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935DC7">
                <w:t>С/YEM/17-18</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935DC7">
              <w:rPr>
                <w:sz w:val="20"/>
                <w:lang w:val="en-US"/>
              </w:rPr>
              <w:fldChar w:fldCharType="separate"/>
            </w:r>
            <w:r w:rsidR="00935DC7">
              <w:rPr>
                <w:sz w:val="20"/>
                <w:lang w:val="en-US"/>
              </w:rPr>
              <w:t>14 June 2010</w:t>
            </w:r>
            <w:r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result w:val="3"/>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004B2038" w:rsidRPr="00935DC7">
              <w:rPr>
                <w:sz w:val="20"/>
              </w:rPr>
            </w:r>
            <w:r w:rsidRPr="00D65A62">
              <w:rPr>
                <w:sz w:val="20"/>
              </w:rPr>
              <w:fldChar w:fldCharType="end"/>
            </w:r>
            <w:bookmarkEnd w:id="1"/>
          </w:p>
          <w:p w:rsidR="007511D7" w:rsidRPr="00635870" w:rsidRDefault="007511D7" w:rsidP="002B43B0"/>
        </w:tc>
      </w:tr>
    </w:tbl>
    <w:p w:rsidR="00B8133A" w:rsidRPr="00B366D1" w:rsidRDefault="00B8133A" w:rsidP="00B366D1">
      <w:pPr>
        <w:spacing w:before="120"/>
        <w:rPr>
          <w:b/>
          <w:sz w:val="24"/>
          <w:szCs w:val="24"/>
        </w:rPr>
      </w:pPr>
      <w:r w:rsidRPr="00B366D1">
        <w:rPr>
          <w:b/>
          <w:sz w:val="24"/>
          <w:szCs w:val="24"/>
        </w:rPr>
        <w:t>Комитет по ликвидации расовой дискриминации</w:t>
      </w:r>
    </w:p>
    <w:p w:rsidR="00B8133A" w:rsidRPr="00B8133A" w:rsidRDefault="00B366D1" w:rsidP="00B366D1">
      <w:pPr>
        <w:pStyle w:val="HChGR"/>
      </w:pPr>
      <w:r>
        <w:rPr>
          <w:lang w:val="en-US"/>
        </w:rPr>
        <w:tab/>
      </w:r>
      <w:r>
        <w:rPr>
          <w:lang w:val="en-US"/>
        </w:rPr>
        <w:tab/>
      </w:r>
      <w:r w:rsidR="00B8133A" w:rsidRPr="00B8133A">
        <w:t>Доклады, представляемые государствами</w:t>
      </w:r>
      <w:r w:rsidRPr="00B366D1">
        <w:t>-</w:t>
      </w:r>
      <w:r w:rsidR="00B8133A" w:rsidRPr="00B8133A">
        <w:t xml:space="preserve"> участниками в соответствии со статьей 9 Конвенции</w:t>
      </w:r>
    </w:p>
    <w:p w:rsidR="00B8133A" w:rsidRPr="00B8133A" w:rsidRDefault="00B366D1" w:rsidP="00B366D1">
      <w:pPr>
        <w:pStyle w:val="H1GR"/>
      </w:pPr>
      <w:r w:rsidRPr="00B366D1">
        <w:tab/>
      </w:r>
      <w:r w:rsidRPr="00B366D1">
        <w:tab/>
      </w:r>
      <w:r w:rsidR="00B8133A" w:rsidRPr="00B8133A">
        <w:t xml:space="preserve">Семнадцатый и восемнадцатый периодические доклады </w:t>
      </w:r>
      <w:r w:rsidR="00E63A52" w:rsidRPr="00E63A52">
        <w:br/>
      </w:r>
      <w:r w:rsidR="00B8133A" w:rsidRPr="00B8133A">
        <w:t xml:space="preserve">государств-участников, которые должны быть представлены </w:t>
      </w:r>
      <w:r w:rsidR="00E63A52" w:rsidRPr="00E63A52">
        <w:br/>
      </w:r>
      <w:r w:rsidR="00B8133A" w:rsidRPr="00B8133A">
        <w:t>в 2009 году*</w:t>
      </w:r>
      <w:r w:rsidR="00B8133A" w:rsidRPr="00B8133A">
        <w:rPr>
          <w:vertAlign w:val="superscript"/>
        </w:rPr>
        <w:t xml:space="preserve"> </w:t>
      </w:r>
      <w:r w:rsidR="00B8133A" w:rsidRPr="00B8133A">
        <w:t>**</w:t>
      </w:r>
    </w:p>
    <w:p w:rsidR="00B8133A" w:rsidRPr="00B8133A" w:rsidRDefault="00B366D1" w:rsidP="00B366D1">
      <w:pPr>
        <w:pStyle w:val="H23GR"/>
      </w:pPr>
      <w:r w:rsidRPr="00B366D1">
        <w:tab/>
      </w:r>
      <w:r w:rsidRPr="00B366D1">
        <w:tab/>
      </w:r>
      <w:r w:rsidR="00B8133A" w:rsidRPr="00B8133A">
        <w:t>Добавление</w:t>
      </w:r>
    </w:p>
    <w:p w:rsidR="00B8133A" w:rsidRPr="00B8133A" w:rsidRDefault="00B366D1" w:rsidP="00B366D1">
      <w:pPr>
        <w:pStyle w:val="HChGR"/>
      </w:pPr>
      <w:r>
        <w:rPr>
          <w:lang w:val="en-US"/>
        </w:rPr>
        <w:tab/>
      </w:r>
      <w:r>
        <w:rPr>
          <w:lang w:val="en-US"/>
        </w:rPr>
        <w:tab/>
      </w:r>
      <w:r w:rsidR="00B8133A" w:rsidRPr="00B8133A">
        <w:t>Йемен</w:t>
      </w:r>
      <w:r w:rsidR="00B8133A" w:rsidRPr="00B8133A">
        <w:footnoteReference w:customMarkFollows="1" w:id="1"/>
        <w:t>*</w:t>
      </w:r>
      <w:r w:rsidR="00B8133A" w:rsidRPr="00B8133A">
        <w:footnoteReference w:customMarkFollows="1" w:id="2"/>
        <w:t>**</w:t>
      </w:r>
    </w:p>
    <w:p w:rsidR="00B8133A" w:rsidRPr="00B8133A" w:rsidRDefault="00B8133A" w:rsidP="00B366D1">
      <w:pPr>
        <w:jc w:val="right"/>
      </w:pPr>
      <w:r w:rsidRPr="00B8133A">
        <w:t>[Язык оригинала: арабский]</w:t>
      </w:r>
      <w:r w:rsidRPr="00B8133A">
        <w:br/>
        <w:t>[3 декабря 2009 года]</w:t>
      </w:r>
    </w:p>
    <w:p w:rsidR="00B8133A" w:rsidRPr="00B8133A" w:rsidRDefault="00B8133A" w:rsidP="00B8133A"/>
    <w:p w:rsidR="00CB19E2" w:rsidRDefault="00B8133A" w:rsidP="00CB19E2">
      <w:pPr>
        <w:suppressAutoHyphens/>
        <w:spacing w:after="120"/>
        <w:rPr>
          <w:sz w:val="28"/>
        </w:rPr>
      </w:pPr>
      <w:r w:rsidRPr="00B8133A">
        <w:br w:type="page"/>
      </w:r>
      <w:r w:rsidR="00CB19E2">
        <w:rPr>
          <w:sz w:val="28"/>
        </w:rPr>
        <w:t>Содержание</w:t>
      </w:r>
    </w:p>
    <w:p w:rsidR="00CB19E2" w:rsidRDefault="00CB19E2" w:rsidP="00CB19E2">
      <w:pPr>
        <w:tabs>
          <w:tab w:val="right" w:pos="8929"/>
          <w:tab w:val="right" w:pos="9638"/>
        </w:tabs>
        <w:suppressAutoHyphens/>
        <w:spacing w:after="120"/>
        <w:ind w:left="283"/>
      </w:pPr>
      <w:r>
        <w:rPr>
          <w:i/>
          <w:sz w:val="18"/>
        </w:rPr>
        <w:tab/>
        <w:t>Пункты</w:t>
      </w:r>
      <w:r>
        <w:rPr>
          <w:i/>
          <w:sz w:val="18"/>
        </w:rPr>
        <w:tab/>
        <w:t>Стр.</w:t>
      </w:r>
    </w:p>
    <w:p w:rsidR="00CB19E2" w:rsidRPr="00CB19E2" w:rsidRDefault="00CB19E2" w:rsidP="00CB19E2">
      <w:pPr>
        <w:tabs>
          <w:tab w:val="right" w:pos="850"/>
          <w:tab w:val="left" w:pos="1134"/>
          <w:tab w:val="left" w:pos="1559"/>
          <w:tab w:val="left" w:pos="1984"/>
          <w:tab w:val="left" w:leader="dot" w:pos="7900"/>
          <w:tab w:val="right" w:pos="8929"/>
          <w:tab w:val="right" w:pos="9638"/>
        </w:tabs>
        <w:spacing w:after="120"/>
        <w:rPr>
          <w:lang w:eastAsia="fr-CA"/>
        </w:rPr>
      </w:pPr>
      <w:r w:rsidRPr="00CB19E2">
        <w:rPr>
          <w:lang w:eastAsia="fr-CA"/>
        </w:rPr>
        <w:tab/>
      </w:r>
      <w:r w:rsidRPr="005420F3">
        <w:rPr>
          <w:lang w:val="fr-FR" w:eastAsia="fr-CA"/>
        </w:rPr>
        <w:t>I</w:t>
      </w:r>
      <w:r w:rsidRPr="00CB19E2">
        <w:rPr>
          <w:lang w:eastAsia="fr-CA"/>
        </w:rPr>
        <w:t>.</w:t>
      </w:r>
      <w:r w:rsidRPr="00CB19E2">
        <w:rPr>
          <w:lang w:eastAsia="fr-CA"/>
        </w:rPr>
        <w:tab/>
      </w:r>
      <w:r>
        <w:rPr>
          <w:lang w:eastAsia="es-ES"/>
        </w:rPr>
        <w:t>Введение</w:t>
      </w:r>
      <w:r w:rsidRPr="00CB19E2">
        <w:rPr>
          <w:lang w:eastAsia="fr-CA"/>
        </w:rPr>
        <w:tab/>
      </w:r>
      <w:r w:rsidRPr="00CB19E2">
        <w:rPr>
          <w:lang w:eastAsia="fr-CA"/>
        </w:rPr>
        <w:tab/>
        <w:t>1–9</w:t>
      </w:r>
      <w:r w:rsidRPr="00CB19E2">
        <w:rPr>
          <w:lang w:eastAsia="fr-CA"/>
        </w:rPr>
        <w:tab/>
      </w:r>
      <w:r w:rsidR="00601BEB">
        <w:rPr>
          <w:lang w:eastAsia="fr-CA"/>
        </w:rPr>
        <w:t>3</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t>II.</w:t>
      </w:r>
      <w:r>
        <w:rPr>
          <w:lang w:val="es-ES" w:eastAsia="es-ES"/>
        </w:rPr>
        <w:tab/>
      </w:r>
      <w:r w:rsidR="00601BEB">
        <w:t>Общая информация</w:t>
      </w:r>
      <w:r w:rsidRPr="00601BEB">
        <w:rPr>
          <w:lang w:eastAsia="es-ES"/>
        </w:rPr>
        <w:tab/>
      </w:r>
      <w:r w:rsidRPr="00C648EA">
        <w:rPr>
          <w:lang w:val="es-ES" w:eastAsia="es-ES"/>
        </w:rPr>
        <w:tab/>
        <w:t>10</w:t>
      </w:r>
      <w:r>
        <w:rPr>
          <w:lang w:val="es-ES" w:eastAsia="es-ES"/>
        </w:rPr>
        <w:t>–</w:t>
      </w:r>
      <w:r w:rsidRPr="00C648EA">
        <w:rPr>
          <w:lang w:val="es-ES" w:eastAsia="es-ES"/>
        </w:rPr>
        <w:t>22</w:t>
      </w:r>
      <w:r w:rsidRPr="00C648EA">
        <w:rPr>
          <w:lang w:val="es-ES" w:eastAsia="es-ES"/>
        </w:rPr>
        <w:tab/>
      </w:r>
      <w:r w:rsidR="00A9082E">
        <w:rPr>
          <w:lang w:eastAsia="es-ES"/>
        </w:rPr>
        <w:t>5</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t>III.</w:t>
      </w:r>
      <w:r w:rsidRPr="00C648EA">
        <w:rPr>
          <w:lang w:val="es-ES" w:eastAsia="es-ES"/>
        </w:rPr>
        <w:tab/>
      </w:r>
      <w:r w:rsidR="00A9082E">
        <w:t>Информация, касающаяся статей 2−7 Конвенции</w:t>
      </w:r>
      <w:r w:rsidRPr="00A9082E">
        <w:rPr>
          <w:lang w:eastAsia="es-ES"/>
        </w:rPr>
        <w:tab/>
      </w:r>
      <w:r>
        <w:rPr>
          <w:lang w:val="es-ES" w:eastAsia="es-ES"/>
        </w:rPr>
        <w:tab/>
      </w:r>
      <w:r w:rsidRPr="00C648EA">
        <w:rPr>
          <w:lang w:val="es-ES" w:eastAsia="es-ES"/>
        </w:rPr>
        <w:t>23</w:t>
      </w:r>
      <w:r>
        <w:rPr>
          <w:lang w:val="es-ES" w:eastAsia="es-ES"/>
        </w:rPr>
        <w:t>–</w:t>
      </w:r>
      <w:r w:rsidRPr="00C648EA">
        <w:rPr>
          <w:lang w:val="es-ES" w:eastAsia="es-ES"/>
        </w:rPr>
        <w:t>81</w:t>
      </w:r>
      <w:r w:rsidRPr="00C648EA">
        <w:rPr>
          <w:lang w:val="es-ES" w:eastAsia="es-ES"/>
        </w:rPr>
        <w:tab/>
      </w:r>
      <w:r w:rsidR="00A9082E">
        <w:rPr>
          <w:lang w:eastAsia="es-ES"/>
        </w:rPr>
        <w:t>8</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A.</w:t>
      </w:r>
      <w:r w:rsidRPr="00C648EA">
        <w:rPr>
          <w:lang w:val="es-ES" w:eastAsia="es-ES"/>
        </w:rPr>
        <w:tab/>
      </w:r>
      <w:r w:rsidR="00A9082E">
        <w:t>Политика, направленная на ликвидацию расовой дискриминации</w:t>
      </w:r>
      <w:r w:rsidRPr="00A9082E">
        <w:rPr>
          <w:lang w:eastAsia="es-ES"/>
        </w:rPr>
        <w:tab/>
      </w:r>
      <w:r>
        <w:rPr>
          <w:lang w:val="es-ES" w:eastAsia="es-ES"/>
        </w:rPr>
        <w:tab/>
      </w:r>
      <w:r w:rsidRPr="00C648EA">
        <w:rPr>
          <w:lang w:val="es-ES" w:eastAsia="es-ES"/>
        </w:rPr>
        <w:t>23</w:t>
      </w:r>
      <w:r>
        <w:rPr>
          <w:lang w:val="es-ES" w:eastAsia="es-ES"/>
        </w:rPr>
        <w:t>–</w:t>
      </w:r>
      <w:r w:rsidRPr="00C648EA">
        <w:rPr>
          <w:lang w:val="es-ES" w:eastAsia="es-ES"/>
        </w:rPr>
        <w:t>26</w:t>
      </w:r>
      <w:r w:rsidRPr="00C648EA">
        <w:rPr>
          <w:lang w:val="es-ES" w:eastAsia="es-ES"/>
        </w:rPr>
        <w:tab/>
      </w:r>
      <w:r w:rsidR="00A9082E">
        <w:rPr>
          <w:lang w:eastAsia="es-ES"/>
        </w:rPr>
        <w:t>8</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B.</w:t>
      </w:r>
      <w:r w:rsidRPr="00C648EA">
        <w:rPr>
          <w:lang w:val="es-ES" w:eastAsia="es-ES"/>
        </w:rPr>
        <w:tab/>
      </w:r>
      <w:r w:rsidR="00A9082E">
        <w:t>Секторальные стратегии</w:t>
      </w:r>
      <w:r w:rsidRPr="00C648EA">
        <w:rPr>
          <w:lang w:val="es-ES" w:eastAsia="es-ES"/>
        </w:rPr>
        <w:tab/>
      </w:r>
      <w:r>
        <w:rPr>
          <w:lang w:val="es-ES" w:eastAsia="es-ES"/>
        </w:rPr>
        <w:tab/>
      </w:r>
      <w:r w:rsidRPr="00C648EA">
        <w:rPr>
          <w:lang w:val="es-ES" w:eastAsia="es-ES"/>
        </w:rPr>
        <w:t>27</w:t>
      </w:r>
      <w:r w:rsidRPr="00C648EA">
        <w:rPr>
          <w:lang w:val="es-ES" w:eastAsia="es-ES"/>
        </w:rPr>
        <w:tab/>
      </w:r>
      <w:r w:rsidR="00A9082E">
        <w:rPr>
          <w:lang w:eastAsia="es-ES"/>
        </w:rPr>
        <w:t>9</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C.</w:t>
      </w:r>
      <w:r w:rsidRPr="00C648EA">
        <w:rPr>
          <w:lang w:val="es-ES" w:eastAsia="es-ES"/>
        </w:rPr>
        <w:tab/>
      </w:r>
      <w:r w:rsidR="00A9082E">
        <w:t>Проблемы, связанные с развитием</w:t>
      </w:r>
      <w:r w:rsidRPr="00C648EA">
        <w:rPr>
          <w:lang w:val="es-ES" w:eastAsia="es-ES"/>
        </w:rPr>
        <w:tab/>
      </w:r>
      <w:r>
        <w:rPr>
          <w:lang w:val="es-ES" w:eastAsia="es-ES"/>
        </w:rPr>
        <w:tab/>
      </w:r>
      <w:r w:rsidRPr="00C648EA">
        <w:rPr>
          <w:lang w:val="es-ES" w:eastAsia="es-ES"/>
        </w:rPr>
        <w:t>28</w:t>
      </w:r>
      <w:r>
        <w:rPr>
          <w:lang w:val="es-ES" w:eastAsia="es-ES"/>
        </w:rPr>
        <w:t>–</w:t>
      </w:r>
      <w:r w:rsidRPr="00C648EA">
        <w:rPr>
          <w:lang w:val="es-ES" w:eastAsia="es-ES"/>
        </w:rPr>
        <w:t>32</w:t>
      </w:r>
      <w:r w:rsidRPr="00C648EA">
        <w:rPr>
          <w:lang w:val="es-ES" w:eastAsia="es-ES"/>
        </w:rPr>
        <w:tab/>
      </w:r>
      <w:r w:rsidR="00A9082E">
        <w:rPr>
          <w:lang w:eastAsia="es-ES"/>
        </w:rPr>
        <w:t>9</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D.</w:t>
      </w:r>
      <w:r w:rsidRPr="00C648EA">
        <w:rPr>
          <w:lang w:val="es-ES" w:eastAsia="es-ES"/>
        </w:rPr>
        <w:tab/>
      </w:r>
      <w:r w:rsidR="00A9082E" w:rsidRPr="00263804">
        <w:t>Меры, принимаемые правительством</w:t>
      </w:r>
      <w:r w:rsidRPr="00C648EA">
        <w:rPr>
          <w:lang w:val="es-ES" w:eastAsia="es-ES"/>
        </w:rPr>
        <w:tab/>
      </w:r>
      <w:r>
        <w:rPr>
          <w:lang w:val="es-ES" w:eastAsia="es-ES"/>
        </w:rPr>
        <w:tab/>
      </w:r>
      <w:r w:rsidRPr="00C648EA">
        <w:rPr>
          <w:lang w:val="es-ES" w:eastAsia="es-ES"/>
        </w:rPr>
        <w:t>33</w:t>
      </w:r>
      <w:r>
        <w:rPr>
          <w:lang w:val="es-ES" w:eastAsia="es-ES"/>
        </w:rPr>
        <w:t>–</w:t>
      </w:r>
      <w:r w:rsidRPr="00C648EA">
        <w:rPr>
          <w:lang w:val="es-ES" w:eastAsia="es-ES"/>
        </w:rPr>
        <w:t>47</w:t>
      </w:r>
      <w:r w:rsidRPr="00C648EA">
        <w:rPr>
          <w:lang w:val="es-ES" w:eastAsia="es-ES"/>
        </w:rPr>
        <w:tab/>
      </w:r>
      <w:r w:rsidR="00A9082E">
        <w:rPr>
          <w:lang w:eastAsia="es-ES"/>
        </w:rPr>
        <w:t>11</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E.</w:t>
      </w:r>
      <w:r w:rsidRPr="00A9082E">
        <w:rPr>
          <w:lang w:eastAsia="es-ES"/>
        </w:rPr>
        <w:tab/>
      </w:r>
      <w:r w:rsidR="00A9082E" w:rsidRPr="00742234">
        <w:t>Политика и практические меры</w:t>
      </w:r>
      <w:r w:rsidRPr="00C648EA">
        <w:rPr>
          <w:lang w:val="es-ES" w:eastAsia="es-ES"/>
        </w:rPr>
        <w:tab/>
      </w:r>
      <w:r>
        <w:rPr>
          <w:lang w:val="es-ES" w:eastAsia="es-ES"/>
        </w:rPr>
        <w:tab/>
      </w:r>
      <w:r w:rsidRPr="00C648EA">
        <w:rPr>
          <w:lang w:val="es-ES" w:eastAsia="es-ES"/>
        </w:rPr>
        <w:t>48</w:t>
      </w:r>
      <w:r>
        <w:rPr>
          <w:lang w:val="es-ES" w:eastAsia="es-ES"/>
        </w:rPr>
        <w:t>–</w:t>
      </w:r>
      <w:r w:rsidRPr="00C648EA">
        <w:rPr>
          <w:lang w:val="es-ES" w:eastAsia="es-ES"/>
        </w:rPr>
        <w:t>61</w:t>
      </w:r>
      <w:r>
        <w:rPr>
          <w:lang w:val="es-ES" w:eastAsia="es-ES"/>
        </w:rPr>
        <w:tab/>
      </w:r>
      <w:r w:rsidR="00A9082E">
        <w:rPr>
          <w:lang w:eastAsia="es-ES"/>
        </w:rPr>
        <w:t>16</w:t>
      </w:r>
    </w:p>
    <w:p w:rsidR="00CB19E2" w:rsidRPr="00A9082E"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sidRPr="00C648EA">
        <w:rPr>
          <w:lang w:val="es-ES" w:eastAsia="es-ES"/>
        </w:rPr>
        <w:tab/>
        <w:t>F.</w:t>
      </w:r>
      <w:r w:rsidRPr="00C648EA">
        <w:rPr>
          <w:lang w:val="es-ES" w:eastAsia="es-ES"/>
        </w:rPr>
        <w:tab/>
      </w:r>
      <w:r w:rsidR="00A9082E" w:rsidRPr="00E3663E">
        <w:t>Законодательные меры</w:t>
      </w:r>
      <w:r w:rsidRPr="00C648EA">
        <w:rPr>
          <w:lang w:val="es-ES" w:eastAsia="es-ES"/>
        </w:rPr>
        <w:tab/>
      </w:r>
      <w:r>
        <w:rPr>
          <w:lang w:val="es-ES" w:eastAsia="es-ES"/>
        </w:rPr>
        <w:tab/>
      </w:r>
      <w:r w:rsidRPr="00C648EA">
        <w:rPr>
          <w:lang w:val="es-ES" w:eastAsia="es-ES"/>
        </w:rPr>
        <w:t>62</w:t>
      </w:r>
      <w:r>
        <w:rPr>
          <w:lang w:val="es-ES" w:eastAsia="es-ES"/>
        </w:rPr>
        <w:t>–</w:t>
      </w:r>
      <w:r w:rsidRPr="00C648EA">
        <w:rPr>
          <w:lang w:val="es-ES" w:eastAsia="es-ES"/>
        </w:rPr>
        <w:t>81</w:t>
      </w:r>
      <w:r>
        <w:rPr>
          <w:lang w:val="es-ES" w:eastAsia="es-ES"/>
        </w:rPr>
        <w:tab/>
      </w:r>
      <w:r w:rsidR="00A9082E">
        <w:rPr>
          <w:lang w:eastAsia="es-ES"/>
        </w:rPr>
        <w:t>23</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t>IV.</w:t>
      </w:r>
      <w:r w:rsidRPr="00C648EA">
        <w:rPr>
          <w:lang w:val="es-ES" w:eastAsia="es-ES"/>
        </w:rPr>
        <w:tab/>
      </w:r>
      <w:r w:rsidR="00867242">
        <w:t>Степень осуществления статей Конвенции</w:t>
      </w:r>
      <w:r w:rsidRPr="00C648EA">
        <w:rPr>
          <w:lang w:val="es-ES" w:eastAsia="es-ES"/>
        </w:rPr>
        <w:tab/>
      </w:r>
      <w:r>
        <w:rPr>
          <w:lang w:val="es-ES" w:eastAsia="es-ES"/>
        </w:rPr>
        <w:tab/>
      </w:r>
      <w:r w:rsidRPr="00C648EA">
        <w:rPr>
          <w:lang w:val="es-ES" w:eastAsia="es-ES"/>
        </w:rPr>
        <w:t>82</w:t>
      </w:r>
      <w:r>
        <w:rPr>
          <w:lang w:val="es-ES" w:eastAsia="es-ES"/>
        </w:rPr>
        <w:t>–</w:t>
      </w:r>
      <w:r w:rsidRPr="00C648EA">
        <w:rPr>
          <w:lang w:val="es-ES" w:eastAsia="es-ES"/>
        </w:rPr>
        <w:t>330</w:t>
      </w:r>
      <w:r>
        <w:rPr>
          <w:lang w:val="es-ES" w:eastAsia="es-ES"/>
        </w:rPr>
        <w:tab/>
      </w:r>
      <w:r w:rsidR="00867242">
        <w:rPr>
          <w:lang w:eastAsia="es-ES"/>
        </w:rPr>
        <w:t>36</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1</w:t>
      </w:r>
      <w:r w:rsidRPr="00C648EA">
        <w:rPr>
          <w:lang w:val="es-ES" w:eastAsia="es-ES"/>
        </w:rPr>
        <w:tab/>
      </w:r>
      <w:r>
        <w:rPr>
          <w:lang w:val="es-ES" w:eastAsia="es-ES"/>
        </w:rPr>
        <w:tab/>
      </w:r>
      <w:r>
        <w:rPr>
          <w:lang w:val="es-ES" w:eastAsia="es-ES"/>
        </w:rPr>
        <w:tab/>
      </w:r>
      <w:r w:rsidRPr="00C648EA">
        <w:rPr>
          <w:lang w:val="es-ES" w:eastAsia="es-ES"/>
        </w:rPr>
        <w:t>82</w:t>
      </w:r>
      <w:r>
        <w:rPr>
          <w:lang w:val="es-ES" w:eastAsia="es-ES"/>
        </w:rPr>
        <w:t>–</w:t>
      </w:r>
      <w:r w:rsidRPr="00C648EA">
        <w:rPr>
          <w:lang w:val="es-ES" w:eastAsia="es-ES"/>
        </w:rPr>
        <w:t>83</w:t>
      </w:r>
      <w:r>
        <w:rPr>
          <w:lang w:val="es-ES" w:eastAsia="es-ES"/>
        </w:rPr>
        <w:tab/>
      </w:r>
      <w:r w:rsidR="00867242">
        <w:rPr>
          <w:lang w:eastAsia="es-ES"/>
        </w:rPr>
        <w:t>36</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2</w:t>
      </w:r>
      <w:r w:rsidRPr="00C648EA">
        <w:rPr>
          <w:lang w:val="es-ES" w:eastAsia="es-ES"/>
        </w:rPr>
        <w:tab/>
      </w:r>
      <w:r>
        <w:rPr>
          <w:lang w:val="es-ES" w:eastAsia="es-ES"/>
        </w:rPr>
        <w:tab/>
      </w:r>
      <w:r>
        <w:rPr>
          <w:lang w:val="es-ES" w:eastAsia="es-ES"/>
        </w:rPr>
        <w:tab/>
      </w:r>
      <w:r w:rsidRPr="00C648EA">
        <w:rPr>
          <w:lang w:val="es-ES" w:eastAsia="es-ES"/>
        </w:rPr>
        <w:t>84</w:t>
      </w:r>
      <w:r>
        <w:rPr>
          <w:lang w:val="es-ES" w:eastAsia="es-ES"/>
        </w:rPr>
        <w:t>–</w:t>
      </w:r>
      <w:r w:rsidRPr="00C648EA">
        <w:rPr>
          <w:lang w:val="es-ES" w:eastAsia="es-ES"/>
        </w:rPr>
        <w:t>190</w:t>
      </w:r>
      <w:r>
        <w:rPr>
          <w:lang w:val="es-ES" w:eastAsia="es-ES"/>
        </w:rPr>
        <w:tab/>
      </w:r>
      <w:r w:rsidR="00867242">
        <w:rPr>
          <w:lang w:eastAsia="es-ES"/>
        </w:rPr>
        <w:t>37</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3</w:t>
      </w:r>
      <w:r w:rsidRPr="00C648EA">
        <w:rPr>
          <w:lang w:val="es-ES" w:eastAsia="es-ES"/>
        </w:rPr>
        <w:tab/>
      </w:r>
      <w:r>
        <w:rPr>
          <w:lang w:val="es-ES" w:eastAsia="es-ES"/>
        </w:rPr>
        <w:tab/>
      </w:r>
      <w:r>
        <w:rPr>
          <w:lang w:val="es-ES" w:eastAsia="es-ES"/>
        </w:rPr>
        <w:tab/>
      </w:r>
      <w:r w:rsidRPr="00C648EA">
        <w:rPr>
          <w:lang w:val="es-ES" w:eastAsia="es-ES"/>
        </w:rPr>
        <w:t>191</w:t>
      </w:r>
      <w:r>
        <w:rPr>
          <w:lang w:val="es-ES" w:eastAsia="es-ES"/>
        </w:rPr>
        <w:tab/>
      </w:r>
      <w:r w:rsidR="00867242">
        <w:rPr>
          <w:lang w:eastAsia="es-ES"/>
        </w:rPr>
        <w:t>70</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4</w:t>
      </w:r>
      <w:r w:rsidRPr="00C648EA">
        <w:rPr>
          <w:lang w:val="es-ES" w:eastAsia="es-ES"/>
        </w:rPr>
        <w:tab/>
      </w:r>
      <w:r>
        <w:rPr>
          <w:lang w:val="es-ES" w:eastAsia="es-ES"/>
        </w:rPr>
        <w:tab/>
      </w:r>
      <w:r>
        <w:rPr>
          <w:lang w:val="es-ES" w:eastAsia="es-ES"/>
        </w:rPr>
        <w:tab/>
      </w:r>
      <w:r w:rsidRPr="00C648EA">
        <w:rPr>
          <w:lang w:val="es-ES" w:eastAsia="es-ES"/>
        </w:rPr>
        <w:t>192</w:t>
      </w:r>
      <w:r>
        <w:rPr>
          <w:lang w:val="es-ES" w:eastAsia="es-ES"/>
        </w:rPr>
        <w:tab/>
      </w:r>
      <w:r w:rsidR="00867242">
        <w:rPr>
          <w:lang w:eastAsia="es-ES"/>
        </w:rPr>
        <w:t>70</w:t>
      </w:r>
    </w:p>
    <w:p w:rsidR="00CB19E2" w:rsidRPr="00867242"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Pr>
          <w:lang w:val="es-ES" w:eastAsia="es-ES"/>
        </w:rPr>
        <w:tab/>
      </w:r>
      <w:r>
        <w:rPr>
          <w:lang w:val="es-ES" w:eastAsia="es-ES"/>
        </w:rPr>
        <w:tab/>
        <w:t>Статья</w:t>
      </w:r>
      <w:r>
        <w:rPr>
          <w:lang w:eastAsia="es-ES"/>
        </w:rPr>
        <w:t xml:space="preserve"> </w:t>
      </w:r>
      <w:r w:rsidRPr="00C648EA">
        <w:rPr>
          <w:lang w:val="es-ES" w:eastAsia="es-ES"/>
        </w:rPr>
        <w:t>5</w:t>
      </w:r>
      <w:r w:rsidRPr="00C648EA">
        <w:rPr>
          <w:lang w:val="es-ES" w:eastAsia="es-ES"/>
        </w:rPr>
        <w:tab/>
      </w:r>
      <w:r>
        <w:rPr>
          <w:lang w:val="es-ES" w:eastAsia="es-ES"/>
        </w:rPr>
        <w:tab/>
      </w:r>
      <w:r>
        <w:rPr>
          <w:lang w:val="es-ES" w:eastAsia="es-ES"/>
        </w:rPr>
        <w:tab/>
      </w:r>
      <w:r w:rsidRPr="00C648EA">
        <w:rPr>
          <w:lang w:val="es-ES" w:eastAsia="es-ES"/>
        </w:rPr>
        <w:t>193</w:t>
      </w:r>
      <w:r>
        <w:rPr>
          <w:lang w:val="es-ES" w:eastAsia="es-ES"/>
        </w:rPr>
        <w:t>–</w:t>
      </w:r>
      <w:r w:rsidRPr="00C648EA">
        <w:rPr>
          <w:lang w:val="es-ES" w:eastAsia="es-ES"/>
        </w:rPr>
        <w:t>306</w:t>
      </w:r>
      <w:r>
        <w:rPr>
          <w:lang w:val="es-ES" w:eastAsia="es-ES"/>
        </w:rPr>
        <w:tab/>
      </w:r>
      <w:r w:rsidR="00867242">
        <w:rPr>
          <w:lang w:eastAsia="es-ES"/>
        </w:rPr>
        <w:t>70</w:t>
      </w:r>
    </w:p>
    <w:p w:rsidR="00CB19E2" w:rsidRPr="0049549B"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6</w:t>
      </w:r>
      <w:r w:rsidRPr="00C648EA">
        <w:rPr>
          <w:lang w:val="es-ES" w:eastAsia="es-ES"/>
        </w:rPr>
        <w:tab/>
      </w:r>
      <w:r>
        <w:rPr>
          <w:lang w:val="es-ES" w:eastAsia="es-ES"/>
        </w:rPr>
        <w:tab/>
      </w:r>
      <w:r>
        <w:rPr>
          <w:lang w:val="es-ES" w:eastAsia="es-ES"/>
        </w:rPr>
        <w:tab/>
      </w:r>
      <w:r w:rsidRPr="00C648EA">
        <w:rPr>
          <w:lang w:val="es-ES" w:eastAsia="es-ES"/>
        </w:rPr>
        <w:t>307</w:t>
      </w:r>
      <w:r>
        <w:rPr>
          <w:lang w:val="es-ES" w:eastAsia="es-ES"/>
        </w:rPr>
        <w:t>–</w:t>
      </w:r>
      <w:r w:rsidRPr="00C648EA">
        <w:rPr>
          <w:lang w:val="es-ES" w:eastAsia="es-ES"/>
        </w:rPr>
        <w:t>323</w:t>
      </w:r>
      <w:r>
        <w:rPr>
          <w:lang w:val="es-ES" w:eastAsia="es-ES"/>
        </w:rPr>
        <w:tab/>
      </w:r>
      <w:r w:rsidR="0049549B">
        <w:rPr>
          <w:lang w:eastAsia="es-ES"/>
        </w:rPr>
        <w:t>105</w:t>
      </w:r>
    </w:p>
    <w:p w:rsidR="00CB19E2" w:rsidRPr="0049549B" w:rsidRDefault="00CB19E2" w:rsidP="00CB19E2">
      <w:pPr>
        <w:tabs>
          <w:tab w:val="right" w:pos="850"/>
          <w:tab w:val="left" w:pos="1134"/>
          <w:tab w:val="left" w:pos="1559"/>
          <w:tab w:val="left" w:pos="1984"/>
          <w:tab w:val="left" w:leader="dot" w:pos="7900"/>
          <w:tab w:val="right" w:pos="8929"/>
          <w:tab w:val="right" w:pos="9638"/>
        </w:tabs>
        <w:spacing w:after="120"/>
        <w:rPr>
          <w:lang w:eastAsia="es-ES"/>
        </w:rPr>
      </w:pPr>
      <w:r w:rsidRPr="00C648EA">
        <w:rPr>
          <w:lang w:val="es-ES" w:eastAsia="es-ES"/>
        </w:rPr>
        <w:tab/>
      </w:r>
      <w:r>
        <w:rPr>
          <w:lang w:val="es-ES" w:eastAsia="es-ES"/>
        </w:rPr>
        <w:tab/>
        <w:t>Статья</w:t>
      </w:r>
      <w:r>
        <w:rPr>
          <w:lang w:eastAsia="es-ES"/>
        </w:rPr>
        <w:t xml:space="preserve"> </w:t>
      </w:r>
      <w:r w:rsidRPr="00C648EA">
        <w:rPr>
          <w:lang w:val="es-ES" w:eastAsia="es-ES"/>
        </w:rPr>
        <w:t>7</w:t>
      </w:r>
      <w:r>
        <w:rPr>
          <w:lang w:val="es-ES" w:eastAsia="es-ES"/>
        </w:rPr>
        <w:tab/>
      </w:r>
      <w:r>
        <w:rPr>
          <w:lang w:val="es-ES" w:eastAsia="es-ES"/>
        </w:rPr>
        <w:tab/>
      </w:r>
      <w:r w:rsidRPr="00C648EA">
        <w:rPr>
          <w:lang w:val="es-ES" w:eastAsia="es-ES"/>
        </w:rPr>
        <w:tab/>
        <w:t>324</w:t>
      </w:r>
      <w:r>
        <w:rPr>
          <w:lang w:val="es-ES" w:eastAsia="es-ES"/>
        </w:rPr>
        <w:t>–</w:t>
      </w:r>
      <w:r w:rsidRPr="00C648EA">
        <w:rPr>
          <w:lang w:val="es-ES" w:eastAsia="es-ES"/>
        </w:rPr>
        <w:t>330</w:t>
      </w:r>
      <w:r>
        <w:rPr>
          <w:lang w:val="es-ES" w:eastAsia="es-ES"/>
        </w:rPr>
        <w:tab/>
      </w:r>
      <w:r w:rsidR="0049549B">
        <w:rPr>
          <w:lang w:eastAsia="es-ES"/>
        </w:rPr>
        <w:t>109</w:t>
      </w:r>
    </w:p>
    <w:p w:rsidR="00B8133A" w:rsidRPr="00B8133A" w:rsidRDefault="00B8133A" w:rsidP="00B8133A">
      <w:pPr>
        <w:rPr>
          <w:lang w:val="es-ES"/>
        </w:rPr>
      </w:pPr>
    </w:p>
    <w:p w:rsidR="00B8133A" w:rsidRPr="00B8133A" w:rsidRDefault="00B8133A" w:rsidP="00B8133A"/>
    <w:p w:rsidR="00B8133A" w:rsidRPr="004F77B0" w:rsidRDefault="00B8133A" w:rsidP="004F77B0">
      <w:pPr>
        <w:pStyle w:val="H1GR"/>
      </w:pPr>
      <w:r w:rsidRPr="00B8133A">
        <w:br w:type="page"/>
      </w:r>
      <w:r w:rsidR="004F77B0">
        <w:tab/>
      </w:r>
      <w:r w:rsidRPr="004F77B0">
        <w:t>I.</w:t>
      </w:r>
      <w:r w:rsidRPr="004F77B0">
        <w:tab/>
        <w:t>Введение</w:t>
      </w:r>
    </w:p>
    <w:p w:rsidR="00B8133A" w:rsidRPr="00B8133A" w:rsidRDefault="00B8133A" w:rsidP="00CB19E2">
      <w:pPr>
        <w:pStyle w:val="SingleTxtGR0"/>
      </w:pPr>
      <w:r w:rsidRPr="00B8133A">
        <w:t>1.</w:t>
      </w:r>
      <w:r w:rsidRPr="00B8133A">
        <w:tab/>
        <w:t>Правительство Йемен</w:t>
      </w:r>
      <w:r w:rsidR="004F77B0">
        <w:t>ской</w:t>
      </w:r>
      <w:r w:rsidRPr="00B8133A">
        <w:t xml:space="preserve"> </w:t>
      </w:r>
      <w:r w:rsidR="004F77B0" w:rsidRPr="00B8133A">
        <w:t xml:space="preserve">Республики </w:t>
      </w:r>
      <w:r w:rsidRPr="00B8133A">
        <w:t xml:space="preserve">в рамках своих обязательств </w:t>
      </w:r>
      <w:r w:rsidR="004F77B0">
        <w:t>с</w:t>
      </w:r>
      <w:r w:rsidR="004F77B0">
        <w:t>о</w:t>
      </w:r>
      <w:r w:rsidR="004F77B0">
        <w:t>гласно</w:t>
      </w:r>
      <w:r w:rsidRPr="00B8133A">
        <w:t xml:space="preserve"> международным документам в области прав человека, которые им были подписаны, постоянно </w:t>
      </w:r>
      <w:r w:rsidR="00664010">
        <w:t>стреми</w:t>
      </w:r>
      <w:r w:rsidR="0070383D">
        <w:t xml:space="preserve">тся к укреплению </w:t>
      </w:r>
      <w:r w:rsidRPr="00B8133A">
        <w:t>взаимоотношений сотруднич</w:t>
      </w:r>
      <w:r w:rsidRPr="00B8133A">
        <w:t>е</w:t>
      </w:r>
      <w:r w:rsidRPr="00B8133A">
        <w:t>ства с различными международными механизмами и организациями, прина</w:t>
      </w:r>
      <w:r w:rsidRPr="00B8133A">
        <w:t>д</w:t>
      </w:r>
      <w:r w:rsidRPr="00B8133A">
        <w:t>лежащими к Совету по правам человека, а также с комитетами всех органов, созданных в соответствии с международными документами в области прав ч</w:t>
      </w:r>
      <w:r w:rsidRPr="00B8133A">
        <w:t>е</w:t>
      </w:r>
      <w:r w:rsidRPr="00B8133A">
        <w:t xml:space="preserve">ловека. Оно </w:t>
      </w:r>
      <w:r w:rsidR="0070383D">
        <w:t>в полной мере</w:t>
      </w:r>
      <w:r w:rsidRPr="00B8133A">
        <w:t xml:space="preserve"> готово предоставить этим комитетам, включая К</w:t>
      </w:r>
      <w:r w:rsidRPr="00B8133A">
        <w:t>о</w:t>
      </w:r>
      <w:r w:rsidRPr="00B8133A">
        <w:t>митет по правам человека, любую информацию, касающуюся всех законод</w:t>
      </w:r>
      <w:r w:rsidRPr="00B8133A">
        <w:t>а</w:t>
      </w:r>
      <w:r w:rsidRPr="00B8133A">
        <w:t>тельных, судебных и административных событий, произошедших за истекший период ме</w:t>
      </w:r>
      <w:r w:rsidR="0070383D">
        <w:t>жду датами</w:t>
      </w:r>
      <w:r w:rsidRPr="00B8133A">
        <w:t xml:space="preserve"> представления его предыдущего доклада и настоящего доклада, в соответствии с руководящими принципами представл</w:t>
      </w:r>
      <w:r w:rsidRPr="00B8133A">
        <w:t>е</w:t>
      </w:r>
      <w:r w:rsidRPr="00B8133A">
        <w:t>ния докладов органам, осуществляющим мониторинг за выполнение</w:t>
      </w:r>
      <w:r w:rsidR="0070383D">
        <w:t>м</w:t>
      </w:r>
      <w:r w:rsidRPr="00B8133A">
        <w:t xml:space="preserve"> положений документов по правам человека</w:t>
      </w:r>
      <w:r w:rsidR="0070383D">
        <w:t xml:space="preserve"> и</w:t>
      </w:r>
      <w:r w:rsidRPr="00B8133A">
        <w:t xml:space="preserve"> руководящих принципов, которые были разработаны на совместных заседаниях с комитетами, созданными во исполнение этих док</w:t>
      </w:r>
      <w:r w:rsidRPr="00B8133A">
        <w:t>у</w:t>
      </w:r>
      <w:r w:rsidRPr="00B8133A">
        <w:t>ментов</w:t>
      </w:r>
      <w:r w:rsidR="00A14D79">
        <w:t>,</w:t>
      </w:r>
      <w:r w:rsidRPr="00B8133A">
        <w:t xml:space="preserve"> и </w:t>
      </w:r>
      <w:r w:rsidR="00A14D79">
        <w:t xml:space="preserve">решений, принятых на заседаниях </w:t>
      </w:r>
      <w:r w:rsidRPr="00B8133A">
        <w:t xml:space="preserve">руководителей </w:t>
      </w:r>
      <w:r w:rsidR="00A14D79">
        <w:t xml:space="preserve">этих </w:t>
      </w:r>
      <w:r w:rsidRPr="00B8133A">
        <w:t>о</w:t>
      </w:r>
      <w:r w:rsidRPr="00B8133A">
        <w:t>р</w:t>
      </w:r>
      <w:r w:rsidRPr="00B8133A">
        <w:t>ганов.</w:t>
      </w:r>
    </w:p>
    <w:p w:rsidR="00B8133A" w:rsidRPr="00B8133A" w:rsidRDefault="00B8133A" w:rsidP="00CB19E2">
      <w:pPr>
        <w:pStyle w:val="SingleTxtGR0"/>
      </w:pPr>
      <w:r w:rsidRPr="00B8133A">
        <w:t>2.</w:t>
      </w:r>
      <w:r w:rsidRPr="00B8133A">
        <w:tab/>
        <w:t>Настоящий доклад содержит общее описание состояния дел с выполн</w:t>
      </w:r>
      <w:r w:rsidRPr="00B8133A">
        <w:t>е</w:t>
      </w:r>
      <w:r w:rsidRPr="00B8133A">
        <w:t>нием положений Конвенции и изложение мер, приняты</w:t>
      </w:r>
      <w:r w:rsidR="00A14D79">
        <w:t>х</w:t>
      </w:r>
      <w:r w:rsidRPr="00B8133A">
        <w:t xml:space="preserve"> в осуществление з</w:t>
      </w:r>
      <w:r w:rsidRPr="00B8133A">
        <w:t>а</w:t>
      </w:r>
      <w:r w:rsidRPr="00B8133A">
        <w:t>ключительных замечаний и рекомендаций Комитета. В нем также содержится конкретная информация</w:t>
      </w:r>
      <w:r w:rsidR="00A14D79">
        <w:t>,</w:t>
      </w:r>
      <w:r w:rsidRPr="00B8133A">
        <w:t xml:space="preserve"> примеры тех усилий, которые были </w:t>
      </w:r>
      <w:r w:rsidR="00A14D79">
        <w:t xml:space="preserve">реализованы </w:t>
      </w:r>
      <w:r w:rsidRPr="00B8133A">
        <w:t>гос</w:t>
      </w:r>
      <w:r w:rsidRPr="00B8133A">
        <w:t>у</w:t>
      </w:r>
      <w:r w:rsidRPr="00B8133A">
        <w:t xml:space="preserve">дарственными учреждениями </w:t>
      </w:r>
      <w:r w:rsidR="00A14D79">
        <w:t xml:space="preserve">для </w:t>
      </w:r>
      <w:r w:rsidRPr="00B8133A">
        <w:t>обеспече</w:t>
      </w:r>
      <w:r w:rsidR="00A14D79">
        <w:t xml:space="preserve">ния </w:t>
      </w:r>
      <w:r w:rsidRPr="00B8133A">
        <w:t>применения положений Межд</w:t>
      </w:r>
      <w:r w:rsidRPr="00B8133A">
        <w:t>у</w:t>
      </w:r>
      <w:r w:rsidRPr="00B8133A">
        <w:t>народной конвенции о ликвидации всех форм расовой дискриминации, и н</w:t>
      </w:r>
      <w:r w:rsidRPr="00B8133A">
        <w:t>а</w:t>
      </w:r>
      <w:r w:rsidRPr="00B8133A">
        <w:t xml:space="preserve">глядные </w:t>
      </w:r>
      <w:r w:rsidR="00977007">
        <w:t>образцы</w:t>
      </w:r>
      <w:r w:rsidRPr="00B8133A">
        <w:t xml:space="preserve"> программ обучения и распространения знаний. П</w:t>
      </w:r>
      <w:r w:rsidRPr="00B8133A">
        <w:t>о</w:t>
      </w:r>
      <w:r w:rsidRPr="00B8133A">
        <w:t xml:space="preserve">мимо этого, в нем </w:t>
      </w:r>
      <w:r w:rsidR="00977007">
        <w:t xml:space="preserve">даны подробные сведения </w:t>
      </w:r>
      <w:r w:rsidRPr="00B8133A">
        <w:t>о нынешней ситуации, свидетельст</w:t>
      </w:r>
      <w:r w:rsidR="00977007">
        <w:t>вующие</w:t>
      </w:r>
      <w:r w:rsidRPr="00B8133A">
        <w:t>, к</w:t>
      </w:r>
      <w:r w:rsidRPr="00B8133A">
        <w:t>а</w:t>
      </w:r>
      <w:r w:rsidRPr="00B8133A">
        <w:t>ким образом Конвенция в настоящее время осуществляется в Й</w:t>
      </w:r>
      <w:r w:rsidRPr="00B8133A">
        <w:t>е</w:t>
      </w:r>
      <w:r w:rsidRPr="00B8133A">
        <w:t>мене.</w:t>
      </w:r>
    </w:p>
    <w:p w:rsidR="00B8133A" w:rsidRPr="00B8133A" w:rsidRDefault="00B8133A" w:rsidP="00CB19E2">
      <w:pPr>
        <w:pStyle w:val="SingleTxtGR0"/>
      </w:pPr>
      <w:r w:rsidRPr="00B8133A">
        <w:t>3.</w:t>
      </w:r>
      <w:r w:rsidRPr="00B8133A">
        <w:tab/>
        <w:t xml:space="preserve">В Йеменской Республике демократия и права человека </w:t>
      </w:r>
      <w:r w:rsidR="00977007">
        <w:t>являются неот</w:t>
      </w:r>
      <w:r w:rsidR="00977007">
        <w:t>ъ</w:t>
      </w:r>
      <w:r w:rsidR="00977007">
        <w:t xml:space="preserve">емлемой частью жизни </w:t>
      </w:r>
      <w:r w:rsidRPr="00B8133A">
        <w:t>и по</w:t>
      </w:r>
      <w:r w:rsidR="00977007">
        <w:t xml:space="preserve">ведения </w:t>
      </w:r>
      <w:r w:rsidRPr="00B8133A">
        <w:t xml:space="preserve">граждан. В сформировавшемся климате </w:t>
      </w:r>
      <w:r w:rsidR="00977007">
        <w:t xml:space="preserve">в </w:t>
      </w:r>
      <w:r w:rsidRPr="00B8133A">
        <w:t>Йемен</w:t>
      </w:r>
      <w:r w:rsidR="00977007">
        <w:t>е</w:t>
      </w:r>
      <w:r w:rsidRPr="00B8133A">
        <w:t xml:space="preserve"> </w:t>
      </w:r>
      <w:r w:rsidR="00977007">
        <w:t>можно конкретно наблюдать за тем, как</w:t>
      </w:r>
      <w:r w:rsidRPr="00B8133A">
        <w:t xml:space="preserve"> развиваются законод</w:t>
      </w:r>
      <w:r w:rsidRPr="00B8133A">
        <w:t>а</w:t>
      </w:r>
      <w:r w:rsidRPr="00B8133A">
        <w:t xml:space="preserve">тельные и институциональные гарантии, </w:t>
      </w:r>
      <w:r w:rsidR="00977007">
        <w:t>образующие</w:t>
      </w:r>
      <w:r w:rsidRPr="00B8133A">
        <w:t xml:space="preserve"> основу институтов гражданского общества и поведения граждан</w:t>
      </w:r>
      <w:r w:rsidR="00977007">
        <w:t>, а также</w:t>
      </w:r>
      <w:r w:rsidRPr="00B8133A">
        <w:t xml:space="preserve"> принципов</w:t>
      </w:r>
      <w:r w:rsidR="00DF5C0F">
        <w:t>,</w:t>
      </w:r>
      <w:r w:rsidRPr="00B8133A">
        <w:t xml:space="preserve"> прав и свобод</w:t>
      </w:r>
      <w:r w:rsidR="00DF5C0F">
        <w:t>, необход</w:t>
      </w:r>
      <w:r w:rsidR="00DF5C0F">
        <w:t>и</w:t>
      </w:r>
      <w:r w:rsidR="00DF5C0F">
        <w:t>мых для обеспечения реального</w:t>
      </w:r>
      <w:r w:rsidRPr="00B8133A">
        <w:t xml:space="preserve"> и эффективного участия </w:t>
      </w:r>
      <w:r w:rsidR="00DF5C0F">
        <w:t xml:space="preserve">населения </w:t>
      </w:r>
      <w:r w:rsidRPr="00B8133A">
        <w:t>в политич</w:t>
      </w:r>
      <w:r w:rsidRPr="00B8133A">
        <w:t>е</w:t>
      </w:r>
      <w:r w:rsidRPr="00B8133A">
        <w:t xml:space="preserve">ской, экономической, социальной и культурной жизни страны. В докладе </w:t>
      </w:r>
      <w:r w:rsidR="00DF5C0F">
        <w:t>можно найти</w:t>
      </w:r>
      <w:r w:rsidRPr="00B8133A">
        <w:t xml:space="preserve"> наиболее важные компоненты </w:t>
      </w:r>
      <w:r w:rsidR="00DF5C0F">
        <w:t xml:space="preserve">процесса </w:t>
      </w:r>
      <w:r w:rsidRPr="00B8133A">
        <w:t xml:space="preserve">всестороннего </w:t>
      </w:r>
      <w:r w:rsidR="00DF5C0F">
        <w:t xml:space="preserve">и </w:t>
      </w:r>
      <w:r w:rsidRPr="00B8133A">
        <w:t xml:space="preserve">устойчивого развития и </w:t>
      </w:r>
      <w:r w:rsidR="00DF5C0F">
        <w:t>п</w:t>
      </w:r>
      <w:r w:rsidRPr="00B8133A">
        <w:t>ознакомиться с жизнеспособной структурой активизации индив</w:t>
      </w:r>
      <w:r w:rsidRPr="00B8133A">
        <w:t>и</w:t>
      </w:r>
      <w:r w:rsidRPr="00B8133A">
        <w:t>дуальных и коллективных инициатив и привлечения граждан к работе над до</w:t>
      </w:r>
      <w:r w:rsidRPr="00B8133A">
        <w:t>с</w:t>
      </w:r>
      <w:r w:rsidRPr="00B8133A">
        <w:t>тижением та</w:t>
      </w:r>
      <w:r w:rsidR="00DF5C0F">
        <w:t xml:space="preserve">кого уровня развития, который </w:t>
      </w:r>
      <w:r w:rsidRPr="00B8133A">
        <w:t>соответствова</w:t>
      </w:r>
      <w:r w:rsidR="00DF5C0F">
        <w:t xml:space="preserve">л </w:t>
      </w:r>
      <w:r w:rsidRPr="00B8133A">
        <w:t>бы темпам социал</w:t>
      </w:r>
      <w:r w:rsidRPr="00B8133A">
        <w:t>ь</w:t>
      </w:r>
      <w:r w:rsidRPr="00B8133A">
        <w:t xml:space="preserve">ной и политической </w:t>
      </w:r>
      <w:r w:rsidR="00DF5C0F">
        <w:t>э</w:t>
      </w:r>
      <w:r w:rsidRPr="00B8133A">
        <w:t xml:space="preserve">волюции. Йемен убежден в том, что демократия и права человека составляют единую систему. Наиболее ярким доказательством этого </w:t>
      </w:r>
      <w:r w:rsidR="00DF5C0F">
        <w:t xml:space="preserve">служит </w:t>
      </w:r>
      <w:r w:rsidRPr="00B8133A">
        <w:t xml:space="preserve">ратификация Йеменом </w:t>
      </w:r>
      <w:r w:rsidR="008B3DE9">
        <w:t>свыше</w:t>
      </w:r>
      <w:r w:rsidRPr="00B8133A">
        <w:t xml:space="preserve"> 56 международных правовых док</w:t>
      </w:r>
      <w:r w:rsidRPr="00B8133A">
        <w:t>у</w:t>
      </w:r>
      <w:r w:rsidRPr="00B8133A">
        <w:t>ментов и конвенций с самого начала их вступления в силу и соз</w:t>
      </w:r>
      <w:r w:rsidR="008B3DE9">
        <w:t>дание М</w:t>
      </w:r>
      <w:r w:rsidRPr="00B8133A">
        <w:t>ин</w:t>
      </w:r>
      <w:r w:rsidRPr="00B8133A">
        <w:t>и</w:t>
      </w:r>
      <w:r w:rsidRPr="00B8133A">
        <w:t xml:space="preserve">стерства по правам человека в 2003 году. </w:t>
      </w:r>
    </w:p>
    <w:p w:rsidR="00B8133A" w:rsidRPr="00B8133A" w:rsidRDefault="00B8133A" w:rsidP="00CB19E2">
      <w:pPr>
        <w:pStyle w:val="SingleTxtGR0"/>
      </w:pPr>
      <w:r w:rsidRPr="00B8133A">
        <w:t>4.</w:t>
      </w:r>
      <w:r w:rsidRPr="00B8133A">
        <w:tab/>
        <w:t xml:space="preserve">Что касается системы судопроизводства, </w:t>
      </w:r>
      <w:r w:rsidR="008B3DE9">
        <w:t>то следует отметить, что</w:t>
      </w:r>
      <w:r w:rsidRPr="00B8133A">
        <w:t xml:space="preserve"> все с</w:t>
      </w:r>
      <w:r w:rsidRPr="00B8133A">
        <w:t>у</w:t>
      </w:r>
      <w:r w:rsidRPr="00B8133A">
        <w:t>д</w:t>
      </w:r>
      <w:r w:rsidR="008B3DE9">
        <w:t>ебные процессы</w:t>
      </w:r>
      <w:r w:rsidRPr="00B8133A">
        <w:t xml:space="preserve"> проводятся в полном соответствии с правовыми конституц</w:t>
      </w:r>
      <w:r w:rsidRPr="00B8133A">
        <w:t>и</w:t>
      </w:r>
      <w:r w:rsidRPr="00B8133A">
        <w:t>онными процедурами</w:t>
      </w:r>
      <w:r w:rsidR="008B3DE9">
        <w:t xml:space="preserve"> и с соблюдением принципа </w:t>
      </w:r>
      <w:r w:rsidR="00C00C11">
        <w:t xml:space="preserve">"не </w:t>
      </w:r>
      <w:r w:rsidRPr="00B8133A">
        <w:t>виновен, пока не доказано обрат</w:t>
      </w:r>
      <w:r w:rsidR="008B3DE9">
        <w:t>ное", а лица</w:t>
      </w:r>
      <w:r w:rsidRPr="00B8133A">
        <w:t>, обви</w:t>
      </w:r>
      <w:r w:rsidR="008B3DE9">
        <w:t>н</w:t>
      </w:r>
      <w:r w:rsidR="00664010">
        <w:t>я</w:t>
      </w:r>
      <w:r w:rsidR="008B3DE9">
        <w:t>е</w:t>
      </w:r>
      <w:r w:rsidR="00664010">
        <w:t>мые</w:t>
      </w:r>
      <w:r w:rsidR="008B3DE9">
        <w:t xml:space="preserve"> </w:t>
      </w:r>
      <w:r w:rsidRPr="00B8133A">
        <w:t xml:space="preserve">в совершении преступления, </w:t>
      </w:r>
      <w:r w:rsidR="008B3DE9">
        <w:t xml:space="preserve">могут </w:t>
      </w:r>
      <w:r w:rsidRPr="00B8133A">
        <w:t>быть осу</w:t>
      </w:r>
      <w:r w:rsidRPr="00B8133A">
        <w:t>ж</w:t>
      </w:r>
      <w:r w:rsidRPr="00B8133A">
        <w:t>де</w:t>
      </w:r>
      <w:r w:rsidR="008B3DE9">
        <w:t xml:space="preserve">ны </w:t>
      </w:r>
      <w:r w:rsidRPr="00B8133A">
        <w:t>только лишь при наличии убедительных доказательств, не допускающих никаких сомнений. Действует эффективный институциональный мех</w:t>
      </w:r>
      <w:r w:rsidRPr="00B8133A">
        <w:t>а</w:t>
      </w:r>
      <w:r w:rsidRPr="00B8133A">
        <w:t>низм оценки деятельности судей исходя из эффективности их работы, а судьи, чья деятельность признается неудовлетворительной, привлекаются к ответственн</w:t>
      </w:r>
      <w:r w:rsidRPr="00B8133A">
        <w:t>о</w:t>
      </w:r>
      <w:r w:rsidRPr="00B8133A">
        <w:t>сти. В соответствии с Конституцией и действующими законами применение пыток к обвиняемым лицам или лицам, находящимся в заключении, или ничем не оправданное задержание рассматрива</w:t>
      </w:r>
      <w:r w:rsidR="001752BA">
        <w:t>ю</w:t>
      </w:r>
      <w:r w:rsidRPr="00B8133A">
        <w:t>тся как преступления, не подпада</w:t>
      </w:r>
      <w:r w:rsidRPr="00B8133A">
        <w:t>ю</w:t>
      </w:r>
      <w:r w:rsidRPr="00B8133A">
        <w:t xml:space="preserve">щие ни под какие сроки давности, а лица, виновные в совершении </w:t>
      </w:r>
      <w:r w:rsidR="001752BA">
        <w:t>таких</w:t>
      </w:r>
      <w:r w:rsidRPr="00B8133A">
        <w:t xml:space="preserve"> пр</w:t>
      </w:r>
      <w:r w:rsidRPr="00B8133A">
        <w:t>е</w:t>
      </w:r>
      <w:r w:rsidRPr="00B8133A">
        <w:t>ступлений, несут заслуженное наказ</w:t>
      </w:r>
      <w:r w:rsidRPr="00B8133A">
        <w:t>а</w:t>
      </w:r>
      <w:r w:rsidRPr="00B8133A">
        <w:t xml:space="preserve">ние. </w:t>
      </w:r>
    </w:p>
    <w:p w:rsidR="00B8133A" w:rsidRPr="00B8133A" w:rsidRDefault="00B8133A" w:rsidP="00CB19E2">
      <w:pPr>
        <w:pStyle w:val="SingleTxtGR0"/>
      </w:pPr>
      <w:r w:rsidRPr="00B8133A">
        <w:t>5.</w:t>
      </w:r>
      <w:r w:rsidRPr="00B8133A">
        <w:tab/>
        <w:t xml:space="preserve">Здесь важно отметить значение стратегии реформы судебной системы, в рамках которой были приняты различные организационные и законодательные цели и задачи, включая </w:t>
      </w:r>
      <w:r w:rsidR="001752BA">
        <w:t xml:space="preserve">отделение судебных функций </w:t>
      </w:r>
      <w:r w:rsidRPr="00B8133A">
        <w:t>Председателя Высшего судебного совета от функций Президента Республики и передачу соответс</w:t>
      </w:r>
      <w:r w:rsidRPr="00B8133A">
        <w:t>т</w:t>
      </w:r>
      <w:r w:rsidRPr="00B8133A">
        <w:t>вующих прерогатив Председателю Верховного суда. Помимо этого, законы, о</w:t>
      </w:r>
      <w:r w:rsidRPr="00B8133A">
        <w:t>т</w:t>
      </w:r>
      <w:r w:rsidRPr="00B8133A">
        <w:t>носящиеся к деятельности судебных органов, постоянно пересматриваются в целях укрепления независимости судебной власти, а структура наблюдательн</w:t>
      </w:r>
      <w:r w:rsidRPr="00B8133A">
        <w:t>о</w:t>
      </w:r>
      <w:r w:rsidRPr="00B8133A">
        <w:t xml:space="preserve">го совета в </w:t>
      </w:r>
      <w:r w:rsidR="001752BA">
        <w:t>составе</w:t>
      </w:r>
      <w:r w:rsidRPr="00B8133A">
        <w:t xml:space="preserve"> Высшего судебного совета была </w:t>
      </w:r>
      <w:r w:rsidR="001752BA">
        <w:t>изменена</w:t>
      </w:r>
      <w:r w:rsidRPr="00B8133A">
        <w:t xml:space="preserve"> таким образом, что</w:t>
      </w:r>
      <w:r w:rsidR="00664010">
        <w:t>бы</w:t>
      </w:r>
      <w:r w:rsidR="006A6896">
        <w:t xml:space="preserve"> именно </w:t>
      </w:r>
      <w:r w:rsidR="00664010">
        <w:t>В</w:t>
      </w:r>
      <w:r w:rsidR="006A6896">
        <w:t>ысший</w:t>
      </w:r>
      <w:r w:rsidRPr="00B8133A">
        <w:t xml:space="preserve"> </w:t>
      </w:r>
      <w:r w:rsidR="006A6896">
        <w:t>судебный совет осуществля</w:t>
      </w:r>
      <w:r w:rsidR="00664010">
        <w:t>л</w:t>
      </w:r>
      <w:r w:rsidRPr="00B8133A">
        <w:t xml:space="preserve"> надзор за деятельностью </w:t>
      </w:r>
      <w:r w:rsidR="006A6896">
        <w:t xml:space="preserve">подведомственных ему </w:t>
      </w:r>
      <w:r w:rsidRPr="00B8133A">
        <w:t xml:space="preserve">судей. В </w:t>
      </w:r>
      <w:r w:rsidR="006A6896">
        <w:t xml:space="preserve">результате </w:t>
      </w:r>
      <w:r w:rsidRPr="00B8133A">
        <w:t xml:space="preserve">судебных реформ </w:t>
      </w:r>
      <w:r w:rsidR="006A6896">
        <w:t>судебные рассл</w:t>
      </w:r>
      <w:r w:rsidR="006A6896">
        <w:t>е</w:t>
      </w:r>
      <w:r w:rsidR="006A6896">
        <w:t xml:space="preserve">дования стали играть </w:t>
      </w:r>
      <w:r w:rsidRPr="00B8133A">
        <w:t>более актив</w:t>
      </w:r>
      <w:r w:rsidR="006A6896">
        <w:t xml:space="preserve">ную </w:t>
      </w:r>
      <w:r w:rsidRPr="00B8133A">
        <w:t xml:space="preserve">роль в вопросах </w:t>
      </w:r>
      <w:r w:rsidR="006A6896">
        <w:t xml:space="preserve">контроля и мониторинга </w:t>
      </w:r>
      <w:r w:rsidRPr="00B8133A">
        <w:t>за деятельностью судей и оценки их деятельности с помощью п</w:t>
      </w:r>
      <w:r w:rsidRPr="00B8133A">
        <w:t>е</w:t>
      </w:r>
      <w:r w:rsidRPr="00B8133A">
        <w:t xml:space="preserve">риодических и внеплановых проверок, а также путем рассмотрения жалоб, поступающих от граждан в </w:t>
      </w:r>
      <w:r w:rsidR="006A6896">
        <w:t xml:space="preserve">письменном </w:t>
      </w:r>
      <w:r w:rsidRPr="00B8133A">
        <w:t xml:space="preserve">виде или </w:t>
      </w:r>
      <w:r w:rsidR="006A6896">
        <w:t xml:space="preserve">устно </w:t>
      </w:r>
      <w:r w:rsidRPr="00B8133A">
        <w:t>в ходе инспекционных п</w:t>
      </w:r>
      <w:r w:rsidRPr="00B8133A">
        <w:t>о</w:t>
      </w:r>
      <w:r w:rsidRPr="00B8133A">
        <w:t>ездок.</w:t>
      </w:r>
    </w:p>
    <w:p w:rsidR="00B8133A" w:rsidRPr="00B8133A" w:rsidRDefault="00B8133A" w:rsidP="00CB19E2">
      <w:pPr>
        <w:pStyle w:val="SingleTxtGR0"/>
      </w:pPr>
      <w:r w:rsidRPr="00B8133A">
        <w:t>6.</w:t>
      </w:r>
      <w:r w:rsidRPr="00B8133A">
        <w:tab/>
        <w:t>Что касается усилий Йемена, направленных на ликвидацию дискримин</w:t>
      </w:r>
      <w:r w:rsidRPr="00B8133A">
        <w:t>а</w:t>
      </w:r>
      <w:r w:rsidRPr="00B8133A">
        <w:t>ции и насилия в отнош</w:t>
      </w:r>
      <w:r w:rsidRPr="00B8133A">
        <w:t>е</w:t>
      </w:r>
      <w:r w:rsidRPr="00B8133A">
        <w:t xml:space="preserve">нии женщин, то мы можем отметить, что в соответствии с Конституцией Йеменской Республики все граждане страны равны в своих правах и обязанностях. Действия, принятые правительством </w:t>
      </w:r>
      <w:r w:rsidR="003B3565">
        <w:t>в плане решения имеющихся проблем</w:t>
      </w:r>
      <w:r w:rsidRPr="00B8133A">
        <w:t>, вкратце излагаются в нижеследующих пун</w:t>
      </w:r>
      <w:r w:rsidRPr="00B8133A">
        <w:t>к</w:t>
      </w:r>
      <w:r w:rsidR="00664010">
        <w:t>тах:</w:t>
      </w:r>
    </w:p>
    <w:p w:rsidR="00B8133A" w:rsidRPr="00B8133A" w:rsidRDefault="00B8133A" w:rsidP="00CB19E2">
      <w:pPr>
        <w:pStyle w:val="SingleTxtGR0"/>
      </w:pPr>
      <w:r w:rsidRPr="00B8133A">
        <w:tab/>
        <w:t>а)</w:t>
      </w:r>
      <w:r w:rsidRPr="00B8133A">
        <w:tab/>
        <w:t>Создание группы правовых экспертов для пересмотра национал</w:t>
      </w:r>
      <w:r w:rsidRPr="00B8133A">
        <w:t>ь</w:t>
      </w:r>
      <w:r w:rsidRPr="00B8133A">
        <w:t xml:space="preserve">ного законодательства, </w:t>
      </w:r>
      <w:r w:rsidR="003B3565">
        <w:t>касающегося</w:t>
      </w:r>
      <w:r w:rsidRPr="00B8133A">
        <w:t xml:space="preserve"> </w:t>
      </w:r>
      <w:r w:rsidR="003B3565">
        <w:t>женщин</w:t>
      </w:r>
      <w:r w:rsidRPr="00B8133A">
        <w:t>, и ликвидации любых дискрим</w:t>
      </w:r>
      <w:r w:rsidRPr="00B8133A">
        <w:t>и</w:t>
      </w:r>
      <w:r w:rsidRPr="00B8133A">
        <w:t>национных положений, несовместимых с международными документами в о</w:t>
      </w:r>
      <w:r w:rsidRPr="00B8133A">
        <w:t>б</w:t>
      </w:r>
      <w:r w:rsidRPr="00B8133A">
        <w:t xml:space="preserve">ласти защиты прав женщин. Результаты этой инициативы </w:t>
      </w:r>
      <w:r w:rsidR="003B3565">
        <w:t>кратко описаны</w:t>
      </w:r>
      <w:r w:rsidRPr="00B8133A">
        <w:t xml:space="preserve"> ниже:</w:t>
      </w:r>
    </w:p>
    <w:p w:rsidR="00B8133A" w:rsidRPr="00B8133A" w:rsidRDefault="00B8133A" w:rsidP="003B3565">
      <w:pPr>
        <w:pStyle w:val="SingleTxtGR0"/>
        <w:ind w:left="1701"/>
      </w:pPr>
      <w:r w:rsidRPr="00B8133A">
        <w:t>i)</w:t>
      </w:r>
      <w:r w:rsidRPr="00B8133A">
        <w:tab/>
      </w:r>
      <w:r w:rsidR="00B157B9">
        <w:t>внесение поправок</w:t>
      </w:r>
      <w:r w:rsidRPr="00B8133A">
        <w:t xml:space="preserve"> к Закону о гражданстве (Закон № 6 от 1990 г</w:t>
      </w:r>
      <w:r w:rsidRPr="00B8133A">
        <w:t>о</w:t>
      </w:r>
      <w:r w:rsidRPr="00B8133A">
        <w:t>да), в соответствии с которым</w:t>
      </w:r>
      <w:r w:rsidR="00B157B9">
        <w:t>и</w:t>
      </w:r>
      <w:r w:rsidRPr="00B8133A">
        <w:t xml:space="preserve"> йеменское гражданство предоставляется детям</w:t>
      </w:r>
      <w:r w:rsidR="000C0608">
        <w:t>, рожденным от</w:t>
      </w:r>
      <w:r w:rsidRPr="00B8133A">
        <w:t xml:space="preserve"> матери − гражданки Йемена, состоящей в браке с иностранцем, на равной о</w:t>
      </w:r>
      <w:r w:rsidRPr="00B8133A">
        <w:t>с</w:t>
      </w:r>
      <w:r w:rsidRPr="00B8133A">
        <w:t>нове с детьми отца − гражданина Йемена;</w:t>
      </w:r>
    </w:p>
    <w:p w:rsidR="00B8133A" w:rsidRPr="00B8133A" w:rsidRDefault="00B8133A" w:rsidP="003B3565">
      <w:pPr>
        <w:pStyle w:val="SingleTxtGR0"/>
        <w:ind w:left="1701"/>
      </w:pPr>
      <w:r w:rsidRPr="00B8133A">
        <w:t>ii)</w:t>
      </w:r>
      <w:r w:rsidRPr="00B8133A">
        <w:tab/>
        <w:t>включение в статью Закона о полиции (Закон № 15 от 2000 года) дополнительного положения, в соответствии с которым йеменским же</w:t>
      </w:r>
      <w:r w:rsidRPr="00B8133A">
        <w:t>н</w:t>
      </w:r>
      <w:r w:rsidRPr="00B8133A">
        <w:t>щинам предоставляется право служить в полицейских силах страны;</w:t>
      </w:r>
    </w:p>
    <w:p w:rsidR="00B8133A" w:rsidRPr="00B8133A" w:rsidRDefault="00B8133A" w:rsidP="003B3565">
      <w:pPr>
        <w:pStyle w:val="SingleTxtGR0"/>
        <w:ind w:left="1701"/>
      </w:pPr>
      <w:r w:rsidRPr="00B8133A">
        <w:t>iii)</w:t>
      </w:r>
      <w:r w:rsidRPr="00B8133A">
        <w:tab/>
      </w:r>
      <w:r w:rsidR="000C0608">
        <w:t xml:space="preserve">принятие поправки </w:t>
      </w:r>
      <w:r w:rsidRPr="00B8133A">
        <w:t xml:space="preserve">к Закону о </w:t>
      </w:r>
      <w:r w:rsidR="000C0608">
        <w:t>социальном страховании (Закон № </w:t>
      </w:r>
      <w:r w:rsidRPr="00B8133A">
        <w:t xml:space="preserve">26 от 1991 года), </w:t>
      </w:r>
      <w:r w:rsidR="00A2263F">
        <w:t>устанавливающей одинаковый возраст выхода на пенсию</w:t>
      </w:r>
      <w:r w:rsidRPr="00B8133A">
        <w:t xml:space="preserve"> мужчинам и женщинам; и</w:t>
      </w:r>
    </w:p>
    <w:p w:rsidR="00B8133A" w:rsidRPr="00B8133A" w:rsidRDefault="00B8133A" w:rsidP="003B3565">
      <w:pPr>
        <w:pStyle w:val="SingleTxtGR0"/>
        <w:ind w:left="1701"/>
      </w:pPr>
      <w:r w:rsidRPr="00B8133A">
        <w:t>iv)</w:t>
      </w:r>
      <w:r w:rsidRPr="00B8133A">
        <w:tab/>
      </w:r>
      <w:r w:rsidR="00A2263F">
        <w:t xml:space="preserve">принятие поправки </w:t>
      </w:r>
      <w:r w:rsidRPr="00B8133A">
        <w:t>к статье 95 Закона о дипломатической и ко</w:t>
      </w:r>
      <w:r w:rsidRPr="00B8133A">
        <w:t>н</w:t>
      </w:r>
      <w:r w:rsidRPr="00B8133A">
        <w:t>суль</w:t>
      </w:r>
      <w:r w:rsidR="00A2263F">
        <w:t>ской службе, предоставляющей</w:t>
      </w:r>
      <w:r w:rsidRPr="00B8133A">
        <w:t xml:space="preserve"> йеменским женщинам право работать на</w:t>
      </w:r>
      <w:r w:rsidR="00A2263F">
        <w:t>равне с их мужьями в период</w:t>
      </w:r>
      <w:r w:rsidRPr="00B8133A">
        <w:t xml:space="preserve"> служебной командировки за гран</w:t>
      </w:r>
      <w:r w:rsidRPr="00B8133A">
        <w:t>и</w:t>
      </w:r>
      <w:r w:rsidRPr="00B8133A">
        <w:t>цу.</w:t>
      </w:r>
    </w:p>
    <w:p w:rsidR="00B8133A" w:rsidRPr="00B8133A" w:rsidRDefault="00B8133A" w:rsidP="00CB19E2">
      <w:pPr>
        <w:pStyle w:val="SingleTxtGR0"/>
      </w:pPr>
      <w:r w:rsidRPr="00B8133A">
        <w:tab/>
        <w:t>b)</w:t>
      </w:r>
      <w:r w:rsidRPr="00B8133A">
        <w:tab/>
        <w:t xml:space="preserve">Борьба с насилием </w:t>
      </w:r>
      <w:r w:rsidR="00A2263F">
        <w:t>в отношении</w:t>
      </w:r>
      <w:r w:rsidRPr="00B8133A">
        <w:t xml:space="preserve"> женщин приняла различные фо</w:t>
      </w:r>
      <w:r w:rsidRPr="00B8133A">
        <w:t>р</w:t>
      </w:r>
      <w:r w:rsidRPr="00B8133A">
        <w:t xml:space="preserve">мы, включая разработку </w:t>
      </w:r>
      <w:r w:rsidR="00A2263F">
        <w:t>стратегии, предусматривающей</w:t>
      </w:r>
      <w:r w:rsidRPr="00B8133A">
        <w:t xml:space="preserve"> конкретные цели и м</w:t>
      </w:r>
      <w:r w:rsidRPr="00B8133A">
        <w:t>е</w:t>
      </w:r>
      <w:r w:rsidRPr="00B8133A">
        <w:t>ры, наиболее важ</w:t>
      </w:r>
      <w:r w:rsidR="00A2263F">
        <w:t xml:space="preserve">ной </w:t>
      </w:r>
      <w:r w:rsidRPr="00B8133A">
        <w:t>из которых является подготовка программы борьбы с н</w:t>
      </w:r>
      <w:r w:rsidRPr="00B8133A">
        <w:t>а</w:t>
      </w:r>
      <w:r w:rsidRPr="00B8133A">
        <w:t xml:space="preserve">силием </w:t>
      </w:r>
      <w:r w:rsidR="00C00C11">
        <w:t>в отношении</w:t>
      </w:r>
      <w:r w:rsidRPr="00B8133A">
        <w:t xml:space="preserve"> женщин. В 2003 году была создана Йеменская сеть борьбы с насилием против женщин. В 2001 году была проведена первая йеменская ко</w:t>
      </w:r>
      <w:r w:rsidRPr="00B8133A">
        <w:t>н</w:t>
      </w:r>
      <w:r w:rsidRPr="00B8133A">
        <w:t xml:space="preserve">ференция по </w:t>
      </w:r>
      <w:r w:rsidR="00F9357E">
        <w:t>вопросам</w:t>
      </w:r>
      <w:r w:rsidRPr="00B8133A">
        <w:t xml:space="preserve"> борьбы с насилием </w:t>
      </w:r>
      <w:r w:rsidR="00F9357E">
        <w:t>в отношении</w:t>
      </w:r>
      <w:r w:rsidRPr="00B8133A">
        <w:t xml:space="preserve"> женщин. Помимо эт</w:t>
      </w:r>
      <w:r w:rsidRPr="00B8133A">
        <w:t>о</w:t>
      </w:r>
      <w:r w:rsidRPr="00B8133A">
        <w:t xml:space="preserve">го, был проведен целый ряд исследований по </w:t>
      </w:r>
      <w:r w:rsidR="00F9357E">
        <w:t>проблеме</w:t>
      </w:r>
      <w:r w:rsidRPr="00B8133A">
        <w:t xml:space="preserve"> бытового насилия и осущ</w:t>
      </w:r>
      <w:r w:rsidRPr="00B8133A">
        <w:t>е</w:t>
      </w:r>
      <w:r w:rsidRPr="00B8133A">
        <w:t>ствлен целый ряд других иници</w:t>
      </w:r>
      <w:r w:rsidRPr="00B8133A">
        <w:t>а</w:t>
      </w:r>
      <w:r w:rsidRPr="00B8133A">
        <w:t>тив.</w:t>
      </w:r>
    </w:p>
    <w:p w:rsidR="00B8133A" w:rsidRPr="00B8133A" w:rsidRDefault="00B8133A" w:rsidP="00CB19E2">
      <w:pPr>
        <w:pStyle w:val="SingleTxtGR0"/>
      </w:pPr>
      <w:r w:rsidRPr="00B8133A">
        <w:tab/>
        <w:t>с)</w:t>
      </w:r>
      <w:r w:rsidRPr="00B8133A">
        <w:tab/>
        <w:t>В последние шесть лет действует гендерная стратегия, которая служит цели достижения подлинного и безусловного равноправия между му</w:t>
      </w:r>
      <w:r w:rsidRPr="00B8133A">
        <w:t>ж</w:t>
      </w:r>
      <w:r w:rsidRPr="00B8133A">
        <w:t>чинами и женщинами.</w:t>
      </w:r>
    </w:p>
    <w:p w:rsidR="00F9357E" w:rsidRDefault="00F9357E" w:rsidP="00F9357E">
      <w:pPr>
        <w:pStyle w:val="SingleTxtGR0"/>
      </w:pPr>
      <w:r w:rsidRPr="00A805A6">
        <w:t>7</w:t>
      </w:r>
      <w:r>
        <w:t>.</w:t>
      </w:r>
      <w:r>
        <w:tab/>
        <w:t>Что касается создания независимого национального органа по правам ч</w:t>
      </w:r>
      <w:r>
        <w:t>е</w:t>
      </w:r>
      <w:r>
        <w:t>ловека в соответствии с Парижскими принципами, то Совет министров принял решение изучить такую возможность, и в бл</w:t>
      </w:r>
      <w:r>
        <w:t>и</w:t>
      </w:r>
      <w:r>
        <w:t>жайшем будущем наверняка будут приняты соответствующие серьезные меры в этом направлении.</w:t>
      </w:r>
    </w:p>
    <w:p w:rsidR="00F9357E" w:rsidRDefault="00F9357E" w:rsidP="00F9357E">
      <w:pPr>
        <w:pStyle w:val="SingleTxtGR0"/>
      </w:pPr>
      <w:r>
        <w:t>8.</w:t>
      </w:r>
      <w:r>
        <w:tab/>
        <w:t>Несмотря на огромные усилия Йемена по укреплению и защите прав ч</w:t>
      </w:r>
      <w:r>
        <w:t>е</w:t>
      </w:r>
      <w:r>
        <w:t>ловека, до сих пор остаются нерешенными многочисленные проблемы и тру</w:t>
      </w:r>
      <w:r>
        <w:t>д</w:t>
      </w:r>
      <w:r>
        <w:t>ности, препятствующие достижению целей, к которым стремится страна. Оп</w:t>
      </w:r>
      <w:r>
        <w:t>и</w:t>
      </w:r>
      <w:r>
        <w:t>сание этих трудностей и препятствий содержится в настоящем докладе, пре</w:t>
      </w:r>
      <w:r>
        <w:t>д</w:t>
      </w:r>
      <w:r>
        <w:t>ставляемом вниманию Комитета.</w:t>
      </w:r>
    </w:p>
    <w:p w:rsidR="00F9357E" w:rsidRDefault="00F9357E" w:rsidP="00F9357E">
      <w:pPr>
        <w:pStyle w:val="SingleTxtGR0"/>
      </w:pPr>
      <w:r>
        <w:t>9.</w:t>
      </w:r>
      <w:r>
        <w:tab/>
        <w:t>В заключение нам хотелось бы выразить надежду на то, что члены Ком</w:t>
      </w:r>
      <w:r>
        <w:t>и</w:t>
      </w:r>
      <w:r>
        <w:t>тета примут к сведению настоящий доклад, в котором рассматриваются многие проблемы и ставятся многие вопросы. Мы также хотим воздать должное Ком</w:t>
      </w:r>
      <w:r>
        <w:t>и</w:t>
      </w:r>
      <w:r>
        <w:t>тету по правам человека за предпринимаемые им усилия во имя укрепления принципов защиты прав человека во всем мире.</w:t>
      </w:r>
    </w:p>
    <w:p w:rsidR="00F9357E" w:rsidRDefault="00F9357E" w:rsidP="00F9357E">
      <w:pPr>
        <w:pStyle w:val="HChGR"/>
      </w:pPr>
      <w:r>
        <w:tab/>
      </w:r>
      <w:r>
        <w:rPr>
          <w:lang w:val="en-US"/>
        </w:rPr>
        <w:t>II</w:t>
      </w:r>
      <w:r w:rsidRPr="00F9357E">
        <w:t>.</w:t>
      </w:r>
      <w:r>
        <w:tab/>
        <w:t>Общая информация</w:t>
      </w:r>
    </w:p>
    <w:p w:rsidR="00F9357E" w:rsidRDefault="00F9357E" w:rsidP="00F9357E">
      <w:pPr>
        <w:pStyle w:val="H1GR"/>
      </w:pPr>
      <w:r>
        <w:tab/>
      </w:r>
      <w:r>
        <w:tab/>
        <w:t>Йеменская Республика</w:t>
      </w:r>
    </w:p>
    <w:p w:rsidR="00F9357E" w:rsidRDefault="00F9357E" w:rsidP="00F9357E">
      <w:pPr>
        <w:pStyle w:val="SingleTxtGR0"/>
        <w:rPr>
          <w:lang w:eastAsia="ru-RU"/>
        </w:rPr>
      </w:pPr>
      <w:r>
        <w:rPr>
          <w:lang w:eastAsia="ru-RU"/>
        </w:rPr>
        <w:t>Столица: Сана</w:t>
      </w:r>
    </w:p>
    <w:p w:rsidR="00F9357E" w:rsidRDefault="00F9357E" w:rsidP="00F9357E">
      <w:pPr>
        <w:pStyle w:val="SingleTxtGR0"/>
        <w:rPr>
          <w:lang w:eastAsia="ru-RU"/>
        </w:rPr>
      </w:pPr>
      <w:r>
        <w:rPr>
          <w:lang w:eastAsia="ru-RU"/>
        </w:rPr>
        <w:t>Торговая и экономическая столица: Аден</w:t>
      </w:r>
    </w:p>
    <w:p w:rsidR="00F9357E" w:rsidRDefault="00F9357E" w:rsidP="00F9357E">
      <w:pPr>
        <w:pStyle w:val="H23GR"/>
      </w:pPr>
      <w:r>
        <w:tab/>
      </w:r>
      <w:r>
        <w:tab/>
        <w:t>География</w:t>
      </w:r>
    </w:p>
    <w:p w:rsidR="00F9357E" w:rsidRDefault="00F9357E" w:rsidP="00F9357E">
      <w:pPr>
        <w:pStyle w:val="SingleTxtGR0"/>
        <w:rPr>
          <w:lang w:eastAsia="ru-RU"/>
        </w:rPr>
      </w:pPr>
      <w:r>
        <w:rPr>
          <w:lang w:eastAsia="ru-RU"/>
        </w:rPr>
        <w:t>10.</w:t>
      </w:r>
      <w:r>
        <w:rPr>
          <w:lang w:eastAsia="ru-RU"/>
        </w:rPr>
        <w:tab/>
        <w:t>Йеменская Республика расположена в южной части Аравийского пол</w:t>
      </w:r>
      <w:r>
        <w:rPr>
          <w:lang w:eastAsia="ru-RU"/>
        </w:rPr>
        <w:t>у</w:t>
      </w:r>
      <w:r>
        <w:rPr>
          <w:lang w:eastAsia="ru-RU"/>
        </w:rPr>
        <w:t>острова. На севере она граничит с Королевством Саудовской Аравии, на юге омывается Аравийским морем и Аденским заливом, на востоке граничит с Су</w:t>
      </w:r>
      <w:r>
        <w:rPr>
          <w:lang w:eastAsia="ru-RU"/>
        </w:rPr>
        <w:t>л</w:t>
      </w:r>
      <w:r>
        <w:rPr>
          <w:lang w:eastAsia="ru-RU"/>
        </w:rPr>
        <w:t>танатом Оман, а на западе выходит к берегам Красного моря.</w:t>
      </w:r>
    </w:p>
    <w:p w:rsidR="00F9357E" w:rsidRDefault="00F9357E" w:rsidP="00F9357E">
      <w:pPr>
        <w:pStyle w:val="H23GR"/>
      </w:pPr>
      <w:r>
        <w:tab/>
      </w:r>
      <w:r>
        <w:tab/>
        <w:t>Население</w:t>
      </w:r>
    </w:p>
    <w:p w:rsidR="00F9357E" w:rsidRDefault="00F9357E" w:rsidP="00F9357E">
      <w:pPr>
        <w:pStyle w:val="SingleTxtGR0"/>
        <w:rPr>
          <w:lang w:eastAsia="ru-RU"/>
        </w:rPr>
      </w:pPr>
      <w:r>
        <w:rPr>
          <w:lang w:eastAsia="ru-RU"/>
        </w:rPr>
        <w:t>11.</w:t>
      </w:r>
      <w:r>
        <w:rPr>
          <w:lang w:eastAsia="ru-RU"/>
        </w:rPr>
        <w:tab/>
        <w:t>Согласно окончательным результатам переписи населения и жилищного фонда от 2004 года, население Йеменской Республики на год переписи насч</w:t>
      </w:r>
      <w:r>
        <w:rPr>
          <w:lang w:eastAsia="ru-RU"/>
        </w:rPr>
        <w:t>и</w:t>
      </w:r>
      <w:r>
        <w:rPr>
          <w:lang w:eastAsia="ru-RU"/>
        </w:rPr>
        <w:t>тывало 19 685 161 человек, проживавших на территории 20 мухафаз и в ра</w:t>
      </w:r>
      <w:r>
        <w:rPr>
          <w:lang w:eastAsia="ru-RU"/>
        </w:rPr>
        <w:t>й</w:t>
      </w:r>
      <w:r>
        <w:rPr>
          <w:lang w:eastAsia="ru-RU"/>
        </w:rPr>
        <w:t>онах столицы. К концу 2008 года население страны по имеющимся данным с</w:t>
      </w:r>
      <w:r>
        <w:rPr>
          <w:lang w:eastAsia="ru-RU"/>
        </w:rPr>
        <w:t>о</w:t>
      </w:r>
      <w:r>
        <w:rPr>
          <w:lang w:eastAsia="ru-RU"/>
        </w:rPr>
        <w:t>ставляло примерно 22 198 000 человек.</w:t>
      </w:r>
    </w:p>
    <w:p w:rsidR="00F9357E" w:rsidRDefault="00F9357E" w:rsidP="00F9357E">
      <w:pPr>
        <w:pStyle w:val="H23GR"/>
      </w:pPr>
      <w:r>
        <w:tab/>
      </w:r>
      <w:r>
        <w:tab/>
        <w:t>Природные границы</w:t>
      </w:r>
    </w:p>
    <w:p w:rsidR="00F9357E" w:rsidRDefault="00F9357E" w:rsidP="00F9357E">
      <w:pPr>
        <w:pStyle w:val="SingleTxtGR0"/>
        <w:rPr>
          <w:lang w:eastAsia="ru-RU"/>
        </w:rPr>
      </w:pPr>
      <w:r>
        <w:rPr>
          <w:lang w:eastAsia="ru-RU"/>
        </w:rPr>
        <w:t>12.</w:t>
      </w:r>
      <w:r>
        <w:rPr>
          <w:lang w:eastAsia="ru-RU"/>
        </w:rPr>
        <w:tab/>
        <w:t>Йеменская Республика разделена на пять природных географических ра</w:t>
      </w:r>
      <w:r>
        <w:rPr>
          <w:lang w:eastAsia="ru-RU"/>
        </w:rPr>
        <w:t>й</w:t>
      </w:r>
      <w:r>
        <w:rPr>
          <w:lang w:eastAsia="ru-RU"/>
        </w:rPr>
        <w:t>онов: горы, возвышенности, прибрежная зона, пустыня Руб-эль-Хали (Пустой Квартал) и прибрежные острова.</w:t>
      </w:r>
    </w:p>
    <w:p w:rsidR="00F9357E" w:rsidRDefault="00F9357E" w:rsidP="00F9357E">
      <w:pPr>
        <w:pStyle w:val="H23GR"/>
      </w:pPr>
      <w:r>
        <w:tab/>
      </w:r>
      <w:r>
        <w:tab/>
        <w:t>Горы</w:t>
      </w:r>
    </w:p>
    <w:p w:rsidR="00F9357E" w:rsidRDefault="00F9357E" w:rsidP="00F9357E">
      <w:pPr>
        <w:pStyle w:val="SingleTxtGR0"/>
        <w:rPr>
          <w:lang w:eastAsia="ru-RU"/>
        </w:rPr>
      </w:pPr>
      <w:r>
        <w:rPr>
          <w:lang w:eastAsia="ru-RU"/>
        </w:rPr>
        <w:t>13.</w:t>
      </w:r>
      <w:r>
        <w:rPr>
          <w:lang w:eastAsia="ru-RU"/>
        </w:rPr>
        <w:tab/>
        <w:t>Горы Йемена состоят из вулканической лавы, появившейся в результате разлома Африки, вызванного Великим Рифтом, который привел к образованию Красного моря и Аденского залива вдоль оси север-юг, проходящей сейчас ч</w:t>
      </w:r>
      <w:r>
        <w:rPr>
          <w:lang w:eastAsia="ru-RU"/>
        </w:rPr>
        <w:t>е</w:t>
      </w:r>
      <w:r>
        <w:rPr>
          <w:lang w:eastAsia="ru-RU"/>
        </w:rPr>
        <w:t>рез Красное море, и оси восток-запад, проходящей через Аденский залив, кот</w:t>
      </w:r>
      <w:r>
        <w:rPr>
          <w:lang w:eastAsia="ru-RU"/>
        </w:rPr>
        <w:t>о</w:t>
      </w:r>
      <w:r>
        <w:rPr>
          <w:lang w:eastAsia="ru-RU"/>
        </w:rPr>
        <w:t>рые вместе по своим очертаниям напоминают английскую букву "</w:t>
      </w:r>
      <w:r>
        <w:rPr>
          <w:lang w:val="en-US" w:eastAsia="ru-RU"/>
        </w:rPr>
        <w:t>L</w:t>
      </w:r>
      <w:r>
        <w:rPr>
          <w:lang w:eastAsia="ru-RU"/>
        </w:rPr>
        <w:t>". Геолог</w:t>
      </w:r>
      <w:r>
        <w:rPr>
          <w:lang w:eastAsia="ru-RU"/>
        </w:rPr>
        <w:t>и</w:t>
      </w:r>
      <w:r>
        <w:rPr>
          <w:lang w:eastAsia="ru-RU"/>
        </w:rPr>
        <w:t>ческую структуру образует осадочная вулканическая порода. Высота гор с</w:t>
      </w:r>
      <w:r>
        <w:rPr>
          <w:lang w:eastAsia="ru-RU"/>
        </w:rPr>
        <w:t>о</w:t>
      </w:r>
      <w:r>
        <w:rPr>
          <w:lang w:eastAsia="ru-RU"/>
        </w:rPr>
        <w:t>ставляет около 1 000 метров над уровнем моря и достигает 3 666 метров у ве</w:t>
      </w:r>
      <w:r>
        <w:rPr>
          <w:lang w:eastAsia="ru-RU"/>
        </w:rPr>
        <w:t>р</w:t>
      </w:r>
      <w:r>
        <w:rPr>
          <w:lang w:eastAsia="ru-RU"/>
        </w:rPr>
        <w:t>шины Наби Шуаиб − самого высокого пика на Аравийском полуострове. Вод</w:t>
      </w:r>
      <w:r>
        <w:rPr>
          <w:lang w:eastAsia="ru-RU"/>
        </w:rPr>
        <w:t>о</w:t>
      </w:r>
      <w:r>
        <w:rPr>
          <w:lang w:eastAsia="ru-RU"/>
        </w:rPr>
        <w:t>раздел страны проходит через эти горы, откуда берут свое начало водотоки, движущиеся в восточном, западном и южном направлениях. Среди водотоков, направляющихся на запад и впадающих в Красное море, самыми крупными я</w:t>
      </w:r>
      <w:r>
        <w:rPr>
          <w:lang w:eastAsia="ru-RU"/>
        </w:rPr>
        <w:t>в</w:t>
      </w:r>
      <w:r>
        <w:rPr>
          <w:lang w:eastAsia="ru-RU"/>
        </w:rPr>
        <w:t>ляются реки Хирд, Маур и Забид. Из рек, впадающих в Аденский залив, в пе</w:t>
      </w:r>
      <w:r>
        <w:rPr>
          <w:lang w:eastAsia="ru-RU"/>
        </w:rPr>
        <w:t>р</w:t>
      </w:r>
      <w:r>
        <w:rPr>
          <w:lang w:eastAsia="ru-RU"/>
        </w:rPr>
        <w:t>вую очередь следует назвать Тибн, Бина и Хадрамаут. Среди водотоков северн</w:t>
      </w:r>
      <w:r>
        <w:rPr>
          <w:lang w:eastAsia="ru-RU"/>
        </w:rPr>
        <w:t>о</w:t>
      </w:r>
      <w:r>
        <w:rPr>
          <w:lang w:eastAsia="ru-RU"/>
        </w:rPr>
        <w:t>го и северо-восточного направления следует выделить Хабб, Эль-Судд, Адхина, Рам и Шуаиб.</w:t>
      </w:r>
    </w:p>
    <w:p w:rsidR="00F9357E" w:rsidRDefault="00F9357E" w:rsidP="00F9357E">
      <w:pPr>
        <w:pStyle w:val="SingleTxtGR0"/>
        <w:rPr>
          <w:lang w:eastAsia="ru-RU"/>
        </w:rPr>
      </w:pPr>
      <w:r>
        <w:rPr>
          <w:lang w:eastAsia="ru-RU"/>
        </w:rPr>
        <w:t>14.</w:t>
      </w:r>
      <w:r>
        <w:rPr>
          <w:lang w:eastAsia="ru-RU"/>
        </w:rPr>
        <w:tab/>
        <w:t>Горный хребет проходит вдоль долин и водоемов, которые дают возмо</w:t>
      </w:r>
      <w:r>
        <w:rPr>
          <w:lang w:eastAsia="ru-RU"/>
        </w:rPr>
        <w:t>ж</w:t>
      </w:r>
      <w:r>
        <w:rPr>
          <w:lang w:eastAsia="ru-RU"/>
        </w:rPr>
        <w:t>ность сооружать барьеры на пути водотоков в форме дамб. Они позволяют п</w:t>
      </w:r>
      <w:r>
        <w:rPr>
          <w:lang w:eastAsia="ru-RU"/>
        </w:rPr>
        <w:t>о</w:t>
      </w:r>
      <w:r>
        <w:rPr>
          <w:lang w:eastAsia="ru-RU"/>
        </w:rPr>
        <w:t>давать по каналам воду для ирригации больших площадей сельскохозяйстве</w:t>
      </w:r>
      <w:r>
        <w:rPr>
          <w:lang w:eastAsia="ru-RU"/>
        </w:rPr>
        <w:t>н</w:t>
      </w:r>
      <w:r>
        <w:rPr>
          <w:lang w:eastAsia="ru-RU"/>
        </w:rPr>
        <w:t>ных угодий. Самыми важными из долин являются Саада, Эль-Бун (Амран), Ба</w:t>
      </w:r>
      <w:r>
        <w:rPr>
          <w:lang w:eastAsia="ru-RU"/>
        </w:rPr>
        <w:t>й</w:t>
      </w:r>
      <w:r>
        <w:rPr>
          <w:lang w:eastAsia="ru-RU"/>
        </w:rPr>
        <w:t>хан (Шаблах), Июх (в Хадрамауте), Шуаиб (Эль-Махра) и Джахран (Д</w:t>
      </w:r>
      <w:r>
        <w:rPr>
          <w:lang w:eastAsia="ru-RU"/>
        </w:rPr>
        <w:t>а</w:t>
      </w:r>
      <w:r>
        <w:rPr>
          <w:lang w:eastAsia="ru-RU"/>
        </w:rPr>
        <w:t>мар).</w:t>
      </w:r>
    </w:p>
    <w:p w:rsidR="00F9357E" w:rsidRDefault="00F9357E" w:rsidP="00F9357E">
      <w:pPr>
        <w:pStyle w:val="H23GR"/>
      </w:pPr>
      <w:r>
        <w:tab/>
      </w:r>
      <w:r>
        <w:tab/>
        <w:t>Плоскогорья</w:t>
      </w:r>
    </w:p>
    <w:p w:rsidR="00F9357E" w:rsidRDefault="00F9357E" w:rsidP="00F9357E">
      <w:pPr>
        <w:pStyle w:val="SingleTxtGR0"/>
        <w:rPr>
          <w:lang w:eastAsia="ru-RU"/>
        </w:rPr>
      </w:pPr>
      <w:r>
        <w:rPr>
          <w:lang w:eastAsia="ru-RU"/>
        </w:rPr>
        <w:t>15.</w:t>
      </w:r>
      <w:r>
        <w:rPr>
          <w:lang w:eastAsia="ru-RU"/>
        </w:rPr>
        <w:tab/>
        <w:t>Возвышенные районы расположены к востоку и северу от горных хре</w:t>
      </w:r>
      <w:r>
        <w:rPr>
          <w:lang w:eastAsia="ru-RU"/>
        </w:rPr>
        <w:t>б</w:t>
      </w:r>
      <w:r>
        <w:rPr>
          <w:lang w:eastAsia="ru-RU"/>
        </w:rPr>
        <w:t>тов и простираются параллельно им. Постепенно спускаясь вниз, они идут в направлении Пустого Квартала. Их максимальная высота достигает 1 000 ме</w:t>
      </w:r>
      <w:r>
        <w:rPr>
          <w:lang w:eastAsia="ru-RU"/>
        </w:rPr>
        <w:t>т</w:t>
      </w:r>
      <w:r>
        <w:rPr>
          <w:lang w:eastAsia="ru-RU"/>
        </w:rPr>
        <w:t>ров. В этом районе расположены Саада, Эль-Джауф, Шабва, Хадрамаут и Эль-Махра. Отроги возвышенностей вдаются на севере в зоны, граничащие с Пу</w:t>
      </w:r>
      <w:r>
        <w:rPr>
          <w:lang w:eastAsia="ru-RU"/>
        </w:rPr>
        <w:t>с</w:t>
      </w:r>
      <w:r>
        <w:rPr>
          <w:lang w:eastAsia="ru-RU"/>
        </w:rPr>
        <w:t>тым Кварталом.</w:t>
      </w:r>
    </w:p>
    <w:p w:rsidR="00F9357E" w:rsidRDefault="00F9357E" w:rsidP="00F9357E">
      <w:pPr>
        <w:pStyle w:val="H23GR"/>
      </w:pPr>
      <w:r>
        <w:tab/>
      </w:r>
      <w:r>
        <w:tab/>
        <w:t>Прибрежные долины</w:t>
      </w:r>
    </w:p>
    <w:p w:rsidR="00F9357E" w:rsidRDefault="00F9357E" w:rsidP="00F9357E">
      <w:pPr>
        <w:pStyle w:val="SingleTxtGR0"/>
        <w:rPr>
          <w:lang w:eastAsia="ru-RU"/>
        </w:rPr>
      </w:pPr>
      <w:r>
        <w:rPr>
          <w:lang w:eastAsia="ru-RU"/>
        </w:rPr>
        <w:t>16.</w:t>
      </w:r>
      <w:r>
        <w:rPr>
          <w:lang w:eastAsia="ru-RU"/>
        </w:rPr>
        <w:tab/>
        <w:t>На границах Красного моря, Аденского пролива и Аравийского моря ра</w:t>
      </w:r>
      <w:r>
        <w:rPr>
          <w:lang w:eastAsia="ru-RU"/>
        </w:rPr>
        <w:t>с</w:t>
      </w:r>
      <w:r>
        <w:rPr>
          <w:lang w:eastAsia="ru-RU"/>
        </w:rPr>
        <w:t>положены прибрежные долины, часть которых соединены друг с другом бер</w:t>
      </w:r>
      <w:r>
        <w:rPr>
          <w:lang w:eastAsia="ru-RU"/>
        </w:rPr>
        <w:t>е</w:t>
      </w:r>
      <w:r>
        <w:rPr>
          <w:lang w:eastAsia="ru-RU"/>
        </w:rPr>
        <w:t>говой полосой, простирающейся к юго-западу от границы с Оманом до Баб-эль-Мандебского пролива. Далее долины изменяют свое направление и выходят на север к границе Йемена с Саудовской Аравией. Общая протяженность пр</w:t>
      </w:r>
      <w:r>
        <w:rPr>
          <w:lang w:eastAsia="ru-RU"/>
        </w:rPr>
        <w:t>и</w:t>
      </w:r>
      <w:r>
        <w:rPr>
          <w:lang w:eastAsia="ru-RU"/>
        </w:rPr>
        <w:t>брежных долин составляет примерно 2 500 км, а ширина долин варьируется от 30 до 60 км.</w:t>
      </w:r>
    </w:p>
    <w:p w:rsidR="00F9357E" w:rsidRDefault="00F9357E" w:rsidP="00F9357E">
      <w:pPr>
        <w:pStyle w:val="H23GR"/>
      </w:pPr>
      <w:r>
        <w:tab/>
      </w:r>
      <w:r>
        <w:tab/>
        <w:t>Пустой Квартал</w:t>
      </w:r>
    </w:p>
    <w:p w:rsidR="00F9357E" w:rsidRDefault="00F9357E" w:rsidP="00F9357E">
      <w:pPr>
        <w:pStyle w:val="SingleTxtGR0"/>
        <w:rPr>
          <w:lang w:eastAsia="ru-RU"/>
        </w:rPr>
      </w:pPr>
      <w:r>
        <w:rPr>
          <w:lang w:eastAsia="ru-RU"/>
        </w:rPr>
        <w:t>17.</w:t>
      </w:r>
      <w:r>
        <w:rPr>
          <w:lang w:eastAsia="ru-RU"/>
        </w:rPr>
        <w:tab/>
        <w:t>Пустой Квартал − это пустыня, покрытая редкой растительностью и жи</w:t>
      </w:r>
      <w:r>
        <w:rPr>
          <w:lang w:eastAsia="ru-RU"/>
        </w:rPr>
        <w:t>з</w:t>
      </w:r>
      <w:r>
        <w:rPr>
          <w:lang w:eastAsia="ru-RU"/>
        </w:rPr>
        <w:t>нестойким кустарником, состоящим из таких пород, как "урок-иль-катиб", "эль-зиза", "эль-маварид". На всей территории пустыни в отдельные местах распол</w:t>
      </w:r>
      <w:r>
        <w:rPr>
          <w:lang w:eastAsia="ru-RU"/>
        </w:rPr>
        <w:t>а</w:t>
      </w:r>
      <w:r>
        <w:rPr>
          <w:lang w:eastAsia="ru-RU"/>
        </w:rPr>
        <w:t>гаются "шикаки", островки равнинных земель, характерных для нескольких районов Пустого Квартала, таких как Шиккат эль-харита, эль-Матиф и другие. Помимо этого, через обширные площади проходят также сезонные русла вод</w:t>
      </w:r>
      <w:r>
        <w:rPr>
          <w:lang w:eastAsia="ru-RU"/>
        </w:rPr>
        <w:t>о</w:t>
      </w:r>
      <w:r>
        <w:rPr>
          <w:lang w:eastAsia="ru-RU"/>
        </w:rPr>
        <w:t>токов, образующие оазисы, пригодные для пастбищного животноводства и лю</w:t>
      </w:r>
      <w:r>
        <w:rPr>
          <w:lang w:eastAsia="ru-RU"/>
        </w:rPr>
        <w:t>д</w:t>
      </w:r>
      <w:r>
        <w:rPr>
          <w:lang w:eastAsia="ru-RU"/>
        </w:rPr>
        <w:t>ских поселений; в них живут кочевники-бедуины. Пустой Квартал известен в исторических описаниях под разными именами, такими как Дрожащее море, Чистая вода, Великая Йеменская пустыня, пустыня Ахкаф и другими.</w:t>
      </w:r>
    </w:p>
    <w:p w:rsidR="00F9357E" w:rsidRDefault="00F9357E" w:rsidP="00F9357E">
      <w:pPr>
        <w:pStyle w:val="H23GR"/>
      </w:pPr>
      <w:r>
        <w:tab/>
      </w:r>
      <w:r>
        <w:tab/>
        <w:t>Прибрежные острова</w:t>
      </w:r>
    </w:p>
    <w:p w:rsidR="00F9357E" w:rsidRPr="003B79B2" w:rsidRDefault="00F9357E" w:rsidP="00F9357E">
      <w:pPr>
        <w:pStyle w:val="SingleTxtGR0"/>
        <w:rPr>
          <w:lang w:eastAsia="ru-RU"/>
        </w:rPr>
      </w:pPr>
      <w:r>
        <w:rPr>
          <w:lang w:eastAsia="ru-RU"/>
        </w:rPr>
        <w:t>18.</w:t>
      </w:r>
      <w:r>
        <w:rPr>
          <w:lang w:eastAsia="ru-RU"/>
        </w:rPr>
        <w:tab/>
        <w:t>Прибрежные острова Йемена расположены в территориальных водах страны в Красном и Аравийском морях. Острова отливаются собственным кл</w:t>
      </w:r>
      <w:r>
        <w:rPr>
          <w:lang w:eastAsia="ru-RU"/>
        </w:rPr>
        <w:t>и</w:t>
      </w:r>
      <w:r>
        <w:rPr>
          <w:lang w:eastAsia="ru-RU"/>
        </w:rPr>
        <w:t>матом, погодными и природными условиями, имеют уникальную топографию и обладают характерными природными особенностями. Бо</w:t>
      </w:r>
      <w:r>
        <w:rPr>
          <w:rFonts w:ascii="Tahoma" w:hAnsi="Tahoma" w:cs="Tahoma"/>
          <w:lang w:eastAsia="ru-RU"/>
        </w:rPr>
        <w:t></w:t>
      </w:r>
      <w:r>
        <w:rPr>
          <w:lang w:eastAsia="ru-RU"/>
        </w:rPr>
        <w:t>льшая часть островов сконцентрирована в Красном море вдоль береговой линии Йемена. Самым крупным и самым важным из них является остров Камаран, который обитаем и на котором проживают многие редкие виды животного мира. Здесь же распол</w:t>
      </w:r>
      <w:r>
        <w:rPr>
          <w:lang w:eastAsia="ru-RU"/>
        </w:rPr>
        <w:t>о</w:t>
      </w:r>
      <w:r>
        <w:rPr>
          <w:lang w:eastAsia="ru-RU"/>
        </w:rPr>
        <w:t>жен архипелаг Ханиш. Полуостров Миюн (или Перим), со своей стороны, им</w:t>
      </w:r>
      <w:r>
        <w:rPr>
          <w:lang w:eastAsia="ru-RU"/>
        </w:rPr>
        <w:t>е</w:t>
      </w:r>
      <w:r>
        <w:rPr>
          <w:lang w:eastAsia="ru-RU"/>
        </w:rPr>
        <w:t>ет особо важное значение для страны в силу его стратегического расположения. Он занимает господствующее положение в проливе Баб-эль-Мандеб. Йеменские острова в Красном море расположены близко друг от друга. Наибольшую и</w:t>
      </w:r>
      <w:r>
        <w:rPr>
          <w:lang w:eastAsia="ru-RU"/>
        </w:rPr>
        <w:t>з</w:t>
      </w:r>
      <w:r>
        <w:rPr>
          <w:lang w:eastAsia="ru-RU"/>
        </w:rPr>
        <w:t>вестность из них получил архипелаг Сокотра, на котором произрастают драк</w:t>
      </w:r>
      <w:r>
        <w:rPr>
          <w:lang w:eastAsia="ru-RU"/>
        </w:rPr>
        <w:t>о</w:t>
      </w:r>
      <w:r>
        <w:rPr>
          <w:lang w:eastAsia="ru-RU"/>
        </w:rPr>
        <w:t>новые деревья и сандаловое дерево; эти важные с экономической точки зрения виды растений служат основой для производства целого ряда медицинских препар</w:t>
      </w:r>
      <w:r>
        <w:rPr>
          <w:lang w:eastAsia="ru-RU"/>
        </w:rPr>
        <w:t>а</w:t>
      </w:r>
      <w:r>
        <w:rPr>
          <w:lang w:eastAsia="ru-RU"/>
        </w:rPr>
        <w:t>тов. Среди других крупных островов следует назвать Сокотра, Абд-эль-Кури, Самха, Дарсах, Абд-эль-Кури и Сияль Сокотро, а также отдельно расп</w:t>
      </w:r>
      <w:r>
        <w:rPr>
          <w:lang w:eastAsia="ru-RU"/>
        </w:rPr>
        <w:t>о</w:t>
      </w:r>
      <w:r>
        <w:rPr>
          <w:lang w:eastAsia="ru-RU"/>
        </w:rPr>
        <w:t>ложенные скалистые образования, включая Сирах, Адлах, Сайхар, Джалис, Р</w:t>
      </w:r>
      <w:r>
        <w:rPr>
          <w:lang w:eastAsia="ru-RU"/>
        </w:rPr>
        <w:t>а</w:t>
      </w:r>
      <w:r>
        <w:rPr>
          <w:lang w:eastAsia="ru-RU"/>
        </w:rPr>
        <w:t>дад, Каршах и Джаин Дхатиль.</w:t>
      </w:r>
    </w:p>
    <w:p w:rsidR="00937B69" w:rsidRDefault="00937B69" w:rsidP="00937B69">
      <w:pPr>
        <w:pStyle w:val="H23GR"/>
      </w:pPr>
      <w:r>
        <w:rPr>
          <w:lang w:val="en-US"/>
        </w:rPr>
        <w:tab/>
      </w:r>
      <w:r>
        <w:rPr>
          <w:lang w:val="en-US"/>
        </w:rPr>
        <w:tab/>
      </w:r>
      <w:r>
        <w:t>Климат</w:t>
      </w:r>
    </w:p>
    <w:p w:rsidR="00937B69" w:rsidRDefault="00937B69" w:rsidP="00937B69">
      <w:pPr>
        <w:pStyle w:val="SingleTxtGR0"/>
      </w:pPr>
      <w:r>
        <w:t>19.</w:t>
      </w:r>
      <w:r>
        <w:tab/>
        <w:t>Для йеменского климата характерны жара и повышенная влажность в прибрежных районах, умеренная температура в горных районах и сухая и жа</w:t>
      </w:r>
      <w:r>
        <w:t>р</w:t>
      </w:r>
      <w:r>
        <w:t>кая погода в пустынях. На территории Республики иногда выпадают ливневые дожди, однако частота осадков имеет значительные колебания в различные времена года. Относительно мало осадков приходится на зимние месяцы, их количество увеличивается с приближением весны, ливневые дожди приходятся на три летних месяца − июнь, июль и август.</w:t>
      </w:r>
    </w:p>
    <w:p w:rsidR="00937B69" w:rsidRDefault="00937B69" w:rsidP="00937B69">
      <w:pPr>
        <w:pStyle w:val="H23GR"/>
      </w:pPr>
      <w:r>
        <w:tab/>
      </w:r>
      <w:r>
        <w:tab/>
        <w:t>Этнический состав населения</w:t>
      </w:r>
    </w:p>
    <w:p w:rsidR="00937B69" w:rsidRDefault="00937B69" w:rsidP="00937B69">
      <w:pPr>
        <w:pStyle w:val="SingleTxtGR0"/>
      </w:pPr>
      <w:r>
        <w:t>20.</w:t>
      </w:r>
      <w:r>
        <w:tab/>
        <w:t>В пункте 8 заключительных замечаний и рекомендаций Комитета йеме</w:t>
      </w:r>
      <w:r>
        <w:t>н</w:t>
      </w:r>
      <w:r>
        <w:t>ское общество характеризуется как неоднородное, характеризующееся налич</w:t>
      </w:r>
      <w:r>
        <w:t>и</w:t>
      </w:r>
      <w:r>
        <w:t>ем в нем ряда расовых меньшинств. Вместе с тем социальные и исторические данные свидетельствуют об обратном, подтверждая однородный характер й</w:t>
      </w:r>
      <w:r>
        <w:t>е</w:t>
      </w:r>
      <w:r>
        <w:t>менского общества. Нигде в различных социальных и исторических исследов</w:t>
      </w:r>
      <w:r>
        <w:t>а</w:t>
      </w:r>
      <w:r>
        <w:t>ниях не говорится о том, что в Йемене проживают различные расовые группы. Было бы по меньшей мере удивительным, если бы Комитет привел данные, св</w:t>
      </w:r>
      <w:r>
        <w:t>и</w:t>
      </w:r>
      <w:r>
        <w:t>детельствующие о том, что "обслуживающий класс" составляет в стране этн</w:t>
      </w:r>
      <w:r>
        <w:t>и</w:t>
      </w:r>
      <w:r>
        <w:t>ческое меньшинство в силу своего генетического происхождения и/или кул</w:t>
      </w:r>
      <w:r>
        <w:t>ь</w:t>
      </w:r>
      <w:r>
        <w:t>турных особенностей, ибо, насколько нам известно, подобных сведений просто не существует. Напротив, все говорит о том, что эта группа населения прина</w:t>
      </w:r>
      <w:r>
        <w:t>д</w:t>
      </w:r>
      <w:r>
        <w:t>лежит к одному и тому же арабскому этносу и культуре, к которым принадлежат и другие группы йеменского общества, придерживающиеся одной и той же и</w:t>
      </w:r>
      <w:r>
        <w:t>с</w:t>
      </w:r>
      <w:r>
        <w:t>ламской веры и говорящие на одном и том же арабском языке с его различн</w:t>
      </w:r>
      <w:r>
        <w:t>ы</w:t>
      </w:r>
      <w:r>
        <w:t>ми диалектами и имеющие один и тот же цвет кожи (хотя, конечно, жители Йем</w:t>
      </w:r>
      <w:r>
        <w:t>е</w:t>
      </w:r>
      <w:r>
        <w:t>на по цвету кожи значительно отличаются от своих собратьев, обладая большой гаммой оттенков − от просто черного до смуглого). Изучение ситуации в Йем</w:t>
      </w:r>
      <w:r>
        <w:t>е</w:t>
      </w:r>
      <w:r>
        <w:t>не с точки зрения экономики, общественной жизни, образования и здравоохр</w:t>
      </w:r>
      <w:r>
        <w:t>а</w:t>
      </w:r>
      <w:r>
        <w:t>нения указывает на то, что члены большинства социальных слоев общества имеют примерно одинаковые услови</w:t>
      </w:r>
      <w:r>
        <w:t>я</w:t>
      </w:r>
      <w:r>
        <w:t xml:space="preserve"> жизни.</w:t>
      </w:r>
    </w:p>
    <w:p w:rsidR="00937B69" w:rsidRDefault="00937B69" w:rsidP="00937B69">
      <w:pPr>
        <w:pStyle w:val="SingleTxtGR0"/>
      </w:pPr>
      <w:r>
        <w:t>21.</w:t>
      </w:r>
      <w:r>
        <w:tab/>
        <w:t>Из этого можно смело сделать вывод, что представители так называемого "обслуживающего класса", несомненно, являются йеменцами. В социально-культурном плане они принадлежат к наибеднейшим группам населения, по</w:t>
      </w:r>
      <w:r>
        <w:t>д</w:t>
      </w:r>
      <w:r>
        <w:t>падая под термин "маргинальных", который применяется в отношении соц</w:t>
      </w:r>
      <w:r>
        <w:t>и</w:t>
      </w:r>
      <w:r>
        <w:t>альной группы или слоя населения, к которым относятся люди, живущих в н</w:t>
      </w:r>
      <w:r>
        <w:t>е</w:t>
      </w:r>
      <w:r>
        <w:t>благоприятных социально-экономических условиях, приводящих к маргинал</w:t>
      </w:r>
      <w:r>
        <w:t>и</w:t>
      </w:r>
      <w:r>
        <w:t>зации их существов</w:t>
      </w:r>
      <w:r>
        <w:t>а</w:t>
      </w:r>
      <w:r>
        <w:t>ния, что соответственно и определяет их роль в обществе.</w:t>
      </w:r>
    </w:p>
    <w:p w:rsidR="00937B69" w:rsidRDefault="00937B69" w:rsidP="00937B69">
      <w:pPr>
        <w:pStyle w:val="SingleTxtGR0"/>
      </w:pPr>
      <w:r>
        <w:t>22.</w:t>
      </w:r>
      <w:r>
        <w:tab/>
        <w:t>Йеменская Республика пользуется данными Переписи населения и жил</w:t>
      </w:r>
      <w:r>
        <w:t>о</w:t>
      </w:r>
      <w:r>
        <w:t>го фонда (последняя из которых была проведена в 2004 году) для получения достоверных и исчерпывающих сведений о размерах населения, условиях</w:t>
      </w:r>
      <w:r w:rsidRPr="00215A0D">
        <w:t xml:space="preserve"> </w:t>
      </w:r>
      <w:r>
        <w:t>его жизни и другим смежным аспектам, с тем чтобы создать всеобъемлющую базу да</w:t>
      </w:r>
      <w:r>
        <w:t>н</w:t>
      </w:r>
      <w:r>
        <w:t>ных в стране. Перепись позволяет правительству выявить размер населения, средние темпы роста и тенденции в обществе, а также социальное, экономич</w:t>
      </w:r>
      <w:r>
        <w:t>е</w:t>
      </w:r>
      <w:r>
        <w:t>ское и демографическое положение жителей страны в различных администр</w:t>
      </w:r>
      <w:r>
        <w:t>а</w:t>
      </w:r>
      <w:r>
        <w:t>тивных центрах (мухафазы и районы) сельских и городских областей. Пер</w:t>
      </w:r>
      <w:r>
        <w:t>е</w:t>
      </w:r>
      <w:r>
        <w:t>пись также позволяет собрать данные о конкретных социальных группах. Эти да</w:t>
      </w:r>
      <w:r>
        <w:t>н</w:t>
      </w:r>
      <w:r>
        <w:t>ные становятся полезным подспорьем для проведения исследований особенн</w:t>
      </w:r>
      <w:r>
        <w:t>о</w:t>
      </w:r>
      <w:r>
        <w:t>стей жизни тех или иных групп. Такие исследования предпринимаются в целях выработки стратегий и политики, направленных на улучшение качества жизни, а также условий здравоохранения и образования. Статистические данные и п</w:t>
      </w:r>
      <w:r>
        <w:t>о</w:t>
      </w:r>
      <w:r>
        <w:t>казатели, содержащиеся в настоящем докладе, основываются на данных, пол</w:t>
      </w:r>
      <w:r>
        <w:t>у</w:t>
      </w:r>
      <w:r>
        <w:t>ченных в ходе переп</w:t>
      </w:r>
      <w:r>
        <w:t>и</w:t>
      </w:r>
      <w:r>
        <w:t>си.</w:t>
      </w:r>
    </w:p>
    <w:p w:rsidR="00937B69" w:rsidRPr="00DE4179" w:rsidRDefault="00937B69" w:rsidP="00937B69">
      <w:pPr>
        <w:pStyle w:val="HChGR"/>
      </w:pPr>
      <w:r>
        <w:tab/>
      </w:r>
      <w:r>
        <w:rPr>
          <w:lang w:val="en-US"/>
        </w:rPr>
        <w:t>III</w:t>
      </w:r>
      <w:r w:rsidRPr="00735118">
        <w:t>.</w:t>
      </w:r>
      <w:r>
        <w:tab/>
        <w:t>Информация, касающаяся статей 2−7 Конвенции</w:t>
      </w:r>
    </w:p>
    <w:p w:rsidR="00937B69" w:rsidRDefault="00937B69" w:rsidP="00937B69">
      <w:pPr>
        <w:pStyle w:val="H1GR"/>
      </w:pPr>
      <w:r>
        <w:tab/>
      </w:r>
      <w:r>
        <w:rPr>
          <w:lang w:val="en-US"/>
        </w:rPr>
        <w:t>A</w:t>
      </w:r>
      <w:r w:rsidRPr="00735118">
        <w:t>.</w:t>
      </w:r>
      <w:r>
        <w:tab/>
        <w:t>Политика, направленная на ликвидацию расовой дискриминации</w:t>
      </w:r>
    </w:p>
    <w:p w:rsidR="00937B69" w:rsidRDefault="00937B69" w:rsidP="00937B69">
      <w:pPr>
        <w:pStyle w:val="SingleTxtGR0"/>
      </w:pPr>
      <w:r w:rsidRPr="00735118">
        <w:t>23.</w:t>
      </w:r>
      <w:r w:rsidRPr="00735118">
        <w:tab/>
      </w:r>
      <w:r>
        <w:t>Правительственная политика строится на принципе главенства конце</w:t>
      </w:r>
      <w:r>
        <w:t>п</w:t>
      </w:r>
      <w:r>
        <w:t>ции социальной справедливости и ее применения в экономических и произво</w:t>
      </w:r>
      <w:r>
        <w:t>д</w:t>
      </w:r>
      <w:r>
        <w:t>ственных отношениях в целях достижения социальной интеграции и всемерн</w:t>
      </w:r>
      <w:r>
        <w:t>о</w:t>
      </w:r>
      <w:r>
        <w:t>го участия общества в жизни страны. Для достижения этих целей, а также в с</w:t>
      </w:r>
      <w:r>
        <w:t>о</w:t>
      </w:r>
      <w:r>
        <w:t>ответствии с основными конституционными принципами и основополагающ</w:t>
      </w:r>
      <w:r>
        <w:t>и</w:t>
      </w:r>
      <w:r>
        <w:t>ми концепциями определяются приоритеты Йемена в вопросах экономического, социального, политического и людского развития с целью обеспечения и сохр</w:t>
      </w:r>
      <w:r>
        <w:t>а</w:t>
      </w:r>
      <w:r>
        <w:t>нения этих прав в ходе осуществления следующих друг за другом пятилетних планов, которых к настоящему времени имелось три. Характерной для этих планов является озабоченность по поводу вопросов, касающихся прав челов</w:t>
      </w:r>
      <w:r>
        <w:t>е</w:t>
      </w:r>
      <w:r>
        <w:t>ка, которая неизменно присутствует в политике правительства, направленной на содействие сбалансированному, устойчивому экономическому, социальному и человеческому развитию. Сообразно происходящей в обществе дискуссии ин</w:t>
      </w:r>
      <w:r>
        <w:t>и</w:t>
      </w:r>
      <w:r>
        <w:t>циативы правительства с точки зрения их общего содержания разрабатыв</w:t>
      </w:r>
      <w:r>
        <w:t>а</w:t>
      </w:r>
      <w:r>
        <w:t>ются таким образом, чтобы исключить возможность сохранения любых законов или тенденций, могущих привести к расовой дискриминации. В соответствии с Конституцией и законами страны в областях отправления правосудия и суд</w:t>
      </w:r>
      <w:r>
        <w:t>о</w:t>
      </w:r>
      <w:r>
        <w:t>производства, а также решения административных вопросов, связанных с раб</w:t>
      </w:r>
      <w:r>
        <w:t>о</w:t>
      </w:r>
      <w:r>
        <w:t>той правительственных учреждений на национальном и местном уровнях, з</w:t>
      </w:r>
      <w:r>
        <w:t>а</w:t>
      </w:r>
      <w:r>
        <w:t>прещается любая деятельность, которая может приводить к обострению прот</w:t>
      </w:r>
      <w:r>
        <w:t>и</w:t>
      </w:r>
      <w:r>
        <w:t>воречий м</w:t>
      </w:r>
      <w:r>
        <w:t>е</w:t>
      </w:r>
      <w:r>
        <w:t>жду общинами, племенами или группами населения.</w:t>
      </w:r>
    </w:p>
    <w:p w:rsidR="00937B69" w:rsidRDefault="00937B69" w:rsidP="00937B69">
      <w:pPr>
        <w:pStyle w:val="SingleTxtGR0"/>
      </w:pPr>
      <w:r>
        <w:t>24.</w:t>
      </w:r>
      <w:r>
        <w:tab/>
        <w:t>Йеменская Республика принимала активное участие в работе Всемирной конференции по борьбе против расизма, расовой дискриминации, ксеноф</w:t>
      </w:r>
      <w:r>
        <w:t>о</w:t>
      </w:r>
      <w:r>
        <w:t>бии и связанной с ними нетерпимости, которая состоялась в Дурбане, Южная Афр</w:t>
      </w:r>
      <w:r>
        <w:t>и</w:t>
      </w:r>
      <w:r>
        <w:t>ка, с 31 августа по 8 сентября 2001 года. Активность Йемена на конференции была вызвана растущей решимостью правительства укреплять и защищать пр</w:t>
      </w:r>
      <w:r>
        <w:t>а</w:t>
      </w:r>
      <w:r>
        <w:t>ва человека и его убежденностью в том, что необходимо использовать практ</w:t>
      </w:r>
      <w:r>
        <w:t>и</w:t>
      </w:r>
      <w:r>
        <w:t>ческий опыт и программы, которые могли бы консолидировать эту ор</w:t>
      </w:r>
      <w:r>
        <w:t>и</w:t>
      </w:r>
      <w:r>
        <w:t>ентацию так, как это говорится в Дурбанской декларации и Программе дейс</w:t>
      </w:r>
      <w:r>
        <w:t>т</w:t>
      </w:r>
      <w:r>
        <w:t>вий. Третий пятилетний план (план социально-экономического развития по сокращению масштабов бедности, 2006−2010 годы) содержит многие цели, задания и пол</w:t>
      </w:r>
      <w:r>
        <w:t>и</w:t>
      </w:r>
      <w:r>
        <w:t>тику, направленные на укрепление прав человека путем разработки и активного осуществления национальной стратегии защиты прав человека, предназначе</w:t>
      </w:r>
      <w:r>
        <w:t>н</w:t>
      </w:r>
      <w:r>
        <w:t>ной способствовать развитию прав и свобод и их широкому применению, к ч</w:t>
      </w:r>
      <w:r>
        <w:t>е</w:t>
      </w:r>
      <w:r>
        <w:t>му призывают Конституция и законы страны, а также международные конве</w:t>
      </w:r>
      <w:r>
        <w:t>н</w:t>
      </w:r>
      <w:r>
        <w:t>ции и другие правовые документы.</w:t>
      </w:r>
    </w:p>
    <w:p w:rsidR="00937B69" w:rsidRDefault="00937B69" w:rsidP="00937B69">
      <w:pPr>
        <w:pStyle w:val="SingleTxtGR0"/>
      </w:pPr>
      <w:r>
        <w:t>25.</w:t>
      </w:r>
      <w:r>
        <w:tab/>
        <w:t>Излишне говорить здесь о том, что Министерство по правам человека стр</w:t>
      </w:r>
      <w:r>
        <w:t>е</w:t>
      </w:r>
      <w:r>
        <w:t>мится инкорпорировать принципы, закрепленные в Дурбанской декларации и Программе действий, в национальную стратегию защиты прав человека в с</w:t>
      </w:r>
      <w:r>
        <w:t>о</w:t>
      </w:r>
      <w:r>
        <w:t>ответствии с пунктом 66 Программы действий, где к государствам обращен н</w:t>
      </w:r>
      <w:r>
        <w:t>а</w:t>
      </w:r>
      <w:r>
        <w:t>стоятельный призыв незамедлительно разработать и осуществить национал</w:t>
      </w:r>
      <w:r>
        <w:t>ь</w:t>
      </w:r>
      <w:r>
        <w:t>ную политику и планы действий по борьбе против расизма.</w:t>
      </w:r>
    </w:p>
    <w:p w:rsidR="00937B69" w:rsidRPr="00735118" w:rsidRDefault="00937B69" w:rsidP="00937B69">
      <w:pPr>
        <w:pStyle w:val="SingleTxtGR0"/>
      </w:pPr>
      <w:r>
        <w:t>26.</w:t>
      </w:r>
      <w:r>
        <w:tab/>
        <w:t>Кроме того, следует отметить, что Министерство в ходе своих дискуссий с Управлением Верховного комиссара Организации Объединенных Наций по правам человека (УВКПЧ) получило заверения о том, что УВКПЧ окажет ему поддержку в разработке и осуществлении национального плана в области защ</w:t>
      </w:r>
      <w:r>
        <w:t>и</w:t>
      </w:r>
      <w:r>
        <w:t>ты прав человека в контексте двустороннего технического сотрудничества. Есть основания надеяться, что в скором времени будет подписано соглашение о те</w:t>
      </w:r>
      <w:r>
        <w:t>х</w:t>
      </w:r>
      <w:r>
        <w:t>ническом сотрудничестве с УВКПЧ. Соглашение сыграет положительную роль в деле оказания правительству помощи в его усилиях по укреплению и защите прав человека.</w:t>
      </w:r>
    </w:p>
    <w:p w:rsidR="00937B69" w:rsidRDefault="00937B69" w:rsidP="00937B69">
      <w:pPr>
        <w:pStyle w:val="H1GR"/>
      </w:pPr>
      <w:r>
        <w:tab/>
      </w:r>
      <w:r>
        <w:rPr>
          <w:lang w:val="en-US"/>
        </w:rPr>
        <w:t>B</w:t>
      </w:r>
      <w:r w:rsidRPr="002F1A43">
        <w:t>.</w:t>
      </w:r>
      <w:r>
        <w:tab/>
        <w:t>Секторальные стратегии</w:t>
      </w:r>
    </w:p>
    <w:p w:rsidR="00937B69" w:rsidRPr="00493034" w:rsidRDefault="00937B69" w:rsidP="00937B69">
      <w:pPr>
        <w:pStyle w:val="SingleTxtGR0"/>
      </w:pPr>
      <w:r w:rsidRPr="00493034">
        <w:t>27.</w:t>
      </w:r>
      <w:r w:rsidRPr="00493034">
        <w:tab/>
      </w:r>
      <w:r>
        <w:t>В период с 1995 по 2005 год были проведены всесторонние обзоры цел</w:t>
      </w:r>
      <w:r>
        <w:t>о</w:t>
      </w:r>
      <w:r>
        <w:t>го ряда жизненно важных секторов, играющих решающую роль в осуществл</w:t>
      </w:r>
      <w:r>
        <w:t>е</w:t>
      </w:r>
      <w:r>
        <w:t>нии программ развития. В ходе этого процесса была завершена выработка мн</w:t>
      </w:r>
      <w:r>
        <w:t>о</w:t>
      </w:r>
      <w:r>
        <w:t>гих секторальных стр</w:t>
      </w:r>
      <w:r>
        <w:t>а</w:t>
      </w:r>
      <w:r>
        <w:t>тегий, были определены основные направления работы и уточнены конкретные цели решения проблем, стоящих перед соответствующ</w:t>
      </w:r>
      <w:r>
        <w:t>и</w:t>
      </w:r>
      <w:r>
        <w:t>ми секторами, такими как народонаселение, водоснабжение, охрана окружа</w:t>
      </w:r>
      <w:r>
        <w:t>ю</w:t>
      </w:r>
      <w:r>
        <w:t>щей среды, развитие сельского хозяйства, рыболовство, туризм, индустриал</w:t>
      </w:r>
      <w:r>
        <w:t>и</w:t>
      </w:r>
      <w:r>
        <w:t>зация, образование и общественное здравоохранение. Кроме того, были утве</w:t>
      </w:r>
      <w:r>
        <w:t>р</w:t>
      </w:r>
      <w:r>
        <w:t>ждены несколько многосекторальных стратегий и инициатив, таких как страт</w:t>
      </w:r>
      <w:r>
        <w:t>е</w:t>
      </w:r>
      <w:r>
        <w:t>гии развития сельских и местных районов, стратегии решения проблем детей и молодежи, проблем женщин, малого бизнеса и микропредприятий и т.п. Эти стратегии разрабатывались совместно с партнерами из частного сектора и гр</w:t>
      </w:r>
      <w:r>
        <w:t>а</w:t>
      </w:r>
      <w:r>
        <w:t>жданского общества и утверждались на заседаниях Совета министров. В дал</w:t>
      </w:r>
      <w:r>
        <w:t>ь</w:t>
      </w:r>
      <w:r>
        <w:t>нейшем эти стратегии займут свое важное место в рамках целей и политики всестороннего развития общества как в секторальной, так и в местной обла</w:t>
      </w:r>
      <w:r>
        <w:t>с</w:t>
      </w:r>
      <w:r>
        <w:t>тях, при осуществлении нового п</w:t>
      </w:r>
      <w:r>
        <w:t>я</w:t>
      </w:r>
      <w:r>
        <w:t>тилетнего плана.</w:t>
      </w:r>
    </w:p>
    <w:p w:rsidR="00937B69" w:rsidRDefault="00937B69" w:rsidP="00937B69">
      <w:pPr>
        <w:pStyle w:val="H1GR"/>
      </w:pPr>
      <w:r>
        <w:tab/>
      </w:r>
      <w:r>
        <w:rPr>
          <w:lang w:val="en-US"/>
        </w:rPr>
        <w:t>C</w:t>
      </w:r>
      <w:r w:rsidRPr="002F1A43">
        <w:t>.</w:t>
      </w:r>
      <w:r>
        <w:tab/>
        <w:t>Проблемы, связанные с развитием</w:t>
      </w:r>
    </w:p>
    <w:p w:rsidR="00937B69" w:rsidRPr="008A00C1" w:rsidRDefault="00937B69" w:rsidP="00937B69">
      <w:pPr>
        <w:pStyle w:val="SingleTxtGR0"/>
      </w:pPr>
      <w:r>
        <w:t>28.</w:t>
      </w:r>
      <w:r>
        <w:tab/>
        <w:t>В процессе достижения целей третьего плана социально-экономического развития в интересах ликвидации бедности возникли трудности, в основном связанные со структуральными проблемами и проблемами, относящимися к процессу развития</w:t>
      </w:r>
      <w:r w:rsidRPr="000E6CB4">
        <w:t xml:space="preserve"> </w:t>
      </w:r>
      <w:r>
        <w:t>в целом. Нерешенные вопросы, такие как рост населения, разбросанность населения по территории страны, растущие темпы неграмотн</w:t>
      </w:r>
      <w:r>
        <w:t>о</w:t>
      </w:r>
      <w:r>
        <w:t>сти и безработицы, отсутствие прогресса в области производства и приобрет</w:t>
      </w:r>
      <w:r>
        <w:t>е</w:t>
      </w:r>
      <w:r>
        <w:t>ния современных технологий, а также тот факт, что Йемен остается в списке стран, где сохраняются наиболее низкие уровни развития прав человека, являют собой яркие и конкретные примеры тех огромных проблем, с которыми сталк</w:t>
      </w:r>
      <w:r>
        <w:t>и</w:t>
      </w:r>
      <w:r>
        <w:t>вается процесс развития в Йемене. Третий план развития, являющийся комп</w:t>
      </w:r>
      <w:r>
        <w:t>о</w:t>
      </w:r>
      <w:r>
        <w:t>нентом долгосрочного процесса планирования, был разработан главным обр</w:t>
      </w:r>
      <w:r>
        <w:t>а</w:t>
      </w:r>
      <w:r>
        <w:t>зом для того, чтобы выявить, обозначить и преодолеть эти проблемы и трудн</w:t>
      </w:r>
      <w:r>
        <w:t>о</w:t>
      </w:r>
      <w:r>
        <w:t>сти в целях реализации задач, поставленных в Стратегической концепции Й</w:t>
      </w:r>
      <w:r>
        <w:t>е</w:t>
      </w:r>
      <w:r>
        <w:t>мена на период до 2025 года.</w:t>
      </w:r>
    </w:p>
    <w:p w:rsidR="00937B69" w:rsidRPr="00263804" w:rsidRDefault="00937B69" w:rsidP="00937B69">
      <w:pPr>
        <w:pStyle w:val="SingleTxtGR0"/>
      </w:pPr>
      <w:r w:rsidRPr="00263804">
        <w:t>29.</w:t>
      </w:r>
      <w:r w:rsidRPr="00263804">
        <w:tab/>
        <w:t>В прошлом разные правительства предпринимали огромные усилия в ц</w:t>
      </w:r>
      <w:r w:rsidRPr="00263804">
        <w:t>е</w:t>
      </w:r>
      <w:r w:rsidRPr="00263804">
        <w:t>лях достижения таких темпов экономического и социального развития, которые оказывали бы позитивное влияние на все области развития и на политическую и общественную жизнь страны. Вместе с тем, учитывая современное социал</w:t>
      </w:r>
      <w:r w:rsidRPr="00263804">
        <w:t>ь</w:t>
      </w:r>
      <w:r w:rsidRPr="00263804">
        <w:t>но-экономическое положение в Йемене, требуется дополнительная работа, чт</w:t>
      </w:r>
      <w:r w:rsidRPr="00263804">
        <w:t>о</w:t>
      </w:r>
      <w:r w:rsidRPr="00263804">
        <w:t>бы достичь поставленных целей, избавиться от вековой отсталости, реализ</w:t>
      </w:r>
      <w:r w:rsidRPr="00263804">
        <w:t>о</w:t>
      </w:r>
      <w:r w:rsidRPr="00263804">
        <w:t>вать надежды и чаяния населения и добиться новых достижений в ходе реал</w:t>
      </w:r>
      <w:r w:rsidRPr="00263804">
        <w:t>и</w:t>
      </w:r>
      <w:r w:rsidRPr="00263804">
        <w:t>зации нынешних и будущих планов развития.</w:t>
      </w:r>
    </w:p>
    <w:p w:rsidR="00937B69" w:rsidRPr="00263804" w:rsidRDefault="00937B69" w:rsidP="00937B69">
      <w:pPr>
        <w:pStyle w:val="H23GR"/>
      </w:pPr>
      <w:r w:rsidRPr="00937B69">
        <w:tab/>
      </w:r>
      <w:r w:rsidRPr="00937B69">
        <w:tab/>
      </w:r>
      <w:r w:rsidRPr="00263804">
        <w:t>Проблемы народонаселения</w:t>
      </w:r>
    </w:p>
    <w:p w:rsidR="00937B69" w:rsidRPr="00263804" w:rsidRDefault="00937B69" w:rsidP="00937B69">
      <w:pPr>
        <w:pStyle w:val="SingleTxtGR0"/>
      </w:pPr>
      <w:r w:rsidRPr="00263804">
        <w:t>30.</w:t>
      </w:r>
      <w:r w:rsidRPr="00263804">
        <w:tab/>
        <w:t>Высокие темпы роста населения наряду с ограниченными ресурсами я</w:t>
      </w:r>
      <w:r w:rsidRPr="00263804">
        <w:t>в</w:t>
      </w:r>
      <w:r w:rsidRPr="00263804">
        <w:t>ляются наиболее трудными проблемами, возникающими в процессе развития Йемена. При этом следует отметить, что средние темпы прироста населения за прошедшее десятилетие сократились с 3,5% до 3%, однако даже эти последние показатели являются наивысшими в мире и представляют собой тормоз для расширения вклада каждого жителя страны в валовой внутренний продукт. Н</w:t>
      </w:r>
      <w:r w:rsidRPr="00263804">
        <w:t>а</w:t>
      </w:r>
      <w:r w:rsidRPr="00263804">
        <w:t>селение разбросано на больших пространствах в стране (129</w:t>
      </w:r>
      <w:r>
        <w:rPr>
          <w:lang w:val="en-US"/>
        </w:rPr>
        <w:t> </w:t>
      </w:r>
      <w:r w:rsidRPr="00263804">
        <w:t>299 деревень и поселков в сельской местности и 3</w:t>
      </w:r>
      <w:r>
        <w:rPr>
          <w:lang w:val="en-US"/>
        </w:rPr>
        <w:t> </w:t>
      </w:r>
      <w:r w:rsidRPr="00263804">
        <w:t>642 городских жилых районов), что прив</w:t>
      </w:r>
      <w:r w:rsidRPr="00263804">
        <w:t>о</w:t>
      </w:r>
      <w:r w:rsidRPr="00263804">
        <w:t>дит к увеличению спроса на основные услуги, усложняет работу коммунальных служб, тормозит строительство жилья и еще более усугубляет проблему вну</w:t>
      </w:r>
      <w:r w:rsidRPr="00263804">
        <w:t>т</w:t>
      </w:r>
      <w:r w:rsidRPr="00263804">
        <w:t>ренней миграции, создавая новые трудности в сфере занятости. Все эти факт</w:t>
      </w:r>
      <w:r w:rsidRPr="00263804">
        <w:t>о</w:t>
      </w:r>
      <w:r w:rsidRPr="00263804">
        <w:t>ры негативно влияют на экономику страны и подрывают усилия в области ра</w:t>
      </w:r>
      <w:r w:rsidRPr="00263804">
        <w:t>з</w:t>
      </w:r>
      <w:r w:rsidRPr="00263804">
        <w:t>вития, цель которых − повысить уровень жизни людей и поднять качество обр</w:t>
      </w:r>
      <w:r w:rsidRPr="00263804">
        <w:t>а</w:t>
      </w:r>
      <w:r w:rsidRPr="00263804">
        <w:t>зования, здравоохранения и социального обеспечения.</w:t>
      </w:r>
    </w:p>
    <w:p w:rsidR="00937B69" w:rsidRPr="00263804" w:rsidRDefault="00937B69" w:rsidP="00937B69">
      <w:pPr>
        <w:pStyle w:val="H23GR"/>
      </w:pPr>
      <w:r w:rsidRPr="001C2B55">
        <w:tab/>
      </w:r>
      <w:r w:rsidRPr="001C2B55">
        <w:tab/>
      </w:r>
      <w:r w:rsidRPr="00263804">
        <w:t>Низкие темпы прироста людских ресурсов</w:t>
      </w:r>
    </w:p>
    <w:p w:rsidR="00937B69" w:rsidRPr="00263804" w:rsidRDefault="00937B69" w:rsidP="00937B69">
      <w:pPr>
        <w:pStyle w:val="SingleTxtGR0"/>
      </w:pPr>
      <w:r w:rsidRPr="00263804">
        <w:t>31. Процесс развития людских ресурсов сопровождается возникновением мн</w:t>
      </w:r>
      <w:r w:rsidRPr="00263804">
        <w:t>о</w:t>
      </w:r>
      <w:r w:rsidRPr="00263804">
        <w:t>гочисленных проблем и трудностей, главной из которых является проблема массовой неграмотности: люди, не имеющие образования, составляют около 47,2% взрослого населения страны. Сюда следует добавить нехватку учебных заведений, высокие показатели отсева учащихся из начальной и средней школ, в особенности девочек. Помимо этого, имеется огромный разрыв в образовании между мальчиками и девочками и между жителями сельских и городских ра</w:t>
      </w:r>
      <w:r w:rsidRPr="00263804">
        <w:t>й</w:t>
      </w:r>
      <w:r w:rsidRPr="00263804">
        <w:t>онов. Выпускники учебных заведений, как правило, плохо подготовлены, а кв</w:t>
      </w:r>
      <w:r w:rsidRPr="00263804">
        <w:t>а</w:t>
      </w:r>
      <w:r w:rsidRPr="00263804">
        <w:t>лификация учителей остается весьма низкой. Имеются также трудности, св</w:t>
      </w:r>
      <w:r w:rsidRPr="00263804">
        <w:t>я</w:t>
      </w:r>
      <w:r w:rsidRPr="00263804">
        <w:t>занные с модернизацией процесса обучения и разработкой учебных программ. Проблема еще и в том, что выпускники не обладают необходимыми знаниями, требующимися на рынке труда. Поступление в университет котируется выше, чем получение технического образования, что свидетельствует о неправильном использовании наиболее важных ресурсов страны. Такое стечение обсто</w:t>
      </w:r>
      <w:r w:rsidRPr="00263804">
        <w:t>я</w:t>
      </w:r>
      <w:r w:rsidRPr="00263804">
        <w:t>тельств привело к возникновению проблемы низкой производительности, в</w:t>
      </w:r>
      <w:r w:rsidRPr="00263804">
        <w:t>ы</w:t>
      </w:r>
      <w:r w:rsidRPr="00263804">
        <w:t>зывающей в свою очередь низкие темпы экономической активности, что также сокращает уровни дохода, способствует низкому потреблению, снижает объемы сбережений и не дает возможности для достижения более высоких темпов ро</w:t>
      </w:r>
      <w:r w:rsidRPr="00263804">
        <w:t>с</w:t>
      </w:r>
      <w:r w:rsidRPr="00263804">
        <w:t>та при одновременном распространении масштабов бедности и росте безраб</w:t>
      </w:r>
      <w:r w:rsidRPr="00263804">
        <w:t>о</w:t>
      </w:r>
      <w:r w:rsidRPr="00263804">
        <w:t>тицы.</w:t>
      </w:r>
    </w:p>
    <w:p w:rsidR="00937B69" w:rsidRPr="00263804" w:rsidRDefault="00937B69" w:rsidP="00937B69">
      <w:pPr>
        <w:pStyle w:val="SingleTxtGR0"/>
      </w:pPr>
      <w:r w:rsidRPr="00263804">
        <w:t>32.</w:t>
      </w:r>
      <w:r w:rsidRPr="00263804">
        <w:tab/>
        <w:t>Сохраняются огромные проблемы и трудности в сфере здравоохранения из-за неспособности службы охраны здоровья страны удовлетворять растущие потребности населения. Показатели здоровья по-прежнему остаются на весьма низком уровне, растут показатели материнской и младенческой смерти, в том числе среди детей, не достигших пятилетнего возраста, получают широкое ра</w:t>
      </w:r>
      <w:r w:rsidRPr="00263804">
        <w:t>с</w:t>
      </w:r>
      <w:r w:rsidRPr="00263804">
        <w:t>пространение инфекционные и заразные заболевания.</w:t>
      </w:r>
    </w:p>
    <w:p w:rsidR="00937B69" w:rsidRPr="00263804" w:rsidRDefault="00937B69" w:rsidP="00937B69">
      <w:pPr>
        <w:pStyle w:val="H1GR"/>
      </w:pPr>
      <w:r w:rsidRPr="00937B69">
        <w:tab/>
      </w:r>
      <w:r w:rsidRPr="00263804">
        <w:rPr>
          <w:lang w:val="en-US"/>
        </w:rPr>
        <w:t>D</w:t>
      </w:r>
      <w:r w:rsidRPr="00263804">
        <w:t>.</w:t>
      </w:r>
      <w:r w:rsidRPr="00263804">
        <w:tab/>
        <w:t>Меры, принимаемые правительством</w:t>
      </w:r>
    </w:p>
    <w:p w:rsidR="00937B69" w:rsidRPr="00263804" w:rsidRDefault="00937B69" w:rsidP="00937B69">
      <w:pPr>
        <w:pStyle w:val="SingleTxtGR0"/>
      </w:pPr>
      <w:r w:rsidRPr="00263804">
        <w:t>33.</w:t>
      </w:r>
      <w:r w:rsidRPr="00263804">
        <w:tab/>
        <w:t>Третий план социально-экономического развития в интересах ликвид</w:t>
      </w:r>
      <w:r w:rsidRPr="00263804">
        <w:t>а</w:t>
      </w:r>
      <w:r w:rsidRPr="00263804">
        <w:t>ции бедности, 2006−2010 годы, стал важной отправной точкой процесса разв</w:t>
      </w:r>
      <w:r w:rsidRPr="00263804">
        <w:t>и</w:t>
      </w:r>
      <w:r w:rsidRPr="00263804">
        <w:t>тия, целью которого является обеспечение достойной и плодотворной жизни всем членам йеменского общества, улучшение состояния национальной экон</w:t>
      </w:r>
      <w:r w:rsidRPr="00263804">
        <w:t>о</w:t>
      </w:r>
      <w:r w:rsidRPr="00263804">
        <w:t>мики и постепенное достижение устойчивого долгосрочного развития. Кроме того, подготовка плана ознаменовала начало важного этапа в жизни страны, в ходе которого подверглись анализу и оценке действующие политика и програ</w:t>
      </w:r>
      <w:r w:rsidRPr="00263804">
        <w:t>м</w:t>
      </w:r>
      <w:r w:rsidRPr="00263804">
        <w:t>мы, были выявлены сильные и слабые места в экономической структуре стр</w:t>
      </w:r>
      <w:r w:rsidRPr="00263804">
        <w:t>а</w:t>
      </w:r>
      <w:r w:rsidRPr="00263804">
        <w:t>ны, извлечены соответствующие уроки и намечены новые горизонты и возмо</w:t>
      </w:r>
      <w:r w:rsidRPr="00263804">
        <w:t>ж</w:t>
      </w:r>
      <w:r w:rsidRPr="00263804">
        <w:t>ности процесса развития для будущих этапов экономического возрождения Й</w:t>
      </w:r>
      <w:r w:rsidRPr="00263804">
        <w:t>е</w:t>
      </w:r>
      <w:r w:rsidRPr="00263804">
        <w:t>мена.</w:t>
      </w:r>
    </w:p>
    <w:p w:rsidR="00937B69" w:rsidRPr="00263804" w:rsidRDefault="00937B69" w:rsidP="00937B69">
      <w:pPr>
        <w:pStyle w:val="SingleTxtGR0"/>
      </w:pPr>
      <w:r w:rsidRPr="00263804">
        <w:t>34.</w:t>
      </w:r>
      <w:r w:rsidRPr="00263804">
        <w:tab/>
        <w:t>Третий план развития был подготовлен на основе ряда основополага</w:t>
      </w:r>
      <w:r w:rsidRPr="00263804">
        <w:t>ю</w:t>
      </w:r>
      <w:r w:rsidRPr="00263804">
        <w:t>щих и директивных материалов, таких</w:t>
      </w:r>
      <w:r w:rsidR="00A409DC">
        <w:t>,</w:t>
      </w:r>
      <w:r w:rsidRPr="00263804">
        <w:t xml:space="preserve"> как Стратегическая концепция развития Йемена до 2025 года, Цели в области развития, сформулированные в Деклар</w:t>
      </w:r>
      <w:r w:rsidRPr="00263804">
        <w:t>а</w:t>
      </w:r>
      <w:r w:rsidRPr="00263804">
        <w:t xml:space="preserve">ции тысячелетия, первый и второй пятилетний планы, Стратегия сокращения масштабов бедности, программа экономической и </w:t>
      </w:r>
      <w:proofErr w:type="spellStart"/>
      <w:r w:rsidRPr="00263804">
        <w:t>финансово-административ</w:t>
      </w:r>
      <w:r w:rsidR="00A409DC">
        <w:t>-</w:t>
      </w:r>
      <w:r w:rsidRPr="00263804">
        <w:t>ной</w:t>
      </w:r>
      <w:proofErr w:type="spellEnd"/>
      <w:r w:rsidRPr="00263804">
        <w:t xml:space="preserve"> реформы и Национальная повестка дня реформы.</w:t>
      </w:r>
    </w:p>
    <w:p w:rsidR="00937B69" w:rsidRPr="00263804" w:rsidRDefault="00937B69" w:rsidP="00937B69">
      <w:pPr>
        <w:pStyle w:val="SingleTxtGR0"/>
      </w:pPr>
      <w:r w:rsidRPr="00263804">
        <w:t>35.</w:t>
      </w:r>
      <w:r w:rsidRPr="00263804">
        <w:tab/>
        <w:t>Главные цели Плана сосредоточены на двух основных направлениях. Первое касается содействия экономическому росту во всех секторах экономики, высвобождения потенциала развития в наиболее перспективных секторах, улучшения инвестиционного климата, задействования ресурсов частного сект</w:t>
      </w:r>
      <w:r w:rsidRPr="00263804">
        <w:t>о</w:t>
      </w:r>
      <w:r w:rsidRPr="00263804">
        <w:t>ра в целях достижения экономического роста и использования сравнительных преимуществ экономики, природных ресурсов и потенциала страны. Второе направление связано с сокращением масштабов бедности и облегчением брем</w:t>
      </w:r>
      <w:r w:rsidRPr="00263804">
        <w:t>е</w:t>
      </w:r>
      <w:r w:rsidRPr="00263804">
        <w:t>ни бедности населения путем разработки всеобъемлющей концепции необх</w:t>
      </w:r>
      <w:r w:rsidRPr="00263804">
        <w:t>о</w:t>
      </w:r>
      <w:r w:rsidRPr="00263804">
        <w:t>димых методов и средств для облегчения и решения проблемы нищеты в кач</w:t>
      </w:r>
      <w:r w:rsidRPr="00263804">
        <w:t>е</w:t>
      </w:r>
      <w:r w:rsidRPr="00263804">
        <w:t>стве структурного социально-экономического явления.</w:t>
      </w:r>
    </w:p>
    <w:p w:rsidR="00937B69" w:rsidRPr="00263804" w:rsidRDefault="00937B69" w:rsidP="00937B69">
      <w:pPr>
        <w:pStyle w:val="H23GR"/>
      </w:pPr>
      <w:r w:rsidRPr="00937B69">
        <w:tab/>
      </w:r>
      <w:r w:rsidRPr="00937B69">
        <w:tab/>
      </w:r>
      <w:r w:rsidRPr="00263804">
        <w:t>Меры борьбы с бедностью</w:t>
      </w:r>
    </w:p>
    <w:p w:rsidR="00937B69" w:rsidRPr="00263804" w:rsidRDefault="00937B69" w:rsidP="00937B69">
      <w:pPr>
        <w:pStyle w:val="SingleTxtGR0"/>
      </w:pPr>
      <w:r w:rsidRPr="00263804">
        <w:t>36.</w:t>
      </w:r>
      <w:r w:rsidRPr="00263804">
        <w:tab/>
        <w:t>В предстоящие годы усилиям по борьбе с бедностью будет отведено пе</w:t>
      </w:r>
      <w:r w:rsidRPr="00263804">
        <w:t>р</w:t>
      </w:r>
      <w:r w:rsidRPr="00263804">
        <w:t>востепенное внимание. Третий социально-экономический план развития в ц</w:t>
      </w:r>
      <w:r w:rsidRPr="00263804">
        <w:t>е</w:t>
      </w:r>
      <w:r w:rsidRPr="00263804">
        <w:t>лях искоренения бедности − это всего лишь инструмент в борьбе с бедностью как социальным явлением, за сокращение масштабов его распространения п</w:t>
      </w:r>
      <w:r w:rsidRPr="00263804">
        <w:t>о</w:t>
      </w:r>
      <w:r w:rsidRPr="00263804">
        <w:t>средством разработки всеобъемлющей концепции борьбы с бедностью, которая выходила бы далеко за рамки решения проблемы низких доходов и распростр</w:t>
      </w:r>
      <w:r w:rsidRPr="00263804">
        <w:t>а</w:t>
      </w:r>
      <w:r w:rsidRPr="00263804">
        <w:t>нялась бы на такие области, как образование, здравоохранение, базовые соц</w:t>
      </w:r>
      <w:r w:rsidRPr="00263804">
        <w:t>и</w:t>
      </w:r>
      <w:r w:rsidRPr="00263804">
        <w:t>альные услуги и т.п.</w:t>
      </w:r>
    </w:p>
    <w:p w:rsidR="00937B69" w:rsidRPr="00263804" w:rsidRDefault="00937B69" w:rsidP="00937B69">
      <w:pPr>
        <w:pStyle w:val="SingleTxtGR0"/>
      </w:pPr>
      <w:r w:rsidRPr="00263804">
        <w:t>37.</w:t>
      </w:r>
      <w:r w:rsidRPr="00263804">
        <w:tab/>
        <w:t>Соответственно, в плане ставится задача добиться дальнейшего роста в других отраслях экономики, помимо нефтяных, диверсифицировать экономич</w:t>
      </w:r>
      <w:r w:rsidRPr="00263804">
        <w:t>е</w:t>
      </w:r>
      <w:r w:rsidRPr="00263804">
        <w:t>скую активность, увеличить объемы инвестиций, мобилизовать возможности частного сектора и расширить масштабы участия населения в работе по обле</w:t>
      </w:r>
      <w:r w:rsidRPr="00263804">
        <w:t>г</w:t>
      </w:r>
      <w:r w:rsidRPr="00263804">
        <w:t>чению бремени бедности с вовлечением в нее местных общин и организаций гражданского общества, при этом направляя средства из государственного бюджета в те сектор</w:t>
      </w:r>
      <w:r>
        <w:t>ы</w:t>
      </w:r>
      <w:r w:rsidRPr="00263804">
        <w:t>, которые обладают наибольшими возможностями в пл</w:t>
      </w:r>
      <w:r w:rsidRPr="00263804">
        <w:t>а</w:t>
      </w:r>
      <w:r w:rsidRPr="00263804">
        <w:t>не сокращения масштаба бедности.</w:t>
      </w:r>
    </w:p>
    <w:p w:rsidR="00937B69" w:rsidRPr="00263804" w:rsidRDefault="00937B69" w:rsidP="00937B69">
      <w:pPr>
        <w:pStyle w:val="SingleTxtGR0"/>
      </w:pPr>
      <w:r w:rsidRPr="00263804">
        <w:t>38.</w:t>
      </w:r>
      <w:r w:rsidRPr="00263804">
        <w:tab/>
        <w:t>Основное внимание в плане уделено задаче сокращения масштабов бе</w:t>
      </w:r>
      <w:r w:rsidRPr="00263804">
        <w:t>д</w:t>
      </w:r>
      <w:r w:rsidRPr="00263804">
        <w:t>ности и устранения ее причин по семи главным направлениям:</w:t>
      </w:r>
    </w:p>
    <w:p w:rsidR="00937B69" w:rsidRPr="00263804" w:rsidRDefault="00937B69" w:rsidP="00937B69">
      <w:pPr>
        <w:pStyle w:val="SingleTxtGR0"/>
      </w:pPr>
      <w:r w:rsidRPr="00263804">
        <w:tab/>
        <w:t>а)</w:t>
      </w:r>
      <w:r w:rsidRPr="00263804">
        <w:tab/>
        <w:t>уделение первостепенного внимания инвестиционным проектам и программам, ведущим к расширению трудоемкой деятельности, в особенности в сфере сельского хозяйства, промышленности и туризма, имея в виду создание рабочих мест и сокращение безработицы в первую очередь в сельских районах и осуществление проектов развития в них, в том числе строительство дорог, с</w:t>
      </w:r>
      <w:r w:rsidRPr="00263804">
        <w:t>о</w:t>
      </w:r>
      <w:r w:rsidRPr="00263804">
        <w:t>оружение новых линий электропередач и создание новых водоочистительных систем. Все эти меры должны сократить изоляцию сельских районов и обле</w:t>
      </w:r>
      <w:r w:rsidRPr="00263804">
        <w:t>г</w:t>
      </w:r>
      <w:r w:rsidRPr="00263804">
        <w:t>чить доступ сельскохозяйственной продукции на местные и городские рынки, способствуя тем самым повышению экономического благосостояния их жит</w:t>
      </w:r>
      <w:r w:rsidRPr="00263804">
        <w:t>е</w:t>
      </w:r>
      <w:r w:rsidRPr="00263804">
        <w:t>лей, составляющих наибольший процент людей с низкими уровнями доходов;</w:t>
      </w:r>
    </w:p>
    <w:p w:rsidR="00937B69" w:rsidRPr="00263804" w:rsidRDefault="00937B69" w:rsidP="00937B69">
      <w:pPr>
        <w:pStyle w:val="SingleTxtGR0"/>
      </w:pPr>
      <w:r w:rsidRPr="00263804">
        <w:tab/>
      </w:r>
      <w:r w:rsidRPr="00263804">
        <w:rPr>
          <w:lang w:val="en-US"/>
        </w:rPr>
        <w:t>b</w:t>
      </w:r>
      <w:r w:rsidRPr="00263804">
        <w:t>)</w:t>
      </w:r>
      <w:r w:rsidRPr="00263804">
        <w:tab/>
        <w:t>пересмотр экономической политики, законодательства и нормати</w:t>
      </w:r>
      <w:r w:rsidRPr="00263804">
        <w:t>в</w:t>
      </w:r>
      <w:r w:rsidRPr="00263804">
        <w:t>ных актов, касающихся финансирования и налогообложения, с целью повыш</w:t>
      </w:r>
      <w:r w:rsidRPr="00263804">
        <w:t>е</w:t>
      </w:r>
      <w:r w:rsidRPr="00263804">
        <w:t>ния их эффективности при одновременном стимулировании экономического роста, формирование более благоприятного инвестиционного климата, поощр</w:t>
      </w:r>
      <w:r w:rsidRPr="00263804">
        <w:t>е</w:t>
      </w:r>
      <w:r w:rsidRPr="00263804">
        <w:t>ние частного сектора к тому, чтобы играть более активную роль в экономич</w:t>
      </w:r>
      <w:r w:rsidRPr="00263804">
        <w:t>е</w:t>
      </w:r>
      <w:r w:rsidRPr="00263804">
        <w:t>ской деятельности, и увеличение объемов капиталовложений, что должно пр</w:t>
      </w:r>
      <w:r w:rsidRPr="00263804">
        <w:t>и</w:t>
      </w:r>
      <w:r w:rsidRPr="00263804">
        <w:t>вести к формированию новых рабочих и породить новые источники дохода;</w:t>
      </w:r>
    </w:p>
    <w:p w:rsidR="00505288" w:rsidRDefault="00505288" w:rsidP="00505288">
      <w:pPr>
        <w:pStyle w:val="SingleTxtGR0"/>
      </w:pPr>
      <w:r>
        <w:tab/>
      </w:r>
      <w:r>
        <w:rPr>
          <w:lang w:val="en-US"/>
        </w:rPr>
        <w:t>c</w:t>
      </w:r>
      <w:r>
        <w:t>)</w:t>
      </w:r>
      <w:r>
        <w:tab/>
        <w:t>укрепление партнерских отношений с частным сектором, орган</w:t>
      </w:r>
      <w:r>
        <w:t>и</w:t>
      </w:r>
      <w:r>
        <w:t>зациями гражданского общества и донорскими учреждениями в усилиях по л</w:t>
      </w:r>
      <w:r>
        <w:t>и</w:t>
      </w:r>
      <w:r>
        <w:t>квидации бедности</w:t>
      </w:r>
      <w:r w:rsidRPr="00DB0C9B">
        <w:t xml:space="preserve"> </w:t>
      </w:r>
      <w:r>
        <w:t>путем содействия росту инвестиций частного сектора, ра</w:t>
      </w:r>
      <w:r>
        <w:t>с</w:t>
      </w:r>
      <w:r>
        <w:t>ширению производительной деятельности в областях, способствующих пов</w:t>
      </w:r>
      <w:r>
        <w:t>ы</w:t>
      </w:r>
      <w:r>
        <w:t>шению благосостояния социальных категорий граждан с низким уровнем дох</w:t>
      </w:r>
      <w:r>
        <w:t>о</w:t>
      </w:r>
      <w:r>
        <w:t>да, и созданию предприятий малого бизнеса и небольших фирм, использованию и расширению потенциальных возможностей, имеющихся у организаций гра</w:t>
      </w:r>
      <w:r>
        <w:t>ж</w:t>
      </w:r>
      <w:r>
        <w:t>данского общества;</w:t>
      </w:r>
    </w:p>
    <w:p w:rsidR="00505288" w:rsidRDefault="00505288" w:rsidP="00505288">
      <w:pPr>
        <w:pStyle w:val="SingleTxtGR0"/>
      </w:pPr>
      <w:r>
        <w:tab/>
      </w:r>
      <w:r>
        <w:rPr>
          <w:lang w:val="en-US"/>
        </w:rPr>
        <w:t>d</w:t>
      </w:r>
      <w:r>
        <w:t>)</w:t>
      </w:r>
      <w:r>
        <w:tab/>
        <w:t>содействие расширению возможностей малоимущих слоев насел</w:t>
      </w:r>
      <w:r>
        <w:t>е</w:t>
      </w:r>
      <w:r>
        <w:t>ния и тем самым их более активному участию в производственном процессе путем предоставления им базовых услуг в таких областях, как образование, о</w:t>
      </w:r>
      <w:r>
        <w:t>х</w:t>
      </w:r>
      <w:r>
        <w:t>рана здоровья, обучение и предоставление технической помощи, с целью п</w:t>
      </w:r>
      <w:r>
        <w:t>о</w:t>
      </w:r>
      <w:r>
        <w:t>вышения их производственных во</w:t>
      </w:r>
      <w:r>
        <w:t>з</w:t>
      </w:r>
      <w:r>
        <w:t>можностей и профессиональных навыков;</w:t>
      </w:r>
    </w:p>
    <w:p w:rsidR="00505288" w:rsidRDefault="00505288" w:rsidP="00505288">
      <w:pPr>
        <w:pStyle w:val="SingleTxtGR0"/>
      </w:pPr>
      <w:r>
        <w:tab/>
      </w:r>
      <w:r>
        <w:rPr>
          <w:lang w:val="en-US"/>
        </w:rPr>
        <w:t>e</w:t>
      </w:r>
      <w:r>
        <w:t>)</w:t>
      </w:r>
      <w:r>
        <w:tab/>
        <w:t>создание для бедных людей возможностей пользоваться средствами производства путем облегчения им доступа к источникам заимствования и кр</w:t>
      </w:r>
      <w:r>
        <w:t>е</w:t>
      </w:r>
      <w:r>
        <w:t>дитования, в особенности для малых и средних предприятий. Ожидается, что в скором времени будут приняты необходимые меры, направленные на учрежд</w:t>
      </w:r>
      <w:r>
        <w:t>е</w:t>
      </w:r>
      <w:r>
        <w:t>ние специального банка для малоимущих слоев населения. Задачи этого банка будут состоять в том, чтобы предоставлять займы и кредиты для групп насел</w:t>
      </w:r>
      <w:r>
        <w:t>е</w:t>
      </w:r>
      <w:r>
        <w:t>ния с низким уровнем доходов, в особенности для женщин сельских районов, содействовать им в получении доступа к средствам производства. Будут также проведены и расширены другие успешные экспер</w:t>
      </w:r>
      <w:r>
        <w:t>и</w:t>
      </w:r>
      <w:r>
        <w:t>менты в этой области в целях удовлетворения растущих потребностей в мелких кред</w:t>
      </w:r>
      <w:r>
        <w:t>и</w:t>
      </w:r>
      <w:r>
        <w:t>тах;</w:t>
      </w:r>
    </w:p>
    <w:p w:rsidR="00505288" w:rsidRDefault="00505288" w:rsidP="00505288">
      <w:pPr>
        <w:pStyle w:val="SingleTxtGR0"/>
      </w:pPr>
      <w:r>
        <w:tab/>
      </w:r>
      <w:r>
        <w:rPr>
          <w:lang w:val="en-US"/>
        </w:rPr>
        <w:t>f</w:t>
      </w:r>
      <w:r>
        <w:t>)</w:t>
      </w:r>
      <w:r>
        <w:tab/>
        <w:t>укрепление и усиление механизмов и программ в области социал</w:t>
      </w:r>
      <w:r>
        <w:t>ь</w:t>
      </w:r>
      <w:r>
        <w:t>ного страхования в целях расширения масштабов социальной защиты и пов</w:t>
      </w:r>
      <w:r>
        <w:t>ы</w:t>
      </w:r>
      <w:r>
        <w:t>шения эффективности услуг, оказываемых малоимущим группам населения, посредством прямого участия социальных организаций системы (</w:t>
      </w:r>
      <w:r w:rsidR="00C72A49">
        <w:t>С</w:t>
      </w:r>
      <w:r>
        <w:t xml:space="preserve">оциальный фонд в целях развития, проекты социальных работ и </w:t>
      </w:r>
      <w:r w:rsidR="00C72A49">
        <w:t>Ф</w:t>
      </w:r>
      <w:r>
        <w:t>онд социального обесп</w:t>
      </w:r>
      <w:r>
        <w:t>е</w:t>
      </w:r>
      <w:r>
        <w:t>чения). Помимо этого, будут осуществляться меры, направленные на повыш</w:t>
      </w:r>
      <w:r>
        <w:t>е</w:t>
      </w:r>
      <w:r>
        <w:t>ние эффективности координации деятельности по осуществлению официал</w:t>
      </w:r>
      <w:r>
        <w:t>ь</w:t>
      </w:r>
      <w:r>
        <w:t>ных программ и их актуальности и производительности, что должно способс</w:t>
      </w:r>
      <w:r>
        <w:t>т</w:t>
      </w:r>
      <w:r>
        <w:t>вовать повышению уровня жизни населения с низким доходом. В контексте с</w:t>
      </w:r>
      <w:r>
        <w:t>о</w:t>
      </w:r>
      <w:r>
        <w:t>циального страхования будут введены в действие новые программы и устано</w:t>
      </w:r>
      <w:r>
        <w:t>в</w:t>
      </w:r>
      <w:r>
        <w:t>лены партнерские связи между ними и частным сектором и учебными завед</w:t>
      </w:r>
      <w:r>
        <w:t>е</w:t>
      </w:r>
      <w:r>
        <w:t>ниями в целях более эффективного использования их ресурсов для повышения квалификации групп населения с низкими уровнями дох</w:t>
      </w:r>
      <w:r>
        <w:t>о</w:t>
      </w:r>
      <w:r>
        <w:t>дов;</w:t>
      </w:r>
    </w:p>
    <w:p w:rsidR="00505288" w:rsidRDefault="00505288" w:rsidP="00505288">
      <w:pPr>
        <w:pStyle w:val="SingleTxtGR0"/>
      </w:pPr>
      <w:r>
        <w:tab/>
      </w:r>
      <w:r>
        <w:rPr>
          <w:lang w:val="en-US"/>
        </w:rPr>
        <w:t>g</w:t>
      </w:r>
      <w:r>
        <w:t>)</w:t>
      </w:r>
      <w:r>
        <w:tab/>
        <w:t>улучшение качества работы органов местной власти по сбору средств, пол</w:t>
      </w:r>
      <w:r>
        <w:t>у</w:t>
      </w:r>
      <w:r>
        <w:t>чаемых в виде благотворительного налога, расходованию этих средств на то, что может привести к сокращению масштабов бедности, спосо</w:t>
      </w:r>
      <w:r>
        <w:t>б</w:t>
      </w:r>
      <w:r>
        <w:t>ствовать подъему предпринимательской деятельности людей с низкими уро</w:t>
      </w:r>
      <w:r>
        <w:t>в</w:t>
      </w:r>
      <w:r>
        <w:t>нями доходов и расширению услуг в сф</w:t>
      </w:r>
      <w:r>
        <w:t>е</w:t>
      </w:r>
      <w:r>
        <w:t>рах образования, здравоохранения, снабжения питьевой водой и улучшению качества и</w:t>
      </w:r>
      <w:r>
        <w:t>н</w:t>
      </w:r>
      <w:r>
        <w:t xml:space="preserve">фраструктуры. </w:t>
      </w:r>
    </w:p>
    <w:p w:rsidR="00505288" w:rsidRDefault="00505288" w:rsidP="00505288">
      <w:pPr>
        <w:pStyle w:val="H23GR"/>
      </w:pPr>
      <w:r>
        <w:tab/>
      </w:r>
      <w:r>
        <w:tab/>
        <w:t>Решение проблемы бедности с учетом мнения бе</w:t>
      </w:r>
      <w:r>
        <w:t>д</w:t>
      </w:r>
      <w:r>
        <w:t>ного населения</w:t>
      </w:r>
    </w:p>
    <w:p w:rsidR="00505288" w:rsidRDefault="00505288" w:rsidP="00505288">
      <w:pPr>
        <w:pStyle w:val="SingleTxtGR0"/>
      </w:pPr>
      <w:r>
        <w:t>39.</w:t>
      </w:r>
      <w:r>
        <w:tab/>
        <w:t>Учет мнений бедных людей поможет решить задачу поиска таких реш</w:t>
      </w:r>
      <w:r>
        <w:t>е</w:t>
      </w:r>
      <w:r>
        <w:t>ний, которые будут максимально приближены к их нуждам и потребностям. Уже были проведены комплексные исследования в этих вопросах, результаты которых были использованы для более глубокого изучения явления бедности, его истоков и причин и нахождения ему решений под углом зрения самих бе</w:t>
      </w:r>
      <w:r>
        <w:t>д</w:t>
      </w:r>
      <w:r>
        <w:t>ных. В исследовании, озаглавленном "Гол</w:t>
      </w:r>
      <w:r>
        <w:t>о</w:t>
      </w:r>
      <w:r>
        <w:t>са бедных", проведенном в 2005 году отделом мониторинга бедности, подразделения М</w:t>
      </w:r>
      <w:r>
        <w:t>и</w:t>
      </w:r>
      <w:r>
        <w:t>нистерства планирования и международного сотрудничества, предлагались решения, которые были подск</w:t>
      </w:r>
      <w:r>
        <w:t>а</w:t>
      </w:r>
      <w:r>
        <w:t xml:space="preserve">заны малоимущими респондентами и которые, по их мнению, могли бы помочь им вырваться из пут нищеты. </w:t>
      </w:r>
    </w:p>
    <w:p w:rsidR="00505288" w:rsidRDefault="00505288" w:rsidP="00505288">
      <w:pPr>
        <w:pStyle w:val="SingleTxtGR0"/>
      </w:pPr>
      <w:r>
        <w:t>40.</w:t>
      </w:r>
      <w:r>
        <w:tab/>
        <w:t>Малоимущие мужчины подчеркивали главным образом важность наличия наде</w:t>
      </w:r>
      <w:r>
        <w:t>ж</w:t>
      </w:r>
      <w:r>
        <w:t>ного и постоянного источника доходов, гарантируемого государством, возможностей трудоустройства, важную роль строительства дамб и других во</w:t>
      </w:r>
      <w:r>
        <w:t>д</w:t>
      </w:r>
      <w:r>
        <w:t>ных сооружений, значение улучшения качества сельскохозяйственных земель, поддержки усилий в области повышения производительности сельского хозя</w:t>
      </w:r>
      <w:r>
        <w:t>й</w:t>
      </w:r>
      <w:r>
        <w:t>ства и важность доступа к займам, необходимым для создания предприятий м</w:t>
      </w:r>
      <w:r>
        <w:t>а</w:t>
      </w:r>
      <w:r>
        <w:t>лого бизнеса.</w:t>
      </w:r>
    </w:p>
    <w:p w:rsidR="00505288" w:rsidRDefault="00505288" w:rsidP="00505288">
      <w:pPr>
        <w:pStyle w:val="SingleTxtGR0"/>
      </w:pPr>
      <w:r>
        <w:t>41.</w:t>
      </w:r>
      <w:r>
        <w:tab/>
        <w:t>Большинство женщин с низким уровнем доходов из числа респондентов подчеркивали значение снижения цен и предоставления гарантированного до</w:t>
      </w:r>
      <w:r>
        <w:t>с</w:t>
      </w:r>
      <w:r>
        <w:t>тупа к беспла</w:t>
      </w:r>
      <w:r>
        <w:t>т</w:t>
      </w:r>
      <w:r>
        <w:t>ному образованию и охране здоровья, адекватного доступа к продуктам питания и к образованию и влияние этих факторов на положение д</w:t>
      </w:r>
      <w:r>
        <w:t>е</w:t>
      </w:r>
      <w:r>
        <w:t>тей в их семьях; а что касается таких факторов, как наличие работы, повыш</w:t>
      </w:r>
      <w:r>
        <w:t>е</w:t>
      </w:r>
      <w:r>
        <w:t>ние заработной платы и получение доступа к обучению и образованию, то, по их мнению, они имеют гораздо меньшее значение. Женщины подчеркивали, н</w:t>
      </w:r>
      <w:r>
        <w:t>а</w:t>
      </w:r>
      <w:r>
        <w:t>сколько важно иметь стабильный доступ к продуктам питания в их деревнях, что значительно помогло бы людям избежать тех лишений, которые они сейчас испытывают, и снизить расходы на транспорт, которые они сейчас вынуждены нести. Они также требовали улучшить систему социального обеспечения, п</w:t>
      </w:r>
      <w:r>
        <w:t>о</w:t>
      </w:r>
      <w:r>
        <w:t>скольку многие из них являются основными ко</w:t>
      </w:r>
      <w:r>
        <w:t>р</w:t>
      </w:r>
      <w:r>
        <w:t>мильцами в своих семьях.</w:t>
      </w:r>
    </w:p>
    <w:p w:rsidR="00505288" w:rsidRPr="006602EC" w:rsidRDefault="00505288" w:rsidP="00505288">
      <w:pPr>
        <w:pStyle w:val="H23GR"/>
      </w:pPr>
      <w:r>
        <w:tab/>
      </w:r>
      <w:r>
        <w:tab/>
        <w:t>Общая информация по проблеме бедности</w:t>
      </w:r>
    </w:p>
    <w:p w:rsidR="00505288" w:rsidRDefault="00505288" w:rsidP="00505288">
      <w:pPr>
        <w:pStyle w:val="SingleTxtGR0"/>
        <w:spacing w:after="240"/>
      </w:pPr>
      <w:r>
        <w:t>42.</w:t>
      </w:r>
      <w:r>
        <w:tab/>
        <w:t>По итогам обследования доходов семейных хозяйств в 2005−2006 годах бедность (выражаемая числом бедных людей) в 2006 году сократилась на 2% в год по сравнению с положением, существовавшим в 1998 году. Масштабы бе</w:t>
      </w:r>
      <w:r>
        <w:t>д</w:t>
      </w:r>
      <w:r>
        <w:t>ности снизились с 41,8% в 1998 году до 34,7% в 2005−2006 годах как для жит</w:t>
      </w:r>
      <w:r>
        <w:t>е</w:t>
      </w:r>
      <w:r>
        <w:t>лей сельских, так и городских районов. Однако из-за сохраняющихся высоких темпов прироста населения численность бедного населения оставалась на уровне 7 млн. человек начиная с 1998 года, когда было проведено первое обсл</w:t>
      </w:r>
      <w:r>
        <w:t>е</w:t>
      </w:r>
      <w:r>
        <w:t>дование домашних хозяйств. Сокращение масштабов бедности носило довол</w:t>
      </w:r>
      <w:r>
        <w:t>ь</w:t>
      </w:r>
      <w:r>
        <w:t>но скромный характер по сравнению с Целями развития в Декларации тысяч</w:t>
      </w:r>
      <w:r>
        <w:t>е</w:t>
      </w:r>
      <w:r>
        <w:t>летия, которые были утверждены правительством Йемена. Для того чтобы в</w:t>
      </w:r>
      <w:r>
        <w:t>ы</w:t>
      </w:r>
      <w:r>
        <w:t>полнить цель № 1, т.е. вдвое сократить масштабы бедности, необходимо в 4 раза увеличить темпы ежегодного потребления на душу населения (которые на протяжении прошедших 7 лет составл</w:t>
      </w:r>
      <w:r>
        <w:t>я</w:t>
      </w:r>
      <w:r>
        <w:t xml:space="preserve">ли 1%). </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2702"/>
        <w:gridCol w:w="1736"/>
        <w:gridCol w:w="937"/>
        <w:gridCol w:w="868"/>
        <w:gridCol w:w="1127"/>
      </w:tblGrid>
      <w:tr w:rsidR="00505288" w:rsidRPr="006602EC" w:rsidTr="00D861FC">
        <w:trPr>
          <w:cnfStyle w:val="100000000000" w:firstRow="1" w:lastRow="0" w:firstColumn="0" w:lastColumn="0" w:oddVBand="0" w:evenVBand="0" w:oddHBand="0" w:evenHBand="0" w:firstRowFirstColumn="0" w:firstRowLastColumn="0" w:lastRowFirstColumn="0" w:lastRowLastColumn="0"/>
        </w:trPr>
        <w:tc>
          <w:tcPr>
            <w:tcW w:w="7370" w:type="dxa"/>
            <w:gridSpan w:val="5"/>
            <w:tcBorders>
              <w:top w:val="single" w:sz="4" w:space="0" w:color="auto"/>
              <w:bottom w:val="single" w:sz="4" w:space="0" w:color="auto"/>
            </w:tcBorders>
            <w:shd w:val="clear" w:color="auto" w:fill="auto"/>
            <w:vAlign w:val="bottom"/>
          </w:tcPr>
          <w:p w:rsidR="00505288" w:rsidRPr="006602EC" w:rsidRDefault="00505288" w:rsidP="0047708D">
            <w:pPr>
              <w:spacing w:before="80" w:after="80" w:line="200" w:lineRule="exact"/>
              <w:jc w:val="right"/>
              <w:rPr>
                <w:i/>
                <w:sz w:val="16"/>
              </w:rPr>
            </w:pPr>
            <w:r>
              <w:rPr>
                <w:i/>
                <w:sz w:val="16"/>
              </w:rPr>
              <w:t>Статистические данные о бедности, 1998−2006 годы</w:t>
            </w:r>
          </w:p>
        </w:tc>
      </w:tr>
      <w:tr w:rsidR="00505288" w:rsidRPr="006602EC" w:rsidTr="00D861FC">
        <w:tc>
          <w:tcPr>
            <w:tcW w:w="2702" w:type="dxa"/>
            <w:tcBorders>
              <w:top w:val="single" w:sz="4" w:space="0" w:color="auto"/>
              <w:bottom w:val="single" w:sz="12" w:space="0" w:color="auto"/>
            </w:tcBorders>
            <w:shd w:val="clear" w:color="auto" w:fill="auto"/>
            <w:vAlign w:val="bottom"/>
          </w:tcPr>
          <w:p w:rsidR="00505288" w:rsidRPr="006602EC" w:rsidRDefault="00505288" w:rsidP="0047708D">
            <w:pPr>
              <w:spacing w:before="80" w:after="80" w:line="200" w:lineRule="exact"/>
              <w:rPr>
                <w:i/>
                <w:sz w:val="16"/>
              </w:rPr>
            </w:pPr>
          </w:p>
        </w:tc>
        <w:tc>
          <w:tcPr>
            <w:tcW w:w="1736" w:type="dxa"/>
            <w:tcBorders>
              <w:top w:val="single" w:sz="4" w:space="0" w:color="auto"/>
              <w:bottom w:val="single" w:sz="12" w:space="0" w:color="auto"/>
            </w:tcBorders>
            <w:shd w:val="clear" w:color="auto" w:fill="auto"/>
            <w:vAlign w:val="bottom"/>
          </w:tcPr>
          <w:p w:rsidR="00505288" w:rsidRPr="006602EC" w:rsidRDefault="00505288" w:rsidP="0047708D">
            <w:pPr>
              <w:spacing w:before="80" w:after="80" w:line="200" w:lineRule="exact"/>
              <w:jc w:val="right"/>
              <w:rPr>
                <w:i/>
                <w:sz w:val="16"/>
              </w:rPr>
            </w:pPr>
          </w:p>
        </w:tc>
        <w:tc>
          <w:tcPr>
            <w:tcW w:w="937" w:type="dxa"/>
            <w:tcBorders>
              <w:top w:val="single" w:sz="4" w:space="0" w:color="auto"/>
              <w:bottom w:val="single" w:sz="12" w:space="0" w:color="auto"/>
            </w:tcBorders>
            <w:shd w:val="clear" w:color="auto" w:fill="auto"/>
            <w:vAlign w:val="bottom"/>
          </w:tcPr>
          <w:p w:rsidR="00505288" w:rsidRPr="006602EC" w:rsidRDefault="00505288" w:rsidP="0047708D">
            <w:pPr>
              <w:spacing w:before="80" w:after="80" w:line="200" w:lineRule="exact"/>
              <w:jc w:val="right"/>
              <w:rPr>
                <w:i/>
                <w:sz w:val="16"/>
              </w:rPr>
            </w:pPr>
            <w:r>
              <w:rPr>
                <w:i/>
                <w:sz w:val="16"/>
              </w:rPr>
              <w:t>1998 год</w:t>
            </w:r>
          </w:p>
        </w:tc>
        <w:tc>
          <w:tcPr>
            <w:tcW w:w="868" w:type="dxa"/>
            <w:tcBorders>
              <w:top w:val="single" w:sz="4" w:space="0" w:color="auto"/>
              <w:bottom w:val="single" w:sz="12" w:space="0" w:color="auto"/>
            </w:tcBorders>
            <w:shd w:val="clear" w:color="auto" w:fill="auto"/>
            <w:vAlign w:val="bottom"/>
          </w:tcPr>
          <w:p w:rsidR="00505288" w:rsidRPr="006602EC" w:rsidRDefault="00505288" w:rsidP="0047708D">
            <w:pPr>
              <w:spacing w:before="80" w:after="80" w:line="200" w:lineRule="exact"/>
              <w:jc w:val="right"/>
              <w:rPr>
                <w:i/>
                <w:sz w:val="16"/>
              </w:rPr>
            </w:pPr>
            <w:r>
              <w:rPr>
                <w:i/>
                <w:sz w:val="16"/>
              </w:rPr>
              <w:t>2006 год</w:t>
            </w:r>
          </w:p>
        </w:tc>
        <w:tc>
          <w:tcPr>
            <w:tcW w:w="1127" w:type="dxa"/>
            <w:tcBorders>
              <w:top w:val="single" w:sz="4" w:space="0" w:color="auto"/>
              <w:bottom w:val="single" w:sz="12" w:space="0" w:color="auto"/>
            </w:tcBorders>
            <w:shd w:val="clear" w:color="auto" w:fill="auto"/>
            <w:vAlign w:val="bottom"/>
          </w:tcPr>
          <w:p w:rsidR="00505288" w:rsidRPr="006602EC" w:rsidRDefault="00505288" w:rsidP="0047708D">
            <w:pPr>
              <w:spacing w:before="80" w:after="80" w:line="200" w:lineRule="exact"/>
              <w:jc w:val="right"/>
              <w:rPr>
                <w:i/>
                <w:sz w:val="16"/>
              </w:rPr>
            </w:pPr>
            <w:r>
              <w:rPr>
                <w:i/>
                <w:sz w:val="16"/>
              </w:rPr>
              <w:t>Коэффициент и</w:t>
            </w:r>
            <w:r>
              <w:rPr>
                <w:i/>
                <w:sz w:val="16"/>
              </w:rPr>
              <w:t>з</w:t>
            </w:r>
            <w:r>
              <w:rPr>
                <w:i/>
                <w:sz w:val="16"/>
              </w:rPr>
              <w:t>менений</w:t>
            </w:r>
          </w:p>
        </w:tc>
      </w:tr>
      <w:tr w:rsidR="00505288" w:rsidRPr="006602EC" w:rsidTr="0047708D">
        <w:tc>
          <w:tcPr>
            <w:tcW w:w="2702" w:type="dxa"/>
            <w:tcBorders>
              <w:top w:val="single" w:sz="12" w:space="0" w:color="auto"/>
            </w:tcBorders>
            <w:shd w:val="clear" w:color="auto" w:fill="auto"/>
            <w:vAlign w:val="bottom"/>
          </w:tcPr>
          <w:p w:rsidR="00505288" w:rsidRPr="006602EC" w:rsidRDefault="00505288" w:rsidP="0047708D">
            <w:pPr>
              <w:pStyle w:val="SingleTxtGR0"/>
              <w:spacing w:after="40" w:line="220" w:lineRule="exact"/>
              <w:ind w:left="0" w:right="0"/>
              <w:jc w:val="left"/>
            </w:pPr>
            <w:r>
              <w:t>Общий масштаб бедности</w:t>
            </w:r>
          </w:p>
        </w:tc>
        <w:tc>
          <w:tcPr>
            <w:tcW w:w="1736" w:type="dxa"/>
            <w:tcBorders>
              <w:top w:val="single" w:sz="12" w:space="0" w:color="auto"/>
            </w:tcBorders>
            <w:shd w:val="clear" w:color="auto" w:fill="auto"/>
            <w:vAlign w:val="bottom"/>
          </w:tcPr>
          <w:p w:rsidR="00505288" w:rsidRPr="006602EC" w:rsidRDefault="00505288" w:rsidP="0047708D">
            <w:pPr>
              <w:pStyle w:val="SingleTxtGR0"/>
              <w:spacing w:after="40" w:line="220" w:lineRule="exact"/>
              <w:ind w:left="0" w:right="0"/>
              <w:jc w:val="left"/>
            </w:pPr>
            <w:r>
              <w:t>Сельские районы</w:t>
            </w:r>
          </w:p>
        </w:tc>
        <w:tc>
          <w:tcPr>
            <w:tcW w:w="937" w:type="dxa"/>
            <w:tcBorders>
              <w:top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42</w:t>
            </w:r>
            <w:r w:rsidRPr="00C32DB4">
              <w:rPr>
                <w:szCs w:val="18"/>
              </w:rPr>
              <w:t>,</w:t>
            </w:r>
            <w:r w:rsidRPr="00C32DB4">
              <w:rPr>
                <w:szCs w:val="18"/>
                <w:rtl/>
              </w:rPr>
              <w:t>4</w:t>
            </w:r>
          </w:p>
        </w:tc>
        <w:tc>
          <w:tcPr>
            <w:tcW w:w="868" w:type="dxa"/>
            <w:tcBorders>
              <w:top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40</w:t>
            </w:r>
            <w:r w:rsidRPr="00C32DB4">
              <w:rPr>
                <w:szCs w:val="18"/>
              </w:rPr>
              <w:t>,</w:t>
            </w:r>
            <w:r w:rsidRPr="00C32DB4">
              <w:rPr>
                <w:szCs w:val="18"/>
                <w:rtl/>
              </w:rPr>
              <w:t>1</w:t>
            </w:r>
          </w:p>
        </w:tc>
        <w:tc>
          <w:tcPr>
            <w:tcW w:w="1127" w:type="dxa"/>
            <w:tcBorders>
              <w:top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3</w:t>
            </w:r>
            <w:r w:rsidRPr="00C32DB4">
              <w:rPr>
                <w:szCs w:val="18"/>
              </w:rPr>
              <w:t>,</w:t>
            </w:r>
            <w:r w:rsidRPr="00C32DB4">
              <w:rPr>
                <w:szCs w:val="18"/>
                <w:rtl/>
              </w:rPr>
              <w:t>2</w:t>
            </w:r>
          </w:p>
        </w:tc>
      </w:tr>
      <w:tr w:rsidR="00505288" w:rsidRPr="006602EC" w:rsidTr="0047708D">
        <w:tc>
          <w:tcPr>
            <w:tcW w:w="2702" w:type="dxa"/>
            <w:shd w:val="clear" w:color="auto" w:fill="auto"/>
            <w:vAlign w:val="bottom"/>
          </w:tcPr>
          <w:p w:rsidR="00505288" w:rsidRPr="006602EC" w:rsidRDefault="00505288" w:rsidP="0047708D">
            <w:pPr>
              <w:pStyle w:val="SingleTxtGR0"/>
              <w:spacing w:after="40" w:line="220" w:lineRule="exact"/>
              <w:ind w:left="0" w:right="0"/>
              <w:jc w:val="left"/>
            </w:pPr>
          </w:p>
        </w:tc>
        <w:tc>
          <w:tcPr>
            <w:tcW w:w="1736" w:type="dxa"/>
            <w:shd w:val="clear" w:color="auto" w:fill="auto"/>
            <w:vAlign w:val="bottom"/>
          </w:tcPr>
          <w:p w:rsidR="00505288" w:rsidRPr="006602EC" w:rsidRDefault="00505288" w:rsidP="0047708D">
            <w:pPr>
              <w:pStyle w:val="SingleTxtGR0"/>
              <w:spacing w:after="40" w:line="220" w:lineRule="exact"/>
              <w:ind w:left="0" w:right="0"/>
              <w:jc w:val="left"/>
            </w:pPr>
            <w:r>
              <w:t>Городские ра</w:t>
            </w:r>
            <w:r>
              <w:t>й</w:t>
            </w:r>
            <w:r>
              <w:t>оны</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32</w:t>
            </w:r>
            <w:r w:rsidRPr="00C32DB4">
              <w:rPr>
                <w:szCs w:val="18"/>
              </w:rPr>
              <w:t>,</w:t>
            </w:r>
            <w:r w:rsidRPr="00C32DB4">
              <w:rPr>
                <w:szCs w:val="18"/>
                <w:rtl/>
              </w:rPr>
              <w:t>2</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20</w:t>
            </w:r>
            <w:r w:rsidRPr="00C32DB4">
              <w:rPr>
                <w:szCs w:val="18"/>
              </w:rPr>
              <w:t>,</w:t>
            </w:r>
            <w:r w:rsidRPr="00C32DB4">
              <w:rPr>
                <w:szCs w:val="18"/>
                <w:rtl/>
              </w:rPr>
              <w:t>7</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7</w:t>
            </w:r>
            <w:r w:rsidRPr="00C32DB4">
              <w:rPr>
                <w:szCs w:val="18"/>
              </w:rPr>
              <w:t>,</w:t>
            </w:r>
            <w:r w:rsidRPr="00C32DB4">
              <w:rPr>
                <w:szCs w:val="18"/>
                <w:rtl/>
              </w:rPr>
              <w:t>1</w:t>
            </w:r>
          </w:p>
        </w:tc>
      </w:tr>
      <w:tr w:rsidR="00505288" w:rsidRPr="00C32DB4" w:rsidTr="0047708D">
        <w:tc>
          <w:tcPr>
            <w:tcW w:w="2702" w:type="dxa"/>
            <w:shd w:val="clear" w:color="auto" w:fill="auto"/>
            <w:vAlign w:val="bottom"/>
          </w:tcPr>
          <w:p w:rsidR="00505288" w:rsidRPr="00C32DB4" w:rsidRDefault="00505288" w:rsidP="0047708D">
            <w:pPr>
              <w:pStyle w:val="SingleTxtGR0"/>
              <w:spacing w:after="40" w:line="220" w:lineRule="exact"/>
              <w:ind w:left="0" w:right="0"/>
              <w:jc w:val="left"/>
              <w:rPr>
                <w:b/>
              </w:rPr>
            </w:pPr>
          </w:p>
        </w:tc>
        <w:tc>
          <w:tcPr>
            <w:tcW w:w="1736" w:type="dxa"/>
            <w:shd w:val="clear" w:color="auto" w:fill="auto"/>
            <w:vAlign w:val="bottom"/>
          </w:tcPr>
          <w:p w:rsidR="00505288" w:rsidRPr="00C32DB4" w:rsidRDefault="00505288" w:rsidP="0047708D">
            <w:pPr>
              <w:pStyle w:val="SingleTxtGR0"/>
              <w:spacing w:after="40" w:line="220" w:lineRule="exact"/>
              <w:ind w:left="0" w:right="0"/>
              <w:jc w:val="left"/>
              <w:rPr>
                <w:b/>
              </w:rPr>
            </w:pPr>
            <w:r w:rsidRPr="00C32DB4">
              <w:rPr>
                <w:b/>
              </w:rPr>
              <w:t>Итого</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41</w:t>
            </w:r>
            <w:r w:rsidRPr="00C32DB4">
              <w:rPr>
                <w:b/>
                <w:szCs w:val="18"/>
              </w:rPr>
              <w:t>,</w:t>
            </w:r>
            <w:r w:rsidRPr="00C32DB4">
              <w:rPr>
                <w:b/>
                <w:szCs w:val="18"/>
                <w:rtl/>
              </w:rPr>
              <w:t>8</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34</w:t>
            </w:r>
            <w:r w:rsidRPr="00C32DB4">
              <w:rPr>
                <w:b/>
                <w:szCs w:val="18"/>
              </w:rPr>
              <w:t>,</w:t>
            </w:r>
            <w:r w:rsidRPr="00C32DB4">
              <w:rPr>
                <w:b/>
                <w:szCs w:val="18"/>
                <w:rtl/>
              </w:rPr>
              <w:t>7</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7</w:t>
            </w:r>
            <w:r w:rsidRPr="00C32DB4">
              <w:rPr>
                <w:b/>
                <w:szCs w:val="18"/>
              </w:rPr>
              <w:t>,</w:t>
            </w:r>
            <w:r w:rsidRPr="00C32DB4">
              <w:rPr>
                <w:b/>
                <w:szCs w:val="18"/>
                <w:rtl/>
              </w:rPr>
              <w:t>1</w:t>
            </w:r>
          </w:p>
        </w:tc>
      </w:tr>
      <w:tr w:rsidR="00505288" w:rsidRPr="006602EC" w:rsidTr="0047708D">
        <w:tc>
          <w:tcPr>
            <w:tcW w:w="2702" w:type="dxa"/>
            <w:shd w:val="clear" w:color="auto" w:fill="auto"/>
          </w:tcPr>
          <w:p w:rsidR="00505288" w:rsidRPr="006602EC" w:rsidRDefault="00505288" w:rsidP="0047708D">
            <w:pPr>
              <w:pStyle w:val="SingleTxtGR0"/>
              <w:spacing w:after="40" w:line="220" w:lineRule="exact"/>
              <w:ind w:left="0" w:right="0"/>
              <w:jc w:val="left"/>
            </w:pPr>
            <w:r>
              <w:t>Разрыв в масштабах бедн</w:t>
            </w:r>
            <w:r>
              <w:t>о</w:t>
            </w:r>
            <w:r>
              <w:t>сти</w:t>
            </w:r>
          </w:p>
        </w:tc>
        <w:tc>
          <w:tcPr>
            <w:tcW w:w="1736" w:type="dxa"/>
            <w:shd w:val="clear" w:color="auto" w:fill="auto"/>
          </w:tcPr>
          <w:p w:rsidR="00505288" w:rsidRPr="006602EC" w:rsidRDefault="00505288" w:rsidP="0047708D">
            <w:pPr>
              <w:pStyle w:val="SingleTxtGR0"/>
              <w:spacing w:after="40" w:line="220" w:lineRule="exact"/>
              <w:ind w:left="0" w:right="0"/>
              <w:jc w:val="left"/>
            </w:pPr>
            <w:r>
              <w:t>Сельские районы</w:t>
            </w:r>
          </w:p>
        </w:tc>
        <w:tc>
          <w:tcPr>
            <w:tcW w:w="937" w:type="dxa"/>
            <w:shd w:val="clear" w:color="auto" w:fill="auto"/>
          </w:tcPr>
          <w:p w:rsidR="00505288" w:rsidRPr="00C32DB4" w:rsidRDefault="00505288" w:rsidP="0047708D">
            <w:pPr>
              <w:pStyle w:val="SingleTxtGR0"/>
              <w:spacing w:after="40" w:line="220" w:lineRule="exact"/>
              <w:ind w:left="0" w:right="0"/>
              <w:jc w:val="right"/>
              <w:rPr>
                <w:szCs w:val="18"/>
                <w:rtl/>
              </w:rPr>
            </w:pPr>
            <w:r w:rsidRPr="00C32DB4">
              <w:rPr>
                <w:szCs w:val="18"/>
                <w:rtl/>
              </w:rPr>
              <w:t>14</w:t>
            </w:r>
            <w:r w:rsidRPr="00C32DB4">
              <w:rPr>
                <w:szCs w:val="18"/>
              </w:rPr>
              <w:t>,</w:t>
            </w:r>
            <w:r w:rsidRPr="00C32DB4">
              <w:rPr>
                <w:szCs w:val="18"/>
                <w:rtl/>
              </w:rPr>
              <w:t>7</w:t>
            </w:r>
          </w:p>
        </w:tc>
        <w:tc>
          <w:tcPr>
            <w:tcW w:w="868" w:type="dxa"/>
            <w:shd w:val="clear" w:color="auto" w:fill="auto"/>
          </w:tcPr>
          <w:p w:rsidR="00505288" w:rsidRPr="00C32DB4" w:rsidRDefault="00505288" w:rsidP="0047708D">
            <w:pPr>
              <w:pStyle w:val="SingleTxtGR0"/>
              <w:spacing w:after="40" w:line="220" w:lineRule="exact"/>
              <w:ind w:left="0" w:right="0"/>
              <w:jc w:val="right"/>
              <w:rPr>
                <w:szCs w:val="18"/>
                <w:rtl/>
              </w:rPr>
            </w:pPr>
            <w:r w:rsidRPr="00C32DB4">
              <w:rPr>
                <w:szCs w:val="18"/>
                <w:rtl/>
              </w:rPr>
              <w:t>10</w:t>
            </w:r>
            <w:r w:rsidRPr="00C32DB4">
              <w:rPr>
                <w:szCs w:val="18"/>
              </w:rPr>
              <w:t>,</w:t>
            </w:r>
            <w:r w:rsidRPr="00C32DB4">
              <w:rPr>
                <w:szCs w:val="18"/>
                <w:rtl/>
              </w:rPr>
              <w:t>6</w:t>
            </w:r>
          </w:p>
        </w:tc>
        <w:tc>
          <w:tcPr>
            <w:tcW w:w="1127" w:type="dxa"/>
            <w:shd w:val="clear" w:color="auto" w:fill="auto"/>
          </w:tcPr>
          <w:p w:rsidR="00505288" w:rsidRPr="00C32DB4" w:rsidRDefault="00505288" w:rsidP="0047708D">
            <w:pPr>
              <w:pStyle w:val="SingleTxtGR0"/>
              <w:spacing w:after="40" w:line="220" w:lineRule="exact"/>
              <w:ind w:left="0" w:right="0"/>
              <w:jc w:val="right"/>
              <w:rPr>
                <w:szCs w:val="18"/>
                <w:rtl/>
              </w:rPr>
            </w:pPr>
            <w:r w:rsidRPr="00C32DB4">
              <w:rPr>
                <w:szCs w:val="18"/>
                <w:rtl/>
              </w:rPr>
              <w:t>3</w:t>
            </w:r>
            <w:r w:rsidRPr="00C32DB4">
              <w:rPr>
                <w:szCs w:val="18"/>
              </w:rPr>
              <w:t>,</w:t>
            </w:r>
            <w:r w:rsidRPr="00C32DB4">
              <w:rPr>
                <w:szCs w:val="18"/>
                <w:rtl/>
              </w:rPr>
              <w:t>7</w:t>
            </w:r>
          </w:p>
        </w:tc>
      </w:tr>
      <w:tr w:rsidR="00505288" w:rsidRPr="006602EC" w:rsidTr="0047708D">
        <w:tc>
          <w:tcPr>
            <w:tcW w:w="2702" w:type="dxa"/>
            <w:shd w:val="clear" w:color="auto" w:fill="auto"/>
            <w:vAlign w:val="bottom"/>
          </w:tcPr>
          <w:p w:rsidR="00505288" w:rsidRPr="006602EC" w:rsidRDefault="00505288" w:rsidP="0047708D">
            <w:pPr>
              <w:pStyle w:val="SingleTxtGR0"/>
              <w:spacing w:after="40" w:line="220" w:lineRule="exact"/>
              <w:ind w:left="0" w:right="0"/>
              <w:jc w:val="left"/>
            </w:pPr>
          </w:p>
        </w:tc>
        <w:tc>
          <w:tcPr>
            <w:tcW w:w="1736" w:type="dxa"/>
            <w:shd w:val="clear" w:color="auto" w:fill="auto"/>
            <w:vAlign w:val="bottom"/>
          </w:tcPr>
          <w:p w:rsidR="00505288" w:rsidRPr="006602EC" w:rsidRDefault="00505288" w:rsidP="0047708D">
            <w:pPr>
              <w:pStyle w:val="SingleTxtGR0"/>
              <w:spacing w:after="40" w:line="220" w:lineRule="exact"/>
              <w:ind w:left="0" w:right="0"/>
              <w:jc w:val="left"/>
            </w:pPr>
            <w:r>
              <w:t>Городские ра</w:t>
            </w:r>
            <w:r>
              <w:t>й</w:t>
            </w:r>
            <w:r>
              <w:t>оны</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8</w:t>
            </w:r>
            <w:r w:rsidRPr="00C32DB4">
              <w:rPr>
                <w:szCs w:val="18"/>
              </w:rPr>
              <w:t>,</w:t>
            </w:r>
            <w:r w:rsidRPr="00C32DB4">
              <w:rPr>
                <w:szCs w:val="18"/>
                <w:rtl/>
              </w:rPr>
              <w:t>2</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4</w:t>
            </w:r>
            <w:r w:rsidRPr="00C32DB4">
              <w:rPr>
                <w:szCs w:val="18"/>
              </w:rPr>
              <w:t>,</w:t>
            </w:r>
            <w:r w:rsidRPr="00C32DB4">
              <w:rPr>
                <w:szCs w:val="18"/>
                <w:rtl/>
              </w:rPr>
              <w:t>5</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4</w:t>
            </w:r>
            <w:r w:rsidRPr="00C32DB4">
              <w:rPr>
                <w:szCs w:val="18"/>
              </w:rPr>
              <w:t>,</w:t>
            </w:r>
            <w:r w:rsidRPr="00C32DB4">
              <w:rPr>
                <w:szCs w:val="18"/>
                <w:rtl/>
              </w:rPr>
              <w:t>1</w:t>
            </w:r>
          </w:p>
        </w:tc>
      </w:tr>
      <w:tr w:rsidR="00505288" w:rsidRPr="00C32DB4" w:rsidTr="0047708D">
        <w:tc>
          <w:tcPr>
            <w:tcW w:w="2702" w:type="dxa"/>
            <w:shd w:val="clear" w:color="auto" w:fill="auto"/>
            <w:vAlign w:val="bottom"/>
          </w:tcPr>
          <w:p w:rsidR="00505288" w:rsidRPr="00C32DB4" w:rsidRDefault="00505288" w:rsidP="0047708D">
            <w:pPr>
              <w:pStyle w:val="SingleTxtGR0"/>
              <w:spacing w:after="40" w:line="220" w:lineRule="exact"/>
              <w:ind w:left="0" w:right="0"/>
              <w:jc w:val="left"/>
              <w:rPr>
                <w:b/>
              </w:rPr>
            </w:pPr>
          </w:p>
        </w:tc>
        <w:tc>
          <w:tcPr>
            <w:tcW w:w="1736" w:type="dxa"/>
            <w:shd w:val="clear" w:color="auto" w:fill="auto"/>
            <w:vAlign w:val="bottom"/>
          </w:tcPr>
          <w:p w:rsidR="00505288" w:rsidRPr="00C32DB4" w:rsidRDefault="00505288" w:rsidP="0047708D">
            <w:pPr>
              <w:pStyle w:val="SingleTxtGR0"/>
              <w:spacing w:after="40" w:line="220" w:lineRule="exact"/>
              <w:ind w:left="0" w:right="0"/>
              <w:jc w:val="left"/>
              <w:rPr>
                <w:b/>
              </w:rPr>
            </w:pPr>
            <w:r w:rsidRPr="00C32DB4">
              <w:rPr>
                <w:b/>
              </w:rPr>
              <w:t>Итого</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13</w:t>
            </w:r>
            <w:r w:rsidRPr="00C32DB4">
              <w:rPr>
                <w:b/>
                <w:szCs w:val="18"/>
              </w:rPr>
              <w:t>,</w:t>
            </w:r>
            <w:r w:rsidRPr="00C32DB4">
              <w:rPr>
                <w:b/>
                <w:szCs w:val="18"/>
                <w:rtl/>
              </w:rPr>
              <w:t>2</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8</w:t>
            </w:r>
            <w:r w:rsidRPr="00C32DB4">
              <w:rPr>
                <w:b/>
                <w:szCs w:val="18"/>
              </w:rPr>
              <w:t>,</w:t>
            </w:r>
            <w:r w:rsidRPr="00C32DB4">
              <w:rPr>
                <w:b/>
                <w:szCs w:val="18"/>
                <w:rtl/>
              </w:rPr>
              <w:t>9</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4</w:t>
            </w:r>
            <w:r w:rsidRPr="00C32DB4">
              <w:rPr>
                <w:b/>
                <w:szCs w:val="18"/>
              </w:rPr>
              <w:t>,</w:t>
            </w:r>
            <w:r w:rsidRPr="00C32DB4">
              <w:rPr>
                <w:b/>
                <w:szCs w:val="18"/>
                <w:rtl/>
              </w:rPr>
              <w:t>3</w:t>
            </w:r>
          </w:p>
        </w:tc>
      </w:tr>
      <w:tr w:rsidR="00505288" w:rsidRPr="006602EC" w:rsidTr="0047708D">
        <w:tc>
          <w:tcPr>
            <w:tcW w:w="2702" w:type="dxa"/>
            <w:shd w:val="clear" w:color="auto" w:fill="auto"/>
            <w:vAlign w:val="bottom"/>
          </w:tcPr>
          <w:p w:rsidR="00505288" w:rsidRPr="006602EC" w:rsidRDefault="00505288" w:rsidP="0047708D">
            <w:pPr>
              <w:pStyle w:val="SingleTxtGR0"/>
              <w:spacing w:after="40" w:line="220" w:lineRule="exact"/>
              <w:ind w:left="0" w:right="0"/>
              <w:jc w:val="left"/>
            </w:pPr>
            <w:r>
              <w:t>Крайняя бе</w:t>
            </w:r>
            <w:r>
              <w:t>д</w:t>
            </w:r>
            <w:r>
              <w:t>ность</w:t>
            </w:r>
          </w:p>
        </w:tc>
        <w:tc>
          <w:tcPr>
            <w:tcW w:w="1736" w:type="dxa"/>
            <w:shd w:val="clear" w:color="auto" w:fill="auto"/>
            <w:vAlign w:val="bottom"/>
          </w:tcPr>
          <w:p w:rsidR="00505288" w:rsidRPr="006602EC" w:rsidRDefault="00505288" w:rsidP="0047708D">
            <w:pPr>
              <w:pStyle w:val="SingleTxtGR0"/>
              <w:spacing w:after="40" w:line="220" w:lineRule="exact"/>
              <w:ind w:left="0" w:right="0"/>
              <w:jc w:val="left"/>
            </w:pPr>
            <w:r>
              <w:t>Сельские районы</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6</w:t>
            </w:r>
            <w:r w:rsidRPr="00C32DB4">
              <w:rPr>
                <w:szCs w:val="18"/>
              </w:rPr>
              <w:t>,</w:t>
            </w:r>
            <w:r w:rsidRPr="00C32DB4">
              <w:rPr>
                <w:szCs w:val="18"/>
                <w:rtl/>
              </w:rPr>
              <w:t>7</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4</w:t>
            </w:r>
            <w:r w:rsidRPr="00C32DB4">
              <w:rPr>
                <w:szCs w:val="18"/>
              </w:rPr>
              <w:t>,</w:t>
            </w:r>
            <w:r w:rsidRPr="00C32DB4">
              <w:rPr>
                <w:szCs w:val="18"/>
                <w:rtl/>
              </w:rPr>
              <w:t>02</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2</w:t>
            </w:r>
            <w:r w:rsidRPr="00C32DB4">
              <w:rPr>
                <w:szCs w:val="18"/>
              </w:rPr>
              <w:t>,</w:t>
            </w:r>
            <w:r w:rsidRPr="00C32DB4">
              <w:rPr>
                <w:szCs w:val="18"/>
                <w:rtl/>
              </w:rPr>
              <w:t>7</w:t>
            </w:r>
          </w:p>
        </w:tc>
      </w:tr>
      <w:tr w:rsidR="00505288" w:rsidRPr="006602EC" w:rsidTr="0047708D">
        <w:tc>
          <w:tcPr>
            <w:tcW w:w="2702" w:type="dxa"/>
            <w:shd w:val="clear" w:color="auto" w:fill="auto"/>
            <w:vAlign w:val="bottom"/>
          </w:tcPr>
          <w:p w:rsidR="00505288" w:rsidRPr="006602EC" w:rsidRDefault="00505288" w:rsidP="0047708D">
            <w:pPr>
              <w:pStyle w:val="SingleTxtGR0"/>
              <w:spacing w:after="40" w:line="220" w:lineRule="exact"/>
              <w:ind w:left="0" w:right="0"/>
              <w:jc w:val="left"/>
            </w:pPr>
          </w:p>
        </w:tc>
        <w:tc>
          <w:tcPr>
            <w:tcW w:w="1736" w:type="dxa"/>
            <w:shd w:val="clear" w:color="auto" w:fill="auto"/>
            <w:vAlign w:val="bottom"/>
          </w:tcPr>
          <w:p w:rsidR="00505288" w:rsidRPr="006602EC" w:rsidRDefault="00505288" w:rsidP="0047708D">
            <w:pPr>
              <w:pStyle w:val="SingleTxtGR0"/>
              <w:spacing w:after="40" w:line="220" w:lineRule="exact"/>
              <w:ind w:left="0" w:right="0"/>
              <w:jc w:val="left"/>
            </w:pPr>
            <w:r>
              <w:t>Городские ра</w:t>
            </w:r>
            <w:r>
              <w:t>й</w:t>
            </w:r>
            <w:r>
              <w:t>оны</w:t>
            </w:r>
          </w:p>
        </w:tc>
        <w:tc>
          <w:tcPr>
            <w:tcW w:w="93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3</w:t>
            </w:r>
            <w:r w:rsidRPr="00C32DB4">
              <w:rPr>
                <w:szCs w:val="18"/>
              </w:rPr>
              <w:t>,</w:t>
            </w:r>
            <w:r w:rsidRPr="00C32DB4">
              <w:rPr>
                <w:szCs w:val="18"/>
                <w:rtl/>
              </w:rPr>
              <w:t>2</w:t>
            </w:r>
          </w:p>
        </w:tc>
        <w:tc>
          <w:tcPr>
            <w:tcW w:w="868"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1</w:t>
            </w:r>
            <w:r w:rsidRPr="00C32DB4">
              <w:rPr>
                <w:szCs w:val="18"/>
              </w:rPr>
              <w:t>,</w:t>
            </w:r>
            <w:r w:rsidRPr="00C32DB4">
              <w:rPr>
                <w:szCs w:val="18"/>
                <w:rtl/>
              </w:rPr>
              <w:t>47</w:t>
            </w:r>
          </w:p>
        </w:tc>
        <w:tc>
          <w:tcPr>
            <w:tcW w:w="1127" w:type="dxa"/>
            <w:shd w:val="clear" w:color="auto" w:fill="auto"/>
            <w:vAlign w:val="bottom"/>
          </w:tcPr>
          <w:p w:rsidR="00505288" w:rsidRPr="00C32DB4" w:rsidRDefault="00505288" w:rsidP="0047708D">
            <w:pPr>
              <w:pStyle w:val="SingleTxtGR0"/>
              <w:spacing w:after="40" w:line="220" w:lineRule="exact"/>
              <w:ind w:left="0" w:right="0"/>
              <w:jc w:val="right"/>
              <w:rPr>
                <w:szCs w:val="18"/>
                <w:rtl/>
              </w:rPr>
            </w:pPr>
            <w:r w:rsidRPr="00C32DB4">
              <w:rPr>
                <w:szCs w:val="18"/>
                <w:rtl/>
              </w:rPr>
              <w:t>1</w:t>
            </w:r>
            <w:r w:rsidRPr="00C32DB4">
              <w:rPr>
                <w:szCs w:val="18"/>
              </w:rPr>
              <w:t>,</w:t>
            </w:r>
            <w:r w:rsidRPr="00C32DB4">
              <w:rPr>
                <w:szCs w:val="18"/>
                <w:rtl/>
              </w:rPr>
              <w:t>8</w:t>
            </w:r>
          </w:p>
        </w:tc>
      </w:tr>
      <w:tr w:rsidR="00505288" w:rsidRPr="00C32DB4" w:rsidTr="0047708D">
        <w:tc>
          <w:tcPr>
            <w:tcW w:w="2702" w:type="dxa"/>
            <w:tcBorders>
              <w:bottom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left"/>
              <w:rPr>
                <w:b/>
              </w:rPr>
            </w:pPr>
          </w:p>
        </w:tc>
        <w:tc>
          <w:tcPr>
            <w:tcW w:w="1736" w:type="dxa"/>
            <w:tcBorders>
              <w:bottom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left"/>
              <w:rPr>
                <w:b/>
              </w:rPr>
            </w:pPr>
            <w:r w:rsidRPr="00C32DB4">
              <w:rPr>
                <w:b/>
              </w:rPr>
              <w:t>Итого</w:t>
            </w:r>
          </w:p>
        </w:tc>
        <w:tc>
          <w:tcPr>
            <w:tcW w:w="937" w:type="dxa"/>
            <w:tcBorders>
              <w:bottom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5</w:t>
            </w:r>
            <w:r w:rsidRPr="00C32DB4">
              <w:rPr>
                <w:b/>
                <w:szCs w:val="18"/>
              </w:rPr>
              <w:t>,</w:t>
            </w:r>
            <w:r w:rsidRPr="00C32DB4">
              <w:rPr>
                <w:b/>
                <w:szCs w:val="18"/>
                <w:rtl/>
              </w:rPr>
              <w:t>8</w:t>
            </w:r>
          </w:p>
        </w:tc>
        <w:tc>
          <w:tcPr>
            <w:tcW w:w="868" w:type="dxa"/>
            <w:tcBorders>
              <w:bottom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3</w:t>
            </w:r>
            <w:r w:rsidRPr="00C32DB4">
              <w:rPr>
                <w:b/>
                <w:szCs w:val="18"/>
              </w:rPr>
              <w:t>,</w:t>
            </w:r>
            <w:r w:rsidRPr="00C32DB4">
              <w:rPr>
                <w:b/>
                <w:szCs w:val="18"/>
                <w:rtl/>
              </w:rPr>
              <w:t>32</w:t>
            </w:r>
          </w:p>
        </w:tc>
        <w:tc>
          <w:tcPr>
            <w:tcW w:w="1127" w:type="dxa"/>
            <w:tcBorders>
              <w:bottom w:val="single" w:sz="12" w:space="0" w:color="auto"/>
            </w:tcBorders>
            <w:shd w:val="clear" w:color="auto" w:fill="auto"/>
            <w:vAlign w:val="bottom"/>
          </w:tcPr>
          <w:p w:rsidR="00505288" w:rsidRPr="00C32DB4" w:rsidRDefault="00505288" w:rsidP="0047708D">
            <w:pPr>
              <w:pStyle w:val="SingleTxtGR0"/>
              <w:spacing w:after="40" w:line="220" w:lineRule="exact"/>
              <w:ind w:left="0" w:right="0"/>
              <w:jc w:val="right"/>
              <w:rPr>
                <w:b/>
                <w:szCs w:val="18"/>
                <w:rtl/>
              </w:rPr>
            </w:pPr>
            <w:r w:rsidRPr="00C32DB4">
              <w:rPr>
                <w:b/>
                <w:szCs w:val="18"/>
                <w:rtl/>
              </w:rPr>
              <w:t>2</w:t>
            </w:r>
            <w:r w:rsidRPr="00C32DB4">
              <w:rPr>
                <w:b/>
                <w:szCs w:val="18"/>
              </w:rPr>
              <w:t>,</w:t>
            </w:r>
            <w:r w:rsidRPr="00C32DB4">
              <w:rPr>
                <w:b/>
                <w:szCs w:val="18"/>
                <w:rtl/>
              </w:rPr>
              <w:t>5</w:t>
            </w:r>
          </w:p>
        </w:tc>
      </w:tr>
    </w:tbl>
    <w:p w:rsidR="00505288" w:rsidRPr="006619D0" w:rsidRDefault="00505288" w:rsidP="00505288">
      <w:pPr>
        <w:pStyle w:val="SingleTxtG"/>
        <w:tabs>
          <w:tab w:val="left" w:pos="1304"/>
        </w:tabs>
        <w:spacing w:before="120" w:after="240"/>
        <w:jc w:val="left"/>
        <w:rPr>
          <w:i/>
          <w:iCs/>
          <w:sz w:val="18"/>
          <w:szCs w:val="18"/>
          <w:lang w:val="ru-RU"/>
        </w:rPr>
      </w:pPr>
      <w:r w:rsidRPr="00505288">
        <w:rPr>
          <w:i/>
          <w:iCs/>
          <w:sz w:val="18"/>
          <w:szCs w:val="18"/>
          <w:lang w:val="ru-RU"/>
        </w:rPr>
        <w:tab/>
      </w:r>
      <w:r w:rsidRPr="006619D0">
        <w:rPr>
          <w:i/>
          <w:iCs/>
          <w:sz w:val="18"/>
          <w:szCs w:val="18"/>
          <w:lang w:val="ru-RU"/>
        </w:rPr>
        <w:t xml:space="preserve">Источник: </w:t>
      </w:r>
      <w:r w:rsidRPr="006619D0">
        <w:rPr>
          <w:iCs/>
          <w:sz w:val="18"/>
          <w:szCs w:val="18"/>
          <w:lang w:val="ru-RU"/>
        </w:rPr>
        <w:t>Обзор семейных бюджетов, 2005−2006 годы − Центральная статистическая организация.</w:t>
      </w:r>
    </w:p>
    <w:p w:rsidR="00505288" w:rsidRPr="00C32DB4" w:rsidRDefault="00505288" w:rsidP="00505288">
      <w:pPr>
        <w:pStyle w:val="H23GR"/>
      </w:pPr>
      <w:r w:rsidRPr="00C32DB4">
        <w:tab/>
      </w:r>
      <w:r w:rsidRPr="00C32DB4">
        <w:tab/>
      </w:r>
      <w:r>
        <w:t>Разрыв бедности</w:t>
      </w:r>
    </w:p>
    <w:p w:rsidR="00505288" w:rsidRPr="001D32CE" w:rsidRDefault="00505288" w:rsidP="00505288">
      <w:pPr>
        <w:pStyle w:val="SingleTxtGR0"/>
      </w:pPr>
      <w:r>
        <w:t>43.</w:t>
      </w:r>
      <w:r>
        <w:tab/>
        <w:t>Приведенные данные показывают, что положение крайне бедного насел</w:t>
      </w:r>
      <w:r>
        <w:t>е</w:t>
      </w:r>
      <w:r>
        <w:t>ния было несколько лучшим, чем у относительно бедного населения, поскольку разрыв бедности сокращался в 1998−2005/2006 годы гораздо более высокими темпами, чем сокращалось количество бедных людей. Более того, масштабы крайней бедности сокращались гора</w:t>
      </w:r>
      <w:r>
        <w:t>з</w:t>
      </w:r>
      <w:r>
        <w:t>до более высокими темпами, чем по двум другим категориям; разрыв в бедности сократился до 8,9% в 2005−2006 годах по сравнению с 13,2% в 1998 году. Эти цифры говорят о том, что группы нас</w:t>
      </w:r>
      <w:r>
        <w:t>е</w:t>
      </w:r>
      <w:r>
        <w:t>ления, находившиеся ранее значительно ниже черты бедности, приблизились к ней в результате увеличения расходов и стабилизации дох</w:t>
      </w:r>
      <w:r>
        <w:t>о</w:t>
      </w:r>
      <w:r>
        <w:t>дов.</w:t>
      </w:r>
    </w:p>
    <w:p w:rsidR="00505288" w:rsidRDefault="00505288" w:rsidP="00505288">
      <w:pPr>
        <w:pStyle w:val="H23GR"/>
      </w:pPr>
      <w:r>
        <w:tab/>
      </w:r>
      <w:r>
        <w:tab/>
        <w:t>Крайняя нищета</w:t>
      </w:r>
    </w:p>
    <w:p w:rsidR="00505288" w:rsidRPr="001D32CE" w:rsidRDefault="00505288" w:rsidP="00505288">
      <w:pPr>
        <w:pStyle w:val="SingleTxtGR0"/>
      </w:pPr>
      <w:r>
        <w:t>44.</w:t>
      </w:r>
      <w:r>
        <w:tab/>
        <w:t>Масштабы крайней нищеты сократились на 2,4% при сокращающихся огромных различиях между жителями городских и сельских районов. Масшт</w:t>
      </w:r>
      <w:r>
        <w:t>а</w:t>
      </w:r>
      <w:r>
        <w:t>бы крайней нищеты сократились на 4,02% в 2005−2006 годах в сельских ра</w:t>
      </w:r>
      <w:r>
        <w:t>й</w:t>
      </w:r>
      <w:r>
        <w:t>онах и всего лишь на 1,47% в г</w:t>
      </w:r>
      <w:r>
        <w:t>о</w:t>
      </w:r>
      <w:r>
        <w:t>родских районах, что свидетельствует о резком улучшении условий жизни крайне бедных людей в городах по сравнению с ж</w:t>
      </w:r>
      <w:r>
        <w:t>и</w:t>
      </w:r>
      <w:r>
        <w:t>телями сельских районов.</w:t>
      </w:r>
    </w:p>
    <w:p w:rsidR="00505288" w:rsidRPr="00742234" w:rsidRDefault="00505288" w:rsidP="00505288">
      <w:pPr>
        <w:pStyle w:val="H23GR"/>
      </w:pPr>
      <w:r>
        <w:rPr>
          <w:lang w:val="en-US"/>
        </w:rPr>
        <w:tab/>
      </w:r>
      <w:r>
        <w:rPr>
          <w:lang w:val="en-US"/>
        </w:rPr>
        <w:tab/>
      </w:r>
      <w:r w:rsidRPr="00742234">
        <w:t xml:space="preserve">Продовольственная </w:t>
      </w:r>
      <w:r>
        <w:t>бедность</w:t>
      </w:r>
    </w:p>
    <w:p w:rsidR="00505288" w:rsidRDefault="00505288" w:rsidP="00505288">
      <w:pPr>
        <w:pStyle w:val="SingleTxtGR0"/>
      </w:pPr>
      <w:r w:rsidRPr="00742234">
        <w:t>45.</w:t>
      </w:r>
      <w:r w:rsidRPr="00742234">
        <w:tab/>
        <w:t xml:space="preserve">Показатели продовольственной </w:t>
      </w:r>
      <w:r>
        <w:t>бедности</w:t>
      </w:r>
      <w:r w:rsidRPr="00742234">
        <w:t xml:space="preserve"> снизились с 17,6% в 1998 году до 12,5% в 2006 году, что свидетельствует о значительном улучшении уровней дохода среди групп городского населения, сумевших вырваться из </w:t>
      </w:r>
      <w:r>
        <w:t>порочного круга</w:t>
      </w:r>
      <w:r w:rsidRPr="00742234">
        <w:t xml:space="preserve"> бедности. Приведенные показатели являются результатом значительных капиталовложений и возросших объемов средств, выделяемых из общего бю</w:t>
      </w:r>
      <w:r w:rsidRPr="00742234">
        <w:t>д</w:t>
      </w:r>
      <w:r w:rsidRPr="00742234">
        <w:t>жета на развитие городских районов. Помимо этого, более широкая досту</w:t>
      </w:r>
      <w:r w:rsidRPr="00742234">
        <w:t>п</w:t>
      </w:r>
      <w:r w:rsidRPr="00742234">
        <w:t>ность образования и просвещения в городах по сравнению с сельскими район</w:t>
      </w:r>
      <w:r w:rsidRPr="00742234">
        <w:t>а</w:t>
      </w:r>
      <w:r w:rsidRPr="00742234">
        <w:t>ми также способствовала повышению квалификации и приобретению профе</w:t>
      </w:r>
      <w:r w:rsidRPr="00742234">
        <w:t>с</w:t>
      </w:r>
      <w:r w:rsidRPr="00742234">
        <w:t>сиональных навыков городских рабочих, что приводило к повышению их пр</w:t>
      </w:r>
      <w:r w:rsidRPr="00742234">
        <w:t>о</w:t>
      </w:r>
      <w:r w:rsidRPr="00742234">
        <w:t>изводительности труда и получаемых ими доходов, что также позволяло им в</w:t>
      </w:r>
      <w:r w:rsidRPr="00742234">
        <w:t>ы</w:t>
      </w:r>
      <w:r w:rsidRPr="00742234">
        <w:t>рваться и</w:t>
      </w:r>
      <w:r>
        <w:t>з</w:t>
      </w:r>
      <w:r w:rsidRPr="00742234">
        <w:t xml:space="preserve"> </w:t>
      </w:r>
      <w:r>
        <w:t>порочного круга</w:t>
      </w:r>
      <w:r w:rsidRPr="00742234">
        <w:t xml:space="preserve"> бедности.</w:t>
      </w:r>
    </w:p>
    <w:tbl>
      <w:tblPr>
        <w:tblStyle w:val="TableGrid"/>
        <w:tblW w:w="7370" w:type="dxa"/>
        <w:tblInd w:w="1134"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538"/>
        <w:gridCol w:w="1296"/>
        <w:gridCol w:w="2466"/>
        <w:gridCol w:w="1596"/>
        <w:gridCol w:w="1474"/>
      </w:tblGrid>
      <w:tr w:rsidR="00505288" w:rsidRPr="00742234" w:rsidTr="0047708D">
        <w:trPr>
          <w:cnfStyle w:val="100000000000" w:firstRow="1" w:lastRow="0" w:firstColumn="0" w:lastColumn="0" w:oddVBand="0" w:evenVBand="0" w:oddHBand="0" w:evenHBand="0" w:firstRowFirstColumn="0" w:firstRowLastColumn="0" w:lastRowFirstColumn="0" w:lastRowLastColumn="0"/>
        </w:trPr>
        <w:tc>
          <w:tcPr>
            <w:tcW w:w="538" w:type="dxa"/>
            <w:tcBorders>
              <w:top w:val="single" w:sz="4" w:space="0" w:color="auto"/>
              <w:bottom w:val="single" w:sz="4" w:space="0" w:color="auto"/>
            </w:tcBorders>
            <w:shd w:val="clear" w:color="auto" w:fill="auto"/>
            <w:vAlign w:val="bottom"/>
          </w:tcPr>
          <w:p w:rsidR="00505288" w:rsidRPr="00742234" w:rsidRDefault="00505288" w:rsidP="0047708D">
            <w:pPr>
              <w:pStyle w:val="SingleTxtGR0"/>
              <w:spacing w:before="80" w:after="80" w:line="200" w:lineRule="exact"/>
              <w:ind w:left="0" w:right="0"/>
              <w:jc w:val="left"/>
              <w:rPr>
                <w:i/>
                <w:sz w:val="16"/>
              </w:rPr>
            </w:pPr>
          </w:p>
        </w:tc>
        <w:tc>
          <w:tcPr>
            <w:tcW w:w="6832" w:type="dxa"/>
            <w:gridSpan w:val="4"/>
            <w:tcBorders>
              <w:top w:val="single" w:sz="4" w:space="0" w:color="auto"/>
              <w:bottom w:val="single" w:sz="4" w:space="0" w:color="auto"/>
            </w:tcBorders>
            <w:shd w:val="clear" w:color="auto" w:fill="auto"/>
            <w:vAlign w:val="bottom"/>
          </w:tcPr>
          <w:p w:rsidR="00505288" w:rsidRPr="00742234" w:rsidRDefault="00505288" w:rsidP="0047708D">
            <w:pPr>
              <w:pStyle w:val="SingleTxtGR0"/>
              <w:spacing w:before="80" w:after="80" w:line="200" w:lineRule="exact"/>
              <w:ind w:left="0" w:right="0"/>
              <w:jc w:val="center"/>
              <w:rPr>
                <w:i/>
                <w:sz w:val="16"/>
              </w:rPr>
            </w:pPr>
            <w:r w:rsidRPr="00742234">
              <w:rPr>
                <w:i/>
                <w:sz w:val="16"/>
              </w:rPr>
              <w:t>Географическое распределение бедности по мухафазам, обследование семейных бю</w:t>
            </w:r>
            <w:r w:rsidRPr="00742234">
              <w:rPr>
                <w:i/>
                <w:sz w:val="16"/>
              </w:rPr>
              <w:t>д</w:t>
            </w:r>
            <w:r w:rsidRPr="00742234">
              <w:rPr>
                <w:i/>
                <w:sz w:val="16"/>
              </w:rPr>
              <w:t>жетов, 2005–2006 годы</w:t>
            </w:r>
          </w:p>
        </w:tc>
      </w:tr>
      <w:tr w:rsidR="00505288" w:rsidRPr="00742234" w:rsidTr="0047708D">
        <w:tc>
          <w:tcPr>
            <w:tcW w:w="538" w:type="dxa"/>
            <w:tcBorders>
              <w:top w:val="single" w:sz="4" w:space="0" w:color="auto"/>
              <w:bottom w:val="single" w:sz="12" w:space="0" w:color="auto"/>
            </w:tcBorders>
            <w:shd w:val="clear" w:color="auto" w:fill="auto"/>
            <w:vAlign w:val="bottom"/>
          </w:tcPr>
          <w:p w:rsidR="00505288" w:rsidRPr="00742234" w:rsidRDefault="00505288" w:rsidP="0047708D">
            <w:pPr>
              <w:pStyle w:val="SingleTxtGR0"/>
              <w:spacing w:before="80" w:after="80" w:line="200" w:lineRule="exact"/>
              <w:ind w:left="0" w:right="0"/>
              <w:jc w:val="left"/>
              <w:rPr>
                <w:i/>
                <w:sz w:val="16"/>
                <w:rtl/>
              </w:rPr>
            </w:pPr>
            <w:r w:rsidRPr="00742234">
              <w:rPr>
                <w:i/>
                <w:sz w:val="16"/>
              </w:rPr>
              <w:t>№</w:t>
            </w:r>
          </w:p>
        </w:tc>
        <w:tc>
          <w:tcPr>
            <w:tcW w:w="1296" w:type="dxa"/>
            <w:tcBorders>
              <w:top w:val="single" w:sz="4" w:space="0" w:color="auto"/>
              <w:bottom w:val="single" w:sz="12" w:space="0" w:color="auto"/>
            </w:tcBorders>
            <w:shd w:val="clear" w:color="auto" w:fill="auto"/>
            <w:vAlign w:val="bottom"/>
          </w:tcPr>
          <w:p w:rsidR="00505288" w:rsidRPr="00742234" w:rsidRDefault="00505288" w:rsidP="0047708D">
            <w:pPr>
              <w:pStyle w:val="SingleTxtGR0"/>
              <w:spacing w:before="80" w:after="80" w:line="200" w:lineRule="exact"/>
              <w:ind w:left="0" w:right="0"/>
              <w:jc w:val="left"/>
              <w:rPr>
                <w:i/>
                <w:sz w:val="16"/>
                <w:rtl/>
              </w:rPr>
            </w:pPr>
            <w:r w:rsidRPr="00742234">
              <w:rPr>
                <w:i/>
                <w:sz w:val="16"/>
              </w:rPr>
              <w:t>Мухафаза</w:t>
            </w:r>
          </w:p>
        </w:tc>
        <w:tc>
          <w:tcPr>
            <w:tcW w:w="2466" w:type="dxa"/>
            <w:tcBorders>
              <w:top w:val="single" w:sz="4" w:space="0" w:color="auto"/>
              <w:bottom w:val="single" w:sz="12" w:space="0" w:color="auto"/>
            </w:tcBorders>
            <w:shd w:val="clear" w:color="auto" w:fill="auto"/>
            <w:vAlign w:val="bottom"/>
          </w:tcPr>
          <w:p w:rsidR="00505288" w:rsidRPr="00742234" w:rsidRDefault="00505288" w:rsidP="0047708D">
            <w:pPr>
              <w:pStyle w:val="SingleTxtGR0"/>
              <w:spacing w:before="80" w:after="80" w:line="200" w:lineRule="exact"/>
              <w:ind w:left="0" w:right="0"/>
              <w:jc w:val="right"/>
              <w:rPr>
                <w:i/>
                <w:sz w:val="16"/>
                <w:rtl/>
              </w:rPr>
            </w:pPr>
            <w:r>
              <w:rPr>
                <w:i/>
                <w:sz w:val="16"/>
              </w:rPr>
              <w:t>г</w:t>
            </w:r>
            <w:r w:rsidRPr="00742234">
              <w:rPr>
                <w:i/>
                <w:sz w:val="16"/>
              </w:rPr>
              <w:t>ородской</w:t>
            </w:r>
            <w:r>
              <w:rPr>
                <w:i/>
                <w:sz w:val="16"/>
              </w:rPr>
              <w:t xml:space="preserve"> </w:t>
            </w:r>
            <w:r w:rsidRPr="00742234">
              <w:rPr>
                <w:i/>
                <w:sz w:val="16"/>
              </w:rPr>
              <w:t>ра</w:t>
            </w:r>
            <w:r w:rsidRPr="00742234">
              <w:rPr>
                <w:i/>
                <w:sz w:val="16"/>
              </w:rPr>
              <w:t>й</w:t>
            </w:r>
            <w:r w:rsidRPr="00742234">
              <w:rPr>
                <w:i/>
                <w:sz w:val="16"/>
              </w:rPr>
              <w:t>он</w:t>
            </w:r>
          </w:p>
        </w:tc>
        <w:tc>
          <w:tcPr>
            <w:tcW w:w="1596" w:type="dxa"/>
            <w:tcBorders>
              <w:top w:val="single" w:sz="4" w:space="0" w:color="auto"/>
              <w:bottom w:val="single" w:sz="12" w:space="0" w:color="auto"/>
            </w:tcBorders>
            <w:shd w:val="clear" w:color="auto" w:fill="auto"/>
            <w:vAlign w:val="bottom"/>
          </w:tcPr>
          <w:p w:rsidR="00505288" w:rsidRPr="00742234" w:rsidRDefault="00505288" w:rsidP="0047708D">
            <w:pPr>
              <w:pStyle w:val="SingleTxtGR0"/>
              <w:spacing w:before="80" w:after="80" w:line="200" w:lineRule="exact"/>
              <w:ind w:left="0" w:right="0"/>
              <w:jc w:val="right"/>
              <w:rPr>
                <w:i/>
                <w:sz w:val="16"/>
                <w:rtl/>
              </w:rPr>
            </w:pPr>
            <w:r>
              <w:rPr>
                <w:i/>
                <w:sz w:val="16"/>
              </w:rPr>
              <w:t>с</w:t>
            </w:r>
            <w:r w:rsidRPr="00742234">
              <w:rPr>
                <w:i/>
                <w:sz w:val="16"/>
              </w:rPr>
              <w:t>ельский район</w:t>
            </w:r>
          </w:p>
        </w:tc>
        <w:tc>
          <w:tcPr>
            <w:tcW w:w="1474" w:type="dxa"/>
            <w:tcBorders>
              <w:top w:val="single" w:sz="4" w:space="0" w:color="auto"/>
              <w:bottom w:val="single" w:sz="12" w:space="0" w:color="auto"/>
            </w:tcBorders>
            <w:shd w:val="clear" w:color="auto" w:fill="auto"/>
            <w:vAlign w:val="bottom"/>
          </w:tcPr>
          <w:p w:rsidR="00505288" w:rsidRPr="00742234" w:rsidRDefault="00505288" w:rsidP="0047708D">
            <w:pPr>
              <w:pStyle w:val="SingleTxtGR0"/>
              <w:spacing w:before="80" w:after="80" w:line="200" w:lineRule="exact"/>
              <w:ind w:left="0" w:right="0"/>
              <w:jc w:val="right"/>
              <w:rPr>
                <w:i/>
                <w:sz w:val="16"/>
              </w:rPr>
            </w:pPr>
            <w:r>
              <w:rPr>
                <w:i/>
                <w:sz w:val="16"/>
              </w:rPr>
              <w:t>Итого</w:t>
            </w:r>
          </w:p>
        </w:tc>
      </w:tr>
      <w:tr w:rsidR="00505288" w:rsidRPr="00742234" w:rsidTr="0047708D">
        <w:tc>
          <w:tcPr>
            <w:tcW w:w="538" w:type="dxa"/>
            <w:tcBorders>
              <w:top w:val="single" w:sz="12" w:space="0" w:color="auto"/>
            </w:tcBorders>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p>
        </w:tc>
        <w:tc>
          <w:tcPr>
            <w:tcW w:w="1296" w:type="dxa"/>
            <w:tcBorders>
              <w:top w:val="single" w:sz="12" w:space="0" w:color="auto"/>
            </w:tcBorders>
            <w:shd w:val="clear" w:color="auto" w:fill="auto"/>
          </w:tcPr>
          <w:p w:rsidR="00505288" w:rsidRPr="00742234" w:rsidRDefault="00505288" w:rsidP="0047708D">
            <w:pPr>
              <w:pStyle w:val="SingleTxtGR0"/>
              <w:spacing w:after="40" w:line="220" w:lineRule="exact"/>
              <w:ind w:left="0" w:right="0"/>
              <w:jc w:val="left"/>
              <w:rPr>
                <w:rtl/>
              </w:rPr>
            </w:pPr>
            <w:r w:rsidRPr="00742234">
              <w:t>Сана, город</w:t>
            </w:r>
          </w:p>
        </w:tc>
        <w:tc>
          <w:tcPr>
            <w:tcW w:w="2466" w:type="dxa"/>
            <w:tcBorders>
              <w:top w:val="single" w:sz="12" w:space="0" w:color="auto"/>
            </w:tcBorders>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14</w:t>
            </w:r>
            <w:r w:rsidRPr="00742234">
              <w:rPr>
                <w:szCs w:val="18"/>
              </w:rPr>
              <w:t>,</w:t>
            </w:r>
            <w:r w:rsidRPr="00742234">
              <w:rPr>
                <w:szCs w:val="18"/>
                <w:rtl/>
              </w:rPr>
              <w:t>98</w:t>
            </w:r>
          </w:p>
        </w:tc>
        <w:tc>
          <w:tcPr>
            <w:tcW w:w="1596" w:type="dxa"/>
            <w:tcBorders>
              <w:top w:val="single" w:sz="12" w:space="0" w:color="auto"/>
            </w:tcBorders>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Pr>
              <w:t>-</w:t>
            </w:r>
          </w:p>
        </w:tc>
        <w:tc>
          <w:tcPr>
            <w:tcW w:w="1474" w:type="dxa"/>
            <w:tcBorders>
              <w:top w:val="single" w:sz="12" w:space="0" w:color="auto"/>
            </w:tcBorders>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14</w:t>
            </w:r>
            <w:r w:rsidRPr="00742234">
              <w:rPr>
                <w:szCs w:val="18"/>
              </w:rPr>
              <w:t>,</w:t>
            </w:r>
            <w:r w:rsidRPr="00742234">
              <w:rPr>
                <w:szCs w:val="18"/>
                <w:rtl/>
              </w:rPr>
              <w:t>89</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2</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Эль-Бейда</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16</w:t>
            </w:r>
            <w:r w:rsidRPr="00742234">
              <w:rPr>
                <w:szCs w:val="18"/>
              </w:rPr>
              <w:t>,</w:t>
            </w:r>
            <w:r w:rsidRPr="00742234">
              <w:rPr>
                <w:szCs w:val="18"/>
                <w:rtl/>
              </w:rPr>
              <w:t>72</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59</w:t>
            </w:r>
            <w:r w:rsidRPr="00742234">
              <w:rPr>
                <w:szCs w:val="18"/>
              </w:rPr>
              <w:t>,</w:t>
            </w:r>
            <w:r w:rsidRPr="00742234">
              <w:rPr>
                <w:szCs w:val="18"/>
                <w:rtl/>
              </w:rPr>
              <w:t>76</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51</w:t>
            </w:r>
            <w:r w:rsidRPr="00742234">
              <w:rPr>
                <w:szCs w:val="18"/>
              </w:rPr>
              <w:t>,</w:t>
            </w:r>
            <w:r w:rsidRPr="00742234">
              <w:rPr>
                <w:szCs w:val="18"/>
                <w:rtl/>
              </w:rPr>
              <w:t>85</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3</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Таиз</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23</w:t>
            </w:r>
            <w:r w:rsidRPr="00742234">
              <w:rPr>
                <w:szCs w:val="18"/>
              </w:rPr>
              <w:t>,</w:t>
            </w:r>
            <w:r w:rsidRPr="00742234">
              <w:rPr>
                <w:szCs w:val="18"/>
                <w:rtl/>
              </w:rPr>
              <w:t>66</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41</w:t>
            </w:r>
            <w:r w:rsidRPr="00742234">
              <w:rPr>
                <w:szCs w:val="18"/>
              </w:rPr>
              <w:t>,</w:t>
            </w:r>
            <w:r w:rsidRPr="00742234">
              <w:rPr>
                <w:szCs w:val="18"/>
                <w:rtl/>
              </w:rPr>
              <w:t>51</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37</w:t>
            </w:r>
            <w:r w:rsidRPr="00742234">
              <w:rPr>
                <w:szCs w:val="18"/>
              </w:rPr>
              <w:t>,</w:t>
            </w:r>
            <w:r w:rsidRPr="00742234">
              <w:rPr>
                <w:szCs w:val="18"/>
                <w:rtl/>
              </w:rPr>
              <w:t>8</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4</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Эль-Джауф</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32</w:t>
            </w:r>
            <w:r w:rsidRPr="00742234">
              <w:rPr>
                <w:szCs w:val="18"/>
              </w:rPr>
              <w:t>,</w:t>
            </w:r>
            <w:r w:rsidRPr="00742234">
              <w:rPr>
                <w:szCs w:val="18"/>
                <w:rtl/>
              </w:rPr>
              <w:t>37</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52</w:t>
            </w:r>
            <w:r w:rsidRPr="00742234">
              <w:rPr>
                <w:szCs w:val="18"/>
              </w:rPr>
              <w:t>,</w:t>
            </w:r>
            <w:r w:rsidRPr="00742234">
              <w:rPr>
                <w:szCs w:val="18"/>
                <w:rtl/>
              </w:rPr>
              <w:t>63</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49</w:t>
            </w:r>
            <w:r w:rsidRPr="00742234">
              <w:rPr>
                <w:szCs w:val="18"/>
              </w:rPr>
              <w:t>,</w:t>
            </w:r>
            <w:r w:rsidRPr="00742234">
              <w:rPr>
                <w:szCs w:val="18"/>
                <w:rtl/>
              </w:rPr>
              <w:t>58</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5</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Хаджа</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20</w:t>
            </w:r>
            <w:r w:rsidRPr="00742234">
              <w:rPr>
                <w:szCs w:val="18"/>
              </w:rPr>
              <w:t>,</w:t>
            </w:r>
            <w:r w:rsidRPr="00742234">
              <w:rPr>
                <w:szCs w:val="18"/>
                <w:rtl/>
              </w:rPr>
              <w:t>9</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50</w:t>
            </w:r>
            <w:r w:rsidRPr="00742234">
              <w:rPr>
                <w:szCs w:val="18"/>
              </w:rPr>
              <w:t>,</w:t>
            </w:r>
            <w:r w:rsidRPr="00742234">
              <w:rPr>
                <w:szCs w:val="18"/>
                <w:rtl/>
              </w:rPr>
              <w:t>02</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47</w:t>
            </w:r>
            <w:r w:rsidRPr="00742234">
              <w:rPr>
                <w:szCs w:val="18"/>
              </w:rPr>
              <w:t>,</w:t>
            </w:r>
            <w:r w:rsidRPr="00742234">
              <w:rPr>
                <w:szCs w:val="18"/>
                <w:rtl/>
              </w:rPr>
              <w:t>53</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6</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Худейда</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21</w:t>
            </w:r>
            <w:r w:rsidRPr="00742234">
              <w:rPr>
                <w:szCs w:val="18"/>
              </w:rPr>
              <w:t>,</w:t>
            </w:r>
            <w:r w:rsidRPr="00742234">
              <w:rPr>
                <w:szCs w:val="18"/>
                <w:rtl/>
              </w:rPr>
              <w:t>58</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36</w:t>
            </w:r>
            <w:r w:rsidRPr="00742234">
              <w:rPr>
                <w:szCs w:val="18"/>
              </w:rPr>
              <w:t>,</w:t>
            </w:r>
            <w:r w:rsidRPr="00742234">
              <w:rPr>
                <w:szCs w:val="18"/>
                <w:rtl/>
              </w:rPr>
              <w:t>43</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31</w:t>
            </w:r>
            <w:r w:rsidRPr="00742234">
              <w:rPr>
                <w:szCs w:val="18"/>
              </w:rPr>
              <w:t>,</w:t>
            </w:r>
            <w:r w:rsidRPr="00742234">
              <w:rPr>
                <w:szCs w:val="18"/>
                <w:rtl/>
              </w:rPr>
              <w:t>72</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7</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Хадрамаут</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31</w:t>
            </w:r>
            <w:r w:rsidRPr="00742234">
              <w:rPr>
                <w:szCs w:val="18"/>
              </w:rPr>
              <w:t>,</w:t>
            </w:r>
            <w:r w:rsidRPr="00742234">
              <w:rPr>
                <w:szCs w:val="18"/>
                <w:rtl/>
              </w:rPr>
              <w:t>45</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39</w:t>
            </w:r>
            <w:r w:rsidRPr="00742234">
              <w:rPr>
                <w:szCs w:val="18"/>
              </w:rPr>
              <w:t>,</w:t>
            </w:r>
            <w:r w:rsidRPr="00742234">
              <w:rPr>
                <w:szCs w:val="18"/>
                <w:rtl/>
              </w:rPr>
              <w:t>17</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35</w:t>
            </w:r>
            <w:r w:rsidRPr="00742234">
              <w:rPr>
                <w:szCs w:val="18"/>
              </w:rPr>
              <w:t>,</w:t>
            </w:r>
            <w:r w:rsidRPr="00742234">
              <w:rPr>
                <w:szCs w:val="18"/>
                <w:rtl/>
              </w:rPr>
              <w:t>59</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8</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Дамар</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29</w:t>
            </w:r>
            <w:r w:rsidRPr="00742234">
              <w:rPr>
                <w:szCs w:val="18"/>
              </w:rPr>
              <w:t>,</w:t>
            </w:r>
            <w:r w:rsidRPr="00742234">
              <w:rPr>
                <w:szCs w:val="18"/>
                <w:rtl/>
              </w:rPr>
              <w:t>73</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25</w:t>
            </w:r>
            <w:r w:rsidRPr="00742234">
              <w:rPr>
                <w:szCs w:val="18"/>
              </w:rPr>
              <w:t>,</w:t>
            </w:r>
            <w:r w:rsidRPr="00742234">
              <w:rPr>
                <w:szCs w:val="18"/>
                <w:rtl/>
              </w:rPr>
              <w:t>28</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25</w:t>
            </w:r>
            <w:r w:rsidRPr="00742234">
              <w:rPr>
                <w:szCs w:val="18"/>
              </w:rPr>
              <w:t>,</w:t>
            </w:r>
            <w:r w:rsidRPr="00742234">
              <w:rPr>
                <w:szCs w:val="18"/>
                <w:rtl/>
              </w:rPr>
              <w:t>84</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9</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Шабва</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39</w:t>
            </w:r>
            <w:r w:rsidRPr="00742234">
              <w:rPr>
                <w:szCs w:val="18"/>
              </w:rPr>
              <w:t>,</w:t>
            </w:r>
            <w:r w:rsidRPr="00742234">
              <w:rPr>
                <w:szCs w:val="18"/>
                <w:rtl/>
              </w:rPr>
              <w:t>44</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56</w:t>
            </w:r>
            <w:r w:rsidRPr="00742234">
              <w:rPr>
                <w:szCs w:val="18"/>
              </w:rPr>
              <w:t>,</w:t>
            </w:r>
            <w:r w:rsidRPr="00742234">
              <w:rPr>
                <w:szCs w:val="18"/>
                <w:rtl/>
              </w:rPr>
              <w:t>8</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54</w:t>
            </w:r>
            <w:r w:rsidRPr="00742234">
              <w:rPr>
                <w:szCs w:val="18"/>
              </w:rPr>
              <w:t>,</w:t>
            </w:r>
            <w:r w:rsidRPr="00742234">
              <w:rPr>
                <w:szCs w:val="18"/>
                <w:rtl/>
              </w:rPr>
              <w:t>13</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10</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Саада</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18</w:t>
            </w:r>
            <w:r w:rsidRPr="00742234">
              <w:rPr>
                <w:szCs w:val="18"/>
              </w:rPr>
              <w:t>,</w:t>
            </w:r>
            <w:r w:rsidRPr="00742234">
              <w:rPr>
                <w:szCs w:val="18"/>
                <w:rtl/>
              </w:rPr>
              <w:t>18</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16</w:t>
            </w:r>
            <w:r w:rsidRPr="00742234">
              <w:rPr>
                <w:szCs w:val="18"/>
              </w:rPr>
              <w:t>,</w:t>
            </w:r>
            <w:r w:rsidRPr="00742234">
              <w:rPr>
                <w:szCs w:val="18"/>
                <w:rtl/>
              </w:rPr>
              <w:t>23</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16</w:t>
            </w:r>
            <w:r w:rsidRPr="00742234">
              <w:rPr>
                <w:szCs w:val="18"/>
              </w:rPr>
              <w:t>,</w:t>
            </w:r>
            <w:r w:rsidRPr="00742234">
              <w:rPr>
                <w:szCs w:val="18"/>
                <w:rtl/>
              </w:rPr>
              <w:t>55</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11</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Сана</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Pr>
              <w:t>-</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28</w:t>
            </w:r>
            <w:r w:rsidRPr="00742234">
              <w:rPr>
                <w:szCs w:val="18"/>
              </w:rPr>
              <w:t>,</w:t>
            </w:r>
            <w:r w:rsidRPr="00742234">
              <w:rPr>
                <w:szCs w:val="18"/>
                <w:rtl/>
              </w:rPr>
              <w:t>13</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28</w:t>
            </w:r>
            <w:r w:rsidRPr="00742234">
              <w:rPr>
                <w:szCs w:val="18"/>
              </w:rPr>
              <w:t>,</w:t>
            </w:r>
            <w:r w:rsidRPr="00742234">
              <w:rPr>
                <w:szCs w:val="18"/>
                <w:rtl/>
              </w:rPr>
              <w:t>13</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12</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Аден</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16</w:t>
            </w:r>
            <w:r w:rsidRPr="00742234">
              <w:rPr>
                <w:szCs w:val="18"/>
              </w:rPr>
              <w:t>,</w:t>
            </w:r>
            <w:r w:rsidRPr="00742234">
              <w:rPr>
                <w:szCs w:val="18"/>
                <w:rtl/>
              </w:rPr>
              <w:t>88</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Pr>
              <w:t>-</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16</w:t>
            </w:r>
            <w:r w:rsidRPr="00742234">
              <w:rPr>
                <w:szCs w:val="18"/>
              </w:rPr>
              <w:t>,</w:t>
            </w:r>
            <w:r w:rsidRPr="00742234">
              <w:rPr>
                <w:szCs w:val="18"/>
                <w:rtl/>
              </w:rPr>
              <w:t>88</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t>13</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Лахдж</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22</w:t>
            </w:r>
            <w:r w:rsidRPr="00742234">
              <w:rPr>
                <w:szCs w:val="18"/>
              </w:rPr>
              <w:t>,</w:t>
            </w:r>
            <w:r w:rsidRPr="00742234">
              <w:rPr>
                <w:szCs w:val="18"/>
                <w:rtl/>
              </w:rPr>
              <w:t>9</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49</w:t>
            </w:r>
            <w:r w:rsidRPr="00742234">
              <w:rPr>
                <w:szCs w:val="18"/>
              </w:rPr>
              <w:t>,</w:t>
            </w:r>
            <w:r w:rsidRPr="00742234">
              <w:rPr>
                <w:szCs w:val="18"/>
                <w:rtl/>
              </w:rPr>
              <w:t>49</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47</w:t>
            </w:r>
            <w:r w:rsidRPr="00742234">
              <w:rPr>
                <w:szCs w:val="18"/>
              </w:rPr>
              <w:t>,</w:t>
            </w:r>
            <w:r w:rsidRPr="00742234">
              <w:rPr>
                <w:szCs w:val="18"/>
                <w:rtl/>
              </w:rPr>
              <w:t>2</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r w:rsidRPr="00742234">
              <w:t>4</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Мариб</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17</w:t>
            </w:r>
            <w:r w:rsidRPr="00742234">
              <w:rPr>
                <w:szCs w:val="18"/>
              </w:rPr>
              <w:t>,</w:t>
            </w:r>
            <w:r w:rsidRPr="00742234">
              <w:rPr>
                <w:szCs w:val="18"/>
                <w:rtl/>
              </w:rPr>
              <w:t>95</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50</w:t>
            </w:r>
            <w:r w:rsidRPr="00742234">
              <w:rPr>
                <w:szCs w:val="18"/>
              </w:rPr>
              <w:t>,</w:t>
            </w:r>
            <w:r w:rsidRPr="00742234">
              <w:rPr>
                <w:szCs w:val="18"/>
                <w:rtl/>
              </w:rPr>
              <w:t>05</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45</w:t>
            </w:r>
            <w:r w:rsidRPr="00742234">
              <w:rPr>
                <w:szCs w:val="18"/>
              </w:rPr>
              <w:t>,</w:t>
            </w:r>
            <w:r w:rsidRPr="00742234">
              <w:rPr>
                <w:szCs w:val="18"/>
                <w:rtl/>
              </w:rPr>
              <w:t>88</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r w:rsidRPr="00742234">
              <w:t>5</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Махвит</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21</w:t>
            </w:r>
            <w:r w:rsidRPr="00742234">
              <w:rPr>
                <w:szCs w:val="18"/>
              </w:rPr>
              <w:t>,</w:t>
            </w:r>
            <w:r w:rsidRPr="00742234">
              <w:rPr>
                <w:szCs w:val="18"/>
                <w:rtl/>
              </w:rPr>
              <w:t>9</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31</w:t>
            </w:r>
            <w:r w:rsidRPr="00742234">
              <w:rPr>
                <w:szCs w:val="18"/>
              </w:rPr>
              <w:t>,</w:t>
            </w:r>
            <w:r w:rsidRPr="00742234">
              <w:rPr>
                <w:szCs w:val="18"/>
                <w:rtl/>
              </w:rPr>
              <w:t>48</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30</w:t>
            </w:r>
            <w:r w:rsidRPr="00742234">
              <w:rPr>
                <w:szCs w:val="18"/>
              </w:rPr>
              <w:t>,</w:t>
            </w:r>
            <w:r w:rsidRPr="00742234">
              <w:rPr>
                <w:szCs w:val="18"/>
                <w:rtl/>
              </w:rPr>
              <w:t>75</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r w:rsidRPr="00742234">
              <w:t>6</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Эль-Махр</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11</w:t>
            </w:r>
            <w:r w:rsidRPr="00742234">
              <w:rPr>
                <w:szCs w:val="18"/>
              </w:rPr>
              <w:t>,</w:t>
            </w:r>
            <w:r w:rsidRPr="00742234">
              <w:rPr>
                <w:szCs w:val="18"/>
                <w:rtl/>
              </w:rPr>
              <w:t>4</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6</w:t>
            </w:r>
            <w:r w:rsidRPr="00742234">
              <w:rPr>
                <w:szCs w:val="18"/>
              </w:rPr>
              <w:t>,</w:t>
            </w:r>
            <w:r w:rsidRPr="00742234">
              <w:rPr>
                <w:szCs w:val="18"/>
                <w:rtl/>
              </w:rPr>
              <w:t>92</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8</w:t>
            </w:r>
            <w:r w:rsidRPr="00742234">
              <w:rPr>
                <w:szCs w:val="18"/>
              </w:rPr>
              <w:t>,</w:t>
            </w:r>
            <w:r w:rsidRPr="00742234">
              <w:rPr>
                <w:szCs w:val="18"/>
                <w:rtl/>
              </w:rPr>
              <w:t>85</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r w:rsidRPr="00742234">
              <w:t>7</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Амран</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33</w:t>
            </w:r>
            <w:r w:rsidRPr="00742234">
              <w:rPr>
                <w:szCs w:val="18"/>
              </w:rPr>
              <w:t>,</w:t>
            </w:r>
            <w:r w:rsidRPr="00742234">
              <w:rPr>
                <w:szCs w:val="18"/>
                <w:rtl/>
              </w:rPr>
              <w:t>93</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70</w:t>
            </w:r>
            <w:r w:rsidRPr="00742234">
              <w:rPr>
                <w:szCs w:val="18"/>
              </w:rPr>
              <w:t>,</w:t>
            </w:r>
            <w:r w:rsidRPr="00742234">
              <w:rPr>
                <w:szCs w:val="18"/>
                <w:rtl/>
              </w:rPr>
              <w:t>6</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63</w:t>
            </w:r>
            <w:r w:rsidRPr="00742234">
              <w:rPr>
                <w:szCs w:val="18"/>
              </w:rPr>
              <w:t>,</w:t>
            </w:r>
            <w:r w:rsidRPr="00742234">
              <w:rPr>
                <w:szCs w:val="18"/>
                <w:rtl/>
              </w:rPr>
              <w:t>93</w:t>
            </w:r>
          </w:p>
        </w:tc>
      </w:tr>
      <w:tr w:rsidR="00505288" w:rsidRPr="00742234" w:rsidTr="0047708D">
        <w:tc>
          <w:tcPr>
            <w:tcW w:w="538" w:type="dxa"/>
            <w:shd w:val="clear" w:color="auto" w:fill="auto"/>
          </w:tcPr>
          <w:p w:rsidR="00505288" w:rsidRPr="00742234" w:rsidRDefault="00505288" w:rsidP="0047708D">
            <w:pPr>
              <w:pStyle w:val="SingleTxtGR0"/>
              <w:spacing w:after="40" w:line="220" w:lineRule="exact"/>
              <w:ind w:left="0" w:right="0"/>
              <w:jc w:val="left"/>
              <w:rPr>
                <w:rtl/>
              </w:rPr>
            </w:pPr>
            <w:r w:rsidRPr="00742234">
              <w:rPr>
                <w:rtl/>
              </w:rPr>
              <w:t>1</w:t>
            </w:r>
            <w:r w:rsidRPr="00742234">
              <w:t>8</w:t>
            </w:r>
          </w:p>
        </w:tc>
        <w:tc>
          <w:tcPr>
            <w:tcW w:w="1296" w:type="dxa"/>
            <w:shd w:val="clear" w:color="auto" w:fill="auto"/>
          </w:tcPr>
          <w:p w:rsidR="00505288" w:rsidRPr="00742234" w:rsidRDefault="00505288" w:rsidP="0047708D">
            <w:pPr>
              <w:pStyle w:val="SingleTxtGR0"/>
              <w:spacing w:after="40" w:line="220" w:lineRule="exact"/>
              <w:ind w:left="0" w:right="0"/>
              <w:jc w:val="left"/>
              <w:rPr>
                <w:rtl/>
              </w:rPr>
            </w:pPr>
            <w:r w:rsidRPr="00742234">
              <w:t>Эль-Дали</w:t>
            </w:r>
            <w:r w:rsidRPr="00742234">
              <w:rPr>
                <w:rtl/>
              </w:rPr>
              <w:t xml:space="preserve"> </w:t>
            </w:r>
          </w:p>
        </w:tc>
        <w:tc>
          <w:tcPr>
            <w:tcW w:w="246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28</w:t>
            </w:r>
            <w:r w:rsidRPr="00742234">
              <w:rPr>
                <w:szCs w:val="18"/>
              </w:rPr>
              <w:t>,</w:t>
            </w:r>
            <w:r w:rsidRPr="00742234">
              <w:rPr>
                <w:szCs w:val="18"/>
                <w:rtl/>
              </w:rPr>
              <w:t>15</w:t>
            </w:r>
          </w:p>
        </w:tc>
        <w:tc>
          <w:tcPr>
            <w:tcW w:w="1596" w:type="dxa"/>
            <w:shd w:val="clear" w:color="auto" w:fill="auto"/>
            <w:vAlign w:val="bottom"/>
          </w:tcPr>
          <w:p w:rsidR="00505288" w:rsidRPr="00742234" w:rsidRDefault="00505288" w:rsidP="0047708D">
            <w:pPr>
              <w:pStyle w:val="SingleTxtGR0"/>
              <w:spacing w:after="40" w:line="220" w:lineRule="exact"/>
              <w:ind w:left="0" w:right="0"/>
              <w:jc w:val="right"/>
              <w:rPr>
                <w:szCs w:val="18"/>
                <w:rtl/>
              </w:rPr>
            </w:pPr>
            <w:r w:rsidRPr="00742234">
              <w:rPr>
                <w:szCs w:val="18"/>
                <w:rtl/>
              </w:rPr>
              <w:t>46</w:t>
            </w:r>
            <w:r w:rsidRPr="00742234">
              <w:rPr>
                <w:szCs w:val="18"/>
              </w:rPr>
              <w:t>,</w:t>
            </w:r>
            <w:r w:rsidRPr="00742234">
              <w:rPr>
                <w:szCs w:val="18"/>
                <w:rtl/>
              </w:rPr>
              <w:t>37</w:t>
            </w:r>
          </w:p>
        </w:tc>
        <w:tc>
          <w:tcPr>
            <w:tcW w:w="1474" w:type="dxa"/>
            <w:shd w:val="clear" w:color="auto" w:fill="auto"/>
            <w:vAlign w:val="bottom"/>
          </w:tcPr>
          <w:p w:rsidR="00505288" w:rsidRPr="00742234" w:rsidRDefault="00505288" w:rsidP="0047708D">
            <w:pPr>
              <w:pStyle w:val="SingleTxtGR0"/>
              <w:spacing w:after="40" w:line="220" w:lineRule="exact"/>
              <w:ind w:left="0" w:right="0"/>
              <w:jc w:val="right"/>
              <w:rPr>
                <w:szCs w:val="18"/>
              </w:rPr>
            </w:pPr>
            <w:r w:rsidRPr="00742234">
              <w:rPr>
                <w:szCs w:val="18"/>
                <w:rtl/>
              </w:rPr>
              <w:t>44</w:t>
            </w:r>
            <w:r w:rsidRPr="00742234">
              <w:rPr>
                <w:szCs w:val="18"/>
              </w:rPr>
              <w:t>,</w:t>
            </w:r>
            <w:r w:rsidRPr="00742234">
              <w:rPr>
                <w:szCs w:val="18"/>
                <w:rtl/>
              </w:rPr>
              <w:t>24</w:t>
            </w:r>
          </w:p>
        </w:tc>
      </w:tr>
      <w:tr w:rsidR="00505288" w:rsidRPr="00742234" w:rsidTr="0047708D">
        <w:tc>
          <w:tcPr>
            <w:tcW w:w="538" w:type="dxa"/>
            <w:tcBorders>
              <w:bottom w:val="single" w:sz="12" w:space="0" w:color="auto"/>
            </w:tcBorders>
            <w:shd w:val="clear" w:color="auto" w:fill="auto"/>
            <w:vAlign w:val="bottom"/>
          </w:tcPr>
          <w:p w:rsidR="00505288" w:rsidRPr="00742234" w:rsidRDefault="00505288" w:rsidP="0047708D">
            <w:pPr>
              <w:pStyle w:val="SingleTxtGR0"/>
              <w:spacing w:after="40" w:line="220" w:lineRule="exact"/>
              <w:ind w:left="0" w:right="0"/>
              <w:jc w:val="left"/>
            </w:pPr>
            <w:r>
              <w:t>19</w:t>
            </w:r>
          </w:p>
        </w:tc>
        <w:tc>
          <w:tcPr>
            <w:tcW w:w="1296" w:type="dxa"/>
            <w:tcBorders>
              <w:bottom w:val="single" w:sz="12" w:space="0" w:color="auto"/>
            </w:tcBorders>
            <w:shd w:val="clear" w:color="auto" w:fill="auto"/>
            <w:vAlign w:val="bottom"/>
          </w:tcPr>
          <w:p w:rsidR="00505288" w:rsidRPr="00742234" w:rsidRDefault="00505288" w:rsidP="0047708D">
            <w:pPr>
              <w:pStyle w:val="SingleTxtGR0"/>
              <w:spacing w:after="40" w:line="220" w:lineRule="exact"/>
              <w:ind w:left="0" w:right="0"/>
              <w:jc w:val="left"/>
            </w:pPr>
            <w:r w:rsidRPr="00742234">
              <w:t>Райма</w:t>
            </w:r>
          </w:p>
        </w:tc>
        <w:tc>
          <w:tcPr>
            <w:tcW w:w="2466" w:type="dxa"/>
            <w:tcBorders>
              <w:bottom w:val="single" w:sz="12" w:space="0" w:color="auto"/>
            </w:tcBorders>
            <w:shd w:val="clear" w:color="auto" w:fill="auto"/>
            <w:vAlign w:val="bottom"/>
          </w:tcPr>
          <w:p w:rsidR="00505288" w:rsidRPr="00742234" w:rsidRDefault="00505288" w:rsidP="0047708D">
            <w:pPr>
              <w:jc w:val="right"/>
              <w:rPr>
                <w:szCs w:val="18"/>
                <w:rtl/>
              </w:rPr>
            </w:pPr>
            <w:r w:rsidRPr="00742234">
              <w:rPr>
                <w:szCs w:val="18"/>
                <w:rtl/>
              </w:rPr>
              <w:t>5</w:t>
            </w:r>
            <w:r w:rsidRPr="00742234">
              <w:rPr>
                <w:szCs w:val="18"/>
                <w:lang w:val="en-GB"/>
              </w:rPr>
              <w:t>,</w:t>
            </w:r>
            <w:r w:rsidRPr="00742234">
              <w:rPr>
                <w:szCs w:val="18"/>
                <w:rtl/>
              </w:rPr>
              <w:t>38</w:t>
            </w:r>
          </w:p>
        </w:tc>
        <w:tc>
          <w:tcPr>
            <w:tcW w:w="1596" w:type="dxa"/>
            <w:tcBorders>
              <w:bottom w:val="single" w:sz="12" w:space="0" w:color="auto"/>
            </w:tcBorders>
            <w:shd w:val="clear" w:color="auto" w:fill="auto"/>
            <w:vAlign w:val="bottom"/>
          </w:tcPr>
          <w:p w:rsidR="00505288" w:rsidRPr="00742234" w:rsidRDefault="00505288" w:rsidP="0047708D">
            <w:pPr>
              <w:jc w:val="right"/>
              <w:rPr>
                <w:szCs w:val="18"/>
                <w:rtl/>
              </w:rPr>
            </w:pPr>
            <w:r w:rsidRPr="00742234">
              <w:rPr>
                <w:szCs w:val="18"/>
                <w:rtl/>
              </w:rPr>
              <w:t>33</w:t>
            </w:r>
            <w:r w:rsidRPr="00742234">
              <w:rPr>
                <w:szCs w:val="18"/>
                <w:lang w:val="en-GB"/>
              </w:rPr>
              <w:t>,</w:t>
            </w:r>
            <w:r w:rsidRPr="00742234">
              <w:rPr>
                <w:szCs w:val="18"/>
                <w:rtl/>
              </w:rPr>
              <w:t>32</w:t>
            </w:r>
          </w:p>
        </w:tc>
        <w:tc>
          <w:tcPr>
            <w:tcW w:w="1474" w:type="dxa"/>
            <w:tcBorders>
              <w:bottom w:val="single" w:sz="12" w:space="0" w:color="auto"/>
            </w:tcBorders>
            <w:shd w:val="clear" w:color="auto" w:fill="auto"/>
            <w:vAlign w:val="bottom"/>
          </w:tcPr>
          <w:p w:rsidR="00505288" w:rsidRPr="00742234" w:rsidRDefault="00505288" w:rsidP="0047708D">
            <w:pPr>
              <w:jc w:val="right"/>
              <w:rPr>
                <w:szCs w:val="18"/>
                <w:lang w:val="en-GB"/>
              </w:rPr>
            </w:pPr>
            <w:r w:rsidRPr="00742234">
              <w:rPr>
                <w:szCs w:val="18"/>
                <w:rtl/>
              </w:rPr>
              <w:t>34</w:t>
            </w:r>
            <w:r w:rsidRPr="00742234">
              <w:rPr>
                <w:szCs w:val="18"/>
                <w:lang w:val="en-GB"/>
              </w:rPr>
              <w:t>,</w:t>
            </w:r>
            <w:r w:rsidRPr="00742234">
              <w:rPr>
                <w:szCs w:val="18"/>
                <w:rtl/>
              </w:rPr>
              <w:t>07</w:t>
            </w:r>
          </w:p>
        </w:tc>
      </w:tr>
    </w:tbl>
    <w:p w:rsidR="00505288" w:rsidRPr="00D861FC" w:rsidRDefault="00505288" w:rsidP="00D861FC">
      <w:pPr>
        <w:pStyle w:val="SingleTxtGR0"/>
        <w:tabs>
          <w:tab w:val="clear" w:pos="1701"/>
          <w:tab w:val="left" w:pos="1288"/>
        </w:tabs>
        <w:spacing w:before="120"/>
        <w:rPr>
          <w:sz w:val="18"/>
          <w:szCs w:val="18"/>
        </w:rPr>
      </w:pPr>
      <w:r w:rsidRPr="00D861FC">
        <w:rPr>
          <w:sz w:val="18"/>
          <w:szCs w:val="18"/>
        </w:rPr>
        <w:tab/>
      </w:r>
      <w:r w:rsidRPr="00D861FC">
        <w:rPr>
          <w:i/>
          <w:sz w:val="18"/>
          <w:szCs w:val="18"/>
        </w:rPr>
        <w:t>Источник:</w:t>
      </w:r>
      <w:r w:rsidRPr="00D861FC">
        <w:rPr>
          <w:sz w:val="18"/>
          <w:szCs w:val="18"/>
        </w:rPr>
        <w:t xml:space="preserve"> Обследование семейных бюджетов, 2005−2006 годы.</w:t>
      </w:r>
    </w:p>
    <w:p w:rsidR="00505288" w:rsidRPr="00742234" w:rsidRDefault="00505288" w:rsidP="00D861FC">
      <w:pPr>
        <w:pStyle w:val="SingleTxtGR0"/>
        <w:spacing w:before="240"/>
      </w:pPr>
      <w:r w:rsidRPr="00742234">
        <w:t>46.</w:t>
      </w:r>
      <w:r w:rsidRPr="00742234">
        <w:tab/>
      </w:r>
      <w:r>
        <w:t>За</w:t>
      </w:r>
      <w:r w:rsidRPr="00742234">
        <w:t xml:space="preserve"> это</w:t>
      </w:r>
      <w:r>
        <w:t>т же период</w:t>
      </w:r>
      <w:r w:rsidRPr="00742234">
        <w:t xml:space="preserve"> резко сократились показатели городской бедно</w:t>
      </w:r>
      <w:r>
        <w:t>сти − с </w:t>
      </w:r>
      <w:r w:rsidRPr="00742234">
        <w:t>32,2% в 1998 году до 20,7</w:t>
      </w:r>
      <w:r>
        <w:t>%</w:t>
      </w:r>
      <w:r w:rsidRPr="00742234">
        <w:t xml:space="preserve"> в 2005−2006 годах, − причем н</w:t>
      </w:r>
      <w:r>
        <w:t>аи</w:t>
      </w:r>
      <w:r w:rsidRPr="00742234">
        <w:t>большую выгоду от экономического роста получили городские районы в результате в основном роста поступлений от экспорта нефти.</w:t>
      </w:r>
    </w:p>
    <w:p w:rsidR="00505288" w:rsidRPr="00742234" w:rsidRDefault="00505288" w:rsidP="00505288">
      <w:pPr>
        <w:pStyle w:val="SingleTxtGR0"/>
      </w:pPr>
      <w:r w:rsidRPr="00742234">
        <w:t>47.</w:t>
      </w:r>
      <w:r w:rsidRPr="00742234">
        <w:tab/>
        <w:t>Показатели уровней бедности резко отличались в различных мухафазах, от 5,4% до 71% в 2005−2006 годах. Наивысший показатель бедности отмечался в мухафазе Амрана, 71%, за ним следовали мухафазы Шабва и Эль-Бейда, с</w:t>
      </w:r>
      <w:r w:rsidRPr="00742234">
        <w:t>о</w:t>
      </w:r>
      <w:r w:rsidRPr="00742234">
        <w:t>ставляющие 60%. Самые низкие показатели бедности отмечались в мухафазах Эль-Махра и Сана.</w:t>
      </w:r>
    </w:p>
    <w:p w:rsidR="00505288" w:rsidRPr="00742234" w:rsidRDefault="00505288" w:rsidP="00505288">
      <w:pPr>
        <w:pStyle w:val="H1GR"/>
      </w:pPr>
      <w:r>
        <w:tab/>
      </w:r>
      <w:r w:rsidRPr="00742234">
        <w:t>Е.</w:t>
      </w:r>
      <w:r w:rsidRPr="00742234">
        <w:tab/>
        <w:t>Политика и практические меры</w:t>
      </w:r>
    </w:p>
    <w:p w:rsidR="00505288" w:rsidRPr="00742234" w:rsidRDefault="00505288" w:rsidP="00505288">
      <w:pPr>
        <w:pStyle w:val="SingleTxtGR0"/>
      </w:pPr>
      <w:r w:rsidRPr="00742234">
        <w:t>48.</w:t>
      </w:r>
      <w:r w:rsidRPr="00742234">
        <w:tab/>
        <w:t xml:space="preserve">Третий социально-экономический план развития в </w:t>
      </w:r>
      <w:r>
        <w:t>интересах</w:t>
      </w:r>
      <w:r w:rsidRPr="00742234">
        <w:t xml:space="preserve"> ликвидации бедности на 2006−2010 годы включал целый набор политических и практич</w:t>
      </w:r>
      <w:r w:rsidRPr="00742234">
        <w:t>е</w:t>
      </w:r>
      <w:r w:rsidRPr="00742234">
        <w:t xml:space="preserve">ских мероприятий, </w:t>
      </w:r>
      <w:r>
        <w:t>имевших целью</w:t>
      </w:r>
      <w:r w:rsidRPr="00742234">
        <w:t>: улучшить систему управлени</w:t>
      </w:r>
      <w:r>
        <w:t>я</w:t>
      </w:r>
      <w:r w:rsidRPr="00742234">
        <w:t xml:space="preserve"> в стране на основе разделения полномочий государства; повы</w:t>
      </w:r>
      <w:r>
        <w:t>сить</w:t>
      </w:r>
      <w:r w:rsidRPr="00742234">
        <w:t xml:space="preserve"> эффективност</w:t>
      </w:r>
      <w:r>
        <w:t>ь</w:t>
      </w:r>
      <w:r w:rsidRPr="00742234">
        <w:t xml:space="preserve"> работы судебных органов при одновременном усилении их независимости; прове</w:t>
      </w:r>
      <w:r>
        <w:t>сти</w:t>
      </w:r>
      <w:r w:rsidRPr="00742234">
        <w:t xml:space="preserve"> реформ</w:t>
      </w:r>
      <w:r>
        <w:t>у</w:t>
      </w:r>
      <w:r w:rsidRPr="00742234">
        <w:t xml:space="preserve"> системы общественного управления; </w:t>
      </w:r>
      <w:r>
        <w:t>осуществить модернизацию</w:t>
      </w:r>
      <w:r w:rsidRPr="00742234">
        <w:t>; ра</w:t>
      </w:r>
      <w:r w:rsidRPr="00742234">
        <w:t>з</w:t>
      </w:r>
      <w:r>
        <w:t>работ</w:t>
      </w:r>
      <w:r w:rsidRPr="00742234">
        <w:t>а</w:t>
      </w:r>
      <w:r>
        <w:t>ть</w:t>
      </w:r>
      <w:r w:rsidRPr="00742234">
        <w:t xml:space="preserve"> политик</w:t>
      </w:r>
      <w:r>
        <w:t>у</w:t>
      </w:r>
      <w:r w:rsidRPr="00742234">
        <w:t xml:space="preserve"> и созда</w:t>
      </w:r>
      <w:r>
        <w:t>ть</w:t>
      </w:r>
      <w:r w:rsidRPr="00742234">
        <w:t xml:space="preserve"> механизм</w:t>
      </w:r>
      <w:r>
        <w:t>ы</w:t>
      </w:r>
      <w:r w:rsidRPr="00742234">
        <w:t xml:space="preserve"> борьбы с коррупцией; </w:t>
      </w:r>
      <w:r>
        <w:t xml:space="preserve">содействовать </w:t>
      </w:r>
      <w:r w:rsidRPr="00742234">
        <w:t>свобод</w:t>
      </w:r>
      <w:r>
        <w:t>е</w:t>
      </w:r>
      <w:r w:rsidRPr="00742234">
        <w:t xml:space="preserve"> и защит</w:t>
      </w:r>
      <w:r>
        <w:t>е</w:t>
      </w:r>
      <w:r w:rsidRPr="00742234">
        <w:t xml:space="preserve"> прав человека; </w:t>
      </w:r>
      <w:r>
        <w:t>активизировать усилия</w:t>
      </w:r>
      <w:r w:rsidRPr="00742234">
        <w:t xml:space="preserve"> по децентрализации местных органов управления и упрочени</w:t>
      </w:r>
      <w:r>
        <w:t>ю</w:t>
      </w:r>
      <w:r w:rsidRPr="00742234">
        <w:t xml:space="preserve"> их роли; созда</w:t>
      </w:r>
      <w:r>
        <w:t>ть</w:t>
      </w:r>
      <w:r w:rsidRPr="00742234">
        <w:t xml:space="preserve"> равны</w:t>
      </w:r>
      <w:r>
        <w:t>е</w:t>
      </w:r>
      <w:r w:rsidRPr="00742234">
        <w:t xml:space="preserve"> возможн</w:t>
      </w:r>
      <w:r w:rsidRPr="00742234">
        <w:t>о</w:t>
      </w:r>
      <w:r w:rsidRPr="00742234">
        <w:t>ст</w:t>
      </w:r>
      <w:r>
        <w:t>и</w:t>
      </w:r>
      <w:r w:rsidRPr="00742234">
        <w:t xml:space="preserve"> в системах образования и здравоохранения; надел</w:t>
      </w:r>
      <w:r>
        <w:t>ить</w:t>
      </w:r>
      <w:r w:rsidRPr="00742234">
        <w:t xml:space="preserve"> полномочиями же</w:t>
      </w:r>
      <w:r w:rsidRPr="00742234">
        <w:t>н</w:t>
      </w:r>
      <w:r w:rsidRPr="00742234">
        <w:t>щин в политической, экономической и социальной областях; предостав</w:t>
      </w:r>
      <w:r>
        <w:t>ить</w:t>
      </w:r>
      <w:r w:rsidRPr="00742234">
        <w:t xml:space="preserve"> б</w:t>
      </w:r>
      <w:r w:rsidRPr="00742234">
        <w:t>о</w:t>
      </w:r>
      <w:r w:rsidRPr="00742234">
        <w:t>лее надеж</w:t>
      </w:r>
      <w:r>
        <w:t>ную</w:t>
      </w:r>
      <w:r w:rsidRPr="00742234">
        <w:t xml:space="preserve"> социальн</w:t>
      </w:r>
      <w:r>
        <w:t>ую защиту</w:t>
      </w:r>
      <w:r w:rsidRPr="00742234">
        <w:t xml:space="preserve"> гражданам; и укреп</w:t>
      </w:r>
      <w:r>
        <w:t>ить</w:t>
      </w:r>
      <w:r w:rsidRPr="00742234">
        <w:t xml:space="preserve"> программ</w:t>
      </w:r>
      <w:r>
        <w:t>ы</w:t>
      </w:r>
      <w:r w:rsidRPr="00742234">
        <w:t xml:space="preserve"> социал</w:t>
      </w:r>
      <w:r w:rsidRPr="00742234">
        <w:t>ь</w:t>
      </w:r>
      <w:r w:rsidRPr="00742234">
        <w:t>ного страхования во всех мухафазах с учетом необходимости установления равн</w:t>
      </w:r>
      <w:r w:rsidRPr="00742234">
        <w:t>о</w:t>
      </w:r>
      <w:r w:rsidRPr="00742234">
        <w:t>весия между сельскими и городскими районами.</w:t>
      </w:r>
    </w:p>
    <w:p w:rsidR="00505288" w:rsidRPr="00742234" w:rsidRDefault="00505288" w:rsidP="00505288">
      <w:pPr>
        <w:pStyle w:val="SingleTxtGR0"/>
      </w:pPr>
      <w:r w:rsidRPr="00742234">
        <w:t>49.</w:t>
      </w:r>
      <w:r w:rsidRPr="00742234">
        <w:tab/>
      </w:r>
      <w:r>
        <w:t>Особое</w:t>
      </w:r>
      <w:r w:rsidRPr="00742234">
        <w:t xml:space="preserve"> внимание в плане </w:t>
      </w:r>
      <w:r>
        <w:t xml:space="preserve">уделено </w:t>
      </w:r>
      <w:r w:rsidRPr="00742234">
        <w:t xml:space="preserve">задаче обеспечения благого </w:t>
      </w:r>
      <w:r>
        <w:t>у</w:t>
      </w:r>
      <w:r w:rsidRPr="00742234">
        <w:t>правления и упрочения местных органов власти. План</w:t>
      </w:r>
      <w:r>
        <w:t>,</w:t>
      </w:r>
      <w:r w:rsidRPr="00742234">
        <w:t xml:space="preserve"> по сути дела</w:t>
      </w:r>
      <w:r>
        <w:t>,</w:t>
      </w:r>
      <w:r w:rsidRPr="00742234">
        <w:t xml:space="preserve"> построен вокруг ко</w:t>
      </w:r>
      <w:r w:rsidRPr="00742234">
        <w:t>н</w:t>
      </w:r>
      <w:r w:rsidRPr="00742234">
        <w:t>цепции благого управления, укрепления реформ, политического участия в этой р</w:t>
      </w:r>
      <w:r w:rsidRPr="00742234">
        <w:t>а</w:t>
      </w:r>
      <w:r>
        <w:t>боте масс, развития</w:t>
      </w:r>
      <w:r w:rsidRPr="00742234">
        <w:t xml:space="preserve"> прав и свобод, борьбы с коррупцией и укреплени</w:t>
      </w:r>
      <w:r>
        <w:t>я</w:t>
      </w:r>
      <w:r w:rsidRPr="00742234">
        <w:t xml:space="preserve"> закона и порядка. В плане </w:t>
      </w:r>
      <w:r>
        <w:t xml:space="preserve">подчеркиваются </w:t>
      </w:r>
      <w:r w:rsidRPr="00742234">
        <w:t>отдельные аспекты задачи активизации у</w:t>
      </w:r>
      <w:r w:rsidRPr="00742234">
        <w:t>с</w:t>
      </w:r>
      <w:r w:rsidRPr="00742234">
        <w:t>ловий для благого управления и усиления власти на местах, особенно в ниж</w:t>
      </w:r>
      <w:r w:rsidRPr="00742234">
        <w:t>е</w:t>
      </w:r>
      <w:r>
        <w:t xml:space="preserve">перечисленных </w:t>
      </w:r>
      <w:r w:rsidRPr="00742234">
        <w:t>областях.</w:t>
      </w:r>
    </w:p>
    <w:p w:rsidR="00505288" w:rsidRPr="00742234" w:rsidRDefault="00505288" w:rsidP="00505288">
      <w:pPr>
        <w:pStyle w:val="H23GR"/>
      </w:pPr>
      <w:r>
        <w:tab/>
      </w:r>
      <w:r>
        <w:tab/>
      </w:r>
      <w:r w:rsidRPr="00742234">
        <w:t>Расширение масштабов реформ и политического участия</w:t>
      </w:r>
    </w:p>
    <w:p w:rsidR="00505288" w:rsidRPr="00742234" w:rsidRDefault="00505288" w:rsidP="00505288">
      <w:pPr>
        <w:pStyle w:val="SingleTxtGR0"/>
      </w:pPr>
      <w:r w:rsidRPr="00742234">
        <w:t>50.</w:t>
      </w:r>
      <w:r w:rsidRPr="00742234">
        <w:tab/>
        <w:t>В целях обеспечения более широкого охвата реформами</w:t>
      </w:r>
      <w:r>
        <w:t>, расширения масштабов</w:t>
      </w:r>
      <w:r w:rsidRPr="00742234">
        <w:t xml:space="preserve"> политического участия, </w:t>
      </w:r>
      <w:r>
        <w:t xml:space="preserve">а также </w:t>
      </w:r>
      <w:r w:rsidRPr="00742234">
        <w:t>прав и свобод и обеспечения более ответственной работы средств массовой информации предлагается осущест</w:t>
      </w:r>
      <w:r w:rsidRPr="00742234">
        <w:t>в</w:t>
      </w:r>
      <w:r>
        <w:t>ля</w:t>
      </w:r>
      <w:r w:rsidRPr="00742234">
        <w:t>ть следующие действия</w:t>
      </w:r>
      <w:r>
        <w:t>:</w:t>
      </w:r>
    </w:p>
    <w:p w:rsidR="00505288" w:rsidRPr="00742234" w:rsidRDefault="00505288" w:rsidP="00505288">
      <w:pPr>
        <w:pStyle w:val="Bullet1GR"/>
        <w:numPr>
          <w:ilvl w:val="0"/>
          <w:numId w:val="1"/>
        </w:numPr>
      </w:pPr>
      <w:r w:rsidRPr="00742234">
        <w:t xml:space="preserve">непрерывно принимать меры </w:t>
      </w:r>
      <w:r>
        <w:t>для исправления</w:t>
      </w:r>
      <w:r w:rsidRPr="00742234">
        <w:t xml:space="preserve"> </w:t>
      </w:r>
      <w:r>
        <w:t xml:space="preserve">просчетов и </w:t>
      </w:r>
      <w:r w:rsidRPr="00742234">
        <w:t>недостатков в работе административного аппарата государства и повышать его комп</w:t>
      </w:r>
      <w:r w:rsidRPr="00742234">
        <w:t>е</w:t>
      </w:r>
      <w:r>
        <w:t>тентность</w:t>
      </w:r>
      <w:r w:rsidRPr="00742234">
        <w:t>;</w:t>
      </w:r>
    </w:p>
    <w:p w:rsidR="00505288" w:rsidRPr="00742234" w:rsidRDefault="00505288" w:rsidP="00505288">
      <w:pPr>
        <w:pStyle w:val="Bullet1GR"/>
        <w:numPr>
          <w:ilvl w:val="0"/>
          <w:numId w:val="1"/>
        </w:numPr>
      </w:pPr>
      <w:r w:rsidRPr="00742234">
        <w:t xml:space="preserve">развивать законодательную и избирательную системы таким образом, чтобы </w:t>
      </w:r>
      <w:r>
        <w:t>обеспечивать более широкое</w:t>
      </w:r>
      <w:r w:rsidRPr="00742234">
        <w:t xml:space="preserve"> участи</w:t>
      </w:r>
      <w:r>
        <w:t>е</w:t>
      </w:r>
      <w:r w:rsidRPr="00742234">
        <w:t xml:space="preserve"> населения в избирательном процессе, отводя две трети мест в консультативном совете избранным представителям, и сделать выборной должность губернатора; а также у</w:t>
      </w:r>
      <w:r w:rsidRPr="00742234">
        <w:t>к</w:t>
      </w:r>
      <w:r w:rsidRPr="00742234">
        <w:t xml:space="preserve">реплять роль Палаты </w:t>
      </w:r>
      <w:r>
        <w:t xml:space="preserve">депутатов </w:t>
      </w:r>
      <w:r w:rsidRPr="00742234">
        <w:t>в процессах подготовки бюджета и в ос</w:t>
      </w:r>
      <w:r w:rsidRPr="00742234">
        <w:t>у</w:t>
      </w:r>
      <w:r w:rsidRPr="00742234">
        <w:t>ществлении контроля за его исполн</w:t>
      </w:r>
      <w:r w:rsidRPr="00742234">
        <w:t>е</w:t>
      </w:r>
      <w:r w:rsidRPr="00742234">
        <w:t>нием;</w:t>
      </w:r>
    </w:p>
    <w:p w:rsidR="00505288" w:rsidRPr="00742234" w:rsidRDefault="00505288" w:rsidP="00505288">
      <w:pPr>
        <w:pStyle w:val="Bullet1GR"/>
        <w:numPr>
          <w:ilvl w:val="0"/>
          <w:numId w:val="1"/>
        </w:numPr>
      </w:pPr>
      <w:r w:rsidRPr="00742234">
        <w:t>разработать закон о местном самоуправлении и ввести в действие его и</w:t>
      </w:r>
      <w:r w:rsidRPr="00742234">
        <w:t>м</w:t>
      </w:r>
      <w:r w:rsidRPr="00742234">
        <w:t>плементац</w:t>
      </w:r>
      <w:r w:rsidRPr="00742234">
        <w:t>и</w:t>
      </w:r>
      <w:r w:rsidRPr="00742234">
        <w:t>онные положения;</w:t>
      </w:r>
    </w:p>
    <w:p w:rsidR="00505288" w:rsidRPr="00742234" w:rsidRDefault="00505288" w:rsidP="00505288">
      <w:pPr>
        <w:pStyle w:val="Bullet1GR"/>
        <w:numPr>
          <w:ilvl w:val="0"/>
          <w:numId w:val="1"/>
        </w:numPr>
      </w:pPr>
      <w:r w:rsidRPr="00742234">
        <w:t>провести всесторонний обзор таких законов, как Закон о печати, Закон о</w:t>
      </w:r>
      <w:r>
        <w:t>б общих</w:t>
      </w:r>
      <w:r w:rsidRPr="00742234">
        <w:t xml:space="preserve"> выборах</w:t>
      </w:r>
      <w:r>
        <w:t>,</w:t>
      </w:r>
      <w:r w:rsidRPr="00742234">
        <w:t xml:space="preserve"> и других законов, </w:t>
      </w:r>
      <w:r>
        <w:t>направленных на укрепление</w:t>
      </w:r>
      <w:r w:rsidRPr="00742234">
        <w:t xml:space="preserve"> надзора за порядком рас</w:t>
      </w:r>
      <w:r>
        <w:t xml:space="preserve">ходования </w:t>
      </w:r>
      <w:r w:rsidRPr="00742234">
        <w:t>государственных средств, в том числе Закона о финансовой ответственности;</w:t>
      </w:r>
    </w:p>
    <w:p w:rsidR="00505288" w:rsidRPr="00742234" w:rsidRDefault="00505288" w:rsidP="00505288">
      <w:pPr>
        <w:pStyle w:val="Bullet1GR"/>
        <w:numPr>
          <w:ilvl w:val="0"/>
          <w:numId w:val="1"/>
        </w:numPr>
      </w:pPr>
      <w:r w:rsidRPr="00742234">
        <w:t>принять меры по укреплению свободы</w:t>
      </w:r>
      <w:r>
        <w:t xml:space="preserve"> центральных</w:t>
      </w:r>
      <w:r w:rsidRPr="00742234">
        <w:t xml:space="preserve"> органов печати и п</w:t>
      </w:r>
      <w:r w:rsidRPr="00742234">
        <w:t>о</w:t>
      </w:r>
      <w:r w:rsidRPr="00742234">
        <w:t>вы</w:t>
      </w:r>
      <w:r>
        <w:t>шению</w:t>
      </w:r>
      <w:r w:rsidRPr="00742234">
        <w:t xml:space="preserve"> их роли в проведении ответственных дебатов по общенаци</w:t>
      </w:r>
      <w:r w:rsidRPr="00742234">
        <w:t>о</w:t>
      </w:r>
      <w:r w:rsidRPr="00742234">
        <w:t>нальным вопросам; принять меры по пропаганде культурного и полит</w:t>
      </w:r>
      <w:r w:rsidRPr="00742234">
        <w:t>и</w:t>
      </w:r>
      <w:r w:rsidRPr="00742234">
        <w:t xml:space="preserve">ческого подхода к задачам сохранения национальной самобытности, </w:t>
      </w:r>
      <w:r>
        <w:t xml:space="preserve">по </w:t>
      </w:r>
      <w:r w:rsidRPr="00742234">
        <w:t>ук</w:t>
      </w:r>
      <w:r>
        <w:t>реплению</w:t>
      </w:r>
      <w:r w:rsidRPr="00742234">
        <w:t xml:space="preserve"> патриотизма и сохранени</w:t>
      </w:r>
      <w:r>
        <w:t>ю</w:t>
      </w:r>
      <w:r w:rsidRPr="00742234">
        <w:t xml:space="preserve"> основных ценностей; создать благоприятный климат для выражения мнений и высказывания объекти</w:t>
      </w:r>
      <w:r w:rsidRPr="00742234">
        <w:t>в</w:t>
      </w:r>
      <w:r w:rsidRPr="00742234">
        <w:t>ной и конструктивной крит</w:t>
      </w:r>
      <w:r w:rsidRPr="00742234">
        <w:t>и</w:t>
      </w:r>
      <w:r w:rsidRPr="00742234">
        <w:t>ки;</w:t>
      </w:r>
    </w:p>
    <w:p w:rsidR="00505288" w:rsidRPr="00742234" w:rsidRDefault="00505288" w:rsidP="00505288">
      <w:pPr>
        <w:pStyle w:val="Bullet1GR"/>
        <w:numPr>
          <w:ilvl w:val="0"/>
          <w:numId w:val="1"/>
        </w:numPr>
      </w:pPr>
      <w:r w:rsidRPr="00742234">
        <w:t>принять меры, направленные на укрепление прав и свобод, повышение уровня осведомленности о правах человека и их введение в качестве о</w:t>
      </w:r>
      <w:r w:rsidRPr="00742234">
        <w:t>т</w:t>
      </w:r>
      <w:r w:rsidRPr="00742234">
        <w:t>дельного предмета в школьные программы; широко освещать вопросы прав детей и женщин;</w:t>
      </w:r>
    </w:p>
    <w:p w:rsidR="00505288" w:rsidRPr="00742234" w:rsidRDefault="00505288" w:rsidP="00505288">
      <w:pPr>
        <w:pStyle w:val="Bullet1GR"/>
        <w:numPr>
          <w:ilvl w:val="0"/>
          <w:numId w:val="1"/>
        </w:numPr>
      </w:pPr>
      <w:r w:rsidRPr="00742234">
        <w:t>принять меры по расширению участия женщин в политической деятел</w:t>
      </w:r>
      <w:r w:rsidRPr="00742234">
        <w:t>ь</w:t>
      </w:r>
      <w:r w:rsidRPr="00742234">
        <w:t>ности и увеличени</w:t>
      </w:r>
      <w:r>
        <w:t>ю</w:t>
      </w:r>
      <w:r w:rsidRPr="00742234">
        <w:t xml:space="preserve"> числа женщин</w:t>
      </w:r>
      <w:r>
        <w:t xml:space="preserve"> на министерских</w:t>
      </w:r>
      <w:r w:rsidRPr="00742234">
        <w:t xml:space="preserve"> и руково</w:t>
      </w:r>
      <w:r>
        <w:t>дящих</w:t>
      </w:r>
      <w:r w:rsidRPr="00742234">
        <w:t xml:space="preserve"> должно</w:t>
      </w:r>
      <w:r>
        <w:t>стях</w:t>
      </w:r>
      <w:r w:rsidRPr="00742234">
        <w:t xml:space="preserve"> в различных государственных органах и в составе диплом</w:t>
      </w:r>
      <w:r w:rsidRPr="00742234">
        <w:t>а</w:t>
      </w:r>
      <w:r w:rsidRPr="00742234">
        <w:t>тического корп</w:t>
      </w:r>
      <w:r w:rsidRPr="00742234">
        <w:t>у</w:t>
      </w:r>
      <w:r w:rsidRPr="00742234">
        <w:t>са;</w:t>
      </w:r>
    </w:p>
    <w:p w:rsidR="00505288" w:rsidRPr="00742234" w:rsidRDefault="00505288" w:rsidP="00505288">
      <w:pPr>
        <w:pStyle w:val="Bullet1GR"/>
        <w:numPr>
          <w:ilvl w:val="0"/>
          <w:numId w:val="1"/>
        </w:numPr>
      </w:pPr>
      <w:r w:rsidRPr="00742234">
        <w:t>принять меры, направленные на пр</w:t>
      </w:r>
      <w:r>
        <w:t>и</w:t>
      </w:r>
      <w:r w:rsidRPr="00742234">
        <w:t>ведение национального законод</w:t>
      </w:r>
      <w:r w:rsidRPr="00742234">
        <w:t>а</w:t>
      </w:r>
      <w:r w:rsidRPr="00742234">
        <w:t>тельства в соответствие с международными конвенциями и договорами, в особенности договор</w:t>
      </w:r>
      <w:r>
        <w:t>ами, касающими</w:t>
      </w:r>
      <w:r w:rsidRPr="00742234">
        <w:t xml:space="preserve">ся прав человека и прав женщин, и принять меры по расширению эксперимента, предназначенного </w:t>
      </w:r>
      <w:r>
        <w:t>развить</w:t>
      </w:r>
      <w:r w:rsidRPr="00742234">
        <w:t xml:space="preserve"> идею создания парламента детей;</w:t>
      </w:r>
    </w:p>
    <w:p w:rsidR="00505288" w:rsidRPr="00742234" w:rsidRDefault="00505288" w:rsidP="00505288">
      <w:pPr>
        <w:pStyle w:val="Bullet1GR"/>
        <w:numPr>
          <w:ilvl w:val="0"/>
          <w:numId w:val="1"/>
        </w:numPr>
      </w:pPr>
      <w:r w:rsidRPr="00742234">
        <w:t>активизировать работу организаций гражданского общества, направле</w:t>
      </w:r>
      <w:r w:rsidRPr="00742234">
        <w:t>н</w:t>
      </w:r>
      <w:r w:rsidRPr="00742234">
        <w:t xml:space="preserve">ную на осуществление задач расширения политической и правовой </w:t>
      </w:r>
      <w:r>
        <w:t>гр</w:t>
      </w:r>
      <w:r>
        <w:t>а</w:t>
      </w:r>
      <w:r>
        <w:t>моты</w:t>
      </w:r>
      <w:r w:rsidRPr="00742234">
        <w:t>, содействие пропаганде поведения достойного современного общ</w:t>
      </w:r>
      <w:r w:rsidRPr="00742234">
        <w:t>е</w:t>
      </w:r>
      <w:r w:rsidRPr="00742234">
        <w:t>ства и содействие уважению к правовым и конституционным учрежден</w:t>
      </w:r>
      <w:r w:rsidRPr="00742234">
        <w:t>и</w:t>
      </w:r>
      <w:r w:rsidRPr="00742234">
        <w:t>ям.</w:t>
      </w:r>
    </w:p>
    <w:p w:rsidR="00505288" w:rsidRPr="00742234" w:rsidRDefault="00505288" w:rsidP="00505288">
      <w:pPr>
        <w:pStyle w:val="H23GR"/>
      </w:pPr>
      <w:r>
        <w:tab/>
      </w:r>
      <w:r>
        <w:tab/>
      </w:r>
      <w:r w:rsidRPr="00742234">
        <w:t>Укрепление правопорядка и независимость судебной системы</w:t>
      </w:r>
    </w:p>
    <w:p w:rsidR="00505288" w:rsidRPr="00742234" w:rsidRDefault="00505288" w:rsidP="00505288">
      <w:pPr>
        <w:pStyle w:val="SingleTxtGR0"/>
      </w:pPr>
      <w:r w:rsidRPr="00742234">
        <w:t>51.</w:t>
      </w:r>
      <w:r w:rsidRPr="00742234">
        <w:tab/>
        <w:t>Учитывая значение органов, ответственных за поддержание закона и п</w:t>
      </w:r>
      <w:r w:rsidRPr="00742234">
        <w:t>о</w:t>
      </w:r>
      <w:r w:rsidRPr="00742234">
        <w:t>рядка, и независимой судебной власти, являющихся гарант</w:t>
      </w:r>
      <w:r>
        <w:t>ами</w:t>
      </w:r>
      <w:r w:rsidRPr="00742234">
        <w:t xml:space="preserve"> защиты прав граждан и охраны частной собственности</w:t>
      </w:r>
      <w:r>
        <w:t xml:space="preserve"> и обеспечения</w:t>
      </w:r>
      <w:r w:rsidRPr="00742234">
        <w:t xml:space="preserve"> экономической и п</w:t>
      </w:r>
      <w:r w:rsidRPr="00742234">
        <w:t>о</w:t>
      </w:r>
      <w:r w:rsidRPr="00742234">
        <w:t>литической стабильности и инструмент</w:t>
      </w:r>
      <w:r>
        <w:t>ами</w:t>
      </w:r>
      <w:r w:rsidRPr="00742234">
        <w:t xml:space="preserve"> сохранения спокойствия и безопа</w:t>
      </w:r>
      <w:r w:rsidRPr="00742234">
        <w:t>с</w:t>
      </w:r>
      <w:r w:rsidRPr="00742234">
        <w:t>ности в обществе, тем самым позитивно влия</w:t>
      </w:r>
      <w:r>
        <w:t>я</w:t>
      </w:r>
      <w:r w:rsidRPr="00742234">
        <w:t xml:space="preserve"> на укрепление инвестиционного климата в стране, предполагается принять следующие меры:</w:t>
      </w:r>
    </w:p>
    <w:p w:rsidR="00505288" w:rsidRPr="007F7553" w:rsidRDefault="00505288" w:rsidP="00505288">
      <w:pPr>
        <w:pStyle w:val="Bullet1GR"/>
        <w:numPr>
          <w:ilvl w:val="0"/>
          <w:numId w:val="1"/>
        </w:numPr>
      </w:pPr>
      <w:r w:rsidRPr="00742234">
        <w:t xml:space="preserve">полностью отделить судебную власть от исполнительной </w:t>
      </w:r>
      <w:r>
        <w:t>в</w:t>
      </w:r>
      <w:r w:rsidRPr="00742234">
        <w:t xml:space="preserve"> институци</w:t>
      </w:r>
      <w:r w:rsidRPr="00742234">
        <w:t>о</w:t>
      </w:r>
      <w:r w:rsidRPr="00742234">
        <w:t>нально</w:t>
      </w:r>
      <w:r>
        <w:t>м,</w:t>
      </w:r>
      <w:r w:rsidRPr="00742234">
        <w:t xml:space="preserve"> финансово</w:t>
      </w:r>
      <w:r>
        <w:t>м</w:t>
      </w:r>
      <w:r w:rsidRPr="00742234">
        <w:t xml:space="preserve"> и административно</w:t>
      </w:r>
      <w:r>
        <w:t>м</w:t>
      </w:r>
      <w:r w:rsidRPr="00742234">
        <w:t xml:space="preserve"> </w:t>
      </w:r>
      <w:r>
        <w:t xml:space="preserve">отношении </w:t>
      </w:r>
      <w:r w:rsidRPr="00742234">
        <w:t>и принять соо</w:t>
      </w:r>
      <w:r w:rsidRPr="00742234">
        <w:t>т</w:t>
      </w:r>
      <w:r w:rsidRPr="00742234">
        <w:t xml:space="preserve">ветствующие поправки к закону, в том числе проведя реструктуризацию и перестройку судебных учреждений, в первую очередь Высшего </w:t>
      </w:r>
      <w:r>
        <w:t xml:space="preserve">судебного </w:t>
      </w:r>
      <w:r w:rsidRPr="00742234">
        <w:t>совета; созда</w:t>
      </w:r>
      <w:r>
        <w:t>ть новые судебные</w:t>
      </w:r>
      <w:r w:rsidRPr="00742234">
        <w:t xml:space="preserve"> орган</w:t>
      </w:r>
      <w:r>
        <w:t>ы</w:t>
      </w:r>
      <w:r w:rsidRPr="00742234">
        <w:t>, что</w:t>
      </w:r>
      <w:r>
        <w:t>бы</w:t>
      </w:r>
      <w:r w:rsidRPr="00742234">
        <w:t xml:space="preserve"> укрепит</w:t>
      </w:r>
      <w:r>
        <w:t>ь</w:t>
      </w:r>
      <w:r w:rsidRPr="00742234">
        <w:t xml:space="preserve"> систему контр</w:t>
      </w:r>
      <w:r w:rsidRPr="00742234">
        <w:t>о</w:t>
      </w:r>
      <w:r w:rsidRPr="00742234">
        <w:t>ля и надзора, таки</w:t>
      </w:r>
      <w:r>
        <w:t>е</w:t>
      </w:r>
      <w:r w:rsidRPr="00742234">
        <w:t xml:space="preserve"> как, например, управление по делам судей, которое должно будет заниматься вопросами назначения и перевода судей</w:t>
      </w:r>
      <w:r>
        <w:t xml:space="preserve">, или </w:t>
      </w:r>
      <w:r w:rsidRPr="00742234">
        <w:t>адми</w:t>
      </w:r>
      <w:r>
        <w:t>нистративный</w:t>
      </w:r>
      <w:r w:rsidRPr="00742234">
        <w:t xml:space="preserve"> суд. Помимо этого, предполагается объединить орг</w:t>
      </w:r>
      <w:r w:rsidRPr="00742234">
        <w:t>а</w:t>
      </w:r>
      <w:r w:rsidRPr="00742234">
        <w:t>н</w:t>
      </w:r>
      <w:r>
        <w:t xml:space="preserve"> судебной инспекции, находящий</w:t>
      </w:r>
      <w:r w:rsidRPr="00742234">
        <w:t xml:space="preserve">ся сейчас в </w:t>
      </w:r>
      <w:r>
        <w:t xml:space="preserve">ведении </w:t>
      </w:r>
      <w:r w:rsidRPr="00742234">
        <w:t>Министерства и Г</w:t>
      </w:r>
      <w:r w:rsidRPr="00742234">
        <w:t>о</w:t>
      </w:r>
      <w:r w:rsidRPr="00742234">
        <w:t>сударст</w:t>
      </w:r>
      <w:r>
        <w:t xml:space="preserve">венной прокуратуры, передав </w:t>
      </w:r>
      <w:r w:rsidRPr="00742234">
        <w:t xml:space="preserve">новое подразделение </w:t>
      </w:r>
      <w:r>
        <w:t>ведомству</w:t>
      </w:r>
      <w:r w:rsidRPr="00742234">
        <w:t>, к</w:t>
      </w:r>
      <w:r w:rsidRPr="00742234">
        <w:t>о</w:t>
      </w:r>
      <w:r w:rsidRPr="00742234">
        <w:t>тор</w:t>
      </w:r>
      <w:r>
        <w:t>ое</w:t>
      </w:r>
      <w:r w:rsidRPr="00742234">
        <w:t xml:space="preserve"> будет специально создан</w:t>
      </w:r>
      <w:r>
        <w:t>о</w:t>
      </w:r>
      <w:r w:rsidRPr="00742234">
        <w:t xml:space="preserve"> для управления делами с</w:t>
      </w:r>
      <w:r w:rsidRPr="00742234">
        <w:t>у</w:t>
      </w:r>
      <w:r w:rsidRPr="00742234">
        <w:t>дей;</w:t>
      </w:r>
    </w:p>
    <w:p w:rsidR="006E48A0" w:rsidRDefault="006E48A0" w:rsidP="006E48A0">
      <w:pPr>
        <w:pStyle w:val="Bullet1GR"/>
        <w:numPr>
          <w:ilvl w:val="0"/>
          <w:numId w:val="1"/>
        </w:numPr>
      </w:pPr>
      <w:r>
        <w:t>принять меры в целях совершенствования профессиональных навыков судей путем организации и проведения курсов обучения и повышения технической и административной квалификации судей; повысить качес</w:t>
      </w:r>
      <w:r>
        <w:t>т</w:t>
      </w:r>
      <w:r>
        <w:t>во работы Высшего института судебного ведомства путем модернизации его программ и укрепления его профессорско-преподавательского сост</w:t>
      </w:r>
      <w:r>
        <w:t>а</w:t>
      </w:r>
      <w:r>
        <w:t>ва;</w:t>
      </w:r>
    </w:p>
    <w:p w:rsidR="006E48A0" w:rsidRDefault="006E48A0" w:rsidP="006E48A0">
      <w:pPr>
        <w:pStyle w:val="Bullet1GR"/>
        <w:numPr>
          <w:ilvl w:val="0"/>
          <w:numId w:val="1"/>
        </w:numPr>
      </w:pPr>
      <w:r>
        <w:t>повысить роль коммерческих судов, уделяя первоочередное внимание процедурам разрешения торговых и инвестиционных споров; активиз</w:t>
      </w:r>
      <w:r>
        <w:t>и</w:t>
      </w:r>
      <w:r>
        <w:t>ровать работу публичных финансовых судов; создать специальные суды для рассмотр</w:t>
      </w:r>
      <w:r>
        <w:t>е</w:t>
      </w:r>
      <w:r>
        <w:t xml:space="preserve">ния дел, связанных с отмыванием денег; </w:t>
      </w:r>
    </w:p>
    <w:p w:rsidR="006E48A0" w:rsidRDefault="006E48A0" w:rsidP="006E48A0">
      <w:pPr>
        <w:pStyle w:val="Bullet1GR"/>
        <w:numPr>
          <w:ilvl w:val="0"/>
          <w:numId w:val="1"/>
        </w:numPr>
      </w:pPr>
      <w:r>
        <w:t>усилить защиту имущественных и земельных прав путем объединения органов со специальными процедурами, рассматривающих дела по з</w:t>
      </w:r>
      <w:r>
        <w:t>е</w:t>
      </w:r>
      <w:r>
        <w:t>мельным спорам, вопросы регистрации земельных участков и порядок составления кадастровых планов, в одно ведомство; внести поправки в соответствующие законодател</w:t>
      </w:r>
      <w:r>
        <w:t>ь</w:t>
      </w:r>
      <w:r>
        <w:t>ные акты;</w:t>
      </w:r>
    </w:p>
    <w:p w:rsidR="006E48A0" w:rsidRDefault="006E48A0" w:rsidP="006E48A0">
      <w:pPr>
        <w:pStyle w:val="Bullet1GR"/>
        <w:numPr>
          <w:ilvl w:val="0"/>
          <w:numId w:val="1"/>
        </w:numPr>
      </w:pPr>
      <w:r>
        <w:t>принять меры в целях повышения компетенции и эффективности в работе судов путем проведения соответствующих реформ и осуществления сп</w:t>
      </w:r>
      <w:r>
        <w:t>е</w:t>
      </w:r>
      <w:r>
        <w:t>циальных мер, таких, как ускорение рассмотрения дел, публикация де</w:t>
      </w:r>
      <w:r>
        <w:t>й</w:t>
      </w:r>
      <w:r>
        <w:t>ствующих правил и принципов, создание официального механизма для подготовки материалов, касающихся деятельности судов и их компете</w:t>
      </w:r>
      <w:r>
        <w:t>н</w:t>
      </w:r>
      <w:r>
        <w:t>ции в вопросах урегулирования споров, и публиковать в открытой печ</w:t>
      </w:r>
      <w:r>
        <w:t>а</w:t>
      </w:r>
      <w:r>
        <w:t>ти сведения о всех делах, заслушива</w:t>
      </w:r>
      <w:r>
        <w:t>е</w:t>
      </w:r>
      <w:r>
        <w:t>мых судами.</w:t>
      </w:r>
    </w:p>
    <w:p w:rsidR="006E48A0" w:rsidRPr="003A7858" w:rsidRDefault="006E48A0" w:rsidP="006E48A0">
      <w:pPr>
        <w:pStyle w:val="SingleTxtGR0"/>
        <w:rPr>
          <w:b/>
        </w:rPr>
      </w:pPr>
      <w:r>
        <w:rPr>
          <w:b/>
        </w:rPr>
        <w:t>Управление людскими ресурсами</w:t>
      </w:r>
    </w:p>
    <w:p w:rsidR="006E48A0" w:rsidRDefault="006E48A0" w:rsidP="006E48A0">
      <w:pPr>
        <w:pStyle w:val="SingleTxtGR0"/>
      </w:pPr>
      <w:r>
        <w:t>52.</w:t>
      </w:r>
      <w:r>
        <w:tab/>
        <w:t>Йемен принадлежит к числу государств, которые занимают последние места в вопросах развития собственных людских ресурсов и которые таким о</w:t>
      </w:r>
      <w:r>
        <w:t>б</w:t>
      </w:r>
      <w:r>
        <w:t>разом вряд ли достигнут всех Целей тысячелетия в области развития к 2015 г</w:t>
      </w:r>
      <w:r>
        <w:t>о</w:t>
      </w:r>
      <w:r>
        <w:t>ду за исключением целей предоставления образования всем гражданам и с</w:t>
      </w:r>
      <w:r>
        <w:t>о</w:t>
      </w:r>
      <w:r>
        <w:t>кращения детской смертности. В осуществлении задачи развития людских р</w:t>
      </w:r>
      <w:r>
        <w:t>е</w:t>
      </w:r>
      <w:r>
        <w:t>сурсов Йемен сталкивается с огромными трудностями и нуждается в такой п</w:t>
      </w:r>
      <w:r>
        <w:t>о</w:t>
      </w:r>
      <w:r>
        <w:t>литике и в таких инициативах, которые учит</w:t>
      </w:r>
      <w:r>
        <w:t>ы</w:t>
      </w:r>
      <w:r>
        <w:t>вали бы положение бедных семей, могли обеспечить для них минимальный уровень доходов, предоставить им х</w:t>
      </w:r>
      <w:r>
        <w:t>о</w:t>
      </w:r>
      <w:r>
        <w:t>тя бы минимум требующегося продовольствия и основных социальных услуг, выделяя для этого соответствующие объемы средств, позволяющие стр</w:t>
      </w:r>
      <w:r>
        <w:t>а</w:t>
      </w:r>
      <w:r>
        <w:t>не встать на путь достижения поставленных целей. Среди тех мер, которые нео</w:t>
      </w:r>
      <w:r>
        <w:t>б</w:t>
      </w:r>
      <w:r>
        <w:t>ходимо принять, следует н</w:t>
      </w:r>
      <w:r>
        <w:t>а</w:t>
      </w:r>
      <w:r>
        <w:t>звать:</w:t>
      </w:r>
    </w:p>
    <w:p w:rsidR="006E48A0" w:rsidRDefault="006E48A0" w:rsidP="006E48A0">
      <w:pPr>
        <w:pStyle w:val="Bullet1GR"/>
        <w:numPr>
          <w:ilvl w:val="0"/>
          <w:numId w:val="1"/>
        </w:numPr>
      </w:pPr>
      <w:r>
        <w:t>широкую пропаганду на уровне общин и среди простых людей значения вопр</w:t>
      </w:r>
      <w:r>
        <w:t>о</w:t>
      </w:r>
      <w:r>
        <w:t>сов, касающихся народонаселения;</w:t>
      </w:r>
    </w:p>
    <w:p w:rsidR="006E48A0" w:rsidRDefault="006E48A0" w:rsidP="006E48A0">
      <w:pPr>
        <w:pStyle w:val="Bullet1GR"/>
        <w:numPr>
          <w:ilvl w:val="0"/>
          <w:numId w:val="1"/>
        </w:numPr>
      </w:pPr>
      <w:r>
        <w:t>предоставление возможности для получения образования всем, в особе</w:t>
      </w:r>
      <w:r>
        <w:t>н</w:t>
      </w:r>
      <w:r>
        <w:t>ности жителям сельской местности;</w:t>
      </w:r>
    </w:p>
    <w:p w:rsidR="006E48A0" w:rsidRDefault="006E48A0" w:rsidP="006E48A0">
      <w:pPr>
        <w:pStyle w:val="Bullet1GR"/>
        <w:numPr>
          <w:ilvl w:val="0"/>
          <w:numId w:val="1"/>
        </w:numPr>
      </w:pPr>
      <w:r>
        <w:t>устранение причин неграмотности и ликвидация сопутствующих ей фа</w:t>
      </w:r>
      <w:r>
        <w:t>к</w:t>
      </w:r>
      <w:r>
        <w:t>торов;</w:t>
      </w:r>
    </w:p>
    <w:p w:rsidR="006E48A0" w:rsidRDefault="006E48A0" w:rsidP="006E48A0">
      <w:pPr>
        <w:pStyle w:val="Bullet1GR"/>
        <w:numPr>
          <w:ilvl w:val="0"/>
          <w:numId w:val="1"/>
        </w:numPr>
      </w:pPr>
      <w:r>
        <w:t>укрепление программ борьбы с неграмотностью и программ предоста</w:t>
      </w:r>
      <w:r>
        <w:t>в</w:t>
      </w:r>
      <w:r>
        <w:t>ления образования взрослым людям;</w:t>
      </w:r>
    </w:p>
    <w:p w:rsidR="006E48A0" w:rsidRDefault="006E48A0" w:rsidP="006E48A0">
      <w:pPr>
        <w:pStyle w:val="Bullet1GR"/>
        <w:numPr>
          <w:ilvl w:val="0"/>
          <w:numId w:val="1"/>
        </w:numPr>
      </w:pPr>
      <w:r>
        <w:t>повышение качества услуг в сфере первичного здравоохранения, в ос</w:t>
      </w:r>
      <w:r>
        <w:t>о</w:t>
      </w:r>
      <w:r>
        <w:t>бенности в областях заботы о матери и ребенке и в сфере контроля за распростр</w:t>
      </w:r>
      <w:r>
        <w:t>а</w:t>
      </w:r>
      <w:r>
        <w:t>нением инфекционных заболеваний;</w:t>
      </w:r>
    </w:p>
    <w:p w:rsidR="006E48A0" w:rsidRDefault="006E48A0" w:rsidP="006E48A0">
      <w:pPr>
        <w:pStyle w:val="Bullet1GR"/>
        <w:numPr>
          <w:ilvl w:val="0"/>
          <w:numId w:val="1"/>
        </w:numPr>
      </w:pPr>
      <w:r>
        <w:t>повышение статуса и роли женщин в экономической и политической де</w:t>
      </w:r>
      <w:r>
        <w:t>я</w:t>
      </w:r>
      <w:r>
        <w:t>тельности;</w:t>
      </w:r>
    </w:p>
    <w:p w:rsidR="006E48A0" w:rsidRDefault="006E48A0" w:rsidP="006E48A0">
      <w:pPr>
        <w:pStyle w:val="Bullet1GR"/>
        <w:numPr>
          <w:ilvl w:val="0"/>
          <w:numId w:val="1"/>
        </w:numPr>
      </w:pPr>
      <w:r>
        <w:t>забота об охране окружающей среды и источников питьевой воды;</w:t>
      </w:r>
    </w:p>
    <w:p w:rsidR="006E48A0" w:rsidRDefault="006E48A0" w:rsidP="006E48A0">
      <w:pPr>
        <w:pStyle w:val="Bullet1GR"/>
        <w:numPr>
          <w:ilvl w:val="0"/>
          <w:numId w:val="1"/>
        </w:numPr>
      </w:pPr>
      <w:r>
        <w:t>предоставление базовых структурных услуг для улучшения инфрастру</w:t>
      </w:r>
      <w:r>
        <w:t>к</w:t>
      </w:r>
      <w:r>
        <w:t>тур в сельских районах, с тем чтобы положить конец изоляции жителей наиболее о</w:t>
      </w:r>
      <w:r>
        <w:t>т</w:t>
      </w:r>
      <w:r>
        <w:t>даленных частей страны.</w:t>
      </w:r>
    </w:p>
    <w:p w:rsidR="006E48A0" w:rsidRPr="00576EBE" w:rsidRDefault="006E48A0" w:rsidP="006E48A0">
      <w:pPr>
        <w:pStyle w:val="SingleTxtGR0"/>
        <w:rPr>
          <w:b/>
        </w:rPr>
      </w:pPr>
      <w:r>
        <w:rPr>
          <w:b/>
        </w:rPr>
        <w:t>Наделение женщин экономическими и политическими полномочиями</w:t>
      </w:r>
    </w:p>
    <w:p w:rsidR="006E48A0" w:rsidRDefault="006E48A0" w:rsidP="006E48A0">
      <w:pPr>
        <w:pStyle w:val="SingleTxtGR0"/>
      </w:pPr>
      <w:r>
        <w:t>53.</w:t>
      </w:r>
      <w:r>
        <w:tab/>
        <w:t>В рамках третьего социально-экономического плана развития огромное значение придается той роли, которую женщины могли бы сыграть в социал</w:t>
      </w:r>
      <w:r>
        <w:t>ь</w:t>
      </w:r>
      <w:r>
        <w:t>но-экономическом развитии в качестве полноправных партнеров процесса р</w:t>
      </w:r>
      <w:r>
        <w:t>е</w:t>
      </w:r>
      <w:r>
        <w:t>шения задачи осуществления экономических и социальных изменений в их о</w:t>
      </w:r>
      <w:r>
        <w:t>б</w:t>
      </w:r>
      <w:r>
        <w:t>щинах. В настоящее время наблюдаю</w:t>
      </w:r>
      <w:r>
        <w:t>т</w:t>
      </w:r>
      <w:r>
        <w:t>ся большие гендерные разрывы: доля женщин, участвующих в экономической деятел</w:t>
      </w:r>
      <w:r>
        <w:t>ь</w:t>
      </w:r>
      <w:r>
        <w:t>ности, составляет не более 21,8%, доля девочек в начальной и средней школах не превышает соответс</w:t>
      </w:r>
      <w:r>
        <w:t>т</w:t>
      </w:r>
      <w:r>
        <w:t>венно 24,8% и 51,6% и, более того, среди женщин широко распространена н</w:t>
      </w:r>
      <w:r>
        <w:t>е</w:t>
      </w:r>
      <w:r>
        <w:t>грамотность. Всего лишь 35% женщин имеют доступ к медицинскому обслуж</w:t>
      </w:r>
      <w:r>
        <w:t>и</w:t>
      </w:r>
      <w:r>
        <w:t>ванию, а материнская смертность составляет 366 женщин на 100 000 живоро</w:t>
      </w:r>
      <w:r>
        <w:t>ж</w:t>
      </w:r>
      <w:r>
        <w:t xml:space="preserve">дений. </w:t>
      </w:r>
    </w:p>
    <w:p w:rsidR="006E48A0" w:rsidRDefault="006E48A0" w:rsidP="006E48A0">
      <w:pPr>
        <w:pStyle w:val="SingleTxtGR0"/>
      </w:pPr>
      <w:r>
        <w:t>54.</w:t>
      </w:r>
      <w:r>
        <w:tab/>
        <w:t>Задача ликвидации гендерных разрывов потребует сотрудничества ра</w:t>
      </w:r>
      <w:r>
        <w:t>з</w:t>
      </w:r>
      <w:r>
        <w:t>личных секторов, все из которых в этом прямо заинтересованы. Для этого, р</w:t>
      </w:r>
      <w:r>
        <w:t>а</w:t>
      </w:r>
      <w:r>
        <w:t>зумеется, необходимо будет, с одной стороны, принять соответствующие пол</w:t>
      </w:r>
      <w:r>
        <w:t>и</w:t>
      </w:r>
      <w:r>
        <w:t>тические и и</w:t>
      </w:r>
      <w:r>
        <w:t>н</w:t>
      </w:r>
      <w:r>
        <w:t>тервенционные решения, которые пока еще остаются на бумаге, а с другой стороны, необходимо будет выявить все гендерные проблемы и п</w:t>
      </w:r>
      <w:r>
        <w:t>о</w:t>
      </w:r>
      <w:r>
        <w:t>требности, что повлечет за собой осуществление дополнительных интервенц</w:t>
      </w:r>
      <w:r>
        <w:t>и</w:t>
      </w:r>
      <w:r>
        <w:t>онных действий. В плане определены четыре главных направления усилий по предоставлению полномочий женщинам и укреплению их роли в процессе ра</w:t>
      </w:r>
      <w:r>
        <w:t>з</w:t>
      </w:r>
      <w:r>
        <w:t>вития:</w:t>
      </w:r>
    </w:p>
    <w:p w:rsidR="006E48A0" w:rsidRDefault="006E48A0" w:rsidP="006E48A0">
      <w:pPr>
        <w:pStyle w:val="SingleTxtGR0"/>
      </w:pPr>
      <w:r>
        <w:tab/>
        <w:t>1.</w:t>
      </w:r>
      <w:r>
        <w:tab/>
        <w:t>сокращение гендерных разрывов, в особенности в областях образ</w:t>
      </w:r>
      <w:r>
        <w:t>о</w:t>
      </w:r>
      <w:r>
        <w:t>вания и здравоохранения, путем создания надлежащих условий, благоприятс</w:t>
      </w:r>
      <w:r>
        <w:t>т</w:t>
      </w:r>
      <w:r>
        <w:t>вующих получению образования девочками, улучшение качества здравоохран</w:t>
      </w:r>
      <w:r>
        <w:t>е</w:t>
      </w:r>
      <w:r>
        <w:t>ния для женщин, и в первую очередь, качества охраны репродуктивного здор</w:t>
      </w:r>
      <w:r>
        <w:t>о</w:t>
      </w:r>
      <w:r>
        <w:t>вья;</w:t>
      </w:r>
    </w:p>
    <w:p w:rsidR="006E48A0" w:rsidRDefault="006E48A0" w:rsidP="006E48A0">
      <w:pPr>
        <w:pStyle w:val="SingleTxtGR0"/>
      </w:pPr>
      <w:r>
        <w:tab/>
        <w:t>2.</w:t>
      </w:r>
      <w:r>
        <w:tab/>
        <w:t>расширение политического участия женщин посредством примен</w:t>
      </w:r>
      <w:r>
        <w:t>е</w:t>
      </w:r>
      <w:r>
        <w:t>ния на всех уровнях системы квот и содействие распространению знаний о п</w:t>
      </w:r>
      <w:r>
        <w:t>о</w:t>
      </w:r>
      <w:r>
        <w:t>литических механизмах, способствующих участию женщин в процессах гол</w:t>
      </w:r>
      <w:r>
        <w:t>о</w:t>
      </w:r>
      <w:r>
        <w:t>сования; повышение квалификации женщин, работающих на администрати</w:t>
      </w:r>
      <w:r>
        <w:t>в</w:t>
      </w:r>
      <w:r>
        <w:t>ных должностях, в местных сов</w:t>
      </w:r>
      <w:r>
        <w:t>е</w:t>
      </w:r>
      <w:r>
        <w:t>тах, на выборных должностях, в парламенте и в дипломатической службе, и поощрение женщин к тому, чтобы они более а</w:t>
      </w:r>
      <w:r>
        <w:t>к</w:t>
      </w:r>
      <w:r>
        <w:t>тивно участвовали в политической жизни стр</w:t>
      </w:r>
      <w:r>
        <w:t>а</w:t>
      </w:r>
      <w:r>
        <w:t>ны;</w:t>
      </w:r>
    </w:p>
    <w:p w:rsidR="006E48A0" w:rsidRDefault="006E48A0" w:rsidP="006E48A0">
      <w:pPr>
        <w:pStyle w:val="SingleTxtGR0"/>
      </w:pPr>
      <w:r>
        <w:tab/>
        <w:t>3.</w:t>
      </w:r>
      <w:r>
        <w:tab/>
        <w:t>расширение экономических возможностей женщин во всех сект</w:t>
      </w:r>
      <w:r>
        <w:t>о</w:t>
      </w:r>
      <w:r>
        <w:t>рах и предоставление им средств и займов, способствующих развитию их эк</w:t>
      </w:r>
      <w:r>
        <w:t>о</w:t>
      </w:r>
      <w:r>
        <w:t>номического потенциала и инициативности; пересмотр действующих в стране законодательных положений, с тем чтобы они более адекватно обеспечивали равную защиту прав граждан;</w:t>
      </w:r>
    </w:p>
    <w:p w:rsidR="006E48A0" w:rsidRDefault="006E48A0" w:rsidP="006E48A0">
      <w:pPr>
        <w:pStyle w:val="SingleTxtGR0"/>
      </w:pPr>
      <w:r>
        <w:tab/>
        <w:t>4.</w:t>
      </w:r>
      <w:r>
        <w:tab/>
        <w:t>пересмотр нормативных актов, законодательных положений и пр</w:t>
      </w:r>
      <w:r>
        <w:t>а</w:t>
      </w:r>
      <w:r>
        <w:t>вил и изъятие из них любых положений, которые носят дискриминационный характер по отнош</w:t>
      </w:r>
      <w:r>
        <w:t>е</w:t>
      </w:r>
      <w:r>
        <w:t>нию к женщинам.</w:t>
      </w:r>
    </w:p>
    <w:p w:rsidR="006E48A0" w:rsidRDefault="006E48A0" w:rsidP="006E48A0">
      <w:pPr>
        <w:pStyle w:val="SingleTxtGR0"/>
        <w:rPr>
          <w:b/>
        </w:rPr>
      </w:pPr>
      <w:r>
        <w:rPr>
          <w:b/>
        </w:rPr>
        <w:t>Оказание поддержки механизмам социальной защиты и расширение си</w:t>
      </w:r>
      <w:r>
        <w:rPr>
          <w:b/>
        </w:rPr>
        <w:t>с</w:t>
      </w:r>
      <w:r>
        <w:rPr>
          <w:b/>
        </w:rPr>
        <w:t>темы с</w:t>
      </w:r>
      <w:r>
        <w:rPr>
          <w:b/>
        </w:rPr>
        <w:t>о</w:t>
      </w:r>
      <w:r>
        <w:rPr>
          <w:b/>
        </w:rPr>
        <w:t>циального страхования</w:t>
      </w:r>
    </w:p>
    <w:p w:rsidR="006E48A0" w:rsidRDefault="006E48A0" w:rsidP="006E48A0">
      <w:pPr>
        <w:pStyle w:val="SingleTxtGR0"/>
      </w:pPr>
      <w:r>
        <w:t>55.</w:t>
      </w:r>
      <w:r>
        <w:tab/>
        <w:t>В третьем социально-экономическом плане развития в интересах ликв</w:t>
      </w:r>
      <w:r>
        <w:t>и</w:t>
      </w:r>
      <w:r>
        <w:t>дации бедности особое внимание уделяется социальным аспектам и задачам, касающимся защ</w:t>
      </w:r>
      <w:r>
        <w:t>и</w:t>
      </w:r>
      <w:r>
        <w:t>ты групп населения с низким уровнем дохода, а также людей, наиболее пострадавших от негативных последствий политики, действий и пр</w:t>
      </w:r>
      <w:r>
        <w:t>о</w:t>
      </w:r>
      <w:r>
        <w:t>грамм, проводимых в рамках эк</w:t>
      </w:r>
      <w:r>
        <w:t>о</w:t>
      </w:r>
      <w:r>
        <w:t>номической реформы. В плане ставятся задачи расширения сферы социальной защиты в целях охвата и других групп насел</w:t>
      </w:r>
      <w:r>
        <w:t>е</w:t>
      </w:r>
      <w:r>
        <w:t>ния, таких, как лица с особыми потребностями и не имеющие работы выпус</w:t>
      </w:r>
      <w:r>
        <w:t>к</w:t>
      </w:r>
      <w:r>
        <w:t>ники высшей школы, и привлечения частного сектора и организаций гражда</w:t>
      </w:r>
      <w:r>
        <w:t>н</w:t>
      </w:r>
      <w:r>
        <w:t>ского общества к более активной работе по выполнению их обязательств в о</w:t>
      </w:r>
      <w:r>
        <w:t>т</w:t>
      </w:r>
      <w:r>
        <w:t>ношении этих групп населения. В плане также предусматривается расш</w:t>
      </w:r>
      <w:r>
        <w:t>и</w:t>
      </w:r>
      <w:r>
        <w:t>рение услуг в областях здравоохранения и образования, включая базовое образов</w:t>
      </w:r>
      <w:r>
        <w:t>а</w:t>
      </w:r>
      <w:r>
        <w:t>ние, образование девочек и предоставление первичных услуг по охране здоровья, а также распространение сферы применения этих услуг на сельские районы. План также предусматривает оказание помощи по развитию местной инфр</w:t>
      </w:r>
      <w:r>
        <w:t>а</w:t>
      </w:r>
      <w:r>
        <w:t>структуры, в особенности в сельских районах, чтобы люди, проживающие в о</w:t>
      </w:r>
      <w:r>
        <w:t>т</w:t>
      </w:r>
      <w:r>
        <w:t>даленных местах страны, могли бы наконец преодолеть свою изоляцию. План</w:t>
      </w:r>
      <w:r>
        <w:t>и</w:t>
      </w:r>
      <w:r>
        <w:t>руется расширить экономические возможности для групп с низким доходом п</w:t>
      </w:r>
      <w:r>
        <w:t>у</w:t>
      </w:r>
      <w:r>
        <w:t>тем предоставления им небольших займов и микрокредитов, в особенности семьям, возглавляемым женщинами. Рассматривается также вопрос об оказании помощи лицам с особыми потребностями и их реабилитации и принятии мер по удовлетворению их потребностей в областях образования, здрав</w:t>
      </w:r>
      <w:r>
        <w:t>о</w:t>
      </w:r>
      <w:r>
        <w:t>охранения, обучения и социальной интеграции; изучается возможность реорган</w:t>
      </w:r>
      <w:r>
        <w:t>и</w:t>
      </w:r>
      <w:r>
        <w:t>зации всей системы выплат в порядке оказания финансовой помощи по линии Фонда соц</w:t>
      </w:r>
      <w:r>
        <w:t>и</w:t>
      </w:r>
      <w:r>
        <w:t>ального обеспечения посредством разработки особых полномочий, установл</w:t>
      </w:r>
      <w:r>
        <w:t>е</w:t>
      </w:r>
      <w:r>
        <w:t>ния количественных квот и более справедливого распределения средств среди всех ра</w:t>
      </w:r>
      <w:r>
        <w:t>й</w:t>
      </w:r>
      <w:r>
        <w:t>онов.</w:t>
      </w:r>
    </w:p>
    <w:p w:rsidR="006E48A0" w:rsidRDefault="006E48A0" w:rsidP="006E48A0">
      <w:pPr>
        <w:pStyle w:val="SingleTxtGR0"/>
        <w:rPr>
          <w:b/>
        </w:rPr>
      </w:pPr>
      <w:r>
        <w:rPr>
          <w:b/>
        </w:rPr>
        <w:t>Активизация роли местных органов власти и достижение сбалансирова</w:t>
      </w:r>
      <w:r>
        <w:rPr>
          <w:b/>
        </w:rPr>
        <w:t>н</w:t>
      </w:r>
      <w:r>
        <w:rPr>
          <w:b/>
        </w:rPr>
        <w:t>ного ра</w:t>
      </w:r>
      <w:r>
        <w:rPr>
          <w:b/>
        </w:rPr>
        <w:t>з</w:t>
      </w:r>
      <w:r>
        <w:rPr>
          <w:b/>
        </w:rPr>
        <w:t>вития сельских районов</w:t>
      </w:r>
    </w:p>
    <w:p w:rsidR="006E48A0" w:rsidRPr="0046085C" w:rsidRDefault="006E48A0" w:rsidP="006E48A0">
      <w:pPr>
        <w:pStyle w:val="SingleTxtGR0"/>
      </w:pPr>
      <w:r>
        <w:t>56.</w:t>
      </w:r>
      <w:r>
        <w:tab/>
        <w:t>Введение в действие системы местного самоуправления является страт</w:t>
      </w:r>
      <w:r>
        <w:t>е</w:t>
      </w:r>
      <w:r>
        <w:t>гическим инструментов в руководстве процессом социально-экономического развития. На базе этой системы можно создать условия, способствующие ра</w:t>
      </w:r>
      <w:r>
        <w:t>с</w:t>
      </w:r>
      <w:r>
        <w:t>ширению участия гр</w:t>
      </w:r>
      <w:r>
        <w:t>а</w:t>
      </w:r>
      <w:r>
        <w:t>ждан в развитии и модернизации сельских районов. В третьем социально-экономическом плане огромное внимание уделяется вопр</w:t>
      </w:r>
      <w:r>
        <w:t>о</w:t>
      </w:r>
      <w:r>
        <w:t>сам административной и финансовой децентрализации, которая должна сп</w:t>
      </w:r>
      <w:r>
        <w:t>о</w:t>
      </w:r>
      <w:r>
        <w:t>собствовать объединению усилий гражданского общества и партнеров по ра</w:t>
      </w:r>
      <w:r>
        <w:t>з</w:t>
      </w:r>
      <w:r>
        <w:t>витию в целях оказания поддержки местным властям, чтобы они имели во</w:t>
      </w:r>
      <w:r>
        <w:t>з</w:t>
      </w:r>
      <w:r>
        <w:t>можность наращивать собственный потенциал, задействовать имеющиеся у них ресурсы и расширять свои возможности для достижения устойчивого развития, способного абсорбировать излишки рабочей силы и диверсифицировать исто</w:t>
      </w:r>
      <w:r>
        <w:t>ч</w:t>
      </w:r>
      <w:r>
        <w:t xml:space="preserve">ники дохода в сельских районах. Подобная ориентация включает следующие аспекты. </w:t>
      </w:r>
    </w:p>
    <w:p w:rsidR="00417EFF" w:rsidRPr="00847B02" w:rsidRDefault="00417EFF" w:rsidP="00417EFF">
      <w:pPr>
        <w:pStyle w:val="Bullet1GR"/>
        <w:numPr>
          <w:ilvl w:val="0"/>
          <w:numId w:val="1"/>
        </w:numPr>
      </w:pPr>
      <w:r w:rsidRPr="00847B02">
        <w:t>Содействие устойчивому экономическому развитию через улучшение с</w:t>
      </w:r>
      <w:r w:rsidRPr="00847B02">
        <w:t>о</w:t>
      </w:r>
      <w:r w:rsidRPr="00847B02">
        <w:t>циально-экономической инфраструктуры в сельских районах и уделение первоочередного внимания задаче активизации деятельности на уровне мухафаз, а также путем поощрения частного сектора к тому, чтобы ра</w:t>
      </w:r>
      <w:r w:rsidRPr="00847B02">
        <w:t>с</w:t>
      </w:r>
      <w:r w:rsidRPr="00847B02">
        <w:t>ширять объемы капиталовложений в этих областях;</w:t>
      </w:r>
    </w:p>
    <w:p w:rsidR="00417EFF" w:rsidRPr="00847B02" w:rsidRDefault="00417EFF" w:rsidP="00417EFF">
      <w:pPr>
        <w:pStyle w:val="Bullet1GR"/>
        <w:numPr>
          <w:ilvl w:val="0"/>
          <w:numId w:val="1"/>
        </w:numPr>
      </w:pPr>
      <w:r w:rsidRPr="00847B02">
        <w:t>сокращение отставания деревни от города;</w:t>
      </w:r>
    </w:p>
    <w:p w:rsidR="00417EFF" w:rsidRPr="00847B02" w:rsidRDefault="00417EFF" w:rsidP="00417EFF">
      <w:pPr>
        <w:pStyle w:val="Bullet1GR"/>
        <w:numPr>
          <w:ilvl w:val="0"/>
          <w:numId w:val="1"/>
        </w:numPr>
      </w:pPr>
      <w:r w:rsidRPr="00847B02">
        <w:t>завершение работы над созданием законодательной и институциональной инфраструктур местных органов власти в целях наделения их бо</w:t>
      </w:r>
      <w:r>
        <w:rPr>
          <w:rFonts w:ascii="Tahoma" w:hAnsi="Tahoma"/>
        </w:rPr>
        <w:t></w:t>
      </w:r>
      <w:r w:rsidRPr="00847B02">
        <w:t>льшей финансовой и а</w:t>
      </w:r>
      <w:r w:rsidRPr="00847B02">
        <w:t>д</w:t>
      </w:r>
      <w:r w:rsidRPr="00847B02">
        <w:t>министративной автономией и новыми функциями в процессах развития, одновр</w:t>
      </w:r>
      <w:r w:rsidRPr="00847B02">
        <w:t>е</w:t>
      </w:r>
      <w:r w:rsidRPr="00847B02">
        <w:t>менно содействуя активизации деятельности в целях развития руководителей местных органов власти в различных а</w:t>
      </w:r>
      <w:r w:rsidRPr="00847B02">
        <w:t>д</w:t>
      </w:r>
      <w:r w:rsidRPr="00847B02">
        <w:t>министративных структурах;</w:t>
      </w:r>
    </w:p>
    <w:p w:rsidR="00417EFF" w:rsidRPr="00847B02" w:rsidRDefault="00417EFF" w:rsidP="00417EFF">
      <w:pPr>
        <w:pStyle w:val="Bullet1GR"/>
        <w:numPr>
          <w:ilvl w:val="0"/>
          <w:numId w:val="1"/>
        </w:numPr>
      </w:pPr>
      <w:r w:rsidRPr="00847B02">
        <w:t>формирование людского потенциала в местных органах управления и п</w:t>
      </w:r>
      <w:r w:rsidRPr="00847B02">
        <w:t>е</w:t>
      </w:r>
      <w:r w:rsidRPr="00847B02">
        <w:t>рераспределение рабочей силы между центральными и местными вл</w:t>
      </w:r>
      <w:r w:rsidRPr="00847B02">
        <w:t>а</w:t>
      </w:r>
      <w:r w:rsidRPr="00847B02">
        <w:t>стями, с тем чтобы помочь провинциальным структурам лучше удовл</w:t>
      </w:r>
      <w:r w:rsidRPr="00847B02">
        <w:t>е</w:t>
      </w:r>
      <w:r w:rsidRPr="00847B02">
        <w:t>творять свои потребности в квалифицированных рабочих кадрах, и одн</w:t>
      </w:r>
      <w:r w:rsidRPr="00847B02">
        <w:t>о</w:t>
      </w:r>
      <w:r w:rsidRPr="00847B02">
        <w:t>временно совершенствование функций по обучению, планированию и мониторингу местной администрации;</w:t>
      </w:r>
    </w:p>
    <w:p w:rsidR="00417EFF" w:rsidRPr="00847B02" w:rsidRDefault="00417EFF" w:rsidP="00417EFF">
      <w:pPr>
        <w:pStyle w:val="Bullet1GR"/>
        <w:numPr>
          <w:ilvl w:val="0"/>
          <w:numId w:val="1"/>
        </w:numPr>
      </w:pPr>
      <w:r w:rsidRPr="00847B02">
        <w:t>содействие созданию климата, позволяющего местным органам управл</w:t>
      </w:r>
      <w:r w:rsidRPr="00847B02">
        <w:t>е</w:t>
      </w:r>
      <w:r w:rsidRPr="00847B02">
        <w:t>ния вносить свой вклад в процесс развития, предоставляя в их распор</w:t>
      </w:r>
      <w:r w:rsidRPr="00847B02">
        <w:t>я</w:t>
      </w:r>
      <w:r w:rsidRPr="00847B02">
        <w:t>жение необходимые мех</w:t>
      </w:r>
      <w:r w:rsidRPr="00847B02">
        <w:t>а</w:t>
      </w:r>
      <w:r w:rsidRPr="00847B02">
        <w:t>низмы, оборудование и материалы; расширение функций руководителей мухафаз в сфере развития сельских районов, п</w:t>
      </w:r>
      <w:r w:rsidRPr="00847B02">
        <w:t>о</w:t>
      </w:r>
      <w:r w:rsidRPr="00847B02">
        <w:t>могая им разработать основные показатели и ц</w:t>
      </w:r>
      <w:r w:rsidRPr="00847B02">
        <w:t>е</w:t>
      </w:r>
      <w:r w:rsidRPr="00847B02">
        <w:t>ли, которые могли бы быть далее использованы для мониторинга и оценки получаемых резул</w:t>
      </w:r>
      <w:r w:rsidRPr="00847B02">
        <w:t>ь</w:t>
      </w:r>
      <w:r w:rsidRPr="00847B02">
        <w:t>татов; борьба с коррупцией и практикой торговли должностями;</w:t>
      </w:r>
    </w:p>
    <w:p w:rsidR="00417EFF" w:rsidRPr="00847B02" w:rsidRDefault="00417EFF" w:rsidP="00417EFF">
      <w:pPr>
        <w:pStyle w:val="Bullet1GR"/>
        <w:numPr>
          <w:ilvl w:val="0"/>
          <w:numId w:val="1"/>
        </w:numPr>
      </w:pPr>
      <w:r w:rsidRPr="00847B02">
        <w:t>осуществление новых усилий по строительству в ближайшей и дальней перспективе эффективных городских экономических комплексов в кач</w:t>
      </w:r>
      <w:r w:rsidRPr="00847B02">
        <w:t>е</w:t>
      </w:r>
      <w:r w:rsidRPr="00847B02">
        <w:t>стве средства решения проблемы разбросанности населения по террит</w:t>
      </w:r>
      <w:r w:rsidRPr="00847B02">
        <w:t>о</w:t>
      </w:r>
      <w:r w:rsidRPr="00847B02">
        <w:t>рии страны, способствуя тем самым перемещению населения в периф</w:t>
      </w:r>
      <w:r w:rsidRPr="00847B02">
        <w:t>е</w:t>
      </w:r>
      <w:r w:rsidRPr="00847B02">
        <w:t>рийные городские районы и прибрежные зоны;</w:t>
      </w:r>
    </w:p>
    <w:p w:rsidR="00417EFF" w:rsidRPr="00847B02" w:rsidRDefault="00417EFF" w:rsidP="00417EFF">
      <w:pPr>
        <w:pStyle w:val="Bullet1GR"/>
        <w:numPr>
          <w:ilvl w:val="0"/>
          <w:numId w:val="1"/>
        </w:numPr>
      </w:pPr>
      <w:r w:rsidRPr="00847B02">
        <w:t>укрепление роли женщин в процессе сельского развития прежде всего с помощью сокращения гендерных разрывов в областях образования, здр</w:t>
      </w:r>
      <w:r w:rsidRPr="00847B02">
        <w:t>а</w:t>
      </w:r>
      <w:r w:rsidRPr="00847B02">
        <w:t>воохранения и наследствования, а также в реализации имущественных прав;</w:t>
      </w:r>
    </w:p>
    <w:p w:rsidR="00417EFF" w:rsidRPr="00847B02" w:rsidRDefault="00417EFF" w:rsidP="00417EFF">
      <w:pPr>
        <w:pStyle w:val="Bullet1GR"/>
        <w:numPr>
          <w:ilvl w:val="0"/>
          <w:numId w:val="1"/>
        </w:numPr>
      </w:pPr>
      <w:r w:rsidRPr="00847B02">
        <w:t>борьба с расточительностью в сфере использования ресурсов воды, а</w:t>
      </w:r>
      <w:r>
        <w:rPr>
          <w:lang w:val="en-US"/>
        </w:rPr>
        <w:t> </w:t>
      </w:r>
      <w:r w:rsidRPr="00847B02">
        <w:t>также обеспечение рационального управления ресурсами водоразделов; направление средств вначале в те области, где жители с низкими уровн</w:t>
      </w:r>
      <w:r w:rsidRPr="00847B02">
        <w:t>я</w:t>
      </w:r>
      <w:r w:rsidRPr="00847B02">
        <w:t>ми доходов в сельских районах извлекут из них наибольшую пользу, и проведение исследований по вопросам применения зас</w:t>
      </w:r>
      <w:r w:rsidRPr="00847B02">
        <w:t>у</w:t>
      </w:r>
      <w:r w:rsidRPr="00847B02">
        <w:t>хоустойчивых сельскохозяйственных культур; оказание помощи тем отраслям сел</w:t>
      </w:r>
      <w:r w:rsidRPr="00847B02">
        <w:t>ь</w:t>
      </w:r>
      <w:r w:rsidRPr="00847B02">
        <w:t>ского хозяйства, которые особенно нуждаются в дождевой воде, предоставляя в распоряжение землепашцев улучшенные сорта семян и удобрения; п</w:t>
      </w:r>
      <w:r w:rsidRPr="00847B02">
        <w:t>о</w:t>
      </w:r>
      <w:r w:rsidRPr="00847B02">
        <w:t>вышение произв</w:t>
      </w:r>
      <w:r w:rsidRPr="00847B02">
        <w:t>о</w:t>
      </w:r>
      <w:r w:rsidRPr="00847B02">
        <w:t>дительности домашнего скота в целях более разумного распределения скота в соответствии с объемами доходов хозяйств; поо</w:t>
      </w:r>
      <w:r w:rsidRPr="00847B02">
        <w:t>щ</w:t>
      </w:r>
      <w:r w:rsidRPr="00847B02">
        <w:t>рение создания сельскохозяйственных и рыболовецких ассоциаций и кооперативов.</w:t>
      </w:r>
    </w:p>
    <w:p w:rsidR="00417EFF" w:rsidRPr="00847B02" w:rsidRDefault="00417EFF" w:rsidP="00417EFF">
      <w:pPr>
        <w:pStyle w:val="H23GR"/>
      </w:pPr>
      <w:r w:rsidRPr="00187CCF">
        <w:tab/>
      </w:r>
      <w:r w:rsidRPr="00187CCF">
        <w:tab/>
      </w:r>
      <w:r w:rsidRPr="00847B02">
        <w:t>Внесение изменений в законодательную и нормативную инфраструктуры</w:t>
      </w:r>
    </w:p>
    <w:p w:rsidR="00417EFF" w:rsidRPr="00847B02" w:rsidRDefault="00417EFF" w:rsidP="00417EFF">
      <w:pPr>
        <w:pStyle w:val="SingleTxtGR0"/>
      </w:pPr>
      <w:r w:rsidRPr="00847B02">
        <w:t>57.</w:t>
      </w:r>
      <w:r w:rsidRPr="00847B02">
        <w:tab/>
        <w:t>Чтобы укреплять государственные учреждения и соответствующим обр</w:t>
      </w:r>
      <w:r w:rsidRPr="00847B02">
        <w:t>а</w:t>
      </w:r>
      <w:r w:rsidRPr="00847B02">
        <w:t>зом определять права и обязанности граждан, необходимо провести серьезную работу по развитию и совершенствованию пр</w:t>
      </w:r>
      <w:r w:rsidRPr="00847B02">
        <w:t>а</w:t>
      </w:r>
      <w:r w:rsidRPr="00847B02">
        <w:t>вовой и законодательной систем страны, руководствуясь прежде всего положениями Конституции и принимая во внимание происходящие процессы перемен на местном, региональном и ме</w:t>
      </w:r>
      <w:r w:rsidRPr="00847B02">
        <w:t>ж</w:t>
      </w:r>
      <w:r w:rsidRPr="00847B02">
        <w:t>дународном уровнях. Для этого потребуется значительно повысить уровень сознания людей, как простых граждан, так и официальных работников. Планом предусматривается проделать большую работу над приведением нормативных документов и законодательных актов страны в соответстви</w:t>
      </w:r>
      <w:r>
        <w:t>е</w:t>
      </w:r>
      <w:r w:rsidRPr="00847B02">
        <w:t xml:space="preserve"> с региональными и международными конвенциями, ратифицированными Йеменом, и принять п</w:t>
      </w:r>
      <w:r w:rsidRPr="00847B02">
        <w:t>о</w:t>
      </w:r>
      <w:r w:rsidRPr="00847B02">
        <w:t>литические и законодательные меры, чтобы свести воедино все нормативные и законодательные документы, включая опубликованные конвенции, и завершить работу по их промульгации и уточнению и приведению в соответстви</w:t>
      </w:r>
      <w:r>
        <w:t>е</w:t>
      </w:r>
      <w:r w:rsidRPr="00847B02">
        <w:t xml:space="preserve"> с общ</w:t>
      </w:r>
      <w:r w:rsidRPr="00847B02">
        <w:t>и</w:t>
      </w:r>
      <w:r w:rsidRPr="00847B02">
        <w:t>ми программами правительства в сферах финансовой, экономической и адм</w:t>
      </w:r>
      <w:r w:rsidRPr="00847B02">
        <w:t>и</w:t>
      </w:r>
      <w:r w:rsidRPr="00847B02">
        <w:t>нистративной реформ и с международными обязательствами и по претворению в жизнь соответствующих положений закона.</w:t>
      </w:r>
    </w:p>
    <w:p w:rsidR="00417EFF" w:rsidRPr="00847B02" w:rsidRDefault="00417EFF" w:rsidP="00417EFF">
      <w:pPr>
        <w:pStyle w:val="H23GR"/>
      </w:pPr>
      <w:r w:rsidRPr="00A03F90">
        <w:tab/>
      </w:r>
      <w:r w:rsidRPr="00A03F90">
        <w:tab/>
      </w:r>
      <w:r w:rsidRPr="00847B02">
        <w:t>Меры, предусматривающие укрепление прав человека</w:t>
      </w:r>
    </w:p>
    <w:p w:rsidR="00417EFF" w:rsidRPr="00847B02" w:rsidRDefault="00417EFF" w:rsidP="00417EFF">
      <w:pPr>
        <w:pStyle w:val="SingleTxtGR0"/>
      </w:pPr>
      <w:r w:rsidRPr="00847B02">
        <w:t>58.</w:t>
      </w:r>
      <w:r w:rsidRPr="00847B02">
        <w:tab/>
        <w:t>В третьем плане предполагается подготовить и осуществить национал</w:t>
      </w:r>
      <w:r w:rsidRPr="00847B02">
        <w:t>ь</w:t>
      </w:r>
      <w:r w:rsidRPr="00847B02">
        <w:t>ную стратегию в области прав человека, предназначенную консолидировать права и свободы и обеспечить их выполнение, а также гарантировать в рамках сбалансированной структуры соблюдение прав и обязанностей, закрепле</w:t>
      </w:r>
      <w:r w:rsidRPr="00847B02">
        <w:t>н</w:t>
      </w:r>
      <w:r w:rsidRPr="00847B02">
        <w:t>ных в Конституции страны и в международных конвенциях и договорах. В этой связи в плане ставятся следующие цели:</w:t>
      </w:r>
    </w:p>
    <w:p w:rsidR="00417EFF" w:rsidRPr="00847B02" w:rsidRDefault="00417EFF" w:rsidP="00417EFF">
      <w:pPr>
        <w:pStyle w:val="SingleTxtGR0"/>
      </w:pPr>
      <w:r w:rsidRPr="00847B02">
        <w:tab/>
        <w:t>1.</w:t>
      </w:r>
      <w:r w:rsidRPr="00847B02">
        <w:tab/>
        <w:t>укреплять и поддерживать права человека во всех областях;</w:t>
      </w:r>
    </w:p>
    <w:p w:rsidR="00417EFF" w:rsidRPr="00847B02" w:rsidRDefault="00417EFF" w:rsidP="00417EFF">
      <w:pPr>
        <w:pStyle w:val="SingleTxtGR0"/>
      </w:pPr>
      <w:r w:rsidRPr="00847B02">
        <w:tab/>
        <w:t>2.</w:t>
      </w:r>
      <w:r w:rsidRPr="00847B02">
        <w:tab/>
        <w:t>улучшать условия содержания заключенных в тюрьмах и полож</w:t>
      </w:r>
      <w:r w:rsidRPr="00847B02">
        <w:t>е</w:t>
      </w:r>
      <w:r w:rsidRPr="00847B02">
        <w:t>ние задержанных лиц во всех регионах и во всех следственных изоляторах;</w:t>
      </w:r>
    </w:p>
    <w:p w:rsidR="00417EFF" w:rsidRPr="00847B02" w:rsidRDefault="00417EFF" w:rsidP="00417EFF">
      <w:pPr>
        <w:pStyle w:val="SingleTxtGR0"/>
      </w:pPr>
      <w:r w:rsidRPr="00847B02">
        <w:tab/>
        <w:t>3.</w:t>
      </w:r>
      <w:r w:rsidRPr="00847B02">
        <w:tab/>
        <w:t>подготовить детальные отчеты о состоянии дел в тюрьмах и о п</w:t>
      </w:r>
      <w:r w:rsidRPr="00847B02">
        <w:t>о</w:t>
      </w:r>
      <w:r w:rsidRPr="00847B02">
        <w:t>ложении задержанных мужчин и женщин;</w:t>
      </w:r>
    </w:p>
    <w:p w:rsidR="00417EFF" w:rsidRPr="00847B02" w:rsidRDefault="00417EFF" w:rsidP="00417EFF">
      <w:pPr>
        <w:pStyle w:val="SingleTxtGR0"/>
      </w:pPr>
      <w:r w:rsidRPr="00847B02">
        <w:tab/>
        <w:t>4.</w:t>
      </w:r>
      <w:r w:rsidRPr="00847B02">
        <w:tab/>
        <w:t>вовлекать организации гражданского общества в работу над подг</w:t>
      </w:r>
      <w:r w:rsidRPr="00847B02">
        <w:t>о</w:t>
      </w:r>
      <w:r w:rsidRPr="00847B02">
        <w:t>товкой национальных докладов по правам человека и призвать их к составл</w:t>
      </w:r>
      <w:r w:rsidRPr="00847B02">
        <w:t>е</w:t>
      </w:r>
      <w:r w:rsidRPr="00847B02">
        <w:t>нию собственных докладов;</w:t>
      </w:r>
    </w:p>
    <w:p w:rsidR="00417EFF" w:rsidRPr="00847B02" w:rsidRDefault="00417EFF" w:rsidP="00417EFF">
      <w:pPr>
        <w:pStyle w:val="SingleTxtGR0"/>
      </w:pPr>
      <w:r w:rsidRPr="00847B02">
        <w:tab/>
        <w:t>5.</w:t>
      </w:r>
      <w:r w:rsidRPr="00847B02">
        <w:tab/>
        <w:t>реализовать проект по борьбе с торговлей детьми;</w:t>
      </w:r>
    </w:p>
    <w:p w:rsidR="00417EFF" w:rsidRPr="00847B02" w:rsidRDefault="00417EFF" w:rsidP="00417EFF">
      <w:pPr>
        <w:pStyle w:val="SingleTxtGR0"/>
      </w:pPr>
      <w:r w:rsidRPr="00847B02">
        <w:tab/>
        <w:t>6.</w:t>
      </w:r>
      <w:r w:rsidRPr="00847B02">
        <w:tab/>
        <w:t>расширять участие населения в жизни страны с привлечением гр</w:t>
      </w:r>
      <w:r w:rsidRPr="00847B02">
        <w:t>а</w:t>
      </w:r>
      <w:r w:rsidRPr="00847B02">
        <w:t>жданского общества, м</w:t>
      </w:r>
      <w:r w:rsidRPr="00847B02">
        <w:t>е</w:t>
      </w:r>
      <w:r w:rsidRPr="00847B02">
        <w:t>ждународных учреждений и организаций, работаю</w:t>
      </w:r>
      <w:r>
        <w:t>щих в Йемене и за его пределами.</w:t>
      </w:r>
    </w:p>
    <w:p w:rsidR="00417EFF" w:rsidRPr="00847B02" w:rsidRDefault="00417EFF" w:rsidP="00417EFF">
      <w:pPr>
        <w:pStyle w:val="SingleTxtGR0"/>
      </w:pPr>
      <w:r w:rsidRPr="00847B02">
        <w:t>59.</w:t>
      </w:r>
      <w:r w:rsidRPr="00847B02">
        <w:tab/>
        <w:t>В плане, среди прочего, перечислены следующие направления политики и виды деятельности:</w:t>
      </w:r>
    </w:p>
    <w:p w:rsidR="00417EFF" w:rsidRPr="00847B02" w:rsidRDefault="00417EFF" w:rsidP="00417EFF">
      <w:pPr>
        <w:pStyle w:val="Bullet1GR"/>
        <w:numPr>
          <w:ilvl w:val="0"/>
          <w:numId w:val="1"/>
        </w:numPr>
      </w:pPr>
      <w:r w:rsidRPr="00847B02">
        <w:t>завершение работы по публикации нормативных и законодательных д</w:t>
      </w:r>
      <w:r w:rsidRPr="00847B02">
        <w:t>о</w:t>
      </w:r>
      <w:r w:rsidRPr="00847B02">
        <w:t>кументов, в которых предусматриваются защита прав граждан, поддер</w:t>
      </w:r>
      <w:r w:rsidRPr="00847B02">
        <w:t>ж</w:t>
      </w:r>
      <w:r w:rsidRPr="00847B02">
        <w:t>ка их свобод и удовлетворение их основных потребностей, на которые они имеют полное право в силу своего гражданства;</w:t>
      </w:r>
    </w:p>
    <w:p w:rsidR="00417EFF" w:rsidRPr="00847B02" w:rsidRDefault="00417EFF" w:rsidP="00417EFF">
      <w:pPr>
        <w:pStyle w:val="Bullet1GR"/>
        <w:numPr>
          <w:ilvl w:val="0"/>
          <w:numId w:val="1"/>
        </w:numPr>
      </w:pPr>
      <w:r w:rsidRPr="00847B02">
        <w:t>реорганизация национального законодательства и нормативных требов</w:t>
      </w:r>
      <w:r w:rsidRPr="00847B02">
        <w:t>а</w:t>
      </w:r>
      <w:r w:rsidRPr="00847B02">
        <w:t xml:space="preserve">ний, с тем </w:t>
      </w:r>
      <w:r>
        <w:t>чтобы привести их в соответствие</w:t>
      </w:r>
      <w:r w:rsidRPr="00847B02">
        <w:t xml:space="preserve"> с международными конве</w:t>
      </w:r>
      <w:r w:rsidRPr="00847B02">
        <w:t>н</w:t>
      </w:r>
      <w:r w:rsidRPr="00847B02">
        <w:t>циями, ратифицирова</w:t>
      </w:r>
      <w:r w:rsidRPr="00847B02">
        <w:t>н</w:t>
      </w:r>
      <w:r w:rsidRPr="00847B02">
        <w:t>ными Йеменом;</w:t>
      </w:r>
    </w:p>
    <w:p w:rsidR="00417EFF" w:rsidRPr="00847B02" w:rsidRDefault="00417EFF" w:rsidP="00417EFF">
      <w:pPr>
        <w:pStyle w:val="Bullet1GR"/>
        <w:numPr>
          <w:ilvl w:val="0"/>
          <w:numId w:val="1"/>
        </w:numPr>
      </w:pPr>
      <w:r w:rsidRPr="00847B02">
        <w:t>принятие мер по широкому распространению информации и знаний о Конституции и действующих в стране законах и широкое ознакомление граждан с различными ме</w:t>
      </w:r>
      <w:r w:rsidRPr="00847B02">
        <w:t>ж</w:t>
      </w:r>
      <w:r w:rsidRPr="00847B02">
        <w:t>дународными конвенциями;</w:t>
      </w:r>
    </w:p>
    <w:p w:rsidR="00417EFF" w:rsidRPr="00847B02" w:rsidRDefault="00417EFF" w:rsidP="00417EFF">
      <w:pPr>
        <w:pStyle w:val="Bullet1GR"/>
        <w:numPr>
          <w:ilvl w:val="0"/>
          <w:numId w:val="1"/>
        </w:numPr>
      </w:pPr>
      <w:r w:rsidRPr="00847B02">
        <w:t>опубликование учебного пособия, предназначенного для работников пр</w:t>
      </w:r>
      <w:r w:rsidRPr="00847B02">
        <w:t>а</w:t>
      </w:r>
      <w:r w:rsidRPr="00847B02">
        <w:t>воохранительных учреждений, с описанием основных прав, которые им надлежит соблюдать во время проведения допросов, в местах содержания под стражей и в ходе судебных процессов;</w:t>
      </w:r>
    </w:p>
    <w:p w:rsidR="00417EFF" w:rsidRPr="00847B02" w:rsidRDefault="00417EFF" w:rsidP="00417EFF">
      <w:pPr>
        <w:pStyle w:val="Bullet1GR"/>
        <w:numPr>
          <w:ilvl w:val="0"/>
          <w:numId w:val="1"/>
        </w:numPr>
      </w:pPr>
      <w:r w:rsidRPr="00847B02">
        <w:t>обучение и профессиональная подготовка кадров, специализирующихся в области прав человека, в том числе местных и международных наблюд</w:t>
      </w:r>
      <w:r w:rsidRPr="00847B02">
        <w:t>а</w:t>
      </w:r>
      <w:r w:rsidRPr="00847B02">
        <w:t>телей;</w:t>
      </w:r>
    </w:p>
    <w:p w:rsidR="00417EFF" w:rsidRPr="00847B02" w:rsidRDefault="00417EFF" w:rsidP="00417EFF">
      <w:pPr>
        <w:pStyle w:val="Bullet1GR"/>
        <w:numPr>
          <w:ilvl w:val="0"/>
          <w:numId w:val="1"/>
        </w:numPr>
      </w:pPr>
      <w:r w:rsidRPr="00847B02">
        <w:t>осуществление программ обучения, предназначенных сформировать и усовершенствовать профессиональную компетенцию в области защиты прав человека сотрудников учреждений гражданского общества, раб</w:t>
      </w:r>
      <w:r w:rsidRPr="00847B02">
        <w:t>о</w:t>
      </w:r>
      <w:r w:rsidRPr="00847B02">
        <w:t>тающих в сфере защиты прав человека;</w:t>
      </w:r>
    </w:p>
    <w:p w:rsidR="00417EFF" w:rsidRPr="00847B02" w:rsidRDefault="00417EFF" w:rsidP="00417EFF">
      <w:pPr>
        <w:pStyle w:val="Bullet1GR"/>
        <w:numPr>
          <w:ilvl w:val="0"/>
          <w:numId w:val="1"/>
        </w:numPr>
      </w:pPr>
      <w:r w:rsidRPr="00847B02">
        <w:t>проведение исследований, изучений и статистических и информацио</w:t>
      </w:r>
      <w:r w:rsidRPr="00847B02">
        <w:t>н</w:t>
      </w:r>
      <w:r w:rsidRPr="00847B02">
        <w:t>ных обследований в целях оценки ситуации в области защиты прав чел</w:t>
      </w:r>
      <w:r w:rsidRPr="00847B02">
        <w:t>о</w:t>
      </w:r>
      <w:r w:rsidRPr="00847B02">
        <w:t>века;</w:t>
      </w:r>
    </w:p>
    <w:p w:rsidR="00417EFF" w:rsidRPr="00847B02" w:rsidRDefault="00417EFF" w:rsidP="00417EFF">
      <w:pPr>
        <w:pStyle w:val="Bullet1GR"/>
        <w:numPr>
          <w:ilvl w:val="0"/>
          <w:numId w:val="1"/>
        </w:numPr>
      </w:pPr>
      <w:r w:rsidRPr="00847B02">
        <w:t>поощрение средств массовой информации и формирование общественн</w:t>
      </w:r>
      <w:r w:rsidRPr="00847B02">
        <w:t>о</w:t>
      </w:r>
      <w:r w:rsidRPr="00847B02">
        <w:t>го мнения в целях повышения их роли в процессе выполнения задачи м</w:t>
      </w:r>
      <w:r w:rsidRPr="00847B02">
        <w:t>о</w:t>
      </w:r>
      <w:r w:rsidRPr="00847B02">
        <w:t>ниторинга работы различных официальных правительственных и комм</w:t>
      </w:r>
      <w:r w:rsidRPr="00847B02">
        <w:t>у</w:t>
      </w:r>
      <w:r w:rsidRPr="00847B02">
        <w:t>нальных агентств;</w:t>
      </w:r>
    </w:p>
    <w:p w:rsidR="00417EFF" w:rsidRPr="00847B02" w:rsidRDefault="00417EFF" w:rsidP="00417EFF">
      <w:pPr>
        <w:pStyle w:val="Bullet1GR"/>
        <w:numPr>
          <w:ilvl w:val="0"/>
          <w:numId w:val="1"/>
        </w:numPr>
      </w:pPr>
      <w:r w:rsidRPr="00847B02">
        <w:t>ознакомление молодых людей с демократическими концепциями и ко</w:t>
      </w:r>
      <w:r w:rsidRPr="00847B02">
        <w:t>н</w:t>
      </w:r>
      <w:r w:rsidRPr="00847B02">
        <w:t>цепциями з</w:t>
      </w:r>
      <w:r w:rsidRPr="00847B02">
        <w:t>а</w:t>
      </w:r>
      <w:r w:rsidRPr="00847B02">
        <w:t>щиты прав человека путем включения этих концепций в школьные программы и учебные пособия;</w:t>
      </w:r>
    </w:p>
    <w:p w:rsidR="00417EFF" w:rsidRPr="00847B02" w:rsidRDefault="00417EFF" w:rsidP="00417EFF">
      <w:pPr>
        <w:pStyle w:val="Bullet1GR"/>
        <w:numPr>
          <w:ilvl w:val="0"/>
          <w:numId w:val="1"/>
        </w:numPr>
      </w:pPr>
      <w:r w:rsidRPr="00847B02">
        <w:t>принятие законов, позволяющих людям с особыми потребностями пол</w:t>
      </w:r>
      <w:r w:rsidRPr="00847B02">
        <w:t>у</w:t>
      </w:r>
      <w:r w:rsidRPr="00847B02">
        <w:t>чить доступ к основным услугам и иметь неограниченную возможность пользоваться своими пр</w:t>
      </w:r>
      <w:r w:rsidRPr="00847B02">
        <w:t>а</w:t>
      </w:r>
      <w:r w:rsidRPr="00847B02">
        <w:t>вами.</w:t>
      </w:r>
    </w:p>
    <w:p w:rsidR="00417EFF" w:rsidRPr="00E3663E" w:rsidRDefault="00417EFF" w:rsidP="00417EFF">
      <w:pPr>
        <w:pStyle w:val="H23GR"/>
      </w:pPr>
      <w:r>
        <w:rPr>
          <w:lang w:val="en-US"/>
        </w:rPr>
        <w:tab/>
      </w:r>
      <w:r>
        <w:rPr>
          <w:lang w:val="en-US"/>
        </w:rPr>
        <w:tab/>
      </w:r>
      <w:r w:rsidRPr="00E3663E">
        <w:t>Меры по укреплению демократии и расширению участия в политической жизни</w:t>
      </w:r>
    </w:p>
    <w:p w:rsidR="00417EFF" w:rsidRDefault="00417EFF" w:rsidP="00417EFF">
      <w:pPr>
        <w:pStyle w:val="SingleTxtGR0"/>
      </w:pPr>
      <w:r>
        <w:t>60.</w:t>
      </w:r>
      <w:r>
        <w:tab/>
        <w:t>Йемен считается страной с зарождающейся демократией в силу своей п</w:t>
      </w:r>
      <w:r>
        <w:t>о</w:t>
      </w:r>
      <w:r>
        <w:t>литической ситуации, которая достигла определенной зрелости на пути истор</w:t>
      </w:r>
      <w:r>
        <w:t>и</w:t>
      </w:r>
      <w:r>
        <w:t>ческого развития, начавшегося с момента объединения Йемена в 1990 году и демократизации, продолжающейся в стране по сей день. Наиболее характерн</w:t>
      </w:r>
      <w:r>
        <w:t>ы</w:t>
      </w:r>
      <w:r>
        <w:t>ми аспектами консолидации единства на всех направлениях являются устано</w:t>
      </w:r>
      <w:r>
        <w:t>в</w:t>
      </w:r>
      <w:r>
        <w:t>ление гражданского мира, принятие новой конституции, достижение с</w:t>
      </w:r>
      <w:r>
        <w:t>о</w:t>
      </w:r>
      <w:r>
        <w:t>гласия с различными партиями по вопросу о необходимости плюрализма, мирная пер</w:t>
      </w:r>
      <w:r>
        <w:t>е</w:t>
      </w:r>
      <w:r>
        <w:t>дача власти, проведение открытых и честных выборов в законодательные орг</w:t>
      </w:r>
      <w:r>
        <w:t>а</w:t>
      </w:r>
      <w:r>
        <w:t>ны, формирование институтов власти в стране, выпуск на свободу всех полит</w:t>
      </w:r>
      <w:r>
        <w:t>и</w:t>
      </w:r>
      <w:r>
        <w:t>ческих заключенных, объявление общей амнистии для всех оппонентов единс</w:t>
      </w:r>
      <w:r>
        <w:t>т</w:t>
      </w:r>
      <w:r>
        <w:t>ва и государственной власти, сбалансированное распределение общественных средств и капиталовложений в рамках всех программ, осущест</w:t>
      </w:r>
      <w:r>
        <w:t>в</w:t>
      </w:r>
      <w:r>
        <w:t>ляемых во всех регионах страны без каких-либо региональных или партийных ограничений, несмотря на нехватку необходимых ресурсов и наличие в стране структурных проблем и трудностей, связанных с процессом развития в целом.</w:t>
      </w:r>
    </w:p>
    <w:p w:rsidR="00417EFF" w:rsidRDefault="00417EFF" w:rsidP="00417EFF">
      <w:pPr>
        <w:pStyle w:val="SingleTxtGR0"/>
      </w:pPr>
      <w:r>
        <w:t>61.</w:t>
      </w:r>
      <w:r>
        <w:tab/>
        <w:t>В стратегической концепции развития Йемена до 2025 года предусматр</w:t>
      </w:r>
      <w:r>
        <w:t>и</w:t>
      </w:r>
      <w:r>
        <w:t>ваются дальнейший прогресс и консолидация демократии в обществе, призн</w:t>
      </w:r>
      <w:r>
        <w:t>а</w:t>
      </w:r>
      <w:r>
        <w:t>ние принципа состязательности при проведении голосований, использование избирательного процесса как средства достижения развития и мирная п</w:t>
      </w:r>
      <w:r>
        <w:t>е</w:t>
      </w:r>
      <w:r>
        <w:t>редача власти, могущая создать условия для перехода Йемена с пути формирования з</w:t>
      </w:r>
      <w:r>
        <w:t>а</w:t>
      </w:r>
      <w:r>
        <w:t>рождающейся демократии на путь создания зрелой и стабильной демократии, характеризующейся демократическим плюрализмом, многопартийностью, с</w:t>
      </w:r>
      <w:r>
        <w:t>о</w:t>
      </w:r>
      <w:r>
        <w:t>блюдением прав человека, укреплением сильной и стабильной местной власти в качестве фактора демократического процесса, утверждение принципов благого управления и достижение прогресса всего общес</w:t>
      </w:r>
      <w:r>
        <w:t>т</w:t>
      </w:r>
      <w:r>
        <w:t>ва в целом.</w:t>
      </w:r>
    </w:p>
    <w:p w:rsidR="00417EFF" w:rsidRPr="00E3663E" w:rsidRDefault="00417EFF" w:rsidP="00417EFF">
      <w:pPr>
        <w:pStyle w:val="H1GR"/>
      </w:pPr>
      <w:r>
        <w:tab/>
      </w:r>
      <w:r w:rsidRPr="00E3663E">
        <w:rPr>
          <w:lang w:val="en-US"/>
        </w:rPr>
        <w:t>F</w:t>
      </w:r>
      <w:r w:rsidRPr="00E3663E">
        <w:t>.</w:t>
      </w:r>
      <w:r w:rsidRPr="00E3663E">
        <w:tab/>
        <w:t>Законодательные меры</w:t>
      </w:r>
    </w:p>
    <w:p w:rsidR="00417EFF" w:rsidRPr="008B53F2" w:rsidRDefault="00417EFF" w:rsidP="00417EFF">
      <w:pPr>
        <w:pStyle w:val="SingleTxtGR0"/>
        <w:rPr>
          <w:b/>
        </w:rPr>
      </w:pPr>
      <w:r w:rsidRPr="008B53F2">
        <w:rPr>
          <w:b/>
        </w:rPr>
        <w:t>Меры, направленные на приведение национальных законов в соответствие с положениями международных конвенций</w:t>
      </w:r>
    </w:p>
    <w:p w:rsidR="00417EFF" w:rsidRDefault="00417EFF" w:rsidP="00417EFF">
      <w:pPr>
        <w:pStyle w:val="SingleTxtGR0"/>
      </w:pPr>
      <w:r>
        <w:t>62.</w:t>
      </w:r>
      <w:r>
        <w:tab/>
        <w:t>Правительством Йемена был принят ряд законодательных мер, напра</w:t>
      </w:r>
      <w:r>
        <w:t>в</w:t>
      </w:r>
      <w:r>
        <w:t>ленных на пересмотр национального законодательства в целях приведения его в соответствие с положениями международных документов по правам человека. С этой целью был учрежден ряд общих и специальных органов. Самым важным из них является правовая комиссия, созданная в соответствии с постановлением Совета министров № 29 от 2004 года, в задачу которой входит изучение наци</w:t>
      </w:r>
      <w:r>
        <w:t>о</w:t>
      </w:r>
      <w:r>
        <w:t>нальных законов и нормативных актов и определение степени их соответс</w:t>
      </w:r>
      <w:r>
        <w:t>т</w:t>
      </w:r>
      <w:r>
        <w:t>вия положениям международных конвенций по правам человека, ратифицирова</w:t>
      </w:r>
      <w:r>
        <w:t>н</w:t>
      </w:r>
      <w:r>
        <w:t>ных Йеменом.</w:t>
      </w:r>
    </w:p>
    <w:p w:rsidR="00417EFF" w:rsidRDefault="00417EFF" w:rsidP="00417EFF">
      <w:pPr>
        <w:pStyle w:val="SingleTxtGR0"/>
      </w:pPr>
      <w:r>
        <w:t>63.</w:t>
      </w:r>
      <w:r>
        <w:tab/>
        <w:t>Что касается законодательной реформы в области соблюдения прав же</w:t>
      </w:r>
      <w:r>
        <w:t>н</w:t>
      </w:r>
      <w:r>
        <w:t>щин, то с 2001 года были созданы различные правовые комиссии, которым б</w:t>
      </w:r>
      <w:r>
        <w:t>ы</w:t>
      </w:r>
      <w:r>
        <w:t>ла поручена задача рассмотрения законов страны с уделением особого внимания законам, касающимся женщин. Совет министров утвердил большинство из предложенных поправок и передал их на рассмотрение Министерству по д</w:t>
      </w:r>
      <w:r>
        <w:t>е</w:t>
      </w:r>
      <w:r>
        <w:t>лам законодательства, которое должно будет передать их на рассмотрение и утве</w:t>
      </w:r>
      <w:r>
        <w:t>р</w:t>
      </w:r>
      <w:r>
        <w:t>ждение в Палату депутатов.</w:t>
      </w:r>
    </w:p>
    <w:p w:rsidR="00417EFF" w:rsidRDefault="00417EFF" w:rsidP="00417EFF">
      <w:pPr>
        <w:pStyle w:val="SingleTxtGR0"/>
      </w:pPr>
      <w:r>
        <w:t>64.</w:t>
      </w:r>
      <w:r>
        <w:tab/>
        <w:t>Что касается вопроса прав детей, то Йемен встал на путь улучшения и усовершенствования законов о детях, устранения любых противоречий или н</w:t>
      </w:r>
      <w:r>
        <w:t>е</w:t>
      </w:r>
      <w:r>
        <w:t>соответствий и сведения законов в один свод, в который будут добавляться л</w:t>
      </w:r>
      <w:r>
        <w:t>ю</w:t>
      </w:r>
      <w:r>
        <w:t>бые поправки, признанные необходимыми или желательн</w:t>
      </w:r>
      <w:r>
        <w:t>ы</w:t>
      </w:r>
      <w:r>
        <w:t>ми для обеспечения защиты этих прав. С этой целью, а также имея в виду обеспечить соответствие законов страны, касающихся прав человека, действующим международным и региональным правовым актам, Йемен при поддержке отделения Детского фо</w:t>
      </w:r>
      <w:r>
        <w:t>н</w:t>
      </w:r>
      <w:r>
        <w:t>да Организации Объединенных Наций в Сане (ЮНИСЕФ) подготовил ряд зак</w:t>
      </w:r>
      <w:r>
        <w:t>о</w:t>
      </w:r>
      <w:r>
        <w:t>нопроектов, касающихся детей, и принял правые, информационные и проп</w:t>
      </w:r>
      <w:r>
        <w:t>а</w:t>
      </w:r>
      <w:r>
        <w:t>гандистские меры в целях их реального претворения в жизнь.</w:t>
      </w:r>
    </w:p>
    <w:p w:rsidR="00417EFF" w:rsidRPr="00E3663E" w:rsidRDefault="00417EFF" w:rsidP="00417EFF">
      <w:pPr>
        <w:pStyle w:val="H23GR"/>
      </w:pPr>
      <w:r>
        <w:tab/>
      </w:r>
      <w:r>
        <w:tab/>
      </w:r>
      <w:r w:rsidRPr="00E3663E">
        <w:t>Инициатив</w:t>
      </w:r>
      <w:r>
        <w:t>а</w:t>
      </w:r>
      <w:r w:rsidRPr="00E3663E">
        <w:t xml:space="preserve"> Министерств</w:t>
      </w:r>
      <w:r>
        <w:t>а</w:t>
      </w:r>
      <w:r w:rsidRPr="00E3663E">
        <w:t xml:space="preserve"> по правам человека </w:t>
      </w:r>
      <w:r>
        <w:t>по</w:t>
      </w:r>
      <w:r w:rsidRPr="00E3663E">
        <w:t xml:space="preserve"> прове</w:t>
      </w:r>
      <w:r>
        <w:t>дению</w:t>
      </w:r>
      <w:r w:rsidRPr="00E3663E">
        <w:t xml:space="preserve"> всестороннего обзора и пересмотра законодательства и уголовного прав</w:t>
      </w:r>
      <w:r>
        <w:t>осудия</w:t>
      </w:r>
      <w:r w:rsidRPr="00E3663E">
        <w:t xml:space="preserve"> в</w:t>
      </w:r>
      <w:r>
        <w:t> </w:t>
      </w:r>
      <w:r w:rsidRPr="00E3663E">
        <w:t>Йемене</w:t>
      </w:r>
    </w:p>
    <w:p w:rsidR="00417EFF" w:rsidRDefault="00417EFF" w:rsidP="00417EFF">
      <w:pPr>
        <w:pStyle w:val="SingleTxtGR0"/>
      </w:pPr>
      <w:r>
        <w:t>65.</w:t>
      </w:r>
      <w:r>
        <w:tab/>
        <w:t>Что касается законодательной и институциональной реформы в области отправления уголовного правосудия, то правительство совместно с Датским и</w:t>
      </w:r>
      <w:r>
        <w:t>н</w:t>
      </w:r>
      <w:r>
        <w:t>ститутом по пр</w:t>
      </w:r>
      <w:r>
        <w:t>а</w:t>
      </w:r>
      <w:r>
        <w:t>вам человека приступило к проведению всестороннего обзора и реформы законодательства и изучения положения дел с отправлением уголо</w:t>
      </w:r>
      <w:r>
        <w:t>в</w:t>
      </w:r>
      <w:r>
        <w:t>ного правосудия в Йемене, а также к правовому анализу законодательства в этой области. В 2007−2008 годах был сделан правовой анализ закон</w:t>
      </w:r>
      <w:r>
        <w:t>о</w:t>
      </w:r>
      <w:r>
        <w:t>дательства, относящегося к уголовному правосудию, и принятый доклад соде</w:t>
      </w:r>
      <w:r>
        <w:t>р</w:t>
      </w:r>
      <w:r>
        <w:t>жал краткое описание результатов деятельности правоохранительных органов в вопросах применения прав человека. Доклад рассматривается в качестве о</w:t>
      </w:r>
      <w:r>
        <w:t>т</w:t>
      </w:r>
      <w:r>
        <w:t>правной точки для дальнейшего проведения дискуссий, которые позволят рук</w:t>
      </w:r>
      <w:r>
        <w:t>о</w:t>
      </w:r>
      <w:r>
        <w:t>водству страны и старшим должностным лицам рассмотреть предложение о создании механи</w:t>
      </w:r>
      <w:r>
        <w:t>з</w:t>
      </w:r>
      <w:r>
        <w:t>ма всестороннего осуществления прав человека в рамках уголовного правос</w:t>
      </w:r>
      <w:r>
        <w:t>у</w:t>
      </w:r>
      <w:r>
        <w:t>дия Йемена и разработать с этой целью рекомендации, учитывающие конце</w:t>
      </w:r>
      <w:r>
        <w:t>п</w:t>
      </w:r>
      <w:r>
        <w:t>цию верховенства закона, одновременно реализовать программы ознакомления общественности с реальным положением дел в этой сфере, предназначенные для групп населения и отдельных граждан, что обеспечит максимально шир</w:t>
      </w:r>
      <w:r>
        <w:t>о</w:t>
      </w:r>
      <w:r>
        <w:t>кий охват всего общества.</w:t>
      </w:r>
    </w:p>
    <w:p w:rsidR="00417EFF" w:rsidRPr="00E3663E" w:rsidRDefault="00417EFF" w:rsidP="00417EFF">
      <w:pPr>
        <w:pStyle w:val="H23GR"/>
      </w:pPr>
      <w:r>
        <w:tab/>
      </w:r>
      <w:r>
        <w:tab/>
      </w:r>
      <w:r w:rsidRPr="00E3663E">
        <w:t>Правовой анализ законодательства, касающегося уголовно</w:t>
      </w:r>
      <w:r>
        <w:t>го правосудия</w:t>
      </w:r>
      <w:r w:rsidRPr="00E3663E">
        <w:t xml:space="preserve"> в</w:t>
      </w:r>
      <w:r>
        <w:t> </w:t>
      </w:r>
      <w:r w:rsidRPr="00E3663E">
        <w:t>Йемене</w:t>
      </w:r>
    </w:p>
    <w:p w:rsidR="00417EFF" w:rsidRDefault="00417EFF" w:rsidP="00417EFF">
      <w:pPr>
        <w:pStyle w:val="SingleTxtGR0"/>
      </w:pPr>
      <w:r>
        <w:t>66.</w:t>
      </w:r>
      <w:r>
        <w:tab/>
        <w:t>Правовой анализ предусматривает проведение обзора национального з</w:t>
      </w:r>
      <w:r>
        <w:t>а</w:t>
      </w:r>
      <w:r>
        <w:t>конодательства и региональных и международных правовых актов, относящи</w:t>
      </w:r>
      <w:r>
        <w:t>х</w:t>
      </w:r>
      <w:r>
        <w:t>ся к уголовному правосудию, с целью выявления недостатков и вын</w:t>
      </w:r>
      <w:r>
        <w:t>е</w:t>
      </w:r>
      <w:r>
        <w:t>сения предложений о проведении соответствующей правовой и институциональной реформы с тем, чтобы привести законы Йемена в соответствие с пол</w:t>
      </w:r>
      <w:r>
        <w:t>о</w:t>
      </w:r>
      <w:r>
        <w:t>жениями междун</w:t>
      </w:r>
      <w:r>
        <w:t>а</w:t>
      </w:r>
      <w:r>
        <w:t>родных правовых документов.</w:t>
      </w:r>
    </w:p>
    <w:p w:rsidR="00417EFF" w:rsidRDefault="00417EFF" w:rsidP="00417EFF">
      <w:pPr>
        <w:pStyle w:val="SingleTxtGR0"/>
      </w:pPr>
      <w:r>
        <w:t>67.</w:t>
      </w:r>
      <w:r>
        <w:tab/>
        <w:t>Был подготовлен перечень 34 прав, охватывающий широкий круг при</w:t>
      </w:r>
      <w:r>
        <w:t>н</w:t>
      </w:r>
      <w:r>
        <w:t>ципов уголовного правосудия, которые гарантируют защиту прав как обвиня</w:t>
      </w:r>
      <w:r>
        <w:t>е</w:t>
      </w:r>
      <w:r>
        <w:t>мых, так и жертв. Речь идет о правах, которыми обладают граждане Йемена в рамках системы уголовного правосудия и которые могут быть разбиты на чет</w:t>
      </w:r>
      <w:r>
        <w:t>ы</w:t>
      </w:r>
      <w:r>
        <w:t>ре осно</w:t>
      </w:r>
      <w:r>
        <w:t>в</w:t>
      </w:r>
      <w:r>
        <w:t>ные группы.</w:t>
      </w:r>
    </w:p>
    <w:p w:rsidR="00417EFF" w:rsidRPr="00E3663E" w:rsidRDefault="00417EFF" w:rsidP="00417EFF">
      <w:pPr>
        <w:pStyle w:val="H4GR"/>
      </w:pPr>
      <w:r>
        <w:tab/>
      </w:r>
      <w:r w:rsidRPr="00E3663E">
        <w:t>а)</w:t>
      </w:r>
      <w:r w:rsidRPr="00E3663E">
        <w:tab/>
        <w:t>Общие принципы</w:t>
      </w:r>
    </w:p>
    <w:p w:rsidR="00417EFF" w:rsidRDefault="00417EFF" w:rsidP="00417EFF">
      <w:pPr>
        <w:pStyle w:val="SingleTxtGR0"/>
      </w:pPr>
      <w:r>
        <w:t>68.</w:t>
      </w:r>
      <w:r>
        <w:tab/>
        <w:t>К общим принципам относятся двенадцать прав: право на жизнь; раве</w:t>
      </w:r>
      <w:r>
        <w:t>н</w:t>
      </w:r>
      <w:r>
        <w:t>ство перед законом; право не подвергаться пыткам; при</w:t>
      </w:r>
      <w:r>
        <w:t>н</w:t>
      </w:r>
      <w:r>
        <w:t xml:space="preserve">цип </w:t>
      </w:r>
      <w:r w:rsidRPr="00657949">
        <w:rPr>
          <w:lang w:val="en-US"/>
        </w:rPr>
        <w:t>nulla</w:t>
      </w:r>
      <w:r w:rsidRPr="00657949">
        <w:t xml:space="preserve"> </w:t>
      </w:r>
      <w:r w:rsidRPr="00657949">
        <w:rPr>
          <w:lang w:val="en-US"/>
        </w:rPr>
        <w:t>poena</w:t>
      </w:r>
      <w:r w:rsidRPr="00657949">
        <w:t xml:space="preserve"> </w:t>
      </w:r>
      <w:r w:rsidRPr="00657949">
        <w:rPr>
          <w:lang w:val="en-US"/>
        </w:rPr>
        <w:t>sine</w:t>
      </w:r>
      <w:r w:rsidRPr="00657949">
        <w:t xml:space="preserve"> </w:t>
      </w:r>
      <w:r w:rsidRPr="00657949">
        <w:rPr>
          <w:lang w:val="en-US"/>
        </w:rPr>
        <w:t>lege</w:t>
      </w:r>
      <w:r w:rsidRPr="00657949">
        <w:t>; принцип отсутствия у законов обратной силы; право добиваться возмещ</w:t>
      </w:r>
      <w:r w:rsidRPr="00657949">
        <w:t>е</w:t>
      </w:r>
      <w:r>
        <w:t>ния по суду; право на справедливое судебное разбирательство; недискримин</w:t>
      </w:r>
      <w:r>
        <w:t>а</w:t>
      </w:r>
      <w:r>
        <w:t>ционное обращение; право не быть подвергнутым жестокому, бесчеловечному или унижающему достоинство обращению при аресте; право предстать перед судом или право на вынесение приговора; право на получение справедливой компенсации; свобода исповедания или отправления религии; и право на своб</w:t>
      </w:r>
      <w:r>
        <w:t>о</w:t>
      </w:r>
      <w:r>
        <w:t>ду мнений и их свободное выражение.</w:t>
      </w:r>
    </w:p>
    <w:p w:rsidR="00417EFF" w:rsidRPr="00E3663E" w:rsidRDefault="00417EFF" w:rsidP="00417EFF">
      <w:pPr>
        <w:pStyle w:val="H4GR"/>
      </w:pPr>
      <w:r>
        <w:tab/>
      </w:r>
      <w:r w:rsidRPr="00E3663E">
        <w:t>b)</w:t>
      </w:r>
      <w:r w:rsidRPr="00E3663E">
        <w:tab/>
        <w:t xml:space="preserve">Права в условиях задержания или </w:t>
      </w:r>
      <w:r>
        <w:t xml:space="preserve">на этапе </w:t>
      </w:r>
      <w:r w:rsidRPr="00E3663E">
        <w:t>проведения расследования</w:t>
      </w:r>
    </w:p>
    <w:p w:rsidR="00417EFF" w:rsidRDefault="00417EFF" w:rsidP="00417EFF">
      <w:pPr>
        <w:pStyle w:val="SingleTxtGR0"/>
      </w:pPr>
      <w:r>
        <w:t>69.</w:t>
      </w:r>
      <w:r>
        <w:tab/>
        <w:t>Под этим заголовком перечислены семь прав: право не быть задержа</w:t>
      </w:r>
      <w:r>
        <w:t>н</w:t>
      </w:r>
      <w:r>
        <w:t>ным или арестованным без законных оснований; презумпция невиновности; право на защиту; право обвиняемого быть информированным в предъявляемых ему обвинениях; запрещение произвольных задержаний; право арестованного поставить в известность лицо по собственному выбору о случившемся; соде</w:t>
      </w:r>
      <w:r>
        <w:t>р</w:t>
      </w:r>
      <w:r>
        <w:t>жание или заключение под стражу в уст</w:t>
      </w:r>
      <w:r>
        <w:t>а</w:t>
      </w:r>
      <w:r>
        <w:t>новленном по закону стационаре.</w:t>
      </w:r>
    </w:p>
    <w:p w:rsidR="00417EFF" w:rsidRPr="00E3663E" w:rsidRDefault="00417EFF" w:rsidP="00417EFF">
      <w:pPr>
        <w:pStyle w:val="H4GR"/>
      </w:pPr>
      <w:r>
        <w:tab/>
      </w:r>
      <w:r w:rsidRPr="00E3663E">
        <w:t>с)</w:t>
      </w:r>
      <w:r w:rsidRPr="00E3663E">
        <w:tab/>
        <w:t>Права в ходе судебного расследования</w:t>
      </w:r>
    </w:p>
    <w:p w:rsidR="00417EFF" w:rsidRDefault="00417EFF" w:rsidP="00417EFF">
      <w:pPr>
        <w:pStyle w:val="SingleTxtGR0"/>
      </w:pPr>
      <w:r>
        <w:t>70.</w:t>
      </w:r>
      <w:r>
        <w:tab/>
        <w:t xml:space="preserve">Эта глава включает положения о личной уголовной ответственности и право на апелляцию. </w:t>
      </w:r>
    </w:p>
    <w:p w:rsidR="00417EFF" w:rsidRPr="00E3663E" w:rsidRDefault="00417EFF" w:rsidP="00417EFF">
      <w:pPr>
        <w:pStyle w:val="H4GR"/>
      </w:pPr>
      <w:r>
        <w:tab/>
      </w:r>
      <w:r w:rsidRPr="00E3663E">
        <w:rPr>
          <w:lang w:val="en-US"/>
        </w:rPr>
        <w:t>d</w:t>
      </w:r>
      <w:r w:rsidRPr="00E3663E">
        <w:t>)</w:t>
      </w:r>
      <w:r w:rsidRPr="00E3663E">
        <w:tab/>
        <w:t>Права в условиях отбытия наказания</w:t>
      </w:r>
    </w:p>
    <w:p w:rsidR="00417EFF" w:rsidRDefault="00417EFF" w:rsidP="00417EFF">
      <w:pPr>
        <w:pStyle w:val="SingleTxtGR0"/>
      </w:pPr>
      <w:r>
        <w:t>71.</w:t>
      </w:r>
      <w:r>
        <w:tab/>
        <w:t>Под этим заголовком перечислены четырнадцать прав: ведение уголо</w:t>
      </w:r>
      <w:r>
        <w:t>в</w:t>
      </w:r>
      <w:r>
        <w:t>ных дел, содержащих подробные сведения о каждом заключенном; разделение заключенных на различные категории; личная гигиена; доступ к продовольс</w:t>
      </w:r>
      <w:r>
        <w:t>т</w:t>
      </w:r>
      <w:r>
        <w:t>вию и воде; физические упражнения; медицинское обслуживание; непримен</w:t>
      </w:r>
      <w:r>
        <w:t>е</w:t>
      </w:r>
      <w:r>
        <w:t>ние орудий физического воздействия; ведение следственных дел, обеспеч</w:t>
      </w:r>
      <w:r>
        <w:t>и</w:t>
      </w:r>
      <w:r>
        <w:t>вающих право заключенных на подачу жалобы; поддержание конта</w:t>
      </w:r>
      <w:r>
        <w:t>к</w:t>
      </w:r>
      <w:r>
        <w:t>тов с внешним миром; обеспечение доступа к книгам; хранение личных принадле</w:t>
      </w:r>
      <w:r>
        <w:t>ж</w:t>
      </w:r>
      <w:r>
        <w:t>ностей заключенных; ведение отчетности о смертях, заболеваниях, о переводе заключенных в другие места содержания под стражей и т.п.; транспортировка заключенных; улучшение социального статуса заключенных и обеспечение з</w:t>
      </w:r>
      <w:r>
        <w:t>а</w:t>
      </w:r>
      <w:r>
        <w:t>боты о бывших заключенных после их выхода на свободу.</w:t>
      </w:r>
    </w:p>
    <w:p w:rsidR="00417EFF" w:rsidRPr="007F7553" w:rsidRDefault="00417EFF" w:rsidP="00417EFF">
      <w:pPr>
        <w:pStyle w:val="SingleTxtGR0"/>
      </w:pPr>
      <w:r>
        <w:t>72.</w:t>
      </w:r>
      <w:r>
        <w:tab/>
        <w:t>Были уточнены и проанализированы основные национальные законы и законодательные положения в рамках уголовного правосудия, и каждое пол</w:t>
      </w:r>
      <w:r>
        <w:t>о</w:t>
      </w:r>
      <w:r>
        <w:t>жение статей, подвергшихся анализу, было проверено на его соответствие пр</w:t>
      </w:r>
      <w:r>
        <w:t>а</w:t>
      </w:r>
      <w:r>
        <w:t>вам, перечисленным в утвержденном списке. Ниже приводятся законы, которые были подвергнуты анализу: Уголовный кодекс; Уголовно-процессуальный к</w:t>
      </w:r>
      <w:r>
        <w:t>о</w:t>
      </w:r>
      <w:r>
        <w:t>декс; Закон о департаменте тюрем; Правила работы депа</w:t>
      </w:r>
      <w:r>
        <w:t>р</w:t>
      </w:r>
      <w:r>
        <w:t>тамента тюрем; Закон о работе органов правосудия; Гражданский кодекс; К</w:t>
      </w:r>
      <w:r>
        <w:t>о</w:t>
      </w:r>
      <w:r>
        <w:t>декс о судопроизводстве; Закон о деятельности юристов; Акт о правах ребенка; Закон о содействии бл</w:t>
      </w:r>
      <w:r>
        <w:t>а</w:t>
      </w:r>
      <w:r>
        <w:t>гополучию несовершеннолетних; Гражданский кодекс; Акт о защите интересов инвалидов; Закон о похищениях и разбоях на дорогах; Кодекс о военных прав</w:t>
      </w:r>
      <w:r>
        <w:t>о</w:t>
      </w:r>
      <w:r>
        <w:t>нарушениях и их наказаниях; Акт о печати и публикациях; Имплементацио</w:t>
      </w:r>
      <w:r>
        <w:t>н</w:t>
      </w:r>
      <w:r>
        <w:t>ные положения Закона о содействии благополучию несовершеннолетних, З</w:t>
      </w:r>
      <w:r>
        <w:t>а</w:t>
      </w:r>
      <w:r>
        <w:t>кон о борьбе с незаконным оборотом наркотиков и незаконным употреблением на</w:t>
      </w:r>
      <w:r>
        <w:t>р</w:t>
      </w:r>
      <w:r>
        <w:t>котиков и психотропных веществ. В дополнение к этому был проведен ан</w:t>
      </w:r>
      <w:r>
        <w:t>а</w:t>
      </w:r>
      <w:r>
        <w:t>лиз в целях выяснения, в какой степени принцип равенства перед законом примен</w:t>
      </w:r>
      <w:r>
        <w:t>я</w:t>
      </w:r>
      <w:r>
        <w:t>ется по отношению к женщинам, детям и инвалидам.</w:t>
      </w:r>
    </w:p>
    <w:p w:rsidR="00A63B28" w:rsidRDefault="00A63B28" w:rsidP="00A63B28">
      <w:pPr>
        <w:pStyle w:val="SingleTxtGR0"/>
      </w:pPr>
      <w:r w:rsidRPr="00FD6335">
        <w:t>73.</w:t>
      </w:r>
      <w:r w:rsidRPr="00FD6335">
        <w:tab/>
      </w:r>
      <w:r>
        <w:t>Анализ охватывал следующие правовые документы:</w:t>
      </w:r>
    </w:p>
    <w:p w:rsidR="00A63B28" w:rsidRPr="0066217E" w:rsidRDefault="00A63B28" w:rsidP="00A63B28">
      <w:pPr>
        <w:pStyle w:val="Bullet1GR"/>
        <w:numPr>
          <w:ilvl w:val="0"/>
          <w:numId w:val="1"/>
        </w:numPr>
      </w:pPr>
      <w:r w:rsidRPr="0066217E">
        <w:t>Всеобщ</w:t>
      </w:r>
      <w:r>
        <w:t>ую</w:t>
      </w:r>
      <w:r w:rsidRPr="0066217E">
        <w:t xml:space="preserve"> деклараци</w:t>
      </w:r>
      <w:r>
        <w:t>ю</w:t>
      </w:r>
      <w:r w:rsidRPr="0066217E">
        <w:t xml:space="preserve"> прав человека</w:t>
      </w:r>
      <w:r>
        <w:t>;</w:t>
      </w:r>
    </w:p>
    <w:p w:rsidR="00A63B28" w:rsidRPr="0066217E" w:rsidRDefault="00A63B28" w:rsidP="00A63B28">
      <w:pPr>
        <w:pStyle w:val="Bullet1GR"/>
        <w:numPr>
          <w:ilvl w:val="0"/>
          <w:numId w:val="1"/>
        </w:numPr>
      </w:pPr>
      <w:r w:rsidRPr="0066217E">
        <w:t>Международный пакт о гражданских и политических правах</w:t>
      </w:r>
      <w:r>
        <w:t>;</w:t>
      </w:r>
    </w:p>
    <w:p w:rsidR="00A63B28" w:rsidRPr="0066217E" w:rsidRDefault="00A63B28" w:rsidP="00A63B28">
      <w:pPr>
        <w:pStyle w:val="Bullet1GR"/>
        <w:numPr>
          <w:ilvl w:val="0"/>
          <w:numId w:val="1"/>
        </w:numPr>
      </w:pPr>
      <w:r w:rsidRPr="0066217E">
        <w:t>Международн</w:t>
      </w:r>
      <w:r>
        <w:t>ую</w:t>
      </w:r>
      <w:r w:rsidRPr="0066217E">
        <w:t xml:space="preserve"> конвенци</w:t>
      </w:r>
      <w:r>
        <w:t>ю о</w:t>
      </w:r>
      <w:r w:rsidRPr="0066217E">
        <w:t xml:space="preserve"> ликвидации всех форм расовой дискрим</w:t>
      </w:r>
      <w:r w:rsidRPr="0066217E">
        <w:t>и</w:t>
      </w:r>
      <w:r w:rsidRPr="0066217E">
        <w:t>нации</w:t>
      </w:r>
      <w:r>
        <w:t>;</w:t>
      </w:r>
    </w:p>
    <w:p w:rsidR="00A63B28" w:rsidRPr="0066217E" w:rsidRDefault="00A63B28" w:rsidP="00A63B28">
      <w:pPr>
        <w:pStyle w:val="Bullet1GR"/>
        <w:numPr>
          <w:ilvl w:val="0"/>
          <w:numId w:val="1"/>
        </w:numPr>
      </w:pPr>
      <w:r w:rsidRPr="0066217E">
        <w:t>Конвенци</w:t>
      </w:r>
      <w:r>
        <w:t>ю</w:t>
      </w:r>
      <w:r w:rsidRPr="0066217E">
        <w:t xml:space="preserve"> о ликвидации всех форм дискриминации </w:t>
      </w:r>
      <w:r>
        <w:t>в отношении</w:t>
      </w:r>
      <w:r w:rsidRPr="0066217E">
        <w:t xml:space="preserve"> же</w:t>
      </w:r>
      <w:r w:rsidRPr="0066217E">
        <w:t>н</w:t>
      </w:r>
      <w:r w:rsidRPr="0066217E">
        <w:t>щин</w:t>
      </w:r>
      <w:r>
        <w:t>;</w:t>
      </w:r>
    </w:p>
    <w:p w:rsidR="00A63B28" w:rsidRPr="0066217E" w:rsidRDefault="00A63B28" w:rsidP="00A63B28">
      <w:pPr>
        <w:pStyle w:val="Bullet1GR"/>
        <w:numPr>
          <w:ilvl w:val="0"/>
          <w:numId w:val="1"/>
        </w:numPr>
      </w:pPr>
      <w:r w:rsidRPr="0066217E">
        <w:t>Конвенци</w:t>
      </w:r>
      <w:r>
        <w:t>ю</w:t>
      </w:r>
      <w:r w:rsidRPr="0066217E">
        <w:t xml:space="preserve"> против пыток и других жестоких, бесчеловечных и</w:t>
      </w:r>
      <w:r>
        <w:t>ли</w:t>
      </w:r>
      <w:r w:rsidRPr="0066217E">
        <w:t xml:space="preserve"> ун</w:t>
      </w:r>
      <w:r w:rsidRPr="0066217E">
        <w:t>и</w:t>
      </w:r>
      <w:r w:rsidRPr="0066217E">
        <w:t>жающих достоинство видов обращения и наказания</w:t>
      </w:r>
      <w:r>
        <w:t>;</w:t>
      </w:r>
    </w:p>
    <w:p w:rsidR="00A63B28" w:rsidRPr="0066217E" w:rsidRDefault="00A63B28" w:rsidP="00A63B28">
      <w:pPr>
        <w:pStyle w:val="Bullet1GR"/>
        <w:numPr>
          <w:ilvl w:val="0"/>
          <w:numId w:val="1"/>
        </w:numPr>
      </w:pPr>
      <w:r w:rsidRPr="0066217E">
        <w:t>Конвенци</w:t>
      </w:r>
      <w:r>
        <w:t>ю</w:t>
      </w:r>
      <w:r w:rsidRPr="0066217E">
        <w:t xml:space="preserve"> о правах ребенка</w:t>
      </w:r>
      <w:r>
        <w:t>.</w:t>
      </w:r>
    </w:p>
    <w:p w:rsidR="00A63B28" w:rsidRDefault="00A63B28" w:rsidP="00A63B28">
      <w:pPr>
        <w:pStyle w:val="SingleTxtGR0"/>
      </w:pPr>
      <w:r>
        <w:t>74.</w:t>
      </w:r>
      <w:r>
        <w:tab/>
        <w:t>При рассмотрении расхождений между внутренним законодательством и определениями прав, а также между региональными и международными прав</w:t>
      </w:r>
      <w:r>
        <w:t>о</w:t>
      </w:r>
      <w:r>
        <w:t>выми документами</w:t>
      </w:r>
      <w:r w:rsidRPr="00446A92">
        <w:t xml:space="preserve"> </w:t>
      </w:r>
      <w:r>
        <w:t>был вскр</w:t>
      </w:r>
      <w:r w:rsidR="00D92206">
        <w:t>ыт целый ряд проблем и пробелов.</w:t>
      </w:r>
      <w:r>
        <w:t xml:space="preserve"> Были также в</w:t>
      </w:r>
      <w:r>
        <w:t>ы</w:t>
      </w:r>
      <w:r>
        <w:t>явлены положения законов, в которых были также отмечены пропуски или пр</w:t>
      </w:r>
      <w:r>
        <w:t>о</w:t>
      </w:r>
      <w:r>
        <w:t>блемы. Была проведена работа по формированию политики и стратегии, пре</w:t>
      </w:r>
      <w:r>
        <w:t>д</w:t>
      </w:r>
      <w:r>
        <w:t>назначенная устранить недостатки, обнаруженные в действующей системе уг</w:t>
      </w:r>
      <w:r>
        <w:t>о</w:t>
      </w:r>
      <w:r>
        <w:t>ловного правосудия.</w:t>
      </w:r>
    </w:p>
    <w:p w:rsidR="00A63B28" w:rsidRDefault="00A63B28" w:rsidP="00A63B28">
      <w:pPr>
        <w:pStyle w:val="SingleTxtGR0"/>
      </w:pPr>
      <w:r>
        <w:t>75.</w:t>
      </w:r>
      <w:r>
        <w:tab/>
        <w:t>Были высказаны замечания и рекомендации, касающиеся того, каким о</w:t>
      </w:r>
      <w:r>
        <w:t>б</w:t>
      </w:r>
      <w:r>
        <w:t>разом следует решать выявленные проблемы и заполнять пробелы, имеющиеся в законод</w:t>
      </w:r>
      <w:r>
        <w:t>а</w:t>
      </w:r>
      <w:r>
        <w:t>тельстве.</w:t>
      </w:r>
    </w:p>
    <w:tbl>
      <w:tblPr>
        <w:tblStyle w:val="TabTxt"/>
        <w:tblW w:w="8434" w:type="dxa"/>
        <w:tblInd w:w="1134" w:type="dxa"/>
        <w:tblLayout w:type="fixed"/>
        <w:tblLook w:val="01E0" w:firstRow="1" w:lastRow="1" w:firstColumn="1" w:lastColumn="1" w:noHBand="0" w:noVBand="0"/>
      </w:tblPr>
      <w:tblGrid>
        <w:gridCol w:w="317"/>
        <w:gridCol w:w="1517"/>
        <w:gridCol w:w="1260"/>
        <w:gridCol w:w="5340"/>
      </w:tblGrid>
      <w:tr w:rsidR="00A63B28" w:rsidRPr="0066217E" w:rsidTr="007C6BF9">
        <w:trPr>
          <w:tblHeader/>
        </w:trPr>
        <w:tc>
          <w:tcPr>
            <w:cnfStyle w:val="000100000000" w:firstRow="0" w:lastRow="0" w:firstColumn="0" w:lastColumn="1" w:oddVBand="0" w:evenVBand="0" w:oddHBand="0" w:evenHBand="0" w:firstRowFirstColumn="0" w:firstRowLastColumn="0" w:lastRowFirstColumn="0" w:lastRowLastColumn="0"/>
            <w:tcW w:w="8434" w:type="dxa"/>
            <w:gridSpan w:val="4"/>
            <w:tcBorders>
              <w:bottom w:val="single" w:sz="12" w:space="0" w:color="auto"/>
            </w:tcBorders>
            <w:shd w:val="clear" w:color="auto" w:fill="auto"/>
          </w:tcPr>
          <w:p w:rsidR="00A63B28" w:rsidRPr="0066217E" w:rsidRDefault="00A63B28" w:rsidP="0047708D">
            <w:pPr>
              <w:spacing w:before="80" w:after="80" w:line="200" w:lineRule="exact"/>
              <w:jc w:val="center"/>
              <w:rPr>
                <w:i/>
                <w:sz w:val="16"/>
              </w:rPr>
            </w:pPr>
            <w:r w:rsidRPr="0066217E">
              <w:rPr>
                <w:i/>
                <w:sz w:val="16"/>
              </w:rPr>
              <w:t xml:space="preserve">Основные принципы, </w:t>
            </w:r>
            <w:r w:rsidRPr="0066217E">
              <w:rPr>
                <w:i/>
                <w:sz w:val="16"/>
              </w:rPr>
              <w:br/>
              <w:t>право № 7</w:t>
            </w:r>
          </w:p>
        </w:tc>
      </w:tr>
      <w:tr w:rsidR="00A63B28" w:rsidRPr="0066217E" w:rsidTr="007C6BF9">
        <w:tc>
          <w:tcPr>
            <w:tcW w:w="317" w:type="dxa"/>
            <w:tcBorders>
              <w:top w:val="single" w:sz="12" w:space="0" w:color="auto"/>
              <w:bottom w:val="nil"/>
            </w:tcBorders>
          </w:tcPr>
          <w:p w:rsidR="00A63B28" w:rsidRPr="00512A9B" w:rsidRDefault="00A63B28" w:rsidP="0047708D">
            <w:r w:rsidRPr="00512A9B">
              <w:t>1</w:t>
            </w:r>
          </w:p>
        </w:tc>
        <w:tc>
          <w:tcPr>
            <w:tcW w:w="1517" w:type="dxa"/>
            <w:tcBorders>
              <w:top w:val="single" w:sz="12" w:space="0" w:color="auto"/>
              <w:bottom w:val="nil"/>
            </w:tcBorders>
          </w:tcPr>
          <w:p w:rsidR="00A63B28" w:rsidRPr="00512A9B" w:rsidRDefault="00A63B28" w:rsidP="0047708D">
            <w:r w:rsidRPr="00512A9B">
              <w:t>Предмет прав</w:t>
            </w:r>
          </w:p>
        </w:tc>
        <w:tc>
          <w:tcPr>
            <w:tcW w:w="1260" w:type="dxa"/>
            <w:tcBorders>
              <w:top w:val="single" w:sz="12" w:space="0" w:color="auto"/>
              <w:bottom w:val="nil"/>
            </w:tcBorders>
            <w:shd w:val="clear" w:color="auto" w:fill="auto"/>
          </w:tcPr>
          <w:p w:rsidR="00A63B28" w:rsidRPr="00512A9B" w:rsidRDefault="00A63B28" w:rsidP="0047708D"/>
        </w:tc>
        <w:tc>
          <w:tcPr>
            <w:cnfStyle w:val="000100000000" w:firstRow="0" w:lastRow="0" w:firstColumn="0" w:lastColumn="1" w:oddVBand="0" w:evenVBand="0" w:oddHBand="0" w:evenHBand="0" w:firstRowFirstColumn="0" w:firstRowLastColumn="0" w:lastRowFirstColumn="0" w:lastRowLastColumn="0"/>
            <w:tcW w:w="5340" w:type="dxa"/>
            <w:tcBorders>
              <w:top w:val="single" w:sz="12" w:space="0" w:color="auto"/>
            </w:tcBorders>
            <w:shd w:val="clear" w:color="auto" w:fill="auto"/>
          </w:tcPr>
          <w:p w:rsidR="00A63B28" w:rsidRPr="00512A9B" w:rsidRDefault="00A63B28" w:rsidP="0047708D">
            <w:r w:rsidRPr="00512A9B">
              <w:t>Недискриминационное обращ</w:t>
            </w:r>
            <w:r w:rsidRPr="00512A9B">
              <w:t>е</w:t>
            </w:r>
            <w:r w:rsidR="00512A9B">
              <w:t>ние</w:t>
            </w:r>
          </w:p>
        </w:tc>
      </w:tr>
      <w:tr w:rsidR="00A63B28" w:rsidRPr="0066217E" w:rsidTr="0051154E">
        <w:tc>
          <w:tcPr>
            <w:tcW w:w="317" w:type="dxa"/>
            <w:tcBorders>
              <w:top w:val="nil"/>
            </w:tcBorders>
          </w:tcPr>
          <w:p w:rsidR="00A63B28" w:rsidRPr="0066217E" w:rsidRDefault="00A63B28" w:rsidP="0047708D">
            <w:r w:rsidRPr="0066217E">
              <w:t>2</w:t>
            </w:r>
          </w:p>
        </w:tc>
        <w:tc>
          <w:tcPr>
            <w:tcW w:w="1517" w:type="dxa"/>
            <w:tcBorders>
              <w:top w:val="nil"/>
            </w:tcBorders>
          </w:tcPr>
          <w:p w:rsidR="00A63B28" w:rsidRPr="0066217E" w:rsidRDefault="00A63B28" w:rsidP="0047708D">
            <w:r w:rsidRPr="0066217E">
              <w:t>Определ</w:t>
            </w:r>
            <w:r w:rsidRPr="0066217E">
              <w:t>е</w:t>
            </w:r>
            <w:r w:rsidRPr="0066217E">
              <w:t>ние</w:t>
            </w:r>
          </w:p>
        </w:tc>
        <w:tc>
          <w:tcPr>
            <w:tcW w:w="1260" w:type="dxa"/>
            <w:tcBorders>
              <w:top w:val="nil"/>
            </w:tcBorders>
            <w:shd w:val="clear" w:color="auto" w:fill="auto"/>
          </w:tcPr>
          <w:p w:rsidR="00A63B28" w:rsidRPr="0066217E" w:rsidRDefault="00A63B28" w:rsidP="0047708D"/>
        </w:tc>
        <w:tc>
          <w:tcPr>
            <w:cnfStyle w:val="000100000000" w:firstRow="0" w:lastRow="0" w:firstColumn="0" w:lastColumn="1" w:oddVBand="0" w:evenVBand="0" w:oddHBand="0" w:evenHBand="0" w:firstRowFirstColumn="0" w:firstRowLastColumn="0" w:lastRowFirstColumn="0" w:lastRowLastColumn="0"/>
            <w:tcW w:w="5340" w:type="dxa"/>
            <w:tcBorders>
              <w:top w:val="nil"/>
            </w:tcBorders>
            <w:shd w:val="clear" w:color="auto" w:fill="auto"/>
          </w:tcPr>
          <w:p w:rsidR="00A63B28" w:rsidRPr="0066217E" w:rsidRDefault="00A63B28" w:rsidP="0047708D">
            <w:r w:rsidRPr="0066217E">
              <w:t>Дискриминационное обращение запрещено на всех эт</w:t>
            </w:r>
            <w:r w:rsidRPr="0066217E">
              <w:t>а</w:t>
            </w:r>
            <w:r w:rsidRPr="0066217E">
              <w:t>пах (арест, судебное расследование, отбывание наказ</w:t>
            </w:r>
            <w:r w:rsidRPr="0066217E">
              <w:t>а</w:t>
            </w:r>
            <w:r w:rsidRPr="0066217E">
              <w:t xml:space="preserve">ния) </w:t>
            </w:r>
            <w:r>
              <w:t>по признаку</w:t>
            </w:r>
            <w:r w:rsidRPr="0066217E">
              <w:t xml:space="preserve"> расы, происхождения, цвета кожи, п</w:t>
            </w:r>
            <w:r w:rsidRPr="0066217E">
              <w:t>о</w:t>
            </w:r>
            <w:r w:rsidRPr="0066217E">
              <w:t>л</w:t>
            </w:r>
            <w:r>
              <w:t>а</w:t>
            </w:r>
            <w:r w:rsidRPr="0066217E">
              <w:t>, языка, религии, пол</w:t>
            </w:r>
            <w:r w:rsidRPr="0066217E">
              <w:t>и</w:t>
            </w:r>
            <w:r w:rsidRPr="0066217E">
              <w:t>тических или каких-либо других взглядов, национального или социального происхожд</w:t>
            </w:r>
            <w:r w:rsidRPr="0066217E">
              <w:t>е</w:t>
            </w:r>
            <w:r w:rsidRPr="0066217E">
              <w:t>ния, владения имуществом, ро</w:t>
            </w:r>
            <w:r w:rsidRPr="0066217E">
              <w:t>ж</w:t>
            </w:r>
            <w:r w:rsidRPr="0066217E">
              <w:t>дения или какого-либо другого признака гражданского с</w:t>
            </w:r>
            <w:r w:rsidRPr="0066217E">
              <w:t>о</w:t>
            </w:r>
            <w:r w:rsidRPr="0066217E">
              <w:t>стояния.</w:t>
            </w:r>
          </w:p>
        </w:tc>
      </w:tr>
      <w:tr w:rsidR="00A63B28" w:rsidRPr="0066217E" w:rsidTr="0051154E">
        <w:tc>
          <w:tcPr>
            <w:tcW w:w="317" w:type="dxa"/>
            <w:tcBorders>
              <w:top w:val="nil"/>
            </w:tcBorders>
          </w:tcPr>
          <w:p w:rsidR="00A63B28" w:rsidRPr="0066217E" w:rsidRDefault="00A63B28" w:rsidP="0047708D">
            <w:r w:rsidRPr="0066217E">
              <w:t>3</w:t>
            </w:r>
          </w:p>
        </w:tc>
        <w:tc>
          <w:tcPr>
            <w:tcW w:w="1517" w:type="dxa"/>
            <w:tcBorders>
              <w:top w:val="nil"/>
            </w:tcBorders>
          </w:tcPr>
          <w:p w:rsidR="00A63B28" w:rsidRPr="0066217E" w:rsidRDefault="00A63B28" w:rsidP="0047708D">
            <w:r w:rsidRPr="0066217E">
              <w:t>Констит</w:t>
            </w:r>
            <w:r w:rsidRPr="0066217E">
              <w:t>у</w:t>
            </w:r>
            <w:r w:rsidRPr="0066217E">
              <w:t>ция</w:t>
            </w:r>
          </w:p>
        </w:tc>
        <w:tc>
          <w:tcPr>
            <w:tcW w:w="1260" w:type="dxa"/>
            <w:tcBorders>
              <w:top w:val="nil"/>
            </w:tcBorders>
            <w:shd w:val="clear" w:color="auto" w:fill="auto"/>
          </w:tcPr>
          <w:p w:rsidR="00A63B28" w:rsidRPr="0066217E" w:rsidRDefault="00A63B28" w:rsidP="0047708D"/>
        </w:tc>
        <w:tc>
          <w:tcPr>
            <w:cnfStyle w:val="000100000000" w:firstRow="0" w:lastRow="0" w:firstColumn="0" w:lastColumn="1" w:oddVBand="0" w:evenVBand="0" w:oddHBand="0" w:evenHBand="0" w:firstRowFirstColumn="0" w:firstRowLastColumn="0" w:lastRowFirstColumn="0" w:lastRowLastColumn="0"/>
            <w:tcW w:w="5340" w:type="dxa"/>
            <w:tcBorders>
              <w:top w:val="nil"/>
            </w:tcBorders>
            <w:shd w:val="clear" w:color="auto" w:fill="auto"/>
          </w:tcPr>
          <w:p w:rsidR="00A63B28" w:rsidRDefault="00A63B28" w:rsidP="0051154E">
            <w:pPr>
              <w:spacing w:after="40"/>
            </w:pPr>
            <w:r w:rsidRPr="0066217E">
              <w:t xml:space="preserve">Статья 41: </w:t>
            </w:r>
          </w:p>
          <w:p w:rsidR="00A63B28" w:rsidRPr="0066217E" w:rsidRDefault="00A63B28" w:rsidP="0051154E">
            <w:pPr>
              <w:ind w:firstLine="272"/>
            </w:pPr>
            <w:r>
              <w:t>В</w:t>
            </w:r>
            <w:r w:rsidRPr="0066217E">
              <w:t>се граждане равны по отношению к своим правам и обяза</w:t>
            </w:r>
            <w:r w:rsidRPr="0066217E">
              <w:t>н</w:t>
            </w:r>
            <w:r w:rsidRPr="0066217E">
              <w:t>ностям</w:t>
            </w:r>
            <w:r>
              <w:t>.</w:t>
            </w:r>
          </w:p>
        </w:tc>
      </w:tr>
      <w:tr w:rsidR="00A63B28" w:rsidRPr="0066217E" w:rsidTr="0051154E">
        <w:tc>
          <w:tcPr>
            <w:tcW w:w="317" w:type="dxa"/>
            <w:tcBorders>
              <w:top w:val="nil"/>
              <w:bottom w:val="nil"/>
            </w:tcBorders>
          </w:tcPr>
          <w:p w:rsidR="00A63B28" w:rsidRPr="0066217E" w:rsidRDefault="00A63B28" w:rsidP="0047708D">
            <w:r w:rsidRPr="0066217E">
              <w:t>4</w:t>
            </w:r>
          </w:p>
        </w:tc>
        <w:tc>
          <w:tcPr>
            <w:tcW w:w="1517" w:type="dxa"/>
            <w:tcBorders>
              <w:top w:val="nil"/>
              <w:bottom w:val="nil"/>
            </w:tcBorders>
          </w:tcPr>
          <w:p w:rsidR="00A63B28" w:rsidRPr="0066217E" w:rsidRDefault="00A63B28" w:rsidP="0047708D">
            <w:r w:rsidRPr="0066217E">
              <w:t>Внутреннее законодател</w:t>
            </w:r>
            <w:r w:rsidRPr="0066217E">
              <w:t>ь</w:t>
            </w:r>
            <w:r w:rsidRPr="0066217E">
              <w:t>ство</w:t>
            </w:r>
          </w:p>
        </w:tc>
        <w:tc>
          <w:tcPr>
            <w:tcW w:w="1260" w:type="dxa"/>
            <w:tcBorders>
              <w:top w:val="nil"/>
              <w:bottom w:val="nil"/>
            </w:tcBorders>
          </w:tcPr>
          <w:p w:rsidR="00A63B28" w:rsidRPr="0066217E" w:rsidRDefault="00A63B28" w:rsidP="0047708D">
            <w:r w:rsidRPr="0066217E">
              <w:t>Уголовно-процесс</w:t>
            </w:r>
            <w:r w:rsidRPr="0066217E">
              <w:t>у</w:t>
            </w:r>
            <w:r w:rsidRPr="0066217E">
              <w:t xml:space="preserve">альный </w:t>
            </w:r>
            <w:r>
              <w:br/>
            </w:r>
            <w:r w:rsidRPr="0066217E">
              <w:t>к</w:t>
            </w:r>
            <w:r w:rsidRPr="0066217E">
              <w:t>о</w:t>
            </w:r>
            <w:r w:rsidRPr="0066217E">
              <w:t>декс</w:t>
            </w:r>
          </w:p>
        </w:tc>
        <w:tc>
          <w:tcPr>
            <w:cnfStyle w:val="000100000000" w:firstRow="0" w:lastRow="0" w:firstColumn="0" w:lastColumn="1" w:oddVBand="0" w:evenVBand="0" w:oddHBand="0" w:evenHBand="0" w:firstRowFirstColumn="0" w:firstRowLastColumn="0" w:lastRowFirstColumn="0" w:lastRowLastColumn="0"/>
            <w:tcW w:w="5340" w:type="dxa"/>
          </w:tcPr>
          <w:p w:rsidR="00A63B28" w:rsidRPr="0066217E" w:rsidRDefault="00A63B28" w:rsidP="0051154E">
            <w:pPr>
              <w:spacing w:after="40"/>
            </w:pPr>
            <w:r w:rsidRPr="0066217E">
              <w:t>Статья 5:</w:t>
            </w:r>
          </w:p>
          <w:p w:rsidR="00A63B28" w:rsidRPr="0066217E" w:rsidRDefault="00A63B28" w:rsidP="00AB20A0">
            <w:pPr>
              <w:ind w:firstLine="272"/>
            </w:pPr>
            <w:r w:rsidRPr="0066217E">
              <w:t xml:space="preserve">Все граждане равны перед законом, </w:t>
            </w:r>
            <w:r>
              <w:br/>
            </w:r>
            <w:r w:rsidRPr="0066217E">
              <w:t>и н</w:t>
            </w:r>
            <w:r w:rsidRPr="0066217E">
              <w:t>и</w:t>
            </w:r>
            <w:r w:rsidRPr="0066217E">
              <w:t>кто не может подвергнуться наказанию или какому-либо вреду по причин</w:t>
            </w:r>
            <w:r>
              <w:t>е</w:t>
            </w:r>
            <w:r w:rsidRPr="0066217E">
              <w:t xml:space="preserve"> своей национальной принадле</w:t>
            </w:r>
            <w:r w:rsidRPr="0066217E">
              <w:t>ж</w:t>
            </w:r>
            <w:r w:rsidRPr="0066217E">
              <w:t>ности, расы, происхождения, языка, религиозных убе</w:t>
            </w:r>
            <w:r w:rsidRPr="0066217E">
              <w:t>ж</w:t>
            </w:r>
            <w:r w:rsidRPr="0066217E">
              <w:t>дений, профессии, уровня полученного образования или с</w:t>
            </w:r>
            <w:r w:rsidRPr="0066217E">
              <w:t>о</w:t>
            </w:r>
            <w:r w:rsidRPr="0066217E">
              <w:t>циального положения.</w:t>
            </w:r>
          </w:p>
          <w:p w:rsidR="00A63B28" w:rsidRPr="0066217E" w:rsidRDefault="00A63B28" w:rsidP="0051154E">
            <w:pPr>
              <w:spacing w:after="40"/>
            </w:pPr>
            <w:r w:rsidRPr="0066217E">
              <w:t>Статья 324:</w:t>
            </w:r>
          </w:p>
          <w:p w:rsidR="00A63B28" w:rsidRPr="0066217E" w:rsidRDefault="00A63B28" w:rsidP="00AB20A0">
            <w:pPr>
              <w:ind w:firstLine="272"/>
            </w:pPr>
            <w:r w:rsidRPr="0066217E">
              <w:t>Все стороны, участвующие в судебном процессе, о</w:t>
            </w:r>
            <w:r w:rsidRPr="0066217E">
              <w:t>б</w:t>
            </w:r>
            <w:r w:rsidRPr="0066217E">
              <w:t>ладают равными правами и обязанностями, включая о</w:t>
            </w:r>
            <w:r w:rsidRPr="0066217E">
              <w:t>б</w:t>
            </w:r>
            <w:r w:rsidRPr="0066217E">
              <w:t>виняемого, адвоката защ</w:t>
            </w:r>
            <w:r w:rsidRPr="0066217E">
              <w:t>и</w:t>
            </w:r>
            <w:r w:rsidRPr="0066217E">
              <w:t>ты, истца и ответчика. Они имеют право представлять и обсуждать свидетельские показания и требовать, чтобы с разрешения суда дела ра</w:t>
            </w:r>
            <w:r w:rsidRPr="0066217E">
              <w:t>с</w:t>
            </w:r>
            <w:r w:rsidRPr="0066217E">
              <w:t>сматривались экспертами.</w:t>
            </w:r>
          </w:p>
        </w:tc>
      </w:tr>
      <w:tr w:rsidR="00A63B28" w:rsidRPr="0066217E" w:rsidTr="0051154E">
        <w:tc>
          <w:tcPr>
            <w:tcW w:w="317" w:type="dxa"/>
            <w:tcBorders>
              <w:top w:val="nil"/>
              <w:bottom w:val="nil"/>
            </w:tcBorders>
          </w:tcPr>
          <w:p w:rsidR="00A63B28" w:rsidRPr="0066217E" w:rsidRDefault="00A63B28" w:rsidP="00AB20A0">
            <w:pPr>
              <w:keepNext/>
            </w:pPr>
          </w:p>
        </w:tc>
        <w:tc>
          <w:tcPr>
            <w:tcW w:w="1517" w:type="dxa"/>
            <w:tcBorders>
              <w:top w:val="nil"/>
              <w:bottom w:val="nil"/>
            </w:tcBorders>
          </w:tcPr>
          <w:p w:rsidR="00A63B28" w:rsidRPr="0066217E" w:rsidRDefault="00A63B28" w:rsidP="0047708D"/>
        </w:tc>
        <w:tc>
          <w:tcPr>
            <w:tcW w:w="1260" w:type="dxa"/>
            <w:tcBorders>
              <w:top w:val="nil"/>
              <w:bottom w:val="nil"/>
            </w:tcBorders>
          </w:tcPr>
          <w:p w:rsidR="00A63B28" w:rsidRPr="0066217E" w:rsidRDefault="00A63B28" w:rsidP="0047708D">
            <w:r w:rsidRPr="0066217E">
              <w:t>Уголо</w:t>
            </w:r>
            <w:r w:rsidRPr="0066217E">
              <w:t>в</w:t>
            </w:r>
            <w:r w:rsidRPr="0066217E">
              <w:t>ный</w:t>
            </w:r>
            <w:r w:rsidRPr="0066217E">
              <w:br/>
              <w:t>кодекс</w:t>
            </w:r>
          </w:p>
        </w:tc>
        <w:tc>
          <w:tcPr>
            <w:cnfStyle w:val="000100000000" w:firstRow="0" w:lastRow="0" w:firstColumn="0" w:lastColumn="1" w:oddVBand="0" w:evenVBand="0" w:oddHBand="0" w:evenHBand="0" w:firstRowFirstColumn="0" w:firstRowLastColumn="0" w:lastRowFirstColumn="0" w:lastRowLastColumn="0"/>
            <w:tcW w:w="5340" w:type="dxa"/>
          </w:tcPr>
          <w:p w:rsidR="00A63B28" w:rsidRPr="0066217E" w:rsidRDefault="00A63B28" w:rsidP="0051154E">
            <w:pPr>
              <w:spacing w:after="40"/>
            </w:pPr>
            <w:r w:rsidRPr="0066217E">
              <w:t>Статья 194:</w:t>
            </w:r>
          </w:p>
          <w:p w:rsidR="00A63B28" w:rsidRPr="0066217E" w:rsidRDefault="00A63B28" w:rsidP="00AB20A0">
            <w:pPr>
              <w:ind w:firstLine="272"/>
            </w:pPr>
            <w:r w:rsidRPr="0066217E">
              <w:t>Любое лицо, открыто высказывающее мнени</w:t>
            </w:r>
            <w:r>
              <w:t>я</w:t>
            </w:r>
            <w:r w:rsidRPr="0066217E">
              <w:t>, кот</w:t>
            </w:r>
            <w:r w:rsidRPr="0066217E">
              <w:t>о</w:t>
            </w:r>
            <w:r w:rsidRPr="0066217E">
              <w:t>р</w:t>
            </w:r>
            <w:r>
              <w:t>ы</w:t>
            </w:r>
            <w:r w:rsidRPr="0066217E">
              <w:t>е содерж</w:t>
            </w:r>
            <w:r>
              <w:t>а</w:t>
            </w:r>
            <w:r w:rsidRPr="0066217E">
              <w:t>т оскорбление или презрительные вы</w:t>
            </w:r>
            <w:r>
              <w:t>пады</w:t>
            </w:r>
            <w:r w:rsidRPr="0066217E">
              <w:t xml:space="preserve"> по отношению к религии или к религиозным верован</w:t>
            </w:r>
            <w:r w:rsidRPr="0066217E">
              <w:t>и</w:t>
            </w:r>
            <w:r w:rsidRPr="0066217E">
              <w:t>ям, практике или учениям, публично приз</w:t>
            </w:r>
            <w:r w:rsidRPr="0066217E">
              <w:t>ы</w:t>
            </w:r>
            <w:r w:rsidRPr="0066217E">
              <w:t>ва</w:t>
            </w:r>
            <w:r>
              <w:t>ющее</w:t>
            </w:r>
            <w:r w:rsidRPr="0066217E">
              <w:t xml:space="preserve"> к презрительному обращению с конфессиональной гру</w:t>
            </w:r>
            <w:r w:rsidRPr="0066217E">
              <w:t>п</w:t>
            </w:r>
            <w:r w:rsidRPr="0066217E">
              <w:t>пой людей или пропагандиру</w:t>
            </w:r>
            <w:r>
              <w:t>ю</w:t>
            </w:r>
            <w:r>
              <w:t>щее</w:t>
            </w:r>
            <w:r w:rsidRPr="0066217E">
              <w:t xml:space="preserve"> идею превосходства той или иной конфессиональной группы в таких ман</w:t>
            </w:r>
            <w:r w:rsidRPr="0066217E">
              <w:t>е</w:t>
            </w:r>
            <w:r w:rsidRPr="0066217E">
              <w:t>рах, в которых содержится призыв к подрыву общес</w:t>
            </w:r>
            <w:r w:rsidRPr="0066217E">
              <w:t>т</w:t>
            </w:r>
            <w:r w:rsidRPr="0066217E">
              <w:t>венного порядка, несет ответственность перед законом и может быть осу</w:t>
            </w:r>
            <w:r w:rsidRPr="0066217E">
              <w:t>ж</w:t>
            </w:r>
            <w:r w:rsidRPr="0066217E">
              <w:t>ден</w:t>
            </w:r>
            <w:r>
              <w:t>о</w:t>
            </w:r>
            <w:r w:rsidRPr="0066217E">
              <w:t xml:space="preserve"> на срок тюремного заключения, не превышающий трех лет, или может подл</w:t>
            </w:r>
            <w:r w:rsidRPr="0066217E">
              <w:t>е</w:t>
            </w:r>
            <w:r w:rsidRPr="0066217E">
              <w:t>ж</w:t>
            </w:r>
            <w:r>
              <w:t>а</w:t>
            </w:r>
            <w:r w:rsidRPr="0066217E">
              <w:t>т</w:t>
            </w:r>
            <w:r>
              <w:t>ь</w:t>
            </w:r>
            <w:r w:rsidRPr="0066217E">
              <w:t xml:space="preserve"> штрафу.</w:t>
            </w:r>
          </w:p>
          <w:p w:rsidR="00A63B28" w:rsidRPr="0066217E" w:rsidRDefault="00A63B28" w:rsidP="0051154E">
            <w:pPr>
              <w:spacing w:after="40"/>
            </w:pPr>
            <w:r w:rsidRPr="0066217E">
              <w:t>Статья 195:</w:t>
            </w:r>
          </w:p>
          <w:p w:rsidR="00A63B28" w:rsidRPr="0066217E" w:rsidRDefault="00A63B28" w:rsidP="00AB20A0">
            <w:pPr>
              <w:ind w:firstLine="272"/>
            </w:pPr>
            <w:r w:rsidRPr="0066217E">
              <w:t>В том случае если предметом оскорбительного, пр</w:t>
            </w:r>
            <w:r w:rsidRPr="0066217E">
              <w:t>е</w:t>
            </w:r>
            <w:r w:rsidRPr="0066217E">
              <w:t>зрительного или унизительного отношения являются р</w:t>
            </w:r>
            <w:r w:rsidRPr="0066217E">
              <w:t>е</w:t>
            </w:r>
            <w:r w:rsidRPr="0066217E">
              <w:t>лигия или символ веры, заключенный в исламской рел</w:t>
            </w:r>
            <w:r w:rsidRPr="0066217E">
              <w:t>и</w:t>
            </w:r>
            <w:r w:rsidRPr="0066217E">
              <w:t>гии, то виновный может быть подвергнут наказ</w:t>
            </w:r>
            <w:r w:rsidRPr="0066217E">
              <w:t>а</w:t>
            </w:r>
            <w:r w:rsidRPr="0066217E">
              <w:t xml:space="preserve">нию в виде тюремного заключения на срок, не превышающий пять лет, либо </w:t>
            </w:r>
            <w:r>
              <w:t xml:space="preserve">быть </w:t>
            </w:r>
            <w:r w:rsidRPr="0066217E">
              <w:t>подвер</w:t>
            </w:r>
            <w:r w:rsidRPr="0066217E">
              <w:t>г</w:t>
            </w:r>
            <w:r w:rsidRPr="0066217E">
              <w:t>нутым штрафу.</w:t>
            </w:r>
          </w:p>
          <w:p w:rsidR="00A63B28" w:rsidRPr="0066217E" w:rsidRDefault="00A63B28" w:rsidP="0051154E">
            <w:pPr>
              <w:spacing w:after="40"/>
            </w:pPr>
            <w:r w:rsidRPr="0066217E">
              <w:t>Статья 232:</w:t>
            </w:r>
          </w:p>
          <w:p w:rsidR="00A63B28" w:rsidRPr="0066217E" w:rsidRDefault="00A63B28" w:rsidP="00AB20A0">
            <w:pPr>
              <w:ind w:firstLine="272"/>
            </w:pPr>
            <w:r w:rsidRPr="0066217E">
              <w:t>Любой мужчина, который застает свою жену за а</w:t>
            </w:r>
            <w:r w:rsidRPr="0066217E">
              <w:t>к</w:t>
            </w:r>
            <w:r w:rsidRPr="0066217E">
              <w:t>том совершения прелюбодейства и убивает ее и ее пар</w:t>
            </w:r>
            <w:r w:rsidRPr="0066217E">
              <w:t>т</w:t>
            </w:r>
            <w:r w:rsidRPr="0066217E">
              <w:t>нера по супружеской измене или применяет к ним нас</w:t>
            </w:r>
            <w:r w:rsidRPr="0066217E">
              <w:t>и</w:t>
            </w:r>
            <w:r w:rsidRPr="0066217E">
              <w:t>лие, вызвавшее смерть или принесшее им физич</w:t>
            </w:r>
            <w:r w:rsidRPr="0066217E">
              <w:t>е</w:t>
            </w:r>
            <w:r w:rsidRPr="0066217E">
              <w:t xml:space="preserve">ские увечья, </w:t>
            </w:r>
            <w:r>
              <w:t>вызвавшие</w:t>
            </w:r>
            <w:r w:rsidRPr="0066217E">
              <w:t xml:space="preserve"> полн</w:t>
            </w:r>
            <w:r>
              <w:t>ую</w:t>
            </w:r>
            <w:r w:rsidRPr="0066217E">
              <w:t xml:space="preserve"> потер</w:t>
            </w:r>
            <w:r>
              <w:t>ю</w:t>
            </w:r>
            <w:r w:rsidRPr="0066217E">
              <w:t xml:space="preserve"> трудоспособн</w:t>
            </w:r>
            <w:r w:rsidRPr="0066217E">
              <w:t>о</w:t>
            </w:r>
            <w:r w:rsidRPr="0066217E">
              <w:t>сти, не может быть привлечен к ответственности за убийство или п</w:t>
            </w:r>
            <w:r w:rsidRPr="0066217E">
              <w:t>о</w:t>
            </w:r>
            <w:r w:rsidRPr="0066217E">
              <w:t>кушение на убийство, однако может понести нак</w:t>
            </w:r>
            <w:r w:rsidRPr="0066217E">
              <w:t>а</w:t>
            </w:r>
            <w:r w:rsidRPr="0066217E">
              <w:t>зание в виде тюремного заключения на срок, не прев</w:t>
            </w:r>
            <w:r w:rsidRPr="0066217E">
              <w:t>ы</w:t>
            </w:r>
            <w:r w:rsidRPr="0066217E">
              <w:t>шающий одного года, либо может быть приговорен к штрафу. Л</w:t>
            </w:r>
            <w:r w:rsidRPr="0066217E">
              <w:t>ю</w:t>
            </w:r>
            <w:r w:rsidRPr="0066217E">
              <w:t xml:space="preserve">бой мужчина, который застает свою </w:t>
            </w:r>
            <w:r>
              <w:t>близкую</w:t>
            </w:r>
            <w:r w:rsidRPr="0066217E">
              <w:t xml:space="preserve"> родстве</w:t>
            </w:r>
            <w:r w:rsidRPr="0066217E">
              <w:t>н</w:t>
            </w:r>
            <w:r w:rsidRPr="0066217E">
              <w:t>ницу за актом прелюбодеяния, подлежит такому же нак</w:t>
            </w:r>
            <w:r w:rsidRPr="0066217E">
              <w:t>а</w:t>
            </w:r>
            <w:r w:rsidRPr="0066217E">
              <w:t>занию.</w:t>
            </w:r>
          </w:p>
        </w:tc>
      </w:tr>
      <w:tr w:rsidR="00A63B28" w:rsidRPr="0066217E" w:rsidTr="0051154E">
        <w:tc>
          <w:tcPr>
            <w:tcW w:w="317" w:type="dxa"/>
            <w:tcBorders>
              <w:top w:val="nil"/>
              <w:bottom w:val="nil"/>
            </w:tcBorders>
          </w:tcPr>
          <w:p w:rsidR="00A63B28" w:rsidRPr="0066217E" w:rsidRDefault="00A63B28" w:rsidP="0047708D"/>
        </w:tc>
        <w:tc>
          <w:tcPr>
            <w:tcW w:w="1517" w:type="dxa"/>
            <w:tcBorders>
              <w:top w:val="nil"/>
              <w:bottom w:val="nil"/>
            </w:tcBorders>
          </w:tcPr>
          <w:p w:rsidR="00A63B28" w:rsidRPr="0066217E" w:rsidRDefault="00A63B28" w:rsidP="0047708D"/>
        </w:tc>
        <w:tc>
          <w:tcPr>
            <w:tcW w:w="1260" w:type="dxa"/>
            <w:tcBorders>
              <w:top w:val="nil"/>
              <w:bottom w:val="nil"/>
            </w:tcBorders>
          </w:tcPr>
          <w:p w:rsidR="00A63B28" w:rsidRPr="0066217E" w:rsidRDefault="00A63B28" w:rsidP="0047708D">
            <w:r w:rsidRPr="0066217E">
              <w:t>Закон о</w:t>
            </w:r>
            <w:r w:rsidRPr="0066217E">
              <w:br/>
              <w:t>судебном</w:t>
            </w:r>
            <w:r w:rsidRPr="0066217E">
              <w:br/>
              <w:t>правос</w:t>
            </w:r>
            <w:r w:rsidRPr="0066217E">
              <w:t>у</w:t>
            </w:r>
            <w:r w:rsidRPr="0066217E">
              <w:t>дии</w:t>
            </w:r>
          </w:p>
        </w:tc>
        <w:tc>
          <w:tcPr>
            <w:cnfStyle w:val="000100000000" w:firstRow="0" w:lastRow="0" w:firstColumn="0" w:lastColumn="1" w:oddVBand="0" w:evenVBand="0" w:oddHBand="0" w:evenHBand="0" w:firstRowFirstColumn="0" w:firstRowLastColumn="0" w:lastRowFirstColumn="0" w:lastRowLastColumn="0"/>
            <w:tcW w:w="5340" w:type="dxa"/>
          </w:tcPr>
          <w:p w:rsidR="00A63B28" w:rsidRPr="0066217E" w:rsidRDefault="00A63B28" w:rsidP="0051154E">
            <w:pPr>
              <w:spacing w:after="40"/>
            </w:pPr>
            <w:r w:rsidRPr="0066217E">
              <w:t>Статья 111:</w:t>
            </w:r>
          </w:p>
          <w:p w:rsidR="00A63B28" w:rsidRPr="0066217E" w:rsidRDefault="00A63B28" w:rsidP="00AB20A0">
            <w:pPr>
              <w:tabs>
                <w:tab w:val="left" w:pos="317"/>
              </w:tabs>
              <w:spacing w:after="40"/>
            </w:pPr>
            <w:r w:rsidRPr="0066217E">
              <w:t>1.</w:t>
            </w:r>
            <w:r w:rsidRPr="0066217E">
              <w:tab/>
              <w:t xml:space="preserve">Высший </w:t>
            </w:r>
            <w:r>
              <w:t xml:space="preserve">судебный </w:t>
            </w:r>
            <w:r w:rsidRPr="0066217E">
              <w:t>совет обладает конечной комп</w:t>
            </w:r>
            <w:r w:rsidRPr="0066217E">
              <w:t>е</w:t>
            </w:r>
            <w:r w:rsidRPr="0066217E">
              <w:t xml:space="preserve">тенцией </w:t>
            </w:r>
            <w:r>
              <w:t>в вопросах</w:t>
            </w:r>
            <w:r w:rsidRPr="0066217E">
              <w:t xml:space="preserve"> применени</w:t>
            </w:r>
            <w:r>
              <w:t>я</w:t>
            </w:r>
            <w:r w:rsidRPr="0066217E">
              <w:t xml:space="preserve"> дисциплинарных сан</w:t>
            </w:r>
            <w:r w:rsidRPr="0066217E">
              <w:t>к</w:t>
            </w:r>
            <w:r w:rsidRPr="0066217E">
              <w:t xml:space="preserve">ций </w:t>
            </w:r>
            <w:r>
              <w:t>к</w:t>
            </w:r>
            <w:r w:rsidRPr="0066217E">
              <w:t xml:space="preserve"> суд</w:t>
            </w:r>
            <w:r>
              <w:t>ьям</w:t>
            </w:r>
            <w:r w:rsidRPr="0066217E">
              <w:t xml:space="preserve"> и </w:t>
            </w:r>
            <w:r>
              <w:t xml:space="preserve">сотрудникам </w:t>
            </w:r>
            <w:r w:rsidRPr="0066217E">
              <w:t>государственной прокурат</w:t>
            </w:r>
            <w:r w:rsidRPr="0066217E">
              <w:t>у</w:t>
            </w:r>
            <w:r w:rsidRPr="0066217E">
              <w:t>ры, виновны</w:t>
            </w:r>
            <w:r>
              <w:t>м</w:t>
            </w:r>
            <w:r w:rsidRPr="0066217E">
              <w:t xml:space="preserve"> в нарушении </w:t>
            </w:r>
            <w:r>
              <w:t>сво</w:t>
            </w:r>
            <w:r w:rsidRPr="0066217E">
              <w:t>их служебных обязанн</w:t>
            </w:r>
            <w:r w:rsidRPr="0066217E">
              <w:t>о</w:t>
            </w:r>
            <w:r w:rsidRPr="0066217E">
              <w:t xml:space="preserve">стей. Совет может рекомендовать передать </w:t>
            </w:r>
            <w:r>
              <w:t>дело обв</w:t>
            </w:r>
            <w:r>
              <w:t>и</w:t>
            </w:r>
            <w:r>
              <w:t>няемого в</w:t>
            </w:r>
            <w:r w:rsidRPr="0066217E">
              <w:t xml:space="preserve"> дисциплинарн</w:t>
            </w:r>
            <w:r>
              <w:t>ый ком</w:t>
            </w:r>
            <w:r>
              <w:t>и</w:t>
            </w:r>
            <w:r>
              <w:t>тет</w:t>
            </w:r>
            <w:r w:rsidRPr="0066217E">
              <w:t>, состоящ</w:t>
            </w:r>
            <w:r>
              <w:t>ий</w:t>
            </w:r>
            <w:r w:rsidRPr="0066217E">
              <w:t xml:space="preserve"> из трех членов Совета или из трех судей. Судья</w:t>
            </w:r>
            <w:r>
              <w:t xml:space="preserve"> считается с</w:t>
            </w:r>
            <w:r>
              <w:t>о</w:t>
            </w:r>
            <w:r>
              <w:t>вершившим</w:t>
            </w:r>
            <w:r w:rsidRPr="0066217E">
              <w:t xml:space="preserve"> нарушени</w:t>
            </w:r>
            <w:r>
              <w:t>е</w:t>
            </w:r>
            <w:r w:rsidRPr="0066217E">
              <w:t xml:space="preserve"> своих служебных обязанностей, е</w:t>
            </w:r>
            <w:r w:rsidRPr="0066217E">
              <w:t>с</w:t>
            </w:r>
            <w:r w:rsidRPr="0066217E">
              <w:t>ли он или она:</w:t>
            </w:r>
          </w:p>
          <w:p w:rsidR="00A63B28" w:rsidRPr="0066217E" w:rsidRDefault="00A63B28" w:rsidP="00AB20A0">
            <w:pPr>
              <w:spacing w:after="40"/>
              <w:ind w:firstLine="272"/>
            </w:pPr>
            <w:r w:rsidRPr="0066217E">
              <w:t>а)</w:t>
            </w:r>
            <w:r w:rsidRPr="0066217E">
              <w:tab/>
              <w:t>совершили бесчестный поступок или пол</w:t>
            </w:r>
            <w:r w:rsidRPr="0066217E">
              <w:t>у</w:t>
            </w:r>
            <w:r w:rsidRPr="0066217E">
              <w:t>чили взятку или проявили необъективность по отнош</w:t>
            </w:r>
            <w:r w:rsidRPr="0066217E">
              <w:t>е</w:t>
            </w:r>
            <w:r w:rsidRPr="0066217E">
              <w:t>нию к одной стороне в ра</w:t>
            </w:r>
            <w:r w:rsidRPr="0066217E">
              <w:t>с</w:t>
            </w:r>
            <w:r w:rsidRPr="0066217E">
              <w:t>сматриваемом деле;</w:t>
            </w:r>
          </w:p>
          <w:p w:rsidR="00A63B28" w:rsidRPr="0066217E" w:rsidRDefault="00A63B28" w:rsidP="00AB20A0">
            <w:pPr>
              <w:ind w:firstLine="272"/>
            </w:pPr>
            <w:r w:rsidRPr="0066217E">
              <w:t>b)</w:t>
            </w:r>
            <w:r w:rsidRPr="0066217E">
              <w:tab/>
              <w:t>неоднократно и без объяснений отсутствовали на заседаниях;</w:t>
            </w:r>
          </w:p>
          <w:p w:rsidR="00A63B28" w:rsidRPr="0066217E" w:rsidRDefault="00A63B28" w:rsidP="00AB20A0">
            <w:pPr>
              <w:spacing w:after="40"/>
              <w:ind w:firstLine="272"/>
            </w:pPr>
            <w:r w:rsidRPr="0066217E">
              <w:t>с)</w:t>
            </w:r>
            <w:r w:rsidRPr="0066217E">
              <w:tab/>
              <w:t>откладывали принятие решений по рассматрива</w:t>
            </w:r>
            <w:r w:rsidRPr="0066217E">
              <w:t>е</w:t>
            </w:r>
            <w:r w:rsidRPr="0066217E">
              <w:t>мым ими делам;</w:t>
            </w:r>
          </w:p>
          <w:p w:rsidR="00A63B28" w:rsidRPr="0066217E" w:rsidRDefault="00A63B28" w:rsidP="00AB20A0">
            <w:pPr>
              <w:spacing w:after="40"/>
              <w:ind w:firstLine="272"/>
            </w:pPr>
            <w:r w:rsidRPr="0066217E">
              <w:t>d)</w:t>
            </w:r>
            <w:r w:rsidRPr="0066217E">
              <w:tab/>
              <w:t>не объявляли о сроках наказания при прочтении окончательных приговоров;</w:t>
            </w:r>
          </w:p>
          <w:p w:rsidR="00A63B28" w:rsidRPr="0066217E" w:rsidRDefault="00A63B28" w:rsidP="00AB20A0">
            <w:pPr>
              <w:spacing w:after="40"/>
              <w:ind w:firstLine="272"/>
            </w:pPr>
            <w:r w:rsidRPr="0066217E">
              <w:t>е)</w:t>
            </w:r>
            <w:r w:rsidRPr="0066217E">
              <w:tab/>
              <w:t>нарушали конфиденциальность рассматриваемых дел.</w:t>
            </w:r>
          </w:p>
        </w:tc>
      </w:tr>
      <w:tr w:rsidR="00A63B28" w:rsidRPr="0066217E" w:rsidTr="0051154E">
        <w:tc>
          <w:tcPr>
            <w:tcW w:w="317" w:type="dxa"/>
            <w:tcBorders>
              <w:top w:val="nil"/>
              <w:bottom w:val="nil"/>
            </w:tcBorders>
          </w:tcPr>
          <w:p w:rsidR="00A63B28" w:rsidRPr="0066217E" w:rsidRDefault="00A63B28" w:rsidP="0047708D"/>
        </w:tc>
        <w:tc>
          <w:tcPr>
            <w:tcW w:w="1517" w:type="dxa"/>
            <w:tcBorders>
              <w:top w:val="nil"/>
              <w:bottom w:val="nil"/>
            </w:tcBorders>
          </w:tcPr>
          <w:p w:rsidR="00A63B28" w:rsidRPr="0066217E" w:rsidRDefault="00A63B28" w:rsidP="0047708D"/>
        </w:tc>
        <w:tc>
          <w:tcPr>
            <w:tcW w:w="1260" w:type="dxa"/>
            <w:tcBorders>
              <w:top w:val="nil"/>
              <w:bottom w:val="nil"/>
            </w:tcBorders>
          </w:tcPr>
          <w:p w:rsidR="00A63B28" w:rsidRPr="0066217E" w:rsidRDefault="00A63B28" w:rsidP="0047708D">
            <w:r w:rsidRPr="0066217E">
              <w:t>Уголовно-процесс</w:t>
            </w:r>
            <w:r w:rsidRPr="0066217E">
              <w:t>у</w:t>
            </w:r>
            <w:r w:rsidRPr="0066217E">
              <w:t xml:space="preserve">альный </w:t>
            </w:r>
            <w:r>
              <w:br/>
            </w:r>
            <w:r w:rsidRPr="0066217E">
              <w:t>к</w:t>
            </w:r>
            <w:r w:rsidRPr="0066217E">
              <w:t>о</w:t>
            </w:r>
            <w:r w:rsidRPr="0066217E">
              <w:t>декс</w:t>
            </w:r>
          </w:p>
        </w:tc>
        <w:tc>
          <w:tcPr>
            <w:cnfStyle w:val="000100000000" w:firstRow="0" w:lastRow="0" w:firstColumn="0" w:lastColumn="1" w:oddVBand="0" w:evenVBand="0" w:oddHBand="0" w:evenHBand="0" w:firstRowFirstColumn="0" w:firstRowLastColumn="0" w:lastRowFirstColumn="0" w:lastRowLastColumn="0"/>
            <w:tcW w:w="5340" w:type="dxa"/>
          </w:tcPr>
          <w:p w:rsidR="00A63B28" w:rsidRPr="0066217E" w:rsidRDefault="00A63B28" w:rsidP="0051154E">
            <w:pPr>
              <w:spacing w:after="40"/>
            </w:pPr>
            <w:r w:rsidRPr="0066217E">
              <w:t>Статья 16:</w:t>
            </w:r>
          </w:p>
          <w:p w:rsidR="00A63B28" w:rsidRPr="0066217E" w:rsidRDefault="00A63B28" w:rsidP="00AB20A0">
            <w:pPr>
              <w:ind w:firstLine="272"/>
            </w:pPr>
            <w:r w:rsidRPr="0066217E">
              <w:t>Стороны в судебном процессе пользуются равными правами, и каждый судья применяет принцип раве</w:t>
            </w:r>
            <w:r w:rsidRPr="0066217E">
              <w:t>н</w:t>
            </w:r>
            <w:r w:rsidRPr="0066217E">
              <w:t xml:space="preserve">ства </w:t>
            </w:r>
            <w:r>
              <w:t>сторон</w:t>
            </w:r>
            <w:r w:rsidRPr="0066217E">
              <w:t xml:space="preserve"> при соблюдении положений </w:t>
            </w:r>
            <w:r>
              <w:t>мусульманского пр</w:t>
            </w:r>
            <w:r>
              <w:t>а</w:t>
            </w:r>
            <w:r>
              <w:t>ва</w:t>
            </w:r>
            <w:r w:rsidRPr="0066217E">
              <w:t xml:space="preserve"> и при соблюдении действующего йеменского закон</w:t>
            </w:r>
            <w:r w:rsidRPr="0066217E">
              <w:t>о</w:t>
            </w:r>
            <w:r w:rsidRPr="0066217E">
              <w:t>дательства.</w:t>
            </w:r>
          </w:p>
          <w:p w:rsidR="00A63B28" w:rsidRPr="0066217E" w:rsidRDefault="00A63B28" w:rsidP="0051154E">
            <w:pPr>
              <w:spacing w:after="40"/>
            </w:pPr>
            <w:r w:rsidRPr="0066217E">
              <w:t>Статья 25:</w:t>
            </w:r>
          </w:p>
          <w:p w:rsidR="00A63B28" w:rsidRPr="0066217E" w:rsidRDefault="00A63B28" w:rsidP="00AB20A0">
            <w:pPr>
              <w:ind w:firstLine="272"/>
            </w:pPr>
            <w:r w:rsidRPr="0066217E">
              <w:t>Все иностранные граждане пользуются судебной з</w:t>
            </w:r>
            <w:r w:rsidRPr="0066217E">
              <w:t>а</w:t>
            </w:r>
            <w:r w:rsidRPr="0066217E">
              <w:t xml:space="preserve">щитой в йеменских судах в соответствии с </w:t>
            </w:r>
            <w:r>
              <w:t>мусульма</w:t>
            </w:r>
            <w:r>
              <w:t>н</w:t>
            </w:r>
            <w:r>
              <w:t>ским правом</w:t>
            </w:r>
            <w:r w:rsidRPr="0066217E">
              <w:t xml:space="preserve"> и дейс</w:t>
            </w:r>
            <w:r w:rsidRPr="0066217E">
              <w:t>т</w:t>
            </w:r>
            <w:r w:rsidRPr="0066217E">
              <w:t>вующими законами Йемена.</w:t>
            </w:r>
          </w:p>
          <w:p w:rsidR="00A63B28" w:rsidRPr="0066217E" w:rsidRDefault="00A63B28" w:rsidP="0051154E">
            <w:pPr>
              <w:spacing w:after="40"/>
            </w:pPr>
            <w:r w:rsidRPr="0066217E">
              <w:t>Статья 26:</w:t>
            </w:r>
          </w:p>
          <w:p w:rsidR="00A63B28" w:rsidRPr="0066217E" w:rsidRDefault="00A63B28" w:rsidP="00AB20A0">
            <w:pPr>
              <w:ind w:firstLine="272"/>
            </w:pPr>
            <w:r w:rsidRPr="0066217E">
              <w:t>Все магистраты проявляют один и тот же принцип р</w:t>
            </w:r>
            <w:r w:rsidRPr="0066217E">
              <w:t>а</w:t>
            </w:r>
            <w:r w:rsidRPr="0066217E">
              <w:t>венства в ходе судебных ра</w:t>
            </w:r>
            <w:r w:rsidRPr="0066217E">
              <w:t>з</w:t>
            </w:r>
            <w:r w:rsidRPr="0066217E">
              <w:t>бирательств.</w:t>
            </w:r>
          </w:p>
          <w:p w:rsidR="00A63B28" w:rsidRPr="0066217E" w:rsidRDefault="00A63B28" w:rsidP="0051154E">
            <w:pPr>
              <w:spacing w:after="40"/>
            </w:pPr>
            <w:r w:rsidRPr="0066217E">
              <w:t>Статья 73:</w:t>
            </w:r>
          </w:p>
          <w:p w:rsidR="00A63B28" w:rsidRPr="0066217E" w:rsidRDefault="00A63B28" w:rsidP="00AB20A0">
            <w:pPr>
              <w:spacing w:after="40"/>
              <w:ind w:firstLine="272"/>
            </w:pPr>
            <w:r w:rsidRPr="0066217E">
              <w:t>Все иностранные граждане признаются компетен</w:t>
            </w:r>
            <w:r w:rsidRPr="0066217E">
              <w:t>т</w:t>
            </w:r>
            <w:r w:rsidRPr="0066217E">
              <w:t>ными в вопросе обращения в суд Республики, если они отвечают условиям компетентности, описанным в й</w:t>
            </w:r>
            <w:r w:rsidRPr="0066217E">
              <w:t>е</w:t>
            </w:r>
            <w:r w:rsidRPr="0066217E">
              <w:t>менском законод</w:t>
            </w:r>
            <w:r w:rsidRPr="0066217E">
              <w:t>а</w:t>
            </w:r>
            <w:r w:rsidRPr="0066217E">
              <w:t xml:space="preserve">тельстве, даже в тех случаях, если он или она не признаются компетентными </w:t>
            </w:r>
            <w:r>
              <w:t>по</w:t>
            </w:r>
            <w:r w:rsidRPr="0066217E">
              <w:t xml:space="preserve"> закон</w:t>
            </w:r>
            <w:r>
              <w:t>ам</w:t>
            </w:r>
            <w:r w:rsidRPr="0066217E">
              <w:t xml:space="preserve"> их собственной страны. Суд может решить в вопросах пр</w:t>
            </w:r>
            <w:r w:rsidRPr="0066217E">
              <w:t>и</w:t>
            </w:r>
            <w:r w:rsidRPr="0066217E">
              <w:t>емлемости обращения иностранного гр</w:t>
            </w:r>
            <w:r w:rsidRPr="0066217E">
              <w:t>а</w:t>
            </w:r>
            <w:r w:rsidRPr="0066217E">
              <w:t>жданина, что это обращение должно подпадать под любые гарантии, кот</w:t>
            </w:r>
            <w:r w:rsidRPr="0066217E">
              <w:t>о</w:t>
            </w:r>
            <w:r w:rsidRPr="0066217E">
              <w:t>рые суд сочтет необходимыми</w:t>
            </w:r>
            <w:r>
              <w:t xml:space="preserve"> в рассматр</w:t>
            </w:r>
            <w:r>
              <w:t>и</w:t>
            </w:r>
            <w:r>
              <w:t>ваемом деле</w:t>
            </w:r>
            <w:r w:rsidRPr="0066217E">
              <w:t>.</w:t>
            </w:r>
          </w:p>
        </w:tc>
      </w:tr>
      <w:tr w:rsidR="00A63B28" w:rsidRPr="0066217E" w:rsidTr="00421D76">
        <w:tc>
          <w:tcPr>
            <w:tcW w:w="317" w:type="dxa"/>
            <w:tcBorders>
              <w:top w:val="nil"/>
              <w:bottom w:val="nil"/>
            </w:tcBorders>
          </w:tcPr>
          <w:p w:rsidR="00A63B28" w:rsidRPr="0066217E" w:rsidRDefault="00A63B28" w:rsidP="0047708D">
            <w:r w:rsidRPr="0066217E">
              <w:t>5</w:t>
            </w:r>
          </w:p>
        </w:tc>
        <w:tc>
          <w:tcPr>
            <w:tcW w:w="1517" w:type="dxa"/>
            <w:tcBorders>
              <w:top w:val="nil"/>
              <w:bottom w:val="nil"/>
            </w:tcBorders>
          </w:tcPr>
          <w:p w:rsidR="00A63B28" w:rsidRPr="0066217E" w:rsidRDefault="00A63B28" w:rsidP="0047708D">
            <w:r w:rsidRPr="0066217E">
              <w:t>Вопросы, к</w:t>
            </w:r>
            <w:r w:rsidRPr="0066217E">
              <w:t>а</w:t>
            </w:r>
            <w:r w:rsidRPr="0066217E">
              <w:t xml:space="preserve">сающиеся </w:t>
            </w:r>
            <w:r>
              <w:t xml:space="preserve">лиц </w:t>
            </w:r>
            <w:r w:rsidRPr="0066217E">
              <w:t>с особыми п</w:t>
            </w:r>
            <w:r w:rsidRPr="0066217E">
              <w:t>о</w:t>
            </w:r>
            <w:r w:rsidRPr="0066217E">
              <w:t>требн</w:t>
            </w:r>
            <w:r w:rsidRPr="0066217E">
              <w:t>о</w:t>
            </w:r>
            <w:r w:rsidRPr="0066217E">
              <w:t>стями</w:t>
            </w:r>
          </w:p>
        </w:tc>
        <w:tc>
          <w:tcPr>
            <w:tcW w:w="1260" w:type="dxa"/>
            <w:tcBorders>
              <w:top w:val="nil"/>
              <w:bottom w:val="nil"/>
            </w:tcBorders>
          </w:tcPr>
          <w:p w:rsidR="00A63B28" w:rsidRPr="0066217E" w:rsidRDefault="00A63B28" w:rsidP="0047708D">
            <w:r w:rsidRPr="0066217E">
              <w:t>Дети</w:t>
            </w:r>
          </w:p>
        </w:tc>
        <w:tc>
          <w:tcPr>
            <w:cnfStyle w:val="000100000000" w:firstRow="0" w:lastRow="0" w:firstColumn="0" w:lastColumn="1" w:oddVBand="0" w:evenVBand="0" w:oddHBand="0" w:evenHBand="0" w:firstRowFirstColumn="0" w:firstRowLastColumn="0" w:lastRowFirstColumn="0" w:lastRowLastColumn="0"/>
            <w:tcW w:w="5340" w:type="dxa"/>
          </w:tcPr>
          <w:p w:rsidR="00A63B28" w:rsidRPr="0066217E" w:rsidRDefault="00A63B28" w:rsidP="00C416F7">
            <w:pPr>
              <w:spacing w:after="40"/>
            </w:pPr>
            <w:r w:rsidRPr="0066217E">
              <w:t>Акт о правах детей</w:t>
            </w:r>
          </w:p>
          <w:p w:rsidR="00A63B28" w:rsidRPr="0066217E" w:rsidRDefault="00A63B28" w:rsidP="0051154E">
            <w:pPr>
              <w:spacing w:after="40"/>
            </w:pPr>
            <w:r w:rsidRPr="0066217E">
              <w:t>Статья 9:</w:t>
            </w:r>
          </w:p>
          <w:p w:rsidR="00A63B28" w:rsidRPr="0066217E" w:rsidRDefault="00A63B28" w:rsidP="00AB20A0">
            <w:pPr>
              <w:spacing w:after="40"/>
              <w:ind w:firstLine="272"/>
            </w:pPr>
            <w:r w:rsidRPr="0066217E">
              <w:t xml:space="preserve">Положения настоящего акта действуют без ущерба праву детей </w:t>
            </w:r>
            <w:r>
              <w:t>пользоваться</w:t>
            </w:r>
            <w:r w:rsidRPr="0066217E">
              <w:t xml:space="preserve"> все</w:t>
            </w:r>
            <w:r>
              <w:t>ми</w:t>
            </w:r>
            <w:r w:rsidRPr="0066217E">
              <w:t xml:space="preserve"> пу</w:t>
            </w:r>
            <w:r w:rsidRPr="0066217E">
              <w:t>б</w:t>
            </w:r>
            <w:r w:rsidRPr="0066217E">
              <w:t>личны</w:t>
            </w:r>
            <w:r>
              <w:t>ми</w:t>
            </w:r>
            <w:r w:rsidRPr="0066217E">
              <w:t xml:space="preserve"> права</w:t>
            </w:r>
            <w:r>
              <w:t>ми</w:t>
            </w:r>
            <w:r w:rsidRPr="0066217E">
              <w:t xml:space="preserve"> и свобод</w:t>
            </w:r>
            <w:r>
              <w:t>ами</w:t>
            </w:r>
            <w:r w:rsidRPr="0066217E">
              <w:t>, равно как защит</w:t>
            </w:r>
            <w:r>
              <w:t>ой</w:t>
            </w:r>
            <w:r w:rsidRPr="0066217E">
              <w:t xml:space="preserve"> и забот</w:t>
            </w:r>
            <w:r>
              <w:t>ой</w:t>
            </w:r>
            <w:r w:rsidRPr="0066217E">
              <w:t>, которые по з</w:t>
            </w:r>
            <w:r w:rsidRPr="0066217E">
              <w:t>а</w:t>
            </w:r>
            <w:r w:rsidRPr="0066217E">
              <w:t>кону гарантируются всем гражданам в целом, а д</w:t>
            </w:r>
            <w:r w:rsidRPr="0066217E">
              <w:t>е</w:t>
            </w:r>
            <w:r w:rsidRPr="0066217E">
              <w:t>тям в особенности, без каких-либо разл</w:t>
            </w:r>
            <w:r w:rsidRPr="0066217E">
              <w:t>и</w:t>
            </w:r>
            <w:r w:rsidRPr="0066217E">
              <w:t xml:space="preserve">чий </w:t>
            </w:r>
            <w:r>
              <w:t>по признаку</w:t>
            </w:r>
            <w:r w:rsidRPr="0066217E">
              <w:t xml:space="preserve"> пола, цвета кожи или вер</w:t>
            </w:r>
            <w:r>
              <w:t>о</w:t>
            </w:r>
            <w:r w:rsidRPr="0066217E">
              <w:t>испов</w:t>
            </w:r>
            <w:r w:rsidRPr="0066217E">
              <w:t>е</w:t>
            </w:r>
            <w:r w:rsidRPr="0066217E">
              <w:t>дания.</w:t>
            </w:r>
          </w:p>
        </w:tc>
      </w:tr>
      <w:tr w:rsidR="00A63B28" w:rsidRPr="0066217E" w:rsidTr="00421D76">
        <w:tc>
          <w:tcPr>
            <w:tcW w:w="317" w:type="dxa"/>
            <w:tcBorders>
              <w:top w:val="nil"/>
              <w:bottom w:val="nil"/>
            </w:tcBorders>
          </w:tcPr>
          <w:p w:rsidR="00A63B28" w:rsidRPr="0066217E" w:rsidRDefault="00A63B28" w:rsidP="0047708D">
            <w:r w:rsidRPr="0066217E">
              <w:t>6</w:t>
            </w:r>
          </w:p>
        </w:tc>
        <w:tc>
          <w:tcPr>
            <w:tcW w:w="1517" w:type="dxa"/>
            <w:tcBorders>
              <w:top w:val="nil"/>
              <w:bottom w:val="nil"/>
            </w:tcBorders>
          </w:tcPr>
          <w:p w:rsidR="00A63B28" w:rsidRPr="0066217E" w:rsidRDefault="00A63B28" w:rsidP="0047708D">
            <w:r w:rsidRPr="0066217E">
              <w:t>Регионал</w:t>
            </w:r>
            <w:r w:rsidRPr="0066217E">
              <w:t>ь</w:t>
            </w:r>
            <w:r w:rsidRPr="0066217E">
              <w:t xml:space="preserve">ные пакты и </w:t>
            </w:r>
            <w:r w:rsidRPr="0066217E">
              <w:br/>
              <w:t>договоры</w:t>
            </w:r>
          </w:p>
        </w:tc>
        <w:tc>
          <w:tcPr>
            <w:tcW w:w="1260" w:type="dxa"/>
            <w:tcBorders>
              <w:top w:val="nil"/>
              <w:bottom w:val="nil"/>
            </w:tcBorders>
          </w:tcPr>
          <w:p w:rsidR="00A63B28" w:rsidRPr="0066217E" w:rsidRDefault="00A63B28" w:rsidP="0047708D">
            <w:r w:rsidRPr="0066217E">
              <w:t xml:space="preserve">Арабская </w:t>
            </w:r>
            <w:r w:rsidRPr="0066217E">
              <w:br/>
              <w:t>хартия прав ч</w:t>
            </w:r>
            <w:r w:rsidRPr="0066217E">
              <w:t>е</w:t>
            </w:r>
            <w:r w:rsidRPr="0066217E">
              <w:t>ловека</w:t>
            </w:r>
          </w:p>
        </w:tc>
        <w:tc>
          <w:tcPr>
            <w:cnfStyle w:val="000100000000" w:firstRow="0" w:lastRow="0" w:firstColumn="0" w:lastColumn="1" w:oddVBand="0" w:evenVBand="0" w:oddHBand="0" w:evenHBand="0" w:firstRowFirstColumn="0" w:firstRowLastColumn="0" w:lastRowFirstColumn="0" w:lastRowLastColumn="0"/>
            <w:tcW w:w="5340" w:type="dxa"/>
            <w:tcBorders>
              <w:top w:val="nil"/>
              <w:bottom w:val="nil"/>
            </w:tcBorders>
          </w:tcPr>
          <w:p w:rsidR="00A63B28" w:rsidRPr="0066217E" w:rsidRDefault="00A63B28" w:rsidP="0051154E">
            <w:pPr>
              <w:spacing w:after="40"/>
            </w:pPr>
            <w:r w:rsidRPr="0066217E">
              <w:t>Статья 3:</w:t>
            </w:r>
          </w:p>
          <w:p w:rsidR="00A63B28" w:rsidRPr="0066217E" w:rsidRDefault="00A63B28" w:rsidP="00C416F7">
            <w:pPr>
              <w:spacing w:line="230" w:lineRule="atLeast"/>
              <w:ind w:firstLine="272"/>
            </w:pPr>
            <w:r w:rsidRPr="0066217E">
              <w:t>Каждое государство</w:t>
            </w:r>
            <w:r>
              <w:t xml:space="preserve"> − </w:t>
            </w:r>
            <w:r w:rsidRPr="0066217E">
              <w:t>участник настоящей Хартии обязуется гарантировать всем гражданам, находящимся на его территории и подп</w:t>
            </w:r>
            <w:r w:rsidRPr="0066217E">
              <w:t>а</w:t>
            </w:r>
            <w:r w:rsidRPr="0066217E">
              <w:t>дающи</w:t>
            </w:r>
            <w:r>
              <w:t>м</w:t>
            </w:r>
            <w:r w:rsidRPr="0066217E">
              <w:t xml:space="preserve"> под его юрисдикцию, право на пользование всеми правами и свободами, кот</w:t>
            </w:r>
            <w:r w:rsidRPr="0066217E">
              <w:t>о</w:t>
            </w:r>
            <w:r w:rsidRPr="0066217E">
              <w:t xml:space="preserve">рые признаются в Хартии, без каких-либо различий </w:t>
            </w:r>
            <w:r>
              <w:t>по признаку</w:t>
            </w:r>
            <w:r w:rsidRPr="0066217E">
              <w:t xml:space="preserve"> расы, цвета кожи, пола, языка, религии, убе</w:t>
            </w:r>
            <w:r w:rsidRPr="0066217E">
              <w:t>ж</w:t>
            </w:r>
            <w:r w:rsidRPr="0066217E">
              <w:t>дений, взглядов, национального или социального прои</w:t>
            </w:r>
            <w:r w:rsidRPr="0066217E">
              <w:t>с</w:t>
            </w:r>
            <w:r w:rsidRPr="0066217E">
              <w:t>хожд</w:t>
            </w:r>
            <w:r w:rsidRPr="0066217E">
              <w:t>е</w:t>
            </w:r>
            <w:r w:rsidRPr="0066217E">
              <w:t>ния, собственности, рождения или физической или умственной недеесп</w:t>
            </w:r>
            <w:r w:rsidRPr="0066217E">
              <w:t>о</w:t>
            </w:r>
            <w:r w:rsidRPr="0066217E">
              <w:t>собности.</w:t>
            </w:r>
          </w:p>
          <w:p w:rsidR="00A63B28" w:rsidRPr="0066217E" w:rsidRDefault="00A63B28" w:rsidP="0051154E">
            <w:pPr>
              <w:spacing w:after="40"/>
            </w:pPr>
            <w:r w:rsidRPr="0066217E">
              <w:t>Статья 4:</w:t>
            </w:r>
          </w:p>
          <w:p w:rsidR="00A63B28" w:rsidRPr="0066217E" w:rsidRDefault="00A63B28" w:rsidP="00AB20A0">
            <w:pPr>
              <w:spacing w:after="40"/>
              <w:ind w:firstLine="272"/>
            </w:pPr>
            <w:r w:rsidRPr="0066217E">
              <w:t xml:space="preserve">В период </w:t>
            </w:r>
            <w:r>
              <w:t>официально объявленной</w:t>
            </w:r>
            <w:r w:rsidRPr="0066217E">
              <w:t xml:space="preserve"> чрезвычайной с</w:t>
            </w:r>
            <w:r w:rsidRPr="0066217E">
              <w:t>и</w:t>
            </w:r>
            <w:r w:rsidRPr="0066217E">
              <w:t>туации, угрожающей существованию наци</w:t>
            </w:r>
            <w:r>
              <w:t>и</w:t>
            </w:r>
            <w:r w:rsidRPr="0066217E">
              <w:t>, госуда</w:t>
            </w:r>
            <w:r w:rsidRPr="0066217E">
              <w:t>р</w:t>
            </w:r>
            <w:r w:rsidRPr="0066217E">
              <w:t>ства-участники могут применять такие меры, которые осв</w:t>
            </w:r>
            <w:r w:rsidRPr="0066217E">
              <w:t>о</w:t>
            </w:r>
            <w:r w:rsidRPr="0066217E">
              <w:t>бождают их от их обязанностей в рамках настоящей Ха</w:t>
            </w:r>
            <w:r w:rsidRPr="0066217E">
              <w:t>р</w:t>
            </w:r>
            <w:r w:rsidRPr="0066217E">
              <w:t>тии в той степени, которая исключительно требуется о</w:t>
            </w:r>
            <w:r w:rsidRPr="0066217E">
              <w:t>б</w:t>
            </w:r>
            <w:r w:rsidRPr="0066217E">
              <w:t>стоятел</w:t>
            </w:r>
            <w:r w:rsidRPr="0066217E">
              <w:t>ь</w:t>
            </w:r>
            <w:r w:rsidRPr="0066217E">
              <w:t>ствами ситуации при том условии, что эти меры не противор</w:t>
            </w:r>
            <w:r w:rsidRPr="0066217E">
              <w:t>е</w:t>
            </w:r>
            <w:r w:rsidRPr="0066217E">
              <w:t>чат их другим обязательствам, взятым в рамках международных законов</w:t>
            </w:r>
            <w:r>
              <w:t>,</w:t>
            </w:r>
            <w:r w:rsidRPr="0066217E">
              <w:t xml:space="preserve"> не влекут за собой ди</w:t>
            </w:r>
            <w:r w:rsidRPr="0066217E">
              <w:t>с</w:t>
            </w:r>
            <w:r w:rsidRPr="0066217E">
              <w:t xml:space="preserve">криминации, </w:t>
            </w:r>
            <w:r>
              <w:t xml:space="preserve">не </w:t>
            </w:r>
            <w:r w:rsidRPr="0066217E">
              <w:t xml:space="preserve">основаны </w:t>
            </w:r>
            <w:r>
              <w:t>преимущественно</w:t>
            </w:r>
            <w:r w:rsidRPr="0066217E">
              <w:t xml:space="preserve"> на при</w:t>
            </w:r>
            <w:r>
              <w:t>зн</w:t>
            </w:r>
            <w:r>
              <w:t>а</w:t>
            </w:r>
            <w:r>
              <w:t>ках</w:t>
            </w:r>
            <w:r w:rsidRPr="0066217E">
              <w:t xml:space="preserve"> расы, цвета кожи, пола, языка, религии или социал</w:t>
            </w:r>
            <w:r w:rsidRPr="0066217E">
              <w:t>ь</w:t>
            </w:r>
            <w:r w:rsidRPr="0066217E">
              <w:t>ного происхожд</w:t>
            </w:r>
            <w:r w:rsidRPr="0066217E">
              <w:t>е</w:t>
            </w:r>
            <w:r w:rsidRPr="0066217E">
              <w:t>ния.</w:t>
            </w:r>
          </w:p>
        </w:tc>
      </w:tr>
    </w:tbl>
    <w:tbl>
      <w:tblPr>
        <w:tblStyle w:val="TableGrid"/>
        <w:tblW w:w="8427" w:type="dxa"/>
        <w:tblInd w:w="1106"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322"/>
        <w:gridCol w:w="1512"/>
        <w:gridCol w:w="1260"/>
        <w:gridCol w:w="5333"/>
      </w:tblGrid>
      <w:tr w:rsidR="0032786F" w:rsidRPr="00421D76" w:rsidTr="00421D76">
        <w:trPr>
          <w:cnfStyle w:val="100000000000" w:firstRow="1" w:lastRow="0" w:firstColumn="0" w:lastColumn="0" w:oddVBand="0" w:evenVBand="0" w:oddHBand="0" w:evenHBand="0" w:firstRowFirstColumn="0" w:firstRowLastColumn="0" w:lastRowFirstColumn="0" w:lastRowLastColumn="0"/>
        </w:trPr>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ind w:left="113"/>
              <w:rPr>
                <w:sz w:val="20"/>
              </w:rPr>
            </w:pPr>
            <w:r w:rsidRPr="00421D76">
              <w:rPr>
                <w:sz w:val="20"/>
              </w:rPr>
              <w:t>Каирская деклар</w:t>
            </w:r>
            <w:r w:rsidRPr="00421D76">
              <w:rPr>
                <w:sz w:val="20"/>
              </w:rPr>
              <w:t>а</w:t>
            </w:r>
            <w:r w:rsidRPr="00421D76">
              <w:rPr>
                <w:sz w:val="20"/>
              </w:rPr>
              <w:t>ция о пр</w:t>
            </w:r>
            <w:r w:rsidRPr="00421D76">
              <w:rPr>
                <w:sz w:val="20"/>
              </w:rPr>
              <w:t>а</w:t>
            </w:r>
            <w:r w:rsidRPr="00421D76">
              <w:rPr>
                <w:sz w:val="20"/>
              </w:rPr>
              <w:t>вах чел</w:t>
            </w:r>
            <w:r w:rsidRPr="00421D76">
              <w:rPr>
                <w:sz w:val="20"/>
              </w:rPr>
              <w:t>о</w:t>
            </w:r>
            <w:r w:rsidRPr="00421D76">
              <w:rPr>
                <w:sz w:val="20"/>
              </w:rPr>
              <w:t>века в И</w:t>
            </w:r>
            <w:r w:rsidRPr="00421D76">
              <w:rPr>
                <w:sz w:val="20"/>
              </w:rPr>
              <w:t>с</w:t>
            </w:r>
            <w:r w:rsidRPr="00421D76">
              <w:rPr>
                <w:sz w:val="20"/>
              </w:rPr>
              <w:t>ламе</w:t>
            </w:r>
          </w:p>
        </w:tc>
        <w:tc>
          <w:tcPr>
            <w:tcW w:w="5333" w:type="dxa"/>
            <w:shd w:val="clear" w:color="auto" w:fill="auto"/>
          </w:tcPr>
          <w:p w:rsidR="0032786F" w:rsidRPr="00421D76" w:rsidRDefault="0032786F" w:rsidP="00421D76">
            <w:pPr>
              <w:spacing w:after="120"/>
              <w:rPr>
                <w:sz w:val="20"/>
              </w:rPr>
            </w:pPr>
            <w:r w:rsidRPr="00421D76">
              <w:rPr>
                <w:sz w:val="20"/>
              </w:rPr>
              <w:t>Статья 19:</w:t>
            </w:r>
          </w:p>
          <w:p w:rsidR="0032786F" w:rsidRPr="00421D76" w:rsidRDefault="0032786F" w:rsidP="00421D76">
            <w:pPr>
              <w:ind w:firstLine="272"/>
              <w:rPr>
                <w:sz w:val="20"/>
              </w:rPr>
            </w:pPr>
            <w:r w:rsidRPr="00421D76">
              <w:rPr>
                <w:sz w:val="20"/>
              </w:rPr>
              <w:t>а)</w:t>
            </w:r>
            <w:r w:rsidRPr="00421D76">
              <w:rPr>
                <w:sz w:val="20"/>
              </w:rPr>
              <w:tab/>
              <w:t>Все люди равны перед законом без к</w:t>
            </w:r>
            <w:r w:rsidRPr="00421D76">
              <w:rPr>
                <w:sz w:val="20"/>
              </w:rPr>
              <w:t>а</w:t>
            </w:r>
            <w:r w:rsidRPr="00421D76">
              <w:rPr>
                <w:sz w:val="20"/>
              </w:rPr>
              <w:t>ких бы то ни было различий между правящими и управляем</w:t>
            </w:r>
            <w:r w:rsidRPr="00421D76">
              <w:rPr>
                <w:sz w:val="20"/>
              </w:rPr>
              <w:t>ы</w:t>
            </w:r>
            <w:r w:rsidRPr="00421D76">
              <w:rPr>
                <w:sz w:val="20"/>
              </w:rPr>
              <w:t>ми.</w:t>
            </w:r>
          </w:p>
          <w:p w:rsidR="0032786F" w:rsidRPr="00421D76" w:rsidRDefault="0032786F" w:rsidP="00421D76">
            <w:pPr>
              <w:ind w:firstLine="272"/>
              <w:rPr>
                <w:sz w:val="20"/>
              </w:rPr>
            </w:pPr>
            <w:r w:rsidRPr="00421D76">
              <w:rPr>
                <w:sz w:val="20"/>
              </w:rPr>
              <w:t>b)</w:t>
            </w:r>
            <w:r w:rsidRPr="00421D76">
              <w:rPr>
                <w:sz w:val="20"/>
              </w:rPr>
              <w:tab/>
              <w:t>Право обращаться к правосудию гарантировано каждому.</w:t>
            </w:r>
          </w:p>
        </w:tc>
      </w:tr>
      <w:tr w:rsidR="0032786F" w:rsidRPr="00421D76" w:rsidTr="00421D76">
        <w:tc>
          <w:tcPr>
            <w:tcW w:w="322" w:type="dxa"/>
            <w:shd w:val="clear" w:color="auto" w:fill="auto"/>
          </w:tcPr>
          <w:p w:rsidR="0032786F" w:rsidRPr="00421D76" w:rsidRDefault="0032786F" w:rsidP="00421D76">
            <w:pPr>
              <w:spacing w:after="120"/>
              <w:rPr>
                <w:sz w:val="20"/>
              </w:rPr>
            </w:pPr>
            <w:r w:rsidRPr="00421D76">
              <w:rPr>
                <w:sz w:val="20"/>
              </w:rPr>
              <w:t>7</w:t>
            </w:r>
          </w:p>
        </w:tc>
        <w:tc>
          <w:tcPr>
            <w:tcW w:w="1512" w:type="dxa"/>
            <w:shd w:val="clear" w:color="auto" w:fill="auto"/>
          </w:tcPr>
          <w:p w:rsidR="0032786F" w:rsidRPr="00421D76" w:rsidRDefault="0032786F" w:rsidP="00421D76">
            <w:pPr>
              <w:spacing w:after="120"/>
              <w:rPr>
                <w:sz w:val="20"/>
              </w:rPr>
            </w:pPr>
            <w:r w:rsidRPr="00421D76">
              <w:rPr>
                <w:sz w:val="20"/>
              </w:rPr>
              <w:t>Междунаро</w:t>
            </w:r>
            <w:r w:rsidRPr="00421D76">
              <w:rPr>
                <w:sz w:val="20"/>
              </w:rPr>
              <w:t>д</w:t>
            </w:r>
            <w:r w:rsidRPr="00421D76">
              <w:rPr>
                <w:sz w:val="20"/>
              </w:rPr>
              <w:t>ные пакты и догов</w:t>
            </w:r>
            <w:r w:rsidRPr="00421D76">
              <w:rPr>
                <w:sz w:val="20"/>
              </w:rPr>
              <w:t>о</w:t>
            </w:r>
            <w:r w:rsidRPr="00421D76">
              <w:rPr>
                <w:sz w:val="20"/>
              </w:rPr>
              <w:t>ры</w:t>
            </w:r>
          </w:p>
        </w:tc>
        <w:tc>
          <w:tcPr>
            <w:tcW w:w="1260" w:type="dxa"/>
            <w:shd w:val="clear" w:color="auto" w:fill="auto"/>
          </w:tcPr>
          <w:p w:rsidR="0032786F" w:rsidRPr="00421D76" w:rsidRDefault="0032786F" w:rsidP="00421D76">
            <w:pPr>
              <w:spacing w:after="120"/>
              <w:ind w:left="113"/>
              <w:rPr>
                <w:sz w:val="20"/>
              </w:rPr>
            </w:pPr>
            <w:r w:rsidRPr="00421D76">
              <w:rPr>
                <w:sz w:val="20"/>
              </w:rPr>
              <w:t>Ратифиц</w:t>
            </w:r>
            <w:r w:rsidRPr="00421D76">
              <w:rPr>
                <w:sz w:val="20"/>
              </w:rPr>
              <w:t>и</w:t>
            </w:r>
            <w:r w:rsidRPr="00421D76">
              <w:rPr>
                <w:sz w:val="20"/>
              </w:rPr>
              <w:t>рованные</w:t>
            </w:r>
          </w:p>
        </w:tc>
        <w:tc>
          <w:tcPr>
            <w:tcW w:w="5333" w:type="dxa"/>
            <w:shd w:val="clear" w:color="auto" w:fill="auto"/>
          </w:tcPr>
          <w:p w:rsidR="0032786F" w:rsidRPr="00421D76" w:rsidRDefault="0032786F" w:rsidP="00421D76">
            <w:pPr>
              <w:spacing w:after="120"/>
              <w:rPr>
                <w:sz w:val="20"/>
              </w:rPr>
            </w:pPr>
            <w:r w:rsidRPr="00421D76">
              <w:rPr>
                <w:sz w:val="20"/>
              </w:rPr>
              <w:t>Международный пакт о гражданских и политических пр</w:t>
            </w:r>
            <w:r w:rsidRPr="00421D76">
              <w:rPr>
                <w:sz w:val="20"/>
              </w:rPr>
              <w:t>а</w:t>
            </w:r>
            <w:r w:rsidRPr="00421D76">
              <w:rPr>
                <w:sz w:val="20"/>
              </w:rPr>
              <w:t>вах, статья 2:</w:t>
            </w:r>
          </w:p>
          <w:p w:rsidR="0032786F" w:rsidRPr="00421D76" w:rsidRDefault="0032786F" w:rsidP="00421D76">
            <w:pPr>
              <w:tabs>
                <w:tab w:val="left" w:pos="300"/>
              </w:tabs>
              <w:spacing w:after="120"/>
              <w:rPr>
                <w:sz w:val="20"/>
              </w:rPr>
            </w:pPr>
            <w:r w:rsidRPr="00421D76">
              <w:rPr>
                <w:sz w:val="20"/>
              </w:rPr>
              <w:t>1.</w:t>
            </w:r>
            <w:r w:rsidRPr="00421D76">
              <w:rPr>
                <w:sz w:val="20"/>
              </w:rPr>
              <w:tab/>
              <w:t>Каждое участвующее в настоящем Пакте госуда</w:t>
            </w:r>
            <w:r w:rsidRPr="00421D76">
              <w:rPr>
                <w:sz w:val="20"/>
              </w:rPr>
              <w:t>р</w:t>
            </w:r>
            <w:r w:rsidRPr="00421D76">
              <w:rPr>
                <w:sz w:val="20"/>
              </w:rPr>
              <w:t>ство обязуется уважать и обеспечивать всем находящи</w:t>
            </w:r>
            <w:r w:rsidRPr="00421D76">
              <w:rPr>
                <w:sz w:val="20"/>
              </w:rPr>
              <w:t>м</w:t>
            </w:r>
            <w:r w:rsidRPr="00421D76">
              <w:rPr>
                <w:sz w:val="20"/>
              </w:rPr>
              <w:t>ся в пред</w:t>
            </w:r>
            <w:r w:rsidRPr="00421D76">
              <w:rPr>
                <w:sz w:val="20"/>
              </w:rPr>
              <w:t>е</w:t>
            </w:r>
            <w:r w:rsidRPr="00421D76">
              <w:rPr>
                <w:sz w:val="20"/>
              </w:rPr>
              <w:t>лах его территории и под его юрисдикцией лицам права, признаваемые в настоящем Пакте, без к</w:t>
            </w:r>
            <w:r w:rsidRPr="00421D76">
              <w:rPr>
                <w:sz w:val="20"/>
              </w:rPr>
              <w:t>а</w:t>
            </w:r>
            <w:r w:rsidRPr="00421D76">
              <w:rPr>
                <w:sz w:val="20"/>
              </w:rPr>
              <w:t>кого бы то ни было ра</w:t>
            </w:r>
            <w:r w:rsidRPr="00421D76">
              <w:rPr>
                <w:sz w:val="20"/>
              </w:rPr>
              <w:t>з</w:t>
            </w:r>
            <w:r w:rsidRPr="00421D76">
              <w:rPr>
                <w:sz w:val="20"/>
              </w:rPr>
              <w:t>личия, как то в отношении расы, цвета кожи, пола, языка, религии, политических или иных убеждений, национального или социального происхо</w:t>
            </w:r>
            <w:r w:rsidRPr="00421D76">
              <w:rPr>
                <w:sz w:val="20"/>
              </w:rPr>
              <w:t>ж</w:t>
            </w:r>
            <w:r w:rsidRPr="00421D76">
              <w:rPr>
                <w:sz w:val="20"/>
              </w:rPr>
              <w:t>дения, имущественного полож</w:t>
            </w:r>
            <w:r w:rsidRPr="00421D76">
              <w:rPr>
                <w:sz w:val="20"/>
              </w:rPr>
              <w:t>е</w:t>
            </w:r>
            <w:r w:rsidRPr="00421D76">
              <w:rPr>
                <w:sz w:val="20"/>
              </w:rPr>
              <w:t>ния, рождения или иного обстоятельства.</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shd w:val="clear" w:color="auto" w:fill="auto"/>
          </w:tcPr>
          <w:p w:rsidR="0032786F" w:rsidRPr="00421D76" w:rsidRDefault="0032786F" w:rsidP="00421D76">
            <w:pPr>
              <w:tabs>
                <w:tab w:val="left" w:pos="300"/>
              </w:tabs>
              <w:spacing w:after="120"/>
              <w:rPr>
                <w:sz w:val="20"/>
              </w:rPr>
            </w:pPr>
            <w:r w:rsidRPr="00421D76">
              <w:rPr>
                <w:sz w:val="20"/>
              </w:rPr>
              <w:t>2.</w:t>
            </w:r>
            <w:r w:rsidRPr="00421D76">
              <w:rPr>
                <w:sz w:val="20"/>
              </w:rPr>
              <w:tab/>
              <w:t>Если это уже не предусмотрено существующими з</w:t>
            </w:r>
            <w:r w:rsidRPr="00421D76">
              <w:rPr>
                <w:sz w:val="20"/>
              </w:rPr>
              <w:t>а</w:t>
            </w:r>
            <w:r w:rsidRPr="00421D76">
              <w:rPr>
                <w:sz w:val="20"/>
              </w:rPr>
              <w:t>конодательными и другими мерами, каждое участву</w:t>
            </w:r>
            <w:r w:rsidRPr="00421D76">
              <w:rPr>
                <w:sz w:val="20"/>
              </w:rPr>
              <w:t>ю</w:t>
            </w:r>
            <w:r w:rsidRPr="00421D76">
              <w:rPr>
                <w:sz w:val="20"/>
              </w:rPr>
              <w:t>щее в настоящем Пакте государство обязуется пр</w:t>
            </w:r>
            <w:r w:rsidRPr="00421D76">
              <w:rPr>
                <w:sz w:val="20"/>
              </w:rPr>
              <w:t>и</w:t>
            </w:r>
            <w:r w:rsidRPr="00421D76">
              <w:rPr>
                <w:sz w:val="20"/>
              </w:rPr>
              <w:t>нять необходимые меры в соответствии со своими констит</w:t>
            </w:r>
            <w:r w:rsidRPr="00421D76">
              <w:rPr>
                <w:sz w:val="20"/>
              </w:rPr>
              <w:t>у</w:t>
            </w:r>
            <w:r w:rsidRPr="00421D76">
              <w:rPr>
                <w:sz w:val="20"/>
              </w:rPr>
              <w:t>ционными процедурами и положениями настоящ</w:t>
            </w:r>
            <w:r w:rsidRPr="00421D76">
              <w:rPr>
                <w:sz w:val="20"/>
              </w:rPr>
              <w:t>е</w:t>
            </w:r>
            <w:r w:rsidRPr="00421D76">
              <w:rPr>
                <w:sz w:val="20"/>
              </w:rPr>
              <w:t>го Пакта для принятия таких законодательных или др</w:t>
            </w:r>
            <w:r w:rsidRPr="00421D76">
              <w:rPr>
                <w:sz w:val="20"/>
              </w:rPr>
              <w:t>у</w:t>
            </w:r>
            <w:r w:rsidRPr="00421D76">
              <w:rPr>
                <w:sz w:val="20"/>
              </w:rPr>
              <w:t>гих мер, которые могут оказаться необходимыми для осущ</w:t>
            </w:r>
            <w:r w:rsidRPr="00421D76">
              <w:rPr>
                <w:sz w:val="20"/>
              </w:rPr>
              <w:t>е</w:t>
            </w:r>
            <w:r w:rsidRPr="00421D76">
              <w:rPr>
                <w:sz w:val="20"/>
              </w:rPr>
              <w:t>ствления прав, признаваемых в н</w:t>
            </w:r>
            <w:r w:rsidRPr="00421D76">
              <w:rPr>
                <w:sz w:val="20"/>
              </w:rPr>
              <w:t>а</w:t>
            </w:r>
            <w:r w:rsidRPr="00421D76">
              <w:rPr>
                <w:sz w:val="20"/>
              </w:rPr>
              <w:t>стоящем Пакте.</w:t>
            </w:r>
          </w:p>
        </w:tc>
      </w:tr>
      <w:tr w:rsidR="002C4CA2" w:rsidRPr="00421D76" w:rsidTr="00421D76">
        <w:tc>
          <w:tcPr>
            <w:tcW w:w="322" w:type="dxa"/>
            <w:shd w:val="clear" w:color="auto" w:fill="auto"/>
          </w:tcPr>
          <w:p w:rsidR="002C4CA2" w:rsidRPr="00421D76" w:rsidRDefault="002C4CA2" w:rsidP="00421D76">
            <w:pPr>
              <w:spacing w:after="120"/>
            </w:pPr>
          </w:p>
        </w:tc>
        <w:tc>
          <w:tcPr>
            <w:tcW w:w="1512" w:type="dxa"/>
            <w:shd w:val="clear" w:color="auto" w:fill="auto"/>
          </w:tcPr>
          <w:p w:rsidR="002C4CA2" w:rsidRPr="00421D76" w:rsidRDefault="002C4CA2" w:rsidP="00421D76">
            <w:pPr>
              <w:spacing w:after="120"/>
            </w:pPr>
          </w:p>
        </w:tc>
        <w:tc>
          <w:tcPr>
            <w:tcW w:w="1260" w:type="dxa"/>
            <w:shd w:val="clear" w:color="auto" w:fill="auto"/>
          </w:tcPr>
          <w:p w:rsidR="002C4CA2" w:rsidRPr="00421D76" w:rsidRDefault="002C4CA2" w:rsidP="00421D76">
            <w:pPr>
              <w:spacing w:after="120"/>
            </w:pPr>
          </w:p>
        </w:tc>
        <w:tc>
          <w:tcPr>
            <w:tcW w:w="5333" w:type="dxa"/>
            <w:shd w:val="clear" w:color="auto" w:fill="auto"/>
          </w:tcPr>
          <w:p w:rsidR="002C4CA2" w:rsidRDefault="002C4CA2" w:rsidP="00421D76">
            <w:pPr>
              <w:tabs>
                <w:tab w:val="left" w:pos="300"/>
              </w:tabs>
              <w:spacing w:after="120"/>
              <w:rPr>
                <w:sz w:val="20"/>
                <w:lang w:val="en-US"/>
              </w:rPr>
            </w:pPr>
            <w:r w:rsidRPr="00421D76">
              <w:rPr>
                <w:sz w:val="20"/>
              </w:rPr>
              <w:t>3.</w:t>
            </w:r>
            <w:r w:rsidRPr="00421D76">
              <w:rPr>
                <w:sz w:val="20"/>
              </w:rPr>
              <w:tab/>
              <w:t>Каждое участвующее в настоящем Пакте госуда</w:t>
            </w:r>
            <w:r w:rsidRPr="00421D76">
              <w:rPr>
                <w:sz w:val="20"/>
              </w:rPr>
              <w:t>р</w:t>
            </w:r>
            <w:r w:rsidRPr="00421D76">
              <w:rPr>
                <w:sz w:val="20"/>
              </w:rPr>
              <w:t>ство об</w:t>
            </w:r>
            <w:r w:rsidRPr="00421D76">
              <w:rPr>
                <w:sz w:val="20"/>
              </w:rPr>
              <w:t>я</w:t>
            </w:r>
            <w:r w:rsidRPr="00421D76">
              <w:rPr>
                <w:sz w:val="20"/>
              </w:rPr>
              <w:t>зуется:</w:t>
            </w:r>
          </w:p>
          <w:p w:rsidR="002C4CA2" w:rsidRPr="002C4CA2" w:rsidRDefault="002C4CA2" w:rsidP="002C4CA2">
            <w:pPr>
              <w:tabs>
                <w:tab w:val="left" w:pos="300"/>
              </w:tabs>
              <w:spacing w:after="120"/>
              <w:ind w:firstLine="252"/>
            </w:pPr>
            <w:r w:rsidRPr="00421D76">
              <w:rPr>
                <w:sz w:val="20"/>
              </w:rPr>
              <w:t>а)</w:t>
            </w:r>
            <w:r w:rsidRPr="00421D76">
              <w:rPr>
                <w:sz w:val="20"/>
              </w:rPr>
              <w:tab/>
              <w:t>обеспечить любому лицу, права и свободы котор</w:t>
            </w:r>
            <w:r w:rsidRPr="00421D76">
              <w:rPr>
                <w:sz w:val="20"/>
              </w:rPr>
              <w:t>о</w:t>
            </w:r>
            <w:r w:rsidRPr="00421D76">
              <w:rPr>
                <w:sz w:val="20"/>
              </w:rPr>
              <w:t>го, признаваемые в настоящем Пакте, нарушены, эффе</w:t>
            </w:r>
            <w:r w:rsidRPr="00421D76">
              <w:rPr>
                <w:sz w:val="20"/>
              </w:rPr>
              <w:t>к</w:t>
            </w:r>
            <w:r w:rsidRPr="00421D76">
              <w:rPr>
                <w:sz w:val="20"/>
              </w:rPr>
              <w:t>тивное средство правовой защиты, даже если это нар</w:t>
            </w:r>
            <w:r w:rsidRPr="00421D76">
              <w:rPr>
                <w:sz w:val="20"/>
              </w:rPr>
              <w:t>у</w:t>
            </w:r>
            <w:r w:rsidRPr="00421D76">
              <w:rPr>
                <w:sz w:val="20"/>
              </w:rPr>
              <w:t>шение было совершено лицами, действующими в оф</w:t>
            </w:r>
            <w:r w:rsidRPr="00421D76">
              <w:rPr>
                <w:sz w:val="20"/>
              </w:rPr>
              <w:t>и</w:t>
            </w:r>
            <w:r w:rsidRPr="00421D76">
              <w:rPr>
                <w:sz w:val="20"/>
              </w:rPr>
              <w:t>циальном качес</w:t>
            </w:r>
            <w:r w:rsidRPr="00421D76">
              <w:rPr>
                <w:sz w:val="20"/>
              </w:rPr>
              <w:t>т</w:t>
            </w:r>
            <w:r w:rsidRPr="00421D76">
              <w:rPr>
                <w:sz w:val="20"/>
              </w:rPr>
              <w:t>ве;</w:t>
            </w:r>
          </w:p>
        </w:tc>
      </w:tr>
    </w:tbl>
    <w:p w:rsidR="00421D76" w:rsidRDefault="00421D76">
      <w:r>
        <w:br w:type="page"/>
      </w:r>
    </w:p>
    <w:tbl>
      <w:tblPr>
        <w:tblStyle w:val="TableGrid"/>
        <w:tblW w:w="8427" w:type="dxa"/>
        <w:tblInd w:w="1106"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322"/>
        <w:gridCol w:w="1512"/>
        <w:gridCol w:w="1260"/>
        <w:gridCol w:w="840"/>
        <w:gridCol w:w="4493"/>
      </w:tblGrid>
      <w:tr w:rsidR="00E3668F" w:rsidRPr="00421D76" w:rsidTr="00E3668F">
        <w:trPr>
          <w:cnfStyle w:val="100000000000" w:firstRow="1" w:lastRow="0" w:firstColumn="0" w:lastColumn="0" w:oddVBand="0" w:evenVBand="0" w:oddHBand="0" w:evenHBand="0" w:firstRowFirstColumn="0" w:firstRowLastColumn="0" w:lastRowFirstColumn="0" w:lastRowLastColumn="0"/>
          <w:tblHeader/>
        </w:trPr>
        <w:tc>
          <w:tcPr>
            <w:tcW w:w="8427" w:type="dxa"/>
            <w:gridSpan w:val="5"/>
            <w:tcBorders>
              <w:top w:val="single" w:sz="4" w:space="0" w:color="auto"/>
              <w:bottom w:val="single" w:sz="12" w:space="0" w:color="auto"/>
            </w:tcBorders>
            <w:shd w:val="clear" w:color="auto" w:fill="auto"/>
          </w:tcPr>
          <w:p w:rsidR="00E3668F" w:rsidRPr="0066217E" w:rsidRDefault="00E3668F" w:rsidP="004F6DC0">
            <w:pPr>
              <w:spacing w:before="80" w:after="80" w:line="200" w:lineRule="exact"/>
              <w:jc w:val="center"/>
              <w:rPr>
                <w:i/>
                <w:sz w:val="16"/>
              </w:rPr>
            </w:pPr>
            <w:r w:rsidRPr="0066217E">
              <w:rPr>
                <w:i/>
                <w:sz w:val="16"/>
              </w:rPr>
              <w:t xml:space="preserve">Основные принципы, </w:t>
            </w:r>
            <w:r w:rsidRPr="0066217E">
              <w:rPr>
                <w:i/>
                <w:sz w:val="16"/>
              </w:rPr>
              <w:br/>
              <w:t>право № 7</w:t>
            </w:r>
          </w:p>
        </w:tc>
      </w:tr>
      <w:tr w:rsidR="00E3668F" w:rsidRPr="00421D76" w:rsidTr="00E3668F">
        <w:tc>
          <w:tcPr>
            <w:tcW w:w="322" w:type="dxa"/>
            <w:tcBorders>
              <w:top w:val="single" w:sz="12" w:space="0" w:color="auto"/>
            </w:tcBorders>
            <w:shd w:val="clear" w:color="auto" w:fill="auto"/>
          </w:tcPr>
          <w:p w:rsidR="00E3668F" w:rsidRPr="00421D76" w:rsidRDefault="00E3668F" w:rsidP="00421D76">
            <w:pPr>
              <w:spacing w:after="120"/>
            </w:pPr>
          </w:p>
        </w:tc>
        <w:tc>
          <w:tcPr>
            <w:tcW w:w="1512" w:type="dxa"/>
            <w:tcBorders>
              <w:top w:val="single" w:sz="12" w:space="0" w:color="auto"/>
            </w:tcBorders>
            <w:shd w:val="clear" w:color="auto" w:fill="auto"/>
          </w:tcPr>
          <w:p w:rsidR="00E3668F" w:rsidRPr="00421D76" w:rsidRDefault="00E3668F" w:rsidP="00421D76">
            <w:pPr>
              <w:spacing w:after="120"/>
            </w:pPr>
          </w:p>
        </w:tc>
        <w:tc>
          <w:tcPr>
            <w:tcW w:w="1260" w:type="dxa"/>
            <w:tcBorders>
              <w:top w:val="single" w:sz="12" w:space="0" w:color="auto"/>
            </w:tcBorders>
            <w:shd w:val="clear" w:color="auto" w:fill="auto"/>
          </w:tcPr>
          <w:p w:rsidR="00E3668F" w:rsidRPr="00421D76" w:rsidRDefault="00E3668F" w:rsidP="00421D76">
            <w:pPr>
              <w:spacing w:after="120"/>
            </w:pPr>
          </w:p>
        </w:tc>
        <w:tc>
          <w:tcPr>
            <w:tcW w:w="5333" w:type="dxa"/>
            <w:gridSpan w:val="2"/>
            <w:tcBorders>
              <w:top w:val="single" w:sz="12" w:space="0" w:color="auto"/>
            </w:tcBorders>
            <w:shd w:val="clear" w:color="auto" w:fill="auto"/>
          </w:tcPr>
          <w:p w:rsidR="00E3668F" w:rsidRPr="00421D76" w:rsidRDefault="00E3668F" w:rsidP="00E3668F">
            <w:pPr>
              <w:ind w:firstLine="272"/>
              <w:rPr>
                <w:sz w:val="20"/>
              </w:rPr>
            </w:pPr>
            <w:r w:rsidRPr="00421D76">
              <w:rPr>
                <w:sz w:val="20"/>
              </w:rPr>
              <w:t>b)</w:t>
            </w:r>
            <w:r w:rsidRPr="00421D76">
              <w:rPr>
                <w:sz w:val="20"/>
              </w:rPr>
              <w:tab/>
              <w:t>обеспечить, чтобы право на правовую защ</w:t>
            </w:r>
            <w:r w:rsidRPr="00421D76">
              <w:rPr>
                <w:sz w:val="20"/>
              </w:rPr>
              <w:t>и</w:t>
            </w:r>
            <w:r w:rsidRPr="00421D76">
              <w:rPr>
                <w:sz w:val="20"/>
              </w:rPr>
              <w:t>ту для любого лица, требующего такой защиты, устанавлив</w:t>
            </w:r>
            <w:r w:rsidRPr="00421D76">
              <w:rPr>
                <w:sz w:val="20"/>
              </w:rPr>
              <w:t>а</w:t>
            </w:r>
            <w:r w:rsidRPr="00421D76">
              <w:rPr>
                <w:sz w:val="20"/>
              </w:rPr>
              <w:t>лось компетентными судебными, администр</w:t>
            </w:r>
            <w:r w:rsidRPr="00421D76">
              <w:rPr>
                <w:sz w:val="20"/>
              </w:rPr>
              <w:t>а</w:t>
            </w:r>
            <w:r w:rsidRPr="00421D76">
              <w:rPr>
                <w:sz w:val="20"/>
              </w:rPr>
              <w:t>тивными или закон</w:t>
            </w:r>
            <w:r w:rsidRPr="00421D76">
              <w:rPr>
                <w:sz w:val="20"/>
              </w:rPr>
              <w:t>о</w:t>
            </w:r>
            <w:r w:rsidRPr="00421D76">
              <w:rPr>
                <w:sz w:val="20"/>
              </w:rPr>
              <w:t>дательными властями или любым другим компетентным органом, предусмотренным пр</w:t>
            </w:r>
            <w:r w:rsidRPr="00421D76">
              <w:rPr>
                <w:sz w:val="20"/>
              </w:rPr>
              <w:t>а</w:t>
            </w:r>
            <w:r w:rsidRPr="00421D76">
              <w:rPr>
                <w:sz w:val="20"/>
              </w:rPr>
              <w:t>вовой системой государства, и развивать возможности суде</w:t>
            </w:r>
            <w:r w:rsidRPr="00421D76">
              <w:rPr>
                <w:sz w:val="20"/>
              </w:rPr>
              <w:t>б</w:t>
            </w:r>
            <w:r w:rsidRPr="00421D76">
              <w:rPr>
                <w:sz w:val="20"/>
              </w:rPr>
              <w:t>ной защиты;</w:t>
            </w:r>
          </w:p>
          <w:p w:rsidR="00E3668F" w:rsidRPr="00421D76" w:rsidRDefault="00E3668F" w:rsidP="00E3668F">
            <w:pPr>
              <w:tabs>
                <w:tab w:val="left" w:pos="300"/>
              </w:tabs>
              <w:spacing w:after="120"/>
            </w:pPr>
            <w:r w:rsidRPr="00421D76">
              <w:rPr>
                <w:sz w:val="20"/>
              </w:rPr>
              <w:tab/>
              <w:t>с)</w:t>
            </w:r>
            <w:r w:rsidRPr="00421D76">
              <w:rPr>
                <w:sz w:val="20"/>
              </w:rPr>
              <w:tab/>
              <w:t>обеспечить применение компетентными властями средств правовой защиты, когда они предоставляю</w:t>
            </w:r>
            <w:r w:rsidRPr="00421D76">
              <w:rPr>
                <w:sz w:val="20"/>
              </w:rPr>
              <w:t>т</w:t>
            </w:r>
            <w:r w:rsidRPr="00421D76">
              <w:rPr>
                <w:sz w:val="20"/>
              </w:rPr>
              <w:t>ся.</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spacing w:after="120"/>
              <w:rPr>
                <w:sz w:val="20"/>
              </w:rPr>
            </w:pPr>
            <w:r w:rsidRPr="00421D76">
              <w:rPr>
                <w:sz w:val="20"/>
              </w:rPr>
              <w:t>Международная конвенция о ликвидации всех форм р</w:t>
            </w:r>
            <w:r w:rsidRPr="00421D76">
              <w:rPr>
                <w:sz w:val="20"/>
              </w:rPr>
              <w:t>а</w:t>
            </w:r>
            <w:r w:rsidRPr="00421D76">
              <w:rPr>
                <w:sz w:val="20"/>
              </w:rPr>
              <w:t>совой дискриминации, статья 1:</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00"/>
              </w:tabs>
              <w:spacing w:after="120"/>
              <w:rPr>
                <w:sz w:val="20"/>
              </w:rPr>
            </w:pPr>
            <w:r w:rsidRPr="00421D76">
              <w:rPr>
                <w:sz w:val="20"/>
              </w:rPr>
              <w:t>1.</w:t>
            </w:r>
            <w:r w:rsidRPr="00421D76">
              <w:rPr>
                <w:sz w:val="20"/>
              </w:rPr>
              <w:tab/>
              <w:t>В настоящей Конвенции выражение "расовая ди</w:t>
            </w:r>
            <w:r w:rsidRPr="00421D76">
              <w:rPr>
                <w:sz w:val="20"/>
              </w:rPr>
              <w:t>с</w:t>
            </w:r>
            <w:r w:rsidRPr="00421D76">
              <w:rPr>
                <w:sz w:val="20"/>
              </w:rPr>
              <w:t>криминация" означает любое различие, исключение, ограничение или предпочтение, основанное на призн</w:t>
            </w:r>
            <w:r w:rsidRPr="00421D76">
              <w:rPr>
                <w:sz w:val="20"/>
              </w:rPr>
              <w:t>а</w:t>
            </w:r>
            <w:r w:rsidRPr="00421D76">
              <w:rPr>
                <w:sz w:val="20"/>
              </w:rPr>
              <w:t>ках расы, цвета кожи, родового, национального или э</w:t>
            </w:r>
            <w:r w:rsidRPr="00421D76">
              <w:rPr>
                <w:sz w:val="20"/>
              </w:rPr>
              <w:t>т</w:t>
            </w:r>
            <w:r w:rsidRPr="00421D76">
              <w:rPr>
                <w:sz w:val="20"/>
              </w:rPr>
              <w:t>нического происхождения, имеющие целью или следс</w:t>
            </w:r>
            <w:r w:rsidRPr="00421D76">
              <w:rPr>
                <w:sz w:val="20"/>
              </w:rPr>
              <w:t>т</w:t>
            </w:r>
            <w:r w:rsidRPr="00421D76">
              <w:rPr>
                <w:sz w:val="20"/>
              </w:rPr>
              <w:t>вием уничтожение или умаление признания, использ</w:t>
            </w:r>
            <w:r w:rsidRPr="00421D76">
              <w:rPr>
                <w:sz w:val="20"/>
              </w:rPr>
              <w:t>о</w:t>
            </w:r>
            <w:r w:rsidRPr="00421D76">
              <w:rPr>
                <w:sz w:val="20"/>
              </w:rPr>
              <w:t>вания или осуществления на равных началах прав чел</w:t>
            </w:r>
            <w:r w:rsidRPr="00421D76">
              <w:rPr>
                <w:sz w:val="20"/>
              </w:rPr>
              <w:t>о</w:t>
            </w:r>
            <w:r w:rsidRPr="00421D76">
              <w:rPr>
                <w:sz w:val="20"/>
              </w:rPr>
              <w:t>века и основных свобод в политической, эк</w:t>
            </w:r>
            <w:r w:rsidRPr="00421D76">
              <w:rPr>
                <w:sz w:val="20"/>
              </w:rPr>
              <w:t>о</w:t>
            </w:r>
            <w:r w:rsidRPr="00421D76">
              <w:rPr>
                <w:sz w:val="20"/>
              </w:rPr>
              <w:t>номической, социальной, культурной или любых других о</w:t>
            </w:r>
            <w:r w:rsidRPr="00421D76">
              <w:rPr>
                <w:sz w:val="20"/>
              </w:rPr>
              <w:t>б</w:t>
            </w:r>
            <w:r w:rsidRPr="00421D76">
              <w:rPr>
                <w:sz w:val="20"/>
              </w:rPr>
              <w:t>ластях общественной жи</w:t>
            </w:r>
            <w:r w:rsidRPr="00421D76">
              <w:rPr>
                <w:sz w:val="20"/>
              </w:rPr>
              <w:t>з</w:t>
            </w:r>
            <w:r w:rsidRPr="00421D76">
              <w:rPr>
                <w:sz w:val="20"/>
              </w:rPr>
              <w:t>ни.</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60"/>
              </w:tabs>
              <w:spacing w:after="120"/>
              <w:rPr>
                <w:sz w:val="20"/>
              </w:rPr>
            </w:pPr>
            <w:r w:rsidRPr="00421D76">
              <w:rPr>
                <w:sz w:val="20"/>
              </w:rPr>
              <w:t>Конвенция о ликвидации всех форм дискриминации в отн</w:t>
            </w:r>
            <w:r w:rsidRPr="00421D76">
              <w:rPr>
                <w:sz w:val="20"/>
              </w:rPr>
              <w:t>о</w:t>
            </w:r>
            <w:r w:rsidRPr="00421D76">
              <w:rPr>
                <w:sz w:val="20"/>
              </w:rPr>
              <w:t>шении женщин, статья 2:</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00"/>
              </w:tabs>
              <w:spacing w:after="120"/>
              <w:rPr>
                <w:sz w:val="20"/>
              </w:rPr>
            </w:pPr>
            <w:r w:rsidRPr="00421D76">
              <w:rPr>
                <w:sz w:val="20"/>
              </w:rPr>
              <w:t>2.</w:t>
            </w:r>
            <w:r w:rsidRPr="00421D76">
              <w:rPr>
                <w:sz w:val="20"/>
              </w:rPr>
              <w:tab/>
              <w:t>Государства-участники осуждают дискриминацию в отношении женщин во всех ее формах, соглашаются безотл</w:t>
            </w:r>
            <w:r w:rsidRPr="00421D76">
              <w:rPr>
                <w:sz w:val="20"/>
              </w:rPr>
              <w:t>а</w:t>
            </w:r>
            <w:r w:rsidRPr="00421D76">
              <w:rPr>
                <w:sz w:val="20"/>
              </w:rPr>
              <w:t>гательно всеми соответствующими способами проводить политику ликвидации дискриминации в о</w:t>
            </w:r>
            <w:r w:rsidRPr="00421D76">
              <w:rPr>
                <w:sz w:val="20"/>
              </w:rPr>
              <w:t>т</w:t>
            </w:r>
            <w:r w:rsidRPr="00421D76">
              <w:rPr>
                <w:sz w:val="20"/>
              </w:rPr>
              <w:t>ношении женщин и с этой целью обяз</w:t>
            </w:r>
            <w:r w:rsidRPr="00421D76">
              <w:rPr>
                <w:sz w:val="20"/>
              </w:rPr>
              <w:t>у</w:t>
            </w:r>
            <w:r w:rsidRPr="00421D76">
              <w:rPr>
                <w:sz w:val="20"/>
              </w:rPr>
              <w:t>ются:</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а)</w:t>
            </w:r>
            <w:r w:rsidRPr="00421D76">
              <w:rPr>
                <w:sz w:val="20"/>
              </w:rPr>
              <w:tab/>
              <w:t>включить принцип равноправия мужчин и же</w:t>
            </w:r>
            <w:r w:rsidRPr="00421D76">
              <w:rPr>
                <w:sz w:val="20"/>
              </w:rPr>
              <w:t>н</w:t>
            </w:r>
            <w:r w:rsidRPr="00421D76">
              <w:rPr>
                <w:sz w:val="20"/>
              </w:rPr>
              <w:t>щин в свои национальные конституции или другое соо</w:t>
            </w:r>
            <w:r w:rsidRPr="00421D76">
              <w:rPr>
                <w:sz w:val="20"/>
              </w:rPr>
              <w:t>т</w:t>
            </w:r>
            <w:r w:rsidRPr="00421D76">
              <w:rPr>
                <w:sz w:val="20"/>
              </w:rPr>
              <w:t>ветствующее законодательство, если это еще не б</w:t>
            </w:r>
            <w:r w:rsidRPr="00421D76">
              <w:rPr>
                <w:sz w:val="20"/>
              </w:rPr>
              <w:t>ы</w:t>
            </w:r>
            <w:r w:rsidRPr="00421D76">
              <w:rPr>
                <w:sz w:val="20"/>
              </w:rPr>
              <w:t>ло сделано, и обеспечить с помощью закона и других соо</w:t>
            </w:r>
            <w:r w:rsidRPr="00421D76">
              <w:rPr>
                <w:sz w:val="20"/>
              </w:rPr>
              <w:t>т</w:t>
            </w:r>
            <w:r w:rsidRPr="00421D76">
              <w:rPr>
                <w:sz w:val="20"/>
              </w:rPr>
              <w:t>ветствующих средств практическое осуществление эт</w:t>
            </w:r>
            <w:r w:rsidRPr="00421D76">
              <w:rPr>
                <w:sz w:val="20"/>
              </w:rPr>
              <w:t>о</w:t>
            </w:r>
            <w:r w:rsidRPr="00421D76">
              <w:rPr>
                <w:sz w:val="20"/>
              </w:rPr>
              <w:t>го принципа;</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b)</w:t>
            </w:r>
            <w:r w:rsidRPr="00421D76">
              <w:rPr>
                <w:sz w:val="20"/>
              </w:rPr>
              <w:tab/>
              <w:t>принимать соответствующие законодательные и другие меры, включая санкции, там где это нео</w:t>
            </w:r>
            <w:r w:rsidRPr="00421D76">
              <w:rPr>
                <w:sz w:val="20"/>
              </w:rPr>
              <w:t>б</w:t>
            </w:r>
            <w:r w:rsidRPr="00421D76">
              <w:rPr>
                <w:sz w:val="20"/>
              </w:rPr>
              <w:t>ходимо, запрещающие всякую дискриминацию в отношении женщин;</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c)</w:t>
            </w:r>
            <w:r w:rsidRPr="00421D76">
              <w:rPr>
                <w:sz w:val="20"/>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w:t>
            </w:r>
            <w:r w:rsidRPr="00421D76">
              <w:rPr>
                <w:sz w:val="20"/>
              </w:rPr>
              <w:t>т</w:t>
            </w:r>
            <w:r w:rsidRPr="00421D76">
              <w:rPr>
                <w:sz w:val="20"/>
              </w:rPr>
              <w:t>венных учреждений эффективную защиту женщин пр</w:t>
            </w:r>
            <w:r w:rsidRPr="00421D76">
              <w:rPr>
                <w:sz w:val="20"/>
              </w:rPr>
              <w:t>о</w:t>
            </w:r>
            <w:r w:rsidRPr="00421D76">
              <w:rPr>
                <w:sz w:val="20"/>
              </w:rPr>
              <w:t>тив любого акта дискримин</w:t>
            </w:r>
            <w:r w:rsidRPr="00421D76">
              <w:rPr>
                <w:sz w:val="20"/>
              </w:rPr>
              <w:t>а</w:t>
            </w:r>
            <w:r w:rsidRPr="00421D76">
              <w:rPr>
                <w:sz w:val="20"/>
              </w:rPr>
              <w:t>ции;</w:t>
            </w:r>
          </w:p>
        </w:tc>
      </w:tr>
      <w:tr w:rsidR="0032786F" w:rsidRPr="00421D76" w:rsidTr="00421D76">
        <w:tc>
          <w:tcPr>
            <w:tcW w:w="322" w:type="dxa"/>
            <w:shd w:val="clear" w:color="auto" w:fill="auto"/>
          </w:tcPr>
          <w:p w:rsidR="0032786F" w:rsidRPr="00421D76" w:rsidRDefault="0032786F" w:rsidP="002C4CA2">
            <w:pPr>
              <w:keepNext/>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d)</w:t>
            </w:r>
            <w:r w:rsidRPr="00421D76">
              <w:rPr>
                <w:sz w:val="20"/>
              </w:rPr>
              <w:tab/>
              <w:t>воздерживаться от совершения каких-либо ди</w:t>
            </w:r>
            <w:r w:rsidRPr="00421D76">
              <w:rPr>
                <w:sz w:val="20"/>
              </w:rPr>
              <w:t>с</w:t>
            </w:r>
            <w:r w:rsidRPr="00421D76">
              <w:rPr>
                <w:sz w:val="20"/>
              </w:rPr>
              <w:t>криминационных актов или действий в отношении женщин и гара</w:t>
            </w:r>
            <w:r w:rsidRPr="00421D76">
              <w:rPr>
                <w:sz w:val="20"/>
              </w:rPr>
              <w:t>н</w:t>
            </w:r>
            <w:r w:rsidRPr="00421D76">
              <w:rPr>
                <w:sz w:val="20"/>
              </w:rPr>
              <w:t>тировать, что государственные органы и учреждения будут действовать в соответствии с этим обязательс</w:t>
            </w:r>
            <w:r w:rsidRPr="00421D76">
              <w:rPr>
                <w:sz w:val="20"/>
              </w:rPr>
              <w:t>т</w:t>
            </w:r>
            <w:r w:rsidRPr="00421D76">
              <w:rPr>
                <w:sz w:val="20"/>
              </w:rPr>
              <w:t>вом;</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e)</w:t>
            </w:r>
            <w:r w:rsidRPr="00421D76">
              <w:rPr>
                <w:sz w:val="20"/>
              </w:rPr>
              <w:tab/>
              <w:t>принимать все соответствующие меры для ликв</w:t>
            </w:r>
            <w:r w:rsidRPr="00421D76">
              <w:rPr>
                <w:sz w:val="20"/>
              </w:rPr>
              <w:t>и</w:t>
            </w:r>
            <w:r w:rsidRPr="00421D76">
              <w:rPr>
                <w:sz w:val="20"/>
              </w:rPr>
              <w:t>дации дискриминации в отношении же</w:t>
            </w:r>
            <w:r w:rsidRPr="00421D76">
              <w:rPr>
                <w:sz w:val="20"/>
              </w:rPr>
              <w:t>н</w:t>
            </w:r>
            <w:r w:rsidRPr="00421D76">
              <w:rPr>
                <w:sz w:val="20"/>
              </w:rPr>
              <w:t>щин со стороны какого-либо лица, организации или предпр</w:t>
            </w:r>
            <w:r w:rsidRPr="00421D76">
              <w:rPr>
                <w:sz w:val="20"/>
              </w:rPr>
              <w:t>и</w:t>
            </w:r>
            <w:r w:rsidRPr="00421D76">
              <w:rPr>
                <w:sz w:val="20"/>
              </w:rPr>
              <w:t>ятия;</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f)</w:t>
            </w:r>
            <w:r w:rsidRPr="00421D76">
              <w:rPr>
                <w:sz w:val="20"/>
              </w:rPr>
              <w:tab/>
              <w:t>принимать все соответствующие меры, включая законодательные, для изменения или отмены действу</w:t>
            </w:r>
            <w:r w:rsidRPr="00421D76">
              <w:rPr>
                <w:sz w:val="20"/>
              </w:rPr>
              <w:t>ю</w:t>
            </w:r>
            <w:r w:rsidRPr="00421D76">
              <w:rPr>
                <w:sz w:val="20"/>
              </w:rPr>
              <w:t>щих законов, постановлений, обычаев и практики, кот</w:t>
            </w:r>
            <w:r w:rsidRPr="00421D76">
              <w:rPr>
                <w:sz w:val="20"/>
              </w:rPr>
              <w:t>о</w:t>
            </w:r>
            <w:r w:rsidRPr="00421D76">
              <w:rPr>
                <w:sz w:val="20"/>
              </w:rPr>
              <w:t>рые представляют собой дискримин</w:t>
            </w:r>
            <w:r w:rsidRPr="00421D76">
              <w:rPr>
                <w:sz w:val="20"/>
              </w:rPr>
              <w:t>а</w:t>
            </w:r>
            <w:r w:rsidRPr="00421D76">
              <w:rPr>
                <w:sz w:val="20"/>
              </w:rPr>
              <w:t>цию в отношении женщин;</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ind w:firstLine="272"/>
              <w:rPr>
                <w:sz w:val="20"/>
              </w:rPr>
            </w:pPr>
            <w:r w:rsidRPr="00421D76">
              <w:rPr>
                <w:sz w:val="20"/>
              </w:rPr>
              <w:t>g)</w:t>
            </w:r>
            <w:r w:rsidRPr="00421D76">
              <w:rPr>
                <w:sz w:val="20"/>
              </w:rPr>
              <w:tab/>
              <w:t>отменить все положения своего уголовного зак</w:t>
            </w:r>
            <w:r w:rsidRPr="00421D76">
              <w:rPr>
                <w:sz w:val="20"/>
              </w:rPr>
              <w:t>о</w:t>
            </w:r>
            <w:r w:rsidRPr="00421D76">
              <w:rPr>
                <w:sz w:val="20"/>
              </w:rPr>
              <w:t>нодательства, которые представляют собой дискримин</w:t>
            </w:r>
            <w:r w:rsidRPr="00421D76">
              <w:rPr>
                <w:sz w:val="20"/>
              </w:rPr>
              <w:t>а</w:t>
            </w:r>
            <w:r w:rsidRPr="00421D76">
              <w:rPr>
                <w:sz w:val="20"/>
              </w:rPr>
              <w:t>цию в о</w:t>
            </w:r>
            <w:r w:rsidRPr="00421D76">
              <w:rPr>
                <w:sz w:val="20"/>
              </w:rPr>
              <w:t>т</w:t>
            </w:r>
            <w:r w:rsidRPr="00421D76">
              <w:rPr>
                <w:sz w:val="20"/>
              </w:rPr>
              <w:t>ношении женщин.</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60"/>
              </w:tabs>
              <w:spacing w:after="120"/>
              <w:rPr>
                <w:sz w:val="20"/>
              </w:rPr>
            </w:pPr>
            <w:r w:rsidRPr="00421D76">
              <w:rPr>
                <w:sz w:val="20"/>
              </w:rPr>
              <w:t>Конвенция о правах ребенка, статья 2:</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00"/>
              </w:tabs>
              <w:spacing w:after="120"/>
              <w:rPr>
                <w:sz w:val="20"/>
              </w:rPr>
            </w:pPr>
            <w:r w:rsidRPr="00421D76">
              <w:rPr>
                <w:sz w:val="20"/>
              </w:rPr>
              <w:t>1.</w:t>
            </w:r>
            <w:r w:rsidRPr="00421D76">
              <w:rPr>
                <w:sz w:val="20"/>
              </w:rPr>
              <w:tab/>
              <w:t>Государства-участники уважают и обеспечивают все права, предусмотренные настоящей Конвенцией, за к</w:t>
            </w:r>
            <w:r w:rsidRPr="00421D76">
              <w:rPr>
                <w:sz w:val="20"/>
              </w:rPr>
              <w:t>а</w:t>
            </w:r>
            <w:r w:rsidRPr="00421D76">
              <w:rPr>
                <w:sz w:val="20"/>
              </w:rPr>
              <w:t>ждым ребенком, находящимся в пределах их юрисди</w:t>
            </w:r>
            <w:r w:rsidRPr="00421D76">
              <w:rPr>
                <w:sz w:val="20"/>
              </w:rPr>
              <w:t>к</w:t>
            </w:r>
            <w:r w:rsidRPr="00421D76">
              <w:rPr>
                <w:sz w:val="20"/>
              </w:rPr>
              <w:t>ции, без какой-либо дискриминации, независимо от р</w:t>
            </w:r>
            <w:r w:rsidRPr="00421D76">
              <w:rPr>
                <w:sz w:val="20"/>
              </w:rPr>
              <w:t>а</w:t>
            </w:r>
            <w:r w:rsidRPr="00421D76">
              <w:rPr>
                <w:sz w:val="20"/>
              </w:rPr>
              <w:t>сы, цвета кожи, пола, языка, религии, политических или иных убеждений, национального, этнического или соц</w:t>
            </w:r>
            <w:r w:rsidRPr="00421D76">
              <w:rPr>
                <w:sz w:val="20"/>
              </w:rPr>
              <w:t>и</w:t>
            </w:r>
            <w:r w:rsidRPr="00421D76">
              <w:rPr>
                <w:sz w:val="20"/>
              </w:rPr>
              <w:t>ального происхождения, имущественного полож</w:t>
            </w:r>
            <w:r w:rsidRPr="00421D76">
              <w:rPr>
                <w:sz w:val="20"/>
              </w:rPr>
              <w:t>е</w:t>
            </w:r>
            <w:r w:rsidRPr="00421D76">
              <w:rPr>
                <w:sz w:val="20"/>
              </w:rPr>
              <w:t>ния, состояния здоровья и рождения ребенка, его род</w:t>
            </w:r>
            <w:r w:rsidRPr="00421D76">
              <w:rPr>
                <w:sz w:val="20"/>
              </w:rPr>
              <w:t>и</w:t>
            </w:r>
            <w:r w:rsidRPr="00421D76">
              <w:rPr>
                <w:sz w:val="20"/>
              </w:rPr>
              <w:t>телей или законных опекунов или каких-либо иных обсто</w:t>
            </w:r>
            <w:r w:rsidRPr="00421D76">
              <w:rPr>
                <w:sz w:val="20"/>
              </w:rPr>
              <w:t>я</w:t>
            </w:r>
            <w:r w:rsidRPr="00421D76">
              <w:rPr>
                <w:sz w:val="20"/>
              </w:rPr>
              <w:t>тельств.</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1260" w:type="dxa"/>
            <w:shd w:val="clear" w:color="auto" w:fill="auto"/>
          </w:tcPr>
          <w:p w:rsidR="0032786F" w:rsidRPr="00421D76" w:rsidRDefault="0032786F" w:rsidP="00421D76">
            <w:pPr>
              <w:spacing w:after="120"/>
              <w:rPr>
                <w:sz w:val="20"/>
              </w:rPr>
            </w:pPr>
          </w:p>
        </w:tc>
        <w:tc>
          <w:tcPr>
            <w:tcW w:w="5333" w:type="dxa"/>
            <w:gridSpan w:val="2"/>
            <w:shd w:val="clear" w:color="auto" w:fill="auto"/>
          </w:tcPr>
          <w:p w:rsidR="0032786F" w:rsidRPr="00421D76" w:rsidRDefault="0032786F" w:rsidP="00421D76">
            <w:pPr>
              <w:tabs>
                <w:tab w:val="left" w:pos="300"/>
              </w:tabs>
              <w:spacing w:after="120"/>
              <w:rPr>
                <w:sz w:val="20"/>
              </w:rPr>
            </w:pPr>
            <w:r w:rsidRPr="00421D76">
              <w:rPr>
                <w:sz w:val="20"/>
              </w:rPr>
              <w:t>2.</w:t>
            </w:r>
            <w:r w:rsidRPr="00421D76">
              <w:rPr>
                <w:sz w:val="20"/>
              </w:rPr>
              <w:tab/>
              <w:t>Государства-участники принимают все необход</w:t>
            </w:r>
            <w:r w:rsidRPr="00421D76">
              <w:rPr>
                <w:sz w:val="20"/>
              </w:rPr>
              <w:t>и</w:t>
            </w:r>
            <w:r w:rsidRPr="00421D76">
              <w:rPr>
                <w:sz w:val="20"/>
              </w:rPr>
              <w:t>мые меры для обеспечения защиты ребенка от всех форм дискриминации или наказания на основе статуса, де</w:t>
            </w:r>
            <w:r w:rsidRPr="00421D76">
              <w:rPr>
                <w:sz w:val="20"/>
              </w:rPr>
              <w:t>я</w:t>
            </w:r>
            <w:r w:rsidRPr="00421D76">
              <w:rPr>
                <w:sz w:val="20"/>
              </w:rPr>
              <w:t>тельности, выражаемых взглядов или убеждений ребе</w:t>
            </w:r>
            <w:r w:rsidRPr="00421D76">
              <w:rPr>
                <w:sz w:val="20"/>
              </w:rPr>
              <w:t>н</w:t>
            </w:r>
            <w:r w:rsidRPr="00421D76">
              <w:rPr>
                <w:sz w:val="20"/>
              </w:rPr>
              <w:t>ка, родителей ребе</w:t>
            </w:r>
            <w:r w:rsidRPr="00421D76">
              <w:rPr>
                <w:sz w:val="20"/>
              </w:rPr>
              <w:t>н</w:t>
            </w:r>
            <w:r w:rsidRPr="00421D76">
              <w:rPr>
                <w:sz w:val="20"/>
              </w:rPr>
              <w:t>ка, законных опекунов или иных членов с</w:t>
            </w:r>
            <w:r w:rsidRPr="00421D76">
              <w:rPr>
                <w:sz w:val="20"/>
              </w:rPr>
              <w:t>е</w:t>
            </w:r>
            <w:r w:rsidRPr="00421D76">
              <w:rPr>
                <w:sz w:val="20"/>
              </w:rPr>
              <w:t>мьи.</w:t>
            </w:r>
          </w:p>
        </w:tc>
      </w:tr>
      <w:tr w:rsidR="0032786F" w:rsidRPr="00421D76" w:rsidTr="00421D76">
        <w:tc>
          <w:tcPr>
            <w:tcW w:w="322" w:type="dxa"/>
            <w:shd w:val="clear" w:color="auto" w:fill="auto"/>
          </w:tcPr>
          <w:p w:rsidR="0032786F" w:rsidRPr="00421D76" w:rsidRDefault="0032786F" w:rsidP="00421D76">
            <w:pPr>
              <w:spacing w:after="120"/>
              <w:rPr>
                <w:sz w:val="20"/>
              </w:rPr>
            </w:pPr>
            <w:r w:rsidRPr="00421D76">
              <w:rPr>
                <w:sz w:val="20"/>
              </w:rPr>
              <w:t>8</w:t>
            </w:r>
          </w:p>
        </w:tc>
        <w:tc>
          <w:tcPr>
            <w:tcW w:w="1512" w:type="dxa"/>
            <w:shd w:val="clear" w:color="auto" w:fill="auto"/>
          </w:tcPr>
          <w:p w:rsidR="0032786F" w:rsidRPr="00421D76" w:rsidRDefault="0032786F" w:rsidP="00421D76">
            <w:pPr>
              <w:spacing w:after="120"/>
              <w:rPr>
                <w:sz w:val="20"/>
              </w:rPr>
            </w:pPr>
            <w:r w:rsidRPr="00421D76">
              <w:rPr>
                <w:sz w:val="20"/>
              </w:rPr>
              <w:t>Выявление пропусков и пр</w:t>
            </w:r>
            <w:r w:rsidRPr="00421D76">
              <w:rPr>
                <w:sz w:val="20"/>
              </w:rPr>
              <w:t>о</w:t>
            </w:r>
            <w:r w:rsidRPr="00421D76">
              <w:rPr>
                <w:sz w:val="20"/>
              </w:rPr>
              <w:t>блем</w:t>
            </w:r>
          </w:p>
        </w:tc>
        <w:tc>
          <w:tcPr>
            <w:tcW w:w="6593" w:type="dxa"/>
            <w:gridSpan w:val="3"/>
            <w:shd w:val="clear" w:color="auto" w:fill="auto"/>
          </w:tcPr>
          <w:p w:rsidR="0032786F" w:rsidRPr="00421D76" w:rsidRDefault="0032786F" w:rsidP="00421D76">
            <w:pPr>
              <w:spacing w:after="120"/>
              <w:ind w:left="113"/>
              <w:rPr>
                <w:sz w:val="20"/>
              </w:rPr>
            </w:pPr>
            <w:r w:rsidRPr="00421D76">
              <w:rPr>
                <w:sz w:val="20"/>
              </w:rPr>
              <w:t>1.</w:t>
            </w:r>
            <w:r w:rsidRPr="00421D76">
              <w:rPr>
                <w:sz w:val="20"/>
              </w:rPr>
              <w:tab/>
              <w:t>Во внутреннем законодательстве нет определения расовой ди</w:t>
            </w:r>
            <w:r w:rsidRPr="00421D76">
              <w:rPr>
                <w:sz w:val="20"/>
              </w:rPr>
              <w:t>с</w:t>
            </w:r>
            <w:r w:rsidRPr="00421D76">
              <w:rPr>
                <w:sz w:val="20"/>
              </w:rPr>
              <w:t>криминации, которое содержится в статье 1 Международной конве</w:t>
            </w:r>
            <w:r w:rsidRPr="00421D76">
              <w:rPr>
                <w:sz w:val="20"/>
              </w:rPr>
              <w:t>н</w:t>
            </w:r>
            <w:r w:rsidRPr="00421D76">
              <w:rPr>
                <w:sz w:val="20"/>
              </w:rPr>
              <w:t>ции о ликвидации всех форм расовой ди</w:t>
            </w:r>
            <w:r w:rsidRPr="00421D76">
              <w:rPr>
                <w:sz w:val="20"/>
              </w:rPr>
              <w:t>с</w:t>
            </w:r>
            <w:r w:rsidRPr="00421D76">
              <w:rPr>
                <w:sz w:val="20"/>
              </w:rPr>
              <w:t>криминации.</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6593" w:type="dxa"/>
            <w:gridSpan w:val="3"/>
            <w:shd w:val="clear" w:color="auto" w:fill="auto"/>
          </w:tcPr>
          <w:p w:rsidR="0032786F" w:rsidRPr="00421D76" w:rsidRDefault="0032786F" w:rsidP="00421D76">
            <w:pPr>
              <w:spacing w:after="120"/>
              <w:ind w:left="113"/>
              <w:rPr>
                <w:sz w:val="20"/>
              </w:rPr>
            </w:pPr>
            <w:r w:rsidRPr="00421D76">
              <w:rPr>
                <w:sz w:val="20"/>
              </w:rPr>
              <w:t>2.</w:t>
            </w:r>
            <w:r w:rsidRPr="00421D76">
              <w:rPr>
                <w:sz w:val="20"/>
              </w:rPr>
              <w:tab/>
              <w:t>Наличествует дискриминация в отношении женщин в разли</w:t>
            </w:r>
            <w:r w:rsidRPr="00421D76">
              <w:rPr>
                <w:sz w:val="20"/>
              </w:rPr>
              <w:t>ч</w:t>
            </w:r>
            <w:r w:rsidRPr="00421D76">
              <w:rPr>
                <w:sz w:val="20"/>
              </w:rPr>
              <w:t>ных законодательных положениях, предусматривающих более сл</w:t>
            </w:r>
            <w:r w:rsidRPr="00421D76">
              <w:rPr>
                <w:sz w:val="20"/>
              </w:rPr>
              <w:t>а</w:t>
            </w:r>
            <w:r w:rsidRPr="00421D76">
              <w:rPr>
                <w:sz w:val="20"/>
              </w:rPr>
              <w:t>бые наказания за совершение убийства в защиту че</w:t>
            </w:r>
            <w:r w:rsidRPr="00421D76">
              <w:rPr>
                <w:sz w:val="20"/>
              </w:rPr>
              <w:t>с</w:t>
            </w:r>
            <w:r w:rsidRPr="00421D76">
              <w:rPr>
                <w:sz w:val="20"/>
              </w:rPr>
              <w:t>ти.</w:t>
            </w:r>
          </w:p>
        </w:tc>
      </w:tr>
      <w:tr w:rsidR="0032786F" w:rsidRPr="00421D76" w:rsidTr="00421D76">
        <w:tc>
          <w:tcPr>
            <w:tcW w:w="322" w:type="dxa"/>
            <w:shd w:val="clear" w:color="auto" w:fill="auto"/>
          </w:tcPr>
          <w:p w:rsidR="0032786F" w:rsidRPr="00421D76" w:rsidRDefault="0032786F" w:rsidP="00421D76">
            <w:pPr>
              <w:spacing w:after="120"/>
              <w:rPr>
                <w:sz w:val="20"/>
              </w:rPr>
            </w:pPr>
            <w:r w:rsidRPr="00421D76">
              <w:rPr>
                <w:sz w:val="20"/>
              </w:rPr>
              <w:t>9</w:t>
            </w:r>
          </w:p>
        </w:tc>
        <w:tc>
          <w:tcPr>
            <w:tcW w:w="1512" w:type="dxa"/>
            <w:shd w:val="clear" w:color="auto" w:fill="auto"/>
          </w:tcPr>
          <w:p w:rsidR="0032786F" w:rsidRPr="00421D76" w:rsidRDefault="0032786F" w:rsidP="00421D76">
            <w:pPr>
              <w:spacing w:after="120"/>
              <w:rPr>
                <w:sz w:val="20"/>
              </w:rPr>
            </w:pPr>
            <w:r w:rsidRPr="00421D76">
              <w:rPr>
                <w:sz w:val="20"/>
              </w:rPr>
              <w:t>Документы, содержащие пр</w:t>
            </w:r>
            <w:r w:rsidRPr="00421D76">
              <w:rPr>
                <w:sz w:val="20"/>
              </w:rPr>
              <w:t>о</w:t>
            </w:r>
            <w:r w:rsidRPr="00421D76">
              <w:rPr>
                <w:sz w:val="20"/>
              </w:rPr>
              <w:t>пуски и пробл</w:t>
            </w:r>
            <w:r w:rsidRPr="00421D76">
              <w:rPr>
                <w:sz w:val="20"/>
              </w:rPr>
              <w:t>е</w:t>
            </w:r>
            <w:r w:rsidRPr="00421D76">
              <w:rPr>
                <w:sz w:val="20"/>
              </w:rPr>
              <w:t>мы</w:t>
            </w:r>
          </w:p>
        </w:tc>
        <w:tc>
          <w:tcPr>
            <w:tcW w:w="6593" w:type="dxa"/>
            <w:gridSpan w:val="3"/>
            <w:shd w:val="clear" w:color="auto" w:fill="auto"/>
          </w:tcPr>
          <w:p w:rsidR="0032786F" w:rsidRPr="00421D76" w:rsidRDefault="0032786F" w:rsidP="00421D76">
            <w:pPr>
              <w:spacing w:after="120"/>
              <w:ind w:left="113"/>
              <w:rPr>
                <w:sz w:val="20"/>
              </w:rPr>
            </w:pPr>
            <w:r w:rsidRPr="00421D76">
              <w:rPr>
                <w:sz w:val="20"/>
              </w:rPr>
              <w:t>Уголовный кодекс в вопросах, касающихся положений пунктов 1 и 2 пун</w:t>
            </w:r>
            <w:r w:rsidRPr="00421D76">
              <w:rPr>
                <w:sz w:val="20"/>
              </w:rPr>
              <w:t>к</w:t>
            </w:r>
            <w:r w:rsidRPr="00421D76">
              <w:rPr>
                <w:sz w:val="20"/>
              </w:rPr>
              <w:t>та 8 выше.</w:t>
            </w:r>
          </w:p>
        </w:tc>
      </w:tr>
      <w:tr w:rsidR="0032786F" w:rsidRPr="00421D76" w:rsidTr="00421D76">
        <w:tc>
          <w:tcPr>
            <w:tcW w:w="322" w:type="dxa"/>
            <w:shd w:val="clear" w:color="auto" w:fill="auto"/>
          </w:tcPr>
          <w:p w:rsidR="0032786F" w:rsidRPr="00421D76" w:rsidRDefault="0032786F" w:rsidP="002C4CA2">
            <w:pPr>
              <w:keepNext/>
              <w:spacing w:after="120"/>
              <w:rPr>
                <w:sz w:val="20"/>
              </w:rPr>
            </w:pPr>
            <w:r w:rsidRPr="00421D76">
              <w:rPr>
                <w:sz w:val="20"/>
              </w:rPr>
              <w:t>10</w:t>
            </w:r>
          </w:p>
        </w:tc>
        <w:tc>
          <w:tcPr>
            <w:tcW w:w="1512" w:type="dxa"/>
            <w:shd w:val="clear" w:color="auto" w:fill="auto"/>
          </w:tcPr>
          <w:p w:rsidR="0032786F" w:rsidRPr="00421D76" w:rsidRDefault="0032786F" w:rsidP="00421D76">
            <w:pPr>
              <w:spacing w:after="120"/>
              <w:rPr>
                <w:sz w:val="20"/>
              </w:rPr>
            </w:pPr>
            <w:r w:rsidRPr="00421D76">
              <w:rPr>
                <w:sz w:val="20"/>
              </w:rPr>
              <w:t>Другие пр</w:t>
            </w:r>
            <w:r w:rsidRPr="00421D76">
              <w:rPr>
                <w:sz w:val="20"/>
              </w:rPr>
              <w:t>а</w:t>
            </w:r>
            <w:r w:rsidRPr="00421D76">
              <w:rPr>
                <w:sz w:val="20"/>
              </w:rPr>
              <w:t>ва, относящиеся к вопросам пр</w:t>
            </w:r>
            <w:r w:rsidRPr="00421D76">
              <w:rPr>
                <w:sz w:val="20"/>
              </w:rPr>
              <w:t>о</w:t>
            </w:r>
            <w:r w:rsidRPr="00421D76">
              <w:rPr>
                <w:sz w:val="20"/>
              </w:rPr>
              <w:t>пусков и пр</w:t>
            </w:r>
            <w:r w:rsidRPr="00421D76">
              <w:rPr>
                <w:sz w:val="20"/>
              </w:rPr>
              <w:t>о</w:t>
            </w:r>
            <w:r w:rsidRPr="00421D76">
              <w:rPr>
                <w:sz w:val="20"/>
              </w:rPr>
              <w:t>блем</w:t>
            </w:r>
          </w:p>
        </w:tc>
        <w:tc>
          <w:tcPr>
            <w:tcW w:w="6593" w:type="dxa"/>
            <w:gridSpan w:val="3"/>
            <w:shd w:val="clear" w:color="auto" w:fill="auto"/>
          </w:tcPr>
          <w:p w:rsidR="0032786F" w:rsidRPr="00421D76" w:rsidRDefault="0032786F" w:rsidP="0032786F">
            <w:pPr>
              <w:pStyle w:val="Bullet1GR"/>
              <w:numPr>
                <w:ilvl w:val="0"/>
                <w:numId w:val="1"/>
              </w:numPr>
              <w:tabs>
                <w:tab w:val="clear" w:pos="1701"/>
                <w:tab w:val="num" w:pos="321"/>
              </w:tabs>
              <w:spacing w:before="0"/>
              <w:ind w:left="1814" w:hanging="1701"/>
              <w:rPr>
                <w:sz w:val="20"/>
              </w:rPr>
            </w:pPr>
            <w:r w:rsidRPr="00421D76">
              <w:rPr>
                <w:sz w:val="20"/>
              </w:rPr>
              <w:t>Равенство перед законом</w:t>
            </w:r>
          </w:p>
          <w:p w:rsidR="0032786F" w:rsidRPr="00421D76" w:rsidRDefault="0032786F" w:rsidP="0032786F">
            <w:pPr>
              <w:pStyle w:val="Bullet1GR"/>
              <w:numPr>
                <w:ilvl w:val="0"/>
                <w:numId w:val="1"/>
              </w:numPr>
              <w:tabs>
                <w:tab w:val="clear" w:pos="1701"/>
                <w:tab w:val="num" w:pos="321"/>
              </w:tabs>
              <w:spacing w:before="0"/>
              <w:ind w:left="1814" w:hanging="1701"/>
              <w:rPr>
                <w:sz w:val="20"/>
              </w:rPr>
            </w:pPr>
            <w:r w:rsidRPr="00421D76">
              <w:rPr>
                <w:sz w:val="20"/>
              </w:rPr>
              <w:t>Беспристрастный суд</w:t>
            </w:r>
          </w:p>
          <w:p w:rsidR="0032786F" w:rsidRPr="00421D76" w:rsidRDefault="0032786F" w:rsidP="0032786F">
            <w:pPr>
              <w:pStyle w:val="Bullet1GR"/>
              <w:numPr>
                <w:ilvl w:val="0"/>
                <w:numId w:val="1"/>
              </w:numPr>
              <w:tabs>
                <w:tab w:val="clear" w:pos="1701"/>
                <w:tab w:val="num" w:pos="321"/>
              </w:tabs>
              <w:spacing w:before="0"/>
              <w:ind w:left="1814" w:hanging="1701"/>
              <w:rPr>
                <w:sz w:val="20"/>
              </w:rPr>
            </w:pPr>
            <w:r w:rsidRPr="00421D76">
              <w:rPr>
                <w:sz w:val="20"/>
              </w:rPr>
              <w:t>Право на обращение в суд</w:t>
            </w:r>
          </w:p>
          <w:p w:rsidR="0032786F" w:rsidRPr="00421D76" w:rsidRDefault="0032786F" w:rsidP="0032786F">
            <w:pPr>
              <w:pStyle w:val="Bullet1GR"/>
              <w:numPr>
                <w:ilvl w:val="0"/>
                <w:numId w:val="1"/>
              </w:numPr>
              <w:tabs>
                <w:tab w:val="clear" w:pos="1701"/>
                <w:tab w:val="num" w:pos="321"/>
              </w:tabs>
              <w:spacing w:before="0"/>
              <w:ind w:left="1814" w:hanging="1701"/>
              <w:rPr>
                <w:sz w:val="20"/>
              </w:rPr>
            </w:pPr>
            <w:r w:rsidRPr="00421D76">
              <w:rPr>
                <w:sz w:val="20"/>
              </w:rPr>
              <w:t>Право на жизнь</w:t>
            </w:r>
          </w:p>
        </w:tc>
      </w:tr>
      <w:tr w:rsidR="0032786F" w:rsidRPr="00421D76" w:rsidTr="00421D76">
        <w:tc>
          <w:tcPr>
            <w:tcW w:w="322" w:type="dxa"/>
            <w:shd w:val="clear" w:color="auto" w:fill="auto"/>
          </w:tcPr>
          <w:p w:rsidR="0032786F" w:rsidRPr="00421D76" w:rsidRDefault="0032786F" w:rsidP="00421D76">
            <w:pPr>
              <w:spacing w:after="120"/>
              <w:rPr>
                <w:sz w:val="20"/>
              </w:rPr>
            </w:pPr>
            <w:r w:rsidRPr="00421D76">
              <w:rPr>
                <w:sz w:val="20"/>
              </w:rPr>
              <w:t>11</w:t>
            </w:r>
          </w:p>
        </w:tc>
        <w:tc>
          <w:tcPr>
            <w:tcW w:w="1512" w:type="dxa"/>
            <w:shd w:val="clear" w:color="auto" w:fill="auto"/>
          </w:tcPr>
          <w:p w:rsidR="0032786F" w:rsidRPr="00421D76" w:rsidRDefault="0032786F" w:rsidP="00421D76">
            <w:pPr>
              <w:spacing w:after="120"/>
              <w:rPr>
                <w:sz w:val="20"/>
              </w:rPr>
            </w:pPr>
            <w:r w:rsidRPr="00421D76">
              <w:rPr>
                <w:sz w:val="20"/>
              </w:rPr>
              <w:t>Политика и стратегии, о</w:t>
            </w:r>
            <w:r w:rsidRPr="00421D76">
              <w:rPr>
                <w:sz w:val="20"/>
              </w:rPr>
              <w:t>т</w:t>
            </w:r>
            <w:r w:rsidRPr="00421D76">
              <w:rPr>
                <w:sz w:val="20"/>
              </w:rPr>
              <w:t>носящиеся к пр</w:t>
            </w:r>
            <w:r w:rsidRPr="00421D76">
              <w:rPr>
                <w:sz w:val="20"/>
              </w:rPr>
              <w:t>о</w:t>
            </w:r>
            <w:r w:rsidRPr="00421D76">
              <w:rPr>
                <w:sz w:val="20"/>
              </w:rPr>
              <w:t>блемам</w:t>
            </w:r>
          </w:p>
        </w:tc>
        <w:tc>
          <w:tcPr>
            <w:tcW w:w="2100" w:type="dxa"/>
            <w:gridSpan w:val="2"/>
            <w:shd w:val="clear" w:color="auto" w:fill="auto"/>
          </w:tcPr>
          <w:p w:rsidR="0032786F" w:rsidRPr="00421D76" w:rsidRDefault="0032786F" w:rsidP="00421D76">
            <w:pPr>
              <w:spacing w:after="120"/>
              <w:rPr>
                <w:sz w:val="20"/>
              </w:rPr>
            </w:pPr>
          </w:p>
        </w:tc>
        <w:tc>
          <w:tcPr>
            <w:tcW w:w="4493" w:type="dxa"/>
            <w:shd w:val="clear" w:color="auto" w:fill="auto"/>
          </w:tcPr>
          <w:p w:rsidR="0032786F" w:rsidRPr="00421D76" w:rsidRDefault="0032786F" w:rsidP="00421D76">
            <w:pPr>
              <w:tabs>
                <w:tab w:val="left" w:pos="360"/>
              </w:tabs>
              <w:spacing w:after="120"/>
              <w:rPr>
                <w:sz w:val="20"/>
              </w:rPr>
            </w:pPr>
          </w:p>
        </w:tc>
      </w:tr>
      <w:tr w:rsidR="0032786F" w:rsidRPr="00421D76" w:rsidTr="00421D76">
        <w:tc>
          <w:tcPr>
            <w:tcW w:w="322" w:type="dxa"/>
            <w:shd w:val="clear" w:color="auto" w:fill="auto"/>
          </w:tcPr>
          <w:p w:rsidR="0032786F" w:rsidRPr="00421D76" w:rsidRDefault="0032786F" w:rsidP="00421D76">
            <w:pPr>
              <w:spacing w:after="120"/>
              <w:rPr>
                <w:sz w:val="20"/>
              </w:rPr>
            </w:pPr>
            <w:r w:rsidRPr="00421D76">
              <w:rPr>
                <w:sz w:val="20"/>
              </w:rPr>
              <w:t>12</w:t>
            </w:r>
          </w:p>
        </w:tc>
        <w:tc>
          <w:tcPr>
            <w:tcW w:w="1512" w:type="dxa"/>
            <w:shd w:val="clear" w:color="auto" w:fill="auto"/>
          </w:tcPr>
          <w:p w:rsidR="0032786F" w:rsidRPr="00421D76" w:rsidRDefault="0032786F" w:rsidP="00421D76">
            <w:pPr>
              <w:spacing w:after="120"/>
              <w:rPr>
                <w:sz w:val="20"/>
              </w:rPr>
            </w:pPr>
            <w:r w:rsidRPr="00421D76">
              <w:rPr>
                <w:sz w:val="20"/>
              </w:rPr>
              <w:t>Рекоменд</w:t>
            </w:r>
            <w:r w:rsidRPr="00421D76">
              <w:rPr>
                <w:sz w:val="20"/>
              </w:rPr>
              <w:t>а</w:t>
            </w:r>
            <w:r w:rsidRPr="00421D76">
              <w:rPr>
                <w:sz w:val="20"/>
              </w:rPr>
              <w:t>ции и зам</w:t>
            </w:r>
            <w:r w:rsidRPr="00421D76">
              <w:rPr>
                <w:sz w:val="20"/>
              </w:rPr>
              <w:t>е</w:t>
            </w:r>
            <w:r w:rsidRPr="00421D76">
              <w:rPr>
                <w:sz w:val="20"/>
              </w:rPr>
              <w:t>чания</w:t>
            </w:r>
          </w:p>
        </w:tc>
        <w:tc>
          <w:tcPr>
            <w:tcW w:w="6593" w:type="dxa"/>
            <w:gridSpan w:val="3"/>
            <w:shd w:val="clear" w:color="auto" w:fill="auto"/>
          </w:tcPr>
          <w:p w:rsidR="0032786F" w:rsidRPr="00421D76" w:rsidRDefault="0032786F" w:rsidP="00421D76">
            <w:pPr>
              <w:spacing w:after="120"/>
              <w:ind w:left="113"/>
              <w:rPr>
                <w:sz w:val="20"/>
              </w:rPr>
            </w:pPr>
            <w:r w:rsidRPr="00421D76">
              <w:rPr>
                <w:sz w:val="20"/>
              </w:rPr>
              <w:t>1.</w:t>
            </w:r>
            <w:r w:rsidRPr="00421D76">
              <w:rPr>
                <w:sz w:val="20"/>
              </w:rPr>
              <w:tab/>
              <w:t>Добавление к Уголовному кодексу статьи, содержащей опред</w:t>
            </w:r>
            <w:r w:rsidRPr="00421D76">
              <w:rPr>
                <w:sz w:val="20"/>
              </w:rPr>
              <w:t>е</w:t>
            </w:r>
            <w:r w:rsidRPr="00421D76">
              <w:rPr>
                <w:sz w:val="20"/>
              </w:rPr>
              <w:t>ление расовой дискриминации, которая соответствует определ</w:t>
            </w:r>
            <w:r w:rsidRPr="00421D76">
              <w:rPr>
                <w:sz w:val="20"/>
              </w:rPr>
              <w:t>е</w:t>
            </w:r>
            <w:r w:rsidRPr="00421D76">
              <w:rPr>
                <w:sz w:val="20"/>
              </w:rPr>
              <w:t>нию, данному в статье 1 Международной конвенции о ликвидации всех форм расовой ди</w:t>
            </w:r>
            <w:r w:rsidRPr="00421D76">
              <w:rPr>
                <w:sz w:val="20"/>
              </w:rPr>
              <w:t>с</w:t>
            </w:r>
            <w:r w:rsidRPr="00421D76">
              <w:rPr>
                <w:sz w:val="20"/>
              </w:rPr>
              <w:t>криминации.</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6593" w:type="dxa"/>
            <w:gridSpan w:val="3"/>
            <w:shd w:val="clear" w:color="auto" w:fill="auto"/>
          </w:tcPr>
          <w:p w:rsidR="0032786F" w:rsidRPr="00421D76" w:rsidRDefault="0032786F" w:rsidP="00421D76">
            <w:pPr>
              <w:spacing w:after="120"/>
              <w:ind w:left="113"/>
              <w:rPr>
                <w:sz w:val="20"/>
              </w:rPr>
            </w:pPr>
            <w:r w:rsidRPr="00421D76">
              <w:rPr>
                <w:sz w:val="20"/>
              </w:rPr>
              <w:t>2.</w:t>
            </w:r>
            <w:r w:rsidRPr="00421D76">
              <w:rPr>
                <w:sz w:val="20"/>
              </w:rPr>
              <w:tab/>
              <w:t>Изъятие из Уголовного кодекса статьи 232.</w:t>
            </w:r>
          </w:p>
        </w:tc>
      </w:tr>
      <w:tr w:rsidR="0032786F" w:rsidRPr="00421D76" w:rsidTr="00421D76">
        <w:tc>
          <w:tcPr>
            <w:tcW w:w="322" w:type="dxa"/>
            <w:shd w:val="clear" w:color="auto" w:fill="auto"/>
          </w:tcPr>
          <w:p w:rsidR="0032786F" w:rsidRPr="00421D76" w:rsidRDefault="0032786F" w:rsidP="00421D76">
            <w:pPr>
              <w:spacing w:after="120"/>
              <w:rPr>
                <w:sz w:val="20"/>
              </w:rPr>
            </w:pPr>
          </w:p>
        </w:tc>
        <w:tc>
          <w:tcPr>
            <w:tcW w:w="1512" w:type="dxa"/>
            <w:shd w:val="clear" w:color="auto" w:fill="auto"/>
          </w:tcPr>
          <w:p w:rsidR="0032786F" w:rsidRPr="00421D76" w:rsidRDefault="0032786F" w:rsidP="00421D76">
            <w:pPr>
              <w:spacing w:after="120"/>
              <w:rPr>
                <w:sz w:val="20"/>
              </w:rPr>
            </w:pPr>
          </w:p>
        </w:tc>
        <w:tc>
          <w:tcPr>
            <w:tcW w:w="6593" w:type="dxa"/>
            <w:gridSpan w:val="3"/>
            <w:shd w:val="clear" w:color="auto" w:fill="auto"/>
          </w:tcPr>
          <w:p w:rsidR="0032786F" w:rsidRPr="00421D76" w:rsidRDefault="0032786F" w:rsidP="00421D76">
            <w:pPr>
              <w:spacing w:after="120"/>
              <w:ind w:left="113"/>
              <w:rPr>
                <w:sz w:val="20"/>
              </w:rPr>
            </w:pPr>
            <w:r w:rsidRPr="00421D76">
              <w:rPr>
                <w:sz w:val="20"/>
              </w:rPr>
              <w:t>3.</w:t>
            </w:r>
            <w:r w:rsidRPr="00421D76">
              <w:rPr>
                <w:sz w:val="20"/>
              </w:rPr>
              <w:tab/>
              <w:t>Ввод положений Дурбанской декларации и Программы дейс</w:t>
            </w:r>
            <w:r w:rsidRPr="00421D76">
              <w:rPr>
                <w:sz w:val="20"/>
              </w:rPr>
              <w:t>т</w:t>
            </w:r>
            <w:r w:rsidRPr="00421D76">
              <w:rPr>
                <w:sz w:val="20"/>
              </w:rPr>
              <w:t>вий в н</w:t>
            </w:r>
            <w:r w:rsidRPr="00421D76">
              <w:rPr>
                <w:sz w:val="20"/>
              </w:rPr>
              <w:t>а</w:t>
            </w:r>
            <w:r w:rsidRPr="00421D76">
              <w:rPr>
                <w:sz w:val="20"/>
              </w:rPr>
              <w:t>циональные стратегии.</w:t>
            </w:r>
          </w:p>
        </w:tc>
      </w:tr>
      <w:tr w:rsidR="0032786F" w:rsidRPr="00421D76" w:rsidTr="00421D76">
        <w:tc>
          <w:tcPr>
            <w:tcW w:w="322" w:type="dxa"/>
            <w:tcBorders>
              <w:bottom w:val="single" w:sz="12" w:space="0" w:color="auto"/>
            </w:tcBorders>
            <w:shd w:val="clear" w:color="auto" w:fill="auto"/>
          </w:tcPr>
          <w:p w:rsidR="0032786F" w:rsidRPr="00421D76" w:rsidRDefault="0032786F" w:rsidP="00421D76">
            <w:pPr>
              <w:spacing w:after="120"/>
              <w:rPr>
                <w:sz w:val="20"/>
              </w:rPr>
            </w:pPr>
          </w:p>
        </w:tc>
        <w:tc>
          <w:tcPr>
            <w:tcW w:w="1512" w:type="dxa"/>
            <w:tcBorders>
              <w:bottom w:val="single" w:sz="12" w:space="0" w:color="auto"/>
            </w:tcBorders>
            <w:shd w:val="clear" w:color="auto" w:fill="auto"/>
          </w:tcPr>
          <w:p w:rsidR="0032786F" w:rsidRPr="00421D76" w:rsidRDefault="0032786F" w:rsidP="00421D76">
            <w:pPr>
              <w:spacing w:after="120"/>
              <w:rPr>
                <w:sz w:val="20"/>
              </w:rPr>
            </w:pPr>
          </w:p>
        </w:tc>
        <w:tc>
          <w:tcPr>
            <w:tcW w:w="6593" w:type="dxa"/>
            <w:gridSpan w:val="3"/>
            <w:tcBorders>
              <w:bottom w:val="single" w:sz="12" w:space="0" w:color="auto"/>
            </w:tcBorders>
            <w:shd w:val="clear" w:color="auto" w:fill="auto"/>
          </w:tcPr>
          <w:p w:rsidR="0032786F" w:rsidRPr="00421D76" w:rsidRDefault="0032786F" w:rsidP="00421D76">
            <w:pPr>
              <w:spacing w:after="120"/>
              <w:ind w:left="113"/>
              <w:rPr>
                <w:sz w:val="20"/>
              </w:rPr>
            </w:pPr>
            <w:r w:rsidRPr="00421D76">
              <w:rPr>
                <w:sz w:val="20"/>
              </w:rPr>
              <w:t>4.</w:t>
            </w:r>
            <w:r w:rsidRPr="00421D76">
              <w:rPr>
                <w:sz w:val="20"/>
              </w:rPr>
              <w:tab/>
              <w:t>Действия по осуществлению рекомендаций Комитета по ликв</w:t>
            </w:r>
            <w:r w:rsidRPr="00421D76">
              <w:rPr>
                <w:sz w:val="20"/>
              </w:rPr>
              <w:t>и</w:t>
            </w:r>
            <w:r w:rsidRPr="00421D76">
              <w:rPr>
                <w:sz w:val="20"/>
              </w:rPr>
              <w:t>дации расовой дискриминации.</w:t>
            </w:r>
          </w:p>
        </w:tc>
      </w:tr>
    </w:tbl>
    <w:p w:rsidR="0032786F" w:rsidRDefault="0032786F" w:rsidP="0032786F">
      <w:pPr>
        <w:pStyle w:val="H23GR"/>
      </w:pPr>
      <w:r>
        <w:tab/>
      </w:r>
      <w:r>
        <w:tab/>
        <w:t>Первая конференция в рамках национального диалога по вопросам уголовного правосудия в з</w:t>
      </w:r>
      <w:r>
        <w:t>а</w:t>
      </w:r>
      <w:r>
        <w:t>конодательстве Йемена</w:t>
      </w:r>
    </w:p>
    <w:p w:rsidR="0032786F" w:rsidRDefault="0032786F" w:rsidP="0032786F">
      <w:pPr>
        <w:pStyle w:val="SingleTxtGR0"/>
      </w:pPr>
      <w:r>
        <w:t>76.</w:t>
      </w:r>
      <w:r>
        <w:tab/>
        <w:t>Конференция, в ходе которой состоялся первый национальный диалог по вопросам уголовного правосудия в законодательстве Йемена, была организов</w:t>
      </w:r>
      <w:r>
        <w:t>а</w:t>
      </w:r>
      <w:r>
        <w:t>на Министерством по правам человека совместно с Датским институтом прав человека в Сане 10−11 февраля 2008 года под эгидой премьер-министра. В р</w:t>
      </w:r>
      <w:r>
        <w:t>а</w:t>
      </w:r>
      <w:r>
        <w:t>боте конференции принимали участие эксперты более 50 правительственных учреждений и НПО, включая судей, с</w:t>
      </w:r>
      <w:r>
        <w:t>о</w:t>
      </w:r>
      <w:r>
        <w:t>трудников государственной прокуратуры и работников службы безопасности, юристов, научных работников и представ</w:t>
      </w:r>
      <w:r>
        <w:t>и</w:t>
      </w:r>
      <w:r>
        <w:t>телей гражданского общества. На конференции был принят целый ряд рекоме</w:t>
      </w:r>
      <w:r>
        <w:t>н</w:t>
      </w:r>
      <w:r>
        <w:t>даций, касающихся проведения правовой и институциональной реформ в Й</w:t>
      </w:r>
      <w:r>
        <w:t>е</w:t>
      </w:r>
      <w:r>
        <w:t>мене в целях эффективного осуществления принципов и критер</w:t>
      </w:r>
      <w:r>
        <w:t>и</w:t>
      </w:r>
      <w:r>
        <w:t>ев уголовного правосудия. Эти рекомендации имели целью дополнить те рекомендации, кот</w:t>
      </w:r>
      <w:r>
        <w:t>о</w:t>
      </w:r>
      <w:r>
        <w:t>рые были сделаны по итогам правового анализа и которые содержались в док</w:t>
      </w:r>
      <w:r>
        <w:t>у</w:t>
      </w:r>
      <w:r>
        <w:t>менте, подготовленном в период, предшествующий конференции.</w:t>
      </w:r>
    </w:p>
    <w:p w:rsidR="0032786F" w:rsidRDefault="0032786F" w:rsidP="0032786F">
      <w:pPr>
        <w:pStyle w:val="H23GR"/>
      </w:pPr>
      <w:r>
        <w:tab/>
      </w:r>
      <w:r>
        <w:tab/>
        <w:t>Рекомендации, принятые на конференции</w:t>
      </w:r>
    </w:p>
    <w:p w:rsidR="0032786F" w:rsidRDefault="0032786F" w:rsidP="0032786F">
      <w:pPr>
        <w:pStyle w:val="SingleTxtGR0"/>
      </w:pPr>
      <w:r>
        <w:t>77.</w:t>
      </w:r>
      <w:r>
        <w:tab/>
        <w:t>Здесь следовало бы обратиться к самим рекомендациям, принятым на конференции. Некоторые из них носят общий характер, в то время как в др</w:t>
      </w:r>
      <w:r>
        <w:t>у</w:t>
      </w:r>
      <w:r>
        <w:t>гих рассматриваются конкретные поправки к внутреннему законодательству и в</w:t>
      </w:r>
      <w:r>
        <w:t>о</w:t>
      </w:r>
      <w:r>
        <w:t>просы, касающиеся пров</w:t>
      </w:r>
      <w:r>
        <w:t>е</w:t>
      </w:r>
      <w:r>
        <w:t>дения реформы пенитенциарной системы.</w:t>
      </w:r>
    </w:p>
    <w:p w:rsidR="009035FE" w:rsidRDefault="009035FE" w:rsidP="009035FE">
      <w:pPr>
        <w:pStyle w:val="H4GR"/>
      </w:pPr>
      <w:r>
        <w:rPr>
          <w:lang w:val="en-US"/>
        </w:rPr>
        <w:tab/>
      </w:r>
      <w:r>
        <w:t>1.</w:t>
      </w:r>
      <w:r>
        <w:tab/>
        <w:t>Общие рекомендации</w:t>
      </w:r>
    </w:p>
    <w:p w:rsidR="009035FE" w:rsidRPr="000656E2" w:rsidRDefault="009035FE" w:rsidP="009035FE">
      <w:pPr>
        <w:pStyle w:val="Bullet1GR"/>
        <w:numPr>
          <w:ilvl w:val="0"/>
          <w:numId w:val="1"/>
        </w:numPr>
      </w:pPr>
      <w:r>
        <w:t>М</w:t>
      </w:r>
      <w:r w:rsidRPr="000656E2">
        <w:t xml:space="preserve">еры </w:t>
      </w:r>
      <w:r>
        <w:t>в</w:t>
      </w:r>
      <w:r w:rsidRPr="000656E2">
        <w:t xml:space="preserve"> осуществлени</w:t>
      </w:r>
      <w:r>
        <w:t>е</w:t>
      </w:r>
      <w:r w:rsidRPr="000656E2">
        <w:t xml:space="preserve"> </w:t>
      </w:r>
      <w:r>
        <w:t>постановления</w:t>
      </w:r>
      <w:r w:rsidRPr="000656E2">
        <w:t xml:space="preserve"> премьер-министра № 29 от 2004</w:t>
      </w:r>
      <w:r>
        <w:t> </w:t>
      </w:r>
      <w:r w:rsidRPr="000656E2">
        <w:t>года, предусматривающего создание комитета по пересмотру норм</w:t>
      </w:r>
      <w:r w:rsidRPr="000656E2">
        <w:t>а</w:t>
      </w:r>
      <w:r w:rsidRPr="000656E2">
        <w:t>тивных положений и действующего законодательства в целях введения в силу международных документов в области прав человека, ратифицир</w:t>
      </w:r>
      <w:r w:rsidRPr="000656E2">
        <w:t>о</w:t>
      </w:r>
      <w:r w:rsidRPr="000656E2">
        <w:t>ванных Йеменом;</w:t>
      </w:r>
    </w:p>
    <w:p w:rsidR="009035FE" w:rsidRPr="000656E2" w:rsidRDefault="009035FE" w:rsidP="009035FE">
      <w:pPr>
        <w:pStyle w:val="Bullet1GR"/>
        <w:numPr>
          <w:ilvl w:val="0"/>
          <w:numId w:val="1"/>
        </w:numPr>
      </w:pPr>
      <w:r w:rsidRPr="000656E2">
        <w:t>рассмотрение положений внутреннего законодательства и отмена тех из них, которые не соответствуют или противоречат международным ко</w:t>
      </w:r>
      <w:r w:rsidRPr="000656E2">
        <w:t>н</w:t>
      </w:r>
      <w:r w:rsidRPr="000656E2">
        <w:t>венциям и договорам, ратифицирова</w:t>
      </w:r>
      <w:r w:rsidRPr="000656E2">
        <w:t>н</w:t>
      </w:r>
      <w:r w:rsidRPr="000656E2">
        <w:t>ным Йеменом;</w:t>
      </w:r>
    </w:p>
    <w:p w:rsidR="009035FE" w:rsidRPr="000656E2" w:rsidRDefault="009035FE" w:rsidP="009035FE">
      <w:pPr>
        <w:pStyle w:val="Bullet1GR"/>
        <w:numPr>
          <w:ilvl w:val="0"/>
          <w:numId w:val="1"/>
        </w:numPr>
      </w:pPr>
      <w:r w:rsidRPr="000656E2">
        <w:t>меры по укреплению независимости и объективности судей. В этой св</w:t>
      </w:r>
      <w:r w:rsidRPr="000656E2">
        <w:t>я</w:t>
      </w:r>
      <w:r w:rsidRPr="000656E2">
        <w:t>зи необходимо будет разработать кодекс поведения работников судебных о</w:t>
      </w:r>
      <w:r w:rsidRPr="000656E2">
        <w:t>р</w:t>
      </w:r>
      <w:r w:rsidRPr="000656E2">
        <w:t xml:space="preserve">ганов и подтвердить правовой и </w:t>
      </w:r>
      <w:r>
        <w:t>ли</w:t>
      </w:r>
      <w:r>
        <w:t>ч</w:t>
      </w:r>
      <w:r>
        <w:t>ный</w:t>
      </w:r>
      <w:r w:rsidRPr="000656E2">
        <w:t xml:space="preserve"> иммунитет судей;</w:t>
      </w:r>
    </w:p>
    <w:p w:rsidR="009035FE" w:rsidRPr="000656E2" w:rsidRDefault="009035FE" w:rsidP="009035FE">
      <w:pPr>
        <w:pStyle w:val="Bullet1GR"/>
        <w:numPr>
          <w:ilvl w:val="0"/>
          <w:numId w:val="1"/>
        </w:numPr>
      </w:pPr>
      <w:r w:rsidRPr="000656E2">
        <w:t>пересмотр действующих процедур</w:t>
      </w:r>
      <w:r>
        <w:t xml:space="preserve"> уголовного процесса</w:t>
      </w:r>
      <w:r w:rsidRPr="000656E2">
        <w:t xml:space="preserve"> в целях упроч</w:t>
      </w:r>
      <w:r w:rsidRPr="000656E2">
        <w:t>е</w:t>
      </w:r>
      <w:r w:rsidRPr="000656E2">
        <w:t>ния уголовного правосудия путем подтверждения принципа презум</w:t>
      </w:r>
      <w:r w:rsidRPr="000656E2">
        <w:t>п</w:t>
      </w:r>
      <w:r w:rsidRPr="000656E2">
        <w:t>ции невиновности и обеспечения гуманного обращения с задержанными л</w:t>
      </w:r>
      <w:r w:rsidRPr="000656E2">
        <w:t>и</w:t>
      </w:r>
      <w:r w:rsidRPr="000656E2">
        <w:t xml:space="preserve">цами при </w:t>
      </w:r>
      <w:r>
        <w:t>уважении и охране</w:t>
      </w:r>
      <w:r w:rsidRPr="000656E2">
        <w:t xml:space="preserve"> человеч</w:t>
      </w:r>
      <w:r w:rsidRPr="000656E2">
        <w:t>е</w:t>
      </w:r>
      <w:r w:rsidRPr="000656E2">
        <w:t>ского достоинства;</w:t>
      </w:r>
    </w:p>
    <w:p w:rsidR="009035FE" w:rsidRPr="000656E2" w:rsidRDefault="009035FE" w:rsidP="009035FE">
      <w:pPr>
        <w:pStyle w:val="Bullet1GR"/>
        <w:numPr>
          <w:ilvl w:val="0"/>
          <w:numId w:val="1"/>
        </w:numPr>
      </w:pPr>
      <w:r w:rsidRPr="000656E2">
        <w:t xml:space="preserve">принятие законов, </w:t>
      </w:r>
      <w:r>
        <w:t>устанавливающих</w:t>
      </w:r>
      <w:r w:rsidRPr="000656E2">
        <w:t xml:space="preserve"> нормы поведения сотрудников пр</w:t>
      </w:r>
      <w:r w:rsidRPr="000656E2">
        <w:t>а</w:t>
      </w:r>
      <w:r w:rsidRPr="000656E2">
        <w:t xml:space="preserve">воохранительных органов в процессе ареста, обыска и </w:t>
      </w:r>
      <w:r>
        <w:t>слежки</w:t>
      </w:r>
      <w:r w:rsidRPr="000656E2">
        <w:t>;</w:t>
      </w:r>
    </w:p>
    <w:p w:rsidR="009035FE" w:rsidRPr="000656E2" w:rsidRDefault="009035FE" w:rsidP="009035FE">
      <w:pPr>
        <w:pStyle w:val="Bullet1GR"/>
        <w:numPr>
          <w:ilvl w:val="0"/>
          <w:numId w:val="1"/>
        </w:numPr>
      </w:pPr>
      <w:r>
        <w:t>принятие м</w:t>
      </w:r>
      <w:r w:rsidRPr="000656E2">
        <w:t>ер, гарантирующи</w:t>
      </w:r>
      <w:r>
        <w:t>х</w:t>
      </w:r>
      <w:r w:rsidRPr="000656E2">
        <w:t xml:space="preserve"> </w:t>
      </w:r>
      <w:r>
        <w:t>ознакомление лиц</w:t>
      </w:r>
      <w:r w:rsidRPr="000656E2">
        <w:t xml:space="preserve">, </w:t>
      </w:r>
      <w:r>
        <w:t>занимающихся</w:t>
      </w:r>
      <w:r w:rsidRPr="000656E2">
        <w:t xml:space="preserve"> прав</w:t>
      </w:r>
      <w:r w:rsidRPr="000656E2">
        <w:t>о</w:t>
      </w:r>
      <w:r w:rsidRPr="000656E2">
        <w:t>ох</w:t>
      </w:r>
      <w:r>
        <w:t>ранной</w:t>
      </w:r>
      <w:r w:rsidRPr="000656E2">
        <w:t xml:space="preserve"> деятельность</w:t>
      </w:r>
      <w:r>
        <w:t>ю</w:t>
      </w:r>
      <w:r w:rsidRPr="000656E2">
        <w:t>, с основными правилами и принципами</w:t>
      </w:r>
      <w:r>
        <w:t xml:space="preserve"> повед</w:t>
      </w:r>
      <w:r>
        <w:t>е</w:t>
      </w:r>
      <w:r>
        <w:t>ния</w:t>
      </w:r>
      <w:r w:rsidRPr="000656E2">
        <w:t>, обеспечивающими соблюдение, сохранение и охрану прав челов</w:t>
      </w:r>
      <w:r w:rsidRPr="000656E2">
        <w:t>е</w:t>
      </w:r>
      <w:r w:rsidRPr="000656E2">
        <w:t>ка, при том что эти правила и принципы должны рассматриваться в кач</w:t>
      </w:r>
      <w:r w:rsidRPr="000656E2">
        <w:t>е</w:t>
      </w:r>
      <w:r w:rsidRPr="000656E2">
        <w:t xml:space="preserve">стве </w:t>
      </w:r>
      <w:r>
        <w:t>непреложных</w:t>
      </w:r>
      <w:r w:rsidRPr="000656E2">
        <w:t xml:space="preserve"> норм поведения и контакта этих лиц с другими люд</w:t>
      </w:r>
      <w:r w:rsidRPr="000656E2">
        <w:t>ь</w:t>
      </w:r>
      <w:r w:rsidRPr="000656E2">
        <w:t xml:space="preserve">ми без каких-либо </w:t>
      </w:r>
      <w:r>
        <w:t>исключений</w:t>
      </w:r>
      <w:r w:rsidRPr="000656E2">
        <w:t>;</w:t>
      </w:r>
    </w:p>
    <w:p w:rsidR="009035FE" w:rsidRPr="000656E2" w:rsidRDefault="009035FE" w:rsidP="009035FE">
      <w:pPr>
        <w:pStyle w:val="Bullet1GR"/>
        <w:numPr>
          <w:ilvl w:val="0"/>
          <w:numId w:val="1"/>
        </w:numPr>
      </w:pPr>
      <w:r w:rsidRPr="000656E2">
        <w:t>уделение особого внимания детям, лицам с особыми потребностями, л</w:t>
      </w:r>
      <w:r w:rsidRPr="000656E2">
        <w:t>ю</w:t>
      </w:r>
      <w:r w:rsidRPr="000656E2">
        <w:t>дям с низким уровнем доходов и лицам, нуждающимся в помощи, в пр</w:t>
      </w:r>
      <w:r w:rsidRPr="000656E2">
        <w:t>о</w:t>
      </w:r>
      <w:r w:rsidRPr="000656E2">
        <w:t>цессе обращения к судебной си</w:t>
      </w:r>
      <w:r w:rsidRPr="000656E2">
        <w:t>с</w:t>
      </w:r>
      <w:r w:rsidRPr="000656E2">
        <w:t>теме для защиты своих прав;</w:t>
      </w:r>
    </w:p>
    <w:p w:rsidR="009035FE" w:rsidRPr="000656E2" w:rsidRDefault="009035FE" w:rsidP="009035FE">
      <w:pPr>
        <w:pStyle w:val="Bullet1GR"/>
        <w:numPr>
          <w:ilvl w:val="0"/>
          <w:numId w:val="1"/>
        </w:numPr>
      </w:pPr>
      <w:r w:rsidRPr="000656E2">
        <w:t>широкое распространение правовых документов, касающихся вопросов отправления правосудия</w:t>
      </w:r>
      <w:r>
        <w:t>,</w:t>
      </w:r>
      <w:r w:rsidRPr="000656E2">
        <w:t xml:space="preserve"> среди различных слоев населения с использов</w:t>
      </w:r>
      <w:r w:rsidRPr="000656E2">
        <w:t>а</w:t>
      </w:r>
      <w:r w:rsidRPr="000656E2">
        <w:t>нием различных средств массовой информации, национальных симп</w:t>
      </w:r>
      <w:r w:rsidRPr="000656E2">
        <w:t>о</w:t>
      </w:r>
      <w:r w:rsidRPr="000656E2">
        <w:t>зиумов и конференций;</w:t>
      </w:r>
    </w:p>
    <w:p w:rsidR="009035FE" w:rsidRDefault="009035FE" w:rsidP="009035FE">
      <w:pPr>
        <w:pStyle w:val="Bullet1GR"/>
        <w:numPr>
          <w:ilvl w:val="0"/>
          <w:numId w:val="1"/>
        </w:numPr>
      </w:pPr>
      <w:r w:rsidRPr="000656E2">
        <w:t>осуществление Министерством по правам человека мер по обесп</w:t>
      </w:r>
      <w:r w:rsidRPr="000656E2">
        <w:t>е</w:t>
      </w:r>
      <w:r w:rsidRPr="000656E2">
        <w:t>чению мониторинга выполнения рекомендаций, содержащихся в заключител</w:t>
      </w:r>
      <w:r w:rsidRPr="000656E2">
        <w:t>ь</w:t>
      </w:r>
      <w:r w:rsidRPr="000656E2">
        <w:t>ной декларации, а также рекомендаций, сформулированных в правовом аналитическом док</w:t>
      </w:r>
      <w:r w:rsidRPr="000656E2">
        <w:t>у</w:t>
      </w:r>
      <w:r w:rsidRPr="000656E2">
        <w:t>менте.</w:t>
      </w:r>
    </w:p>
    <w:p w:rsidR="009035FE" w:rsidRDefault="009035FE" w:rsidP="009035FE">
      <w:pPr>
        <w:pStyle w:val="H4GR"/>
      </w:pPr>
      <w:r>
        <w:tab/>
        <w:t>2.</w:t>
      </w:r>
      <w:r>
        <w:tab/>
        <w:t>Рекомендации, касающиеся внесения поправок во внутреннее законодательство</w:t>
      </w:r>
    </w:p>
    <w:p w:rsidR="009035FE" w:rsidRPr="00470F58" w:rsidRDefault="009035FE" w:rsidP="009035FE">
      <w:pPr>
        <w:pStyle w:val="Bullet1GR"/>
        <w:numPr>
          <w:ilvl w:val="0"/>
          <w:numId w:val="1"/>
        </w:numPr>
      </w:pPr>
      <w:r>
        <w:t>В</w:t>
      </w:r>
      <w:r w:rsidRPr="00470F58">
        <w:t xml:space="preserve">несение </w:t>
      </w:r>
      <w:r>
        <w:t>в</w:t>
      </w:r>
      <w:r w:rsidRPr="00470F58">
        <w:t xml:space="preserve"> стать</w:t>
      </w:r>
      <w:r>
        <w:t>и</w:t>
      </w:r>
      <w:r w:rsidRPr="00470F58">
        <w:t xml:space="preserve"> </w:t>
      </w:r>
      <w:r>
        <w:t>У</w:t>
      </w:r>
      <w:r w:rsidRPr="00470F58">
        <w:t>головного кодекса новых положений, содержащих определени</w:t>
      </w:r>
      <w:r>
        <w:t>я</w:t>
      </w:r>
      <w:r w:rsidRPr="00470F58">
        <w:t xml:space="preserve"> пыток, расовой дискриминации и права на жизнь;</w:t>
      </w:r>
    </w:p>
    <w:p w:rsidR="009035FE" w:rsidRPr="00470F58" w:rsidRDefault="009035FE" w:rsidP="009035FE">
      <w:pPr>
        <w:pStyle w:val="Bullet1GR"/>
        <w:numPr>
          <w:ilvl w:val="0"/>
          <w:numId w:val="1"/>
        </w:numPr>
      </w:pPr>
      <w:r w:rsidRPr="00470F58">
        <w:t>сокращение с</w:t>
      </w:r>
      <w:r>
        <w:t>феры применения смертной казни, ограничивая использов</w:t>
      </w:r>
      <w:r>
        <w:t>а</w:t>
      </w:r>
      <w:r>
        <w:t xml:space="preserve">ние этой меры наказания только в случае </w:t>
      </w:r>
      <w:r w:rsidRPr="00470F58">
        <w:t xml:space="preserve">наиболее </w:t>
      </w:r>
      <w:r>
        <w:t>тяжких престу</w:t>
      </w:r>
      <w:r>
        <w:t>п</w:t>
      </w:r>
      <w:r>
        <w:t>лений</w:t>
      </w:r>
      <w:r w:rsidRPr="00470F58">
        <w:t>;</w:t>
      </w:r>
    </w:p>
    <w:p w:rsidR="009035FE" w:rsidRPr="00470F58" w:rsidRDefault="009035FE" w:rsidP="009035FE">
      <w:pPr>
        <w:pStyle w:val="Bullet1GR"/>
        <w:numPr>
          <w:ilvl w:val="0"/>
          <w:numId w:val="1"/>
        </w:numPr>
      </w:pPr>
      <w:r w:rsidRPr="00470F58">
        <w:t xml:space="preserve">внесение поправок в пункт 11 статьи 42 Уголовного кодекса, в которой говорится о практике выплаты "денег за пролитую кровь" (дия), чтобы гарантировать соблюдение права женщин на равенство перед законом и привести </w:t>
      </w:r>
      <w:r>
        <w:t>У</w:t>
      </w:r>
      <w:r w:rsidRPr="00470F58">
        <w:t>головный кодекс в соотве</w:t>
      </w:r>
      <w:r w:rsidRPr="00470F58">
        <w:t>т</w:t>
      </w:r>
      <w:r w:rsidRPr="00470F58">
        <w:t>ствие с мусульманским правом;</w:t>
      </w:r>
    </w:p>
    <w:p w:rsidR="009035FE" w:rsidRPr="00470F58" w:rsidRDefault="009035FE" w:rsidP="009035FE">
      <w:pPr>
        <w:pStyle w:val="Bullet1GR"/>
        <w:numPr>
          <w:ilvl w:val="0"/>
          <w:numId w:val="1"/>
        </w:numPr>
      </w:pPr>
      <w:r w:rsidRPr="00470F58">
        <w:t>добавление физических, психологических и психических пыток в пер</w:t>
      </w:r>
      <w:r w:rsidRPr="00470F58">
        <w:t>е</w:t>
      </w:r>
      <w:r w:rsidRPr="00470F58">
        <w:t>чень правонарушений, содержащи</w:t>
      </w:r>
      <w:r>
        <w:t>й</w:t>
      </w:r>
      <w:r w:rsidRPr="00470F58">
        <w:t xml:space="preserve">ся в статье 38 Уголовно-процессуального кодекса, которые в </w:t>
      </w:r>
      <w:r>
        <w:t xml:space="preserve">порядке </w:t>
      </w:r>
      <w:r w:rsidRPr="00470F58">
        <w:t>исключ</w:t>
      </w:r>
      <w:r>
        <w:t>ения</w:t>
      </w:r>
      <w:r w:rsidRPr="00470F58">
        <w:t xml:space="preserve"> не подпадают под действие </w:t>
      </w:r>
      <w:r>
        <w:t>положения</w:t>
      </w:r>
      <w:r w:rsidRPr="00470F58">
        <w:t xml:space="preserve"> об исковой давности, </w:t>
      </w:r>
      <w:r>
        <w:t>о котором говорится</w:t>
      </w:r>
      <w:r w:rsidRPr="00470F58">
        <w:t xml:space="preserve"> в ст</w:t>
      </w:r>
      <w:r w:rsidRPr="00470F58">
        <w:t>а</w:t>
      </w:r>
      <w:r w:rsidRPr="00470F58">
        <w:t>тье 48 Констит</w:t>
      </w:r>
      <w:r w:rsidRPr="00470F58">
        <w:t>у</w:t>
      </w:r>
      <w:r w:rsidRPr="00470F58">
        <w:t>ции;</w:t>
      </w:r>
    </w:p>
    <w:p w:rsidR="009035FE" w:rsidRPr="00470F58" w:rsidRDefault="009035FE" w:rsidP="009035FE">
      <w:pPr>
        <w:pStyle w:val="Bullet1GR"/>
        <w:numPr>
          <w:ilvl w:val="0"/>
          <w:numId w:val="1"/>
        </w:numPr>
      </w:pPr>
      <w:r w:rsidRPr="00470F58">
        <w:t>добавление во внутреннее законодательство положения, в соответс</w:t>
      </w:r>
      <w:r w:rsidRPr="00470F58">
        <w:t>т</w:t>
      </w:r>
      <w:r w:rsidRPr="00470F58">
        <w:t>вии с которым жертвы физических или психических пыток получают компе</w:t>
      </w:r>
      <w:r w:rsidRPr="00470F58">
        <w:t>н</w:t>
      </w:r>
      <w:r w:rsidRPr="00470F58">
        <w:t>сацию от государства;</w:t>
      </w:r>
    </w:p>
    <w:p w:rsidR="009035FE" w:rsidRPr="00470F58" w:rsidRDefault="009035FE" w:rsidP="009035FE">
      <w:pPr>
        <w:pStyle w:val="Bullet1GR"/>
        <w:numPr>
          <w:ilvl w:val="0"/>
          <w:numId w:val="1"/>
        </w:numPr>
      </w:pPr>
      <w:r w:rsidRPr="00470F58">
        <w:t>применение более строгих дисциплинарных мер вплоть до увольн</w:t>
      </w:r>
      <w:r w:rsidRPr="00470F58">
        <w:t>е</w:t>
      </w:r>
      <w:r w:rsidRPr="00470F58">
        <w:t xml:space="preserve">ния </w:t>
      </w:r>
      <w:r>
        <w:t>ко</w:t>
      </w:r>
      <w:r w:rsidRPr="00470F58">
        <w:t xml:space="preserve"> все</w:t>
      </w:r>
      <w:r>
        <w:t>м</w:t>
      </w:r>
      <w:r w:rsidRPr="00470F58">
        <w:t xml:space="preserve"> граждански</w:t>
      </w:r>
      <w:r>
        <w:t>м</w:t>
      </w:r>
      <w:r w:rsidRPr="00470F58">
        <w:t xml:space="preserve"> служащи</w:t>
      </w:r>
      <w:r>
        <w:t>м</w:t>
      </w:r>
      <w:r w:rsidRPr="00470F58">
        <w:t>, которые использовали свое служебное п</w:t>
      </w:r>
      <w:r w:rsidRPr="00470F58">
        <w:t>о</w:t>
      </w:r>
      <w:r w:rsidRPr="00470F58">
        <w:t xml:space="preserve">ложение для совершения </w:t>
      </w:r>
      <w:r>
        <w:t>каких-либо</w:t>
      </w:r>
      <w:r w:rsidRPr="00470F58">
        <w:t xml:space="preserve"> акт</w:t>
      </w:r>
      <w:r>
        <w:t>ов</w:t>
      </w:r>
      <w:r w:rsidRPr="00470F58">
        <w:t xml:space="preserve"> пыток;</w:t>
      </w:r>
    </w:p>
    <w:p w:rsidR="009035FE" w:rsidRPr="00470F58" w:rsidRDefault="009035FE" w:rsidP="009035FE">
      <w:pPr>
        <w:pStyle w:val="Bullet1GR"/>
        <w:numPr>
          <w:ilvl w:val="0"/>
          <w:numId w:val="1"/>
        </w:numPr>
      </w:pPr>
      <w:r w:rsidRPr="00470F58">
        <w:t>внесение поправок в статью 232 Уголовного кодекса, предусматрива</w:t>
      </w:r>
      <w:r w:rsidRPr="00470F58">
        <w:t>ю</w:t>
      </w:r>
      <w:r w:rsidRPr="00470F58">
        <w:t xml:space="preserve">щих, что любое обвиняемое лицо, мужчина или женщина, </w:t>
      </w:r>
      <w:r>
        <w:t>имеет право на</w:t>
      </w:r>
      <w:r w:rsidRPr="00470F58">
        <w:t xml:space="preserve"> применени</w:t>
      </w:r>
      <w:r>
        <w:t>е</w:t>
      </w:r>
      <w:r w:rsidRPr="00470F58">
        <w:t xml:space="preserve"> смягчающих обстоятельств, как это предусмотрено в </w:t>
      </w:r>
      <w:r>
        <w:t>указа</w:t>
      </w:r>
      <w:r>
        <w:t>н</w:t>
      </w:r>
      <w:r>
        <w:t>ной</w:t>
      </w:r>
      <w:r w:rsidRPr="00470F58">
        <w:t xml:space="preserve"> статье;</w:t>
      </w:r>
    </w:p>
    <w:p w:rsidR="009035FE" w:rsidRPr="00470F58" w:rsidRDefault="009035FE" w:rsidP="009035FE">
      <w:pPr>
        <w:pStyle w:val="Bullet1GR"/>
        <w:numPr>
          <w:ilvl w:val="0"/>
          <w:numId w:val="1"/>
        </w:numPr>
      </w:pPr>
      <w:r w:rsidRPr="00470F58">
        <w:t xml:space="preserve">введение в </w:t>
      </w:r>
      <w:r>
        <w:t xml:space="preserve">действие </w:t>
      </w:r>
      <w:r w:rsidRPr="00470F58">
        <w:t>законодатель</w:t>
      </w:r>
      <w:r>
        <w:t>ного</w:t>
      </w:r>
      <w:r w:rsidRPr="00470F58">
        <w:t xml:space="preserve"> положения о том, что допросы и последующие судебные разбирательства признаются недействительн</w:t>
      </w:r>
      <w:r w:rsidRPr="00470F58">
        <w:t>ы</w:t>
      </w:r>
      <w:r w:rsidRPr="00470F58">
        <w:t>ми в тех случаях, когда иностранному гражданину, не владеющему ара</w:t>
      </w:r>
      <w:r w:rsidRPr="00470F58">
        <w:t>б</w:t>
      </w:r>
      <w:r w:rsidRPr="00470F58">
        <w:t>ским языком, не были предоставлены услуги перев</w:t>
      </w:r>
      <w:r w:rsidRPr="00470F58">
        <w:t>о</w:t>
      </w:r>
      <w:r w:rsidRPr="00470F58">
        <w:t>дчика;</w:t>
      </w:r>
    </w:p>
    <w:p w:rsidR="009035FE" w:rsidRPr="00470F58" w:rsidRDefault="009035FE" w:rsidP="009035FE">
      <w:pPr>
        <w:pStyle w:val="Bullet1GR"/>
        <w:numPr>
          <w:ilvl w:val="0"/>
          <w:numId w:val="1"/>
        </w:numPr>
      </w:pPr>
      <w:r w:rsidRPr="00470F58">
        <w:t xml:space="preserve">внесение поправок в положения Уголовного кодекса, </w:t>
      </w:r>
      <w:r>
        <w:t>касающиеся</w:t>
      </w:r>
      <w:r w:rsidRPr="00470F58">
        <w:t xml:space="preserve"> огр</w:t>
      </w:r>
      <w:r w:rsidRPr="00470F58">
        <w:t>а</w:t>
      </w:r>
      <w:r w:rsidRPr="00470F58">
        <w:t>ничени</w:t>
      </w:r>
      <w:r>
        <w:t>я</w:t>
      </w:r>
      <w:r w:rsidRPr="00470F58">
        <w:t xml:space="preserve"> свободы слова при предъявлении обвинений в совершении пр</w:t>
      </w:r>
      <w:r w:rsidRPr="00470F58">
        <w:t>о</w:t>
      </w:r>
      <w:r w:rsidRPr="00470F58">
        <w:t xml:space="preserve">тивоправных действий </w:t>
      </w:r>
      <w:r>
        <w:t>при</w:t>
      </w:r>
      <w:r w:rsidRPr="00470F58">
        <w:t xml:space="preserve"> публикации материалов, </w:t>
      </w:r>
      <w:r>
        <w:t>для</w:t>
      </w:r>
      <w:r w:rsidRPr="00470F58">
        <w:t xml:space="preserve"> гаранти</w:t>
      </w:r>
      <w:r>
        <w:t>и того</w:t>
      </w:r>
      <w:r w:rsidRPr="00470F58">
        <w:t>, чтобы эти ограничения были четко сформулированы и ясно определ</w:t>
      </w:r>
      <w:r w:rsidRPr="00470F58">
        <w:t>е</w:t>
      </w:r>
      <w:r w:rsidRPr="00470F58">
        <w:t>ны;</w:t>
      </w:r>
    </w:p>
    <w:p w:rsidR="009035FE" w:rsidRPr="00470F58" w:rsidRDefault="009035FE" w:rsidP="009035FE">
      <w:pPr>
        <w:pStyle w:val="Bullet1GR"/>
        <w:numPr>
          <w:ilvl w:val="0"/>
          <w:numId w:val="1"/>
        </w:numPr>
      </w:pPr>
      <w:r w:rsidRPr="00470F58">
        <w:t xml:space="preserve">добавление </w:t>
      </w:r>
      <w:r>
        <w:t>статей</w:t>
      </w:r>
      <w:r w:rsidRPr="00470F58">
        <w:t xml:space="preserve"> в Уголовный кодекс и в </w:t>
      </w:r>
      <w:r>
        <w:t>Закон</w:t>
      </w:r>
      <w:r w:rsidRPr="00470F58">
        <w:t xml:space="preserve"> о </w:t>
      </w:r>
      <w:r>
        <w:t>тюрьмах</w:t>
      </w:r>
      <w:r w:rsidRPr="00470F58">
        <w:t xml:space="preserve"> </w:t>
      </w:r>
      <w:r>
        <w:t>и в</w:t>
      </w:r>
      <w:r w:rsidRPr="00470F58">
        <w:t xml:space="preserve"> норм</w:t>
      </w:r>
      <w:r w:rsidRPr="00470F58">
        <w:t>а</w:t>
      </w:r>
      <w:r w:rsidRPr="00470F58">
        <w:t xml:space="preserve">тивные </w:t>
      </w:r>
      <w:r>
        <w:t>положения к ним</w:t>
      </w:r>
      <w:r w:rsidRPr="00470F58">
        <w:t>, четко указывающие на то, что каждый обв</w:t>
      </w:r>
      <w:r w:rsidRPr="00470F58">
        <w:t>и</w:t>
      </w:r>
      <w:r w:rsidRPr="00470F58">
        <w:t>няемый имеет право на свидание с адвок</w:t>
      </w:r>
      <w:r w:rsidRPr="00470F58">
        <w:t>а</w:t>
      </w:r>
      <w:r w:rsidRPr="00470F58">
        <w:t>том по собственному выбору в установленном месте;</w:t>
      </w:r>
    </w:p>
    <w:p w:rsidR="009035FE" w:rsidRPr="00470F58" w:rsidRDefault="009035FE" w:rsidP="009035FE">
      <w:pPr>
        <w:pStyle w:val="Bullet1GR"/>
        <w:numPr>
          <w:ilvl w:val="0"/>
          <w:numId w:val="1"/>
        </w:numPr>
      </w:pPr>
      <w:r w:rsidRPr="00470F58">
        <w:t>добавление в закон</w:t>
      </w:r>
      <w:r>
        <w:t>одательство</w:t>
      </w:r>
      <w:r w:rsidRPr="00470F58">
        <w:t xml:space="preserve"> положений, устанавливающих, что комп</w:t>
      </w:r>
      <w:r w:rsidRPr="00470F58">
        <w:t>е</w:t>
      </w:r>
      <w:r w:rsidRPr="00470F58">
        <w:t>тентные органы в обязательном порядке должны информировать обв</w:t>
      </w:r>
      <w:r w:rsidRPr="00470F58">
        <w:t>и</w:t>
      </w:r>
      <w:r w:rsidRPr="00470F58">
        <w:t>няемого о тех фактах, которые стали известными в результате пров</w:t>
      </w:r>
      <w:r w:rsidRPr="00470F58">
        <w:t>е</w:t>
      </w:r>
      <w:r w:rsidRPr="00470F58">
        <w:t>дения допросов, информировать его о наличии тех материалов, которые отн</w:t>
      </w:r>
      <w:r w:rsidRPr="00470F58">
        <w:t>о</w:t>
      </w:r>
      <w:r w:rsidRPr="00470F58">
        <w:t xml:space="preserve">сятся к его делу, а в ходе проведения ареста информировать </w:t>
      </w:r>
      <w:r>
        <w:t>заде</w:t>
      </w:r>
      <w:r>
        <w:t>р</w:t>
      </w:r>
      <w:r>
        <w:t>жанного</w:t>
      </w:r>
      <w:r w:rsidRPr="00470F58">
        <w:t xml:space="preserve"> о его законных пр</w:t>
      </w:r>
      <w:r w:rsidRPr="00470F58">
        <w:t>а</w:t>
      </w:r>
      <w:r w:rsidRPr="00470F58">
        <w:t>вах;</w:t>
      </w:r>
    </w:p>
    <w:p w:rsidR="009035FE" w:rsidRPr="00470F58" w:rsidRDefault="009035FE" w:rsidP="009035FE">
      <w:pPr>
        <w:pStyle w:val="Bullet1GR"/>
        <w:numPr>
          <w:ilvl w:val="0"/>
          <w:numId w:val="1"/>
        </w:numPr>
      </w:pPr>
      <w:r w:rsidRPr="00470F58">
        <w:t>внес</w:t>
      </w:r>
      <w:r>
        <w:t>ение</w:t>
      </w:r>
      <w:r w:rsidRPr="00470F58">
        <w:t xml:space="preserve"> поправ</w:t>
      </w:r>
      <w:r>
        <w:t>о</w:t>
      </w:r>
      <w:r w:rsidRPr="00470F58">
        <w:t>к во внутреннее законодательство, устанавливающ</w:t>
      </w:r>
      <w:r>
        <w:t>их</w:t>
      </w:r>
      <w:r w:rsidRPr="00470F58">
        <w:t xml:space="preserve"> возраст достижения совершеннолетия в 18 лет, как это предусмотрено в международных конвенциях.</w:t>
      </w:r>
    </w:p>
    <w:p w:rsidR="009035FE" w:rsidRDefault="009035FE" w:rsidP="009035FE">
      <w:pPr>
        <w:pStyle w:val="H4GR"/>
      </w:pPr>
      <w:r>
        <w:tab/>
        <w:t>3.</w:t>
      </w:r>
      <w:r>
        <w:tab/>
        <w:t>Рекомендации, относящиеся к работе тюрем</w:t>
      </w:r>
    </w:p>
    <w:p w:rsidR="009035FE" w:rsidRDefault="009035FE" w:rsidP="009035FE">
      <w:pPr>
        <w:pStyle w:val="SingleTxtGR0"/>
      </w:pPr>
      <w:r>
        <w:tab/>
        <w:t>а)</w:t>
      </w:r>
      <w:r>
        <w:tab/>
        <w:t>Изучение текущего состояния тюрем и составление планов по улучшению деятельности пенитенциарных учреждений с учетом нижеперечи</w:t>
      </w:r>
      <w:r>
        <w:t>с</w:t>
      </w:r>
      <w:r>
        <w:t>ленных факторов:</w:t>
      </w:r>
    </w:p>
    <w:p w:rsidR="009035FE" w:rsidRDefault="009035FE" w:rsidP="009035FE">
      <w:pPr>
        <w:pStyle w:val="SingleTxtGR0"/>
      </w:pPr>
      <w:r>
        <w:tab/>
        <w:t>1.</w:t>
      </w:r>
      <w:r>
        <w:tab/>
        <w:t>необходимости улучшения действующих законодательных полож</w:t>
      </w:r>
      <w:r>
        <w:t>е</w:t>
      </w:r>
      <w:r>
        <w:t>ний, проведение обзора и доработка законодательных актов, касающихся т</w:t>
      </w:r>
      <w:r>
        <w:t>ю</w:t>
      </w:r>
      <w:r>
        <w:t>рем, с тем чтобы привести их в соответствие со Стандартными минимальными нормами обращения с з</w:t>
      </w:r>
      <w:r>
        <w:t>а</w:t>
      </w:r>
      <w:r>
        <w:t>ключенными и с международными системами;</w:t>
      </w:r>
    </w:p>
    <w:p w:rsidR="009035FE" w:rsidRDefault="009035FE" w:rsidP="009035FE">
      <w:pPr>
        <w:pStyle w:val="SingleTxtGR0"/>
      </w:pPr>
      <w:r>
        <w:tab/>
        <w:t>2.</w:t>
      </w:r>
      <w:r>
        <w:tab/>
        <w:t>принятия мер в целях обучения, создания стимулов и професси</w:t>
      </w:r>
      <w:r>
        <w:t>о</w:t>
      </w:r>
      <w:r>
        <w:t>нального развития, рассчитанных на руководящих работников тюрем и охват</w:t>
      </w:r>
      <w:r>
        <w:t>ы</w:t>
      </w:r>
      <w:r>
        <w:t>вающих все области специализации;</w:t>
      </w:r>
    </w:p>
    <w:p w:rsidR="009035FE" w:rsidRPr="0019205E" w:rsidRDefault="009035FE" w:rsidP="009035FE">
      <w:pPr>
        <w:pStyle w:val="SingleTxtGR0"/>
      </w:pPr>
      <w:r>
        <w:tab/>
      </w:r>
      <w:r>
        <w:rPr>
          <w:lang w:val="en-US"/>
        </w:rPr>
        <w:t>b</w:t>
      </w:r>
      <w:r w:rsidRPr="0019205E">
        <w:t>)</w:t>
      </w:r>
      <w:r w:rsidRPr="0019205E">
        <w:tab/>
      </w:r>
      <w:r>
        <w:t>соблюдение международных норм строительства тюремных зав</w:t>
      </w:r>
      <w:r>
        <w:t>е</w:t>
      </w:r>
      <w:r>
        <w:t>дений;</w:t>
      </w:r>
    </w:p>
    <w:p w:rsidR="009035FE" w:rsidRPr="0019205E" w:rsidRDefault="009035FE" w:rsidP="009035FE">
      <w:pPr>
        <w:pStyle w:val="SingleTxtGR0"/>
      </w:pPr>
      <w:r w:rsidRPr="0019205E">
        <w:tab/>
      </w:r>
      <w:r>
        <w:rPr>
          <w:lang w:val="en-US"/>
        </w:rPr>
        <w:t>c</w:t>
      </w:r>
      <w:r w:rsidRPr="0019205E">
        <w:t>)</w:t>
      </w:r>
      <w:r w:rsidRPr="0019205E">
        <w:tab/>
      </w:r>
      <w:r>
        <w:t>применение стандартных минимальных правил обращения с з</w:t>
      </w:r>
      <w:r>
        <w:t>а</w:t>
      </w:r>
      <w:r>
        <w:t>ключенными и проведение исследования в целях интегрирования в свод зак</w:t>
      </w:r>
      <w:r>
        <w:t>о</w:t>
      </w:r>
      <w:r>
        <w:t>нов Правила 32, содержащего категорическое утверждение о том, "что наказ</w:t>
      </w:r>
      <w:r>
        <w:t>а</w:t>
      </w:r>
      <w:r>
        <w:t>ние в виде лишения пищи ни при каких-либо обстоятельствах не должно пр</w:t>
      </w:r>
      <w:r>
        <w:t>и</w:t>
      </w:r>
      <w:r>
        <w:t>меняться";</w:t>
      </w:r>
    </w:p>
    <w:p w:rsidR="009035FE" w:rsidRPr="0019205E" w:rsidRDefault="009035FE" w:rsidP="009035FE">
      <w:pPr>
        <w:pStyle w:val="SingleTxtGR0"/>
      </w:pPr>
      <w:r w:rsidRPr="0019205E">
        <w:tab/>
      </w:r>
      <w:r>
        <w:rPr>
          <w:lang w:val="en-US"/>
        </w:rPr>
        <w:t>d</w:t>
      </w:r>
      <w:r w:rsidRPr="0019205E">
        <w:t>)</w:t>
      </w:r>
      <w:r w:rsidRPr="0019205E">
        <w:tab/>
      </w:r>
      <w:r>
        <w:t>добавление новых статей в Закон о тюрьмах и в имплементацио</w:t>
      </w:r>
      <w:r>
        <w:t>н</w:t>
      </w:r>
      <w:r>
        <w:t>ные положения для обеспечения соответствия международным нормам, а также пересмотр статей 9, 24, 27, 30 и 32 Закона о тюрьмах и статьи 84 имплемент</w:t>
      </w:r>
      <w:r>
        <w:t>а</w:t>
      </w:r>
      <w:r>
        <w:t>ционных положений;</w:t>
      </w:r>
    </w:p>
    <w:p w:rsidR="009035FE" w:rsidRPr="00D23CCD" w:rsidRDefault="009035FE" w:rsidP="009035FE">
      <w:pPr>
        <w:pStyle w:val="SingleTxtGR0"/>
      </w:pPr>
      <w:r w:rsidRPr="0019205E">
        <w:tab/>
      </w:r>
      <w:r>
        <w:rPr>
          <w:lang w:val="en-US"/>
        </w:rPr>
        <w:t>e</w:t>
      </w:r>
      <w:r w:rsidRPr="00D23CCD">
        <w:t>)</w:t>
      </w:r>
      <w:r w:rsidRPr="00D23CCD">
        <w:tab/>
      </w:r>
      <w:r>
        <w:t>принятие мер к обеспечению того, чтобы ожидающие суда</w:t>
      </w:r>
      <w:r w:rsidRPr="002A238E">
        <w:t xml:space="preserve"> </w:t>
      </w:r>
      <w:r>
        <w:t>заде</w:t>
      </w:r>
      <w:r>
        <w:t>р</w:t>
      </w:r>
      <w:r>
        <w:t>жанные содержались отдельно от уже осужденных лиц, и чтобы лица, отб</w:t>
      </w:r>
      <w:r>
        <w:t>ы</w:t>
      </w:r>
      <w:r>
        <w:t>вающие наказания за совершение гражданских правонарушений, содержались отдельно от лиц, отбывающих наказания за совершение уголовных преступл</w:t>
      </w:r>
      <w:r>
        <w:t>е</w:t>
      </w:r>
      <w:r>
        <w:t>ний;</w:t>
      </w:r>
    </w:p>
    <w:p w:rsidR="009035FE" w:rsidRPr="00D23CCD" w:rsidRDefault="009035FE" w:rsidP="009035FE">
      <w:pPr>
        <w:pStyle w:val="SingleTxtGR0"/>
      </w:pPr>
      <w:r w:rsidRPr="00D23CCD">
        <w:tab/>
      </w:r>
      <w:r>
        <w:rPr>
          <w:lang w:val="en-US"/>
        </w:rPr>
        <w:t>f</w:t>
      </w:r>
      <w:r w:rsidRPr="00D23CCD">
        <w:t>)</w:t>
      </w:r>
      <w:r w:rsidRPr="00D23CCD">
        <w:tab/>
      </w:r>
      <w:r>
        <w:t>введение запрета на использование предметов, ограничивающих свободу передвижения, таких, как оковы, цепи, наручники, смирительные р</w:t>
      </w:r>
      <w:r>
        <w:t>у</w:t>
      </w:r>
      <w:r>
        <w:t>башки и т.п., в рамках ди</w:t>
      </w:r>
      <w:r>
        <w:t>с</w:t>
      </w:r>
      <w:r>
        <w:t>циплинарных мер, за исключением тех, которые четко определены в законе;</w:t>
      </w:r>
    </w:p>
    <w:p w:rsidR="009035FE" w:rsidRPr="00785E57" w:rsidRDefault="009035FE" w:rsidP="009035FE">
      <w:pPr>
        <w:pStyle w:val="SingleTxtGR0"/>
      </w:pPr>
      <w:r w:rsidRPr="00D23CCD">
        <w:tab/>
      </w:r>
      <w:r>
        <w:rPr>
          <w:lang w:val="en-US"/>
        </w:rPr>
        <w:t>g</w:t>
      </w:r>
      <w:r w:rsidRPr="00785E57">
        <w:t>)</w:t>
      </w:r>
      <w:r w:rsidRPr="00785E57">
        <w:tab/>
      </w:r>
      <w:r>
        <w:t>воспитание заключенных на основе религиозных и моральных принципов и использование мечетей в целях проведения реформы и социал</w:t>
      </w:r>
      <w:r>
        <w:t>ь</w:t>
      </w:r>
      <w:r>
        <w:t>ной интеграции закл</w:t>
      </w:r>
      <w:r>
        <w:t>ю</w:t>
      </w:r>
      <w:r>
        <w:t>ченных;</w:t>
      </w:r>
    </w:p>
    <w:p w:rsidR="009035FE" w:rsidRDefault="009035FE" w:rsidP="009035FE">
      <w:pPr>
        <w:pStyle w:val="SingleTxtGR0"/>
      </w:pPr>
      <w:r w:rsidRPr="00785E57">
        <w:tab/>
      </w:r>
      <w:r>
        <w:rPr>
          <w:lang w:val="en-US"/>
        </w:rPr>
        <w:t>h</w:t>
      </w:r>
      <w:r w:rsidRPr="00785E57">
        <w:t>)</w:t>
      </w:r>
      <w:r w:rsidRPr="00785E57">
        <w:tab/>
      </w:r>
      <w:r>
        <w:t>особый учет положения бывших заключенных-женщин после их освобождения в том, что касается соблюдения их прав, и принятие необход</w:t>
      </w:r>
      <w:r>
        <w:t>и</w:t>
      </w:r>
      <w:r>
        <w:t>мых мер по оказанию им помощи в реабилитации и социальной интеграции.</w:t>
      </w:r>
    </w:p>
    <w:p w:rsidR="00755873" w:rsidRDefault="00755873" w:rsidP="00755873">
      <w:pPr>
        <w:pStyle w:val="H4GR"/>
        <w:ind w:left="1134" w:right="1070" w:hanging="1134"/>
      </w:pPr>
      <w:r>
        <w:tab/>
      </w:r>
      <w:r>
        <w:tab/>
        <w:t>Создание комитета для рассмотрения рекомендаций, содержащихся в</w:t>
      </w:r>
      <w:r w:rsidR="00B74C97">
        <w:t xml:space="preserve"> </w:t>
      </w:r>
      <w:r>
        <w:t>заключительной декларации первой Конференции в рамках национального диалога</w:t>
      </w:r>
    </w:p>
    <w:p w:rsidR="00755873" w:rsidRDefault="00755873" w:rsidP="00755873">
      <w:pPr>
        <w:pStyle w:val="SingleTxtGR0"/>
      </w:pPr>
      <w:r>
        <w:t>78.</w:t>
      </w:r>
      <w:r>
        <w:tab/>
        <w:t>Эти рекомендации рассматривались в постановлении премьер-министра № 69 от 2008 года, в котором говорилось о создании комитета для ра</w:t>
      </w:r>
      <w:r>
        <w:t>с</w:t>
      </w:r>
      <w:r>
        <w:t>смотрения рекомендаций, содержащихся в заключительной декларации первой конфере</w:t>
      </w:r>
      <w:r>
        <w:t>н</w:t>
      </w:r>
      <w:r>
        <w:t>ции в рамках национального диалога. Комитет приступил к своей р</w:t>
      </w:r>
      <w:r>
        <w:t>а</w:t>
      </w:r>
      <w:r>
        <w:t>боте 28 мая 2008 года. К настоящему времени им были подвергнуты анализу как вышеуп</w:t>
      </w:r>
      <w:r>
        <w:t>о</w:t>
      </w:r>
      <w:r>
        <w:t>мянутые рекомендации, так и целый ряд других рекомендаций, сделанных по итогам правового анализа. Все рекомендации были сгруппированы в одну пр</w:t>
      </w:r>
      <w:r>
        <w:t>о</w:t>
      </w:r>
      <w:r>
        <w:t>грамму, состоящую из шести проектов, которая была разработана совместно с Датским институтом по правам человека.</w:t>
      </w:r>
    </w:p>
    <w:p w:rsidR="00755873" w:rsidRDefault="00755873" w:rsidP="00755873">
      <w:pPr>
        <w:pStyle w:val="SingleTxtGR0"/>
      </w:pPr>
      <w:r>
        <w:t>79.</w:t>
      </w:r>
      <w:r>
        <w:tab/>
        <w:t>Цели этих проектов состоят в том, чтобы осуществить мероприятия, я</w:t>
      </w:r>
      <w:r>
        <w:t>в</w:t>
      </w:r>
      <w:r>
        <w:t>ляющиеся частью критического анализа, в целях их последующей практич</w:t>
      </w:r>
      <w:r>
        <w:t>е</w:t>
      </w:r>
      <w:r>
        <w:t>ской реализации (проект 1), предложить инициативы, которые могут быть ре</w:t>
      </w:r>
      <w:r>
        <w:t>а</w:t>
      </w:r>
      <w:r>
        <w:t>лизованы немедленно (проект 2), принять меры, имеющие прямое отношение к программам, реализуемым в насто</w:t>
      </w:r>
      <w:r>
        <w:t>я</w:t>
      </w:r>
      <w:r>
        <w:t>щее время в Йемене (проекты 3 и 4) и начать работу, прямо вытекающую из необходимости проведения анализа и/или р</w:t>
      </w:r>
      <w:r>
        <w:t>е</w:t>
      </w:r>
      <w:r>
        <w:t>формы внутренней правовой структуры (проекты 5 и 6). Вторая конференция в рамках национального диалога по проблемам уголовного правосудия должна состояться сразу же после того, как будут выработаны требования и условия осуществления этих рекомендаций; предполагается, что эта работа будет з</w:t>
      </w:r>
      <w:r>
        <w:t>а</w:t>
      </w:r>
      <w:r>
        <w:t>вершена в начале 2010 года.</w:t>
      </w:r>
    </w:p>
    <w:p w:rsidR="00755873" w:rsidRDefault="00755873" w:rsidP="00755873">
      <w:pPr>
        <w:pStyle w:val="H23GR"/>
      </w:pPr>
      <w:r>
        <w:tab/>
      </w:r>
      <w:r>
        <w:tab/>
        <w:t>Вторая и третья Конференции в рамках национального диалога по проблемам уголовного правосудия</w:t>
      </w:r>
    </w:p>
    <w:p w:rsidR="00755873" w:rsidRDefault="00755873" w:rsidP="00755873">
      <w:pPr>
        <w:pStyle w:val="SingleTxtGR0"/>
      </w:pPr>
      <w:r>
        <w:t>80.</w:t>
      </w:r>
      <w:r>
        <w:tab/>
        <w:t>Предварительная структура второй Конференции в рамках национального диалога по проблемам уголовного правосудия в Йемене к настоящему времени уже создана. Конференция станет форумом для обсуждения инициатив прав</w:t>
      </w:r>
      <w:r>
        <w:t>и</w:t>
      </w:r>
      <w:r>
        <w:t>тельства по осуществлению рекомендаций, сформулированных по итогам пе</w:t>
      </w:r>
      <w:r>
        <w:t>р</w:t>
      </w:r>
      <w:r>
        <w:t>вой Конференции в рамках национального диалога и по результатам вышеуп</w:t>
      </w:r>
      <w:r>
        <w:t>о</w:t>
      </w:r>
      <w:r>
        <w:t>мянутого правового анализа, который, как уже говорилось выше, был оформлен в виде шести проектов. В задачи Конференции будет, таким образом, входить обсуждение предлагаемых правительственных инициатив, подготовка предл</w:t>
      </w:r>
      <w:r>
        <w:t>о</w:t>
      </w:r>
      <w:r>
        <w:t>жений и рекомендаций и выработка на широкой основе предварительных обяз</w:t>
      </w:r>
      <w:r>
        <w:t>а</w:t>
      </w:r>
      <w:r>
        <w:t>тельств для всех участников этого процесса, в особенности для руководящих работников, прежде чем начнется процесс планирования. Помимо этого конф</w:t>
      </w:r>
      <w:r>
        <w:t>е</w:t>
      </w:r>
      <w:r>
        <w:t>ренция должна утвердить заключительную программу и детально наметить этапы будущего процесса планир</w:t>
      </w:r>
      <w:r>
        <w:t>о</w:t>
      </w:r>
      <w:r>
        <w:t>вания.</w:t>
      </w:r>
    </w:p>
    <w:p w:rsidR="00755873" w:rsidRDefault="00755873" w:rsidP="00755873">
      <w:pPr>
        <w:pStyle w:val="SingleTxtGR0"/>
      </w:pPr>
      <w:r>
        <w:t>81.</w:t>
      </w:r>
      <w:r>
        <w:tab/>
        <w:t>За второй конференцией в рамках национального диалога по проблемам уголовного правосудия последует третья, где предстоит обсудить программу реформ и связанные с ними проекты, которые будут представлены в виде ди</w:t>
      </w:r>
      <w:r>
        <w:t>с</w:t>
      </w:r>
      <w:r>
        <w:t>куссионного документа для сведения руководящих работников и других учас</w:t>
      </w:r>
      <w:r>
        <w:t>т</w:t>
      </w:r>
      <w:r>
        <w:t>ников этого процесса, включая агентства-доноры. Задача конференции будет состоять в том, чтобы обеспечить эффективное и своевременное выполнение програ</w:t>
      </w:r>
      <w:r>
        <w:t>м</w:t>
      </w:r>
      <w:r>
        <w:t>мы реформ.</w:t>
      </w:r>
    </w:p>
    <w:p w:rsidR="00755873" w:rsidRDefault="00755873" w:rsidP="00755873">
      <w:pPr>
        <w:pStyle w:val="HChGR"/>
      </w:pPr>
      <w:r>
        <w:tab/>
        <w:t>IV.</w:t>
      </w:r>
      <w:r>
        <w:tab/>
        <w:t>Степень осуществления статей Конвенции</w:t>
      </w:r>
    </w:p>
    <w:p w:rsidR="00755873" w:rsidRDefault="00755873" w:rsidP="00755873">
      <w:pPr>
        <w:pStyle w:val="H1GR"/>
      </w:pPr>
      <w:r>
        <w:tab/>
      </w:r>
      <w:r>
        <w:tab/>
        <w:t>Статья 1</w:t>
      </w:r>
    </w:p>
    <w:p w:rsidR="00755873" w:rsidRDefault="00755873" w:rsidP="00755873">
      <w:pPr>
        <w:pStyle w:val="H23GR"/>
      </w:pPr>
      <w:r>
        <w:tab/>
      </w:r>
      <w:r>
        <w:tab/>
        <w:t>Определение термина "расовая дискриминация"</w:t>
      </w:r>
    </w:p>
    <w:p w:rsidR="00755873" w:rsidRDefault="00755873" w:rsidP="00755873">
      <w:pPr>
        <w:pStyle w:val="SingleTxtGR0"/>
      </w:pPr>
      <w:r>
        <w:t>82.</w:t>
      </w:r>
      <w:r>
        <w:tab/>
        <w:t>В том что касается девятого заключительного замечания Комитета об о</w:t>
      </w:r>
      <w:r>
        <w:t>т</w:t>
      </w:r>
      <w:r>
        <w:t>сутствии определения расовой дискриминации во внутреннем законодательстве Йемена, как того требует статья 1 Международной конвенции о ликвидации всех форм расовой дискриминации, читателям предлагается ознакомиться с р</w:t>
      </w:r>
      <w:r>
        <w:t>е</w:t>
      </w:r>
      <w:r>
        <w:t>зультатами и рекомендациями документа, содержащего правовой анализ, и с итогами конференции в рамках национального диалога по проблемам уголовн</w:t>
      </w:r>
      <w:r>
        <w:t>о</w:t>
      </w:r>
      <w:r>
        <w:t>го правосудия, о которых говорится выше в главе III. Конференция в рамках н</w:t>
      </w:r>
      <w:r>
        <w:t>а</w:t>
      </w:r>
      <w:r>
        <w:t>ционального диалога рекомендовала ввести отдельную статью в Уголовный к</w:t>
      </w:r>
      <w:r>
        <w:t>о</w:t>
      </w:r>
      <w:r>
        <w:t>декс, содержащую определение расовой дискриминации и соответствующую той, что дана в статье 1 Конвенции.</w:t>
      </w:r>
    </w:p>
    <w:p w:rsidR="00755873" w:rsidRDefault="00755873" w:rsidP="00755873">
      <w:pPr>
        <w:pStyle w:val="SingleTxtGR0"/>
      </w:pPr>
      <w:r>
        <w:t>83.</w:t>
      </w:r>
      <w:r>
        <w:tab/>
        <w:t>В настоящее время рабочей группой, созданной целевой группой, отве</w:t>
      </w:r>
      <w:r>
        <w:t>т</w:t>
      </w:r>
      <w:r>
        <w:t>ственной за проведение обзора положений внутреннего законодательства Йем</w:t>
      </w:r>
      <w:r>
        <w:t>е</w:t>
      </w:r>
      <w:r>
        <w:t>на, планируется в соответствии с меморандумом о сотрудничестве, заключе</w:t>
      </w:r>
      <w:r>
        <w:t>н</w:t>
      </w:r>
      <w:r>
        <w:t>ным между Министерством по правам человека и Датским институтом по пр</w:t>
      </w:r>
      <w:r>
        <w:t>а</w:t>
      </w:r>
      <w:r>
        <w:t>вам человека, принятие технических мер одновременно с утверждением попр</w:t>
      </w:r>
      <w:r>
        <w:t>а</w:t>
      </w:r>
      <w:r>
        <w:t>вок и добавлений и их дальнейшим оформлением в виде соответствующего правового документа. Мандат рабочей группы включает подготовку справочной информ</w:t>
      </w:r>
      <w:r>
        <w:t>а</w:t>
      </w:r>
      <w:r>
        <w:t>ции или объяснительных записок, которые должны быть приложены к новым положениям. Цель этой работы состоит в том, чтобы пересмотреть и о</w:t>
      </w:r>
      <w:r>
        <w:t>б</w:t>
      </w:r>
      <w:r>
        <w:t>новить правовую структуру, составляющую основу уголовного правосудия, и привести ее в соответствие с договорами и другими международными докуме</w:t>
      </w:r>
      <w:r>
        <w:t>н</w:t>
      </w:r>
      <w:r>
        <w:t>тами, ратифицир</w:t>
      </w:r>
      <w:r>
        <w:t>о</w:t>
      </w:r>
      <w:r>
        <w:t>ванными Йеменом.</w:t>
      </w:r>
    </w:p>
    <w:p w:rsidR="00755873" w:rsidRDefault="00755873" w:rsidP="00755873">
      <w:pPr>
        <w:pStyle w:val="H1GR"/>
      </w:pPr>
      <w:r>
        <w:tab/>
      </w:r>
      <w:r>
        <w:tab/>
        <w:t>Статья 2</w:t>
      </w:r>
    </w:p>
    <w:p w:rsidR="00755873" w:rsidRDefault="00755873" w:rsidP="00755873">
      <w:pPr>
        <w:pStyle w:val="H23GR"/>
      </w:pPr>
      <w:r>
        <w:tab/>
      </w:r>
      <w:r>
        <w:tab/>
        <w:t xml:space="preserve">Пункт 1: Информация о законодательных, судебных, административных </w:t>
      </w:r>
      <w:r>
        <w:br/>
        <w:t>и других мерах, принятых в осуществление положений пункта 1 статьи 2 Конвенции</w:t>
      </w:r>
    </w:p>
    <w:p w:rsidR="00755873" w:rsidRDefault="00755873" w:rsidP="00755873">
      <w:pPr>
        <w:pStyle w:val="SingleTxtGR0"/>
      </w:pPr>
      <w:r>
        <w:t>84.</w:t>
      </w:r>
      <w:r>
        <w:tab/>
        <w:t>В дополнение к информации, содержащейся в главе III настоящего до</w:t>
      </w:r>
      <w:r>
        <w:t>к</w:t>
      </w:r>
      <w:r>
        <w:t>лада, следует отметить, что правительство выполнило свое обязательство сл</w:t>
      </w:r>
      <w:r>
        <w:t>е</w:t>
      </w:r>
      <w:r>
        <w:t>довать политич</w:t>
      </w:r>
      <w:r>
        <w:t>е</w:t>
      </w:r>
      <w:r>
        <w:t>скому курсу, который бы содействовал ликвидации расовой дискриминации во всех ее формах и способствовал внесению изменений по всем направлениям общественной политики как на национальном, так и на м</w:t>
      </w:r>
      <w:r>
        <w:t>е</w:t>
      </w:r>
      <w:r>
        <w:t>стном уровнях в плане проведения политических, гра</w:t>
      </w:r>
      <w:r>
        <w:t>ж</w:t>
      </w:r>
      <w:r>
        <w:t>данских, экономических, социальных и культурных преобразований. Это обязательство подкрепляется положениями Конституции, глава II которой содержит описание осно</w:t>
      </w:r>
      <w:r>
        <w:t>в</w:t>
      </w:r>
      <w:r>
        <w:t>ных прав и обязанностей граждан и подтверждает принцип, что все граждане без какой-либо дискриминации равны в своих правах и обязанностях</w:t>
      </w:r>
      <w:r>
        <w:rPr>
          <w:rStyle w:val="FootnoteReference"/>
        </w:rPr>
        <w:footnoteReference w:id="3"/>
      </w:r>
      <w:r>
        <w:t>. Государство и</w:t>
      </w:r>
      <w:r>
        <w:t>с</w:t>
      </w:r>
      <w:r>
        <w:t>пользует все необходимые меры в целях обеспечения осуществления всеми гражданами своих прав. Оно гарантирует всю полноту свободы для своих гра</w:t>
      </w:r>
      <w:r>
        <w:t>ж</w:t>
      </w:r>
      <w:r>
        <w:t>дан, политических, профсоюзных, культурных, научных и социальных орган</w:t>
      </w:r>
      <w:r>
        <w:t>и</w:t>
      </w:r>
      <w:r>
        <w:t>заций и институтов, стремясь обеспечить полную защиту прав всех граждан без исключения, не игнорируя или не пренебрегая никакой группой населения, классом или сегментом о</w:t>
      </w:r>
      <w:r>
        <w:t>б</w:t>
      </w:r>
      <w:r>
        <w:t>щества</w:t>
      </w:r>
      <w:r>
        <w:rPr>
          <w:rStyle w:val="FootnoteReference"/>
        </w:rPr>
        <w:footnoteReference w:id="4"/>
      </w:r>
      <w:r>
        <w:t>.</w:t>
      </w:r>
    </w:p>
    <w:p w:rsidR="00755873" w:rsidRDefault="00755873" w:rsidP="00755873">
      <w:pPr>
        <w:pStyle w:val="SingleTxtGR0"/>
      </w:pPr>
      <w:r>
        <w:t>85.</w:t>
      </w:r>
      <w:r>
        <w:tab/>
        <w:t>Все эти положения подразумевают соблюдение принципов социальной солидарности, основанных на равенстве, равноправии и справедливости, при соблюдении свобод граждан и при равном обращении со всеми гражданами. Эти принципы находятся в полном соответствии с целями и задачами Конве</w:t>
      </w:r>
      <w:r>
        <w:t>н</w:t>
      </w:r>
      <w:r>
        <w:t>ции и с ее основными принципами и положениями.</w:t>
      </w:r>
    </w:p>
    <w:p w:rsidR="00755873" w:rsidRDefault="00755873" w:rsidP="00755873">
      <w:pPr>
        <w:pStyle w:val="H23GR"/>
      </w:pPr>
      <w:r>
        <w:tab/>
      </w:r>
      <w:r>
        <w:tab/>
        <w:t>Статья 2, пункт 1 а) и b)</w:t>
      </w:r>
    </w:p>
    <w:p w:rsidR="00755873" w:rsidRDefault="00755873" w:rsidP="00755873">
      <w:pPr>
        <w:pStyle w:val="SingleTxtGR0"/>
      </w:pPr>
      <w:r>
        <w:t>86.</w:t>
      </w:r>
      <w:r>
        <w:tab/>
        <w:t>Эта тема пояснялась в предыдущем докладе.</w:t>
      </w:r>
    </w:p>
    <w:p w:rsidR="00755873" w:rsidRDefault="00755873" w:rsidP="00755873">
      <w:pPr>
        <w:pStyle w:val="H23GR"/>
      </w:pPr>
      <w:r>
        <w:tab/>
      </w:r>
      <w:r>
        <w:tab/>
        <w:t xml:space="preserve">Статья 2, пункт 1 с): Обзор политики и законодательства, приводящих </w:t>
      </w:r>
      <w:r>
        <w:br/>
        <w:t>к расовой дискриминации</w:t>
      </w:r>
    </w:p>
    <w:p w:rsidR="00755873" w:rsidRDefault="00755873" w:rsidP="00755873">
      <w:pPr>
        <w:pStyle w:val="SingleTxtGR0"/>
      </w:pPr>
      <w:r>
        <w:t>87.</w:t>
      </w:r>
      <w:r>
        <w:tab/>
        <w:t>В дополнении к информации по этому вопросу, содержащейся в пред</w:t>
      </w:r>
      <w:r>
        <w:t>ы</w:t>
      </w:r>
      <w:r>
        <w:t>дущем докладе, следует отметить, что период 1995-2005 годов характеризова</w:t>
      </w:r>
      <w:r>
        <w:t>л</w:t>
      </w:r>
      <w:r>
        <w:t>ся работой над пр</w:t>
      </w:r>
      <w:r>
        <w:t>о</w:t>
      </w:r>
      <w:r>
        <w:t>ведением всестороннего обзора состояния дел в нескольких жизненно важных сект</w:t>
      </w:r>
      <w:r>
        <w:t>о</w:t>
      </w:r>
      <w:r>
        <w:t>рах, играющих главенствующую роль в программах развития. В конкретных выражениях этот процесс сопровождался принятием целого ряда секторальных стратегий, содержащих общие ориентации и цели деятельности, направленной на преодоление тех пр</w:t>
      </w:r>
      <w:r>
        <w:t>о</w:t>
      </w:r>
      <w:r>
        <w:t>блем, которые возникают в указанных областях, в особенности проблем народонасел</w:t>
      </w:r>
      <w:r>
        <w:t>е</w:t>
      </w:r>
      <w:r>
        <w:t>ния, водоснабжения, охраны окружающей среды, развития сельского хозяйства, рыболовства, тури</w:t>
      </w:r>
      <w:r>
        <w:t>з</w:t>
      </w:r>
      <w:r>
        <w:t>ма, индустриализации, образования и общественного здравоохранения. В д</w:t>
      </w:r>
      <w:r>
        <w:t>о</w:t>
      </w:r>
      <w:r>
        <w:t>полнение к этому был утвержден ряд стратегий и инициатив, охватывающих сразу несколько секторов, таких как стратегия развития сельских и местных районов, реш</w:t>
      </w:r>
      <w:r>
        <w:t>е</w:t>
      </w:r>
      <w:r>
        <w:t>ние проблем детей и молодежи, развитие женщин и создание мелкого бизнеса и микропредприятий. Эти стратегии разрабатывались совмес</w:t>
      </w:r>
      <w:r>
        <w:t>т</w:t>
      </w:r>
      <w:r>
        <w:t>но с партнерами по развитию частного сектора, гражданским обществом и д</w:t>
      </w:r>
      <w:r>
        <w:t>о</w:t>
      </w:r>
      <w:r>
        <w:t>норами, и утверждались на заседаниях с</w:t>
      </w:r>
      <w:r>
        <w:t>о</w:t>
      </w:r>
      <w:r>
        <w:t>вета министров. Все эти стратегии займут важное место среди всеобъемлющих секторальных или местных ин</w:t>
      </w:r>
      <w:r>
        <w:t>и</w:t>
      </w:r>
      <w:r>
        <w:t>циатив, целей и политики в готовящемся пятилетнем плане ра</w:t>
      </w:r>
      <w:r>
        <w:t>з</w:t>
      </w:r>
      <w:r>
        <w:t>вития.</w:t>
      </w:r>
    </w:p>
    <w:p w:rsidR="00D406FF" w:rsidRDefault="00D406FF" w:rsidP="00D406FF">
      <w:pPr>
        <w:pStyle w:val="SingleTxtGR0"/>
      </w:pPr>
      <w:r>
        <w:t>88.</w:t>
      </w:r>
      <w:r>
        <w:tab/>
        <w:t>Что касается пересмотра законодательства в сфере борьбы с расовой ди</w:t>
      </w:r>
      <w:r>
        <w:t>с</w:t>
      </w:r>
      <w:r>
        <w:t>криминацией, и в частности пункта 11 заключительных замечаний Комитета о введении в законодательство отдельных положений, то здесь следовало бы с</w:t>
      </w:r>
      <w:r>
        <w:t>о</w:t>
      </w:r>
      <w:r>
        <w:t xml:space="preserve">слаться на содержащиеся в части </w:t>
      </w:r>
      <w:r>
        <w:rPr>
          <w:lang w:val="en-US"/>
        </w:rPr>
        <w:t>II</w:t>
      </w:r>
      <w:r>
        <w:t xml:space="preserve"> замечания о заключительных рекомендац</w:t>
      </w:r>
      <w:r>
        <w:t>и</w:t>
      </w:r>
      <w:r>
        <w:t>ях Конференции в рамках национального диалога об уголовном правосудии. В нескольких рекомендациях говорилось об инкорпорировании положений в з</w:t>
      </w:r>
      <w:r>
        <w:t>а</w:t>
      </w:r>
      <w:r>
        <w:t>кон, в которых конкретно рассматривался бы вопрос о расовой дискримин</w:t>
      </w:r>
      <w:r>
        <w:t>а</w:t>
      </w:r>
      <w:r>
        <w:t>ции. Нижеприведенная таблица содержит примерный перечень предлагаемых новых статей и добавлений к внутреннему законодательству и объяснение причин ра</w:t>
      </w:r>
      <w:r>
        <w:t>з</w:t>
      </w:r>
      <w:r>
        <w:t>работки соответствующих поправок на основе рекомендаций международных комитетов, конференции в рамках национального диалога по вопросам уголо</w:t>
      </w:r>
      <w:r>
        <w:t>в</w:t>
      </w:r>
      <w:r>
        <w:t>ного правосудия и итогов проведенного правового анализа. Имеющиеся мат</w:t>
      </w:r>
      <w:r>
        <w:t>е</w:t>
      </w:r>
      <w:r>
        <w:t>риалы будут оформлены в соответствующем правовом документе, а подгото</w:t>
      </w:r>
      <w:r>
        <w:t>в</w:t>
      </w:r>
      <w:r>
        <w:t>ленные обоснования подвергнутся пересмотру и корректировке в ближайшем будущем.</w:t>
      </w:r>
    </w:p>
    <w:tbl>
      <w:tblPr>
        <w:tblStyle w:val="TableGrid"/>
        <w:tblW w:w="9596" w:type="dxa"/>
        <w:tblBorders>
          <w:top w:val="none" w:sz="0" w:space="0" w:color="auto"/>
          <w:bottom w:val="none" w:sz="0" w:space="0" w:color="auto"/>
        </w:tblBorders>
        <w:tblLayout w:type="fixed"/>
        <w:tblCellMar>
          <w:left w:w="0" w:type="dxa"/>
        </w:tblCellMar>
        <w:tblLook w:val="01E0" w:firstRow="1" w:lastRow="1" w:firstColumn="1" w:lastColumn="1" w:noHBand="0" w:noVBand="0"/>
      </w:tblPr>
      <w:tblGrid>
        <w:gridCol w:w="360"/>
        <w:gridCol w:w="1180"/>
        <w:gridCol w:w="3276"/>
        <w:gridCol w:w="1595"/>
        <w:gridCol w:w="3185"/>
      </w:tblGrid>
      <w:tr w:rsidR="00D406FF" w:rsidRPr="007B26E7" w:rsidTr="004F6DC0">
        <w:trPr>
          <w:cnfStyle w:val="100000000000" w:firstRow="1" w:lastRow="0" w:firstColumn="0" w:lastColumn="0" w:oddVBand="0" w:evenVBand="0" w:oddHBand="0" w:evenHBand="0" w:firstRowFirstColumn="0" w:firstRowLastColumn="0" w:lastRowFirstColumn="0" w:lastRowLastColumn="0"/>
          <w:trHeight w:val="421"/>
          <w:tblHeader/>
        </w:trPr>
        <w:tc>
          <w:tcPr>
            <w:tcW w:w="360" w:type="dxa"/>
            <w:tcBorders>
              <w:top w:val="single" w:sz="4" w:space="0" w:color="auto"/>
              <w:bottom w:val="single" w:sz="12" w:space="0" w:color="auto"/>
            </w:tcBorders>
            <w:shd w:val="clear" w:color="auto" w:fill="auto"/>
            <w:vAlign w:val="bottom"/>
          </w:tcPr>
          <w:p w:rsidR="00D406FF" w:rsidRPr="007B26E7" w:rsidRDefault="00D406FF" w:rsidP="004F6DC0">
            <w:pPr>
              <w:spacing w:before="80" w:after="80" w:line="240" w:lineRule="auto"/>
              <w:rPr>
                <w:i/>
                <w:sz w:val="16"/>
              </w:rPr>
            </w:pPr>
          </w:p>
        </w:tc>
        <w:tc>
          <w:tcPr>
            <w:tcW w:w="1180" w:type="dxa"/>
            <w:tcBorders>
              <w:top w:val="single" w:sz="4" w:space="0" w:color="auto"/>
              <w:bottom w:val="single" w:sz="12" w:space="0" w:color="auto"/>
            </w:tcBorders>
            <w:shd w:val="clear" w:color="auto" w:fill="auto"/>
            <w:vAlign w:val="bottom"/>
          </w:tcPr>
          <w:p w:rsidR="00D406FF" w:rsidRPr="007B26E7" w:rsidRDefault="00D406FF" w:rsidP="004F6DC0">
            <w:pPr>
              <w:spacing w:before="80" w:after="80" w:line="240" w:lineRule="auto"/>
              <w:rPr>
                <w:i/>
                <w:sz w:val="16"/>
              </w:rPr>
            </w:pPr>
            <w:r>
              <w:rPr>
                <w:i/>
                <w:sz w:val="16"/>
              </w:rPr>
              <w:t>Нормативный д</w:t>
            </w:r>
            <w:r>
              <w:rPr>
                <w:i/>
                <w:sz w:val="16"/>
              </w:rPr>
              <w:t>о</w:t>
            </w:r>
            <w:r>
              <w:rPr>
                <w:i/>
                <w:sz w:val="16"/>
              </w:rPr>
              <w:t>кумент</w:t>
            </w:r>
          </w:p>
        </w:tc>
        <w:tc>
          <w:tcPr>
            <w:tcW w:w="3276" w:type="dxa"/>
            <w:tcBorders>
              <w:top w:val="single" w:sz="4" w:space="0" w:color="auto"/>
              <w:bottom w:val="single" w:sz="12" w:space="0" w:color="auto"/>
            </w:tcBorders>
            <w:shd w:val="clear" w:color="auto" w:fill="auto"/>
            <w:vAlign w:val="bottom"/>
          </w:tcPr>
          <w:p w:rsidR="00D406FF" w:rsidRPr="007B26E7" w:rsidRDefault="00D406FF" w:rsidP="00745472">
            <w:pPr>
              <w:spacing w:before="80" w:after="80" w:line="240" w:lineRule="auto"/>
              <w:jc w:val="right"/>
              <w:rPr>
                <w:i/>
                <w:sz w:val="16"/>
              </w:rPr>
            </w:pPr>
            <w:r>
              <w:rPr>
                <w:i/>
                <w:sz w:val="16"/>
              </w:rPr>
              <w:t>Предлагаемый пересмотре</w:t>
            </w:r>
            <w:r>
              <w:rPr>
                <w:i/>
                <w:sz w:val="16"/>
              </w:rPr>
              <w:t>н</w:t>
            </w:r>
            <w:r>
              <w:rPr>
                <w:i/>
                <w:sz w:val="16"/>
              </w:rPr>
              <w:t>ный текст</w:t>
            </w:r>
          </w:p>
        </w:tc>
        <w:tc>
          <w:tcPr>
            <w:tcW w:w="1595" w:type="dxa"/>
            <w:tcBorders>
              <w:top w:val="single" w:sz="4" w:space="0" w:color="auto"/>
              <w:bottom w:val="single" w:sz="12" w:space="0" w:color="auto"/>
            </w:tcBorders>
            <w:shd w:val="clear" w:color="auto" w:fill="auto"/>
            <w:vAlign w:val="bottom"/>
          </w:tcPr>
          <w:p w:rsidR="00D406FF" w:rsidRPr="007B26E7" w:rsidRDefault="00D406FF" w:rsidP="00745472">
            <w:pPr>
              <w:spacing w:before="80" w:after="80" w:line="240" w:lineRule="auto"/>
              <w:jc w:val="right"/>
              <w:rPr>
                <w:i/>
                <w:sz w:val="16"/>
              </w:rPr>
            </w:pPr>
            <w:r>
              <w:rPr>
                <w:i/>
                <w:sz w:val="16"/>
              </w:rPr>
              <w:t>Международное с</w:t>
            </w:r>
            <w:r>
              <w:rPr>
                <w:i/>
                <w:sz w:val="16"/>
              </w:rPr>
              <w:t>о</w:t>
            </w:r>
            <w:r>
              <w:rPr>
                <w:i/>
                <w:sz w:val="16"/>
              </w:rPr>
              <w:t>глашение</w:t>
            </w:r>
          </w:p>
        </w:tc>
        <w:tc>
          <w:tcPr>
            <w:tcW w:w="3185" w:type="dxa"/>
            <w:tcBorders>
              <w:top w:val="single" w:sz="4" w:space="0" w:color="auto"/>
              <w:bottom w:val="single" w:sz="12" w:space="0" w:color="auto"/>
            </w:tcBorders>
            <w:shd w:val="clear" w:color="auto" w:fill="auto"/>
            <w:vAlign w:val="bottom"/>
          </w:tcPr>
          <w:p w:rsidR="00D406FF" w:rsidRPr="007B26E7" w:rsidRDefault="00D406FF" w:rsidP="00745472">
            <w:pPr>
              <w:spacing w:before="80" w:after="80" w:line="240" w:lineRule="auto"/>
              <w:jc w:val="right"/>
              <w:rPr>
                <w:i/>
                <w:sz w:val="16"/>
              </w:rPr>
            </w:pPr>
            <w:r>
              <w:rPr>
                <w:i/>
                <w:sz w:val="16"/>
              </w:rPr>
              <w:t>Обоснование поправки или добавления</w:t>
            </w:r>
          </w:p>
        </w:tc>
      </w:tr>
      <w:tr w:rsidR="00D406FF" w:rsidTr="004F6DC0">
        <w:tc>
          <w:tcPr>
            <w:tcW w:w="360" w:type="dxa"/>
            <w:tcBorders>
              <w:top w:val="single" w:sz="12" w:space="0" w:color="auto"/>
              <w:bottom w:val="single" w:sz="4" w:space="0" w:color="auto"/>
            </w:tcBorders>
            <w:shd w:val="clear" w:color="auto" w:fill="auto"/>
          </w:tcPr>
          <w:p w:rsidR="00D406FF" w:rsidRPr="007B26E7" w:rsidRDefault="00D406FF" w:rsidP="00745472">
            <w:pPr>
              <w:spacing w:after="120" w:line="220" w:lineRule="atLeast"/>
            </w:pPr>
            <w:r w:rsidRPr="007B26E7">
              <w:t>1</w:t>
            </w:r>
          </w:p>
        </w:tc>
        <w:tc>
          <w:tcPr>
            <w:tcW w:w="1180" w:type="dxa"/>
            <w:tcBorders>
              <w:top w:val="single" w:sz="12" w:space="0" w:color="auto"/>
              <w:bottom w:val="single" w:sz="4" w:space="0" w:color="auto"/>
            </w:tcBorders>
            <w:shd w:val="clear" w:color="auto" w:fill="auto"/>
          </w:tcPr>
          <w:p w:rsidR="00D406FF" w:rsidRPr="007B26E7" w:rsidRDefault="00D406FF" w:rsidP="00745472">
            <w:pPr>
              <w:spacing w:after="120" w:line="220" w:lineRule="atLeast"/>
            </w:pPr>
            <w:r w:rsidRPr="007B26E7">
              <w:t>Уголовный к</w:t>
            </w:r>
            <w:r w:rsidRPr="007B26E7">
              <w:t>о</w:t>
            </w:r>
            <w:r w:rsidRPr="007B26E7">
              <w:t>декс</w:t>
            </w:r>
          </w:p>
        </w:tc>
        <w:tc>
          <w:tcPr>
            <w:tcW w:w="3276" w:type="dxa"/>
            <w:tcBorders>
              <w:top w:val="single" w:sz="12" w:space="0" w:color="auto"/>
              <w:bottom w:val="single" w:sz="4" w:space="0" w:color="auto"/>
            </w:tcBorders>
            <w:shd w:val="clear" w:color="auto" w:fill="auto"/>
          </w:tcPr>
          <w:p w:rsidR="00D406FF" w:rsidRDefault="00D406FF" w:rsidP="00745472">
            <w:pPr>
              <w:spacing w:after="120" w:line="220" w:lineRule="atLeast"/>
            </w:pPr>
            <w:r>
              <w:t>Статья ()</w:t>
            </w:r>
          </w:p>
          <w:p w:rsidR="00D406FF" w:rsidRDefault="00D406FF" w:rsidP="00745472">
            <w:pPr>
              <w:tabs>
                <w:tab w:val="left" w:pos="305"/>
              </w:tabs>
              <w:spacing w:after="120" w:line="220" w:lineRule="atLeast"/>
            </w:pPr>
            <w:r>
              <w:t>1.</w:t>
            </w:r>
            <w:r>
              <w:tab/>
              <w:t>В тексте настоящего Кодекса те</w:t>
            </w:r>
            <w:r>
              <w:t>р</w:t>
            </w:r>
            <w:r>
              <w:t>мин "расовая дискриминация" озн</w:t>
            </w:r>
            <w:r>
              <w:t>а</w:t>
            </w:r>
            <w:r>
              <w:t>чает любое различие, искл</w:t>
            </w:r>
            <w:r>
              <w:t>ю</w:t>
            </w:r>
            <w:r>
              <w:t>чение, ограничение или предпо</w:t>
            </w:r>
            <w:r>
              <w:t>ч</w:t>
            </w:r>
            <w:r>
              <w:t>тение по признаку расы, цвета кожи, происх</w:t>
            </w:r>
            <w:r>
              <w:t>о</w:t>
            </w:r>
            <w:r>
              <w:t>ждения, национального или этнич</w:t>
            </w:r>
            <w:r>
              <w:t>е</w:t>
            </w:r>
            <w:r>
              <w:t>ского происхождения, имеющее ц</w:t>
            </w:r>
            <w:r>
              <w:t>е</w:t>
            </w:r>
            <w:r>
              <w:t>лью уничтожение или умаление пр</w:t>
            </w:r>
            <w:r>
              <w:t>и</w:t>
            </w:r>
            <w:r>
              <w:t>знания, пользования или осуществл</w:t>
            </w:r>
            <w:r>
              <w:t>е</w:t>
            </w:r>
            <w:r>
              <w:t>ния прав человека и осно</w:t>
            </w:r>
            <w:r>
              <w:t>в</w:t>
            </w:r>
            <w:r>
              <w:t>ных свобод в политической, экономической, с</w:t>
            </w:r>
            <w:r>
              <w:t>о</w:t>
            </w:r>
            <w:r>
              <w:t>циальной, культурной или л</w:t>
            </w:r>
            <w:r>
              <w:t>ю</w:t>
            </w:r>
            <w:r>
              <w:t>бой другой сфере общественной жи</w:t>
            </w:r>
            <w:r>
              <w:t>з</w:t>
            </w:r>
            <w:r>
              <w:t>ни.</w:t>
            </w:r>
          </w:p>
          <w:p w:rsidR="00D406FF" w:rsidRPr="007B26E7" w:rsidRDefault="00D406FF" w:rsidP="00745472">
            <w:pPr>
              <w:tabs>
                <w:tab w:val="left" w:pos="305"/>
              </w:tabs>
              <w:spacing w:after="120" w:line="220" w:lineRule="atLeast"/>
            </w:pPr>
            <w:r>
              <w:t>2.</w:t>
            </w:r>
            <w:r>
              <w:tab/>
              <w:t>Особые меры, принима</w:t>
            </w:r>
            <w:r>
              <w:t>е</w:t>
            </w:r>
            <w:r>
              <w:t>мые с единственной целью содейств</w:t>
            </w:r>
            <w:r>
              <w:t>о</w:t>
            </w:r>
            <w:r>
              <w:t>вать надлежащему развитию определе</w:t>
            </w:r>
            <w:r>
              <w:t>н</w:t>
            </w:r>
            <w:r>
              <w:t>ных расовых или этнич</w:t>
            </w:r>
            <w:r>
              <w:t>е</w:t>
            </w:r>
            <w:r>
              <w:t>ских групп или о</w:t>
            </w:r>
            <w:r>
              <w:t>т</w:t>
            </w:r>
            <w:r>
              <w:t>дельных лиц, нуждающихся в такой защите, которая может понад</w:t>
            </w:r>
            <w:r>
              <w:t>о</w:t>
            </w:r>
            <w:r>
              <w:t>биться в целях обеспечения для т</w:t>
            </w:r>
            <w:r>
              <w:t>а</w:t>
            </w:r>
            <w:r>
              <w:t>ких групп или отдельных лиц возможн</w:t>
            </w:r>
            <w:r>
              <w:t>о</w:t>
            </w:r>
            <w:r>
              <w:t>сти равноправно пользоваться прав</w:t>
            </w:r>
            <w:r>
              <w:t>а</w:t>
            </w:r>
            <w:r>
              <w:t>ми человека и осно</w:t>
            </w:r>
            <w:r>
              <w:t>в</w:t>
            </w:r>
            <w:r>
              <w:t>ными свободами, не считаются расовой дискриминац</w:t>
            </w:r>
            <w:r>
              <w:t>и</w:t>
            </w:r>
            <w:r>
              <w:t>ей при том у</w:t>
            </w:r>
            <w:r>
              <w:t>с</w:t>
            </w:r>
            <w:r>
              <w:t>ловии, однако, что такие меры в итоге не приводят к сохран</w:t>
            </w:r>
            <w:r>
              <w:t>е</w:t>
            </w:r>
            <w:r>
              <w:t>нию отдельных прав различных рас</w:t>
            </w:r>
            <w:r>
              <w:t>о</w:t>
            </w:r>
            <w:r>
              <w:t>вых групп и перестают действ</w:t>
            </w:r>
            <w:r>
              <w:t>о</w:t>
            </w:r>
            <w:r>
              <w:t>вать после достижения поставленных п</w:t>
            </w:r>
            <w:r>
              <w:t>е</w:t>
            </w:r>
            <w:r>
              <w:t>ред ними целей.</w:t>
            </w:r>
          </w:p>
        </w:tc>
        <w:tc>
          <w:tcPr>
            <w:tcW w:w="1595" w:type="dxa"/>
            <w:tcBorders>
              <w:top w:val="single" w:sz="12" w:space="0" w:color="auto"/>
              <w:bottom w:val="single" w:sz="4" w:space="0" w:color="auto"/>
            </w:tcBorders>
            <w:shd w:val="clear" w:color="auto" w:fill="auto"/>
          </w:tcPr>
          <w:p w:rsidR="00D406FF" w:rsidRPr="007B26E7" w:rsidRDefault="00D406FF" w:rsidP="00745472">
            <w:pPr>
              <w:spacing w:after="120" w:line="220" w:lineRule="atLeast"/>
            </w:pPr>
            <w:r>
              <w:t>Международная конвенция о ли</w:t>
            </w:r>
            <w:r>
              <w:t>к</w:t>
            </w:r>
            <w:r>
              <w:t>видации всех форм р</w:t>
            </w:r>
            <w:r>
              <w:t>а</w:t>
            </w:r>
            <w:r>
              <w:t>совой дискр</w:t>
            </w:r>
            <w:r>
              <w:t>и</w:t>
            </w:r>
            <w:r>
              <w:t>минации</w:t>
            </w:r>
          </w:p>
        </w:tc>
        <w:tc>
          <w:tcPr>
            <w:tcW w:w="3185" w:type="dxa"/>
            <w:tcBorders>
              <w:top w:val="single" w:sz="12" w:space="0" w:color="auto"/>
              <w:bottom w:val="single" w:sz="4" w:space="0" w:color="auto"/>
            </w:tcBorders>
            <w:shd w:val="clear" w:color="auto" w:fill="auto"/>
          </w:tcPr>
          <w:p w:rsidR="00D406FF" w:rsidRDefault="00D406FF" w:rsidP="00745472">
            <w:pPr>
              <w:spacing w:after="120" w:line="220" w:lineRule="atLeast"/>
            </w:pPr>
            <w:r>
              <w:t>Отсутствие определения "рас</w:t>
            </w:r>
            <w:r>
              <w:t>о</w:t>
            </w:r>
            <w:r>
              <w:t>вой дискриминации" во внутреннем з</w:t>
            </w:r>
            <w:r>
              <w:t>а</w:t>
            </w:r>
            <w:r>
              <w:t>конодательстве.</w:t>
            </w:r>
          </w:p>
          <w:p w:rsidR="00D406FF" w:rsidRDefault="00D406FF" w:rsidP="00745472">
            <w:pPr>
              <w:tabs>
                <w:tab w:val="left" w:pos="305"/>
              </w:tabs>
              <w:spacing w:after="120" w:line="220" w:lineRule="atLeast"/>
            </w:pPr>
            <w:r>
              <w:t>1.</w:t>
            </w:r>
            <w:r>
              <w:tab/>
              <w:t>Осуществление рекоменд</w:t>
            </w:r>
            <w:r>
              <w:t>а</w:t>
            </w:r>
            <w:r>
              <w:t>ции №</w:t>
            </w:r>
            <w:r w:rsidR="00745472">
              <w:t> </w:t>
            </w:r>
            <w:r>
              <w:t>2/1, принятой на Конф</w:t>
            </w:r>
            <w:r>
              <w:t>е</w:t>
            </w:r>
            <w:r>
              <w:t>ренции в рамках национальн</w:t>
            </w:r>
            <w:r>
              <w:t>о</w:t>
            </w:r>
            <w:r>
              <w:t>го диалога по вопросам уголо</w:t>
            </w:r>
            <w:r>
              <w:t>в</w:t>
            </w:r>
            <w:r>
              <w:t>ного правосудия, которая касается добавления о</w:t>
            </w:r>
            <w:r>
              <w:t>т</w:t>
            </w:r>
            <w:r>
              <w:t>дельной статьи в Уголо</w:t>
            </w:r>
            <w:r>
              <w:t>в</w:t>
            </w:r>
            <w:r>
              <w:t>ный кодекс, содержащей опред</w:t>
            </w:r>
            <w:r>
              <w:t>е</w:t>
            </w:r>
            <w:r>
              <w:t>ления права на жизнь, права не быть подвергнутым пыткам и расовой дискримин</w:t>
            </w:r>
            <w:r>
              <w:t>а</w:t>
            </w:r>
            <w:r>
              <w:t>ции.</w:t>
            </w:r>
          </w:p>
          <w:p w:rsidR="00D406FF" w:rsidRPr="007B26E7" w:rsidRDefault="00D406FF" w:rsidP="00745472">
            <w:pPr>
              <w:tabs>
                <w:tab w:val="left" w:pos="305"/>
              </w:tabs>
              <w:spacing w:after="120" w:line="220" w:lineRule="atLeast"/>
            </w:pPr>
            <w:r>
              <w:t>2.</w:t>
            </w:r>
            <w:r>
              <w:tab/>
              <w:t>Комитет по ликвидации рас</w:t>
            </w:r>
            <w:r>
              <w:t>о</w:t>
            </w:r>
            <w:r>
              <w:t>вой дискриминации, ссыл</w:t>
            </w:r>
            <w:r>
              <w:t>а</w:t>
            </w:r>
            <w:r>
              <w:t>ясь на свое предложение Й</w:t>
            </w:r>
            <w:r>
              <w:t>е</w:t>
            </w:r>
            <w:r>
              <w:t>мену ввести во внутреннее законодательство опр</w:t>
            </w:r>
            <w:r>
              <w:t>е</w:t>
            </w:r>
            <w:r>
              <w:t>деление расовой дискрим</w:t>
            </w:r>
            <w:r>
              <w:t>и</w:t>
            </w:r>
            <w:r>
              <w:t>нации, включающее все элеме</w:t>
            </w:r>
            <w:r>
              <w:t>н</w:t>
            </w:r>
            <w:r>
              <w:t>ты этого понятия, которые изл</w:t>
            </w:r>
            <w:r>
              <w:t>о</w:t>
            </w:r>
            <w:r>
              <w:t>жены в статье 1 Конвенции. В пункте 9 заключ</w:t>
            </w:r>
            <w:r>
              <w:t>и</w:t>
            </w:r>
            <w:r>
              <w:t>тельных рекомендаций Комитета г</w:t>
            </w:r>
            <w:r>
              <w:t>о</w:t>
            </w:r>
            <w:r>
              <w:t>ворится, что "Комитет по-прежнему обеспокоен отсутств</w:t>
            </w:r>
            <w:r>
              <w:t>и</w:t>
            </w:r>
            <w:r>
              <w:t>ем определения расовой дискримин</w:t>
            </w:r>
            <w:r>
              <w:t>а</w:t>
            </w:r>
            <w:r>
              <w:t>ции во внутреннем закон</w:t>
            </w:r>
            <w:r>
              <w:t>о</w:t>
            </w:r>
            <w:r>
              <w:t>дательстве (статья 1). Комитет рекомендует гос</w:t>
            </w:r>
            <w:r>
              <w:t>у</w:t>
            </w:r>
            <w:r>
              <w:t>дарству-участнику ввести в свое внутреннее законодательство опр</w:t>
            </w:r>
            <w:r>
              <w:t>е</w:t>
            </w:r>
            <w:r>
              <w:t>деление расовой дискрим</w:t>
            </w:r>
            <w:r>
              <w:t>и</w:t>
            </w:r>
            <w:r>
              <w:t>нации, которое бы включало все элементы, содержащиеся в ст</w:t>
            </w:r>
            <w:r>
              <w:t>а</w:t>
            </w:r>
            <w:r>
              <w:t>тье 1 Конвенции, где расовая дискриминация опред</w:t>
            </w:r>
            <w:r>
              <w:t>е</w:t>
            </w:r>
            <w:r>
              <w:t>ляется как дискриминация на осн</w:t>
            </w:r>
            <w:r>
              <w:t>о</w:t>
            </w:r>
            <w:r>
              <w:t>вании расы, цвета кожи, национал</w:t>
            </w:r>
            <w:r>
              <w:t>ь</w:t>
            </w:r>
            <w:r>
              <w:t>ного или этнического происхожд</w:t>
            </w:r>
            <w:r>
              <w:t>е</w:t>
            </w:r>
            <w:r>
              <w:t>ния".</w:t>
            </w:r>
          </w:p>
        </w:tc>
      </w:tr>
      <w:tr w:rsidR="00D406FF" w:rsidRPr="007B26E7" w:rsidTr="004F6DC0">
        <w:tc>
          <w:tcPr>
            <w:tcW w:w="36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2</w:t>
            </w:r>
          </w:p>
        </w:tc>
        <w:tc>
          <w:tcPr>
            <w:tcW w:w="118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Уголовный кодекс</w:t>
            </w:r>
          </w:p>
        </w:tc>
        <w:tc>
          <w:tcPr>
            <w:tcW w:w="3276" w:type="dxa"/>
            <w:tcBorders>
              <w:top w:val="single" w:sz="4" w:space="0" w:color="auto"/>
              <w:bottom w:val="single" w:sz="4" w:space="0" w:color="auto"/>
            </w:tcBorders>
            <w:shd w:val="clear" w:color="auto" w:fill="auto"/>
          </w:tcPr>
          <w:p w:rsidR="00D406FF" w:rsidRDefault="00D406FF" w:rsidP="00745472">
            <w:pPr>
              <w:spacing w:after="120" w:line="220" w:lineRule="atLeast"/>
            </w:pPr>
            <w:r>
              <w:t>Статья ()</w:t>
            </w:r>
          </w:p>
          <w:p w:rsidR="00D406FF" w:rsidRDefault="00D406FF" w:rsidP="00745472">
            <w:pPr>
              <w:spacing w:after="120" w:line="220" w:lineRule="atLeast"/>
            </w:pPr>
            <w:r>
              <w:t>Любая публикация идей, осн</w:t>
            </w:r>
            <w:r>
              <w:t>о</w:t>
            </w:r>
            <w:r>
              <w:t>ванных на расовом превосходстве или нен</w:t>
            </w:r>
            <w:r>
              <w:t>а</w:t>
            </w:r>
            <w:r>
              <w:t>висти, подстрекател</w:t>
            </w:r>
            <w:r>
              <w:t>ь</w:t>
            </w:r>
            <w:r>
              <w:t>ство к расовой дискриминации, а также организ</w:t>
            </w:r>
            <w:r>
              <w:t>о</w:t>
            </w:r>
            <w:r>
              <w:t>ванные пропаганд</w:t>
            </w:r>
            <w:r>
              <w:t>и</w:t>
            </w:r>
            <w:r>
              <w:t>стские действия, содейству</w:t>
            </w:r>
            <w:r>
              <w:t>ю</w:t>
            </w:r>
            <w:r>
              <w:t>щие и подстрекающие к расовой дискриминации, рассматр</w:t>
            </w:r>
            <w:r>
              <w:t>и</w:t>
            </w:r>
            <w:r>
              <w:t>ваю</w:t>
            </w:r>
            <w:r>
              <w:t>т</w:t>
            </w:r>
            <w:r>
              <w:t>ся как уголовное преступление, нак</w:t>
            </w:r>
            <w:r>
              <w:t>а</w:t>
            </w:r>
            <w:r>
              <w:t>зуемое по закону.</w:t>
            </w:r>
          </w:p>
          <w:p w:rsidR="00D406FF" w:rsidRPr="00C5001A" w:rsidRDefault="00D406FF" w:rsidP="00745472">
            <w:pPr>
              <w:spacing w:after="120" w:line="220" w:lineRule="atLeast"/>
            </w:pPr>
            <w:r>
              <w:rPr>
                <w:i/>
              </w:rPr>
              <w:t>Мера наказания определяется в Уг</w:t>
            </w:r>
            <w:r>
              <w:rPr>
                <w:i/>
              </w:rPr>
              <w:t>о</w:t>
            </w:r>
            <w:r>
              <w:rPr>
                <w:i/>
              </w:rPr>
              <w:t>ловном кодексе.</w:t>
            </w:r>
          </w:p>
        </w:tc>
        <w:tc>
          <w:tcPr>
            <w:tcW w:w="1595"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Международная конвенция о ли</w:t>
            </w:r>
            <w:r>
              <w:t>к</w:t>
            </w:r>
            <w:r>
              <w:t>видации всех форм р</w:t>
            </w:r>
            <w:r>
              <w:t>а</w:t>
            </w:r>
            <w:r>
              <w:t>совой дискр</w:t>
            </w:r>
            <w:r>
              <w:t>и</w:t>
            </w:r>
            <w:r>
              <w:t>минации</w:t>
            </w:r>
          </w:p>
        </w:tc>
        <w:tc>
          <w:tcPr>
            <w:tcW w:w="3185" w:type="dxa"/>
            <w:tcBorders>
              <w:top w:val="single" w:sz="4" w:space="0" w:color="auto"/>
              <w:bottom w:val="single" w:sz="4" w:space="0" w:color="auto"/>
            </w:tcBorders>
            <w:shd w:val="clear" w:color="auto" w:fill="auto"/>
          </w:tcPr>
          <w:p w:rsidR="00D406FF" w:rsidRDefault="00D406FF" w:rsidP="00745472">
            <w:pPr>
              <w:tabs>
                <w:tab w:val="left" w:pos="305"/>
              </w:tabs>
              <w:spacing w:after="120" w:line="220" w:lineRule="atLeast"/>
            </w:pPr>
            <w:r>
              <w:t>1.</w:t>
            </w:r>
            <w:r>
              <w:tab/>
              <w:t>В Уголовном кодексе отсутс</w:t>
            </w:r>
            <w:r>
              <w:t>т</w:t>
            </w:r>
            <w:r>
              <w:t>вует четкое положение, содержащее з</w:t>
            </w:r>
            <w:r>
              <w:t>а</w:t>
            </w:r>
            <w:r>
              <w:t>прет публикации и ра</w:t>
            </w:r>
            <w:r>
              <w:t>с</w:t>
            </w:r>
            <w:r>
              <w:t>пространения материалов, пр</w:t>
            </w:r>
            <w:r>
              <w:t>о</w:t>
            </w:r>
            <w:r>
              <w:t>пагандирующих расовую ди</w:t>
            </w:r>
            <w:r>
              <w:t>с</w:t>
            </w:r>
            <w:r>
              <w:t>криминацию.</w:t>
            </w:r>
          </w:p>
          <w:p w:rsidR="00D406FF" w:rsidRDefault="00D406FF" w:rsidP="00745472">
            <w:pPr>
              <w:tabs>
                <w:tab w:val="left" w:pos="305"/>
              </w:tabs>
              <w:spacing w:after="120" w:line="220" w:lineRule="atLeast"/>
            </w:pPr>
            <w:r>
              <w:t>2.</w:t>
            </w:r>
            <w:r>
              <w:tab/>
              <w:t>Комитет по ликвидации рас</w:t>
            </w:r>
            <w:r>
              <w:t>о</w:t>
            </w:r>
            <w:r>
              <w:t>вой дискриминации предл</w:t>
            </w:r>
            <w:r>
              <w:t>а</w:t>
            </w:r>
            <w:r>
              <w:t>гает стране инкорпорировать эти ст</w:t>
            </w:r>
            <w:r>
              <w:t>а</w:t>
            </w:r>
            <w:r>
              <w:t>тьи во внутреннем законодательстве Йем</w:t>
            </w:r>
            <w:r>
              <w:t>е</w:t>
            </w:r>
            <w:r>
              <w:t>на в тем, чтобы привести его в соо</w:t>
            </w:r>
            <w:r>
              <w:t>т</w:t>
            </w:r>
            <w:r>
              <w:t>ветствие с Ко</w:t>
            </w:r>
            <w:r>
              <w:t>н</w:t>
            </w:r>
            <w:r>
              <w:t>венцией. Пункт 12 рекомендаций Комитета гласит "О</w:t>
            </w:r>
            <w:r>
              <w:t>т</w:t>
            </w:r>
            <w:r>
              <w:t>мечая нал</w:t>
            </w:r>
            <w:r>
              <w:t>и</w:t>
            </w:r>
            <w:r>
              <w:t>чие в Уголовном кодексе положений, предусматривающих наказание за правонарушения, св</w:t>
            </w:r>
            <w:r>
              <w:t>я</w:t>
            </w:r>
            <w:r>
              <w:t>занные с дискриминацией и а</w:t>
            </w:r>
            <w:r>
              <w:t>к</w:t>
            </w:r>
            <w:r>
              <w:t>тами насилия, Комитет вместе с тем н</w:t>
            </w:r>
            <w:r>
              <w:t>а</w:t>
            </w:r>
            <w:r>
              <w:t>поминает о выраженной им ранее обеспокоенности по поводу отсутс</w:t>
            </w:r>
            <w:r>
              <w:t>т</w:t>
            </w:r>
            <w:r>
              <w:t>вия четкого уг</w:t>
            </w:r>
            <w:r>
              <w:t>о</w:t>
            </w:r>
            <w:r>
              <w:t>ловного положения во внутреннем законод</w:t>
            </w:r>
            <w:r>
              <w:t>а</w:t>
            </w:r>
            <w:r>
              <w:t>тельстве Йемена, которое предусматривало бы установление уголовной ответс</w:t>
            </w:r>
            <w:r>
              <w:t>т</w:t>
            </w:r>
            <w:r>
              <w:t>венности и назначение наказаний за весь перечень деяний и видов де</w:t>
            </w:r>
            <w:r>
              <w:t>я</w:t>
            </w:r>
            <w:r>
              <w:t>тельности, упомянутых в статье 4 Конвенции. Комитет вновь ссылае</w:t>
            </w:r>
            <w:r>
              <w:t>т</w:t>
            </w:r>
            <w:r>
              <w:t>ся на свою рекомендацию государс</w:t>
            </w:r>
            <w:r>
              <w:t>т</w:t>
            </w:r>
            <w:r>
              <w:t>ву-участнику пересмотреть Уголо</w:t>
            </w:r>
            <w:r>
              <w:t>в</w:t>
            </w:r>
            <w:r>
              <w:t>ный кодекс с целью принятия ко</w:t>
            </w:r>
            <w:r>
              <w:t>н</w:t>
            </w:r>
            <w:r>
              <w:t>кретного законодательства и обесп</w:t>
            </w:r>
            <w:r>
              <w:t>е</w:t>
            </w:r>
            <w:r>
              <w:t>чения в полном объеме соблюдения положений статьи 4. К</w:t>
            </w:r>
            <w:r>
              <w:t>о</w:t>
            </w:r>
            <w:r>
              <w:t>митет также обращает внимание гос</w:t>
            </w:r>
            <w:r>
              <w:t>у</w:t>
            </w:r>
            <w:r>
              <w:t>дарства-участника на свою общую рекоме</w:t>
            </w:r>
            <w:r>
              <w:t>н</w:t>
            </w:r>
            <w:r>
              <w:t>дацию 15 и рекомендует ему пр</w:t>
            </w:r>
            <w:r>
              <w:t>и</w:t>
            </w:r>
            <w:r>
              <w:t>нять активные меры по обе</w:t>
            </w:r>
            <w:r>
              <w:t>с</w:t>
            </w:r>
            <w:r>
              <w:t>печению эффективного соблюдения такого з</w:t>
            </w:r>
            <w:r>
              <w:t>а</w:t>
            </w:r>
            <w:r>
              <w:t>конодательства".</w:t>
            </w:r>
          </w:p>
          <w:p w:rsidR="00D406FF" w:rsidRDefault="00D406FF" w:rsidP="00745472">
            <w:pPr>
              <w:tabs>
                <w:tab w:val="left" w:pos="305"/>
              </w:tabs>
              <w:spacing w:after="120" w:line="220" w:lineRule="atLeast"/>
            </w:pPr>
            <w:r>
              <w:t>3.</w:t>
            </w:r>
            <w:r>
              <w:tab/>
              <w:t>В пункте 11 рекомендаций Ком</w:t>
            </w:r>
            <w:r>
              <w:t>и</w:t>
            </w:r>
            <w:r>
              <w:t>тета говорится: "Комитет вновь н</w:t>
            </w:r>
            <w:r>
              <w:t>а</w:t>
            </w:r>
            <w:r>
              <w:t>поминает о выраже</w:t>
            </w:r>
            <w:r>
              <w:t>н</w:t>
            </w:r>
            <w:r>
              <w:t>ной им ранее обеспокоенности по поводу отсутс</w:t>
            </w:r>
            <w:r>
              <w:t>т</w:t>
            </w:r>
            <w:r>
              <w:t>вия конкретного законодательства, предусматривающего предотвращ</w:t>
            </w:r>
            <w:r>
              <w:t>е</w:t>
            </w:r>
            <w:r>
              <w:t>ние и запрещение расовой дискр</w:t>
            </w:r>
            <w:r>
              <w:t>и</w:t>
            </w:r>
            <w:r>
              <w:t>минации на основании расы, цвета кожи, происхождения или наци</w:t>
            </w:r>
            <w:r>
              <w:t>о</w:t>
            </w:r>
            <w:r>
              <w:t>нального или этнического происх</w:t>
            </w:r>
            <w:r>
              <w:t>о</w:t>
            </w:r>
            <w:r>
              <w:t>ждения (статья 2). Комитет насто</w:t>
            </w:r>
            <w:r>
              <w:t>я</w:t>
            </w:r>
            <w:r>
              <w:t>тельно призывает г</w:t>
            </w:r>
            <w:r>
              <w:t>о</w:t>
            </w:r>
            <w:r>
              <w:t>сударство-участник предпринять все необх</w:t>
            </w:r>
            <w:r>
              <w:t>о</w:t>
            </w:r>
            <w:r>
              <w:t>димые и надлежащие меры, напра</w:t>
            </w:r>
            <w:r>
              <w:t>в</w:t>
            </w:r>
            <w:r>
              <w:t>ленные на распространение всест</w:t>
            </w:r>
            <w:r>
              <w:t>о</w:t>
            </w:r>
            <w:r>
              <w:t>ронней защиты от расовой дискр</w:t>
            </w:r>
            <w:r>
              <w:t>и</w:t>
            </w:r>
            <w:r>
              <w:t>минации на всех людей независ</w:t>
            </w:r>
            <w:r>
              <w:t>и</w:t>
            </w:r>
            <w:r>
              <w:t>мо от их расы, цвета кожи, родового, национального или этнического происхождения. В этой связи Ком</w:t>
            </w:r>
            <w:r>
              <w:t>и</w:t>
            </w:r>
            <w:r>
              <w:t>тет рекомендует государс</w:t>
            </w:r>
            <w:r>
              <w:t>т</w:t>
            </w:r>
            <w:r>
              <w:t>ву-участнику укрепить внутреннее з</w:t>
            </w:r>
            <w:r>
              <w:t>а</w:t>
            </w:r>
            <w:r>
              <w:t>конодательство и ввести всеобъе</w:t>
            </w:r>
            <w:r>
              <w:t>м</w:t>
            </w:r>
            <w:r>
              <w:t>лющий антидискрим</w:t>
            </w:r>
            <w:r>
              <w:t>и</w:t>
            </w:r>
            <w:r>
              <w:t>национный правовой режим в соответствии с требованиями статьи 2 Конве</w:t>
            </w:r>
            <w:r>
              <w:t>н</w:t>
            </w:r>
            <w:r>
              <w:t>ции".</w:t>
            </w:r>
          </w:p>
          <w:p w:rsidR="00D406FF" w:rsidRPr="007B26E7" w:rsidRDefault="00D406FF" w:rsidP="00745472">
            <w:pPr>
              <w:tabs>
                <w:tab w:val="left" w:pos="305"/>
              </w:tabs>
              <w:spacing w:after="120" w:line="220" w:lineRule="atLeast"/>
            </w:pPr>
            <w:r w:rsidRPr="00745472">
              <w:rPr>
                <w:spacing w:val="0"/>
              </w:rPr>
              <w:t>4.</w:t>
            </w:r>
            <w:r w:rsidRPr="00745472">
              <w:rPr>
                <w:spacing w:val="0"/>
              </w:rPr>
              <w:tab/>
              <w:t>Осуществление рекоменд</w:t>
            </w:r>
            <w:r w:rsidRPr="00745472">
              <w:rPr>
                <w:spacing w:val="0"/>
              </w:rPr>
              <w:t>а</w:t>
            </w:r>
            <w:r w:rsidRPr="00745472">
              <w:rPr>
                <w:spacing w:val="0"/>
              </w:rPr>
              <w:t>ции 7 а)</w:t>
            </w:r>
            <w:r>
              <w:t xml:space="preserve"> о добавлении положений во вну</w:t>
            </w:r>
            <w:r>
              <w:t>т</w:t>
            </w:r>
            <w:r>
              <w:t>реннее законодател</w:t>
            </w:r>
            <w:r>
              <w:t>ь</w:t>
            </w:r>
            <w:r>
              <w:t>ство, в которых была бы запр</w:t>
            </w:r>
            <w:r>
              <w:t>е</w:t>
            </w:r>
            <w:r>
              <w:t>щена дискриминация на основ</w:t>
            </w:r>
            <w:r>
              <w:t>а</w:t>
            </w:r>
            <w:r>
              <w:t>нии расы, цвета кожи или родового происхождения в соотве</w:t>
            </w:r>
            <w:r>
              <w:t>т</w:t>
            </w:r>
            <w:r>
              <w:t>ствии со статьей 5 Ко</w:t>
            </w:r>
            <w:r>
              <w:t>н</w:t>
            </w:r>
            <w:r>
              <w:t>венции.</w:t>
            </w:r>
          </w:p>
        </w:tc>
      </w:tr>
      <w:tr w:rsidR="00D406FF" w:rsidRPr="007B26E7" w:rsidTr="00745472">
        <w:tc>
          <w:tcPr>
            <w:tcW w:w="36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3</w:t>
            </w:r>
          </w:p>
        </w:tc>
        <w:tc>
          <w:tcPr>
            <w:tcW w:w="118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Уголовный кодекс</w:t>
            </w:r>
          </w:p>
        </w:tc>
        <w:tc>
          <w:tcPr>
            <w:tcW w:w="3276" w:type="dxa"/>
            <w:tcBorders>
              <w:top w:val="single" w:sz="4" w:space="0" w:color="auto"/>
              <w:bottom w:val="single" w:sz="4" w:space="0" w:color="auto"/>
            </w:tcBorders>
            <w:shd w:val="clear" w:color="auto" w:fill="auto"/>
          </w:tcPr>
          <w:p w:rsidR="00D406FF" w:rsidRDefault="00D406FF" w:rsidP="00745472">
            <w:pPr>
              <w:spacing w:after="120" w:line="220" w:lineRule="atLeast"/>
            </w:pPr>
            <w:r>
              <w:t>Статья ()</w:t>
            </w:r>
          </w:p>
          <w:p w:rsidR="00D406FF" w:rsidRDefault="00D406FF" w:rsidP="002E3E55">
            <w:pPr>
              <w:spacing w:line="220" w:lineRule="atLeast"/>
            </w:pPr>
            <w:r>
              <w:t>Любой акт насилия или подстрек</w:t>
            </w:r>
            <w:r>
              <w:t>а</w:t>
            </w:r>
            <w:r>
              <w:t>тельство к нему, сове</w:t>
            </w:r>
            <w:r>
              <w:t>р</w:t>
            </w:r>
            <w:r>
              <w:t>шенные против любой расы или группы людей как</w:t>
            </w:r>
            <w:r>
              <w:t>о</w:t>
            </w:r>
            <w:r>
              <w:t>го-либо цвета кожи или этнического происхождения, или любое содейс</w:t>
            </w:r>
            <w:r>
              <w:t>т</w:t>
            </w:r>
            <w:r>
              <w:t>вие расистской деятельности, вкл</w:t>
            </w:r>
            <w:r>
              <w:t>ю</w:t>
            </w:r>
            <w:r>
              <w:t>чая ее финансирование, рассматр</w:t>
            </w:r>
            <w:r>
              <w:t>и</w:t>
            </w:r>
            <w:r>
              <w:t>ваются как уголовное преступление, нак</w:t>
            </w:r>
            <w:r>
              <w:t>а</w:t>
            </w:r>
            <w:r>
              <w:t>зуемое по закону.</w:t>
            </w:r>
          </w:p>
          <w:p w:rsidR="00D406FF" w:rsidRPr="00777A0B" w:rsidRDefault="00D406FF" w:rsidP="00745472">
            <w:pPr>
              <w:spacing w:after="120" w:line="220" w:lineRule="atLeast"/>
              <w:rPr>
                <w:i/>
              </w:rPr>
            </w:pPr>
            <w:r>
              <w:rPr>
                <w:i/>
              </w:rPr>
              <w:t>Мера наказания определяется в Уг</w:t>
            </w:r>
            <w:r>
              <w:rPr>
                <w:i/>
              </w:rPr>
              <w:t>о</w:t>
            </w:r>
            <w:r>
              <w:rPr>
                <w:i/>
              </w:rPr>
              <w:t>ловном кодексе.</w:t>
            </w:r>
          </w:p>
        </w:tc>
        <w:tc>
          <w:tcPr>
            <w:tcW w:w="1595"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Международная конвенция о ли</w:t>
            </w:r>
            <w:r>
              <w:t>к</w:t>
            </w:r>
            <w:r>
              <w:t>видации всех форм р</w:t>
            </w:r>
            <w:r>
              <w:t>а</w:t>
            </w:r>
            <w:r>
              <w:t>совой дискр</w:t>
            </w:r>
            <w:r>
              <w:t>и</w:t>
            </w:r>
            <w:r>
              <w:t>минации</w:t>
            </w:r>
          </w:p>
        </w:tc>
        <w:tc>
          <w:tcPr>
            <w:tcW w:w="3185"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Те же основания, что привед</w:t>
            </w:r>
            <w:r>
              <w:t>е</w:t>
            </w:r>
            <w:r>
              <w:t>ны выше.</w:t>
            </w:r>
          </w:p>
        </w:tc>
      </w:tr>
      <w:tr w:rsidR="00D406FF" w:rsidRPr="007B26E7" w:rsidTr="00745472">
        <w:tc>
          <w:tcPr>
            <w:tcW w:w="36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4</w:t>
            </w:r>
          </w:p>
        </w:tc>
        <w:tc>
          <w:tcPr>
            <w:tcW w:w="1180"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Уголовный кодекс</w:t>
            </w:r>
          </w:p>
        </w:tc>
        <w:tc>
          <w:tcPr>
            <w:tcW w:w="3276" w:type="dxa"/>
            <w:tcBorders>
              <w:top w:val="single" w:sz="4" w:space="0" w:color="auto"/>
              <w:bottom w:val="single" w:sz="4" w:space="0" w:color="auto"/>
            </w:tcBorders>
            <w:shd w:val="clear" w:color="auto" w:fill="auto"/>
          </w:tcPr>
          <w:p w:rsidR="00D406FF" w:rsidRDefault="00D406FF" w:rsidP="00745472">
            <w:pPr>
              <w:spacing w:after="120" w:line="220" w:lineRule="atLeast"/>
            </w:pPr>
            <w:r>
              <w:t>Статья ()</w:t>
            </w:r>
          </w:p>
          <w:p w:rsidR="00D406FF" w:rsidRDefault="00D406FF" w:rsidP="00745472">
            <w:pPr>
              <w:spacing w:line="220" w:lineRule="atLeast"/>
            </w:pPr>
            <w:r>
              <w:t>Является незаконным создание л</w:t>
            </w:r>
            <w:r>
              <w:t>ю</w:t>
            </w:r>
            <w:r>
              <w:t>бой организации, основанной на практике или действиях, н</w:t>
            </w:r>
            <w:r>
              <w:t>а</w:t>
            </w:r>
            <w:r>
              <w:t>правленных против любой расы или группы или людей любого цвета кожи или другого этн</w:t>
            </w:r>
            <w:r>
              <w:t>и</w:t>
            </w:r>
            <w:r>
              <w:t>ческого происхождения, или содейс</w:t>
            </w:r>
            <w:r>
              <w:t>т</w:t>
            </w:r>
            <w:r>
              <w:t>вие и подстрекательство к рас</w:t>
            </w:r>
            <w:r>
              <w:t>о</w:t>
            </w:r>
            <w:r>
              <w:t>вой дискримин</w:t>
            </w:r>
            <w:r>
              <w:t>а</w:t>
            </w:r>
            <w:r>
              <w:t>ции. Членство в любой такой организации считается прест</w:t>
            </w:r>
            <w:r>
              <w:t>у</w:t>
            </w:r>
            <w:r>
              <w:t>плением, наказуемым по зак</w:t>
            </w:r>
            <w:r>
              <w:t>о</w:t>
            </w:r>
            <w:r>
              <w:t>ну.</w:t>
            </w:r>
          </w:p>
          <w:p w:rsidR="00D406FF" w:rsidRPr="0006252B" w:rsidRDefault="00D406FF" w:rsidP="00745472">
            <w:pPr>
              <w:spacing w:after="0" w:line="220" w:lineRule="atLeast"/>
              <w:rPr>
                <w:i/>
              </w:rPr>
            </w:pPr>
            <w:r>
              <w:rPr>
                <w:i/>
              </w:rPr>
              <w:t>Мера наказания определяется в Уг</w:t>
            </w:r>
            <w:r>
              <w:rPr>
                <w:i/>
              </w:rPr>
              <w:t>о</w:t>
            </w:r>
            <w:r>
              <w:rPr>
                <w:i/>
              </w:rPr>
              <w:t>ловном кодексе.</w:t>
            </w:r>
          </w:p>
        </w:tc>
        <w:tc>
          <w:tcPr>
            <w:tcW w:w="1595"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Международная конвенция о ли</w:t>
            </w:r>
            <w:r>
              <w:t>к</w:t>
            </w:r>
            <w:r>
              <w:t>видации всех форм р</w:t>
            </w:r>
            <w:r>
              <w:t>а</w:t>
            </w:r>
            <w:r>
              <w:t>совой дискр</w:t>
            </w:r>
            <w:r>
              <w:t>и</w:t>
            </w:r>
            <w:r>
              <w:t>минации</w:t>
            </w:r>
          </w:p>
        </w:tc>
        <w:tc>
          <w:tcPr>
            <w:tcW w:w="3185" w:type="dxa"/>
            <w:tcBorders>
              <w:top w:val="single" w:sz="4" w:space="0" w:color="auto"/>
              <w:bottom w:val="single" w:sz="4" w:space="0" w:color="auto"/>
            </w:tcBorders>
            <w:shd w:val="clear" w:color="auto" w:fill="auto"/>
          </w:tcPr>
          <w:p w:rsidR="00D406FF" w:rsidRPr="007B26E7" w:rsidRDefault="00D406FF" w:rsidP="00745472">
            <w:pPr>
              <w:spacing w:after="120" w:line="220" w:lineRule="atLeast"/>
            </w:pPr>
            <w:r>
              <w:t>Те же основания, что привед</w:t>
            </w:r>
            <w:r>
              <w:t>е</w:t>
            </w:r>
            <w:r>
              <w:t>ны выше.</w:t>
            </w:r>
          </w:p>
        </w:tc>
      </w:tr>
      <w:tr w:rsidR="00D406FF" w:rsidRPr="007B26E7" w:rsidTr="004F6DC0">
        <w:tc>
          <w:tcPr>
            <w:tcW w:w="360" w:type="dxa"/>
            <w:tcBorders>
              <w:top w:val="single" w:sz="4" w:space="0" w:color="auto"/>
              <w:bottom w:val="single" w:sz="12" w:space="0" w:color="auto"/>
            </w:tcBorders>
            <w:shd w:val="clear" w:color="auto" w:fill="auto"/>
          </w:tcPr>
          <w:p w:rsidR="00D406FF" w:rsidRPr="007B26E7" w:rsidRDefault="00D406FF" w:rsidP="00745472">
            <w:pPr>
              <w:spacing w:after="120" w:line="220" w:lineRule="atLeast"/>
            </w:pPr>
            <w:r>
              <w:t>5</w:t>
            </w:r>
          </w:p>
        </w:tc>
        <w:tc>
          <w:tcPr>
            <w:tcW w:w="1180" w:type="dxa"/>
            <w:tcBorders>
              <w:top w:val="single" w:sz="4" w:space="0" w:color="auto"/>
              <w:bottom w:val="single" w:sz="12" w:space="0" w:color="auto"/>
            </w:tcBorders>
            <w:shd w:val="clear" w:color="auto" w:fill="auto"/>
          </w:tcPr>
          <w:p w:rsidR="00D406FF" w:rsidRPr="007B26E7" w:rsidRDefault="00D406FF" w:rsidP="00745472">
            <w:pPr>
              <w:spacing w:after="120" w:line="220" w:lineRule="atLeast"/>
            </w:pPr>
            <w:r>
              <w:t>Уголовный кодекс</w:t>
            </w:r>
          </w:p>
        </w:tc>
        <w:tc>
          <w:tcPr>
            <w:tcW w:w="3276" w:type="dxa"/>
            <w:tcBorders>
              <w:top w:val="single" w:sz="4" w:space="0" w:color="auto"/>
              <w:bottom w:val="single" w:sz="12" w:space="0" w:color="auto"/>
            </w:tcBorders>
            <w:shd w:val="clear" w:color="auto" w:fill="auto"/>
          </w:tcPr>
          <w:p w:rsidR="00D406FF" w:rsidRPr="007B26E7" w:rsidRDefault="00D406FF" w:rsidP="00745472">
            <w:pPr>
              <w:spacing w:after="120" w:line="220" w:lineRule="atLeast"/>
            </w:pPr>
            <w:r>
              <w:t>Более строгие меры наказ</w:t>
            </w:r>
            <w:r>
              <w:t>а</w:t>
            </w:r>
            <w:r>
              <w:t>ния, вплоть до увольнения, применя</w:t>
            </w:r>
            <w:r>
              <w:t>е</w:t>
            </w:r>
            <w:r>
              <w:t>мые в отношении любого гра</w:t>
            </w:r>
            <w:r>
              <w:t>ж</w:t>
            </w:r>
            <w:r>
              <w:t>данского служащего, который и</w:t>
            </w:r>
            <w:r>
              <w:t>с</w:t>
            </w:r>
            <w:r>
              <w:t>пользует свое служебное положение или свои по</w:t>
            </w:r>
            <w:r>
              <w:t>л</w:t>
            </w:r>
            <w:r>
              <w:t>номочия для с</w:t>
            </w:r>
            <w:r>
              <w:t>о</w:t>
            </w:r>
            <w:r>
              <w:t>вершения любого акта пыток либо самолично, либо при п</w:t>
            </w:r>
            <w:r>
              <w:t>о</w:t>
            </w:r>
            <w:r>
              <w:t>мощи и соде</w:t>
            </w:r>
            <w:r>
              <w:t>й</w:t>
            </w:r>
            <w:r>
              <w:t>ствии любого другого лица или группы лиц.</w:t>
            </w:r>
          </w:p>
        </w:tc>
        <w:tc>
          <w:tcPr>
            <w:tcW w:w="1595" w:type="dxa"/>
            <w:tcBorders>
              <w:top w:val="single" w:sz="4" w:space="0" w:color="auto"/>
              <w:bottom w:val="single" w:sz="12" w:space="0" w:color="auto"/>
            </w:tcBorders>
            <w:shd w:val="clear" w:color="auto" w:fill="auto"/>
          </w:tcPr>
          <w:p w:rsidR="00D406FF" w:rsidRPr="007B26E7" w:rsidRDefault="00D406FF" w:rsidP="00745472">
            <w:pPr>
              <w:spacing w:after="120" w:line="220" w:lineRule="atLeast"/>
            </w:pPr>
            <w:r>
              <w:t>Международная конвенция о ли</w:t>
            </w:r>
            <w:r>
              <w:t>к</w:t>
            </w:r>
            <w:r>
              <w:t>видации всех форм р</w:t>
            </w:r>
            <w:r>
              <w:t>а</w:t>
            </w:r>
            <w:r>
              <w:t>совой дискр</w:t>
            </w:r>
            <w:r>
              <w:t>и</w:t>
            </w:r>
            <w:r>
              <w:t>минации</w:t>
            </w:r>
          </w:p>
        </w:tc>
        <w:tc>
          <w:tcPr>
            <w:tcW w:w="3185" w:type="dxa"/>
            <w:tcBorders>
              <w:top w:val="single" w:sz="4" w:space="0" w:color="auto"/>
              <w:bottom w:val="single" w:sz="12" w:space="0" w:color="auto"/>
            </w:tcBorders>
            <w:shd w:val="clear" w:color="auto" w:fill="auto"/>
          </w:tcPr>
          <w:p w:rsidR="00D406FF" w:rsidRDefault="00D406FF" w:rsidP="00745472">
            <w:pPr>
              <w:tabs>
                <w:tab w:val="left" w:pos="305"/>
              </w:tabs>
              <w:spacing w:after="120" w:line="220" w:lineRule="atLeast"/>
            </w:pPr>
            <w:r>
              <w:t>1.</w:t>
            </w:r>
            <w:r>
              <w:tab/>
              <w:t>Осуществление рекоменд</w:t>
            </w:r>
            <w:r>
              <w:t>а</w:t>
            </w:r>
            <w:r>
              <w:t>ции 2/6 Конференции в рамках наци</w:t>
            </w:r>
            <w:r>
              <w:t>о</w:t>
            </w:r>
            <w:r>
              <w:t>нального диалога по вопросам уг</w:t>
            </w:r>
            <w:r>
              <w:t>о</w:t>
            </w:r>
            <w:r>
              <w:t>ловного правос</w:t>
            </w:r>
            <w:r>
              <w:t>у</w:t>
            </w:r>
            <w:r>
              <w:t>дия.</w:t>
            </w:r>
          </w:p>
          <w:p w:rsidR="00D406FF" w:rsidRPr="007B26E7" w:rsidRDefault="00D406FF" w:rsidP="00745472">
            <w:pPr>
              <w:tabs>
                <w:tab w:val="left" w:pos="305"/>
              </w:tabs>
              <w:spacing w:after="120" w:line="220" w:lineRule="atLeast"/>
            </w:pPr>
            <w:r>
              <w:t>2.</w:t>
            </w:r>
            <w:r>
              <w:tab/>
              <w:t>В соответствии со стат</w:t>
            </w:r>
            <w:r>
              <w:t>ь</w:t>
            </w:r>
            <w:r>
              <w:t>ей 4 Конвенции против пыток и др</w:t>
            </w:r>
            <w:r>
              <w:t>у</w:t>
            </w:r>
            <w:r>
              <w:t>гих жестоких, бесчеловечных или ун</w:t>
            </w:r>
            <w:r>
              <w:t>и</w:t>
            </w:r>
            <w:r>
              <w:t>жающих достоинство видов обр</w:t>
            </w:r>
            <w:r>
              <w:t>а</w:t>
            </w:r>
            <w:r>
              <w:t>щения или н</w:t>
            </w:r>
            <w:r>
              <w:t>а</w:t>
            </w:r>
            <w:r>
              <w:t>казания.</w:t>
            </w:r>
          </w:p>
        </w:tc>
      </w:tr>
    </w:tbl>
    <w:p w:rsidR="00D406FF" w:rsidRDefault="00D406FF" w:rsidP="00D406FF">
      <w:pPr>
        <w:pStyle w:val="H23GR"/>
      </w:pPr>
      <w:r w:rsidRPr="004B027A">
        <w:tab/>
      </w:r>
      <w:r w:rsidRPr="004B027A">
        <w:tab/>
      </w:r>
      <w:r>
        <w:t xml:space="preserve">Статья 2, пункт 1 </w:t>
      </w:r>
      <w:r>
        <w:rPr>
          <w:lang w:val="en-US"/>
        </w:rPr>
        <w:t>d</w:t>
      </w:r>
      <w:r w:rsidRPr="0006252B">
        <w:t>)</w:t>
      </w:r>
      <w:r>
        <w:t>: меры, направленные на запрещение или прекращение расовой дискриминации любыми лицами или организациями</w:t>
      </w:r>
    </w:p>
    <w:p w:rsidR="00D406FF" w:rsidRDefault="00D406FF" w:rsidP="00D406FF">
      <w:pPr>
        <w:pStyle w:val="SingleTxtGR0"/>
      </w:pPr>
      <w:r>
        <w:t>89.</w:t>
      </w:r>
      <w:r>
        <w:tab/>
        <w:t>Мы вновь подтверждаем информацию, относящуюся к этому пункту, к</w:t>
      </w:r>
      <w:r>
        <w:t>о</w:t>
      </w:r>
      <w:r>
        <w:t>торая была представлена в нашем предыдущем докладе.</w:t>
      </w:r>
    </w:p>
    <w:p w:rsidR="00D406FF" w:rsidRDefault="00D406FF" w:rsidP="00D406FF">
      <w:pPr>
        <w:pStyle w:val="H23GR"/>
      </w:pPr>
      <w:r>
        <w:rPr>
          <w:lang w:val="en-US"/>
        </w:rPr>
        <w:tab/>
      </w:r>
      <w:r>
        <w:rPr>
          <w:lang w:val="en-US"/>
        </w:rPr>
        <w:tab/>
      </w:r>
      <w:r w:rsidRPr="003D4894">
        <w:t>Статья 2, пункт 1 е)</w:t>
      </w:r>
    </w:p>
    <w:p w:rsidR="00D406FF" w:rsidRDefault="00D406FF" w:rsidP="00D406FF">
      <w:pPr>
        <w:pStyle w:val="SingleTxtGR0"/>
      </w:pPr>
      <w:r w:rsidRPr="003D4894">
        <w:t>90.</w:t>
      </w:r>
      <w:r>
        <w:tab/>
        <w:t>Мы подтверждаем информацию, относящуюся к настоящему пункту, к</w:t>
      </w:r>
      <w:r>
        <w:t>о</w:t>
      </w:r>
      <w:r>
        <w:t>торая была представлена в нашем предыдущем докладе.</w:t>
      </w:r>
    </w:p>
    <w:p w:rsidR="00D406FF" w:rsidRPr="00D56E5A" w:rsidRDefault="00D406FF" w:rsidP="00D406FF">
      <w:pPr>
        <w:pStyle w:val="H23GR"/>
      </w:pPr>
      <w:r w:rsidRPr="00D406FF">
        <w:tab/>
      </w:r>
      <w:r w:rsidRPr="00D406FF">
        <w:tab/>
      </w:r>
      <w:r w:rsidRPr="00D56E5A">
        <w:t>Статья 2, пункт 2</w:t>
      </w:r>
    </w:p>
    <w:p w:rsidR="00D406FF" w:rsidRDefault="00D406FF" w:rsidP="00D406FF">
      <w:pPr>
        <w:pStyle w:val="SingleTxtGR0"/>
      </w:pPr>
      <w:r>
        <w:t>91.</w:t>
      </w:r>
      <w:r>
        <w:tab/>
        <w:t>В статье 7 Конституции провозглашается принцип социальной справе</w:t>
      </w:r>
      <w:r>
        <w:t>д</w:t>
      </w:r>
      <w:r>
        <w:t>ливости в экономических отношениях и отводится видное место обеспечению роста и развития производительности, а также реализации социальной интегр</w:t>
      </w:r>
      <w:r>
        <w:t>а</w:t>
      </w:r>
      <w:r>
        <w:t>ции, равенства возможностей и повышению уровня жизни всего общества в ц</w:t>
      </w:r>
      <w:r>
        <w:t>е</w:t>
      </w:r>
      <w:r>
        <w:t>лом.</w:t>
      </w:r>
    </w:p>
    <w:p w:rsidR="00D406FF" w:rsidRDefault="00D406FF" w:rsidP="00D406FF">
      <w:pPr>
        <w:pStyle w:val="SingleTxtGR0"/>
      </w:pPr>
      <w:r>
        <w:t>92.</w:t>
      </w:r>
      <w:r>
        <w:tab/>
        <w:t>В целях обеспечения гарантии этого права таким образом, чтобы каждый житель страны и члены его семьи имели удовлетворительный уровень жизни, в полной мере удовлетворяя свои потребности в продовольствии, одежде и ж</w:t>
      </w:r>
      <w:r>
        <w:t>и</w:t>
      </w:r>
      <w:r>
        <w:t>лье, и постепенно улучшали условия своей жизни, государство и общество должны вплотную заняться решением проблемы бедности путем осуществл</w:t>
      </w:r>
      <w:r>
        <w:t>е</w:t>
      </w:r>
      <w:r>
        <w:t>ния надлежащей политики и создания и укрепления сети социального страх</w:t>
      </w:r>
      <w:r>
        <w:t>о</w:t>
      </w:r>
      <w:r>
        <w:t>вания и с</w:t>
      </w:r>
      <w:r>
        <w:t>о</w:t>
      </w:r>
      <w:r>
        <w:t>путствующих ей механизмов, институтов и фондов, предназначенных расширить возможности трудоустройства и облегчить бремя бедности, а также ослабить ее пагубные последствия для приобретенных прав граждан и групп населения.</w:t>
      </w:r>
    </w:p>
    <w:p w:rsidR="00D406FF" w:rsidRDefault="00D406FF" w:rsidP="00D406FF">
      <w:pPr>
        <w:pStyle w:val="SingleTxtGR0"/>
      </w:pPr>
      <w:r>
        <w:t>93.</w:t>
      </w:r>
      <w:r>
        <w:tab/>
        <w:t>Для осуществления положений указанной статьи были предприняты ко</w:t>
      </w:r>
      <w:r>
        <w:t>н</w:t>
      </w:r>
      <w:r>
        <w:t>кретные усилия, посредством которых правительство реализовало программы улучшения жизни определенных групп йеменского общества, включая наибе</w:t>
      </w:r>
      <w:r>
        <w:t>д</w:t>
      </w:r>
      <w:r>
        <w:t>нейшие слои населения и маргинализованных людей, инвалидов и беженцев. В нижеприведенных пунктах мы будем более подробно обсуждать деятельность сети социального обе</w:t>
      </w:r>
      <w:r>
        <w:t>с</w:t>
      </w:r>
      <w:r>
        <w:t>печения.</w:t>
      </w:r>
    </w:p>
    <w:p w:rsidR="00D406FF" w:rsidRPr="00634DFC" w:rsidRDefault="00D406FF" w:rsidP="00D406FF">
      <w:pPr>
        <w:pStyle w:val="H4GR"/>
      </w:pPr>
      <w:r>
        <w:tab/>
      </w:r>
      <w:r>
        <w:tab/>
      </w:r>
      <w:r w:rsidRPr="00634DFC">
        <w:rPr>
          <w:lang w:val="en-US"/>
        </w:rPr>
        <w:t>I</w:t>
      </w:r>
      <w:r>
        <w:t>:</w:t>
      </w:r>
      <w:r w:rsidRPr="003D6D96">
        <w:t xml:space="preserve"> </w:t>
      </w:r>
      <w:r w:rsidRPr="00634DFC">
        <w:t>Наибеднейшие слои населения и маргинальные группы</w:t>
      </w:r>
    </w:p>
    <w:p w:rsidR="00D406FF" w:rsidRPr="00634DFC" w:rsidRDefault="00D406FF" w:rsidP="00D406FF">
      <w:pPr>
        <w:pStyle w:val="H4GR"/>
      </w:pPr>
      <w:r>
        <w:tab/>
      </w:r>
      <w:r>
        <w:tab/>
      </w:r>
      <w:r w:rsidRPr="00634DFC">
        <w:t>Сет</w:t>
      </w:r>
      <w:r>
        <w:t>ь</w:t>
      </w:r>
      <w:r w:rsidRPr="00634DFC">
        <w:t xml:space="preserve"> социального обеспечения</w:t>
      </w:r>
    </w:p>
    <w:p w:rsidR="00D406FF" w:rsidRDefault="00D406FF" w:rsidP="00D406FF">
      <w:pPr>
        <w:pStyle w:val="SingleTxtGR0"/>
      </w:pPr>
      <w:r>
        <w:t>94.</w:t>
      </w:r>
      <w:r>
        <w:tab/>
        <w:t>Сеть социального обеспечения была создана с тем, чтобы: ослабить о</w:t>
      </w:r>
      <w:r>
        <w:t>т</w:t>
      </w:r>
      <w:r>
        <w:t>рицательный эффект программы экономической, финансовой и администрати</w:t>
      </w:r>
      <w:r>
        <w:t>в</w:t>
      </w:r>
      <w:r>
        <w:t>ной реформы; обеспечить защиту тем, кто не в состоянии зарабатывать себе на жизнь, путем оказания им прямой денежной помощи; построить материальную и социальную инфраструктуру в бедных районах страны; и создать рабочие места путем осуществления ряда проектов. В дополнение к этому были созданы механизмы финансирования малого бизнеса и микропредприятий, которые п</w:t>
      </w:r>
      <w:r>
        <w:t>о</w:t>
      </w:r>
      <w:r>
        <w:t>могают создать новые возможности для получения доходов и трудоустройс</w:t>
      </w:r>
      <w:r>
        <w:t>т</w:t>
      </w:r>
      <w:r>
        <w:t>ва, повысить производительность сельскохозяйственного и рыболовного сект</w:t>
      </w:r>
      <w:r>
        <w:t>о</w:t>
      </w:r>
      <w:r>
        <w:t>ров и сформировать новый потенциал через осуществление учебных и реабилит</w:t>
      </w:r>
      <w:r>
        <w:t>а</w:t>
      </w:r>
      <w:r>
        <w:t>ционных инициатив. Институциональные механизмы сети социального обесп</w:t>
      </w:r>
      <w:r>
        <w:t>е</w:t>
      </w:r>
      <w:r>
        <w:t>чения функционируют в рамках Социального фонда в целях развития, Проекта общественных работ, Фонда содействия и поддержки сельскому хозяйству и рыболовству, Фонда социального обеспечения, Фонда финансирования малых предприятий и Национальной программы развития производственных коопер</w:t>
      </w:r>
      <w:r>
        <w:t>а</w:t>
      </w:r>
      <w:r>
        <w:t>тивов и семе</w:t>
      </w:r>
      <w:r>
        <w:t>й</w:t>
      </w:r>
      <w:r>
        <w:t xml:space="preserve">ных хозяйств. </w:t>
      </w:r>
    </w:p>
    <w:p w:rsidR="00D406FF" w:rsidRDefault="00D406FF" w:rsidP="00D406FF">
      <w:pPr>
        <w:pStyle w:val="SingleTxtGR0"/>
      </w:pPr>
      <w:r>
        <w:t>95.</w:t>
      </w:r>
      <w:r>
        <w:tab/>
        <w:t>Механизмы и программы сети социального обеспечения построены т</w:t>
      </w:r>
      <w:r>
        <w:t>а</w:t>
      </w:r>
      <w:r>
        <w:t>ким образом, чтобы можно было одновременно сокращать масштабы бедности и безработицу, создавать временные и постоянные рабочие места и предоста</w:t>
      </w:r>
      <w:r>
        <w:t>в</w:t>
      </w:r>
      <w:r>
        <w:t>лять кредиты, денежную помощь и услуги непосредственно бедному насел</w:t>
      </w:r>
      <w:r>
        <w:t>е</w:t>
      </w:r>
      <w:r>
        <w:t>нию, повышая их уровень жизни.</w:t>
      </w:r>
    </w:p>
    <w:p w:rsidR="00D406FF" w:rsidRPr="00A451A6" w:rsidRDefault="00D406FF" w:rsidP="00D406FF">
      <w:pPr>
        <w:pStyle w:val="H4GR"/>
      </w:pPr>
      <w:r>
        <w:tab/>
      </w:r>
      <w:r>
        <w:tab/>
      </w:r>
      <w:r w:rsidRPr="00A451A6">
        <w:t>Фонд социального обеспечения</w:t>
      </w:r>
    </w:p>
    <w:p w:rsidR="00D406FF" w:rsidRDefault="00D406FF" w:rsidP="00D406FF">
      <w:pPr>
        <w:pStyle w:val="SingleTxtGR0"/>
      </w:pPr>
      <w:r>
        <w:t>96.</w:t>
      </w:r>
      <w:r>
        <w:tab/>
        <w:t>Работа Фонда социального обеспечения состоит в том, чтобы оказывать денежную помощь и предлагать пособия наибеднейшим слоям населения в д</w:t>
      </w:r>
      <w:r>
        <w:t>о</w:t>
      </w:r>
      <w:r>
        <w:t>полнение к той помощи, которая оказывается нуждающимся людям, например больным, пожилым и одиноким женщинам. Группы, охваченные Фондом, включают 15 категорий людей, получающих пособие; все группы пользуются равным охватом; Фонд оказывает им денежную помощь, поступающую из о</w:t>
      </w:r>
      <w:r>
        <w:t>б</w:t>
      </w:r>
      <w:r>
        <w:t>щественных средств прав</w:t>
      </w:r>
      <w:r>
        <w:t>и</w:t>
      </w:r>
      <w:r>
        <w:t>тельства.</w:t>
      </w:r>
    </w:p>
    <w:tbl>
      <w:tblPr>
        <w:tblStyle w:val="TabNum"/>
        <w:tblW w:w="7370" w:type="dxa"/>
        <w:tblInd w:w="1134" w:type="dxa"/>
        <w:tblLayout w:type="fixed"/>
        <w:tblLook w:val="01E0" w:firstRow="1" w:lastRow="1" w:firstColumn="1" w:lastColumn="1" w:noHBand="0" w:noVBand="0"/>
      </w:tblPr>
      <w:tblGrid>
        <w:gridCol w:w="2016"/>
        <w:gridCol w:w="1078"/>
        <w:gridCol w:w="1020"/>
        <w:gridCol w:w="1080"/>
        <w:gridCol w:w="1080"/>
        <w:gridCol w:w="1096"/>
      </w:tblGrid>
      <w:tr w:rsidR="00D406FF" w:rsidRPr="00BC2F45" w:rsidTr="004F6DC0">
        <w:tc>
          <w:tcPr>
            <w:cnfStyle w:val="001000000000" w:firstRow="0" w:lastRow="0" w:firstColumn="1" w:lastColumn="0" w:oddVBand="0" w:evenVBand="0" w:oddHBand="0" w:evenHBand="0" w:firstRowFirstColumn="0" w:firstRowLastColumn="0" w:lastRowFirstColumn="0" w:lastRowLastColumn="0"/>
            <w:tcW w:w="7370" w:type="dxa"/>
            <w:gridSpan w:val="6"/>
            <w:tcBorders>
              <w:bottom w:val="single" w:sz="4" w:space="0" w:color="auto"/>
            </w:tcBorders>
            <w:shd w:val="clear" w:color="auto" w:fill="auto"/>
          </w:tcPr>
          <w:p w:rsidR="00D406FF" w:rsidRPr="00BC2F45" w:rsidRDefault="00D406FF" w:rsidP="004F6DC0">
            <w:pPr>
              <w:spacing w:before="80" w:after="80" w:line="200" w:lineRule="exact"/>
              <w:jc w:val="center"/>
              <w:rPr>
                <w:i/>
                <w:sz w:val="16"/>
                <w:rtl/>
              </w:rPr>
            </w:pPr>
            <w:r w:rsidRPr="00BC2F45">
              <w:rPr>
                <w:i/>
                <w:sz w:val="16"/>
              </w:rPr>
              <w:t>Число пользователей Фонда социального обеспечения и</w:t>
            </w:r>
            <w:r w:rsidRPr="00BC2F45">
              <w:rPr>
                <w:i/>
                <w:sz w:val="16"/>
              </w:rPr>
              <w:br/>
              <w:t>суммы распределенных средств, 2002−2006 годы</w:t>
            </w:r>
          </w:p>
        </w:tc>
      </w:tr>
      <w:tr w:rsidR="00D406FF" w:rsidRPr="00BC2F45" w:rsidTr="004F6DC0">
        <w:tc>
          <w:tcPr>
            <w:cnfStyle w:val="001000000000" w:firstRow="0" w:lastRow="0" w:firstColumn="1" w:lastColumn="0" w:oddVBand="0" w:evenVBand="0" w:oddHBand="0" w:evenHBand="0" w:firstRowFirstColumn="0" w:firstRowLastColumn="0" w:lastRowFirstColumn="0" w:lastRowLastColumn="0"/>
            <w:tcW w:w="2016"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rPr>
                <w:i/>
                <w:sz w:val="16"/>
                <w:rtl/>
              </w:rPr>
            </w:pPr>
            <w:r w:rsidRPr="00BC2F45">
              <w:rPr>
                <w:i/>
                <w:sz w:val="16"/>
              </w:rPr>
              <w:t>Год</w:t>
            </w:r>
          </w:p>
        </w:tc>
        <w:tc>
          <w:tcPr>
            <w:tcW w:w="1078"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BC2F45">
              <w:rPr>
                <w:i/>
                <w:sz w:val="16"/>
              </w:rPr>
              <w:t xml:space="preserve">2002 </w:t>
            </w:r>
          </w:p>
        </w:tc>
        <w:tc>
          <w:tcPr>
            <w:tcW w:w="1020"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BC2F45">
              <w:rPr>
                <w:i/>
                <w:sz w:val="16"/>
              </w:rPr>
              <w:t xml:space="preserve">2003 </w:t>
            </w:r>
          </w:p>
        </w:tc>
        <w:tc>
          <w:tcPr>
            <w:tcW w:w="1080"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BC2F45">
              <w:rPr>
                <w:i/>
                <w:sz w:val="16"/>
              </w:rPr>
              <w:t>2004</w:t>
            </w:r>
          </w:p>
        </w:tc>
        <w:tc>
          <w:tcPr>
            <w:tcW w:w="1080"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BC2F45">
              <w:rPr>
                <w:i/>
                <w:sz w:val="16"/>
              </w:rPr>
              <w:t>2005</w:t>
            </w:r>
          </w:p>
        </w:tc>
        <w:tc>
          <w:tcPr>
            <w:tcW w:w="1096" w:type="dxa"/>
            <w:tcBorders>
              <w:top w:val="single" w:sz="4" w:space="0" w:color="auto"/>
              <w:bottom w:val="single" w:sz="12" w:space="0" w:color="auto"/>
            </w:tcBorders>
            <w:shd w:val="clear" w:color="auto" w:fill="auto"/>
          </w:tcPr>
          <w:p w:rsidR="00D406FF" w:rsidRPr="00BC2F45"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BC2F45">
              <w:rPr>
                <w:i/>
                <w:sz w:val="16"/>
              </w:rPr>
              <w:t>2006</w:t>
            </w:r>
          </w:p>
        </w:tc>
      </w:tr>
      <w:tr w:rsidR="00D406FF" w:rsidRPr="0024011F" w:rsidTr="004F6DC0">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auto"/>
            </w:tcBorders>
          </w:tcPr>
          <w:p w:rsidR="00D406FF" w:rsidRPr="0024011F" w:rsidRDefault="00D406FF" w:rsidP="004F6DC0">
            <w:pPr>
              <w:rPr>
                <w:rtl/>
              </w:rPr>
            </w:pPr>
            <w:r w:rsidRPr="0024011F">
              <w:t>Число пользователей</w:t>
            </w:r>
          </w:p>
        </w:tc>
        <w:tc>
          <w:tcPr>
            <w:tcW w:w="1078" w:type="dxa"/>
            <w:tcBorders>
              <w:top w:val="single" w:sz="12" w:space="0" w:color="auto"/>
            </w:tcBorders>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438 682</w:t>
            </w:r>
          </w:p>
        </w:tc>
        <w:tc>
          <w:tcPr>
            <w:tcW w:w="1020" w:type="dxa"/>
            <w:tcBorders>
              <w:top w:val="single" w:sz="12" w:space="0" w:color="auto"/>
            </w:tcBorders>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537 398</w:t>
            </w:r>
          </w:p>
        </w:tc>
        <w:tc>
          <w:tcPr>
            <w:tcW w:w="1080" w:type="dxa"/>
            <w:tcBorders>
              <w:top w:val="single" w:sz="12" w:space="0" w:color="auto"/>
            </w:tcBorders>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648 780</w:t>
            </w:r>
          </w:p>
        </w:tc>
        <w:tc>
          <w:tcPr>
            <w:tcW w:w="1080" w:type="dxa"/>
            <w:tcBorders>
              <w:top w:val="single" w:sz="12" w:space="0" w:color="auto"/>
            </w:tcBorders>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746 380</w:t>
            </w:r>
          </w:p>
        </w:tc>
        <w:tc>
          <w:tcPr>
            <w:tcW w:w="1096" w:type="dxa"/>
            <w:tcBorders>
              <w:top w:val="single" w:sz="12" w:space="0" w:color="auto"/>
            </w:tcBorders>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943 668</w:t>
            </w:r>
          </w:p>
        </w:tc>
      </w:tr>
      <w:tr w:rsidR="00D406FF" w:rsidRPr="0024011F" w:rsidTr="004F6DC0">
        <w:tc>
          <w:tcPr>
            <w:cnfStyle w:val="001000000000" w:firstRow="0" w:lastRow="0" w:firstColumn="1" w:lastColumn="0" w:oddVBand="0" w:evenVBand="0" w:oddHBand="0" w:evenHBand="0" w:firstRowFirstColumn="0" w:firstRowLastColumn="0" w:lastRowFirstColumn="0" w:lastRowLastColumn="0"/>
            <w:tcW w:w="2016" w:type="dxa"/>
          </w:tcPr>
          <w:p w:rsidR="00D406FF" w:rsidRPr="0024011F" w:rsidRDefault="00D406FF" w:rsidP="004F6DC0">
            <w:pPr>
              <w:rPr>
                <w:rtl/>
              </w:rPr>
            </w:pPr>
            <w:r w:rsidRPr="0024011F">
              <w:t>Суммы распределе</w:t>
            </w:r>
            <w:r w:rsidRPr="0024011F">
              <w:t>н</w:t>
            </w:r>
            <w:r w:rsidRPr="0024011F">
              <w:t>ных средств (в тыс. йеменских р</w:t>
            </w:r>
            <w:r>
              <w:t>и</w:t>
            </w:r>
            <w:r w:rsidRPr="0024011F">
              <w:t>алов)</w:t>
            </w:r>
          </w:p>
        </w:tc>
        <w:tc>
          <w:tcPr>
            <w:tcW w:w="1078" w:type="dxa"/>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8 235 450</w:t>
            </w:r>
          </w:p>
        </w:tc>
        <w:tc>
          <w:tcPr>
            <w:tcW w:w="1020" w:type="dxa"/>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10,058 700</w:t>
            </w:r>
          </w:p>
        </w:tc>
        <w:tc>
          <w:tcPr>
            <w:tcW w:w="1080" w:type="dxa"/>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11 099 853</w:t>
            </w:r>
          </w:p>
        </w:tc>
        <w:tc>
          <w:tcPr>
            <w:tcW w:w="1080" w:type="dxa"/>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12 830 114</w:t>
            </w:r>
          </w:p>
        </w:tc>
        <w:tc>
          <w:tcPr>
            <w:tcW w:w="1096" w:type="dxa"/>
          </w:tcPr>
          <w:p w:rsidR="00D406FF" w:rsidRPr="0024011F"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24011F">
              <w:t>15 263 178</w:t>
            </w:r>
          </w:p>
        </w:tc>
      </w:tr>
    </w:tbl>
    <w:p w:rsidR="00D406FF" w:rsidRDefault="00D406FF" w:rsidP="002E3E55">
      <w:pPr>
        <w:pStyle w:val="SingleTxtGR0"/>
        <w:spacing w:before="240"/>
      </w:pPr>
      <w:r>
        <w:t>97.</w:t>
      </w:r>
      <w:r>
        <w:tab/>
        <w:t>Деятельность Фонда основывается на положениях Закона о социальном обеспечении. Фонд не проводит никакого различия между разными социальн</w:t>
      </w:r>
      <w:r>
        <w:t>ы</w:t>
      </w:r>
      <w:r>
        <w:t>ми сегментами, однако уделяет особое внимание женщинам; 483 318 женщин получают пособие от Фонда по линии социального обеспечения, что составляет 44% от общего числа п</w:t>
      </w:r>
      <w:r>
        <w:t>о</w:t>
      </w:r>
      <w:r>
        <w:t>лучателей пособий.</w:t>
      </w:r>
    </w:p>
    <w:p w:rsidR="00D406FF" w:rsidRDefault="00D406FF" w:rsidP="00D406FF">
      <w:pPr>
        <w:pStyle w:val="SingleTxtGR0"/>
      </w:pPr>
      <w:r>
        <w:t>98.</w:t>
      </w:r>
      <w:r>
        <w:tab/>
        <w:t>Расходы на нужды социального обеспечения составляют 7% от ВВП, т</w:t>
      </w:r>
      <w:r>
        <w:t>о</w:t>
      </w:r>
      <w:r>
        <w:t>гда как расходы на социальное страхование составляют примерно 0,5% от ВВП.</w:t>
      </w:r>
    </w:p>
    <w:p w:rsidR="00D406FF" w:rsidRDefault="00D406FF" w:rsidP="00D406FF">
      <w:pPr>
        <w:pStyle w:val="SingleTxtGR0"/>
      </w:pPr>
      <w:r>
        <w:t>99.</w:t>
      </w:r>
      <w:r>
        <w:tab/>
        <w:t>Масштабы социального обеспечения за истекшие десять лет значительно расширились. Если в конце 1996 года им были охвачены 39 400 человек, сег</w:t>
      </w:r>
      <w:r>
        <w:t>о</w:t>
      </w:r>
      <w:r>
        <w:t>дня 1 044 078 семей получают помощь по линии социального обеспечения − 556 760 мужчин (54%) и 483 318 женщин (46%).</w:t>
      </w:r>
    </w:p>
    <w:p w:rsidR="00D406FF" w:rsidRDefault="00D406FF" w:rsidP="00D406FF">
      <w:pPr>
        <w:pStyle w:val="SingleTxtGR0"/>
      </w:pPr>
      <w:r>
        <w:t>100.</w:t>
      </w:r>
      <w:r>
        <w:tab/>
        <w:t>Другая задача Фонда состоит в том, чтобы разработать план подготовки примерно 6 000 работников различных профессий и специальностей и помочь им в процессе обучения получить возможность самостоятельно зарабатывать себе на жизнь. В 2006 году 2 756 человек прошли курсы обучения (организ</w:t>
      </w:r>
      <w:r>
        <w:t>о</w:t>
      </w:r>
      <w:r>
        <w:t>ванные ассоциациями, проектами создания продуктивных семей, специальн</w:t>
      </w:r>
      <w:r>
        <w:t>ы</w:t>
      </w:r>
      <w:r>
        <w:t>ми курсами технического обучения и центрами подготовки), в то время как 463 ч</w:t>
      </w:r>
      <w:r>
        <w:t>е</w:t>
      </w:r>
      <w:r>
        <w:t>ловека, работавших на мелких предприятиях, обучались шитью, бухгалтерск</w:t>
      </w:r>
      <w:r>
        <w:t>о</w:t>
      </w:r>
      <w:r>
        <w:t>му делу, навыкам ухода за домашним скотом, ткачеству, парикмахерскому делу и т.п.</w:t>
      </w:r>
    </w:p>
    <w:tbl>
      <w:tblPr>
        <w:tblStyle w:val="TabNum"/>
        <w:tblW w:w="9393" w:type="dxa"/>
        <w:jc w:val="center"/>
        <w:tblInd w:w="238" w:type="dxa"/>
        <w:tblLayout w:type="fixed"/>
        <w:tblLook w:val="01E0" w:firstRow="1" w:lastRow="1" w:firstColumn="1" w:lastColumn="1" w:noHBand="0" w:noVBand="0"/>
      </w:tblPr>
      <w:tblGrid>
        <w:gridCol w:w="2699"/>
        <w:gridCol w:w="836"/>
        <w:gridCol w:w="837"/>
        <w:gridCol w:w="837"/>
        <w:gridCol w:w="837"/>
        <w:gridCol w:w="836"/>
        <w:gridCol w:w="837"/>
        <w:gridCol w:w="837"/>
        <w:gridCol w:w="837"/>
      </w:tblGrid>
      <w:tr w:rsidR="00D406FF" w:rsidRPr="003D2A84" w:rsidTr="004F6DC0">
        <w:trPr>
          <w:tblHeader/>
          <w:jc w:val="center"/>
        </w:trPr>
        <w:tc>
          <w:tcPr>
            <w:cnfStyle w:val="001000000000" w:firstRow="0" w:lastRow="0" w:firstColumn="1" w:lastColumn="0" w:oddVBand="0" w:evenVBand="0" w:oddHBand="0" w:evenHBand="0" w:firstRowFirstColumn="0" w:firstRowLastColumn="0" w:lastRowFirstColumn="0" w:lastRowLastColumn="0"/>
            <w:tcW w:w="2699" w:type="dxa"/>
            <w:tcBorders>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rPr>
                <w:i/>
                <w:sz w:val="16"/>
              </w:rPr>
            </w:pPr>
            <w:r w:rsidRPr="003D2A84">
              <w:rPr>
                <w:i/>
                <w:sz w:val="16"/>
              </w:rPr>
              <w:t>Год</w:t>
            </w:r>
          </w:p>
        </w:tc>
        <w:tc>
          <w:tcPr>
            <w:tcW w:w="836"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В сре</w:t>
            </w:r>
            <w:r w:rsidRPr="003D2A84">
              <w:rPr>
                <w:i/>
                <w:sz w:val="16"/>
              </w:rPr>
              <w:t>д</w:t>
            </w:r>
            <w:r w:rsidRPr="003D2A84">
              <w:rPr>
                <w:i/>
                <w:sz w:val="16"/>
              </w:rPr>
              <w:t>нем</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2001</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2002</w:t>
            </w:r>
            <w:r>
              <w:rPr>
                <w:i/>
                <w:sz w:val="16"/>
              </w:rPr>
              <w:t xml:space="preserve"> </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2003</w:t>
            </w:r>
          </w:p>
        </w:tc>
        <w:tc>
          <w:tcPr>
            <w:tcW w:w="836"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2004</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2005</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2006</w:t>
            </w:r>
            <w:r>
              <w:rPr>
                <w:i/>
                <w:sz w:val="16"/>
              </w:rPr>
              <w:t xml:space="preserve"> </w:t>
            </w:r>
          </w:p>
        </w:tc>
        <w:tc>
          <w:tcPr>
            <w:tcW w:w="837" w:type="dxa"/>
            <w:tcBorders>
              <w:top w:val="single" w:sz="4" w:space="0" w:color="auto"/>
              <w:bottom w:val="single" w:sz="12" w:space="0" w:color="auto"/>
            </w:tcBorders>
            <w:shd w:val="clear" w:color="auto" w:fill="auto"/>
            <w:tcMar>
              <w:left w:w="28" w:type="dxa"/>
              <w:right w:w="28" w:type="dxa"/>
            </w:tcMar>
          </w:tcPr>
          <w:p w:rsidR="00D406FF" w:rsidRPr="003D2A84" w:rsidRDefault="00D406FF"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D2A84">
              <w:rPr>
                <w:i/>
                <w:sz w:val="16"/>
              </w:rPr>
              <w:t>2007</w:t>
            </w:r>
            <w:r>
              <w:rPr>
                <w:i/>
                <w:sz w:val="16"/>
              </w:rPr>
              <w:t xml:space="preserve"> </w:t>
            </w:r>
          </w:p>
        </w:tc>
      </w:tr>
      <w:tr w:rsidR="00D406FF" w:rsidRPr="003D2A84" w:rsidTr="004F6DC0">
        <w:trPr>
          <w:jc w:val="center"/>
        </w:trPr>
        <w:tc>
          <w:tcPr>
            <w:cnfStyle w:val="001000000000" w:firstRow="0" w:lastRow="0" w:firstColumn="1" w:lastColumn="0" w:oddVBand="0" w:evenVBand="0" w:oddHBand="0" w:evenHBand="0" w:firstRowFirstColumn="0" w:firstRowLastColumn="0" w:lastRowFirstColumn="0" w:lastRowLastColumn="0"/>
            <w:tcW w:w="2699" w:type="dxa"/>
            <w:tcBorders>
              <w:top w:val="single" w:sz="12" w:space="0" w:color="auto"/>
            </w:tcBorders>
            <w:tcMar>
              <w:left w:w="28" w:type="dxa"/>
              <w:right w:w="28" w:type="dxa"/>
            </w:tcMar>
          </w:tcPr>
          <w:p w:rsidR="00D406FF" w:rsidRPr="003D2A84" w:rsidRDefault="00D406FF" w:rsidP="004F6DC0">
            <w:r w:rsidRPr="003D2A84">
              <w:t xml:space="preserve">Службы социального </w:t>
            </w:r>
            <w:r>
              <w:br/>
            </w:r>
            <w:r w:rsidRPr="003D2A84">
              <w:t>обесп</w:t>
            </w:r>
            <w:r w:rsidRPr="003D2A84">
              <w:t>е</w:t>
            </w:r>
            <w:r w:rsidRPr="003D2A84">
              <w:t>чения</w:t>
            </w:r>
          </w:p>
        </w:tc>
        <w:tc>
          <w:tcPr>
            <w:tcW w:w="836"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1 872</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2 312</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2 627</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2 363</w:t>
            </w:r>
          </w:p>
        </w:tc>
        <w:tc>
          <w:tcPr>
            <w:tcW w:w="836"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2 796</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3 074</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3 722</w:t>
            </w:r>
          </w:p>
        </w:tc>
        <w:tc>
          <w:tcPr>
            <w:tcW w:w="837" w:type="dxa"/>
            <w:tcBorders>
              <w:top w:val="single" w:sz="12" w:space="0" w:color="auto"/>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4 111</w:t>
            </w:r>
          </w:p>
        </w:tc>
      </w:tr>
      <w:tr w:rsidR="00D406FF" w:rsidRPr="003D2A84" w:rsidTr="004F6DC0">
        <w:trPr>
          <w:jc w:val="center"/>
        </w:trPr>
        <w:tc>
          <w:tcPr>
            <w:cnfStyle w:val="001000000000" w:firstRow="0" w:lastRow="0" w:firstColumn="1" w:lastColumn="0" w:oddVBand="0" w:evenVBand="0" w:oddHBand="0" w:evenHBand="0" w:firstRowFirstColumn="0" w:firstRowLastColumn="0" w:lastRowFirstColumn="0" w:lastRowLastColumn="0"/>
            <w:tcW w:w="2699" w:type="dxa"/>
            <w:tcBorders>
              <w:top w:val="nil"/>
            </w:tcBorders>
            <w:tcMar>
              <w:left w:w="28" w:type="dxa"/>
              <w:right w:w="28" w:type="dxa"/>
            </w:tcMar>
          </w:tcPr>
          <w:p w:rsidR="00D406FF" w:rsidRPr="003D2A84" w:rsidRDefault="00D92206" w:rsidP="004F6DC0">
            <w:r w:rsidRPr="003D2A84">
              <w:t>Валовой</w:t>
            </w:r>
            <w:r w:rsidR="00D406FF" w:rsidRPr="003D2A84">
              <w:t xml:space="preserve"> внутренний пр</w:t>
            </w:r>
            <w:r w:rsidR="00D406FF" w:rsidRPr="003D2A84">
              <w:t>о</w:t>
            </w:r>
            <w:r w:rsidR="00D406FF" w:rsidRPr="003D2A84">
              <w:t>дукт (ВВП)</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1 114 211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1 684 554</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187 800</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2 160 608</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2 563 490</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3 208 501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3 760 038</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4 100 219</w:t>
            </w:r>
          </w:p>
        </w:tc>
      </w:tr>
      <w:tr w:rsidR="00D406FF" w:rsidRPr="003D2A84" w:rsidTr="004F6DC0">
        <w:trPr>
          <w:jc w:val="center"/>
        </w:trPr>
        <w:tc>
          <w:tcPr>
            <w:cnfStyle w:val="001000000000" w:firstRow="0" w:lastRow="0" w:firstColumn="1" w:lastColumn="0" w:oddVBand="0" w:evenVBand="0" w:oddHBand="0" w:evenHBand="0" w:firstRowFirstColumn="0" w:firstRowLastColumn="0" w:lastRowFirstColumn="0" w:lastRowLastColumn="0"/>
            <w:tcW w:w="2699" w:type="dxa"/>
            <w:tcBorders>
              <w:top w:val="nil"/>
            </w:tcBorders>
            <w:tcMar>
              <w:left w:w="28" w:type="dxa"/>
              <w:right w:w="28" w:type="dxa"/>
            </w:tcMar>
          </w:tcPr>
          <w:p w:rsidR="00D406FF" w:rsidRPr="003D2A84" w:rsidRDefault="00D406FF" w:rsidP="004F6DC0">
            <w:r w:rsidRPr="003D2A84">
              <w:t>в проце</w:t>
            </w:r>
            <w:r w:rsidRPr="003D2A84">
              <w:t>н</w:t>
            </w:r>
            <w:r w:rsidRPr="003D2A84">
              <w:t>тах</w:t>
            </w:r>
            <w:r>
              <w:t xml:space="preserve"> от ВВП</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0,18</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14</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14</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11</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0</w:t>
            </w:r>
            <w:r w:rsidRPr="003D2A84">
              <w:t>,</w:t>
            </w:r>
            <w:r w:rsidRPr="003D2A84">
              <w:rPr>
                <w:rtl/>
              </w:rPr>
              <w:t>1</w:t>
            </w:r>
          </w:p>
        </w:tc>
      </w:tr>
      <w:tr w:rsidR="00D406FF" w:rsidRPr="003D2A84" w:rsidTr="004F6DC0">
        <w:trPr>
          <w:jc w:val="center"/>
        </w:trPr>
        <w:tc>
          <w:tcPr>
            <w:cnfStyle w:val="001000000000" w:firstRow="0" w:lastRow="0" w:firstColumn="1" w:lastColumn="0" w:oddVBand="0" w:evenVBand="0" w:oddHBand="0" w:evenHBand="0" w:firstRowFirstColumn="0" w:firstRowLastColumn="0" w:lastRowFirstColumn="0" w:lastRowLastColumn="0"/>
            <w:tcW w:w="2699" w:type="dxa"/>
            <w:tcBorders>
              <w:top w:val="nil"/>
              <w:bottom w:val="nil"/>
            </w:tcBorders>
            <w:tcMar>
              <w:left w:w="28" w:type="dxa"/>
              <w:right w:w="28" w:type="dxa"/>
            </w:tcMar>
          </w:tcPr>
          <w:p w:rsidR="00D406FF" w:rsidRPr="003D2A84" w:rsidRDefault="00D406FF" w:rsidP="004F6DC0">
            <w:r w:rsidRPr="003D2A84">
              <w:t>Рост расходов на усл</w:t>
            </w:r>
            <w:r w:rsidRPr="003D2A84">
              <w:t>у</w:t>
            </w:r>
            <w:r w:rsidRPr="003D2A84">
              <w:t xml:space="preserve">ги по линии социального </w:t>
            </w:r>
            <w:r>
              <w:br/>
            </w:r>
            <w:r w:rsidRPr="003D2A84">
              <w:t>обеспеч</w:t>
            </w:r>
            <w:r w:rsidRPr="003D2A84">
              <w:t>е</w:t>
            </w:r>
            <w:r w:rsidRPr="003D2A84">
              <w:t>ния</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8</w:t>
            </w:r>
            <w:r w:rsidRPr="003D2A84">
              <w:t>,</w:t>
            </w:r>
            <w:r w:rsidRPr="003D2A84">
              <w:rPr>
                <w:rtl/>
              </w:rPr>
              <w:t>1</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5</w:t>
            </w:r>
            <w:r w:rsidRPr="003D2A84">
              <w:t>,</w:t>
            </w:r>
            <w:r w:rsidRPr="003D2A84">
              <w:rPr>
                <w:rtl/>
              </w:rPr>
              <w:t>76</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13</w:t>
            </w:r>
            <w:r w:rsidRPr="003D2A84">
              <w:t>,</w:t>
            </w:r>
            <w:r w:rsidRPr="003D2A84">
              <w:rPr>
                <w:rtl/>
              </w:rPr>
              <w:t>62</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t>−10,</w:t>
            </w:r>
            <w:r w:rsidRPr="003D2A84">
              <w:rPr>
                <w:rtl/>
              </w:rPr>
              <w:t>05</w:t>
            </w:r>
          </w:p>
        </w:tc>
        <w:tc>
          <w:tcPr>
            <w:tcW w:w="836"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18,2</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9,94</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21,08</w:t>
            </w:r>
          </w:p>
        </w:tc>
        <w:tc>
          <w:tcPr>
            <w:tcW w:w="837" w:type="dxa"/>
            <w:tcBorders>
              <w:top w:val="nil"/>
              <w:bottom w:val="nil"/>
            </w:tcBorders>
            <w:tcMar>
              <w:left w:w="28" w:type="dxa"/>
              <w:right w:w="28" w:type="dxa"/>
            </w:tcMar>
          </w:tcPr>
          <w:p w:rsidR="00D406FF" w:rsidRPr="003D2A84" w:rsidRDefault="00D406FF" w:rsidP="004F6DC0">
            <w:pPr>
              <w:cnfStyle w:val="000000000000" w:firstRow="0" w:lastRow="0" w:firstColumn="0" w:lastColumn="0" w:oddVBand="0" w:evenVBand="0" w:oddHBand="0" w:evenHBand="0" w:firstRowFirstColumn="0" w:firstRowLastColumn="0" w:lastRowFirstColumn="0" w:lastRowLastColumn="0"/>
              <w:rPr>
                <w:rtl/>
              </w:rPr>
            </w:pPr>
            <w:r w:rsidRPr="003D2A84">
              <w:rPr>
                <w:rtl/>
              </w:rPr>
              <w:t>10,45</w:t>
            </w:r>
          </w:p>
        </w:tc>
      </w:tr>
    </w:tbl>
    <w:p w:rsidR="00D406FF" w:rsidRPr="00253AB1" w:rsidRDefault="00D406FF" w:rsidP="002E3E55">
      <w:pPr>
        <w:suppressAutoHyphens/>
        <w:spacing w:before="80" w:after="240"/>
        <w:ind w:left="1304"/>
        <w:rPr>
          <w:sz w:val="18"/>
          <w:szCs w:val="18"/>
        </w:rPr>
      </w:pPr>
      <w:r w:rsidRPr="00253AB1">
        <w:rPr>
          <w:i/>
          <w:sz w:val="18"/>
          <w:szCs w:val="18"/>
        </w:rPr>
        <w:t>Источник:</w:t>
      </w:r>
      <w:r w:rsidRPr="00253AB1">
        <w:rPr>
          <w:sz w:val="18"/>
          <w:szCs w:val="18"/>
        </w:rPr>
        <w:t xml:space="preserve"> правительственные статистические данные, № 30, четвертый квартал </w:t>
      </w:r>
      <w:r>
        <w:rPr>
          <w:sz w:val="18"/>
          <w:szCs w:val="18"/>
        </w:rPr>
        <w:br/>
      </w:r>
      <w:r w:rsidRPr="00253AB1">
        <w:rPr>
          <w:sz w:val="18"/>
          <w:szCs w:val="18"/>
        </w:rPr>
        <w:t>2007</w:t>
      </w:r>
      <w:r>
        <w:rPr>
          <w:sz w:val="18"/>
          <w:szCs w:val="18"/>
        </w:rPr>
        <w:t> </w:t>
      </w:r>
      <w:r w:rsidRPr="00253AB1">
        <w:rPr>
          <w:sz w:val="18"/>
          <w:szCs w:val="18"/>
        </w:rPr>
        <w:t>года</w:t>
      </w:r>
    </w:p>
    <w:p w:rsidR="00D406FF" w:rsidRPr="009D6CC1" w:rsidRDefault="00D406FF" w:rsidP="00D406FF">
      <w:pPr>
        <w:pStyle w:val="SingleTxtGR0"/>
        <w:spacing w:before="120"/>
        <w:rPr>
          <w:szCs w:val="24"/>
        </w:rPr>
      </w:pPr>
      <w:r>
        <w:rPr>
          <w:szCs w:val="24"/>
        </w:rPr>
        <w:t>101.</w:t>
      </w:r>
      <w:r>
        <w:rPr>
          <w:szCs w:val="24"/>
        </w:rPr>
        <w:tab/>
        <w:t>Отношение бедных к Фонду: они видят в нем механизм, специально со</w:t>
      </w:r>
      <w:r>
        <w:rPr>
          <w:szCs w:val="24"/>
        </w:rPr>
        <w:t>з</w:t>
      </w:r>
      <w:r>
        <w:rPr>
          <w:szCs w:val="24"/>
        </w:rPr>
        <w:t>данный для удовлетворения их нужд, и это даже несмотря на то, что получа</w:t>
      </w:r>
      <w:r>
        <w:rPr>
          <w:szCs w:val="24"/>
        </w:rPr>
        <w:t>е</w:t>
      </w:r>
      <w:r>
        <w:rPr>
          <w:szCs w:val="24"/>
        </w:rPr>
        <w:t>мые ими ежеквартально средства в лучшем случае довольно ничтожны, не п</w:t>
      </w:r>
      <w:r>
        <w:rPr>
          <w:szCs w:val="24"/>
        </w:rPr>
        <w:t>о</w:t>
      </w:r>
      <w:r>
        <w:rPr>
          <w:szCs w:val="24"/>
        </w:rPr>
        <w:t>зволяя им в своей жизни полагаться только лишь на пособие по линии социал</w:t>
      </w:r>
      <w:r>
        <w:rPr>
          <w:szCs w:val="24"/>
        </w:rPr>
        <w:t>ь</w:t>
      </w:r>
      <w:r>
        <w:rPr>
          <w:szCs w:val="24"/>
        </w:rPr>
        <w:t>ного обеспечения. Бедные люди предлагают также пересмотреть задачи, кот</w:t>
      </w:r>
      <w:r>
        <w:rPr>
          <w:szCs w:val="24"/>
        </w:rPr>
        <w:t>о</w:t>
      </w:r>
      <w:r>
        <w:rPr>
          <w:szCs w:val="24"/>
        </w:rPr>
        <w:t>рые ставятся перед сетью социального обеспечения, чтобы они включали в</w:t>
      </w:r>
      <w:r>
        <w:rPr>
          <w:szCs w:val="24"/>
        </w:rPr>
        <w:t>о</w:t>
      </w:r>
      <w:r>
        <w:rPr>
          <w:szCs w:val="24"/>
        </w:rPr>
        <w:t>просы кредитования и обучения, что позволило бы людям улучшать их экон</w:t>
      </w:r>
      <w:r>
        <w:rPr>
          <w:szCs w:val="24"/>
        </w:rPr>
        <w:t>о</w:t>
      </w:r>
      <w:r>
        <w:rPr>
          <w:szCs w:val="24"/>
        </w:rPr>
        <w:t>мическое положение и получать возможность все в бо</w:t>
      </w:r>
      <w:r>
        <w:rPr>
          <w:rFonts w:ascii="Tahoma" w:hAnsi="Tahoma" w:cs="Tahoma"/>
          <w:szCs w:val="24"/>
        </w:rPr>
        <w:t></w:t>
      </w:r>
      <w:r>
        <w:rPr>
          <w:szCs w:val="24"/>
        </w:rPr>
        <w:t>льшей степени пол</w:t>
      </w:r>
      <w:r>
        <w:rPr>
          <w:szCs w:val="24"/>
        </w:rPr>
        <w:t>а</w:t>
      </w:r>
      <w:r>
        <w:rPr>
          <w:szCs w:val="24"/>
        </w:rPr>
        <w:t>гаться на собственные силы, в особенности тем из них, кто обладает трудоспособн</w:t>
      </w:r>
      <w:r>
        <w:rPr>
          <w:szCs w:val="24"/>
        </w:rPr>
        <w:t>о</w:t>
      </w:r>
      <w:r>
        <w:rPr>
          <w:szCs w:val="24"/>
        </w:rPr>
        <w:t>стью и кто в состоянии значительно улучшить свое социально-экономическое полож</w:t>
      </w:r>
      <w:r>
        <w:rPr>
          <w:szCs w:val="24"/>
        </w:rPr>
        <w:t>е</w:t>
      </w:r>
      <w:r>
        <w:rPr>
          <w:szCs w:val="24"/>
        </w:rPr>
        <w:t>ние, если им оказать небольшую финансовую помощь</w:t>
      </w:r>
      <w:r>
        <w:rPr>
          <w:rStyle w:val="FootnoteReference"/>
          <w:szCs w:val="24"/>
        </w:rPr>
        <w:footnoteReference w:id="5"/>
      </w:r>
      <w:r>
        <w:rPr>
          <w:szCs w:val="24"/>
        </w:rPr>
        <w:t xml:space="preserve">. </w:t>
      </w:r>
    </w:p>
    <w:p w:rsidR="00FC6640" w:rsidRPr="00BE2B6F" w:rsidRDefault="00FC6640" w:rsidP="00FC6640">
      <w:pPr>
        <w:pStyle w:val="H4GR"/>
      </w:pPr>
      <w:r>
        <w:rPr>
          <w:lang w:val="en-US"/>
        </w:rPr>
        <w:tab/>
      </w:r>
      <w:r>
        <w:rPr>
          <w:lang w:val="en-US"/>
        </w:rPr>
        <w:tab/>
      </w:r>
      <w:r>
        <w:t xml:space="preserve">Социальный фонд в целях </w:t>
      </w:r>
      <w:r w:rsidRPr="00BE2B6F">
        <w:t xml:space="preserve">развития </w:t>
      </w:r>
    </w:p>
    <w:p w:rsidR="00FC6640" w:rsidRPr="00BE2B6F" w:rsidRDefault="00FC6640" w:rsidP="00FC6640">
      <w:pPr>
        <w:pStyle w:val="SingleTxtGR0"/>
      </w:pPr>
      <w:r w:rsidRPr="00BE2B6F">
        <w:t>102.</w:t>
      </w:r>
      <w:r w:rsidRPr="00BE2B6F">
        <w:tab/>
        <w:t xml:space="preserve">Социальному фонду </w:t>
      </w:r>
      <w:r>
        <w:t xml:space="preserve">в целях </w:t>
      </w:r>
      <w:r w:rsidRPr="00BE2B6F">
        <w:t>развития, одному из ключевых компонентов сети социального обеспечения, предназначенному смягчить последствия пр</w:t>
      </w:r>
      <w:r w:rsidRPr="00BE2B6F">
        <w:t>о</w:t>
      </w:r>
      <w:r w:rsidRPr="00BE2B6F">
        <w:t xml:space="preserve">граммы экономической реформы и развернуть борьбу с бедностью, удалось сформировать и абсорбировать большой объем потенциала, используемого </w:t>
      </w:r>
      <w:r>
        <w:t xml:space="preserve">на цели </w:t>
      </w:r>
      <w:r w:rsidRPr="00BE2B6F">
        <w:t>под</w:t>
      </w:r>
      <w:r>
        <w:t>держки работ</w:t>
      </w:r>
      <w:r w:rsidRPr="00BE2B6F">
        <w:t xml:space="preserve"> по осуществлению примерно 1 000 проектов в год и ок</w:t>
      </w:r>
      <w:r w:rsidRPr="00BE2B6F">
        <w:t>о</w:t>
      </w:r>
      <w:r w:rsidRPr="00BE2B6F">
        <w:t xml:space="preserve">ло 1 500 контрактов консультантов. Помимо этого </w:t>
      </w:r>
      <w:r>
        <w:t>Ф</w:t>
      </w:r>
      <w:r w:rsidRPr="00BE2B6F">
        <w:t>онд способствовал созд</w:t>
      </w:r>
      <w:r w:rsidRPr="00BE2B6F">
        <w:t>а</w:t>
      </w:r>
      <w:r w:rsidRPr="00BE2B6F">
        <w:t>нию базы данных, содержащей почти 15 000 фамилий консультантов, облада</w:t>
      </w:r>
      <w:r w:rsidRPr="00BE2B6F">
        <w:t>ю</w:t>
      </w:r>
      <w:r w:rsidRPr="00BE2B6F">
        <w:t>щих специальными знаниями по широкому кругу вопросов</w:t>
      </w:r>
      <w:r>
        <w:t>,</w:t>
      </w:r>
      <w:r w:rsidRPr="00BE2B6F">
        <w:t xml:space="preserve"> и введению в строй эффективной системы административно-технической и финансовой информ</w:t>
      </w:r>
      <w:r w:rsidRPr="00BE2B6F">
        <w:t>а</w:t>
      </w:r>
      <w:r w:rsidRPr="00BE2B6F">
        <w:t>ции, которая со</w:t>
      </w:r>
      <w:r>
        <w:t>единила центральные учреждения Ф</w:t>
      </w:r>
      <w:r w:rsidRPr="00BE2B6F">
        <w:t>онда с его различными о</w:t>
      </w:r>
      <w:r w:rsidRPr="00BE2B6F">
        <w:t>т</w:t>
      </w:r>
      <w:r w:rsidRPr="00BE2B6F">
        <w:t>делениями.</w:t>
      </w:r>
    </w:p>
    <w:p w:rsidR="00FC6640" w:rsidRPr="00BE2B6F" w:rsidRDefault="00FC6640" w:rsidP="00FC6640">
      <w:pPr>
        <w:pStyle w:val="SingleTxtGR0"/>
      </w:pPr>
      <w:r w:rsidRPr="00BE2B6F">
        <w:t>103.</w:t>
      </w:r>
      <w:r w:rsidRPr="00BE2B6F">
        <w:tab/>
        <w:t>В пе</w:t>
      </w:r>
      <w:r>
        <w:t>риод с 1997 года по 2008 год Ф</w:t>
      </w:r>
      <w:r w:rsidRPr="00BE2B6F">
        <w:t>онд осуществил почти 8 227 проектов на общую сумму пр</w:t>
      </w:r>
      <w:r w:rsidRPr="00BE2B6F">
        <w:t>и</w:t>
      </w:r>
      <w:r w:rsidRPr="00BE2B6F">
        <w:t>мерно в 787 000 000 долл. США. К концу первого квартала 2007 года было выполнено 384 проекта, предназначенных для лиц с особыми потребностями, на сумму в 22 803 000 долл. США. Число бенеф</w:t>
      </w:r>
      <w:r w:rsidRPr="00BE2B6F">
        <w:t>и</w:t>
      </w:r>
      <w:r w:rsidRPr="00BE2B6F">
        <w:t xml:space="preserve">циаров за этот период составило 21,7 млн. человек, включая 15,2 млн. </w:t>
      </w:r>
      <w:r>
        <w:t>прямых</w:t>
      </w:r>
      <w:r w:rsidRPr="00BE2B6F">
        <w:t xml:space="preserve"> бенефициаров и 6,5 млн. </w:t>
      </w:r>
      <w:r>
        <w:t xml:space="preserve">косвенных </w:t>
      </w:r>
      <w:r w:rsidRPr="00BE2B6F">
        <w:t>бенефициаров.</w:t>
      </w:r>
    </w:p>
    <w:p w:rsidR="00FC6640" w:rsidRPr="00BE2B6F" w:rsidRDefault="00FC6640" w:rsidP="00FC6640">
      <w:pPr>
        <w:pStyle w:val="SingleTxtGR0"/>
      </w:pPr>
      <w:r w:rsidRPr="00BE2B6F">
        <w:t>104.</w:t>
      </w:r>
      <w:r w:rsidRPr="00BE2B6F">
        <w:tab/>
        <w:t xml:space="preserve">Было проведено исследование </w:t>
      </w:r>
      <w:r>
        <w:t xml:space="preserve">итогов </w:t>
      </w:r>
      <w:r w:rsidRPr="00BE2B6F">
        <w:t xml:space="preserve">деятельности </w:t>
      </w:r>
      <w:r>
        <w:t>Ф</w:t>
      </w:r>
      <w:r w:rsidRPr="00BE2B6F">
        <w:t>онда к концу 2003</w:t>
      </w:r>
      <w:r>
        <w:t> </w:t>
      </w:r>
      <w:r w:rsidRPr="00BE2B6F">
        <w:t>года, показавшее, что в отдельных областях были достигнуты полож</w:t>
      </w:r>
      <w:r w:rsidRPr="00BE2B6F">
        <w:t>и</w:t>
      </w:r>
      <w:r w:rsidRPr="00BE2B6F">
        <w:t xml:space="preserve">тельные результаты: </w:t>
      </w:r>
      <w:r>
        <w:t xml:space="preserve">в период </w:t>
      </w:r>
      <w:r w:rsidRPr="00BE2B6F">
        <w:t xml:space="preserve">между 1999 и 2003 годами посещаемость школ, профинансированных </w:t>
      </w:r>
      <w:r>
        <w:t>на средства Ф</w:t>
      </w:r>
      <w:r w:rsidRPr="00BE2B6F">
        <w:t>онда, увеличил</w:t>
      </w:r>
      <w:r>
        <w:t>а</w:t>
      </w:r>
      <w:r w:rsidRPr="00BE2B6F">
        <w:t xml:space="preserve">сь с 60% до 72% среди мальчиков и </w:t>
      </w:r>
      <w:r>
        <w:t>с</w:t>
      </w:r>
      <w:r w:rsidRPr="00BE2B6F">
        <w:t xml:space="preserve"> 42% до 60% среди девочек. Число получателей услуг в области охраны здоровья за тот же период </w:t>
      </w:r>
      <w:r>
        <w:t>возросло</w:t>
      </w:r>
      <w:r w:rsidRPr="00BE2B6F">
        <w:t xml:space="preserve"> с 55% до 70% как для женщин, так и для мужчин. Значительно улучшилось качество водоснабжения. Доходы ув</w:t>
      </w:r>
      <w:r w:rsidRPr="00BE2B6F">
        <w:t>е</w:t>
      </w:r>
      <w:r w:rsidRPr="00BE2B6F">
        <w:t xml:space="preserve">личились в шесть раз, покрыв все расходы, а время, необходимое для </w:t>
      </w:r>
      <w:r>
        <w:t>доставки</w:t>
      </w:r>
      <w:r w:rsidRPr="00BE2B6F">
        <w:t xml:space="preserve"> пит</w:t>
      </w:r>
      <w:r w:rsidRPr="00BE2B6F">
        <w:t>ь</w:t>
      </w:r>
      <w:r w:rsidRPr="00BE2B6F">
        <w:t>евой воды, сократилось на 10%.</w:t>
      </w:r>
    </w:p>
    <w:p w:rsidR="00FC6640" w:rsidRPr="00BE2B6F" w:rsidRDefault="00FC6640" w:rsidP="00FC6640">
      <w:pPr>
        <w:pStyle w:val="H4GR"/>
      </w:pPr>
      <w:r>
        <w:tab/>
      </w:r>
      <w:r>
        <w:tab/>
      </w:r>
      <w:r w:rsidRPr="00BE2B6F">
        <w:t>Развитие малого бизнеса и микропредприятий</w:t>
      </w:r>
    </w:p>
    <w:p w:rsidR="00FC6640" w:rsidRPr="00BE2B6F" w:rsidRDefault="00FC6640" w:rsidP="00FC6640">
      <w:pPr>
        <w:pStyle w:val="SingleTxtGR0"/>
      </w:pPr>
      <w:r w:rsidRPr="00BE2B6F">
        <w:t>105.</w:t>
      </w:r>
      <w:r w:rsidRPr="00BE2B6F">
        <w:tab/>
        <w:t>Сектор малого бизнеса и микропредприятий, включающий коммерческие, промышленные, транспортные, коммуникационные и строительные предпр</w:t>
      </w:r>
      <w:r w:rsidRPr="00BE2B6F">
        <w:t>и</w:t>
      </w:r>
      <w:r w:rsidRPr="00BE2B6F">
        <w:t xml:space="preserve">ятия, вносит значительный вклад в экономику страны, при том что в последнем сегменте занято более полумиллиона рабочих. Число </w:t>
      </w:r>
      <w:r>
        <w:t xml:space="preserve">работающих на </w:t>
      </w:r>
      <w:r w:rsidRPr="00BE2B6F">
        <w:t>микр</w:t>
      </w:r>
      <w:r w:rsidRPr="00BE2B6F">
        <w:t>о</w:t>
      </w:r>
      <w:r w:rsidRPr="00BE2B6F">
        <w:t>предприя</w:t>
      </w:r>
      <w:r>
        <w:t xml:space="preserve">тиях </w:t>
      </w:r>
      <w:r w:rsidRPr="00BE2B6F">
        <w:t>(</w:t>
      </w:r>
      <w:r>
        <w:t xml:space="preserve">где занято </w:t>
      </w:r>
      <w:r w:rsidRPr="00BE2B6F">
        <w:t xml:space="preserve">от 1 до 4 рабочих) увеличилось с 209 300 человек в 1994 году до 358 000 человек в 2004 году. </w:t>
      </w:r>
      <w:r>
        <w:t>Займы на сумму примерно в 1,732 </w:t>
      </w:r>
      <w:r w:rsidRPr="00BE2B6F">
        <w:t xml:space="preserve">млн. долларов США </w:t>
      </w:r>
      <w:r>
        <w:t>были предоставлены</w:t>
      </w:r>
      <w:r w:rsidRPr="00BE2B6F">
        <w:t xml:space="preserve"> </w:t>
      </w:r>
      <w:r>
        <w:t>Ф</w:t>
      </w:r>
      <w:r w:rsidRPr="00BE2B6F">
        <w:t>ондом развития микропре</w:t>
      </w:r>
      <w:r w:rsidRPr="00BE2B6F">
        <w:t>д</w:t>
      </w:r>
      <w:r w:rsidRPr="00BE2B6F">
        <w:t>приятий в соответствии с вторым пятилетним планом 2 342 людям, 26,5% из которых составляли женщины.</w:t>
      </w:r>
    </w:p>
    <w:p w:rsidR="00FC6640" w:rsidRPr="00BE2B6F" w:rsidRDefault="00FC6640" w:rsidP="00FC6640">
      <w:pPr>
        <w:pStyle w:val="SingleTxtGR0"/>
      </w:pPr>
      <w:r>
        <w:t>106.</w:t>
      </w:r>
      <w:r>
        <w:tab/>
        <w:t>Работа Ф</w:t>
      </w:r>
      <w:r w:rsidRPr="00BE2B6F">
        <w:t>онда развития микропредприят</w:t>
      </w:r>
      <w:r>
        <w:t>ий была сосредоточена вокруг 14 </w:t>
      </w:r>
      <w:r w:rsidRPr="00BE2B6F">
        <w:t>мухафаз и пока не охватывала мухафазы Саны, Саада, Махвита, Мариба, Эль-Джауфа и Амрана. Несколько маломасштабных программ и механизмов предлагают небольшие займы и микрокредиты отдельным группам малоим</w:t>
      </w:r>
      <w:r w:rsidRPr="00BE2B6F">
        <w:t>у</w:t>
      </w:r>
      <w:r w:rsidRPr="00BE2B6F">
        <w:t>щих жителей и людям с низким уровнем дохода, желающим открыть собстве</w:t>
      </w:r>
      <w:r w:rsidRPr="00BE2B6F">
        <w:t>н</w:t>
      </w:r>
      <w:r w:rsidRPr="00BE2B6F">
        <w:t xml:space="preserve">ное дело и нуждающимся в рабочей силе. </w:t>
      </w:r>
    </w:p>
    <w:p w:rsidR="00FC6640" w:rsidRPr="00BE2B6F" w:rsidRDefault="00FC6640" w:rsidP="00FC6640">
      <w:pPr>
        <w:pStyle w:val="SingleTxtGR0"/>
      </w:pPr>
      <w:r w:rsidRPr="00BE2B6F">
        <w:t>107.</w:t>
      </w:r>
      <w:r w:rsidRPr="00BE2B6F">
        <w:tab/>
        <w:t xml:space="preserve">Программа </w:t>
      </w:r>
      <w:r w:rsidR="00C72A49">
        <w:t>С</w:t>
      </w:r>
      <w:r w:rsidRPr="00BE2B6F">
        <w:t>пециального фонда развития для малого бизнеса и микр</w:t>
      </w:r>
      <w:r w:rsidRPr="00BE2B6F">
        <w:t>о</w:t>
      </w:r>
      <w:r w:rsidRPr="00BE2B6F">
        <w:t xml:space="preserve">предприятий была создана в целях оказания </w:t>
      </w:r>
      <w:r>
        <w:t>содействия</w:t>
      </w:r>
      <w:r w:rsidRPr="00BE2B6F">
        <w:t xml:space="preserve"> по созданию небол</w:t>
      </w:r>
      <w:r w:rsidRPr="00BE2B6F">
        <w:t>ь</w:t>
      </w:r>
      <w:r w:rsidRPr="00BE2B6F">
        <w:t xml:space="preserve">ших доходных предприятий бедными людьми путем </w:t>
      </w:r>
      <w:r>
        <w:t>предоставления</w:t>
      </w:r>
      <w:r w:rsidRPr="00BE2B6F">
        <w:t xml:space="preserve"> им пом</w:t>
      </w:r>
      <w:r w:rsidRPr="00BE2B6F">
        <w:t>о</w:t>
      </w:r>
      <w:r w:rsidRPr="00BE2B6F">
        <w:t xml:space="preserve">щи в </w:t>
      </w:r>
      <w:r>
        <w:t>получении</w:t>
      </w:r>
      <w:r w:rsidRPr="00BE2B6F">
        <w:t xml:space="preserve"> требующихся навыков, технической помощи и займов, предн</w:t>
      </w:r>
      <w:r w:rsidRPr="00BE2B6F">
        <w:t>а</w:t>
      </w:r>
      <w:r w:rsidRPr="00BE2B6F">
        <w:t xml:space="preserve">значенных для </w:t>
      </w:r>
      <w:r>
        <w:t>мелких</w:t>
      </w:r>
      <w:r w:rsidRPr="00BE2B6F">
        <w:t xml:space="preserve"> инвесторов. Между 2001 и 2005 годами с помощью </w:t>
      </w:r>
      <w:r>
        <w:t>Ф</w:t>
      </w:r>
      <w:r w:rsidRPr="00BE2B6F">
        <w:t>о</w:t>
      </w:r>
      <w:r w:rsidRPr="00BE2B6F">
        <w:t>н</w:t>
      </w:r>
      <w:r w:rsidRPr="00BE2B6F">
        <w:t>да было реализовано всего 98 проектов и оказано малым предприятиям и ми</w:t>
      </w:r>
      <w:r w:rsidRPr="00BE2B6F">
        <w:t>к</w:t>
      </w:r>
      <w:r w:rsidRPr="00BE2B6F">
        <w:t>ропредприятиям помощь на общую сумму в 8,4 млн. долл. США. Фонд выделил средства на осуществление целого ряда экспериментальных проектов, в задачи которых входила проверка рыночных условий и расширение возможностей ф</w:t>
      </w:r>
      <w:r w:rsidRPr="00BE2B6F">
        <w:t>и</w:t>
      </w:r>
      <w:r w:rsidRPr="00BE2B6F">
        <w:t>нансовых брокерских агентств, оказывающих соответствующие услуги. Пом</w:t>
      </w:r>
      <w:r w:rsidRPr="00BE2B6F">
        <w:t>и</w:t>
      </w:r>
      <w:r w:rsidRPr="00BE2B6F">
        <w:t xml:space="preserve">мо этого разрабатывались учебные материалы и создавались информационные системы. Начиная с 2001 года </w:t>
      </w:r>
      <w:r>
        <w:t>Ф</w:t>
      </w:r>
      <w:r w:rsidRPr="00BE2B6F">
        <w:t>онд профинансировал значительное число пр</w:t>
      </w:r>
      <w:r w:rsidRPr="00BE2B6F">
        <w:t>о</w:t>
      </w:r>
      <w:r w:rsidRPr="00BE2B6F">
        <w:t>грамм, предназначенных только для женщин, в контексте создания групп сбер</w:t>
      </w:r>
      <w:r w:rsidRPr="00BE2B6F">
        <w:t>е</w:t>
      </w:r>
      <w:r w:rsidRPr="00BE2B6F">
        <w:t>гател</w:t>
      </w:r>
      <w:r w:rsidRPr="00BE2B6F">
        <w:t>ь</w:t>
      </w:r>
      <w:r w:rsidRPr="00BE2B6F">
        <w:t xml:space="preserve">ных учреждений и разработки кредитных схем. </w:t>
      </w:r>
    </w:p>
    <w:p w:rsidR="00FC6640" w:rsidRPr="00BE2B6F" w:rsidRDefault="00FC6640" w:rsidP="00FC6640">
      <w:pPr>
        <w:pStyle w:val="H4GR"/>
      </w:pPr>
      <w:r>
        <w:tab/>
      </w:r>
      <w:r>
        <w:tab/>
      </w:r>
      <w:r w:rsidRPr="00BE2B6F">
        <w:t>Национальная программа развития производственных общин и семей</w:t>
      </w:r>
    </w:p>
    <w:p w:rsidR="00FC6640" w:rsidRPr="00BE2B6F" w:rsidRDefault="00FC6640" w:rsidP="00FC6640">
      <w:pPr>
        <w:pStyle w:val="SingleTxtGR0"/>
      </w:pPr>
      <w:r w:rsidRPr="00BE2B6F">
        <w:t>108.</w:t>
      </w:r>
      <w:r w:rsidRPr="00BE2B6F">
        <w:tab/>
        <w:t>Созданная в 1987 году эта программа предназначена для оказания пом</w:t>
      </w:r>
      <w:r w:rsidRPr="00BE2B6F">
        <w:t>о</w:t>
      </w:r>
      <w:r w:rsidRPr="00BE2B6F">
        <w:t>щи семьям, испытывающим в силу своей бедности особые трудности. Перв</w:t>
      </w:r>
      <w:r w:rsidRPr="00BE2B6F">
        <w:t>о</w:t>
      </w:r>
      <w:r w:rsidRPr="00BE2B6F">
        <w:t>очередное внимание уделяется женщинам, которым предлагаются особые усл</w:t>
      </w:r>
      <w:r w:rsidRPr="00BE2B6F">
        <w:t>у</w:t>
      </w:r>
      <w:r w:rsidRPr="00BE2B6F">
        <w:t>ги в целях получения ими производственных навыков и освоения специальн</w:t>
      </w:r>
      <w:r w:rsidRPr="00BE2B6F">
        <w:t>о</w:t>
      </w:r>
      <w:r w:rsidRPr="00BE2B6F">
        <w:t>стей, позволяющих заниматься приносящи</w:t>
      </w:r>
      <w:r>
        <w:t>ми доход видами деятельности. В </w:t>
      </w:r>
      <w:r w:rsidRPr="00BE2B6F">
        <w:t>п</w:t>
      </w:r>
      <w:r w:rsidRPr="00BE2B6F">
        <w:t>е</w:t>
      </w:r>
      <w:r w:rsidRPr="00BE2B6F">
        <w:t>риод с 2000 по 2005 год около 27 000 женщин воспользовал</w:t>
      </w:r>
      <w:r>
        <w:t>и</w:t>
      </w:r>
      <w:r w:rsidRPr="00BE2B6F">
        <w:t>сь этой програ</w:t>
      </w:r>
      <w:r w:rsidRPr="00BE2B6F">
        <w:t>м</w:t>
      </w:r>
      <w:r w:rsidRPr="00BE2B6F">
        <w:t>мой. В рамках программы предлагаются курсы обучения различным практич</w:t>
      </w:r>
      <w:r w:rsidRPr="00BE2B6F">
        <w:t>е</w:t>
      </w:r>
      <w:r w:rsidRPr="00BE2B6F">
        <w:t>ским и техническим специальностям, а также программы охраны здоровья и борьбы с неграмотностью. Количество учебных центров, действующих в ра</w:t>
      </w:r>
      <w:r w:rsidRPr="00BE2B6F">
        <w:t>м</w:t>
      </w:r>
      <w:r w:rsidRPr="00BE2B6F">
        <w:t>ках программы, ув</w:t>
      </w:r>
      <w:r w:rsidRPr="00BE2B6F">
        <w:t>е</w:t>
      </w:r>
      <w:r w:rsidRPr="00BE2B6F">
        <w:t>личилось с 41 в 2000 году до 67 в 2005 году. Дополнительно еще 41</w:t>
      </w:r>
      <w:r>
        <w:t xml:space="preserve"> центр</w:t>
      </w:r>
      <w:r w:rsidRPr="00BE2B6F">
        <w:t xml:space="preserve">, </w:t>
      </w:r>
      <w:r>
        <w:t xml:space="preserve">поддерживаемый </w:t>
      </w:r>
      <w:r w:rsidRPr="00BE2B6F">
        <w:t>программой, управляется организациями гра</w:t>
      </w:r>
      <w:r w:rsidRPr="00BE2B6F">
        <w:t>ж</w:t>
      </w:r>
      <w:r w:rsidRPr="00BE2B6F">
        <w:t xml:space="preserve">данского общества. Вместе с тем </w:t>
      </w:r>
      <w:r>
        <w:t xml:space="preserve">из-за </w:t>
      </w:r>
      <w:r w:rsidRPr="00BE2B6F">
        <w:t>отсутствия средств было закрыто шесть передвижных учебных пунктов, которые в прошлом оказывали услуги семьям и женщ</w:t>
      </w:r>
      <w:r w:rsidRPr="00BE2B6F">
        <w:t>и</w:t>
      </w:r>
      <w:r w:rsidRPr="00BE2B6F">
        <w:t>нам, проживающим в отдаленных районах.</w:t>
      </w:r>
    </w:p>
    <w:p w:rsidR="00FC6640" w:rsidRPr="00BE2B6F" w:rsidRDefault="00FC6640" w:rsidP="00FC6640">
      <w:pPr>
        <w:pStyle w:val="H4GR"/>
      </w:pPr>
      <w:r>
        <w:tab/>
      </w:r>
      <w:r>
        <w:tab/>
      </w:r>
      <w:r w:rsidRPr="00BE2B6F">
        <w:t>Программа трудоемких работ</w:t>
      </w:r>
    </w:p>
    <w:p w:rsidR="00FC6640" w:rsidRPr="00BE2B6F" w:rsidRDefault="00FC6640" w:rsidP="00FC6640">
      <w:pPr>
        <w:pStyle w:val="SingleTxtGR0"/>
      </w:pPr>
      <w:r w:rsidRPr="00BE2B6F">
        <w:t>109.</w:t>
      </w:r>
      <w:r w:rsidRPr="00BE2B6F">
        <w:tab/>
        <w:t>В начале 2006 года началась работа над осуществлением программы тр</w:t>
      </w:r>
      <w:r w:rsidRPr="00BE2B6F">
        <w:t>у</w:t>
      </w:r>
      <w:r w:rsidRPr="00BE2B6F">
        <w:t xml:space="preserve">доемких работ по просьбе правительства, предложившего </w:t>
      </w:r>
      <w:r w:rsidR="00C72A49">
        <w:t>С</w:t>
      </w:r>
      <w:r>
        <w:t xml:space="preserve">оциальному </w:t>
      </w:r>
      <w:r w:rsidRPr="00BE2B6F">
        <w:t xml:space="preserve">фонду </w:t>
      </w:r>
      <w:r>
        <w:t xml:space="preserve">в целях развития </w:t>
      </w:r>
      <w:r w:rsidRPr="00BE2B6F">
        <w:t>выполнить несколько проектов трудоемких работ. Программа создает возможность временно трудоустроить неквалифицированных рабочих. Правительство предоставля</w:t>
      </w:r>
      <w:r>
        <w:t>ет в распоряжение Ф</w:t>
      </w:r>
      <w:r w:rsidRPr="00BE2B6F">
        <w:t>онда дополнительные средства в размере примерно 25 млн. долл. США в год. Цель программы состоит в том, чтобы в период 2006−2010 год</w:t>
      </w:r>
      <w:r>
        <w:t>ов</w:t>
      </w:r>
      <w:r w:rsidRPr="00BE2B6F">
        <w:t xml:space="preserve"> увеличить число рабочих мест с 8 до 10 млн. Главные сектора и субсектора, задействованные в рамках программы, включают асфальтирование улиц городов и </w:t>
      </w:r>
      <w:r>
        <w:t xml:space="preserve">прокладку </w:t>
      </w:r>
      <w:r w:rsidRPr="00BE2B6F">
        <w:t>грунтовых дорог в сельских ра</w:t>
      </w:r>
      <w:r w:rsidRPr="00BE2B6F">
        <w:t>й</w:t>
      </w:r>
      <w:r w:rsidRPr="00BE2B6F">
        <w:t xml:space="preserve">онах, сбор дождевых вод (в водоемах и в каменных колодцах) и строительство школ. Критерии, используемые для распределения капиталовложений в рамках программы, включают </w:t>
      </w:r>
      <w:r>
        <w:t xml:space="preserve">долю </w:t>
      </w:r>
      <w:r w:rsidRPr="00BE2B6F">
        <w:t>жителей, проживающих ниже уровня бедности</w:t>
      </w:r>
      <w:r>
        <w:t>,</w:t>
      </w:r>
      <w:r w:rsidRPr="00BE2B6F">
        <w:t xml:space="preserve"> в процентах, </w:t>
      </w:r>
      <w:r>
        <w:t>определенных</w:t>
      </w:r>
      <w:r w:rsidRPr="00BE2B6F">
        <w:t xml:space="preserve"> на основании данных обзора семейных бюджетов от 2005 года, </w:t>
      </w:r>
      <w:r>
        <w:t xml:space="preserve">а также </w:t>
      </w:r>
      <w:r w:rsidRPr="00BE2B6F">
        <w:t>общее число людей с низким уровнем дохода</w:t>
      </w:r>
      <w:r>
        <w:t xml:space="preserve"> и</w:t>
      </w:r>
      <w:r w:rsidRPr="00BE2B6F">
        <w:t xml:space="preserve"> число безр</w:t>
      </w:r>
      <w:r w:rsidRPr="00BE2B6F">
        <w:t>а</w:t>
      </w:r>
      <w:r w:rsidRPr="00BE2B6F">
        <w:t>ботных по данным общей переписи населения и жилого фонда от 2004 года и Обзора рабочей силы. Эти критерии применяются отдельно по каждой мухаф</w:t>
      </w:r>
      <w:r w:rsidRPr="00BE2B6F">
        <w:t>а</w:t>
      </w:r>
      <w:r w:rsidRPr="00BE2B6F">
        <w:t>зе. Многие проекты, осуществляемые в рамках программы, расположены в г</w:t>
      </w:r>
      <w:r w:rsidRPr="00BE2B6F">
        <w:t>о</w:t>
      </w:r>
      <w:r w:rsidRPr="00BE2B6F">
        <w:t xml:space="preserve">родских и полугородских районах, </w:t>
      </w:r>
      <w:r>
        <w:t>однако</w:t>
      </w:r>
      <w:r w:rsidRPr="00BE2B6F">
        <w:t xml:space="preserve"> большинство рабочих, которые </w:t>
      </w:r>
      <w:r>
        <w:t>з</w:t>
      </w:r>
      <w:r>
        <w:t>а</w:t>
      </w:r>
      <w:r>
        <w:t xml:space="preserve">действованы в </w:t>
      </w:r>
      <w:r w:rsidRPr="00BE2B6F">
        <w:t>эти</w:t>
      </w:r>
      <w:r>
        <w:t xml:space="preserve">х </w:t>
      </w:r>
      <w:r w:rsidRPr="00BE2B6F">
        <w:t>про</w:t>
      </w:r>
      <w:r>
        <w:t>ектах</w:t>
      </w:r>
      <w:r w:rsidRPr="00BE2B6F">
        <w:t>, составляют люди, иммигрировавшие из сельских рай</w:t>
      </w:r>
      <w:r>
        <w:t>онов. В 2007 году Ф</w:t>
      </w:r>
      <w:r w:rsidRPr="00BE2B6F">
        <w:t xml:space="preserve">онд обязался осуществить 120 новых проектов в рамках этой программы на общую сумму примерно в 27 100 000 долл. США. </w:t>
      </w:r>
      <w:r>
        <w:t>Сумма</w:t>
      </w:r>
      <w:r>
        <w:t>р</w:t>
      </w:r>
      <w:r>
        <w:t>ное</w:t>
      </w:r>
      <w:r w:rsidRPr="00BE2B6F">
        <w:t xml:space="preserve"> число проектов сейчас составляет 197, а общая сумма расходов </w:t>
      </w:r>
      <w:r>
        <w:t>на них</w:t>
      </w:r>
      <w:r w:rsidRPr="00BE2B6F">
        <w:t xml:space="preserve"> ра</w:t>
      </w:r>
      <w:r w:rsidRPr="00BE2B6F">
        <w:t>в</w:t>
      </w:r>
      <w:r w:rsidRPr="00BE2B6F">
        <w:t>на примерно 42 000 000 млн. долл. США.</w:t>
      </w:r>
    </w:p>
    <w:p w:rsidR="008A3ECA" w:rsidRPr="006B608F" w:rsidRDefault="00FC6640" w:rsidP="008A3ECA">
      <w:pPr>
        <w:pStyle w:val="SingleTxtGR0"/>
      </w:pPr>
      <w:r w:rsidRPr="00BE2B6F">
        <w:t>110.</w:t>
      </w:r>
      <w:r w:rsidRPr="00BE2B6F">
        <w:tab/>
        <w:t>Политика,</w:t>
      </w:r>
      <w:r>
        <w:t xml:space="preserve"> лежащая в основе деятельности Ф</w:t>
      </w:r>
      <w:r w:rsidRPr="00BE2B6F">
        <w:t>онда, тесно увязана с цел</w:t>
      </w:r>
      <w:r w:rsidRPr="00BE2B6F">
        <w:t>я</w:t>
      </w:r>
      <w:r w:rsidRPr="00BE2B6F">
        <w:t xml:space="preserve">ми, ради которых </w:t>
      </w:r>
      <w:r>
        <w:t xml:space="preserve">он </w:t>
      </w:r>
      <w:r w:rsidRPr="00BE2B6F">
        <w:t xml:space="preserve">был учрежден, а именно содействовать сокращению </w:t>
      </w:r>
      <w:r>
        <w:t>ма</w:t>
      </w:r>
      <w:r>
        <w:t>с</w:t>
      </w:r>
      <w:r>
        <w:t xml:space="preserve">штабов </w:t>
      </w:r>
      <w:r w:rsidRPr="00BE2B6F">
        <w:t>безработицы и бедности. С</w:t>
      </w:r>
      <w:r>
        <w:t>оответственно, вся деятельность Ф</w:t>
      </w:r>
      <w:r w:rsidRPr="00BE2B6F">
        <w:t xml:space="preserve">онда строится таким образом, чтобы </w:t>
      </w:r>
      <w:r>
        <w:t>извлечь</w:t>
      </w:r>
      <w:r w:rsidRPr="00BE2B6F">
        <w:t xml:space="preserve"> максимальную пользу в регионах, х</w:t>
      </w:r>
      <w:r w:rsidRPr="00BE2B6F">
        <w:t>а</w:t>
      </w:r>
      <w:r w:rsidRPr="00BE2B6F">
        <w:t>рактеризуемых крайней бедностью</w:t>
      </w:r>
      <w:r>
        <w:t>,</w:t>
      </w:r>
      <w:r w:rsidRPr="00BE2B6F">
        <w:t xml:space="preserve"> и особо нуждающихся в услугах: больше финансовых ресурсов выделяется на мероприятия и проекты, осуществляемые в бедных районах и общинах, на проекты и мероприятия, направленные на ок</w:t>
      </w:r>
      <w:r w:rsidRPr="00BE2B6F">
        <w:t>а</w:t>
      </w:r>
      <w:r w:rsidRPr="00BE2B6F">
        <w:t>зание помощи экономически слабым группам населения страны, которые</w:t>
      </w:r>
      <w:r>
        <w:t>,</w:t>
      </w:r>
      <w:r w:rsidRPr="00BE2B6F">
        <w:t xml:space="preserve"> как правило</w:t>
      </w:r>
      <w:r>
        <w:t>,</w:t>
      </w:r>
      <w:r w:rsidRPr="00BE2B6F">
        <w:t xml:space="preserve"> больше всего нуждаются в услугах, помощи, поддержке, внимании и заботе.</w:t>
      </w:r>
      <w:r>
        <w:t xml:space="preserve"> </w:t>
      </w:r>
      <w:r w:rsidR="008A3ECA" w:rsidRPr="006B608F">
        <w:t xml:space="preserve">В этой связи </w:t>
      </w:r>
      <w:r w:rsidR="008A3ECA">
        <w:t>Ф</w:t>
      </w:r>
      <w:r w:rsidR="008A3ECA" w:rsidRPr="006B608F">
        <w:t>онд</w:t>
      </w:r>
      <w:r w:rsidR="008A3ECA">
        <w:t xml:space="preserve"> уделяет особое внимание задаче удовлетворения</w:t>
      </w:r>
      <w:r w:rsidR="008A3ECA" w:rsidRPr="006B608F">
        <w:t xml:space="preserve"> просьб, поступающих </w:t>
      </w:r>
      <w:r w:rsidR="008A3ECA">
        <w:t>от общин</w:t>
      </w:r>
      <w:r w:rsidR="008A3ECA" w:rsidRPr="006B608F">
        <w:t xml:space="preserve"> в соответствии со своей политикой, базовыми принципами и критериями, регулирующими </w:t>
      </w:r>
      <w:r w:rsidR="008A3ECA">
        <w:t xml:space="preserve">работу с просьбами </w:t>
      </w:r>
      <w:r w:rsidR="008A3ECA" w:rsidRPr="006B608F">
        <w:t>местных о</w:t>
      </w:r>
      <w:r w:rsidR="008A3ECA" w:rsidRPr="006B608F">
        <w:t>б</w:t>
      </w:r>
      <w:r w:rsidR="008A3ECA" w:rsidRPr="006B608F">
        <w:t>щин и вл</w:t>
      </w:r>
      <w:r w:rsidR="008A3ECA" w:rsidRPr="006B608F">
        <w:t>а</w:t>
      </w:r>
      <w:r w:rsidR="008A3ECA" w:rsidRPr="006B608F">
        <w:t>стей всех регионов, деревень и поселков без каких-либо исключений. Фонд стремится оказать ощутимое воздействие на жизнь людей с низким уро</w:t>
      </w:r>
      <w:r w:rsidR="008A3ECA" w:rsidRPr="006B608F">
        <w:t>в</w:t>
      </w:r>
      <w:r w:rsidR="008A3ECA" w:rsidRPr="006B608F">
        <w:t>нем дохода и на местные общины. Для достижения этой цели поли</w:t>
      </w:r>
      <w:r w:rsidR="008A3ECA">
        <w:t>тика Ф</w:t>
      </w:r>
      <w:r w:rsidR="008A3ECA" w:rsidRPr="006B608F">
        <w:t>онда предусматривает деятельность по трем направлениям: географическому, сект</w:t>
      </w:r>
      <w:r w:rsidR="008A3ECA" w:rsidRPr="006B608F">
        <w:t>о</w:t>
      </w:r>
      <w:r w:rsidR="008A3ECA" w:rsidRPr="006B608F">
        <w:t xml:space="preserve">ральному и социальному, что находит свое отражение в различных </w:t>
      </w:r>
      <w:r w:rsidR="008A3ECA">
        <w:t>мероприят</w:t>
      </w:r>
      <w:r w:rsidR="008A3ECA">
        <w:t>и</w:t>
      </w:r>
      <w:r w:rsidR="008A3ECA">
        <w:t>ях, реализуемых</w:t>
      </w:r>
      <w:r w:rsidR="008A3ECA" w:rsidRPr="006B608F">
        <w:t xml:space="preserve"> практически во всех секторах.</w:t>
      </w:r>
    </w:p>
    <w:p w:rsidR="008A3ECA" w:rsidRPr="006B608F" w:rsidRDefault="008A3ECA" w:rsidP="008A3ECA">
      <w:pPr>
        <w:pStyle w:val="SingleTxtGR0"/>
      </w:pPr>
      <w:r w:rsidRPr="006B608F">
        <w:t>111.</w:t>
      </w:r>
      <w:r w:rsidRPr="006B608F">
        <w:tab/>
        <w:t>В осуществление своей целенаправленной политики Фонд пользуется с</w:t>
      </w:r>
      <w:r w:rsidRPr="006B608F">
        <w:t>а</w:t>
      </w:r>
      <w:r w:rsidRPr="006B608F">
        <w:t xml:space="preserve">мыми последними данными и самой </w:t>
      </w:r>
      <w:r>
        <w:t>свежей</w:t>
      </w:r>
      <w:r w:rsidRPr="006B608F">
        <w:t xml:space="preserve"> информацией о масштабах бедн</w:t>
      </w:r>
      <w:r w:rsidRPr="006B608F">
        <w:t>о</w:t>
      </w:r>
      <w:r>
        <w:t>сти в Йемене, содержащими</w:t>
      </w:r>
      <w:r w:rsidRPr="006B608F">
        <w:t>ся в докладах, публикуемых правительством Йем</w:t>
      </w:r>
      <w:r w:rsidRPr="006B608F">
        <w:t>е</w:t>
      </w:r>
      <w:r w:rsidRPr="006B608F">
        <w:t>на, Всемирным банком и Организацией Объединенных Наций</w:t>
      </w:r>
      <w:r>
        <w:t>,</w:t>
      </w:r>
      <w:r w:rsidRPr="006B608F">
        <w:t xml:space="preserve"> и выдержками из анализа обследований семейных бюджетов, проведенных Центральным ст</w:t>
      </w:r>
      <w:r w:rsidRPr="006B608F">
        <w:t>а</w:t>
      </w:r>
      <w:r w:rsidRPr="006B608F">
        <w:t>тистиче</w:t>
      </w:r>
      <w:r>
        <w:t xml:space="preserve">ским бюро в 2005−2006 годах; Фонд </w:t>
      </w:r>
      <w:r w:rsidRPr="006B608F">
        <w:t>также использует социально-экономические показатели и показатели нар</w:t>
      </w:r>
      <w:r w:rsidRPr="006B608F">
        <w:t>о</w:t>
      </w:r>
      <w:r w:rsidRPr="006B608F">
        <w:t xml:space="preserve">донаселения, отражающие уровни обслуживания в различных мухафазах страны и районах, взятых из переписи, проведенной в декабре 2004 года. </w:t>
      </w:r>
      <w:r w:rsidR="00D92206" w:rsidRPr="006B608F">
        <w:t>Фонд обновил</w:t>
      </w:r>
      <w:r w:rsidR="00D92206">
        <w:t>,</w:t>
      </w:r>
      <w:r w:rsidR="00D92206" w:rsidRPr="006B608F">
        <w:t xml:space="preserve"> обобщил, </w:t>
      </w:r>
      <w:r w:rsidR="00D92206">
        <w:t>с</w:t>
      </w:r>
      <w:r w:rsidR="00D92206" w:rsidRPr="006B608F">
        <w:t>квалифицировал и</w:t>
      </w:r>
      <w:r w:rsidR="00D92206">
        <w:t xml:space="preserve"> </w:t>
      </w:r>
      <w:r w:rsidR="00D92206" w:rsidRPr="006B608F">
        <w:t>подытожил различные данные и показатели и воспользовался ими в целях ра</w:t>
      </w:r>
      <w:r w:rsidR="00D92206" w:rsidRPr="006B608F">
        <w:t>з</w:t>
      </w:r>
      <w:r w:rsidR="00D92206" w:rsidRPr="006B608F">
        <w:t>работки методов и процедур, предназначенных для конкретных групп насел</w:t>
      </w:r>
      <w:r w:rsidR="00D92206" w:rsidRPr="006B608F">
        <w:t>е</w:t>
      </w:r>
      <w:r w:rsidR="00D92206" w:rsidRPr="006B608F">
        <w:t xml:space="preserve">ния, </w:t>
      </w:r>
      <w:r w:rsidR="00D92206">
        <w:t>и</w:t>
      </w:r>
      <w:r w:rsidR="00D92206" w:rsidRPr="006B608F">
        <w:t xml:space="preserve"> последующего распределения ресурсов ме</w:t>
      </w:r>
      <w:r w:rsidR="00D92206">
        <w:t>жду мухаф</w:t>
      </w:r>
      <w:r w:rsidR="00D92206" w:rsidRPr="006B608F">
        <w:t>азами, а также ме</w:t>
      </w:r>
      <w:r w:rsidR="00D92206" w:rsidRPr="006B608F">
        <w:t>ж</w:t>
      </w:r>
      <w:r w:rsidR="00D92206" w:rsidRPr="006B608F">
        <w:t>ду о</w:t>
      </w:r>
      <w:r w:rsidR="00D92206">
        <w:t>тдельными районами в пределах му</w:t>
      </w:r>
      <w:r w:rsidR="00D92206" w:rsidRPr="006B608F">
        <w:t>х</w:t>
      </w:r>
      <w:r w:rsidR="00D92206">
        <w:t>а</w:t>
      </w:r>
      <w:r w:rsidR="00D92206" w:rsidRPr="006B608F">
        <w:t xml:space="preserve">фаз. </w:t>
      </w:r>
      <w:r w:rsidRPr="006B608F">
        <w:t xml:space="preserve">Термин "ресурсы" включает как </w:t>
      </w:r>
      <w:r w:rsidRPr="002E3E55">
        <w:rPr>
          <w:spacing w:val="0"/>
        </w:rPr>
        <w:t>ресурсы, уже имеющиеся в распоряжении Фонда, так и ресурсы, которые он ож</w:t>
      </w:r>
      <w:r w:rsidRPr="002E3E55">
        <w:rPr>
          <w:spacing w:val="0"/>
        </w:rPr>
        <w:t>и</w:t>
      </w:r>
      <w:r w:rsidRPr="002E3E55">
        <w:rPr>
          <w:spacing w:val="0"/>
        </w:rPr>
        <w:t xml:space="preserve">дает получить на этапе </w:t>
      </w:r>
      <w:r w:rsidRPr="002E3E55">
        <w:rPr>
          <w:spacing w:val="0"/>
          <w:lang w:val="en-US"/>
        </w:rPr>
        <w:t>III</w:t>
      </w:r>
      <w:r w:rsidRPr="002E3E55">
        <w:rPr>
          <w:spacing w:val="0"/>
        </w:rPr>
        <w:t xml:space="preserve"> своей деятельности, охватывающей 2004−2010 годы.</w:t>
      </w:r>
      <w:r w:rsidRPr="006B608F">
        <w:t xml:space="preserve"> Все ресурсы в настоящее время распределяются</w:t>
      </w:r>
      <w:r>
        <w:t xml:space="preserve"> с учетом целого ряда факторов и охватывают людей, </w:t>
      </w:r>
      <w:r w:rsidRPr="006B608F">
        <w:t>официально зарегистрированных как находящи</w:t>
      </w:r>
      <w:r>
        <w:t>х</w:t>
      </w:r>
      <w:r w:rsidRPr="006B608F">
        <w:t xml:space="preserve">ся ниже уровня бедности, уровня </w:t>
      </w:r>
      <w:r>
        <w:t>"</w:t>
      </w:r>
      <w:r w:rsidRPr="006B608F">
        <w:t>продуктовой бедности</w:t>
      </w:r>
      <w:r>
        <w:t>",</w:t>
      </w:r>
      <w:r w:rsidRPr="006B608F">
        <w:t xml:space="preserve"> и людей, </w:t>
      </w:r>
      <w:r>
        <w:t>включенных в</w:t>
      </w:r>
      <w:r w:rsidRPr="006B608F">
        <w:t xml:space="preserve"> п</w:t>
      </w:r>
      <w:r w:rsidRPr="006B608F">
        <w:t>о</w:t>
      </w:r>
      <w:r w:rsidRPr="006B608F">
        <w:t>ка</w:t>
      </w:r>
      <w:r>
        <w:t>затель</w:t>
      </w:r>
      <w:r w:rsidRPr="006B608F">
        <w:t xml:space="preserve"> "низкого уровня об</w:t>
      </w:r>
      <w:r>
        <w:t>служивания", который</w:t>
      </w:r>
      <w:r w:rsidRPr="006B608F">
        <w:t xml:space="preserve"> </w:t>
      </w:r>
      <w:r>
        <w:t>служит</w:t>
      </w:r>
      <w:r w:rsidRPr="006B608F">
        <w:t xml:space="preserve"> м</w:t>
      </w:r>
      <w:r w:rsidRPr="006B608F">
        <w:t>е</w:t>
      </w:r>
      <w:r w:rsidRPr="006B608F">
        <w:t>рой низкого ил</w:t>
      </w:r>
      <w:r>
        <w:t>и не существующего обслуживания и</w:t>
      </w:r>
      <w:r w:rsidRPr="006B608F">
        <w:t xml:space="preserve"> который известен также под названием "инд</w:t>
      </w:r>
      <w:r w:rsidRPr="006B608F">
        <w:t>и</w:t>
      </w:r>
      <w:r w:rsidRPr="006B608F">
        <w:t xml:space="preserve">катор отсутствия услуг". </w:t>
      </w:r>
      <w:r>
        <w:t>В этой работе г</w:t>
      </w:r>
      <w:r w:rsidRPr="006B608F">
        <w:t xml:space="preserve">лавная цель </w:t>
      </w:r>
      <w:r>
        <w:t>состоит</w:t>
      </w:r>
      <w:r w:rsidRPr="006B608F">
        <w:t xml:space="preserve"> в том, чтобы </w:t>
      </w:r>
      <w:r>
        <w:t>уд</w:t>
      </w:r>
      <w:r>
        <w:t>е</w:t>
      </w:r>
      <w:r>
        <w:t>лить первоочередное внимание</w:t>
      </w:r>
      <w:r w:rsidRPr="006B608F">
        <w:t xml:space="preserve"> людям с низким уровнем дохода</w:t>
      </w:r>
      <w:r>
        <w:t>,</w:t>
      </w:r>
      <w:r w:rsidRPr="006B608F">
        <w:t xml:space="preserve"> </w:t>
      </w:r>
      <w:r>
        <w:t>руководств</w:t>
      </w:r>
      <w:r>
        <w:t>у</w:t>
      </w:r>
      <w:r>
        <w:t>ясь</w:t>
      </w:r>
      <w:r w:rsidRPr="006B608F">
        <w:t xml:space="preserve"> географиче</w:t>
      </w:r>
      <w:r>
        <w:t>скими</w:t>
      </w:r>
      <w:r w:rsidRPr="006B608F">
        <w:t xml:space="preserve"> </w:t>
      </w:r>
      <w:r>
        <w:t xml:space="preserve">критериями </w:t>
      </w:r>
      <w:r w:rsidRPr="006B608F">
        <w:t>при распределении р</w:t>
      </w:r>
      <w:r w:rsidRPr="006B608F">
        <w:t>е</w:t>
      </w:r>
      <w:r w:rsidRPr="006B608F">
        <w:t xml:space="preserve">сурсов </w:t>
      </w:r>
      <w:r>
        <w:t>и численностью этой категории лиц</w:t>
      </w:r>
      <w:r w:rsidRPr="006B608F">
        <w:t xml:space="preserve"> в каждой мухафазе и</w:t>
      </w:r>
      <w:r>
        <w:t xml:space="preserve"> в</w:t>
      </w:r>
      <w:r w:rsidRPr="006B608F">
        <w:t xml:space="preserve"> </w:t>
      </w:r>
      <w:r>
        <w:t xml:space="preserve">каждом </w:t>
      </w:r>
      <w:r w:rsidRPr="006B608F">
        <w:t>ра</w:t>
      </w:r>
      <w:r w:rsidRPr="006B608F">
        <w:t>й</w:t>
      </w:r>
      <w:r w:rsidRPr="006B608F">
        <w:t>оне.</w:t>
      </w:r>
    </w:p>
    <w:p w:rsidR="008A3ECA" w:rsidRPr="006B608F" w:rsidRDefault="008A3ECA" w:rsidP="008A3ECA">
      <w:pPr>
        <w:pStyle w:val="H4GR"/>
      </w:pPr>
      <w:r>
        <w:tab/>
      </w:r>
      <w:r>
        <w:tab/>
      </w:r>
      <w:r w:rsidRPr="006B608F">
        <w:t>Географическая ориентация</w:t>
      </w:r>
    </w:p>
    <w:p w:rsidR="008A3ECA" w:rsidRPr="006B608F" w:rsidRDefault="008A3ECA" w:rsidP="008A3ECA">
      <w:pPr>
        <w:pStyle w:val="SingleTxtGR0"/>
      </w:pPr>
      <w:r w:rsidRPr="006B608F">
        <w:t>112.</w:t>
      </w:r>
      <w:r w:rsidRPr="006B608F">
        <w:tab/>
        <w:t xml:space="preserve">Географическая адресность </w:t>
      </w:r>
      <w:r>
        <w:t>− это самый важный фактор</w:t>
      </w:r>
      <w:r w:rsidRPr="006B608F">
        <w:t xml:space="preserve"> </w:t>
      </w:r>
      <w:r>
        <w:t>в порядке</w:t>
      </w:r>
      <w:r w:rsidRPr="006B608F">
        <w:t xml:space="preserve"> ра</w:t>
      </w:r>
      <w:r w:rsidRPr="006B608F">
        <w:t>с</w:t>
      </w:r>
      <w:r w:rsidRPr="006B608F">
        <w:t xml:space="preserve">пределения ресурсов Фонда среди проектов и </w:t>
      </w:r>
      <w:r>
        <w:t>получателей</w:t>
      </w:r>
      <w:r w:rsidRPr="006B608F">
        <w:t xml:space="preserve"> дополни</w:t>
      </w:r>
      <w:r>
        <w:t>тельных</w:t>
      </w:r>
      <w:r w:rsidRPr="006B608F">
        <w:t xml:space="preserve"> </w:t>
      </w:r>
      <w:r>
        <w:t>средств</w:t>
      </w:r>
      <w:r w:rsidRPr="006B608F">
        <w:t xml:space="preserve">. </w:t>
      </w:r>
      <w:r>
        <w:t>Около 500 млн</w:t>
      </w:r>
      <w:r w:rsidRPr="006B608F">
        <w:t xml:space="preserve">. долл. США были распределены среди мухафаз и </w:t>
      </w:r>
      <w:r>
        <w:t>вх</w:t>
      </w:r>
      <w:r>
        <w:t>о</w:t>
      </w:r>
      <w:r>
        <w:t>дящих в</w:t>
      </w:r>
      <w:r w:rsidRPr="006B608F">
        <w:t xml:space="preserve"> </w:t>
      </w:r>
      <w:r>
        <w:t>н</w:t>
      </w:r>
      <w:r w:rsidRPr="006B608F">
        <w:t>их районов в период 2004−2010 го</w:t>
      </w:r>
      <w:r>
        <w:t>дов. Эта сумма составляет приме</w:t>
      </w:r>
      <w:r>
        <w:t>р</w:t>
      </w:r>
      <w:r>
        <w:t xml:space="preserve">но </w:t>
      </w:r>
      <w:r w:rsidRPr="006B608F">
        <w:t>6</w:t>
      </w:r>
      <w:r>
        <w:t>0</w:t>
      </w:r>
      <w:r w:rsidRPr="006B608F">
        <w:t xml:space="preserve">−65% от общего объема ресурсов, которые Фонд рассчитывает получить </w:t>
      </w:r>
      <w:r>
        <w:t xml:space="preserve">в свое распоряжение </w:t>
      </w:r>
      <w:r w:rsidRPr="006B608F">
        <w:t xml:space="preserve">на этапе </w:t>
      </w:r>
      <w:r w:rsidRPr="006B608F">
        <w:rPr>
          <w:lang w:val="en-US"/>
        </w:rPr>
        <w:t>III</w:t>
      </w:r>
      <w:r w:rsidRPr="006B608F">
        <w:t>. Распределение 35−40% остающихся и ож</w:t>
      </w:r>
      <w:r w:rsidRPr="006B608F">
        <w:t>и</w:t>
      </w:r>
      <w:r w:rsidRPr="006B608F">
        <w:t xml:space="preserve">даемых ресурсов будет </w:t>
      </w:r>
      <w:r>
        <w:t>происходить</w:t>
      </w:r>
      <w:r w:rsidRPr="006B608F">
        <w:t xml:space="preserve"> на </w:t>
      </w:r>
      <w:r>
        <w:t>основе принципов</w:t>
      </w:r>
      <w:r w:rsidRPr="006B608F">
        <w:t xml:space="preserve"> секторальной и соц</w:t>
      </w:r>
      <w:r w:rsidRPr="006B608F">
        <w:t>и</w:t>
      </w:r>
      <w:r w:rsidRPr="006B608F">
        <w:t>альной адресности. Кроме того, программы трудоемких работ получат спец</w:t>
      </w:r>
      <w:r w:rsidRPr="006B608F">
        <w:t>и</w:t>
      </w:r>
      <w:r w:rsidRPr="006B608F">
        <w:t>альное финансирование от государства на выполнение безотлагательных кра</w:t>
      </w:r>
      <w:r w:rsidRPr="006B608F">
        <w:t>т</w:t>
      </w:r>
      <w:r w:rsidRPr="006B608F">
        <w:t>косрочных проектов</w:t>
      </w:r>
      <w:r>
        <w:t>, направленных на создание</w:t>
      </w:r>
      <w:r w:rsidRPr="006B608F">
        <w:t xml:space="preserve"> рабочих мест</w:t>
      </w:r>
      <w:r>
        <w:t xml:space="preserve"> и </w:t>
      </w:r>
      <w:r w:rsidRPr="006B608F">
        <w:t>абсорбиров</w:t>
      </w:r>
      <w:r w:rsidRPr="006B608F">
        <w:t>а</w:t>
      </w:r>
      <w:r>
        <w:t>ние</w:t>
      </w:r>
      <w:r w:rsidRPr="006B608F">
        <w:t xml:space="preserve"> безработ</w:t>
      </w:r>
      <w:r>
        <w:t xml:space="preserve">ных, что должно привести к </w:t>
      </w:r>
      <w:r w:rsidRPr="006B608F">
        <w:t>сокра</w:t>
      </w:r>
      <w:r>
        <w:t>щению</w:t>
      </w:r>
      <w:r w:rsidRPr="006B608F">
        <w:t xml:space="preserve"> масштабов безработ</w:t>
      </w:r>
      <w:r w:rsidRPr="006B608F">
        <w:t>и</w:t>
      </w:r>
      <w:r>
        <w:t>цы. Эти</w:t>
      </w:r>
      <w:r w:rsidRPr="006B608F">
        <w:t xml:space="preserve"> программ</w:t>
      </w:r>
      <w:r>
        <w:t>ы</w:t>
      </w:r>
      <w:r w:rsidRPr="006B608F">
        <w:t xml:space="preserve"> </w:t>
      </w:r>
      <w:r>
        <w:t>разработаны на</w:t>
      </w:r>
      <w:r w:rsidRPr="006B608F">
        <w:t xml:space="preserve"> принци</w:t>
      </w:r>
      <w:r>
        <w:t>пах</w:t>
      </w:r>
      <w:r w:rsidRPr="006B608F">
        <w:t xml:space="preserve"> секторального финансирования. </w:t>
      </w:r>
    </w:p>
    <w:p w:rsidR="008A3ECA" w:rsidRPr="006B608F" w:rsidRDefault="008A3ECA" w:rsidP="008A3ECA">
      <w:pPr>
        <w:pStyle w:val="SingleTxtGR0"/>
      </w:pPr>
      <w:r>
        <w:t>113.</w:t>
      </w:r>
      <w:r>
        <w:tab/>
        <w:t>Из общего</w:t>
      </w:r>
      <w:r w:rsidRPr="006B608F">
        <w:t xml:space="preserve"> </w:t>
      </w:r>
      <w:r>
        <w:t>числа примерно</w:t>
      </w:r>
      <w:r w:rsidRPr="006B608F">
        <w:t xml:space="preserve"> 4 860 проектов, завершенных в период ме</w:t>
      </w:r>
      <w:r w:rsidRPr="006B608F">
        <w:t>ж</w:t>
      </w:r>
      <w:r w:rsidRPr="006B608F">
        <w:t>ду 2004−2008 годами, 2 389 (</w:t>
      </w:r>
      <w:r>
        <w:t>стоимостью</w:t>
      </w:r>
      <w:r w:rsidRPr="006B608F">
        <w:t xml:space="preserve"> свыше 3</w:t>
      </w:r>
      <w:r>
        <w:t>00</w:t>
      </w:r>
      <w:r w:rsidRPr="006B608F">
        <w:t xml:space="preserve"> млн. долл. США) были от</w:t>
      </w:r>
      <w:r w:rsidRPr="006B608F">
        <w:t>о</w:t>
      </w:r>
      <w:r w:rsidRPr="006B608F">
        <w:t>браны согласно критериям географической адресн</w:t>
      </w:r>
      <w:r w:rsidRPr="006B608F">
        <w:t>о</w:t>
      </w:r>
      <w:r w:rsidRPr="006B608F">
        <w:t>сти.</w:t>
      </w:r>
    </w:p>
    <w:p w:rsidR="008A3ECA" w:rsidRPr="006B608F" w:rsidRDefault="008A3ECA" w:rsidP="008A3ECA">
      <w:pPr>
        <w:pStyle w:val="SingleTxtGR0"/>
      </w:pPr>
      <w:r w:rsidRPr="006B608F">
        <w:t>114.</w:t>
      </w:r>
      <w:r w:rsidRPr="006B608F">
        <w:tab/>
      </w:r>
      <w:r>
        <w:t>В</w:t>
      </w:r>
      <w:r w:rsidRPr="006B608F">
        <w:t xml:space="preserve"> 2008 год</w:t>
      </w:r>
      <w:r>
        <w:t>у в ходе осуществления запланированных</w:t>
      </w:r>
      <w:r w:rsidRPr="006B608F">
        <w:t xml:space="preserve"> примерно 1 360 пр</w:t>
      </w:r>
      <w:r w:rsidRPr="006B608F">
        <w:t>о</w:t>
      </w:r>
      <w:r w:rsidRPr="006B608F">
        <w:t>ектов бы</w:t>
      </w:r>
      <w:r>
        <w:t>ло освоено около</w:t>
      </w:r>
      <w:r w:rsidRPr="006B608F">
        <w:t xml:space="preserve"> 196 млн. долл. США. </w:t>
      </w:r>
      <w:r>
        <w:t>П</w:t>
      </w:r>
      <w:r w:rsidRPr="006B608F">
        <w:t>роекты были распредел</w:t>
      </w:r>
      <w:r w:rsidRPr="006B608F">
        <w:t>е</w:t>
      </w:r>
      <w:r w:rsidRPr="006B608F">
        <w:t>ны по четырем группам в соответствии с показателем "низкого уровня жизни". Пе</w:t>
      </w:r>
      <w:r w:rsidRPr="006B608F">
        <w:t>р</w:t>
      </w:r>
      <w:r w:rsidRPr="006B608F">
        <w:t xml:space="preserve">вый, самый </w:t>
      </w:r>
      <w:r>
        <w:t>результативный,</w:t>
      </w:r>
      <w:r w:rsidRPr="006B608F">
        <w:t xml:space="preserve"> имел показатель деревенской бедности на уровне от 0% до 25%. Число жителей составляло 5,8 млн. чел</w:t>
      </w:r>
      <w:r>
        <w:t>овек</w:t>
      </w:r>
      <w:r w:rsidRPr="006B608F">
        <w:t xml:space="preserve">, из их лишь 14% принадлежали к группе с низким уровнем доходов. </w:t>
      </w:r>
      <w:r>
        <w:t>Из</w:t>
      </w:r>
      <w:r w:rsidRPr="006B608F">
        <w:t xml:space="preserve"> общего объема ассигн</w:t>
      </w:r>
      <w:r w:rsidRPr="006B608F">
        <w:t>о</w:t>
      </w:r>
      <w:r w:rsidRPr="006B608F">
        <w:t>ваний 16% были выделены именно эт</w:t>
      </w:r>
      <w:r>
        <w:t>ой группе</w:t>
      </w:r>
      <w:r w:rsidRPr="006B608F">
        <w:t xml:space="preserve"> людей.</w:t>
      </w:r>
    </w:p>
    <w:p w:rsidR="008A3ECA" w:rsidRPr="006B608F" w:rsidRDefault="008A3ECA" w:rsidP="008A3ECA">
      <w:pPr>
        <w:pStyle w:val="SingleTxtGR0"/>
      </w:pPr>
      <w:r w:rsidRPr="006B608F">
        <w:t>115.</w:t>
      </w:r>
      <w:r w:rsidRPr="006B608F">
        <w:tab/>
        <w:t xml:space="preserve">Вторая группа была также относительно обеспеченной, </w:t>
      </w:r>
      <w:r>
        <w:t>ее</w:t>
      </w:r>
      <w:r w:rsidRPr="006B608F">
        <w:t xml:space="preserve"> показатель бедности составлял от </w:t>
      </w:r>
      <w:r>
        <w:t>26%</w:t>
      </w:r>
      <w:r w:rsidRPr="006B608F">
        <w:t xml:space="preserve"> до 50%. </w:t>
      </w:r>
      <w:r>
        <w:t>В эту группу входили около 4</w:t>
      </w:r>
      <w:r w:rsidRPr="006B608F">
        <w:t>,6 млн. чел., из которых 37% были люди с низким уровнем доходов. 19% от общего объема ассигнований, выделен</w:t>
      </w:r>
      <w:r>
        <w:t>ных по принципу</w:t>
      </w:r>
      <w:r w:rsidRPr="006B608F">
        <w:t xml:space="preserve"> географической адресности, были ра</w:t>
      </w:r>
      <w:r w:rsidRPr="006B608F">
        <w:t>с</w:t>
      </w:r>
      <w:r w:rsidRPr="006B608F">
        <w:t xml:space="preserve">пределены </w:t>
      </w:r>
      <w:r>
        <w:t xml:space="preserve">именно </w:t>
      </w:r>
      <w:r w:rsidRPr="006B608F">
        <w:t xml:space="preserve">среди </w:t>
      </w:r>
      <w:r>
        <w:t xml:space="preserve">членов </w:t>
      </w:r>
      <w:r w:rsidRPr="006B608F">
        <w:t>этой группы.</w:t>
      </w:r>
    </w:p>
    <w:p w:rsidR="008A3ECA" w:rsidRPr="006B608F" w:rsidRDefault="008A3ECA" w:rsidP="008A3ECA">
      <w:pPr>
        <w:pStyle w:val="SingleTxtGR0"/>
      </w:pPr>
      <w:r w:rsidRPr="006B608F">
        <w:t>116.</w:t>
      </w:r>
      <w:r w:rsidRPr="006B608F">
        <w:tab/>
        <w:t xml:space="preserve">Третья группа считалась бедной. В ней насчитывалось </w:t>
      </w:r>
      <w:r>
        <w:t>5,1 млн. жителей, 63% из которых</w:t>
      </w:r>
      <w:r w:rsidRPr="006B608F">
        <w:t xml:space="preserve"> были людьми с низким уровнем доходов, а коэффициент бе</w:t>
      </w:r>
      <w:r w:rsidRPr="006B608F">
        <w:t>д</w:t>
      </w:r>
      <w:r w:rsidRPr="006B608F">
        <w:t xml:space="preserve">ности </w:t>
      </w:r>
      <w:r>
        <w:t>по группе</w:t>
      </w:r>
      <w:r w:rsidRPr="006B608F">
        <w:t xml:space="preserve"> составлял 51% </w:t>
      </w:r>
      <w:r>
        <w:t>−</w:t>
      </w:r>
      <w:r w:rsidRPr="006B608F">
        <w:t xml:space="preserve"> 75%. На эту группу приходилось 44% от о</w:t>
      </w:r>
      <w:r w:rsidRPr="006B608F">
        <w:t>б</w:t>
      </w:r>
      <w:r w:rsidRPr="006B608F">
        <w:t>щего объема инвестиций.</w:t>
      </w:r>
    </w:p>
    <w:p w:rsidR="008A3ECA" w:rsidRPr="006B608F" w:rsidRDefault="008A3ECA" w:rsidP="008A3ECA">
      <w:pPr>
        <w:pStyle w:val="SingleTxtGR0"/>
      </w:pPr>
      <w:r w:rsidRPr="006B608F">
        <w:t>117.</w:t>
      </w:r>
      <w:r w:rsidRPr="006B608F">
        <w:tab/>
        <w:t xml:space="preserve">Четвертая группа была самой бедной и наиболее нуждающейся, в </w:t>
      </w:r>
      <w:r>
        <w:t>ней</w:t>
      </w:r>
      <w:r w:rsidRPr="006B608F">
        <w:t xml:space="preserve"> к</w:t>
      </w:r>
      <w:r w:rsidRPr="006B608F">
        <w:t>о</w:t>
      </w:r>
      <w:r w:rsidRPr="006B608F">
        <w:t>эффициент бедности составлял от 75% до 100%. Общее число жителей</w:t>
      </w:r>
      <w:r>
        <w:t>, вход</w:t>
      </w:r>
      <w:r>
        <w:t>я</w:t>
      </w:r>
      <w:r>
        <w:t>щих в состав группы равнялось</w:t>
      </w:r>
      <w:r w:rsidRPr="006B608F">
        <w:t xml:space="preserve"> 4,1 млн. чел</w:t>
      </w:r>
      <w:r>
        <w:t>овек</w:t>
      </w:r>
      <w:r w:rsidRPr="006B608F">
        <w:t>, из которых 86% были люди с низким уровнем дохода. Эта группа получила 21% всего проектного финанс</w:t>
      </w:r>
      <w:r w:rsidRPr="006B608F">
        <w:t>и</w:t>
      </w:r>
      <w:r w:rsidRPr="006B608F">
        <w:t xml:space="preserve">рования в рамках программы. </w:t>
      </w:r>
    </w:p>
    <w:p w:rsidR="008A3ECA" w:rsidRPr="006B608F" w:rsidRDefault="008A3ECA" w:rsidP="008A3ECA">
      <w:pPr>
        <w:pStyle w:val="SingleTxtGR0"/>
      </w:pPr>
      <w:r w:rsidRPr="006B608F">
        <w:t>118.</w:t>
      </w:r>
      <w:r w:rsidRPr="006B608F">
        <w:tab/>
        <w:t>Как явствует из вышесказанного, 65% всех географически адресных и</w:t>
      </w:r>
      <w:r w:rsidRPr="006B608F">
        <w:t>н</w:t>
      </w:r>
      <w:r>
        <w:t>вестиций были выделены</w:t>
      </w:r>
      <w:r w:rsidRPr="006B608F">
        <w:t xml:space="preserve"> на </w:t>
      </w:r>
      <w:r>
        <w:t>финансирование третьей и четвертой групп</w:t>
      </w:r>
      <w:r w:rsidRPr="006B608F">
        <w:t xml:space="preserve">, где коэффициент бедности превышал 50%. Эти две группы были наиболее бедными и наиболее нуждающимися, к </w:t>
      </w:r>
      <w:r>
        <w:t>ним</w:t>
      </w:r>
      <w:r w:rsidRPr="006B608F">
        <w:t xml:space="preserve"> принадлежали 9,2 млн. чел</w:t>
      </w:r>
      <w:r>
        <w:t>овек</w:t>
      </w:r>
      <w:r w:rsidRPr="006B608F">
        <w:t>, 73,3% из к</w:t>
      </w:r>
      <w:r w:rsidRPr="006B608F">
        <w:t>о</w:t>
      </w:r>
      <w:r w:rsidRPr="006B608F">
        <w:t xml:space="preserve">торых были людьми с низким уровнем доходов. Первая и вторая группы </w:t>
      </w:r>
      <w:r>
        <w:t>с</w:t>
      </w:r>
      <w:r>
        <w:t>о</w:t>
      </w:r>
      <w:r>
        <w:t>стояли из более</w:t>
      </w:r>
      <w:r w:rsidRPr="006B608F">
        <w:t xml:space="preserve"> обеспе</w:t>
      </w:r>
      <w:r>
        <w:t>ченных людей</w:t>
      </w:r>
      <w:r w:rsidRPr="006B608F">
        <w:t xml:space="preserve"> и потому получили всего лишь 35% а</w:t>
      </w:r>
      <w:r w:rsidRPr="006B608F">
        <w:t>с</w:t>
      </w:r>
      <w:r w:rsidRPr="006B608F">
        <w:t>сигнований Фонда. Таким образом</w:t>
      </w:r>
      <w:r>
        <w:t>,</w:t>
      </w:r>
      <w:r w:rsidRPr="006B608F">
        <w:t xml:space="preserve"> Фонд направил наибольшую часть св</w:t>
      </w:r>
      <w:r>
        <w:t>о</w:t>
      </w:r>
      <w:r w:rsidRPr="006B608F">
        <w:t xml:space="preserve">их географических адресных инвестиций </w:t>
      </w:r>
      <w:r>
        <w:t>на</w:t>
      </w:r>
      <w:r w:rsidRPr="006B608F">
        <w:t xml:space="preserve"> помощ</w:t>
      </w:r>
      <w:r>
        <w:t>ь</w:t>
      </w:r>
      <w:r w:rsidRPr="006B608F">
        <w:t xml:space="preserve"> наибеднейшим и </w:t>
      </w:r>
      <w:r>
        <w:t>остро</w:t>
      </w:r>
      <w:r w:rsidRPr="006B608F">
        <w:t>ну</w:t>
      </w:r>
      <w:r w:rsidRPr="006B608F">
        <w:t>ж</w:t>
      </w:r>
      <w:r w:rsidRPr="006B608F">
        <w:t xml:space="preserve">дающимся людям, </w:t>
      </w:r>
      <w:r>
        <w:t>руководствуясь</w:t>
      </w:r>
      <w:r w:rsidRPr="006B608F">
        <w:t xml:space="preserve"> и</w:t>
      </w:r>
      <w:r w:rsidRPr="006B608F">
        <w:t>н</w:t>
      </w:r>
      <w:r>
        <w:t>дикатором</w:t>
      </w:r>
      <w:r w:rsidRPr="006B608F">
        <w:t xml:space="preserve"> низкого уровня жизни.</w:t>
      </w:r>
    </w:p>
    <w:p w:rsidR="008A3ECA" w:rsidRPr="006B608F" w:rsidRDefault="008A3ECA" w:rsidP="008A3ECA">
      <w:pPr>
        <w:pStyle w:val="H4GR"/>
      </w:pPr>
      <w:r>
        <w:tab/>
      </w:r>
      <w:r>
        <w:tab/>
      </w:r>
      <w:r w:rsidRPr="006B608F">
        <w:t>Адресные специальные программы</w:t>
      </w:r>
    </w:p>
    <w:p w:rsidR="008A3ECA" w:rsidRPr="006B608F" w:rsidRDefault="008A3ECA" w:rsidP="008A3ECA">
      <w:pPr>
        <w:pStyle w:val="SingleTxtGR0"/>
      </w:pPr>
      <w:r w:rsidRPr="006B608F">
        <w:t>1</w:t>
      </w:r>
      <w:r>
        <w:t>1</w:t>
      </w:r>
      <w:r w:rsidRPr="006B608F">
        <w:t>9.</w:t>
      </w:r>
      <w:r w:rsidRPr="006B608F">
        <w:tab/>
        <w:t xml:space="preserve">Этот </w:t>
      </w:r>
      <w:r>
        <w:t>вид целевого</w:t>
      </w:r>
      <w:r w:rsidRPr="006B608F">
        <w:t xml:space="preserve"> финансирования </w:t>
      </w:r>
      <w:r>
        <w:t>позволяет выделять</w:t>
      </w:r>
      <w:r w:rsidRPr="006B608F">
        <w:t xml:space="preserve"> доп</w:t>
      </w:r>
      <w:r>
        <w:t>о</w:t>
      </w:r>
      <w:r w:rsidRPr="006B608F">
        <w:t>лнительн</w:t>
      </w:r>
      <w:r>
        <w:t>ые</w:t>
      </w:r>
      <w:r w:rsidRPr="006B608F">
        <w:t xml:space="preserve"> ресур</w:t>
      </w:r>
      <w:r>
        <w:t>сы</w:t>
      </w:r>
      <w:r w:rsidRPr="006B608F">
        <w:t xml:space="preserve"> на разработку и осуществление программ и проектов, </w:t>
      </w:r>
      <w:r>
        <w:t>предназначе</w:t>
      </w:r>
      <w:r>
        <w:t>н</w:t>
      </w:r>
      <w:r>
        <w:t>ных</w:t>
      </w:r>
      <w:r w:rsidRPr="006B608F">
        <w:t xml:space="preserve"> решать проблемы, затрагивающие конкретные общины и группы насел</w:t>
      </w:r>
      <w:r w:rsidRPr="006B608F">
        <w:t>е</w:t>
      </w:r>
      <w:r>
        <w:t>ния. Они</w:t>
      </w:r>
      <w:r w:rsidRPr="006B608F">
        <w:t xml:space="preserve"> из</w:t>
      </w:r>
      <w:r>
        <w:t>вестны</w:t>
      </w:r>
      <w:r w:rsidRPr="006B608F">
        <w:t xml:space="preserve"> под названием "Программы интегрированных интерве</w:t>
      </w:r>
      <w:r w:rsidRPr="006B608F">
        <w:t>н</w:t>
      </w:r>
      <w:r w:rsidRPr="006B608F">
        <w:t xml:space="preserve">ций", </w:t>
      </w:r>
      <w:r>
        <w:t>рассчитанные на самые бедные</w:t>
      </w:r>
      <w:r w:rsidRPr="006B608F">
        <w:t xml:space="preserve"> район</w:t>
      </w:r>
      <w:r>
        <w:t>ы</w:t>
      </w:r>
      <w:r w:rsidRPr="006B608F">
        <w:t xml:space="preserve">. </w:t>
      </w:r>
    </w:p>
    <w:p w:rsidR="008A3ECA" w:rsidRPr="006B608F" w:rsidRDefault="008A3ECA" w:rsidP="008A3ECA">
      <w:pPr>
        <w:ind w:left="1134"/>
      </w:pPr>
      <w:r w:rsidRPr="006B608F">
        <w:pict>
          <v:group id="_x0000_s1026" editas="canvas" style="width:363.7pt;height:201.25pt;mso-position-horizontal-relative:char;mso-position-vertical-relative:line" coordorigin="236,194" coordsize="7274,4025">
            <o:lock v:ext="edit" aspectratio="t"/>
            <v:shape id="_x0000_s1027" type="#_x0000_t75" style="position:absolute;left:236;top:194;width:7274;height:4025" o:preferrelative="f">
              <v:fill o:detectmouseclick="t"/>
              <v:path o:extrusionok="t" o:connecttype="none"/>
              <o:lock v:ext="edit" text="t"/>
            </v:shape>
            <v:rect id="_x0000_s1028" style="position:absolute;left:1029;top:760;width:6472;height:2475" filled="f" stroked="f"/>
            <v:line id="_x0000_s1029" style="position:absolute" from="1029,2829" to="7501,2829" strokeweight=".9pt"/>
            <v:line id="_x0000_s1030" style="position:absolute" from="1029,2422" to="7501,2422" strokeweight=".9pt"/>
            <v:line id="_x0000_s1031" style="position:absolute" from="1029,2015" to="7501,2015" strokeweight=".9pt"/>
            <v:line id="_x0000_s1032" style="position:absolute" from="1029,1591" to="7501,1591" strokeweight=".9pt"/>
            <v:line id="_x0000_s1033" style="position:absolute" from="1029,1185" to="7501,1185" strokeweight=".9pt"/>
            <v:line id="_x0000_s1034" style="position:absolute" from="1029,760" to="7501,760" strokeweight=".9pt"/>
            <v:rect id="_x0000_s1035" style="position:absolute;left:1029;top:760;width:6472;height:2475" filled="f" strokeweight=".9pt"/>
            <v:rect id="_x0000_s1036" style="position:absolute;left:1507;top:2829;width:639;height:406" fillcolor="#0cf" stroked="f"/>
            <v:rect id="_x0000_s1037" style="position:absolute;left:3121;top:2369;width:638;height:866" fillcolor="#0cf" stroked="f"/>
            <v:rect id="_x0000_s1038" style="position:absolute;left:4735;top:1308;width:656;height:1927" fillcolor="#0cf" stroked="f"/>
            <v:rect id="_x0000_s1039" style="position:absolute;left:6366;top:2387;width:639;height:848" fillcolor="#0cf" stroked="f"/>
            <v:line id="_x0000_s1040" style="position:absolute" from="1029,760" to="1029,3235" strokeweight=".9pt"/>
            <v:line id="_x0000_s1041" style="position:absolute" from="975,3235" to="1029,3235" strokeweight=".9pt"/>
            <v:line id="_x0000_s1042" style="position:absolute" from="975,2829" to="1029,2829" strokeweight=".9pt"/>
            <v:line id="_x0000_s1043" style="position:absolute" from="975,2422" to="1029,2422" strokeweight=".9pt"/>
            <v:line id="_x0000_s1044" style="position:absolute" from="975,2015" to="1029,2015" strokeweight=".9pt"/>
            <v:line id="_x0000_s1045" style="position:absolute" from="975,1591" to="1029,1591" strokeweight=".9pt"/>
            <v:line id="_x0000_s1046" style="position:absolute" from="975,1185" to="1029,1185" strokeweight=".9pt"/>
            <v:line id="_x0000_s1047" style="position:absolute" from="975,760" to="1029,760" strokeweight=".9pt"/>
            <v:line id="_x0000_s1048" style="position:absolute" from="1029,3235" to="7501,3235" strokeweight=".9pt"/>
            <v:line id="_x0000_s1049" style="position:absolute;flip:y" from="1029,3235" to="1029,3288" strokeweight=".9pt"/>
            <v:line id="_x0000_s1050" style="position:absolute;flip:y" from="2642,3235" to="2642,3288" strokeweight=".9pt"/>
            <v:line id="_x0000_s1051" style="position:absolute;flip:y" from="4256,3235" to="4256,3288" strokeweight=".9pt"/>
            <v:line id="_x0000_s1052" style="position:absolute;flip:y" from="5870,3235" to="5870,3288" strokeweight=".9pt"/>
            <v:line id="_x0000_s1053" style="position:absolute;flip:y" from="7501,3235" to="7501,3288" strokeweight=".9pt"/>
            <v:rect id="_x0000_s1054" style="position:absolute;left:922;top:194;width:6392;height:621;mso-wrap-style:none" filled="f" stroked="f">
              <v:textbox style="mso-next-textbox:#_x0000_s1054;mso-fit-shape-to-text:t" inset="0,0,0,0">
                <w:txbxContent>
                  <w:p w:rsidR="00BE4E87" w:rsidRPr="002E3E55" w:rsidRDefault="00BE4E87" w:rsidP="008A3ECA">
                    <w:pPr>
                      <w:spacing w:line="240" w:lineRule="auto"/>
                      <w:rPr>
                        <w:b/>
                        <w:color w:val="000000"/>
                        <w:sz w:val="18"/>
                        <w:szCs w:val="18"/>
                      </w:rPr>
                    </w:pPr>
                    <w:r>
                      <w:rPr>
                        <w:color w:val="000000"/>
                        <w:sz w:val="18"/>
                        <w:szCs w:val="18"/>
                      </w:rPr>
                      <w:t xml:space="preserve">Рис. 1. </w:t>
                    </w:r>
                    <w:r w:rsidRPr="002E3E55">
                      <w:rPr>
                        <w:b/>
                        <w:color w:val="000000"/>
                        <w:sz w:val="18"/>
                        <w:szCs w:val="18"/>
                      </w:rPr>
                      <w:t>Географическое распределение инвестиций среди адресных групп</w:t>
                    </w:r>
                  </w:p>
                  <w:p w:rsidR="00BE4E87" w:rsidRPr="002E3E55" w:rsidRDefault="00BE4E87" w:rsidP="008A3ECA">
                    <w:pPr>
                      <w:spacing w:line="240" w:lineRule="auto"/>
                      <w:rPr>
                        <w:b/>
                      </w:rPr>
                    </w:pPr>
                    <w:r w:rsidRPr="002E3E55">
                      <w:rPr>
                        <w:b/>
                        <w:color w:val="000000"/>
                        <w:sz w:val="18"/>
                        <w:szCs w:val="18"/>
                      </w:rPr>
                      <w:tab/>
                      <w:t>по принципу распространенности бе</w:t>
                    </w:r>
                    <w:r w:rsidRPr="002E3E55">
                      <w:rPr>
                        <w:b/>
                        <w:color w:val="000000"/>
                        <w:sz w:val="18"/>
                        <w:szCs w:val="18"/>
                      </w:rPr>
                      <w:t>д</w:t>
                    </w:r>
                    <w:r w:rsidRPr="002E3E55">
                      <w:rPr>
                        <w:b/>
                        <w:color w:val="000000"/>
                        <w:sz w:val="18"/>
                        <w:szCs w:val="18"/>
                      </w:rPr>
                      <w:t>ности, 2007 год</w:t>
                    </w:r>
                  </w:p>
                </w:txbxContent>
              </v:textbox>
            </v:rect>
            <v:rect id="_x0000_s1055" style="position:absolute;left:1773;top:2528;width:87;height:240;mso-wrap-style:none" filled="f" stroked="f">
              <v:textbox style="mso-next-textbox:#_x0000_s1055;mso-fit-shape-to-text:t" inset="0,0,0,0">
                <w:txbxContent>
                  <w:p w:rsidR="00BE4E87" w:rsidRDefault="00BE4E87" w:rsidP="008A3ECA">
                    <w:r>
                      <w:rPr>
                        <w:color w:val="000000"/>
                        <w:sz w:val="16"/>
                        <w:szCs w:val="16"/>
                        <w:lang w:val="en-US"/>
                      </w:rPr>
                      <w:t>5</w:t>
                    </w:r>
                  </w:p>
                </w:txbxContent>
              </v:textbox>
            </v:rect>
            <v:rect id="_x0000_s1056" style="position:absolute;left:3281;top:2068;width:305;height:480;mso-wrap-style:none" filled="f" stroked="f">
              <v:textbox style="mso-next-textbox:#_x0000_s1056;mso-fit-shape-to-text:t" inset="0,0,0,0">
                <w:txbxContent>
                  <w:p w:rsidR="00BE4E87" w:rsidRDefault="00BE4E87" w:rsidP="008A3ECA">
                    <w:r>
                      <w:rPr>
                        <w:color w:val="000000"/>
                        <w:sz w:val="16"/>
                        <w:szCs w:val="16"/>
                        <w:lang w:val="en-US"/>
                      </w:rPr>
                      <w:t>10</w:t>
                    </w:r>
                    <w:r>
                      <w:rPr>
                        <w:color w:val="000000"/>
                        <w:sz w:val="16"/>
                        <w:szCs w:val="16"/>
                      </w:rPr>
                      <w:t>,</w:t>
                    </w:r>
                    <w:r>
                      <w:rPr>
                        <w:color w:val="000000"/>
                        <w:sz w:val="16"/>
                        <w:szCs w:val="16"/>
                        <w:lang w:val="en-US"/>
                      </w:rPr>
                      <w:t>5</w:t>
                    </w:r>
                  </w:p>
                </w:txbxContent>
              </v:textbox>
            </v:rect>
            <v:rect id="_x0000_s1057" style="position:absolute;left:4912;top:1008;width:305;height:480;mso-wrap-style:none" filled="f" stroked="f">
              <v:textbox style="mso-next-textbox:#_x0000_s1057;mso-fit-shape-to-text:t" inset="0,0,0,0">
                <w:txbxContent>
                  <w:p w:rsidR="00BE4E87" w:rsidRDefault="00BE4E87" w:rsidP="008A3ECA">
                    <w:r>
                      <w:rPr>
                        <w:color w:val="000000"/>
                        <w:sz w:val="16"/>
                        <w:szCs w:val="16"/>
                        <w:lang w:val="en-US"/>
                      </w:rPr>
                      <w:t>23</w:t>
                    </w:r>
                    <w:r>
                      <w:rPr>
                        <w:color w:val="000000"/>
                        <w:sz w:val="16"/>
                        <w:szCs w:val="16"/>
                      </w:rPr>
                      <w:t>,</w:t>
                    </w:r>
                    <w:r>
                      <w:rPr>
                        <w:color w:val="000000"/>
                        <w:sz w:val="16"/>
                        <w:szCs w:val="16"/>
                        <w:lang w:val="en-US"/>
                      </w:rPr>
                      <w:t>5</w:t>
                    </w:r>
                  </w:p>
                </w:txbxContent>
              </v:textbox>
            </v:rect>
            <v:rect id="_x0000_s1058" style="position:absolute;left:6526;top:2086;width:305;height:480;mso-wrap-style:none" filled="f" stroked="f">
              <v:textbox style="mso-next-textbox:#_x0000_s1058;mso-fit-shape-to-text:t" inset="0,0,0,0">
                <w:txbxContent>
                  <w:p w:rsidR="00BE4E87" w:rsidRDefault="00BE4E87" w:rsidP="008A3ECA">
                    <w:r>
                      <w:rPr>
                        <w:color w:val="000000"/>
                        <w:sz w:val="16"/>
                        <w:szCs w:val="16"/>
                        <w:lang w:val="en-US"/>
                      </w:rPr>
                      <w:t>10</w:t>
                    </w:r>
                    <w:r>
                      <w:rPr>
                        <w:color w:val="000000"/>
                        <w:sz w:val="16"/>
                        <w:szCs w:val="16"/>
                      </w:rPr>
                      <w:t>,</w:t>
                    </w:r>
                    <w:r>
                      <w:rPr>
                        <w:color w:val="000000"/>
                        <w:sz w:val="16"/>
                        <w:szCs w:val="16"/>
                        <w:lang w:val="en-US"/>
                      </w:rPr>
                      <w:t>3</w:t>
                    </w:r>
                  </w:p>
                </w:txbxContent>
              </v:textbox>
            </v:rect>
            <v:rect id="_x0000_s1059" style="position:absolute;left:816;top:3129;width:87;height:240;mso-wrap-style:none" filled="f" stroked="f">
              <v:textbox style="mso-next-textbox:#_x0000_s1059;mso-fit-shape-to-text:t" inset="0,0,0,0">
                <w:txbxContent>
                  <w:p w:rsidR="00BE4E87" w:rsidRDefault="00BE4E87" w:rsidP="008A3ECA">
                    <w:r>
                      <w:rPr>
                        <w:color w:val="000000"/>
                        <w:sz w:val="16"/>
                        <w:szCs w:val="16"/>
                        <w:lang w:val="en-US"/>
                      </w:rPr>
                      <w:t>0</w:t>
                    </w:r>
                  </w:p>
                </w:txbxContent>
              </v:textbox>
            </v:rect>
            <v:rect id="_x0000_s1060" style="position:absolute;left:816;top:2723;width:87;height:240;mso-wrap-style:none" filled="f" stroked="f">
              <v:textbox style="mso-next-textbox:#_x0000_s1060;mso-fit-shape-to-text:t" inset="0,0,0,0">
                <w:txbxContent>
                  <w:p w:rsidR="00BE4E87" w:rsidRDefault="00BE4E87" w:rsidP="008A3ECA">
                    <w:r>
                      <w:rPr>
                        <w:color w:val="000000"/>
                        <w:sz w:val="16"/>
                        <w:szCs w:val="16"/>
                        <w:lang w:val="en-US"/>
                      </w:rPr>
                      <w:t>5</w:t>
                    </w:r>
                  </w:p>
                </w:txbxContent>
              </v:textbox>
            </v:rect>
            <v:rect id="_x0000_s1061" style="position:absolute;left:727;top:2316;width:173;height:480;mso-wrap-style:none" filled="f" stroked="f">
              <v:textbox style="mso-next-textbox:#_x0000_s1061;mso-fit-shape-to-text:t" inset="0,0,0,0">
                <w:txbxContent>
                  <w:p w:rsidR="00BE4E87" w:rsidRDefault="00BE4E87" w:rsidP="008A3ECA">
                    <w:r>
                      <w:rPr>
                        <w:color w:val="000000"/>
                        <w:sz w:val="16"/>
                        <w:szCs w:val="16"/>
                        <w:lang w:val="en-US"/>
                      </w:rPr>
                      <w:t>10</w:t>
                    </w:r>
                  </w:p>
                </w:txbxContent>
              </v:textbox>
            </v:rect>
            <v:rect id="_x0000_s1062" style="position:absolute;left:727;top:1909;width:173;height:480;mso-wrap-style:none" filled="f" stroked="f">
              <v:textbox style="mso-next-textbox:#_x0000_s1062;mso-fit-shape-to-text:t" inset="0,0,0,0">
                <w:txbxContent>
                  <w:p w:rsidR="00BE4E87" w:rsidRDefault="00BE4E87" w:rsidP="008A3ECA">
                    <w:r>
                      <w:rPr>
                        <w:color w:val="000000"/>
                        <w:sz w:val="16"/>
                        <w:szCs w:val="16"/>
                        <w:lang w:val="en-US"/>
                      </w:rPr>
                      <w:t>15</w:t>
                    </w:r>
                  </w:p>
                </w:txbxContent>
              </v:textbox>
            </v:rect>
            <v:rect id="_x0000_s1063" style="position:absolute;left:727;top:1485;width:173;height:480;mso-wrap-style:none" filled="f" stroked="f">
              <v:textbox style="mso-next-textbox:#_x0000_s1063;mso-fit-shape-to-text:t" inset="0,0,0,0">
                <w:txbxContent>
                  <w:p w:rsidR="00BE4E87" w:rsidRDefault="00BE4E87" w:rsidP="008A3ECA">
                    <w:r>
                      <w:rPr>
                        <w:color w:val="000000"/>
                        <w:sz w:val="16"/>
                        <w:szCs w:val="16"/>
                        <w:lang w:val="en-US"/>
                      </w:rPr>
                      <w:t>20</w:t>
                    </w:r>
                  </w:p>
                </w:txbxContent>
              </v:textbox>
            </v:rect>
            <v:rect id="_x0000_s1064" style="position:absolute;left:727;top:1078;width:173;height:480;mso-wrap-style:none" filled="f" stroked="f">
              <v:textbox style="mso-next-textbox:#_x0000_s1064;mso-fit-shape-to-text:t" inset="0,0,0,0">
                <w:txbxContent>
                  <w:p w:rsidR="00BE4E87" w:rsidRDefault="00BE4E87" w:rsidP="008A3ECA">
                    <w:r>
                      <w:rPr>
                        <w:color w:val="000000"/>
                        <w:sz w:val="16"/>
                        <w:szCs w:val="16"/>
                        <w:lang w:val="en-US"/>
                      </w:rPr>
                      <w:t>25</w:t>
                    </w:r>
                  </w:p>
                </w:txbxContent>
              </v:textbox>
            </v:rect>
            <v:rect id="_x0000_s1065" style="position:absolute;left:727;top:654;width:173;height:480;mso-wrap-style:none" filled="f" stroked="f">
              <v:textbox style="mso-next-textbox:#_x0000_s1065;mso-fit-shape-to-text:t" inset="0,0,0,0">
                <w:txbxContent>
                  <w:p w:rsidR="00BE4E87" w:rsidRDefault="00BE4E87" w:rsidP="008A3ECA">
                    <w:r>
                      <w:rPr>
                        <w:color w:val="000000"/>
                        <w:sz w:val="16"/>
                        <w:szCs w:val="16"/>
                        <w:lang w:val="en-US"/>
                      </w:rPr>
                      <w:t>30</w:t>
                    </w:r>
                  </w:p>
                </w:txbxContent>
              </v:textbox>
            </v:rect>
            <v:rect id="_x0000_s1066" style="position:absolute;left:1596;top:3377;width:460;height:480;mso-wrap-style:none" filled="f" stroked="f">
              <v:textbox style="mso-next-textbox:#_x0000_s1066;mso-fit-shape-to-text:t" inset="0,0,0,0">
                <w:txbxContent>
                  <w:p w:rsidR="00BE4E87" w:rsidRDefault="00BE4E87" w:rsidP="008A3ECA">
                    <w:r>
                      <w:rPr>
                        <w:color w:val="000000"/>
                        <w:sz w:val="16"/>
                        <w:szCs w:val="16"/>
                        <w:lang w:val="en-US"/>
                      </w:rPr>
                      <w:t>0-25%</w:t>
                    </w:r>
                  </w:p>
                </w:txbxContent>
              </v:textbox>
            </v:rect>
            <v:rect id="_x0000_s1067" style="position:absolute;left:3174;top:3377;width:546;height:480;mso-wrap-style:none" filled="f" stroked="f">
              <v:textbox style="mso-next-textbox:#_x0000_s1067;mso-fit-shape-to-text:t" inset="0,0,0,0">
                <w:txbxContent>
                  <w:p w:rsidR="00BE4E87" w:rsidRDefault="00BE4E87" w:rsidP="008A3ECA">
                    <w:r>
                      <w:rPr>
                        <w:color w:val="000000"/>
                        <w:sz w:val="16"/>
                        <w:szCs w:val="16"/>
                        <w:lang w:val="en-US"/>
                      </w:rPr>
                      <w:t>26-50%</w:t>
                    </w:r>
                  </w:p>
                </w:txbxContent>
              </v:textbox>
            </v:rect>
            <v:rect id="_x0000_s1068" style="position:absolute;left:4806;top:3377;width:546;height:480;mso-wrap-style:none" filled="f" stroked="f">
              <v:textbox style="mso-next-textbox:#_x0000_s1068;mso-fit-shape-to-text:t" inset="0,0,0,0">
                <w:txbxContent>
                  <w:p w:rsidR="00BE4E87" w:rsidRDefault="00BE4E87" w:rsidP="008A3ECA">
                    <w:r>
                      <w:rPr>
                        <w:color w:val="000000"/>
                        <w:sz w:val="16"/>
                        <w:szCs w:val="16"/>
                        <w:lang w:val="en-US"/>
                      </w:rPr>
                      <w:t>51-75%</w:t>
                    </w:r>
                  </w:p>
                </w:txbxContent>
              </v:textbox>
            </v:rect>
            <v:rect id="_x0000_s1069" style="position:absolute;left:6366;top:3377;width:632;height:480;mso-wrap-style:none" filled="f" stroked="f">
              <v:textbox style="mso-next-textbox:#_x0000_s1069;mso-fit-shape-to-text:t" inset="0,0,0,0">
                <w:txbxContent>
                  <w:p w:rsidR="00BE4E87" w:rsidRDefault="00BE4E87" w:rsidP="008A3ECA">
                    <w:r>
                      <w:rPr>
                        <w:color w:val="000000"/>
                        <w:sz w:val="16"/>
                        <w:szCs w:val="16"/>
                        <w:lang w:val="en-US"/>
                      </w:rPr>
                      <w:t>76-100%</w:t>
                    </w:r>
                  </w:p>
                </w:txbxContent>
              </v:textbox>
            </v:rect>
            <v:rect id="_x0000_s1070" style="position:absolute;left:1260;top:3762;width:5636;height:457" filled="f" stroked="f">
              <v:textbox style="mso-next-textbox:#_x0000_s1070" inset="0,0,0,0">
                <w:txbxContent>
                  <w:p w:rsidR="00BE4E87" w:rsidRPr="00D641EA" w:rsidRDefault="00BE4E87" w:rsidP="008A3ECA">
                    <w:pPr>
                      <w:spacing w:line="240" w:lineRule="auto"/>
                      <w:ind w:right="-1080"/>
                    </w:pPr>
                    <w:r>
                      <w:rPr>
                        <w:color w:val="000000"/>
                      </w:rPr>
                      <w:t>Распространение бе</w:t>
                    </w:r>
                    <w:r>
                      <w:rPr>
                        <w:color w:val="000000"/>
                      </w:rPr>
                      <w:t>д</w:t>
                    </w:r>
                    <w:r>
                      <w:rPr>
                        <w:color w:val="000000"/>
                      </w:rPr>
                      <w:t>ности среди адресных групп</w:t>
                    </w:r>
                  </w:p>
                </w:txbxContent>
              </v:textbox>
            </v:rect>
            <v:rect id="_x0000_s1071" style="position:absolute;left:-421;top:1836;width:1793;height:480;rotation:270;mso-wrap-style:none" filled="f" stroked="f">
              <v:textbox style="layout-flow:vertical;mso-layout-flow-alt:bottom-to-top;mso-next-textbox:#_x0000_s1071;mso-fit-shape-to-text:t" inset="0,0,0,0">
                <w:txbxContent>
                  <w:p w:rsidR="00BE4E87" w:rsidRPr="0009156D" w:rsidRDefault="00BE4E87" w:rsidP="008A3ECA">
                    <w:pPr>
                      <w:rPr>
                        <w:b/>
                        <w:lang w:val="en-US"/>
                      </w:rPr>
                    </w:pPr>
                    <w:r w:rsidRPr="0009156D">
                      <w:rPr>
                        <w:b/>
                        <w:color w:val="000000"/>
                      </w:rPr>
                      <w:t>В</w:t>
                    </w:r>
                    <w:r w:rsidRPr="0009156D">
                      <w:rPr>
                        <w:b/>
                        <w:color w:val="000000"/>
                        <w:lang w:val="en-US"/>
                      </w:rPr>
                      <w:t xml:space="preserve"> </w:t>
                    </w:r>
                    <w:r w:rsidRPr="0009156D">
                      <w:rPr>
                        <w:b/>
                        <w:color w:val="000000"/>
                      </w:rPr>
                      <w:t>млн</w:t>
                    </w:r>
                    <w:r w:rsidRPr="0009156D">
                      <w:rPr>
                        <w:b/>
                        <w:color w:val="000000"/>
                        <w:lang w:val="en-US"/>
                      </w:rPr>
                      <w:t xml:space="preserve">. </w:t>
                    </w:r>
                    <w:r w:rsidRPr="0009156D">
                      <w:rPr>
                        <w:b/>
                        <w:color w:val="000000"/>
                      </w:rPr>
                      <w:t>долл</w:t>
                    </w:r>
                    <w:r w:rsidRPr="0009156D">
                      <w:rPr>
                        <w:b/>
                        <w:color w:val="000000"/>
                        <w:lang w:val="en-US"/>
                      </w:rPr>
                      <w:t xml:space="preserve">. </w:t>
                    </w:r>
                    <w:r w:rsidRPr="0009156D">
                      <w:rPr>
                        <w:b/>
                        <w:color w:val="000000"/>
                      </w:rPr>
                      <w:t>США</w:t>
                    </w:r>
                    <w:r w:rsidRPr="0009156D">
                      <w:rPr>
                        <w:b/>
                        <w:color w:val="000000"/>
                        <w:lang w:val="en-US"/>
                      </w:rPr>
                      <w:t xml:space="preserve"> </w:t>
                    </w:r>
                  </w:p>
                </w:txbxContent>
              </v:textbox>
            </v:rect>
            <w10:anchorlock/>
          </v:group>
        </w:pict>
      </w:r>
    </w:p>
    <w:p w:rsidR="008A3ECA" w:rsidRDefault="008A3ECA" w:rsidP="008A3ECA">
      <w:pPr>
        <w:pStyle w:val="SingleTxtGR0"/>
        <w:spacing w:before="120"/>
      </w:pPr>
      <w:r w:rsidRPr="006B608F">
        <w:t>120.</w:t>
      </w:r>
      <w:r w:rsidRPr="006B608F">
        <w:tab/>
        <w:t xml:space="preserve">Деятельность Управления по вопросам здравоохранения и социальной защиты охватывает два сектора: </w:t>
      </w:r>
      <w:r>
        <w:t>здравоохранение и группы людей</w:t>
      </w:r>
      <w:r w:rsidRPr="006B608F">
        <w:t xml:space="preserve"> с особыми потребностями. За год были осуществлены 246 проектов для указанных сект</w:t>
      </w:r>
      <w:r w:rsidRPr="006B608F">
        <w:t>о</w:t>
      </w:r>
      <w:r w:rsidRPr="006B608F">
        <w:t xml:space="preserve">ров на общую сумму в 11,6 млн. долл. США. Ожидается, что </w:t>
      </w:r>
      <w:r>
        <w:t>около</w:t>
      </w:r>
      <w:r w:rsidRPr="006B608F">
        <w:t xml:space="preserve"> 1 млн. чел. воспользуются </w:t>
      </w:r>
      <w:r>
        <w:t>средствами</w:t>
      </w:r>
      <w:r w:rsidRPr="006B608F">
        <w:t xml:space="preserve"> этих проектов, включая 0,6 млн. женщин.</w:t>
      </w:r>
    </w:p>
    <w:p w:rsidR="008A3ECA" w:rsidRPr="00A952CF" w:rsidRDefault="008A3ECA" w:rsidP="008A3ECA">
      <w:pPr>
        <w:pStyle w:val="H23GR"/>
      </w:pPr>
      <w:r>
        <w:tab/>
      </w:r>
      <w:r>
        <w:tab/>
        <w:t>Группы людей с особыми потребностями</w:t>
      </w:r>
    </w:p>
    <w:p w:rsidR="008A3ECA" w:rsidRDefault="008A3ECA" w:rsidP="008A3ECA">
      <w:pPr>
        <w:pStyle w:val="SingleTxtGR0"/>
      </w:pPr>
      <w:r>
        <w:t>121.</w:t>
      </w:r>
      <w:r>
        <w:tab/>
        <w:t>Утвержденный Фондом порядок работы с группами людей с особыми п</w:t>
      </w:r>
      <w:r>
        <w:t>о</w:t>
      </w:r>
      <w:r>
        <w:t>требн</w:t>
      </w:r>
      <w:r>
        <w:t>о</w:t>
      </w:r>
      <w:r>
        <w:t>стями состоит в том, чтобы оказывать содействие усилиям правительства и организаций гражданского общества, направленным на улучшение системы здравоохранения, и специальных образовательных и социальных служб и пр</w:t>
      </w:r>
      <w:r>
        <w:t>е</w:t>
      </w:r>
      <w:r>
        <w:t>доставлять услуги в рамках сети социального обеспечения группам повыше</w:t>
      </w:r>
      <w:r>
        <w:t>н</w:t>
      </w:r>
      <w:r>
        <w:t>ного риска. С 2007 года Фонд поддерживает национальную стратегию социал</w:t>
      </w:r>
      <w:r>
        <w:t>ь</w:t>
      </w:r>
      <w:r>
        <w:t>ной защиты, национальную стратегию оказания помощи нетрудоспособным, содействует выработке новой ориентации и участвует в работе над новой мет</w:t>
      </w:r>
      <w:r>
        <w:t>о</w:t>
      </w:r>
      <w:r>
        <w:t>дологией осуществления программ, предназначенных для сирот и молодых л</w:t>
      </w:r>
      <w:r>
        <w:t>ю</w:t>
      </w:r>
      <w:r>
        <w:t>дей, таких</w:t>
      </w:r>
      <w:r w:rsidR="00F50B1D">
        <w:t>,</w:t>
      </w:r>
      <w:r>
        <w:t xml:space="preserve"> как программа обеспечения альтернативного ухода и программа ок</w:t>
      </w:r>
      <w:r>
        <w:t>а</w:t>
      </w:r>
      <w:r>
        <w:t>зания дополнительных услуг. Фонд также занимался программами вмешател</w:t>
      </w:r>
      <w:r>
        <w:t>ь</w:t>
      </w:r>
      <w:r>
        <w:t>ства на ранней стадии и программами оказания содействия правительственным и неправительственным органам, работающим в областях образования, здрав</w:t>
      </w:r>
      <w:r>
        <w:t>о</w:t>
      </w:r>
      <w:r>
        <w:t>охранения и социального обеспечения, предназначенным для этих групп. Фонд также помогает ассоциациям, работающим с людьми с особыми потребност</w:t>
      </w:r>
      <w:r>
        <w:t>я</w:t>
      </w:r>
      <w:r>
        <w:t>ми, в осуществлении программ, ориентированных на жителей сельских ра</w:t>
      </w:r>
      <w:r>
        <w:t>й</w:t>
      </w:r>
      <w:r>
        <w:t>онов, и продолжает оказывать по</w:t>
      </w:r>
      <w:r>
        <w:t>д</w:t>
      </w:r>
      <w:r>
        <w:t>держку многоцелевым программам в области образования, в частности программам частичной и полной интеграции и пр</w:t>
      </w:r>
      <w:r>
        <w:t>о</w:t>
      </w:r>
      <w:r>
        <w:t>граммам обучения на доинтегр</w:t>
      </w:r>
      <w:r>
        <w:t>а</w:t>
      </w:r>
      <w:r>
        <w:t xml:space="preserve">ционном этапе. </w:t>
      </w:r>
    </w:p>
    <w:p w:rsidR="008A3ECA" w:rsidRDefault="008A3ECA" w:rsidP="008A3ECA">
      <w:pPr>
        <w:pStyle w:val="SingleTxtGR0"/>
      </w:pPr>
      <w:r>
        <w:t>122.</w:t>
      </w:r>
      <w:r>
        <w:tab/>
        <w:t>Деятельность Управления по вопросам здравоохранения и социальной защиты охватывает два сектора: здравоохранение и группы людей с особыми потребностями. В истекшем году в этих секторах были осуществлены 246 пр</w:t>
      </w:r>
      <w:r>
        <w:t>о</w:t>
      </w:r>
      <w:r>
        <w:t>ектов на общую сумму в 11,6 млн. долл. США. Согласно предварительным ра</w:t>
      </w:r>
      <w:r>
        <w:t>с</w:t>
      </w:r>
      <w:r>
        <w:t>четам примерно один миллион человек должны воспользоваться этими прое</w:t>
      </w:r>
      <w:r>
        <w:t>к</w:t>
      </w:r>
      <w:r>
        <w:t>тами, в том числе 0,6 млн. же</w:t>
      </w:r>
      <w:r>
        <w:t>н</w:t>
      </w:r>
      <w:r>
        <w:t>щин.</w:t>
      </w:r>
    </w:p>
    <w:p w:rsidR="008A3ECA" w:rsidRDefault="008A3ECA" w:rsidP="008A3ECA">
      <w:pPr>
        <w:pStyle w:val="H23GR"/>
      </w:pPr>
      <w:r>
        <w:tab/>
      </w:r>
      <w:r>
        <w:tab/>
        <w:t>Оказание помощи приоритетным группам нуждающихся в уходе</w:t>
      </w:r>
    </w:p>
    <w:p w:rsidR="008A3ECA" w:rsidRDefault="008A3ECA" w:rsidP="008A3ECA">
      <w:pPr>
        <w:pStyle w:val="SingleTxtGR0"/>
      </w:pPr>
      <w:r>
        <w:t>123.</w:t>
      </w:r>
      <w:r>
        <w:tab/>
        <w:t>Социальный фонд в целях развития работает с группами людей, ну</w:t>
      </w:r>
      <w:r>
        <w:t>ж</w:t>
      </w:r>
      <w:r>
        <w:t>дающихся в особой помощи, которые проживают в неконтролируемых услов</w:t>
      </w:r>
      <w:r>
        <w:t>и</w:t>
      </w:r>
      <w:r>
        <w:t>ях, уделяя первостепенное внимание вопросам интеграции в сфере образов</w:t>
      </w:r>
      <w:r>
        <w:t>а</w:t>
      </w:r>
      <w:r>
        <w:t>ния. В 2007 году Фондом были реализованы четыре проекта, в том числе один проект, предназначенный для интеграции 160 детей, принадлежащих к приор</w:t>
      </w:r>
      <w:r>
        <w:t>и</w:t>
      </w:r>
      <w:r>
        <w:t>тетной группе нуждающихся в особом уходе, в две школы, в которых дополн</w:t>
      </w:r>
      <w:r>
        <w:t>и</w:t>
      </w:r>
      <w:r>
        <w:t>тельно были созданы два класса. В рамках трех других проектов была оказана помощь ассоциациям, работающим в мухафазах Таиз и Дамар, в сферах подг</w:t>
      </w:r>
      <w:r>
        <w:t>о</w:t>
      </w:r>
      <w:r>
        <w:t>товки административных и финансовых работников и профессионального об</w:t>
      </w:r>
      <w:r>
        <w:t>у</w:t>
      </w:r>
      <w:r>
        <w:t>чения руководящих кадров (16 мужчин и 10 женщин) в распоряжение ассоци</w:t>
      </w:r>
      <w:r>
        <w:t>а</w:t>
      </w:r>
      <w:r>
        <w:t>ций было выделено оборудование и офисная мебель.</w:t>
      </w:r>
    </w:p>
    <w:p w:rsidR="008A3ECA" w:rsidRDefault="008A3ECA" w:rsidP="008A3ECA">
      <w:pPr>
        <w:pStyle w:val="SingleTxtGR0"/>
      </w:pPr>
      <w:r>
        <w:t>124.</w:t>
      </w:r>
      <w:r>
        <w:tab/>
        <w:t>В 2008 году Фондом были осуществлены четыре проекта, предназначе</w:t>
      </w:r>
      <w:r>
        <w:t>н</w:t>
      </w:r>
      <w:r>
        <w:t>ные для подготовки 16 руководителей организации "Город надежды", работа</w:t>
      </w:r>
      <w:r>
        <w:t>ю</w:t>
      </w:r>
      <w:r>
        <w:t>щей с приоритетными группами в мухафазе Таиз, которым в будущем предст</w:t>
      </w:r>
      <w:r>
        <w:t>о</w:t>
      </w:r>
      <w:r>
        <w:t>ит иметь дело с детьми, имеющими проблемы поведения и отстающими в уч</w:t>
      </w:r>
      <w:r>
        <w:t>е</w:t>
      </w:r>
      <w:r>
        <w:t>бе. Планируется также подготовить 101 учителя девяти публичных школ по м</w:t>
      </w:r>
      <w:r>
        <w:t>е</w:t>
      </w:r>
      <w:r>
        <w:t>тодам решения проблем, связанных с поведением, осуществлением прав, уч</w:t>
      </w:r>
      <w:r>
        <w:t>е</w:t>
      </w:r>
      <w:r>
        <w:t>бой и охраной природы. Помимо этого, осуществляется программа специальн</w:t>
      </w:r>
      <w:r>
        <w:t>о</w:t>
      </w:r>
      <w:r>
        <w:t>го обучения учащихся и учителей восьми школ гор</w:t>
      </w:r>
      <w:r>
        <w:t>о</w:t>
      </w:r>
      <w:r>
        <w:t>дов Сана (мухафаза Сана) и Эль-Амаль (мухафаза Таиз). Фонд также поставил для ассоциации Ан-нур в Дамаре оборудование и мебель и организовал занятия для 20 слушателей в м</w:t>
      </w:r>
      <w:r>
        <w:t>у</w:t>
      </w:r>
      <w:r>
        <w:t>хафазе Ибб с целью их подготовки на роль социальных работников и прив</w:t>
      </w:r>
      <w:r>
        <w:t>и</w:t>
      </w:r>
      <w:r>
        <w:t>тия им необходимых коммуникационных и пропагандистских нав</w:t>
      </w:r>
      <w:r>
        <w:t>ы</w:t>
      </w:r>
      <w:r>
        <w:t>ков.</w:t>
      </w:r>
    </w:p>
    <w:p w:rsidR="008A3ECA" w:rsidRDefault="008A3ECA" w:rsidP="008A3ECA">
      <w:pPr>
        <w:pStyle w:val="H23GR"/>
      </w:pPr>
      <w:r>
        <w:tab/>
      </w:r>
      <w:r>
        <w:tab/>
        <w:t>Проекты общественных работ</w:t>
      </w:r>
    </w:p>
    <w:p w:rsidR="008A3ECA" w:rsidRDefault="008A3ECA" w:rsidP="008A3ECA">
      <w:pPr>
        <w:pStyle w:val="SingleTxtGR0"/>
      </w:pPr>
      <w:r>
        <w:t>125.</w:t>
      </w:r>
      <w:r>
        <w:tab/>
        <w:t>На первом этапе программы (1996−2000 годы) было осуществлено в о</w:t>
      </w:r>
      <w:r>
        <w:t>б</w:t>
      </w:r>
      <w:r>
        <w:t>щей сло</w:t>
      </w:r>
      <w:r>
        <w:t>ж</w:t>
      </w:r>
      <w:r>
        <w:t>ности 435 проектов на сумму в 30,8 млн. долл. США. На втором этапе (2000−2004 г</w:t>
      </w:r>
      <w:r>
        <w:t>о</w:t>
      </w:r>
      <w:r>
        <w:t>ды) было выполнено 1 455 проектов на сумму в 108,3 млн. долл. США. Дополнительные 1 020 проектов отражают 335-процентное увеличение общего числа проектов. Около 2,4 млн. человек приняли участие в организ</w:t>
      </w:r>
      <w:r>
        <w:t>о</w:t>
      </w:r>
      <w:r>
        <w:t>ванных мероприятиях и воспользовались результатами первого этапа програ</w:t>
      </w:r>
      <w:r>
        <w:t>м</w:t>
      </w:r>
      <w:r>
        <w:t>мы, по сравнению с 7,2 млн. человек, охваченных вторым этапом. Объемы ф</w:t>
      </w:r>
      <w:r>
        <w:t>и</w:t>
      </w:r>
      <w:r>
        <w:t>нансирования, выделенные Фондом сектору образования, были довольно выс</w:t>
      </w:r>
      <w:r>
        <w:t>о</w:t>
      </w:r>
      <w:r>
        <w:t>кими, учитывая количество проектов, 1 198 распределенных по двум этапам программ общественных работ, а сумма затрат составила 84,2 млн. долл. США, т.е. 60,5% от общего числа проектов, осуществленных в отчетный период. Сл</w:t>
      </w:r>
      <w:r>
        <w:t>е</w:t>
      </w:r>
      <w:r>
        <w:t>дующий этап был связан с водоснабжением (11%). На этом этапе было выпо</w:t>
      </w:r>
      <w:r>
        <w:t>л</w:t>
      </w:r>
      <w:r>
        <w:t>нено 240 проектов на общую сумму в 15,6 млн. долл. США. Третий этап каса</w:t>
      </w:r>
      <w:r>
        <w:t>л</w:t>
      </w:r>
      <w:r>
        <w:t>ся здравоохранения, 8,3%: на этом этапе было выполнено 189 проектов на о</w:t>
      </w:r>
      <w:r>
        <w:t>б</w:t>
      </w:r>
      <w:r>
        <w:t>щую сумму 11,5 млн. долл. США. В 2006 году в различных секторах был реал</w:t>
      </w:r>
      <w:r>
        <w:t>и</w:t>
      </w:r>
      <w:r>
        <w:t>зован 581 проект гражданского строительства, а в целом на гражданские раб</w:t>
      </w:r>
      <w:r>
        <w:t>о</w:t>
      </w:r>
      <w:r>
        <w:t>ты, консультативные услуги, надзор и оплату труда персонала были израсход</w:t>
      </w:r>
      <w:r>
        <w:t>о</w:t>
      </w:r>
      <w:r>
        <w:t>ваны 30,9 млн. долл. США.</w:t>
      </w:r>
    </w:p>
    <w:p w:rsidR="008A3ECA" w:rsidRDefault="008A3ECA" w:rsidP="008A3ECA">
      <w:pPr>
        <w:pStyle w:val="SingleTxtGR0"/>
      </w:pPr>
      <w:r>
        <w:t>126.</w:t>
      </w:r>
      <w:r>
        <w:tab/>
        <w:t>Оценка результативности работы, проведенной на втором этапе програ</w:t>
      </w:r>
      <w:r>
        <w:t>м</w:t>
      </w:r>
      <w:r>
        <w:t>мы общественных работ, показывает, что положительные результаты были до</w:t>
      </w:r>
      <w:r>
        <w:t>с</w:t>
      </w:r>
      <w:r>
        <w:t>тигнуты там, где объем услуг был довольно скромным. В целом улучшились условия жизни. Большое внимание было уделено оценке воздействия проектов на положение женщин и на состояние окружающей среды. Получены следу</w:t>
      </w:r>
      <w:r>
        <w:t>ю</w:t>
      </w:r>
      <w:r>
        <w:t>щие результаты:</w:t>
      </w:r>
    </w:p>
    <w:p w:rsidR="008A3ECA" w:rsidRDefault="008A3ECA" w:rsidP="008A3ECA">
      <w:pPr>
        <w:pStyle w:val="Bullet1GR"/>
        <w:numPr>
          <w:ilvl w:val="0"/>
          <w:numId w:val="1"/>
        </w:numPr>
      </w:pPr>
      <w:r>
        <w:t>расходы на здравоохранение сократились примерно на 17,8%</w:t>
      </w:r>
    </w:p>
    <w:p w:rsidR="008A3ECA" w:rsidRDefault="008A3ECA" w:rsidP="008A3ECA">
      <w:pPr>
        <w:pStyle w:val="Bullet1GR"/>
        <w:numPr>
          <w:ilvl w:val="0"/>
          <w:numId w:val="1"/>
        </w:numPr>
      </w:pPr>
      <w:r>
        <w:t>охват школами детей обоих полов увеличился на 141,4%</w:t>
      </w:r>
    </w:p>
    <w:p w:rsidR="008A3ECA" w:rsidRDefault="008A3ECA" w:rsidP="008A3ECA">
      <w:pPr>
        <w:pStyle w:val="Bullet1GR"/>
        <w:numPr>
          <w:ilvl w:val="0"/>
          <w:numId w:val="1"/>
        </w:numPr>
      </w:pPr>
      <w:r>
        <w:t>на 82,5% улучшилось водоснабжение</w:t>
      </w:r>
    </w:p>
    <w:p w:rsidR="008A3ECA" w:rsidRDefault="008A3ECA" w:rsidP="008A3ECA">
      <w:pPr>
        <w:pStyle w:val="Bullet1GR"/>
        <w:numPr>
          <w:ilvl w:val="0"/>
          <w:numId w:val="1"/>
        </w:numPr>
      </w:pPr>
      <w:r>
        <w:t>протяженность дорог увеличилась на 18,9%</w:t>
      </w:r>
    </w:p>
    <w:p w:rsidR="008A3ECA" w:rsidRDefault="008A3ECA" w:rsidP="008A3ECA">
      <w:pPr>
        <w:pStyle w:val="Bullet1GR"/>
        <w:numPr>
          <w:ilvl w:val="0"/>
          <w:numId w:val="1"/>
        </w:numPr>
      </w:pPr>
      <w:r>
        <w:t xml:space="preserve">число обучающихся в центрах социального обеспечения возросло </w:t>
      </w:r>
      <w:r>
        <w:br/>
        <w:t>на 115,9%</w:t>
      </w:r>
    </w:p>
    <w:p w:rsidR="008A3ECA" w:rsidRDefault="008A3ECA" w:rsidP="008A3ECA">
      <w:pPr>
        <w:pStyle w:val="Bullet1GR"/>
        <w:numPr>
          <w:ilvl w:val="0"/>
          <w:numId w:val="1"/>
        </w:numPr>
      </w:pPr>
      <w:r>
        <w:t>показатели загрязнения сточными водами сократились на 83,3%.</w:t>
      </w:r>
    </w:p>
    <w:p w:rsidR="008A3ECA" w:rsidRDefault="008A3ECA" w:rsidP="008A3ECA">
      <w:pPr>
        <w:pStyle w:val="H23GR"/>
      </w:pPr>
      <w:r>
        <w:tab/>
      </w:r>
      <w:r>
        <w:tab/>
        <w:t>Социальное страхование</w:t>
      </w:r>
    </w:p>
    <w:p w:rsidR="008A3ECA" w:rsidRDefault="008A3ECA" w:rsidP="008A3ECA">
      <w:pPr>
        <w:pStyle w:val="SingleTxtGR0"/>
      </w:pPr>
      <w:r>
        <w:t>127.</w:t>
      </w:r>
      <w:r>
        <w:tab/>
        <w:t>Правительством была разработана политика, направленная на предоста</w:t>
      </w:r>
      <w:r>
        <w:t>в</w:t>
      </w:r>
      <w:r>
        <w:t>ление социальной защиты всем трудящимся и членам их семей и на обеспеч</w:t>
      </w:r>
      <w:r>
        <w:t>е</w:t>
      </w:r>
      <w:r>
        <w:t>ние страхования их против рисков. Тем самым была достигнута трудовая и с</w:t>
      </w:r>
      <w:r>
        <w:t>о</w:t>
      </w:r>
      <w:r>
        <w:t>циальная стабильность, а в фонды страхования поступили дополнительные средства в виде процентных отчислений от страховых выплат доходообразу</w:t>
      </w:r>
      <w:r>
        <w:t>ю</w:t>
      </w:r>
      <w:r>
        <w:t>щих отраслей, которые в свою очередь содействовали упрочению систем соц</w:t>
      </w:r>
      <w:r>
        <w:t>и</w:t>
      </w:r>
      <w:r>
        <w:t>альной защиты и борьбе с отрицательными последствиями инфляции. Инстит</w:t>
      </w:r>
      <w:r>
        <w:t>у</w:t>
      </w:r>
      <w:r>
        <w:t>ты системы социального страхования насчитывают в своем составе Управление по делам государственного страхования и пенсий, которое предоставляет стр</w:t>
      </w:r>
      <w:r>
        <w:t>а</w:t>
      </w:r>
      <w:r>
        <w:t>ховое покрытие всем работникам государственных учреждений и общественн</w:t>
      </w:r>
      <w:r>
        <w:t>о</w:t>
      </w:r>
      <w:r>
        <w:t>го и смешанного секторов, Институт государственного социального страхов</w:t>
      </w:r>
      <w:r>
        <w:t>а</w:t>
      </w:r>
      <w:r>
        <w:t>ния, который охватывает организации частного сектора, Военно-пенсионное бюро и Главное пенсионное</w:t>
      </w:r>
      <w:r w:rsidRPr="00A91F65">
        <w:t xml:space="preserve"> </w:t>
      </w:r>
      <w:r>
        <w:t>управление, которое предоставляет страховую з</w:t>
      </w:r>
      <w:r>
        <w:t>а</w:t>
      </w:r>
      <w:r>
        <w:t>щиту сотрудникам правоохран</w:t>
      </w:r>
      <w:r>
        <w:t>и</w:t>
      </w:r>
      <w:r>
        <w:t>тельных служб.</w:t>
      </w:r>
    </w:p>
    <w:p w:rsidR="008A3ECA" w:rsidRPr="0025199B" w:rsidRDefault="008A3ECA" w:rsidP="008A3ECA">
      <w:pPr>
        <w:pStyle w:val="SingleTxtGR0"/>
      </w:pPr>
      <w:r>
        <w:t>128.</w:t>
      </w:r>
      <w:r>
        <w:tab/>
        <w:t>Службы страхования формировались на протяжении 2001−2005 годов по мере роста застрахованных сотрудников государственной и публичной админ</w:t>
      </w:r>
      <w:r>
        <w:t>и</w:t>
      </w:r>
      <w:r>
        <w:t>страций, смешанного и частного секторов, численность которых в 2005 году достигла 698 146 человек. Из этого числа 82,6% были застрахованы Управлен</w:t>
      </w:r>
      <w:r>
        <w:t>и</w:t>
      </w:r>
      <w:r>
        <w:t>ем по делам государственного страхования и пенсий, а 17,4% − Институтом г</w:t>
      </w:r>
      <w:r>
        <w:t>о</w:t>
      </w:r>
      <w:r>
        <w:t>сударственного социального страхов</w:t>
      </w:r>
      <w:r>
        <w:t>а</w:t>
      </w:r>
      <w:r>
        <w:t>ния. Из общего числа пользователей служб страхования − 194 910 человек, 59,7%, воспользовались услугами Вое</w:t>
      </w:r>
      <w:r>
        <w:t>н</w:t>
      </w:r>
      <w:r>
        <w:t>но-пенсионного бюро и Главного пенсионного управления Министерства вну</w:t>
      </w:r>
      <w:r>
        <w:t>т</w:t>
      </w:r>
      <w:r>
        <w:t>ренних дел, тогда как 32% воспользовались услугами Управления по делам г</w:t>
      </w:r>
      <w:r>
        <w:t>о</w:t>
      </w:r>
      <w:r>
        <w:t>сударственного страхования и пенсий, а 8,3% − услугами Института государс</w:t>
      </w:r>
      <w:r>
        <w:t>т</w:t>
      </w:r>
      <w:r>
        <w:t>венного социального страхования.</w:t>
      </w:r>
    </w:p>
    <w:p w:rsidR="004F6DC0" w:rsidRDefault="004F6DC0" w:rsidP="004F6DC0">
      <w:pPr>
        <w:pStyle w:val="H23GR"/>
      </w:pPr>
      <w:r>
        <w:rPr>
          <w:lang w:val="en-US"/>
        </w:rPr>
        <w:tab/>
      </w:r>
      <w:r>
        <w:rPr>
          <w:lang w:val="en-US"/>
        </w:rPr>
        <w:tab/>
      </w:r>
      <w:r>
        <w:t>Проблемы</w:t>
      </w:r>
    </w:p>
    <w:p w:rsidR="004F6DC0" w:rsidRDefault="004F6DC0" w:rsidP="004F6DC0">
      <w:pPr>
        <w:pStyle w:val="SingleTxtGR0"/>
      </w:pPr>
      <w:r w:rsidRPr="00705A95">
        <w:t>129.</w:t>
      </w:r>
      <w:r w:rsidRPr="00705A95">
        <w:tab/>
      </w:r>
      <w:r>
        <w:t>Одной из проблем, стоящих перед системой социального страхования, в настоящее время является слабая информированность работодателей и рабо</w:t>
      </w:r>
      <w:r>
        <w:t>т</w:t>
      </w:r>
      <w:r>
        <w:t>ников, в особенности малого частного бизнеса, об ее существовании и, как следствие, наличие огромного числа людей, не охваченных страхованием. Б</w:t>
      </w:r>
      <w:r>
        <w:t>о</w:t>
      </w:r>
      <w:r>
        <w:t>лее того, уровни пенсионного обеспечения слишком низки, чтобы позволить пе</w:t>
      </w:r>
      <w:r>
        <w:t>н</w:t>
      </w:r>
      <w:r>
        <w:t>сионерам вести такой образ жизни, который поднимал бы их над уровнем бе</w:t>
      </w:r>
      <w:r>
        <w:t>д</w:t>
      </w:r>
      <w:r>
        <w:t>ности. Существующая система не включает страхование здоровья и страхов</w:t>
      </w:r>
      <w:r>
        <w:t>а</w:t>
      </w:r>
      <w:r>
        <w:t>ние на случай потери работы, а учреждения, занимающиеся страхованием, страдают от отсутствия квалифицированных кадров и в целом нуждаются в с</w:t>
      </w:r>
      <w:r>
        <w:t>о</w:t>
      </w:r>
      <w:r>
        <w:t>вершенствовании их системы и улучшении методов страхования, которыми они пол</w:t>
      </w:r>
      <w:r>
        <w:t>ь</w:t>
      </w:r>
      <w:r>
        <w:t>зуются в своей работе.</w:t>
      </w:r>
    </w:p>
    <w:p w:rsidR="004F6DC0" w:rsidRDefault="004F6DC0" w:rsidP="004F6DC0">
      <w:pPr>
        <w:pStyle w:val="SingleTxtGR0"/>
      </w:pPr>
      <w:r>
        <w:t>130.</w:t>
      </w:r>
      <w:r>
        <w:tab/>
        <w:t>Одна из целей третьего пятилетнего плана состоит в том, чтобы расш</w:t>
      </w:r>
      <w:r>
        <w:t>и</w:t>
      </w:r>
      <w:r>
        <w:t>рить охват социального страхования, включив в него всех служащих органов  государственного управления, работников общественного и смешанного сект</w:t>
      </w:r>
      <w:r>
        <w:t>о</w:t>
      </w:r>
      <w:r>
        <w:t xml:space="preserve">ров и работников частного сектора. Главная задача плана состоит в том, чтобы </w:t>
      </w:r>
      <w:r w:rsidRPr="00960061">
        <w:t xml:space="preserve">в среднем </w:t>
      </w:r>
      <w:r>
        <w:t>увеличивать число владельцев страховых полисов на 4,6% ежегодно, чтобы агентствами по социальному страхованию были охвачены приме</w:t>
      </w:r>
      <w:r>
        <w:t>р</w:t>
      </w:r>
      <w:r>
        <w:t>но 968 000 человек, 75,6% которых были бы застрахованы Государственным управлением по делам страхования и пенсий, 24,4% − Институтом государс</w:t>
      </w:r>
      <w:r>
        <w:t>т</w:t>
      </w:r>
      <w:r>
        <w:t>венного социального страхования.</w:t>
      </w:r>
    </w:p>
    <w:p w:rsidR="004F6DC0" w:rsidRDefault="004F6DC0" w:rsidP="004F6DC0">
      <w:pPr>
        <w:pStyle w:val="H23GR"/>
      </w:pPr>
      <w:r w:rsidRPr="00960061">
        <w:tab/>
      </w:r>
      <w:r w:rsidRPr="00960061">
        <w:tab/>
      </w:r>
      <w:r>
        <w:t>Условия жизни и обслуживание маргинализированных людей</w:t>
      </w:r>
    </w:p>
    <w:p w:rsidR="004F6DC0" w:rsidRPr="00F62E98" w:rsidRDefault="004F6DC0" w:rsidP="004F6DC0">
      <w:pPr>
        <w:pStyle w:val="SingleTxtGR0"/>
      </w:pPr>
      <w:r>
        <w:t>131.</w:t>
      </w:r>
      <w:r>
        <w:tab/>
        <w:t>Исследование, проведенное в октябре 2001 года, дало следующие резул</w:t>
      </w:r>
      <w:r>
        <w:t>ь</w:t>
      </w:r>
      <w:r>
        <w:t>таты в о</w:t>
      </w:r>
      <w:r>
        <w:t>т</w:t>
      </w:r>
      <w:r>
        <w:t>ношении условий жизни:</w:t>
      </w:r>
    </w:p>
    <w:p w:rsidR="004F6DC0" w:rsidRPr="00F62E98" w:rsidRDefault="004F6DC0" w:rsidP="004F6DC0">
      <w:pPr>
        <w:pStyle w:val="H23GR"/>
      </w:pPr>
      <w:r w:rsidRPr="004F6DC0">
        <w:tab/>
      </w:r>
      <w:r w:rsidRPr="004F6DC0">
        <w:tab/>
      </w:r>
      <w:r>
        <w:t>Жилье</w:t>
      </w:r>
    </w:p>
    <w:tbl>
      <w:tblPr>
        <w:tblStyle w:val="TabNum"/>
        <w:tblW w:w="9637" w:type="dxa"/>
        <w:tblLook w:val="01E0" w:firstRow="1" w:lastRow="1" w:firstColumn="1" w:lastColumn="1" w:noHBand="0" w:noVBand="0"/>
      </w:tblPr>
      <w:tblGrid>
        <w:gridCol w:w="1918"/>
        <w:gridCol w:w="830"/>
        <w:gridCol w:w="817"/>
        <w:gridCol w:w="1154"/>
        <w:gridCol w:w="664"/>
        <w:gridCol w:w="1049"/>
        <w:gridCol w:w="803"/>
        <w:gridCol w:w="786"/>
        <w:gridCol w:w="1073"/>
        <w:gridCol w:w="543"/>
      </w:tblGrid>
      <w:tr w:rsidR="004F6DC0" w:rsidRPr="005E646C" w:rsidTr="004F6DC0">
        <w:trPr>
          <w:tblHeader/>
        </w:trPr>
        <w:tc>
          <w:tcPr>
            <w:cnfStyle w:val="001000000000" w:firstRow="0" w:lastRow="0" w:firstColumn="1" w:lastColumn="0" w:oddVBand="0" w:evenVBand="0" w:oddHBand="0" w:evenHBand="0" w:firstRowFirstColumn="0" w:firstRowLastColumn="0" w:lastRowFirstColumn="0" w:lastRowLastColumn="0"/>
            <w:tcW w:w="2050" w:type="dxa"/>
            <w:vMerge w:val="restart"/>
            <w:tcBorders>
              <w:bottom w:val="single" w:sz="12" w:space="0" w:color="auto"/>
            </w:tcBorders>
          </w:tcPr>
          <w:p w:rsidR="004F6DC0" w:rsidRPr="005E646C" w:rsidRDefault="004F6DC0" w:rsidP="004F6DC0">
            <w:pPr>
              <w:spacing w:before="80" w:after="80" w:line="200" w:lineRule="auto"/>
              <w:jc w:val="center"/>
              <w:rPr>
                <w:rtl/>
              </w:rPr>
            </w:pPr>
            <w:r w:rsidRPr="005912AD">
              <w:rPr>
                <w:i/>
                <w:sz w:val="16"/>
              </w:rPr>
              <w:t>Характер владения (%)</w:t>
            </w:r>
          </w:p>
        </w:tc>
        <w:tc>
          <w:tcPr>
            <w:tcW w:w="7735" w:type="dxa"/>
            <w:gridSpan w:val="9"/>
            <w:tcBorders>
              <w:top w:val="single" w:sz="4" w:space="0" w:color="auto"/>
              <w:bottom w:val="single" w:sz="4" w:space="0" w:color="auto"/>
            </w:tcBorders>
            <w:shd w:val="clear" w:color="auto" w:fill="auto"/>
          </w:tcPr>
          <w:p w:rsidR="004F6DC0" w:rsidRPr="005E646C" w:rsidRDefault="004F6DC0" w:rsidP="004F6DC0">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Мухафаза</w:t>
            </w:r>
          </w:p>
        </w:tc>
      </w:tr>
      <w:tr w:rsidR="004F6DC0" w:rsidRPr="005E646C" w:rsidTr="004F6DC0">
        <w:trPr>
          <w:tblHeader/>
        </w:trPr>
        <w:tc>
          <w:tcPr>
            <w:cnfStyle w:val="001000000000" w:firstRow="0" w:lastRow="0" w:firstColumn="1" w:lastColumn="0" w:oddVBand="0" w:evenVBand="0" w:oddHBand="0" w:evenHBand="0" w:firstRowFirstColumn="0" w:firstRowLastColumn="0" w:lastRowFirstColumn="0" w:lastRowLastColumn="0"/>
            <w:tcW w:w="2050" w:type="dxa"/>
            <w:vMerge/>
            <w:tcBorders>
              <w:top w:val="single" w:sz="4" w:space="0" w:color="auto"/>
              <w:bottom w:val="single" w:sz="12" w:space="0" w:color="auto"/>
            </w:tcBorders>
          </w:tcPr>
          <w:p w:rsidR="004F6DC0" w:rsidRPr="005E646C" w:rsidRDefault="004F6DC0" w:rsidP="004F6DC0">
            <w:pPr>
              <w:rPr>
                <w:rtl/>
              </w:rPr>
            </w:pPr>
          </w:p>
        </w:tc>
        <w:tc>
          <w:tcPr>
            <w:tcW w:w="3596" w:type="dxa"/>
            <w:gridSpan w:val="4"/>
            <w:tcBorders>
              <w:top w:val="single" w:sz="4" w:space="0" w:color="auto"/>
              <w:bottom w:val="single" w:sz="4" w:space="0" w:color="auto"/>
            </w:tcBorders>
            <w:shd w:val="clear" w:color="auto" w:fill="auto"/>
          </w:tcPr>
          <w:p w:rsidR="004F6DC0" w:rsidRPr="005E646C" w:rsidRDefault="004F6DC0" w:rsidP="004F6DC0">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Аден</w:t>
            </w:r>
          </w:p>
        </w:tc>
        <w:tc>
          <w:tcPr>
            <w:tcW w:w="4139" w:type="dxa"/>
            <w:gridSpan w:val="5"/>
            <w:tcBorders>
              <w:top w:val="single" w:sz="4" w:space="0" w:color="auto"/>
              <w:bottom w:val="single" w:sz="4" w:space="0" w:color="auto"/>
            </w:tcBorders>
            <w:shd w:val="clear" w:color="auto" w:fill="auto"/>
          </w:tcPr>
          <w:p w:rsidR="004F6DC0" w:rsidRPr="005E646C" w:rsidRDefault="004F6DC0" w:rsidP="004F6DC0">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Столичный район</w:t>
            </w:r>
          </w:p>
        </w:tc>
      </w:tr>
      <w:tr w:rsidR="004F6DC0" w:rsidRPr="005E646C" w:rsidTr="004F6DC0">
        <w:trPr>
          <w:tblHeader/>
        </w:trPr>
        <w:tc>
          <w:tcPr>
            <w:cnfStyle w:val="001000000000" w:firstRow="0" w:lastRow="0" w:firstColumn="1" w:lastColumn="0" w:oddVBand="0" w:evenVBand="0" w:oddHBand="0" w:evenHBand="0" w:firstRowFirstColumn="0" w:firstRowLastColumn="0" w:lastRowFirstColumn="0" w:lastRowLastColumn="0"/>
            <w:tcW w:w="2050" w:type="dxa"/>
            <w:vMerge/>
            <w:tcBorders>
              <w:top w:val="single" w:sz="4" w:space="0" w:color="auto"/>
              <w:bottom w:val="single" w:sz="12" w:space="0" w:color="auto"/>
            </w:tcBorders>
          </w:tcPr>
          <w:p w:rsidR="004F6DC0" w:rsidRPr="005E646C" w:rsidRDefault="004F6DC0" w:rsidP="004F6DC0">
            <w:pPr>
              <w:rPr>
                <w:rtl/>
              </w:rPr>
            </w:pPr>
          </w:p>
        </w:tc>
        <w:tc>
          <w:tcPr>
            <w:tcW w:w="3596" w:type="dxa"/>
            <w:gridSpan w:val="4"/>
            <w:tcBorders>
              <w:top w:val="single" w:sz="4" w:space="0" w:color="auto"/>
              <w:bottom w:val="single" w:sz="4" w:space="0" w:color="auto"/>
            </w:tcBorders>
            <w:shd w:val="clear" w:color="auto" w:fill="auto"/>
          </w:tcPr>
          <w:p w:rsidR="004F6DC0" w:rsidRPr="005E646C" w:rsidRDefault="004F6DC0" w:rsidP="004F6DC0">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c>
          <w:tcPr>
            <w:tcW w:w="4139" w:type="dxa"/>
            <w:gridSpan w:val="5"/>
            <w:tcBorders>
              <w:top w:val="single" w:sz="4" w:space="0" w:color="auto"/>
              <w:bottom w:val="single" w:sz="4" w:space="0" w:color="auto"/>
            </w:tcBorders>
            <w:shd w:val="clear" w:color="auto" w:fill="auto"/>
          </w:tcPr>
          <w:p w:rsidR="004F6DC0" w:rsidRPr="005E646C" w:rsidRDefault="004F6DC0" w:rsidP="004F6DC0">
            <w:pPr>
              <w:spacing w:before="80" w:after="80" w:line="200" w:lineRule="auto"/>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r>
      <w:tr w:rsidR="004F6DC0" w:rsidRPr="00355C22" w:rsidTr="004F6DC0">
        <w:trPr>
          <w:tblHeader/>
        </w:trPr>
        <w:tc>
          <w:tcPr>
            <w:cnfStyle w:val="001000000000" w:firstRow="0" w:lastRow="0" w:firstColumn="1" w:lastColumn="0" w:oddVBand="0" w:evenVBand="0" w:oddHBand="0" w:evenHBand="0" w:firstRowFirstColumn="0" w:firstRowLastColumn="0" w:lastRowFirstColumn="0" w:lastRowLastColumn="0"/>
            <w:tcW w:w="2050" w:type="dxa"/>
            <w:vMerge/>
            <w:tcBorders>
              <w:top w:val="single" w:sz="4" w:space="0" w:color="auto"/>
              <w:bottom w:val="single" w:sz="12" w:space="0" w:color="auto"/>
            </w:tcBorders>
          </w:tcPr>
          <w:p w:rsidR="004F6DC0" w:rsidRPr="005E646C" w:rsidRDefault="004F6DC0" w:rsidP="004F6DC0">
            <w:pPr>
              <w:rPr>
                <w:rtl/>
              </w:rPr>
            </w:pPr>
          </w:p>
        </w:tc>
        <w:tc>
          <w:tcPr>
            <w:tcW w:w="866"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Шейх Утман</w:t>
            </w:r>
          </w:p>
        </w:tc>
        <w:tc>
          <w:tcPr>
            <w:tcW w:w="854"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Эль-Тавахи</w:t>
            </w:r>
          </w:p>
        </w:tc>
        <w:tc>
          <w:tcPr>
            <w:tcW w:w="1195"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Pr>
                <w:i/>
                <w:sz w:val="16"/>
              </w:rPr>
              <w:br/>
            </w:r>
            <w:r w:rsidRPr="00654B8B">
              <w:rPr>
                <w:i/>
                <w:sz w:val="16"/>
              </w:rPr>
              <w:t>общ</w:t>
            </w:r>
            <w:r w:rsidRPr="00654B8B">
              <w:rPr>
                <w:i/>
                <w:sz w:val="16"/>
              </w:rPr>
              <w:t>и</w:t>
            </w:r>
            <w:r w:rsidRPr="00654B8B">
              <w:rPr>
                <w:i/>
                <w:sz w:val="16"/>
              </w:rPr>
              <w:t>ны</w:t>
            </w:r>
          </w:p>
        </w:tc>
        <w:tc>
          <w:tcPr>
            <w:tcW w:w="681"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Итого</w:t>
            </w:r>
          </w:p>
        </w:tc>
        <w:tc>
          <w:tcPr>
            <w:tcW w:w="1059"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Эль-Мутамарат</w:t>
            </w:r>
          </w:p>
        </w:tc>
        <w:tc>
          <w:tcPr>
            <w:tcW w:w="823"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Эль-Кассара</w:t>
            </w:r>
          </w:p>
        </w:tc>
        <w:tc>
          <w:tcPr>
            <w:tcW w:w="835"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Мава 45</w:t>
            </w:r>
          </w:p>
        </w:tc>
        <w:tc>
          <w:tcPr>
            <w:tcW w:w="1102" w:type="dxa"/>
            <w:tcBorders>
              <w:top w:val="single" w:sz="4" w:space="0" w:color="auto"/>
              <w:bottom w:val="single" w:sz="12" w:space="0" w:color="auto"/>
            </w:tcBorders>
            <w:shd w:val="clear" w:color="auto" w:fill="auto"/>
          </w:tcPr>
          <w:p w:rsidR="004F6DC0" w:rsidRPr="005E646C"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sidRPr="00355C22">
              <w:rPr>
                <w:i/>
                <w:sz w:val="16"/>
                <w:lang w:val="en-US"/>
              </w:rPr>
              <w:t xml:space="preserve"> </w:t>
            </w:r>
            <w:r w:rsidRPr="00355C22">
              <w:rPr>
                <w:i/>
                <w:sz w:val="16"/>
                <w:lang w:val="en-US"/>
              </w:rPr>
              <w:br/>
            </w:r>
            <w:r w:rsidRPr="00654B8B">
              <w:rPr>
                <w:i/>
                <w:sz w:val="16"/>
              </w:rPr>
              <w:t>о</w:t>
            </w:r>
            <w:r w:rsidRPr="00654B8B">
              <w:rPr>
                <w:i/>
                <w:sz w:val="16"/>
              </w:rPr>
              <w:t>б</w:t>
            </w:r>
            <w:r w:rsidRPr="00654B8B">
              <w:rPr>
                <w:i/>
                <w:sz w:val="16"/>
              </w:rPr>
              <w:t>щины</w:t>
            </w:r>
          </w:p>
        </w:tc>
        <w:tc>
          <w:tcPr>
            <w:tcW w:w="320" w:type="dxa"/>
            <w:tcBorders>
              <w:top w:val="single" w:sz="4" w:space="0" w:color="auto"/>
              <w:bottom w:val="single" w:sz="12" w:space="0" w:color="auto"/>
            </w:tcBorders>
            <w:shd w:val="clear" w:color="auto" w:fill="auto"/>
          </w:tcPr>
          <w:p w:rsidR="004F6DC0" w:rsidRPr="00355C22" w:rsidRDefault="004F6DC0" w:rsidP="004F6DC0">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lang w:val="en-US"/>
              </w:rPr>
            </w:pPr>
            <w:r w:rsidRPr="00654B8B">
              <w:rPr>
                <w:i/>
                <w:sz w:val="16"/>
              </w:rPr>
              <w:t>Итого</w:t>
            </w:r>
          </w:p>
        </w:tc>
      </w:tr>
      <w:tr w:rsidR="004F6DC0" w:rsidRPr="00355C22" w:rsidTr="004F6DC0">
        <w:tc>
          <w:tcPr>
            <w:cnfStyle w:val="001000000000" w:firstRow="0" w:lastRow="0" w:firstColumn="1" w:lastColumn="0" w:oddVBand="0" w:evenVBand="0" w:oddHBand="0" w:evenHBand="0" w:firstRowFirstColumn="0" w:firstRowLastColumn="0" w:lastRowFirstColumn="0" w:lastRowLastColumn="0"/>
            <w:tcW w:w="2050" w:type="dxa"/>
            <w:tcBorders>
              <w:top w:val="single" w:sz="12" w:space="0" w:color="auto"/>
            </w:tcBorders>
          </w:tcPr>
          <w:p w:rsidR="004F6DC0" w:rsidRPr="00355C22" w:rsidRDefault="004F6DC0" w:rsidP="004F6DC0">
            <w:pPr>
              <w:rPr>
                <w:rtl/>
              </w:rPr>
            </w:pPr>
            <w:r>
              <w:t>Владелец</w:t>
            </w:r>
          </w:p>
        </w:tc>
        <w:tc>
          <w:tcPr>
            <w:tcW w:w="866"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40,91</w:t>
            </w:r>
          </w:p>
        </w:tc>
        <w:tc>
          <w:tcPr>
            <w:tcW w:w="854"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96,7</w:t>
            </w:r>
          </w:p>
        </w:tc>
        <w:tc>
          <w:tcPr>
            <w:tcW w:w="1195"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93,9</w:t>
            </w:r>
          </w:p>
        </w:tc>
        <w:tc>
          <w:tcPr>
            <w:tcW w:w="681"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93,9</w:t>
            </w:r>
          </w:p>
        </w:tc>
        <w:tc>
          <w:tcPr>
            <w:tcW w:w="1059"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72,4</w:t>
            </w:r>
          </w:p>
        </w:tc>
        <w:tc>
          <w:tcPr>
            <w:tcW w:w="823"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88,4</w:t>
            </w:r>
          </w:p>
        </w:tc>
        <w:tc>
          <w:tcPr>
            <w:tcW w:w="835"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69,2</w:t>
            </w:r>
          </w:p>
        </w:tc>
        <w:tc>
          <w:tcPr>
            <w:tcW w:w="1102"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84,9</w:t>
            </w:r>
          </w:p>
        </w:tc>
        <w:tc>
          <w:tcPr>
            <w:tcW w:w="320" w:type="dxa"/>
            <w:tcBorders>
              <w:top w:val="single" w:sz="12"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78,5</w:t>
            </w:r>
          </w:p>
        </w:tc>
      </w:tr>
      <w:tr w:rsidR="004F6DC0" w:rsidRPr="00355C22" w:rsidTr="004F6DC0">
        <w:tc>
          <w:tcPr>
            <w:cnfStyle w:val="001000000000" w:firstRow="0" w:lastRow="0" w:firstColumn="1" w:lastColumn="0" w:oddVBand="0" w:evenVBand="0" w:oddHBand="0" w:evenHBand="0" w:firstRowFirstColumn="0" w:firstRowLastColumn="0" w:lastRowFirstColumn="0" w:lastRowLastColumn="0"/>
            <w:tcW w:w="2050" w:type="dxa"/>
            <w:tcBorders>
              <w:bottom w:val="single" w:sz="4" w:space="0" w:color="auto"/>
            </w:tcBorders>
          </w:tcPr>
          <w:p w:rsidR="004F6DC0" w:rsidRPr="00355C22" w:rsidRDefault="004F6DC0" w:rsidP="004F6DC0">
            <w:pPr>
              <w:rPr>
                <w:rtl/>
              </w:rPr>
            </w:pPr>
            <w:r>
              <w:t>Арендатор</w:t>
            </w:r>
          </w:p>
        </w:tc>
        <w:tc>
          <w:tcPr>
            <w:tcW w:w="866"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8,6</w:t>
            </w:r>
          </w:p>
        </w:tc>
        <w:tc>
          <w:tcPr>
            <w:tcW w:w="854"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3,3</w:t>
            </w:r>
          </w:p>
        </w:tc>
        <w:tc>
          <w:tcPr>
            <w:tcW w:w="1195"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6,1</w:t>
            </w:r>
          </w:p>
        </w:tc>
        <w:tc>
          <w:tcPr>
            <w:tcW w:w="681"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6,2</w:t>
            </w:r>
          </w:p>
        </w:tc>
        <w:tc>
          <w:tcPr>
            <w:tcW w:w="1059"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27,6</w:t>
            </w:r>
          </w:p>
        </w:tc>
        <w:tc>
          <w:tcPr>
            <w:tcW w:w="823"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11,6</w:t>
            </w:r>
          </w:p>
        </w:tc>
        <w:tc>
          <w:tcPr>
            <w:tcW w:w="835"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30,8</w:t>
            </w:r>
          </w:p>
        </w:tc>
        <w:tc>
          <w:tcPr>
            <w:tcW w:w="1102"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15,1</w:t>
            </w:r>
          </w:p>
        </w:tc>
        <w:tc>
          <w:tcPr>
            <w:tcW w:w="320" w:type="dxa"/>
            <w:tcBorders>
              <w:bottom w:val="single" w:sz="4" w:space="0" w:color="auto"/>
            </w:tcBorders>
          </w:tcPr>
          <w:p w:rsidR="004F6DC0" w:rsidRPr="005E646C"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355C22">
              <w:rPr>
                <w:lang w:val="en-US"/>
              </w:rPr>
              <w:t>21,5</w:t>
            </w:r>
          </w:p>
        </w:tc>
      </w:tr>
      <w:tr w:rsidR="004F6DC0" w:rsidRPr="00355C22" w:rsidTr="004F6DC0">
        <w:tc>
          <w:tcPr>
            <w:cnfStyle w:val="001000000000" w:firstRow="0" w:lastRow="0" w:firstColumn="1" w:lastColumn="0" w:oddVBand="0" w:evenVBand="0" w:oddHBand="0" w:evenHBand="0" w:firstRowFirstColumn="0" w:firstRowLastColumn="0" w:lastRowFirstColumn="0" w:lastRowLastColumn="0"/>
            <w:tcW w:w="2050" w:type="dxa"/>
            <w:tcBorders>
              <w:top w:val="single" w:sz="4" w:space="0" w:color="auto"/>
            </w:tcBorders>
          </w:tcPr>
          <w:p w:rsidR="004F6DC0" w:rsidRPr="00355C22" w:rsidRDefault="004F6DC0" w:rsidP="00BE18EF">
            <w:pPr>
              <w:tabs>
                <w:tab w:val="left" w:pos="420"/>
              </w:tabs>
              <w:rPr>
                <w:b/>
              </w:rPr>
            </w:pPr>
            <w:r w:rsidRPr="00355C22">
              <w:rPr>
                <w:b/>
                <w:lang w:val="en-US"/>
              </w:rPr>
              <w:tab/>
            </w:r>
            <w:r>
              <w:rPr>
                <w:b/>
              </w:rPr>
              <w:t>Итого</w:t>
            </w:r>
          </w:p>
        </w:tc>
        <w:tc>
          <w:tcPr>
            <w:tcW w:w="866"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lang w:val="en-US"/>
              </w:rPr>
              <w:t>100</w:t>
            </w:r>
          </w:p>
        </w:tc>
        <w:tc>
          <w:tcPr>
            <w:tcW w:w="854"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lang w:val="en-US"/>
              </w:rPr>
              <w:t>100</w:t>
            </w:r>
          </w:p>
        </w:tc>
        <w:tc>
          <w:tcPr>
            <w:tcW w:w="1195"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lang w:val="en-US"/>
              </w:rPr>
              <w:t>100</w:t>
            </w:r>
          </w:p>
        </w:tc>
        <w:tc>
          <w:tcPr>
            <w:tcW w:w="681"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c>
          <w:tcPr>
            <w:tcW w:w="1059"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c>
          <w:tcPr>
            <w:tcW w:w="823"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c>
          <w:tcPr>
            <w:tcW w:w="835"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c>
          <w:tcPr>
            <w:tcW w:w="1102"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c>
          <w:tcPr>
            <w:tcW w:w="320" w:type="dxa"/>
            <w:tcBorders>
              <w:top w:val="single" w:sz="4" w:space="0" w:color="auto"/>
              <w:bottom w:val="single" w:sz="12" w:space="0" w:color="auto"/>
            </w:tcBorders>
          </w:tcPr>
          <w:p w:rsidR="004F6DC0" w:rsidRPr="00355C22"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355C22">
              <w:rPr>
                <w:b/>
              </w:rPr>
              <w:t>100</w:t>
            </w:r>
          </w:p>
        </w:tc>
      </w:tr>
    </w:tbl>
    <w:p w:rsidR="004F6DC0" w:rsidRPr="005912AD" w:rsidRDefault="004F6DC0" w:rsidP="004F6DC0">
      <w:pPr>
        <w:pStyle w:val="H23GR"/>
      </w:pPr>
      <w:r>
        <w:rPr>
          <w:lang w:val="en-US"/>
        </w:rPr>
        <w:tab/>
      </w:r>
      <w:r>
        <w:rPr>
          <w:lang w:val="en-US"/>
        </w:rPr>
        <w:tab/>
      </w:r>
      <w:r>
        <w:t>Владение землей</w:t>
      </w:r>
    </w:p>
    <w:tbl>
      <w:tblPr>
        <w:tblStyle w:val="TabNum"/>
        <w:tblW w:w="9637" w:type="dxa"/>
        <w:tblLayout w:type="fixed"/>
        <w:tblLook w:val="01E0" w:firstRow="1" w:lastRow="1" w:firstColumn="1" w:lastColumn="1" w:noHBand="0" w:noVBand="0"/>
      </w:tblPr>
      <w:tblGrid>
        <w:gridCol w:w="1433"/>
        <w:gridCol w:w="844"/>
        <w:gridCol w:w="871"/>
        <w:gridCol w:w="1120"/>
        <w:gridCol w:w="747"/>
        <w:gridCol w:w="1119"/>
        <w:gridCol w:w="857"/>
        <w:gridCol w:w="927"/>
        <w:gridCol w:w="1106"/>
        <w:gridCol w:w="613"/>
      </w:tblGrid>
      <w:tr w:rsidR="004F6DC0" w:rsidRPr="00C77A5E" w:rsidTr="004F6DC0">
        <w:trPr>
          <w:trHeight w:val="20"/>
          <w:tblHeader/>
        </w:trPr>
        <w:tc>
          <w:tcPr>
            <w:cnfStyle w:val="001000000000" w:firstRow="0" w:lastRow="0" w:firstColumn="1" w:lastColumn="0" w:oddVBand="0" w:evenVBand="0" w:oddHBand="0" w:evenHBand="0" w:firstRowFirstColumn="0" w:firstRowLastColumn="0" w:lastRowFirstColumn="0" w:lastRowLastColumn="0"/>
            <w:tcW w:w="1433" w:type="dxa"/>
            <w:vMerge w:val="restart"/>
            <w:shd w:val="clear" w:color="auto" w:fill="auto"/>
          </w:tcPr>
          <w:p w:rsidR="004F6DC0" w:rsidRPr="00C77A5E" w:rsidRDefault="004F6DC0" w:rsidP="004F6DC0">
            <w:pPr>
              <w:spacing w:before="80" w:after="80" w:line="200" w:lineRule="exact"/>
              <w:rPr>
                <w:i/>
                <w:sz w:val="16"/>
                <w:rtl/>
              </w:rPr>
            </w:pPr>
            <w:r>
              <w:rPr>
                <w:i/>
                <w:sz w:val="16"/>
              </w:rPr>
              <w:t>Способ приобр</w:t>
            </w:r>
            <w:r>
              <w:rPr>
                <w:i/>
                <w:sz w:val="16"/>
              </w:rPr>
              <w:t>е</w:t>
            </w:r>
            <w:r>
              <w:rPr>
                <w:i/>
                <w:sz w:val="16"/>
              </w:rPr>
              <w:t>тения</w:t>
            </w:r>
            <w:r w:rsidRPr="00C77A5E">
              <w:rPr>
                <w:i/>
                <w:sz w:val="16"/>
              </w:rPr>
              <w:t xml:space="preserve"> (%)</w:t>
            </w:r>
          </w:p>
        </w:tc>
        <w:tc>
          <w:tcPr>
            <w:tcW w:w="8204" w:type="dxa"/>
            <w:gridSpan w:val="9"/>
            <w:tcBorders>
              <w:top w:val="single" w:sz="4" w:space="0" w:color="auto"/>
              <w:bottom w:val="single" w:sz="4" w:space="0" w:color="auto"/>
            </w:tcBorders>
            <w:shd w:val="clear" w:color="auto" w:fill="auto"/>
          </w:tcPr>
          <w:p w:rsidR="004F6DC0" w:rsidRPr="00C77A5E"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Мухафаза</w:t>
            </w:r>
          </w:p>
        </w:tc>
      </w:tr>
      <w:tr w:rsidR="004F6DC0" w:rsidRPr="00C77A5E" w:rsidTr="004F6DC0">
        <w:trPr>
          <w:tblHeader/>
        </w:trPr>
        <w:tc>
          <w:tcPr>
            <w:cnfStyle w:val="001000000000" w:firstRow="0" w:lastRow="0" w:firstColumn="1" w:lastColumn="0" w:oddVBand="0" w:evenVBand="0" w:oddHBand="0" w:evenHBand="0" w:firstRowFirstColumn="0" w:firstRowLastColumn="0" w:lastRowFirstColumn="0" w:lastRowLastColumn="0"/>
            <w:tcW w:w="1433" w:type="dxa"/>
            <w:vMerge/>
            <w:tcBorders>
              <w:top w:val="nil"/>
            </w:tcBorders>
            <w:shd w:val="clear" w:color="auto" w:fill="auto"/>
          </w:tcPr>
          <w:p w:rsidR="004F6DC0" w:rsidRPr="00C77A5E" w:rsidRDefault="004F6DC0" w:rsidP="004F6DC0">
            <w:pPr>
              <w:spacing w:before="80" w:after="80" w:line="200" w:lineRule="exact"/>
              <w:rPr>
                <w:i/>
                <w:sz w:val="16"/>
                <w:rtl/>
              </w:rPr>
            </w:pPr>
          </w:p>
        </w:tc>
        <w:tc>
          <w:tcPr>
            <w:tcW w:w="3582" w:type="dxa"/>
            <w:gridSpan w:val="4"/>
            <w:tcBorders>
              <w:top w:val="single" w:sz="4" w:space="0" w:color="auto"/>
              <w:bottom w:val="single" w:sz="4" w:space="0" w:color="auto"/>
            </w:tcBorders>
            <w:shd w:val="clear" w:color="auto" w:fill="auto"/>
          </w:tcPr>
          <w:p w:rsidR="004F6DC0" w:rsidRPr="00C77A5E"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Аден</w:t>
            </w:r>
          </w:p>
        </w:tc>
        <w:tc>
          <w:tcPr>
            <w:tcW w:w="4622" w:type="dxa"/>
            <w:gridSpan w:val="5"/>
            <w:tcBorders>
              <w:top w:val="single" w:sz="4" w:space="0" w:color="auto"/>
              <w:bottom w:val="single" w:sz="4" w:space="0" w:color="auto"/>
            </w:tcBorders>
            <w:shd w:val="clear" w:color="auto" w:fill="auto"/>
          </w:tcPr>
          <w:p w:rsidR="004F6DC0" w:rsidRPr="00C77A5E"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Pr>
                <w:i/>
                <w:sz w:val="16"/>
              </w:rPr>
              <w:t>Столичный район</w:t>
            </w:r>
          </w:p>
        </w:tc>
      </w:tr>
      <w:tr w:rsidR="004F6DC0" w:rsidRPr="00C77A5E" w:rsidTr="004F6DC0">
        <w:trPr>
          <w:tblHeader/>
        </w:trPr>
        <w:tc>
          <w:tcPr>
            <w:cnfStyle w:val="001000000000" w:firstRow="0" w:lastRow="0" w:firstColumn="1" w:lastColumn="0" w:oddVBand="0" w:evenVBand="0" w:oddHBand="0" w:evenHBand="0" w:firstRowFirstColumn="0" w:firstRowLastColumn="0" w:lastRowFirstColumn="0" w:lastRowLastColumn="0"/>
            <w:tcW w:w="1433" w:type="dxa"/>
            <w:vMerge/>
            <w:tcBorders>
              <w:top w:val="nil"/>
            </w:tcBorders>
            <w:shd w:val="clear" w:color="auto" w:fill="auto"/>
          </w:tcPr>
          <w:p w:rsidR="004F6DC0" w:rsidRPr="00C77A5E" w:rsidRDefault="004F6DC0" w:rsidP="004F6DC0">
            <w:pPr>
              <w:spacing w:before="80" w:after="80" w:line="200" w:lineRule="exact"/>
              <w:rPr>
                <w:i/>
                <w:sz w:val="16"/>
                <w:rtl/>
              </w:rPr>
            </w:pPr>
          </w:p>
        </w:tc>
        <w:tc>
          <w:tcPr>
            <w:tcW w:w="3582" w:type="dxa"/>
            <w:gridSpan w:val="4"/>
            <w:tcBorders>
              <w:top w:val="single" w:sz="4" w:space="0" w:color="auto"/>
              <w:bottom w:val="single" w:sz="4" w:space="0" w:color="auto"/>
            </w:tcBorders>
            <w:shd w:val="clear" w:color="auto" w:fill="auto"/>
          </w:tcPr>
          <w:p w:rsidR="004F6DC0" w:rsidRPr="00C77A5E"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c>
          <w:tcPr>
            <w:tcW w:w="4622" w:type="dxa"/>
            <w:gridSpan w:val="5"/>
            <w:tcBorders>
              <w:top w:val="single" w:sz="4" w:space="0" w:color="auto"/>
              <w:bottom w:val="single" w:sz="4" w:space="0" w:color="auto"/>
            </w:tcBorders>
            <w:shd w:val="clear" w:color="auto" w:fill="auto"/>
          </w:tcPr>
          <w:p w:rsidR="004F6DC0" w:rsidRPr="00C77A5E"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r>
      <w:tr w:rsidR="004F6DC0" w:rsidRPr="005912AD" w:rsidTr="004F6DC0">
        <w:trPr>
          <w:tblHeader/>
        </w:trPr>
        <w:tc>
          <w:tcPr>
            <w:cnfStyle w:val="001000000000" w:firstRow="0" w:lastRow="0" w:firstColumn="1" w:lastColumn="0" w:oddVBand="0" w:evenVBand="0" w:oddHBand="0" w:evenHBand="0" w:firstRowFirstColumn="0" w:firstRowLastColumn="0" w:lastRowFirstColumn="0" w:lastRowLastColumn="0"/>
            <w:tcW w:w="1433" w:type="dxa"/>
            <w:vMerge/>
            <w:tcBorders>
              <w:top w:val="nil"/>
              <w:bottom w:val="single" w:sz="12" w:space="0" w:color="auto"/>
            </w:tcBorders>
            <w:shd w:val="clear" w:color="auto" w:fill="auto"/>
          </w:tcPr>
          <w:p w:rsidR="004F6DC0" w:rsidRPr="00C77A5E" w:rsidRDefault="004F6DC0" w:rsidP="004F6DC0">
            <w:pPr>
              <w:spacing w:before="80" w:after="80" w:line="200" w:lineRule="exact"/>
              <w:rPr>
                <w:i/>
                <w:sz w:val="16"/>
                <w:rtl/>
              </w:rPr>
            </w:pPr>
          </w:p>
        </w:tc>
        <w:tc>
          <w:tcPr>
            <w:tcW w:w="844"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Шейх Утман</w:t>
            </w:r>
          </w:p>
        </w:tc>
        <w:tc>
          <w:tcPr>
            <w:tcW w:w="871"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Эль-Тавахи</w:t>
            </w:r>
          </w:p>
        </w:tc>
        <w:tc>
          <w:tcPr>
            <w:tcW w:w="1120"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sidRPr="00654B8B">
              <w:rPr>
                <w:i/>
                <w:sz w:val="16"/>
              </w:rPr>
              <w:t xml:space="preserve"> </w:t>
            </w:r>
            <w:r>
              <w:rPr>
                <w:i/>
                <w:sz w:val="16"/>
              </w:rPr>
              <w:br/>
            </w:r>
            <w:r w:rsidRPr="00654B8B">
              <w:rPr>
                <w:i/>
                <w:sz w:val="16"/>
              </w:rPr>
              <w:t>общ</w:t>
            </w:r>
            <w:r w:rsidRPr="00654B8B">
              <w:rPr>
                <w:i/>
                <w:sz w:val="16"/>
              </w:rPr>
              <w:t>и</w:t>
            </w:r>
            <w:r w:rsidRPr="00654B8B">
              <w:rPr>
                <w:i/>
                <w:sz w:val="16"/>
              </w:rPr>
              <w:t>ны</w:t>
            </w:r>
          </w:p>
        </w:tc>
        <w:tc>
          <w:tcPr>
            <w:tcW w:w="747"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Итого</w:t>
            </w:r>
          </w:p>
        </w:tc>
        <w:tc>
          <w:tcPr>
            <w:tcW w:w="1119"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Эль-Мутамарат</w:t>
            </w:r>
          </w:p>
        </w:tc>
        <w:tc>
          <w:tcPr>
            <w:tcW w:w="857"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Эль-Кассара</w:t>
            </w:r>
          </w:p>
        </w:tc>
        <w:tc>
          <w:tcPr>
            <w:tcW w:w="927"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Мава 45</w:t>
            </w:r>
          </w:p>
        </w:tc>
        <w:tc>
          <w:tcPr>
            <w:tcW w:w="1106" w:type="dxa"/>
            <w:tcBorders>
              <w:top w:val="single" w:sz="4" w:space="0" w:color="auto"/>
              <w:bottom w:val="single" w:sz="12" w:space="0" w:color="auto"/>
            </w:tcBorders>
            <w:shd w:val="clear" w:color="auto" w:fill="auto"/>
          </w:tcPr>
          <w:p w:rsidR="004F6DC0" w:rsidRPr="00C77A5E"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sidRPr="005912AD">
              <w:rPr>
                <w:i/>
                <w:sz w:val="16"/>
              </w:rPr>
              <w:t xml:space="preserve"> </w:t>
            </w:r>
            <w:r w:rsidRPr="005912AD">
              <w:rPr>
                <w:i/>
                <w:sz w:val="16"/>
              </w:rPr>
              <w:br/>
            </w:r>
            <w:r w:rsidRPr="00654B8B">
              <w:rPr>
                <w:i/>
                <w:sz w:val="16"/>
              </w:rPr>
              <w:t>общ</w:t>
            </w:r>
            <w:r w:rsidRPr="00654B8B">
              <w:rPr>
                <w:i/>
                <w:sz w:val="16"/>
              </w:rPr>
              <w:t>и</w:t>
            </w:r>
            <w:r w:rsidRPr="00654B8B">
              <w:rPr>
                <w:i/>
                <w:sz w:val="16"/>
              </w:rPr>
              <w:t>ны</w:t>
            </w:r>
          </w:p>
        </w:tc>
        <w:tc>
          <w:tcPr>
            <w:tcW w:w="613" w:type="dxa"/>
            <w:tcBorders>
              <w:top w:val="single" w:sz="4" w:space="0" w:color="auto"/>
              <w:bottom w:val="single" w:sz="12" w:space="0" w:color="auto"/>
            </w:tcBorders>
            <w:shd w:val="clear" w:color="auto" w:fill="auto"/>
          </w:tcPr>
          <w:p w:rsidR="004F6DC0" w:rsidRPr="005912A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Итого</w:t>
            </w:r>
          </w:p>
        </w:tc>
      </w:tr>
      <w:tr w:rsidR="004F6DC0" w:rsidRPr="005912AD" w:rsidTr="004F6DC0">
        <w:tc>
          <w:tcPr>
            <w:cnfStyle w:val="001000000000" w:firstRow="0" w:lastRow="0" w:firstColumn="1" w:lastColumn="0" w:oddVBand="0" w:evenVBand="0" w:oddHBand="0" w:evenHBand="0" w:firstRowFirstColumn="0" w:firstRowLastColumn="0" w:lastRowFirstColumn="0" w:lastRowLastColumn="0"/>
            <w:tcW w:w="1433" w:type="dxa"/>
            <w:tcBorders>
              <w:top w:val="single" w:sz="12" w:space="0" w:color="auto"/>
            </w:tcBorders>
          </w:tcPr>
          <w:p w:rsidR="004F6DC0" w:rsidRPr="00C77A5E" w:rsidRDefault="004F6DC0" w:rsidP="004F6DC0">
            <w:pPr>
              <w:rPr>
                <w:rtl/>
              </w:rPr>
            </w:pPr>
            <w:r>
              <w:t xml:space="preserve">Семейная </w:t>
            </w:r>
            <w:r>
              <w:br/>
              <w:t>со</w:t>
            </w:r>
            <w:r>
              <w:t>б</w:t>
            </w:r>
            <w:r>
              <w:t>ственность</w:t>
            </w:r>
          </w:p>
        </w:tc>
        <w:tc>
          <w:tcPr>
            <w:tcW w:w="844"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88,0</w:t>
            </w:r>
          </w:p>
        </w:tc>
        <w:tc>
          <w:tcPr>
            <w:tcW w:w="871"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6,4</w:t>
            </w:r>
          </w:p>
        </w:tc>
        <w:tc>
          <w:tcPr>
            <w:tcW w:w="1120"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75,0</w:t>
            </w:r>
          </w:p>
        </w:tc>
        <w:tc>
          <w:tcPr>
            <w:tcW w:w="747"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76,3</w:t>
            </w:r>
          </w:p>
        </w:tc>
        <w:tc>
          <w:tcPr>
            <w:tcW w:w="1119"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5,4</w:t>
            </w:r>
          </w:p>
        </w:tc>
        <w:tc>
          <w:tcPr>
            <w:tcW w:w="857"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3,3</w:t>
            </w:r>
          </w:p>
        </w:tc>
        <w:tc>
          <w:tcPr>
            <w:tcW w:w="927"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13,3</w:t>
            </w:r>
          </w:p>
        </w:tc>
        <w:tc>
          <w:tcPr>
            <w:tcW w:w="1106"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7,8</w:t>
            </w:r>
          </w:p>
        </w:tc>
        <w:tc>
          <w:tcPr>
            <w:tcW w:w="613" w:type="dxa"/>
            <w:tcBorders>
              <w:top w:val="single" w:sz="12"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t>6,9</w:t>
            </w:r>
          </w:p>
        </w:tc>
      </w:tr>
      <w:tr w:rsidR="004F6DC0" w:rsidRPr="005912AD" w:rsidTr="004F6DC0">
        <w:tc>
          <w:tcPr>
            <w:cnfStyle w:val="001000000000" w:firstRow="0" w:lastRow="0" w:firstColumn="1" w:lastColumn="0" w:oddVBand="0" w:evenVBand="0" w:oddHBand="0" w:evenHBand="0" w:firstRowFirstColumn="0" w:firstRowLastColumn="0" w:lastRowFirstColumn="0" w:lastRowLastColumn="0"/>
            <w:tcW w:w="1433" w:type="dxa"/>
          </w:tcPr>
          <w:p w:rsidR="004F6DC0" w:rsidRPr="005912AD" w:rsidRDefault="004F6DC0" w:rsidP="004F6DC0">
            <w:pPr>
              <w:rPr>
                <w:rtl/>
              </w:rPr>
            </w:pPr>
            <w:r>
              <w:t>Покупка</w:t>
            </w:r>
          </w:p>
        </w:tc>
        <w:tc>
          <w:tcPr>
            <w:tcW w:w="844"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8,5</w:t>
            </w:r>
          </w:p>
        </w:tc>
        <w:tc>
          <w:tcPr>
            <w:tcW w:w="871"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16,8</w:t>
            </w:r>
          </w:p>
        </w:tc>
        <w:tc>
          <w:tcPr>
            <w:tcW w:w="1120"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9,6</w:t>
            </w:r>
          </w:p>
        </w:tc>
        <w:tc>
          <w:tcPr>
            <w:tcW w:w="747"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11,6</w:t>
            </w:r>
          </w:p>
        </w:tc>
        <w:tc>
          <w:tcPr>
            <w:tcW w:w="1119"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14,1</w:t>
            </w:r>
          </w:p>
        </w:tc>
        <w:tc>
          <w:tcPr>
            <w:tcW w:w="857"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9,8</w:t>
            </w:r>
          </w:p>
        </w:tc>
        <w:tc>
          <w:tcPr>
            <w:tcW w:w="927"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48,9</w:t>
            </w:r>
          </w:p>
        </w:tc>
        <w:tc>
          <w:tcPr>
            <w:tcW w:w="1106"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11,1</w:t>
            </w:r>
          </w:p>
        </w:tc>
        <w:tc>
          <w:tcPr>
            <w:tcW w:w="613" w:type="dxa"/>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17,7</w:t>
            </w:r>
          </w:p>
        </w:tc>
      </w:tr>
      <w:tr w:rsidR="004F6DC0" w:rsidRPr="005912AD" w:rsidTr="004F6DC0">
        <w:tc>
          <w:tcPr>
            <w:cnfStyle w:val="001000000000" w:firstRow="0" w:lastRow="0" w:firstColumn="1" w:lastColumn="0" w:oddVBand="0" w:evenVBand="0" w:oddHBand="0" w:evenHBand="0" w:firstRowFirstColumn="0" w:firstRowLastColumn="0" w:lastRowFirstColumn="0" w:lastRowLastColumn="0"/>
            <w:tcW w:w="1433" w:type="dxa"/>
            <w:tcBorders>
              <w:bottom w:val="single" w:sz="4" w:space="0" w:color="auto"/>
            </w:tcBorders>
          </w:tcPr>
          <w:p w:rsidR="004F6DC0" w:rsidRPr="005912AD" w:rsidRDefault="004F6DC0" w:rsidP="004F6DC0">
            <w:pPr>
              <w:rPr>
                <w:lang w:val="en-US"/>
              </w:rPr>
            </w:pPr>
            <w:r>
              <w:t>Вступление</w:t>
            </w:r>
            <w:r w:rsidRPr="005912AD">
              <w:rPr>
                <w:lang w:val="en-US"/>
              </w:rPr>
              <w:t xml:space="preserve"> </w:t>
            </w:r>
            <w:r w:rsidRPr="005912AD">
              <w:rPr>
                <w:lang w:val="en-US"/>
              </w:rPr>
              <w:br/>
            </w:r>
            <w:r>
              <w:t>во</w:t>
            </w:r>
            <w:r w:rsidRPr="005912AD">
              <w:rPr>
                <w:lang w:val="en-US"/>
              </w:rPr>
              <w:t xml:space="preserve"> </w:t>
            </w:r>
            <w:r>
              <w:t>владение</w:t>
            </w:r>
          </w:p>
        </w:tc>
        <w:tc>
          <w:tcPr>
            <w:tcW w:w="844"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3,4</w:t>
            </w:r>
          </w:p>
        </w:tc>
        <w:tc>
          <w:tcPr>
            <w:tcW w:w="871"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16,8</w:t>
            </w:r>
          </w:p>
        </w:tc>
        <w:tc>
          <w:tcPr>
            <w:tcW w:w="1120"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5,4</w:t>
            </w:r>
          </w:p>
        </w:tc>
        <w:tc>
          <w:tcPr>
            <w:tcW w:w="747"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12,1</w:t>
            </w:r>
          </w:p>
        </w:tc>
        <w:tc>
          <w:tcPr>
            <w:tcW w:w="1119"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80,4</w:t>
            </w:r>
          </w:p>
        </w:tc>
        <w:tc>
          <w:tcPr>
            <w:tcW w:w="857"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86,9</w:t>
            </w:r>
          </w:p>
        </w:tc>
        <w:tc>
          <w:tcPr>
            <w:tcW w:w="927"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37,8</w:t>
            </w:r>
          </w:p>
        </w:tc>
        <w:tc>
          <w:tcPr>
            <w:tcW w:w="1106"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81,1</w:t>
            </w:r>
          </w:p>
        </w:tc>
        <w:tc>
          <w:tcPr>
            <w:tcW w:w="613" w:type="dxa"/>
            <w:tcBorders>
              <w:bottom w:val="single" w:sz="4" w:space="0" w:color="auto"/>
            </w:tcBorders>
          </w:tcPr>
          <w:p w:rsidR="004F6DC0" w:rsidRPr="00C77A5E"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5912AD">
              <w:rPr>
                <w:lang w:val="en-US"/>
              </w:rPr>
              <w:t>75,3</w:t>
            </w:r>
          </w:p>
        </w:tc>
      </w:tr>
      <w:tr w:rsidR="004F6DC0" w:rsidRPr="005912AD" w:rsidTr="004F6DC0">
        <w:tc>
          <w:tcPr>
            <w:cnfStyle w:val="001000000000" w:firstRow="0" w:lastRow="0" w:firstColumn="1" w:lastColumn="0" w:oddVBand="0" w:evenVBand="0" w:oddHBand="0" w:evenHBand="0" w:firstRowFirstColumn="0" w:firstRowLastColumn="0" w:lastRowFirstColumn="0" w:lastRowLastColumn="0"/>
            <w:tcW w:w="1433" w:type="dxa"/>
            <w:tcBorders>
              <w:top w:val="single" w:sz="4" w:space="0" w:color="auto"/>
            </w:tcBorders>
          </w:tcPr>
          <w:p w:rsidR="004F6DC0" w:rsidRPr="005912AD" w:rsidRDefault="004F6DC0" w:rsidP="00BE18EF">
            <w:pPr>
              <w:tabs>
                <w:tab w:val="left" w:pos="300"/>
              </w:tabs>
              <w:rPr>
                <w:b/>
              </w:rPr>
            </w:pPr>
            <w:r w:rsidRPr="005912AD">
              <w:rPr>
                <w:b/>
                <w:rtl/>
              </w:rPr>
              <w:tab/>
            </w:r>
            <w:r w:rsidRPr="005912AD">
              <w:rPr>
                <w:b/>
              </w:rPr>
              <w:t>Итого</w:t>
            </w:r>
          </w:p>
        </w:tc>
        <w:tc>
          <w:tcPr>
            <w:tcW w:w="844"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871"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1120"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747"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1119"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857"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927"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1106"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c>
          <w:tcPr>
            <w:tcW w:w="613" w:type="dxa"/>
            <w:tcBorders>
              <w:top w:val="single" w:sz="4" w:space="0" w:color="auto"/>
              <w:bottom w:val="single" w:sz="12" w:space="0" w:color="auto"/>
            </w:tcBorders>
          </w:tcPr>
          <w:p w:rsidR="004F6DC0" w:rsidRPr="005912AD"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5912AD">
              <w:rPr>
                <w:b/>
                <w:lang w:val="en-US"/>
              </w:rPr>
              <w:t>100</w:t>
            </w:r>
          </w:p>
        </w:tc>
      </w:tr>
    </w:tbl>
    <w:p w:rsidR="004F6DC0" w:rsidRPr="005912AD" w:rsidRDefault="004F6DC0" w:rsidP="004F6DC0">
      <w:pPr>
        <w:pStyle w:val="H23GR"/>
      </w:pPr>
      <w:r w:rsidRPr="004F6DC0">
        <w:tab/>
      </w:r>
      <w:r w:rsidRPr="004F6DC0">
        <w:tab/>
      </w:r>
      <w:r>
        <w:t>Строительные материалы, используемые для возведения домов</w:t>
      </w:r>
    </w:p>
    <w:tbl>
      <w:tblPr>
        <w:tblStyle w:val="TabNum"/>
        <w:tblW w:w="9637" w:type="dxa"/>
        <w:tblLayout w:type="fixed"/>
        <w:tblLook w:val="01E0" w:firstRow="1" w:lastRow="1" w:firstColumn="1" w:lastColumn="1" w:noHBand="0" w:noVBand="0"/>
      </w:tblPr>
      <w:tblGrid>
        <w:gridCol w:w="1326"/>
        <w:gridCol w:w="856"/>
        <w:gridCol w:w="911"/>
        <w:gridCol w:w="1091"/>
        <w:gridCol w:w="842"/>
        <w:gridCol w:w="9"/>
        <w:gridCol w:w="1053"/>
        <w:gridCol w:w="994"/>
        <w:gridCol w:w="870"/>
        <w:gridCol w:w="1077"/>
        <w:gridCol w:w="608"/>
      </w:tblGrid>
      <w:tr w:rsidR="004F6DC0" w:rsidRPr="009E500D" w:rsidTr="004F6DC0">
        <w:trPr>
          <w:tblHeader/>
        </w:trPr>
        <w:tc>
          <w:tcPr>
            <w:cnfStyle w:val="001000000000" w:firstRow="0" w:lastRow="0" w:firstColumn="1" w:lastColumn="0" w:oddVBand="0" w:evenVBand="0" w:oddHBand="0" w:evenHBand="0" w:firstRowFirstColumn="0" w:firstRowLastColumn="0" w:lastRowFirstColumn="0" w:lastRowLastColumn="0"/>
            <w:tcW w:w="1344" w:type="dxa"/>
            <w:vMerge w:val="restart"/>
            <w:shd w:val="clear" w:color="auto" w:fill="auto"/>
          </w:tcPr>
          <w:p w:rsidR="004F6DC0" w:rsidRPr="009E500D" w:rsidRDefault="004F6DC0" w:rsidP="004F6DC0">
            <w:pPr>
              <w:spacing w:before="80" w:after="80" w:line="200" w:lineRule="exact"/>
              <w:rPr>
                <w:i/>
                <w:sz w:val="16"/>
                <w:rtl/>
              </w:rPr>
            </w:pPr>
            <w:r>
              <w:rPr>
                <w:i/>
                <w:sz w:val="16"/>
              </w:rPr>
              <w:t>Тип строител</w:t>
            </w:r>
            <w:r>
              <w:rPr>
                <w:i/>
                <w:sz w:val="16"/>
              </w:rPr>
              <w:t>ь</w:t>
            </w:r>
            <w:r>
              <w:rPr>
                <w:i/>
                <w:sz w:val="16"/>
              </w:rPr>
              <w:t>ного материала</w:t>
            </w:r>
            <w:r w:rsidRPr="005912AD">
              <w:rPr>
                <w:i/>
                <w:sz w:val="16"/>
                <w:lang w:val="en-US"/>
              </w:rPr>
              <w:t xml:space="preserve"> (%)</w:t>
            </w:r>
          </w:p>
        </w:tc>
        <w:tc>
          <w:tcPr>
            <w:tcW w:w="8427" w:type="dxa"/>
            <w:gridSpan w:val="10"/>
            <w:tcBorders>
              <w:top w:val="single" w:sz="4" w:space="0" w:color="auto"/>
              <w:bottom w:val="single" w:sz="4" w:space="0" w:color="auto"/>
            </w:tcBorders>
            <w:shd w:val="clear" w:color="auto" w:fill="auto"/>
          </w:tcPr>
          <w:p w:rsidR="004F6DC0" w:rsidRPr="009E500D"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Мухафаза</w:t>
            </w:r>
          </w:p>
        </w:tc>
      </w:tr>
      <w:tr w:rsidR="004F6DC0" w:rsidRPr="009E500D" w:rsidTr="004F6DC0">
        <w:trPr>
          <w:tblHeader/>
        </w:trPr>
        <w:tc>
          <w:tcPr>
            <w:cnfStyle w:val="001000000000" w:firstRow="0" w:lastRow="0" w:firstColumn="1" w:lastColumn="0" w:oddVBand="0" w:evenVBand="0" w:oddHBand="0" w:evenHBand="0" w:firstRowFirstColumn="0" w:firstRowLastColumn="0" w:lastRowFirstColumn="0" w:lastRowLastColumn="0"/>
            <w:tcW w:w="1344" w:type="dxa"/>
            <w:vMerge/>
            <w:tcBorders>
              <w:top w:val="nil"/>
            </w:tcBorders>
            <w:shd w:val="clear" w:color="auto" w:fill="auto"/>
          </w:tcPr>
          <w:p w:rsidR="004F6DC0" w:rsidRPr="009E500D" w:rsidRDefault="004F6DC0" w:rsidP="004F6DC0">
            <w:pPr>
              <w:spacing w:before="80" w:after="80" w:line="200" w:lineRule="exact"/>
              <w:rPr>
                <w:i/>
                <w:sz w:val="16"/>
                <w:rtl/>
              </w:rPr>
            </w:pPr>
          </w:p>
        </w:tc>
        <w:tc>
          <w:tcPr>
            <w:tcW w:w="3761" w:type="dxa"/>
            <w:gridSpan w:val="5"/>
            <w:tcBorders>
              <w:top w:val="single" w:sz="4" w:space="0" w:color="auto"/>
              <w:bottom w:val="single" w:sz="4" w:space="0" w:color="auto"/>
            </w:tcBorders>
            <w:shd w:val="clear" w:color="auto" w:fill="auto"/>
          </w:tcPr>
          <w:p w:rsidR="004F6DC0" w:rsidRPr="009E500D"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Аден</w:t>
            </w:r>
          </w:p>
        </w:tc>
        <w:tc>
          <w:tcPr>
            <w:tcW w:w="4666" w:type="dxa"/>
            <w:gridSpan w:val="5"/>
            <w:tcBorders>
              <w:top w:val="single" w:sz="4" w:space="0" w:color="auto"/>
              <w:bottom w:val="single" w:sz="4" w:space="0" w:color="auto"/>
            </w:tcBorders>
            <w:shd w:val="clear" w:color="auto" w:fill="auto"/>
          </w:tcPr>
          <w:p w:rsidR="004F6DC0" w:rsidRPr="009E500D"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Аден</w:t>
            </w:r>
          </w:p>
        </w:tc>
      </w:tr>
      <w:tr w:rsidR="004F6DC0" w:rsidRPr="009E500D" w:rsidTr="004F6DC0">
        <w:trPr>
          <w:tblHeader/>
        </w:trPr>
        <w:tc>
          <w:tcPr>
            <w:cnfStyle w:val="001000000000" w:firstRow="0" w:lastRow="0" w:firstColumn="1" w:lastColumn="0" w:oddVBand="0" w:evenVBand="0" w:oddHBand="0" w:evenHBand="0" w:firstRowFirstColumn="0" w:firstRowLastColumn="0" w:lastRowFirstColumn="0" w:lastRowLastColumn="0"/>
            <w:tcW w:w="1344" w:type="dxa"/>
            <w:vMerge/>
            <w:tcBorders>
              <w:top w:val="nil"/>
            </w:tcBorders>
            <w:shd w:val="clear" w:color="auto" w:fill="auto"/>
          </w:tcPr>
          <w:p w:rsidR="004F6DC0" w:rsidRPr="009E500D" w:rsidRDefault="004F6DC0" w:rsidP="004F6DC0">
            <w:pPr>
              <w:spacing w:before="80" w:after="80" w:line="200" w:lineRule="exact"/>
              <w:rPr>
                <w:i/>
                <w:sz w:val="16"/>
                <w:rtl/>
              </w:rPr>
            </w:pPr>
          </w:p>
        </w:tc>
        <w:tc>
          <w:tcPr>
            <w:tcW w:w="3761" w:type="dxa"/>
            <w:gridSpan w:val="5"/>
            <w:tcBorders>
              <w:top w:val="single" w:sz="4" w:space="0" w:color="auto"/>
              <w:bottom w:val="single" w:sz="4" w:space="0" w:color="auto"/>
            </w:tcBorders>
            <w:shd w:val="clear" w:color="auto" w:fill="auto"/>
          </w:tcPr>
          <w:p w:rsidR="004F6DC0" w:rsidRPr="009E500D"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c>
          <w:tcPr>
            <w:tcW w:w="4666" w:type="dxa"/>
            <w:gridSpan w:val="5"/>
            <w:tcBorders>
              <w:top w:val="single" w:sz="4" w:space="0" w:color="auto"/>
              <w:bottom w:val="single" w:sz="4" w:space="0" w:color="auto"/>
            </w:tcBorders>
            <w:shd w:val="clear" w:color="auto" w:fill="auto"/>
          </w:tcPr>
          <w:p w:rsidR="004F6DC0" w:rsidRPr="009E500D" w:rsidRDefault="004F6DC0" w:rsidP="004F6DC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Квартал</w:t>
            </w:r>
          </w:p>
        </w:tc>
      </w:tr>
      <w:tr w:rsidR="004F6DC0" w:rsidRPr="009E500D" w:rsidTr="004F6DC0">
        <w:trPr>
          <w:tblHeader/>
        </w:trPr>
        <w:tc>
          <w:tcPr>
            <w:cnfStyle w:val="001000000000" w:firstRow="0" w:lastRow="0" w:firstColumn="1" w:lastColumn="0" w:oddVBand="0" w:evenVBand="0" w:oddHBand="0" w:evenHBand="0" w:firstRowFirstColumn="0" w:firstRowLastColumn="0" w:lastRowFirstColumn="0" w:lastRowLastColumn="0"/>
            <w:tcW w:w="1344" w:type="dxa"/>
            <w:vMerge/>
            <w:tcBorders>
              <w:top w:val="nil"/>
              <w:bottom w:val="single" w:sz="12" w:space="0" w:color="auto"/>
            </w:tcBorders>
            <w:shd w:val="clear" w:color="auto" w:fill="auto"/>
          </w:tcPr>
          <w:p w:rsidR="004F6DC0" w:rsidRPr="009E500D" w:rsidRDefault="004F6DC0" w:rsidP="004F6DC0">
            <w:pPr>
              <w:spacing w:before="80" w:after="80" w:line="200" w:lineRule="exact"/>
              <w:rPr>
                <w:i/>
                <w:sz w:val="16"/>
                <w:rtl/>
              </w:rPr>
            </w:pPr>
          </w:p>
        </w:tc>
        <w:tc>
          <w:tcPr>
            <w:tcW w:w="868"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Шейх Утман</w:t>
            </w:r>
          </w:p>
        </w:tc>
        <w:tc>
          <w:tcPr>
            <w:tcW w:w="924"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Эль-Тавахи</w:t>
            </w:r>
          </w:p>
        </w:tc>
        <w:tc>
          <w:tcPr>
            <w:tcW w:w="1106"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sidRPr="00654B8B">
              <w:rPr>
                <w:i/>
                <w:sz w:val="16"/>
              </w:rPr>
              <w:t xml:space="preserve"> о</w:t>
            </w:r>
            <w:r w:rsidRPr="00654B8B">
              <w:rPr>
                <w:i/>
                <w:sz w:val="16"/>
              </w:rPr>
              <w:t>б</w:t>
            </w:r>
            <w:r w:rsidRPr="00654B8B">
              <w:rPr>
                <w:i/>
                <w:sz w:val="16"/>
              </w:rPr>
              <w:t>щины</w:t>
            </w:r>
          </w:p>
        </w:tc>
        <w:tc>
          <w:tcPr>
            <w:tcW w:w="854"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Итого</w:t>
            </w:r>
          </w:p>
        </w:tc>
        <w:tc>
          <w:tcPr>
            <w:tcW w:w="1077" w:type="dxa"/>
            <w:gridSpan w:val="2"/>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Мутамарат</w:t>
            </w:r>
          </w:p>
        </w:tc>
        <w:tc>
          <w:tcPr>
            <w:tcW w:w="1008"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Эль-Кассара</w:t>
            </w:r>
          </w:p>
        </w:tc>
        <w:tc>
          <w:tcPr>
            <w:tcW w:w="882"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654B8B">
              <w:rPr>
                <w:i/>
                <w:sz w:val="16"/>
              </w:rPr>
              <w:t>Мава 45</w:t>
            </w:r>
          </w:p>
        </w:tc>
        <w:tc>
          <w:tcPr>
            <w:tcW w:w="1092"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Pr>
                <w:i/>
                <w:sz w:val="16"/>
              </w:rPr>
              <w:t>Небольшие</w:t>
            </w:r>
            <w:r w:rsidRPr="00654B8B">
              <w:rPr>
                <w:i/>
                <w:sz w:val="16"/>
              </w:rPr>
              <w:t xml:space="preserve"> о</w:t>
            </w:r>
            <w:r w:rsidRPr="00654B8B">
              <w:rPr>
                <w:i/>
                <w:sz w:val="16"/>
              </w:rPr>
              <w:t>б</w:t>
            </w:r>
            <w:r w:rsidRPr="00654B8B">
              <w:rPr>
                <w:i/>
                <w:sz w:val="16"/>
              </w:rPr>
              <w:t>щины</w:t>
            </w:r>
          </w:p>
        </w:tc>
        <w:tc>
          <w:tcPr>
            <w:tcW w:w="616" w:type="dxa"/>
            <w:tcBorders>
              <w:top w:val="nil"/>
              <w:bottom w:val="single" w:sz="12" w:space="0" w:color="auto"/>
            </w:tcBorders>
            <w:shd w:val="clear" w:color="auto" w:fill="auto"/>
          </w:tcPr>
          <w:p w:rsidR="004F6DC0" w:rsidRPr="009E500D" w:rsidRDefault="004F6DC0" w:rsidP="004F6DC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54B8B">
              <w:rPr>
                <w:i/>
                <w:sz w:val="16"/>
              </w:rPr>
              <w:t>Итого</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Borders>
              <w:top w:val="single" w:sz="12" w:space="0" w:color="auto"/>
            </w:tcBorders>
          </w:tcPr>
          <w:p w:rsidR="004F6DC0" w:rsidRPr="009E500D" w:rsidRDefault="004F6DC0" w:rsidP="004F6DC0">
            <w:pPr>
              <w:rPr>
                <w:rtl/>
              </w:rPr>
            </w:pPr>
            <w:r>
              <w:t>Блоки</w:t>
            </w:r>
          </w:p>
        </w:tc>
        <w:tc>
          <w:tcPr>
            <w:tcW w:w="868"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62</w:t>
            </w:r>
            <w:r>
              <w:t>,</w:t>
            </w:r>
            <w:r w:rsidRPr="009E500D">
              <w:t>5</w:t>
            </w:r>
          </w:p>
        </w:tc>
        <w:tc>
          <w:tcPr>
            <w:tcW w:w="924"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33</w:t>
            </w:r>
            <w:r>
              <w:t>,</w:t>
            </w:r>
            <w:r w:rsidRPr="009E500D">
              <w:t>3</w:t>
            </w:r>
          </w:p>
        </w:tc>
        <w:tc>
          <w:tcPr>
            <w:tcW w:w="1106"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37</w:t>
            </w:r>
            <w:r>
              <w:t>,</w:t>
            </w:r>
            <w:r w:rsidRPr="009E500D">
              <w:t>2</w:t>
            </w:r>
          </w:p>
        </w:tc>
        <w:tc>
          <w:tcPr>
            <w:tcW w:w="854"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44</w:t>
            </w:r>
            <w:r>
              <w:t>,</w:t>
            </w:r>
            <w:r w:rsidRPr="009E500D">
              <w:t>2</w:t>
            </w:r>
          </w:p>
        </w:tc>
        <w:tc>
          <w:tcPr>
            <w:tcW w:w="1077" w:type="dxa"/>
            <w:gridSpan w:val="2"/>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50</w:t>
            </w:r>
            <w:r>
              <w:t>,</w:t>
            </w:r>
            <w:r w:rsidRPr="009E500D">
              <w:t>4</w:t>
            </w:r>
          </w:p>
        </w:tc>
        <w:tc>
          <w:tcPr>
            <w:tcW w:w="1008"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4</w:t>
            </w:r>
            <w:r>
              <w:t>,</w:t>
            </w:r>
            <w:r w:rsidRPr="009E500D">
              <w:t>3</w:t>
            </w:r>
          </w:p>
        </w:tc>
        <w:tc>
          <w:tcPr>
            <w:tcW w:w="882"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75</w:t>
            </w:r>
            <w:r>
              <w:t>,</w:t>
            </w:r>
            <w:r w:rsidRPr="009E500D">
              <w:t>4</w:t>
            </w:r>
          </w:p>
        </w:tc>
        <w:tc>
          <w:tcPr>
            <w:tcW w:w="1092"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39</w:t>
            </w:r>
            <w:r>
              <w:t>,</w:t>
            </w:r>
            <w:r w:rsidRPr="009E500D">
              <w:t>6</w:t>
            </w:r>
          </w:p>
        </w:tc>
        <w:tc>
          <w:tcPr>
            <w:tcW w:w="616" w:type="dxa"/>
            <w:tcBorders>
              <w:top w:val="single" w:sz="12"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43</w:t>
            </w:r>
            <w:r>
              <w:t>,</w:t>
            </w:r>
            <w:r w:rsidRPr="009E500D">
              <w:t>1</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Pr>
          <w:p w:rsidR="004F6DC0" w:rsidRPr="009E500D" w:rsidRDefault="004F6DC0" w:rsidP="004F6DC0">
            <w:pPr>
              <w:rPr>
                <w:rtl/>
              </w:rPr>
            </w:pPr>
            <w:r>
              <w:t xml:space="preserve">Листовой </w:t>
            </w:r>
            <w:r>
              <w:br/>
              <w:t>м</w:t>
            </w:r>
            <w:r>
              <w:t>а</w:t>
            </w:r>
            <w:r>
              <w:t>териал</w:t>
            </w:r>
            <w:r w:rsidRPr="009E500D">
              <w:rPr>
                <w:rtl/>
              </w:rPr>
              <w:t xml:space="preserve"> </w:t>
            </w:r>
          </w:p>
        </w:tc>
        <w:tc>
          <w:tcPr>
            <w:tcW w:w="86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18,8</w:t>
            </w:r>
          </w:p>
        </w:tc>
        <w:tc>
          <w:tcPr>
            <w:tcW w:w="92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12</w:t>
            </w:r>
            <w:r>
              <w:t>,</w:t>
            </w:r>
            <w:r w:rsidRPr="009E500D">
              <w:t>2</w:t>
            </w:r>
          </w:p>
        </w:tc>
        <w:tc>
          <w:tcPr>
            <w:tcW w:w="110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25</w:t>
            </w:r>
            <w:r>
              <w:t>,</w:t>
            </w:r>
            <w:r w:rsidRPr="009E500D">
              <w:t>5</w:t>
            </w:r>
          </w:p>
        </w:tc>
        <w:tc>
          <w:tcPr>
            <w:tcW w:w="85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19</w:t>
            </w:r>
            <w:r>
              <w:t>,</w:t>
            </w:r>
            <w:r w:rsidRPr="009E500D">
              <w:t>2</w:t>
            </w:r>
          </w:p>
        </w:tc>
        <w:tc>
          <w:tcPr>
            <w:tcW w:w="1077" w:type="dxa"/>
            <w:gridSpan w:val="2"/>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48</w:t>
            </w:r>
            <w:r>
              <w:t>,</w:t>
            </w:r>
            <w:r w:rsidRPr="009E500D">
              <w:t>8</w:t>
            </w:r>
          </w:p>
        </w:tc>
        <w:tc>
          <w:tcPr>
            <w:tcW w:w="100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94</w:t>
            </w:r>
            <w:r>
              <w:t>,</w:t>
            </w:r>
            <w:r w:rsidRPr="009E500D">
              <w:t>2</w:t>
            </w:r>
          </w:p>
        </w:tc>
        <w:tc>
          <w:tcPr>
            <w:tcW w:w="88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24</w:t>
            </w:r>
            <w:r>
              <w:t>,</w:t>
            </w:r>
            <w:r w:rsidRPr="009E500D">
              <w:t>6</w:t>
            </w:r>
          </w:p>
        </w:tc>
        <w:tc>
          <w:tcPr>
            <w:tcW w:w="109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20</w:t>
            </w:r>
            <w:r>
              <w:t>,</w:t>
            </w:r>
            <w:r w:rsidRPr="009E500D">
              <w:t>8</w:t>
            </w:r>
          </w:p>
        </w:tc>
        <w:tc>
          <w:tcPr>
            <w:tcW w:w="61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45</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Pr>
          <w:p w:rsidR="004F6DC0" w:rsidRPr="009E500D" w:rsidRDefault="004F6DC0" w:rsidP="004F6DC0">
            <w:pPr>
              <w:rPr>
                <w:rtl/>
              </w:rPr>
            </w:pPr>
            <w:r>
              <w:t>Камень</w:t>
            </w:r>
          </w:p>
        </w:tc>
        <w:tc>
          <w:tcPr>
            <w:tcW w:w="86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p>
        </w:tc>
        <w:tc>
          <w:tcPr>
            <w:tcW w:w="92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33</w:t>
            </w:r>
            <w:r>
              <w:t>,</w:t>
            </w:r>
            <w:r w:rsidRPr="009E500D">
              <w:t>3</w:t>
            </w:r>
          </w:p>
        </w:tc>
        <w:tc>
          <w:tcPr>
            <w:tcW w:w="110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11</w:t>
            </w:r>
            <w:r>
              <w:t>,</w:t>
            </w:r>
            <w:r w:rsidRPr="009E500D">
              <w:t>7</w:t>
            </w:r>
          </w:p>
        </w:tc>
        <w:tc>
          <w:tcPr>
            <w:tcW w:w="85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14</w:t>
            </w:r>
            <w:r>
              <w:t>,</w:t>
            </w:r>
            <w:r w:rsidRPr="009E500D">
              <w:t>9</w:t>
            </w:r>
          </w:p>
        </w:tc>
        <w:tc>
          <w:tcPr>
            <w:tcW w:w="1077" w:type="dxa"/>
            <w:gridSpan w:val="2"/>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p>
        </w:tc>
        <w:tc>
          <w:tcPr>
            <w:tcW w:w="100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w:t>
            </w:r>
            <w:r>
              <w:t>,</w:t>
            </w:r>
            <w:r w:rsidRPr="009E500D">
              <w:t>4</w:t>
            </w:r>
          </w:p>
        </w:tc>
        <w:tc>
          <w:tcPr>
            <w:tcW w:w="88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Pr>
                <w:rtl/>
              </w:rPr>
              <w:t>-</w:t>
            </w:r>
          </w:p>
        </w:tc>
        <w:tc>
          <w:tcPr>
            <w:tcW w:w="109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26</w:t>
            </w:r>
            <w:r>
              <w:t>,</w:t>
            </w:r>
            <w:r w:rsidRPr="009E500D">
              <w:t>4</w:t>
            </w:r>
          </w:p>
        </w:tc>
        <w:tc>
          <w:tcPr>
            <w:tcW w:w="61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r>
              <w:t>,</w:t>
            </w:r>
            <w:r w:rsidRPr="009E500D">
              <w:t>2</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Pr>
          <w:p w:rsidR="004F6DC0" w:rsidRPr="009E500D" w:rsidRDefault="004F6DC0" w:rsidP="004F6DC0">
            <w:pPr>
              <w:rPr>
                <w:rtl/>
              </w:rPr>
            </w:pPr>
            <w:r>
              <w:t>Дерево</w:t>
            </w:r>
          </w:p>
        </w:tc>
        <w:tc>
          <w:tcPr>
            <w:tcW w:w="86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7</w:t>
            </w:r>
            <w:r>
              <w:t>,</w:t>
            </w:r>
            <w:r w:rsidRPr="009E500D">
              <w:t>8</w:t>
            </w:r>
          </w:p>
        </w:tc>
        <w:tc>
          <w:tcPr>
            <w:tcW w:w="92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21</w:t>
            </w:r>
            <w:r>
              <w:t>,</w:t>
            </w:r>
            <w:r w:rsidRPr="009E500D">
              <w:t>1</w:t>
            </w:r>
          </w:p>
        </w:tc>
        <w:tc>
          <w:tcPr>
            <w:tcW w:w="110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23</w:t>
            </w:r>
            <w:r>
              <w:t>,</w:t>
            </w:r>
            <w:r w:rsidRPr="009E500D">
              <w:t>4</w:t>
            </w:r>
          </w:p>
        </w:tc>
        <w:tc>
          <w:tcPr>
            <w:tcW w:w="85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17</w:t>
            </w:r>
            <w:r>
              <w:t>,</w:t>
            </w:r>
            <w:r w:rsidRPr="009E500D">
              <w:t>7</w:t>
            </w:r>
          </w:p>
        </w:tc>
        <w:tc>
          <w:tcPr>
            <w:tcW w:w="1077" w:type="dxa"/>
            <w:gridSpan w:val="2"/>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0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8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9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9</w:t>
            </w:r>
          </w:p>
        </w:tc>
        <w:tc>
          <w:tcPr>
            <w:tcW w:w="61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Pr>
          <w:p w:rsidR="004F6DC0" w:rsidRPr="009E500D" w:rsidRDefault="004F6DC0" w:rsidP="004F6DC0">
            <w:pPr>
              <w:rPr>
                <w:rtl/>
              </w:rPr>
            </w:pPr>
            <w:r>
              <w:t>Красный ки</w:t>
            </w:r>
            <w:r>
              <w:t>р</w:t>
            </w:r>
            <w:r>
              <w:t>пич</w:t>
            </w:r>
          </w:p>
        </w:tc>
        <w:tc>
          <w:tcPr>
            <w:tcW w:w="86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p>
        </w:tc>
        <w:tc>
          <w:tcPr>
            <w:tcW w:w="92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10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1</w:t>
            </w:r>
            <w:r>
              <w:t>,</w:t>
            </w:r>
            <w:r w:rsidRPr="009E500D">
              <w:t>4</w:t>
            </w:r>
          </w:p>
        </w:tc>
        <w:tc>
          <w:tcPr>
            <w:tcW w:w="85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p>
        </w:tc>
        <w:tc>
          <w:tcPr>
            <w:tcW w:w="1077" w:type="dxa"/>
            <w:gridSpan w:val="2"/>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0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8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9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61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Pr>
          <w:p w:rsidR="004F6DC0" w:rsidRPr="009E500D" w:rsidRDefault="004F6DC0" w:rsidP="004F6DC0">
            <w:pPr>
              <w:rPr>
                <w:rtl/>
              </w:rPr>
            </w:pPr>
            <w:r>
              <w:t>Гл</w:t>
            </w:r>
            <w:r>
              <w:t>и</w:t>
            </w:r>
            <w:r>
              <w:t>на/солома</w:t>
            </w:r>
          </w:p>
        </w:tc>
        <w:tc>
          <w:tcPr>
            <w:tcW w:w="86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92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10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54"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77" w:type="dxa"/>
            <w:gridSpan w:val="2"/>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08"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8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92"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w:t>
            </w:r>
            <w:r>
              <w:t>,</w:t>
            </w:r>
            <w:r w:rsidRPr="009E500D">
              <w:t>8</w:t>
            </w:r>
          </w:p>
        </w:tc>
        <w:tc>
          <w:tcPr>
            <w:tcW w:w="616" w:type="dxa"/>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8</w:t>
            </w:r>
          </w:p>
        </w:tc>
      </w:tr>
      <w:tr w:rsidR="004F6DC0" w:rsidRPr="009E500D" w:rsidTr="004F6DC0">
        <w:tc>
          <w:tcPr>
            <w:cnfStyle w:val="001000000000" w:firstRow="0" w:lastRow="0" w:firstColumn="1" w:lastColumn="0" w:oddVBand="0" w:evenVBand="0" w:oddHBand="0" w:evenHBand="0" w:firstRowFirstColumn="0" w:firstRowLastColumn="0" w:lastRowFirstColumn="0" w:lastRowLastColumn="0"/>
            <w:tcW w:w="1344" w:type="dxa"/>
            <w:tcBorders>
              <w:bottom w:val="single" w:sz="4" w:space="0" w:color="auto"/>
            </w:tcBorders>
          </w:tcPr>
          <w:p w:rsidR="004F6DC0" w:rsidRPr="009E500D" w:rsidRDefault="004F6DC0" w:rsidP="004F6DC0">
            <w:r>
              <w:t>Сырцовый кирпич</w:t>
            </w:r>
          </w:p>
        </w:tc>
        <w:tc>
          <w:tcPr>
            <w:tcW w:w="868"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9</w:t>
            </w:r>
            <w:r>
              <w:t>,</w:t>
            </w:r>
            <w:r w:rsidRPr="009E500D">
              <w:t>4</w:t>
            </w:r>
          </w:p>
        </w:tc>
        <w:tc>
          <w:tcPr>
            <w:tcW w:w="924"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106"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54"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3</w:t>
            </w:r>
            <w:r>
              <w:t>,</w:t>
            </w:r>
            <w:r w:rsidRPr="009E500D">
              <w:t>3</w:t>
            </w:r>
          </w:p>
        </w:tc>
        <w:tc>
          <w:tcPr>
            <w:tcW w:w="1077" w:type="dxa"/>
            <w:gridSpan w:val="2"/>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08"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882"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rPr>
                <w:rtl/>
              </w:rPr>
              <w:t>-</w:t>
            </w:r>
          </w:p>
        </w:tc>
        <w:tc>
          <w:tcPr>
            <w:tcW w:w="1092"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9</w:t>
            </w:r>
            <w:r>
              <w:t>,</w:t>
            </w:r>
            <w:r w:rsidRPr="009E500D">
              <w:t>4</w:t>
            </w:r>
          </w:p>
        </w:tc>
        <w:tc>
          <w:tcPr>
            <w:tcW w:w="616" w:type="dxa"/>
            <w:tcBorders>
              <w:bottom w:val="single" w:sz="4" w:space="0" w:color="auto"/>
            </w:tcBorders>
          </w:tcPr>
          <w:p w:rsidR="004F6DC0" w:rsidRPr="009E500D" w:rsidRDefault="004F6DC0" w:rsidP="004F6DC0">
            <w:pPr>
              <w:cnfStyle w:val="000000000000" w:firstRow="0" w:lastRow="0" w:firstColumn="0" w:lastColumn="0" w:oddVBand="0" w:evenVBand="0" w:oddHBand="0" w:evenHBand="0" w:firstRowFirstColumn="0" w:firstRowLastColumn="0" w:lastRowFirstColumn="0" w:lastRowLastColumn="0"/>
              <w:rPr>
                <w:rtl/>
              </w:rPr>
            </w:pPr>
            <w:r w:rsidRPr="009E500D">
              <w:t>2</w:t>
            </w:r>
            <w:r>
              <w:t>,</w:t>
            </w:r>
            <w:r w:rsidRPr="009E500D">
              <w:t>7</w:t>
            </w:r>
          </w:p>
        </w:tc>
      </w:tr>
      <w:tr w:rsidR="004F6DC0" w:rsidRPr="00075B8B" w:rsidTr="004F6DC0">
        <w:tc>
          <w:tcPr>
            <w:cnfStyle w:val="001000000000" w:firstRow="0" w:lastRow="0" w:firstColumn="1" w:lastColumn="0" w:oddVBand="0" w:evenVBand="0" w:oddHBand="0" w:evenHBand="0" w:firstRowFirstColumn="0" w:firstRowLastColumn="0" w:lastRowFirstColumn="0" w:lastRowLastColumn="0"/>
            <w:tcW w:w="1344" w:type="dxa"/>
            <w:tcBorders>
              <w:top w:val="single" w:sz="4" w:space="0" w:color="auto"/>
            </w:tcBorders>
          </w:tcPr>
          <w:p w:rsidR="004F6DC0" w:rsidRPr="00075B8B" w:rsidRDefault="004F6DC0" w:rsidP="00BE18EF">
            <w:pPr>
              <w:tabs>
                <w:tab w:val="left" w:pos="375"/>
              </w:tabs>
              <w:rPr>
                <w:b/>
              </w:rPr>
            </w:pPr>
            <w:r>
              <w:rPr>
                <w:b/>
                <w:rtl/>
              </w:rPr>
              <w:tab/>
            </w:r>
            <w:r>
              <w:rPr>
                <w:b/>
              </w:rPr>
              <w:t>Итого</w:t>
            </w:r>
          </w:p>
        </w:tc>
        <w:tc>
          <w:tcPr>
            <w:tcW w:w="868"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924"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1106"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854"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1077" w:type="dxa"/>
            <w:gridSpan w:val="2"/>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1008"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882"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1092"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c>
          <w:tcPr>
            <w:tcW w:w="616" w:type="dxa"/>
            <w:tcBorders>
              <w:top w:val="single" w:sz="4" w:space="0" w:color="auto"/>
              <w:bottom w:val="single" w:sz="12" w:space="0" w:color="auto"/>
            </w:tcBorders>
          </w:tcPr>
          <w:p w:rsidR="004F6DC0" w:rsidRPr="00075B8B" w:rsidRDefault="004F6DC0" w:rsidP="004F6DC0">
            <w:pPr>
              <w:cnfStyle w:val="000000000000" w:firstRow="0" w:lastRow="0" w:firstColumn="0" w:lastColumn="0" w:oddVBand="0" w:evenVBand="0" w:oddHBand="0" w:evenHBand="0" w:firstRowFirstColumn="0" w:firstRowLastColumn="0" w:lastRowFirstColumn="0" w:lastRowLastColumn="0"/>
              <w:rPr>
                <w:b/>
                <w:rtl/>
              </w:rPr>
            </w:pPr>
            <w:r w:rsidRPr="00075B8B">
              <w:rPr>
                <w:b/>
              </w:rPr>
              <w:t>100</w:t>
            </w:r>
          </w:p>
        </w:tc>
      </w:tr>
    </w:tbl>
    <w:p w:rsidR="004F6DC0" w:rsidRDefault="004F6DC0" w:rsidP="004F6DC0">
      <w:pPr>
        <w:pStyle w:val="H23GR"/>
      </w:pPr>
      <w:r>
        <w:rPr>
          <w:lang w:val="en-US"/>
        </w:rPr>
        <w:tab/>
      </w:r>
      <w:r>
        <w:rPr>
          <w:lang w:val="en-US"/>
        </w:rPr>
        <w:tab/>
      </w:r>
      <w:r>
        <w:t>Инвалиды</w:t>
      </w:r>
    </w:p>
    <w:p w:rsidR="004F6DC0" w:rsidRDefault="004F6DC0" w:rsidP="004F6DC0">
      <w:pPr>
        <w:pStyle w:val="SingleTxtGR0"/>
      </w:pPr>
      <w:r>
        <w:t>132.</w:t>
      </w:r>
      <w:r>
        <w:tab/>
        <w:t>Правительство Йемена отметило День инвалидов, превратив его в день празднования достижений последних лет и целей нового года. Одним из лозу</w:t>
      </w:r>
      <w:r>
        <w:t>н</w:t>
      </w:r>
      <w:r>
        <w:t>гов праздника стал призыв к тому, чтобы открыто обсуждать проблемы инвал</w:t>
      </w:r>
      <w:r>
        <w:t>и</w:t>
      </w:r>
      <w:r>
        <w:t>дов, брать из прошлого то, что доказало свою полезность, и ликвидировать н</w:t>
      </w:r>
      <w:r>
        <w:t>е</w:t>
      </w:r>
      <w:r>
        <w:t>достатки, а также искать решения, которые могут помочь в урегулировании проблем. Исходя из этого, кабинет министров утвердил Постановление № 150 от 1990 года, в котором 7 декабря провозглашалось Национальным днем инв</w:t>
      </w:r>
      <w:r>
        <w:t>а</w:t>
      </w:r>
      <w:r>
        <w:t>лидов.</w:t>
      </w:r>
    </w:p>
    <w:p w:rsidR="004F6DC0" w:rsidRDefault="004F6DC0" w:rsidP="004F6DC0">
      <w:pPr>
        <w:pStyle w:val="H23GR"/>
      </w:pPr>
      <w:r w:rsidRPr="004F6DC0">
        <w:tab/>
      </w:r>
      <w:r w:rsidRPr="004F6DC0">
        <w:tab/>
      </w:r>
      <w:r>
        <w:t>Меры по уходу за инвалидами и их реабилитации</w:t>
      </w:r>
    </w:p>
    <w:p w:rsidR="004F6DC0" w:rsidRDefault="004F6DC0" w:rsidP="004F6DC0">
      <w:pPr>
        <w:pStyle w:val="SingleTxtGR0"/>
      </w:pPr>
      <w:r>
        <w:t>133.</w:t>
      </w:r>
      <w:r>
        <w:tab/>
        <w:t>Забота государства об инвалидах находит свое практическое выражение в планах развития и особенно в осуществлении тех мер, которые приводятся н</w:t>
      </w:r>
      <w:r>
        <w:t>и</w:t>
      </w:r>
      <w:r>
        <w:t>же:</w:t>
      </w:r>
    </w:p>
    <w:p w:rsidR="004F6DC0" w:rsidRDefault="004F6DC0" w:rsidP="004F6DC0">
      <w:pPr>
        <w:pStyle w:val="Bullet1GR"/>
        <w:numPr>
          <w:ilvl w:val="0"/>
          <w:numId w:val="1"/>
        </w:numPr>
        <w:spacing w:line="240" w:lineRule="auto"/>
      </w:pPr>
      <w:r>
        <w:t>расширение программ реабилитации и подготовки для детей с огран</w:t>
      </w:r>
      <w:r>
        <w:t>и</w:t>
      </w:r>
      <w:r>
        <w:t>ченными возможностями;</w:t>
      </w:r>
    </w:p>
    <w:p w:rsidR="004F6DC0" w:rsidRDefault="004F6DC0" w:rsidP="004F6DC0">
      <w:pPr>
        <w:pStyle w:val="Bullet1GR"/>
        <w:numPr>
          <w:ilvl w:val="0"/>
          <w:numId w:val="1"/>
        </w:numPr>
        <w:spacing w:line="240" w:lineRule="auto"/>
      </w:pPr>
      <w:r>
        <w:t>улучшение качества охраны здоровья и осуществление программ борьбы с неграмотностью среди инвалидов;</w:t>
      </w:r>
    </w:p>
    <w:p w:rsidR="004F6DC0" w:rsidRDefault="004F6DC0" w:rsidP="004F6DC0">
      <w:pPr>
        <w:pStyle w:val="Bullet1GR"/>
        <w:numPr>
          <w:ilvl w:val="0"/>
          <w:numId w:val="1"/>
        </w:numPr>
        <w:spacing w:line="240" w:lineRule="auto"/>
      </w:pPr>
      <w:r>
        <w:t>подготовка всеобъемлющей политики в интересах детей-инвалидов и проведение анализа их ситуации в плане устройства на работу, получения доступа к жилью и медицинским услугам;</w:t>
      </w:r>
    </w:p>
    <w:p w:rsidR="004F6DC0" w:rsidRDefault="004F6DC0" w:rsidP="004F6DC0">
      <w:pPr>
        <w:pStyle w:val="Bullet1GR"/>
        <w:numPr>
          <w:ilvl w:val="0"/>
          <w:numId w:val="1"/>
        </w:numPr>
        <w:spacing w:line="240" w:lineRule="auto"/>
      </w:pPr>
      <w:r>
        <w:t>расширение числа центров социального обеспечения для инвалидов и принятие мер, направленных на удовлетворение их потребностей, и пр</w:t>
      </w:r>
      <w:r>
        <w:t>е</w:t>
      </w:r>
      <w:r>
        <w:t>доставление им необходимых услуг в целях улучшения качества оказ</w:t>
      </w:r>
      <w:r>
        <w:t>ы</w:t>
      </w:r>
      <w:r>
        <w:t>ваемых им услуг;</w:t>
      </w:r>
    </w:p>
    <w:p w:rsidR="004F6DC0" w:rsidRDefault="004F6DC0" w:rsidP="004F6DC0">
      <w:pPr>
        <w:pStyle w:val="Bullet1GR"/>
        <w:numPr>
          <w:ilvl w:val="0"/>
          <w:numId w:val="1"/>
        </w:numPr>
        <w:spacing w:line="240" w:lineRule="auto"/>
      </w:pPr>
      <w:r>
        <w:t>подготовка и повышение квалификации лиц, работающих в центрах с</w:t>
      </w:r>
      <w:r>
        <w:t>о</w:t>
      </w:r>
      <w:r>
        <w:t>циального обеспечения, и подготовка квалифицированного персонала, требуемого для работы по повышению квалификации;</w:t>
      </w:r>
    </w:p>
    <w:p w:rsidR="004F6DC0" w:rsidRDefault="004F6DC0" w:rsidP="004F6DC0">
      <w:pPr>
        <w:pStyle w:val="Bullet1GR"/>
        <w:numPr>
          <w:ilvl w:val="0"/>
          <w:numId w:val="1"/>
        </w:numPr>
        <w:spacing w:line="240" w:lineRule="auto"/>
      </w:pPr>
      <w:r>
        <w:t>разработка программ реабилитации лиц с особыми потребностями для использования в этих центрах и предоставление всех услуг, необходимых им для их интеграции в общество;</w:t>
      </w:r>
    </w:p>
    <w:p w:rsidR="004F6DC0" w:rsidRPr="00197D92" w:rsidRDefault="004F6DC0" w:rsidP="004F6DC0">
      <w:pPr>
        <w:pStyle w:val="Bullet1GR"/>
        <w:numPr>
          <w:ilvl w:val="0"/>
          <w:numId w:val="1"/>
        </w:numPr>
        <w:spacing w:line="240" w:lineRule="auto"/>
      </w:pPr>
      <w:r>
        <w:t>расширение программы предоставления займов, предназначенных для бедных семей, желающих открыть свой малый бизнес.</w:t>
      </w:r>
    </w:p>
    <w:p w:rsidR="004F6DC0" w:rsidRDefault="004F6DC0" w:rsidP="004F6DC0">
      <w:pPr>
        <w:pStyle w:val="H23GR"/>
      </w:pPr>
      <w:r w:rsidRPr="004F6DC0">
        <w:tab/>
      </w:r>
      <w:r w:rsidRPr="004F6DC0">
        <w:tab/>
      </w:r>
      <w:r>
        <w:t>Услуги, оказываемые в рамках Фонда по уходу за инвалидами и их реабилитации, 2003−2007 годы</w:t>
      </w:r>
    </w:p>
    <w:p w:rsidR="004F6DC0" w:rsidRDefault="004F6DC0" w:rsidP="004F6DC0">
      <w:pPr>
        <w:pStyle w:val="SingleTxtGR0"/>
      </w:pPr>
      <w:r>
        <w:t>134.</w:t>
      </w:r>
      <w:r>
        <w:tab/>
        <w:t>Создание Фонда по уходу за инвалидами и их реабилитации способств</w:t>
      </w:r>
      <w:r>
        <w:t>о</w:t>
      </w:r>
      <w:r>
        <w:t>вало расширению знаний об уходе за этими группами людей и их реабилит</w:t>
      </w:r>
      <w:r>
        <w:t>а</w:t>
      </w:r>
      <w:r>
        <w:t>ции. Фонд гарант</w:t>
      </w:r>
      <w:r>
        <w:t>и</w:t>
      </w:r>
      <w:r>
        <w:t>рует соблюдение всех их прав, что позволяет этим людям вести достойную жизнь в рамках уважения их личности как граждан страны и соблюдения их полных прав и обязанностей наравне с другими членами общ</w:t>
      </w:r>
      <w:r>
        <w:t>е</w:t>
      </w:r>
      <w:r>
        <w:t>ства. Эта гарантия распространяется и на детей с ограниченными возможн</w:t>
      </w:r>
      <w:r>
        <w:t>о</w:t>
      </w:r>
      <w:r>
        <w:t>стями: Фонд предоставляет им услуги по уходу и реабилитации.</w:t>
      </w:r>
    </w:p>
    <w:p w:rsidR="004F6DC0" w:rsidRDefault="004F6DC0" w:rsidP="004F6DC0">
      <w:pPr>
        <w:pStyle w:val="H23GR"/>
      </w:pPr>
      <w:r w:rsidRPr="00004ACB">
        <w:tab/>
      </w:r>
      <w:r w:rsidRPr="00004ACB">
        <w:tab/>
      </w:r>
      <w:r>
        <w:t>Индивидуальные уровни</w:t>
      </w:r>
    </w:p>
    <w:p w:rsidR="004F6DC0" w:rsidRDefault="004F6DC0" w:rsidP="004F6DC0">
      <w:pPr>
        <w:pStyle w:val="SingleTxtGR0"/>
      </w:pPr>
      <w:r>
        <w:t>135.</w:t>
      </w:r>
      <w:r>
        <w:tab/>
        <w:t>Услуги, оказываемые на этих уровнях, можно разбить на три главных к</w:t>
      </w:r>
      <w:r>
        <w:t>а</w:t>
      </w:r>
      <w:r>
        <w:t xml:space="preserve">тегории: </w:t>
      </w:r>
    </w:p>
    <w:p w:rsidR="004F6DC0" w:rsidRPr="00E3621A" w:rsidRDefault="004F6DC0" w:rsidP="004F6DC0">
      <w:pPr>
        <w:pStyle w:val="SingleTxtGR0"/>
        <w:rPr>
          <w:i/>
        </w:rPr>
      </w:pPr>
      <w:r w:rsidRPr="00E3621A">
        <w:rPr>
          <w:i/>
        </w:rPr>
        <w:t>Услуги в области охраны здоровья</w:t>
      </w:r>
    </w:p>
    <w:p w:rsidR="004F6DC0" w:rsidRDefault="004F6DC0" w:rsidP="004F6DC0">
      <w:pPr>
        <w:pStyle w:val="SingleTxtGR0"/>
      </w:pPr>
      <w:r>
        <w:t>136.</w:t>
      </w:r>
      <w:r>
        <w:tab/>
        <w:t>Они включают проведение мелких и сложных операций и организацию ухода за больными во всех областях специализации, в том числе проведение оценки степени деформации суставов и их коррекцию, операции на позвоно</w:t>
      </w:r>
      <w:r>
        <w:t>ч</w:t>
      </w:r>
      <w:r>
        <w:t>нике, коррекцию зрения, трансплантацию роговицы, удаление катаракты, пр</w:t>
      </w:r>
      <w:r>
        <w:t>о</w:t>
      </w:r>
      <w:r>
        <w:t>ведение косметических операций, медицинское страхование, физиотерапию, уход за детьми, страдающими от церебрального паралича, уход за зубами, не</w:t>
      </w:r>
      <w:r>
        <w:t>в</w:t>
      </w:r>
      <w:r>
        <w:t>рологию и различные виды д</w:t>
      </w:r>
      <w:r>
        <w:t>и</w:t>
      </w:r>
      <w:r>
        <w:t>агностики.</w:t>
      </w:r>
    </w:p>
    <w:p w:rsidR="004F6DC0" w:rsidRPr="00E3621A" w:rsidRDefault="004F6DC0" w:rsidP="00BE18EF">
      <w:pPr>
        <w:pStyle w:val="SingleTxtGR0"/>
        <w:keepNext/>
        <w:rPr>
          <w:i/>
          <w:iCs/>
        </w:rPr>
      </w:pPr>
      <w:r w:rsidRPr="00E3621A">
        <w:rPr>
          <w:i/>
          <w:iCs/>
        </w:rPr>
        <w:t>Финансовые услуги</w:t>
      </w:r>
      <w:r>
        <w:rPr>
          <w:i/>
          <w:iCs/>
        </w:rPr>
        <w:t>, механизмы</w:t>
      </w:r>
      <w:r w:rsidRPr="00E3621A">
        <w:rPr>
          <w:i/>
          <w:iCs/>
        </w:rPr>
        <w:t xml:space="preserve"> и поддержка</w:t>
      </w:r>
    </w:p>
    <w:p w:rsidR="004F6DC0" w:rsidRDefault="004F6DC0" w:rsidP="004F6DC0">
      <w:pPr>
        <w:pStyle w:val="SingleTxtGR0"/>
      </w:pPr>
      <w:r>
        <w:t>137.</w:t>
      </w:r>
      <w:r>
        <w:tab/>
        <w:t>Сюда входят коррекционные устройства и медицинское оборудование, такие как различные портативные механизмы (слуховые аппараты, корриг</w:t>
      </w:r>
      <w:r>
        <w:t>и</w:t>
      </w:r>
      <w:r>
        <w:t>рующие линзы для людей с расстройствами зрения, звуковые часы и часы Брайля для слепых, костыли, трости, медицинские подушки и валики, медици</w:t>
      </w:r>
      <w:r>
        <w:t>н</w:t>
      </w:r>
      <w:r>
        <w:t>ские ремни, ортопедическая обувь, протезы, шунты для обеспечения оттока спинномозговой жи</w:t>
      </w:r>
      <w:r>
        <w:t>д</w:t>
      </w:r>
      <w:r>
        <w:t>кости и другие приспособления).</w:t>
      </w:r>
    </w:p>
    <w:p w:rsidR="004F6DC0" w:rsidRPr="001E45FB" w:rsidRDefault="004F6DC0" w:rsidP="004F6DC0">
      <w:pPr>
        <w:pStyle w:val="SingleTxtGR0"/>
        <w:rPr>
          <w:i/>
          <w:iCs/>
        </w:rPr>
      </w:pPr>
      <w:r w:rsidRPr="001E45FB">
        <w:rPr>
          <w:i/>
          <w:iCs/>
        </w:rPr>
        <w:t>Услуги в сфере образования и реабилитации</w:t>
      </w:r>
    </w:p>
    <w:p w:rsidR="004F6DC0" w:rsidRPr="003561FC" w:rsidRDefault="004F6DC0" w:rsidP="004F6DC0">
      <w:pPr>
        <w:pStyle w:val="SingleTxtGR0"/>
      </w:pPr>
      <w:r>
        <w:t>138.</w:t>
      </w:r>
      <w:r>
        <w:tab/>
        <w:t>Фонд выделяет средства для оплаты расходов на обучение на различных уровнях системы образования (дошкольные заведения, начальная и средняя школы, университет и аспирантура, а также краткосрочные, среднесрочные и долгосрочные курсы), принимает участие в разработке учебных пр</w:t>
      </w:r>
      <w:r>
        <w:t>о</w:t>
      </w:r>
      <w:r>
        <w:t>грамм и предоставляет учебные пособия, такие как журналы регистрации посещаем</w:t>
      </w:r>
      <w:r>
        <w:t>о</w:t>
      </w:r>
      <w:r>
        <w:t>сти, книги со звуковым приложением, книги Брайля, принтеры системы "про</w:t>
      </w:r>
      <w:r>
        <w:t>к</w:t>
      </w:r>
      <w:r>
        <w:t>тор", "планшетники", карандаши, ручки и бумага Брайля, учебные программы, записанные на литых полосах, речевые компьютерные программы, материалы для творчества и реабилитации, опубликованные учебные программы и уче</w:t>
      </w:r>
      <w:r>
        <w:t>б</w:t>
      </w:r>
      <w:r>
        <w:t>ные матери</w:t>
      </w:r>
      <w:r>
        <w:t>а</w:t>
      </w:r>
      <w:r>
        <w:t>лы для лиц с ограниченным слухом.</w:t>
      </w:r>
    </w:p>
    <w:p w:rsidR="004F6DC0" w:rsidRDefault="004F6DC0" w:rsidP="004F6DC0">
      <w:pPr>
        <w:pStyle w:val="H23GR"/>
      </w:pPr>
      <w:r>
        <w:tab/>
      </w:r>
      <w:r>
        <w:tab/>
        <w:t>Организационный уровень</w:t>
      </w:r>
    </w:p>
    <w:p w:rsidR="004F6DC0" w:rsidRDefault="004F6DC0" w:rsidP="004F6DC0">
      <w:pPr>
        <w:pStyle w:val="SingleTxtGR0"/>
      </w:pPr>
      <w:r>
        <w:t>139.</w:t>
      </w:r>
      <w:r>
        <w:tab/>
        <w:t>Фонд представляет финансирование для осуществления прикладных пр</w:t>
      </w:r>
      <w:r>
        <w:t>о</w:t>
      </w:r>
      <w:r>
        <w:t>ектов в вопросах образования, профессионально-технического обучения, соц</w:t>
      </w:r>
      <w:r>
        <w:t>и</w:t>
      </w:r>
      <w:r>
        <w:t>альной и культурной реабилитации как в правительственных центрах, так и в центрах, принадлежащих организациям гражданского общества, которые зан</w:t>
      </w:r>
      <w:r>
        <w:t>и</w:t>
      </w:r>
      <w:r>
        <w:t>маются вопросами предоставления ухода и реабилитации инвалидам. Эти усл</w:t>
      </w:r>
      <w:r>
        <w:t>у</w:t>
      </w:r>
      <w:r>
        <w:t>ги включают:</w:t>
      </w:r>
    </w:p>
    <w:p w:rsidR="004F6DC0" w:rsidRDefault="004F6DC0" w:rsidP="004F6DC0">
      <w:pPr>
        <w:pStyle w:val="Bullet1GR"/>
        <w:numPr>
          <w:ilvl w:val="0"/>
          <w:numId w:val="1"/>
        </w:numPr>
      </w:pPr>
      <w:r>
        <w:t>оплату основных и вторичных расходов на образование;</w:t>
      </w:r>
    </w:p>
    <w:p w:rsidR="004F6DC0" w:rsidRDefault="004F6DC0" w:rsidP="004F6DC0">
      <w:pPr>
        <w:pStyle w:val="Bullet1GR"/>
        <w:numPr>
          <w:ilvl w:val="0"/>
          <w:numId w:val="1"/>
        </w:numPr>
      </w:pPr>
      <w:r>
        <w:t>оплату расходов на специальное образование через программы интегр</w:t>
      </w:r>
      <w:r>
        <w:t>а</w:t>
      </w:r>
      <w:r>
        <w:t>ции, осуществляемые в государственных школах;</w:t>
      </w:r>
    </w:p>
    <w:p w:rsidR="004F6DC0" w:rsidRDefault="004F6DC0" w:rsidP="004F6DC0">
      <w:pPr>
        <w:pStyle w:val="Bullet1GR"/>
        <w:numPr>
          <w:ilvl w:val="0"/>
          <w:numId w:val="1"/>
        </w:numPr>
      </w:pPr>
      <w:r>
        <w:t>оплату расходов на обучение лиц с умственными недостатками;</w:t>
      </w:r>
    </w:p>
    <w:p w:rsidR="004F6DC0" w:rsidRDefault="004F6DC0" w:rsidP="004F6DC0">
      <w:pPr>
        <w:pStyle w:val="Bullet1GR"/>
        <w:numPr>
          <w:ilvl w:val="0"/>
          <w:numId w:val="1"/>
        </w:numPr>
      </w:pPr>
      <w:r>
        <w:t>предоставление специальных учебных пособий и программ, предназн</w:t>
      </w:r>
      <w:r>
        <w:t>а</w:t>
      </w:r>
      <w:r>
        <w:t>ченных для слепых и лиц с умственными недостатками;</w:t>
      </w:r>
    </w:p>
    <w:p w:rsidR="004F6DC0" w:rsidRDefault="004F6DC0" w:rsidP="004F6DC0">
      <w:pPr>
        <w:pStyle w:val="Bullet1GR"/>
        <w:numPr>
          <w:ilvl w:val="0"/>
          <w:numId w:val="1"/>
        </w:numPr>
      </w:pPr>
      <w:r>
        <w:t>финансирование строительства лагерей и средств для проведения спец</w:t>
      </w:r>
      <w:r>
        <w:t>и</w:t>
      </w:r>
      <w:r>
        <w:t>альных недель внешкольных мероприятий (культурных, социальных, о</w:t>
      </w:r>
      <w:r>
        <w:t>з</w:t>
      </w:r>
      <w:r>
        <w:t>накомительных, спортивных и т.п.);</w:t>
      </w:r>
    </w:p>
    <w:p w:rsidR="004F6DC0" w:rsidRDefault="004F6DC0" w:rsidP="004F6DC0">
      <w:pPr>
        <w:pStyle w:val="Bullet1GR"/>
        <w:numPr>
          <w:ilvl w:val="0"/>
          <w:numId w:val="1"/>
        </w:numPr>
      </w:pPr>
      <w:r>
        <w:t>выделение средств на финансирование проведения праздников и торж</w:t>
      </w:r>
      <w:r>
        <w:t>е</w:t>
      </w:r>
      <w:r>
        <w:t>ственных вечеров в конце школьного года;</w:t>
      </w:r>
    </w:p>
    <w:p w:rsidR="004F6DC0" w:rsidRDefault="004F6DC0" w:rsidP="004F6DC0">
      <w:pPr>
        <w:pStyle w:val="Bullet1GR"/>
        <w:numPr>
          <w:ilvl w:val="0"/>
          <w:numId w:val="1"/>
        </w:numPr>
      </w:pPr>
      <w:r>
        <w:t>финансирование программ вмешательства на ранней стадии;</w:t>
      </w:r>
    </w:p>
    <w:p w:rsidR="004F6DC0" w:rsidRDefault="004F6DC0" w:rsidP="004F6DC0">
      <w:pPr>
        <w:pStyle w:val="Bullet1GR"/>
        <w:numPr>
          <w:ilvl w:val="0"/>
          <w:numId w:val="1"/>
        </w:numPr>
      </w:pPr>
      <w:r>
        <w:t>оплату расходов на приобретение спортивного инвентаря для различных категорий инвалидов;</w:t>
      </w:r>
    </w:p>
    <w:p w:rsidR="004F6DC0" w:rsidRDefault="004F6DC0" w:rsidP="004F6DC0">
      <w:pPr>
        <w:pStyle w:val="Bullet1GR"/>
        <w:numPr>
          <w:ilvl w:val="0"/>
          <w:numId w:val="1"/>
        </w:numPr>
      </w:pPr>
      <w:r>
        <w:t>приобретение музыкальных инструментов и аппаратуры;</w:t>
      </w:r>
    </w:p>
    <w:p w:rsidR="004F6DC0" w:rsidRDefault="004F6DC0" w:rsidP="004F6DC0">
      <w:pPr>
        <w:pStyle w:val="Bullet1GR"/>
        <w:numPr>
          <w:ilvl w:val="0"/>
          <w:numId w:val="1"/>
        </w:numPr>
      </w:pPr>
      <w:r>
        <w:t>оплату расходов на приобретение оборудования и устройств для профе</w:t>
      </w:r>
      <w:r>
        <w:t>с</w:t>
      </w:r>
      <w:r>
        <w:t>сионально-технического обучения;</w:t>
      </w:r>
    </w:p>
    <w:p w:rsidR="004F6DC0" w:rsidRDefault="004F6DC0" w:rsidP="004F6DC0">
      <w:pPr>
        <w:pStyle w:val="Bullet1GR"/>
        <w:numPr>
          <w:ilvl w:val="0"/>
          <w:numId w:val="1"/>
        </w:numPr>
      </w:pPr>
      <w:r>
        <w:t>предоставление ежемесячных стипендий и оплату разных расходов уч</w:t>
      </w:r>
      <w:r>
        <w:t>и</w:t>
      </w:r>
      <w:r>
        <w:t>телей и инструкторов профессионально-технических школ;</w:t>
      </w:r>
    </w:p>
    <w:p w:rsidR="004F6DC0" w:rsidRDefault="004F6DC0" w:rsidP="004F6DC0">
      <w:pPr>
        <w:pStyle w:val="Bullet1GR"/>
        <w:numPr>
          <w:ilvl w:val="0"/>
          <w:numId w:val="1"/>
        </w:numPr>
      </w:pPr>
      <w:r>
        <w:t>оплату расходов на транспортировку учащихся от дома до центров и о</w:t>
      </w:r>
      <w:r>
        <w:t>б</w:t>
      </w:r>
      <w:r>
        <w:t>ратно;</w:t>
      </w:r>
    </w:p>
    <w:p w:rsidR="004F6DC0" w:rsidRDefault="004F6DC0" w:rsidP="004F6DC0">
      <w:pPr>
        <w:pStyle w:val="Bullet1GR"/>
        <w:numPr>
          <w:ilvl w:val="0"/>
          <w:numId w:val="1"/>
        </w:numPr>
      </w:pPr>
      <w:r>
        <w:t>оплату расходов на приобретение двигательного топлива и смазочных м</w:t>
      </w:r>
      <w:r>
        <w:t>а</w:t>
      </w:r>
      <w:r>
        <w:t>сел для реабилитационных центров, имеющих собственные средства транспорта;</w:t>
      </w:r>
    </w:p>
    <w:p w:rsidR="004F6DC0" w:rsidRDefault="004F6DC0" w:rsidP="004F6DC0">
      <w:pPr>
        <w:pStyle w:val="Bullet1GR"/>
        <w:numPr>
          <w:ilvl w:val="0"/>
          <w:numId w:val="1"/>
        </w:numPr>
      </w:pPr>
      <w:r>
        <w:t>оплату расходов на эксплуатацию оборудования, материалов и инвентаря;</w:t>
      </w:r>
    </w:p>
    <w:p w:rsidR="004F6DC0" w:rsidRDefault="004F6DC0" w:rsidP="004F6DC0">
      <w:pPr>
        <w:pStyle w:val="Bullet1GR"/>
        <w:numPr>
          <w:ilvl w:val="0"/>
          <w:numId w:val="1"/>
        </w:numPr>
      </w:pPr>
      <w:r>
        <w:t>оплату расходов на приобретение канцелярских принадлежностей и моющих средств;</w:t>
      </w:r>
    </w:p>
    <w:p w:rsidR="004F6DC0" w:rsidRDefault="004F6DC0" w:rsidP="004F6DC0">
      <w:pPr>
        <w:pStyle w:val="Bullet1GR"/>
        <w:numPr>
          <w:ilvl w:val="0"/>
          <w:numId w:val="1"/>
        </w:numPr>
      </w:pPr>
      <w:r>
        <w:t>поставки школьной мебели и учебных материалов;</w:t>
      </w:r>
    </w:p>
    <w:p w:rsidR="004F6DC0" w:rsidRDefault="004F6DC0" w:rsidP="004F6DC0">
      <w:pPr>
        <w:pStyle w:val="Bullet1GR"/>
        <w:numPr>
          <w:ilvl w:val="0"/>
          <w:numId w:val="1"/>
        </w:numPr>
      </w:pPr>
      <w:r>
        <w:t>оплату месячных расходов на аренду.</w:t>
      </w:r>
    </w:p>
    <w:p w:rsidR="004F6DC0" w:rsidRDefault="004F6DC0" w:rsidP="004F6DC0">
      <w:pPr>
        <w:pStyle w:val="SingleTxtGR0"/>
      </w:pPr>
      <w:r>
        <w:t>140.</w:t>
      </w:r>
      <w:r>
        <w:tab/>
        <w:t>В таблице ниже приводится количество детей, охваченных вышеперечи</w:t>
      </w:r>
      <w:r>
        <w:t>с</w:t>
      </w:r>
      <w:r>
        <w:t>ленными услугами, программами и мероприятиями, 2003−2007 годы.</w:t>
      </w:r>
    </w:p>
    <w:p w:rsidR="004F6DC0" w:rsidRPr="00CB63AA" w:rsidRDefault="004F6DC0" w:rsidP="004F6DC0">
      <w:pPr>
        <w:pStyle w:val="SingleTxtGR0"/>
        <w:spacing w:before="40" w:after="40" w:line="220" w:lineRule="exact"/>
        <w:ind w:left="0" w:right="0"/>
        <w:jc w:val="left"/>
        <w:rPr>
          <w:sz w:val="18"/>
        </w:rPr>
      </w:pPr>
    </w:p>
    <w:tbl>
      <w:tblPr>
        <w:tblStyle w:val="TabNum"/>
        <w:tblW w:w="7370" w:type="dxa"/>
        <w:tblInd w:w="1134" w:type="dxa"/>
        <w:tblLook w:val="01E0" w:firstRow="1" w:lastRow="1" w:firstColumn="1" w:lastColumn="1" w:noHBand="0" w:noVBand="0"/>
      </w:tblPr>
      <w:tblGrid>
        <w:gridCol w:w="1474"/>
        <w:gridCol w:w="1474"/>
        <w:gridCol w:w="1474"/>
        <w:gridCol w:w="1474"/>
        <w:gridCol w:w="1474"/>
      </w:tblGrid>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vMerge w:val="restart"/>
          </w:tcPr>
          <w:p w:rsidR="004F6DC0" w:rsidRPr="00CB63AA" w:rsidRDefault="004F6DC0" w:rsidP="004F6DC0">
            <w:pPr>
              <w:pStyle w:val="SingleTxtGR0"/>
              <w:keepNext/>
              <w:spacing w:before="80" w:after="80" w:line="200" w:lineRule="exact"/>
              <w:ind w:left="0" w:right="0"/>
              <w:jc w:val="left"/>
              <w:rPr>
                <w:i/>
                <w:sz w:val="16"/>
                <w:rtl/>
              </w:rPr>
            </w:pPr>
            <w:r>
              <w:rPr>
                <w:i/>
                <w:sz w:val="16"/>
              </w:rPr>
              <w:t>Год</w:t>
            </w:r>
          </w:p>
        </w:tc>
        <w:tc>
          <w:tcPr>
            <w:tcW w:w="2948" w:type="dxa"/>
            <w:gridSpan w:val="2"/>
            <w:tcBorders>
              <w:top w:val="single" w:sz="4" w:space="0" w:color="auto"/>
              <w:bottom w:val="single" w:sz="4" w:space="0" w:color="auto"/>
            </w:tcBorders>
          </w:tcPr>
          <w:p w:rsidR="004F6DC0" w:rsidRPr="00CB63AA"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 бен</w:t>
            </w:r>
            <w:r>
              <w:rPr>
                <w:i/>
                <w:sz w:val="16"/>
              </w:rPr>
              <w:t>е</w:t>
            </w:r>
            <w:r>
              <w:rPr>
                <w:i/>
                <w:sz w:val="16"/>
              </w:rPr>
              <w:t>фициаров</w:t>
            </w:r>
          </w:p>
        </w:tc>
        <w:tc>
          <w:tcPr>
            <w:tcW w:w="1474" w:type="dxa"/>
            <w:vMerge w:val="restart"/>
            <w:tcBorders>
              <w:top w:val="single" w:sz="4" w:space="0" w:color="auto"/>
              <w:bottom w:val="nil"/>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Итого</w:t>
            </w:r>
          </w:p>
        </w:tc>
        <w:tc>
          <w:tcPr>
            <w:tcW w:w="1474" w:type="dxa"/>
            <w:vMerge w:val="restart"/>
            <w:tcBorders>
              <w:top w:val="single" w:sz="4" w:space="0" w:color="auto"/>
              <w:bottom w:val="nil"/>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Замечания</w:t>
            </w: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vMerge/>
            <w:tcBorders>
              <w:top w:val="nil"/>
              <w:bottom w:val="single" w:sz="12" w:space="0" w:color="auto"/>
            </w:tcBorders>
          </w:tcPr>
          <w:p w:rsidR="004F6DC0" w:rsidRPr="00CB63AA" w:rsidRDefault="004F6DC0" w:rsidP="004F6DC0">
            <w:pPr>
              <w:pStyle w:val="SingleTxtGR0"/>
              <w:keepNext/>
              <w:spacing w:before="80" w:after="80" w:line="200" w:lineRule="exact"/>
              <w:ind w:left="0" w:right="0"/>
              <w:jc w:val="left"/>
              <w:rPr>
                <w:i/>
                <w:sz w:val="16"/>
                <w:rtl/>
              </w:rPr>
            </w:pPr>
          </w:p>
        </w:tc>
        <w:tc>
          <w:tcPr>
            <w:tcW w:w="1474" w:type="dxa"/>
            <w:tcBorders>
              <w:top w:val="single" w:sz="4" w:space="0" w:color="auto"/>
              <w:bottom w:val="single" w:sz="12" w:space="0" w:color="auto"/>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Социальное</w:t>
            </w:r>
            <w:r>
              <w:rPr>
                <w:i/>
                <w:sz w:val="16"/>
              </w:rPr>
              <w:br/>
              <w:t>обе</w:t>
            </w:r>
            <w:r>
              <w:rPr>
                <w:i/>
                <w:sz w:val="16"/>
              </w:rPr>
              <w:t>с</w:t>
            </w:r>
            <w:r>
              <w:rPr>
                <w:i/>
                <w:sz w:val="16"/>
              </w:rPr>
              <w:t>печение</w:t>
            </w:r>
          </w:p>
        </w:tc>
        <w:tc>
          <w:tcPr>
            <w:tcW w:w="1474" w:type="dxa"/>
            <w:tcBorders>
              <w:top w:val="single" w:sz="4" w:space="0" w:color="auto"/>
              <w:bottom w:val="single" w:sz="12" w:space="0" w:color="auto"/>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Учебная</w:t>
            </w:r>
            <w:r>
              <w:rPr>
                <w:i/>
                <w:sz w:val="16"/>
              </w:rPr>
              <w:br/>
              <w:t>реабил</w:t>
            </w:r>
            <w:r>
              <w:rPr>
                <w:i/>
                <w:sz w:val="16"/>
              </w:rPr>
              <w:t>и</w:t>
            </w:r>
            <w:r>
              <w:rPr>
                <w:i/>
                <w:sz w:val="16"/>
              </w:rPr>
              <w:t>тация</w:t>
            </w:r>
          </w:p>
        </w:tc>
        <w:tc>
          <w:tcPr>
            <w:tcW w:w="1474" w:type="dxa"/>
            <w:vMerge/>
            <w:tcBorders>
              <w:top w:val="nil"/>
              <w:bottom w:val="single" w:sz="12" w:space="0" w:color="auto"/>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p>
        </w:tc>
        <w:tc>
          <w:tcPr>
            <w:tcW w:w="1474" w:type="dxa"/>
            <w:vMerge/>
            <w:tcBorders>
              <w:top w:val="nil"/>
              <w:bottom w:val="single" w:sz="12" w:space="0" w:color="auto"/>
            </w:tcBorders>
          </w:tcPr>
          <w:p w:rsidR="004F6DC0" w:rsidRPr="00CB63A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tcBorders>
              <w:top w:val="single" w:sz="12" w:space="0" w:color="auto"/>
            </w:tcBorders>
          </w:tcPr>
          <w:p w:rsidR="004F6DC0" w:rsidRPr="00CB63AA" w:rsidRDefault="004F6DC0" w:rsidP="004F6DC0">
            <w:pPr>
              <w:pStyle w:val="SingleTxtGR0"/>
              <w:spacing w:after="40" w:line="220" w:lineRule="exact"/>
              <w:ind w:left="0" w:right="0"/>
              <w:jc w:val="left"/>
              <w:rPr>
                <w:rtl/>
              </w:rPr>
            </w:pPr>
            <w:r w:rsidRPr="00CB63AA">
              <w:rPr>
                <w:rtl/>
              </w:rPr>
              <w:t>2003</w:t>
            </w:r>
          </w:p>
        </w:tc>
        <w:tc>
          <w:tcPr>
            <w:tcW w:w="1474" w:type="dxa"/>
            <w:tcBorders>
              <w:top w:val="single" w:sz="12"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rPr>
                <w:rtl/>
              </w:rPr>
              <w:t>89</w:t>
            </w:r>
          </w:p>
        </w:tc>
        <w:tc>
          <w:tcPr>
            <w:tcW w:w="1474" w:type="dxa"/>
            <w:tcBorders>
              <w:top w:val="single" w:sz="12"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rPr>
                <w:rtl/>
              </w:rPr>
              <w:t>850</w:t>
            </w:r>
          </w:p>
        </w:tc>
        <w:tc>
          <w:tcPr>
            <w:tcW w:w="1474" w:type="dxa"/>
            <w:tcBorders>
              <w:top w:val="single" w:sz="12"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rPr>
                <w:rtl/>
              </w:rPr>
              <w:t>939</w:t>
            </w:r>
          </w:p>
        </w:tc>
        <w:tc>
          <w:tcPr>
            <w:tcW w:w="1474" w:type="dxa"/>
            <w:tcBorders>
              <w:top w:val="single" w:sz="12"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tcPr>
          <w:p w:rsidR="004F6DC0" w:rsidRPr="00CB63AA" w:rsidRDefault="004F6DC0" w:rsidP="004F6DC0">
            <w:pPr>
              <w:pStyle w:val="SingleTxtGR0"/>
              <w:spacing w:after="40" w:line="220" w:lineRule="exact"/>
              <w:ind w:left="0" w:right="0"/>
              <w:jc w:val="left"/>
              <w:rPr>
                <w:rtl/>
              </w:rPr>
            </w:pPr>
            <w:r w:rsidRPr="00CB63AA">
              <w:rPr>
                <w:rtl/>
              </w:rPr>
              <w:t>2004</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1</w:t>
            </w:r>
            <w:r>
              <w:t xml:space="preserve"> </w:t>
            </w:r>
            <w:r w:rsidRPr="00CB63AA">
              <w:t>609</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2</w:t>
            </w:r>
            <w:r>
              <w:t xml:space="preserve"> </w:t>
            </w:r>
            <w:r w:rsidRPr="00CB63AA">
              <w:t>640</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4</w:t>
            </w:r>
            <w:r>
              <w:t xml:space="preserve"> </w:t>
            </w:r>
            <w:r w:rsidRPr="00CB63AA">
              <w:t>249</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tcPr>
          <w:p w:rsidR="004F6DC0" w:rsidRPr="00CB63AA" w:rsidRDefault="004F6DC0" w:rsidP="004F6DC0">
            <w:pPr>
              <w:pStyle w:val="SingleTxtGR0"/>
              <w:spacing w:after="40" w:line="220" w:lineRule="exact"/>
              <w:ind w:left="0" w:right="0"/>
              <w:jc w:val="left"/>
              <w:rPr>
                <w:rtl/>
              </w:rPr>
            </w:pPr>
            <w:r w:rsidRPr="00CB63AA">
              <w:rPr>
                <w:rtl/>
              </w:rPr>
              <w:t>2005</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2</w:t>
            </w:r>
            <w:r>
              <w:t xml:space="preserve"> </w:t>
            </w:r>
            <w:r w:rsidRPr="00CB63AA">
              <w:t>249</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4</w:t>
            </w:r>
            <w:r>
              <w:t xml:space="preserve"> </w:t>
            </w:r>
            <w:r w:rsidRPr="00CB63AA">
              <w:t>080</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6</w:t>
            </w:r>
            <w:r>
              <w:t xml:space="preserve"> </w:t>
            </w:r>
            <w:r w:rsidRPr="00CB63AA">
              <w:t>329</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tcPr>
          <w:p w:rsidR="004F6DC0" w:rsidRPr="00CB63AA" w:rsidRDefault="004F6DC0" w:rsidP="004F6DC0">
            <w:pPr>
              <w:pStyle w:val="SingleTxtGR0"/>
              <w:spacing w:after="40" w:line="220" w:lineRule="exact"/>
              <w:ind w:left="0" w:right="0"/>
              <w:jc w:val="left"/>
              <w:rPr>
                <w:rtl/>
              </w:rPr>
            </w:pPr>
            <w:r w:rsidRPr="00CB63AA">
              <w:rPr>
                <w:rtl/>
              </w:rPr>
              <w:t>2006</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2</w:t>
            </w:r>
            <w:r>
              <w:t xml:space="preserve"> </w:t>
            </w:r>
            <w:r w:rsidRPr="00CB63AA">
              <w:t>266</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4</w:t>
            </w:r>
            <w:r>
              <w:t xml:space="preserve"> </w:t>
            </w:r>
            <w:r w:rsidRPr="00CB63AA">
              <w:t>717</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6</w:t>
            </w:r>
            <w:r>
              <w:t xml:space="preserve"> </w:t>
            </w:r>
            <w:r w:rsidRPr="00CB63AA">
              <w:t>983</w:t>
            </w:r>
          </w:p>
        </w:tc>
        <w:tc>
          <w:tcPr>
            <w:tcW w:w="1474" w:type="dxa"/>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p>
        </w:tc>
      </w:tr>
      <w:tr w:rsidR="004F6DC0" w:rsidRPr="00CB63AA" w:rsidTr="004F6DC0">
        <w:tc>
          <w:tcPr>
            <w:cnfStyle w:val="001000000000" w:firstRow="0" w:lastRow="0" w:firstColumn="1" w:lastColumn="0" w:oddVBand="0" w:evenVBand="0" w:oddHBand="0" w:evenHBand="0" w:firstRowFirstColumn="0" w:firstRowLastColumn="0" w:lastRowFirstColumn="0" w:lastRowLastColumn="0"/>
            <w:tcW w:w="1474" w:type="dxa"/>
            <w:tcBorders>
              <w:bottom w:val="single" w:sz="4" w:space="0" w:color="auto"/>
            </w:tcBorders>
          </w:tcPr>
          <w:p w:rsidR="004F6DC0" w:rsidRPr="00CB63AA" w:rsidRDefault="004F6DC0" w:rsidP="004F6DC0">
            <w:pPr>
              <w:pStyle w:val="SingleTxtGR0"/>
              <w:spacing w:after="40" w:line="220" w:lineRule="exact"/>
              <w:ind w:left="0" w:right="0"/>
              <w:jc w:val="left"/>
              <w:rPr>
                <w:rtl/>
              </w:rPr>
            </w:pPr>
            <w:r w:rsidRPr="00CB63AA">
              <w:rPr>
                <w:rtl/>
              </w:rPr>
              <w:t>2007</w:t>
            </w:r>
          </w:p>
        </w:tc>
        <w:tc>
          <w:tcPr>
            <w:tcW w:w="1474" w:type="dxa"/>
            <w:tcBorders>
              <w:bottom w:val="single" w:sz="4"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2</w:t>
            </w:r>
            <w:r>
              <w:t xml:space="preserve"> </w:t>
            </w:r>
            <w:r w:rsidRPr="00CB63AA">
              <w:t>390</w:t>
            </w:r>
          </w:p>
        </w:tc>
        <w:tc>
          <w:tcPr>
            <w:tcW w:w="1474" w:type="dxa"/>
            <w:tcBorders>
              <w:bottom w:val="single" w:sz="4"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6</w:t>
            </w:r>
            <w:r>
              <w:t xml:space="preserve"> </w:t>
            </w:r>
            <w:r w:rsidRPr="00CB63AA">
              <w:t>111</w:t>
            </w:r>
          </w:p>
        </w:tc>
        <w:tc>
          <w:tcPr>
            <w:tcW w:w="1474" w:type="dxa"/>
            <w:tcBorders>
              <w:bottom w:val="single" w:sz="4"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r w:rsidRPr="00CB63AA">
              <w:t>8</w:t>
            </w:r>
            <w:r>
              <w:t xml:space="preserve"> </w:t>
            </w:r>
            <w:r w:rsidRPr="00CB63AA">
              <w:t>501</w:t>
            </w:r>
          </w:p>
        </w:tc>
        <w:tc>
          <w:tcPr>
            <w:tcW w:w="1474" w:type="dxa"/>
            <w:tcBorders>
              <w:bottom w:val="single" w:sz="4" w:space="0" w:color="auto"/>
            </w:tcBorders>
          </w:tcPr>
          <w:p w:rsidR="004F6DC0" w:rsidRPr="00CB63AA"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rtl/>
              </w:rPr>
            </w:pPr>
          </w:p>
        </w:tc>
      </w:tr>
      <w:tr w:rsidR="004F6DC0" w:rsidRPr="00F4748F" w:rsidTr="004F6DC0">
        <w:tc>
          <w:tcPr>
            <w:cnfStyle w:val="001000000000" w:firstRow="0" w:lastRow="0" w:firstColumn="1" w:lastColumn="0" w:oddVBand="0" w:evenVBand="0" w:oddHBand="0" w:evenHBand="0" w:firstRowFirstColumn="0" w:firstRowLastColumn="0" w:lastRowFirstColumn="0" w:lastRowLastColumn="0"/>
            <w:tcW w:w="1474" w:type="dxa"/>
            <w:tcBorders>
              <w:top w:val="single" w:sz="4" w:space="0" w:color="auto"/>
            </w:tcBorders>
          </w:tcPr>
          <w:p w:rsidR="004F6DC0" w:rsidRPr="00F4748F" w:rsidRDefault="004F6DC0" w:rsidP="004F6DC0">
            <w:pPr>
              <w:pStyle w:val="SingleTxtGR0"/>
              <w:tabs>
                <w:tab w:val="clear" w:pos="1701"/>
                <w:tab w:val="clear" w:pos="2268"/>
                <w:tab w:val="clear" w:pos="2835"/>
                <w:tab w:val="clear" w:pos="3402"/>
                <w:tab w:val="clear" w:pos="3969"/>
                <w:tab w:val="left" w:pos="142"/>
              </w:tabs>
              <w:spacing w:after="40" w:line="220" w:lineRule="exact"/>
              <w:ind w:left="0" w:right="0"/>
              <w:jc w:val="left"/>
              <w:rPr>
                <w:b/>
                <w:rtl/>
              </w:rPr>
            </w:pPr>
            <w:r w:rsidRPr="00F4748F">
              <w:rPr>
                <w:b/>
                <w:rtl/>
              </w:rPr>
              <w:tab/>
            </w:r>
            <w:r>
              <w:rPr>
                <w:b/>
              </w:rPr>
              <w:t>Итого</w:t>
            </w:r>
          </w:p>
        </w:tc>
        <w:tc>
          <w:tcPr>
            <w:tcW w:w="1474" w:type="dxa"/>
            <w:tcBorders>
              <w:top w:val="single" w:sz="4" w:space="0" w:color="auto"/>
              <w:bottom w:val="single" w:sz="12" w:space="0" w:color="auto"/>
            </w:tcBorders>
          </w:tcPr>
          <w:p w:rsidR="004F6DC0" w:rsidRPr="00F4748F"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rtl/>
              </w:rPr>
            </w:pPr>
            <w:r w:rsidRPr="00F4748F">
              <w:rPr>
                <w:b/>
              </w:rPr>
              <w:t>8 603</w:t>
            </w:r>
          </w:p>
        </w:tc>
        <w:tc>
          <w:tcPr>
            <w:tcW w:w="1474" w:type="dxa"/>
            <w:tcBorders>
              <w:top w:val="single" w:sz="4" w:space="0" w:color="auto"/>
              <w:bottom w:val="single" w:sz="12" w:space="0" w:color="auto"/>
            </w:tcBorders>
          </w:tcPr>
          <w:p w:rsidR="004F6DC0" w:rsidRPr="00F4748F"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rtl/>
              </w:rPr>
            </w:pPr>
            <w:r w:rsidRPr="00F4748F">
              <w:rPr>
                <w:b/>
              </w:rPr>
              <w:t>18 393</w:t>
            </w:r>
          </w:p>
        </w:tc>
        <w:tc>
          <w:tcPr>
            <w:tcW w:w="1474" w:type="dxa"/>
            <w:tcBorders>
              <w:top w:val="single" w:sz="4" w:space="0" w:color="auto"/>
              <w:bottom w:val="single" w:sz="12" w:space="0" w:color="auto"/>
            </w:tcBorders>
          </w:tcPr>
          <w:p w:rsidR="004F6DC0" w:rsidRPr="00F4748F"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rtl/>
              </w:rPr>
            </w:pPr>
            <w:r w:rsidRPr="00F4748F">
              <w:rPr>
                <w:b/>
              </w:rPr>
              <w:t>27 001</w:t>
            </w:r>
          </w:p>
        </w:tc>
        <w:tc>
          <w:tcPr>
            <w:tcW w:w="1474" w:type="dxa"/>
            <w:tcBorders>
              <w:top w:val="single" w:sz="4" w:space="0" w:color="auto"/>
              <w:bottom w:val="single" w:sz="12" w:space="0" w:color="auto"/>
            </w:tcBorders>
          </w:tcPr>
          <w:p w:rsidR="004F6DC0" w:rsidRPr="00F4748F"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rtl/>
              </w:rPr>
            </w:pPr>
          </w:p>
        </w:tc>
      </w:tr>
    </w:tbl>
    <w:p w:rsidR="004F6DC0" w:rsidRPr="00C630FD" w:rsidRDefault="004F6DC0" w:rsidP="00BE18EF">
      <w:pPr>
        <w:pStyle w:val="SingleTxtGR0"/>
        <w:spacing w:before="60"/>
        <w:ind w:firstLine="224"/>
        <w:jc w:val="left"/>
        <w:rPr>
          <w:sz w:val="18"/>
          <w:szCs w:val="18"/>
        </w:rPr>
      </w:pPr>
      <w:r w:rsidRPr="00C630FD">
        <w:rPr>
          <w:i/>
          <w:sz w:val="18"/>
          <w:szCs w:val="18"/>
        </w:rPr>
        <w:t>Источник:</w:t>
      </w:r>
      <w:r w:rsidRPr="00C630FD">
        <w:rPr>
          <w:sz w:val="18"/>
          <w:szCs w:val="18"/>
        </w:rPr>
        <w:t xml:space="preserve"> проект доклада Йемена об исполнении Конвенции о правах ребенка, </w:t>
      </w:r>
      <w:r>
        <w:rPr>
          <w:sz w:val="18"/>
          <w:szCs w:val="18"/>
        </w:rPr>
        <w:br/>
      </w:r>
      <w:r w:rsidRPr="00C630FD">
        <w:rPr>
          <w:sz w:val="18"/>
          <w:szCs w:val="18"/>
        </w:rPr>
        <w:t>2009 год.</w:t>
      </w:r>
    </w:p>
    <w:p w:rsidR="004F6DC0" w:rsidRDefault="004F6DC0" w:rsidP="004F6DC0">
      <w:pPr>
        <w:pStyle w:val="H23GR"/>
      </w:pPr>
      <w:r>
        <w:tab/>
      </w:r>
      <w:r>
        <w:tab/>
        <w:t>Программы социальной реабилитации в контексте местных общин</w:t>
      </w:r>
    </w:p>
    <w:p w:rsidR="004F6DC0" w:rsidRDefault="004F6DC0" w:rsidP="004F6DC0">
      <w:pPr>
        <w:pStyle w:val="SingleTxtGR0"/>
      </w:pPr>
      <w:r>
        <w:t>141.</w:t>
      </w:r>
      <w:r>
        <w:tab/>
        <w:t>Программы социальной реабилитации осуществляются в шести мухаф</w:t>
      </w:r>
      <w:r>
        <w:t>а</w:t>
      </w:r>
      <w:r>
        <w:t>зах с участием лиц, имеющих различную степень нетрудоспособности, в том числе лиц с ограниченными умственными возможностями, страдающими от ц</w:t>
      </w:r>
      <w:r>
        <w:t>е</w:t>
      </w:r>
      <w:r>
        <w:t>ребрального паралича, имеющих двигательную неспособность и зрительные и слуховые отклонения, страдающих от эпилепсии и имеющих другие проблемы здоровья.</w:t>
      </w:r>
    </w:p>
    <w:p w:rsidR="004F6DC0" w:rsidRDefault="004F6DC0" w:rsidP="004F6DC0">
      <w:pPr>
        <w:pStyle w:val="SingleTxtGR0"/>
      </w:pPr>
      <w:r>
        <w:t>142.</w:t>
      </w:r>
      <w:r>
        <w:tab/>
        <w:t>Главное внимание программ социальной реабилитации уделяется:</w:t>
      </w:r>
    </w:p>
    <w:p w:rsidR="004F6DC0" w:rsidRDefault="004F6DC0" w:rsidP="004F6DC0">
      <w:pPr>
        <w:pStyle w:val="Bullet1GR"/>
        <w:numPr>
          <w:ilvl w:val="0"/>
          <w:numId w:val="1"/>
        </w:numPr>
      </w:pPr>
      <w:r>
        <w:t>реабилитации и обучению на дому детей, имеющих различную степень нетрудоспособности: развитию способности выполнять повседневные функции, формированию различных навыков, посещению семей, инс</w:t>
      </w:r>
      <w:r>
        <w:t>т</w:t>
      </w:r>
      <w:r>
        <w:t>руктажу и поддержке в вопросах общения с ребенком-инвалидом;</w:t>
      </w:r>
    </w:p>
    <w:p w:rsidR="004F6DC0" w:rsidRDefault="004F6DC0" w:rsidP="004F6DC0">
      <w:pPr>
        <w:pStyle w:val="Bullet1GR"/>
        <w:numPr>
          <w:ilvl w:val="0"/>
          <w:numId w:val="1"/>
        </w:numPr>
      </w:pPr>
      <w:r>
        <w:t>интеграции детей-инвалидов в школу и наблюдению за их поведением в ходе осуществления программ социальной реабилитации;</w:t>
      </w:r>
    </w:p>
    <w:p w:rsidR="004F6DC0" w:rsidRDefault="004F6DC0" w:rsidP="004F6DC0">
      <w:pPr>
        <w:pStyle w:val="Bullet1GR"/>
        <w:numPr>
          <w:ilvl w:val="0"/>
          <w:numId w:val="1"/>
        </w:numPr>
      </w:pPr>
      <w:r>
        <w:t>переводу подростков, достигших 18-летнего возраста, в центры подг</w:t>
      </w:r>
      <w:r>
        <w:t>о</w:t>
      </w:r>
      <w:r>
        <w:t>товки, реабилитации и профессионально-технического образования;</w:t>
      </w:r>
    </w:p>
    <w:p w:rsidR="004F6DC0" w:rsidRDefault="004F6DC0" w:rsidP="004F6DC0">
      <w:pPr>
        <w:pStyle w:val="Bullet1GR"/>
        <w:numPr>
          <w:ilvl w:val="0"/>
          <w:numId w:val="1"/>
        </w:numPr>
      </w:pPr>
      <w:r>
        <w:t>помощи детям-инвалидам или детям с особыми потребностями в получ</w:t>
      </w:r>
      <w:r>
        <w:t>е</w:t>
      </w:r>
      <w:r>
        <w:t>нии страховки (т.е. социального страхования из средств Фонда заботы и реабилитации инвалидов);</w:t>
      </w:r>
    </w:p>
    <w:p w:rsidR="004F6DC0" w:rsidRDefault="004F6DC0" w:rsidP="004F6DC0">
      <w:pPr>
        <w:pStyle w:val="Bullet1GR"/>
        <w:numPr>
          <w:ilvl w:val="0"/>
          <w:numId w:val="1"/>
        </w:numPr>
      </w:pPr>
      <w:r>
        <w:t>активизации работы местных общин путем создания ассоциаций, соде</w:t>
      </w:r>
      <w:r>
        <w:t>й</w:t>
      </w:r>
      <w:r>
        <w:t>ствующих активному участию инвалидов в общественной жизни, при поддержке руководителей общин и административных органов;</w:t>
      </w:r>
    </w:p>
    <w:p w:rsidR="004F6DC0" w:rsidRDefault="004F6DC0" w:rsidP="004F6DC0">
      <w:pPr>
        <w:pStyle w:val="Bullet1GR"/>
        <w:numPr>
          <w:ilvl w:val="0"/>
          <w:numId w:val="1"/>
        </w:numPr>
      </w:pPr>
      <w:r>
        <w:t>переводу определенного числа детей-инвалидов в клиники и больницы и оплате расходов на необходимую медицинскую помощь;</w:t>
      </w:r>
    </w:p>
    <w:p w:rsidR="004F6DC0" w:rsidRDefault="004F6DC0" w:rsidP="004F6DC0">
      <w:pPr>
        <w:pStyle w:val="Bullet1GR"/>
        <w:numPr>
          <w:ilvl w:val="0"/>
          <w:numId w:val="1"/>
        </w:numPr>
      </w:pPr>
      <w:r>
        <w:t>распределению средств передвижения, таких</w:t>
      </w:r>
      <w:r w:rsidR="00C72A49">
        <w:t>,</w:t>
      </w:r>
      <w:r>
        <w:t xml:space="preserve"> как инвалидные коляски, предоставляемые Фондо</w:t>
      </w:r>
      <w:r w:rsidR="00C72A49">
        <w:t>м</w:t>
      </w:r>
      <w:r>
        <w:t xml:space="preserve"> (в мухафазе Абьян);</w:t>
      </w:r>
    </w:p>
    <w:p w:rsidR="004F6DC0" w:rsidRDefault="004F6DC0" w:rsidP="004F6DC0">
      <w:pPr>
        <w:pStyle w:val="Bullet1GR"/>
        <w:numPr>
          <w:ilvl w:val="0"/>
          <w:numId w:val="1"/>
        </w:numPr>
      </w:pPr>
      <w:r>
        <w:t>проведению специальных мероприятий для детей, организация разли</w:t>
      </w:r>
      <w:r>
        <w:t>ч</w:t>
      </w:r>
      <w:r>
        <w:t>ных кружков: пения, рисования, прикладных ремесел, художественных конкурсов, в которых могут принимать участие дети.</w:t>
      </w:r>
    </w:p>
    <w:p w:rsidR="004F6DC0" w:rsidRDefault="004F6DC0" w:rsidP="004F6DC0">
      <w:pPr>
        <w:pStyle w:val="H23GR"/>
      </w:pPr>
      <w:r>
        <w:tab/>
      </w:r>
      <w:r>
        <w:tab/>
        <w:t>Количество детей-инвалидов по различным мухафазам</w:t>
      </w:r>
    </w:p>
    <w:tbl>
      <w:tblPr>
        <w:tblStyle w:val="TabNum"/>
        <w:tblW w:w="7461" w:type="dxa"/>
        <w:tblInd w:w="1134" w:type="dxa"/>
        <w:tblLook w:val="01E0" w:firstRow="1" w:lastRow="1" w:firstColumn="1" w:lastColumn="1" w:noHBand="0" w:noVBand="0"/>
      </w:tblPr>
      <w:tblGrid>
        <w:gridCol w:w="564"/>
        <w:gridCol w:w="952"/>
        <w:gridCol w:w="1854"/>
        <w:gridCol w:w="1022"/>
        <w:gridCol w:w="1023"/>
        <w:gridCol w:w="1023"/>
        <w:gridCol w:w="1023"/>
      </w:tblGrid>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Borders>
              <w:bottom w:val="single" w:sz="12" w:space="0" w:color="auto"/>
            </w:tcBorders>
          </w:tcPr>
          <w:p w:rsidR="004F6DC0" w:rsidRPr="00D31C04" w:rsidRDefault="004F6DC0" w:rsidP="004F6DC0">
            <w:pPr>
              <w:pStyle w:val="SingleTxtGR0"/>
              <w:keepNext/>
              <w:spacing w:before="80" w:after="80" w:line="200" w:lineRule="exact"/>
              <w:ind w:left="0" w:right="0"/>
              <w:jc w:val="left"/>
              <w:rPr>
                <w:i/>
                <w:sz w:val="16"/>
                <w:rtl/>
              </w:rPr>
            </w:pPr>
            <w:r>
              <w:rPr>
                <w:i/>
                <w:sz w:val="16"/>
              </w:rPr>
              <w:t>№</w:t>
            </w:r>
            <w:r w:rsidRPr="00D31C04">
              <w:rPr>
                <w:i/>
                <w:sz w:val="16"/>
              </w:rPr>
              <w:t>.</w:t>
            </w:r>
          </w:p>
        </w:tc>
        <w:tc>
          <w:tcPr>
            <w:tcW w:w="2806" w:type="dxa"/>
            <w:gridSpan w:val="2"/>
            <w:tcBorders>
              <w:top w:val="single" w:sz="4" w:space="0" w:color="auto"/>
              <w:bottom w:val="single" w:sz="12" w:space="0" w:color="auto"/>
            </w:tcBorders>
          </w:tcPr>
          <w:p w:rsidR="004F6DC0" w:rsidRPr="00D31C04" w:rsidRDefault="004F6DC0" w:rsidP="004F6DC0">
            <w:pPr>
              <w:pStyle w:val="SingleTxtGR0"/>
              <w:keepNext/>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rtl/>
              </w:rPr>
            </w:pPr>
            <w:r>
              <w:rPr>
                <w:i/>
                <w:sz w:val="16"/>
              </w:rPr>
              <w:t>Мухафаза</w:t>
            </w:r>
          </w:p>
        </w:tc>
        <w:tc>
          <w:tcPr>
            <w:tcW w:w="1022" w:type="dxa"/>
            <w:tcBorders>
              <w:top w:val="single" w:sz="4" w:space="0" w:color="auto"/>
              <w:bottom w:val="single" w:sz="12" w:space="0" w:color="auto"/>
            </w:tcBorders>
          </w:tcPr>
          <w:p w:rsidR="004F6DC0" w:rsidRPr="00D31C04"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Мальчики</w:t>
            </w:r>
          </w:p>
        </w:tc>
        <w:tc>
          <w:tcPr>
            <w:tcW w:w="1023" w:type="dxa"/>
            <w:tcBorders>
              <w:top w:val="single" w:sz="4" w:space="0" w:color="auto"/>
              <w:bottom w:val="single" w:sz="12" w:space="0" w:color="auto"/>
            </w:tcBorders>
          </w:tcPr>
          <w:p w:rsidR="004F6DC0" w:rsidRPr="00D31C04"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Дево</w:t>
            </w:r>
            <w:r>
              <w:rPr>
                <w:i/>
                <w:sz w:val="16"/>
              </w:rPr>
              <w:t>ч</w:t>
            </w:r>
            <w:r>
              <w:rPr>
                <w:i/>
                <w:sz w:val="16"/>
              </w:rPr>
              <w:t>ки</w:t>
            </w:r>
          </w:p>
        </w:tc>
        <w:tc>
          <w:tcPr>
            <w:tcW w:w="1023" w:type="dxa"/>
            <w:tcBorders>
              <w:top w:val="single" w:sz="4" w:space="0" w:color="auto"/>
              <w:bottom w:val="single" w:sz="12" w:space="0" w:color="auto"/>
            </w:tcBorders>
          </w:tcPr>
          <w:p w:rsidR="004F6DC0" w:rsidRPr="00D31C04"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Всего</w:t>
            </w:r>
          </w:p>
        </w:tc>
        <w:tc>
          <w:tcPr>
            <w:tcW w:w="1023" w:type="dxa"/>
            <w:tcBorders>
              <w:top w:val="single" w:sz="4" w:space="0" w:color="auto"/>
              <w:bottom w:val="single" w:sz="12" w:space="0" w:color="auto"/>
            </w:tcBorders>
          </w:tcPr>
          <w:p w:rsidR="004F6DC0" w:rsidRPr="00D31C04"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Зам</w:t>
            </w:r>
            <w:r>
              <w:rPr>
                <w:i/>
                <w:sz w:val="16"/>
              </w:rPr>
              <w:t>е</w:t>
            </w:r>
            <w:r>
              <w:rPr>
                <w:i/>
                <w:sz w:val="16"/>
              </w:rPr>
              <w:t>чания</w:t>
            </w: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Borders>
              <w:top w:val="single" w:sz="12" w:space="0" w:color="auto"/>
            </w:tcBorders>
          </w:tcPr>
          <w:p w:rsidR="004F6DC0" w:rsidRPr="00D31C04" w:rsidRDefault="004F6DC0" w:rsidP="004F6DC0">
            <w:pPr>
              <w:pStyle w:val="SingleTxtGR0"/>
              <w:spacing w:after="40" w:line="220" w:lineRule="exact"/>
              <w:ind w:left="0" w:right="0"/>
              <w:jc w:val="left"/>
              <w:rPr>
                <w:rtl/>
              </w:rPr>
            </w:pPr>
            <w:r w:rsidRPr="00D31C04">
              <w:rPr>
                <w:rtl/>
              </w:rPr>
              <w:t>1</w:t>
            </w:r>
          </w:p>
        </w:tc>
        <w:tc>
          <w:tcPr>
            <w:tcW w:w="952" w:type="dxa"/>
            <w:tcBorders>
              <w:top w:val="single" w:sz="12" w:space="0" w:color="auto"/>
            </w:tcBorders>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Таиз</w:t>
            </w:r>
          </w:p>
        </w:tc>
        <w:tc>
          <w:tcPr>
            <w:tcW w:w="1854" w:type="dxa"/>
            <w:tcBorders>
              <w:top w:val="single" w:sz="12" w:space="0" w:color="auto"/>
            </w:tcBorders>
          </w:tcPr>
          <w:p w:rsidR="004F6DC0" w:rsidRPr="00F47F05"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 xml:space="preserve">Аль Маха </w:t>
            </w:r>
            <w:r>
              <w:rPr>
                <w:lang w:val="en-US"/>
              </w:rPr>
              <w:t>+</w:t>
            </w:r>
            <w:r>
              <w:t xml:space="preserve"> Хижда</w:t>
            </w:r>
          </w:p>
        </w:tc>
        <w:tc>
          <w:tcPr>
            <w:tcW w:w="1022"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319</w:t>
            </w:r>
          </w:p>
        </w:tc>
        <w:tc>
          <w:tcPr>
            <w:tcW w:w="1023"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187</w:t>
            </w:r>
          </w:p>
        </w:tc>
        <w:tc>
          <w:tcPr>
            <w:tcW w:w="1023"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506</w:t>
            </w:r>
          </w:p>
        </w:tc>
        <w:tc>
          <w:tcPr>
            <w:tcW w:w="1023"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Pr>
          <w:p w:rsidR="004F6DC0" w:rsidRPr="00D31C04" w:rsidRDefault="004F6DC0" w:rsidP="004F6DC0">
            <w:pPr>
              <w:pStyle w:val="SingleTxtGR0"/>
              <w:spacing w:after="40" w:line="220" w:lineRule="exact"/>
              <w:ind w:left="0" w:right="0"/>
              <w:jc w:val="left"/>
              <w:rPr>
                <w:rtl/>
              </w:rPr>
            </w:pPr>
            <w:r w:rsidRPr="00D31C04">
              <w:rPr>
                <w:rtl/>
              </w:rPr>
              <w:t>2</w:t>
            </w:r>
          </w:p>
        </w:tc>
        <w:tc>
          <w:tcPr>
            <w:tcW w:w="952"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Абьян</w:t>
            </w:r>
          </w:p>
        </w:tc>
        <w:tc>
          <w:tcPr>
            <w:tcW w:w="1854"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 xml:space="preserve">Куд </w:t>
            </w:r>
            <w:r>
              <w:rPr>
                <w:lang w:val="en-US"/>
              </w:rPr>
              <w:t>+</w:t>
            </w:r>
            <w:r>
              <w:t xml:space="preserve"> Зинзубар</w:t>
            </w:r>
            <w:r w:rsidRPr="00D31C04">
              <w:t xml:space="preserve"> </w:t>
            </w:r>
          </w:p>
        </w:tc>
        <w:tc>
          <w:tcPr>
            <w:tcW w:w="1022"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76</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67</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143</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Pr>
          <w:p w:rsidR="004F6DC0" w:rsidRPr="00D31C04" w:rsidRDefault="004F6DC0" w:rsidP="004F6DC0">
            <w:pPr>
              <w:pStyle w:val="SingleTxtGR0"/>
              <w:spacing w:after="40" w:line="220" w:lineRule="exact"/>
              <w:ind w:left="0" w:right="0"/>
              <w:jc w:val="left"/>
              <w:rPr>
                <w:rtl/>
              </w:rPr>
            </w:pPr>
            <w:r w:rsidRPr="00D31C04">
              <w:rPr>
                <w:rtl/>
              </w:rPr>
              <w:t>3</w:t>
            </w:r>
          </w:p>
        </w:tc>
        <w:tc>
          <w:tcPr>
            <w:tcW w:w="952"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Аден</w:t>
            </w:r>
          </w:p>
        </w:tc>
        <w:tc>
          <w:tcPr>
            <w:tcW w:w="1854"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 xml:space="preserve">Кратер </w:t>
            </w:r>
            <w:r>
              <w:rPr>
                <w:lang w:val="en-US"/>
              </w:rPr>
              <w:t>+</w:t>
            </w:r>
            <w:r>
              <w:t xml:space="preserve"> Бир Ахмед</w:t>
            </w:r>
          </w:p>
        </w:tc>
        <w:tc>
          <w:tcPr>
            <w:tcW w:w="1022"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103</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58</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161</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Pr>
          <w:p w:rsidR="004F6DC0" w:rsidRPr="00D31C04" w:rsidRDefault="004F6DC0" w:rsidP="004F6DC0">
            <w:pPr>
              <w:pStyle w:val="SingleTxtGR0"/>
              <w:spacing w:after="40" w:line="220" w:lineRule="exact"/>
              <w:ind w:left="0" w:right="0"/>
              <w:jc w:val="left"/>
              <w:rPr>
                <w:rtl/>
              </w:rPr>
            </w:pPr>
            <w:r w:rsidRPr="00D31C04">
              <w:rPr>
                <w:rtl/>
              </w:rPr>
              <w:t>4</w:t>
            </w:r>
          </w:p>
        </w:tc>
        <w:tc>
          <w:tcPr>
            <w:tcW w:w="952"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Лахдж</w:t>
            </w:r>
          </w:p>
        </w:tc>
        <w:tc>
          <w:tcPr>
            <w:tcW w:w="1854"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p>
        </w:tc>
        <w:tc>
          <w:tcPr>
            <w:tcW w:w="1022"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620</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398</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1</w:t>
            </w:r>
            <w:r>
              <w:rPr>
                <w:szCs w:val="18"/>
              </w:rPr>
              <w:t xml:space="preserve"> </w:t>
            </w:r>
            <w:r w:rsidRPr="00610B24">
              <w:rPr>
                <w:szCs w:val="18"/>
              </w:rPr>
              <w:t>018</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Pr>
          <w:p w:rsidR="004F6DC0" w:rsidRPr="00D31C04" w:rsidRDefault="004F6DC0" w:rsidP="004F6DC0">
            <w:pPr>
              <w:pStyle w:val="SingleTxtGR0"/>
              <w:spacing w:after="40" w:line="220" w:lineRule="exact"/>
              <w:ind w:left="0" w:right="0"/>
              <w:jc w:val="left"/>
              <w:rPr>
                <w:rtl/>
              </w:rPr>
            </w:pPr>
            <w:r w:rsidRPr="00D31C04">
              <w:rPr>
                <w:rtl/>
              </w:rPr>
              <w:t>5</w:t>
            </w:r>
          </w:p>
        </w:tc>
        <w:tc>
          <w:tcPr>
            <w:tcW w:w="952" w:type="dxa"/>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Ибб</w:t>
            </w:r>
          </w:p>
        </w:tc>
        <w:tc>
          <w:tcPr>
            <w:tcW w:w="1854" w:type="dxa"/>
          </w:tcPr>
          <w:p w:rsidR="004F6DC0" w:rsidRPr="00305D2C"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 xml:space="preserve">Джаблах </w:t>
            </w:r>
            <w:r>
              <w:rPr>
                <w:lang w:val="en-US"/>
              </w:rPr>
              <w:t>+</w:t>
            </w:r>
            <w:r>
              <w:t xml:space="preserve"> Эль Юдан</w:t>
            </w:r>
          </w:p>
        </w:tc>
        <w:tc>
          <w:tcPr>
            <w:tcW w:w="1022"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356</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220</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546</w:t>
            </w:r>
          </w:p>
        </w:tc>
        <w:tc>
          <w:tcPr>
            <w:tcW w:w="1023"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Borders>
              <w:bottom w:val="single" w:sz="4" w:space="0" w:color="auto"/>
            </w:tcBorders>
          </w:tcPr>
          <w:p w:rsidR="004F6DC0" w:rsidRPr="00D31C04" w:rsidRDefault="004F6DC0" w:rsidP="004F6DC0">
            <w:pPr>
              <w:pStyle w:val="SingleTxtGR0"/>
              <w:spacing w:after="40" w:line="220" w:lineRule="exact"/>
              <w:ind w:left="0" w:right="0"/>
              <w:jc w:val="left"/>
              <w:rPr>
                <w:rtl/>
              </w:rPr>
            </w:pPr>
            <w:r w:rsidRPr="00D31C04">
              <w:rPr>
                <w:rtl/>
              </w:rPr>
              <w:t>6</w:t>
            </w:r>
          </w:p>
        </w:tc>
        <w:tc>
          <w:tcPr>
            <w:tcW w:w="952" w:type="dxa"/>
            <w:tcBorders>
              <w:bottom w:val="single" w:sz="4" w:space="0" w:color="auto"/>
            </w:tcBorders>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r>
              <w:t>Худайядах</w:t>
            </w:r>
          </w:p>
        </w:tc>
        <w:tc>
          <w:tcPr>
            <w:tcW w:w="1854" w:type="dxa"/>
            <w:tcBorders>
              <w:bottom w:val="single" w:sz="4" w:space="0" w:color="auto"/>
            </w:tcBorders>
          </w:tcPr>
          <w:p w:rsidR="004F6DC0" w:rsidRPr="00D31C0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rtl/>
              </w:rPr>
            </w:pPr>
          </w:p>
        </w:tc>
        <w:tc>
          <w:tcPr>
            <w:tcW w:w="1022"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109</w:t>
            </w:r>
          </w:p>
        </w:tc>
        <w:tc>
          <w:tcPr>
            <w:tcW w:w="1023"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69</w:t>
            </w:r>
          </w:p>
        </w:tc>
        <w:tc>
          <w:tcPr>
            <w:tcW w:w="1023"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178</w:t>
            </w:r>
          </w:p>
        </w:tc>
        <w:tc>
          <w:tcPr>
            <w:tcW w:w="1023"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r>
      <w:tr w:rsidR="004F6DC0" w:rsidRPr="00D31C04" w:rsidTr="004F6DC0">
        <w:tc>
          <w:tcPr>
            <w:cnfStyle w:val="001000000000" w:firstRow="0" w:lastRow="0" w:firstColumn="1" w:lastColumn="0" w:oddVBand="0" w:evenVBand="0" w:oddHBand="0" w:evenHBand="0" w:firstRowFirstColumn="0" w:firstRowLastColumn="0" w:lastRowFirstColumn="0" w:lastRowLastColumn="0"/>
            <w:tcW w:w="564" w:type="dxa"/>
            <w:tcBorders>
              <w:top w:val="single" w:sz="4" w:space="0" w:color="auto"/>
            </w:tcBorders>
          </w:tcPr>
          <w:p w:rsidR="004F6DC0" w:rsidRPr="00D31C04" w:rsidRDefault="004F6DC0" w:rsidP="004F6DC0">
            <w:pPr>
              <w:pStyle w:val="SingleTxtGR0"/>
              <w:spacing w:after="40" w:line="220" w:lineRule="exact"/>
              <w:ind w:left="0" w:right="0"/>
              <w:jc w:val="left"/>
              <w:rPr>
                <w:rtl/>
              </w:rPr>
            </w:pPr>
          </w:p>
        </w:tc>
        <w:tc>
          <w:tcPr>
            <w:tcW w:w="2806" w:type="dxa"/>
            <w:gridSpan w:val="2"/>
            <w:tcBorders>
              <w:top w:val="single" w:sz="4" w:space="0" w:color="auto"/>
              <w:bottom w:val="single" w:sz="12" w:space="0" w:color="auto"/>
            </w:tcBorders>
          </w:tcPr>
          <w:p w:rsidR="004F6DC0" w:rsidRPr="00D31C04" w:rsidRDefault="004F6DC0" w:rsidP="00133E76">
            <w:pPr>
              <w:pStyle w:val="SingleTxtGR0"/>
              <w:tabs>
                <w:tab w:val="clear" w:pos="1701"/>
                <w:tab w:val="clear" w:pos="2268"/>
                <w:tab w:val="clear" w:pos="2835"/>
                <w:tab w:val="clear" w:pos="3402"/>
                <w:tab w:val="clear" w:pos="3969"/>
                <w:tab w:val="left" w:pos="462"/>
              </w:tabs>
              <w:spacing w:after="40" w:line="220" w:lineRule="exact"/>
              <w:ind w:left="0" w:right="0" w:firstLine="282"/>
              <w:jc w:val="left"/>
              <w:cnfStyle w:val="000000000000" w:firstRow="0" w:lastRow="0" w:firstColumn="0" w:lastColumn="0" w:oddVBand="0" w:evenVBand="0" w:oddHBand="0" w:evenHBand="0" w:firstRowFirstColumn="0" w:firstRowLastColumn="0" w:lastRowFirstColumn="0" w:lastRowLastColumn="0"/>
              <w:rPr>
                <w:b/>
                <w:rtl/>
              </w:rPr>
            </w:pPr>
            <w:r>
              <w:rPr>
                <w:b/>
              </w:rPr>
              <w:t>Всего</w:t>
            </w:r>
          </w:p>
        </w:tc>
        <w:tc>
          <w:tcPr>
            <w:tcW w:w="1022" w:type="dxa"/>
            <w:tcBorders>
              <w:top w:val="single" w:sz="4" w:space="0" w:color="auto"/>
              <w:bottom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r w:rsidRPr="00610B24">
              <w:rPr>
                <w:b/>
                <w:szCs w:val="18"/>
              </w:rPr>
              <w:t>1 553</w:t>
            </w:r>
          </w:p>
        </w:tc>
        <w:tc>
          <w:tcPr>
            <w:tcW w:w="1023" w:type="dxa"/>
            <w:tcBorders>
              <w:top w:val="single" w:sz="4" w:space="0" w:color="auto"/>
              <w:bottom w:val="single" w:sz="12" w:space="0" w:color="auto"/>
            </w:tcBorders>
          </w:tcPr>
          <w:p w:rsidR="004F6DC0" w:rsidRPr="00AD7AD6" w:rsidRDefault="004F6DC0" w:rsidP="00AD7AD6">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r w:rsidRPr="00AD7AD6">
              <w:rPr>
                <w:b/>
                <w:szCs w:val="18"/>
                <w:rtl/>
              </w:rPr>
              <w:t>999</w:t>
            </w:r>
          </w:p>
        </w:tc>
        <w:tc>
          <w:tcPr>
            <w:tcW w:w="1023" w:type="dxa"/>
            <w:tcBorders>
              <w:top w:val="single" w:sz="4" w:space="0" w:color="auto"/>
              <w:bottom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r w:rsidRPr="00610B24">
              <w:rPr>
                <w:b/>
                <w:szCs w:val="18"/>
              </w:rPr>
              <w:t>2 552</w:t>
            </w:r>
          </w:p>
        </w:tc>
        <w:tc>
          <w:tcPr>
            <w:tcW w:w="1023" w:type="dxa"/>
            <w:tcBorders>
              <w:top w:val="single" w:sz="4" w:space="0" w:color="auto"/>
              <w:bottom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r>
    </w:tbl>
    <w:p w:rsidR="004F6DC0" w:rsidRPr="002C2FCB" w:rsidRDefault="004F6DC0" w:rsidP="004F6DC0">
      <w:pPr>
        <w:pStyle w:val="H23GR"/>
      </w:pPr>
      <w:r>
        <w:tab/>
      </w:r>
      <w:r>
        <w:tab/>
        <w:t>Количество бенефициаров программ реабилитации, осуществляемых общинами, 2007 год</w:t>
      </w:r>
    </w:p>
    <w:tbl>
      <w:tblPr>
        <w:tblW w:w="0" w:type="auto"/>
        <w:jc w:val="center"/>
        <w:tblInd w:w="-161" w:type="dxa"/>
        <w:tblBorders>
          <w:top w:val="single" w:sz="4" w:space="0" w:color="auto"/>
          <w:left w:val="single" w:sz="12" w:space="0" w:color="auto"/>
          <w:bottom w:val="single" w:sz="4" w:space="0" w:color="auto"/>
          <w:right w:val="single" w:sz="12" w:space="0" w:color="auto"/>
          <w:insideH w:val="single" w:sz="4" w:space="0" w:color="auto"/>
          <w:insideV w:val="single" w:sz="12" w:space="0" w:color="auto"/>
        </w:tblBorders>
        <w:tblLook w:val="01E0" w:firstRow="1" w:lastRow="1" w:firstColumn="1" w:lastColumn="1" w:noHBand="0" w:noVBand="0"/>
      </w:tblPr>
      <w:tblGrid>
        <w:gridCol w:w="682"/>
        <w:gridCol w:w="1810"/>
        <w:gridCol w:w="1581"/>
        <w:gridCol w:w="1655"/>
        <w:gridCol w:w="1746"/>
      </w:tblGrid>
      <w:tr w:rsidR="004F6DC0" w:rsidRPr="00744A0C" w:rsidTr="004F6DC0">
        <w:trPr>
          <w:jc w:val="center"/>
        </w:trPr>
        <w:tc>
          <w:tcPr>
            <w:tcW w:w="682" w:type="dxa"/>
            <w:tcBorders>
              <w:left w:val="nil"/>
              <w:bottom w:val="single" w:sz="12" w:space="0" w:color="auto"/>
              <w:right w:val="nil"/>
            </w:tcBorders>
            <w:shd w:val="clear" w:color="auto" w:fill="auto"/>
          </w:tcPr>
          <w:p w:rsidR="004F6DC0" w:rsidRPr="00744A0C" w:rsidRDefault="004F6DC0" w:rsidP="004F6DC0">
            <w:pPr>
              <w:pStyle w:val="SingleTxtGR0"/>
              <w:keepNext/>
              <w:spacing w:before="80" w:after="80" w:line="200" w:lineRule="exact"/>
              <w:ind w:left="0" w:right="0"/>
              <w:jc w:val="left"/>
              <w:rPr>
                <w:i/>
                <w:sz w:val="16"/>
                <w:rtl/>
              </w:rPr>
            </w:pPr>
          </w:p>
        </w:tc>
        <w:tc>
          <w:tcPr>
            <w:tcW w:w="1810" w:type="dxa"/>
            <w:tcBorders>
              <w:left w:val="nil"/>
              <w:bottom w:val="single" w:sz="12" w:space="0" w:color="auto"/>
              <w:right w:val="nil"/>
            </w:tcBorders>
            <w:shd w:val="clear" w:color="auto" w:fill="auto"/>
            <w:vAlign w:val="center"/>
          </w:tcPr>
          <w:p w:rsidR="004F6DC0" w:rsidRPr="00744A0C" w:rsidRDefault="004F6DC0" w:rsidP="004F6DC0">
            <w:pPr>
              <w:pStyle w:val="SingleTxtGR0"/>
              <w:keepNext/>
              <w:spacing w:before="80" w:after="80" w:line="200" w:lineRule="exact"/>
              <w:ind w:left="0" w:right="0"/>
              <w:jc w:val="left"/>
              <w:rPr>
                <w:i/>
                <w:sz w:val="16"/>
                <w:rtl/>
              </w:rPr>
            </w:pPr>
            <w:r>
              <w:rPr>
                <w:i/>
                <w:sz w:val="16"/>
              </w:rPr>
              <w:t>Мухафаза</w:t>
            </w:r>
          </w:p>
        </w:tc>
        <w:tc>
          <w:tcPr>
            <w:tcW w:w="1581" w:type="dxa"/>
            <w:tcBorders>
              <w:left w:val="nil"/>
              <w:bottom w:val="single" w:sz="12" w:space="0" w:color="auto"/>
              <w:right w:val="nil"/>
            </w:tcBorders>
            <w:shd w:val="clear" w:color="auto" w:fill="auto"/>
            <w:vAlign w:val="center"/>
          </w:tcPr>
          <w:p w:rsidR="004F6DC0" w:rsidRPr="00744A0C" w:rsidRDefault="004F6DC0" w:rsidP="004F6DC0">
            <w:pPr>
              <w:pStyle w:val="SingleTxtGR0"/>
              <w:keepNext/>
              <w:spacing w:before="80" w:after="80" w:line="200" w:lineRule="exact"/>
              <w:ind w:left="0" w:right="0"/>
              <w:jc w:val="right"/>
              <w:rPr>
                <w:i/>
                <w:sz w:val="16"/>
                <w:rtl/>
              </w:rPr>
            </w:pPr>
            <w:r>
              <w:rPr>
                <w:i/>
                <w:sz w:val="16"/>
              </w:rPr>
              <w:t>Мальчики</w:t>
            </w:r>
          </w:p>
        </w:tc>
        <w:tc>
          <w:tcPr>
            <w:tcW w:w="1655" w:type="dxa"/>
            <w:tcBorders>
              <w:left w:val="nil"/>
              <w:bottom w:val="single" w:sz="12" w:space="0" w:color="auto"/>
              <w:right w:val="nil"/>
            </w:tcBorders>
            <w:shd w:val="clear" w:color="auto" w:fill="auto"/>
            <w:vAlign w:val="center"/>
          </w:tcPr>
          <w:p w:rsidR="004F6DC0" w:rsidRPr="00744A0C" w:rsidRDefault="004F6DC0" w:rsidP="004F6DC0">
            <w:pPr>
              <w:pStyle w:val="SingleTxtGR0"/>
              <w:keepNext/>
              <w:spacing w:before="80" w:after="80" w:line="200" w:lineRule="exact"/>
              <w:ind w:left="0" w:right="0"/>
              <w:jc w:val="right"/>
              <w:rPr>
                <w:i/>
                <w:sz w:val="16"/>
                <w:rtl/>
              </w:rPr>
            </w:pPr>
            <w:r>
              <w:rPr>
                <w:i/>
                <w:sz w:val="16"/>
              </w:rPr>
              <w:t>Девочки</w:t>
            </w:r>
          </w:p>
        </w:tc>
        <w:tc>
          <w:tcPr>
            <w:tcW w:w="1746" w:type="dxa"/>
            <w:tcBorders>
              <w:left w:val="nil"/>
              <w:bottom w:val="single" w:sz="12" w:space="0" w:color="auto"/>
              <w:right w:val="nil"/>
            </w:tcBorders>
            <w:shd w:val="clear" w:color="auto" w:fill="auto"/>
            <w:vAlign w:val="center"/>
          </w:tcPr>
          <w:p w:rsidR="004F6DC0" w:rsidRPr="00744A0C" w:rsidRDefault="004F6DC0" w:rsidP="004F6DC0">
            <w:pPr>
              <w:pStyle w:val="SingleTxtGR0"/>
              <w:keepNext/>
              <w:spacing w:before="80" w:after="80" w:line="200" w:lineRule="exact"/>
              <w:ind w:left="0" w:right="0"/>
              <w:jc w:val="right"/>
              <w:rPr>
                <w:i/>
                <w:sz w:val="16"/>
                <w:rtl/>
              </w:rPr>
            </w:pPr>
            <w:r>
              <w:rPr>
                <w:i/>
                <w:sz w:val="16"/>
              </w:rPr>
              <w:t>Всего</w:t>
            </w:r>
          </w:p>
        </w:tc>
      </w:tr>
      <w:tr w:rsidR="004F6DC0" w:rsidRPr="00744A0C" w:rsidTr="004F6DC0">
        <w:trPr>
          <w:jc w:val="center"/>
        </w:trPr>
        <w:tc>
          <w:tcPr>
            <w:tcW w:w="682" w:type="dxa"/>
            <w:tcBorders>
              <w:top w:val="single" w:sz="12" w:space="0" w:color="auto"/>
              <w:left w:val="nil"/>
              <w:bottom w:val="nil"/>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1</w:t>
            </w:r>
          </w:p>
        </w:tc>
        <w:tc>
          <w:tcPr>
            <w:tcW w:w="1810" w:type="dxa"/>
            <w:tcBorders>
              <w:top w:val="single" w:sz="12" w:space="0" w:color="auto"/>
              <w:left w:val="nil"/>
              <w:bottom w:val="nil"/>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Pr>
                <w:sz w:val="18"/>
              </w:rPr>
              <w:t>Аден</w:t>
            </w:r>
          </w:p>
        </w:tc>
        <w:tc>
          <w:tcPr>
            <w:tcW w:w="1581" w:type="dxa"/>
            <w:tcBorders>
              <w:top w:val="single" w:sz="12" w:space="0" w:color="auto"/>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70</w:t>
            </w:r>
          </w:p>
        </w:tc>
        <w:tc>
          <w:tcPr>
            <w:tcW w:w="1655" w:type="dxa"/>
            <w:tcBorders>
              <w:top w:val="single" w:sz="12" w:space="0" w:color="auto"/>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80</w:t>
            </w:r>
          </w:p>
        </w:tc>
        <w:tc>
          <w:tcPr>
            <w:tcW w:w="1746" w:type="dxa"/>
            <w:tcBorders>
              <w:top w:val="single" w:sz="12" w:space="0" w:color="auto"/>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150</w:t>
            </w:r>
          </w:p>
        </w:tc>
      </w:tr>
      <w:tr w:rsidR="004F6DC0" w:rsidRPr="00744A0C" w:rsidTr="004F6DC0">
        <w:trPr>
          <w:jc w:val="center"/>
        </w:trPr>
        <w:tc>
          <w:tcPr>
            <w:tcW w:w="682" w:type="dxa"/>
            <w:tcBorders>
              <w:top w:val="nil"/>
              <w:left w:val="nil"/>
              <w:bottom w:val="nil"/>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2</w:t>
            </w:r>
          </w:p>
        </w:tc>
        <w:tc>
          <w:tcPr>
            <w:tcW w:w="1810" w:type="dxa"/>
            <w:tcBorders>
              <w:top w:val="nil"/>
              <w:left w:val="nil"/>
              <w:bottom w:val="nil"/>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Pr>
                <w:sz w:val="18"/>
              </w:rPr>
              <w:t>Таиз</w:t>
            </w:r>
          </w:p>
        </w:tc>
        <w:tc>
          <w:tcPr>
            <w:tcW w:w="1581"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319</w:t>
            </w:r>
          </w:p>
        </w:tc>
        <w:tc>
          <w:tcPr>
            <w:tcW w:w="1655"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187</w:t>
            </w:r>
          </w:p>
        </w:tc>
        <w:tc>
          <w:tcPr>
            <w:tcW w:w="1746"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506</w:t>
            </w:r>
          </w:p>
        </w:tc>
      </w:tr>
      <w:tr w:rsidR="004F6DC0" w:rsidRPr="00744A0C" w:rsidTr="004F6DC0">
        <w:trPr>
          <w:jc w:val="center"/>
        </w:trPr>
        <w:tc>
          <w:tcPr>
            <w:tcW w:w="682" w:type="dxa"/>
            <w:tcBorders>
              <w:top w:val="nil"/>
              <w:left w:val="nil"/>
              <w:bottom w:val="nil"/>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3</w:t>
            </w:r>
          </w:p>
        </w:tc>
        <w:tc>
          <w:tcPr>
            <w:tcW w:w="1810" w:type="dxa"/>
            <w:tcBorders>
              <w:top w:val="nil"/>
              <w:left w:val="nil"/>
              <w:bottom w:val="nil"/>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Pr>
                <w:sz w:val="18"/>
              </w:rPr>
              <w:t>Абьян</w:t>
            </w:r>
          </w:p>
        </w:tc>
        <w:tc>
          <w:tcPr>
            <w:tcW w:w="1581"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65</w:t>
            </w:r>
          </w:p>
        </w:tc>
        <w:tc>
          <w:tcPr>
            <w:tcW w:w="1655"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53</w:t>
            </w:r>
          </w:p>
        </w:tc>
        <w:tc>
          <w:tcPr>
            <w:tcW w:w="1746"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118</w:t>
            </w:r>
          </w:p>
        </w:tc>
      </w:tr>
      <w:tr w:rsidR="004F6DC0" w:rsidRPr="00744A0C" w:rsidTr="004F6DC0">
        <w:trPr>
          <w:jc w:val="center"/>
        </w:trPr>
        <w:tc>
          <w:tcPr>
            <w:tcW w:w="682" w:type="dxa"/>
            <w:tcBorders>
              <w:top w:val="nil"/>
              <w:left w:val="nil"/>
              <w:bottom w:val="nil"/>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4</w:t>
            </w:r>
          </w:p>
        </w:tc>
        <w:tc>
          <w:tcPr>
            <w:tcW w:w="1810" w:type="dxa"/>
            <w:tcBorders>
              <w:top w:val="nil"/>
              <w:left w:val="nil"/>
              <w:bottom w:val="nil"/>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Pr>
                <w:sz w:val="18"/>
              </w:rPr>
              <w:t>Ибб</w:t>
            </w:r>
          </w:p>
        </w:tc>
        <w:tc>
          <w:tcPr>
            <w:tcW w:w="1581"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375</w:t>
            </w:r>
          </w:p>
        </w:tc>
        <w:tc>
          <w:tcPr>
            <w:tcW w:w="1655"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270</w:t>
            </w:r>
          </w:p>
        </w:tc>
        <w:tc>
          <w:tcPr>
            <w:tcW w:w="1746"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646</w:t>
            </w:r>
          </w:p>
        </w:tc>
      </w:tr>
      <w:tr w:rsidR="004F6DC0" w:rsidRPr="00744A0C" w:rsidTr="004F6DC0">
        <w:trPr>
          <w:jc w:val="center"/>
        </w:trPr>
        <w:tc>
          <w:tcPr>
            <w:tcW w:w="682" w:type="dxa"/>
            <w:tcBorders>
              <w:top w:val="nil"/>
              <w:left w:val="nil"/>
              <w:bottom w:val="nil"/>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5</w:t>
            </w:r>
          </w:p>
        </w:tc>
        <w:tc>
          <w:tcPr>
            <w:tcW w:w="1810" w:type="dxa"/>
            <w:tcBorders>
              <w:top w:val="nil"/>
              <w:left w:val="nil"/>
              <w:bottom w:val="nil"/>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sidRPr="00744A0C">
              <w:rPr>
                <w:sz w:val="18"/>
              </w:rPr>
              <w:t>Худайядах</w:t>
            </w:r>
          </w:p>
        </w:tc>
        <w:tc>
          <w:tcPr>
            <w:tcW w:w="1581"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109</w:t>
            </w:r>
          </w:p>
        </w:tc>
        <w:tc>
          <w:tcPr>
            <w:tcW w:w="1655"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69</w:t>
            </w:r>
          </w:p>
        </w:tc>
        <w:tc>
          <w:tcPr>
            <w:tcW w:w="1746" w:type="dxa"/>
            <w:tcBorders>
              <w:top w:val="nil"/>
              <w:left w:val="nil"/>
              <w:bottom w:val="nil"/>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178</w:t>
            </w:r>
          </w:p>
        </w:tc>
      </w:tr>
      <w:tr w:rsidR="004F6DC0" w:rsidRPr="00744A0C" w:rsidTr="004F6DC0">
        <w:trPr>
          <w:jc w:val="center"/>
        </w:trPr>
        <w:tc>
          <w:tcPr>
            <w:tcW w:w="682" w:type="dxa"/>
            <w:tcBorders>
              <w:top w:val="nil"/>
              <w:left w:val="nil"/>
              <w:bottom w:val="single" w:sz="4" w:space="0" w:color="auto"/>
              <w:right w:val="nil"/>
            </w:tcBorders>
            <w:shd w:val="clear" w:color="auto" w:fill="auto"/>
          </w:tcPr>
          <w:p w:rsidR="004F6DC0" w:rsidRPr="00744A0C" w:rsidRDefault="004F6DC0" w:rsidP="004F6DC0">
            <w:pPr>
              <w:pStyle w:val="SingleTxtGR0"/>
              <w:spacing w:before="40" w:after="40" w:line="220" w:lineRule="exact"/>
              <w:ind w:left="0" w:right="0"/>
              <w:jc w:val="left"/>
              <w:rPr>
                <w:sz w:val="18"/>
                <w:rtl/>
              </w:rPr>
            </w:pPr>
            <w:r w:rsidRPr="00744A0C">
              <w:rPr>
                <w:sz w:val="18"/>
                <w:rtl/>
              </w:rPr>
              <w:t>6</w:t>
            </w:r>
          </w:p>
        </w:tc>
        <w:tc>
          <w:tcPr>
            <w:tcW w:w="1810" w:type="dxa"/>
            <w:tcBorders>
              <w:top w:val="nil"/>
              <w:left w:val="nil"/>
              <w:bottom w:val="single" w:sz="4" w:space="0" w:color="auto"/>
              <w:right w:val="nil"/>
            </w:tcBorders>
            <w:shd w:val="clear" w:color="auto" w:fill="auto"/>
            <w:vAlign w:val="center"/>
          </w:tcPr>
          <w:p w:rsidR="004F6DC0" w:rsidRPr="00744A0C" w:rsidRDefault="004F6DC0" w:rsidP="004F6DC0">
            <w:pPr>
              <w:pStyle w:val="SingleTxtGR0"/>
              <w:spacing w:before="40" w:after="40" w:line="220" w:lineRule="exact"/>
              <w:ind w:left="0" w:right="0"/>
              <w:jc w:val="left"/>
              <w:rPr>
                <w:sz w:val="18"/>
                <w:rtl/>
              </w:rPr>
            </w:pPr>
            <w:r>
              <w:rPr>
                <w:sz w:val="18"/>
              </w:rPr>
              <w:t>Лахдж</w:t>
            </w:r>
          </w:p>
        </w:tc>
        <w:tc>
          <w:tcPr>
            <w:tcW w:w="1581" w:type="dxa"/>
            <w:tcBorders>
              <w:top w:val="nil"/>
              <w:left w:val="nil"/>
              <w:bottom w:val="single" w:sz="4"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627</w:t>
            </w:r>
          </w:p>
        </w:tc>
        <w:tc>
          <w:tcPr>
            <w:tcW w:w="1655" w:type="dxa"/>
            <w:tcBorders>
              <w:top w:val="nil"/>
              <w:left w:val="nil"/>
              <w:bottom w:val="single" w:sz="4"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tl/>
              </w:rPr>
              <w:t>403</w:t>
            </w:r>
          </w:p>
        </w:tc>
        <w:tc>
          <w:tcPr>
            <w:tcW w:w="1746" w:type="dxa"/>
            <w:tcBorders>
              <w:top w:val="nil"/>
              <w:left w:val="nil"/>
              <w:bottom w:val="single" w:sz="4"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sz w:val="18"/>
                <w:szCs w:val="18"/>
                <w:rtl/>
              </w:rPr>
            </w:pPr>
            <w:r w:rsidRPr="00610B24">
              <w:rPr>
                <w:sz w:val="18"/>
                <w:szCs w:val="18"/>
              </w:rPr>
              <w:t>1 030</w:t>
            </w:r>
          </w:p>
        </w:tc>
      </w:tr>
      <w:tr w:rsidR="004F6DC0" w:rsidRPr="00744A0C" w:rsidTr="004F6DC0">
        <w:trPr>
          <w:jc w:val="center"/>
        </w:trPr>
        <w:tc>
          <w:tcPr>
            <w:tcW w:w="682" w:type="dxa"/>
            <w:tcBorders>
              <w:top w:val="single" w:sz="4" w:space="0" w:color="auto"/>
              <w:left w:val="nil"/>
              <w:bottom w:val="single" w:sz="12" w:space="0" w:color="auto"/>
              <w:right w:val="nil"/>
            </w:tcBorders>
            <w:shd w:val="clear" w:color="auto" w:fill="auto"/>
          </w:tcPr>
          <w:p w:rsidR="004F6DC0" w:rsidRPr="00744A0C" w:rsidRDefault="004F6DC0" w:rsidP="004F6DC0">
            <w:pPr>
              <w:pStyle w:val="SingleTxtGR0"/>
              <w:spacing w:before="40" w:after="40" w:line="220" w:lineRule="exact"/>
              <w:ind w:left="0" w:right="0"/>
              <w:jc w:val="left"/>
              <w:rPr>
                <w:b/>
                <w:sz w:val="18"/>
                <w:rtl/>
              </w:rPr>
            </w:pPr>
          </w:p>
        </w:tc>
        <w:tc>
          <w:tcPr>
            <w:tcW w:w="1810" w:type="dxa"/>
            <w:tcBorders>
              <w:top w:val="single" w:sz="4" w:space="0" w:color="auto"/>
              <w:left w:val="nil"/>
              <w:bottom w:val="single" w:sz="12" w:space="0" w:color="auto"/>
              <w:right w:val="nil"/>
            </w:tcBorders>
            <w:shd w:val="clear" w:color="auto" w:fill="auto"/>
            <w:vAlign w:val="center"/>
          </w:tcPr>
          <w:p w:rsidR="004F6DC0" w:rsidRPr="00744A0C" w:rsidRDefault="004F6DC0" w:rsidP="00AD7AD6">
            <w:pPr>
              <w:pStyle w:val="SingleTxtGR0"/>
              <w:tabs>
                <w:tab w:val="clear" w:pos="1701"/>
                <w:tab w:val="clear" w:pos="2268"/>
                <w:tab w:val="clear" w:pos="2835"/>
                <w:tab w:val="clear" w:pos="3402"/>
                <w:tab w:val="clear" w:pos="3969"/>
                <w:tab w:val="left" w:pos="462"/>
              </w:tabs>
              <w:spacing w:before="40" w:after="40" w:line="220" w:lineRule="exact"/>
              <w:ind w:left="0" w:right="0" w:firstLine="282"/>
              <w:jc w:val="left"/>
              <w:rPr>
                <w:b/>
                <w:sz w:val="18"/>
                <w:rtl/>
              </w:rPr>
            </w:pPr>
            <w:r>
              <w:rPr>
                <w:b/>
                <w:sz w:val="18"/>
              </w:rPr>
              <w:t>Всего</w:t>
            </w:r>
          </w:p>
        </w:tc>
        <w:tc>
          <w:tcPr>
            <w:tcW w:w="1581" w:type="dxa"/>
            <w:tcBorders>
              <w:top w:val="single" w:sz="4" w:space="0" w:color="auto"/>
              <w:left w:val="nil"/>
              <w:bottom w:val="single" w:sz="12"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b/>
                <w:sz w:val="18"/>
                <w:szCs w:val="18"/>
                <w:rtl/>
              </w:rPr>
            </w:pPr>
            <w:r w:rsidRPr="00610B24">
              <w:rPr>
                <w:b/>
                <w:sz w:val="18"/>
                <w:szCs w:val="18"/>
              </w:rPr>
              <w:t>1 566</w:t>
            </w:r>
          </w:p>
        </w:tc>
        <w:tc>
          <w:tcPr>
            <w:tcW w:w="1655" w:type="dxa"/>
            <w:tcBorders>
              <w:top w:val="single" w:sz="4" w:space="0" w:color="auto"/>
              <w:left w:val="nil"/>
              <w:bottom w:val="single" w:sz="12"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b/>
                <w:sz w:val="18"/>
                <w:szCs w:val="18"/>
                <w:rtl/>
              </w:rPr>
            </w:pPr>
            <w:r w:rsidRPr="00610B24">
              <w:rPr>
                <w:b/>
                <w:sz w:val="18"/>
                <w:szCs w:val="18"/>
              </w:rPr>
              <w:t>1 062</w:t>
            </w:r>
          </w:p>
        </w:tc>
        <w:tc>
          <w:tcPr>
            <w:tcW w:w="1746" w:type="dxa"/>
            <w:tcBorders>
              <w:top w:val="single" w:sz="4" w:space="0" w:color="auto"/>
              <w:left w:val="nil"/>
              <w:bottom w:val="single" w:sz="12" w:space="0" w:color="auto"/>
              <w:right w:val="nil"/>
            </w:tcBorders>
            <w:shd w:val="clear" w:color="auto" w:fill="auto"/>
            <w:vAlign w:val="center"/>
          </w:tcPr>
          <w:p w:rsidR="004F6DC0" w:rsidRPr="00610B24" w:rsidRDefault="004F6DC0" w:rsidP="004F6DC0">
            <w:pPr>
              <w:pStyle w:val="SingleTxtGR0"/>
              <w:spacing w:before="40" w:after="40" w:line="220" w:lineRule="exact"/>
              <w:ind w:left="0" w:right="0"/>
              <w:jc w:val="right"/>
              <w:rPr>
                <w:b/>
                <w:sz w:val="18"/>
                <w:szCs w:val="18"/>
                <w:rtl/>
              </w:rPr>
            </w:pPr>
            <w:r w:rsidRPr="00610B24">
              <w:rPr>
                <w:b/>
                <w:sz w:val="18"/>
                <w:szCs w:val="18"/>
              </w:rPr>
              <w:t>2 628</w:t>
            </w:r>
          </w:p>
        </w:tc>
      </w:tr>
    </w:tbl>
    <w:p w:rsidR="004F6DC0" w:rsidRPr="009D259C" w:rsidRDefault="004F6DC0" w:rsidP="004F6DC0">
      <w:pPr>
        <w:pStyle w:val="H23GR"/>
      </w:pPr>
      <w:r>
        <w:tab/>
      </w:r>
      <w:r>
        <w:tab/>
      </w:r>
      <w:r w:rsidRPr="009D259C">
        <w:t>Центры для людей с особыми потребностями</w:t>
      </w:r>
    </w:p>
    <w:p w:rsidR="004F6DC0" w:rsidRDefault="004F6DC0" w:rsidP="004F6DC0">
      <w:pPr>
        <w:pStyle w:val="H4GR"/>
      </w:pPr>
      <w:r>
        <w:tab/>
      </w:r>
      <w:r>
        <w:tab/>
        <w:t>Аденский центр для лиц с особыми потребностями</w:t>
      </w:r>
    </w:p>
    <w:p w:rsidR="004F6DC0" w:rsidRDefault="004F6DC0" w:rsidP="004F6DC0">
      <w:pPr>
        <w:pStyle w:val="SingleTxtGR0"/>
      </w:pPr>
      <w:r>
        <w:t>143.</w:t>
      </w:r>
      <w:r>
        <w:tab/>
        <w:t>Центр для лиц с особыми потребностями ведет большую работу по ре</w:t>
      </w:r>
      <w:r>
        <w:t>а</w:t>
      </w:r>
      <w:r>
        <w:t>билитации и подготовке инвалидов, обучая их различным профессиональным навыкам в зависимости от их умственных и физических возможностей. В це</w:t>
      </w:r>
      <w:r>
        <w:t>н</w:t>
      </w:r>
      <w:r>
        <w:t>тре работают различные отделения: отделение профессионально-технического обучения, отделение по социальным вопросам, отделение психологии и отдел</w:t>
      </w:r>
      <w:r>
        <w:t>е</w:t>
      </w:r>
      <w:r>
        <w:t>ние по вопросам вмешательства на ранней стадии.</w:t>
      </w:r>
    </w:p>
    <w:p w:rsidR="004F6DC0" w:rsidRDefault="004F6DC0" w:rsidP="004F6DC0">
      <w:pPr>
        <w:pStyle w:val="H23GR"/>
      </w:pPr>
      <w:r>
        <w:tab/>
      </w:r>
      <w:r>
        <w:tab/>
        <w:t>Профессионально-техническое обучение, предоставляемое Центром, количество бенефициаров и тип нетрудоспособности</w:t>
      </w:r>
    </w:p>
    <w:tbl>
      <w:tblPr>
        <w:tblStyle w:val="TabNum"/>
        <w:tblW w:w="0" w:type="auto"/>
        <w:tblInd w:w="1134" w:type="dxa"/>
        <w:tblLayout w:type="fixed"/>
        <w:tblLook w:val="01E0" w:firstRow="1" w:lastRow="1" w:firstColumn="1" w:lastColumn="1" w:noHBand="0" w:noVBand="0"/>
      </w:tblPr>
      <w:tblGrid>
        <w:gridCol w:w="392"/>
        <w:gridCol w:w="1386"/>
        <w:gridCol w:w="847"/>
        <w:gridCol w:w="847"/>
        <w:gridCol w:w="238"/>
        <w:gridCol w:w="934"/>
        <w:gridCol w:w="934"/>
        <w:gridCol w:w="934"/>
        <w:gridCol w:w="935"/>
      </w:tblGrid>
      <w:tr w:rsidR="004F6DC0" w:rsidRPr="001830CC" w:rsidTr="004F6DC0">
        <w:tc>
          <w:tcPr>
            <w:cnfStyle w:val="001000000000" w:firstRow="0" w:lastRow="0" w:firstColumn="1" w:lastColumn="0" w:oddVBand="0" w:evenVBand="0" w:oddHBand="0" w:evenHBand="0" w:firstRowFirstColumn="0" w:firstRowLastColumn="0" w:lastRowFirstColumn="0" w:lastRowLastColumn="0"/>
            <w:tcW w:w="392" w:type="dxa"/>
            <w:vMerge w:val="restart"/>
          </w:tcPr>
          <w:p w:rsidR="004F6DC0" w:rsidRPr="001830CC" w:rsidRDefault="004F6DC0" w:rsidP="004F6DC0">
            <w:pPr>
              <w:pStyle w:val="SingleTxtGR0"/>
              <w:keepNext/>
              <w:spacing w:before="80" w:after="80" w:line="200" w:lineRule="exact"/>
              <w:ind w:left="0" w:right="0"/>
              <w:jc w:val="left"/>
              <w:rPr>
                <w:i/>
                <w:sz w:val="16"/>
                <w:rtl/>
              </w:rPr>
            </w:pPr>
          </w:p>
        </w:tc>
        <w:tc>
          <w:tcPr>
            <w:tcW w:w="1386" w:type="dxa"/>
            <w:vMerge w:val="restart"/>
            <w:tcBorders>
              <w:top w:val="single" w:sz="4" w:space="0" w:color="auto"/>
              <w:bottom w:val="nil"/>
            </w:tcBorders>
          </w:tcPr>
          <w:p w:rsidR="004F6DC0" w:rsidRPr="001830CC" w:rsidRDefault="004F6DC0" w:rsidP="004F6DC0">
            <w:pPr>
              <w:pStyle w:val="SingleTxtGR0"/>
              <w:keepNext/>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rtl/>
              </w:rPr>
            </w:pPr>
            <w:r>
              <w:rPr>
                <w:i/>
                <w:sz w:val="16"/>
              </w:rPr>
              <w:t>Семинар</w:t>
            </w:r>
          </w:p>
        </w:tc>
        <w:tc>
          <w:tcPr>
            <w:tcW w:w="1694" w:type="dxa"/>
            <w:gridSpan w:val="2"/>
            <w:tcBorders>
              <w:top w:val="single" w:sz="4" w:space="0" w:color="auto"/>
              <w:bottom w:val="single" w:sz="4" w:space="0" w:color="auto"/>
            </w:tcBorders>
          </w:tcPr>
          <w:p w:rsidR="004F6DC0" w:rsidRPr="001830CC"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Количество</w:t>
            </w:r>
            <w:r>
              <w:rPr>
                <w:i/>
                <w:sz w:val="16"/>
              </w:rPr>
              <w:br/>
              <w:t>бенеф</w:t>
            </w:r>
            <w:r>
              <w:rPr>
                <w:i/>
                <w:sz w:val="16"/>
              </w:rPr>
              <w:t>и</w:t>
            </w:r>
            <w:r>
              <w:rPr>
                <w:i/>
                <w:sz w:val="16"/>
              </w:rPr>
              <w:t>циаров</w:t>
            </w:r>
          </w:p>
        </w:tc>
        <w:tc>
          <w:tcPr>
            <w:tcW w:w="238" w:type="dxa"/>
            <w:tcBorders>
              <w:top w:val="single" w:sz="4" w:space="0" w:color="auto"/>
              <w:bottom w:val="nil"/>
            </w:tcBorders>
          </w:tcPr>
          <w:p w:rsidR="004F6DC0" w:rsidRPr="001830CC"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p>
        </w:tc>
        <w:tc>
          <w:tcPr>
            <w:tcW w:w="3737" w:type="dxa"/>
            <w:gridSpan w:val="4"/>
            <w:tcBorders>
              <w:top w:val="single" w:sz="4" w:space="0" w:color="auto"/>
              <w:bottom w:val="single" w:sz="4" w:space="0" w:color="auto"/>
            </w:tcBorders>
          </w:tcPr>
          <w:p w:rsidR="004F6DC0" w:rsidRPr="001830CC"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Тип нетрудоспособности</w:t>
            </w:r>
          </w:p>
        </w:tc>
      </w:tr>
      <w:tr w:rsidR="004F6DC0" w:rsidRPr="001830CC" w:rsidTr="004F6DC0">
        <w:tc>
          <w:tcPr>
            <w:cnfStyle w:val="001000000000" w:firstRow="0" w:lastRow="0" w:firstColumn="1" w:lastColumn="0" w:oddVBand="0" w:evenVBand="0" w:oddHBand="0" w:evenHBand="0" w:firstRowFirstColumn="0" w:firstRowLastColumn="0" w:lastRowFirstColumn="0" w:lastRowLastColumn="0"/>
            <w:tcW w:w="392" w:type="dxa"/>
            <w:vMerge/>
            <w:tcBorders>
              <w:top w:val="nil"/>
              <w:bottom w:val="single" w:sz="12" w:space="0" w:color="auto"/>
            </w:tcBorders>
          </w:tcPr>
          <w:p w:rsidR="004F6DC0" w:rsidRPr="001830CC" w:rsidRDefault="004F6DC0" w:rsidP="004F6DC0">
            <w:pPr>
              <w:pStyle w:val="SingleTxtGR0"/>
              <w:keepNext/>
              <w:spacing w:before="80" w:after="80" w:line="200" w:lineRule="exact"/>
              <w:ind w:left="0" w:right="0"/>
              <w:jc w:val="left"/>
              <w:rPr>
                <w:i/>
                <w:sz w:val="16"/>
                <w:rtl/>
              </w:rPr>
            </w:pPr>
          </w:p>
        </w:tc>
        <w:tc>
          <w:tcPr>
            <w:tcW w:w="1386" w:type="dxa"/>
            <w:vMerge/>
            <w:tcBorders>
              <w:top w:val="nil"/>
              <w:bottom w:val="single" w:sz="12" w:space="0" w:color="auto"/>
            </w:tcBorders>
          </w:tcPr>
          <w:p w:rsidR="004F6DC0" w:rsidRPr="001830CC" w:rsidRDefault="004F6DC0" w:rsidP="004F6DC0">
            <w:pPr>
              <w:pStyle w:val="SingleTxtGR0"/>
              <w:keepNext/>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rtl/>
              </w:rPr>
            </w:pPr>
          </w:p>
        </w:tc>
        <w:tc>
          <w:tcPr>
            <w:tcW w:w="847"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Мужчины</w:t>
            </w:r>
          </w:p>
        </w:tc>
        <w:tc>
          <w:tcPr>
            <w:tcW w:w="847"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Женщ</w:t>
            </w:r>
            <w:r>
              <w:rPr>
                <w:i/>
                <w:sz w:val="16"/>
              </w:rPr>
              <w:t>и</w:t>
            </w:r>
            <w:r>
              <w:rPr>
                <w:i/>
                <w:sz w:val="16"/>
              </w:rPr>
              <w:t>ны</w:t>
            </w:r>
          </w:p>
        </w:tc>
        <w:tc>
          <w:tcPr>
            <w:tcW w:w="238" w:type="dxa"/>
            <w:tcBorders>
              <w:top w:val="nil"/>
              <w:bottom w:val="single" w:sz="12" w:space="0" w:color="auto"/>
            </w:tcBorders>
          </w:tcPr>
          <w:p w:rsidR="004F6DC0"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Pr>
            </w:pPr>
          </w:p>
        </w:tc>
        <w:tc>
          <w:tcPr>
            <w:tcW w:w="934"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Двигател</w:t>
            </w:r>
            <w:r>
              <w:rPr>
                <w:i/>
                <w:sz w:val="16"/>
              </w:rPr>
              <w:t>ь</w:t>
            </w:r>
            <w:r>
              <w:rPr>
                <w:i/>
                <w:sz w:val="16"/>
              </w:rPr>
              <w:t>ные</w:t>
            </w:r>
            <w:r>
              <w:rPr>
                <w:i/>
                <w:sz w:val="16"/>
              </w:rPr>
              <w:br/>
              <w:t>фун</w:t>
            </w:r>
            <w:r>
              <w:rPr>
                <w:i/>
                <w:sz w:val="16"/>
              </w:rPr>
              <w:t>к</w:t>
            </w:r>
            <w:r>
              <w:rPr>
                <w:i/>
                <w:sz w:val="16"/>
              </w:rPr>
              <w:t>ции</w:t>
            </w:r>
          </w:p>
        </w:tc>
        <w:tc>
          <w:tcPr>
            <w:tcW w:w="934"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Глухота</w:t>
            </w:r>
            <w:r>
              <w:rPr>
                <w:i/>
                <w:sz w:val="16"/>
              </w:rPr>
              <w:br/>
              <w:t>и немота</w:t>
            </w:r>
          </w:p>
        </w:tc>
        <w:tc>
          <w:tcPr>
            <w:tcW w:w="934"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Части</w:t>
            </w:r>
            <w:r>
              <w:rPr>
                <w:i/>
                <w:sz w:val="16"/>
              </w:rPr>
              <w:t>ч</w:t>
            </w:r>
            <w:r>
              <w:rPr>
                <w:i/>
                <w:sz w:val="16"/>
              </w:rPr>
              <w:t>ная гл</w:t>
            </w:r>
            <w:r>
              <w:rPr>
                <w:i/>
                <w:sz w:val="16"/>
              </w:rPr>
              <w:t>у</w:t>
            </w:r>
            <w:r>
              <w:rPr>
                <w:i/>
                <w:sz w:val="16"/>
              </w:rPr>
              <w:t>хота</w:t>
            </w:r>
          </w:p>
        </w:tc>
        <w:tc>
          <w:tcPr>
            <w:tcW w:w="935" w:type="dxa"/>
            <w:tcBorders>
              <w:top w:val="single" w:sz="4" w:space="0" w:color="auto"/>
              <w:bottom w:val="single" w:sz="12" w:space="0" w:color="auto"/>
            </w:tcBorders>
          </w:tcPr>
          <w:p w:rsidR="004F6DC0" w:rsidRPr="001830CC"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Незнач</w:t>
            </w:r>
            <w:r>
              <w:rPr>
                <w:i/>
                <w:sz w:val="16"/>
              </w:rPr>
              <w:t>и</w:t>
            </w:r>
            <w:r>
              <w:rPr>
                <w:i/>
                <w:sz w:val="16"/>
              </w:rPr>
              <w:t>тельная степень отстал</w:t>
            </w:r>
            <w:r>
              <w:rPr>
                <w:i/>
                <w:sz w:val="16"/>
              </w:rPr>
              <w:t>о</w:t>
            </w:r>
            <w:r>
              <w:rPr>
                <w:i/>
                <w:sz w:val="16"/>
              </w:rPr>
              <w:t>сти</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tcBorders>
              <w:top w:val="single" w:sz="12" w:space="0" w:color="auto"/>
            </w:tcBorders>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1</w:t>
            </w:r>
          </w:p>
        </w:tc>
        <w:tc>
          <w:tcPr>
            <w:tcW w:w="1386" w:type="dxa"/>
            <w:tcBorders>
              <w:top w:val="single" w:sz="12" w:space="0" w:color="auto"/>
            </w:tcBorders>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Столярное дело</w:t>
            </w:r>
          </w:p>
        </w:tc>
        <w:tc>
          <w:tcPr>
            <w:tcW w:w="847"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25</w:t>
            </w:r>
          </w:p>
        </w:tc>
        <w:tc>
          <w:tcPr>
            <w:tcW w:w="847"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238"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3</w:t>
            </w:r>
          </w:p>
        </w:tc>
        <w:tc>
          <w:tcPr>
            <w:tcW w:w="934"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10</w:t>
            </w:r>
          </w:p>
        </w:tc>
        <w:tc>
          <w:tcPr>
            <w:tcW w:w="934"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w:t>
            </w:r>
          </w:p>
        </w:tc>
        <w:tc>
          <w:tcPr>
            <w:tcW w:w="935" w:type="dxa"/>
            <w:tcBorders>
              <w:top w:val="single" w:sz="12"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2</w:t>
            </w:r>
          </w:p>
        </w:tc>
        <w:tc>
          <w:tcPr>
            <w:tcW w:w="1386" w:type="dxa"/>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Вышивание (одежда для женщин)</w:t>
            </w:r>
          </w:p>
        </w:tc>
        <w:tc>
          <w:tcPr>
            <w:tcW w:w="847"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847"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25</w:t>
            </w:r>
          </w:p>
        </w:tc>
        <w:tc>
          <w:tcPr>
            <w:tcW w:w="238"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w:t>
            </w:r>
          </w:p>
        </w:tc>
        <w:tc>
          <w:tcPr>
            <w:tcW w:w="934"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15</w:t>
            </w:r>
          </w:p>
        </w:tc>
        <w:tc>
          <w:tcPr>
            <w:tcW w:w="934"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w:t>
            </w:r>
          </w:p>
        </w:tc>
        <w:tc>
          <w:tcPr>
            <w:tcW w:w="935" w:type="dxa"/>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3</w:t>
            </w:r>
          </w:p>
        </w:tc>
        <w:tc>
          <w:tcPr>
            <w:tcW w:w="1386" w:type="dxa"/>
            <w:tcBorders>
              <w:bottom w:val="nil"/>
            </w:tcBorders>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Ткацкое дело</w:t>
            </w:r>
          </w:p>
        </w:tc>
        <w:tc>
          <w:tcPr>
            <w:tcW w:w="847"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14</w:t>
            </w:r>
          </w:p>
        </w:tc>
        <w:tc>
          <w:tcPr>
            <w:tcW w:w="847"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238"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934"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8</w:t>
            </w:r>
          </w:p>
        </w:tc>
        <w:tc>
          <w:tcPr>
            <w:tcW w:w="934"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935" w:type="dxa"/>
            <w:tcBorders>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tcBorders>
              <w:top w:val="nil"/>
            </w:tcBorders>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4</w:t>
            </w:r>
          </w:p>
        </w:tc>
        <w:tc>
          <w:tcPr>
            <w:tcW w:w="1386" w:type="dxa"/>
            <w:tcBorders>
              <w:top w:val="nil"/>
              <w:bottom w:val="nil"/>
            </w:tcBorders>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Компьютерная гр</w:t>
            </w:r>
            <w:r w:rsidRPr="00610B24">
              <w:rPr>
                <w:szCs w:val="18"/>
              </w:rPr>
              <w:t>а</w:t>
            </w:r>
            <w:r w:rsidRPr="00610B24">
              <w:rPr>
                <w:szCs w:val="18"/>
              </w:rPr>
              <w:t>мотность</w:t>
            </w:r>
          </w:p>
        </w:tc>
        <w:tc>
          <w:tcPr>
            <w:tcW w:w="847"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8</w:t>
            </w:r>
          </w:p>
        </w:tc>
        <w:tc>
          <w:tcPr>
            <w:tcW w:w="847"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238"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4</w:t>
            </w:r>
          </w:p>
        </w:tc>
        <w:tc>
          <w:tcPr>
            <w:tcW w:w="934"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4</w:t>
            </w:r>
          </w:p>
        </w:tc>
        <w:tc>
          <w:tcPr>
            <w:tcW w:w="934"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935" w:type="dxa"/>
            <w:tcBorders>
              <w:top w:val="nil"/>
              <w:bottom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tcBorders>
              <w:top w:val="nil"/>
            </w:tcBorders>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5</w:t>
            </w:r>
          </w:p>
        </w:tc>
        <w:tc>
          <w:tcPr>
            <w:tcW w:w="1386" w:type="dxa"/>
            <w:tcBorders>
              <w:top w:val="nil"/>
            </w:tcBorders>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Кожевенные работы</w:t>
            </w:r>
          </w:p>
        </w:tc>
        <w:tc>
          <w:tcPr>
            <w:tcW w:w="847"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15</w:t>
            </w:r>
          </w:p>
        </w:tc>
        <w:tc>
          <w:tcPr>
            <w:tcW w:w="847"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238"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8</w:t>
            </w:r>
          </w:p>
        </w:tc>
        <w:tc>
          <w:tcPr>
            <w:tcW w:w="934"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934"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935" w:type="dxa"/>
            <w:tcBorders>
              <w:top w:val="nil"/>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7</w:t>
            </w:r>
          </w:p>
        </w:tc>
      </w:tr>
      <w:tr w:rsidR="004F6DC0" w:rsidRPr="00610B24" w:rsidTr="004F6DC0">
        <w:tc>
          <w:tcPr>
            <w:cnfStyle w:val="001000000000" w:firstRow="0" w:lastRow="0" w:firstColumn="1" w:lastColumn="0" w:oddVBand="0" w:evenVBand="0" w:oddHBand="0" w:evenHBand="0" w:firstRowFirstColumn="0" w:firstRowLastColumn="0" w:lastRowFirstColumn="0" w:lastRowLastColumn="0"/>
            <w:tcW w:w="392" w:type="dxa"/>
            <w:tcBorders>
              <w:bottom w:val="single" w:sz="4" w:space="0" w:color="auto"/>
            </w:tcBorders>
            <w:vAlign w:val="top"/>
          </w:tcPr>
          <w:p w:rsidR="004F6DC0" w:rsidRPr="00610B24" w:rsidRDefault="004F6DC0" w:rsidP="004F6DC0">
            <w:pPr>
              <w:pStyle w:val="SingleTxtGR0"/>
              <w:spacing w:after="40" w:line="220" w:lineRule="exact"/>
              <w:ind w:left="0" w:right="0"/>
              <w:jc w:val="left"/>
              <w:rPr>
                <w:szCs w:val="18"/>
                <w:rtl/>
              </w:rPr>
            </w:pPr>
            <w:r w:rsidRPr="00610B24">
              <w:rPr>
                <w:szCs w:val="18"/>
                <w:rtl/>
              </w:rPr>
              <w:t>6</w:t>
            </w:r>
          </w:p>
        </w:tc>
        <w:tc>
          <w:tcPr>
            <w:tcW w:w="1386" w:type="dxa"/>
            <w:tcBorders>
              <w:bottom w:val="single" w:sz="4" w:space="0" w:color="auto"/>
            </w:tcBorders>
          </w:tcPr>
          <w:p w:rsidR="004F6DC0" w:rsidRPr="00610B24"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Pr>
              <w:t>Производство изд</w:t>
            </w:r>
            <w:r w:rsidRPr="00610B24">
              <w:rPr>
                <w:szCs w:val="18"/>
              </w:rPr>
              <w:t>е</w:t>
            </w:r>
            <w:r w:rsidRPr="00610B24">
              <w:rPr>
                <w:szCs w:val="18"/>
              </w:rPr>
              <w:t>лий из алюминия</w:t>
            </w:r>
          </w:p>
        </w:tc>
        <w:tc>
          <w:tcPr>
            <w:tcW w:w="847"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20</w:t>
            </w:r>
          </w:p>
        </w:tc>
        <w:tc>
          <w:tcPr>
            <w:tcW w:w="847"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w:t>
            </w:r>
          </w:p>
        </w:tc>
        <w:tc>
          <w:tcPr>
            <w:tcW w:w="238"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p>
        </w:tc>
        <w:tc>
          <w:tcPr>
            <w:tcW w:w="934"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w:t>
            </w:r>
          </w:p>
        </w:tc>
        <w:tc>
          <w:tcPr>
            <w:tcW w:w="934"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5</w:t>
            </w:r>
          </w:p>
        </w:tc>
        <w:tc>
          <w:tcPr>
            <w:tcW w:w="934"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6</w:t>
            </w:r>
          </w:p>
        </w:tc>
        <w:tc>
          <w:tcPr>
            <w:tcW w:w="935" w:type="dxa"/>
            <w:tcBorders>
              <w:bottom w:val="single" w:sz="4" w:space="0" w:color="auto"/>
            </w:tcBorders>
          </w:tcPr>
          <w:p w:rsidR="004F6DC0" w:rsidRPr="00610B24"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szCs w:val="18"/>
                <w:rtl/>
              </w:rPr>
            </w:pPr>
            <w:r w:rsidRPr="00610B24">
              <w:rPr>
                <w:szCs w:val="18"/>
                <w:rtl/>
              </w:rPr>
              <w:t>4</w:t>
            </w:r>
          </w:p>
        </w:tc>
      </w:tr>
      <w:tr w:rsidR="004F6DC0" w:rsidRPr="002C7977" w:rsidTr="004F6DC0">
        <w:tc>
          <w:tcPr>
            <w:cnfStyle w:val="001000000000" w:firstRow="0" w:lastRow="0" w:firstColumn="1" w:lastColumn="0" w:oddVBand="0" w:evenVBand="0" w:oddHBand="0" w:evenHBand="0" w:firstRowFirstColumn="0" w:firstRowLastColumn="0" w:lastRowFirstColumn="0" w:lastRowLastColumn="0"/>
            <w:tcW w:w="392" w:type="dxa"/>
            <w:tcBorders>
              <w:top w:val="single" w:sz="4" w:space="0" w:color="auto"/>
            </w:tcBorders>
            <w:vAlign w:val="top"/>
          </w:tcPr>
          <w:p w:rsidR="004F6DC0" w:rsidRPr="002C7977" w:rsidRDefault="004F6DC0" w:rsidP="004F6DC0">
            <w:pPr>
              <w:pStyle w:val="SingleTxtGR0"/>
              <w:spacing w:after="40" w:line="220" w:lineRule="exact"/>
              <w:ind w:left="0" w:right="0"/>
              <w:jc w:val="left"/>
              <w:rPr>
                <w:b/>
                <w:szCs w:val="18"/>
                <w:rtl/>
              </w:rPr>
            </w:pPr>
          </w:p>
        </w:tc>
        <w:tc>
          <w:tcPr>
            <w:tcW w:w="1386"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szCs w:val="18"/>
              </w:rPr>
            </w:pPr>
            <w:r w:rsidRPr="002C7977">
              <w:rPr>
                <w:b/>
                <w:szCs w:val="18"/>
              </w:rPr>
              <w:t>Всего</w:t>
            </w:r>
          </w:p>
        </w:tc>
        <w:tc>
          <w:tcPr>
            <w:tcW w:w="847"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82</w:t>
            </w:r>
          </w:p>
        </w:tc>
        <w:tc>
          <w:tcPr>
            <w:tcW w:w="847"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40</w:t>
            </w:r>
          </w:p>
        </w:tc>
        <w:tc>
          <w:tcPr>
            <w:tcW w:w="238"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c>
          <w:tcPr>
            <w:tcW w:w="934"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c>
          <w:tcPr>
            <w:tcW w:w="934"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c>
          <w:tcPr>
            <w:tcW w:w="934"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c>
          <w:tcPr>
            <w:tcW w:w="935" w:type="dxa"/>
            <w:tcBorders>
              <w:top w:val="single" w:sz="4" w:space="0" w:color="auto"/>
              <w:bottom w:val="single" w:sz="12" w:space="0" w:color="auto"/>
            </w:tcBorders>
          </w:tcPr>
          <w:p w:rsidR="004F6DC0" w:rsidRPr="002C7977" w:rsidRDefault="004F6DC0" w:rsidP="004F6DC0">
            <w:pPr>
              <w:pStyle w:val="SingleTxtGR0"/>
              <w:spacing w:after="40" w:line="220" w:lineRule="exact"/>
              <w:ind w:left="0" w:right="0"/>
              <w:jc w:val="right"/>
              <w:cnfStyle w:val="000000000000" w:firstRow="0" w:lastRow="0" w:firstColumn="0" w:lastColumn="0" w:oddVBand="0" w:evenVBand="0" w:oddHBand="0" w:evenHBand="0" w:firstRowFirstColumn="0" w:firstRowLastColumn="0" w:lastRowFirstColumn="0" w:lastRowLastColumn="0"/>
              <w:rPr>
                <w:b/>
                <w:szCs w:val="18"/>
                <w:rtl/>
              </w:rPr>
            </w:pPr>
          </w:p>
        </w:tc>
      </w:tr>
    </w:tbl>
    <w:p w:rsidR="004F6DC0" w:rsidRPr="00610B24" w:rsidRDefault="004F6DC0" w:rsidP="004F6DC0">
      <w:pPr>
        <w:pStyle w:val="H23GR"/>
      </w:pPr>
      <w:r>
        <w:tab/>
      </w:r>
      <w:r>
        <w:tab/>
        <w:t>Количество</w:t>
      </w:r>
      <w:r w:rsidRPr="00610B24">
        <w:t xml:space="preserve"> </w:t>
      </w:r>
      <w:r>
        <w:t>детей</w:t>
      </w:r>
      <w:r w:rsidRPr="00610B24">
        <w:t xml:space="preserve">, </w:t>
      </w:r>
      <w:r>
        <w:t>зарегистрированных в отделе вмешательства на ранней стадии</w:t>
      </w:r>
    </w:p>
    <w:tbl>
      <w:tblPr>
        <w:tblStyle w:val="TabNum"/>
        <w:tblW w:w="7433" w:type="dxa"/>
        <w:tblInd w:w="1134" w:type="dxa"/>
        <w:tblLayout w:type="fixed"/>
        <w:tblLook w:val="01E0" w:firstRow="1" w:lastRow="1" w:firstColumn="1" w:lastColumn="1" w:noHBand="0" w:noVBand="0"/>
      </w:tblPr>
      <w:tblGrid>
        <w:gridCol w:w="546"/>
        <w:gridCol w:w="4004"/>
        <w:gridCol w:w="961"/>
        <w:gridCol w:w="961"/>
        <w:gridCol w:w="961"/>
      </w:tblGrid>
      <w:tr w:rsidR="004F6DC0" w:rsidRPr="00777C02" w:rsidTr="004F6DC0">
        <w:tc>
          <w:tcPr>
            <w:cnfStyle w:val="001000000000" w:firstRow="0" w:lastRow="0" w:firstColumn="1" w:lastColumn="0" w:oddVBand="0" w:evenVBand="0" w:oddHBand="0" w:evenHBand="0" w:firstRowFirstColumn="0" w:firstRowLastColumn="0" w:lastRowFirstColumn="0" w:lastRowLastColumn="0"/>
            <w:tcW w:w="546" w:type="dxa"/>
            <w:tcBorders>
              <w:bottom w:val="single" w:sz="12" w:space="0" w:color="auto"/>
            </w:tcBorders>
          </w:tcPr>
          <w:p w:rsidR="004F6DC0" w:rsidRPr="00777C02" w:rsidRDefault="004F6DC0" w:rsidP="004F6DC0">
            <w:pPr>
              <w:pStyle w:val="SingleTxtGR0"/>
              <w:keepNext/>
              <w:spacing w:before="80" w:after="80" w:line="200" w:lineRule="exact"/>
              <w:ind w:left="0" w:right="0"/>
              <w:jc w:val="left"/>
              <w:rPr>
                <w:i/>
                <w:sz w:val="16"/>
                <w:rtl/>
              </w:rPr>
            </w:pPr>
          </w:p>
        </w:tc>
        <w:tc>
          <w:tcPr>
            <w:tcW w:w="4004" w:type="dxa"/>
            <w:tcBorders>
              <w:top w:val="single" w:sz="4" w:space="0" w:color="auto"/>
              <w:bottom w:val="single" w:sz="12" w:space="0" w:color="auto"/>
            </w:tcBorders>
          </w:tcPr>
          <w:p w:rsidR="004F6DC0" w:rsidRPr="00777C02" w:rsidRDefault="004F6DC0" w:rsidP="004F6DC0">
            <w:pPr>
              <w:pStyle w:val="SingleTxtGR0"/>
              <w:keepNext/>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rtl/>
              </w:rPr>
            </w:pPr>
            <w:r>
              <w:rPr>
                <w:i/>
                <w:sz w:val="16"/>
              </w:rPr>
              <w:t>Тип нетрудоспособности</w:t>
            </w:r>
          </w:p>
        </w:tc>
        <w:tc>
          <w:tcPr>
            <w:tcW w:w="961" w:type="dxa"/>
            <w:tcBorders>
              <w:top w:val="single" w:sz="4" w:space="0" w:color="auto"/>
              <w:bottom w:val="single" w:sz="12" w:space="0" w:color="auto"/>
            </w:tcBorders>
          </w:tcPr>
          <w:p w:rsidR="004F6DC0" w:rsidRPr="00777C0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Мальчики</w:t>
            </w:r>
          </w:p>
        </w:tc>
        <w:tc>
          <w:tcPr>
            <w:tcW w:w="961" w:type="dxa"/>
            <w:tcBorders>
              <w:top w:val="single" w:sz="4" w:space="0" w:color="auto"/>
              <w:bottom w:val="single" w:sz="12" w:space="0" w:color="auto"/>
            </w:tcBorders>
          </w:tcPr>
          <w:p w:rsidR="004F6DC0" w:rsidRPr="00777C0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Девочки</w:t>
            </w:r>
          </w:p>
        </w:tc>
        <w:tc>
          <w:tcPr>
            <w:tcW w:w="961" w:type="dxa"/>
            <w:tcBorders>
              <w:top w:val="single" w:sz="4" w:space="0" w:color="auto"/>
              <w:bottom w:val="single" w:sz="12" w:space="0" w:color="auto"/>
            </w:tcBorders>
          </w:tcPr>
          <w:p w:rsidR="004F6DC0" w:rsidRPr="00777C0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Замечания</w:t>
            </w:r>
          </w:p>
        </w:tc>
      </w:tr>
      <w:tr w:rsidR="004F6DC0" w:rsidRPr="00777C02" w:rsidTr="004F6DC0">
        <w:tc>
          <w:tcPr>
            <w:cnfStyle w:val="001000000000" w:firstRow="0" w:lastRow="0" w:firstColumn="1" w:lastColumn="0" w:oddVBand="0" w:evenVBand="0" w:oddHBand="0" w:evenHBand="0" w:firstRowFirstColumn="0" w:firstRowLastColumn="0" w:lastRowFirstColumn="0" w:lastRowLastColumn="0"/>
            <w:tcW w:w="546" w:type="dxa"/>
            <w:tcBorders>
              <w:top w:val="single" w:sz="12" w:space="0" w:color="auto"/>
            </w:tcBorders>
          </w:tcPr>
          <w:p w:rsidR="004F6DC0" w:rsidRPr="00777C02" w:rsidRDefault="004F6DC0" w:rsidP="004F6DC0">
            <w:pPr>
              <w:rPr>
                <w:rtl/>
              </w:rPr>
            </w:pPr>
            <w:r w:rsidRPr="00777C02">
              <w:rPr>
                <w:rtl/>
              </w:rPr>
              <w:t>1</w:t>
            </w:r>
          </w:p>
        </w:tc>
        <w:tc>
          <w:tcPr>
            <w:tcW w:w="4004" w:type="dxa"/>
            <w:tcBorders>
              <w:top w:val="single" w:sz="12" w:space="0" w:color="auto"/>
            </w:tcBorders>
          </w:tcPr>
          <w:p w:rsidR="004F6DC0" w:rsidRPr="00777C02" w:rsidRDefault="004F6DC0" w:rsidP="004F6DC0">
            <w:pPr>
              <w:jc w:val="left"/>
              <w:cnfStyle w:val="000000000000" w:firstRow="0" w:lastRow="0" w:firstColumn="0" w:lastColumn="0" w:oddVBand="0" w:evenVBand="0" w:oddHBand="0" w:evenHBand="0" w:firstRowFirstColumn="0" w:firstRowLastColumn="0" w:lastRowFirstColumn="0" w:lastRowLastColumn="0"/>
              <w:rPr>
                <w:rtl/>
              </w:rPr>
            </w:pPr>
            <w:r>
              <w:t>Церебральный паралич</w:t>
            </w:r>
          </w:p>
        </w:tc>
        <w:tc>
          <w:tcPr>
            <w:tcW w:w="961" w:type="dxa"/>
            <w:tcBorders>
              <w:top w:val="single" w:sz="12"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13</w:t>
            </w:r>
          </w:p>
        </w:tc>
        <w:tc>
          <w:tcPr>
            <w:tcW w:w="961" w:type="dxa"/>
            <w:tcBorders>
              <w:top w:val="single" w:sz="12"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7</w:t>
            </w:r>
          </w:p>
        </w:tc>
        <w:tc>
          <w:tcPr>
            <w:tcW w:w="961" w:type="dxa"/>
            <w:tcBorders>
              <w:top w:val="single" w:sz="12"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p>
        </w:tc>
      </w:tr>
      <w:tr w:rsidR="004F6DC0" w:rsidRPr="00777C02" w:rsidTr="004F6DC0">
        <w:tc>
          <w:tcPr>
            <w:cnfStyle w:val="001000000000" w:firstRow="0" w:lastRow="0" w:firstColumn="1" w:lastColumn="0" w:oddVBand="0" w:evenVBand="0" w:oddHBand="0" w:evenHBand="0" w:firstRowFirstColumn="0" w:firstRowLastColumn="0" w:lastRowFirstColumn="0" w:lastRowLastColumn="0"/>
            <w:tcW w:w="546" w:type="dxa"/>
          </w:tcPr>
          <w:p w:rsidR="004F6DC0" w:rsidRPr="00777C02" w:rsidRDefault="004F6DC0" w:rsidP="004F6DC0">
            <w:pPr>
              <w:rPr>
                <w:rtl/>
              </w:rPr>
            </w:pPr>
            <w:r w:rsidRPr="00777C02">
              <w:rPr>
                <w:rtl/>
              </w:rPr>
              <w:t>2</w:t>
            </w:r>
          </w:p>
        </w:tc>
        <w:tc>
          <w:tcPr>
            <w:tcW w:w="4004" w:type="dxa"/>
          </w:tcPr>
          <w:p w:rsidR="004F6DC0" w:rsidRPr="00777C02" w:rsidRDefault="004F6DC0" w:rsidP="004F6DC0">
            <w:pPr>
              <w:jc w:val="left"/>
              <w:cnfStyle w:val="000000000000" w:firstRow="0" w:lastRow="0" w:firstColumn="0" w:lastColumn="0" w:oddVBand="0" w:evenVBand="0" w:oddHBand="0" w:evenHBand="0" w:firstRowFirstColumn="0" w:firstRowLastColumn="0" w:lastRowFirstColumn="0" w:lastRowLastColumn="0"/>
              <w:rPr>
                <w:rtl/>
              </w:rPr>
            </w:pPr>
            <w:r>
              <w:t>Синдром Дауна</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9</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5</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p>
        </w:tc>
      </w:tr>
      <w:tr w:rsidR="004F6DC0" w:rsidRPr="00777C02" w:rsidTr="004F6DC0">
        <w:tc>
          <w:tcPr>
            <w:cnfStyle w:val="001000000000" w:firstRow="0" w:lastRow="0" w:firstColumn="1" w:lastColumn="0" w:oddVBand="0" w:evenVBand="0" w:oddHBand="0" w:evenHBand="0" w:firstRowFirstColumn="0" w:firstRowLastColumn="0" w:lastRowFirstColumn="0" w:lastRowLastColumn="0"/>
            <w:tcW w:w="546" w:type="dxa"/>
          </w:tcPr>
          <w:p w:rsidR="004F6DC0" w:rsidRPr="00777C02" w:rsidRDefault="004F6DC0" w:rsidP="004F6DC0">
            <w:pPr>
              <w:rPr>
                <w:rtl/>
              </w:rPr>
            </w:pPr>
            <w:r w:rsidRPr="00777C02">
              <w:rPr>
                <w:rtl/>
              </w:rPr>
              <w:t>3</w:t>
            </w:r>
          </w:p>
        </w:tc>
        <w:tc>
          <w:tcPr>
            <w:tcW w:w="4004" w:type="dxa"/>
          </w:tcPr>
          <w:p w:rsidR="004F6DC0" w:rsidRPr="00777C02" w:rsidRDefault="004F6DC0" w:rsidP="004F6DC0">
            <w:pPr>
              <w:jc w:val="left"/>
              <w:cnfStyle w:val="000000000000" w:firstRow="0" w:lastRow="0" w:firstColumn="0" w:lastColumn="0" w:oddVBand="0" w:evenVBand="0" w:oddHBand="0" w:evenHBand="0" w:firstRowFirstColumn="0" w:firstRowLastColumn="0" w:lastRowFirstColumn="0" w:lastRowLastColumn="0"/>
              <w:rPr>
                <w:rtl/>
              </w:rPr>
            </w:pPr>
            <w:r>
              <w:t>Средняя потеря умственной трудоспосо</w:t>
            </w:r>
            <w:r>
              <w:t>б</w:t>
            </w:r>
            <w:r>
              <w:t>ности</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11</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3</w:t>
            </w:r>
          </w:p>
        </w:tc>
        <w:tc>
          <w:tcPr>
            <w:tcW w:w="961" w:type="dxa"/>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p>
        </w:tc>
      </w:tr>
      <w:tr w:rsidR="004F6DC0" w:rsidRPr="00777C02" w:rsidTr="004F6DC0">
        <w:tc>
          <w:tcPr>
            <w:cnfStyle w:val="001000000000" w:firstRow="0" w:lastRow="0" w:firstColumn="1" w:lastColumn="0" w:oddVBand="0" w:evenVBand="0" w:oddHBand="0" w:evenHBand="0" w:firstRowFirstColumn="0" w:firstRowLastColumn="0" w:lastRowFirstColumn="0" w:lastRowLastColumn="0"/>
            <w:tcW w:w="546" w:type="dxa"/>
            <w:tcBorders>
              <w:bottom w:val="single" w:sz="4" w:space="0" w:color="auto"/>
            </w:tcBorders>
          </w:tcPr>
          <w:p w:rsidR="004F6DC0" w:rsidRPr="00777C02" w:rsidRDefault="004F6DC0" w:rsidP="004F6DC0">
            <w:pPr>
              <w:rPr>
                <w:rtl/>
              </w:rPr>
            </w:pPr>
            <w:r w:rsidRPr="00777C02">
              <w:rPr>
                <w:rtl/>
              </w:rPr>
              <w:t>4</w:t>
            </w:r>
          </w:p>
        </w:tc>
        <w:tc>
          <w:tcPr>
            <w:tcW w:w="4004" w:type="dxa"/>
            <w:tcBorders>
              <w:bottom w:val="single" w:sz="4" w:space="0" w:color="auto"/>
            </w:tcBorders>
          </w:tcPr>
          <w:p w:rsidR="004F6DC0" w:rsidRPr="00777C02" w:rsidRDefault="004F6DC0" w:rsidP="004F6DC0">
            <w:pPr>
              <w:jc w:val="left"/>
              <w:cnfStyle w:val="000000000000" w:firstRow="0" w:lastRow="0" w:firstColumn="0" w:lastColumn="0" w:oddVBand="0" w:evenVBand="0" w:oddHBand="0" w:evenHBand="0" w:firstRowFirstColumn="0" w:firstRowLastColumn="0" w:lastRowFirstColumn="0" w:lastRowLastColumn="0"/>
              <w:rPr>
                <w:rtl/>
              </w:rPr>
            </w:pPr>
            <w:r>
              <w:t>Небольшая потеря моторных функций</w:t>
            </w:r>
            <w:r w:rsidRPr="00777C02">
              <w:t xml:space="preserve"> + </w:t>
            </w:r>
            <w:r w:rsidRPr="00735B0F">
              <w:br/>
            </w:r>
            <w:r>
              <w:t>д</w:t>
            </w:r>
            <w:r>
              <w:t>е</w:t>
            </w:r>
            <w:r>
              <w:t>фекты речи</w:t>
            </w:r>
          </w:p>
        </w:tc>
        <w:tc>
          <w:tcPr>
            <w:tcW w:w="961" w:type="dxa"/>
            <w:tcBorders>
              <w:bottom w:val="single" w:sz="4"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6</w:t>
            </w:r>
          </w:p>
        </w:tc>
        <w:tc>
          <w:tcPr>
            <w:tcW w:w="961" w:type="dxa"/>
            <w:tcBorders>
              <w:bottom w:val="single" w:sz="4"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1851AF">
              <w:rPr>
                <w:szCs w:val="18"/>
                <w:rtl/>
              </w:rPr>
              <w:t>6</w:t>
            </w:r>
          </w:p>
        </w:tc>
        <w:tc>
          <w:tcPr>
            <w:tcW w:w="961" w:type="dxa"/>
            <w:tcBorders>
              <w:bottom w:val="single" w:sz="4"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p>
        </w:tc>
      </w:tr>
      <w:tr w:rsidR="004F6DC0" w:rsidRPr="001851AF" w:rsidTr="004F6DC0">
        <w:tc>
          <w:tcPr>
            <w:cnfStyle w:val="001000000000" w:firstRow="0" w:lastRow="0" w:firstColumn="1" w:lastColumn="0" w:oddVBand="0" w:evenVBand="0" w:oddHBand="0" w:evenHBand="0" w:firstRowFirstColumn="0" w:firstRowLastColumn="0" w:lastRowFirstColumn="0" w:lastRowLastColumn="0"/>
            <w:tcW w:w="546" w:type="dxa"/>
            <w:tcBorders>
              <w:top w:val="single" w:sz="4" w:space="0" w:color="auto"/>
            </w:tcBorders>
          </w:tcPr>
          <w:p w:rsidR="004F6DC0" w:rsidRPr="001851AF" w:rsidRDefault="004F6DC0" w:rsidP="004F6DC0">
            <w:pPr>
              <w:rPr>
                <w:b/>
                <w:rtl/>
              </w:rPr>
            </w:pPr>
          </w:p>
        </w:tc>
        <w:tc>
          <w:tcPr>
            <w:tcW w:w="4004" w:type="dxa"/>
            <w:tcBorders>
              <w:top w:val="single" w:sz="4" w:space="0" w:color="auto"/>
              <w:bottom w:val="single" w:sz="12" w:space="0" w:color="auto"/>
            </w:tcBorders>
          </w:tcPr>
          <w:p w:rsidR="004F6DC0" w:rsidRDefault="004F6DC0" w:rsidP="004F6DC0">
            <w:pPr>
              <w:pStyle w:val="SingleTxtGR0"/>
              <w:tabs>
                <w:tab w:val="clear" w:pos="1701"/>
                <w:tab w:val="clear" w:pos="2268"/>
                <w:tab w:val="clear" w:pos="2835"/>
                <w:tab w:val="clear" w:pos="3402"/>
                <w:tab w:val="clear" w:pos="3969"/>
                <w:tab w:val="left" w:pos="142"/>
              </w:tabs>
              <w:spacing w:after="40" w:line="220" w:lineRule="exact"/>
              <w:ind w:left="0" w:right="0"/>
              <w:jc w:val="left"/>
              <w:cnfStyle w:val="000000000000" w:firstRow="0" w:lastRow="0" w:firstColumn="0" w:lastColumn="0" w:oddVBand="0" w:evenVBand="0" w:oddHBand="0" w:evenHBand="0" w:firstRowFirstColumn="0" w:firstRowLastColumn="0" w:lastRowFirstColumn="0" w:lastRowLastColumn="0"/>
              <w:rPr>
                <w:b/>
              </w:rPr>
            </w:pPr>
            <w:r>
              <w:rPr>
                <w:b/>
              </w:rPr>
              <w:t>Всего</w:t>
            </w:r>
          </w:p>
        </w:tc>
        <w:tc>
          <w:tcPr>
            <w:tcW w:w="961" w:type="dxa"/>
            <w:tcBorders>
              <w:top w:val="single" w:sz="4" w:space="0" w:color="auto"/>
              <w:bottom w:val="single" w:sz="12" w:space="0" w:color="auto"/>
            </w:tcBorders>
          </w:tcPr>
          <w:p w:rsidR="004F6DC0" w:rsidRPr="002F6F82"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sidRPr="00735B0F">
              <w:rPr>
                <w:b/>
                <w:szCs w:val="18"/>
              </w:rPr>
              <w:t>39</w:t>
            </w:r>
          </w:p>
        </w:tc>
        <w:tc>
          <w:tcPr>
            <w:tcW w:w="961" w:type="dxa"/>
            <w:tcBorders>
              <w:top w:val="single" w:sz="4" w:space="0" w:color="auto"/>
              <w:bottom w:val="single" w:sz="12" w:space="0" w:color="auto"/>
            </w:tcBorders>
          </w:tcPr>
          <w:p w:rsidR="004F6DC0" w:rsidRPr="002F6F82"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sidRPr="00735B0F">
              <w:rPr>
                <w:b/>
                <w:szCs w:val="18"/>
              </w:rPr>
              <w:t>21</w:t>
            </w:r>
          </w:p>
        </w:tc>
        <w:tc>
          <w:tcPr>
            <w:tcW w:w="961" w:type="dxa"/>
            <w:tcBorders>
              <w:top w:val="single" w:sz="4" w:space="0" w:color="auto"/>
              <w:bottom w:val="single" w:sz="12" w:space="0" w:color="auto"/>
            </w:tcBorders>
          </w:tcPr>
          <w:p w:rsidR="004F6DC0" w:rsidRPr="001851AF" w:rsidRDefault="004F6DC0" w:rsidP="004F6DC0">
            <w:pPr>
              <w:cnfStyle w:val="000000000000" w:firstRow="0" w:lastRow="0" w:firstColumn="0" w:lastColumn="0" w:oddVBand="0" w:evenVBand="0" w:oddHBand="0" w:evenHBand="0" w:firstRowFirstColumn="0" w:firstRowLastColumn="0" w:lastRowFirstColumn="0" w:lastRowLastColumn="0"/>
              <w:rPr>
                <w:b/>
                <w:szCs w:val="18"/>
                <w:rtl/>
              </w:rPr>
            </w:pPr>
          </w:p>
        </w:tc>
      </w:tr>
    </w:tbl>
    <w:p w:rsidR="004F6DC0" w:rsidRDefault="004F6DC0" w:rsidP="004F6DC0">
      <w:pPr>
        <w:pStyle w:val="H4GR"/>
        <w:spacing w:before="120"/>
      </w:pPr>
      <w:r>
        <w:tab/>
      </w:r>
      <w:r>
        <w:tab/>
        <w:t>Центр Эль-Нур для слепых, Аден</w:t>
      </w:r>
    </w:p>
    <w:p w:rsidR="004F6DC0" w:rsidRDefault="004F6DC0" w:rsidP="004F6DC0">
      <w:pPr>
        <w:pStyle w:val="H4GR"/>
      </w:pPr>
      <w:r>
        <w:tab/>
      </w:r>
      <w:r>
        <w:tab/>
        <w:t>Центр Эль-Нур, Сана</w:t>
      </w:r>
    </w:p>
    <w:p w:rsidR="004F6DC0" w:rsidRDefault="004F6DC0" w:rsidP="004F6DC0">
      <w:pPr>
        <w:pStyle w:val="H23GR"/>
      </w:pPr>
      <w:r>
        <w:tab/>
      </w:r>
      <w:r>
        <w:tab/>
        <w:t>Количество мужчин и женщин, отдел по вопросам образования</w:t>
      </w:r>
    </w:p>
    <w:tbl>
      <w:tblPr>
        <w:tblStyle w:val="TabNum"/>
        <w:tblW w:w="9637" w:type="dxa"/>
        <w:tblLayout w:type="fixed"/>
        <w:tblCellMar>
          <w:left w:w="0" w:type="dxa"/>
          <w:right w:w="0" w:type="dxa"/>
        </w:tblCellMar>
        <w:tblLook w:val="01E0" w:firstRow="1" w:lastRow="1" w:firstColumn="1" w:lastColumn="1" w:noHBand="0" w:noVBand="0"/>
      </w:tblPr>
      <w:tblGrid>
        <w:gridCol w:w="924"/>
        <w:gridCol w:w="435"/>
        <w:gridCol w:w="436"/>
        <w:gridCol w:w="435"/>
        <w:gridCol w:w="436"/>
        <w:gridCol w:w="436"/>
        <w:gridCol w:w="435"/>
        <w:gridCol w:w="436"/>
        <w:gridCol w:w="436"/>
        <w:gridCol w:w="435"/>
        <w:gridCol w:w="436"/>
        <w:gridCol w:w="436"/>
        <w:gridCol w:w="435"/>
        <w:gridCol w:w="436"/>
        <w:gridCol w:w="436"/>
        <w:gridCol w:w="435"/>
        <w:gridCol w:w="436"/>
        <w:gridCol w:w="436"/>
        <w:gridCol w:w="435"/>
        <w:gridCol w:w="436"/>
        <w:gridCol w:w="436"/>
      </w:tblGrid>
      <w:tr w:rsidR="004F6DC0" w:rsidRPr="00C616C2" w:rsidTr="004F6DC0">
        <w:tc>
          <w:tcPr>
            <w:cnfStyle w:val="001000000000" w:firstRow="0" w:lastRow="0" w:firstColumn="1" w:lastColumn="0" w:oddVBand="0" w:evenVBand="0" w:oddHBand="0" w:evenHBand="0" w:firstRowFirstColumn="0" w:firstRowLastColumn="0" w:lastRowFirstColumn="0" w:lastRowLastColumn="0"/>
            <w:tcW w:w="924" w:type="dxa"/>
            <w:vMerge w:val="restart"/>
          </w:tcPr>
          <w:p w:rsidR="004F6DC0" w:rsidRPr="00C616C2" w:rsidRDefault="004F6DC0" w:rsidP="004F6DC0">
            <w:pPr>
              <w:pStyle w:val="SingleTxtGR0"/>
              <w:keepNext/>
              <w:spacing w:before="80" w:after="80" w:line="200" w:lineRule="exact"/>
              <w:ind w:left="0" w:right="0"/>
              <w:jc w:val="left"/>
              <w:rPr>
                <w:i/>
                <w:sz w:val="16"/>
                <w:rtl/>
              </w:rPr>
            </w:pP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Подгот</w:t>
            </w:r>
            <w:r>
              <w:rPr>
                <w:i/>
                <w:sz w:val="16"/>
              </w:rPr>
              <w:t>о</w:t>
            </w:r>
            <w:r>
              <w:rPr>
                <w:i/>
                <w:sz w:val="16"/>
              </w:rPr>
              <w:t>вительный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1-й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2-й</w:t>
            </w:r>
          </w:p>
        </w:tc>
        <w:tc>
          <w:tcPr>
            <w:tcW w:w="872"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3-й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4-й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5-й</w:t>
            </w:r>
          </w:p>
        </w:tc>
        <w:tc>
          <w:tcPr>
            <w:tcW w:w="872"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6-й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7-й</w:t>
            </w:r>
          </w:p>
        </w:tc>
        <w:tc>
          <w:tcPr>
            <w:tcW w:w="871"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8-й</w:t>
            </w:r>
          </w:p>
        </w:tc>
        <w:tc>
          <w:tcPr>
            <w:tcW w:w="872" w:type="dxa"/>
            <w:gridSpan w:val="2"/>
            <w:tcBorders>
              <w:top w:val="single" w:sz="4" w:space="0" w:color="auto"/>
              <w:bottom w:val="single" w:sz="4" w:space="0" w:color="auto"/>
            </w:tcBorders>
          </w:tcPr>
          <w:p w:rsidR="004F6DC0" w:rsidRPr="00C616C2" w:rsidRDefault="004F6DC0" w:rsidP="004F6DC0">
            <w:pPr>
              <w:pStyle w:val="SingleTxtGR0"/>
              <w:keepNext/>
              <w:spacing w:before="80" w:after="80" w:line="200" w:lineRule="exact"/>
              <w:ind w:left="0" w:right="0"/>
              <w:jc w:val="center"/>
              <w:cnfStyle w:val="000000000000" w:firstRow="0" w:lastRow="0" w:firstColumn="0" w:lastColumn="0" w:oddVBand="0" w:evenVBand="0" w:oddHBand="0" w:evenHBand="0" w:firstRowFirstColumn="0" w:firstRowLastColumn="0" w:lastRowFirstColumn="0" w:lastRowLastColumn="0"/>
              <w:rPr>
                <w:i/>
                <w:sz w:val="16"/>
              </w:rPr>
            </w:pPr>
            <w:r>
              <w:rPr>
                <w:i/>
                <w:sz w:val="16"/>
              </w:rPr>
              <w:t>9-й</w:t>
            </w:r>
          </w:p>
        </w:tc>
      </w:tr>
      <w:tr w:rsidR="004F6DC0" w:rsidRPr="00C616C2" w:rsidTr="004F6DC0">
        <w:tc>
          <w:tcPr>
            <w:cnfStyle w:val="001000000000" w:firstRow="0" w:lastRow="0" w:firstColumn="1" w:lastColumn="0" w:oddVBand="0" w:evenVBand="0" w:oddHBand="0" w:evenHBand="0" w:firstRowFirstColumn="0" w:firstRowLastColumn="0" w:lastRowFirstColumn="0" w:lastRowLastColumn="0"/>
            <w:tcW w:w="924" w:type="dxa"/>
            <w:vMerge/>
            <w:tcBorders>
              <w:bottom w:val="single" w:sz="12" w:space="0" w:color="auto"/>
            </w:tcBorders>
          </w:tcPr>
          <w:p w:rsidR="004F6DC0" w:rsidRPr="00C616C2" w:rsidRDefault="004F6DC0" w:rsidP="004F6DC0">
            <w:pPr>
              <w:pStyle w:val="SingleTxtGR0"/>
              <w:keepNext/>
              <w:spacing w:before="80" w:after="80" w:line="200" w:lineRule="exact"/>
              <w:ind w:left="0" w:right="0"/>
              <w:jc w:val="left"/>
              <w:rPr>
                <w:i/>
                <w:sz w:val="16"/>
                <w:rtl/>
              </w:rPr>
            </w:pP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5"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М</w:t>
            </w:r>
          </w:p>
        </w:tc>
        <w:tc>
          <w:tcPr>
            <w:tcW w:w="436" w:type="dxa"/>
            <w:tcBorders>
              <w:top w:val="single" w:sz="4" w:space="0" w:color="auto"/>
              <w:bottom w:val="single" w:sz="12" w:space="0" w:color="auto"/>
            </w:tcBorders>
          </w:tcPr>
          <w:p w:rsidR="004F6DC0" w:rsidRPr="00C616C2"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C616C2">
              <w:rPr>
                <w:i/>
                <w:sz w:val="16"/>
              </w:rPr>
              <w:t>Ж</w:t>
            </w:r>
          </w:p>
        </w:tc>
      </w:tr>
      <w:tr w:rsidR="004F6DC0" w:rsidRPr="00C616C2" w:rsidTr="004F6DC0">
        <w:tc>
          <w:tcPr>
            <w:cnfStyle w:val="001000000000" w:firstRow="0" w:lastRow="0" w:firstColumn="1" w:lastColumn="0" w:oddVBand="0" w:evenVBand="0" w:oddHBand="0" w:evenHBand="0" w:firstRowFirstColumn="0" w:firstRowLastColumn="0" w:lastRowFirstColumn="0" w:lastRowLastColumn="0"/>
            <w:tcW w:w="924" w:type="dxa"/>
            <w:tcBorders>
              <w:top w:val="single" w:sz="12" w:space="0" w:color="auto"/>
            </w:tcBorders>
          </w:tcPr>
          <w:p w:rsidR="004F6DC0" w:rsidRPr="00C616C2" w:rsidRDefault="004F6DC0" w:rsidP="004F6DC0">
            <w:pPr>
              <w:rPr>
                <w:szCs w:val="18"/>
                <w:rtl/>
              </w:rPr>
            </w:pPr>
            <w:r>
              <w:rPr>
                <w:szCs w:val="18"/>
              </w:rPr>
              <w:t>Се</w:t>
            </w:r>
            <w:r>
              <w:rPr>
                <w:szCs w:val="18"/>
              </w:rPr>
              <w:t>н</w:t>
            </w:r>
            <w:r>
              <w:rPr>
                <w:szCs w:val="18"/>
              </w:rPr>
              <w:t>тябрь</w:t>
            </w:r>
            <w:r w:rsidRPr="008C3456">
              <w:rPr>
                <w:szCs w:val="18"/>
              </w:rPr>
              <w:t>−</w:t>
            </w:r>
            <w:r w:rsidRPr="008C3456">
              <w:rPr>
                <w:szCs w:val="18"/>
              </w:rPr>
              <w:br/>
            </w:r>
            <w:r>
              <w:rPr>
                <w:szCs w:val="18"/>
              </w:rPr>
              <w:t>январь</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2</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7</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12</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8</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13</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10</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11</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16</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14</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6</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10</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13</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6</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5</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6</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w:t>
            </w:r>
          </w:p>
        </w:tc>
        <w:tc>
          <w:tcPr>
            <w:tcW w:w="435"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3</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2</w:t>
            </w:r>
          </w:p>
        </w:tc>
        <w:tc>
          <w:tcPr>
            <w:tcW w:w="436" w:type="dxa"/>
            <w:tcBorders>
              <w:top w:val="single" w:sz="12"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w:t>
            </w:r>
          </w:p>
        </w:tc>
      </w:tr>
      <w:tr w:rsidR="004F6DC0" w:rsidRPr="00C616C2" w:rsidTr="004F6DC0">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auto"/>
            </w:tcBorders>
          </w:tcPr>
          <w:p w:rsidR="004F6DC0" w:rsidRPr="00C616C2" w:rsidRDefault="004F6DC0" w:rsidP="004F6DC0">
            <w:pPr>
              <w:rPr>
                <w:szCs w:val="18"/>
                <w:rtl/>
              </w:rPr>
            </w:pPr>
            <w:r>
              <w:rPr>
                <w:szCs w:val="18"/>
              </w:rPr>
              <w:t>Фе</w:t>
            </w:r>
            <w:r>
              <w:rPr>
                <w:szCs w:val="18"/>
              </w:rPr>
              <w:t>в</w:t>
            </w:r>
            <w:r>
              <w:rPr>
                <w:szCs w:val="18"/>
              </w:rPr>
              <w:t>раль</w:t>
            </w:r>
            <w:r w:rsidRPr="008C3456">
              <w:rPr>
                <w:szCs w:val="18"/>
              </w:rPr>
              <w:t>−</w:t>
            </w:r>
            <w:r>
              <w:rPr>
                <w:szCs w:val="18"/>
                <w:lang w:val="en-US"/>
              </w:rPr>
              <w:br/>
            </w:r>
            <w:r>
              <w:rPr>
                <w:szCs w:val="18"/>
              </w:rPr>
              <w:t>июнь</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7</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11</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8</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13</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10</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11</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15</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13</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6</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10</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13</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5</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5</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6</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1</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w:t>
            </w:r>
          </w:p>
        </w:tc>
        <w:tc>
          <w:tcPr>
            <w:tcW w:w="435"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3</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2</w:t>
            </w:r>
          </w:p>
        </w:tc>
        <w:tc>
          <w:tcPr>
            <w:tcW w:w="436" w:type="dxa"/>
            <w:tcBorders>
              <w:bottom w:val="single" w:sz="4" w:space="0" w:color="auto"/>
            </w:tcBorders>
          </w:tcPr>
          <w:p w:rsidR="004F6DC0" w:rsidRPr="00C616C2"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C616C2">
              <w:rPr>
                <w:szCs w:val="18"/>
                <w:rtl/>
              </w:rPr>
              <w:t>-</w:t>
            </w:r>
          </w:p>
        </w:tc>
      </w:tr>
      <w:tr w:rsidR="004F6DC0" w:rsidRPr="008C3456" w:rsidTr="004F6DC0">
        <w:tc>
          <w:tcPr>
            <w:cnfStyle w:val="001000000000" w:firstRow="0" w:lastRow="0" w:firstColumn="1" w:lastColumn="0" w:oddVBand="0" w:evenVBand="0" w:oddHBand="0" w:evenHBand="0" w:firstRowFirstColumn="0" w:firstRowLastColumn="0" w:lastRowFirstColumn="0" w:lastRowLastColumn="0"/>
            <w:tcW w:w="924" w:type="dxa"/>
            <w:tcBorders>
              <w:top w:val="single" w:sz="4" w:space="0" w:color="auto"/>
            </w:tcBorders>
          </w:tcPr>
          <w:p w:rsidR="004F6DC0" w:rsidRPr="008C3456" w:rsidRDefault="004F6DC0" w:rsidP="004F6DC0">
            <w:pPr>
              <w:rPr>
                <w:b/>
                <w:szCs w:val="18"/>
              </w:rPr>
            </w:pPr>
            <w:r>
              <w:rPr>
                <w:b/>
                <w:szCs w:val="18"/>
              </w:rPr>
              <w:t>Всего</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14</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23</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16</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26</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20</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22</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31</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27</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12</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20</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26</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11</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20</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12</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69</w:t>
            </w:r>
          </w:p>
        </w:tc>
        <w:tc>
          <w:tcPr>
            <w:tcW w:w="435"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6</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4</w:t>
            </w:r>
          </w:p>
        </w:tc>
        <w:tc>
          <w:tcPr>
            <w:tcW w:w="436" w:type="dxa"/>
            <w:tcBorders>
              <w:top w:val="single" w:sz="4" w:space="0" w:color="auto"/>
              <w:bottom w:val="single" w:sz="12" w:space="0" w:color="auto"/>
            </w:tcBorders>
          </w:tcPr>
          <w:p w:rsidR="004F6DC0" w:rsidRPr="008C3456"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w:t>
            </w:r>
          </w:p>
        </w:tc>
      </w:tr>
    </w:tbl>
    <w:p w:rsidR="004F6DC0" w:rsidRDefault="004F6DC0" w:rsidP="004F6DC0">
      <w:pPr>
        <w:pStyle w:val="H23GR"/>
      </w:pPr>
      <w:r>
        <w:tab/>
      </w:r>
      <w:r>
        <w:tab/>
        <w:t>Количество мужчин и женщин, отдел по вопросам профессионально-технического обучения</w:t>
      </w:r>
    </w:p>
    <w:tbl>
      <w:tblPr>
        <w:tblStyle w:val="TabNum"/>
        <w:tblW w:w="7370" w:type="dxa"/>
        <w:tblInd w:w="1134" w:type="dxa"/>
        <w:tblLook w:val="01E0" w:firstRow="1" w:lastRow="1" w:firstColumn="1" w:lastColumn="1" w:noHBand="0" w:noVBand="0"/>
      </w:tblPr>
      <w:tblGrid>
        <w:gridCol w:w="635"/>
        <w:gridCol w:w="2971"/>
        <w:gridCol w:w="935"/>
        <w:gridCol w:w="899"/>
        <w:gridCol w:w="26"/>
        <w:gridCol w:w="873"/>
        <w:gridCol w:w="1031"/>
      </w:tblGrid>
      <w:tr w:rsidR="004F6DC0" w:rsidRPr="008D55FF" w:rsidTr="004F6DC0">
        <w:tc>
          <w:tcPr>
            <w:cnfStyle w:val="001000000000" w:firstRow="0" w:lastRow="0" w:firstColumn="1" w:lastColumn="0" w:oddVBand="0" w:evenVBand="0" w:oddHBand="0" w:evenHBand="0" w:firstRowFirstColumn="0" w:firstRowLastColumn="0" w:lastRowFirstColumn="0" w:lastRowLastColumn="0"/>
            <w:tcW w:w="635" w:type="dxa"/>
            <w:vMerge w:val="restart"/>
          </w:tcPr>
          <w:p w:rsidR="004F6DC0" w:rsidRPr="008D55FF" w:rsidRDefault="004F6DC0" w:rsidP="004F6DC0">
            <w:pPr>
              <w:pStyle w:val="SingleTxtGR0"/>
              <w:keepNext/>
              <w:spacing w:before="80" w:after="80" w:line="200" w:lineRule="exact"/>
              <w:ind w:left="0" w:right="0"/>
              <w:jc w:val="left"/>
              <w:rPr>
                <w:i/>
                <w:sz w:val="16"/>
                <w:rtl/>
              </w:rPr>
            </w:pPr>
          </w:p>
        </w:tc>
        <w:tc>
          <w:tcPr>
            <w:tcW w:w="2971" w:type="dxa"/>
            <w:vMerge w:val="restart"/>
            <w:tcBorders>
              <w:top w:val="single" w:sz="4" w:space="0" w:color="auto"/>
            </w:tcBorders>
          </w:tcPr>
          <w:p w:rsidR="004F6DC0" w:rsidRPr="008D55FF" w:rsidRDefault="004F6DC0" w:rsidP="004F6DC0">
            <w:pPr>
              <w:pStyle w:val="SingleTxtGR0"/>
              <w:keepNext/>
              <w:spacing w:before="80" w:after="80" w:line="200" w:lineRule="exact"/>
              <w:ind w:left="0" w:right="0"/>
              <w:jc w:val="left"/>
              <w:cnfStyle w:val="000000000000" w:firstRow="0" w:lastRow="0" w:firstColumn="0" w:lastColumn="0" w:oddVBand="0" w:evenVBand="0" w:oddHBand="0" w:evenHBand="0" w:firstRowFirstColumn="0" w:firstRowLastColumn="0" w:lastRowFirstColumn="0" w:lastRowLastColumn="0"/>
              <w:rPr>
                <w:i/>
                <w:sz w:val="16"/>
                <w:rtl/>
              </w:rPr>
            </w:pPr>
            <w:r>
              <w:rPr>
                <w:i/>
                <w:sz w:val="16"/>
              </w:rPr>
              <w:t>Месяцы</w:t>
            </w:r>
          </w:p>
        </w:tc>
        <w:tc>
          <w:tcPr>
            <w:tcW w:w="1860" w:type="dxa"/>
            <w:gridSpan w:val="3"/>
            <w:tcBorders>
              <w:top w:val="single" w:sz="4" w:space="0" w:color="auto"/>
              <w:bottom w:val="single" w:sz="4"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Ткацкое дело</w:t>
            </w:r>
          </w:p>
        </w:tc>
        <w:tc>
          <w:tcPr>
            <w:tcW w:w="1904" w:type="dxa"/>
            <w:gridSpan w:val="2"/>
            <w:tcBorders>
              <w:top w:val="single" w:sz="4" w:space="0" w:color="auto"/>
              <w:bottom w:val="single" w:sz="4"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Столярное дело</w:t>
            </w:r>
          </w:p>
        </w:tc>
      </w:tr>
      <w:tr w:rsidR="004F6DC0" w:rsidRPr="008D55FF" w:rsidTr="004F6DC0">
        <w:tc>
          <w:tcPr>
            <w:cnfStyle w:val="001000000000" w:firstRow="0" w:lastRow="0" w:firstColumn="1" w:lastColumn="0" w:oddVBand="0" w:evenVBand="0" w:oddHBand="0" w:evenHBand="0" w:firstRowFirstColumn="0" w:firstRowLastColumn="0" w:lastRowFirstColumn="0" w:lastRowLastColumn="0"/>
            <w:tcW w:w="635" w:type="dxa"/>
            <w:vMerge/>
            <w:tcBorders>
              <w:bottom w:val="single" w:sz="12" w:space="0" w:color="auto"/>
            </w:tcBorders>
          </w:tcPr>
          <w:p w:rsidR="004F6DC0" w:rsidRPr="008D55FF" w:rsidRDefault="004F6DC0" w:rsidP="004F6DC0">
            <w:pPr>
              <w:rPr>
                <w:rtl/>
              </w:rPr>
            </w:pPr>
          </w:p>
        </w:tc>
        <w:tc>
          <w:tcPr>
            <w:tcW w:w="2971" w:type="dxa"/>
            <w:vMerge/>
            <w:tcBorders>
              <w:bottom w:val="single" w:sz="12" w:space="0" w:color="auto"/>
            </w:tcBorders>
          </w:tcPr>
          <w:p w:rsidR="004F6DC0" w:rsidRPr="008D55FF" w:rsidRDefault="004F6DC0" w:rsidP="004F6DC0">
            <w:pPr>
              <w:jc w:val="left"/>
              <w:cnfStyle w:val="000000000000" w:firstRow="0" w:lastRow="0" w:firstColumn="0" w:lastColumn="0" w:oddVBand="0" w:evenVBand="0" w:oddHBand="0" w:evenHBand="0" w:firstRowFirstColumn="0" w:firstRowLastColumn="0" w:lastRowFirstColumn="0" w:lastRowLastColumn="0"/>
              <w:rPr>
                <w:rtl/>
              </w:rPr>
            </w:pPr>
          </w:p>
        </w:tc>
        <w:tc>
          <w:tcPr>
            <w:tcW w:w="935" w:type="dxa"/>
            <w:tcBorders>
              <w:top w:val="single" w:sz="4" w:space="0" w:color="auto"/>
              <w:bottom w:val="single" w:sz="12"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Мужчины</w:t>
            </w:r>
          </w:p>
        </w:tc>
        <w:tc>
          <w:tcPr>
            <w:tcW w:w="925" w:type="dxa"/>
            <w:gridSpan w:val="2"/>
            <w:tcBorders>
              <w:top w:val="single" w:sz="4" w:space="0" w:color="auto"/>
              <w:bottom w:val="single" w:sz="12"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Женщины</w:t>
            </w:r>
          </w:p>
        </w:tc>
        <w:tc>
          <w:tcPr>
            <w:tcW w:w="873" w:type="dxa"/>
            <w:tcBorders>
              <w:top w:val="single" w:sz="4" w:space="0" w:color="auto"/>
              <w:bottom w:val="single" w:sz="12"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Мужчины</w:t>
            </w:r>
          </w:p>
        </w:tc>
        <w:tc>
          <w:tcPr>
            <w:tcW w:w="1031" w:type="dxa"/>
            <w:tcBorders>
              <w:top w:val="single" w:sz="4" w:space="0" w:color="auto"/>
              <w:bottom w:val="single" w:sz="12" w:space="0" w:color="auto"/>
            </w:tcBorders>
          </w:tcPr>
          <w:p w:rsidR="004F6DC0" w:rsidRPr="008D55F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Женщины</w:t>
            </w:r>
          </w:p>
        </w:tc>
      </w:tr>
      <w:tr w:rsidR="004F6DC0" w:rsidRPr="008D55FF" w:rsidTr="004F6DC0">
        <w:tc>
          <w:tcPr>
            <w:cnfStyle w:val="001000000000" w:firstRow="0" w:lastRow="0" w:firstColumn="1" w:lastColumn="0" w:oddVBand="0" w:evenVBand="0" w:oddHBand="0" w:evenHBand="0" w:firstRowFirstColumn="0" w:firstRowLastColumn="0" w:lastRowFirstColumn="0" w:lastRowLastColumn="0"/>
            <w:tcW w:w="635" w:type="dxa"/>
            <w:tcBorders>
              <w:top w:val="single" w:sz="12" w:space="0" w:color="auto"/>
            </w:tcBorders>
          </w:tcPr>
          <w:p w:rsidR="004F6DC0" w:rsidRPr="008D55FF" w:rsidRDefault="004F6DC0" w:rsidP="004F6DC0">
            <w:pPr>
              <w:rPr>
                <w:szCs w:val="18"/>
                <w:rtl/>
              </w:rPr>
            </w:pPr>
            <w:r w:rsidRPr="008D55FF">
              <w:rPr>
                <w:szCs w:val="18"/>
                <w:rtl/>
              </w:rPr>
              <w:t>1</w:t>
            </w:r>
          </w:p>
        </w:tc>
        <w:tc>
          <w:tcPr>
            <w:tcW w:w="2971" w:type="dxa"/>
            <w:tcBorders>
              <w:top w:val="single" w:sz="12" w:space="0" w:color="auto"/>
            </w:tcBorders>
          </w:tcPr>
          <w:p w:rsidR="004F6DC0" w:rsidRPr="008D55FF" w:rsidRDefault="004F6DC0" w:rsidP="004F6DC0">
            <w:pPr>
              <w:jc w:val="left"/>
              <w:cnfStyle w:val="000000000000" w:firstRow="0" w:lastRow="0" w:firstColumn="0" w:lastColumn="0" w:oddVBand="0" w:evenVBand="0" w:oddHBand="0" w:evenHBand="0" w:firstRowFirstColumn="0" w:firstRowLastColumn="0" w:lastRowFirstColumn="0" w:lastRowLastColumn="0"/>
              <w:rPr>
                <w:szCs w:val="18"/>
                <w:rtl/>
              </w:rPr>
            </w:pPr>
            <w:r>
              <w:rPr>
                <w:szCs w:val="18"/>
              </w:rPr>
              <w:t>Сентябрь-декабрь</w:t>
            </w:r>
          </w:p>
        </w:tc>
        <w:tc>
          <w:tcPr>
            <w:tcW w:w="935" w:type="dxa"/>
            <w:tcBorders>
              <w:top w:val="single" w:sz="12"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w:t>
            </w:r>
          </w:p>
        </w:tc>
        <w:tc>
          <w:tcPr>
            <w:tcW w:w="899" w:type="dxa"/>
            <w:tcBorders>
              <w:top w:val="single" w:sz="12"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2</w:t>
            </w:r>
          </w:p>
        </w:tc>
        <w:tc>
          <w:tcPr>
            <w:tcW w:w="899" w:type="dxa"/>
            <w:gridSpan w:val="2"/>
            <w:tcBorders>
              <w:top w:val="single" w:sz="12"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11</w:t>
            </w:r>
          </w:p>
        </w:tc>
        <w:tc>
          <w:tcPr>
            <w:tcW w:w="1031" w:type="dxa"/>
            <w:tcBorders>
              <w:top w:val="single" w:sz="12"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w:t>
            </w:r>
          </w:p>
        </w:tc>
      </w:tr>
      <w:tr w:rsidR="004F6DC0" w:rsidRPr="008D55FF" w:rsidTr="004F6DC0">
        <w:tc>
          <w:tcPr>
            <w:cnfStyle w:val="001000000000" w:firstRow="0" w:lastRow="0" w:firstColumn="1" w:lastColumn="0" w:oddVBand="0" w:evenVBand="0" w:oddHBand="0" w:evenHBand="0" w:firstRowFirstColumn="0" w:firstRowLastColumn="0" w:lastRowFirstColumn="0" w:lastRowLastColumn="0"/>
            <w:tcW w:w="635" w:type="dxa"/>
            <w:tcBorders>
              <w:bottom w:val="single" w:sz="4" w:space="0" w:color="auto"/>
            </w:tcBorders>
          </w:tcPr>
          <w:p w:rsidR="004F6DC0" w:rsidRPr="008D55FF" w:rsidRDefault="004F6DC0" w:rsidP="004F6DC0">
            <w:pPr>
              <w:rPr>
                <w:szCs w:val="18"/>
                <w:rtl/>
              </w:rPr>
            </w:pPr>
            <w:r w:rsidRPr="008D55FF">
              <w:rPr>
                <w:szCs w:val="18"/>
                <w:rtl/>
              </w:rPr>
              <w:t>2</w:t>
            </w:r>
          </w:p>
        </w:tc>
        <w:tc>
          <w:tcPr>
            <w:tcW w:w="2971" w:type="dxa"/>
            <w:tcBorders>
              <w:bottom w:val="single" w:sz="4" w:space="0" w:color="auto"/>
            </w:tcBorders>
          </w:tcPr>
          <w:p w:rsidR="004F6DC0" w:rsidRPr="008D55FF" w:rsidRDefault="004F6DC0" w:rsidP="004F6DC0">
            <w:pPr>
              <w:jc w:val="left"/>
              <w:cnfStyle w:val="000000000000" w:firstRow="0" w:lastRow="0" w:firstColumn="0" w:lastColumn="0" w:oddVBand="0" w:evenVBand="0" w:oddHBand="0" w:evenHBand="0" w:firstRowFirstColumn="0" w:firstRowLastColumn="0" w:lastRowFirstColumn="0" w:lastRowLastColumn="0"/>
              <w:rPr>
                <w:szCs w:val="18"/>
                <w:rtl/>
              </w:rPr>
            </w:pPr>
            <w:r w:rsidRPr="008D55FF">
              <w:rPr>
                <w:szCs w:val="18"/>
              </w:rPr>
              <w:t>Ф</w:t>
            </w:r>
            <w:r>
              <w:rPr>
                <w:szCs w:val="18"/>
              </w:rPr>
              <w:t>евраль-июнь</w:t>
            </w:r>
          </w:p>
        </w:tc>
        <w:tc>
          <w:tcPr>
            <w:tcW w:w="935" w:type="dxa"/>
            <w:tcBorders>
              <w:bottom w:val="single" w:sz="4"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w:t>
            </w:r>
          </w:p>
        </w:tc>
        <w:tc>
          <w:tcPr>
            <w:tcW w:w="899" w:type="dxa"/>
            <w:tcBorders>
              <w:bottom w:val="single" w:sz="4"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4</w:t>
            </w:r>
          </w:p>
        </w:tc>
        <w:tc>
          <w:tcPr>
            <w:tcW w:w="899" w:type="dxa"/>
            <w:gridSpan w:val="2"/>
            <w:tcBorders>
              <w:bottom w:val="single" w:sz="4"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9</w:t>
            </w:r>
          </w:p>
        </w:tc>
        <w:tc>
          <w:tcPr>
            <w:tcW w:w="1031" w:type="dxa"/>
            <w:tcBorders>
              <w:bottom w:val="single" w:sz="4" w:space="0" w:color="auto"/>
            </w:tcBorders>
          </w:tcPr>
          <w:p w:rsidR="004F6DC0" w:rsidRPr="008D55F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8D55FF">
              <w:rPr>
                <w:szCs w:val="18"/>
                <w:rtl/>
              </w:rPr>
              <w:t>-</w:t>
            </w:r>
          </w:p>
        </w:tc>
      </w:tr>
      <w:tr w:rsidR="004F6DC0" w:rsidRPr="008D55FF" w:rsidTr="004F6DC0">
        <w:tc>
          <w:tcPr>
            <w:cnfStyle w:val="001000000000" w:firstRow="0" w:lastRow="0" w:firstColumn="1" w:lastColumn="0" w:oddVBand="0" w:evenVBand="0" w:oddHBand="0" w:evenHBand="0" w:firstRowFirstColumn="0" w:firstRowLastColumn="0" w:lastRowFirstColumn="0" w:lastRowLastColumn="0"/>
            <w:tcW w:w="635" w:type="dxa"/>
            <w:tcBorders>
              <w:top w:val="single" w:sz="4" w:space="0" w:color="auto"/>
            </w:tcBorders>
          </w:tcPr>
          <w:p w:rsidR="004F6DC0" w:rsidRPr="008D55FF" w:rsidRDefault="004F6DC0" w:rsidP="004F6DC0">
            <w:pPr>
              <w:rPr>
                <w:szCs w:val="18"/>
                <w:rtl/>
              </w:rPr>
            </w:pPr>
          </w:p>
        </w:tc>
        <w:tc>
          <w:tcPr>
            <w:tcW w:w="2971" w:type="dxa"/>
            <w:tcBorders>
              <w:top w:val="single" w:sz="4" w:space="0" w:color="auto"/>
              <w:bottom w:val="single" w:sz="12" w:space="0" w:color="auto"/>
            </w:tcBorders>
          </w:tcPr>
          <w:p w:rsidR="004F6DC0" w:rsidRPr="008D55FF" w:rsidRDefault="004F6DC0" w:rsidP="004F6DC0">
            <w:pPr>
              <w:jc w:val="left"/>
              <w:cnfStyle w:val="000000000000" w:firstRow="0" w:lastRow="0" w:firstColumn="0" w:lastColumn="0" w:oddVBand="0" w:evenVBand="0" w:oddHBand="0" w:evenHBand="0" w:firstRowFirstColumn="0" w:firstRowLastColumn="0" w:lastRowFirstColumn="0" w:lastRowLastColumn="0"/>
              <w:rPr>
                <w:szCs w:val="18"/>
              </w:rPr>
            </w:pPr>
            <w:r>
              <w:rPr>
                <w:b/>
                <w:szCs w:val="18"/>
              </w:rPr>
              <w:t>Всего</w:t>
            </w:r>
          </w:p>
        </w:tc>
        <w:tc>
          <w:tcPr>
            <w:tcW w:w="935" w:type="dxa"/>
            <w:tcBorders>
              <w:top w:val="single" w:sz="4" w:space="0" w:color="auto"/>
              <w:bottom w:val="single" w:sz="12" w:space="0" w:color="auto"/>
            </w:tcBorders>
          </w:tcPr>
          <w:p w:rsidR="004F6DC0" w:rsidRPr="00404818"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w:t>
            </w:r>
          </w:p>
        </w:tc>
        <w:tc>
          <w:tcPr>
            <w:tcW w:w="899" w:type="dxa"/>
            <w:tcBorders>
              <w:top w:val="single" w:sz="4" w:space="0" w:color="auto"/>
              <w:bottom w:val="single" w:sz="12" w:space="0" w:color="auto"/>
            </w:tcBorders>
          </w:tcPr>
          <w:p w:rsidR="004F6DC0" w:rsidRPr="00404818"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6</w:t>
            </w:r>
          </w:p>
        </w:tc>
        <w:tc>
          <w:tcPr>
            <w:tcW w:w="899" w:type="dxa"/>
            <w:gridSpan w:val="2"/>
            <w:tcBorders>
              <w:top w:val="single" w:sz="4" w:space="0" w:color="auto"/>
              <w:bottom w:val="single" w:sz="12" w:space="0" w:color="auto"/>
            </w:tcBorders>
          </w:tcPr>
          <w:p w:rsidR="004F6DC0" w:rsidRPr="00404818"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20</w:t>
            </w:r>
          </w:p>
        </w:tc>
        <w:tc>
          <w:tcPr>
            <w:tcW w:w="1031" w:type="dxa"/>
            <w:tcBorders>
              <w:top w:val="single" w:sz="4" w:space="0" w:color="auto"/>
              <w:bottom w:val="single" w:sz="12" w:space="0" w:color="auto"/>
            </w:tcBorders>
          </w:tcPr>
          <w:p w:rsidR="004F6DC0" w:rsidRPr="00404818"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w:t>
            </w:r>
          </w:p>
        </w:tc>
      </w:tr>
    </w:tbl>
    <w:p w:rsidR="004F6DC0" w:rsidRDefault="004F6DC0" w:rsidP="004F6DC0">
      <w:pPr>
        <w:pStyle w:val="H23GR"/>
      </w:pPr>
      <w:r>
        <w:tab/>
      </w:r>
      <w:r>
        <w:tab/>
        <w:t>Количество пользователей услугами центра для лиц с ограниченным зрением, 2007 год</w:t>
      </w:r>
    </w:p>
    <w:tbl>
      <w:tblPr>
        <w:tblStyle w:val="TabNum"/>
        <w:tblW w:w="7370" w:type="dxa"/>
        <w:tblInd w:w="1134" w:type="dxa"/>
        <w:tblLook w:val="01E0" w:firstRow="1" w:lastRow="1" w:firstColumn="1" w:lastColumn="1" w:noHBand="0" w:noVBand="0"/>
      </w:tblPr>
      <w:tblGrid>
        <w:gridCol w:w="1912"/>
        <w:gridCol w:w="909"/>
        <w:gridCol w:w="910"/>
        <w:gridCol w:w="910"/>
        <w:gridCol w:w="909"/>
        <w:gridCol w:w="910"/>
        <w:gridCol w:w="910"/>
      </w:tblGrid>
      <w:tr w:rsidR="004F6DC0" w:rsidRPr="00EA3E7F" w:rsidTr="004F6DC0">
        <w:tc>
          <w:tcPr>
            <w:cnfStyle w:val="001000000000" w:firstRow="0" w:lastRow="0" w:firstColumn="1" w:lastColumn="0" w:oddVBand="0" w:evenVBand="0" w:oddHBand="0" w:evenHBand="0" w:firstRowFirstColumn="0" w:firstRowLastColumn="0" w:lastRowFirstColumn="0" w:lastRowLastColumn="0"/>
            <w:tcW w:w="1912" w:type="dxa"/>
            <w:tcBorders>
              <w:bottom w:val="single" w:sz="12" w:space="0" w:color="auto"/>
            </w:tcBorders>
          </w:tcPr>
          <w:p w:rsidR="004F6DC0" w:rsidRPr="00EA3E7F" w:rsidRDefault="004F6DC0" w:rsidP="004F6DC0">
            <w:pPr>
              <w:pStyle w:val="SingleTxtGR0"/>
              <w:keepNext/>
              <w:spacing w:before="80" w:after="80" w:line="200" w:lineRule="exact"/>
              <w:ind w:left="0" w:right="0"/>
              <w:jc w:val="left"/>
              <w:rPr>
                <w:i/>
                <w:sz w:val="16"/>
                <w:rtl/>
              </w:rPr>
            </w:pPr>
            <w:r>
              <w:rPr>
                <w:i/>
                <w:sz w:val="16"/>
              </w:rPr>
              <w:t>Название центра</w:t>
            </w:r>
          </w:p>
        </w:tc>
        <w:tc>
          <w:tcPr>
            <w:tcW w:w="2729" w:type="dxa"/>
            <w:gridSpan w:val="3"/>
            <w:tcBorders>
              <w:top w:val="single" w:sz="4" w:space="0" w:color="auto"/>
              <w:bottom w:val="single" w:sz="12" w:space="0" w:color="auto"/>
            </w:tcBorders>
          </w:tcPr>
          <w:p w:rsidR="004F6DC0" w:rsidRPr="00EA3E7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Отдел по вопросам подготовки учебных материалов</w:t>
            </w:r>
          </w:p>
        </w:tc>
        <w:tc>
          <w:tcPr>
            <w:tcW w:w="2729" w:type="dxa"/>
            <w:gridSpan w:val="3"/>
            <w:tcBorders>
              <w:top w:val="single" w:sz="4" w:space="0" w:color="auto"/>
              <w:bottom w:val="single" w:sz="12" w:space="0" w:color="auto"/>
            </w:tcBorders>
          </w:tcPr>
          <w:p w:rsidR="004F6DC0" w:rsidRPr="00EA3E7F"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Pr>
                <w:i/>
                <w:sz w:val="16"/>
              </w:rPr>
              <w:t>Отдел по вопросам професси</w:t>
            </w:r>
            <w:r>
              <w:rPr>
                <w:i/>
                <w:sz w:val="16"/>
              </w:rPr>
              <w:t>о</w:t>
            </w:r>
            <w:r>
              <w:rPr>
                <w:i/>
                <w:sz w:val="16"/>
              </w:rPr>
              <w:t>нально-технического обучения</w:t>
            </w:r>
          </w:p>
        </w:tc>
      </w:tr>
      <w:tr w:rsidR="004F6DC0" w:rsidRPr="00EA3E7F" w:rsidTr="004F6DC0">
        <w:tc>
          <w:tcPr>
            <w:cnfStyle w:val="001000000000" w:firstRow="0" w:lastRow="0" w:firstColumn="1" w:lastColumn="0" w:oddVBand="0" w:evenVBand="0" w:oddHBand="0" w:evenHBand="0" w:firstRowFirstColumn="0" w:firstRowLastColumn="0" w:lastRowFirstColumn="0" w:lastRowLastColumn="0"/>
            <w:tcW w:w="1912" w:type="dxa"/>
            <w:tcBorders>
              <w:top w:val="single" w:sz="12" w:space="0" w:color="auto"/>
            </w:tcBorders>
          </w:tcPr>
          <w:p w:rsidR="004F6DC0" w:rsidRPr="00EA3E7F" w:rsidRDefault="004F6DC0" w:rsidP="004F6DC0">
            <w:pPr>
              <w:rPr>
                <w:rtl/>
              </w:rPr>
            </w:pPr>
            <w:r>
              <w:t>Центр Сана</w:t>
            </w:r>
          </w:p>
        </w:tc>
        <w:tc>
          <w:tcPr>
            <w:tcW w:w="909" w:type="dxa"/>
            <w:tcBorders>
              <w:top w:val="single" w:sz="12"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149</w:t>
            </w:r>
          </w:p>
        </w:tc>
        <w:tc>
          <w:tcPr>
            <w:tcW w:w="910" w:type="dxa"/>
            <w:tcBorders>
              <w:top w:val="single" w:sz="12"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c>
          <w:tcPr>
            <w:tcW w:w="910" w:type="dxa"/>
            <w:tcBorders>
              <w:top w:val="single" w:sz="12"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149</w:t>
            </w:r>
          </w:p>
        </w:tc>
        <w:tc>
          <w:tcPr>
            <w:tcW w:w="909" w:type="dxa"/>
            <w:tcBorders>
              <w:top w:val="single" w:sz="12" w:space="0" w:color="auto"/>
            </w:tcBorders>
          </w:tcPr>
          <w:p w:rsidR="004F6DC0" w:rsidRPr="00A07226"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A07226">
              <w:rPr>
                <w:i/>
                <w:sz w:val="16"/>
              </w:rPr>
              <w:t>Мужчины</w:t>
            </w:r>
          </w:p>
        </w:tc>
        <w:tc>
          <w:tcPr>
            <w:tcW w:w="910" w:type="dxa"/>
            <w:tcBorders>
              <w:top w:val="single" w:sz="12" w:space="0" w:color="auto"/>
            </w:tcBorders>
          </w:tcPr>
          <w:p w:rsidR="004F6DC0" w:rsidRPr="00A07226"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i/>
                <w:sz w:val="16"/>
                <w:rtl/>
              </w:rPr>
            </w:pPr>
            <w:r w:rsidRPr="00A07226">
              <w:rPr>
                <w:i/>
                <w:sz w:val="16"/>
              </w:rPr>
              <w:t>Женщины</w:t>
            </w:r>
          </w:p>
        </w:tc>
        <w:tc>
          <w:tcPr>
            <w:tcW w:w="910" w:type="dxa"/>
            <w:tcBorders>
              <w:top w:val="single" w:sz="12" w:space="0" w:color="auto"/>
            </w:tcBorders>
          </w:tcPr>
          <w:p w:rsidR="004F6DC0" w:rsidRPr="0009503A" w:rsidRDefault="004F6DC0" w:rsidP="004F6DC0">
            <w:pPr>
              <w:pStyle w:val="SingleTxtGR0"/>
              <w:keepNext/>
              <w:spacing w:before="80" w:after="80" w:line="200" w:lineRule="exact"/>
              <w:ind w:left="0" w:right="0"/>
              <w:jc w:val="right"/>
              <w:cnfStyle w:val="000000000000" w:firstRow="0" w:lastRow="0" w:firstColumn="0" w:lastColumn="0" w:oddVBand="0" w:evenVBand="0" w:oddHBand="0" w:evenHBand="0" w:firstRowFirstColumn="0" w:firstRowLastColumn="0" w:lastRowFirstColumn="0" w:lastRowLastColumn="0"/>
              <w:rPr>
                <w:b/>
                <w:i/>
                <w:sz w:val="16"/>
                <w:rtl/>
              </w:rPr>
            </w:pPr>
            <w:r>
              <w:rPr>
                <w:b/>
                <w:i/>
                <w:sz w:val="16"/>
              </w:rPr>
              <w:t>Всего</w:t>
            </w:r>
          </w:p>
        </w:tc>
      </w:tr>
      <w:tr w:rsidR="004F6DC0" w:rsidRPr="00EA3E7F" w:rsidTr="004F6DC0">
        <w:tc>
          <w:tcPr>
            <w:cnfStyle w:val="001000000000" w:firstRow="0" w:lastRow="0" w:firstColumn="1" w:lastColumn="0" w:oddVBand="0" w:evenVBand="0" w:oddHBand="0" w:evenHBand="0" w:firstRowFirstColumn="0" w:firstRowLastColumn="0" w:lastRowFirstColumn="0" w:lastRowLastColumn="0"/>
            <w:tcW w:w="1912" w:type="dxa"/>
          </w:tcPr>
          <w:p w:rsidR="004F6DC0" w:rsidRPr="00EA3E7F" w:rsidRDefault="004F6DC0" w:rsidP="004F6DC0">
            <w:pPr>
              <w:rPr>
                <w:rtl/>
              </w:rPr>
            </w:pPr>
            <w:r>
              <w:t>Центр Адена</w:t>
            </w:r>
          </w:p>
        </w:tc>
        <w:tc>
          <w:tcPr>
            <w:tcW w:w="909"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33</w:t>
            </w:r>
          </w:p>
        </w:tc>
        <w:tc>
          <w:tcPr>
            <w:tcW w:w="910"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21</w:t>
            </w:r>
          </w:p>
        </w:tc>
        <w:tc>
          <w:tcPr>
            <w:tcW w:w="910"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54</w:t>
            </w:r>
          </w:p>
        </w:tc>
        <w:tc>
          <w:tcPr>
            <w:tcW w:w="909"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c>
          <w:tcPr>
            <w:tcW w:w="910"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c>
          <w:tcPr>
            <w:tcW w:w="910" w:type="dxa"/>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r>
      <w:tr w:rsidR="004F6DC0" w:rsidRPr="00EA3E7F" w:rsidTr="004F6DC0">
        <w:tc>
          <w:tcPr>
            <w:cnfStyle w:val="001000000000" w:firstRow="0" w:lastRow="0" w:firstColumn="1" w:lastColumn="0" w:oddVBand="0" w:evenVBand="0" w:oddHBand="0" w:evenHBand="0" w:firstRowFirstColumn="0" w:firstRowLastColumn="0" w:lastRowFirstColumn="0" w:lastRowLastColumn="0"/>
            <w:tcW w:w="1912" w:type="dxa"/>
            <w:tcBorders>
              <w:bottom w:val="single" w:sz="4" w:space="0" w:color="auto"/>
            </w:tcBorders>
          </w:tcPr>
          <w:p w:rsidR="004F6DC0" w:rsidRPr="00EA3E7F" w:rsidRDefault="004F6DC0" w:rsidP="004F6DC0">
            <w:pPr>
              <w:rPr>
                <w:rtl/>
              </w:rPr>
            </w:pPr>
            <w:r>
              <w:t>Центр Хадрамаута</w:t>
            </w:r>
          </w:p>
        </w:tc>
        <w:tc>
          <w:tcPr>
            <w:tcW w:w="909"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11</w:t>
            </w:r>
          </w:p>
        </w:tc>
        <w:tc>
          <w:tcPr>
            <w:tcW w:w="910"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14</w:t>
            </w:r>
          </w:p>
        </w:tc>
        <w:tc>
          <w:tcPr>
            <w:tcW w:w="910"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25</w:t>
            </w:r>
          </w:p>
        </w:tc>
        <w:tc>
          <w:tcPr>
            <w:tcW w:w="909"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c>
          <w:tcPr>
            <w:tcW w:w="910"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c>
          <w:tcPr>
            <w:tcW w:w="910" w:type="dxa"/>
            <w:tcBorders>
              <w:bottom w:val="single" w:sz="4" w:space="0" w:color="auto"/>
            </w:tcBorders>
          </w:tcPr>
          <w:p w:rsidR="004F6DC0" w:rsidRPr="00EA3E7F" w:rsidRDefault="004F6DC0" w:rsidP="004F6DC0">
            <w:pPr>
              <w:cnfStyle w:val="000000000000" w:firstRow="0" w:lastRow="0" w:firstColumn="0" w:lastColumn="0" w:oddVBand="0" w:evenVBand="0" w:oddHBand="0" w:evenHBand="0" w:firstRowFirstColumn="0" w:firstRowLastColumn="0" w:lastRowFirstColumn="0" w:lastRowLastColumn="0"/>
              <w:rPr>
                <w:szCs w:val="18"/>
                <w:rtl/>
              </w:rPr>
            </w:pPr>
            <w:r w:rsidRPr="00EA3E7F">
              <w:rPr>
                <w:szCs w:val="18"/>
                <w:rtl/>
              </w:rPr>
              <w:t>-</w:t>
            </w:r>
          </w:p>
        </w:tc>
      </w:tr>
      <w:tr w:rsidR="004F6DC0" w:rsidRPr="00CE674A" w:rsidTr="004F6DC0">
        <w:tc>
          <w:tcPr>
            <w:cnfStyle w:val="001000000000" w:firstRow="0" w:lastRow="0" w:firstColumn="1" w:lastColumn="0" w:oddVBand="0" w:evenVBand="0" w:oddHBand="0" w:evenHBand="0" w:firstRowFirstColumn="0" w:firstRowLastColumn="0" w:lastRowFirstColumn="0" w:lastRowLastColumn="0"/>
            <w:tcW w:w="1912" w:type="dxa"/>
            <w:tcBorders>
              <w:top w:val="single" w:sz="4" w:space="0" w:color="auto"/>
            </w:tcBorders>
          </w:tcPr>
          <w:p w:rsidR="004F6DC0" w:rsidRPr="00CE674A" w:rsidRDefault="004F6DC0" w:rsidP="004F6DC0">
            <w:pPr>
              <w:pStyle w:val="SingleTxtGR0"/>
              <w:tabs>
                <w:tab w:val="clear" w:pos="1701"/>
                <w:tab w:val="clear" w:pos="2268"/>
                <w:tab w:val="clear" w:pos="2835"/>
                <w:tab w:val="clear" w:pos="3402"/>
                <w:tab w:val="clear" w:pos="3969"/>
                <w:tab w:val="left" w:pos="142"/>
              </w:tabs>
              <w:spacing w:after="40" w:line="220" w:lineRule="exact"/>
              <w:ind w:left="0" w:right="0"/>
              <w:jc w:val="left"/>
              <w:rPr>
                <w:b/>
              </w:rPr>
            </w:pPr>
            <w:r w:rsidRPr="00CE674A">
              <w:rPr>
                <w:b/>
                <w:szCs w:val="18"/>
              </w:rPr>
              <w:t>Всего</w:t>
            </w:r>
          </w:p>
        </w:tc>
        <w:tc>
          <w:tcPr>
            <w:tcW w:w="909"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193</w:t>
            </w:r>
          </w:p>
        </w:tc>
        <w:tc>
          <w:tcPr>
            <w:tcW w:w="910"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35</w:t>
            </w:r>
          </w:p>
        </w:tc>
        <w:tc>
          <w:tcPr>
            <w:tcW w:w="910"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lang w:val="en-US"/>
              </w:rPr>
            </w:pPr>
            <w:r>
              <w:rPr>
                <w:b/>
                <w:szCs w:val="18"/>
                <w:lang w:val="en-US"/>
              </w:rPr>
              <w:t>228</w:t>
            </w:r>
          </w:p>
        </w:tc>
        <w:tc>
          <w:tcPr>
            <w:tcW w:w="909"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rPr>
            </w:pPr>
            <w:r>
              <w:rPr>
                <w:b/>
                <w:szCs w:val="18"/>
              </w:rPr>
              <w:t>-</w:t>
            </w:r>
          </w:p>
        </w:tc>
        <w:tc>
          <w:tcPr>
            <w:tcW w:w="910"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rPr>
            </w:pPr>
            <w:r>
              <w:rPr>
                <w:b/>
                <w:szCs w:val="18"/>
              </w:rPr>
              <w:t>-</w:t>
            </w:r>
          </w:p>
        </w:tc>
        <w:tc>
          <w:tcPr>
            <w:tcW w:w="910" w:type="dxa"/>
            <w:tcBorders>
              <w:top w:val="single" w:sz="4" w:space="0" w:color="auto"/>
              <w:bottom w:val="single" w:sz="12" w:space="0" w:color="auto"/>
            </w:tcBorders>
          </w:tcPr>
          <w:p w:rsidR="004F6DC0" w:rsidRPr="00CE674A" w:rsidRDefault="004F6DC0" w:rsidP="004F6DC0">
            <w:pPr>
              <w:cnfStyle w:val="000000000000" w:firstRow="0" w:lastRow="0" w:firstColumn="0" w:lastColumn="0" w:oddVBand="0" w:evenVBand="0" w:oddHBand="0" w:evenHBand="0" w:firstRowFirstColumn="0" w:firstRowLastColumn="0" w:lastRowFirstColumn="0" w:lastRowLastColumn="0"/>
              <w:rPr>
                <w:b/>
                <w:szCs w:val="18"/>
                <w:rtl/>
              </w:rPr>
            </w:pPr>
            <w:r>
              <w:rPr>
                <w:b/>
                <w:szCs w:val="18"/>
              </w:rPr>
              <w:t>-</w:t>
            </w:r>
          </w:p>
        </w:tc>
      </w:tr>
    </w:tbl>
    <w:p w:rsidR="004F6DC0" w:rsidRDefault="004F6DC0" w:rsidP="00A07226">
      <w:pPr>
        <w:pStyle w:val="H4GR"/>
        <w:spacing w:before="240"/>
      </w:pPr>
      <w:r>
        <w:tab/>
      </w:r>
      <w:r>
        <w:tab/>
        <w:t>Центр для лиц с особыми потребностями</w:t>
      </w:r>
    </w:p>
    <w:p w:rsidR="004F6DC0" w:rsidRDefault="004F6DC0" w:rsidP="004F6DC0">
      <w:pPr>
        <w:pStyle w:val="SingleTxtGR0"/>
        <w:rPr>
          <w:lang w:eastAsia="ru-RU"/>
        </w:rPr>
      </w:pPr>
      <w:r>
        <w:rPr>
          <w:lang w:eastAsia="ru-RU"/>
        </w:rPr>
        <w:t>144.</w:t>
      </w:r>
      <w:r>
        <w:rPr>
          <w:lang w:eastAsia="ru-RU"/>
        </w:rPr>
        <w:tab/>
        <w:t>В учебном центре обучалось всего 236 мальчиков и девочек с ограниче</w:t>
      </w:r>
      <w:r>
        <w:rPr>
          <w:lang w:eastAsia="ru-RU"/>
        </w:rPr>
        <w:t>н</w:t>
      </w:r>
      <w:r>
        <w:rPr>
          <w:lang w:eastAsia="ru-RU"/>
        </w:rPr>
        <w:t>ными возможностями, включая 171 ребенка с проблемами слуха; 65 детей об</w:t>
      </w:r>
      <w:r>
        <w:rPr>
          <w:lang w:eastAsia="ru-RU"/>
        </w:rPr>
        <w:t>у</w:t>
      </w:r>
      <w:r>
        <w:rPr>
          <w:lang w:eastAsia="ru-RU"/>
        </w:rPr>
        <w:t>чались в классах для подростков с психическими нарушениями. В центре раб</w:t>
      </w:r>
      <w:r>
        <w:rPr>
          <w:lang w:eastAsia="ru-RU"/>
        </w:rPr>
        <w:t>о</w:t>
      </w:r>
      <w:r>
        <w:rPr>
          <w:lang w:eastAsia="ru-RU"/>
        </w:rPr>
        <w:t>тали 29 учителей и 73 инструктора по профессионально-техническому обуч</w:t>
      </w:r>
      <w:r>
        <w:rPr>
          <w:lang w:eastAsia="ru-RU"/>
        </w:rPr>
        <w:t>е</w:t>
      </w:r>
      <w:r>
        <w:rPr>
          <w:lang w:eastAsia="ru-RU"/>
        </w:rPr>
        <w:t>нию в составе 56 мужчин и 17 женщин.</w:t>
      </w:r>
    </w:p>
    <w:p w:rsidR="004F6DC0" w:rsidRPr="00004C65" w:rsidRDefault="004F6DC0" w:rsidP="004F6DC0">
      <w:pPr>
        <w:pStyle w:val="SingleTxtGR0"/>
        <w:rPr>
          <w:b/>
        </w:rPr>
      </w:pPr>
      <w:r w:rsidRPr="00004C65">
        <w:rPr>
          <w:b/>
        </w:rPr>
        <w:t>Услуги, предоставляемые Центром протезирования и физиотерапии</w:t>
      </w:r>
    </w:p>
    <w:p w:rsidR="004F6DC0" w:rsidRPr="00004C65" w:rsidRDefault="004F6DC0" w:rsidP="004F6DC0">
      <w:pPr>
        <w:pStyle w:val="SingleTxtGR0"/>
      </w:pPr>
      <w:r w:rsidRPr="00004C65">
        <w:t>145.</w:t>
      </w:r>
      <w:r w:rsidRPr="00004C65">
        <w:tab/>
        <w:t>Согласно данным Центра протезирования и физиотер</w:t>
      </w:r>
      <w:r w:rsidRPr="00004C65">
        <w:t>а</w:t>
      </w:r>
      <w:r w:rsidRPr="00004C65">
        <w:t>пии, действующего под управлением Министерства здравоохранения и народонаселения, в 2006 г</w:t>
      </w:r>
      <w:r w:rsidRPr="00004C65">
        <w:t>о</w:t>
      </w:r>
      <w:r w:rsidRPr="00004C65">
        <w:t xml:space="preserve">ду в отделениях физиотерапии лечение прошли 152 158 человек, в то время как </w:t>
      </w:r>
      <w:r>
        <w:t xml:space="preserve">в 2007 году бесплатное лечение получили </w:t>
      </w:r>
      <w:r w:rsidRPr="00004C65">
        <w:t>184 340 человек всех возрастов. Пользователи получили протезы и специальн</w:t>
      </w:r>
      <w:r>
        <w:t>ую</w:t>
      </w:r>
      <w:r w:rsidRPr="00004C65">
        <w:t xml:space="preserve"> физиотерапевтическ</w:t>
      </w:r>
      <w:r>
        <w:t>ую аппар</w:t>
      </w:r>
      <w:r>
        <w:t>а</w:t>
      </w:r>
      <w:r>
        <w:t>туру</w:t>
      </w:r>
      <w:r w:rsidRPr="00004C65">
        <w:t>: в 2006 году было распространено 14 659 протезов. В 2007 году эта цифра возросла до 18 695.</w:t>
      </w:r>
    </w:p>
    <w:p w:rsidR="004F6DC0" w:rsidRPr="00004C65" w:rsidRDefault="004F6DC0" w:rsidP="004F6DC0">
      <w:pPr>
        <w:pStyle w:val="SingleTxtGR0"/>
        <w:rPr>
          <w:b/>
        </w:rPr>
      </w:pPr>
      <w:r w:rsidRPr="00004C65">
        <w:rPr>
          <w:b/>
        </w:rPr>
        <w:t>Деятельность Социального фонда в целях развития, предназначенная для групп со специальными потребностями</w:t>
      </w:r>
    </w:p>
    <w:p w:rsidR="004F6DC0" w:rsidRPr="00004C65" w:rsidRDefault="004F6DC0" w:rsidP="004F6DC0">
      <w:pPr>
        <w:pStyle w:val="SingleTxtGR0"/>
      </w:pPr>
      <w:r w:rsidRPr="00004C65">
        <w:t>146.</w:t>
      </w:r>
      <w:r w:rsidRPr="00004C65">
        <w:tab/>
        <w:t>Деятельность в этом секторе имеет целью улучшить условия жизни и поддержать права групп, имеющих особые потребности. Согласно собственн</w:t>
      </w:r>
      <w:r w:rsidRPr="00004C65">
        <w:t>о</w:t>
      </w:r>
      <w:r w:rsidRPr="00004C65">
        <w:t>му определению Фонда, этот сектор включает и</w:t>
      </w:r>
      <w:r w:rsidRPr="00004C65">
        <w:t>н</w:t>
      </w:r>
      <w:r w:rsidRPr="00004C65">
        <w:t xml:space="preserve">валидов, детей, находящихся в </w:t>
      </w:r>
      <w:r>
        <w:t xml:space="preserve">социально </w:t>
      </w:r>
      <w:r w:rsidRPr="00004C65">
        <w:t>незащищенном положении (сироты, правонарушители, уличные д</w:t>
      </w:r>
      <w:r w:rsidRPr="00004C65">
        <w:t>е</w:t>
      </w:r>
      <w:r w:rsidRPr="00004C65">
        <w:t>ти, дети, матери которых находятся в тюрьм</w:t>
      </w:r>
      <w:r>
        <w:t>ах</w:t>
      </w:r>
      <w:r w:rsidRPr="00004C65">
        <w:t>, и работающие дети), женщины, н</w:t>
      </w:r>
      <w:r w:rsidRPr="00004C65">
        <w:t>а</w:t>
      </w:r>
      <w:r w:rsidRPr="00004C65">
        <w:t>ходящиеся в группе риска (женщины в тюрьмах и освобожденные женщины − бывшие заключенные), социально маргинализованные лица (лица, наход</w:t>
      </w:r>
      <w:r w:rsidRPr="00004C65">
        <w:t>я</w:t>
      </w:r>
      <w:r w:rsidRPr="00004C65">
        <w:t>щиеся в психиатрических учреждениях, лица в домах для престарелых и лица, жив</w:t>
      </w:r>
      <w:r w:rsidRPr="00004C65">
        <w:t>у</w:t>
      </w:r>
      <w:r w:rsidRPr="00004C65">
        <w:t>щие в трущобах).</w:t>
      </w:r>
    </w:p>
    <w:p w:rsidR="004F6DC0" w:rsidRPr="00004C65" w:rsidRDefault="004F6DC0" w:rsidP="004F6DC0">
      <w:pPr>
        <w:pStyle w:val="SingleTxtGR0"/>
      </w:pPr>
      <w:r w:rsidRPr="00004C65">
        <w:t>147.</w:t>
      </w:r>
      <w:r w:rsidRPr="00004C65">
        <w:tab/>
        <w:t>Усилия Фонда были сосредоточены на защите этих групп и их интегр</w:t>
      </w:r>
      <w:r w:rsidRPr="00004C65">
        <w:t>а</w:t>
      </w:r>
      <w:r w:rsidRPr="00004C65">
        <w:t>ции в общество с помощью всеобъемлющих программ обучения, реабилитации в рамках общества и проектов, нацеленных на защиту, интеграцию и образов</w:t>
      </w:r>
      <w:r w:rsidRPr="00004C65">
        <w:t>а</w:t>
      </w:r>
      <w:r w:rsidRPr="00004C65">
        <w:t>ние лиц с особыми потребностями</w:t>
      </w:r>
      <w:r>
        <w:t>,</w:t>
      </w:r>
      <w:r w:rsidRPr="00004C65">
        <w:t xml:space="preserve"> и </w:t>
      </w:r>
      <w:r>
        <w:t xml:space="preserve">на </w:t>
      </w:r>
      <w:r w:rsidRPr="00004C65">
        <w:t>институциональн</w:t>
      </w:r>
      <w:r>
        <w:t>ой</w:t>
      </w:r>
      <w:r w:rsidRPr="00004C65">
        <w:t xml:space="preserve"> поддержк</w:t>
      </w:r>
      <w:r>
        <w:t>е</w:t>
      </w:r>
      <w:r w:rsidRPr="00004C65">
        <w:t xml:space="preserve"> раб</w:t>
      </w:r>
      <w:r w:rsidRPr="00004C65">
        <w:t>о</w:t>
      </w:r>
      <w:r w:rsidRPr="00004C65">
        <w:t>тающих с ними правительственных и неправительственных организаций. Фонд также поддерживает разработку национальной политики и стратегий в отнош</w:t>
      </w:r>
      <w:r w:rsidRPr="00004C65">
        <w:t>е</w:t>
      </w:r>
      <w:r w:rsidRPr="00004C65">
        <w:t>нии этих групп, действуя совместно с местными и международными партнер</w:t>
      </w:r>
      <w:r w:rsidRPr="00004C65">
        <w:t>а</w:t>
      </w:r>
      <w:r w:rsidRPr="00004C65">
        <w:t>ми.</w:t>
      </w:r>
    </w:p>
    <w:p w:rsidR="004F6DC0" w:rsidRPr="00004C65" w:rsidRDefault="004F6DC0" w:rsidP="004F6DC0">
      <w:pPr>
        <w:pStyle w:val="SingleTxtGR0"/>
      </w:pPr>
      <w:r w:rsidRPr="00004C65">
        <w:t>148.</w:t>
      </w:r>
      <w:r w:rsidRPr="00004C65">
        <w:tab/>
        <w:t xml:space="preserve">СФР </w:t>
      </w:r>
      <w:r>
        <w:t>вносит свой вклад в выполнение</w:t>
      </w:r>
      <w:r w:rsidRPr="00004C65">
        <w:t xml:space="preserve"> задачи поддержки лиц с особыми потребностями, предоставляя оборудование и услуги, включая мебель, компь</w:t>
      </w:r>
      <w:r w:rsidRPr="00004C65">
        <w:t>ю</w:t>
      </w:r>
      <w:r w:rsidRPr="00004C65">
        <w:t xml:space="preserve">теры, учебные материалы и физиотерапевтическое оборудование. Он также </w:t>
      </w:r>
      <w:r>
        <w:t>о</w:t>
      </w:r>
      <w:r>
        <w:t>р</w:t>
      </w:r>
      <w:r>
        <w:t>ганизует</w:t>
      </w:r>
      <w:r w:rsidRPr="00004C65">
        <w:t xml:space="preserve"> подготовку учителей и должностных лиц и предоставляет автобусы для </w:t>
      </w:r>
      <w:r>
        <w:t>перевозки</w:t>
      </w:r>
      <w:r w:rsidRPr="00004C65">
        <w:t>. Благодаря действиям НПО эта поддержка существенно возро</w:t>
      </w:r>
      <w:r w:rsidRPr="00004C65">
        <w:t>с</w:t>
      </w:r>
      <w:r w:rsidRPr="00004C65">
        <w:t xml:space="preserve">ла, позволив Фонду предоставлять высококвалифицированные услуги. Одним из результатов стало улучшение психологических и физических условий детей и подростков с ограниченными возможностями, в то время как их семьи </w:t>
      </w:r>
      <w:r>
        <w:t xml:space="preserve">стали </w:t>
      </w:r>
      <w:r w:rsidRPr="00004C65">
        <w:t>лучше осозна</w:t>
      </w:r>
      <w:r>
        <w:t>вать</w:t>
      </w:r>
      <w:r w:rsidRPr="00004C65">
        <w:t xml:space="preserve"> их положение и научились заботиться о них более эффекти</w:t>
      </w:r>
      <w:r w:rsidRPr="00004C65">
        <w:t>в</w:t>
      </w:r>
      <w:r w:rsidRPr="00004C65">
        <w:t>но. Они приобрели новые навыки (чтение и письмо, язык жестов, шитье и т.п.), поступили учиться в школу и нашли работу, и общество приняло их. Эти льг</w:t>
      </w:r>
      <w:r w:rsidRPr="00004C65">
        <w:t>о</w:t>
      </w:r>
      <w:r w:rsidRPr="00004C65">
        <w:t>ты распространяются из соответствующего региона в другие регионы либо н</w:t>
      </w:r>
      <w:r w:rsidRPr="00004C65">
        <w:t>е</w:t>
      </w:r>
      <w:r w:rsidRPr="00004C65">
        <w:t xml:space="preserve">посредственно (когда то же учреждение предлагает </w:t>
      </w:r>
      <w:r>
        <w:t xml:space="preserve">там </w:t>
      </w:r>
      <w:r w:rsidRPr="00004C65">
        <w:t>подобные услуги) или косвенным образом (когда учреждение передается под контроль других учре</w:t>
      </w:r>
      <w:r w:rsidRPr="00004C65">
        <w:t>ж</w:t>
      </w:r>
      <w:r w:rsidRPr="00004C65">
        <w:t>дений/организаций такого же рода в разли</w:t>
      </w:r>
      <w:r w:rsidRPr="00004C65">
        <w:t>ч</w:t>
      </w:r>
      <w:r w:rsidRPr="00004C65">
        <w:t xml:space="preserve">ных </w:t>
      </w:r>
      <w:r>
        <w:t>мухафазах</w:t>
      </w:r>
      <w:r w:rsidRPr="00004C65">
        <w:t>).</w:t>
      </w:r>
    </w:p>
    <w:p w:rsidR="004F6DC0" w:rsidRPr="00004C65" w:rsidRDefault="004F6DC0" w:rsidP="004F6DC0">
      <w:pPr>
        <w:pStyle w:val="SingleTxtGR0"/>
        <w:rPr>
          <w:b/>
        </w:rPr>
      </w:pPr>
      <w:r w:rsidRPr="00004C65">
        <w:rPr>
          <w:b/>
        </w:rPr>
        <w:t>Поддержка политики и стратегий</w:t>
      </w:r>
    </w:p>
    <w:p w:rsidR="004F6DC0" w:rsidRPr="00004C65" w:rsidRDefault="004F6DC0" w:rsidP="004F6DC0">
      <w:pPr>
        <w:pStyle w:val="SingleTxtGR0"/>
      </w:pPr>
      <w:r w:rsidRPr="00004C65">
        <w:t>149.</w:t>
      </w:r>
      <w:r w:rsidRPr="00004C65">
        <w:tab/>
        <w:t>В течение года СФР в сотрудничестве со Всемирным банком занимался поддержкой усилий государства, в частности Министерства социальных дел и труда и Министерства планирования и кооперации, по подготовке национал</w:t>
      </w:r>
      <w:r w:rsidRPr="00004C65">
        <w:t>ь</w:t>
      </w:r>
      <w:r w:rsidRPr="00004C65">
        <w:t>ной стратегии действий в</w:t>
      </w:r>
      <w:r>
        <w:t xml:space="preserve"> интересах инвалидов и стратегии</w:t>
      </w:r>
      <w:r w:rsidRPr="00004C65">
        <w:t xml:space="preserve"> социального обе</w:t>
      </w:r>
      <w:r w:rsidRPr="00004C65">
        <w:t>с</w:t>
      </w:r>
      <w:r w:rsidRPr="00004C65">
        <w:t>печения. В этой связи были подготовлены два проекта: один в поддержку н</w:t>
      </w:r>
      <w:r w:rsidRPr="00004C65">
        <w:t>а</w:t>
      </w:r>
      <w:r w:rsidRPr="00004C65">
        <w:t>ционального семинара</w:t>
      </w:r>
      <w:r>
        <w:t xml:space="preserve">, призванного </w:t>
      </w:r>
      <w:r w:rsidRPr="00004C65">
        <w:t>созда</w:t>
      </w:r>
      <w:r>
        <w:t>ть</w:t>
      </w:r>
      <w:r w:rsidRPr="00004C65">
        <w:t xml:space="preserve"> оперативны</w:t>
      </w:r>
      <w:r>
        <w:t>е</w:t>
      </w:r>
      <w:r w:rsidRPr="00004C65">
        <w:t xml:space="preserve"> рам</w:t>
      </w:r>
      <w:r>
        <w:t>ки</w:t>
      </w:r>
      <w:r w:rsidRPr="00004C65">
        <w:t xml:space="preserve"> для наци</w:t>
      </w:r>
      <w:r w:rsidRPr="00004C65">
        <w:t>о</w:t>
      </w:r>
      <w:r w:rsidRPr="00004C65">
        <w:t>нальной стратегии действий в интересах инвалидов и соответствую</w:t>
      </w:r>
      <w:r>
        <w:t>щую</w:t>
      </w:r>
      <w:r w:rsidRPr="00004C65">
        <w:t xml:space="preserve"> техн</w:t>
      </w:r>
      <w:r w:rsidRPr="00004C65">
        <w:t>и</w:t>
      </w:r>
      <w:r>
        <w:t>ческую</w:t>
      </w:r>
      <w:r w:rsidRPr="00004C65">
        <w:t xml:space="preserve"> групп</w:t>
      </w:r>
      <w:r>
        <w:t>у</w:t>
      </w:r>
      <w:r w:rsidRPr="00004C65">
        <w:t xml:space="preserve">, и другой − </w:t>
      </w:r>
      <w:r>
        <w:t>для поддержки</w:t>
      </w:r>
      <w:r w:rsidRPr="00004C65">
        <w:t xml:space="preserve"> подготовки предварительного иссл</w:t>
      </w:r>
      <w:r w:rsidRPr="00004C65">
        <w:t>е</w:t>
      </w:r>
      <w:r w:rsidRPr="00004C65">
        <w:t xml:space="preserve">дования, выводы и рекомендации которого будут способствовать подготовке доклада о фазе </w:t>
      </w:r>
      <w:r w:rsidRPr="00004C65">
        <w:rPr>
          <w:lang w:val="en-US"/>
        </w:rPr>
        <w:t>I</w:t>
      </w:r>
      <w:r w:rsidRPr="00004C65">
        <w:t xml:space="preserve"> выполнения национальной стратегии социального обеспеч</w:t>
      </w:r>
      <w:r w:rsidRPr="00004C65">
        <w:t>е</w:t>
      </w:r>
      <w:r w:rsidRPr="00004C65">
        <w:t>ния. Основное внимание в эт</w:t>
      </w:r>
      <w:r>
        <w:t>ом</w:t>
      </w:r>
      <w:r w:rsidRPr="00004C65">
        <w:t xml:space="preserve"> исследовани</w:t>
      </w:r>
      <w:r>
        <w:t>и</w:t>
      </w:r>
      <w:r w:rsidRPr="00004C65">
        <w:t xml:space="preserve"> было уделено официальной сети социальной помощи и программ</w:t>
      </w:r>
      <w:r>
        <w:t>ам</w:t>
      </w:r>
      <w:r w:rsidRPr="00004C65">
        <w:t xml:space="preserve"> смягчения отрицательных последствий н</w:t>
      </w:r>
      <w:r w:rsidRPr="00004C65">
        <w:t>и</w:t>
      </w:r>
      <w:r w:rsidRPr="00004C65">
        <w:t>щеты, налог</w:t>
      </w:r>
      <w:r>
        <w:t>у, взимаемому</w:t>
      </w:r>
      <w:r w:rsidRPr="00004C65">
        <w:t xml:space="preserve"> на благотворительные цели</w:t>
      </w:r>
      <w:r>
        <w:t>,</w:t>
      </w:r>
      <w:r w:rsidRPr="00004C65">
        <w:t xml:space="preserve"> и други</w:t>
      </w:r>
      <w:r>
        <w:t>м</w:t>
      </w:r>
      <w:r w:rsidRPr="00004C65">
        <w:t xml:space="preserve"> неофициал</w:t>
      </w:r>
      <w:r w:rsidRPr="00004C65">
        <w:t>ь</w:t>
      </w:r>
      <w:r w:rsidRPr="00004C65">
        <w:t>ны</w:t>
      </w:r>
      <w:r>
        <w:t>м</w:t>
      </w:r>
      <w:r w:rsidRPr="00004C65">
        <w:t xml:space="preserve"> механизм</w:t>
      </w:r>
      <w:r>
        <w:t>ам</w:t>
      </w:r>
      <w:r w:rsidRPr="00004C65">
        <w:t xml:space="preserve"> социального обеспечения, изменения</w:t>
      </w:r>
      <w:r>
        <w:t>м</w:t>
      </w:r>
      <w:r w:rsidRPr="00004C65">
        <w:t xml:space="preserve"> на рынке труда и пол</w:t>
      </w:r>
      <w:r w:rsidRPr="00004C65">
        <w:t>и</w:t>
      </w:r>
      <w:r w:rsidRPr="00004C65">
        <w:t>тик</w:t>
      </w:r>
      <w:r>
        <w:t>е</w:t>
      </w:r>
      <w:r w:rsidRPr="00004C65">
        <w:t xml:space="preserve"> сельскохозяйств</w:t>
      </w:r>
      <w:r>
        <w:t>енного развития, а также их роли</w:t>
      </w:r>
      <w:r w:rsidRPr="00004C65">
        <w:t xml:space="preserve"> в социальном обеспеч</w:t>
      </w:r>
      <w:r w:rsidRPr="00004C65">
        <w:t>е</w:t>
      </w:r>
      <w:r w:rsidRPr="00004C65">
        <w:t>нии и создани</w:t>
      </w:r>
      <w:r>
        <w:t>ю</w:t>
      </w:r>
      <w:r w:rsidRPr="00004C65">
        <w:t xml:space="preserve"> рабочих мест в сельских районах.</w:t>
      </w:r>
    </w:p>
    <w:p w:rsidR="004F6DC0" w:rsidRPr="00004C65" w:rsidRDefault="004F6DC0" w:rsidP="004F6DC0">
      <w:pPr>
        <w:pStyle w:val="SingleTxtGR0"/>
        <w:rPr>
          <w:i/>
        </w:rPr>
      </w:pPr>
      <w:r w:rsidRPr="00004C65">
        <w:rPr>
          <w:i/>
        </w:rPr>
        <w:t>Всеобъемлющее образование</w:t>
      </w:r>
    </w:p>
    <w:p w:rsidR="004F6DC0" w:rsidRPr="00004C65" w:rsidRDefault="004F6DC0" w:rsidP="004F6DC0">
      <w:pPr>
        <w:pStyle w:val="SingleTxtGR0"/>
      </w:pPr>
      <w:r w:rsidRPr="00004C65">
        <w:t>150.</w:t>
      </w:r>
      <w:r w:rsidRPr="00004C65">
        <w:tab/>
        <w:t>СФР продолжил поддерживать осуществление программы всеобъемл</w:t>
      </w:r>
      <w:r w:rsidRPr="00004C65">
        <w:t>ю</w:t>
      </w:r>
      <w:r w:rsidRPr="00004C65">
        <w:t>щего образования, которая является частью политики в сфере образования, проводимой Минист</w:t>
      </w:r>
      <w:r>
        <w:t>ерством образования с 1997 года</w:t>
      </w:r>
      <w:r w:rsidRPr="00004C65">
        <w:t xml:space="preserve"> в целях удовлетворения образовательных потребностей всех детей или подростков и создания адеква</w:t>
      </w:r>
      <w:r w:rsidRPr="00004C65">
        <w:t>т</w:t>
      </w:r>
      <w:r w:rsidRPr="00004C65">
        <w:t>ных средств их интеграции в школьную систему с особым упором на интересах детей с особыми потребностями, включая детей с ограниченными возможн</w:t>
      </w:r>
      <w:r w:rsidRPr="00004C65">
        <w:t>о</w:t>
      </w:r>
      <w:r w:rsidRPr="00004C65">
        <w:t>стями, уличных детей и социально</w:t>
      </w:r>
      <w:r>
        <w:t xml:space="preserve"> </w:t>
      </w:r>
      <w:r w:rsidRPr="00004C65">
        <w:t>маргинализированных детей.</w:t>
      </w:r>
    </w:p>
    <w:p w:rsidR="004F6DC0" w:rsidRPr="00004C65" w:rsidRDefault="004F6DC0" w:rsidP="004F6DC0">
      <w:pPr>
        <w:pStyle w:val="SingleTxtGR0"/>
      </w:pPr>
      <w:r w:rsidRPr="00004C65">
        <w:t>151.</w:t>
      </w:r>
      <w:r w:rsidRPr="00004C65">
        <w:tab/>
        <w:t>Фонд поддерживает эту программу с 2001 года. Первоначально его по</w:t>
      </w:r>
      <w:r w:rsidRPr="00004C65">
        <w:t>д</w:t>
      </w:r>
      <w:r w:rsidRPr="00004C65">
        <w:t xml:space="preserve">держка программы выражалась в ремонте и реконструкции </w:t>
      </w:r>
      <w:r>
        <w:t xml:space="preserve">зданий </w:t>
      </w:r>
      <w:r w:rsidRPr="00004C65">
        <w:t>школ сист</w:t>
      </w:r>
      <w:r w:rsidRPr="00004C65">
        <w:t>е</w:t>
      </w:r>
      <w:r w:rsidRPr="00004C65">
        <w:t>мы всеобъемлющего образования, создани</w:t>
      </w:r>
      <w:r>
        <w:t>и</w:t>
      </w:r>
      <w:r w:rsidRPr="00004C65">
        <w:t xml:space="preserve"> </w:t>
      </w:r>
      <w:r>
        <w:t>дополнительных</w:t>
      </w:r>
      <w:r w:rsidRPr="00004C65">
        <w:t xml:space="preserve"> возможност</w:t>
      </w:r>
      <w:r>
        <w:t>ей</w:t>
      </w:r>
      <w:r w:rsidRPr="00004C65">
        <w:t xml:space="preserve"> в некоторых школах, создани</w:t>
      </w:r>
      <w:r>
        <w:t>и</w:t>
      </w:r>
      <w:r w:rsidRPr="00004C65">
        <w:t xml:space="preserve"> </w:t>
      </w:r>
      <w:r>
        <w:t>информационных классов</w:t>
      </w:r>
      <w:r w:rsidRPr="00004C65">
        <w:t xml:space="preserve"> в некоторых из школ и направлени</w:t>
      </w:r>
      <w:r>
        <w:t>и</w:t>
      </w:r>
      <w:r w:rsidRPr="00004C65">
        <w:t xml:space="preserve"> 11 учителей, действующих в рамках программы, за границу для прохождения интенсивной подготовки по вопросам с</w:t>
      </w:r>
      <w:r>
        <w:t>пец</w:t>
      </w:r>
      <w:r w:rsidRPr="00004C65">
        <w:t xml:space="preserve">иального обучения и получения </w:t>
      </w:r>
      <w:r>
        <w:t>дипломов</w:t>
      </w:r>
      <w:r w:rsidRPr="00004C65">
        <w:t>. В этом контексте Фонд разработал пять проектов, нац</w:t>
      </w:r>
      <w:r w:rsidRPr="00004C65">
        <w:t>е</w:t>
      </w:r>
      <w:r w:rsidRPr="00004C65">
        <w:t>ленных на организацию подготовки учителей по всеобъемлющему образов</w:t>
      </w:r>
      <w:r w:rsidRPr="00004C65">
        <w:t>а</w:t>
      </w:r>
      <w:r w:rsidRPr="00004C65">
        <w:t xml:space="preserve">нию, и разъяснение концепций всеобъемлющего образования в ряде </w:t>
      </w:r>
      <w:r>
        <w:t>мухафаз</w:t>
      </w:r>
      <w:r w:rsidRPr="00004C65">
        <w:t xml:space="preserve">. </w:t>
      </w:r>
    </w:p>
    <w:p w:rsidR="004F6DC0" w:rsidRPr="00004C65" w:rsidRDefault="004F6DC0" w:rsidP="004F6DC0">
      <w:pPr>
        <w:pStyle w:val="SingleTxtGR0"/>
      </w:pPr>
      <w:r w:rsidRPr="00004C65">
        <w:t>152.</w:t>
      </w:r>
      <w:r w:rsidRPr="00004C65">
        <w:tab/>
        <w:t>В 2006</w:t>
      </w:r>
      <w:r>
        <w:t>−</w:t>
      </w:r>
      <w:r w:rsidRPr="00004C65">
        <w:t xml:space="preserve">2007 годах в рамках своих усилий по интеграции </w:t>
      </w:r>
      <w:r>
        <w:t xml:space="preserve">конкретных </w:t>
      </w:r>
      <w:r w:rsidRPr="00004C65">
        <w:t>д</w:t>
      </w:r>
      <w:r w:rsidRPr="00004C65">
        <w:t>е</w:t>
      </w:r>
      <w:r w:rsidRPr="00004C65">
        <w:t>тей с особыми потребностями в государственную школьную си</w:t>
      </w:r>
      <w:r w:rsidRPr="00004C65">
        <w:t>с</w:t>
      </w:r>
      <w:r w:rsidRPr="00004C65">
        <w:t>тему Фонд продолжал оказывать поддержку в проведении Министерством образования п</w:t>
      </w:r>
      <w:r w:rsidRPr="00004C65">
        <w:t>о</w:t>
      </w:r>
      <w:r w:rsidRPr="00004C65">
        <w:t>литики всеобъемлющего образования, расширяя сферу действия программ как с точки зрения количества, так и качества, наращивая институциональный и те</w:t>
      </w:r>
      <w:r w:rsidRPr="00004C65">
        <w:t>х</w:t>
      </w:r>
      <w:r w:rsidRPr="00004C65">
        <w:t>нический потенциал работающих в этой сфере сотрудников, ремонтируя и строя школы, оснащая учебные классы и административные офисы оборудов</w:t>
      </w:r>
      <w:r w:rsidRPr="00004C65">
        <w:t>а</w:t>
      </w:r>
      <w:r w:rsidRPr="00004C65">
        <w:t xml:space="preserve">нием и мебелью и создавая </w:t>
      </w:r>
      <w:r>
        <w:t xml:space="preserve">информационные </w:t>
      </w:r>
      <w:r w:rsidRPr="00004C65">
        <w:t>группы для школьного образов</w:t>
      </w:r>
      <w:r w:rsidRPr="00004C65">
        <w:t>а</w:t>
      </w:r>
      <w:r w:rsidRPr="00004C65">
        <w:t>ния</w:t>
      </w:r>
      <w:r>
        <w:rPr>
          <w:rStyle w:val="FootnoteReference"/>
        </w:rPr>
        <w:footnoteReference w:id="6"/>
      </w:r>
      <w:r w:rsidRPr="00004C65">
        <w:t>.</w:t>
      </w:r>
    </w:p>
    <w:p w:rsidR="004F6DC0" w:rsidRPr="00004C65" w:rsidRDefault="004F6DC0" w:rsidP="004F6DC0">
      <w:pPr>
        <w:pStyle w:val="SingleTxtGR0"/>
      </w:pPr>
      <w:r w:rsidRPr="00004C65">
        <w:t>153.</w:t>
      </w:r>
      <w:r w:rsidRPr="00004C65">
        <w:tab/>
        <w:t>В этой связи было разработано значительное число программ. Эти пр</w:t>
      </w:r>
      <w:r w:rsidRPr="00004C65">
        <w:t>о</w:t>
      </w:r>
      <w:r w:rsidRPr="00004C65">
        <w:t>граммы отражали соответствующие цели с указанием мероприятий и предпол</w:t>
      </w:r>
      <w:r w:rsidRPr="00004C65">
        <w:t>а</w:t>
      </w:r>
      <w:r w:rsidRPr="00004C65">
        <w:t>гаемы</w:t>
      </w:r>
      <w:r>
        <w:t>х</w:t>
      </w:r>
      <w:r w:rsidRPr="00004C65">
        <w:t xml:space="preserve"> результат</w:t>
      </w:r>
      <w:r>
        <w:t>ов</w:t>
      </w:r>
      <w:r w:rsidRPr="00004C65">
        <w:t>. Целев</w:t>
      </w:r>
      <w:r>
        <w:t>ая</w:t>
      </w:r>
      <w:r w:rsidRPr="00004C65">
        <w:t xml:space="preserve"> </w:t>
      </w:r>
      <w:r>
        <w:t xml:space="preserve">группа </w:t>
      </w:r>
      <w:r w:rsidRPr="00004C65">
        <w:t>состоит из приблизительно 1 160 детей, включая 400 девочек.</w:t>
      </w:r>
    </w:p>
    <w:p w:rsidR="004F6DC0" w:rsidRPr="00004C65" w:rsidRDefault="004F6DC0" w:rsidP="004F6DC0">
      <w:pPr>
        <w:pStyle w:val="SingleTxtGR0"/>
      </w:pPr>
      <w:r w:rsidRPr="00004C65">
        <w:t>154.</w:t>
      </w:r>
      <w:r w:rsidRPr="00004C65">
        <w:tab/>
        <w:t>Наиболее важные мероприятия могут быть отнесены к категории инфр</w:t>
      </w:r>
      <w:r w:rsidRPr="00004C65">
        <w:t>а</w:t>
      </w:r>
      <w:r w:rsidRPr="00004C65">
        <w:t xml:space="preserve">структуры, включая строительство 21 нового </w:t>
      </w:r>
      <w:r>
        <w:t xml:space="preserve">помещения </w:t>
      </w:r>
      <w:r w:rsidRPr="00004C65">
        <w:t>класса и ремонт</w:t>
      </w:r>
      <w:r>
        <w:t xml:space="preserve"> п</w:t>
      </w:r>
      <w:r>
        <w:t>о</w:t>
      </w:r>
      <w:r>
        <w:t>мещения</w:t>
      </w:r>
      <w:r w:rsidRPr="00004C65">
        <w:t xml:space="preserve"> одного класса, помимо создания семи </w:t>
      </w:r>
      <w:r>
        <w:t xml:space="preserve">информационных классов </w:t>
      </w:r>
      <w:r w:rsidRPr="00004C65">
        <w:t>и с</w:t>
      </w:r>
      <w:r w:rsidRPr="00004C65">
        <w:t>е</w:t>
      </w:r>
      <w:r w:rsidRPr="00004C65">
        <w:t>ми новых туалетов, с одновременным ремонтом 29 других туалетов, которыми теперь могут пользоваться ученики с ограниченными возможностями. Кроме того, для облегчения передвижения детей в школах были оборудованы 96 па</w:t>
      </w:r>
      <w:r w:rsidRPr="00004C65">
        <w:t>н</w:t>
      </w:r>
      <w:r w:rsidRPr="00004C65">
        <w:t>дусов.</w:t>
      </w:r>
    </w:p>
    <w:p w:rsidR="004F6DC0" w:rsidRDefault="004F6DC0" w:rsidP="004F6DC0">
      <w:pPr>
        <w:pStyle w:val="SingleTxtGR0"/>
      </w:pPr>
      <w:r w:rsidRPr="00004C65">
        <w:t>155.</w:t>
      </w:r>
      <w:r w:rsidRPr="00004C65">
        <w:tab/>
        <w:t>Другой областью деятельности Фонда являлось создание потенциала для организаций, работа</w:t>
      </w:r>
      <w:r w:rsidRPr="00004C65">
        <w:t>ю</w:t>
      </w:r>
      <w:r w:rsidRPr="00004C65">
        <w:t xml:space="preserve">щих с группами людей с особыми потребностями. С этой целью он </w:t>
      </w:r>
      <w:r>
        <w:t>оказал поддержку администрации</w:t>
      </w:r>
      <w:r w:rsidRPr="00004C65">
        <w:t xml:space="preserve"> </w:t>
      </w:r>
      <w:r>
        <w:t xml:space="preserve">программ </w:t>
      </w:r>
      <w:r w:rsidRPr="00004C65">
        <w:t>всеобъемлющего обуч</w:t>
      </w:r>
      <w:r w:rsidRPr="00004C65">
        <w:t>е</w:t>
      </w:r>
      <w:r w:rsidRPr="00004C65">
        <w:t xml:space="preserve">ния в столичном округе и в </w:t>
      </w:r>
      <w:r>
        <w:t>мухафазах</w:t>
      </w:r>
      <w:r w:rsidRPr="00004C65">
        <w:t xml:space="preserve"> Мариб, Аб</w:t>
      </w:r>
      <w:r>
        <w:t>ьян</w:t>
      </w:r>
      <w:r w:rsidRPr="00004C65">
        <w:t xml:space="preserve"> и Лах</w:t>
      </w:r>
      <w:r>
        <w:t>дж</w:t>
      </w:r>
      <w:r w:rsidRPr="00004C65">
        <w:t>, приняв участие в осуществлении проектов интеграции 202 мальчиков и 157 девочек в вос</w:t>
      </w:r>
      <w:r>
        <w:t>е</w:t>
      </w:r>
      <w:r w:rsidRPr="00004C65">
        <w:t>м</w:t>
      </w:r>
      <w:r>
        <w:t>ь</w:t>
      </w:r>
      <w:r w:rsidRPr="00004C65">
        <w:t xml:space="preserve"> </w:t>
      </w:r>
      <w:r>
        <w:t>школ</w:t>
      </w:r>
      <w:r w:rsidRPr="00004C65">
        <w:t xml:space="preserve">, подготовив 160 учителей и учительниц </w:t>
      </w:r>
      <w:r>
        <w:t xml:space="preserve">для </w:t>
      </w:r>
      <w:r w:rsidRPr="00004C65">
        <w:t>школ всеобъемлющего обуч</w:t>
      </w:r>
      <w:r w:rsidRPr="00004C65">
        <w:t>е</w:t>
      </w:r>
      <w:r w:rsidRPr="00004C65">
        <w:t xml:space="preserve">ния и проведя разъяснительные кампании в 64 местных общинах. Фонд также </w:t>
      </w:r>
      <w:r>
        <w:t>под</w:t>
      </w:r>
      <w:r w:rsidRPr="00004C65">
        <w:t xml:space="preserve">держал семь ассоциаций в различных </w:t>
      </w:r>
      <w:r>
        <w:t>мухафазах</w:t>
      </w:r>
      <w:r w:rsidRPr="00004C65">
        <w:t>, осуществляющих проект</w:t>
      </w:r>
      <w:r>
        <w:t>ы</w:t>
      </w:r>
      <w:r w:rsidRPr="00004C65">
        <w:t xml:space="preserve"> по интеграции 470 мальчиков и 331 девочки в "обычные" пу</w:t>
      </w:r>
      <w:r w:rsidRPr="00004C65">
        <w:t>б</w:t>
      </w:r>
      <w:r w:rsidRPr="00004C65">
        <w:t>личные школы.</w:t>
      </w:r>
    </w:p>
    <w:p w:rsidR="00E42946" w:rsidRDefault="00E42946" w:rsidP="00E42946">
      <w:pPr>
        <w:pStyle w:val="H4GR"/>
      </w:pPr>
      <w:r>
        <w:tab/>
      </w:r>
      <w:r>
        <w:tab/>
        <w:t>Улучшение обслуживания учеников с ограниченными возможностями</w:t>
      </w:r>
    </w:p>
    <w:p w:rsidR="00E42946" w:rsidRDefault="00E42946" w:rsidP="00E42946">
      <w:pPr>
        <w:pStyle w:val="SingleTxtGR0"/>
      </w:pPr>
      <w:r>
        <w:t>156.</w:t>
      </w:r>
      <w:r>
        <w:tab/>
        <w:t>Фонд наметил для этой группы 33 проекта, сосредоточившись на реаб</w:t>
      </w:r>
      <w:r>
        <w:t>и</w:t>
      </w:r>
      <w:r>
        <w:t>литации и интеграции. Мероприятия по подготовке были организованы в ц</w:t>
      </w:r>
      <w:r>
        <w:t>е</w:t>
      </w:r>
      <w:r>
        <w:t>лом ряде областей, включая управление, средства связи, рациональное использов</w:t>
      </w:r>
      <w:r>
        <w:t>а</w:t>
      </w:r>
      <w:r>
        <w:t>ние денежных средств и бухгалтерское дело, интеграцию учеников с огран</w:t>
      </w:r>
      <w:r>
        <w:t>и</w:t>
      </w:r>
      <w:r>
        <w:t>ченными возможностями, обучение незрячих учеников, язык жестов, реабил</w:t>
      </w:r>
      <w:r>
        <w:t>и</w:t>
      </w:r>
      <w:r>
        <w:t>тацию, предшествующую интеграции, реабилитацию учеников с интеллект</w:t>
      </w:r>
      <w:r>
        <w:t>у</w:t>
      </w:r>
      <w:r>
        <w:t>альными расстройствами, вмешательство на ранней стадии, коррекцию речи и вокализацию для учеников с нарушенным слухом, искусство передвижения для лиц с плохим зрением, привитие навыков и методов.</w:t>
      </w:r>
    </w:p>
    <w:p w:rsidR="00E42946" w:rsidRDefault="00E42946" w:rsidP="00E42946">
      <w:pPr>
        <w:pStyle w:val="SingleTxtGR0"/>
      </w:pPr>
      <w:r>
        <w:t>157.</w:t>
      </w:r>
      <w:r>
        <w:tab/>
        <w:t xml:space="preserve">Также в полной мере была осуществлена фаза </w:t>
      </w:r>
      <w:r>
        <w:rPr>
          <w:lang w:val="en-US"/>
        </w:rPr>
        <w:t>II</w:t>
      </w:r>
      <w:r>
        <w:t xml:space="preserve"> национальной програ</w:t>
      </w:r>
      <w:r>
        <w:t>м</w:t>
      </w:r>
      <w:r>
        <w:t>мы подготовки инструкторов по коррекции речи и терапии для лиц с нарушен</w:t>
      </w:r>
      <w:r>
        <w:t>и</w:t>
      </w:r>
      <w:r>
        <w:t xml:space="preserve">ем слуха. Фаза </w:t>
      </w:r>
      <w:r>
        <w:rPr>
          <w:lang w:val="en-US"/>
        </w:rPr>
        <w:t>I</w:t>
      </w:r>
      <w:r>
        <w:t xml:space="preserve"> была осуществлена в прошлом году после теоретической и практической подготовки 30 работников в детских садах и на первых трех баз</w:t>
      </w:r>
      <w:r>
        <w:t>о</w:t>
      </w:r>
      <w:r>
        <w:t>вых уровнях правительственных и неправительственных учреждений для детей с нарушенным слухом в столичном округе и в мухафазах Таиз, Хадрамаут, Аден, Аль-Худайда, Дамар и Ибб. В этом году была проведена проверка подг</w:t>
      </w:r>
      <w:r>
        <w:t>о</w:t>
      </w:r>
      <w:r>
        <w:t>товки инструкторов в ходе их работы. Шестеро лучших из них были направл</w:t>
      </w:r>
      <w:r>
        <w:t>е</w:t>
      </w:r>
      <w:r>
        <w:t>ны в специализированное учреждение в Иордании для участия в работе двухн</w:t>
      </w:r>
      <w:r>
        <w:t>е</w:t>
      </w:r>
      <w:r>
        <w:t>дельного учебно-практического семинара. Кроме того, подготовку в обучении методам и навыкам получили 18 отобранных инструкторов из столичного окр</w:t>
      </w:r>
      <w:r>
        <w:t>у</w:t>
      </w:r>
      <w:r>
        <w:t>га и мухафаз Аден, Хадрамаут, Таиз, Ибб, Дамар и Аль-Худайда, что позвол</w:t>
      </w:r>
      <w:r>
        <w:t>и</w:t>
      </w:r>
      <w:r>
        <w:t>ло им приобрести знания и навыки обучения методам и подготовить их к умелому и эффективному осуществлению учебных программ.</w:t>
      </w:r>
    </w:p>
    <w:p w:rsidR="00E42946" w:rsidRDefault="00E42946" w:rsidP="00E42946">
      <w:pPr>
        <w:pStyle w:val="SingleTxtGR0"/>
      </w:pPr>
      <w:r>
        <w:t>158.</w:t>
      </w:r>
      <w:r>
        <w:tab/>
        <w:t>СФР осуществляет также программу по проблемам инвалидности, а именно программу социальной реабилитации для лиц с ограниченными во</w:t>
      </w:r>
      <w:r>
        <w:t>з</w:t>
      </w:r>
      <w:r>
        <w:t>можностями в сельских районах. После оценки программы в 2005 году прох</w:t>
      </w:r>
      <w:r>
        <w:t>о</w:t>
      </w:r>
      <w:r>
        <w:t>дило осуществление основных рекомендаций, сформулированных в докладе об оценке. Процесс осуществления продолжается в сельских районах четырех м</w:t>
      </w:r>
      <w:r>
        <w:t>у</w:t>
      </w:r>
      <w:r>
        <w:t>хафаз: Аль-Худайда, Дамар, Лахдж и Абян.</w:t>
      </w:r>
    </w:p>
    <w:p w:rsidR="00E42946" w:rsidRDefault="00E42946" w:rsidP="00E42946">
      <w:pPr>
        <w:pStyle w:val="SingleTxtGR0"/>
      </w:pPr>
      <w:r>
        <w:t>159.</w:t>
      </w:r>
      <w:r>
        <w:tab/>
        <w:t>В этой связи в рамках программы вмешательства на ранних стадиях, ос</w:t>
      </w:r>
      <w:r>
        <w:t>у</w:t>
      </w:r>
      <w:r>
        <w:t>ществляемой Фондом в качестве одного из направлений своей деятельности, в Адене был открыт центр вмешательства на ранних стадиях. Его работа будет направлена главным образом на реабилитацию в рамках общины с помощью существующих детских садов государственной системы в мухафазе Аден.</w:t>
      </w:r>
    </w:p>
    <w:p w:rsidR="00E42946" w:rsidRDefault="00E42946" w:rsidP="00E42946">
      <w:pPr>
        <w:pStyle w:val="SingleTxtGR0"/>
      </w:pPr>
      <w:r>
        <w:t>160.</w:t>
      </w:r>
      <w:r>
        <w:tab/>
        <w:t>В рамках поддержки Фондом учреждений, работающих с или поддерж</w:t>
      </w:r>
      <w:r>
        <w:t>и</w:t>
      </w:r>
      <w:r>
        <w:t>вающих лиц с ограниченными возможностями, был утвержден проект, нац</w:t>
      </w:r>
      <w:r>
        <w:t>е</w:t>
      </w:r>
      <w:r>
        <w:t>ленный на подготовку стратегического плана и изменение структуры работы Фонда реабилитации и ухода за лицами с ограниченными возможностями. Кр</w:t>
      </w:r>
      <w:r>
        <w:t>о</w:t>
      </w:r>
      <w:r>
        <w:t>ме того, имелся также ряд проектов создания учреждений, обеспечивающих деятельность в интересах лиц с ограниченными возможностями, или ремонт существующих зданий, которые не отвечают современным требованиям. И н</w:t>
      </w:r>
      <w:r>
        <w:t>а</w:t>
      </w:r>
      <w:r>
        <w:t>конец, ряд центров и ассоциаций были укреплены кадрами, что позволило им выполнять свои задачи более эффективно.</w:t>
      </w:r>
    </w:p>
    <w:p w:rsidR="00E42946" w:rsidRDefault="00E42946" w:rsidP="00E42946">
      <w:pPr>
        <w:pStyle w:val="SingleTxtGR0"/>
      </w:pPr>
      <w:r>
        <w:t>161.</w:t>
      </w:r>
      <w:r>
        <w:tab/>
        <w:t>Среди других достижений можно отметить разработку проекта, конкре</w:t>
      </w:r>
      <w:r>
        <w:t>т</w:t>
      </w:r>
      <w:r>
        <w:t>но нацеленного на 60 руководителей правительственных учреждений и мес</w:t>
      </w:r>
      <w:r>
        <w:t>т</w:t>
      </w:r>
      <w:r>
        <w:t>ных учреждений-доноров. Этот проект имеет целью повысить уровень осв</w:t>
      </w:r>
      <w:r>
        <w:t>е</w:t>
      </w:r>
      <w:r>
        <w:t>домленности о глобальных тенденциях в работе с лицами с особыми потребн</w:t>
      </w:r>
      <w:r>
        <w:t>о</w:t>
      </w:r>
      <w:r>
        <w:t>стями (альтернативный уход, доступный уход, всеобъемлющее образование, реабилитация в рамках общины и тому подобное).</w:t>
      </w:r>
    </w:p>
    <w:p w:rsidR="00E42946" w:rsidRDefault="00E42946" w:rsidP="00E42946">
      <w:pPr>
        <w:pStyle w:val="H4GR"/>
      </w:pPr>
      <w:r>
        <w:tab/>
      </w:r>
      <w:r>
        <w:tab/>
        <w:t>Образование для детей с особыми потребностями</w:t>
      </w:r>
    </w:p>
    <w:p w:rsidR="00E42946" w:rsidRDefault="00E42946" w:rsidP="00E42946">
      <w:pPr>
        <w:pStyle w:val="SingleTxtGR0"/>
      </w:pPr>
      <w:r>
        <w:t>162.</w:t>
      </w:r>
      <w:r>
        <w:tab/>
        <w:t>Правительство Йемена, представленное Министерством образования и различными соответствующими учреждениями, должно заниматься проблем</w:t>
      </w:r>
      <w:r>
        <w:t>а</w:t>
      </w:r>
      <w:r>
        <w:t>ми людей с особыми потребностями и уходом за ними. Закон о государстве</w:t>
      </w:r>
      <w:r>
        <w:t>н</w:t>
      </w:r>
      <w:r>
        <w:t>ном образовании (закон № 45 от 1992 года) предусматривает, что специальное образование − это вид образования, которое предоставляется в силу особых причин или определенным лицам с ограниченными возможностями, лицам с психическими нарушениями и одаренным людям с ограниченными возможн</w:t>
      </w:r>
      <w:r>
        <w:t>о</w:t>
      </w:r>
      <w:r>
        <w:t>стями. Йеменский закон также предусматривает, что инвалиды после их реаб</w:t>
      </w:r>
      <w:r>
        <w:t>и</w:t>
      </w:r>
      <w:r>
        <w:t>литации должны быть трудоустроены на должности, которым они подходят с точки зрения своих способностей, подготовки и потенциала, с тем чтобы они наряду с другими группами общества могли участвовать в созидании страны и способствовать ее успеху и прогрессу</w:t>
      </w:r>
      <w:r>
        <w:rPr>
          <w:vertAlign w:val="superscript"/>
        </w:rPr>
        <w:footnoteReference w:id="7"/>
      </w:r>
      <w:r>
        <w:t>. Соответственно, национальная страт</w:t>
      </w:r>
      <w:r>
        <w:t>е</w:t>
      </w:r>
      <w:r>
        <w:t>гия развития базового образования уделяет особенное внимание детям с ос</w:t>
      </w:r>
      <w:r>
        <w:t>о</w:t>
      </w:r>
      <w:r>
        <w:t>быми потребностями, полагая, что они также имеют право на получение ра</w:t>
      </w:r>
      <w:r>
        <w:t>в</w:t>
      </w:r>
      <w:r>
        <w:t>ных возможностей в сфере образования. Концепция этой стратегии основана на среднесрочной и долгосрочной справедливости и равенстве с точки зрения з</w:t>
      </w:r>
      <w:r>
        <w:t>а</w:t>
      </w:r>
      <w:r>
        <w:t>числения в школы и качества образования детей в этой группе и уважении их различий путем предоставления школьных и учебных материалов, соответс</w:t>
      </w:r>
      <w:r>
        <w:t>т</w:t>
      </w:r>
      <w:r>
        <w:t>вующих их потребностям, и обеспечения необходимого обучения и подготовки для тех, кто учит и направляет их, а также школьной администрации на наци</w:t>
      </w:r>
      <w:r>
        <w:t>о</w:t>
      </w:r>
      <w:r>
        <w:t>нальном уровне. Соответственно, был принят ряд различных мер в интересах этой группы детей, включая, в частности, создание в 2003 году в рамках Мин</w:t>
      </w:r>
      <w:r>
        <w:t>и</w:t>
      </w:r>
      <w:r>
        <w:t>стерства Генерального управления с отраслевыми офисами в различных мух</w:t>
      </w:r>
      <w:r>
        <w:t>а</w:t>
      </w:r>
      <w:r>
        <w:t>фазах с целью оказания им поддержки и подготовки к осуществлению надл</w:t>
      </w:r>
      <w:r>
        <w:t>е</w:t>
      </w:r>
      <w:r>
        <w:t>жащих решений, таких как введение гибкой программы обучения, учитыва</w:t>
      </w:r>
      <w:r>
        <w:t>ю</w:t>
      </w:r>
      <w:r>
        <w:t>щей их положение, и их интеграция в школьную среду, а также меры по уходу и реаб</w:t>
      </w:r>
      <w:r>
        <w:t>и</w:t>
      </w:r>
      <w:r>
        <w:t>литации детей с ограниченными возможностями, детей находящихся в сложных обстоятельствах и социально незащищенных детей. В н</w:t>
      </w:r>
      <w:r>
        <w:t>а</w:t>
      </w:r>
      <w:r>
        <w:t>чальные и средние школы в 2005−2006 годах были приняты 12 076 мальчиков и девочек с особыми п</w:t>
      </w:r>
      <w:r>
        <w:t>о</w:t>
      </w:r>
      <w:r>
        <w:t>требностями.</w:t>
      </w:r>
    </w:p>
    <w:p w:rsidR="00E42946" w:rsidRDefault="00E42946" w:rsidP="00E42946">
      <w:pPr>
        <w:pStyle w:val="SingleTxtGR0"/>
      </w:pPr>
      <w:r>
        <w:rPr>
          <w:b/>
        </w:rPr>
        <w:t>Число детей с особыми потребностями, посещавших начальные и средние школы в 2005/06 учебном году</w:t>
      </w:r>
      <w:r>
        <w:rPr>
          <w:b/>
          <w:vertAlign w:val="superscript"/>
        </w:rPr>
        <w:footnoteReference w:id="8"/>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1440"/>
        <w:gridCol w:w="1440"/>
        <w:gridCol w:w="2746"/>
      </w:tblGrid>
      <w:tr w:rsidR="00E42946" w:rsidTr="00AB498E">
        <w:trPr>
          <w:jc w:val="center"/>
        </w:trPr>
        <w:tc>
          <w:tcPr>
            <w:tcW w:w="1748" w:type="dxa"/>
            <w:tcBorders>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jc w:val="right"/>
              <w:rPr>
                <w:bCs/>
                <w:i/>
                <w:iCs/>
                <w:sz w:val="16"/>
                <w:szCs w:val="16"/>
              </w:rPr>
            </w:pPr>
            <w:r>
              <w:rPr>
                <w:bCs/>
                <w:i/>
                <w:iCs/>
                <w:sz w:val="16"/>
                <w:szCs w:val="16"/>
              </w:rPr>
              <w:t>Итого</w:t>
            </w:r>
          </w:p>
        </w:tc>
        <w:tc>
          <w:tcPr>
            <w:tcW w:w="1440" w:type="dxa"/>
            <w:tcBorders>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jc w:val="right"/>
              <w:rPr>
                <w:i/>
                <w:iCs/>
                <w:sz w:val="16"/>
                <w:szCs w:val="16"/>
              </w:rPr>
            </w:pPr>
            <w:r>
              <w:rPr>
                <w:i/>
                <w:iCs/>
                <w:sz w:val="16"/>
                <w:szCs w:val="16"/>
              </w:rPr>
              <w:t>Девочки</w:t>
            </w:r>
          </w:p>
        </w:tc>
        <w:tc>
          <w:tcPr>
            <w:tcW w:w="1440" w:type="dxa"/>
            <w:tcBorders>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jc w:val="right"/>
              <w:rPr>
                <w:i/>
                <w:iCs/>
                <w:sz w:val="16"/>
                <w:szCs w:val="16"/>
              </w:rPr>
            </w:pPr>
            <w:r>
              <w:rPr>
                <w:i/>
                <w:iCs/>
                <w:sz w:val="16"/>
                <w:szCs w:val="16"/>
              </w:rPr>
              <w:t>Мальчики</w:t>
            </w:r>
          </w:p>
        </w:tc>
        <w:tc>
          <w:tcPr>
            <w:tcW w:w="2746" w:type="dxa"/>
            <w:tcBorders>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rPr>
                <w:i/>
                <w:iCs/>
                <w:sz w:val="16"/>
                <w:szCs w:val="16"/>
                <w:rtl/>
                <w:lang w:bidi="ar-YE"/>
              </w:rPr>
            </w:pPr>
            <w:r>
              <w:rPr>
                <w:i/>
                <w:iCs/>
                <w:sz w:val="16"/>
                <w:szCs w:val="16"/>
              </w:rPr>
              <w:t>Уровень</w:t>
            </w:r>
          </w:p>
        </w:tc>
      </w:tr>
      <w:tr w:rsidR="00E42946" w:rsidTr="00AB498E">
        <w:trPr>
          <w:trHeight w:val="282"/>
          <w:jc w:val="center"/>
        </w:trPr>
        <w:tc>
          <w:tcPr>
            <w:tcW w:w="1748" w:type="dxa"/>
            <w:tcBorders>
              <w:top w:val="single" w:sz="12" w:space="0" w:color="auto"/>
              <w:left w:val="nil"/>
              <w:bottom w:val="nil"/>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lang w:val="en-US"/>
              </w:rPr>
              <w:t>10</w:t>
            </w:r>
            <w:r>
              <w:rPr>
                <w:sz w:val="18"/>
                <w:szCs w:val="18"/>
              </w:rPr>
              <w:t xml:space="preserve"> </w:t>
            </w:r>
            <w:r>
              <w:rPr>
                <w:sz w:val="18"/>
                <w:szCs w:val="18"/>
                <w:lang w:val="en-US"/>
              </w:rPr>
              <w:t>684</w:t>
            </w:r>
          </w:p>
        </w:tc>
        <w:tc>
          <w:tcPr>
            <w:tcW w:w="1440" w:type="dxa"/>
            <w:tcBorders>
              <w:top w:val="single" w:sz="12" w:space="0" w:color="auto"/>
              <w:left w:val="nil"/>
              <w:bottom w:val="nil"/>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lang w:val="en-US"/>
              </w:rPr>
              <w:t>5</w:t>
            </w:r>
            <w:r>
              <w:rPr>
                <w:sz w:val="18"/>
                <w:szCs w:val="18"/>
              </w:rPr>
              <w:t xml:space="preserve"> </w:t>
            </w:r>
            <w:r>
              <w:rPr>
                <w:sz w:val="18"/>
                <w:szCs w:val="18"/>
                <w:lang w:val="en-US"/>
              </w:rPr>
              <w:t>795</w:t>
            </w:r>
          </w:p>
        </w:tc>
        <w:tc>
          <w:tcPr>
            <w:tcW w:w="1440" w:type="dxa"/>
            <w:tcBorders>
              <w:top w:val="single" w:sz="12" w:space="0" w:color="auto"/>
              <w:left w:val="nil"/>
              <w:bottom w:val="nil"/>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lang w:val="en-US"/>
              </w:rPr>
              <w:t>4</w:t>
            </w:r>
            <w:r>
              <w:rPr>
                <w:sz w:val="18"/>
                <w:szCs w:val="18"/>
              </w:rPr>
              <w:t xml:space="preserve"> </w:t>
            </w:r>
            <w:r>
              <w:rPr>
                <w:sz w:val="18"/>
                <w:szCs w:val="18"/>
                <w:lang w:val="en-US"/>
              </w:rPr>
              <w:t>889</w:t>
            </w:r>
          </w:p>
        </w:tc>
        <w:tc>
          <w:tcPr>
            <w:tcW w:w="2746" w:type="dxa"/>
            <w:tcBorders>
              <w:top w:val="single" w:sz="12" w:space="0" w:color="auto"/>
              <w:left w:val="nil"/>
              <w:bottom w:val="nil"/>
              <w:right w:val="nil"/>
            </w:tcBorders>
            <w:shd w:val="clear" w:color="auto" w:fill="auto"/>
            <w:vAlign w:val="center"/>
          </w:tcPr>
          <w:p w:rsidR="00E42946" w:rsidRDefault="00E42946" w:rsidP="00AB498E">
            <w:pPr>
              <w:shd w:val="clear" w:color="auto" w:fill="FFFFFF"/>
              <w:tabs>
                <w:tab w:val="right" w:pos="851"/>
              </w:tabs>
              <w:spacing w:before="40" w:after="40" w:line="200" w:lineRule="atLeast"/>
              <w:jc w:val="lowKashida"/>
              <w:rPr>
                <w:sz w:val="18"/>
                <w:szCs w:val="18"/>
              </w:rPr>
            </w:pPr>
            <w:r>
              <w:rPr>
                <w:sz w:val="18"/>
                <w:szCs w:val="18"/>
              </w:rPr>
              <w:t>Начальный</w:t>
            </w:r>
          </w:p>
        </w:tc>
      </w:tr>
      <w:tr w:rsidR="00E42946" w:rsidTr="00AB498E">
        <w:trPr>
          <w:trHeight w:val="368"/>
          <w:jc w:val="center"/>
        </w:trPr>
        <w:tc>
          <w:tcPr>
            <w:tcW w:w="1748" w:type="dxa"/>
            <w:tcBorders>
              <w:top w:val="nil"/>
              <w:left w:val="nil"/>
              <w:bottom w:val="single" w:sz="4" w:space="0" w:color="auto"/>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lang w:val="en-US"/>
              </w:rPr>
              <w:t>1</w:t>
            </w:r>
            <w:r>
              <w:rPr>
                <w:sz w:val="18"/>
                <w:szCs w:val="18"/>
              </w:rPr>
              <w:t xml:space="preserve"> </w:t>
            </w:r>
            <w:r>
              <w:rPr>
                <w:sz w:val="18"/>
                <w:szCs w:val="18"/>
                <w:lang w:val="en-US"/>
              </w:rPr>
              <w:t>392</w:t>
            </w:r>
          </w:p>
        </w:tc>
        <w:tc>
          <w:tcPr>
            <w:tcW w:w="1440" w:type="dxa"/>
            <w:tcBorders>
              <w:top w:val="nil"/>
              <w:left w:val="nil"/>
              <w:bottom w:val="single" w:sz="4" w:space="0" w:color="auto"/>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rtl/>
                <w:lang w:val="en-US"/>
              </w:rPr>
              <w:t>448</w:t>
            </w:r>
          </w:p>
        </w:tc>
        <w:tc>
          <w:tcPr>
            <w:tcW w:w="1440" w:type="dxa"/>
            <w:tcBorders>
              <w:top w:val="nil"/>
              <w:left w:val="nil"/>
              <w:bottom w:val="single" w:sz="4" w:space="0" w:color="auto"/>
              <w:right w:val="nil"/>
            </w:tcBorders>
            <w:shd w:val="clear" w:color="auto" w:fill="auto"/>
            <w:vAlign w:val="center"/>
          </w:tcPr>
          <w:p w:rsidR="00E42946" w:rsidRDefault="00E42946" w:rsidP="00AB498E">
            <w:pPr>
              <w:shd w:val="clear" w:color="auto" w:fill="FFFFFF"/>
              <w:tabs>
                <w:tab w:val="right" w:pos="851"/>
              </w:tabs>
              <w:spacing w:before="40" w:after="40" w:line="200" w:lineRule="atLeast"/>
              <w:ind w:left="57"/>
              <w:jc w:val="right"/>
              <w:rPr>
                <w:sz w:val="18"/>
                <w:szCs w:val="18"/>
                <w:lang w:val="en-US"/>
              </w:rPr>
            </w:pPr>
            <w:r>
              <w:rPr>
                <w:sz w:val="18"/>
                <w:szCs w:val="18"/>
                <w:lang w:val="en-US"/>
              </w:rPr>
              <w:t>944</w:t>
            </w:r>
          </w:p>
        </w:tc>
        <w:tc>
          <w:tcPr>
            <w:tcW w:w="2746" w:type="dxa"/>
            <w:tcBorders>
              <w:top w:val="nil"/>
              <w:left w:val="nil"/>
              <w:bottom w:val="single" w:sz="4" w:space="0" w:color="auto"/>
              <w:right w:val="nil"/>
            </w:tcBorders>
            <w:shd w:val="clear" w:color="auto" w:fill="auto"/>
            <w:vAlign w:val="center"/>
          </w:tcPr>
          <w:p w:rsidR="00E42946" w:rsidRDefault="00E42946" w:rsidP="00AB498E">
            <w:pPr>
              <w:shd w:val="clear" w:color="auto" w:fill="FFFFFF"/>
              <w:tabs>
                <w:tab w:val="right" w:pos="851"/>
              </w:tabs>
              <w:spacing w:before="40" w:after="40" w:line="200" w:lineRule="atLeast"/>
              <w:jc w:val="lowKashida"/>
              <w:rPr>
                <w:sz w:val="18"/>
                <w:szCs w:val="18"/>
              </w:rPr>
            </w:pPr>
            <w:r>
              <w:rPr>
                <w:sz w:val="18"/>
                <w:szCs w:val="18"/>
              </w:rPr>
              <w:t>Средний</w:t>
            </w:r>
          </w:p>
        </w:tc>
      </w:tr>
      <w:tr w:rsidR="00E42946" w:rsidTr="00AB498E">
        <w:trPr>
          <w:trHeight w:val="133"/>
          <w:jc w:val="center"/>
        </w:trPr>
        <w:tc>
          <w:tcPr>
            <w:tcW w:w="1748" w:type="dxa"/>
            <w:tcBorders>
              <w:top w:val="single" w:sz="4" w:space="0" w:color="auto"/>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12</w:t>
            </w:r>
            <w:r>
              <w:rPr>
                <w:b/>
                <w:bCs/>
                <w:sz w:val="18"/>
                <w:szCs w:val="18"/>
              </w:rPr>
              <w:t xml:space="preserve"> </w:t>
            </w:r>
            <w:r>
              <w:rPr>
                <w:b/>
                <w:bCs/>
                <w:sz w:val="18"/>
                <w:szCs w:val="18"/>
                <w:lang w:val="en-US"/>
              </w:rPr>
              <w:t>076</w:t>
            </w:r>
          </w:p>
        </w:tc>
        <w:tc>
          <w:tcPr>
            <w:tcW w:w="1440" w:type="dxa"/>
            <w:tcBorders>
              <w:top w:val="single" w:sz="4" w:space="0" w:color="auto"/>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6</w:t>
            </w:r>
            <w:r>
              <w:rPr>
                <w:b/>
                <w:bCs/>
                <w:sz w:val="18"/>
                <w:szCs w:val="18"/>
              </w:rPr>
              <w:t xml:space="preserve"> </w:t>
            </w:r>
            <w:r>
              <w:rPr>
                <w:b/>
                <w:bCs/>
                <w:sz w:val="18"/>
                <w:szCs w:val="18"/>
                <w:lang w:val="en-US"/>
              </w:rPr>
              <w:t>243</w:t>
            </w:r>
          </w:p>
        </w:tc>
        <w:tc>
          <w:tcPr>
            <w:tcW w:w="1440" w:type="dxa"/>
            <w:tcBorders>
              <w:top w:val="single" w:sz="4" w:space="0" w:color="auto"/>
              <w:left w:val="nil"/>
              <w:bottom w:val="single" w:sz="12" w:space="0" w:color="auto"/>
              <w:right w:val="nil"/>
            </w:tcBorders>
            <w:shd w:val="clear" w:color="auto" w:fill="auto"/>
            <w:vAlign w:val="center"/>
          </w:tcPr>
          <w:p w:rsidR="00E42946" w:rsidRDefault="00E42946" w:rsidP="00AB498E">
            <w:pPr>
              <w:shd w:val="clear" w:color="auto" w:fill="FFFFFF"/>
              <w:tabs>
                <w:tab w:val="right" w:pos="851"/>
              </w:tabs>
              <w:spacing w:before="80" w:after="80" w:line="200" w:lineRule="atLeast"/>
              <w:ind w:left="57"/>
              <w:jc w:val="right"/>
              <w:rPr>
                <w:b/>
                <w:bCs/>
                <w:sz w:val="18"/>
                <w:szCs w:val="18"/>
                <w:lang w:val="en-US"/>
              </w:rPr>
            </w:pPr>
            <w:r>
              <w:rPr>
                <w:b/>
                <w:bCs/>
                <w:sz w:val="18"/>
                <w:szCs w:val="18"/>
                <w:lang w:val="en-US"/>
              </w:rPr>
              <w:t>5</w:t>
            </w:r>
            <w:r>
              <w:rPr>
                <w:b/>
                <w:bCs/>
                <w:sz w:val="18"/>
                <w:szCs w:val="18"/>
              </w:rPr>
              <w:t xml:space="preserve"> </w:t>
            </w:r>
            <w:r>
              <w:rPr>
                <w:b/>
                <w:bCs/>
                <w:sz w:val="18"/>
                <w:szCs w:val="18"/>
                <w:lang w:val="en-US"/>
              </w:rPr>
              <w:t>833</w:t>
            </w:r>
          </w:p>
        </w:tc>
        <w:tc>
          <w:tcPr>
            <w:tcW w:w="2746" w:type="dxa"/>
            <w:tcBorders>
              <w:top w:val="single" w:sz="4" w:space="0" w:color="auto"/>
              <w:left w:val="nil"/>
              <w:bottom w:val="single" w:sz="12" w:space="0" w:color="auto"/>
              <w:right w:val="nil"/>
            </w:tcBorders>
            <w:shd w:val="clear" w:color="auto" w:fill="auto"/>
            <w:vAlign w:val="center"/>
          </w:tcPr>
          <w:p w:rsidR="00E42946" w:rsidRDefault="00E42946" w:rsidP="00AB498E">
            <w:pPr>
              <w:shd w:val="clear" w:color="auto" w:fill="FFFFFF"/>
              <w:tabs>
                <w:tab w:val="left" w:pos="170"/>
              </w:tabs>
              <w:spacing w:before="80" w:after="80" w:line="200" w:lineRule="atLeast"/>
              <w:jc w:val="lowKashida"/>
              <w:rPr>
                <w:b/>
                <w:bCs/>
                <w:sz w:val="18"/>
                <w:szCs w:val="18"/>
              </w:rPr>
            </w:pPr>
            <w:r>
              <w:rPr>
                <w:b/>
                <w:bCs/>
                <w:sz w:val="18"/>
                <w:szCs w:val="18"/>
              </w:rPr>
              <w:tab/>
              <w:t>Итого</w:t>
            </w:r>
          </w:p>
        </w:tc>
      </w:tr>
    </w:tbl>
    <w:p w:rsidR="00E42946" w:rsidRDefault="00E42946" w:rsidP="00A07226">
      <w:pPr>
        <w:pStyle w:val="SingleTxtGR0"/>
        <w:spacing w:before="240"/>
      </w:pPr>
      <w:r>
        <w:t>163.</w:t>
      </w:r>
      <w:r>
        <w:tab/>
        <w:t>Ниже приводятся самые важные меры, осуществленные в этой связи в период 2003−2007 годов</w:t>
      </w:r>
      <w:r>
        <w:rPr>
          <w:vertAlign w:val="superscript"/>
        </w:rPr>
        <w:footnoteReference w:id="9"/>
      </w:r>
      <w:r>
        <w:t>.</w:t>
      </w:r>
    </w:p>
    <w:p w:rsidR="00E42946" w:rsidRDefault="00E42946" w:rsidP="00E42946">
      <w:pPr>
        <w:pStyle w:val="Bullet1GR"/>
        <w:numPr>
          <w:ilvl w:val="0"/>
          <w:numId w:val="1"/>
        </w:numPr>
      </w:pPr>
      <w:r>
        <w:t>Учет в планах строительства школ потребностей детей с нарушением двигательных функций;</w:t>
      </w:r>
    </w:p>
    <w:p w:rsidR="00E42946" w:rsidRDefault="00E42946" w:rsidP="00E42946">
      <w:pPr>
        <w:pStyle w:val="Bullet1GR"/>
        <w:numPr>
          <w:ilvl w:val="0"/>
          <w:numId w:val="1"/>
        </w:numPr>
      </w:pPr>
      <w:r>
        <w:t>создание базы данных о школах, работающих с детьми этой группы, о з</w:t>
      </w:r>
      <w:r>
        <w:t>а</w:t>
      </w:r>
      <w:r>
        <w:t>нятом старшем персонале и об охватываемых этой группой детях в 16 мухафазах;</w:t>
      </w:r>
    </w:p>
    <w:p w:rsidR="00E42946" w:rsidRDefault="00E42946" w:rsidP="00E42946">
      <w:pPr>
        <w:pStyle w:val="Bullet1GR"/>
        <w:numPr>
          <w:ilvl w:val="0"/>
          <w:numId w:val="1"/>
        </w:numPr>
      </w:pPr>
      <w:r>
        <w:t>проведение всесторонних исследований и обзоров, касающихся детей с особыми потребностями (отсев, работающие дети, дети с ограниченн</w:t>
      </w:r>
      <w:r>
        <w:t>ы</w:t>
      </w:r>
      <w:r>
        <w:t>ми возможностями, сироты, уличные дети и т.д.);</w:t>
      </w:r>
    </w:p>
    <w:p w:rsidR="00E42946" w:rsidRDefault="00E42946" w:rsidP="00E42946">
      <w:pPr>
        <w:pStyle w:val="Bullet1GR"/>
        <w:numPr>
          <w:ilvl w:val="0"/>
          <w:numId w:val="1"/>
        </w:numPr>
      </w:pPr>
      <w:r>
        <w:t>анализ данных, помогающих определить причины явления отсева;</w:t>
      </w:r>
    </w:p>
    <w:p w:rsidR="00E42946" w:rsidRDefault="00E42946" w:rsidP="00E42946">
      <w:pPr>
        <w:pStyle w:val="Bullet1GR"/>
        <w:numPr>
          <w:ilvl w:val="0"/>
          <w:numId w:val="1"/>
        </w:numPr>
      </w:pPr>
      <w:r>
        <w:t>интеграция детей с ограниченными возможностями (нарушения двиг</w:t>
      </w:r>
      <w:r>
        <w:t>а</w:t>
      </w:r>
      <w:r>
        <w:t>тельной системы, умственных способностей, слуха и зрения, маргинал</w:t>
      </w:r>
      <w:r>
        <w:t>и</w:t>
      </w:r>
      <w:r>
        <w:t>зованные дети, дети, которым в семьях не разрешается посещать школы, работающие дети и сироты) в 98 школах в 15 мухафазах;</w:t>
      </w:r>
    </w:p>
    <w:p w:rsidR="00E42946" w:rsidRPr="004708D5" w:rsidRDefault="00E42946" w:rsidP="00E42946">
      <w:pPr>
        <w:pStyle w:val="Bullet1GR"/>
        <w:numPr>
          <w:ilvl w:val="0"/>
          <w:numId w:val="1"/>
        </w:numPr>
      </w:pPr>
      <w:r w:rsidRPr="004708D5">
        <w:t>подготовка сборников текстов для чтения, рабочих тетрадей и общих те</w:t>
      </w:r>
      <w:r w:rsidRPr="004708D5">
        <w:t>т</w:t>
      </w:r>
      <w:r w:rsidRPr="004708D5">
        <w:t>радей для подготовительной стадии (4−6 лет) и ступени 1 для детей с н</w:t>
      </w:r>
      <w:r w:rsidRPr="004708D5">
        <w:t>а</w:t>
      </w:r>
      <w:r w:rsidRPr="004708D5">
        <w:t>рушением слуха, а также утверждение учебников Высшим советом в ра</w:t>
      </w:r>
      <w:r w:rsidRPr="004708D5">
        <w:t>м</w:t>
      </w:r>
      <w:r w:rsidRPr="004708D5">
        <w:t>ках учебного плана на 2003/04 год;</w:t>
      </w:r>
    </w:p>
    <w:p w:rsidR="00E42946" w:rsidRPr="004708D5" w:rsidRDefault="00E42946" w:rsidP="00E42946">
      <w:pPr>
        <w:pStyle w:val="Bullet1GR"/>
        <w:numPr>
          <w:ilvl w:val="0"/>
          <w:numId w:val="1"/>
        </w:numPr>
      </w:pPr>
      <w:r w:rsidRPr="004708D5">
        <w:t>координация усилий с целым рядом ассоциаций и организаций гражда</w:t>
      </w:r>
      <w:r w:rsidRPr="004708D5">
        <w:t>н</w:t>
      </w:r>
      <w:r w:rsidRPr="004708D5">
        <w:t>ского общества, действующих в этой области, по адаптации учебной пр</w:t>
      </w:r>
      <w:r w:rsidRPr="004708D5">
        <w:t>о</w:t>
      </w:r>
      <w:r w:rsidRPr="004708D5">
        <w:t>граммы к потребностям и возможностям детей этой группы для достиж</w:t>
      </w:r>
      <w:r w:rsidRPr="004708D5">
        <w:t>е</w:t>
      </w:r>
      <w:r w:rsidRPr="004708D5">
        <w:t>ния целей, поста</w:t>
      </w:r>
      <w:r w:rsidRPr="004708D5">
        <w:t>в</w:t>
      </w:r>
      <w:r w:rsidRPr="004708D5">
        <w:t>ленных в сфере образования;</w:t>
      </w:r>
    </w:p>
    <w:p w:rsidR="00E42946" w:rsidRPr="004708D5" w:rsidRDefault="00E42946" w:rsidP="00E42946">
      <w:pPr>
        <w:pStyle w:val="Bullet1GR"/>
        <w:numPr>
          <w:ilvl w:val="0"/>
          <w:numId w:val="1"/>
        </w:numPr>
      </w:pPr>
      <w:r w:rsidRPr="004708D5">
        <w:t>разработка механизмов для установления партнерских отношений и к</w:t>
      </w:r>
      <w:r w:rsidRPr="004708D5">
        <w:t>о</w:t>
      </w:r>
      <w:r w:rsidRPr="004708D5">
        <w:t>ординации усилий с организациями гражданского общества, работающ</w:t>
      </w:r>
      <w:r w:rsidRPr="004708D5">
        <w:t>и</w:t>
      </w:r>
      <w:r w:rsidRPr="004708D5">
        <w:t>ми с людьми с ограниченными возможностями;</w:t>
      </w:r>
    </w:p>
    <w:p w:rsidR="00E42946" w:rsidRPr="004708D5" w:rsidRDefault="00E42946" w:rsidP="00E42946">
      <w:pPr>
        <w:pStyle w:val="Bullet1GR"/>
        <w:numPr>
          <w:ilvl w:val="0"/>
          <w:numId w:val="1"/>
        </w:numPr>
      </w:pPr>
      <w:r w:rsidRPr="004708D5">
        <w:t>подготовка в 2007 году 55 учителей и учительниц для преподавания м</w:t>
      </w:r>
      <w:r w:rsidRPr="004708D5">
        <w:t>е</w:t>
      </w:r>
      <w:r w:rsidRPr="004708D5">
        <w:t>тодики Брайля в интересах учеников с плохим зрением в 20 мухафазах;</w:t>
      </w:r>
    </w:p>
    <w:p w:rsidR="00E42946" w:rsidRPr="004708D5" w:rsidRDefault="00E42946" w:rsidP="00E42946">
      <w:pPr>
        <w:pStyle w:val="Bullet1GR"/>
        <w:numPr>
          <w:ilvl w:val="0"/>
          <w:numId w:val="1"/>
        </w:numPr>
      </w:pPr>
      <w:r w:rsidRPr="004708D5">
        <w:t>подготовка 72 социальных работников и совершенствование их навыков в раб</w:t>
      </w:r>
      <w:r w:rsidRPr="004708D5">
        <w:t>о</w:t>
      </w:r>
      <w:r w:rsidRPr="004708D5">
        <w:t>те с детьми с особыми потребностями в 15 мухафазах;</w:t>
      </w:r>
    </w:p>
    <w:p w:rsidR="00E42946" w:rsidRPr="004708D5" w:rsidRDefault="00E42946" w:rsidP="00E42946">
      <w:pPr>
        <w:pStyle w:val="Bullet1GR"/>
        <w:numPr>
          <w:ilvl w:val="0"/>
          <w:numId w:val="1"/>
        </w:numPr>
      </w:pPr>
      <w:r w:rsidRPr="004708D5">
        <w:t>подготовка 68 местных инструкторов по вопросам проблем обучения в 15</w:t>
      </w:r>
      <w:r>
        <w:rPr>
          <w:lang w:val="en-US"/>
        </w:rPr>
        <w:t> </w:t>
      </w:r>
      <w:r w:rsidRPr="004708D5">
        <w:t>мухафазах и подготовка методического пособия по этим вопросам;</w:t>
      </w:r>
    </w:p>
    <w:p w:rsidR="00E42946" w:rsidRPr="004708D5" w:rsidRDefault="00E42946" w:rsidP="00E42946">
      <w:pPr>
        <w:pStyle w:val="Bullet1GR"/>
        <w:numPr>
          <w:ilvl w:val="0"/>
          <w:numId w:val="1"/>
        </w:numPr>
      </w:pPr>
      <w:r w:rsidRPr="004708D5">
        <w:t>обучение 35 специалистов в целях подготовки учебных пособий для д</w:t>
      </w:r>
      <w:r w:rsidRPr="004708D5">
        <w:t>е</w:t>
      </w:r>
      <w:r w:rsidRPr="004708D5">
        <w:t>тей с особыми потребностями из имеющихся на местах материалов;</w:t>
      </w:r>
    </w:p>
    <w:p w:rsidR="00E42946" w:rsidRPr="004708D5" w:rsidRDefault="00E42946" w:rsidP="00E42946">
      <w:pPr>
        <w:pStyle w:val="Bullet1GR"/>
        <w:numPr>
          <w:ilvl w:val="0"/>
          <w:numId w:val="1"/>
        </w:numPr>
      </w:pPr>
      <w:r w:rsidRPr="004708D5">
        <w:t>организация учебного семинара для 660 воспитателей с целью разъясн</w:t>
      </w:r>
      <w:r w:rsidRPr="004708D5">
        <w:t>е</w:t>
      </w:r>
      <w:r w:rsidRPr="004708D5">
        <w:t>ния концепции всеобъемлющей школы и ее целей;</w:t>
      </w:r>
    </w:p>
    <w:p w:rsidR="00E42946" w:rsidRPr="004708D5" w:rsidRDefault="00E42946" w:rsidP="00E42946">
      <w:pPr>
        <w:pStyle w:val="Bullet1GR"/>
        <w:numPr>
          <w:ilvl w:val="0"/>
          <w:numId w:val="1"/>
        </w:numPr>
      </w:pPr>
      <w:r w:rsidRPr="004708D5">
        <w:t>подготовка 348 учителей по вопросам реабилитации некоторых детей, предш</w:t>
      </w:r>
      <w:r w:rsidRPr="004708D5">
        <w:t>е</w:t>
      </w:r>
      <w:r w:rsidRPr="004708D5">
        <w:t>ствующей их интеграции в школы;</w:t>
      </w:r>
    </w:p>
    <w:p w:rsidR="00E42946" w:rsidRPr="004708D5" w:rsidRDefault="00E42946" w:rsidP="00E42946">
      <w:pPr>
        <w:pStyle w:val="Bullet1GR"/>
        <w:numPr>
          <w:ilvl w:val="0"/>
          <w:numId w:val="1"/>
        </w:numPr>
      </w:pPr>
      <w:r w:rsidRPr="004708D5">
        <w:t>подготовка четырех инструкторов по вопросам реабилитации уличных детей на внешних курсах;</w:t>
      </w:r>
    </w:p>
    <w:p w:rsidR="00E42946" w:rsidRPr="004708D5" w:rsidRDefault="00E42946" w:rsidP="00E42946">
      <w:pPr>
        <w:pStyle w:val="Bullet1GR"/>
        <w:numPr>
          <w:ilvl w:val="0"/>
          <w:numId w:val="1"/>
        </w:numPr>
      </w:pPr>
      <w:r w:rsidRPr="004708D5">
        <w:t>подготовка руководства по вопросам детей с особыми потребностями;</w:t>
      </w:r>
    </w:p>
    <w:p w:rsidR="00E42946" w:rsidRPr="004708D5" w:rsidRDefault="00E42946" w:rsidP="00E42946">
      <w:pPr>
        <w:pStyle w:val="Bullet1GR"/>
        <w:numPr>
          <w:ilvl w:val="0"/>
          <w:numId w:val="1"/>
        </w:numPr>
      </w:pPr>
      <w:r w:rsidRPr="004708D5">
        <w:t>организация двух семинаров открытого дня в 2006 и 2007 годах для п</w:t>
      </w:r>
      <w:r w:rsidRPr="004708D5">
        <w:t>о</w:t>
      </w:r>
      <w:r w:rsidRPr="004708D5">
        <w:t>вышения уровня осведомленности о проблемах работающих детей, но</w:t>
      </w:r>
      <w:r w:rsidRPr="004708D5">
        <w:t>р</w:t>
      </w:r>
      <w:r w:rsidRPr="004708D5">
        <w:t>мах общества по рассмотрению и решению этих проблем; в семинарах участвовало 400 мальч</w:t>
      </w:r>
      <w:r w:rsidRPr="004708D5">
        <w:t>и</w:t>
      </w:r>
      <w:r w:rsidRPr="004708D5">
        <w:t>ков и девочек;</w:t>
      </w:r>
    </w:p>
    <w:p w:rsidR="00E42946" w:rsidRPr="004708D5" w:rsidRDefault="00E42946" w:rsidP="00E42946">
      <w:pPr>
        <w:pStyle w:val="Bullet1GR"/>
        <w:numPr>
          <w:ilvl w:val="0"/>
          <w:numId w:val="1"/>
        </w:numPr>
      </w:pPr>
      <w:r w:rsidRPr="004708D5">
        <w:t>техническое оборудование для информационных классов в четырех м</w:t>
      </w:r>
      <w:r w:rsidRPr="004708D5">
        <w:t>у</w:t>
      </w:r>
      <w:r w:rsidRPr="004708D5">
        <w:t>хафазах;</w:t>
      </w:r>
    </w:p>
    <w:p w:rsidR="00E42946" w:rsidRPr="004708D5" w:rsidRDefault="00E42946" w:rsidP="00E42946">
      <w:pPr>
        <w:pStyle w:val="Bullet1GR"/>
        <w:numPr>
          <w:ilvl w:val="0"/>
          <w:numId w:val="1"/>
        </w:numPr>
      </w:pPr>
      <w:r w:rsidRPr="004708D5">
        <w:t>обеспечение мебелью и книгами Генерального управления в министерс</w:t>
      </w:r>
      <w:r w:rsidRPr="004708D5">
        <w:t>т</w:t>
      </w:r>
      <w:r w:rsidRPr="004708D5">
        <w:t>ве и 15 отраслевых офисов в мухафазах;</w:t>
      </w:r>
    </w:p>
    <w:p w:rsidR="00E42946" w:rsidRPr="004708D5" w:rsidRDefault="00E42946" w:rsidP="00E42946">
      <w:pPr>
        <w:pStyle w:val="Bullet1GR"/>
        <w:numPr>
          <w:ilvl w:val="0"/>
          <w:numId w:val="1"/>
        </w:numPr>
      </w:pPr>
      <w:r w:rsidRPr="004708D5">
        <w:t>поощрение инвестиций частного сектора в эту область посредством в</w:t>
      </w:r>
      <w:r w:rsidRPr="004708D5">
        <w:t>ы</w:t>
      </w:r>
      <w:r w:rsidRPr="004708D5">
        <w:t>дачи разрешений на строительство центров для детей с особыми потре</w:t>
      </w:r>
      <w:r w:rsidRPr="004708D5">
        <w:t>б</w:t>
      </w:r>
      <w:r w:rsidRPr="004708D5">
        <w:t>ностями и оценка и использование специальных учебных программ в этих центрах;</w:t>
      </w:r>
    </w:p>
    <w:p w:rsidR="00E42946" w:rsidRPr="004708D5" w:rsidRDefault="00E42946" w:rsidP="00E42946">
      <w:pPr>
        <w:pStyle w:val="Bullet1GR"/>
        <w:numPr>
          <w:ilvl w:val="0"/>
          <w:numId w:val="1"/>
        </w:numPr>
      </w:pPr>
      <w:r w:rsidRPr="004708D5">
        <w:t>разработка гибких образовательных систем, учитывающих положение д</w:t>
      </w:r>
      <w:r w:rsidRPr="004708D5">
        <w:t>е</w:t>
      </w:r>
      <w:r w:rsidRPr="004708D5">
        <w:t>тей этой группы.</w:t>
      </w:r>
    </w:p>
    <w:p w:rsidR="00E42946" w:rsidRPr="004708D5" w:rsidRDefault="00E42946" w:rsidP="00E42946">
      <w:pPr>
        <w:pStyle w:val="SingleTxtGR0"/>
      </w:pPr>
      <w:r w:rsidRPr="004708D5">
        <w:t>164.</w:t>
      </w:r>
      <w:r w:rsidRPr="004708D5">
        <w:tab/>
        <w:t>Усилия Министерства образования дополнялись деятельностью учрежд</w:t>
      </w:r>
      <w:r w:rsidRPr="004708D5">
        <w:t>е</w:t>
      </w:r>
      <w:r w:rsidRPr="004708D5">
        <w:t>ний частного сектора и общинных ассоциаций, которые обеспечивали обучение и подготовку детей в этой группе. В пяти таких центрах в Сане, Адене и Ха</w:t>
      </w:r>
      <w:r w:rsidRPr="004708D5">
        <w:t>д</w:t>
      </w:r>
      <w:r w:rsidRPr="004708D5">
        <w:t>рамауте</w:t>
      </w:r>
      <w:r w:rsidRPr="004708D5">
        <w:rPr>
          <w:vertAlign w:val="superscript"/>
        </w:rPr>
        <w:footnoteReference w:id="10"/>
      </w:r>
      <w:r w:rsidRPr="004708D5">
        <w:t xml:space="preserve"> в целом учится 707 детей с особыми потребностями, включая 267 д</w:t>
      </w:r>
      <w:r w:rsidRPr="004708D5">
        <w:t>е</w:t>
      </w:r>
      <w:r w:rsidRPr="004708D5">
        <w:t>вочек (37,8% от общего числа).</w:t>
      </w:r>
    </w:p>
    <w:p w:rsidR="00E42946" w:rsidRPr="004708D5" w:rsidRDefault="00E42946" w:rsidP="00E42946">
      <w:pPr>
        <w:pStyle w:val="H23GR"/>
      </w:pPr>
      <w:r>
        <w:tab/>
      </w:r>
      <w:r>
        <w:tab/>
      </w:r>
      <w:r w:rsidRPr="004708D5">
        <w:t>Беженцы</w:t>
      </w:r>
    </w:p>
    <w:p w:rsidR="00E42946" w:rsidRPr="004708D5" w:rsidRDefault="00E42946" w:rsidP="00A07226">
      <w:pPr>
        <w:pStyle w:val="SingleTxtGR0"/>
        <w:spacing w:after="80"/>
      </w:pPr>
      <w:r w:rsidRPr="004708D5">
        <w:t>165.</w:t>
      </w:r>
      <w:r w:rsidRPr="004708D5">
        <w:tab/>
        <w:t>Со ссылкой на пункт 14 заключительных замечаний и рекомендаций К</w:t>
      </w:r>
      <w:r w:rsidRPr="004708D5">
        <w:t>о</w:t>
      </w:r>
      <w:r w:rsidRPr="004708D5">
        <w:t>митета относительно плохих условий жизни беженцев и отсутствия у них до</w:t>
      </w:r>
      <w:r w:rsidRPr="004708D5">
        <w:t>с</w:t>
      </w:r>
      <w:r w:rsidRPr="004708D5">
        <w:t>тупа к образованию, занятости, медицинскому обслуживанию и защите от ф</w:t>
      </w:r>
      <w:r w:rsidRPr="004708D5">
        <w:t>и</w:t>
      </w:r>
      <w:r w:rsidRPr="004708D5">
        <w:t>зического злоупотребления и жестокого обращения Йеменская Республика ж</w:t>
      </w:r>
      <w:r w:rsidRPr="004708D5">
        <w:t>е</w:t>
      </w:r>
      <w:r w:rsidRPr="004708D5">
        <w:t xml:space="preserve">лает подтвердить свое моральное обязательство в отношении беженцев. Это четко следует из факта принятия </w:t>
      </w:r>
      <w:r>
        <w:t xml:space="preserve">ею </w:t>
      </w:r>
      <w:r w:rsidRPr="004708D5">
        <w:t>сотен тысяч беженцев (в настоящее время их число составляет приблизительно 800 000), главным образом из Сомали, но также из Эфиопии, Эритреи, Ирака, Палестины и других мест. Йемен предост</w:t>
      </w:r>
      <w:r w:rsidRPr="004708D5">
        <w:t>а</w:t>
      </w:r>
      <w:r w:rsidRPr="004708D5">
        <w:t>вил им услуги и удовлетворил их важнейшие потребности в пределах своих р</w:t>
      </w:r>
      <w:r w:rsidRPr="004708D5">
        <w:t>е</w:t>
      </w:r>
      <w:r w:rsidRPr="004708D5">
        <w:t>сурсов и возможностей и продолжает делать это в настоящее время. Наци</w:t>
      </w:r>
      <w:r w:rsidRPr="004708D5">
        <w:t>о</w:t>
      </w:r>
      <w:r w:rsidRPr="004708D5">
        <w:t>нальный комитет по вопросам беженцев координирует в этой связи эти п</w:t>
      </w:r>
      <w:r w:rsidRPr="004708D5">
        <w:t>о</w:t>
      </w:r>
      <w:r w:rsidRPr="004708D5">
        <w:t>хвальные усилия.</w:t>
      </w:r>
    </w:p>
    <w:p w:rsidR="00E42946" w:rsidRPr="004708D5" w:rsidRDefault="00E42946" w:rsidP="00A07226">
      <w:pPr>
        <w:pStyle w:val="SingleTxtGR0"/>
        <w:spacing w:after="80"/>
      </w:pPr>
      <w:r w:rsidRPr="004708D5">
        <w:t>166.</w:t>
      </w:r>
      <w:r w:rsidRPr="004708D5">
        <w:tab/>
        <w:t>Кроме того, беженцы получают гуманитарную помощь через посредство различных правительственных министерств и учреждений, включая Министе</w:t>
      </w:r>
      <w:r w:rsidRPr="004708D5">
        <w:t>р</w:t>
      </w:r>
      <w:r w:rsidRPr="004708D5">
        <w:t>ство внутренних дел, Министерство здравоохранения и народонаселения, М</w:t>
      </w:r>
      <w:r w:rsidRPr="004708D5">
        <w:t>и</w:t>
      </w:r>
      <w:r w:rsidRPr="004708D5">
        <w:t>нистерство образования и Министерство социальных дел и труда. Отношения сотрудничества были установлены между правительством и Управлением Ве</w:t>
      </w:r>
      <w:r w:rsidRPr="004708D5">
        <w:t>р</w:t>
      </w:r>
      <w:r w:rsidRPr="004708D5">
        <w:t>ховного комиссара Организации Объединенных Наций по делам беженцев (УВКБ) с целью предоставления услуг беженцам и их детям.</w:t>
      </w:r>
    </w:p>
    <w:p w:rsidR="00E42946" w:rsidRPr="004708D5" w:rsidRDefault="00E42946" w:rsidP="00A07226">
      <w:pPr>
        <w:pStyle w:val="SingleTxtGR0"/>
        <w:spacing w:after="80"/>
      </w:pPr>
      <w:r w:rsidRPr="004708D5">
        <w:t>167.</w:t>
      </w:r>
      <w:r w:rsidRPr="004708D5">
        <w:tab/>
        <w:t>УВКБ вносит свой вклад в усилия Йеменской Республики по обеспеч</w:t>
      </w:r>
      <w:r w:rsidRPr="004708D5">
        <w:t>е</w:t>
      </w:r>
      <w:r w:rsidRPr="004708D5">
        <w:t>нию детей защитой и уходом как непосредственно через свои официальные представительства в Йемене, так и косвенным образом путем сотрудничества с другими учреждениями Организации Объединенных Наций и международными организациями или местными организациями гражданского общества, которые действуют в отношении УВКБ как партнеры-исполнители. Наиболее важными из этих организаций являются следующие:</w:t>
      </w:r>
    </w:p>
    <w:p w:rsidR="00E42946" w:rsidRPr="004708D5" w:rsidRDefault="00E42946" w:rsidP="00E42946">
      <w:pPr>
        <w:pStyle w:val="Bullet1GR"/>
        <w:numPr>
          <w:ilvl w:val="0"/>
          <w:numId w:val="1"/>
        </w:numPr>
      </w:pPr>
      <w:r w:rsidRPr="004708D5">
        <w:t>организация "Позаботимся о детях", которая осуществляет надзор за уч</w:t>
      </w:r>
      <w:r w:rsidRPr="004708D5">
        <w:t>е</w:t>
      </w:r>
      <w:r w:rsidRPr="004708D5">
        <w:t>бой детей-беженцев в сотрудничестве с Министерством образования и также предоставляет услуги детям</w:t>
      </w:r>
      <w:r>
        <w:t>-</w:t>
      </w:r>
      <w:r w:rsidRPr="004708D5">
        <w:t>беженцам с ограниченными возмо</w:t>
      </w:r>
      <w:r w:rsidRPr="004708D5">
        <w:t>ж</w:t>
      </w:r>
      <w:r w:rsidRPr="004708D5">
        <w:t>ностями;</w:t>
      </w:r>
    </w:p>
    <w:p w:rsidR="00E42946" w:rsidRPr="004708D5" w:rsidRDefault="00E42946" w:rsidP="00E42946">
      <w:pPr>
        <w:pStyle w:val="Bullet1GR"/>
        <w:numPr>
          <w:ilvl w:val="0"/>
          <w:numId w:val="1"/>
        </w:numPr>
      </w:pPr>
      <w:r w:rsidRPr="004708D5">
        <w:t>АДРА − организация, предоставляющая социальные услуги беженцам и их детям;</w:t>
      </w:r>
    </w:p>
    <w:p w:rsidR="00E42946" w:rsidRPr="004708D5" w:rsidRDefault="00E42946" w:rsidP="00E42946">
      <w:pPr>
        <w:pStyle w:val="Bullet1GR"/>
        <w:numPr>
          <w:ilvl w:val="0"/>
          <w:numId w:val="1"/>
        </w:numPr>
      </w:pPr>
      <w:r w:rsidRPr="004708D5">
        <w:t>организация "Мэри Стоупс интернэшнл", которая предоставляет мед</w:t>
      </w:r>
      <w:r w:rsidRPr="004708D5">
        <w:t>и</w:t>
      </w:r>
      <w:r w:rsidRPr="004708D5">
        <w:t>цинские услуги беженцам и их детям;</w:t>
      </w:r>
    </w:p>
    <w:p w:rsidR="00E42946" w:rsidRPr="004708D5" w:rsidRDefault="00E42946" w:rsidP="00E42946">
      <w:pPr>
        <w:pStyle w:val="Bullet1GR"/>
        <w:numPr>
          <w:ilvl w:val="0"/>
          <w:numId w:val="1"/>
        </w:numPr>
      </w:pPr>
      <w:r w:rsidRPr="004708D5">
        <w:t>Ассоциация социальной солидарности, Ассоциация социальных реформ и Организация взаимной солидарности, все из которых являются общи</w:t>
      </w:r>
      <w:r w:rsidRPr="004708D5">
        <w:t>н</w:t>
      </w:r>
      <w:r w:rsidRPr="004708D5">
        <w:t>ными организациями, вносящими свой вклад в обеспечение базовых у</w:t>
      </w:r>
      <w:r w:rsidRPr="004708D5">
        <w:t>с</w:t>
      </w:r>
      <w:r w:rsidRPr="004708D5">
        <w:t>луг в пунктах и лагерях приема, в том числе медицинских услуг, пр</w:t>
      </w:r>
      <w:r w:rsidRPr="004708D5">
        <w:t>о</w:t>
      </w:r>
      <w:r w:rsidRPr="004708D5">
        <w:t>грамм подготовки и привития навыков, а также выдачи небольших за</w:t>
      </w:r>
      <w:r w:rsidRPr="004708D5">
        <w:t>й</w:t>
      </w:r>
      <w:r w:rsidRPr="004708D5">
        <w:t>мов женщинам-беженцам в качестве средства, помогающего им более эффективно защищать своих детей.</w:t>
      </w:r>
    </w:p>
    <w:p w:rsidR="00E42946" w:rsidRPr="004708D5" w:rsidRDefault="00E42946" w:rsidP="00A07226">
      <w:pPr>
        <w:pStyle w:val="SingleTxtGR0"/>
        <w:spacing w:after="80"/>
      </w:pPr>
      <w:r w:rsidRPr="004708D5">
        <w:t>168.</w:t>
      </w:r>
      <w:r w:rsidRPr="004708D5">
        <w:tab/>
        <w:t>УВКБ в сотрудничестве с правительством и рядом партнеров-исполнителей в Сане и Адене выполнили ряд программ, нацеленных главным образом на поддержку наиболее нуждающихся в помощи детей, применяя при этом критерии, используемые при работе с детьми-беженцами, главным обр</w:t>
      </w:r>
      <w:r w:rsidRPr="004708D5">
        <w:t>а</w:t>
      </w:r>
      <w:r w:rsidRPr="004708D5">
        <w:t>зом детей, не сопровождаемых родителем или опекуном, в соответствии с инс</w:t>
      </w:r>
      <w:r w:rsidRPr="004708D5">
        <w:t>т</w:t>
      </w:r>
      <w:r w:rsidRPr="004708D5">
        <w:t>рукциями о помощи детям-беженцам, опубликованными УВКБ в 2006 году. И</w:t>
      </w:r>
      <w:r w:rsidRPr="004708D5">
        <w:t>н</w:t>
      </w:r>
      <w:r w:rsidRPr="004708D5">
        <w:t>струкции содержат соответствующий критерий оказания помощи и предоста</w:t>
      </w:r>
      <w:r w:rsidRPr="004708D5">
        <w:t>в</w:t>
      </w:r>
      <w:r w:rsidRPr="004708D5">
        <w:t>ления защиты детям-беженцам, обеспечения для них гарантий использования своих гражданских, экономических, социальных и культурных прав и свобод, а также уважения общих принципов, регулирующих права детей, изложенные в Конвенции о правах ребенка.</w:t>
      </w:r>
    </w:p>
    <w:p w:rsidR="00E42946" w:rsidRPr="004708D5" w:rsidRDefault="00E42946" w:rsidP="00E42946">
      <w:pPr>
        <w:pStyle w:val="SingleTxtGR0"/>
      </w:pPr>
      <w:r w:rsidRPr="004708D5">
        <w:t>169.</w:t>
      </w:r>
      <w:r w:rsidRPr="004708D5">
        <w:tab/>
        <w:t xml:space="preserve">Министерство по правам человека, действующее в сотрудничестве </w:t>
      </w:r>
      <w:r>
        <w:t>с</w:t>
      </w:r>
      <w:r w:rsidRPr="004708D5">
        <w:t xml:space="preserve"> УВКБ, провело ряд учебных курсов по разъяснению положений Конвенции о беженцах и протокола к ней. Курсы, которые были предназначены для сотру</w:t>
      </w:r>
      <w:r w:rsidRPr="004708D5">
        <w:t>д</w:t>
      </w:r>
      <w:r w:rsidRPr="004708D5">
        <w:t>ников правительственных учреждений, работающих с беженцами, охватывали также особые потребности женщин, детей и беженцев.</w:t>
      </w:r>
    </w:p>
    <w:p w:rsidR="0017216E" w:rsidRPr="00915A81" w:rsidRDefault="0017216E" w:rsidP="0017216E">
      <w:pPr>
        <w:pStyle w:val="SingleTxtGR0"/>
        <w:rPr>
          <w:b/>
        </w:rPr>
      </w:pPr>
      <w:r w:rsidRPr="00915A81">
        <w:rPr>
          <w:b/>
        </w:rPr>
        <w:t>Принятые меры</w:t>
      </w:r>
    </w:p>
    <w:p w:rsidR="0017216E" w:rsidRPr="00915A81" w:rsidRDefault="0017216E" w:rsidP="0017216E">
      <w:pPr>
        <w:pStyle w:val="SingleTxtGR0"/>
        <w:rPr>
          <w:b/>
        </w:rPr>
      </w:pPr>
      <w:r w:rsidRPr="00915A81">
        <w:rPr>
          <w:b/>
        </w:rPr>
        <w:t>Гуманитарная помощь и защита беженцев в целях обеспечения им возмо</w:t>
      </w:r>
      <w:r w:rsidRPr="00915A81">
        <w:rPr>
          <w:b/>
        </w:rPr>
        <w:t>ж</w:t>
      </w:r>
      <w:r w:rsidRPr="00915A81">
        <w:rPr>
          <w:b/>
        </w:rPr>
        <w:t>ности ос</w:t>
      </w:r>
      <w:r w:rsidRPr="00915A81">
        <w:rPr>
          <w:b/>
        </w:rPr>
        <w:t>у</w:t>
      </w:r>
      <w:r w:rsidRPr="00915A81">
        <w:rPr>
          <w:b/>
        </w:rPr>
        <w:t>ществлять свои законные права по Конвенции</w:t>
      </w:r>
    </w:p>
    <w:p w:rsidR="0017216E" w:rsidRDefault="0017216E" w:rsidP="0017216E">
      <w:pPr>
        <w:pStyle w:val="SingleTxtGR0"/>
        <w:rPr>
          <w:i/>
        </w:rPr>
      </w:pPr>
      <w:r>
        <w:rPr>
          <w:i/>
        </w:rPr>
        <w:t>Продовольствие и продовольственное снабжение</w:t>
      </w:r>
    </w:p>
    <w:p w:rsidR="0017216E" w:rsidRDefault="0017216E" w:rsidP="00A07226">
      <w:pPr>
        <w:pStyle w:val="SingleTxtGR0"/>
        <w:spacing w:after="80"/>
      </w:pPr>
      <w:r>
        <w:t>170.</w:t>
      </w:r>
      <w:r>
        <w:tab/>
        <w:t>Продовольственное снабжение обеспечивается для всех беженцев в с</w:t>
      </w:r>
      <w:r>
        <w:t>о</w:t>
      </w:r>
      <w:r>
        <w:t>трудничестве со Всемирной продовольственной программой. Они также пол</w:t>
      </w:r>
      <w:r>
        <w:t>у</w:t>
      </w:r>
      <w:r>
        <w:t>чают предметы, необходимые для повседневной жизни, включая возможности для мытья и приготовления пищи, а также вещи, необходимые им для жизни в лагерях, такие, как постельное белье, одеяло и тому подобное. Эти товары пр</w:t>
      </w:r>
      <w:r>
        <w:t>е</w:t>
      </w:r>
      <w:r>
        <w:t>доставляются в рамках системы месячных продовольственных карточек, выд</w:t>
      </w:r>
      <w:r>
        <w:t>а</w:t>
      </w:r>
      <w:r>
        <w:t>ваемых на имя женщин − глав семей, с тем чтобы обеспечить, что продовольс</w:t>
      </w:r>
      <w:r>
        <w:t>т</w:t>
      </w:r>
      <w:r>
        <w:t>вие попадет д</w:t>
      </w:r>
      <w:r>
        <w:t>е</w:t>
      </w:r>
      <w:r>
        <w:t xml:space="preserve">тям. </w:t>
      </w:r>
    </w:p>
    <w:p w:rsidR="0017216E" w:rsidRDefault="0017216E" w:rsidP="0017216E">
      <w:pPr>
        <w:pStyle w:val="SingleTxtGR0"/>
        <w:rPr>
          <w:i/>
        </w:rPr>
      </w:pPr>
      <w:r>
        <w:rPr>
          <w:i/>
        </w:rPr>
        <w:t>Учебная и профессиональная подготовка</w:t>
      </w:r>
    </w:p>
    <w:p w:rsidR="0017216E" w:rsidRDefault="0017216E" w:rsidP="00A07226">
      <w:pPr>
        <w:pStyle w:val="SingleTxtGR0"/>
        <w:spacing w:after="80"/>
      </w:pPr>
      <w:r w:rsidRPr="002B6B49">
        <w:t>171.</w:t>
      </w:r>
      <w:r w:rsidRPr="002B6B49">
        <w:tab/>
      </w:r>
      <w:r>
        <w:t>Дети-беженцы в Йемене пользуются таким же правом на образование, как и дети йеменских граждан. Министерство образования назначает координ</w:t>
      </w:r>
      <w:r>
        <w:t>а</w:t>
      </w:r>
      <w:r>
        <w:t>торов для организации процесса обучения в лагерях. В сотрудничестве с др</w:t>
      </w:r>
      <w:r>
        <w:t>у</w:t>
      </w:r>
      <w:r>
        <w:t>гими партнерами-исполнителями Министерство поддерживает процесс образ</w:t>
      </w:r>
      <w:r>
        <w:t>о</w:t>
      </w:r>
      <w:r>
        <w:t>вания, обеспечивая учителей, организацию подготовки и профессиональной п</w:t>
      </w:r>
      <w:r>
        <w:t>е</w:t>
      </w:r>
      <w:r>
        <w:t>реподготовки и соответствующие школьные издания в лагерях беженцев и в п</w:t>
      </w:r>
      <w:r>
        <w:t>о</w:t>
      </w:r>
      <w:r>
        <w:t>селениях в Адене. Кроме того, Министерство образования обеспечивает учен</w:t>
      </w:r>
      <w:r>
        <w:t>и</w:t>
      </w:r>
      <w:r>
        <w:t>ков из семей беженцев школьными учебниками, а также предоставляет школ</w:t>
      </w:r>
      <w:r>
        <w:t>ь</w:t>
      </w:r>
      <w:r>
        <w:t>ные завтраки тем детям-беженцам, которые учатся в начальных школах. Мин</w:t>
      </w:r>
      <w:r>
        <w:t>и</w:t>
      </w:r>
      <w:r>
        <w:t>стерство также организует краткосрочные курсы в учреждениях професси</w:t>
      </w:r>
      <w:r>
        <w:t>о</w:t>
      </w:r>
      <w:r>
        <w:t xml:space="preserve">нальной подготовки для детей-беженцев в возрасте 15 лет и старше, которые покинули школу. </w:t>
      </w:r>
    </w:p>
    <w:p w:rsidR="0017216E" w:rsidRDefault="0017216E" w:rsidP="00A07226">
      <w:pPr>
        <w:pStyle w:val="SingleTxtGR0"/>
        <w:spacing w:after="240"/>
      </w:pPr>
      <w:r>
        <w:t>172.</w:t>
      </w:r>
      <w:r>
        <w:tab/>
        <w:t>Здесь мы опять наблюдаем общую ориентацию и координацию усилий правител</w:t>
      </w:r>
      <w:r>
        <w:t>ь</w:t>
      </w:r>
      <w:r>
        <w:t>ства и УВКБ по созданию подготовительных школ для детей матерей-беженцев в сотрудничестве с различными общинными организациями. В пр</w:t>
      </w:r>
      <w:r>
        <w:t>и</w:t>
      </w:r>
      <w:r>
        <w:t>водимой ниже таблице даются данные о числе детей-беженцев, посещавших в течение 2007 учебного года учебные заведения и заведения профессионально-технического обучения в лагерях, в соседних районах и в дере</w:t>
      </w:r>
      <w:r>
        <w:t>в</w:t>
      </w:r>
      <w:r>
        <w:t>нях мухафаз Лахдж и Аден.</w:t>
      </w:r>
    </w:p>
    <w:tbl>
      <w:tblPr>
        <w:tblStyle w:val="TabNum"/>
        <w:tblW w:w="7370" w:type="dxa"/>
        <w:tblInd w:w="1134" w:type="dxa"/>
        <w:tblLook w:val="01E0" w:firstRow="1" w:lastRow="1" w:firstColumn="1" w:lastColumn="1" w:noHBand="0" w:noVBand="0"/>
      </w:tblPr>
      <w:tblGrid>
        <w:gridCol w:w="2954"/>
        <w:gridCol w:w="902"/>
        <w:gridCol w:w="903"/>
        <w:gridCol w:w="770"/>
        <w:gridCol w:w="1841"/>
      </w:tblGrid>
      <w:tr w:rsidR="0017216E" w:rsidRPr="00F921B2" w:rsidTr="00AB498E">
        <w:trPr>
          <w:tblHeader/>
        </w:trPr>
        <w:tc>
          <w:tcPr>
            <w:cnfStyle w:val="001000000000" w:firstRow="0" w:lastRow="0" w:firstColumn="1" w:lastColumn="0" w:oddVBand="0" w:evenVBand="0" w:oddHBand="0" w:evenHBand="0" w:firstRowFirstColumn="0" w:firstRowLastColumn="0" w:lastRowFirstColumn="0" w:lastRowLastColumn="0"/>
            <w:tcW w:w="2954" w:type="dxa"/>
            <w:vMerge w:val="restart"/>
            <w:shd w:val="clear" w:color="auto" w:fill="auto"/>
          </w:tcPr>
          <w:p w:rsidR="0017216E" w:rsidRPr="00F921B2" w:rsidRDefault="0017216E" w:rsidP="00AB498E">
            <w:pPr>
              <w:spacing w:before="80" w:after="80"/>
              <w:rPr>
                <w:i/>
                <w:sz w:val="16"/>
                <w:rtl/>
              </w:rPr>
            </w:pPr>
            <w:r>
              <w:rPr>
                <w:i/>
                <w:sz w:val="16"/>
              </w:rPr>
              <w:t>Образовательное заведение</w:t>
            </w:r>
          </w:p>
        </w:tc>
        <w:tc>
          <w:tcPr>
            <w:tcW w:w="1805" w:type="dxa"/>
            <w:gridSpan w:val="2"/>
            <w:tcBorders>
              <w:top w:val="single" w:sz="4" w:space="0" w:color="auto"/>
              <w:bottom w:val="single" w:sz="4" w:space="0" w:color="auto"/>
            </w:tcBorders>
            <w:shd w:val="clear" w:color="auto" w:fill="auto"/>
          </w:tcPr>
          <w:p w:rsidR="0017216E" w:rsidRPr="0048092A" w:rsidRDefault="0017216E" w:rsidP="00AB498E">
            <w:pPr>
              <w:spacing w:before="80" w:after="80"/>
              <w:jc w:val="center"/>
              <w:cnfStyle w:val="000000000000" w:firstRow="0" w:lastRow="0" w:firstColumn="0" w:lastColumn="0" w:oddVBand="0" w:evenVBand="0" w:oddHBand="0" w:evenHBand="0" w:firstRowFirstColumn="0" w:firstRowLastColumn="0" w:lastRowFirstColumn="0" w:lastRowLastColumn="0"/>
              <w:rPr>
                <w:i/>
                <w:sz w:val="16"/>
                <w:rtl/>
              </w:rPr>
            </w:pPr>
            <w:r>
              <w:rPr>
                <w:i/>
                <w:sz w:val="16"/>
              </w:rPr>
              <w:t>Число детей беже</w:t>
            </w:r>
            <w:r>
              <w:rPr>
                <w:i/>
                <w:sz w:val="16"/>
              </w:rPr>
              <w:t>н</w:t>
            </w:r>
            <w:r>
              <w:rPr>
                <w:i/>
                <w:sz w:val="16"/>
              </w:rPr>
              <w:t>цев</w:t>
            </w:r>
          </w:p>
        </w:tc>
        <w:tc>
          <w:tcPr>
            <w:tcW w:w="770" w:type="dxa"/>
            <w:vMerge w:val="restart"/>
            <w:tcBorders>
              <w:top w:val="single" w:sz="4" w:space="0" w:color="auto"/>
              <w:bottom w:val="nil"/>
            </w:tcBorders>
            <w:shd w:val="clear" w:color="auto" w:fill="auto"/>
          </w:tcPr>
          <w:p w:rsidR="0017216E" w:rsidRPr="0048092A" w:rsidRDefault="0017216E" w:rsidP="000E53F7">
            <w:pPr>
              <w:spacing w:before="80" w:after="80"/>
              <w:cnfStyle w:val="000000000000" w:firstRow="0" w:lastRow="0" w:firstColumn="0" w:lastColumn="0" w:oddVBand="0" w:evenVBand="0" w:oddHBand="0" w:evenHBand="0" w:firstRowFirstColumn="0" w:firstRowLastColumn="0" w:lastRowFirstColumn="0" w:lastRowLastColumn="0"/>
              <w:rPr>
                <w:i/>
                <w:sz w:val="16"/>
                <w:rtl/>
              </w:rPr>
            </w:pPr>
            <w:r>
              <w:rPr>
                <w:i/>
                <w:sz w:val="16"/>
              </w:rPr>
              <w:t>Всего</w:t>
            </w:r>
          </w:p>
        </w:tc>
        <w:tc>
          <w:tcPr>
            <w:tcW w:w="1841" w:type="dxa"/>
            <w:vMerge w:val="restart"/>
            <w:tcBorders>
              <w:top w:val="single" w:sz="4" w:space="0" w:color="auto"/>
              <w:bottom w:val="nil"/>
            </w:tcBorders>
            <w:shd w:val="clear" w:color="auto" w:fill="auto"/>
          </w:tcPr>
          <w:p w:rsidR="0017216E" w:rsidRPr="0048092A" w:rsidRDefault="0017216E" w:rsidP="00AB498E">
            <w:pPr>
              <w:spacing w:before="80" w:after="80"/>
              <w:jc w:val="center"/>
              <w:cnfStyle w:val="000000000000" w:firstRow="0" w:lastRow="0" w:firstColumn="0" w:lastColumn="0" w:oddVBand="0" w:evenVBand="0" w:oddHBand="0" w:evenHBand="0" w:firstRowFirstColumn="0" w:firstRowLastColumn="0" w:lastRowFirstColumn="0" w:lastRowLastColumn="0"/>
              <w:rPr>
                <w:i/>
                <w:sz w:val="16"/>
                <w:rtl/>
              </w:rPr>
            </w:pPr>
            <w:r>
              <w:rPr>
                <w:i/>
                <w:sz w:val="16"/>
              </w:rPr>
              <w:t xml:space="preserve">Замечания </w:t>
            </w:r>
          </w:p>
        </w:tc>
      </w:tr>
      <w:tr w:rsidR="0017216E" w:rsidRPr="00F921B2" w:rsidTr="00AB498E">
        <w:trPr>
          <w:tblHeader/>
        </w:trPr>
        <w:tc>
          <w:tcPr>
            <w:cnfStyle w:val="001000000000" w:firstRow="0" w:lastRow="0" w:firstColumn="1" w:lastColumn="0" w:oddVBand="0" w:evenVBand="0" w:oddHBand="0" w:evenHBand="0" w:firstRowFirstColumn="0" w:firstRowLastColumn="0" w:lastRowFirstColumn="0" w:lastRowLastColumn="0"/>
            <w:tcW w:w="2954" w:type="dxa"/>
            <w:vMerge/>
            <w:tcBorders>
              <w:top w:val="nil"/>
              <w:bottom w:val="single" w:sz="12" w:space="0" w:color="auto"/>
            </w:tcBorders>
            <w:shd w:val="clear" w:color="auto" w:fill="auto"/>
          </w:tcPr>
          <w:p w:rsidR="0017216E" w:rsidRPr="00F921B2" w:rsidRDefault="0017216E" w:rsidP="00AB498E">
            <w:pPr>
              <w:spacing w:before="80" w:after="80"/>
              <w:rPr>
                <w:i/>
                <w:sz w:val="16"/>
                <w:rtl/>
              </w:rPr>
            </w:pPr>
          </w:p>
        </w:tc>
        <w:tc>
          <w:tcPr>
            <w:tcW w:w="902" w:type="dxa"/>
            <w:tcBorders>
              <w:top w:val="single" w:sz="4" w:space="0" w:color="auto"/>
              <w:bottom w:val="single" w:sz="12" w:space="0" w:color="auto"/>
            </w:tcBorders>
            <w:shd w:val="clear" w:color="auto" w:fill="auto"/>
          </w:tcPr>
          <w:p w:rsidR="0017216E" w:rsidRPr="0048092A" w:rsidRDefault="0017216E" w:rsidP="000E53F7">
            <w:pPr>
              <w:spacing w:before="80" w:after="80"/>
              <w:cnfStyle w:val="000000000000" w:firstRow="0" w:lastRow="0" w:firstColumn="0" w:lastColumn="0" w:oddVBand="0" w:evenVBand="0" w:oddHBand="0" w:evenHBand="0" w:firstRowFirstColumn="0" w:firstRowLastColumn="0" w:lastRowFirstColumn="0" w:lastRowLastColumn="0"/>
              <w:rPr>
                <w:i/>
                <w:sz w:val="16"/>
                <w:rtl/>
              </w:rPr>
            </w:pPr>
            <w:r>
              <w:rPr>
                <w:i/>
                <w:sz w:val="16"/>
              </w:rPr>
              <w:t>Мальчики</w:t>
            </w:r>
          </w:p>
        </w:tc>
        <w:tc>
          <w:tcPr>
            <w:tcW w:w="903" w:type="dxa"/>
            <w:tcBorders>
              <w:top w:val="single" w:sz="4" w:space="0" w:color="auto"/>
              <w:bottom w:val="single" w:sz="12" w:space="0" w:color="auto"/>
            </w:tcBorders>
            <w:shd w:val="clear" w:color="auto" w:fill="auto"/>
          </w:tcPr>
          <w:p w:rsidR="0017216E" w:rsidRPr="0048092A" w:rsidRDefault="0017216E" w:rsidP="000E53F7">
            <w:pPr>
              <w:spacing w:before="80" w:after="80"/>
              <w:cnfStyle w:val="000000000000" w:firstRow="0" w:lastRow="0" w:firstColumn="0" w:lastColumn="0" w:oddVBand="0" w:evenVBand="0" w:oddHBand="0" w:evenHBand="0" w:firstRowFirstColumn="0" w:firstRowLastColumn="0" w:lastRowFirstColumn="0" w:lastRowLastColumn="0"/>
              <w:rPr>
                <w:i/>
                <w:sz w:val="16"/>
                <w:rtl/>
              </w:rPr>
            </w:pPr>
            <w:r>
              <w:rPr>
                <w:i/>
                <w:sz w:val="16"/>
              </w:rPr>
              <w:t>Девочки</w:t>
            </w:r>
          </w:p>
        </w:tc>
        <w:tc>
          <w:tcPr>
            <w:tcW w:w="770" w:type="dxa"/>
            <w:vMerge/>
            <w:tcBorders>
              <w:top w:val="nil"/>
              <w:bottom w:val="single" w:sz="12" w:space="0" w:color="auto"/>
            </w:tcBorders>
            <w:shd w:val="clear" w:color="auto" w:fill="auto"/>
          </w:tcPr>
          <w:p w:rsidR="0017216E" w:rsidRPr="00F921B2" w:rsidRDefault="0017216E" w:rsidP="00AB498E">
            <w:pPr>
              <w:spacing w:before="80" w:after="80"/>
              <w:jc w:val="center"/>
              <w:cnfStyle w:val="000000000000" w:firstRow="0" w:lastRow="0" w:firstColumn="0" w:lastColumn="0" w:oddVBand="0" w:evenVBand="0" w:oddHBand="0" w:evenHBand="0" w:firstRowFirstColumn="0" w:firstRowLastColumn="0" w:lastRowFirstColumn="0" w:lastRowLastColumn="0"/>
              <w:rPr>
                <w:i/>
                <w:sz w:val="16"/>
                <w:rtl/>
              </w:rPr>
            </w:pPr>
          </w:p>
        </w:tc>
        <w:tc>
          <w:tcPr>
            <w:tcW w:w="1841" w:type="dxa"/>
            <w:vMerge/>
            <w:tcBorders>
              <w:top w:val="nil"/>
              <w:bottom w:val="single" w:sz="12" w:space="0" w:color="auto"/>
            </w:tcBorders>
            <w:shd w:val="clear" w:color="auto" w:fill="auto"/>
          </w:tcPr>
          <w:p w:rsidR="0017216E" w:rsidRPr="00F921B2" w:rsidRDefault="0017216E" w:rsidP="00AB498E">
            <w:pPr>
              <w:spacing w:before="80" w:after="80"/>
              <w:jc w:val="center"/>
              <w:cnfStyle w:val="000000000000" w:firstRow="0" w:lastRow="0" w:firstColumn="0" w:lastColumn="0" w:oddVBand="0" w:evenVBand="0" w:oddHBand="0" w:evenHBand="0" w:firstRowFirstColumn="0" w:firstRowLastColumn="0" w:lastRowFirstColumn="0" w:lastRowLastColumn="0"/>
              <w:rPr>
                <w:i/>
                <w:sz w:val="16"/>
                <w:rtl/>
              </w:rPr>
            </w:pP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Borders>
              <w:top w:val="single" w:sz="12" w:space="0" w:color="auto"/>
            </w:tcBorders>
          </w:tcPr>
          <w:p w:rsidR="0017216E" w:rsidRPr="00700062" w:rsidRDefault="0017216E" w:rsidP="000E53F7">
            <w:pPr>
              <w:spacing w:line="220" w:lineRule="atLeast"/>
              <w:rPr>
                <w:rtl/>
              </w:rPr>
            </w:pPr>
            <w:r>
              <w:t>Начальная школа Аль-Салам и школа для беженцев в лагере б</w:t>
            </w:r>
            <w:r>
              <w:t>е</w:t>
            </w:r>
            <w:r>
              <w:t>женцев Хараз</w:t>
            </w:r>
          </w:p>
        </w:tc>
        <w:tc>
          <w:tcPr>
            <w:tcW w:w="902" w:type="dxa"/>
            <w:tcBorders>
              <w:top w:val="single" w:sz="12" w:space="0" w:color="auto"/>
            </w:tcBorders>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954</w:t>
            </w:r>
          </w:p>
        </w:tc>
        <w:tc>
          <w:tcPr>
            <w:tcW w:w="903" w:type="dxa"/>
            <w:tcBorders>
              <w:top w:val="single" w:sz="12" w:space="0" w:color="auto"/>
            </w:tcBorders>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762</w:t>
            </w:r>
          </w:p>
        </w:tc>
        <w:tc>
          <w:tcPr>
            <w:tcW w:w="770" w:type="dxa"/>
            <w:tcBorders>
              <w:top w:val="single" w:sz="12" w:space="0" w:color="auto"/>
            </w:tcBorders>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t xml:space="preserve">1 </w:t>
            </w:r>
            <w:r w:rsidRPr="00F921B2">
              <w:t>716</w:t>
            </w:r>
          </w:p>
        </w:tc>
        <w:tc>
          <w:tcPr>
            <w:tcW w:w="1841" w:type="dxa"/>
            <w:tcBorders>
              <w:top w:val="single" w:sz="12" w:space="0" w:color="auto"/>
            </w:tcBorders>
          </w:tcPr>
          <w:p w:rsidR="0017216E" w:rsidRPr="00F921B2" w:rsidRDefault="0017216E" w:rsidP="00AB498E">
            <w:pPr>
              <w:cnfStyle w:val="000000000000" w:firstRow="0" w:lastRow="0" w:firstColumn="0" w:lastColumn="0" w:oddVBand="0" w:evenVBand="0" w:oddHBand="0" w:evenHBand="0" w:firstRowFirstColumn="0" w:firstRowLastColumn="0" w:lastRowFirstColumn="0" w:lastRowLastColumn="0"/>
              <w:rPr>
                <w:rtl/>
              </w:rPr>
            </w:pP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Pr>
          <w:p w:rsidR="0017216E" w:rsidRPr="00F921B2" w:rsidRDefault="0017216E" w:rsidP="000E53F7">
            <w:pPr>
              <w:spacing w:line="220" w:lineRule="atLeast"/>
              <w:rPr>
                <w:rtl/>
              </w:rPr>
            </w:pPr>
            <w:r>
              <w:t>Средняя школа Халид ибн аль-Валид в деревне Увайриб вблизи лагеря Хараз</w:t>
            </w:r>
          </w:p>
        </w:tc>
        <w:tc>
          <w:tcPr>
            <w:tcW w:w="902"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87</w:t>
            </w:r>
          </w:p>
        </w:tc>
        <w:tc>
          <w:tcPr>
            <w:tcW w:w="903"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58</w:t>
            </w:r>
          </w:p>
        </w:tc>
        <w:tc>
          <w:tcPr>
            <w:tcW w:w="770"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125</w:t>
            </w:r>
          </w:p>
        </w:tc>
        <w:tc>
          <w:tcPr>
            <w:tcW w:w="1841" w:type="dxa"/>
          </w:tcPr>
          <w:p w:rsidR="0017216E" w:rsidRPr="00F921B2" w:rsidRDefault="0017216E" w:rsidP="00AB498E">
            <w:pPr>
              <w:cnfStyle w:val="000000000000" w:firstRow="0" w:lastRow="0" w:firstColumn="0" w:lastColumn="0" w:oddVBand="0" w:evenVBand="0" w:oddHBand="0" w:evenHBand="0" w:firstRowFirstColumn="0" w:firstRowLastColumn="0" w:lastRowFirstColumn="0" w:lastRowLastColumn="0"/>
              <w:rPr>
                <w:rtl/>
              </w:rPr>
            </w:pP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Pr>
          <w:p w:rsidR="0017216E" w:rsidRPr="00F921B2" w:rsidRDefault="0017216E" w:rsidP="00AB498E">
            <w:pPr>
              <w:rPr>
                <w:rtl/>
              </w:rPr>
            </w:pPr>
            <w:r>
              <w:t>Детский сад в лагере Хараз</w:t>
            </w:r>
          </w:p>
        </w:tc>
        <w:tc>
          <w:tcPr>
            <w:tcW w:w="902"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p>
        </w:tc>
        <w:tc>
          <w:tcPr>
            <w:tcW w:w="903"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p>
        </w:tc>
        <w:tc>
          <w:tcPr>
            <w:tcW w:w="770"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150</w:t>
            </w:r>
          </w:p>
        </w:tc>
        <w:tc>
          <w:tcPr>
            <w:tcW w:w="1841" w:type="dxa"/>
          </w:tcPr>
          <w:p w:rsidR="0017216E" w:rsidRPr="00F921B2" w:rsidRDefault="0017216E" w:rsidP="00AB498E">
            <w:pPr>
              <w:cnfStyle w:val="000000000000" w:firstRow="0" w:lastRow="0" w:firstColumn="0" w:lastColumn="0" w:oddVBand="0" w:evenVBand="0" w:oddHBand="0" w:evenHBand="0" w:firstRowFirstColumn="0" w:firstRowLastColumn="0" w:lastRowFirstColumn="0" w:lastRowLastColumn="0"/>
              <w:rPr>
                <w:rtl/>
              </w:rPr>
            </w:pP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Pr>
          <w:p w:rsidR="0017216E" w:rsidRPr="00F921B2" w:rsidRDefault="0017216E" w:rsidP="00AB498E">
            <w:pPr>
              <w:rPr>
                <w:rtl/>
              </w:rPr>
            </w:pPr>
            <w:r>
              <w:t>Начальная школа в округе Бас</w:t>
            </w:r>
            <w:r>
              <w:t>а</w:t>
            </w:r>
            <w:r>
              <w:t>тин в городе Аден</w:t>
            </w:r>
          </w:p>
        </w:tc>
        <w:tc>
          <w:tcPr>
            <w:tcW w:w="902"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t xml:space="preserve">1 </w:t>
            </w:r>
            <w:r w:rsidRPr="00F921B2">
              <w:t>679</w:t>
            </w:r>
          </w:p>
        </w:tc>
        <w:tc>
          <w:tcPr>
            <w:tcW w:w="903"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839</w:t>
            </w:r>
          </w:p>
        </w:tc>
        <w:tc>
          <w:tcPr>
            <w:tcW w:w="770"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t xml:space="preserve">2 </w:t>
            </w:r>
            <w:r w:rsidRPr="00F921B2">
              <w:t>518</w:t>
            </w:r>
          </w:p>
        </w:tc>
        <w:tc>
          <w:tcPr>
            <w:tcW w:w="1841" w:type="dxa"/>
          </w:tcPr>
          <w:p w:rsidR="0017216E" w:rsidRPr="00F921B2" w:rsidRDefault="0017216E" w:rsidP="000E53F7">
            <w:pPr>
              <w:spacing w:line="220" w:lineRule="atLeast"/>
              <w:jc w:val="left"/>
              <w:cnfStyle w:val="000000000000" w:firstRow="0" w:lastRow="0" w:firstColumn="0" w:lastColumn="0" w:oddVBand="0" w:evenVBand="0" w:oddHBand="0" w:evenHBand="0" w:firstRowFirstColumn="0" w:firstRowLastColumn="0" w:lastRowFirstColumn="0" w:lastRowLastColumn="0"/>
              <w:rPr>
                <w:rtl/>
              </w:rPr>
            </w:pPr>
            <w:r>
              <w:t>Школу также пос</w:t>
            </w:r>
            <w:r>
              <w:t>е</w:t>
            </w:r>
            <w:r>
              <w:t>щают дети, чьи р</w:t>
            </w:r>
            <w:r>
              <w:t>о</w:t>
            </w:r>
            <w:r>
              <w:t>дители являются й</w:t>
            </w:r>
            <w:r>
              <w:t>е</w:t>
            </w:r>
            <w:r>
              <w:t>менцами, но они вернулись из Сом</w:t>
            </w:r>
            <w:r>
              <w:t>а</w:t>
            </w:r>
            <w:r>
              <w:t>ли</w:t>
            </w: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Pr>
          <w:p w:rsidR="0017216E" w:rsidRPr="00F921B2" w:rsidRDefault="0017216E" w:rsidP="00AB498E">
            <w:pPr>
              <w:rPr>
                <w:rtl/>
              </w:rPr>
            </w:pPr>
            <w:r>
              <w:t>Детский сад в социальном це</w:t>
            </w:r>
            <w:r>
              <w:t>н</w:t>
            </w:r>
            <w:r>
              <w:t>тре</w:t>
            </w:r>
          </w:p>
        </w:tc>
        <w:tc>
          <w:tcPr>
            <w:tcW w:w="902"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p>
        </w:tc>
        <w:tc>
          <w:tcPr>
            <w:tcW w:w="903"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p>
        </w:tc>
        <w:tc>
          <w:tcPr>
            <w:tcW w:w="770"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45</w:t>
            </w:r>
          </w:p>
        </w:tc>
        <w:tc>
          <w:tcPr>
            <w:tcW w:w="1841" w:type="dxa"/>
          </w:tcPr>
          <w:p w:rsidR="0017216E" w:rsidRPr="00F921B2" w:rsidRDefault="0017216E" w:rsidP="00AB498E">
            <w:pPr>
              <w:jc w:val="left"/>
              <w:cnfStyle w:val="000000000000" w:firstRow="0" w:lastRow="0" w:firstColumn="0" w:lastColumn="0" w:oddVBand="0" w:evenVBand="0" w:oddHBand="0" w:evenHBand="0" w:firstRowFirstColumn="0" w:firstRowLastColumn="0" w:lastRowFirstColumn="0" w:lastRowLastColumn="0"/>
              <w:rPr>
                <w:rtl/>
              </w:rPr>
            </w:pPr>
            <w:r>
              <w:t>Управляется орган</w:t>
            </w:r>
            <w:r>
              <w:t>и</w:t>
            </w:r>
            <w:r>
              <w:t>зацией АДРА</w:t>
            </w:r>
          </w:p>
        </w:tc>
      </w:tr>
      <w:tr w:rsidR="0017216E" w:rsidRPr="00F921B2" w:rsidTr="00AB498E">
        <w:tc>
          <w:tcPr>
            <w:cnfStyle w:val="001000000000" w:firstRow="0" w:lastRow="0" w:firstColumn="1" w:lastColumn="0" w:oddVBand="0" w:evenVBand="0" w:oddHBand="0" w:evenHBand="0" w:firstRowFirstColumn="0" w:firstRowLastColumn="0" w:lastRowFirstColumn="0" w:lastRowLastColumn="0"/>
            <w:tcW w:w="2954" w:type="dxa"/>
          </w:tcPr>
          <w:p w:rsidR="0017216E" w:rsidRPr="007A7602" w:rsidRDefault="0017216E" w:rsidP="000E53F7">
            <w:pPr>
              <w:spacing w:line="220" w:lineRule="atLeast"/>
              <w:rPr>
                <w:rtl/>
              </w:rPr>
            </w:pPr>
            <w:r>
              <w:t>Профессиональная подготовка на краткосрочных курсах в упра</w:t>
            </w:r>
            <w:r>
              <w:t>в</w:t>
            </w:r>
            <w:r>
              <w:t>ляемых правительством учрежд</w:t>
            </w:r>
            <w:r>
              <w:t>е</w:t>
            </w:r>
            <w:r>
              <w:t>ниях профессионально-технической подготовки для д</w:t>
            </w:r>
            <w:r>
              <w:t>е</w:t>
            </w:r>
            <w:r>
              <w:t>тей-беженцев в лаг</w:t>
            </w:r>
            <w:r>
              <w:t>е</w:t>
            </w:r>
            <w:r>
              <w:t>ре и за его пределами</w:t>
            </w:r>
          </w:p>
        </w:tc>
        <w:tc>
          <w:tcPr>
            <w:tcW w:w="902"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38</w:t>
            </w:r>
          </w:p>
        </w:tc>
        <w:tc>
          <w:tcPr>
            <w:tcW w:w="903"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27</w:t>
            </w:r>
          </w:p>
        </w:tc>
        <w:tc>
          <w:tcPr>
            <w:tcW w:w="770" w:type="dxa"/>
          </w:tcPr>
          <w:p w:rsidR="0017216E" w:rsidRPr="00F921B2" w:rsidRDefault="0017216E" w:rsidP="00AB498E">
            <w:pPr>
              <w:ind w:right="64"/>
              <w:cnfStyle w:val="000000000000" w:firstRow="0" w:lastRow="0" w:firstColumn="0" w:lastColumn="0" w:oddVBand="0" w:evenVBand="0" w:oddHBand="0" w:evenHBand="0" w:firstRowFirstColumn="0" w:firstRowLastColumn="0" w:lastRowFirstColumn="0" w:lastRowLastColumn="0"/>
              <w:rPr>
                <w:rtl/>
              </w:rPr>
            </w:pPr>
            <w:r w:rsidRPr="00F921B2">
              <w:rPr>
                <w:rtl/>
              </w:rPr>
              <w:t>65</w:t>
            </w:r>
          </w:p>
        </w:tc>
        <w:tc>
          <w:tcPr>
            <w:tcW w:w="1841" w:type="dxa"/>
          </w:tcPr>
          <w:p w:rsidR="0017216E" w:rsidRPr="00F921B2" w:rsidRDefault="0017216E" w:rsidP="00AB498E">
            <w:pPr>
              <w:jc w:val="left"/>
              <w:cnfStyle w:val="000000000000" w:firstRow="0" w:lastRow="0" w:firstColumn="0" w:lastColumn="0" w:oddVBand="0" w:evenVBand="0" w:oddHBand="0" w:evenHBand="0" w:firstRowFirstColumn="0" w:firstRowLastColumn="0" w:lastRowFirstColumn="0" w:lastRowLastColumn="0"/>
              <w:rPr>
                <w:rtl/>
              </w:rPr>
            </w:pPr>
            <w:r>
              <w:t>Под контролем орг</w:t>
            </w:r>
            <w:r>
              <w:t>а</w:t>
            </w:r>
            <w:r>
              <w:t>низации АДРА</w:t>
            </w:r>
          </w:p>
        </w:tc>
      </w:tr>
    </w:tbl>
    <w:p w:rsidR="0017216E" w:rsidRDefault="0017216E" w:rsidP="000E53F7">
      <w:pPr>
        <w:pStyle w:val="SingleTxtGR0"/>
        <w:spacing w:before="240"/>
        <w:rPr>
          <w:i/>
        </w:rPr>
      </w:pPr>
      <w:r>
        <w:rPr>
          <w:i/>
        </w:rPr>
        <w:t>Здравоохранение и медицинские услуги</w:t>
      </w:r>
    </w:p>
    <w:p w:rsidR="0017216E" w:rsidRDefault="0017216E" w:rsidP="0017216E">
      <w:pPr>
        <w:pStyle w:val="SingleTxtGR0"/>
      </w:pPr>
      <w:r>
        <w:t>173.</w:t>
      </w:r>
      <w:r>
        <w:tab/>
        <w:t>Беженцы, живущие в лагерях и в городах, получают медицинские услуги на равных основаниях с гражданами Йемена. Кроме того, многие беженцы ж</w:t>
      </w:r>
      <w:r>
        <w:t>и</w:t>
      </w:r>
      <w:r>
        <w:t>вут в городских районах, таких, как округ Аль-Басатин в Адене и в столице С</w:t>
      </w:r>
      <w:r>
        <w:t>а</w:t>
      </w:r>
      <w:r>
        <w:t>на. Женщины-беженцы рожают в государственных больницах, которые обесп</w:t>
      </w:r>
      <w:r>
        <w:t>е</w:t>
      </w:r>
      <w:r>
        <w:t>чивают им такое же лечение, как и женщинам, являющимся гражданами Йем</w:t>
      </w:r>
      <w:r>
        <w:t>е</w:t>
      </w:r>
      <w:r>
        <w:t>на.</w:t>
      </w:r>
    </w:p>
    <w:p w:rsidR="0017216E" w:rsidRDefault="0017216E" w:rsidP="000E53F7">
      <w:pPr>
        <w:pStyle w:val="SingleTxtGR0"/>
        <w:spacing w:after="80"/>
      </w:pPr>
      <w:r>
        <w:t>174.</w:t>
      </w:r>
      <w:r>
        <w:tab/>
        <w:t>В лагере беженцев Хараз показатель смертности среди детей в возрасте от 1 до 28 дней равен нулю, в то время как показатель смертности среди детей в возрасте до пяти лет составляет 1%. Дети-беженцы и их семьи имеют доступ к медицинскому обслуж</w:t>
      </w:r>
      <w:r>
        <w:t>и</w:t>
      </w:r>
      <w:r>
        <w:t>ванию, первичной медицинской помощи, медицинскому уходу за матерями и детьми (включая дородовой и послеродовой уход), услугам по репродуктивному здоровью, ва</w:t>
      </w:r>
      <w:r>
        <w:t>к</w:t>
      </w:r>
      <w:r>
        <w:t>цинированию против пяти детских болезней, пропаганде здорового образа жизни, программам в области питания для жертв туберкулеза и беременных женщин, транспортировке в государственные бол</w:t>
      </w:r>
      <w:r>
        <w:t>ь</w:t>
      </w:r>
      <w:r>
        <w:t>ницы, последующему врачебному наблюдению в серьезных случаях, осущест</w:t>
      </w:r>
      <w:r>
        <w:t>в</w:t>
      </w:r>
      <w:r>
        <w:t>ляемому Министерством здравоохранения в сотрудничестве с УВКБ и с Асс</w:t>
      </w:r>
      <w:r>
        <w:t>о</w:t>
      </w:r>
      <w:r>
        <w:t>циацией социальных реформ (благотворительная организация) в лагере беже</w:t>
      </w:r>
      <w:r>
        <w:t>н</w:t>
      </w:r>
      <w:r>
        <w:t>цев Хараз, Лахдж и Аль-Басатин в Адене. В столице Сане услуги также предо</w:t>
      </w:r>
      <w:r>
        <w:t>с</w:t>
      </w:r>
      <w:r>
        <w:t>тавляет о</w:t>
      </w:r>
      <w:r>
        <w:t>р</w:t>
      </w:r>
      <w:r>
        <w:t>ганизация "Мэри стопс интернешнл".</w:t>
      </w:r>
    </w:p>
    <w:p w:rsidR="0017216E" w:rsidRDefault="0017216E" w:rsidP="0017216E">
      <w:pPr>
        <w:pStyle w:val="SingleTxtGR0"/>
      </w:pPr>
      <w:r>
        <w:t>175.</w:t>
      </w:r>
      <w:r>
        <w:tab/>
        <w:t>За период, охватываемый данным докладом, в целом 43 053 беженца, включая детей и отпрысков йеменцев, вернувшихся из Сомали, получили мед</w:t>
      </w:r>
      <w:r>
        <w:t>и</w:t>
      </w:r>
      <w:r>
        <w:t>цинское обслуживание от Ассоциации социальных реформ, действующей в с</w:t>
      </w:r>
      <w:r>
        <w:t>о</w:t>
      </w:r>
      <w:r>
        <w:t>трудничестве с Министерством здравоохранения и УВКБ в лагере беженцев Хараз, в городе Лахдж и в округе Аль-Басатин города Аден. Число получателей по каждому типу услуг показано в таблице ниже.</w:t>
      </w:r>
    </w:p>
    <w:tbl>
      <w:tblPr>
        <w:tblW w:w="7370" w:type="dxa"/>
        <w:tblInd w:w="1134" w:type="dxa"/>
        <w:tblLook w:val="01E0" w:firstRow="1" w:lastRow="1" w:firstColumn="1" w:lastColumn="1" w:noHBand="0" w:noVBand="0"/>
      </w:tblPr>
      <w:tblGrid>
        <w:gridCol w:w="2928"/>
        <w:gridCol w:w="2157"/>
        <w:gridCol w:w="2285"/>
      </w:tblGrid>
      <w:tr w:rsidR="0017216E" w:rsidRPr="00CA7CDB" w:rsidTr="005647F4">
        <w:tc>
          <w:tcPr>
            <w:tcW w:w="2928" w:type="dxa"/>
            <w:tcBorders>
              <w:top w:val="single" w:sz="12" w:space="0" w:color="auto"/>
              <w:bottom w:val="single" w:sz="12" w:space="0" w:color="auto"/>
            </w:tcBorders>
          </w:tcPr>
          <w:p w:rsidR="0017216E" w:rsidRPr="00CA7CDB" w:rsidRDefault="0017216E" w:rsidP="00AB498E">
            <w:pPr>
              <w:spacing w:before="80" w:after="80"/>
              <w:rPr>
                <w:i/>
                <w:sz w:val="16"/>
                <w:rtl/>
              </w:rPr>
            </w:pPr>
            <w:r>
              <w:rPr>
                <w:i/>
                <w:sz w:val="16"/>
              </w:rPr>
              <w:t>Вид медицинской услуги</w:t>
            </w:r>
          </w:p>
        </w:tc>
        <w:tc>
          <w:tcPr>
            <w:tcW w:w="2157" w:type="dxa"/>
            <w:tcBorders>
              <w:top w:val="single" w:sz="12" w:space="0" w:color="auto"/>
              <w:bottom w:val="single" w:sz="12" w:space="0" w:color="auto"/>
            </w:tcBorders>
          </w:tcPr>
          <w:p w:rsidR="0017216E" w:rsidRPr="00CA7CDB" w:rsidRDefault="0017216E" w:rsidP="005647F4">
            <w:pPr>
              <w:spacing w:before="80" w:after="80"/>
              <w:jc w:val="right"/>
              <w:rPr>
                <w:i/>
                <w:sz w:val="16"/>
                <w:rtl/>
              </w:rPr>
            </w:pPr>
            <w:r>
              <w:rPr>
                <w:i/>
                <w:sz w:val="16"/>
              </w:rPr>
              <w:t>Число детей</w:t>
            </w:r>
          </w:p>
        </w:tc>
        <w:tc>
          <w:tcPr>
            <w:tcW w:w="2285" w:type="dxa"/>
            <w:tcBorders>
              <w:top w:val="single" w:sz="12" w:space="0" w:color="auto"/>
              <w:bottom w:val="single" w:sz="12" w:space="0" w:color="auto"/>
            </w:tcBorders>
          </w:tcPr>
          <w:p w:rsidR="0017216E" w:rsidRPr="00CA7CDB" w:rsidRDefault="0017216E" w:rsidP="005647F4">
            <w:pPr>
              <w:spacing w:before="80" w:after="80"/>
              <w:jc w:val="right"/>
              <w:rPr>
                <w:i/>
                <w:sz w:val="16"/>
                <w:rtl/>
              </w:rPr>
            </w:pPr>
            <w:r>
              <w:rPr>
                <w:i/>
                <w:sz w:val="16"/>
              </w:rPr>
              <w:t xml:space="preserve">Замечания </w:t>
            </w:r>
          </w:p>
        </w:tc>
      </w:tr>
      <w:tr w:rsidR="0017216E" w:rsidRPr="00CA7CDB" w:rsidTr="005647F4">
        <w:tc>
          <w:tcPr>
            <w:tcW w:w="2928" w:type="dxa"/>
            <w:tcBorders>
              <w:top w:val="single" w:sz="12" w:space="0" w:color="auto"/>
            </w:tcBorders>
          </w:tcPr>
          <w:p w:rsidR="0017216E" w:rsidRPr="00CA7CDB" w:rsidRDefault="0017216E" w:rsidP="005647F4">
            <w:pPr>
              <w:spacing w:before="40" w:after="40"/>
              <w:rPr>
                <w:rtl/>
              </w:rPr>
            </w:pPr>
          </w:p>
        </w:tc>
        <w:tc>
          <w:tcPr>
            <w:tcW w:w="2157" w:type="dxa"/>
            <w:tcBorders>
              <w:top w:val="single" w:sz="12" w:space="0" w:color="auto"/>
            </w:tcBorders>
          </w:tcPr>
          <w:p w:rsidR="0017216E" w:rsidRPr="00CA7CDB" w:rsidRDefault="0017216E" w:rsidP="005647F4">
            <w:pPr>
              <w:spacing w:before="40" w:after="40"/>
              <w:rPr>
                <w:rtl/>
              </w:rPr>
            </w:pPr>
            <w:r>
              <w:t>Ассоциация соц</w:t>
            </w:r>
            <w:r>
              <w:t>и</w:t>
            </w:r>
            <w:r>
              <w:t>альных реформ в городе Лахдж</w:t>
            </w:r>
          </w:p>
        </w:tc>
        <w:tc>
          <w:tcPr>
            <w:tcW w:w="2285" w:type="dxa"/>
            <w:tcBorders>
              <w:top w:val="single" w:sz="12" w:space="0" w:color="auto"/>
            </w:tcBorders>
          </w:tcPr>
          <w:p w:rsidR="0017216E" w:rsidRPr="00CA7CDB" w:rsidRDefault="0017216E" w:rsidP="005647F4">
            <w:pPr>
              <w:spacing w:before="40" w:after="40"/>
              <w:rPr>
                <w:rtl/>
              </w:rPr>
            </w:pPr>
          </w:p>
        </w:tc>
      </w:tr>
      <w:tr w:rsidR="0017216E" w:rsidRPr="00CA7CDB" w:rsidTr="000E53F7">
        <w:tc>
          <w:tcPr>
            <w:tcW w:w="2928" w:type="dxa"/>
          </w:tcPr>
          <w:p w:rsidR="0017216E" w:rsidRPr="00CA7CDB" w:rsidRDefault="0017216E" w:rsidP="005647F4">
            <w:pPr>
              <w:spacing w:before="40" w:after="40"/>
              <w:rPr>
                <w:rtl/>
              </w:rPr>
            </w:pPr>
            <w:r>
              <w:t>Консультации в медицинском центре в Аль-Басатин, город Аден</w:t>
            </w:r>
          </w:p>
        </w:tc>
        <w:tc>
          <w:tcPr>
            <w:tcW w:w="2157" w:type="dxa"/>
          </w:tcPr>
          <w:p w:rsidR="0017216E" w:rsidRPr="00CA7CDB" w:rsidRDefault="0017216E" w:rsidP="005647F4">
            <w:pPr>
              <w:spacing w:before="40" w:after="40"/>
              <w:jc w:val="right"/>
              <w:rPr>
                <w:rtl/>
              </w:rPr>
            </w:pPr>
            <w:r>
              <w:t xml:space="preserve">10 </w:t>
            </w:r>
            <w:r w:rsidRPr="00CA7CDB">
              <w:t>415</w:t>
            </w:r>
          </w:p>
        </w:tc>
        <w:tc>
          <w:tcPr>
            <w:tcW w:w="2285" w:type="dxa"/>
          </w:tcPr>
          <w:p w:rsidR="0017216E" w:rsidRPr="00CA7CDB" w:rsidRDefault="0017216E" w:rsidP="005647F4">
            <w:pPr>
              <w:spacing w:before="40" w:after="40"/>
              <w:rPr>
                <w:rtl/>
              </w:rPr>
            </w:pPr>
            <w:r>
              <w:t>Включая маргинал</w:t>
            </w:r>
            <w:r>
              <w:t>и</w:t>
            </w:r>
            <w:r>
              <w:t>зованых детей из ве</w:t>
            </w:r>
            <w:r>
              <w:t>р</w:t>
            </w:r>
            <w:r>
              <w:t>ну</w:t>
            </w:r>
            <w:r>
              <w:t>в</w:t>
            </w:r>
            <w:r>
              <w:t>шихся семей</w:t>
            </w:r>
          </w:p>
        </w:tc>
      </w:tr>
      <w:tr w:rsidR="0017216E" w:rsidRPr="00CA7CDB" w:rsidTr="000E53F7">
        <w:tc>
          <w:tcPr>
            <w:tcW w:w="2928" w:type="dxa"/>
          </w:tcPr>
          <w:p w:rsidR="0017216E" w:rsidRPr="00CA7CDB" w:rsidRDefault="0017216E" w:rsidP="005647F4">
            <w:pPr>
              <w:spacing w:before="40" w:after="40"/>
              <w:rPr>
                <w:rtl/>
              </w:rPr>
            </w:pPr>
            <w:r>
              <w:t>Консультации для женщин в центрах матери и ребенка в Аль-Басатин, Аден</w:t>
            </w:r>
          </w:p>
        </w:tc>
        <w:tc>
          <w:tcPr>
            <w:tcW w:w="2157" w:type="dxa"/>
          </w:tcPr>
          <w:p w:rsidR="0017216E" w:rsidRPr="00CA7CDB" w:rsidRDefault="0017216E" w:rsidP="005647F4">
            <w:pPr>
              <w:spacing w:before="40" w:after="40"/>
              <w:jc w:val="right"/>
              <w:rPr>
                <w:rtl/>
              </w:rPr>
            </w:pPr>
            <w:r>
              <w:t xml:space="preserve">8 </w:t>
            </w:r>
            <w:r w:rsidRPr="00CA7CDB">
              <w:t>714</w:t>
            </w:r>
          </w:p>
        </w:tc>
        <w:tc>
          <w:tcPr>
            <w:tcW w:w="2285" w:type="dxa"/>
          </w:tcPr>
          <w:p w:rsidR="0017216E" w:rsidRPr="00CA7CDB" w:rsidRDefault="0017216E" w:rsidP="005647F4">
            <w:pPr>
              <w:spacing w:before="40" w:after="40"/>
              <w:rPr>
                <w:rtl/>
              </w:rPr>
            </w:pPr>
            <w:r>
              <w:t>Включая женщин, вернувшихся из С</w:t>
            </w:r>
            <w:r>
              <w:t>о</w:t>
            </w:r>
            <w:r>
              <w:t>мали</w:t>
            </w:r>
          </w:p>
        </w:tc>
      </w:tr>
      <w:tr w:rsidR="0017216E" w:rsidRPr="00CA7CDB" w:rsidTr="000E53F7">
        <w:tc>
          <w:tcPr>
            <w:tcW w:w="2928" w:type="dxa"/>
          </w:tcPr>
          <w:p w:rsidR="0017216E" w:rsidRPr="00CA7CDB" w:rsidRDefault="0017216E" w:rsidP="005647F4">
            <w:pPr>
              <w:spacing w:before="40" w:after="40"/>
              <w:rPr>
                <w:rtl/>
              </w:rPr>
            </w:pPr>
            <w:r>
              <w:t>Консультации</w:t>
            </w:r>
            <w:r w:rsidRPr="001569EE">
              <w:t xml:space="preserve"> </w:t>
            </w:r>
            <w:r>
              <w:t>для детей</w:t>
            </w:r>
            <w:r w:rsidRPr="001569EE">
              <w:t xml:space="preserve"> </w:t>
            </w:r>
            <w:r>
              <w:t>в</w:t>
            </w:r>
            <w:r w:rsidRPr="001569EE">
              <w:t xml:space="preserve"> </w:t>
            </w:r>
            <w:r>
              <w:t>це</w:t>
            </w:r>
            <w:r>
              <w:t>н</w:t>
            </w:r>
            <w:r>
              <w:t>тре</w:t>
            </w:r>
            <w:r w:rsidRPr="001569EE">
              <w:t xml:space="preserve"> </w:t>
            </w:r>
            <w:r>
              <w:t>матери</w:t>
            </w:r>
            <w:r w:rsidRPr="001569EE">
              <w:t xml:space="preserve"> </w:t>
            </w:r>
            <w:r>
              <w:t>и</w:t>
            </w:r>
            <w:r w:rsidRPr="001569EE">
              <w:t xml:space="preserve"> </w:t>
            </w:r>
            <w:r>
              <w:t>ребенка</w:t>
            </w:r>
            <w:r w:rsidRPr="001569EE">
              <w:t xml:space="preserve"> </w:t>
            </w:r>
            <w:r>
              <w:t>в</w:t>
            </w:r>
            <w:r w:rsidRPr="001569EE">
              <w:t xml:space="preserve"> </w:t>
            </w:r>
            <w:r>
              <w:t>Аль</w:t>
            </w:r>
            <w:r w:rsidRPr="001569EE">
              <w:t>-</w:t>
            </w:r>
            <w:r>
              <w:t>Басатин</w:t>
            </w:r>
            <w:r w:rsidRPr="001569EE">
              <w:t xml:space="preserve">, </w:t>
            </w:r>
            <w:r>
              <w:t>Аден</w:t>
            </w:r>
          </w:p>
        </w:tc>
        <w:tc>
          <w:tcPr>
            <w:tcW w:w="2157" w:type="dxa"/>
          </w:tcPr>
          <w:p w:rsidR="0017216E" w:rsidRPr="00CA7CDB" w:rsidRDefault="0017216E" w:rsidP="005647F4">
            <w:pPr>
              <w:spacing w:before="40" w:after="40"/>
              <w:jc w:val="right"/>
              <w:rPr>
                <w:rtl/>
              </w:rPr>
            </w:pPr>
            <w:r>
              <w:t xml:space="preserve">6 </w:t>
            </w:r>
            <w:r w:rsidRPr="00CA7CDB">
              <w:t>551</w:t>
            </w:r>
          </w:p>
        </w:tc>
        <w:tc>
          <w:tcPr>
            <w:tcW w:w="2285" w:type="dxa"/>
          </w:tcPr>
          <w:p w:rsidR="0017216E" w:rsidRPr="00CA7CDB" w:rsidRDefault="0017216E" w:rsidP="005647F4">
            <w:pPr>
              <w:spacing w:before="40" w:after="40"/>
              <w:rPr>
                <w:rtl/>
              </w:rPr>
            </w:pPr>
            <w:r>
              <w:t>Включая детей й</w:t>
            </w:r>
            <w:r>
              <w:t>е</w:t>
            </w:r>
            <w:r>
              <w:t>менцев, вернувшихся из Сомали</w:t>
            </w:r>
          </w:p>
        </w:tc>
      </w:tr>
      <w:tr w:rsidR="0017216E" w:rsidRPr="00CA7CDB" w:rsidTr="000E53F7">
        <w:tc>
          <w:tcPr>
            <w:tcW w:w="2928" w:type="dxa"/>
          </w:tcPr>
          <w:p w:rsidR="0017216E" w:rsidRPr="00CA7CDB" w:rsidRDefault="0017216E" w:rsidP="005647F4">
            <w:pPr>
              <w:spacing w:before="40" w:after="40"/>
              <w:rPr>
                <w:rtl/>
              </w:rPr>
            </w:pPr>
            <w:r>
              <w:t>Консультации в медицинском центре в лагере Хараз</w:t>
            </w:r>
            <w:r w:rsidRPr="001569EE">
              <w:t xml:space="preserve">, </w:t>
            </w:r>
            <w:r>
              <w:t>Лахдж</w:t>
            </w:r>
          </w:p>
        </w:tc>
        <w:tc>
          <w:tcPr>
            <w:tcW w:w="2157" w:type="dxa"/>
          </w:tcPr>
          <w:p w:rsidR="0017216E" w:rsidRPr="00CA7CDB" w:rsidRDefault="0017216E" w:rsidP="005647F4">
            <w:pPr>
              <w:spacing w:before="40" w:after="40"/>
              <w:jc w:val="right"/>
              <w:rPr>
                <w:rtl/>
              </w:rPr>
            </w:pPr>
            <w:r w:rsidRPr="00CA7CDB">
              <w:t>6</w:t>
            </w:r>
            <w:r>
              <w:t xml:space="preserve"> </w:t>
            </w:r>
            <w:r w:rsidRPr="00CA7CDB">
              <w:t>214</w:t>
            </w:r>
          </w:p>
        </w:tc>
        <w:tc>
          <w:tcPr>
            <w:tcW w:w="2285" w:type="dxa"/>
          </w:tcPr>
          <w:p w:rsidR="0017216E" w:rsidRPr="00CA7CDB" w:rsidRDefault="0017216E" w:rsidP="005647F4">
            <w:pPr>
              <w:spacing w:before="40" w:after="40"/>
              <w:rPr>
                <w:rtl/>
              </w:rPr>
            </w:pPr>
          </w:p>
        </w:tc>
      </w:tr>
      <w:tr w:rsidR="0017216E" w:rsidRPr="00CA7CDB" w:rsidTr="000E53F7">
        <w:tc>
          <w:tcPr>
            <w:tcW w:w="2928" w:type="dxa"/>
          </w:tcPr>
          <w:p w:rsidR="0017216E" w:rsidRPr="00CA7CDB" w:rsidRDefault="0017216E" w:rsidP="005647F4">
            <w:pPr>
              <w:spacing w:before="40" w:after="40"/>
              <w:rPr>
                <w:rtl/>
              </w:rPr>
            </w:pPr>
            <w:r>
              <w:t>Консультации для женщин в центре матери и ребенка в л</w:t>
            </w:r>
            <w:r>
              <w:t>а</w:t>
            </w:r>
            <w:r>
              <w:t>гере Хараз</w:t>
            </w:r>
            <w:r w:rsidRPr="001569EE">
              <w:t xml:space="preserve">, </w:t>
            </w:r>
            <w:r>
              <w:t>Лахдж</w:t>
            </w:r>
          </w:p>
        </w:tc>
        <w:tc>
          <w:tcPr>
            <w:tcW w:w="2157" w:type="dxa"/>
          </w:tcPr>
          <w:p w:rsidR="0017216E" w:rsidRPr="00CA7CDB" w:rsidRDefault="0017216E" w:rsidP="005647F4">
            <w:pPr>
              <w:spacing w:before="40" w:after="40"/>
              <w:jc w:val="right"/>
              <w:rPr>
                <w:rtl/>
              </w:rPr>
            </w:pPr>
            <w:r>
              <w:t xml:space="preserve">4 </w:t>
            </w:r>
            <w:r w:rsidRPr="00CA7CDB">
              <w:t>062</w:t>
            </w:r>
          </w:p>
        </w:tc>
        <w:tc>
          <w:tcPr>
            <w:tcW w:w="2285" w:type="dxa"/>
          </w:tcPr>
          <w:p w:rsidR="0017216E" w:rsidRPr="00CA7CDB" w:rsidRDefault="0017216E" w:rsidP="005647F4">
            <w:pPr>
              <w:spacing w:before="40" w:after="40"/>
              <w:rPr>
                <w:rtl/>
              </w:rPr>
            </w:pPr>
          </w:p>
        </w:tc>
      </w:tr>
      <w:tr w:rsidR="0017216E" w:rsidRPr="00CA7CDB" w:rsidTr="000E53F7">
        <w:tc>
          <w:tcPr>
            <w:tcW w:w="2928" w:type="dxa"/>
          </w:tcPr>
          <w:p w:rsidR="0017216E" w:rsidRPr="00CA7CDB" w:rsidRDefault="0017216E" w:rsidP="005647F4">
            <w:pPr>
              <w:spacing w:before="40" w:after="40"/>
              <w:rPr>
                <w:rtl/>
              </w:rPr>
            </w:pPr>
            <w:r>
              <w:t>Перевод в государственные бол</w:t>
            </w:r>
            <w:r>
              <w:t>ь</w:t>
            </w:r>
            <w:r>
              <w:t>ницы в Адене и Лахдже</w:t>
            </w:r>
          </w:p>
        </w:tc>
        <w:tc>
          <w:tcPr>
            <w:tcW w:w="2157" w:type="dxa"/>
          </w:tcPr>
          <w:p w:rsidR="0017216E" w:rsidRPr="00CA7CDB" w:rsidRDefault="0017216E" w:rsidP="005647F4">
            <w:pPr>
              <w:spacing w:before="40" w:after="40"/>
              <w:jc w:val="right"/>
              <w:rPr>
                <w:rtl/>
              </w:rPr>
            </w:pPr>
            <w:r w:rsidRPr="00CA7CDB">
              <w:rPr>
                <w:rtl/>
              </w:rPr>
              <w:t>428</w:t>
            </w:r>
          </w:p>
        </w:tc>
        <w:tc>
          <w:tcPr>
            <w:tcW w:w="2285" w:type="dxa"/>
          </w:tcPr>
          <w:p w:rsidR="0017216E" w:rsidRPr="00CA7CDB" w:rsidRDefault="0017216E" w:rsidP="005647F4">
            <w:pPr>
              <w:spacing w:before="40" w:after="40"/>
              <w:rPr>
                <w:rtl/>
              </w:rPr>
            </w:pPr>
          </w:p>
        </w:tc>
      </w:tr>
      <w:tr w:rsidR="0017216E" w:rsidRPr="00CA7CDB" w:rsidTr="005647F4">
        <w:tc>
          <w:tcPr>
            <w:tcW w:w="2928" w:type="dxa"/>
            <w:tcBorders>
              <w:bottom w:val="single" w:sz="4" w:space="0" w:color="auto"/>
            </w:tcBorders>
          </w:tcPr>
          <w:p w:rsidR="0017216E" w:rsidRPr="00CA7CDB" w:rsidRDefault="0017216E" w:rsidP="005647F4">
            <w:pPr>
              <w:spacing w:before="40" w:after="40"/>
              <w:rPr>
                <w:rtl/>
              </w:rPr>
            </w:pPr>
            <w:r>
              <w:t>Консультации для детей в м</w:t>
            </w:r>
            <w:r>
              <w:t>е</w:t>
            </w:r>
            <w:r>
              <w:t>дицинских центрах, управля</w:t>
            </w:r>
            <w:r>
              <w:t>е</w:t>
            </w:r>
            <w:r>
              <w:t>мых организацией "Мэри стопс интернэшнл" в Сане</w:t>
            </w:r>
          </w:p>
        </w:tc>
        <w:tc>
          <w:tcPr>
            <w:tcW w:w="2157" w:type="dxa"/>
            <w:tcBorders>
              <w:bottom w:val="single" w:sz="4" w:space="0" w:color="auto"/>
            </w:tcBorders>
          </w:tcPr>
          <w:p w:rsidR="0017216E" w:rsidRPr="00CA7CDB" w:rsidRDefault="0017216E" w:rsidP="005647F4">
            <w:pPr>
              <w:spacing w:before="40" w:after="40"/>
              <w:jc w:val="right"/>
              <w:rPr>
                <w:rtl/>
              </w:rPr>
            </w:pPr>
            <w:r w:rsidRPr="00CA7CDB">
              <w:rPr>
                <w:rtl/>
              </w:rPr>
              <w:t>-</w:t>
            </w:r>
          </w:p>
        </w:tc>
        <w:tc>
          <w:tcPr>
            <w:tcW w:w="2285" w:type="dxa"/>
            <w:tcBorders>
              <w:bottom w:val="single" w:sz="4" w:space="0" w:color="auto"/>
            </w:tcBorders>
          </w:tcPr>
          <w:p w:rsidR="0017216E" w:rsidRPr="00CA7CDB" w:rsidRDefault="0017216E" w:rsidP="005647F4">
            <w:pPr>
              <w:spacing w:before="40" w:after="40"/>
              <w:rPr>
                <w:rtl/>
              </w:rPr>
            </w:pPr>
          </w:p>
        </w:tc>
      </w:tr>
      <w:tr w:rsidR="0017216E" w:rsidRPr="005647F4" w:rsidTr="005647F4">
        <w:tc>
          <w:tcPr>
            <w:tcW w:w="2928" w:type="dxa"/>
            <w:tcBorders>
              <w:top w:val="single" w:sz="4" w:space="0" w:color="auto"/>
              <w:bottom w:val="single" w:sz="12" w:space="0" w:color="auto"/>
            </w:tcBorders>
          </w:tcPr>
          <w:p w:rsidR="0017216E" w:rsidRPr="005647F4" w:rsidRDefault="0017216E" w:rsidP="005647F4">
            <w:pPr>
              <w:spacing w:before="40" w:after="40"/>
              <w:ind w:firstLine="486"/>
              <w:rPr>
                <w:rtl/>
              </w:rPr>
            </w:pPr>
            <w:r w:rsidRPr="005647F4">
              <w:rPr>
                <w:rtl/>
              </w:rPr>
              <w:t>Итого</w:t>
            </w:r>
          </w:p>
        </w:tc>
        <w:tc>
          <w:tcPr>
            <w:tcW w:w="2157" w:type="dxa"/>
            <w:tcBorders>
              <w:top w:val="single" w:sz="4" w:space="0" w:color="auto"/>
              <w:bottom w:val="single" w:sz="12" w:space="0" w:color="auto"/>
            </w:tcBorders>
          </w:tcPr>
          <w:p w:rsidR="0017216E" w:rsidRPr="005647F4" w:rsidRDefault="0017216E" w:rsidP="005647F4">
            <w:pPr>
              <w:spacing w:before="40" w:after="40"/>
              <w:jc w:val="right"/>
              <w:rPr>
                <w:b/>
                <w:rtl/>
              </w:rPr>
            </w:pPr>
            <w:r w:rsidRPr="005647F4">
              <w:rPr>
                <w:b/>
              </w:rPr>
              <w:t>43 053</w:t>
            </w:r>
          </w:p>
        </w:tc>
        <w:tc>
          <w:tcPr>
            <w:tcW w:w="2285" w:type="dxa"/>
            <w:tcBorders>
              <w:top w:val="single" w:sz="4" w:space="0" w:color="auto"/>
              <w:bottom w:val="single" w:sz="12" w:space="0" w:color="auto"/>
            </w:tcBorders>
          </w:tcPr>
          <w:p w:rsidR="0017216E" w:rsidRPr="005647F4" w:rsidRDefault="0017216E" w:rsidP="005647F4">
            <w:pPr>
              <w:spacing w:before="40" w:after="40"/>
              <w:jc w:val="right"/>
              <w:rPr>
                <w:b/>
                <w:rtl/>
              </w:rPr>
            </w:pPr>
          </w:p>
        </w:tc>
      </w:tr>
    </w:tbl>
    <w:p w:rsidR="0017216E" w:rsidRPr="007A7602" w:rsidRDefault="0017216E" w:rsidP="005647F4">
      <w:pPr>
        <w:pStyle w:val="SingleTxtGR0"/>
        <w:spacing w:before="240"/>
      </w:pPr>
      <w:r>
        <w:t>176.</w:t>
      </w:r>
      <w:r>
        <w:tab/>
        <w:t>Правительство в сотрудничестве с ЮНИСЕФ и рядом организаций, зан</w:t>
      </w:r>
      <w:r>
        <w:t>и</w:t>
      </w:r>
      <w:r>
        <w:t>мающи</w:t>
      </w:r>
      <w:r>
        <w:t>х</w:t>
      </w:r>
      <w:r>
        <w:t>ся вопросами беженцев, расширили охват программ, предназначенных для повышения уровня осведомленности о синдроме приобретенного иммун</w:t>
      </w:r>
      <w:r>
        <w:t>о</w:t>
      </w:r>
      <w:r>
        <w:t>дефицита (СПИД). В этой связи важную роль также играют различные общи</w:t>
      </w:r>
      <w:r>
        <w:t>н</w:t>
      </w:r>
      <w:r>
        <w:t>ные ассоциации: Ассоциация соц</w:t>
      </w:r>
      <w:r>
        <w:t>и</w:t>
      </w:r>
      <w:r>
        <w:t>альных реформ в сотрудничестве с УВКБ и ЮНИСЕФ осуществила разъяснител</w:t>
      </w:r>
      <w:r>
        <w:t>ь</w:t>
      </w:r>
      <w:r>
        <w:t>ные программы о СПИДе в округе Аль-Басатин, Аден, и в лагере беженцев Хараз, вблизи Лахджа. В этих програ</w:t>
      </w:r>
      <w:r>
        <w:t>м</w:t>
      </w:r>
      <w:r>
        <w:t>мах в целом участвовало 348 беженцев.</w:t>
      </w:r>
    </w:p>
    <w:p w:rsidR="004A7DE6" w:rsidRPr="00CC1EC4" w:rsidRDefault="004A7DE6" w:rsidP="004A7DE6">
      <w:pPr>
        <w:pStyle w:val="SingleTxtGR0"/>
      </w:pPr>
      <w:r w:rsidRPr="00CC1EC4">
        <w:t>177.</w:t>
      </w:r>
      <w:r w:rsidRPr="00CC1EC4">
        <w:tab/>
        <w:t>Было создано два комитета по делам молодежи − один в Адене и другой в лагере беженцев Хараз</w:t>
      </w:r>
      <w:r>
        <w:t>, −</w:t>
      </w:r>
      <w:r w:rsidRPr="00CC1EC4">
        <w:t xml:space="preserve"> а программа расширения возможностей молодежи осуществлялась под контролем организации "Спасите детей" из Швеции. Уч</w:t>
      </w:r>
      <w:r w:rsidRPr="00CC1EC4">
        <w:t>а</w:t>
      </w:r>
      <w:r w:rsidRPr="00CC1EC4">
        <w:t>стники этой программы прошли подготовку, в ходе которой им были привиты навыки, необходимые для жизни и для участия в жизни общества. Эти комит</w:t>
      </w:r>
      <w:r w:rsidRPr="00CC1EC4">
        <w:t>е</w:t>
      </w:r>
      <w:r w:rsidRPr="00CC1EC4">
        <w:t>ты организуют на основе партнерства различные спортивные, культурные и разъя</w:t>
      </w:r>
      <w:r w:rsidRPr="00CC1EC4">
        <w:t>с</w:t>
      </w:r>
      <w:r w:rsidRPr="00CC1EC4">
        <w:t>нительные мероприятия для подростков и беженцев.</w:t>
      </w:r>
    </w:p>
    <w:p w:rsidR="004A7DE6" w:rsidRPr="00CC1EC4" w:rsidRDefault="004A7DE6" w:rsidP="004A7DE6">
      <w:pPr>
        <w:pStyle w:val="SingleTxtGR0"/>
      </w:pPr>
      <w:r w:rsidRPr="00CC1EC4">
        <w:t>178.</w:t>
      </w:r>
      <w:r w:rsidRPr="00CC1EC4">
        <w:tab/>
        <w:t>По состоянию на 2007 год в лагере Карас имелось приблизительно 77 д</w:t>
      </w:r>
      <w:r w:rsidRPr="00CC1EC4">
        <w:t>е</w:t>
      </w:r>
      <w:r w:rsidRPr="00CC1EC4">
        <w:t>тей с ограниченными возможностями, включая 45 мальчиков и 32 девочки. О</w:t>
      </w:r>
      <w:r w:rsidRPr="00CC1EC4">
        <w:t>р</w:t>
      </w:r>
      <w:r w:rsidRPr="00CC1EC4">
        <w:t>ганизация "Позаботимся о детях" предоставляет следующие указанные ниже услуги для этих детей:</w:t>
      </w:r>
    </w:p>
    <w:p w:rsidR="004A7DE6" w:rsidRPr="00CC1EC4" w:rsidRDefault="004A7DE6" w:rsidP="004A7DE6">
      <w:pPr>
        <w:pStyle w:val="Bullet1GR"/>
        <w:numPr>
          <w:ilvl w:val="0"/>
          <w:numId w:val="1"/>
        </w:numPr>
      </w:pPr>
      <w:r w:rsidRPr="00CC1EC4">
        <w:t>социальную реабилитацию с помощью трех женщин − социальных р</w:t>
      </w:r>
      <w:r w:rsidRPr="00CC1EC4">
        <w:t>а</w:t>
      </w:r>
      <w:r w:rsidRPr="00CC1EC4">
        <w:t>ботниц, которые принимают детей с ограниченными возможностями и обеспечивают подготовку для их семей, показывая, как необходимо зан</w:t>
      </w:r>
      <w:r w:rsidRPr="00CC1EC4">
        <w:t>и</w:t>
      </w:r>
      <w:r w:rsidRPr="00CC1EC4">
        <w:t>маться с детьми-инвалидами, и давая им информацию по физиотерапии, с тем чтобы они могли пом</w:t>
      </w:r>
      <w:r w:rsidRPr="00CC1EC4">
        <w:t>о</w:t>
      </w:r>
      <w:r w:rsidRPr="00CC1EC4">
        <w:t>гать своим детям;</w:t>
      </w:r>
    </w:p>
    <w:p w:rsidR="004A7DE6" w:rsidRPr="00CC1EC4" w:rsidRDefault="004A7DE6" w:rsidP="004A7DE6">
      <w:pPr>
        <w:pStyle w:val="Bullet1GR"/>
        <w:numPr>
          <w:ilvl w:val="0"/>
          <w:numId w:val="1"/>
        </w:numPr>
      </w:pPr>
      <w:r w:rsidRPr="00CC1EC4">
        <w:t>медицинские услуги для детей с ограниченными возможностями, предо</w:t>
      </w:r>
      <w:r w:rsidRPr="00CC1EC4">
        <w:t>с</w:t>
      </w:r>
      <w:r w:rsidRPr="00CC1EC4">
        <w:t>тавляемые в расположенных в лагерях клиниках, где дети могут пол</w:t>
      </w:r>
      <w:r w:rsidRPr="00CC1EC4">
        <w:t>у</w:t>
      </w:r>
      <w:r w:rsidRPr="00CC1EC4">
        <w:t>чить протезы и другие необходимые приспособления. Аденский центр для лиц с особыми потребностями (отделение Министерства социальных дел и труда) предоставляет это бесплатно;</w:t>
      </w:r>
    </w:p>
    <w:p w:rsidR="004A7DE6" w:rsidRPr="00CC1EC4" w:rsidRDefault="004A7DE6" w:rsidP="004A7DE6">
      <w:pPr>
        <w:pStyle w:val="Bullet1GR"/>
        <w:numPr>
          <w:ilvl w:val="0"/>
          <w:numId w:val="1"/>
        </w:numPr>
      </w:pPr>
      <w:r w:rsidRPr="00CC1EC4">
        <w:t>совместные со школами мероприятия в лагере по интеграции детей с о</w:t>
      </w:r>
      <w:r w:rsidRPr="00CC1EC4">
        <w:t>г</w:t>
      </w:r>
      <w:r w:rsidRPr="00CC1EC4">
        <w:t>раниченными возможностями в систему государственных школ.</w:t>
      </w:r>
    </w:p>
    <w:p w:rsidR="004A7DE6" w:rsidRPr="00CC1EC4" w:rsidRDefault="004A7DE6" w:rsidP="004A7DE6">
      <w:pPr>
        <w:pStyle w:val="H4GR"/>
      </w:pPr>
      <w:r w:rsidRPr="00CC1EC4">
        <w:tab/>
      </w:r>
      <w:r w:rsidRPr="00CC1EC4">
        <w:tab/>
        <w:t>Организация игр и досуга</w:t>
      </w:r>
    </w:p>
    <w:p w:rsidR="004A7DE6" w:rsidRPr="00CC1EC4" w:rsidRDefault="004A7DE6" w:rsidP="004A7DE6">
      <w:pPr>
        <w:pStyle w:val="SingleTxtGR0"/>
        <w:rPr>
          <w:szCs w:val="24"/>
        </w:rPr>
      </w:pPr>
      <w:r w:rsidRPr="00CC1EC4">
        <w:rPr>
          <w:szCs w:val="24"/>
        </w:rPr>
        <w:t>179.</w:t>
      </w:r>
      <w:r w:rsidRPr="00CC1EC4">
        <w:rPr>
          <w:szCs w:val="24"/>
        </w:rPr>
        <w:tab/>
        <w:t>Отдых и досуг детей-беженцев в лагерях организуется с помощью де</w:t>
      </w:r>
      <w:r w:rsidRPr="00CC1EC4">
        <w:rPr>
          <w:szCs w:val="24"/>
        </w:rPr>
        <w:t>т</w:t>
      </w:r>
      <w:r w:rsidRPr="00CC1EC4">
        <w:rPr>
          <w:szCs w:val="24"/>
        </w:rPr>
        <w:t>ских садов и социальных центров, которые организуют спортивные матчи, ра</w:t>
      </w:r>
      <w:r w:rsidRPr="00CC1EC4">
        <w:rPr>
          <w:szCs w:val="24"/>
        </w:rPr>
        <w:t>з</w:t>
      </w:r>
      <w:r w:rsidRPr="00CC1EC4">
        <w:rPr>
          <w:szCs w:val="24"/>
        </w:rPr>
        <w:t>личного рода игры и информационные телевизионные программы. УВКБ орг</w:t>
      </w:r>
      <w:r w:rsidRPr="00CC1EC4">
        <w:rPr>
          <w:szCs w:val="24"/>
        </w:rPr>
        <w:t>а</w:t>
      </w:r>
      <w:r w:rsidRPr="00CC1EC4">
        <w:rPr>
          <w:szCs w:val="24"/>
        </w:rPr>
        <w:t>низует для детей в лагерях игры и спортивные мероприятия. Кроме того, дети-беженцы участвуют в празднованиях и фестивалях, проводимых по таким ра</w:t>
      </w:r>
      <w:r w:rsidRPr="00CC1EC4">
        <w:rPr>
          <w:szCs w:val="24"/>
        </w:rPr>
        <w:t>з</w:t>
      </w:r>
      <w:r w:rsidRPr="00CC1EC4">
        <w:rPr>
          <w:szCs w:val="24"/>
        </w:rPr>
        <w:t>ным случаям, как Всемирный день беженца, Международный день африканск</w:t>
      </w:r>
      <w:r w:rsidRPr="00CC1EC4">
        <w:rPr>
          <w:szCs w:val="24"/>
        </w:rPr>
        <w:t>о</w:t>
      </w:r>
      <w:r w:rsidRPr="00CC1EC4">
        <w:rPr>
          <w:szCs w:val="24"/>
        </w:rPr>
        <w:t>го ребенка и т.д.</w:t>
      </w:r>
    </w:p>
    <w:p w:rsidR="004A7DE6" w:rsidRPr="00CC1EC4" w:rsidRDefault="004A7DE6" w:rsidP="004A7DE6">
      <w:pPr>
        <w:pStyle w:val="H4GR"/>
      </w:pPr>
      <w:r w:rsidRPr="00CC1EC4">
        <w:tab/>
      </w:r>
      <w:r w:rsidRPr="00CC1EC4">
        <w:tab/>
        <w:t>Документация, регистрация и свидетельство о рождении детей-беженцев</w:t>
      </w:r>
    </w:p>
    <w:p w:rsidR="004A7DE6" w:rsidRPr="00CC1EC4" w:rsidRDefault="004A7DE6" w:rsidP="004A7DE6">
      <w:pPr>
        <w:pStyle w:val="SingleTxtGR0"/>
        <w:rPr>
          <w:szCs w:val="24"/>
        </w:rPr>
      </w:pPr>
      <w:r w:rsidRPr="00CC1EC4">
        <w:rPr>
          <w:szCs w:val="24"/>
        </w:rPr>
        <w:t>180.</w:t>
      </w:r>
      <w:r w:rsidRPr="00CC1EC4">
        <w:rPr>
          <w:szCs w:val="24"/>
        </w:rPr>
        <w:tab/>
        <w:t>Большинство детей-беженцев в Йемене имеют гражданство Сомали. Дети младшего возраста регистрируются самостоятельно или с их семьями или оп</w:t>
      </w:r>
      <w:r w:rsidRPr="00CC1EC4">
        <w:rPr>
          <w:szCs w:val="24"/>
        </w:rPr>
        <w:t>е</w:t>
      </w:r>
      <w:r w:rsidRPr="00CC1EC4">
        <w:rPr>
          <w:szCs w:val="24"/>
        </w:rPr>
        <w:t>кунами сотрудниками УВКБ в приемных центрах лагерей. Первоначальные р</w:t>
      </w:r>
      <w:r w:rsidRPr="00CC1EC4">
        <w:rPr>
          <w:szCs w:val="24"/>
        </w:rPr>
        <w:t>е</w:t>
      </w:r>
      <w:r w:rsidRPr="00CC1EC4">
        <w:rPr>
          <w:szCs w:val="24"/>
        </w:rPr>
        <w:t>гистрационные документы выдаются им в ожидании их индивидуальной рег</w:t>
      </w:r>
      <w:r w:rsidRPr="00CC1EC4">
        <w:rPr>
          <w:szCs w:val="24"/>
        </w:rPr>
        <w:t>и</w:t>
      </w:r>
      <w:r w:rsidRPr="00CC1EC4">
        <w:rPr>
          <w:szCs w:val="24"/>
        </w:rPr>
        <w:t>страции в качестве беженцев, а также выдачи их личной карты беженца. Д</w:t>
      </w:r>
      <w:r w:rsidRPr="00CC1EC4">
        <w:rPr>
          <w:szCs w:val="24"/>
        </w:rPr>
        <w:t>е</w:t>
      </w:r>
      <w:r w:rsidRPr="00CC1EC4">
        <w:rPr>
          <w:szCs w:val="24"/>
        </w:rPr>
        <w:t>ти-беженцы, которые не являются сомалийцами по происхождению, регистрир</w:t>
      </w:r>
      <w:r w:rsidRPr="00CC1EC4">
        <w:rPr>
          <w:szCs w:val="24"/>
        </w:rPr>
        <w:t>у</w:t>
      </w:r>
      <w:r w:rsidRPr="00CC1EC4">
        <w:rPr>
          <w:szCs w:val="24"/>
        </w:rPr>
        <w:t>ются и направляются в офис УВКБ для подачи заявлений о признании их б</w:t>
      </w:r>
      <w:r w:rsidRPr="00CC1EC4">
        <w:rPr>
          <w:szCs w:val="24"/>
        </w:rPr>
        <w:t>е</w:t>
      </w:r>
      <w:r w:rsidRPr="00CC1EC4">
        <w:rPr>
          <w:szCs w:val="24"/>
        </w:rPr>
        <w:t>женцами.</w:t>
      </w:r>
    </w:p>
    <w:p w:rsidR="004A7DE6" w:rsidRPr="00CC1EC4" w:rsidRDefault="004A7DE6" w:rsidP="004A7DE6">
      <w:pPr>
        <w:pStyle w:val="SingleTxtGR0"/>
        <w:rPr>
          <w:szCs w:val="24"/>
        </w:rPr>
      </w:pPr>
      <w:r w:rsidRPr="00CC1EC4">
        <w:rPr>
          <w:szCs w:val="24"/>
        </w:rPr>
        <w:t>181.</w:t>
      </w:r>
      <w:r w:rsidRPr="00CC1EC4">
        <w:rPr>
          <w:szCs w:val="24"/>
        </w:rPr>
        <w:tab/>
        <w:t>Свидетельства о рождении выдаются на регулярной основе всем д</w:t>
      </w:r>
      <w:r w:rsidRPr="00CC1EC4">
        <w:rPr>
          <w:szCs w:val="24"/>
        </w:rPr>
        <w:t>е</w:t>
      </w:r>
      <w:r w:rsidRPr="00CC1EC4">
        <w:rPr>
          <w:szCs w:val="24"/>
        </w:rPr>
        <w:t>тям-беженцам, родившимся в лагерях, в медицинской клинике лагеря. К детям-беженцам, родившимся в городских районах, отношение такое же, что и к й</w:t>
      </w:r>
      <w:r w:rsidRPr="00CC1EC4">
        <w:rPr>
          <w:szCs w:val="24"/>
        </w:rPr>
        <w:t>е</w:t>
      </w:r>
      <w:r w:rsidRPr="00CC1EC4">
        <w:rPr>
          <w:szCs w:val="24"/>
        </w:rPr>
        <w:t>менским детям: их свидетельство о рождении выдается бюро регистр</w:t>
      </w:r>
      <w:r w:rsidRPr="00CC1EC4">
        <w:rPr>
          <w:szCs w:val="24"/>
        </w:rPr>
        <w:t>а</w:t>
      </w:r>
      <w:r w:rsidRPr="00CC1EC4">
        <w:rPr>
          <w:szCs w:val="24"/>
        </w:rPr>
        <w:t>ции актов гражданского состояния в регионе их рождения. В случае детей-беженцев, пр</w:t>
      </w:r>
      <w:r w:rsidRPr="00CC1EC4">
        <w:rPr>
          <w:szCs w:val="24"/>
        </w:rPr>
        <w:t>о</w:t>
      </w:r>
      <w:r w:rsidRPr="00CC1EC4">
        <w:rPr>
          <w:szCs w:val="24"/>
        </w:rPr>
        <w:t>живающих в городских районах, процедура предусматривает, что для получ</w:t>
      </w:r>
      <w:r w:rsidRPr="00CC1EC4">
        <w:rPr>
          <w:szCs w:val="24"/>
        </w:rPr>
        <w:t>е</w:t>
      </w:r>
      <w:r w:rsidRPr="00CC1EC4">
        <w:rPr>
          <w:szCs w:val="24"/>
        </w:rPr>
        <w:t>ния свидетельства о рождении они должны действовать через советы кварт</w:t>
      </w:r>
      <w:r w:rsidRPr="00CC1EC4">
        <w:rPr>
          <w:szCs w:val="24"/>
        </w:rPr>
        <w:t>а</w:t>
      </w:r>
      <w:r w:rsidRPr="00CC1EC4">
        <w:rPr>
          <w:szCs w:val="24"/>
        </w:rPr>
        <w:t>ла, в котором они проживают, особенно в случае детей, в отношении которых св</w:t>
      </w:r>
      <w:r w:rsidRPr="00CC1EC4">
        <w:rPr>
          <w:szCs w:val="24"/>
        </w:rPr>
        <w:t>и</w:t>
      </w:r>
      <w:r w:rsidRPr="00CC1EC4">
        <w:rPr>
          <w:szCs w:val="24"/>
        </w:rPr>
        <w:t>детельства о рождении не были в</w:t>
      </w:r>
      <w:r w:rsidRPr="00CC1EC4">
        <w:rPr>
          <w:szCs w:val="24"/>
        </w:rPr>
        <w:t>ы</w:t>
      </w:r>
      <w:r w:rsidRPr="00CC1EC4">
        <w:rPr>
          <w:szCs w:val="24"/>
        </w:rPr>
        <w:t>даны вскоре после рождения.</w:t>
      </w:r>
    </w:p>
    <w:p w:rsidR="004A7DE6" w:rsidRPr="00CC1EC4" w:rsidRDefault="004A7DE6" w:rsidP="004A7DE6">
      <w:pPr>
        <w:pStyle w:val="H23GR"/>
      </w:pPr>
      <w:r w:rsidRPr="00CC1EC4">
        <w:tab/>
      </w:r>
      <w:r w:rsidRPr="00CC1EC4">
        <w:tab/>
        <w:t>Защита беженцев от насилия, злоупотреблений и сексуальной эксплуатации</w:t>
      </w:r>
    </w:p>
    <w:p w:rsidR="004A7DE6" w:rsidRPr="00CC1EC4" w:rsidRDefault="004A7DE6" w:rsidP="004A7DE6">
      <w:pPr>
        <w:pStyle w:val="H4GR"/>
      </w:pPr>
      <w:r w:rsidRPr="00CC1EC4">
        <w:tab/>
      </w:r>
      <w:r w:rsidRPr="00CC1EC4">
        <w:tab/>
        <w:t>Дети, нарушающие закон</w:t>
      </w:r>
    </w:p>
    <w:p w:rsidR="004A7DE6" w:rsidRPr="00CC1EC4" w:rsidRDefault="004A7DE6" w:rsidP="004A7DE6">
      <w:pPr>
        <w:pStyle w:val="SingleTxtGR0"/>
        <w:rPr>
          <w:szCs w:val="24"/>
        </w:rPr>
      </w:pPr>
      <w:r w:rsidRPr="00CC1EC4">
        <w:rPr>
          <w:szCs w:val="24"/>
        </w:rPr>
        <w:t>182.</w:t>
      </w:r>
      <w:r w:rsidRPr="00CC1EC4">
        <w:rPr>
          <w:szCs w:val="24"/>
        </w:rPr>
        <w:tab/>
        <w:t>Положение детей-беженцев, совершивших правонарушения, рассматр</w:t>
      </w:r>
      <w:r w:rsidRPr="00CC1EC4">
        <w:rPr>
          <w:szCs w:val="24"/>
        </w:rPr>
        <w:t>и</w:t>
      </w:r>
      <w:r w:rsidRPr="00CC1EC4">
        <w:rPr>
          <w:szCs w:val="24"/>
        </w:rPr>
        <w:t>вается в соответствии с принципами и мерами, предусмотренными в Конвенции о правах ребенка, принципами Организации Объединенных Наций, касающ</w:t>
      </w:r>
      <w:r w:rsidRPr="00CC1EC4">
        <w:rPr>
          <w:szCs w:val="24"/>
        </w:rPr>
        <w:t>и</w:t>
      </w:r>
      <w:r w:rsidRPr="00CC1EC4">
        <w:rPr>
          <w:szCs w:val="24"/>
        </w:rPr>
        <w:t>мися малолетних правонарушителей, и местными нормативными актами и з</w:t>
      </w:r>
      <w:r w:rsidRPr="00CC1EC4">
        <w:rPr>
          <w:szCs w:val="24"/>
        </w:rPr>
        <w:t>а</w:t>
      </w:r>
      <w:r w:rsidRPr="00CC1EC4">
        <w:rPr>
          <w:szCs w:val="24"/>
        </w:rPr>
        <w:t>конодательством. В таких случаях применяется та же процедура, что и в случае йеменских малолетних правонарушителей. Их судят в судах по делам несове</w:t>
      </w:r>
      <w:r w:rsidRPr="00CC1EC4">
        <w:rPr>
          <w:szCs w:val="24"/>
        </w:rPr>
        <w:t>р</w:t>
      </w:r>
      <w:r w:rsidRPr="00CC1EC4">
        <w:rPr>
          <w:szCs w:val="24"/>
        </w:rPr>
        <w:t>шеннолетних, к ним применяются меры, не связанные с содержанием под стр</w:t>
      </w:r>
      <w:r w:rsidRPr="00CC1EC4">
        <w:rPr>
          <w:szCs w:val="24"/>
        </w:rPr>
        <w:t>а</w:t>
      </w:r>
      <w:r w:rsidRPr="00CC1EC4">
        <w:rPr>
          <w:szCs w:val="24"/>
        </w:rPr>
        <w:t xml:space="preserve">жей, или они помещаются в исправительные дома для несовершеннолетних, где такой режим отвечает их наилучшим интересам. Они также имеют право на бесплатную правовую помощь во время </w:t>
      </w:r>
      <w:r>
        <w:rPr>
          <w:szCs w:val="24"/>
        </w:rPr>
        <w:t xml:space="preserve">содержания </w:t>
      </w:r>
      <w:r w:rsidRPr="00CC1EC4">
        <w:rPr>
          <w:szCs w:val="24"/>
        </w:rPr>
        <w:t>под стражей и судебного процесса, что может обеспечить их защиту от любого вида насилия, злоупо</w:t>
      </w:r>
      <w:r w:rsidRPr="00CC1EC4">
        <w:rPr>
          <w:szCs w:val="24"/>
        </w:rPr>
        <w:t>т</w:t>
      </w:r>
      <w:r w:rsidRPr="00CC1EC4">
        <w:rPr>
          <w:szCs w:val="24"/>
        </w:rPr>
        <w:t>реблений и других нарушений их прав. В течение 2006−2007 годов в такие и</w:t>
      </w:r>
      <w:r w:rsidRPr="00CC1EC4">
        <w:rPr>
          <w:szCs w:val="24"/>
        </w:rPr>
        <w:t>с</w:t>
      </w:r>
      <w:r w:rsidRPr="00CC1EC4">
        <w:rPr>
          <w:szCs w:val="24"/>
        </w:rPr>
        <w:t>правительные дома был</w:t>
      </w:r>
      <w:r>
        <w:rPr>
          <w:szCs w:val="24"/>
        </w:rPr>
        <w:t>и</w:t>
      </w:r>
      <w:r w:rsidRPr="00CC1EC4">
        <w:rPr>
          <w:szCs w:val="24"/>
        </w:rPr>
        <w:t xml:space="preserve"> помещен</w:t>
      </w:r>
      <w:r>
        <w:rPr>
          <w:szCs w:val="24"/>
        </w:rPr>
        <w:t>ы</w:t>
      </w:r>
      <w:r w:rsidRPr="00CC1EC4">
        <w:rPr>
          <w:szCs w:val="24"/>
        </w:rPr>
        <w:t xml:space="preserve"> 40 детей.</w:t>
      </w:r>
    </w:p>
    <w:p w:rsidR="004A7DE6" w:rsidRPr="00CC1EC4" w:rsidRDefault="004A7DE6" w:rsidP="004A7DE6">
      <w:pPr>
        <w:pStyle w:val="H4GR"/>
      </w:pPr>
      <w:r w:rsidRPr="00CC1EC4">
        <w:tab/>
      </w:r>
      <w:r w:rsidRPr="00CC1EC4">
        <w:tab/>
        <w:t>Сексуальная эксплуатация</w:t>
      </w:r>
    </w:p>
    <w:p w:rsidR="004A7DE6" w:rsidRPr="00CC1EC4" w:rsidRDefault="004A7DE6" w:rsidP="004A7DE6">
      <w:pPr>
        <w:pStyle w:val="SingleTxtGR0"/>
        <w:rPr>
          <w:szCs w:val="24"/>
        </w:rPr>
      </w:pPr>
      <w:r w:rsidRPr="00CC1EC4">
        <w:rPr>
          <w:szCs w:val="24"/>
        </w:rPr>
        <w:t>183.</w:t>
      </w:r>
      <w:r w:rsidRPr="00CC1EC4">
        <w:rPr>
          <w:szCs w:val="24"/>
        </w:rPr>
        <w:tab/>
        <w:t>УВКБ и его партнеры-исполнители, включая как правительственные у</w:t>
      </w:r>
      <w:r w:rsidRPr="00CC1EC4">
        <w:rPr>
          <w:szCs w:val="24"/>
        </w:rPr>
        <w:t>ч</w:t>
      </w:r>
      <w:r w:rsidRPr="00CC1EC4">
        <w:rPr>
          <w:szCs w:val="24"/>
        </w:rPr>
        <w:t>реждения, так и общинные ассоциации, серьезно обеспокоены вопросами нас</w:t>
      </w:r>
      <w:r w:rsidRPr="00CC1EC4">
        <w:rPr>
          <w:szCs w:val="24"/>
        </w:rPr>
        <w:t>и</w:t>
      </w:r>
      <w:r w:rsidRPr="00CC1EC4">
        <w:rPr>
          <w:szCs w:val="24"/>
        </w:rPr>
        <w:t>лия и сексуальной эксплуатации. Ряд мер по защите детей-беженцев от подо</w:t>
      </w:r>
      <w:r w:rsidRPr="00CC1EC4">
        <w:rPr>
          <w:szCs w:val="24"/>
        </w:rPr>
        <w:t>б</w:t>
      </w:r>
      <w:r w:rsidRPr="00CC1EC4">
        <w:rPr>
          <w:szCs w:val="24"/>
        </w:rPr>
        <w:t xml:space="preserve">ных злоупотреблений кратко излагается ниже. </w:t>
      </w:r>
    </w:p>
    <w:p w:rsidR="004A7DE6" w:rsidRPr="00CC1EC4" w:rsidRDefault="004A7DE6" w:rsidP="004A7DE6">
      <w:pPr>
        <w:pStyle w:val="Bullet1GR"/>
        <w:numPr>
          <w:ilvl w:val="0"/>
          <w:numId w:val="1"/>
        </w:numPr>
      </w:pPr>
      <w:r w:rsidRPr="00CC1EC4">
        <w:t>УВКБ опубликовало научно-обоснованные нормативные инструкции по проблемам сексуального насилия, и последние рассматриваются самим УВКБ и его партнерами в качестве стандартной основы при рассмотр</w:t>
      </w:r>
      <w:r w:rsidRPr="00CC1EC4">
        <w:t>е</w:t>
      </w:r>
      <w:r w:rsidRPr="00CC1EC4">
        <w:t>нии проблем секс</w:t>
      </w:r>
      <w:r w:rsidRPr="00CC1EC4">
        <w:t>у</w:t>
      </w:r>
      <w:r w:rsidRPr="00CC1EC4">
        <w:t>ального насилия.</w:t>
      </w:r>
    </w:p>
    <w:p w:rsidR="004A7DE6" w:rsidRPr="00CC1EC4" w:rsidRDefault="004A7DE6" w:rsidP="004A7DE6">
      <w:pPr>
        <w:pStyle w:val="Bullet1GR"/>
        <w:numPr>
          <w:ilvl w:val="0"/>
          <w:numId w:val="1"/>
        </w:numPr>
      </w:pPr>
      <w:r w:rsidRPr="00CC1EC4">
        <w:t>Любой ребенок-беженец, подвергшийся сексуальной эксплуатации, пол</w:t>
      </w:r>
      <w:r w:rsidRPr="00CC1EC4">
        <w:t>у</w:t>
      </w:r>
      <w:r w:rsidRPr="00CC1EC4">
        <w:t>чает медицинскую, психологическую, правовую и социальную помощь, которую оказывает Отдел УВКБ по социальным вопросам и защите в с</w:t>
      </w:r>
      <w:r w:rsidRPr="00CC1EC4">
        <w:t>о</w:t>
      </w:r>
      <w:r w:rsidRPr="00CC1EC4">
        <w:t>трудничестве с партнерами-исполнителями, включая как государстве</w:t>
      </w:r>
      <w:r w:rsidRPr="00CC1EC4">
        <w:t>н</w:t>
      </w:r>
      <w:r w:rsidRPr="00CC1EC4">
        <w:t>ные учреждения, так и общинные ассоциации. Более того, УВКБ имеет в своем распоряжении юристов, которые осуществляют контроль за реш</w:t>
      </w:r>
      <w:r w:rsidRPr="00CC1EC4">
        <w:t>е</w:t>
      </w:r>
      <w:r w:rsidRPr="00CC1EC4">
        <w:t>нием таких дел соответствующими властями.</w:t>
      </w:r>
    </w:p>
    <w:p w:rsidR="004A7DE6" w:rsidRPr="00CC1EC4" w:rsidRDefault="004A7DE6" w:rsidP="004A7DE6">
      <w:pPr>
        <w:pStyle w:val="Bullet1GR"/>
        <w:numPr>
          <w:ilvl w:val="0"/>
          <w:numId w:val="1"/>
        </w:numPr>
      </w:pPr>
      <w:r w:rsidRPr="00CC1EC4">
        <w:t>УВКБ обеспечивает постоянную подготовку кадров для партнеров-исполнителей в этой области, используя инструкции, выпущенные в Ж</w:t>
      </w:r>
      <w:r w:rsidRPr="00CC1EC4">
        <w:t>е</w:t>
      </w:r>
      <w:r w:rsidRPr="00CC1EC4">
        <w:t>неве на арабском и английском языках.</w:t>
      </w:r>
    </w:p>
    <w:p w:rsidR="004A7DE6" w:rsidRPr="00CC1EC4" w:rsidRDefault="004A7DE6" w:rsidP="004A7DE6">
      <w:pPr>
        <w:pStyle w:val="Bullet1GR"/>
        <w:numPr>
          <w:ilvl w:val="0"/>
          <w:numId w:val="1"/>
        </w:numPr>
      </w:pPr>
      <w:r w:rsidRPr="00CC1EC4">
        <w:t>Кроме того, информация по этому вопросу распространяется напрямую среди беженцев и тех, кто работает с ними, через посредство УВКБ и его партнеров-исполнителей, что побуждает людей сообщать соответству</w:t>
      </w:r>
      <w:r w:rsidRPr="00CC1EC4">
        <w:t>ю</w:t>
      </w:r>
      <w:r w:rsidRPr="00CC1EC4">
        <w:t>щим властям о случаях сексуальной эксплу</w:t>
      </w:r>
      <w:r w:rsidRPr="00CC1EC4">
        <w:t>а</w:t>
      </w:r>
      <w:r w:rsidRPr="00CC1EC4">
        <w:t>тации детей.</w:t>
      </w:r>
    </w:p>
    <w:p w:rsidR="004A7DE6" w:rsidRPr="00CC1EC4" w:rsidRDefault="004A7DE6" w:rsidP="004A7DE6">
      <w:pPr>
        <w:pStyle w:val="SingleTxtGR0"/>
        <w:rPr>
          <w:i/>
          <w:szCs w:val="24"/>
        </w:rPr>
      </w:pPr>
      <w:r w:rsidRPr="00CC1EC4">
        <w:rPr>
          <w:i/>
          <w:szCs w:val="24"/>
        </w:rPr>
        <w:t>Дети-беженцы, не сопровождаемые законными опекунами или разлученные с их семьями</w:t>
      </w:r>
    </w:p>
    <w:p w:rsidR="004A7DE6" w:rsidRPr="00CC1EC4" w:rsidRDefault="004A7DE6" w:rsidP="004A7DE6">
      <w:pPr>
        <w:pStyle w:val="SingleTxtGR0"/>
        <w:rPr>
          <w:szCs w:val="24"/>
        </w:rPr>
      </w:pPr>
      <w:r w:rsidRPr="00CC1EC4">
        <w:rPr>
          <w:szCs w:val="24"/>
        </w:rPr>
        <w:t>184.</w:t>
      </w:r>
      <w:r w:rsidRPr="00CC1EC4">
        <w:rPr>
          <w:szCs w:val="24"/>
        </w:rPr>
        <w:tab/>
        <w:t>Несопровождаемые дети-беженцы или дети-беженцы, которые разлучены со своими семьями, прибывают в Йемен для воссоединения со своими родными или получения образования или переезда в одно из государств Залива в над</w:t>
      </w:r>
      <w:r w:rsidRPr="00CC1EC4">
        <w:rPr>
          <w:szCs w:val="24"/>
        </w:rPr>
        <w:t>е</w:t>
      </w:r>
      <w:r w:rsidRPr="00CC1EC4">
        <w:rPr>
          <w:szCs w:val="24"/>
        </w:rPr>
        <w:t>жде найти работу и оказать помощь своим семьям.</w:t>
      </w:r>
    </w:p>
    <w:p w:rsidR="004A7DE6" w:rsidRPr="00CC1EC4" w:rsidRDefault="004A7DE6" w:rsidP="004A7DE6">
      <w:pPr>
        <w:pStyle w:val="SingleTxtGR0"/>
        <w:rPr>
          <w:szCs w:val="24"/>
        </w:rPr>
      </w:pPr>
      <w:r w:rsidRPr="00CC1EC4">
        <w:rPr>
          <w:szCs w:val="24"/>
        </w:rPr>
        <w:t>185.</w:t>
      </w:r>
      <w:r w:rsidRPr="00CC1EC4">
        <w:rPr>
          <w:szCs w:val="24"/>
        </w:rPr>
        <w:tab/>
        <w:t>В 2007 году было зарегистрировано 53 ребенка из числа несопровожда</w:t>
      </w:r>
      <w:r w:rsidRPr="00CC1EC4">
        <w:rPr>
          <w:szCs w:val="24"/>
        </w:rPr>
        <w:t>е</w:t>
      </w:r>
      <w:r w:rsidRPr="00CC1EC4">
        <w:rPr>
          <w:szCs w:val="24"/>
        </w:rPr>
        <w:t xml:space="preserve">мых детей-беженцев или детей-беженцев, разлученных со своими семьями, в том числе 18 в Сане, 19 в округе Аль-Базатин мухафазы Аден (9 мальчиков и </w:t>
      </w:r>
      <w:r w:rsidRPr="00CC1EC4">
        <w:rPr>
          <w:szCs w:val="24"/>
        </w:rPr>
        <w:br/>
        <w:t>10 девочек) и 16 в лагере беженцев Хараз (9 мальчиков и 7 девочек).</w:t>
      </w:r>
    </w:p>
    <w:p w:rsidR="004A7DE6" w:rsidRPr="00CC1EC4" w:rsidRDefault="004A7DE6" w:rsidP="004A7DE6">
      <w:pPr>
        <w:pStyle w:val="SingleTxtGR0"/>
        <w:rPr>
          <w:szCs w:val="24"/>
        </w:rPr>
      </w:pPr>
      <w:r w:rsidRPr="00CC1EC4">
        <w:rPr>
          <w:szCs w:val="24"/>
        </w:rPr>
        <w:t>186.</w:t>
      </w:r>
      <w:r w:rsidRPr="00CC1EC4">
        <w:rPr>
          <w:szCs w:val="24"/>
        </w:rPr>
        <w:tab/>
        <w:t>Для охраны детей этой категории и обеспечения их безопасности был принят ряд мер. УВКБ, сотрудничая с рядом своих партнеров-исполнителей, приняло различные меры, основанные на этих инструкциях:</w:t>
      </w:r>
    </w:p>
    <w:p w:rsidR="004A7DE6" w:rsidRPr="00CC1EC4" w:rsidRDefault="004A7DE6" w:rsidP="004A7DE6">
      <w:pPr>
        <w:pStyle w:val="SingleTxtGR0"/>
        <w:rPr>
          <w:szCs w:val="24"/>
        </w:rPr>
      </w:pPr>
      <w:r w:rsidRPr="00CC1EC4">
        <w:rPr>
          <w:szCs w:val="24"/>
        </w:rPr>
        <w:tab/>
        <w:t>а)</w:t>
      </w:r>
      <w:r w:rsidRPr="00CC1EC4">
        <w:rPr>
          <w:szCs w:val="24"/>
        </w:rPr>
        <w:tab/>
        <w:t>назначение ответственного лица для обеспечения ухода и помощи этим детям. Это лицо является связующим звеном с УВКБ при выполнении з</w:t>
      </w:r>
      <w:r w:rsidRPr="00CC1EC4">
        <w:rPr>
          <w:szCs w:val="24"/>
        </w:rPr>
        <w:t>а</w:t>
      </w:r>
      <w:r w:rsidRPr="00CC1EC4">
        <w:rPr>
          <w:szCs w:val="24"/>
        </w:rPr>
        <w:t>дачи мониторинга за несопровождаемыми детьми-беженцами и поиска надл</w:t>
      </w:r>
      <w:r w:rsidRPr="00CC1EC4">
        <w:rPr>
          <w:szCs w:val="24"/>
        </w:rPr>
        <w:t>е</w:t>
      </w:r>
      <w:r w:rsidRPr="00CC1EC4">
        <w:rPr>
          <w:szCs w:val="24"/>
        </w:rPr>
        <w:t>жащих реш</w:t>
      </w:r>
      <w:r w:rsidRPr="00CC1EC4">
        <w:rPr>
          <w:szCs w:val="24"/>
        </w:rPr>
        <w:t>е</w:t>
      </w:r>
      <w:r w:rsidRPr="00CC1EC4">
        <w:rPr>
          <w:szCs w:val="24"/>
        </w:rPr>
        <w:t>ний по каждому отдельному случаю;</w:t>
      </w:r>
    </w:p>
    <w:p w:rsidR="004A7DE6" w:rsidRPr="00CC1EC4" w:rsidRDefault="004A7DE6" w:rsidP="004A7DE6">
      <w:pPr>
        <w:pStyle w:val="SingleTxtGR0"/>
        <w:rPr>
          <w:szCs w:val="24"/>
        </w:rPr>
      </w:pPr>
      <w:r w:rsidRPr="00CC1EC4">
        <w:rPr>
          <w:szCs w:val="24"/>
        </w:rPr>
        <w:tab/>
        <w:t>b)</w:t>
      </w:r>
      <w:r w:rsidRPr="00CC1EC4">
        <w:rPr>
          <w:szCs w:val="24"/>
        </w:rPr>
        <w:tab/>
        <w:t>УВКБ создало базу данных и учредило группу для занятия делами детей, з</w:t>
      </w:r>
      <w:r w:rsidRPr="00CC1EC4">
        <w:rPr>
          <w:szCs w:val="24"/>
        </w:rPr>
        <w:t>а</w:t>
      </w:r>
      <w:r w:rsidRPr="00CC1EC4">
        <w:rPr>
          <w:szCs w:val="24"/>
        </w:rPr>
        <w:t>регистрированных в рамках этой программы;</w:t>
      </w:r>
    </w:p>
    <w:p w:rsidR="004A7DE6" w:rsidRPr="00CC1EC4" w:rsidRDefault="004A7DE6" w:rsidP="004A7DE6">
      <w:pPr>
        <w:pStyle w:val="SingleTxtGR0"/>
        <w:rPr>
          <w:szCs w:val="24"/>
        </w:rPr>
      </w:pPr>
      <w:r w:rsidRPr="00CC1EC4">
        <w:rPr>
          <w:szCs w:val="24"/>
        </w:rPr>
        <w:tab/>
        <w:t>с)</w:t>
      </w:r>
      <w:r w:rsidRPr="00CC1EC4">
        <w:rPr>
          <w:szCs w:val="24"/>
        </w:rPr>
        <w:tab/>
        <w:t>организация АДРА в качестве одного из партнеров-исполнителей разработала эффективную систему выявления несопровождаемых детей, кот</w:t>
      </w:r>
      <w:r w:rsidRPr="00CC1EC4">
        <w:rPr>
          <w:szCs w:val="24"/>
        </w:rPr>
        <w:t>о</w:t>
      </w:r>
      <w:r w:rsidRPr="00CC1EC4">
        <w:rPr>
          <w:szCs w:val="24"/>
        </w:rPr>
        <w:t>рые помещаются в приемные семьи в рамках общины беженцев. Специалисты в Сане и Адене записывают этих детей в школы, оказывают психологическую помощь и осуществляют ко</w:t>
      </w:r>
      <w:r w:rsidRPr="00CC1EC4">
        <w:rPr>
          <w:szCs w:val="24"/>
        </w:rPr>
        <w:t>н</w:t>
      </w:r>
      <w:r w:rsidRPr="00CC1EC4">
        <w:rPr>
          <w:szCs w:val="24"/>
        </w:rPr>
        <w:t>троль.</w:t>
      </w:r>
      <w:r>
        <w:rPr>
          <w:szCs w:val="24"/>
        </w:rPr>
        <w:t xml:space="preserve"> </w:t>
      </w:r>
    </w:p>
    <w:p w:rsidR="004A7DE6" w:rsidRDefault="004A7DE6" w:rsidP="004A7DE6">
      <w:pPr>
        <w:pStyle w:val="SingleTxtGR0"/>
      </w:pPr>
      <w:r>
        <w:t>Службы УВКБ осуществляют прямой мониторинг за подобными детьми н</w:t>
      </w:r>
      <w:r>
        <w:t>а</w:t>
      </w:r>
      <w:r>
        <w:t>ряду с подготовкой детей, бросивших школу, по достижении ими минимального з</w:t>
      </w:r>
      <w:r>
        <w:t>а</w:t>
      </w:r>
      <w:r>
        <w:t>конного возраста для устройства на работу. Подготовительные курсы вкл</w:t>
      </w:r>
      <w:r>
        <w:t>ю</w:t>
      </w:r>
      <w:r>
        <w:t>чают языковую и профессиональную подготовку и позволяют детям быть самодост</w:t>
      </w:r>
      <w:r>
        <w:t>а</w:t>
      </w:r>
      <w:r>
        <w:t>точными в течение до</w:t>
      </w:r>
      <w:r>
        <w:t>л</w:t>
      </w:r>
      <w:r>
        <w:t>гого времени.</w:t>
      </w:r>
    </w:p>
    <w:p w:rsidR="004A7DE6" w:rsidRDefault="004A7DE6" w:rsidP="004A7DE6">
      <w:pPr>
        <w:pStyle w:val="H23GR"/>
      </w:pPr>
      <w:r>
        <w:tab/>
      </w:r>
      <w:r>
        <w:tab/>
        <w:t>Меры, нацеленные на обеспечение соблюдения принципов Конвенции в случае д</w:t>
      </w:r>
      <w:r>
        <w:t>е</w:t>
      </w:r>
      <w:r>
        <w:t>тей-беженцев</w:t>
      </w:r>
    </w:p>
    <w:p w:rsidR="004A7DE6" w:rsidRDefault="004A7DE6" w:rsidP="004A7DE6">
      <w:pPr>
        <w:pStyle w:val="SingleTxtGR0"/>
      </w:pPr>
      <w:r>
        <w:t>187.</w:t>
      </w:r>
      <w:r>
        <w:tab/>
        <w:t xml:space="preserve">Общие принципы, касающиеся прав ребенка, учитываются при оказании услуг и разработке программ для детей-беженцев в Йемене, независимо от того, обеспечивают ли эти услуги и программы УВКБ или его </w:t>
      </w:r>
      <w:proofErr w:type="spellStart"/>
      <w:r>
        <w:t>партнеры-исполни</w:t>
      </w:r>
      <w:r w:rsidR="000470BC">
        <w:t>-</w:t>
      </w:r>
      <w:r>
        <w:t>тели</w:t>
      </w:r>
      <w:proofErr w:type="spellEnd"/>
      <w:r>
        <w:t>, т.е. государственные учреждения или общинные ассоциации. Право р</w:t>
      </w:r>
      <w:r>
        <w:t>е</w:t>
      </w:r>
      <w:r>
        <w:t>бенка-беженца на жизнь, выживание и развитие гарантируется предоставлен</w:t>
      </w:r>
      <w:r>
        <w:t>и</w:t>
      </w:r>
      <w:r>
        <w:t>ем услуг в сфере здравоохранения, образования, культуры, бесплатной вакц</w:t>
      </w:r>
      <w:r>
        <w:t>и</w:t>
      </w:r>
      <w:r>
        <w:t>нации против болезней и, одним словом, всех услуг, которыми пользуются й</w:t>
      </w:r>
      <w:r>
        <w:t>е</w:t>
      </w:r>
      <w:r>
        <w:t>менские дети.</w:t>
      </w:r>
    </w:p>
    <w:p w:rsidR="004A7DE6" w:rsidRDefault="004A7DE6" w:rsidP="004A7DE6">
      <w:pPr>
        <w:pStyle w:val="SingleTxtGR0"/>
      </w:pPr>
      <w:r>
        <w:t>188.</w:t>
      </w:r>
      <w:r>
        <w:tab/>
        <w:t>В Йемене гарантируется соблюдение наилучших интересов детей-беженцев. УВКБ приняло окончательный вариант своих инструкций и критер</w:t>
      </w:r>
      <w:r>
        <w:t>и</w:t>
      </w:r>
      <w:r>
        <w:t>ев на предмет оф</w:t>
      </w:r>
      <w:r>
        <w:t>и</w:t>
      </w:r>
      <w:r>
        <w:t>циального определения наилучших интересов ребенка, и именно на этих критериях основываются УВКБ и его партнеры-исполнители при определении наилу</w:t>
      </w:r>
      <w:r>
        <w:t>ч</w:t>
      </w:r>
      <w:r>
        <w:t>ших интересов детей-беженцев и соответствующих действий. Несопровождаемый ребенок-беженец никогда не остается броше</w:t>
      </w:r>
      <w:r>
        <w:t>н</w:t>
      </w:r>
      <w:r>
        <w:t>ным на произвол судьбы и не возвращается в его или ее страну происхождения, если только это не отвечает его наилучшим интересам. Наилучшие интересы ребенка также учитываются при определении выбора приемной семьи для н</w:t>
      </w:r>
      <w:r>
        <w:t>е</w:t>
      </w:r>
      <w:r>
        <w:t>сопровождаемого ребенка: принимаются во внимание этнические особенности предполагаемой приемной семьи, а та</w:t>
      </w:r>
      <w:r>
        <w:t>к</w:t>
      </w:r>
      <w:r>
        <w:t>же религия ребенка.</w:t>
      </w:r>
    </w:p>
    <w:p w:rsidR="004A7DE6" w:rsidRDefault="004A7DE6" w:rsidP="004A7DE6">
      <w:pPr>
        <w:pStyle w:val="SingleTxtGR0"/>
      </w:pPr>
      <w:r>
        <w:t>189.</w:t>
      </w:r>
      <w:r>
        <w:tab/>
        <w:t>Что касается принципа недискриминации, то с детьми-беженцами в Й</w:t>
      </w:r>
      <w:r>
        <w:t>е</w:t>
      </w:r>
      <w:r>
        <w:t>мене обращаются так же, как и с йеменскими детьми. Были приняты многочи</w:t>
      </w:r>
      <w:r>
        <w:t>с</w:t>
      </w:r>
      <w:r>
        <w:t>ленные меры для того, чтобы обеспечить это на практике: дети-беженцы пол</w:t>
      </w:r>
      <w:r>
        <w:t>у</w:t>
      </w:r>
      <w:r>
        <w:t>чают бесплатно свидетельство о рождении, так же, как и йеменские дети; в серьезных случаях они получают медицинскую помощь в государственных больницах и, в случае нарушения ими закона, с ними обращаются так же, как и с п</w:t>
      </w:r>
      <w:r>
        <w:t>о</w:t>
      </w:r>
      <w:r>
        <w:t>добными йеменскими детьми.</w:t>
      </w:r>
    </w:p>
    <w:p w:rsidR="004A7DE6" w:rsidRDefault="004A7DE6" w:rsidP="004A7DE6">
      <w:pPr>
        <w:pStyle w:val="SingleTxtGR0"/>
      </w:pPr>
      <w:r>
        <w:t>190.</w:t>
      </w:r>
      <w:r>
        <w:tab/>
        <w:t>Программы для детей-беженцев, осуществляемые УВКБ или партнерами-исполнителями, соблюдают тот принцип, что ребенок-беженец как бы является участником процесса планирования проектов и программ, которые учитывают различные аспекты его или ее жизни, в том числе здоровье, образование и з</w:t>
      </w:r>
      <w:r>
        <w:t>а</w:t>
      </w:r>
      <w:r>
        <w:t>щиту. УВКБ включает детей-беженцев обоих полов в качестве партнеров в пр</w:t>
      </w:r>
      <w:r>
        <w:t>о</w:t>
      </w:r>
      <w:r>
        <w:t>цесс ежегодной оценки этих пр</w:t>
      </w:r>
      <w:r>
        <w:t>о</w:t>
      </w:r>
      <w:r>
        <w:t>грамм и проектов.</w:t>
      </w:r>
    </w:p>
    <w:p w:rsidR="004A7DE6" w:rsidRDefault="004A7DE6" w:rsidP="004A7DE6">
      <w:pPr>
        <w:pStyle w:val="H23GR"/>
      </w:pPr>
      <w:r>
        <w:tab/>
      </w:r>
      <w:r>
        <w:tab/>
        <w:t>Проблемы и трудности</w:t>
      </w:r>
    </w:p>
    <w:p w:rsidR="004A7DE6" w:rsidRDefault="004A7DE6" w:rsidP="004A7DE6">
      <w:pPr>
        <w:pStyle w:val="Bullet1GR"/>
        <w:numPr>
          <w:ilvl w:val="0"/>
          <w:numId w:val="1"/>
        </w:numPr>
      </w:pPr>
      <w:r>
        <w:t>Пагубная традиционная практика, такая как калечение женских половых органов, ранние браки и удерживание девочек от посещения школ, шир</w:t>
      </w:r>
      <w:r>
        <w:t>о</w:t>
      </w:r>
      <w:r>
        <w:t>ко распространена среди беженцев. Необходимы бо</w:t>
      </w:r>
      <w:r>
        <w:rPr>
          <w:rFonts w:ascii="Tahoma" w:hAnsi="Tahoma"/>
        </w:rPr>
        <w:t></w:t>
      </w:r>
      <w:r>
        <w:t>льшие усилия для т</w:t>
      </w:r>
      <w:r>
        <w:t>о</w:t>
      </w:r>
      <w:r>
        <w:t>го, чтобы прекр</w:t>
      </w:r>
      <w:r>
        <w:t>а</w:t>
      </w:r>
      <w:r>
        <w:t>тить такую практику; прежде всего, необходима большая информированность.</w:t>
      </w:r>
    </w:p>
    <w:p w:rsidR="004A7DE6" w:rsidRDefault="004A7DE6" w:rsidP="004A7DE6">
      <w:pPr>
        <w:pStyle w:val="Bullet1GR"/>
        <w:numPr>
          <w:ilvl w:val="0"/>
          <w:numId w:val="1"/>
        </w:numPr>
      </w:pPr>
      <w:r>
        <w:t>Среди детей-беженцев наблюдается тенденция ухода из школ по целому ряду причин, причем некоторые из основных причин объясняются об</w:t>
      </w:r>
      <w:r>
        <w:t>ы</w:t>
      </w:r>
      <w:r>
        <w:t>чаями и традициями, а также тем фактом, что более взрослые дети дол</w:t>
      </w:r>
      <w:r>
        <w:t>ж</w:t>
      </w:r>
      <w:r>
        <w:t>ны присматривать за младшими, пока отец отсутствует, а мать ушла на работу. Кроме того, дети часто покидают шк</w:t>
      </w:r>
      <w:r>
        <w:t>о</w:t>
      </w:r>
      <w:r>
        <w:t>лы, поскольку они работают и помогают своим семьям.</w:t>
      </w:r>
    </w:p>
    <w:p w:rsidR="004A7DE6" w:rsidRDefault="004A7DE6" w:rsidP="004A7DE6">
      <w:pPr>
        <w:pStyle w:val="Bullet1GR"/>
        <w:numPr>
          <w:ilvl w:val="0"/>
          <w:numId w:val="1"/>
        </w:numPr>
      </w:pPr>
      <w:r>
        <w:t>Необходимость проведения разъяснительных кампаний для расширения сферы действия программ по защите, обеспечения регистрации рожд</w:t>
      </w:r>
      <w:r>
        <w:t>е</w:t>
      </w:r>
      <w:r>
        <w:t>ний, оказания различных услуг и организации для детей-беженцев дос</w:t>
      </w:r>
      <w:r>
        <w:t>у</w:t>
      </w:r>
      <w:r>
        <w:t>га, поскольку такие мероприятия пока ограничены и требуют поддержки.</w:t>
      </w:r>
    </w:p>
    <w:p w:rsidR="004A7DE6" w:rsidRDefault="004A7DE6" w:rsidP="004A7DE6">
      <w:pPr>
        <w:pStyle w:val="Bullet1GR"/>
        <w:numPr>
          <w:ilvl w:val="0"/>
          <w:numId w:val="1"/>
        </w:numPr>
      </w:pPr>
      <w:r>
        <w:t>Средства, выделяемые из бюджета на решение проблем беженцев, явл</w:t>
      </w:r>
      <w:r>
        <w:t>я</w:t>
      </w:r>
      <w:r>
        <w:t>ются пока не адекватными и, с учетом нынешнего трудного экономич</w:t>
      </w:r>
      <w:r>
        <w:t>е</w:t>
      </w:r>
      <w:r>
        <w:t>ского положения в Йемене, программы, нацеленные на повышение дох</w:t>
      </w:r>
      <w:r>
        <w:t>о</w:t>
      </w:r>
      <w:r>
        <w:t>дов семей-беженцев с детьми, получают лишь минимальную поддержку со стороны государства. Н</w:t>
      </w:r>
      <w:r>
        <w:t>е</w:t>
      </w:r>
      <w:r>
        <w:t>адекватность таких бюджетных средств в свою очередь затрудняет осуществление программ, нацеленных на пр</w:t>
      </w:r>
      <w:r>
        <w:t>е</w:t>
      </w:r>
      <w:r>
        <w:t>доставление беженцам оптимального ухода.</w:t>
      </w:r>
    </w:p>
    <w:p w:rsidR="004A7DE6" w:rsidRDefault="004A7DE6" w:rsidP="004A7DE6">
      <w:pPr>
        <w:pStyle w:val="H1GR"/>
      </w:pPr>
      <w:r>
        <w:tab/>
      </w:r>
      <w:r>
        <w:tab/>
        <w:t>Статья 3</w:t>
      </w:r>
    </w:p>
    <w:p w:rsidR="004A7DE6" w:rsidRDefault="004A7DE6" w:rsidP="004A7DE6">
      <w:pPr>
        <w:pStyle w:val="SingleTxtGR0"/>
      </w:pPr>
      <w:r>
        <w:t>191.</w:t>
      </w:r>
      <w:r>
        <w:tab/>
        <w:t>Мы вновь подтверждаем заявления, сделанные в предыдущем докладе. Правительство Йеменской Республики по-прежнему привержено принципам, изложенным в этой ст</w:t>
      </w:r>
      <w:r>
        <w:t>а</w:t>
      </w:r>
      <w:r>
        <w:t>тье.</w:t>
      </w:r>
    </w:p>
    <w:p w:rsidR="004A7DE6" w:rsidRDefault="004A7DE6" w:rsidP="004A7DE6">
      <w:pPr>
        <w:pStyle w:val="H1GR"/>
      </w:pPr>
      <w:r>
        <w:tab/>
      </w:r>
      <w:r>
        <w:tab/>
        <w:t>Статья 4</w:t>
      </w:r>
    </w:p>
    <w:p w:rsidR="004A7DE6" w:rsidRDefault="004A7DE6" w:rsidP="004A7DE6">
      <w:pPr>
        <w:pStyle w:val="SingleTxtGR0"/>
      </w:pPr>
      <w:r>
        <w:t>192.</w:t>
      </w:r>
      <w:r>
        <w:tab/>
        <w:t>Что касается пересмотра законодательства, вызывающего расовую ди</w:t>
      </w:r>
      <w:r>
        <w:t>с</w:t>
      </w:r>
      <w:r>
        <w:t>криминацию, со ссылкой на пункт 12 заключительных замечаний Комитета о принятии законодательных положений, согласующихся с положениями ст</w:t>
      </w:r>
      <w:r>
        <w:t>а</w:t>
      </w:r>
      <w:r>
        <w:t xml:space="preserve">тьи 4, то следует напомнить по этому вопросу, что о законодательных мерах, принятых правительством Йемена для осуществления общей рекомендации </w:t>
      </w:r>
      <w:r>
        <w:rPr>
          <w:lang w:val="en-US"/>
        </w:rPr>
        <w:t>I</w:t>
      </w:r>
      <w:r w:rsidRPr="00821E18">
        <w:t xml:space="preserve"> </w:t>
      </w:r>
      <w:r>
        <w:t xml:space="preserve">от февраля 1972 года, сообщается выше в разделе </w:t>
      </w:r>
      <w:r>
        <w:rPr>
          <w:lang w:val="en-US"/>
        </w:rPr>
        <w:t>III</w:t>
      </w:r>
      <w:r>
        <w:t>. Соответственно, мы обращ</w:t>
      </w:r>
      <w:r>
        <w:t>а</w:t>
      </w:r>
      <w:r>
        <w:t xml:space="preserve">ем внимание Комитета на соответствующее обсуждение в части </w:t>
      </w:r>
      <w:r>
        <w:rPr>
          <w:lang w:val="en-US"/>
        </w:rPr>
        <w:t>III</w:t>
      </w:r>
      <w:r>
        <w:t xml:space="preserve"> данного докл</w:t>
      </w:r>
      <w:r>
        <w:t>а</w:t>
      </w:r>
      <w:r>
        <w:t>да.</w:t>
      </w:r>
    </w:p>
    <w:p w:rsidR="004A7DE6" w:rsidRDefault="004A7DE6" w:rsidP="004A7DE6">
      <w:pPr>
        <w:pStyle w:val="H1GR"/>
      </w:pPr>
      <w:r>
        <w:tab/>
      </w:r>
      <w:r>
        <w:tab/>
        <w:t>Статья 5</w:t>
      </w:r>
    </w:p>
    <w:p w:rsidR="004A7DE6" w:rsidRDefault="004A7DE6" w:rsidP="004A7DE6">
      <w:pPr>
        <w:pStyle w:val="SingleTxtGR0"/>
      </w:pPr>
      <w:r>
        <w:t>193.</w:t>
      </w:r>
      <w:r>
        <w:tab/>
        <w:t xml:space="preserve">Со ссылкой на пункты 12, 15 и 16 заключительных замечаний Комитета, мы обращаем внимание Комитета на подробное обсуждение законодательных мер и политики в части </w:t>
      </w:r>
      <w:r>
        <w:rPr>
          <w:lang w:val="en-US"/>
        </w:rPr>
        <w:t>III</w:t>
      </w:r>
      <w:r>
        <w:t xml:space="preserve"> выше, а также на раздел, рассматривающий пункт 2 статьи 2 Конвенции.</w:t>
      </w:r>
    </w:p>
    <w:p w:rsidR="004A7DE6" w:rsidRDefault="004A7DE6" w:rsidP="004A7DE6">
      <w:pPr>
        <w:pStyle w:val="H23GR"/>
      </w:pPr>
      <w:r>
        <w:tab/>
      </w:r>
      <w:r>
        <w:tab/>
        <w:t xml:space="preserve">Статья 5 </w:t>
      </w:r>
      <w:r>
        <w:rPr>
          <w:lang w:val="en-US"/>
        </w:rPr>
        <w:t>a</w:t>
      </w:r>
      <w:r>
        <w:t>): право на равенство перед судом</w:t>
      </w:r>
    </w:p>
    <w:p w:rsidR="004A7DE6" w:rsidRDefault="004A7DE6" w:rsidP="004A7DE6">
      <w:pPr>
        <w:pStyle w:val="H23GR"/>
      </w:pPr>
      <w:r>
        <w:tab/>
      </w:r>
      <w:r>
        <w:tab/>
        <w:t>Гарантии справедливого суда</w:t>
      </w:r>
    </w:p>
    <w:p w:rsidR="004A7DE6" w:rsidRDefault="004A7DE6" w:rsidP="004A7DE6">
      <w:pPr>
        <w:pStyle w:val="SingleTxtGR0"/>
      </w:pPr>
      <w:r>
        <w:t>194.</w:t>
      </w:r>
      <w:r>
        <w:tab/>
        <w:t>В дополнение к материалу, представленному в предыдущем докладе, мы можем отметить здесь, что информация о подзаконных актах и законодательс</w:t>
      </w:r>
      <w:r>
        <w:t>т</w:t>
      </w:r>
      <w:r>
        <w:t>ве Йемена, содержащаяся на последующих страницах, позволит Комитету п</w:t>
      </w:r>
      <w:r>
        <w:t>о</w:t>
      </w:r>
      <w:r>
        <w:t>лучить более адекватное понимание приверженности Йемена принципу раве</w:t>
      </w:r>
      <w:r>
        <w:t>н</w:t>
      </w:r>
      <w:r>
        <w:t>ства перед судом. В соответствии с положениями этой статьи статья 49 Конст</w:t>
      </w:r>
      <w:r>
        <w:t>и</w:t>
      </w:r>
      <w:r>
        <w:t>туции предусматривает: "Право на защиту лично или с помощью адвоката г</w:t>
      </w:r>
      <w:r>
        <w:t>а</w:t>
      </w:r>
      <w:r>
        <w:t>рантируется на каждой стадии судебного процесса и во всех судах в соответс</w:t>
      </w:r>
      <w:r>
        <w:t>т</w:t>
      </w:r>
      <w:r>
        <w:t>вии с положениями закона. Государство оказывает юридическую помощь л</w:t>
      </w:r>
      <w:r>
        <w:t>и</w:t>
      </w:r>
      <w:r>
        <w:t>цам, которые не имеют средств для обеспечения своей защиты в соо</w:t>
      </w:r>
      <w:r>
        <w:t>т</w:t>
      </w:r>
      <w:r>
        <w:t>ветствии с законом". Кроме того, статья 149 Конституции предусматривает: "Суде</w:t>
      </w:r>
      <w:r>
        <w:t>б</w:t>
      </w:r>
      <w:r>
        <w:t>ная система является независимой с точки зрения своих судебных, финансовых и административных аспектов, а Управление государственной прокуратуры явл</w:t>
      </w:r>
      <w:r>
        <w:t>я</w:t>
      </w:r>
      <w:r>
        <w:t>ется одним из ее учреждений. В судах рассматриваются все споры и преступл</w:t>
      </w:r>
      <w:r>
        <w:t>е</w:t>
      </w:r>
      <w:r>
        <w:t>ния. Судьи являются независимыми при отправлении правосудия и подчиняю</w:t>
      </w:r>
      <w:r>
        <w:t>т</w:t>
      </w:r>
      <w:r>
        <w:t>ся лишь закону. Никто не м</w:t>
      </w:r>
      <w:r>
        <w:t>о</w:t>
      </w:r>
      <w:r>
        <w:t>жет вмешиваться в рассмотрение дела в суде или в вопросы правосудия. Такое вмешательство считается уголовно наказуемым з</w:t>
      </w:r>
      <w:r>
        <w:t>а</w:t>
      </w:r>
      <w:r>
        <w:t>коном, и преследование виновного в нем не з</w:t>
      </w:r>
      <w:r>
        <w:t>а</w:t>
      </w:r>
      <w:r>
        <w:t>прещается".</w:t>
      </w:r>
    </w:p>
    <w:p w:rsidR="004A7DE6" w:rsidRDefault="004A7DE6" w:rsidP="004A7DE6">
      <w:pPr>
        <w:pStyle w:val="SingleTxtGR0"/>
      </w:pPr>
      <w:r>
        <w:t>195.</w:t>
      </w:r>
      <w:r>
        <w:tab/>
        <w:t>Статья 9 Закона о правах ребенка предусматривает: "Положения этого З</w:t>
      </w:r>
      <w:r>
        <w:t>а</w:t>
      </w:r>
      <w:r>
        <w:t>кона не наносят ущерба праву ребенка пользоваться всеми публичными прав</w:t>
      </w:r>
      <w:r>
        <w:t>а</w:t>
      </w:r>
      <w:r>
        <w:t>ми и свободами наряду с охраной и заботой, которые гарантированы дейс</w:t>
      </w:r>
      <w:r>
        <w:t>т</w:t>
      </w:r>
      <w:r>
        <w:t>вующими законами людям в целом и детям в особенности без какого-либо ра</w:t>
      </w:r>
      <w:r>
        <w:t>з</w:t>
      </w:r>
      <w:r>
        <w:t>личия по признаку пола, цвета кожи или вероисповедания".</w:t>
      </w:r>
    </w:p>
    <w:p w:rsidR="009F112D" w:rsidRDefault="009F112D" w:rsidP="009F112D">
      <w:pPr>
        <w:pStyle w:val="H4GR"/>
      </w:pPr>
      <w:r>
        <w:tab/>
      </w:r>
      <w:r>
        <w:rPr>
          <w:lang w:val="en-US"/>
        </w:rPr>
        <w:tab/>
      </w:r>
      <w:r>
        <w:t>Гарантии для обвиняемых лиц</w:t>
      </w:r>
    </w:p>
    <w:p w:rsidR="009F112D" w:rsidRDefault="009F112D" w:rsidP="009F112D">
      <w:pPr>
        <w:pStyle w:val="SingleTxtGR0"/>
      </w:pPr>
      <w:r>
        <w:t>196.</w:t>
      </w:r>
      <w:r>
        <w:tab/>
        <w:t>В дополнение к материалу, представленному в предыдущем докладе, мы можем здесь отметить, что статья 180 Уголовно-процессуального кодекса пр</w:t>
      </w:r>
      <w:r>
        <w:t>е</w:t>
      </w:r>
      <w:r>
        <w:t>дусматривает: "Адвокату защиты может быть разрешено ознакомиться с ходом расследования за день до допроса или очной ставки, если только следс</w:t>
      </w:r>
      <w:r>
        <w:t>т</w:t>
      </w:r>
      <w:r>
        <w:t>венный судья не примет иное решение. В любом случае обвиняемый и его адвокат, н</w:t>
      </w:r>
      <w:r>
        <w:t>а</w:t>
      </w:r>
      <w:r>
        <w:t>вещающий его в ходе расследования, не могут быть разлучены". В статье 181 Кодекса указывается: "В случаях нарушений, совершенных в отсутствие свид</w:t>
      </w:r>
      <w:r>
        <w:t>е</w:t>
      </w:r>
      <w:r>
        <w:t>телей, и в срочных случаях, связанных с опасностью утраты доказательств, следственный судья по серьезным преступлениям может допросить подозр</w:t>
      </w:r>
      <w:r>
        <w:t>е</w:t>
      </w:r>
      <w:r>
        <w:t>ваемого или провести его очную ставку с другими подозреваемыми или свид</w:t>
      </w:r>
      <w:r>
        <w:t>е</w:t>
      </w:r>
      <w:r>
        <w:t>телями только после приглашения его адвоката присутствовать на очной ставке, если такое возможно; он должен информировать подозреваемого о том, что тот может хранить молчание в отсутствие его адвоката".</w:t>
      </w:r>
    </w:p>
    <w:p w:rsidR="009F112D" w:rsidRDefault="009F112D" w:rsidP="009F112D">
      <w:pPr>
        <w:pStyle w:val="SingleTxtGR0"/>
      </w:pPr>
      <w:r>
        <w:t>197.</w:t>
      </w:r>
      <w:r>
        <w:tab/>
        <w:t>В соответствии со статьей 182 Кодекса: "Прежде чем освидетельствовать подозреваемого, в первый раз следственный судья должен проверить его ли</w:t>
      </w:r>
      <w:r>
        <w:t>ч</w:t>
      </w:r>
      <w:r>
        <w:t>ность и сообщить ему о том, что он является подозреваемым, а также о связа</w:t>
      </w:r>
      <w:r>
        <w:t>н</w:t>
      </w:r>
      <w:r>
        <w:t>ных с этим фактах; он должен уведомить подозреваемого о том, что он может давать любые пояснения; и что все заявления подозреваемого будут занесены в протокол". Статья 177 Уголовно-процессуального кодекса предусматривает: "Допрос подразумевает не только уведомление об обвинениях, но также связан с представлением доказательств, на которых основываются обвинения, а также подробное обсуждение доказательств. Ведущий допрос делает все, чтобы обв</w:t>
      </w:r>
      <w:r>
        <w:t>и</w:t>
      </w:r>
      <w:r>
        <w:t>няемому было обеспечено полное право на защиту, в частности право опрове</w:t>
      </w:r>
      <w:r>
        <w:t>р</w:t>
      </w:r>
      <w:r>
        <w:t>гать и обсуждать доказательства. Обвиняемый может выдвигать доводы в свою защиту в любое время или просить о проведении следственной процед</w:t>
      </w:r>
      <w:r>
        <w:t>у</w:t>
      </w:r>
      <w:r>
        <w:t>ры. Все заявления и просьбы обвиняемого регистрируются в матери</w:t>
      </w:r>
      <w:r>
        <w:t>а</w:t>
      </w:r>
      <w:r>
        <w:t>лах дела".</w:t>
      </w:r>
    </w:p>
    <w:p w:rsidR="009F112D" w:rsidRDefault="009F112D" w:rsidP="009F112D">
      <w:pPr>
        <w:pStyle w:val="SingleTxtGR0"/>
      </w:pPr>
      <w:r>
        <w:t>198.</w:t>
      </w:r>
      <w:r>
        <w:tab/>
        <w:t>В соответствии со статьей 178: "От обвиняемого нельзя требовать давать клятву по исламскому праву или принуждать к ответу, и его отказ отвечать не может рассматриваться в качестве доказательства, подтверждающего выдвин</w:t>
      </w:r>
      <w:r>
        <w:t>у</w:t>
      </w:r>
      <w:r>
        <w:t>тое против него обвинение. Для того чтобы вынудить обвиняемое лицо сознат</w:t>
      </w:r>
      <w:r>
        <w:t>ь</w:t>
      </w:r>
      <w:r>
        <w:t>ся, нельзя применять обман, насилие или какую-либо форму давления, связа</w:t>
      </w:r>
      <w:r>
        <w:t>н</w:t>
      </w:r>
      <w:r>
        <w:t>ную с убеждением или принуждением". В соответствии со статьей 179: "Подо</w:t>
      </w:r>
      <w:r>
        <w:t>з</w:t>
      </w:r>
      <w:r>
        <w:t>реваемый должен сообщить канцелярии суда или директору исправительного учреждения имя его адвоката, или адвокат может сделать это по его поручению. Адвокат может говорить лишь с разрешения следстве</w:t>
      </w:r>
      <w:r>
        <w:t>н</w:t>
      </w:r>
      <w:r>
        <w:t>ного судьи. Если в таком разрешении отказано, то этот факт отмечается в протоколе". Согласно ст</w:t>
      </w:r>
      <w:r>
        <w:t>а</w:t>
      </w:r>
      <w:r>
        <w:t>тье 180: "Адвокату защиты может быть разрешено ознакомиться с ходом ра</w:t>
      </w:r>
      <w:r>
        <w:t>с</w:t>
      </w:r>
      <w:r>
        <w:t>следования за день до проведения допроса или очной ставки, если только сле</w:t>
      </w:r>
      <w:r>
        <w:t>д</w:t>
      </w:r>
      <w:r>
        <w:t>ственный судья не принимает иного решения. В любом случае обвиняемый и посещающий его в ходе расследования адвокат не могут разлучаться".</w:t>
      </w:r>
    </w:p>
    <w:p w:rsidR="009F112D" w:rsidRDefault="009F112D" w:rsidP="009F112D">
      <w:pPr>
        <w:pStyle w:val="SingleTxtGR0"/>
      </w:pPr>
      <w:r>
        <w:t>199.</w:t>
      </w:r>
      <w:r>
        <w:tab/>
        <w:t>По этому вопросу полезно отметить, что Закон № 31 от 1999 года, а именно Закон о регламентировании юридической профессии, предусматривает, что каждый подозр</w:t>
      </w:r>
      <w:r>
        <w:t>е</w:t>
      </w:r>
      <w:r>
        <w:t>ваемый имеет право на защитника. В соответствии со статьей 51 этого Закона: "Суды, Управление государственной прокуратуры, п</w:t>
      </w:r>
      <w:r>
        <w:t>о</w:t>
      </w:r>
      <w:r>
        <w:t>лиция и другие инстанции, в которых адвокат осуществляет свою профессию, предоставляют ему все, в чем он нуждается, для выполнения своих обязанн</w:t>
      </w:r>
      <w:r>
        <w:t>о</w:t>
      </w:r>
      <w:r>
        <w:t>стей. В его просьбе не может быть отказано без юридического обоснования. Ему или его клиенту разрешается ознакомиться с документами или сделать их копии, а адвокату разрешено присутствовать на допросе его клиента в соотве</w:t>
      </w:r>
      <w:r>
        <w:t>т</w:t>
      </w:r>
      <w:r>
        <w:t>ствии с положениями данного Закона". В соответствии со статьей 52: "Адвок</w:t>
      </w:r>
      <w:r>
        <w:t>а</w:t>
      </w:r>
      <w:r>
        <w:t>ты могут предпринимать все, что они считают необходимым, для защиты своих клиентов. Они не могут нести ответственность за какое-либо письменное или устное заявление, которое было необходимо для обеспечения права на защиту и которое не нарушает положения шариата или обычного права". В соответс</w:t>
      </w:r>
      <w:r>
        <w:t>т</w:t>
      </w:r>
      <w:r>
        <w:t>вии с пунктом а) статьи 53: "Адвокат не может быть заключен под стражу во время выполнения им своих обязанностей за какое-либо действие или заявление в н</w:t>
      </w:r>
      <w:r>
        <w:t>а</w:t>
      </w:r>
      <w:r>
        <w:t>рушение процессуальных норм о слушании. В таких случаях председатель ко</w:t>
      </w:r>
      <w:r>
        <w:t>м</w:t>
      </w:r>
      <w:r>
        <w:t>петентного суда пишет отчет и препровождает его Управлению государстве</w:t>
      </w:r>
      <w:r>
        <w:t>н</w:t>
      </w:r>
      <w:r>
        <w:t>ной прокуратуры, а также направляет копию ассоциации адвокатов или предс</w:t>
      </w:r>
      <w:r>
        <w:t>е</w:t>
      </w:r>
      <w:r>
        <w:t xml:space="preserve">дателю отделения, которому принадлежит адвокат", в то время как пункт </w:t>
      </w:r>
      <w:r>
        <w:rPr>
          <w:lang w:val="en-US"/>
        </w:rPr>
        <w:t>b</w:t>
      </w:r>
      <w:r>
        <w:t>) указывает: "Управление государственной прокуратуры проводит расследов</w:t>
      </w:r>
      <w:r>
        <w:t>а</w:t>
      </w:r>
      <w:r>
        <w:t>ние, уведомив коллегию адвокатов или председателя отделения о необходимости н</w:t>
      </w:r>
      <w:r>
        <w:t>а</w:t>
      </w:r>
      <w:r>
        <w:t>править юриста для представительства коллегии или отделения, в зависимости от случая", и в пункте с) предусматривается, что: "Судья или судьи суда, в кот</w:t>
      </w:r>
      <w:r>
        <w:t>о</w:t>
      </w:r>
      <w:r>
        <w:t>ром произошел инцидент, не могут присутствовать при рассмотрении обвин</w:t>
      </w:r>
      <w:r>
        <w:t>е</w:t>
      </w:r>
      <w:r>
        <w:t>ний против адвоката, выдвинутых вследствие инциде</w:t>
      </w:r>
      <w:r>
        <w:t>н</w:t>
      </w:r>
      <w:r>
        <w:t>та".</w:t>
      </w:r>
    </w:p>
    <w:p w:rsidR="009F112D" w:rsidRDefault="009F112D" w:rsidP="009F112D">
      <w:pPr>
        <w:pStyle w:val="SingleTxtGR0"/>
      </w:pPr>
      <w:r>
        <w:t>200.</w:t>
      </w:r>
      <w:r>
        <w:tab/>
        <w:t>Статья 54 предусматривает: "Каждый, кто неправомерно утверждает о совершении адвокатом должностного преступления в ходе выполнения им св</w:t>
      </w:r>
      <w:r>
        <w:t>о</w:t>
      </w:r>
      <w:r>
        <w:t>их обязанностей или при осуществлении своей профессии, несет ответстве</w:t>
      </w:r>
      <w:r>
        <w:t>н</w:t>
      </w:r>
      <w:r>
        <w:t>ность по Уголовному кодексу". В соответствии со статьей 55: "Помещения ко</w:t>
      </w:r>
      <w:r>
        <w:t>л</w:t>
      </w:r>
      <w:r>
        <w:t>легии адвокатов или любого ее отделения не могут стать объектом обыска, если только это не предусмотрено законом, и в этом случае судья должен выдать о</w:t>
      </w:r>
      <w:r>
        <w:t>р</w:t>
      </w:r>
      <w:r>
        <w:t>дер на обыск в надлежащей форме и в присутствии одного из членов Управл</w:t>
      </w:r>
      <w:r>
        <w:t>е</w:t>
      </w:r>
      <w:r>
        <w:t>ния государственной прокуратуры и президента коллегии адвокатов или пре</w:t>
      </w:r>
      <w:r>
        <w:t>д</w:t>
      </w:r>
      <w:r>
        <w:t>седателя отделения этой коллегии или его должным образом уполномоченного представителя". Статья 56 предусматривает: "Адвокат может допрашиваться или его бюро подвергаться обыску лишь в присутствии ответственного сотру</w:t>
      </w:r>
      <w:r>
        <w:t>д</w:t>
      </w:r>
      <w:r>
        <w:t>ника государственной прокуратуры. Государственная прокуратура заблаговр</w:t>
      </w:r>
      <w:r>
        <w:t>е</w:t>
      </w:r>
      <w:r>
        <w:t>менно направляет уведомление о предполагаемом проведении такого обыска или допроса президенту коллегии адвокатов или председателю управления этой коллегии. Положения этой статьи не применяются в случае очевидного прест</w:t>
      </w:r>
      <w:r>
        <w:t>у</w:t>
      </w:r>
      <w:r>
        <w:t>пления или когда д</w:t>
      </w:r>
      <w:r>
        <w:t>о</w:t>
      </w:r>
      <w:r>
        <w:t>прос ведется следственным судьей".</w:t>
      </w:r>
    </w:p>
    <w:p w:rsidR="009F112D" w:rsidRDefault="009F112D" w:rsidP="009F112D">
      <w:pPr>
        <w:pStyle w:val="H23GR"/>
      </w:pPr>
      <w:r>
        <w:tab/>
      </w:r>
      <w:r>
        <w:tab/>
        <w:t xml:space="preserve">Статья 5 </w:t>
      </w:r>
      <w:r>
        <w:rPr>
          <w:lang w:val="en-US"/>
        </w:rPr>
        <w:t>b</w:t>
      </w:r>
      <w:r>
        <w:t>): право на безопасность</w:t>
      </w:r>
    </w:p>
    <w:p w:rsidR="009F112D" w:rsidRDefault="009F112D" w:rsidP="009F112D">
      <w:pPr>
        <w:pStyle w:val="SingleTxtGR0"/>
      </w:pPr>
      <w:r>
        <w:t>201.</w:t>
      </w:r>
      <w:r>
        <w:tab/>
        <w:t>В дополнение к материалу, представленному в предыдущем докладе, мы можем отметить здесь, что внутреннее законодательство Йемена предусматр</w:t>
      </w:r>
      <w:r>
        <w:t>и</w:t>
      </w:r>
      <w:r>
        <w:t>вает многочисленные гарантии и меры, которые должны принимать во вним</w:t>
      </w:r>
      <w:r>
        <w:t>а</w:t>
      </w:r>
      <w:r>
        <w:t>ние все те, кто отвечает за обеспечение выполнения закона, и которые они должны соблюдать с тем, чтобы гарантировать право на безопасность. В соо</w:t>
      </w:r>
      <w:r>
        <w:t>т</w:t>
      </w:r>
      <w:r>
        <w:t>ветствии с пунктом 8 статьи 56 Закона о судебной власти: "Управление госуда</w:t>
      </w:r>
      <w:r>
        <w:t>р</w:t>
      </w:r>
      <w:r>
        <w:t>ственной прокуратуры контролирует и инспектирует центры содержания под стражей, тюрьмы и исправительные учреждения для малолетних правонаруш</w:t>
      </w:r>
      <w:r>
        <w:t>и</w:t>
      </w:r>
      <w:r>
        <w:t>телей, с тем чтобы задержание и аресты отвечали требованиям закона".</w:t>
      </w:r>
    </w:p>
    <w:p w:rsidR="009F112D" w:rsidRDefault="009F112D" w:rsidP="009F112D">
      <w:pPr>
        <w:pStyle w:val="SingleTxtGR0"/>
      </w:pPr>
      <w:r>
        <w:t>202.</w:t>
      </w:r>
      <w:r>
        <w:tab/>
        <w:t>Статья 11 Уголовно-процессуального кодекса (Закон № 13 от 1994 года) предусматривает, что: "Личная свобода гарантируется. Граждане могут быть обвинены в совершении преступления или лишены личной свободы только по приказу компетентных властей в соответствии с настоящим Кодексом". Ст</w:t>
      </w:r>
      <w:r>
        <w:t>а</w:t>
      </w:r>
      <w:r>
        <w:t>тья 13 предусматривает: "Любой, кто владеет информацией о лице, арестова</w:t>
      </w:r>
      <w:r>
        <w:t>н</w:t>
      </w:r>
      <w:r>
        <w:t>ном или заключенном в тюрьму без правового обоснования или в месте, не предназначенном для этой цели, уведомляет Департамент публичных преслед</w:t>
      </w:r>
      <w:r>
        <w:t>о</w:t>
      </w:r>
      <w:r>
        <w:t>ваний. Сотрудник государственной прокуратуры должен немедленно прибыть в это место и освободить лицо, задерживаемое незаконно. Если он находит по</w:t>
      </w:r>
      <w:r>
        <w:t>д</w:t>
      </w:r>
      <w:r>
        <w:t>тверждение того, что для тюремного заключения имеются правовые основания, он немедленно препровождает это лицо в пенитенциарное учреждение и при любых обстоятельствах пишет рапорт о принятых мерах".</w:t>
      </w:r>
    </w:p>
    <w:p w:rsidR="009F112D" w:rsidRDefault="009F112D" w:rsidP="009F112D">
      <w:pPr>
        <w:pStyle w:val="SingleTxtGR0"/>
      </w:pPr>
      <w:r>
        <w:t>203.</w:t>
      </w:r>
      <w:r>
        <w:tab/>
        <w:t>В соответствии со статьей 72: "Каждый ордер на арест составляется в письменном виде и подписывается выдающим этот ордер органом. Ордер м</w:t>
      </w:r>
      <w:r>
        <w:t>о</w:t>
      </w:r>
      <w:r>
        <w:t>жет быть устным, если он осуществляется в присутствии принимающего такое решение должностного лица. В других случаях ответственность за арест несет выполняющее такое действие офиц</w:t>
      </w:r>
      <w:r>
        <w:t>и</w:t>
      </w:r>
      <w:r>
        <w:t>альное лицо". Статья 106 предусматривает, что ответственное лицо в каждом полице</w:t>
      </w:r>
      <w:r>
        <w:t>й</w:t>
      </w:r>
      <w:r>
        <w:t>ском участке регистрирует все случаи ареста и содержания под стражей в его участке в специальном журнале записей с указанием имени и должности офицера, который произвел арест или поме</w:t>
      </w:r>
      <w:r>
        <w:t>с</w:t>
      </w:r>
      <w:r>
        <w:t>тил лицо под стражу, обстоятельств, даты и времени, причины и времени око</w:t>
      </w:r>
      <w:r>
        <w:t>н</w:t>
      </w:r>
      <w:r>
        <w:t>чания операции. Копия ежедневной выписки из вышеозначенного журнала с указанием всех случаев ареста или задержания с соответствующими подробн</w:t>
      </w:r>
      <w:r>
        <w:t>о</w:t>
      </w:r>
      <w:r>
        <w:t>стями направляется на регулярной основе в государственную прокуратуру.</w:t>
      </w:r>
    </w:p>
    <w:p w:rsidR="009F112D" w:rsidRDefault="009F112D" w:rsidP="009F112D">
      <w:pPr>
        <w:pStyle w:val="SingleTxtGR0"/>
      </w:pPr>
      <w:r>
        <w:t>204.</w:t>
      </w:r>
      <w:r>
        <w:tab/>
        <w:t>При выполнении ордера на арест полицейский может войти в жилище для поиска разыскиваемого лица лишь в тех случаях, которые указаны ниже в статье 173:</w:t>
      </w:r>
    </w:p>
    <w:p w:rsidR="002F4A4E" w:rsidRPr="001D5CB8" w:rsidRDefault="002F4A4E" w:rsidP="002F4A4E">
      <w:pPr>
        <w:pStyle w:val="SingleTxtGR0"/>
      </w:pPr>
      <w:r w:rsidRPr="001D5CB8">
        <w:tab/>
        <w:t>а)</w:t>
      </w:r>
      <w:r w:rsidRPr="001D5CB8">
        <w:tab/>
        <w:t>если действия осуществляются с разрешения Управления госуда</w:t>
      </w:r>
      <w:r w:rsidRPr="001D5CB8">
        <w:t>р</w:t>
      </w:r>
      <w:r w:rsidRPr="001D5CB8">
        <w:t>ственной прокуратуры или суда;</w:t>
      </w:r>
    </w:p>
    <w:p w:rsidR="002F4A4E" w:rsidRPr="001D5CB8" w:rsidRDefault="002F4A4E" w:rsidP="002F4A4E">
      <w:pPr>
        <w:pStyle w:val="SingleTxtGR0"/>
      </w:pPr>
      <w:r w:rsidRPr="001D5CB8">
        <w:tab/>
      </w:r>
      <w:r w:rsidRPr="001D5CB8">
        <w:rPr>
          <w:lang w:val="en-US"/>
        </w:rPr>
        <w:t>b</w:t>
      </w:r>
      <w:r w:rsidRPr="001D5CB8">
        <w:t>)</w:t>
      </w:r>
      <w:r w:rsidRPr="001D5CB8">
        <w:tab/>
        <w:t>если преступление было совершено в присутствии свидетелей;</w:t>
      </w:r>
    </w:p>
    <w:p w:rsidR="002F4A4E" w:rsidRPr="001D5CB8" w:rsidRDefault="002F4A4E" w:rsidP="002F4A4E">
      <w:pPr>
        <w:pStyle w:val="SingleTxtGR0"/>
      </w:pPr>
      <w:r w:rsidRPr="001D5CB8">
        <w:tab/>
        <w:t>с)</w:t>
      </w:r>
      <w:r w:rsidRPr="001D5CB8">
        <w:tab/>
        <w:t>если указанное в ордере лицо подозревается в совершении серье</w:t>
      </w:r>
      <w:r w:rsidRPr="001D5CB8">
        <w:t>з</w:t>
      </w:r>
      <w:r w:rsidRPr="001D5CB8">
        <w:t>ного преступления и не было арестовано до этого и если имеются основания опасаться, что он скроется</w:t>
      </w:r>
      <w:r>
        <w:t>,</w:t>
      </w:r>
      <w:r w:rsidRPr="001D5CB8">
        <w:t xml:space="preserve"> или если указанное в ордере лицо скрывается от правосудия;</w:t>
      </w:r>
    </w:p>
    <w:p w:rsidR="002F4A4E" w:rsidRPr="001D5CB8" w:rsidRDefault="002F4A4E" w:rsidP="002F4A4E">
      <w:pPr>
        <w:pStyle w:val="SingleTxtGR0"/>
      </w:pPr>
      <w:r w:rsidRPr="001D5CB8">
        <w:tab/>
      </w:r>
      <w:r w:rsidRPr="001D5CB8">
        <w:rPr>
          <w:lang w:val="en-US"/>
        </w:rPr>
        <w:t>d</w:t>
      </w:r>
      <w:r w:rsidRPr="001D5CB8">
        <w:t>)</w:t>
      </w:r>
      <w:r w:rsidRPr="001D5CB8">
        <w:tab/>
        <w:t>если указанное в ордере лицо отказывается сдаться представителям органа, отвечающего за исполнение ордера, или если он пытается сопроти</w:t>
      </w:r>
      <w:r w:rsidRPr="001D5CB8">
        <w:t>в</w:t>
      </w:r>
      <w:r w:rsidRPr="001D5CB8">
        <w:t>ляться;</w:t>
      </w:r>
    </w:p>
    <w:p w:rsidR="002F4A4E" w:rsidRPr="001D5CB8" w:rsidRDefault="002F4A4E" w:rsidP="002F4A4E">
      <w:pPr>
        <w:pStyle w:val="SingleTxtGR0"/>
      </w:pPr>
      <w:r w:rsidRPr="001D5CB8">
        <w:tab/>
        <w:t>е)</w:t>
      </w:r>
      <w:r w:rsidRPr="001D5CB8">
        <w:tab/>
        <w:t>если в законе или в ордере указывается, что он должен быть ар</w:t>
      </w:r>
      <w:r w:rsidRPr="001D5CB8">
        <w:t>е</w:t>
      </w:r>
      <w:r w:rsidRPr="001D5CB8">
        <w:t>стован, как только это ст</w:t>
      </w:r>
      <w:r w:rsidRPr="001D5CB8">
        <w:t>а</w:t>
      </w:r>
      <w:r w:rsidRPr="001D5CB8">
        <w:t>новится возможным.</w:t>
      </w:r>
    </w:p>
    <w:p w:rsidR="002F4A4E" w:rsidRPr="001D5CB8" w:rsidRDefault="002F4A4E" w:rsidP="002F4A4E">
      <w:pPr>
        <w:pStyle w:val="SingleTxtGR0"/>
      </w:pPr>
      <w:r w:rsidRPr="001D5CB8">
        <w:t>205.</w:t>
      </w:r>
      <w:r w:rsidRPr="001D5CB8">
        <w:tab/>
        <w:t>В соответствии со статьей 174 суд или судебный следователь могут ра</w:t>
      </w:r>
      <w:r w:rsidRPr="001D5CB8">
        <w:t>с</w:t>
      </w:r>
      <w:r w:rsidRPr="001D5CB8">
        <w:t>порядиться об аресте любого лица или вызвать его к себе, если имеются дост</w:t>
      </w:r>
      <w:r w:rsidRPr="001D5CB8">
        <w:t>а</w:t>
      </w:r>
      <w:r w:rsidRPr="001D5CB8">
        <w:t>точные основания подозревать, что он совершил преступление. В соответствии со статьей 175: "Если обвиняемое лицо не предстает перед следователем без каких-либо веских оснований после получения повестки или если есть опас</w:t>
      </w:r>
      <w:r w:rsidRPr="001D5CB8">
        <w:t>е</w:t>
      </w:r>
      <w:r w:rsidRPr="001D5CB8">
        <w:t>ния, что он может скрыться</w:t>
      </w:r>
      <w:r>
        <w:t>,</w:t>
      </w:r>
      <w:r w:rsidRPr="001D5CB8">
        <w:t xml:space="preserve"> или если его адрес неизвестен или имеются свид</w:t>
      </w:r>
      <w:r w:rsidRPr="001D5CB8">
        <w:t>е</w:t>
      </w:r>
      <w:r w:rsidRPr="001D5CB8">
        <w:t>тели преступления, следователь может выдать ордер на арест этого лица, даже если это не является тем преступлением, за которое лицо может быть помещено под стражу"</w:t>
      </w:r>
      <w:r>
        <w:t>.</w:t>
      </w:r>
    </w:p>
    <w:p w:rsidR="002F4A4E" w:rsidRPr="001D5CB8" w:rsidRDefault="002F4A4E" w:rsidP="002F4A4E">
      <w:pPr>
        <w:pStyle w:val="SingleTxtGR0"/>
      </w:pPr>
      <w:r w:rsidRPr="001D5CB8">
        <w:t>206.</w:t>
      </w:r>
      <w:r w:rsidRPr="001D5CB8">
        <w:tab/>
        <w:t>В статье 192 указывается: "Все сотрудники государственной прокуратуры посещают тюрьмы в районе под их юрисдикцией и убеждаются в отсутствии случаев незаконного содержания людей в тюрьмах. Они могут также ознака</w:t>
      </w:r>
      <w:r w:rsidRPr="001D5CB8">
        <w:t>м</w:t>
      </w:r>
      <w:r w:rsidRPr="001D5CB8">
        <w:t>ливаться и делать копии из журналов регистрации заключенных, ордеров на арест и распоряжений о задержании, разговаривать с любым заключенным и выслушивать любые жалобы, с которыми те могут обратиться. Руководители этих учреждений оказывают им все необходимое содействие и предоставляют этим должностным лицам по их просьбе любую необходимую инфо</w:t>
      </w:r>
      <w:r w:rsidRPr="001D5CB8">
        <w:t>р</w:t>
      </w:r>
      <w:r w:rsidRPr="001D5CB8">
        <w:t>мацию"</w:t>
      </w:r>
      <w:r>
        <w:t>.</w:t>
      </w:r>
    </w:p>
    <w:p w:rsidR="002F4A4E" w:rsidRPr="001D5CB8" w:rsidRDefault="002F4A4E" w:rsidP="002F4A4E">
      <w:pPr>
        <w:pStyle w:val="SingleTxtGR0"/>
      </w:pPr>
      <w:r w:rsidRPr="001D5CB8">
        <w:t>207.</w:t>
      </w:r>
      <w:r w:rsidRPr="001D5CB8">
        <w:tab/>
        <w:t>Подобным образом статья 8 Закона о местах лишения свободы пред</w:t>
      </w:r>
      <w:r w:rsidRPr="001D5CB8">
        <w:t>у</w:t>
      </w:r>
      <w:r w:rsidRPr="001D5CB8">
        <w:t>сматривает: "Никто не может быть заключен в тюрьму без ордера на исполн</w:t>
      </w:r>
      <w:r w:rsidRPr="001D5CB8">
        <w:t>е</w:t>
      </w:r>
      <w:r w:rsidRPr="001D5CB8">
        <w:t>ние судебного решения, должным образом подписанного компетентным судьей, или письменного распоряжения о задержании, подписанного юридически ко</w:t>
      </w:r>
      <w:r w:rsidRPr="001D5CB8">
        <w:t>м</w:t>
      </w:r>
      <w:r w:rsidRPr="001D5CB8">
        <w:t>петентным сотрудником государственной прокуратуры и скрепленного офиц</w:t>
      </w:r>
      <w:r w:rsidRPr="001D5CB8">
        <w:t>и</w:t>
      </w:r>
      <w:r w:rsidRPr="001D5CB8">
        <w:t>альной печатью с государственным гербом"</w:t>
      </w:r>
      <w:r>
        <w:t>.</w:t>
      </w:r>
      <w:r w:rsidRPr="001D5CB8">
        <w:t xml:space="preserve"> В соответствии со статьей 10: "Н</w:t>
      </w:r>
      <w:r w:rsidRPr="001D5CB8">
        <w:t>и</w:t>
      </w:r>
      <w:r w:rsidRPr="001D5CB8">
        <w:t>кто не может быть заключен в тюрьму, если только он не был приговорен к н</w:t>
      </w:r>
      <w:r w:rsidRPr="001D5CB8">
        <w:t>а</w:t>
      </w:r>
      <w:r w:rsidRPr="001D5CB8">
        <w:t>казанию в виде тюремного заключения в соответствии с решением суда, за и</w:t>
      </w:r>
      <w:r w:rsidRPr="001D5CB8">
        <w:t>с</w:t>
      </w:r>
      <w:r w:rsidRPr="001D5CB8">
        <w:t>ключением случаев, когда лицо подозревается в совершении серьезного пр</w:t>
      </w:r>
      <w:r w:rsidRPr="001D5CB8">
        <w:t>е</w:t>
      </w:r>
      <w:r w:rsidRPr="001D5CB8">
        <w:t>ступления, создающего угрозу для общества, и в отношении которого распор</w:t>
      </w:r>
      <w:r w:rsidRPr="001D5CB8">
        <w:t>я</w:t>
      </w:r>
      <w:r w:rsidRPr="001D5CB8">
        <w:t>жение о предварительном заключении было вынесено службой государстве</w:t>
      </w:r>
      <w:r w:rsidRPr="001D5CB8">
        <w:t>н</w:t>
      </w:r>
      <w:r w:rsidRPr="001D5CB8">
        <w:t>ной прокураты в ходе расследования или компетентным судом в ходе суде</w:t>
      </w:r>
      <w:r w:rsidRPr="001D5CB8">
        <w:t>б</w:t>
      </w:r>
      <w:r w:rsidRPr="001D5CB8">
        <w:t>ного процесса"</w:t>
      </w:r>
      <w:r>
        <w:t>.</w:t>
      </w:r>
      <w:r w:rsidRPr="001D5CB8">
        <w:t xml:space="preserve"> На основании статьи 4 исполнительных инструкций, принятых в с</w:t>
      </w:r>
      <w:r w:rsidRPr="001D5CB8">
        <w:t>о</w:t>
      </w:r>
      <w:r w:rsidRPr="001D5CB8">
        <w:t>ответствии с Законом о тюрьмах, одна из обязанностей директора тюрьмы пр</w:t>
      </w:r>
      <w:r w:rsidRPr="001D5CB8">
        <w:t>е</w:t>
      </w:r>
      <w:r w:rsidRPr="001D5CB8">
        <w:t>дусматривает, что он должен убедиться в том, что судебное решение, ордер или распоряжение о тюремном заключении лица, задержании или освобождении было на деле принято в надлежащей форме компетентным органом и соответс</w:t>
      </w:r>
      <w:r w:rsidRPr="001D5CB8">
        <w:t>т</w:t>
      </w:r>
      <w:r w:rsidRPr="001D5CB8">
        <w:t>вует пол</w:t>
      </w:r>
      <w:r w:rsidRPr="001D5CB8">
        <w:t>о</w:t>
      </w:r>
      <w:r w:rsidRPr="001D5CB8">
        <w:t>жениям закона.</w:t>
      </w:r>
    </w:p>
    <w:p w:rsidR="002F4A4E" w:rsidRPr="001D5CB8" w:rsidRDefault="002F4A4E" w:rsidP="002F4A4E">
      <w:pPr>
        <w:pStyle w:val="SingleTxtGR0"/>
      </w:pPr>
      <w:r w:rsidRPr="001D5CB8">
        <w:t>208.</w:t>
      </w:r>
      <w:r w:rsidRPr="001D5CB8">
        <w:tab/>
        <w:t>По этому вопросу мы можем отметить, что в Уголовном кодексе пред</w:t>
      </w:r>
      <w:r w:rsidRPr="001D5CB8">
        <w:t>у</w:t>
      </w:r>
      <w:r w:rsidRPr="001D5CB8">
        <w:t>смотрены многие формы гарантий прав граждан. Кодекс включает четкие н</w:t>
      </w:r>
      <w:r w:rsidRPr="001D5CB8">
        <w:t>е</w:t>
      </w:r>
      <w:r w:rsidRPr="001D5CB8">
        <w:t>двусмысленные положения, запрещающие нападение на людей и предусматр</w:t>
      </w:r>
      <w:r w:rsidRPr="001D5CB8">
        <w:t>и</w:t>
      </w:r>
      <w:r w:rsidRPr="001D5CB8">
        <w:t>вающие наказание любого должностного лица, которое пользуется своей вл</w:t>
      </w:r>
      <w:r w:rsidRPr="001D5CB8">
        <w:t>а</w:t>
      </w:r>
      <w:r w:rsidRPr="001D5CB8">
        <w:t>стью для нарушения прав и свобод другого лица (статьи 166, 167, 168, 169 и 246). Статья 247 Кодекса предусматривает: "Наказание вплоть до трех лет т</w:t>
      </w:r>
      <w:r w:rsidRPr="001D5CB8">
        <w:t>ю</w:t>
      </w:r>
      <w:r w:rsidRPr="001D5CB8">
        <w:t>ремного заключения или штраф выносится в отношении любого лица, которое готовит, сдает, арендует или предлагает помещение для использования в кач</w:t>
      </w:r>
      <w:r w:rsidRPr="001D5CB8">
        <w:t>е</w:t>
      </w:r>
      <w:r w:rsidRPr="001D5CB8">
        <w:t>стве незаконной тюрьмы или места задержания, не участвуя при этом в проце</w:t>
      </w:r>
      <w:r w:rsidRPr="001D5CB8">
        <w:t>с</w:t>
      </w:r>
      <w:r w:rsidRPr="001D5CB8">
        <w:t>се ареста, заключ</w:t>
      </w:r>
      <w:r w:rsidRPr="001D5CB8">
        <w:t>е</w:t>
      </w:r>
      <w:r w:rsidRPr="001D5CB8">
        <w:t>ния или задержания"</w:t>
      </w:r>
      <w:r>
        <w:t>.</w:t>
      </w:r>
    </w:p>
    <w:p w:rsidR="002F4A4E" w:rsidRPr="001D5CB8" w:rsidRDefault="002F4A4E" w:rsidP="002F4A4E">
      <w:pPr>
        <w:pStyle w:val="SingleTxtGR0"/>
      </w:pPr>
      <w:r w:rsidRPr="001D5CB8">
        <w:rPr>
          <w:spacing w:val="1"/>
        </w:rPr>
        <w:t>209.</w:t>
      </w:r>
      <w:r w:rsidRPr="001D5CB8">
        <w:rPr>
          <w:spacing w:val="1"/>
        </w:rPr>
        <w:tab/>
        <w:t>В соответствии со статьей 41 Закона о тюрьмах: "Наказание в виде не м</w:t>
      </w:r>
      <w:r w:rsidRPr="001D5CB8">
        <w:rPr>
          <w:spacing w:val="1"/>
        </w:rPr>
        <w:t>е</w:t>
      </w:r>
      <w:r w:rsidRPr="001D5CB8">
        <w:rPr>
          <w:spacing w:val="1"/>
        </w:rPr>
        <w:t>нее пятилетнего тюре</w:t>
      </w:r>
      <w:r w:rsidRPr="001D5CB8">
        <w:rPr>
          <w:spacing w:val="1"/>
        </w:rPr>
        <w:t>м</w:t>
      </w:r>
      <w:r w:rsidRPr="001D5CB8">
        <w:rPr>
          <w:spacing w:val="1"/>
        </w:rPr>
        <w:t>ного заключения и/или штраф в сумме не менее 10 000 риалов</w:t>
      </w:r>
      <w:r w:rsidRPr="001D5CB8">
        <w:t xml:space="preserve"> выносится в отношении любого лица, которое принимает лицо в тюрьму, не п</w:t>
      </w:r>
      <w:r w:rsidRPr="001D5CB8">
        <w:t>о</w:t>
      </w:r>
      <w:r w:rsidRPr="001D5CB8">
        <w:t>лучив на то письменного распоряжения от компетентного суда или Управления государственной прокуратуры".</w:t>
      </w:r>
    </w:p>
    <w:p w:rsidR="006D1821" w:rsidRPr="007221C1" w:rsidRDefault="006D1821" w:rsidP="006D1821">
      <w:pPr>
        <w:pStyle w:val="SingleTxtGR0"/>
      </w:pPr>
      <w:r w:rsidRPr="007221C1">
        <w:t>210.</w:t>
      </w:r>
      <w:r w:rsidRPr="007221C1">
        <w:tab/>
        <w:t>Меры, которые необходимо принять в случае незаконного поведения со стороны должностных лиц правоохранительных органов</w:t>
      </w:r>
      <w:r>
        <w:t>,</w:t>
      </w:r>
      <w:r w:rsidRPr="007221C1">
        <w:t xml:space="preserve"> </w:t>
      </w:r>
      <w:r>
        <w:t>из</w:t>
      </w:r>
      <w:r w:rsidRPr="007221C1">
        <w:t>ложены в ряде ст</w:t>
      </w:r>
      <w:r w:rsidRPr="007221C1">
        <w:t>а</w:t>
      </w:r>
      <w:r w:rsidRPr="007221C1">
        <w:t>тей Уголовного кодекса. Например, статья 85 предусматривает: "</w:t>
      </w:r>
      <w:r>
        <w:t>С</w:t>
      </w:r>
      <w:r w:rsidRPr="007221C1">
        <w:t>отрудники правоохранительных органов при выполнении своих функций подчиняются и подконтрольны Управлению государственной прокуратуры. Управление гос</w:t>
      </w:r>
      <w:r w:rsidRPr="007221C1">
        <w:t>у</w:t>
      </w:r>
      <w:r w:rsidRPr="007221C1">
        <w:t xml:space="preserve">дарственной прокуратуры </w:t>
      </w:r>
      <w:r>
        <w:t>может просить соответствующий</w:t>
      </w:r>
      <w:r w:rsidRPr="007221C1">
        <w:t xml:space="preserve"> </w:t>
      </w:r>
      <w:r>
        <w:t>орган</w:t>
      </w:r>
      <w:r w:rsidRPr="007221C1">
        <w:t xml:space="preserve"> </w:t>
      </w:r>
      <w:r>
        <w:t xml:space="preserve">провести </w:t>
      </w:r>
      <w:r w:rsidRPr="007221C1">
        <w:t>ра</w:t>
      </w:r>
      <w:r w:rsidRPr="007221C1">
        <w:t>с</w:t>
      </w:r>
      <w:r w:rsidRPr="007221C1">
        <w:t>следо</w:t>
      </w:r>
      <w:r>
        <w:t>вание</w:t>
      </w:r>
      <w:r w:rsidRPr="007221C1">
        <w:t xml:space="preserve"> любого случая неподобающего поведения или невыполнения сл</w:t>
      </w:r>
      <w:r w:rsidRPr="007221C1">
        <w:t>у</w:t>
      </w:r>
      <w:r w:rsidRPr="007221C1">
        <w:t>жебных обязанностей со стороны сотрудник</w:t>
      </w:r>
      <w:r>
        <w:t>а</w:t>
      </w:r>
      <w:r w:rsidRPr="007221C1">
        <w:t xml:space="preserve"> правоохранительных органов</w:t>
      </w:r>
      <w:r>
        <w:t xml:space="preserve"> и</w:t>
      </w:r>
      <w:r w:rsidRPr="007221C1">
        <w:t xml:space="preserve"> может просить о наложении дисциплинарных </w:t>
      </w:r>
      <w:r>
        <w:t>взысканий</w:t>
      </w:r>
      <w:r w:rsidRPr="007221C1">
        <w:t xml:space="preserve"> без ущерба для любой уголовной ответственности, которая может в последующем возни</w:t>
      </w:r>
      <w:r w:rsidRPr="007221C1">
        <w:t>к</w:t>
      </w:r>
      <w:r w:rsidRPr="007221C1">
        <w:t>нуть".</w:t>
      </w:r>
    </w:p>
    <w:p w:rsidR="006D1821" w:rsidRPr="007221C1" w:rsidRDefault="006D1821" w:rsidP="006D1821">
      <w:pPr>
        <w:pStyle w:val="SingleTxtGR0"/>
      </w:pPr>
      <w:r w:rsidRPr="007221C1">
        <w:t>211.</w:t>
      </w:r>
      <w:r w:rsidRPr="007221C1">
        <w:tab/>
        <w:t>В соответствии со статьей 86: "</w:t>
      </w:r>
      <w:r>
        <w:t>Е</w:t>
      </w:r>
      <w:r w:rsidRPr="007221C1">
        <w:t>сли Управление государственной прок</w:t>
      </w:r>
      <w:r w:rsidRPr="007221C1">
        <w:t>у</w:t>
      </w:r>
      <w:r w:rsidRPr="007221C1">
        <w:t>ратуры считает, что действия сотрудника правоохранительных органов пре</w:t>
      </w:r>
      <w:r w:rsidRPr="007221C1">
        <w:t>д</w:t>
      </w:r>
      <w:r w:rsidRPr="007221C1">
        <w:t>ставляют собой серьезный отход от служебных обязанностей или что наложе</w:t>
      </w:r>
      <w:r w:rsidRPr="007221C1">
        <w:t>н</w:t>
      </w:r>
      <w:r w:rsidRPr="007221C1">
        <w:t>ное наказание является неадекватным или, если соответствующий администр</w:t>
      </w:r>
      <w:r w:rsidRPr="007221C1">
        <w:t>а</w:t>
      </w:r>
      <w:r w:rsidRPr="007221C1">
        <w:t>тивный орган не принимает меры в ответ на просьбу департамента о расслед</w:t>
      </w:r>
      <w:r w:rsidRPr="007221C1">
        <w:t>о</w:t>
      </w:r>
      <w:r w:rsidRPr="007221C1">
        <w:t>вании, он</w:t>
      </w:r>
      <w:r>
        <w:t>о</w:t>
      </w:r>
      <w:r w:rsidRPr="007221C1">
        <w:t xml:space="preserve"> может обратиться с просьбой в Апелляционный суд об освобожд</w:t>
      </w:r>
      <w:r w:rsidRPr="007221C1">
        <w:t>е</w:t>
      </w:r>
      <w:r w:rsidRPr="007221C1">
        <w:t>нии виновного сотрудника от своих обязанностей без ущерба для любого уг</w:t>
      </w:r>
      <w:r w:rsidRPr="007221C1">
        <w:t>о</w:t>
      </w:r>
      <w:r w:rsidRPr="007221C1">
        <w:t>ловного обвинения, которое может быть впоследствии предъявлено, или сам Суд</w:t>
      </w:r>
      <w:r>
        <w:t xml:space="preserve"> может, </w:t>
      </w:r>
      <w:r w:rsidRPr="007221C1">
        <w:t>действ</w:t>
      </w:r>
      <w:r>
        <w:t>уя</w:t>
      </w:r>
      <w:r w:rsidRPr="007221C1">
        <w:t xml:space="preserve"> по своей собственной инициативе или по просьбе предс</w:t>
      </w:r>
      <w:r w:rsidRPr="007221C1">
        <w:t>е</w:t>
      </w:r>
      <w:r w:rsidRPr="007221C1">
        <w:t>дательствующего судьи</w:t>
      </w:r>
      <w:r>
        <w:t>,</w:t>
      </w:r>
      <w:r w:rsidRPr="007221C1">
        <w:t xml:space="preserve"> рассмотреть этот случай и определить, будет ли вино</w:t>
      </w:r>
      <w:r w:rsidRPr="007221C1">
        <w:t>в</w:t>
      </w:r>
      <w:r w:rsidRPr="007221C1">
        <w:t xml:space="preserve">ный сотрудник освобожден от своих служебных обязанностей в </w:t>
      </w:r>
      <w:r>
        <w:t>иных</w:t>
      </w:r>
      <w:r w:rsidRPr="007221C1">
        <w:t xml:space="preserve"> ситуац</w:t>
      </w:r>
      <w:r w:rsidRPr="007221C1">
        <w:t>и</w:t>
      </w:r>
      <w:r w:rsidRPr="007221C1">
        <w:t>ях, пр</w:t>
      </w:r>
      <w:r w:rsidRPr="007221C1">
        <w:t>е</w:t>
      </w:r>
      <w:r w:rsidRPr="007221C1">
        <w:t>дусмотренных в предыдущем пункте</w:t>
      </w:r>
      <w:r>
        <w:t>"</w:t>
      </w:r>
      <w:r w:rsidRPr="007221C1">
        <w:t xml:space="preserve">. </w:t>
      </w:r>
    </w:p>
    <w:p w:rsidR="006D1821" w:rsidRPr="007221C1" w:rsidRDefault="006D1821" w:rsidP="006D1821">
      <w:pPr>
        <w:pStyle w:val="SingleTxtGR0"/>
      </w:pPr>
      <w:r w:rsidRPr="007221C1">
        <w:t>212.</w:t>
      </w:r>
      <w:r w:rsidRPr="007221C1">
        <w:tab/>
        <w:t>Статья 87 предусматривает: "</w:t>
      </w:r>
      <w:r>
        <w:t>Е</w:t>
      </w:r>
      <w:r w:rsidRPr="007221C1">
        <w:t>сли дело, рассмотренное в предыдущем пункте, выносится на рассмотрение Апелляционного суда</w:t>
      </w:r>
      <w:r>
        <w:t>,</w:t>
      </w:r>
      <w:r w:rsidRPr="007221C1">
        <w:t xml:space="preserve"> Суд проводит </w:t>
      </w:r>
      <w:r>
        <w:t>пре</w:t>
      </w:r>
      <w:r>
        <w:t>д</w:t>
      </w:r>
      <w:r>
        <w:t xml:space="preserve">варительное </w:t>
      </w:r>
      <w:r w:rsidRPr="007221C1">
        <w:t xml:space="preserve">расследование, в </w:t>
      </w:r>
      <w:r>
        <w:t xml:space="preserve">ходе </w:t>
      </w:r>
      <w:r w:rsidRPr="007221C1">
        <w:t>которо</w:t>
      </w:r>
      <w:r>
        <w:t>го</w:t>
      </w:r>
      <w:r w:rsidRPr="007221C1">
        <w:t xml:space="preserve"> он заслушивает заявле</w:t>
      </w:r>
      <w:r>
        <w:t>ния</w:t>
      </w:r>
      <w:r w:rsidRPr="007221C1">
        <w:t xml:space="preserve"> предст</w:t>
      </w:r>
      <w:r w:rsidRPr="007221C1">
        <w:t>а</w:t>
      </w:r>
      <w:r w:rsidRPr="007221C1">
        <w:t>вител</w:t>
      </w:r>
      <w:r>
        <w:t>я</w:t>
      </w:r>
      <w:r w:rsidRPr="007221C1">
        <w:t xml:space="preserve"> Управления государственной прокуратуры и соответствующего сотру</w:t>
      </w:r>
      <w:r w:rsidRPr="007221C1">
        <w:t>д</w:t>
      </w:r>
      <w:r w:rsidRPr="007221C1">
        <w:t>ника правоохранительных органов. Данный сотрудник информируется з</w:t>
      </w:r>
      <w:r w:rsidRPr="007221C1">
        <w:t>а</w:t>
      </w:r>
      <w:r w:rsidRPr="007221C1">
        <w:t xml:space="preserve">ранее о предполагаемом </w:t>
      </w:r>
      <w:r>
        <w:t>не</w:t>
      </w:r>
      <w:r w:rsidRPr="007221C1">
        <w:t>выполнении им служебных обязанностей, и он имеет пр</w:t>
      </w:r>
      <w:r w:rsidRPr="007221C1">
        <w:t>а</w:t>
      </w:r>
      <w:r w:rsidRPr="007221C1">
        <w:t xml:space="preserve">во на помощь юриста. В любом случае эти слушания проходят </w:t>
      </w:r>
      <w:r w:rsidRPr="007221C1">
        <w:rPr>
          <w:lang w:val="en-US"/>
        </w:rPr>
        <w:t>in</w:t>
      </w:r>
      <w:r w:rsidRPr="007221C1">
        <w:t xml:space="preserve"> </w:t>
      </w:r>
      <w:r w:rsidRPr="007221C1">
        <w:rPr>
          <w:lang w:val="en-US"/>
        </w:rPr>
        <w:t>camera</w:t>
      </w:r>
      <w:r w:rsidRPr="007221C1">
        <w:t>".</w:t>
      </w:r>
    </w:p>
    <w:p w:rsidR="006D1821" w:rsidRPr="007221C1" w:rsidRDefault="006D1821" w:rsidP="006D1821">
      <w:pPr>
        <w:pStyle w:val="SingleTxtGR0"/>
      </w:pPr>
      <w:r w:rsidRPr="007221C1">
        <w:t>213.</w:t>
      </w:r>
      <w:r w:rsidRPr="007221C1">
        <w:tab/>
        <w:t>Увольнение или временное отстранение от должности сотрудника прав</w:t>
      </w:r>
      <w:r w:rsidRPr="007221C1">
        <w:t>о</w:t>
      </w:r>
      <w:r w:rsidRPr="007221C1">
        <w:t>охранительных орга</w:t>
      </w:r>
      <w:r>
        <w:t>нов регулируется в статье 88: "Б</w:t>
      </w:r>
      <w:r w:rsidRPr="007221C1">
        <w:t xml:space="preserve">ез ущерба </w:t>
      </w:r>
      <w:r>
        <w:t xml:space="preserve">для </w:t>
      </w:r>
      <w:r w:rsidRPr="007221C1">
        <w:t>любы</w:t>
      </w:r>
      <w:r>
        <w:t>х</w:t>
      </w:r>
      <w:r w:rsidRPr="007221C1">
        <w:t xml:space="preserve"> ди</w:t>
      </w:r>
      <w:r w:rsidRPr="007221C1">
        <w:t>с</w:t>
      </w:r>
      <w:r w:rsidRPr="007221C1">
        <w:t>циплинарны</w:t>
      </w:r>
      <w:r>
        <w:t>х</w:t>
      </w:r>
      <w:r w:rsidRPr="007221C1">
        <w:t xml:space="preserve"> мер, которые принимаются или могут быть приняты в отнош</w:t>
      </w:r>
      <w:r w:rsidRPr="007221C1">
        <w:t>е</w:t>
      </w:r>
      <w:r w:rsidRPr="007221C1">
        <w:t>нии сотрудника правоохранительных органов его вышестоящим административн</w:t>
      </w:r>
      <w:r w:rsidRPr="007221C1">
        <w:t>ы</w:t>
      </w:r>
      <w:r>
        <w:t>м</w:t>
      </w:r>
      <w:r w:rsidRPr="007221C1">
        <w:t xml:space="preserve"> начальник</w:t>
      </w:r>
      <w:r>
        <w:t>ом</w:t>
      </w:r>
      <w:r w:rsidRPr="007221C1">
        <w:t xml:space="preserve"> Апелляционный суд </w:t>
      </w:r>
      <w:r>
        <w:t xml:space="preserve">мухафазы </w:t>
      </w:r>
      <w:r w:rsidRPr="007221C1">
        <w:t>может сделать предупреждение или порицание или временно отстранить его от выполнения им служебных обяза</w:t>
      </w:r>
      <w:r w:rsidRPr="007221C1">
        <w:t>н</w:t>
      </w:r>
      <w:r w:rsidRPr="007221C1">
        <w:t>ностей на конкретный период времени или постоянно от службы в районе под юрисдикцией Суда или на всей территории Республики. Со своей стороны, ст</w:t>
      </w:r>
      <w:r w:rsidRPr="007221C1">
        <w:t>а</w:t>
      </w:r>
      <w:r>
        <w:t>тья 89 указывает</w:t>
      </w:r>
      <w:r w:rsidRPr="007221C1">
        <w:t>: "</w:t>
      </w:r>
      <w:r>
        <w:t>Е</w:t>
      </w:r>
      <w:r w:rsidRPr="007221C1">
        <w:t>сли сотрудник правоохранительных органов постоянно о</w:t>
      </w:r>
      <w:r w:rsidRPr="007221C1">
        <w:t>т</w:t>
      </w:r>
      <w:r w:rsidRPr="007221C1">
        <w:t>страняется от его обязанностей, он увольняется со своей должности. Если он отстраняется от своих обязанностей в каком-либо конкретном районе, он пер</w:t>
      </w:r>
      <w:r w:rsidRPr="007221C1">
        <w:t>е</w:t>
      </w:r>
      <w:r w:rsidRPr="007221C1">
        <w:t>водится в другое место". Согласно статье 90, каждое постановление Апелляц</w:t>
      </w:r>
      <w:r w:rsidRPr="007221C1">
        <w:t>и</w:t>
      </w:r>
      <w:r w:rsidRPr="007221C1">
        <w:t>онного суда, касающееся сотрудника правоохранительных органов, препрово</w:t>
      </w:r>
      <w:r w:rsidRPr="007221C1">
        <w:t>ж</w:t>
      </w:r>
      <w:r w:rsidRPr="007221C1">
        <w:t>дается соответствующим властям округа, в котором находится суд</w:t>
      </w:r>
      <w:r>
        <w:t>,</w:t>
      </w:r>
      <w:r w:rsidRPr="007221C1">
        <w:t xml:space="preserve"> и Управл</w:t>
      </w:r>
      <w:r w:rsidRPr="007221C1">
        <w:t>е</w:t>
      </w:r>
      <w:r w:rsidRPr="007221C1">
        <w:t>ни</w:t>
      </w:r>
      <w:r>
        <w:t>ю</w:t>
      </w:r>
      <w:r w:rsidRPr="007221C1">
        <w:t xml:space="preserve"> государс</w:t>
      </w:r>
      <w:r w:rsidRPr="007221C1">
        <w:t>т</w:t>
      </w:r>
      <w:r w:rsidRPr="007221C1">
        <w:t>венной прокуратуры.</w:t>
      </w:r>
    </w:p>
    <w:p w:rsidR="006D1821" w:rsidRPr="007221C1" w:rsidRDefault="006D1821" w:rsidP="006D1821">
      <w:pPr>
        <w:pStyle w:val="H23GR"/>
      </w:pPr>
      <w:r w:rsidRPr="007D3765">
        <w:tab/>
      </w:r>
      <w:r w:rsidRPr="007D3765">
        <w:tab/>
      </w:r>
      <w:r w:rsidRPr="007221C1">
        <w:t>Программы подготовки</w:t>
      </w:r>
    </w:p>
    <w:p w:rsidR="006D1821" w:rsidRPr="007221C1" w:rsidRDefault="006D1821" w:rsidP="006D1821">
      <w:pPr>
        <w:pStyle w:val="SingleTxtGR0"/>
      </w:pPr>
      <w:r w:rsidRPr="007221C1">
        <w:t>214.</w:t>
      </w:r>
      <w:r w:rsidRPr="007221C1">
        <w:tab/>
        <w:t>Компетентные государственные учреждения и организации гражданского общества выполнили ряд программ подготовки для сотрудников правоохран</w:t>
      </w:r>
      <w:r w:rsidRPr="007221C1">
        <w:t>и</w:t>
      </w:r>
      <w:r w:rsidRPr="007221C1">
        <w:t>тельных органов. Например, в 2008 году для полицейских сотрудников было организовано 615 различного рода внутренних и внешних курсов подготовки, охватив</w:t>
      </w:r>
      <w:r>
        <w:t>ших</w:t>
      </w:r>
      <w:r w:rsidRPr="007221C1">
        <w:t xml:space="preserve"> в целом 30 504 участника, </w:t>
      </w:r>
      <w:r>
        <w:t>включая</w:t>
      </w:r>
      <w:r w:rsidRPr="007221C1">
        <w:t xml:space="preserve"> 530 женщин. Кроме того, н</w:t>
      </w:r>
      <w:r w:rsidRPr="007221C1">
        <w:t>е</w:t>
      </w:r>
      <w:r w:rsidRPr="007221C1">
        <w:t>давно был создан центр исследований по вопросам безопасности.</w:t>
      </w:r>
    </w:p>
    <w:p w:rsidR="006D1821" w:rsidRPr="007221C1" w:rsidRDefault="006D1821" w:rsidP="006D1821">
      <w:pPr>
        <w:pStyle w:val="H23GR"/>
      </w:pPr>
      <w:r w:rsidRPr="006D1821">
        <w:tab/>
      </w:r>
      <w:r w:rsidRPr="006D1821">
        <w:tab/>
      </w:r>
      <w:r w:rsidRPr="007221C1">
        <w:t>Услуги для широкой публики</w:t>
      </w:r>
    </w:p>
    <w:p w:rsidR="006D1821" w:rsidRPr="007221C1" w:rsidRDefault="006D1821" w:rsidP="006D1821">
      <w:pPr>
        <w:pStyle w:val="SingleTxtGR0"/>
      </w:pPr>
      <w:r w:rsidRPr="007221C1">
        <w:t>215.</w:t>
      </w:r>
      <w:r w:rsidRPr="007221C1">
        <w:tab/>
      </w:r>
      <w:r>
        <w:t>Для</w:t>
      </w:r>
      <w:r w:rsidRPr="007221C1">
        <w:t xml:space="preserve"> установления доверия и сотрудничества между полицейскими с</w:t>
      </w:r>
      <w:r w:rsidRPr="007221C1">
        <w:t>о</w:t>
      </w:r>
      <w:r w:rsidRPr="007221C1">
        <w:t>трудниками и обычными гражданами и модернизации служб безопасности</w:t>
      </w:r>
      <w:r>
        <w:t>, с тем чтобы они удовлетворяли потребности</w:t>
      </w:r>
      <w:r w:rsidRPr="007221C1">
        <w:t xml:space="preserve"> общества</w:t>
      </w:r>
      <w:r>
        <w:t xml:space="preserve">, в </w:t>
      </w:r>
      <w:r w:rsidRPr="007221C1">
        <w:t>этом районе было пр</w:t>
      </w:r>
      <w:r w:rsidRPr="007221C1">
        <w:t>о</w:t>
      </w:r>
      <w:r w:rsidRPr="007221C1">
        <w:t xml:space="preserve">ведено два опроса. Первый из них, который охватывал выборку </w:t>
      </w:r>
      <w:r>
        <w:t xml:space="preserve">из </w:t>
      </w:r>
      <w:r w:rsidRPr="007221C1">
        <w:t>6 000 человек, имел целью определить мнение людей относительно сотрудн</w:t>
      </w:r>
      <w:r w:rsidRPr="007221C1">
        <w:t>и</w:t>
      </w:r>
      <w:r w:rsidRPr="007221C1">
        <w:t>ков полиции и предоставляемых ими услуг. Второй опрос имел целью собрать мнение 640 полицейских сотрудников в целом ряде административных и мес</w:t>
      </w:r>
      <w:r w:rsidRPr="007221C1">
        <w:t>т</w:t>
      </w:r>
      <w:r w:rsidRPr="007221C1">
        <w:t>ных подразделений об их работе, удовлетворенности их работой и уровне о</w:t>
      </w:r>
      <w:r w:rsidRPr="007221C1">
        <w:t>б</w:t>
      </w:r>
      <w:r w:rsidRPr="007221C1">
        <w:t>служивания, которое они предоставляют публике. Выводы этих опросов обсу</w:t>
      </w:r>
      <w:r w:rsidRPr="007221C1">
        <w:t>ж</w:t>
      </w:r>
      <w:r w:rsidRPr="007221C1">
        <w:t xml:space="preserve">дались на девятнадцатой конференции старших должностных лиц в рамках Министерства внутренних дел, и </w:t>
      </w:r>
      <w:r>
        <w:t xml:space="preserve">полученные </w:t>
      </w:r>
      <w:r w:rsidRPr="007221C1">
        <w:t>рекомендации будут осущест</w:t>
      </w:r>
      <w:r w:rsidRPr="007221C1">
        <w:t>в</w:t>
      </w:r>
      <w:r w:rsidRPr="007221C1">
        <w:t>ляться в соответствии с раб</w:t>
      </w:r>
      <w:r w:rsidRPr="007221C1">
        <w:t>о</w:t>
      </w:r>
      <w:r w:rsidRPr="007221C1">
        <w:t>чим планом на 2009 год.</w:t>
      </w:r>
    </w:p>
    <w:p w:rsidR="006D1821" w:rsidRPr="007221C1" w:rsidRDefault="006D1821" w:rsidP="006D1821">
      <w:pPr>
        <w:pStyle w:val="H4GR"/>
      </w:pPr>
      <w:r w:rsidRPr="00944A17">
        <w:tab/>
      </w:r>
      <w:r w:rsidRPr="00944A17">
        <w:tab/>
      </w:r>
      <w:r w:rsidRPr="007221C1">
        <w:t>Посещение мест содержания под стражей и задержания</w:t>
      </w:r>
    </w:p>
    <w:p w:rsidR="006D1821" w:rsidRPr="007221C1" w:rsidRDefault="006D1821" w:rsidP="006D1821">
      <w:pPr>
        <w:pStyle w:val="SingleTxtGR0"/>
      </w:pPr>
      <w:r w:rsidRPr="007221C1">
        <w:t>216.</w:t>
      </w:r>
      <w:r w:rsidRPr="007221C1">
        <w:tab/>
        <w:t>В 2006 году работники прокуратуры из апелляционных судов и судов первой инстанции провели 4 214 инспекций мест содержания под стражей, мест задержания и тюрем.</w:t>
      </w:r>
    </w:p>
    <w:p w:rsidR="006D1821" w:rsidRPr="007221C1" w:rsidRDefault="006D1821" w:rsidP="006D1821">
      <w:pPr>
        <w:pStyle w:val="H4GR"/>
      </w:pPr>
      <w:r w:rsidRPr="006D1821">
        <w:tab/>
      </w:r>
      <w:r w:rsidRPr="006D1821">
        <w:tab/>
      </w:r>
      <w:r w:rsidRPr="007221C1">
        <w:t>Применение принципа ответственности</w:t>
      </w:r>
    </w:p>
    <w:p w:rsidR="006D1821" w:rsidRPr="007221C1" w:rsidRDefault="006D1821" w:rsidP="006D1821">
      <w:pPr>
        <w:pStyle w:val="SingleTxtGR0"/>
      </w:pPr>
      <w:r w:rsidRPr="007221C1">
        <w:t>217.</w:t>
      </w:r>
      <w:r w:rsidRPr="007221C1">
        <w:tab/>
        <w:t>В 2006 году Управление государственной прокуратуры провело расслед</w:t>
      </w:r>
      <w:r w:rsidRPr="007221C1">
        <w:t>о</w:t>
      </w:r>
      <w:r w:rsidRPr="007221C1">
        <w:t>вание целого ряда жалоб, касающихся нарушений прав человека и имеющих отношение к безопасности и праву на жизнь. 22 т</w:t>
      </w:r>
      <w:r w:rsidRPr="007221C1">
        <w:t>а</w:t>
      </w:r>
      <w:r w:rsidRPr="007221C1">
        <w:t>ких случая были переданы в судебные инстанции, в то время как другие дела были рассмотрены дисципл</w:t>
      </w:r>
      <w:r w:rsidRPr="007221C1">
        <w:t>и</w:t>
      </w:r>
      <w:r w:rsidRPr="007221C1">
        <w:t>нарными советами соответствующих учреждений.</w:t>
      </w:r>
    </w:p>
    <w:p w:rsidR="006D1821" w:rsidRPr="007221C1" w:rsidRDefault="006D1821" w:rsidP="006D1821">
      <w:pPr>
        <w:pStyle w:val="SingleTxtGR0"/>
      </w:pPr>
      <w:r w:rsidRPr="007221C1">
        <w:t>218.</w:t>
      </w:r>
      <w:r w:rsidRPr="007221C1">
        <w:tab/>
        <w:t>В 2007 году Управление государственной прокуратуры расследовало 29</w:t>
      </w:r>
      <w:r>
        <w:t> </w:t>
      </w:r>
      <w:r w:rsidRPr="007221C1">
        <w:t>случаев нарушений прав человека, имеющих отношение к безопасности и праву на жизнь</w:t>
      </w:r>
      <w:r>
        <w:t xml:space="preserve"> и</w:t>
      </w:r>
      <w:r w:rsidRPr="007221C1">
        <w:t xml:space="preserve"> предположительно совершенных сотрудниками правоохран</w:t>
      </w:r>
      <w:r w:rsidRPr="007221C1">
        <w:t>и</w:t>
      </w:r>
      <w:r w:rsidRPr="007221C1">
        <w:t>тельных органов.</w:t>
      </w:r>
    </w:p>
    <w:p w:rsidR="006D1821" w:rsidRPr="007221C1" w:rsidRDefault="006D1821" w:rsidP="006D1821">
      <w:pPr>
        <w:pStyle w:val="SingleTxtGR0"/>
      </w:pPr>
      <w:r>
        <w:t>219.</w:t>
      </w:r>
      <w:r>
        <w:tab/>
        <w:t>В целом</w:t>
      </w:r>
      <w:r w:rsidRPr="007221C1">
        <w:t xml:space="preserve"> 14 дел были переданы в суды или дисциплинарные советы. Семь соответствующих сотрудников были уволены, в то время как </w:t>
      </w:r>
      <w:r>
        <w:t xml:space="preserve">дела </w:t>
      </w:r>
      <w:r w:rsidRPr="007221C1">
        <w:t>сем</w:t>
      </w:r>
      <w:r>
        <w:t>и</w:t>
      </w:r>
      <w:r w:rsidRPr="007221C1">
        <w:t xml:space="preserve"> других были переданы Департаменту </w:t>
      </w:r>
      <w:r>
        <w:t>государственного обвинения</w:t>
      </w:r>
      <w:r w:rsidRPr="007221C1">
        <w:t>.</w:t>
      </w:r>
    </w:p>
    <w:p w:rsidR="006D1821" w:rsidRPr="007221C1" w:rsidRDefault="006D1821" w:rsidP="006D1821">
      <w:pPr>
        <w:pStyle w:val="H4GR"/>
      </w:pPr>
      <w:r w:rsidRPr="00944A17">
        <w:tab/>
      </w:r>
      <w:r w:rsidRPr="00944A17">
        <w:tab/>
      </w:r>
      <w:r w:rsidRPr="007221C1">
        <w:t>Информированность</w:t>
      </w:r>
    </w:p>
    <w:p w:rsidR="006D1821" w:rsidRPr="007221C1" w:rsidRDefault="006D1821" w:rsidP="006D1821">
      <w:pPr>
        <w:pStyle w:val="SingleTxtGR0"/>
      </w:pPr>
      <w:r w:rsidRPr="007221C1">
        <w:t>220.</w:t>
      </w:r>
      <w:r w:rsidRPr="007221C1">
        <w:tab/>
        <w:t>16 августа 2006 года в Интернете начал действовать сайт Управления г</w:t>
      </w:r>
      <w:r w:rsidRPr="007221C1">
        <w:t>о</w:t>
      </w:r>
      <w:r w:rsidRPr="007221C1">
        <w:t>сударственной прокуратуры. Этот сайт обеспечивает доступ к подборке йеме</w:t>
      </w:r>
      <w:r w:rsidRPr="007221C1">
        <w:t>н</w:t>
      </w:r>
      <w:r w:rsidRPr="007221C1">
        <w:t>ского законодательства, включая Конституцию</w:t>
      </w:r>
      <w:r>
        <w:t>,</w:t>
      </w:r>
      <w:r w:rsidRPr="007221C1">
        <w:t xml:space="preserve"> все </w:t>
      </w:r>
      <w:r>
        <w:t>под</w:t>
      </w:r>
      <w:r w:rsidRPr="007221C1">
        <w:t>законные акты и правила о порядке их осуществления, которые были собраны Управлением государс</w:t>
      </w:r>
      <w:r w:rsidRPr="007221C1">
        <w:t>т</w:t>
      </w:r>
      <w:r w:rsidRPr="007221C1">
        <w:t>венной прокуратуры и сгруппированы по направлениям. На сайте также имее</w:t>
      </w:r>
      <w:r w:rsidRPr="007221C1">
        <w:t>т</w:t>
      </w:r>
      <w:r w:rsidRPr="007221C1">
        <w:t>ся поисковый механизм, который позволяет посетителям сайта найти соотве</w:t>
      </w:r>
      <w:r w:rsidRPr="007221C1">
        <w:t>т</w:t>
      </w:r>
      <w:r w:rsidRPr="007221C1">
        <w:t xml:space="preserve">ствующие положения закона. Например, посетитель может использовать его для поиска всех статей, содержащих соответствующее слово с указанием номера статьи, названия акта и группы, в которой он может быть найден. Сайт также содержит все двусторонние, региональные </w:t>
      </w:r>
      <w:r>
        <w:t xml:space="preserve">и </w:t>
      </w:r>
      <w:r w:rsidRPr="007221C1">
        <w:t>международные конвенции и др</w:t>
      </w:r>
      <w:r w:rsidRPr="007221C1">
        <w:t>у</w:t>
      </w:r>
      <w:r w:rsidRPr="007221C1">
        <w:t>гие документы, помимо различных документов и циркуляров, опубликованных Управлением. Имеются также ежегодные доклады Управления о его деятельн</w:t>
      </w:r>
      <w:r w:rsidRPr="007221C1">
        <w:t>о</w:t>
      </w:r>
      <w:r w:rsidRPr="007221C1">
        <w:t>сти начиная с первого в этой серии. Кроме того, посетитель может направить жалоб</w:t>
      </w:r>
      <w:r>
        <w:t>у</w:t>
      </w:r>
      <w:r w:rsidRPr="007221C1">
        <w:t xml:space="preserve"> и передать информацию через сайт, а также получить ответ с пом</w:t>
      </w:r>
      <w:r w:rsidRPr="007221C1">
        <w:t>о</w:t>
      </w:r>
      <w:r w:rsidRPr="007221C1">
        <w:t xml:space="preserve">щью электронной почты. И наконец, сайт также предлагает обзор различных </w:t>
      </w:r>
      <w:r>
        <w:t>сект</w:t>
      </w:r>
      <w:r>
        <w:t>о</w:t>
      </w:r>
      <w:r>
        <w:t xml:space="preserve">ров и </w:t>
      </w:r>
      <w:r w:rsidRPr="007221C1">
        <w:t>отдело</w:t>
      </w:r>
      <w:r>
        <w:t>в</w:t>
      </w:r>
      <w:r w:rsidRPr="007221C1">
        <w:t xml:space="preserve"> Управления государственной прокуратуры и указывает функции каждого из них.</w:t>
      </w:r>
    </w:p>
    <w:p w:rsidR="006D1821" w:rsidRPr="007221C1" w:rsidRDefault="006D1821" w:rsidP="006D1821">
      <w:pPr>
        <w:pStyle w:val="H23GR"/>
      </w:pPr>
      <w:r w:rsidRPr="00BF5010">
        <w:tab/>
      </w:r>
      <w:r w:rsidRPr="00BF5010">
        <w:tab/>
      </w:r>
      <w:r w:rsidRPr="007221C1">
        <w:t>Статья 5 с): политические права</w:t>
      </w:r>
    </w:p>
    <w:p w:rsidR="006D1821" w:rsidRPr="007221C1" w:rsidRDefault="006D1821" w:rsidP="006D1821">
      <w:pPr>
        <w:pStyle w:val="SingleTxtGR0"/>
      </w:pPr>
      <w:r w:rsidRPr="007221C1">
        <w:t>221.</w:t>
      </w:r>
      <w:r w:rsidRPr="007221C1">
        <w:tab/>
        <w:t xml:space="preserve">В предыдущем докладе </w:t>
      </w:r>
      <w:r>
        <w:t>дается</w:t>
      </w:r>
      <w:r w:rsidRPr="007221C1">
        <w:t xml:space="preserve"> полное пояснение этих принципов</w:t>
      </w:r>
      <w:r>
        <w:t>,</w:t>
      </w:r>
      <w:r w:rsidRPr="007221C1">
        <w:t xml:space="preserve"> и соо</w:t>
      </w:r>
      <w:r w:rsidRPr="007221C1">
        <w:t>т</w:t>
      </w:r>
      <w:r w:rsidRPr="007221C1">
        <w:t xml:space="preserve">ветственно, чтобы не повторяться, мы не считаем необходимым пояснять их вновь. Мы вновь подтверждаем заявления, сделанные в предыдущем докладе. Йемен по-прежнему идет по пути демократии, проводя в предписанные сроки законодательные, президентские и местные выборы, последними из которых </w:t>
      </w:r>
      <w:r>
        <w:t xml:space="preserve">были </w:t>
      </w:r>
      <w:r w:rsidRPr="007221C1">
        <w:t>президентские и местные выборы, состоявшиеся 20 сентября 2006 года. Успех этого демократического предприятия засвидетельствован местными о</w:t>
      </w:r>
      <w:r w:rsidRPr="007221C1">
        <w:t>б</w:t>
      </w:r>
      <w:r w:rsidRPr="007221C1">
        <w:t>щинными</w:t>
      </w:r>
      <w:r>
        <w:t>,</w:t>
      </w:r>
      <w:r w:rsidRPr="007221C1">
        <w:t xml:space="preserve"> региональными и международными организ</w:t>
      </w:r>
      <w:r w:rsidRPr="007221C1">
        <w:t>а</w:t>
      </w:r>
      <w:r w:rsidRPr="007221C1">
        <w:t>циями.</w:t>
      </w:r>
    </w:p>
    <w:p w:rsidR="006D1821" w:rsidRPr="00AA7781" w:rsidRDefault="006D1821" w:rsidP="006D1821">
      <w:pPr>
        <w:pStyle w:val="SingleTxtGR0"/>
      </w:pPr>
      <w:r w:rsidRPr="00AA7781">
        <w:t>222.</w:t>
      </w:r>
      <w:r w:rsidRPr="00AA7781">
        <w:tab/>
        <w:t>Высший совет по выборам разработал достаточно жесткую систему для регулирования работы прессы по вопросам выборов в соответствии с полож</w:t>
      </w:r>
      <w:r w:rsidRPr="00AA7781">
        <w:t>е</w:t>
      </w:r>
      <w:r w:rsidRPr="00AA7781">
        <w:t>ниями закона, гарантирующего равное осв</w:t>
      </w:r>
      <w:r>
        <w:t>ещение в прессе избирательных ка</w:t>
      </w:r>
      <w:r w:rsidRPr="00AA7781">
        <w:t>м</w:t>
      </w:r>
      <w:r w:rsidRPr="00AA7781">
        <w:t>паний. Высший совет обратился к различным средствам массовой информ</w:t>
      </w:r>
      <w:r w:rsidRPr="00AA7781">
        <w:t>а</w:t>
      </w:r>
      <w:r w:rsidRPr="00AA7781">
        <w:t>ции, призвав их строго соблюдать правила избирательной рекламы, предусмотре</w:t>
      </w:r>
      <w:r w:rsidRPr="00AA7781">
        <w:t>н</w:t>
      </w:r>
      <w:r w:rsidRPr="00AA7781">
        <w:t xml:space="preserve">ные в Законе о выборах и </w:t>
      </w:r>
      <w:r>
        <w:t xml:space="preserve">в </w:t>
      </w:r>
      <w:r w:rsidRPr="00AA7781">
        <w:t>различных инструкциях. Совет призвал соответс</w:t>
      </w:r>
      <w:r w:rsidRPr="00AA7781">
        <w:t>т</w:t>
      </w:r>
      <w:r w:rsidRPr="00AA7781">
        <w:t>вующие правительственные учреждения подвергнуть аресту любого, кто нар</w:t>
      </w:r>
      <w:r w:rsidRPr="00AA7781">
        <w:t>у</w:t>
      </w:r>
      <w:r w:rsidRPr="00AA7781">
        <w:t>шает вышеизложенное правило</w:t>
      </w:r>
      <w:r>
        <w:t>,</w:t>
      </w:r>
      <w:r w:rsidRPr="00AA7781">
        <w:t xml:space="preserve"> и передать его суду, с тем чтобы он получил справедливое наказание. Действие этой системы подтверждаетс</w:t>
      </w:r>
      <w:r>
        <w:t>я без какой-либо тени сомнения М</w:t>
      </w:r>
      <w:r w:rsidRPr="00AA7781">
        <w:t>инистерством информации. Министерство з</w:t>
      </w:r>
      <w:r>
        <w:t>анимается обеспечением положения</w:t>
      </w:r>
      <w:r w:rsidRPr="00AA7781">
        <w:t xml:space="preserve">, при котором все кандидаты могли </w:t>
      </w:r>
      <w:r>
        <w:t xml:space="preserve">бы </w:t>
      </w:r>
      <w:r w:rsidRPr="00AA7781">
        <w:t>на равных о</w:t>
      </w:r>
      <w:r w:rsidRPr="00AA7781">
        <w:t>с</w:t>
      </w:r>
      <w:r w:rsidRPr="00AA7781">
        <w:t xml:space="preserve">нованиях излагать свои предвыборные </w:t>
      </w:r>
      <w:r>
        <w:t>программы</w:t>
      </w:r>
      <w:r w:rsidRPr="00AA7781">
        <w:t xml:space="preserve"> по радио и телевидению, и это было отмечено и одобрено всеми органами, осуществляющими наблюдение и контроль. Кроме того, между всеми кандидатами на равной основе было ра</w:t>
      </w:r>
      <w:r w:rsidRPr="00AA7781">
        <w:t>с</w:t>
      </w:r>
      <w:r w:rsidRPr="00AA7781">
        <w:t>пределено эфирное время, с тем чтобы они могли представить свою предв</w:t>
      </w:r>
      <w:r w:rsidRPr="00AA7781">
        <w:t>ы</w:t>
      </w:r>
      <w:r w:rsidRPr="00AA7781">
        <w:t xml:space="preserve">борную </w:t>
      </w:r>
      <w:r>
        <w:t>программу</w:t>
      </w:r>
      <w:r w:rsidRPr="00AA7781">
        <w:t xml:space="preserve"> непосредственно без каких-либо искажений.</w:t>
      </w:r>
    </w:p>
    <w:p w:rsidR="006D1821" w:rsidRPr="00AA7781" w:rsidRDefault="006D1821" w:rsidP="006D1821">
      <w:pPr>
        <w:pStyle w:val="SingleTxtGR0"/>
      </w:pPr>
      <w:r w:rsidRPr="00AA7781">
        <w:t>223.</w:t>
      </w:r>
      <w:r w:rsidRPr="00AA7781">
        <w:tab/>
        <w:t xml:space="preserve">В 2006 году Председатель Высшего совета по выборам издал инструкции о предвыборной </w:t>
      </w:r>
      <w:r>
        <w:t>рекламе</w:t>
      </w:r>
      <w:r w:rsidRPr="00AA7781">
        <w:t xml:space="preserve"> для использования местными советами. Инструкции включали ряд стандартов и принципов, на основе которых регулируется дем</w:t>
      </w:r>
      <w:r w:rsidRPr="00AA7781">
        <w:t>о</w:t>
      </w:r>
      <w:r w:rsidRPr="00AA7781">
        <w:t xml:space="preserve">кратический процесс, и наиболее важный из </w:t>
      </w:r>
      <w:r>
        <w:t>этих принципов изложен в ст</w:t>
      </w:r>
      <w:r>
        <w:t>а</w:t>
      </w:r>
      <w:r>
        <w:t>тье </w:t>
      </w:r>
      <w:r w:rsidRPr="00AA7781">
        <w:t xml:space="preserve">6: предвыборная </w:t>
      </w:r>
      <w:r>
        <w:t>реклама</w:t>
      </w:r>
      <w:r w:rsidRPr="00AA7781">
        <w:t xml:space="preserve"> всех кандидатов, избирателей и политических партий и организаций должна соответствовать ряду норм, которые в кратком виде пр</w:t>
      </w:r>
      <w:r w:rsidRPr="00AA7781">
        <w:t>и</w:t>
      </w:r>
      <w:r w:rsidRPr="00AA7781">
        <w:t>водятся ниже.</w:t>
      </w:r>
    </w:p>
    <w:p w:rsidR="006D1821" w:rsidRPr="00AA7781" w:rsidRDefault="006D1821" w:rsidP="006D1821">
      <w:pPr>
        <w:pStyle w:val="Bullet1GR"/>
        <w:numPr>
          <w:ilvl w:val="0"/>
          <w:numId w:val="1"/>
        </w:numPr>
      </w:pPr>
      <w:r w:rsidRPr="00AA7781">
        <w:t>Соответствие принципам и целям йеменской революции;</w:t>
      </w:r>
    </w:p>
    <w:p w:rsidR="006D1821" w:rsidRPr="00AA7781" w:rsidRDefault="006D1821" w:rsidP="006D1821">
      <w:pPr>
        <w:pStyle w:val="Bullet1GR"/>
        <w:numPr>
          <w:ilvl w:val="0"/>
          <w:numId w:val="1"/>
        </w:numPr>
      </w:pPr>
      <w:r w:rsidRPr="00AA7781">
        <w:t>со</w:t>
      </w:r>
      <w:r>
        <w:t>ответствие Конституции, законам</w:t>
      </w:r>
      <w:r w:rsidRPr="00AA7781">
        <w:t xml:space="preserve"> и всем действующим подзаконным ак</w:t>
      </w:r>
      <w:r>
        <w:t>там и постановлениям</w:t>
      </w:r>
      <w:r w:rsidRPr="00AA7781">
        <w:t xml:space="preserve"> и всем решениям, указам и инструкциям, прин</w:t>
      </w:r>
      <w:r w:rsidRPr="00AA7781">
        <w:t>я</w:t>
      </w:r>
      <w:r w:rsidRPr="00AA7781">
        <w:t>тым Высшим советом;</w:t>
      </w:r>
    </w:p>
    <w:p w:rsidR="006D1821" w:rsidRPr="00AA7781" w:rsidRDefault="006D1821" w:rsidP="006D1821">
      <w:pPr>
        <w:pStyle w:val="Bullet1GR"/>
        <w:numPr>
          <w:ilvl w:val="0"/>
          <w:numId w:val="1"/>
        </w:numPr>
      </w:pPr>
      <w:r>
        <w:t>предвыборная</w:t>
      </w:r>
      <w:r w:rsidRPr="00AA7781">
        <w:t xml:space="preserve"> реклама ни при каких обстоятельствах не должна соде</w:t>
      </w:r>
      <w:r w:rsidRPr="00AA7781">
        <w:t>р</w:t>
      </w:r>
      <w:r w:rsidRPr="00AA7781">
        <w:t>жать материал, подрывающий национальное единство или способству</w:t>
      </w:r>
      <w:r w:rsidRPr="00AA7781">
        <w:t>ю</w:t>
      </w:r>
      <w:r w:rsidRPr="00AA7781">
        <w:t>щий формированию раскола или разногласий среди избирателей;</w:t>
      </w:r>
    </w:p>
    <w:p w:rsidR="006D1821" w:rsidRPr="00AA7781" w:rsidRDefault="006D1821" w:rsidP="006D1821">
      <w:pPr>
        <w:pStyle w:val="Bullet1GR"/>
        <w:numPr>
          <w:ilvl w:val="0"/>
          <w:numId w:val="1"/>
        </w:numPr>
      </w:pPr>
      <w:r w:rsidRPr="00AA7781">
        <w:t>ни один из избирателей не может подвергаться давлению, запугиванию, обвинениям в нелояльности, в неверии, попыткам подкупа или обещан</w:t>
      </w:r>
      <w:r w:rsidRPr="00AA7781">
        <w:t>и</w:t>
      </w:r>
      <w:r w:rsidRPr="00AA7781">
        <w:t>ям ма</w:t>
      </w:r>
      <w:r>
        <w:t>териальной или моральной выгоды</w:t>
      </w:r>
      <w:r w:rsidRPr="00AA7781">
        <w:t xml:space="preserve"> ч</w:t>
      </w:r>
      <w:r w:rsidRPr="00AA7781">
        <w:t>а</w:t>
      </w:r>
      <w:r w:rsidRPr="00AA7781">
        <w:t>стным образом или публично;</w:t>
      </w:r>
    </w:p>
    <w:p w:rsidR="006D1821" w:rsidRPr="00AA7781" w:rsidRDefault="006D1821" w:rsidP="006D1821">
      <w:pPr>
        <w:pStyle w:val="Bullet1GR"/>
        <w:numPr>
          <w:ilvl w:val="0"/>
          <w:numId w:val="1"/>
        </w:numPr>
      </w:pPr>
      <w:r w:rsidRPr="00AA7781">
        <w:t>уважение права любого кандидата выражать сво</w:t>
      </w:r>
      <w:r>
        <w:t>е</w:t>
      </w:r>
      <w:r w:rsidRPr="00AA7781">
        <w:t xml:space="preserve"> мне</w:t>
      </w:r>
      <w:r>
        <w:t>ние</w:t>
      </w:r>
      <w:r w:rsidRPr="00AA7781">
        <w:t>.</w:t>
      </w:r>
    </w:p>
    <w:p w:rsidR="006D1821" w:rsidRPr="00AA7781" w:rsidRDefault="006D1821" w:rsidP="006D1821">
      <w:pPr>
        <w:pStyle w:val="SingleTxtGR0"/>
      </w:pPr>
      <w:r w:rsidRPr="00AA7781">
        <w:t>224.</w:t>
      </w:r>
      <w:r w:rsidRPr="00AA7781">
        <w:tab/>
        <w:t>Статья 7 гласит следующее: "Кандидаты на местных выборах могут пр</w:t>
      </w:r>
      <w:r w:rsidRPr="00AA7781">
        <w:t>и</w:t>
      </w:r>
      <w:r w:rsidRPr="00AA7781">
        <w:t>нимать дары от йеменских граждан или организаций, но они не могут ни при каких обстоятельствах принимать поддержку или финансирование от любого иностранного государства или организации". В статье 8 указывается: "Госуда</w:t>
      </w:r>
      <w:r w:rsidRPr="00AA7781">
        <w:t>р</w:t>
      </w:r>
      <w:r w:rsidRPr="00AA7781">
        <w:t>ственные учреждения и сред</w:t>
      </w:r>
      <w:r>
        <w:t>ства</w:t>
      </w:r>
      <w:r w:rsidRPr="00AA7781">
        <w:t xml:space="preserve"> не служат и не используются для проведения предвыборной </w:t>
      </w:r>
      <w:r>
        <w:t>рекламы</w:t>
      </w:r>
      <w:r w:rsidRPr="00AA7781">
        <w:t>. Их средства или материальные ресурсы, включая зд</w:t>
      </w:r>
      <w:r w:rsidRPr="00AA7781">
        <w:t>а</w:t>
      </w:r>
      <w:r w:rsidRPr="00AA7781">
        <w:t>ния, транспортные средства, средства или инструменты связи или другие р</w:t>
      </w:r>
      <w:r w:rsidRPr="00AA7781">
        <w:t>е</w:t>
      </w:r>
      <w:r w:rsidRPr="00AA7781">
        <w:t>сурсы</w:t>
      </w:r>
      <w:r>
        <w:t>,</w:t>
      </w:r>
      <w:r w:rsidRPr="00AA7781">
        <w:t xml:space="preserve"> не могут использоваться прямо или косвенно для распространения такой </w:t>
      </w:r>
      <w:r>
        <w:t>рекламы</w:t>
      </w:r>
      <w:r w:rsidRPr="00AA7781">
        <w:t>. Ни одно учреждение государства не должно распространять предв</w:t>
      </w:r>
      <w:r w:rsidRPr="00AA7781">
        <w:t>ы</w:t>
      </w:r>
      <w:r w:rsidRPr="00AA7781">
        <w:t>бор</w:t>
      </w:r>
      <w:r>
        <w:t>ные публикации, карты или какую-</w:t>
      </w:r>
      <w:r w:rsidRPr="00AA7781">
        <w:t>либо форму рекламы в интересах или в ущерб какому-либо отдельному ка</w:t>
      </w:r>
      <w:r w:rsidRPr="00AA7781">
        <w:t>н</w:t>
      </w:r>
      <w:r w:rsidRPr="00AA7781">
        <w:t>дидату или партии".</w:t>
      </w:r>
    </w:p>
    <w:p w:rsidR="006D1821" w:rsidRPr="00AA7781" w:rsidRDefault="006D1821" w:rsidP="006D1821">
      <w:pPr>
        <w:pStyle w:val="SingleTxtGR0"/>
      </w:pPr>
      <w:r w:rsidRPr="00AA7781">
        <w:t>225.</w:t>
      </w:r>
      <w:r w:rsidRPr="00AA7781">
        <w:tab/>
        <w:t>В статье 9 инструкции указывается: "С учетом положений следующей статьи 10 мечети, школы, колледжи, институты, университеты, военные горо</w:t>
      </w:r>
      <w:r w:rsidRPr="00AA7781">
        <w:t>д</w:t>
      </w:r>
      <w:r w:rsidRPr="00AA7781">
        <w:t>ки, клубы, стадионы и публичные здания и оборудование не должны использ</w:t>
      </w:r>
      <w:r w:rsidRPr="00AA7781">
        <w:t>о</w:t>
      </w:r>
      <w:r w:rsidRPr="00AA7781">
        <w:t>ваться прямо или косвенно для целей избирательной кампании". В статье 11 з</w:t>
      </w:r>
      <w:r w:rsidRPr="00AA7781">
        <w:t>а</w:t>
      </w:r>
      <w:r w:rsidRPr="00AA7781">
        <w:t>является, что государственные средства или финансы из бюджета министерств или государственных учреждений и агентств не могут использоваться на цели избирательной кампании, в то время как статья 12 предусматривает абсолю</w:t>
      </w:r>
      <w:r w:rsidRPr="00AA7781">
        <w:t>т</w:t>
      </w:r>
      <w:r w:rsidRPr="00AA7781">
        <w:t>ный запрет на использование авторитета или помещений гражданских служб для проведения мероприятий, имеющих целью повлиять на избирателей в инт</w:t>
      </w:r>
      <w:r w:rsidRPr="00AA7781">
        <w:t>е</w:t>
      </w:r>
      <w:r w:rsidRPr="00AA7781">
        <w:t>ресах какого-либо кандидата. Статья 13 гласит следующее: "Кандидатам, их помощникам и политическим партиям запрещается распр</w:t>
      </w:r>
      <w:r w:rsidRPr="00AA7781">
        <w:t>о</w:t>
      </w:r>
      <w:r w:rsidRPr="00AA7781">
        <w:t>странять любую предвыборную рекламу, имеющую целью обмануть или дезориентировать и</w:t>
      </w:r>
      <w:r w:rsidRPr="00AA7781">
        <w:t>з</w:t>
      </w:r>
      <w:r w:rsidRPr="00AA7781">
        <w:t xml:space="preserve">бирателей. Запрещается также использование в предвыборной </w:t>
      </w:r>
      <w:r>
        <w:t>рекламе</w:t>
      </w:r>
      <w:r w:rsidRPr="00AA7781">
        <w:t xml:space="preserve"> дискр</w:t>
      </w:r>
      <w:r w:rsidRPr="00AA7781">
        <w:t>е</w:t>
      </w:r>
      <w:r w:rsidRPr="00AA7781">
        <w:t>дитирующего или оскорбительного материала против других кандидатов".</w:t>
      </w:r>
    </w:p>
    <w:p w:rsidR="006D1821" w:rsidRPr="00AA7781" w:rsidRDefault="006D1821" w:rsidP="006D1821">
      <w:pPr>
        <w:pStyle w:val="SingleTxtGR0"/>
      </w:pPr>
      <w:r w:rsidRPr="00AA7781">
        <w:t>226.</w:t>
      </w:r>
      <w:r w:rsidRPr="00AA7781">
        <w:tab/>
        <w:t>Согласно статье 43: "Печатным средствам массовой информации и це</w:t>
      </w:r>
      <w:r w:rsidRPr="00AA7781">
        <w:t>н</w:t>
      </w:r>
      <w:r w:rsidRPr="00AA7781">
        <w:t>трам по производству ин</w:t>
      </w:r>
      <w:r>
        <w:t>формации, принадлежащим</w:t>
      </w:r>
      <w:r w:rsidRPr="00AA7781">
        <w:t xml:space="preserve"> государственным учре</w:t>
      </w:r>
      <w:r w:rsidRPr="00AA7781">
        <w:t>ж</w:t>
      </w:r>
      <w:r w:rsidRPr="00AA7781">
        <w:t>дениям, которые продают свои услуги публике, запрещено проявлять дискр</w:t>
      </w:r>
      <w:r w:rsidRPr="00AA7781">
        <w:t>и</w:t>
      </w:r>
      <w:r w:rsidRPr="00AA7781">
        <w:t>минационный подход в пользу какого-либо кандидата по сравнению с друг</w:t>
      </w:r>
      <w:r w:rsidRPr="00AA7781">
        <w:t>и</w:t>
      </w:r>
      <w:r w:rsidRPr="00AA7781">
        <w:t>ми кандидатами и предписано делать возможным для всех кандидатов покупать их услуги на принципах равенства". В соответствии со статьей 44: "Продукция г</w:t>
      </w:r>
      <w:r w:rsidRPr="00AA7781">
        <w:t>о</w:t>
      </w:r>
      <w:r w:rsidRPr="00AA7781">
        <w:t>сударственных средств массовой информации не может использоваться для ц</w:t>
      </w:r>
      <w:r w:rsidRPr="00AA7781">
        <w:t>е</w:t>
      </w:r>
      <w:r w:rsidRPr="00AA7781">
        <w:t xml:space="preserve">лей избирательной </w:t>
      </w:r>
      <w:r>
        <w:t>рекламы</w:t>
      </w:r>
      <w:r w:rsidRPr="00AA7781">
        <w:t xml:space="preserve"> или передавать любые кадры, названия, рисунки, даты или справочную информацию любому кандидату, партии или политич</w:t>
      </w:r>
      <w:r w:rsidRPr="00AA7781">
        <w:t>е</w:t>
      </w:r>
      <w:r w:rsidRPr="00AA7781">
        <w:t>ской организации, и в частности средства связи не могут использоваться для распространения рекламы, выгодной для какого-либо конкретного кандидата, если только это не предусмотрено соответствующими законами и положениями или этими инструкциями".</w:t>
      </w:r>
    </w:p>
    <w:p w:rsidR="006D1821" w:rsidRPr="00AA7781" w:rsidRDefault="008F4829" w:rsidP="006D1821">
      <w:pPr>
        <w:pStyle w:val="SingleTxtGR0"/>
        <w:rPr>
          <w:b/>
        </w:rPr>
      </w:pPr>
      <w:r>
        <w:rPr>
          <w:b/>
        </w:rPr>
        <w:br w:type="page"/>
      </w:r>
      <w:r w:rsidR="006D1821" w:rsidRPr="00AA7781">
        <w:rPr>
          <w:b/>
        </w:rPr>
        <w:t>Выборы 2006 года в местны</w:t>
      </w:r>
      <w:r w:rsidR="006D1821">
        <w:rPr>
          <w:b/>
        </w:rPr>
        <w:t>е</w:t>
      </w:r>
      <w:r w:rsidR="006D1821" w:rsidRPr="00AA7781">
        <w:rPr>
          <w:b/>
        </w:rPr>
        <w:t xml:space="preserve"> совет</w:t>
      </w:r>
      <w:r w:rsidR="006D1821">
        <w:rPr>
          <w:b/>
        </w:rPr>
        <w:t>ы</w:t>
      </w:r>
    </w:p>
    <w:tbl>
      <w:tblPr>
        <w:tblStyle w:val="TabNum"/>
        <w:tblW w:w="7370" w:type="dxa"/>
        <w:tblInd w:w="1134" w:type="dxa"/>
        <w:tblLook w:val="01E0" w:firstRow="1" w:lastRow="1" w:firstColumn="1" w:lastColumn="1" w:noHBand="0" w:noVBand="0"/>
      </w:tblPr>
      <w:tblGrid>
        <w:gridCol w:w="1588"/>
        <w:gridCol w:w="2166"/>
        <w:gridCol w:w="1205"/>
        <w:gridCol w:w="1205"/>
        <w:gridCol w:w="1206"/>
      </w:tblGrid>
      <w:tr w:rsidR="006D1821" w:rsidRPr="008479F0" w:rsidTr="008F4829">
        <w:trPr>
          <w:tblHeader/>
        </w:trPr>
        <w:tc>
          <w:tcPr>
            <w:cnfStyle w:val="001000000000" w:firstRow="0" w:lastRow="0" w:firstColumn="1" w:lastColumn="0" w:oddVBand="0" w:evenVBand="0" w:oddHBand="0" w:evenHBand="0" w:firstRowFirstColumn="0" w:firstRowLastColumn="0" w:lastRowFirstColumn="0" w:lastRowLastColumn="0"/>
            <w:tcW w:w="1588" w:type="dxa"/>
            <w:tcBorders>
              <w:bottom w:val="single" w:sz="12" w:space="0" w:color="auto"/>
            </w:tcBorders>
            <w:shd w:val="clear" w:color="auto" w:fill="auto"/>
          </w:tcPr>
          <w:p w:rsidR="006D1821" w:rsidRPr="008479F0" w:rsidRDefault="006D1821" w:rsidP="00AB498E">
            <w:pPr>
              <w:spacing w:before="80" w:after="80" w:line="200" w:lineRule="exact"/>
              <w:rPr>
                <w:i/>
                <w:sz w:val="16"/>
                <w:rtl/>
              </w:rPr>
            </w:pPr>
          </w:p>
        </w:tc>
        <w:tc>
          <w:tcPr>
            <w:tcW w:w="2166" w:type="dxa"/>
            <w:tcBorders>
              <w:top w:val="single" w:sz="4" w:space="0" w:color="auto"/>
              <w:bottom w:val="single" w:sz="12" w:space="0" w:color="auto"/>
            </w:tcBorders>
            <w:shd w:val="clear" w:color="auto" w:fill="auto"/>
          </w:tcPr>
          <w:p w:rsidR="006D1821" w:rsidRPr="008479F0" w:rsidRDefault="006D1821"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8479F0">
              <w:rPr>
                <w:i/>
                <w:sz w:val="16"/>
              </w:rPr>
              <w:t>Число</w:t>
            </w:r>
          </w:p>
        </w:tc>
        <w:tc>
          <w:tcPr>
            <w:tcW w:w="1205" w:type="dxa"/>
            <w:tcBorders>
              <w:top w:val="single" w:sz="4" w:space="0" w:color="auto"/>
              <w:bottom w:val="single" w:sz="12" w:space="0" w:color="auto"/>
            </w:tcBorders>
            <w:shd w:val="clear" w:color="auto" w:fill="auto"/>
          </w:tcPr>
          <w:p w:rsidR="006D1821" w:rsidRPr="008479F0" w:rsidRDefault="006D1821"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8479F0">
              <w:rPr>
                <w:i/>
                <w:sz w:val="16"/>
              </w:rPr>
              <w:t>Мужчины</w:t>
            </w:r>
          </w:p>
        </w:tc>
        <w:tc>
          <w:tcPr>
            <w:tcW w:w="1205" w:type="dxa"/>
            <w:tcBorders>
              <w:top w:val="single" w:sz="4" w:space="0" w:color="auto"/>
              <w:bottom w:val="single" w:sz="12" w:space="0" w:color="auto"/>
            </w:tcBorders>
            <w:shd w:val="clear" w:color="auto" w:fill="auto"/>
          </w:tcPr>
          <w:p w:rsidR="006D1821" w:rsidRPr="008479F0" w:rsidRDefault="006D1821"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8479F0">
              <w:rPr>
                <w:i/>
                <w:sz w:val="16"/>
              </w:rPr>
              <w:t>Женщины</w:t>
            </w:r>
          </w:p>
        </w:tc>
        <w:tc>
          <w:tcPr>
            <w:tcW w:w="1206" w:type="dxa"/>
            <w:tcBorders>
              <w:top w:val="single" w:sz="4" w:space="0" w:color="auto"/>
              <w:bottom w:val="single" w:sz="12" w:space="0" w:color="auto"/>
            </w:tcBorders>
            <w:shd w:val="clear" w:color="auto" w:fill="auto"/>
          </w:tcPr>
          <w:p w:rsidR="006D1821" w:rsidRPr="008479F0" w:rsidRDefault="006D1821"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8479F0">
              <w:rPr>
                <w:i/>
                <w:sz w:val="16"/>
              </w:rPr>
              <w:t>Итого</w:t>
            </w:r>
          </w:p>
        </w:tc>
      </w:tr>
      <w:tr w:rsidR="006D1821" w:rsidRPr="008479F0" w:rsidTr="008F4829">
        <w:tc>
          <w:tcPr>
            <w:cnfStyle w:val="001000000000" w:firstRow="0" w:lastRow="0" w:firstColumn="1" w:lastColumn="0" w:oddVBand="0" w:evenVBand="0" w:oddHBand="0" w:evenHBand="0" w:firstRowFirstColumn="0" w:firstRowLastColumn="0" w:lastRowFirstColumn="0" w:lastRowLastColumn="0"/>
            <w:tcW w:w="1588" w:type="dxa"/>
            <w:tcBorders>
              <w:top w:val="single" w:sz="12" w:space="0" w:color="auto"/>
            </w:tcBorders>
          </w:tcPr>
          <w:p w:rsidR="006D1821" w:rsidRPr="008479F0" w:rsidRDefault="006D1821" w:rsidP="00AB498E">
            <w:pPr>
              <w:rPr>
                <w:rtl/>
              </w:rPr>
            </w:pPr>
            <w:r w:rsidRPr="008479F0">
              <w:t>Число мес</w:t>
            </w:r>
            <w:r w:rsidRPr="008479F0">
              <w:t>т</w:t>
            </w:r>
            <w:r w:rsidRPr="008479F0">
              <w:t>ных округов</w:t>
            </w:r>
          </w:p>
        </w:tc>
        <w:tc>
          <w:tcPr>
            <w:tcW w:w="2166" w:type="dxa"/>
            <w:tcBorders>
              <w:top w:val="single" w:sz="12"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333</w:t>
            </w:r>
          </w:p>
        </w:tc>
        <w:tc>
          <w:tcPr>
            <w:tcW w:w="1205" w:type="dxa"/>
            <w:tcBorders>
              <w:top w:val="single" w:sz="12"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c>
          <w:tcPr>
            <w:tcW w:w="1205" w:type="dxa"/>
            <w:tcBorders>
              <w:top w:val="single" w:sz="12"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c>
          <w:tcPr>
            <w:tcW w:w="1206" w:type="dxa"/>
            <w:tcBorders>
              <w:top w:val="single" w:sz="12"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r>
      <w:tr w:rsidR="006D1821" w:rsidRPr="008479F0" w:rsidTr="008F4829">
        <w:tc>
          <w:tcPr>
            <w:cnfStyle w:val="001000000000" w:firstRow="0" w:lastRow="0" w:firstColumn="1" w:lastColumn="0" w:oddVBand="0" w:evenVBand="0" w:oddHBand="0" w:evenHBand="0" w:firstRowFirstColumn="0" w:firstRowLastColumn="0" w:lastRowFirstColumn="0" w:lastRowLastColumn="0"/>
            <w:tcW w:w="1588" w:type="dxa"/>
          </w:tcPr>
          <w:p w:rsidR="006D1821" w:rsidRPr="008479F0" w:rsidRDefault="006D1821" w:rsidP="00AB498E">
            <w:pPr>
              <w:rPr>
                <w:rtl/>
              </w:rPr>
            </w:pPr>
            <w:r w:rsidRPr="008479F0">
              <w:t>Число учас</w:t>
            </w:r>
            <w:r w:rsidRPr="008479F0">
              <w:t>т</w:t>
            </w:r>
            <w:r w:rsidRPr="008479F0">
              <w:t>ков</w:t>
            </w:r>
          </w:p>
        </w:tc>
        <w:tc>
          <w:tcPr>
            <w:tcW w:w="2166" w:type="dxa"/>
            <w:tcBorders>
              <w:bottom w:val="nil"/>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5 620</w:t>
            </w:r>
          </w:p>
        </w:tc>
        <w:tc>
          <w:tcPr>
            <w:tcW w:w="1205" w:type="dxa"/>
            <w:tcBorders>
              <w:bottom w:val="nil"/>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c>
          <w:tcPr>
            <w:tcW w:w="1205" w:type="dxa"/>
            <w:tcBorders>
              <w:bottom w:val="nil"/>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c>
          <w:tcPr>
            <w:tcW w:w="1206" w:type="dxa"/>
            <w:tcBorders>
              <w:bottom w:val="nil"/>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rPr>
                <w:rtl/>
              </w:rPr>
              <w:t>-</w:t>
            </w:r>
          </w:p>
        </w:tc>
      </w:tr>
      <w:tr w:rsidR="006D1821" w:rsidRPr="008479F0" w:rsidTr="008F4829">
        <w:tc>
          <w:tcPr>
            <w:cnfStyle w:val="001000000000" w:firstRow="0" w:lastRow="0" w:firstColumn="1" w:lastColumn="0" w:oddVBand="0" w:evenVBand="0" w:oddHBand="0" w:evenHBand="0" w:firstRowFirstColumn="0" w:firstRowLastColumn="0" w:lastRowFirstColumn="0" w:lastRowLastColumn="0"/>
            <w:tcW w:w="3754" w:type="dxa"/>
            <w:gridSpan w:val="2"/>
            <w:tcBorders>
              <w:top w:val="nil"/>
              <w:bottom w:val="single" w:sz="4" w:space="0" w:color="auto"/>
            </w:tcBorders>
          </w:tcPr>
          <w:p w:rsidR="006D1821" w:rsidRPr="008479F0" w:rsidRDefault="006D1821" w:rsidP="00AB498E">
            <w:pPr>
              <w:rPr>
                <w:rtl/>
              </w:rPr>
            </w:pPr>
            <w:r w:rsidRPr="008479F0">
              <w:t>Число зарегистрированных избир</w:t>
            </w:r>
            <w:r w:rsidRPr="008479F0">
              <w:t>а</w:t>
            </w:r>
            <w:r w:rsidRPr="008479F0">
              <w:t>телей</w:t>
            </w:r>
          </w:p>
        </w:tc>
        <w:tc>
          <w:tcPr>
            <w:tcW w:w="1205" w:type="dxa"/>
            <w:tcBorders>
              <w:top w:val="nil"/>
              <w:bottom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5 346 805</w:t>
            </w:r>
          </w:p>
        </w:tc>
        <w:tc>
          <w:tcPr>
            <w:tcW w:w="1205" w:type="dxa"/>
            <w:tcBorders>
              <w:top w:val="nil"/>
              <w:bottom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3 900 565</w:t>
            </w:r>
          </w:p>
        </w:tc>
        <w:tc>
          <w:tcPr>
            <w:tcW w:w="1206" w:type="dxa"/>
            <w:tcBorders>
              <w:top w:val="nil"/>
              <w:bottom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9 247 370</w:t>
            </w:r>
          </w:p>
        </w:tc>
      </w:tr>
      <w:tr w:rsidR="006D1821" w:rsidRPr="008479F0" w:rsidTr="008F4829">
        <w:tc>
          <w:tcPr>
            <w:cnfStyle w:val="001000000000" w:firstRow="0" w:lastRow="0" w:firstColumn="1" w:lastColumn="0" w:oddVBand="0" w:evenVBand="0" w:oddHBand="0" w:evenHBand="0" w:firstRowFirstColumn="0" w:firstRowLastColumn="0" w:lastRowFirstColumn="0" w:lastRowLastColumn="0"/>
            <w:tcW w:w="3754" w:type="dxa"/>
            <w:gridSpan w:val="2"/>
            <w:tcBorders>
              <w:top w:val="single" w:sz="4" w:space="0" w:color="auto"/>
            </w:tcBorders>
          </w:tcPr>
          <w:p w:rsidR="006D1821" w:rsidRPr="008479F0" w:rsidRDefault="006D1821" w:rsidP="00AB498E">
            <w:pPr>
              <w:rPr>
                <w:b/>
                <w:rtl/>
              </w:rPr>
            </w:pPr>
            <w:r w:rsidRPr="008479F0">
              <w:rPr>
                <w:b/>
              </w:rPr>
              <w:t>Общее число кандидатов</w:t>
            </w:r>
          </w:p>
        </w:tc>
        <w:tc>
          <w:tcPr>
            <w:tcW w:w="1205" w:type="dxa"/>
            <w:tcBorders>
              <w:top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b/>
                <w:rtl/>
              </w:rPr>
            </w:pPr>
            <w:r w:rsidRPr="008479F0">
              <w:rPr>
                <w:b/>
              </w:rPr>
              <w:t>18 902</w:t>
            </w:r>
          </w:p>
        </w:tc>
        <w:tc>
          <w:tcPr>
            <w:tcW w:w="1205" w:type="dxa"/>
            <w:tcBorders>
              <w:top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b/>
                <w:rtl/>
              </w:rPr>
            </w:pPr>
            <w:r w:rsidRPr="008479F0">
              <w:rPr>
                <w:b/>
              </w:rPr>
              <w:t>125</w:t>
            </w:r>
          </w:p>
        </w:tc>
        <w:tc>
          <w:tcPr>
            <w:tcW w:w="1206" w:type="dxa"/>
            <w:tcBorders>
              <w:top w:val="single" w:sz="4" w:space="0" w:color="auto"/>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b/>
                <w:rtl/>
              </w:rPr>
            </w:pPr>
            <w:r w:rsidRPr="008479F0">
              <w:rPr>
                <w:b/>
              </w:rPr>
              <w:t>19 027</w:t>
            </w:r>
          </w:p>
        </w:tc>
      </w:tr>
    </w:tbl>
    <w:p w:rsidR="006D1821" w:rsidRPr="00AA7781" w:rsidRDefault="006D1821" w:rsidP="006D1821">
      <w:pPr>
        <w:pStyle w:val="SingleTxtGR0"/>
        <w:spacing w:before="240"/>
        <w:rPr>
          <w:b/>
        </w:rPr>
      </w:pPr>
      <w:r w:rsidRPr="00AA7781">
        <w:rPr>
          <w:b/>
        </w:rPr>
        <w:t>Президентские выборы 2006 года</w:t>
      </w:r>
    </w:p>
    <w:tbl>
      <w:tblPr>
        <w:tblStyle w:val="TabNum"/>
        <w:tblW w:w="7370" w:type="dxa"/>
        <w:tblInd w:w="1134" w:type="dxa"/>
        <w:tblLook w:val="01E0" w:firstRow="1" w:lastRow="1" w:firstColumn="1" w:lastColumn="1" w:noHBand="0" w:noVBand="0"/>
      </w:tblPr>
      <w:tblGrid>
        <w:gridCol w:w="3685"/>
        <w:gridCol w:w="3685"/>
      </w:tblGrid>
      <w:tr w:rsidR="006D1821" w:rsidRPr="00D61974" w:rsidTr="00AB498E">
        <w:trPr>
          <w:tblHeader/>
        </w:trPr>
        <w:tc>
          <w:tcPr>
            <w:cnfStyle w:val="001000000000" w:firstRow="0" w:lastRow="0" w:firstColumn="1" w:lastColumn="0" w:oddVBand="0" w:evenVBand="0" w:oddHBand="0" w:evenHBand="0" w:firstRowFirstColumn="0" w:firstRowLastColumn="0" w:lastRowFirstColumn="0" w:lastRowLastColumn="0"/>
            <w:tcW w:w="3667" w:type="dxa"/>
            <w:shd w:val="clear" w:color="auto" w:fill="auto"/>
          </w:tcPr>
          <w:p w:rsidR="006D1821" w:rsidRPr="00D61974" w:rsidRDefault="006D1821" w:rsidP="00AB498E">
            <w:pPr>
              <w:spacing w:before="80" w:after="80" w:line="200" w:lineRule="exact"/>
              <w:rPr>
                <w:szCs w:val="18"/>
              </w:rPr>
            </w:pPr>
            <w:r w:rsidRPr="00D61974">
              <w:rPr>
                <w:szCs w:val="18"/>
              </w:rPr>
              <w:t>Общее число поданных голосов</w:t>
            </w:r>
          </w:p>
        </w:tc>
        <w:tc>
          <w:tcPr>
            <w:tcW w:w="3667" w:type="dxa"/>
            <w:tcBorders>
              <w:top w:val="single" w:sz="4" w:space="0" w:color="auto"/>
              <w:bottom w:val="nil"/>
            </w:tcBorders>
            <w:shd w:val="clear" w:color="auto" w:fill="auto"/>
          </w:tcPr>
          <w:p w:rsidR="006D1821" w:rsidRPr="00D61974" w:rsidRDefault="006D1821"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szCs w:val="18"/>
                <w:rtl/>
              </w:rPr>
            </w:pPr>
            <w:r w:rsidRPr="00D61974">
              <w:rPr>
                <w:szCs w:val="18"/>
              </w:rPr>
              <w:t>6 025 818</w:t>
            </w:r>
          </w:p>
        </w:tc>
      </w:tr>
      <w:tr w:rsidR="006D1821" w:rsidRPr="008479F0" w:rsidTr="00AB498E">
        <w:tc>
          <w:tcPr>
            <w:cnfStyle w:val="001000000000" w:firstRow="0" w:lastRow="0" w:firstColumn="1" w:lastColumn="0" w:oddVBand="0" w:evenVBand="0" w:oddHBand="0" w:evenHBand="0" w:firstRowFirstColumn="0" w:firstRowLastColumn="0" w:lastRowFirstColumn="0" w:lastRowLastColumn="0"/>
            <w:tcW w:w="3667" w:type="dxa"/>
            <w:tcBorders>
              <w:top w:val="nil"/>
            </w:tcBorders>
          </w:tcPr>
          <w:p w:rsidR="006D1821" w:rsidRPr="008479F0" w:rsidRDefault="006D1821" w:rsidP="00AB498E">
            <w:pPr>
              <w:rPr>
                <w:rtl/>
              </w:rPr>
            </w:pPr>
            <w:r w:rsidRPr="008479F0">
              <w:t>Действительные бюллетени</w:t>
            </w:r>
          </w:p>
        </w:tc>
        <w:tc>
          <w:tcPr>
            <w:tcW w:w="3667" w:type="dxa"/>
            <w:tcBorders>
              <w:top w:val="nil"/>
            </w:tcBorders>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5 377 238</w:t>
            </w:r>
          </w:p>
        </w:tc>
      </w:tr>
      <w:tr w:rsidR="006D1821" w:rsidRPr="008479F0" w:rsidTr="00AB498E">
        <w:tc>
          <w:tcPr>
            <w:cnfStyle w:val="001000000000" w:firstRow="0" w:lastRow="0" w:firstColumn="1" w:lastColumn="0" w:oddVBand="0" w:evenVBand="0" w:oddHBand="0" w:evenHBand="0" w:firstRowFirstColumn="0" w:firstRowLastColumn="0" w:lastRowFirstColumn="0" w:lastRowLastColumn="0"/>
            <w:tcW w:w="3667" w:type="dxa"/>
          </w:tcPr>
          <w:p w:rsidR="006D1821" w:rsidRPr="008479F0" w:rsidRDefault="006D1821" w:rsidP="00AB498E">
            <w:pPr>
              <w:rPr>
                <w:rtl/>
              </w:rPr>
            </w:pPr>
            <w:r w:rsidRPr="008479F0">
              <w:t>Недействительные бюллетени</w:t>
            </w:r>
          </w:p>
        </w:tc>
        <w:tc>
          <w:tcPr>
            <w:tcW w:w="3667" w:type="dxa"/>
          </w:tcPr>
          <w:p w:rsidR="006D1821" w:rsidRPr="008479F0" w:rsidRDefault="006D1821" w:rsidP="00AB498E">
            <w:pPr>
              <w:cnfStyle w:val="000000000000" w:firstRow="0" w:lastRow="0" w:firstColumn="0" w:lastColumn="0" w:oddVBand="0" w:evenVBand="0" w:oddHBand="0" w:evenHBand="0" w:firstRowFirstColumn="0" w:firstRowLastColumn="0" w:lastRowFirstColumn="0" w:lastRowLastColumn="0"/>
              <w:rPr>
                <w:rtl/>
              </w:rPr>
            </w:pPr>
            <w:r w:rsidRPr="008479F0">
              <w:t>648 580</w:t>
            </w:r>
          </w:p>
        </w:tc>
      </w:tr>
    </w:tbl>
    <w:p w:rsidR="006D1821" w:rsidRPr="00AA7781" w:rsidRDefault="006D1821" w:rsidP="006D1821">
      <w:pPr>
        <w:pStyle w:val="SingleTxtGR0"/>
        <w:spacing w:before="240"/>
        <w:rPr>
          <w:b/>
        </w:rPr>
      </w:pPr>
      <w:r w:rsidRPr="00AA7781">
        <w:rPr>
          <w:b/>
        </w:rPr>
        <w:t xml:space="preserve">Статья 5 </w:t>
      </w:r>
      <w:r w:rsidRPr="00AA7781">
        <w:rPr>
          <w:b/>
          <w:lang w:val="en-US"/>
        </w:rPr>
        <w:t>d</w:t>
      </w:r>
      <w:r w:rsidRPr="00AA7781">
        <w:rPr>
          <w:b/>
        </w:rPr>
        <w:t>): гражданские права</w:t>
      </w:r>
    </w:p>
    <w:p w:rsidR="006D1821" w:rsidRPr="00AA7781" w:rsidRDefault="006D1821" w:rsidP="006D1821">
      <w:pPr>
        <w:pStyle w:val="SingleTxtGR0"/>
        <w:rPr>
          <w:b/>
        </w:rPr>
      </w:pPr>
      <w:r w:rsidRPr="00AA7781">
        <w:rPr>
          <w:b/>
        </w:rPr>
        <w:t xml:space="preserve">Статья 5 </w:t>
      </w:r>
      <w:r w:rsidRPr="00AA7781">
        <w:rPr>
          <w:b/>
          <w:lang w:val="en-US"/>
        </w:rPr>
        <w:t>d</w:t>
      </w:r>
      <w:r w:rsidRPr="00AA7781">
        <w:rPr>
          <w:b/>
        </w:rPr>
        <w:t xml:space="preserve">) </w:t>
      </w:r>
      <w:r w:rsidRPr="00AA7781">
        <w:rPr>
          <w:b/>
          <w:lang w:val="en-US"/>
        </w:rPr>
        <w:t>i</w:t>
      </w:r>
      <w:r w:rsidRPr="00AA7781">
        <w:rPr>
          <w:b/>
        </w:rPr>
        <w:t>): право на свободу передвижения и проживания в пределах государства</w:t>
      </w:r>
    </w:p>
    <w:p w:rsidR="006D1821" w:rsidRPr="00AA7781" w:rsidRDefault="006D1821" w:rsidP="006D1821">
      <w:pPr>
        <w:pStyle w:val="SingleTxtGR0"/>
      </w:pPr>
      <w:r w:rsidRPr="00AA7781">
        <w:t>227.</w:t>
      </w:r>
      <w:r w:rsidRPr="00AA7781">
        <w:tab/>
        <w:t>Правовая позиция по этому вопросу излагается в предыдущем докладе</w:t>
      </w:r>
      <w:r>
        <w:t>.</w:t>
      </w:r>
    </w:p>
    <w:p w:rsidR="006D1821" w:rsidRPr="00AA7781" w:rsidRDefault="006D1821" w:rsidP="006D1821">
      <w:pPr>
        <w:pStyle w:val="SingleTxtGR0"/>
        <w:rPr>
          <w:b/>
        </w:rPr>
      </w:pPr>
      <w:r w:rsidRPr="00AA7781">
        <w:rPr>
          <w:b/>
        </w:rPr>
        <w:t xml:space="preserve">Статья 5 </w:t>
      </w:r>
      <w:r w:rsidRPr="00AA7781">
        <w:rPr>
          <w:b/>
          <w:lang w:val="en-US"/>
        </w:rPr>
        <w:t>d</w:t>
      </w:r>
      <w:r w:rsidRPr="00AA7781">
        <w:rPr>
          <w:b/>
        </w:rPr>
        <w:t xml:space="preserve">) </w:t>
      </w:r>
      <w:r w:rsidRPr="00AA7781">
        <w:rPr>
          <w:b/>
          <w:lang w:val="en-US"/>
        </w:rPr>
        <w:t>ii</w:t>
      </w:r>
      <w:r w:rsidRPr="00AA7781">
        <w:rPr>
          <w:b/>
        </w:rPr>
        <w:t>): право покидать и возвращаться в свою страну</w:t>
      </w:r>
    </w:p>
    <w:p w:rsidR="006D1821" w:rsidRPr="00AA7781" w:rsidRDefault="006D1821" w:rsidP="006D1821">
      <w:pPr>
        <w:pStyle w:val="SingleTxtGR0"/>
      </w:pPr>
      <w:r w:rsidRPr="00AA7781">
        <w:t>228.</w:t>
      </w:r>
      <w:r w:rsidRPr="00AA7781">
        <w:tab/>
        <w:t>Правовая позиция по этому вопросу излагается в предыдущем докладе</w:t>
      </w:r>
      <w:r>
        <w:t>.</w:t>
      </w:r>
    </w:p>
    <w:p w:rsidR="006D1821" w:rsidRPr="00AA7781" w:rsidRDefault="006D1821" w:rsidP="006D1821">
      <w:pPr>
        <w:pStyle w:val="SingleTxtGR0"/>
        <w:rPr>
          <w:b/>
        </w:rPr>
      </w:pPr>
      <w:r w:rsidRPr="00AA7781">
        <w:rPr>
          <w:b/>
        </w:rPr>
        <w:t xml:space="preserve">Статья 5 </w:t>
      </w:r>
      <w:r w:rsidRPr="00AA7781">
        <w:rPr>
          <w:b/>
          <w:lang w:val="en-US"/>
        </w:rPr>
        <w:t>d</w:t>
      </w:r>
      <w:r w:rsidRPr="00AA7781">
        <w:rPr>
          <w:b/>
        </w:rPr>
        <w:t xml:space="preserve">) </w:t>
      </w:r>
      <w:r w:rsidRPr="00AA7781">
        <w:rPr>
          <w:b/>
          <w:lang w:val="en-US"/>
        </w:rPr>
        <w:t>iii</w:t>
      </w:r>
      <w:r w:rsidRPr="00AA7781">
        <w:rPr>
          <w:b/>
        </w:rPr>
        <w:t>): право на гражданство</w:t>
      </w:r>
    </w:p>
    <w:p w:rsidR="006D1821" w:rsidRPr="00AA7781" w:rsidRDefault="006D1821" w:rsidP="006D1821">
      <w:pPr>
        <w:pStyle w:val="SingleTxtGR0"/>
      </w:pPr>
      <w:r w:rsidRPr="00AA7781">
        <w:t>229.</w:t>
      </w:r>
      <w:r w:rsidRPr="00AA7781">
        <w:tab/>
        <w:t>Правовая позиция по этому вопросу излагается в предыдущем докладе.</w:t>
      </w:r>
    </w:p>
    <w:p w:rsidR="006D1821" w:rsidRPr="00AA7781" w:rsidRDefault="006D1821" w:rsidP="006D1821">
      <w:pPr>
        <w:pStyle w:val="SingleTxtGR0"/>
        <w:rPr>
          <w:b/>
        </w:rPr>
      </w:pPr>
      <w:r w:rsidRPr="00AA7781">
        <w:rPr>
          <w:b/>
        </w:rPr>
        <w:t xml:space="preserve">Статья 5 </w:t>
      </w:r>
      <w:r w:rsidRPr="00AA7781">
        <w:rPr>
          <w:b/>
          <w:lang w:val="en-US"/>
        </w:rPr>
        <w:t>d</w:t>
      </w:r>
      <w:r w:rsidRPr="00AA7781">
        <w:rPr>
          <w:b/>
        </w:rPr>
        <w:t xml:space="preserve">) </w:t>
      </w:r>
      <w:r w:rsidRPr="00AA7781">
        <w:rPr>
          <w:b/>
          <w:lang w:val="en-US"/>
        </w:rPr>
        <w:t>iv</w:t>
      </w:r>
      <w:r w:rsidRPr="00AA7781">
        <w:rPr>
          <w:b/>
        </w:rPr>
        <w:t>): право на вступление в брак и выбор супруга</w:t>
      </w:r>
    </w:p>
    <w:p w:rsidR="006D1821" w:rsidRPr="00AA7781" w:rsidRDefault="006D1821" w:rsidP="006D1821">
      <w:pPr>
        <w:pStyle w:val="SingleTxtGR0"/>
      </w:pPr>
      <w:r w:rsidRPr="00AA7781">
        <w:t>230.</w:t>
      </w:r>
      <w:r w:rsidRPr="00AA7781">
        <w:tab/>
        <w:t>Правовая позиция по этому вопросу поясняется в предыдущем докладе.</w:t>
      </w:r>
    </w:p>
    <w:p w:rsidR="000D0F2F" w:rsidRPr="006F7E17" w:rsidRDefault="000D0F2F" w:rsidP="000D0F2F">
      <w:pPr>
        <w:pStyle w:val="H23GR"/>
      </w:pPr>
      <w:r>
        <w:rPr>
          <w:lang w:val="en-US"/>
        </w:rPr>
        <w:tab/>
      </w:r>
      <w:r>
        <w:rPr>
          <w:lang w:val="en-US"/>
        </w:rPr>
        <w:tab/>
      </w:r>
      <w:r w:rsidRPr="006F7E17">
        <w:t xml:space="preserve">Статья 5 </w:t>
      </w:r>
      <w:r w:rsidRPr="006F7E17">
        <w:rPr>
          <w:lang w:val="en-US"/>
        </w:rPr>
        <w:t>d</w:t>
      </w:r>
      <w:r w:rsidRPr="006F7E17">
        <w:t xml:space="preserve">) </w:t>
      </w:r>
      <w:r w:rsidRPr="006F7E17">
        <w:rPr>
          <w:lang w:val="en-US"/>
        </w:rPr>
        <w:t>v</w:t>
      </w:r>
      <w:r w:rsidRPr="006F7E17">
        <w:t>): право на владение имуществом</w:t>
      </w:r>
    </w:p>
    <w:p w:rsidR="000D0F2F" w:rsidRPr="006F7E17" w:rsidRDefault="000D0F2F" w:rsidP="000D0F2F">
      <w:pPr>
        <w:pStyle w:val="SingleTxtGR0"/>
      </w:pPr>
      <w:r w:rsidRPr="006F7E17">
        <w:t>231.</w:t>
      </w:r>
      <w:r w:rsidRPr="006F7E17">
        <w:tab/>
        <w:t>Правовая позиция по этому вопросу поясняется в предыдущем докладе.</w:t>
      </w:r>
    </w:p>
    <w:p w:rsidR="000D0F2F" w:rsidRPr="006F7E17" w:rsidRDefault="000D0F2F" w:rsidP="000D0F2F">
      <w:pPr>
        <w:pStyle w:val="H23GR"/>
      </w:pPr>
      <w:r w:rsidRPr="000D0F2F">
        <w:tab/>
      </w:r>
      <w:r w:rsidRPr="000D0F2F">
        <w:tab/>
      </w:r>
      <w:r w:rsidRPr="006F7E17">
        <w:t>Статья 5 d) vi): право на наследование</w:t>
      </w:r>
    </w:p>
    <w:p w:rsidR="000D0F2F" w:rsidRPr="006F7E17" w:rsidRDefault="000D0F2F" w:rsidP="000D0F2F">
      <w:pPr>
        <w:pStyle w:val="SingleTxtGR0"/>
      </w:pPr>
      <w:r w:rsidRPr="006F7E17">
        <w:t>232.</w:t>
      </w:r>
      <w:r w:rsidRPr="006F7E17">
        <w:tab/>
        <w:t>Правовая позиция по этому вопросу поясняется в предыдущем докладе.</w:t>
      </w:r>
    </w:p>
    <w:p w:rsidR="000D0F2F" w:rsidRPr="006F7E17" w:rsidRDefault="000D0F2F" w:rsidP="000D0F2F">
      <w:pPr>
        <w:pStyle w:val="H23GR"/>
      </w:pPr>
      <w:r w:rsidRPr="000D0F2F">
        <w:tab/>
      </w:r>
      <w:r w:rsidRPr="000D0F2F">
        <w:tab/>
      </w:r>
      <w:r w:rsidRPr="006F7E17">
        <w:t>Статья 5 d) vii): право на свободу мысли, совести и религии</w:t>
      </w:r>
    </w:p>
    <w:p w:rsidR="000D0F2F" w:rsidRPr="006F7E17" w:rsidRDefault="000D0F2F" w:rsidP="000D0F2F">
      <w:pPr>
        <w:pStyle w:val="SingleTxtGR0"/>
      </w:pPr>
      <w:r w:rsidRPr="006F7E17">
        <w:t>233.</w:t>
      </w:r>
      <w:r w:rsidRPr="006F7E17">
        <w:tab/>
        <w:t>Правовая позиция по этому вопросу поясняется в предыдущем докладе.</w:t>
      </w:r>
    </w:p>
    <w:p w:rsidR="000D0F2F" w:rsidRPr="006F7E17" w:rsidRDefault="000D0F2F" w:rsidP="000D0F2F">
      <w:pPr>
        <w:pStyle w:val="H23GR"/>
      </w:pPr>
      <w:r w:rsidRPr="000D0F2F">
        <w:tab/>
      </w:r>
      <w:r w:rsidRPr="000D0F2F">
        <w:tab/>
      </w:r>
      <w:r w:rsidRPr="006F7E17">
        <w:t>Статья 5 d) viii): право на свободу убеждений и на свободное выражение их</w:t>
      </w:r>
    </w:p>
    <w:p w:rsidR="000D0F2F" w:rsidRPr="006F7E17" w:rsidRDefault="000D0F2F" w:rsidP="000D0F2F">
      <w:pPr>
        <w:pStyle w:val="SingleTxtGR0"/>
      </w:pPr>
      <w:r w:rsidRPr="006F7E17">
        <w:t>234.</w:t>
      </w:r>
      <w:r w:rsidRPr="006F7E17">
        <w:tab/>
        <w:t>Правовая позиция по этому вопросу поясняется в предыдущем докладе.</w:t>
      </w:r>
    </w:p>
    <w:p w:rsidR="000D0F2F" w:rsidRPr="006F7E17" w:rsidRDefault="000D0F2F" w:rsidP="000D0F2F">
      <w:pPr>
        <w:pStyle w:val="H23GR"/>
      </w:pPr>
      <w:r w:rsidRPr="000D0F2F">
        <w:tab/>
      </w:r>
      <w:r w:rsidRPr="000D0F2F">
        <w:tab/>
      </w:r>
      <w:r w:rsidRPr="006F7E17">
        <w:t>Статья 5 d) ix): право на свободу мирных собраний и ассоциаций</w:t>
      </w:r>
    </w:p>
    <w:p w:rsidR="000D0F2F" w:rsidRPr="006F7E17" w:rsidRDefault="000D0F2F" w:rsidP="000D0F2F">
      <w:pPr>
        <w:pStyle w:val="SingleTxtGR0"/>
      </w:pPr>
      <w:r w:rsidRPr="006F7E17">
        <w:t>235.</w:t>
      </w:r>
      <w:r w:rsidRPr="006F7E17">
        <w:tab/>
        <w:t>Правовая позиция по этому вопросу поясняется в предыдущем докладе.</w:t>
      </w:r>
    </w:p>
    <w:p w:rsidR="000D0F2F" w:rsidRPr="006F7E17" w:rsidRDefault="000D0F2F" w:rsidP="000D0F2F">
      <w:pPr>
        <w:pStyle w:val="H23GR"/>
      </w:pPr>
      <w:r w:rsidRPr="000D0F2F">
        <w:tab/>
      </w:r>
      <w:r w:rsidRPr="000D0F2F">
        <w:tab/>
      </w:r>
      <w:r w:rsidRPr="006F7E17">
        <w:t>Статья 5 e): права в экономической, социальной и культурной областях</w:t>
      </w:r>
    </w:p>
    <w:p w:rsidR="000D0F2F" w:rsidRPr="006F7E17" w:rsidRDefault="000D0F2F" w:rsidP="000D0F2F">
      <w:pPr>
        <w:pStyle w:val="H23GR"/>
      </w:pPr>
      <w:r w:rsidRPr="000D0F2F">
        <w:tab/>
      </w:r>
      <w:r w:rsidRPr="000D0F2F">
        <w:tab/>
      </w:r>
      <w:r w:rsidRPr="006F7E17">
        <w:t xml:space="preserve">Статья 5 e) i): право на труд, равную плату </w:t>
      </w:r>
      <w:r w:rsidR="008F4829">
        <w:t xml:space="preserve">за равный труд и защиту от </w:t>
      </w:r>
      <w:r w:rsidRPr="006F7E17">
        <w:t>безработицы</w:t>
      </w:r>
    </w:p>
    <w:p w:rsidR="000D0F2F" w:rsidRPr="006F7E17" w:rsidRDefault="000D0F2F" w:rsidP="000D0F2F">
      <w:pPr>
        <w:pStyle w:val="SingleTxtGR0"/>
      </w:pPr>
      <w:r w:rsidRPr="006F7E17">
        <w:t>236.</w:t>
      </w:r>
      <w:r w:rsidRPr="006F7E17">
        <w:tab/>
        <w:t>Право на труд является одной из основных целей, лежащих в основе принципов и положений, сформулированн</w:t>
      </w:r>
      <w:r>
        <w:t>ых в Конституции Йемена (ст</w:t>
      </w:r>
      <w:r>
        <w:t>а</w:t>
      </w:r>
      <w:r>
        <w:t>тья </w:t>
      </w:r>
      <w:r w:rsidRPr="006F7E17">
        <w:t>29). Более того, статья 5 Трудового кодекса (Закон № 5 от 1995 года) запр</w:t>
      </w:r>
      <w:r w:rsidRPr="006F7E17">
        <w:t>е</w:t>
      </w:r>
      <w:r w:rsidRPr="006F7E17">
        <w:t>щает все формы дискриминации, различия, исключения или ограничения по признаку расы, цвета кожи, пол</w:t>
      </w:r>
      <w:r>
        <w:t>а</w:t>
      </w:r>
      <w:r w:rsidRPr="006F7E17">
        <w:t>, религии, политических убеждений, гражда</w:t>
      </w:r>
      <w:r w:rsidRPr="006F7E17">
        <w:t>н</w:t>
      </w:r>
      <w:r w:rsidRPr="006F7E17">
        <w:t>ства или социального происхождения, которые могут препятствовать или п</w:t>
      </w:r>
      <w:r w:rsidRPr="006F7E17">
        <w:t>о</w:t>
      </w:r>
      <w:r w:rsidRPr="006F7E17">
        <w:t>мешать пр</w:t>
      </w:r>
      <w:r w:rsidRPr="006F7E17">
        <w:t>и</w:t>
      </w:r>
      <w:r w:rsidRPr="006F7E17">
        <w:t>знанию, использованию или расширению равных возможностей или равного режима в сфере занятости или профессиональной жизни. Поэтому труд является неотъемлемым правом, предоставляемым каждому гражданину на о</w:t>
      </w:r>
      <w:r w:rsidRPr="006F7E17">
        <w:t>с</w:t>
      </w:r>
      <w:r w:rsidRPr="006F7E17">
        <w:t>нове равенства и с учетом гарантий и прав без какой-либо дискриминации по признаку пола, расы, цвета кожи, религии или языка. Статья 12 Закона о гра</w:t>
      </w:r>
      <w:r w:rsidRPr="006F7E17">
        <w:t>ж</w:t>
      </w:r>
      <w:r w:rsidRPr="006F7E17">
        <w:t>данской службе и административной реформе (Закон № 19 от 1991 года) гара</w:t>
      </w:r>
      <w:r w:rsidRPr="006F7E17">
        <w:t>н</w:t>
      </w:r>
      <w:r w:rsidRPr="006F7E17">
        <w:t>тирует всем гражданам без какого-либо различия право на доступ к государс</w:t>
      </w:r>
      <w:r w:rsidRPr="006F7E17">
        <w:t>т</w:t>
      </w:r>
      <w:r w:rsidRPr="006F7E17">
        <w:t>венной системе занятости.</w:t>
      </w:r>
    </w:p>
    <w:p w:rsidR="000D0F2F" w:rsidRPr="006F7E17" w:rsidRDefault="000D0F2F" w:rsidP="000D0F2F">
      <w:pPr>
        <w:pStyle w:val="SingleTxtGR0"/>
      </w:pPr>
      <w:r w:rsidRPr="006F7E17">
        <w:t>237.</w:t>
      </w:r>
      <w:r w:rsidRPr="006F7E17">
        <w:tab/>
        <w:t>Внутреннее законодательство, особенно Закон о гражданской службе и Трудовой кодекс</w:t>
      </w:r>
      <w:r>
        <w:t>,</w:t>
      </w:r>
      <w:r w:rsidRPr="006F7E17">
        <w:t xml:space="preserve"> подкрепля</w:t>
      </w:r>
      <w:r>
        <w:t>е</w:t>
      </w:r>
      <w:r w:rsidRPr="006F7E17">
        <w:t>т принципы уважения основных трудовых прав и поощрения хороших трудовых отношений между трудящимися и работодател</w:t>
      </w:r>
      <w:r w:rsidRPr="006F7E17">
        <w:t>я</w:t>
      </w:r>
      <w:r w:rsidRPr="006F7E17">
        <w:t>ми. Они также регулируют работу женщин и несовершеннолетних. Закон о гражданской службе регулирует статус работников в сфере государственной администрации и в секторе государственной и смешанной экономики. Трудовой кодекс регулирует права и обязанности служащих частного сектора.</w:t>
      </w:r>
    </w:p>
    <w:p w:rsidR="000D0F2F" w:rsidRPr="006F7E17" w:rsidRDefault="000D0F2F" w:rsidP="000D0F2F">
      <w:pPr>
        <w:pStyle w:val="SingleTxtGR0"/>
      </w:pPr>
      <w:r w:rsidRPr="006F7E17">
        <w:t>238.</w:t>
      </w:r>
      <w:r w:rsidRPr="006F7E17">
        <w:tab/>
        <w:t>Новый Трудовой кодекс был принят после обзора, проведенного на сем</w:t>
      </w:r>
      <w:r w:rsidRPr="006F7E17">
        <w:t>и</w:t>
      </w:r>
      <w:r w:rsidRPr="006F7E17">
        <w:t>наре в июне 2007 года в Сане</w:t>
      </w:r>
      <w:r>
        <w:t>, благодаря</w:t>
      </w:r>
      <w:r w:rsidRPr="006F7E17">
        <w:t xml:space="preserve"> финансировани</w:t>
      </w:r>
      <w:r>
        <w:t>ю</w:t>
      </w:r>
      <w:r w:rsidRPr="006F7E17">
        <w:t>, полученном</w:t>
      </w:r>
      <w:r>
        <w:t>у</w:t>
      </w:r>
      <w:r w:rsidRPr="006F7E17">
        <w:t xml:space="preserve"> от Международной организации труда (МОТ). В работе </w:t>
      </w:r>
      <w:r>
        <w:t xml:space="preserve">этого </w:t>
      </w:r>
      <w:r w:rsidRPr="006F7E17">
        <w:t>мероприятия пр</w:t>
      </w:r>
      <w:r w:rsidRPr="006F7E17">
        <w:t>и</w:t>
      </w:r>
      <w:r w:rsidRPr="006F7E17">
        <w:t>нимали участие работодатели, трудящиеся и представители Министерства с</w:t>
      </w:r>
      <w:r w:rsidRPr="006F7E17">
        <w:t>о</w:t>
      </w:r>
      <w:r w:rsidRPr="006F7E17">
        <w:t>циальных дел и труда, Арабской организации труда и МОТ. По нашему мн</w:t>
      </w:r>
      <w:r w:rsidRPr="006F7E17">
        <w:t>е</w:t>
      </w:r>
      <w:r w:rsidRPr="006F7E17">
        <w:t>нию, новый кодекс предлагает некоторые новые решения. Что касается мер, принятых для обеспечения занятости всем готовым работать людям, то такая цель лежит в основе проекта, котор</w:t>
      </w:r>
      <w:r>
        <w:t>ый</w:t>
      </w:r>
      <w:r w:rsidRPr="006F7E17">
        <w:t xml:space="preserve"> осуществляется с целью поощрения и</w:t>
      </w:r>
      <w:r w:rsidRPr="006F7E17">
        <w:t>н</w:t>
      </w:r>
      <w:r w:rsidRPr="006F7E17">
        <w:t>вестиций</w:t>
      </w:r>
      <w:r>
        <w:t>,</w:t>
      </w:r>
      <w:r w:rsidRPr="006F7E17">
        <w:t xml:space="preserve"> расширения базы занятости </w:t>
      </w:r>
      <w:r>
        <w:t>и</w:t>
      </w:r>
      <w:r w:rsidRPr="006F7E17">
        <w:t xml:space="preserve"> создания новых рабочих мест. Мин</w:t>
      </w:r>
      <w:r w:rsidRPr="006F7E17">
        <w:t>и</w:t>
      </w:r>
      <w:r w:rsidRPr="006F7E17">
        <w:t>стерство социальных дел разработало программу по борьбе с безработицей за счет расширения занятости и формулирования национальной стратегии в о</w:t>
      </w:r>
      <w:r w:rsidRPr="006F7E17">
        <w:t>б</w:t>
      </w:r>
      <w:r w:rsidRPr="006F7E17">
        <w:t>ласти занятости, которая будет лежать в основе этой инициативы. Министерс</w:t>
      </w:r>
      <w:r w:rsidRPr="006F7E17">
        <w:t>т</w:t>
      </w:r>
      <w:r w:rsidRPr="006F7E17">
        <w:t>во и МОТ провели семинар для обсуждения этих вопросов и содействия разр</w:t>
      </w:r>
      <w:r w:rsidRPr="006F7E17">
        <w:t>а</w:t>
      </w:r>
      <w:r w:rsidRPr="006F7E17">
        <w:t>ботке национальной стратегии и национальной программы.</w:t>
      </w:r>
    </w:p>
    <w:p w:rsidR="000D0F2F" w:rsidRPr="006F7E17" w:rsidRDefault="000D0F2F" w:rsidP="000D0F2F">
      <w:pPr>
        <w:pStyle w:val="H23GR"/>
      </w:pPr>
      <w:r w:rsidRPr="000D0F2F">
        <w:tab/>
      </w:r>
      <w:r w:rsidRPr="000D0F2F">
        <w:tab/>
      </w:r>
      <w:r w:rsidRPr="006F7E17">
        <w:t>Число работающих и тенденции</w:t>
      </w:r>
    </w:p>
    <w:p w:rsidR="000D0F2F" w:rsidRPr="006F7E17" w:rsidRDefault="000D0F2F" w:rsidP="000D0F2F">
      <w:pPr>
        <w:pStyle w:val="SingleTxtGR0"/>
      </w:pPr>
      <w:r w:rsidRPr="006F7E17">
        <w:t>239.</w:t>
      </w:r>
      <w:r w:rsidRPr="006F7E17">
        <w:tab/>
        <w:t>Согласно статистике, представленной Центральной статистической орг</w:t>
      </w:r>
      <w:r w:rsidRPr="006F7E17">
        <w:t>а</w:t>
      </w:r>
      <w:r w:rsidRPr="006F7E17">
        <w:t>низацией в 2005 году, в Йемене в 2004 году имелось 10,4 млн. лиц трудосп</w:t>
      </w:r>
      <w:r w:rsidRPr="006F7E17">
        <w:t>о</w:t>
      </w:r>
      <w:r w:rsidRPr="006F7E17">
        <w:t>собного возраста (15 лет и старше). Эта цифра составляет примерно половину населения. Число экономически активных лиц в 2004 году равнял</w:t>
      </w:r>
      <w:r>
        <w:t>о</w:t>
      </w:r>
      <w:r w:rsidRPr="006F7E17">
        <w:t xml:space="preserve">сь 4,2 млн., что составляло не более 39,2% от населения </w:t>
      </w:r>
      <w:r>
        <w:t>трудоспособного возраста (32,9%</w:t>
      </w:r>
      <w:r w:rsidR="00344295">
        <w:t xml:space="preserve"> </w:t>
      </w:r>
      <w:r w:rsidRPr="006F7E17">
        <w:t>работающих и 6,4% безработных). В таблице 1 показано, что, как ожидается, число экономически активных лиц возрастет с 4,4 млн. (39,6% от всех лиц тр</w:t>
      </w:r>
      <w:r w:rsidRPr="006F7E17">
        <w:t>у</w:t>
      </w:r>
      <w:r w:rsidRPr="006F7E17">
        <w:t>доспособного возраста) в 2002 году до 4,6 млн. в 2006 году с ежегодными те</w:t>
      </w:r>
      <w:r w:rsidRPr="006F7E17">
        <w:t>м</w:t>
      </w:r>
      <w:r w:rsidRPr="006F7E17">
        <w:t>пами роста 4%. Согласно рыночным оценкам, как ожидается, численность эк</w:t>
      </w:r>
      <w:r w:rsidRPr="006F7E17">
        <w:t>о</w:t>
      </w:r>
      <w:r w:rsidRPr="006F7E17">
        <w:t xml:space="preserve">номически активного населения составит к концу 2007 года 4,7 млн., при этом средние ежегодные темпы роста за период с 2004 по 2007 годы </w:t>
      </w:r>
      <w:r>
        <w:t>с</w:t>
      </w:r>
      <w:r w:rsidRPr="006F7E17">
        <w:t xml:space="preserve">оставят 3,8%. </w:t>
      </w:r>
    </w:p>
    <w:p w:rsidR="000D0F2F" w:rsidRPr="006F7E17" w:rsidRDefault="000D0F2F" w:rsidP="000D0F2F">
      <w:pPr>
        <w:pStyle w:val="SingleTxtGR0"/>
      </w:pPr>
      <w:r w:rsidRPr="006F7E17">
        <w:t>240.</w:t>
      </w:r>
      <w:r w:rsidRPr="006F7E17">
        <w:tab/>
        <w:t>Как ожидается, эта цифра возрастет в 2008 году до 4,9 млн. человек. Чи</w:t>
      </w:r>
      <w:r w:rsidRPr="006F7E17">
        <w:t>с</w:t>
      </w:r>
      <w:r w:rsidRPr="006F7E17">
        <w:t>ло лиц, активно занятых в 2004 году, составляло 3,55 млн. человек. Из них 59,5% составляли мужчины, в то время как на до</w:t>
      </w:r>
      <w:r>
        <w:t>лю женщин приходилось 5,8%</w:t>
      </w:r>
      <w:r w:rsidR="00344295">
        <w:t xml:space="preserve"> </w:t>
      </w:r>
      <w:r>
        <w:t xml:space="preserve">от </w:t>
      </w:r>
      <w:r w:rsidRPr="006F7E17">
        <w:t>численности населения трудоспособного возраста. В целом, экономически активное население составляет 32,9% от населения трудоспособного во</w:t>
      </w:r>
      <w:r w:rsidRPr="006F7E17">
        <w:t>з</w:t>
      </w:r>
      <w:r w:rsidRPr="006F7E17">
        <w:t xml:space="preserve">раста. </w:t>
      </w:r>
      <w:r w:rsidRPr="00344295">
        <w:rPr>
          <w:spacing w:val="2"/>
        </w:rPr>
        <w:t>Число активно занятых лиц возросло с 3,7 млн. в 2005 году до 3,8 млн. в 2006 г</w:t>
      </w:r>
      <w:r w:rsidRPr="00344295">
        <w:rPr>
          <w:spacing w:val="2"/>
        </w:rPr>
        <w:t>о</w:t>
      </w:r>
      <w:r w:rsidRPr="00344295">
        <w:rPr>
          <w:spacing w:val="2"/>
        </w:rPr>
        <w:t>ду</w:t>
      </w:r>
      <w:r w:rsidRPr="006F7E17">
        <w:t xml:space="preserve"> и, как ожида</w:t>
      </w:r>
      <w:r>
        <w:t>ется</w:t>
      </w:r>
      <w:r w:rsidRPr="006F7E17">
        <w:t>, превысит 4 млн. в 2007 году со средними ежегодными темпами роста 3,6%. Подобным образом, как ожидается, число занятых лиц достигнет в 2008 году 4 миллионов. Соответственно рост рабочих мест в пер</w:t>
      </w:r>
      <w:r w:rsidRPr="006F7E17">
        <w:t>и</w:t>
      </w:r>
      <w:r w:rsidRPr="006F7E17">
        <w:t>од 2004−2007 годов был ниже роста численности рабочей силы. Отсюда показ</w:t>
      </w:r>
      <w:r w:rsidRPr="006F7E17">
        <w:t>а</w:t>
      </w:r>
      <w:r w:rsidRPr="006F7E17">
        <w:t>тель безработицы несколько в</w:t>
      </w:r>
      <w:r>
        <w:t>ы</w:t>
      </w:r>
      <w:r w:rsidRPr="006F7E17">
        <w:t>рос с 16</w:t>
      </w:r>
      <w:r>
        <w:t>,3% в 2005 году до 16,4% в 2006 </w:t>
      </w:r>
      <w:r w:rsidRPr="006F7E17">
        <w:t>году</w:t>
      </w:r>
      <w:r>
        <w:t>, п</w:t>
      </w:r>
      <w:r w:rsidRPr="006F7E17">
        <w:t>ри этом число безработных достигло 753 000 человек по сравн</w:t>
      </w:r>
      <w:r w:rsidRPr="006F7E17">
        <w:t>е</w:t>
      </w:r>
      <w:r w:rsidRPr="006F7E17">
        <w:t>нию с 721 000 в 2005 году. Показатель безработицы, как ожидался, достигнет 16,5% в 2007 г</w:t>
      </w:r>
      <w:r w:rsidRPr="006F7E17">
        <w:t>о</w:t>
      </w:r>
      <w:r w:rsidRPr="006F7E17">
        <w:t>ду при средних годовых показателях роста 4,4%. Безработные составляют 6,4% от все</w:t>
      </w:r>
      <w:r>
        <w:t>й</w:t>
      </w:r>
      <w:r w:rsidRPr="006F7E17">
        <w:t xml:space="preserve"> рабочей силы (8,9% в случае мужчин и 3,8% в случае же</w:t>
      </w:r>
      <w:r w:rsidRPr="006F7E17">
        <w:t>н</w:t>
      </w:r>
      <w:r w:rsidRPr="006F7E17">
        <w:t>щин).</w:t>
      </w:r>
    </w:p>
    <w:p w:rsidR="000D0F2F" w:rsidRPr="006F7E17" w:rsidRDefault="000D0F2F" w:rsidP="000D0F2F">
      <w:pPr>
        <w:pStyle w:val="SingleTxtGR0"/>
      </w:pPr>
      <w:r w:rsidRPr="006F7E17">
        <w:t>241.</w:t>
      </w:r>
      <w:r w:rsidRPr="006F7E17">
        <w:tab/>
        <w:t>В целом, доля активного работающего населения от населения трудосп</w:t>
      </w:r>
      <w:r w:rsidRPr="006F7E17">
        <w:t>о</w:t>
      </w:r>
      <w:r w:rsidRPr="006F7E17">
        <w:t>собного возраста составляет 83,7%, в то время как уровень безработицы равен</w:t>
      </w:r>
      <w:r w:rsidR="00344295">
        <w:t xml:space="preserve"> </w:t>
      </w:r>
      <w:r w:rsidRPr="006F7E17">
        <w:t>16,3%.</w:t>
      </w:r>
    </w:p>
    <w:p w:rsidR="000D0F2F" w:rsidRPr="006F7E17" w:rsidRDefault="000D0F2F" w:rsidP="000D0F2F">
      <w:pPr>
        <w:pStyle w:val="H23GR"/>
      </w:pPr>
      <w:r w:rsidRPr="00816D99">
        <w:tab/>
      </w:r>
      <w:r w:rsidRPr="00816D99">
        <w:tab/>
      </w:r>
      <w:r w:rsidRPr="006F7E17">
        <w:t>Государственная политика и меры по расширению занятости</w:t>
      </w:r>
    </w:p>
    <w:p w:rsidR="000D0F2F" w:rsidRPr="006F7E17" w:rsidRDefault="000D0F2F" w:rsidP="000D0F2F">
      <w:pPr>
        <w:pStyle w:val="SingleTxtGR0"/>
      </w:pPr>
      <w:r w:rsidRPr="006F7E17">
        <w:t>242.</w:t>
      </w:r>
      <w:r w:rsidRPr="006F7E17">
        <w:tab/>
        <w:t>Чтобы гарантировать гражданам право на труд, государство приняло комплекс политических решений, процедур и</w:t>
      </w:r>
      <w:r>
        <w:t xml:space="preserve"> мер по расширению занятости. В </w:t>
      </w:r>
      <w:r w:rsidRPr="006F7E17">
        <w:t>частности, план социально-экономического развития по сокращению ма</w:t>
      </w:r>
      <w:r w:rsidRPr="006F7E17">
        <w:t>с</w:t>
      </w:r>
      <w:r w:rsidRPr="006F7E17">
        <w:t>штабов бедности на 2006−2010 годы включает ряд целей, задач и показателей, направленных на активизацию экономических реформ, достижение реального и устойчивого эконом</w:t>
      </w:r>
      <w:r w:rsidRPr="006F7E17">
        <w:t>и</w:t>
      </w:r>
      <w:r w:rsidRPr="006F7E17">
        <w:t>ческого роста и создание рабочих мест в качестве средства смягчения остроты проблемы нищеты. Выполнение плана будет основываться на активных партнерских отношениях с частным сектором, гражданским общ</w:t>
      </w:r>
      <w:r w:rsidRPr="006F7E17">
        <w:t>е</w:t>
      </w:r>
      <w:r w:rsidRPr="006F7E17">
        <w:t>ством, соседними государствами и международными донорскими организаци</w:t>
      </w:r>
      <w:r w:rsidRPr="006F7E17">
        <w:t>я</w:t>
      </w:r>
      <w:r w:rsidRPr="006F7E17">
        <w:t>ми, а также региональными и международными партнерами. Вышеуказанный план был составлен для дост</w:t>
      </w:r>
      <w:r w:rsidRPr="006F7E17">
        <w:t>и</w:t>
      </w:r>
      <w:r w:rsidRPr="006F7E17">
        <w:t>жения следующих целей:</w:t>
      </w:r>
    </w:p>
    <w:p w:rsidR="000D0F2F" w:rsidRPr="006F7E17" w:rsidRDefault="000D0F2F" w:rsidP="000D0F2F">
      <w:pPr>
        <w:pStyle w:val="SingleTxtGR0"/>
      </w:pPr>
      <w:r w:rsidRPr="006F7E17">
        <w:tab/>
        <w:t>а)</w:t>
      </w:r>
      <w:r w:rsidRPr="006F7E17">
        <w:tab/>
        <w:t>сокращение к 2010 году темпов роста населения трудоспособного возраста до 2,75%.</w:t>
      </w:r>
    </w:p>
    <w:p w:rsidR="000D0F2F" w:rsidRPr="006F7E17" w:rsidRDefault="000D0F2F" w:rsidP="000D0F2F">
      <w:pPr>
        <w:pStyle w:val="SingleTxtGR0"/>
      </w:pPr>
      <w:r w:rsidRPr="006F7E17">
        <w:tab/>
      </w:r>
      <w:r w:rsidRPr="006F7E17">
        <w:rPr>
          <w:lang w:val="en-US"/>
        </w:rPr>
        <w:t>b</w:t>
      </w:r>
      <w:r w:rsidRPr="006F7E17">
        <w:t>)</w:t>
      </w:r>
      <w:r w:rsidRPr="006F7E17">
        <w:tab/>
      </w:r>
      <w:r>
        <w:t>р</w:t>
      </w:r>
      <w:r w:rsidRPr="006F7E17">
        <w:t>ост потенциала национальной экономики по созданию рабочих мест до приблизительно 4,1% в год в ближайшие пять лет.</w:t>
      </w:r>
    </w:p>
    <w:p w:rsidR="000D0F2F" w:rsidRPr="006F7E17" w:rsidRDefault="000D0F2F" w:rsidP="000D0F2F">
      <w:pPr>
        <w:pStyle w:val="SingleTxtGR0"/>
      </w:pPr>
      <w:r w:rsidRPr="006F7E17">
        <w:tab/>
        <w:t>с)</w:t>
      </w:r>
      <w:r w:rsidRPr="006F7E17">
        <w:tab/>
      </w:r>
      <w:r>
        <w:t>с</w:t>
      </w:r>
      <w:r w:rsidRPr="006F7E17">
        <w:t>окращение уровня безработицы до 12% к концу 2010 года.</w:t>
      </w:r>
    </w:p>
    <w:p w:rsidR="000D0F2F" w:rsidRPr="006F7E17" w:rsidRDefault="000D0F2F" w:rsidP="000D0F2F">
      <w:pPr>
        <w:pStyle w:val="SingleTxtGR0"/>
      </w:pPr>
      <w:r w:rsidRPr="006F7E17">
        <w:t>243.</w:t>
      </w:r>
      <w:r w:rsidRPr="006F7E17">
        <w:tab/>
        <w:t xml:space="preserve">Для </w:t>
      </w:r>
      <w:r>
        <w:t>обеспечения</w:t>
      </w:r>
      <w:r w:rsidRPr="006F7E17">
        <w:t xml:space="preserve"> подходящих и равных возможностей в сфере занятости для всех граждан в план был включен целый ряд следующих политических и практических мер:</w:t>
      </w:r>
    </w:p>
    <w:p w:rsidR="000D0F2F" w:rsidRPr="007F7553" w:rsidRDefault="000D0F2F" w:rsidP="000D0F2F">
      <w:pPr>
        <w:pStyle w:val="Bullet1GR"/>
        <w:numPr>
          <w:ilvl w:val="0"/>
          <w:numId w:val="1"/>
        </w:numPr>
      </w:pPr>
      <w:r w:rsidRPr="006F7E17">
        <w:t>укрепление потенциала министерств, отвечающих за анализ спроса и предл</w:t>
      </w:r>
      <w:r w:rsidRPr="006F7E17">
        <w:t>о</w:t>
      </w:r>
      <w:r w:rsidRPr="006F7E17">
        <w:t>жения на рынке труда, и принятие соответствующих политических и практических мер в контексте стратегии в сфере занятости, направле</w:t>
      </w:r>
      <w:r w:rsidRPr="006F7E17">
        <w:t>н</w:t>
      </w:r>
      <w:r w:rsidRPr="006F7E17">
        <w:t>ной на расширение занятости, борьбу с нищетой и</w:t>
      </w:r>
      <w:r>
        <w:t xml:space="preserve"> согласование</w:t>
      </w:r>
      <w:r w:rsidRPr="006F7E17">
        <w:t xml:space="preserve"> предл</w:t>
      </w:r>
      <w:r w:rsidRPr="006F7E17">
        <w:t>о</w:t>
      </w:r>
      <w:r w:rsidRPr="006F7E17">
        <w:t>жения рабочей силы и спроса на рабочую с</w:t>
      </w:r>
      <w:r w:rsidRPr="006F7E17">
        <w:t>и</w:t>
      </w:r>
      <w:r w:rsidRPr="006F7E17">
        <w:t>лу;</w:t>
      </w:r>
    </w:p>
    <w:p w:rsidR="000D0F2F" w:rsidRPr="0040348C" w:rsidRDefault="000D0F2F" w:rsidP="000D0F2F">
      <w:pPr>
        <w:pStyle w:val="Bullet1GR"/>
        <w:numPr>
          <w:ilvl w:val="0"/>
          <w:numId w:val="1"/>
        </w:numPr>
      </w:pPr>
      <w:r>
        <w:t>принятие необходимых мер по созданию подходящего инвестиционного климата для осуществления крупных и средних программ и проектов в контексте стратегии в целях привлечения местных, иностранных и см</w:t>
      </w:r>
      <w:r>
        <w:t>е</w:t>
      </w:r>
      <w:r>
        <w:t>шанных фирм;</w:t>
      </w:r>
    </w:p>
    <w:p w:rsidR="000D0F2F" w:rsidRPr="0040348C" w:rsidRDefault="000D0F2F" w:rsidP="000D0F2F">
      <w:pPr>
        <w:pStyle w:val="Bullet1GR"/>
        <w:numPr>
          <w:ilvl w:val="0"/>
          <w:numId w:val="1"/>
        </w:numPr>
      </w:pPr>
      <w:r>
        <w:t>поощрение капиталовложений в трудоемкие сферы деятельности наряду с займами и финансированием мелких и средних предприятий и предпр</w:t>
      </w:r>
      <w:r>
        <w:t>и</w:t>
      </w:r>
      <w:r>
        <w:t>ятий, управляемых молодежью и выпускниками вузов в целом, включая выпускников технических вузов или прошедших профессиональную по</w:t>
      </w:r>
      <w:r>
        <w:t>д</w:t>
      </w:r>
      <w:r>
        <w:t>готовку;</w:t>
      </w:r>
    </w:p>
    <w:p w:rsidR="000D0F2F" w:rsidRPr="0040348C" w:rsidRDefault="000D0F2F" w:rsidP="000D0F2F">
      <w:pPr>
        <w:pStyle w:val="Bullet1GR"/>
        <w:numPr>
          <w:ilvl w:val="0"/>
          <w:numId w:val="1"/>
        </w:numPr>
      </w:pPr>
      <w:r>
        <w:t>расширение участия женщин в производственной экономической де</w:t>
      </w:r>
      <w:r>
        <w:t>я</w:t>
      </w:r>
      <w:r>
        <w:t>тельности;</w:t>
      </w:r>
    </w:p>
    <w:p w:rsidR="000D0F2F" w:rsidRPr="007A2904" w:rsidRDefault="000D0F2F" w:rsidP="000D0F2F">
      <w:pPr>
        <w:pStyle w:val="Bullet1GR"/>
        <w:numPr>
          <w:ilvl w:val="0"/>
          <w:numId w:val="1"/>
        </w:numPr>
      </w:pPr>
      <w:r>
        <w:t>разработка законодательства и законов о труде, условиях занятости и стандартах гигиены и безопасности труда; совершенствование механи</w:t>
      </w:r>
      <w:r>
        <w:t>з</w:t>
      </w:r>
      <w:r>
        <w:t>мов обеспечения выполнения трудовых соглашений и урегулирования споров; и расширение пр</w:t>
      </w:r>
      <w:r>
        <w:t>о</w:t>
      </w:r>
      <w:r>
        <w:t>грамм социального страхования;</w:t>
      </w:r>
    </w:p>
    <w:p w:rsidR="000D0F2F" w:rsidRPr="007A2904" w:rsidRDefault="000D0F2F" w:rsidP="000D0F2F">
      <w:pPr>
        <w:pStyle w:val="Bullet1GR"/>
        <w:numPr>
          <w:ilvl w:val="0"/>
          <w:numId w:val="1"/>
        </w:numPr>
      </w:pPr>
      <w:r>
        <w:t>распространение и пропаганда в обществе информации о поведенч</w:t>
      </w:r>
      <w:r>
        <w:t>е</w:t>
      </w:r>
      <w:r>
        <w:t>ских и этических стандартах на рабочем месте и важности соблюдения согл</w:t>
      </w:r>
      <w:r>
        <w:t>а</w:t>
      </w:r>
      <w:r>
        <w:t>шений;</w:t>
      </w:r>
    </w:p>
    <w:p w:rsidR="000D0F2F" w:rsidRPr="007A2904" w:rsidRDefault="000D0F2F" w:rsidP="000D0F2F">
      <w:pPr>
        <w:pStyle w:val="Bullet1GR"/>
        <w:numPr>
          <w:ilvl w:val="0"/>
          <w:numId w:val="1"/>
        </w:numPr>
      </w:pPr>
      <w:r>
        <w:t>обновление программ обучения и подготовки и активизация сотруднич</w:t>
      </w:r>
      <w:r>
        <w:t>е</w:t>
      </w:r>
      <w:r>
        <w:t>ства с образовательными заведениями и учреждениями в подготовке, с тем чтобы убедиться, что результат их работы отвечает потребностям м</w:t>
      </w:r>
      <w:r>
        <w:t>е</w:t>
      </w:r>
      <w:r>
        <w:t>стного и иностранного р</w:t>
      </w:r>
      <w:r>
        <w:t>а</w:t>
      </w:r>
      <w:r>
        <w:t>бочих рынков;</w:t>
      </w:r>
    </w:p>
    <w:p w:rsidR="000D0F2F" w:rsidRPr="00071D7B" w:rsidRDefault="000D0F2F" w:rsidP="000D0F2F">
      <w:pPr>
        <w:pStyle w:val="Bullet1GR"/>
        <w:numPr>
          <w:ilvl w:val="0"/>
          <w:numId w:val="1"/>
        </w:numPr>
      </w:pPr>
      <w:r>
        <w:t>поддержка специализированных центров подготовки в рамках междун</w:t>
      </w:r>
      <w:r>
        <w:t>а</w:t>
      </w:r>
      <w:r>
        <w:t>родных соглашений по техническому сотрудничеству и ограничение о</w:t>
      </w:r>
      <w:r>
        <w:t>х</w:t>
      </w:r>
      <w:r>
        <w:t>вата высокоспециализированными областями, предназначенными для развития;</w:t>
      </w:r>
    </w:p>
    <w:p w:rsidR="000D0F2F" w:rsidRPr="002918D7" w:rsidRDefault="000D0F2F" w:rsidP="000D0F2F">
      <w:pPr>
        <w:pStyle w:val="Bullet1GR"/>
        <w:numPr>
          <w:ilvl w:val="0"/>
          <w:numId w:val="1"/>
        </w:numPr>
      </w:pPr>
      <w:r>
        <w:t>привлечение социальных партнеров по разработке учебных программ и планов подготовки к дальнейшему развитию с упором на преподавание английского языка, привитии навыков владения компьютером и информ</w:t>
      </w:r>
      <w:r>
        <w:t>а</w:t>
      </w:r>
      <w:r>
        <w:t>ционными системами в качестве ключевых для развития людских ресу</w:t>
      </w:r>
      <w:r>
        <w:t>р</w:t>
      </w:r>
      <w:r>
        <w:t>сов;</w:t>
      </w:r>
    </w:p>
    <w:p w:rsidR="000D0F2F" w:rsidRPr="002918D7" w:rsidRDefault="000D0F2F" w:rsidP="000D0F2F">
      <w:pPr>
        <w:pStyle w:val="Bullet1GR"/>
        <w:numPr>
          <w:ilvl w:val="0"/>
          <w:numId w:val="1"/>
        </w:numPr>
      </w:pPr>
      <w:r>
        <w:t>активизация подготовки и совершенствование учебных программ для р</w:t>
      </w:r>
      <w:r>
        <w:t>а</w:t>
      </w:r>
      <w:r>
        <w:t>ботающих и лиц, находящихся в поиске работы;</w:t>
      </w:r>
    </w:p>
    <w:p w:rsidR="000D0F2F" w:rsidRPr="00A23283" w:rsidRDefault="000D0F2F" w:rsidP="000D0F2F">
      <w:pPr>
        <w:pStyle w:val="Bullet1GR"/>
        <w:numPr>
          <w:ilvl w:val="0"/>
          <w:numId w:val="1"/>
        </w:numPr>
      </w:pPr>
      <w:r>
        <w:t>проведение анализа и целевых исследований различных форм и видов безработицы и выявление причин и социально-экономических последс</w:t>
      </w:r>
      <w:r>
        <w:t>т</w:t>
      </w:r>
      <w:r>
        <w:t>вий безработ</w:t>
      </w:r>
      <w:r>
        <w:t>и</w:t>
      </w:r>
      <w:r>
        <w:t>цы, а также путей и средств решения этой проблемы;</w:t>
      </w:r>
    </w:p>
    <w:p w:rsidR="000D0F2F" w:rsidRPr="00A23283" w:rsidRDefault="000D0F2F" w:rsidP="000D0F2F">
      <w:pPr>
        <w:pStyle w:val="Bullet1GR"/>
        <w:numPr>
          <w:ilvl w:val="0"/>
          <w:numId w:val="1"/>
        </w:numPr>
      </w:pPr>
      <w:r w:rsidRPr="00A23283">
        <w:t>продо</w:t>
      </w:r>
      <w:r>
        <w:t>лжение усилий по укреплению связей с соседними государствами для содействия занятости квалифицированных р</w:t>
      </w:r>
      <w:r>
        <w:t>а</w:t>
      </w:r>
      <w:r>
        <w:t>бочих;</w:t>
      </w:r>
    </w:p>
    <w:p w:rsidR="000D0F2F" w:rsidRPr="004E3190" w:rsidRDefault="000D0F2F" w:rsidP="000D0F2F">
      <w:pPr>
        <w:pStyle w:val="Bullet1GR"/>
        <w:numPr>
          <w:ilvl w:val="0"/>
          <w:numId w:val="1"/>
        </w:numPr>
      </w:pPr>
      <w:r>
        <w:t>открытие бюро по трудоустройству в тех мухафазах, где они пока отсу</w:t>
      </w:r>
      <w:r>
        <w:t>т</w:t>
      </w:r>
      <w:r>
        <w:t>ствуют;</w:t>
      </w:r>
    </w:p>
    <w:p w:rsidR="000D0F2F" w:rsidRPr="004E3190" w:rsidRDefault="000D0F2F" w:rsidP="000D0F2F">
      <w:pPr>
        <w:pStyle w:val="Bullet1GR"/>
        <w:numPr>
          <w:ilvl w:val="0"/>
          <w:numId w:val="1"/>
        </w:numPr>
      </w:pPr>
      <w:r>
        <w:t>совершенствование работы бюро по трудоустройству, расширение их и</w:t>
      </w:r>
      <w:r>
        <w:t>н</w:t>
      </w:r>
      <w:r>
        <w:t>ституциональных и нормативных возможностей и тесная координация усилий по расшир</w:t>
      </w:r>
      <w:r>
        <w:t>е</w:t>
      </w:r>
      <w:r>
        <w:t>нию занятости с частным сектором;</w:t>
      </w:r>
    </w:p>
    <w:p w:rsidR="000D0F2F" w:rsidRPr="004E3190" w:rsidRDefault="000D0F2F" w:rsidP="000D0F2F">
      <w:pPr>
        <w:pStyle w:val="Bullet1GR"/>
        <w:numPr>
          <w:ilvl w:val="0"/>
          <w:numId w:val="1"/>
        </w:numPr>
      </w:pPr>
      <w:r>
        <w:t>внесение коррективов в размер минимальной заработной платы, с тем чтобы привести ее в соответствие с минимумом, необходимым для до</w:t>
      </w:r>
      <w:r>
        <w:t>с</w:t>
      </w:r>
      <w:r>
        <w:t>тойной жизни;</w:t>
      </w:r>
    </w:p>
    <w:p w:rsidR="000D0F2F" w:rsidRPr="00CD213D" w:rsidRDefault="000D0F2F" w:rsidP="000D0F2F">
      <w:pPr>
        <w:pStyle w:val="Bullet1GR"/>
        <w:numPr>
          <w:ilvl w:val="0"/>
          <w:numId w:val="1"/>
        </w:numPr>
      </w:pPr>
      <w:r>
        <w:t>включение нерегулируемого сектора в официальные сферы деятельности и увеличение числа крупных частных предприятий и учреждений, нар</w:t>
      </w:r>
      <w:r>
        <w:t>а</w:t>
      </w:r>
      <w:r>
        <w:t>щивание их потенциала для осуществления проектов и выполнения ко</w:t>
      </w:r>
      <w:r>
        <w:t>н</w:t>
      </w:r>
      <w:r>
        <w:t>трактов в соответствии с региональными и международными классиф</w:t>
      </w:r>
      <w:r>
        <w:t>и</w:t>
      </w:r>
      <w:r>
        <w:t>кациями и ста</w:t>
      </w:r>
      <w:r>
        <w:t>н</w:t>
      </w:r>
      <w:r>
        <w:t>дартами;</w:t>
      </w:r>
    </w:p>
    <w:p w:rsidR="000D0F2F" w:rsidRPr="007F7553" w:rsidRDefault="000D0F2F" w:rsidP="000D0F2F">
      <w:pPr>
        <w:pStyle w:val="Bullet1GR"/>
        <w:numPr>
          <w:ilvl w:val="0"/>
          <w:numId w:val="1"/>
        </w:numPr>
      </w:pPr>
      <w:r>
        <w:t>наращивание усилий по модернизации гражданской службы и повышение ее эффективности и производительности; более активное привлечение государс</w:t>
      </w:r>
      <w:r>
        <w:t>т</w:t>
      </w:r>
      <w:r>
        <w:t>венной администрации к улучшению показателей работы; и введение системы благого управления, помогающего привлечь инвест</w:t>
      </w:r>
      <w:r>
        <w:t>и</w:t>
      </w:r>
      <w:r>
        <w:t>ции и создать возможности в сфере занятости.</w:t>
      </w:r>
    </w:p>
    <w:p w:rsidR="0064238E" w:rsidRPr="00D81CF3" w:rsidRDefault="0064238E" w:rsidP="0064238E">
      <w:pPr>
        <w:pStyle w:val="H23GR"/>
      </w:pPr>
      <w:r>
        <w:rPr>
          <w:lang w:val="en-US"/>
        </w:rPr>
        <w:tab/>
      </w:r>
      <w:r>
        <w:rPr>
          <w:lang w:val="en-US"/>
        </w:rPr>
        <w:tab/>
      </w:r>
      <w:r w:rsidRPr="00D81CF3">
        <w:t>Безработица</w:t>
      </w:r>
    </w:p>
    <w:p w:rsidR="0064238E" w:rsidRDefault="0064238E" w:rsidP="0064238E">
      <w:pPr>
        <w:pStyle w:val="SingleTxtGR0"/>
      </w:pPr>
      <w:r>
        <w:t>244.</w:t>
      </w:r>
      <w:r>
        <w:tab/>
        <w:t>Уровень безработицы несколько вырос с 16,3% в 2005 году до 16,4% в 2006 году: 753</w:t>
      </w:r>
      <w:r w:rsidR="00344295">
        <w:t> </w:t>
      </w:r>
      <w:r>
        <w:t>000 человек в 2006 году по сравнению с 721</w:t>
      </w:r>
      <w:r w:rsidR="00344295">
        <w:t> </w:t>
      </w:r>
      <w:r>
        <w:t>000 человек в 2005</w:t>
      </w:r>
      <w:r>
        <w:rPr>
          <w:lang w:val="en-US"/>
        </w:rPr>
        <w:t> </w:t>
      </w:r>
      <w:r>
        <w:t>году. Уровень безработицы достиг в 2007 году 16,5% при ежегодных сре</w:t>
      </w:r>
      <w:r>
        <w:t>д</w:t>
      </w:r>
      <w:r>
        <w:t>них темпах роста в 4,4%. Безработица главным образом отмечается среди м</w:t>
      </w:r>
      <w:r>
        <w:t>о</w:t>
      </w:r>
      <w:r>
        <w:t>лодежи; уровень безработицы среди мужчин составляет приблизительно 12%, в то время как среди женщин − 46,3%. Согласно обзору спроса на рабочую силу в 2003 году, эта цифра должна была увеличиться, поскольку ожидалось оконч</w:t>
      </w:r>
      <w:r>
        <w:t>а</w:t>
      </w:r>
      <w:r>
        <w:t>ние учебы 188</w:t>
      </w:r>
      <w:r w:rsidR="00344295">
        <w:t> </w:t>
      </w:r>
      <w:r>
        <w:t>000 молодых людей, а экономика была готова предложить лишь 16</w:t>
      </w:r>
      <w:r w:rsidR="00344295">
        <w:t> </w:t>
      </w:r>
      <w:r>
        <w:t>000 рабочих мест. Учитывая социально-экономические последствия, пр</w:t>
      </w:r>
      <w:r>
        <w:t>о</w:t>
      </w:r>
      <w:r>
        <w:t>блема безработицы будет и впредь оставаться серьезной проблемой для проце</w:t>
      </w:r>
      <w:r>
        <w:t>с</w:t>
      </w:r>
      <w:r>
        <w:t>са развития.</w:t>
      </w:r>
    </w:p>
    <w:p w:rsidR="0064238E" w:rsidRPr="00D81CF3" w:rsidRDefault="0064238E" w:rsidP="0064238E">
      <w:pPr>
        <w:pStyle w:val="H23GR"/>
      </w:pPr>
      <w:r w:rsidRPr="0064238E">
        <w:tab/>
      </w:r>
      <w:r w:rsidRPr="0064238E">
        <w:tab/>
      </w:r>
      <w:r w:rsidRPr="00D81CF3">
        <w:t>Политика и процедуры борьбы с безработицей</w:t>
      </w:r>
    </w:p>
    <w:p w:rsidR="0064238E" w:rsidRPr="008B4E70" w:rsidRDefault="0064238E" w:rsidP="0064238E">
      <w:pPr>
        <w:pStyle w:val="SingleTxtGR0"/>
      </w:pPr>
      <w:r>
        <w:t>245.</w:t>
      </w:r>
      <w:r>
        <w:tab/>
        <w:t>Противодействуя безработице, правительство через посредство Мин</w:t>
      </w:r>
      <w:r>
        <w:t>и</w:t>
      </w:r>
      <w:r>
        <w:t>стерство социальных дел и труда предприняло недавно шаги по сокращению масштабов безраб</w:t>
      </w:r>
      <w:r>
        <w:t>о</w:t>
      </w:r>
      <w:r>
        <w:t>тицы. Основные меры приводятся ниже:</w:t>
      </w:r>
    </w:p>
    <w:p w:rsidR="0064238E" w:rsidRPr="008B4E70" w:rsidRDefault="0064238E" w:rsidP="0064238E">
      <w:pPr>
        <w:pStyle w:val="Bullet1GR"/>
        <w:numPr>
          <w:ilvl w:val="0"/>
          <w:numId w:val="1"/>
        </w:numPr>
        <w:spacing w:line="240" w:lineRule="auto"/>
      </w:pPr>
      <w:r w:rsidRPr="008B4E70">
        <w:t>совместно с МОТ и социальными партнерами разработана национальная стратегия в сфере занятости для определения путей и средств сокращ</w:t>
      </w:r>
      <w:r w:rsidRPr="008B4E70">
        <w:t>е</w:t>
      </w:r>
      <w:r w:rsidRPr="008B4E70">
        <w:t>ния масштабов безработицы;</w:t>
      </w:r>
    </w:p>
    <w:p w:rsidR="0064238E" w:rsidRPr="008B4E70" w:rsidRDefault="0064238E" w:rsidP="0064238E">
      <w:pPr>
        <w:pStyle w:val="Bullet1GR"/>
        <w:numPr>
          <w:ilvl w:val="0"/>
          <w:numId w:val="1"/>
        </w:numPr>
        <w:spacing w:line="240" w:lineRule="auto"/>
      </w:pPr>
      <w:r w:rsidRPr="008B4E70">
        <w:t>в настоящее время формулируется национальная стратегия в вопросах развития людских ресурсов;</w:t>
      </w:r>
    </w:p>
    <w:p w:rsidR="0064238E" w:rsidRPr="008B4E70" w:rsidRDefault="0064238E" w:rsidP="0064238E">
      <w:pPr>
        <w:pStyle w:val="Bullet1GR"/>
        <w:numPr>
          <w:ilvl w:val="0"/>
          <w:numId w:val="1"/>
        </w:numPr>
        <w:spacing w:line="240" w:lineRule="auto"/>
      </w:pPr>
      <w:r w:rsidRPr="008B4E70">
        <w:t>выполнена специальная программа совершенствования и</w:t>
      </w:r>
      <w:r w:rsidRPr="008B4E70">
        <w:t>н</w:t>
      </w:r>
      <w:r w:rsidRPr="008B4E70">
        <w:t xml:space="preserve">формационной системы о рынке труда, и бюро по трудоустройству получили помощь </w:t>
      </w:r>
      <w:r>
        <w:t>в укреплении</w:t>
      </w:r>
      <w:r w:rsidRPr="008B4E70">
        <w:t xml:space="preserve"> потенциала;</w:t>
      </w:r>
    </w:p>
    <w:p w:rsidR="0064238E" w:rsidRPr="008B4E70" w:rsidRDefault="0064238E" w:rsidP="0064238E">
      <w:pPr>
        <w:pStyle w:val="Bullet1GR"/>
        <w:numPr>
          <w:ilvl w:val="0"/>
          <w:numId w:val="1"/>
        </w:numPr>
        <w:spacing w:line="240" w:lineRule="auto"/>
      </w:pPr>
      <w:r>
        <w:t>сняты</w:t>
      </w:r>
      <w:r w:rsidRPr="008B4E70">
        <w:t xml:space="preserve"> ограничени</w:t>
      </w:r>
      <w:r>
        <w:t>я</w:t>
      </w:r>
      <w:r w:rsidRPr="008B4E70">
        <w:t xml:space="preserve"> на создание частных агентств по трудоустройству на внутреннем и внешнем рынках, с тем чтобы частный сектор участвовал более активно в усилиях по с</w:t>
      </w:r>
      <w:r w:rsidRPr="008B4E70">
        <w:t>о</w:t>
      </w:r>
      <w:r w:rsidRPr="008B4E70">
        <w:t>кращению безработицы;</w:t>
      </w:r>
    </w:p>
    <w:p w:rsidR="0064238E" w:rsidRPr="008B4E70" w:rsidRDefault="0064238E" w:rsidP="0064238E">
      <w:pPr>
        <w:pStyle w:val="Bullet1GR"/>
        <w:numPr>
          <w:ilvl w:val="0"/>
          <w:numId w:val="1"/>
        </w:numPr>
        <w:spacing w:line="240" w:lineRule="auto"/>
      </w:pPr>
      <w:r w:rsidRPr="008B4E70">
        <w:t>Трудовой кодекс был пересмотрен в консультации с работод</w:t>
      </w:r>
      <w:r w:rsidRPr="008B4E70">
        <w:t>а</w:t>
      </w:r>
      <w:r w:rsidRPr="008B4E70">
        <w:t>телями и профсоюзами и при поддержке МОТ; в настоящее время текст Кодекса окончательно дорабатывается.</w:t>
      </w:r>
    </w:p>
    <w:p w:rsidR="0064238E" w:rsidRPr="00D81CF3" w:rsidRDefault="0064238E" w:rsidP="0064238E">
      <w:pPr>
        <w:pStyle w:val="H23GR"/>
      </w:pPr>
      <w:r w:rsidRPr="0064238E">
        <w:tab/>
      </w:r>
      <w:r w:rsidRPr="0064238E">
        <w:tab/>
      </w:r>
      <w:r w:rsidRPr="00D81CF3">
        <w:t xml:space="preserve">Статья 5 е) </w:t>
      </w:r>
      <w:r w:rsidRPr="00D81CF3">
        <w:rPr>
          <w:lang w:val="en-US"/>
        </w:rPr>
        <w:t>ii</w:t>
      </w:r>
      <w:r w:rsidRPr="00D81CF3">
        <w:t>): право создавать профессиональные союзы и вступать в них</w:t>
      </w:r>
    </w:p>
    <w:p w:rsidR="0064238E" w:rsidRDefault="0064238E" w:rsidP="0064238E">
      <w:pPr>
        <w:pStyle w:val="SingleTxtGR0"/>
      </w:pPr>
      <w:r>
        <w:t>246.</w:t>
      </w:r>
      <w:r>
        <w:tab/>
        <w:t>Право создавать профессиональный союз закреплено в Конституции (ст</w:t>
      </w:r>
      <w:r>
        <w:t>а</w:t>
      </w:r>
      <w:r>
        <w:t>тья 58). Трудовой кодекс и Закон № 35 от 2002 года − Закон о профсоюзах − р</w:t>
      </w:r>
      <w:r>
        <w:t>е</w:t>
      </w:r>
      <w:r>
        <w:t>гулирует весь комплекс трудовых отношений. Статья 144 Кодекса предоставл</w:t>
      </w:r>
      <w:r>
        <w:t>я</w:t>
      </w:r>
      <w:r>
        <w:t>ет трудящимся право проводить забастовки в соответствии с их требованиями, если переговоры окончились безрезультатно. Это право регулируется стать</w:t>
      </w:r>
      <w:r>
        <w:t>я</w:t>
      </w:r>
      <w:r>
        <w:t>ми</w:t>
      </w:r>
      <w:r w:rsidR="00344295">
        <w:t xml:space="preserve"> </w:t>
      </w:r>
      <w:r>
        <w:t>145−150 Кодекса. На деле законные забастовки проводятся во всех учрежден</w:t>
      </w:r>
      <w:r>
        <w:t>и</w:t>
      </w:r>
      <w:r>
        <w:t>ях правительственного, публичного и смешанного секторов, а также в тех се</w:t>
      </w:r>
      <w:r>
        <w:t>г</w:t>
      </w:r>
      <w:r>
        <w:t>ментах ч</w:t>
      </w:r>
      <w:r>
        <w:t>а</w:t>
      </w:r>
      <w:r>
        <w:t>стного сектора, где имеются профсоюзы.</w:t>
      </w:r>
    </w:p>
    <w:p w:rsidR="0064238E" w:rsidRDefault="0064238E" w:rsidP="0064238E">
      <w:pPr>
        <w:pStyle w:val="SingleTxtGR0"/>
      </w:pPr>
      <w:r>
        <w:t>247.</w:t>
      </w:r>
      <w:r>
        <w:tab/>
        <w:t>Йемен ратифицировал Конвенцию МОТ о свободе ассоциаций и защите права на организацию, 1948 год (№ 87), Конвенцию МОТ о применении при</w:t>
      </w:r>
      <w:r>
        <w:t>н</w:t>
      </w:r>
      <w:r>
        <w:t>ципов права на объединение в профсоюзы и на ведение коллективных перег</w:t>
      </w:r>
      <w:r>
        <w:t>о</w:t>
      </w:r>
      <w:r>
        <w:t>воров, 1949 год (№ 98), и Конвенцию МОТ о трехсторонних консультациях для содействия применению международных трудовых норм, 1976 год (№ 144). П</w:t>
      </w:r>
      <w:r>
        <w:t>о</w:t>
      </w:r>
      <w:r>
        <w:t>ложения об этих документах содержатся в статьях 151 и 152 Трудового кодекса.</w:t>
      </w:r>
    </w:p>
    <w:p w:rsidR="0064238E" w:rsidRDefault="0064238E" w:rsidP="0064238E">
      <w:pPr>
        <w:pStyle w:val="SingleTxtGR0"/>
      </w:pPr>
      <w:r>
        <w:t>248.</w:t>
      </w:r>
      <w:r>
        <w:tab/>
        <w:t>Государство взяло на себя обязательство совершенствовать законодател</w:t>
      </w:r>
      <w:r>
        <w:t>ь</w:t>
      </w:r>
      <w:r>
        <w:t>ную и правовую инфраструктуру, в которой действуют гражданские ассоциации и кооперативы, и предоставить этим организациям соответствующие льготы. Закон № 39 от 1998 года, Закон об ассоциациях и кооперативах, и Закон № 1 от 2001 года, Закон о гр</w:t>
      </w:r>
      <w:r>
        <w:t>а</w:t>
      </w:r>
      <w:r>
        <w:t>жданских ассоциациях и учреждениях, были приняты именно для этой цели. Быстрый рост числа ассоциаций − это свершившийся факт в Йемене; эти организации играют важную роль в развитии и считаются ключ</w:t>
      </w:r>
      <w:r>
        <w:t>е</w:t>
      </w:r>
      <w:r>
        <w:t>выми партнерами в усилиях официальных органов.</w:t>
      </w:r>
    </w:p>
    <w:p w:rsidR="0064238E" w:rsidRDefault="0064238E" w:rsidP="0064238E">
      <w:pPr>
        <w:pStyle w:val="SingleTxtGR0"/>
      </w:pPr>
      <w:r>
        <w:t>249.</w:t>
      </w:r>
      <w:r>
        <w:tab/>
        <w:t>Правительство содействует и поощряет создание профсоюзов и федер</w:t>
      </w:r>
      <w:r>
        <w:t>а</w:t>
      </w:r>
      <w:r>
        <w:t>ций, призывая их осуществлять свою деятельность свободно и независимо от правительстве</w:t>
      </w:r>
      <w:r>
        <w:t>н</w:t>
      </w:r>
      <w:r>
        <w:t>ного аппарата. Оно также делает все возможное для развития их деятельности и программ и помогает им претворять их объявленные цели в конкретные планы, удовлетворяющие потребности целевых групп. В последние годы отмечалась существенная активизация деятельности профсоюзов. Многие профсоюзы направили свои усилия на помощь в обуздании нищеты и поддер</w:t>
      </w:r>
      <w:r>
        <w:t>ж</w:t>
      </w:r>
      <w:r>
        <w:t>ку специальных групп общества. В марте 2008 года была проведена первая ко</w:t>
      </w:r>
      <w:r>
        <w:t>н</w:t>
      </w:r>
      <w:r>
        <w:t>ференция профсоюзов с момента объединения в 1990 году при по</w:t>
      </w:r>
      <w:r>
        <w:t>д</w:t>
      </w:r>
      <w:r>
        <w:t>держке и благословении правительства, и это стало важным и мощным толчком для про</w:t>
      </w:r>
      <w:r>
        <w:t>ф</w:t>
      </w:r>
      <w:r>
        <w:t>союзного движения.</w:t>
      </w:r>
    </w:p>
    <w:p w:rsidR="0064238E" w:rsidRDefault="0064238E" w:rsidP="0064238E">
      <w:pPr>
        <w:pStyle w:val="SingleTxtGR0"/>
      </w:pPr>
      <w:r>
        <w:t>250.</w:t>
      </w:r>
      <w:r>
        <w:tab/>
        <w:t>На конец 2007 года приблизительно 4 320 ассоциаций, федераций и профсоюзов в Йемене занимались различной деятельностью, включая благ</w:t>
      </w:r>
      <w:r>
        <w:t>о</w:t>
      </w:r>
      <w:r>
        <w:t>творительность, социальное, профессиональное и культурное обслуживание и заботу о матерях и детях. Эти организации можно сгруппировать следующим образом:</w:t>
      </w:r>
    </w:p>
    <w:p w:rsidR="0064238E" w:rsidRPr="005F7163" w:rsidRDefault="0064238E" w:rsidP="0064238E">
      <w:pPr>
        <w:pStyle w:val="Bullet1GR"/>
        <w:numPr>
          <w:ilvl w:val="0"/>
          <w:numId w:val="1"/>
        </w:numPr>
        <w:spacing w:line="240" w:lineRule="auto"/>
      </w:pPr>
      <w:r w:rsidRPr="005F7163">
        <w:t>47 федераций общего характера</w:t>
      </w:r>
    </w:p>
    <w:p w:rsidR="0064238E" w:rsidRPr="005F7163" w:rsidRDefault="0064238E" w:rsidP="0064238E">
      <w:pPr>
        <w:pStyle w:val="Bullet1GR"/>
        <w:numPr>
          <w:ilvl w:val="0"/>
          <w:numId w:val="1"/>
        </w:numPr>
        <w:spacing w:line="240" w:lineRule="auto"/>
      </w:pPr>
      <w:r w:rsidRPr="005F7163">
        <w:t>2 421 благотворительное общество</w:t>
      </w:r>
    </w:p>
    <w:p w:rsidR="0064238E" w:rsidRPr="005F7163" w:rsidRDefault="0064238E" w:rsidP="0064238E">
      <w:pPr>
        <w:pStyle w:val="Bullet1GR"/>
        <w:numPr>
          <w:ilvl w:val="0"/>
          <w:numId w:val="1"/>
        </w:numPr>
        <w:spacing w:line="240" w:lineRule="auto"/>
      </w:pPr>
      <w:r w:rsidRPr="005F7163">
        <w:t>267 благотворительных фондов</w:t>
      </w:r>
    </w:p>
    <w:p w:rsidR="0064238E" w:rsidRPr="005F7163" w:rsidRDefault="0064238E" w:rsidP="0064238E">
      <w:pPr>
        <w:pStyle w:val="Bullet1GR"/>
        <w:numPr>
          <w:ilvl w:val="0"/>
          <w:numId w:val="1"/>
        </w:numPr>
        <w:spacing w:line="240" w:lineRule="auto"/>
      </w:pPr>
      <w:r w:rsidRPr="005F7163">
        <w:t>1 103 общественн</w:t>
      </w:r>
      <w:r>
        <w:t>ых</w:t>
      </w:r>
      <w:r w:rsidRPr="005F7163">
        <w:t xml:space="preserve"> ассоциаци</w:t>
      </w:r>
      <w:r>
        <w:t>й</w:t>
      </w:r>
    </w:p>
    <w:p w:rsidR="0064238E" w:rsidRPr="005F7163" w:rsidRDefault="0064238E" w:rsidP="0064238E">
      <w:pPr>
        <w:pStyle w:val="Bullet1GR"/>
        <w:numPr>
          <w:ilvl w:val="0"/>
          <w:numId w:val="1"/>
        </w:numPr>
        <w:spacing w:line="240" w:lineRule="auto"/>
      </w:pPr>
      <w:r w:rsidRPr="005F7163">
        <w:t>71 культурная ассоциация</w:t>
      </w:r>
    </w:p>
    <w:p w:rsidR="0064238E" w:rsidRPr="005F7163" w:rsidRDefault="0064238E" w:rsidP="0064238E">
      <w:pPr>
        <w:pStyle w:val="Bullet1GR"/>
        <w:numPr>
          <w:ilvl w:val="0"/>
          <w:numId w:val="1"/>
        </w:numPr>
        <w:spacing w:line="240" w:lineRule="auto"/>
      </w:pPr>
      <w:r w:rsidRPr="005F7163">
        <w:t>66 профессиональных ассоциаций</w:t>
      </w:r>
    </w:p>
    <w:p w:rsidR="0064238E" w:rsidRPr="005F7163" w:rsidRDefault="0064238E" w:rsidP="0064238E">
      <w:pPr>
        <w:pStyle w:val="Bullet1GR"/>
        <w:numPr>
          <w:ilvl w:val="0"/>
          <w:numId w:val="1"/>
        </w:numPr>
        <w:spacing w:line="240" w:lineRule="auto"/>
      </w:pPr>
      <w:r w:rsidRPr="005F7163">
        <w:t>49 научных ассоциаций</w:t>
      </w:r>
    </w:p>
    <w:p w:rsidR="0064238E" w:rsidRPr="005F7163" w:rsidRDefault="0064238E" w:rsidP="0064238E">
      <w:pPr>
        <w:pStyle w:val="Bullet1GR"/>
        <w:numPr>
          <w:ilvl w:val="0"/>
          <w:numId w:val="1"/>
        </w:numPr>
        <w:spacing w:line="240" w:lineRule="auto"/>
      </w:pPr>
      <w:r w:rsidRPr="005F7163">
        <w:t>20 обществ дружбы</w:t>
      </w:r>
    </w:p>
    <w:p w:rsidR="0064238E" w:rsidRPr="005F7163" w:rsidRDefault="0064238E" w:rsidP="0064238E">
      <w:pPr>
        <w:pStyle w:val="Bullet1GR"/>
        <w:numPr>
          <w:ilvl w:val="0"/>
          <w:numId w:val="1"/>
        </w:numPr>
        <w:spacing w:line="240" w:lineRule="auto"/>
      </w:pPr>
      <w:r w:rsidRPr="005F7163">
        <w:t>6 землячеств</w:t>
      </w:r>
    </w:p>
    <w:p w:rsidR="0064238E" w:rsidRPr="005F7163" w:rsidRDefault="0064238E" w:rsidP="0064238E">
      <w:pPr>
        <w:pStyle w:val="Bullet1GR"/>
        <w:numPr>
          <w:ilvl w:val="0"/>
          <w:numId w:val="1"/>
        </w:numPr>
        <w:spacing w:line="240" w:lineRule="auto"/>
      </w:pPr>
      <w:r w:rsidRPr="005F7163">
        <w:t>98 профсоюзов</w:t>
      </w:r>
    </w:p>
    <w:p w:rsidR="0064238E" w:rsidRPr="005F7163" w:rsidRDefault="0064238E" w:rsidP="0064238E">
      <w:pPr>
        <w:pStyle w:val="Bullet1GR"/>
        <w:numPr>
          <w:ilvl w:val="0"/>
          <w:numId w:val="1"/>
        </w:numPr>
        <w:spacing w:line="240" w:lineRule="auto"/>
      </w:pPr>
      <w:r w:rsidRPr="005F7163">
        <w:t>237 клубов</w:t>
      </w:r>
    </w:p>
    <w:p w:rsidR="0064238E" w:rsidRDefault="0064238E" w:rsidP="0064238E">
      <w:pPr>
        <w:pStyle w:val="Bullet1GR"/>
        <w:numPr>
          <w:ilvl w:val="0"/>
          <w:numId w:val="1"/>
        </w:numPr>
        <w:spacing w:line="240" w:lineRule="auto"/>
        <w:rPr>
          <w:sz w:val="24"/>
          <w:szCs w:val="24"/>
        </w:rPr>
      </w:pPr>
      <w:r w:rsidRPr="005F7163">
        <w:t>25 форумов</w:t>
      </w:r>
      <w:r>
        <w:t>.</w:t>
      </w:r>
    </w:p>
    <w:p w:rsidR="0064238E" w:rsidRDefault="0064238E" w:rsidP="0064238E">
      <w:pPr>
        <w:pStyle w:val="SingleTxtGR0"/>
      </w:pPr>
      <w:r>
        <w:t>251.</w:t>
      </w:r>
      <w:r>
        <w:tab/>
        <w:t>Эти ассоциации, федерации, профсоюзы и кооперативы можно найти в любом уголке Йемена. Поощрение и поддержка этих ассоциаций государством стало неизменной особенностью государственной политики. Правительство выделяет ассоциациям и федерациям более 200 млн. йеменских риалов в год в качестве финансовой поддержки. Кроме того, государство предоставляет этим организациям налоговые и таможенные льготы в качестве одной из форм их поддержки. Помимо этого, государство мобилизует ресурсы с целью по</w:t>
      </w:r>
      <w:r>
        <w:t>д</w:t>
      </w:r>
      <w:r>
        <w:t>держки гражданского общества.</w:t>
      </w:r>
    </w:p>
    <w:p w:rsidR="0064238E" w:rsidRPr="00D81CF3" w:rsidRDefault="0064238E" w:rsidP="0064238E">
      <w:pPr>
        <w:pStyle w:val="H23GR"/>
      </w:pPr>
      <w:r w:rsidRPr="0064238E">
        <w:tab/>
      </w:r>
      <w:r w:rsidRPr="0064238E">
        <w:tab/>
      </w:r>
      <w:r w:rsidRPr="00D81CF3">
        <w:t xml:space="preserve">Статья 5 е) </w:t>
      </w:r>
      <w:r w:rsidRPr="00D81CF3">
        <w:rPr>
          <w:lang w:val="en-US"/>
        </w:rPr>
        <w:t>iii</w:t>
      </w:r>
      <w:r w:rsidRPr="00D81CF3">
        <w:t>): право на жилище</w:t>
      </w:r>
    </w:p>
    <w:p w:rsidR="0064238E" w:rsidRDefault="0064238E" w:rsidP="0064238E">
      <w:pPr>
        <w:pStyle w:val="SingleTxtGR0"/>
      </w:pPr>
      <w:r>
        <w:t>252.</w:t>
      </w:r>
      <w:r>
        <w:tab/>
        <w:t>Правовая позиция по этому вопросу поясняется в предыдущем докладе.</w:t>
      </w:r>
    </w:p>
    <w:p w:rsidR="0064238E" w:rsidRPr="00D81CF3" w:rsidRDefault="0064238E" w:rsidP="0064238E">
      <w:pPr>
        <w:pStyle w:val="H23GR"/>
      </w:pPr>
      <w:r w:rsidRPr="0064238E">
        <w:tab/>
      </w:r>
      <w:r w:rsidRPr="0064238E">
        <w:tab/>
      </w:r>
      <w:r w:rsidRPr="00D81CF3">
        <w:t xml:space="preserve">Статья 5 е) </w:t>
      </w:r>
      <w:r w:rsidRPr="00D81CF3">
        <w:rPr>
          <w:lang w:val="en-US"/>
        </w:rPr>
        <w:t>iv</w:t>
      </w:r>
      <w:r w:rsidRPr="00D81CF3">
        <w:t>): право на здравоохранение</w:t>
      </w:r>
    </w:p>
    <w:p w:rsidR="0064238E" w:rsidRPr="00637405" w:rsidRDefault="0064238E" w:rsidP="0064238E">
      <w:pPr>
        <w:pStyle w:val="SingleTxtGR0"/>
      </w:pPr>
      <w:r>
        <w:t>253.</w:t>
      </w:r>
      <w:r>
        <w:tab/>
        <w:t>Помимо пояснений, представленных в предыдущем докладе, мы хотели бы упомянуть о том, что для гарантии права всех граждан на наивысший до</w:t>
      </w:r>
      <w:r>
        <w:t>с</w:t>
      </w:r>
      <w:r>
        <w:t>тижимый уровень здоровья Стратегический план развития Йемена до 2025 года придает в рамках правительственной политики и стратегии сектору здрав</w:t>
      </w:r>
      <w:r>
        <w:t>о</w:t>
      </w:r>
      <w:r>
        <w:t>охранения исключительное значение, отводя ему особое место в ус</w:t>
      </w:r>
      <w:r>
        <w:t>и</w:t>
      </w:r>
      <w:r>
        <w:t>лиях по развитию в предстоящие 25 лет. План преследует цель расширения государс</w:t>
      </w:r>
      <w:r>
        <w:t>т</w:t>
      </w:r>
      <w:r>
        <w:t>венных служб, особенно услуг в сфере первичной медицинской помощи, с тем чтобы охватить все население и все районы. Стратегический план развития Й</w:t>
      </w:r>
      <w:r>
        <w:t>е</w:t>
      </w:r>
      <w:r>
        <w:t>мена до 2025 года был разработан таким образом, чтобы все граждане могли пользоваться правом на профилактику и лечение, которое могло бы гарантир</w:t>
      </w:r>
      <w:r>
        <w:t>о</w:t>
      </w:r>
      <w:r>
        <w:t>вать их здоровье и их физическое благосостояние в окружающей среде, свобо</w:t>
      </w:r>
      <w:r>
        <w:t>д</w:t>
      </w:r>
      <w:r>
        <w:t>ной от болезней и эп</w:t>
      </w:r>
      <w:r>
        <w:t>и</w:t>
      </w:r>
      <w:r>
        <w:t>демий.</w:t>
      </w:r>
    </w:p>
    <w:p w:rsidR="002C6C66" w:rsidRPr="00EB0640" w:rsidRDefault="002C6C66" w:rsidP="002C6C66">
      <w:pPr>
        <w:pStyle w:val="SingleTxtGR0"/>
      </w:pPr>
      <w:r w:rsidRPr="00EB0640">
        <w:t>254.</w:t>
      </w:r>
      <w:r w:rsidRPr="00EB0640">
        <w:tab/>
        <w:t>Положение со здравоохранением в Йемене постепенно улучшается. Пок</w:t>
      </w:r>
      <w:r w:rsidRPr="00EB0640">
        <w:t>а</w:t>
      </w:r>
      <w:r w:rsidRPr="00EB0640">
        <w:t>затели включают число больниц в государственном секторе, которых в 2008 г</w:t>
      </w:r>
      <w:r w:rsidRPr="00EB0640">
        <w:t>о</w:t>
      </w:r>
      <w:r w:rsidRPr="00EB0640">
        <w:t>ду было 237 по сравнению с 228 в 2007 году и 74 в 1990 году, а также число к</w:t>
      </w:r>
      <w:r w:rsidRPr="00EB0640">
        <w:t>о</w:t>
      </w:r>
      <w:r w:rsidRPr="00EB0640">
        <w:t>ек, которых в 2008 году насчитывалось 15 184 по сравнению с 14 477 в 2007 г</w:t>
      </w:r>
      <w:r w:rsidRPr="00EB0640">
        <w:t>о</w:t>
      </w:r>
      <w:r w:rsidRPr="00EB0640">
        <w:t>ду и 9 891 койкой в 1999 году. Общее число больниц включает два голо</w:t>
      </w:r>
      <w:r w:rsidRPr="00EB0640">
        <w:t>в</w:t>
      </w:r>
      <w:r w:rsidRPr="00EB0640">
        <w:t>ных госпиталя в столичном округе, 53 больницы, распределенные среди всех мух</w:t>
      </w:r>
      <w:r w:rsidRPr="00EB0640">
        <w:t>а</w:t>
      </w:r>
      <w:r w:rsidRPr="00EB0640">
        <w:t>фаз страны, и 182 окружные больницы. Показатель наличия больниц в стране составляет 0,1 больницы на 10 000 человек населения. В головных госпиталях имеется 1 207 коек, в больницах общего профиля − 8 924 койки и в окружных больницах − 4 669 коек в дополнение к 384 койкам в центрах медицинской п</w:t>
      </w:r>
      <w:r w:rsidRPr="00EB0640">
        <w:t>о</w:t>
      </w:r>
      <w:r w:rsidRPr="00EB0640">
        <w:t>мощи при среднем показателе по стране 7 коек на 10 000 человек населения. В стране в целом имеется 793 центра медицинской помощи, оказывающих пр</w:t>
      </w:r>
      <w:r w:rsidRPr="00EB0640">
        <w:t>о</w:t>
      </w:r>
      <w:r w:rsidRPr="00EB0640">
        <w:t>филактические и лечебные услуги во всех мухафазах, за несколькими исключ</w:t>
      </w:r>
      <w:r w:rsidRPr="00EB0640">
        <w:t>е</w:t>
      </w:r>
      <w:r w:rsidRPr="00EB0640">
        <w:t>ниями, включая Хадрамаут, Лахдж, Абьян, Римах и Мариб. Эти мухафазы о</w:t>
      </w:r>
      <w:r w:rsidRPr="00EB0640">
        <w:t>б</w:t>
      </w:r>
      <w:r w:rsidRPr="00EB0640">
        <w:t>служиваются центрами (3 в Хадрамауте, 4 в Лахдже, по 2 в Абьяне и Римахе и один в Марибе), предоставляющими стационарное обслуживание. Они большей частью расположены в отдаленных районах, за исключением центра в Марибе, который расположен в городе Мариб.</w:t>
      </w:r>
    </w:p>
    <w:p w:rsidR="002C6C66" w:rsidRPr="00EB0640" w:rsidRDefault="002C6C66" w:rsidP="002C6C66">
      <w:pPr>
        <w:pStyle w:val="SingleTxtGR0"/>
      </w:pPr>
      <w:r w:rsidRPr="00EB0640">
        <w:t>255.</w:t>
      </w:r>
      <w:r w:rsidRPr="00EB0640">
        <w:tab/>
        <w:t>Пункты первичной медико-санитарной помощи расположены во всех м</w:t>
      </w:r>
      <w:r w:rsidRPr="00EB0640">
        <w:t>у</w:t>
      </w:r>
      <w:r w:rsidRPr="00EB0640">
        <w:t>хафазах, обслуживая многие общины. В стране в целом име</w:t>
      </w:r>
      <w:r>
        <w:t>ю</w:t>
      </w:r>
      <w:r w:rsidRPr="00EB0640">
        <w:t>тся 2 774 таких пункта.</w:t>
      </w:r>
    </w:p>
    <w:p w:rsidR="002C6C66" w:rsidRPr="00EB0640" w:rsidRDefault="002C6C66" w:rsidP="002C6C66">
      <w:pPr>
        <w:pStyle w:val="SingleTxtGR0"/>
      </w:pPr>
      <w:r w:rsidRPr="00EB0640">
        <w:t>256.</w:t>
      </w:r>
      <w:r w:rsidRPr="00EB0640">
        <w:tab/>
        <w:t>Несмотря на наличие таких возможностей, медицинское обслуживание доступно лишь для 66% всех жителей Йемена. Кроме того, имеющиеся центры обслуживания сосредоточены главным образом в городских районах, в то вр</w:t>
      </w:r>
      <w:r w:rsidRPr="00EB0640">
        <w:t>е</w:t>
      </w:r>
      <w:r w:rsidRPr="00EB0640">
        <w:t>мя как отдаленные или географически недоступные районы по-прежнему остро нуждаются в них.</w:t>
      </w:r>
    </w:p>
    <w:p w:rsidR="002C6C66" w:rsidRPr="00EB0640" w:rsidRDefault="002C6C66" w:rsidP="002C6C66">
      <w:pPr>
        <w:pStyle w:val="SingleTxtGR0"/>
      </w:pPr>
      <w:r w:rsidRPr="00EB0640">
        <w:t>257.</w:t>
      </w:r>
      <w:r w:rsidRPr="00EB0640">
        <w:tab/>
        <w:t>Правительство решило выдать карты социальной помощи бедным сем</w:t>
      </w:r>
      <w:r w:rsidRPr="00EB0640">
        <w:t>ь</w:t>
      </w:r>
      <w:r w:rsidRPr="00EB0640">
        <w:t>ям, освобождая их от платы за медицинское обслуживание. Оно подчеркнуло важность последующих действий соответствующих властей по осуществл</w:t>
      </w:r>
      <w:r w:rsidRPr="00EB0640">
        <w:t>е</w:t>
      </w:r>
      <w:r w:rsidRPr="00EB0640">
        <w:t>нию этого решения и призвало организации гражданского общества предоставлять бедным медицинские услуги бесплатно.</w:t>
      </w:r>
    </w:p>
    <w:p w:rsidR="002C6C66" w:rsidRPr="00EB0640" w:rsidRDefault="002C6C66" w:rsidP="002C6C66">
      <w:pPr>
        <w:pStyle w:val="SingleTxtGR0"/>
      </w:pPr>
      <w:r w:rsidRPr="00EB0640">
        <w:t>258.</w:t>
      </w:r>
      <w:r w:rsidRPr="00EB0640">
        <w:tab/>
        <w:t>Проведенное в 2005 году исследование, озаглавленное "Голоса бедных", свидетельствует о том, что на пути обеспечения доступа бедных к лечению и уходу сохраняются, в частности, следующие препятствия:</w:t>
      </w:r>
    </w:p>
    <w:p w:rsidR="002C6C66" w:rsidRPr="00EB0640" w:rsidRDefault="002C6C66" w:rsidP="002C6C66">
      <w:pPr>
        <w:pStyle w:val="Bullet1GR"/>
        <w:numPr>
          <w:ilvl w:val="0"/>
          <w:numId w:val="1"/>
        </w:numPr>
      </w:pPr>
      <w:r w:rsidRPr="00EB0640">
        <w:t>Географические препятствия: медицинские центры и пункты находятся далеко от деревень и селений, а подъездные пути к ним практически о</w:t>
      </w:r>
      <w:r w:rsidRPr="00EB0640">
        <w:t>т</w:t>
      </w:r>
      <w:r w:rsidRPr="00EB0640">
        <w:t>сутствуют, особенно в сельских районах. В результате стоимость тран</w:t>
      </w:r>
      <w:r w:rsidRPr="00EB0640">
        <w:t>с</w:t>
      </w:r>
      <w:r w:rsidRPr="00EB0640">
        <w:t>портировки больного в медицинские центры явля</w:t>
      </w:r>
      <w:r>
        <w:t>е</w:t>
      </w:r>
      <w:r w:rsidRPr="00EB0640">
        <w:t>тся высокой, а состо</w:t>
      </w:r>
      <w:r w:rsidRPr="00EB0640">
        <w:t>я</w:t>
      </w:r>
      <w:r w:rsidRPr="00EB0640">
        <w:t>ние пациентов во время поездки</w:t>
      </w:r>
      <w:r>
        <w:t>,</w:t>
      </w:r>
      <w:r w:rsidRPr="00EB0640">
        <w:t xml:space="preserve"> как правило</w:t>
      </w:r>
      <w:r>
        <w:t>,</w:t>
      </w:r>
      <w:r w:rsidRPr="00EB0640">
        <w:t xml:space="preserve"> значительно ухудшае</w:t>
      </w:r>
      <w:r w:rsidRPr="00EB0640">
        <w:t>т</w:t>
      </w:r>
      <w:r w:rsidRPr="00EB0640">
        <w:t>ся.</w:t>
      </w:r>
    </w:p>
    <w:p w:rsidR="002C6C66" w:rsidRPr="00EB0640" w:rsidRDefault="002C6C66" w:rsidP="002C6C66">
      <w:pPr>
        <w:pStyle w:val="Bullet1GR"/>
        <w:numPr>
          <w:ilvl w:val="0"/>
          <w:numId w:val="1"/>
        </w:numPr>
      </w:pPr>
      <w:r w:rsidRPr="00EB0640">
        <w:t>Административные препятствия: доступ к обслуживанию весьма затру</w:t>
      </w:r>
      <w:r w:rsidRPr="00EB0640">
        <w:t>д</w:t>
      </w:r>
      <w:r w:rsidRPr="00EB0640">
        <w:t>нен, поскольку некоторые учреждения либо закрыты, либо не имеют б</w:t>
      </w:r>
      <w:r w:rsidRPr="00EB0640">
        <w:t>а</w:t>
      </w:r>
      <w:r w:rsidRPr="00EB0640">
        <w:t>зовых лекарств. Кроме того, медицинский персонал не всегда находится в нужном месте</w:t>
      </w:r>
      <w:r>
        <w:t>,</w:t>
      </w:r>
      <w:r w:rsidRPr="00EB0640">
        <w:t xml:space="preserve"> и поэтому отсутствуют возможности для осуществления контроля и последующего ух</w:t>
      </w:r>
      <w:r w:rsidRPr="00EB0640">
        <w:t>о</w:t>
      </w:r>
      <w:r w:rsidRPr="00EB0640">
        <w:t>да.</w:t>
      </w:r>
    </w:p>
    <w:p w:rsidR="002C6C66" w:rsidRPr="00EB0640" w:rsidRDefault="002C6C66" w:rsidP="002C6C66">
      <w:pPr>
        <w:pStyle w:val="Bullet1GR"/>
        <w:numPr>
          <w:ilvl w:val="0"/>
          <w:numId w:val="1"/>
        </w:numPr>
      </w:pPr>
      <w:r w:rsidRPr="00EB0640">
        <w:t>Финансовые препятствия: плата за услуги</w:t>
      </w:r>
      <w:r>
        <w:t>,</w:t>
      </w:r>
      <w:r w:rsidRPr="00EB0640">
        <w:t xml:space="preserve"> начиная от медицинского о</w:t>
      </w:r>
      <w:r w:rsidRPr="00EB0640">
        <w:t>с</w:t>
      </w:r>
      <w:r w:rsidRPr="00EB0640">
        <w:t>мотра до выполнения анализов, а также стоимость медикаментов являю</w:t>
      </w:r>
      <w:r w:rsidRPr="00EB0640">
        <w:t>т</w:t>
      </w:r>
      <w:r w:rsidRPr="00EB0640">
        <w:t>ся весьма высокими и обременительными для бедных семей.</w:t>
      </w:r>
    </w:p>
    <w:p w:rsidR="002C6C66" w:rsidRPr="00EB0640" w:rsidRDefault="002C6C66" w:rsidP="002C6C66">
      <w:pPr>
        <w:pStyle w:val="SingleTxtGR0"/>
        <w:rPr>
          <w:b/>
        </w:rPr>
      </w:pPr>
      <w:r w:rsidRPr="00EB0640">
        <w:rPr>
          <w:b/>
        </w:rPr>
        <w:t>Государственные медицинские учреждения</w:t>
      </w:r>
    </w:p>
    <w:tbl>
      <w:tblPr>
        <w:bidiVisual/>
        <w:tblW w:w="7340" w:type="dxa"/>
        <w:jc w:val="center"/>
        <w:tblInd w:w="-471" w:type="dxa"/>
        <w:tblBorders>
          <w:top w:val="double" w:sz="4" w:space="0" w:color="auto"/>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1337"/>
        <w:gridCol w:w="6003"/>
      </w:tblGrid>
      <w:tr w:rsidR="002C6C66" w:rsidRPr="00EB0640" w:rsidTr="00AB498E">
        <w:trPr>
          <w:trHeight w:val="340"/>
          <w:tblHeader/>
          <w:jc w:val="center"/>
        </w:trPr>
        <w:tc>
          <w:tcPr>
            <w:tcW w:w="1337" w:type="dxa"/>
            <w:tcBorders>
              <w:top w:val="single" w:sz="4" w:space="0" w:color="auto"/>
              <w:left w:val="nil"/>
              <w:bottom w:val="single" w:sz="12" w:space="0" w:color="auto"/>
              <w:right w:val="nil"/>
            </w:tcBorders>
            <w:shd w:val="clear" w:color="auto" w:fill="auto"/>
            <w:vAlign w:val="center"/>
          </w:tcPr>
          <w:p w:rsidR="002C6C66" w:rsidRPr="00EB0640" w:rsidRDefault="002C6C66" w:rsidP="00AB498E">
            <w:pPr>
              <w:keepNext/>
              <w:spacing w:before="80" w:after="80" w:line="200" w:lineRule="atLeast"/>
              <w:ind w:left="57"/>
              <w:jc w:val="right"/>
              <w:rPr>
                <w:i/>
                <w:iCs/>
                <w:sz w:val="16"/>
                <w:szCs w:val="16"/>
              </w:rPr>
            </w:pPr>
            <w:r w:rsidRPr="00EB0640">
              <w:rPr>
                <w:i/>
                <w:iCs/>
                <w:sz w:val="16"/>
                <w:szCs w:val="16"/>
              </w:rPr>
              <w:t>Число</w:t>
            </w:r>
          </w:p>
        </w:tc>
        <w:tc>
          <w:tcPr>
            <w:tcW w:w="6003" w:type="dxa"/>
            <w:tcBorders>
              <w:top w:val="single" w:sz="4" w:space="0" w:color="auto"/>
              <w:left w:val="nil"/>
              <w:bottom w:val="single" w:sz="12" w:space="0" w:color="auto"/>
              <w:right w:val="nil"/>
            </w:tcBorders>
            <w:shd w:val="clear" w:color="auto" w:fill="auto"/>
            <w:vAlign w:val="center"/>
          </w:tcPr>
          <w:p w:rsidR="002C6C66" w:rsidRPr="00EB0640" w:rsidRDefault="002C6C66" w:rsidP="00AB498E">
            <w:pPr>
              <w:keepNext/>
              <w:spacing w:before="80" w:after="80" w:line="200" w:lineRule="atLeast"/>
              <w:ind w:left="57"/>
              <w:jc w:val="lowKashida"/>
              <w:rPr>
                <w:i/>
                <w:iCs/>
                <w:sz w:val="16"/>
                <w:szCs w:val="16"/>
                <w:rtl/>
              </w:rPr>
            </w:pPr>
            <w:r w:rsidRPr="00EB0640">
              <w:rPr>
                <w:i/>
                <w:iCs/>
                <w:sz w:val="16"/>
                <w:szCs w:val="16"/>
              </w:rPr>
              <w:t>Вид учреждения</w:t>
            </w:r>
          </w:p>
        </w:tc>
      </w:tr>
      <w:tr w:rsidR="002C6C66" w:rsidRPr="00EB0640" w:rsidTr="00AB498E">
        <w:trPr>
          <w:trHeight w:val="340"/>
          <w:jc w:val="center"/>
        </w:trPr>
        <w:tc>
          <w:tcPr>
            <w:tcW w:w="1337" w:type="dxa"/>
            <w:tcBorders>
              <w:top w:val="single" w:sz="12" w:space="0" w:color="auto"/>
              <w:left w:val="nil"/>
              <w:bottom w:val="nil"/>
              <w:right w:val="nil"/>
            </w:tcBorders>
            <w:shd w:val="clear" w:color="auto" w:fill="auto"/>
            <w:vAlign w:val="center"/>
          </w:tcPr>
          <w:p w:rsidR="002C6C66" w:rsidRPr="00EB0640" w:rsidRDefault="002C6C66" w:rsidP="00AB498E">
            <w:pPr>
              <w:keepNext/>
              <w:spacing w:before="40" w:after="40" w:line="200" w:lineRule="atLeast"/>
              <w:ind w:left="57"/>
              <w:jc w:val="right"/>
              <w:rPr>
                <w:sz w:val="18"/>
                <w:szCs w:val="18"/>
                <w:rtl/>
              </w:rPr>
            </w:pPr>
            <w:r w:rsidRPr="00EB0640">
              <w:rPr>
                <w:sz w:val="18"/>
                <w:szCs w:val="18"/>
                <w:rtl/>
              </w:rPr>
              <w:t>2</w:t>
            </w:r>
          </w:p>
        </w:tc>
        <w:tc>
          <w:tcPr>
            <w:tcW w:w="6003" w:type="dxa"/>
            <w:tcBorders>
              <w:top w:val="single" w:sz="12" w:space="0" w:color="auto"/>
              <w:left w:val="nil"/>
              <w:bottom w:val="nil"/>
              <w:right w:val="nil"/>
            </w:tcBorders>
            <w:shd w:val="clear" w:color="auto" w:fill="auto"/>
            <w:vAlign w:val="center"/>
          </w:tcPr>
          <w:p w:rsidR="002C6C66" w:rsidRPr="00EB0640" w:rsidRDefault="002C6C66" w:rsidP="00AB498E">
            <w:pPr>
              <w:keepNext/>
              <w:spacing w:before="40" w:after="40" w:line="200" w:lineRule="atLeast"/>
              <w:ind w:left="57"/>
              <w:jc w:val="lowKashida"/>
              <w:rPr>
                <w:sz w:val="18"/>
                <w:szCs w:val="18"/>
                <w:rtl/>
              </w:rPr>
            </w:pPr>
            <w:r w:rsidRPr="00EB0640">
              <w:rPr>
                <w:sz w:val="18"/>
                <w:szCs w:val="18"/>
              </w:rPr>
              <w:t>Головной госпиталь</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tl/>
              </w:rPr>
              <w:t>53</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Больница общего профиля</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tl/>
              </w:rPr>
              <w:t>182</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lang w:bidi="ar-YE"/>
              </w:rPr>
            </w:pPr>
            <w:r w:rsidRPr="00EB0640">
              <w:rPr>
                <w:sz w:val="18"/>
                <w:szCs w:val="18"/>
              </w:rPr>
              <w:t>Окружная больница</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tl/>
              </w:rPr>
              <w:t>793</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Центр медицинской помощи</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Pr>
              <w:t>2 774</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Пункт первичной медико-санитарной помощи</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tl/>
              </w:rPr>
              <w:t>49</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Центр здоровья матери и ребенка</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Pr>
              <w:t>3 852</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Общее число медицинских учреждений</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Pr>
              <w:t>1 207</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Койки, головные госпитали</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Pr>
              <w:t>8 924</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Койки, больницы общего профиля</w:t>
            </w:r>
          </w:p>
        </w:tc>
      </w:tr>
      <w:tr w:rsidR="002C6C66" w:rsidRPr="00EB0640" w:rsidTr="00AB498E">
        <w:trPr>
          <w:trHeight w:val="340"/>
          <w:jc w:val="center"/>
        </w:trPr>
        <w:tc>
          <w:tcPr>
            <w:tcW w:w="1337"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Pr>
              <w:t>4 669</w:t>
            </w:r>
          </w:p>
        </w:tc>
        <w:tc>
          <w:tcPr>
            <w:tcW w:w="6003" w:type="dxa"/>
            <w:tcBorders>
              <w:top w:val="nil"/>
              <w:left w:val="nil"/>
              <w:bottom w:val="nil"/>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Койки, окружные больницы</w:t>
            </w:r>
          </w:p>
        </w:tc>
      </w:tr>
      <w:tr w:rsidR="002C6C66" w:rsidRPr="00EB0640" w:rsidTr="00AB498E">
        <w:trPr>
          <w:trHeight w:val="340"/>
          <w:jc w:val="center"/>
        </w:trPr>
        <w:tc>
          <w:tcPr>
            <w:tcW w:w="1337" w:type="dxa"/>
            <w:tcBorders>
              <w:top w:val="nil"/>
              <w:left w:val="nil"/>
              <w:bottom w:val="single" w:sz="4" w:space="0" w:color="auto"/>
              <w:right w:val="nil"/>
            </w:tcBorders>
            <w:shd w:val="clear" w:color="auto" w:fill="auto"/>
            <w:vAlign w:val="center"/>
          </w:tcPr>
          <w:p w:rsidR="002C6C66" w:rsidRPr="00EB0640" w:rsidRDefault="002C6C66" w:rsidP="00AB498E">
            <w:pPr>
              <w:spacing w:before="40" w:after="40" w:line="200" w:lineRule="atLeast"/>
              <w:ind w:left="57"/>
              <w:jc w:val="right"/>
              <w:rPr>
                <w:sz w:val="18"/>
                <w:szCs w:val="18"/>
                <w:rtl/>
              </w:rPr>
            </w:pPr>
            <w:r w:rsidRPr="00EB0640">
              <w:rPr>
                <w:sz w:val="18"/>
                <w:szCs w:val="18"/>
                <w:rtl/>
              </w:rPr>
              <w:t>384</w:t>
            </w:r>
          </w:p>
        </w:tc>
        <w:tc>
          <w:tcPr>
            <w:tcW w:w="6003" w:type="dxa"/>
            <w:tcBorders>
              <w:top w:val="nil"/>
              <w:left w:val="nil"/>
              <w:bottom w:val="single" w:sz="4" w:space="0" w:color="auto"/>
              <w:right w:val="nil"/>
            </w:tcBorders>
            <w:shd w:val="clear" w:color="auto" w:fill="auto"/>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Койки, центры медицинской помощи</w:t>
            </w:r>
          </w:p>
        </w:tc>
      </w:tr>
      <w:tr w:rsidR="002C6C66" w:rsidRPr="00EB0640" w:rsidTr="00AB498E">
        <w:trPr>
          <w:trHeight w:val="340"/>
          <w:jc w:val="center"/>
        </w:trPr>
        <w:tc>
          <w:tcPr>
            <w:tcW w:w="1337" w:type="dxa"/>
            <w:tcBorders>
              <w:top w:val="single" w:sz="4" w:space="0" w:color="auto"/>
              <w:left w:val="nil"/>
              <w:bottom w:val="single" w:sz="12" w:space="0" w:color="auto"/>
              <w:right w:val="nil"/>
            </w:tcBorders>
            <w:shd w:val="clear" w:color="auto" w:fill="auto"/>
            <w:vAlign w:val="center"/>
          </w:tcPr>
          <w:p w:rsidR="002C6C66" w:rsidRPr="00EB0640" w:rsidRDefault="002C6C66" w:rsidP="00AB498E">
            <w:pPr>
              <w:spacing w:before="80" w:after="80" w:line="200" w:lineRule="atLeast"/>
              <w:ind w:left="57"/>
              <w:jc w:val="right"/>
              <w:rPr>
                <w:b/>
                <w:bCs/>
                <w:sz w:val="18"/>
                <w:szCs w:val="18"/>
              </w:rPr>
            </w:pPr>
            <w:r w:rsidRPr="00EB0640">
              <w:rPr>
                <w:b/>
                <w:bCs/>
                <w:sz w:val="18"/>
                <w:szCs w:val="18"/>
              </w:rPr>
              <w:t>15 184</w:t>
            </w:r>
          </w:p>
        </w:tc>
        <w:tc>
          <w:tcPr>
            <w:tcW w:w="6003" w:type="dxa"/>
            <w:tcBorders>
              <w:top w:val="single" w:sz="4" w:space="0" w:color="auto"/>
              <w:left w:val="nil"/>
              <w:bottom w:val="single" w:sz="12" w:space="0" w:color="auto"/>
              <w:right w:val="nil"/>
            </w:tcBorders>
            <w:shd w:val="clear" w:color="auto" w:fill="auto"/>
            <w:vAlign w:val="center"/>
          </w:tcPr>
          <w:p w:rsidR="002C6C66" w:rsidRPr="00EB0640" w:rsidRDefault="002C6C66" w:rsidP="00AB498E">
            <w:pPr>
              <w:tabs>
                <w:tab w:val="left" w:pos="170"/>
              </w:tabs>
              <w:spacing w:before="80" w:after="80" w:line="200" w:lineRule="atLeast"/>
              <w:ind w:left="57"/>
              <w:jc w:val="lowKashida"/>
              <w:rPr>
                <w:b/>
                <w:bCs/>
                <w:sz w:val="18"/>
                <w:szCs w:val="18"/>
                <w:rtl/>
              </w:rPr>
            </w:pPr>
            <w:r w:rsidRPr="00EB0640">
              <w:rPr>
                <w:b/>
                <w:bCs/>
                <w:sz w:val="18"/>
                <w:szCs w:val="18"/>
              </w:rPr>
              <w:tab/>
              <w:t>Итого, коек</w:t>
            </w:r>
          </w:p>
        </w:tc>
      </w:tr>
    </w:tbl>
    <w:p w:rsidR="002C6C66" w:rsidRPr="00EB0640" w:rsidRDefault="002C6C66" w:rsidP="002C6C66">
      <w:pPr>
        <w:pStyle w:val="SingleTxtGR0"/>
        <w:spacing w:before="120"/>
        <w:rPr>
          <w:b/>
        </w:rPr>
      </w:pPr>
      <w:r w:rsidRPr="00EB0640">
        <w:rPr>
          <w:b/>
        </w:rPr>
        <w:t>Частные медицинские учреждения</w:t>
      </w:r>
    </w:p>
    <w:tbl>
      <w:tblPr>
        <w:bidiVisual/>
        <w:tblW w:w="7213" w:type="dxa"/>
        <w:jc w:val="center"/>
        <w:tblLook w:val="01E0" w:firstRow="1" w:lastRow="1" w:firstColumn="1" w:lastColumn="1" w:noHBand="0" w:noVBand="0"/>
      </w:tblPr>
      <w:tblGrid>
        <w:gridCol w:w="1126"/>
        <w:gridCol w:w="6087"/>
      </w:tblGrid>
      <w:tr w:rsidR="002C6C66" w:rsidRPr="00EB0640" w:rsidTr="00AB498E">
        <w:trPr>
          <w:trHeight w:val="340"/>
          <w:tblHeader/>
          <w:jc w:val="center"/>
        </w:trPr>
        <w:tc>
          <w:tcPr>
            <w:tcW w:w="1126" w:type="dxa"/>
            <w:tcBorders>
              <w:top w:val="single" w:sz="4" w:space="0" w:color="auto"/>
              <w:bottom w:val="single" w:sz="12" w:space="0" w:color="auto"/>
            </w:tcBorders>
            <w:shd w:val="clear" w:color="auto" w:fill="FFFFFF"/>
            <w:vAlign w:val="center"/>
          </w:tcPr>
          <w:p w:rsidR="002C6C66" w:rsidRPr="00EB0640" w:rsidRDefault="002C6C66" w:rsidP="00AB498E">
            <w:pPr>
              <w:spacing w:before="80" w:after="80" w:line="200" w:lineRule="atLeast"/>
              <w:ind w:left="57"/>
              <w:jc w:val="right"/>
              <w:rPr>
                <w:i/>
                <w:iCs/>
                <w:sz w:val="16"/>
                <w:szCs w:val="16"/>
              </w:rPr>
            </w:pPr>
            <w:r w:rsidRPr="00EB0640">
              <w:rPr>
                <w:i/>
                <w:iCs/>
                <w:sz w:val="16"/>
                <w:szCs w:val="16"/>
              </w:rPr>
              <w:t>Число</w:t>
            </w:r>
          </w:p>
        </w:tc>
        <w:tc>
          <w:tcPr>
            <w:tcW w:w="6087" w:type="dxa"/>
            <w:tcBorders>
              <w:top w:val="single" w:sz="4" w:space="0" w:color="auto"/>
              <w:bottom w:val="single" w:sz="12" w:space="0" w:color="auto"/>
            </w:tcBorders>
            <w:shd w:val="clear" w:color="auto" w:fill="FFFFFF"/>
            <w:vAlign w:val="center"/>
          </w:tcPr>
          <w:p w:rsidR="002C6C66" w:rsidRPr="00EB0640" w:rsidRDefault="002C6C66" w:rsidP="00AB498E">
            <w:pPr>
              <w:spacing w:before="80" w:after="80" w:line="200" w:lineRule="atLeast"/>
              <w:ind w:left="57"/>
              <w:jc w:val="lowKashida"/>
              <w:rPr>
                <w:i/>
                <w:iCs/>
                <w:sz w:val="16"/>
                <w:szCs w:val="16"/>
                <w:rtl/>
              </w:rPr>
            </w:pPr>
            <w:r w:rsidRPr="00EB0640">
              <w:rPr>
                <w:i/>
                <w:iCs/>
                <w:sz w:val="16"/>
                <w:szCs w:val="16"/>
              </w:rPr>
              <w:t>Вид учреждения</w:t>
            </w:r>
          </w:p>
        </w:tc>
      </w:tr>
      <w:tr w:rsidR="002C6C66" w:rsidRPr="00EB0640" w:rsidTr="00AB498E">
        <w:trPr>
          <w:trHeight w:val="340"/>
          <w:jc w:val="center"/>
        </w:trPr>
        <w:tc>
          <w:tcPr>
            <w:tcW w:w="1126" w:type="dxa"/>
            <w:tcBorders>
              <w:top w:val="single" w:sz="12" w:space="0" w:color="auto"/>
            </w:tcBorders>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167</w:t>
            </w:r>
          </w:p>
        </w:tc>
        <w:tc>
          <w:tcPr>
            <w:tcW w:w="6087" w:type="dxa"/>
            <w:tcBorders>
              <w:top w:val="single" w:sz="12" w:space="0" w:color="auto"/>
            </w:tcBorders>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Больница</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321</w:t>
            </w:r>
          </w:p>
        </w:tc>
        <w:tc>
          <w:tcPr>
            <w:tcW w:w="6087" w:type="dxa"/>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Клиника</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420</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Медицинский центр</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Pr>
              <w:t>1 336</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Клиника общей практики</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838</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Специализированная клиника</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654</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Стоматологическая клиника</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155</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Стоматологическая лаборатория</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Pr>
              <w:t>1 189</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Лаборатория</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224</w:t>
            </w:r>
          </w:p>
        </w:tc>
        <w:tc>
          <w:tcPr>
            <w:tcW w:w="6087" w:type="dxa"/>
            <w:vAlign w:val="center"/>
          </w:tcPr>
          <w:p w:rsidR="002C6C66" w:rsidRPr="00EB0640" w:rsidRDefault="002C6C66" w:rsidP="00AB498E">
            <w:pPr>
              <w:spacing w:before="40" w:after="40" w:line="200" w:lineRule="atLeast"/>
              <w:ind w:left="57"/>
              <w:jc w:val="lowKashida"/>
              <w:rPr>
                <w:sz w:val="18"/>
                <w:szCs w:val="18"/>
                <w:rtl/>
              </w:rPr>
            </w:pPr>
            <w:r w:rsidRPr="00EB0640">
              <w:rPr>
                <w:sz w:val="18"/>
                <w:szCs w:val="18"/>
              </w:rPr>
              <w:t>Клиника радиологических обследований</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Pr>
              <w:t>1 355</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Клиника первой помощи</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tl/>
              </w:rPr>
              <w:t>69</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Акушерская клиника</w:t>
            </w:r>
          </w:p>
        </w:tc>
      </w:tr>
      <w:tr w:rsidR="002C6C66" w:rsidRPr="00EB0640" w:rsidTr="00AB498E">
        <w:trPr>
          <w:trHeight w:val="340"/>
          <w:jc w:val="center"/>
        </w:trPr>
        <w:tc>
          <w:tcPr>
            <w:tcW w:w="1126" w:type="dxa"/>
            <w:vAlign w:val="center"/>
          </w:tcPr>
          <w:p w:rsidR="002C6C66" w:rsidRPr="00EB0640" w:rsidRDefault="002C6C66" w:rsidP="00AB498E">
            <w:pPr>
              <w:spacing w:before="40" w:after="40" w:line="200" w:lineRule="atLeast"/>
              <w:ind w:left="57"/>
              <w:jc w:val="right"/>
              <w:rPr>
                <w:sz w:val="18"/>
                <w:szCs w:val="18"/>
              </w:rPr>
            </w:pPr>
            <w:r w:rsidRPr="00EB0640">
              <w:rPr>
                <w:sz w:val="18"/>
                <w:szCs w:val="18"/>
              </w:rPr>
              <w:t>2 681</w:t>
            </w:r>
          </w:p>
        </w:tc>
        <w:tc>
          <w:tcPr>
            <w:tcW w:w="6087" w:type="dxa"/>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Аптека</w:t>
            </w:r>
          </w:p>
        </w:tc>
      </w:tr>
      <w:tr w:rsidR="002C6C66" w:rsidRPr="00EB0640" w:rsidTr="00AB498E">
        <w:trPr>
          <w:trHeight w:val="340"/>
          <w:jc w:val="center"/>
        </w:trPr>
        <w:tc>
          <w:tcPr>
            <w:tcW w:w="1126" w:type="dxa"/>
            <w:tcBorders>
              <w:bottom w:val="single" w:sz="12" w:space="0" w:color="auto"/>
            </w:tcBorders>
            <w:vAlign w:val="center"/>
          </w:tcPr>
          <w:p w:rsidR="002C6C66" w:rsidRPr="00EB0640" w:rsidRDefault="002C6C66" w:rsidP="00AB498E">
            <w:pPr>
              <w:spacing w:before="40" w:after="40" w:line="200" w:lineRule="atLeast"/>
              <w:ind w:left="57"/>
              <w:jc w:val="right"/>
              <w:rPr>
                <w:sz w:val="18"/>
                <w:szCs w:val="18"/>
              </w:rPr>
            </w:pPr>
            <w:r w:rsidRPr="00EB0640">
              <w:rPr>
                <w:sz w:val="18"/>
                <w:szCs w:val="18"/>
              </w:rPr>
              <w:t>2 123</w:t>
            </w:r>
          </w:p>
        </w:tc>
        <w:tc>
          <w:tcPr>
            <w:tcW w:w="6087" w:type="dxa"/>
            <w:tcBorders>
              <w:bottom w:val="single" w:sz="12" w:space="0" w:color="auto"/>
            </w:tcBorders>
            <w:vAlign w:val="center"/>
          </w:tcPr>
          <w:p w:rsidR="002C6C66" w:rsidRPr="00EB0640" w:rsidRDefault="002C6C66" w:rsidP="00AB498E">
            <w:pPr>
              <w:spacing w:before="40" w:after="40" w:line="200" w:lineRule="atLeast"/>
              <w:ind w:left="57"/>
              <w:jc w:val="lowKashida"/>
              <w:rPr>
                <w:sz w:val="18"/>
                <w:szCs w:val="18"/>
              </w:rPr>
            </w:pPr>
            <w:r w:rsidRPr="00EB0640">
              <w:rPr>
                <w:sz w:val="18"/>
                <w:szCs w:val="18"/>
              </w:rPr>
              <w:t>Фармацевтический склад</w:t>
            </w:r>
          </w:p>
        </w:tc>
      </w:tr>
    </w:tbl>
    <w:p w:rsidR="002C6C66" w:rsidRPr="00EB0640" w:rsidRDefault="002C6C66" w:rsidP="00B62AE1">
      <w:pPr>
        <w:pStyle w:val="SingleTxtGR0"/>
        <w:spacing w:before="240"/>
      </w:pPr>
      <w:r w:rsidRPr="00EB0640">
        <w:t>259.</w:t>
      </w:r>
      <w:r w:rsidRPr="00EB0640">
        <w:tab/>
        <w:t>Данные о соотношении медиков-профессионалов к численности насел</w:t>
      </w:r>
      <w:r w:rsidRPr="00EB0640">
        <w:t>е</w:t>
      </w:r>
      <w:r w:rsidRPr="00EB0640">
        <w:t>ния со всей очевидностью свидетельствуют о серьезной их нехватке. В прив</w:t>
      </w:r>
      <w:r w:rsidRPr="00EB0640">
        <w:t>о</w:t>
      </w:r>
      <w:r w:rsidRPr="00EB0640">
        <w:t>димой ниже таблице показано, что Йемен остро нуждается в среднем медици</w:t>
      </w:r>
      <w:r w:rsidRPr="00EB0640">
        <w:t>н</w:t>
      </w:r>
      <w:r w:rsidRPr="00EB0640">
        <w:t>ском персонале и специалистах, таких как стоматологи (в стране имеется лишь 535 стоматологов) и врачи-специалисты.</w:t>
      </w:r>
    </w:p>
    <w:p w:rsidR="002C6C66" w:rsidRPr="00EB0640" w:rsidRDefault="002C6C66" w:rsidP="002C6C66">
      <w:pPr>
        <w:pStyle w:val="SingleTxtGR0"/>
        <w:rPr>
          <w:b/>
        </w:rPr>
      </w:pPr>
      <w:r w:rsidRPr="00EB0640">
        <w:rPr>
          <w:b/>
        </w:rPr>
        <w:t>Число медицинских учреждений на 10 000 человек населения</w:t>
      </w:r>
    </w:p>
    <w:tbl>
      <w:tblPr>
        <w:bidiVisual/>
        <w:tblW w:w="7256" w:type="dxa"/>
        <w:jc w:val="center"/>
        <w:tblLook w:val="01E0" w:firstRow="1" w:lastRow="1" w:firstColumn="1" w:lastColumn="1" w:noHBand="0" w:noVBand="0"/>
      </w:tblPr>
      <w:tblGrid>
        <w:gridCol w:w="1091"/>
        <w:gridCol w:w="6165"/>
      </w:tblGrid>
      <w:tr w:rsidR="002C6C66" w:rsidRPr="00EB0640" w:rsidTr="00AB498E">
        <w:trPr>
          <w:tblHeader/>
          <w:jc w:val="center"/>
        </w:trPr>
        <w:tc>
          <w:tcPr>
            <w:tcW w:w="1091" w:type="dxa"/>
            <w:tcBorders>
              <w:top w:val="single" w:sz="4" w:space="0" w:color="auto"/>
              <w:bottom w:val="single" w:sz="12" w:space="0" w:color="auto"/>
            </w:tcBorders>
            <w:shd w:val="clear" w:color="auto" w:fill="FFFFFF"/>
            <w:vAlign w:val="center"/>
          </w:tcPr>
          <w:p w:rsidR="002C6C66" w:rsidRPr="00EB0640" w:rsidRDefault="002C6C66" w:rsidP="00AB498E">
            <w:pPr>
              <w:keepNext/>
              <w:tabs>
                <w:tab w:val="right" w:pos="851"/>
              </w:tabs>
              <w:spacing w:before="40" w:after="40" w:line="200" w:lineRule="atLeast"/>
              <w:ind w:left="57"/>
              <w:jc w:val="right"/>
              <w:rPr>
                <w:i/>
                <w:iCs/>
                <w:sz w:val="16"/>
                <w:szCs w:val="16"/>
              </w:rPr>
            </w:pPr>
            <w:r w:rsidRPr="00EB0640">
              <w:rPr>
                <w:i/>
                <w:iCs/>
                <w:sz w:val="16"/>
                <w:szCs w:val="16"/>
              </w:rPr>
              <w:t>Число</w:t>
            </w:r>
          </w:p>
        </w:tc>
        <w:tc>
          <w:tcPr>
            <w:tcW w:w="6165" w:type="dxa"/>
            <w:tcBorders>
              <w:top w:val="single" w:sz="4" w:space="0" w:color="auto"/>
              <w:bottom w:val="single" w:sz="12" w:space="0" w:color="auto"/>
            </w:tcBorders>
            <w:shd w:val="clear" w:color="auto" w:fill="FFFFFF"/>
            <w:vAlign w:val="center"/>
          </w:tcPr>
          <w:p w:rsidR="002C6C66" w:rsidRPr="00EB0640" w:rsidRDefault="002C6C66" w:rsidP="00AB498E">
            <w:pPr>
              <w:keepNext/>
              <w:tabs>
                <w:tab w:val="right" w:pos="851"/>
              </w:tabs>
              <w:spacing w:before="40" w:after="40" w:line="300" w:lineRule="exact"/>
              <w:ind w:left="57"/>
              <w:jc w:val="lowKashida"/>
              <w:rPr>
                <w:i/>
                <w:iCs/>
                <w:sz w:val="16"/>
                <w:szCs w:val="16"/>
                <w:rtl/>
              </w:rPr>
            </w:pPr>
            <w:r w:rsidRPr="00EB0640">
              <w:rPr>
                <w:i/>
                <w:iCs/>
                <w:sz w:val="16"/>
                <w:szCs w:val="16"/>
              </w:rPr>
              <w:t>Категория</w:t>
            </w:r>
          </w:p>
        </w:tc>
      </w:tr>
      <w:tr w:rsidR="002C6C66" w:rsidRPr="00EB0640" w:rsidTr="00AB498E">
        <w:trPr>
          <w:trHeight w:val="227"/>
          <w:jc w:val="center"/>
        </w:trPr>
        <w:tc>
          <w:tcPr>
            <w:tcW w:w="1091" w:type="dxa"/>
            <w:tcBorders>
              <w:top w:val="single" w:sz="12" w:space="0" w:color="auto"/>
            </w:tcBorders>
            <w:shd w:val="clear" w:color="auto" w:fill="auto"/>
            <w:vAlign w:val="center"/>
          </w:tcPr>
          <w:p w:rsidR="002C6C66" w:rsidRPr="00EB0640" w:rsidRDefault="002C6C66" w:rsidP="00AB498E">
            <w:pPr>
              <w:keepNext/>
              <w:tabs>
                <w:tab w:val="right" w:pos="851"/>
              </w:tabs>
              <w:spacing w:before="40" w:after="40" w:line="200" w:lineRule="atLeast"/>
              <w:ind w:left="57"/>
              <w:jc w:val="right"/>
              <w:rPr>
                <w:sz w:val="18"/>
                <w:szCs w:val="18"/>
              </w:rPr>
            </w:pPr>
            <w:r w:rsidRPr="00EB0640">
              <w:rPr>
                <w:sz w:val="18"/>
                <w:szCs w:val="18"/>
              </w:rPr>
              <w:t>0,1</w:t>
            </w:r>
          </w:p>
        </w:tc>
        <w:tc>
          <w:tcPr>
            <w:tcW w:w="6165" w:type="dxa"/>
            <w:tcBorders>
              <w:top w:val="single" w:sz="12" w:space="0" w:color="auto"/>
            </w:tcBorders>
            <w:shd w:val="clear" w:color="auto" w:fill="auto"/>
            <w:vAlign w:val="center"/>
          </w:tcPr>
          <w:p w:rsidR="002C6C66" w:rsidRPr="00EB0640" w:rsidRDefault="002C6C66" w:rsidP="00AB498E">
            <w:pPr>
              <w:keepNext/>
              <w:tabs>
                <w:tab w:val="right" w:pos="851"/>
              </w:tabs>
              <w:spacing w:before="40" w:after="40" w:line="200" w:lineRule="atLeast"/>
              <w:ind w:left="57"/>
              <w:jc w:val="lowKashida"/>
              <w:rPr>
                <w:sz w:val="18"/>
                <w:szCs w:val="18"/>
                <w:rtl/>
              </w:rPr>
            </w:pPr>
            <w:r w:rsidRPr="00EB0640">
              <w:rPr>
                <w:sz w:val="18"/>
                <w:szCs w:val="18"/>
              </w:rPr>
              <w:t>Число больниц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Pr>
            </w:pPr>
            <w:r w:rsidRPr="00EB0640">
              <w:rPr>
                <w:sz w:val="18"/>
                <w:szCs w:val="18"/>
                <w:rtl/>
              </w:rPr>
              <w:t>7</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Число коек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tl/>
              </w:rPr>
              <w:t>3</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Число врачей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tl/>
              </w:rPr>
              <w:t>0,2</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Число стоматологов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tl/>
              </w:rPr>
              <w:t>1</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Число фармацевтов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Pr>
            </w:pPr>
            <w:r w:rsidRPr="00EB0640">
              <w:rPr>
                <w:sz w:val="18"/>
                <w:szCs w:val="18"/>
                <w:rtl/>
              </w:rPr>
              <w:t>7,3</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Число медсестер и акушерок на 10 000 человек населения</w:t>
            </w:r>
          </w:p>
        </w:tc>
      </w:tr>
      <w:tr w:rsidR="002C6C66" w:rsidRPr="00EB0640" w:rsidTr="00AB498E">
        <w:trPr>
          <w:trHeight w:val="227"/>
          <w:jc w:val="center"/>
        </w:trPr>
        <w:tc>
          <w:tcPr>
            <w:tcW w:w="1091" w:type="dxa"/>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tl/>
              </w:rPr>
              <w:t>10,2</w:t>
            </w:r>
          </w:p>
        </w:tc>
        <w:tc>
          <w:tcPr>
            <w:tcW w:w="6165" w:type="dxa"/>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Технический вспомогательный персонал на 10 000 человек населения</w:t>
            </w:r>
          </w:p>
        </w:tc>
      </w:tr>
      <w:tr w:rsidR="002C6C66" w:rsidRPr="00EB0640" w:rsidTr="00AB498E">
        <w:trPr>
          <w:trHeight w:val="227"/>
          <w:jc w:val="center"/>
        </w:trPr>
        <w:tc>
          <w:tcPr>
            <w:tcW w:w="1091" w:type="dxa"/>
            <w:tcBorders>
              <w:bottom w:val="single" w:sz="12" w:space="0" w:color="auto"/>
            </w:tcBorders>
            <w:shd w:val="clear" w:color="auto" w:fill="auto"/>
            <w:vAlign w:val="center"/>
          </w:tcPr>
          <w:p w:rsidR="002C6C66" w:rsidRPr="00EB0640" w:rsidRDefault="002C6C66" w:rsidP="00AB498E">
            <w:pPr>
              <w:tabs>
                <w:tab w:val="right" w:pos="851"/>
              </w:tabs>
              <w:spacing w:before="40" w:after="40" w:line="200" w:lineRule="atLeast"/>
              <w:ind w:left="57"/>
              <w:jc w:val="right"/>
              <w:rPr>
                <w:sz w:val="18"/>
                <w:szCs w:val="18"/>
              </w:rPr>
            </w:pPr>
            <w:r w:rsidRPr="00EB0640">
              <w:rPr>
                <w:sz w:val="18"/>
                <w:szCs w:val="18"/>
                <w:rtl/>
              </w:rPr>
              <w:t>2</w:t>
            </w:r>
          </w:p>
        </w:tc>
        <w:tc>
          <w:tcPr>
            <w:tcW w:w="6165" w:type="dxa"/>
            <w:tcBorders>
              <w:bottom w:val="single" w:sz="12" w:space="0" w:color="auto"/>
            </w:tcBorders>
            <w:shd w:val="clear" w:color="auto" w:fill="auto"/>
            <w:vAlign w:val="center"/>
          </w:tcPr>
          <w:p w:rsidR="002C6C66" w:rsidRPr="00EB0640" w:rsidRDefault="002C6C66" w:rsidP="00AB498E">
            <w:pPr>
              <w:tabs>
                <w:tab w:val="right" w:pos="851"/>
              </w:tabs>
              <w:spacing w:before="40" w:after="40" w:line="200" w:lineRule="atLeast"/>
              <w:ind w:left="57"/>
              <w:jc w:val="lowKashida"/>
              <w:rPr>
                <w:sz w:val="18"/>
                <w:szCs w:val="18"/>
                <w:rtl/>
              </w:rPr>
            </w:pPr>
            <w:r w:rsidRPr="00EB0640">
              <w:rPr>
                <w:sz w:val="18"/>
                <w:szCs w:val="18"/>
              </w:rPr>
              <w:t>Центры и пункты медицинской помощи на 10 000 человек населения</w:t>
            </w:r>
          </w:p>
        </w:tc>
      </w:tr>
    </w:tbl>
    <w:p w:rsidR="002C6C66" w:rsidRPr="00EB0640" w:rsidRDefault="002C6C66" w:rsidP="002C6C66">
      <w:pPr>
        <w:pStyle w:val="SingleTxtGR0"/>
        <w:spacing w:before="240"/>
        <w:rPr>
          <w:b/>
        </w:rPr>
      </w:pPr>
      <w:r w:rsidRPr="00EB0640">
        <w:rPr>
          <w:b/>
        </w:rPr>
        <w:t>Медицинский персонал в государственном секторе</w:t>
      </w:r>
    </w:p>
    <w:tbl>
      <w:tblPr>
        <w:bidiVisual/>
        <w:tblW w:w="7280" w:type="dxa"/>
        <w:jc w:val="center"/>
        <w:tblLook w:val="01E0" w:firstRow="1" w:lastRow="1" w:firstColumn="1" w:lastColumn="1" w:noHBand="0" w:noVBand="0"/>
      </w:tblPr>
      <w:tblGrid>
        <w:gridCol w:w="1103"/>
        <w:gridCol w:w="6177"/>
      </w:tblGrid>
      <w:tr w:rsidR="002C6C66" w:rsidRPr="00EB0640" w:rsidTr="00AB498E">
        <w:trPr>
          <w:jc w:val="center"/>
        </w:trPr>
        <w:tc>
          <w:tcPr>
            <w:tcW w:w="1103" w:type="dxa"/>
            <w:tcBorders>
              <w:top w:val="single" w:sz="4" w:space="0" w:color="auto"/>
              <w:bottom w:val="single" w:sz="12" w:space="0" w:color="auto"/>
            </w:tcBorders>
            <w:shd w:val="clear" w:color="auto" w:fill="FFFFFF"/>
            <w:vAlign w:val="center"/>
          </w:tcPr>
          <w:p w:rsidR="002C6C66" w:rsidRPr="00EB0640" w:rsidRDefault="002C6C66" w:rsidP="00AB498E">
            <w:pPr>
              <w:tabs>
                <w:tab w:val="right" w:pos="851"/>
              </w:tabs>
              <w:spacing w:before="80" w:after="80" w:line="200" w:lineRule="atLeast"/>
              <w:ind w:left="57"/>
              <w:jc w:val="right"/>
              <w:rPr>
                <w:i/>
                <w:iCs/>
                <w:sz w:val="16"/>
                <w:szCs w:val="16"/>
                <w:rtl/>
              </w:rPr>
            </w:pPr>
            <w:r w:rsidRPr="00EB0640">
              <w:rPr>
                <w:i/>
                <w:iCs/>
                <w:sz w:val="16"/>
                <w:szCs w:val="16"/>
              </w:rPr>
              <w:t>Число</w:t>
            </w:r>
          </w:p>
        </w:tc>
        <w:tc>
          <w:tcPr>
            <w:tcW w:w="6177" w:type="dxa"/>
            <w:tcBorders>
              <w:top w:val="single" w:sz="4" w:space="0" w:color="auto"/>
              <w:bottom w:val="single" w:sz="12" w:space="0" w:color="auto"/>
            </w:tcBorders>
            <w:shd w:val="clear" w:color="auto" w:fill="FFFFFF"/>
            <w:vAlign w:val="center"/>
          </w:tcPr>
          <w:p w:rsidR="002C6C66" w:rsidRPr="00EB0640" w:rsidRDefault="002C6C66" w:rsidP="00AB498E">
            <w:pPr>
              <w:tabs>
                <w:tab w:val="right" w:pos="851"/>
              </w:tabs>
              <w:spacing w:before="80" w:after="80" w:line="200" w:lineRule="atLeast"/>
              <w:ind w:left="57"/>
              <w:jc w:val="lowKashida"/>
              <w:rPr>
                <w:i/>
                <w:iCs/>
                <w:sz w:val="16"/>
                <w:szCs w:val="16"/>
              </w:rPr>
            </w:pPr>
            <w:r w:rsidRPr="00EB0640">
              <w:rPr>
                <w:i/>
                <w:iCs/>
                <w:sz w:val="16"/>
                <w:szCs w:val="16"/>
              </w:rPr>
              <w:t>Профессиональная группа</w:t>
            </w:r>
          </w:p>
        </w:tc>
      </w:tr>
      <w:tr w:rsidR="002C6C66" w:rsidRPr="00EB0640" w:rsidTr="00AB498E">
        <w:trPr>
          <w:jc w:val="center"/>
        </w:trPr>
        <w:tc>
          <w:tcPr>
            <w:tcW w:w="1103" w:type="dxa"/>
            <w:tcBorders>
              <w:top w:val="single" w:sz="12" w:space="0" w:color="auto"/>
            </w:tcBorders>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6 338</w:t>
            </w:r>
          </w:p>
        </w:tc>
        <w:tc>
          <w:tcPr>
            <w:tcW w:w="6177" w:type="dxa"/>
            <w:tcBorders>
              <w:top w:val="single" w:sz="12" w:space="0" w:color="auto"/>
            </w:tcBorders>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Врачи</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tl/>
              </w:rPr>
              <w:t>535</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Стоматологи</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2 336</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Фармацевты</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12 227</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Медсестры</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2 455</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Фельдшеры</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2 801</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Инструкторы</w:t>
            </w:r>
          </w:p>
        </w:tc>
      </w:tr>
      <w:tr w:rsidR="002C6C66" w:rsidRPr="00EB0640" w:rsidTr="00AB498E">
        <w:trPr>
          <w:jc w:val="center"/>
        </w:trPr>
        <w:tc>
          <w:tcPr>
            <w:tcW w:w="1103" w:type="dxa"/>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5 729</w:t>
            </w:r>
          </w:p>
        </w:tc>
        <w:tc>
          <w:tcPr>
            <w:tcW w:w="6177" w:type="dxa"/>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Технические вспомогательные группы</w:t>
            </w:r>
          </w:p>
        </w:tc>
      </w:tr>
      <w:tr w:rsidR="002C6C66" w:rsidRPr="00EB0640" w:rsidTr="00AB498E">
        <w:trPr>
          <w:jc w:val="center"/>
        </w:trPr>
        <w:tc>
          <w:tcPr>
            <w:tcW w:w="1103" w:type="dxa"/>
            <w:tcBorders>
              <w:bottom w:val="single" w:sz="4" w:space="0" w:color="auto"/>
            </w:tcBorders>
            <w:vAlign w:val="center"/>
          </w:tcPr>
          <w:p w:rsidR="002C6C66" w:rsidRPr="00EB0640" w:rsidRDefault="002C6C66" w:rsidP="00AB498E">
            <w:pPr>
              <w:tabs>
                <w:tab w:val="right" w:pos="851"/>
              </w:tabs>
              <w:spacing w:before="40" w:after="40" w:line="200" w:lineRule="atLeast"/>
              <w:ind w:left="57"/>
              <w:jc w:val="right"/>
              <w:rPr>
                <w:sz w:val="18"/>
                <w:szCs w:val="18"/>
                <w:rtl/>
              </w:rPr>
            </w:pPr>
            <w:r w:rsidRPr="00EB0640">
              <w:rPr>
                <w:sz w:val="18"/>
                <w:szCs w:val="18"/>
              </w:rPr>
              <w:t>11 182</w:t>
            </w:r>
          </w:p>
        </w:tc>
        <w:tc>
          <w:tcPr>
            <w:tcW w:w="6177" w:type="dxa"/>
            <w:tcBorders>
              <w:bottom w:val="single" w:sz="4" w:space="0" w:color="auto"/>
            </w:tcBorders>
            <w:vAlign w:val="center"/>
          </w:tcPr>
          <w:p w:rsidR="002C6C66" w:rsidRPr="00EB0640" w:rsidRDefault="002C6C66" w:rsidP="00AB498E">
            <w:pPr>
              <w:tabs>
                <w:tab w:val="right" w:pos="851"/>
              </w:tabs>
              <w:spacing w:before="40" w:after="40" w:line="200" w:lineRule="atLeast"/>
              <w:jc w:val="lowKashida"/>
              <w:rPr>
                <w:sz w:val="18"/>
                <w:szCs w:val="18"/>
                <w:rtl/>
              </w:rPr>
            </w:pPr>
            <w:r w:rsidRPr="00EB0640">
              <w:rPr>
                <w:sz w:val="18"/>
                <w:szCs w:val="18"/>
              </w:rPr>
              <w:t>Прочие</w:t>
            </w:r>
          </w:p>
        </w:tc>
      </w:tr>
      <w:tr w:rsidR="002C6C66" w:rsidRPr="00EB0640" w:rsidTr="00AB498E">
        <w:trPr>
          <w:jc w:val="center"/>
        </w:trPr>
        <w:tc>
          <w:tcPr>
            <w:tcW w:w="1103" w:type="dxa"/>
            <w:tcBorders>
              <w:top w:val="single" w:sz="4" w:space="0" w:color="auto"/>
              <w:bottom w:val="single" w:sz="12" w:space="0" w:color="auto"/>
            </w:tcBorders>
            <w:vAlign w:val="center"/>
          </w:tcPr>
          <w:p w:rsidR="002C6C66" w:rsidRPr="00EB0640" w:rsidRDefault="002C6C66" w:rsidP="00AB498E">
            <w:pPr>
              <w:tabs>
                <w:tab w:val="right" w:pos="851"/>
              </w:tabs>
              <w:spacing w:before="80" w:after="80" w:line="200" w:lineRule="atLeast"/>
              <w:ind w:left="57"/>
              <w:jc w:val="right"/>
              <w:rPr>
                <w:b/>
                <w:bCs/>
                <w:sz w:val="18"/>
                <w:szCs w:val="18"/>
                <w:rtl/>
              </w:rPr>
            </w:pPr>
            <w:r w:rsidRPr="00EB0640">
              <w:rPr>
                <w:b/>
                <w:bCs/>
                <w:sz w:val="18"/>
                <w:szCs w:val="18"/>
              </w:rPr>
              <w:t>46 331</w:t>
            </w:r>
          </w:p>
        </w:tc>
        <w:tc>
          <w:tcPr>
            <w:tcW w:w="6177" w:type="dxa"/>
            <w:tcBorders>
              <w:top w:val="single" w:sz="4" w:space="0" w:color="auto"/>
              <w:bottom w:val="single" w:sz="12" w:space="0" w:color="auto"/>
            </w:tcBorders>
            <w:vAlign w:val="center"/>
          </w:tcPr>
          <w:p w:rsidR="002C6C66" w:rsidRPr="00EB0640" w:rsidRDefault="002C6C66" w:rsidP="00AB498E">
            <w:pPr>
              <w:tabs>
                <w:tab w:val="left" w:pos="170"/>
              </w:tabs>
              <w:spacing w:before="80" w:after="80" w:line="200" w:lineRule="atLeast"/>
              <w:ind w:left="57"/>
              <w:jc w:val="lowKashida"/>
              <w:rPr>
                <w:b/>
                <w:bCs/>
                <w:sz w:val="18"/>
                <w:szCs w:val="18"/>
                <w:rtl/>
              </w:rPr>
            </w:pPr>
            <w:r w:rsidRPr="00EB0640">
              <w:rPr>
                <w:b/>
                <w:bCs/>
                <w:sz w:val="18"/>
                <w:szCs w:val="18"/>
                <w:rtl/>
              </w:rPr>
              <w:tab/>
            </w:r>
            <w:r w:rsidRPr="00EB0640">
              <w:rPr>
                <w:b/>
                <w:bCs/>
                <w:sz w:val="18"/>
                <w:szCs w:val="18"/>
              </w:rPr>
              <w:t>Итого</w:t>
            </w:r>
          </w:p>
        </w:tc>
      </w:tr>
    </w:tbl>
    <w:p w:rsidR="0064238E" w:rsidRDefault="0064238E" w:rsidP="0064238E">
      <w:pPr>
        <w:pStyle w:val="SingleTxtGR0"/>
      </w:pPr>
    </w:p>
    <w:p w:rsidR="00A6653C" w:rsidRPr="00B62AE1" w:rsidRDefault="009A07BB" w:rsidP="00B62AE1">
      <w:pPr>
        <w:pStyle w:val="SingleTxtGR0"/>
        <w:spacing w:after="0"/>
        <w:ind w:left="1701"/>
        <w:rPr>
          <w:sz w:val="6"/>
          <w:szCs w:val="6"/>
        </w:rPr>
      </w:pPr>
      <w:r>
        <w:pict>
          <v:shape id="_x0000_i1027" type="#_x0000_t75" style="width:271.5pt;height:249pt" o:allowoverlap="f">
            <v:imagedata r:id="rId8" o:title=""/>
          </v:shape>
        </w:pict>
      </w:r>
    </w:p>
    <w:p w:rsidR="002C6C66" w:rsidRPr="00EB0640" w:rsidRDefault="002C6C66" w:rsidP="009A07BB">
      <w:pPr>
        <w:pStyle w:val="SingleTxtGR0"/>
        <w:ind w:left="1701"/>
        <w:rPr>
          <w:b/>
        </w:rPr>
      </w:pPr>
      <w:r w:rsidRPr="00EB0640">
        <w:rPr>
          <w:b/>
        </w:rPr>
        <w:t>Право на с</w:t>
      </w:r>
      <w:r w:rsidRPr="00EB0640">
        <w:rPr>
          <w:b/>
        </w:rPr>
        <w:t>о</w:t>
      </w:r>
      <w:r w:rsidRPr="00EB0640">
        <w:rPr>
          <w:b/>
        </w:rPr>
        <w:t>циальное обеспечение</w:t>
      </w:r>
    </w:p>
    <w:p w:rsidR="002C6C66" w:rsidRPr="00EB0640" w:rsidRDefault="002C6C66" w:rsidP="002C6C66">
      <w:pPr>
        <w:pStyle w:val="SingleTxtGR0"/>
      </w:pPr>
      <w:r w:rsidRPr="00EB0640">
        <w:t>260.</w:t>
      </w:r>
      <w:r w:rsidRPr="00EB0640">
        <w:tab/>
        <w:t>Статья 56 Конституции требует от государства создания систем социал</w:t>
      </w:r>
      <w:r w:rsidRPr="00EB0640">
        <w:t>ь</w:t>
      </w:r>
      <w:r w:rsidRPr="00EB0640">
        <w:t>ной защиты для групп населения, нуждающегося в ней. Согласно Закону о страховании все служащие государства и его экономического сектора должны быть включены в программу обязательного страхования. Закон о социальном обеспечении (Закон № 31 от 1996 года), измененный Законом № 17 от 1999 г</w:t>
      </w:r>
      <w:r w:rsidRPr="00EB0640">
        <w:t>о</w:t>
      </w:r>
      <w:r w:rsidRPr="00EB0640">
        <w:t>да, предусматривает страхование на случай старости, нетрудоспособности, дл</w:t>
      </w:r>
      <w:r w:rsidRPr="00EB0640">
        <w:t>и</w:t>
      </w:r>
      <w:r w:rsidRPr="00EB0640">
        <w:t>тельной болезни и смерти. Мы обращаем внимание Комитета на информацию о принятых в этой связи мерах, которая приводится в ходе обсуждения ст</w:t>
      </w:r>
      <w:r w:rsidRPr="00EB0640">
        <w:t>а</w:t>
      </w:r>
      <w:r w:rsidRPr="00EB0640">
        <w:t>тьи</w:t>
      </w:r>
      <w:r w:rsidR="00B62AE1">
        <w:t> </w:t>
      </w:r>
      <w:r w:rsidRPr="00EB0640">
        <w:t>2</w:t>
      </w:r>
      <w:r w:rsidR="00A6653C">
        <w:t> </w:t>
      </w:r>
      <w:r w:rsidRPr="00EB0640">
        <w:t>(2) выше.</w:t>
      </w:r>
    </w:p>
    <w:p w:rsidR="00A6653C" w:rsidRPr="002E44BB" w:rsidRDefault="00A6653C" w:rsidP="00A6653C">
      <w:pPr>
        <w:pStyle w:val="H23GR"/>
      </w:pPr>
      <w:r w:rsidRPr="00B62AE1">
        <w:tab/>
      </w:r>
      <w:r w:rsidRPr="00B62AE1">
        <w:tab/>
      </w:r>
      <w:r w:rsidRPr="002E44BB">
        <w:t xml:space="preserve">Статья 5 е) </w:t>
      </w:r>
      <w:r w:rsidRPr="002E44BB">
        <w:rPr>
          <w:lang w:val="en-US"/>
        </w:rPr>
        <w:t>v</w:t>
      </w:r>
      <w:r w:rsidRPr="002E44BB">
        <w:t>): право на образование</w:t>
      </w:r>
    </w:p>
    <w:p w:rsidR="00A6653C" w:rsidRPr="002E44BB" w:rsidRDefault="00A6653C" w:rsidP="00A6653C">
      <w:pPr>
        <w:pStyle w:val="H23GR"/>
      </w:pPr>
      <w:r w:rsidRPr="00D029ED">
        <w:tab/>
      </w:r>
      <w:r w:rsidRPr="00D029ED">
        <w:tab/>
      </w:r>
      <w:r w:rsidRPr="002E44BB">
        <w:t>Общая политика</w:t>
      </w:r>
      <w:r>
        <w:t xml:space="preserve">, </w:t>
      </w:r>
      <w:r w:rsidRPr="002E44BB">
        <w:t xml:space="preserve"> </w:t>
      </w:r>
      <w:r>
        <w:t>нацеленная на расширение охвата и развитие</w:t>
      </w:r>
      <w:r w:rsidRPr="002E44BB">
        <w:t xml:space="preserve"> системы образования</w:t>
      </w:r>
    </w:p>
    <w:p w:rsidR="00A6653C" w:rsidRPr="002E44BB" w:rsidRDefault="00A6653C" w:rsidP="00A6653C">
      <w:pPr>
        <w:pStyle w:val="SingleTxtGR0"/>
      </w:pPr>
      <w:r w:rsidRPr="002E44BB">
        <w:t>261.</w:t>
      </w:r>
      <w:r w:rsidRPr="002E44BB">
        <w:tab/>
      </w:r>
      <w:r>
        <w:t>Реализуя приверженность</w:t>
      </w:r>
      <w:r w:rsidRPr="002E44BB">
        <w:t xml:space="preserve"> Йемена Даккарским рамкам действий 2000 г</w:t>
      </w:r>
      <w:r w:rsidRPr="002E44BB">
        <w:t>о</w:t>
      </w:r>
      <w:r w:rsidRPr="002E44BB">
        <w:t>да по образованию для всех</w:t>
      </w:r>
      <w:r>
        <w:t>,</w:t>
      </w:r>
      <w:r w:rsidRPr="002E44BB">
        <w:t xml:space="preserve"> правительство взяло на себя обязательство обесп</w:t>
      </w:r>
      <w:r w:rsidRPr="002E44BB">
        <w:t>е</w:t>
      </w:r>
      <w:r w:rsidRPr="002E44BB">
        <w:t xml:space="preserve">чить к 2015 году </w:t>
      </w:r>
      <w:r>
        <w:t xml:space="preserve">для всех детей </w:t>
      </w:r>
      <w:r w:rsidRPr="002E44BB">
        <w:t>равный доступ к образованию и повысить кач</w:t>
      </w:r>
      <w:r w:rsidRPr="002E44BB">
        <w:t>е</w:t>
      </w:r>
      <w:r w:rsidRPr="002E44BB">
        <w:t>ство образования. Вопрос о гаран</w:t>
      </w:r>
      <w:r>
        <w:t>тии</w:t>
      </w:r>
      <w:r w:rsidRPr="002E44BB">
        <w:t xml:space="preserve"> базового образования являлся одной из основных проблем, с которой столкнулось правительство, и</w:t>
      </w:r>
      <w:r>
        <w:t>,</w:t>
      </w:r>
      <w:r w:rsidRPr="002E44BB">
        <w:t xml:space="preserve"> соответственно</w:t>
      </w:r>
      <w:r>
        <w:t>,</w:t>
      </w:r>
      <w:r w:rsidRPr="002E44BB">
        <w:t xml:space="preserve"> он</w:t>
      </w:r>
      <w:r>
        <w:t>о</w:t>
      </w:r>
      <w:r w:rsidRPr="002E44BB">
        <w:t xml:space="preserve"> принял</w:t>
      </w:r>
      <w:r>
        <w:t>о</w:t>
      </w:r>
      <w:r w:rsidRPr="002E44BB">
        <w:t xml:space="preserve"> ряд стратегий и практических мер, нацеленных на распростран</w:t>
      </w:r>
      <w:r w:rsidRPr="002E44BB">
        <w:t>е</w:t>
      </w:r>
      <w:r w:rsidRPr="002E44BB">
        <w:t xml:space="preserve">ние базового образования и повышение его эффективности. Эти стратегии, в частности, включают </w:t>
      </w:r>
      <w:r>
        <w:t>третий пятилетний</w:t>
      </w:r>
      <w:r w:rsidRPr="002E44BB">
        <w:t xml:space="preserve"> план (План социально-экономического развития по сокращению масштабов бедности, </w:t>
      </w:r>
      <w:r>
        <w:t xml:space="preserve">на </w:t>
      </w:r>
      <w:r w:rsidRPr="002E44BB">
        <w:t>2006−2010 годы, национал</w:t>
      </w:r>
      <w:r w:rsidRPr="002E44BB">
        <w:t>ь</w:t>
      </w:r>
      <w:r w:rsidRPr="002E44BB">
        <w:t>ную стратегию базового образования на 2003−2015 годы</w:t>
      </w:r>
      <w:r>
        <w:t>)</w:t>
      </w:r>
      <w:r w:rsidRPr="002E44BB">
        <w:t>, национальную стр</w:t>
      </w:r>
      <w:r w:rsidRPr="002E44BB">
        <w:t>а</w:t>
      </w:r>
      <w:r w:rsidRPr="002E44BB">
        <w:t>тегию развития среднего образования, стратегию в области образования дев</w:t>
      </w:r>
      <w:r w:rsidRPr="002E44BB">
        <w:t>о</w:t>
      </w:r>
      <w:r w:rsidRPr="002E44BB">
        <w:t>чек, национальную стратегию по ликвидации неграмотности и образованию взрослых</w:t>
      </w:r>
      <w:r>
        <w:t>, принятую в 1998 году,</w:t>
      </w:r>
      <w:r w:rsidRPr="002E44BB">
        <w:t xml:space="preserve"> и </w:t>
      </w:r>
      <w:r>
        <w:t>С</w:t>
      </w:r>
      <w:r w:rsidRPr="002E44BB">
        <w:t xml:space="preserve">тратегический план развития </w:t>
      </w:r>
      <w:r>
        <w:t>Йемена</w:t>
      </w:r>
      <w:r w:rsidRPr="002E44BB">
        <w:t xml:space="preserve"> до 2025 года.</w:t>
      </w:r>
    </w:p>
    <w:p w:rsidR="00A6653C" w:rsidRPr="002E44BB" w:rsidRDefault="00A6653C" w:rsidP="00A6653C">
      <w:pPr>
        <w:pStyle w:val="SingleTxtGR0"/>
      </w:pPr>
      <w:r w:rsidRPr="002E44BB">
        <w:t>262.</w:t>
      </w:r>
      <w:r w:rsidRPr="002E44BB">
        <w:tab/>
        <w:t xml:space="preserve">Эти стратегии нацелены на универсализацию базового образования, улучшение его качества, повышение его внутренней эффективности, </w:t>
      </w:r>
      <w:r>
        <w:t>улучшение</w:t>
      </w:r>
      <w:r w:rsidRPr="002E44BB">
        <w:t xml:space="preserve"> показателей охва</w:t>
      </w:r>
      <w:r>
        <w:t>та школьным образованием</w:t>
      </w:r>
      <w:r w:rsidRPr="002E44BB">
        <w:t xml:space="preserve"> на начальном и среднем уровнях, включая образование в подготовительных школах, сокращение разрыва в охвате образованием между мальчиками и девочками и между городскими и сельскими районами с уделением большего внимания детям из малообеспеченных</w:t>
      </w:r>
      <w:r>
        <w:t xml:space="preserve"> семей</w:t>
      </w:r>
      <w:r w:rsidRPr="002E44BB">
        <w:t xml:space="preserve"> в</w:t>
      </w:r>
      <w:r>
        <w:t> </w:t>
      </w:r>
      <w:r w:rsidRPr="002E44BB">
        <w:t>попытке обеспечения справедливо</w:t>
      </w:r>
      <w:r>
        <w:t>сти и равенства и создание</w:t>
      </w:r>
      <w:r w:rsidRPr="002E44BB">
        <w:t xml:space="preserve"> институци</w:t>
      </w:r>
      <w:r w:rsidRPr="002E44BB">
        <w:t>о</w:t>
      </w:r>
      <w:r w:rsidRPr="002E44BB">
        <w:t>нального потенциала на всех уровнях в Министерстве образования с целью р</w:t>
      </w:r>
      <w:r w:rsidRPr="002E44BB">
        <w:t>е</w:t>
      </w:r>
      <w:r w:rsidRPr="002E44BB">
        <w:t>структуризации системы образования таким образом, чтобы она соответствов</w:t>
      </w:r>
      <w:r w:rsidRPr="002E44BB">
        <w:t>а</w:t>
      </w:r>
      <w:r w:rsidRPr="002E44BB">
        <w:t>ла научно-техническим изменениям и удовлетворяла требованиям будущего развития. К числу других задач относятся</w:t>
      </w:r>
      <w:r>
        <w:t xml:space="preserve"> −</w:t>
      </w:r>
      <w:r w:rsidRPr="002E44BB">
        <w:t xml:space="preserve"> гаранти</w:t>
      </w:r>
      <w:r>
        <w:t>я</w:t>
      </w:r>
      <w:r w:rsidRPr="002E44BB">
        <w:t xml:space="preserve"> образования для девочек, особенно в сельских районах, ликвидация гендерного разрыва в сфере образ</w:t>
      </w:r>
      <w:r w:rsidRPr="002E44BB">
        <w:t>о</w:t>
      </w:r>
      <w:r w:rsidRPr="002E44BB">
        <w:t>вания и повышение общих стандартов образования.</w:t>
      </w:r>
    </w:p>
    <w:p w:rsidR="00A6653C" w:rsidRPr="002E44BB" w:rsidRDefault="00A6653C" w:rsidP="00A6653C">
      <w:pPr>
        <w:pStyle w:val="H23GR"/>
      </w:pPr>
      <w:r>
        <w:tab/>
      </w:r>
      <w:r>
        <w:tab/>
      </w:r>
      <w:r w:rsidRPr="002E44BB">
        <w:t xml:space="preserve">Осуществление мер по достижению стратегических целей и уже достигнутые </w:t>
      </w:r>
      <w:r>
        <w:t>результаты</w:t>
      </w:r>
    </w:p>
    <w:p w:rsidR="00A6653C" w:rsidRPr="002E44BB" w:rsidRDefault="00A6653C" w:rsidP="00A6653C">
      <w:pPr>
        <w:pStyle w:val="SingleTxtGR0"/>
      </w:pPr>
      <w:r w:rsidRPr="002E44BB">
        <w:t>263.</w:t>
      </w:r>
      <w:r w:rsidRPr="002E44BB">
        <w:tab/>
        <w:t xml:space="preserve">Добиваясь целей, </w:t>
      </w:r>
      <w:r>
        <w:t>поставленных</w:t>
      </w:r>
      <w:r w:rsidRPr="002E44BB">
        <w:t xml:space="preserve"> в вышеупомянутых стратегиях, Мин</w:t>
      </w:r>
      <w:r w:rsidRPr="002E44BB">
        <w:t>и</w:t>
      </w:r>
      <w:r w:rsidRPr="002E44BB">
        <w:t>стерство образования при</w:t>
      </w:r>
      <w:r>
        <w:t>няло ряд полити</w:t>
      </w:r>
      <w:r w:rsidRPr="002E44BB">
        <w:t>ческих и практических мер по цел</w:t>
      </w:r>
      <w:r w:rsidRPr="002E44BB">
        <w:t>о</w:t>
      </w:r>
      <w:r w:rsidRPr="002E44BB">
        <w:t>му ряду направлений, показанных ниже.</w:t>
      </w:r>
    </w:p>
    <w:p w:rsidR="00A6653C" w:rsidRPr="002E44BB" w:rsidRDefault="00A6653C" w:rsidP="00A6653C">
      <w:pPr>
        <w:pStyle w:val="H4GR"/>
      </w:pPr>
      <w:r>
        <w:tab/>
      </w:r>
      <w:r>
        <w:tab/>
      </w:r>
      <w:r w:rsidRPr="002E44BB">
        <w:t>Расширение охвата школьным образованием</w:t>
      </w:r>
    </w:p>
    <w:p w:rsidR="00A6653C" w:rsidRPr="002E44BB" w:rsidRDefault="00A6653C" w:rsidP="00A6653C">
      <w:pPr>
        <w:pStyle w:val="SingleTxtGR0"/>
      </w:pPr>
      <w:r w:rsidRPr="002E44BB">
        <w:t>264.</w:t>
      </w:r>
      <w:r w:rsidRPr="002E44BB">
        <w:tab/>
        <w:t>Стремясь расширить охват школьной системой как в формальном, так и</w:t>
      </w:r>
      <w:r w:rsidR="00B62AE1">
        <w:t xml:space="preserve"> </w:t>
      </w:r>
      <w:r w:rsidRPr="002E44BB">
        <w:t>в</w:t>
      </w:r>
      <w:r w:rsidR="00B62AE1">
        <w:t xml:space="preserve"> </w:t>
      </w:r>
      <w:r w:rsidRPr="002E44BB">
        <w:t>неформальном секторах образования, Министерство осуществило ряд целен</w:t>
      </w:r>
      <w:r w:rsidRPr="002E44BB">
        <w:t>а</w:t>
      </w:r>
      <w:r w:rsidRPr="002E44BB">
        <w:t xml:space="preserve">правленных мер, предусматривающих </w:t>
      </w:r>
      <w:r>
        <w:t>применение подходов</w:t>
      </w:r>
      <w:r w:rsidRPr="002E44BB">
        <w:t>, благоприятно ск</w:t>
      </w:r>
      <w:r w:rsidRPr="002E44BB">
        <w:t>а</w:t>
      </w:r>
      <w:r w:rsidRPr="002E44BB">
        <w:t>зы</w:t>
      </w:r>
      <w:r>
        <w:t>вающихся</w:t>
      </w:r>
      <w:r w:rsidRPr="002E44BB">
        <w:t xml:space="preserve"> на уровне охвата. Они включают:</w:t>
      </w:r>
    </w:p>
    <w:p w:rsidR="00A6653C" w:rsidRPr="002E44BB" w:rsidRDefault="00A6653C" w:rsidP="00A6653C">
      <w:pPr>
        <w:pStyle w:val="Bullet1GR"/>
        <w:numPr>
          <w:ilvl w:val="0"/>
          <w:numId w:val="1"/>
        </w:numPr>
      </w:pPr>
      <w:r w:rsidRPr="002E44BB">
        <w:t>расширение школьного строительства (новые здания, пристройки, р</w:t>
      </w:r>
      <w:r w:rsidRPr="002E44BB">
        <w:t>е</w:t>
      </w:r>
      <w:r w:rsidRPr="002E44BB">
        <w:t>монт) с особым упором на особо нуждающихся в этом регионах, выбор мест</w:t>
      </w:r>
      <w:r>
        <w:t>а</w:t>
      </w:r>
      <w:r w:rsidRPr="002E44BB">
        <w:t xml:space="preserve"> </w:t>
      </w:r>
      <w:r>
        <w:t>для школы недалеко от домов</w:t>
      </w:r>
      <w:r w:rsidRPr="002E44BB">
        <w:t xml:space="preserve"> учеников, меры по обеспечению школ учебным</w:t>
      </w:r>
      <w:r>
        <w:t>и</w:t>
      </w:r>
      <w:r w:rsidRPr="002E44BB">
        <w:t xml:space="preserve"> материа</w:t>
      </w:r>
      <w:r>
        <w:t>лами и оборудованием</w:t>
      </w:r>
      <w:r w:rsidRPr="002E44BB">
        <w:t xml:space="preserve"> и помощь в эксплуат</w:t>
      </w:r>
      <w:r w:rsidRPr="002E44BB">
        <w:t>а</w:t>
      </w:r>
      <w:r w:rsidRPr="002E44BB">
        <w:t>ции;</w:t>
      </w:r>
    </w:p>
    <w:p w:rsidR="00A6653C" w:rsidRPr="002E44BB" w:rsidRDefault="00A6653C" w:rsidP="00A6653C">
      <w:pPr>
        <w:pStyle w:val="Bullet1GR"/>
        <w:numPr>
          <w:ilvl w:val="0"/>
          <w:numId w:val="1"/>
        </w:numPr>
      </w:pPr>
      <w:r>
        <w:t>нае</w:t>
      </w:r>
      <w:r w:rsidRPr="002E44BB">
        <w:t>м учителей и учительниц;</w:t>
      </w:r>
    </w:p>
    <w:p w:rsidR="00A6653C" w:rsidRPr="002E44BB" w:rsidRDefault="00A6653C" w:rsidP="00A6653C">
      <w:pPr>
        <w:pStyle w:val="Bullet1GR"/>
        <w:numPr>
          <w:ilvl w:val="0"/>
          <w:numId w:val="1"/>
        </w:numPr>
      </w:pPr>
      <w:r w:rsidRPr="002E44BB">
        <w:t xml:space="preserve">увязывание </w:t>
      </w:r>
      <w:r>
        <w:t xml:space="preserve">роста </w:t>
      </w:r>
      <w:r w:rsidRPr="002E44BB">
        <w:t>профессионального уровня с готовностью учителей о</w:t>
      </w:r>
      <w:r w:rsidRPr="002E44BB">
        <w:t>с</w:t>
      </w:r>
      <w:r w:rsidRPr="002E44BB">
        <w:t>таться в тех шк</w:t>
      </w:r>
      <w:r w:rsidRPr="002E44BB">
        <w:t>о</w:t>
      </w:r>
      <w:r w:rsidRPr="002E44BB">
        <w:t>лах, в которые они были направлены;</w:t>
      </w:r>
    </w:p>
    <w:p w:rsidR="00A6653C" w:rsidRPr="002E44BB" w:rsidRDefault="00A6653C" w:rsidP="00A6653C">
      <w:pPr>
        <w:pStyle w:val="Bullet1GR"/>
        <w:numPr>
          <w:ilvl w:val="0"/>
          <w:numId w:val="1"/>
        </w:numPr>
      </w:pPr>
      <w:r w:rsidRPr="002E44BB">
        <w:t>приоритетный набор девочек в тех мухафазах, где охват школьным обр</w:t>
      </w:r>
      <w:r w:rsidRPr="002E44BB">
        <w:t>а</w:t>
      </w:r>
      <w:r w:rsidRPr="002E44BB">
        <w:t>зованием я</w:t>
      </w:r>
      <w:r w:rsidRPr="002E44BB">
        <w:t>в</w:t>
      </w:r>
      <w:r w:rsidRPr="002E44BB">
        <w:t>ляется низким;</w:t>
      </w:r>
    </w:p>
    <w:p w:rsidR="00A6653C" w:rsidRPr="002E44BB" w:rsidRDefault="00A6653C" w:rsidP="00A6653C">
      <w:pPr>
        <w:pStyle w:val="Bullet1GR"/>
        <w:numPr>
          <w:ilvl w:val="0"/>
          <w:numId w:val="1"/>
        </w:numPr>
      </w:pPr>
      <w:r w:rsidRPr="002E44BB">
        <w:t>заключение контрактов с учителями-женщинами в сельских районах</w:t>
      </w:r>
      <w:r w:rsidRPr="002E44BB">
        <w:rPr>
          <w:vertAlign w:val="superscript"/>
        </w:rPr>
        <w:footnoteReference w:id="11"/>
      </w:r>
      <w:r w:rsidRPr="002E44BB">
        <w:t>;</w:t>
      </w:r>
    </w:p>
    <w:p w:rsidR="00A6653C" w:rsidRPr="002E44BB" w:rsidRDefault="00A6653C" w:rsidP="00A6653C">
      <w:pPr>
        <w:pStyle w:val="Bullet1GR"/>
        <w:numPr>
          <w:ilvl w:val="0"/>
          <w:numId w:val="1"/>
        </w:numPr>
      </w:pPr>
      <w:r w:rsidRPr="002E44BB">
        <w:t>принятие системы улучшения всеобъемлющей школы</w:t>
      </w:r>
      <w:r w:rsidRPr="002E44BB">
        <w:rPr>
          <w:vertAlign w:val="superscript"/>
        </w:rPr>
        <w:footnoteReference w:id="12"/>
      </w:r>
      <w:r w:rsidRPr="002E44BB">
        <w:t>;</w:t>
      </w:r>
    </w:p>
    <w:p w:rsidR="00A6653C" w:rsidRPr="002E44BB" w:rsidRDefault="00A6653C" w:rsidP="00A6653C">
      <w:pPr>
        <w:pStyle w:val="Bullet1GR"/>
        <w:numPr>
          <w:ilvl w:val="0"/>
          <w:numId w:val="1"/>
        </w:numPr>
      </w:pPr>
      <w:r>
        <w:t>введение</w:t>
      </w:r>
      <w:r w:rsidRPr="002E44BB">
        <w:t xml:space="preserve"> системы стимулирования и помощи малообеспеченным семьям;</w:t>
      </w:r>
    </w:p>
    <w:p w:rsidR="00A6653C" w:rsidRPr="002E44BB" w:rsidRDefault="00A6653C" w:rsidP="00A6653C">
      <w:pPr>
        <w:pStyle w:val="Bullet1GR"/>
        <w:numPr>
          <w:ilvl w:val="0"/>
          <w:numId w:val="1"/>
        </w:numPr>
      </w:pPr>
      <w:r>
        <w:t>обеспечение учебным планом и другими необходимыми условиями</w:t>
      </w:r>
      <w:r w:rsidRPr="002E44BB">
        <w:t xml:space="preserve"> для учебы, таким</w:t>
      </w:r>
      <w:r>
        <w:t>и</w:t>
      </w:r>
      <w:r w:rsidRPr="002E44BB">
        <w:t xml:space="preserve"> как учебные места и учебные пособия;</w:t>
      </w:r>
    </w:p>
    <w:p w:rsidR="00A6653C" w:rsidRPr="002E44BB" w:rsidRDefault="00A6653C" w:rsidP="00A6653C">
      <w:pPr>
        <w:pStyle w:val="Bullet1GR"/>
        <w:numPr>
          <w:ilvl w:val="0"/>
          <w:numId w:val="1"/>
        </w:numPr>
      </w:pPr>
      <w:r w:rsidRPr="002E44BB">
        <w:t>освобождение учеников первого цикла базового образования (кла</w:t>
      </w:r>
      <w:r w:rsidRPr="002E44BB">
        <w:t>с</w:t>
      </w:r>
      <w:r w:rsidRPr="002E44BB">
        <w:t>сы</w:t>
      </w:r>
      <w:r>
        <w:t> </w:t>
      </w:r>
      <w:r w:rsidRPr="002E44BB">
        <w:t>1−3) от участия в общественной жизни;</w:t>
      </w:r>
    </w:p>
    <w:p w:rsidR="00A6653C" w:rsidRPr="002E44BB" w:rsidRDefault="00A6653C" w:rsidP="00A6653C">
      <w:pPr>
        <w:pStyle w:val="Bullet1GR"/>
        <w:numPr>
          <w:ilvl w:val="0"/>
          <w:numId w:val="1"/>
        </w:numPr>
      </w:pPr>
      <w:r w:rsidRPr="002E44BB">
        <w:t>освобождение учеников первого и второго цикла базового образования (классы 1−3, классы 4−6) от участия в общественной жизни;</w:t>
      </w:r>
    </w:p>
    <w:p w:rsidR="00A6653C" w:rsidRPr="002E44BB" w:rsidRDefault="00A6653C" w:rsidP="00A6653C">
      <w:pPr>
        <w:pStyle w:val="Bullet1GR"/>
        <w:numPr>
          <w:ilvl w:val="0"/>
          <w:numId w:val="1"/>
        </w:numPr>
      </w:pPr>
      <w:r w:rsidRPr="002E44BB">
        <w:t>уделение внимания детям с особыми потребностями;</w:t>
      </w:r>
    </w:p>
    <w:p w:rsidR="00A6653C" w:rsidRPr="002E44BB" w:rsidRDefault="00A6653C" w:rsidP="00A6653C">
      <w:pPr>
        <w:pStyle w:val="Bullet1GR"/>
        <w:numPr>
          <w:ilvl w:val="0"/>
          <w:numId w:val="1"/>
        </w:numPr>
      </w:pPr>
      <w:r w:rsidRPr="002E44BB">
        <w:t>особый упор на программах ликвидации неграмотности.</w:t>
      </w:r>
    </w:p>
    <w:p w:rsidR="00A6653C" w:rsidRPr="002E44BB" w:rsidRDefault="00A6653C" w:rsidP="00A6653C">
      <w:pPr>
        <w:pStyle w:val="SingleTxtGR0"/>
      </w:pPr>
      <w:r>
        <w:t>265.</w:t>
      </w:r>
      <w:r>
        <w:tab/>
        <w:t>Ниже приводя</w:t>
      </w:r>
      <w:r w:rsidRPr="002E44BB">
        <w:t>тся изменени</w:t>
      </w:r>
      <w:r>
        <w:t>я</w:t>
      </w:r>
      <w:r w:rsidRPr="002E44BB">
        <w:t xml:space="preserve"> в инвестициях в базовое образование и</w:t>
      </w:r>
      <w:r w:rsidR="00B62AE1">
        <w:t xml:space="preserve"> </w:t>
      </w:r>
      <w:r w:rsidRPr="002E44BB">
        <w:t>в</w:t>
      </w:r>
      <w:r w:rsidR="00B62AE1">
        <w:t xml:space="preserve"> </w:t>
      </w:r>
      <w:r w:rsidRPr="002E44BB">
        <w:t>д</w:t>
      </w:r>
      <w:r w:rsidRPr="002E44BB">
        <w:t>о</w:t>
      </w:r>
      <w:r w:rsidRPr="002E44BB">
        <w:t>стигну</w:t>
      </w:r>
      <w:r>
        <w:t>тых результатах в 2006/</w:t>
      </w:r>
      <w:r w:rsidRPr="002E44BB">
        <w:t>07 уче</w:t>
      </w:r>
      <w:r>
        <w:t>бном году по сравнению с 2001/</w:t>
      </w:r>
      <w:r w:rsidRPr="002E44BB">
        <w:t>02 уче</w:t>
      </w:r>
      <w:r w:rsidRPr="002E44BB">
        <w:t>б</w:t>
      </w:r>
      <w:r w:rsidRPr="002E44BB">
        <w:t>ным годом.</w:t>
      </w:r>
    </w:p>
    <w:p w:rsidR="00A6653C" w:rsidRPr="002E44BB" w:rsidRDefault="00A6653C" w:rsidP="00A6653C">
      <w:pPr>
        <w:pStyle w:val="H4GR"/>
      </w:pPr>
      <w:r>
        <w:tab/>
      </w:r>
      <w:r>
        <w:tab/>
      </w:r>
      <w:r w:rsidRPr="002E44BB">
        <w:t>Школьные здания</w:t>
      </w:r>
    </w:p>
    <w:p w:rsidR="00A6653C" w:rsidRPr="002E44BB" w:rsidRDefault="00A6653C" w:rsidP="00A6653C">
      <w:pPr>
        <w:pStyle w:val="SingleTxtGR0"/>
      </w:pPr>
      <w:r w:rsidRPr="002E44BB">
        <w:t>266.</w:t>
      </w:r>
      <w:r w:rsidRPr="002E44BB">
        <w:tab/>
        <w:t>Усилия в этой области нашли свое выражение в виде</w:t>
      </w:r>
      <w:r>
        <w:t xml:space="preserve"> </w:t>
      </w:r>
      <w:r w:rsidRPr="002E44BB">
        <w:t>новых зданий и</w:t>
      </w:r>
      <w:r>
        <w:t> </w:t>
      </w:r>
      <w:r w:rsidRPr="002E44BB">
        <w:t>пристроек, а также ремонт</w:t>
      </w:r>
      <w:r>
        <w:t>а существующих зданий. В 2006/</w:t>
      </w:r>
      <w:r w:rsidRPr="002E44BB">
        <w:t>07 учебном году в</w:t>
      </w:r>
      <w:r>
        <w:t> </w:t>
      </w:r>
      <w:r w:rsidRPr="002E44BB">
        <w:t>стране действовало 15</w:t>
      </w:r>
      <w:r>
        <w:t xml:space="preserve"> </w:t>
      </w:r>
      <w:r w:rsidRPr="002E44BB">
        <w:t>990 школ, включая начальные школы, средние школы и смешанные школы (имеющи</w:t>
      </w:r>
      <w:r>
        <w:t>е</w:t>
      </w:r>
      <w:r w:rsidRPr="002E44BB">
        <w:t xml:space="preserve"> как начальный, так и средний уровень). Эта о</w:t>
      </w:r>
      <w:r w:rsidRPr="002E44BB">
        <w:t>б</w:t>
      </w:r>
      <w:r w:rsidRPr="002E44BB">
        <w:t>щая цифра представляет собой увеличение на 2</w:t>
      </w:r>
      <w:r>
        <w:t xml:space="preserve"> 513 школ по сравнению с</w:t>
      </w:r>
      <w:r w:rsidR="00B62AE1">
        <w:t xml:space="preserve"> </w:t>
      </w:r>
      <w:r>
        <w:t>2001/</w:t>
      </w:r>
      <w:r w:rsidRPr="002E44BB">
        <w:t>02 учебным годом. Таким образом, среднее увеличение составляло 418</w:t>
      </w:r>
      <w:r w:rsidR="00B62AE1">
        <w:t> </w:t>
      </w:r>
      <w:r w:rsidRPr="002E44BB">
        <w:t>школ в год.</w:t>
      </w:r>
    </w:p>
    <w:p w:rsidR="00A6653C" w:rsidRPr="002E44BB" w:rsidRDefault="00A6653C" w:rsidP="00A6653C">
      <w:pPr>
        <w:pStyle w:val="SingleTxtGR0"/>
      </w:pPr>
      <w:r w:rsidRPr="002E44BB">
        <w:t>267.</w:t>
      </w:r>
      <w:r w:rsidRPr="002E44BB">
        <w:tab/>
        <w:t>Число начальных школ в Йемене заметно выросло в период 2001−2007</w:t>
      </w:r>
      <w:r w:rsidR="00B62AE1">
        <w:t xml:space="preserve"> </w:t>
      </w:r>
      <w:r w:rsidRPr="002E44BB">
        <w:t>годов после строительства 2</w:t>
      </w:r>
      <w:r>
        <w:t xml:space="preserve"> </w:t>
      </w:r>
      <w:r w:rsidRPr="002E44BB">
        <w:t>210 новых школ, что составляло 88% от общего числа новых школ, построенных за этот период (2</w:t>
      </w:r>
      <w:r w:rsidR="00B62AE1">
        <w:t> </w:t>
      </w:r>
      <w:r w:rsidRPr="002E44BB">
        <w:t>513). На уровне сре</w:t>
      </w:r>
      <w:r w:rsidRPr="002E44BB">
        <w:t>д</w:t>
      </w:r>
      <w:r w:rsidRPr="002E44BB">
        <w:t xml:space="preserve">ней школы было построено 82 новых школы </w:t>
      </w:r>
      <w:r>
        <w:t>и это составляло</w:t>
      </w:r>
      <w:r w:rsidRPr="002E44BB">
        <w:t xml:space="preserve"> 3% от общего числа новых школ, в то время как </w:t>
      </w:r>
      <w:r>
        <w:t xml:space="preserve">на уровне смешанной школы </w:t>
      </w:r>
      <w:r w:rsidRPr="002E44BB">
        <w:t>была построена 221</w:t>
      </w:r>
      <w:r w:rsidR="002D73FD">
        <w:t> </w:t>
      </w:r>
      <w:r w:rsidRPr="002E44BB">
        <w:t>новая</w:t>
      </w:r>
      <w:r>
        <w:t xml:space="preserve"> школа, и это</w:t>
      </w:r>
      <w:r w:rsidRPr="002E44BB">
        <w:t xml:space="preserve"> состав</w:t>
      </w:r>
      <w:r>
        <w:t>ляло</w:t>
      </w:r>
      <w:r w:rsidRPr="002E44BB">
        <w:t xml:space="preserve"> 9% от общего числа школ.</w:t>
      </w:r>
    </w:p>
    <w:p w:rsidR="00A6653C" w:rsidRPr="002E44BB" w:rsidRDefault="00A6653C" w:rsidP="00A6653C">
      <w:pPr>
        <w:pStyle w:val="SingleTxtGR0"/>
      </w:pPr>
      <w:r w:rsidRPr="002E44BB">
        <w:t>268.</w:t>
      </w:r>
      <w:r w:rsidRPr="002E44BB">
        <w:tab/>
        <w:t>Эти школы были распределены достаточно неровно среди городских и</w:t>
      </w:r>
      <w:r w:rsidR="002D73FD">
        <w:t xml:space="preserve"> </w:t>
      </w:r>
      <w:r w:rsidRPr="002E44BB">
        <w:t>сельских районов: ежегодные до</w:t>
      </w:r>
      <w:r>
        <w:t>клады о результатах обследований</w:t>
      </w:r>
      <w:r w:rsidRPr="002E44BB">
        <w:t xml:space="preserve"> системы о</w:t>
      </w:r>
      <w:r w:rsidRPr="002E44BB">
        <w:t>б</w:t>
      </w:r>
      <w:r w:rsidRPr="002E44BB">
        <w:t xml:space="preserve">разования, проведенных в период с 2001 по 2007 год, показывают, что новые школы в </w:t>
      </w:r>
      <w:r>
        <w:t>городских</w:t>
      </w:r>
      <w:r w:rsidRPr="002E44BB">
        <w:t xml:space="preserve"> районах составляют 9−10% от общего числа во все годы, в</w:t>
      </w:r>
      <w:r w:rsidR="002D73FD">
        <w:t xml:space="preserve"> </w:t>
      </w:r>
      <w:r w:rsidRPr="002E44BB">
        <w:t>то время как 90−91% школ был построен в сельских районах. Соответству</w:t>
      </w:r>
      <w:r w:rsidRPr="002E44BB">
        <w:t>ю</w:t>
      </w:r>
      <w:r w:rsidRPr="002E44BB">
        <w:t xml:space="preserve">щие цифры применительно к средним школам </w:t>
      </w:r>
      <w:r>
        <w:t xml:space="preserve">во все годы </w:t>
      </w:r>
      <w:r w:rsidRPr="002E44BB">
        <w:t>составляли 51−52% в г</w:t>
      </w:r>
      <w:r w:rsidRPr="002E44BB">
        <w:t>о</w:t>
      </w:r>
      <w:r w:rsidRPr="002E44BB">
        <w:t>родских районах и 48−59% в сельских районах, в то время как в</w:t>
      </w:r>
      <w:r>
        <w:t> </w:t>
      </w:r>
      <w:r w:rsidRPr="002E44BB">
        <w:t>случае см</w:t>
      </w:r>
      <w:r w:rsidRPr="002E44BB">
        <w:t>е</w:t>
      </w:r>
      <w:r w:rsidRPr="002E44BB">
        <w:t>шанных школ эти цифры составляли 18−19% в городских районах и 81−82% в сельских ра</w:t>
      </w:r>
      <w:r w:rsidRPr="002E44BB">
        <w:t>й</w:t>
      </w:r>
      <w:r w:rsidRPr="002E44BB">
        <w:t xml:space="preserve">онах во все эти годы. </w:t>
      </w:r>
    </w:p>
    <w:p w:rsidR="00A6653C" w:rsidRPr="002E44BB" w:rsidRDefault="00A6653C" w:rsidP="00A6653C">
      <w:pPr>
        <w:pStyle w:val="SingleTxtGR0"/>
      </w:pPr>
      <w:r w:rsidRPr="002E44BB">
        <w:t>269.</w:t>
      </w:r>
      <w:r w:rsidRPr="002E44BB">
        <w:tab/>
        <w:t>Если мы посмотрим на распределение школ с точки зрения контрол</w:t>
      </w:r>
      <w:r w:rsidRPr="002E44BB">
        <w:t>и</w:t>
      </w:r>
      <w:r w:rsidRPr="002E44BB">
        <w:t>рующего органа, то мы обнаружим, что в 2007 году имелось 15</w:t>
      </w:r>
      <w:r>
        <w:t xml:space="preserve"> </w:t>
      </w:r>
      <w:r w:rsidRPr="002E44BB">
        <w:t>557 государс</w:t>
      </w:r>
      <w:r w:rsidRPr="002E44BB">
        <w:t>т</w:t>
      </w:r>
      <w:r w:rsidRPr="002E44BB">
        <w:t>венных школ, составлявших 97% от всех государственных и общинных школ, по сравнению с 98,6% от общего числа в 2001 году. В 2007 году имелось 433</w:t>
      </w:r>
      <w:r>
        <w:t> </w:t>
      </w:r>
      <w:r w:rsidRPr="002E44BB">
        <w:t>общинных школы, что представляло собой 2,7% от общего числа госуда</w:t>
      </w:r>
      <w:r w:rsidRPr="002E44BB">
        <w:t>р</w:t>
      </w:r>
      <w:r w:rsidRPr="002E44BB">
        <w:t xml:space="preserve">ственных и </w:t>
      </w:r>
      <w:r>
        <w:t>общинных</w:t>
      </w:r>
      <w:r w:rsidRPr="002E44BB">
        <w:t xml:space="preserve"> школ, по сравнению с 1,3% от общего числа в 2001 году.</w:t>
      </w:r>
    </w:p>
    <w:p w:rsidR="00A6653C" w:rsidRDefault="00A6653C" w:rsidP="00A6653C">
      <w:pPr>
        <w:pStyle w:val="SingleTxtGR0"/>
      </w:pPr>
      <w:r w:rsidRPr="002E44BB">
        <w:t>270.</w:t>
      </w:r>
      <w:r w:rsidRPr="002E44BB">
        <w:tab/>
        <w:t>На дошкольном уровне Йе</w:t>
      </w:r>
      <w:r>
        <w:t>мен имел 408 детских садов в 200</w:t>
      </w:r>
      <w:r w:rsidRPr="002E44BB">
        <w:t>7 году по сра</w:t>
      </w:r>
      <w:r w:rsidRPr="002E44BB">
        <w:t>в</w:t>
      </w:r>
      <w:r w:rsidRPr="002E44BB">
        <w:t>нению со 172 в 2001 году, что свидетельствует об увеличении на 236 садов или 58%. Из этого числа 312 были общинными детскими садами, в то время как 96 действовали под контролем государства. Большинство детских садов нах</w:t>
      </w:r>
      <w:r w:rsidRPr="002E44BB">
        <w:t>о</w:t>
      </w:r>
      <w:r w:rsidRPr="002E44BB">
        <w:t>дились в городских районах.</w:t>
      </w:r>
    </w:p>
    <w:p w:rsidR="002976F9" w:rsidRDefault="002976F9" w:rsidP="002976F9">
      <w:pPr>
        <w:pStyle w:val="SingleTxtGR0"/>
        <w:suppressAutoHyphens/>
        <w:jc w:val="left"/>
      </w:pPr>
      <w:r w:rsidRPr="00524751">
        <w:rPr>
          <w:b/>
        </w:rPr>
        <w:t>Число детских садов, 2001−2007 годы в разбивке по контролирующему органу</w:t>
      </w:r>
      <w:r w:rsidRPr="002D73FD">
        <w:rPr>
          <w:rStyle w:val="FootnoteReference"/>
        </w:rPr>
        <w:footnoteReference w:id="13"/>
      </w:r>
    </w:p>
    <w:tbl>
      <w:tblPr>
        <w:tblStyle w:val="TabNum"/>
        <w:tblW w:w="7370" w:type="dxa"/>
        <w:tblInd w:w="1134" w:type="dxa"/>
        <w:tblLook w:val="01E0" w:firstRow="1" w:lastRow="1" w:firstColumn="1" w:lastColumn="1" w:noHBand="0" w:noVBand="0"/>
      </w:tblPr>
      <w:tblGrid>
        <w:gridCol w:w="1471"/>
        <w:gridCol w:w="1115"/>
        <w:gridCol w:w="956"/>
        <w:gridCol w:w="957"/>
        <w:gridCol w:w="957"/>
        <w:gridCol w:w="957"/>
        <w:gridCol w:w="957"/>
      </w:tblGrid>
      <w:tr w:rsidR="002976F9" w:rsidTr="00AB498E">
        <w:tc>
          <w:tcPr>
            <w:cnfStyle w:val="001000000000" w:firstRow="0" w:lastRow="0" w:firstColumn="1" w:lastColumn="0" w:oddVBand="0" w:evenVBand="0" w:oddHBand="0" w:evenHBand="0" w:firstRowFirstColumn="0" w:firstRowLastColumn="0" w:lastRowFirstColumn="0" w:lastRowLastColumn="0"/>
            <w:tcW w:w="1385" w:type="dxa"/>
            <w:tcBorders>
              <w:bottom w:val="single" w:sz="12" w:space="0" w:color="auto"/>
            </w:tcBorders>
            <w:shd w:val="clear" w:color="auto" w:fill="auto"/>
          </w:tcPr>
          <w:p w:rsidR="002976F9" w:rsidRDefault="002976F9" w:rsidP="00AB498E">
            <w:pPr>
              <w:spacing w:before="80" w:after="80" w:line="200" w:lineRule="exact"/>
              <w:rPr>
                <w:i/>
                <w:sz w:val="16"/>
              </w:rPr>
            </w:pPr>
            <w:r>
              <w:rPr>
                <w:i/>
                <w:sz w:val="16"/>
              </w:rPr>
              <w:t>Год</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2001−2002</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2002—2003</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2003—2004</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2004—2005</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2005—2006</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2006—2007</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Borders>
              <w:top w:val="single" w:sz="12" w:space="0" w:color="auto"/>
            </w:tcBorders>
          </w:tcPr>
          <w:p w:rsidR="002976F9" w:rsidRDefault="002976F9" w:rsidP="00AB498E">
            <w:r>
              <w:t xml:space="preserve">Государственные </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46</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53</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62</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74</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76</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96</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Pr>
          <w:p w:rsidR="002976F9" w:rsidRDefault="002976F9" w:rsidP="00AB498E">
            <w:r>
              <w:t>Общинные</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126</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168</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182</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233</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282</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312</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Pr>
          <w:p w:rsidR="002976F9" w:rsidRDefault="002976F9" w:rsidP="002D73FD">
            <w:pPr>
              <w:ind w:firstLine="126"/>
              <w:rPr>
                <w:b/>
              </w:rPr>
            </w:pPr>
            <w:r>
              <w:rPr>
                <w:b/>
              </w:rPr>
              <w:t>Итого</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172</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221</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244</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307</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358</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408</w:t>
            </w:r>
          </w:p>
        </w:tc>
      </w:tr>
    </w:tbl>
    <w:p w:rsidR="002976F9" w:rsidRDefault="002976F9" w:rsidP="002976F9">
      <w:pPr>
        <w:pStyle w:val="H23GR"/>
      </w:pPr>
      <w:r>
        <w:rPr>
          <w:lang w:val="en-US"/>
        </w:rPr>
        <w:tab/>
      </w:r>
      <w:r>
        <w:rPr>
          <w:lang w:val="en-US"/>
        </w:rPr>
        <w:tab/>
      </w:r>
      <w:r>
        <w:t>Учителя</w:t>
      </w:r>
    </w:p>
    <w:p w:rsidR="002976F9" w:rsidRDefault="002976F9" w:rsidP="002976F9">
      <w:pPr>
        <w:pStyle w:val="SingleTxtGR0"/>
      </w:pPr>
      <w:r>
        <w:t>271.</w:t>
      </w:r>
      <w:r>
        <w:tab/>
        <w:t>В 2006/07 учебном году официальная цифра учителей, ведущих классы, составляла 193 252, включая как учителей, так и учительниц. Соответствующее общее число для 2002/03 учебного года составляло 166 874, что свидетельств</w:t>
      </w:r>
      <w:r>
        <w:t>у</w:t>
      </w:r>
      <w:r>
        <w:t>ет об увеличении общ</w:t>
      </w:r>
      <w:r>
        <w:t>е</w:t>
      </w:r>
      <w:r>
        <w:t>го числа на 26 378 учителей или на 15,8%. Средний рост учительского персонала составлял 5 276 должностей в год. Учителя-женщины составляли 23% от общего числа в 2007 году по сравнению с 21% в 2001 году.</w:t>
      </w:r>
    </w:p>
    <w:p w:rsidR="002976F9" w:rsidRDefault="002976F9" w:rsidP="002976F9">
      <w:pPr>
        <w:pStyle w:val="SingleTxtGR0"/>
      </w:pPr>
      <w:r>
        <w:t>272.</w:t>
      </w:r>
      <w:r>
        <w:tab/>
        <w:t>В период 2003−2007 годов должности, выделенные для сферы государс</w:t>
      </w:r>
      <w:r>
        <w:t>т</w:t>
      </w:r>
      <w:r>
        <w:t>венного образования, составляли 43% от всех постов, выделенных в рамках г</w:t>
      </w:r>
      <w:r>
        <w:t>о</w:t>
      </w:r>
      <w:r>
        <w:t>сударственной службы, которых в целом было 61 957. Высокая доля государс</w:t>
      </w:r>
      <w:r>
        <w:t>т</w:t>
      </w:r>
      <w:r>
        <w:t>венной сферы образования свидетельствует о заботе правительства об образ</w:t>
      </w:r>
      <w:r>
        <w:t>о</w:t>
      </w:r>
      <w:r>
        <w:t>вании и осознании им роли и влияния учителей в расширении охвата детей школьным образованием, с одной стороны, и о понимании им наилучших инт</w:t>
      </w:r>
      <w:r>
        <w:t>е</w:t>
      </w:r>
      <w:r>
        <w:t xml:space="preserve">ресов детей, с другой стороны. </w:t>
      </w:r>
    </w:p>
    <w:p w:rsidR="002976F9" w:rsidRDefault="002976F9" w:rsidP="002976F9">
      <w:pPr>
        <w:pStyle w:val="SingleTxtGR0"/>
      </w:pPr>
      <w:r>
        <w:t>273.</w:t>
      </w:r>
      <w:r>
        <w:tab/>
        <w:t>Распределение учителей между городскими и сельскими районами пок</w:t>
      </w:r>
      <w:r>
        <w:t>а</w:t>
      </w:r>
      <w:r>
        <w:t>зано н</w:t>
      </w:r>
      <w:r>
        <w:t>и</w:t>
      </w:r>
      <w:r>
        <w:t>же.</w:t>
      </w:r>
    </w:p>
    <w:p w:rsidR="002976F9" w:rsidRDefault="002976F9" w:rsidP="002976F9">
      <w:pPr>
        <w:pStyle w:val="Bullet1GR"/>
        <w:numPr>
          <w:ilvl w:val="0"/>
          <w:numId w:val="1"/>
        </w:numPr>
      </w:pPr>
      <w:r>
        <w:t>30−31% учителей начальной школы работали в городских районах и 69−70% − в сел</w:t>
      </w:r>
      <w:r>
        <w:t>ь</w:t>
      </w:r>
      <w:r>
        <w:t>ских районах;</w:t>
      </w:r>
    </w:p>
    <w:p w:rsidR="002976F9" w:rsidRDefault="002976F9" w:rsidP="002976F9">
      <w:pPr>
        <w:pStyle w:val="Bullet1GR"/>
        <w:numPr>
          <w:ilvl w:val="0"/>
          <w:numId w:val="1"/>
        </w:numPr>
      </w:pPr>
      <w:r>
        <w:t>53−57% учителей средней школы работали в городских районах и 43−47% уч</w:t>
      </w:r>
      <w:r>
        <w:t>и</w:t>
      </w:r>
      <w:r>
        <w:t>телей − в сельских района;</w:t>
      </w:r>
    </w:p>
    <w:p w:rsidR="002976F9" w:rsidRDefault="002976F9" w:rsidP="002976F9">
      <w:pPr>
        <w:pStyle w:val="Bullet1GR"/>
        <w:numPr>
          <w:ilvl w:val="0"/>
          <w:numId w:val="1"/>
        </w:numPr>
      </w:pPr>
      <w:r>
        <w:t>18−19% учителей смешанных школ (начальное плюс среднее) работали в городских районах, в то время как 81−82% учителей − в сельских ра</w:t>
      </w:r>
      <w:r>
        <w:t>й</w:t>
      </w:r>
      <w:r>
        <w:t>онах.</w:t>
      </w:r>
    </w:p>
    <w:p w:rsidR="002976F9" w:rsidRDefault="002976F9" w:rsidP="002976F9">
      <w:pPr>
        <w:pStyle w:val="SingleTxtGR0"/>
      </w:pPr>
      <w:r>
        <w:t>274.</w:t>
      </w:r>
      <w:r>
        <w:tab/>
        <w:t>На дошкольном уровне имелось в общей сложности 1 456 воспитателей и воспитательниц детских садов в 2007 году по сравнению с 886 в 2001 году. Т</w:t>
      </w:r>
      <w:r>
        <w:t>а</w:t>
      </w:r>
      <w:r>
        <w:t>ким образом, за этот период можно отметить увеличение в размере 61%. Уч</w:t>
      </w:r>
      <w:r>
        <w:t>и</w:t>
      </w:r>
      <w:r>
        <w:t>теля-женщины на этом уровне составляли 97% от общего числа в 2007 году, свидетельствуя о незначительном сн</w:t>
      </w:r>
      <w:r>
        <w:t>и</w:t>
      </w:r>
      <w:r>
        <w:t>жении этого числа с 97,4% в 2001 году.</w:t>
      </w:r>
    </w:p>
    <w:p w:rsidR="002976F9" w:rsidRDefault="002976F9" w:rsidP="002976F9">
      <w:pPr>
        <w:pStyle w:val="H23GR"/>
      </w:pPr>
      <w:r>
        <w:tab/>
      </w:r>
      <w:r>
        <w:tab/>
        <w:t>Число учителей, мужчин и женщин, в детских садах, 2001−2007 годы</w:t>
      </w:r>
      <w:r>
        <w:rPr>
          <w:rStyle w:val="FootnoteReference"/>
          <w:b w:val="0"/>
        </w:rPr>
        <w:footnoteReference w:id="14"/>
      </w:r>
    </w:p>
    <w:tbl>
      <w:tblPr>
        <w:tblStyle w:val="TabNum"/>
        <w:tblW w:w="7370" w:type="dxa"/>
        <w:tblInd w:w="1134" w:type="dxa"/>
        <w:tblLook w:val="01E0" w:firstRow="1" w:lastRow="1" w:firstColumn="1" w:lastColumn="1" w:noHBand="0" w:noVBand="0"/>
      </w:tblPr>
      <w:tblGrid>
        <w:gridCol w:w="1163"/>
        <w:gridCol w:w="1151"/>
        <w:gridCol w:w="1012"/>
        <w:gridCol w:w="1011"/>
        <w:gridCol w:w="1011"/>
        <w:gridCol w:w="1011"/>
        <w:gridCol w:w="1011"/>
      </w:tblGrid>
      <w:tr w:rsidR="002976F9" w:rsidTr="00AB498E">
        <w:tc>
          <w:tcPr>
            <w:cnfStyle w:val="001000000000" w:firstRow="0" w:lastRow="0" w:firstColumn="1" w:lastColumn="0" w:oddVBand="0" w:evenVBand="0" w:oddHBand="0" w:evenHBand="0" w:firstRowFirstColumn="0" w:firstRowLastColumn="0" w:lastRowFirstColumn="0" w:lastRowLastColumn="0"/>
            <w:tcW w:w="1385" w:type="dxa"/>
            <w:tcBorders>
              <w:bottom w:val="single" w:sz="12" w:space="0" w:color="auto"/>
            </w:tcBorders>
            <w:shd w:val="clear" w:color="auto" w:fill="auto"/>
          </w:tcPr>
          <w:p w:rsidR="002976F9" w:rsidRDefault="002976F9" w:rsidP="00AB498E">
            <w:pPr>
              <w:spacing w:before="80" w:after="80" w:line="200" w:lineRule="exact"/>
              <w:rPr>
                <w:i/>
                <w:sz w:val="16"/>
              </w:rPr>
            </w:pPr>
            <w:r>
              <w:rPr>
                <w:i/>
                <w:sz w:val="16"/>
              </w:rPr>
              <w:t>Год</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2001−2002</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2002—2003</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2003—2004</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2004—2005</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2005—2006</w:t>
            </w:r>
          </w:p>
        </w:tc>
        <w:tc>
          <w:tcPr>
            <w:tcW w:w="1385" w:type="dxa"/>
            <w:tcBorders>
              <w:top w:val="single" w:sz="4" w:space="0" w:color="auto"/>
              <w:bottom w:val="single" w:sz="12" w:space="0" w:color="auto"/>
            </w:tcBorders>
            <w:shd w:val="clear" w:color="auto" w:fill="auto"/>
          </w:tcPr>
          <w:p w:rsidR="002976F9" w:rsidRDefault="002976F9"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2006—2007</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Borders>
              <w:top w:val="single" w:sz="12" w:space="0" w:color="auto"/>
            </w:tcBorders>
          </w:tcPr>
          <w:p w:rsidR="002976F9" w:rsidRDefault="002976F9" w:rsidP="00AB498E">
            <w:r>
              <w:t xml:space="preserve">Мужчины </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23</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21</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28</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38</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42</w:t>
            </w:r>
          </w:p>
        </w:tc>
        <w:tc>
          <w:tcPr>
            <w:tcW w:w="1385" w:type="dxa"/>
            <w:tcBorders>
              <w:top w:val="single" w:sz="12" w:space="0" w:color="auto"/>
            </w:tcBorders>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41</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Pr>
          <w:p w:rsidR="002976F9" w:rsidRDefault="002976F9" w:rsidP="00AB498E">
            <w:r>
              <w:t xml:space="preserve">Женщины </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863</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943</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1 015</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1 141</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1 366</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pPr>
            <w:r>
              <w:t>1 415</w:t>
            </w:r>
          </w:p>
        </w:tc>
      </w:tr>
      <w:tr w:rsidR="002976F9" w:rsidTr="00AB498E">
        <w:tc>
          <w:tcPr>
            <w:cnfStyle w:val="001000000000" w:firstRow="0" w:lastRow="0" w:firstColumn="1" w:lastColumn="0" w:oddVBand="0" w:evenVBand="0" w:oddHBand="0" w:evenHBand="0" w:firstRowFirstColumn="0" w:firstRowLastColumn="0" w:lastRowFirstColumn="0" w:lastRowLastColumn="0"/>
            <w:tcW w:w="1385" w:type="dxa"/>
          </w:tcPr>
          <w:p w:rsidR="002976F9" w:rsidRDefault="002976F9" w:rsidP="002D73FD">
            <w:pPr>
              <w:ind w:firstLine="168"/>
              <w:rPr>
                <w:b/>
              </w:rPr>
            </w:pPr>
            <w:r>
              <w:rPr>
                <w:b/>
              </w:rPr>
              <w:t>Итого</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886</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964</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1 043</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1 179</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1 408</w:t>
            </w:r>
          </w:p>
        </w:tc>
        <w:tc>
          <w:tcPr>
            <w:tcW w:w="1385" w:type="dxa"/>
          </w:tcPr>
          <w:p w:rsidR="002976F9" w:rsidRDefault="002976F9" w:rsidP="00AB498E">
            <w:pPr>
              <w:cnfStyle w:val="000000000000" w:firstRow="0" w:lastRow="0" w:firstColumn="0" w:lastColumn="0" w:oddVBand="0" w:evenVBand="0" w:oddHBand="0" w:evenHBand="0" w:firstRowFirstColumn="0" w:firstRowLastColumn="0" w:lastRowFirstColumn="0" w:lastRowLastColumn="0"/>
              <w:rPr>
                <w:b/>
              </w:rPr>
            </w:pPr>
            <w:r>
              <w:rPr>
                <w:b/>
              </w:rPr>
              <w:t>1 456</w:t>
            </w:r>
          </w:p>
        </w:tc>
      </w:tr>
    </w:tbl>
    <w:p w:rsidR="002976F9" w:rsidRDefault="002976F9" w:rsidP="002976F9">
      <w:pPr>
        <w:pStyle w:val="H23GR"/>
      </w:pPr>
      <w:r>
        <w:tab/>
      </w:r>
      <w:r>
        <w:tab/>
        <w:t>Успехи, достигнутые в увеличении показателя охвата школьной системой</w:t>
      </w:r>
    </w:p>
    <w:p w:rsidR="002976F9" w:rsidRDefault="002976F9" w:rsidP="002976F9">
      <w:pPr>
        <w:pStyle w:val="H4GR"/>
      </w:pPr>
      <w:r>
        <w:tab/>
      </w:r>
      <w:r>
        <w:tab/>
        <w:t>Дошкольное образование</w:t>
      </w:r>
    </w:p>
    <w:p w:rsidR="002976F9" w:rsidRDefault="002976F9" w:rsidP="002976F9">
      <w:pPr>
        <w:pStyle w:val="SingleTxtGR0"/>
        <w:rPr>
          <w:szCs w:val="24"/>
        </w:rPr>
      </w:pPr>
      <w:r>
        <w:t>275.</w:t>
      </w:r>
      <w:r>
        <w:tab/>
        <w:t xml:space="preserve">В общей сложности 12 505 детей, включая как мальчиков, так и девочек, посещали детские сады в 2001/02 учебном году. К 2006/07 учебному году эта цифра возросла на </w:t>
      </w:r>
      <w:r>
        <w:rPr>
          <w:szCs w:val="24"/>
        </w:rPr>
        <w:t>76% до 22 025, и в результате увеличение для обоих полов составило 9 520 человек.</w:t>
      </w:r>
    </w:p>
    <w:p w:rsidR="002976F9" w:rsidRDefault="002976F9" w:rsidP="002976F9">
      <w:pPr>
        <w:pStyle w:val="SingleTxtGR0"/>
        <w:rPr>
          <w:szCs w:val="24"/>
        </w:rPr>
      </w:pPr>
      <w:r>
        <w:rPr>
          <w:szCs w:val="24"/>
        </w:rPr>
        <w:t>276.</w:t>
      </w:r>
      <w:r>
        <w:rPr>
          <w:szCs w:val="24"/>
        </w:rPr>
        <w:tab/>
        <w:t>Мероприятия в контексте программы дошкольного обучения Социальн</w:t>
      </w:r>
      <w:r>
        <w:rPr>
          <w:szCs w:val="24"/>
        </w:rPr>
        <w:t>о</w:t>
      </w:r>
      <w:r>
        <w:rPr>
          <w:szCs w:val="24"/>
        </w:rPr>
        <w:t>го фонда в целях развития включали строительство школ, обеспечение мебелью и создание строительных мощностей. Ежегодно, за исключением 2007 года, Фонд получал поддержку для своей программы дошкольного образования в рамках соглашения с Министерством образования, предусматривающего стро</w:t>
      </w:r>
      <w:r>
        <w:rPr>
          <w:szCs w:val="24"/>
        </w:rPr>
        <w:t>и</w:t>
      </w:r>
      <w:r>
        <w:rPr>
          <w:szCs w:val="24"/>
        </w:rPr>
        <w:t>тельство нового детского сада в мухафазе Хадрамаут и другого − в мухафазе Лахдж, помимо обеспечения подготовки учителей для детских садов и сотру</w:t>
      </w:r>
      <w:r>
        <w:rPr>
          <w:szCs w:val="24"/>
        </w:rPr>
        <w:t>д</w:t>
      </w:r>
      <w:r>
        <w:rPr>
          <w:szCs w:val="24"/>
        </w:rPr>
        <w:t>ников, работающих в Управлении дошкольного образов</w:t>
      </w:r>
      <w:r>
        <w:rPr>
          <w:szCs w:val="24"/>
        </w:rPr>
        <w:t>а</w:t>
      </w:r>
      <w:r>
        <w:rPr>
          <w:szCs w:val="24"/>
        </w:rPr>
        <w:t>ния Министерства.</w:t>
      </w:r>
    </w:p>
    <w:p w:rsidR="002976F9" w:rsidRDefault="002976F9" w:rsidP="002976F9">
      <w:pPr>
        <w:pStyle w:val="SingleTxtGR0"/>
        <w:rPr>
          <w:szCs w:val="24"/>
        </w:rPr>
      </w:pPr>
      <w:r>
        <w:rPr>
          <w:szCs w:val="24"/>
        </w:rPr>
        <w:t>277.</w:t>
      </w:r>
      <w:r>
        <w:rPr>
          <w:szCs w:val="24"/>
        </w:rPr>
        <w:tab/>
        <w:t>Кроме того, в 2006−2007 годах СФР обеспечил подготовку 21 руковод</w:t>
      </w:r>
      <w:r>
        <w:rPr>
          <w:szCs w:val="24"/>
        </w:rPr>
        <w:t>и</w:t>
      </w:r>
      <w:r>
        <w:rPr>
          <w:szCs w:val="24"/>
        </w:rPr>
        <w:t>теля детских садов из шести мухафаз. Подготовка охватывала целый ряд вопр</w:t>
      </w:r>
      <w:r>
        <w:rPr>
          <w:szCs w:val="24"/>
        </w:rPr>
        <w:t>о</w:t>
      </w:r>
      <w:r>
        <w:rPr>
          <w:szCs w:val="24"/>
        </w:rPr>
        <w:t>сов, включая последние тенденции в образовании детей и изучение лучшего опыта в системе дошкольного образования (критерии и оценка). Цель подгото</w:t>
      </w:r>
      <w:r>
        <w:rPr>
          <w:szCs w:val="24"/>
        </w:rPr>
        <w:t>в</w:t>
      </w:r>
      <w:r>
        <w:rPr>
          <w:szCs w:val="24"/>
        </w:rPr>
        <w:t>ки заключалась в улучшении а</w:t>
      </w:r>
      <w:r>
        <w:rPr>
          <w:szCs w:val="24"/>
        </w:rPr>
        <w:t>д</w:t>
      </w:r>
      <w:r>
        <w:rPr>
          <w:szCs w:val="24"/>
        </w:rPr>
        <w:t>министративных и воспитательных навыков участников.</w:t>
      </w:r>
    </w:p>
    <w:p w:rsidR="002976F9" w:rsidRDefault="002976F9" w:rsidP="002976F9">
      <w:pPr>
        <w:pStyle w:val="H4GR"/>
      </w:pPr>
      <w:r>
        <w:tab/>
      </w:r>
      <w:r>
        <w:tab/>
        <w:t>Государственное образование (начальное и среднее)</w:t>
      </w:r>
    </w:p>
    <w:p w:rsidR="002976F9" w:rsidRDefault="002976F9" w:rsidP="002976F9">
      <w:pPr>
        <w:pStyle w:val="SingleTxtGR0"/>
      </w:pPr>
      <w:r>
        <w:t>278.</w:t>
      </w:r>
      <w:r>
        <w:tab/>
        <w:t>В общей сложности 4 093 703 ученика посещали начальные и средние школы в 2001/02 школьном году; к 2006/07 учебному году эта цифра возросла на 18,5% до 4 851 115, и в результате увеличение по обоим полам составило 757 412 детей. В том что касается лишь начального уровня, то 4 270 086 учен</w:t>
      </w:r>
      <w:r>
        <w:t>и</w:t>
      </w:r>
      <w:r>
        <w:t>ков обоих полов посещали школы в 2006/07 учебном году по сравнению с 3 572 265 детьми в 2001/02 учебном году. Таким образом, рост по обоим полам сост</w:t>
      </w:r>
      <w:r>
        <w:t>а</w:t>
      </w:r>
      <w:r>
        <w:t>вил 19,5% или 697 821 ученик.</w:t>
      </w:r>
    </w:p>
    <w:p w:rsidR="002976F9" w:rsidRDefault="002976F9" w:rsidP="002976F9">
      <w:pPr>
        <w:pStyle w:val="SingleTxtGR0"/>
      </w:pPr>
      <w:r>
        <w:t>279.</w:t>
      </w:r>
      <w:r>
        <w:tab/>
        <w:t>В том, что касается уровня средней школы, то в 2001/02 учебном году школы посещали в общей сложности 521 438 мальчиков и девочек; к 2006/07 учебному году эта цифра возросла на 14% до 581 029, что означало увеличение в размере 59 591 уче</w:t>
      </w:r>
      <w:r>
        <w:t>б</w:t>
      </w:r>
      <w:r>
        <w:t>ника обоих полов.</w:t>
      </w:r>
    </w:p>
    <w:p w:rsidR="002976F9" w:rsidRDefault="002976F9" w:rsidP="002976F9">
      <w:pPr>
        <w:pStyle w:val="H4GR"/>
      </w:pPr>
      <w:r>
        <w:tab/>
      </w:r>
      <w:r>
        <w:tab/>
        <w:t>Неграмотность и образование взрослых</w:t>
      </w:r>
    </w:p>
    <w:p w:rsidR="002976F9" w:rsidRDefault="002976F9" w:rsidP="002976F9">
      <w:pPr>
        <w:pStyle w:val="SingleTxtGR0"/>
      </w:pPr>
      <w:r>
        <w:t>280.</w:t>
      </w:r>
      <w:r>
        <w:tab/>
        <w:t>Среди граждан Йемена возрастной категории от 10 лет и старше показ</w:t>
      </w:r>
      <w:r>
        <w:t>а</w:t>
      </w:r>
      <w:r>
        <w:t>тель неграмотности составляет 45,3% в соответствии с результатами  общей п</w:t>
      </w:r>
      <w:r>
        <w:t>е</w:t>
      </w:r>
      <w:r>
        <w:t>реписи 2004 года. Среди лиц возрастной группы 10−20 лет имелось 1 457 185 неграмотных, причем 65% этой группы составляли девочки и женщины.</w:t>
      </w:r>
    </w:p>
    <w:p w:rsidR="002976F9" w:rsidRDefault="002976F9" w:rsidP="002976F9">
      <w:pPr>
        <w:pStyle w:val="SingleTxtGR0"/>
      </w:pPr>
      <w:r>
        <w:t>281.</w:t>
      </w:r>
      <w:r>
        <w:tab/>
        <w:t>Учитывая высокие показатели неграмотности в Йемене, государство уд</w:t>
      </w:r>
      <w:r>
        <w:t>е</w:t>
      </w:r>
      <w:r>
        <w:t>ляет особое внимание осуществлению программ ликвидации неграмотности. Было создано агентство, занимающееся исключительно ликвидацией неграмо</w:t>
      </w:r>
      <w:r>
        <w:t>т</w:t>
      </w:r>
      <w:r>
        <w:t>ности и, как мы видели, в 1998 году начато осуществление национальной стр</w:t>
      </w:r>
      <w:r>
        <w:t>а</w:t>
      </w:r>
      <w:r>
        <w:t>тегии в области борьбы с н</w:t>
      </w:r>
      <w:r>
        <w:t>е</w:t>
      </w:r>
      <w:r>
        <w:t>грамотностью. Осуществляемые в рамках этой стратегии программы были впоследс</w:t>
      </w:r>
      <w:r>
        <w:t>т</w:t>
      </w:r>
      <w:r>
        <w:t>вии включены в национальную стратегию базового образования. Центры по ликвид</w:t>
      </w:r>
      <w:r>
        <w:t>а</w:t>
      </w:r>
      <w:r>
        <w:t>ции неграмотности были открыты во всех мухафазах и были организованы учебные и профессиональные курсы с</w:t>
      </w:r>
      <w:r>
        <w:t>о</w:t>
      </w:r>
      <w:r>
        <w:t>вершенствования для старшего персонала. В период 2005−2007 годов на этих курсах прошли подготовку 1 328 участников обоих полов</w:t>
      </w:r>
      <w:r>
        <w:rPr>
          <w:rStyle w:val="FootnoteReference"/>
          <w:szCs w:val="24"/>
        </w:rPr>
        <w:footnoteReference w:id="15"/>
      </w:r>
      <w:r>
        <w:t>.</w:t>
      </w:r>
    </w:p>
    <w:p w:rsidR="009D3EB5" w:rsidRDefault="009D3EB5" w:rsidP="009D3EB5">
      <w:pPr>
        <w:pStyle w:val="SingleTxtGR0"/>
      </w:pPr>
      <w:r>
        <w:t>282.</w:t>
      </w:r>
      <w:r>
        <w:tab/>
        <w:t>В 2005−2006 учебном году в Йемене имелось 2 948 центров по ликвид</w:t>
      </w:r>
      <w:r>
        <w:t>а</w:t>
      </w:r>
      <w:r>
        <w:t>ции неграмотности по сравнению с 1 830 в 2002−2003 учебном году. Эти д</w:t>
      </w:r>
      <w:r>
        <w:t>о</w:t>
      </w:r>
      <w:r>
        <w:t>полнительные 1 118</w:t>
      </w:r>
      <w:r w:rsidR="002D73FD">
        <w:t xml:space="preserve"> </w:t>
      </w:r>
      <w:r>
        <w:t>центров представляют собой увеличение за этот период на 61%. В</w:t>
      </w:r>
      <w:r w:rsidR="002D73FD">
        <w:t xml:space="preserve"> </w:t>
      </w:r>
      <w:r>
        <w:t>2002</w:t>
      </w:r>
      <w:r w:rsidRPr="00FD04E0">
        <w:t>/</w:t>
      </w:r>
      <w:r>
        <w:t>03 учебном году в центрах ликвидации неграмотности работали в общей сложности 6 801 инструктор, как мужчин так и женщин; к 2005</w:t>
      </w:r>
      <w:r w:rsidRPr="00FD04E0">
        <w:t>/</w:t>
      </w:r>
      <w:r>
        <w:t>06</w:t>
      </w:r>
      <w:r w:rsidR="002D73FD">
        <w:t xml:space="preserve"> </w:t>
      </w:r>
      <w:r>
        <w:t>уче</w:t>
      </w:r>
      <w:r>
        <w:t>б</w:t>
      </w:r>
      <w:r>
        <w:t>ному году число сотрудников центров возросло до 8 641, при этом инструкт</w:t>
      </w:r>
      <w:r>
        <w:t>о</w:t>
      </w:r>
      <w:r>
        <w:t>ры-женщины соста</w:t>
      </w:r>
      <w:r>
        <w:t>в</w:t>
      </w:r>
      <w:r>
        <w:t>ляли 69% от общего числа.</w:t>
      </w:r>
    </w:p>
    <w:p w:rsidR="009D3EB5" w:rsidRDefault="009D3EB5" w:rsidP="009D3EB5">
      <w:pPr>
        <w:pStyle w:val="SingleTxtGR0"/>
      </w:pPr>
      <w:r>
        <w:t>283.</w:t>
      </w:r>
      <w:r>
        <w:tab/>
        <w:t>В 2005−2006 годах классы по ликвидации неграмотности посещали 124</w:t>
      </w:r>
      <w:r>
        <w:rPr>
          <w:lang w:val="en-US"/>
        </w:rPr>
        <w:t> </w:t>
      </w:r>
      <w:r>
        <w:t>080 человек всех возрастных групп, при этом женщины составляли 91% от общего числа. И напротив, в 2002</w:t>
      </w:r>
      <w:r w:rsidRPr="00FD04E0">
        <w:t>/</w:t>
      </w:r>
      <w:r>
        <w:t>03 учебном году такие классы посещало 10</w:t>
      </w:r>
      <w:r w:rsidRPr="00FD04E0">
        <w:t>8</w:t>
      </w:r>
      <w:r>
        <w:rPr>
          <w:lang w:val="en-US"/>
        </w:rPr>
        <w:t> </w:t>
      </w:r>
      <w:r>
        <w:t>792 человека. Таким образом, за этот период общее число выросло на 15</w:t>
      </w:r>
      <w:r>
        <w:rPr>
          <w:lang w:val="en-US"/>
        </w:rPr>
        <w:t> </w:t>
      </w:r>
      <w:r>
        <w:t>288 человек.</w:t>
      </w:r>
    </w:p>
    <w:p w:rsidR="009D3EB5" w:rsidRDefault="009D3EB5" w:rsidP="009D3EB5">
      <w:pPr>
        <w:pStyle w:val="SingleTxtGR0"/>
      </w:pPr>
      <w:r>
        <w:t>284.</w:t>
      </w:r>
      <w:r>
        <w:tab/>
        <w:t>Если мы посмотрим состав участников программ по ликвидации негр</w:t>
      </w:r>
      <w:r>
        <w:t>а</w:t>
      </w:r>
      <w:r>
        <w:t>мотности в разбивке по типу на элементарную (чтение и письмо) и базовую подготовку (уч</w:t>
      </w:r>
      <w:r>
        <w:t>е</w:t>
      </w:r>
      <w:r>
        <w:t>ническую и профессиональную), мы может констатировать, что в 2005−2006 годах им</w:t>
      </w:r>
      <w:r>
        <w:t>е</w:t>
      </w:r>
      <w:r>
        <w:t>лось 44 766 участников, мужчин и женщин из возрастной группы 10−20 лет, что составляло 36% от всех участников программ по ликв</w:t>
      </w:r>
      <w:r>
        <w:t>и</w:t>
      </w:r>
      <w:r>
        <w:t>дации неграмотности всех возрастных групп и 3% от всех неграмотных лиц той же возрастной группы в стране в целом</w:t>
      </w:r>
      <w:r>
        <w:rPr>
          <w:rStyle w:val="FootnoteReference"/>
        </w:rPr>
        <w:footnoteReference w:id="16"/>
      </w:r>
      <w:r>
        <w:t>.</w:t>
      </w:r>
      <w:r w:rsidRPr="00676D60">
        <w:t xml:space="preserve"> </w:t>
      </w:r>
      <w:r>
        <w:t>В таблице ниже дано число лиц во</w:t>
      </w:r>
      <w:r>
        <w:t>з</w:t>
      </w:r>
      <w:r>
        <w:t>растной группы 10−20 лет, которые посещали классы по ликвидации неграмо</w:t>
      </w:r>
      <w:r>
        <w:t>т</w:t>
      </w:r>
      <w:r>
        <w:t>ности в 2002/03 и 2005/06 учебных годах в разбивке по полу, а также перс</w:t>
      </w:r>
      <w:r>
        <w:t>о</w:t>
      </w:r>
      <w:r>
        <w:t>нал центров по ликвидации неграмотности по этим же двум школьным годам также в разбивке по полу.</w:t>
      </w:r>
    </w:p>
    <w:p w:rsidR="009D3EB5" w:rsidRPr="006062D0" w:rsidRDefault="009D3EB5" w:rsidP="002D73FD">
      <w:pPr>
        <w:pStyle w:val="SingleTxtGR0"/>
        <w:spacing w:before="240"/>
        <w:rPr>
          <w:b/>
        </w:rPr>
      </w:pPr>
      <w:r w:rsidRPr="006062D0">
        <w:rPr>
          <w:b/>
        </w:rPr>
        <w:t>Число лиц возрастной группы 1</w:t>
      </w:r>
      <w:r>
        <w:rPr>
          <w:b/>
        </w:rPr>
        <w:t>0</w:t>
      </w:r>
      <w:r w:rsidRPr="006062D0">
        <w:rPr>
          <w:b/>
        </w:rPr>
        <w:t>−20 лет, посещающих элементарные це</w:t>
      </w:r>
      <w:r w:rsidRPr="006062D0">
        <w:rPr>
          <w:b/>
        </w:rPr>
        <w:t>н</w:t>
      </w:r>
      <w:r w:rsidRPr="006062D0">
        <w:rPr>
          <w:b/>
        </w:rPr>
        <w:t>тры по ликв</w:t>
      </w:r>
      <w:r w:rsidRPr="006062D0">
        <w:rPr>
          <w:b/>
        </w:rPr>
        <w:t>и</w:t>
      </w:r>
      <w:r w:rsidRPr="006062D0">
        <w:rPr>
          <w:b/>
        </w:rPr>
        <w:t>дации неграмотности, 2003 и 2006 годы</w:t>
      </w:r>
    </w:p>
    <w:tbl>
      <w:tblPr>
        <w:tblStyle w:val="TabNum"/>
        <w:tblW w:w="7085" w:type="dxa"/>
        <w:tblInd w:w="1134" w:type="dxa"/>
        <w:tblLayout w:type="fixed"/>
        <w:tblLook w:val="01E0" w:firstRow="1" w:lastRow="1" w:firstColumn="1" w:lastColumn="1" w:noHBand="0" w:noVBand="0"/>
      </w:tblPr>
      <w:tblGrid>
        <w:gridCol w:w="1713"/>
        <w:gridCol w:w="1141"/>
        <w:gridCol w:w="1260"/>
        <w:gridCol w:w="1440"/>
        <w:gridCol w:w="1531"/>
      </w:tblGrid>
      <w:tr w:rsidR="009D3EB5" w:rsidRPr="00B002EA" w:rsidTr="00AB498E">
        <w:trPr>
          <w:tblHeader/>
        </w:trPr>
        <w:tc>
          <w:tcPr>
            <w:cnfStyle w:val="001000000000" w:firstRow="0" w:lastRow="0" w:firstColumn="1" w:lastColumn="0" w:oddVBand="0" w:evenVBand="0" w:oddHBand="0" w:evenHBand="0" w:firstRowFirstColumn="0" w:firstRowLastColumn="0" w:lastRowFirstColumn="0" w:lastRowLastColumn="0"/>
            <w:tcW w:w="1713" w:type="dxa"/>
            <w:tcBorders>
              <w:bottom w:val="single" w:sz="12" w:space="0" w:color="auto"/>
            </w:tcBorders>
            <w:shd w:val="clear" w:color="auto" w:fill="auto"/>
          </w:tcPr>
          <w:p w:rsidR="009D3EB5" w:rsidRPr="00B002EA" w:rsidRDefault="009D3EB5" w:rsidP="00AB498E">
            <w:pPr>
              <w:spacing w:before="80" w:after="80" w:line="200" w:lineRule="exact"/>
              <w:rPr>
                <w:i/>
                <w:sz w:val="16"/>
              </w:rPr>
            </w:pPr>
            <w:r>
              <w:rPr>
                <w:i/>
                <w:sz w:val="16"/>
              </w:rPr>
              <w:t>Год</w:t>
            </w:r>
          </w:p>
        </w:tc>
        <w:tc>
          <w:tcPr>
            <w:tcW w:w="1141" w:type="dxa"/>
            <w:tcBorders>
              <w:top w:val="single" w:sz="4" w:space="0" w:color="auto"/>
              <w:bottom w:val="single" w:sz="12" w:space="0" w:color="auto"/>
            </w:tcBorders>
            <w:shd w:val="clear" w:color="auto" w:fill="auto"/>
          </w:tcPr>
          <w:p w:rsidR="009D3EB5" w:rsidRPr="00B002EA"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Мужчины</w:t>
            </w:r>
          </w:p>
        </w:tc>
        <w:tc>
          <w:tcPr>
            <w:tcW w:w="1260" w:type="dxa"/>
            <w:tcBorders>
              <w:top w:val="single" w:sz="4" w:space="0" w:color="auto"/>
              <w:bottom w:val="single" w:sz="12" w:space="0" w:color="auto"/>
            </w:tcBorders>
            <w:shd w:val="clear" w:color="auto" w:fill="auto"/>
          </w:tcPr>
          <w:p w:rsidR="009D3EB5" w:rsidRPr="00B002EA"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Женщины</w:t>
            </w:r>
          </w:p>
        </w:tc>
        <w:tc>
          <w:tcPr>
            <w:tcW w:w="1440" w:type="dxa"/>
            <w:tcBorders>
              <w:top w:val="single" w:sz="4" w:space="0" w:color="auto"/>
              <w:bottom w:val="single" w:sz="12" w:space="0" w:color="auto"/>
            </w:tcBorders>
            <w:shd w:val="clear" w:color="auto" w:fill="auto"/>
          </w:tcPr>
          <w:p w:rsidR="009D3EB5" w:rsidRPr="00B002EA"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c>
          <w:tcPr>
            <w:tcW w:w="1531" w:type="dxa"/>
            <w:tcBorders>
              <w:top w:val="single" w:sz="4" w:space="0" w:color="auto"/>
              <w:bottom w:val="single" w:sz="12" w:space="0" w:color="auto"/>
            </w:tcBorders>
            <w:shd w:val="clear" w:color="auto" w:fill="auto"/>
          </w:tcPr>
          <w:p w:rsidR="009D3EB5" w:rsidRPr="00B002EA"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от общего чи</w:t>
            </w:r>
            <w:r>
              <w:rPr>
                <w:i/>
                <w:sz w:val="16"/>
              </w:rPr>
              <w:t>с</w:t>
            </w:r>
            <w:r>
              <w:rPr>
                <w:i/>
                <w:sz w:val="16"/>
              </w:rPr>
              <w:t>ла</w:t>
            </w:r>
          </w:p>
        </w:tc>
      </w:tr>
      <w:tr w:rsidR="009D3EB5" w:rsidRPr="00BA6116" w:rsidTr="00AB498E">
        <w:tc>
          <w:tcPr>
            <w:cnfStyle w:val="001000000000" w:firstRow="0" w:lastRow="0" w:firstColumn="1" w:lastColumn="0" w:oddVBand="0" w:evenVBand="0" w:oddHBand="0" w:evenHBand="0" w:firstRowFirstColumn="0" w:firstRowLastColumn="0" w:lastRowFirstColumn="0" w:lastRowLastColumn="0"/>
            <w:tcW w:w="1713" w:type="dxa"/>
            <w:tcBorders>
              <w:top w:val="single" w:sz="12" w:space="0" w:color="auto"/>
            </w:tcBorders>
          </w:tcPr>
          <w:p w:rsidR="009D3EB5" w:rsidRPr="00BA6116" w:rsidRDefault="009D3EB5" w:rsidP="00AB498E">
            <w:r>
              <w:t>2002−2003</w:t>
            </w:r>
          </w:p>
        </w:tc>
        <w:tc>
          <w:tcPr>
            <w:tcW w:w="1141" w:type="dxa"/>
            <w:tcBorders>
              <w:top w:val="single" w:sz="12" w:space="0" w:color="auto"/>
            </w:tcBorders>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4 736</w:t>
            </w:r>
          </w:p>
        </w:tc>
        <w:tc>
          <w:tcPr>
            <w:tcW w:w="1260" w:type="dxa"/>
            <w:tcBorders>
              <w:top w:val="single" w:sz="12" w:space="0" w:color="auto"/>
            </w:tcBorders>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33 777</w:t>
            </w:r>
          </w:p>
        </w:tc>
        <w:tc>
          <w:tcPr>
            <w:tcW w:w="1440" w:type="dxa"/>
            <w:tcBorders>
              <w:top w:val="single" w:sz="12" w:space="0" w:color="auto"/>
            </w:tcBorders>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38 516</w:t>
            </w:r>
          </w:p>
        </w:tc>
        <w:tc>
          <w:tcPr>
            <w:tcW w:w="1531" w:type="dxa"/>
            <w:tcBorders>
              <w:top w:val="single" w:sz="12" w:space="0" w:color="auto"/>
            </w:tcBorders>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35</w:t>
            </w:r>
          </w:p>
        </w:tc>
      </w:tr>
      <w:tr w:rsidR="009D3EB5" w:rsidRPr="00BA6116" w:rsidTr="00AB498E">
        <w:tc>
          <w:tcPr>
            <w:cnfStyle w:val="001000000000" w:firstRow="0" w:lastRow="0" w:firstColumn="1" w:lastColumn="0" w:oddVBand="0" w:evenVBand="0" w:oddHBand="0" w:evenHBand="0" w:firstRowFirstColumn="0" w:firstRowLastColumn="0" w:lastRowFirstColumn="0" w:lastRowLastColumn="0"/>
            <w:tcW w:w="1713" w:type="dxa"/>
          </w:tcPr>
          <w:p w:rsidR="009D3EB5" w:rsidRPr="00BA6116" w:rsidRDefault="009D3EB5" w:rsidP="00AB498E">
            <w:r>
              <w:t>2002−2006</w:t>
            </w:r>
          </w:p>
        </w:tc>
        <w:tc>
          <w:tcPr>
            <w:tcW w:w="1141" w:type="dxa"/>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3 555</w:t>
            </w:r>
          </w:p>
        </w:tc>
        <w:tc>
          <w:tcPr>
            <w:tcW w:w="1260" w:type="dxa"/>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41 211</w:t>
            </w:r>
          </w:p>
        </w:tc>
        <w:tc>
          <w:tcPr>
            <w:tcW w:w="1440" w:type="dxa"/>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44 766</w:t>
            </w:r>
          </w:p>
        </w:tc>
        <w:tc>
          <w:tcPr>
            <w:tcW w:w="1531" w:type="dxa"/>
          </w:tcPr>
          <w:p w:rsidR="009D3EB5" w:rsidRPr="00BA6116" w:rsidRDefault="009D3EB5" w:rsidP="00AB498E">
            <w:pPr>
              <w:cnfStyle w:val="000000000000" w:firstRow="0" w:lastRow="0" w:firstColumn="0" w:lastColumn="0" w:oddVBand="0" w:evenVBand="0" w:oddHBand="0" w:evenHBand="0" w:firstRowFirstColumn="0" w:firstRowLastColumn="0" w:lastRowFirstColumn="0" w:lastRowLastColumn="0"/>
            </w:pPr>
            <w:r>
              <w:t>36</w:t>
            </w:r>
          </w:p>
        </w:tc>
      </w:tr>
    </w:tbl>
    <w:p w:rsidR="009D3EB5" w:rsidRDefault="009D3EB5" w:rsidP="009D3EB5">
      <w:pPr>
        <w:pStyle w:val="H23GR"/>
      </w:pPr>
      <w:r w:rsidRPr="009D3EB5">
        <w:tab/>
      </w:r>
      <w:r w:rsidRPr="009D3EB5">
        <w:tab/>
      </w:r>
      <w:r w:rsidRPr="006062D0">
        <w:t>Численность персонала центров по ликвидации неграмотности, 2</w:t>
      </w:r>
      <w:r>
        <w:t>003</w:t>
      </w:r>
      <w:r w:rsidRPr="006062D0">
        <w:t>−2006</w:t>
      </w:r>
      <w:r>
        <w:rPr>
          <w:lang w:val="en-US"/>
        </w:rPr>
        <w:t> </w:t>
      </w:r>
      <w:r w:rsidRPr="006062D0">
        <w:t>годы</w:t>
      </w:r>
    </w:p>
    <w:tbl>
      <w:tblPr>
        <w:tblStyle w:val="TabNum"/>
        <w:bidiVisual/>
        <w:tblW w:w="9552" w:type="dxa"/>
        <w:tblInd w:w="50" w:type="dxa"/>
        <w:tblLayout w:type="fixed"/>
        <w:tblLook w:val="01E0" w:firstRow="1" w:lastRow="1" w:firstColumn="1" w:lastColumn="1" w:noHBand="0" w:noVBand="0"/>
      </w:tblPr>
      <w:tblGrid>
        <w:gridCol w:w="714"/>
        <w:gridCol w:w="728"/>
        <w:gridCol w:w="924"/>
        <w:gridCol w:w="938"/>
        <w:gridCol w:w="616"/>
        <w:gridCol w:w="979"/>
        <w:gridCol w:w="956"/>
        <w:gridCol w:w="637"/>
        <w:gridCol w:w="1030"/>
        <w:gridCol w:w="950"/>
        <w:gridCol w:w="1080"/>
      </w:tblGrid>
      <w:tr w:rsidR="009D3EB5" w:rsidRPr="00D0362B" w:rsidTr="00281452">
        <w:trPr>
          <w:trHeight w:val="322"/>
          <w:tblHeader/>
        </w:trPr>
        <w:tc>
          <w:tcPr>
            <w:cnfStyle w:val="001000000000" w:firstRow="0" w:lastRow="0" w:firstColumn="1" w:lastColumn="0" w:oddVBand="0" w:evenVBand="0" w:oddHBand="0" w:evenHBand="0" w:firstRowFirstColumn="0" w:firstRowLastColumn="0" w:lastRowFirstColumn="0" w:lastRowLastColumn="0"/>
            <w:tcW w:w="714" w:type="dxa"/>
            <w:vMerge w:val="restart"/>
            <w:tcBorders>
              <w:bottom w:val="single" w:sz="12" w:space="0" w:color="auto"/>
            </w:tcBorders>
          </w:tcPr>
          <w:p w:rsidR="009D3EB5" w:rsidRPr="00AE04DC" w:rsidRDefault="009D3EB5" w:rsidP="00AB498E">
            <w:pPr>
              <w:spacing w:before="80" w:after="80" w:line="200" w:lineRule="exact"/>
              <w:jc w:val="right"/>
              <w:rPr>
                <w:i/>
                <w:sz w:val="16"/>
              </w:rPr>
            </w:pPr>
            <w:r w:rsidRPr="00AE04DC">
              <w:rPr>
                <w:i/>
                <w:sz w:val="16"/>
              </w:rPr>
              <w:t>Всего</w:t>
            </w:r>
          </w:p>
        </w:tc>
        <w:tc>
          <w:tcPr>
            <w:tcW w:w="728" w:type="dxa"/>
            <w:vMerge w:val="restart"/>
            <w:tcBorders>
              <w:top w:val="single" w:sz="4" w:space="0" w:color="auto"/>
              <w:bottom w:val="single" w:sz="12" w:space="0" w:color="auto"/>
            </w:tcBorders>
            <w:shd w:val="clear" w:color="auto" w:fill="auto"/>
          </w:tcPr>
          <w:p w:rsidR="009D3EB5" w:rsidRPr="00D0362B"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c>
          <w:tcPr>
            <w:tcW w:w="1862" w:type="dxa"/>
            <w:gridSpan w:val="2"/>
            <w:tcBorders>
              <w:top w:val="single" w:sz="4" w:space="0" w:color="auto"/>
              <w:bottom w:val="single" w:sz="4" w:space="0" w:color="auto"/>
            </w:tcBorders>
            <w:shd w:val="clear" w:color="auto" w:fill="auto"/>
          </w:tcPr>
          <w:p w:rsidR="009D3EB5" w:rsidRPr="00D0362B" w:rsidRDefault="009D3EB5" w:rsidP="00AB498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Администраторы и метод</w:t>
            </w:r>
            <w:r>
              <w:rPr>
                <w:i/>
                <w:sz w:val="16"/>
              </w:rPr>
              <w:t>и</w:t>
            </w:r>
            <w:r>
              <w:rPr>
                <w:i/>
                <w:sz w:val="16"/>
              </w:rPr>
              <w:t>сты</w:t>
            </w:r>
          </w:p>
        </w:tc>
        <w:tc>
          <w:tcPr>
            <w:tcW w:w="616" w:type="dxa"/>
            <w:vMerge w:val="restart"/>
            <w:tcBorders>
              <w:top w:val="single" w:sz="4" w:space="0" w:color="auto"/>
              <w:bottom w:val="single" w:sz="12" w:space="0" w:color="auto"/>
            </w:tcBorders>
            <w:shd w:val="clear" w:color="auto" w:fill="auto"/>
          </w:tcPr>
          <w:p w:rsidR="009D3EB5" w:rsidRPr="00D0362B"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c>
          <w:tcPr>
            <w:tcW w:w="1935" w:type="dxa"/>
            <w:gridSpan w:val="2"/>
            <w:tcBorders>
              <w:top w:val="single" w:sz="4" w:space="0" w:color="auto"/>
              <w:bottom w:val="single" w:sz="4" w:space="0" w:color="auto"/>
            </w:tcBorders>
            <w:shd w:val="clear" w:color="auto" w:fill="auto"/>
          </w:tcPr>
          <w:p w:rsidR="009D3EB5" w:rsidRPr="00D0362B" w:rsidRDefault="009D3EB5" w:rsidP="00AB498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Координат</w:t>
            </w:r>
            <w:r>
              <w:rPr>
                <w:i/>
                <w:sz w:val="16"/>
              </w:rPr>
              <w:t>о</w:t>
            </w:r>
            <w:r>
              <w:rPr>
                <w:i/>
                <w:sz w:val="16"/>
              </w:rPr>
              <w:t>ры курсов</w:t>
            </w:r>
          </w:p>
        </w:tc>
        <w:tc>
          <w:tcPr>
            <w:tcW w:w="637" w:type="dxa"/>
            <w:vMerge w:val="restart"/>
            <w:tcBorders>
              <w:top w:val="single" w:sz="4" w:space="0" w:color="auto"/>
              <w:bottom w:val="single" w:sz="12" w:space="0" w:color="auto"/>
            </w:tcBorders>
            <w:shd w:val="clear" w:color="auto" w:fill="auto"/>
          </w:tcPr>
          <w:p w:rsidR="009D3EB5" w:rsidRPr="00D0362B"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Итого</w:t>
            </w:r>
          </w:p>
        </w:tc>
        <w:tc>
          <w:tcPr>
            <w:tcW w:w="1980" w:type="dxa"/>
            <w:gridSpan w:val="2"/>
            <w:tcBorders>
              <w:top w:val="single" w:sz="4" w:space="0" w:color="auto"/>
              <w:bottom w:val="single" w:sz="4" w:space="0" w:color="auto"/>
            </w:tcBorders>
            <w:shd w:val="clear" w:color="auto" w:fill="auto"/>
          </w:tcPr>
          <w:p w:rsidR="009D3EB5" w:rsidRPr="00D0362B" w:rsidRDefault="009D3EB5" w:rsidP="00AB498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Учителя</w:t>
            </w:r>
          </w:p>
        </w:tc>
        <w:tc>
          <w:tcPr>
            <w:tcW w:w="1080" w:type="dxa"/>
            <w:vMerge w:val="restart"/>
            <w:tcBorders>
              <w:top w:val="single" w:sz="4" w:space="0" w:color="auto"/>
              <w:bottom w:val="single" w:sz="12" w:space="0" w:color="auto"/>
            </w:tcBorders>
            <w:shd w:val="clear" w:color="auto" w:fill="auto"/>
          </w:tcPr>
          <w:p w:rsidR="009D3EB5" w:rsidRPr="00D0362B" w:rsidRDefault="009D3EB5" w:rsidP="00AB498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Pr>
                <w:i/>
                <w:sz w:val="16"/>
              </w:rPr>
              <w:t>Год</w:t>
            </w:r>
          </w:p>
        </w:tc>
      </w:tr>
      <w:tr w:rsidR="009D3EB5" w:rsidRPr="00D0362B" w:rsidTr="00281452">
        <w:trPr>
          <w:trHeight w:val="419"/>
          <w:tblHeader/>
        </w:trPr>
        <w:tc>
          <w:tcPr>
            <w:cnfStyle w:val="001000000000" w:firstRow="0" w:lastRow="0" w:firstColumn="1" w:lastColumn="0" w:oddVBand="0" w:evenVBand="0" w:oddHBand="0" w:evenHBand="0" w:firstRowFirstColumn="0" w:firstRowLastColumn="0" w:lastRowFirstColumn="0" w:lastRowLastColumn="0"/>
            <w:tcW w:w="714" w:type="dxa"/>
            <w:vMerge/>
            <w:tcBorders>
              <w:top w:val="nil"/>
              <w:bottom w:val="single" w:sz="12" w:space="0" w:color="auto"/>
            </w:tcBorders>
          </w:tcPr>
          <w:p w:rsidR="009D3EB5" w:rsidRPr="00D0362B" w:rsidRDefault="009D3EB5" w:rsidP="00AB498E"/>
        </w:tc>
        <w:tc>
          <w:tcPr>
            <w:tcW w:w="728" w:type="dxa"/>
            <w:vMerge/>
            <w:tcBorders>
              <w:top w:val="single" w:sz="12"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p>
        </w:tc>
        <w:tc>
          <w:tcPr>
            <w:tcW w:w="924" w:type="dxa"/>
            <w:tcBorders>
              <w:top w:val="single" w:sz="4"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Женщ</w:t>
            </w:r>
            <w:r>
              <w:t>и</w:t>
            </w:r>
            <w:r>
              <w:t>ны</w:t>
            </w:r>
          </w:p>
        </w:tc>
        <w:tc>
          <w:tcPr>
            <w:tcW w:w="938" w:type="dxa"/>
            <w:tcBorders>
              <w:top w:val="single" w:sz="4"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Мужч</w:t>
            </w:r>
            <w:r>
              <w:t>и</w:t>
            </w:r>
            <w:r>
              <w:t>ны</w:t>
            </w:r>
          </w:p>
        </w:tc>
        <w:tc>
          <w:tcPr>
            <w:tcW w:w="616" w:type="dxa"/>
            <w:vMerge/>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p>
        </w:tc>
        <w:tc>
          <w:tcPr>
            <w:tcW w:w="979" w:type="dxa"/>
            <w:tcBorders>
              <w:top w:val="single" w:sz="4"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Женщ</w:t>
            </w:r>
            <w:r>
              <w:t>и</w:t>
            </w:r>
            <w:r>
              <w:t>ны</w:t>
            </w:r>
          </w:p>
        </w:tc>
        <w:tc>
          <w:tcPr>
            <w:tcW w:w="956" w:type="dxa"/>
            <w:tcBorders>
              <w:top w:val="single" w:sz="4"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Мужч</w:t>
            </w:r>
            <w:r>
              <w:t>и</w:t>
            </w:r>
            <w:r>
              <w:t>ны</w:t>
            </w:r>
          </w:p>
        </w:tc>
        <w:tc>
          <w:tcPr>
            <w:tcW w:w="637" w:type="dxa"/>
            <w:vMerge/>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rPr>
                <w:rtl/>
              </w:rPr>
            </w:pPr>
          </w:p>
        </w:tc>
        <w:tc>
          <w:tcPr>
            <w:tcW w:w="1030" w:type="dxa"/>
            <w:tcBorders>
              <w:top w:val="single" w:sz="4"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Же</w:t>
            </w:r>
            <w:r>
              <w:t>н</w:t>
            </w:r>
            <w:r>
              <w:t>щины</w:t>
            </w:r>
          </w:p>
        </w:tc>
        <w:tc>
          <w:tcPr>
            <w:tcW w:w="950" w:type="dxa"/>
            <w:tcBorders>
              <w:top w:val="single" w:sz="4" w:space="0" w:color="auto"/>
              <w:bottom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Му</w:t>
            </w:r>
            <w:r>
              <w:t>ж</w:t>
            </w:r>
            <w:r>
              <w:t>чины</w:t>
            </w:r>
          </w:p>
        </w:tc>
        <w:tc>
          <w:tcPr>
            <w:tcW w:w="1080" w:type="dxa"/>
            <w:vMerge/>
            <w:tcBorders>
              <w:top w:val="single" w:sz="12" w:space="0" w:color="auto"/>
              <w:bottom w:val="single" w:sz="12" w:space="0" w:color="auto"/>
            </w:tcBorders>
          </w:tcPr>
          <w:p w:rsidR="009D3EB5" w:rsidRPr="00D0362B" w:rsidRDefault="009D3EB5" w:rsidP="00AB498E">
            <w:pPr>
              <w:jc w:val="left"/>
              <w:cnfStyle w:val="000000000000" w:firstRow="0" w:lastRow="0" w:firstColumn="0" w:lastColumn="0" w:oddVBand="0" w:evenVBand="0" w:oddHBand="0" w:evenHBand="0" w:firstRowFirstColumn="0" w:firstRowLastColumn="0" w:lastRowFirstColumn="0" w:lastRowLastColumn="0"/>
              <w:rPr>
                <w:rtl/>
              </w:rPr>
            </w:pPr>
          </w:p>
        </w:tc>
      </w:tr>
      <w:tr w:rsidR="009D3EB5" w:rsidRPr="00D0362B" w:rsidTr="00281452">
        <w:trPr>
          <w:trHeight w:val="389"/>
        </w:trPr>
        <w:tc>
          <w:tcPr>
            <w:cnfStyle w:val="001000000000" w:firstRow="0" w:lastRow="0" w:firstColumn="1" w:lastColumn="0" w:oddVBand="0" w:evenVBand="0" w:oddHBand="0" w:evenHBand="0" w:firstRowFirstColumn="0" w:firstRowLastColumn="0" w:lastRowFirstColumn="0" w:lastRowLastColumn="0"/>
            <w:tcW w:w="714" w:type="dxa"/>
            <w:tcBorders>
              <w:top w:val="single" w:sz="12" w:space="0" w:color="auto"/>
            </w:tcBorders>
          </w:tcPr>
          <w:p w:rsidR="009D3EB5" w:rsidRPr="00D0362B" w:rsidRDefault="009D3EB5" w:rsidP="00AB498E">
            <w:pPr>
              <w:jc w:val="right"/>
            </w:pPr>
            <w:r w:rsidRPr="00D0362B">
              <w:t>6</w:t>
            </w:r>
            <w:r>
              <w:t xml:space="preserve"> </w:t>
            </w:r>
            <w:r w:rsidRPr="00D0362B">
              <w:t>801</w:t>
            </w:r>
          </w:p>
        </w:tc>
        <w:tc>
          <w:tcPr>
            <w:tcW w:w="728"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t>1</w:t>
            </w:r>
            <w:r>
              <w:t xml:space="preserve"> </w:t>
            </w:r>
            <w:r w:rsidRPr="00D0362B">
              <w:t>520</w:t>
            </w:r>
          </w:p>
        </w:tc>
        <w:tc>
          <w:tcPr>
            <w:tcW w:w="924"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388</w:t>
            </w:r>
          </w:p>
        </w:tc>
        <w:tc>
          <w:tcPr>
            <w:tcW w:w="938"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 xml:space="preserve">1 </w:t>
            </w:r>
            <w:r w:rsidRPr="00D0362B">
              <w:t>132</w:t>
            </w:r>
          </w:p>
        </w:tc>
        <w:tc>
          <w:tcPr>
            <w:tcW w:w="616"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378</w:t>
            </w:r>
          </w:p>
        </w:tc>
        <w:tc>
          <w:tcPr>
            <w:tcW w:w="979"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97</w:t>
            </w:r>
          </w:p>
        </w:tc>
        <w:tc>
          <w:tcPr>
            <w:tcW w:w="956"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281</w:t>
            </w:r>
          </w:p>
        </w:tc>
        <w:tc>
          <w:tcPr>
            <w:tcW w:w="637"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t>4</w:t>
            </w:r>
            <w:r>
              <w:t xml:space="preserve"> </w:t>
            </w:r>
            <w:r w:rsidRPr="00D0362B">
              <w:t>903</w:t>
            </w:r>
          </w:p>
        </w:tc>
        <w:tc>
          <w:tcPr>
            <w:tcW w:w="1030" w:type="dxa"/>
            <w:tcBorders>
              <w:top w:val="single" w:sz="12" w:space="0" w:color="auto"/>
            </w:tcBorders>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t>3</w:t>
            </w:r>
            <w:r>
              <w:t xml:space="preserve"> </w:t>
            </w:r>
            <w:r w:rsidRPr="00D0362B">
              <w:t>973</w:t>
            </w:r>
          </w:p>
        </w:tc>
        <w:tc>
          <w:tcPr>
            <w:tcW w:w="950"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930</w:t>
            </w:r>
          </w:p>
        </w:tc>
        <w:tc>
          <w:tcPr>
            <w:tcW w:w="1080" w:type="dxa"/>
            <w:tcBorders>
              <w:top w:val="single" w:sz="12" w:space="0" w:color="auto"/>
            </w:tcBorders>
          </w:tcPr>
          <w:p w:rsidR="009D3EB5" w:rsidRPr="00D0362B" w:rsidRDefault="009D3EB5" w:rsidP="00AB498E">
            <w:pPr>
              <w:jc w:val="left"/>
              <w:cnfStyle w:val="000000000000" w:firstRow="0" w:lastRow="0" w:firstColumn="0" w:lastColumn="0" w:oddVBand="0" w:evenVBand="0" w:oddHBand="0" w:evenHBand="0" w:firstRowFirstColumn="0" w:firstRowLastColumn="0" w:lastRowFirstColumn="0" w:lastRowLastColumn="0"/>
            </w:pPr>
            <w:r w:rsidRPr="00D0362B">
              <w:t>2002</w:t>
            </w:r>
            <w:r>
              <w:t>−</w:t>
            </w:r>
            <w:r w:rsidRPr="00D0362B">
              <w:t>2003</w:t>
            </w:r>
          </w:p>
        </w:tc>
      </w:tr>
      <w:tr w:rsidR="009D3EB5" w:rsidRPr="00D0362B" w:rsidTr="00AB498E">
        <w:trPr>
          <w:trHeight w:val="335"/>
        </w:trPr>
        <w:tc>
          <w:tcPr>
            <w:cnfStyle w:val="001000000000" w:firstRow="0" w:lastRow="0" w:firstColumn="1" w:lastColumn="0" w:oddVBand="0" w:evenVBand="0" w:oddHBand="0" w:evenHBand="0" w:firstRowFirstColumn="0" w:firstRowLastColumn="0" w:lastRowFirstColumn="0" w:lastRowLastColumn="0"/>
            <w:tcW w:w="714" w:type="dxa"/>
          </w:tcPr>
          <w:p w:rsidR="009D3EB5" w:rsidRPr="00D0362B" w:rsidRDefault="009D3EB5" w:rsidP="00AB498E">
            <w:pPr>
              <w:jc w:val="right"/>
            </w:pPr>
            <w:r w:rsidRPr="00D0362B">
              <w:t>8</w:t>
            </w:r>
            <w:r>
              <w:t xml:space="preserve"> </w:t>
            </w:r>
            <w:r w:rsidRPr="00D0362B">
              <w:t>641</w:t>
            </w:r>
          </w:p>
        </w:tc>
        <w:tc>
          <w:tcPr>
            <w:tcW w:w="728"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t>1</w:t>
            </w:r>
            <w:r>
              <w:t xml:space="preserve"> </w:t>
            </w:r>
            <w:r w:rsidRPr="00D0362B">
              <w:t>844</w:t>
            </w:r>
          </w:p>
        </w:tc>
        <w:tc>
          <w:tcPr>
            <w:tcW w:w="924"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526</w:t>
            </w:r>
          </w:p>
        </w:tc>
        <w:tc>
          <w:tcPr>
            <w:tcW w:w="938"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 xml:space="preserve">1 </w:t>
            </w:r>
            <w:r w:rsidRPr="00D0362B">
              <w:t>318</w:t>
            </w:r>
          </w:p>
        </w:tc>
        <w:tc>
          <w:tcPr>
            <w:tcW w:w="616"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533</w:t>
            </w:r>
          </w:p>
        </w:tc>
        <w:tc>
          <w:tcPr>
            <w:tcW w:w="979"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149</w:t>
            </w:r>
          </w:p>
        </w:tc>
        <w:tc>
          <w:tcPr>
            <w:tcW w:w="956"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384</w:t>
            </w:r>
          </w:p>
        </w:tc>
        <w:tc>
          <w:tcPr>
            <w:tcW w:w="637"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t xml:space="preserve">6 </w:t>
            </w:r>
            <w:r w:rsidRPr="00D0362B">
              <w:t>264</w:t>
            </w:r>
          </w:p>
        </w:tc>
        <w:tc>
          <w:tcPr>
            <w:tcW w:w="1030"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t>5</w:t>
            </w:r>
            <w:r>
              <w:t xml:space="preserve"> </w:t>
            </w:r>
            <w:r w:rsidRPr="00D0362B">
              <w:t>324</w:t>
            </w:r>
          </w:p>
        </w:tc>
        <w:tc>
          <w:tcPr>
            <w:tcW w:w="950" w:type="dxa"/>
          </w:tcPr>
          <w:p w:rsidR="009D3EB5" w:rsidRPr="00D0362B" w:rsidRDefault="009D3EB5" w:rsidP="00AB498E">
            <w:pPr>
              <w:cnfStyle w:val="000000000000" w:firstRow="0" w:lastRow="0" w:firstColumn="0" w:lastColumn="0" w:oddVBand="0" w:evenVBand="0" w:oddHBand="0" w:evenHBand="0" w:firstRowFirstColumn="0" w:firstRowLastColumn="0" w:lastRowFirstColumn="0" w:lastRowLastColumn="0"/>
            </w:pPr>
            <w:r w:rsidRPr="00D0362B">
              <w:rPr>
                <w:rtl/>
              </w:rPr>
              <w:t>940</w:t>
            </w:r>
          </w:p>
        </w:tc>
        <w:tc>
          <w:tcPr>
            <w:tcW w:w="1080" w:type="dxa"/>
          </w:tcPr>
          <w:p w:rsidR="009D3EB5" w:rsidRPr="00D0362B" w:rsidRDefault="009D3EB5" w:rsidP="00AB498E">
            <w:pPr>
              <w:jc w:val="left"/>
              <w:cnfStyle w:val="000000000000" w:firstRow="0" w:lastRow="0" w:firstColumn="0" w:lastColumn="0" w:oddVBand="0" w:evenVBand="0" w:oddHBand="0" w:evenHBand="0" w:firstRowFirstColumn="0" w:firstRowLastColumn="0" w:lastRowFirstColumn="0" w:lastRowLastColumn="0"/>
            </w:pPr>
            <w:r>
              <w:t>2006</w:t>
            </w:r>
            <w:r>
              <w:softHyphen/>
            </w:r>
            <w:r w:rsidRPr="00D0362B">
              <w:t>2007</w:t>
            </w:r>
          </w:p>
        </w:tc>
      </w:tr>
    </w:tbl>
    <w:p w:rsidR="009D3EB5" w:rsidRDefault="009D3EB5" w:rsidP="009D3EB5">
      <w:pPr>
        <w:pStyle w:val="H23GR"/>
      </w:pPr>
      <w:r w:rsidRPr="009D3EB5">
        <w:tab/>
      </w:r>
      <w:r w:rsidRPr="009D3EB5">
        <w:tab/>
      </w:r>
      <w:r w:rsidRPr="006062D0">
        <w:t>Сокращение гендерного разрыва в охвате детей школами</w:t>
      </w:r>
    </w:p>
    <w:p w:rsidR="009D3EB5" w:rsidRDefault="009D3EB5" w:rsidP="009D3EB5">
      <w:pPr>
        <w:pStyle w:val="SingleTxtGR0"/>
      </w:pPr>
      <w:r>
        <w:t>285.</w:t>
      </w:r>
      <w:r>
        <w:tab/>
        <w:t>Правительство Йемена особенно обеспокоено состоянием образования девочек с учетом весьма высоких (65%) показателей уровня неграмотности ср</w:t>
      </w:r>
      <w:r>
        <w:t>е</w:t>
      </w:r>
      <w:r>
        <w:t>ди йеменских женщин старше 10 лет. Правительство стремится увеличить п</w:t>
      </w:r>
      <w:r>
        <w:t>о</w:t>
      </w:r>
      <w:r>
        <w:t>казатель охвата девочек школами, сократить гендерный разрыв в охвате детей школами и изменить в целом негативную ситуацию в сфере образования дев</w:t>
      </w:r>
      <w:r>
        <w:t>о</w:t>
      </w:r>
      <w:r>
        <w:t>чек. В стремлении добиться этих целей правительство приняло ряд мер, вкл</w:t>
      </w:r>
      <w:r>
        <w:t>ю</w:t>
      </w:r>
      <w:r>
        <w:t>чая политические решения и меры по осуществлению. Наиболее важные из них приводятся ниже:</w:t>
      </w:r>
    </w:p>
    <w:p w:rsidR="009D3EB5" w:rsidRPr="009A13FA" w:rsidRDefault="009D3EB5" w:rsidP="009D3EB5">
      <w:pPr>
        <w:pStyle w:val="Bullet1GR"/>
        <w:numPr>
          <w:ilvl w:val="0"/>
          <w:numId w:val="1"/>
        </w:numPr>
      </w:pPr>
      <w:r w:rsidRPr="009A13FA">
        <w:t>создание специального сектора по вопросам образования девочек в М</w:t>
      </w:r>
      <w:r w:rsidRPr="009A13FA">
        <w:t>и</w:t>
      </w:r>
      <w:r w:rsidRPr="009A13FA">
        <w:t>нистерстве о</w:t>
      </w:r>
      <w:r w:rsidRPr="009A13FA">
        <w:t>б</w:t>
      </w:r>
      <w:r w:rsidRPr="009A13FA">
        <w:t>разования;</w:t>
      </w:r>
    </w:p>
    <w:p w:rsidR="009D3EB5" w:rsidRPr="009A13FA" w:rsidRDefault="009D3EB5" w:rsidP="009D3EB5">
      <w:pPr>
        <w:pStyle w:val="Bullet1GR"/>
        <w:numPr>
          <w:ilvl w:val="0"/>
          <w:numId w:val="1"/>
        </w:numPr>
      </w:pPr>
      <w:r w:rsidRPr="009A13FA">
        <w:t>девочки из классов 1</w:t>
      </w:r>
      <w:r>
        <w:t>−</w:t>
      </w:r>
      <w:r w:rsidRPr="009A13FA">
        <w:t>6 освобождаются от участия в общественной жи</w:t>
      </w:r>
      <w:r w:rsidRPr="009A13FA">
        <w:t>з</w:t>
      </w:r>
      <w:r w:rsidRPr="009A13FA">
        <w:t>ни;</w:t>
      </w:r>
    </w:p>
    <w:p w:rsidR="009D3EB5" w:rsidRPr="009A13FA" w:rsidRDefault="009D3EB5" w:rsidP="009D3EB5">
      <w:pPr>
        <w:pStyle w:val="Bullet1GR"/>
        <w:numPr>
          <w:ilvl w:val="0"/>
          <w:numId w:val="1"/>
        </w:numPr>
      </w:pPr>
      <w:r w:rsidRPr="009A13FA">
        <w:t>строительство исключительно для девочек бо</w:t>
      </w:r>
      <w:r w:rsidRPr="009A13FA">
        <w:rPr>
          <w:rFonts w:ascii="Tahoma" w:hAnsi="Tahoma" w:cs="Tahoma"/>
        </w:rPr>
        <w:t></w:t>
      </w:r>
      <w:r w:rsidRPr="009A13FA">
        <w:t>льшего числа школьных зданий, размещенных в непосредственной близости от мест</w:t>
      </w:r>
      <w:r>
        <w:t>о</w:t>
      </w:r>
      <w:r w:rsidRPr="009A13FA">
        <w:t>жительства учениц;</w:t>
      </w:r>
    </w:p>
    <w:p w:rsidR="009D3EB5" w:rsidRPr="009A13FA" w:rsidRDefault="009D3EB5" w:rsidP="009D3EB5">
      <w:pPr>
        <w:pStyle w:val="Bullet1GR"/>
        <w:numPr>
          <w:ilvl w:val="0"/>
          <w:numId w:val="1"/>
        </w:numPr>
      </w:pPr>
      <w:r>
        <w:t xml:space="preserve">создание </w:t>
      </w:r>
      <w:r w:rsidRPr="009A13FA">
        <w:t>дополнительны</w:t>
      </w:r>
      <w:r>
        <w:t>х</w:t>
      </w:r>
      <w:r w:rsidRPr="009A13FA">
        <w:t xml:space="preserve"> удобств</w:t>
      </w:r>
      <w:r>
        <w:t xml:space="preserve"> с</w:t>
      </w:r>
      <w:r w:rsidRPr="009A13FA">
        <w:t xml:space="preserve"> целью сделать школы более удобн</w:t>
      </w:r>
      <w:r w:rsidRPr="009A13FA">
        <w:t>ы</w:t>
      </w:r>
      <w:r w:rsidRPr="009A13FA">
        <w:t>ми для учениц-девочек, таких как туалетные комнаты и стены в сущес</w:t>
      </w:r>
      <w:r w:rsidRPr="009A13FA">
        <w:t>т</w:t>
      </w:r>
      <w:r w:rsidRPr="009A13FA">
        <w:t>вующих школьных зданиях, а также строительство исключительно для девочек новых школьных зданий, расположенных недалеко от рынков и активно посещаемых общественных мест. Такие удобства рассматрив</w:t>
      </w:r>
      <w:r w:rsidRPr="009A13FA">
        <w:t>а</w:t>
      </w:r>
      <w:r w:rsidRPr="009A13FA">
        <w:t xml:space="preserve">ются в качестве </w:t>
      </w:r>
      <w:r>
        <w:t>важнейших</w:t>
      </w:r>
      <w:r w:rsidRPr="009A13FA">
        <w:t xml:space="preserve"> компонентов всех новых школьных зд</w:t>
      </w:r>
      <w:r w:rsidRPr="009A13FA">
        <w:t>а</w:t>
      </w:r>
      <w:r w:rsidRPr="009A13FA">
        <w:t>ний;</w:t>
      </w:r>
    </w:p>
    <w:p w:rsidR="009D3EB5" w:rsidRPr="009A13FA" w:rsidRDefault="009D3EB5" w:rsidP="009D3EB5">
      <w:pPr>
        <w:pStyle w:val="Bullet1GR"/>
        <w:numPr>
          <w:ilvl w:val="0"/>
          <w:numId w:val="1"/>
        </w:numPr>
      </w:pPr>
      <w:r w:rsidRPr="009A13FA">
        <w:t>введение системы стимулирования (школьны</w:t>
      </w:r>
      <w:r>
        <w:t>е</w:t>
      </w:r>
      <w:r w:rsidRPr="009A13FA">
        <w:t xml:space="preserve"> </w:t>
      </w:r>
      <w:r>
        <w:t>портфели</w:t>
      </w:r>
      <w:r w:rsidRPr="009A13FA">
        <w:t>, школьн</w:t>
      </w:r>
      <w:r>
        <w:t>ая</w:t>
      </w:r>
      <w:r w:rsidRPr="009A13FA">
        <w:t xml:space="preserve"> фо</w:t>
      </w:r>
      <w:r w:rsidRPr="009A13FA">
        <w:t>р</w:t>
      </w:r>
      <w:r w:rsidRPr="009A13FA">
        <w:t>м</w:t>
      </w:r>
      <w:r>
        <w:t>а</w:t>
      </w:r>
      <w:r w:rsidRPr="009A13FA">
        <w:t>, беспла</w:t>
      </w:r>
      <w:r w:rsidRPr="009A13FA">
        <w:t>т</w:t>
      </w:r>
      <w:r w:rsidRPr="009A13FA">
        <w:t>ны</w:t>
      </w:r>
      <w:r>
        <w:t>е</w:t>
      </w:r>
      <w:r w:rsidRPr="009A13FA">
        <w:t xml:space="preserve"> завтрак</w:t>
      </w:r>
      <w:r>
        <w:t>и</w:t>
      </w:r>
      <w:r w:rsidRPr="009A13FA">
        <w:t>);</w:t>
      </w:r>
    </w:p>
    <w:p w:rsidR="009D3EB5" w:rsidRPr="009A13FA" w:rsidRDefault="009D3EB5" w:rsidP="009D3EB5">
      <w:pPr>
        <w:pStyle w:val="Bullet1GR"/>
        <w:numPr>
          <w:ilvl w:val="0"/>
          <w:numId w:val="1"/>
        </w:numPr>
      </w:pPr>
      <w:r w:rsidRPr="009A13FA">
        <w:t>введение системы финансовой поддержки малоимущих семей в целом ряде м</w:t>
      </w:r>
      <w:r w:rsidRPr="009A13FA">
        <w:t>у</w:t>
      </w:r>
      <w:r w:rsidRPr="009A13FA">
        <w:t>хафаз при том условии, что девочки должны записаться в школы и посещать их. Объем поддержк</w:t>
      </w:r>
      <w:r>
        <w:t>и</w:t>
      </w:r>
      <w:r w:rsidRPr="009A13FA">
        <w:t xml:space="preserve"> соста</w:t>
      </w:r>
      <w:r w:rsidRPr="009A13FA">
        <w:t>в</w:t>
      </w:r>
      <w:r w:rsidRPr="009A13FA">
        <w:t>ляет приблизительно 35</w:t>
      </w:r>
      <w:r>
        <w:t>−</w:t>
      </w:r>
      <w:r w:rsidRPr="009A13FA">
        <w:t>40 долл. в месяц;</w:t>
      </w:r>
    </w:p>
    <w:p w:rsidR="009D3EB5" w:rsidRPr="009A13FA" w:rsidRDefault="009D3EB5" w:rsidP="009D3EB5">
      <w:pPr>
        <w:pStyle w:val="Bullet1GR"/>
        <w:numPr>
          <w:ilvl w:val="0"/>
          <w:numId w:val="1"/>
        </w:numPr>
      </w:pPr>
      <w:r w:rsidRPr="009A13FA">
        <w:t>диверсификация образовательных программ и введение программ учен</w:t>
      </w:r>
      <w:r w:rsidRPr="009A13FA">
        <w:t>и</w:t>
      </w:r>
      <w:r w:rsidRPr="009A13FA">
        <w:t xml:space="preserve">чества и </w:t>
      </w:r>
      <w:r>
        <w:t xml:space="preserve">программ </w:t>
      </w:r>
      <w:r w:rsidRPr="009A13FA">
        <w:t>профессиональн</w:t>
      </w:r>
      <w:r>
        <w:t xml:space="preserve">ой подготовки </w:t>
      </w:r>
      <w:r w:rsidRPr="009A13FA">
        <w:t>непосредственно для девочек;</w:t>
      </w:r>
    </w:p>
    <w:p w:rsidR="009D3EB5" w:rsidRDefault="009D3EB5" w:rsidP="009D3EB5">
      <w:pPr>
        <w:pStyle w:val="Bullet1GR"/>
        <w:numPr>
          <w:ilvl w:val="0"/>
          <w:numId w:val="1"/>
        </w:numPr>
      </w:pPr>
      <w:r w:rsidRPr="009A13FA">
        <w:t>введение системы удобных для девочек школ, характеризуемых наличи</w:t>
      </w:r>
      <w:r>
        <w:t>ем</w:t>
      </w:r>
      <w:r w:rsidRPr="009A13FA">
        <w:t xml:space="preserve"> современн</w:t>
      </w:r>
      <w:r w:rsidRPr="009A13FA">
        <w:t>о</w:t>
      </w:r>
      <w:r w:rsidRPr="009A13FA">
        <w:t>го оборудования и удобств;</w:t>
      </w:r>
    </w:p>
    <w:p w:rsidR="009D3EB5" w:rsidRDefault="009D3EB5" w:rsidP="009D3EB5">
      <w:pPr>
        <w:pStyle w:val="Bullet1GR"/>
        <w:numPr>
          <w:ilvl w:val="0"/>
          <w:numId w:val="1"/>
        </w:numPr>
      </w:pPr>
      <w:r>
        <w:t>принятие мер по обеспечению набора женщин</w:t>
      </w:r>
      <w:r>
        <w:noBreakHyphen/>
      </w:r>
      <w:r w:rsidRPr="009A13FA">
        <w:t>учителей из района расп</w:t>
      </w:r>
      <w:r w:rsidRPr="009A13FA">
        <w:t>о</w:t>
      </w:r>
      <w:r w:rsidRPr="009A13FA">
        <w:t xml:space="preserve">ложения школы. В этой связи </w:t>
      </w:r>
      <w:r>
        <w:t xml:space="preserve">предпочтение при </w:t>
      </w:r>
      <w:r w:rsidRPr="009A13FA">
        <w:t>найме учит</w:t>
      </w:r>
      <w:r w:rsidRPr="009A13FA">
        <w:t>е</w:t>
      </w:r>
      <w:r w:rsidRPr="009A13FA">
        <w:t>лей в 2006</w:t>
      </w:r>
      <w:r>
        <w:t>/</w:t>
      </w:r>
      <w:r w:rsidRPr="009A13FA">
        <w:t xml:space="preserve">07 учебном году </w:t>
      </w:r>
      <w:r>
        <w:t>отдавалось</w:t>
      </w:r>
      <w:r w:rsidRPr="009A13FA">
        <w:t xml:space="preserve"> женщинам</w:t>
      </w:r>
      <w:r w:rsidRPr="009A13FA">
        <w:noBreakHyphen/>
        <w:t>учителям в районах с на</w:t>
      </w:r>
      <w:r w:rsidRPr="009A13FA">
        <w:t>и</w:t>
      </w:r>
      <w:r w:rsidRPr="009A13FA">
        <w:t>меньшими показателями охвата детей школами. В течение этого же школьного года Министерство, действующее в координации с д</w:t>
      </w:r>
      <w:r w:rsidRPr="009A13FA">
        <w:t>о</w:t>
      </w:r>
      <w:r w:rsidRPr="009A13FA">
        <w:t>норами и рядом организаций, в том числе ЮНИСЕФ, ЯАМС (</w:t>
      </w:r>
      <w:r>
        <w:t>Я</w:t>
      </w:r>
      <w:r w:rsidRPr="009A13FA">
        <w:t xml:space="preserve">понское агентство международного сотрудничества) </w:t>
      </w:r>
      <w:r>
        <w:t>и Оксфам, подписало контракт с 1 </w:t>
      </w:r>
      <w:r w:rsidRPr="009A13FA">
        <w:t>221</w:t>
      </w:r>
      <w:r>
        <w:t> </w:t>
      </w:r>
      <w:r w:rsidRPr="009A13FA">
        <w:t>женщиной-учителем с</w:t>
      </w:r>
      <w:r>
        <w:t xml:space="preserve"> месячной зарплатой в 100 долл. </w:t>
      </w:r>
      <w:r w:rsidRPr="009A13FA">
        <w:t>США для удовлетворения потребностей в сфере образования для девочек в сел</w:t>
      </w:r>
      <w:r w:rsidRPr="009A13FA">
        <w:t>ь</w:t>
      </w:r>
      <w:r w:rsidRPr="009A13FA">
        <w:t>ских районах в ряде мухафаз</w:t>
      </w:r>
      <w:r w:rsidRPr="00FF1DF9">
        <w:rPr>
          <w:rStyle w:val="FootnoteReference"/>
          <w:sz w:val="20"/>
        </w:rPr>
        <w:footnoteReference w:id="17"/>
      </w:r>
      <w:r w:rsidRPr="009A13FA">
        <w:t>;</w:t>
      </w:r>
    </w:p>
    <w:p w:rsidR="009D3EB5" w:rsidRDefault="009D3EB5" w:rsidP="009D3EB5">
      <w:pPr>
        <w:pStyle w:val="Bullet1GR"/>
        <w:numPr>
          <w:ilvl w:val="0"/>
          <w:numId w:val="1"/>
        </w:numPr>
      </w:pPr>
      <w:r w:rsidRPr="009A13FA">
        <w:t>принятие политических мер и программ, имеющих целью поощрять женщин-учителей из городских районов работать в сельских районах. В качестве одного из стимулов женщин</w:t>
      </w:r>
      <w:r>
        <w:t>ам</w:t>
      </w:r>
      <w:r w:rsidRPr="009A13FA">
        <w:t>-учител</w:t>
      </w:r>
      <w:r>
        <w:t>ям представляется жилье в</w:t>
      </w:r>
      <w:r w:rsidRPr="009A13FA">
        <w:t xml:space="preserve"> ряде сельских районов;</w:t>
      </w:r>
    </w:p>
    <w:p w:rsidR="009D3EB5" w:rsidRDefault="009D3EB5" w:rsidP="009D3EB5">
      <w:pPr>
        <w:pStyle w:val="Bullet1GR"/>
        <w:numPr>
          <w:ilvl w:val="0"/>
          <w:numId w:val="1"/>
        </w:numPr>
      </w:pPr>
      <w:r w:rsidRPr="009A13FA">
        <w:t>принятие мер по расширению возможностей местных общин выявлять пробле</w:t>
      </w:r>
      <w:r>
        <w:t>мы и находить эффективны</w:t>
      </w:r>
      <w:r w:rsidRPr="009A13FA">
        <w:t>е решени</w:t>
      </w:r>
      <w:r>
        <w:t>я</w:t>
      </w:r>
      <w:r w:rsidRPr="009A13FA">
        <w:t>, а также планировать уч</w:t>
      </w:r>
      <w:r w:rsidRPr="009A13FA">
        <w:t>а</w:t>
      </w:r>
      <w:r w:rsidRPr="009A13FA">
        <w:t>стие общины в процессе образования;</w:t>
      </w:r>
    </w:p>
    <w:p w:rsidR="009D3EB5" w:rsidRDefault="009D3EB5" w:rsidP="009D3EB5">
      <w:pPr>
        <w:pStyle w:val="Bullet1GR"/>
        <w:numPr>
          <w:ilvl w:val="0"/>
          <w:numId w:val="1"/>
        </w:numPr>
      </w:pPr>
      <w:r>
        <w:t>учреждение</w:t>
      </w:r>
      <w:r w:rsidRPr="009A13FA">
        <w:t xml:space="preserve"> советов отцов и матерей;</w:t>
      </w:r>
    </w:p>
    <w:p w:rsidR="009D3EB5" w:rsidRDefault="009D3EB5" w:rsidP="009D3EB5">
      <w:pPr>
        <w:pStyle w:val="Bullet1GR"/>
        <w:numPr>
          <w:ilvl w:val="0"/>
          <w:numId w:val="1"/>
        </w:numPr>
      </w:pPr>
      <w:r>
        <w:t xml:space="preserve">осуществление </w:t>
      </w:r>
      <w:r w:rsidRPr="009A13FA">
        <w:t>программ ликвидации неграмотности для женщин в кач</w:t>
      </w:r>
      <w:r w:rsidRPr="009A13FA">
        <w:t>е</w:t>
      </w:r>
      <w:r w:rsidRPr="009A13FA">
        <w:t>стве средства, стимулирующего их участи</w:t>
      </w:r>
      <w:r>
        <w:t>е</w:t>
      </w:r>
      <w:r w:rsidRPr="009A13FA">
        <w:t xml:space="preserve"> в системе формального обр</w:t>
      </w:r>
      <w:r w:rsidRPr="009A13FA">
        <w:t>а</w:t>
      </w:r>
      <w:r w:rsidRPr="009A13FA">
        <w:t>зования;</w:t>
      </w:r>
    </w:p>
    <w:p w:rsidR="009D3EB5" w:rsidRPr="009A13FA" w:rsidRDefault="009D3EB5" w:rsidP="009D3EB5">
      <w:pPr>
        <w:pStyle w:val="Bullet1GR"/>
        <w:numPr>
          <w:ilvl w:val="0"/>
          <w:numId w:val="1"/>
        </w:numPr>
      </w:pPr>
      <w:r w:rsidRPr="009A13FA">
        <w:t xml:space="preserve">организация ряда учебных курсов, семинаров и </w:t>
      </w:r>
      <w:r>
        <w:t>информационных</w:t>
      </w:r>
      <w:r w:rsidRPr="009A13FA">
        <w:t xml:space="preserve"> пр</w:t>
      </w:r>
      <w:r w:rsidRPr="009A13FA">
        <w:t>о</w:t>
      </w:r>
      <w:r w:rsidRPr="009A13FA">
        <w:t>грамм с целью разъяснения важности образования среди девочек и его воздействия на судьбу соответствующих девочек, их сем</w:t>
      </w:r>
      <w:r>
        <w:t>ей</w:t>
      </w:r>
      <w:r w:rsidRPr="009A13FA">
        <w:t xml:space="preserve"> и общес</w:t>
      </w:r>
      <w:r w:rsidRPr="009A13FA">
        <w:t>т</w:t>
      </w:r>
      <w:r w:rsidRPr="009A13FA">
        <w:t>в</w:t>
      </w:r>
      <w:r>
        <w:t>а</w:t>
      </w:r>
      <w:r w:rsidRPr="009A13FA">
        <w:t xml:space="preserve"> в целом, в которых лишь в 2007 году участвовало 8 592 человека. Эти м</w:t>
      </w:r>
      <w:r w:rsidRPr="009A13FA">
        <w:t>е</w:t>
      </w:r>
      <w:r w:rsidRPr="009A13FA">
        <w:t>роприятия получили поддержку ряда ведущих донорских учреждений, включая ЮНИСЕФ, ЯАМС, Ускоренный проект и Социальный фонд в целях развития. Схематично они представл</w:t>
      </w:r>
      <w:r w:rsidRPr="009A13FA">
        <w:t>е</w:t>
      </w:r>
      <w:r w:rsidRPr="009A13FA">
        <w:t>ны в таблице ниже:</w:t>
      </w:r>
    </w:p>
    <w:p w:rsidR="009D3EB5" w:rsidRPr="009A13FA" w:rsidRDefault="009D3EB5" w:rsidP="009D3EB5">
      <w:pPr>
        <w:pStyle w:val="H23GR"/>
      </w:pPr>
      <w:r w:rsidRPr="009D3EB5">
        <w:tab/>
      </w:r>
      <w:r w:rsidRPr="009D3EB5">
        <w:tab/>
      </w:r>
      <w:r w:rsidRPr="009A13FA">
        <w:t>Учебные курсы и семинары по вопросам образования девочек, проведенные в 2007 году</w:t>
      </w:r>
    </w:p>
    <w:tbl>
      <w:tblPr>
        <w:tblStyle w:val="TabTxt"/>
        <w:tblW w:w="7370" w:type="dxa"/>
        <w:tblInd w:w="1134" w:type="dxa"/>
        <w:tblLayout w:type="fixed"/>
        <w:tblLook w:val="01E0" w:firstRow="1" w:lastRow="1" w:firstColumn="1" w:lastColumn="1" w:noHBand="0" w:noVBand="0"/>
      </w:tblPr>
      <w:tblGrid>
        <w:gridCol w:w="5734"/>
        <w:gridCol w:w="1636"/>
      </w:tblGrid>
      <w:tr w:rsidR="009D3EB5" w:rsidRPr="00A80F58" w:rsidTr="00281452">
        <w:tc>
          <w:tcPr>
            <w:tcW w:w="5734" w:type="dxa"/>
            <w:tcBorders>
              <w:top w:val="single" w:sz="4" w:space="0" w:color="auto"/>
              <w:bottom w:val="single" w:sz="12" w:space="0" w:color="auto"/>
            </w:tcBorders>
            <w:shd w:val="clear" w:color="auto" w:fill="auto"/>
          </w:tcPr>
          <w:p w:rsidR="009D3EB5" w:rsidRPr="00A80F58" w:rsidRDefault="009D3EB5" w:rsidP="00AB498E">
            <w:pPr>
              <w:spacing w:before="80" w:after="80" w:line="200" w:lineRule="exact"/>
              <w:rPr>
                <w:i/>
                <w:sz w:val="16"/>
              </w:rPr>
            </w:pPr>
            <w:r>
              <w:rPr>
                <w:i/>
                <w:sz w:val="16"/>
              </w:rPr>
              <w:t>Мероприятие</w:t>
            </w:r>
          </w:p>
        </w:tc>
        <w:tc>
          <w:tcPr>
            <w:cnfStyle w:val="000100000000" w:firstRow="0" w:lastRow="0" w:firstColumn="0" w:lastColumn="1" w:oddVBand="0" w:evenVBand="0" w:oddHBand="0" w:evenHBand="0" w:firstRowFirstColumn="0" w:firstRowLastColumn="0" w:lastRowFirstColumn="0" w:lastRowLastColumn="0"/>
            <w:tcW w:w="1636" w:type="dxa"/>
            <w:tcBorders>
              <w:bottom w:val="single" w:sz="12" w:space="0" w:color="auto"/>
            </w:tcBorders>
            <w:shd w:val="clear" w:color="auto" w:fill="auto"/>
          </w:tcPr>
          <w:p w:rsidR="009D3EB5" w:rsidRPr="00A80F58" w:rsidRDefault="009D3EB5" w:rsidP="005D27D7">
            <w:pPr>
              <w:spacing w:before="80" w:after="80" w:line="200" w:lineRule="exact"/>
              <w:jc w:val="right"/>
              <w:rPr>
                <w:i/>
                <w:sz w:val="16"/>
              </w:rPr>
            </w:pPr>
            <w:r>
              <w:rPr>
                <w:i/>
                <w:sz w:val="16"/>
              </w:rPr>
              <w:t>Число участников</w:t>
            </w:r>
          </w:p>
        </w:tc>
      </w:tr>
      <w:tr w:rsidR="009D3EB5" w:rsidRPr="00A80F58" w:rsidTr="00281452">
        <w:tc>
          <w:tcPr>
            <w:tcW w:w="5734" w:type="dxa"/>
            <w:tcBorders>
              <w:top w:val="single" w:sz="12" w:space="0" w:color="auto"/>
              <w:bottom w:val="nil"/>
            </w:tcBorders>
          </w:tcPr>
          <w:p w:rsidR="009D3EB5" w:rsidRPr="00A80F58" w:rsidRDefault="009D3EB5" w:rsidP="00AB498E">
            <w:r>
              <w:t>Учебные курсы и семинары о важности образования дев</w:t>
            </w:r>
            <w:r>
              <w:t>о</w:t>
            </w:r>
            <w:r>
              <w:t>чек для ряда сотрудников связанных с образованием департаме</w:t>
            </w:r>
            <w:r>
              <w:t>н</w:t>
            </w:r>
            <w:r>
              <w:t>тов и учреждений, экспертов-мужчин и экспертов-женщин по вопросам социальной работы и советы отцов и м</w:t>
            </w:r>
            <w:r>
              <w:t>а</w:t>
            </w:r>
            <w:r>
              <w:t>терей.</w:t>
            </w:r>
          </w:p>
        </w:tc>
        <w:tc>
          <w:tcPr>
            <w:cnfStyle w:val="000100000000" w:firstRow="0" w:lastRow="0" w:firstColumn="0" w:lastColumn="1" w:oddVBand="0" w:evenVBand="0" w:oddHBand="0" w:evenHBand="0" w:firstRowFirstColumn="0" w:firstRowLastColumn="0" w:lastRowFirstColumn="0" w:lastRowLastColumn="0"/>
            <w:tcW w:w="1636" w:type="dxa"/>
            <w:tcBorders>
              <w:top w:val="single" w:sz="12" w:space="0" w:color="auto"/>
              <w:bottom w:val="nil"/>
            </w:tcBorders>
          </w:tcPr>
          <w:p w:rsidR="009D3EB5" w:rsidRPr="00A80F58" w:rsidRDefault="009D3EB5" w:rsidP="00AB498E">
            <w:pPr>
              <w:jc w:val="right"/>
            </w:pPr>
            <w:r>
              <w:t>6 518</w:t>
            </w:r>
          </w:p>
        </w:tc>
      </w:tr>
    </w:tbl>
    <w:tbl>
      <w:tblPr>
        <w:tblStyle w:val="TabNum"/>
        <w:tblW w:w="7370" w:type="dxa"/>
        <w:tblInd w:w="1134" w:type="dxa"/>
        <w:tblLayout w:type="fixed"/>
        <w:tblLook w:val="01E0" w:firstRow="1" w:lastRow="1" w:firstColumn="1" w:lastColumn="1" w:noHBand="0" w:noVBand="0"/>
      </w:tblPr>
      <w:tblGrid>
        <w:gridCol w:w="5734"/>
        <w:gridCol w:w="1636"/>
      </w:tblGrid>
      <w:tr w:rsidR="009D3EB5" w:rsidRPr="00F56B73" w:rsidTr="00281452">
        <w:tc>
          <w:tcPr>
            <w:cnfStyle w:val="001000000000" w:firstRow="0" w:lastRow="0" w:firstColumn="1" w:lastColumn="0" w:oddVBand="0" w:evenVBand="0" w:oddHBand="0" w:evenHBand="0" w:firstRowFirstColumn="0" w:firstRowLastColumn="0" w:lastRowFirstColumn="0" w:lastRowLastColumn="0"/>
            <w:tcW w:w="5734" w:type="dxa"/>
            <w:tcBorders>
              <w:top w:val="nil"/>
            </w:tcBorders>
          </w:tcPr>
          <w:p w:rsidR="009D3EB5" w:rsidRPr="00F56B73" w:rsidRDefault="009D3EB5" w:rsidP="00AB498E">
            <w:r w:rsidRPr="00F56B73">
              <w:t>Учебные курсы по проблемам образования девочек для ряда коо</w:t>
            </w:r>
            <w:r w:rsidRPr="00F56B73">
              <w:t>р</w:t>
            </w:r>
            <w:r w:rsidRPr="00F56B73">
              <w:t>динаторов и женщин-экспертов по социальной р</w:t>
            </w:r>
            <w:r w:rsidRPr="00F56B73">
              <w:t>а</w:t>
            </w:r>
            <w:r w:rsidRPr="00F56B73">
              <w:t>боте</w:t>
            </w:r>
          </w:p>
        </w:tc>
        <w:tc>
          <w:tcPr>
            <w:tcW w:w="1636" w:type="dxa"/>
            <w:tcBorders>
              <w:top w:val="nil"/>
            </w:tcBorders>
          </w:tcPr>
          <w:p w:rsidR="009D3EB5" w:rsidRPr="00F56B73" w:rsidRDefault="009D3EB5" w:rsidP="00AB498E">
            <w:pPr>
              <w:cnfStyle w:val="000000000000" w:firstRow="0" w:lastRow="0" w:firstColumn="0" w:lastColumn="0" w:oddVBand="0" w:evenVBand="0" w:oddHBand="0" w:evenHBand="0" w:firstRowFirstColumn="0" w:firstRowLastColumn="0" w:lastRowFirstColumn="0" w:lastRowLastColumn="0"/>
            </w:pPr>
            <w:r w:rsidRPr="00F56B73">
              <w:t>1 546</w:t>
            </w:r>
          </w:p>
        </w:tc>
      </w:tr>
      <w:tr w:rsidR="009D3EB5" w:rsidRPr="00F56B73" w:rsidTr="00AB498E">
        <w:tc>
          <w:tcPr>
            <w:cnfStyle w:val="001000000000" w:firstRow="0" w:lastRow="0" w:firstColumn="1" w:lastColumn="0" w:oddVBand="0" w:evenVBand="0" w:oddHBand="0" w:evenHBand="0" w:firstRowFirstColumn="0" w:firstRowLastColumn="0" w:lastRowFirstColumn="0" w:lastRowLastColumn="0"/>
            <w:tcW w:w="5734" w:type="dxa"/>
            <w:tcBorders>
              <w:bottom w:val="single" w:sz="4" w:space="0" w:color="auto"/>
            </w:tcBorders>
          </w:tcPr>
          <w:p w:rsidR="009D3EB5" w:rsidRPr="00F56B73" w:rsidRDefault="009D3EB5" w:rsidP="00AB498E">
            <w:r w:rsidRPr="00F56B73">
              <w:t>Учебные курсы и семинары об организации удобных для д</w:t>
            </w:r>
            <w:r w:rsidRPr="00F56B73">
              <w:t>е</w:t>
            </w:r>
            <w:r w:rsidRPr="00F56B73">
              <w:t>тей школ, предназначенные для советов отцов</w:t>
            </w:r>
          </w:p>
        </w:tc>
        <w:tc>
          <w:tcPr>
            <w:tcW w:w="1636" w:type="dxa"/>
            <w:tcBorders>
              <w:bottom w:val="single" w:sz="4" w:space="0" w:color="auto"/>
            </w:tcBorders>
          </w:tcPr>
          <w:p w:rsidR="009D3EB5" w:rsidRPr="00F56B73" w:rsidRDefault="009D3EB5" w:rsidP="00AB498E">
            <w:pPr>
              <w:cnfStyle w:val="000000000000" w:firstRow="0" w:lastRow="0" w:firstColumn="0" w:lastColumn="0" w:oddVBand="0" w:evenVBand="0" w:oddHBand="0" w:evenHBand="0" w:firstRowFirstColumn="0" w:firstRowLastColumn="0" w:lastRowFirstColumn="0" w:lastRowLastColumn="0"/>
            </w:pPr>
            <w:r w:rsidRPr="00F56B73">
              <w:t>528</w:t>
            </w:r>
          </w:p>
        </w:tc>
      </w:tr>
      <w:tr w:rsidR="009D3EB5" w:rsidRPr="00F56B73" w:rsidTr="00AB498E">
        <w:tc>
          <w:tcPr>
            <w:cnfStyle w:val="001000000000" w:firstRow="0" w:lastRow="0" w:firstColumn="1" w:lastColumn="0" w:oddVBand="0" w:evenVBand="0" w:oddHBand="0" w:evenHBand="0" w:firstRowFirstColumn="0" w:firstRowLastColumn="0" w:lastRowFirstColumn="0" w:lastRowLastColumn="0"/>
            <w:tcW w:w="5734" w:type="dxa"/>
            <w:tcBorders>
              <w:top w:val="single" w:sz="4" w:space="0" w:color="auto"/>
            </w:tcBorders>
          </w:tcPr>
          <w:p w:rsidR="009D3EB5" w:rsidRPr="00F56B73" w:rsidRDefault="009D3EB5" w:rsidP="005D27D7">
            <w:pPr>
              <w:ind w:firstLine="140"/>
              <w:rPr>
                <w:b/>
              </w:rPr>
            </w:pPr>
            <w:r w:rsidRPr="00F56B73">
              <w:rPr>
                <w:b/>
              </w:rPr>
              <w:t>Общее число лиц, участвовавших в работе курсов и семин</w:t>
            </w:r>
            <w:r w:rsidRPr="00F56B73">
              <w:rPr>
                <w:b/>
              </w:rPr>
              <w:t>а</w:t>
            </w:r>
            <w:r w:rsidRPr="00F56B73">
              <w:rPr>
                <w:b/>
              </w:rPr>
              <w:t>ров</w:t>
            </w:r>
          </w:p>
        </w:tc>
        <w:tc>
          <w:tcPr>
            <w:tcW w:w="1636" w:type="dxa"/>
            <w:tcBorders>
              <w:top w:val="single" w:sz="4" w:space="0" w:color="auto"/>
              <w:bottom w:val="single" w:sz="12" w:space="0" w:color="auto"/>
            </w:tcBorders>
          </w:tcPr>
          <w:p w:rsidR="009D3EB5" w:rsidRPr="00F56B73" w:rsidRDefault="009D3EB5" w:rsidP="00AB498E">
            <w:pPr>
              <w:cnfStyle w:val="000000000000" w:firstRow="0" w:lastRow="0" w:firstColumn="0" w:lastColumn="0" w:oddVBand="0" w:evenVBand="0" w:oddHBand="0" w:evenHBand="0" w:firstRowFirstColumn="0" w:firstRowLastColumn="0" w:lastRowFirstColumn="0" w:lastRowLastColumn="0"/>
              <w:rPr>
                <w:b/>
              </w:rPr>
            </w:pPr>
            <w:r w:rsidRPr="00F56B73">
              <w:rPr>
                <w:b/>
              </w:rPr>
              <w:t>8 592</w:t>
            </w:r>
          </w:p>
        </w:tc>
      </w:tr>
    </w:tbl>
    <w:p w:rsidR="009D3EB5" w:rsidRDefault="009D3EB5" w:rsidP="005D27D7">
      <w:pPr>
        <w:pStyle w:val="SingleTxtGR0"/>
        <w:spacing w:before="240"/>
      </w:pPr>
      <w:r w:rsidRPr="00EB3DCE">
        <w:t>286.</w:t>
      </w:r>
      <w:r w:rsidRPr="00EB3DCE">
        <w:tab/>
        <w:t>В результате проведения</w:t>
      </w:r>
      <w:r>
        <w:t xml:space="preserve"> этой политики средний показатель охвата дев</w:t>
      </w:r>
      <w:r>
        <w:t>о</w:t>
      </w:r>
      <w:r>
        <w:t>чек школой вырос в период с 2001 по 2007 год как на уровне начальной, так и средней школы. В том что касается этих двух уровней, взятых вместе, то в 2006/07 учебном году школы посещали в общей сложности 1</w:t>
      </w:r>
      <w:r w:rsidR="005D27D7">
        <w:t> </w:t>
      </w:r>
      <w:r>
        <w:t>968</w:t>
      </w:r>
      <w:r w:rsidR="005D27D7">
        <w:t> </w:t>
      </w:r>
      <w:r>
        <w:t>415 девочек по сравнению с 1</w:t>
      </w:r>
      <w:r w:rsidR="005D27D7">
        <w:t> </w:t>
      </w:r>
      <w:r>
        <w:t>459</w:t>
      </w:r>
      <w:r w:rsidR="005D27D7">
        <w:t> </w:t>
      </w:r>
      <w:r>
        <w:t>829 в 2001/02 учебном году, т.е. можно отметить увелич</w:t>
      </w:r>
      <w:r>
        <w:t>е</w:t>
      </w:r>
      <w:r>
        <w:t>ние этого показателя на 35%, или на 508 586 девочек-учеников. В том что кас</w:t>
      </w:r>
      <w:r>
        <w:t>а</w:t>
      </w:r>
      <w:r>
        <w:t>ется только уровня н</w:t>
      </w:r>
      <w:r>
        <w:t>а</w:t>
      </w:r>
      <w:r>
        <w:t>чальной школы, то в 2006/07 году школу посещали</w:t>
      </w:r>
      <w:r>
        <w:br/>
        <w:t>1</w:t>
      </w:r>
      <w:r w:rsidR="005D27D7">
        <w:t> </w:t>
      </w:r>
      <w:r>
        <w:t>773</w:t>
      </w:r>
      <w:r w:rsidR="005D27D7">
        <w:t> </w:t>
      </w:r>
      <w:r>
        <w:t>626 девочек по сравнению с 1</w:t>
      </w:r>
      <w:r w:rsidR="005D27D7">
        <w:t> </w:t>
      </w:r>
      <w:r>
        <w:t>314</w:t>
      </w:r>
      <w:r w:rsidR="005D27D7">
        <w:t> </w:t>
      </w:r>
      <w:r>
        <w:t>387 девочек в 2001/02 учебном году, и это представляет собой увеличение на 459</w:t>
      </w:r>
      <w:r w:rsidR="005D27D7">
        <w:t> </w:t>
      </w:r>
      <w:r>
        <w:t>242 девочки-ученика, или 35%.</w:t>
      </w:r>
    </w:p>
    <w:p w:rsidR="009D3EB5" w:rsidRDefault="009D3EB5" w:rsidP="009D3EB5">
      <w:pPr>
        <w:pStyle w:val="SingleTxtGR0"/>
      </w:pPr>
      <w:r>
        <w:t>287.</w:t>
      </w:r>
      <w:r>
        <w:tab/>
        <w:t>В том что касается уровня средней школы, то в 2006/07 учебном году школу посещали 194 786 девочек по сравнению с 145 442 девочками в 2001/02 учебном году, и это представляет собой увеличение цифры на 49 344 девочки-ученика, или 34%.</w:t>
      </w:r>
    </w:p>
    <w:p w:rsidR="009D3EB5" w:rsidRDefault="009D3EB5" w:rsidP="009D3EB5">
      <w:pPr>
        <w:pStyle w:val="H23GR"/>
      </w:pPr>
      <w:r>
        <w:tab/>
      </w:r>
      <w:r>
        <w:tab/>
      </w:r>
      <w:r w:rsidRPr="00BB0861">
        <w:t>Изменения в показателях охвата</w:t>
      </w:r>
      <w:r w:rsidRPr="00EA106A">
        <w:t xml:space="preserve"> </w:t>
      </w:r>
      <w:r w:rsidRPr="00BB0861">
        <w:t>девочек школьной системой, уровень начальной и средней школы, 2001</w:t>
      </w:r>
      <w:r>
        <w:t>/</w:t>
      </w:r>
      <w:r w:rsidRPr="00BB0861">
        <w:t>02</w:t>
      </w:r>
      <w:r>
        <w:t>−</w:t>
      </w:r>
      <w:r w:rsidRPr="00BB0861">
        <w:t>2006</w:t>
      </w:r>
      <w:r>
        <w:t>/</w:t>
      </w:r>
      <w:r w:rsidRPr="00BB0861">
        <w:t>07 учебные годы</w:t>
      </w:r>
    </w:p>
    <w:tbl>
      <w:tblPr>
        <w:tblStyle w:val="TabNum"/>
        <w:bidiVisual/>
        <w:tblW w:w="7455" w:type="dxa"/>
        <w:tblInd w:w="1134" w:type="dxa"/>
        <w:tblLayout w:type="fixed"/>
        <w:tblLook w:val="01E0" w:firstRow="1" w:lastRow="1" w:firstColumn="1" w:lastColumn="1" w:noHBand="0" w:noVBand="0"/>
      </w:tblPr>
      <w:tblGrid>
        <w:gridCol w:w="1068"/>
        <w:gridCol w:w="1022"/>
        <w:gridCol w:w="1035"/>
        <w:gridCol w:w="1017"/>
        <w:gridCol w:w="1089"/>
        <w:gridCol w:w="1016"/>
        <w:gridCol w:w="1208"/>
      </w:tblGrid>
      <w:tr w:rsidR="009D3EB5" w:rsidRPr="00D62EAF" w:rsidTr="00AB498E">
        <w:trPr>
          <w:tblHeader/>
        </w:trPr>
        <w:tc>
          <w:tcPr>
            <w:cnfStyle w:val="001000000000" w:firstRow="0" w:lastRow="0" w:firstColumn="1" w:lastColumn="0" w:oddVBand="0" w:evenVBand="0" w:oddHBand="0" w:evenHBand="0" w:firstRowFirstColumn="0" w:firstRowLastColumn="0" w:lastRowFirstColumn="0" w:lastRowLastColumn="0"/>
            <w:tcW w:w="6247" w:type="dxa"/>
            <w:gridSpan w:val="6"/>
            <w:shd w:val="clear" w:color="auto" w:fill="auto"/>
          </w:tcPr>
          <w:p w:rsidR="009D3EB5" w:rsidRPr="00D62EAF" w:rsidRDefault="009D3EB5" w:rsidP="00AB498E">
            <w:pPr>
              <w:spacing w:before="80" w:after="80" w:line="200" w:lineRule="auto"/>
              <w:jc w:val="center"/>
              <w:rPr>
                <w:i/>
                <w:sz w:val="16"/>
              </w:rPr>
            </w:pPr>
            <w:r w:rsidRPr="00D62EAF">
              <w:rPr>
                <w:i/>
                <w:sz w:val="16"/>
              </w:rPr>
              <w:t>Школьный год</w:t>
            </w:r>
          </w:p>
        </w:tc>
        <w:tc>
          <w:tcPr>
            <w:tcW w:w="1208" w:type="dxa"/>
            <w:vMerge w:val="restart"/>
          </w:tcPr>
          <w:p w:rsidR="009D3EB5" w:rsidRPr="00D62EAF" w:rsidRDefault="009D3EB5" w:rsidP="00AB498E">
            <w:pPr>
              <w:jc w:val="left"/>
              <w:cnfStyle w:val="000000000000" w:firstRow="0" w:lastRow="0" w:firstColumn="0" w:lastColumn="0" w:oddVBand="0" w:evenVBand="0" w:oddHBand="0" w:evenHBand="0" w:firstRowFirstColumn="0" w:firstRowLastColumn="0" w:lastRowFirstColumn="0" w:lastRowLastColumn="0"/>
              <w:rPr>
                <w:i/>
              </w:rPr>
            </w:pPr>
            <w:r w:rsidRPr="00D62EAF">
              <w:rPr>
                <w:i/>
              </w:rPr>
              <w:t>Уровень</w:t>
            </w:r>
          </w:p>
        </w:tc>
      </w:tr>
      <w:tr w:rsidR="009D3EB5" w:rsidRPr="00D62EAF" w:rsidTr="00AB498E">
        <w:trPr>
          <w:tblHeader/>
        </w:trPr>
        <w:tc>
          <w:tcPr>
            <w:cnfStyle w:val="001000000000" w:firstRow="0" w:lastRow="0" w:firstColumn="1" w:lastColumn="0" w:oddVBand="0" w:evenVBand="0" w:oddHBand="0" w:evenHBand="0" w:firstRowFirstColumn="0" w:firstRowLastColumn="0" w:lastRowFirstColumn="0" w:lastRowLastColumn="0"/>
            <w:tcW w:w="1068" w:type="dxa"/>
            <w:tcBorders>
              <w:top w:val="nil"/>
              <w:bottom w:val="single" w:sz="12" w:space="0" w:color="auto"/>
            </w:tcBorders>
            <w:shd w:val="clear" w:color="auto" w:fill="auto"/>
          </w:tcPr>
          <w:p w:rsidR="009D3EB5" w:rsidRPr="00D62EAF" w:rsidRDefault="009D3EB5" w:rsidP="00AB498E">
            <w:pPr>
              <w:spacing w:before="80" w:after="80" w:line="200" w:lineRule="auto"/>
              <w:jc w:val="right"/>
              <w:rPr>
                <w:i/>
                <w:sz w:val="16"/>
              </w:rPr>
            </w:pPr>
            <w:r w:rsidRPr="00D62EAF">
              <w:rPr>
                <w:i/>
                <w:sz w:val="16"/>
              </w:rPr>
              <w:t>2006</w:t>
            </w:r>
            <w:r>
              <w:rPr>
                <w:i/>
                <w:sz w:val="16"/>
              </w:rPr>
              <w:t>/</w:t>
            </w:r>
            <w:r w:rsidRPr="00D62EAF">
              <w:rPr>
                <w:i/>
                <w:sz w:val="16"/>
              </w:rPr>
              <w:t>07</w:t>
            </w:r>
          </w:p>
        </w:tc>
        <w:tc>
          <w:tcPr>
            <w:tcW w:w="1022" w:type="dxa"/>
            <w:tcBorders>
              <w:top w:val="nil"/>
              <w:bottom w:val="single" w:sz="12" w:space="0" w:color="auto"/>
            </w:tcBorders>
            <w:shd w:val="clear" w:color="auto" w:fill="auto"/>
          </w:tcPr>
          <w:p w:rsidR="009D3EB5" w:rsidRPr="00D62EAF" w:rsidRDefault="009D3EB5" w:rsidP="00AB498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D62EAF">
              <w:rPr>
                <w:i/>
                <w:sz w:val="16"/>
              </w:rPr>
              <w:t>2005</w:t>
            </w:r>
            <w:r>
              <w:rPr>
                <w:i/>
                <w:sz w:val="16"/>
              </w:rPr>
              <w:t>/</w:t>
            </w:r>
            <w:r w:rsidRPr="00D62EAF">
              <w:rPr>
                <w:i/>
                <w:sz w:val="16"/>
              </w:rPr>
              <w:t>06</w:t>
            </w:r>
          </w:p>
        </w:tc>
        <w:tc>
          <w:tcPr>
            <w:tcW w:w="1035" w:type="dxa"/>
            <w:tcBorders>
              <w:top w:val="nil"/>
              <w:bottom w:val="single" w:sz="12" w:space="0" w:color="auto"/>
            </w:tcBorders>
            <w:shd w:val="clear" w:color="auto" w:fill="auto"/>
          </w:tcPr>
          <w:p w:rsidR="009D3EB5" w:rsidRPr="00D62EAF" w:rsidRDefault="009D3EB5" w:rsidP="00AB498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D62EAF">
              <w:rPr>
                <w:i/>
                <w:sz w:val="16"/>
              </w:rPr>
              <w:t>2004</w:t>
            </w:r>
            <w:r>
              <w:rPr>
                <w:i/>
                <w:sz w:val="16"/>
              </w:rPr>
              <w:t>/</w:t>
            </w:r>
            <w:r w:rsidRPr="00D62EAF">
              <w:rPr>
                <w:i/>
                <w:sz w:val="16"/>
              </w:rPr>
              <w:t>05</w:t>
            </w:r>
          </w:p>
        </w:tc>
        <w:tc>
          <w:tcPr>
            <w:tcW w:w="1017" w:type="dxa"/>
            <w:tcBorders>
              <w:top w:val="nil"/>
              <w:bottom w:val="single" w:sz="12" w:space="0" w:color="auto"/>
            </w:tcBorders>
            <w:shd w:val="clear" w:color="auto" w:fill="auto"/>
          </w:tcPr>
          <w:p w:rsidR="009D3EB5" w:rsidRPr="00D62EAF" w:rsidRDefault="009D3EB5" w:rsidP="00AB498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D62EAF">
              <w:rPr>
                <w:i/>
                <w:sz w:val="16"/>
              </w:rPr>
              <w:t>2003</w:t>
            </w:r>
            <w:r>
              <w:rPr>
                <w:i/>
                <w:sz w:val="16"/>
              </w:rPr>
              <w:t>/</w:t>
            </w:r>
            <w:r w:rsidRPr="00D62EAF">
              <w:rPr>
                <w:i/>
                <w:sz w:val="16"/>
              </w:rPr>
              <w:t>04</w:t>
            </w:r>
          </w:p>
        </w:tc>
        <w:tc>
          <w:tcPr>
            <w:tcW w:w="1089" w:type="dxa"/>
            <w:tcBorders>
              <w:top w:val="nil"/>
              <w:bottom w:val="single" w:sz="12" w:space="0" w:color="auto"/>
            </w:tcBorders>
            <w:shd w:val="clear" w:color="auto" w:fill="auto"/>
          </w:tcPr>
          <w:p w:rsidR="009D3EB5" w:rsidRPr="00D62EAF" w:rsidRDefault="009D3EB5" w:rsidP="00AB498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D62EAF">
              <w:rPr>
                <w:i/>
                <w:sz w:val="16"/>
              </w:rPr>
              <w:t>2002</w:t>
            </w:r>
            <w:r>
              <w:rPr>
                <w:i/>
                <w:sz w:val="16"/>
              </w:rPr>
              <w:t>/</w:t>
            </w:r>
            <w:r w:rsidRPr="00D62EAF">
              <w:rPr>
                <w:i/>
                <w:sz w:val="16"/>
              </w:rPr>
              <w:t>03</w:t>
            </w:r>
          </w:p>
        </w:tc>
        <w:tc>
          <w:tcPr>
            <w:tcW w:w="1016" w:type="dxa"/>
            <w:tcBorders>
              <w:top w:val="nil"/>
              <w:bottom w:val="single" w:sz="12" w:space="0" w:color="auto"/>
            </w:tcBorders>
            <w:shd w:val="clear" w:color="auto" w:fill="auto"/>
          </w:tcPr>
          <w:p w:rsidR="009D3EB5" w:rsidRPr="00D62EAF" w:rsidRDefault="009D3EB5" w:rsidP="00AB498E">
            <w:pPr>
              <w:spacing w:before="80" w:after="80" w:line="200" w:lineRule="auto"/>
              <w:cnfStyle w:val="000000000000" w:firstRow="0" w:lastRow="0" w:firstColumn="0" w:lastColumn="0" w:oddVBand="0" w:evenVBand="0" w:oddHBand="0" w:evenHBand="0" w:firstRowFirstColumn="0" w:firstRowLastColumn="0" w:lastRowFirstColumn="0" w:lastRowLastColumn="0"/>
              <w:rPr>
                <w:i/>
                <w:sz w:val="16"/>
              </w:rPr>
            </w:pPr>
            <w:r w:rsidRPr="00D62EAF">
              <w:rPr>
                <w:i/>
                <w:sz w:val="16"/>
              </w:rPr>
              <w:t>2001</w:t>
            </w:r>
            <w:r>
              <w:rPr>
                <w:i/>
                <w:sz w:val="16"/>
              </w:rPr>
              <w:t>/</w:t>
            </w:r>
            <w:r w:rsidRPr="00D62EAF">
              <w:rPr>
                <w:i/>
                <w:sz w:val="16"/>
              </w:rPr>
              <w:t>02</w:t>
            </w:r>
          </w:p>
        </w:tc>
        <w:tc>
          <w:tcPr>
            <w:tcW w:w="1208" w:type="dxa"/>
            <w:vMerge/>
          </w:tcPr>
          <w:p w:rsidR="009D3EB5" w:rsidRPr="00D62EAF" w:rsidRDefault="009D3EB5" w:rsidP="00AB498E">
            <w:pPr>
              <w:jc w:val="left"/>
              <w:cnfStyle w:val="000000000000" w:firstRow="0" w:lastRow="0" w:firstColumn="0" w:lastColumn="0" w:oddVBand="0" w:evenVBand="0" w:oddHBand="0" w:evenHBand="0" w:firstRowFirstColumn="0" w:firstRowLastColumn="0" w:lastRowFirstColumn="0" w:lastRowLastColumn="0"/>
            </w:pPr>
          </w:p>
        </w:tc>
      </w:tr>
      <w:tr w:rsidR="009D3EB5" w:rsidRPr="00D62EAF" w:rsidTr="00AB498E">
        <w:tc>
          <w:tcPr>
            <w:cnfStyle w:val="001000000000" w:firstRow="0" w:lastRow="0" w:firstColumn="1" w:lastColumn="0" w:oddVBand="0" w:evenVBand="0" w:oddHBand="0" w:evenHBand="0" w:firstRowFirstColumn="0" w:firstRowLastColumn="0" w:lastRowFirstColumn="0" w:lastRowLastColumn="0"/>
            <w:tcW w:w="1068" w:type="dxa"/>
            <w:tcBorders>
              <w:top w:val="single" w:sz="12" w:space="0" w:color="auto"/>
            </w:tcBorders>
          </w:tcPr>
          <w:p w:rsidR="009D3EB5" w:rsidRPr="00D62EAF" w:rsidRDefault="009D3EB5" w:rsidP="00AB498E">
            <w:pPr>
              <w:jc w:val="right"/>
            </w:pPr>
            <w:r w:rsidRPr="00D62EAF">
              <w:t>1 773 629</w:t>
            </w:r>
          </w:p>
        </w:tc>
        <w:tc>
          <w:tcPr>
            <w:tcW w:w="1022" w:type="dxa"/>
            <w:tcBorders>
              <w:top w:val="single" w:sz="12" w:space="0" w:color="auto"/>
            </w:tcBorders>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160 779</w:t>
            </w:r>
          </w:p>
        </w:tc>
        <w:tc>
          <w:tcPr>
            <w:tcW w:w="1035" w:type="dxa"/>
            <w:tcBorders>
              <w:top w:val="single" w:sz="12" w:space="0" w:color="auto"/>
            </w:tcBorders>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1 622 022</w:t>
            </w:r>
          </w:p>
        </w:tc>
        <w:tc>
          <w:tcPr>
            <w:tcW w:w="1017" w:type="dxa"/>
            <w:tcBorders>
              <w:top w:val="single" w:sz="12" w:space="0" w:color="auto"/>
            </w:tcBorders>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1 530 306</w:t>
            </w:r>
          </w:p>
        </w:tc>
        <w:tc>
          <w:tcPr>
            <w:tcW w:w="1089" w:type="dxa"/>
            <w:tcBorders>
              <w:top w:val="single" w:sz="12" w:space="0" w:color="auto"/>
            </w:tcBorders>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1 427 208</w:t>
            </w:r>
          </w:p>
        </w:tc>
        <w:tc>
          <w:tcPr>
            <w:tcW w:w="1016" w:type="dxa"/>
            <w:tcBorders>
              <w:top w:val="single" w:sz="12" w:space="0" w:color="auto"/>
            </w:tcBorders>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1 314 387</w:t>
            </w:r>
          </w:p>
        </w:tc>
        <w:tc>
          <w:tcPr>
            <w:tcW w:w="1208" w:type="dxa"/>
            <w:tcBorders>
              <w:top w:val="single" w:sz="12" w:space="0" w:color="auto"/>
            </w:tcBorders>
          </w:tcPr>
          <w:p w:rsidR="009D3EB5" w:rsidRPr="00D62EAF" w:rsidRDefault="009D3EB5" w:rsidP="00AB498E">
            <w:pPr>
              <w:jc w:val="left"/>
              <w:cnfStyle w:val="000000000000" w:firstRow="0" w:lastRow="0" w:firstColumn="0" w:lastColumn="0" w:oddVBand="0" w:evenVBand="0" w:oddHBand="0" w:evenHBand="0" w:firstRowFirstColumn="0" w:firstRowLastColumn="0" w:lastRowFirstColumn="0" w:lastRowLastColumn="0"/>
            </w:pPr>
            <w:r w:rsidRPr="00D62EAF">
              <w:t>Начальный</w:t>
            </w:r>
          </w:p>
        </w:tc>
      </w:tr>
      <w:tr w:rsidR="009D3EB5" w:rsidRPr="00D62EAF" w:rsidTr="00AB498E">
        <w:tc>
          <w:tcPr>
            <w:cnfStyle w:val="001000000000" w:firstRow="0" w:lastRow="0" w:firstColumn="1" w:lastColumn="0" w:oddVBand="0" w:evenVBand="0" w:oddHBand="0" w:evenHBand="0" w:firstRowFirstColumn="0" w:firstRowLastColumn="0" w:lastRowFirstColumn="0" w:lastRowLastColumn="0"/>
            <w:tcW w:w="1068" w:type="dxa"/>
          </w:tcPr>
          <w:p w:rsidR="009D3EB5" w:rsidRPr="00D62EAF" w:rsidRDefault="009D3EB5" w:rsidP="00AB498E">
            <w:pPr>
              <w:jc w:val="right"/>
            </w:pPr>
            <w:r w:rsidRPr="00D62EAF">
              <w:t>194 786</w:t>
            </w:r>
          </w:p>
        </w:tc>
        <w:tc>
          <w:tcPr>
            <w:tcW w:w="1022" w:type="dxa"/>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172 813</w:t>
            </w:r>
          </w:p>
        </w:tc>
        <w:tc>
          <w:tcPr>
            <w:tcW w:w="1035" w:type="dxa"/>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183 396</w:t>
            </w:r>
          </w:p>
        </w:tc>
        <w:tc>
          <w:tcPr>
            <w:tcW w:w="1017" w:type="dxa"/>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177 979</w:t>
            </w:r>
          </w:p>
        </w:tc>
        <w:tc>
          <w:tcPr>
            <w:tcW w:w="1089" w:type="dxa"/>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160 624</w:t>
            </w:r>
          </w:p>
        </w:tc>
        <w:tc>
          <w:tcPr>
            <w:tcW w:w="1016" w:type="dxa"/>
          </w:tcPr>
          <w:p w:rsidR="009D3EB5" w:rsidRPr="00D62EAF" w:rsidRDefault="009D3EB5" w:rsidP="00AB498E">
            <w:pPr>
              <w:cnfStyle w:val="000000000000" w:firstRow="0" w:lastRow="0" w:firstColumn="0" w:lastColumn="0" w:oddVBand="0" w:evenVBand="0" w:oddHBand="0" w:evenHBand="0" w:firstRowFirstColumn="0" w:firstRowLastColumn="0" w:lastRowFirstColumn="0" w:lastRowLastColumn="0"/>
            </w:pPr>
            <w:r w:rsidRPr="00D62EAF">
              <w:t>145 442</w:t>
            </w:r>
          </w:p>
        </w:tc>
        <w:tc>
          <w:tcPr>
            <w:tcW w:w="1208" w:type="dxa"/>
          </w:tcPr>
          <w:p w:rsidR="009D3EB5" w:rsidRPr="00D62EAF" w:rsidRDefault="009D3EB5" w:rsidP="00AB498E">
            <w:pPr>
              <w:jc w:val="left"/>
              <w:cnfStyle w:val="000000000000" w:firstRow="0" w:lastRow="0" w:firstColumn="0" w:lastColumn="0" w:oddVBand="0" w:evenVBand="0" w:oddHBand="0" w:evenHBand="0" w:firstRowFirstColumn="0" w:firstRowLastColumn="0" w:lastRowFirstColumn="0" w:lastRowLastColumn="0"/>
            </w:pPr>
            <w:r w:rsidRPr="00D62EAF">
              <w:t>Средний</w:t>
            </w:r>
          </w:p>
        </w:tc>
      </w:tr>
      <w:tr w:rsidR="009D3EB5" w:rsidRPr="00D62EAF" w:rsidTr="00AB498E">
        <w:tc>
          <w:tcPr>
            <w:cnfStyle w:val="001000000000" w:firstRow="0" w:lastRow="0" w:firstColumn="1" w:lastColumn="0" w:oddVBand="0" w:evenVBand="0" w:oddHBand="0" w:evenHBand="0" w:firstRowFirstColumn="0" w:firstRowLastColumn="0" w:lastRowFirstColumn="0" w:lastRowLastColumn="0"/>
            <w:tcW w:w="1068" w:type="dxa"/>
          </w:tcPr>
          <w:p w:rsidR="009D3EB5" w:rsidRPr="00EA4796" w:rsidRDefault="009D3EB5" w:rsidP="00AB498E">
            <w:pPr>
              <w:jc w:val="right"/>
              <w:rPr>
                <w:b/>
                <w:rtl/>
              </w:rPr>
            </w:pPr>
            <w:r w:rsidRPr="00EA4796">
              <w:rPr>
                <w:b/>
              </w:rPr>
              <w:t>1 968 415</w:t>
            </w:r>
          </w:p>
        </w:tc>
        <w:tc>
          <w:tcPr>
            <w:tcW w:w="1022" w:type="dxa"/>
          </w:tcPr>
          <w:p w:rsidR="009D3EB5" w:rsidRPr="00EA4796" w:rsidRDefault="009D3EB5" w:rsidP="00AB498E">
            <w:pPr>
              <w:cnfStyle w:val="000000000000" w:firstRow="0" w:lastRow="0" w:firstColumn="0" w:lastColumn="0" w:oddVBand="0" w:evenVBand="0" w:oddHBand="0" w:evenHBand="0" w:firstRowFirstColumn="0" w:firstRowLastColumn="0" w:lastRowFirstColumn="0" w:lastRowLastColumn="0"/>
              <w:rPr>
                <w:b/>
              </w:rPr>
            </w:pPr>
            <w:r w:rsidRPr="00EA4796">
              <w:rPr>
                <w:b/>
              </w:rPr>
              <w:t>1 780 592</w:t>
            </w:r>
          </w:p>
        </w:tc>
        <w:tc>
          <w:tcPr>
            <w:tcW w:w="1035" w:type="dxa"/>
          </w:tcPr>
          <w:p w:rsidR="009D3EB5" w:rsidRPr="00EA4796" w:rsidRDefault="009D3EB5" w:rsidP="00AB498E">
            <w:pPr>
              <w:cnfStyle w:val="000000000000" w:firstRow="0" w:lastRow="0" w:firstColumn="0" w:lastColumn="0" w:oddVBand="0" w:evenVBand="0" w:oddHBand="0" w:evenHBand="0" w:firstRowFirstColumn="0" w:firstRowLastColumn="0" w:lastRowFirstColumn="0" w:lastRowLastColumn="0"/>
              <w:rPr>
                <w:b/>
              </w:rPr>
            </w:pPr>
            <w:r w:rsidRPr="00EA4796">
              <w:rPr>
                <w:b/>
              </w:rPr>
              <w:t>1 805 418</w:t>
            </w:r>
          </w:p>
        </w:tc>
        <w:tc>
          <w:tcPr>
            <w:tcW w:w="1017" w:type="dxa"/>
          </w:tcPr>
          <w:p w:rsidR="009D3EB5" w:rsidRPr="00EA4796" w:rsidRDefault="009D3EB5" w:rsidP="00AB498E">
            <w:pPr>
              <w:cnfStyle w:val="000000000000" w:firstRow="0" w:lastRow="0" w:firstColumn="0" w:lastColumn="0" w:oddVBand="0" w:evenVBand="0" w:oddHBand="0" w:evenHBand="0" w:firstRowFirstColumn="0" w:firstRowLastColumn="0" w:lastRowFirstColumn="0" w:lastRowLastColumn="0"/>
              <w:rPr>
                <w:b/>
              </w:rPr>
            </w:pPr>
            <w:r w:rsidRPr="00EA4796">
              <w:rPr>
                <w:b/>
              </w:rPr>
              <w:t>1 708 285</w:t>
            </w:r>
          </w:p>
        </w:tc>
        <w:tc>
          <w:tcPr>
            <w:tcW w:w="1089" w:type="dxa"/>
          </w:tcPr>
          <w:p w:rsidR="009D3EB5" w:rsidRPr="00EA4796" w:rsidRDefault="009D3EB5" w:rsidP="00AB498E">
            <w:pPr>
              <w:cnfStyle w:val="000000000000" w:firstRow="0" w:lastRow="0" w:firstColumn="0" w:lastColumn="0" w:oddVBand="0" w:evenVBand="0" w:oddHBand="0" w:evenHBand="0" w:firstRowFirstColumn="0" w:firstRowLastColumn="0" w:lastRowFirstColumn="0" w:lastRowLastColumn="0"/>
              <w:rPr>
                <w:b/>
              </w:rPr>
            </w:pPr>
            <w:r w:rsidRPr="00EA4796">
              <w:rPr>
                <w:b/>
              </w:rPr>
              <w:t>1 587 832</w:t>
            </w:r>
          </w:p>
        </w:tc>
        <w:tc>
          <w:tcPr>
            <w:tcW w:w="1016" w:type="dxa"/>
          </w:tcPr>
          <w:p w:rsidR="009D3EB5" w:rsidRPr="00EA4796" w:rsidRDefault="009D3EB5" w:rsidP="00AB498E">
            <w:pPr>
              <w:cnfStyle w:val="000000000000" w:firstRow="0" w:lastRow="0" w:firstColumn="0" w:lastColumn="0" w:oddVBand="0" w:evenVBand="0" w:oddHBand="0" w:evenHBand="0" w:firstRowFirstColumn="0" w:firstRowLastColumn="0" w:lastRowFirstColumn="0" w:lastRowLastColumn="0"/>
              <w:rPr>
                <w:b/>
              </w:rPr>
            </w:pPr>
            <w:r w:rsidRPr="00EA4796">
              <w:rPr>
                <w:b/>
              </w:rPr>
              <w:t>1 459 829</w:t>
            </w:r>
          </w:p>
        </w:tc>
        <w:tc>
          <w:tcPr>
            <w:tcW w:w="1208" w:type="dxa"/>
          </w:tcPr>
          <w:p w:rsidR="009D3EB5" w:rsidRPr="00EA4796" w:rsidRDefault="009D3EB5" w:rsidP="00AB498E">
            <w:pPr>
              <w:jc w:val="left"/>
              <w:cnfStyle w:val="000000000000" w:firstRow="0" w:lastRow="0" w:firstColumn="0" w:lastColumn="0" w:oddVBand="0" w:evenVBand="0" w:oddHBand="0" w:evenHBand="0" w:firstRowFirstColumn="0" w:firstRowLastColumn="0" w:lastRowFirstColumn="0" w:lastRowLastColumn="0"/>
              <w:rPr>
                <w:b/>
              </w:rPr>
            </w:pPr>
            <w:r w:rsidRPr="00EA4796">
              <w:rPr>
                <w:b/>
              </w:rPr>
              <w:t>Итого</w:t>
            </w:r>
          </w:p>
        </w:tc>
      </w:tr>
    </w:tbl>
    <w:p w:rsidR="009D3EB5" w:rsidRPr="00FA279A" w:rsidRDefault="009D3EB5" w:rsidP="009D3EB5">
      <w:pPr>
        <w:spacing w:before="120"/>
      </w:pPr>
    </w:p>
    <w:tbl>
      <w:tblPr>
        <w:tblStyle w:val="TabNum"/>
        <w:tblW w:w="7370" w:type="dxa"/>
        <w:jc w:val="center"/>
        <w:tblInd w:w="1134" w:type="dxa"/>
        <w:tblLook w:val="01E0" w:firstRow="1" w:lastRow="1" w:firstColumn="1" w:lastColumn="1" w:noHBand="0" w:noVBand="0"/>
      </w:tblPr>
      <w:tblGrid>
        <w:gridCol w:w="1188"/>
        <w:gridCol w:w="1157"/>
        <w:gridCol w:w="1081"/>
        <w:gridCol w:w="1228"/>
        <w:gridCol w:w="1517"/>
        <w:gridCol w:w="1199"/>
      </w:tblGrid>
      <w:tr w:rsidR="009D3EB5" w:rsidRPr="004E4268" w:rsidTr="00AB498E">
        <w:trPr>
          <w:tblHeader/>
          <w:jc w:val="center"/>
        </w:trPr>
        <w:tc>
          <w:tcPr>
            <w:cnfStyle w:val="001000000000" w:firstRow="0" w:lastRow="0" w:firstColumn="1" w:lastColumn="0" w:oddVBand="0" w:evenVBand="0" w:oddHBand="0" w:evenHBand="0" w:firstRowFirstColumn="0" w:firstRowLastColumn="0" w:lastRowFirstColumn="0" w:lastRowLastColumn="0"/>
            <w:tcW w:w="1188" w:type="dxa"/>
            <w:tcBorders>
              <w:bottom w:val="single" w:sz="12" w:space="0" w:color="auto"/>
            </w:tcBorders>
            <w:shd w:val="clear" w:color="auto" w:fill="auto"/>
          </w:tcPr>
          <w:p w:rsidR="009D3EB5" w:rsidRPr="004E4268" w:rsidRDefault="009D3EB5" w:rsidP="00AB498E">
            <w:pPr>
              <w:spacing w:before="80" w:after="80" w:line="200" w:lineRule="exact"/>
              <w:rPr>
                <w:i/>
                <w:sz w:val="16"/>
              </w:rPr>
            </w:pPr>
            <w:r w:rsidRPr="004E4268">
              <w:rPr>
                <w:i/>
                <w:sz w:val="16"/>
              </w:rPr>
              <w:t>Год</w:t>
            </w:r>
          </w:p>
        </w:tc>
        <w:tc>
          <w:tcPr>
            <w:tcW w:w="1157" w:type="dxa"/>
            <w:tcBorders>
              <w:top w:val="single" w:sz="4" w:space="0" w:color="auto"/>
              <w:bottom w:val="single" w:sz="12" w:space="0" w:color="auto"/>
            </w:tcBorders>
            <w:shd w:val="clear" w:color="auto" w:fill="auto"/>
          </w:tcPr>
          <w:p w:rsidR="009D3EB5" w:rsidRPr="004E4268"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268">
              <w:rPr>
                <w:i/>
                <w:sz w:val="16"/>
              </w:rPr>
              <w:t>Мальчики</w:t>
            </w:r>
          </w:p>
        </w:tc>
        <w:tc>
          <w:tcPr>
            <w:tcW w:w="1081" w:type="dxa"/>
            <w:tcBorders>
              <w:top w:val="single" w:sz="4" w:space="0" w:color="auto"/>
              <w:bottom w:val="single" w:sz="12" w:space="0" w:color="auto"/>
            </w:tcBorders>
            <w:shd w:val="clear" w:color="auto" w:fill="auto"/>
          </w:tcPr>
          <w:p w:rsidR="009D3EB5" w:rsidRPr="004E4268"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268">
              <w:rPr>
                <w:i/>
                <w:sz w:val="16"/>
              </w:rPr>
              <w:t>Девочки</w:t>
            </w:r>
          </w:p>
        </w:tc>
        <w:tc>
          <w:tcPr>
            <w:tcW w:w="1228" w:type="dxa"/>
            <w:tcBorders>
              <w:top w:val="single" w:sz="4" w:space="0" w:color="auto"/>
              <w:bottom w:val="single" w:sz="12" w:space="0" w:color="auto"/>
            </w:tcBorders>
            <w:shd w:val="clear" w:color="auto" w:fill="auto"/>
          </w:tcPr>
          <w:p w:rsidR="009D3EB5" w:rsidRPr="004E4268"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268">
              <w:rPr>
                <w:i/>
                <w:sz w:val="16"/>
              </w:rPr>
              <w:t>Итого</w:t>
            </w:r>
          </w:p>
        </w:tc>
        <w:tc>
          <w:tcPr>
            <w:tcW w:w="1517" w:type="dxa"/>
            <w:tcBorders>
              <w:top w:val="single" w:sz="4" w:space="0" w:color="auto"/>
              <w:bottom w:val="single" w:sz="12" w:space="0" w:color="auto"/>
            </w:tcBorders>
            <w:shd w:val="clear" w:color="auto" w:fill="auto"/>
          </w:tcPr>
          <w:p w:rsidR="009D3EB5" w:rsidRPr="004E4268"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268">
              <w:rPr>
                <w:i/>
                <w:sz w:val="16"/>
              </w:rPr>
              <w:t>Число девочек на 100 мальчиков</w:t>
            </w:r>
          </w:p>
        </w:tc>
        <w:tc>
          <w:tcPr>
            <w:tcW w:w="1199" w:type="dxa"/>
            <w:tcBorders>
              <w:top w:val="single" w:sz="4" w:space="0" w:color="auto"/>
              <w:bottom w:val="single" w:sz="12" w:space="0" w:color="auto"/>
            </w:tcBorders>
            <w:shd w:val="clear" w:color="auto" w:fill="auto"/>
          </w:tcPr>
          <w:p w:rsidR="009D3EB5" w:rsidRPr="004E4268"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268">
              <w:rPr>
                <w:i/>
                <w:sz w:val="16"/>
              </w:rPr>
              <w:t>Разрыв</w:t>
            </w:r>
          </w:p>
        </w:tc>
      </w:tr>
      <w:tr w:rsidR="009D3EB5" w:rsidRPr="00B435CE" w:rsidTr="00AB498E">
        <w:trPr>
          <w:jc w:val="center"/>
        </w:trPr>
        <w:tc>
          <w:tcPr>
            <w:cnfStyle w:val="001000000000" w:firstRow="0" w:lastRow="0" w:firstColumn="1" w:lastColumn="0" w:oddVBand="0" w:evenVBand="0" w:oddHBand="0" w:evenHBand="0" w:firstRowFirstColumn="0" w:firstRowLastColumn="0" w:lastRowFirstColumn="0" w:lastRowLastColumn="0"/>
            <w:tcW w:w="1188" w:type="dxa"/>
            <w:tcBorders>
              <w:top w:val="single" w:sz="12" w:space="0" w:color="auto"/>
            </w:tcBorders>
          </w:tcPr>
          <w:p w:rsidR="009D3EB5" w:rsidRPr="00B435CE" w:rsidRDefault="009D3EB5" w:rsidP="00AB498E">
            <w:r w:rsidRPr="00B435CE">
              <w:t>2001</w:t>
            </w:r>
            <w:r>
              <w:t>/</w:t>
            </w:r>
            <w:r w:rsidRPr="00B435CE">
              <w:t>02</w:t>
            </w:r>
          </w:p>
        </w:tc>
        <w:tc>
          <w:tcPr>
            <w:tcW w:w="1157" w:type="dxa"/>
            <w:tcBorders>
              <w:top w:val="single" w:sz="12" w:space="0" w:color="auto"/>
            </w:tcBorders>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2 257 878</w:t>
            </w:r>
          </w:p>
        </w:tc>
        <w:tc>
          <w:tcPr>
            <w:tcW w:w="1081" w:type="dxa"/>
            <w:tcBorders>
              <w:top w:val="single" w:sz="12" w:space="0" w:color="auto"/>
            </w:tcBorders>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rPr>
                <w:rtl/>
              </w:rPr>
            </w:pPr>
            <w:r w:rsidRPr="00B435CE">
              <w:t>1 314 387</w:t>
            </w:r>
          </w:p>
        </w:tc>
        <w:tc>
          <w:tcPr>
            <w:tcW w:w="1228" w:type="dxa"/>
            <w:tcBorders>
              <w:top w:val="single" w:sz="12" w:space="0" w:color="auto"/>
            </w:tcBorders>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rPr>
                <w:rtl/>
              </w:rPr>
            </w:pPr>
            <w:r w:rsidRPr="00B435CE">
              <w:t>3 572 265</w:t>
            </w:r>
          </w:p>
        </w:tc>
        <w:tc>
          <w:tcPr>
            <w:tcW w:w="1517" w:type="dxa"/>
            <w:tcBorders>
              <w:top w:val="single" w:sz="12" w:space="0" w:color="auto"/>
            </w:tcBorders>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58</w:t>
            </w:r>
          </w:p>
        </w:tc>
        <w:tc>
          <w:tcPr>
            <w:tcW w:w="1199" w:type="dxa"/>
            <w:tcBorders>
              <w:top w:val="single" w:sz="12" w:space="0" w:color="auto"/>
            </w:tcBorders>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42%</w:t>
            </w:r>
          </w:p>
        </w:tc>
      </w:tr>
      <w:tr w:rsidR="009D3EB5" w:rsidRPr="00B435CE" w:rsidTr="00AB498E">
        <w:trPr>
          <w:jc w:val="center"/>
        </w:trPr>
        <w:tc>
          <w:tcPr>
            <w:cnfStyle w:val="001000000000" w:firstRow="0" w:lastRow="0" w:firstColumn="1" w:lastColumn="0" w:oddVBand="0" w:evenVBand="0" w:oddHBand="0" w:evenHBand="0" w:firstRowFirstColumn="0" w:firstRowLastColumn="0" w:lastRowFirstColumn="0" w:lastRowLastColumn="0"/>
            <w:tcW w:w="1188" w:type="dxa"/>
          </w:tcPr>
          <w:p w:rsidR="009D3EB5" w:rsidRPr="00B435CE" w:rsidRDefault="009D3EB5" w:rsidP="00AB498E">
            <w:r w:rsidRPr="00B435CE">
              <w:t>2006</w:t>
            </w:r>
            <w:r>
              <w:t>/</w:t>
            </w:r>
            <w:r w:rsidRPr="00B435CE">
              <w:t>07</w:t>
            </w:r>
          </w:p>
        </w:tc>
        <w:tc>
          <w:tcPr>
            <w:tcW w:w="1157" w:type="dxa"/>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2 496 457</w:t>
            </w:r>
          </w:p>
        </w:tc>
        <w:tc>
          <w:tcPr>
            <w:tcW w:w="1081" w:type="dxa"/>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rPr>
                <w:rtl/>
              </w:rPr>
            </w:pPr>
            <w:r w:rsidRPr="00B435CE">
              <w:t>1 773 629</w:t>
            </w:r>
          </w:p>
        </w:tc>
        <w:tc>
          <w:tcPr>
            <w:tcW w:w="1228" w:type="dxa"/>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rPr>
                <w:rtl/>
              </w:rPr>
            </w:pPr>
            <w:r w:rsidRPr="00B435CE">
              <w:t>4 270 086</w:t>
            </w:r>
          </w:p>
        </w:tc>
        <w:tc>
          <w:tcPr>
            <w:tcW w:w="1517" w:type="dxa"/>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71</w:t>
            </w:r>
          </w:p>
        </w:tc>
        <w:tc>
          <w:tcPr>
            <w:tcW w:w="1199" w:type="dxa"/>
          </w:tcPr>
          <w:p w:rsidR="009D3EB5" w:rsidRPr="00B435CE" w:rsidRDefault="009D3EB5" w:rsidP="00AB498E">
            <w:pPr>
              <w:cnfStyle w:val="000000000000" w:firstRow="0" w:lastRow="0" w:firstColumn="0" w:lastColumn="0" w:oddVBand="0" w:evenVBand="0" w:oddHBand="0" w:evenHBand="0" w:firstRowFirstColumn="0" w:firstRowLastColumn="0" w:lastRowFirstColumn="0" w:lastRowLastColumn="0"/>
            </w:pPr>
            <w:r w:rsidRPr="00B435CE">
              <w:t>29%</w:t>
            </w:r>
          </w:p>
        </w:tc>
      </w:tr>
    </w:tbl>
    <w:p w:rsidR="009D3EB5" w:rsidRDefault="009D3EB5" w:rsidP="009D3EB5">
      <w:pPr>
        <w:pStyle w:val="SingleTxtGR0"/>
        <w:spacing w:before="120"/>
      </w:pPr>
      <w:r>
        <w:t>288.</w:t>
      </w:r>
      <w:r>
        <w:tab/>
        <w:t>В представленной ниже таблице даются общие показатели охвата девочек и мальчиков в классе 1 в 2002/03 и 2006/07 учебных годах. В том что касается последнего учебного года, на каждые 100 мальчиков школу посещало 84,3 девочки по сравнению с соотношением 75 девочек на каждые 100 мальч</w:t>
      </w:r>
      <w:r>
        <w:t>и</w:t>
      </w:r>
      <w:r>
        <w:t>ков в 2002/03 учебном году. Эта цифра отражает тот факт, что за этот период охват девочек вырос, а гендерный разрыв сократился с 25% до 16% в результ</w:t>
      </w:r>
      <w:r>
        <w:t>а</w:t>
      </w:r>
      <w:r>
        <w:t>те целого ряда коррекционных мер, принятых в сфере образования дев</w:t>
      </w:r>
      <w:r>
        <w:t>о</w:t>
      </w:r>
      <w:r>
        <w:t>чек.</w:t>
      </w:r>
    </w:p>
    <w:p w:rsidR="009D3EB5" w:rsidRDefault="009D3EB5" w:rsidP="009D3EB5">
      <w:pPr>
        <w:pStyle w:val="H23GR"/>
      </w:pPr>
      <w:r>
        <w:tab/>
      </w:r>
      <w:r>
        <w:tab/>
      </w:r>
      <w:r w:rsidRPr="000261E0">
        <w:t>Показатель зачисленных в класс 1 мальчиков и девочек все</w:t>
      </w:r>
      <w:r>
        <w:t>х</w:t>
      </w:r>
      <w:r w:rsidRPr="000261E0">
        <w:t xml:space="preserve"> возрастны</w:t>
      </w:r>
      <w:r>
        <w:t xml:space="preserve">х </w:t>
      </w:r>
      <w:r w:rsidRPr="000261E0">
        <w:t>групп в 2002</w:t>
      </w:r>
      <w:r>
        <w:t>/</w:t>
      </w:r>
      <w:r w:rsidRPr="000261E0">
        <w:t>03 и 2006</w:t>
      </w:r>
      <w:r>
        <w:t>/</w:t>
      </w:r>
      <w:r w:rsidRPr="000261E0">
        <w:t>07 учебных годах с указанием гендерного разрыв</w:t>
      </w:r>
      <w:r>
        <w:t>а</w:t>
      </w:r>
      <w:r w:rsidRPr="001B7807">
        <w:rPr>
          <w:rStyle w:val="FootnoteReference"/>
          <w:b w:val="0"/>
          <w:szCs w:val="24"/>
        </w:rPr>
        <w:footnoteReference w:id="18"/>
      </w:r>
    </w:p>
    <w:tbl>
      <w:tblPr>
        <w:tblStyle w:val="TabNum"/>
        <w:tblW w:w="7370" w:type="dxa"/>
        <w:tblInd w:w="1134" w:type="dxa"/>
        <w:tblLayout w:type="fixed"/>
        <w:tblLook w:val="01E0" w:firstRow="1" w:lastRow="1" w:firstColumn="1" w:lastColumn="1" w:noHBand="0" w:noVBand="0"/>
      </w:tblPr>
      <w:tblGrid>
        <w:gridCol w:w="1227"/>
        <w:gridCol w:w="1181"/>
        <w:gridCol w:w="1232"/>
        <w:gridCol w:w="1194"/>
        <w:gridCol w:w="1440"/>
        <w:gridCol w:w="1096"/>
      </w:tblGrid>
      <w:tr w:rsidR="009D3EB5" w:rsidRPr="009A45A4" w:rsidTr="00AB498E">
        <w:trPr>
          <w:tblHeader/>
        </w:trPr>
        <w:tc>
          <w:tcPr>
            <w:cnfStyle w:val="001000000000" w:firstRow="0" w:lastRow="0" w:firstColumn="1" w:lastColumn="0" w:oddVBand="0" w:evenVBand="0" w:oddHBand="0" w:evenHBand="0" w:firstRowFirstColumn="0" w:firstRowLastColumn="0" w:lastRowFirstColumn="0" w:lastRowLastColumn="0"/>
            <w:tcW w:w="1227" w:type="dxa"/>
            <w:tcBorders>
              <w:bottom w:val="single" w:sz="12" w:space="0" w:color="auto"/>
            </w:tcBorders>
            <w:shd w:val="clear" w:color="auto" w:fill="auto"/>
          </w:tcPr>
          <w:p w:rsidR="009D3EB5" w:rsidRPr="009A45A4" w:rsidRDefault="009D3EB5" w:rsidP="00AB498E">
            <w:pPr>
              <w:spacing w:before="80" w:after="80" w:line="200" w:lineRule="exact"/>
              <w:rPr>
                <w:i/>
                <w:sz w:val="16"/>
              </w:rPr>
            </w:pPr>
            <w:r w:rsidRPr="009A45A4">
              <w:rPr>
                <w:i/>
                <w:sz w:val="16"/>
              </w:rPr>
              <w:t>Год</w:t>
            </w:r>
          </w:p>
        </w:tc>
        <w:tc>
          <w:tcPr>
            <w:tcW w:w="1181" w:type="dxa"/>
            <w:tcBorders>
              <w:top w:val="single" w:sz="4" w:space="0" w:color="auto"/>
              <w:bottom w:val="single" w:sz="12" w:space="0" w:color="auto"/>
            </w:tcBorders>
            <w:shd w:val="clear" w:color="auto" w:fill="auto"/>
          </w:tcPr>
          <w:p w:rsidR="009D3EB5" w:rsidRPr="009A45A4"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45A4">
              <w:rPr>
                <w:i/>
                <w:sz w:val="16"/>
              </w:rPr>
              <w:t>Мальчики</w:t>
            </w:r>
          </w:p>
        </w:tc>
        <w:tc>
          <w:tcPr>
            <w:tcW w:w="1232" w:type="dxa"/>
            <w:tcBorders>
              <w:top w:val="single" w:sz="4" w:space="0" w:color="auto"/>
              <w:bottom w:val="single" w:sz="12" w:space="0" w:color="auto"/>
            </w:tcBorders>
            <w:shd w:val="clear" w:color="auto" w:fill="auto"/>
          </w:tcPr>
          <w:p w:rsidR="009D3EB5" w:rsidRPr="009A45A4"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45A4">
              <w:rPr>
                <w:i/>
                <w:sz w:val="16"/>
              </w:rPr>
              <w:t>Девочки</w:t>
            </w:r>
          </w:p>
        </w:tc>
        <w:tc>
          <w:tcPr>
            <w:tcW w:w="1194" w:type="dxa"/>
            <w:tcBorders>
              <w:top w:val="single" w:sz="4" w:space="0" w:color="auto"/>
              <w:bottom w:val="single" w:sz="12" w:space="0" w:color="auto"/>
            </w:tcBorders>
            <w:shd w:val="clear" w:color="auto" w:fill="auto"/>
          </w:tcPr>
          <w:p w:rsidR="009D3EB5" w:rsidRPr="009A45A4"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45A4">
              <w:rPr>
                <w:i/>
                <w:sz w:val="16"/>
              </w:rPr>
              <w:t>Итого</w:t>
            </w:r>
          </w:p>
        </w:tc>
        <w:tc>
          <w:tcPr>
            <w:tcW w:w="1440" w:type="dxa"/>
            <w:tcBorders>
              <w:top w:val="single" w:sz="4" w:space="0" w:color="auto"/>
              <w:bottom w:val="single" w:sz="12" w:space="0" w:color="auto"/>
            </w:tcBorders>
            <w:shd w:val="clear" w:color="auto" w:fill="auto"/>
          </w:tcPr>
          <w:p w:rsidR="009D3EB5" w:rsidRPr="009A45A4"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45A4">
              <w:rPr>
                <w:i/>
                <w:sz w:val="16"/>
              </w:rPr>
              <w:t>Число девочек на 100 мальч</w:t>
            </w:r>
            <w:r w:rsidRPr="009A45A4">
              <w:rPr>
                <w:i/>
                <w:sz w:val="16"/>
              </w:rPr>
              <w:t>и</w:t>
            </w:r>
            <w:r w:rsidRPr="009A45A4">
              <w:rPr>
                <w:i/>
                <w:sz w:val="16"/>
              </w:rPr>
              <w:t>ков</w:t>
            </w:r>
          </w:p>
        </w:tc>
        <w:tc>
          <w:tcPr>
            <w:tcW w:w="1096" w:type="dxa"/>
            <w:tcBorders>
              <w:top w:val="single" w:sz="4" w:space="0" w:color="auto"/>
              <w:bottom w:val="single" w:sz="12" w:space="0" w:color="auto"/>
            </w:tcBorders>
            <w:shd w:val="clear" w:color="auto" w:fill="auto"/>
          </w:tcPr>
          <w:p w:rsidR="009D3EB5" w:rsidRPr="009A45A4" w:rsidRDefault="009D3EB5" w:rsidP="00AB498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45A4">
              <w:rPr>
                <w:i/>
                <w:sz w:val="16"/>
              </w:rPr>
              <w:t>Разрыв</w:t>
            </w:r>
          </w:p>
        </w:tc>
      </w:tr>
      <w:tr w:rsidR="009D3EB5" w:rsidRPr="009A45A4" w:rsidTr="00AB498E">
        <w:tc>
          <w:tcPr>
            <w:cnfStyle w:val="001000000000" w:firstRow="0" w:lastRow="0" w:firstColumn="1" w:lastColumn="0" w:oddVBand="0" w:evenVBand="0" w:oddHBand="0" w:evenHBand="0" w:firstRowFirstColumn="0" w:firstRowLastColumn="0" w:lastRowFirstColumn="0" w:lastRowLastColumn="0"/>
            <w:tcW w:w="1227" w:type="dxa"/>
            <w:tcBorders>
              <w:top w:val="single" w:sz="12" w:space="0" w:color="auto"/>
            </w:tcBorders>
          </w:tcPr>
          <w:p w:rsidR="009D3EB5" w:rsidRPr="009A45A4" w:rsidRDefault="009D3EB5" w:rsidP="00AB498E">
            <w:r w:rsidRPr="009A45A4">
              <w:t>2002/03</w:t>
            </w:r>
          </w:p>
        </w:tc>
        <w:tc>
          <w:tcPr>
            <w:tcW w:w="1181" w:type="dxa"/>
            <w:tcBorders>
              <w:top w:val="single" w:sz="12" w:space="0" w:color="auto"/>
            </w:tcBorders>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386 078</w:t>
            </w:r>
          </w:p>
        </w:tc>
        <w:tc>
          <w:tcPr>
            <w:tcW w:w="1232" w:type="dxa"/>
            <w:tcBorders>
              <w:top w:val="single" w:sz="12" w:space="0" w:color="auto"/>
            </w:tcBorders>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290 380</w:t>
            </w:r>
          </w:p>
        </w:tc>
        <w:tc>
          <w:tcPr>
            <w:tcW w:w="1194" w:type="dxa"/>
            <w:tcBorders>
              <w:top w:val="single" w:sz="12" w:space="0" w:color="auto"/>
            </w:tcBorders>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676 458</w:t>
            </w:r>
          </w:p>
        </w:tc>
        <w:tc>
          <w:tcPr>
            <w:tcW w:w="1440" w:type="dxa"/>
            <w:tcBorders>
              <w:top w:val="single" w:sz="12" w:space="0" w:color="auto"/>
            </w:tcBorders>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75</w:t>
            </w:r>
          </w:p>
        </w:tc>
        <w:tc>
          <w:tcPr>
            <w:tcW w:w="1096" w:type="dxa"/>
            <w:tcBorders>
              <w:top w:val="single" w:sz="12" w:space="0" w:color="auto"/>
            </w:tcBorders>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0,250</w:t>
            </w:r>
          </w:p>
        </w:tc>
      </w:tr>
      <w:tr w:rsidR="009D3EB5" w:rsidRPr="009A45A4" w:rsidTr="00AB498E">
        <w:tc>
          <w:tcPr>
            <w:cnfStyle w:val="001000000000" w:firstRow="0" w:lastRow="0" w:firstColumn="1" w:lastColumn="0" w:oddVBand="0" w:evenVBand="0" w:oddHBand="0" w:evenHBand="0" w:firstRowFirstColumn="0" w:firstRowLastColumn="0" w:lastRowFirstColumn="0" w:lastRowLastColumn="0"/>
            <w:tcW w:w="1227" w:type="dxa"/>
          </w:tcPr>
          <w:p w:rsidR="009D3EB5" w:rsidRPr="009A45A4" w:rsidRDefault="009D3EB5" w:rsidP="00AB498E">
            <w:r w:rsidRPr="009A45A4">
              <w:t>2006/07</w:t>
            </w:r>
          </w:p>
        </w:tc>
        <w:tc>
          <w:tcPr>
            <w:tcW w:w="1181" w:type="dxa"/>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405 370</w:t>
            </w:r>
          </w:p>
        </w:tc>
        <w:tc>
          <w:tcPr>
            <w:tcW w:w="1232" w:type="dxa"/>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341 852</w:t>
            </w:r>
          </w:p>
        </w:tc>
        <w:tc>
          <w:tcPr>
            <w:tcW w:w="1194" w:type="dxa"/>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747 222</w:t>
            </w:r>
          </w:p>
        </w:tc>
        <w:tc>
          <w:tcPr>
            <w:tcW w:w="1440" w:type="dxa"/>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84,33</w:t>
            </w:r>
          </w:p>
        </w:tc>
        <w:tc>
          <w:tcPr>
            <w:tcW w:w="1096" w:type="dxa"/>
          </w:tcPr>
          <w:p w:rsidR="009D3EB5" w:rsidRPr="009A45A4" w:rsidRDefault="009D3EB5" w:rsidP="00AB498E">
            <w:pPr>
              <w:cnfStyle w:val="000000000000" w:firstRow="0" w:lastRow="0" w:firstColumn="0" w:lastColumn="0" w:oddVBand="0" w:evenVBand="0" w:oddHBand="0" w:evenHBand="0" w:firstRowFirstColumn="0" w:firstRowLastColumn="0" w:lastRowFirstColumn="0" w:lastRowLastColumn="0"/>
            </w:pPr>
            <w:r w:rsidRPr="009A45A4">
              <w:t>0,16</w:t>
            </w:r>
          </w:p>
        </w:tc>
      </w:tr>
    </w:tbl>
    <w:p w:rsidR="009D3EB5" w:rsidRPr="00942B0E" w:rsidRDefault="009D3EB5" w:rsidP="005D27D7">
      <w:pPr>
        <w:pStyle w:val="H4GR"/>
        <w:spacing w:before="240"/>
        <w:ind w:left="1134" w:hanging="1134"/>
      </w:pPr>
      <w:r>
        <w:tab/>
      </w:r>
      <w:r>
        <w:tab/>
      </w:r>
      <w:r w:rsidRPr="00942B0E">
        <w:t>Программа обра</w:t>
      </w:r>
      <w:r>
        <w:t>з</w:t>
      </w:r>
      <w:r w:rsidRPr="00942B0E">
        <w:t xml:space="preserve">ования девочек в сельских районах и участие Социального </w:t>
      </w:r>
      <w:r>
        <w:br/>
      </w:r>
      <w:r w:rsidRPr="00942B0E">
        <w:t>фонда в ц</w:t>
      </w:r>
      <w:r w:rsidRPr="00942B0E">
        <w:t>е</w:t>
      </w:r>
      <w:r w:rsidRPr="00942B0E">
        <w:t>лях развития</w:t>
      </w:r>
    </w:p>
    <w:p w:rsidR="009D3EB5" w:rsidRDefault="009D3EB5" w:rsidP="009D3EB5">
      <w:pPr>
        <w:pStyle w:val="SingleTxtGR0"/>
      </w:pPr>
      <w:r w:rsidRPr="00942B0E">
        <w:t>289.</w:t>
      </w:r>
      <w:r w:rsidRPr="00942B0E">
        <w:tab/>
      </w:r>
      <w:r>
        <w:t>На конец 2005 года СФР внес свой вклад в строительство 12 227 клас</w:t>
      </w:r>
      <w:r>
        <w:t>с</w:t>
      </w:r>
      <w:r>
        <w:t>ных комнат в рамках, связанных с образованием проектов, которые он осущес</w:t>
      </w:r>
      <w:r>
        <w:t>т</w:t>
      </w:r>
      <w:r>
        <w:t>вил. В период с 1999 по 2004 год СФР внес свой вклад в строительство прибл</w:t>
      </w:r>
      <w:r>
        <w:t>и</w:t>
      </w:r>
      <w:r>
        <w:t>зительно 34% всех новых классных комнат в стране. Весьма справедливо ук</w:t>
      </w:r>
      <w:r>
        <w:t>а</w:t>
      </w:r>
      <w:r>
        <w:t>зать, что капиталовложения СФР были и остаются важным фактором, способс</w:t>
      </w:r>
      <w:r>
        <w:t>т</w:t>
      </w:r>
      <w:r>
        <w:t>вующим повышению показателя уровня охвата школой девочек на уровне н</w:t>
      </w:r>
      <w:r>
        <w:t>а</w:t>
      </w:r>
      <w:r>
        <w:t>чальной школы. Цифры по нескольким возрастным группам, взятые отдельно, также свидетельствуют о значительном увеличении числа дев</w:t>
      </w:r>
      <w:r>
        <w:t>о</w:t>
      </w:r>
      <w:r>
        <w:t>чек, зачисленных в школу.</w:t>
      </w:r>
    </w:p>
    <w:p w:rsidR="009D3EB5" w:rsidRDefault="009D3EB5" w:rsidP="009D3EB5">
      <w:pPr>
        <w:pStyle w:val="SingleTxtGR0"/>
      </w:pPr>
      <w:r>
        <w:t>290.</w:t>
      </w:r>
      <w:r>
        <w:tab/>
        <w:t xml:space="preserve">Можно отметить 38-процентное увеличение числа учеников, записанных в школы, построенные благодаря капиталовложениям, предоставленным СФР. Еще более значительным фактом является то, что охват детей школой вырос весьма значительно в сельских районах, причем это увеличение составляло 91% у мальчиков и 122% у девочек. </w:t>
      </w:r>
    </w:p>
    <w:p w:rsidR="009D3EB5" w:rsidRDefault="009D3EB5" w:rsidP="009D3EB5">
      <w:pPr>
        <w:pStyle w:val="SingleTxtGR0"/>
      </w:pPr>
      <w:r>
        <w:t>291.</w:t>
      </w:r>
      <w:r>
        <w:tab/>
        <w:t>Наблюдалось также существенное повышение профессионализма, ос</w:t>
      </w:r>
      <w:r>
        <w:t>о</w:t>
      </w:r>
      <w:r>
        <w:t>бенно в городских районах: квалифицированные учителя составляли 86% от общего числа в 2006 году по сравнению с 77% в 2003 году. Следует также отм</w:t>
      </w:r>
      <w:r>
        <w:t>е</w:t>
      </w:r>
      <w:r>
        <w:t>тить, что мужчины-учителя составляли в среднем 63% от числа всех учителей в 2006 году, причем цифра по городским районам равнялась 44%, а по школам в сельских районах − 89%. Однако в то же время соотношение ученик/учитель ухудшилось с 29/1 в 2003 году до 50/1 в 2006 году.</w:t>
      </w:r>
    </w:p>
    <w:p w:rsidR="009D3EB5" w:rsidRDefault="009D3EB5" w:rsidP="009D3EB5">
      <w:pPr>
        <w:pStyle w:val="SingleTxtGR0"/>
      </w:pPr>
      <w:r>
        <w:t>292.</w:t>
      </w:r>
      <w:r>
        <w:tab/>
        <w:t>Были осуществлены 24 проекта вспомогательной деятельности, включая 16 проектов по повышению уровня информированности и созданию потенци</w:t>
      </w:r>
      <w:r>
        <w:t>а</w:t>
      </w:r>
      <w:r>
        <w:t>ла, 8 проектов по инфраструктуре, касающихся строительства 47 новых клас</w:t>
      </w:r>
      <w:r>
        <w:t>с</w:t>
      </w:r>
      <w:r>
        <w:t>ных помещений, ремонта 12 и установки 864 двойных парт и 350 одиночных парт. Как ожидается, в общей сложности 3 869 учеников обоих полов, из кот</w:t>
      </w:r>
      <w:r>
        <w:t>о</w:t>
      </w:r>
      <w:r>
        <w:t>рых 56% − девочки, воспользуются этими услугами.</w:t>
      </w:r>
    </w:p>
    <w:p w:rsidR="009D3EB5" w:rsidRDefault="009D3EB5" w:rsidP="009D3EB5">
      <w:pPr>
        <w:pStyle w:val="SingleTxtGR0"/>
      </w:pPr>
      <w:r>
        <w:t>293.</w:t>
      </w:r>
      <w:r>
        <w:tab/>
        <w:t>Кроме того, в настоящее время осуществляется учебная программа по поддержке образования девочек и их участия в жизни общества в пяти микр</w:t>
      </w:r>
      <w:r>
        <w:t>о</w:t>
      </w:r>
      <w:r>
        <w:t>районах (в пяти различных мухафазах: Амран, Саада, Аль-Худайда, Дали и Т</w:t>
      </w:r>
      <w:r>
        <w:t>а</w:t>
      </w:r>
      <w:r>
        <w:t>из), где гендерный разрыв в показателях охвата превышает 90%. Следует над</w:t>
      </w:r>
      <w:r>
        <w:t>е</w:t>
      </w:r>
      <w:r>
        <w:t>яться, что эта программа повысит показатель охвата девочек школой на 20% в период с 2004 по 2008 год, решив базовые проблемы, лежащие в основе низких показ</w:t>
      </w:r>
      <w:r>
        <w:t>а</w:t>
      </w:r>
      <w:r>
        <w:t>телей охвата</w:t>
      </w:r>
      <w:r w:rsidRPr="00EE2020">
        <w:t xml:space="preserve"> </w:t>
      </w:r>
      <w:r>
        <w:t>девочек начальной школой в сельских районах.</w:t>
      </w:r>
    </w:p>
    <w:p w:rsidR="009D3EB5" w:rsidRPr="007F7553" w:rsidRDefault="009D3EB5" w:rsidP="009D3EB5">
      <w:pPr>
        <w:pStyle w:val="SingleTxtGR0"/>
      </w:pPr>
      <w:r>
        <w:t>294.</w:t>
      </w:r>
      <w:r>
        <w:tab/>
        <w:t>Как будет видно ниже, примерами компонентов этой программы являю</w:t>
      </w:r>
      <w:r>
        <w:t>т</w:t>
      </w:r>
      <w:r>
        <w:t>ся стру</w:t>
      </w:r>
      <w:r>
        <w:t>к</w:t>
      </w:r>
      <w:r>
        <w:t>туризация общин, сбор и хранение воды, наращивание потенциала, разъяснительная работа и социальная мобилизация.</w:t>
      </w:r>
    </w:p>
    <w:p w:rsidR="00AB498E" w:rsidRPr="00360984" w:rsidRDefault="00AB498E" w:rsidP="00AB498E"/>
    <w:tbl>
      <w:tblPr>
        <w:tblW w:w="968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
        <w:gridCol w:w="1456"/>
        <w:gridCol w:w="7807"/>
      </w:tblGrid>
      <w:tr w:rsidR="00AB498E" w:rsidRPr="00360984" w:rsidTr="00AB498E">
        <w:trPr>
          <w:tblHeader/>
          <w:jc w:val="center"/>
        </w:trPr>
        <w:tc>
          <w:tcPr>
            <w:tcW w:w="424" w:type="dxa"/>
            <w:tcBorders>
              <w:top w:val="single" w:sz="4" w:space="0" w:color="auto"/>
              <w:bottom w:val="single" w:sz="12" w:space="0" w:color="auto"/>
            </w:tcBorders>
            <w:shd w:val="clear" w:color="auto" w:fill="auto"/>
            <w:vAlign w:val="bottom"/>
          </w:tcPr>
          <w:p w:rsidR="00AB498E" w:rsidRPr="00685B94" w:rsidRDefault="00AB498E" w:rsidP="00AB498E">
            <w:pPr>
              <w:spacing w:before="80" w:after="80" w:line="200" w:lineRule="exact"/>
              <w:rPr>
                <w:i/>
                <w:iCs/>
                <w:sz w:val="16"/>
                <w:szCs w:val="16"/>
                <w:rtl/>
              </w:rPr>
            </w:pPr>
            <w:r w:rsidRPr="00685B94">
              <w:rPr>
                <w:i/>
                <w:iCs/>
                <w:sz w:val="16"/>
                <w:szCs w:val="16"/>
                <w:rtl/>
              </w:rPr>
              <w:br w:type="page"/>
            </w:r>
          </w:p>
        </w:tc>
        <w:tc>
          <w:tcPr>
            <w:tcW w:w="1456" w:type="dxa"/>
            <w:tcBorders>
              <w:top w:val="single" w:sz="4" w:space="0" w:color="auto"/>
              <w:bottom w:val="single" w:sz="12" w:space="0" w:color="auto"/>
            </w:tcBorders>
            <w:shd w:val="clear" w:color="auto" w:fill="auto"/>
            <w:vAlign w:val="bottom"/>
          </w:tcPr>
          <w:p w:rsidR="00AB498E" w:rsidRPr="00685B94" w:rsidRDefault="00AB498E" w:rsidP="00AB498E">
            <w:pPr>
              <w:spacing w:before="80" w:after="80" w:line="200" w:lineRule="exact"/>
              <w:rPr>
                <w:i/>
                <w:iCs/>
                <w:sz w:val="16"/>
                <w:szCs w:val="16"/>
                <w:rtl/>
              </w:rPr>
            </w:pPr>
            <w:r w:rsidRPr="00685B94">
              <w:rPr>
                <w:i/>
                <w:iCs/>
                <w:sz w:val="16"/>
                <w:szCs w:val="16"/>
              </w:rPr>
              <w:t>Компоненты</w:t>
            </w:r>
            <w:r w:rsidRPr="00685B94">
              <w:rPr>
                <w:i/>
                <w:iCs/>
                <w:sz w:val="16"/>
                <w:szCs w:val="16"/>
              </w:rPr>
              <w:br/>
              <w:t>пр</w:t>
            </w:r>
            <w:r w:rsidRPr="00685B94">
              <w:rPr>
                <w:i/>
                <w:iCs/>
                <w:sz w:val="16"/>
                <w:szCs w:val="16"/>
              </w:rPr>
              <w:t>о</w:t>
            </w:r>
            <w:r w:rsidRPr="00685B94">
              <w:rPr>
                <w:i/>
                <w:iCs/>
                <w:sz w:val="16"/>
                <w:szCs w:val="16"/>
              </w:rPr>
              <w:t>граммы</w:t>
            </w:r>
          </w:p>
        </w:tc>
        <w:tc>
          <w:tcPr>
            <w:tcW w:w="7807" w:type="dxa"/>
            <w:tcBorders>
              <w:top w:val="single" w:sz="4" w:space="0" w:color="auto"/>
              <w:bottom w:val="single" w:sz="12" w:space="0" w:color="auto"/>
            </w:tcBorders>
            <w:shd w:val="clear" w:color="auto" w:fill="auto"/>
            <w:vAlign w:val="bottom"/>
          </w:tcPr>
          <w:p w:rsidR="00AB498E" w:rsidRPr="00685B94" w:rsidRDefault="00AB498E" w:rsidP="00AB498E">
            <w:pPr>
              <w:spacing w:before="80" w:after="80" w:line="200" w:lineRule="exact"/>
              <w:rPr>
                <w:i/>
                <w:iCs/>
                <w:sz w:val="16"/>
                <w:szCs w:val="16"/>
                <w:rtl/>
              </w:rPr>
            </w:pPr>
            <w:r w:rsidRPr="00685B94">
              <w:rPr>
                <w:i/>
                <w:iCs/>
                <w:sz w:val="16"/>
                <w:szCs w:val="16"/>
              </w:rPr>
              <w:t>Мероприятия:</w:t>
            </w:r>
          </w:p>
        </w:tc>
      </w:tr>
      <w:tr w:rsidR="00AB498E" w:rsidRPr="00360984" w:rsidTr="00AB498E">
        <w:trPr>
          <w:jc w:val="center"/>
        </w:trPr>
        <w:tc>
          <w:tcPr>
            <w:tcW w:w="424" w:type="dxa"/>
            <w:tcBorders>
              <w:top w:val="single" w:sz="12" w:space="0" w:color="auto"/>
            </w:tcBorders>
            <w:shd w:val="clear" w:color="auto" w:fill="auto"/>
          </w:tcPr>
          <w:p w:rsidR="00AB498E" w:rsidRPr="00360984" w:rsidRDefault="00AB498E" w:rsidP="00AB498E">
            <w:pPr>
              <w:rPr>
                <w:rtl/>
              </w:rPr>
            </w:pPr>
            <w:r w:rsidRPr="00360984">
              <w:rPr>
                <w:rtl/>
              </w:rPr>
              <w:t>1</w:t>
            </w:r>
          </w:p>
        </w:tc>
        <w:tc>
          <w:tcPr>
            <w:tcW w:w="1456" w:type="dxa"/>
            <w:tcBorders>
              <w:top w:val="single" w:sz="12" w:space="0" w:color="auto"/>
            </w:tcBorders>
            <w:shd w:val="clear" w:color="auto" w:fill="auto"/>
          </w:tcPr>
          <w:p w:rsidR="00AB498E" w:rsidRPr="00360984" w:rsidRDefault="00AB498E" w:rsidP="00AB498E">
            <w:pPr>
              <w:spacing w:before="80" w:after="80" w:line="200" w:lineRule="exact"/>
              <w:rPr>
                <w:rtl/>
              </w:rPr>
            </w:pPr>
            <w:r w:rsidRPr="00360984">
              <w:t>Общественное участие</w:t>
            </w:r>
          </w:p>
        </w:tc>
        <w:tc>
          <w:tcPr>
            <w:tcW w:w="7807" w:type="dxa"/>
            <w:tcBorders>
              <w:top w:val="single" w:sz="12" w:space="0" w:color="auto"/>
            </w:tcBorders>
            <w:shd w:val="clear" w:color="auto" w:fill="auto"/>
          </w:tcPr>
          <w:p w:rsidR="00AB498E" w:rsidRPr="00360984" w:rsidRDefault="00AB498E" w:rsidP="00AB498E">
            <w:pPr>
              <w:spacing w:before="40" w:after="120"/>
            </w:pPr>
            <w:r w:rsidRPr="00360984">
              <w:t>СФР оказывает поддержку и содействие местным общинам в создании общинных структур во всех целевых районах:</w:t>
            </w:r>
          </w:p>
          <w:p w:rsidR="00AB498E" w:rsidRPr="00360984" w:rsidRDefault="00AB498E" w:rsidP="005D27D7">
            <w:pPr>
              <w:pStyle w:val="Bullet1GR"/>
              <w:numPr>
                <w:ilvl w:val="0"/>
                <w:numId w:val="1"/>
              </w:numPr>
              <w:tabs>
                <w:tab w:val="clear" w:pos="1701"/>
              </w:tabs>
              <w:spacing w:before="40"/>
              <w:ind w:left="566" w:right="51" w:hanging="262"/>
              <w:rPr>
                <w:lang w:eastAsia="en-US"/>
              </w:rPr>
            </w:pPr>
            <w:r w:rsidRPr="00360984">
              <w:rPr>
                <w:lang w:eastAsia="en-US"/>
              </w:rPr>
              <w:t>в 16 школах был организован 31 совет отцов и матерей и один смешанный с</w:t>
            </w:r>
            <w:r w:rsidRPr="00360984">
              <w:rPr>
                <w:lang w:eastAsia="en-US"/>
              </w:rPr>
              <w:t>о</w:t>
            </w:r>
            <w:r w:rsidRPr="00360984">
              <w:rPr>
                <w:lang w:eastAsia="en-US"/>
              </w:rPr>
              <w:t>вет;</w:t>
            </w:r>
          </w:p>
          <w:p w:rsidR="00AB498E" w:rsidRPr="00360984" w:rsidRDefault="00AB498E" w:rsidP="005D27D7">
            <w:pPr>
              <w:pStyle w:val="Bullet1GR"/>
              <w:numPr>
                <w:ilvl w:val="0"/>
                <w:numId w:val="1"/>
              </w:numPr>
              <w:tabs>
                <w:tab w:val="clear" w:pos="1701"/>
              </w:tabs>
              <w:spacing w:before="40"/>
              <w:ind w:left="566" w:right="51" w:hanging="262"/>
              <w:rPr>
                <w:lang w:eastAsia="en-US"/>
              </w:rPr>
            </w:pPr>
            <w:r w:rsidRPr="00360984">
              <w:rPr>
                <w:lang w:eastAsia="en-US"/>
              </w:rPr>
              <w:t>был подготовлен проект по обучению обычных женщин необходимым для жизни навыкам в пяти целевых ра</w:t>
            </w:r>
            <w:r w:rsidRPr="00360984">
              <w:rPr>
                <w:lang w:eastAsia="en-US"/>
              </w:rPr>
              <w:t>й</w:t>
            </w:r>
            <w:r w:rsidRPr="00360984">
              <w:rPr>
                <w:lang w:eastAsia="en-US"/>
              </w:rPr>
              <w:t>онах;</w:t>
            </w:r>
          </w:p>
          <w:p w:rsidR="00AB498E" w:rsidRPr="00360984" w:rsidRDefault="00AB498E" w:rsidP="005D27D7">
            <w:pPr>
              <w:pStyle w:val="Bullet1GR"/>
              <w:numPr>
                <w:ilvl w:val="0"/>
                <w:numId w:val="1"/>
              </w:numPr>
              <w:tabs>
                <w:tab w:val="clear" w:pos="1701"/>
              </w:tabs>
              <w:spacing w:before="40"/>
              <w:ind w:left="566" w:right="51" w:hanging="262"/>
              <w:rPr>
                <w:lang w:eastAsia="en-US"/>
              </w:rPr>
            </w:pPr>
            <w:r w:rsidRPr="00360984">
              <w:rPr>
                <w:lang w:eastAsia="en-US"/>
              </w:rPr>
              <w:t>школьные клубы и ассоциации в 16 школах получили поддержку в виде спо</w:t>
            </w:r>
            <w:r w:rsidRPr="00360984">
              <w:rPr>
                <w:lang w:eastAsia="en-US"/>
              </w:rPr>
              <w:t>р</w:t>
            </w:r>
            <w:r w:rsidRPr="00360984">
              <w:rPr>
                <w:lang w:eastAsia="en-US"/>
              </w:rPr>
              <w:t>тивного инвентаря;</w:t>
            </w:r>
          </w:p>
          <w:p w:rsidR="00AB498E" w:rsidRPr="00360984" w:rsidRDefault="00AB498E" w:rsidP="005D27D7">
            <w:pPr>
              <w:pStyle w:val="Bullet1GR"/>
              <w:numPr>
                <w:ilvl w:val="0"/>
                <w:numId w:val="1"/>
              </w:numPr>
              <w:tabs>
                <w:tab w:val="clear" w:pos="1701"/>
              </w:tabs>
              <w:spacing w:before="40"/>
              <w:ind w:left="566" w:right="51" w:hanging="262"/>
              <w:rPr>
                <w:rtl/>
                <w:lang w:eastAsia="en-US"/>
              </w:rPr>
            </w:pPr>
            <w:r w:rsidRPr="00360984">
              <w:rPr>
                <w:lang w:eastAsia="en-US"/>
              </w:rPr>
              <w:t>в рамках соглашения и контракта о партнерских отношениях с социальным институтом развития Аль-Салеха партия фиников была ра</w:t>
            </w:r>
            <w:r w:rsidRPr="00360984">
              <w:rPr>
                <w:lang w:eastAsia="en-US"/>
              </w:rPr>
              <w:t>с</w:t>
            </w:r>
            <w:r w:rsidRPr="00360984">
              <w:rPr>
                <w:lang w:eastAsia="en-US"/>
              </w:rPr>
              <w:t>пространена среди учеников и учителей обоего пола в целевых школах, советов отцов и матерей, девочек-учениц, посещающих курсы по обучению навыкам жизни в центрах для девочек в сельских районах, и девочек и женщин, обуча</w:t>
            </w:r>
            <w:r w:rsidRPr="00360984">
              <w:rPr>
                <w:lang w:eastAsia="en-US"/>
              </w:rPr>
              <w:t>ю</w:t>
            </w:r>
            <w:r w:rsidRPr="00360984">
              <w:rPr>
                <w:lang w:eastAsia="en-US"/>
              </w:rPr>
              <w:t>щихся в классах по ликвидации неграмотности (в целом этой инициативой было охвачено 4 500 человек). Кроме того, среди учеников обоих полов в целевых школах б</w:t>
            </w:r>
            <w:r w:rsidRPr="00360984">
              <w:rPr>
                <w:lang w:eastAsia="en-US"/>
              </w:rPr>
              <w:t>ы</w:t>
            </w:r>
            <w:r w:rsidRPr="00360984">
              <w:rPr>
                <w:lang w:eastAsia="en-US"/>
              </w:rPr>
              <w:t>ла распространена школьная форма, школьные портфели и праздничная од</w:t>
            </w:r>
            <w:r w:rsidRPr="00360984">
              <w:rPr>
                <w:lang w:eastAsia="en-US"/>
              </w:rPr>
              <w:t>е</w:t>
            </w:r>
            <w:r w:rsidRPr="00360984">
              <w:rPr>
                <w:lang w:eastAsia="en-US"/>
              </w:rPr>
              <w:t>жда (в целом этой инициативой было охвачено приблизительно 700 получат</w:t>
            </w:r>
            <w:r w:rsidRPr="00360984">
              <w:rPr>
                <w:lang w:eastAsia="en-US"/>
              </w:rPr>
              <w:t>е</w:t>
            </w:r>
            <w:r w:rsidRPr="00360984">
              <w:rPr>
                <w:lang w:eastAsia="en-US"/>
              </w:rPr>
              <w:t>лей).</w:t>
            </w:r>
          </w:p>
        </w:tc>
      </w:tr>
      <w:tr w:rsidR="00AB498E" w:rsidRPr="00360984" w:rsidTr="00AB498E">
        <w:trPr>
          <w:jc w:val="center"/>
        </w:trPr>
        <w:tc>
          <w:tcPr>
            <w:tcW w:w="424" w:type="dxa"/>
            <w:shd w:val="clear" w:color="auto" w:fill="auto"/>
          </w:tcPr>
          <w:p w:rsidR="00AB498E" w:rsidRPr="00360984" w:rsidRDefault="00AB498E" w:rsidP="00AB498E">
            <w:pPr>
              <w:spacing w:before="40" w:after="120"/>
              <w:rPr>
                <w:rtl/>
              </w:rPr>
            </w:pPr>
            <w:r w:rsidRPr="00360984">
              <w:rPr>
                <w:rtl/>
              </w:rPr>
              <w:t>2</w:t>
            </w:r>
          </w:p>
        </w:tc>
        <w:tc>
          <w:tcPr>
            <w:tcW w:w="1456" w:type="dxa"/>
            <w:shd w:val="clear" w:color="auto" w:fill="auto"/>
          </w:tcPr>
          <w:p w:rsidR="00AB498E" w:rsidRPr="00360984" w:rsidRDefault="00AB498E" w:rsidP="00AB498E">
            <w:pPr>
              <w:spacing w:before="40" w:after="120"/>
              <w:rPr>
                <w:rtl/>
              </w:rPr>
            </w:pPr>
            <w:r w:rsidRPr="00360984">
              <w:t>Студенческие организации</w:t>
            </w:r>
          </w:p>
        </w:tc>
        <w:tc>
          <w:tcPr>
            <w:tcW w:w="7807" w:type="dxa"/>
            <w:shd w:val="clear" w:color="auto" w:fill="auto"/>
          </w:tcPr>
          <w:p w:rsidR="00AB498E" w:rsidRPr="00360984" w:rsidRDefault="00AB498E" w:rsidP="00AB498E">
            <w:pPr>
              <w:spacing w:before="40" w:after="120"/>
              <w:rPr>
                <w:rtl/>
              </w:rPr>
            </w:pPr>
            <w:r w:rsidRPr="00360984">
              <w:t>В 16 школах были созданы 104 студенческие организации. Их участниками являю</w:t>
            </w:r>
            <w:r w:rsidRPr="00360984">
              <w:t>т</w:t>
            </w:r>
            <w:r w:rsidRPr="00360984">
              <w:t>ся 947 мальчиков и 569 девочек во всех целевых районах.</w:t>
            </w:r>
          </w:p>
        </w:tc>
      </w:tr>
      <w:tr w:rsidR="00AB498E" w:rsidRPr="00360984" w:rsidTr="005D27D7">
        <w:trPr>
          <w:jc w:val="center"/>
        </w:trPr>
        <w:tc>
          <w:tcPr>
            <w:tcW w:w="424" w:type="dxa"/>
            <w:tcBorders>
              <w:bottom w:val="nil"/>
            </w:tcBorders>
            <w:shd w:val="clear" w:color="auto" w:fill="auto"/>
          </w:tcPr>
          <w:p w:rsidR="00AB498E" w:rsidRPr="00360984" w:rsidRDefault="00AB498E" w:rsidP="00AB498E">
            <w:pPr>
              <w:spacing w:before="40" w:after="120"/>
              <w:rPr>
                <w:rtl/>
              </w:rPr>
            </w:pPr>
            <w:r w:rsidRPr="00360984">
              <w:rPr>
                <w:rtl/>
              </w:rPr>
              <w:t>3</w:t>
            </w:r>
          </w:p>
        </w:tc>
        <w:tc>
          <w:tcPr>
            <w:tcW w:w="1456" w:type="dxa"/>
            <w:tcBorders>
              <w:bottom w:val="nil"/>
            </w:tcBorders>
            <w:shd w:val="clear" w:color="auto" w:fill="auto"/>
          </w:tcPr>
          <w:p w:rsidR="00AB498E" w:rsidRPr="00360984" w:rsidRDefault="00AB498E" w:rsidP="00AB498E">
            <w:pPr>
              <w:spacing w:before="40" w:after="120"/>
              <w:rPr>
                <w:rtl/>
              </w:rPr>
            </w:pPr>
            <w:r w:rsidRPr="00360984">
              <w:t>Женские асс</w:t>
            </w:r>
            <w:r w:rsidRPr="00360984">
              <w:t>о</w:t>
            </w:r>
            <w:r w:rsidRPr="00360984">
              <w:t>циации</w:t>
            </w:r>
          </w:p>
        </w:tc>
        <w:tc>
          <w:tcPr>
            <w:tcW w:w="7807" w:type="dxa"/>
            <w:tcBorders>
              <w:bottom w:val="nil"/>
            </w:tcBorders>
            <w:shd w:val="clear" w:color="auto" w:fill="auto"/>
          </w:tcPr>
          <w:p w:rsidR="00AB498E" w:rsidRPr="00360984" w:rsidRDefault="00AB498E" w:rsidP="00AB498E">
            <w:pPr>
              <w:spacing w:before="40" w:after="120"/>
              <w:rPr>
                <w:rtl/>
              </w:rPr>
            </w:pPr>
            <w:r w:rsidRPr="00360984">
              <w:t>В девяти деревнях районов, охваченных программой, (Валад Аях, Бани Атифах, Аль-Рамия, Аль-Улья, Аль-Михраби и Аль-Махариша) было создано 12 женских групп, объединяющих 296 участниц. Деятельность этих групп сосредоточена на следующих направлениях: ликвидация неграмотности, шитье и вышивание, рукод</w:t>
            </w:r>
            <w:r w:rsidRPr="00360984">
              <w:t>е</w:t>
            </w:r>
            <w:r w:rsidRPr="00360984">
              <w:t>лие, здравоохранение и первая помощь, переработка продуктов питания и управл</w:t>
            </w:r>
            <w:r w:rsidRPr="00360984">
              <w:t>е</w:t>
            </w:r>
            <w:r w:rsidRPr="00360984">
              <w:t>нии домашним хозяйством, а также изготовление душистых веществ и духов в д</w:t>
            </w:r>
            <w:r w:rsidRPr="00360984">
              <w:t>о</w:t>
            </w:r>
            <w:r w:rsidRPr="00360984">
              <w:t>машних условиях.</w:t>
            </w:r>
          </w:p>
        </w:tc>
      </w:tr>
      <w:tr w:rsidR="00AB498E" w:rsidRPr="00360984" w:rsidTr="005D27D7">
        <w:trPr>
          <w:jc w:val="center"/>
        </w:trPr>
        <w:tc>
          <w:tcPr>
            <w:tcW w:w="424" w:type="dxa"/>
            <w:tcBorders>
              <w:top w:val="nil"/>
              <w:bottom w:val="nil"/>
            </w:tcBorders>
            <w:shd w:val="clear" w:color="auto" w:fill="auto"/>
          </w:tcPr>
          <w:p w:rsidR="00AB498E" w:rsidRPr="00360984" w:rsidRDefault="00AB498E" w:rsidP="00AB498E">
            <w:pPr>
              <w:spacing w:before="40" w:after="120"/>
              <w:rPr>
                <w:rtl/>
              </w:rPr>
            </w:pPr>
            <w:r w:rsidRPr="00360984">
              <w:rPr>
                <w:rtl/>
              </w:rPr>
              <w:t>4</w:t>
            </w:r>
          </w:p>
        </w:tc>
        <w:tc>
          <w:tcPr>
            <w:tcW w:w="1456" w:type="dxa"/>
            <w:tcBorders>
              <w:top w:val="nil"/>
              <w:bottom w:val="nil"/>
            </w:tcBorders>
            <w:shd w:val="clear" w:color="auto" w:fill="auto"/>
          </w:tcPr>
          <w:p w:rsidR="00AB498E" w:rsidRPr="00360984" w:rsidRDefault="00AB498E" w:rsidP="00AB498E">
            <w:pPr>
              <w:spacing w:before="40" w:after="120"/>
              <w:rPr>
                <w:rtl/>
              </w:rPr>
            </w:pPr>
            <w:r w:rsidRPr="00360984">
              <w:t>Студенческие клубы</w:t>
            </w:r>
          </w:p>
        </w:tc>
        <w:tc>
          <w:tcPr>
            <w:tcW w:w="7807" w:type="dxa"/>
            <w:tcBorders>
              <w:top w:val="nil"/>
              <w:bottom w:val="nil"/>
            </w:tcBorders>
            <w:shd w:val="clear" w:color="auto" w:fill="auto"/>
          </w:tcPr>
          <w:p w:rsidR="00AB498E" w:rsidRPr="00360984" w:rsidRDefault="00AB498E" w:rsidP="00AB498E">
            <w:pPr>
              <w:spacing w:before="40" w:after="120"/>
              <w:rPr>
                <w:rtl/>
              </w:rPr>
            </w:pPr>
            <w:r w:rsidRPr="00360984">
              <w:t>В пяти районах в 14 школах, охватываемых программой, было создано 14 студенч</w:t>
            </w:r>
            <w:r w:rsidRPr="00360984">
              <w:t>е</w:t>
            </w:r>
            <w:r w:rsidRPr="00360984">
              <w:t>ских клубов. Кроме того, среди этих клубов были распределены спортивный инве</w:t>
            </w:r>
            <w:r w:rsidRPr="00360984">
              <w:t>н</w:t>
            </w:r>
            <w:r w:rsidRPr="00360984">
              <w:t>тарь, а также учебные и культурные материалы.</w:t>
            </w:r>
          </w:p>
        </w:tc>
      </w:tr>
      <w:tr w:rsidR="00AB498E" w:rsidRPr="00360984" w:rsidTr="005D27D7">
        <w:trPr>
          <w:jc w:val="center"/>
        </w:trPr>
        <w:tc>
          <w:tcPr>
            <w:tcW w:w="424" w:type="dxa"/>
            <w:tcBorders>
              <w:top w:val="nil"/>
            </w:tcBorders>
            <w:shd w:val="clear" w:color="auto" w:fill="auto"/>
          </w:tcPr>
          <w:p w:rsidR="00AB498E" w:rsidRPr="00360984" w:rsidRDefault="00AB498E" w:rsidP="005D27D7">
            <w:pPr>
              <w:keepNext/>
              <w:spacing w:before="40" w:after="120"/>
              <w:rPr>
                <w:rtl/>
              </w:rPr>
            </w:pPr>
            <w:r w:rsidRPr="00360984">
              <w:rPr>
                <w:rtl/>
              </w:rPr>
              <w:t>5</w:t>
            </w:r>
          </w:p>
        </w:tc>
        <w:tc>
          <w:tcPr>
            <w:tcW w:w="1456" w:type="dxa"/>
            <w:tcBorders>
              <w:top w:val="nil"/>
            </w:tcBorders>
            <w:shd w:val="clear" w:color="auto" w:fill="auto"/>
          </w:tcPr>
          <w:p w:rsidR="00AB498E" w:rsidRPr="00360984" w:rsidRDefault="00AB498E" w:rsidP="00AB498E">
            <w:pPr>
              <w:spacing w:before="40" w:after="120"/>
              <w:rPr>
                <w:rtl/>
              </w:rPr>
            </w:pPr>
            <w:r w:rsidRPr="00360984">
              <w:t>Создание п</w:t>
            </w:r>
            <w:r w:rsidRPr="00360984">
              <w:t>о</w:t>
            </w:r>
            <w:r w:rsidRPr="00360984">
              <w:t>тенциала</w:t>
            </w:r>
          </w:p>
        </w:tc>
        <w:tc>
          <w:tcPr>
            <w:tcW w:w="7807" w:type="dxa"/>
            <w:tcBorders>
              <w:top w:val="nil"/>
            </w:tcBorders>
            <w:shd w:val="clear" w:color="auto" w:fill="auto"/>
          </w:tcPr>
          <w:p w:rsidR="00AB498E" w:rsidRPr="00360984" w:rsidRDefault="00AB498E" w:rsidP="00AB498E">
            <w:pPr>
              <w:spacing w:before="40" w:after="120"/>
              <w:rPr>
                <w:rtl/>
              </w:rPr>
            </w:pPr>
            <w:r w:rsidRPr="00360984">
              <w:t>Были проведены учебные курсы и семинары для советов отцов и матерей, консул</w:t>
            </w:r>
            <w:r w:rsidRPr="00360984">
              <w:t>ь</w:t>
            </w:r>
            <w:r w:rsidRPr="00360984">
              <w:t>тантов по вопросам образования, учителей начальной школы обоих полов, коорд</w:t>
            </w:r>
            <w:r w:rsidRPr="00360984">
              <w:t>и</w:t>
            </w:r>
            <w:r w:rsidRPr="00360984">
              <w:t>наторов, также обоих полов, общинных контролеров в сфере образования и членов студенческой ассоциации. В ходе этих курсов и семинаров рассматривались сл</w:t>
            </w:r>
            <w:r w:rsidRPr="00360984">
              <w:t>е</w:t>
            </w:r>
            <w:r w:rsidRPr="00360984">
              <w:t>дующие темы: планирование, работа по исполнению решений и оценка, навыки о</w:t>
            </w:r>
            <w:r w:rsidRPr="00360984">
              <w:t>б</w:t>
            </w:r>
            <w:r w:rsidRPr="00360984">
              <w:t>щения и урегулирование споров, умение работать в команде, а также коллективная и совместная работа, связь между школой и школьной администрацией, подготовка планов и контроль за их осуществлением, создание благоприятной среды в сфере образования, методы и навыки подготовки, пути решения проблем в школе, разл</w:t>
            </w:r>
            <w:r w:rsidRPr="00360984">
              <w:t>и</w:t>
            </w:r>
            <w:r w:rsidRPr="00360984">
              <w:t>чия в полах и детство, учеба и работа в рамках партнерских отношений, эффекти</w:t>
            </w:r>
            <w:r w:rsidRPr="00360984">
              <w:t>в</w:t>
            </w:r>
            <w:r w:rsidRPr="00360984">
              <w:t>ные навыки общения, навыки сдерживания и убеждения, расширение прав и уч</w:t>
            </w:r>
            <w:r w:rsidRPr="00360984">
              <w:t>а</w:t>
            </w:r>
            <w:r w:rsidRPr="00360984">
              <w:t>стие, необходимые для жизни навыки и занятия в школе (такие, как рукоделие, р</w:t>
            </w:r>
            <w:r w:rsidRPr="00360984">
              <w:t>и</w:t>
            </w:r>
            <w:r w:rsidRPr="00360984">
              <w:t>сунок и первая помощь).</w:t>
            </w:r>
          </w:p>
        </w:tc>
      </w:tr>
      <w:tr w:rsidR="00AB498E" w:rsidRPr="00360984" w:rsidTr="00AB498E">
        <w:trPr>
          <w:jc w:val="center"/>
        </w:trPr>
        <w:tc>
          <w:tcPr>
            <w:tcW w:w="424" w:type="dxa"/>
            <w:shd w:val="clear" w:color="auto" w:fill="auto"/>
          </w:tcPr>
          <w:p w:rsidR="00AB498E" w:rsidRPr="00360984" w:rsidRDefault="00AB498E" w:rsidP="00AB498E">
            <w:pPr>
              <w:spacing w:before="40" w:after="120"/>
              <w:rPr>
                <w:rtl/>
              </w:rPr>
            </w:pPr>
            <w:r w:rsidRPr="00360984">
              <w:rPr>
                <w:rtl/>
              </w:rPr>
              <w:t>6</w:t>
            </w:r>
          </w:p>
        </w:tc>
        <w:tc>
          <w:tcPr>
            <w:tcW w:w="1456" w:type="dxa"/>
            <w:shd w:val="clear" w:color="auto" w:fill="auto"/>
          </w:tcPr>
          <w:p w:rsidR="00AB498E" w:rsidRPr="00360984" w:rsidRDefault="00AB498E" w:rsidP="00AB498E">
            <w:pPr>
              <w:spacing w:before="40" w:after="120"/>
              <w:rPr>
                <w:rtl/>
              </w:rPr>
            </w:pPr>
            <w:r w:rsidRPr="00360984">
              <w:t>Мобилизация общины и разъяснител</w:t>
            </w:r>
            <w:r w:rsidRPr="00360984">
              <w:t>ь</w:t>
            </w:r>
            <w:r w:rsidRPr="00360984">
              <w:t>ная работа</w:t>
            </w:r>
          </w:p>
        </w:tc>
        <w:tc>
          <w:tcPr>
            <w:tcW w:w="7807" w:type="dxa"/>
            <w:shd w:val="clear" w:color="auto" w:fill="auto"/>
          </w:tcPr>
          <w:p w:rsidR="00AB498E" w:rsidRPr="00360984" w:rsidRDefault="00AB498E" w:rsidP="00AB498E">
            <w:pPr>
              <w:spacing w:before="40" w:after="120"/>
              <w:rPr>
                <w:rtl/>
              </w:rPr>
            </w:pPr>
            <w:r w:rsidRPr="00360984">
              <w:t>Перед началом 2006/07 учебного года в пяти охватываемых программой районах были проведены разъяснительные кампании. В проведении этих кампаний участв</w:t>
            </w:r>
            <w:r w:rsidRPr="00360984">
              <w:t>о</w:t>
            </w:r>
            <w:r w:rsidRPr="00360984">
              <w:t>вали: представительства Министерства образования в соответствующих мухафазах, советы отцов и матерей в соответствующих школах, ученики, включая как мальч</w:t>
            </w:r>
            <w:r w:rsidRPr="00360984">
              <w:t>и</w:t>
            </w:r>
            <w:r w:rsidRPr="00360984">
              <w:t>ков, так и девочек, группы местных добровольцев-помощников в сфере образования, администрации школ и местные государственные организации, действующие в сф</w:t>
            </w:r>
            <w:r w:rsidRPr="00360984">
              <w:t>е</w:t>
            </w:r>
            <w:r w:rsidRPr="00360984">
              <w:t>ре образования в этих пяти мухафазах. Кроме того, участвовали частный сектор, имамы из местных мечетей, влиятельные общинные лидеры и местные советы. Ка</w:t>
            </w:r>
            <w:r w:rsidRPr="00360984">
              <w:t>м</w:t>
            </w:r>
            <w:r w:rsidRPr="00360984">
              <w:t>пании предусматривали проведение ряда мероприятий. Кроме того, были развешены плакаты, с тем чтобы уведомить и ознакомить учеников с программой.</w:t>
            </w:r>
          </w:p>
        </w:tc>
      </w:tr>
    </w:tbl>
    <w:p w:rsidR="00AB498E" w:rsidRPr="00360984" w:rsidRDefault="00AB498E" w:rsidP="00AB498E">
      <w:pPr>
        <w:pStyle w:val="SingleTxtGR0"/>
        <w:spacing w:before="240"/>
      </w:pPr>
      <w:r w:rsidRPr="00360984">
        <w:t>295.</w:t>
      </w:r>
      <w:r w:rsidRPr="00360984">
        <w:tab/>
        <w:t>В течение 2007 года в рамках вспомогательных мероприятий по пр</w:t>
      </w:r>
      <w:r w:rsidRPr="00360984">
        <w:t>о</w:t>
      </w:r>
      <w:r w:rsidRPr="00360984">
        <w:t>грамме было разработано 12 проектов, в том числе семь проектов, касающихся создания потенциала, и пять по укреплению инфраструктуры, путем дополн</w:t>
      </w:r>
      <w:r w:rsidRPr="00360984">
        <w:t>и</w:t>
      </w:r>
      <w:r w:rsidRPr="00360984">
        <w:t>тельного создания 26 новых классных комнат, ремонта 12 существующих классных комнат и установки 324 двойных парт. Как ожидается, результатами этих усилий воспользуются в общей сложности 972 ученика (45% из них дево</w:t>
      </w:r>
      <w:r w:rsidRPr="00360984">
        <w:t>ч</w:t>
      </w:r>
      <w:r w:rsidRPr="00360984">
        <w:t>ки).</w:t>
      </w:r>
    </w:p>
    <w:p w:rsidR="00AB498E" w:rsidRPr="00360984" w:rsidRDefault="00AB498E" w:rsidP="00AB498E">
      <w:pPr>
        <w:pStyle w:val="SingleTxtGR0"/>
      </w:pPr>
      <w:r w:rsidRPr="00360984">
        <w:t>Примером других компонентов, помимо инфраструктуры, являются о</w:t>
      </w:r>
      <w:r w:rsidRPr="00360984">
        <w:t>б</w:t>
      </w:r>
      <w:r w:rsidRPr="00360984">
        <w:t>щинные организации, создание потенциала, работа по информированию общины, моб</w:t>
      </w:r>
      <w:r w:rsidRPr="00360984">
        <w:t>и</w:t>
      </w:r>
      <w:r w:rsidRPr="00360984">
        <w:t>лизация усилий общины, улучшение процесса преподавания.</w:t>
      </w:r>
    </w:p>
    <w:p w:rsidR="00AB498E" w:rsidRPr="00360984" w:rsidRDefault="00AB498E" w:rsidP="00AB498E">
      <w:pPr>
        <w:pStyle w:val="SingleTxtGR0"/>
      </w:pPr>
      <w:r w:rsidRPr="00360984">
        <w:t>296.</w:t>
      </w:r>
      <w:r w:rsidRPr="00360984">
        <w:tab/>
        <w:t>В то же время в рамках соглашения и контракта о партнерских отнош</w:t>
      </w:r>
      <w:r w:rsidRPr="00360984">
        <w:t>е</w:t>
      </w:r>
      <w:r w:rsidRPr="00360984">
        <w:t>ниях с Социальным институтом развития Аль-Салех школьная форма и школ</w:t>
      </w:r>
      <w:r w:rsidRPr="00360984">
        <w:t>ь</w:t>
      </w:r>
      <w:r w:rsidRPr="00360984">
        <w:t>ные портфели были розданы 1 500 ученикам обоего пола в мухафазах: Дали, Аль-Худайда и Саад.</w:t>
      </w:r>
    </w:p>
    <w:p w:rsidR="00AB498E" w:rsidRPr="00360984" w:rsidRDefault="00AB498E" w:rsidP="00AB498E">
      <w:pPr>
        <w:pStyle w:val="H23GR"/>
      </w:pPr>
      <w:r>
        <w:tab/>
      </w:r>
      <w:r>
        <w:tab/>
      </w:r>
      <w:r w:rsidRPr="00360984">
        <w:t>Общинные учебные классы (инициатива СФР)</w:t>
      </w:r>
    </w:p>
    <w:p w:rsidR="00AB498E" w:rsidRPr="00360984" w:rsidRDefault="00AB498E" w:rsidP="00AB498E">
      <w:pPr>
        <w:pStyle w:val="SingleTxtGR0"/>
      </w:pPr>
      <w:r w:rsidRPr="00360984">
        <w:t>297.</w:t>
      </w:r>
      <w:r w:rsidRPr="00360984">
        <w:tab/>
        <w:t>В трех мухафазах (Саад, Аль-Худайда и Таиз) в 2007 году было провед</w:t>
      </w:r>
      <w:r w:rsidRPr="00360984">
        <w:t>е</w:t>
      </w:r>
      <w:r w:rsidRPr="00360984">
        <w:t>но обследование общинных учебных классов. Многие девочки из возрастной группы 9−15 лет не имеют доступа к начальному образованию.</w:t>
      </w:r>
    </w:p>
    <w:p w:rsidR="00AB498E" w:rsidRPr="00360984" w:rsidRDefault="00AB498E" w:rsidP="00AB498E">
      <w:pPr>
        <w:pStyle w:val="SingleTxtGR0"/>
      </w:pPr>
      <w:r w:rsidRPr="00360984">
        <w:t>298.</w:t>
      </w:r>
      <w:r w:rsidRPr="00360984">
        <w:tab/>
        <w:t>Другая инициатива предусматривала печать и распространение 500 э</w:t>
      </w:r>
      <w:r w:rsidRPr="00360984">
        <w:t>к</w:t>
      </w:r>
      <w:r w:rsidRPr="00360984">
        <w:t>земпляров бланков для личной оценки курсов, организуемых в центрах разв</w:t>
      </w:r>
      <w:r w:rsidRPr="00360984">
        <w:t>и</w:t>
      </w:r>
      <w:r w:rsidRPr="00360984">
        <w:t>тия девочек. Это мероприятие имело целью подтол</w:t>
      </w:r>
      <w:r w:rsidRPr="00360984">
        <w:t>к</w:t>
      </w:r>
      <w:r w:rsidRPr="00360984">
        <w:t>нуть девочек к обсуждению и оценке своего собственного образовательного и поведенческого уровня и о</w:t>
      </w:r>
      <w:r w:rsidRPr="00360984">
        <w:t>п</w:t>
      </w:r>
      <w:r w:rsidRPr="00360984">
        <w:t>ределения позитивных изменений в связи с процессом образования. Кроме т</w:t>
      </w:r>
      <w:r w:rsidRPr="00360984">
        <w:t>о</w:t>
      </w:r>
      <w:r w:rsidRPr="00360984">
        <w:t>го, СФР в сотрудничестве с Управлением по ликвидации неграмотности в м</w:t>
      </w:r>
      <w:r w:rsidRPr="00360984">
        <w:t>у</w:t>
      </w:r>
      <w:r w:rsidRPr="00360984">
        <w:t>хафазе Таиз организовал проведение экзамена по определению уровня грамо</w:t>
      </w:r>
      <w:r w:rsidRPr="00360984">
        <w:t>т</w:t>
      </w:r>
      <w:r w:rsidRPr="00360984">
        <w:t>ности девочек, обучающихся в этих центрах, с тем чтобы обеспечить запись в начальные школы девочек, успешно прошедших такую проверку.</w:t>
      </w:r>
    </w:p>
    <w:p w:rsidR="00AB498E" w:rsidRPr="00360984" w:rsidRDefault="00AB498E" w:rsidP="00AB498E">
      <w:pPr>
        <w:pStyle w:val="H23GR"/>
      </w:pPr>
      <w:r>
        <w:tab/>
      </w:r>
      <w:r>
        <w:tab/>
      </w:r>
      <w:r w:rsidRPr="00360984">
        <w:t>Улучшение качества образования</w:t>
      </w:r>
    </w:p>
    <w:p w:rsidR="00AB498E" w:rsidRPr="00685B94" w:rsidRDefault="00AB498E" w:rsidP="00AB498E">
      <w:pPr>
        <w:pStyle w:val="SingleTxtGR0"/>
      </w:pPr>
      <w:r w:rsidRPr="00360984">
        <w:t>299.</w:t>
      </w:r>
      <w:r w:rsidRPr="00360984">
        <w:tab/>
        <w:t>В период с 2002/03 учебного года по 2006/07 учебный год Министерство образования приняло ряд политических решений и мер по их осуществлению с целью повышения качества и эффективности образования. Ниже приводя</w:t>
      </w:r>
      <w:r>
        <w:t>тся наиболее важные из этих мер:</w:t>
      </w:r>
    </w:p>
    <w:p w:rsidR="00AB498E" w:rsidRPr="00360984" w:rsidRDefault="00AB498E" w:rsidP="00AB498E">
      <w:pPr>
        <w:pStyle w:val="Bullet1GR"/>
        <w:numPr>
          <w:ilvl w:val="0"/>
          <w:numId w:val="1"/>
        </w:numPr>
      </w:pPr>
      <w:r w:rsidRPr="00360984">
        <w:t>совершенствование учебных программ;</w:t>
      </w:r>
    </w:p>
    <w:p w:rsidR="00AB498E" w:rsidRPr="00360984" w:rsidRDefault="00AB498E" w:rsidP="00AB498E">
      <w:pPr>
        <w:pStyle w:val="Bullet1GR"/>
        <w:numPr>
          <w:ilvl w:val="0"/>
          <w:numId w:val="1"/>
        </w:numPr>
      </w:pPr>
      <w:r w:rsidRPr="00360984">
        <w:t>рассмотрение функции школы с точки зрения развития системы образ</w:t>
      </w:r>
      <w:r w:rsidRPr="00360984">
        <w:t>о</w:t>
      </w:r>
      <w:r w:rsidRPr="00360984">
        <w:t>вания в соо</w:t>
      </w:r>
      <w:r w:rsidRPr="00360984">
        <w:t>т</w:t>
      </w:r>
      <w:r w:rsidRPr="00360984">
        <w:t>ветствии с подходом к вопросу о компетенции;</w:t>
      </w:r>
    </w:p>
    <w:p w:rsidR="00AB498E" w:rsidRPr="00360984" w:rsidRDefault="00AB498E" w:rsidP="00AB498E">
      <w:pPr>
        <w:pStyle w:val="Bullet1GR"/>
        <w:numPr>
          <w:ilvl w:val="0"/>
          <w:numId w:val="1"/>
        </w:numPr>
      </w:pPr>
      <w:r w:rsidRPr="00360984">
        <w:t>пересмотр функции педагогической консультации;</w:t>
      </w:r>
    </w:p>
    <w:p w:rsidR="00AB498E" w:rsidRPr="00360984" w:rsidRDefault="00AB498E" w:rsidP="00AB498E">
      <w:pPr>
        <w:pStyle w:val="Bullet1GR"/>
        <w:numPr>
          <w:ilvl w:val="0"/>
          <w:numId w:val="1"/>
        </w:numPr>
      </w:pPr>
      <w:r w:rsidRPr="00360984">
        <w:t>разработка системы измерения и оценки;</w:t>
      </w:r>
    </w:p>
    <w:p w:rsidR="00AB498E" w:rsidRPr="00360984" w:rsidRDefault="00AB498E" w:rsidP="00AB498E">
      <w:pPr>
        <w:pStyle w:val="Bullet1GR"/>
        <w:numPr>
          <w:ilvl w:val="0"/>
          <w:numId w:val="1"/>
        </w:numPr>
      </w:pPr>
      <w:r w:rsidRPr="00360984">
        <w:t>создание специализированных административных секторов и структур;</w:t>
      </w:r>
    </w:p>
    <w:p w:rsidR="00AB498E" w:rsidRPr="00360984" w:rsidRDefault="00AB498E" w:rsidP="00AB498E">
      <w:pPr>
        <w:pStyle w:val="Bullet1GR"/>
        <w:numPr>
          <w:ilvl w:val="0"/>
          <w:numId w:val="1"/>
        </w:numPr>
      </w:pPr>
      <w:r w:rsidRPr="00360984">
        <w:t>уделение особого внимания подготовке учителей в целом и старшего п</w:t>
      </w:r>
      <w:r w:rsidRPr="00360984">
        <w:t>е</w:t>
      </w:r>
      <w:r w:rsidRPr="00360984">
        <w:t>дагогического пе</w:t>
      </w:r>
      <w:r w:rsidRPr="00360984">
        <w:t>р</w:t>
      </w:r>
      <w:r w:rsidRPr="00360984">
        <w:t>сонала учителей в частности;</w:t>
      </w:r>
    </w:p>
    <w:p w:rsidR="00AB498E" w:rsidRPr="00360984" w:rsidRDefault="00AB498E" w:rsidP="00AB498E">
      <w:pPr>
        <w:pStyle w:val="Bullet1GR"/>
        <w:numPr>
          <w:ilvl w:val="0"/>
          <w:numId w:val="1"/>
        </w:numPr>
      </w:pPr>
      <w:r w:rsidRPr="00360984">
        <w:t>меры по улучшению условий жизни старшего педагогического пе</w:t>
      </w:r>
      <w:r w:rsidRPr="00360984">
        <w:t>р</w:t>
      </w:r>
      <w:r w:rsidRPr="00360984">
        <w:t xml:space="preserve">сонала в целом и </w:t>
      </w:r>
      <w:r>
        <w:t xml:space="preserve">учителей </w:t>
      </w:r>
      <w:r w:rsidRPr="00360984">
        <w:t>в час</w:t>
      </w:r>
      <w:r w:rsidRPr="00360984">
        <w:t>т</w:t>
      </w:r>
      <w:r w:rsidRPr="00360984">
        <w:t>ности;</w:t>
      </w:r>
    </w:p>
    <w:p w:rsidR="00AB498E" w:rsidRPr="00360984" w:rsidRDefault="00AB498E" w:rsidP="00AB498E">
      <w:pPr>
        <w:pStyle w:val="Bullet1GR"/>
        <w:numPr>
          <w:ilvl w:val="0"/>
          <w:numId w:val="1"/>
        </w:numPr>
      </w:pPr>
      <w:r w:rsidRPr="00360984">
        <w:t>необходимость наличия университетского образования как базового у</w:t>
      </w:r>
      <w:r w:rsidRPr="00360984">
        <w:t>с</w:t>
      </w:r>
      <w:r w:rsidRPr="00360984">
        <w:t>ловия для приема на работу.</w:t>
      </w:r>
    </w:p>
    <w:p w:rsidR="00AB498E" w:rsidRPr="00360984" w:rsidRDefault="00AB498E" w:rsidP="00AB498E">
      <w:pPr>
        <w:pStyle w:val="SingleTxtGR0"/>
      </w:pPr>
      <w:r w:rsidRPr="00360984">
        <w:t>300.</w:t>
      </w:r>
      <w:r w:rsidRPr="00360984">
        <w:tab/>
        <w:t>Ниже приводятся программы, выполненные в этой связи.</w:t>
      </w:r>
    </w:p>
    <w:tbl>
      <w:tblPr>
        <w:tblW w:w="968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0"/>
        <w:gridCol w:w="1450"/>
        <w:gridCol w:w="7807"/>
      </w:tblGrid>
      <w:tr w:rsidR="00AB498E" w:rsidRPr="00AF30E7" w:rsidTr="00A717B9">
        <w:trPr>
          <w:tblHeader/>
          <w:jc w:val="center"/>
        </w:trPr>
        <w:tc>
          <w:tcPr>
            <w:tcW w:w="430" w:type="dxa"/>
            <w:tcBorders>
              <w:top w:val="single" w:sz="4" w:space="0" w:color="auto"/>
              <w:bottom w:val="single" w:sz="12" w:space="0" w:color="auto"/>
            </w:tcBorders>
            <w:shd w:val="clear" w:color="auto" w:fill="auto"/>
            <w:vAlign w:val="bottom"/>
          </w:tcPr>
          <w:p w:rsidR="00AB498E" w:rsidRPr="00B66255" w:rsidRDefault="00AB498E" w:rsidP="00AB498E">
            <w:pPr>
              <w:spacing w:before="80" w:after="80" w:line="200" w:lineRule="exact"/>
              <w:rPr>
                <w:i/>
                <w:iCs/>
                <w:sz w:val="16"/>
                <w:szCs w:val="16"/>
                <w:rtl/>
              </w:rPr>
            </w:pPr>
            <w:r w:rsidRPr="00B66255">
              <w:rPr>
                <w:i/>
                <w:iCs/>
                <w:sz w:val="16"/>
                <w:szCs w:val="16"/>
                <w:rtl/>
              </w:rPr>
              <w:br w:type="page"/>
            </w:r>
          </w:p>
        </w:tc>
        <w:tc>
          <w:tcPr>
            <w:tcW w:w="1450" w:type="dxa"/>
            <w:tcBorders>
              <w:top w:val="single" w:sz="4" w:space="0" w:color="auto"/>
              <w:bottom w:val="single" w:sz="12" w:space="0" w:color="auto"/>
            </w:tcBorders>
            <w:shd w:val="clear" w:color="auto" w:fill="auto"/>
            <w:vAlign w:val="bottom"/>
          </w:tcPr>
          <w:p w:rsidR="00AB498E" w:rsidRPr="00B66255" w:rsidRDefault="00AB498E" w:rsidP="00AB498E">
            <w:pPr>
              <w:spacing w:before="80" w:after="80" w:line="200" w:lineRule="exact"/>
              <w:rPr>
                <w:i/>
                <w:iCs/>
                <w:sz w:val="16"/>
                <w:szCs w:val="16"/>
                <w:rtl/>
              </w:rPr>
            </w:pPr>
            <w:r w:rsidRPr="00B66255">
              <w:rPr>
                <w:i/>
                <w:iCs/>
                <w:sz w:val="16"/>
                <w:szCs w:val="16"/>
              </w:rPr>
              <w:t>Программы</w:t>
            </w:r>
          </w:p>
        </w:tc>
        <w:tc>
          <w:tcPr>
            <w:tcW w:w="7807" w:type="dxa"/>
            <w:tcBorders>
              <w:top w:val="single" w:sz="4" w:space="0" w:color="auto"/>
              <w:bottom w:val="single" w:sz="12" w:space="0" w:color="auto"/>
            </w:tcBorders>
            <w:shd w:val="clear" w:color="auto" w:fill="auto"/>
            <w:vAlign w:val="bottom"/>
          </w:tcPr>
          <w:p w:rsidR="00AB498E" w:rsidRPr="00B66255" w:rsidRDefault="00AB498E" w:rsidP="00AB498E">
            <w:pPr>
              <w:spacing w:before="80" w:after="80" w:line="200" w:lineRule="exact"/>
              <w:rPr>
                <w:i/>
                <w:iCs/>
                <w:sz w:val="16"/>
                <w:szCs w:val="16"/>
                <w:rtl/>
              </w:rPr>
            </w:pPr>
            <w:r w:rsidRPr="00B66255">
              <w:rPr>
                <w:i/>
                <w:iCs/>
                <w:sz w:val="16"/>
                <w:szCs w:val="16"/>
              </w:rPr>
              <w:t>Мероприятия:</w:t>
            </w:r>
          </w:p>
        </w:tc>
      </w:tr>
      <w:tr w:rsidR="00AB498E" w:rsidRPr="00360984" w:rsidTr="00A717B9">
        <w:trPr>
          <w:jc w:val="center"/>
        </w:trPr>
        <w:tc>
          <w:tcPr>
            <w:tcW w:w="430" w:type="dxa"/>
            <w:tcBorders>
              <w:top w:val="single" w:sz="12" w:space="0" w:color="auto"/>
              <w:bottom w:val="nil"/>
            </w:tcBorders>
            <w:shd w:val="clear" w:color="auto" w:fill="auto"/>
          </w:tcPr>
          <w:p w:rsidR="00AB498E" w:rsidRPr="00360984" w:rsidRDefault="00AB498E" w:rsidP="00AB498E">
            <w:pPr>
              <w:spacing w:before="40" w:after="120"/>
              <w:rPr>
                <w:rtl/>
              </w:rPr>
            </w:pPr>
            <w:r w:rsidRPr="00360984">
              <w:rPr>
                <w:rtl/>
              </w:rPr>
              <w:t>1</w:t>
            </w:r>
          </w:p>
        </w:tc>
        <w:tc>
          <w:tcPr>
            <w:tcW w:w="1450" w:type="dxa"/>
            <w:tcBorders>
              <w:top w:val="single" w:sz="12" w:space="0" w:color="auto"/>
              <w:bottom w:val="nil"/>
            </w:tcBorders>
            <w:shd w:val="clear" w:color="auto" w:fill="auto"/>
          </w:tcPr>
          <w:p w:rsidR="00AB498E" w:rsidRPr="00360984" w:rsidRDefault="00AB498E" w:rsidP="00AB498E">
            <w:pPr>
              <w:spacing w:before="40" w:after="120"/>
              <w:rPr>
                <w:rtl/>
              </w:rPr>
            </w:pPr>
            <w:r w:rsidRPr="00360984">
              <w:t>Детские сады</w:t>
            </w:r>
          </w:p>
        </w:tc>
        <w:tc>
          <w:tcPr>
            <w:tcW w:w="7807" w:type="dxa"/>
            <w:tcBorders>
              <w:top w:val="single" w:sz="12" w:space="0" w:color="auto"/>
              <w:bottom w:val="nil"/>
            </w:tcBorders>
            <w:shd w:val="clear" w:color="auto" w:fill="auto"/>
          </w:tcPr>
          <w:p w:rsidR="00AB498E" w:rsidRPr="00360984" w:rsidRDefault="00AB498E" w:rsidP="00AB498E">
            <w:pPr>
              <w:spacing w:before="40" w:after="120"/>
            </w:pPr>
            <w:r w:rsidRPr="00360984">
              <w:t>Министерство осуществило целый комплекс программ, следующие из которых я</w:t>
            </w:r>
            <w:r w:rsidRPr="00360984">
              <w:t>в</w:t>
            </w:r>
            <w:r w:rsidRPr="00360984">
              <w:t>ляются наиболее важными:</w:t>
            </w:r>
          </w:p>
          <w:p w:rsidR="00AB498E" w:rsidRPr="00360984" w:rsidRDefault="00AB498E" w:rsidP="00A717B9">
            <w:pPr>
              <w:pStyle w:val="Bullet1G"/>
              <w:tabs>
                <w:tab w:val="clear" w:pos="1701"/>
                <w:tab w:val="left" w:pos="454"/>
              </w:tabs>
              <w:spacing w:after="100"/>
              <w:ind w:left="454" w:right="0"/>
              <w:jc w:val="left"/>
            </w:pPr>
            <w:r w:rsidRPr="00360984">
              <w:t>соста</w:t>
            </w:r>
            <w:r w:rsidRPr="00A717B9">
              <w:t>вление учебных планов для детских садов (три объединенные инструкци</w:t>
            </w:r>
            <w:r w:rsidRPr="00360984">
              <w:t>и, подготовленные на основе опыта) в 2004/05 учебном году;</w:t>
            </w:r>
          </w:p>
          <w:p w:rsidR="00AB498E" w:rsidRPr="00360984" w:rsidRDefault="00AB498E" w:rsidP="00A717B9">
            <w:pPr>
              <w:pStyle w:val="Bullet1G"/>
              <w:tabs>
                <w:tab w:val="clear" w:pos="1701"/>
                <w:tab w:val="left" w:pos="454"/>
              </w:tabs>
              <w:spacing w:after="100"/>
              <w:ind w:left="454" w:right="0"/>
              <w:jc w:val="left"/>
            </w:pPr>
            <w:r w:rsidRPr="00A717B9">
              <w:rPr>
                <w:lang w:val="ru-RU"/>
              </w:rPr>
              <w:t>проверка</w:t>
            </w:r>
            <w:r w:rsidRPr="00360984">
              <w:t xml:space="preserve"> на практике учебных планов детских садов в ряде мухафаз в 2006/07 учебном году;</w:t>
            </w:r>
          </w:p>
          <w:p w:rsidR="00AB498E" w:rsidRPr="007104D0" w:rsidRDefault="00AB498E" w:rsidP="00A717B9">
            <w:pPr>
              <w:pStyle w:val="Bullet1G"/>
              <w:tabs>
                <w:tab w:val="clear" w:pos="1701"/>
                <w:tab w:val="left" w:pos="454"/>
              </w:tabs>
              <w:spacing w:after="100"/>
              <w:ind w:left="454" w:right="0"/>
              <w:jc w:val="left"/>
            </w:pPr>
            <w:r w:rsidRPr="00360984">
              <w:t>организация курсов подготовки для женщин-учителей по изучению учебн</w:t>
            </w:r>
            <w:r w:rsidRPr="00360984">
              <w:t>о</w:t>
            </w:r>
            <w:r w:rsidRPr="00360984">
              <w:t>го плана, другие курсы по методам взаимодействия с детьми, изготовлению кукол из имеющихся на местах мат</w:t>
            </w:r>
            <w:r w:rsidRPr="00360984">
              <w:t>е</w:t>
            </w:r>
            <w:r w:rsidRPr="00360984">
              <w:t xml:space="preserve">риалов и курсы подготовки для старших администраторов детских садов в центре и на местном уровне для укрепления административных навыков и </w:t>
            </w:r>
            <w:proofErr w:type="spellStart"/>
            <w:r w:rsidRPr="00360984">
              <w:t>возможностей</w:t>
            </w:r>
            <w:proofErr w:type="spellEnd"/>
            <w:r w:rsidRPr="00360984">
              <w:t>;</w:t>
            </w:r>
          </w:p>
          <w:p w:rsidR="007104D0" w:rsidRPr="00F842ED" w:rsidRDefault="007104D0" w:rsidP="007104D0">
            <w:pPr>
              <w:pStyle w:val="Bullet1G"/>
              <w:tabs>
                <w:tab w:val="clear" w:pos="1701"/>
                <w:tab w:val="left" w:pos="454"/>
              </w:tabs>
              <w:spacing w:after="100"/>
              <w:ind w:left="454" w:right="0"/>
              <w:jc w:val="left"/>
              <w:rPr>
                <w:sz w:val="18"/>
                <w:szCs w:val="18"/>
                <w:lang w:val="ru-RU"/>
              </w:rPr>
            </w:pPr>
            <w:r w:rsidRPr="00941E08">
              <w:rPr>
                <w:lang w:val="ru-RU"/>
              </w:rPr>
              <w:t>семинар по проблемам раннего детства, предназначенный для местных общин и семей в ряде мух</w:t>
            </w:r>
            <w:r>
              <w:rPr>
                <w:lang w:val="ru-RU"/>
              </w:rPr>
              <w:t>а</w:t>
            </w:r>
            <w:r w:rsidRPr="00941E08">
              <w:rPr>
                <w:lang w:val="ru-RU"/>
              </w:rPr>
              <w:t>фаз;</w:t>
            </w:r>
          </w:p>
          <w:p w:rsidR="007104D0" w:rsidRPr="00360984" w:rsidRDefault="007104D0" w:rsidP="00A717B9">
            <w:pPr>
              <w:pStyle w:val="Bullet1G"/>
              <w:tabs>
                <w:tab w:val="clear" w:pos="1701"/>
                <w:tab w:val="left" w:pos="454"/>
              </w:tabs>
              <w:spacing w:after="100"/>
              <w:ind w:left="454" w:right="0"/>
              <w:jc w:val="left"/>
              <w:rPr>
                <w:rtl/>
              </w:rPr>
            </w:pPr>
            <w:r w:rsidRPr="00AB498E">
              <w:rPr>
                <w:lang w:val="ru-RU"/>
              </w:rPr>
              <w:t>меры по стимулированию открытия частным сектором де</w:t>
            </w:r>
            <w:r w:rsidRPr="00AB498E">
              <w:rPr>
                <w:lang w:val="ru-RU"/>
              </w:rPr>
              <w:t>т</w:t>
            </w:r>
            <w:r w:rsidRPr="00AB498E">
              <w:rPr>
                <w:lang w:val="ru-RU"/>
              </w:rPr>
              <w:t>ских садов;</w:t>
            </w:r>
          </w:p>
        </w:tc>
      </w:tr>
    </w:tbl>
    <w:p w:rsidR="00F86740" w:rsidRDefault="00F86740">
      <w:r>
        <w:br w:type="page"/>
      </w:r>
    </w:p>
    <w:tbl>
      <w:tblPr>
        <w:tblW w:w="9687" w:type="dxa"/>
        <w:jc w:val="center"/>
        <w:tblLayout w:type="fixed"/>
        <w:tblCellMar>
          <w:left w:w="0" w:type="dxa"/>
          <w:right w:w="0" w:type="dxa"/>
        </w:tblCellMar>
        <w:tblLook w:val="01E0" w:firstRow="1" w:lastRow="1" w:firstColumn="1" w:lastColumn="1" w:noHBand="0" w:noVBand="0"/>
      </w:tblPr>
      <w:tblGrid>
        <w:gridCol w:w="430"/>
        <w:gridCol w:w="1456"/>
        <w:gridCol w:w="7801"/>
      </w:tblGrid>
      <w:tr w:rsidR="00F86740" w:rsidRPr="00B66255" w:rsidTr="007104D0">
        <w:trPr>
          <w:tblHeader/>
          <w:jc w:val="center"/>
        </w:trPr>
        <w:tc>
          <w:tcPr>
            <w:tcW w:w="430" w:type="dxa"/>
            <w:tcBorders>
              <w:top w:val="single" w:sz="4" w:space="0" w:color="auto"/>
              <w:bottom w:val="single" w:sz="12" w:space="0" w:color="auto"/>
            </w:tcBorders>
            <w:shd w:val="clear" w:color="auto" w:fill="auto"/>
          </w:tcPr>
          <w:p w:rsidR="00F86740" w:rsidRPr="00F86740" w:rsidRDefault="00F86740" w:rsidP="00F86740">
            <w:pPr>
              <w:tabs>
                <w:tab w:val="right" w:pos="851"/>
              </w:tabs>
              <w:spacing w:before="40" w:after="40" w:line="200" w:lineRule="atLeast"/>
              <w:ind w:left="57"/>
              <w:jc w:val="lowKashida"/>
              <w:rPr>
                <w:i/>
                <w:sz w:val="16"/>
                <w:szCs w:val="16"/>
                <w:rtl/>
              </w:rPr>
            </w:pPr>
            <w:r w:rsidRPr="00F86740">
              <w:rPr>
                <w:i/>
                <w:sz w:val="16"/>
                <w:szCs w:val="16"/>
                <w:rtl/>
              </w:rPr>
              <w:br w:type="page"/>
            </w:r>
          </w:p>
        </w:tc>
        <w:tc>
          <w:tcPr>
            <w:tcW w:w="1456" w:type="dxa"/>
            <w:tcBorders>
              <w:top w:val="single" w:sz="4" w:space="0" w:color="auto"/>
              <w:bottom w:val="single" w:sz="12" w:space="0" w:color="auto"/>
            </w:tcBorders>
            <w:shd w:val="clear" w:color="auto" w:fill="auto"/>
          </w:tcPr>
          <w:p w:rsidR="00F86740" w:rsidRPr="00F86740" w:rsidRDefault="00F86740" w:rsidP="00F86740">
            <w:pPr>
              <w:tabs>
                <w:tab w:val="right" w:pos="851"/>
              </w:tabs>
              <w:spacing w:before="40" w:after="40" w:line="200" w:lineRule="atLeast"/>
              <w:ind w:left="57"/>
              <w:jc w:val="lowKashida"/>
              <w:rPr>
                <w:i/>
                <w:sz w:val="16"/>
                <w:szCs w:val="16"/>
                <w:rtl/>
              </w:rPr>
            </w:pPr>
            <w:r w:rsidRPr="00F86740">
              <w:rPr>
                <w:i/>
                <w:sz w:val="16"/>
                <w:szCs w:val="16"/>
              </w:rPr>
              <w:t>Программы</w:t>
            </w:r>
          </w:p>
        </w:tc>
        <w:tc>
          <w:tcPr>
            <w:tcW w:w="7801" w:type="dxa"/>
            <w:tcBorders>
              <w:top w:val="single" w:sz="4" w:space="0" w:color="auto"/>
              <w:bottom w:val="single" w:sz="12" w:space="0" w:color="auto"/>
            </w:tcBorders>
            <w:shd w:val="clear" w:color="auto" w:fill="auto"/>
          </w:tcPr>
          <w:p w:rsidR="00F86740" w:rsidRPr="00F86740" w:rsidRDefault="00F86740" w:rsidP="00F86740">
            <w:pPr>
              <w:pStyle w:val="Bullet1G"/>
              <w:numPr>
                <w:ilvl w:val="0"/>
                <w:numId w:val="0"/>
              </w:numPr>
              <w:tabs>
                <w:tab w:val="left" w:pos="454"/>
              </w:tabs>
              <w:spacing w:after="100"/>
              <w:ind w:left="454" w:hanging="170"/>
              <w:rPr>
                <w:i/>
                <w:sz w:val="16"/>
                <w:szCs w:val="16"/>
                <w:rtl/>
                <w:lang w:val="ru-RU"/>
              </w:rPr>
            </w:pPr>
            <w:r w:rsidRPr="00F86740">
              <w:rPr>
                <w:i/>
                <w:sz w:val="16"/>
                <w:szCs w:val="16"/>
                <w:lang w:val="ru-RU"/>
              </w:rPr>
              <w:t>Мероприятия:</w:t>
            </w:r>
          </w:p>
        </w:tc>
      </w:tr>
      <w:tr w:rsidR="00AB498E" w:rsidRPr="00941E08" w:rsidTr="007104D0">
        <w:trPr>
          <w:jc w:val="center"/>
        </w:trPr>
        <w:tc>
          <w:tcPr>
            <w:tcW w:w="430" w:type="dxa"/>
            <w:tcBorders>
              <w:top w:val="single" w:sz="12" w:space="0" w:color="auto"/>
              <w:bottom w:val="single" w:sz="4" w:space="0" w:color="auto"/>
            </w:tcBorders>
            <w:shd w:val="clear" w:color="auto" w:fill="auto"/>
          </w:tcPr>
          <w:p w:rsidR="00AB498E" w:rsidRDefault="00AB498E" w:rsidP="00AB498E">
            <w:pPr>
              <w:tabs>
                <w:tab w:val="right" w:pos="851"/>
              </w:tabs>
              <w:spacing w:before="40" w:after="40" w:line="200" w:lineRule="atLeast"/>
              <w:ind w:left="57"/>
              <w:jc w:val="lowKashida"/>
              <w:rPr>
                <w:sz w:val="18"/>
                <w:szCs w:val="18"/>
                <w:rtl/>
              </w:rPr>
            </w:pPr>
          </w:p>
        </w:tc>
        <w:tc>
          <w:tcPr>
            <w:tcW w:w="1456" w:type="dxa"/>
            <w:tcBorders>
              <w:top w:val="single" w:sz="12" w:space="0" w:color="auto"/>
              <w:bottom w:val="single" w:sz="4" w:space="0" w:color="auto"/>
            </w:tcBorders>
            <w:shd w:val="clear" w:color="auto" w:fill="auto"/>
          </w:tcPr>
          <w:p w:rsidR="00AB498E" w:rsidRDefault="00AB498E" w:rsidP="00AB498E">
            <w:pPr>
              <w:tabs>
                <w:tab w:val="right" w:pos="851"/>
              </w:tabs>
              <w:spacing w:before="40" w:after="40" w:line="200" w:lineRule="atLeast"/>
              <w:ind w:left="57"/>
              <w:jc w:val="lowKashida"/>
              <w:rPr>
                <w:sz w:val="18"/>
                <w:szCs w:val="18"/>
                <w:rtl/>
              </w:rPr>
            </w:pPr>
          </w:p>
        </w:tc>
        <w:tc>
          <w:tcPr>
            <w:tcW w:w="7801" w:type="dxa"/>
            <w:tcBorders>
              <w:top w:val="single" w:sz="12" w:space="0" w:color="auto"/>
              <w:bottom w:val="single" w:sz="4" w:space="0" w:color="auto"/>
            </w:tcBorders>
            <w:shd w:val="clear" w:color="auto" w:fill="auto"/>
          </w:tcPr>
          <w:p w:rsidR="00AB498E" w:rsidRPr="00AB498E" w:rsidRDefault="00AB498E" w:rsidP="00AB498E">
            <w:pPr>
              <w:pStyle w:val="Bullet1G"/>
              <w:tabs>
                <w:tab w:val="clear" w:pos="1701"/>
                <w:tab w:val="left" w:pos="454"/>
              </w:tabs>
              <w:spacing w:after="100"/>
              <w:ind w:left="454" w:right="0"/>
              <w:jc w:val="left"/>
              <w:rPr>
                <w:lang w:val="ru-RU"/>
              </w:rPr>
            </w:pPr>
            <w:r w:rsidRPr="00AB498E">
              <w:rPr>
                <w:lang w:val="ru-RU"/>
              </w:rPr>
              <w:t xml:space="preserve">изучение иностранного и арабского опыта для оценки усилий, </w:t>
            </w:r>
            <w:r w:rsidRPr="005F427B">
              <w:rPr>
                <w:lang w:val="ru-RU"/>
              </w:rPr>
              <w:t>предпринимаемых</w:t>
            </w:r>
            <w:r w:rsidRPr="00AB498E">
              <w:rPr>
                <w:lang w:val="ru-RU"/>
              </w:rPr>
              <w:t xml:space="preserve"> в области образования в раннем детском возра</w:t>
            </w:r>
            <w:r w:rsidRPr="00AB498E">
              <w:rPr>
                <w:lang w:val="ru-RU"/>
              </w:rPr>
              <w:t>с</w:t>
            </w:r>
            <w:r w:rsidRPr="00AB498E">
              <w:rPr>
                <w:lang w:val="ru-RU"/>
              </w:rPr>
              <w:t>те;</w:t>
            </w:r>
          </w:p>
          <w:p w:rsidR="00AB498E" w:rsidRPr="00AB498E" w:rsidRDefault="00AB498E" w:rsidP="00AB498E">
            <w:pPr>
              <w:pStyle w:val="Bullet1G"/>
              <w:tabs>
                <w:tab w:val="clear" w:pos="1701"/>
                <w:tab w:val="left" w:pos="454"/>
              </w:tabs>
              <w:spacing w:after="100"/>
              <w:ind w:left="454" w:right="0"/>
              <w:jc w:val="left"/>
              <w:rPr>
                <w:lang w:val="ru-RU"/>
              </w:rPr>
            </w:pPr>
            <w:r w:rsidRPr="00AB498E">
              <w:rPr>
                <w:lang w:val="ru-RU"/>
              </w:rPr>
              <w:t>координация усилий с университетами Саны, Ибб, Аль-Худайды и Хадрамаута с целью открытия факультета, посвященного проблемам образования в раннем детском возрасте, с перспект</w:t>
            </w:r>
            <w:r w:rsidRPr="00AB498E">
              <w:rPr>
                <w:lang w:val="ru-RU"/>
              </w:rPr>
              <w:t>и</w:t>
            </w:r>
            <w:r w:rsidRPr="00AB498E">
              <w:rPr>
                <w:lang w:val="ru-RU"/>
              </w:rPr>
              <w:t>вой создания колледжа образования;</w:t>
            </w:r>
          </w:p>
          <w:p w:rsidR="00AB498E" w:rsidRPr="00AB498E" w:rsidRDefault="00AB498E" w:rsidP="00AB498E">
            <w:pPr>
              <w:pStyle w:val="Bullet1G"/>
              <w:tabs>
                <w:tab w:val="clear" w:pos="1701"/>
                <w:tab w:val="left" w:pos="454"/>
              </w:tabs>
              <w:spacing w:after="100"/>
              <w:ind w:left="454" w:right="0"/>
              <w:jc w:val="left"/>
              <w:rPr>
                <w:lang w:val="ru-RU"/>
              </w:rPr>
            </w:pPr>
            <w:r w:rsidRPr="00AB498E">
              <w:rPr>
                <w:lang w:val="ru-RU"/>
              </w:rPr>
              <w:t>организация специалистами министерства в различных областях ряда миссий по сбору фактов и направление их в ряд других арабских государств с целью изучения опыта в области обучения д</w:t>
            </w:r>
            <w:r w:rsidRPr="00AB498E">
              <w:rPr>
                <w:lang w:val="ru-RU"/>
              </w:rPr>
              <w:t>е</w:t>
            </w:r>
            <w:r w:rsidRPr="00AB498E">
              <w:rPr>
                <w:lang w:val="ru-RU"/>
              </w:rPr>
              <w:t>тей в раннем возрасте;</w:t>
            </w:r>
          </w:p>
          <w:p w:rsidR="00AB498E" w:rsidRDefault="00AB498E" w:rsidP="00AB498E">
            <w:pPr>
              <w:pStyle w:val="Bullet1G"/>
              <w:tabs>
                <w:tab w:val="clear" w:pos="1701"/>
                <w:tab w:val="left" w:pos="454"/>
              </w:tabs>
              <w:spacing w:after="100"/>
              <w:ind w:left="454" w:right="0"/>
              <w:jc w:val="left"/>
              <w:rPr>
                <w:sz w:val="18"/>
                <w:szCs w:val="18"/>
                <w:rtl/>
              </w:rPr>
            </w:pPr>
            <w:r w:rsidRPr="00B16D52">
              <w:rPr>
                <w:lang w:val="ru-RU"/>
              </w:rPr>
              <w:t>на экспериментальной основе в настоящее время осуществляется программа под названием "ребенок ребенку". Эта программа имеет целью использовать детей из пятого и шестого класса для обучения детей возрастной группы 4−6 лет. Эта программ</w:t>
            </w:r>
            <w:r>
              <w:rPr>
                <w:lang w:val="ru-RU"/>
              </w:rPr>
              <w:t>а</w:t>
            </w:r>
            <w:r w:rsidRPr="00B16D52">
              <w:rPr>
                <w:lang w:val="ru-RU"/>
              </w:rPr>
              <w:t xml:space="preserve"> осуществляется в четырех округах мух</w:t>
            </w:r>
            <w:r>
              <w:rPr>
                <w:lang w:val="ru-RU"/>
              </w:rPr>
              <w:t>а</w:t>
            </w:r>
            <w:r w:rsidRPr="00B16D52">
              <w:rPr>
                <w:lang w:val="ru-RU"/>
              </w:rPr>
              <w:t>фазы Таиз после адаптации соответствующего учебного плана и подготовки учит</w:t>
            </w:r>
            <w:r w:rsidRPr="00B16D52">
              <w:rPr>
                <w:lang w:val="ru-RU"/>
              </w:rPr>
              <w:t>е</w:t>
            </w:r>
            <w:r w:rsidRPr="00B16D52">
              <w:rPr>
                <w:lang w:val="ru-RU"/>
              </w:rPr>
              <w:t>лей.</w:t>
            </w:r>
          </w:p>
        </w:tc>
      </w:tr>
      <w:tr w:rsidR="00AB498E" w:rsidRPr="00664857" w:rsidTr="007104D0">
        <w:trPr>
          <w:trHeight w:val="1426"/>
          <w:jc w:val="center"/>
        </w:trPr>
        <w:tc>
          <w:tcPr>
            <w:tcW w:w="430" w:type="dxa"/>
            <w:tcBorders>
              <w:top w:val="single" w:sz="4" w:space="0" w:color="auto"/>
              <w:bottom w:val="single" w:sz="4" w:space="0" w:color="auto"/>
            </w:tcBorders>
            <w:shd w:val="clear" w:color="auto" w:fill="auto"/>
          </w:tcPr>
          <w:p w:rsidR="00AB498E" w:rsidRDefault="00AB498E" w:rsidP="00AB498E">
            <w:pPr>
              <w:tabs>
                <w:tab w:val="right" w:pos="851"/>
              </w:tabs>
              <w:spacing w:before="40" w:after="40" w:line="200" w:lineRule="atLeast"/>
              <w:ind w:left="57"/>
              <w:jc w:val="lowKashida"/>
              <w:rPr>
                <w:sz w:val="18"/>
                <w:szCs w:val="18"/>
                <w:rtl/>
              </w:rPr>
            </w:pPr>
            <w:r>
              <w:rPr>
                <w:sz w:val="18"/>
                <w:szCs w:val="18"/>
                <w:rtl/>
              </w:rPr>
              <w:t>2</w:t>
            </w:r>
          </w:p>
        </w:tc>
        <w:tc>
          <w:tcPr>
            <w:tcW w:w="9257" w:type="dxa"/>
            <w:gridSpan w:val="2"/>
            <w:tcBorders>
              <w:top w:val="single" w:sz="4" w:space="0" w:color="auto"/>
              <w:bottom w:val="single" w:sz="4" w:space="0" w:color="auto"/>
            </w:tcBorders>
            <w:shd w:val="clear" w:color="auto" w:fill="auto"/>
          </w:tcPr>
          <w:p w:rsidR="00AB498E" w:rsidRDefault="00AB498E" w:rsidP="00AB498E">
            <w:pPr>
              <w:tabs>
                <w:tab w:val="right" w:pos="851"/>
              </w:tabs>
              <w:spacing w:before="40" w:after="40" w:line="200" w:lineRule="atLeast"/>
              <w:ind w:right="113"/>
              <w:rPr>
                <w:i/>
              </w:rPr>
            </w:pPr>
            <w:r w:rsidRPr="00664857">
              <w:t>Общее образование</w:t>
            </w:r>
            <w:r>
              <w:rPr>
                <w:color w:val="000000"/>
                <w:sz w:val="18"/>
                <w:szCs w:val="18"/>
                <w:lang w:eastAsia="fr-CA"/>
              </w:rPr>
              <w:br/>
            </w:r>
            <w:r w:rsidRPr="00664857">
              <w:rPr>
                <w:i/>
              </w:rPr>
              <w:t>(начальное и среднее):</w:t>
            </w:r>
          </w:p>
          <w:p w:rsidR="00AB498E" w:rsidRPr="00221440" w:rsidRDefault="00AB498E" w:rsidP="00AB498E">
            <w:pPr>
              <w:tabs>
                <w:tab w:val="right" w:pos="851"/>
              </w:tabs>
              <w:spacing w:before="40" w:after="40" w:line="200" w:lineRule="atLeast"/>
              <w:ind w:right="113"/>
              <w:rPr>
                <w:sz w:val="18"/>
                <w:szCs w:val="18"/>
                <w:rtl/>
              </w:rPr>
            </w:pPr>
            <w:r w:rsidRPr="00664857">
              <w:t>Министерство работает с 2003 года над созданием модели образования более в</w:t>
            </w:r>
            <w:r w:rsidRPr="00664857">
              <w:t>ы</w:t>
            </w:r>
            <w:r w:rsidRPr="00664857">
              <w:t>сокого качества, которую отличают: полнота охвата, интеграция, сбалансирова</w:t>
            </w:r>
            <w:r w:rsidRPr="00664857">
              <w:t>н</w:t>
            </w:r>
            <w:r w:rsidRPr="00664857">
              <w:t>ность всех факторов и подходы практического обучения. С этой целью Министерство провело ряд мероприятий, указанных н</w:t>
            </w:r>
            <w:r w:rsidRPr="00664857">
              <w:t>и</w:t>
            </w:r>
            <w:r w:rsidRPr="00664857">
              <w:t>же:</w:t>
            </w:r>
          </w:p>
        </w:tc>
      </w:tr>
      <w:tr w:rsidR="00AB498E" w:rsidRPr="00664857" w:rsidTr="007104D0">
        <w:trPr>
          <w:trHeight w:val="1426"/>
          <w:jc w:val="center"/>
        </w:trPr>
        <w:tc>
          <w:tcPr>
            <w:tcW w:w="430" w:type="dxa"/>
            <w:tcBorders>
              <w:top w:val="single" w:sz="4" w:space="0" w:color="auto"/>
              <w:bottom w:val="single" w:sz="4" w:space="0" w:color="auto"/>
            </w:tcBorders>
            <w:shd w:val="clear" w:color="auto" w:fill="auto"/>
          </w:tcPr>
          <w:p w:rsidR="00AB498E" w:rsidRDefault="00AB498E" w:rsidP="00AB498E">
            <w:pPr>
              <w:tabs>
                <w:tab w:val="right" w:pos="851"/>
              </w:tabs>
              <w:spacing w:before="40" w:after="40" w:line="200" w:lineRule="atLeast"/>
              <w:ind w:left="57"/>
              <w:jc w:val="lowKashida"/>
              <w:rPr>
                <w:sz w:val="18"/>
                <w:szCs w:val="18"/>
                <w:rtl/>
              </w:rPr>
            </w:pPr>
          </w:p>
        </w:tc>
        <w:tc>
          <w:tcPr>
            <w:tcW w:w="1456" w:type="dxa"/>
            <w:tcBorders>
              <w:top w:val="single" w:sz="4" w:space="0" w:color="auto"/>
              <w:bottom w:val="single" w:sz="4" w:space="0" w:color="auto"/>
            </w:tcBorders>
            <w:shd w:val="clear" w:color="auto" w:fill="auto"/>
          </w:tcPr>
          <w:p w:rsidR="00AB498E" w:rsidRPr="00752614" w:rsidRDefault="00AB498E" w:rsidP="00AB498E">
            <w:r>
              <w:t>1. Учебный план:</w:t>
            </w:r>
          </w:p>
        </w:tc>
        <w:tc>
          <w:tcPr>
            <w:tcW w:w="7801" w:type="dxa"/>
            <w:tcBorders>
              <w:top w:val="single" w:sz="4" w:space="0" w:color="auto"/>
              <w:bottom w:val="single" w:sz="4" w:space="0" w:color="auto"/>
            </w:tcBorders>
            <w:shd w:val="clear" w:color="auto" w:fill="auto"/>
          </w:tcPr>
          <w:p w:rsidR="00AB498E" w:rsidRPr="00AB498E" w:rsidRDefault="00AB498E" w:rsidP="00AB498E">
            <w:pPr>
              <w:pStyle w:val="Bullet1G"/>
              <w:tabs>
                <w:tab w:val="clear" w:pos="1701"/>
                <w:tab w:val="left" w:pos="454"/>
              </w:tabs>
              <w:spacing w:after="100" w:line="200" w:lineRule="atLeast"/>
              <w:ind w:left="454" w:right="0"/>
              <w:rPr>
                <w:lang w:val="ru-RU"/>
              </w:rPr>
            </w:pPr>
            <w:r w:rsidRPr="00AB498E">
              <w:rPr>
                <w:lang w:val="ru-RU"/>
              </w:rPr>
              <w:t>окончательная доработка и опробование учебного плана для средней школы в период 2002−2005 годов;</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подготовка учебного плана по компьютерным наукам для средней шк</w:t>
            </w:r>
            <w:r w:rsidRPr="00B07736">
              <w:rPr>
                <w:lang w:val="ru-RU"/>
              </w:rPr>
              <w:t>о</w:t>
            </w:r>
            <w:r w:rsidRPr="00B07736">
              <w:rPr>
                <w:lang w:val="ru-RU"/>
              </w:rPr>
              <w:t>лы;</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практическое опробование учебного плана для 7−9 классов и оценка учебного плана для 1−6</w:t>
            </w:r>
            <w:r>
              <w:rPr>
                <w:lang w:val="ru-RU"/>
              </w:rPr>
              <w:t xml:space="preserve"> </w:t>
            </w:r>
            <w:r w:rsidRPr="00B07736">
              <w:rPr>
                <w:lang w:val="ru-RU"/>
              </w:rPr>
              <w:t>классов  в течение 2002</w:t>
            </w:r>
            <w:r>
              <w:rPr>
                <w:lang w:val="ru-RU"/>
              </w:rPr>
              <w:t>/</w:t>
            </w:r>
            <w:r w:rsidRPr="00B07736">
              <w:rPr>
                <w:lang w:val="ru-RU"/>
              </w:rPr>
              <w:t>03 учебного года;</w:t>
            </w:r>
          </w:p>
          <w:p w:rsidR="00AB498E" w:rsidRDefault="00AB498E" w:rsidP="00AB498E">
            <w:pPr>
              <w:pStyle w:val="Bullet1G"/>
              <w:tabs>
                <w:tab w:val="clear" w:pos="1701"/>
                <w:tab w:val="left" w:pos="454"/>
              </w:tabs>
              <w:spacing w:after="100" w:line="200" w:lineRule="atLeast"/>
              <w:ind w:left="454" w:right="0"/>
              <w:rPr>
                <w:lang w:val="ru-RU"/>
              </w:rPr>
            </w:pPr>
            <w:r w:rsidRPr="00B07736">
              <w:t>периодический пересмотр учебников;</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подготовка руководств для учителей по преподаванию технических предметов и математики на уровне начальной и средней школ;</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доработка учебного плана для профессиональной ориентации учеников 5−9 классов;</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оценка научно-обоснованных учебных планов для 1−12 классов;</w:t>
            </w:r>
          </w:p>
          <w:p w:rsidR="00AB498E" w:rsidRDefault="00AB498E" w:rsidP="00AB498E">
            <w:pPr>
              <w:pStyle w:val="Bullet1G"/>
              <w:tabs>
                <w:tab w:val="clear" w:pos="1701"/>
                <w:tab w:val="left" w:pos="454"/>
              </w:tabs>
              <w:spacing w:after="100" w:line="200" w:lineRule="atLeast"/>
              <w:ind w:left="454" w:right="0"/>
              <w:rPr>
                <w:lang w:val="ru-RU"/>
              </w:rPr>
            </w:pPr>
            <w:r w:rsidRPr="00B07736">
              <w:rPr>
                <w:lang w:val="ru-RU"/>
              </w:rPr>
              <w:t xml:space="preserve">совместная работа с государствами Совета по сотрудничеству стран Залива </w:t>
            </w:r>
            <w:r>
              <w:rPr>
                <w:lang w:val="ru-RU"/>
              </w:rPr>
              <w:t>при</w:t>
            </w:r>
            <w:r w:rsidRPr="00B07736">
              <w:rPr>
                <w:lang w:val="ru-RU"/>
              </w:rPr>
              <w:t xml:space="preserve"> выполнении ряда совместных программ;</w:t>
            </w:r>
          </w:p>
          <w:p w:rsidR="00AB498E" w:rsidRPr="0091362D" w:rsidRDefault="00AB498E" w:rsidP="00AB498E">
            <w:pPr>
              <w:pStyle w:val="Bullet1G"/>
              <w:tabs>
                <w:tab w:val="clear" w:pos="1701"/>
                <w:tab w:val="left" w:pos="454"/>
              </w:tabs>
              <w:spacing w:after="100" w:line="200" w:lineRule="atLeast"/>
              <w:ind w:left="454" w:right="0"/>
              <w:rPr>
                <w:lang w:val="ru-RU"/>
              </w:rPr>
            </w:pPr>
            <w:r>
              <w:rPr>
                <w:lang w:val="ru-RU"/>
              </w:rPr>
              <w:t>п</w:t>
            </w:r>
            <w:r w:rsidRPr="0091362D">
              <w:rPr>
                <w:lang w:val="ru-RU"/>
              </w:rPr>
              <w:t>роведение ряда подготовительных мероприятий, нацеленных на включение в учебные планы таких различных современных вопросов, как права человека, права ребенка, осознание опасности, связанной с курением, ознакомление с миром труда, советы по открытию и управлению малым бизнесом и информирование учеников о потребностях рынка труда.</w:t>
            </w:r>
          </w:p>
        </w:tc>
      </w:tr>
      <w:tr w:rsidR="00AB498E" w:rsidRPr="00664857" w:rsidTr="007104D0">
        <w:trPr>
          <w:trHeight w:val="1426"/>
          <w:jc w:val="center"/>
        </w:trPr>
        <w:tc>
          <w:tcPr>
            <w:tcW w:w="430" w:type="dxa"/>
            <w:tcBorders>
              <w:top w:val="single" w:sz="4" w:space="0" w:color="auto"/>
              <w:bottom w:val="single" w:sz="4" w:space="0" w:color="auto"/>
            </w:tcBorders>
            <w:shd w:val="clear" w:color="auto" w:fill="auto"/>
          </w:tcPr>
          <w:p w:rsidR="00AB498E" w:rsidRDefault="00AB498E" w:rsidP="00AB498E">
            <w:pPr>
              <w:tabs>
                <w:tab w:val="right" w:pos="851"/>
              </w:tabs>
              <w:spacing w:before="40" w:after="40" w:line="200" w:lineRule="atLeast"/>
              <w:ind w:left="57"/>
              <w:jc w:val="lowKashida"/>
              <w:rPr>
                <w:sz w:val="18"/>
                <w:szCs w:val="18"/>
                <w:rtl/>
              </w:rPr>
            </w:pPr>
          </w:p>
        </w:tc>
        <w:tc>
          <w:tcPr>
            <w:tcW w:w="1456" w:type="dxa"/>
            <w:tcBorders>
              <w:top w:val="single" w:sz="4" w:space="0" w:color="auto"/>
              <w:bottom w:val="single" w:sz="4" w:space="0" w:color="auto"/>
            </w:tcBorders>
            <w:shd w:val="clear" w:color="auto" w:fill="auto"/>
          </w:tcPr>
          <w:p w:rsidR="00AB498E" w:rsidRDefault="00AB498E" w:rsidP="00AB498E">
            <w:r>
              <w:t>2. Методико-педагогическое р</w:t>
            </w:r>
            <w:r>
              <w:t>у</w:t>
            </w:r>
            <w:r>
              <w:t>ководство:</w:t>
            </w:r>
          </w:p>
        </w:tc>
        <w:tc>
          <w:tcPr>
            <w:tcW w:w="7801" w:type="dxa"/>
            <w:tcBorders>
              <w:top w:val="single" w:sz="4" w:space="0" w:color="auto"/>
              <w:bottom w:val="single" w:sz="4" w:space="0" w:color="auto"/>
            </w:tcBorders>
            <w:shd w:val="clear" w:color="auto" w:fill="auto"/>
          </w:tcPr>
          <w:p w:rsidR="00AB498E" w:rsidRPr="00480CD7" w:rsidRDefault="00AB498E" w:rsidP="00C26957">
            <w:pPr>
              <w:pStyle w:val="Bullet1G"/>
              <w:numPr>
                <w:ilvl w:val="0"/>
                <w:numId w:val="0"/>
              </w:numPr>
              <w:tabs>
                <w:tab w:val="left" w:pos="0"/>
              </w:tabs>
              <w:spacing w:after="100"/>
              <w:ind w:right="0" w:firstLine="11"/>
              <w:jc w:val="left"/>
              <w:rPr>
                <w:lang w:val="ru-RU"/>
              </w:rPr>
            </w:pPr>
            <w:r w:rsidRPr="00480CD7">
              <w:rPr>
                <w:lang w:val="ru-RU"/>
              </w:rPr>
              <w:t>Министерство с 2004 года пр</w:t>
            </w:r>
            <w:r>
              <w:rPr>
                <w:lang w:val="ru-RU"/>
              </w:rPr>
              <w:t>илагает</w:t>
            </w:r>
            <w:r w:rsidRPr="00480CD7">
              <w:rPr>
                <w:lang w:val="ru-RU"/>
              </w:rPr>
              <w:t xml:space="preserve"> свои усилия по совершенствованию методико-педагогического руководства с целью повышения роли педагогического руководства благодаря пересмотру условий и критериев, регулирующих работу педагогического персонала в центре и на местах. Оно также стремилось активизировать роль педагогического руководства в контроле и оценке педагогического процесса </w:t>
            </w:r>
            <w:r>
              <w:rPr>
                <w:lang w:val="ru-RU"/>
              </w:rPr>
              <w:t>путем проведения инспекций школ</w:t>
            </w:r>
            <w:r w:rsidRPr="00480CD7">
              <w:rPr>
                <w:lang w:val="ru-RU"/>
              </w:rPr>
              <w:t xml:space="preserve"> на мес</w:t>
            </w:r>
            <w:r>
              <w:rPr>
                <w:lang w:val="ru-RU"/>
              </w:rPr>
              <w:t>тах в различных муха</w:t>
            </w:r>
            <w:r w:rsidRPr="00480CD7">
              <w:rPr>
                <w:lang w:val="ru-RU"/>
              </w:rPr>
              <w:t>фазах.</w:t>
            </w:r>
          </w:p>
        </w:tc>
      </w:tr>
    </w:tbl>
    <w:p w:rsidR="00C26957" w:rsidRDefault="00C26957"/>
    <w:p w:rsidR="00C26957" w:rsidRDefault="00C26957">
      <w:r>
        <w:br w:type="page"/>
      </w:r>
    </w:p>
    <w:tbl>
      <w:tblPr>
        <w:tblStyle w:val="TabTxt"/>
        <w:tblW w:w="9687" w:type="dxa"/>
        <w:tblLayout w:type="fixed"/>
        <w:tblLook w:val="01E0" w:firstRow="1" w:lastRow="1" w:firstColumn="1" w:lastColumn="1" w:noHBand="0" w:noVBand="0"/>
      </w:tblPr>
      <w:tblGrid>
        <w:gridCol w:w="434"/>
        <w:gridCol w:w="1456"/>
        <w:gridCol w:w="7797"/>
      </w:tblGrid>
      <w:tr w:rsidR="00C26957" w:rsidRPr="00F86740" w:rsidTr="00C26957">
        <w:trPr>
          <w:tblHeader/>
        </w:trPr>
        <w:tc>
          <w:tcPr>
            <w:tcW w:w="434" w:type="dxa"/>
            <w:tcBorders>
              <w:top w:val="single" w:sz="4" w:space="0" w:color="auto"/>
              <w:bottom w:val="single" w:sz="12" w:space="0" w:color="auto"/>
            </w:tcBorders>
          </w:tcPr>
          <w:p w:rsidR="00C26957" w:rsidRPr="00F86740" w:rsidRDefault="00C26957" w:rsidP="007C6BF9">
            <w:pPr>
              <w:tabs>
                <w:tab w:val="right" w:pos="851"/>
              </w:tabs>
              <w:spacing w:after="40" w:line="200" w:lineRule="atLeast"/>
              <w:ind w:left="57"/>
              <w:jc w:val="lowKashida"/>
              <w:rPr>
                <w:i/>
                <w:sz w:val="16"/>
                <w:szCs w:val="16"/>
                <w:rtl/>
              </w:rPr>
            </w:pPr>
            <w:r w:rsidRPr="00F86740">
              <w:rPr>
                <w:i/>
                <w:sz w:val="16"/>
                <w:szCs w:val="16"/>
                <w:rtl/>
              </w:rPr>
              <w:br w:type="page"/>
            </w:r>
          </w:p>
        </w:tc>
        <w:tc>
          <w:tcPr>
            <w:tcW w:w="1456" w:type="dxa"/>
            <w:tcBorders>
              <w:top w:val="single" w:sz="4" w:space="0" w:color="auto"/>
              <w:bottom w:val="single" w:sz="12" w:space="0" w:color="auto"/>
            </w:tcBorders>
          </w:tcPr>
          <w:p w:rsidR="00C26957" w:rsidRPr="00F86740" w:rsidRDefault="00C26957" w:rsidP="007C6BF9">
            <w:pPr>
              <w:tabs>
                <w:tab w:val="right" w:pos="851"/>
              </w:tabs>
              <w:spacing w:after="40" w:line="200" w:lineRule="atLeast"/>
              <w:ind w:left="57"/>
              <w:jc w:val="lowKashida"/>
              <w:rPr>
                <w:i/>
                <w:sz w:val="16"/>
                <w:szCs w:val="16"/>
                <w:rtl/>
              </w:rPr>
            </w:pPr>
            <w:r w:rsidRPr="00F86740">
              <w:rPr>
                <w:i/>
                <w:sz w:val="16"/>
                <w:szCs w:val="16"/>
              </w:rPr>
              <w:t>Программы</w:t>
            </w:r>
          </w:p>
        </w:tc>
        <w:tc>
          <w:tcPr>
            <w:cnfStyle w:val="000100000000" w:firstRow="0" w:lastRow="0" w:firstColumn="0" w:lastColumn="1" w:oddVBand="0" w:evenVBand="0" w:oddHBand="0" w:evenHBand="0" w:firstRowFirstColumn="0" w:firstRowLastColumn="0" w:lastRowFirstColumn="0" w:lastRowLastColumn="0"/>
            <w:tcW w:w="7797" w:type="dxa"/>
            <w:tcBorders>
              <w:bottom w:val="single" w:sz="12" w:space="0" w:color="auto"/>
            </w:tcBorders>
          </w:tcPr>
          <w:p w:rsidR="00C26957" w:rsidRPr="00F86740" w:rsidRDefault="00C26957" w:rsidP="007C6BF9">
            <w:pPr>
              <w:pStyle w:val="Bullet1G"/>
              <w:numPr>
                <w:ilvl w:val="0"/>
                <w:numId w:val="0"/>
              </w:numPr>
              <w:tabs>
                <w:tab w:val="left" w:pos="454"/>
              </w:tabs>
              <w:spacing w:before="0" w:after="100"/>
              <w:ind w:left="454" w:hanging="170"/>
              <w:rPr>
                <w:i/>
                <w:sz w:val="16"/>
                <w:szCs w:val="16"/>
                <w:rtl/>
                <w:lang w:val="ru-RU"/>
              </w:rPr>
            </w:pPr>
            <w:r w:rsidRPr="00F86740">
              <w:rPr>
                <w:i/>
                <w:sz w:val="16"/>
                <w:szCs w:val="16"/>
                <w:lang w:val="ru-RU"/>
              </w:rPr>
              <w:t>Мероприятия:</w:t>
            </w:r>
          </w:p>
        </w:tc>
      </w:tr>
      <w:tr w:rsidR="00355576" w:rsidRPr="00DD53B3" w:rsidTr="00C26957">
        <w:tc>
          <w:tcPr>
            <w:tcW w:w="434" w:type="dxa"/>
            <w:tcBorders>
              <w:top w:val="single" w:sz="12" w:space="0" w:color="auto"/>
              <w:bottom w:val="single" w:sz="4" w:space="0" w:color="auto"/>
            </w:tcBorders>
          </w:tcPr>
          <w:p w:rsidR="00355576" w:rsidRPr="00DD53B3" w:rsidRDefault="00C26957" w:rsidP="00C26957">
            <w:r>
              <w:br w:type="page"/>
            </w:r>
            <w:r>
              <w:br w:type="page"/>
            </w:r>
            <w:r w:rsidR="007104D0">
              <w:br w:type="page"/>
            </w:r>
          </w:p>
        </w:tc>
        <w:tc>
          <w:tcPr>
            <w:tcW w:w="1456" w:type="dxa"/>
            <w:tcBorders>
              <w:top w:val="single" w:sz="12" w:space="0" w:color="auto"/>
              <w:bottom w:val="single" w:sz="4" w:space="0" w:color="auto"/>
            </w:tcBorders>
          </w:tcPr>
          <w:p w:rsidR="00355576" w:rsidRPr="00DD53B3" w:rsidRDefault="00355576" w:rsidP="00133E76">
            <w:r w:rsidRPr="00DD53B3">
              <w:t>3. Измерение и оценка:</w:t>
            </w:r>
          </w:p>
        </w:tc>
        <w:tc>
          <w:tcPr>
            <w:cnfStyle w:val="000100000000" w:firstRow="0" w:lastRow="0" w:firstColumn="0" w:lastColumn="1" w:oddVBand="0" w:evenVBand="0" w:oddHBand="0" w:evenHBand="0" w:firstRowFirstColumn="0" w:firstRowLastColumn="0" w:lastRowFirstColumn="0" w:lastRowLastColumn="0"/>
            <w:tcW w:w="7797" w:type="dxa"/>
            <w:tcBorders>
              <w:top w:val="single" w:sz="12" w:space="0" w:color="auto"/>
              <w:bottom w:val="single" w:sz="4" w:space="0" w:color="auto"/>
            </w:tcBorders>
          </w:tcPr>
          <w:p w:rsidR="00355576" w:rsidRPr="00DD53B3" w:rsidRDefault="00355576" w:rsidP="00133E76">
            <w:pPr>
              <w:ind w:left="360"/>
              <w:rPr>
                <w:szCs w:val="24"/>
              </w:rPr>
            </w:pPr>
            <w:r w:rsidRPr="00DD53B3">
              <w:rPr>
                <w:szCs w:val="24"/>
              </w:rPr>
              <w:t>Создание центра измерений и оценки и его использование в качестве профе</w:t>
            </w:r>
            <w:r w:rsidRPr="00DD53B3">
              <w:rPr>
                <w:szCs w:val="24"/>
              </w:rPr>
              <w:t>с</w:t>
            </w:r>
            <w:r w:rsidRPr="00DD53B3">
              <w:rPr>
                <w:szCs w:val="24"/>
              </w:rPr>
              <w:t>сионального научного инструмента для мониторинга и ориентации качестве</w:t>
            </w:r>
            <w:r w:rsidRPr="00DD53B3">
              <w:rPr>
                <w:szCs w:val="24"/>
              </w:rPr>
              <w:t>н</w:t>
            </w:r>
            <w:r w:rsidRPr="00DD53B3">
              <w:rPr>
                <w:szCs w:val="24"/>
              </w:rPr>
              <w:t>ного развития системы образования путем проведения оценочных иссл</w:t>
            </w:r>
            <w:r w:rsidRPr="00DD53B3">
              <w:rPr>
                <w:szCs w:val="24"/>
              </w:rPr>
              <w:t>е</w:t>
            </w:r>
            <w:r w:rsidRPr="00DD53B3">
              <w:rPr>
                <w:szCs w:val="24"/>
              </w:rPr>
              <w:t>дований структур образования с целью повышения их эффективности и де</w:t>
            </w:r>
            <w:r w:rsidRPr="00DD53B3">
              <w:rPr>
                <w:szCs w:val="24"/>
              </w:rPr>
              <w:t>й</w:t>
            </w:r>
            <w:r w:rsidRPr="00DD53B3">
              <w:rPr>
                <w:szCs w:val="24"/>
              </w:rPr>
              <w:t>ственности, а также повышения качества измерения. Изучение (пр</w:t>
            </w:r>
            <w:r w:rsidRPr="00DD53B3">
              <w:rPr>
                <w:szCs w:val="24"/>
              </w:rPr>
              <w:t>и</w:t>
            </w:r>
            <w:r w:rsidRPr="00DD53B3">
              <w:rPr>
                <w:szCs w:val="24"/>
              </w:rPr>
              <w:t>обретение знаний) в школе и национальные уровни (общие экзамены), создание банка вопросов, участие в международных исследованиях, проводимых с целью измерения, пр</w:t>
            </w:r>
            <w:r w:rsidRPr="00DD53B3">
              <w:rPr>
                <w:szCs w:val="24"/>
              </w:rPr>
              <w:t>о</w:t>
            </w:r>
            <w:r w:rsidRPr="00DD53B3">
              <w:rPr>
                <w:szCs w:val="24"/>
              </w:rPr>
              <w:t>ведение аналитического исследования результатов учебы студентов, распр</w:t>
            </w:r>
            <w:r w:rsidRPr="00DD53B3">
              <w:rPr>
                <w:szCs w:val="24"/>
              </w:rPr>
              <w:t>о</w:t>
            </w:r>
            <w:r w:rsidRPr="00DD53B3">
              <w:rPr>
                <w:szCs w:val="24"/>
              </w:rPr>
              <w:t>странение культуры оценки среди педагогов и участие в глобал</w:t>
            </w:r>
            <w:r w:rsidRPr="00DD53B3">
              <w:rPr>
                <w:szCs w:val="24"/>
              </w:rPr>
              <w:t>ь</w:t>
            </w:r>
            <w:r w:rsidRPr="00DD53B3">
              <w:rPr>
                <w:szCs w:val="24"/>
              </w:rPr>
              <w:t>ной оценке уровня учеников в естественных науках и математике. В настоящее время М</w:t>
            </w:r>
            <w:r w:rsidRPr="00DD53B3">
              <w:rPr>
                <w:szCs w:val="24"/>
              </w:rPr>
              <w:t>и</w:t>
            </w:r>
            <w:r w:rsidRPr="00DD53B3">
              <w:rPr>
                <w:szCs w:val="24"/>
              </w:rPr>
              <w:t>нистерство участвует в осущ</w:t>
            </w:r>
            <w:r w:rsidRPr="00DD53B3">
              <w:rPr>
                <w:szCs w:val="24"/>
              </w:rPr>
              <w:t>е</w:t>
            </w:r>
            <w:r w:rsidRPr="00DD53B3">
              <w:rPr>
                <w:szCs w:val="24"/>
              </w:rPr>
              <w:t>ствлении проекта ТИМ.</w:t>
            </w:r>
          </w:p>
        </w:tc>
      </w:tr>
      <w:tr w:rsidR="00355576" w:rsidRPr="00DD53B3" w:rsidTr="007104D0">
        <w:tc>
          <w:tcPr>
            <w:tcW w:w="434" w:type="dxa"/>
            <w:tcBorders>
              <w:top w:val="single" w:sz="4" w:space="0" w:color="auto"/>
              <w:bottom w:val="single" w:sz="4" w:space="0" w:color="auto"/>
            </w:tcBorders>
          </w:tcPr>
          <w:p w:rsidR="00355576" w:rsidRPr="00DD53B3" w:rsidRDefault="00355576" w:rsidP="00133E76"/>
        </w:tc>
        <w:tc>
          <w:tcPr>
            <w:tcW w:w="1456" w:type="dxa"/>
            <w:tcBorders>
              <w:top w:val="single" w:sz="4" w:space="0" w:color="auto"/>
              <w:bottom w:val="single" w:sz="4" w:space="0" w:color="auto"/>
            </w:tcBorders>
          </w:tcPr>
          <w:p w:rsidR="00355576" w:rsidRPr="00DD53B3" w:rsidRDefault="00355576" w:rsidP="00133E76">
            <w:r w:rsidRPr="00DD53B3">
              <w:t>4</w:t>
            </w:r>
            <w:r>
              <w:t>.</w:t>
            </w:r>
            <w:r w:rsidRPr="00DD53B3">
              <w:t xml:space="preserve"> Учебные р</w:t>
            </w:r>
            <w:r w:rsidRPr="00DD53B3">
              <w:t>е</w:t>
            </w:r>
            <w:r w:rsidRPr="00DD53B3">
              <w:t>сурсы:</w:t>
            </w:r>
          </w:p>
        </w:tc>
        <w:tc>
          <w:tcPr>
            <w:cnfStyle w:val="000100000000" w:firstRow="0" w:lastRow="0" w:firstColumn="0" w:lastColumn="1" w:oddVBand="0" w:evenVBand="0" w:oddHBand="0" w:evenHBand="0" w:firstRowFirstColumn="0" w:firstRowLastColumn="0" w:lastRowFirstColumn="0" w:lastRowLastColumn="0"/>
            <w:tcW w:w="7797" w:type="dxa"/>
            <w:tcBorders>
              <w:top w:val="single" w:sz="4" w:space="0" w:color="auto"/>
              <w:bottom w:val="single" w:sz="4" w:space="0" w:color="auto"/>
            </w:tcBorders>
          </w:tcPr>
          <w:p w:rsidR="00355576" w:rsidRPr="00DD53B3" w:rsidRDefault="00355576" w:rsidP="00133E76">
            <w:pPr>
              <w:ind w:left="360"/>
            </w:pPr>
            <w:r w:rsidRPr="00DD53B3">
              <w:t>В период с 2003 по 2007 год Министерство поддержало ряд учреждений, как государственных, так и негосударственных, обеспечивающих школы рабоч</w:t>
            </w:r>
            <w:r w:rsidRPr="00DD53B3">
              <w:t>и</w:t>
            </w:r>
            <w:r w:rsidRPr="00DD53B3">
              <w:t>ми классами, лабораториями и другими учебными ресурсами, которые способс</w:t>
            </w:r>
            <w:r w:rsidRPr="00DD53B3">
              <w:t>т</w:t>
            </w:r>
            <w:r w:rsidRPr="00DD53B3">
              <w:t>вуют выполнению зад</w:t>
            </w:r>
            <w:r w:rsidRPr="00DD53B3">
              <w:t>а</w:t>
            </w:r>
            <w:r w:rsidRPr="00DD53B3">
              <w:t>чи повышения качества обучения.</w:t>
            </w:r>
          </w:p>
        </w:tc>
      </w:tr>
      <w:tr w:rsidR="00355576" w:rsidRPr="00DD53B3" w:rsidTr="00C26957">
        <w:tc>
          <w:tcPr>
            <w:tcW w:w="434" w:type="dxa"/>
            <w:tcBorders>
              <w:top w:val="single" w:sz="4" w:space="0" w:color="auto"/>
              <w:bottom w:val="single" w:sz="4" w:space="0" w:color="auto"/>
            </w:tcBorders>
          </w:tcPr>
          <w:p w:rsidR="00355576" w:rsidRPr="00DD53B3" w:rsidRDefault="00355576" w:rsidP="00133E76"/>
        </w:tc>
        <w:tc>
          <w:tcPr>
            <w:tcW w:w="1456" w:type="dxa"/>
            <w:tcBorders>
              <w:top w:val="single" w:sz="4" w:space="0" w:color="auto"/>
              <w:bottom w:val="single" w:sz="4" w:space="0" w:color="auto"/>
            </w:tcBorders>
          </w:tcPr>
          <w:p w:rsidR="00355576" w:rsidRPr="00DD53B3" w:rsidRDefault="00355576" w:rsidP="00133E76">
            <w:r w:rsidRPr="00DD53B3">
              <w:t>5. Преподав</w:t>
            </w:r>
            <w:r w:rsidRPr="00DD53B3">
              <w:t>а</w:t>
            </w:r>
            <w:r w:rsidRPr="00DD53B3">
              <w:t>ние с пом</w:t>
            </w:r>
            <w:r w:rsidRPr="00DD53B3">
              <w:t>о</w:t>
            </w:r>
            <w:r w:rsidRPr="00DD53B3">
              <w:t>щью эле</w:t>
            </w:r>
            <w:r w:rsidRPr="00DD53B3">
              <w:t>к</w:t>
            </w:r>
            <w:r w:rsidRPr="00DD53B3">
              <w:t>тронных средств:</w:t>
            </w:r>
          </w:p>
        </w:tc>
        <w:tc>
          <w:tcPr>
            <w:cnfStyle w:val="000100000000" w:firstRow="0" w:lastRow="0" w:firstColumn="0" w:lastColumn="1" w:oddVBand="0" w:evenVBand="0" w:oddHBand="0" w:evenHBand="0" w:firstRowFirstColumn="0" w:firstRowLastColumn="0" w:lastRowFirstColumn="0" w:lastRowLastColumn="0"/>
            <w:tcW w:w="7797" w:type="dxa"/>
            <w:tcBorders>
              <w:top w:val="single" w:sz="4" w:space="0" w:color="auto"/>
              <w:bottom w:val="single" w:sz="4" w:space="0" w:color="auto"/>
            </w:tcBorders>
          </w:tcPr>
          <w:p w:rsidR="00355576" w:rsidRPr="00DD53B3" w:rsidRDefault="00355576" w:rsidP="00133E76">
            <w:pPr>
              <w:ind w:left="360"/>
            </w:pPr>
            <w:r w:rsidRPr="00DD53B3">
              <w:t>Национальная стратегия базового образования имеет целью ввести компьюте</w:t>
            </w:r>
            <w:r w:rsidRPr="00DD53B3">
              <w:t>р</w:t>
            </w:r>
            <w:r w:rsidRPr="00DD53B3">
              <w:t>ные науки в качестве предмета начиная с четвертого класса</w:t>
            </w:r>
            <w:r>
              <w:t>,</w:t>
            </w:r>
            <w:r w:rsidRPr="00DD53B3">
              <w:t xml:space="preserve"> и для достижения этой цели был осуществлен целый ряд пр</w:t>
            </w:r>
            <w:r w:rsidRPr="00DD53B3">
              <w:t>о</w:t>
            </w:r>
            <w:r w:rsidRPr="00DD53B3">
              <w:t>грамм:</w:t>
            </w:r>
          </w:p>
          <w:p w:rsidR="00355576" w:rsidRPr="00DD53B3" w:rsidRDefault="00355576" w:rsidP="00355576">
            <w:pPr>
              <w:pStyle w:val="Bullet1GR"/>
              <w:numPr>
                <w:ilvl w:val="0"/>
                <w:numId w:val="1"/>
              </w:numPr>
              <w:tabs>
                <w:tab w:val="clear" w:pos="1701"/>
                <w:tab w:val="num" w:pos="738"/>
              </w:tabs>
              <w:ind w:left="738" w:right="0" w:hanging="182"/>
            </w:pPr>
            <w:r w:rsidRPr="00DD53B3">
              <w:t>в настоящее время со специализированным центром координируется р</w:t>
            </w:r>
            <w:r w:rsidRPr="00DD53B3">
              <w:t>а</w:t>
            </w:r>
            <w:r w:rsidRPr="00DD53B3">
              <w:t>бота по выполнению национальной программы интеграции информации и ко</w:t>
            </w:r>
            <w:r w:rsidRPr="00DD53B3">
              <w:t>м</w:t>
            </w:r>
            <w:r w:rsidRPr="00DD53B3">
              <w:t>муникационных технологий в сферу обучения − создание электронных а</w:t>
            </w:r>
            <w:r w:rsidRPr="00DD53B3">
              <w:t>р</w:t>
            </w:r>
            <w:r w:rsidRPr="00DD53B3">
              <w:t>хивов, хранящих содержание учебников и пособий для учителей, испол</w:t>
            </w:r>
            <w:r w:rsidRPr="00DD53B3">
              <w:t>ь</w:t>
            </w:r>
            <w:r w:rsidRPr="00DD53B3">
              <w:t>зуемых в общем о</w:t>
            </w:r>
            <w:r w:rsidRPr="00DD53B3">
              <w:t>б</w:t>
            </w:r>
            <w:r w:rsidRPr="00DD53B3">
              <w:t>разовании;</w:t>
            </w:r>
          </w:p>
          <w:p w:rsidR="00355576" w:rsidRPr="00DD53B3" w:rsidRDefault="00355576" w:rsidP="00355576">
            <w:pPr>
              <w:pStyle w:val="Bullet1GR"/>
              <w:numPr>
                <w:ilvl w:val="0"/>
                <w:numId w:val="1"/>
              </w:numPr>
              <w:tabs>
                <w:tab w:val="clear" w:pos="1701"/>
                <w:tab w:val="num" w:pos="738"/>
              </w:tabs>
              <w:ind w:left="738" w:right="0" w:hanging="182"/>
            </w:pPr>
            <w:r w:rsidRPr="00DD53B3">
              <w:t>принимаются меры по обеспечению некоторых школ компьютерами в с</w:t>
            </w:r>
            <w:r w:rsidRPr="00DD53B3">
              <w:t>о</w:t>
            </w:r>
            <w:r w:rsidRPr="00DD53B3">
              <w:t>трудничестве с различными организациями, занимающимися образован</w:t>
            </w:r>
            <w:r w:rsidRPr="00DD53B3">
              <w:t>и</w:t>
            </w:r>
            <w:r w:rsidRPr="00DD53B3">
              <w:t>ем;</w:t>
            </w:r>
          </w:p>
          <w:p w:rsidR="00355576" w:rsidRPr="00DD53B3" w:rsidRDefault="00355576" w:rsidP="00355576">
            <w:pPr>
              <w:pStyle w:val="Bullet1GR"/>
              <w:numPr>
                <w:ilvl w:val="0"/>
                <w:numId w:val="1"/>
              </w:numPr>
              <w:tabs>
                <w:tab w:val="clear" w:pos="1701"/>
                <w:tab w:val="num" w:pos="738"/>
              </w:tabs>
              <w:ind w:left="738" w:right="0" w:hanging="182"/>
            </w:pPr>
            <w:r w:rsidRPr="00DD53B3">
              <w:t>принимаются меры по стимулированию производства частным сектором программного обеспечения в координации с различными центрами и фи</w:t>
            </w:r>
            <w:r w:rsidRPr="00DD53B3">
              <w:t>р</w:t>
            </w:r>
            <w:r w:rsidRPr="00DD53B3">
              <w:t>мами, специализирующимися в производстве программ преподавания с п</w:t>
            </w:r>
            <w:r w:rsidRPr="00DD53B3">
              <w:t>о</w:t>
            </w:r>
            <w:r w:rsidRPr="00DD53B3">
              <w:t>мощью электронных средств, а также контролю за их раб</w:t>
            </w:r>
            <w:r w:rsidRPr="00DD53B3">
              <w:t>о</w:t>
            </w:r>
            <w:r w:rsidRPr="00DD53B3">
              <w:t>той;</w:t>
            </w:r>
          </w:p>
          <w:p w:rsidR="00355576" w:rsidRPr="00DD53B3" w:rsidRDefault="00355576" w:rsidP="00355576">
            <w:pPr>
              <w:pStyle w:val="Bullet1GR"/>
              <w:numPr>
                <w:ilvl w:val="0"/>
                <w:numId w:val="1"/>
              </w:numPr>
              <w:tabs>
                <w:tab w:val="clear" w:pos="1701"/>
                <w:tab w:val="num" w:pos="738"/>
              </w:tabs>
              <w:ind w:left="738" w:right="0" w:hanging="182"/>
            </w:pPr>
            <w:r w:rsidRPr="00DD53B3">
              <w:t>координация и сотрудничество с Арабским бюро образования при выпо</w:t>
            </w:r>
            <w:r w:rsidRPr="00DD53B3">
              <w:t>л</w:t>
            </w:r>
            <w:r w:rsidRPr="00DD53B3">
              <w:t>нении и оценке ряда совместных программ преподавания с помощью эле</w:t>
            </w:r>
            <w:r w:rsidRPr="00DD53B3">
              <w:t>к</w:t>
            </w:r>
            <w:r w:rsidRPr="00DD53B3">
              <w:t>тронных средств.</w:t>
            </w:r>
          </w:p>
        </w:tc>
      </w:tr>
      <w:tr w:rsidR="00355576" w:rsidRPr="00DD53B3" w:rsidTr="00C26957">
        <w:tc>
          <w:tcPr>
            <w:tcW w:w="434" w:type="dxa"/>
            <w:tcBorders>
              <w:top w:val="single" w:sz="4" w:space="0" w:color="auto"/>
              <w:bottom w:val="single" w:sz="4" w:space="0" w:color="auto"/>
            </w:tcBorders>
          </w:tcPr>
          <w:p w:rsidR="00355576" w:rsidRPr="00DD53B3" w:rsidRDefault="00355576" w:rsidP="00133E76"/>
        </w:tc>
        <w:tc>
          <w:tcPr>
            <w:tcW w:w="1456" w:type="dxa"/>
            <w:tcBorders>
              <w:top w:val="single" w:sz="4" w:space="0" w:color="auto"/>
              <w:bottom w:val="single" w:sz="4" w:space="0" w:color="auto"/>
            </w:tcBorders>
          </w:tcPr>
          <w:p w:rsidR="00355576" w:rsidRPr="00DD53B3" w:rsidRDefault="00355576" w:rsidP="00133E76">
            <w:r w:rsidRPr="00DD53B3">
              <w:t>6. Учебно-образовател</w:t>
            </w:r>
            <w:r w:rsidRPr="00DD53B3">
              <w:t>ь</w:t>
            </w:r>
            <w:r w:rsidRPr="00DD53B3">
              <w:t>ный к</w:t>
            </w:r>
            <w:r w:rsidRPr="00DD53B3">
              <w:t>а</w:t>
            </w:r>
            <w:r w:rsidRPr="00DD53B3">
              <w:t>нал:</w:t>
            </w:r>
          </w:p>
        </w:tc>
        <w:tc>
          <w:tcPr>
            <w:cnfStyle w:val="000100000000" w:firstRow="0" w:lastRow="0" w:firstColumn="0" w:lastColumn="1" w:oddVBand="0" w:evenVBand="0" w:oddHBand="0" w:evenHBand="0" w:firstRowFirstColumn="0" w:firstRowLastColumn="0" w:lastRowFirstColumn="0" w:lastRowLastColumn="0"/>
            <w:tcW w:w="7797" w:type="dxa"/>
            <w:tcBorders>
              <w:top w:val="single" w:sz="4" w:space="0" w:color="auto"/>
              <w:bottom w:val="single" w:sz="4" w:space="0" w:color="auto"/>
            </w:tcBorders>
          </w:tcPr>
          <w:p w:rsidR="00355576" w:rsidRPr="00DD53B3" w:rsidRDefault="00355576" w:rsidP="00133E76">
            <w:pPr>
              <w:ind w:left="360"/>
            </w:pPr>
            <w:r w:rsidRPr="00DD53B3">
              <w:t>В 2000 году был создан специальный учебно-образовательный канал. Этот к</w:t>
            </w:r>
            <w:r w:rsidRPr="00DD53B3">
              <w:t>а</w:t>
            </w:r>
            <w:r w:rsidRPr="00DD53B3">
              <w:t>нал был оснащен техническим оборудованием, позволяющим ему выполнять свою миссию дистанционного обучения. Этот канал обладает компетенцией г</w:t>
            </w:r>
            <w:r w:rsidRPr="00DD53B3">
              <w:t>о</w:t>
            </w:r>
            <w:r w:rsidRPr="00DD53B3">
              <w:t>товить, производить, выпускать и транслировать любые учебные, подготов</w:t>
            </w:r>
            <w:r w:rsidRPr="00DD53B3">
              <w:t>и</w:t>
            </w:r>
            <w:r w:rsidRPr="00DD53B3">
              <w:t>тельные, профессиональные, педагогические и культурные программы для всех уровней. В соответствии со своей миссией канал показывает по телевидению следующие приводимые ниже воспитательные пр</w:t>
            </w:r>
            <w:r w:rsidRPr="00DD53B3">
              <w:t>о</w:t>
            </w:r>
            <w:r w:rsidRPr="00DD53B3">
              <w:t>граммы.</w:t>
            </w:r>
          </w:p>
          <w:p w:rsidR="00355576" w:rsidRPr="00DD53B3" w:rsidRDefault="00355576" w:rsidP="00355576">
            <w:pPr>
              <w:pStyle w:val="Bullet1GR"/>
              <w:numPr>
                <w:ilvl w:val="0"/>
                <w:numId w:val="1"/>
              </w:numPr>
              <w:tabs>
                <w:tab w:val="clear" w:pos="1701"/>
                <w:tab w:val="num" w:pos="682"/>
              </w:tabs>
              <w:ind w:left="835" w:hanging="293"/>
            </w:pPr>
            <w:r w:rsidRPr="00DD53B3">
              <w:t>Наши дети сегодня</w:t>
            </w:r>
          </w:p>
          <w:p w:rsidR="00355576" w:rsidRPr="00DD53B3" w:rsidRDefault="00355576" w:rsidP="00355576">
            <w:pPr>
              <w:pStyle w:val="Bullet1GR"/>
              <w:numPr>
                <w:ilvl w:val="0"/>
                <w:numId w:val="1"/>
              </w:numPr>
              <w:tabs>
                <w:tab w:val="clear" w:pos="1701"/>
                <w:tab w:val="num" w:pos="682"/>
              </w:tabs>
              <w:ind w:left="835" w:hanging="293"/>
            </w:pPr>
            <w:r w:rsidRPr="00DD53B3">
              <w:t>Открытая школа</w:t>
            </w:r>
          </w:p>
          <w:p w:rsidR="00355576" w:rsidRPr="00DD53B3" w:rsidRDefault="00355576" w:rsidP="00355576">
            <w:pPr>
              <w:pStyle w:val="Bullet1GR"/>
              <w:numPr>
                <w:ilvl w:val="0"/>
                <w:numId w:val="1"/>
              </w:numPr>
              <w:tabs>
                <w:tab w:val="clear" w:pos="1701"/>
                <w:tab w:val="num" w:pos="682"/>
              </w:tabs>
              <w:ind w:left="835" w:hanging="293"/>
            </w:pPr>
            <w:r w:rsidRPr="00DD53B3">
              <w:t>Мы и компьютер</w:t>
            </w:r>
          </w:p>
          <w:p w:rsidR="00355576" w:rsidRPr="00DD53B3" w:rsidRDefault="00355576" w:rsidP="00355576">
            <w:pPr>
              <w:pStyle w:val="Bullet1GR"/>
              <w:numPr>
                <w:ilvl w:val="0"/>
                <w:numId w:val="1"/>
              </w:numPr>
              <w:tabs>
                <w:tab w:val="clear" w:pos="1701"/>
                <w:tab w:val="num" w:pos="682"/>
              </w:tabs>
              <w:ind w:left="835" w:hanging="293"/>
            </w:pPr>
            <w:r w:rsidRPr="00DD53B3">
              <w:t>Лучшие ученики</w:t>
            </w:r>
          </w:p>
          <w:p w:rsidR="00355576" w:rsidRPr="00DD53B3" w:rsidRDefault="00355576" w:rsidP="00355576">
            <w:pPr>
              <w:pStyle w:val="Bullet1GR"/>
              <w:numPr>
                <w:ilvl w:val="0"/>
                <w:numId w:val="1"/>
              </w:numPr>
              <w:tabs>
                <w:tab w:val="clear" w:pos="1701"/>
                <w:tab w:val="num" w:pos="682"/>
              </w:tabs>
              <w:ind w:left="835" w:hanging="293"/>
            </w:pPr>
            <w:r w:rsidRPr="00DD53B3">
              <w:t>В поиске знаний</w:t>
            </w:r>
          </w:p>
          <w:p w:rsidR="00355576" w:rsidRPr="00DD53B3" w:rsidRDefault="00355576" w:rsidP="00355576">
            <w:pPr>
              <w:pStyle w:val="Bullet1GR"/>
              <w:numPr>
                <w:ilvl w:val="0"/>
                <w:numId w:val="1"/>
              </w:numPr>
              <w:tabs>
                <w:tab w:val="clear" w:pos="1701"/>
                <w:tab w:val="num" w:pos="682"/>
              </w:tabs>
              <w:ind w:left="835" w:hanging="293"/>
            </w:pPr>
            <w:r w:rsidRPr="00DD53B3">
              <w:t>Методологическое руководство</w:t>
            </w:r>
          </w:p>
          <w:p w:rsidR="00355576" w:rsidRPr="00DD53B3" w:rsidRDefault="00355576" w:rsidP="00355576">
            <w:pPr>
              <w:pStyle w:val="Bullet1GR"/>
              <w:numPr>
                <w:ilvl w:val="0"/>
                <w:numId w:val="1"/>
              </w:numPr>
              <w:tabs>
                <w:tab w:val="clear" w:pos="1701"/>
                <w:tab w:val="num" w:pos="682"/>
              </w:tabs>
              <w:ind w:left="835" w:hanging="293"/>
            </w:pPr>
            <w:r w:rsidRPr="00DD53B3">
              <w:t>Говорить и не говорить</w:t>
            </w:r>
          </w:p>
          <w:p w:rsidR="00355576" w:rsidRPr="00DD53B3" w:rsidRDefault="00355576" w:rsidP="00355576">
            <w:pPr>
              <w:pStyle w:val="Bullet1GR"/>
              <w:numPr>
                <w:ilvl w:val="0"/>
                <w:numId w:val="1"/>
              </w:numPr>
              <w:tabs>
                <w:tab w:val="clear" w:pos="1701"/>
                <w:tab w:val="num" w:pos="682"/>
              </w:tabs>
              <w:ind w:left="835" w:hanging="293"/>
            </w:pPr>
            <w:r w:rsidRPr="00DD53B3">
              <w:t>Письмо</w:t>
            </w:r>
          </w:p>
          <w:p w:rsidR="00355576" w:rsidRPr="00DD53B3" w:rsidRDefault="00355576" w:rsidP="00355576">
            <w:pPr>
              <w:pStyle w:val="Bullet1GR"/>
              <w:numPr>
                <w:ilvl w:val="0"/>
                <w:numId w:val="1"/>
              </w:numPr>
              <w:tabs>
                <w:tab w:val="clear" w:pos="1701"/>
                <w:tab w:val="num" w:pos="682"/>
              </w:tabs>
              <w:ind w:left="835" w:hanging="293"/>
            </w:pPr>
            <w:r w:rsidRPr="00DD53B3">
              <w:t>Вопросы образования</w:t>
            </w:r>
          </w:p>
          <w:p w:rsidR="00355576" w:rsidRPr="00DD53B3" w:rsidRDefault="00355576" w:rsidP="00355576">
            <w:pPr>
              <w:pStyle w:val="Bullet1GR"/>
              <w:numPr>
                <w:ilvl w:val="0"/>
                <w:numId w:val="1"/>
              </w:numPr>
              <w:tabs>
                <w:tab w:val="clear" w:pos="1701"/>
                <w:tab w:val="num" w:pos="682"/>
              </w:tabs>
              <w:ind w:left="835" w:hanging="293"/>
            </w:pPr>
            <w:r w:rsidRPr="00DD53B3">
              <w:t>Концепция под микроскопом</w:t>
            </w:r>
          </w:p>
          <w:p w:rsidR="00355576" w:rsidRPr="00DD53B3" w:rsidRDefault="00355576" w:rsidP="00355576">
            <w:pPr>
              <w:pStyle w:val="Bullet1GR"/>
              <w:numPr>
                <w:ilvl w:val="0"/>
                <w:numId w:val="1"/>
              </w:numPr>
              <w:tabs>
                <w:tab w:val="clear" w:pos="1701"/>
                <w:tab w:val="num" w:pos="682"/>
              </w:tabs>
              <w:ind w:left="835" w:hanging="293"/>
            </w:pPr>
            <w:r w:rsidRPr="00DD53B3">
              <w:t>Учитель в классе</w:t>
            </w:r>
          </w:p>
          <w:p w:rsidR="00355576" w:rsidRPr="00DD53B3" w:rsidRDefault="00355576" w:rsidP="00355576">
            <w:pPr>
              <w:pStyle w:val="Bullet1GR"/>
              <w:numPr>
                <w:ilvl w:val="0"/>
                <w:numId w:val="1"/>
              </w:numPr>
              <w:tabs>
                <w:tab w:val="clear" w:pos="1701"/>
                <w:tab w:val="num" w:pos="682"/>
              </w:tabs>
              <w:ind w:left="835" w:hanging="293"/>
            </w:pPr>
            <w:r w:rsidRPr="00DD53B3">
              <w:t>Навыки обучения</w:t>
            </w:r>
          </w:p>
          <w:p w:rsidR="00355576" w:rsidRPr="00DD53B3" w:rsidRDefault="00355576" w:rsidP="00355576">
            <w:pPr>
              <w:pStyle w:val="Bullet1GR"/>
              <w:numPr>
                <w:ilvl w:val="0"/>
                <w:numId w:val="1"/>
              </w:numPr>
              <w:tabs>
                <w:tab w:val="clear" w:pos="1701"/>
                <w:tab w:val="num" w:pos="682"/>
              </w:tabs>
              <w:ind w:left="835" w:hanging="293"/>
            </w:pPr>
            <w:r w:rsidRPr="00DD53B3">
              <w:t>Компьютер в нашей жизни</w:t>
            </w:r>
          </w:p>
          <w:p w:rsidR="00355576" w:rsidRPr="00DD53B3" w:rsidRDefault="00355576" w:rsidP="00355576">
            <w:pPr>
              <w:pStyle w:val="Bullet1GR"/>
              <w:numPr>
                <w:ilvl w:val="0"/>
                <w:numId w:val="1"/>
              </w:numPr>
              <w:tabs>
                <w:tab w:val="clear" w:pos="1701"/>
                <w:tab w:val="num" w:pos="682"/>
              </w:tabs>
              <w:ind w:left="835" w:hanging="293"/>
            </w:pPr>
            <w:r w:rsidRPr="00DD53B3">
              <w:t>Женщины-преподаватели в сельских районах</w:t>
            </w:r>
          </w:p>
          <w:p w:rsidR="00355576" w:rsidRPr="00DD53B3" w:rsidRDefault="00355576" w:rsidP="00355576">
            <w:pPr>
              <w:pStyle w:val="Bullet1GR"/>
              <w:numPr>
                <w:ilvl w:val="0"/>
                <w:numId w:val="1"/>
              </w:numPr>
              <w:tabs>
                <w:tab w:val="clear" w:pos="1701"/>
                <w:tab w:val="num" w:pos="682"/>
              </w:tabs>
              <w:ind w:left="835" w:hanging="293"/>
            </w:pPr>
            <w:r w:rsidRPr="00DD53B3">
              <w:t>Учителя в начальных классах</w:t>
            </w:r>
          </w:p>
          <w:p w:rsidR="00355576" w:rsidRPr="00DD53B3" w:rsidRDefault="00355576" w:rsidP="00355576">
            <w:pPr>
              <w:pStyle w:val="Bullet1GR"/>
              <w:numPr>
                <w:ilvl w:val="0"/>
                <w:numId w:val="1"/>
              </w:numPr>
              <w:tabs>
                <w:tab w:val="clear" w:pos="1701"/>
                <w:tab w:val="num" w:pos="682"/>
              </w:tabs>
              <w:ind w:left="835" w:hanging="293"/>
            </w:pPr>
            <w:r w:rsidRPr="00DD53B3">
              <w:t>Школьная администрация</w:t>
            </w:r>
          </w:p>
          <w:p w:rsidR="00355576" w:rsidRPr="00DD53B3" w:rsidRDefault="00355576" w:rsidP="00355576">
            <w:pPr>
              <w:pStyle w:val="Bullet1GR"/>
              <w:numPr>
                <w:ilvl w:val="0"/>
                <w:numId w:val="1"/>
              </w:numPr>
              <w:tabs>
                <w:tab w:val="clear" w:pos="1701"/>
                <w:tab w:val="num" w:pos="682"/>
              </w:tabs>
              <w:ind w:left="835" w:hanging="293"/>
            </w:pPr>
            <w:r w:rsidRPr="00DD53B3">
              <w:t>Методы и подходы к преподаванию</w:t>
            </w:r>
          </w:p>
          <w:p w:rsidR="00355576" w:rsidRPr="00DD53B3" w:rsidRDefault="00355576" w:rsidP="00355576">
            <w:pPr>
              <w:pStyle w:val="Bullet1GR"/>
              <w:numPr>
                <w:ilvl w:val="0"/>
                <w:numId w:val="1"/>
              </w:numPr>
              <w:tabs>
                <w:tab w:val="clear" w:pos="1701"/>
                <w:tab w:val="num" w:pos="682"/>
              </w:tabs>
              <w:ind w:left="682" w:hanging="140"/>
            </w:pPr>
            <w:r w:rsidRPr="00DD53B3">
              <w:t>История безмолвия (методисты по проблемам людей с особыми п</w:t>
            </w:r>
            <w:r w:rsidRPr="00DD53B3">
              <w:t>о</w:t>
            </w:r>
            <w:r w:rsidRPr="00DD53B3">
              <w:t>требностями)</w:t>
            </w:r>
          </w:p>
          <w:p w:rsidR="00355576" w:rsidRPr="00DD53B3" w:rsidRDefault="00355576" w:rsidP="00355576">
            <w:pPr>
              <w:pStyle w:val="Bullet1GR"/>
              <w:numPr>
                <w:ilvl w:val="0"/>
                <w:numId w:val="1"/>
              </w:numPr>
              <w:tabs>
                <w:tab w:val="clear" w:pos="1701"/>
                <w:tab w:val="num" w:pos="682"/>
              </w:tabs>
              <w:ind w:left="682" w:hanging="140"/>
            </w:pPr>
            <w:r w:rsidRPr="00DD53B3">
              <w:t>Давай учиться! (инструктор по вопросам ликвидации неграмо</w:t>
            </w:r>
            <w:r w:rsidRPr="00DD53B3">
              <w:t>т</w:t>
            </w:r>
            <w:r w:rsidRPr="00DD53B3">
              <w:t>ности)</w:t>
            </w:r>
          </w:p>
        </w:tc>
      </w:tr>
      <w:tr w:rsidR="00355576" w:rsidRPr="00DD53B3" w:rsidTr="00C26957">
        <w:tc>
          <w:tcPr>
            <w:tcW w:w="434" w:type="dxa"/>
            <w:tcBorders>
              <w:top w:val="single" w:sz="4" w:space="0" w:color="auto"/>
              <w:bottom w:val="single" w:sz="4" w:space="0" w:color="auto"/>
            </w:tcBorders>
          </w:tcPr>
          <w:p w:rsidR="00355576" w:rsidRPr="00DD53B3" w:rsidRDefault="00355576" w:rsidP="00133E76"/>
        </w:tc>
        <w:tc>
          <w:tcPr>
            <w:tcW w:w="1456" w:type="dxa"/>
            <w:tcBorders>
              <w:top w:val="single" w:sz="4" w:space="0" w:color="auto"/>
              <w:bottom w:val="single" w:sz="4" w:space="0" w:color="auto"/>
            </w:tcBorders>
          </w:tcPr>
          <w:p w:rsidR="00355576" w:rsidRPr="00DD53B3" w:rsidRDefault="00355576" w:rsidP="00133E76">
            <w:r w:rsidRPr="00DD53B3">
              <w:t>7. Подготовка и квалифик</w:t>
            </w:r>
            <w:r w:rsidRPr="00DD53B3">
              <w:t>а</w:t>
            </w:r>
            <w:r w:rsidRPr="00DD53B3">
              <w:t>ции</w:t>
            </w:r>
            <w:r>
              <w:t>:</w:t>
            </w:r>
          </w:p>
        </w:tc>
        <w:tc>
          <w:tcPr>
            <w:cnfStyle w:val="000100000000" w:firstRow="0" w:lastRow="0" w:firstColumn="0" w:lastColumn="1" w:oddVBand="0" w:evenVBand="0" w:oddHBand="0" w:evenHBand="0" w:firstRowFirstColumn="0" w:firstRowLastColumn="0" w:lastRowFirstColumn="0" w:lastRowLastColumn="0"/>
            <w:tcW w:w="7797" w:type="dxa"/>
            <w:tcBorders>
              <w:top w:val="single" w:sz="4" w:space="0" w:color="auto"/>
              <w:bottom w:val="single" w:sz="4" w:space="0" w:color="auto"/>
            </w:tcBorders>
          </w:tcPr>
          <w:p w:rsidR="00355576" w:rsidRPr="00DD53B3" w:rsidRDefault="00355576" w:rsidP="00133E76">
            <w:pPr>
              <w:ind w:left="360"/>
            </w:pPr>
            <w:r w:rsidRPr="00DD53B3">
              <w:t>Подготовка:</w:t>
            </w:r>
          </w:p>
          <w:p w:rsidR="00355576" w:rsidRPr="00DD53B3" w:rsidRDefault="00355576" w:rsidP="00133E76">
            <w:pPr>
              <w:ind w:left="360"/>
            </w:pPr>
            <w:r w:rsidRPr="00DD53B3">
              <w:t>В период с 2002 по 2007 год Министерство организовало много учебных пр</w:t>
            </w:r>
            <w:r w:rsidRPr="00DD53B3">
              <w:t>о</w:t>
            </w:r>
            <w:r w:rsidRPr="00DD53B3">
              <w:t>грамм в центре и на местах для учителей, преподающих на всех уровнях. Эт</w:t>
            </w:r>
            <w:r w:rsidRPr="00DD53B3">
              <w:t>и</w:t>
            </w:r>
            <w:r w:rsidRPr="00DD53B3">
              <w:t>ми программами были охвачены приблизительно 347 200 участников из всех мухафаз страны. Учитывая важность подготовки и ее эффективность в повыш</w:t>
            </w:r>
            <w:r w:rsidRPr="00DD53B3">
              <w:t>е</w:t>
            </w:r>
            <w:r w:rsidRPr="00DD53B3">
              <w:t>нии качества преподавания, в Министерстве был создан сектор подготовки и профессионального роста с предписанием планировать и осуществлять пр</w:t>
            </w:r>
            <w:r w:rsidRPr="00DD53B3">
              <w:t>о</w:t>
            </w:r>
            <w:r w:rsidRPr="00DD53B3">
              <w:t>граммы по подготовке и повышению профессионального роста уч</w:t>
            </w:r>
            <w:r w:rsidRPr="00DD53B3">
              <w:t>и</w:t>
            </w:r>
            <w:r w:rsidRPr="00DD53B3">
              <w:t>телей.</w:t>
            </w:r>
          </w:p>
          <w:p w:rsidR="00355576" w:rsidRPr="00DD53B3" w:rsidRDefault="00355576" w:rsidP="00133E76">
            <w:pPr>
              <w:ind w:left="360"/>
            </w:pPr>
            <w:r w:rsidRPr="00DD53B3">
              <w:t>Квалификации:</w:t>
            </w:r>
          </w:p>
          <w:p w:rsidR="00355576" w:rsidRPr="00DD53B3" w:rsidRDefault="00355576" w:rsidP="00133E76">
            <w:pPr>
              <w:ind w:left="360"/>
            </w:pPr>
            <w:r w:rsidRPr="00DD53B3">
              <w:t>В 2006 году 2 253 учителя обоих полов повысили свою квалификацию от "о</w:t>
            </w:r>
            <w:r w:rsidRPr="00DD53B3">
              <w:t>б</w:t>
            </w:r>
            <w:r w:rsidRPr="00DD53B3">
              <w:t>щего среднего" до "промежуточного диплома". В 2007 году 3 621 уч</w:t>
            </w:r>
            <w:r w:rsidRPr="00DD53B3">
              <w:t>и</w:t>
            </w:r>
            <w:r w:rsidRPr="00DD53B3">
              <w:t>тель обоих полов повысили свою квалификацию, в то время как 156 преподавателей ста</w:t>
            </w:r>
            <w:r w:rsidRPr="00DD53B3">
              <w:t>р</w:t>
            </w:r>
            <w:r w:rsidRPr="00DD53B3">
              <w:t>шего звена обучались по программам магистра и доктора в Йемене и за гран</w:t>
            </w:r>
            <w:r w:rsidRPr="00DD53B3">
              <w:t>и</w:t>
            </w:r>
            <w:r w:rsidRPr="00DD53B3">
              <w:t>цей.</w:t>
            </w:r>
          </w:p>
        </w:tc>
      </w:tr>
      <w:tr w:rsidR="00355576" w:rsidRPr="00DD53B3" w:rsidTr="00C26957">
        <w:tc>
          <w:tcPr>
            <w:tcW w:w="434" w:type="dxa"/>
            <w:tcBorders>
              <w:top w:val="single" w:sz="4" w:space="0" w:color="auto"/>
              <w:bottom w:val="single" w:sz="12" w:space="0" w:color="auto"/>
            </w:tcBorders>
          </w:tcPr>
          <w:p w:rsidR="00355576" w:rsidRPr="00DD53B3" w:rsidRDefault="00355576" w:rsidP="00133E76"/>
        </w:tc>
        <w:tc>
          <w:tcPr>
            <w:tcW w:w="1456" w:type="dxa"/>
            <w:tcBorders>
              <w:top w:val="single" w:sz="4" w:space="0" w:color="auto"/>
              <w:bottom w:val="single" w:sz="12" w:space="0" w:color="auto"/>
            </w:tcBorders>
          </w:tcPr>
          <w:p w:rsidR="00355576" w:rsidRPr="00DD53B3" w:rsidRDefault="00355576" w:rsidP="00133E76">
            <w:r w:rsidRPr="00DD53B3">
              <w:t>8. Оборудов</w:t>
            </w:r>
            <w:r w:rsidRPr="00DD53B3">
              <w:t>а</w:t>
            </w:r>
            <w:r w:rsidRPr="00DD53B3">
              <w:t>ние</w:t>
            </w:r>
            <w:r>
              <w:t>:</w:t>
            </w:r>
          </w:p>
        </w:tc>
        <w:tc>
          <w:tcPr>
            <w:cnfStyle w:val="000100000000" w:firstRow="0" w:lastRow="0" w:firstColumn="0" w:lastColumn="1" w:oddVBand="0" w:evenVBand="0" w:oddHBand="0" w:evenHBand="0" w:firstRowFirstColumn="0" w:firstRowLastColumn="0" w:lastRowFirstColumn="0" w:lastRowLastColumn="0"/>
            <w:tcW w:w="7797" w:type="dxa"/>
            <w:tcBorders>
              <w:top w:val="single" w:sz="4" w:space="0" w:color="auto"/>
            </w:tcBorders>
          </w:tcPr>
          <w:p w:rsidR="00355576" w:rsidRPr="00DD53B3" w:rsidRDefault="00355576" w:rsidP="00133E76">
            <w:pPr>
              <w:ind w:left="360"/>
            </w:pPr>
            <w:r w:rsidRPr="00DD53B3">
              <w:t>В рамках обязательства государства относительно обеспечения бесплатного о</w:t>
            </w:r>
            <w:r w:rsidRPr="00DD53B3">
              <w:t>б</w:t>
            </w:r>
            <w:r w:rsidRPr="00DD53B3">
              <w:t>разования для всех своих граждан Министерство образования обеспеч</w:t>
            </w:r>
            <w:r w:rsidRPr="00DD53B3">
              <w:t>и</w:t>
            </w:r>
            <w:r w:rsidRPr="00DD53B3">
              <w:t>вает школы на текущей основе всем необходимым для образования, включая па</w:t>
            </w:r>
            <w:r w:rsidRPr="00DD53B3">
              <w:t>р</w:t>
            </w:r>
            <w:r w:rsidRPr="00DD53B3">
              <w:t>ты, столы, рабочие места, мел, учебные планы и другие предметы, включая адм</w:t>
            </w:r>
            <w:r w:rsidRPr="00DD53B3">
              <w:t>и</w:t>
            </w:r>
            <w:r w:rsidRPr="00DD53B3">
              <w:t>нистративно-офисную технику. Ежегодно Министерство публикует и распр</w:t>
            </w:r>
            <w:r w:rsidRPr="00DD53B3">
              <w:t>о</w:t>
            </w:r>
            <w:r w:rsidRPr="00DD53B3">
              <w:t>страняет бесплатно приблизительно 50 млн. учебников и пособий для учителей.</w:t>
            </w:r>
          </w:p>
        </w:tc>
      </w:tr>
    </w:tbl>
    <w:p w:rsidR="00355576" w:rsidRPr="00DD53B3" w:rsidRDefault="00355576" w:rsidP="00C26957">
      <w:pPr>
        <w:pStyle w:val="SingleTxtGR0"/>
        <w:pageBreakBefore/>
        <w:spacing w:before="240"/>
        <w:jc w:val="left"/>
        <w:rPr>
          <w:b/>
        </w:rPr>
      </w:pPr>
      <w:r w:rsidRPr="00DD53B3">
        <w:rPr>
          <w:b/>
        </w:rPr>
        <w:t xml:space="preserve">Учебное оборудование и материалы, предоставленные школам </w:t>
      </w:r>
      <w:r w:rsidRPr="00DD53B3">
        <w:rPr>
          <w:b/>
        </w:rPr>
        <w:br/>
        <w:t>в 2003−2007 годах</w:t>
      </w:r>
    </w:p>
    <w:tbl>
      <w:tblPr>
        <w:tblW w:w="7377" w:type="dxa"/>
        <w:jc w:val="center"/>
        <w:tblLayout w:type="fixed"/>
        <w:tblCellMar>
          <w:left w:w="0" w:type="dxa"/>
          <w:right w:w="0" w:type="dxa"/>
        </w:tblCellMar>
        <w:tblLook w:val="01E0" w:firstRow="1" w:lastRow="1" w:firstColumn="1" w:lastColumn="1" w:noHBand="0" w:noVBand="0"/>
      </w:tblPr>
      <w:tblGrid>
        <w:gridCol w:w="2840"/>
        <w:gridCol w:w="1254"/>
        <w:gridCol w:w="1045"/>
        <w:gridCol w:w="1254"/>
        <w:gridCol w:w="984"/>
      </w:tblGrid>
      <w:tr w:rsidR="00355576" w:rsidRPr="00DD53B3" w:rsidTr="00133E76">
        <w:trPr>
          <w:jc w:val="center"/>
        </w:trPr>
        <w:tc>
          <w:tcPr>
            <w:tcW w:w="2840" w:type="dxa"/>
            <w:tcBorders>
              <w:top w:val="single" w:sz="4" w:space="0" w:color="auto"/>
              <w:bottom w:val="single" w:sz="12" w:space="0" w:color="auto"/>
            </w:tcBorders>
            <w:shd w:val="clear" w:color="auto" w:fill="auto"/>
          </w:tcPr>
          <w:p w:rsidR="00355576" w:rsidRPr="005F733A" w:rsidRDefault="00355576" w:rsidP="00133E76">
            <w:pPr>
              <w:tabs>
                <w:tab w:val="right" w:pos="851"/>
              </w:tabs>
              <w:spacing w:before="80" w:after="80" w:line="200" w:lineRule="atLeast"/>
              <w:ind w:left="113" w:right="113"/>
              <w:rPr>
                <w:i/>
                <w:sz w:val="16"/>
                <w:szCs w:val="16"/>
              </w:rPr>
            </w:pPr>
            <w:r w:rsidRPr="005F733A">
              <w:rPr>
                <w:i/>
                <w:sz w:val="16"/>
                <w:szCs w:val="16"/>
              </w:rPr>
              <w:t>Год</w:t>
            </w:r>
          </w:p>
        </w:tc>
        <w:tc>
          <w:tcPr>
            <w:tcW w:w="1254" w:type="dxa"/>
            <w:tcBorders>
              <w:top w:val="single" w:sz="4" w:space="0" w:color="auto"/>
              <w:bottom w:val="single" w:sz="12" w:space="0" w:color="auto"/>
            </w:tcBorders>
            <w:shd w:val="clear" w:color="auto" w:fill="auto"/>
          </w:tcPr>
          <w:p w:rsidR="00355576" w:rsidRPr="005F733A" w:rsidRDefault="00355576" w:rsidP="00133E76">
            <w:pPr>
              <w:tabs>
                <w:tab w:val="right" w:pos="851"/>
              </w:tabs>
              <w:spacing w:before="80" w:after="80" w:line="200" w:lineRule="atLeast"/>
              <w:ind w:left="113" w:right="113"/>
              <w:jc w:val="right"/>
              <w:rPr>
                <w:i/>
                <w:sz w:val="16"/>
                <w:szCs w:val="16"/>
                <w:rtl/>
              </w:rPr>
            </w:pPr>
            <w:r w:rsidRPr="005F733A">
              <w:rPr>
                <w:i/>
                <w:sz w:val="16"/>
                <w:szCs w:val="16"/>
                <w:rtl/>
              </w:rPr>
              <w:t>2003</w:t>
            </w:r>
          </w:p>
        </w:tc>
        <w:tc>
          <w:tcPr>
            <w:tcW w:w="1045" w:type="dxa"/>
            <w:tcBorders>
              <w:top w:val="single" w:sz="4" w:space="0" w:color="auto"/>
              <w:bottom w:val="single" w:sz="12" w:space="0" w:color="auto"/>
            </w:tcBorders>
            <w:shd w:val="clear" w:color="auto" w:fill="auto"/>
          </w:tcPr>
          <w:p w:rsidR="00355576" w:rsidRPr="005F733A" w:rsidRDefault="00355576" w:rsidP="00133E76">
            <w:pPr>
              <w:tabs>
                <w:tab w:val="right" w:pos="851"/>
              </w:tabs>
              <w:spacing w:before="80" w:after="80" w:line="200" w:lineRule="atLeast"/>
              <w:ind w:left="113" w:right="113"/>
              <w:jc w:val="right"/>
              <w:rPr>
                <w:i/>
                <w:sz w:val="16"/>
                <w:szCs w:val="16"/>
                <w:rtl/>
              </w:rPr>
            </w:pPr>
            <w:r w:rsidRPr="005F733A">
              <w:rPr>
                <w:i/>
                <w:sz w:val="16"/>
                <w:szCs w:val="16"/>
                <w:rtl/>
              </w:rPr>
              <w:t>2006</w:t>
            </w:r>
          </w:p>
        </w:tc>
        <w:tc>
          <w:tcPr>
            <w:tcW w:w="1254" w:type="dxa"/>
            <w:tcBorders>
              <w:top w:val="single" w:sz="4" w:space="0" w:color="auto"/>
              <w:bottom w:val="single" w:sz="12" w:space="0" w:color="auto"/>
            </w:tcBorders>
            <w:shd w:val="clear" w:color="auto" w:fill="auto"/>
          </w:tcPr>
          <w:p w:rsidR="00355576" w:rsidRPr="005F733A" w:rsidRDefault="00355576" w:rsidP="00133E76">
            <w:pPr>
              <w:tabs>
                <w:tab w:val="right" w:pos="851"/>
              </w:tabs>
              <w:spacing w:before="80" w:after="80" w:line="200" w:lineRule="atLeast"/>
              <w:ind w:left="113" w:right="113"/>
              <w:jc w:val="right"/>
              <w:rPr>
                <w:i/>
                <w:sz w:val="16"/>
                <w:szCs w:val="16"/>
                <w:rtl/>
              </w:rPr>
            </w:pPr>
            <w:r w:rsidRPr="005F733A">
              <w:rPr>
                <w:i/>
                <w:sz w:val="16"/>
                <w:szCs w:val="16"/>
                <w:rtl/>
              </w:rPr>
              <w:t>2007</w:t>
            </w:r>
          </w:p>
        </w:tc>
        <w:tc>
          <w:tcPr>
            <w:tcW w:w="984" w:type="dxa"/>
            <w:tcBorders>
              <w:top w:val="single" w:sz="4" w:space="0" w:color="auto"/>
              <w:bottom w:val="single" w:sz="12" w:space="0" w:color="auto"/>
            </w:tcBorders>
            <w:shd w:val="clear" w:color="auto" w:fill="auto"/>
          </w:tcPr>
          <w:p w:rsidR="00355576" w:rsidRPr="005F733A" w:rsidRDefault="00355576" w:rsidP="00133E76">
            <w:pPr>
              <w:tabs>
                <w:tab w:val="right" w:pos="851"/>
              </w:tabs>
              <w:spacing w:before="80" w:after="80" w:line="200" w:lineRule="atLeast"/>
              <w:ind w:left="113" w:right="113"/>
              <w:jc w:val="right"/>
              <w:rPr>
                <w:i/>
                <w:sz w:val="16"/>
                <w:szCs w:val="16"/>
                <w:rtl/>
              </w:rPr>
            </w:pPr>
            <w:r w:rsidRPr="005F733A">
              <w:rPr>
                <w:i/>
                <w:sz w:val="16"/>
                <w:szCs w:val="16"/>
              </w:rPr>
              <w:t>Итого</w:t>
            </w:r>
          </w:p>
        </w:tc>
      </w:tr>
      <w:tr w:rsidR="00355576" w:rsidRPr="00DD53B3" w:rsidTr="00133E76">
        <w:trPr>
          <w:jc w:val="center"/>
        </w:trPr>
        <w:tc>
          <w:tcPr>
            <w:tcW w:w="2840" w:type="dxa"/>
            <w:tcBorders>
              <w:top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rPr>
                <w:sz w:val="18"/>
                <w:szCs w:val="18"/>
                <w:rtl/>
              </w:rPr>
            </w:pPr>
            <w:r w:rsidRPr="00DD53B3">
              <w:rPr>
                <w:sz w:val="18"/>
                <w:szCs w:val="18"/>
              </w:rPr>
              <w:t>Ксероксы</w:t>
            </w:r>
          </w:p>
        </w:tc>
        <w:tc>
          <w:tcPr>
            <w:tcW w:w="1254" w:type="dxa"/>
            <w:tcBorders>
              <w:top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jc w:val="right"/>
              <w:rPr>
                <w:i/>
                <w:sz w:val="18"/>
                <w:szCs w:val="18"/>
                <w:rtl/>
              </w:rPr>
            </w:pPr>
            <w:r w:rsidRPr="00DD53B3">
              <w:rPr>
                <w:i/>
                <w:sz w:val="18"/>
                <w:szCs w:val="18"/>
                <w:rtl/>
              </w:rPr>
              <w:t>-</w:t>
            </w:r>
          </w:p>
        </w:tc>
        <w:tc>
          <w:tcPr>
            <w:tcW w:w="1045" w:type="dxa"/>
            <w:tcBorders>
              <w:top w:val="single" w:sz="12" w:space="0" w:color="auto"/>
            </w:tcBorders>
            <w:shd w:val="clear" w:color="auto" w:fill="auto"/>
          </w:tcPr>
          <w:p w:rsidR="00355576" w:rsidRPr="00DD53B3" w:rsidRDefault="00355576" w:rsidP="00133E76">
            <w:pPr>
              <w:tabs>
                <w:tab w:val="right" w:pos="851"/>
              </w:tabs>
              <w:spacing w:before="40" w:after="40" w:line="200" w:lineRule="atLeast"/>
              <w:ind w:right="113"/>
              <w:jc w:val="right"/>
              <w:rPr>
                <w:sz w:val="18"/>
                <w:szCs w:val="18"/>
                <w:rtl/>
              </w:rPr>
            </w:pPr>
            <w:r w:rsidRPr="00DD53B3">
              <w:rPr>
                <w:sz w:val="18"/>
                <w:szCs w:val="18"/>
              </w:rPr>
              <w:t>13 480</w:t>
            </w:r>
          </w:p>
        </w:tc>
        <w:tc>
          <w:tcPr>
            <w:tcW w:w="1254" w:type="dxa"/>
            <w:tcBorders>
              <w:top w:val="single" w:sz="12" w:space="0" w:color="auto"/>
            </w:tcBorders>
            <w:shd w:val="clear" w:color="auto" w:fill="auto"/>
          </w:tcPr>
          <w:p w:rsidR="00355576" w:rsidRPr="00DD53B3" w:rsidRDefault="00355576" w:rsidP="00133E76">
            <w:pPr>
              <w:tabs>
                <w:tab w:val="right" w:pos="851"/>
              </w:tabs>
              <w:spacing w:before="40" w:after="40" w:line="200" w:lineRule="atLeast"/>
              <w:ind w:right="113"/>
              <w:jc w:val="right"/>
              <w:rPr>
                <w:sz w:val="18"/>
                <w:szCs w:val="18"/>
                <w:rtl/>
              </w:rPr>
            </w:pPr>
            <w:r w:rsidRPr="00DD53B3">
              <w:rPr>
                <w:sz w:val="18"/>
                <w:szCs w:val="18"/>
              </w:rPr>
              <w:t>3 050</w:t>
            </w:r>
          </w:p>
        </w:tc>
        <w:tc>
          <w:tcPr>
            <w:tcW w:w="984" w:type="dxa"/>
            <w:tcBorders>
              <w:top w:val="single" w:sz="12" w:space="0" w:color="auto"/>
            </w:tcBorders>
            <w:shd w:val="clear" w:color="auto" w:fill="auto"/>
          </w:tcPr>
          <w:p w:rsidR="00355576" w:rsidRPr="00DD53B3" w:rsidRDefault="00355576" w:rsidP="00133E76">
            <w:pPr>
              <w:tabs>
                <w:tab w:val="right" w:pos="851"/>
              </w:tabs>
              <w:spacing w:before="40" w:after="40" w:line="200" w:lineRule="atLeast"/>
              <w:ind w:right="113"/>
              <w:jc w:val="right"/>
              <w:rPr>
                <w:sz w:val="18"/>
                <w:szCs w:val="18"/>
                <w:rtl/>
              </w:rPr>
            </w:pPr>
            <w:r w:rsidRPr="00DD53B3">
              <w:rPr>
                <w:sz w:val="18"/>
                <w:szCs w:val="18"/>
              </w:rPr>
              <w:t>16 530</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Кондиционеры</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1 176</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1 176</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Батареи солнечной эне</w:t>
            </w:r>
            <w:r w:rsidRPr="00DD53B3">
              <w:rPr>
                <w:sz w:val="18"/>
                <w:szCs w:val="18"/>
              </w:rPr>
              <w:t>р</w:t>
            </w:r>
            <w:r w:rsidRPr="00DD53B3">
              <w:rPr>
                <w:sz w:val="18"/>
                <w:szCs w:val="18"/>
              </w:rPr>
              <w:t>гии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38</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38</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Школьные радиоустано</w:t>
            </w:r>
            <w:r w:rsidRPr="00DD53B3">
              <w:rPr>
                <w:sz w:val="18"/>
                <w:szCs w:val="18"/>
              </w:rPr>
              <w:t>в</w:t>
            </w:r>
            <w:r w:rsidRPr="00DD53B3">
              <w:rPr>
                <w:sz w:val="18"/>
                <w:szCs w:val="18"/>
              </w:rPr>
              <w:t>ки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2 665</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4 836</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5 012</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Камеры</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143</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618</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761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Телевизоры</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807</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223</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1 091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Радио</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Видео</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Школьные библиотеки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392</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392</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Аккумуляторные батареи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200</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200</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Принтеры</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807</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597</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200</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Pr>
            </w:pPr>
            <w:r w:rsidRPr="00DD53B3">
              <w:rPr>
                <w:sz w:val="18"/>
                <w:szCs w:val="18"/>
              </w:rPr>
              <w:t>60</w:t>
            </w:r>
            <w:r>
              <w:rPr>
                <w:sz w:val="18"/>
                <w:szCs w:val="18"/>
              </w:rPr>
              <w:t>,</w:t>
            </w:r>
            <w:r w:rsidRPr="00DD53B3">
              <w:rPr>
                <w:sz w:val="18"/>
                <w:szCs w:val="18"/>
              </w:rPr>
              <w:t>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ДВД</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223</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223</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Магнитофоны</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1 567</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3 812</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223</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4 191</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lang w:bidi="ar-YE"/>
              </w:rPr>
              <w:t>Приемники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62</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223</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285</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lang w:bidi="ar-YE"/>
              </w:rPr>
              <w:t>Рабочие классы и лаборат</w:t>
            </w:r>
            <w:r w:rsidRPr="00DD53B3">
              <w:rPr>
                <w:sz w:val="18"/>
                <w:szCs w:val="18"/>
                <w:lang w:bidi="ar-YE"/>
              </w:rPr>
              <w:t>о</w:t>
            </w:r>
            <w:r w:rsidRPr="00DD53B3">
              <w:rPr>
                <w:sz w:val="18"/>
                <w:szCs w:val="18"/>
                <w:lang w:bidi="ar-YE"/>
              </w:rPr>
              <w:t>рии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1 774</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494</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2 268</w:t>
            </w:r>
          </w:p>
        </w:tc>
      </w:tr>
      <w:tr w:rsidR="00355576" w:rsidRPr="00DD53B3" w:rsidTr="00133E76">
        <w:trPr>
          <w:jc w:val="center"/>
        </w:trPr>
        <w:tc>
          <w:tcPr>
            <w:tcW w:w="2840" w:type="dxa"/>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Компьютерные рабочие ста</w:t>
            </w:r>
            <w:r w:rsidRPr="00DD53B3">
              <w:rPr>
                <w:sz w:val="18"/>
                <w:szCs w:val="18"/>
              </w:rPr>
              <w:t>н</w:t>
            </w:r>
            <w:r w:rsidRPr="00DD53B3">
              <w:rPr>
                <w:sz w:val="18"/>
                <w:szCs w:val="18"/>
              </w:rPr>
              <w:t>ции</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045"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i/>
                <w:sz w:val="18"/>
                <w:szCs w:val="18"/>
                <w:rtl/>
              </w:rPr>
              <w:t>-</w:t>
            </w:r>
          </w:p>
        </w:tc>
        <w:tc>
          <w:tcPr>
            <w:tcW w:w="125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62</w:t>
            </w:r>
          </w:p>
        </w:tc>
        <w:tc>
          <w:tcPr>
            <w:tcW w:w="984" w:type="dxa"/>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62</w:t>
            </w:r>
          </w:p>
        </w:tc>
      </w:tr>
      <w:tr w:rsidR="00355576" w:rsidRPr="00DD53B3" w:rsidTr="00133E76">
        <w:trPr>
          <w:jc w:val="center"/>
        </w:trPr>
        <w:tc>
          <w:tcPr>
            <w:tcW w:w="2840" w:type="dxa"/>
            <w:tcBorders>
              <w:bottom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rPr>
                <w:sz w:val="18"/>
                <w:szCs w:val="18"/>
              </w:rPr>
            </w:pPr>
            <w:r w:rsidRPr="00DD53B3">
              <w:rPr>
                <w:sz w:val="18"/>
                <w:szCs w:val="18"/>
              </w:rPr>
              <w:t>Компьютеры</w:t>
            </w:r>
          </w:p>
        </w:tc>
        <w:tc>
          <w:tcPr>
            <w:tcW w:w="1254" w:type="dxa"/>
            <w:tcBorders>
              <w:bottom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821</w:t>
            </w:r>
          </w:p>
        </w:tc>
        <w:tc>
          <w:tcPr>
            <w:tcW w:w="1045" w:type="dxa"/>
            <w:tcBorders>
              <w:bottom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5 592</w:t>
            </w:r>
          </w:p>
        </w:tc>
        <w:tc>
          <w:tcPr>
            <w:tcW w:w="1254" w:type="dxa"/>
            <w:tcBorders>
              <w:bottom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tl/>
              </w:rPr>
              <w:t>200</w:t>
            </w:r>
          </w:p>
        </w:tc>
        <w:tc>
          <w:tcPr>
            <w:tcW w:w="984" w:type="dxa"/>
            <w:tcBorders>
              <w:bottom w:val="single" w:sz="12" w:space="0" w:color="auto"/>
            </w:tcBorders>
            <w:shd w:val="clear" w:color="auto" w:fill="auto"/>
          </w:tcPr>
          <w:p w:rsidR="00355576" w:rsidRPr="00DD53B3" w:rsidRDefault="00355576" w:rsidP="00133E76">
            <w:pPr>
              <w:tabs>
                <w:tab w:val="right" w:pos="851"/>
              </w:tabs>
              <w:spacing w:before="40" w:after="40" w:line="200" w:lineRule="atLeast"/>
              <w:ind w:left="113" w:right="113"/>
              <w:jc w:val="right"/>
              <w:rPr>
                <w:sz w:val="18"/>
                <w:szCs w:val="18"/>
                <w:rtl/>
              </w:rPr>
            </w:pPr>
            <w:r w:rsidRPr="00DD53B3">
              <w:rPr>
                <w:sz w:val="18"/>
                <w:szCs w:val="18"/>
              </w:rPr>
              <w:t>6 613</w:t>
            </w:r>
          </w:p>
        </w:tc>
      </w:tr>
    </w:tbl>
    <w:p w:rsidR="00355576" w:rsidRDefault="00355576" w:rsidP="00355576"/>
    <w:p w:rsidR="00355576" w:rsidRDefault="00355576" w:rsidP="00355576">
      <w:pPr>
        <w:pStyle w:val="Heading1"/>
        <w:spacing w:after="120" w:line="240" w:lineRule="atLeast"/>
        <w:ind w:left="1134" w:right="1128" w:hanging="1134"/>
        <w:jc w:val="left"/>
      </w:pPr>
      <w:r w:rsidRPr="00355576">
        <w:tab/>
      </w:r>
      <w:r w:rsidRPr="00355576">
        <w:tab/>
      </w:r>
      <w:r>
        <w:t>Программы подготовки школьного персонала и число участников,</w:t>
      </w:r>
      <w:r>
        <w:br/>
        <w:t>2002</w:t>
      </w:r>
      <w:r w:rsidRPr="00042790">
        <w:t>-</w:t>
      </w:r>
      <w:r>
        <w:t>2007 годы</w:t>
      </w:r>
    </w:p>
    <w:tbl>
      <w:tblPr>
        <w:tblStyle w:val="TabNum"/>
        <w:tblW w:w="8504" w:type="dxa"/>
        <w:tblInd w:w="1134" w:type="dxa"/>
        <w:tblLook w:val="01E0" w:firstRow="1" w:lastRow="1" w:firstColumn="1" w:lastColumn="1" w:noHBand="0" w:noVBand="0"/>
      </w:tblPr>
      <w:tblGrid>
        <w:gridCol w:w="2884"/>
        <w:gridCol w:w="790"/>
        <w:gridCol w:w="793"/>
        <w:gridCol w:w="791"/>
        <w:gridCol w:w="793"/>
        <w:gridCol w:w="791"/>
        <w:gridCol w:w="793"/>
        <w:gridCol w:w="869"/>
      </w:tblGrid>
      <w:tr w:rsidR="00355576" w:rsidRPr="00EA20C4" w:rsidTr="00EC1304">
        <w:trPr>
          <w:tblHeader/>
        </w:trPr>
        <w:tc>
          <w:tcPr>
            <w:cnfStyle w:val="001000000000" w:firstRow="0" w:lastRow="0" w:firstColumn="1" w:lastColumn="0" w:oddVBand="0" w:evenVBand="0" w:oddHBand="0" w:evenHBand="0" w:firstRowFirstColumn="0" w:firstRowLastColumn="0" w:lastRowFirstColumn="0" w:lastRowLastColumn="0"/>
            <w:tcW w:w="1696" w:type="pct"/>
            <w:tcBorders>
              <w:bottom w:val="single" w:sz="12" w:space="0" w:color="auto"/>
            </w:tcBorders>
            <w:shd w:val="clear" w:color="auto" w:fill="auto"/>
          </w:tcPr>
          <w:p w:rsidR="00355576" w:rsidRPr="00EA20C4" w:rsidRDefault="00355576" w:rsidP="00133E76">
            <w:pPr>
              <w:spacing w:before="80" w:after="80" w:line="200" w:lineRule="exact"/>
              <w:rPr>
                <w:i/>
                <w:sz w:val="16"/>
              </w:rPr>
            </w:pPr>
            <w:r w:rsidRPr="00EA20C4">
              <w:rPr>
                <w:i/>
                <w:sz w:val="16"/>
              </w:rPr>
              <w:t>Описание</w:t>
            </w:r>
          </w:p>
        </w:tc>
        <w:tc>
          <w:tcPr>
            <w:tcW w:w="465"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2002</w:t>
            </w:r>
          </w:p>
        </w:tc>
        <w:tc>
          <w:tcPr>
            <w:tcW w:w="466"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w:t>
            </w:r>
            <w:r>
              <w:rPr>
                <w:i/>
                <w:sz w:val="16"/>
              </w:rPr>
              <w:t>3</w:t>
            </w:r>
          </w:p>
        </w:tc>
        <w:tc>
          <w:tcPr>
            <w:tcW w:w="465"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2004</w:t>
            </w:r>
          </w:p>
        </w:tc>
        <w:tc>
          <w:tcPr>
            <w:tcW w:w="466"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2005</w:t>
            </w:r>
          </w:p>
        </w:tc>
        <w:tc>
          <w:tcPr>
            <w:tcW w:w="465"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2006</w:t>
            </w:r>
          </w:p>
        </w:tc>
        <w:tc>
          <w:tcPr>
            <w:tcW w:w="466"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2007</w:t>
            </w:r>
          </w:p>
        </w:tc>
        <w:tc>
          <w:tcPr>
            <w:tcW w:w="512" w:type="pct"/>
            <w:tcBorders>
              <w:top w:val="single" w:sz="4" w:space="0" w:color="auto"/>
              <w:bottom w:val="single" w:sz="12" w:space="0" w:color="auto"/>
            </w:tcBorders>
            <w:shd w:val="clear" w:color="auto" w:fill="auto"/>
          </w:tcPr>
          <w:p w:rsidR="00355576" w:rsidRPr="00EA20C4"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A20C4">
              <w:rPr>
                <w:i/>
                <w:sz w:val="16"/>
              </w:rPr>
              <w:t>Общее число уч</w:t>
            </w:r>
            <w:r w:rsidRPr="00EA20C4">
              <w:rPr>
                <w:i/>
                <w:sz w:val="16"/>
              </w:rPr>
              <w:t>а</w:t>
            </w:r>
            <w:r w:rsidRPr="00EA20C4">
              <w:rPr>
                <w:i/>
                <w:sz w:val="16"/>
              </w:rPr>
              <w:t>стников</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Borders>
              <w:top w:val="single" w:sz="12" w:space="0" w:color="auto"/>
            </w:tcBorders>
          </w:tcPr>
          <w:p w:rsidR="00355576" w:rsidRPr="00EA20C4" w:rsidRDefault="00355576" w:rsidP="00133E76">
            <w:r>
              <w:t>П</w:t>
            </w:r>
            <w:r w:rsidRPr="00EA20C4">
              <w:t>одготовка учителей</w:t>
            </w:r>
          </w:p>
        </w:tc>
        <w:tc>
          <w:tcPr>
            <w:tcW w:w="465"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w:t>
            </w:r>
            <w:r>
              <w:t xml:space="preserve"> </w:t>
            </w:r>
            <w:r w:rsidRPr="00EA20C4">
              <w:t>527</w:t>
            </w:r>
          </w:p>
        </w:tc>
        <w:tc>
          <w:tcPr>
            <w:tcW w:w="466"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806</w:t>
            </w:r>
          </w:p>
        </w:tc>
        <w:tc>
          <w:tcPr>
            <w:tcW w:w="466"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w:t>
            </w:r>
            <w:r>
              <w:t xml:space="preserve"> </w:t>
            </w:r>
            <w:r w:rsidRPr="00EA20C4">
              <w:t>502</w:t>
            </w:r>
          </w:p>
        </w:tc>
        <w:tc>
          <w:tcPr>
            <w:tcW w:w="465"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7</w:t>
            </w:r>
            <w:r>
              <w:t xml:space="preserve"> </w:t>
            </w:r>
            <w:r w:rsidRPr="00EA20C4">
              <w:t>812</w:t>
            </w:r>
          </w:p>
        </w:tc>
        <w:tc>
          <w:tcPr>
            <w:tcW w:w="466"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8</w:t>
            </w:r>
            <w:r>
              <w:t xml:space="preserve"> </w:t>
            </w:r>
            <w:r w:rsidRPr="00EA20C4">
              <w:t>590</w:t>
            </w:r>
          </w:p>
        </w:tc>
        <w:tc>
          <w:tcPr>
            <w:tcW w:w="512" w:type="pct"/>
            <w:tcBorders>
              <w:top w:val="single" w:sz="12"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20</w:t>
            </w:r>
            <w:r>
              <w:t xml:space="preserve"> </w:t>
            </w:r>
            <w:r w:rsidRPr="00EA20C4">
              <w:t>237</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Подготовка учителей</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16</w:t>
            </w:r>
            <w:r>
              <w:t xml:space="preserve"> </w:t>
            </w:r>
            <w:r w:rsidRPr="00EA20C4">
              <w:t>627</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4</w:t>
            </w:r>
            <w:r>
              <w:t xml:space="preserve"> </w:t>
            </w:r>
            <w:r w:rsidRPr="00EA20C4">
              <w:t>900</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49</w:t>
            </w:r>
            <w:r>
              <w:t xml:space="preserve"> </w:t>
            </w:r>
            <w:r w:rsidRPr="00EA20C4">
              <w:t>263</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26</w:t>
            </w:r>
            <w:r>
              <w:t xml:space="preserve"> </w:t>
            </w:r>
            <w:r w:rsidRPr="00EA20C4">
              <w:t>869</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88</w:t>
            </w:r>
            <w:r>
              <w:t xml:space="preserve"> </w:t>
            </w:r>
            <w:r w:rsidRPr="00EA20C4">
              <w:t>714</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86</w:t>
            </w:r>
            <w:r>
              <w:t xml:space="preserve"> </w:t>
            </w:r>
            <w:r w:rsidRPr="00EA20C4">
              <w:t>551</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272</w:t>
            </w:r>
            <w:r>
              <w:t xml:space="preserve"> </w:t>
            </w:r>
            <w:r w:rsidRPr="00EA20C4">
              <w:t>924</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Методика и составление прое</w:t>
            </w:r>
            <w:r w:rsidRPr="00EA20C4">
              <w:t>к</w:t>
            </w:r>
            <w:r w:rsidRPr="00EA20C4">
              <w:t>тов</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100</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107</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3</w:t>
            </w:r>
            <w:r>
              <w:t xml:space="preserve"> </w:t>
            </w:r>
            <w:r w:rsidRPr="00EA20C4">
              <w:t>468</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44</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3</w:t>
            </w:r>
            <w:r>
              <w:t xml:space="preserve"> </w:t>
            </w:r>
            <w:r w:rsidRPr="00EA20C4">
              <w:t>719</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Школьная админис</w:t>
            </w:r>
            <w:r w:rsidRPr="00EA20C4">
              <w:t>т</w:t>
            </w:r>
            <w:r w:rsidRPr="00EA20C4">
              <w:t>рация</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123</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2</w:t>
            </w:r>
            <w:r>
              <w:t xml:space="preserve"> </w:t>
            </w:r>
            <w:r w:rsidRPr="00EA20C4">
              <w:t>986</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10</w:t>
            </w:r>
            <w:r>
              <w:t xml:space="preserve"> </w:t>
            </w:r>
            <w:r w:rsidRPr="00EA20C4">
              <w:t>464</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11</w:t>
            </w:r>
            <w:r>
              <w:t xml:space="preserve"> </w:t>
            </w:r>
            <w:r w:rsidRPr="00EA20C4">
              <w:t>380</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760</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17</w:t>
            </w:r>
            <w:r>
              <w:t xml:space="preserve"> </w:t>
            </w:r>
            <w:r w:rsidRPr="00EA20C4">
              <w:t>442</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43</w:t>
            </w:r>
            <w:r>
              <w:t xml:space="preserve"> </w:t>
            </w:r>
            <w:r w:rsidRPr="00EA20C4">
              <w:t>155</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Детские сады</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609</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83</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30</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722</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Специалисты по социал</w:t>
            </w:r>
            <w:r w:rsidRPr="00EA20C4">
              <w:t>ь</w:t>
            </w:r>
            <w:r w:rsidRPr="00EA20C4">
              <w:t>ным вопросам</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112</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99</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211</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Методисты рабочих ста</w:t>
            </w:r>
            <w:r w:rsidRPr="00EA20C4">
              <w:t>н</w:t>
            </w:r>
            <w:r w:rsidRPr="00EA20C4">
              <w:t>ций</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271</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w:t>
            </w:r>
            <w:r>
              <w:t xml:space="preserve"> </w:t>
            </w:r>
            <w:r w:rsidRPr="00EA20C4">
              <w:t>536</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w:t>
            </w:r>
            <w:r>
              <w:t xml:space="preserve"> </w:t>
            </w:r>
            <w:r w:rsidRPr="00EA20C4">
              <w:t>807</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Инструкторы-библиотекари</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494</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494</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Домоводство</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44</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44</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Совместное препод</w:t>
            </w:r>
            <w:r w:rsidRPr="00EA20C4">
              <w:t>а</w:t>
            </w:r>
            <w:r w:rsidRPr="00EA20C4">
              <w:t>вание</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30</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30</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pPr>
              <w:rPr>
                <w:rtl/>
              </w:rPr>
            </w:pPr>
            <w:r w:rsidRPr="00EA20C4">
              <w:t>Навыки владения компьютер</w:t>
            </w:r>
            <w:r w:rsidRPr="00EA20C4">
              <w:t>а</w:t>
            </w:r>
            <w:r w:rsidRPr="00EA20C4">
              <w:t>ми</w:t>
            </w:r>
          </w:p>
        </w:tc>
        <w:tc>
          <w:tcPr>
            <w:tcW w:w="465"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254</w:t>
            </w:r>
          </w:p>
        </w:tc>
        <w:tc>
          <w:tcPr>
            <w:tcW w:w="465"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299</w:t>
            </w:r>
          </w:p>
        </w:tc>
        <w:tc>
          <w:tcPr>
            <w:tcW w:w="466"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1</w:t>
            </w:r>
            <w:r>
              <w:t xml:space="preserve"> </w:t>
            </w:r>
            <w:r w:rsidRPr="00EA20C4">
              <w:t>567</w:t>
            </w:r>
          </w:p>
        </w:tc>
        <w:tc>
          <w:tcPr>
            <w:tcW w:w="512" w:type="pct"/>
            <w:tcBorders>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t>2</w:t>
            </w:r>
            <w:r>
              <w:t xml:space="preserve"> </w:t>
            </w:r>
            <w:r w:rsidRPr="00EA20C4">
              <w:t>120</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pPr>
              <w:rPr>
                <w:rtl/>
              </w:rPr>
            </w:pPr>
            <w:r w:rsidRPr="00EA20C4">
              <w:t>Травление по стеклу</w:t>
            </w: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w:t>
            </w: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15</w:t>
            </w: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w:t>
            </w:r>
          </w:p>
        </w:tc>
        <w:tc>
          <w:tcPr>
            <w:tcW w:w="512"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15</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pPr>
              <w:rPr>
                <w:rtl/>
              </w:rPr>
            </w:pPr>
            <w:r w:rsidRPr="00EA20C4">
              <w:t>Последние тенденции</w:t>
            </w:r>
            <w:r>
              <w:t xml:space="preserve"> </w:t>
            </w:r>
            <w:r w:rsidRPr="00EA20C4">
              <w:t>в де</w:t>
            </w:r>
            <w:r w:rsidRPr="00EA20C4">
              <w:t>т</w:t>
            </w:r>
            <w:r w:rsidRPr="00EA20C4">
              <w:t>ско</w:t>
            </w:r>
            <w:r>
              <w:t>м</w:t>
            </w:r>
            <w:r w:rsidRPr="00EA20C4">
              <w:t xml:space="preserve"> образов</w:t>
            </w:r>
            <w:r w:rsidRPr="00EA20C4">
              <w:t>а</w:t>
            </w:r>
            <w:r w:rsidRPr="00EA20C4">
              <w:t>ни</w:t>
            </w:r>
            <w:r>
              <w:t>и</w:t>
            </w: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p>
        </w:tc>
        <w:tc>
          <w:tcPr>
            <w:tcW w:w="466"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40</w:t>
            </w:r>
          </w:p>
        </w:tc>
        <w:tc>
          <w:tcPr>
            <w:tcW w:w="512" w:type="pct"/>
            <w:tcBorders>
              <w:top w:val="nil"/>
              <w:bottom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40</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r w:rsidRPr="00EA20C4">
              <w:t>Охрана здоровья в школе</w:t>
            </w:r>
          </w:p>
        </w:tc>
        <w:tc>
          <w:tcPr>
            <w:tcW w:w="465"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pPr>
            <w:r w:rsidRPr="00EA20C4">
              <w:rPr>
                <w:rtl/>
              </w:rPr>
              <w:t>26</w:t>
            </w:r>
          </w:p>
        </w:tc>
        <w:tc>
          <w:tcPr>
            <w:tcW w:w="466"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300</w:t>
            </w:r>
          </w:p>
        </w:tc>
        <w:tc>
          <w:tcPr>
            <w:tcW w:w="512" w:type="pct"/>
            <w:tcBorders>
              <w:top w:val="nil"/>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326</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Pr>
          <w:p w:rsidR="00355576" w:rsidRPr="00EA20C4" w:rsidRDefault="00355576" w:rsidP="00133E76">
            <w:pPr>
              <w:rPr>
                <w:rtl/>
              </w:rPr>
            </w:pPr>
            <w:r w:rsidRPr="00EA20C4">
              <w:t>Методисты по вопросам ликв</w:t>
            </w:r>
            <w:r w:rsidRPr="00EA20C4">
              <w:t>и</w:t>
            </w:r>
            <w:r w:rsidRPr="00EA20C4">
              <w:t>дации негр</w:t>
            </w:r>
            <w:r w:rsidRPr="00EA20C4">
              <w:t>а</w:t>
            </w:r>
            <w:r w:rsidRPr="00EA20C4">
              <w:t>мотности</w:t>
            </w: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180</w:t>
            </w:r>
          </w:p>
        </w:tc>
        <w:tc>
          <w:tcPr>
            <w:tcW w:w="512" w:type="pct"/>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180</w:t>
            </w:r>
          </w:p>
        </w:tc>
      </w:tr>
      <w:tr w:rsidR="00355576" w:rsidRPr="00EA20C4" w:rsidTr="00EC1304">
        <w:tc>
          <w:tcPr>
            <w:cnfStyle w:val="001000000000" w:firstRow="0" w:lastRow="0" w:firstColumn="1" w:lastColumn="0" w:oddVBand="0" w:evenVBand="0" w:oddHBand="0" w:evenHBand="0" w:firstRowFirstColumn="0" w:firstRowLastColumn="0" w:lastRowFirstColumn="0" w:lastRowLastColumn="0"/>
            <w:tcW w:w="1696" w:type="pct"/>
            <w:tcBorders>
              <w:bottom w:val="single" w:sz="4" w:space="0" w:color="auto"/>
            </w:tcBorders>
          </w:tcPr>
          <w:p w:rsidR="00355576" w:rsidRPr="00EA20C4" w:rsidRDefault="00355576" w:rsidP="00133E76">
            <w:pPr>
              <w:rPr>
                <w:rtl/>
              </w:rPr>
            </w:pPr>
            <w:r w:rsidRPr="00EA20C4">
              <w:t>Преподаватели по ликв</w:t>
            </w:r>
            <w:r w:rsidRPr="00EA20C4">
              <w:t>и</w:t>
            </w:r>
            <w:r w:rsidRPr="00EA20C4">
              <w:t>дации неграмотн</w:t>
            </w:r>
            <w:r w:rsidRPr="00EA20C4">
              <w:t>о</w:t>
            </w:r>
            <w:r w:rsidRPr="00EA20C4">
              <w:t>сти</w:t>
            </w:r>
          </w:p>
        </w:tc>
        <w:tc>
          <w:tcPr>
            <w:tcW w:w="465"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6"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p>
        </w:tc>
        <w:tc>
          <w:tcPr>
            <w:tcW w:w="465"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950</w:t>
            </w:r>
          </w:p>
        </w:tc>
        <w:tc>
          <w:tcPr>
            <w:tcW w:w="466"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rPr>
                <w:rtl/>
              </w:rPr>
              <w:t>226</w:t>
            </w:r>
          </w:p>
        </w:tc>
        <w:tc>
          <w:tcPr>
            <w:tcW w:w="512" w:type="pct"/>
            <w:tcBorders>
              <w:bottom w:val="single" w:sz="4" w:space="0" w:color="auto"/>
            </w:tcBorders>
          </w:tcPr>
          <w:p w:rsidR="00355576" w:rsidRPr="00EA20C4"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A20C4">
              <w:t>1</w:t>
            </w:r>
            <w:r>
              <w:t xml:space="preserve"> </w:t>
            </w:r>
            <w:r w:rsidRPr="00EA20C4">
              <w:t>176</w:t>
            </w:r>
          </w:p>
        </w:tc>
      </w:tr>
      <w:tr w:rsidR="00355576" w:rsidRPr="005A055A" w:rsidTr="00EC1304">
        <w:tc>
          <w:tcPr>
            <w:cnfStyle w:val="001000000000" w:firstRow="0" w:lastRow="0" w:firstColumn="1" w:lastColumn="0" w:oddVBand="0" w:evenVBand="0" w:oddHBand="0" w:evenHBand="0" w:firstRowFirstColumn="0" w:firstRowLastColumn="0" w:lastRowFirstColumn="0" w:lastRowLastColumn="0"/>
            <w:tcW w:w="1696" w:type="pct"/>
            <w:tcBorders>
              <w:top w:val="single" w:sz="4" w:space="0" w:color="auto"/>
            </w:tcBorders>
          </w:tcPr>
          <w:p w:rsidR="00355576" w:rsidRPr="005A055A" w:rsidRDefault="00355576" w:rsidP="00133E76">
            <w:pPr>
              <w:ind w:firstLine="329"/>
              <w:rPr>
                <w:b/>
              </w:rPr>
            </w:pPr>
            <w:r w:rsidRPr="005A055A">
              <w:rPr>
                <w:b/>
              </w:rPr>
              <w:t>Итого</w:t>
            </w:r>
          </w:p>
        </w:tc>
        <w:tc>
          <w:tcPr>
            <w:tcW w:w="465"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18</w:t>
            </w:r>
            <w:r>
              <w:rPr>
                <w:b/>
              </w:rPr>
              <w:t xml:space="preserve"> </w:t>
            </w:r>
            <w:r w:rsidRPr="005A055A">
              <w:rPr>
                <w:b/>
              </w:rPr>
              <w:t>377</w:t>
            </w:r>
          </w:p>
        </w:tc>
        <w:tc>
          <w:tcPr>
            <w:tcW w:w="466"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7</w:t>
            </w:r>
            <w:r>
              <w:rPr>
                <w:b/>
              </w:rPr>
              <w:t xml:space="preserve"> </w:t>
            </w:r>
            <w:r w:rsidRPr="005A055A">
              <w:rPr>
                <w:b/>
              </w:rPr>
              <w:t>993</w:t>
            </w:r>
          </w:p>
        </w:tc>
        <w:tc>
          <w:tcPr>
            <w:tcW w:w="465"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60</w:t>
            </w:r>
            <w:r>
              <w:rPr>
                <w:b/>
              </w:rPr>
              <w:t xml:space="preserve"> </w:t>
            </w:r>
            <w:r w:rsidRPr="005A055A">
              <w:rPr>
                <w:b/>
              </w:rPr>
              <w:t>533</w:t>
            </w:r>
          </w:p>
        </w:tc>
        <w:tc>
          <w:tcPr>
            <w:tcW w:w="466"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44</w:t>
            </w:r>
            <w:r>
              <w:rPr>
                <w:b/>
              </w:rPr>
              <w:t xml:space="preserve"> </w:t>
            </w:r>
            <w:r w:rsidRPr="005A055A">
              <w:rPr>
                <w:b/>
              </w:rPr>
              <w:t>097</w:t>
            </w:r>
          </w:p>
        </w:tc>
        <w:tc>
          <w:tcPr>
            <w:tcW w:w="465"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99</w:t>
            </w:r>
            <w:r>
              <w:rPr>
                <w:b/>
              </w:rPr>
              <w:t xml:space="preserve"> </w:t>
            </w:r>
            <w:r w:rsidRPr="005A055A">
              <w:rPr>
                <w:b/>
              </w:rPr>
              <w:t>027</w:t>
            </w:r>
          </w:p>
        </w:tc>
        <w:tc>
          <w:tcPr>
            <w:tcW w:w="466"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117</w:t>
            </w:r>
            <w:r>
              <w:rPr>
                <w:b/>
              </w:rPr>
              <w:t xml:space="preserve"> </w:t>
            </w:r>
            <w:r w:rsidRPr="005A055A">
              <w:rPr>
                <w:b/>
              </w:rPr>
              <w:t>173</w:t>
            </w:r>
          </w:p>
        </w:tc>
        <w:tc>
          <w:tcPr>
            <w:tcW w:w="512" w:type="pct"/>
            <w:tcBorders>
              <w:top w:val="single" w:sz="4" w:space="0" w:color="auto"/>
              <w:bottom w:val="single" w:sz="12" w:space="0" w:color="auto"/>
            </w:tcBorders>
          </w:tcPr>
          <w:p w:rsidR="00355576" w:rsidRPr="005A055A" w:rsidRDefault="00355576" w:rsidP="00133E76">
            <w:pPr>
              <w:cnfStyle w:val="000000000000" w:firstRow="0" w:lastRow="0" w:firstColumn="0" w:lastColumn="0" w:oddVBand="0" w:evenVBand="0" w:oddHBand="0" w:evenHBand="0" w:firstRowFirstColumn="0" w:firstRowLastColumn="0" w:lastRowFirstColumn="0" w:lastRowLastColumn="0"/>
              <w:rPr>
                <w:b/>
              </w:rPr>
            </w:pPr>
            <w:r w:rsidRPr="005A055A">
              <w:rPr>
                <w:b/>
              </w:rPr>
              <w:t>347</w:t>
            </w:r>
            <w:r>
              <w:rPr>
                <w:b/>
              </w:rPr>
              <w:t xml:space="preserve"> </w:t>
            </w:r>
            <w:r w:rsidRPr="005A055A">
              <w:rPr>
                <w:b/>
              </w:rPr>
              <w:t>200</w:t>
            </w:r>
          </w:p>
        </w:tc>
      </w:tr>
    </w:tbl>
    <w:p w:rsidR="00355576" w:rsidRDefault="00355576" w:rsidP="00355576">
      <w:pPr>
        <w:pStyle w:val="H23GR"/>
      </w:pPr>
      <w:r>
        <w:tab/>
      </w:r>
      <w:r>
        <w:tab/>
        <w:t>Успехи в области повышения качества</w:t>
      </w:r>
    </w:p>
    <w:p w:rsidR="00355576" w:rsidRDefault="00355576" w:rsidP="00355576">
      <w:pPr>
        <w:pStyle w:val="SingleTxtGR0"/>
        <w:rPr>
          <w:lang w:eastAsia="ru-RU"/>
        </w:rPr>
      </w:pPr>
      <w:r>
        <w:rPr>
          <w:lang w:eastAsia="ru-RU"/>
        </w:rPr>
        <w:t>301.</w:t>
      </w:r>
      <w:r>
        <w:rPr>
          <w:lang w:eastAsia="ru-RU"/>
        </w:rPr>
        <w:tab/>
        <w:t>Результаты овладения учениками знаний можно рассматривать как о</w:t>
      </w:r>
      <w:r>
        <w:rPr>
          <w:lang w:eastAsia="ru-RU"/>
        </w:rPr>
        <w:t>с</w:t>
      </w:r>
      <w:r>
        <w:rPr>
          <w:lang w:eastAsia="ru-RU"/>
        </w:rPr>
        <w:t>новной показатель любого повышения качества в сфере образования. Чтобы измерить эти результ</w:t>
      </w:r>
      <w:r>
        <w:rPr>
          <w:lang w:eastAsia="ru-RU"/>
        </w:rPr>
        <w:t>а</w:t>
      </w:r>
      <w:r>
        <w:rPr>
          <w:lang w:eastAsia="ru-RU"/>
        </w:rPr>
        <w:t>ты, центр исследований и разработок в сфере образования провел сравнительные исследования результатов экзаменов учеников по чет</w:t>
      </w:r>
      <w:r>
        <w:rPr>
          <w:lang w:eastAsia="ru-RU"/>
        </w:rPr>
        <w:t>ы</w:t>
      </w:r>
      <w:r>
        <w:rPr>
          <w:lang w:eastAsia="ru-RU"/>
        </w:rPr>
        <w:t>рем предметам: необходимые для жизни навыки, естественные науки, матем</w:t>
      </w:r>
      <w:r>
        <w:rPr>
          <w:lang w:eastAsia="ru-RU"/>
        </w:rPr>
        <w:t>а</w:t>
      </w:r>
      <w:r>
        <w:rPr>
          <w:lang w:eastAsia="ru-RU"/>
        </w:rPr>
        <w:t>тика и арабский язык в 2002 и 2005 годах. Исследования имели целью опред</w:t>
      </w:r>
      <w:r>
        <w:rPr>
          <w:lang w:eastAsia="ru-RU"/>
        </w:rPr>
        <w:t>е</w:t>
      </w:r>
      <w:r>
        <w:rPr>
          <w:lang w:eastAsia="ru-RU"/>
        </w:rPr>
        <w:t>лить базовый уровень знаний учеников четвертого и шестого классов по этим предметам. Была использована выборка из 6 202 учеников обоих полов из 100 школ в 11 м</w:t>
      </w:r>
      <w:r>
        <w:rPr>
          <w:lang w:eastAsia="ru-RU"/>
        </w:rPr>
        <w:t>у</w:t>
      </w:r>
      <w:r>
        <w:rPr>
          <w:lang w:eastAsia="ru-RU"/>
        </w:rPr>
        <w:t>хафазах.</w:t>
      </w:r>
    </w:p>
    <w:p w:rsidR="00355576" w:rsidRDefault="00355576" w:rsidP="00355576">
      <w:pPr>
        <w:pStyle w:val="SingleTxtGR0"/>
        <w:rPr>
          <w:lang w:eastAsia="ru-RU"/>
        </w:rPr>
      </w:pPr>
      <w:r>
        <w:rPr>
          <w:lang w:eastAsia="ru-RU"/>
        </w:rPr>
        <w:t>302.</w:t>
      </w:r>
      <w:r>
        <w:rPr>
          <w:lang w:eastAsia="ru-RU"/>
        </w:rPr>
        <w:tab/>
        <w:t>Анализ ответов на вопросы об условиях работы в школе данных респо</w:t>
      </w:r>
      <w:r>
        <w:rPr>
          <w:lang w:eastAsia="ru-RU"/>
        </w:rPr>
        <w:t>н</w:t>
      </w:r>
      <w:r>
        <w:rPr>
          <w:lang w:eastAsia="ru-RU"/>
        </w:rPr>
        <w:t>дентами, учителями и администрацией свидетельствует о наличии связи между уровнем приобретения знаний учениками в 2005 году и уровнем затрат на обр</w:t>
      </w:r>
      <w:r>
        <w:rPr>
          <w:lang w:eastAsia="ru-RU"/>
        </w:rPr>
        <w:t>а</w:t>
      </w:r>
      <w:r>
        <w:rPr>
          <w:lang w:eastAsia="ru-RU"/>
        </w:rPr>
        <w:t>зование, влияющих на его качество, а также таких факторов, как наличие школьных зданий, высокая доля раздельных начальных школ, школ, орган</w:t>
      </w:r>
      <w:r>
        <w:rPr>
          <w:lang w:eastAsia="ru-RU"/>
        </w:rPr>
        <w:t>и</w:t>
      </w:r>
      <w:r>
        <w:rPr>
          <w:lang w:eastAsia="ru-RU"/>
        </w:rPr>
        <w:t>зующих обучение в утренние часы, уровень квалификации преподавателей, в</w:t>
      </w:r>
      <w:r>
        <w:rPr>
          <w:lang w:eastAsia="ru-RU"/>
        </w:rPr>
        <w:t>ы</w:t>
      </w:r>
      <w:r>
        <w:rPr>
          <w:lang w:eastAsia="ru-RU"/>
        </w:rPr>
        <w:t>сокая доля преподавательского состава, имеющего университетское образов</w:t>
      </w:r>
      <w:r>
        <w:rPr>
          <w:lang w:eastAsia="ru-RU"/>
        </w:rPr>
        <w:t>а</w:t>
      </w:r>
      <w:r>
        <w:rPr>
          <w:lang w:eastAsia="ru-RU"/>
        </w:rPr>
        <w:t>ние, переподготовка учителей без отрыва от производства и наличие квалиф</w:t>
      </w:r>
      <w:r>
        <w:rPr>
          <w:lang w:eastAsia="ru-RU"/>
        </w:rPr>
        <w:t>и</w:t>
      </w:r>
      <w:r>
        <w:rPr>
          <w:lang w:eastAsia="ru-RU"/>
        </w:rPr>
        <w:t>цированной администрации. Исследование показало, что число администрат</w:t>
      </w:r>
      <w:r>
        <w:rPr>
          <w:lang w:eastAsia="ru-RU"/>
        </w:rPr>
        <w:t>о</w:t>
      </w:r>
      <w:r>
        <w:rPr>
          <w:lang w:eastAsia="ru-RU"/>
        </w:rPr>
        <w:t>ров с квалификацией общего среднего или более низкой ступени образования сокращается, в то время как возрастает число специалистов по социальным в</w:t>
      </w:r>
      <w:r>
        <w:rPr>
          <w:lang w:eastAsia="ru-RU"/>
        </w:rPr>
        <w:t>о</w:t>
      </w:r>
      <w:r>
        <w:rPr>
          <w:lang w:eastAsia="ru-RU"/>
        </w:rPr>
        <w:t>просам. Уровень также зависит от наличия классных помещений, администр</w:t>
      </w:r>
      <w:r>
        <w:rPr>
          <w:lang w:eastAsia="ru-RU"/>
        </w:rPr>
        <w:t>а</w:t>
      </w:r>
      <w:r>
        <w:rPr>
          <w:lang w:eastAsia="ru-RU"/>
        </w:rPr>
        <w:t>тивных офисов и других помещений многоцелевого использ</w:t>
      </w:r>
      <w:r>
        <w:rPr>
          <w:lang w:eastAsia="ru-RU"/>
        </w:rPr>
        <w:t>о</w:t>
      </w:r>
      <w:r>
        <w:rPr>
          <w:lang w:eastAsia="ru-RU"/>
        </w:rPr>
        <w:t>вания.</w:t>
      </w:r>
    </w:p>
    <w:p w:rsidR="00355576" w:rsidRDefault="00355576" w:rsidP="00355576">
      <w:pPr>
        <w:pStyle w:val="H23GR"/>
      </w:pPr>
      <w:r>
        <w:tab/>
      </w:r>
      <w:r>
        <w:tab/>
        <w:t>Расходы на образование</w:t>
      </w:r>
    </w:p>
    <w:p w:rsidR="00355576" w:rsidRDefault="00355576" w:rsidP="00355576">
      <w:pPr>
        <w:pStyle w:val="SingleTxtGR0"/>
        <w:rPr>
          <w:lang w:eastAsia="ru-RU"/>
        </w:rPr>
      </w:pPr>
      <w:r>
        <w:rPr>
          <w:lang w:eastAsia="ru-RU"/>
        </w:rPr>
        <w:t>303.</w:t>
      </w:r>
      <w:r>
        <w:rPr>
          <w:lang w:eastAsia="ru-RU"/>
        </w:rPr>
        <w:tab/>
        <w:t>Крупный дефицит в финансировании сектора образования стал результ</w:t>
      </w:r>
      <w:r>
        <w:rPr>
          <w:lang w:eastAsia="ru-RU"/>
        </w:rPr>
        <w:t>а</w:t>
      </w:r>
      <w:r>
        <w:rPr>
          <w:lang w:eastAsia="ru-RU"/>
        </w:rPr>
        <w:t>том принятия национальной стратегии развития базового образования, и Мин</w:t>
      </w:r>
      <w:r>
        <w:rPr>
          <w:lang w:eastAsia="ru-RU"/>
        </w:rPr>
        <w:t>и</w:t>
      </w:r>
      <w:r>
        <w:rPr>
          <w:lang w:eastAsia="ru-RU"/>
        </w:rPr>
        <w:t>стерство образования прилагает энергичные усилия по мобилизации финанс</w:t>
      </w:r>
      <w:r>
        <w:rPr>
          <w:lang w:eastAsia="ru-RU"/>
        </w:rPr>
        <w:t>о</w:t>
      </w:r>
      <w:r>
        <w:rPr>
          <w:lang w:eastAsia="ru-RU"/>
        </w:rPr>
        <w:t>вых ресурсов, необходимых для устранения этого дефицита. Благодаря акти</w:t>
      </w:r>
      <w:r>
        <w:rPr>
          <w:lang w:eastAsia="ru-RU"/>
        </w:rPr>
        <w:t>в</w:t>
      </w:r>
      <w:r>
        <w:rPr>
          <w:lang w:eastAsia="ru-RU"/>
        </w:rPr>
        <w:t>ным усилиям оно получило возросшее финансирование со стороны госуда</w:t>
      </w:r>
      <w:r>
        <w:rPr>
          <w:lang w:eastAsia="ru-RU"/>
        </w:rPr>
        <w:t>р</w:t>
      </w:r>
      <w:r>
        <w:rPr>
          <w:lang w:eastAsia="ru-RU"/>
        </w:rPr>
        <w:t>ства и убедило ряд международных донорских учреждений поддержать свои пр</w:t>
      </w:r>
      <w:r>
        <w:rPr>
          <w:lang w:eastAsia="ru-RU"/>
        </w:rPr>
        <w:t>о</w:t>
      </w:r>
      <w:r>
        <w:rPr>
          <w:lang w:eastAsia="ru-RU"/>
        </w:rPr>
        <w:t>граммы в области образования. В период с 2004 по 2007 год оно смогло присо</w:t>
      </w:r>
      <w:r>
        <w:rPr>
          <w:lang w:eastAsia="ru-RU"/>
        </w:rPr>
        <w:t>е</w:t>
      </w:r>
      <w:r>
        <w:rPr>
          <w:lang w:eastAsia="ru-RU"/>
        </w:rPr>
        <w:t>диниться к осуществлению ряда международных проектов, связанных с образ</w:t>
      </w:r>
      <w:r>
        <w:rPr>
          <w:lang w:eastAsia="ru-RU"/>
        </w:rPr>
        <w:t>о</w:t>
      </w:r>
      <w:r>
        <w:rPr>
          <w:lang w:eastAsia="ru-RU"/>
        </w:rPr>
        <w:t>ванием, в том числе к ускоренному проекту и к проекту "Образ</w:t>
      </w:r>
      <w:r>
        <w:rPr>
          <w:lang w:eastAsia="ru-RU"/>
        </w:rPr>
        <w:t>о</w:t>
      </w:r>
      <w:r>
        <w:rPr>
          <w:lang w:eastAsia="ru-RU"/>
        </w:rPr>
        <w:t>вание для всех".</w:t>
      </w:r>
    </w:p>
    <w:p w:rsidR="00355576" w:rsidRDefault="00355576" w:rsidP="00355576">
      <w:pPr>
        <w:pStyle w:val="SingleTxtGR0"/>
        <w:rPr>
          <w:lang w:eastAsia="ru-RU"/>
        </w:rPr>
      </w:pPr>
      <w:r>
        <w:rPr>
          <w:lang w:eastAsia="ru-RU"/>
        </w:rPr>
        <w:t>304.</w:t>
      </w:r>
      <w:r>
        <w:rPr>
          <w:lang w:eastAsia="ru-RU"/>
        </w:rPr>
        <w:tab/>
        <w:t>Министерство смогло получить более 146 млн. долл. США от доноров, в том числе от Всемирного банка, Королевства Нидерландов, Соединенного К</w:t>
      </w:r>
      <w:r>
        <w:rPr>
          <w:lang w:eastAsia="ru-RU"/>
        </w:rPr>
        <w:t>о</w:t>
      </w:r>
      <w:r>
        <w:rPr>
          <w:lang w:eastAsia="ru-RU"/>
        </w:rPr>
        <w:t>ролевства, Немецк</w:t>
      </w:r>
      <w:r>
        <w:rPr>
          <w:lang w:eastAsia="ru-RU"/>
        </w:rPr>
        <w:t>о</w:t>
      </w:r>
      <w:r>
        <w:rPr>
          <w:lang w:eastAsia="ru-RU"/>
        </w:rPr>
        <w:t>го банка развития, ЯАМС, Агентства Соединенных Штатов по международному развитию, Всемирной продовольственной программы и других. Оно также получило финансовые средства на выполнение ряда образ</w:t>
      </w:r>
      <w:r>
        <w:rPr>
          <w:lang w:eastAsia="ru-RU"/>
        </w:rPr>
        <w:t>о</w:t>
      </w:r>
      <w:r>
        <w:rPr>
          <w:lang w:eastAsia="ru-RU"/>
        </w:rPr>
        <w:t>вательных программ от некоторых других организаций, в частности ЮНИСЕФ. Благодаря этим усилиям бюджет системы государственного образ</w:t>
      </w:r>
      <w:r>
        <w:rPr>
          <w:lang w:eastAsia="ru-RU"/>
        </w:rPr>
        <w:t>о</w:t>
      </w:r>
      <w:r>
        <w:rPr>
          <w:lang w:eastAsia="ru-RU"/>
        </w:rPr>
        <w:t xml:space="preserve">вания вырос с 105 815 000 </w:t>
      </w:r>
      <w:r w:rsidR="00D92206">
        <w:rPr>
          <w:lang w:eastAsia="ru-RU"/>
        </w:rPr>
        <w:t>000</w:t>
      </w:r>
      <w:r>
        <w:rPr>
          <w:lang w:eastAsia="ru-RU"/>
        </w:rPr>
        <w:t xml:space="preserve"> йеменских риалов в 2003 году, что составляло 15,8% от всех государственных расходов и 5,1% от ВВП Йемена в этом году, до 173 млрд. й</w:t>
      </w:r>
      <w:r>
        <w:rPr>
          <w:lang w:eastAsia="ru-RU"/>
        </w:rPr>
        <w:t>е</w:t>
      </w:r>
      <w:r>
        <w:rPr>
          <w:lang w:eastAsia="ru-RU"/>
        </w:rPr>
        <w:t>менских риалов в 2007 году, что составляет 20% от всех государственных ра</w:t>
      </w:r>
      <w:r>
        <w:rPr>
          <w:lang w:eastAsia="ru-RU"/>
        </w:rPr>
        <w:t>с</w:t>
      </w:r>
      <w:r>
        <w:rPr>
          <w:lang w:eastAsia="ru-RU"/>
        </w:rPr>
        <w:t>ходов и 6,8% от ВВП.</w:t>
      </w:r>
    </w:p>
    <w:p w:rsidR="00355576" w:rsidRPr="00EC1304" w:rsidRDefault="00355576" w:rsidP="00EC1304">
      <w:pPr>
        <w:pStyle w:val="Heading1"/>
        <w:spacing w:before="240" w:after="120" w:line="240" w:lineRule="atLeast"/>
        <w:ind w:left="1134" w:right="1100" w:hanging="1134"/>
        <w:jc w:val="left"/>
        <w:rPr>
          <w:szCs w:val="20"/>
        </w:rPr>
      </w:pPr>
      <w:r>
        <w:tab/>
      </w:r>
      <w:r>
        <w:tab/>
        <w:t>Расходы на образование в сравнении со всеми государственными расходами и ВВП, 2003−2007 годы</w:t>
      </w:r>
      <w:r w:rsidR="00EC1304">
        <w:t xml:space="preserve"> </w:t>
      </w:r>
      <w:r w:rsidRPr="00EC1304">
        <w:rPr>
          <w:szCs w:val="20"/>
        </w:rPr>
        <w:t>(</w:t>
      </w:r>
      <w:r w:rsidR="00EC1304">
        <w:rPr>
          <w:szCs w:val="20"/>
        </w:rPr>
        <w:t>в</w:t>
      </w:r>
      <w:r w:rsidRPr="00EC1304">
        <w:rPr>
          <w:szCs w:val="20"/>
        </w:rPr>
        <w:t xml:space="preserve"> млн. йеменских риалов)</w:t>
      </w:r>
    </w:p>
    <w:tbl>
      <w:tblPr>
        <w:tblStyle w:val="TabNum"/>
        <w:tblW w:w="7370" w:type="dxa"/>
        <w:tblInd w:w="1134" w:type="dxa"/>
        <w:tblLayout w:type="fixed"/>
        <w:tblLook w:val="01E0" w:firstRow="1" w:lastRow="1" w:firstColumn="1" w:lastColumn="1" w:noHBand="0" w:noVBand="0"/>
      </w:tblPr>
      <w:tblGrid>
        <w:gridCol w:w="1050"/>
        <w:gridCol w:w="1918"/>
        <w:gridCol w:w="3205"/>
        <w:gridCol w:w="1197"/>
      </w:tblGrid>
      <w:tr w:rsidR="00355576" w:rsidRPr="00A23ACD" w:rsidTr="00EA794D">
        <w:trPr>
          <w:tblHeader/>
        </w:trPr>
        <w:tc>
          <w:tcPr>
            <w:cnfStyle w:val="001000000000" w:firstRow="0" w:lastRow="0" w:firstColumn="1" w:lastColumn="0" w:oddVBand="0" w:evenVBand="0" w:oddHBand="0" w:evenHBand="0" w:firstRowFirstColumn="0" w:firstRowLastColumn="0" w:lastRowFirstColumn="0" w:lastRowLastColumn="0"/>
            <w:tcW w:w="1050" w:type="dxa"/>
            <w:tcBorders>
              <w:bottom w:val="single" w:sz="12" w:space="0" w:color="auto"/>
            </w:tcBorders>
            <w:shd w:val="clear" w:color="auto" w:fill="auto"/>
          </w:tcPr>
          <w:p w:rsidR="00355576" w:rsidRPr="00A23ACD" w:rsidRDefault="00355576" w:rsidP="00133E76">
            <w:pPr>
              <w:spacing w:before="80" w:after="80" w:line="200" w:lineRule="exact"/>
              <w:rPr>
                <w:i/>
                <w:sz w:val="16"/>
                <w:rtl/>
              </w:rPr>
            </w:pPr>
            <w:r w:rsidRPr="00A23ACD">
              <w:rPr>
                <w:i/>
                <w:sz w:val="16"/>
              </w:rPr>
              <w:t>Год</w:t>
            </w:r>
          </w:p>
        </w:tc>
        <w:tc>
          <w:tcPr>
            <w:tcW w:w="1918" w:type="dxa"/>
            <w:tcBorders>
              <w:top w:val="single" w:sz="4" w:space="0" w:color="auto"/>
              <w:bottom w:val="single" w:sz="12" w:space="0" w:color="auto"/>
            </w:tcBorders>
            <w:shd w:val="clear" w:color="auto" w:fill="auto"/>
          </w:tcPr>
          <w:p w:rsidR="00355576" w:rsidRPr="00A23ACD"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A23ACD">
              <w:rPr>
                <w:i/>
                <w:sz w:val="16"/>
              </w:rPr>
              <w:t>Расходы на образов</w:t>
            </w:r>
            <w:r w:rsidRPr="00A23ACD">
              <w:rPr>
                <w:i/>
                <w:sz w:val="16"/>
              </w:rPr>
              <w:t>а</w:t>
            </w:r>
            <w:r w:rsidRPr="00A23ACD">
              <w:rPr>
                <w:i/>
                <w:sz w:val="16"/>
              </w:rPr>
              <w:t>ние</w:t>
            </w:r>
          </w:p>
        </w:tc>
        <w:tc>
          <w:tcPr>
            <w:tcW w:w="3205" w:type="dxa"/>
            <w:tcBorders>
              <w:top w:val="single" w:sz="4" w:space="0" w:color="auto"/>
              <w:bottom w:val="single" w:sz="12" w:space="0" w:color="auto"/>
            </w:tcBorders>
            <w:shd w:val="clear" w:color="auto" w:fill="auto"/>
          </w:tcPr>
          <w:p w:rsidR="00355576" w:rsidRPr="00A23ACD"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A23ACD">
              <w:rPr>
                <w:i/>
                <w:sz w:val="16"/>
              </w:rPr>
              <w:t>В % от всех государственных расх</w:t>
            </w:r>
            <w:r w:rsidRPr="00A23ACD">
              <w:rPr>
                <w:i/>
                <w:sz w:val="16"/>
              </w:rPr>
              <w:t>о</w:t>
            </w:r>
            <w:r w:rsidRPr="00A23ACD">
              <w:rPr>
                <w:i/>
                <w:sz w:val="16"/>
              </w:rPr>
              <w:t>дов</w:t>
            </w:r>
          </w:p>
        </w:tc>
        <w:tc>
          <w:tcPr>
            <w:tcW w:w="1197" w:type="dxa"/>
            <w:tcBorders>
              <w:top w:val="single" w:sz="4" w:space="0" w:color="auto"/>
              <w:bottom w:val="single" w:sz="12" w:space="0" w:color="auto"/>
            </w:tcBorders>
            <w:shd w:val="clear" w:color="auto" w:fill="auto"/>
          </w:tcPr>
          <w:p w:rsidR="00355576" w:rsidRPr="00A23ACD" w:rsidRDefault="00355576" w:rsidP="00133E7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tl/>
              </w:rPr>
            </w:pPr>
            <w:r w:rsidRPr="00A23ACD">
              <w:rPr>
                <w:i/>
                <w:sz w:val="16"/>
              </w:rPr>
              <w:t>В % от ВВП</w:t>
            </w:r>
          </w:p>
        </w:tc>
      </w:tr>
      <w:tr w:rsidR="00355576" w:rsidRPr="00EB373F" w:rsidTr="00EA794D">
        <w:tc>
          <w:tcPr>
            <w:cnfStyle w:val="001000000000" w:firstRow="0" w:lastRow="0" w:firstColumn="1" w:lastColumn="0" w:oddVBand="0" w:evenVBand="0" w:oddHBand="0" w:evenHBand="0" w:firstRowFirstColumn="0" w:firstRowLastColumn="0" w:lastRowFirstColumn="0" w:lastRowLastColumn="0"/>
            <w:tcW w:w="1050" w:type="dxa"/>
            <w:tcBorders>
              <w:top w:val="single" w:sz="12" w:space="0" w:color="auto"/>
            </w:tcBorders>
          </w:tcPr>
          <w:p w:rsidR="00355576" w:rsidRPr="00EB373F" w:rsidRDefault="00355576" w:rsidP="00133E76">
            <w:pPr>
              <w:rPr>
                <w:rtl/>
              </w:rPr>
            </w:pPr>
            <w:r w:rsidRPr="00EB373F">
              <w:rPr>
                <w:rtl/>
              </w:rPr>
              <w:t>2003</w:t>
            </w:r>
          </w:p>
        </w:tc>
        <w:tc>
          <w:tcPr>
            <w:tcW w:w="1918" w:type="dxa"/>
            <w:tcBorders>
              <w:top w:val="single" w:sz="12" w:space="0" w:color="auto"/>
            </w:tcBorders>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105 815</w:t>
            </w:r>
          </w:p>
        </w:tc>
        <w:tc>
          <w:tcPr>
            <w:tcW w:w="3205" w:type="dxa"/>
            <w:tcBorders>
              <w:top w:val="single" w:sz="12" w:space="0" w:color="auto"/>
            </w:tcBorders>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15,8</w:t>
            </w:r>
          </w:p>
        </w:tc>
        <w:tc>
          <w:tcPr>
            <w:tcW w:w="1197" w:type="dxa"/>
            <w:tcBorders>
              <w:top w:val="single" w:sz="12" w:space="0" w:color="auto"/>
            </w:tcBorders>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5,1</w:t>
            </w:r>
          </w:p>
        </w:tc>
      </w:tr>
      <w:tr w:rsidR="00355576" w:rsidRPr="00EB373F" w:rsidTr="00EA794D">
        <w:tc>
          <w:tcPr>
            <w:cnfStyle w:val="001000000000" w:firstRow="0" w:lastRow="0" w:firstColumn="1" w:lastColumn="0" w:oddVBand="0" w:evenVBand="0" w:oddHBand="0" w:evenHBand="0" w:firstRowFirstColumn="0" w:firstRowLastColumn="0" w:lastRowFirstColumn="0" w:lastRowLastColumn="0"/>
            <w:tcW w:w="1050" w:type="dxa"/>
          </w:tcPr>
          <w:p w:rsidR="00355576" w:rsidRPr="00EB373F" w:rsidRDefault="00355576" w:rsidP="00133E76">
            <w:pPr>
              <w:rPr>
                <w:rtl/>
              </w:rPr>
            </w:pPr>
            <w:r w:rsidRPr="00EB373F">
              <w:rPr>
                <w:rtl/>
              </w:rPr>
              <w:t>200</w:t>
            </w:r>
            <w:r w:rsidRPr="00EB373F">
              <w:t>7</w:t>
            </w:r>
          </w:p>
        </w:tc>
        <w:tc>
          <w:tcPr>
            <w:tcW w:w="1918" w:type="dxa"/>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173 000</w:t>
            </w:r>
          </w:p>
        </w:tc>
        <w:tc>
          <w:tcPr>
            <w:tcW w:w="3205" w:type="dxa"/>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20</w:t>
            </w:r>
          </w:p>
        </w:tc>
        <w:tc>
          <w:tcPr>
            <w:tcW w:w="1197" w:type="dxa"/>
          </w:tcPr>
          <w:p w:rsidR="00355576" w:rsidRPr="00EB373F" w:rsidRDefault="00355576" w:rsidP="00133E76">
            <w:pPr>
              <w:cnfStyle w:val="000000000000" w:firstRow="0" w:lastRow="0" w:firstColumn="0" w:lastColumn="0" w:oddVBand="0" w:evenVBand="0" w:oddHBand="0" w:evenHBand="0" w:firstRowFirstColumn="0" w:firstRowLastColumn="0" w:lastRowFirstColumn="0" w:lastRowLastColumn="0"/>
              <w:rPr>
                <w:rtl/>
              </w:rPr>
            </w:pPr>
            <w:r w:rsidRPr="00EB373F">
              <w:t>6,8</w:t>
            </w:r>
          </w:p>
        </w:tc>
      </w:tr>
    </w:tbl>
    <w:p w:rsidR="00355576" w:rsidRDefault="00355576" w:rsidP="00355576">
      <w:pPr>
        <w:pStyle w:val="H23GR"/>
      </w:pPr>
      <w:r>
        <w:tab/>
      </w:r>
      <w:r>
        <w:tab/>
        <w:t xml:space="preserve">Статья 5 е) </w:t>
      </w:r>
      <w:r>
        <w:rPr>
          <w:lang w:val="en-US"/>
        </w:rPr>
        <w:t>vi</w:t>
      </w:r>
      <w:r>
        <w:t>): право на равное участие в культурной жизни</w:t>
      </w:r>
    </w:p>
    <w:p w:rsidR="00355576" w:rsidRDefault="00355576" w:rsidP="00355576">
      <w:pPr>
        <w:pStyle w:val="SingleTxtGR0"/>
        <w:rPr>
          <w:lang w:eastAsia="ru-RU"/>
        </w:rPr>
      </w:pPr>
      <w:r>
        <w:rPr>
          <w:lang w:eastAsia="ru-RU"/>
        </w:rPr>
        <w:t>305.</w:t>
      </w:r>
      <w:r>
        <w:rPr>
          <w:lang w:eastAsia="ru-RU"/>
        </w:rPr>
        <w:tab/>
        <w:t>Правовая позиция по этому вопросу поясняется в предыдущем докладе.</w:t>
      </w:r>
    </w:p>
    <w:p w:rsidR="00355576" w:rsidRDefault="00355576" w:rsidP="00355576">
      <w:pPr>
        <w:pStyle w:val="H23GR"/>
      </w:pPr>
      <w:r>
        <w:tab/>
      </w:r>
      <w:r>
        <w:tab/>
        <w:t xml:space="preserve">Статья 5 </w:t>
      </w:r>
      <w:r>
        <w:rPr>
          <w:lang w:val="en-US"/>
        </w:rPr>
        <w:t>f</w:t>
      </w:r>
      <w:r>
        <w:t>): право на доступ к любому объекту общественного н</w:t>
      </w:r>
      <w:r>
        <w:t>а</w:t>
      </w:r>
      <w:r>
        <w:t>значения</w:t>
      </w:r>
    </w:p>
    <w:p w:rsidR="00355576" w:rsidRDefault="00355576" w:rsidP="00355576">
      <w:pPr>
        <w:pStyle w:val="SingleTxtGR0"/>
        <w:rPr>
          <w:lang w:eastAsia="ru-RU"/>
        </w:rPr>
      </w:pPr>
      <w:r>
        <w:rPr>
          <w:lang w:eastAsia="ru-RU"/>
        </w:rPr>
        <w:t>306.</w:t>
      </w:r>
      <w:r>
        <w:rPr>
          <w:lang w:eastAsia="ru-RU"/>
        </w:rPr>
        <w:tab/>
        <w:t>Правовая позиция по этому вопросу поясняется в предыдущем докладе.</w:t>
      </w:r>
    </w:p>
    <w:p w:rsidR="00355576" w:rsidRDefault="00355576" w:rsidP="00355576">
      <w:pPr>
        <w:pStyle w:val="H1GR"/>
        <w:spacing w:before="240"/>
      </w:pPr>
      <w:r>
        <w:tab/>
      </w:r>
      <w:r>
        <w:tab/>
        <w:t>Статья 6</w:t>
      </w:r>
    </w:p>
    <w:p w:rsidR="00355576" w:rsidRDefault="00355576" w:rsidP="00355576">
      <w:pPr>
        <w:pStyle w:val="H23GR"/>
      </w:pPr>
      <w:r>
        <w:tab/>
      </w:r>
      <w:r>
        <w:tab/>
        <w:t>Право искать защиту через национальные суды и другие институты</w:t>
      </w:r>
    </w:p>
    <w:p w:rsidR="00355576" w:rsidRDefault="00355576" w:rsidP="00355576">
      <w:pPr>
        <w:pStyle w:val="H23GR"/>
      </w:pPr>
      <w:r>
        <w:tab/>
      </w:r>
      <w:r>
        <w:tab/>
        <w:t>Меры по реформе судебной системы и обеспечению ее независим</w:t>
      </w:r>
      <w:r>
        <w:t>о</w:t>
      </w:r>
      <w:r>
        <w:t>сти</w:t>
      </w:r>
    </w:p>
    <w:p w:rsidR="00355576" w:rsidRDefault="00355576" w:rsidP="00355576">
      <w:pPr>
        <w:pStyle w:val="SingleTxtGR0"/>
        <w:rPr>
          <w:lang w:eastAsia="ru-RU"/>
        </w:rPr>
      </w:pPr>
      <w:r>
        <w:rPr>
          <w:lang w:eastAsia="ru-RU"/>
        </w:rPr>
        <w:t>307.</w:t>
      </w:r>
      <w:r>
        <w:rPr>
          <w:lang w:eastAsia="ru-RU"/>
        </w:rPr>
        <w:tab/>
        <w:t>Со ссылкой на пункт 6 заключительных замечаний Комитета следует о</w:t>
      </w:r>
      <w:r>
        <w:rPr>
          <w:lang w:eastAsia="ru-RU"/>
        </w:rPr>
        <w:t>т</w:t>
      </w:r>
      <w:r>
        <w:rPr>
          <w:lang w:eastAsia="ru-RU"/>
        </w:rPr>
        <w:t>метить, что правительство проявляет непосредственный интерес к вопросам правосудия и судов, приняло и осуществило ряд политических решений и вв</w:t>
      </w:r>
      <w:r>
        <w:rPr>
          <w:lang w:eastAsia="ru-RU"/>
        </w:rPr>
        <w:t>е</w:t>
      </w:r>
      <w:r>
        <w:rPr>
          <w:lang w:eastAsia="ru-RU"/>
        </w:rPr>
        <w:t>ло ряд процедур с целью поддержки независимости судебной системы и укрепл</w:t>
      </w:r>
      <w:r>
        <w:rPr>
          <w:lang w:eastAsia="ru-RU"/>
        </w:rPr>
        <w:t>е</w:t>
      </w:r>
      <w:r>
        <w:rPr>
          <w:lang w:eastAsia="ru-RU"/>
        </w:rPr>
        <w:t>ния ее роли в жизни общества. Процесс модернизации и развития [судебной системы] охватывает несколько ц</w:t>
      </w:r>
      <w:r>
        <w:rPr>
          <w:lang w:eastAsia="ru-RU"/>
        </w:rPr>
        <w:t>е</w:t>
      </w:r>
      <w:r>
        <w:rPr>
          <w:lang w:eastAsia="ru-RU"/>
        </w:rPr>
        <w:t>лей и сфер приложения усилий с особым упором на людских ресурсах, являющихся краеугольным камнем реформы. В этой связи был принят ряд мер и проведен ряд мероприятий, наиболее ва</w:t>
      </w:r>
      <w:r>
        <w:rPr>
          <w:lang w:eastAsia="ru-RU"/>
        </w:rPr>
        <w:t>ж</w:t>
      </w:r>
      <w:r>
        <w:rPr>
          <w:lang w:eastAsia="ru-RU"/>
        </w:rPr>
        <w:t>ные из которых приводятся ниже.</w:t>
      </w:r>
    </w:p>
    <w:p w:rsidR="00355576" w:rsidRDefault="00355576" w:rsidP="00355576">
      <w:pPr>
        <w:pStyle w:val="H4GR"/>
      </w:pPr>
      <w:r>
        <w:tab/>
      </w:r>
      <w:r>
        <w:tab/>
        <w:t>Законодательные меры</w:t>
      </w:r>
    </w:p>
    <w:p w:rsidR="00355576" w:rsidRDefault="00355576" w:rsidP="00355576">
      <w:pPr>
        <w:pStyle w:val="SingleTxtGR0"/>
      </w:pPr>
      <w:r>
        <w:t>308.</w:t>
      </w:r>
      <w:r>
        <w:tab/>
        <w:t>Судебное ведомство приняло стратегический план судебной реформы, состоящий из ряда нормативных и законодательных мер: Закон о судебной вл</w:t>
      </w:r>
      <w:r>
        <w:t>а</w:t>
      </w:r>
      <w:r>
        <w:t>сти был изменен З</w:t>
      </w:r>
      <w:r>
        <w:t>а</w:t>
      </w:r>
      <w:r>
        <w:t>коном № 15 от 2006 года, а функции Председателя Высшего судебного совета были переданы от Президента Республики Председателю Ве</w:t>
      </w:r>
      <w:r>
        <w:t>р</w:t>
      </w:r>
      <w:r>
        <w:t>ховного суда. За принятием этих мер последовала реформа законодательной о</w:t>
      </w:r>
      <w:r>
        <w:t>с</w:t>
      </w:r>
      <w:r>
        <w:t>новы, регулирующей деятельность судов. В Палату депутатов был внесен ряд законопроектов о с</w:t>
      </w:r>
      <w:r>
        <w:t>у</w:t>
      </w:r>
      <w:r>
        <w:t>дебной системе, включая:</w:t>
      </w:r>
    </w:p>
    <w:p w:rsidR="00355576" w:rsidRDefault="00355576" w:rsidP="00355576">
      <w:pPr>
        <w:pStyle w:val="Bullet1GR"/>
        <w:numPr>
          <w:ilvl w:val="0"/>
          <w:numId w:val="1"/>
        </w:numPr>
      </w:pPr>
      <w:r>
        <w:t>законопроект о внесении изменений в гражданско-процессуальный к</w:t>
      </w:r>
      <w:r>
        <w:t>о</w:t>
      </w:r>
      <w:r>
        <w:t>декс;</w:t>
      </w:r>
    </w:p>
    <w:p w:rsidR="00355576" w:rsidRDefault="00355576" w:rsidP="00355576">
      <w:pPr>
        <w:pStyle w:val="Bullet1GR"/>
        <w:numPr>
          <w:ilvl w:val="0"/>
          <w:numId w:val="1"/>
        </w:numPr>
      </w:pPr>
      <w:r>
        <w:t>законопроект о торговом арбитраже;</w:t>
      </w:r>
    </w:p>
    <w:p w:rsidR="00355576" w:rsidRDefault="00355576" w:rsidP="00355576">
      <w:pPr>
        <w:pStyle w:val="Bullet1GR"/>
        <w:numPr>
          <w:ilvl w:val="0"/>
          <w:numId w:val="1"/>
        </w:numPr>
      </w:pPr>
      <w:r>
        <w:t>законопроект о внесении изменений в Уголовный кодекс;</w:t>
      </w:r>
    </w:p>
    <w:p w:rsidR="00355576" w:rsidRDefault="00355576" w:rsidP="00355576">
      <w:pPr>
        <w:pStyle w:val="Bullet1GR"/>
        <w:numPr>
          <w:ilvl w:val="0"/>
          <w:numId w:val="1"/>
        </w:numPr>
      </w:pPr>
      <w:r>
        <w:t>законопроект о судебных сборах;</w:t>
      </w:r>
    </w:p>
    <w:p w:rsidR="00355576" w:rsidRDefault="00355576" w:rsidP="00355576">
      <w:pPr>
        <w:pStyle w:val="Bullet1GR"/>
        <w:numPr>
          <w:ilvl w:val="0"/>
          <w:numId w:val="1"/>
        </w:numPr>
      </w:pPr>
      <w:r>
        <w:t>законопроект о документации;</w:t>
      </w:r>
    </w:p>
    <w:p w:rsidR="00355576" w:rsidRDefault="00355576" w:rsidP="00355576">
      <w:pPr>
        <w:pStyle w:val="Bullet1GR"/>
        <w:numPr>
          <w:ilvl w:val="0"/>
          <w:numId w:val="1"/>
        </w:numPr>
      </w:pPr>
      <w:r>
        <w:t>законопроект о внесении изменений в Уголовно-процессуальный кодекс;</w:t>
      </w:r>
    </w:p>
    <w:p w:rsidR="00355576" w:rsidRDefault="00355576" w:rsidP="00355576">
      <w:pPr>
        <w:pStyle w:val="Bullet1GR"/>
        <w:numPr>
          <w:ilvl w:val="0"/>
          <w:numId w:val="1"/>
        </w:numPr>
      </w:pPr>
      <w:r>
        <w:t>обнародование Закона о Высшем институте судебного ведомства (З</w:t>
      </w:r>
      <w:r>
        <w:t>а</w:t>
      </w:r>
      <w:r>
        <w:t>кон № 34 от 2008 г</w:t>
      </w:r>
      <w:r>
        <w:t>о</w:t>
      </w:r>
      <w:r>
        <w:t>да);</w:t>
      </w:r>
    </w:p>
    <w:p w:rsidR="00355576" w:rsidRDefault="00355576" w:rsidP="00355576">
      <w:pPr>
        <w:pStyle w:val="Bullet1GR"/>
        <w:numPr>
          <w:ilvl w:val="0"/>
          <w:numId w:val="1"/>
        </w:numPr>
      </w:pPr>
      <w:r>
        <w:t>обнародование регламента Высшего судебного совета;</w:t>
      </w:r>
    </w:p>
    <w:p w:rsidR="00355576" w:rsidRDefault="00355576" w:rsidP="00355576">
      <w:pPr>
        <w:pStyle w:val="Bullet1GR"/>
        <w:numPr>
          <w:ilvl w:val="0"/>
          <w:numId w:val="1"/>
        </w:numPr>
      </w:pPr>
      <w:r>
        <w:t>обнародование регламента Министерства юстиции;</w:t>
      </w:r>
    </w:p>
    <w:p w:rsidR="00355576" w:rsidRDefault="00355576" w:rsidP="00355576">
      <w:pPr>
        <w:pStyle w:val="Bullet1GR"/>
        <w:numPr>
          <w:ilvl w:val="0"/>
          <w:numId w:val="1"/>
        </w:numPr>
      </w:pPr>
      <w:r>
        <w:t>обнародование правил Закона о документации;</w:t>
      </w:r>
    </w:p>
    <w:p w:rsidR="00355576" w:rsidRDefault="00355576" w:rsidP="00355576">
      <w:pPr>
        <w:pStyle w:val="Bullet1GR"/>
        <w:numPr>
          <w:ilvl w:val="0"/>
          <w:numId w:val="1"/>
        </w:numPr>
      </w:pPr>
      <w:r>
        <w:t>обнародование правил Высшего дисциплинарного совета;</w:t>
      </w:r>
    </w:p>
    <w:p w:rsidR="00355576" w:rsidRDefault="00355576" w:rsidP="00355576">
      <w:pPr>
        <w:pStyle w:val="Bullet1GR"/>
        <w:numPr>
          <w:ilvl w:val="0"/>
          <w:numId w:val="1"/>
        </w:numPr>
      </w:pPr>
      <w:r>
        <w:t>обнародование правил Верховного суда</w:t>
      </w:r>
    </w:p>
    <w:p w:rsidR="00355576" w:rsidRDefault="00355576" w:rsidP="00355576">
      <w:pPr>
        <w:pStyle w:val="Bullet1GR"/>
        <w:numPr>
          <w:ilvl w:val="0"/>
          <w:numId w:val="1"/>
        </w:numPr>
      </w:pPr>
      <w:r>
        <w:t>обнародование правил выполнения Закона об общих положениях о ме</w:t>
      </w:r>
      <w:r>
        <w:t>л</w:t>
      </w:r>
      <w:r>
        <w:t>ких правонар</w:t>
      </w:r>
      <w:r>
        <w:t>у</w:t>
      </w:r>
      <w:r>
        <w:t>шениях.</w:t>
      </w:r>
    </w:p>
    <w:p w:rsidR="00355576" w:rsidRDefault="00355576" w:rsidP="00355576">
      <w:pPr>
        <w:pStyle w:val="H4GR"/>
      </w:pPr>
      <w:r>
        <w:tab/>
      </w:r>
      <w:r>
        <w:tab/>
        <w:t>Меры по реструктуризации</w:t>
      </w:r>
    </w:p>
    <w:p w:rsidR="00355576" w:rsidRDefault="00355576" w:rsidP="00355576">
      <w:pPr>
        <w:pStyle w:val="SingleTxtGR0"/>
      </w:pPr>
      <w:r>
        <w:t>309.</w:t>
      </w:r>
      <w:r>
        <w:tab/>
        <w:t>Структура Высшего судебного совета и его секретариата претерпела и</w:t>
      </w:r>
      <w:r>
        <w:t>з</w:t>
      </w:r>
      <w:r>
        <w:t>менения. Полномочия Совета были изменены и Совет был укреплен квалиф</w:t>
      </w:r>
      <w:r>
        <w:t>и</w:t>
      </w:r>
      <w:r>
        <w:t>цированным персоналом. Верховный суд, его канцелярия и службы были рес</w:t>
      </w:r>
      <w:r>
        <w:t>т</w:t>
      </w:r>
      <w:r>
        <w:t>руктурированы и были приняты правила об исполнении решений. Была изм</w:t>
      </w:r>
      <w:r>
        <w:t>е</w:t>
      </w:r>
      <w:r>
        <w:t>нена структура судебных инспекторов, и их функции были определены в соо</w:t>
      </w:r>
      <w:r>
        <w:t>т</w:t>
      </w:r>
      <w:r>
        <w:t>ветствии с Законом о судебной власти и рекоме</w:t>
      </w:r>
      <w:r>
        <w:t>н</w:t>
      </w:r>
      <w:r>
        <w:t>дациями, сформулированными в результате первой Национальной конференции в рамках диалога по уголо</w:t>
      </w:r>
      <w:r>
        <w:t>в</w:t>
      </w:r>
      <w:r>
        <w:t>ному правосудию в Йемене. Инспекторское управление было укреплено квал</w:t>
      </w:r>
      <w:r>
        <w:t>и</w:t>
      </w:r>
      <w:r>
        <w:t>фицированным персоналом, обладающим опытом выполнения функций суде</w:t>
      </w:r>
      <w:r>
        <w:t>б</w:t>
      </w:r>
      <w:r>
        <w:t>ного надзора и проведения инспекций. Кроме того, была изменена структура Контрольного совета Высшего судебного совета, который отвечает за привлеч</w:t>
      </w:r>
      <w:r>
        <w:t>е</w:t>
      </w:r>
      <w:r>
        <w:t>ние к ответственн</w:t>
      </w:r>
      <w:r>
        <w:t>о</w:t>
      </w:r>
      <w:r>
        <w:t>сти местных судей.</w:t>
      </w:r>
    </w:p>
    <w:p w:rsidR="00355576" w:rsidRDefault="00355576" w:rsidP="00355576">
      <w:pPr>
        <w:pStyle w:val="SingleTxtGR0"/>
      </w:pPr>
      <w:r>
        <w:t>310.</w:t>
      </w:r>
      <w:r>
        <w:tab/>
        <w:t xml:space="preserve">В Законе о Высшем институте судебного ведомства (Закон № 34 от </w:t>
      </w:r>
      <w:r>
        <w:br/>
        <w:t>2008 года) излагаются правила приема в Институт и предусматривается подг</w:t>
      </w:r>
      <w:r>
        <w:t>о</w:t>
      </w:r>
      <w:r>
        <w:t>товка расписания учебы и пересмотр учебного плана Института. Был подгото</w:t>
      </w:r>
      <w:r>
        <w:t>в</w:t>
      </w:r>
      <w:r>
        <w:t>лен проект республиканского декрета о создании департамента по уголовным расследованиям, определяющий фун</w:t>
      </w:r>
      <w:r>
        <w:t>к</w:t>
      </w:r>
      <w:r>
        <w:t>ции департамента и излагающий правила его работы и работы регулирующих учрежд</w:t>
      </w:r>
      <w:r>
        <w:t>е</w:t>
      </w:r>
      <w:r>
        <w:t>ний. Кроме того, была разработана стратегия развития и модернизации судебной си</w:t>
      </w:r>
      <w:r>
        <w:t>с</w:t>
      </w:r>
      <w:r>
        <w:t>темы и регламент организации Министерства юстиции и его департаментов, а также реструктуризации упра</w:t>
      </w:r>
      <w:r>
        <w:t>в</w:t>
      </w:r>
      <w:r>
        <w:t>ления Государственной прокуратуры. Был принят ряд других имплементацио</w:t>
      </w:r>
      <w:r>
        <w:t>н</w:t>
      </w:r>
      <w:r>
        <w:t>ных положений, включая регламент организации Высшего суде</w:t>
      </w:r>
      <w:r>
        <w:t>б</w:t>
      </w:r>
      <w:r>
        <w:t>ного совета, регламент реестра недвижимости, правила, касающиеся создания института с</w:t>
      </w:r>
      <w:r>
        <w:t>у</w:t>
      </w:r>
      <w:r>
        <w:t>дебной медицины, и регламент, предусматривающий создание центра судебной док</w:t>
      </w:r>
      <w:r>
        <w:t>у</w:t>
      </w:r>
      <w:r>
        <w:t>ментации.</w:t>
      </w:r>
    </w:p>
    <w:p w:rsidR="00355576" w:rsidRDefault="00355576" w:rsidP="00355576">
      <w:pPr>
        <w:pStyle w:val="SingleTxtGR0"/>
      </w:pPr>
      <w:r>
        <w:t>311.</w:t>
      </w:r>
      <w:r>
        <w:tab/>
        <w:t>Были подготовлены также другие проекты правил и регламентов, в час</w:t>
      </w:r>
      <w:r>
        <w:t>т</w:t>
      </w:r>
      <w:r>
        <w:t>ности правила профессиональной корпорации докладчиков в суде, регламент апелляционного суда и судов первой инстанции, имплементационные правила Закона об общих положениях по мелким правонарушениям и имплементацио</w:t>
      </w:r>
      <w:r>
        <w:t>н</w:t>
      </w:r>
      <w:r>
        <w:t>ные правила по Закону об экспроприации в инт</w:t>
      </w:r>
      <w:r>
        <w:t>е</w:t>
      </w:r>
      <w:r>
        <w:t>ресах общества.</w:t>
      </w:r>
    </w:p>
    <w:p w:rsidR="00355576" w:rsidRDefault="00355576" w:rsidP="00355576">
      <w:pPr>
        <w:pStyle w:val="SingleTxtGR0"/>
      </w:pPr>
      <w:r>
        <w:t>312.</w:t>
      </w:r>
      <w:r>
        <w:tab/>
        <w:t>Судебные власти обеспечили торговые суды и отделения квалифицир</w:t>
      </w:r>
      <w:r>
        <w:t>о</w:t>
      </w:r>
      <w:r>
        <w:t>ванным, опытным и беспристрастным персоналом, а также судьями и эксперт</w:t>
      </w:r>
      <w:r>
        <w:t>а</w:t>
      </w:r>
      <w:r>
        <w:t>ми. Были внедрены такие новые технологии, как Интернет и системы архив</w:t>
      </w:r>
      <w:r>
        <w:t>и</w:t>
      </w:r>
      <w:r>
        <w:t>рования, и для коммерческих судов был создан Общий департамент. Более того, была разработана программа, обеспечивающая судебным работникам, зан</w:t>
      </w:r>
      <w:r>
        <w:t>и</w:t>
      </w:r>
      <w:r>
        <w:t>мающимся рассмотрением коммерческих дел, подготовку в Йемене и за гран</w:t>
      </w:r>
      <w:r>
        <w:t>и</w:t>
      </w:r>
      <w:r>
        <w:t>цей.</w:t>
      </w:r>
    </w:p>
    <w:p w:rsidR="00355576" w:rsidRDefault="00355576" w:rsidP="00355576">
      <w:pPr>
        <w:pStyle w:val="H4GR"/>
      </w:pPr>
      <w:r>
        <w:tab/>
      </w:r>
      <w:r>
        <w:tab/>
        <w:t>Подготовка и улучшение навыков</w:t>
      </w:r>
    </w:p>
    <w:p w:rsidR="00355576" w:rsidRDefault="00355576" w:rsidP="00355576">
      <w:pPr>
        <w:pStyle w:val="SingleTxtGR0"/>
      </w:pPr>
      <w:r>
        <w:t>313.</w:t>
      </w:r>
      <w:r>
        <w:tab/>
        <w:t>Судебные реформы сконцентрировались на Высшем институте судебного ведомства, особенно на доработке и обновлении его учебных планов и обесп</w:t>
      </w:r>
      <w:r>
        <w:t>е</w:t>
      </w:r>
      <w:r>
        <w:t>чении его квалифицированным и специализированным персоналом. В насто</w:t>
      </w:r>
      <w:r>
        <w:t>я</w:t>
      </w:r>
      <w:r>
        <w:t>щее время прилагаются усилия по наращиванию потенциала и совершенствов</w:t>
      </w:r>
      <w:r>
        <w:t>а</w:t>
      </w:r>
      <w:r>
        <w:t>нию навыков судей путем организации постоянной подготовки в тех областях, где судьи и члены судебного аппарата ощущают необходимость переподгото</w:t>
      </w:r>
      <w:r>
        <w:t>в</w:t>
      </w:r>
      <w:r>
        <w:t>ки. Несколько курсов было организовано в Йемене и за границей для 1 450 с</w:t>
      </w:r>
      <w:r>
        <w:t>у</w:t>
      </w:r>
      <w:r>
        <w:t>дей и сотрудников Управления государственной прок</w:t>
      </w:r>
      <w:r>
        <w:t>у</w:t>
      </w:r>
      <w:r>
        <w:t>ратуры. Специальные внешние учебные курсы были проведены для судей и юр</w:t>
      </w:r>
      <w:r>
        <w:t>и</w:t>
      </w:r>
      <w:r>
        <w:t>стов из коммерческих судов, и был организован целый ряд курсов по вопросам торгового права и а</w:t>
      </w:r>
      <w:r>
        <w:t>р</w:t>
      </w:r>
      <w:r>
        <w:t>битража, в том числе по вопросам коммерческих договоров и торгового права. 15 судей были отправлены за границу для получения высшего образования, и 895 судей пр</w:t>
      </w:r>
      <w:r>
        <w:t>и</w:t>
      </w:r>
      <w:r>
        <w:t>няли участие в учебных поездках за границу.</w:t>
      </w:r>
    </w:p>
    <w:p w:rsidR="00355576" w:rsidRDefault="00355576" w:rsidP="00355576">
      <w:pPr>
        <w:pStyle w:val="H4GR"/>
      </w:pPr>
      <w:r>
        <w:tab/>
      </w:r>
      <w:r>
        <w:tab/>
        <w:t>Повышение по службе и перевод судей</w:t>
      </w:r>
    </w:p>
    <w:p w:rsidR="00355576" w:rsidRDefault="00355576" w:rsidP="00355576">
      <w:pPr>
        <w:pStyle w:val="SingleTxtGR0"/>
      </w:pPr>
      <w:r>
        <w:t>314.</w:t>
      </w:r>
      <w:r>
        <w:tab/>
        <w:t>Вопрос о продвижениях решается на регулярной основе. В соответствии с респу</w:t>
      </w:r>
      <w:r>
        <w:t>б</w:t>
      </w:r>
      <w:r>
        <w:t>ликанским декретом № 5 от 2008 года в общей сложности 1 010 судей и сотрудников Управления государственной прокуратуры, включая 40 женщин, получили повыш</w:t>
      </w:r>
      <w:r>
        <w:t>е</w:t>
      </w:r>
      <w:r>
        <w:t>ние по службе и, в рамках частичного выполнения программы мобильности, было осущес</w:t>
      </w:r>
      <w:r>
        <w:t>т</w:t>
      </w:r>
      <w:r>
        <w:t>влено перемещение 273 судей и сотрудников Управления государственной прокурат</w:t>
      </w:r>
      <w:r>
        <w:t>у</w:t>
      </w:r>
      <w:r>
        <w:t>ры.</w:t>
      </w:r>
    </w:p>
    <w:p w:rsidR="00355576" w:rsidRDefault="00355576" w:rsidP="00355576">
      <w:pPr>
        <w:pStyle w:val="H4GR"/>
        <w:ind w:left="1134" w:right="1070" w:hanging="1134"/>
      </w:pPr>
      <w:r>
        <w:tab/>
      </w:r>
      <w:r>
        <w:tab/>
        <w:t>Меры по обеспечению судебной беспристрастности (инспекции и подотчетность)</w:t>
      </w:r>
    </w:p>
    <w:p w:rsidR="00355576" w:rsidRDefault="00355576" w:rsidP="00355576">
      <w:pPr>
        <w:pStyle w:val="SingleTxtGR0"/>
      </w:pPr>
      <w:r>
        <w:t>315.</w:t>
      </w:r>
      <w:r>
        <w:tab/>
        <w:t>В контексте реформ по обеспечению независимости судебной системы был подготовлен проект кодекса поведения для членов судебного аппарата, к</w:t>
      </w:r>
      <w:r>
        <w:t>о</w:t>
      </w:r>
      <w:r>
        <w:t>торый затем был распространен среди судей и других соответствующих сторон для комментариев. В н</w:t>
      </w:r>
      <w:r>
        <w:t>а</w:t>
      </w:r>
      <w:r>
        <w:t>стоящее время Судебный инспекторат играет более важную роль в контроле за работой судей и оценке их работы, проведении пл</w:t>
      </w:r>
      <w:r>
        <w:t>а</w:t>
      </w:r>
      <w:r>
        <w:t>нируемых и внеплановых инспекций, получении жалоб от населения, рассмо</w:t>
      </w:r>
      <w:r>
        <w:t>т</w:t>
      </w:r>
      <w:r>
        <w:t>рении их после детального изучения и проведения расследований на местах. В 2006 году судебный инспекторат осуществил 46 полевых необъявленных и</w:t>
      </w:r>
      <w:r>
        <w:t>н</w:t>
      </w:r>
      <w:r>
        <w:t>спекций, которые охватывали всех судей судов первой инстанции и апелляц</w:t>
      </w:r>
      <w:r>
        <w:t>и</w:t>
      </w:r>
      <w:r>
        <w:t>онных судов, 54 апелляционные палаты были укомплектованы 162 судьями, а 250 судов первой инстанции и специализированных судов были укомплектов</w:t>
      </w:r>
      <w:r>
        <w:t>а</w:t>
      </w:r>
      <w:r>
        <w:t>ны 348 судьями. Отдел жалоб получил, изучил и обработал 3 989 жалоб. В о</w:t>
      </w:r>
      <w:r>
        <w:t>б</w:t>
      </w:r>
      <w:r>
        <w:t>щей сложн</w:t>
      </w:r>
      <w:r>
        <w:t>о</w:t>
      </w:r>
      <w:r>
        <w:t>сти 56 судей были вызваны в Инспекторат для дачи пояснений и разъяснений относительно обвинений в неподобающем поведении. Было вын</w:t>
      </w:r>
      <w:r>
        <w:t>е</w:t>
      </w:r>
      <w:r>
        <w:t>сено 13 предупреждений в отнош</w:t>
      </w:r>
      <w:r>
        <w:t>е</w:t>
      </w:r>
      <w:r>
        <w:t>нии судей, виновность которых в нарушении должностных обязанностей была доказ</w:t>
      </w:r>
      <w:r>
        <w:t>а</w:t>
      </w:r>
      <w:r>
        <w:t>на, и дела пяти судей были переданы в Контрольный совет для проведения дисципл</w:t>
      </w:r>
      <w:r>
        <w:t>и</w:t>
      </w:r>
      <w:r>
        <w:t>нарного расследования. Для ряда судов были подготовлены консультативные заключения, предписывающие им устранить различные недостатки в их работе.</w:t>
      </w:r>
    </w:p>
    <w:p w:rsidR="008C5C57" w:rsidRDefault="00355576" w:rsidP="008C5C57">
      <w:pPr>
        <w:pStyle w:val="SingleTxtGR0"/>
      </w:pPr>
      <w:r>
        <w:t>316.</w:t>
      </w:r>
      <w:r>
        <w:tab/>
        <w:t>В 2007 году было проведено несколько циклов инспекций, включая 35 необъявленных инспекций и 12 инспекций, связанных с расследованиями на местах. Была проведена оценка работы всех 297 апелляционных судов и судов первой инстанции во всем Йемене, в результате которых 50 судей были вызв</w:t>
      </w:r>
      <w:r>
        <w:t>а</w:t>
      </w:r>
      <w:r>
        <w:t xml:space="preserve">ны для дачи разъяснений и были проведены соответствующие расследования. </w:t>
      </w:r>
      <w:r w:rsidR="008C5C57">
        <w:t>Кроме того, дела 12 судей были направлены в Контрольный совет и было сфо</w:t>
      </w:r>
      <w:r w:rsidR="008C5C57">
        <w:t>р</w:t>
      </w:r>
      <w:r w:rsidR="008C5C57">
        <w:t>мулировано 10 предупреждений. Судьям было направлено в общей сложности 28 консультативных заключений, и отдел по жалобам получил и обраб</w:t>
      </w:r>
      <w:r w:rsidR="008C5C57">
        <w:t>о</w:t>
      </w:r>
      <w:r w:rsidR="008C5C57">
        <w:t>тал 2 886 жалоб.</w:t>
      </w:r>
    </w:p>
    <w:p w:rsidR="008C5C57" w:rsidRDefault="008C5C57" w:rsidP="008C5C57">
      <w:pPr>
        <w:pStyle w:val="SingleTxtGR0"/>
      </w:pPr>
      <w:r>
        <w:t>317.</w:t>
      </w:r>
      <w:r>
        <w:tab/>
        <w:t>В 2008 году сотрудники Инспектората провели необъявленные инспе</w:t>
      </w:r>
      <w:r>
        <w:t>к</w:t>
      </w:r>
      <w:r>
        <w:t>ции, затрагивающие 367 судей и сотрудников Управления государственной пр</w:t>
      </w:r>
      <w:r>
        <w:t>о</w:t>
      </w:r>
      <w:r>
        <w:t>куратуры из 26 судов первой инстанции и семи апелляционных судов. В резул</w:t>
      </w:r>
      <w:r>
        <w:t>ь</w:t>
      </w:r>
      <w:r>
        <w:t>тате был вызван 131 судья, а 253 консультативных заключения и дел о дисци</w:t>
      </w:r>
      <w:r>
        <w:t>п</w:t>
      </w:r>
      <w:r>
        <w:t>линарном расследовании были переданы Контрольному совету. Судьи и сотру</w:t>
      </w:r>
      <w:r>
        <w:t>д</w:t>
      </w:r>
      <w:r>
        <w:t>ники Управления государственной прокуратуры были уведомлены и получили предупреждение в связи с обвинениями в ненадлежащем выполнении ими св</w:t>
      </w:r>
      <w:r>
        <w:t>о</w:t>
      </w:r>
      <w:r>
        <w:t>их служебных обязанностей.</w:t>
      </w:r>
    </w:p>
    <w:p w:rsidR="008C5C57" w:rsidRPr="002C5552" w:rsidRDefault="008C5C57" w:rsidP="008C5C57">
      <w:pPr>
        <w:pStyle w:val="H4GR"/>
      </w:pPr>
      <w:r>
        <w:tab/>
      </w:r>
      <w:r>
        <w:tab/>
      </w:r>
      <w:r w:rsidRPr="002C5552">
        <w:t>Судебный инспект</w:t>
      </w:r>
      <w:r>
        <w:t>орат (Управление государственной</w:t>
      </w:r>
      <w:r w:rsidRPr="002C5552">
        <w:t xml:space="preserve"> прокур</w:t>
      </w:r>
      <w:r>
        <w:t>ат</w:t>
      </w:r>
      <w:r>
        <w:t>у</w:t>
      </w:r>
      <w:r>
        <w:t>ры</w:t>
      </w:r>
      <w:r w:rsidRPr="002C5552">
        <w:t>)</w:t>
      </w:r>
    </w:p>
    <w:p w:rsidR="008C5C57" w:rsidRDefault="008C5C57" w:rsidP="008C5C57">
      <w:pPr>
        <w:pStyle w:val="SingleTxtGR0"/>
      </w:pPr>
      <w:r>
        <w:t>318.</w:t>
      </w:r>
      <w:r>
        <w:tab/>
        <w:t>Судебный инспекторат − подразделение Управления государственной прокуратуры − был укреплен кадрами в попытке активизировать его деятел</w:t>
      </w:r>
      <w:r>
        <w:t>ь</w:t>
      </w:r>
      <w:r>
        <w:t>ность по проведению периодических и необъявленных инспекций, рассмотр</w:t>
      </w:r>
      <w:r>
        <w:t>е</w:t>
      </w:r>
      <w:r>
        <w:t>нию работы государственных прокуроров, оценки их результативности и раз</w:t>
      </w:r>
      <w:r>
        <w:t>ъ</w:t>
      </w:r>
      <w:r>
        <w:t>яснения необходимости рассматр</w:t>
      </w:r>
      <w:r>
        <w:t>и</w:t>
      </w:r>
      <w:r>
        <w:t>вать дела со всем необходимым вниманием. В 2005 году ряд необъявленных инспекций был проведен по результатам ра</w:t>
      </w:r>
      <w:r>
        <w:t>с</w:t>
      </w:r>
      <w:r>
        <w:t>смотрения жалоб или выпуска предписаний государственным прокурором. В общей сложности была проведена 61 необъявленная инспекция, а 403 сотру</w:t>
      </w:r>
      <w:r>
        <w:t>д</w:t>
      </w:r>
      <w:r>
        <w:t>ника стали объектом плановых инспекций. 46 случаев были расследованы по результатам инспекций, в то время как 68 случаев было расследовано после п</w:t>
      </w:r>
      <w:r>
        <w:t>о</w:t>
      </w:r>
      <w:r>
        <w:t>лучения предупреждений или уведомлений. Судебный инспекторат направил 98</w:t>
      </w:r>
      <w:r w:rsidR="00EA794D">
        <w:t> </w:t>
      </w:r>
      <w:r>
        <w:t>предупреждений и уведомлений. В 2006 году 30 необъявленных инспекций были проведены в продолжение жалоб или предписаний, полученных неп</w:t>
      </w:r>
      <w:r>
        <w:t>о</w:t>
      </w:r>
      <w:r>
        <w:t>средственно от государственного прокурора. Объектом плановых инспекций стали 60 сотрудников. 47 жалоб в отношении сотрудников Управления госуда</w:t>
      </w:r>
      <w:r>
        <w:t>р</w:t>
      </w:r>
      <w:r>
        <w:t>ственной прокуратуры были расследованы после проведения плановых инспе</w:t>
      </w:r>
      <w:r>
        <w:t>к</w:t>
      </w:r>
      <w:r>
        <w:t>ций, в то время как 80 жалоб стали объектом расследований после получения тревожных сигналов или уведомлений. Судебный инспекторат направил 115 предупрежд</w:t>
      </w:r>
      <w:r>
        <w:t>е</w:t>
      </w:r>
      <w:r>
        <w:t>ний или уведомлений.</w:t>
      </w:r>
    </w:p>
    <w:p w:rsidR="008C5C57" w:rsidRDefault="008C5C57" w:rsidP="008C5C57">
      <w:pPr>
        <w:pStyle w:val="SingleTxtGR0"/>
      </w:pPr>
      <w:r>
        <w:t>319.</w:t>
      </w:r>
      <w:r>
        <w:tab/>
        <w:t>В 2007 году объектом инспекций стали 130 сотрудников, и после получ</w:t>
      </w:r>
      <w:r>
        <w:t>е</w:t>
      </w:r>
      <w:r>
        <w:t>ния тревожных сигналов или уведомлений было рассмотрено девять жалоб. Действие иммунитета было отменено в отношении двух сотрудников, в то вр</w:t>
      </w:r>
      <w:r>
        <w:t>е</w:t>
      </w:r>
      <w:r>
        <w:t>мя как дело трех других было передано Контрольному совету. Два сотрудника стали объектом дисциплинарных расследований и подали просьбы об отставке, которые были удовлетворены. В общей сложности было оформлено 47 пред</w:t>
      </w:r>
      <w:r>
        <w:t>у</w:t>
      </w:r>
      <w:r>
        <w:t>преждений и уведомлений. Следует отметить, что в 2005 году государственный прокурор принял циркуляр о процедурах возбуждения уголовного расследов</w:t>
      </w:r>
      <w:r>
        <w:t>а</w:t>
      </w:r>
      <w:r>
        <w:t>ния в отношении сотрудников правоохранительных органов, полиции и сотру</w:t>
      </w:r>
      <w:r>
        <w:t>д</w:t>
      </w:r>
      <w:r>
        <w:t>ников служб безопасности.</w:t>
      </w:r>
    </w:p>
    <w:p w:rsidR="008C5C57" w:rsidRDefault="008C5C57" w:rsidP="008C5C57">
      <w:pPr>
        <w:pStyle w:val="SingleTxtGR0"/>
      </w:pPr>
      <w:r>
        <w:t>320.</w:t>
      </w:r>
      <w:r>
        <w:tab/>
        <w:t>В 2008 году Инспекторат провел 46 необъявленных инспекций в службах прокуратуры в судах первой инстанции. В результате действие иммунитета б</w:t>
      </w:r>
      <w:r>
        <w:t>ы</w:t>
      </w:r>
      <w:r>
        <w:t>ло отменено в отношении четырех сотрудников Управления государственной прокуратуры.</w:t>
      </w:r>
    </w:p>
    <w:p w:rsidR="008C5C57" w:rsidRPr="00721B1F" w:rsidRDefault="008C5C57" w:rsidP="008C5C57">
      <w:pPr>
        <w:pStyle w:val="H4GR"/>
      </w:pPr>
      <w:r>
        <w:tab/>
      </w:r>
      <w:r>
        <w:tab/>
      </w:r>
      <w:r w:rsidRPr="00721B1F">
        <w:t>Меры, касающиеся женщин</w:t>
      </w:r>
    </w:p>
    <w:p w:rsidR="008C5C57" w:rsidRDefault="008C5C57" w:rsidP="008C5C57">
      <w:pPr>
        <w:pStyle w:val="SingleTxtGR0"/>
      </w:pPr>
      <w:r>
        <w:t>321.</w:t>
      </w:r>
      <w:r>
        <w:tab/>
        <w:t>Для обеспечения гарантий права женщин на работу в судебных органах и в правительственном секторе и, руководствуясь принципом равных возможн</w:t>
      </w:r>
      <w:r>
        <w:t>о</w:t>
      </w:r>
      <w:r>
        <w:t>стей для мужчин и женщин, Высший институт судебного ведомства открыл в 2006 году свои двери для женщин. Один и тот же критерий применяется к му</w:t>
      </w:r>
      <w:r>
        <w:t>ж</w:t>
      </w:r>
      <w:r>
        <w:t>чинам и женщинам в вопросах приема и приемных экзаменов. В институт было принято в общей сложности 11 же</w:t>
      </w:r>
      <w:r>
        <w:t>н</w:t>
      </w:r>
      <w:r>
        <w:t>щин, причем 5 из них в рамках пятнадцатого набора, 3 − шестнадцатого и 3 − семнадцатого. В настоящее время доступ в и</w:t>
      </w:r>
      <w:r>
        <w:t>н</w:t>
      </w:r>
      <w:r>
        <w:t xml:space="preserve">ститут открыт на постоянной основе. </w:t>
      </w:r>
    </w:p>
    <w:p w:rsidR="00355576" w:rsidRPr="00CA56C2" w:rsidRDefault="008C5C57" w:rsidP="00355576">
      <w:pPr>
        <w:pStyle w:val="SingleTxtGR0"/>
      </w:pPr>
      <w:r>
        <w:t>322.</w:t>
      </w:r>
      <w:r>
        <w:tab/>
        <w:t>Впервые в истории судебной системы Йемена судьей Верховного суда стала женщина. В целом имеется 36 судей-женщин, и женщины также заним</w:t>
      </w:r>
      <w:r>
        <w:t>а</w:t>
      </w:r>
      <w:r>
        <w:t>ют такие другие ведущие должности, как старший прокурор и второй замест</w:t>
      </w:r>
      <w:r>
        <w:t>и</w:t>
      </w:r>
      <w:r>
        <w:t>тель министра в Министерстве юстиции.</w:t>
      </w:r>
      <w:r w:rsidR="00355576">
        <w:t xml:space="preserve"> </w:t>
      </w:r>
      <w:r w:rsidR="00355576" w:rsidRPr="00CA56C2">
        <w:t>В общей сложности 2 256 женщин выполняют технические, канцелярские и служебные функции в Министерстве и судах. В Министерстве и его подразделениях занято более 600 женщин, и эта цифра пост</w:t>
      </w:r>
      <w:r w:rsidR="00355576" w:rsidRPr="00CA56C2">
        <w:t>о</w:t>
      </w:r>
      <w:r w:rsidR="00355576" w:rsidRPr="00CA56C2">
        <w:t>янно растет.</w:t>
      </w:r>
    </w:p>
    <w:p w:rsidR="00355576" w:rsidRPr="00CA56C2" w:rsidRDefault="00355576" w:rsidP="00355576">
      <w:pPr>
        <w:pStyle w:val="SingleTxtGR0"/>
      </w:pPr>
      <w:r w:rsidRPr="00CA56C2">
        <w:t>323.</w:t>
      </w:r>
      <w:r w:rsidRPr="00CA56C2">
        <w:tab/>
        <w:t>Со ссылкой на пункт 17 заключительных замечаний и рекомендаций К</w:t>
      </w:r>
      <w:r w:rsidRPr="00CA56C2">
        <w:t>о</w:t>
      </w:r>
      <w:r w:rsidRPr="00CA56C2">
        <w:t>митета следует указать, что подтвержденная статистика по делам, связанным с расовой дискриминацией, отсутствует. Общую статистику о числе преступл</w:t>
      </w:r>
      <w:r w:rsidRPr="00CA56C2">
        <w:t>е</w:t>
      </w:r>
      <w:r w:rsidRPr="00CA56C2">
        <w:t>ний и категориях преступлений можно найти в приложении к настоящему до</w:t>
      </w:r>
      <w:r w:rsidRPr="00CA56C2">
        <w:t>к</w:t>
      </w:r>
      <w:r w:rsidRPr="00CA56C2">
        <w:t xml:space="preserve">ладу. </w:t>
      </w:r>
    </w:p>
    <w:p w:rsidR="00355576" w:rsidRPr="00CA56C2" w:rsidRDefault="00355576" w:rsidP="00355576">
      <w:pPr>
        <w:pStyle w:val="H1GR"/>
      </w:pPr>
      <w:r>
        <w:tab/>
      </w:r>
      <w:r>
        <w:tab/>
      </w:r>
      <w:r w:rsidRPr="00CA56C2">
        <w:t>Статья 7</w:t>
      </w:r>
    </w:p>
    <w:p w:rsidR="00355576" w:rsidRPr="00CA56C2" w:rsidRDefault="00355576" w:rsidP="00355576">
      <w:pPr>
        <w:pStyle w:val="H23GR"/>
      </w:pPr>
      <w:r>
        <w:tab/>
      </w:r>
      <w:r>
        <w:tab/>
      </w:r>
      <w:r w:rsidRPr="00CA56C2">
        <w:t>Цели образования</w:t>
      </w:r>
    </w:p>
    <w:p w:rsidR="00355576" w:rsidRPr="00CA56C2" w:rsidRDefault="00355576" w:rsidP="00355576">
      <w:pPr>
        <w:pStyle w:val="SingleTxtGR0"/>
      </w:pPr>
      <w:r w:rsidRPr="00CA56C2">
        <w:t>324.</w:t>
      </w:r>
      <w:r w:rsidRPr="00CA56C2">
        <w:tab/>
        <w:t>Этот вопрос рассматривается в Законе о государственном образовании (Закон №</w:t>
      </w:r>
      <w:r>
        <w:t xml:space="preserve"> </w:t>
      </w:r>
      <w:r w:rsidRPr="00CA56C2">
        <w:t xml:space="preserve">45 от 1992 года) и в документе об </w:t>
      </w:r>
      <w:r w:rsidRPr="00711B9A">
        <w:rPr>
          <w:i/>
        </w:rPr>
        <w:t>основах школьной учебной пр</w:t>
      </w:r>
      <w:r w:rsidRPr="00711B9A">
        <w:rPr>
          <w:i/>
        </w:rPr>
        <w:t>о</w:t>
      </w:r>
      <w:r w:rsidRPr="00711B9A">
        <w:rPr>
          <w:i/>
        </w:rPr>
        <w:t>граммы</w:t>
      </w:r>
      <w:r w:rsidRPr="00CA56C2">
        <w:t>, в котором излагаются цели образования как общие, так и по отдел</w:t>
      </w:r>
      <w:r w:rsidRPr="00CA56C2">
        <w:t>ь</w:t>
      </w:r>
      <w:r w:rsidRPr="00CA56C2">
        <w:t>ным уровням, и предметы, изучаемые в школах. В статье 15 Закона указывае</w:t>
      </w:r>
      <w:r w:rsidRPr="00CA56C2">
        <w:t>т</w:t>
      </w:r>
      <w:r w:rsidRPr="00CA56C2">
        <w:t>ся: "Образовательная система имеет целью обеспечить развивающееся всеоб</w:t>
      </w:r>
      <w:r w:rsidRPr="00CA56C2">
        <w:t>ъ</w:t>
      </w:r>
      <w:r w:rsidRPr="00CA56C2">
        <w:t>емлющее образование, которое будет способствовать духовному, нравственн</w:t>
      </w:r>
      <w:r w:rsidRPr="00CA56C2">
        <w:t>о</w:t>
      </w:r>
      <w:r w:rsidRPr="00CA56C2">
        <w:t>му, интеллектуальному и физическому развитию уч</w:t>
      </w:r>
      <w:r w:rsidRPr="00CA56C2">
        <w:t>а</w:t>
      </w:r>
      <w:r w:rsidRPr="00CA56C2">
        <w:t xml:space="preserve">щегося, превращая его или ее в гражданина </w:t>
      </w:r>
      <w:r>
        <w:rPr>
          <w:lang w:val="en-US"/>
        </w:rPr>
        <w:t>c</w:t>
      </w:r>
      <w:r w:rsidRPr="00CA56C2">
        <w:t xml:space="preserve"> сбалансированной интегрированной личност</w:t>
      </w:r>
      <w:r>
        <w:t>ью</w:t>
      </w:r>
      <w:r w:rsidRPr="00CA56C2">
        <w:t>".</w:t>
      </w:r>
    </w:p>
    <w:p w:rsidR="00355576" w:rsidRPr="00CA56C2" w:rsidRDefault="00355576" w:rsidP="00355576">
      <w:pPr>
        <w:pStyle w:val="SingleTxtGR0"/>
      </w:pPr>
      <w:r w:rsidRPr="00CA56C2">
        <w:t>325.</w:t>
      </w:r>
      <w:r w:rsidRPr="00CA56C2">
        <w:tab/>
      </w:r>
      <w:r w:rsidRPr="00711B9A">
        <w:t xml:space="preserve">В </w:t>
      </w:r>
      <w:r w:rsidRPr="00CA56C2">
        <w:rPr>
          <w:i/>
        </w:rPr>
        <w:t xml:space="preserve">основах школьной учебной программы </w:t>
      </w:r>
      <w:r w:rsidRPr="00CA56C2">
        <w:t>подчеркивается, что концепция образования в Йеменской Республике основана на арабских, исламских и чел</w:t>
      </w:r>
      <w:r w:rsidRPr="00CA56C2">
        <w:t>о</w:t>
      </w:r>
      <w:r w:rsidRPr="00CA56C2">
        <w:t>веческих идеалах</w:t>
      </w:r>
      <w:r>
        <w:t>,</w:t>
      </w:r>
      <w:r w:rsidRPr="00CA56C2">
        <w:t xml:space="preserve"> </w:t>
      </w:r>
      <w:r>
        <w:t xml:space="preserve">предусматривающих </w:t>
      </w:r>
      <w:r w:rsidRPr="00CA56C2">
        <w:t>великодуши</w:t>
      </w:r>
      <w:r>
        <w:t>е</w:t>
      </w:r>
      <w:r w:rsidRPr="00CA56C2">
        <w:t xml:space="preserve"> характера, уваже</w:t>
      </w:r>
      <w:r>
        <w:t>ние</w:t>
      </w:r>
      <w:r w:rsidRPr="00CA56C2">
        <w:t xml:space="preserve"> прав человека, свобо</w:t>
      </w:r>
      <w:r>
        <w:t>ду</w:t>
      </w:r>
      <w:r w:rsidRPr="00CA56C2">
        <w:t xml:space="preserve"> и достоинств</w:t>
      </w:r>
      <w:r>
        <w:t>о</w:t>
      </w:r>
      <w:r w:rsidRPr="00CA56C2">
        <w:t>, равенств</w:t>
      </w:r>
      <w:r>
        <w:t>о</w:t>
      </w:r>
      <w:r w:rsidRPr="00CA56C2">
        <w:t xml:space="preserve"> в правах и обязанностях, уважени</w:t>
      </w:r>
      <w:r>
        <w:t>е</w:t>
      </w:r>
      <w:r w:rsidRPr="00CA56C2">
        <w:t xml:space="preserve"> индивидуальных свобод и достоинства</w:t>
      </w:r>
      <w:r>
        <w:t>,</w:t>
      </w:r>
      <w:r w:rsidRPr="00CA56C2">
        <w:t xml:space="preserve"> люб</w:t>
      </w:r>
      <w:r>
        <w:t>овь</w:t>
      </w:r>
      <w:r w:rsidRPr="00CA56C2">
        <w:t xml:space="preserve"> к стране и уважени</w:t>
      </w:r>
      <w:r>
        <w:t>е</w:t>
      </w:r>
      <w:r w:rsidRPr="00CA56C2">
        <w:t xml:space="preserve"> к ее учр</w:t>
      </w:r>
      <w:r w:rsidRPr="00CA56C2">
        <w:t>е</w:t>
      </w:r>
      <w:r w:rsidRPr="00CA56C2">
        <w:t>ждения</w:t>
      </w:r>
      <w:r>
        <w:t>м</w:t>
      </w:r>
      <w:r w:rsidRPr="00CA56C2">
        <w:t xml:space="preserve"> и законам. Эта концепция основана на социальной справедливости, равенстве возможностей пользоваться правами, информирован</w:t>
      </w:r>
      <w:r>
        <w:t>ном</w:t>
      </w:r>
      <w:r w:rsidRPr="00CA56C2">
        <w:t xml:space="preserve"> восприятии мировых культур и цивилизаций и взаимном признании и взаимопонимании народов</w:t>
      </w:r>
      <w:r>
        <w:t>,</w:t>
      </w:r>
      <w:r w:rsidRPr="00CA56C2">
        <w:t xml:space="preserve"> интерес</w:t>
      </w:r>
      <w:r>
        <w:t>е</w:t>
      </w:r>
      <w:r w:rsidRPr="00CA56C2">
        <w:t xml:space="preserve"> к международным вопросам, принципа</w:t>
      </w:r>
      <w:r>
        <w:t>х</w:t>
      </w:r>
      <w:r w:rsidRPr="00CA56C2">
        <w:t xml:space="preserve"> справедливости, р</w:t>
      </w:r>
      <w:r w:rsidRPr="00CA56C2">
        <w:t>а</w:t>
      </w:r>
      <w:r w:rsidRPr="00CA56C2">
        <w:t>венств</w:t>
      </w:r>
      <w:r>
        <w:t>а,</w:t>
      </w:r>
      <w:r w:rsidRPr="00CA56C2">
        <w:t xml:space="preserve"> международного мира и взаимного уважения народов, государств и ц</w:t>
      </w:r>
      <w:r w:rsidRPr="00CA56C2">
        <w:t>и</w:t>
      </w:r>
      <w:r w:rsidRPr="00CA56C2">
        <w:t>вилизаций и других принципах образования, нацеленных на создание всеа</w:t>
      </w:r>
      <w:r w:rsidRPr="00CA56C2">
        <w:t>с</w:t>
      </w:r>
      <w:r w:rsidRPr="00CA56C2">
        <w:t>пектной личности учащегося, развитие его или ее способностей мыслить нау</w:t>
      </w:r>
      <w:r w:rsidRPr="00CA56C2">
        <w:t>ч</w:t>
      </w:r>
      <w:r w:rsidRPr="00CA56C2">
        <w:t>но, аналитически и критически и его или ее инициатив</w:t>
      </w:r>
      <w:r>
        <w:t>ности</w:t>
      </w:r>
      <w:r w:rsidRPr="00CA56C2">
        <w:t>, творчестве, ор</w:t>
      </w:r>
      <w:r w:rsidRPr="00CA56C2">
        <w:t>и</w:t>
      </w:r>
      <w:r w:rsidRPr="00CA56C2">
        <w:t>гинальности и участии.</w:t>
      </w:r>
    </w:p>
    <w:p w:rsidR="00355576" w:rsidRPr="00CA56C2" w:rsidRDefault="00355576" w:rsidP="00355576">
      <w:pPr>
        <w:pStyle w:val="SingleTxtGR0"/>
      </w:pPr>
      <w:r w:rsidRPr="00CA56C2">
        <w:t>326.</w:t>
      </w:r>
      <w:r w:rsidRPr="00CA56C2">
        <w:tab/>
        <w:t>Кроме того, система образования предусматривает ряд общих задач, н</w:t>
      </w:r>
      <w:r w:rsidRPr="00CA56C2">
        <w:t>а</w:t>
      </w:r>
      <w:r w:rsidRPr="00CA56C2">
        <w:t>целенных на реализацию развивающегося всеобъемлющего образования, кот</w:t>
      </w:r>
      <w:r w:rsidRPr="00CA56C2">
        <w:t>о</w:t>
      </w:r>
      <w:r w:rsidRPr="00CA56C2">
        <w:t>рое будет способствовать духовному, нравственному, эмоциональному, соц</w:t>
      </w:r>
      <w:r w:rsidRPr="00CA56C2">
        <w:t>и</w:t>
      </w:r>
      <w:r w:rsidRPr="00CA56C2">
        <w:t>альному, интеллектуальному и физическому развитию учащихся в качестве граждан Йемена с целью формирования здорового, разумного, производител</w:t>
      </w:r>
      <w:r w:rsidRPr="00CA56C2">
        <w:t>ь</w:t>
      </w:r>
      <w:r w:rsidRPr="00CA56C2">
        <w:t>ного человека, который может участвовать в осуществлении практики демокр</w:t>
      </w:r>
      <w:r w:rsidRPr="00CA56C2">
        <w:t>а</w:t>
      </w:r>
      <w:r w:rsidRPr="00CA56C2">
        <w:t>тии, выполнять свой долг, уважать частные и публичные права, брать на себя ответственность, уважать и поддерживать права других, беспокоиться о пр</w:t>
      </w:r>
      <w:r w:rsidRPr="00CA56C2">
        <w:t>о</w:t>
      </w:r>
      <w:r w:rsidRPr="00CA56C2">
        <w:t>блемах, затрагивающих жизнь человека и жизнь общества, таких, как народ</w:t>
      </w:r>
      <w:r w:rsidRPr="00CA56C2">
        <w:t>о</w:t>
      </w:r>
      <w:r w:rsidRPr="00CA56C2">
        <w:t>население, окружающая среда, здравоохранение, водные ресурсы, права чел</w:t>
      </w:r>
      <w:r w:rsidRPr="00CA56C2">
        <w:t>о</w:t>
      </w:r>
      <w:r w:rsidRPr="00CA56C2">
        <w:t>века и образование девочек.</w:t>
      </w:r>
    </w:p>
    <w:p w:rsidR="00355576" w:rsidRPr="00CA56C2" w:rsidRDefault="00355576" w:rsidP="00355576">
      <w:pPr>
        <w:pStyle w:val="SingleTxtGR0"/>
      </w:pPr>
      <w:r w:rsidRPr="00CA56C2">
        <w:t>327.</w:t>
      </w:r>
      <w:r w:rsidRPr="00CA56C2">
        <w:tab/>
        <w:t>Задача выполнения целей системы образования является постоянной</w:t>
      </w:r>
      <w:r>
        <w:t>,</w:t>
      </w:r>
      <w:r w:rsidRPr="00CA56C2">
        <w:t xml:space="preserve"> и в этой связи в настоящее время ведется подготовка всестороннего обзора и уто</w:t>
      </w:r>
      <w:r w:rsidRPr="00CA56C2">
        <w:t>ч</w:t>
      </w:r>
      <w:r>
        <w:t>нение</w:t>
      </w:r>
      <w:r w:rsidRPr="00CA56C2">
        <w:t xml:space="preserve"> этих целей с учетом недавних местных, региональных и международных изменений в различных областях, причем эта подготовка достигла своей ф</w:t>
      </w:r>
      <w:r w:rsidRPr="00CA56C2">
        <w:t>и</w:t>
      </w:r>
      <w:r w:rsidRPr="00CA56C2">
        <w:t>нальной стадии. Кроме того, этот процесс</w:t>
      </w:r>
      <w:r w:rsidRPr="00A95BB3">
        <w:t xml:space="preserve"> </w:t>
      </w:r>
      <w:r w:rsidRPr="00CA56C2">
        <w:t>обзор</w:t>
      </w:r>
      <w:r>
        <w:t>а и</w:t>
      </w:r>
      <w:r w:rsidRPr="00CA56C2">
        <w:t xml:space="preserve"> пересмотра является лишь одной из программ общего плана, осуществляемого государствами − членами Совета по сотрудничеству государств Залива.</w:t>
      </w:r>
    </w:p>
    <w:p w:rsidR="00355576" w:rsidRPr="00CA56C2" w:rsidRDefault="00355576" w:rsidP="00355576">
      <w:pPr>
        <w:pStyle w:val="H23GR"/>
      </w:pPr>
      <w:r>
        <w:tab/>
      </w:r>
      <w:r>
        <w:tab/>
      </w:r>
      <w:r w:rsidRPr="00CA56C2">
        <w:t>Интеграция культуры прав человека/ребенка в качестве компонента школьной учебной програ</w:t>
      </w:r>
      <w:r w:rsidRPr="00CA56C2">
        <w:t>м</w:t>
      </w:r>
      <w:r w:rsidRPr="00CA56C2">
        <w:t>мы</w:t>
      </w:r>
    </w:p>
    <w:p w:rsidR="00355576" w:rsidRDefault="00355576" w:rsidP="00355576">
      <w:pPr>
        <w:pStyle w:val="SingleTxtGR0"/>
      </w:pPr>
      <w:r w:rsidRPr="00CA56C2">
        <w:t>328.</w:t>
      </w:r>
      <w:r w:rsidRPr="00CA56C2">
        <w:tab/>
        <w:t>Интеграция прав человека в школьную учебную программу − это одно из направлений деятельности Министерства образования Йемена. В этой связи оно провело ряд подготовительных мероприятий, включая те из них, которые приводятся ниже.</w:t>
      </w:r>
    </w:p>
    <w:p w:rsidR="00526246" w:rsidRPr="008E3BDE" w:rsidRDefault="00526246" w:rsidP="00526246"/>
    <w:p w:rsidR="00526246" w:rsidRPr="008E3BDE" w:rsidRDefault="00526246" w:rsidP="00526246">
      <w:pPr>
        <w:pStyle w:val="Bullet1GR"/>
        <w:numPr>
          <w:ilvl w:val="0"/>
          <w:numId w:val="1"/>
        </w:numPr>
      </w:pPr>
      <w:r w:rsidRPr="008E3BDE">
        <w:t>в 2007 году при поддержке ЮНИСЕФ был проведен обзор и анализ ко</w:t>
      </w:r>
      <w:r w:rsidRPr="008E3BDE">
        <w:t>н</w:t>
      </w:r>
      <w:r w:rsidRPr="008E3BDE">
        <w:t>цепций прав ребенка в школьной учебной программе;</w:t>
      </w:r>
    </w:p>
    <w:p w:rsidR="00526246" w:rsidRPr="008E3BDE" w:rsidRDefault="00526246" w:rsidP="00526246">
      <w:pPr>
        <w:pStyle w:val="Bullet1GR"/>
        <w:numPr>
          <w:ilvl w:val="0"/>
          <w:numId w:val="1"/>
        </w:numPr>
      </w:pPr>
      <w:r w:rsidRPr="008E3BDE">
        <w:t xml:space="preserve">в настоящее время ведется обзор и проводится анализ концепций прав человека в рамках школьной учебной программы уровня как начальной, так и средней школ. Эта инициатива имеет целью определить, в какой степени включены эти права и выявить пути и средства распределения их среди различных предметов, </w:t>
      </w:r>
      <w:r>
        <w:t>преподаваемых</w:t>
      </w:r>
      <w:r w:rsidRPr="008E3BDE">
        <w:t xml:space="preserve"> на обоих уровнях школы. Следующим шагом будет </w:t>
      </w:r>
      <w:r>
        <w:t>обзор процесса</w:t>
      </w:r>
      <w:r w:rsidRPr="008E3BDE">
        <w:t xml:space="preserve"> интеграции прав человека с уч</w:t>
      </w:r>
      <w:r w:rsidRPr="008E3BDE">
        <w:t>е</w:t>
      </w:r>
      <w:r w:rsidRPr="008E3BDE">
        <w:t>том особенност</w:t>
      </w:r>
      <w:r>
        <w:t>ей</w:t>
      </w:r>
      <w:r w:rsidRPr="008E3BDE">
        <w:t xml:space="preserve"> развития, возраста, потребностей и опыта каждого уч</w:t>
      </w:r>
      <w:r w:rsidRPr="008E3BDE">
        <w:t>е</w:t>
      </w:r>
      <w:r w:rsidRPr="008E3BDE">
        <w:t>ника, а также с учетом соответствующего характера каждого из разли</w:t>
      </w:r>
      <w:r w:rsidRPr="008E3BDE">
        <w:t>ч</w:t>
      </w:r>
      <w:r w:rsidRPr="008E3BDE">
        <w:t>ных преподаваемых предм</w:t>
      </w:r>
      <w:r w:rsidRPr="008E3BDE">
        <w:t>е</w:t>
      </w:r>
      <w:r w:rsidRPr="008E3BDE">
        <w:t>тов.</w:t>
      </w:r>
    </w:p>
    <w:p w:rsidR="00526246" w:rsidRPr="008E3BDE" w:rsidRDefault="00526246" w:rsidP="00526246">
      <w:pPr>
        <w:pStyle w:val="SingleTxtGR0"/>
      </w:pPr>
      <w:r w:rsidRPr="008E3BDE">
        <w:t>329.</w:t>
      </w:r>
      <w:r w:rsidRPr="008E3BDE">
        <w:tab/>
        <w:t>Кроме того, Министерство осуществило ряд подобны</w:t>
      </w:r>
      <w:r>
        <w:t>х</w:t>
      </w:r>
      <w:r w:rsidRPr="008E3BDE">
        <w:t xml:space="preserve"> программ, наиб</w:t>
      </w:r>
      <w:r w:rsidRPr="008E3BDE">
        <w:t>о</w:t>
      </w:r>
      <w:r w:rsidRPr="008E3BDE">
        <w:t>лее важные из которых упоминаются ниже.</w:t>
      </w:r>
    </w:p>
    <w:p w:rsidR="00526246" w:rsidRPr="008E3BDE" w:rsidRDefault="00526246" w:rsidP="00526246">
      <w:pPr>
        <w:pStyle w:val="Bullet1GR"/>
        <w:numPr>
          <w:ilvl w:val="0"/>
          <w:numId w:val="1"/>
        </w:numPr>
      </w:pPr>
      <w:r w:rsidRPr="008E3BDE">
        <w:t xml:space="preserve">Участие в </w:t>
      </w:r>
      <w:r>
        <w:t>работе по</w:t>
      </w:r>
      <w:r w:rsidRPr="008E3BDE">
        <w:t xml:space="preserve"> подготовк</w:t>
      </w:r>
      <w:r>
        <w:t>е</w:t>
      </w:r>
      <w:r w:rsidRPr="008E3BDE">
        <w:t xml:space="preserve"> </w:t>
      </w:r>
      <w:r>
        <w:t>А</w:t>
      </w:r>
      <w:r w:rsidRPr="008E3BDE">
        <w:t>рабского плана преподавания прав ч</w:t>
      </w:r>
      <w:r w:rsidRPr="008E3BDE">
        <w:t>е</w:t>
      </w:r>
      <w:r w:rsidRPr="008E3BDE">
        <w:t>ловека, которая в настоящее время проходит под эгидой Лиги арабских государств в соответствии с решением лидеров арабских стран</w:t>
      </w:r>
      <w:r>
        <w:t>, которое было принято</w:t>
      </w:r>
      <w:r w:rsidRPr="008E3BDE">
        <w:t xml:space="preserve"> на встрече </w:t>
      </w:r>
      <w:r>
        <w:t>на высшем уровне</w:t>
      </w:r>
      <w:r w:rsidRPr="008E3BDE">
        <w:t xml:space="preserve"> арабских государств, пров</w:t>
      </w:r>
      <w:r w:rsidRPr="008E3BDE">
        <w:t>е</w:t>
      </w:r>
      <w:r w:rsidRPr="008E3BDE">
        <w:t>денной в Дамаске в марте 2008 г</w:t>
      </w:r>
      <w:r w:rsidRPr="008E3BDE">
        <w:t>о</w:t>
      </w:r>
      <w:r w:rsidRPr="008E3BDE">
        <w:t>да;</w:t>
      </w:r>
    </w:p>
    <w:p w:rsidR="00526246" w:rsidRPr="008E3BDE" w:rsidRDefault="00526246" w:rsidP="00526246">
      <w:pPr>
        <w:pStyle w:val="Bullet1GR"/>
        <w:numPr>
          <w:ilvl w:val="0"/>
          <w:numId w:val="1"/>
        </w:numPr>
      </w:pPr>
      <w:r w:rsidRPr="008E3BDE">
        <w:t>создание в 2005 году комитета по преподаванию прав человека в составе представителей компетентных отделов Министерства образования, М</w:t>
      </w:r>
      <w:r w:rsidRPr="008E3BDE">
        <w:t>и</w:t>
      </w:r>
      <w:r w:rsidRPr="008E3BDE">
        <w:t>нистерства прав челов</w:t>
      </w:r>
      <w:r w:rsidRPr="008E3BDE">
        <w:t>е</w:t>
      </w:r>
      <w:r w:rsidRPr="008E3BDE">
        <w:t>ка, Министерства иностранных дел и организаций гражданского общества;</w:t>
      </w:r>
    </w:p>
    <w:p w:rsidR="00526246" w:rsidRPr="008E3BDE" w:rsidRDefault="00526246" w:rsidP="00526246">
      <w:pPr>
        <w:pStyle w:val="Bullet1GR"/>
        <w:numPr>
          <w:ilvl w:val="0"/>
          <w:numId w:val="1"/>
        </w:numPr>
      </w:pPr>
      <w:r w:rsidRPr="008E3BDE">
        <w:t xml:space="preserve">продолжение </w:t>
      </w:r>
      <w:r>
        <w:t xml:space="preserve">осуществления </w:t>
      </w:r>
      <w:r w:rsidRPr="008E3BDE">
        <w:t>пояснительной программы по междунаро</w:t>
      </w:r>
      <w:r w:rsidRPr="008E3BDE">
        <w:t>д</w:t>
      </w:r>
      <w:r w:rsidRPr="008E3BDE">
        <w:t xml:space="preserve">ному праву прав человека, которая </w:t>
      </w:r>
      <w:r>
        <w:t>была начата в</w:t>
      </w:r>
      <w:r w:rsidRPr="008E3BDE">
        <w:t xml:space="preserve"> 2003 год</w:t>
      </w:r>
      <w:r>
        <w:t>у</w:t>
      </w:r>
      <w:r w:rsidRPr="008E3BDE">
        <w:t xml:space="preserve"> в сотруднич</w:t>
      </w:r>
      <w:r w:rsidRPr="008E3BDE">
        <w:t>е</w:t>
      </w:r>
      <w:r w:rsidRPr="008E3BDE">
        <w:t>стве с Международным Комитетом Красного Креста и рядом правител</w:t>
      </w:r>
      <w:r w:rsidRPr="008E3BDE">
        <w:t>ь</w:t>
      </w:r>
      <w:r w:rsidRPr="008E3BDE">
        <w:t>ственных учреждений, включая Министерство иностранных дел и Й</w:t>
      </w:r>
      <w:r w:rsidRPr="008E3BDE">
        <w:t>е</w:t>
      </w:r>
      <w:r w:rsidRPr="008E3BDE">
        <w:t>менское общество Красного Полумесяца. В 2008 году осуществление м</w:t>
      </w:r>
      <w:r w:rsidRPr="008E3BDE">
        <w:t>е</w:t>
      </w:r>
      <w:r w:rsidRPr="008E3BDE">
        <w:t>роприятий в рамках этой программы было распространено на 48 школ в 16 м</w:t>
      </w:r>
      <w:r w:rsidRPr="008E3BDE">
        <w:t>у</w:t>
      </w:r>
      <w:r w:rsidRPr="008E3BDE">
        <w:t>хафазах;</w:t>
      </w:r>
    </w:p>
    <w:p w:rsidR="00526246" w:rsidRPr="008E3BDE" w:rsidRDefault="00526246" w:rsidP="00526246">
      <w:pPr>
        <w:pStyle w:val="Bullet1GR"/>
        <w:numPr>
          <w:ilvl w:val="0"/>
          <w:numId w:val="1"/>
        </w:numPr>
      </w:pPr>
      <w:r w:rsidRPr="008E3BDE">
        <w:t>Йемен принимал у себя пятое региональное совещание участников пр</w:t>
      </w:r>
      <w:r w:rsidRPr="008E3BDE">
        <w:t>о</w:t>
      </w:r>
      <w:r w:rsidRPr="008E3BDE">
        <w:t>граммы "Из</w:t>
      </w:r>
      <w:r w:rsidRPr="008E3BDE">
        <w:t>у</w:t>
      </w:r>
      <w:r w:rsidRPr="008E3BDE">
        <w:t>чение международного гуманитарного права" по теме "Пять лет практического оп</w:t>
      </w:r>
      <w:r w:rsidRPr="008E3BDE">
        <w:t>ы</w:t>
      </w:r>
      <w:r w:rsidRPr="008E3BDE">
        <w:t>та", которое было</w:t>
      </w:r>
      <w:r>
        <w:t xml:space="preserve"> проведено в Сане в ноябре 2007 </w:t>
      </w:r>
      <w:r w:rsidRPr="008E3BDE">
        <w:t>года. В работе совещания прин</w:t>
      </w:r>
      <w:r>
        <w:t>я</w:t>
      </w:r>
      <w:r w:rsidRPr="008E3BDE">
        <w:t>ли участие представители 13 ара</w:t>
      </w:r>
      <w:r w:rsidRPr="008E3BDE">
        <w:t>б</w:t>
      </w:r>
      <w:r w:rsidRPr="008E3BDE">
        <w:t>ских государств;</w:t>
      </w:r>
    </w:p>
    <w:p w:rsidR="00526246" w:rsidRPr="008E3BDE" w:rsidRDefault="00526246" w:rsidP="00526246">
      <w:pPr>
        <w:pStyle w:val="Bullet1GR"/>
        <w:numPr>
          <w:ilvl w:val="0"/>
          <w:numId w:val="1"/>
        </w:numPr>
      </w:pPr>
      <w:r w:rsidRPr="008E3BDE">
        <w:t xml:space="preserve">включение предмета "Международное гуманитарное право" в качестве </w:t>
      </w:r>
      <w:r>
        <w:t>учебной дисциплины</w:t>
      </w:r>
      <w:r w:rsidRPr="008E3BDE">
        <w:t xml:space="preserve"> в 7−11 классах и подготовка в 2008 году пособия для учителей;</w:t>
      </w:r>
    </w:p>
    <w:p w:rsidR="00526246" w:rsidRPr="008E3BDE" w:rsidRDefault="00526246" w:rsidP="00526246">
      <w:pPr>
        <w:pStyle w:val="Bullet1GR"/>
        <w:numPr>
          <w:ilvl w:val="0"/>
          <w:numId w:val="1"/>
        </w:numPr>
      </w:pPr>
      <w:r w:rsidRPr="008E3BDE">
        <w:t xml:space="preserve">в настоящее время </w:t>
      </w:r>
      <w:r>
        <w:t>осуществляются заключительные</w:t>
      </w:r>
      <w:r w:rsidRPr="008E3BDE">
        <w:t xml:space="preserve"> подготовительн</w:t>
      </w:r>
      <w:r>
        <w:t>ы</w:t>
      </w:r>
      <w:r w:rsidRPr="008E3BDE">
        <w:t>е мероприяти</w:t>
      </w:r>
      <w:r>
        <w:t>я</w:t>
      </w:r>
      <w:r w:rsidRPr="008E3BDE">
        <w:t xml:space="preserve"> для проведения обзора гендерной концепции в школьной программе в соответствии с рекомендаци</w:t>
      </w:r>
      <w:r>
        <w:t>е</w:t>
      </w:r>
      <w:r w:rsidRPr="008E3BDE">
        <w:t>й, сформулированной Комит</w:t>
      </w:r>
      <w:r w:rsidRPr="008E3BDE">
        <w:t>е</w:t>
      </w:r>
      <w:r w:rsidRPr="008E3BDE">
        <w:t xml:space="preserve">том по правам ребенка после представления Йеменом этому </w:t>
      </w:r>
      <w:r>
        <w:t>К</w:t>
      </w:r>
      <w:r w:rsidRPr="008E3BDE">
        <w:t>омитету своего третьего периодического доклада. Рекомендации также касались мер по улучшению имиджа дев</w:t>
      </w:r>
      <w:r w:rsidRPr="008E3BDE">
        <w:t>о</w:t>
      </w:r>
      <w:r w:rsidRPr="008E3BDE">
        <w:t>чек в школьных учебниках;</w:t>
      </w:r>
    </w:p>
    <w:p w:rsidR="00526246" w:rsidRPr="008E3BDE" w:rsidRDefault="00526246" w:rsidP="00526246">
      <w:pPr>
        <w:pStyle w:val="Bullet1GR"/>
        <w:numPr>
          <w:ilvl w:val="0"/>
          <w:numId w:val="1"/>
        </w:numPr>
      </w:pPr>
      <w:r w:rsidRPr="008E3BDE">
        <w:t xml:space="preserve">в настоящее время </w:t>
      </w:r>
      <w:r>
        <w:t>ведется</w:t>
      </w:r>
      <w:r w:rsidRPr="008E3BDE">
        <w:t xml:space="preserve"> заключительная подготовка к проведению о</w:t>
      </w:r>
      <w:r w:rsidRPr="008E3BDE">
        <w:t>б</w:t>
      </w:r>
      <w:r w:rsidRPr="008E3BDE">
        <w:t>зора концепций повышения информированности о демократических це</w:t>
      </w:r>
      <w:r w:rsidRPr="008E3BDE">
        <w:t>н</w:t>
      </w:r>
      <w:r w:rsidRPr="008E3BDE">
        <w:t>ностях и выборах в рамках школьных программ с целью их модерниз</w:t>
      </w:r>
      <w:r w:rsidRPr="008E3BDE">
        <w:t>а</w:t>
      </w:r>
      <w:r w:rsidRPr="008E3BDE">
        <w:t xml:space="preserve">ции. </w:t>
      </w:r>
    </w:p>
    <w:p w:rsidR="00526246" w:rsidRPr="008E3BDE" w:rsidRDefault="00526246" w:rsidP="00526246">
      <w:pPr>
        <w:pStyle w:val="H23GR"/>
      </w:pPr>
      <w:r w:rsidRPr="0074504A">
        <w:tab/>
      </w:r>
      <w:r w:rsidRPr="0074504A">
        <w:tab/>
      </w:r>
      <w:r w:rsidRPr="008E3BDE">
        <w:t>Культура</w:t>
      </w:r>
    </w:p>
    <w:p w:rsidR="00526246" w:rsidRPr="008E3BDE" w:rsidRDefault="00526246" w:rsidP="00526246">
      <w:pPr>
        <w:pStyle w:val="H4GR"/>
        <w:ind w:left="1134" w:hanging="1134"/>
      </w:pPr>
      <w:r w:rsidRPr="00526246">
        <w:tab/>
      </w:r>
      <w:r w:rsidRPr="00526246">
        <w:tab/>
      </w:r>
      <w:r w:rsidRPr="008E3BDE">
        <w:t>Подготовка и информация (распространение информации о принципах прав</w:t>
      </w:r>
      <w:r w:rsidRPr="008E3BDE">
        <w:br/>
        <w:t>человека)</w:t>
      </w:r>
    </w:p>
    <w:p w:rsidR="00526246" w:rsidRPr="00526246" w:rsidRDefault="00526246" w:rsidP="00526246">
      <w:pPr>
        <w:pStyle w:val="SingleTxtGR0"/>
      </w:pPr>
      <w:r w:rsidRPr="008E3BDE">
        <w:t>330.</w:t>
      </w:r>
      <w:r w:rsidRPr="008E3BDE">
        <w:tab/>
        <w:t>Мы подтверждае</w:t>
      </w:r>
      <w:r>
        <w:t>м</w:t>
      </w:r>
      <w:r w:rsidRPr="008E3BDE">
        <w:t xml:space="preserve"> заявление, сделанное в нашем предыдущем докладе</w:t>
      </w:r>
      <w:r>
        <w:t>,</w:t>
      </w:r>
      <w:r w:rsidRPr="008E3BDE">
        <w:t xml:space="preserve"> о том, что правительство Йеменской Республики привержено принципам, соде</w:t>
      </w:r>
      <w:r w:rsidRPr="008E3BDE">
        <w:t>р</w:t>
      </w:r>
      <w:r w:rsidRPr="008E3BDE">
        <w:t>жащимся в этой статье. В данном докладе также содержится информация о по</w:t>
      </w:r>
      <w:r w:rsidRPr="008E3BDE">
        <w:t>д</w:t>
      </w:r>
      <w:r w:rsidRPr="008E3BDE">
        <w:t>готовке и информированности в связи с распространением информации о при</w:t>
      </w:r>
      <w:r w:rsidRPr="008E3BDE">
        <w:t>н</w:t>
      </w:r>
      <w:r w:rsidRPr="008E3BDE">
        <w:t>ципах прав человека.</w:t>
      </w:r>
    </w:p>
    <w:p w:rsidR="00355576" w:rsidRPr="00526246" w:rsidRDefault="00526246" w:rsidP="00526246">
      <w:pPr>
        <w:spacing w:before="240"/>
        <w:jc w:val="center"/>
        <w:rPr>
          <w:u w:val="single"/>
        </w:rPr>
      </w:pPr>
      <w:r>
        <w:rPr>
          <w:u w:val="single"/>
        </w:rPr>
        <w:tab/>
      </w:r>
      <w:r>
        <w:rPr>
          <w:u w:val="single"/>
        </w:rPr>
        <w:tab/>
      </w:r>
      <w:r>
        <w:rPr>
          <w:u w:val="single"/>
        </w:rPr>
        <w:tab/>
      </w:r>
    </w:p>
    <w:sectPr w:rsidR="00355576" w:rsidRPr="00526246" w:rsidSect="007511D7">
      <w:headerReference w:type="even" r:id="rId9"/>
      <w:headerReference w:type="default" r:id="rId10"/>
      <w:footerReference w:type="even" r:id="rId11"/>
      <w:footerReference w:type="defaul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E87" w:rsidRDefault="00BE4E87">
      <w:r>
        <w:rPr>
          <w:lang w:val="en-US"/>
        </w:rPr>
        <w:tab/>
      </w:r>
      <w:r>
        <w:separator/>
      </w:r>
    </w:p>
  </w:endnote>
  <w:endnote w:type="continuationSeparator" w:id="0">
    <w:p w:rsidR="00BE4E87" w:rsidRDefault="00BE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1)">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87" w:rsidRPr="009A6F4A" w:rsidRDefault="00BE4E87">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lang w:val="en-US"/>
      </w:rPr>
      <w:tab/>
    </w:r>
    <w:r w:rsidRPr="00A22AD4">
      <w:rPr>
        <w:lang w:val="en-US"/>
      </w:rPr>
      <w:t>GE.10-43431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87" w:rsidRPr="009A6F4A" w:rsidRDefault="00BE4E87">
    <w:pPr>
      <w:pStyle w:val="Footer"/>
      <w:rPr>
        <w:lang w:val="en-US"/>
      </w:rPr>
    </w:pPr>
    <w:r w:rsidRPr="00A22AD4">
      <w:rPr>
        <w:lang w:val="en-US"/>
      </w:rPr>
      <w:t>GE.10-43431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87" w:rsidRPr="009A6F4A" w:rsidRDefault="00BE4E87">
    <w:pPr>
      <w:pStyle w:val="Footer"/>
      <w:rPr>
        <w:sz w:val="20"/>
        <w:lang w:val="en-US"/>
      </w:rPr>
    </w:pPr>
    <w:r>
      <w:rPr>
        <w:sz w:val="20"/>
        <w:lang w:val="en-US"/>
      </w:rPr>
      <w:t xml:space="preserve">GE.10-43431  (R)  </w:t>
    </w:r>
    <w:r>
      <w:rPr>
        <w:sz w:val="20"/>
        <w:lang w:val="ru-RU"/>
      </w:rPr>
      <w:t xml:space="preserve"> 070311   090311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E87" w:rsidRPr="00F71F63" w:rsidRDefault="00BE4E8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BE4E87" w:rsidRPr="00F71F63" w:rsidRDefault="00BE4E87" w:rsidP="00635E86">
      <w:pPr>
        <w:tabs>
          <w:tab w:val="right" w:pos="2155"/>
        </w:tabs>
        <w:spacing w:after="80" w:line="240" w:lineRule="auto"/>
        <w:rPr>
          <w:u w:val="single"/>
          <w:lang w:val="en-US"/>
        </w:rPr>
      </w:pPr>
      <w:r w:rsidRPr="00F71F63">
        <w:rPr>
          <w:u w:val="single"/>
          <w:lang w:val="en-US"/>
        </w:rPr>
        <w:tab/>
      </w:r>
    </w:p>
    <w:p w:rsidR="00BE4E87" w:rsidRPr="00635E86" w:rsidRDefault="00BE4E87" w:rsidP="00635E86">
      <w:pPr>
        <w:pStyle w:val="Footer"/>
      </w:pPr>
    </w:p>
  </w:footnote>
  <w:footnote w:id="1">
    <w:p w:rsidR="00BE4E87" w:rsidRPr="0078695E" w:rsidRDefault="00BE4E87" w:rsidP="00B8133A">
      <w:pPr>
        <w:pStyle w:val="FootnoteText"/>
        <w:suppressAutoHyphens w:val="0"/>
        <w:rPr>
          <w:rFonts w:ascii="CG Times (W1)" w:hAnsi="CG Times (W1)"/>
          <w:szCs w:val="18"/>
          <w:lang w:val="ru-RU"/>
        </w:rPr>
      </w:pPr>
      <w:r>
        <w:rPr>
          <w:rFonts w:eastAsia="SimSun"/>
          <w:color w:val="000000"/>
          <w:lang w:eastAsia="zh-CN"/>
        </w:rPr>
        <w:tab/>
      </w:r>
      <w:r w:rsidRPr="0078695E">
        <w:rPr>
          <w:rFonts w:eastAsia="SimSun"/>
          <w:color w:val="000000"/>
          <w:sz w:val="20"/>
          <w:lang w:val="ru-RU" w:eastAsia="zh-CN"/>
        </w:rPr>
        <w:t>*</w:t>
      </w:r>
      <w:r w:rsidRPr="0078695E">
        <w:rPr>
          <w:szCs w:val="18"/>
          <w:lang w:val="ru-RU"/>
        </w:rPr>
        <w:tab/>
      </w:r>
      <w:r>
        <w:rPr>
          <w:rFonts w:eastAsia="SimSun"/>
          <w:color w:val="000000"/>
          <w:szCs w:val="18"/>
          <w:lang w:val="ru-RU" w:eastAsia="zh-CN"/>
        </w:rPr>
        <w:t>Настоящий доклад содержит в одном документе семнадцатый и восемнадцатый п</w:t>
      </w:r>
      <w:r>
        <w:rPr>
          <w:rFonts w:eastAsia="SimSun"/>
          <w:color w:val="000000"/>
          <w:szCs w:val="18"/>
          <w:lang w:val="ru-RU" w:eastAsia="zh-CN"/>
        </w:rPr>
        <w:t>е</w:t>
      </w:r>
      <w:r>
        <w:rPr>
          <w:rFonts w:eastAsia="SimSun"/>
          <w:color w:val="000000"/>
          <w:szCs w:val="18"/>
          <w:lang w:val="ru-RU" w:eastAsia="zh-CN"/>
        </w:rPr>
        <w:t xml:space="preserve">риодические доклады Йемена, которые должны были быть представлены </w:t>
      </w:r>
      <w:r w:rsidRPr="0078695E">
        <w:rPr>
          <w:rFonts w:eastAsia="SimSun"/>
          <w:color w:val="000000"/>
          <w:szCs w:val="18"/>
          <w:lang w:val="ru-RU" w:eastAsia="zh-CN"/>
        </w:rPr>
        <w:t xml:space="preserve">17 </w:t>
      </w:r>
      <w:r>
        <w:rPr>
          <w:rFonts w:eastAsia="SimSun"/>
          <w:color w:val="000000"/>
          <w:szCs w:val="18"/>
          <w:lang w:val="ru-RU" w:eastAsia="zh-CN"/>
        </w:rPr>
        <w:t xml:space="preserve">ноября </w:t>
      </w:r>
      <w:r w:rsidRPr="0078695E">
        <w:rPr>
          <w:lang w:val="ru-RU" w:eastAsia="es-ES"/>
        </w:rPr>
        <w:t>2009</w:t>
      </w:r>
      <w:r>
        <w:rPr>
          <w:lang w:val="ru-RU" w:eastAsia="es-ES"/>
        </w:rPr>
        <w:t xml:space="preserve"> года. Пятнадцатый и шестнадцатый периодические доклады </w:t>
      </w:r>
      <w:r>
        <w:rPr>
          <w:rFonts w:eastAsia="SimSun"/>
          <w:color w:val="000000"/>
          <w:szCs w:val="18"/>
          <w:lang w:val="ru-RU" w:eastAsia="zh-CN"/>
        </w:rPr>
        <w:t>и краткие отчеты о заседаниях, на которых Комитет рассмотрел эти доклады, см. в документах</w:t>
      </w:r>
      <w:r w:rsidRPr="0078695E">
        <w:rPr>
          <w:rFonts w:eastAsia="SimSun"/>
          <w:color w:val="000000"/>
          <w:szCs w:val="18"/>
          <w:lang w:val="ru-RU" w:eastAsia="zh-CN"/>
        </w:rPr>
        <w:t xml:space="preserve"> </w:t>
      </w:r>
      <w:r w:rsidRPr="008A5B1E">
        <w:rPr>
          <w:rFonts w:eastAsia="SimSun"/>
          <w:color w:val="000000"/>
          <w:szCs w:val="18"/>
          <w:lang w:eastAsia="zh-CN"/>
        </w:rPr>
        <w:t>CERD</w:t>
      </w:r>
      <w:r w:rsidRPr="0078695E">
        <w:rPr>
          <w:rFonts w:eastAsia="SimSun"/>
          <w:color w:val="000000"/>
          <w:szCs w:val="18"/>
          <w:lang w:val="ru-RU" w:eastAsia="zh-CN"/>
        </w:rPr>
        <w:t>/</w:t>
      </w:r>
      <w:r w:rsidRPr="008A5B1E">
        <w:rPr>
          <w:rFonts w:eastAsia="SimSun"/>
          <w:color w:val="000000"/>
          <w:szCs w:val="18"/>
          <w:lang w:eastAsia="zh-CN"/>
        </w:rPr>
        <w:t>C</w:t>
      </w:r>
      <w:r w:rsidRPr="0078695E">
        <w:rPr>
          <w:rFonts w:eastAsia="SimSun"/>
          <w:color w:val="000000"/>
          <w:szCs w:val="18"/>
          <w:lang w:val="ru-RU" w:eastAsia="zh-CN"/>
        </w:rPr>
        <w:t>/</w:t>
      </w:r>
      <w:r w:rsidRPr="008A5B1E">
        <w:rPr>
          <w:rFonts w:eastAsia="SimSun"/>
          <w:color w:val="000000"/>
          <w:szCs w:val="18"/>
          <w:lang w:eastAsia="zh-CN"/>
        </w:rPr>
        <w:t>SR</w:t>
      </w:r>
      <w:r w:rsidRPr="0078695E">
        <w:rPr>
          <w:rFonts w:eastAsia="SimSun"/>
          <w:color w:val="000000"/>
          <w:szCs w:val="18"/>
          <w:lang w:val="ru-RU" w:eastAsia="zh-CN"/>
        </w:rPr>
        <w:t xml:space="preserve">.1764, 1765 </w:t>
      </w:r>
      <w:r>
        <w:rPr>
          <w:rFonts w:eastAsia="SimSun"/>
          <w:color w:val="000000"/>
          <w:szCs w:val="18"/>
          <w:lang w:val="ru-RU" w:eastAsia="zh-CN"/>
        </w:rPr>
        <w:t xml:space="preserve">и </w:t>
      </w:r>
      <w:r w:rsidRPr="0078695E">
        <w:rPr>
          <w:rFonts w:eastAsia="SimSun"/>
          <w:color w:val="000000"/>
          <w:szCs w:val="18"/>
          <w:lang w:val="ru-RU" w:eastAsia="zh-CN"/>
        </w:rPr>
        <w:t>1784.</w:t>
      </w:r>
    </w:p>
  </w:footnote>
  <w:footnote w:id="2">
    <w:p w:rsidR="00BE4E87" w:rsidRPr="00430F9B" w:rsidRDefault="00BE4E87" w:rsidP="00B8133A">
      <w:pPr>
        <w:pStyle w:val="FootnoteText"/>
        <w:suppressAutoHyphens w:val="0"/>
        <w:rPr>
          <w:rFonts w:eastAsia="SimSun"/>
          <w:color w:val="000000"/>
          <w:szCs w:val="18"/>
          <w:lang w:val="ru-RU" w:eastAsia="zh-CN"/>
        </w:rPr>
      </w:pPr>
      <w:r w:rsidRPr="0078695E">
        <w:rPr>
          <w:rFonts w:eastAsia="SimSun"/>
          <w:color w:val="000000"/>
          <w:lang w:val="ru-RU" w:eastAsia="zh-CN"/>
        </w:rPr>
        <w:tab/>
      </w:r>
      <w:r w:rsidRPr="00430F9B">
        <w:rPr>
          <w:rFonts w:eastAsia="SimSun"/>
          <w:color w:val="000000"/>
          <w:sz w:val="20"/>
          <w:lang w:val="ru-RU" w:eastAsia="zh-CN"/>
        </w:rPr>
        <w:t>**</w:t>
      </w:r>
      <w:r w:rsidRPr="00430F9B">
        <w:rPr>
          <w:rFonts w:eastAsia="SimSun"/>
          <w:color w:val="000000"/>
          <w:lang w:val="ru-RU" w:eastAsia="zh-CN"/>
        </w:rPr>
        <w:tab/>
      </w:r>
      <w:r>
        <w:rPr>
          <w:rFonts w:eastAsia="SimSun"/>
          <w:color w:val="000000"/>
          <w:szCs w:val="18"/>
          <w:lang w:val="ru-RU" w:eastAsia="zh-CN"/>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BE4E87" w:rsidRPr="00430F9B" w:rsidRDefault="00BE4E87" w:rsidP="00B8133A">
      <w:pPr>
        <w:pStyle w:val="FootnoteText"/>
        <w:suppressAutoHyphens w:val="0"/>
        <w:rPr>
          <w:rFonts w:eastAsia="SimSun"/>
          <w:color w:val="000000"/>
          <w:szCs w:val="18"/>
          <w:lang w:val="ru-RU" w:eastAsia="zh-CN"/>
        </w:rPr>
      </w:pPr>
      <w:r w:rsidRPr="00430F9B">
        <w:rPr>
          <w:rFonts w:eastAsia="SimSun"/>
          <w:color w:val="000000"/>
          <w:lang w:val="ru-RU" w:eastAsia="zh-CN"/>
        </w:rPr>
        <w:tab/>
      </w:r>
      <w:r w:rsidRPr="00430F9B">
        <w:rPr>
          <w:rFonts w:eastAsia="SimSun"/>
          <w:color w:val="000000"/>
          <w:sz w:val="20"/>
          <w:lang w:val="ru-RU" w:eastAsia="zh-CN"/>
        </w:rPr>
        <w:t>***</w:t>
      </w:r>
      <w:r w:rsidRPr="00430F9B">
        <w:rPr>
          <w:rFonts w:eastAsia="SimSun"/>
          <w:color w:val="000000"/>
          <w:lang w:val="ru-RU" w:eastAsia="zh-CN"/>
        </w:rPr>
        <w:tab/>
      </w:r>
      <w:r>
        <w:rPr>
          <w:lang w:val="ru-RU" w:eastAsia="es-ES"/>
        </w:rPr>
        <w:t>С приложениями можно ознакомиться в документах Секретариата.</w:t>
      </w:r>
      <w:r w:rsidRPr="00430F9B">
        <w:rPr>
          <w:rFonts w:eastAsia="SimSun"/>
          <w:color w:val="000000"/>
          <w:szCs w:val="18"/>
          <w:lang w:val="ru-RU" w:eastAsia="zh-CN"/>
        </w:rPr>
        <w:t xml:space="preserve"> </w:t>
      </w:r>
    </w:p>
    <w:p w:rsidR="00BE4E87" w:rsidRPr="00430F9B" w:rsidRDefault="00BE4E87" w:rsidP="00B8133A">
      <w:pPr>
        <w:pStyle w:val="FootnoteText"/>
        <w:ind w:left="0" w:firstLine="0"/>
        <w:rPr>
          <w:sz w:val="22"/>
          <w:szCs w:val="22"/>
          <w:lang w:val="ru-RU"/>
        </w:rPr>
      </w:pPr>
    </w:p>
  </w:footnote>
  <w:footnote w:id="3">
    <w:p w:rsidR="00BE4E87" w:rsidRPr="005545F7" w:rsidRDefault="00BE4E87" w:rsidP="00755873">
      <w:pPr>
        <w:pStyle w:val="FootnoteText"/>
        <w:rPr>
          <w:lang w:val="ru-RU"/>
        </w:rPr>
      </w:pPr>
      <w:r>
        <w:tab/>
      </w:r>
      <w:r>
        <w:rPr>
          <w:rStyle w:val="FootnoteReference"/>
        </w:rPr>
        <w:footnoteRef/>
      </w:r>
      <w:r w:rsidRPr="005545F7">
        <w:rPr>
          <w:lang w:val="ru-RU"/>
        </w:rPr>
        <w:tab/>
      </w:r>
      <w:r>
        <w:rPr>
          <w:lang w:val="ru-RU"/>
        </w:rPr>
        <w:t>Статья 40 гласит, что все граждане равны в своих публичных правах и обязанностях, а в статье 41 эти права и обязанности уточняются положением о том, что все граждане обладают правом вносить свой вклад в развитие политической, экономической, социальной и культурной жизни страны и что государство гарантирует свободу мысли и свободу слова, выражающихся в письменном или художественном виде в рамках закона.</w:t>
      </w:r>
    </w:p>
  </w:footnote>
  <w:footnote w:id="4">
    <w:p w:rsidR="00BE4E87" w:rsidRPr="004C3539" w:rsidRDefault="00BE4E87" w:rsidP="00755873">
      <w:pPr>
        <w:pStyle w:val="FootnoteText"/>
        <w:rPr>
          <w:lang w:val="ru-RU"/>
        </w:rPr>
      </w:pPr>
      <w:r w:rsidRPr="00580030">
        <w:rPr>
          <w:lang w:val="ru-RU"/>
        </w:rPr>
        <w:tab/>
      </w:r>
      <w:r>
        <w:rPr>
          <w:rStyle w:val="FootnoteReference"/>
        </w:rPr>
        <w:footnoteRef/>
      </w:r>
      <w:r w:rsidRPr="004C3539">
        <w:rPr>
          <w:lang w:val="ru-RU"/>
        </w:rPr>
        <w:tab/>
      </w:r>
      <w:r>
        <w:rPr>
          <w:lang w:val="ru-RU"/>
        </w:rPr>
        <w:t>В статье 5 Уголовно-процессуального кодекса говорится: "Граждане равны перед законом, и ни одно лицо не может быть наказано и не может понести ущерб по причине своей национальности, расы, происхождения, языка, верований, профессии, уровня образования или социального положения".</w:t>
      </w:r>
    </w:p>
  </w:footnote>
  <w:footnote w:id="5">
    <w:p w:rsidR="00BE4E87" w:rsidRPr="00C72D4E" w:rsidRDefault="00BE4E87" w:rsidP="00D406FF">
      <w:pPr>
        <w:pStyle w:val="FootnoteText"/>
        <w:rPr>
          <w:lang w:val="ru-RU"/>
        </w:rPr>
      </w:pPr>
      <w:r w:rsidRPr="00C72D4E">
        <w:rPr>
          <w:lang w:val="ru-RU"/>
        </w:rPr>
        <w:tab/>
      </w:r>
      <w:r>
        <w:rPr>
          <w:rStyle w:val="FootnoteReference"/>
        </w:rPr>
        <w:footnoteRef/>
      </w:r>
      <w:r w:rsidRPr="00C72D4E">
        <w:rPr>
          <w:lang w:val="ru-RU"/>
        </w:rPr>
        <w:tab/>
      </w:r>
      <w:r>
        <w:rPr>
          <w:lang w:val="ru-RU"/>
        </w:rPr>
        <w:t xml:space="preserve">Третий пятилетний план развития на 2006−2010 годы, стр. 194 (исследование 2005 года, </w:t>
      </w:r>
      <w:r w:rsidRPr="006706D4">
        <w:rPr>
          <w:i/>
          <w:lang w:val="en-US"/>
        </w:rPr>
        <w:t>Voices</w:t>
      </w:r>
      <w:r w:rsidRPr="006706D4">
        <w:rPr>
          <w:i/>
          <w:lang w:val="ru-RU"/>
        </w:rPr>
        <w:t xml:space="preserve"> </w:t>
      </w:r>
      <w:r w:rsidRPr="006706D4">
        <w:rPr>
          <w:i/>
          <w:lang w:val="en-US"/>
        </w:rPr>
        <w:t>of</w:t>
      </w:r>
      <w:r w:rsidRPr="006706D4">
        <w:rPr>
          <w:i/>
          <w:lang w:val="ru-RU"/>
        </w:rPr>
        <w:t xml:space="preserve"> </w:t>
      </w:r>
      <w:r w:rsidRPr="006706D4">
        <w:rPr>
          <w:i/>
          <w:lang w:val="en-US"/>
        </w:rPr>
        <w:t>the</w:t>
      </w:r>
      <w:r w:rsidRPr="006706D4">
        <w:rPr>
          <w:i/>
          <w:lang w:val="ru-RU"/>
        </w:rPr>
        <w:t xml:space="preserve"> </w:t>
      </w:r>
      <w:r w:rsidRPr="006706D4">
        <w:rPr>
          <w:i/>
          <w:lang w:val="en-US"/>
        </w:rPr>
        <w:t>Poor</w:t>
      </w:r>
      <w:r>
        <w:rPr>
          <w:i/>
          <w:lang w:val="ru-RU"/>
        </w:rPr>
        <w:t>(</w:t>
      </w:r>
      <w:r w:rsidRPr="006706D4">
        <w:rPr>
          <w:i/>
          <w:lang w:val="ru-RU"/>
        </w:rPr>
        <w:t>"Голоса бедных"</w:t>
      </w:r>
      <w:r>
        <w:rPr>
          <w:i/>
          <w:lang w:val="ru-RU"/>
        </w:rPr>
        <w:t>)</w:t>
      </w:r>
      <w:r w:rsidRPr="00C72D4E">
        <w:rPr>
          <w:lang w:val="ru-RU"/>
        </w:rPr>
        <w:t>).</w:t>
      </w:r>
    </w:p>
  </w:footnote>
  <w:footnote w:id="6">
    <w:p w:rsidR="00BE4E87" w:rsidRPr="00816851" w:rsidRDefault="00BE4E87" w:rsidP="004F6DC0">
      <w:pPr>
        <w:pStyle w:val="FootnoteText"/>
        <w:rPr>
          <w:lang w:val="ru-RU"/>
        </w:rPr>
      </w:pPr>
      <w:r>
        <w:tab/>
      </w:r>
      <w:r>
        <w:rPr>
          <w:rStyle w:val="FootnoteReference"/>
        </w:rPr>
        <w:footnoteRef/>
      </w:r>
      <w:r w:rsidRPr="00E170FD">
        <w:rPr>
          <w:lang w:val="ru-RU"/>
        </w:rPr>
        <w:tab/>
      </w:r>
      <w:r>
        <w:rPr>
          <w:lang w:val="ru-RU"/>
        </w:rPr>
        <w:t>Учебный информационный класс</w:t>
      </w:r>
      <w:r w:rsidRPr="00E170FD">
        <w:rPr>
          <w:lang w:val="ru-RU"/>
        </w:rPr>
        <w:t xml:space="preserve"> − это класс в государственной школе, претерпевший изменения, чтобы стать годным для выполнения ряда функций, что позволяет ему выступать в качестве особой учебной альтернативы в рамках школы. Его цель − обеспечить место, где школьники с ограниченными возможностями могли бы получить дополнительную поддержку от учителя, специализирующего</w:t>
      </w:r>
      <w:r>
        <w:rPr>
          <w:lang w:val="ru-RU"/>
        </w:rPr>
        <w:t>ся</w:t>
      </w:r>
      <w:r w:rsidRPr="00E170FD">
        <w:rPr>
          <w:lang w:val="ru-RU"/>
        </w:rPr>
        <w:t xml:space="preserve"> в вопросах специального образования.</w:t>
      </w:r>
    </w:p>
  </w:footnote>
  <w:footnote w:id="7">
    <w:p w:rsidR="00BE4E87" w:rsidRDefault="00BE4E87" w:rsidP="00E42946">
      <w:pPr>
        <w:pStyle w:val="FootnoteText"/>
        <w:rPr>
          <w:lang w:val="en-US"/>
        </w:rPr>
      </w:pPr>
      <w:r>
        <w:tab/>
      </w:r>
      <w:r>
        <w:rPr>
          <w:rStyle w:val="FootnoteReference"/>
        </w:rPr>
        <w:footnoteRef/>
      </w:r>
      <w:r>
        <w:tab/>
      </w:r>
      <w:r>
        <w:rPr>
          <w:lang w:val="en-US"/>
        </w:rPr>
        <w:t xml:space="preserve">High Council on Educational Planning, </w:t>
      </w:r>
      <w:r>
        <w:rPr>
          <w:i/>
          <w:lang w:val="en-US"/>
        </w:rPr>
        <w:t>Educational indicators in Yemen, 2005-2006</w:t>
      </w:r>
      <w:r>
        <w:rPr>
          <w:lang w:val="en-US"/>
        </w:rPr>
        <w:t>, p. 34.</w:t>
      </w:r>
    </w:p>
  </w:footnote>
  <w:footnote w:id="8">
    <w:p w:rsidR="00BE4E87" w:rsidRDefault="00BE4E87" w:rsidP="00E42946">
      <w:pPr>
        <w:pStyle w:val="FootnoteText"/>
        <w:rPr>
          <w:lang w:val="en-US"/>
        </w:rPr>
      </w:pPr>
      <w:r>
        <w:tab/>
      </w:r>
      <w:r>
        <w:rPr>
          <w:rStyle w:val="FootnoteReference"/>
        </w:rPr>
        <w:footnoteRef/>
      </w:r>
      <w:r>
        <w:tab/>
      </w:r>
      <w:r>
        <w:rPr>
          <w:lang w:val="en-US"/>
        </w:rPr>
        <w:t xml:space="preserve">Ministry of Education, </w:t>
      </w:r>
      <w:r>
        <w:rPr>
          <w:i/>
          <w:lang w:val="en-US"/>
        </w:rPr>
        <w:t>Education Survey Yearbook for 2005-2006</w:t>
      </w:r>
      <w:r>
        <w:rPr>
          <w:lang w:val="en-US"/>
        </w:rPr>
        <w:t>, tables I-12 and I-13.</w:t>
      </w:r>
    </w:p>
  </w:footnote>
  <w:footnote w:id="9">
    <w:p w:rsidR="00BE4E87" w:rsidRDefault="00BE4E87" w:rsidP="00E42946">
      <w:pPr>
        <w:pStyle w:val="FootnoteText"/>
      </w:pPr>
      <w:r>
        <w:tab/>
      </w:r>
      <w:r>
        <w:rPr>
          <w:rStyle w:val="FootnoteReference"/>
        </w:rPr>
        <w:footnoteRef/>
      </w:r>
      <w:r>
        <w:tab/>
        <w:t>General Directorate for comprehensive education, annual performance report, 2005-2007, annual performance report on level of implementation of the national strategy for basic education development in 2007, midyear report on the basic education development project, 2008, General Directorate for curricula, annual performance report, 2005-2007, annual report on the training and rehabilitation sector, 2005.</w:t>
      </w:r>
    </w:p>
  </w:footnote>
  <w:footnote w:id="10">
    <w:p w:rsidR="00BE4E87" w:rsidRPr="00AD6A66" w:rsidRDefault="00BE4E87" w:rsidP="00E42946">
      <w:pPr>
        <w:pStyle w:val="FootnoteText"/>
        <w:rPr>
          <w:lang w:val="en-US"/>
        </w:rPr>
      </w:pPr>
      <w:r>
        <w:tab/>
      </w:r>
      <w:r>
        <w:rPr>
          <w:rStyle w:val="FootnoteReference"/>
        </w:rPr>
        <w:footnoteRef/>
      </w:r>
      <w:r>
        <w:tab/>
      </w:r>
      <w:r>
        <w:rPr>
          <w:lang w:val="en-US"/>
        </w:rPr>
        <w:t xml:space="preserve">High Council on Educational Planning, </w:t>
      </w:r>
      <w:r>
        <w:rPr>
          <w:i/>
          <w:lang w:val="en-US"/>
        </w:rPr>
        <w:t>Educational indicators in Yemen, 2005-2006</w:t>
      </w:r>
      <w:r>
        <w:rPr>
          <w:lang w:val="en-US"/>
        </w:rPr>
        <w:t>, p. 35.</w:t>
      </w:r>
    </w:p>
  </w:footnote>
  <w:footnote w:id="11">
    <w:p w:rsidR="00BE4E87" w:rsidRPr="00F64497" w:rsidRDefault="00BE4E87" w:rsidP="00A6653C">
      <w:pPr>
        <w:pStyle w:val="FootnoteText"/>
        <w:spacing w:line="240" w:lineRule="auto"/>
        <w:rPr>
          <w:lang w:val="ru-RU"/>
        </w:rPr>
      </w:pPr>
      <w:r>
        <w:tab/>
      </w:r>
      <w:r>
        <w:rPr>
          <w:rStyle w:val="FootnoteReference"/>
        </w:rPr>
        <w:footnoteRef/>
      </w:r>
      <w:r w:rsidRPr="00F64497">
        <w:rPr>
          <w:lang w:val="ru-RU"/>
        </w:rPr>
        <w:tab/>
      </w:r>
      <w:r>
        <w:rPr>
          <w:lang w:val="ru-RU"/>
        </w:rPr>
        <w:t>Результаты среднесрочного доклада о ходе выполнения проекта развития базового образования, см. предыдущую ссылку.</w:t>
      </w:r>
    </w:p>
  </w:footnote>
  <w:footnote w:id="12">
    <w:p w:rsidR="00BE4E87" w:rsidRPr="00F64497" w:rsidRDefault="00BE4E87" w:rsidP="00A6653C">
      <w:pPr>
        <w:pStyle w:val="FootnoteText"/>
        <w:spacing w:line="240" w:lineRule="auto"/>
        <w:rPr>
          <w:lang w:val="ru-RU"/>
        </w:rPr>
      </w:pPr>
      <w:r w:rsidRPr="002E44BB">
        <w:rPr>
          <w:lang w:val="ru-RU"/>
        </w:rPr>
        <w:tab/>
      </w:r>
      <w:r>
        <w:rPr>
          <w:rStyle w:val="FootnoteReference"/>
        </w:rPr>
        <w:footnoteRef/>
      </w:r>
      <w:r>
        <w:tab/>
      </w:r>
      <w:r>
        <w:rPr>
          <w:lang w:val="ru-RU"/>
        </w:rPr>
        <w:t>Там же.</w:t>
      </w:r>
    </w:p>
  </w:footnote>
  <w:footnote w:id="13">
    <w:p w:rsidR="00BE4E87" w:rsidRDefault="00BE4E87" w:rsidP="002976F9">
      <w:pPr>
        <w:pStyle w:val="FootnoteText"/>
        <w:rPr>
          <w:lang w:val="ru-RU"/>
        </w:rPr>
      </w:pPr>
      <w:r>
        <w:tab/>
      </w:r>
      <w:r>
        <w:rPr>
          <w:rStyle w:val="FootnoteReference"/>
        </w:rPr>
        <w:footnoteRef/>
      </w:r>
      <w:r>
        <w:rPr>
          <w:lang w:val="ru-RU"/>
        </w:rPr>
        <w:tab/>
        <w:t>Общие доклады о результатах периодических обзоров системы образования, 2001−2007 годы.</w:t>
      </w:r>
    </w:p>
  </w:footnote>
  <w:footnote w:id="14">
    <w:p w:rsidR="00BE4E87" w:rsidRDefault="00BE4E87" w:rsidP="002976F9">
      <w:pPr>
        <w:pStyle w:val="FootnoteText"/>
        <w:rPr>
          <w:lang w:val="ru-RU"/>
        </w:rPr>
      </w:pPr>
      <w:r>
        <w:rPr>
          <w:lang w:val="ru-RU"/>
        </w:rPr>
        <w:tab/>
      </w:r>
      <w:r>
        <w:rPr>
          <w:rStyle w:val="FootnoteReference"/>
        </w:rPr>
        <w:footnoteRef/>
      </w:r>
      <w:r>
        <w:rPr>
          <w:lang w:val="ru-RU"/>
        </w:rPr>
        <w:tab/>
        <w:t>Общие доклады о результатах периодических обзоров системы образования, 2001−2007 годы.</w:t>
      </w:r>
    </w:p>
  </w:footnote>
  <w:footnote w:id="15">
    <w:p w:rsidR="00BE4E87" w:rsidRDefault="00BE4E87" w:rsidP="002976F9">
      <w:pPr>
        <w:pStyle w:val="FootnoteText"/>
        <w:rPr>
          <w:lang w:val="en-US"/>
        </w:rPr>
      </w:pPr>
      <w:r w:rsidRPr="002976F9">
        <w:rPr>
          <w:lang w:val="ru-RU"/>
        </w:rPr>
        <w:tab/>
      </w:r>
      <w:r>
        <w:rPr>
          <w:rStyle w:val="FootnoteReference"/>
        </w:rPr>
        <w:footnoteRef/>
      </w:r>
      <w:r>
        <w:tab/>
      </w:r>
      <w:r>
        <w:rPr>
          <w:i/>
          <w:iCs/>
          <w:lang w:val="en-CA"/>
        </w:rPr>
        <w:t xml:space="preserve">Education </w:t>
      </w:r>
      <w:r>
        <w:rPr>
          <w:i/>
          <w:iCs/>
          <w:lang w:val="en-US" w:eastAsia="es-ES"/>
        </w:rPr>
        <w:t>for</w:t>
      </w:r>
      <w:r>
        <w:rPr>
          <w:i/>
          <w:iCs/>
          <w:lang w:val="en-CA"/>
        </w:rPr>
        <w:t xml:space="preserve"> All Mid-Decade Report</w:t>
      </w:r>
      <w:r>
        <w:rPr>
          <w:lang w:val="en-CA"/>
        </w:rPr>
        <w:t>, Dr. Hammoud al-Siyani and Dr. Insaf Abduh Qasim, August</w:t>
      </w:r>
      <w:r>
        <w:t> </w:t>
      </w:r>
      <w:r>
        <w:rPr>
          <w:lang w:val="en-CA"/>
        </w:rPr>
        <w:t>2007.</w:t>
      </w:r>
    </w:p>
  </w:footnote>
  <w:footnote w:id="16">
    <w:p w:rsidR="00BE4E87" w:rsidRPr="00676D60" w:rsidRDefault="00BE4E87" w:rsidP="009D3EB5">
      <w:pPr>
        <w:pStyle w:val="FootnoteText"/>
        <w:rPr>
          <w:lang w:val="en-US"/>
        </w:rPr>
      </w:pPr>
      <w:r>
        <w:tab/>
      </w:r>
      <w:r>
        <w:rPr>
          <w:rStyle w:val="FootnoteReference"/>
        </w:rPr>
        <w:footnoteRef/>
      </w:r>
      <w:r>
        <w:tab/>
      </w:r>
      <w:r>
        <w:rPr>
          <w:lang w:val="en-US"/>
        </w:rPr>
        <w:t>National literacy agency, annual reports for 2002-2003 and 2005-2006.</w:t>
      </w:r>
    </w:p>
  </w:footnote>
  <w:footnote w:id="17">
    <w:p w:rsidR="00BE4E87" w:rsidRPr="008F2441" w:rsidRDefault="00BE4E87" w:rsidP="009D3EB5">
      <w:pPr>
        <w:pStyle w:val="FootnoteText"/>
        <w:rPr>
          <w:lang w:val="en-US"/>
        </w:rPr>
      </w:pPr>
      <w:r>
        <w:tab/>
      </w:r>
      <w:r>
        <w:rPr>
          <w:rStyle w:val="FootnoteReference"/>
        </w:rPr>
        <w:footnoteRef/>
      </w:r>
      <w:r>
        <w:tab/>
      </w:r>
      <w:r w:rsidRPr="00607BC6">
        <w:rPr>
          <w:lang w:val="en-CA"/>
        </w:rPr>
        <w:t>B</w:t>
      </w:r>
      <w:r w:rsidRPr="008A373D">
        <w:rPr>
          <w:lang w:val="en-US"/>
        </w:rPr>
        <w:t>asic education project, mid-project report, April 2008; 2008 annual assessment review report, by Muhammad Shamakh, Deputy Director, Primary and Secondary Education.</w:t>
      </w:r>
    </w:p>
  </w:footnote>
  <w:footnote w:id="18">
    <w:p w:rsidR="00BE4E87" w:rsidRPr="000261E0" w:rsidRDefault="00BE4E87" w:rsidP="009D3EB5">
      <w:pPr>
        <w:pStyle w:val="FootnoteText"/>
        <w:rPr>
          <w:lang w:val="ru-RU"/>
        </w:rPr>
      </w:pPr>
      <w:r>
        <w:tab/>
      </w:r>
      <w:r>
        <w:rPr>
          <w:rStyle w:val="FootnoteReference"/>
        </w:rPr>
        <w:footnoteRef/>
      </w:r>
      <w:r w:rsidRPr="000261E0">
        <w:rPr>
          <w:lang w:val="ru-RU"/>
        </w:rPr>
        <w:tab/>
      </w:r>
      <w:r>
        <w:rPr>
          <w:lang w:val="ru-RU"/>
        </w:rPr>
        <w:t>Ежегодный доклад о ходе выполнения национальной стратегии по развитию базового образования в 2007 году, стр. 27 оригинала, результаты обзора сферы образования за 2002/03 учебный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87" w:rsidRPr="00935DC7" w:rsidRDefault="00BE4E87">
    <w:pPr>
      <w:pStyle w:val="Header"/>
      <w:rPr>
        <w:lang w:val="en-US"/>
      </w:rPr>
    </w:pPr>
    <w:r>
      <w:rPr>
        <w:lang w:val="en-US"/>
      </w:rPr>
      <w:t>CERD/</w:t>
    </w:r>
    <w:r w:rsidRPr="00935DC7">
      <w:rPr>
        <w:lang w:val="en-US"/>
      </w:rPr>
      <w:t>С/YEM/17-18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E87" w:rsidRPr="009A6F4A" w:rsidRDefault="00BE4E87">
    <w:pPr>
      <w:pStyle w:val="Header"/>
      <w:rPr>
        <w:lang w:val="en-US"/>
      </w:rPr>
    </w:pPr>
    <w:r>
      <w:rPr>
        <w:lang w:val="en-US"/>
      </w:rPr>
      <w:tab/>
      <w:t>CERD/</w:t>
    </w:r>
    <w:r w:rsidRPr="00935DC7">
      <w:rPr>
        <w:lang w:val="en-US"/>
      </w:rPr>
      <w:t>С/YEM/17-18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6"/>
  </w:num>
  <w:num w:numId="25">
    <w:abstractNumId w:val="14"/>
  </w:num>
  <w:num w:numId="26">
    <w:abstractNumId w:val="14"/>
  </w:num>
  <w:num w:numId="27">
    <w:abstractNumId w:val="14"/>
  </w:num>
  <w:num w:numId="28">
    <w:abstractNumId w:val="16"/>
  </w:num>
  <w:num w:numId="29">
    <w:abstractNumId w:val="16"/>
  </w:num>
  <w:num w:numId="3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CA"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DC7"/>
    <w:rsid w:val="000033D8"/>
    <w:rsid w:val="00005C1C"/>
    <w:rsid w:val="00016553"/>
    <w:rsid w:val="000233B3"/>
    <w:rsid w:val="00023E9E"/>
    <w:rsid w:val="00026B0C"/>
    <w:rsid w:val="0003638E"/>
    <w:rsid w:val="00036FF2"/>
    <w:rsid w:val="0004010A"/>
    <w:rsid w:val="00043D88"/>
    <w:rsid w:val="00046E4D"/>
    <w:rsid w:val="000470BC"/>
    <w:rsid w:val="0006401A"/>
    <w:rsid w:val="00072C27"/>
    <w:rsid w:val="00086182"/>
    <w:rsid w:val="00090891"/>
    <w:rsid w:val="00092E62"/>
    <w:rsid w:val="00097975"/>
    <w:rsid w:val="000A3DDF"/>
    <w:rsid w:val="000A60A0"/>
    <w:rsid w:val="000C0608"/>
    <w:rsid w:val="000C3688"/>
    <w:rsid w:val="000D0F2F"/>
    <w:rsid w:val="000D6863"/>
    <w:rsid w:val="000E53F7"/>
    <w:rsid w:val="00117AEE"/>
    <w:rsid w:val="00133E76"/>
    <w:rsid w:val="001463F7"/>
    <w:rsid w:val="0015769C"/>
    <w:rsid w:val="0017216E"/>
    <w:rsid w:val="001752BA"/>
    <w:rsid w:val="00180752"/>
    <w:rsid w:val="00185076"/>
    <w:rsid w:val="0018543C"/>
    <w:rsid w:val="00190231"/>
    <w:rsid w:val="00192ABD"/>
    <w:rsid w:val="001A75D5"/>
    <w:rsid w:val="001A7D40"/>
    <w:rsid w:val="001D07F7"/>
    <w:rsid w:val="001D7B8F"/>
    <w:rsid w:val="001E48EE"/>
    <w:rsid w:val="001F2D04"/>
    <w:rsid w:val="0020059C"/>
    <w:rsid w:val="002019BD"/>
    <w:rsid w:val="00204355"/>
    <w:rsid w:val="00232D42"/>
    <w:rsid w:val="00237334"/>
    <w:rsid w:val="002444F4"/>
    <w:rsid w:val="002629A0"/>
    <w:rsid w:val="00281452"/>
    <w:rsid w:val="0028492B"/>
    <w:rsid w:val="00291C8F"/>
    <w:rsid w:val="002976F9"/>
    <w:rsid w:val="002B43B0"/>
    <w:rsid w:val="002C4CA2"/>
    <w:rsid w:val="002C5036"/>
    <w:rsid w:val="002C6A71"/>
    <w:rsid w:val="002C6C66"/>
    <w:rsid w:val="002C6D5F"/>
    <w:rsid w:val="002D15EA"/>
    <w:rsid w:val="002D6C07"/>
    <w:rsid w:val="002D73FD"/>
    <w:rsid w:val="002E0CE6"/>
    <w:rsid w:val="002E1163"/>
    <w:rsid w:val="002E3E55"/>
    <w:rsid w:val="002E43F3"/>
    <w:rsid w:val="002F4A4E"/>
    <w:rsid w:val="00312586"/>
    <w:rsid w:val="003215F5"/>
    <w:rsid w:val="0032786F"/>
    <w:rsid w:val="00332891"/>
    <w:rsid w:val="00344295"/>
    <w:rsid w:val="00355576"/>
    <w:rsid w:val="00356BB2"/>
    <w:rsid w:val="00360477"/>
    <w:rsid w:val="00367FC9"/>
    <w:rsid w:val="003711A1"/>
    <w:rsid w:val="00372123"/>
    <w:rsid w:val="00386581"/>
    <w:rsid w:val="00387100"/>
    <w:rsid w:val="003951D3"/>
    <w:rsid w:val="003978C6"/>
    <w:rsid w:val="003B3565"/>
    <w:rsid w:val="003B40A9"/>
    <w:rsid w:val="003C016E"/>
    <w:rsid w:val="003D5EBD"/>
    <w:rsid w:val="00401CE0"/>
    <w:rsid w:val="00403234"/>
    <w:rsid w:val="00407AC3"/>
    <w:rsid w:val="00414586"/>
    <w:rsid w:val="00415059"/>
    <w:rsid w:val="00417EFF"/>
    <w:rsid w:val="00421D76"/>
    <w:rsid w:val="00424FDD"/>
    <w:rsid w:val="0043033D"/>
    <w:rsid w:val="00435FE4"/>
    <w:rsid w:val="00457634"/>
    <w:rsid w:val="00474F42"/>
    <w:rsid w:val="0047708D"/>
    <w:rsid w:val="0048244D"/>
    <w:rsid w:val="0049549B"/>
    <w:rsid w:val="004A0DE8"/>
    <w:rsid w:val="004A4CB7"/>
    <w:rsid w:val="004A57B5"/>
    <w:rsid w:val="004A7DE6"/>
    <w:rsid w:val="004B19DA"/>
    <w:rsid w:val="004B2038"/>
    <w:rsid w:val="004B77A8"/>
    <w:rsid w:val="004C2A53"/>
    <w:rsid w:val="004C3B35"/>
    <w:rsid w:val="004C43EC"/>
    <w:rsid w:val="004E539E"/>
    <w:rsid w:val="004E6729"/>
    <w:rsid w:val="004F0E47"/>
    <w:rsid w:val="004F6DC0"/>
    <w:rsid w:val="004F77B0"/>
    <w:rsid w:val="00505288"/>
    <w:rsid w:val="0051154E"/>
    <w:rsid w:val="00512A9B"/>
    <w:rsid w:val="0051339C"/>
    <w:rsid w:val="0051412F"/>
    <w:rsid w:val="00522B6F"/>
    <w:rsid w:val="0052430E"/>
    <w:rsid w:val="00526246"/>
    <w:rsid w:val="005276AD"/>
    <w:rsid w:val="00540A9A"/>
    <w:rsid w:val="00543522"/>
    <w:rsid w:val="00545680"/>
    <w:rsid w:val="005647F4"/>
    <w:rsid w:val="0056618E"/>
    <w:rsid w:val="00576F59"/>
    <w:rsid w:val="00577A34"/>
    <w:rsid w:val="00580AAD"/>
    <w:rsid w:val="00581786"/>
    <w:rsid w:val="00593A04"/>
    <w:rsid w:val="005A6D5A"/>
    <w:rsid w:val="005B1B28"/>
    <w:rsid w:val="005B7D51"/>
    <w:rsid w:val="005B7F35"/>
    <w:rsid w:val="005C2081"/>
    <w:rsid w:val="005C678A"/>
    <w:rsid w:val="005D27D7"/>
    <w:rsid w:val="005D346D"/>
    <w:rsid w:val="005E74AB"/>
    <w:rsid w:val="005F3A2D"/>
    <w:rsid w:val="00601BEB"/>
    <w:rsid w:val="00606A3E"/>
    <w:rsid w:val="006115AA"/>
    <w:rsid w:val="006120AE"/>
    <w:rsid w:val="00635E86"/>
    <w:rsid w:val="00636A37"/>
    <w:rsid w:val="0064238E"/>
    <w:rsid w:val="006501A5"/>
    <w:rsid w:val="006567B2"/>
    <w:rsid w:val="00662ADE"/>
    <w:rsid w:val="00664010"/>
    <w:rsid w:val="00664106"/>
    <w:rsid w:val="006756F1"/>
    <w:rsid w:val="00677773"/>
    <w:rsid w:val="006805FC"/>
    <w:rsid w:val="006926C7"/>
    <w:rsid w:val="00694C37"/>
    <w:rsid w:val="006A1BEB"/>
    <w:rsid w:val="006A401C"/>
    <w:rsid w:val="006A6896"/>
    <w:rsid w:val="006A7C6E"/>
    <w:rsid w:val="006B23D9"/>
    <w:rsid w:val="006C1814"/>
    <w:rsid w:val="006C2F45"/>
    <w:rsid w:val="006C361A"/>
    <w:rsid w:val="006C5657"/>
    <w:rsid w:val="006D1821"/>
    <w:rsid w:val="006D47F7"/>
    <w:rsid w:val="006D5E4E"/>
    <w:rsid w:val="006E48A0"/>
    <w:rsid w:val="006E6860"/>
    <w:rsid w:val="006E7183"/>
    <w:rsid w:val="006E735E"/>
    <w:rsid w:val="006F5FBF"/>
    <w:rsid w:val="0070327E"/>
    <w:rsid w:val="0070383D"/>
    <w:rsid w:val="00707B5F"/>
    <w:rsid w:val="007104D0"/>
    <w:rsid w:val="00735602"/>
    <w:rsid w:val="00745472"/>
    <w:rsid w:val="007511D7"/>
    <w:rsid w:val="0075279B"/>
    <w:rsid w:val="00753748"/>
    <w:rsid w:val="00755873"/>
    <w:rsid w:val="00762446"/>
    <w:rsid w:val="00781ACB"/>
    <w:rsid w:val="007A79EB"/>
    <w:rsid w:val="007C6BF9"/>
    <w:rsid w:val="007D4CA0"/>
    <w:rsid w:val="007D7A23"/>
    <w:rsid w:val="007E38C3"/>
    <w:rsid w:val="007E411E"/>
    <w:rsid w:val="007E549E"/>
    <w:rsid w:val="007E71C9"/>
    <w:rsid w:val="007F7553"/>
    <w:rsid w:val="0080021E"/>
    <w:rsid w:val="0080755E"/>
    <w:rsid w:val="008120D4"/>
    <w:rsid w:val="008139A5"/>
    <w:rsid w:val="00817F73"/>
    <w:rsid w:val="0082228E"/>
    <w:rsid w:val="00830402"/>
    <w:rsid w:val="008305D7"/>
    <w:rsid w:val="00834887"/>
    <w:rsid w:val="00842FED"/>
    <w:rsid w:val="008455CF"/>
    <w:rsid w:val="00847689"/>
    <w:rsid w:val="00861C52"/>
    <w:rsid w:val="00867242"/>
    <w:rsid w:val="008727A1"/>
    <w:rsid w:val="00886B0F"/>
    <w:rsid w:val="00891C08"/>
    <w:rsid w:val="008A3879"/>
    <w:rsid w:val="008A3ECA"/>
    <w:rsid w:val="008A5FA8"/>
    <w:rsid w:val="008A7575"/>
    <w:rsid w:val="008B3DE9"/>
    <w:rsid w:val="008B5F47"/>
    <w:rsid w:val="008C5C57"/>
    <w:rsid w:val="008C7B87"/>
    <w:rsid w:val="008D6A7A"/>
    <w:rsid w:val="008E3E87"/>
    <w:rsid w:val="008E7F13"/>
    <w:rsid w:val="008F3185"/>
    <w:rsid w:val="008F4829"/>
    <w:rsid w:val="009035FE"/>
    <w:rsid w:val="00915B0A"/>
    <w:rsid w:val="00926904"/>
    <w:rsid w:val="00935DC7"/>
    <w:rsid w:val="009372F0"/>
    <w:rsid w:val="00937B69"/>
    <w:rsid w:val="00955022"/>
    <w:rsid w:val="00957B4D"/>
    <w:rsid w:val="00964EEA"/>
    <w:rsid w:val="00973B1A"/>
    <w:rsid w:val="00977007"/>
    <w:rsid w:val="00980C86"/>
    <w:rsid w:val="009A07BB"/>
    <w:rsid w:val="009B1D9B"/>
    <w:rsid w:val="009B4074"/>
    <w:rsid w:val="009C30BB"/>
    <w:rsid w:val="009C60BE"/>
    <w:rsid w:val="009D3EB5"/>
    <w:rsid w:val="009E6279"/>
    <w:rsid w:val="009F00A6"/>
    <w:rsid w:val="009F112D"/>
    <w:rsid w:val="009F56A7"/>
    <w:rsid w:val="009F5B05"/>
    <w:rsid w:val="00A026CA"/>
    <w:rsid w:val="00A07226"/>
    <w:rsid w:val="00A07232"/>
    <w:rsid w:val="00A14800"/>
    <w:rsid w:val="00A14D79"/>
    <w:rsid w:val="00A156DE"/>
    <w:rsid w:val="00A157ED"/>
    <w:rsid w:val="00A2263F"/>
    <w:rsid w:val="00A22AD4"/>
    <w:rsid w:val="00A2446A"/>
    <w:rsid w:val="00A4025D"/>
    <w:rsid w:val="00A409DC"/>
    <w:rsid w:val="00A63B28"/>
    <w:rsid w:val="00A6653C"/>
    <w:rsid w:val="00A717B9"/>
    <w:rsid w:val="00A72F8E"/>
    <w:rsid w:val="00A800D1"/>
    <w:rsid w:val="00A9082E"/>
    <w:rsid w:val="00A92699"/>
    <w:rsid w:val="00AB20A0"/>
    <w:rsid w:val="00AB498E"/>
    <w:rsid w:val="00AB5BF0"/>
    <w:rsid w:val="00AC1C95"/>
    <w:rsid w:val="00AC2CCB"/>
    <w:rsid w:val="00AC443A"/>
    <w:rsid w:val="00AD7AD6"/>
    <w:rsid w:val="00AE60E2"/>
    <w:rsid w:val="00B0169F"/>
    <w:rsid w:val="00B05F21"/>
    <w:rsid w:val="00B14EA9"/>
    <w:rsid w:val="00B157B9"/>
    <w:rsid w:val="00B30A3C"/>
    <w:rsid w:val="00B366D1"/>
    <w:rsid w:val="00B62AE1"/>
    <w:rsid w:val="00B74C97"/>
    <w:rsid w:val="00B81305"/>
    <w:rsid w:val="00B8133A"/>
    <w:rsid w:val="00BB17DC"/>
    <w:rsid w:val="00BB1AF9"/>
    <w:rsid w:val="00BB4C4A"/>
    <w:rsid w:val="00BD3CAE"/>
    <w:rsid w:val="00BD5F3C"/>
    <w:rsid w:val="00BE18EF"/>
    <w:rsid w:val="00BE4E87"/>
    <w:rsid w:val="00C00C11"/>
    <w:rsid w:val="00C07C0F"/>
    <w:rsid w:val="00C145C4"/>
    <w:rsid w:val="00C20D2F"/>
    <w:rsid w:val="00C2131B"/>
    <w:rsid w:val="00C26957"/>
    <w:rsid w:val="00C37AF8"/>
    <w:rsid w:val="00C37C79"/>
    <w:rsid w:val="00C416F7"/>
    <w:rsid w:val="00C41BBC"/>
    <w:rsid w:val="00C51419"/>
    <w:rsid w:val="00C54056"/>
    <w:rsid w:val="00C663A3"/>
    <w:rsid w:val="00C72A49"/>
    <w:rsid w:val="00C75CB2"/>
    <w:rsid w:val="00C90723"/>
    <w:rsid w:val="00C90D5C"/>
    <w:rsid w:val="00CA609E"/>
    <w:rsid w:val="00CA7DA4"/>
    <w:rsid w:val="00CB19E2"/>
    <w:rsid w:val="00CB31FB"/>
    <w:rsid w:val="00CE3D6F"/>
    <w:rsid w:val="00CE79A5"/>
    <w:rsid w:val="00CF0042"/>
    <w:rsid w:val="00CF262F"/>
    <w:rsid w:val="00D025D5"/>
    <w:rsid w:val="00D26B13"/>
    <w:rsid w:val="00D26CC1"/>
    <w:rsid w:val="00D30662"/>
    <w:rsid w:val="00D32A0B"/>
    <w:rsid w:val="00D406FF"/>
    <w:rsid w:val="00D6236B"/>
    <w:rsid w:val="00D809D1"/>
    <w:rsid w:val="00D84ECF"/>
    <w:rsid w:val="00D861FC"/>
    <w:rsid w:val="00D92206"/>
    <w:rsid w:val="00DA2851"/>
    <w:rsid w:val="00DA2B7C"/>
    <w:rsid w:val="00DA5686"/>
    <w:rsid w:val="00DB2FC0"/>
    <w:rsid w:val="00DF18FA"/>
    <w:rsid w:val="00DF49CA"/>
    <w:rsid w:val="00DF5C0F"/>
    <w:rsid w:val="00DF775B"/>
    <w:rsid w:val="00E007F3"/>
    <w:rsid w:val="00E00DEA"/>
    <w:rsid w:val="00E06EF0"/>
    <w:rsid w:val="00E11679"/>
    <w:rsid w:val="00E154CA"/>
    <w:rsid w:val="00E307D1"/>
    <w:rsid w:val="00E3668F"/>
    <w:rsid w:val="00E42946"/>
    <w:rsid w:val="00E46A04"/>
    <w:rsid w:val="00E54AEB"/>
    <w:rsid w:val="00E63A52"/>
    <w:rsid w:val="00E717F3"/>
    <w:rsid w:val="00E72C5E"/>
    <w:rsid w:val="00E73451"/>
    <w:rsid w:val="00E7489F"/>
    <w:rsid w:val="00E75147"/>
    <w:rsid w:val="00E8167D"/>
    <w:rsid w:val="00E907E9"/>
    <w:rsid w:val="00E96BE7"/>
    <w:rsid w:val="00EA2CD0"/>
    <w:rsid w:val="00EA794D"/>
    <w:rsid w:val="00EC0044"/>
    <w:rsid w:val="00EC1304"/>
    <w:rsid w:val="00EC6B9F"/>
    <w:rsid w:val="00EE516D"/>
    <w:rsid w:val="00EF4D1B"/>
    <w:rsid w:val="00EF7295"/>
    <w:rsid w:val="00F069D1"/>
    <w:rsid w:val="00F1503D"/>
    <w:rsid w:val="00F22712"/>
    <w:rsid w:val="00F275F5"/>
    <w:rsid w:val="00F33188"/>
    <w:rsid w:val="00F35BDE"/>
    <w:rsid w:val="00F423B6"/>
    <w:rsid w:val="00F50B1D"/>
    <w:rsid w:val="00F52A0E"/>
    <w:rsid w:val="00F622A8"/>
    <w:rsid w:val="00F71F63"/>
    <w:rsid w:val="00F86740"/>
    <w:rsid w:val="00F87506"/>
    <w:rsid w:val="00F92C41"/>
    <w:rsid w:val="00F9357E"/>
    <w:rsid w:val="00FA5522"/>
    <w:rsid w:val="00FA6E4A"/>
    <w:rsid w:val="00FB2B35"/>
    <w:rsid w:val="00FC4AE1"/>
    <w:rsid w:val="00FC6640"/>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505288"/>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character" w:customStyle="1" w:styleId="SingleTxtGR">
    <w:name w:val="_ Single Txt_GR Знак"/>
    <w:link w:val="SingleTxtGR0"/>
    <w:rsid w:val="006D1821"/>
    <w:rPr>
      <w:spacing w:val="4"/>
      <w:w w:val="103"/>
      <w:kern w:val="14"/>
      <w:lang w:val="ru-RU" w:eastAsia="en-US" w:bidi="ar-SA"/>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0">
    <w:name w:val="_ Single Txt_GR"/>
    <w:basedOn w:val="Normal"/>
    <w:link w:val="SingleTxtGR"/>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Bullet1G">
    <w:name w:val="_Bullet 1_G"/>
    <w:basedOn w:val="Normal"/>
    <w:link w:val="Bullet1GCar"/>
    <w:rsid w:val="00AB498E"/>
    <w:pPr>
      <w:numPr>
        <w:numId w:val="24"/>
      </w:numPr>
      <w:suppressAutoHyphens/>
      <w:spacing w:after="120"/>
      <w:ind w:right="1134"/>
      <w:jc w:val="both"/>
    </w:pPr>
    <w:rPr>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Bullet1GCar">
    <w:name w:val="_Bullet 1_G Car"/>
    <w:link w:val="Bullet1G"/>
    <w:rsid w:val="00AB498E"/>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111</Pages>
  <Words>44115</Words>
  <Characters>251458</Characters>
  <Application>Microsoft Office Word</Application>
  <DocSecurity>4</DocSecurity>
  <Lines>2095</Lines>
  <Paragraphs>589</Paragraphs>
  <ScaleCrop>false</ScaleCrop>
  <HeadingPairs>
    <vt:vector size="2" baseType="variant">
      <vt:variant>
        <vt:lpstr>Название</vt:lpstr>
      </vt:variant>
      <vt:variant>
        <vt:i4>1</vt:i4>
      </vt:variant>
    </vt:vector>
  </HeadingPairs>
  <TitlesOfParts>
    <vt:vector size="1" baseType="lpstr">
      <vt:lpstr>1043431.doc</vt:lpstr>
    </vt:vector>
  </TitlesOfParts>
  <Company>CSD</Company>
  <LinksUpToDate>false</LinksUpToDate>
  <CharactersWithSpaces>294984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1043431.doc</dc:title>
  <dc:subject/>
  <dc:creator>Abramova</dc:creator>
  <cp:keywords/>
  <dc:description/>
  <cp:lastModifiedBy>ARGOUNOVA</cp:lastModifiedBy>
  <cp:revision>2</cp:revision>
  <cp:lastPrinted>2011-03-09T09:45:00Z</cp:lastPrinted>
  <dcterms:created xsi:type="dcterms:W3CDTF">2011-03-09T09:48:00Z</dcterms:created>
  <dcterms:modified xsi:type="dcterms:W3CDTF">2011-03-09T09:48:00Z</dcterms:modified>
</cp:coreProperties>
</file>