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096AD45" w14:textId="77777777" w:rsidTr="008F3CA0">
        <w:trPr>
          <w:trHeight w:hRule="exact" w:val="851"/>
        </w:trPr>
        <w:tc>
          <w:tcPr>
            <w:tcW w:w="1276" w:type="dxa"/>
            <w:tcBorders>
              <w:bottom w:val="single" w:sz="4" w:space="0" w:color="auto"/>
            </w:tcBorders>
          </w:tcPr>
          <w:p w14:paraId="27A47D87" w14:textId="77777777" w:rsidR="000354E9" w:rsidRPr="00DB58B5" w:rsidRDefault="000354E9" w:rsidP="00047D6D"/>
        </w:tc>
        <w:tc>
          <w:tcPr>
            <w:tcW w:w="2268" w:type="dxa"/>
            <w:tcBorders>
              <w:bottom w:val="single" w:sz="4" w:space="0" w:color="auto"/>
            </w:tcBorders>
            <w:vAlign w:val="bottom"/>
          </w:tcPr>
          <w:p w14:paraId="6C70629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E83C7D9" w14:textId="2349B578" w:rsidR="000354E9" w:rsidRPr="00DB58B5" w:rsidRDefault="00047D6D" w:rsidP="00047D6D">
            <w:pPr>
              <w:jc w:val="right"/>
            </w:pPr>
            <w:r w:rsidRPr="00047D6D">
              <w:rPr>
                <w:sz w:val="40"/>
              </w:rPr>
              <w:t>CRC</w:t>
            </w:r>
            <w:r>
              <w:t>/C/GTM/CO/7</w:t>
            </w:r>
          </w:p>
        </w:tc>
      </w:tr>
      <w:tr w:rsidR="000354E9" w:rsidRPr="00DB58B5" w14:paraId="334449B4" w14:textId="77777777" w:rsidTr="008F3CA0">
        <w:trPr>
          <w:trHeight w:hRule="exact" w:val="2835"/>
        </w:trPr>
        <w:tc>
          <w:tcPr>
            <w:tcW w:w="1276" w:type="dxa"/>
            <w:tcBorders>
              <w:top w:val="single" w:sz="4" w:space="0" w:color="auto"/>
              <w:bottom w:val="single" w:sz="12" w:space="0" w:color="auto"/>
            </w:tcBorders>
          </w:tcPr>
          <w:p w14:paraId="7F81F6F2" w14:textId="77777777" w:rsidR="000354E9" w:rsidRPr="00DB58B5" w:rsidRDefault="000354E9" w:rsidP="008F3CA0">
            <w:pPr>
              <w:spacing w:before="120"/>
              <w:jc w:val="center"/>
            </w:pPr>
            <w:r>
              <w:rPr>
                <w:noProof/>
                <w:lang w:eastAsia="fr-CH"/>
              </w:rPr>
              <w:drawing>
                <wp:inline distT="0" distB="0" distL="0" distR="0" wp14:anchorId="30397032" wp14:editId="2691F2C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EB9BAC" w14:textId="6D06F6F2"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047D6D">
              <w:rPr>
                <w:b/>
                <w:sz w:val="40"/>
                <w:szCs w:val="40"/>
              </w:rPr>
              <w:t>’</w:t>
            </w:r>
            <w:r w:rsidRPr="00262665">
              <w:rPr>
                <w:b/>
                <w:sz w:val="40"/>
                <w:szCs w:val="40"/>
              </w:rPr>
              <w:t>enfant</w:t>
            </w:r>
          </w:p>
        </w:tc>
        <w:tc>
          <w:tcPr>
            <w:tcW w:w="2835" w:type="dxa"/>
            <w:tcBorders>
              <w:top w:val="single" w:sz="4" w:space="0" w:color="auto"/>
              <w:bottom w:val="single" w:sz="12" w:space="0" w:color="auto"/>
            </w:tcBorders>
          </w:tcPr>
          <w:p w14:paraId="703C2142" w14:textId="77777777" w:rsidR="000354E9" w:rsidRDefault="00047D6D" w:rsidP="008F3CA0">
            <w:pPr>
              <w:spacing w:before="240"/>
            </w:pPr>
            <w:r>
              <w:t>Distr. générale</w:t>
            </w:r>
          </w:p>
          <w:p w14:paraId="273E964C" w14:textId="77777777" w:rsidR="00047D6D" w:rsidRDefault="00047D6D" w:rsidP="00047D6D">
            <w:pPr>
              <w:spacing w:line="240" w:lineRule="exact"/>
            </w:pPr>
            <w:r>
              <w:t>21 juin 2024</w:t>
            </w:r>
          </w:p>
          <w:p w14:paraId="0A856018" w14:textId="77777777" w:rsidR="00047D6D" w:rsidRDefault="00047D6D" w:rsidP="00047D6D">
            <w:pPr>
              <w:spacing w:line="240" w:lineRule="exact"/>
            </w:pPr>
            <w:r>
              <w:t>Français</w:t>
            </w:r>
          </w:p>
          <w:p w14:paraId="64BFF5C4" w14:textId="3727FD18" w:rsidR="00047D6D" w:rsidRPr="00DB58B5" w:rsidRDefault="00047D6D" w:rsidP="00047D6D">
            <w:pPr>
              <w:spacing w:line="240" w:lineRule="exact"/>
            </w:pPr>
            <w:r>
              <w:t>Original : anglais</w:t>
            </w:r>
          </w:p>
        </w:tc>
      </w:tr>
    </w:tbl>
    <w:p w14:paraId="5DCC4EA3" w14:textId="11164DD3" w:rsidR="002D14A3" w:rsidRDefault="002D14A3" w:rsidP="002D14A3">
      <w:pPr>
        <w:spacing w:before="120"/>
        <w:rPr>
          <w:b/>
          <w:sz w:val="24"/>
          <w:szCs w:val="24"/>
        </w:rPr>
      </w:pPr>
      <w:r w:rsidRPr="00DA3BE9">
        <w:rPr>
          <w:b/>
          <w:sz w:val="24"/>
          <w:szCs w:val="24"/>
        </w:rPr>
        <w:t>Comité des droits de l</w:t>
      </w:r>
      <w:r w:rsidR="00047D6D">
        <w:rPr>
          <w:b/>
          <w:sz w:val="24"/>
          <w:szCs w:val="24"/>
        </w:rPr>
        <w:t>’</w:t>
      </w:r>
      <w:r w:rsidRPr="00DA3BE9">
        <w:rPr>
          <w:b/>
          <w:sz w:val="24"/>
          <w:szCs w:val="24"/>
        </w:rPr>
        <w:t>enfant</w:t>
      </w:r>
    </w:p>
    <w:p w14:paraId="795FA40D" w14:textId="77777777" w:rsidR="00047D6D" w:rsidRPr="00F47E56" w:rsidRDefault="00047D6D" w:rsidP="00CC62AC">
      <w:pPr>
        <w:pStyle w:val="HChG"/>
        <w:rPr>
          <w:lang w:val="fr-FR"/>
        </w:rPr>
      </w:pPr>
      <w:r>
        <w:rPr>
          <w:lang w:val="fr-FR"/>
        </w:rPr>
        <w:tab/>
      </w:r>
      <w:r>
        <w:rPr>
          <w:lang w:val="fr-FR"/>
        </w:rPr>
        <w:tab/>
        <w:t>Observations finales concernant le septième rapport périodique du Guatemala</w:t>
      </w:r>
      <w:r w:rsidRPr="009776F9">
        <w:rPr>
          <w:b w:val="0"/>
          <w:sz w:val="20"/>
          <w:szCs w:val="14"/>
          <w:lang w:val="fr-FR"/>
        </w:rPr>
        <w:footnoteReference w:customMarkFollows="1" w:id="2"/>
        <w:t>*</w:t>
      </w:r>
    </w:p>
    <w:p w14:paraId="6525922A" w14:textId="77777777" w:rsidR="00047D6D" w:rsidRPr="00F47E56" w:rsidRDefault="00047D6D" w:rsidP="00CC62AC">
      <w:pPr>
        <w:pStyle w:val="HChG"/>
        <w:rPr>
          <w:lang w:val="fr-FR"/>
        </w:rPr>
      </w:pPr>
      <w:r>
        <w:rPr>
          <w:lang w:val="fr-FR"/>
        </w:rPr>
        <w:tab/>
        <w:t>I.</w:t>
      </w:r>
      <w:r>
        <w:rPr>
          <w:lang w:val="fr-FR"/>
        </w:rPr>
        <w:tab/>
        <w:t>Introduction</w:t>
      </w:r>
    </w:p>
    <w:p w14:paraId="6D653071" w14:textId="434CBC55" w:rsidR="00047D6D" w:rsidRPr="00F47E56" w:rsidRDefault="00047D6D" w:rsidP="00047D6D">
      <w:pPr>
        <w:pStyle w:val="SingleTxtG"/>
        <w:rPr>
          <w:lang w:val="fr-FR"/>
        </w:rPr>
      </w:pPr>
      <w:r>
        <w:rPr>
          <w:lang w:val="fr-FR"/>
        </w:rPr>
        <w:t>1.</w:t>
      </w:r>
      <w:r>
        <w:rPr>
          <w:lang w:val="fr-FR"/>
        </w:rPr>
        <w:tab/>
        <w:t>Le Comité a examiné le septième rapport périodique du Guatemala</w:t>
      </w:r>
      <w:r w:rsidRPr="009776F9">
        <w:rPr>
          <w:rStyle w:val="Appelnotedebasdep"/>
          <w:lang w:val="fr-FR"/>
        </w:rPr>
        <w:footnoteReference w:id="3"/>
      </w:r>
      <w:r>
        <w:rPr>
          <w:lang w:val="fr-FR"/>
        </w:rPr>
        <w:t xml:space="preserve"> à ses 2790</w:t>
      </w:r>
      <w:r w:rsidRPr="00FF0A0D">
        <w:rPr>
          <w:vertAlign w:val="superscript"/>
          <w:lang w:val="fr-FR"/>
        </w:rPr>
        <w:t>e</w:t>
      </w:r>
      <w:r>
        <w:rPr>
          <w:lang w:val="fr-FR"/>
        </w:rPr>
        <w:t xml:space="preserve"> et 2791</w:t>
      </w:r>
      <w:r w:rsidRPr="0031312D">
        <w:rPr>
          <w:vertAlign w:val="superscript"/>
          <w:lang w:val="fr-FR"/>
        </w:rPr>
        <w:t>e</w:t>
      </w:r>
      <w:r>
        <w:rPr>
          <w:lang w:val="fr-FR"/>
        </w:rPr>
        <w:t xml:space="preserve"> séances</w:t>
      </w:r>
      <w:r w:rsidRPr="009776F9">
        <w:rPr>
          <w:rStyle w:val="Appelnotedebasdep"/>
          <w:lang w:val="fr-FR"/>
        </w:rPr>
        <w:footnoteReference w:id="4"/>
      </w:r>
      <w:r>
        <w:rPr>
          <w:lang w:val="fr-FR"/>
        </w:rPr>
        <w:t>, les 7 et 8</w:t>
      </w:r>
      <w:r>
        <w:rPr>
          <w:lang w:val="fr-FR"/>
        </w:rPr>
        <w:t> </w:t>
      </w:r>
      <w:r>
        <w:rPr>
          <w:lang w:val="fr-FR"/>
        </w:rPr>
        <w:t>mai 2024, et a adopté les présentes observations finales à sa 2816</w:t>
      </w:r>
      <w:r w:rsidRPr="00FF0A0D">
        <w:rPr>
          <w:vertAlign w:val="superscript"/>
          <w:lang w:val="fr-FR"/>
        </w:rPr>
        <w:t>e</w:t>
      </w:r>
      <w:r>
        <w:rPr>
          <w:lang w:val="fr-FR"/>
        </w:rPr>
        <w:t> </w:t>
      </w:r>
      <w:r>
        <w:rPr>
          <w:lang w:val="fr-FR"/>
        </w:rPr>
        <w:t>séance, le 24</w:t>
      </w:r>
      <w:r>
        <w:rPr>
          <w:lang w:val="fr-FR"/>
        </w:rPr>
        <w:t> </w:t>
      </w:r>
      <w:r>
        <w:rPr>
          <w:lang w:val="fr-FR"/>
        </w:rPr>
        <w:t>mai 2024. Dans le présent document, le Comité emploie le terme «</w:t>
      </w:r>
      <w:r>
        <w:rPr>
          <w:lang w:val="fr-FR"/>
        </w:rPr>
        <w:t> </w:t>
      </w:r>
      <w:r>
        <w:rPr>
          <w:lang w:val="fr-FR"/>
        </w:rPr>
        <w:t>enfant</w:t>
      </w:r>
      <w:r>
        <w:rPr>
          <w:lang w:val="fr-FR"/>
        </w:rPr>
        <w:t> </w:t>
      </w:r>
      <w:r>
        <w:rPr>
          <w:lang w:val="fr-FR"/>
        </w:rPr>
        <w:t>» pour désigner toute personne âgée de moins de 18 ans.</w:t>
      </w:r>
    </w:p>
    <w:p w14:paraId="5E00616D" w14:textId="27F8A56C" w:rsidR="00047D6D" w:rsidRPr="00F47E56" w:rsidRDefault="00047D6D" w:rsidP="00047D6D">
      <w:pPr>
        <w:pStyle w:val="SingleTxtG"/>
        <w:rPr>
          <w:lang w:val="fr-FR"/>
        </w:rPr>
      </w:pPr>
      <w:r>
        <w:rPr>
          <w:lang w:val="fr-FR"/>
        </w:rPr>
        <w:t>2.</w:t>
      </w:r>
      <w:r>
        <w:rPr>
          <w:lang w:val="fr-FR"/>
        </w:rPr>
        <w:tab/>
        <w:t>Le Comité accueille avec satisfaction le septième rapport périodique du Guatemala, ainsi que les réponses écrites à la liste de points</w:t>
      </w:r>
      <w:r w:rsidRPr="009776F9">
        <w:rPr>
          <w:rStyle w:val="Appelnotedebasdep"/>
          <w:lang w:val="fr-FR"/>
        </w:rPr>
        <w:footnoteReference w:id="5"/>
      </w:r>
      <w:r>
        <w:rPr>
          <w:lang w:val="fr-FR"/>
        </w:rPr>
        <w:t>, qui lui ont permis de mieux appréhender la situation des droits de l</w:t>
      </w:r>
      <w:r>
        <w:rPr>
          <w:lang w:val="fr-FR"/>
        </w:rPr>
        <w:t>’</w:t>
      </w:r>
      <w:r>
        <w:rPr>
          <w:lang w:val="fr-FR"/>
        </w:rPr>
        <w:t>enfant dans l</w:t>
      </w:r>
      <w:r>
        <w:rPr>
          <w:lang w:val="fr-FR"/>
        </w:rPr>
        <w:t>’</w:t>
      </w:r>
      <w:r>
        <w:rPr>
          <w:lang w:val="fr-FR"/>
        </w:rPr>
        <w:t>État partie. Il se félicite du dialogue constructif qu</w:t>
      </w:r>
      <w:r>
        <w:rPr>
          <w:lang w:val="fr-FR"/>
        </w:rPr>
        <w:t>’</w:t>
      </w:r>
      <w:r>
        <w:rPr>
          <w:lang w:val="fr-FR"/>
        </w:rPr>
        <w:t>il a eu avec la délégation multisectorielle de haut niveau de l</w:t>
      </w:r>
      <w:r>
        <w:rPr>
          <w:lang w:val="fr-FR"/>
        </w:rPr>
        <w:t>’</w:t>
      </w:r>
      <w:r>
        <w:rPr>
          <w:lang w:val="fr-FR"/>
        </w:rPr>
        <w:t>État partie.</w:t>
      </w:r>
    </w:p>
    <w:p w14:paraId="4FA66E89" w14:textId="01C98E66" w:rsidR="00047D6D" w:rsidRPr="00F47E56" w:rsidRDefault="00047D6D" w:rsidP="00CC62AC">
      <w:pPr>
        <w:pStyle w:val="HChG"/>
        <w:rPr>
          <w:lang w:val="fr-FR"/>
        </w:rPr>
      </w:pPr>
      <w:r>
        <w:rPr>
          <w:lang w:val="fr-FR"/>
        </w:rPr>
        <w:tab/>
        <w:t>II.</w:t>
      </w:r>
      <w:r>
        <w:rPr>
          <w:lang w:val="fr-FR"/>
        </w:rPr>
        <w:tab/>
      </w:r>
      <w:r w:rsidRPr="00A20B6E">
        <w:rPr>
          <w:lang w:val="fr-FR"/>
        </w:rPr>
        <w:t>Mesures</w:t>
      </w:r>
      <w:r>
        <w:rPr>
          <w:lang w:val="fr-FR"/>
        </w:rPr>
        <w:t xml:space="preserve"> de suivi </w:t>
      </w:r>
      <w:r w:rsidRPr="00CC62AC">
        <w:t>adoptées</w:t>
      </w:r>
      <w:r>
        <w:rPr>
          <w:lang w:val="fr-FR"/>
        </w:rPr>
        <w:t xml:space="preserve"> et progrès réalisés par l</w:t>
      </w:r>
      <w:r>
        <w:rPr>
          <w:lang w:val="fr-FR"/>
        </w:rPr>
        <w:t>’</w:t>
      </w:r>
      <w:r>
        <w:rPr>
          <w:lang w:val="fr-FR"/>
        </w:rPr>
        <w:t>État partie</w:t>
      </w:r>
    </w:p>
    <w:p w14:paraId="3EEB52BD" w14:textId="21D4BD36" w:rsidR="00CC62AC" w:rsidRDefault="00047D6D" w:rsidP="00047D6D">
      <w:pPr>
        <w:pStyle w:val="SingleTxtG"/>
        <w:rPr>
          <w:lang w:val="fr-FR"/>
        </w:rPr>
      </w:pPr>
      <w:r>
        <w:rPr>
          <w:lang w:val="fr-FR"/>
        </w:rPr>
        <w:t>3.</w:t>
      </w:r>
      <w:r>
        <w:rPr>
          <w:lang w:val="fr-FR"/>
        </w:rPr>
        <w:tab/>
        <w:t>Le Comité salue les progrès accomplis par l</w:t>
      </w:r>
      <w:r>
        <w:rPr>
          <w:lang w:val="fr-FR"/>
        </w:rPr>
        <w:t>’</w:t>
      </w:r>
      <w:r>
        <w:rPr>
          <w:lang w:val="fr-FR"/>
        </w:rPr>
        <w:t>État partie dans différents domaines et les mesures institutionnelles et générales relatives aux droits de l</w:t>
      </w:r>
      <w:r>
        <w:rPr>
          <w:lang w:val="fr-FR"/>
        </w:rPr>
        <w:t>’</w:t>
      </w:r>
      <w:r>
        <w:rPr>
          <w:lang w:val="fr-FR"/>
        </w:rPr>
        <w:t>enfant prises depuis son dernier examen, comme le lancement, en 2018, du réseau pour le dialogue et l</w:t>
      </w:r>
      <w:r>
        <w:rPr>
          <w:lang w:val="fr-FR"/>
        </w:rPr>
        <w:t>’</w:t>
      </w:r>
      <w:r>
        <w:rPr>
          <w:lang w:val="fr-FR"/>
        </w:rPr>
        <w:t>enregistrement de la population guatémaltèque ; l</w:t>
      </w:r>
      <w:r>
        <w:rPr>
          <w:lang w:val="fr-FR"/>
        </w:rPr>
        <w:t>’</w:t>
      </w:r>
      <w:r>
        <w:rPr>
          <w:lang w:val="fr-FR"/>
        </w:rPr>
        <w:t>adoption du plan national de prévention des grossesses chez les adolescentes pour la période 2018-2022 ; la création, en 2019, de la Commission intersectorielle des technologies de l</w:t>
      </w:r>
      <w:r>
        <w:rPr>
          <w:lang w:val="fr-FR"/>
        </w:rPr>
        <w:t>’</w:t>
      </w:r>
      <w:r>
        <w:rPr>
          <w:lang w:val="fr-FR"/>
        </w:rPr>
        <w:t>information et des communications ; le lancement, en 2019, du Modèle de prise en charge globale des enfants et des adolescents ; la création, en 2020, de la Coordination interinstitutionnelle contre l</w:t>
      </w:r>
      <w:r>
        <w:rPr>
          <w:lang w:val="fr-FR"/>
        </w:rPr>
        <w:t>’</w:t>
      </w:r>
      <w:r>
        <w:rPr>
          <w:lang w:val="fr-FR"/>
        </w:rPr>
        <w:t>exploitation par le travail et le travail des enfants ; l</w:t>
      </w:r>
      <w:r>
        <w:rPr>
          <w:lang w:val="fr-FR"/>
        </w:rPr>
        <w:t>’</w:t>
      </w:r>
      <w:r>
        <w:rPr>
          <w:lang w:val="fr-FR"/>
        </w:rPr>
        <w:t>établissement, en 2020, de la Commission présidentielle de lutte contre la corruption ; le lancement, en 2020, du Modèle de prise en charge globale des jeunes ayant affaire à la justice pénale ; le lancement, en 2021, du Modèle de prise en charge globale des femmes victimes de violence IxKem ; la création, en 2022, d</w:t>
      </w:r>
      <w:r>
        <w:rPr>
          <w:lang w:val="fr-FR"/>
        </w:rPr>
        <w:t>’</w:t>
      </w:r>
      <w:r>
        <w:rPr>
          <w:lang w:val="fr-FR"/>
        </w:rPr>
        <w:t>une commission interinstitutionnelle pour l</w:t>
      </w:r>
      <w:r>
        <w:rPr>
          <w:lang w:val="fr-FR"/>
        </w:rPr>
        <w:t>’</w:t>
      </w:r>
      <w:r>
        <w:rPr>
          <w:lang w:val="fr-FR"/>
        </w:rPr>
        <w:t>établissement du système national de certification du handicap ; l</w:t>
      </w:r>
      <w:r>
        <w:rPr>
          <w:lang w:val="fr-FR"/>
        </w:rPr>
        <w:t>’</w:t>
      </w:r>
      <w:r>
        <w:rPr>
          <w:lang w:val="fr-FR"/>
        </w:rPr>
        <w:t xml:space="preserve">adoption, par le Ministère du travail et de la sécurité sociale, du décret </w:t>
      </w:r>
      <w:r w:rsidRPr="00047D6D">
        <w:rPr>
          <w:rFonts w:eastAsia="MS Mincho"/>
          <w:szCs w:val="22"/>
          <w:lang w:val="fr-FR"/>
        </w:rPr>
        <w:t>n</w:t>
      </w:r>
      <w:r w:rsidRPr="00047D6D">
        <w:rPr>
          <w:rFonts w:eastAsia="MS Mincho"/>
          <w:szCs w:val="22"/>
          <w:vertAlign w:val="superscript"/>
          <w:lang w:val="fr-FR"/>
        </w:rPr>
        <w:t>o</w:t>
      </w:r>
      <w:r>
        <w:rPr>
          <w:lang w:val="fr-FR"/>
        </w:rPr>
        <w:t> </w:t>
      </w:r>
      <w:r>
        <w:rPr>
          <w:lang w:val="fr-FR"/>
        </w:rPr>
        <w:t>187-2023 sur la lutte contre le travail des enfants. Le Comité salue également l</w:t>
      </w:r>
      <w:r>
        <w:rPr>
          <w:lang w:val="fr-FR"/>
        </w:rPr>
        <w:t>’</w:t>
      </w:r>
      <w:r>
        <w:rPr>
          <w:lang w:val="fr-FR"/>
        </w:rPr>
        <w:t>augmentation du taux d</w:t>
      </w:r>
      <w:r>
        <w:rPr>
          <w:lang w:val="fr-FR"/>
        </w:rPr>
        <w:t>’</w:t>
      </w:r>
      <w:r>
        <w:rPr>
          <w:lang w:val="fr-FR"/>
        </w:rPr>
        <w:t>enregistrement des naissances.</w:t>
      </w:r>
    </w:p>
    <w:p w14:paraId="796B8878" w14:textId="77777777" w:rsidR="00CC62AC" w:rsidRDefault="00CC62AC">
      <w:pPr>
        <w:suppressAutoHyphens w:val="0"/>
        <w:kinsoku/>
        <w:overflowPunct/>
        <w:autoSpaceDE/>
        <w:autoSpaceDN/>
        <w:adjustRightInd/>
        <w:snapToGrid/>
        <w:spacing w:after="200" w:line="276" w:lineRule="auto"/>
        <w:rPr>
          <w:lang w:val="fr-FR"/>
        </w:rPr>
      </w:pPr>
      <w:r>
        <w:rPr>
          <w:lang w:val="fr-FR"/>
        </w:rPr>
        <w:br w:type="page"/>
      </w:r>
    </w:p>
    <w:p w14:paraId="64D1F5BF" w14:textId="77777777" w:rsidR="00047D6D" w:rsidRPr="00F47E56" w:rsidRDefault="00047D6D" w:rsidP="00CC62AC">
      <w:pPr>
        <w:pStyle w:val="HChG"/>
        <w:rPr>
          <w:lang w:val="fr-FR"/>
        </w:rPr>
      </w:pPr>
      <w:r>
        <w:rPr>
          <w:lang w:val="fr-FR"/>
        </w:rPr>
        <w:lastRenderedPageBreak/>
        <w:tab/>
        <w:t>III.</w:t>
      </w:r>
      <w:r>
        <w:rPr>
          <w:lang w:val="fr-FR"/>
        </w:rPr>
        <w:tab/>
        <w:t xml:space="preserve">Principaux </w:t>
      </w:r>
      <w:r w:rsidRPr="00CC62AC">
        <w:t>sujets</w:t>
      </w:r>
      <w:r>
        <w:rPr>
          <w:lang w:val="fr-FR"/>
        </w:rPr>
        <w:t xml:space="preserve"> de </w:t>
      </w:r>
      <w:r w:rsidRPr="00A20B6E">
        <w:rPr>
          <w:lang w:val="fr-FR"/>
        </w:rPr>
        <w:t>préoccupation</w:t>
      </w:r>
      <w:r>
        <w:rPr>
          <w:lang w:val="fr-FR"/>
        </w:rPr>
        <w:t xml:space="preserve"> et recommandations</w:t>
      </w:r>
    </w:p>
    <w:p w14:paraId="65CD9F77" w14:textId="08C7B681" w:rsidR="00047D6D" w:rsidRPr="00CC62AC" w:rsidRDefault="00047D6D" w:rsidP="00047D6D">
      <w:pPr>
        <w:pStyle w:val="SingleTxtG"/>
        <w:rPr>
          <w:lang w:val="fr-FR"/>
        </w:rPr>
      </w:pPr>
      <w:r>
        <w:rPr>
          <w:lang w:val="fr-FR"/>
        </w:rPr>
        <w:t>4.</w:t>
      </w:r>
      <w:r>
        <w:rPr>
          <w:lang w:val="fr-FR"/>
        </w:rPr>
        <w:tab/>
        <w:t>Le Comité rappelle à l</w:t>
      </w:r>
      <w:r>
        <w:rPr>
          <w:lang w:val="fr-FR"/>
        </w:rPr>
        <w:t>’</w:t>
      </w:r>
      <w:r>
        <w:rPr>
          <w:lang w:val="fr-FR"/>
        </w:rPr>
        <w:t>État partie que tous les droits consacrés par la Convention sont indissociables et interdépendants et souligne l</w:t>
      </w:r>
      <w:r>
        <w:rPr>
          <w:lang w:val="fr-FR"/>
        </w:rPr>
        <w:t>’</w:t>
      </w:r>
      <w:r>
        <w:rPr>
          <w:lang w:val="fr-FR"/>
        </w:rPr>
        <w:t xml:space="preserve">importance de toutes les recommandations figurant dans les présentes observations finales. Il appelle son attention sur les recommandations concernant les domaines ci-après, dans lesquels il est urgent de prendre des mesures </w:t>
      </w:r>
      <w:r w:rsidRPr="00CC62AC">
        <w:rPr>
          <w:lang w:val="fr-FR"/>
        </w:rPr>
        <w:t>: la non-discrimination (par. 17) ; la maltraitance, la négligence et l</w:t>
      </w:r>
      <w:r w:rsidRPr="00CC62AC">
        <w:rPr>
          <w:lang w:val="fr-FR"/>
        </w:rPr>
        <w:t>’</w:t>
      </w:r>
      <w:r w:rsidRPr="00CC62AC">
        <w:rPr>
          <w:lang w:val="fr-FR"/>
        </w:rPr>
        <w:t>exploitation et les atteintes sexuelles (par. 24) ; la violence des gangs (par. 28) ; les enfants privés de milieu familial (par. 31) ; la santé des adolescents (par. 36) ; l</w:t>
      </w:r>
      <w:r w:rsidRPr="00CC62AC">
        <w:rPr>
          <w:lang w:val="fr-FR"/>
        </w:rPr>
        <w:t>’</w:t>
      </w:r>
      <w:r w:rsidRPr="00CC62AC">
        <w:rPr>
          <w:lang w:val="fr-FR"/>
        </w:rPr>
        <w:t>incidence des changements climatiques sur les droits de l</w:t>
      </w:r>
      <w:r w:rsidRPr="00CC62AC">
        <w:rPr>
          <w:lang w:val="fr-FR"/>
        </w:rPr>
        <w:t>’</w:t>
      </w:r>
      <w:r w:rsidRPr="00CC62AC">
        <w:rPr>
          <w:lang w:val="fr-FR"/>
        </w:rPr>
        <w:t>enfant (par. 41).</w:t>
      </w:r>
    </w:p>
    <w:p w14:paraId="1C6B7478" w14:textId="48C8DCF3" w:rsidR="00047D6D" w:rsidRPr="00F47E56" w:rsidRDefault="00047D6D" w:rsidP="00047D6D">
      <w:pPr>
        <w:pStyle w:val="SingleTxtG"/>
        <w:rPr>
          <w:b/>
          <w:bCs/>
          <w:lang w:val="fr-FR"/>
        </w:rPr>
      </w:pPr>
      <w:r w:rsidRPr="0099297E">
        <w:rPr>
          <w:lang w:val="fr-FR"/>
        </w:rPr>
        <w:t>5.</w:t>
      </w:r>
      <w:r w:rsidRPr="0099297E">
        <w:rPr>
          <w:lang w:val="fr-FR"/>
        </w:rPr>
        <w:tab/>
      </w:r>
      <w:r w:rsidRPr="0099297E">
        <w:rPr>
          <w:b/>
          <w:bCs/>
          <w:lang w:val="fr-FR"/>
        </w:rPr>
        <w:t>Le Comité recommande à l</w:t>
      </w:r>
      <w:r w:rsidRPr="0099297E">
        <w:rPr>
          <w:b/>
          <w:bCs/>
          <w:lang w:val="fr-FR"/>
        </w:rPr>
        <w:t>’</w:t>
      </w:r>
      <w:r w:rsidRPr="0099297E">
        <w:rPr>
          <w:b/>
          <w:bCs/>
          <w:lang w:val="fr-FR"/>
        </w:rPr>
        <w:t>État partie de garantir la réalisation des droits de l</w:t>
      </w:r>
      <w:r w:rsidRPr="0099297E">
        <w:rPr>
          <w:b/>
          <w:bCs/>
          <w:lang w:val="fr-FR"/>
        </w:rPr>
        <w:t>’</w:t>
      </w:r>
      <w:r w:rsidRPr="0099297E">
        <w:rPr>
          <w:b/>
          <w:bCs/>
          <w:lang w:val="fr-FR"/>
        </w:rPr>
        <w:t>enfant conformément à la Convention, au Protocole facultatif concernant l</w:t>
      </w:r>
      <w:r w:rsidRPr="0099297E">
        <w:rPr>
          <w:b/>
          <w:bCs/>
          <w:lang w:val="fr-FR"/>
        </w:rPr>
        <w:t>’</w:t>
      </w:r>
      <w:r w:rsidRPr="0099297E">
        <w:rPr>
          <w:b/>
          <w:bCs/>
          <w:lang w:val="fr-FR"/>
        </w:rPr>
        <w:t>implication d</w:t>
      </w:r>
      <w:r w:rsidRPr="0099297E">
        <w:rPr>
          <w:b/>
          <w:bCs/>
          <w:lang w:val="fr-FR"/>
        </w:rPr>
        <w:t>’</w:t>
      </w:r>
      <w:r w:rsidRPr="0099297E">
        <w:rPr>
          <w:b/>
          <w:bCs/>
          <w:lang w:val="fr-FR"/>
        </w:rPr>
        <w:t>enfants dans les conflits armés et au Protocole facultatif concernant la vente d</w:t>
      </w:r>
      <w:r w:rsidRPr="0099297E">
        <w:rPr>
          <w:b/>
          <w:bCs/>
          <w:lang w:val="fr-FR"/>
        </w:rPr>
        <w:t>’</w:t>
      </w:r>
      <w:r w:rsidRPr="0099297E">
        <w:rPr>
          <w:b/>
          <w:bCs/>
          <w:lang w:val="fr-FR"/>
        </w:rPr>
        <w:t>enfants, la prostitution des enfants et la pornographie mettant en scène des enfants, tout au long du processus d</w:t>
      </w:r>
      <w:r w:rsidRPr="0099297E">
        <w:rPr>
          <w:b/>
          <w:bCs/>
          <w:lang w:val="fr-FR"/>
        </w:rPr>
        <w:t>’</w:t>
      </w:r>
      <w:r w:rsidRPr="0099297E">
        <w:rPr>
          <w:b/>
          <w:bCs/>
          <w:lang w:val="fr-FR"/>
        </w:rPr>
        <w:t>application du Programme de développement durable à l</w:t>
      </w:r>
      <w:r w:rsidRPr="0099297E">
        <w:rPr>
          <w:b/>
          <w:bCs/>
          <w:lang w:val="fr-FR"/>
        </w:rPr>
        <w:t>’</w:t>
      </w:r>
      <w:r w:rsidRPr="0099297E">
        <w:rPr>
          <w:b/>
          <w:bCs/>
          <w:lang w:val="fr-FR"/>
        </w:rPr>
        <w:t>horizon</w:t>
      </w:r>
      <w:r>
        <w:rPr>
          <w:b/>
          <w:bCs/>
          <w:lang w:val="fr-FR"/>
        </w:rPr>
        <w:t xml:space="preserve"> 2030.</w:t>
      </w:r>
      <w:r>
        <w:rPr>
          <w:lang w:val="fr-FR"/>
        </w:rPr>
        <w:t xml:space="preserve"> </w:t>
      </w:r>
      <w:r>
        <w:rPr>
          <w:b/>
          <w:bCs/>
          <w:lang w:val="fr-FR"/>
        </w:rPr>
        <w:t>Il le prie instamment de faire en sorte que les enfants participent activement à la conception et à l</w:t>
      </w:r>
      <w:r>
        <w:rPr>
          <w:b/>
          <w:bCs/>
          <w:lang w:val="fr-FR"/>
        </w:rPr>
        <w:t>’</w:t>
      </w:r>
      <w:r>
        <w:rPr>
          <w:b/>
          <w:bCs/>
          <w:lang w:val="fr-FR"/>
        </w:rPr>
        <w:t>application des politiques et des programmes les concernant qui visent à atteindre les 17 objectifs de développement durable.</w:t>
      </w:r>
    </w:p>
    <w:p w14:paraId="615FEA12" w14:textId="79DC057F" w:rsidR="00047D6D" w:rsidRPr="00F47E56" w:rsidRDefault="00047D6D" w:rsidP="00047D6D">
      <w:pPr>
        <w:pStyle w:val="H1G"/>
        <w:rPr>
          <w:lang w:val="fr-FR"/>
        </w:rPr>
      </w:pPr>
      <w:r>
        <w:rPr>
          <w:bCs/>
          <w:lang w:val="fr-FR"/>
        </w:rPr>
        <w:tab/>
        <w:t>A.</w:t>
      </w:r>
      <w:r>
        <w:rPr>
          <w:lang w:val="fr-FR"/>
        </w:rPr>
        <w:tab/>
      </w:r>
      <w:r>
        <w:rPr>
          <w:bCs/>
          <w:lang w:val="fr-FR"/>
        </w:rPr>
        <w:t>Mesures d</w:t>
      </w:r>
      <w:r>
        <w:rPr>
          <w:bCs/>
          <w:lang w:val="fr-FR"/>
        </w:rPr>
        <w:t>’</w:t>
      </w:r>
      <w:r>
        <w:rPr>
          <w:bCs/>
          <w:lang w:val="fr-FR"/>
        </w:rPr>
        <w:t>application générales (art. 1</w:t>
      </w:r>
      <w:r w:rsidRPr="0096628C">
        <w:rPr>
          <w:bCs/>
          <w:vertAlign w:val="superscript"/>
          <w:lang w:val="fr-FR"/>
        </w:rPr>
        <w:t>er</w:t>
      </w:r>
      <w:r>
        <w:rPr>
          <w:bCs/>
          <w:lang w:val="fr-FR"/>
        </w:rPr>
        <w:t>, 4, 42 et 44 (par. 6))</w:t>
      </w:r>
    </w:p>
    <w:p w14:paraId="37A3A382" w14:textId="77777777" w:rsidR="00047D6D" w:rsidRPr="00F47E56" w:rsidRDefault="00047D6D" w:rsidP="00047D6D">
      <w:pPr>
        <w:pStyle w:val="H23G"/>
        <w:rPr>
          <w:lang w:val="fr-FR"/>
        </w:rPr>
      </w:pPr>
      <w:r>
        <w:rPr>
          <w:lang w:val="fr-FR"/>
        </w:rPr>
        <w:tab/>
      </w:r>
      <w:r>
        <w:rPr>
          <w:lang w:val="fr-FR"/>
        </w:rPr>
        <w:tab/>
      </w:r>
      <w:r>
        <w:rPr>
          <w:bCs/>
          <w:lang w:val="fr-FR"/>
        </w:rPr>
        <w:t>Législation</w:t>
      </w:r>
    </w:p>
    <w:p w14:paraId="1BC48C71" w14:textId="07895939" w:rsidR="00047D6D" w:rsidRPr="00F47E56" w:rsidRDefault="00047D6D" w:rsidP="00047D6D">
      <w:pPr>
        <w:pStyle w:val="SingleTxtG"/>
        <w:rPr>
          <w:b/>
          <w:bCs/>
          <w:lang w:val="fr-FR"/>
        </w:rPr>
      </w:pPr>
      <w:r>
        <w:rPr>
          <w:lang w:val="fr-FR"/>
        </w:rPr>
        <w:t>6.</w:t>
      </w:r>
      <w:r>
        <w:rPr>
          <w:lang w:val="fr-FR"/>
        </w:rPr>
        <w:tab/>
      </w:r>
      <w:r>
        <w:rPr>
          <w:b/>
          <w:bCs/>
          <w:lang w:val="fr-FR"/>
        </w:rPr>
        <w:t>Le Comité prie instamment l</w:t>
      </w:r>
      <w:r>
        <w:rPr>
          <w:b/>
          <w:bCs/>
          <w:lang w:val="fr-FR"/>
        </w:rPr>
        <w:t>’</w:t>
      </w:r>
      <w:r>
        <w:rPr>
          <w:b/>
          <w:bCs/>
          <w:lang w:val="fr-FR"/>
        </w:rPr>
        <w:t>État partie :</w:t>
      </w:r>
    </w:p>
    <w:p w14:paraId="5E4C9933" w14:textId="3B309A4D" w:rsidR="00047D6D" w:rsidRPr="00047D6D" w:rsidRDefault="00047D6D" w:rsidP="00047D6D">
      <w:pPr>
        <w:pStyle w:val="SingleTxtG"/>
        <w:ind w:firstLine="567"/>
        <w:rPr>
          <w:b/>
          <w:bCs/>
          <w:lang w:val="fr-FR"/>
        </w:rPr>
      </w:pPr>
      <w:r w:rsidRPr="00047D6D">
        <w:rPr>
          <w:b/>
          <w:bCs/>
          <w:lang w:val="fr-FR"/>
        </w:rPr>
        <w:t>a)</w:t>
      </w:r>
      <w:r w:rsidRPr="00047D6D">
        <w:rPr>
          <w:b/>
          <w:bCs/>
          <w:lang w:val="fr-FR"/>
        </w:rPr>
        <w:tab/>
        <w:t>D</w:t>
      </w:r>
      <w:r w:rsidRPr="00047D6D">
        <w:rPr>
          <w:b/>
          <w:bCs/>
          <w:lang w:val="fr-FR"/>
        </w:rPr>
        <w:t>’</w:t>
      </w:r>
      <w:r w:rsidRPr="00047D6D">
        <w:rPr>
          <w:b/>
          <w:bCs/>
          <w:lang w:val="fr-FR"/>
        </w:rPr>
        <w:t xml:space="preserve">adopter le projet de loi </w:t>
      </w:r>
      <w:r w:rsidRPr="00047D6D">
        <w:rPr>
          <w:rFonts w:eastAsia="MS Mincho"/>
          <w:b/>
          <w:bCs/>
          <w:szCs w:val="22"/>
          <w:lang w:val="fr-FR"/>
        </w:rPr>
        <w:t>n</w:t>
      </w:r>
      <w:r w:rsidRPr="00047D6D">
        <w:rPr>
          <w:rFonts w:eastAsia="MS Mincho"/>
          <w:b/>
          <w:bCs/>
          <w:szCs w:val="22"/>
          <w:vertAlign w:val="superscript"/>
          <w:lang w:val="fr-FR"/>
        </w:rPr>
        <w:t>o</w:t>
      </w:r>
      <w:r>
        <w:rPr>
          <w:b/>
          <w:bCs/>
          <w:lang w:val="fr-FR"/>
        </w:rPr>
        <w:t> </w:t>
      </w:r>
      <w:r w:rsidRPr="00047D6D">
        <w:rPr>
          <w:b/>
          <w:bCs/>
          <w:lang w:val="fr-FR"/>
        </w:rPr>
        <w:t>5285 portant création d</w:t>
      </w:r>
      <w:r w:rsidRPr="00047D6D">
        <w:rPr>
          <w:b/>
          <w:bCs/>
          <w:lang w:val="fr-FR"/>
        </w:rPr>
        <w:t>’</w:t>
      </w:r>
      <w:r w:rsidRPr="00047D6D">
        <w:rPr>
          <w:b/>
          <w:bCs/>
          <w:lang w:val="fr-FR"/>
        </w:rPr>
        <w:t>un système national de protection intégrale des enfants et des adolescents ;</w:t>
      </w:r>
    </w:p>
    <w:p w14:paraId="3B9E24AD" w14:textId="61AB8ECD" w:rsidR="00047D6D" w:rsidRPr="00047D6D" w:rsidRDefault="00047D6D" w:rsidP="00047D6D">
      <w:pPr>
        <w:pStyle w:val="SingleTxtG"/>
        <w:ind w:firstLine="567"/>
        <w:rPr>
          <w:b/>
          <w:bCs/>
          <w:lang w:val="fr-FR"/>
        </w:rPr>
      </w:pPr>
      <w:r w:rsidRPr="00047D6D">
        <w:rPr>
          <w:b/>
          <w:bCs/>
          <w:lang w:val="fr-FR"/>
        </w:rPr>
        <w:t>b)</w:t>
      </w:r>
      <w:r w:rsidRPr="00047D6D">
        <w:rPr>
          <w:b/>
          <w:bCs/>
          <w:lang w:val="fr-FR"/>
        </w:rPr>
        <w:tab/>
        <w:t>D</w:t>
      </w:r>
      <w:r w:rsidRPr="00047D6D">
        <w:rPr>
          <w:b/>
          <w:bCs/>
          <w:lang w:val="fr-FR"/>
        </w:rPr>
        <w:t>’</w:t>
      </w:r>
      <w:r w:rsidRPr="00047D6D">
        <w:rPr>
          <w:b/>
          <w:bCs/>
          <w:lang w:val="fr-FR"/>
        </w:rPr>
        <w:t>élaborer une nouvelle loi sur la famille qui soit conforme aux normes internationales ;</w:t>
      </w:r>
    </w:p>
    <w:p w14:paraId="3CF1D0F2" w14:textId="0D922E4F" w:rsidR="00047D6D" w:rsidRPr="00047D6D" w:rsidRDefault="00047D6D" w:rsidP="00047D6D">
      <w:pPr>
        <w:pStyle w:val="SingleTxtG"/>
        <w:ind w:firstLine="567"/>
        <w:rPr>
          <w:b/>
          <w:bCs/>
          <w:lang w:val="fr-FR"/>
        </w:rPr>
      </w:pPr>
      <w:r w:rsidRPr="00047D6D">
        <w:rPr>
          <w:b/>
          <w:bCs/>
          <w:lang w:val="fr-FR"/>
        </w:rPr>
        <w:t>c)</w:t>
      </w:r>
      <w:r w:rsidRPr="00047D6D">
        <w:rPr>
          <w:b/>
          <w:bCs/>
          <w:lang w:val="fr-FR"/>
        </w:rPr>
        <w:tab/>
        <w:t>De réformer le Code civil de façon à définir la responsabilité parentale et à protéger efficacement les enfants contre la violence ;</w:t>
      </w:r>
    </w:p>
    <w:p w14:paraId="23E9B46C" w14:textId="2FF46BB6" w:rsidR="00047D6D" w:rsidRPr="00F47E56" w:rsidRDefault="00047D6D" w:rsidP="00047D6D">
      <w:pPr>
        <w:pStyle w:val="SingleTxtG"/>
        <w:ind w:firstLine="567"/>
        <w:rPr>
          <w:b/>
          <w:bCs/>
          <w:lang w:val="fr-FR"/>
        </w:rPr>
      </w:pPr>
      <w:r w:rsidRPr="00047D6D">
        <w:rPr>
          <w:b/>
          <w:bCs/>
          <w:lang w:val="fr-FR"/>
        </w:rPr>
        <w:t>d)</w:t>
      </w:r>
      <w:r w:rsidRPr="00047D6D">
        <w:rPr>
          <w:b/>
          <w:bCs/>
          <w:lang w:val="fr-FR"/>
        </w:rPr>
        <w:tab/>
      </w:r>
      <w:r>
        <w:rPr>
          <w:b/>
          <w:bCs/>
          <w:lang w:val="fr-FR"/>
        </w:rPr>
        <w:t>De modifier la Constitution afin de garantir expressément le droit à l</w:t>
      </w:r>
      <w:r>
        <w:rPr>
          <w:b/>
          <w:bCs/>
          <w:lang w:val="fr-FR"/>
        </w:rPr>
        <w:t>’</w:t>
      </w:r>
      <w:r>
        <w:rPr>
          <w:b/>
          <w:bCs/>
          <w:lang w:val="fr-FR"/>
        </w:rPr>
        <w:t>égalité et le droit de ne faire l</w:t>
      </w:r>
      <w:r>
        <w:rPr>
          <w:b/>
          <w:bCs/>
          <w:lang w:val="fr-FR"/>
        </w:rPr>
        <w:t>’</w:t>
      </w:r>
      <w:r>
        <w:rPr>
          <w:b/>
          <w:bCs/>
          <w:lang w:val="fr-FR"/>
        </w:rPr>
        <w:t>objet d</w:t>
      </w:r>
      <w:r>
        <w:rPr>
          <w:b/>
          <w:bCs/>
          <w:lang w:val="fr-FR"/>
        </w:rPr>
        <w:t>’</w:t>
      </w:r>
      <w:r>
        <w:rPr>
          <w:b/>
          <w:bCs/>
          <w:lang w:val="fr-FR"/>
        </w:rPr>
        <w:t>aucune discrimination, quel qu</w:t>
      </w:r>
      <w:r>
        <w:rPr>
          <w:b/>
          <w:bCs/>
          <w:lang w:val="fr-FR"/>
        </w:rPr>
        <w:t>’</w:t>
      </w:r>
      <w:r>
        <w:rPr>
          <w:b/>
          <w:bCs/>
          <w:lang w:val="fr-FR"/>
        </w:rPr>
        <w:t>en soit le motif.</w:t>
      </w:r>
    </w:p>
    <w:p w14:paraId="57BB6B46" w14:textId="77777777" w:rsidR="00047D6D" w:rsidRPr="00F47E56" w:rsidRDefault="00047D6D" w:rsidP="00047D6D">
      <w:pPr>
        <w:pStyle w:val="H23G"/>
        <w:rPr>
          <w:bCs/>
          <w:lang w:val="fr-FR"/>
        </w:rPr>
      </w:pPr>
      <w:r>
        <w:rPr>
          <w:lang w:val="fr-FR"/>
        </w:rPr>
        <w:tab/>
      </w:r>
      <w:r>
        <w:rPr>
          <w:lang w:val="fr-FR"/>
        </w:rPr>
        <w:tab/>
      </w:r>
      <w:r>
        <w:rPr>
          <w:bCs/>
          <w:lang w:val="fr-FR"/>
        </w:rPr>
        <w:t>Politique et stratégie globales</w:t>
      </w:r>
    </w:p>
    <w:p w14:paraId="4C0F46AD" w14:textId="7F3198E1" w:rsidR="00047D6D" w:rsidRPr="00F47E56" w:rsidRDefault="00047D6D" w:rsidP="00047D6D">
      <w:pPr>
        <w:pStyle w:val="SingleTxtG"/>
        <w:rPr>
          <w:b/>
          <w:bCs/>
          <w:lang w:val="fr-FR"/>
        </w:rPr>
      </w:pPr>
      <w:r>
        <w:rPr>
          <w:lang w:val="fr-FR"/>
        </w:rPr>
        <w:t>7.</w:t>
      </w:r>
      <w:r>
        <w:rPr>
          <w:lang w:val="fr-FR"/>
        </w:rPr>
        <w:tab/>
      </w:r>
      <w:r>
        <w:rPr>
          <w:b/>
          <w:bCs/>
          <w:lang w:val="fr-FR"/>
        </w:rPr>
        <w:t>Rappelant sa déclaration sur l</w:t>
      </w:r>
      <w:r>
        <w:rPr>
          <w:b/>
          <w:bCs/>
          <w:lang w:val="fr-FR"/>
        </w:rPr>
        <w:t>’</w:t>
      </w:r>
      <w:r>
        <w:rPr>
          <w:b/>
          <w:bCs/>
          <w:lang w:val="fr-FR"/>
        </w:rPr>
        <w:t>article 5 de la Convention, le Comité prie instamment l</w:t>
      </w:r>
      <w:r>
        <w:rPr>
          <w:b/>
          <w:bCs/>
          <w:lang w:val="fr-FR"/>
        </w:rPr>
        <w:t>’</w:t>
      </w:r>
      <w:r>
        <w:rPr>
          <w:b/>
          <w:bCs/>
          <w:lang w:val="fr-FR"/>
        </w:rPr>
        <w:t>État partie de réviser la politique publique pour la protection de la vie humaine et de l</w:t>
      </w:r>
      <w:r>
        <w:rPr>
          <w:b/>
          <w:bCs/>
          <w:lang w:val="fr-FR"/>
        </w:rPr>
        <w:t>’</w:t>
      </w:r>
      <w:r>
        <w:rPr>
          <w:b/>
          <w:bCs/>
          <w:lang w:val="fr-FR"/>
        </w:rPr>
        <w:t>institution de la famille, adoptée en 2021 à la lumière de la déclaration du Comité, et de prendre les mesures nécessaires pour que la politique de protection intégrale des enfants et des adolescents pour la période 2017-2032 et le plan d</w:t>
      </w:r>
      <w:r>
        <w:rPr>
          <w:b/>
          <w:bCs/>
          <w:lang w:val="fr-FR"/>
        </w:rPr>
        <w:t>’</w:t>
      </w:r>
      <w:r>
        <w:rPr>
          <w:b/>
          <w:bCs/>
          <w:lang w:val="fr-FR"/>
        </w:rPr>
        <w:t>action qui lui est associé soient conformes à la Convention et soient appliqués efficacement, avec des ressources humaines, techniques et financières suffisantes.</w:t>
      </w:r>
    </w:p>
    <w:p w14:paraId="01174A6C" w14:textId="77777777" w:rsidR="00047D6D" w:rsidRPr="00F47E56" w:rsidRDefault="00047D6D" w:rsidP="00047D6D">
      <w:pPr>
        <w:pStyle w:val="H23G"/>
        <w:rPr>
          <w:bCs/>
          <w:lang w:val="fr-FR"/>
        </w:rPr>
      </w:pPr>
      <w:r>
        <w:rPr>
          <w:lang w:val="fr-FR"/>
        </w:rPr>
        <w:tab/>
      </w:r>
      <w:r>
        <w:rPr>
          <w:lang w:val="fr-FR"/>
        </w:rPr>
        <w:tab/>
      </w:r>
      <w:r>
        <w:rPr>
          <w:bCs/>
          <w:lang w:val="fr-FR"/>
        </w:rPr>
        <w:t>Coordination</w:t>
      </w:r>
    </w:p>
    <w:p w14:paraId="758EB01A" w14:textId="18CEF33F" w:rsidR="00047D6D" w:rsidRPr="00F47E56" w:rsidRDefault="00047D6D" w:rsidP="00047D6D">
      <w:pPr>
        <w:pStyle w:val="SingleTxtG"/>
        <w:rPr>
          <w:b/>
          <w:bCs/>
          <w:lang w:val="fr-FR"/>
        </w:rPr>
      </w:pPr>
      <w:r>
        <w:rPr>
          <w:lang w:val="fr-FR"/>
        </w:rPr>
        <w:t>8.</w:t>
      </w:r>
      <w:r>
        <w:rPr>
          <w:lang w:val="fr-FR"/>
        </w:rPr>
        <w:tab/>
      </w:r>
      <w:r>
        <w:rPr>
          <w:b/>
          <w:bCs/>
          <w:lang w:val="fr-FR"/>
        </w:rPr>
        <w:t>Le Comité prie instamment l</w:t>
      </w:r>
      <w:r>
        <w:rPr>
          <w:b/>
          <w:bCs/>
          <w:lang w:val="fr-FR"/>
        </w:rPr>
        <w:t>’</w:t>
      </w:r>
      <w:r>
        <w:rPr>
          <w:b/>
          <w:bCs/>
          <w:lang w:val="fr-FR"/>
        </w:rPr>
        <w:t>État partie d</w:t>
      </w:r>
      <w:r>
        <w:rPr>
          <w:b/>
          <w:bCs/>
          <w:lang w:val="fr-FR"/>
        </w:rPr>
        <w:t>’</w:t>
      </w:r>
      <w:r>
        <w:rPr>
          <w:b/>
          <w:bCs/>
          <w:lang w:val="fr-FR"/>
        </w:rPr>
        <w:t>adopter des mesures propres à garantir l</w:t>
      </w:r>
      <w:r>
        <w:rPr>
          <w:b/>
          <w:bCs/>
          <w:lang w:val="fr-FR"/>
        </w:rPr>
        <w:t>’</w:t>
      </w:r>
      <w:r>
        <w:rPr>
          <w:b/>
          <w:bCs/>
          <w:lang w:val="fr-FR"/>
        </w:rPr>
        <w:t>indépendance de la Commission nationale de l</w:t>
      </w:r>
      <w:r>
        <w:rPr>
          <w:b/>
          <w:bCs/>
          <w:lang w:val="fr-FR"/>
        </w:rPr>
        <w:t>’</w:t>
      </w:r>
      <w:r>
        <w:rPr>
          <w:b/>
          <w:bCs/>
          <w:lang w:val="fr-FR"/>
        </w:rPr>
        <w:t>enfance et de l</w:t>
      </w:r>
      <w:r>
        <w:rPr>
          <w:b/>
          <w:bCs/>
          <w:lang w:val="fr-FR"/>
        </w:rPr>
        <w:t>’</w:t>
      </w:r>
      <w:r>
        <w:rPr>
          <w:b/>
          <w:bCs/>
          <w:lang w:val="fr-FR"/>
        </w:rPr>
        <w:t>adolescence et son statut d</w:t>
      </w:r>
      <w:r>
        <w:rPr>
          <w:b/>
          <w:bCs/>
          <w:lang w:val="fr-FR"/>
        </w:rPr>
        <w:t>’</w:t>
      </w:r>
      <w:r>
        <w:rPr>
          <w:b/>
          <w:bCs/>
          <w:lang w:val="fr-FR"/>
        </w:rPr>
        <w:t>organe interministériel de haut niveau doté d</w:t>
      </w:r>
      <w:r>
        <w:rPr>
          <w:b/>
          <w:bCs/>
          <w:lang w:val="fr-FR"/>
        </w:rPr>
        <w:t>’</w:t>
      </w:r>
      <w:r>
        <w:rPr>
          <w:b/>
          <w:bCs/>
          <w:lang w:val="fr-FR"/>
        </w:rPr>
        <w:t>un mandat clair et d</w:t>
      </w:r>
      <w:r>
        <w:rPr>
          <w:b/>
          <w:bCs/>
          <w:lang w:val="fr-FR"/>
        </w:rPr>
        <w:t>’</w:t>
      </w:r>
      <w:r>
        <w:rPr>
          <w:b/>
          <w:bCs/>
          <w:lang w:val="fr-FR"/>
        </w:rPr>
        <w:t>une autorité suffisante pour coordonner toutes les activités relatives à l</w:t>
      </w:r>
      <w:r>
        <w:rPr>
          <w:b/>
          <w:bCs/>
          <w:lang w:val="fr-FR"/>
        </w:rPr>
        <w:t>’</w:t>
      </w:r>
      <w:r>
        <w:rPr>
          <w:b/>
          <w:bCs/>
          <w:lang w:val="fr-FR"/>
        </w:rPr>
        <w:t>application de la Convention aux niveaux local, régional et national.</w:t>
      </w:r>
      <w:r>
        <w:rPr>
          <w:lang w:val="fr-FR"/>
        </w:rPr>
        <w:t xml:space="preserve"> </w:t>
      </w:r>
      <w:r>
        <w:rPr>
          <w:b/>
          <w:bCs/>
          <w:lang w:val="fr-FR"/>
        </w:rPr>
        <w:t>L</w:t>
      </w:r>
      <w:r>
        <w:rPr>
          <w:b/>
          <w:bCs/>
          <w:lang w:val="fr-FR"/>
        </w:rPr>
        <w:t>’</w:t>
      </w:r>
      <w:r>
        <w:rPr>
          <w:b/>
          <w:bCs/>
          <w:lang w:val="fr-FR"/>
        </w:rPr>
        <w:t>État partie devrait veiller à ce que cet organe de coordination soit doté des ressources humaines, techniques et financières nécessaires à son bon fonctionnement.</w:t>
      </w:r>
    </w:p>
    <w:p w14:paraId="7E06CF5A" w14:textId="77777777" w:rsidR="00047D6D" w:rsidRPr="00F47E56" w:rsidRDefault="00047D6D" w:rsidP="00047D6D">
      <w:pPr>
        <w:pStyle w:val="H23G"/>
        <w:rPr>
          <w:bCs/>
          <w:lang w:val="fr-FR"/>
        </w:rPr>
      </w:pPr>
      <w:r>
        <w:rPr>
          <w:lang w:val="fr-FR"/>
        </w:rPr>
        <w:lastRenderedPageBreak/>
        <w:tab/>
      </w:r>
      <w:r>
        <w:rPr>
          <w:lang w:val="fr-FR"/>
        </w:rPr>
        <w:tab/>
      </w:r>
      <w:r>
        <w:rPr>
          <w:bCs/>
          <w:lang w:val="fr-FR"/>
        </w:rPr>
        <w:t>Allocation de ressources</w:t>
      </w:r>
    </w:p>
    <w:p w14:paraId="664DA974" w14:textId="551472ED" w:rsidR="00047D6D" w:rsidRPr="00FF0A0D" w:rsidRDefault="00047D6D" w:rsidP="00047D6D">
      <w:pPr>
        <w:pStyle w:val="SingleTxtG"/>
        <w:rPr>
          <w:b/>
          <w:bCs/>
          <w:lang w:val="fr-FR"/>
        </w:rPr>
      </w:pPr>
      <w:r w:rsidRPr="00FF0A0D">
        <w:rPr>
          <w:b/>
          <w:bCs/>
          <w:lang w:val="fr-FR"/>
        </w:rPr>
        <w:t>9.</w:t>
      </w:r>
      <w:r w:rsidRPr="00FF0A0D">
        <w:rPr>
          <w:b/>
          <w:bCs/>
          <w:lang w:val="fr-FR"/>
        </w:rPr>
        <w:tab/>
        <w:t xml:space="preserve">Rappelant son observation générale </w:t>
      </w:r>
      <w:r w:rsidRPr="00047D6D">
        <w:rPr>
          <w:rFonts w:eastAsia="MS Mincho"/>
          <w:b/>
          <w:bCs/>
          <w:szCs w:val="22"/>
          <w:lang w:val="fr-FR"/>
        </w:rPr>
        <w:t>n</w:t>
      </w:r>
      <w:r w:rsidRPr="00047D6D">
        <w:rPr>
          <w:rFonts w:eastAsia="MS Mincho"/>
          <w:b/>
          <w:bCs/>
          <w:szCs w:val="22"/>
          <w:vertAlign w:val="superscript"/>
          <w:lang w:val="fr-FR"/>
        </w:rPr>
        <w:t>o</w:t>
      </w:r>
      <w:r>
        <w:rPr>
          <w:b/>
          <w:bCs/>
          <w:lang w:val="fr-FR"/>
        </w:rPr>
        <w:t> </w:t>
      </w:r>
      <w:r w:rsidRPr="00FF0A0D">
        <w:rPr>
          <w:b/>
          <w:bCs/>
          <w:lang w:val="fr-FR"/>
        </w:rPr>
        <w:t>19 (2016) sur l</w:t>
      </w:r>
      <w:r>
        <w:rPr>
          <w:b/>
          <w:bCs/>
          <w:lang w:val="fr-FR"/>
        </w:rPr>
        <w:t>’</w:t>
      </w:r>
      <w:r w:rsidRPr="00FF0A0D">
        <w:rPr>
          <w:b/>
          <w:bCs/>
          <w:lang w:val="fr-FR"/>
        </w:rPr>
        <w:t>élaboration des budgets publics aux fins de la réalisation des droits de l</w:t>
      </w:r>
      <w:r>
        <w:rPr>
          <w:b/>
          <w:bCs/>
          <w:lang w:val="fr-FR"/>
        </w:rPr>
        <w:t>’</w:t>
      </w:r>
      <w:r w:rsidRPr="00FF0A0D">
        <w:rPr>
          <w:b/>
          <w:bCs/>
          <w:lang w:val="fr-FR"/>
        </w:rPr>
        <w:t>enfant et ses précédentes observations finales</w:t>
      </w:r>
      <w:r w:rsidRPr="00047D6D">
        <w:rPr>
          <w:rStyle w:val="Appelnotedebasdep"/>
          <w:lang w:val="fr-FR"/>
        </w:rPr>
        <w:footnoteReference w:id="6"/>
      </w:r>
      <w:r w:rsidRPr="00FF0A0D">
        <w:rPr>
          <w:b/>
          <w:bCs/>
          <w:lang w:val="fr-FR"/>
        </w:rPr>
        <w:t>, le Comité recommande à l</w:t>
      </w:r>
      <w:r>
        <w:rPr>
          <w:b/>
          <w:bCs/>
          <w:lang w:val="fr-FR"/>
        </w:rPr>
        <w:t>’</w:t>
      </w:r>
      <w:r w:rsidRPr="00FF0A0D">
        <w:rPr>
          <w:b/>
          <w:bCs/>
          <w:lang w:val="fr-FR"/>
        </w:rPr>
        <w:t>État partie :</w:t>
      </w:r>
    </w:p>
    <w:p w14:paraId="4C6AA76C" w14:textId="1865E8C9" w:rsidR="00047D6D" w:rsidRPr="00047D6D" w:rsidRDefault="00047D6D" w:rsidP="00047D6D">
      <w:pPr>
        <w:pStyle w:val="SingleTxtG"/>
        <w:ind w:firstLine="567"/>
        <w:rPr>
          <w:b/>
          <w:bCs/>
          <w:lang w:val="fr-FR"/>
        </w:rPr>
      </w:pPr>
      <w:r w:rsidRPr="00047D6D">
        <w:rPr>
          <w:b/>
          <w:bCs/>
          <w:lang w:val="fr-FR"/>
        </w:rPr>
        <w:t>a)</w:t>
      </w:r>
      <w:r w:rsidRPr="00047D6D">
        <w:rPr>
          <w:b/>
          <w:bCs/>
          <w:lang w:val="fr-FR"/>
        </w:rPr>
        <w:tab/>
        <w:t>De procéder à une évaluation exhaustive des besoins budgétaires dans le domaine de l</w:t>
      </w:r>
      <w:r w:rsidRPr="00047D6D">
        <w:rPr>
          <w:b/>
          <w:bCs/>
          <w:lang w:val="fr-FR"/>
        </w:rPr>
        <w:t>’</w:t>
      </w:r>
      <w:r w:rsidRPr="00047D6D">
        <w:rPr>
          <w:b/>
          <w:bCs/>
          <w:lang w:val="fr-FR"/>
        </w:rPr>
        <w:t>enfance et d</w:t>
      </w:r>
      <w:r w:rsidRPr="00047D6D">
        <w:rPr>
          <w:b/>
          <w:bCs/>
          <w:lang w:val="fr-FR"/>
        </w:rPr>
        <w:t>’</w:t>
      </w:r>
      <w:r w:rsidRPr="00047D6D">
        <w:rPr>
          <w:b/>
          <w:bCs/>
          <w:lang w:val="fr-FR"/>
        </w:rPr>
        <w:t>allouer des ressources suffisantes à la réalisation des droits de l</w:t>
      </w:r>
      <w:r w:rsidRPr="00047D6D">
        <w:rPr>
          <w:b/>
          <w:bCs/>
          <w:lang w:val="fr-FR"/>
        </w:rPr>
        <w:t>’</w:t>
      </w:r>
      <w:r w:rsidRPr="00047D6D">
        <w:rPr>
          <w:b/>
          <w:bCs/>
          <w:lang w:val="fr-FR"/>
        </w:rPr>
        <w:t>enfant, conformément à l</w:t>
      </w:r>
      <w:r w:rsidRPr="00047D6D">
        <w:rPr>
          <w:b/>
          <w:bCs/>
          <w:lang w:val="fr-FR"/>
        </w:rPr>
        <w:t>’</w:t>
      </w:r>
      <w:r w:rsidRPr="00047D6D">
        <w:rPr>
          <w:b/>
          <w:bCs/>
          <w:lang w:val="fr-FR"/>
        </w:rPr>
        <w:t>article 4 de la Convention, et en particulier d</w:t>
      </w:r>
      <w:r w:rsidRPr="00047D6D">
        <w:rPr>
          <w:b/>
          <w:bCs/>
          <w:lang w:val="fr-FR"/>
        </w:rPr>
        <w:t>’</w:t>
      </w:r>
      <w:r w:rsidRPr="00047D6D">
        <w:rPr>
          <w:b/>
          <w:bCs/>
          <w:lang w:val="fr-FR"/>
        </w:rPr>
        <w:t>accroître les crédits budgétaires alloués aux secteurs sociaux et de réduire les disparités en se fondant sur les indicateurs relatifs aux droits de l</w:t>
      </w:r>
      <w:r w:rsidRPr="00047D6D">
        <w:rPr>
          <w:b/>
          <w:bCs/>
          <w:lang w:val="fr-FR"/>
        </w:rPr>
        <w:t>’</w:t>
      </w:r>
      <w:r w:rsidRPr="00047D6D">
        <w:rPr>
          <w:b/>
          <w:bCs/>
          <w:lang w:val="fr-FR"/>
        </w:rPr>
        <w:t>enfant ;</w:t>
      </w:r>
    </w:p>
    <w:p w14:paraId="32A5C3BC" w14:textId="7AC44120" w:rsidR="00047D6D" w:rsidRPr="00047D6D" w:rsidRDefault="00047D6D" w:rsidP="00047D6D">
      <w:pPr>
        <w:pStyle w:val="SingleTxtG"/>
        <w:ind w:firstLine="567"/>
        <w:rPr>
          <w:b/>
          <w:bCs/>
          <w:lang w:val="fr-FR"/>
        </w:rPr>
      </w:pPr>
      <w:r w:rsidRPr="00047D6D">
        <w:rPr>
          <w:b/>
          <w:bCs/>
          <w:lang w:val="fr-FR"/>
        </w:rPr>
        <w:t>b)</w:t>
      </w:r>
      <w:r w:rsidRPr="00047D6D">
        <w:rPr>
          <w:b/>
          <w:bCs/>
          <w:lang w:val="fr-FR"/>
        </w:rPr>
        <w:tab/>
        <w:t>De mettre à jour les lignes de dépenses relatives à l</w:t>
      </w:r>
      <w:r w:rsidRPr="00047D6D">
        <w:rPr>
          <w:b/>
          <w:bCs/>
          <w:lang w:val="fr-FR"/>
        </w:rPr>
        <w:t>’</w:t>
      </w:r>
      <w:r w:rsidRPr="00047D6D">
        <w:rPr>
          <w:b/>
          <w:bCs/>
          <w:lang w:val="fr-FR"/>
        </w:rPr>
        <w:t>enfance afin qu</w:t>
      </w:r>
      <w:r w:rsidRPr="00047D6D">
        <w:rPr>
          <w:b/>
          <w:bCs/>
          <w:lang w:val="fr-FR"/>
        </w:rPr>
        <w:t>’</w:t>
      </w:r>
      <w:r w:rsidRPr="00047D6D">
        <w:rPr>
          <w:b/>
          <w:bCs/>
          <w:lang w:val="fr-FR"/>
        </w:rPr>
        <w:t>elles servent effectivement de système de suivi de l</w:t>
      </w:r>
      <w:r w:rsidRPr="00047D6D">
        <w:rPr>
          <w:b/>
          <w:bCs/>
          <w:lang w:val="fr-FR"/>
        </w:rPr>
        <w:t>’</w:t>
      </w:r>
      <w:r w:rsidRPr="00047D6D">
        <w:rPr>
          <w:b/>
          <w:bCs/>
          <w:lang w:val="fr-FR"/>
        </w:rPr>
        <w:t>affectation et de l</w:t>
      </w:r>
      <w:r w:rsidRPr="00047D6D">
        <w:rPr>
          <w:b/>
          <w:bCs/>
          <w:lang w:val="fr-FR"/>
        </w:rPr>
        <w:t>’</w:t>
      </w:r>
      <w:r w:rsidRPr="00047D6D">
        <w:rPr>
          <w:b/>
          <w:bCs/>
          <w:lang w:val="fr-FR"/>
        </w:rPr>
        <w:t>emploi des ressources consacrées à l</w:t>
      </w:r>
      <w:r w:rsidRPr="00047D6D">
        <w:rPr>
          <w:b/>
          <w:bCs/>
          <w:lang w:val="fr-FR"/>
        </w:rPr>
        <w:t>’</w:t>
      </w:r>
      <w:r w:rsidRPr="00047D6D">
        <w:rPr>
          <w:b/>
          <w:bCs/>
          <w:lang w:val="fr-FR"/>
        </w:rPr>
        <w:t>enfance ;</w:t>
      </w:r>
    </w:p>
    <w:p w14:paraId="1C52D38C" w14:textId="2CC2F0C4" w:rsidR="00047D6D" w:rsidRPr="00047D6D" w:rsidRDefault="00047D6D" w:rsidP="00047D6D">
      <w:pPr>
        <w:pStyle w:val="SingleTxtG"/>
        <w:ind w:firstLine="567"/>
        <w:rPr>
          <w:b/>
          <w:bCs/>
          <w:lang w:val="fr-FR"/>
        </w:rPr>
      </w:pPr>
      <w:r w:rsidRPr="00047D6D">
        <w:rPr>
          <w:b/>
          <w:bCs/>
          <w:lang w:val="fr-FR"/>
        </w:rPr>
        <w:t>c)</w:t>
      </w:r>
      <w:r w:rsidRPr="00047D6D">
        <w:rPr>
          <w:b/>
          <w:bCs/>
          <w:lang w:val="fr-FR"/>
        </w:rPr>
        <w:tab/>
        <w:t>D</w:t>
      </w:r>
      <w:r w:rsidRPr="00047D6D">
        <w:rPr>
          <w:b/>
          <w:bCs/>
          <w:lang w:val="fr-FR"/>
        </w:rPr>
        <w:t>’</w:t>
      </w:r>
      <w:r w:rsidRPr="00047D6D">
        <w:rPr>
          <w:b/>
          <w:bCs/>
          <w:lang w:val="fr-FR"/>
        </w:rPr>
        <w:t>adopter des mesures propres à compenser la perte de ressources financières publiques pour l</w:t>
      </w:r>
      <w:r w:rsidRPr="00047D6D">
        <w:rPr>
          <w:b/>
          <w:bCs/>
          <w:lang w:val="fr-FR"/>
        </w:rPr>
        <w:t>’</w:t>
      </w:r>
      <w:r w:rsidRPr="00047D6D">
        <w:rPr>
          <w:b/>
          <w:bCs/>
          <w:lang w:val="fr-FR"/>
        </w:rPr>
        <w:t>enfance due au fait qu</w:t>
      </w:r>
      <w:r w:rsidRPr="00047D6D">
        <w:rPr>
          <w:b/>
          <w:bCs/>
          <w:lang w:val="fr-FR"/>
        </w:rPr>
        <w:t>’</w:t>
      </w:r>
      <w:r w:rsidRPr="00047D6D">
        <w:rPr>
          <w:b/>
          <w:bCs/>
          <w:lang w:val="fr-FR"/>
        </w:rPr>
        <w:t>aucun budget n</w:t>
      </w:r>
      <w:r w:rsidRPr="00047D6D">
        <w:rPr>
          <w:b/>
          <w:bCs/>
          <w:lang w:val="fr-FR"/>
        </w:rPr>
        <w:t>’</w:t>
      </w:r>
      <w:r w:rsidRPr="00047D6D">
        <w:rPr>
          <w:b/>
          <w:bCs/>
          <w:lang w:val="fr-FR"/>
        </w:rPr>
        <w:t>a été approuvé ces deux dernières années ;</w:t>
      </w:r>
    </w:p>
    <w:p w14:paraId="308A69F1" w14:textId="002A99EB" w:rsidR="00047D6D" w:rsidRPr="00047D6D" w:rsidRDefault="00047D6D" w:rsidP="00047D6D">
      <w:pPr>
        <w:pStyle w:val="SingleTxtG"/>
        <w:ind w:firstLine="567"/>
        <w:rPr>
          <w:b/>
          <w:bCs/>
          <w:lang w:val="fr-FR"/>
        </w:rPr>
      </w:pPr>
      <w:r w:rsidRPr="00047D6D">
        <w:rPr>
          <w:b/>
          <w:bCs/>
          <w:lang w:val="fr-FR"/>
        </w:rPr>
        <w:t>d)</w:t>
      </w:r>
      <w:r w:rsidRPr="00047D6D">
        <w:rPr>
          <w:b/>
          <w:bCs/>
          <w:lang w:val="fr-FR"/>
        </w:rPr>
        <w:tab/>
        <w:t>De redoubler d</w:t>
      </w:r>
      <w:r w:rsidRPr="00047D6D">
        <w:rPr>
          <w:b/>
          <w:bCs/>
          <w:lang w:val="fr-FR"/>
        </w:rPr>
        <w:t>’</w:t>
      </w:r>
      <w:r w:rsidRPr="00047D6D">
        <w:rPr>
          <w:b/>
          <w:bCs/>
          <w:lang w:val="fr-FR"/>
        </w:rPr>
        <w:t>efforts pour réduire les inégalités dont sont victimes les enfants défavorisés, en prévoyant des postes budgétaires pour les enfants autochtones et les enfants d</w:t>
      </w:r>
      <w:r w:rsidRPr="00047D6D">
        <w:rPr>
          <w:b/>
          <w:bCs/>
          <w:lang w:val="fr-FR"/>
        </w:rPr>
        <w:t>’</w:t>
      </w:r>
      <w:r w:rsidRPr="00047D6D">
        <w:rPr>
          <w:b/>
          <w:bCs/>
          <w:lang w:val="fr-FR"/>
        </w:rPr>
        <w:t>ascendance africaine, les enfants vivant dans la pauvreté tant dans les zones rurales que dans les zones urbaines, les enfants demandeurs d</w:t>
      </w:r>
      <w:r w:rsidRPr="00047D6D">
        <w:rPr>
          <w:b/>
          <w:bCs/>
          <w:lang w:val="fr-FR"/>
        </w:rPr>
        <w:t>’</w:t>
      </w:r>
      <w:r w:rsidRPr="00047D6D">
        <w:rPr>
          <w:b/>
          <w:bCs/>
          <w:lang w:val="fr-FR"/>
        </w:rPr>
        <w:t>asile, migrants ou réfugiés, les enfants handicapés et les enfants lesbiennes, gays, bisexuels, transsexuels ou intersexes ;</w:t>
      </w:r>
    </w:p>
    <w:p w14:paraId="490F1259" w14:textId="742F99D2" w:rsidR="00047D6D" w:rsidRPr="00F47E56" w:rsidRDefault="00047D6D" w:rsidP="00047D6D">
      <w:pPr>
        <w:pStyle w:val="SingleTxtG"/>
        <w:ind w:firstLine="567"/>
        <w:rPr>
          <w:b/>
          <w:bCs/>
          <w:lang w:val="fr-FR"/>
        </w:rPr>
      </w:pPr>
      <w:r w:rsidRPr="00047D6D">
        <w:rPr>
          <w:b/>
          <w:bCs/>
          <w:lang w:val="fr-FR"/>
        </w:rPr>
        <w:t>e)</w:t>
      </w:r>
      <w:r w:rsidRPr="00047D6D">
        <w:rPr>
          <w:b/>
          <w:bCs/>
          <w:lang w:val="fr-FR"/>
        </w:rPr>
        <w:tab/>
        <w:t>De renforcer les mesures prises pour lutter contre la corruption, qui réduit les ressources allouées à la réalisation des droits de l</w:t>
      </w:r>
      <w:r w:rsidRPr="00047D6D">
        <w:rPr>
          <w:b/>
          <w:bCs/>
          <w:lang w:val="fr-FR"/>
        </w:rPr>
        <w:t>’</w:t>
      </w:r>
      <w:r w:rsidRPr="00047D6D">
        <w:rPr>
          <w:b/>
          <w:bCs/>
          <w:lang w:val="fr-FR"/>
        </w:rPr>
        <w:t>enfant, et d</w:t>
      </w:r>
      <w:r w:rsidRPr="00047D6D">
        <w:rPr>
          <w:b/>
          <w:bCs/>
          <w:lang w:val="fr-FR"/>
        </w:rPr>
        <w:t>’</w:t>
      </w:r>
      <w:r w:rsidRPr="00047D6D">
        <w:rPr>
          <w:b/>
          <w:bCs/>
          <w:lang w:val="fr-FR"/>
        </w:rPr>
        <w:t>accroître les moyens dont disposent les institutions pour détecter tous les faits de corruption, enquêter à leur sujet et poursuivre</w:t>
      </w:r>
      <w:r>
        <w:rPr>
          <w:b/>
          <w:bCs/>
          <w:lang w:val="fr-FR"/>
        </w:rPr>
        <w:t xml:space="preserve"> leurs auteurs.</w:t>
      </w:r>
    </w:p>
    <w:p w14:paraId="623FCB54" w14:textId="77777777" w:rsidR="00047D6D" w:rsidRPr="00F47E56" w:rsidRDefault="00047D6D" w:rsidP="00047D6D">
      <w:pPr>
        <w:pStyle w:val="H23G"/>
        <w:rPr>
          <w:bCs/>
          <w:lang w:val="fr-FR"/>
        </w:rPr>
      </w:pPr>
      <w:r>
        <w:rPr>
          <w:lang w:val="fr-FR"/>
        </w:rPr>
        <w:tab/>
      </w:r>
      <w:r>
        <w:rPr>
          <w:lang w:val="fr-FR"/>
        </w:rPr>
        <w:tab/>
      </w:r>
      <w:r>
        <w:rPr>
          <w:bCs/>
          <w:lang w:val="fr-FR"/>
        </w:rPr>
        <w:t>Collecte de données</w:t>
      </w:r>
    </w:p>
    <w:p w14:paraId="44683E0A" w14:textId="5DD22E13" w:rsidR="00047D6D" w:rsidRPr="00F47E56" w:rsidRDefault="00047D6D" w:rsidP="00047D6D">
      <w:pPr>
        <w:pStyle w:val="SingleTxtG"/>
        <w:rPr>
          <w:b/>
          <w:bCs/>
          <w:lang w:val="fr-FR"/>
        </w:rPr>
      </w:pPr>
      <w:r>
        <w:rPr>
          <w:lang w:val="fr-FR"/>
        </w:rPr>
        <w:t>10.</w:t>
      </w:r>
      <w:r>
        <w:rPr>
          <w:lang w:val="fr-FR"/>
        </w:rPr>
        <w:tab/>
      </w:r>
      <w:r>
        <w:rPr>
          <w:b/>
          <w:bCs/>
          <w:lang w:val="fr-FR"/>
        </w:rPr>
        <w:t>Prenant note de l</w:t>
      </w:r>
      <w:r>
        <w:rPr>
          <w:b/>
          <w:bCs/>
          <w:lang w:val="fr-FR"/>
        </w:rPr>
        <w:t>’</w:t>
      </w:r>
      <w:r>
        <w:rPr>
          <w:b/>
          <w:bCs/>
          <w:lang w:val="fr-FR"/>
        </w:rPr>
        <w:t>établissement de l</w:t>
      </w:r>
      <w:r>
        <w:rPr>
          <w:b/>
          <w:bCs/>
          <w:lang w:val="fr-FR"/>
        </w:rPr>
        <w:t>’</w:t>
      </w:r>
      <w:r>
        <w:rPr>
          <w:b/>
          <w:bCs/>
          <w:lang w:val="fr-FR"/>
        </w:rPr>
        <w:t xml:space="preserve">indice de pauvreté multidimensionnelle et du registre social des ménages, et rappelant son observation générale </w:t>
      </w:r>
      <w:r w:rsidR="00DB5C47" w:rsidRPr="00DB5C47">
        <w:rPr>
          <w:rFonts w:eastAsia="MS Mincho"/>
          <w:b/>
          <w:bCs/>
          <w:szCs w:val="22"/>
          <w:lang w:val="fr-FR"/>
        </w:rPr>
        <w:t>n</w:t>
      </w:r>
      <w:r w:rsidR="00DB5C47" w:rsidRPr="00DB5C47">
        <w:rPr>
          <w:rFonts w:eastAsia="MS Mincho"/>
          <w:b/>
          <w:bCs/>
          <w:szCs w:val="22"/>
          <w:vertAlign w:val="superscript"/>
          <w:lang w:val="fr-FR"/>
        </w:rPr>
        <w:t>o</w:t>
      </w:r>
      <w:r w:rsidR="00DB5C47">
        <w:rPr>
          <w:b/>
          <w:bCs/>
          <w:lang w:val="fr-FR"/>
        </w:rPr>
        <w:t> </w:t>
      </w:r>
      <w:r>
        <w:rPr>
          <w:b/>
          <w:bCs/>
          <w:lang w:val="fr-FR"/>
        </w:rPr>
        <w:t>5 (2003) sur les mesures d</w:t>
      </w:r>
      <w:r>
        <w:rPr>
          <w:b/>
          <w:bCs/>
          <w:lang w:val="fr-FR"/>
        </w:rPr>
        <w:t>’</w:t>
      </w:r>
      <w:r>
        <w:rPr>
          <w:b/>
          <w:bCs/>
          <w:lang w:val="fr-FR"/>
        </w:rPr>
        <w:t>application générales de la Convention</w:t>
      </w:r>
      <w:r w:rsidRPr="009776F9">
        <w:rPr>
          <w:rStyle w:val="Appelnotedebasdep"/>
          <w:lang w:val="fr-FR"/>
        </w:rPr>
        <w:footnoteReference w:id="7"/>
      </w:r>
      <w:r>
        <w:rPr>
          <w:b/>
          <w:bCs/>
          <w:lang w:val="fr-FR"/>
        </w:rPr>
        <w:t>, le Comité recommande à l</w:t>
      </w:r>
      <w:r>
        <w:rPr>
          <w:b/>
          <w:bCs/>
          <w:lang w:val="fr-FR"/>
        </w:rPr>
        <w:t>’</w:t>
      </w:r>
      <w:r>
        <w:rPr>
          <w:b/>
          <w:bCs/>
          <w:lang w:val="fr-FR"/>
        </w:rPr>
        <w:t>État partie :</w:t>
      </w:r>
    </w:p>
    <w:p w14:paraId="6E20EE61" w14:textId="05C52FF5" w:rsidR="00047D6D" w:rsidRPr="00047D6D" w:rsidRDefault="00047D6D" w:rsidP="00047D6D">
      <w:pPr>
        <w:pStyle w:val="SingleTxtG"/>
        <w:ind w:firstLine="567"/>
        <w:rPr>
          <w:b/>
          <w:bCs/>
          <w:lang w:val="fr-FR"/>
        </w:rPr>
      </w:pPr>
      <w:r w:rsidRPr="00047D6D">
        <w:rPr>
          <w:b/>
          <w:bCs/>
          <w:lang w:val="fr-FR"/>
        </w:rPr>
        <w:t>a)</w:t>
      </w:r>
      <w:r w:rsidRPr="00047D6D">
        <w:rPr>
          <w:b/>
          <w:bCs/>
          <w:lang w:val="fr-FR"/>
        </w:rPr>
        <w:tab/>
        <w:t>D</w:t>
      </w:r>
      <w:r w:rsidRPr="00047D6D">
        <w:rPr>
          <w:b/>
          <w:bCs/>
          <w:lang w:val="fr-FR"/>
        </w:rPr>
        <w:t>’</w:t>
      </w:r>
      <w:r w:rsidRPr="00047D6D">
        <w:rPr>
          <w:b/>
          <w:bCs/>
          <w:lang w:val="fr-FR"/>
        </w:rPr>
        <w:t>adopter de nouvelles mesures pour améliorer rapidement le système de collecte de données de l</w:t>
      </w:r>
      <w:r w:rsidRPr="00047D6D">
        <w:rPr>
          <w:b/>
          <w:bCs/>
          <w:lang w:val="fr-FR"/>
        </w:rPr>
        <w:t>’</w:t>
      </w:r>
      <w:r w:rsidRPr="00047D6D">
        <w:rPr>
          <w:b/>
          <w:bCs/>
          <w:lang w:val="fr-FR"/>
        </w:rPr>
        <w:t>Institut national de la statistique et pour faire en sorte que les données recueillies sur les droits de l</w:t>
      </w:r>
      <w:r w:rsidRPr="00047D6D">
        <w:rPr>
          <w:b/>
          <w:bCs/>
          <w:lang w:val="fr-FR"/>
        </w:rPr>
        <w:t>’</w:t>
      </w:r>
      <w:r w:rsidRPr="00047D6D">
        <w:rPr>
          <w:b/>
          <w:bCs/>
          <w:lang w:val="fr-FR"/>
        </w:rPr>
        <w:t>enfant couvrent tous les domaines visés par la Convention et les protocoles facultatifs s</w:t>
      </w:r>
      <w:r w:rsidRPr="00047D6D">
        <w:rPr>
          <w:b/>
          <w:bCs/>
          <w:lang w:val="fr-FR"/>
        </w:rPr>
        <w:t>’</w:t>
      </w:r>
      <w:r w:rsidRPr="00047D6D">
        <w:rPr>
          <w:b/>
          <w:bCs/>
          <w:lang w:val="fr-FR"/>
        </w:rPr>
        <w:t>y rapportant et à ce qu</w:t>
      </w:r>
      <w:r w:rsidRPr="00047D6D">
        <w:rPr>
          <w:b/>
          <w:bCs/>
          <w:lang w:val="fr-FR"/>
        </w:rPr>
        <w:t>’</w:t>
      </w:r>
      <w:r w:rsidRPr="00047D6D">
        <w:rPr>
          <w:b/>
          <w:bCs/>
          <w:lang w:val="fr-FR"/>
        </w:rPr>
        <w:t>elles soient ventilées par âge, sexe, handicap, zone géographique, origine ethnique ou nationale et situation socioéconomique, de manière à faciliter l</w:t>
      </w:r>
      <w:r w:rsidRPr="00047D6D">
        <w:rPr>
          <w:b/>
          <w:bCs/>
          <w:lang w:val="fr-FR"/>
        </w:rPr>
        <w:t>’</w:t>
      </w:r>
      <w:r w:rsidRPr="00047D6D">
        <w:rPr>
          <w:b/>
          <w:bCs/>
          <w:lang w:val="fr-FR"/>
        </w:rPr>
        <w:t>analyse de la situation des enfants, en particulier de ceux qui sont en situation de vulnérabilité ;</w:t>
      </w:r>
    </w:p>
    <w:p w14:paraId="0065FCE6" w14:textId="633E6BA9" w:rsidR="00047D6D" w:rsidRPr="00F47E56" w:rsidRDefault="00047D6D" w:rsidP="00047D6D">
      <w:pPr>
        <w:pStyle w:val="SingleTxtG"/>
        <w:ind w:firstLine="567"/>
        <w:rPr>
          <w:b/>
          <w:bCs/>
          <w:lang w:val="fr-FR"/>
        </w:rPr>
      </w:pPr>
      <w:r w:rsidRPr="00047D6D">
        <w:rPr>
          <w:b/>
          <w:bCs/>
          <w:lang w:val="fr-FR"/>
        </w:rPr>
        <w:t>b)</w:t>
      </w:r>
      <w:r w:rsidRPr="00047D6D">
        <w:rPr>
          <w:b/>
          <w:bCs/>
          <w:lang w:val="fr-FR"/>
        </w:rPr>
        <w:tab/>
        <w:t>De veiller à ce que les données statistiques et les indicateurs relatifs aux droits de l</w:t>
      </w:r>
      <w:r w:rsidRPr="00047D6D">
        <w:rPr>
          <w:b/>
          <w:bCs/>
          <w:lang w:val="fr-FR"/>
        </w:rPr>
        <w:t>’</w:t>
      </w:r>
      <w:r w:rsidRPr="00047D6D">
        <w:rPr>
          <w:b/>
          <w:bCs/>
          <w:lang w:val="fr-FR"/>
        </w:rPr>
        <w:t>enfant soient communiqués aux ministères compétents et utilisés pour élaborer, suivre et évaluer les politiques, programmes et projets visant à assurer l</w:t>
      </w:r>
      <w:r w:rsidRPr="00047D6D">
        <w:rPr>
          <w:b/>
          <w:bCs/>
          <w:lang w:val="fr-FR"/>
        </w:rPr>
        <w:t>’</w:t>
      </w:r>
      <w:r w:rsidRPr="00047D6D">
        <w:rPr>
          <w:b/>
          <w:bCs/>
          <w:lang w:val="fr-FR"/>
        </w:rPr>
        <w:t>application effective de la Convention</w:t>
      </w:r>
      <w:r>
        <w:rPr>
          <w:b/>
          <w:bCs/>
          <w:lang w:val="fr-FR"/>
        </w:rPr>
        <w:t>.</w:t>
      </w:r>
    </w:p>
    <w:p w14:paraId="63A3A831" w14:textId="77777777" w:rsidR="00047D6D" w:rsidRPr="00F47E56" w:rsidRDefault="00047D6D" w:rsidP="00047D6D">
      <w:pPr>
        <w:pStyle w:val="H23G"/>
        <w:rPr>
          <w:bCs/>
          <w:lang w:val="fr-FR"/>
        </w:rPr>
      </w:pPr>
      <w:r>
        <w:rPr>
          <w:lang w:val="fr-FR"/>
        </w:rPr>
        <w:tab/>
      </w:r>
      <w:r>
        <w:rPr>
          <w:lang w:val="fr-FR"/>
        </w:rPr>
        <w:tab/>
      </w:r>
      <w:r>
        <w:rPr>
          <w:bCs/>
          <w:lang w:val="fr-FR"/>
        </w:rPr>
        <w:t>Accès à la justice et à des recours utiles</w:t>
      </w:r>
    </w:p>
    <w:p w14:paraId="18785930" w14:textId="35711F08" w:rsidR="00047D6D" w:rsidRPr="00F47E56" w:rsidRDefault="00047D6D" w:rsidP="00047D6D">
      <w:pPr>
        <w:pStyle w:val="SingleTxtG"/>
        <w:rPr>
          <w:b/>
          <w:bCs/>
          <w:lang w:val="fr-FR"/>
        </w:rPr>
      </w:pPr>
      <w:r>
        <w:rPr>
          <w:lang w:val="fr-FR"/>
        </w:rPr>
        <w:t>11.</w:t>
      </w:r>
      <w:r>
        <w:rPr>
          <w:lang w:val="fr-FR"/>
        </w:rPr>
        <w:tab/>
      </w:r>
      <w:r>
        <w:rPr>
          <w:b/>
          <w:bCs/>
          <w:lang w:val="fr-FR"/>
        </w:rPr>
        <w:t>Se félicitant du lancement du Modèle de prise en charge globale des enfants et des adolescents en 2019, du Modèle de prise en charge globale des jeunes ayant affaire à la justice pénale en 2020 et du Modèle de prise en charge globale des femmes victimes de violence en 2021, le Comité engage l</w:t>
      </w:r>
      <w:r>
        <w:rPr>
          <w:b/>
          <w:bCs/>
          <w:lang w:val="fr-FR"/>
        </w:rPr>
        <w:t>’</w:t>
      </w:r>
      <w:r>
        <w:rPr>
          <w:b/>
          <w:bCs/>
          <w:lang w:val="fr-FR"/>
        </w:rPr>
        <w:t>État partie à prendre les mesures nécessaires pour appliquer efficacement ces politiques et :</w:t>
      </w:r>
    </w:p>
    <w:p w14:paraId="5C025230" w14:textId="7DA531C9" w:rsidR="00047D6D" w:rsidRPr="00F47E56" w:rsidRDefault="00047D6D" w:rsidP="00047D6D">
      <w:pPr>
        <w:pStyle w:val="SingleTxtG"/>
        <w:ind w:firstLine="567"/>
        <w:rPr>
          <w:b/>
          <w:bCs/>
          <w:lang w:val="fr-FR"/>
        </w:rPr>
      </w:pPr>
      <w:r w:rsidRPr="00DB5C47">
        <w:rPr>
          <w:b/>
          <w:bCs/>
          <w:lang w:val="fr-FR"/>
        </w:rPr>
        <w:lastRenderedPageBreak/>
        <w:t>a)</w:t>
      </w:r>
      <w:r w:rsidRPr="00DB5C47">
        <w:rPr>
          <w:b/>
          <w:bCs/>
          <w:lang w:val="fr-FR"/>
        </w:rPr>
        <w:tab/>
      </w:r>
      <w:r>
        <w:rPr>
          <w:b/>
          <w:bCs/>
          <w:lang w:val="fr-FR"/>
        </w:rPr>
        <w:t>À veiller à ce que tous les enfants aient accès : i) à des mécanismes de plainte adaptés à leur âge et indépendants leur permettant de signaler en toute confidentialité, dans les établissements scolaires, les systèmes de placement en famille d</w:t>
      </w:r>
      <w:r>
        <w:rPr>
          <w:b/>
          <w:bCs/>
          <w:lang w:val="fr-FR"/>
        </w:rPr>
        <w:t>’</w:t>
      </w:r>
      <w:r>
        <w:rPr>
          <w:b/>
          <w:bCs/>
          <w:lang w:val="fr-FR"/>
        </w:rPr>
        <w:t>accueil, les structures de protection de remplacement et les lieux de détention, toutes les formes de violence, de maltraitance et de discrimination et les autres violations de leurs droits ;</w:t>
      </w:r>
      <w:r>
        <w:rPr>
          <w:lang w:val="fr-FR"/>
        </w:rPr>
        <w:t xml:space="preserve"> </w:t>
      </w:r>
      <w:r>
        <w:rPr>
          <w:b/>
          <w:bCs/>
          <w:lang w:val="fr-FR"/>
        </w:rPr>
        <w:t>ii) à l</w:t>
      </w:r>
      <w:r>
        <w:rPr>
          <w:b/>
          <w:bCs/>
          <w:lang w:val="fr-FR"/>
        </w:rPr>
        <w:t>’</w:t>
      </w:r>
      <w:r>
        <w:rPr>
          <w:b/>
          <w:bCs/>
          <w:lang w:val="fr-FR"/>
        </w:rPr>
        <w:t>assistance d</w:t>
      </w:r>
      <w:r>
        <w:rPr>
          <w:b/>
          <w:bCs/>
          <w:lang w:val="fr-FR"/>
        </w:rPr>
        <w:t>’</w:t>
      </w:r>
      <w:r>
        <w:rPr>
          <w:b/>
          <w:bCs/>
          <w:lang w:val="fr-FR"/>
        </w:rPr>
        <w:t>un conseil qualifié et indépendant, tant en droit que dans la pratique ;</w:t>
      </w:r>
      <w:r w:rsidRPr="006B74EE">
        <w:rPr>
          <w:b/>
          <w:bCs/>
          <w:lang w:val="fr-FR"/>
        </w:rPr>
        <w:t xml:space="preserve"> ii</w:t>
      </w:r>
      <w:r>
        <w:rPr>
          <w:b/>
          <w:bCs/>
          <w:lang w:val="fr-FR"/>
        </w:rPr>
        <w:t>i) à un soutien juridique et à des informations adaptées à leur âge sur les moyens de bénéficier de services d</w:t>
      </w:r>
      <w:r>
        <w:rPr>
          <w:b/>
          <w:bCs/>
          <w:lang w:val="fr-FR"/>
        </w:rPr>
        <w:t>’</w:t>
      </w:r>
      <w:r>
        <w:rPr>
          <w:b/>
          <w:bCs/>
          <w:lang w:val="fr-FR"/>
        </w:rPr>
        <w:t>accompagnement et d</w:t>
      </w:r>
      <w:r>
        <w:rPr>
          <w:b/>
          <w:bCs/>
          <w:lang w:val="fr-FR"/>
        </w:rPr>
        <w:t>’</w:t>
      </w:r>
      <w:r>
        <w:rPr>
          <w:b/>
          <w:bCs/>
          <w:lang w:val="fr-FR"/>
        </w:rPr>
        <w:t>obtenir réparation, y</w:t>
      </w:r>
      <w:r w:rsidR="00DB5C47">
        <w:rPr>
          <w:b/>
          <w:bCs/>
          <w:lang w:val="fr-FR"/>
        </w:rPr>
        <w:t> </w:t>
      </w:r>
      <w:r>
        <w:rPr>
          <w:b/>
          <w:bCs/>
          <w:lang w:val="fr-FR"/>
        </w:rPr>
        <w:t>compris sous la forme de mesures d</w:t>
      </w:r>
      <w:r>
        <w:rPr>
          <w:b/>
          <w:bCs/>
          <w:lang w:val="fr-FR"/>
        </w:rPr>
        <w:t>’</w:t>
      </w:r>
      <w:r>
        <w:rPr>
          <w:b/>
          <w:bCs/>
          <w:lang w:val="fr-FR"/>
        </w:rPr>
        <w:t>indemnisation et de réadaptation ;</w:t>
      </w:r>
    </w:p>
    <w:p w14:paraId="6017EDC7" w14:textId="13112C3A" w:rsidR="00047D6D" w:rsidRPr="00F47E56" w:rsidRDefault="00047D6D" w:rsidP="00047D6D">
      <w:pPr>
        <w:pStyle w:val="SingleTxtG"/>
        <w:ind w:firstLine="567"/>
        <w:rPr>
          <w:b/>
          <w:bCs/>
          <w:lang w:val="fr-FR"/>
        </w:rPr>
      </w:pPr>
      <w:r w:rsidRPr="00DB5C47">
        <w:rPr>
          <w:b/>
          <w:bCs/>
          <w:lang w:val="fr-FR"/>
        </w:rPr>
        <w:t>b)</w:t>
      </w:r>
      <w:r>
        <w:rPr>
          <w:lang w:val="fr-FR"/>
        </w:rPr>
        <w:tab/>
      </w:r>
      <w:r>
        <w:rPr>
          <w:b/>
          <w:bCs/>
          <w:lang w:val="fr-FR"/>
        </w:rPr>
        <w:t>À faire savoir aux enfants qu</w:t>
      </w:r>
      <w:r>
        <w:rPr>
          <w:b/>
          <w:bCs/>
          <w:lang w:val="fr-FR"/>
        </w:rPr>
        <w:t>’</w:t>
      </w:r>
      <w:r>
        <w:rPr>
          <w:b/>
          <w:bCs/>
          <w:lang w:val="fr-FR"/>
        </w:rPr>
        <w:t>ils ont le droit de déposer une plainte au titre des mécanismes existants et qu</w:t>
      </w:r>
      <w:r>
        <w:rPr>
          <w:b/>
          <w:bCs/>
          <w:lang w:val="fr-FR"/>
        </w:rPr>
        <w:t>’</w:t>
      </w:r>
      <w:r>
        <w:rPr>
          <w:b/>
          <w:bCs/>
          <w:lang w:val="fr-FR"/>
        </w:rPr>
        <w:t>ils ont accès à une aide juridique.</w:t>
      </w:r>
    </w:p>
    <w:p w14:paraId="1109CC2E" w14:textId="14DA6D49" w:rsidR="00047D6D" w:rsidRPr="00F47E56" w:rsidRDefault="00047D6D" w:rsidP="00047D6D">
      <w:pPr>
        <w:pStyle w:val="H23G"/>
        <w:rPr>
          <w:bCs/>
          <w:lang w:val="fr-FR"/>
        </w:rPr>
      </w:pPr>
      <w:r>
        <w:rPr>
          <w:lang w:val="fr-FR"/>
        </w:rPr>
        <w:tab/>
      </w:r>
      <w:r>
        <w:rPr>
          <w:lang w:val="fr-FR"/>
        </w:rPr>
        <w:tab/>
      </w:r>
      <w:r>
        <w:rPr>
          <w:lang w:val="fr-FR"/>
        </w:rPr>
        <w:tab/>
      </w:r>
      <w:r>
        <w:rPr>
          <w:bCs/>
          <w:lang w:val="fr-FR"/>
        </w:rPr>
        <w:t>Mécanisme de suivi indépendant</w:t>
      </w:r>
    </w:p>
    <w:p w14:paraId="3FEAAEDE" w14:textId="1A9F568C" w:rsidR="00047D6D" w:rsidRPr="00F47E56" w:rsidRDefault="00047D6D" w:rsidP="00047D6D">
      <w:pPr>
        <w:pStyle w:val="SingleTxtG"/>
        <w:rPr>
          <w:b/>
          <w:bCs/>
          <w:lang w:val="fr-FR"/>
        </w:rPr>
      </w:pPr>
      <w:r>
        <w:rPr>
          <w:lang w:val="fr-FR"/>
        </w:rPr>
        <w:t>12.</w:t>
      </w:r>
      <w:r>
        <w:rPr>
          <w:lang w:val="fr-FR"/>
        </w:rPr>
        <w:tab/>
      </w:r>
      <w:r>
        <w:rPr>
          <w:b/>
          <w:bCs/>
          <w:lang w:val="fr-FR"/>
        </w:rPr>
        <w:t>Le Comité recommande à l</w:t>
      </w:r>
      <w:r>
        <w:rPr>
          <w:b/>
          <w:bCs/>
          <w:lang w:val="fr-FR"/>
        </w:rPr>
        <w:t>’</w:t>
      </w:r>
      <w:r>
        <w:rPr>
          <w:b/>
          <w:bCs/>
          <w:lang w:val="fr-FR"/>
        </w:rPr>
        <w:t>État partie :</w:t>
      </w:r>
    </w:p>
    <w:p w14:paraId="2943504B" w14:textId="6DC80835" w:rsidR="00047D6D" w:rsidRPr="00DB5C47" w:rsidRDefault="00047D6D" w:rsidP="00047D6D">
      <w:pPr>
        <w:pStyle w:val="SingleTxtG"/>
        <w:ind w:firstLine="567"/>
        <w:rPr>
          <w:b/>
          <w:bCs/>
          <w:lang w:val="fr-FR"/>
        </w:rPr>
      </w:pPr>
      <w:r w:rsidRPr="00DB5C47">
        <w:rPr>
          <w:b/>
          <w:bCs/>
          <w:lang w:val="fr-FR"/>
        </w:rPr>
        <w:t>a)</w:t>
      </w:r>
      <w:r w:rsidRPr="00DB5C47">
        <w:rPr>
          <w:b/>
          <w:bCs/>
          <w:lang w:val="fr-FR"/>
        </w:rPr>
        <w:tab/>
        <w:t>De renforcer l</w:t>
      </w:r>
      <w:r w:rsidRPr="00DB5C47">
        <w:rPr>
          <w:b/>
          <w:bCs/>
          <w:lang w:val="fr-FR"/>
        </w:rPr>
        <w:t>’</w:t>
      </w:r>
      <w:r w:rsidRPr="00DB5C47">
        <w:rPr>
          <w:b/>
          <w:bCs/>
          <w:lang w:val="fr-FR"/>
        </w:rPr>
        <w:t>indépendance du Bureau du Procureur chargé des droits de l</w:t>
      </w:r>
      <w:r w:rsidRPr="00DB5C47">
        <w:rPr>
          <w:b/>
          <w:bCs/>
          <w:lang w:val="fr-FR"/>
        </w:rPr>
        <w:t>’</w:t>
      </w:r>
      <w:r w:rsidRPr="00DB5C47">
        <w:rPr>
          <w:b/>
          <w:bCs/>
          <w:lang w:val="fr-FR"/>
        </w:rPr>
        <w:t>homme et de son unité de protection des droits de l</w:t>
      </w:r>
      <w:r w:rsidRPr="00DB5C47">
        <w:rPr>
          <w:b/>
          <w:bCs/>
          <w:lang w:val="fr-FR"/>
        </w:rPr>
        <w:t>’</w:t>
      </w:r>
      <w:r w:rsidRPr="00DB5C47">
        <w:rPr>
          <w:b/>
          <w:bCs/>
          <w:lang w:val="fr-FR"/>
        </w:rPr>
        <w:t>enfant ;</w:t>
      </w:r>
    </w:p>
    <w:p w14:paraId="166C1854" w14:textId="0C75E4D8" w:rsidR="00047D6D" w:rsidRPr="00DB5C47" w:rsidRDefault="00047D6D" w:rsidP="00047D6D">
      <w:pPr>
        <w:pStyle w:val="SingleTxtG"/>
        <w:ind w:firstLine="567"/>
        <w:rPr>
          <w:b/>
          <w:bCs/>
          <w:lang w:val="fr-FR"/>
        </w:rPr>
      </w:pPr>
      <w:r w:rsidRPr="00DB5C47">
        <w:rPr>
          <w:b/>
          <w:bCs/>
          <w:lang w:val="fr-FR"/>
        </w:rPr>
        <w:t>b)</w:t>
      </w:r>
      <w:r w:rsidRPr="00DB5C47">
        <w:rPr>
          <w:b/>
          <w:bCs/>
          <w:lang w:val="fr-FR"/>
        </w:rPr>
        <w:tab/>
        <w:t>De renforcer l</w:t>
      </w:r>
      <w:r w:rsidRPr="00DB5C47">
        <w:rPr>
          <w:b/>
          <w:bCs/>
          <w:lang w:val="fr-FR"/>
        </w:rPr>
        <w:t>’</w:t>
      </w:r>
      <w:r w:rsidRPr="00DB5C47">
        <w:rPr>
          <w:b/>
          <w:bCs/>
          <w:lang w:val="fr-FR"/>
        </w:rPr>
        <w:t>unité de protection des droits de l</w:t>
      </w:r>
      <w:r w:rsidRPr="00DB5C47">
        <w:rPr>
          <w:b/>
          <w:bCs/>
          <w:lang w:val="fr-FR"/>
        </w:rPr>
        <w:t>’</w:t>
      </w:r>
      <w:r w:rsidRPr="00DB5C47">
        <w:rPr>
          <w:b/>
          <w:bCs/>
          <w:lang w:val="fr-FR"/>
        </w:rPr>
        <w:t>enfant du Bureau du Procureur chargé des droits de l</w:t>
      </w:r>
      <w:r w:rsidRPr="00DB5C47">
        <w:rPr>
          <w:b/>
          <w:bCs/>
          <w:lang w:val="fr-FR"/>
        </w:rPr>
        <w:t>’</w:t>
      </w:r>
      <w:r w:rsidRPr="00DB5C47">
        <w:rPr>
          <w:b/>
          <w:bCs/>
          <w:lang w:val="fr-FR"/>
        </w:rPr>
        <w:t>homme, notamment en lui allouant des ressources humaines, techniques et financières suffisantes ;</w:t>
      </w:r>
    </w:p>
    <w:p w14:paraId="4BEE0224" w14:textId="2FDA85C0" w:rsidR="00047D6D" w:rsidRPr="00F47E56" w:rsidRDefault="00047D6D" w:rsidP="00047D6D">
      <w:pPr>
        <w:pStyle w:val="SingleTxtG"/>
        <w:ind w:firstLine="567"/>
        <w:rPr>
          <w:b/>
          <w:bCs/>
          <w:lang w:val="fr-FR"/>
        </w:rPr>
      </w:pPr>
      <w:r w:rsidRPr="00DB5C47">
        <w:rPr>
          <w:b/>
          <w:bCs/>
          <w:lang w:val="fr-FR"/>
        </w:rPr>
        <w:t>c)</w:t>
      </w:r>
      <w:r w:rsidRPr="00DB5C47">
        <w:rPr>
          <w:b/>
          <w:bCs/>
          <w:lang w:val="fr-FR"/>
        </w:rPr>
        <w:tab/>
      </w:r>
      <w:r>
        <w:rPr>
          <w:b/>
          <w:bCs/>
          <w:lang w:val="fr-FR"/>
        </w:rPr>
        <w:t>D</w:t>
      </w:r>
      <w:r>
        <w:rPr>
          <w:b/>
          <w:bCs/>
          <w:lang w:val="fr-FR"/>
        </w:rPr>
        <w:t>’</w:t>
      </w:r>
      <w:r>
        <w:rPr>
          <w:b/>
          <w:bCs/>
          <w:lang w:val="fr-FR"/>
        </w:rPr>
        <w:t>améliorer la capacité de l</w:t>
      </w:r>
      <w:r>
        <w:rPr>
          <w:b/>
          <w:bCs/>
          <w:lang w:val="fr-FR"/>
        </w:rPr>
        <w:t>’</w:t>
      </w:r>
      <w:r>
        <w:rPr>
          <w:b/>
          <w:bCs/>
          <w:lang w:val="fr-FR"/>
        </w:rPr>
        <w:t>unité de protection des droits de l</w:t>
      </w:r>
      <w:r>
        <w:rPr>
          <w:b/>
          <w:bCs/>
          <w:lang w:val="fr-FR"/>
        </w:rPr>
        <w:t>’</w:t>
      </w:r>
      <w:r>
        <w:rPr>
          <w:b/>
          <w:bCs/>
          <w:lang w:val="fr-FR"/>
        </w:rPr>
        <w:t>enfant de surveiller le respect de ces droits et de recevoir, d</w:t>
      </w:r>
      <w:r>
        <w:rPr>
          <w:b/>
          <w:bCs/>
          <w:lang w:val="fr-FR"/>
        </w:rPr>
        <w:t>’</w:t>
      </w:r>
      <w:r>
        <w:rPr>
          <w:b/>
          <w:bCs/>
          <w:lang w:val="fr-FR"/>
        </w:rPr>
        <w:t>examiner et de traiter les plaintes déposées par des enfants d</w:t>
      </w:r>
      <w:r>
        <w:rPr>
          <w:b/>
          <w:bCs/>
          <w:lang w:val="fr-FR"/>
        </w:rPr>
        <w:t>’</w:t>
      </w:r>
      <w:r>
        <w:rPr>
          <w:b/>
          <w:bCs/>
          <w:lang w:val="fr-FR"/>
        </w:rPr>
        <w:t>une manière qui leur soit adaptée et tienne compte de leurs besoins.</w:t>
      </w:r>
    </w:p>
    <w:p w14:paraId="04D4FEB1" w14:textId="77777777" w:rsidR="00047D6D" w:rsidRPr="00F47E56" w:rsidRDefault="00047D6D" w:rsidP="00047D6D">
      <w:pPr>
        <w:pStyle w:val="H23G"/>
        <w:rPr>
          <w:bCs/>
          <w:lang w:val="fr-FR"/>
        </w:rPr>
      </w:pPr>
      <w:r>
        <w:rPr>
          <w:lang w:val="fr-FR"/>
        </w:rPr>
        <w:tab/>
      </w:r>
      <w:r>
        <w:rPr>
          <w:lang w:val="fr-FR"/>
        </w:rPr>
        <w:tab/>
      </w:r>
      <w:r>
        <w:rPr>
          <w:bCs/>
          <w:lang w:val="fr-FR"/>
        </w:rPr>
        <w:t>Diffusion, sensibilisation et formation</w:t>
      </w:r>
    </w:p>
    <w:p w14:paraId="7A3B7715" w14:textId="48046983" w:rsidR="00047D6D" w:rsidRPr="00F47E56" w:rsidRDefault="00047D6D" w:rsidP="00047D6D">
      <w:pPr>
        <w:pStyle w:val="SingleTxtG"/>
        <w:rPr>
          <w:b/>
          <w:bCs/>
          <w:lang w:val="fr-FR"/>
        </w:rPr>
      </w:pPr>
      <w:r>
        <w:rPr>
          <w:lang w:val="fr-FR"/>
        </w:rPr>
        <w:t>13.</w:t>
      </w:r>
      <w:r>
        <w:rPr>
          <w:lang w:val="fr-FR"/>
        </w:rPr>
        <w:tab/>
      </w:r>
      <w:r>
        <w:rPr>
          <w:b/>
          <w:bCs/>
          <w:lang w:val="fr-FR"/>
        </w:rPr>
        <w:t>Le Comité recommande à l</w:t>
      </w:r>
      <w:r>
        <w:rPr>
          <w:b/>
          <w:bCs/>
          <w:lang w:val="fr-FR"/>
        </w:rPr>
        <w:t>’</w:t>
      </w:r>
      <w:r>
        <w:rPr>
          <w:b/>
          <w:bCs/>
          <w:lang w:val="fr-FR"/>
        </w:rPr>
        <w:t>État partie :</w:t>
      </w:r>
    </w:p>
    <w:p w14:paraId="565455F7" w14:textId="6AF0FB99" w:rsidR="00047D6D" w:rsidRPr="00DB5C47" w:rsidRDefault="00047D6D" w:rsidP="00047D6D">
      <w:pPr>
        <w:pStyle w:val="SingleTxtG"/>
        <w:ind w:firstLine="567"/>
        <w:rPr>
          <w:b/>
          <w:bCs/>
          <w:lang w:val="fr-FR"/>
        </w:rPr>
      </w:pPr>
      <w:r w:rsidRPr="00DB5C47">
        <w:rPr>
          <w:b/>
          <w:bCs/>
          <w:lang w:val="fr-FR"/>
        </w:rPr>
        <w:t>a)</w:t>
      </w:r>
      <w:r w:rsidRPr="00DB5C47">
        <w:rPr>
          <w:b/>
          <w:bCs/>
          <w:lang w:val="fr-FR"/>
        </w:rPr>
        <w:tab/>
        <w:t>De renforcer les campagnes et autres programmes de sensibilisation, en coopération avec les organisations de la société civile, afin de faire largement connaître la Convention et les Protocoles facultatifs s</w:t>
      </w:r>
      <w:r w:rsidRPr="00DB5C47">
        <w:rPr>
          <w:b/>
          <w:bCs/>
          <w:lang w:val="fr-FR"/>
        </w:rPr>
        <w:t>’</w:t>
      </w:r>
      <w:r w:rsidRPr="00DB5C47">
        <w:rPr>
          <w:b/>
          <w:bCs/>
          <w:lang w:val="fr-FR"/>
        </w:rPr>
        <w:t>y rapportant au grand public, notamment aux parents et aux enfants eux-mêmes ;</w:t>
      </w:r>
    </w:p>
    <w:p w14:paraId="7C72CFF3" w14:textId="3C6C85B3" w:rsidR="00047D6D" w:rsidRPr="00F47E56" w:rsidRDefault="00047D6D" w:rsidP="00047D6D">
      <w:pPr>
        <w:pStyle w:val="SingleTxtG"/>
        <w:ind w:firstLine="567"/>
        <w:rPr>
          <w:b/>
          <w:bCs/>
          <w:lang w:val="fr-FR"/>
        </w:rPr>
      </w:pPr>
      <w:r w:rsidRPr="00DB5C47">
        <w:rPr>
          <w:b/>
          <w:bCs/>
          <w:lang w:val="fr-FR"/>
        </w:rPr>
        <w:t>b)</w:t>
      </w:r>
      <w:r w:rsidRPr="00DB5C47">
        <w:rPr>
          <w:b/>
          <w:bCs/>
          <w:lang w:val="fr-FR"/>
        </w:rPr>
        <w:tab/>
        <w:t>De favoriser la participation active des enfants aux activités de sensibilisation, y compris aux actions ciblant les parents, les travailleurs sociaux, les enseignants</w:t>
      </w:r>
      <w:r>
        <w:rPr>
          <w:b/>
          <w:bCs/>
          <w:lang w:val="fr-FR"/>
        </w:rPr>
        <w:t xml:space="preserve"> et les responsables de l</w:t>
      </w:r>
      <w:r>
        <w:rPr>
          <w:b/>
          <w:bCs/>
          <w:lang w:val="fr-FR"/>
        </w:rPr>
        <w:t>’</w:t>
      </w:r>
      <w:r>
        <w:rPr>
          <w:b/>
          <w:bCs/>
          <w:lang w:val="fr-FR"/>
        </w:rPr>
        <w:t>application des lois, et d</w:t>
      </w:r>
      <w:r>
        <w:rPr>
          <w:b/>
          <w:bCs/>
          <w:lang w:val="fr-FR"/>
        </w:rPr>
        <w:t>’</w:t>
      </w:r>
      <w:r>
        <w:rPr>
          <w:b/>
          <w:bCs/>
          <w:lang w:val="fr-FR"/>
        </w:rPr>
        <w:t>inciter les médias à promouvoir les droits de l</w:t>
      </w:r>
      <w:r>
        <w:rPr>
          <w:b/>
          <w:bCs/>
          <w:lang w:val="fr-FR"/>
        </w:rPr>
        <w:t>’</w:t>
      </w:r>
      <w:r>
        <w:rPr>
          <w:b/>
          <w:bCs/>
          <w:lang w:val="fr-FR"/>
        </w:rPr>
        <w:t>enfant dans leurs programmes et à associer les enfants à la conception de ces programmes.</w:t>
      </w:r>
    </w:p>
    <w:p w14:paraId="5BA09AB5" w14:textId="77777777" w:rsidR="00047D6D" w:rsidRPr="00F47E56" w:rsidRDefault="00047D6D" w:rsidP="00047D6D">
      <w:pPr>
        <w:pStyle w:val="H23G"/>
        <w:rPr>
          <w:bCs/>
          <w:lang w:val="fr-FR"/>
        </w:rPr>
      </w:pPr>
      <w:r>
        <w:rPr>
          <w:lang w:val="fr-FR"/>
        </w:rPr>
        <w:tab/>
      </w:r>
      <w:r>
        <w:rPr>
          <w:lang w:val="fr-FR"/>
        </w:rPr>
        <w:tab/>
      </w:r>
      <w:r>
        <w:rPr>
          <w:bCs/>
          <w:lang w:val="fr-FR"/>
        </w:rPr>
        <w:t>Coopération avec la société civile</w:t>
      </w:r>
    </w:p>
    <w:p w14:paraId="3B5BEE4A" w14:textId="0BB2EB0E" w:rsidR="00047D6D" w:rsidRPr="00F47E56" w:rsidRDefault="00047D6D" w:rsidP="00047D6D">
      <w:pPr>
        <w:pStyle w:val="SingleTxtG"/>
        <w:rPr>
          <w:b/>
          <w:bCs/>
          <w:lang w:val="fr-FR"/>
        </w:rPr>
      </w:pPr>
      <w:r>
        <w:rPr>
          <w:lang w:val="fr-FR"/>
        </w:rPr>
        <w:t>14.</w:t>
      </w:r>
      <w:r>
        <w:rPr>
          <w:lang w:val="fr-FR"/>
        </w:rPr>
        <w:tab/>
      </w:r>
      <w:r>
        <w:rPr>
          <w:b/>
          <w:bCs/>
          <w:lang w:val="fr-FR"/>
        </w:rPr>
        <w:t>Le Comité rappelle ses précédentes observations finales</w:t>
      </w:r>
      <w:r w:rsidRPr="009776F9">
        <w:rPr>
          <w:rStyle w:val="Appelnotedebasdep"/>
          <w:lang w:val="fr-FR"/>
        </w:rPr>
        <w:footnoteReference w:id="8"/>
      </w:r>
      <w:r>
        <w:rPr>
          <w:b/>
          <w:bCs/>
          <w:lang w:val="fr-FR"/>
        </w:rPr>
        <w:t xml:space="preserve"> et recommande à l</w:t>
      </w:r>
      <w:r>
        <w:rPr>
          <w:b/>
          <w:bCs/>
          <w:lang w:val="fr-FR"/>
        </w:rPr>
        <w:t>’</w:t>
      </w:r>
      <w:r>
        <w:rPr>
          <w:b/>
          <w:bCs/>
          <w:lang w:val="fr-FR"/>
        </w:rPr>
        <w:t>État partie d</w:t>
      </w:r>
      <w:r>
        <w:rPr>
          <w:b/>
          <w:bCs/>
          <w:lang w:val="fr-FR"/>
        </w:rPr>
        <w:t>’</w:t>
      </w:r>
      <w:r>
        <w:rPr>
          <w:b/>
          <w:bCs/>
          <w:lang w:val="fr-FR"/>
        </w:rPr>
        <w:t>associer de manière systématique et concrète les organisations non gouvernementales travaillant dans le domaine des droits de l</w:t>
      </w:r>
      <w:r>
        <w:rPr>
          <w:b/>
          <w:bCs/>
          <w:lang w:val="fr-FR"/>
        </w:rPr>
        <w:t>’</w:t>
      </w:r>
      <w:r>
        <w:rPr>
          <w:b/>
          <w:bCs/>
          <w:lang w:val="fr-FR"/>
        </w:rPr>
        <w:t>enfant, y compris les organisations dirigées par des enfants, à l</w:t>
      </w:r>
      <w:r>
        <w:rPr>
          <w:b/>
          <w:bCs/>
          <w:lang w:val="fr-FR"/>
        </w:rPr>
        <w:t>’</w:t>
      </w:r>
      <w:r>
        <w:rPr>
          <w:b/>
          <w:bCs/>
          <w:lang w:val="fr-FR"/>
        </w:rPr>
        <w:t>élaboration, à l</w:t>
      </w:r>
      <w:r>
        <w:rPr>
          <w:b/>
          <w:bCs/>
          <w:lang w:val="fr-FR"/>
        </w:rPr>
        <w:t>’</w:t>
      </w:r>
      <w:r>
        <w:rPr>
          <w:b/>
          <w:bCs/>
          <w:lang w:val="fr-FR"/>
        </w:rPr>
        <w:t>application, au suivi et à l</w:t>
      </w:r>
      <w:r>
        <w:rPr>
          <w:b/>
          <w:bCs/>
          <w:lang w:val="fr-FR"/>
        </w:rPr>
        <w:t>’</w:t>
      </w:r>
      <w:r>
        <w:rPr>
          <w:b/>
          <w:bCs/>
          <w:lang w:val="fr-FR"/>
        </w:rPr>
        <w:t>évaluation des lois, des politiques et des programmes portant sur les droits de l</w:t>
      </w:r>
      <w:r>
        <w:rPr>
          <w:b/>
          <w:bCs/>
          <w:lang w:val="fr-FR"/>
        </w:rPr>
        <w:t>’</w:t>
      </w:r>
      <w:r>
        <w:rPr>
          <w:b/>
          <w:bCs/>
          <w:lang w:val="fr-FR"/>
        </w:rPr>
        <w:t>enfant.</w:t>
      </w:r>
    </w:p>
    <w:p w14:paraId="50D1733C" w14:textId="3FC0CE18" w:rsidR="00047D6D" w:rsidRPr="00F47E56" w:rsidRDefault="00047D6D" w:rsidP="00047D6D">
      <w:pPr>
        <w:pStyle w:val="H23G"/>
        <w:rPr>
          <w:bCs/>
          <w:lang w:val="fr-FR"/>
        </w:rPr>
      </w:pPr>
      <w:r>
        <w:rPr>
          <w:lang w:val="fr-FR"/>
        </w:rPr>
        <w:tab/>
      </w:r>
      <w:r>
        <w:rPr>
          <w:lang w:val="fr-FR"/>
        </w:rPr>
        <w:tab/>
      </w:r>
      <w:r>
        <w:rPr>
          <w:bCs/>
          <w:lang w:val="fr-FR"/>
        </w:rPr>
        <w:t>Droits de l</w:t>
      </w:r>
      <w:r>
        <w:rPr>
          <w:bCs/>
          <w:lang w:val="fr-FR"/>
        </w:rPr>
        <w:t>’</w:t>
      </w:r>
      <w:r>
        <w:rPr>
          <w:bCs/>
          <w:lang w:val="fr-FR"/>
        </w:rPr>
        <w:t>enfant et entreprises</w:t>
      </w:r>
    </w:p>
    <w:p w14:paraId="0E3EA349" w14:textId="720C7D90" w:rsidR="00047D6D" w:rsidRPr="00F47E56" w:rsidRDefault="00047D6D" w:rsidP="00047D6D">
      <w:pPr>
        <w:pStyle w:val="SingleTxtG"/>
        <w:rPr>
          <w:b/>
          <w:bCs/>
          <w:lang w:val="fr-FR"/>
        </w:rPr>
      </w:pPr>
      <w:r>
        <w:rPr>
          <w:lang w:val="fr-FR"/>
        </w:rPr>
        <w:t>15.</w:t>
      </w:r>
      <w:r>
        <w:rPr>
          <w:lang w:val="fr-FR"/>
        </w:rPr>
        <w:tab/>
      </w:r>
      <w:r>
        <w:rPr>
          <w:b/>
          <w:bCs/>
          <w:lang w:val="fr-FR"/>
        </w:rPr>
        <w:t xml:space="preserve">Rappelant son observation générale </w:t>
      </w:r>
      <w:r w:rsidR="00DB5C47" w:rsidRPr="00DB5C47">
        <w:rPr>
          <w:rFonts w:eastAsia="MS Mincho"/>
          <w:b/>
          <w:bCs/>
          <w:szCs w:val="22"/>
          <w:lang w:val="fr-FR"/>
        </w:rPr>
        <w:t>n</w:t>
      </w:r>
      <w:r w:rsidR="00DB5C47" w:rsidRPr="00DB5C47">
        <w:rPr>
          <w:rFonts w:eastAsia="MS Mincho"/>
          <w:b/>
          <w:bCs/>
          <w:szCs w:val="22"/>
          <w:vertAlign w:val="superscript"/>
          <w:lang w:val="fr-FR"/>
        </w:rPr>
        <w:t>o</w:t>
      </w:r>
      <w:r w:rsidR="00DB5C47">
        <w:rPr>
          <w:b/>
          <w:bCs/>
          <w:lang w:val="fr-FR"/>
        </w:rPr>
        <w:t> </w:t>
      </w:r>
      <w:r>
        <w:rPr>
          <w:b/>
          <w:bCs/>
          <w:lang w:val="fr-FR"/>
        </w:rPr>
        <w:t>16 (2013) sur les obligations des États concernant les incidences du secteur des entreprises sur les droits de l</w:t>
      </w:r>
      <w:r>
        <w:rPr>
          <w:b/>
          <w:bCs/>
          <w:lang w:val="fr-FR"/>
        </w:rPr>
        <w:t>’</w:t>
      </w:r>
      <w:r>
        <w:rPr>
          <w:b/>
          <w:bCs/>
          <w:lang w:val="fr-FR"/>
        </w:rPr>
        <w:t>enfant et les Principes directeurs relatifs aux entreprises et aux droits de l</w:t>
      </w:r>
      <w:r>
        <w:rPr>
          <w:b/>
          <w:bCs/>
          <w:lang w:val="fr-FR"/>
        </w:rPr>
        <w:t>’</w:t>
      </w:r>
      <w:r>
        <w:rPr>
          <w:b/>
          <w:bCs/>
          <w:lang w:val="fr-FR"/>
        </w:rPr>
        <w:t>homme, le Comité recommande à l</w:t>
      </w:r>
      <w:r>
        <w:rPr>
          <w:b/>
          <w:bCs/>
          <w:lang w:val="fr-FR"/>
        </w:rPr>
        <w:t>’</w:t>
      </w:r>
      <w:r>
        <w:rPr>
          <w:b/>
          <w:bCs/>
          <w:lang w:val="fr-FR"/>
        </w:rPr>
        <w:t>État partie d</w:t>
      </w:r>
      <w:r>
        <w:rPr>
          <w:b/>
          <w:bCs/>
          <w:lang w:val="fr-FR"/>
        </w:rPr>
        <w:t>’</w:t>
      </w:r>
      <w:r>
        <w:rPr>
          <w:b/>
          <w:bCs/>
          <w:lang w:val="fr-FR"/>
        </w:rPr>
        <w:t>élaborer et d</w:t>
      </w:r>
      <w:r>
        <w:rPr>
          <w:b/>
          <w:bCs/>
          <w:lang w:val="fr-FR"/>
        </w:rPr>
        <w:t>’</w:t>
      </w:r>
      <w:r>
        <w:rPr>
          <w:b/>
          <w:bCs/>
          <w:lang w:val="fr-FR"/>
        </w:rPr>
        <w:t>appliquer des règles visant à garantir le respect par le secteur des entreprises des normes nationales et internationales en matière, notamment, de droits de l</w:t>
      </w:r>
      <w:r>
        <w:rPr>
          <w:b/>
          <w:bCs/>
          <w:lang w:val="fr-FR"/>
        </w:rPr>
        <w:t>’</w:t>
      </w:r>
      <w:r>
        <w:rPr>
          <w:b/>
          <w:bCs/>
          <w:lang w:val="fr-FR"/>
        </w:rPr>
        <w:t>homme, d</w:t>
      </w:r>
      <w:r>
        <w:rPr>
          <w:b/>
          <w:bCs/>
          <w:lang w:val="fr-FR"/>
        </w:rPr>
        <w:t>’</w:t>
      </w:r>
      <w:r>
        <w:rPr>
          <w:b/>
          <w:bCs/>
          <w:lang w:val="fr-FR"/>
        </w:rPr>
        <w:t>emploi et d</w:t>
      </w:r>
      <w:r>
        <w:rPr>
          <w:b/>
          <w:bCs/>
          <w:lang w:val="fr-FR"/>
        </w:rPr>
        <w:t>’</w:t>
      </w:r>
      <w:r>
        <w:rPr>
          <w:b/>
          <w:bCs/>
          <w:lang w:val="fr-FR"/>
        </w:rPr>
        <w:t xml:space="preserve">environnement, </w:t>
      </w:r>
      <w:r>
        <w:rPr>
          <w:b/>
          <w:bCs/>
          <w:lang w:val="fr-FR"/>
        </w:rPr>
        <w:lastRenderedPageBreak/>
        <w:t>particulièrement s</w:t>
      </w:r>
      <w:r>
        <w:rPr>
          <w:b/>
          <w:bCs/>
          <w:lang w:val="fr-FR"/>
        </w:rPr>
        <w:t>’</w:t>
      </w:r>
      <w:r>
        <w:rPr>
          <w:b/>
          <w:bCs/>
          <w:lang w:val="fr-FR"/>
        </w:rPr>
        <w:t>agissant des droits de l</w:t>
      </w:r>
      <w:r>
        <w:rPr>
          <w:b/>
          <w:bCs/>
          <w:lang w:val="fr-FR"/>
        </w:rPr>
        <w:t>’</w:t>
      </w:r>
      <w:r>
        <w:rPr>
          <w:b/>
          <w:bCs/>
          <w:lang w:val="fr-FR"/>
        </w:rPr>
        <w:t>enfant.</w:t>
      </w:r>
      <w:r>
        <w:rPr>
          <w:lang w:val="fr-FR"/>
        </w:rPr>
        <w:t xml:space="preserve"> </w:t>
      </w:r>
      <w:r>
        <w:rPr>
          <w:b/>
          <w:bCs/>
          <w:lang w:val="fr-FR"/>
        </w:rPr>
        <w:t>En particulier, il rappelle ses précédentes observations finales</w:t>
      </w:r>
      <w:r w:rsidRPr="009776F9">
        <w:rPr>
          <w:rStyle w:val="Appelnotedebasdep"/>
          <w:lang w:val="fr-FR"/>
        </w:rPr>
        <w:footnoteReference w:id="9"/>
      </w:r>
      <w:r>
        <w:rPr>
          <w:b/>
          <w:bCs/>
          <w:lang w:val="fr-FR"/>
        </w:rPr>
        <w:t xml:space="preserve"> et recommande à l</w:t>
      </w:r>
      <w:r>
        <w:rPr>
          <w:b/>
          <w:bCs/>
          <w:lang w:val="fr-FR"/>
        </w:rPr>
        <w:t>’</w:t>
      </w:r>
      <w:r>
        <w:rPr>
          <w:b/>
          <w:bCs/>
          <w:lang w:val="fr-FR"/>
        </w:rPr>
        <w:t>État partie </w:t>
      </w:r>
      <w:r w:rsidRPr="00B2126D">
        <w:rPr>
          <w:b/>
          <w:bCs/>
          <w:lang w:val="fr-FR"/>
        </w:rPr>
        <w:t>:</w:t>
      </w:r>
    </w:p>
    <w:p w14:paraId="140ADCDF" w14:textId="09DC1533" w:rsidR="00047D6D" w:rsidRPr="00F47E56" w:rsidRDefault="00047D6D" w:rsidP="00047D6D">
      <w:pPr>
        <w:pStyle w:val="SingleTxtG"/>
        <w:ind w:firstLine="567"/>
        <w:rPr>
          <w:b/>
          <w:bCs/>
          <w:lang w:val="fr-FR"/>
        </w:rPr>
      </w:pPr>
      <w:r w:rsidRPr="00DB5C47">
        <w:rPr>
          <w:b/>
          <w:bCs/>
          <w:lang w:val="fr-FR"/>
        </w:rPr>
        <w:t>a)</w:t>
      </w:r>
      <w:r>
        <w:rPr>
          <w:lang w:val="fr-FR"/>
        </w:rPr>
        <w:tab/>
      </w:r>
      <w:r>
        <w:rPr>
          <w:b/>
          <w:bCs/>
          <w:lang w:val="fr-FR"/>
        </w:rPr>
        <w:t>D</w:t>
      </w:r>
      <w:r>
        <w:rPr>
          <w:b/>
          <w:bCs/>
          <w:lang w:val="fr-FR"/>
        </w:rPr>
        <w:t>’</w:t>
      </w:r>
      <w:r>
        <w:rPr>
          <w:b/>
          <w:bCs/>
          <w:lang w:val="fr-FR"/>
        </w:rPr>
        <w:t>établir un cadre réglementaire clair pour les entreprises opérant sur son territoire, de manière à garantir que leurs activités ne portent pas atteinte aux droits de l</w:t>
      </w:r>
      <w:r>
        <w:rPr>
          <w:b/>
          <w:bCs/>
          <w:lang w:val="fr-FR"/>
        </w:rPr>
        <w:t>’</w:t>
      </w:r>
      <w:r>
        <w:rPr>
          <w:b/>
          <w:bCs/>
          <w:lang w:val="fr-FR"/>
        </w:rPr>
        <w:t>homme et ne sont pas contraires aux normes relatives, entre autres, à l</w:t>
      </w:r>
      <w:r>
        <w:rPr>
          <w:b/>
          <w:bCs/>
          <w:lang w:val="fr-FR"/>
        </w:rPr>
        <w:t>’</w:t>
      </w:r>
      <w:r>
        <w:rPr>
          <w:b/>
          <w:bCs/>
          <w:lang w:val="fr-FR"/>
        </w:rPr>
        <w:t>environnement, à la santé ou au travail, en particulier celles qui ont trait aux droits des enfants autochtones, notamment leur droit d</w:t>
      </w:r>
      <w:r>
        <w:rPr>
          <w:b/>
          <w:bCs/>
          <w:lang w:val="fr-FR"/>
        </w:rPr>
        <w:t>’</w:t>
      </w:r>
      <w:r>
        <w:rPr>
          <w:b/>
          <w:bCs/>
          <w:lang w:val="fr-FR"/>
        </w:rPr>
        <w:t>être consultés afin de pouvoir donner</w:t>
      </w:r>
      <w:r w:rsidRPr="00FA1033">
        <w:rPr>
          <w:b/>
          <w:bCs/>
          <w:lang w:val="fr-FR"/>
        </w:rPr>
        <w:t xml:space="preserve"> </w:t>
      </w:r>
      <w:r>
        <w:rPr>
          <w:b/>
          <w:bCs/>
          <w:lang w:val="fr-FR"/>
        </w:rPr>
        <w:t>librement et en connaissance de cause leur consentement préalable ;</w:t>
      </w:r>
      <w:r>
        <w:rPr>
          <w:lang w:val="fr-FR"/>
        </w:rPr>
        <w:t xml:space="preserve"> </w:t>
      </w:r>
      <w:r>
        <w:rPr>
          <w:b/>
          <w:bCs/>
          <w:lang w:val="fr-FR"/>
        </w:rPr>
        <w:t>les droits relatifs à leur identité et leur patrimoine culturels et linguistiques ;</w:t>
      </w:r>
      <w:r>
        <w:rPr>
          <w:lang w:val="fr-FR"/>
        </w:rPr>
        <w:t xml:space="preserve"> </w:t>
      </w:r>
      <w:r>
        <w:rPr>
          <w:b/>
          <w:bCs/>
          <w:lang w:val="fr-FR"/>
        </w:rPr>
        <w:t>leurs droits aux terres, territoires et ressources qu</w:t>
      </w:r>
      <w:r>
        <w:rPr>
          <w:b/>
          <w:bCs/>
          <w:lang w:val="fr-FR"/>
        </w:rPr>
        <w:t>’</w:t>
      </w:r>
      <w:r>
        <w:rPr>
          <w:b/>
          <w:bCs/>
          <w:lang w:val="fr-FR"/>
        </w:rPr>
        <w:t>ils possèdent et occupent traditionnellement ou qu</w:t>
      </w:r>
      <w:r>
        <w:rPr>
          <w:b/>
          <w:bCs/>
          <w:lang w:val="fr-FR"/>
        </w:rPr>
        <w:t>’</w:t>
      </w:r>
      <w:r>
        <w:rPr>
          <w:b/>
          <w:bCs/>
          <w:lang w:val="fr-FR"/>
        </w:rPr>
        <w:t>ils ont utilisés ou acquis ;</w:t>
      </w:r>
    </w:p>
    <w:p w14:paraId="7FC81712" w14:textId="5A324B97" w:rsidR="00047D6D" w:rsidRPr="00DB5C47" w:rsidRDefault="00047D6D" w:rsidP="00047D6D">
      <w:pPr>
        <w:pStyle w:val="SingleTxtG"/>
        <w:ind w:firstLine="567"/>
        <w:rPr>
          <w:b/>
          <w:bCs/>
          <w:lang w:val="fr-FR"/>
        </w:rPr>
      </w:pPr>
      <w:r w:rsidRPr="00DB5C47">
        <w:rPr>
          <w:b/>
          <w:bCs/>
          <w:lang w:val="fr-FR"/>
        </w:rPr>
        <w:t>b)</w:t>
      </w:r>
      <w:r w:rsidRPr="00DB5C47">
        <w:rPr>
          <w:b/>
          <w:bCs/>
          <w:lang w:val="fr-FR"/>
        </w:rPr>
        <w:tab/>
        <w:t>D</w:t>
      </w:r>
      <w:r w:rsidRPr="00DB5C47">
        <w:rPr>
          <w:b/>
          <w:bCs/>
          <w:lang w:val="fr-FR"/>
        </w:rPr>
        <w:t>’</w:t>
      </w:r>
      <w:r w:rsidRPr="00DB5C47">
        <w:rPr>
          <w:b/>
          <w:bCs/>
          <w:lang w:val="fr-FR"/>
        </w:rPr>
        <w:t>exiger des entreprises qu</w:t>
      </w:r>
      <w:r w:rsidRPr="00DB5C47">
        <w:rPr>
          <w:b/>
          <w:bCs/>
          <w:lang w:val="fr-FR"/>
        </w:rPr>
        <w:t>’</w:t>
      </w:r>
      <w:r w:rsidRPr="00DB5C47">
        <w:rPr>
          <w:b/>
          <w:bCs/>
          <w:lang w:val="fr-FR"/>
        </w:rPr>
        <w:t>elles évaluent les effets de leurs activités sur l</w:t>
      </w:r>
      <w:r w:rsidRPr="00DB5C47">
        <w:rPr>
          <w:b/>
          <w:bCs/>
          <w:lang w:val="fr-FR"/>
        </w:rPr>
        <w:t>’</w:t>
      </w:r>
      <w:r w:rsidRPr="00DB5C47">
        <w:rPr>
          <w:b/>
          <w:bCs/>
          <w:lang w:val="fr-FR"/>
        </w:rPr>
        <w:t>environnement, la santé et les droits de l</w:t>
      </w:r>
      <w:r w:rsidRPr="00DB5C47">
        <w:rPr>
          <w:b/>
          <w:bCs/>
          <w:lang w:val="fr-FR"/>
        </w:rPr>
        <w:t>’</w:t>
      </w:r>
      <w:r w:rsidRPr="00DB5C47">
        <w:rPr>
          <w:b/>
          <w:bCs/>
          <w:lang w:val="fr-FR"/>
        </w:rPr>
        <w:t>enfant, qu</w:t>
      </w:r>
      <w:r w:rsidRPr="00DB5C47">
        <w:rPr>
          <w:b/>
          <w:bCs/>
          <w:lang w:val="fr-FR"/>
        </w:rPr>
        <w:t>’</w:t>
      </w:r>
      <w:r w:rsidRPr="00DB5C47">
        <w:rPr>
          <w:b/>
          <w:bCs/>
          <w:lang w:val="fr-FR"/>
        </w:rPr>
        <w:t>elles procèdent à des consultations sur ces questions et qu</w:t>
      </w:r>
      <w:r w:rsidRPr="00DB5C47">
        <w:rPr>
          <w:b/>
          <w:bCs/>
          <w:lang w:val="fr-FR"/>
        </w:rPr>
        <w:t>’</w:t>
      </w:r>
      <w:r w:rsidRPr="00DB5C47">
        <w:rPr>
          <w:b/>
          <w:bCs/>
          <w:lang w:val="fr-FR"/>
        </w:rPr>
        <w:t>elles rendent publiques toutes les informations y relatives ainsi que les mesures qu</w:t>
      </w:r>
      <w:r w:rsidRPr="00DB5C47">
        <w:rPr>
          <w:b/>
          <w:bCs/>
          <w:lang w:val="fr-FR"/>
        </w:rPr>
        <w:t>’</w:t>
      </w:r>
      <w:r w:rsidRPr="00DB5C47">
        <w:rPr>
          <w:b/>
          <w:bCs/>
          <w:lang w:val="fr-FR"/>
        </w:rPr>
        <w:t>elles prévoient de prendre pour réduire ces effets ;</w:t>
      </w:r>
    </w:p>
    <w:p w14:paraId="3A2A195B" w14:textId="02CDC6F4" w:rsidR="00047D6D" w:rsidRPr="00DB5C47" w:rsidRDefault="00047D6D" w:rsidP="00047D6D">
      <w:pPr>
        <w:pStyle w:val="SingleTxtG"/>
        <w:ind w:firstLine="567"/>
        <w:rPr>
          <w:b/>
          <w:bCs/>
          <w:lang w:val="fr-FR"/>
        </w:rPr>
      </w:pPr>
      <w:r w:rsidRPr="00DB5C47">
        <w:rPr>
          <w:b/>
          <w:bCs/>
          <w:lang w:val="fr-FR"/>
        </w:rPr>
        <w:t>c)</w:t>
      </w:r>
      <w:r w:rsidRPr="00DB5C47">
        <w:rPr>
          <w:b/>
          <w:bCs/>
          <w:lang w:val="fr-FR"/>
        </w:rPr>
        <w:tab/>
        <w:t>D</w:t>
      </w:r>
      <w:r w:rsidRPr="00DB5C47">
        <w:rPr>
          <w:b/>
          <w:bCs/>
          <w:lang w:val="fr-FR"/>
        </w:rPr>
        <w:t>’</w:t>
      </w:r>
      <w:r w:rsidRPr="00DB5C47">
        <w:rPr>
          <w:b/>
          <w:bCs/>
          <w:lang w:val="fr-FR"/>
        </w:rPr>
        <w:t>exiger des entreprises qu</w:t>
      </w:r>
      <w:r w:rsidRPr="00DB5C47">
        <w:rPr>
          <w:b/>
          <w:bCs/>
          <w:lang w:val="fr-FR"/>
        </w:rPr>
        <w:t>’</w:t>
      </w:r>
      <w:r w:rsidRPr="00DB5C47">
        <w:rPr>
          <w:b/>
          <w:bCs/>
          <w:lang w:val="fr-FR"/>
        </w:rPr>
        <w:t>elles fassent preuve d</w:t>
      </w:r>
      <w:r w:rsidRPr="00DB5C47">
        <w:rPr>
          <w:b/>
          <w:bCs/>
          <w:lang w:val="fr-FR"/>
        </w:rPr>
        <w:t>’</w:t>
      </w:r>
      <w:r w:rsidRPr="00DB5C47">
        <w:rPr>
          <w:b/>
          <w:bCs/>
          <w:lang w:val="fr-FR"/>
        </w:rPr>
        <w:t>une diligence raisonnable dans leurs opérations et dans l</w:t>
      </w:r>
      <w:r w:rsidRPr="00DB5C47">
        <w:rPr>
          <w:b/>
          <w:bCs/>
          <w:lang w:val="fr-FR"/>
        </w:rPr>
        <w:t>’</w:t>
      </w:r>
      <w:r w:rsidRPr="00DB5C47">
        <w:rPr>
          <w:b/>
          <w:bCs/>
          <w:lang w:val="fr-FR"/>
        </w:rPr>
        <w:t>ensemble des chaînes d</w:t>
      </w:r>
      <w:r w:rsidRPr="00DB5C47">
        <w:rPr>
          <w:b/>
          <w:bCs/>
          <w:lang w:val="fr-FR"/>
        </w:rPr>
        <w:t>’</w:t>
      </w:r>
      <w:r w:rsidRPr="00DB5C47">
        <w:rPr>
          <w:b/>
          <w:bCs/>
          <w:lang w:val="fr-FR"/>
        </w:rPr>
        <w:t>approvisionnement en ce qui concerne les effets néfastes de la dégradation de l</w:t>
      </w:r>
      <w:r w:rsidRPr="00DB5C47">
        <w:rPr>
          <w:b/>
          <w:bCs/>
          <w:lang w:val="fr-FR"/>
        </w:rPr>
        <w:t>’</w:t>
      </w:r>
      <w:r w:rsidRPr="00DB5C47">
        <w:rPr>
          <w:b/>
          <w:bCs/>
          <w:lang w:val="fr-FR"/>
        </w:rPr>
        <w:t>environnement sur les droits de l</w:t>
      </w:r>
      <w:r w:rsidRPr="00DB5C47">
        <w:rPr>
          <w:b/>
          <w:bCs/>
          <w:lang w:val="fr-FR"/>
        </w:rPr>
        <w:t>’</w:t>
      </w:r>
      <w:r w:rsidRPr="00DB5C47">
        <w:rPr>
          <w:b/>
          <w:bCs/>
          <w:lang w:val="fr-FR"/>
        </w:rPr>
        <w:t>enfant ;</w:t>
      </w:r>
    </w:p>
    <w:p w14:paraId="7C1B8FCC" w14:textId="084A03B4" w:rsidR="00047D6D" w:rsidRPr="00F47E56" w:rsidRDefault="00047D6D" w:rsidP="00047D6D">
      <w:pPr>
        <w:pStyle w:val="SingleTxtG"/>
        <w:ind w:firstLine="567"/>
        <w:rPr>
          <w:b/>
          <w:bCs/>
          <w:lang w:val="fr-FR"/>
        </w:rPr>
      </w:pPr>
      <w:r w:rsidRPr="00DB5C47">
        <w:rPr>
          <w:b/>
          <w:bCs/>
          <w:lang w:val="fr-FR"/>
        </w:rPr>
        <w:t>d)</w:t>
      </w:r>
      <w:r>
        <w:rPr>
          <w:lang w:val="fr-FR"/>
        </w:rPr>
        <w:tab/>
      </w:r>
      <w:r>
        <w:rPr>
          <w:b/>
          <w:bCs/>
          <w:lang w:val="fr-FR"/>
        </w:rPr>
        <w:t>De poursuivre et de renforcer la coopération avec le Haut-Commissariat des Nations Unies aux droits de l</w:t>
      </w:r>
      <w:r>
        <w:rPr>
          <w:b/>
          <w:bCs/>
          <w:lang w:val="fr-FR"/>
        </w:rPr>
        <w:t>’</w:t>
      </w:r>
      <w:r>
        <w:rPr>
          <w:b/>
          <w:bCs/>
          <w:lang w:val="fr-FR"/>
        </w:rPr>
        <w:t>homme dans le domaine des entreprises et des droits de l</w:t>
      </w:r>
      <w:r>
        <w:rPr>
          <w:b/>
          <w:bCs/>
          <w:lang w:val="fr-FR"/>
        </w:rPr>
        <w:t>’</w:t>
      </w:r>
      <w:r>
        <w:rPr>
          <w:b/>
          <w:bCs/>
          <w:lang w:val="fr-FR"/>
        </w:rPr>
        <w:t>homme.</w:t>
      </w:r>
    </w:p>
    <w:p w14:paraId="486879D9" w14:textId="77777777" w:rsidR="00047D6D" w:rsidRPr="00F47E56" w:rsidRDefault="00047D6D" w:rsidP="00047D6D">
      <w:pPr>
        <w:pStyle w:val="H1G"/>
        <w:rPr>
          <w:lang w:val="fr-FR"/>
        </w:rPr>
      </w:pPr>
      <w:r>
        <w:rPr>
          <w:bCs/>
          <w:lang w:val="fr-FR"/>
        </w:rPr>
        <w:tab/>
        <w:t>B.</w:t>
      </w:r>
      <w:r>
        <w:rPr>
          <w:lang w:val="fr-FR"/>
        </w:rPr>
        <w:tab/>
      </w:r>
      <w:r>
        <w:rPr>
          <w:bCs/>
          <w:lang w:val="fr-FR"/>
        </w:rPr>
        <w:t>Principes généraux (art. 2, 3, 6 et 12)</w:t>
      </w:r>
    </w:p>
    <w:p w14:paraId="6B1753AB" w14:textId="77777777" w:rsidR="00047D6D" w:rsidRPr="00F47E56" w:rsidRDefault="00047D6D" w:rsidP="00047D6D">
      <w:pPr>
        <w:pStyle w:val="H23G"/>
        <w:rPr>
          <w:lang w:val="fr-FR"/>
        </w:rPr>
      </w:pPr>
      <w:r>
        <w:rPr>
          <w:lang w:val="fr-FR"/>
        </w:rPr>
        <w:tab/>
      </w:r>
      <w:r>
        <w:rPr>
          <w:lang w:val="fr-FR"/>
        </w:rPr>
        <w:tab/>
      </w:r>
      <w:r>
        <w:rPr>
          <w:bCs/>
          <w:lang w:val="fr-FR"/>
        </w:rPr>
        <w:t>Non-discrimination</w:t>
      </w:r>
    </w:p>
    <w:p w14:paraId="78F1BF27" w14:textId="595A120E" w:rsidR="00047D6D" w:rsidRPr="00F47E56" w:rsidRDefault="00047D6D" w:rsidP="00047D6D">
      <w:pPr>
        <w:pStyle w:val="SingleTxtG"/>
        <w:rPr>
          <w:lang w:val="fr-FR"/>
        </w:rPr>
      </w:pPr>
      <w:r>
        <w:rPr>
          <w:lang w:val="fr-FR"/>
        </w:rPr>
        <w:t>16.</w:t>
      </w:r>
      <w:r>
        <w:rPr>
          <w:lang w:val="fr-FR"/>
        </w:rPr>
        <w:tab/>
        <w:t>Le Comité reste profondément préoccupé par l</w:t>
      </w:r>
      <w:r>
        <w:rPr>
          <w:lang w:val="fr-FR"/>
        </w:rPr>
        <w:t>’</w:t>
      </w:r>
      <w:r>
        <w:rPr>
          <w:lang w:val="fr-FR"/>
        </w:rPr>
        <w:t>omniprésence de la discrimination structurelle à l</w:t>
      </w:r>
      <w:r>
        <w:rPr>
          <w:lang w:val="fr-FR"/>
        </w:rPr>
        <w:t>’</w:t>
      </w:r>
      <w:r>
        <w:rPr>
          <w:lang w:val="fr-FR"/>
        </w:rPr>
        <w:t>égard des peuples autochtones et des personnes d</w:t>
      </w:r>
      <w:r>
        <w:rPr>
          <w:lang w:val="fr-FR"/>
        </w:rPr>
        <w:t>’</w:t>
      </w:r>
      <w:r>
        <w:rPr>
          <w:lang w:val="fr-FR"/>
        </w:rPr>
        <w:t>ascendance africaine</w:t>
      </w:r>
      <w:r w:rsidRPr="009776F9">
        <w:rPr>
          <w:rStyle w:val="Appelnotedebasdep"/>
          <w:lang w:val="fr-FR"/>
        </w:rPr>
        <w:footnoteReference w:id="10"/>
      </w:r>
      <w:r>
        <w:rPr>
          <w:lang w:val="fr-FR"/>
        </w:rPr>
        <w:t>, qui représentent près de la moitié de la population, ainsi que par la situation de pauvreté généralisée et d</w:t>
      </w:r>
      <w:r>
        <w:rPr>
          <w:lang w:val="fr-FR"/>
        </w:rPr>
        <w:t>’</w:t>
      </w:r>
      <w:r>
        <w:rPr>
          <w:lang w:val="fr-FR"/>
        </w:rPr>
        <w:t>exclusion sociale que connaissent ces populations et qui touche de manière disproportionnée les enfants autochtones et les enfants d</w:t>
      </w:r>
      <w:r>
        <w:rPr>
          <w:lang w:val="fr-FR"/>
        </w:rPr>
        <w:t>’</w:t>
      </w:r>
      <w:r>
        <w:rPr>
          <w:lang w:val="fr-FR"/>
        </w:rPr>
        <w:t>ascendance africaine. Il est également préoccupé par les formes de discrimination croisée à l</w:t>
      </w:r>
      <w:r>
        <w:rPr>
          <w:lang w:val="fr-FR"/>
        </w:rPr>
        <w:t>’</w:t>
      </w:r>
      <w:r>
        <w:rPr>
          <w:lang w:val="fr-FR"/>
        </w:rPr>
        <w:t>égard des enfants défavorisés.</w:t>
      </w:r>
    </w:p>
    <w:p w14:paraId="6D3F3B11" w14:textId="06BAE6CE" w:rsidR="00047D6D" w:rsidRPr="00F47E56" w:rsidRDefault="00047D6D" w:rsidP="00047D6D">
      <w:pPr>
        <w:pStyle w:val="SingleTxtG"/>
        <w:rPr>
          <w:b/>
          <w:bCs/>
          <w:lang w:val="fr-FR"/>
        </w:rPr>
      </w:pPr>
      <w:r>
        <w:rPr>
          <w:lang w:val="fr-FR"/>
        </w:rPr>
        <w:t>17.</w:t>
      </w:r>
      <w:r>
        <w:rPr>
          <w:lang w:val="fr-FR"/>
        </w:rPr>
        <w:tab/>
      </w:r>
      <w:r>
        <w:rPr>
          <w:b/>
          <w:bCs/>
          <w:lang w:val="fr-FR"/>
        </w:rPr>
        <w:t>Le Comité rappelle ses précédentes observations finales</w:t>
      </w:r>
      <w:r w:rsidRPr="009776F9">
        <w:rPr>
          <w:rStyle w:val="Appelnotedebasdep"/>
          <w:lang w:val="fr-FR"/>
        </w:rPr>
        <w:footnoteReference w:id="11"/>
      </w:r>
      <w:r>
        <w:rPr>
          <w:b/>
          <w:bCs/>
          <w:lang w:val="fr-FR"/>
        </w:rPr>
        <w:t xml:space="preserve"> et prie instamment l</w:t>
      </w:r>
      <w:r>
        <w:rPr>
          <w:b/>
          <w:bCs/>
          <w:lang w:val="fr-FR"/>
        </w:rPr>
        <w:t>’</w:t>
      </w:r>
      <w:r>
        <w:rPr>
          <w:b/>
          <w:bCs/>
          <w:lang w:val="fr-FR"/>
        </w:rPr>
        <w:t>État partie :</w:t>
      </w:r>
    </w:p>
    <w:p w14:paraId="2DC9FDC7" w14:textId="0BC03D65" w:rsidR="00047D6D" w:rsidRPr="00DB5C47" w:rsidRDefault="00047D6D" w:rsidP="00047D6D">
      <w:pPr>
        <w:pStyle w:val="SingleTxtG"/>
        <w:ind w:firstLine="567"/>
        <w:rPr>
          <w:b/>
          <w:bCs/>
          <w:lang w:val="fr-FR"/>
        </w:rPr>
      </w:pPr>
      <w:r w:rsidRPr="00DB5C47">
        <w:rPr>
          <w:b/>
          <w:bCs/>
          <w:lang w:val="fr-FR"/>
        </w:rPr>
        <w:t>a)</w:t>
      </w:r>
      <w:r w:rsidRPr="00DB5C47">
        <w:rPr>
          <w:b/>
          <w:bCs/>
          <w:lang w:val="fr-FR"/>
        </w:rPr>
        <w:tab/>
        <w:t>De mettre fin à la discrimination structurelle à l</w:t>
      </w:r>
      <w:r w:rsidRPr="00DB5C47">
        <w:rPr>
          <w:b/>
          <w:bCs/>
          <w:lang w:val="fr-FR"/>
        </w:rPr>
        <w:t>’</w:t>
      </w:r>
      <w:r w:rsidRPr="00DB5C47">
        <w:rPr>
          <w:b/>
          <w:bCs/>
          <w:lang w:val="fr-FR"/>
        </w:rPr>
        <w:t>égard des peuples maya, garifuna et xinka en s</w:t>
      </w:r>
      <w:r w:rsidRPr="00DB5C47">
        <w:rPr>
          <w:b/>
          <w:bCs/>
          <w:lang w:val="fr-FR"/>
        </w:rPr>
        <w:t>’</w:t>
      </w:r>
      <w:r w:rsidRPr="00DB5C47">
        <w:rPr>
          <w:b/>
          <w:bCs/>
          <w:lang w:val="fr-FR"/>
        </w:rPr>
        <w:t>attaquant à ses causes profondes, en renforçant la législation et en adoptant des mesures spéciales pour lutter contre le racisme et la discrimination dont sont victimes les peuples autochtones et les personnes d</w:t>
      </w:r>
      <w:r w:rsidRPr="00DB5C47">
        <w:rPr>
          <w:b/>
          <w:bCs/>
          <w:lang w:val="fr-FR"/>
        </w:rPr>
        <w:t>’</w:t>
      </w:r>
      <w:r w:rsidRPr="00DB5C47">
        <w:rPr>
          <w:b/>
          <w:bCs/>
          <w:lang w:val="fr-FR"/>
        </w:rPr>
        <w:t>ascendance africaine ;</w:t>
      </w:r>
    </w:p>
    <w:p w14:paraId="391985D9" w14:textId="6439F545" w:rsidR="00047D6D" w:rsidRPr="00F47E56" w:rsidRDefault="00047D6D" w:rsidP="00047D6D">
      <w:pPr>
        <w:pStyle w:val="SingleTxtG"/>
        <w:ind w:firstLine="567"/>
        <w:rPr>
          <w:b/>
          <w:bCs/>
          <w:lang w:val="fr-FR"/>
        </w:rPr>
      </w:pPr>
      <w:r w:rsidRPr="00DB5C47">
        <w:rPr>
          <w:b/>
          <w:bCs/>
          <w:lang w:val="fr-FR"/>
        </w:rPr>
        <w:t>b)</w:t>
      </w:r>
      <w:r w:rsidRPr="00DB5C47">
        <w:rPr>
          <w:b/>
          <w:bCs/>
          <w:lang w:val="fr-FR"/>
        </w:rPr>
        <w:tab/>
        <w:t>De lutter contre la discrimination à l</w:t>
      </w:r>
      <w:r w:rsidRPr="00DB5C47">
        <w:rPr>
          <w:b/>
          <w:bCs/>
          <w:lang w:val="fr-FR"/>
        </w:rPr>
        <w:t>’</w:t>
      </w:r>
      <w:r w:rsidRPr="00DB5C47">
        <w:rPr>
          <w:b/>
          <w:bCs/>
          <w:lang w:val="fr-FR"/>
        </w:rPr>
        <w:t>égard des enfants défavorisés, en particulier les filles, les enfants handicapés, les enfants vivant avec le VIH, les enfants demandeurs</w:t>
      </w:r>
      <w:r>
        <w:rPr>
          <w:b/>
          <w:bCs/>
          <w:lang w:val="fr-FR"/>
        </w:rPr>
        <w:t xml:space="preserve"> d</w:t>
      </w:r>
      <w:r>
        <w:rPr>
          <w:b/>
          <w:bCs/>
          <w:lang w:val="fr-FR"/>
        </w:rPr>
        <w:t>’</w:t>
      </w:r>
      <w:r>
        <w:rPr>
          <w:b/>
          <w:bCs/>
          <w:lang w:val="fr-FR"/>
        </w:rPr>
        <w:t>asile, réfugiés ou migrants, ainsi que les enfants lesbiennes, gays, bisexuels, transgenres ou intersexes.</w:t>
      </w:r>
    </w:p>
    <w:p w14:paraId="2330A568" w14:textId="696C602D" w:rsidR="00047D6D" w:rsidRPr="00F47E56" w:rsidRDefault="00047D6D" w:rsidP="00047D6D">
      <w:pPr>
        <w:pStyle w:val="H23G"/>
        <w:rPr>
          <w:bCs/>
          <w:lang w:val="fr-FR"/>
        </w:rPr>
      </w:pPr>
      <w:r>
        <w:rPr>
          <w:lang w:val="fr-FR"/>
        </w:rPr>
        <w:tab/>
      </w:r>
      <w:r>
        <w:rPr>
          <w:lang w:val="fr-FR"/>
        </w:rPr>
        <w:tab/>
      </w:r>
      <w:r>
        <w:rPr>
          <w:bCs/>
          <w:lang w:val="fr-FR"/>
        </w:rPr>
        <w:t>Intérêt supérieur de l</w:t>
      </w:r>
      <w:r>
        <w:rPr>
          <w:bCs/>
          <w:lang w:val="fr-FR"/>
        </w:rPr>
        <w:t>’</w:t>
      </w:r>
      <w:r>
        <w:rPr>
          <w:bCs/>
          <w:lang w:val="fr-FR"/>
        </w:rPr>
        <w:t>enfant</w:t>
      </w:r>
    </w:p>
    <w:p w14:paraId="1C465CE0" w14:textId="3AF0D5BF" w:rsidR="00047D6D" w:rsidRPr="00F47E56" w:rsidRDefault="00047D6D" w:rsidP="00047D6D">
      <w:pPr>
        <w:pStyle w:val="SingleTxtG"/>
        <w:rPr>
          <w:b/>
          <w:bCs/>
          <w:lang w:val="fr-FR"/>
        </w:rPr>
      </w:pPr>
      <w:r>
        <w:rPr>
          <w:lang w:val="fr-FR"/>
        </w:rPr>
        <w:t>18.</w:t>
      </w:r>
      <w:r>
        <w:rPr>
          <w:lang w:val="fr-FR"/>
        </w:rPr>
        <w:tab/>
      </w:r>
      <w:r>
        <w:rPr>
          <w:b/>
          <w:bCs/>
          <w:lang w:val="fr-FR"/>
        </w:rPr>
        <w:t xml:space="preserve">Rappelant son observation générale </w:t>
      </w:r>
      <w:r w:rsidR="00DB5C47" w:rsidRPr="00DB5C47">
        <w:rPr>
          <w:rFonts w:eastAsia="MS Mincho"/>
          <w:b/>
          <w:bCs/>
          <w:szCs w:val="22"/>
          <w:lang w:val="fr-FR"/>
        </w:rPr>
        <w:t>n</w:t>
      </w:r>
      <w:r w:rsidR="00DB5C47" w:rsidRPr="00DB5C47">
        <w:rPr>
          <w:rFonts w:eastAsia="MS Mincho"/>
          <w:b/>
          <w:bCs/>
          <w:szCs w:val="22"/>
          <w:vertAlign w:val="superscript"/>
          <w:lang w:val="fr-FR"/>
        </w:rPr>
        <w:t>o</w:t>
      </w:r>
      <w:r w:rsidR="00DB5C47">
        <w:rPr>
          <w:b/>
          <w:bCs/>
          <w:lang w:val="fr-FR"/>
        </w:rPr>
        <w:t> </w:t>
      </w:r>
      <w:r>
        <w:rPr>
          <w:b/>
          <w:bCs/>
          <w:lang w:val="fr-FR"/>
        </w:rPr>
        <w:t>14 (2013) sur le droit de l</w:t>
      </w:r>
      <w:r>
        <w:rPr>
          <w:b/>
          <w:bCs/>
          <w:lang w:val="fr-FR"/>
        </w:rPr>
        <w:t>’</w:t>
      </w:r>
      <w:r>
        <w:rPr>
          <w:b/>
          <w:bCs/>
          <w:lang w:val="fr-FR"/>
        </w:rPr>
        <w:t>enfant à ce que son intérêt supérieur soit une considération primordiale, le Comité recommande à l</w:t>
      </w:r>
      <w:r>
        <w:rPr>
          <w:b/>
          <w:bCs/>
          <w:lang w:val="fr-FR"/>
        </w:rPr>
        <w:t>’</w:t>
      </w:r>
      <w:r>
        <w:rPr>
          <w:b/>
          <w:bCs/>
          <w:lang w:val="fr-FR"/>
        </w:rPr>
        <w:t xml:space="preserve">État partie de veiller à ce que ce droit soit dûment intégré et interprété et appliqué de manière cohérente dans toutes les procédures et décisions législatives, administratives </w:t>
      </w:r>
      <w:r>
        <w:rPr>
          <w:b/>
          <w:bCs/>
          <w:lang w:val="fr-FR"/>
        </w:rPr>
        <w:lastRenderedPageBreak/>
        <w:t>et judiciaires, comme dans l</w:t>
      </w:r>
      <w:r>
        <w:rPr>
          <w:b/>
          <w:bCs/>
          <w:lang w:val="fr-FR"/>
        </w:rPr>
        <w:t>’</w:t>
      </w:r>
      <w:r>
        <w:rPr>
          <w:b/>
          <w:bCs/>
          <w:lang w:val="fr-FR"/>
        </w:rPr>
        <w:t>ensemble des politiques, des programmes et des projets ayant une incidence sur les enfants.</w:t>
      </w:r>
    </w:p>
    <w:p w14:paraId="5265CBE6" w14:textId="4D260355" w:rsidR="00047D6D" w:rsidRPr="00F47E56" w:rsidRDefault="00047D6D" w:rsidP="00047D6D">
      <w:pPr>
        <w:pStyle w:val="H23G"/>
        <w:rPr>
          <w:bCs/>
          <w:lang w:val="fr-FR"/>
        </w:rPr>
      </w:pPr>
      <w:r>
        <w:rPr>
          <w:lang w:val="fr-FR"/>
        </w:rPr>
        <w:tab/>
      </w:r>
      <w:r>
        <w:rPr>
          <w:lang w:val="fr-FR"/>
        </w:rPr>
        <w:tab/>
      </w:r>
      <w:r>
        <w:rPr>
          <w:bCs/>
          <w:lang w:val="fr-FR"/>
        </w:rPr>
        <w:t>Droit à la vie, à la survie et au développement</w:t>
      </w:r>
    </w:p>
    <w:p w14:paraId="264C1E2F" w14:textId="0DB84929" w:rsidR="00047D6D" w:rsidRPr="00F47E56" w:rsidRDefault="00047D6D" w:rsidP="00047D6D">
      <w:pPr>
        <w:pStyle w:val="SingleTxtG"/>
        <w:rPr>
          <w:b/>
          <w:bCs/>
          <w:lang w:val="fr-FR"/>
        </w:rPr>
      </w:pPr>
      <w:r>
        <w:rPr>
          <w:lang w:val="fr-FR"/>
        </w:rPr>
        <w:t>19.</w:t>
      </w:r>
      <w:r>
        <w:rPr>
          <w:lang w:val="fr-FR"/>
        </w:rPr>
        <w:tab/>
      </w:r>
      <w:r>
        <w:rPr>
          <w:b/>
          <w:bCs/>
          <w:lang w:val="fr-FR"/>
        </w:rPr>
        <w:t>Le Comité recommande à l</w:t>
      </w:r>
      <w:r>
        <w:rPr>
          <w:b/>
          <w:bCs/>
          <w:lang w:val="fr-FR"/>
        </w:rPr>
        <w:t>’</w:t>
      </w:r>
      <w:r>
        <w:rPr>
          <w:b/>
          <w:bCs/>
          <w:lang w:val="fr-FR"/>
        </w:rPr>
        <w:t>État partie :</w:t>
      </w:r>
    </w:p>
    <w:p w14:paraId="512EAC91" w14:textId="5AF5B645" w:rsidR="00047D6D" w:rsidRPr="00F47E56" w:rsidRDefault="00047D6D" w:rsidP="00047D6D">
      <w:pPr>
        <w:pStyle w:val="SingleTxtG"/>
        <w:ind w:firstLine="567"/>
        <w:rPr>
          <w:b/>
          <w:bCs/>
          <w:lang w:val="fr-FR"/>
        </w:rPr>
      </w:pPr>
      <w:r w:rsidRPr="00DB5C47">
        <w:rPr>
          <w:b/>
          <w:bCs/>
          <w:lang w:val="fr-FR"/>
        </w:rPr>
        <w:t>a)</w:t>
      </w:r>
      <w:r>
        <w:rPr>
          <w:lang w:val="fr-FR"/>
        </w:rPr>
        <w:tab/>
      </w:r>
      <w:r>
        <w:rPr>
          <w:b/>
          <w:bCs/>
          <w:lang w:val="fr-FR"/>
        </w:rPr>
        <w:t>De redoubler d</w:t>
      </w:r>
      <w:r>
        <w:rPr>
          <w:b/>
          <w:bCs/>
          <w:lang w:val="fr-FR"/>
        </w:rPr>
        <w:t>’</w:t>
      </w:r>
      <w:r>
        <w:rPr>
          <w:b/>
          <w:bCs/>
          <w:lang w:val="fr-FR"/>
        </w:rPr>
        <w:t>efforts pour réduire la mortalité infantile et juvénile, en particulier dans les communautés rurales et parmi les personnes d</w:t>
      </w:r>
      <w:r>
        <w:rPr>
          <w:b/>
          <w:bCs/>
          <w:lang w:val="fr-FR"/>
        </w:rPr>
        <w:t>’</w:t>
      </w:r>
      <w:r>
        <w:rPr>
          <w:b/>
          <w:bCs/>
          <w:lang w:val="fr-FR"/>
        </w:rPr>
        <w:t>ascendance africaine et les peuples autochtones ;</w:t>
      </w:r>
    </w:p>
    <w:p w14:paraId="069F190F" w14:textId="4895DCE3" w:rsidR="00047D6D" w:rsidRPr="00F47E56" w:rsidRDefault="00047D6D" w:rsidP="00047D6D">
      <w:pPr>
        <w:pStyle w:val="SingleTxtG"/>
        <w:ind w:firstLine="567"/>
        <w:rPr>
          <w:b/>
          <w:bCs/>
          <w:lang w:val="fr-FR"/>
        </w:rPr>
      </w:pPr>
      <w:r w:rsidRPr="00DB5C47">
        <w:rPr>
          <w:b/>
          <w:bCs/>
          <w:lang w:val="fr-FR"/>
        </w:rPr>
        <w:t>b)</w:t>
      </w:r>
      <w:r w:rsidRPr="00DB5C47">
        <w:rPr>
          <w:b/>
          <w:bCs/>
          <w:lang w:val="fr-FR"/>
        </w:rPr>
        <w:tab/>
      </w:r>
      <w:r>
        <w:rPr>
          <w:b/>
          <w:bCs/>
          <w:lang w:val="fr-FR"/>
        </w:rPr>
        <w:t>De prendre d</w:t>
      </w:r>
      <w:r>
        <w:rPr>
          <w:b/>
          <w:bCs/>
          <w:lang w:val="fr-FR"/>
        </w:rPr>
        <w:t>’</w:t>
      </w:r>
      <w:r>
        <w:rPr>
          <w:b/>
          <w:bCs/>
          <w:lang w:val="fr-FR"/>
        </w:rPr>
        <w:t>urgence des mesures pour prévenir les morts violentes, les exécutions extrajudiciaires, les féminicides et les disparitions forcées d</w:t>
      </w:r>
      <w:r>
        <w:rPr>
          <w:b/>
          <w:bCs/>
          <w:lang w:val="fr-FR"/>
        </w:rPr>
        <w:t>’</w:t>
      </w:r>
      <w:r>
        <w:rPr>
          <w:b/>
          <w:bCs/>
          <w:lang w:val="fr-FR"/>
        </w:rPr>
        <w:t>enfants, en s</w:t>
      </w:r>
      <w:r>
        <w:rPr>
          <w:b/>
          <w:bCs/>
          <w:lang w:val="fr-FR"/>
        </w:rPr>
        <w:t>’</w:t>
      </w:r>
      <w:r>
        <w:rPr>
          <w:b/>
          <w:bCs/>
          <w:lang w:val="fr-FR"/>
        </w:rPr>
        <w:t>attaquant aux causes profondes de ces actes violents, en menant systématiquement des enquêtes et en sanctionnant les auteurs des faits, en contrôlant les mesures prises par les institutions politiques et judiciaires à cet égard, et en faisant en sorte que les victimes bénéficient d</w:t>
      </w:r>
      <w:r>
        <w:rPr>
          <w:b/>
          <w:bCs/>
          <w:lang w:val="fr-FR"/>
        </w:rPr>
        <w:t>’</w:t>
      </w:r>
      <w:r>
        <w:rPr>
          <w:b/>
          <w:bCs/>
          <w:lang w:val="fr-FR"/>
        </w:rPr>
        <w:t>un soutien psychosocial et reçoivent une indemnisation adéquate</w:t>
      </w:r>
      <w:r w:rsidR="00DB5C47">
        <w:rPr>
          <w:b/>
          <w:bCs/>
          <w:lang w:val="fr-FR"/>
        </w:rPr>
        <w:t> </w:t>
      </w:r>
      <w:r>
        <w:rPr>
          <w:b/>
          <w:bCs/>
          <w:lang w:val="fr-FR"/>
        </w:rPr>
        <w:t>;</w:t>
      </w:r>
    </w:p>
    <w:p w14:paraId="20911AE2" w14:textId="4C655724" w:rsidR="00047D6D" w:rsidRPr="00F47E56" w:rsidRDefault="00047D6D" w:rsidP="00047D6D">
      <w:pPr>
        <w:pStyle w:val="SingleTxtG"/>
        <w:ind w:firstLine="567"/>
        <w:rPr>
          <w:b/>
          <w:bCs/>
          <w:lang w:val="fr-FR"/>
        </w:rPr>
      </w:pPr>
      <w:r w:rsidRPr="001962FF">
        <w:rPr>
          <w:b/>
          <w:bCs/>
          <w:lang w:val="fr-FR"/>
        </w:rPr>
        <w:t>c)</w:t>
      </w:r>
      <w:r>
        <w:rPr>
          <w:lang w:val="fr-FR"/>
        </w:rPr>
        <w:tab/>
      </w:r>
      <w:r>
        <w:rPr>
          <w:b/>
          <w:bCs/>
          <w:lang w:val="fr-FR"/>
        </w:rPr>
        <w:t>De renforcer la politique publique de développement complet du jeune enfant, en veillant à ce que des ressources humaines, techniques et financières suffisantes lui soient allouées et à ce que des mécanismes de coordination intersectorielle efficaces soient mis en place.</w:t>
      </w:r>
    </w:p>
    <w:p w14:paraId="79C1200C" w14:textId="307AF756" w:rsidR="00047D6D" w:rsidRPr="00F47E56" w:rsidRDefault="00047D6D" w:rsidP="00047D6D">
      <w:pPr>
        <w:pStyle w:val="H23G"/>
        <w:rPr>
          <w:bCs/>
          <w:lang w:val="fr-FR"/>
        </w:rPr>
      </w:pPr>
      <w:r>
        <w:rPr>
          <w:lang w:val="fr-FR"/>
        </w:rPr>
        <w:tab/>
      </w:r>
      <w:r>
        <w:rPr>
          <w:lang w:val="fr-FR"/>
        </w:rPr>
        <w:tab/>
      </w:r>
      <w:r>
        <w:rPr>
          <w:bCs/>
          <w:lang w:val="fr-FR"/>
        </w:rPr>
        <w:t>Respect de l</w:t>
      </w:r>
      <w:r>
        <w:rPr>
          <w:bCs/>
          <w:lang w:val="fr-FR"/>
        </w:rPr>
        <w:t>’</w:t>
      </w:r>
      <w:r>
        <w:rPr>
          <w:bCs/>
          <w:lang w:val="fr-FR"/>
        </w:rPr>
        <w:t>opinion de l</w:t>
      </w:r>
      <w:r>
        <w:rPr>
          <w:bCs/>
          <w:lang w:val="fr-FR"/>
        </w:rPr>
        <w:t>’</w:t>
      </w:r>
      <w:r>
        <w:rPr>
          <w:bCs/>
          <w:lang w:val="fr-FR"/>
        </w:rPr>
        <w:t>enfant</w:t>
      </w:r>
    </w:p>
    <w:p w14:paraId="00F7654C" w14:textId="3B33BB32" w:rsidR="00047D6D" w:rsidRPr="00F47E56" w:rsidRDefault="00047D6D" w:rsidP="00047D6D">
      <w:pPr>
        <w:pStyle w:val="SingleTxtG"/>
        <w:rPr>
          <w:b/>
          <w:bCs/>
          <w:lang w:val="fr-FR"/>
        </w:rPr>
      </w:pPr>
      <w:r>
        <w:rPr>
          <w:lang w:val="fr-FR"/>
        </w:rPr>
        <w:t>20.</w:t>
      </w:r>
      <w:r>
        <w:rPr>
          <w:lang w:val="fr-FR"/>
        </w:rPr>
        <w:tab/>
      </w:r>
      <w:r>
        <w:rPr>
          <w:b/>
          <w:bCs/>
          <w:lang w:val="fr-FR"/>
        </w:rPr>
        <w:t xml:space="preserve">Rappelant son observation générale </w:t>
      </w:r>
      <w:r w:rsidR="00DB5C47" w:rsidRPr="00DB5C47">
        <w:rPr>
          <w:rFonts w:eastAsia="MS Mincho"/>
          <w:b/>
          <w:bCs/>
          <w:szCs w:val="22"/>
          <w:lang w:val="fr-FR"/>
        </w:rPr>
        <w:t>n</w:t>
      </w:r>
      <w:r w:rsidR="00DB5C47" w:rsidRPr="00DB5C47">
        <w:rPr>
          <w:rFonts w:eastAsia="MS Mincho"/>
          <w:b/>
          <w:bCs/>
          <w:szCs w:val="22"/>
          <w:vertAlign w:val="superscript"/>
          <w:lang w:val="fr-FR"/>
        </w:rPr>
        <w:t>o</w:t>
      </w:r>
      <w:r w:rsidR="00DB5C47">
        <w:rPr>
          <w:b/>
          <w:bCs/>
          <w:lang w:val="fr-FR"/>
        </w:rPr>
        <w:t> </w:t>
      </w:r>
      <w:r>
        <w:rPr>
          <w:b/>
          <w:bCs/>
          <w:lang w:val="fr-FR"/>
        </w:rPr>
        <w:t>12 (2009) sur le droit de l</w:t>
      </w:r>
      <w:r>
        <w:rPr>
          <w:b/>
          <w:bCs/>
          <w:lang w:val="fr-FR"/>
        </w:rPr>
        <w:t>’</w:t>
      </w:r>
      <w:r>
        <w:rPr>
          <w:b/>
          <w:bCs/>
          <w:lang w:val="fr-FR"/>
        </w:rPr>
        <w:t>enfant d</w:t>
      </w:r>
      <w:r>
        <w:rPr>
          <w:b/>
          <w:bCs/>
          <w:lang w:val="fr-FR"/>
        </w:rPr>
        <w:t>’</w:t>
      </w:r>
      <w:r>
        <w:rPr>
          <w:b/>
          <w:bCs/>
          <w:lang w:val="fr-FR"/>
        </w:rPr>
        <w:t>être entendu, le Comité recommande à l</w:t>
      </w:r>
      <w:r>
        <w:rPr>
          <w:b/>
          <w:bCs/>
          <w:lang w:val="fr-FR"/>
        </w:rPr>
        <w:t>’</w:t>
      </w:r>
      <w:r>
        <w:rPr>
          <w:b/>
          <w:bCs/>
          <w:lang w:val="fr-FR"/>
        </w:rPr>
        <w:t>État partie :</w:t>
      </w:r>
    </w:p>
    <w:p w14:paraId="2DF5CEAE" w14:textId="6E27126A" w:rsidR="00047D6D" w:rsidRPr="00DB5C47" w:rsidRDefault="00047D6D" w:rsidP="00047D6D">
      <w:pPr>
        <w:pStyle w:val="SingleTxtG"/>
        <w:ind w:firstLine="567"/>
        <w:rPr>
          <w:b/>
          <w:bCs/>
          <w:lang w:val="fr-FR"/>
        </w:rPr>
      </w:pPr>
      <w:r w:rsidRPr="00DB5C47">
        <w:rPr>
          <w:b/>
          <w:bCs/>
          <w:lang w:val="fr-FR"/>
        </w:rPr>
        <w:t>a)</w:t>
      </w:r>
      <w:r w:rsidRPr="00DB5C47">
        <w:rPr>
          <w:b/>
          <w:bCs/>
          <w:lang w:val="fr-FR"/>
        </w:rPr>
        <w:tab/>
        <w:t>De faire en sorte que la législation consacrant le droit de l</w:t>
      </w:r>
      <w:r w:rsidRPr="00DB5C47">
        <w:rPr>
          <w:b/>
          <w:bCs/>
          <w:lang w:val="fr-FR"/>
        </w:rPr>
        <w:t>’</w:t>
      </w:r>
      <w:r w:rsidRPr="00DB5C47">
        <w:rPr>
          <w:b/>
          <w:bCs/>
          <w:lang w:val="fr-FR"/>
        </w:rPr>
        <w:t>enfant d</w:t>
      </w:r>
      <w:r w:rsidRPr="00DB5C47">
        <w:rPr>
          <w:b/>
          <w:bCs/>
          <w:lang w:val="fr-FR"/>
        </w:rPr>
        <w:t>’</w:t>
      </w:r>
      <w:r w:rsidRPr="00DB5C47">
        <w:rPr>
          <w:b/>
          <w:bCs/>
          <w:lang w:val="fr-FR"/>
        </w:rPr>
        <w:t>être entendu dans les procédures judiciaires qui le concernent soit effectivement appliquée, y compris en établissant, à l</w:t>
      </w:r>
      <w:r w:rsidRPr="00DB5C47">
        <w:rPr>
          <w:b/>
          <w:bCs/>
          <w:lang w:val="fr-FR"/>
        </w:rPr>
        <w:t>’</w:t>
      </w:r>
      <w:r w:rsidRPr="00DB5C47">
        <w:rPr>
          <w:b/>
          <w:bCs/>
          <w:lang w:val="fr-FR"/>
        </w:rPr>
        <w:t>intention des travailleurs sociaux et des tribunaux, des systèmes et des procédures facilitant le respect de ce principe ;</w:t>
      </w:r>
    </w:p>
    <w:p w14:paraId="4A06BA49" w14:textId="14EC9C42" w:rsidR="00047D6D" w:rsidRPr="00DB5C47" w:rsidRDefault="00047D6D" w:rsidP="00047D6D">
      <w:pPr>
        <w:pStyle w:val="SingleTxtG"/>
        <w:ind w:firstLine="567"/>
        <w:rPr>
          <w:b/>
          <w:bCs/>
          <w:lang w:val="fr-FR"/>
        </w:rPr>
      </w:pPr>
      <w:r w:rsidRPr="00DB5C47">
        <w:rPr>
          <w:b/>
          <w:bCs/>
          <w:lang w:val="fr-FR"/>
        </w:rPr>
        <w:t>b)</w:t>
      </w:r>
      <w:r w:rsidRPr="00DB5C47">
        <w:rPr>
          <w:b/>
          <w:bCs/>
          <w:lang w:val="fr-FR"/>
        </w:rPr>
        <w:tab/>
        <w:t>De promouvoir la participation effective et active de tous les enfants dans la famille, dans la communauté et à l</w:t>
      </w:r>
      <w:r w:rsidRPr="00DB5C47">
        <w:rPr>
          <w:b/>
          <w:bCs/>
          <w:lang w:val="fr-FR"/>
        </w:rPr>
        <w:t>’</w:t>
      </w:r>
      <w:r w:rsidRPr="00DB5C47">
        <w:rPr>
          <w:b/>
          <w:bCs/>
          <w:lang w:val="fr-FR"/>
        </w:rPr>
        <w:t>école et d</w:t>
      </w:r>
      <w:r w:rsidRPr="00DB5C47">
        <w:rPr>
          <w:b/>
          <w:bCs/>
          <w:lang w:val="fr-FR"/>
        </w:rPr>
        <w:t>’</w:t>
      </w:r>
      <w:r w:rsidRPr="00DB5C47">
        <w:rPr>
          <w:b/>
          <w:bCs/>
          <w:lang w:val="fr-FR"/>
        </w:rPr>
        <w:t>associer les enfants à la prise de décisions sur toutes les questions qui les concernent, y compris les questions environnementales, en particulier celles qui concernent les changements climatiques ;</w:t>
      </w:r>
    </w:p>
    <w:p w14:paraId="7F255606" w14:textId="1A055A6C" w:rsidR="00047D6D" w:rsidRPr="00DB5C47" w:rsidRDefault="00047D6D" w:rsidP="00047D6D">
      <w:pPr>
        <w:pStyle w:val="SingleTxtG"/>
        <w:ind w:firstLine="567"/>
        <w:rPr>
          <w:b/>
          <w:bCs/>
          <w:lang w:val="fr-FR"/>
        </w:rPr>
      </w:pPr>
      <w:r w:rsidRPr="00DB5C47">
        <w:rPr>
          <w:b/>
          <w:bCs/>
          <w:lang w:val="fr-FR"/>
        </w:rPr>
        <w:t>c)</w:t>
      </w:r>
      <w:r w:rsidRPr="00DB5C47">
        <w:rPr>
          <w:b/>
          <w:bCs/>
          <w:lang w:val="fr-FR"/>
        </w:rPr>
        <w:tab/>
        <w:t>De veiller à ce que les professionnels travaillant au contact ou au service d</w:t>
      </w:r>
      <w:r w:rsidRPr="00DB5C47">
        <w:rPr>
          <w:b/>
          <w:bCs/>
          <w:lang w:val="fr-FR"/>
        </w:rPr>
        <w:t>’</w:t>
      </w:r>
      <w:r w:rsidRPr="00DB5C47">
        <w:rPr>
          <w:b/>
          <w:bCs/>
          <w:lang w:val="fr-FR"/>
        </w:rPr>
        <w:t>enfants reçoivent une formation systématique et appropriée sur le droit de l</w:t>
      </w:r>
      <w:r w:rsidRPr="00DB5C47">
        <w:rPr>
          <w:b/>
          <w:bCs/>
          <w:lang w:val="fr-FR"/>
        </w:rPr>
        <w:t>’</w:t>
      </w:r>
      <w:r w:rsidRPr="00DB5C47">
        <w:rPr>
          <w:b/>
          <w:bCs/>
          <w:lang w:val="fr-FR"/>
        </w:rPr>
        <w:t>enfant d</w:t>
      </w:r>
      <w:r w:rsidRPr="00DB5C47">
        <w:rPr>
          <w:b/>
          <w:bCs/>
          <w:lang w:val="fr-FR"/>
        </w:rPr>
        <w:t>’</w:t>
      </w:r>
      <w:r w:rsidRPr="00DB5C47">
        <w:rPr>
          <w:b/>
          <w:bCs/>
          <w:lang w:val="fr-FR"/>
        </w:rPr>
        <w:t>être entendu et de voir son opinion prise en considération ;</w:t>
      </w:r>
    </w:p>
    <w:p w14:paraId="5662220F" w14:textId="2B3B63EC" w:rsidR="00047D6D" w:rsidRPr="00F47E56" w:rsidRDefault="00047D6D" w:rsidP="00047D6D">
      <w:pPr>
        <w:pStyle w:val="SingleTxtG"/>
        <w:ind w:firstLine="567"/>
        <w:rPr>
          <w:b/>
          <w:bCs/>
          <w:lang w:val="fr-FR"/>
        </w:rPr>
      </w:pPr>
      <w:r w:rsidRPr="00DB5C47">
        <w:rPr>
          <w:b/>
          <w:bCs/>
          <w:lang w:val="fr-FR"/>
        </w:rPr>
        <w:t>d)</w:t>
      </w:r>
      <w:r>
        <w:rPr>
          <w:lang w:val="fr-FR"/>
        </w:rPr>
        <w:tab/>
      </w:r>
      <w:r>
        <w:rPr>
          <w:b/>
          <w:bCs/>
          <w:lang w:val="fr-FR"/>
        </w:rPr>
        <w:t>D</w:t>
      </w:r>
      <w:r>
        <w:rPr>
          <w:b/>
          <w:bCs/>
          <w:lang w:val="fr-FR"/>
        </w:rPr>
        <w:t>’</w:t>
      </w:r>
      <w:r>
        <w:rPr>
          <w:b/>
          <w:bCs/>
          <w:lang w:val="fr-FR"/>
        </w:rPr>
        <w:t>adopter des mesures linguistiques et des mesures culturellement adaptées pour garantir le respect de l</w:t>
      </w:r>
      <w:r>
        <w:rPr>
          <w:b/>
          <w:bCs/>
          <w:lang w:val="fr-FR"/>
        </w:rPr>
        <w:t>’</w:t>
      </w:r>
      <w:r>
        <w:rPr>
          <w:b/>
          <w:bCs/>
          <w:lang w:val="fr-FR"/>
        </w:rPr>
        <w:t>opinion des enfants autochtones, des enfants d</w:t>
      </w:r>
      <w:r>
        <w:rPr>
          <w:b/>
          <w:bCs/>
          <w:lang w:val="fr-FR"/>
        </w:rPr>
        <w:t>’</w:t>
      </w:r>
      <w:r>
        <w:rPr>
          <w:b/>
          <w:bCs/>
          <w:lang w:val="fr-FR"/>
        </w:rPr>
        <w:t>ascendance africaine et des enfants en déplacement.</w:t>
      </w:r>
    </w:p>
    <w:p w14:paraId="0DC17949" w14:textId="77777777" w:rsidR="00047D6D" w:rsidRPr="00F47E56" w:rsidRDefault="00047D6D" w:rsidP="00047D6D">
      <w:pPr>
        <w:pStyle w:val="H1G"/>
        <w:rPr>
          <w:bCs/>
          <w:lang w:val="fr-FR"/>
        </w:rPr>
      </w:pPr>
      <w:r>
        <w:rPr>
          <w:bCs/>
          <w:lang w:val="fr-FR"/>
        </w:rPr>
        <w:tab/>
        <w:t>C.</w:t>
      </w:r>
      <w:r>
        <w:rPr>
          <w:lang w:val="fr-FR"/>
        </w:rPr>
        <w:tab/>
      </w:r>
      <w:r>
        <w:rPr>
          <w:bCs/>
          <w:lang w:val="fr-FR"/>
        </w:rPr>
        <w:t>Droits civils et politiques (art. 7, 8 et 13 à 17)</w:t>
      </w:r>
    </w:p>
    <w:p w14:paraId="5256A535" w14:textId="77777777" w:rsidR="00047D6D" w:rsidRPr="00F47E56" w:rsidRDefault="00047D6D" w:rsidP="00047D6D">
      <w:pPr>
        <w:pStyle w:val="H23G"/>
        <w:rPr>
          <w:bCs/>
          <w:lang w:val="fr-FR"/>
        </w:rPr>
      </w:pPr>
      <w:r>
        <w:rPr>
          <w:lang w:val="fr-FR"/>
        </w:rPr>
        <w:tab/>
      </w:r>
      <w:r>
        <w:rPr>
          <w:lang w:val="fr-FR"/>
        </w:rPr>
        <w:tab/>
      </w:r>
      <w:r>
        <w:rPr>
          <w:bCs/>
          <w:lang w:val="fr-FR"/>
        </w:rPr>
        <w:t>Enregistrement des naissances</w:t>
      </w:r>
    </w:p>
    <w:p w14:paraId="610CCB3A" w14:textId="37475F50" w:rsidR="00047D6D" w:rsidRPr="00F47E56" w:rsidRDefault="00047D6D" w:rsidP="00047D6D">
      <w:pPr>
        <w:pStyle w:val="SingleTxtG"/>
        <w:rPr>
          <w:b/>
          <w:bCs/>
          <w:lang w:val="fr-FR"/>
        </w:rPr>
      </w:pPr>
      <w:r>
        <w:rPr>
          <w:lang w:val="fr-FR"/>
        </w:rPr>
        <w:t>21.</w:t>
      </w:r>
      <w:r>
        <w:rPr>
          <w:lang w:val="fr-FR"/>
        </w:rPr>
        <w:tab/>
      </w:r>
      <w:r>
        <w:rPr>
          <w:b/>
          <w:bCs/>
          <w:lang w:val="fr-FR"/>
        </w:rPr>
        <w:t>Le Comité prie instamment l</w:t>
      </w:r>
      <w:r>
        <w:rPr>
          <w:b/>
          <w:bCs/>
          <w:lang w:val="fr-FR"/>
        </w:rPr>
        <w:t>’</w:t>
      </w:r>
      <w:r>
        <w:rPr>
          <w:b/>
          <w:bCs/>
          <w:lang w:val="fr-FR"/>
        </w:rPr>
        <w:t>État partie :</w:t>
      </w:r>
    </w:p>
    <w:p w14:paraId="42DD5C44" w14:textId="207517DF" w:rsidR="00047D6D" w:rsidRPr="00DB5C47" w:rsidRDefault="00047D6D" w:rsidP="00047D6D">
      <w:pPr>
        <w:pStyle w:val="SingleTxtG"/>
        <w:ind w:firstLine="567"/>
        <w:rPr>
          <w:b/>
          <w:bCs/>
          <w:lang w:val="fr-FR"/>
        </w:rPr>
      </w:pPr>
      <w:r w:rsidRPr="00DB5C47">
        <w:rPr>
          <w:b/>
          <w:bCs/>
          <w:lang w:val="fr-FR"/>
        </w:rPr>
        <w:t>a)</w:t>
      </w:r>
      <w:r w:rsidRPr="00DB5C47">
        <w:rPr>
          <w:b/>
          <w:bCs/>
          <w:lang w:val="fr-FR"/>
        </w:rPr>
        <w:tab/>
        <w:t>De renforcer et d</w:t>
      </w:r>
      <w:r w:rsidRPr="00DB5C47">
        <w:rPr>
          <w:b/>
          <w:bCs/>
          <w:lang w:val="fr-FR"/>
        </w:rPr>
        <w:t>’</w:t>
      </w:r>
      <w:r w:rsidRPr="00DB5C47">
        <w:rPr>
          <w:b/>
          <w:bCs/>
          <w:lang w:val="fr-FR"/>
        </w:rPr>
        <w:t>élargir le réseau pour le dialogue et l</w:t>
      </w:r>
      <w:r w:rsidRPr="00DB5C47">
        <w:rPr>
          <w:b/>
          <w:bCs/>
          <w:lang w:val="fr-FR"/>
        </w:rPr>
        <w:t>’</w:t>
      </w:r>
      <w:r w:rsidRPr="00DB5C47">
        <w:rPr>
          <w:b/>
          <w:bCs/>
          <w:lang w:val="fr-FR"/>
        </w:rPr>
        <w:t>enregistrement de la population guatémaltèque et les mesures appliquées par le Registre national des personnes, telles que des actions de sensibilisation, afin que chaque enfant né sur le territoire national soit enregistré et obtienne gratuitement, immédiatement après la naissance, un certificat de naissance ;</w:t>
      </w:r>
    </w:p>
    <w:p w14:paraId="412981A2" w14:textId="2431FFB1" w:rsidR="00047D6D" w:rsidRPr="00F47E56" w:rsidRDefault="00047D6D" w:rsidP="00047D6D">
      <w:pPr>
        <w:pStyle w:val="SingleTxtG"/>
        <w:ind w:firstLine="567"/>
        <w:rPr>
          <w:b/>
          <w:bCs/>
          <w:lang w:val="fr-FR"/>
        </w:rPr>
      </w:pPr>
      <w:r w:rsidRPr="00DB5C47">
        <w:rPr>
          <w:b/>
          <w:bCs/>
          <w:lang w:val="fr-FR"/>
        </w:rPr>
        <w:t>b)</w:t>
      </w:r>
      <w:r w:rsidRPr="00DB5C47">
        <w:rPr>
          <w:b/>
          <w:bCs/>
          <w:lang w:val="fr-FR"/>
        </w:rPr>
        <w:tab/>
        <w:t>D</w:t>
      </w:r>
      <w:r w:rsidRPr="00DB5C47">
        <w:rPr>
          <w:b/>
          <w:bCs/>
          <w:lang w:val="fr-FR"/>
        </w:rPr>
        <w:t>’</w:t>
      </w:r>
      <w:r w:rsidRPr="00DB5C47">
        <w:rPr>
          <w:b/>
          <w:bCs/>
          <w:lang w:val="fr-FR"/>
        </w:rPr>
        <w:t>adopter des mesures visant expressément à enregistrer la naissance des enfants défavorisés, notamment les enfants nés dans les zones rurales et les régions reculées, les</w:t>
      </w:r>
      <w:r>
        <w:rPr>
          <w:b/>
          <w:bCs/>
          <w:lang w:val="fr-FR"/>
        </w:rPr>
        <w:t xml:space="preserve"> enfants vivant dans la pauvreté, les enfants autochtones, les enfants d</w:t>
      </w:r>
      <w:r>
        <w:rPr>
          <w:b/>
          <w:bCs/>
          <w:lang w:val="fr-FR"/>
        </w:rPr>
        <w:t>’</w:t>
      </w:r>
      <w:r>
        <w:rPr>
          <w:b/>
          <w:bCs/>
          <w:lang w:val="fr-FR"/>
        </w:rPr>
        <w:t>ascendance africaine, les enfants handicapés, les enfants dont les parents sont privés de liberté et les enfants migrants, demandeurs d</w:t>
      </w:r>
      <w:r>
        <w:rPr>
          <w:b/>
          <w:bCs/>
          <w:lang w:val="fr-FR"/>
        </w:rPr>
        <w:t>’</w:t>
      </w:r>
      <w:r>
        <w:rPr>
          <w:b/>
          <w:bCs/>
          <w:lang w:val="fr-FR"/>
        </w:rPr>
        <w:t>asile ou réfugiés.</w:t>
      </w:r>
    </w:p>
    <w:p w14:paraId="705EF106" w14:textId="77777777" w:rsidR="00047D6D" w:rsidRPr="003C41EF" w:rsidRDefault="00047D6D" w:rsidP="003C41EF">
      <w:pPr>
        <w:pStyle w:val="H23G"/>
      </w:pPr>
      <w:r>
        <w:rPr>
          <w:lang w:val="fr-FR"/>
        </w:rPr>
        <w:lastRenderedPageBreak/>
        <w:tab/>
      </w:r>
      <w:r>
        <w:rPr>
          <w:lang w:val="fr-FR"/>
        </w:rPr>
        <w:tab/>
      </w:r>
      <w:r w:rsidRPr="003C41EF">
        <w:t>Accès à une information appropriée</w:t>
      </w:r>
    </w:p>
    <w:p w14:paraId="055176D5" w14:textId="3C58D42E" w:rsidR="00047D6D" w:rsidRPr="00F47E56" w:rsidRDefault="00047D6D" w:rsidP="00047D6D">
      <w:pPr>
        <w:pStyle w:val="SingleTxtG"/>
        <w:rPr>
          <w:b/>
          <w:bCs/>
          <w:lang w:val="fr-FR"/>
        </w:rPr>
      </w:pPr>
      <w:r>
        <w:rPr>
          <w:lang w:val="fr-FR"/>
        </w:rPr>
        <w:t>22.</w:t>
      </w:r>
      <w:r>
        <w:rPr>
          <w:lang w:val="fr-FR"/>
        </w:rPr>
        <w:tab/>
      </w:r>
      <w:r>
        <w:rPr>
          <w:b/>
          <w:bCs/>
          <w:lang w:val="fr-FR"/>
        </w:rPr>
        <w:t xml:space="preserve">Rappelant son observation générale </w:t>
      </w:r>
      <w:r w:rsidR="00DB5C47" w:rsidRPr="00DB5C47">
        <w:rPr>
          <w:rFonts w:eastAsia="MS Mincho"/>
          <w:b/>
          <w:bCs/>
          <w:szCs w:val="22"/>
          <w:lang w:val="fr-FR"/>
        </w:rPr>
        <w:t>n</w:t>
      </w:r>
      <w:r w:rsidR="00DB5C47" w:rsidRPr="00DB5C47">
        <w:rPr>
          <w:rFonts w:eastAsia="MS Mincho"/>
          <w:b/>
          <w:bCs/>
          <w:szCs w:val="22"/>
          <w:vertAlign w:val="superscript"/>
          <w:lang w:val="fr-FR"/>
        </w:rPr>
        <w:t>o</w:t>
      </w:r>
      <w:r w:rsidR="00DB5C47">
        <w:rPr>
          <w:b/>
          <w:bCs/>
          <w:lang w:val="fr-FR"/>
        </w:rPr>
        <w:t> </w:t>
      </w:r>
      <w:r>
        <w:rPr>
          <w:b/>
          <w:bCs/>
          <w:lang w:val="fr-FR"/>
        </w:rPr>
        <w:t>25 (2021) sur les droits de l</w:t>
      </w:r>
      <w:r>
        <w:rPr>
          <w:b/>
          <w:bCs/>
          <w:lang w:val="fr-FR"/>
        </w:rPr>
        <w:t>’</w:t>
      </w:r>
      <w:r>
        <w:rPr>
          <w:b/>
          <w:bCs/>
          <w:lang w:val="fr-FR"/>
        </w:rPr>
        <w:t>enfant en relation avec l</w:t>
      </w:r>
      <w:r>
        <w:rPr>
          <w:b/>
          <w:bCs/>
          <w:lang w:val="fr-FR"/>
        </w:rPr>
        <w:t>’</w:t>
      </w:r>
      <w:r>
        <w:rPr>
          <w:b/>
          <w:bCs/>
          <w:lang w:val="fr-FR"/>
        </w:rPr>
        <w:t>environnement numérique, le Comité recommande à l</w:t>
      </w:r>
      <w:r>
        <w:rPr>
          <w:b/>
          <w:bCs/>
          <w:lang w:val="fr-FR"/>
        </w:rPr>
        <w:t>’</w:t>
      </w:r>
      <w:r>
        <w:rPr>
          <w:b/>
          <w:bCs/>
          <w:lang w:val="fr-FR"/>
        </w:rPr>
        <w:t>État partie :</w:t>
      </w:r>
    </w:p>
    <w:p w14:paraId="21488267" w14:textId="08814BD5" w:rsidR="00047D6D" w:rsidRPr="00F47E56" w:rsidRDefault="00047D6D" w:rsidP="00047D6D">
      <w:pPr>
        <w:pStyle w:val="SingleTxtG"/>
        <w:ind w:firstLine="567"/>
        <w:rPr>
          <w:b/>
          <w:bCs/>
          <w:lang w:val="fr-FR"/>
        </w:rPr>
      </w:pPr>
      <w:r w:rsidRPr="00DB5C47">
        <w:rPr>
          <w:b/>
          <w:bCs/>
          <w:lang w:val="fr-FR"/>
        </w:rPr>
        <w:t>a)</w:t>
      </w:r>
      <w:r w:rsidRPr="00DB5C47">
        <w:rPr>
          <w:b/>
          <w:bCs/>
          <w:lang w:val="fr-FR"/>
        </w:rPr>
        <w:tab/>
      </w:r>
      <w:r>
        <w:rPr>
          <w:b/>
          <w:bCs/>
          <w:lang w:val="fr-FR"/>
        </w:rPr>
        <w:t>De veiller à ce que la législation relative à l</w:t>
      </w:r>
      <w:r>
        <w:rPr>
          <w:b/>
          <w:bCs/>
          <w:lang w:val="fr-FR"/>
        </w:rPr>
        <w:t>’</w:t>
      </w:r>
      <w:r>
        <w:rPr>
          <w:b/>
          <w:bCs/>
          <w:lang w:val="fr-FR"/>
        </w:rPr>
        <w:t>accès à l</w:t>
      </w:r>
      <w:r>
        <w:rPr>
          <w:b/>
          <w:bCs/>
          <w:lang w:val="fr-FR"/>
        </w:rPr>
        <w:t>’</w:t>
      </w:r>
      <w:r>
        <w:rPr>
          <w:b/>
          <w:bCs/>
          <w:lang w:val="fr-FR"/>
        </w:rPr>
        <w:t>information et à l</w:t>
      </w:r>
      <w:r>
        <w:rPr>
          <w:b/>
          <w:bCs/>
          <w:lang w:val="fr-FR"/>
        </w:rPr>
        <w:t>’</w:t>
      </w:r>
      <w:r>
        <w:rPr>
          <w:b/>
          <w:bCs/>
          <w:lang w:val="fr-FR"/>
        </w:rPr>
        <w:t xml:space="preserve">environnement numérique, notamment le décret </w:t>
      </w:r>
      <w:r w:rsidR="00DB5C47" w:rsidRPr="00DB5C47">
        <w:rPr>
          <w:rFonts w:eastAsia="MS Mincho"/>
          <w:b/>
          <w:bCs/>
          <w:szCs w:val="22"/>
          <w:lang w:val="fr-FR"/>
        </w:rPr>
        <w:t>n</w:t>
      </w:r>
      <w:r w:rsidR="00DB5C47" w:rsidRPr="00DB5C47">
        <w:rPr>
          <w:rFonts w:eastAsia="MS Mincho"/>
          <w:b/>
          <w:bCs/>
          <w:szCs w:val="22"/>
          <w:vertAlign w:val="superscript"/>
          <w:lang w:val="fr-FR"/>
        </w:rPr>
        <w:t>o</w:t>
      </w:r>
      <w:r w:rsidR="00DB5C47">
        <w:rPr>
          <w:b/>
          <w:bCs/>
          <w:lang w:val="fr-FR"/>
        </w:rPr>
        <w:t> </w:t>
      </w:r>
      <w:r>
        <w:rPr>
          <w:b/>
          <w:bCs/>
          <w:lang w:val="fr-FR"/>
        </w:rPr>
        <w:t xml:space="preserve">11-2022, le décret </w:t>
      </w:r>
      <w:r w:rsidR="00DB5C47" w:rsidRPr="00DB5C47">
        <w:rPr>
          <w:rFonts w:eastAsia="MS Mincho"/>
          <w:b/>
          <w:bCs/>
          <w:szCs w:val="22"/>
          <w:lang w:val="fr-FR"/>
        </w:rPr>
        <w:t>n</w:t>
      </w:r>
      <w:r w:rsidR="00DB5C47" w:rsidRPr="00DB5C47">
        <w:rPr>
          <w:rFonts w:eastAsia="MS Mincho"/>
          <w:b/>
          <w:bCs/>
          <w:szCs w:val="22"/>
          <w:vertAlign w:val="superscript"/>
          <w:lang w:val="fr-FR"/>
        </w:rPr>
        <w:t>o</w:t>
      </w:r>
      <w:r w:rsidR="00DB5C47">
        <w:rPr>
          <w:b/>
          <w:bCs/>
          <w:lang w:val="fr-FR"/>
        </w:rPr>
        <w:t> </w:t>
      </w:r>
      <w:r>
        <w:rPr>
          <w:b/>
          <w:bCs/>
          <w:lang w:val="fr-FR"/>
        </w:rPr>
        <w:t>19-2022 sur le harcèlement scolaire et le projet de loi (</w:t>
      </w:r>
      <w:r w:rsidR="00DB5C47" w:rsidRPr="00DB5C47">
        <w:rPr>
          <w:rFonts w:eastAsia="MS Mincho"/>
          <w:b/>
          <w:bCs/>
          <w:szCs w:val="22"/>
          <w:lang w:val="fr-FR"/>
        </w:rPr>
        <w:t>n</w:t>
      </w:r>
      <w:r w:rsidR="00DB5C47" w:rsidRPr="00DB5C47">
        <w:rPr>
          <w:rFonts w:eastAsia="MS Mincho"/>
          <w:b/>
          <w:bCs/>
          <w:szCs w:val="22"/>
          <w:vertAlign w:val="superscript"/>
          <w:lang w:val="fr-FR"/>
        </w:rPr>
        <w:t>o</w:t>
      </w:r>
      <w:r w:rsidR="00DB5C47">
        <w:rPr>
          <w:b/>
          <w:bCs/>
          <w:lang w:val="fr-FR"/>
        </w:rPr>
        <w:t> </w:t>
      </w:r>
      <w:r>
        <w:rPr>
          <w:b/>
          <w:bCs/>
          <w:lang w:val="fr-FR"/>
        </w:rPr>
        <w:t>6023) sur la protection des enfants et des adolescents contre la cybercriminalité, protège comme il se doit les enfants contre les contenus et matériels préjudiciables et les risques en ligne, et prévoit des mécanismes permettant d</w:t>
      </w:r>
      <w:r>
        <w:rPr>
          <w:b/>
          <w:bCs/>
          <w:lang w:val="fr-FR"/>
        </w:rPr>
        <w:t>’</w:t>
      </w:r>
      <w:r>
        <w:rPr>
          <w:b/>
          <w:bCs/>
          <w:lang w:val="fr-FR"/>
        </w:rPr>
        <w:t>engager des poursuites en cas d</w:t>
      </w:r>
      <w:r>
        <w:rPr>
          <w:b/>
          <w:bCs/>
          <w:lang w:val="fr-FR"/>
        </w:rPr>
        <w:t>’</w:t>
      </w:r>
      <w:r>
        <w:rPr>
          <w:b/>
          <w:bCs/>
          <w:lang w:val="fr-FR"/>
        </w:rPr>
        <w:t>infraction ;</w:t>
      </w:r>
    </w:p>
    <w:p w14:paraId="75BF65A8" w14:textId="057C8292" w:rsidR="00047D6D" w:rsidRPr="00DB5C47" w:rsidRDefault="00047D6D" w:rsidP="00047D6D">
      <w:pPr>
        <w:pStyle w:val="SingleTxtG"/>
        <w:ind w:firstLine="567"/>
        <w:rPr>
          <w:b/>
          <w:bCs/>
          <w:lang w:val="fr-FR"/>
        </w:rPr>
      </w:pPr>
      <w:r w:rsidRPr="00DB5C47">
        <w:rPr>
          <w:b/>
          <w:bCs/>
          <w:lang w:val="fr-FR"/>
        </w:rPr>
        <w:t>b)</w:t>
      </w:r>
      <w:r w:rsidRPr="00DB5C47">
        <w:rPr>
          <w:b/>
          <w:bCs/>
          <w:lang w:val="fr-FR"/>
        </w:rPr>
        <w:tab/>
        <w:t>De renforcer l</w:t>
      </w:r>
      <w:r w:rsidRPr="00DB5C47">
        <w:rPr>
          <w:b/>
          <w:bCs/>
          <w:lang w:val="fr-FR"/>
        </w:rPr>
        <w:t>’</w:t>
      </w:r>
      <w:r w:rsidRPr="00DB5C47">
        <w:rPr>
          <w:b/>
          <w:bCs/>
          <w:lang w:val="fr-FR"/>
        </w:rPr>
        <w:t>inclusion numérique des enfants défavorisés, en particulier ceux qui vivent dans des zones rurales et isolées et ceux qui vivent dans la pauvreté, en garantissant un accès sûr à des informations en ligne pertinentes et culturellement adaptées ;</w:t>
      </w:r>
    </w:p>
    <w:p w14:paraId="4AABDFBB" w14:textId="6346CEB8" w:rsidR="00047D6D" w:rsidRPr="00F47E56" w:rsidRDefault="00047D6D" w:rsidP="00047D6D">
      <w:pPr>
        <w:pStyle w:val="SingleTxtG"/>
        <w:ind w:firstLine="567"/>
        <w:rPr>
          <w:b/>
          <w:bCs/>
          <w:lang w:val="fr-FR"/>
        </w:rPr>
      </w:pPr>
      <w:r w:rsidRPr="00DB5C47">
        <w:rPr>
          <w:b/>
          <w:bCs/>
          <w:lang w:val="fr-FR"/>
        </w:rPr>
        <w:t>c)</w:t>
      </w:r>
      <w:r w:rsidRPr="00DB5C47">
        <w:rPr>
          <w:b/>
          <w:bCs/>
          <w:lang w:val="fr-FR"/>
        </w:rPr>
        <w:tab/>
      </w:r>
      <w:r>
        <w:rPr>
          <w:b/>
          <w:bCs/>
          <w:lang w:val="fr-FR"/>
        </w:rPr>
        <w:t>De maintenir et d</w:t>
      </w:r>
      <w:r>
        <w:rPr>
          <w:b/>
          <w:bCs/>
          <w:lang w:val="fr-FR"/>
        </w:rPr>
        <w:t>’</w:t>
      </w:r>
      <w:r>
        <w:rPr>
          <w:b/>
          <w:bCs/>
          <w:lang w:val="fr-FR"/>
        </w:rPr>
        <w:t>étendre les mesures de sensibilisation visant à développer l</w:t>
      </w:r>
      <w:r>
        <w:rPr>
          <w:b/>
          <w:bCs/>
          <w:lang w:val="fr-FR"/>
        </w:rPr>
        <w:t>’</w:t>
      </w:r>
      <w:r>
        <w:rPr>
          <w:b/>
          <w:bCs/>
          <w:lang w:val="fr-FR"/>
        </w:rPr>
        <w:t>habileté et les compétences numériques des enfants, des enseignants et des familles et leur connaissance des mécanismes de protection, tels que le système de protection de l</w:t>
      </w:r>
      <w:r>
        <w:rPr>
          <w:b/>
          <w:bCs/>
          <w:lang w:val="fr-FR"/>
        </w:rPr>
        <w:t>’</w:t>
      </w:r>
      <w:r>
        <w:rPr>
          <w:b/>
          <w:bCs/>
          <w:lang w:val="fr-FR"/>
        </w:rPr>
        <w:t>enfance en ligne.</w:t>
      </w:r>
    </w:p>
    <w:p w14:paraId="3EB2F2F5" w14:textId="292C5FEC" w:rsidR="00047D6D" w:rsidRPr="00F47E56" w:rsidRDefault="00047D6D" w:rsidP="00047D6D">
      <w:pPr>
        <w:pStyle w:val="H1G"/>
        <w:rPr>
          <w:lang w:val="fr-FR"/>
        </w:rPr>
      </w:pPr>
      <w:r>
        <w:rPr>
          <w:bCs/>
          <w:lang w:val="fr-FR"/>
        </w:rPr>
        <w:tab/>
        <w:t>D.</w:t>
      </w:r>
      <w:r>
        <w:rPr>
          <w:lang w:val="fr-FR"/>
        </w:rPr>
        <w:tab/>
      </w:r>
      <w:r>
        <w:rPr>
          <w:bCs/>
          <w:lang w:val="fr-FR"/>
        </w:rPr>
        <w:t>Violence à l</w:t>
      </w:r>
      <w:r>
        <w:rPr>
          <w:bCs/>
          <w:lang w:val="fr-FR"/>
        </w:rPr>
        <w:t>’</w:t>
      </w:r>
      <w:r>
        <w:rPr>
          <w:bCs/>
          <w:lang w:val="fr-FR"/>
        </w:rPr>
        <w:t xml:space="preserve">égard des enfants (art. 19, 24 (par. 3), 28 (par. 2), 34, 35, </w:t>
      </w:r>
      <w:r w:rsidR="00DB5C47">
        <w:rPr>
          <w:bCs/>
          <w:lang w:val="fr-FR"/>
        </w:rPr>
        <w:br/>
      </w:r>
      <w:r>
        <w:rPr>
          <w:bCs/>
          <w:lang w:val="fr-FR"/>
        </w:rPr>
        <w:t>37 (al. a)) et 39 de la Convention, et Protocole facultatif à la Convention relative aux droits de l</w:t>
      </w:r>
      <w:r>
        <w:rPr>
          <w:bCs/>
          <w:lang w:val="fr-FR"/>
        </w:rPr>
        <w:t>’</w:t>
      </w:r>
      <w:r>
        <w:rPr>
          <w:bCs/>
          <w:lang w:val="fr-FR"/>
        </w:rPr>
        <w:t>enfant, concernant la vente d</w:t>
      </w:r>
      <w:r>
        <w:rPr>
          <w:bCs/>
          <w:lang w:val="fr-FR"/>
        </w:rPr>
        <w:t>’</w:t>
      </w:r>
      <w:r>
        <w:rPr>
          <w:bCs/>
          <w:lang w:val="fr-FR"/>
        </w:rPr>
        <w:t xml:space="preserve">enfants, </w:t>
      </w:r>
      <w:r w:rsidR="00DB5C47">
        <w:rPr>
          <w:bCs/>
          <w:lang w:val="fr-FR"/>
        </w:rPr>
        <w:br/>
      </w:r>
      <w:r>
        <w:rPr>
          <w:bCs/>
          <w:lang w:val="fr-FR"/>
        </w:rPr>
        <w:t xml:space="preserve">la prostitution des enfants et la pornographie mettant </w:t>
      </w:r>
      <w:r w:rsidR="00DB5C47">
        <w:rPr>
          <w:bCs/>
          <w:lang w:val="fr-FR"/>
        </w:rPr>
        <w:br/>
      </w:r>
      <w:r>
        <w:rPr>
          <w:bCs/>
          <w:lang w:val="fr-FR"/>
        </w:rPr>
        <w:t>en scène des enfants)</w:t>
      </w:r>
    </w:p>
    <w:p w14:paraId="721F7BAA" w14:textId="40FEC1D1" w:rsidR="00047D6D" w:rsidRPr="00F47E56" w:rsidRDefault="00047D6D" w:rsidP="00047D6D">
      <w:pPr>
        <w:pStyle w:val="H23G"/>
        <w:rPr>
          <w:lang w:val="fr-FR"/>
        </w:rPr>
      </w:pPr>
      <w:r>
        <w:rPr>
          <w:lang w:val="fr-FR"/>
        </w:rPr>
        <w:tab/>
      </w:r>
      <w:r>
        <w:rPr>
          <w:lang w:val="fr-FR"/>
        </w:rPr>
        <w:tab/>
      </w:r>
      <w:r w:rsidRPr="00277087">
        <w:rPr>
          <w:bCs/>
          <w:lang w:val="fr-FR"/>
        </w:rPr>
        <w:t>Maltraitance, négligence, exploitation sexuelle et abus sexuels</w:t>
      </w:r>
    </w:p>
    <w:p w14:paraId="3CD820B8" w14:textId="0E2E28A5" w:rsidR="00047D6D" w:rsidRPr="00F47E56" w:rsidRDefault="00047D6D" w:rsidP="00047D6D">
      <w:pPr>
        <w:pStyle w:val="SingleTxtG"/>
        <w:rPr>
          <w:lang w:val="fr-FR"/>
        </w:rPr>
      </w:pPr>
      <w:r>
        <w:rPr>
          <w:lang w:val="fr-FR"/>
        </w:rPr>
        <w:t>23.</w:t>
      </w:r>
      <w:r>
        <w:rPr>
          <w:lang w:val="fr-FR"/>
        </w:rPr>
        <w:tab/>
        <w:t>Le Comité est vivement préoccupé par le niveau élevé de violence à l</w:t>
      </w:r>
      <w:r>
        <w:rPr>
          <w:lang w:val="fr-FR"/>
        </w:rPr>
        <w:t>’</w:t>
      </w:r>
      <w:r>
        <w:rPr>
          <w:lang w:val="fr-FR"/>
        </w:rPr>
        <w:t>égard des enfants, notamment dans les structures d</w:t>
      </w:r>
      <w:r>
        <w:rPr>
          <w:lang w:val="fr-FR"/>
        </w:rPr>
        <w:t>’</w:t>
      </w:r>
      <w:r>
        <w:rPr>
          <w:lang w:val="fr-FR"/>
        </w:rPr>
        <w:t>accueil, et par le caractère généralisé des violences sexuelles visant des enfants, en particulier des filles, qui se traduit par un nombre élevé de victimes, reflété dans les données publiques depuis 2016 (environ 90 victimes pour 100</w:t>
      </w:r>
      <w:r w:rsidR="00DB5C47">
        <w:rPr>
          <w:lang w:val="fr-FR"/>
        </w:rPr>
        <w:t> </w:t>
      </w:r>
      <w:r>
        <w:rPr>
          <w:lang w:val="fr-FR"/>
        </w:rPr>
        <w:t>000</w:t>
      </w:r>
      <w:r w:rsidR="00DB5C47">
        <w:rPr>
          <w:lang w:val="fr-FR"/>
        </w:rPr>
        <w:t> </w:t>
      </w:r>
      <w:r>
        <w:rPr>
          <w:lang w:val="fr-FR"/>
        </w:rPr>
        <w:t>personnes), ainsi que par le nombre élevé de naissances chez les filles âgées de</w:t>
      </w:r>
      <w:r w:rsidR="00D412FC">
        <w:rPr>
          <w:lang w:val="fr-FR"/>
        </w:rPr>
        <w:t xml:space="preserve"> </w:t>
      </w:r>
      <w:r>
        <w:rPr>
          <w:lang w:val="fr-FR"/>
        </w:rPr>
        <w:t>10 à 17</w:t>
      </w:r>
      <w:r w:rsidR="00DB5C47">
        <w:rPr>
          <w:lang w:val="fr-FR"/>
        </w:rPr>
        <w:t> </w:t>
      </w:r>
      <w:r>
        <w:rPr>
          <w:lang w:val="fr-FR"/>
        </w:rPr>
        <w:t>ans.</w:t>
      </w:r>
    </w:p>
    <w:p w14:paraId="4A6C0557" w14:textId="1BD9F246" w:rsidR="00047D6D" w:rsidRPr="00F47E56" w:rsidRDefault="00047D6D" w:rsidP="00047D6D">
      <w:pPr>
        <w:pStyle w:val="SingleTxtG"/>
        <w:rPr>
          <w:b/>
          <w:bCs/>
          <w:lang w:val="fr-FR"/>
        </w:rPr>
      </w:pPr>
      <w:r>
        <w:rPr>
          <w:lang w:val="fr-FR"/>
        </w:rPr>
        <w:t>24.</w:t>
      </w:r>
      <w:r>
        <w:rPr>
          <w:lang w:val="fr-FR"/>
        </w:rPr>
        <w:tab/>
      </w:r>
      <w:r>
        <w:rPr>
          <w:b/>
          <w:bCs/>
          <w:lang w:val="fr-FR"/>
        </w:rPr>
        <w:t>Le Comité prie instamment l</w:t>
      </w:r>
      <w:r>
        <w:rPr>
          <w:b/>
          <w:bCs/>
          <w:lang w:val="fr-FR"/>
        </w:rPr>
        <w:t>’</w:t>
      </w:r>
      <w:r>
        <w:rPr>
          <w:b/>
          <w:bCs/>
          <w:lang w:val="fr-FR"/>
        </w:rPr>
        <w:t>État partie :</w:t>
      </w:r>
    </w:p>
    <w:p w14:paraId="2D15B3EC" w14:textId="101EFF43" w:rsidR="00047D6D" w:rsidRPr="00DB5C47" w:rsidRDefault="00047D6D" w:rsidP="00047D6D">
      <w:pPr>
        <w:pStyle w:val="SingleTxtG"/>
        <w:ind w:firstLine="567"/>
        <w:rPr>
          <w:b/>
          <w:bCs/>
          <w:lang w:val="fr-FR"/>
        </w:rPr>
      </w:pPr>
      <w:r w:rsidRPr="00DB5C47">
        <w:rPr>
          <w:b/>
          <w:bCs/>
          <w:lang w:val="fr-FR"/>
        </w:rPr>
        <w:t>a)</w:t>
      </w:r>
      <w:r w:rsidRPr="00DB5C47">
        <w:rPr>
          <w:b/>
          <w:bCs/>
          <w:lang w:val="fr-FR"/>
        </w:rPr>
        <w:tab/>
        <w:t>De faire en sorte que le projet de loi-cadre (</w:t>
      </w:r>
      <w:r w:rsidR="00DB5C47" w:rsidRPr="00DB5C47">
        <w:rPr>
          <w:rFonts w:eastAsia="MS Mincho"/>
          <w:b/>
          <w:bCs/>
          <w:szCs w:val="22"/>
          <w:lang w:val="fr-FR"/>
        </w:rPr>
        <w:t>n</w:t>
      </w:r>
      <w:r w:rsidR="00DB5C47" w:rsidRPr="00DB5C47">
        <w:rPr>
          <w:rFonts w:eastAsia="MS Mincho"/>
          <w:b/>
          <w:bCs/>
          <w:szCs w:val="22"/>
          <w:vertAlign w:val="superscript"/>
          <w:lang w:val="fr-FR"/>
        </w:rPr>
        <w:t>o</w:t>
      </w:r>
      <w:r w:rsidR="00DB5C47">
        <w:rPr>
          <w:b/>
          <w:bCs/>
          <w:lang w:val="fr-FR"/>
        </w:rPr>
        <w:t> </w:t>
      </w:r>
      <w:r w:rsidRPr="00DB5C47">
        <w:rPr>
          <w:b/>
          <w:bCs/>
          <w:lang w:val="fr-FR"/>
        </w:rPr>
        <w:t>5511) pour la protection globale des filles victimes de violence sexuelle et le projet de loi (</w:t>
      </w:r>
      <w:r w:rsidR="00DB5C47" w:rsidRPr="00DB5C47">
        <w:rPr>
          <w:rFonts w:eastAsia="MS Mincho"/>
          <w:b/>
          <w:bCs/>
          <w:szCs w:val="22"/>
          <w:lang w:val="fr-FR"/>
        </w:rPr>
        <w:t>n</w:t>
      </w:r>
      <w:r w:rsidR="00DB5C47" w:rsidRPr="00DB5C47">
        <w:rPr>
          <w:rFonts w:eastAsia="MS Mincho"/>
          <w:b/>
          <w:bCs/>
          <w:szCs w:val="22"/>
          <w:vertAlign w:val="superscript"/>
          <w:lang w:val="fr-FR"/>
        </w:rPr>
        <w:t>o</w:t>
      </w:r>
      <w:r w:rsidR="00DB5C47">
        <w:rPr>
          <w:b/>
          <w:bCs/>
          <w:lang w:val="fr-FR"/>
        </w:rPr>
        <w:t> </w:t>
      </w:r>
      <w:r w:rsidRPr="00DB5C47">
        <w:rPr>
          <w:b/>
          <w:bCs/>
          <w:lang w:val="fr-FR"/>
        </w:rPr>
        <w:t>5827) sur l</w:t>
      </w:r>
      <w:r w:rsidRPr="00DB5C47">
        <w:rPr>
          <w:b/>
          <w:bCs/>
          <w:lang w:val="fr-FR"/>
        </w:rPr>
        <w:t>’</w:t>
      </w:r>
      <w:r w:rsidRPr="00DB5C47">
        <w:rPr>
          <w:b/>
          <w:bCs/>
          <w:lang w:val="fr-FR"/>
        </w:rPr>
        <w:t>imprescriptibilité des infractions à caractère sexuel commises contre des mineurs, ainsi que toute autre nouvelle loi dans ce domaine, soient conformes à la Convention ;</w:t>
      </w:r>
    </w:p>
    <w:p w14:paraId="34A42BFE" w14:textId="7195C5CB" w:rsidR="00047D6D" w:rsidRPr="00DB5C47" w:rsidRDefault="00047D6D" w:rsidP="00047D6D">
      <w:pPr>
        <w:pStyle w:val="SingleTxtG"/>
        <w:ind w:firstLine="567"/>
        <w:rPr>
          <w:b/>
          <w:bCs/>
          <w:lang w:val="fr-FR"/>
        </w:rPr>
      </w:pPr>
      <w:r w:rsidRPr="00DB5C47">
        <w:rPr>
          <w:b/>
          <w:bCs/>
          <w:lang w:val="fr-FR"/>
        </w:rPr>
        <w:t>b)</w:t>
      </w:r>
      <w:r w:rsidRPr="00DB5C47">
        <w:rPr>
          <w:b/>
          <w:bCs/>
          <w:lang w:val="fr-FR"/>
        </w:rPr>
        <w:tab/>
        <w:t>De veiller à l</w:t>
      </w:r>
      <w:r w:rsidRPr="00DB5C47">
        <w:rPr>
          <w:b/>
          <w:bCs/>
          <w:lang w:val="fr-FR"/>
        </w:rPr>
        <w:t>’</w:t>
      </w:r>
      <w:r w:rsidRPr="00DB5C47">
        <w:rPr>
          <w:b/>
          <w:bCs/>
          <w:lang w:val="fr-FR"/>
        </w:rPr>
        <w:t>application effective du Programme de prévention de la violence et de la criminalité à l</w:t>
      </w:r>
      <w:r w:rsidRPr="00DB5C47">
        <w:rPr>
          <w:b/>
          <w:bCs/>
          <w:lang w:val="fr-FR"/>
        </w:rPr>
        <w:t>’</w:t>
      </w:r>
      <w:r w:rsidRPr="00DB5C47">
        <w:rPr>
          <w:b/>
          <w:bCs/>
          <w:lang w:val="fr-FR"/>
        </w:rPr>
        <w:t>égard des femmes, des enfants et des adolescents ;</w:t>
      </w:r>
    </w:p>
    <w:p w14:paraId="19387F26" w14:textId="34AC36A9" w:rsidR="00047D6D" w:rsidRPr="00DB5C47" w:rsidRDefault="00047D6D" w:rsidP="00047D6D">
      <w:pPr>
        <w:pStyle w:val="SingleTxtG"/>
        <w:ind w:firstLine="567"/>
        <w:rPr>
          <w:b/>
          <w:bCs/>
          <w:lang w:val="fr-FR"/>
        </w:rPr>
      </w:pPr>
      <w:r w:rsidRPr="00DB5C47">
        <w:rPr>
          <w:b/>
          <w:bCs/>
          <w:lang w:val="fr-FR"/>
        </w:rPr>
        <w:t>c)</w:t>
      </w:r>
      <w:r w:rsidRPr="00DB5C47">
        <w:rPr>
          <w:b/>
          <w:bCs/>
          <w:lang w:val="fr-FR"/>
        </w:rPr>
        <w:tab/>
        <w:t>De mener des programmes de sensibilisation, y compris des campagnes, auprès des parents et des professionnels travaillant au contact ou au service d</w:t>
      </w:r>
      <w:r w:rsidRPr="00DB5C47">
        <w:rPr>
          <w:b/>
          <w:bCs/>
          <w:lang w:val="fr-FR"/>
        </w:rPr>
        <w:t>’</w:t>
      </w:r>
      <w:r w:rsidRPr="00DB5C47">
        <w:rPr>
          <w:b/>
          <w:bCs/>
          <w:lang w:val="fr-FR"/>
        </w:rPr>
        <w:t>enfants afin de promouvoir, dans la famille et dans la communauté, un changement de mentalité à l</w:t>
      </w:r>
      <w:r w:rsidRPr="00DB5C47">
        <w:rPr>
          <w:b/>
          <w:bCs/>
          <w:lang w:val="fr-FR"/>
        </w:rPr>
        <w:t>’</w:t>
      </w:r>
      <w:r w:rsidRPr="00DB5C47">
        <w:rPr>
          <w:b/>
          <w:bCs/>
          <w:lang w:val="fr-FR"/>
        </w:rPr>
        <w:t>égard de l</w:t>
      </w:r>
      <w:r w:rsidRPr="00DB5C47">
        <w:rPr>
          <w:b/>
          <w:bCs/>
          <w:lang w:val="fr-FR"/>
        </w:rPr>
        <w:t>’</w:t>
      </w:r>
      <w:r w:rsidRPr="00DB5C47">
        <w:rPr>
          <w:b/>
          <w:bCs/>
          <w:lang w:val="fr-FR"/>
        </w:rPr>
        <w:t>exploitation sexuelle et des abus sexuels ;</w:t>
      </w:r>
    </w:p>
    <w:p w14:paraId="2772A069" w14:textId="4B3524BB" w:rsidR="00047D6D" w:rsidRPr="00F47E56" w:rsidRDefault="00047D6D" w:rsidP="00047D6D">
      <w:pPr>
        <w:pStyle w:val="SingleTxtG"/>
        <w:ind w:firstLine="567"/>
        <w:rPr>
          <w:b/>
          <w:bCs/>
          <w:lang w:val="fr-FR"/>
        </w:rPr>
      </w:pPr>
      <w:r w:rsidRPr="00DB5C47">
        <w:rPr>
          <w:b/>
          <w:bCs/>
          <w:lang w:val="fr-FR"/>
        </w:rPr>
        <w:t>d)</w:t>
      </w:r>
      <w:r w:rsidRPr="00DB5C47">
        <w:rPr>
          <w:b/>
          <w:bCs/>
          <w:lang w:val="fr-FR"/>
        </w:rPr>
        <w:tab/>
      </w:r>
      <w:r>
        <w:rPr>
          <w:b/>
          <w:bCs/>
          <w:lang w:val="fr-FR"/>
        </w:rPr>
        <w:t>D</w:t>
      </w:r>
      <w:r>
        <w:rPr>
          <w:b/>
          <w:bCs/>
          <w:lang w:val="fr-FR"/>
        </w:rPr>
        <w:t>’</w:t>
      </w:r>
      <w:r>
        <w:rPr>
          <w:b/>
          <w:bCs/>
          <w:lang w:val="fr-FR"/>
        </w:rPr>
        <w:t>élargir les programmes de sensibilisation à l</w:t>
      </w:r>
      <w:r>
        <w:rPr>
          <w:b/>
          <w:bCs/>
          <w:lang w:val="fr-FR"/>
        </w:rPr>
        <w:t>’</w:t>
      </w:r>
      <w:r>
        <w:rPr>
          <w:b/>
          <w:bCs/>
          <w:lang w:val="fr-FR"/>
        </w:rPr>
        <w:t>âge du consentement sexuel, fixé à 14 ans dans la législation nationale, et de veiller à ce que les actes sexuels entre adolescents consentants ne donnent pas lieu à des poursuites</w:t>
      </w:r>
      <w:r w:rsidR="008C2539">
        <w:rPr>
          <w:b/>
          <w:bCs/>
          <w:lang w:val="fr-FR"/>
        </w:rPr>
        <w:t xml:space="preserve"> </w:t>
      </w:r>
      <w:r>
        <w:rPr>
          <w:b/>
          <w:bCs/>
          <w:lang w:val="fr-FR"/>
        </w:rPr>
        <w:t>;</w:t>
      </w:r>
      <w:r>
        <w:rPr>
          <w:lang w:val="fr-FR"/>
        </w:rPr>
        <w:t xml:space="preserve"> </w:t>
      </w:r>
    </w:p>
    <w:p w14:paraId="73809A2F" w14:textId="7AD886FB" w:rsidR="00047D6D" w:rsidRPr="00277087" w:rsidRDefault="00047D6D" w:rsidP="00047D6D">
      <w:pPr>
        <w:pStyle w:val="SingleTxtG"/>
        <w:ind w:firstLine="567"/>
        <w:rPr>
          <w:b/>
          <w:bCs/>
          <w:lang w:val="fr-FR"/>
        </w:rPr>
      </w:pPr>
      <w:r w:rsidRPr="00DB5C47">
        <w:rPr>
          <w:b/>
          <w:bCs/>
          <w:lang w:val="fr-FR"/>
        </w:rPr>
        <w:t>e)</w:t>
      </w:r>
      <w:r w:rsidRPr="00DB5C47">
        <w:rPr>
          <w:b/>
          <w:bCs/>
          <w:lang w:val="fr-FR"/>
        </w:rPr>
        <w:tab/>
        <w:t>D</w:t>
      </w:r>
      <w:r w:rsidRPr="00DB5C47">
        <w:rPr>
          <w:b/>
          <w:bCs/>
          <w:lang w:val="fr-FR"/>
        </w:rPr>
        <w:t>’</w:t>
      </w:r>
      <w:r w:rsidRPr="00DB5C47">
        <w:rPr>
          <w:b/>
          <w:bCs/>
          <w:lang w:val="fr-FR"/>
        </w:rPr>
        <w:t xml:space="preserve">adopter des mesures préventives, au niveau des familles et de la communauté, </w:t>
      </w:r>
      <w:r w:rsidRPr="00277087">
        <w:rPr>
          <w:b/>
          <w:bCs/>
          <w:lang w:val="fr-FR"/>
        </w:rPr>
        <w:t>au</w:t>
      </w:r>
      <w:r w:rsidR="00277087">
        <w:rPr>
          <w:b/>
          <w:bCs/>
          <w:lang w:val="fr-FR"/>
        </w:rPr>
        <w:t>x</w:t>
      </w:r>
      <w:r w:rsidRPr="00277087">
        <w:rPr>
          <w:b/>
          <w:bCs/>
          <w:lang w:val="fr-FR"/>
        </w:rPr>
        <w:t xml:space="preserve"> fin</w:t>
      </w:r>
      <w:r w:rsidR="00277087">
        <w:rPr>
          <w:b/>
          <w:bCs/>
          <w:lang w:val="fr-FR"/>
        </w:rPr>
        <w:t>s</w:t>
      </w:r>
      <w:r w:rsidRPr="00DB5C47">
        <w:rPr>
          <w:b/>
          <w:bCs/>
          <w:lang w:val="fr-FR"/>
        </w:rPr>
        <w:t xml:space="preserve"> de la détection précoce des cas de violence sexuelle, y compris des procédures adéquates pour la reconnaissance médicale des enfants victimes </w:t>
      </w:r>
      <w:r w:rsidRPr="00277087">
        <w:rPr>
          <w:b/>
          <w:bCs/>
          <w:lang w:val="fr-FR"/>
        </w:rPr>
        <w:t>d</w:t>
      </w:r>
      <w:r w:rsidRPr="00277087">
        <w:rPr>
          <w:b/>
          <w:bCs/>
          <w:lang w:val="fr-FR"/>
        </w:rPr>
        <w:t>’</w:t>
      </w:r>
      <w:r w:rsidRPr="00277087">
        <w:rPr>
          <w:b/>
          <w:bCs/>
          <w:lang w:val="fr-FR"/>
        </w:rPr>
        <w:t>exploitation sexuelle et d</w:t>
      </w:r>
      <w:r w:rsidRPr="00277087">
        <w:rPr>
          <w:b/>
          <w:bCs/>
          <w:lang w:val="fr-FR"/>
        </w:rPr>
        <w:t>’</w:t>
      </w:r>
      <w:r w:rsidRPr="00277087">
        <w:rPr>
          <w:b/>
          <w:bCs/>
          <w:lang w:val="fr-FR"/>
        </w:rPr>
        <w:t>abus sexuels ;</w:t>
      </w:r>
    </w:p>
    <w:p w14:paraId="27A7E633" w14:textId="05027AD2" w:rsidR="00047D6D" w:rsidRPr="00DB5C47" w:rsidRDefault="00047D6D" w:rsidP="00047D6D">
      <w:pPr>
        <w:pStyle w:val="SingleTxtG"/>
        <w:ind w:firstLine="567"/>
        <w:rPr>
          <w:b/>
          <w:bCs/>
          <w:lang w:val="fr-FR"/>
        </w:rPr>
      </w:pPr>
      <w:r w:rsidRPr="00277087">
        <w:rPr>
          <w:b/>
          <w:bCs/>
          <w:lang w:val="fr-FR"/>
        </w:rPr>
        <w:t>f)</w:t>
      </w:r>
      <w:r w:rsidRPr="00277087">
        <w:rPr>
          <w:b/>
          <w:bCs/>
          <w:lang w:val="fr-FR"/>
        </w:rPr>
        <w:tab/>
        <w:t>De mener des activités de sensibilisation afin de lutter contre la stigmatisation des enfants victimes d</w:t>
      </w:r>
      <w:r w:rsidRPr="00277087">
        <w:rPr>
          <w:b/>
          <w:bCs/>
          <w:lang w:val="fr-FR"/>
        </w:rPr>
        <w:t>’</w:t>
      </w:r>
      <w:r w:rsidRPr="00277087">
        <w:rPr>
          <w:b/>
          <w:bCs/>
          <w:lang w:val="fr-FR"/>
        </w:rPr>
        <w:t>exploitation sexuelle et d</w:t>
      </w:r>
      <w:r w:rsidRPr="00277087">
        <w:rPr>
          <w:b/>
          <w:bCs/>
          <w:lang w:val="fr-FR"/>
        </w:rPr>
        <w:t>’</w:t>
      </w:r>
      <w:r w:rsidRPr="00277087">
        <w:rPr>
          <w:b/>
          <w:bCs/>
          <w:lang w:val="fr-FR"/>
        </w:rPr>
        <w:t>abus sexuels, notamment</w:t>
      </w:r>
      <w:r w:rsidRPr="00DB5C47">
        <w:rPr>
          <w:b/>
          <w:bCs/>
          <w:lang w:val="fr-FR"/>
        </w:rPr>
        <w:t xml:space="preserve"> </w:t>
      </w:r>
      <w:r w:rsidRPr="00DB5C47">
        <w:rPr>
          <w:b/>
          <w:bCs/>
          <w:lang w:val="fr-FR"/>
        </w:rPr>
        <w:lastRenderedPageBreak/>
        <w:t>d</w:t>
      </w:r>
      <w:r w:rsidRPr="00DB5C47">
        <w:rPr>
          <w:b/>
          <w:bCs/>
          <w:lang w:val="fr-FR"/>
        </w:rPr>
        <w:t>’</w:t>
      </w:r>
      <w:r w:rsidRPr="00DB5C47">
        <w:rPr>
          <w:b/>
          <w:bCs/>
          <w:lang w:val="fr-FR"/>
        </w:rPr>
        <w:t>inceste, et de mettre en place des mécanismes de signalement accessibles, respectueux de la confidentialité, adaptés aux enfants et efficaces pour ce type d</w:t>
      </w:r>
      <w:r w:rsidRPr="00DB5C47">
        <w:rPr>
          <w:b/>
          <w:bCs/>
          <w:lang w:val="fr-FR"/>
        </w:rPr>
        <w:t>’</w:t>
      </w:r>
      <w:r w:rsidRPr="00DB5C47">
        <w:rPr>
          <w:b/>
          <w:bCs/>
          <w:lang w:val="fr-FR"/>
        </w:rPr>
        <w:t xml:space="preserve">atteintes aux droits ; </w:t>
      </w:r>
    </w:p>
    <w:p w14:paraId="6F37065F" w14:textId="6FCB0213" w:rsidR="00047D6D" w:rsidRPr="00F47E56" w:rsidRDefault="00047D6D" w:rsidP="00047D6D">
      <w:pPr>
        <w:pStyle w:val="SingleTxtG"/>
        <w:ind w:firstLine="567"/>
        <w:rPr>
          <w:b/>
          <w:bCs/>
          <w:lang w:val="fr-FR"/>
        </w:rPr>
      </w:pPr>
      <w:r w:rsidRPr="00DB5C47">
        <w:rPr>
          <w:b/>
          <w:bCs/>
          <w:lang w:val="fr-FR"/>
        </w:rPr>
        <w:t>g)</w:t>
      </w:r>
      <w:r w:rsidRPr="00DB5C47">
        <w:rPr>
          <w:b/>
          <w:bCs/>
          <w:lang w:val="fr-FR"/>
        </w:rPr>
        <w:tab/>
      </w:r>
      <w:r>
        <w:rPr>
          <w:b/>
          <w:bCs/>
          <w:lang w:val="fr-FR"/>
        </w:rPr>
        <w:t>De mener sans plus tarder à leur terme les procès des auteurs des violations des droits de l</w:t>
      </w:r>
      <w:r>
        <w:rPr>
          <w:b/>
          <w:bCs/>
          <w:lang w:val="fr-FR"/>
        </w:rPr>
        <w:t>’</w:t>
      </w:r>
      <w:r>
        <w:rPr>
          <w:b/>
          <w:bCs/>
          <w:lang w:val="fr-FR"/>
        </w:rPr>
        <w:t>enfant commises au centre d</w:t>
      </w:r>
      <w:r>
        <w:rPr>
          <w:b/>
          <w:bCs/>
          <w:lang w:val="fr-FR"/>
        </w:rPr>
        <w:t>’</w:t>
      </w:r>
      <w:r>
        <w:rPr>
          <w:b/>
          <w:bCs/>
          <w:lang w:val="fr-FR"/>
        </w:rPr>
        <w:t>accueil Hogar Seguro Virgen de la Asunción, de continuer d</w:t>
      </w:r>
      <w:r>
        <w:rPr>
          <w:b/>
          <w:bCs/>
          <w:lang w:val="fr-FR"/>
        </w:rPr>
        <w:t>’</w:t>
      </w:r>
      <w:r>
        <w:rPr>
          <w:b/>
          <w:bCs/>
          <w:lang w:val="fr-FR"/>
        </w:rPr>
        <w:t>accorder une indemnisation adéquate à toutes les victimes et de prendre des mesures pour éviter que de tels faits ne se reproduisent.</w:t>
      </w:r>
    </w:p>
    <w:p w14:paraId="2CFC4E2B" w14:textId="77777777" w:rsidR="00047D6D" w:rsidRPr="00F47E56" w:rsidRDefault="00047D6D" w:rsidP="00047D6D">
      <w:pPr>
        <w:pStyle w:val="H23G"/>
        <w:rPr>
          <w:bCs/>
          <w:lang w:val="fr-FR"/>
        </w:rPr>
      </w:pPr>
      <w:r>
        <w:rPr>
          <w:lang w:val="fr-FR"/>
        </w:rPr>
        <w:tab/>
      </w:r>
      <w:r>
        <w:rPr>
          <w:lang w:val="fr-FR"/>
        </w:rPr>
        <w:tab/>
      </w:r>
      <w:r>
        <w:rPr>
          <w:bCs/>
          <w:lang w:val="fr-FR"/>
        </w:rPr>
        <w:t>Châtiments corporels</w:t>
      </w:r>
    </w:p>
    <w:p w14:paraId="664F9193" w14:textId="7227B65C" w:rsidR="00047D6D" w:rsidRPr="00F47E56" w:rsidRDefault="00047D6D" w:rsidP="00047D6D">
      <w:pPr>
        <w:pStyle w:val="SingleTxtG"/>
        <w:rPr>
          <w:b/>
          <w:bCs/>
          <w:lang w:val="fr-FR"/>
        </w:rPr>
      </w:pPr>
      <w:r>
        <w:rPr>
          <w:lang w:val="fr-FR"/>
        </w:rPr>
        <w:t>25.</w:t>
      </w:r>
      <w:r>
        <w:rPr>
          <w:lang w:val="fr-FR"/>
        </w:rPr>
        <w:tab/>
      </w:r>
      <w:r>
        <w:rPr>
          <w:b/>
          <w:bCs/>
          <w:lang w:val="fr-FR"/>
        </w:rPr>
        <w:t xml:space="preserve">Rappelant son observation générale </w:t>
      </w:r>
      <w:r w:rsidR="00DB5C47" w:rsidRPr="00DB5C47">
        <w:rPr>
          <w:rFonts w:eastAsia="MS Mincho"/>
          <w:b/>
          <w:bCs/>
          <w:szCs w:val="22"/>
          <w:lang w:val="fr-FR"/>
        </w:rPr>
        <w:t>n</w:t>
      </w:r>
      <w:r w:rsidR="00DB5C47" w:rsidRPr="00DB5C47">
        <w:rPr>
          <w:rFonts w:eastAsia="MS Mincho"/>
          <w:b/>
          <w:bCs/>
          <w:szCs w:val="22"/>
          <w:vertAlign w:val="superscript"/>
          <w:lang w:val="fr-FR"/>
        </w:rPr>
        <w:t>o</w:t>
      </w:r>
      <w:r w:rsidR="00DB5C47">
        <w:rPr>
          <w:b/>
          <w:bCs/>
          <w:lang w:val="fr-FR"/>
        </w:rPr>
        <w:t> </w:t>
      </w:r>
      <w:r>
        <w:rPr>
          <w:b/>
          <w:bCs/>
          <w:lang w:val="fr-FR"/>
        </w:rPr>
        <w:t>8 (2006) sur le droit de l</w:t>
      </w:r>
      <w:r>
        <w:rPr>
          <w:b/>
          <w:bCs/>
          <w:lang w:val="fr-FR"/>
        </w:rPr>
        <w:t>’</w:t>
      </w:r>
      <w:r>
        <w:rPr>
          <w:b/>
          <w:bCs/>
          <w:lang w:val="fr-FR"/>
        </w:rPr>
        <w:t>enfant à une protection contre les châtiments corporels et les autres formes cruelles ou dégradantes de châtiments, le Comité prie instamment l</w:t>
      </w:r>
      <w:r>
        <w:rPr>
          <w:b/>
          <w:bCs/>
          <w:lang w:val="fr-FR"/>
        </w:rPr>
        <w:t>’</w:t>
      </w:r>
      <w:r>
        <w:rPr>
          <w:b/>
          <w:bCs/>
          <w:lang w:val="fr-FR"/>
        </w:rPr>
        <w:t>État partie :</w:t>
      </w:r>
    </w:p>
    <w:p w14:paraId="159098F6" w14:textId="1B6EE409" w:rsidR="00047D6D" w:rsidRPr="00DB5C47" w:rsidRDefault="00047D6D" w:rsidP="00047D6D">
      <w:pPr>
        <w:pStyle w:val="SingleTxtG"/>
        <w:ind w:firstLine="567"/>
        <w:rPr>
          <w:b/>
          <w:bCs/>
          <w:lang w:val="fr-FR"/>
        </w:rPr>
      </w:pPr>
      <w:r w:rsidRPr="00DB5C47">
        <w:rPr>
          <w:b/>
          <w:bCs/>
          <w:lang w:val="fr-FR"/>
        </w:rPr>
        <w:t>a)</w:t>
      </w:r>
      <w:r w:rsidRPr="00DB5C47">
        <w:rPr>
          <w:b/>
          <w:bCs/>
          <w:lang w:val="fr-FR"/>
        </w:rPr>
        <w:tab/>
        <w:t>D</w:t>
      </w:r>
      <w:r w:rsidRPr="00DB5C47">
        <w:rPr>
          <w:b/>
          <w:bCs/>
          <w:lang w:val="fr-FR"/>
        </w:rPr>
        <w:t>’</w:t>
      </w:r>
      <w:r w:rsidRPr="00DB5C47">
        <w:rPr>
          <w:b/>
          <w:bCs/>
          <w:lang w:val="fr-FR"/>
        </w:rPr>
        <w:t>inscrire expressément dans la loi l</w:t>
      </w:r>
      <w:r w:rsidRPr="00DB5C47">
        <w:rPr>
          <w:b/>
          <w:bCs/>
          <w:lang w:val="fr-FR"/>
        </w:rPr>
        <w:t>’</w:t>
      </w:r>
      <w:r w:rsidRPr="00DB5C47">
        <w:rPr>
          <w:b/>
          <w:bCs/>
          <w:lang w:val="fr-FR"/>
        </w:rPr>
        <w:t>interdiction des châtiments corporels dans tous les contextes, d</w:t>
      </w:r>
      <w:r w:rsidRPr="00DB5C47">
        <w:rPr>
          <w:b/>
          <w:bCs/>
          <w:lang w:val="fr-FR"/>
        </w:rPr>
        <w:t>’</w:t>
      </w:r>
      <w:r w:rsidRPr="00DB5C47">
        <w:rPr>
          <w:b/>
          <w:bCs/>
          <w:lang w:val="fr-FR"/>
        </w:rPr>
        <w:t>abroger l</w:t>
      </w:r>
      <w:r w:rsidRPr="00DB5C47">
        <w:rPr>
          <w:b/>
          <w:bCs/>
          <w:lang w:val="fr-FR"/>
        </w:rPr>
        <w:t>’</w:t>
      </w:r>
      <w:r w:rsidRPr="00DB5C47">
        <w:rPr>
          <w:b/>
          <w:bCs/>
          <w:lang w:val="fr-FR"/>
        </w:rPr>
        <w:t>article 253 du Code civil sur les pratiques parentales, qui est contraire à la Convention, et d</w:t>
      </w:r>
      <w:r w:rsidRPr="00DB5C47">
        <w:rPr>
          <w:b/>
          <w:bCs/>
          <w:lang w:val="fr-FR"/>
        </w:rPr>
        <w:t>’</w:t>
      </w:r>
      <w:r w:rsidRPr="00DB5C47">
        <w:rPr>
          <w:b/>
          <w:bCs/>
          <w:lang w:val="fr-FR"/>
        </w:rPr>
        <w:t xml:space="preserve">adopter sans délai le projet de loi </w:t>
      </w:r>
      <w:r w:rsidR="00DB5C47" w:rsidRPr="00DB5C47">
        <w:rPr>
          <w:rFonts w:eastAsia="MS Mincho"/>
          <w:b/>
          <w:bCs/>
          <w:szCs w:val="22"/>
          <w:lang w:val="fr-FR"/>
        </w:rPr>
        <w:t>n</w:t>
      </w:r>
      <w:r w:rsidR="00DB5C47" w:rsidRPr="00DB5C47">
        <w:rPr>
          <w:rFonts w:eastAsia="MS Mincho"/>
          <w:b/>
          <w:bCs/>
          <w:szCs w:val="22"/>
          <w:vertAlign w:val="superscript"/>
          <w:lang w:val="fr-FR"/>
        </w:rPr>
        <w:t>o</w:t>
      </w:r>
      <w:r w:rsidR="00DB5C47">
        <w:rPr>
          <w:b/>
          <w:bCs/>
          <w:lang w:val="fr-FR"/>
        </w:rPr>
        <w:t> </w:t>
      </w:r>
      <w:r w:rsidRPr="00DB5C47">
        <w:rPr>
          <w:b/>
          <w:bCs/>
          <w:lang w:val="fr-FR"/>
        </w:rPr>
        <w:t>5184 visant à prévenir la violence domestique à l</w:t>
      </w:r>
      <w:r w:rsidRPr="00DB5C47">
        <w:rPr>
          <w:b/>
          <w:bCs/>
          <w:lang w:val="fr-FR"/>
        </w:rPr>
        <w:t>’</w:t>
      </w:r>
      <w:r w:rsidRPr="00DB5C47">
        <w:rPr>
          <w:b/>
          <w:bCs/>
          <w:lang w:val="fr-FR"/>
        </w:rPr>
        <w:t>égard des enfants ;</w:t>
      </w:r>
    </w:p>
    <w:p w14:paraId="6748BFB3" w14:textId="0D0F1B2D" w:rsidR="00047D6D" w:rsidRPr="00DB5C47" w:rsidRDefault="00047D6D" w:rsidP="00047D6D">
      <w:pPr>
        <w:pStyle w:val="SingleTxtG"/>
        <w:ind w:firstLine="567"/>
        <w:rPr>
          <w:b/>
          <w:bCs/>
          <w:lang w:val="fr-FR"/>
        </w:rPr>
      </w:pPr>
      <w:r w:rsidRPr="00DB5C47">
        <w:rPr>
          <w:b/>
          <w:bCs/>
          <w:lang w:val="fr-FR"/>
        </w:rPr>
        <w:t>b)</w:t>
      </w:r>
      <w:r w:rsidRPr="00DB5C47">
        <w:rPr>
          <w:b/>
          <w:bCs/>
          <w:lang w:val="fr-FR"/>
        </w:rPr>
        <w:tab/>
        <w:t xml:space="preserve">De veiller à ce que le Bureau du Procureur général de la Nation, les magistrats, le Secrétariat à la protection sociale de la </w:t>
      </w:r>
      <w:r w:rsidR="00477B37">
        <w:rPr>
          <w:b/>
          <w:bCs/>
          <w:lang w:val="fr-FR"/>
        </w:rPr>
        <w:t>p</w:t>
      </w:r>
      <w:r w:rsidRPr="00DB5C47">
        <w:rPr>
          <w:b/>
          <w:bCs/>
          <w:lang w:val="fr-FR"/>
        </w:rPr>
        <w:t>résidence, le ministère public et le Bureau du Procureur pour l</w:t>
      </w:r>
      <w:r w:rsidRPr="00DB5C47">
        <w:rPr>
          <w:b/>
          <w:bCs/>
          <w:lang w:val="fr-FR"/>
        </w:rPr>
        <w:t>’</w:t>
      </w:r>
      <w:r w:rsidRPr="00DB5C47">
        <w:rPr>
          <w:b/>
          <w:bCs/>
          <w:lang w:val="fr-FR"/>
        </w:rPr>
        <w:t>enfance et l</w:t>
      </w:r>
      <w:r w:rsidRPr="00DB5C47">
        <w:rPr>
          <w:b/>
          <w:bCs/>
          <w:lang w:val="fr-FR"/>
        </w:rPr>
        <w:t>’</w:t>
      </w:r>
      <w:r w:rsidRPr="00DB5C47">
        <w:rPr>
          <w:b/>
          <w:bCs/>
          <w:lang w:val="fr-FR"/>
        </w:rPr>
        <w:t>adolescence se voient allouer des ressources humaines techniques et financières suffisantes pour apporter un soutien juridique et psychologique aux enfants victimes de châtiments corporels et leur accorder une indemnisation adéquate ;</w:t>
      </w:r>
    </w:p>
    <w:p w14:paraId="6CEF27EA" w14:textId="246C29F0" w:rsidR="00047D6D" w:rsidRPr="00DB5C47" w:rsidRDefault="00047D6D" w:rsidP="00047D6D">
      <w:pPr>
        <w:pStyle w:val="SingleTxtG"/>
        <w:ind w:firstLine="567"/>
        <w:rPr>
          <w:b/>
          <w:bCs/>
          <w:lang w:val="fr-FR"/>
        </w:rPr>
      </w:pPr>
      <w:r w:rsidRPr="00DB5C47">
        <w:rPr>
          <w:b/>
          <w:bCs/>
          <w:lang w:val="fr-FR"/>
        </w:rPr>
        <w:t>c)</w:t>
      </w:r>
      <w:r w:rsidRPr="00DB5C47">
        <w:rPr>
          <w:b/>
          <w:bCs/>
          <w:lang w:val="fr-FR"/>
        </w:rPr>
        <w:tab/>
        <w:t>De mener des campagnes de sensibilisation auprès des parents et des professionnels travaillant au contact ou au service d</w:t>
      </w:r>
      <w:r w:rsidRPr="00DB5C47">
        <w:rPr>
          <w:b/>
          <w:bCs/>
          <w:lang w:val="fr-FR"/>
        </w:rPr>
        <w:t>’</w:t>
      </w:r>
      <w:r w:rsidRPr="00DB5C47">
        <w:rPr>
          <w:b/>
          <w:bCs/>
          <w:lang w:val="fr-FR"/>
        </w:rPr>
        <w:t>enfants afin de promouvoir, dans la famille et dans la communauté, un changement de mentalité à l</w:t>
      </w:r>
      <w:r w:rsidRPr="00DB5C47">
        <w:rPr>
          <w:b/>
          <w:bCs/>
          <w:lang w:val="fr-FR"/>
        </w:rPr>
        <w:t>’</w:t>
      </w:r>
      <w:r w:rsidRPr="00DB5C47">
        <w:rPr>
          <w:b/>
          <w:bCs/>
          <w:lang w:val="fr-FR"/>
        </w:rPr>
        <w:t>égard des châtiments corporels ;</w:t>
      </w:r>
    </w:p>
    <w:p w14:paraId="2DDB3FCF" w14:textId="442F25A8" w:rsidR="00047D6D" w:rsidRPr="00F47E56" w:rsidRDefault="00047D6D" w:rsidP="00047D6D">
      <w:pPr>
        <w:pStyle w:val="SingleTxtG"/>
        <w:ind w:firstLine="567"/>
        <w:rPr>
          <w:b/>
          <w:bCs/>
          <w:lang w:val="fr-FR"/>
        </w:rPr>
      </w:pPr>
      <w:r w:rsidRPr="00DB5C47">
        <w:rPr>
          <w:b/>
          <w:bCs/>
          <w:lang w:val="fr-FR"/>
        </w:rPr>
        <w:t>d)</w:t>
      </w:r>
      <w:r>
        <w:rPr>
          <w:lang w:val="fr-FR"/>
        </w:rPr>
        <w:tab/>
      </w:r>
      <w:r>
        <w:rPr>
          <w:b/>
          <w:bCs/>
          <w:lang w:val="fr-FR"/>
        </w:rPr>
        <w:t>De promouvoir des méthodes d</w:t>
      </w:r>
      <w:r>
        <w:rPr>
          <w:b/>
          <w:bCs/>
          <w:lang w:val="fr-FR"/>
        </w:rPr>
        <w:t>’</w:t>
      </w:r>
      <w:r>
        <w:rPr>
          <w:b/>
          <w:bCs/>
          <w:lang w:val="fr-FR"/>
        </w:rPr>
        <w:t>éducation et de discipline positives, non violentes et participatives.</w:t>
      </w:r>
    </w:p>
    <w:p w14:paraId="4F2BAF28" w14:textId="77777777" w:rsidR="00047D6D" w:rsidRPr="006F2F1F" w:rsidRDefault="00047D6D" w:rsidP="00047D6D">
      <w:pPr>
        <w:pStyle w:val="H23G"/>
        <w:rPr>
          <w:bCs/>
          <w:lang w:val="fr-FR"/>
        </w:rPr>
      </w:pPr>
      <w:r>
        <w:rPr>
          <w:lang w:val="fr-FR"/>
        </w:rPr>
        <w:tab/>
      </w:r>
      <w:r>
        <w:rPr>
          <w:lang w:val="fr-FR"/>
        </w:rPr>
        <w:tab/>
      </w:r>
      <w:r w:rsidRPr="006F2F1F">
        <w:rPr>
          <w:bCs/>
          <w:lang w:val="fr-FR"/>
        </w:rPr>
        <w:t>Pratiques préjudiciables</w:t>
      </w:r>
    </w:p>
    <w:p w14:paraId="59EB6BE5" w14:textId="71690CDB" w:rsidR="00047D6D" w:rsidRPr="00F47E56" w:rsidRDefault="00047D6D" w:rsidP="00047D6D">
      <w:pPr>
        <w:pStyle w:val="SingleTxtG"/>
        <w:rPr>
          <w:b/>
          <w:bCs/>
          <w:lang w:val="fr-FR"/>
        </w:rPr>
      </w:pPr>
      <w:r w:rsidRPr="006F2F1F">
        <w:rPr>
          <w:lang w:val="fr-FR"/>
        </w:rPr>
        <w:t>26.</w:t>
      </w:r>
      <w:r w:rsidRPr="006F2F1F">
        <w:rPr>
          <w:lang w:val="fr-FR"/>
        </w:rPr>
        <w:tab/>
      </w:r>
      <w:r w:rsidRPr="006F2F1F">
        <w:rPr>
          <w:b/>
          <w:bCs/>
          <w:lang w:val="fr-FR"/>
        </w:rPr>
        <w:t xml:space="preserve">Rappelant la recommandation générale </w:t>
      </w:r>
      <w:r w:rsidR="00902682" w:rsidRPr="006F2F1F">
        <w:rPr>
          <w:rFonts w:eastAsia="MS Mincho"/>
          <w:b/>
          <w:bCs/>
          <w:szCs w:val="22"/>
          <w:lang w:val="fr-FR"/>
        </w:rPr>
        <w:t>n</w:t>
      </w:r>
      <w:r w:rsidR="00902682" w:rsidRPr="006F2F1F">
        <w:rPr>
          <w:rFonts w:eastAsia="MS Mincho"/>
          <w:b/>
          <w:bCs/>
          <w:szCs w:val="22"/>
          <w:vertAlign w:val="superscript"/>
          <w:lang w:val="fr-FR"/>
        </w:rPr>
        <w:t>o</w:t>
      </w:r>
      <w:r w:rsidR="00902682" w:rsidRPr="006F2F1F">
        <w:rPr>
          <w:b/>
          <w:bCs/>
          <w:lang w:val="fr-FR"/>
        </w:rPr>
        <w:t> </w:t>
      </w:r>
      <w:r w:rsidRPr="006F2F1F">
        <w:rPr>
          <w:b/>
          <w:bCs/>
          <w:lang w:val="fr-FR"/>
        </w:rPr>
        <w:t>31 du Comité pour l</w:t>
      </w:r>
      <w:r w:rsidRPr="006F2F1F">
        <w:rPr>
          <w:b/>
          <w:bCs/>
          <w:lang w:val="fr-FR"/>
        </w:rPr>
        <w:t>’</w:t>
      </w:r>
      <w:r w:rsidRPr="006F2F1F">
        <w:rPr>
          <w:b/>
          <w:bCs/>
          <w:lang w:val="fr-FR"/>
        </w:rPr>
        <w:t>élimination de la discrimination à l</w:t>
      </w:r>
      <w:r w:rsidRPr="006F2F1F">
        <w:rPr>
          <w:b/>
          <w:bCs/>
          <w:lang w:val="fr-FR"/>
        </w:rPr>
        <w:t>’</w:t>
      </w:r>
      <w:r w:rsidRPr="006F2F1F">
        <w:rPr>
          <w:b/>
          <w:bCs/>
          <w:lang w:val="fr-FR"/>
        </w:rPr>
        <w:t>égard des femmes et l</w:t>
      </w:r>
      <w:r w:rsidRPr="006F2F1F">
        <w:rPr>
          <w:b/>
          <w:bCs/>
          <w:lang w:val="fr-FR"/>
        </w:rPr>
        <w:t>’</w:t>
      </w:r>
      <w:r w:rsidRPr="006F2F1F">
        <w:rPr>
          <w:b/>
          <w:bCs/>
          <w:lang w:val="fr-FR"/>
        </w:rPr>
        <w:t xml:space="preserve">observation générale </w:t>
      </w:r>
      <w:r w:rsidR="00902682" w:rsidRPr="006F2F1F">
        <w:rPr>
          <w:rFonts w:eastAsia="MS Mincho"/>
          <w:b/>
          <w:bCs/>
          <w:szCs w:val="22"/>
          <w:lang w:val="fr-FR"/>
        </w:rPr>
        <w:t>n</w:t>
      </w:r>
      <w:r w:rsidR="00902682" w:rsidRPr="006F2F1F">
        <w:rPr>
          <w:rFonts w:eastAsia="MS Mincho"/>
          <w:b/>
          <w:bCs/>
          <w:szCs w:val="22"/>
          <w:vertAlign w:val="superscript"/>
          <w:lang w:val="fr-FR"/>
        </w:rPr>
        <w:t>o</w:t>
      </w:r>
      <w:r w:rsidR="00902682" w:rsidRPr="006F2F1F">
        <w:rPr>
          <w:b/>
          <w:bCs/>
          <w:lang w:val="fr-FR"/>
        </w:rPr>
        <w:t> </w:t>
      </w:r>
      <w:r w:rsidRPr="006F2F1F">
        <w:rPr>
          <w:b/>
          <w:bCs/>
          <w:lang w:val="fr-FR"/>
        </w:rPr>
        <w:t>18 du Comité des droits de l</w:t>
      </w:r>
      <w:r w:rsidRPr="006F2F1F">
        <w:rPr>
          <w:b/>
          <w:bCs/>
          <w:lang w:val="fr-FR"/>
        </w:rPr>
        <w:t>’</w:t>
      </w:r>
      <w:r w:rsidRPr="006F2F1F">
        <w:rPr>
          <w:b/>
          <w:bCs/>
          <w:lang w:val="fr-FR"/>
        </w:rPr>
        <w:t>enfant</w:t>
      </w:r>
      <w:r w:rsidRPr="006F2F1F">
        <w:rPr>
          <w:lang w:val="fr-FR"/>
        </w:rPr>
        <w:t xml:space="preserve"> </w:t>
      </w:r>
      <w:r w:rsidRPr="006F2F1F">
        <w:rPr>
          <w:b/>
          <w:bCs/>
          <w:lang w:val="fr-FR"/>
        </w:rPr>
        <w:t>sur les pratiques préjudiciables, adoptées conjointement (2019), et prenant note du système national d</w:t>
      </w:r>
      <w:r w:rsidRPr="006F2F1F">
        <w:rPr>
          <w:b/>
          <w:bCs/>
          <w:lang w:val="fr-FR"/>
        </w:rPr>
        <w:t>’</w:t>
      </w:r>
      <w:r w:rsidRPr="006F2F1F">
        <w:rPr>
          <w:b/>
          <w:bCs/>
          <w:lang w:val="fr-FR"/>
        </w:rPr>
        <w:t>enregistrement des mariages, le Comité recommande à</w:t>
      </w:r>
      <w:r>
        <w:rPr>
          <w:b/>
          <w:bCs/>
          <w:lang w:val="fr-FR"/>
        </w:rPr>
        <w:t xml:space="preserve"> l</w:t>
      </w:r>
      <w:r>
        <w:rPr>
          <w:b/>
          <w:bCs/>
          <w:lang w:val="fr-FR"/>
        </w:rPr>
        <w:t>’</w:t>
      </w:r>
      <w:r>
        <w:rPr>
          <w:b/>
          <w:bCs/>
          <w:lang w:val="fr-FR"/>
        </w:rPr>
        <w:t>État partie de veiller à l</w:t>
      </w:r>
      <w:r>
        <w:rPr>
          <w:b/>
          <w:bCs/>
          <w:lang w:val="fr-FR"/>
        </w:rPr>
        <w:t>’</w:t>
      </w:r>
      <w:r>
        <w:rPr>
          <w:b/>
          <w:bCs/>
          <w:lang w:val="fr-FR"/>
        </w:rPr>
        <w:t xml:space="preserve">application effective des décrets </w:t>
      </w:r>
      <w:r w:rsidR="00902682" w:rsidRPr="00DB5C47">
        <w:rPr>
          <w:rFonts w:eastAsia="MS Mincho"/>
          <w:b/>
          <w:bCs/>
          <w:szCs w:val="22"/>
          <w:lang w:val="fr-FR"/>
        </w:rPr>
        <w:t>n</w:t>
      </w:r>
      <w:r w:rsidR="00902682" w:rsidRPr="00DB5C47">
        <w:rPr>
          <w:rFonts w:eastAsia="MS Mincho"/>
          <w:b/>
          <w:bCs/>
          <w:szCs w:val="22"/>
          <w:vertAlign w:val="superscript"/>
          <w:lang w:val="fr-FR"/>
        </w:rPr>
        <w:t>o</w:t>
      </w:r>
      <w:r w:rsidR="00902682">
        <w:rPr>
          <w:b/>
          <w:bCs/>
          <w:lang w:val="fr-FR"/>
        </w:rPr>
        <w:t> </w:t>
      </w:r>
      <w:r>
        <w:rPr>
          <w:b/>
          <w:bCs/>
          <w:lang w:val="fr-FR"/>
        </w:rPr>
        <w:t xml:space="preserve">8-2015 et </w:t>
      </w:r>
      <w:r w:rsidR="00902682" w:rsidRPr="00DB5C47">
        <w:rPr>
          <w:rFonts w:eastAsia="MS Mincho"/>
          <w:b/>
          <w:bCs/>
          <w:szCs w:val="22"/>
          <w:lang w:val="fr-FR"/>
        </w:rPr>
        <w:t>n</w:t>
      </w:r>
      <w:r w:rsidR="00902682" w:rsidRPr="00DB5C47">
        <w:rPr>
          <w:rFonts w:eastAsia="MS Mincho"/>
          <w:b/>
          <w:bCs/>
          <w:szCs w:val="22"/>
          <w:vertAlign w:val="superscript"/>
          <w:lang w:val="fr-FR"/>
        </w:rPr>
        <w:t>o</w:t>
      </w:r>
      <w:r w:rsidR="00902682">
        <w:rPr>
          <w:b/>
          <w:bCs/>
          <w:lang w:val="fr-FR"/>
        </w:rPr>
        <w:t> </w:t>
      </w:r>
      <w:r>
        <w:rPr>
          <w:b/>
          <w:bCs/>
          <w:lang w:val="fr-FR"/>
        </w:rPr>
        <w:t>13-2017, et de mettre en place des systèmes de protection pour les victimes de mariages d</w:t>
      </w:r>
      <w:r>
        <w:rPr>
          <w:b/>
          <w:bCs/>
          <w:lang w:val="fr-FR"/>
        </w:rPr>
        <w:t>’</w:t>
      </w:r>
      <w:r>
        <w:rPr>
          <w:b/>
          <w:bCs/>
          <w:lang w:val="fr-FR"/>
        </w:rPr>
        <w:t>enfants qui portent plainte.</w:t>
      </w:r>
    </w:p>
    <w:p w14:paraId="37970C47" w14:textId="77777777" w:rsidR="00047D6D" w:rsidRPr="00F47E56" w:rsidRDefault="00047D6D" w:rsidP="00047D6D">
      <w:pPr>
        <w:pStyle w:val="H23G"/>
        <w:rPr>
          <w:lang w:val="fr-FR"/>
        </w:rPr>
      </w:pPr>
      <w:r>
        <w:rPr>
          <w:lang w:val="fr-FR"/>
        </w:rPr>
        <w:tab/>
      </w:r>
      <w:r>
        <w:rPr>
          <w:lang w:val="fr-FR"/>
        </w:rPr>
        <w:tab/>
      </w:r>
      <w:r>
        <w:rPr>
          <w:bCs/>
          <w:lang w:val="fr-FR"/>
        </w:rPr>
        <w:t>Violence des gangs</w:t>
      </w:r>
    </w:p>
    <w:p w14:paraId="38BEE2B3" w14:textId="13B5518A" w:rsidR="00047D6D" w:rsidRPr="00F47E56" w:rsidRDefault="00047D6D" w:rsidP="00047D6D">
      <w:pPr>
        <w:pStyle w:val="SingleTxtG"/>
        <w:rPr>
          <w:lang w:val="fr-FR"/>
        </w:rPr>
      </w:pPr>
      <w:r>
        <w:rPr>
          <w:lang w:val="fr-FR"/>
        </w:rPr>
        <w:t>27.</w:t>
      </w:r>
      <w:r>
        <w:rPr>
          <w:lang w:val="fr-FR"/>
        </w:rPr>
        <w:tab/>
        <w:t>Le Comité prend note des programmes mis en place par l</w:t>
      </w:r>
      <w:r>
        <w:rPr>
          <w:lang w:val="fr-FR"/>
        </w:rPr>
        <w:t>’</w:t>
      </w:r>
      <w:r>
        <w:rPr>
          <w:lang w:val="fr-FR"/>
        </w:rPr>
        <w:t>État pour prévenir la violence, tels que le programme Policía tu Amigo (La police est ton amie) et le programme Great (Éducation et formation pour lutter contre les gangs), mais il regrette de ne pas avoir reçu d</w:t>
      </w:r>
      <w:r>
        <w:rPr>
          <w:lang w:val="fr-FR"/>
        </w:rPr>
        <w:t>’</w:t>
      </w:r>
      <w:r>
        <w:rPr>
          <w:lang w:val="fr-FR"/>
        </w:rPr>
        <w:t>informations sur la suite donnée à ses précédentes observations finales</w:t>
      </w:r>
      <w:r w:rsidRPr="009776F9">
        <w:rPr>
          <w:rStyle w:val="Appelnotedebasdep"/>
          <w:lang w:val="fr-FR"/>
        </w:rPr>
        <w:footnoteReference w:id="12"/>
      </w:r>
      <w:r>
        <w:rPr>
          <w:lang w:val="fr-FR"/>
        </w:rPr>
        <w:t xml:space="preserve"> et reste vivement préoccupé par les effets préjudiciables de la violence des gangs sur les droits de l</w:t>
      </w:r>
      <w:r>
        <w:rPr>
          <w:lang w:val="fr-FR"/>
        </w:rPr>
        <w:t>’</w:t>
      </w:r>
      <w:r>
        <w:rPr>
          <w:lang w:val="fr-FR"/>
        </w:rPr>
        <w:t>enfant.</w:t>
      </w:r>
    </w:p>
    <w:p w14:paraId="0E0BBDE1" w14:textId="1DF209CD" w:rsidR="00047D6D" w:rsidRPr="00F47E56" w:rsidRDefault="00047D6D" w:rsidP="00047D6D">
      <w:pPr>
        <w:pStyle w:val="SingleTxtG"/>
        <w:rPr>
          <w:b/>
          <w:bCs/>
          <w:lang w:val="fr-FR"/>
        </w:rPr>
      </w:pPr>
      <w:r>
        <w:rPr>
          <w:lang w:val="fr-FR"/>
        </w:rPr>
        <w:t>28.</w:t>
      </w:r>
      <w:r>
        <w:rPr>
          <w:lang w:val="fr-FR"/>
        </w:rPr>
        <w:tab/>
      </w:r>
      <w:r>
        <w:rPr>
          <w:b/>
          <w:bCs/>
          <w:lang w:val="fr-FR"/>
        </w:rPr>
        <w:t>Le Comité prie instamment l</w:t>
      </w:r>
      <w:r>
        <w:rPr>
          <w:b/>
          <w:bCs/>
          <w:lang w:val="fr-FR"/>
        </w:rPr>
        <w:t>’</w:t>
      </w:r>
      <w:r>
        <w:rPr>
          <w:b/>
          <w:bCs/>
          <w:lang w:val="fr-FR"/>
        </w:rPr>
        <w:t>État partie :</w:t>
      </w:r>
    </w:p>
    <w:p w14:paraId="738013D6" w14:textId="696EC5ED" w:rsidR="00047D6D" w:rsidRPr="00902682" w:rsidRDefault="00047D6D" w:rsidP="00047D6D">
      <w:pPr>
        <w:pStyle w:val="SingleTxtG"/>
        <w:ind w:firstLine="567"/>
        <w:rPr>
          <w:b/>
          <w:bCs/>
          <w:lang w:val="fr-FR"/>
        </w:rPr>
      </w:pPr>
      <w:r w:rsidRPr="00902682">
        <w:rPr>
          <w:b/>
          <w:bCs/>
          <w:lang w:val="fr-FR"/>
        </w:rPr>
        <w:t>a)</w:t>
      </w:r>
      <w:r w:rsidRPr="00902682">
        <w:rPr>
          <w:b/>
          <w:bCs/>
          <w:lang w:val="fr-FR"/>
        </w:rPr>
        <w:tab/>
        <w:t>De renforcer les activités visant à prévenir l</w:t>
      </w:r>
      <w:r w:rsidRPr="00902682">
        <w:rPr>
          <w:b/>
          <w:bCs/>
          <w:lang w:val="fr-FR"/>
        </w:rPr>
        <w:t>’</w:t>
      </w:r>
      <w:r w:rsidRPr="00902682">
        <w:rPr>
          <w:b/>
          <w:bCs/>
          <w:lang w:val="fr-FR"/>
        </w:rPr>
        <w:t>enrôlement d</w:t>
      </w:r>
      <w:r w:rsidRPr="00902682">
        <w:rPr>
          <w:b/>
          <w:bCs/>
          <w:lang w:val="fr-FR"/>
        </w:rPr>
        <w:t>’</w:t>
      </w:r>
      <w:r w:rsidRPr="00902682">
        <w:rPr>
          <w:b/>
          <w:bCs/>
          <w:lang w:val="fr-FR"/>
        </w:rPr>
        <w:t xml:space="preserve">enfants par des groupes armés non étatiques, y compris des </w:t>
      </w:r>
      <w:r w:rsidRPr="00902682">
        <w:rPr>
          <w:b/>
          <w:bCs/>
          <w:i/>
          <w:iCs/>
          <w:lang w:val="fr-FR"/>
        </w:rPr>
        <w:t xml:space="preserve">maras </w:t>
      </w:r>
      <w:r w:rsidRPr="00902682">
        <w:rPr>
          <w:b/>
          <w:bCs/>
          <w:lang w:val="fr-FR"/>
        </w:rPr>
        <w:t>(gangs) et des trafiquants de drogue, en s</w:t>
      </w:r>
      <w:r w:rsidRPr="00902682">
        <w:rPr>
          <w:b/>
          <w:bCs/>
          <w:lang w:val="fr-FR"/>
        </w:rPr>
        <w:t>’</w:t>
      </w:r>
      <w:r w:rsidRPr="00902682">
        <w:rPr>
          <w:b/>
          <w:bCs/>
          <w:lang w:val="fr-FR"/>
        </w:rPr>
        <w:t>attaquant aux causes profondes de cet enrôlement, telles que les situations de pauvreté, d</w:t>
      </w:r>
      <w:r w:rsidRPr="00902682">
        <w:rPr>
          <w:b/>
          <w:bCs/>
          <w:lang w:val="fr-FR"/>
        </w:rPr>
        <w:t>’</w:t>
      </w:r>
      <w:r w:rsidRPr="00902682">
        <w:rPr>
          <w:b/>
          <w:bCs/>
          <w:lang w:val="fr-FR"/>
        </w:rPr>
        <w:t>exclusion économique et de discrimination dans lesquelles se trouvent les enfants défavorisés ;</w:t>
      </w:r>
    </w:p>
    <w:p w14:paraId="1385F44D" w14:textId="59AC07BD" w:rsidR="00047D6D" w:rsidRPr="00902682" w:rsidRDefault="00047D6D" w:rsidP="00047D6D">
      <w:pPr>
        <w:pStyle w:val="SingleTxtG"/>
        <w:ind w:firstLine="567"/>
        <w:rPr>
          <w:b/>
          <w:bCs/>
          <w:lang w:val="fr-FR"/>
        </w:rPr>
      </w:pPr>
      <w:r w:rsidRPr="00902682">
        <w:rPr>
          <w:b/>
          <w:bCs/>
          <w:lang w:val="fr-FR"/>
        </w:rPr>
        <w:lastRenderedPageBreak/>
        <w:t>b)</w:t>
      </w:r>
      <w:r w:rsidRPr="00902682">
        <w:rPr>
          <w:b/>
          <w:bCs/>
          <w:lang w:val="fr-FR"/>
        </w:rPr>
        <w:tab/>
        <w:t>D</w:t>
      </w:r>
      <w:r w:rsidRPr="00902682">
        <w:rPr>
          <w:b/>
          <w:bCs/>
          <w:lang w:val="fr-FR"/>
        </w:rPr>
        <w:t>’</w:t>
      </w:r>
      <w:r w:rsidRPr="00902682">
        <w:rPr>
          <w:b/>
          <w:bCs/>
          <w:lang w:val="fr-FR"/>
        </w:rPr>
        <w:t>adopter des stratégies globales visant principalement les adolescents pour lutter efficacement contre la violence des gangs et les infractions liées aux stupéfiants. Ces stratégies ne devraient pas se limiter à des mesures pénales, mais devraient également s</w:t>
      </w:r>
      <w:r w:rsidRPr="00902682">
        <w:rPr>
          <w:b/>
          <w:bCs/>
          <w:lang w:val="fr-FR"/>
        </w:rPr>
        <w:t>’</w:t>
      </w:r>
      <w:r w:rsidRPr="00902682">
        <w:rPr>
          <w:b/>
          <w:bCs/>
          <w:lang w:val="fr-FR"/>
        </w:rPr>
        <w:t>attaquer aux facteurs sociaux qui poussent les enfants à rejoindre des gangs et comprendre des politiques visant à assurer l</w:t>
      </w:r>
      <w:r w:rsidRPr="00902682">
        <w:rPr>
          <w:b/>
          <w:bCs/>
          <w:lang w:val="fr-FR"/>
        </w:rPr>
        <w:t>’</w:t>
      </w:r>
      <w:r w:rsidRPr="00902682">
        <w:rPr>
          <w:b/>
          <w:bCs/>
          <w:lang w:val="fr-FR"/>
        </w:rPr>
        <w:t>intégration sociale des enfants et des adolescents marginalisés ;</w:t>
      </w:r>
    </w:p>
    <w:p w14:paraId="14F9F5AF" w14:textId="37B1B40E" w:rsidR="00047D6D" w:rsidRPr="00F47E56" w:rsidRDefault="00047D6D" w:rsidP="00047D6D">
      <w:pPr>
        <w:pStyle w:val="SingleTxtG"/>
        <w:ind w:firstLine="567"/>
        <w:rPr>
          <w:b/>
          <w:bCs/>
          <w:lang w:val="fr-FR"/>
        </w:rPr>
      </w:pPr>
      <w:r w:rsidRPr="00902682">
        <w:rPr>
          <w:b/>
          <w:bCs/>
          <w:lang w:val="fr-FR"/>
        </w:rPr>
        <w:t>c)</w:t>
      </w:r>
      <w:r>
        <w:rPr>
          <w:lang w:val="fr-FR"/>
        </w:rPr>
        <w:tab/>
      </w:r>
      <w:r>
        <w:rPr>
          <w:b/>
          <w:bCs/>
          <w:lang w:val="fr-FR"/>
        </w:rPr>
        <w:t>De mettre en place des programmes pour aider les enfants à quitter les gangs et à se réinsérer dans la société ;</w:t>
      </w:r>
    </w:p>
    <w:p w14:paraId="5452E788" w14:textId="776CB5C9" w:rsidR="00047D6D" w:rsidRPr="00F47E56" w:rsidRDefault="00047D6D" w:rsidP="00047D6D">
      <w:pPr>
        <w:pStyle w:val="SingleTxtG"/>
        <w:ind w:firstLine="567"/>
        <w:rPr>
          <w:b/>
          <w:bCs/>
          <w:lang w:val="fr-FR"/>
        </w:rPr>
      </w:pPr>
      <w:r w:rsidRPr="00902682">
        <w:rPr>
          <w:b/>
          <w:bCs/>
          <w:lang w:val="fr-FR"/>
        </w:rPr>
        <w:t>d)</w:t>
      </w:r>
      <w:r>
        <w:rPr>
          <w:lang w:val="fr-FR"/>
        </w:rPr>
        <w:tab/>
      </w:r>
      <w:r>
        <w:rPr>
          <w:b/>
          <w:bCs/>
          <w:lang w:val="fr-FR"/>
        </w:rPr>
        <w:t>De mener, avec la participation d</w:t>
      </w:r>
      <w:r>
        <w:rPr>
          <w:b/>
          <w:bCs/>
          <w:lang w:val="fr-FR"/>
        </w:rPr>
        <w:t>’</w:t>
      </w:r>
      <w:r>
        <w:rPr>
          <w:b/>
          <w:bCs/>
          <w:lang w:val="fr-FR"/>
        </w:rPr>
        <w:t>enfants, notamment dans les médias et sur les réseaux sociaux, des programmes de sensibilisation aux dangers liés à l</w:t>
      </w:r>
      <w:r>
        <w:rPr>
          <w:b/>
          <w:bCs/>
          <w:lang w:val="fr-FR"/>
        </w:rPr>
        <w:t>’</w:t>
      </w:r>
      <w:r>
        <w:rPr>
          <w:b/>
          <w:bCs/>
          <w:lang w:val="fr-FR"/>
        </w:rPr>
        <w:t>appartenance à un gang.</w:t>
      </w:r>
    </w:p>
    <w:p w14:paraId="0B8925A6" w14:textId="661F20B9" w:rsidR="00047D6D" w:rsidRPr="00F47E56" w:rsidRDefault="00047D6D" w:rsidP="00047D6D">
      <w:pPr>
        <w:pStyle w:val="H23G"/>
        <w:rPr>
          <w:bCs/>
          <w:lang w:val="fr-FR"/>
        </w:rPr>
      </w:pPr>
      <w:r>
        <w:rPr>
          <w:lang w:val="fr-FR"/>
        </w:rPr>
        <w:tab/>
      </w:r>
      <w:r>
        <w:rPr>
          <w:lang w:val="fr-FR"/>
        </w:rPr>
        <w:tab/>
      </w:r>
      <w:r>
        <w:rPr>
          <w:bCs/>
          <w:lang w:val="fr-FR"/>
        </w:rPr>
        <w:t>Protocole facultatif concernant la vente d</w:t>
      </w:r>
      <w:r>
        <w:rPr>
          <w:bCs/>
          <w:lang w:val="fr-FR"/>
        </w:rPr>
        <w:t>’</w:t>
      </w:r>
      <w:r>
        <w:rPr>
          <w:bCs/>
          <w:lang w:val="fr-FR"/>
        </w:rPr>
        <w:t xml:space="preserve">enfants, la prostitution des enfants </w:t>
      </w:r>
      <w:r w:rsidR="00902682">
        <w:rPr>
          <w:bCs/>
          <w:lang w:val="fr-FR"/>
        </w:rPr>
        <w:br/>
      </w:r>
      <w:r>
        <w:rPr>
          <w:bCs/>
          <w:lang w:val="fr-FR"/>
        </w:rPr>
        <w:t>et la pornographie mettant en scène des enfants</w:t>
      </w:r>
    </w:p>
    <w:p w14:paraId="27761198" w14:textId="0E31EAA4" w:rsidR="00047D6D" w:rsidRPr="00F47E56" w:rsidRDefault="00047D6D" w:rsidP="00047D6D">
      <w:pPr>
        <w:pStyle w:val="SingleTxtG"/>
        <w:rPr>
          <w:b/>
          <w:bCs/>
          <w:lang w:val="fr-FR"/>
        </w:rPr>
      </w:pPr>
      <w:r>
        <w:rPr>
          <w:lang w:val="fr-FR"/>
        </w:rPr>
        <w:t>29.</w:t>
      </w:r>
      <w:r>
        <w:rPr>
          <w:lang w:val="fr-FR"/>
        </w:rPr>
        <w:tab/>
      </w:r>
      <w:r>
        <w:rPr>
          <w:b/>
          <w:bCs/>
          <w:lang w:val="fr-FR"/>
        </w:rPr>
        <w:t>Le Comité prend note des mesures prises pour lutter contre l</w:t>
      </w:r>
      <w:r>
        <w:rPr>
          <w:b/>
          <w:bCs/>
          <w:lang w:val="fr-FR"/>
        </w:rPr>
        <w:t>’</w:t>
      </w:r>
      <w:r>
        <w:rPr>
          <w:b/>
          <w:bCs/>
          <w:lang w:val="fr-FR"/>
        </w:rPr>
        <w:t xml:space="preserve">exploitation sexuelle, </w:t>
      </w:r>
      <w:r w:rsidRPr="003A23CD">
        <w:rPr>
          <w:b/>
          <w:bCs/>
          <w:lang w:val="fr-FR"/>
        </w:rPr>
        <w:t>notamment dans l</w:t>
      </w:r>
      <w:r w:rsidRPr="003A23CD">
        <w:rPr>
          <w:b/>
          <w:bCs/>
          <w:lang w:val="fr-FR"/>
        </w:rPr>
        <w:t>’</w:t>
      </w:r>
      <w:r w:rsidRPr="003A23CD">
        <w:rPr>
          <w:b/>
          <w:bCs/>
          <w:lang w:val="fr-FR"/>
        </w:rPr>
        <w:t>environnement numérique, mais regrette le manque d</w:t>
      </w:r>
      <w:r w:rsidRPr="003A23CD">
        <w:rPr>
          <w:b/>
          <w:bCs/>
          <w:lang w:val="fr-FR"/>
        </w:rPr>
        <w:t>’</w:t>
      </w:r>
      <w:r w:rsidRPr="003A23CD">
        <w:rPr>
          <w:b/>
          <w:bCs/>
          <w:lang w:val="fr-FR"/>
        </w:rPr>
        <w:t>information sur la suite donnée à ses observations finales sur le rapport soumis par l</w:t>
      </w:r>
      <w:r w:rsidRPr="003A23CD">
        <w:rPr>
          <w:b/>
          <w:bCs/>
          <w:lang w:val="fr-FR"/>
        </w:rPr>
        <w:t>’</w:t>
      </w:r>
      <w:r w:rsidRPr="003A23CD">
        <w:rPr>
          <w:b/>
          <w:bCs/>
          <w:lang w:val="fr-FR"/>
        </w:rPr>
        <w:t>État partie au titre de l</w:t>
      </w:r>
      <w:r w:rsidRPr="003A23CD">
        <w:rPr>
          <w:b/>
          <w:bCs/>
          <w:lang w:val="fr-FR"/>
        </w:rPr>
        <w:t>’</w:t>
      </w:r>
      <w:r w:rsidRPr="003A23CD">
        <w:rPr>
          <w:b/>
          <w:bCs/>
          <w:lang w:val="fr-FR"/>
        </w:rPr>
        <w:t>article 12 du Protocole facultatif concernant la vente d</w:t>
      </w:r>
      <w:r w:rsidRPr="003A23CD">
        <w:rPr>
          <w:b/>
          <w:bCs/>
          <w:lang w:val="fr-FR"/>
        </w:rPr>
        <w:t>’</w:t>
      </w:r>
      <w:r w:rsidRPr="003A23CD">
        <w:rPr>
          <w:b/>
          <w:bCs/>
          <w:lang w:val="fr-FR"/>
        </w:rPr>
        <w:t>enfants, la prostitution des enfants et</w:t>
      </w:r>
      <w:r>
        <w:rPr>
          <w:b/>
          <w:bCs/>
          <w:lang w:val="fr-FR"/>
        </w:rPr>
        <w:t xml:space="preserve"> la pornographie mettant en scène des enfants</w:t>
      </w:r>
      <w:r w:rsidRPr="009776F9">
        <w:rPr>
          <w:rStyle w:val="Appelnotedebasdep"/>
          <w:lang w:val="fr-FR"/>
        </w:rPr>
        <w:footnoteReference w:id="13"/>
      </w:r>
      <w:r>
        <w:rPr>
          <w:b/>
          <w:bCs/>
          <w:lang w:val="fr-FR"/>
        </w:rPr>
        <w:t>.</w:t>
      </w:r>
      <w:r>
        <w:rPr>
          <w:lang w:val="fr-FR"/>
        </w:rPr>
        <w:t xml:space="preserve"> </w:t>
      </w:r>
      <w:r>
        <w:rPr>
          <w:b/>
          <w:bCs/>
          <w:lang w:val="fr-FR"/>
        </w:rPr>
        <w:t>Rappelant ses lignes directrices de 2019 concernant l</w:t>
      </w:r>
      <w:r>
        <w:rPr>
          <w:b/>
          <w:bCs/>
          <w:lang w:val="fr-FR"/>
        </w:rPr>
        <w:t>’</w:t>
      </w:r>
      <w:r>
        <w:rPr>
          <w:b/>
          <w:bCs/>
          <w:lang w:val="fr-FR"/>
        </w:rPr>
        <w:t>application du Protocole facultatif et ses précédentes observations finales</w:t>
      </w:r>
      <w:r w:rsidRPr="009776F9">
        <w:rPr>
          <w:rStyle w:val="Appelnotedebasdep"/>
          <w:lang w:val="fr-FR"/>
        </w:rPr>
        <w:footnoteReference w:id="14"/>
      </w:r>
      <w:r>
        <w:rPr>
          <w:b/>
          <w:bCs/>
          <w:lang w:val="fr-FR"/>
        </w:rPr>
        <w:t>, il prie instamment l</w:t>
      </w:r>
      <w:r>
        <w:rPr>
          <w:b/>
          <w:bCs/>
          <w:lang w:val="fr-FR"/>
        </w:rPr>
        <w:t>’</w:t>
      </w:r>
      <w:r>
        <w:rPr>
          <w:b/>
          <w:bCs/>
          <w:lang w:val="fr-FR"/>
        </w:rPr>
        <w:t>État partie :</w:t>
      </w:r>
    </w:p>
    <w:p w14:paraId="778DC836" w14:textId="2C034130" w:rsidR="00047D6D" w:rsidRPr="00902682" w:rsidRDefault="00047D6D" w:rsidP="00047D6D">
      <w:pPr>
        <w:pStyle w:val="SingleTxtG"/>
        <w:ind w:firstLine="567"/>
        <w:rPr>
          <w:b/>
          <w:bCs/>
          <w:lang w:val="fr-FR"/>
        </w:rPr>
      </w:pPr>
      <w:r w:rsidRPr="00902682">
        <w:rPr>
          <w:b/>
          <w:bCs/>
          <w:lang w:val="fr-FR"/>
        </w:rPr>
        <w:t>a)</w:t>
      </w:r>
      <w:r w:rsidRPr="00902682">
        <w:rPr>
          <w:b/>
          <w:bCs/>
          <w:lang w:val="fr-FR"/>
        </w:rPr>
        <w:tab/>
        <w:t>De renforcer encore la prévention de la vente d</w:t>
      </w:r>
      <w:r w:rsidRPr="00902682">
        <w:rPr>
          <w:b/>
          <w:bCs/>
          <w:lang w:val="fr-FR"/>
        </w:rPr>
        <w:t>’</w:t>
      </w:r>
      <w:r w:rsidRPr="00902682">
        <w:rPr>
          <w:b/>
          <w:bCs/>
          <w:lang w:val="fr-FR"/>
        </w:rPr>
        <w:t>enfants, en établissant d</w:t>
      </w:r>
      <w:r w:rsidRPr="00902682">
        <w:rPr>
          <w:b/>
          <w:bCs/>
          <w:lang w:val="fr-FR"/>
        </w:rPr>
        <w:t>’</w:t>
      </w:r>
      <w:r w:rsidRPr="00902682">
        <w:rPr>
          <w:b/>
          <w:bCs/>
          <w:lang w:val="fr-FR"/>
        </w:rPr>
        <w:t>urgence les mécanismes prévus par la loi de 2010 sur le système d</w:t>
      </w:r>
      <w:r w:rsidRPr="00902682">
        <w:rPr>
          <w:b/>
          <w:bCs/>
          <w:lang w:val="fr-FR"/>
        </w:rPr>
        <w:t>’</w:t>
      </w:r>
      <w:r w:rsidRPr="00902682">
        <w:rPr>
          <w:b/>
          <w:bCs/>
          <w:lang w:val="fr-FR"/>
        </w:rPr>
        <w:t>alerte Alba-Keneth aux fins de la recherche des enfants disparus, y compris les enfants qui ont disparu de structures d</w:t>
      </w:r>
      <w:r w:rsidRPr="00902682">
        <w:rPr>
          <w:b/>
          <w:bCs/>
          <w:lang w:val="fr-FR"/>
        </w:rPr>
        <w:t>’</w:t>
      </w:r>
      <w:r w:rsidRPr="00902682">
        <w:rPr>
          <w:b/>
          <w:bCs/>
          <w:lang w:val="fr-FR"/>
        </w:rPr>
        <w:t>accueil ;</w:t>
      </w:r>
    </w:p>
    <w:p w14:paraId="1546B136" w14:textId="38113DDC" w:rsidR="00047D6D" w:rsidRPr="00902682" w:rsidRDefault="00047D6D" w:rsidP="00047D6D">
      <w:pPr>
        <w:pStyle w:val="SingleTxtG"/>
        <w:ind w:firstLine="567"/>
        <w:rPr>
          <w:b/>
          <w:bCs/>
          <w:lang w:val="fr-FR"/>
        </w:rPr>
      </w:pPr>
      <w:r w:rsidRPr="00902682">
        <w:rPr>
          <w:b/>
          <w:bCs/>
          <w:lang w:val="fr-FR"/>
        </w:rPr>
        <w:t>b)</w:t>
      </w:r>
      <w:r w:rsidRPr="00902682">
        <w:rPr>
          <w:b/>
          <w:bCs/>
          <w:lang w:val="fr-FR"/>
        </w:rPr>
        <w:tab/>
        <w:t>De renforcer les mesures visant à poursuivre tous les auteurs présumés d</w:t>
      </w:r>
      <w:r w:rsidRPr="00902682">
        <w:rPr>
          <w:b/>
          <w:bCs/>
          <w:lang w:val="fr-FR"/>
        </w:rPr>
        <w:t>’</w:t>
      </w:r>
      <w:r w:rsidRPr="00902682">
        <w:rPr>
          <w:b/>
          <w:bCs/>
          <w:lang w:val="fr-FR"/>
        </w:rPr>
        <w:t>infractions visées par le Proto</w:t>
      </w:r>
      <w:r w:rsidR="008C2539">
        <w:rPr>
          <w:b/>
          <w:bCs/>
          <w:lang w:val="fr-FR"/>
        </w:rPr>
        <w:t>c</w:t>
      </w:r>
      <w:r w:rsidRPr="00902682">
        <w:rPr>
          <w:b/>
          <w:bCs/>
          <w:lang w:val="fr-FR"/>
        </w:rPr>
        <w:t>ole facultatif, y compris les infractions d</w:t>
      </w:r>
      <w:r w:rsidRPr="00902682">
        <w:rPr>
          <w:b/>
          <w:bCs/>
          <w:lang w:val="fr-FR"/>
        </w:rPr>
        <w:t>’</w:t>
      </w:r>
      <w:r w:rsidRPr="00902682">
        <w:rPr>
          <w:b/>
          <w:bCs/>
          <w:lang w:val="fr-FR"/>
        </w:rPr>
        <w:t>exploitation sexuelle d</w:t>
      </w:r>
      <w:r w:rsidRPr="00902682">
        <w:rPr>
          <w:b/>
          <w:bCs/>
          <w:lang w:val="fr-FR"/>
        </w:rPr>
        <w:t>’</w:t>
      </w:r>
      <w:r w:rsidRPr="00902682">
        <w:rPr>
          <w:b/>
          <w:bCs/>
          <w:lang w:val="fr-FR"/>
        </w:rPr>
        <w:t>enfants en ligne, et, s</w:t>
      </w:r>
      <w:r w:rsidRPr="00902682">
        <w:rPr>
          <w:b/>
          <w:bCs/>
          <w:lang w:val="fr-FR"/>
        </w:rPr>
        <w:t>’</w:t>
      </w:r>
      <w:r w:rsidRPr="00902682">
        <w:rPr>
          <w:b/>
          <w:bCs/>
          <w:lang w:val="fr-FR"/>
        </w:rPr>
        <w:t xml:space="preserve">ils sont reconnus coupables, à les condamner ; </w:t>
      </w:r>
    </w:p>
    <w:p w14:paraId="5409262E" w14:textId="13E89D57" w:rsidR="00047D6D" w:rsidRPr="00F47E56" w:rsidRDefault="00047D6D" w:rsidP="00047D6D">
      <w:pPr>
        <w:pStyle w:val="SingleTxtG"/>
        <w:ind w:firstLine="567"/>
        <w:rPr>
          <w:b/>
          <w:bCs/>
          <w:lang w:val="fr-FR"/>
        </w:rPr>
      </w:pPr>
      <w:r w:rsidRPr="00902682">
        <w:rPr>
          <w:b/>
          <w:bCs/>
          <w:lang w:val="fr-FR"/>
        </w:rPr>
        <w:t>c)</w:t>
      </w:r>
      <w:r w:rsidRPr="00902682">
        <w:rPr>
          <w:b/>
          <w:bCs/>
          <w:lang w:val="fr-FR"/>
        </w:rPr>
        <w:tab/>
      </w:r>
      <w:r>
        <w:rPr>
          <w:b/>
          <w:bCs/>
          <w:lang w:val="fr-FR"/>
        </w:rPr>
        <w:t>D</w:t>
      </w:r>
      <w:r>
        <w:rPr>
          <w:b/>
          <w:bCs/>
          <w:lang w:val="fr-FR"/>
        </w:rPr>
        <w:t>’</w:t>
      </w:r>
      <w:r>
        <w:rPr>
          <w:b/>
          <w:bCs/>
          <w:lang w:val="fr-FR"/>
        </w:rPr>
        <w:t>adopter des stratégies visant à fournir une assistance juridique et un accompagnement psychosocial aux enfants qui ont été victimes de la traite, exploités à des fins de prostitution ou utilisés dans la production de contenus montrant des abus sexuels sur enfant, et de renforcer les mécanismes de réadaptation, de rétablissement et de réinsertion des enfants victimes d</w:t>
      </w:r>
      <w:r>
        <w:rPr>
          <w:b/>
          <w:bCs/>
          <w:lang w:val="fr-FR"/>
        </w:rPr>
        <w:t>’</w:t>
      </w:r>
      <w:r>
        <w:rPr>
          <w:b/>
          <w:bCs/>
          <w:lang w:val="fr-FR"/>
        </w:rPr>
        <w:t>infractions visées par le Protocole facultatif.</w:t>
      </w:r>
    </w:p>
    <w:p w14:paraId="7E0A8A13" w14:textId="53373A17" w:rsidR="00047D6D" w:rsidRPr="00F47E56" w:rsidRDefault="00047D6D" w:rsidP="00047D6D">
      <w:pPr>
        <w:pStyle w:val="H1G"/>
        <w:rPr>
          <w:bCs/>
          <w:lang w:val="fr-FR"/>
        </w:rPr>
      </w:pPr>
      <w:r>
        <w:rPr>
          <w:bCs/>
          <w:lang w:val="fr-FR"/>
        </w:rPr>
        <w:tab/>
        <w:t>E.</w:t>
      </w:r>
      <w:r>
        <w:rPr>
          <w:lang w:val="fr-FR"/>
        </w:rPr>
        <w:tab/>
      </w:r>
      <w:r>
        <w:rPr>
          <w:bCs/>
          <w:lang w:val="fr-FR"/>
        </w:rPr>
        <w:t xml:space="preserve">Milieu familial et protection de remplacement (art. 5, 9 à 11, </w:t>
      </w:r>
      <w:r w:rsidR="00902682">
        <w:rPr>
          <w:bCs/>
          <w:lang w:val="fr-FR"/>
        </w:rPr>
        <w:br/>
      </w:r>
      <w:r>
        <w:rPr>
          <w:bCs/>
          <w:lang w:val="fr-FR"/>
        </w:rPr>
        <w:t>18 (par. 1 et 2), 20, 21, 25 et 27 (par. 4))</w:t>
      </w:r>
    </w:p>
    <w:p w14:paraId="755FF329" w14:textId="77777777" w:rsidR="00047D6D" w:rsidRPr="00F47E56" w:rsidRDefault="00047D6D" w:rsidP="00047D6D">
      <w:pPr>
        <w:pStyle w:val="H23G"/>
        <w:rPr>
          <w:bCs/>
          <w:lang w:val="fr-FR"/>
        </w:rPr>
      </w:pPr>
      <w:r>
        <w:rPr>
          <w:lang w:val="fr-FR"/>
        </w:rPr>
        <w:tab/>
      </w:r>
      <w:r>
        <w:rPr>
          <w:lang w:val="fr-FR"/>
        </w:rPr>
        <w:tab/>
      </w:r>
      <w:r>
        <w:rPr>
          <w:bCs/>
          <w:lang w:val="fr-FR"/>
        </w:rPr>
        <w:t>Enfants privés de milieu familial</w:t>
      </w:r>
    </w:p>
    <w:p w14:paraId="7D005A43" w14:textId="37B984E4" w:rsidR="00047D6D" w:rsidRPr="00F47E56" w:rsidRDefault="00047D6D" w:rsidP="00047D6D">
      <w:pPr>
        <w:pStyle w:val="SingleTxtG"/>
        <w:rPr>
          <w:lang w:val="fr-FR"/>
        </w:rPr>
      </w:pPr>
      <w:r>
        <w:rPr>
          <w:lang w:val="fr-FR"/>
        </w:rPr>
        <w:t>30.</w:t>
      </w:r>
      <w:r>
        <w:rPr>
          <w:lang w:val="fr-FR"/>
        </w:rPr>
        <w:tab/>
        <w:t xml:space="preserve">Le Comité se félicite des mesures prises pour promouvoir la </w:t>
      </w:r>
      <w:r w:rsidRPr="00901E70">
        <w:rPr>
          <w:lang w:val="fr-FR"/>
        </w:rPr>
        <w:t>désinstitutionnalisation</w:t>
      </w:r>
      <w:r>
        <w:rPr>
          <w:lang w:val="fr-FR"/>
        </w:rPr>
        <w:t>, mais reste profondément préoccupé par la faiblesse du cadre législatif et général pertinent, ainsi que par le manque de coordination des interventions des institutions publiques dans ce domaine.</w:t>
      </w:r>
    </w:p>
    <w:p w14:paraId="1193AB9D" w14:textId="2B7F70B8" w:rsidR="00047D6D" w:rsidRPr="00F47E56" w:rsidRDefault="00047D6D" w:rsidP="00047D6D">
      <w:pPr>
        <w:pStyle w:val="SingleTxtG"/>
        <w:rPr>
          <w:b/>
          <w:bCs/>
          <w:lang w:val="fr-FR"/>
        </w:rPr>
      </w:pPr>
      <w:r>
        <w:rPr>
          <w:lang w:val="fr-FR"/>
        </w:rPr>
        <w:t>31.</w:t>
      </w:r>
      <w:r>
        <w:rPr>
          <w:lang w:val="fr-FR"/>
        </w:rPr>
        <w:tab/>
      </w:r>
      <w:r>
        <w:rPr>
          <w:b/>
          <w:bCs/>
          <w:lang w:val="fr-FR"/>
        </w:rPr>
        <w:t>Appelant l</w:t>
      </w:r>
      <w:r>
        <w:rPr>
          <w:b/>
          <w:bCs/>
          <w:lang w:val="fr-FR"/>
        </w:rPr>
        <w:t>’</w:t>
      </w:r>
      <w:r>
        <w:rPr>
          <w:b/>
          <w:bCs/>
          <w:lang w:val="fr-FR"/>
        </w:rPr>
        <w:t>attention de l</w:t>
      </w:r>
      <w:r>
        <w:rPr>
          <w:b/>
          <w:bCs/>
          <w:lang w:val="fr-FR"/>
        </w:rPr>
        <w:t>’</w:t>
      </w:r>
      <w:r>
        <w:rPr>
          <w:b/>
          <w:bCs/>
          <w:lang w:val="fr-FR"/>
        </w:rPr>
        <w:t>État partie sur les Lignes directrices relatives à la protection de remplacement pour les enfants, le Comité le prie instamment :</w:t>
      </w:r>
    </w:p>
    <w:p w14:paraId="692B4F78" w14:textId="632BE03D" w:rsidR="00047D6D" w:rsidRPr="00902682" w:rsidRDefault="00047D6D" w:rsidP="00047D6D">
      <w:pPr>
        <w:pStyle w:val="SingleTxtG"/>
        <w:ind w:firstLine="567"/>
        <w:rPr>
          <w:b/>
          <w:bCs/>
          <w:lang w:val="fr-FR"/>
        </w:rPr>
      </w:pPr>
      <w:r w:rsidRPr="00902682">
        <w:rPr>
          <w:b/>
          <w:bCs/>
          <w:lang w:val="fr-FR"/>
        </w:rPr>
        <w:t>a)</w:t>
      </w:r>
      <w:r w:rsidRPr="00902682">
        <w:rPr>
          <w:b/>
          <w:bCs/>
          <w:lang w:val="fr-FR"/>
        </w:rPr>
        <w:tab/>
        <w:t>D</w:t>
      </w:r>
      <w:r w:rsidRPr="00902682">
        <w:rPr>
          <w:b/>
          <w:bCs/>
          <w:lang w:val="fr-FR"/>
        </w:rPr>
        <w:t>’</w:t>
      </w:r>
      <w:r w:rsidRPr="00902682">
        <w:rPr>
          <w:b/>
          <w:bCs/>
          <w:lang w:val="fr-FR"/>
        </w:rPr>
        <w:t>accélérer l</w:t>
      </w:r>
      <w:r w:rsidRPr="00902682">
        <w:rPr>
          <w:b/>
          <w:bCs/>
          <w:lang w:val="fr-FR"/>
        </w:rPr>
        <w:t>’</w:t>
      </w:r>
      <w:r w:rsidRPr="00902682">
        <w:rPr>
          <w:b/>
          <w:bCs/>
          <w:lang w:val="fr-FR"/>
        </w:rPr>
        <w:t>abandon progressif du placement en institution et d</w:t>
      </w:r>
      <w:r w:rsidRPr="00902682">
        <w:rPr>
          <w:b/>
          <w:bCs/>
          <w:lang w:val="fr-FR"/>
        </w:rPr>
        <w:t>’</w:t>
      </w:r>
      <w:r w:rsidRPr="00902682">
        <w:rPr>
          <w:b/>
          <w:bCs/>
          <w:lang w:val="fr-FR"/>
        </w:rPr>
        <w:t>adopter sans délai une stratégie globale et un plan d</w:t>
      </w:r>
      <w:r w:rsidRPr="00902682">
        <w:rPr>
          <w:b/>
          <w:bCs/>
          <w:lang w:val="fr-FR"/>
        </w:rPr>
        <w:t>’</w:t>
      </w:r>
      <w:r w:rsidRPr="00902682">
        <w:rPr>
          <w:b/>
          <w:bCs/>
          <w:lang w:val="fr-FR"/>
        </w:rPr>
        <w:t>action pour la désinstitutionnalisation, en veillant à ce qu</w:t>
      </w:r>
      <w:r w:rsidRPr="00902682">
        <w:rPr>
          <w:b/>
          <w:bCs/>
          <w:lang w:val="fr-FR"/>
        </w:rPr>
        <w:t>’</w:t>
      </w:r>
      <w:r w:rsidRPr="00902682">
        <w:rPr>
          <w:b/>
          <w:bCs/>
          <w:lang w:val="fr-FR"/>
        </w:rPr>
        <w:t>ils soient coordonnés par un organisme public et à ce que les ressources humaines, techniques et financières nécessaires soient allouées à leur application ;</w:t>
      </w:r>
    </w:p>
    <w:p w14:paraId="3D949998" w14:textId="66118CD6" w:rsidR="00047D6D" w:rsidRPr="00F47E56" w:rsidRDefault="00047D6D" w:rsidP="00047D6D">
      <w:pPr>
        <w:pStyle w:val="SingleTxtG"/>
        <w:ind w:firstLine="567"/>
        <w:rPr>
          <w:b/>
          <w:bCs/>
          <w:lang w:val="fr-FR"/>
        </w:rPr>
      </w:pPr>
      <w:r w:rsidRPr="00902682">
        <w:rPr>
          <w:b/>
          <w:bCs/>
          <w:lang w:val="fr-FR"/>
        </w:rPr>
        <w:t>b)</w:t>
      </w:r>
      <w:r w:rsidRPr="00902682">
        <w:rPr>
          <w:b/>
          <w:bCs/>
          <w:lang w:val="fr-FR"/>
        </w:rPr>
        <w:tab/>
        <w:t>De faire en sorte qu</w:t>
      </w:r>
      <w:r w:rsidRPr="00902682">
        <w:rPr>
          <w:b/>
          <w:bCs/>
          <w:lang w:val="fr-FR"/>
        </w:rPr>
        <w:t>’</w:t>
      </w:r>
      <w:r w:rsidRPr="00902682">
        <w:rPr>
          <w:b/>
          <w:bCs/>
          <w:lang w:val="fr-FR"/>
        </w:rPr>
        <w:t>il y ait suffisamment de solutions de prise en charge de type familial</w:t>
      </w:r>
      <w:r>
        <w:rPr>
          <w:b/>
          <w:bCs/>
          <w:lang w:val="fr-FR"/>
        </w:rPr>
        <w:t xml:space="preserve"> ou communautaire pour les enfants qui ne peuvent pas rester dans leur </w:t>
      </w:r>
      <w:r>
        <w:rPr>
          <w:b/>
          <w:bCs/>
          <w:lang w:val="fr-FR"/>
        </w:rPr>
        <w:lastRenderedPageBreak/>
        <w:t>famille, notamment en allouant des ressources financières suffisantes au placement des enfants en famille d</w:t>
      </w:r>
      <w:r>
        <w:rPr>
          <w:b/>
          <w:bCs/>
          <w:lang w:val="fr-FR"/>
        </w:rPr>
        <w:t>’</w:t>
      </w:r>
      <w:r>
        <w:rPr>
          <w:b/>
          <w:bCs/>
          <w:lang w:val="fr-FR"/>
        </w:rPr>
        <w:t>accueil et à l</w:t>
      </w:r>
      <w:r>
        <w:rPr>
          <w:b/>
          <w:bCs/>
          <w:lang w:val="fr-FR"/>
        </w:rPr>
        <w:t>’</w:t>
      </w:r>
      <w:r>
        <w:rPr>
          <w:b/>
          <w:bCs/>
          <w:lang w:val="fr-FR"/>
        </w:rPr>
        <w:t>adoption, en particulier au Conseil national de l</w:t>
      </w:r>
      <w:r>
        <w:rPr>
          <w:b/>
          <w:bCs/>
          <w:lang w:val="fr-FR"/>
        </w:rPr>
        <w:t>’</w:t>
      </w:r>
      <w:r>
        <w:rPr>
          <w:b/>
          <w:bCs/>
          <w:lang w:val="fr-FR"/>
        </w:rPr>
        <w:t xml:space="preserve">adoption et au Secrétariat à la protection sociale de la </w:t>
      </w:r>
      <w:r w:rsidR="00F33FC9">
        <w:rPr>
          <w:b/>
          <w:bCs/>
          <w:lang w:val="fr-FR"/>
        </w:rPr>
        <w:t>p</w:t>
      </w:r>
      <w:r>
        <w:rPr>
          <w:b/>
          <w:bCs/>
          <w:lang w:val="fr-FR"/>
        </w:rPr>
        <w:t>résidence, en réexaminant régulièrement les mesures de placement et en facilitant le retour des enfants dans leur famille à chaque fois que cela est possible, en s</w:t>
      </w:r>
      <w:r>
        <w:rPr>
          <w:b/>
          <w:bCs/>
          <w:lang w:val="fr-FR"/>
        </w:rPr>
        <w:t>’</w:t>
      </w:r>
      <w:r>
        <w:rPr>
          <w:b/>
          <w:bCs/>
          <w:lang w:val="fr-FR"/>
        </w:rPr>
        <w:t>appuyant sur le projet pilote du modèle de désinstitutionnalisation proposé et sur l</w:t>
      </w:r>
      <w:r>
        <w:rPr>
          <w:b/>
          <w:bCs/>
          <w:lang w:val="fr-FR"/>
        </w:rPr>
        <w:t>’</w:t>
      </w:r>
      <w:r>
        <w:rPr>
          <w:b/>
          <w:bCs/>
          <w:lang w:val="fr-FR"/>
        </w:rPr>
        <w:t>approche « écosystémique » adoptée en vue de son exécution ;</w:t>
      </w:r>
    </w:p>
    <w:p w14:paraId="08D51E62" w14:textId="2385B561" w:rsidR="00047D6D" w:rsidRPr="007D44A7" w:rsidRDefault="00047D6D" w:rsidP="00047D6D">
      <w:pPr>
        <w:pStyle w:val="SingleTxtG"/>
        <w:ind w:firstLine="567"/>
        <w:rPr>
          <w:b/>
          <w:bCs/>
          <w:lang w:val="fr-FR"/>
        </w:rPr>
      </w:pPr>
      <w:r w:rsidRPr="007D44A7">
        <w:rPr>
          <w:b/>
          <w:bCs/>
          <w:lang w:val="fr-FR"/>
        </w:rPr>
        <w:t>c)</w:t>
      </w:r>
      <w:r w:rsidRPr="007D44A7">
        <w:rPr>
          <w:b/>
          <w:bCs/>
          <w:lang w:val="fr-FR"/>
        </w:rPr>
        <w:tab/>
        <w:t>De prévoir des garanties suffisantes et de définir des critères précis, fondés sur les besoins et l</w:t>
      </w:r>
      <w:r w:rsidRPr="007D44A7">
        <w:rPr>
          <w:b/>
          <w:bCs/>
          <w:lang w:val="fr-FR"/>
        </w:rPr>
        <w:t>’</w:t>
      </w:r>
      <w:r w:rsidRPr="007D44A7">
        <w:rPr>
          <w:b/>
          <w:bCs/>
          <w:lang w:val="fr-FR"/>
        </w:rPr>
        <w:t>intérêt supérieur de l</w:t>
      </w:r>
      <w:r w:rsidRPr="007D44A7">
        <w:rPr>
          <w:b/>
          <w:bCs/>
          <w:lang w:val="fr-FR"/>
        </w:rPr>
        <w:t>’</w:t>
      </w:r>
      <w:r w:rsidRPr="007D44A7">
        <w:rPr>
          <w:b/>
          <w:bCs/>
          <w:lang w:val="fr-FR"/>
        </w:rPr>
        <w:t>enfant, pour déterminer si un enfant doit faire l</w:t>
      </w:r>
      <w:r w:rsidRPr="007D44A7">
        <w:rPr>
          <w:b/>
          <w:bCs/>
          <w:lang w:val="fr-FR"/>
        </w:rPr>
        <w:t>’</w:t>
      </w:r>
      <w:r w:rsidRPr="007D44A7">
        <w:rPr>
          <w:b/>
          <w:bCs/>
          <w:lang w:val="fr-FR"/>
        </w:rPr>
        <w:t>objet d</w:t>
      </w:r>
      <w:r w:rsidRPr="007D44A7">
        <w:rPr>
          <w:b/>
          <w:bCs/>
          <w:lang w:val="fr-FR"/>
        </w:rPr>
        <w:t>’</w:t>
      </w:r>
      <w:r w:rsidRPr="007D44A7">
        <w:rPr>
          <w:b/>
          <w:bCs/>
          <w:lang w:val="fr-FR"/>
        </w:rPr>
        <w:t xml:space="preserve">une protection de remplacement ; </w:t>
      </w:r>
    </w:p>
    <w:p w14:paraId="72FB57FC" w14:textId="28F7F475" w:rsidR="00047D6D" w:rsidRPr="007D44A7" w:rsidRDefault="00047D6D" w:rsidP="00047D6D">
      <w:pPr>
        <w:pStyle w:val="SingleTxtG"/>
        <w:ind w:firstLine="567"/>
        <w:rPr>
          <w:b/>
          <w:bCs/>
          <w:lang w:val="fr-FR"/>
        </w:rPr>
      </w:pPr>
      <w:r w:rsidRPr="007D44A7">
        <w:rPr>
          <w:b/>
          <w:bCs/>
          <w:lang w:val="fr-FR"/>
        </w:rPr>
        <w:t>d)</w:t>
      </w:r>
      <w:r w:rsidRPr="007D44A7">
        <w:rPr>
          <w:b/>
          <w:bCs/>
          <w:lang w:val="fr-FR"/>
        </w:rPr>
        <w:tab/>
        <w:t>De veiller à ce que les centres de protection de remplacement et les services de protection de l</w:t>
      </w:r>
      <w:r w:rsidRPr="007D44A7">
        <w:rPr>
          <w:b/>
          <w:bCs/>
          <w:lang w:val="fr-FR"/>
        </w:rPr>
        <w:t>’</w:t>
      </w:r>
      <w:r w:rsidRPr="007D44A7">
        <w:rPr>
          <w:b/>
          <w:bCs/>
          <w:lang w:val="fr-FR"/>
        </w:rPr>
        <w:t>enfance compétents soient dotés de ressources humaines, techniques et financières suffisantes pour favoriser la réadaptation et la réinsertion sociale des enfants pris en charge dans toute la mesure possible ;</w:t>
      </w:r>
    </w:p>
    <w:p w14:paraId="2F6B5C34" w14:textId="4A54DD03" w:rsidR="00047D6D" w:rsidRPr="00F47E56" w:rsidRDefault="00047D6D" w:rsidP="00047D6D">
      <w:pPr>
        <w:pStyle w:val="SingleTxtG"/>
        <w:ind w:firstLine="567"/>
        <w:rPr>
          <w:b/>
          <w:bCs/>
          <w:lang w:val="fr-FR"/>
        </w:rPr>
      </w:pPr>
      <w:r w:rsidRPr="007D44A7">
        <w:rPr>
          <w:b/>
          <w:bCs/>
          <w:lang w:val="fr-FR"/>
        </w:rPr>
        <w:t>e)</w:t>
      </w:r>
      <w:r w:rsidRPr="007D44A7">
        <w:rPr>
          <w:b/>
          <w:bCs/>
          <w:lang w:val="fr-FR"/>
        </w:rPr>
        <w:tab/>
      </w:r>
      <w:r>
        <w:rPr>
          <w:b/>
          <w:bCs/>
          <w:lang w:val="fr-FR"/>
        </w:rPr>
        <w:t>De renforcer la capacité des professionnels travaillant auprès des familles et des enfants, en particulier les juges aux affaires familiales, les membres des forces de l</w:t>
      </w:r>
      <w:r>
        <w:rPr>
          <w:b/>
          <w:bCs/>
          <w:lang w:val="fr-FR"/>
        </w:rPr>
        <w:t>’</w:t>
      </w:r>
      <w:r>
        <w:rPr>
          <w:b/>
          <w:bCs/>
          <w:lang w:val="fr-FR"/>
        </w:rPr>
        <w:t>ordre, les travailleurs sociaux et les prestataires de services, de proposer des solutions de protection de remplacement de type familial, et de faire mieux connaître aux professionnels les solutions de prise en charge de type familial ou communautaire et les droits et les besoins des enfants privés de milieu familial.</w:t>
      </w:r>
    </w:p>
    <w:p w14:paraId="44BD01E5" w14:textId="77777777" w:rsidR="00047D6D" w:rsidRPr="00F47E56" w:rsidRDefault="00047D6D" w:rsidP="00047D6D">
      <w:pPr>
        <w:pStyle w:val="H23G"/>
        <w:rPr>
          <w:bCs/>
          <w:lang w:val="fr-FR"/>
        </w:rPr>
      </w:pPr>
      <w:r>
        <w:rPr>
          <w:lang w:val="fr-FR"/>
        </w:rPr>
        <w:tab/>
      </w:r>
      <w:r>
        <w:rPr>
          <w:lang w:val="fr-FR"/>
        </w:rPr>
        <w:tab/>
      </w:r>
      <w:r>
        <w:rPr>
          <w:bCs/>
          <w:lang w:val="fr-FR"/>
        </w:rPr>
        <w:t>Adoption</w:t>
      </w:r>
    </w:p>
    <w:p w14:paraId="21FE8137" w14:textId="34AF8BD1" w:rsidR="00047D6D" w:rsidRPr="00F47E56" w:rsidRDefault="00047D6D" w:rsidP="00047D6D">
      <w:pPr>
        <w:pStyle w:val="SingleTxtG"/>
        <w:rPr>
          <w:b/>
          <w:bCs/>
          <w:lang w:val="fr-FR"/>
        </w:rPr>
      </w:pPr>
      <w:r>
        <w:rPr>
          <w:lang w:val="fr-FR"/>
        </w:rPr>
        <w:t>32.</w:t>
      </w:r>
      <w:r>
        <w:rPr>
          <w:lang w:val="fr-FR"/>
        </w:rPr>
        <w:tab/>
      </w:r>
      <w:r>
        <w:rPr>
          <w:b/>
          <w:bCs/>
          <w:lang w:val="fr-FR"/>
        </w:rPr>
        <w:t>Notant avec une profonde préoccupation que l</w:t>
      </w:r>
      <w:r>
        <w:rPr>
          <w:b/>
          <w:bCs/>
          <w:lang w:val="fr-FR"/>
        </w:rPr>
        <w:t>’</w:t>
      </w:r>
      <w:r>
        <w:rPr>
          <w:b/>
          <w:bCs/>
          <w:lang w:val="fr-FR"/>
        </w:rPr>
        <w:t>État partie n</w:t>
      </w:r>
      <w:r>
        <w:rPr>
          <w:b/>
          <w:bCs/>
          <w:lang w:val="fr-FR"/>
        </w:rPr>
        <w:t>’</w:t>
      </w:r>
      <w:r>
        <w:rPr>
          <w:b/>
          <w:bCs/>
          <w:lang w:val="fr-FR"/>
        </w:rPr>
        <w:t>a pas pris de mesures face au grand nombre d</w:t>
      </w:r>
      <w:r>
        <w:rPr>
          <w:b/>
          <w:bCs/>
          <w:lang w:val="fr-FR"/>
        </w:rPr>
        <w:t>’</w:t>
      </w:r>
      <w:r>
        <w:rPr>
          <w:b/>
          <w:bCs/>
          <w:lang w:val="fr-FR"/>
        </w:rPr>
        <w:t>adoptions internationales illégales qui ont eu lieu dans le passé, le Comité lui recommande :</w:t>
      </w:r>
    </w:p>
    <w:p w14:paraId="3BAFD859" w14:textId="4D938E97" w:rsidR="00047D6D" w:rsidRPr="007D44A7" w:rsidRDefault="00047D6D" w:rsidP="00047D6D">
      <w:pPr>
        <w:pStyle w:val="SingleTxtG"/>
        <w:ind w:firstLine="567"/>
        <w:rPr>
          <w:b/>
          <w:bCs/>
          <w:lang w:val="fr-FR"/>
        </w:rPr>
      </w:pPr>
      <w:r w:rsidRPr="007D44A7">
        <w:rPr>
          <w:b/>
          <w:bCs/>
          <w:lang w:val="fr-FR"/>
        </w:rPr>
        <w:t>a)</w:t>
      </w:r>
      <w:r w:rsidRPr="007D44A7">
        <w:rPr>
          <w:b/>
          <w:bCs/>
          <w:lang w:val="fr-FR"/>
        </w:rPr>
        <w:tab/>
        <w:t>De faire en sorte que l</w:t>
      </w:r>
      <w:r w:rsidRPr="007D44A7">
        <w:rPr>
          <w:b/>
          <w:bCs/>
          <w:lang w:val="fr-FR"/>
        </w:rPr>
        <w:t>’</w:t>
      </w:r>
      <w:r w:rsidRPr="007D44A7">
        <w:rPr>
          <w:b/>
          <w:bCs/>
          <w:lang w:val="fr-FR"/>
        </w:rPr>
        <w:t>intérêt supérieur de l</w:t>
      </w:r>
      <w:r w:rsidRPr="007D44A7">
        <w:rPr>
          <w:b/>
          <w:bCs/>
          <w:lang w:val="fr-FR"/>
        </w:rPr>
        <w:t>’</w:t>
      </w:r>
      <w:r w:rsidRPr="007D44A7">
        <w:rPr>
          <w:b/>
          <w:bCs/>
          <w:lang w:val="fr-FR"/>
        </w:rPr>
        <w:t>enfant soit la considération primordiale dans les procédures d</w:t>
      </w:r>
      <w:r w:rsidRPr="007D44A7">
        <w:rPr>
          <w:b/>
          <w:bCs/>
          <w:lang w:val="fr-FR"/>
        </w:rPr>
        <w:t>’</w:t>
      </w:r>
      <w:r w:rsidRPr="007D44A7">
        <w:rPr>
          <w:b/>
          <w:bCs/>
          <w:lang w:val="fr-FR"/>
        </w:rPr>
        <w:t>adoption d</w:t>
      </w:r>
      <w:r w:rsidRPr="007D44A7">
        <w:rPr>
          <w:b/>
          <w:bCs/>
          <w:lang w:val="fr-FR"/>
        </w:rPr>
        <w:t>’</w:t>
      </w:r>
      <w:r w:rsidRPr="007D44A7">
        <w:rPr>
          <w:b/>
          <w:bCs/>
          <w:lang w:val="fr-FR"/>
        </w:rPr>
        <w:t>enfants de tous âges et que le droit des enfants adoptés de connaître leurs origines biologiques soit garanti en droit et dans la pratique ;</w:t>
      </w:r>
    </w:p>
    <w:p w14:paraId="640B9F1A" w14:textId="30D22381" w:rsidR="00047D6D" w:rsidRPr="007D44A7" w:rsidRDefault="00047D6D" w:rsidP="00047D6D">
      <w:pPr>
        <w:pStyle w:val="SingleTxtG"/>
        <w:ind w:firstLine="567"/>
        <w:rPr>
          <w:b/>
          <w:bCs/>
          <w:lang w:val="fr-FR"/>
        </w:rPr>
      </w:pPr>
      <w:r w:rsidRPr="007D44A7">
        <w:rPr>
          <w:b/>
          <w:bCs/>
          <w:lang w:val="fr-FR"/>
        </w:rPr>
        <w:t>b)</w:t>
      </w:r>
      <w:r w:rsidRPr="007D44A7">
        <w:rPr>
          <w:b/>
          <w:bCs/>
          <w:lang w:val="fr-FR"/>
        </w:rPr>
        <w:tab/>
        <w:t>De maintenir la suspension des adoptions internationales tant que des conditions et des garanties adéquates ne seront pas mises en place pour empêcher les adoptions illégales ;</w:t>
      </w:r>
    </w:p>
    <w:p w14:paraId="2CE3A14E" w14:textId="7758DBA7" w:rsidR="00047D6D" w:rsidRPr="00F47E56" w:rsidRDefault="00047D6D" w:rsidP="00047D6D">
      <w:pPr>
        <w:pStyle w:val="SingleTxtG"/>
        <w:ind w:firstLine="567"/>
        <w:rPr>
          <w:b/>
          <w:bCs/>
          <w:lang w:val="fr-FR"/>
        </w:rPr>
      </w:pPr>
      <w:r w:rsidRPr="007D44A7">
        <w:rPr>
          <w:b/>
          <w:bCs/>
          <w:lang w:val="fr-FR"/>
        </w:rPr>
        <w:t>c)</w:t>
      </w:r>
      <w:r w:rsidRPr="007D44A7">
        <w:rPr>
          <w:b/>
          <w:bCs/>
          <w:lang w:val="fr-FR"/>
        </w:rPr>
        <w:tab/>
      </w:r>
      <w:r>
        <w:rPr>
          <w:b/>
          <w:bCs/>
          <w:lang w:val="fr-FR"/>
        </w:rPr>
        <w:t>De redoubler d</w:t>
      </w:r>
      <w:r>
        <w:rPr>
          <w:b/>
          <w:bCs/>
          <w:lang w:val="fr-FR"/>
        </w:rPr>
        <w:t>’</w:t>
      </w:r>
      <w:r>
        <w:rPr>
          <w:b/>
          <w:bCs/>
          <w:lang w:val="fr-FR"/>
        </w:rPr>
        <w:t>efforts pour enquêter sur les adoptions illégales, poursuivre et punir les personnes responsables et veiller à ce que toutes les victimes soient indemnisées et bénéficient d</w:t>
      </w:r>
      <w:r>
        <w:rPr>
          <w:b/>
          <w:bCs/>
          <w:lang w:val="fr-FR"/>
        </w:rPr>
        <w:t>’</w:t>
      </w:r>
      <w:r>
        <w:rPr>
          <w:b/>
          <w:bCs/>
          <w:lang w:val="fr-FR"/>
        </w:rPr>
        <w:t>une aide appropriée.</w:t>
      </w:r>
    </w:p>
    <w:p w14:paraId="33B006A7" w14:textId="77777777" w:rsidR="00047D6D" w:rsidRPr="00F47E56" w:rsidRDefault="00047D6D" w:rsidP="00047D6D">
      <w:pPr>
        <w:pStyle w:val="H1G"/>
        <w:rPr>
          <w:bCs/>
          <w:lang w:val="fr-FR"/>
        </w:rPr>
      </w:pPr>
      <w:r>
        <w:rPr>
          <w:bCs/>
          <w:lang w:val="fr-FR"/>
        </w:rPr>
        <w:tab/>
        <w:t>F.</w:t>
      </w:r>
      <w:r>
        <w:rPr>
          <w:lang w:val="fr-FR"/>
        </w:rPr>
        <w:tab/>
      </w:r>
      <w:r>
        <w:rPr>
          <w:bCs/>
          <w:lang w:val="fr-FR"/>
        </w:rPr>
        <w:t>Enfants handicapés (art. 23)</w:t>
      </w:r>
    </w:p>
    <w:p w14:paraId="02FBFBEE" w14:textId="294CEC1F" w:rsidR="00047D6D" w:rsidRPr="00F47E56" w:rsidRDefault="00047D6D" w:rsidP="00047D6D">
      <w:pPr>
        <w:pStyle w:val="SingleTxtG"/>
        <w:rPr>
          <w:b/>
          <w:bCs/>
          <w:lang w:val="fr-FR"/>
        </w:rPr>
      </w:pPr>
      <w:r>
        <w:rPr>
          <w:lang w:val="fr-FR"/>
        </w:rPr>
        <w:t>33.</w:t>
      </w:r>
      <w:r>
        <w:rPr>
          <w:lang w:val="fr-FR"/>
        </w:rPr>
        <w:tab/>
      </w:r>
      <w:r>
        <w:rPr>
          <w:b/>
          <w:bCs/>
          <w:lang w:val="fr-FR"/>
        </w:rPr>
        <w:t xml:space="preserve">Rappelant son observation générale </w:t>
      </w:r>
      <w:r w:rsidR="007D44A7" w:rsidRPr="00DB5C47">
        <w:rPr>
          <w:rFonts w:eastAsia="MS Mincho"/>
          <w:b/>
          <w:bCs/>
          <w:szCs w:val="22"/>
          <w:lang w:val="fr-FR"/>
        </w:rPr>
        <w:t>n</w:t>
      </w:r>
      <w:r w:rsidR="007D44A7" w:rsidRPr="00DB5C47">
        <w:rPr>
          <w:rFonts w:eastAsia="MS Mincho"/>
          <w:b/>
          <w:bCs/>
          <w:szCs w:val="22"/>
          <w:vertAlign w:val="superscript"/>
          <w:lang w:val="fr-FR"/>
        </w:rPr>
        <w:t>o</w:t>
      </w:r>
      <w:r w:rsidR="007D44A7">
        <w:rPr>
          <w:b/>
          <w:bCs/>
          <w:lang w:val="fr-FR"/>
        </w:rPr>
        <w:t> </w:t>
      </w:r>
      <w:r>
        <w:rPr>
          <w:b/>
          <w:bCs/>
          <w:lang w:val="fr-FR"/>
        </w:rPr>
        <w:t>9 (2006) sur les droits des enfants handicapés, le Comité prie instamment l</w:t>
      </w:r>
      <w:r>
        <w:rPr>
          <w:b/>
          <w:bCs/>
          <w:lang w:val="fr-FR"/>
        </w:rPr>
        <w:t>’</w:t>
      </w:r>
      <w:r>
        <w:rPr>
          <w:b/>
          <w:bCs/>
          <w:lang w:val="fr-FR"/>
        </w:rPr>
        <w:t>État partie :</w:t>
      </w:r>
    </w:p>
    <w:p w14:paraId="17FC82F9" w14:textId="17AAD46E" w:rsidR="00047D6D" w:rsidRPr="007D44A7" w:rsidRDefault="00047D6D" w:rsidP="00047D6D">
      <w:pPr>
        <w:pStyle w:val="SingleTxtG"/>
        <w:ind w:firstLine="567"/>
        <w:rPr>
          <w:b/>
          <w:bCs/>
          <w:lang w:val="fr-FR"/>
        </w:rPr>
      </w:pPr>
      <w:r w:rsidRPr="007D44A7">
        <w:rPr>
          <w:b/>
          <w:bCs/>
          <w:lang w:val="fr-FR"/>
        </w:rPr>
        <w:t>a)</w:t>
      </w:r>
      <w:r w:rsidRPr="007D44A7">
        <w:rPr>
          <w:b/>
          <w:bCs/>
          <w:lang w:val="fr-FR"/>
        </w:rPr>
        <w:tab/>
        <w:t>D</w:t>
      </w:r>
      <w:r w:rsidRPr="007D44A7">
        <w:rPr>
          <w:b/>
          <w:bCs/>
          <w:lang w:val="fr-FR"/>
        </w:rPr>
        <w:t>’</w:t>
      </w:r>
      <w:r w:rsidRPr="007D44A7">
        <w:rPr>
          <w:b/>
          <w:bCs/>
          <w:lang w:val="fr-FR"/>
        </w:rPr>
        <w:t>adopter une approche du handicap fondée sur les droits de l</w:t>
      </w:r>
      <w:r w:rsidRPr="007D44A7">
        <w:rPr>
          <w:b/>
          <w:bCs/>
          <w:lang w:val="fr-FR"/>
        </w:rPr>
        <w:t>’</w:t>
      </w:r>
      <w:r w:rsidRPr="007D44A7">
        <w:rPr>
          <w:b/>
          <w:bCs/>
          <w:lang w:val="fr-FR"/>
        </w:rPr>
        <w:t>homme et d</w:t>
      </w:r>
      <w:r w:rsidRPr="007D44A7">
        <w:rPr>
          <w:b/>
          <w:bCs/>
          <w:lang w:val="fr-FR"/>
        </w:rPr>
        <w:t>’</w:t>
      </w:r>
      <w:r w:rsidRPr="007D44A7">
        <w:rPr>
          <w:b/>
          <w:bCs/>
          <w:lang w:val="fr-FR"/>
        </w:rPr>
        <w:t>élaborer une stratégie globale d</w:t>
      </w:r>
      <w:r w:rsidRPr="007D44A7">
        <w:rPr>
          <w:b/>
          <w:bCs/>
          <w:lang w:val="fr-FR"/>
        </w:rPr>
        <w:t>’</w:t>
      </w:r>
      <w:r w:rsidRPr="007D44A7">
        <w:rPr>
          <w:b/>
          <w:bCs/>
          <w:lang w:val="fr-FR"/>
        </w:rPr>
        <w:t>inclusion des enfants handicapés ;</w:t>
      </w:r>
    </w:p>
    <w:p w14:paraId="4D395610" w14:textId="08A8CDE1" w:rsidR="00047D6D" w:rsidRPr="007D44A7" w:rsidRDefault="00047D6D" w:rsidP="00047D6D">
      <w:pPr>
        <w:pStyle w:val="SingleTxtG"/>
        <w:ind w:firstLine="567"/>
        <w:rPr>
          <w:b/>
          <w:bCs/>
          <w:lang w:val="fr-FR"/>
        </w:rPr>
      </w:pPr>
      <w:r w:rsidRPr="007D44A7">
        <w:rPr>
          <w:b/>
          <w:bCs/>
          <w:lang w:val="fr-FR"/>
        </w:rPr>
        <w:t>b)</w:t>
      </w:r>
      <w:r w:rsidRPr="007D44A7">
        <w:rPr>
          <w:b/>
          <w:bCs/>
          <w:lang w:val="fr-FR"/>
        </w:rPr>
        <w:tab/>
        <w:t>De renforcer les mesures visant à garantir l</w:t>
      </w:r>
      <w:r w:rsidRPr="007D44A7">
        <w:rPr>
          <w:b/>
          <w:bCs/>
          <w:lang w:val="fr-FR"/>
        </w:rPr>
        <w:t>’</w:t>
      </w:r>
      <w:r w:rsidRPr="007D44A7">
        <w:rPr>
          <w:b/>
          <w:bCs/>
          <w:lang w:val="fr-FR"/>
        </w:rPr>
        <w:t>accès des enfants handicapés aux soins de santé, notamment aux programmes de dépistage et d</w:t>
      </w:r>
      <w:r w:rsidRPr="007D44A7">
        <w:rPr>
          <w:b/>
          <w:bCs/>
          <w:lang w:val="fr-FR"/>
        </w:rPr>
        <w:t>’</w:t>
      </w:r>
      <w:r w:rsidRPr="007D44A7">
        <w:rPr>
          <w:b/>
          <w:bCs/>
          <w:lang w:val="fr-FR"/>
        </w:rPr>
        <w:t>intervention précoces, ainsi qu</w:t>
      </w:r>
      <w:r w:rsidRPr="007D44A7">
        <w:rPr>
          <w:b/>
          <w:bCs/>
          <w:lang w:val="fr-FR"/>
        </w:rPr>
        <w:t>’</w:t>
      </w:r>
      <w:r w:rsidRPr="007D44A7">
        <w:rPr>
          <w:b/>
          <w:bCs/>
          <w:lang w:val="fr-FR"/>
        </w:rPr>
        <w:t>à l</w:t>
      </w:r>
      <w:r w:rsidRPr="007D44A7">
        <w:rPr>
          <w:b/>
          <w:bCs/>
          <w:lang w:val="fr-FR"/>
        </w:rPr>
        <w:t>’</w:t>
      </w:r>
      <w:r w:rsidRPr="007D44A7">
        <w:rPr>
          <w:b/>
          <w:bCs/>
          <w:lang w:val="fr-FR"/>
        </w:rPr>
        <w:t>éducation inclusive et à la protection sociale ;</w:t>
      </w:r>
    </w:p>
    <w:p w14:paraId="2BA778DC" w14:textId="074AB751" w:rsidR="00047D6D" w:rsidRPr="007D44A7" w:rsidRDefault="00047D6D" w:rsidP="00047D6D">
      <w:pPr>
        <w:pStyle w:val="SingleTxtG"/>
        <w:ind w:firstLine="567"/>
        <w:rPr>
          <w:b/>
          <w:bCs/>
          <w:lang w:val="fr-FR"/>
        </w:rPr>
      </w:pPr>
      <w:r w:rsidRPr="007D44A7">
        <w:rPr>
          <w:b/>
          <w:bCs/>
          <w:lang w:val="fr-FR"/>
        </w:rPr>
        <w:t>c)</w:t>
      </w:r>
      <w:r w:rsidRPr="007D44A7">
        <w:rPr>
          <w:b/>
          <w:bCs/>
          <w:lang w:val="fr-FR"/>
        </w:rPr>
        <w:tab/>
        <w:t>D</w:t>
      </w:r>
      <w:r w:rsidRPr="007D44A7">
        <w:rPr>
          <w:b/>
          <w:bCs/>
          <w:lang w:val="fr-FR"/>
        </w:rPr>
        <w:t>’</w:t>
      </w:r>
      <w:r w:rsidRPr="007D44A7">
        <w:rPr>
          <w:b/>
          <w:bCs/>
          <w:lang w:val="fr-FR"/>
        </w:rPr>
        <w:t>envisager d</w:t>
      </w:r>
      <w:r w:rsidRPr="007D44A7">
        <w:rPr>
          <w:b/>
          <w:bCs/>
          <w:lang w:val="fr-FR"/>
        </w:rPr>
        <w:t>’</w:t>
      </w:r>
      <w:r w:rsidRPr="007D44A7">
        <w:rPr>
          <w:b/>
          <w:bCs/>
          <w:lang w:val="fr-FR"/>
        </w:rPr>
        <w:t xml:space="preserve">abroger le décret </w:t>
      </w:r>
      <w:r w:rsidR="007D44A7" w:rsidRPr="007D44A7">
        <w:rPr>
          <w:rFonts w:eastAsia="MS Mincho"/>
          <w:b/>
          <w:bCs/>
          <w:szCs w:val="22"/>
          <w:lang w:val="fr-FR"/>
        </w:rPr>
        <w:t>n</w:t>
      </w:r>
      <w:r w:rsidR="007D44A7" w:rsidRPr="007D44A7">
        <w:rPr>
          <w:rFonts w:eastAsia="MS Mincho"/>
          <w:b/>
          <w:bCs/>
          <w:szCs w:val="22"/>
          <w:vertAlign w:val="superscript"/>
          <w:lang w:val="fr-FR"/>
        </w:rPr>
        <w:t>o</w:t>
      </w:r>
      <w:r w:rsidR="007D44A7" w:rsidRPr="007D44A7">
        <w:rPr>
          <w:b/>
          <w:bCs/>
          <w:lang w:val="fr-FR"/>
        </w:rPr>
        <w:t> </w:t>
      </w:r>
      <w:r w:rsidRPr="007D44A7">
        <w:rPr>
          <w:b/>
          <w:bCs/>
          <w:lang w:val="fr-FR"/>
        </w:rPr>
        <w:t>135-96 de 1996 et d</w:t>
      </w:r>
      <w:r w:rsidRPr="007D44A7">
        <w:rPr>
          <w:b/>
          <w:bCs/>
          <w:lang w:val="fr-FR"/>
        </w:rPr>
        <w:t>’</w:t>
      </w:r>
      <w:r w:rsidRPr="007D44A7">
        <w:rPr>
          <w:b/>
          <w:bCs/>
          <w:lang w:val="fr-FR"/>
        </w:rPr>
        <w:t xml:space="preserve">adopter des mesures législatives pour mettre à jour et adopter le projet de loi </w:t>
      </w:r>
      <w:r w:rsidR="007D44A7" w:rsidRPr="007D44A7">
        <w:rPr>
          <w:rFonts w:eastAsia="MS Mincho"/>
          <w:b/>
          <w:bCs/>
          <w:szCs w:val="22"/>
          <w:lang w:val="fr-FR"/>
        </w:rPr>
        <w:t>n</w:t>
      </w:r>
      <w:r w:rsidR="007D44A7" w:rsidRPr="007D44A7">
        <w:rPr>
          <w:rFonts w:eastAsia="MS Mincho"/>
          <w:b/>
          <w:bCs/>
          <w:szCs w:val="22"/>
          <w:vertAlign w:val="superscript"/>
          <w:lang w:val="fr-FR"/>
        </w:rPr>
        <w:t>o</w:t>
      </w:r>
      <w:r w:rsidR="007D44A7" w:rsidRPr="007D44A7">
        <w:rPr>
          <w:b/>
          <w:bCs/>
          <w:lang w:val="fr-FR"/>
        </w:rPr>
        <w:t> </w:t>
      </w:r>
      <w:r w:rsidRPr="007D44A7">
        <w:rPr>
          <w:b/>
          <w:bCs/>
          <w:lang w:val="fr-FR"/>
        </w:rPr>
        <w:t>5125 de 2016 ;</w:t>
      </w:r>
    </w:p>
    <w:p w14:paraId="52D4499E" w14:textId="7DD89AE6" w:rsidR="00047D6D" w:rsidRPr="007D44A7" w:rsidRDefault="00047D6D" w:rsidP="00047D6D">
      <w:pPr>
        <w:pStyle w:val="SingleTxtG"/>
        <w:ind w:firstLine="567"/>
        <w:rPr>
          <w:b/>
          <w:bCs/>
          <w:lang w:val="fr-FR"/>
        </w:rPr>
      </w:pPr>
      <w:r w:rsidRPr="007D44A7">
        <w:rPr>
          <w:b/>
          <w:bCs/>
          <w:lang w:val="fr-FR"/>
        </w:rPr>
        <w:t>d)</w:t>
      </w:r>
      <w:r w:rsidRPr="007D44A7">
        <w:rPr>
          <w:b/>
          <w:bCs/>
          <w:lang w:val="fr-FR"/>
        </w:rPr>
        <w:tab/>
        <w:t>De veiller à l</w:t>
      </w:r>
      <w:r w:rsidRPr="007D44A7">
        <w:rPr>
          <w:b/>
          <w:bCs/>
          <w:lang w:val="fr-FR"/>
        </w:rPr>
        <w:t>’</w:t>
      </w:r>
      <w:r w:rsidRPr="007D44A7">
        <w:rPr>
          <w:b/>
          <w:bCs/>
          <w:lang w:val="fr-FR"/>
        </w:rPr>
        <w:t xml:space="preserve">application effective du décret </w:t>
      </w:r>
      <w:r w:rsidR="007D44A7" w:rsidRPr="007D44A7">
        <w:rPr>
          <w:rFonts w:eastAsia="MS Mincho"/>
          <w:b/>
          <w:bCs/>
          <w:szCs w:val="22"/>
          <w:lang w:val="fr-FR"/>
        </w:rPr>
        <w:t>n</w:t>
      </w:r>
      <w:r w:rsidR="007D44A7" w:rsidRPr="007D44A7">
        <w:rPr>
          <w:rFonts w:eastAsia="MS Mincho"/>
          <w:b/>
          <w:bCs/>
          <w:szCs w:val="22"/>
          <w:vertAlign w:val="superscript"/>
          <w:lang w:val="fr-FR"/>
        </w:rPr>
        <w:t>o</w:t>
      </w:r>
      <w:r w:rsidR="007D44A7" w:rsidRPr="007D44A7">
        <w:rPr>
          <w:b/>
          <w:bCs/>
          <w:lang w:val="fr-FR"/>
        </w:rPr>
        <w:t> </w:t>
      </w:r>
      <w:r w:rsidRPr="007D44A7">
        <w:rPr>
          <w:b/>
          <w:bCs/>
          <w:lang w:val="fr-FR"/>
        </w:rPr>
        <w:t>3-2020, par lequel le Congrès a adopté la loi sur la reconnaissance et l</w:t>
      </w:r>
      <w:r w:rsidRPr="007D44A7">
        <w:rPr>
          <w:b/>
          <w:bCs/>
          <w:lang w:val="fr-FR"/>
        </w:rPr>
        <w:t>’</w:t>
      </w:r>
      <w:r w:rsidRPr="007D44A7">
        <w:rPr>
          <w:b/>
          <w:bCs/>
          <w:lang w:val="fr-FR"/>
        </w:rPr>
        <w:t>approbation de la langue des signes guatémaltèque ;</w:t>
      </w:r>
    </w:p>
    <w:p w14:paraId="351906FE" w14:textId="10AEF30D" w:rsidR="00047D6D" w:rsidRPr="00F47E56" w:rsidRDefault="00047D6D" w:rsidP="00047D6D">
      <w:pPr>
        <w:pStyle w:val="SingleTxtG"/>
        <w:ind w:firstLine="567"/>
        <w:rPr>
          <w:b/>
          <w:bCs/>
          <w:lang w:val="fr-FR"/>
        </w:rPr>
      </w:pPr>
      <w:r w:rsidRPr="007D44A7">
        <w:rPr>
          <w:b/>
          <w:bCs/>
          <w:lang w:val="fr-FR"/>
        </w:rPr>
        <w:lastRenderedPageBreak/>
        <w:t>e)</w:t>
      </w:r>
      <w:r w:rsidRPr="007D44A7">
        <w:rPr>
          <w:b/>
          <w:bCs/>
          <w:lang w:val="fr-FR"/>
        </w:rPr>
        <w:tab/>
        <w:t>De repérer au plus vite les enfants handicapés, notamment en renforçant le système</w:t>
      </w:r>
      <w:r>
        <w:rPr>
          <w:b/>
          <w:bCs/>
          <w:lang w:val="fr-FR"/>
        </w:rPr>
        <w:t xml:space="preserve"> national de certification biopsychosociale des personnes handicapées, mis en place par le décret </w:t>
      </w:r>
      <w:r w:rsidR="007D44A7" w:rsidRPr="00DB5C47">
        <w:rPr>
          <w:rFonts w:eastAsia="MS Mincho"/>
          <w:b/>
          <w:bCs/>
          <w:szCs w:val="22"/>
          <w:lang w:val="fr-FR"/>
        </w:rPr>
        <w:t>n</w:t>
      </w:r>
      <w:r w:rsidR="007D44A7" w:rsidRPr="00DB5C47">
        <w:rPr>
          <w:rFonts w:eastAsia="MS Mincho"/>
          <w:b/>
          <w:bCs/>
          <w:szCs w:val="22"/>
          <w:vertAlign w:val="superscript"/>
          <w:lang w:val="fr-FR"/>
        </w:rPr>
        <w:t>o</w:t>
      </w:r>
      <w:r w:rsidR="007D44A7">
        <w:rPr>
          <w:b/>
          <w:bCs/>
          <w:lang w:val="fr-FR"/>
        </w:rPr>
        <w:t> </w:t>
      </w:r>
      <w:r>
        <w:rPr>
          <w:b/>
          <w:bCs/>
          <w:lang w:val="fr-FR"/>
        </w:rPr>
        <w:t>6-2024.</w:t>
      </w:r>
    </w:p>
    <w:p w14:paraId="1C2E1AE3" w14:textId="170D8B62" w:rsidR="00047D6D" w:rsidRPr="00F47E56" w:rsidRDefault="00047D6D" w:rsidP="00047D6D">
      <w:pPr>
        <w:pStyle w:val="H1G"/>
        <w:rPr>
          <w:bCs/>
          <w:lang w:val="fr-FR"/>
        </w:rPr>
      </w:pPr>
      <w:r>
        <w:rPr>
          <w:bCs/>
          <w:lang w:val="fr-FR"/>
        </w:rPr>
        <w:tab/>
        <w:t>G.</w:t>
      </w:r>
      <w:r>
        <w:rPr>
          <w:lang w:val="fr-FR"/>
        </w:rPr>
        <w:tab/>
      </w:r>
      <w:r>
        <w:rPr>
          <w:bCs/>
          <w:lang w:val="fr-FR"/>
        </w:rPr>
        <w:t>Santé (art. 6, 24 et 33)</w:t>
      </w:r>
    </w:p>
    <w:p w14:paraId="2FCA3D6C" w14:textId="77777777" w:rsidR="00047D6D" w:rsidRPr="00F47E56" w:rsidRDefault="00047D6D" w:rsidP="00047D6D">
      <w:pPr>
        <w:pStyle w:val="H23G"/>
        <w:rPr>
          <w:bCs/>
          <w:lang w:val="fr-FR"/>
        </w:rPr>
      </w:pPr>
      <w:r>
        <w:rPr>
          <w:lang w:val="fr-FR"/>
        </w:rPr>
        <w:tab/>
      </w:r>
      <w:r>
        <w:rPr>
          <w:lang w:val="fr-FR"/>
        </w:rPr>
        <w:tab/>
      </w:r>
      <w:r>
        <w:rPr>
          <w:bCs/>
          <w:lang w:val="fr-FR"/>
        </w:rPr>
        <w:t>Santé et services de santé</w:t>
      </w:r>
    </w:p>
    <w:p w14:paraId="7CA33298" w14:textId="0AF5E98D" w:rsidR="00047D6D" w:rsidRPr="00F47E56" w:rsidRDefault="00047D6D" w:rsidP="00047D6D">
      <w:pPr>
        <w:pStyle w:val="SingleTxtG"/>
        <w:rPr>
          <w:b/>
          <w:bCs/>
          <w:lang w:val="fr-FR"/>
        </w:rPr>
      </w:pPr>
      <w:r>
        <w:rPr>
          <w:lang w:val="fr-FR"/>
        </w:rPr>
        <w:t>34.</w:t>
      </w:r>
      <w:r>
        <w:rPr>
          <w:lang w:val="fr-FR"/>
        </w:rPr>
        <w:tab/>
      </w:r>
      <w:r>
        <w:rPr>
          <w:b/>
          <w:bCs/>
          <w:lang w:val="fr-FR"/>
        </w:rPr>
        <w:t xml:space="preserve">Rappelant son observation générale </w:t>
      </w:r>
      <w:r w:rsidR="008123CD" w:rsidRPr="00DB5C47">
        <w:rPr>
          <w:rFonts w:eastAsia="MS Mincho"/>
          <w:b/>
          <w:bCs/>
          <w:szCs w:val="22"/>
          <w:lang w:val="fr-FR"/>
        </w:rPr>
        <w:t>n</w:t>
      </w:r>
      <w:r w:rsidR="008123CD" w:rsidRPr="00DB5C47">
        <w:rPr>
          <w:rFonts w:eastAsia="MS Mincho"/>
          <w:b/>
          <w:bCs/>
          <w:szCs w:val="22"/>
          <w:vertAlign w:val="superscript"/>
          <w:lang w:val="fr-FR"/>
        </w:rPr>
        <w:t>o</w:t>
      </w:r>
      <w:r w:rsidR="008123CD">
        <w:rPr>
          <w:b/>
          <w:bCs/>
          <w:lang w:val="fr-FR"/>
        </w:rPr>
        <w:t> </w:t>
      </w:r>
      <w:r>
        <w:rPr>
          <w:b/>
          <w:bCs/>
          <w:lang w:val="fr-FR"/>
        </w:rPr>
        <w:t>15 (2013) sur le droit de l</w:t>
      </w:r>
      <w:r>
        <w:rPr>
          <w:b/>
          <w:bCs/>
          <w:lang w:val="fr-FR"/>
        </w:rPr>
        <w:t>’</w:t>
      </w:r>
      <w:r>
        <w:rPr>
          <w:b/>
          <w:bCs/>
          <w:lang w:val="fr-FR"/>
        </w:rPr>
        <w:t>enfant de jouir du meilleur état de santé possible, le Comité recommande à l</w:t>
      </w:r>
      <w:r>
        <w:rPr>
          <w:b/>
          <w:bCs/>
          <w:lang w:val="fr-FR"/>
        </w:rPr>
        <w:t>’</w:t>
      </w:r>
      <w:r>
        <w:rPr>
          <w:b/>
          <w:bCs/>
          <w:lang w:val="fr-FR"/>
        </w:rPr>
        <w:t xml:space="preserve">État partie </w:t>
      </w:r>
      <w:r w:rsidRPr="008123CD">
        <w:rPr>
          <w:b/>
          <w:bCs/>
          <w:lang w:val="fr-FR"/>
        </w:rPr>
        <w:t>:</w:t>
      </w:r>
    </w:p>
    <w:p w14:paraId="1BD8F3AC" w14:textId="509E8DB7" w:rsidR="00047D6D" w:rsidRPr="008123CD" w:rsidRDefault="00047D6D" w:rsidP="00047D6D">
      <w:pPr>
        <w:pStyle w:val="SingleTxtG"/>
        <w:ind w:firstLine="567"/>
        <w:rPr>
          <w:b/>
          <w:bCs/>
          <w:lang w:val="fr-FR"/>
        </w:rPr>
      </w:pPr>
      <w:r w:rsidRPr="008123CD">
        <w:rPr>
          <w:b/>
          <w:bCs/>
          <w:lang w:val="fr-FR"/>
        </w:rPr>
        <w:t>a)</w:t>
      </w:r>
      <w:r w:rsidRPr="008123CD">
        <w:rPr>
          <w:b/>
          <w:bCs/>
          <w:lang w:val="fr-FR"/>
        </w:rPr>
        <w:tab/>
        <w:t>De garantir l</w:t>
      </w:r>
      <w:r w:rsidRPr="008123CD">
        <w:rPr>
          <w:b/>
          <w:bCs/>
          <w:lang w:val="fr-FR"/>
        </w:rPr>
        <w:t>’</w:t>
      </w:r>
      <w:r w:rsidRPr="008123CD">
        <w:rPr>
          <w:b/>
          <w:bCs/>
          <w:lang w:val="fr-FR"/>
        </w:rPr>
        <w:t>accès de tous les enfants à des services de santé de base adaptés à leur culture, de mettre en place des infrastructures de soins de santé et de garantir la disponibilité de professionnels de la santé, en particulier pour les enfants autochtones, les enfants d</w:t>
      </w:r>
      <w:r w:rsidRPr="008123CD">
        <w:rPr>
          <w:b/>
          <w:bCs/>
          <w:lang w:val="fr-FR"/>
        </w:rPr>
        <w:t>’</w:t>
      </w:r>
      <w:r w:rsidRPr="008123CD">
        <w:rPr>
          <w:b/>
          <w:bCs/>
          <w:lang w:val="fr-FR"/>
        </w:rPr>
        <w:t xml:space="preserve">ascendance africaine et les enfants vivant dans des zones rurales et isolées ; </w:t>
      </w:r>
    </w:p>
    <w:p w14:paraId="6D08CA19" w14:textId="527519CA" w:rsidR="00047D6D" w:rsidRPr="00F47E56" w:rsidRDefault="00047D6D" w:rsidP="00047D6D">
      <w:pPr>
        <w:pStyle w:val="SingleTxtG"/>
        <w:ind w:firstLine="567"/>
        <w:rPr>
          <w:b/>
          <w:bCs/>
          <w:lang w:val="fr-FR"/>
        </w:rPr>
      </w:pPr>
      <w:r w:rsidRPr="008123CD">
        <w:rPr>
          <w:b/>
          <w:bCs/>
          <w:lang w:val="fr-FR"/>
        </w:rPr>
        <w:t>b)</w:t>
      </w:r>
      <w:r w:rsidRPr="008123CD">
        <w:rPr>
          <w:b/>
          <w:bCs/>
          <w:lang w:val="fr-FR"/>
        </w:rPr>
        <w:tab/>
      </w:r>
      <w:r>
        <w:rPr>
          <w:b/>
          <w:bCs/>
          <w:lang w:val="fr-FR"/>
        </w:rPr>
        <w:t>D</w:t>
      </w:r>
      <w:r>
        <w:rPr>
          <w:b/>
          <w:bCs/>
          <w:lang w:val="fr-FR"/>
        </w:rPr>
        <w:t>’</w:t>
      </w:r>
      <w:r>
        <w:rPr>
          <w:b/>
          <w:bCs/>
          <w:lang w:val="fr-FR"/>
        </w:rPr>
        <w:t>accélérer l</w:t>
      </w:r>
      <w:r>
        <w:rPr>
          <w:b/>
          <w:bCs/>
          <w:lang w:val="fr-FR"/>
        </w:rPr>
        <w:t>’</w:t>
      </w:r>
      <w:r>
        <w:rPr>
          <w:b/>
          <w:bCs/>
          <w:lang w:val="fr-FR"/>
        </w:rPr>
        <w:t xml:space="preserve">adoption du projet de loi </w:t>
      </w:r>
      <w:r w:rsidR="008123CD" w:rsidRPr="00DB5C47">
        <w:rPr>
          <w:rFonts w:eastAsia="MS Mincho"/>
          <w:b/>
          <w:bCs/>
          <w:szCs w:val="22"/>
          <w:lang w:val="fr-FR"/>
        </w:rPr>
        <w:t>n</w:t>
      </w:r>
      <w:r w:rsidR="008123CD" w:rsidRPr="00DB5C47">
        <w:rPr>
          <w:rFonts w:eastAsia="MS Mincho"/>
          <w:b/>
          <w:bCs/>
          <w:szCs w:val="22"/>
          <w:vertAlign w:val="superscript"/>
          <w:lang w:val="fr-FR"/>
        </w:rPr>
        <w:t>o</w:t>
      </w:r>
      <w:r w:rsidR="008123CD">
        <w:rPr>
          <w:b/>
          <w:bCs/>
          <w:lang w:val="fr-FR"/>
        </w:rPr>
        <w:t> </w:t>
      </w:r>
      <w:r>
        <w:rPr>
          <w:b/>
          <w:bCs/>
          <w:lang w:val="fr-FR"/>
        </w:rPr>
        <w:t>5342 sur les vaccins et de prendre les mesures nécessaires à son application effective, notamment en allouant les ressources humaines, techniques et financières adéquates, afin d</w:t>
      </w:r>
      <w:r>
        <w:rPr>
          <w:b/>
          <w:bCs/>
          <w:lang w:val="fr-FR"/>
        </w:rPr>
        <w:t>’</w:t>
      </w:r>
      <w:r>
        <w:rPr>
          <w:b/>
          <w:bCs/>
          <w:lang w:val="fr-FR"/>
        </w:rPr>
        <w:t>assurer la couverture universelle des services de vaccination et le libre accès à la vaccination.</w:t>
      </w:r>
    </w:p>
    <w:p w14:paraId="053E1F44" w14:textId="77777777" w:rsidR="00047D6D" w:rsidRPr="00F47E56" w:rsidRDefault="00047D6D" w:rsidP="00047D6D">
      <w:pPr>
        <w:pStyle w:val="H23G"/>
        <w:rPr>
          <w:lang w:val="fr-FR"/>
        </w:rPr>
      </w:pPr>
      <w:r>
        <w:rPr>
          <w:lang w:val="fr-FR"/>
        </w:rPr>
        <w:tab/>
      </w:r>
      <w:r>
        <w:rPr>
          <w:lang w:val="fr-FR"/>
        </w:rPr>
        <w:tab/>
      </w:r>
      <w:r>
        <w:rPr>
          <w:bCs/>
          <w:lang w:val="fr-FR"/>
        </w:rPr>
        <w:t>Santé des adolescents</w:t>
      </w:r>
    </w:p>
    <w:p w14:paraId="3B4222AF" w14:textId="21B105B5" w:rsidR="00047D6D" w:rsidRPr="00F47E56" w:rsidRDefault="00047D6D" w:rsidP="00047D6D">
      <w:pPr>
        <w:pStyle w:val="SingleTxtG"/>
        <w:rPr>
          <w:lang w:val="fr-FR"/>
        </w:rPr>
      </w:pPr>
      <w:r>
        <w:rPr>
          <w:lang w:val="fr-FR"/>
        </w:rPr>
        <w:t>35.</w:t>
      </w:r>
      <w:r>
        <w:rPr>
          <w:lang w:val="fr-FR"/>
        </w:rPr>
        <w:tab/>
        <w:t>Le Comité est vivement préoccupé par :</w:t>
      </w:r>
    </w:p>
    <w:p w14:paraId="73396924" w14:textId="1F34C3A0" w:rsidR="00047D6D" w:rsidRPr="00F47E56" w:rsidRDefault="00047D6D" w:rsidP="00047D6D">
      <w:pPr>
        <w:pStyle w:val="SingleTxtG"/>
        <w:ind w:firstLine="567"/>
        <w:rPr>
          <w:lang w:val="fr-FR"/>
        </w:rPr>
      </w:pPr>
      <w:r>
        <w:rPr>
          <w:lang w:val="fr-FR"/>
        </w:rPr>
        <w:t>a)</w:t>
      </w:r>
      <w:r>
        <w:rPr>
          <w:lang w:val="fr-FR"/>
        </w:rPr>
        <w:tab/>
        <w:t>Le taux élevé de grossesses précoces ;</w:t>
      </w:r>
    </w:p>
    <w:p w14:paraId="7C83748C" w14:textId="4641A6EB" w:rsidR="00047D6D" w:rsidRPr="00F47E56" w:rsidRDefault="00047D6D" w:rsidP="00047D6D">
      <w:pPr>
        <w:pStyle w:val="SingleTxtG"/>
        <w:ind w:firstLine="567"/>
        <w:rPr>
          <w:lang w:val="fr-FR"/>
        </w:rPr>
      </w:pPr>
      <w:r>
        <w:rPr>
          <w:lang w:val="fr-FR"/>
        </w:rPr>
        <w:t>b)</w:t>
      </w:r>
      <w:r>
        <w:rPr>
          <w:lang w:val="fr-FR"/>
        </w:rPr>
        <w:tab/>
        <w:t>L</w:t>
      </w:r>
      <w:r>
        <w:rPr>
          <w:lang w:val="fr-FR"/>
        </w:rPr>
        <w:t>’</w:t>
      </w:r>
      <w:r>
        <w:rPr>
          <w:lang w:val="fr-FR"/>
        </w:rPr>
        <w:t>incrimination de l</w:t>
      </w:r>
      <w:r>
        <w:rPr>
          <w:lang w:val="fr-FR"/>
        </w:rPr>
        <w:t>’</w:t>
      </w:r>
      <w:r>
        <w:rPr>
          <w:lang w:val="fr-FR"/>
        </w:rPr>
        <w:t>avortement et l</w:t>
      </w:r>
      <w:r>
        <w:rPr>
          <w:lang w:val="fr-FR"/>
        </w:rPr>
        <w:t>’</w:t>
      </w:r>
      <w:r>
        <w:rPr>
          <w:lang w:val="fr-FR"/>
        </w:rPr>
        <w:t>insuffisance des services de santé sexuelle et procréative ;</w:t>
      </w:r>
    </w:p>
    <w:p w14:paraId="5A1B2368" w14:textId="067E30F0" w:rsidR="00047D6D" w:rsidRPr="00F47E56" w:rsidRDefault="00047D6D" w:rsidP="00047D6D">
      <w:pPr>
        <w:pStyle w:val="SingleTxtG"/>
        <w:ind w:firstLine="567"/>
        <w:rPr>
          <w:lang w:val="fr-FR"/>
        </w:rPr>
      </w:pPr>
      <w:r>
        <w:rPr>
          <w:lang w:val="fr-FR"/>
        </w:rPr>
        <w:t>c)</w:t>
      </w:r>
      <w:r>
        <w:rPr>
          <w:lang w:val="fr-FR"/>
        </w:rPr>
        <w:tab/>
        <w:t>Le projet de loi (</w:t>
      </w:r>
      <w:r w:rsidR="008123CD" w:rsidRPr="008123CD">
        <w:rPr>
          <w:rFonts w:eastAsia="MS Mincho"/>
          <w:szCs w:val="22"/>
          <w:lang w:val="fr-FR"/>
        </w:rPr>
        <w:t>n</w:t>
      </w:r>
      <w:r w:rsidR="008123CD" w:rsidRPr="008123CD">
        <w:rPr>
          <w:rFonts w:eastAsia="MS Mincho"/>
          <w:szCs w:val="22"/>
          <w:vertAlign w:val="superscript"/>
          <w:lang w:val="fr-FR"/>
        </w:rPr>
        <w:t>o</w:t>
      </w:r>
      <w:r w:rsidR="008123CD" w:rsidRPr="008123CD">
        <w:rPr>
          <w:lang w:val="fr-FR"/>
        </w:rPr>
        <w:t> </w:t>
      </w:r>
      <w:r>
        <w:rPr>
          <w:lang w:val="fr-FR"/>
        </w:rPr>
        <w:t>5940) sur la protection complète des enfants et des adolescents contre les troubles de l</w:t>
      </w:r>
      <w:r>
        <w:rPr>
          <w:lang w:val="fr-FR"/>
        </w:rPr>
        <w:t>’</w:t>
      </w:r>
      <w:r>
        <w:rPr>
          <w:lang w:val="fr-FR"/>
        </w:rPr>
        <w:t>identité de genre, dans lequel l</w:t>
      </w:r>
      <w:r>
        <w:rPr>
          <w:lang w:val="fr-FR"/>
        </w:rPr>
        <w:t>’</w:t>
      </w:r>
      <w:r>
        <w:rPr>
          <w:lang w:val="fr-FR"/>
        </w:rPr>
        <w:t>incongruence de genre est considérée comme un trouble mental.</w:t>
      </w:r>
    </w:p>
    <w:p w14:paraId="5E2A330F" w14:textId="786288F5" w:rsidR="00047D6D" w:rsidRPr="00F47E56" w:rsidRDefault="00047D6D" w:rsidP="00047D6D">
      <w:pPr>
        <w:pStyle w:val="SingleTxtG"/>
        <w:rPr>
          <w:b/>
          <w:bCs/>
          <w:lang w:val="fr-FR"/>
        </w:rPr>
      </w:pPr>
      <w:r>
        <w:rPr>
          <w:lang w:val="fr-FR"/>
        </w:rPr>
        <w:t>36.</w:t>
      </w:r>
      <w:r>
        <w:rPr>
          <w:lang w:val="fr-FR"/>
        </w:rPr>
        <w:tab/>
      </w:r>
      <w:r>
        <w:rPr>
          <w:b/>
          <w:bCs/>
          <w:lang w:val="fr-FR"/>
        </w:rPr>
        <w:t xml:space="preserve">Rappelant ses observations générales </w:t>
      </w:r>
      <w:r w:rsidR="008123CD" w:rsidRPr="008123CD">
        <w:rPr>
          <w:rFonts w:eastAsia="MS Mincho"/>
          <w:b/>
          <w:bCs/>
          <w:szCs w:val="22"/>
          <w:lang w:val="fr-FR"/>
        </w:rPr>
        <w:t>n</w:t>
      </w:r>
      <w:r w:rsidR="008123CD" w:rsidRPr="008123CD">
        <w:rPr>
          <w:rFonts w:eastAsia="MS Mincho"/>
          <w:b/>
          <w:bCs/>
          <w:szCs w:val="22"/>
          <w:vertAlign w:val="superscript"/>
          <w:lang w:val="fr-FR"/>
        </w:rPr>
        <w:t>o</w:t>
      </w:r>
      <w:r w:rsidR="008123CD">
        <w:rPr>
          <w:b/>
          <w:bCs/>
          <w:lang w:val="fr-FR"/>
        </w:rPr>
        <w:t> </w:t>
      </w:r>
      <w:r>
        <w:rPr>
          <w:b/>
          <w:bCs/>
          <w:lang w:val="fr-FR"/>
        </w:rPr>
        <w:t>4 (2003) sur la santé et le développement de l</w:t>
      </w:r>
      <w:r>
        <w:rPr>
          <w:b/>
          <w:bCs/>
          <w:lang w:val="fr-FR"/>
        </w:rPr>
        <w:t>’</w:t>
      </w:r>
      <w:r>
        <w:rPr>
          <w:b/>
          <w:bCs/>
          <w:lang w:val="fr-FR"/>
        </w:rPr>
        <w:t xml:space="preserve">adolescent dans le contexte de la Convention et </w:t>
      </w:r>
      <w:r w:rsidR="008123CD" w:rsidRPr="008123CD">
        <w:rPr>
          <w:rFonts w:eastAsia="MS Mincho"/>
          <w:b/>
          <w:bCs/>
          <w:szCs w:val="22"/>
          <w:lang w:val="fr-FR"/>
        </w:rPr>
        <w:t>n</w:t>
      </w:r>
      <w:r w:rsidR="008123CD" w:rsidRPr="008123CD">
        <w:rPr>
          <w:rFonts w:eastAsia="MS Mincho"/>
          <w:b/>
          <w:bCs/>
          <w:szCs w:val="22"/>
          <w:vertAlign w:val="superscript"/>
          <w:lang w:val="fr-FR"/>
        </w:rPr>
        <w:t>o</w:t>
      </w:r>
      <w:r w:rsidR="008123CD">
        <w:rPr>
          <w:b/>
          <w:bCs/>
          <w:lang w:val="fr-FR"/>
        </w:rPr>
        <w:t> </w:t>
      </w:r>
      <w:r>
        <w:rPr>
          <w:b/>
          <w:bCs/>
          <w:lang w:val="fr-FR"/>
        </w:rPr>
        <w:t>20 (2016) sur la mise en œuvre des droits de l</w:t>
      </w:r>
      <w:r>
        <w:rPr>
          <w:b/>
          <w:bCs/>
          <w:lang w:val="fr-FR"/>
        </w:rPr>
        <w:t>’</w:t>
      </w:r>
      <w:r>
        <w:rPr>
          <w:b/>
          <w:bCs/>
          <w:lang w:val="fr-FR"/>
        </w:rPr>
        <w:t>enfant pendant l</w:t>
      </w:r>
      <w:r>
        <w:rPr>
          <w:b/>
          <w:bCs/>
          <w:lang w:val="fr-FR"/>
        </w:rPr>
        <w:t>’</w:t>
      </w:r>
      <w:r>
        <w:rPr>
          <w:b/>
          <w:bCs/>
          <w:lang w:val="fr-FR"/>
        </w:rPr>
        <w:t>adolescence, le Comité prie instamment l</w:t>
      </w:r>
      <w:r>
        <w:rPr>
          <w:b/>
          <w:bCs/>
          <w:lang w:val="fr-FR"/>
        </w:rPr>
        <w:t>’</w:t>
      </w:r>
      <w:r>
        <w:rPr>
          <w:b/>
          <w:bCs/>
          <w:lang w:val="fr-FR"/>
        </w:rPr>
        <w:t>État partie :</w:t>
      </w:r>
    </w:p>
    <w:p w14:paraId="13F59DF8" w14:textId="20A7498F" w:rsidR="00047D6D" w:rsidRPr="008123CD" w:rsidRDefault="00047D6D" w:rsidP="00047D6D">
      <w:pPr>
        <w:pStyle w:val="SingleTxtG"/>
        <w:ind w:firstLine="567"/>
        <w:rPr>
          <w:b/>
          <w:bCs/>
          <w:lang w:val="fr-FR"/>
        </w:rPr>
      </w:pPr>
      <w:r w:rsidRPr="008123CD">
        <w:rPr>
          <w:b/>
          <w:bCs/>
          <w:lang w:val="fr-FR"/>
        </w:rPr>
        <w:t>a)</w:t>
      </w:r>
      <w:r w:rsidRPr="008123CD">
        <w:rPr>
          <w:b/>
          <w:bCs/>
          <w:lang w:val="fr-FR"/>
        </w:rPr>
        <w:tab/>
        <w:t>D</w:t>
      </w:r>
      <w:r w:rsidRPr="008123CD">
        <w:rPr>
          <w:b/>
          <w:bCs/>
          <w:lang w:val="fr-FR"/>
        </w:rPr>
        <w:t>’</w:t>
      </w:r>
      <w:r w:rsidRPr="008123CD">
        <w:rPr>
          <w:b/>
          <w:bCs/>
          <w:lang w:val="fr-FR"/>
        </w:rPr>
        <w:t>adopter une politique globale de santé sexuelle et procréative destinée aux adolescents et de veiller à ce que l</w:t>
      </w:r>
      <w:r w:rsidRPr="008123CD">
        <w:rPr>
          <w:b/>
          <w:bCs/>
          <w:lang w:val="fr-FR"/>
        </w:rPr>
        <w:t>’</w:t>
      </w:r>
      <w:r w:rsidRPr="008123CD">
        <w:rPr>
          <w:b/>
          <w:bCs/>
          <w:lang w:val="fr-FR"/>
        </w:rPr>
        <w:t>éducation à la santé sexuelle et procréative fasse partie du programme scolaire obligatoire et cible les adolescents et les adolescentes, l</w:t>
      </w:r>
      <w:r w:rsidRPr="008123CD">
        <w:rPr>
          <w:b/>
          <w:bCs/>
          <w:lang w:val="fr-FR"/>
        </w:rPr>
        <w:t>’</w:t>
      </w:r>
      <w:r w:rsidRPr="008123CD">
        <w:rPr>
          <w:b/>
          <w:bCs/>
          <w:lang w:val="fr-FR"/>
        </w:rPr>
        <w:t>accent devant être mis tout particulièrement sur la prévention des grossesses précoces et des infections sexuellement transmissibles ;</w:t>
      </w:r>
    </w:p>
    <w:p w14:paraId="50B9EC90" w14:textId="14AE0F8C" w:rsidR="00047D6D" w:rsidRPr="008123CD" w:rsidRDefault="00047D6D" w:rsidP="00047D6D">
      <w:pPr>
        <w:pStyle w:val="SingleTxtG"/>
        <w:ind w:firstLine="567"/>
        <w:rPr>
          <w:b/>
          <w:bCs/>
          <w:lang w:val="fr-FR"/>
        </w:rPr>
      </w:pPr>
      <w:r w:rsidRPr="008123CD">
        <w:rPr>
          <w:b/>
          <w:bCs/>
          <w:lang w:val="fr-FR"/>
        </w:rPr>
        <w:t>b)</w:t>
      </w:r>
      <w:r w:rsidRPr="008123CD">
        <w:rPr>
          <w:b/>
          <w:bCs/>
          <w:lang w:val="fr-FR"/>
        </w:rPr>
        <w:tab/>
        <w:t>De veiller à ce que toutes les filles et tous les garçons, y compris ceux qui ne sont pas scolarisés et ceux qui vivent dans des zones rurales, bénéficient d</w:t>
      </w:r>
      <w:r w:rsidRPr="008123CD">
        <w:rPr>
          <w:b/>
          <w:bCs/>
          <w:lang w:val="fr-FR"/>
        </w:rPr>
        <w:t>’</w:t>
      </w:r>
      <w:r w:rsidRPr="008123CD">
        <w:rPr>
          <w:b/>
          <w:bCs/>
          <w:lang w:val="fr-FR"/>
        </w:rPr>
        <w:t>informations et de services en matière de santé sexuelle et procréative qui respectent la confidentialité et soient adaptés à leurs besoins, y compris l</w:t>
      </w:r>
      <w:r w:rsidRPr="008123CD">
        <w:rPr>
          <w:b/>
          <w:bCs/>
          <w:lang w:val="fr-FR"/>
        </w:rPr>
        <w:t>’</w:t>
      </w:r>
      <w:r w:rsidRPr="008123CD">
        <w:rPr>
          <w:b/>
          <w:bCs/>
          <w:lang w:val="fr-FR"/>
        </w:rPr>
        <w:t>accès à des moyens contraceptifs ;</w:t>
      </w:r>
    </w:p>
    <w:p w14:paraId="07B5365E" w14:textId="4E829F79" w:rsidR="00047D6D" w:rsidRPr="00F47E56" w:rsidRDefault="00047D6D" w:rsidP="00047D6D">
      <w:pPr>
        <w:pStyle w:val="SingleTxtG"/>
        <w:ind w:firstLine="567"/>
        <w:rPr>
          <w:b/>
          <w:bCs/>
          <w:lang w:val="fr-FR"/>
        </w:rPr>
      </w:pPr>
      <w:r w:rsidRPr="008123CD">
        <w:rPr>
          <w:b/>
          <w:bCs/>
          <w:lang w:val="fr-FR"/>
        </w:rPr>
        <w:t>c)</w:t>
      </w:r>
      <w:r w:rsidRPr="008123CD">
        <w:rPr>
          <w:b/>
          <w:bCs/>
          <w:lang w:val="fr-FR"/>
        </w:rPr>
        <w:tab/>
      </w:r>
      <w:r>
        <w:rPr>
          <w:b/>
          <w:bCs/>
          <w:lang w:val="fr-FR"/>
        </w:rPr>
        <w:t>De</w:t>
      </w:r>
      <w:r w:rsidR="00574FB9">
        <w:rPr>
          <w:b/>
          <w:bCs/>
          <w:lang w:val="fr-FR"/>
        </w:rPr>
        <w:t xml:space="preserve"> </w:t>
      </w:r>
      <w:r>
        <w:rPr>
          <w:b/>
          <w:bCs/>
          <w:lang w:val="fr-FR"/>
        </w:rPr>
        <w:t>dépénaliser l</w:t>
      </w:r>
      <w:r>
        <w:rPr>
          <w:b/>
          <w:bCs/>
          <w:lang w:val="fr-FR"/>
        </w:rPr>
        <w:t>’</w:t>
      </w:r>
      <w:r>
        <w:rPr>
          <w:b/>
          <w:bCs/>
          <w:lang w:val="fr-FR"/>
        </w:rPr>
        <w:t>avortement en toutes circonstances et de garantir l</w:t>
      </w:r>
      <w:r>
        <w:rPr>
          <w:b/>
          <w:bCs/>
          <w:lang w:val="fr-FR"/>
        </w:rPr>
        <w:t>’</w:t>
      </w:r>
      <w:r>
        <w:rPr>
          <w:b/>
          <w:bCs/>
          <w:lang w:val="fr-FR"/>
        </w:rPr>
        <w:t>accès des adolescentes à des services d</w:t>
      </w:r>
      <w:r>
        <w:rPr>
          <w:b/>
          <w:bCs/>
          <w:lang w:val="fr-FR"/>
        </w:rPr>
        <w:t>’</w:t>
      </w:r>
      <w:r>
        <w:rPr>
          <w:b/>
          <w:bCs/>
          <w:lang w:val="fr-FR"/>
        </w:rPr>
        <w:t>avortement sécurisé et de soins postavortement, en veillant à ce que leur opinion soit toujours entendue et dûment prise en compte dans le cadre de la prise de décision</w:t>
      </w:r>
      <w:r w:rsidR="00574FB9">
        <w:rPr>
          <w:b/>
          <w:bCs/>
          <w:lang w:val="fr-FR"/>
        </w:rPr>
        <w:t>s</w:t>
      </w:r>
      <w:r>
        <w:rPr>
          <w:b/>
          <w:bCs/>
          <w:lang w:val="fr-FR"/>
        </w:rPr>
        <w:t> ;</w:t>
      </w:r>
      <w:r>
        <w:rPr>
          <w:lang w:val="fr-FR"/>
        </w:rPr>
        <w:t xml:space="preserve"> </w:t>
      </w:r>
    </w:p>
    <w:p w14:paraId="4DF376C2" w14:textId="54CFCF6F" w:rsidR="00047D6D" w:rsidRPr="008123CD" w:rsidRDefault="00047D6D" w:rsidP="00047D6D">
      <w:pPr>
        <w:pStyle w:val="SingleTxtG"/>
        <w:ind w:firstLine="567"/>
        <w:rPr>
          <w:b/>
          <w:bCs/>
          <w:lang w:val="fr-FR"/>
        </w:rPr>
      </w:pPr>
      <w:r w:rsidRPr="008123CD">
        <w:rPr>
          <w:b/>
          <w:bCs/>
          <w:lang w:val="fr-FR"/>
        </w:rPr>
        <w:t>d)</w:t>
      </w:r>
      <w:r w:rsidRPr="008123CD">
        <w:rPr>
          <w:b/>
          <w:bCs/>
          <w:lang w:val="fr-FR"/>
        </w:rPr>
        <w:tab/>
        <w:t>De mettre à jour le plan national pour la réduction du nombre de grossesses chez les adolescentes et d</w:t>
      </w:r>
      <w:r w:rsidRPr="008123CD">
        <w:rPr>
          <w:b/>
          <w:bCs/>
          <w:lang w:val="fr-FR"/>
        </w:rPr>
        <w:t>’</w:t>
      </w:r>
      <w:r w:rsidRPr="008123CD">
        <w:rPr>
          <w:b/>
          <w:bCs/>
          <w:lang w:val="fr-FR"/>
        </w:rPr>
        <w:t xml:space="preserve">allouer les ressources humaines, techniques et financières nécessaires à son application effective ; </w:t>
      </w:r>
    </w:p>
    <w:p w14:paraId="101FDCAD" w14:textId="7DE1A19D" w:rsidR="00047D6D" w:rsidRPr="008123CD" w:rsidRDefault="00047D6D" w:rsidP="00047D6D">
      <w:pPr>
        <w:pStyle w:val="SingleTxtG"/>
        <w:ind w:firstLine="567"/>
        <w:rPr>
          <w:b/>
          <w:bCs/>
          <w:lang w:val="fr-FR"/>
        </w:rPr>
      </w:pPr>
      <w:r w:rsidRPr="008123CD">
        <w:rPr>
          <w:b/>
          <w:bCs/>
          <w:lang w:val="fr-FR"/>
        </w:rPr>
        <w:t>e)</w:t>
      </w:r>
      <w:r w:rsidRPr="008123CD">
        <w:rPr>
          <w:b/>
          <w:bCs/>
          <w:lang w:val="fr-FR"/>
        </w:rPr>
        <w:tab/>
        <w:t>D</w:t>
      </w:r>
      <w:r w:rsidRPr="008123CD">
        <w:rPr>
          <w:b/>
          <w:bCs/>
          <w:lang w:val="fr-FR"/>
        </w:rPr>
        <w:t>’</w:t>
      </w:r>
      <w:r w:rsidRPr="008123CD">
        <w:rPr>
          <w:b/>
          <w:bCs/>
          <w:lang w:val="fr-FR"/>
        </w:rPr>
        <w:t xml:space="preserve">abroger la loi </w:t>
      </w:r>
      <w:r w:rsidR="008123CD" w:rsidRPr="008123CD">
        <w:rPr>
          <w:rFonts w:eastAsia="MS Mincho"/>
          <w:b/>
          <w:bCs/>
          <w:szCs w:val="22"/>
          <w:lang w:val="fr-FR"/>
        </w:rPr>
        <w:t>n</w:t>
      </w:r>
      <w:r w:rsidR="008123CD" w:rsidRPr="008123CD">
        <w:rPr>
          <w:rFonts w:eastAsia="MS Mincho"/>
          <w:b/>
          <w:bCs/>
          <w:szCs w:val="22"/>
          <w:vertAlign w:val="superscript"/>
          <w:lang w:val="fr-FR"/>
        </w:rPr>
        <w:t>o</w:t>
      </w:r>
      <w:r w:rsidR="008123CD">
        <w:rPr>
          <w:b/>
          <w:bCs/>
          <w:lang w:val="fr-FR"/>
        </w:rPr>
        <w:t> </w:t>
      </w:r>
      <w:r w:rsidRPr="008123CD">
        <w:rPr>
          <w:b/>
          <w:bCs/>
          <w:lang w:val="fr-FR"/>
        </w:rPr>
        <w:t>5940, qui fait référence aux « troubles » de l</w:t>
      </w:r>
      <w:r w:rsidRPr="008123CD">
        <w:rPr>
          <w:b/>
          <w:bCs/>
          <w:lang w:val="fr-FR"/>
        </w:rPr>
        <w:t>’</w:t>
      </w:r>
      <w:r w:rsidRPr="008123CD">
        <w:rPr>
          <w:b/>
          <w:bCs/>
          <w:lang w:val="fr-FR"/>
        </w:rPr>
        <w:t>identité de genre, et d</w:t>
      </w:r>
      <w:r w:rsidRPr="008123CD">
        <w:rPr>
          <w:b/>
          <w:bCs/>
          <w:lang w:val="fr-FR"/>
        </w:rPr>
        <w:t>’</w:t>
      </w:r>
      <w:r w:rsidRPr="008123CD">
        <w:rPr>
          <w:b/>
          <w:bCs/>
          <w:lang w:val="fr-FR"/>
        </w:rPr>
        <w:t>interdire la promotion, la facilitation et la mise en œuvre de thérapies dites « de conversion » visant à modifier l</w:t>
      </w:r>
      <w:r w:rsidRPr="008123CD">
        <w:rPr>
          <w:b/>
          <w:bCs/>
          <w:lang w:val="fr-FR"/>
        </w:rPr>
        <w:t>’</w:t>
      </w:r>
      <w:r w:rsidRPr="008123CD">
        <w:rPr>
          <w:b/>
          <w:bCs/>
          <w:lang w:val="fr-FR"/>
        </w:rPr>
        <w:t>orientation sexuelle et l</w:t>
      </w:r>
      <w:r w:rsidRPr="008123CD">
        <w:rPr>
          <w:b/>
          <w:bCs/>
          <w:lang w:val="fr-FR"/>
        </w:rPr>
        <w:t>’</w:t>
      </w:r>
      <w:r w:rsidRPr="008123CD">
        <w:rPr>
          <w:b/>
          <w:bCs/>
          <w:lang w:val="fr-FR"/>
        </w:rPr>
        <w:t>identité de genre d</w:t>
      </w:r>
      <w:r w:rsidRPr="008123CD">
        <w:rPr>
          <w:b/>
          <w:bCs/>
          <w:lang w:val="fr-FR"/>
        </w:rPr>
        <w:t>’</w:t>
      </w:r>
      <w:r w:rsidRPr="008123CD">
        <w:rPr>
          <w:b/>
          <w:bCs/>
          <w:lang w:val="fr-FR"/>
        </w:rPr>
        <w:t>enfants ;</w:t>
      </w:r>
    </w:p>
    <w:p w14:paraId="3161976A" w14:textId="1433E19A" w:rsidR="00047D6D" w:rsidRPr="00F47E56" w:rsidRDefault="00047D6D" w:rsidP="00047D6D">
      <w:pPr>
        <w:pStyle w:val="SingleTxtG"/>
        <w:ind w:firstLine="567"/>
        <w:rPr>
          <w:b/>
          <w:bCs/>
          <w:lang w:val="fr-FR"/>
        </w:rPr>
      </w:pPr>
      <w:r w:rsidRPr="008123CD">
        <w:rPr>
          <w:b/>
          <w:bCs/>
          <w:lang w:val="fr-FR"/>
        </w:rPr>
        <w:lastRenderedPageBreak/>
        <w:t>f)</w:t>
      </w:r>
      <w:r>
        <w:rPr>
          <w:lang w:val="fr-FR"/>
        </w:rPr>
        <w:tab/>
      </w:r>
      <w:r>
        <w:rPr>
          <w:b/>
          <w:bCs/>
          <w:lang w:val="fr-FR"/>
        </w:rPr>
        <w:t>D</w:t>
      </w:r>
      <w:r>
        <w:rPr>
          <w:b/>
          <w:bCs/>
          <w:lang w:val="fr-FR"/>
        </w:rPr>
        <w:t>’</w:t>
      </w:r>
      <w:r>
        <w:rPr>
          <w:b/>
          <w:bCs/>
          <w:lang w:val="fr-FR"/>
        </w:rPr>
        <w:t>élaborer et d</w:t>
      </w:r>
      <w:r>
        <w:rPr>
          <w:b/>
          <w:bCs/>
          <w:lang w:val="fr-FR"/>
        </w:rPr>
        <w:t>’</w:t>
      </w:r>
      <w:r>
        <w:rPr>
          <w:b/>
          <w:bCs/>
          <w:lang w:val="fr-FR"/>
        </w:rPr>
        <w:t>appliquer, aux niveaux national et local, des stratégies complètes visant à faire évoluer les mentalités afin de combattre les normes sociales et les stéréotypes de genre qui alimentent toutes les formes de discrimination, avec la participation des enfants, des membres de la société civile, des familles, des communautés, des acteurs du secteur privé et des médias ;</w:t>
      </w:r>
    </w:p>
    <w:p w14:paraId="07FA8AB0" w14:textId="43C7E589" w:rsidR="00047D6D" w:rsidRPr="00F47E56" w:rsidRDefault="00047D6D" w:rsidP="00047D6D">
      <w:pPr>
        <w:pStyle w:val="SingleTxtG"/>
        <w:ind w:firstLine="567"/>
        <w:rPr>
          <w:b/>
          <w:bCs/>
          <w:lang w:val="fr-FR"/>
        </w:rPr>
      </w:pPr>
      <w:r w:rsidRPr="008123CD">
        <w:rPr>
          <w:b/>
          <w:bCs/>
          <w:lang w:val="fr-FR"/>
        </w:rPr>
        <w:t>g)</w:t>
      </w:r>
      <w:r w:rsidRPr="008123CD">
        <w:rPr>
          <w:b/>
          <w:bCs/>
          <w:lang w:val="fr-FR"/>
        </w:rPr>
        <w:tab/>
      </w:r>
      <w:r>
        <w:rPr>
          <w:b/>
          <w:bCs/>
          <w:lang w:val="fr-FR"/>
        </w:rPr>
        <w:t>D</w:t>
      </w:r>
      <w:r>
        <w:rPr>
          <w:b/>
          <w:bCs/>
          <w:lang w:val="fr-FR"/>
        </w:rPr>
        <w:t>’</w:t>
      </w:r>
      <w:r>
        <w:rPr>
          <w:b/>
          <w:bCs/>
          <w:lang w:val="fr-FR"/>
        </w:rPr>
        <w:t>élaborer et d</w:t>
      </w:r>
      <w:r>
        <w:rPr>
          <w:b/>
          <w:bCs/>
          <w:lang w:val="fr-FR"/>
        </w:rPr>
        <w:t>’</w:t>
      </w:r>
      <w:r>
        <w:rPr>
          <w:b/>
          <w:bCs/>
          <w:lang w:val="fr-FR"/>
        </w:rPr>
        <w:t>appliquer une stratégie nationale et un plan d</w:t>
      </w:r>
      <w:r>
        <w:rPr>
          <w:b/>
          <w:bCs/>
          <w:lang w:val="fr-FR"/>
        </w:rPr>
        <w:t>’</w:t>
      </w:r>
      <w:r>
        <w:rPr>
          <w:b/>
          <w:bCs/>
          <w:lang w:val="fr-FR"/>
        </w:rPr>
        <w:t>action national pour la santé mentale des enfants et des adolescents.</w:t>
      </w:r>
    </w:p>
    <w:p w14:paraId="31A738DC" w14:textId="77777777" w:rsidR="00047D6D" w:rsidRPr="00F47E56" w:rsidRDefault="00047D6D" w:rsidP="00047D6D">
      <w:pPr>
        <w:pStyle w:val="H23G"/>
        <w:rPr>
          <w:bCs/>
          <w:lang w:val="fr-FR"/>
        </w:rPr>
      </w:pPr>
      <w:r>
        <w:rPr>
          <w:lang w:val="fr-FR"/>
        </w:rPr>
        <w:tab/>
      </w:r>
      <w:r>
        <w:rPr>
          <w:lang w:val="fr-FR"/>
        </w:rPr>
        <w:tab/>
      </w:r>
      <w:r>
        <w:rPr>
          <w:bCs/>
          <w:lang w:val="fr-FR"/>
        </w:rPr>
        <w:t>VIH/sida</w:t>
      </w:r>
    </w:p>
    <w:p w14:paraId="773D2F3A" w14:textId="6D915FE7" w:rsidR="00047D6D" w:rsidRPr="00F47E56" w:rsidRDefault="00047D6D" w:rsidP="00047D6D">
      <w:pPr>
        <w:pStyle w:val="SingleTxtG"/>
        <w:rPr>
          <w:b/>
          <w:bCs/>
          <w:lang w:val="fr-FR"/>
        </w:rPr>
      </w:pPr>
      <w:r>
        <w:rPr>
          <w:lang w:val="fr-FR"/>
        </w:rPr>
        <w:t>37.</w:t>
      </w:r>
      <w:r>
        <w:rPr>
          <w:lang w:val="fr-FR"/>
        </w:rPr>
        <w:tab/>
      </w:r>
      <w:r>
        <w:rPr>
          <w:b/>
          <w:bCs/>
          <w:lang w:val="fr-FR"/>
        </w:rPr>
        <w:t xml:space="preserve">Rappelant son observation générale </w:t>
      </w:r>
      <w:r w:rsidR="003051AD" w:rsidRPr="003051AD">
        <w:rPr>
          <w:rFonts w:eastAsia="MS Mincho"/>
          <w:b/>
          <w:bCs/>
          <w:szCs w:val="22"/>
          <w:lang w:val="fr-FR"/>
        </w:rPr>
        <w:t>n</w:t>
      </w:r>
      <w:r w:rsidR="003051AD" w:rsidRPr="003051AD">
        <w:rPr>
          <w:rFonts w:eastAsia="MS Mincho"/>
          <w:b/>
          <w:bCs/>
          <w:szCs w:val="22"/>
          <w:vertAlign w:val="superscript"/>
          <w:lang w:val="fr-FR"/>
        </w:rPr>
        <w:t>o</w:t>
      </w:r>
      <w:r w:rsidR="003051AD">
        <w:rPr>
          <w:b/>
          <w:bCs/>
          <w:lang w:val="fr-FR"/>
        </w:rPr>
        <w:t> </w:t>
      </w:r>
      <w:r>
        <w:rPr>
          <w:b/>
          <w:bCs/>
          <w:lang w:val="fr-FR"/>
        </w:rPr>
        <w:t>3 (2003) sur le VIH/sida et les droits de l</w:t>
      </w:r>
      <w:r>
        <w:rPr>
          <w:b/>
          <w:bCs/>
          <w:lang w:val="fr-FR"/>
        </w:rPr>
        <w:t>’</w:t>
      </w:r>
      <w:r>
        <w:rPr>
          <w:b/>
          <w:bCs/>
          <w:lang w:val="fr-FR"/>
        </w:rPr>
        <w:t>enfant, le Comité recommande à l</w:t>
      </w:r>
      <w:r>
        <w:rPr>
          <w:b/>
          <w:bCs/>
          <w:lang w:val="fr-FR"/>
        </w:rPr>
        <w:t>’</w:t>
      </w:r>
      <w:r>
        <w:rPr>
          <w:b/>
          <w:bCs/>
          <w:lang w:val="fr-FR"/>
        </w:rPr>
        <w:t>État partie :</w:t>
      </w:r>
    </w:p>
    <w:p w14:paraId="0149C613" w14:textId="5D24D704" w:rsidR="00047D6D" w:rsidRPr="008123CD" w:rsidRDefault="00047D6D" w:rsidP="00047D6D">
      <w:pPr>
        <w:pStyle w:val="SingleTxtG"/>
        <w:ind w:firstLine="567"/>
        <w:rPr>
          <w:b/>
          <w:bCs/>
          <w:lang w:val="fr-FR"/>
        </w:rPr>
      </w:pPr>
      <w:r w:rsidRPr="008123CD">
        <w:rPr>
          <w:b/>
          <w:bCs/>
          <w:lang w:val="fr-FR"/>
        </w:rPr>
        <w:t>a)</w:t>
      </w:r>
      <w:r w:rsidRPr="008123CD">
        <w:rPr>
          <w:b/>
          <w:bCs/>
          <w:lang w:val="fr-FR"/>
        </w:rPr>
        <w:tab/>
        <w:t>De doter la commission nationale chargée de la question du VIH de l</w:t>
      </w:r>
      <w:r w:rsidRPr="008123CD">
        <w:rPr>
          <w:b/>
          <w:bCs/>
          <w:lang w:val="fr-FR"/>
        </w:rPr>
        <w:t>’</w:t>
      </w:r>
      <w:r w:rsidRPr="008123CD">
        <w:rPr>
          <w:b/>
          <w:bCs/>
          <w:lang w:val="fr-FR"/>
        </w:rPr>
        <w:t>autorité suffisante pour assurer la coordination interministérielle des politiques publiques relatives au VIH/sida et aux droits de l</w:t>
      </w:r>
      <w:r w:rsidRPr="008123CD">
        <w:rPr>
          <w:b/>
          <w:bCs/>
          <w:lang w:val="fr-FR"/>
        </w:rPr>
        <w:t>’</w:t>
      </w:r>
      <w:r w:rsidRPr="008123CD">
        <w:rPr>
          <w:b/>
          <w:bCs/>
          <w:lang w:val="fr-FR"/>
        </w:rPr>
        <w:t>enfant ;</w:t>
      </w:r>
    </w:p>
    <w:p w14:paraId="06408014" w14:textId="74016262" w:rsidR="00047D6D" w:rsidRPr="008123CD" w:rsidRDefault="00047D6D" w:rsidP="00047D6D">
      <w:pPr>
        <w:pStyle w:val="SingleTxtG"/>
        <w:ind w:firstLine="567"/>
        <w:rPr>
          <w:b/>
          <w:bCs/>
          <w:lang w:val="fr-FR"/>
        </w:rPr>
      </w:pPr>
      <w:r w:rsidRPr="008123CD">
        <w:rPr>
          <w:b/>
          <w:bCs/>
          <w:lang w:val="fr-FR"/>
        </w:rPr>
        <w:t>b)</w:t>
      </w:r>
      <w:r w:rsidRPr="008123CD">
        <w:rPr>
          <w:b/>
          <w:bCs/>
          <w:lang w:val="fr-FR"/>
        </w:rPr>
        <w:tab/>
        <w:t>De maintenir les mesures visant à prévenir la transmission du VIH de la mère à l</w:t>
      </w:r>
      <w:r w:rsidRPr="008123CD">
        <w:rPr>
          <w:b/>
          <w:bCs/>
          <w:lang w:val="fr-FR"/>
        </w:rPr>
        <w:t>’</w:t>
      </w:r>
      <w:r w:rsidRPr="008123CD">
        <w:rPr>
          <w:b/>
          <w:bCs/>
          <w:lang w:val="fr-FR"/>
        </w:rPr>
        <w:t>enfant et d</w:t>
      </w:r>
      <w:r w:rsidRPr="008123CD">
        <w:rPr>
          <w:b/>
          <w:bCs/>
          <w:lang w:val="fr-FR"/>
        </w:rPr>
        <w:t>’</w:t>
      </w:r>
      <w:r w:rsidRPr="008123CD">
        <w:rPr>
          <w:b/>
          <w:bCs/>
          <w:lang w:val="fr-FR"/>
        </w:rPr>
        <w:t>élaborer une feuille de route visant à garantir l</w:t>
      </w:r>
      <w:r w:rsidRPr="008123CD">
        <w:rPr>
          <w:b/>
          <w:bCs/>
          <w:lang w:val="fr-FR"/>
        </w:rPr>
        <w:t>’</w:t>
      </w:r>
      <w:r w:rsidRPr="008123CD">
        <w:rPr>
          <w:b/>
          <w:bCs/>
          <w:lang w:val="fr-FR"/>
        </w:rPr>
        <w:t>application des mesures préventives efficaces, en particulier le plan national de prévention de la transmission du VIH de la mère à l</w:t>
      </w:r>
      <w:r w:rsidRPr="008123CD">
        <w:rPr>
          <w:b/>
          <w:bCs/>
          <w:lang w:val="fr-FR"/>
        </w:rPr>
        <w:t>’</w:t>
      </w:r>
      <w:r w:rsidRPr="008123CD">
        <w:rPr>
          <w:b/>
          <w:bCs/>
          <w:lang w:val="fr-FR"/>
        </w:rPr>
        <w:t>enfant ;</w:t>
      </w:r>
    </w:p>
    <w:p w14:paraId="737E2314" w14:textId="3B741347" w:rsidR="00047D6D" w:rsidRPr="008123CD" w:rsidRDefault="00047D6D" w:rsidP="00047D6D">
      <w:pPr>
        <w:pStyle w:val="SingleTxtG"/>
        <w:ind w:firstLine="567"/>
        <w:rPr>
          <w:b/>
          <w:bCs/>
          <w:lang w:val="fr-FR"/>
        </w:rPr>
      </w:pPr>
      <w:r w:rsidRPr="008123CD">
        <w:rPr>
          <w:b/>
          <w:bCs/>
          <w:lang w:val="fr-FR"/>
        </w:rPr>
        <w:t>c)</w:t>
      </w:r>
      <w:r w:rsidRPr="008123CD">
        <w:rPr>
          <w:b/>
          <w:bCs/>
          <w:lang w:val="fr-FR"/>
        </w:rPr>
        <w:tab/>
        <w:t>D</w:t>
      </w:r>
      <w:r w:rsidRPr="008123CD">
        <w:rPr>
          <w:b/>
          <w:bCs/>
          <w:lang w:val="fr-FR"/>
        </w:rPr>
        <w:t>’</w:t>
      </w:r>
      <w:r w:rsidRPr="008123CD">
        <w:rPr>
          <w:b/>
          <w:bCs/>
          <w:lang w:val="fr-FR"/>
        </w:rPr>
        <w:t>améliorer l</w:t>
      </w:r>
      <w:r w:rsidRPr="008123CD">
        <w:rPr>
          <w:b/>
          <w:bCs/>
          <w:lang w:val="fr-FR"/>
        </w:rPr>
        <w:t>’</w:t>
      </w:r>
      <w:r w:rsidRPr="008123CD">
        <w:rPr>
          <w:b/>
          <w:bCs/>
          <w:lang w:val="fr-FR"/>
        </w:rPr>
        <w:t>accès à des services de qualité et adaptés à l</w:t>
      </w:r>
      <w:r w:rsidRPr="008123CD">
        <w:rPr>
          <w:b/>
          <w:bCs/>
          <w:lang w:val="fr-FR"/>
        </w:rPr>
        <w:t>’</w:t>
      </w:r>
      <w:r w:rsidRPr="008123CD">
        <w:rPr>
          <w:b/>
          <w:bCs/>
          <w:lang w:val="fr-FR"/>
        </w:rPr>
        <w:t>âge en matière de VIH/sida et de santé sexuelle et procréative, notamment l</w:t>
      </w:r>
      <w:r w:rsidRPr="008123CD">
        <w:rPr>
          <w:b/>
          <w:bCs/>
          <w:lang w:val="fr-FR"/>
        </w:rPr>
        <w:t>’</w:t>
      </w:r>
      <w:r w:rsidRPr="008123CD">
        <w:rPr>
          <w:b/>
          <w:bCs/>
          <w:lang w:val="fr-FR"/>
        </w:rPr>
        <w:t>accès à des services confidentiels de dépistage du VIH pour les enfants et à des services d</w:t>
      </w:r>
      <w:r w:rsidRPr="008123CD">
        <w:rPr>
          <w:b/>
          <w:bCs/>
          <w:lang w:val="fr-FR"/>
        </w:rPr>
        <w:t>’</w:t>
      </w:r>
      <w:r w:rsidRPr="008123CD">
        <w:rPr>
          <w:b/>
          <w:bCs/>
          <w:lang w:val="fr-FR"/>
        </w:rPr>
        <w:t>accompagnement pour lesquels le consentement des parents n</w:t>
      </w:r>
      <w:r w:rsidRPr="008123CD">
        <w:rPr>
          <w:b/>
          <w:bCs/>
          <w:lang w:val="fr-FR"/>
        </w:rPr>
        <w:t>’</w:t>
      </w:r>
      <w:r w:rsidRPr="008123CD">
        <w:rPr>
          <w:b/>
          <w:bCs/>
          <w:lang w:val="fr-FR"/>
        </w:rPr>
        <w:t>est pas exigé ;</w:t>
      </w:r>
    </w:p>
    <w:p w14:paraId="4914BB39" w14:textId="7C9EE9EF" w:rsidR="00047D6D" w:rsidRPr="00F47E56" w:rsidRDefault="00047D6D" w:rsidP="00047D6D">
      <w:pPr>
        <w:pStyle w:val="SingleTxtG"/>
        <w:ind w:firstLine="567"/>
        <w:rPr>
          <w:b/>
          <w:bCs/>
          <w:lang w:val="fr-FR"/>
        </w:rPr>
      </w:pPr>
      <w:r w:rsidRPr="008123CD">
        <w:rPr>
          <w:b/>
          <w:bCs/>
          <w:lang w:val="fr-FR"/>
        </w:rPr>
        <w:t>d)</w:t>
      </w:r>
      <w:r w:rsidRPr="008123CD">
        <w:rPr>
          <w:b/>
          <w:bCs/>
          <w:lang w:val="fr-FR"/>
        </w:rPr>
        <w:tab/>
      </w:r>
      <w:r w:rsidRPr="0096628C">
        <w:rPr>
          <w:b/>
          <w:bCs/>
          <w:lang w:val="fr-FR"/>
        </w:rPr>
        <w:t xml:space="preserve">De </w:t>
      </w:r>
      <w:r>
        <w:rPr>
          <w:b/>
          <w:bCs/>
          <w:lang w:val="fr-FR"/>
        </w:rPr>
        <w:t>veiller à ce que l</w:t>
      </w:r>
      <w:r>
        <w:rPr>
          <w:b/>
          <w:bCs/>
          <w:lang w:val="fr-FR"/>
        </w:rPr>
        <w:t>’</w:t>
      </w:r>
      <w:r>
        <w:rPr>
          <w:b/>
          <w:bCs/>
          <w:lang w:val="fr-FR"/>
        </w:rPr>
        <w:t>exposition au VIH et sa transmission ne soient pas érigées en infractions.</w:t>
      </w:r>
    </w:p>
    <w:p w14:paraId="3B5F4529" w14:textId="77777777" w:rsidR="00047D6D" w:rsidRPr="00BD7FAE" w:rsidRDefault="00047D6D" w:rsidP="00047D6D">
      <w:pPr>
        <w:pStyle w:val="H23G"/>
        <w:rPr>
          <w:bCs/>
          <w:lang w:val="fr-FR"/>
        </w:rPr>
      </w:pPr>
      <w:r>
        <w:rPr>
          <w:lang w:val="fr-FR"/>
        </w:rPr>
        <w:tab/>
      </w:r>
      <w:r>
        <w:rPr>
          <w:lang w:val="fr-FR"/>
        </w:rPr>
        <w:tab/>
      </w:r>
      <w:r w:rsidRPr="00BD7FAE">
        <w:rPr>
          <w:bCs/>
          <w:lang w:val="fr-FR"/>
        </w:rPr>
        <w:t>Nutrition</w:t>
      </w:r>
    </w:p>
    <w:p w14:paraId="50ED0C5C" w14:textId="0F353E7B" w:rsidR="00047D6D" w:rsidRPr="00BD7FAE" w:rsidRDefault="00047D6D" w:rsidP="00047D6D">
      <w:pPr>
        <w:pStyle w:val="SingleTxtG"/>
        <w:rPr>
          <w:b/>
          <w:bCs/>
          <w:lang w:val="fr-FR"/>
        </w:rPr>
      </w:pPr>
      <w:r w:rsidRPr="00BD7FAE">
        <w:rPr>
          <w:lang w:val="fr-FR"/>
        </w:rPr>
        <w:t>38.</w:t>
      </w:r>
      <w:r w:rsidRPr="00BD7FAE">
        <w:rPr>
          <w:lang w:val="fr-FR"/>
        </w:rPr>
        <w:tab/>
      </w:r>
      <w:r w:rsidRPr="00BD7FAE">
        <w:rPr>
          <w:b/>
          <w:bCs/>
          <w:lang w:val="fr-FR"/>
        </w:rPr>
        <w:t>Le Comité prie instamment l</w:t>
      </w:r>
      <w:r w:rsidRPr="00BD7FAE">
        <w:rPr>
          <w:b/>
          <w:bCs/>
          <w:lang w:val="fr-FR"/>
        </w:rPr>
        <w:t>’</w:t>
      </w:r>
      <w:r w:rsidRPr="00BD7FAE">
        <w:rPr>
          <w:b/>
          <w:bCs/>
          <w:lang w:val="fr-FR"/>
        </w:rPr>
        <w:t>État partie :</w:t>
      </w:r>
    </w:p>
    <w:p w14:paraId="310016CA" w14:textId="665E8721" w:rsidR="00047D6D" w:rsidRPr="00BD7FAE" w:rsidRDefault="00047D6D" w:rsidP="00047D6D">
      <w:pPr>
        <w:pStyle w:val="SingleTxtG"/>
        <w:ind w:firstLine="567"/>
        <w:rPr>
          <w:b/>
          <w:bCs/>
          <w:lang w:val="fr-FR"/>
        </w:rPr>
      </w:pPr>
      <w:r w:rsidRPr="00BD7FAE">
        <w:rPr>
          <w:b/>
          <w:bCs/>
          <w:lang w:val="fr-FR"/>
        </w:rPr>
        <w:t>a)</w:t>
      </w:r>
      <w:r w:rsidRPr="00BD7FAE">
        <w:rPr>
          <w:b/>
          <w:bCs/>
          <w:lang w:val="fr-FR"/>
        </w:rPr>
        <w:tab/>
        <w:t>De renforcer d</w:t>
      </w:r>
      <w:r w:rsidRPr="00BD7FAE">
        <w:rPr>
          <w:b/>
          <w:bCs/>
          <w:lang w:val="fr-FR"/>
        </w:rPr>
        <w:t>’</w:t>
      </w:r>
      <w:r w:rsidRPr="00BD7FAE">
        <w:rPr>
          <w:b/>
          <w:bCs/>
          <w:lang w:val="fr-FR"/>
        </w:rPr>
        <w:t>urgence les mesures visant à lutter contre la faim et la malnutrition chez les enfants défavorisés, notamment les enfants autochtones, y</w:t>
      </w:r>
      <w:r w:rsidR="008123CD" w:rsidRPr="00BD7FAE">
        <w:rPr>
          <w:b/>
          <w:bCs/>
          <w:lang w:val="fr-FR"/>
        </w:rPr>
        <w:t> </w:t>
      </w:r>
      <w:r w:rsidRPr="00BD7FAE">
        <w:rPr>
          <w:b/>
          <w:bCs/>
          <w:lang w:val="fr-FR"/>
        </w:rPr>
        <w:t>compris par l</w:t>
      </w:r>
      <w:r w:rsidRPr="00BD7FAE">
        <w:rPr>
          <w:b/>
          <w:bCs/>
          <w:lang w:val="fr-FR"/>
        </w:rPr>
        <w:t>’</w:t>
      </w:r>
      <w:r w:rsidRPr="00BD7FAE">
        <w:rPr>
          <w:b/>
          <w:bCs/>
          <w:lang w:val="fr-FR"/>
        </w:rPr>
        <w:t xml:space="preserve">application effective du plan national sur la nutrition pour la période 2020-2024 ; </w:t>
      </w:r>
    </w:p>
    <w:p w14:paraId="6B771667" w14:textId="0AD96614" w:rsidR="00047D6D" w:rsidRPr="008123CD" w:rsidRDefault="00047D6D" w:rsidP="00047D6D">
      <w:pPr>
        <w:pStyle w:val="SingleTxtG"/>
        <w:ind w:firstLine="567"/>
        <w:rPr>
          <w:b/>
          <w:bCs/>
          <w:lang w:val="fr-FR"/>
        </w:rPr>
      </w:pPr>
      <w:r w:rsidRPr="00BD7FAE">
        <w:rPr>
          <w:b/>
          <w:bCs/>
          <w:lang w:val="fr-FR"/>
        </w:rPr>
        <w:t>b)</w:t>
      </w:r>
      <w:r w:rsidRPr="00BD7FAE">
        <w:rPr>
          <w:b/>
          <w:bCs/>
          <w:lang w:val="fr-FR"/>
        </w:rPr>
        <w:tab/>
        <w:t>D</w:t>
      </w:r>
      <w:r w:rsidRPr="00BD7FAE">
        <w:rPr>
          <w:b/>
          <w:bCs/>
          <w:lang w:val="fr-FR"/>
        </w:rPr>
        <w:t>’</w:t>
      </w:r>
      <w:r w:rsidRPr="00BD7FAE">
        <w:rPr>
          <w:b/>
          <w:bCs/>
          <w:lang w:val="fr-FR"/>
        </w:rPr>
        <w:t xml:space="preserve">adopter le projet de loi </w:t>
      </w:r>
      <w:r w:rsidR="008123CD" w:rsidRPr="00BD7FAE">
        <w:rPr>
          <w:rFonts w:eastAsia="MS Mincho"/>
          <w:b/>
          <w:bCs/>
          <w:szCs w:val="22"/>
          <w:lang w:val="fr-FR"/>
        </w:rPr>
        <w:t>n</w:t>
      </w:r>
      <w:r w:rsidR="008123CD" w:rsidRPr="00BD7FAE">
        <w:rPr>
          <w:rFonts w:eastAsia="MS Mincho"/>
          <w:b/>
          <w:bCs/>
          <w:szCs w:val="22"/>
          <w:vertAlign w:val="superscript"/>
          <w:lang w:val="fr-FR"/>
        </w:rPr>
        <w:t>o</w:t>
      </w:r>
      <w:r w:rsidR="008123CD" w:rsidRPr="00BD7FAE">
        <w:rPr>
          <w:b/>
          <w:bCs/>
          <w:lang w:val="fr-FR"/>
        </w:rPr>
        <w:t> </w:t>
      </w:r>
      <w:r w:rsidRPr="00BD7FAE">
        <w:rPr>
          <w:b/>
          <w:bCs/>
          <w:lang w:val="fr-FR"/>
        </w:rPr>
        <w:t>5504 relatif à la promotion d</w:t>
      </w:r>
      <w:r w:rsidRPr="00BD7FAE">
        <w:rPr>
          <w:b/>
          <w:bCs/>
          <w:lang w:val="fr-FR"/>
        </w:rPr>
        <w:t>’</w:t>
      </w:r>
      <w:r w:rsidRPr="00BD7FAE">
        <w:rPr>
          <w:b/>
          <w:bCs/>
          <w:lang w:val="fr-FR"/>
        </w:rPr>
        <w:t>une alimentation saine, en mettant l</w:t>
      </w:r>
      <w:r w:rsidRPr="00BD7FAE">
        <w:rPr>
          <w:b/>
          <w:bCs/>
          <w:lang w:val="fr-FR"/>
        </w:rPr>
        <w:t>’</w:t>
      </w:r>
      <w:r w:rsidRPr="00BD7FAE">
        <w:rPr>
          <w:b/>
          <w:bCs/>
          <w:lang w:val="fr-FR"/>
        </w:rPr>
        <w:t>accent sur l</w:t>
      </w:r>
      <w:r w:rsidRPr="00BD7FAE">
        <w:rPr>
          <w:b/>
          <w:bCs/>
          <w:lang w:val="fr-FR"/>
        </w:rPr>
        <w:t>’</w:t>
      </w:r>
      <w:r w:rsidRPr="00BD7FAE">
        <w:rPr>
          <w:b/>
          <w:bCs/>
          <w:lang w:val="fr-FR"/>
        </w:rPr>
        <w:t>étiquetage frontal des produits et sur la réglementation applicable au marketing d</w:t>
      </w:r>
      <w:r w:rsidRPr="00BD7FAE">
        <w:rPr>
          <w:b/>
          <w:bCs/>
          <w:lang w:val="fr-FR"/>
        </w:rPr>
        <w:t>’</w:t>
      </w:r>
      <w:r w:rsidRPr="00BD7FAE">
        <w:rPr>
          <w:b/>
          <w:bCs/>
          <w:lang w:val="fr-FR"/>
        </w:rPr>
        <w:t>aliments mauvais pour la santé qui cible les enfants ;</w:t>
      </w:r>
    </w:p>
    <w:p w14:paraId="52A35126" w14:textId="1A172799" w:rsidR="00047D6D" w:rsidRPr="008123CD" w:rsidRDefault="00047D6D" w:rsidP="00047D6D">
      <w:pPr>
        <w:pStyle w:val="SingleTxtG"/>
        <w:ind w:firstLine="567"/>
        <w:rPr>
          <w:b/>
          <w:bCs/>
          <w:lang w:val="fr-FR"/>
        </w:rPr>
      </w:pPr>
      <w:r w:rsidRPr="008123CD">
        <w:rPr>
          <w:b/>
          <w:bCs/>
          <w:lang w:val="fr-FR"/>
        </w:rPr>
        <w:t>c)</w:t>
      </w:r>
      <w:r w:rsidRPr="008123CD">
        <w:rPr>
          <w:b/>
          <w:bCs/>
          <w:lang w:val="fr-FR"/>
        </w:rPr>
        <w:tab/>
        <w:t>De renforcer et d</w:t>
      </w:r>
      <w:r w:rsidRPr="008123CD">
        <w:rPr>
          <w:b/>
          <w:bCs/>
          <w:lang w:val="fr-FR"/>
        </w:rPr>
        <w:t>’</w:t>
      </w:r>
      <w:r w:rsidRPr="008123CD">
        <w:rPr>
          <w:b/>
          <w:bCs/>
          <w:lang w:val="fr-FR"/>
        </w:rPr>
        <w:t>assurer la continuité du Programme de repas scolaires et d</w:t>
      </w:r>
      <w:r w:rsidRPr="008123CD">
        <w:rPr>
          <w:b/>
          <w:bCs/>
          <w:lang w:val="fr-FR"/>
        </w:rPr>
        <w:t>’</w:t>
      </w:r>
      <w:r w:rsidRPr="008123CD">
        <w:rPr>
          <w:b/>
          <w:bCs/>
          <w:lang w:val="fr-FR"/>
        </w:rPr>
        <w:t>allouer des ressources humaines, techniques et financières suffisantes à la grande croisade nationale pour la nutrition, lancée en 2020, et à la Politique de sécurité alimentaire et nutritionnelle pour la période 2022-2037 ;</w:t>
      </w:r>
    </w:p>
    <w:p w14:paraId="5E6CEFA7" w14:textId="78C56ABB" w:rsidR="00047D6D" w:rsidRPr="00F47E56" w:rsidRDefault="00047D6D" w:rsidP="00047D6D">
      <w:pPr>
        <w:pStyle w:val="SingleTxtG"/>
        <w:ind w:firstLine="567"/>
        <w:rPr>
          <w:b/>
          <w:bCs/>
          <w:lang w:val="fr-FR"/>
        </w:rPr>
      </w:pPr>
      <w:r w:rsidRPr="008123CD">
        <w:rPr>
          <w:b/>
          <w:bCs/>
          <w:lang w:val="fr-FR"/>
        </w:rPr>
        <w:t>d)</w:t>
      </w:r>
      <w:r>
        <w:rPr>
          <w:lang w:val="fr-FR"/>
        </w:rPr>
        <w:tab/>
      </w:r>
      <w:r>
        <w:rPr>
          <w:b/>
          <w:bCs/>
          <w:lang w:val="fr-FR"/>
        </w:rPr>
        <w:t>De tenir compte de l</w:t>
      </w:r>
      <w:r>
        <w:rPr>
          <w:b/>
          <w:bCs/>
          <w:lang w:val="fr-FR"/>
        </w:rPr>
        <w:t>’</w:t>
      </w:r>
      <w:r>
        <w:rPr>
          <w:b/>
          <w:bCs/>
          <w:lang w:val="fr-FR"/>
        </w:rPr>
        <w:t>intérêt supérieur de l</w:t>
      </w:r>
      <w:r>
        <w:rPr>
          <w:b/>
          <w:bCs/>
          <w:lang w:val="fr-FR"/>
        </w:rPr>
        <w:t>’</w:t>
      </w:r>
      <w:r>
        <w:rPr>
          <w:b/>
          <w:bCs/>
          <w:lang w:val="fr-FR"/>
        </w:rPr>
        <w:t>enfant lors de la conception, de l</w:t>
      </w:r>
      <w:r>
        <w:rPr>
          <w:b/>
          <w:bCs/>
          <w:lang w:val="fr-FR"/>
        </w:rPr>
        <w:t>’</w:t>
      </w:r>
      <w:r>
        <w:rPr>
          <w:b/>
          <w:bCs/>
          <w:lang w:val="fr-FR"/>
        </w:rPr>
        <w:t>approbation et de l</w:t>
      </w:r>
      <w:r>
        <w:rPr>
          <w:b/>
          <w:bCs/>
          <w:lang w:val="fr-FR"/>
        </w:rPr>
        <w:t>’</w:t>
      </w:r>
      <w:r>
        <w:rPr>
          <w:b/>
          <w:bCs/>
          <w:lang w:val="fr-FR"/>
        </w:rPr>
        <w:t>application des lois et politiques relatives à une alimentation saine.</w:t>
      </w:r>
    </w:p>
    <w:p w14:paraId="1432B323" w14:textId="77777777" w:rsidR="00047D6D" w:rsidRPr="00F47E56" w:rsidRDefault="00047D6D" w:rsidP="00047D6D">
      <w:pPr>
        <w:pStyle w:val="H1G"/>
        <w:rPr>
          <w:bCs/>
          <w:lang w:val="fr-FR"/>
        </w:rPr>
      </w:pPr>
      <w:r>
        <w:rPr>
          <w:bCs/>
          <w:lang w:val="fr-FR"/>
        </w:rPr>
        <w:tab/>
        <w:t>H.</w:t>
      </w:r>
      <w:r>
        <w:rPr>
          <w:lang w:val="fr-FR"/>
        </w:rPr>
        <w:tab/>
      </w:r>
      <w:r>
        <w:rPr>
          <w:bCs/>
          <w:lang w:val="fr-FR"/>
        </w:rPr>
        <w:t>Niveau de vie (art. 18 (par. 3), 26 et 27 (par. 1 à 3))</w:t>
      </w:r>
    </w:p>
    <w:p w14:paraId="780EF48B" w14:textId="02996664" w:rsidR="00047D6D" w:rsidRPr="00F47E56" w:rsidRDefault="00047D6D" w:rsidP="00047D6D">
      <w:pPr>
        <w:pStyle w:val="SingleTxtG"/>
        <w:rPr>
          <w:b/>
          <w:bCs/>
          <w:lang w:val="fr-FR"/>
        </w:rPr>
      </w:pPr>
      <w:r>
        <w:rPr>
          <w:lang w:val="fr-FR"/>
        </w:rPr>
        <w:t>39.</w:t>
      </w:r>
      <w:r>
        <w:rPr>
          <w:lang w:val="fr-FR"/>
        </w:rPr>
        <w:tab/>
      </w:r>
      <w:r>
        <w:rPr>
          <w:b/>
          <w:bCs/>
          <w:lang w:val="fr-FR"/>
        </w:rPr>
        <w:t>Le Comité recommande à l</w:t>
      </w:r>
      <w:r>
        <w:rPr>
          <w:b/>
          <w:bCs/>
          <w:lang w:val="fr-FR"/>
        </w:rPr>
        <w:t>’</w:t>
      </w:r>
      <w:r>
        <w:rPr>
          <w:b/>
          <w:bCs/>
          <w:lang w:val="fr-FR"/>
        </w:rPr>
        <w:t>État partie :</w:t>
      </w:r>
    </w:p>
    <w:p w14:paraId="70C8667D" w14:textId="000E7598" w:rsidR="00047D6D" w:rsidRPr="008123CD" w:rsidRDefault="00047D6D" w:rsidP="00047D6D">
      <w:pPr>
        <w:pStyle w:val="SingleTxtG"/>
        <w:ind w:firstLine="567"/>
        <w:rPr>
          <w:b/>
          <w:bCs/>
          <w:lang w:val="fr-FR"/>
        </w:rPr>
      </w:pPr>
      <w:r w:rsidRPr="008123CD">
        <w:rPr>
          <w:b/>
          <w:bCs/>
          <w:lang w:val="fr-FR"/>
        </w:rPr>
        <w:t>a)</w:t>
      </w:r>
      <w:r w:rsidRPr="008123CD">
        <w:rPr>
          <w:b/>
          <w:bCs/>
          <w:lang w:val="fr-FR"/>
        </w:rPr>
        <w:tab/>
        <w:t>D</w:t>
      </w:r>
      <w:r w:rsidRPr="008123CD">
        <w:rPr>
          <w:b/>
          <w:bCs/>
          <w:lang w:val="fr-FR"/>
        </w:rPr>
        <w:t>’</w:t>
      </w:r>
      <w:r w:rsidRPr="008123CD">
        <w:rPr>
          <w:b/>
          <w:bCs/>
          <w:lang w:val="fr-FR"/>
        </w:rPr>
        <w:t>envisager d</w:t>
      </w:r>
      <w:r w:rsidRPr="008123CD">
        <w:rPr>
          <w:b/>
          <w:bCs/>
          <w:lang w:val="fr-FR"/>
        </w:rPr>
        <w:t>’</w:t>
      </w:r>
      <w:r w:rsidRPr="008123CD">
        <w:rPr>
          <w:b/>
          <w:bCs/>
          <w:lang w:val="fr-FR"/>
        </w:rPr>
        <w:t>organiser, des consultations ciblées sur la question de la pauvreté touchant les enfants avec les familles et les enfants, ainsi qu</w:t>
      </w:r>
      <w:r w:rsidRPr="008123CD">
        <w:rPr>
          <w:b/>
          <w:bCs/>
          <w:lang w:val="fr-FR"/>
        </w:rPr>
        <w:t>’</w:t>
      </w:r>
      <w:r w:rsidRPr="008123CD">
        <w:rPr>
          <w:b/>
          <w:bCs/>
          <w:lang w:val="fr-FR"/>
        </w:rPr>
        <w:t>avec les organisations de la société civile œuvrant dans le domaine des droits de l</w:t>
      </w:r>
      <w:r w:rsidRPr="008123CD">
        <w:rPr>
          <w:b/>
          <w:bCs/>
          <w:lang w:val="fr-FR"/>
        </w:rPr>
        <w:t>’</w:t>
      </w:r>
      <w:r w:rsidRPr="008123CD">
        <w:rPr>
          <w:b/>
          <w:bCs/>
          <w:lang w:val="fr-FR"/>
        </w:rPr>
        <w:t>enfant, afin de renforcer les stratégies et les mesures qui visent à faire respecter les droits de l</w:t>
      </w:r>
      <w:r w:rsidRPr="008123CD">
        <w:rPr>
          <w:b/>
          <w:bCs/>
          <w:lang w:val="fr-FR"/>
        </w:rPr>
        <w:t>’</w:t>
      </w:r>
      <w:r w:rsidRPr="008123CD">
        <w:rPr>
          <w:b/>
          <w:bCs/>
          <w:lang w:val="fr-FR"/>
        </w:rPr>
        <w:t>enfant au titre du plan national de développement « Nuestra Guatemala K</w:t>
      </w:r>
      <w:r w:rsidRPr="008123CD">
        <w:rPr>
          <w:b/>
          <w:bCs/>
          <w:lang w:val="fr-FR"/>
        </w:rPr>
        <w:t>’</w:t>
      </w:r>
      <w:r w:rsidRPr="008123CD">
        <w:rPr>
          <w:b/>
          <w:bCs/>
          <w:lang w:val="fr-FR"/>
        </w:rPr>
        <w:t>atun 2032 » et de la priorité nationale de développement de 2021 relative à la réduction de la pauvreté et à la protection sociale ;</w:t>
      </w:r>
    </w:p>
    <w:p w14:paraId="5310BC20" w14:textId="703E41A6" w:rsidR="00047D6D" w:rsidRPr="0094193D" w:rsidRDefault="00047D6D" w:rsidP="00047D6D">
      <w:pPr>
        <w:pStyle w:val="SingleTxtG"/>
        <w:ind w:firstLine="567"/>
        <w:rPr>
          <w:b/>
          <w:bCs/>
          <w:lang w:val="fr-FR"/>
        </w:rPr>
      </w:pPr>
      <w:r w:rsidRPr="0094193D">
        <w:rPr>
          <w:b/>
          <w:bCs/>
          <w:lang w:val="fr-FR"/>
        </w:rPr>
        <w:lastRenderedPageBreak/>
        <w:t>b)</w:t>
      </w:r>
      <w:r w:rsidRPr="0094193D">
        <w:rPr>
          <w:b/>
          <w:bCs/>
          <w:lang w:val="fr-FR"/>
        </w:rPr>
        <w:tab/>
        <w:t>De garantir la pleine application de la politique nationale sur l</w:t>
      </w:r>
      <w:r w:rsidRPr="0094193D">
        <w:rPr>
          <w:b/>
          <w:bCs/>
          <w:lang w:val="fr-FR"/>
        </w:rPr>
        <w:t>’</w:t>
      </w:r>
      <w:r w:rsidRPr="0094193D">
        <w:rPr>
          <w:b/>
          <w:bCs/>
          <w:lang w:val="fr-FR"/>
        </w:rPr>
        <w:t>eau et l</w:t>
      </w:r>
      <w:r w:rsidRPr="0094193D">
        <w:rPr>
          <w:b/>
          <w:bCs/>
          <w:lang w:val="fr-FR"/>
        </w:rPr>
        <w:t>’</w:t>
      </w:r>
      <w:r w:rsidRPr="0094193D">
        <w:rPr>
          <w:b/>
          <w:bCs/>
          <w:lang w:val="fr-FR"/>
        </w:rPr>
        <w:t>assainissement, en mettant l</w:t>
      </w:r>
      <w:r w:rsidRPr="0094193D">
        <w:rPr>
          <w:b/>
          <w:bCs/>
          <w:lang w:val="fr-FR"/>
        </w:rPr>
        <w:t>’</w:t>
      </w:r>
      <w:r w:rsidRPr="0094193D">
        <w:rPr>
          <w:b/>
          <w:bCs/>
          <w:lang w:val="fr-FR"/>
        </w:rPr>
        <w:t>accent sur les zones rurales et isolées, et en actualisant régulièrement cette politique ;</w:t>
      </w:r>
    </w:p>
    <w:p w14:paraId="440DF510" w14:textId="32EE96ED" w:rsidR="00047D6D" w:rsidRPr="0094193D" w:rsidRDefault="00047D6D" w:rsidP="00047D6D">
      <w:pPr>
        <w:pStyle w:val="SingleTxtG"/>
        <w:ind w:firstLine="567"/>
        <w:rPr>
          <w:b/>
          <w:bCs/>
          <w:lang w:val="fr-FR"/>
        </w:rPr>
      </w:pPr>
      <w:r w:rsidRPr="0094193D">
        <w:rPr>
          <w:b/>
          <w:bCs/>
          <w:lang w:val="fr-FR"/>
        </w:rPr>
        <w:t>c)</w:t>
      </w:r>
      <w:r w:rsidRPr="0094193D">
        <w:rPr>
          <w:b/>
          <w:bCs/>
          <w:lang w:val="fr-FR"/>
        </w:rPr>
        <w:tab/>
        <w:t>De veiller à l</w:t>
      </w:r>
      <w:r w:rsidRPr="0094193D">
        <w:rPr>
          <w:b/>
          <w:bCs/>
          <w:lang w:val="fr-FR"/>
        </w:rPr>
        <w:t>’</w:t>
      </w:r>
      <w:r w:rsidRPr="0094193D">
        <w:rPr>
          <w:b/>
          <w:bCs/>
          <w:lang w:val="fr-FR"/>
        </w:rPr>
        <w:t xml:space="preserve">application effective des décrets </w:t>
      </w:r>
      <w:r w:rsidR="008123CD" w:rsidRPr="0094193D">
        <w:rPr>
          <w:rFonts w:eastAsia="MS Mincho"/>
          <w:b/>
          <w:bCs/>
          <w:szCs w:val="22"/>
          <w:lang w:val="fr-FR"/>
        </w:rPr>
        <w:t>n</w:t>
      </w:r>
      <w:r w:rsidR="008123CD" w:rsidRPr="0094193D">
        <w:rPr>
          <w:rFonts w:eastAsia="MS Mincho"/>
          <w:b/>
          <w:bCs/>
          <w:szCs w:val="22"/>
          <w:vertAlign w:val="superscript"/>
          <w:lang w:val="fr-FR"/>
        </w:rPr>
        <w:t>o</w:t>
      </w:r>
      <w:r w:rsidR="008123CD" w:rsidRPr="0094193D">
        <w:rPr>
          <w:b/>
          <w:bCs/>
          <w:lang w:val="fr-FR"/>
        </w:rPr>
        <w:t> </w:t>
      </w:r>
      <w:r w:rsidRPr="0094193D">
        <w:rPr>
          <w:b/>
          <w:bCs/>
          <w:lang w:val="fr-FR"/>
        </w:rPr>
        <w:t xml:space="preserve">13-2022 et </w:t>
      </w:r>
      <w:r w:rsidR="008123CD" w:rsidRPr="0094193D">
        <w:rPr>
          <w:rFonts w:eastAsia="MS Mincho"/>
          <w:b/>
          <w:bCs/>
          <w:szCs w:val="22"/>
          <w:lang w:val="fr-FR"/>
        </w:rPr>
        <w:t>n</w:t>
      </w:r>
      <w:r w:rsidR="008123CD" w:rsidRPr="0094193D">
        <w:rPr>
          <w:rFonts w:eastAsia="MS Mincho"/>
          <w:b/>
          <w:bCs/>
          <w:szCs w:val="22"/>
          <w:vertAlign w:val="superscript"/>
          <w:lang w:val="fr-FR"/>
        </w:rPr>
        <w:t>o</w:t>
      </w:r>
      <w:r w:rsidR="008123CD" w:rsidRPr="0094193D">
        <w:rPr>
          <w:b/>
          <w:bCs/>
          <w:lang w:val="fr-FR"/>
        </w:rPr>
        <w:t> </w:t>
      </w:r>
      <w:r w:rsidRPr="0094193D">
        <w:rPr>
          <w:b/>
          <w:bCs/>
          <w:lang w:val="fr-FR"/>
        </w:rPr>
        <w:t>105-2023 adoptés par le Ministère de la santé en matière d</w:t>
      </w:r>
      <w:r w:rsidRPr="0094193D">
        <w:rPr>
          <w:b/>
          <w:bCs/>
          <w:lang w:val="fr-FR"/>
        </w:rPr>
        <w:t>’</w:t>
      </w:r>
      <w:r w:rsidRPr="0094193D">
        <w:rPr>
          <w:b/>
          <w:bCs/>
          <w:lang w:val="fr-FR"/>
        </w:rPr>
        <w:t>assainissement rural ;</w:t>
      </w:r>
    </w:p>
    <w:p w14:paraId="667F2DB1" w14:textId="1F697D5C" w:rsidR="00047D6D" w:rsidRPr="00F47E56" w:rsidRDefault="00047D6D" w:rsidP="00047D6D">
      <w:pPr>
        <w:pStyle w:val="SingleTxtG"/>
        <w:ind w:firstLine="567"/>
        <w:rPr>
          <w:b/>
          <w:bCs/>
          <w:lang w:val="fr-FR"/>
        </w:rPr>
      </w:pPr>
      <w:r w:rsidRPr="0094193D">
        <w:rPr>
          <w:b/>
          <w:bCs/>
          <w:lang w:val="fr-FR"/>
        </w:rPr>
        <w:t>d)</w:t>
      </w:r>
      <w:r w:rsidRPr="0094193D">
        <w:rPr>
          <w:lang w:val="fr-FR"/>
        </w:rPr>
        <w:tab/>
      </w:r>
      <w:r w:rsidRPr="0094193D">
        <w:rPr>
          <w:b/>
          <w:bCs/>
          <w:lang w:val="fr-FR"/>
        </w:rPr>
        <w:t>De faire en sorte que les enfants vivant dans la pauvreté et leur famille reçoivent un soutien financier suffisant</w:t>
      </w:r>
      <w:r>
        <w:rPr>
          <w:b/>
          <w:bCs/>
          <w:lang w:val="fr-FR"/>
        </w:rPr>
        <w:t xml:space="preserve"> et aient accès aux services sans discrimination et gratuitement, notamment grâce à la couverture universelle et à la bonne exécution du programme de transfert monétaire assorti de conditions.</w:t>
      </w:r>
    </w:p>
    <w:p w14:paraId="3808D90F" w14:textId="34A2835F" w:rsidR="00047D6D" w:rsidRPr="00F47E56" w:rsidRDefault="00047D6D" w:rsidP="00047D6D">
      <w:pPr>
        <w:pStyle w:val="H1G"/>
        <w:rPr>
          <w:lang w:val="fr-FR"/>
        </w:rPr>
      </w:pPr>
      <w:r>
        <w:rPr>
          <w:bCs/>
          <w:lang w:val="fr-FR"/>
        </w:rPr>
        <w:tab/>
        <w:t>I.</w:t>
      </w:r>
      <w:r>
        <w:rPr>
          <w:lang w:val="fr-FR"/>
        </w:rPr>
        <w:tab/>
      </w:r>
      <w:r>
        <w:rPr>
          <w:bCs/>
          <w:lang w:val="fr-FR"/>
        </w:rPr>
        <w:t>Droits de l</w:t>
      </w:r>
      <w:r>
        <w:rPr>
          <w:bCs/>
          <w:lang w:val="fr-FR"/>
        </w:rPr>
        <w:t>’</w:t>
      </w:r>
      <w:r>
        <w:rPr>
          <w:bCs/>
          <w:lang w:val="fr-FR"/>
        </w:rPr>
        <w:t xml:space="preserve">enfant et environnement (art. 2, 3, 6, 12, 13, 15, 17, 19, </w:t>
      </w:r>
      <w:r w:rsidR="008123CD">
        <w:rPr>
          <w:bCs/>
          <w:lang w:val="fr-FR"/>
        </w:rPr>
        <w:br/>
      </w:r>
      <w:r>
        <w:rPr>
          <w:bCs/>
          <w:lang w:val="fr-FR"/>
        </w:rPr>
        <w:t>24 et 26 à 31)</w:t>
      </w:r>
    </w:p>
    <w:p w14:paraId="467BF4A8" w14:textId="11E0AC8B" w:rsidR="00047D6D" w:rsidRPr="00F47E56" w:rsidRDefault="00047D6D" w:rsidP="00047D6D">
      <w:pPr>
        <w:pStyle w:val="H23G"/>
        <w:rPr>
          <w:lang w:val="fr-FR"/>
        </w:rPr>
      </w:pPr>
      <w:r>
        <w:rPr>
          <w:lang w:val="fr-FR"/>
        </w:rPr>
        <w:tab/>
      </w:r>
      <w:r>
        <w:rPr>
          <w:lang w:val="fr-FR"/>
        </w:rPr>
        <w:tab/>
      </w:r>
      <w:r>
        <w:rPr>
          <w:bCs/>
          <w:lang w:val="fr-FR"/>
        </w:rPr>
        <w:t>Incidences des changements climatiques sur les droits de l</w:t>
      </w:r>
      <w:r>
        <w:rPr>
          <w:bCs/>
          <w:lang w:val="fr-FR"/>
        </w:rPr>
        <w:t>’</w:t>
      </w:r>
      <w:r>
        <w:rPr>
          <w:bCs/>
          <w:lang w:val="fr-FR"/>
        </w:rPr>
        <w:t>enfant</w:t>
      </w:r>
    </w:p>
    <w:p w14:paraId="1C65B390" w14:textId="7347FD60" w:rsidR="00047D6D" w:rsidRPr="00F47E56" w:rsidRDefault="00047D6D" w:rsidP="00047D6D">
      <w:pPr>
        <w:pStyle w:val="SingleTxtG"/>
        <w:rPr>
          <w:lang w:val="fr-FR"/>
        </w:rPr>
      </w:pPr>
      <w:r>
        <w:rPr>
          <w:lang w:val="fr-FR"/>
        </w:rPr>
        <w:t>40.</w:t>
      </w:r>
      <w:r>
        <w:rPr>
          <w:lang w:val="fr-FR"/>
        </w:rPr>
        <w:tab/>
        <w:t>Le Comité constate avec préoccupation que les incidences des changements climatiques rendent les enfants particulièrement vulnérables et que l</w:t>
      </w:r>
      <w:r>
        <w:rPr>
          <w:lang w:val="fr-FR"/>
        </w:rPr>
        <w:t>’</w:t>
      </w:r>
      <w:r>
        <w:rPr>
          <w:lang w:val="fr-FR"/>
        </w:rPr>
        <w:t>État partie, dans ses politiques relatives au climat et sa gestion des risques de catastrophe, prend peu en compte les besoins des enfants. Il note que l</w:t>
      </w:r>
      <w:r>
        <w:rPr>
          <w:lang w:val="fr-FR"/>
        </w:rPr>
        <w:t>’</w:t>
      </w:r>
      <w:r>
        <w:rPr>
          <w:lang w:val="fr-FR"/>
        </w:rPr>
        <w:t>État partie a signé l</w:t>
      </w:r>
      <w:r>
        <w:rPr>
          <w:lang w:val="fr-FR"/>
        </w:rPr>
        <w:t>’</w:t>
      </w:r>
      <w:r>
        <w:rPr>
          <w:lang w:val="fr-FR"/>
        </w:rPr>
        <w:t>Accord régional sur l</w:t>
      </w:r>
      <w:r>
        <w:rPr>
          <w:lang w:val="fr-FR"/>
        </w:rPr>
        <w:t>’</w:t>
      </w:r>
      <w:r>
        <w:rPr>
          <w:lang w:val="fr-FR"/>
        </w:rPr>
        <w:t>accès à l</w:t>
      </w:r>
      <w:r>
        <w:rPr>
          <w:lang w:val="fr-FR"/>
        </w:rPr>
        <w:t>’</w:t>
      </w:r>
      <w:r>
        <w:rPr>
          <w:lang w:val="fr-FR"/>
        </w:rPr>
        <w:t>information, la participation publique et l</w:t>
      </w:r>
      <w:r>
        <w:rPr>
          <w:lang w:val="fr-FR"/>
        </w:rPr>
        <w:t>’</w:t>
      </w:r>
      <w:r>
        <w:rPr>
          <w:lang w:val="fr-FR"/>
        </w:rPr>
        <w:t>accès à la justice à propos des questions environnementales en Amérique latine et dans les Caraïbes (Accord d</w:t>
      </w:r>
      <w:r>
        <w:rPr>
          <w:lang w:val="fr-FR"/>
        </w:rPr>
        <w:t>’</w:t>
      </w:r>
      <w:r>
        <w:rPr>
          <w:lang w:val="fr-FR"/>
        </w:rPr>
        <w:t>Escazú)</w:t>
      </w:r>
      <w:r w:rsidRPr="008E093F">
        <w:rPr>
          <w:lang w:val="fr-FR"/>
        </w:rPr>
        <w:t xml:space="preserve"> </w:t>
      </w:r>
      <w:r>
        <w:rPr>
          <w:lang w:val="fr-FR"/>
        </w:rPr>
        <w:t>mais ne l</w:t>
      </w:r>
      <w:r>
        <w:rPr>
          <w:lang w:val="fr-FR"/>
        </w:rPr>
        <w:t>’</w:t>
      </w:r>
      <w:r>
        <w:rPr>
          <w:lang w:val="fr-FR"/>
        </w:rPr>
        <w:t>a pas encore ratifié.</w:t>
      </w:r>
    </w:p>
    <w:p w14:paraId="04A66FB0" w14:textId="6CDE8F85" w:rsidR="00047D6D" w:rsidRPr="00F47E56" w:rsidRDefault="00047D6D" w:rsidP="00047D6D">
      <w:pPr>
        <w:pStyle w:val="SingleTxtG"/>
        <w:rPr>
          <w:b/>
          <w:bCs/>
          <w:lang w:val="fr-FR"/>
        </w:rPr>
      </w:pPr>
      <w:r>
        <w:rPr>
          <w:lang w:val="fr-FR"/>
        </w:rPr>
        <w:t>41.</w:t>
      </w:r>
      <w:r>
        <w:rPr>
          <w:lang w:val="fr-FR"/>
        </w:rPr>
        <w:tab/>
      </w:r>
      <w:r>
        <w:rPr>
          <w:b/>
          <w:bCs/>
          <w:lang w:val="fr-FR"/>
        </w:rPr>
        <w:t xml:space="preserve">Rappelant son observation générale </w:t>
      </w:r>
      <w:r w:rsidR="008123CD" w:rsidRPr="008123CD">
        <w:rPr>
          <w:rFonts w:eastAsia="MS Mincho"/>
          <w:b/>
          <w:bCs/>
          <w:szCs w:val="22"/>
          <w:lang w:val="fr-FR"/>
        </w:rPr>
        <w:t>n</w:t>
      </w:r>
      <w:r w:rsidR="008123CD" w:rsidRPr="008123CD">
        <w:rPr>
          <w:rFonts w:eastAsia="MS Mincho"/>
          <w:b/>
          <w:bCs/>
          <w:szCs w:val="22"/>
          <w:vertAlign w:val="superscript"/>
          <w:lang w:val="fr-FR"/>
        </w:rPr>
        <w:t>o</w:t>
      </w:r>
      <w:r w:rsidR="008123CD">
        <w:rPr>
          <w:b/>
          <w:bCs/>
          <w:lang w:val="fr-FR"/>
        </w:rPr>
        <w:t> </w:t>
      </w:r>
      <w:r>
        <w:rPr>
          <w:b/>
          <w:bCs/>
          <w:lang w:val="fr-FR"/>
        </w:rPr>
        <w:t>26 (2023) sur les droits de l</w:t>
      </w:r>
      <w:r>
        <w:rPr>
          <w:b/>
          <w:bCs/>
          <w:lang w:val="fr-FR"/>
        </w:rPr>
        <w:t>’</w:t>
      </w:r>
      <w:r>
        <w:rPr>
          <w:b/>
          <w:bCs/>
          <w:lang w:val="fr-FR"/>
        </w:rPr>
        <w:t>enfant et l</w:t>
      </w:r>
      <w:r>
        <w:rPr>
          <w:b/>
          <w:bCs/>
          <w:lang w:val="fr-FR"/>
        </w:rPr>
        <w:t>’</w:t>
      </w:r>
      <w:r>
        <w:rPr>
          <w:b/>
          <w:bCs/>
          <w:lang w:val="fr-FR"/>
        </w:rPr>
        <w:t xml:space="preserve">environnement, </w:t>
      </w:r>
      <w:r w:rsidRPr="00DC6A1D">
        <w:rPr>
          <w:b/>
          <w:bCs/>
          <w:lang w:val="fr-FR"/>
        </w:rPr>
        <w:t>mettant l</w:t>
      </w:r>
      <w:r>
        <w:rPr>
          <w:b/>
          <w:bCs/>
          <w:lang w:val="fr-FR"/>
        </w:rPr>
        <w:t>’</w:t>
      </w:r>
      <w:r w:rsidRPr="00DC6A1D">
        <w:rPr>
          <w:b/>
          <w:bCs/>
          <w:lang w:val="fr-FR"/>
        </w:rPr>
        <w:t>accent en particulier sur les changements climatiques</w:t>
      </w:r>
      <w:r>
        <w:rPr>
          <w:b/>
          <w:bCs/>
          <w:lang w:val="fr-FR"/>
        </w:rPr>
        <w:t>, et rappelant ses précédentes observations finales</w:t>
      </w:r>
      <w:r w:rsidRPr="009776F9">
        <w:rPr>
          <w:rStyle w:val="Appelnotedebasdep"/>
          <w:lang w:val="fr-FR"/>
        </w:rPr>
        <w:footnoteReference w:id="15"/>
      </w:r>
      <w:r>
        <w:rPr>
          <w:b/>
          <w:bCs/>
          <w:lang w:val="fr-FR"/>
        </w:rPr>
        <w:t>, le Comité recommande à l</w:t>
      </w:r>
      <w:r>
        <w:rPr>
          <w:b/>
          <w:bCs/>
          <w:lang w:val="fr-FR"/>
        </w:rPr>
        <w:t>’</w:t>
      </w:r>
      <w:r>
        <w:rPr>
          <w:b/>
          <w:bCs/>
          <w:lang w:val="fr-FR"/>
        </w:rPr>
        <w:t>État partie :</w:t>
      </w:r>
    </w:p>
    <w:p w14:paraId="00175449" w14:textId="63F5A616" w:rsidR="00047D6D" w:rsidRPr="008123CD" w:rsidRDefault="00047D6D" w:rsidP="00047D6D">
      <w:pPr>
        <w:pStyle w:val="SingleTxtG"/>
        <w:ind w:firstLine="567"/>
        <w:rPr>
          <w:b/>
          <w:bCs/>
          <w:lang w:val="fr-FR"/>
        </w:rPr>
      </w:pPr>
      <w:r w:rsidRPr="008123CD">
        <w:rPr>
          <w:b/>
          <w:bCs/>
          <w:lang w:val="fr-FR"/>
        </w:rPr>
        <w:t>a)</w:t>
      </w:r>
      <w:r w:rsidRPr="008123CD">
        <w:rPr>
          <w:b/>
          <w:bCs/>
          <w:lang w:val="fr-FR"/>
        </w:rPr>
        <w:tab/>
        <w:t>De veiller à ce que les vulnérabilités particulières, les besoins et l</w:t>
      </w:r>
      <w:r w:rsidRPr="008123CD">
        <w:rPr>
          <w:b/>
          <w:bCs/>
          <w:lang w:val="fr-FR"/>
        </w:rPr>
        <w:t>’</w:t>
      </w:r>
      <w:r w:rsidRPr="008123CD">
        <w:rPr>
          <w:b/>
          <w:bCs/>
          <w:lang w:val="fr-FR"/>
        </w:rPr>
        <w:t>opinion des enfants, notamment des enfants maya, xinka et garifuna, des enfants vivant dans la pauvreté et des enfants réfugiés ou migrants, soient pris en considération dans le cadre de l</w:t>
      </w:r>
      <w:r w:rsidRPr="008123CD">
        <w:rPr>
          <w:b/>
          <w:bCs/>
          <w:lang w:val="fr-FR"/>
        </w:rPr>
        <w:t>’</w:t>
      </w:r>
      <w:r w:rsidRPr="008123CD">
        <w:rPr>
          <w:b/>
          <w:bCs/>
          <w:lang w:val="fr-FR"/>
        </w:rPr>
        <w:t>élaboration des politiques et des programmes de lutte contre les changements climatiques et de gestion des risques de catastrophe ;</w:t>
      </w:r>
    </w:p>
    <w:p w14:paraId="1A09217B" w14:textId="508FD0C7" w:rsidR="00047D6D" w:rsidRPr="008123CD" w:rsidRDefault="00047D6D" w:rsidP="00047D6D">
      <w:pPr>
        <w:pStyle w:val="SingleTxtG"/>
        <w:ind w:firstLine="567"/>
        <w:rPr>
          <w:b/>
          <w:bCs/>
          <w:lang w:val="fr-FR"/>
        </w:rPr>
      </w:pPr>
      <w:r w:rsidRPr="008123CD">
        <w:rPr>
          <w:b/>
          <w:bCs/>
          <w:lang w:val="fr-FR"/>
        </w:rPr>
        <w:t>b)</w:t>
      </w:r>
      <w:r w:rsidRPr="008123CD">
        <w:rPr>
          <w:b/>
          <w:bCs/>
          <w:lang w:val="fr-FR"/>
        </w:rPr>
        <w:tab/>
        <w:t>De faire en sorte que des études d</w:t>
      </w:r>
      <w:r w:rsidRPr="008123CD">
        <w:rPr>
          <w:b/>
          <w:bCs/>
          <w:lang w:val="fr-FR"/>
        </w:rPr>
        <w:t>’</w:t>
      </w:r>
      <w:r w:rsidRPr="008123CD">
        <w:rPr>
          <w:b/>
          <w:bCs/>
          <w:lang w:val="fr-FR"/>
        </w:rPr>
        <w:t>impact sur les droits de l</w:t>
      </w:r>
      <w:r w:rsidRPr="008123CD">
        <w:rPr>
          <w:b/>
          <w:bCs/>
          <w:lang w:val="fr-FR"/>
        </w:rPr>
        <w:t>’</w:t>
      </w:r>
      <w:r w:rsidRPr="008123CD">
        <w:rPr>
          <w:b/>
          <w:bCs/>
          <w:lang w:val="fr-FR"/>
        </w:rPr>
        <w:t>enfant soient réalisées afin d</w:t>
      </w:r>
      <w:r w:rsidRPr="008123CD">
        <w:rPr>
          <w:b/>
          <w:bCs/>
          <w:lang w:val="fr-FR"/>
        </w:rPr>
        <w:t>’</w:t>
      </w:r>
      <w:r w:rsidRPr="008123CD">
        <w:rPr>
          <w:b/>
          <w:bCs/>
          <w:lang w:val="fr-FR"/>
        </w:rPr>
        <w:t>éclairer le processus d</w:t>
      </w:r>
      <w:r w:rsidRPr="008123CD">
        <w:rPr>
          <w:b/>
          <w:bCs/>
          <w:lang w:val="fr-FR"/>
        </w:rPr>
        <w:t>’</w:t>
      </w:r>
      <w:r w:rsidRPr="008123CD">
        <w:rPr>
          <w:b/>
          <w:bCs/>
          <w:lang w:val="fr-FR"/>
        </w:rPr>
        <w:t>élaboration et d</w:t>
      </w:r>
      <w:r w:rsidRPr="008123CD">
        <w:rPr>
          <w:b/>
          <w:bCs/>
          <w:lang w:val="fr-FR"/>
        </w:rPr>
        <w:t>’</w:t>
      </w:r>
      <w:r w:rsidRPr="008123CD">
        <w:rPr>
          <w:b/>
          <w:bCs/>
          <w:lang w:val="fr-FR"/>
        </w:rPr>
        <w:t>application des politiques et des programmes, tels que le plan national de 2018, de lutte contre les changements climatiques et de gestion des risques de catastrophe, et de veiller à ce que les enfants soient dûment consultés dans le cadre de ces études et de l</w:t>
      </w:r>
      <w:r w:rsidRPr="008123CD">
        <w:rPr>
          <w:b/>
          <w:bCs/>
          <w:lang w:val="fr-FR"/>
        </w:rPr>
        <w:t>’</w:t>
      </w:r>
      <w:r w:rsidRPr="008123CD">
        <w:rPr>
          <w:b/>
          <w:bCs/>
          <w:lang w:val="fr-FR"/>
        </w:rPr>
        <w:t xml:space="preserve">élaboration des politiques ; </w:t>
      </w:r>
    </w:p>
    <w:p w14:paraId="6B561E8F" w14:textId="6DD6A789" w:rsidR="00047D6D" w:rsidRPr="008123CD" w:rsidRDefault="00047D6D" w:rsidP="00047D6D">
      <w:pPr>
        <w:pStyle w:val="SingleTxtG"/>
        <w:ind w:firstLine="567"/>
        <w:rPr>
          <w:b/>
          <w:bCs/>
          <w:lang w:val="fr-FR"/>
        </w:rPr>
      </w:pPr>
      <w:r w:rsidRPr="008123CD">
        <w:rPr>
          <w:b/>
          <w:bCs/>
          <w:lang w:val="fr-FR"/>
        </w:rPr>
        <w:t>c)</w:t>
      </w:r>
      <w:r w:rsidRPr="008123CD">
        <w:rPr>
          <w:b/>
          <w:bCs/>
          <w:lang w:val="fr-FR"/>
        </w:rPr>
        <w:tab/>
        <w:t>De recueillir des données ventilées permettant de déterminer, pour différents types de catastrophes, les risques auxquels les enfants sont exposés, afin d</w:t>
      </w:r>
      <w:r w:rsidRPr="008123CD">
        <w:rPr>
          <w:b/>
          <w:bCs/>
          <w:lang w:val="fr-FR"/>
        </w:rPr>
        <w:t>’</w:t>
      </w:r>
      <w:r w:rsidRPr="008123CD">
        <w:rPr>
          <w:b/>
          <w:bCs/>
          <w:lang w:val="fr-FR"/>
        </w:rPr>
        <w:t>élaborer des politiques, des cadres et des accords internationaux, régionaux et nationaux en conséquence ;</w:t>
      </w:r>
    </w:p>
    <w:p w14:paraId="61DF4841" w14:textId="77777777" w:rsidR="00047D6D" w:rsidRPr="008123CD" w:rsidRDefault="00047D6D" w:rsidP="00047D6D">
      <w:pPr>
        <w:pStyle w:val="SingleTxtG"/>
        <w:ind w:firstLine="567"/>
        <w:rPr>
          <w:b/>
          <w:bCs/>
          <w:lang w:val="fr-FR"/>
        </w:rPr>
      </w:pPr>
      <w:r w:rsidRPr="008123CD">
        <w:rPr>
          <w:b/>
          <w:bCs/>
          <w:lang w:val="fr-FR"/>
        </w:rPr>
        <w:t>d)</w:t>
      </w:r>
      <w:r w:rsidRPr="008123CD">
        <w:rPr>
          <w:b/>
          <w:bCs/>
          <w:lang w:val="fr-FR"/>
        </w:rPr>
        <w:tab/>
        <w:t>De sensibiliser et préparer les enfants aux changements climatiques et aux catastrophes naturelles en intégrant ces questions dans les programmes scolaires et dans les programmes de formation des enseignants ;</w:t>
      </w:r>
    </w:p>
    <w:p w14:paraId="4DE3DA6D" w14:textId="71FD18F3" w:rsidR="00047D6D" w:rsidRPr="00F47E56" w:rsidRDefault="00047D6D" w:rsidP="00047D6D">
      <w:pPr>
        <w:pStyle w:val="SingleTxtG"/>
        <w:ind w:firstLine="567"/>
        <w:rPr>
          <w:b/>
          <w:bCs/>
          <w:lang w:val="fr-FR"/>
        </w:rPr>
      </w:pPr>
      <w:r w:rsidRPr="008123CD">
        <w:rPr>
          <w:b/>
          <w:bCs/>
          <w:lang w:val="fr-FR"/>
        </w:rPr>
        <w:t>e)</w:t>
      </w:r>
      <w:r w:rsidRPr="008123CD">
        <w:rPr>
          <w:b/>
          <w:bCs/>
          <w:lang w:val="fr-FR"/>
        </w:rPr>
        <w:tab/>
      </w:r>
      <w:r>
        <w:rPr>
          <w:b/>
          <w:bCs/>
          <w:lang w:val="fr-FR"/>
        </w:rPr>
        <w:t>D</w:t>
      </w:r>
      <w:r>
        <w:rPr>
          <w:b/>
          <w:bCs/>
          <w:lang w:val="fr-FR"/>
        </w:rPr>
        <w:t>’</w:t>
      </w:r>
      <w:r>
        <w:rPr>
          <w:b/>
          <w:bCs/>
          <w:lang w:val="fr-FR"/>
        </w:rPr>
        <w:t>accélérer la ratification de l</w:t>
      </w:r>
      <w:r>
        <w:rPr>
          <w:b/>
          <w:bCs/>
          <w:lang w:val="fr-FR"/>
        </w:rPr>
        <w:t>’</w:t>
      </w:r>
      <w:r>
        <w:rPr>
          <w:b/>
          <w:bCs/>
          <w:lang w:val="fr-FR"/>
        </w:rPr>
        <w:t>Accord d</w:t>
      </w:r>
      <w:r>
        <w:rPr>
          <w:b/>
          <w:bCs/>
          <w:lang w:val="fr-FR"/>
        </w:rPr>
        <w:t>’</w:t>
      </w:r>
      <w:r>
        <w:rPr>
          <w:b/>
          <w:bCs/>
          <w:lang w:val="fr-FR"/>
        </w:rPr>
        <w:t>Escazú ;</w:t>
      </w:r>
    </w:p>
    <w:p w14:paraId="393F6842" w14:textId="77777777" w:rsidR="00047D6D" w:rsidRPr="00F47E56" w:rsidRDefault="00047D6D" w:rsidP="00047D6D">
      <w:pPr>
        <w:pStyle w:val="SingleTxtG"/>
        <w:ind w:firstLine="567"/>
        <w:rPr>
          <w:b/>
          <w:bCs/>
          <w:lang w:val="fr-FR"/>
        </w:rPr>
      </w:pPr>
      <w:r w:rsidRPr="008123CD">
        <w:rPr>
          <w:b/>
          <w:bCs/>
          <w:lang w:val="fr-FR"/>
        </w:rPr>
        <w:t>f)</w:t>
      </w:r>
      <w:r w:rsidRPr="008123CD">
        <w:rPr>
          <w:b/>
          <w:bCs/>
          <w:lang w:val="fr-FR"/>
        </w:rPr>
        <w:tab/>
      </w:r>
      <w:r>
        <w:rPr>
          <w:b/>
          <w:bCs/>
          <w:lang w:val="fr-FR"/>
        </w:rPr>
        <w:t>De faire appel à la coopération bilatérale, multilatérale, régionale et internationale pour donner suite aux recommandations susmentionnées.</w:t>
      </w:r>
    </w:p>
    <w:p w14:paraId="508F6B97" w14:textId="77777777" w:rsidR="00047D6D" w:rsidRPr="00F47E56" w:rsidRDefault="00047D6D" w:rsidP="00935DBB">
      <w:pPr>
        <w:pStyle w:val="H1G"/>
        <w:rPr>
          <w:bCs/>
          <w:lang w:val="fr-FR"/>
        </w:rPr>
      </w:pPr>
      <w:r>
        <w:rPr>
          <w:bCs/>
          <w:lang w:val="fr-FR"/>
        </w:rPr>
        <w:lastRenderedPageBreak/>
        <w:tab/>
        <w:t>J.</w:t>
      </w:r>
      <w:r>
        <w:rPr>
          <w:lang w:val="fr-FR"/>
        </w:rPr>
        <w:tab/>
      </w:r>
      <w:r>
        <w:rPr>
          <w:bCs/>
          <w:lang w:val="fr-FR"/>
        </w:rPr>
        <w:t>Éducation, loisirs et activités culturelles (art. 28 à 31)</w:t>
      </w:r>
    </w:p>
    <w:p w14:paraId="291F61DD" w14:textId="11C916AE" w:rsidR="00047D6D" w:rsidRPr="00F47E56" w:rsidRDefault="00047D6D" w:rsidP="00935DBB">
      <w:pPr>
        <w:pStyle w:val="H23G"/>
        <w:rPr>
          <w:bCs/>
          <w:lang w:val="fr-FR"/>
        </w:rPr>
      </w:pPr>
      <w:r>
        <w:rPr>
          <w:lang w:val="fr-FR"/>
        </w:rPr>
        <w:tab/>
      </w:r>
      <w:r>
        <w:rPr>
          <w:lang w:val="fr-FR"/>
        </w:rPr>
        <w:tab/>
      </w:r>
      <w:r>
        <w:rPr>
          <w:bCs/>
          <w:lang w:val="fr-FR"/>
        </w:rPr>
        <w:t>Objectifs et portée de l</w:t>
      </w:r>
      <w:r>
        <w:rPr>
          <w:bCs/>
          <w:lang w:val="fr-FR"/>
        </w:rPr>
        <w:t>’</w:t>
      </w:r>
      <w:r>
        <w:rPr>
          <w:bCs/>
          <w:lang w:val="fr-FR"/>
        </w:rPr>
        <w:t>éducation</w:t>
      </w:r>
    </w:p>
    <w:p w14:paraId="33FA253E" w14:textId="748EC1D2" w:rsidR="00047D6D" w:rsidRPr="00F47E56" w:rsidRDefault="00047D6D" w:rsidP="00935DBB">
      <w:pPr>
        <w:pStyle w:val="SingleTxtG"/>
        <w:keepNext/>
        <w:rPr>
          <w:b/>
          <w:bCs/>
          <w:lang w:val="fr-FR"/>
        </w:rPr>
      </w:pPr>
      <w:r>
        <w:rPr>
          <w:lang w:val="fr-FR"/>
        </w:rPr>
        <w:t>42.</w:t>
      </w:r>
      <w:r>
        <w:rPr>
          <w:lang w:val="fr-FR"/>
        </w:rPr>
        <w:tab/>
      </w:r>
      <w:r>
        <w:rPr>
          <w:b/>
          <w:bCs/>
          <w:lang w:val="fr-FR"/>
        </w:rPr>
        <w:t>Le Comité recommande à l</w:t>
      </w:r>
      <w:r>
        <w:rPr>
          <w:b/>
          <w:bCs/>
          <w:lang w:val="fr-FR"/>
        </w:rPr>
        <w:t>’</w:t>
      </w:r>
      <w:r>
        <w:rPr>
          <w:b/>
          <w:bCs/>
          <w:lang w:val="fr-FR"/>
        </w:rPr>
        <w:t>État partie :</w:t>
      </w:r>
    </w:p>
    <w:p w14:paraId="1E7379B7" w14:textId="47FA9E11" w:rsidR="00047D6D" w:rsidRPr="008123CD" w:rsidRDefault="00047D6D" w:rsidP="00047D6D">
      <w:pPr>
        <w:pStyle w:val="SingleTxtG"/>
        <w:ind w:firstLine="567"/>
        <w:rPr>
          <w:b/>
          <w:bCs/>
          <w:lang w:val="fr-FR"/>
        </w:rPr>
      </w:pPr>
      <w:r w:rsidRPr="008123CD">
        <w:rPr>
          <w:b/>
          <w:bCs/>
          <w:lang w:val="fr-FR"/>
        </w:rPr>
        <w:t>a)</w:t>
      </w:r>
      <w:r w:rsidRPr="008123CD">
        <w:rPr>
          <w:b/>
          <w:bCs/>
          <w:lang w:val="fr-FR"/>
        </w:rPr>
        <w:tab/>
        <w:t>De porter le budget national alloué à l</w:t>
      </w:r>
      <w:r w:rsidRPr="008123CD">
        <w:rPr>
          <w:b/>
          <w:bCs/>
          <w:lang w:val="fr-FR"/>
        </w:rPr>
        <w:t>’</w:t>
      </w:r>
      <w:r w:rsidRPr="008123CD">
        <w:rPr>
          <w:b/>
          <w:bCs/>
          <w:lang w:val="fr-FR"/>
        </w:rPr>
        <w:t>éducation à 7</w:t>
      </w:r>
      <w:r w:rsidR="008123CD">
        <w:rPr>
          <w:b/>
          <w:bCs/>
          <w:lang w:val="fr-FR"/>
        </w:rPr>
        <w:t> </w:t>
      </w:r>
      <w:r w:rsidRPr="008123CD">
        <w:rPr>
          <w:b/>
          <w:bCs/>
          <w:lang w:val="fr-FR"/>
        </w:rPr>
        <w:t>% du produit intérieur brut, conformément à l</w:t>
      </w:r>
      <w:r w:rsidRPr="008123CD">
        <w:rPr>
          <w:b/>
          <w:bCs/>
          <w:lang w:val="fr-FR"/>
        </w:rPr>
        <w:t>’</w:t>
      </w:r>
      <w:r w:rsidRPr="008123CD">
        <w:rPr>
          <w:b/>
          <w:bCs/>
          <w:lang w:val="fr-FR"/>
        </w:rPr>
        <w:t>Accord de 1996 pour une paix ferme et durable ;</w:t>
      </w:r>
    </w:p>
    <w:p w14:paraId="4F11322D" w14:textId="54609696" w:rsidR="00047D6D" w:rsidRPr="00F47E56" w:rsidRDefault="00047D6D" w:rsidP="00047D6D">
      <w:pPr>
        <w:pStyle w:val="SingleTxtG"/>
        <w:ind w:firstLine="567"/>
        <w:rPr>
          <w:b/>
          <w:bCs/>
          <w:lang w:val="fr-FR"/>
        </w:rPr>
      </w:pPr>
      <w:r w:rsidRPr="008123CD">
        <w:rPr>
          <w:b/>
          <w:bCs/>
          <w:lang w:val="fr-FR"/>
        </w:rPr>
        <w:t>b)</w:t>
      </w:r>
      <w:r w:rsidRPr="008123CD">
        <w:rPr>
          <w:b/>
          <w:bCs/>
          <w:lang w:val="fr-FR"/>
        </w:rPr>
        <w:tab/>
        <w:t>De faire en sorte que toutes les filles et tous les garçons suivent, dans des conditions</w:t>
      </w:r>
      <w:r>
        <w:rPr>
          <w:b/>
          <w:bCs/>
          <w:lang w:val="fr-FR"/>
        </w:rPr>
        <w:t xml:space="preserve"> d</w:t>
      </w:r>
      <w:r>
        <w:rPr>
          <w:b/>
          <w:bCs/>
          <w:lang w:val="fr-FR"/>
        </w:rPr>
        <w:t>’</w:t>
      </w:r>
      <w:r>
        <w:rPr>
          <w:b/>
          <w:bCs/>
          <w:lang w:val="fr-FR"/>
        </w:rPr>
        <w:t>égalité, un cycle complet d</w:t>
      </w:r>
      <w:r>
        <w:rPr>
          <w:b/>
          <w:bCs/>
          <w:lang w:val="fr-FR"/>
        </w:rPr>
        <w:t>’</w:t>
      </w:r>
      <w:r>
        <w:rPr>
          <w:b/>
          <w:bCs/>
          <w:lang w:val="fr-FR"/>
        </w:rPr>
        <w:t>enseignement primaire et secondaire gratuit et de qualité leur permettant d</w:t>
      </w:r>
      <w:r>
        <w:rPr>
          <w:b/>
          <w:bCs/>
          <w:lang w:val="fr-FR"/>
        </w:rPr>
        <w:t>’</w:t>
      </w:r>
      <w:r>
        <w:rPr>
          <w:b/>
          <w:bCs/>
          <w:lang w:val="fr-FR"/>
        </w:rPr>
        <w:t>acquérir des connaissances véritablement utiles, notamment en maintenant et en renforçant les programmes qui visent à augmenter les taux de scolarisation et à prévenir l</w:t>
      </w:r>
      <w:r>
        <w:rPr>
          <w:b/>
          <w:bCs/>
          <w:lang w:val="fr-FR"/>
        </w:rPr>
        <w:t>’</w:t>
      </w:r>
      <w:r>
        <w:rPr>
          <w:b/>
          <w:bCs/>
          <w:lang w:val="fr-FR"/>
        </w:rPr>
        <w:t>abandon scolaire, en accordant une attention prioritaire aux enfants autochtones et aux enfants d</w:t>
      </w:r>
      <w:r>
        <w:rPr>
          <w:b/>
          <w:bCs/>
          <w:lang w:val="fr-FR"/>
        </w:rPr>
        <w:t>’</w:t>
      </w:r>
      <w:r>
        <w:rPr>
          <w:b/>
          <w:bCs/>
          <w:lang w:val="fr-FR"/>
        </w:rPr>
        <w:t>ascendance africaine.</w:t>
      </w:r>
    </w:p>
    <w:p w14:paraId="61BEDA3D" w14:textId="2D42E0D4" w:rsidR="00047D6D" w:rsidRPr="00F47E56" w:rsidRDefault="00047D6D" w:rsidP="00047D6D">
      <w:pPr>
        <w:pStyle w:val="H23G"/>
        <w:rPr>
          <w:bCs/>
          <w:lang w:val="fr-FR"/>
        </w:rPr>
      </w:pPr>
      <w:r>
        <w:rPr>
          <w:lang w:val="fr-FR"/>
        </w:rPr>
        <w:tab/>
      </w:r>
      <w:r>
        <w:rPr>
          <w:lang w:val="fr-FR"/>
        </w:rPr>
        <w:tab/>
      </w:r>
      <w:r>
        <w:rPr>
          <w:bCs/>
          <w:lang w:val="fr-FR"/>
        </w:rPr>
        <w:t>Qualité de l</w:t>
      </w:r>
      <w:r>
        <w:rPr>
          <w:bCs/>
          <w:lang w:val="fr-FR"/>
        </w:rPr>
        <w:t>’</w:t>
      </w:r>
      <w:r>
        <w:rPr>
          <w:bCs/>
          <w:lang w:val="fr-FR"/>
        </w:rPr>
        <w:t>enseignement</w:t>
      </w:r>
    </w:p>
    <w:p w14:paraId="71C73398" w14:textId="17E461C2" w:rsidR="00047D6D" w:rsidRPr="00F47E56" w:rsidRDefault="00047D6D" w:rsidP="00047D6D">
      <w:pPr>
        <w:pStyle w:val="SingleTxtG"/>
        <w:rPr>
          <w:b/>
          <w:bCs/>
          <w:lang w:val="fr-FR"/>
        </w:rPr>
      </w:pPr>
      <w:r>
        <w:rPr>
          <w:lang w:val="fr-FR"/>
        </w:rPr>
        <w:t>43.</w:t>
      </w:r>
      <w:r>
        <w:rPr>
          <w:lang w:val="fr-FR"/>
        </w:rPr>
        <w:tab/>
      </w:r>
      <w:r>
        <w:rPr>
          <w:b/>
          <w:bCs/>
          <w:lang w:val="fr-FR"/>
        </w:rPr>
        <w:t>Le Comité recommande à l</w:t>
      </w:r>
      <w:r>
        <w:rPr>
          <w:b/>
          <w:bCs/>
          <w:lang w:val="fr-FR"/>
        </w:rPr>
        <w:t>’</w:t>
      </w:r>
      <w:r>
        <w:rPr>
          <w:b/>
          <w:bCs/>
          <w:lang w:val="fr-FR"/>
        </w:rPr>
        <w:t>État partie de renforcer la qualité de l</w:t>
      </w:r>
      <w:r>
        <w:rPr>
          <w:b/>
          <w:bCs/>
          <w:lang w:val="fr-FR"/>
        </w:rPr>
        <w:t>’</w:t>
      </w:r>
      <w:r>
        <w:rPr>
          <w:b/>
          <w:bCs/>
          <w:lang w:val="fr-FR"/>
        </w:rPr>
        <w:t>enseignement, notamment en réformant les programmes scolaires, en veillant à la disponibilité d</w:t>
      </w:r>
      <w:r>
        <w:rPr>
          <w:b/>
          <w:bCs/>
          <w:lang w:val="fr-FR"/>
        </w:rPr>
        <w:t>’</w:t>
      </w:r>
      <w:r>
        <w:rPr>
          <w:b/>
          <w:bCs/>
          <w:lang w:val="fr-FR"/>
        </w:rPr>
        <w:t>enseignants qualifiés, en assurant une formation initiale et continue de qualité et en faisant en sorte que les écoles soient pleinement accessibles à tous, en toute sécurité, culturellement adaptées et dotées d</w:t>
      </w:r>
      <w:r>
        <w:rPr>
          <w:b/>
          <w:bCs/>
          <w:lang w:val="fr-FR"/>
        </w:rPr>
        <w:t>’</w:t>
      </w:r>
      <w:r>
        <w:rPr>
          <w:b/>
          <w:bCs/>
          <w:lang w:val="fr-FR"/>
        </w:rPr>
        <w:t>infrastructures et de technologies éducatives adéquates.</w:t>
      </w:r>
    </w:p>
    <w:p w14:paraId="02133B78" w14:textId="77777777" w:rsidR="00047D6D" w:rsidRPr="00F47E56" w:rsidRDefault="00047D6D" w:rsidP="00047D6D">
      <w:pPr>
        <w:pStyle w:val="H23G"/>
        <w:rPr>
          <w:bCs/>
          <w:lang w:val="fr-FR"/>
        </w:rPr>
      </w:pPr>
      <w:r>
        <w:rPr>
          <w:lang w:val="fr-FR"/>
        </w:rPr>
        <w:tab/>
      </w:r>
      <w:r>
        <w:rPr>
          <w:lang w:val="fr-FR"/>
        </w:rPr>
        <w:tab/>
      </w:r>
      <w:r>
        <w:rPr>
          <w:bCs/>
          <w:lang w:val="fr-FR"/>
        </w:rPr>
        <w:t>Éducation inclusive</w:t>
      </w:r>
    </w:p>
    <w:p w14:paraId="36DD17C7" w14:textId="7098ACB1" w:rsidR="00047D6D" w:rsidRPr="00F47E56" w:rsidRDefault="00047D6D" w:rsidP="00047D6D">
      <w:pPr>
        <w:pStyle w:val="SingleTxtG"/>
        <w:rPr>
          <w:b/>
          <w:bCs/>
          <w:lang w:val="fr-FR"/>
        </w:rPr>
      </w:pPr>
      <w:r>
        <w:rPr>
          <w:lang w:val="fr-FR"/>
        </w:rPr>
        <w:t>44.</w:t>
      </w:r>
      <w:r>
        <w:rPr>
          <w:lang w:val="fr-FR"/>
        </w:rPr>
        <w:tab/>
      </w:r>
      <w:r>
        <w:rPr>
          <w:b/>
          <w:bCs/>
          <w:lang w:val="fr-FR"/>
        </w:rPr>
        <w:t>Le Comité recommande à l</w:t>
      </w:r>
      <w:r>
        <w:rPr>
          <w:b/>
          <w:bCs/>
          <w:lang w:val="fr-FR"/>
        </w:rPr>
        <w:t>’</w:t>
      </w:r>
      <w:r>
        <w:rPr>
          <w:b/>
          <w:bCs/>
          <w:lang w:val="fr-FR"/>
        </w:rPr>
        <w:t>État partie de faire en sorte que tous les enfants handicapés aient accès à une éducation inclusive dans des établissements scolaires ordinaires et de veiller à ce que les écoles disposent d</w:t>
      </w:r>
      <w:r>
        <w:rPr>
          <w:b/>
          <w:bCs/>
          <w:lang w:val="fr-FR"/>
        </w:rPr>
        <w:t>’</w:t>
      </w:r>
      <w:r>
        <w:rPr>
          <w:b/>
          <w:bCs/>
          <w:lang w:val="fr-FR"/>
        </w:rPr>
        <w:t>enseignants dûment formés et soient dotées d</w:t>
      </w:r>
      <w:r>
        <w:rPr>
          <w:b/>
          <w:bCs/>
          <w:lang w:val="fr-FR"/>
        </w:rPr>
        <w:t>’</w:t>
      </w:r>
      <w:r>
        <w:rPr>
          <w:b/>
          <w:bCs/>
          <w:lang w:val="fr-FR"/>
        </w:rPr>
        <w:t>infrastructures accessibles et de matériel pédagogique adapté aux besoins des enfants handicapés.</w:t>
      </w:r>
    </w:p>
    <w:p w14:paraId="5AE5F513" w14:textId="7C256F08" w:rsidR="00047D6D" w:rsidRPr="00F47E56" w:rsidRDefault="00047D6D" w:rsidP="00047D6D">
      <w:pPr>
        <w:pStyle w:val="H1G"/>
        <w:rPr>
          <w:bCs/>
          <w:lang w:val="fr-FR"/>
        </w:rPr>
      </w:pPr>
      <w:r>
        <w:rPr>
          <w:bCs/>
          <w:lang w:val="fr-FR"/>
        </w:rPr>
        <w:tab/>
        <w:t>K.</w:t>
      </w:r>
      <w:r>
        <w:rPr>
          <w:lang w:val="fr-FR"/>
        </w:rPr>
        <w:tab/>
      </w:r>
      <w:r w:rsidRPr="008123CD">
        <w:rPr>
          <w:bCs/>
          <w:spacing w:val="-2"/>
          <w:lang w:val="fr-FR"/>
        </w:rPr>
        <w:t>Mesures de protection spéciales (art. 22, 30, 32, 33, 35, 36, 37 (al. b) à d))</w:t>
      </w:r>
      <w:r>
        <w:rPr>
          <w:bCs/>
          <w:lang w:val="fr-FR"/>
        </w:rPr>
        <w:t xml:space="preserve"> et 38 à 40 de la Convention, et Protocole facultatif concernant l</w:t>
      </w:r>
      <w:r>
        <w:rPr>
          <w:bCs/>
          <w:lang w:val="fr-FR"/>
        </w:rPr>
        <w:t>’</w:t>
      </w:r>
      <w:r>
        <w:rPr>
          <w:bCs/>
          <w:lang w:val="fr-FR"/>
        </w:rPr>
        <w:t>implication d</w:t>
      </w:r>
      <w:r>
        <w:rPr>
          <w:bCs/>
          <w:lang w:val="fr-FR"/>
        </w:rPr>
        <w:t>’</w:t>
      </w:r>
      <w:r>
        <w:rPr>
          <w:bCs/>
          <w:lang w:val="fr-FR"/>
        </w:rPr>
        <w:t>enfants dans les conflits armés)</w:t>
      </w:r>
    </w:p>
    <w:p w14:paraId="42F7CB32" w14:textId="41A6C251" w:rsidR="00047D6D" w:rsidRPr="00F47E56" w:rsidRDefault="00047D6D" w:rsidP="00047D6D">
      <w:pPr>
        <w:pStyle w:val="H23G"/>
        <w:rPr>
          <w:bCs/>
          <w:lang w:val="fr-FR"/>
        </w:rPr>
      </w:pPr>
      <w:r>
        <w:rPr>
          <w:lang w:val="fr-FR"/>
        </w:rPr>
        <w:tab/>
      </w:r>
      <w:r>
        <w:rPr>
          <w:lang w:val="fr-FR"/>
        </w:rPr>
        <w:tab/>
      </w:r>
      <w:r>
        <w:rPr>
          <w:bCs/>
          <w:lang w:val="fr-FR"/>
        </w:rPr>
        <w:t>Enfants demandeurs d</w:t>
      </w:r>
      <w:r>
        <w:rPr>
          <w:bCs/>
          <w:lang w:val="fr-FR"/>
        </w:rPr>
        <w:t>’</w:t>
      </w:r>
      <w:r>
        <w:rPr>
          <w:bCs/>
          <w:lang w:val="fr-FR"/>
        </w:rPr>
        <w:t>asile, réfugiés ou migrants</w:t>
      </w:r>
    </w:p>
    <w:p w14:paraId="373B0938" w14:textId="1D0C7FE7" w:rsidR="00047D6D" w:rsidRPr="00F47E56" w:rsidRDefault="00047D6D" w:rsidP="00047D6D">
      <w:pPr>
        <w:pStyle w:val="SingleTxtG"/>
        <w:rPr>
          <w:b/>
          <w:bCs/>
          <w:lang w:val="fr-FR"/>
        </w:rPr>
      </w:pPr>
      <w:r>
        <w:rPr>
          <w:lang w:val="fr-FR"/>
        </w:rPr>
        <w:t>45.</w:t>
      </w:r>
      <w:r>
        <w:rPr>
          <w:lang w:val="fr-FR"/>
        </w:rPr>
        <w:tab/>
      </w:r>
      <w:r>
        <w:rPr>
          <w:b/>
          <w:bCs/>
          <w:lang w:val="fr-FR"/>
        </w:rPr>
        <w:t>Se félicitant du rôle accru que joue le Bureau du Procureur général de la Nation dans les procédures de détermination de l</w:t>
      </w:r>
      <w:r>
        <w:rPr>
          <w:b/>
          <w:bCs/>
          <w:lang w:val="fr-FR"/>
        </w:rPr>
        <w:t>’</w:t>
      </w:r>
      <w:r>
        <w:rPr>
          <w:b/>
          <w:bCs/>
          <w:lang w:val="fr-FR"/>
        </w:rPr>
        <w:t>intérêt supérieur de l</w:t>
      </w:r>
      <w:r>
        <w:rPr>
          <w:b/>
          <w:bCs/>
          <w:lang w:val="fr-FR"/>
        </w:rPr>
        <w:t>’</w:t>
      </w:r>
      <w:r>
        <w:rPr>
          <w:b/>
          <w:bCs/>
          <w:lang w:val="fr-FR"/>
        </w:rPr>
        <w:t xml:space="preserve">enfant, saluant la mise à jour du protocole sur la prise en charge des enfants et adolescents étrangers non accompagnés se trouvant sur le territoire </w:t>
      </w:r>
      <w:r w:rsidRPr="00277087">
        <w:rPr>
          <w:b/>
          <w:bCs/>
          <w:lang w:val="fr-FR"/>
        </w:rPr>
        <w:t>guatémaltèque à la suite de déplacements</w:t>
      </w:r>
      <w:r>
        <w:rPr>
          <w:b/>
          <w:bCs/>
          <w:lang w:val="fr-FR"/>
        </w:rPr>
        <w:t xml:space="preserve"> de populations, et rappelant les observations générales conjointes </w:t>
      </w:r>
      <w:r w:rsidR="008123CD" w:rsidRPr="008123CD">
        <w:rPr>
          <w:rFonts w:eastAsia="MS Mincho"/>
          <w:b/>
          <w:bCs/>
          <w:szCs w:val="22"/>
          <w:lang w:val="fr-FR"/>
        </w:rPr>
        <w:t>n</w:t>
      </w:r>
      <w:r w:rsidR="008123CD" w:rsidRPr="008123CD">
        <w:rPr>
          <w:rFonts w:eastAsia="MS Mincho"/>
          <w:b/>
          <w:bCs/>
          <w:szCs w:val="22"/>
          <w:vertAlign w:val="superscript"/>
          <w:lang w:val="fr-FR"/>
        </w:rPr>
        <w:t>o</w:t>
      </w:r>
      <w:r w:rsidR="008123CD">
        <w:rPr>
          <w:rFonts w:eastAsia="MS Mincho"/>
          <w:b/>
          <w:bCs/>
          <w:szCs w:val="22"/>
          <w:vertAlign w:val="superscript"/>
          <w:lang w:val="fr-FR"/>
        </w:rPr>
        <w:t>s</w:t>
      </w:r>
      <w:r w:rsidR="008123CD">
        <w:rPr>
          <w:b/>
          <w:bCs/>
          <w:lang w:val="fr-FR"/>
        </w:rPr>
        <w:t> </w:t>
      </w:r>
      <w:r>
        <w:rPr>
          <w:b/>
          <w:bCs/>
          <w:lang w:val="fr-FR"/>
        </w:rPr>
        <w:t xml:space="preserve">3 et 4 du Comité pour la protection des droits de tous les travailleurs migrants et des membres de leur famille et </w:t>
      </w:r>
      <w:r w:rsidR="008123CD" w:rsidRPr="008123CD">
        <w:rPr>
          <w:rFonts w:eastAsia="MS Mincho"/>
          <w:b/>
          <w:bCs/>
          <w:szCs w:val="22"/>
          <w:lang w:val="fr-FR"/>
        </w:rPr>
        <w:t>n</w:t>
      </w:r>
      <w:r w:rsidR="008123CD" w:rsidRPr="008123CD">
        <w:rPr>
          <w:rFonts w:eastAsia="MS Mincho"/>
          <w:b/>
          <w:bCs/>
          <w:szCs w:val="22"/>
          <w:vertAlign w:val="superscript"/>
          <w:lang w:val="fr-FR"/>
        </w:rPr>
        <w:t>o</w:t>
      </w:r>
      <w:r w:rsidR="008123CD">
        <w:rPr>
          <w:rFonts w:eastAsia="MS Mincho"/>
          <w:b/>
          <w:bCs/>
          <w:szCs w:val="22"/>
          <w:vertAlign w:val="superscript"/>
          <w:lang w:val="fr-FR"/>
        </w:rPr>
        <w:t>s</w:t>
      </w:r>
      <w:r w:rsidR="008123CD">
        <w:rPr>
          <w:b/>
          <w:bCs/>
          <w:lang w:val="fr-FR"/>
        </w:rPr>
        <w:t> </w:t>
      </w:r>
      <w:r>
        <w:rPr>
          <w:b/>
          <w:bCs/>
          <w:lang w:val="fr-FR"/>
        </w:rPr>
        <w:t>22 et 23 du Comité des droits de l</w:t>
      </w:r>
      <w:r>
        <w:rPr>
          <w:b/>
          <w:bCs/>
          <w:lang w:val="fr-FR"/>
        </w:rPr>
        <w:t>’</w:t>
      </w:r>
      <w:r>
        <w:rPr>
          <w:b/>
          <w:bCs/>
          <w:lang w:val="fr-FR"/>
        </w:rPr>
        <w:t>enfant (2017) sur les droits de l</w:t>
      </w:r>
      <w:r>
        <w:rPr>
          <w:b/>
          <w:bCs/>
          <w:lang w:val="fr-FR"/>
        </w:rPr>
        <w:t>’</w:t>
      </w:r>
      <w:r>
        <w:rPr>
          <w:b/>
          <w:bCs/>
          <w:lang w:val="fr-FR"/>
        </w:rPr>
        <w:t xml:space="preserve">homme des enfants dans le contexte des migrations internationales, ainsi que son observation générale </w:t>
      </w:r>
      <w:r w:rsidR="008123CD" w:rsidRPr="008123CD">
        <w:rPr>
          <w:rFonts w:eastAsia="MS Mincho"/>
          <w:b/>
          <w:bCs/>
          <w:szCs w:val="22"/>
          <w:lang w:val="fr-FR"/>
        </w:rPr>
        <w:t>n</w:t>
      </w:r>
      <w:r w:rsidR="008123CD" w:rsidRPr="008123CD">
        <w:rPr>
          <w:rFonts w:eastAsia="MS Mincho"/>
          <w:b/>
          <w:bCs/>
          <w:szCs w:val="22"/>
          <w:vertAlign w:val="superscript"/>
          <w:lang w:val="fr-FR"/>
        </w:rPr>
        <w:t>o</w:t>
      </w:r>
      <w:r w:rsidR="008123CD">
        <w:rPr>
          <w:b/>
          <w:bCs/>
          <w:lang w:val="fr-FR"/>
        </w:rPr>
        <w:t> </w:t>
      </w:r>
      <w:r>
        <w:rPr>
          <w:b/>
          <w:bCs/>
          <w:lang w:val="fr-FR"/>
        </w:rPr>
        <w:t>6 (2005) sur le traitement des enfants non accompagnés et des enfants séparés en dehors de leur pays d</w:t>
      </w:r>
      <w:r>
        <w:rPr>
          <w:b/>
          <w:bCs/>
          <w:lang w:val="fr-FR"/>
        </w:rPr>
        <w:t>’</w:t>
      </w:r>
      <w:r>
        <w:rPr>
          <w:b/>
          <w:bCs/>
          <w:lang w:val="fr-FR"/>
        </w:rPr>
        <w:t>origine, le Comité recommande à l</w:t>
      </w:r>
      <w:r>
        <w:rPr>
          <w:b/>
          <w:bCs/>
          <w:lang w:val="fr-FR"/>
        </w:rPr>
        <w:t>’</w:t>
      </w:r>
      <w:r>
        <w:rPr>
          <w:b/>
          <w:bCs/>
          <w:lang w:val="fr-FR"/>
        </w:rPr>
        <w:t>État partie </w:t>
      </w:r>
      <w:r w:rsidRPr="008123CD">
        <w:rPr>
          <w:b/>
          <w:bCs/>
          <w:lang w:val="fr-FR"/>
        </w:rPr>
        <w:t>:</w:t>
      </w:r>
    </w:p>
    <w:p w14:paraId="6EDD6AD4" w14:textId="3670DBDF" w:rsidR="00047D6D" w:rsidRPr="008123CD" w:rsidRDefault="00047D6D" w:rsidP="00047D6D">
      <w:pPr>
        <w:pStyle w:val="SingleTxtG"/>
        <w:ind w:firstLine="567"/>
        <w:rPr>
          <w:b/>
          <w:bCs/>
          <w:lang w:val="fr-FR"/>
        </w:rPr>
      </w:pPr>
      <w:r w:rsidRPr="00FA6BE4">
        <w:rPr>
          <w:b/>
          <w:bCs/>
          <w:lang w:val="fr-FR"/>
        </w:rPr>
        <w:t>a)</w:t>
      </w:r>
      <w:r w:rsidRPr="00FA6BE4">
        <w:rPr>
          <w:b/>
          <w:bCs/>
          <w:lang w:val="fr-FR"/>
        </w:rPr>
        <w:tab/>
        <w:t>De</w:t>
      </w:r>
      <w:r>
        <w:rPr>
          <w:b/>
          <w:bCs/>
          <w:lang w:val="fr-FR"/>
        </w:rPr>
        <w:t xml:space="preserve"> modifier les règlements relatifs à la procédure de protection, de </w:t>
      </w:r>
      <w:r w:rsidRPr="008123CD">
        <w:rPr>
          <w:b/>
          <w:bCs/>
          <w:lang w:val="fr-FR"/>
        </w:rPr>
        <w:t xml:space="preserve">détermination et de reconnaissance du statut de réfugié et la décision </w:t>
      </w:r>
      <w:r w:rsidR="008123CD" w:rsidRPr="008123CD">
        <w:rPr>
          <w:rFonts w:eastAsia="MS Mincho"/>
          <w:b/>
          <w:bCs/>
          <w:szCs w:val="22"/>
          <w:lang w:val="fr-FR"/>
        </w:rPr>
        <w:t>n</w:t>
      </w:r>
      <w:r w:rsidR="008123CD" w:rsidRPr="008123CD">
        <w:rPr>
          <w:rFonts w:eastAsia="MS Mincho"/>
          <w:b/>
          <w:bCs/>
          <w:szCs w:val="22"/>
          <w:vertAlign w:val="superscript"/>
          <w:lang w:val="fr-FR"/>
        </w:rPr>
        <w:t>o</w:t>
      </w:r>
      <w:r w:rsidR="008123CD">
        <w:rPr>
          <w:b/>
          <w:bCs/>
          <w:lang w:val="fr-FR"/>
        </w:rPr>
        <w:t> </w:t>
      </w:r>
      <w:r w:rsidRPr="008123CD">
        <w:rPr>
          <w:b/>
          <w:bCs/>
          <w:lang w:val="fr-FR"/>
        </w:rPr>
        <w:t>2-2019 de l</w:t>
      </w:r>
      <w:r w:rsidRPr="008123CD">
        <w:rPr>
          <w:b/>
          <w:bCs/>
          <w:lang w:val="fr-FR"/>
        </w:rPr>
        <w:t>’</w:t>
      </w:r>
      <w:r w:rsidRPr="008123CD">
        <w:rPr>
          <w:b/>
          <w:bCs/>
          <w:lang w:val="fr-FR"/>
        </w:rPr>
        <w:t>Autorité nationale chargée des questions migratoires afin de les rendre pleinement conformes à la Convention ;</w:t>
      </w:r>
    </w:p>
    <w:p w14:paraId="3F583DC7" w14:textId="05AFF34B" w:rsidR="00047D6D" w:rsidRPr="008123CD" w:rsidRDefault="00047D6D" w:rsidP="00047D6D">
      <w:pPr>
        <w:pStyle w:val="SingleTxtG"/>
        <w:ind w:firstLine="567"/>
        <w:rPr>
          <w:b/>
          <w:bCs/>
          <w:lang w:val="fr-FR"/>
        </w:rPr>
      </w:pPr>
      <w:r w:rsidRPr="008123CD">
        <w:rPr>
          <w:b/>
          <w:bCs/>
          <w:lang w:val="fr-FR"/>
        </w:rPr>
        <w:t>b)</w:t>
      </w:r>
      <w:r w:rsidRPr="008123CD">
        <w:rPr>
          <w:b/>
          <w:bCs/>
          <w:lang w:val="fr-FR"/>
        </w:rPr>
        <w:tab/>
        <w:t>D</w:t>
      </w:r>
      <w:r w:rsidRPr="008123CD">
        <w:rPr>
          <w:b/>
          <w:bCs/>
          <w:lang w:val="fr-FR"/>
        </w:rPr>
        <w:t>’</w:t>
      </w:r>
      <w:r w:rsidRPr="008123CD">
        <w:rPr>
          <w:b/>
          <w:bCs/>
          <w:lang w:val="fr-FR"/>
        </w:rPr>
        <w:t>assurer l</w:t>
      </w:r>
      <w:r w:rsidRPr="008123CD">
        <w:rPr>
          <w:b/>
          <w:bCs/>
          <w:lang w:val="fr-FR"/>
        </w:rPr>
        <w:t>’</w:t>
      </w:r>
      <w:r w:rsidRPr="008123CD">
        <w:rPr>
          <w:b/>
          <w:bCs/>
          <w:lang w:val="fr-FR"/>
        </w:rPr>
        <w:t>accès des enfants à l</w:t>
      </w:r>
      <w:r w:rsidRPr="008123CD">
        <w:rPr>
          <w:b/>
          <w:bCs/>
          <w:lang w:val="fr-FR"/>
        </w:rPr>
        <w:t>’</w:t>
      </w:r>
      <w:r w:rsidRPr="008123CD">
        <w:rPr>
          <w:b/>
          <w:bCs/>
          <w:lang w:val="fr-FR"/>
        </w:rPr>
        <w:t>asile en renforçant la formation des fonctionnaires chargés des procédures de détermination de l</w:t>
      </w:r>
      <w:r w:rsidRPr="008123CD">
        <w:rPr>
          <w:b/>
          <w:bCs/>
          <w:lang w:val="fr-FR"/>
        </w:rPr>
        <w:t>’</w:t>
      </w:r>
      <w:r w:rsidRPr="008123CD">
        <w:rPr>
          <w:b/>
          <w:bCs/>
          <w:lang w:val="fr-FR"/>
        </w:rPr>
        <w:t>intérêt supérieur de l</w:t>
      </w:r>
      <w:r w:rsidRPr="008123CD">
        <w:rPr>
          <w:b/>
          <w:bCs/>
          <w:lang w:val="fr-FR"/>
        </w:rPr>
        <w:t>’</w:t>
      </w:r>
      <w:r w:rsidRPr="008123CD">
        <w:rPr>
          <w:b/>
          <w:bCs/>
          <w:lang w:val="fr-FR"/>
        </w:rPr>
        <w:t>enfant et en appliquant effectivement la disposition de l</w:t>
      </w:r>
      <w:r w:rsidRPr="008123CD">
        <w:rPr>
          <w:b/>
          <w:bCs/>
          <w:lang w:val="fr-FR"/>
        </w:rPr>
        <w:t>’</w:t>
      </w:r>
      <w:r w:rsidRPr="008123CD">
        <w:rPr>
          <w:b/>
          <w:bCs/>
          <w:lang w:val="fr-FR"/>
        </w:rPr>
        <w:t>article 84 du Code des migrations prévoyant la délivrance d</w:t>
      </w:r>
      <w:r w:rsidRPr="008123CD">
        <w:rPr>
          <w:b/>
          <w:bCs/>
          <w:lang w:val="fr-FR"/>
        </w:rPr>
        <w:t>’</w:t>
      </w:r>
      <w:r w:rsidRPr="008123CD">
        <w:rPr>
          <w:b/>
          <w:bCs/>
          <w:lang w:val="fr-FR"/>
        </w:rPr>
        <w:t>un permis de séjour temporaire aux enfants et adolescents demandeurs d</w:t>
      </w:r>
      <w:r w:rsidRPr="008123CD">
        <w:rPr>
          <w:b/>
          <w:bCs/>
          <w:lang w:val="fr-FR"/>
        </w:rPr>
        <w:t>’</w:t>
      </w:r>
      <w:r w:rsidRPr="008123CD">
        <w:rPr>
          <w:b/>
          <w:bCs/>
          <w:lang w:val="fr-FR"/>
        </w:rPr>
        <w:t>asile ;</w:t>
      </w:r>
    </w:p>
    <w:p w14:paraId="3746D163" w14:textId="6B12BE95" w:rsidR="00047D6D" w:rsidRPr="008123CD" w:rsidRDefault="00047D6D" w:rsidP="00047D6D">
      <w:pPr>
        <w:pStyle w:val="SingleTxtG"/>
        <w:ind w:firstLine="567"/>
        <w:rPr>
          <w:b/>
          <w:bCs/>
          <w:lang w:val="fr-FR"/>
        </w:rPr>
      </w:pPr>
      <w:r w:rsidRPr="008123CD">
        <w:rPr>
          <w:b/>
          <w:bCs/>
          <w:lang w:val="fr-FR"/>
        </w:rPr>
        <w:t>c)</w:t>
      </w:r>
      <w:r w:rsidRPr="008123CD">
        <w:rPr>
          <w:b/>
          <w:bCs/>
          <w:lang w:val="fr-FR"/>
        </w:rPr>
        <w:tab/>
        <w:t>D</w:t>
      </w:r>
      <w:r w:rsidRPr="008123CD">
        <w:rPr>
          <w:b/>
          <w:bCs/>
          <w:lang w:val="fr-FR"/>
        </w:rPr>
        <w:t>’</w:t>
      </w:r>
      <w:r w:rsidRPr="008123CD">
        <w:rPr>
          <w:b/>
          <w:bCs/>
          <w:lang w:val="fr-FR"/>
        </w:rPr>
        <w:t xml:space="preserve">améliorer la procédure interne du service de détermination du statut de réfugié et de la Commission nationale pour les réfugiés afin de permettre aux enfants </w:t>
      </w:r>
      <w:r w:rsidRPr="008123CD">
        <w:rPr>
          <w:b/>
          <w:bCs/>
          <w:lang w:val="fr-FR"/>
        </w:rPr>
        <w:lastRenderedPageBreak/>
        <w:t>non accompagnés ou séparés de présenter une demande d</w:t>
      </w:r>
      <w:r w:rsidRPr="008123CD">
        <w:rPr>
          <w:b/>
          <w:bCs/>
          <w:lang w:val="fr-FR"/>
        </w:rPr>
        <w:t>’</w:t>
      </w:r>
      <w:r w:rsidRPr="008123CD">
        <w:rPr>
          <w:b/>
          <w:bCs/>
          <w:lang w:val="fr-FR"/>
        </w:rPr>
        <w:t>asile indépendante et d</w:t>
      </w:r>
      <w:r w:rsidRPr="008123CD">
        <w:rPr>
          <w:b/>
          <w:bCs/>
          <w:lang w:val="fr-FR"/>
        </w:rPr>
        <w:t>’</w:t>
      </w:r>
      <w:r w:rsidRPr="008123CD">
        <w:rPr>
          <w:b/>
          <w:bCs/>
          <w:lang w:val="fr-FR"/>
        </w:rPr>
        <w:t>accélérer la reconnaissance de leur statut de réfugié ;</w:t>
      </w:r>
    </w:p>
    <w:p w14:paraId="32DB917E" w14:textId="5FCC0FF4" w:rsidR="00047D6D" w:rsidRPr="00647FA5" w:rsidRDefault="00047D6D" w:rsidP="00047D6D">
      <w:pPr>
        <w:pStyle w:val="SingleTxtG"/>
        <w:ind w:firstLine="567"/>
        <w:rPr>
          <w:b/>
          <w:bCs/>
          <w:lang w:val="fr-FR"/>
        </w:rPr>
      </w:pPr>
      <w:r w:rsidRPr="008123CD">
        <w:rPr>
          <w:b/>
          <w:bCs/>
          <w:lang w:val="fr-FR"/>
        </w:rPr>
        <w:t>d)</w:t>
      </w:r>
      <w:r>
        <w:rPr>
          <w:lang w:val="fr-FR"/>
        </w:rPr>
        <w:tab/>
      </w:r>
      <w:r>
        <w:rPr>
          <w:b/>
          <w:bCs/>
          <w:lang w:val="fr-FR"/>
        </w:rPr>
        <w:t>De veiller à l</w:t>
      </w:r>
      <w:r>
        <w:rPr>
          <w:b/>
          <w:bCs/>
          <w:lang w:val="fr-FR"/>
        </w:rPr>
        <w:t>’</w:t>
      </w:r>
      <w:r>
        <w:rPr>
          <w:b/>
          <w:bCs/>
          <w:lang w:val="fr-FR"/>
        </w:rPr>
        <w:t>application effective du protocole national sur l</w:t>
      </w:r>
      <w:r>
        <w:rPr>
          <w:b/>
          <w:bCs/>
          <w:lang w:val="fr-FR"/>
        </w:rPr>
        <w:t>’</w:t>
      </w:r>
      <w:r>
        <w:rPr>
          <w:b/>
          <w:bCs/>
          <w:lang w:val="fr-FR"/>
        </w:rPr>
        <w:t xml:space="preserve">accueil et la </w:t>
      </w:r>
      <w:r w:rsidRPr="00647FA5">
        <w:rPr>
          <w:b/>
          <w:bCs/>
          <w:lang w:val="fr-FR"/>
        </w:rPr>
        <w:t>prise en charge des enfants et adolescents migrants au Guatemala,</w:t>
      </w:r>
      <w:r w:rsidRPr="00647FA5">
        <w:rPr>
          <w:lang w:val="fr-FR"/>
        </w:rPr>
        <w:t xml:space="preserve"> </w:t>
      </w:r>
      <w:r w:rsidRPr="00647FA5">
        <w:rPr>
          <w:b/>
          <w:bCs/>
          <w:lang w:val="fr-FR"/>
        </w:rPr>
        <w:t>du protocole national sur la prise en charge des enfants non accompagnés et des enfants séparés, en privilégiant l</w:t>
      </w:r>
      <w:r w:rsidRPr="00647FA5">
        <w:rPr>
          <w:b/>
          <w:bCs/>
          <w:lang w:val="fr-FR"/>
        </w:rPr>
        <w:t>’</w:t>
      </w:r>
      <w:r w:rsidRPr="00647FA5">
        <w:rPr>
          <w:b/>
          <w:bCs/>
          <w:lang w:val="fr-FR"/>
        </w:rPr>
        <w:t>accueil temporaire en famille d</w:t>
      </w:r>
      <w:r w:rsidRPr="00647FA5">
        <w:rPr>
          <w:b/>
          <w:bCs/>
          <w:lang w:val="fr-FR"/>
        </w:rPr>
        <w:t>’</w:t>
      </w:r>
      <w:r w:rsidRPr="00647FA5">
        <w:rPr>
          <w:b/>
          <w:bCs/>
          <w:lang w:val="fr-FR"/>
        </w:rPr>
        <w:t>accueil plutôt que le placement en institution,</w:t>
      </w:r>
      <w:r w:rsidRPr="00647FA5">
        <w:rPr>
          <w:lang w:val="fr-FR"/>
        </w:rPr>
        <w:t xml:space="preserve"> </w:t>
      </w:r>
      <w:r w:rsidRPr="00647FA5">
        <w:rPr>
          <w:b/>
          <w:bCs/>
          <w:lang w:val="fr-FR"/>
        </w:rPr>
        <w:t>et de mettre en place une procédure de détermination de l</w:t>
      </w:r>
      <w:r w:rsidRPr="00647FA5">
        <w:rPr>
          <w:b/>
          <w:bCs/>
          <w:lang w:val="fr-FR"/>
        </w:rPr>
        <w:t>’</w:t>
      </w:r>
      <w:r w:rsidRPr="00647FA5">
        <w:rPr>
          <w:b/>
          <w:bCs/>
          <w:lang w:val="fr-FR"/>
        </w:rPr>
        <w:t>intérêt supérieur des enfants non accompagnés et des enfants séparés qui soit fondée sur des mécanismes appropriés tenant compte de l</w:t>
      </w:r>
      <w:r w:rsidRPr="00647FA5">
        <w:rPr>
          <w:b/>
          <w:bCs/>
          <w:lang w:val="fr-FR"/>
        </w:rPr>
        <w:t>’</w:t>
      </w:r>
      <w:r w:rsidRPr="00647FA5">
        <w:rPr>
          <w:b/>
          <w:bCs/>
          <w:lang w:val="fr-FR"/>
        </w:rPr>
        <w:t>âge et du genre, en faisant en sorte que cette procédure soit menée avant que les décisions judiciaires ne soient rendues ;</w:t>
      </w:r>
    </w:p>
    <w:p w14:paraId="2C69500A" w14:textId="1F8F6DCE" w:rsidR="00047D6D" w:rsidRPr="008123CD" w:rsidRDefault="00047D6D" w:rsidP="00047D6D">
      <w:pPr>
        <w:pStyle w:val="SingleTxtG"/>
        <w:ind w:firstLine="567"/>
        <w:rPr>
          <w:b/>
          <w:bCs/>
          <w:lang w:val="fr-FR"/>
        </w:rPr>
      </w:pPr>
      <w:r w:rsidRPr="00647FA5">
        <w:rPr>
          <w:b/>
          <w:bCs/>
          <w:lang w:val="fr-FR"/>
        </w:rPr>
        <w:t>e)</w:t>
      </w:r>
      <w:r w:rsidRPr="00647FA5">
        <w:rPr>
          <w:b/>
          <w:bCs/>
          <w:lang w:val="fr-FR"/>
        </w:rPr>
        <w:tab/>
        <w:t>De prendre d</w:t>
      </w:r>
      <w:r w:rsidRPr="00647FA5">
        <w:rPr>
          <w:b/>
          <w:bCs/>
          <w:lang w:val="fr-FR"/>
        </w:rPr>
        <w:t>’</w:t>
      </w:r>
      <w:r w:rsidRPr="00647FA5">
        <w:rPr>
          <w:b/>
          <w:bCs/>
          <w:lang w:val="fr-FR"/>
        </w:rPr>
        <w:t>urgence des mesures pour que, sur tout le territoire national, les enfants non accompagnés ou séparés soient pris en charge dans des structures de protection de remplacement</w:t>
      </w:r>
      <w:r w:rsidRPr="008123CD">
        <w:rPr>
          <w:b/>
          <w:bCs/>
          <w:lang w:val="fr-FR"/>
        </w:rPr>
        <w:t xml:space="preserve"> et bénéficient d</w:t>
      </w:r>
      <w:r w:rsidRPr="008123CD">
        <w:rPr>
          <w:b/>
          <w:bCs/>
          <w:lang w:val="fr-FR"/>
        </w:rPr>
        <w:t>’</w:t>
      </w:r>
      <w:r w:rsidRPr="008123CD">
        <w:rPr>
          <w:b/>
          <w:bCs/>
          <w:lang w:val="fr-FR"/>
        </w:rPr>
        <w:t>un soutien psychologique, et d</w:t>
      </w:r>
      <w:r w:rsidRPr="008123CD">
        <w:rPr>
          <w:b/>
          <w:bCs/>
          <w:lang w:val="fr-FR"/>
        </w:rPr>
        <w:t>’</w:t>
      </w:r>
      <w:r w:rsidRPr="008123CD">
        <w:rPr>
          <w:b/>
          <w:bCs/>
          <w:lang w:val="fr-FR"/>
        </w:rPr>
        <w:t xml:space="preserve">assurer avec les autorités frontalières étrangères la mise en place coordonnée de garanties procédurales pour les enfants non accompagnés et les enfants séparés en transit ; </w:t>
      </w:r>
    </w:p>
    <w:p w14:paraId="5F304B20" w14:textId="0E9DCF51" w:rsidR="00047D6D" w:rsidRPr="00F47E56" w:rsidRDefault="00047D6D" w:rsidP="00047D6D">
      <w:pPr>
        <w:pStyle w:val="SingleTxtG"/>
        <w:ind w:firstLine="567"/>
        <w:rPr>
          <w:b/>
          <w:bCs/>
          <w:lang w:val="fr-FR"/>
        </w:rPr>
      </w:pPr>
      <w:r w:rsidRPr="008123CD">
        <w:rPr>
          <w:b/>
          <w:bCs/>
          <w:lang w:val="fr-FR"/>
        </w:rPr>
        <w:t>f)</w:t>
      </w:r>
      <w:r w:rsidRPr="008123CD">
        <w:rPr>
          <w:b/>
          <w:bCs/>
          <w:lang w:val="fr-FR"/>
        </w:rPr>
        <w:tab/>
        <w:t>De prendre d</w:t>
      </w:r>
      <w:r w:rsidRPr="008123CD">
        <w:rPr>
          <w:b/>
          <w:bCs/>
          <w:lang w:val="fr-FR"/>
        </w:rPr>
        <w:t>’</w:t>
      </w:r>
      <w:r w:rsidRPr="008123CD">
        <w:rPr>
          <w:b/>
          <w:bCs/>
          <w:lang w:val="fr-FR"/>
        </w:rPr>
        <w:t>urgence des mesures pour protéger les enfants migrants contre les refoulements</w:t>
      </w:r>
      <w:r>
        <w:rPr>
          <w:b/>
          <w:bCs/>
          <w:lang w:val="fr-FR"/>
        </w:rPr>
        <w:t xml:space="preserve"> directs et indirects et les renvois sommaires, y compris le </w:t>
      </w:r>
      <w:r w:rsidRPr="00244B49">
        <w:rPr>
          <w:b/>
          <w:bCs/>
          <w:lang w:val="fr-FR"/>
        </w:rPr>
        <w:t xml:space="preserve">refus </w:t>
      </w:r>
      <w:r>
        <w:rPr>
          <w:b/>
          <w:bCs/>
          <w:lang w:val="fr-FR"/>
        </w:rPr>
        <w:t>d</w:t>
      </w:r>
      <w:r>
        <w:rPr>
          <w:b/>
          <w:bCs/>
          <w:lang w:val="fr-FR"/>
        </w:rPr>
        <w:t>’</w:t>
      </w:r>
      <w:r>
        <w:rPr>
          <w:b/>
          <w:bCs/>
          <w:lang w:val="fr-FR"/>
        </w:rPr>
        <w:t>entrée sur le territoire</w:t>
      </w:r>
      <w:r w:rsidRPr="00244B49" w:rsidDel="00244B49">
        <w:rPr>
          <w:b/>
          <w:bCs/>
          <w:lang w:val="fr-FR"/>
        </w:rPr>
        <w:t xml:space="preserve"> </w:t>
      </w:r>
      <w:r>
        <w:rPr>
          <w:b/>
          <w:bCs/>
          <w:lang w:val="fr-FR"/>
        </w:rPr>
        <w:t>et la non-admission à la frontière.</w:t>
      </w:r>
    </w:p>
    <w:p w14:paraId="5ABEED01" w14:textId="130F2DED" w:rsidR="00047D6D" w:rsidRPr="00F47E56" w:rsidRDefault="00047D6D" w:rsidP="00047D6D">
      <w:pPr>
        <w:pStyle w:val="H23G"/>
        <w:rPr>
          <w:bCs/>
          <w:lang w:val="fr-FR"/>
        </w:rPr>
      </w:pPr>
      <w:r>
        <w:rPr>
          <w:lang w:val="fr-FR"/>
        </w:rPr>
        <w:tab/>
      </w:r>
      <w:r>
        <w:rPr>
          <w:lang w:val="fr-FR"/>
        </w:rPr>
        <w:tab/>
      </w:r>
      <w:r>
        <w:rPr>
          <w:bCs/>
          <w:lang w:val="fr-FR"/>
        </w:rPr>
        <w:t>Enfants autochtones et enfants d</w:t>
      </w:r>
      <w:r>
        <w:rPr>
          <w:bCs/>
          <w:lang w:val="fr-FR"/>
        </w:rPr>
        <w:t>’</w:t>
      </w:r>
      <w:r>
        <w:rPr>
          <w:bCs/>
          <w:lang w:val="fr-FR"/>
        </w:rPr>
        <w:t>ascendance africaine</w:t>
      </w:r>
    </w:p>
    <w:p w14:paraId="69972C28" w14:textId="14F4249F" w:rsidR="00047D6D" w:rsidRPr="00F47E56" w:rsidRDefault="00047D6D" w:rsidP="00047D6D">
      <w:pPr>
        <w:pStyle w:val="SingleTxtG"/>
        <w:rPr>
          <w:b/>
          <w:bCs/>
          <w:lang w:val="fr-FR"/>
        </w:rPr>
      </w:pPr>
      <w:r>
        <w:rPr>
          <w:lang w:val="fr-FR"/>
        </w:rPr>
        <w:t>46.</w:t>
      </w:r>
      <w:r>
        <w:rPr>
          <w:lang w:val="fr-FR"/>
        </w:rPr>
        <w:tab/>
      </w:r>
      <w:r>
        <w:rPr>
          <w:b/>
          <w:bCs/>
          <w:lang w:val="fr-FR"/>
        </w:rPr>
        <w:t>Constatant avec préoccupation que peu de progrès ont été accomplis dans la reconnaissance des droits des enfants autochtones et des enfants d</w:t>
      </w:r>
      <w:r>
        <w:rPr>
          <w:b/>
          <w:bCs/>
          <w:lang w:val="fr-FR"/>
        </w:rPr>
        <w:t>’</w:t>
      </w:r>
      <w:r>
        <w:rPr>
          <w:b/>
          <w:bCs/>
          <w:lang w:val="fr-FR"/>
        </w:rPr>
        <w:t>ascendance africaine, que ces enfants sont particulièrement touchés par la pauvreté et ont du mal à accéder à des services de santé et d</w:t>
      </w:r>
      <w:r>
        <w:rPr>
          <w:b/>
          <w:bCs/>
          <w:lang w:val="fr-FR"/>
        </w:rPr>
        <w:t>’</w:t>
      </w:r>
      <w:r>
        <w:rPr>
          <w:b/>
          <w:bCs/>
          <w:lang w:val="fr-FR"/>
        </w:rPr>
        <w:t>éducation adaptés à leur culture, ainsi qu</w:t>
      </w:r>
      <w:r>
        <w:rPr>
          <w:b/>
          <w:bCs/>
          <w:lang w:val="fr-FR"/>
        </w:rPr>
        <w:t>’</w:t>
      </w:r>
      <w:r>
        <w:rPr>
          <w:b/>
          <w:bCs/>
          <w:lang w:val="fr-FR"/>
        </w:rPr>
        <w:t>à la justice, le Comité recommande à l</w:t>
      </w:r>
      <w:r>
        <w:rPr>
          <w:b/>
          <w:bCs/>
          <w:lang w:val="fr-FR"/>
        </w:rPr>
        <w:t>’</w:t>
      </w:r>
      <w:r>
        <w:rPr>
          <w:b/>
          <w:bCs/>
          <w:lang w:val="fr-FR"/>
        </w:rPr>
        <w:t>État partie :</w:t>
      </w:r>
    </w:p>
    <w:p w14:paraId="6785F0D7" w14:textId="70A3B099" w:rsidR="00047D6D" w:rsidRPr="008123CD" w:rsidRDefault="00047D6D" w:rsidP="00047D6D">
      <w:pPr>
        <w:pStyle w:val="SingleTxtG"/>
        <w:ind w:firstLine="567"/>
        <w:rPr>
          <w:b/>
          <w:bCs/>
          <w:lang w:val="fr-FR"/>
        </w:rPr>
      </w:pPr>
      <w:r w:rsidRPr="008123CD">
        <w:rPr>
          <w:b/>
          <w:bCs/>
          <w:lang w:val="fr-FR"/>
        </w:rPr>
        <w:t>a)</w:t>
      </w:r>
      <w:r w:rsidRPr="008123CD">
        <w:rPr>
          <w:b/>
          <w:bCs/>
          <w:lang w:val="fr-FR"/>
        </w:rPr>
        <w:tab/>
        <w:t>De garantir aux peuples autochtones et aux personnes d</w:t>
      </w:r>
      <w:r w:rsidRPr="008123CD">
        <w:rPr>
          <w:b/>
          <w:bCs/>
          <w:lang w:val="fr-FR"/>
        </w:rPr>
        <w:t>’</w:t>
      </w:r>
      <w:r w:rsidRPr="008123CD">
        <w:rPr>
          <w:b/>
          <w:bCs/>
          <w:lang w:val="fr-FR"/>
        </w:rPr>
        <w:t xml:space="preserve">ascendance africaine la reconnaissance et la jouissance effective de leurs droits collectifs, en particulier de ceux qui concernent leurs terres, leurs territoires et leurs ressources naturelles ; </w:t>
      </w:r>
    </w:p>
    <w:p w14:paraId="1875610B" w14:textId="0C446A17" w:rsidR="00047D6D" w:rsidRPr="008123CD" w:rsidRDefault="00047D6D" w:rsidP="00047D6D">
      <w:pPr>
        <w:pStyle w:val="SingleTxtG"/>
        <w:ind w:firstLine="567"/>
        <w:rPr>
          <w:b/>
          <w:bCs/>
          <w:lang w:val="fr-FR"/>
        </w:rPr>
      </w:pPr>
      <w:r w:rsidRPr="008123CD">
        <w:rPr>
          <w:b/>
          <w:bCs/>
          <w:lang w:val="fr-FR"/>
        </w:rPr>
        <w:t>b)</w:t>
      </w:r>
      <w:r w:rsidRPr="008123CD">
        <w:rPr>
          <w:b/>
          <w:bCs/>
          <w:lang w:val="fr-FR"/>
        </w:rPr>
        <w:tab/>
        <w:t>De systématiquement se concerter et coopérer de bonne foi avec les peuples autochtones, y compris les enfants autochtones, avant d</w:t>
      </w:r>
      <w:r w:rsidRPr="008123CD">
        <w:rPr>
          <w:b/>
          <w:bCs/>
          <w:lang w:val="fr-FR"/>
        </w:rPr>
        <w:t>’</w:t>
      </w:r>
      <w:r w:rsidRPr="008123CD">
        <w:rPr>
          <w:b/>
          <w:bCs/>
          <w:lang w:val="fr-FR"/>
        </w:rPr>
        <w:t>adopter toute mesure législative ou administrative susceptible de les concerner, afin d</w:t>
      </w:r>
      <w:r w:rsidRPr="008123CD">
        <w:rPr>
          <w:b/>
          <w:bCs/>
          <w:lang w:val="fr-FR"/>
        </w:rPr>
        <w:t>’</w:t>
      </w:r>
      <w:r w:rsidRPr="008123CD">
        <w:rPr>
          <w:b/>
          <w:bCs/>
          <w:lang w:val="fr-FR"/>
        </w:rPr>
        <w:t>obtenir leur consentement préalable, donné librement et en connaissance de cause, et prévoir des recours utiles en cas de violation de leurs droits ;</w:t>
      </w:r>
    </w:p>
    <w:p w14:paraId="6A189CEA" w14:textId="3660D0D2" w:rsidR="00047D6D" w:rsidRPr="008123CD" w:rsidRDefault="00047D6D" w:rsidP="00047D6D">
      <w:pPr>
        <w:pStyle w:val="SingleTxtG"/>
        <w:ind w:firstLine="567"/>
        <w:rPr>
          <w:b/>
          <w:bCs/>
          <w:lang w:val="fr-FR"/>
        </w:rPr>
      </w:pPr>
      <w:r w:rsidRPr="008123CD">
        <w:rPr>
          <w:b/>
          <w:bCs/>
          <w:lang w:val="fr-FR"/>
        </w:rPr>
        <w:t>c)</w:t>
      </w:r>
      <w:r w:rsidRPr="008123CD">
        <w:rPr>
          <w:b/>
          <w:bCs/>
          <w:lang w:val="fr-FR"/>
        </w:rPr>
        <w:tab/>
        <w:t>D</w:t>
      </w:r>
      <w:r w:rsidRPr="008123CD">
        <w:rPr>
          <w:b/>
          <w:bCs/>
          <w:lang w:val="fr-FR"/>
        </w:rPr>
        <w:t>’</w:t>
      </w:r>
      <w:r w:rsidRPr="008123CD">
        <w:rPr>
          <w:b/>
          <w:bCs/>
          <w:lang w:val="fr-FR"/>
        </w:rPr>
        <w:t>allouer des ressources techniques, humaines et financières suffisantes à l</w:t>
      </w:r>
      <w:r w:rsidRPr="008123CD">
        <w:rPr>
          <w:b/>
          <w:bCs/>
          <w:lang w:val="fr-FR"/>
        </w:rPr>
        <w:t>’</w:t>
      </w:r>
      <w:r w:rsidRPr="008123CD">
        <w:rPr>
          <w:b/>
          <w:bCs/>
          <w:lang w:val="fr-FR"/>
        </w:rPr>
        <w:t>éducation bilingue interculturelle, afin que tous les enfants autochtones et enfants d</w:t>
      </w:r>
      <w:r w:rsidRPr="008123CD">
        <w:rPr>
          <w:b/>
          <w:bCs/>
          <w:lang w:val="fr-FR"/>
        </w:rPr>
        <w:t>’</w:t>
      </w:r>
      <w:r w:rsidRPr="008123CD">
        <w:rPr>
          <w:b/>
          <w:bCs/>
          <w:lang w:val="fr-FR"/>
        </w:rPr>
        <w:t>ascendance africaine aient accès à un matériel pédagogique bilingue suffisant et de qualité et à des enseignants convenablement formés, la diversité linguistique et culturelle des peuples autochtones et des peuples d</w:t>
      </w:r>
      <w:r w:rsidRPr="008123CD">
        <w:rPr>
          <w:b/>
          <w:bCs/>
          <w:lang w:val="fr-FR"/>
        </w:rPr>
        <w:t>’</w:t>
      </w:r>
      <w:r w:rsidRPr="008123CD">
        <w:rPr>
          <w:b/>
          <w:bCs/>
          <w:lang w:val="fr-FR"/>
        </w:rPr>
        <w:t>ascendance africaine étant dûment prise en considération ;</w:t>
      </w:r>
    </w:p>
    <w:p w14:paraId="4D48A682" w14:textId="7602DD7E" w:rsidR="00047D6D" w:rsidRPr="00F47E56" w:rsidRDefault="00047D6D" w:rsidP="00047D6D">
      <w:pPr>
        <w:pStyle w:val="SingleTxtG"/>
        <w:ind w:firstLine="567"/>
        <w:rPr>
          <w:b/>
          <w:bCs/>
          <w:lang w:val="fr-FR"/>
        </w:rPr>
      </w:pPr>
      <w:r w:rsidRPr="008123CD">
        <w:rPr>
          <w:b/>
          <w:bCs/>
          <w:lang w:val="fr-FR"/>
        </w:rPr>
        <w:t>d)</w:t>
      </w:r>
      <w:r>
        <w:rPr>
          <w:lang w:val="fr-FR"/>
        </w:rPr>
        <w:tab/>
      </w:r>
      <w:r>
        <w:rPr>
          <w:b/>
          <w:bCs/>
          <w:lang w:val="fr-FR"/>
        </w:rPr>
        <w:t xml:space="preserve">De supprimer les </w:t>
      </w:r>
      <w:r w:rsidRPr="00647FA5">
        <w:rPr>
          <w:b/>
          <w:bCs/>
          <w:lang w:val="fr-FR"/>
        </w:rPr>
        <w:t>obstacles qu</w:t>
      </w:r>
      <w:r w:rsidR="00647FA5">
        <w:rPr>
          <w:b/>
          <w:bCs/>
          <w:lang w:val="fr-FR"/>
        </w:rPr>
        <w:t xml:space="preserve">i </w:t>
      </w:r>
      <w:r w:rsidRPr="00647FA5">
        <w:rPr>
          <w:b/>
          <w:bCs/>
          <w:lang w:val="fr-FR"/>
        </w:rPr>
        <w:t>entravent</w:t>
      </w:r>
      <w:r>
        <w:rPr>
          <w:b/>
          <w:bCs/>
          <w:lang w:val="fr-FR"/>
        </w:rPr>
        <w:t xml:space="preserve"> l</w:t>
      </w:r>
      <w:r>
        <w:rPr>
          <w:b/>
          <w:bCs/>
          <w:lang w:val="fr-FR"/>
        </w:rPr>
        <w:t>’</w:t>
      </w:r>
      <w:r>
        <w:rPr>
          <w:b/>
          <w:bCs/>
          <w:lang w:val="fr-FR"/>
        </w:rPr>
        <w:t>accès des enfants autochtones à des services de santé et d</w:t>
      </w:r>
      <w:r>
        <w:rPr>
          <w:b/>
          <w:bCs/>
          <w:lang w:val="fr-FR"/>
        </w:rPr>
        <w:t>’</w:t>
      </w:r>
      <w:r>
        <w:rPr>
          <w:b/>
          <w:bCs/>
          <w:lang w:val="fr-FR"/>
        </w:rPr>
        <w:t>éducation adaptés à leur culture, tels que les frais de scolarité et l</w:t>
      </w:r>
      <w:r>
        <w:rPr>
          <w:b/>
          <w:bCs/>
          <w:lang w:val="fr-FR"/>
        </w:rPr>
        <w:t>’</w:t>
      </w:r>
      <w:r>
        <w:rPr>
          <w:b/>
          <w:bCs/>
          <w:lang w:val="fr-FR"/>
        </w:rPr>
        <w:t>interdiction de porter des vêtements traditionnels à l</w:t>
      </w:r>
      <w:r>
        <w:rPr>
          <w:b/>
          <w:bCs/>
          <w:lang w:val="fr-FR"/>
        </w:rPr>
        <w:t>’</w:t>
      </w:r>
      <w:r>
        <w:rPr>
          <w:b/>
          <w:bCs/>
          <w:lang w:val="fr-FR"/>
        </w:rPr>
        <w:t>école.</w:t>
      </w:r>
    </w:p>
    <w:p w14:paraId="77289979" w14:textId="77777777" w:rsidR="00047D6D" w:rsidRPr="00F47E56" w:rsidRDefault="00047D6D" w:rsidP="00047D6D">
      <w:pPr>
        <w:pStyle w:val="H23G"/>
        <w:rPr>
          <w:bCs/>
          <w:lang w:val="fr-FR"/>
        </w:rPr>
      </w:pPr>
      <w:r>
        <w:rPr>
          <w:lang w:val="fr-FR"/>
        </w:rPr>
        <w:tab/>
      </w:r>
      <w:r>
        <w:rPr>
          <w:lang w:val="fr-FR"/>
        </w:rPr>
        <w:tab/>
      </w:r>
      <w:r>
        <w:rPr>
          <w:bCs/>
          <w:lang w:val="fr-FR"/>
        </w:rPr>
        <w:t>Exploitation économique, notamment le travail des enfants</w:t>
      </w:r>
    </w:p>
    <w:p w14:paraId="6B94A566" w14:textId="029C9C9E" w:rsidR="00047D6D" w:rsidRPr="00F47E56" w:rsidRDefault="00047D6D" w:rsidP="00047D6D">
      <w:pPr>
        <w:pStyle w:val="SingleTxtG"/>
        <w:rPr>
          <w:b/>
          <w:bCs/>
          <w:lang w:val="fr-FR"/>
        </w:rPr>
      </w:pPr>
      <w:r>
        <w:rPr>
          <w:lang w:val="fr-FR"/>
        </w:rPr>
        <w:t>47.</w:t>
      </w:r>
      <w:r>
        <w:rPr>
          <w:lang w:val="fr-FR"/>
        </w:rPr>
        <w:tab/>
      </w:r>
      <w:r>
        <w:rPr>
          <w:b/>
          <w:bCs/>
          <w:lang w:val="fr-FR"/>
        </w:rPr>
        <w:t>Le Comité note que, bien que l</w:t>
      </w:r>
      <w:r>
        <w:rPr>
          <w:b/>
          <w:bCs/>
          <w:lang w:val="fr-FR"/>
        </w:rPr>
        <w:t>’</w:t>
      </w:r>
      <w:r>
        <w:rPr>
          <w:b/>
          <w:bCs/>
          <w:lang w:val="fr-FR"/>
        </w:rPr>
        <w:t>État partie ait ratifié la Convention de 1999 sur les pires formes de travail des enfants (</w:t>
      </w:r>
      <w:r w:rsidR="00C12901" w:rsidRPr="008123CD">
        <w:rPr>
          <w:rFonts w:eastAsia="MS Mincho"/>
          <w:b/>
          <w:bCs/>
          <w:szCs w:val="22"/>
          <w:lang w:val="fr-FR"/>
        </w:rPr>
        <w:t>n</w:t>
      </w:r>
      <w:r w:rsidR="00C12901" w:rsidRPr="008123CD">
        <w:rPr>
          <w:rFonts w:eastAsia="MS Mincho"/>
          <w:b/>
          <w:bCs/>
          <w:szCs w:val="22"/>
          <w:vertAlign w:val="superscript"/>
          <w:lang w:val="fr-FR"/>
        </w:rPr>
        <w:t>o</w:t>
      </w:r>
      <w:r w:rsidR="00C12901">
        <w:rPr>
          <w:b/>
          <w:bCs/>
          <w:lang w:val="fr-FR"/>
        </w:rPr>
        <w:t> </w:t>
      </w:r>
      <w:r>
        <w:rPr>
          <w:b/>
          <w:bCs/>
          <w:lang w:val="fr-FR"/>
        </w:rPr>
        <w:t>182) de l</w:t>
      </w:r>
      <w:r>
        <w:rPr>
          <w:b/>
          <w:bCs/>
          <w:lang w:val="fr-FR"/>
        </w:rPr>
        <w:t>’</w:t>
      </w:r>
      <w:r>
        <w:rPr>
          <w:b/>
          <w:bCs/>
          <w:lang w:val="fr-FR"/>
        </w:rPr>
        <w:t xml:space="preserve">Organisation internationale du Travail (OIT), plus de 30 000 enfants effectueraient encore des travaux dangereux dans le </w:t>
      </w:r>
      <w:r w:rsidRPr="00814E20">
        <w:rPr>
          <w:b/>
          <w:bCs/>
          <w:lang w:val="fr-FR"/>
        </w:rPr>
        <w:t>pays. Il recommande</w:t>
      </w:r>
      <w:r>
        <w:rPr>
          <w:b/>
          <w:bCs/>
          <w:lang w:val="fr-FR"/>
        </w:rPr>
        <w:t xml:space="preserve"> à l</w:t>
      </w:r>
      <w:r>
        <w:rPr>
          <w:b/>
          <w:bCs/>
          <w:lang w:val="fr-FR"/>
        </w:rPr>
        <w:t>’</w:t>
      </w:r>
      <w:r>
        <w:rPr>
          <w:b/>
          <w:bCs/>
          <w:lang w:val="fr-FR"/>
        </w:rPr>
        <w:t>État partie :</w:t>
      </w:r>
    </w:p>
    <w:p w14:paraId="409A305E" w14:textId="07823FB9" w:rsidR="00047D6D" w:rsidRPr="00C12901" w:rsidRDefault="00047D6D" w:rsidP="00047D6D">
      <w:pPr>
        <w:pStyle w:val="SingleTxtG"/>
        <w:ind w:firstLine="567"/>
        <w:rPr>
          <w:b/>
          <w:bCs/>
          <w:lang w:val="fr-FR"/>
        </w:rPr>
      </w:pPr>
      <w:r w:rsidRPr="00C12901">
        <w:rPr>
          <w:b/>
          <w:bCs/>
          <w:lang w:val="fr-FR"/>
        </w:rPr>
        <w:t>a)</w:t>
      </w:r>
      <w:r w:rsidRPr="00C12901">
        <w:rPr>
          <w:b/>
          <w:bCs/>
          <w:lang w:val="fr-FR"/>
        </w:rPr>
        <w:tab/>
        <w:t>De veiller à l</w:t>
      </w:r>
      <w:r w:rsidRPr="00C12901">
        <w:rPr>
          <w:b/>
          <w:bCs/>
          <w:lang w:val="fr-FR"/>
        </w:rPr>
        <w:t>’</w:t>
      </w:r>
      <w:r w:rsidRPr="00C12901">
        <w:rPr>
          <w:b/>
          <w:bCs/>
          <w:lang w:val="fr-FR"/>
        </w:rPr>
        <w:t>application effective de la feuille de route 2022-2025 sur la prévention et l</w:t>
      </w:r>
      <w:r w:rsidRPr="00C12901">
        <w:rPr>
          <w:b/>
          <w:bCs/>
          <w:lang w:val="fr-FR"/>
        </w:rPr>
        <w:t>’</w:t>
      </w:r>
      <w:r w:rsidRPr="00C12901">
        <w:rPr>
          <w:b/>
          <w:bCs/>
          <w:lang w:val="fr-FR"/>
        </w:rPr>
        <w:t xml:space="preserve">éradication du travail des enfants sous toutes ses formes et la protection des adolescents qui travaillent et de faire en sorte que cette feuille de route appuie la pleine application de la Convention </w:t>
      </w:r>
      <w:r w:rsidR="00C12901" w:rsidRPr="008123CD">
        <w:rPr>
          <w:rFonts w:eastAsia="MS Mincho"/>
          <w:b/>
          <w:bCs/>
          <w:szCs w:val="22"/>
          <w:lang w:val="fr-FR"/>
        </w:rPr>
        <w:t>n</w:t>
      </w:r>
      <w:r w:rsidR="00C12901" w:rsidRPr="008123CD">
        <w:rPr>
          <w:rFonts w:eastAsia="MS Mincho"/>
          <w:b/>
          <w:bCs/>
          <w:szCs w:val="22"/>
          <w:vertAlign w:val="superscript"/>
          <w:lang w:val="fr-FR"/>
        </w:rPr>
        <w:t>o</w:t>
      </w:r>
      <w:r w:rsidR="00C12901">
        <w:rPr>
          <w:b/>
          <w:bCs/>
          <w:lang w:val="fr-FR"/>
        </w:rPr>
        <w:t> </w:t>
      </w:r>
      <w:r w:rsidRPr="00C12901">
        <w:rPr>
          <w:b/>
          <w:bCs/>
          <w:lang w:val="fr-FR"/>
        </w:rPr>
        <w:t>182 de l</w:t>
      </w:r>
      <w:r w:rsidRPr="00C12901">
        <w:rPr>
          <w:b/>
          <w:bCs/>
          <w:lang w:val="fr-FR"/>
        </w:rPr>
        <w:t>’</w:t>
      </w:r>
      <w:r w:rsidRPr="00C12901">
        <w:rPr>
          <w:b/>
          <w:bCs/>
          <w:lang w:val="fr-FR"/>
        </w:rPr>
        <w:t xml:space="preserve">OIT ; </w:t>
      </w:r>
    </w:p>
    <w:p w14:paraId="763E58CB" w14:textId="2AD360B1" w:rsidR="00047D6D" w:rsidRPr="00C12901" w:rsidRDefault="00047D6D" w:rsidP="00047D6D">
      <w:pPr>
        <w:pStyle w:val="SingleTxtG"/>
        <w:ind w:firstLine="567"/>
        <w:rPr>
          <w:b/>
          <w:bCs/>
          <w:lang w:val="fr-FR"/>
        </w:rPr>
      </w:pPr>
      <w:r w:rsidRPr="00C12901">
        <w:rPr>
          <w:b/>
          <w:bCs/>
          <w:lang w:val="fr-FR"/>
        </w:rPr>
        <w:lastRenderedPageBreak/>
        <w:t>b)</w:t>
      </w:r>
      <w:r w:rsidRPr="00C12901">
        <w:rPr>
          <w:b/>
          <w:bCs/>
          <w:lang w:val="fr-FR"/>
        </w:rPr>
        <w:tab/>
        <w:t>De redoubler d</w:t>
      </w:r>
      <w:r w:rsidRPr="00C12901">
        <w:rPr>
          <w:b/>
          <w:bCs/>
          <w:lang w:val="fr-FR"/>
        </w:rPr>
        <w:t>’</w:t>
      </w:r>
      <w:r w:rsidRPr="00C12901">
        <w:rPr>
          <w:b/>
          <w:bCs/>
          <w:lang w:val="fr-FR"/>
        </w:rPr>
        <w:t>efforts pour veiller à ce qu</w:t>
      </w:r>
      <w:r w:rsidRPr="00C12901">
        <w:rPr>
          <w:b/>
          <w:bCs/>
          <w:lang w:val="fr-FR"/>
        </w:rPr>
        <w:t>’</w:t>
      </w:r>
      <w:r w:rsidRPr="00C12901">
        <w:rPr>
          <w:b/>
          <w:bCs/>
          <w:lang w:val="fr-FR"/>
        </w:rPr>
        <w:t>aucun enfant ne soit employé à des travaux dangereux, et de sensibiliser le public au travail des enfants, à l</w:t>
      </w:r>
      <w:r w:rsidRPr="00C12901">
        <w:rPr>
          <w:b/>
          <w:bCs/>
          <w:lang w:val="fr-FR"/>
        </w:rPr>
        <w:t>’</w:t>
      </w:r>
      <w:r w:rsidRPr="00C12901">
        <w:rPr>
          <w:b/>
          <w:bCs/>
          <w:lang w:val="fr-FR"/>
        </w:rPr>
        <w:t>exploitation qu</w:t>
      </w:r>
      <w:r w:rsidRPr="00C12901">
        <w:rPr>
          <w:b/>
          <w:bCs/>
          <w:lang w:val="fr-FR"/>
        </w:rPr>
        <w:t>’</w:t>
      </w:r>
      <w:r w:rsidRPr="00C12901">
        <w:rPr>
          <w:b/>
          <w:bCs/>
          <w:lang w:val="fr-FR"/>
        </w:rPr>
        <w:t>il constitue et à ses conséquences ;</w:t>
      </w:r>
    </w:p>
    <w:p w14:paraId="50E14AFF" w14:textId="7C2091C6" w:rsidR="00047D6D" w:rsidRPr="00C12901" w:rsidRDefault="00047D6D" w:rsidP="00047D6D">
      <w:pPr>
        <w:pStyle w:val="SingleTxtG"/>
        <w:ind w:firstLine="567"/>
        <w:rPr>
          <w:b/>
          <w:bCs/>
          <w:lang w:val="fr-FR"/>
        </w:rPr>
      </w:pPr>
      <w:r w:rsidRPr="00C12901">
        <w:rPr>
          <w:b/>
          <w:bCs/>
          <w:lang w:val="fr-FR"/>
        </w:rPr>
        <w:t>c)</w:t>
      </w:r>
      <w:r w:rsidRPr="00C12901">
        <w:rPr>
          <w:b/>
          <w:bCs/>
          <w:lang w:val="fr-FR"/>
        </w:rPr>
        <w:tab/>
        <w:t>De prendre des mesures concrètes pour lutter contre le travail des enfants dans le secteur agricole et dans le secteur du travail domestique, et d</w:t>
      </w:r>
      <w:r w:rsidRPr="00C12901">
        <w:rPr>
          <w:b/>
          <w:bCs/>
          <w:lang w:val="fr-FR"/>
        </w:rPr>
        <w:t>’</w:t>
      </w:r>
      <w:r w:rsidRPr="00C12901">
        <w:rPr>
          <w:b/>
          <w:bCs/>
          <w:lang w:val="fr-FR"/>
        </w:rPr>
        <w:t>envisager de ratifier la Convention de 2011 sur les travailleuses et travailleurs domestiques (</w:t>
      </w:r>
      <w:r w:rsidR="00C12901" w:rsidRPr="008123CD">
        <w:rPr>
          <w:rFonts w:eastAsia="MS Mincho"/>
          <w:b/>
          <w:bCs/>
          <w:szCs w:val="22"/>
          <w:lang w:val="fr-FR"/>
        </w:rPr>
        <w:t>n</w:t>
      </w:r>
      <w:r w:rsidR="00C12901" w:rsidRPr="008123CD">
        <w:rPr>
          <w:rFonts w:eastAsia="MS Mincho"/>
          <w:b/>
          <w:bCs/>
          <w:szCs w:val="22"/>
          <w:vertAlign w:val="superscript"/>
          <w:lang w:val="fr-FR"/>
        </w:rPr>
        <w:t>o</w:t>
      </w:r>
      <w:r w:rsidR="00C12901">
        <w:rPr>
          <w:b/>
          <w:bCs/>
          <w:lang w:val="fr-FR"/>
        </w:rPr>
        <w:t> </w:t>
      </w:r>
      <w:r w:rsidRPr="00C12901">
        <w:rPr>
          <w:b/>
          <w:bCs/>
          <w:lang w:val="fr-FR"/>
        </w:rPr>
        <w:t>189) de l</w:t>
      </w:r>
      <w:r w:rsidRPr="00C12901">
        <w:rPr>
          <w:b/>
          <w:bCs/>
          <w:lang w:val="fr-FR"/>
        </w:rPr>
        <w:t>’</w:t>
      </w:r>
      <w:r w:rsidRPr="00C12901">
        <w:rPr>
          <w:b/>
          <w:bCs/>
          <w:lang w:val="fr-FR"/>
        </w:rPr>
        <w:t>OIT ;</w:t>
      </w:r>
    </w:p>
    <w:p w14:paraId="6E06FE29" w14:textId="4450807A" w:rsidR="00047D6D" w:rsidRPr="00F47E56" w:rsidRDefault="00047D6D" w:rsidP="00047D6D">
      <w:pPr>
        <w:pStyle w:val="SingleTxtG"/>
        <w:ind w:firstLine="567"/>
        <w:rPr>
          <w:b/>
          <w:bCs/>
          <w:lang w:val="fr-FR"/>
        </w:rPr>
      </w:pPr>
      <w:r w:rsidRPr="00C12901">
        <w:rPr>
          <w:b/>
          <w:bCs/>
          <w:lang w:val="fr-FR"/>
        </w:rPr>
        <w:t>d)</w:t>
      </w:r>
      <w:r>
        <w:rPr>
          <w:lang w:val="fr-FR"/>
        </w:rPr>
        <w:tab/>
      </w:r>
      <w:r>
        <w:rPr>
          <w:b/>
          <w:bCs/>
          <w:lang w:val="fr-FR"/>
        </w:rPr>
        <w:t>De solliciter l</w:t>
      </w:r>
      <w:r>
        <w:rPr>
          <w:b/>
          <w:bCs/>
          <w:lang w:val="fr-FR"/>
        </w:rPr>
        <w:t>’</w:t>
      </w:r>
      <w:r>
        <w:rPr>
          <w:b/>
          <w:bCs/>
          <w:lang w:val="fr-FR"/>
        </w:rPr>
        <w:t>assistance technique du Programme international pour l</w:t>
      </w:r>
      <w:r>
        <w:rPr>
          <w:b/>
          <w:bCs/>
          <w:lang w:val="fr-FR"/>
        </w:rPr>
        <w:t>’</w:t>
      </w:r>
      <w:r>
        <w:rPr>
          <w:b/>
          <w:bCs/>
          <w:lang w:val="fr-FR"/>
        </w:rPr>
        <w:t>abolition du travail des enfants, pour appliquer les recommandations figurant dans le présent paragraphe.</w:t>
      </w:r>
    </w:p>
    <w:p w14:paraId="1D516FD2" w14:textId="77777777" w:rsidR="00047D6D" w:rsidRPr="00F47E56" w:rsidRDefault="00047D6D" w:rsidP="00047D6D">
      <w:pPr>
        <w:pStyle w:val="H23G"/>
        <w:rPr>
          <w:bCs/>
          <w:lang w:val="fr-FR"/>
        </w:rPr>
      </w:pPr>
      <w:r>
        <w:rPr>
          <w:lang w:val="fr-FR"/>
        </w:rPr>
        <w:tab/>
      </w:r>
      <w:r>
        <w:rPr>
          <w:lang w:val="fr-FR"/>
        </w:rPr>
        <w:tab/>
      </w:r>
      <w:r>
        <w:rPr>
          <w:bCs/>
          <w:lang w:val="fr-FR"/>
        </w:rPr>
        <w:t>Enfants en situation de rue</w:t>
      </w:r>
    </w:p>
    <w:p w14:paraId="583B87C1" w14:textId="0AD271E7" w:rsidR="00047D6D" w:rsidRPr="00F47E56" w:rsidRDefault="00047D6D" w:rsidP="00047D6D">
      <w:pPr>
        <w:pStyle w:val="SingleTxtG"/>
        <w:rPr>
          <w:b/>
          <w:bCs/>
          <w:lang w:val="fr-FR"/>
        </w:rPr>
      </w:pPr>
      <w:r>
        <w:rPr>
          <w:lang w:val="fr-FR"/>
        </w:rPr>
        <w:t>48.</w:t>
      </w:r>
      <w:r>
        <w:rPr>
          <w:lang w:val="fr-FR"/>
        </w:rPr>
        <w:tab/>
      </w:r>
      <w:r>
        <w:rPr>
          <w:b/>
          <w:bCs/>
          <w:lang w:val="fr-FR"/>
        </w:rPr>
        <w:t>Le Comité recommande à l</w:t>
      </w:r>
      <w:r>
        <w:rPr>
          <w:b/>
          <w:bCs/>
          <w:lang w:val="fr-FR"/>
        </w:rPr>
        <w:t>’</w:t>
      </w:r>
      <w:r>
        <w:rPr>
          <w:b/>
          <w:bCs/>
          <w:lang w:val="fr-FR"/>
        </w:rPr>
        <w:t>État partie :</w:t>
      </w:r>
    </w:p>
    <w:p w14:paraId="7ED3E75A" w14:textId="3321EAE0" w:rsidR="00047D6D" w:rsidRPr="00C12901" w:rsidRDefault="00047D6D" w:rsidP="00047D6D">
      <w:pPr>
        <w:pStyle w:val="SingleTxtG"/>
        <w:ind w:firstLine="567"/>
        <w:rPr>
          <w:b/>
          <w:bCs/>
          <w:lang w:val="fr-FR"/>
        </w:rPr>
      </w:pPr>
      <w:r w:rsidRPr="00C12901">
        <w:rPr>
          <w:b/>
          <w:bCs/>
          <w:lang w:val="fr-FR"/>
        </w:rPr>
        <w:t>a)</w:t>
      </w:r>
      <w:r w:rsidRPr="00C12901">
        <w:rPr>
          <w:b/>
          <w:bCs/>
          <w:lang w:val="fr-FR"/>
        </w:rPr>
        <w:tab/>
        <w:t>D</w:t>
      </w:r>
      <w:r w:rsidRPr="00C12901">
        <w:rPr>
          <w:b/>
          <w:bCs/>
          <w:lang w:val="fr-FR"/>
        </w:rPr>
        <w:t>’</w:t>
      </w:r>
      <w:r w:rsidRPr="00C12901">
        <w:rPr>
          <w:b/>
          <w:bCs/>
          <w:lang w:val="fr-FR"/>
        </w:rPr>
        <w:t>évaluer le nombre d</w:t>
      </w:r>
      <w:r w:rsidRPr="00C12901">
        <w:rPr>
          <w:b/>
          <w:bCs/>
          <w:lang w:val="fr-FR"/>
        </w:rPr>
        <w:t>’</w:t>
      </w:r>
      <w:r w:rsidRPr="00C12901">
        <w:rPr>
          <w:b/>
          <w:bCs/>
          <w:lang w:val="fr-FR"/>
        </w:rPr>
        <w:t>enfants qui vivent ou travaillent dans la rue, de mettre à jour les études sur les causes profondes de la situation de ces enfants et d</w:t>
      </w:r>
      <w:r w:rsidRPr="00C12901">
        <w:rPr>
          <w:b/>
          <w:bCs/>
          <w:lang w:val="fr-FR"/>
        </w:rPr>
        <w:t>’</w:t>
      </w:r>
      <w:r w:rsidRPr="00C12901">
        <w:rPr>
          <w:b/>
          <w:bCs/>
          <w:lang w:val="fr-FR"/>
        </w:rPr>
        <w:t xml:space="preserve">adopter rapidement des mesures à moyen et à long terme pour remédier à ces causes ; </w:t>
      </w:r>
    </w:p>
    <w:p w14:paraId="225F6BA5" w14:textId="466857A6" w:rsidR="00047D6D" w:rsidRPr="00C12901" w:rsidRDefault="00047D6D" w:rsidP="00047D6D">
      <w:pPr>
        <w:pStyle w:val="SingleTxtG"/>
        <w:ind w:firstLine="567"/>
        <w:rPr>
          <w:b/>
          <w:bCs/>
          <w:lang w:val="fr-FR"/>
        </w:rPr>
      </w:pPr>
      <w:r w:rsidRPr="00C12901">
        <w:rPr>
          <w:b/>
          <w:bCs/>
          <w:lang w:val="fr-FR"/>
        </w:rPr>
        <w:t>b)</w:t>
      </w:r>
      <w:r w:rsidRPr="00C12901">
        <w:rPr>
          <w:b/>
          <w:bCs/>
          <w:lang w:val="fr-FR"/>
        </w:rPr>
        <w:tab/>
        <w:t>D</w:t>
      </w:r>
      <w:r w:rsidRPr="00C12901">
        <w:rPr>
          <w:b/>
          <w:bCs/>
          <w:lang w:val="fr-FR"/>
        </w:rPr>
        <w:t>’</w:t>
      </w:r>
      <w:r w:rsidRPr="00C12901">
        <w:rPr>
          <w:b/>
          <w:bCs/>
          <w:lang w:val="fr-FR"/>
        </w:rPr>
        <w:t>adopter d</w:t>
      </w:r>
      <w:r w:rsidRPr="00C12901">
        <w:rPr>
          <w:b/>
          <w:bCs/>
          <w:lang w:val="fr-FR"/>
        </w:rPr>
        <w:t>’</w:t>
      </w:r>
      <w:r w:rsidRPr="00C12901">
        <w:rPr>
          <w:b/>
          <w:bCs/>
          <w:lang w:val="fr-FR"/>
        </w:rPr>
        <w:t>urgence des mesures pour prévenir le placement en institution, la répression et la persécution des enfants en situation de rue, ainsi que leur enrôlement par des groupes armés non étatiques ;</w:t>
      </w:r>
    </w:p>
    <w:p w14:paraId="41B16DD6" w14:textId="77777777" w:rsidR="00047D6D" w:rsidRPr="00F47E56" w:rsidRDefault="00047D6D" w:rsidP="00047D6D">
      <w:pPr>
        <w:pStyle w:val="SingleTxtG"/>
        <w:ind w:firstLine="567"/>
        <w:rPr>
          <w:b/>
          <w:bCs/>
          <w:lang w:val="fr-FR"/>
        </w:rPr>
      </w:pPr>
      <w:r w:rsidRPr="00C12901">
        <w:rPr>
          <w:b/>
          <w:bCs/>
          <w:lang w:val="fr-FR"/>
        </w:rPr>
        <w:t>c)</w:t>
      </w:r>
      <w:r w:rsidRPr="00C12901">
        <w:rPr>
          <w:b/>
          <w:bCs/>
          <w:lang w:val="fr-FR"/>
        </w:rPr>
        <w:tab/>
      </w:r>
      <w:r>
        <w:rPr>
          <w:b/>
          <w:bCs/>
          <w:lang w:val="fr-FR"/>
        </w:rPr>
        <w:t>De prendre des mesures favorisant la réinsertion des enfants en situation de rue dans leur famille ou leur placement dans des structures de protection de remplacement, en veillant pleinement à leur intérêt supérieur et en tenant dûment compte de leurs opinions propres, eu égard à leur âge et à leur degré de maturité.</w:t>
      </w:r>
    </w:p>
    <w:p w14:paraId="4ECF7CDD" w14:textId="77777777" w:rsidR="00047D6D" w:rsidRPr="00F47E56" w:rsidRDefault="00047D6D" w:rsidP="00047D6D">
      <w:pPr>
        <w:pStyle w:val="H23G"/>
        <w:rPr>
          <w:bCs/>
          <w:lang w:val="fr-FR"/>
        </w:rPr>
      </w:pPr>
      <w:r>
        <w:rPr>
          <w:lang w:val="fr-FR"/>
        </w:rPr>
        <w:tab/>
      </w:r>
      <w:r>
        <w:rPr>
          <w:lang w:val="fr-FR"/>
        </w:rPr>
        <w:tab/>
      </w:r>
      <w:r>
        <w:rPr>
          <w:bCs/>
          <w:lang w:val="fr-FR"/>
        </w:rPr>
        <w:t>Administration de la justice pour enfants</w:t>
      </w:r>
    </w:p>
    <w:p w14:paraId="08F60720" w14:textId="0147750C" w:rsidR="00047D6D" w:rsidRPr="00F47E56" w:rsidRDefault="00047D6D" w:rsidP="00047D6D">
      <w:pPr>
        <w:pStyle w:val="SingleTxtG"/>
        <w:rPr>
          <w:b/>
          <w:bCs/>
          <w:lang w:val="fr-FR"/>
        </w:rPr>
      </w:pPr>
      <w:r>
        <w:rPr>
          <w:lang w:val="fr-FR"/>
        </w:rPr>
        <w:t>49.</w:t>
      </w:r>
      <w:r>
        <w:rPr>
          <w:lang w:val="fr-FR"/>
        </w:rPr>
        <w:tab/>
      </w:r>
      <w:r>
        <w:rPr>
          <w:b/>
          <w:bCs/>
          <w:lang w:val="fr-FR"/>
        </w:rPr>
        <w:t xml:space="preserve">Rappelant son observation générale </w:t>
      </w:r>
      <w:r w:rsidR="00C12901" w:rsidRPr="008123CD">
        <w:rPr>
          <w:rFonts w:eastAsia="MS Mincho"/>
          <w:b/>
          <w:bCs/>
          <w:szCs w:val="22"/>
          <w:lang w:val="fr-FR"/>
        </w:rPr>
        <w:t>n</w:t>
      </w:r>
      <w:r w:rsidR="00C12901" w:rsidRPr="008123CD">
        <w:rPr>
          <w:rFonts w:eastAsia="MS Mincho"/>
          <w:b/>
          <w:bCs/>
          <w:szCs w:val="22"/>
          <w:vertAlign w:val="superscript"/>
          <w:lang w:val="fr-FR"/>
        </w:rPr>
        <w:t>o</w:t>
      </w:r>
      <w:r w:rsidR="00C12901">
        <w:rPr>
          <w:b/>
          <w:bCs/>
          <w:lang w:val="fr-FR"/>
        </w:rPr>
        <w:t> </w:t>
      </w:r>
      <w:r>
        <w:rPr>
          <w:b/>
          <w:bCs/>
          <w:lang w:val="fr-FR"/>
        </w:rPr>
        <w:t>24 (2019) sur les droits de l</w:t>
      </w:r>
      <w:r>
        <w:rPr>
          <w:b/>
          <w:bCs/>
          <w:lang w:val="fr-FR"/>
        </w:rPr>
        <w:t>’</w:t>
      </w:r>
      <w:r>
        <w:rPr>
          <w:b/>
          <w:bCs/>
          <w:lang w:val="fr-FR"/>
        </w:rPr>
        <w:t>enfant dans le système de justice pour enfants, le Comité recommande à l</w:t>
      </w:r>
      <w:r>
        <w:rPr>
          <w:b/>
          <w:bCs/>
          <w:lang w:val="fr-FR"/>
        </w:rPr>
        <w:t>’</w:t>
      </w:r>
      <w:r>
        <w:rPr>
          <w:b/>
          <w:bCs/>
          <w:lang w:val="fr-FR"/>
        </w:rPr>
        <w:t>État partie :</w:t>
      </w:r>
      <w:r>
        <w:rPr>
          <w:lang w:val="fr-FR"/>
        </w:rPr>
        <w:t xml:space="preserve"> </w:t>
      </w:r>
    </w:p>
    <w:p w14:paraId="617C0C1F" w14:textId="2BF76601" w:rsidR="00047D6D" w:rsidRPr="00C12901" w:rsidRDefault="00047D6D" w:rsidP="00047D6D">
      <w:pPr>
        <w:pStyle w:val="SingleTxtG"/>
        <w:ind w:firstLine="567"/>
        <w:rPr>
          <w:b/>
          <w:bCs/>
          <w:lang w:val="fr-FR"/>
        </w:rPr>
      </w:pPr>
      <w:r w:rsidRPr="00C12901">
        <w:rPr>
          <w:b/>
          <w:bCs/>
          <w:lang w:val="fr-FR"/>
        </w:rPr>
        <w:t>a)</w:t>
      </w:r>
      <w:r w:rsidRPr="00C12901">
        <w:rPr>
          <w:b/>
          <w:bCs/>
          <w:lang w:val="fr-FR"/>
        </w:rPr>
        <w:tab/>
        <w:t>De mettre rapidement en place un modèle global d</w:t>
      </w:r>
      <w:r w:rsidRPr="00C12901">
        <w:rPr>
          <w:b/>
          <w:bCs/>
          <w:lang w:val="fr-FR"/>
        </w:rPr>
        <w:t>’</w:t>
      </w:r>
      <w:r w:rsidRPr="00C12901">
        <w:rPr>
          <w:b/>
          <w:bCs/>
          <w:lang w:val="fr-FR"/>
        </w:rPr>
        <w:t>administration de la justice pour enfants, comprenant des tribunaux pour enfants et des procédures spécialisées, et doté de ressources humaines, techniques et financières suffisantes, et de nommer des juges spécialisés dans la justice pour enfants ;</w:t>
      </w:r>
    </w:p>
    <w:p w14:paraId="6EE9F59F" w14:textId="264226D6" w:rsidR="00047D6D" w:rsidRPr="00C12901" w:rsidRDefault="00047D6D" w:rsidP="00047D6D">
      <w:pPr>
        <w:pStyle w:val="SingleTxtG"/>
        <w:ind w:firstLine="567"/>
        <w:rPr>
          <w:b/>
          <w:bCs/>
          <w:lang w:val="fr-FR"/>
        </w:rPr>
      </w:pPr>
      <w:r w:rsidRPr="00C12901">
        <w:rPr>
          <w:b/>
          <w:bCs/>
          <w:lang w:val="fr-FR"/>
        </w:rPr>
        <w:t>b)</w:t>
      </w:r>
      <w:r w:rsidRPr="00C12901">
        <w:rPr>
          <w:b/>
          <w:bCs/>
          <w:lang w:val="fr-FR"/>
        </w:rPr>
        <w:tab/>
        <w:t>De renforcer les capacités des juges, des procureurs, des policiers et des autres professionnels qui travaillent au contact d</w:t>
      </w:r>
      <w:r w:rsidRPr="00C12901">
        <w:rPr>
          <w:b/>
          <w:bCs/>
          <w:lang w:val="fr-FR"/>
        </w:rPr>
        <w:t>’</w:t>
      </w:r>
      <w:r w:rsidRPr="00C12901">
        <w:rPr>
          <w:b/>
          <w:bCs/>
          <w:lang w:val="fr-FR"/>
        </w:rPr>
        <w:t>enfants dans le système judiciaire, y</w:t>
      </w:r>
      <w:r w:rsidR="00C12901">
        <w:rPr>
          <w:b/>
          <w:bCs/>
          <w:lang w:val="fr-FR"/>
        </w:rPr>
        <w:t> </w:t>
      </w:r>
      <w:r w:rsidRPr="00C12901">
        <w:rPr>
          <w:b/>
          <w:bCs/>
          <w:lang w:val="fr-FR"/>
        </w:rPr>
        <w:t>compris le système judiciaire traditionnel, en ce qui concerne les procédures judiciaires adaptées aux enfants, les droits de l</w:t>
      </w:r>
      <w:r w:rsidRPr="00C12901">
        <w:rPr>
          <w:b/>
          <w:bCs/>
          <w:lang w:val="fr-FR"/>
        </w:rPr>
        <w:t>’</w:t>
      </w:r>
      <w:r w:rsidRPr="00C12901">
        <w:rPr>
          <w:b/>
          <w:bCs/>
          <w:lang w:val="fr-FR"/>
        </w:rPr>
        <w:t xml:space="preserve">enfant et la Convention ; </w:t>
      </w:r>
    </w:p>
    <w:p w14:paraId="2080D857" w14:textId="2060C953" w:rsidR="00047D6D" w:rsidRPr="00C12901" w:rsidRDefault="00047D6D" w:rsidP="00047D6D">
      <w:pPr>
        <w:pStyle w:val="SingleTxtG"/>
        <w:ind w:firstLine="567"/>
        <w:rPr>
          <w:b/>
          <w:bCs/>
          <w:lang w:val="fr-FR"/>
        </w:rPr>
      </w:pPr>
      <w:r w:rsidRPr="00C12901">
        <w:rPr>
          <w:b/>
          <w:bCs/>
          <w:lang w:val="fr-FR"/>
        </w:rPr>
        <w:t>c)</w:t>
      </w:r>
      <w:r w:rsidRPr="00C12901">
        <w:rPr>
          <w:b/>
          <w:bCs/>
          <w:lang w:val="fr-FR"/>
        </w:rPr>
        <w:tab/>
        <w:t>D</w:t>
      </w:r>
      <w:r w:rsidRPr="00C12901">
        <w:rPr>
          <w:b/>
          <w:bCs/>
          <w:lang w:val="fr-FR"/>
        </w:rPr>
        <w:t>’</w:t>
      </w:r>
      <w:r w:rsidRPr="00C12901">
        <w:rPr>
          <w:b/>
          <w:bCs/>
          <w:lang w:val="fr-FR"/>
        </w:rPr>
        <w:t>accroître le recours à des mesures non judiciaires, telles que la déjudiciarisation, la médiation et l</w:t>
      </w:r>
      <w:r w:rsidRPr="00C12901">
        <w:rPr>
          <w:b/>
          <w:bCs/>
          <w:lang w:val="fr-FR"/>
        </w:rPr>
        <w:t>’</w:t>
      </w:r>
      <w:r w:rsidRPr="00C12901">
        <w:rPr>
          <w:b/>
          <w:bCs/>
          <w:lang w:val="fr-FR"/>
        </w:rPr>
        <w:t>accompagnement pour les enfants accusés d</w:t>
      </w:r>
      <w:r w:rsidRPr="00C12901">
        <w:rPr>
          <w:b/>
          <w:bCs/>
          <w:lang w:val="fr-FR"/>
        </w:rPr>
        <w:t>’</w:t>
      </w:r>
      <w:r w:rsidRPr="00C12901">
        <w:rPr>
          <w:b/>
          <w:bCs/>
          <w:lang w:val="fr-FR"/>
        </w:rPr>
        <w:t>infractions pénales et, lorsque cela est possible, d</w:t>
      </w:r>
      <w:r w:rsidRPr="00C12901">
        <w:rPr>
          <w:b/>
          <w:bCs/>
          <w:lang w:val="fr-FR"/>
        </w:rPr>
        <w:t>’</w:t>
      </w:r>
      <w:r w:rsidRPr="00C12901">
        <w:rPr>
          <w:b/>
          <w:bCs/>
          <w:lang w:val="fr-FR"/>
        </w:rPr>
        <w:t>appliquer des peines non privatives de liberté, telles que la mise à l</w:t>
      </w:r>
      <w:r w:rsidRPr="00C12901">
        <w:rPr>
          <w:b/>
          <w:bCs/>
          <w:lang w:val="fr-FR"/>
        </w:rPr>
        <w:t>’</w:t>
      </w:r>
      <w:r w:rsidRPr="00C12901">
        <w:rPr>
          <w:b/>
          <w:bCs/>
          <w:lang w:val="fr-FR"/>
        </w:rPr>
        <w:t>épreuve ou les travaux d</w:t>
      </w:r>
      <w:r w:rsidRPr="00C12901">
        <w:rPr>
          <w:b/>
          <w:bCs/>
          <w:lang w:val="fr-FR"/>
        </w:rPr>
        <w:t>’</w:t>
      </w:r>
      <w:r w:rsidRPr="00C12901">
        <w:rPr>
          <w:b/>
          <w:bCs/>
          <w:lang w:val="fr-FR"/>
        </w:rPr>
        <w:t xml:space="preserve">intérêt général, notamment en renforçant les mesures adoptées par le Secrétariat à la protection sociale de la </w:t>
      </w:r>
      <w:r w:rsidR="00052AAB">
        <w:rPr>
          <w:b/>
          <w:bCs/>
          <w:lang w:val="fr-FR"/>
        </w:rPr>
        <w:t>p</w:t>
      </w:r>
      <w:r w:rsidRPr="00C12901">
        <w:rPr>
          <w:b/>
          <w:bCs/>
          <w:lang w:val="fr-FR"/>
        </w:rPr>
        <w:t>résidence ;</w:t>
      </w:r>
    </w:p>
    <w:p w14:paraId="09F83396" w14:textId="6906F0D5" w:rsidR="00047D6D" w:rsidRPr="00C12901" w:rsidRDefault="00047D6D" w:rsidP="00047D6D">
      <w:pPr>
        <w:pStyle w:val="SingleTxtG"/>
        <w:ind w:firstLine="567"/>
        <w:rPr>
          <w:b/>
          <w:bCs/>
          <w:lang w:val="fr-FR"/>
        </w:rPr>
      </w:pPr>
      <w:r w:rsidRPr="00C12901">
        <w:rPr>
          <w:b/>
          <w:bCs/>
          <w:lang w:val="fr-FR"/>
        </w:rPr>
        <w:t>d)</w:t>
      </w:r>
      <w:r w:rsidRPr="00C12901">
        <w:rPr>
          <w:b/>
          <w:bCs/>
          <w:lang w:val="fr-FR"/>
        </w:rPr>
        <w:tab/>
        <w:t>De veiller à ce que la détention soit une mesure de dernier ressort imposée pour la période la plus brève possible et réexaminée à intervalles réguliers en vue d</w:t>
      </w:r>
      <w:r w:rsidRPr="00C12901">
        <w:rPr>
          <w:b/>
          <w:bCs/>
          <w:lang w:val="fr-FR"/>
        </w:rPr>
        <w:t>’</w:t>
      </w:r>
      <w:r w:rsidRPr="00C12901">
        <w:rPr>
          <w:b/>
          <w:bCs/>
          <w:lang w:val="fr-FR"/>
        </w:rPr>
        <w:t>être levée ;</w:t>
      </w:r>
    </w:p>
    <w:p w14:paraId="11DFBAE4" w14:textId="10D86CAA" w:rsidR="00047D6D" w:rsidRPr="00F47E56" w:rsidRDefault="00047D6D" w:rsidP="00047D6D">
      <w:pPr>
        <w:pStyle w:val="SingleTxtG"/>
        <w:ind w:firstLine="567"/>
        <w:rPr>
          <w:b/>
          <w:bCs/>
          <w:lang w:val="fr-FR"/>
        </w:rPr>
      </w:pPr>
      <w:r w:rsidRPr="00C12901">
        <w:rPr>
          <w:b/>
          <w:bCs/>
          <w:lang w:val="fr-FR"/>
        </w:rPr>
        <w:t>e)</w:t>
      </w:r>
      <w:r w:rsidRPr="00C12901">
        <w:rPr>
          <w:b/>
          <w:bCs/>
          <w:lang w:val="fr-FR"/>
        </w:rPr>
        <w:tab/>
      </w:r>
      <w:r>
        <w:rPr>
          <w:b/>
          <w:bCs/>
          <w:lang w:val="fr-FR"/>
        </w:rPr>
        <w:t>De faire en sorte, dans les rares cas où la privation de liberté se justifie en tant que mesure de dernier ressort, de réduire la surpopulation dans les centres de détention pour mineurs et de veiller à ce que des enfants ne soient pas détenus avec des adultes et à ce que leurs conditions de détention soient conformes aux normes internationales, notamment en ce qui concerne l</w:t>
      </w:r>
      <w:r>
        <w:rPr>
          <w:b/>
          <w:bCs/>
          <w:lang w:val="fr-FR"/>
        </w:rPr>
        <w:t>’</w:t>
      </w:r>
      <w:r>
        <w:rPr>
          <w:b/>
          <w:bCs/>
          <w:lang w:val="fr-FR"/>
        </w:rPr>
        <w:t>accès aux services d</w:t>
      </w:r>
      <w:r>
        <w:rPr>
          <w:b/>
          <w:bCs/>
          <w:lang w:val="fr-FR"/>
        </w:rPr>
        <w:t>’</w:t>
      </w:r>
      <w:r>
        <w:rPr>
          <w:b/>
          <w:bCs/>
          <w:lang w:val="fr-FR"/>
        </w:rPr>
        <w:t>éducation et de santé, en élargissant les initiatives en cours.</w:t>
      </w:r>
    </w:p>
    <w:p w14:paraId="4F11758C" w14:textId="2F34FA85" w:rsidR="00047D6D" w:rsidRPr="00F47E56" w:rsidRDefault="00047D6D" w:rsidP="00047D6D">
      <w:pPr>
        <w:pStyle w:val="H23G"/>
        <w:rPr>
          <w:bCs/>
          <w:lang w:val="fr-FR"/>
        </w:rPr>
      </w:pPr>
      <w:r>
        <w:rPr>
          <w:lang w:val="fr-FR"/>
        </w:rPr>
        <w:lastRenderedPageBreak/>
        <w:tab/>
      </w:r>
      <w:r>
        <w:rPr>
          <w:lang w:val="fr-FR"/>
        </w:rPr>
        <w:tab/>
      </w:r>
      <w:r>
        <w:rPr>
          <w:bCs/>
          <w:lang w:val="fr-FR"/>
        </w:rPr>
        <w:t>Protocole facultatif concernant l</w:t>
      </w:r>
      <w:r>
        <w:rPr>
          <w:bCs/>
          <w:lang w:val="fr-FR"/>
        </w:rPr>
        <w:t>’</w:t>
      </w:r>
      <w:r>
        <w:rPr>
          <w:bCs/>
          <w:lang w:val="fr-FR"/>
        </w:rPr>
        <w:t>implication d</w:t>
      </w:r>
      <w:r>
        <w:rPr>
          <w:bCs/>
          <w:lang w:val="fr-FR"/>
        </w:rPr>
        <w:t>’</w:t>
      </w:r>
      <w:r>
        <w:rPr>
          <w:bCs/>
          <w:lang w:val="fr-FR"/>
        </w:rPr>
        <w:t>enfants dans les conflits armés</w:t>
      </w:r>
    </w:p>
    <w:p w14:paraId="6BD768F4" w14:textId="2E983F91" w:rsidR="00047D6D" w:rsidRPr="00F47E56" w:rsidRDefault="00047D6D" w:rsidP="00047D6D">
      <w:pPr>
        <w:pStyle w:val="SingleTxtG"/>
        <w:rPr>
          <w:b/>
          <w:bCs/>
          <w:lang w:val="fr-FR"/>
        </w:rPr>
      </w:pPr>
      <w:r>
        <w:rPr>
          <w:lang w:val="fr-FR"/>
        </w:rPr>
        <w:t>50.</w:t>
      </w:r>
      <w:r>
        <w:rPr>
          <w:lang w:val="fr-FR"/>
        </w:rPr>
        <w:tab/>
      </w:r>
      <w:r>
        <w:rPr>
          <w:b/>
          <w:bCs/>
          <w:lang w:val="fr-FR"/>
        </w:rPr>
        <w:t>Regrettant le manque d</w:t>
      </w:r>
      <w:r>
        <w:rPr>
          <w:b/>
          <w:bCs/>
          <w:lang w:val="fr-FR"/>
        </w:rPr>
        <w:t>’</w:t>
      </w:r>
      <w:r>
        <w:rPr>
          <w:b/>
          <w:bCs/>
          <w:lang w:val="fr-FR"/>
        </w:rPr>
        <w:t>informations sur la suite donnée à ses précédentes recommandations</w:t>
      </w:r>
      <w:r w:rsidRPr="009776F9">
        <w:rPr>
          <w:rStyle w:val="Appelnotedebasdep"/>
          <w:lang w:val="fr-FR"/>
        </w:rPr>
        <w:footnoteReference w:id="16"/>
      </w:r>
      <w:r>
        <w:rPr>
          <w:b/>
          <w:bCs/>
          <w:lang w:val="fr-FR"/>
        </w:rPr>
        <w:t xml:space="preserve"> et notant avec préoccupation que les enfants inscrits dans les écoles militaires, qui sont formés au maniement des armes, en violation des dispositions du Protocole facultatif concernant l</w:t>
      </w:r>
      <w:r>
        <w:rPr>
          <w:b/>
          <w:bCs/>
          <w:lang w:val="fr-FR"/>
        </w:rPr>
        <w:t>’</w:t>
      </w:r>
      <w:r>
        <w:rPr>
          <w:b/>
          <w:bCs/>
          <w:lang w:val="fr-FR"/>
        </w:rPr>
        <w:t>implication d</w:t>
      </w:r>
      <w:r>
        <w:rPr>
          <w:b/>
          <w:bCs/>
          <w:lang w:val="fr-FR"/>
        </w:rPr>
        <w:t>’</w:t>
      </w:r>
      <w:r>
        <w:rPr>
          <w:b/>
          <w:bCs/>
          <w:lang w:val="fr-FR"/>
        </w:rPr>
        <w:t>enfants dans les conflits armés, sont particulièrement ciblés par les efforts d</w:t>
      </w:r>
      <w:r>
        <w:rPr>
          <w:b/>
          <w:bCs/>
          <w:lang w:val="fr-FR"/>
        </w:rPr>
        <w:t>’</w:t>
      </w:r>
      <w:r>
        <w:rPr>
          <w:b/>
          <w:bCs/>
          <w:lang w:val="fr-FR"/>
        </w:rPr>
        <w:t>enrôlement des groupes armés non étatiques, le Comité rappelle les observations finales qu</w:t>
      </w:r>
      <w:r>
        <w:rPr>
          <w:b/>
          <w:bCs/>
          <w:lang w:val="fr-FR"/>
        </w:rPr>
        <w:t>’</w:t>
      </w:r>
      <w:r>
        <w:rPr>
          <w:b/>
          <w:bCs/>
          <w:lang w:val="fr-FR"/>
        </w:rPr>
        <w:t>il a précédemment adoptées au titre du Protocole facultatif et prie instamment l</w:t>
      </w:r>
      <w:r>
        <w:rPr>
          <w:b/>
          <w:bCs/>
          <w:lang w:val="fr-FR"/>
        </w:rPr>
        <w:t>’</w:t>
      </w:r>
      <w:r>
        <w:rPr>
          <w:b/>
          <w:bCs/>
          <w:lang w:val="fr-FR"/>
        </w:rPr>
        <w:t>État partie :</w:t>
      </w:r>
    </w:p>
    <w:p w14:paraId="41E24476" w14:textId="52D8A83C" w:rsidR="00047D6D" w:rsidRPr="00F47E56" w:rsidRDefault="00047D6D" w:rsidP="00047D6D">
      <w:pPr>
        <w:pStyle w:val="SingleTxtG"/>
        <w:ind w:firstLine="567"/>
        <w:rPr>
          <w:b/>
          <w:bCs/>
          <w:lang w:val="fr-FR"/>
        </w:rPr>
      </w:pPr>
      <w:r w:rsidRPr="00C12901">
        <w:rPr>
          <w:b/>
          <w:bCs/>
          <w:lang w:val="fr-FR"/>
        </w:rPr>
        <w:t>a)</w:t>
      </w:r>
      <w:r>
        <w:rPr>
          <w:lang w:val="fr-FR"/>
        </w:rPr>
        <w:tab/>
      </w:r>
      <w:r>
        <w:rPr>
          <w:b/>
          <w:bCs/>
          <w:lang w:val="fr-FR"/>
        </w:rPr>
        <w:t>D</w:t>
      </w:r>
      <w:r>
        <w:rPr>
          <w:b/>
          <w:bCs/>
          <w:lang w:val="fr-FR"/>
        </w:rPr>
        <w:t>’</w:t>
      </w:r>
      <w:r>
        <w:rPr>
          <w:b/>
          <w:bCs/>
          <w:lang w:val="fr-FR"/>
        </w:rPr>
        <w:t>établir et d</w:t>
      </w:r>
      <w:r>
        <w:rPr>
          <w:b/>
          <w:bCs/>
          <w:lang w:val="fr-FR"/>
        </w:rPr>
        <w:t>’</w:t>
      </w:r>
      <w:r>
        <w:rPr>
          <w:b/>
          <w:bCs/>
          <w:lang w:val="fr-FR"/>
        </w:rPr>
        <w:t>exercer sa compétence extraterritoriale pour toutes les infractions visées par le Protocole facultatif ;</w:t>
      </w:r>
    </w:p>
    <w:p w14:paraId="20694B65" w14:textId="42F18135" w:rsidR="00047D6D" w:rsidRPr="00C12901" w:rsidRDefault="00047D6D" w:rsidP="00047D6D">
      <w:pPr>
        <w:pStyle w:val="SingleTxtG"/>
        <w:ind w:firstLine="567"/>
        <w:rPr>
          <w:b/>
          <w:bCs/>
          <w:lang w:val="fr-FR"/>
        </w:rPr>
      </w:pPr>
      <w:r w:rsidRPr="00C12901">
        <w:rPr>
          <w:b/>
          <w:bCs/>
          <w:lang w:val="fr-FR"/>
        </w:rPr>
        <w:t>b)</w:t>
      </w:r>
      <w:r w:rsidRPr="00C12901">
        <w:rPr>
          <w:b/>
          <w:bCs/>
          <w:lang w:val="fr-FR"/>
        </w:rPr>
        <w:tab/>
        <w:t>De poursuivre et de sanctionner les responsables dans les affaires concernant l</w:t>
      </w:r>
      <w:r w:rsidRPr="00C12901">
        <w:rPr>
          <w:b/>
          <w:bCs/>
          <w:lang w:val="fr-FR"/>
        </w:rPr>
        <w:t>’</w:t>
      </w:r>
      <w:r w:rsidRPr="00C12901">
        <w:rPr>
          <w:b/>
          <w:bCs/>
          <w:lang w:val="fr-FR"/>
        </w:rPr>
        <w:t>enrôlement de personnes âgées de moins de 18 ans par des groupes armés non étatiques et leur utilisation dans des hostilités ;</w:t>
      </w:r>
    </w:p>
    <w:p w14:paraId="027E2415" w14:textId="45F696B6" w:rsidR="00047D6D" w:rsidRPr="00C12901" w:rsidRDefault="00047D6D" w:rsidP="00047D6D">
      <w:pPr>
        <w:pStyle w:val="SingleTxtG"/>
        <w:ind w:firstLine="567"/>
        <w:rPr>
          <w:b/>
          <w:bCs/>
          <w:lang w:val="fr-FR"/>
        </w:rPr>
      </w:pPr>
      <w:r w:rsidRPr="00C12901">
        <w:rPr>
          <w:b/>
          <w:bCs/>
          <w:lang w:val="fr-FR"/>
        </w:rPr>
        <w:t>c)</w:t>
      </w:r>
      <w:r w:rsidRPr="00C12901">
        <w:rPr>
          <w:b/>
          <w:bCs/>
          <w:lang w:val="fr-FR"/>
        </w:rPr>
        <w:tab/>
        <w:t>De veiller à ce que les enfants fréquentant des écoles militaires reçoivent un enseignement sur la Convention et les protocoles facultatifs s</w:t>
      </w:r>
      <w:r w:rsidRPr="00C12901">
        <w:rPr>
          <w:b/>
          <w:bCs/>
          <w:lang w:val="fr-FR"/>
        </w:rPr>
        <w:t>’</w:t>
      </w:r>
      <w:r w:rsidRPr="00C12901">
        <w:rPr>
          <w:b/>
          <w:bCs/>
          <w:lang w:val="fr-FR"/>
        </w:rPr>
        <w:t>y rapportant ;</w:t>
      </w:r>
    </w:p>
    <w:p w14:paraId="3C3AEA8F" w14:textId="097F8237" w:rsidR="00047D6D" w:rsidRPr="00C12901" w:rsidRDefault="00047D6D" w:rsidP="00047D6D">
      <w:pPr>
        <w:pStyle w:val="SingleTxtG"/>
        <w:ind w:firstLine="567"/>
        <w:rPr>
          <w:b/>
          <w:bCs/>
          <w:lang w:val="fr-FR"/>
        </w:rPr>
      </w:pPr>
      <w:r w:rsidRPr="00C12901">
        <w:rPr>
          <w:b/>
          <w:bCs/>
          <w:lang w:val="fr-FR"/>
        </w:rPr>
        <w:t>d)</w:t>
      </w:r>
      <w:r w:rsidRPr="00C12901">
        <w:rPr>
          <w:b/>
          <w:bCs/>
          <w:lang w:val="fr-FR"/>
        </w:rPr>
        <w:tab/>
        <w:t>De veiller à ce que les élèves des écoles militaires ne soient pas formés au maniement des armes ni déployés dans un conflit armé quel qu</w:t>
      </w:r>
      <w:r w:rsidRPr="00C12901">
        <w:rPr>
          <w:b/>
          <w:bCs/>
          <w:lang w:val="fr-FR"/>
        </w:rPr>
        <w:t>’</w:t>
      </w:r>
      <w:r w:rsidRPr="00C12901">
        <w:rPr>
          <w:b/>
          <w:bCs/>
          <w:lang w:val="fr-FR"/>
        </w:rPr>
        <w:t>il soit avant l</w:t>
      </w:r>
      <w:r w:rsidRPr="00C12901">
        <w:rPr>
          <w:b/>
          <w:bCs/>
          <w:lang w:val="fr-FR"/>
        </w:rPr>
        <w:t>’</w:t>
      </w:r>
      <w:r w:rsidRPr="00C12901">
        <w:rPr>
          <w:b/>
          <w:bCs/>
          <w:lang w:val="fr-FR"/>
        </w:rPr>
        <w:t>âge de 18</w:t>
      </w:r>
      <w:r w:rsidR="00C12901">
        <w:rPr>
          <w:b/>
          <w:bCs/>
          <w:lang w:val="fr-FR"/>
        </w:rPr>
        <w:t> </w:t>
      </w:r>
      <w:r w:rsidRPr="00C12901">
        <w:rPr>
          <w:b/>
          <w:bCs/>
          <w:lang w:val="fr-FR"/>
        </w:rPr>
        <w:t>ans ;</w:t>
      </w:r>
    </w:p>
    <w:p w14:paraId="3B453AE1" w14:textId="2BC9CEBB" w:rsidR="00047D6D" w:rsidRPr="00510B94" w:rsidRDefault="00047D6D" w:rsidP="00047D6D">
      <w:pPr>
        <w:pStyle w:val="SingleTxtG"/>
        <w:ind w:firstLine="567"/>
        <w:rPr>
          <w:b/>
          <w:bCs/>
          <w:lang w:val="fr-FR"/>
        </w:rPr>
      </w:pPr>
      <w:r w:rsidRPr="00510B94">
        <w:rPr>
          <w:b/>
          <w:bCs/>
          <w:lang w:val="fr-FR"/>
        </w:rPr>
        <w:t>e)</w:t>
      </w:r>
      <w:r w:rsidRPr="00510B94">
        <w:rPr>
          <w:b/>
          <w:bCs/>
          <w:lang w:val="fr-FR"/>
        </w:rPr>
        <w:tab/>
        <w:t>De renforcer les mesures visant à faire en sorte que les enfants victimes des infractions couvertes par le Protocole facultatif soient traités comme des victimes et ne soient pas poursuivis, et qu</w:t>
      </w:r>
      <w:r w:rsidRPr="00510B94">
        <w:rPr>
          <w:b/>
          <w:bCs/>
          <w:lang w:val="fr-FR"/>
        </w:rPr>
        <w:t>’</w:t>
      </w:r>
      <w:r w:rsidRPr="00510B94">
        <w:rPr>
          <w:b/>
          <w:bCs/>
          <w:lang w:val="fr-FR"/>
        </w:rPr>
        <w:t>ils reçoivent une assistance adaptée à leur âge et à leur culture en vue de leur rétablissement physique et psychologique et de leur réinsertion sociale.</w:t>
      </w:r>
    </w:p>
    <w:p w14:paraId="69F0ACCB" w14:textId="014A5A54" w:rsidR="00047D6D" w:rsidRPr="00F47E56" w:rsidRDefault="00047D6D" w:rsidP="00047D6D">
      <w:pPr>
        <w:pStyle w:val="H1G"/>
        <w:rPr>
          <w:bCs/>
          <w:lang w:val="fr-FR"/>
        </w:rPr>
      </w:pPr>
      <w:r w:rsidRPr="00510B94">
        <w:rPr>
          <w:bCs/>
          <w:lang w:val="fr-FR"/>
        </w:rPr>
        <w:tab/>
        <w:t>L.</w:t>
      </w:r>
      <w:r w:rsidRPr="00510B94">
        <w:rPr>
          <w:lang w:val="fr-FR"/>
        </w:rPr>
        <w:tab/>
      </w:r>
      <w:r w:rsidRPr="00510B94">
        <w:rPr>
          <w:bCs/>
          <w:lang w:val="fr-FR"/>
        </w:rPr>
        <w:t>Ratification du Protocole</w:t>
      </w:r>
      <w:r>
        <w:rPr>
          <w:bCs/>
          <w:lang w:val="fr-FR"/>
        </w:rPr>
        <w:t xml:space="preserve"> facultatif établissant une procédure </w:t>
      </w:r>
      <w:r w:rsidR="00C12901">
        <w:rPr>
          <w:bCs/>
          <w:lang w:val="fr-FR"/>
        </w:rPr>
        <w:br/>
      </w:r>
      <w:r>
        <w:rPr>
          <w:bCs/>
          <w:lang w:val="fr-FR"/>
        </w:rPr>
        <w:t>de présentation de communications</w:t>
      </w:r>
    </w:p>
    <w:p w14:paraId="5121C688" w14:textId="1C77FFAA" w:rsidR="00047D6D" w:rsidRPr="00F47E56" w:rsidRDefault="00047D6D" w:rsidP="00047D6D">
      <w:pPr>
        <w:pStyle w:val="SingleTxtG"/>
        <w:rPr>
          <w:b/>
          <w:bCs/>
          <w:lang w:val="fr-FR"/>
        </w:rPr>
      </w:pPr>
      <w:r>
        <w:rPr>
          <w:lang w:val="fr-FR"/>
        </w:rPr>
        <w:t>51.</w:t>
      </w:r>
      <w:r>
        <w:rPr>
          <w:lang w:val="fr-FR"/>
        </w:rPr>
        <w:tab/>
      </w:r>
      <w:r>
        <w:rPr>
          <w:b/>
          <w:bCs/>
          <w:lang w:val="fr-FR"/>
        </w:rPr>
        <w:t>Le Comité recommande à l</w:t>
      </w:r>
      <w:r>
        <w:rPr>
          <w:b/>
          <w:bCs/>
          <w:lang w:val="fr-FR"/>
        </w:rPr>
        <w:t>’</w:t>
      </w:r>
      <w:r>
        <w:rPr>
          <w:b/>
          <w:bCs/>
          <w:lang w:val="fr-FR"/>
        </w:rPr>
        <w:t>État partie de ratifier le Protocole facultatif établissant une procédure de présentation de communications.</w:t>
      </w:r>
    </w:p>
    <w:p w14:paraId="17CA20A2" w14:textId="79BBD734" w:rsidR="00047D6D" w:rsidRPr="00C12901" w:rsidRDefault="00047D6D" w:rsidP="00047D6D">
      <w:pPr>
        <w:pStyle w:val="H1G"/>
        <w:rPr>
          <w:bCs/>
          <w:spacing w:val="-2"/>
          <w:lang w:val="fr-FR"/>
        </w:rPr>
      </w:pPr>
      <w:r>
        <w:rPr>
          <w:bCs/>
          <w:lang w:val="fr-FR"/>
        </w:rPr>
        <w:tab/>
        <w:t>M.</w:t>
      </w:r>
      <w:r>
        <w:rPr>
          <w:lang w:val="fr-FR"/>
        </w:rPr>
        <w:tab/>
      </w:r>
      <w:r w:rsidRPr="00C12901">
        <w:rPr>
          <w:bCs/>
          <w:spacing w:val="-2"/>
          <w:lang w:val="fr-FR"/>
        </w:rPr>
        <w:t>Ratification d</w:t>
      </w:r>
      <w:r w:rsidRPr="00C12901">
        <w:rPr>
          <w:bCs/>
          <w:spacing w:val="-2"/>
          <w:lang w:val="fr-FR"/>
        </w:rPr>
        <w:t>’</w:t>
      </w:r>
      <w:r w:rsidRPr="00C12901">
        <w:rPr>
          <w:bCs/>
          <w:spacing w:val="-2"/>
          <w:lang w:val="fr-FR"/>
        </w:rPr>
        <w:t>instruments internationaux relatifs aux droits de l</w:t>
      </w:r>
      <w:r w:rsidRPr="00C12901">
        <w:rPr>
          <w:bCs/>
          <w:spacing w:val="-2"/>
          <w:lang w:val="fr-FR"/>
        </w:rPr>
        <w:t>’</w:t>
      </w:r>
      <w:r w:rsidRPr="00C12901">
        <w:rPr>
          <w:bCs/>
          <w:spacing w:val="-2"/>
          <w:lang w:val="fr-FR"/>
        </w:rPr>
        <w:t>homme</w:t>
      </w:r>
    </w:p>
    <w:p w14:paraId="4052966E" w14:textId="4297EA9C" w:rsidR="00047D6D" w:rsidRPr="00F47E56" w:rsidRDefault="00047D6D" w:rsidP="00047D6D">
      <w:pPr>
        <w:pStyle w:val="SingleTxtG"/>
        <w:rPr>
          <w:b/>
          <w:bCs/>
          <w:lang w:val="fr-FR"/>
        </w:rPr>
      </w:pPr>
      <w:r>
        <w:rPr>
          <w:lang w:val="fr-FR"/>
        </w:rPr>
        <w:t>52.</w:t>
      </w:r>
      <w:r>
        <w:rPr>
          <w:lang w:val="fr-FR"/>
        </w:rPr>
        <w:tab/>
      </w:r>
      <w:r>
        <w:rPr>
          <w:b/>
          <w:bCs/>
          <w:lang w:val="fr-FR"/>
        </w:rPr>
        <w:t>Le Comité recommande à l</w:t>
      </w:r>
      <w:r>
        <w:rPr>
          <w:b/>
          <w:bCs/>
          <w:lang w:val="fr-FR"/>
        </w:rPr>
        <w:t>’</w:t>
      </w:r>
      <w:r>
        <w:rPr>
          <w:b/>
          <w:bCs/>
          <w:lang w:val="fr-FR"/>
        </w:rPr>
        <w:t>État partie d</w:t>
      </w:r>
      <w:r>
        <w:rPr>
          <w:b/>
          <w:bCs/>
          <w:lang w:val="fr-FR"/>
        </w:rPr>
        <w:t>’</w:t>
      </w:r>
      <w:r>
        <w:rPr>
          <w:b/>
          <w:bCs/>
          <w:lang w:val="fr-FR"/>
        </w:rPr>
        <w:t>envisager de ratifier les instruments relatifs aux droits de l</w:t>
      </w:r>
      <w:r>
        <w:rPr>
          <w:b/>
          <w:bCs/>
          <w:lang w:val="fr-FR"/>
        </w:rPr>
        <w:t>’</w:t>
      </w:r>
      <w:r>
        <w:rPr>
          <w:b/>
          <w:bCs/>
          <w:lang w:val="fr-FR"/>
        </w:rPr>
        <w:t>homme fondamentaux ci-après auxquels il n</w:t>
      </w:r>
      <w:r>
        <w:rPr>
          <w:b/>
          <w:bCs/>
          <w:lang w:val="fr-FR"/>
        </w:rPr>
        <w:t>’</w:t>
      </w:r>
      <w:r>
        <w:rPr>
          <w:b/>
          <w:bCs/>
          <w:lang w:val="fr-FR"/>
        </w:rPr>
        <w:t>est pas encore partie, afin de renforcer encore le respect des droits de l</w:t>
      </w:r>
      <w:r>
        <w:rPr>
          <w:b/>
          <w:bCs/>
          <w:lang w:val="fr-FR"/>
        </w:rPr>
        <w:t>’</w:t>
      </w:r>
      <w:r>
        <w:rPr>
          <w:b/>
          <w:bCs/>
          <w:lang w:val="fr-FR"/>
        </w:rPr>
        <w:t>enfant :</w:t>
      </w:r>
    </w:p>
    <w:p w14:paraId="3B61E0EA" w14:textId="77777777" w:rsidR="00047D6D" w:rsidRPr="001962FF" w:rsidRDefault="00047D6D" w:rsidP="00047D6D">
      <w:pPr>
        <w:pStyle w:val="SingleTxtG"/>
        <w:ind w:firstLine="567"/>
        <w:rPr>
          <w:b/>
          <w:bCs/>
          <w:lang w:val="fr-FR"/>
        </w:rPr>
      </w:pPr>
      <w:r w:rsidRPr="001962FF">
        <w:rPr>
          <w:b/>
          <w:bCs/>
          <w:lang w:val="fr-FR"/>
        </w:rPr>
        <w:t>a)</w:t>
      </w:r>
      <w:r w:rsidRPr="001962FF">
        <w:rPr>
          <w:b/>
          <w:bCs/>
          <w:lang w:val="fr-FR"/>
        </w:rPr>
        <w:tab/>
        <w:t>La Convention internationale pour la protection de toutes les personnes contre les disparitions forcées ;</w:t>
      </w:r>
    </w:p>
    <w:p w14:paraId="34FE3A83" w14:textId="087EE243" w:rsidR="00047D6D" w:rsidRPr="001962FF" w:rsidRDefault="00047D6D" w:rsidP="00047D6D">
      <w:pPr>
        <w:pStyle w:val="SingleTxtG"/>
        <w:ind w:firstLine="567"/>
        <w:rPr>
          <w:b/>
          <w:bCs/>
          <w:lang w:val="fr-FR"/>
        </w:rPr>
      </w:pPr>
      <w:r w:rsidRPr="001962FF">
        <w:rPr>
          <w:b/>
          <w:bCs/>
          <w:lang w:val="fr-FR"/>
        </w:rPr>
        <w:t>b)</w:t>
      </w:r>
      <w:r w:rsidRPr="001962FF">
        <w:rPr>
          <w:b/>
          <w:bCs/>
          <w:lang w:val="fr-FR"/>
        </w:rPr>
        <w:tab/>
        <w:t>Le deuxième Protocole facultatif se rapportant au Pacte international relatif aux droits civils et politiques, visant à abolir la peine de mort</w:t>
      </w:r>
      <w:r w:rsidR="008C2539">
        <w:rPr>
          <w:b/>
          <w:bCs/>
          <w:lang w:val="fr-FR"/>
        </w:rPr>
        <w:t xml:space="preserve"> </w:t>
      </w:r>
      <w:r w:rsidRPr="001962FF">
        <w:rPr>
          <w:b/>
          <w:bCs/>
          <w:lang w:val="fr-FR"/>
        </w:rPr>
        <w:t>;</w:t>
      </w:r>
    </w:p>
    <w:p w14:paraId="181794B3" w14:textId="77777777" w:rsidR="00047D6D" w:rsidRPr="00F47E56" w:rsidRDefault="00047D6D" w:rsidP="00047D6D">
      <w:pPr>
        <w:pStyle w:val="SingleTxtG"/>
        <w:ind w:firstLine="567"/>
        <w:rPr>
          <w:b/>
          <w:bCs/>
          <w:lang w:val="fr-FR"/>
        </w:rPr>
      </w:pPr>
      <w:r w:rsidRPr="001962FF">
        <w:rPr>
          <w:b/>
          <w:bCs/>
          <w:lang w:val="fr-FR"/>
        </w:rPr>
        <w:t>c)</w:t>
      </w:r>
      <w:r>
        <w:rPr>
          <w:lang w:val="fr-FR"/>
        </w:rPr>
        <w:tab/>
      </w:r>
      <w:r>
        <w:rPr>
          <w:b/>
          <w:bCs/>
          <w:lang w:val="fr-FR"/>
        </w:rPr>
        <w:t>Le Protocole facultatif se rapportant au Pacte international relatif aux droits économiques, sociaux et culturels.</w:t>
      </w:r>
    </w:p>
    <w:p w14:paraId="5BB05A16" w14:textId="77777777" w:rsidR="00047D6D" w:rsidRPr="00F47E56" w:rsidRDefault="00047D6D" w:rsidP="00047D6D">
      <w:pPr>
        <w:pStyle w:val="H1G"/>
        <w:rPr>
          <w:bCs/>
          <w:lang w:val="fr-FR"/>
        </w:rPr>
      </w:pPr>
      <w:r>
        <w:rPr>
          <w:bCs/>
          <w:lang w:val="fr-FR"/>
        </w:rPr>
        <w:tab/>
        <w:t>N.</w:t>
      </w:r>
      <w:r>
        <w:rPr>
          <w:lang w:val="fr-FR"/>
        </w:rPr>
        <w:tab/>
      </w:r>
      <w:r>
        <w:rPr>
          <w:bCs/>
          <w:lang w:val="fr-FR"/>
        </w:rPr>
        <w:t>Coopération avec les organismes régionaux</w:t>
      </w:r>
    </w:p>
    <w:p w14:paraId="177CEDA3" w14:textId="7A1B27E8" w:rsidR="00047D6D" w:rsidRPr="00F47E56" w:rsidRDefault="00047D6D" w:rsidP="00047D6D">
      <w:pPr>
        <w:pStyle w:val="SingleTxtG"/>
        <w:rPr>
          <w:b/>
          <w:bCs/>
          <w:lang w:val="fr-FR"/>
        </w:rPr>
      </w:pPr>
      <w:r>
        <w:rPr>
          <w:lang w:val="fr-FR"/>
        </w:rPr>
        <w:t>53.</w:t>
      </w:r>
      <w:r>
        <w:rPr>
          <w:lang w:val="fr-FR"/>
        </w:rPr>
        <w:tab/>
      </w:r>
      <w:r>
        <w:rPr>
          <w:b/>
          <w:bCs/>
          <w:lang w:val="fr-FR"/>
        </w:rPr>
        <w:t>Le Comité recommande à l</w:t>
      </w:r>
      <w:r>
        <w:rPr>
          <w:b/>
          <w:bCs/>
          <w:lang w:val="fr-FR"/>
        </w:rPr>
        <w:t>’</w:t>
      </w:r>
      <w:r>
        <w:rPr>
          <w:b/>
          <w:bCs/>
          <w:lang w:val="fr-FR"/>
        </w:rPr>
        <w:t>État partie de continuer de coopérer avec l</w:t>
      </w:r>
      <w:r>
        <w:rPr>
          <w:b/>
          <w:bCs/>
          <w:lang w:val="fr-FR"/>
        </w:rPr>
        <w:t>’</w:t>
      </w:r>
      <w:r>
        <w:rPr>
          <w:b/>
          <w:bCs/>
          <w:lang w:val="fr-FR"/>
        </w:rPr>
        <w:t>Organisation des États américains (OEA) à l</w:t>
      </w:r>
      <w:r>
        <w:rPr>
          <w:b/>
          <w:bCs/>
          <w:lang w:val="fr-FR"/>
        </w:rPr>
        <w:t>’</w:t>
      </w:r>
      <w:r>
        <w:rPr>
          <w:b/>
          <w:bCs/>
          <w:lang w:val="fr-FR"/>
        </w:rPr>
        <w:t>application de la Convention et d</w:t>
      </w:r>
      <w:r>
        <w:rPr>
          <w:b/>
          <w:bCs/>
          <w:lang w:val="fr-FR"/>
        </w:rPr>
        <w:t>’</w:t>
      </w:r>
      <w:r>
        <w:rPr>
          <w:b/>
          <w:bCs/>
          <w:lang w:val="fr-FR"/>
        </w:rPr>
        <w:t>autres instruments relatifs aux droits de l</w:t>
      </w:r>
      <w:r>
        <w:rPr>
          <w:b/>
          <w:bCs/>
          <w:lang w:val="fr-FR"/>
        </w:rPr>
        <w:t>’</w:t>
      </w:r>
      <w:r>
        <w:rPr>
          <w:b/>
          <w:bCs/>
          <w:lang w:val="fr-FR"/>
        </w:rPr>
        <w:t>homme, à la fois sur son territoire et dans d</w:t>
      </w:r>
      <w:r>
        <w:rPr>
          <w:b/>
          <w:bCs/>
          <w:lang w:val="fr-FR"/>
        </w:rPr>
        <w:t>’</w:t>
      </w:r>
      <w:r>
        <w:rPr>
          <w:b/>
          <w:bCs/>
          <w:lang w:val="fr-FR"/>
        </w:rPr>
        <w:t>autres États membres de l</w:t>
      </w:r>
      <w:r>
        <w:rPr>
          <w:b/>
          <w:bCs/>
          <w:lang w:val="fr-FR"/>
        </w:rPr>
        <w:t>’</w:t>
      </w:r>
      <w:r>
        <w:rPr>
          <w:b/>
          <w:bCs/>
          <w:lang w:val="fr-FR"/>
        </w:rPr>
        <w:t>OEA.</w:t>
      </w:r>
    </w:p>
    <w:p w14:paraId="2EB5526B" w14:textId="77777777" w:rsidR="00047D6D" w:rsidRPr="00F47E56" w:rsidRDefault="00047D6D" w:rsidP="00047D6D">
      <w:pPr>
        <w:pStyle w:val="HChG"/>
        <w:rPr>
          <w:bCs/>
          <w:lang w:val="fr-FR"/>
        </w:rPr>
      </w:pPr>
      <w:r>
        <w:rPr>
          <w:bCs/>
          <w:lang w:val="fr-FR"/>
        </w:rPr>
        <w:lastRenderedPageBreak/>
        <w:tab/>
        <w:t>IV.</w:t>
      </w:r>
      <w:r>
        <w:rPr>
          <w:lang w:val="fr-FR"/>
        </w:rPr>
        <w:tab/>
      </w:r>
      <w:r>
        <w:rPr>
          <w:bCs/>
          <w:lang w:val="fr-FR"/>
        </w:rPr>
        <w:t>Application des recommandations et soumission de rapports</w:t>
      </w:r>
    </w:p>
    <w:p w14:paraId="7D27A24B" w14:textId="77777777" w:rsidR="00047D6D" w:rsidRPr="00F47E56" w:rsidRDefault="00047D6D" w:rsidP="00047D6D">
      <w:pPr>
        <w:pStyle w:val="H1G"/>
        <w:rPr>
          <w:bCs/>
          <w:lang w:val="fr-FR"/>
        </w:rPr>
      </w:pPr>
      <w:r>
        <w:rPr>
          <w:bCs/>
          <w:lang w:val="fr-FR"/>
        </w:rPr>
        <w:tab/>
        <w:t>A.</w:t>
      </w:r>
      <w:r>
        <w:rPr>
          <w:lang w:val="fr-FR"/>
        </w:rPr>
        <w:tab/>
      </w:r>
      <w:r>
        <w:rPr>
          <w:bCs/>
          <w:lang w:val="fr-FR"/>
        </w:rPr>
        <w:t>Suivi et diffusion</w:t>
      </w:r>
    </w:p>
    <w:p w14:paraId="748A05C3" w14:textId="0F6710EB" w:rsidR="00047D6D" w:rsidRPr="00F47E56" w:rsidRDefault="00047D6D" w:rsidP="00047D6D">
      <w:pPr>
        <w:pStyle w:val="SingleTxtG"/>
        <w:rPr>
          <w:b/>
          <w:bCs/>
          <w:lang w:val="fr-FR"/>
        </w:rPr>
      </w:pPr>
      <w:r>
        <w:rPr>
          <w:lang w:val="fr-FR"/>
        </w:rPr>
        <w:t>54.</w:t>
      </w:r>
      <w:r>
        <w:rPr>
          <w:lang w:val="fr-FR"/>
        </w:rPr>
        <w:tab/>
      </w:r>
      <w:r>
        <w:rPr>
          <w:b/>
          <w:bCs/>
          <w:lang w:val="fr-FR"/>
        </w:rPr>
        <w:t>Le Comité recommande à l</w:t>
      </w:r>
      <w:r>
        <w:rPr>
          <w:b/>
          <w:bCs/>
          <w:lang w:val="fr-FR"/>
        </w:rPr>
        <w:t>’</w:t>
      </w:r>
      <w:r>
        <w:rPr>
          <w:b/>
          <w:bCs/>
          <w:lang w:val="fr-FR"/>
        </w:rPr>
        <w:t>État partie de prendre toutes les mesures voulues pour que les recommandations figurant dans les présentes observations finales soient pleinement appliquées et pour qu</w:t>
      </w:r>
      <w:r>
        <w:rPr>
          <w:b/>
          <w:bCs/>
          <w:lang w:val="fr-FR"/>
        </w:rPr>
        <w:t>’</w:t>
      </w:r>
      <w:r>
        <w:rPr>
          <w:b/>
          <w:bCs/>
          <w:lang w:val="fr-FR"/>
        </w:rPr>
        <w:t>une version adaptée soit diffusée auprès des enfants, y compris les plus défavorisés d</w:t>
      </w:r>
      <w:r>
        <w:rPr>
          <w:b/>
          <w:bCs/>
          <w:lang w:val="fr-FR"/>
        </w:rPr>
        <w:t>’</w:t>
      </w:r>
      <w:r>
        <w:rPr>
          <w:b/>
          <w:bCs/>
          <w:lang w:val="fr-FR"/>
        </w:rPr>
        <w:t>entre eux, et leur soit largement accessible.</w:t>
      </w:r>
      <w:r>
        <w:rPr>
          <w:lang w:val="fr-FR"/>
        </w:rPr>
        <w:t xml:space="preserve"> </w:t>
      </w:r>
      <w:r>
        <w:rPr>
          <w:b/>
          <w:bCs/>
          <w:lang w:val="fr-FR"/>
        </w:rPr>
        <w:t>Il recommande également que le septième rapport et les présentes observations finales soient largement diffusés dans les langues du pays.</w:t>
      </w:r>
    </w:p>
    <w:p w14:paraId="6E0C070B" w14:textId="10E9E9A5" w:rsidR="00047D6D" w:rsidRPr="00F47E56" w:rsidRDefault="00047D6D" w:rsidP="00047D6D">
      <w:pPr>
        <w:pStyle w:val="H1G"/>
        <w:rPr>
          <w:bCs/>
          <w:lang w:val="fr-FR"/>
        </w:rPr>
      </w:pPr>
      <w:r>
        <w:rPr>
          <w:bCs/>
          <w:lang w:val="fr-FR"/>
        </w:rPr>
        <w:tab/>
        <w:t>B.</w:t>
      </w:r>
      <w:r>
        <w:rPr>
          <w:lang w:val="fr-FR"/>
        </w:rPr>
        <w:tab/>
      </w:r>
      <w:r>
        <w:rPr>
          <w:lang w:val="fr-FR"/>
        </w:rPr>
        <w:tab/>
      </w:r>
      <w:r>
        <w:rPr>
          <w:bCs/>
          <w:lang w:val="fr-FR"/>
        </w:rPr>
        <w:t>Mécanisme national d</w:t>
      </w:r>
      <w:r>
        <w:rPr>
          <w:bCs/>
          <w:lang w:val="fr-FR"/>
        </w:rPr>
        <w:t>’</w:t>
      </w:r>
      <w:r>
        <w:rPr>
          <w:bCs/>
          <w:lang w:val="fr-FR"/>
        </w:rPr>
        <w:t>établissement des rapports et de suivi</w:t>
      </w:r>
    </w:p>
    <w:p w14:paraId="5E771EEA" w14:textId="7D1DB362" w:rsidR="00047D6D" w:rsidRPr="00F47E56" w:rsidRDefault="00047D6D" w:rsidP="00047D6D">
      <w:pPr>
        <w:pStyle w:val="SingleTxtG"/>
        <w:rPr>
          <w:b/>
          <w:bCs/>
          <w:lang w:val="fr-FR"/>
        </w:rPr>
      </w:pPr>
      <w:r>
        <w:rPr>
          <w:lang w:val="fr-FR"/>
        </w:rPr>
        <w:t>55.</w:t>
      </w:r>
      <w:r>
        <w:rPr>
          <w:lang w:val="fr-FR"/>
        </w:rPr>
        <w:tab/>
      </w:r>
      <w:r>
        <w:rPr>
          <w:b/>
          <w:bCs/>
          <w:lang w:val="fr-FR"/>
        </w:rPr>
        <w:t>Le Comité recommande à l</w:t>
      </w:r>
      <w:r>
        <w:rPr>
          <w:b/>
          <w:bCs/>
          <w:lang w:val="fr-FR"/>
        </w:rPr>
        <w:t>’</w:t>
      </w:r>
      <w:r>
        <w:rPr>
          <w:b/>
          <w:bCs/>
          <w:lang w:val="fr-FR"/>
        </w:rPr>
        <w:t>État partie de mettre en place une structure permanente qui soit chargée de coordonner et d</w:t>
      </w:r>
      <w:r>
        <w:rPr>
          <w:b/>
          <w:bCs/>
          <w:lang w:val="fr-FR"/>
        </w:rPr>
        <w:t>’</w:t>
      </w:r>
      <w:r>
        <w:rPr>
          <w:b/>
          <w:bCs/>
          <w:lang w:val="fr-FR"/>
        </w:rPr>
        <w:t>élaborer les rapports devant être soumis aux mécanismes internationaux et régionaux des droits de l</w:t>
      </w:r>
      <w:r>
        <w:rPr>
          <w:b/>
          <w:bCs/>
          <w:lang w:val="fr-FR"/>
        </w:rPr>
        <w:t>’</w:t>
      </w:r>
      <w:r>
        <w:rPr>
          <w:b/>
          <w:bCs/>
          <w:lang w:val="fr-FR"/>
        </w:rPr>
        <w:t>homme et de coordonner et suivre l</w:t>
      </w:r>
      <w:r>
        <w:rPr>
          <w:b/>
          <w:bCs/>
          <w:lang w:val="fr-FR"/>
        </w:rPr>
        <w:t>’</w:t>
      </w:r>
      <w:r>
        <w:rPr>
          <w:b/>
          <w:bCs/>
          <w:lang w:val="fr-FR"/>
        </w:rPr>
        <w:t>exécution des obligations conventionnelles et l</w:t>
      </w:r>
      <w:r>
        <w:rPr>
          <w:b/>
          <w:bCs/>
          <w:lang w:val="fr-FR"/>
        </w:rPr>
        <w:t>’</w:t>
      </w:r>
      <w:r>
        <w:rPr>
          <w:b/>
          <w:bCs/>
          <w:lang w:val="fr-FR"/>
        </w:rPr>
        <w:t>application des recommandations et des décisions émanant desdits mécanismes, et de veiller à ce qu</w:t>
      </w:r>
      <w:r>
        <w:rPr>
          <w:b/>
          <w:bCs/>
          <w:lang w:val="fr-FR"/>
        </w:rPr>
        <w:t>’</w:t>
      </w:r>
      <w:r>
        <w:rPr>
          <w:b/>
          <w:bCs/>
          <w:lang w:val="fr-FR"/>
        </w:rPr>
        <w:t>elle dispose pour ce faire du mandat et des ressources humaines, techniques et financières nécessaires.</w:t>
      </w:r>
      <w:r>
        <w:rPr>
          <w:lang w:val="fr-FR"/>
        </w:rPr>
        <w:t xml:space="preserve"> </w:t>
      </w:r>
      <w:r w:rsidRPr="008B6A3C">
        <w:rPr>
          <w:b/>
          <w:bCs/>
          <w:lang w:val="fr-FR"/>
        </w:rPr>
        <w:t>Il souligne que cette structure devrait être appuyée de manière appropriée et en permanence par un personnel qui lui soit spécialement affecté et devrait être à même de consulter systématiquement la société civile.</w:t>
      </w:r>
    </w:p>
    <w:p w14:paraId="1AE9E2D5" w14:textId="560BFFF1" w:rsidR="00047D6D" w:rsidRPr="00F47E56" w:rsidRDefault="00047D6D" w:rsidP="00047D6D">
      <w:pPr>
        <w:pStyle w:val="H1G"/>
        <w:rPr>
          <w:bCs/>
          <w:lang w:val="fr-FR"/>
        </w:rPr>
      </w:pPr>
      <w:r>
        <w:rPr>
          <w:bCs/>
          <w:lang w:val="fr-FR"/>
        </w:rPr>
        <w:tab/>
        <w:t>C.</w:t>
      </w:r>
      <w:r>
        <w:rPr>
          <w:lang w:val="fr-FR"/>
        </w:rPr>
        <w:tab/>
      </w:r>
      <w:r>
        <w:rPr>
          <w:bCs/>
          <w:lang w:val="fr-FR"/>
        </w:rPr>
        <w:t>Prochain rapport</w:t>
      </w:r>
    </w:p>
    <w:p w14:paraId="1048B425" w14:textId="4BAEF08B" w:rsidR="007341B7" w:rsidRDefault="00047D6D" w:rsidP="00047D6D">
      <w:pPr>
        <w:pStyle w:val="SingleTxtG"/>
        <w:rPr>
          <w:b/>
          <w:bCs/>
          <w:lang w:val="fr-FR"/>
        </w:rPr>
      </w:pPr>
      <w:r>
        <w:rPr>
          <w:lang w:val="fr-FR"/>
        </w:rPr>
        <w:t>56.</w:t>
      </w:r>
      <w:r>
        <w:rPr>
          <w:lang w:val="fr-FR"/>
        </w:rPr>
        <w:tab/>
      </w:r>
      <w:r>
        <w:rPr>
          <w:b/>
          <w:bCs/>
          <w:lang w:val="fr-FR"/>
        </w:rPr>
        <w:t>Le Comité communiquera à l</w:t>
      </w:r>
      <w:r>
        <w:rPr>
          <w:b/>
          <w:bCs/>
          <w:lang w:val="fr-FR"/>
        </w:rPr>
        <w:t>’</w:t>
      </w:r>
      <w:r>
        <w:rPr>
          <w:b/>
          <w:bCs/>
          <w:lang w:val="fr-FR"/>
        </w:rPr>
        <w:t>État partie la date qu</w:t>
      </w:r>
      <w:r>
        <w:rPr>
          <w:b/>
          <w:bCs/>
          <w:lang w:val="fr-FR"/>
        </w:rPr>
        <w:t>’</w:t>
      </w:r>
      <w:r>
        <w:rPr>
          <w:b/>
          <w:bCs/>
          <w:lang w:val="fr-FR"/>
        </w:rPr>
        <w:t>il aura fixée pour la soumission de son huitième rapport périodique selon un calendrier prévisible de soumission de rapports établi sur la base d</w:t>
      </w:r>
      <w:r>
        <w:rPr>
          <w:b/>
          <w:bCs/>
          <w:lang w:val="fr-FR"/>
        </w:rPr>
        <w:t>’</w:t>
      </w:r>
      <w:r>
        <w:rPr>
          <w:b/>
          <w:bCs/>
          <w:lang w:val="fr-FR"/>
        </w:rPr>
        <w:t>un cycle d</w:t>
      </w:r>
      <w:r>
        <w:rPr>
          <w:b/>
          <w:bCs/>
          <w:lang w:val="fr-FR"/>
        </w:rPr>
        <w:t>’</w:t>
      </w:r>
      <w:r>
        <w:rPr>
          <w:b/>
          <w:bCs/>
          <w:lang w:val="fr-FR"/>
        </w:rPr>
        <w:t>examen de huit ans, et il adoptera, le cas échéant, une liste de points et de questions qui sera transmise à l</w:t>
      </w:r>
      <w:r>
        <w:rPr>
          <w:b/>
          <w:bCs/>
          <w:lang w:val="fr-FR"/>
        </w:rPr>
        <w:t>’</w:t>
      </w:r>
      <w:r>
        <w:rPr>
          <w:b/>
          <w:bCs/>
          <w:lang w:val="fr-FR"/>
        </w:rPr>
        <w:t>État partie avant la soumission du rapport.</w:t>
      </w:r>
      <w:r>
        <w:rPr>
          <w:lang w:val="fr-FR"/>
        </w:rPr>
        <w:t xml:space="preserve"> </w:t>
      </w:r>
      <w:r>
        <w:rPr>
          <w:b/>
          <w:bCs/>
          <w:lang w:val="fr-FR"/>
        </w:rPr>
        <w:t>Ce rapport devra être conforme aux directives spécifiques à l</w:t>
      </w:r>
      <w:r>
        <w:rPr>
          <w:b/>
          <w:bCs/>
          <w:lang w:val="fr-FR"/>
        </w:rPr>
        <w:t>’</w:t>
      </w:r>
      <w:r>
        <w:rPr>
          <w:b/>
          <w:bCs/>
          <w:lang w:val="fr-FR"/>
        </w:rPr>
        <w:t>instrument concernant l</w:t>
      </w:r>
      <w:r>
        <w:rPr>
          <w:b/>
          <w:bCs/>
          <w:lang w:val="fr-FR"/>
        </w:rPr>
        <w:t>’</w:t>
      </w:r>
      <w:r>
        <w:rPr>
          <w:b/>
          <w:bCs/>
          <w:lang w:val="fr-FR"/>
        </w:rPr>
        <w:t>établissement de rapports</w:t>
      </w:r>
      <w:r w:rsidRPr="009776F9">
        <w:rPr>
          <w:rStyle w:val="Appelnotedebasdep"/>
          <w:lang w:val="fr-FR"/>
        </w:rPr>
        <w:footnoteReference w:id="17"/>
      </w:r>
      <w:r>
        <w:rPr>
          <w:b/>
          <w:bCs/>
          <w:lang w:val="fr-FR"/>
        </w:rPr>
        <w:t xml:space="preserve"> et ne pas dépasser 21 200 mots</w:t>
      </w:r>
      <w:r w:rsidRPr="009776F9">
        <w:rPr>
          <w:rStyle w:val="Appelnotedebasdep"/>
          <w:lang w:val="fr-FR"/>
        </w:rPr>
        <w:footnoteReference w:id="18"/>
      </w:r>
      <w:r>
        <w:rPr>
          <w:b/>
          <w:bCs/>
          <w:lang w:val="fr-FR"/>
        </w:rPr>
        <w:t>.</w:t>
      </w:r>
      <w:r>
        <w:rPr>
          <w:lang w:val="fr-FR"/>
        </w:rPr>
        <w:t xml:space="preserve"> </w:t>
      </w:r>
      <w:r>
        <w:rPr>
          <w:b/>
          <w:bCs/>
          <w:lang w:val="fr-FR"/>
        </w:rPr>
        <w:t>Si l</w:t>
      </w:r>
      <w:r>
        <w:rPr>
          <w:b/>
          <w:bCs/>
          <w:lang w:val="fr-FR"/>
        </w:rPr>
        <w:t>’</w:t>
      </w:r>
      <w:r>
        <w:rPr>
          <w:b/>
          <w:bCs/>
          <w:lang w:val="fr-FR"/>
        </w:rPr>
        <w:t>État partie soumet un rapport dont le nombre de mots excède la limite fixée, il sera invité à en réduire la longueur.</w:t>
      </w:r>
      <w:r>
        <w:rPr>
          <w:lang w:val="fr-FR"/>
        </w:rPr>
        <w:t xml:space="preserve"> </w:t>
      </w:r>
      <w:r>
        <w:rPr>
          <w:b/>
          <w:bCs/>
          <w:lang w:val="fr-FR"/>
        </w:rPr>
        <w:t>S</w:t>
      </w:r>
      <w:r>
        <w:rPr>
          <w:b/>
          <w:bCs/>
          <w:lang w:val="fr-FR"/>
        </w:rPr>
        <w:t>’</w:t>
      </w:r>
      <w:r>
        <w:rPr>
          <w:b/>
          <w:bCs/>
          <w:lang w:val="fr-FR"/>
        </w:rPr>
        <w:t>il n</w:t>
      </w:r>
      <w:r>
        <w:rPr>
          <w:b/>
          <w:bCs/>
          <w:lang w:val="fr-FR"/>
        </w:rPr>
        <w:t>’</w:t>
      </w:r>
      <w:r>
        <w:rPr>
          <w:b/>
          <w:bCs/>
          <w:lang w:val="fr-FR"/>
        </w:rPr>
        <w:t>est pas en mesure de remanier son rapport et de le soumettre à nouveau, la traduction de ce rapport aux fins d</w:t>
      </w:r>
      <w:r>
        <w:rPr>
          <w:b/>
          <w:bCs/>
          <w:lang w:val="fr-FR"/>
        </w:rPr>
        <w:t>’</w:t>
      </w:r>
      <w:r>
        <w:rPr>
          <w:b/>
          <w:bCs/>
          <w:lang w:val="fr-FR"/>
        </w:rPr>
        <w:t>examen par le Comité ne pourra pas être garantie.</w:t>
      </w:r>
    </w:p>
    <w:p w14:paraId="787DFA05" w14:textId="114EF20B" w:rsidR="00047D6D" w:rsidRPr="00047D6D" w:rsidRDefault="00047D6D" w:rsidP="00047D6D">
      <w:pPr>
        <w:pStyle w:val="SingleTxtG"/>
        <w:spacing w:before="240" w:after="0"/>
        <w:jc w:val="center"/>
        <w:rPr>
          <w:u w:val="single"/>
        </w:rPr>
      </w:pPr>
      <w:r>
        <w:rPr>
          <w:u w:val="single"/>
        </w:rPr>
        <w:tab/>
      </w:r>
      <w:r>
        <w:rPr>
          <w:u w:val="single"/>
        </w:rPr>
        <w:tab/>
      </w:r>
      <w:r>
        <w:rPr>
          <w:u w:val="single"/>
        </w:rPr>
        <w:tab/>
      </w:r>
    </w:p>
    <w:sectPr w:rsidR="00047D6D" w:rsidRPr="00047D6D" w:rsidSect="00047D6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680B9A" w14:textId="77777777" w:rsidR="00542746" w:rsidRDefault="00542746" w:rsidP="00F95C08">
      <w:pPr>
        <w:spacing w:line="240" w:lineRule="auto"/>
      </w:pPr>
    </w:p>
  </w:endnote>
  <w:endnote w:type="continuationSeparator" w:id="0">
    <w:p w14:paraId="3D8B3AC6" w14:textId="77777777" w:rsidR="00542746" w:rsidRPr="00AC3823" w:rsidRDefault="00542746" w:rsidP="00AC3823">
      <w:pPr>
        <w:pStyle w:val="Pieddepage"/>
      </w:pPr>
    </w:p>
  </w:endnote>
  <w:endnote w:type="continuationNotice" w:id="1">
    <w:p w14:paraId="28BFD1CC" w14:textId="77777777" w:rsidR="00542746" w:rsidRDefault="0054274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8ED65C" w14:textId="5DE48F03" w:rsidR="00047D6D" w:rsidRPr="00047D6D" w:rsidRDefault="00047D6D" w:rsidP="00047D6D">
    <w:pPr>
      <w:pStyle w:val="Pieddepage"/>
      <w:tabs>
        <w:tab w:val="right" w:pos="9638"/>
      </w:tabs>
    </w:pPr>
    <w:r w:rsidRPr="00047D6D">
      <w:rPr>
        <w:b/>
        <w:sz w:val="18"/>
      </w:rPr>
      <w:fldChar w:fldCharType="begin"/>
    </w:r>
    <w:r w:rsidRPr="00047D6D">
      <w:rPr>
        <w:b/>
        <w:sz w:val="18"/>
      </w:rPr>
      <w:instrText xml:space="preserve"> PAGE  \* MERGEFORMAT </w:instrText>
    </w:r>
    <w:r w:rsidRPr="00047D6D">
      <w:rPr>
        <w:b/>
        <w:sz w:val="18"/>
      </w:rPr>
      <w:fldChar w:fldCharType="separate"/>
    </w:r>
    <w:r w:rsidRPr="00047D6D">
      <w:rPr>
        <w:b/>
        <w:noProof/>
        <w:sz w:val="18"/>
      </w:rPr>
      <w:t>2</w:t>
    </w:r>
    <w:r w:rsidRPr="00047D6D">
      <w:rPr>
        <w:b/>
        <w:sz w:val="18"/>
      </w:rPr>
      <w:fldChar w:fldCharType="end"/>
    </w:r>
    <w:r>
      <w:rPr>
        <w:b/>
        <w:sz w:val="18"/>
      </w:rPr>
      <w:tab/>
    </w:r>
    <w:r>
      <w:t>GE.24-09613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827361" w14:textId="46C710D9" w:rsidR="00047D6D" w:rsidRPr="00047D6D" w:rsidRDefault="00047D6D" w:rsidP="00047D6D">
    <w:pPr>
      <w:pStyle w:val="Pieddepage"/>
      <w:tabs>
        <w:tab w:val="right" w:pos="9638"/>
      </w:tabs>
      <w:rPr>
        <w:b/>
        <w:sz w:val="18"/>
      </w:rPr>
    </w:pPr>
    <w:r>
      <w:t>GE.24-09613</w:t>
    </w:r>
    <w:r>
      <w:tab/>
    </w:r>
    <w:r w:rsidRPr="00047D6D">
      <w:rPr>
        <w:b/>
        <w:sz w:val="18"/>
      </w:rPr>
      <w:fldChar w:fldCharType="begin"/>
    </w:r>
    <w:r w:rsidRPr="00047D6D">
      <w:rPr>
        <w:b/>
        <w:sz w:val="18"/>
      </w:rPr>
      <w:instrText xml:space="preserve"> PAGE  \* MERGEFORMAT </w:instrText>
    </w:r>
    <w:r w:rsidRPr="00047D6D">
      <w:rPr>
        <w:b/>
        <w:sz w:val="18"/>
      </w:rPr>
      <w:fldChar w:fldCharType="separate"/>
    </w:r>
    <w:r w:rsidRPr="00047D6D">
      <w:rPr>
        <w:b/>
        <w:noProof/>
        <w:sz w:val="18"/>
      </w:rPr>
      <w:t>3</w:t>
    </w:r>
    <w:r w:rsidRPr="00047D6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26A8F8" w14:textId="0EACC200" w:rsidR="002D14A3" w:rsidRPr="00047D6D" w:rsidRDefault="00047D6D" w:rsidP="00047D6D">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E90A4AC" wp14:editId="44E5594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24-09613  (F)</w:t>
    </w:r>
    <w:r>
      <w:rPr>
        <w:noProof/>
        <w:sz w:val="20"/>
      </w:rPr>
      <w:drawing>
        <wp:anchor distT="0" distB="0" distL="114300" distR="114300" simplePos="0" relativeHeight="251660288" behindDoc="0" locked="0" layoutInCell="1" allowOverlap="1" wp14:anchorId="2A6AEE60" wp14:editId="2C49F9AF">
          <wp:simplePos x="0" y="0"/>
          <wp:positionH relativeFrom="margin">
            <wp:posOffset>5489575</wp:posOffset>
          </wp:positionH>
          <wp:positionV relativeFrom="margin">
            <wp:posOffset>8891905</wp:posOffset>
          </wp:positionV>
          <wp:extent cx="628650" cy="628650"/>
          <wp:effectExtent l="0" t="0" r="0" b="0"/>
          <wp:wrapNone/>
          <wp:docPr id="144613979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120724    120724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BFFBE7" w14:textId="77777777" w:rsidR="00542746" w:rsidRPr="00AC3823" w:rsidRDefault="00542746" w:rsidP="00AC3823">
      <w:pPr>
        <w:pStyle w:val="Pieddepage"/>
        <w:tabs>
          <w:tab w:val="right" w:pos="2155"/>
        </w:tabs>
        <w:spacing w:after="80" w:line="240" w:lineRule="atLeast"/>
        <w:ind w:left="680"/>
        <w:rPr>
          <w:u w:val="single"/>
        </w:rPr>
      </w:pPr>
      <w:r>
        <w:rPr>
          <w:u w:val="single"/>
        </w:rPr>
        <w:tab/>
      </w:r>
    </w:p>
  </w:footnote>
  <w:footnote w:type="continuationSeparator" w:id="0">
    <w:p w14:paraId="181B5757" w14:textId="77777777" w:rsidR="00542746" w:rsidRPr="00AC3823" w:rsidRDefault="00542746" w:rsidP="00AC3823">
      <w:pPr>
        <w:pStyle w:val="Pieddepage"/>
        <w:tabs>
          <w:tab w:val="right" w:pos="2155"/>
        </w:tabs>
        <w:spacing w:after="80" w:line="240" w:lineRule="atLeast"/>
        <w:ind w:left="680"/>
        <w:rPr>
          <w:u w:val="single"/>
        </w:rPr>
      </w:pPr>
      <w:r>
        <w:rPr>
          <w:u w:val="single"/>
        </w:rPr>
        <w:tab/>
      </w:r>
    </w:p>
  </w:footnote>
  <w:footnote w:type="continuationNotice" w:id="1">
    <w:p w14:paraId="4DD050C8" w14:textId="77777777" w:rsidR="00542746" w:rsidRPr="00AC3823" w:rsidRDefault="00542746">
      <w:pPr>
        <w:spacing w:line="240" w:lineRule="auto"/>
        <w:rPr>
          <w:sz w:val="2"/>
          <w:szCs w:val="2"/>
        </w:rPr>
      </w:pPr>
    </w:p>
  </w:footnote>
  <w:footnote w:id="2">
    <w:p w14:paraId="07840204" w14:textId="77777777" w:rsidR="00047D6D" w:rsidRPr="00F47E56" w:rsidRDefault="00047D6D" w:rsidP="00047D6D">
      <w:pPr>
        <w:pStyle w:val="Notedebasdepage"/>
        <w:rPr>
          <w:lang w:val="fr-FR"/>
        </w:rPr>
      </w:pPr>
      <w:r>
        <w:rPr>
          <w:lang w:val="fr-FR"/>
        </w:rPr>
        <w:tab/>
      </w:r>
      <w:r w:rsidRPr="00047D6D">
        <w:rPr>
          <w:sz w:val="20"/>
          <w:lang w:val="fr-FR"/>
        </w:rPr>
        <w:t>*</w:t>
      </w:r>
      <w:r>
        <w:rPr>
          <w:lang w:val="fr-FR"/>
        </w:rPr>
        <w:tab/>
        <w:t>Adoptées par le Comité à sa quatre-vingt-seizième session (6-24 mai 2024).</w:t>
      </w:r>
    </w:p>
  </w:footnote>
  <w:footnote w:id="3">
    <w:p w14:paraId="6E4E0880" w14:textId="0C81FCA8" w:rsidR="00047D6D" w:rsidRPr="00F47E56" w:rsidRDefault="00047D6D" w:rsidP="00047D6D">
      <w:pPr>
        <w:pStyle w:val="Notedebasdepage"/>
        <w:rPr>
          <w:lang w:val="fr-FR"/>
        </w:rPr>
      </w:pPr>
      <w:r>
        <w:rPr>
          <w:lang w:val="fr-FR"/>
        </w:rPr>
        <w:tab/>
      </w:r>
      <w:r w:rsidRPr="009776F9">
        <w:rPr>
          <w:rStyle w:val="Appelnotedebasdep"/>
          <w:lang w:val="fr-FR"/>
        </w:rPr>
        <w:footnoteRef/>
      </w:r>
      <w:r>
        <w:rPr>
          <w:lang w:val="fr-FR"/>
        </w:rPr>
        <w:tab/>
      </w:r>
      <w:hyperlink r:id="rId1" w:history="1">
        <w:r w:rsidRPr="00047D6D">
          <w:rPr>
            <w:rStyle w:val="Lienhypertexte"/>
            <w:lang w:val="fr-FR"/>
          </w:rPr>
          <w:t>CRC/C/GTM/7</w:t>
        </w:r>
      </w:hyperlink>
      <w:r>
        <w:rPr>
          <w:lang w:val="fr-FR"/>
        </w:rPr>
        <w:t>.</w:t>
      </w:r>
    </w:p>
  </w:footnote>
  <w:footnote w:id="4">
    <w:p w14:paraId="42A9076B" w14:textId="5DECB6A2" w:rsidR="00047D6D" w:rsidRPr="00F47E56" w:rsidRDefault="00047D6D" w:rsidP="00047D6D">
      <w:pPr>
        <w:pStyle w:val="Notedebasdepage"/>
        <w:rPr>
          <w:lang w:val="fr-FR"/>
        </w:rPr>
      </w:pPr>
      <w:r>
        <w:rPr>
          <w:lang w:val="fr-FR"/>
        </w:rPr>
        <w:tab/>
      </w:r>
      <w:r w:rsidRPr="009776F9">
        <w:rPr>
          <w:rStyle w:val="Appelnotedebasdep"/>
          <w:lang w:val="fr-FR"/>
        </w:rPr>
        <w:footnoteRef/>
      </w:r>
      <w:r>
        <w:rPr>
          <w:lang w:val="fr-FR"/>
        </w:rPr>
        <w:tab/>
        <w:t xml:space="preserve">Voir </w:t>
      </w:r>
      <w:hyperlink r:id="rId2" w:history="1">
        <w:r w:rsidRPr="00047D6D">
          <w:rPr>
            <w:rStyle w:val="Lienhypertexte"/>
            <w:lang w:val="fr-FR"/>
          </w:rPr>
          <w:t>CRC/C/SR.2790</w:t>
        </w:r>
      </w:hyperlink>
      <w:r>
        <w:rPr>
          <w:lang w:val="fr-FR"/>
        </w:rPr>
        <w:t xml:space="preserve"> et </w:t>
      </w:r>
      <w:hyperlink r:id="rId3" w:history="1">
        <w:r w:rsidRPr="00047D6D">
          <w:rPr>
            <w:rStyle w:val="Lienhypertexte"/>
            <w:lang w:val="fr-FR"/>
          </w:rPr>
          <w:t>CRC/C/SR.2791</w:t>
        </w:r>
      </w:hyperlink>
      <w:r>
        <w:rPr>
          <w:lang w:val="fr-FR"/>
        </w:rPr>
        <w:t>.</w:t>
      </w:r>
    </w:p>
  </w:footnote>
  <w:footnote w:id="5">
    <w:p w14:paraId="698E6385" w14:textId="206211E3" w:rsidR="00047D6D" w:rsidRPr="00047D6D" w:rsidRDefault="00047D6D" w:rsidP="00047D6D">
      <w:pPr>
        <w:pStyle w:val="Notedebasdepage"/>
        <w:rPr>
          <w:lang w:val="en-US"/>
        </w:rPr>
      </w:pPr>
      <w:r>
        <w:rPr>
          <w:lang w:val="fr-FR"/>
        </w:rPr>
        <w:tab/>
      </w:r>
      <w:r w:rsidRPr="009776F9">
        <w:rPr>
          <w:rStyle w:val="Appelnotedebasdep"/>
          <w:lang w:val="fr-FR"/>
        </w:rPr>
        <w:footnoteRef/>
      </w:r>
      <w:r w:rsidRPr="00F47E56">
        <w:rPr>
          <w:lang w:val="en-US"/>
        </w:rPr>
        <w:tab/>
      </w:r>
      <w:hyperlink r:id="rId4" w:history="1">
        <w:r w:rsidRPr="00047D6D">
          <w:rPr>
            <w:rStyle w:val="Lienhypertexte"/>
            <w:lang w:val="en-US"/>
          </w:rPr>
          <w:t>CRC/C/GTM/QPR/7</w:t>
        </w:r>
      </w:hyperlink>
      <w:r w:rsidRPr="00F47E56">
        <w:rPr>
          <w:lang w:val="en-US"/>
        </w:rPr>
        <w:t>.</w:t>
      </w:r>
    </w:p>
  </w:footnote>
  <w:footnote w:id="6">
    <w:p w14:paraId="168CC261" w14:textId="4A54BE27" w:rsidR="00047D6D" w:rsidRPr="00047D6D" w:rsidRDefault="00047D6D" w:rsidP="00047D6D">
      <w:pPr>
        <w:pStyle w:val="Notedebasdepage"/>
        <w:rPr>
          <w:lang w:val="en-US"/>
        </w:rPr>
      </w:pPr>
      <w:r w:rsidRPr="00F47E56">
        <w:rPr>
          <w:lang w:val="en-US"/>
        </w:rPr>
        <w:tab/>
      </w:r>
      <w:r w:rsidRPr="009776F9">
        <w:rPr>
          <w:rStyle w:val="Appelnotedebasdep"/>
          <w:lang w:val="fr-FR"/>
        </w:rPr>
        <w:footnoteRef/>
      </w:r>
      <w:r w:rsidRPr="00F47E56">
        <w:rPr>
          <w:lang w:val="en-US"/>
        </w:rPr>
        <w:tab/>
      </w:r>
      <w:hyperlink r:id="rId5" w:history="1">
        <w:r w:rsidRPr="00047D6D">
          <w:rPr>
            <w:rStyle w:val="Lienhypertexte"/>
            <w:lang w:val="en-US"/>
          </w:rPr>
          <w:t>CRC/C/GTM/CO/5-6</w:t>
        </w:r>
      </w:hyperlink>
      <w:r w:rsidRPr="00F47E56">
        <w:rPr>
          <w:lang w:val="en-US"/>
        </w:rPr>
        <w:t>, par. 8.</w:t>
      </w:r>
    </w:p>
  </w:footnote>
  <w:footnote w:id="7">
    <w:p w14:paraId="3109CDA5" w14:textId="77777777" w:rsidR="00047D6D" w:rsidRPr="00047D6D" w:rsidRDefault="00047D6D" w:rsidP="00047D6D">
      <w:pPr>
        <w:pStyle w:val="Notedebasdepage"/>
        <w:rPr>
          <w:lang w:val="en-US"/>
        </w:rPr>
      </w:pPr>
      <w:r w:rsidRPr="00F47E56">
        <w:rPr>
          <w:lang w:val="en-US"/>
        </w:rPr>
        <w:tab/>
      </w:r>
      <w:r w:rsidRPr="009776F9">
        <w:rPr>
          <w:rStyle w:val="Appelnotedebasdep"/>
          <w:lang w:val="fr-FR"/>
        </w:rPr>
        <w:footnoteRef/>
      </w:r>
      <w:r w:rsidRPr="00F47E56">
        <w:rPr>
          <w:lang w:val="en-US"/>
        </w:rPr>
        <w:tab/>
        <w:t>Ibid., par. 9.</w:t>
      </w:r>
    </w:p>
  </w:footnote>
  <w:footnote w:id="8">
    <w:p w14:paraId="6022F494" w14:textId="67FFFF31" w:rsidR="00047D6D" w:rsidRPr="00047D6D" w:rsidRDefault="00047D6D" w:rsidP="00047D6D">
      <w:pPr>
        <w:pStyle w:val="Notedebasdepage"/>
        <w:rPr>
          <w:lang w:val="en-US"/>
        </w:rPr>
      </w:pPr>
      <w:r w:rsidRPr="00F47E56">
        <w:rPr>
          <w:lang w:val="en-US"/>
        </w:rPr>
        <w:tab/>
      </w:r>
      <w:r w:rsidRPr="009776F9">
        <w:rPr>
          <w:rStyle w:val="Appelnotedebasdep"/>
          <w:lang w:val="fr-FR"/>
        </w:rPr>
        <w:footnoteRef/>
      </w:r>
      <w:r w:rsidRPr="00F47E56">
        <w:rPr>
          <w:lang w:val="en-US"/>
        </w:rPr>
        <w:tab/>
      </w:r>
      <w:hyperlink r:id="rId6" w:history="1">
        <w:r w:rsidRPr="00047D6D">
          <w:rPr>
            <w:rStyle w:val="Lienhypertexte"/>
            <w:lang w:val="en-US"/>
          </w:rPr>
          <w:t>CRC/C/GTM/CO/3-4</w:t>
        </w:r>
      </w:hyperlink>
      <w:r w:rsidRPr="00F47E56">
        <w:rPr>
          <w:lang w:val="en-US"/>
        </w:rPr>
        <w:t xml:space="preserve">, par. 14, et </w:t>
      </w:r>
      <w:hyperlink r:id="rId7" w:history="1">
        <w:r w:rsidRPr="00047D6D">
          <w:rPr>
            <w:rStyle w:val="Lienhypertexte"/>
            <w:lang w:val="en-US"/>
          </w:rPr>
          <w:t>CRC/C/GTM/CO/5-6</w:t>
        </w:r>
      </w:hyperlink>
      <w:r w:rsidRPr="00F47E56">
        <w:rPr>
          <w:lang w:val="en-US"/>
        </w:rPr>
        <w:t>, par. 11.</w:t>
      </w:r>
    </w:p>
  </w:footnote>
  <w:footnote w:id="9">
    <w:p w14:paraId="380DB01A" w14:textId="206870E9" w:rsidR="00047D6D" w:rsidRPr="00047D6D" w:rsidRDefault="00047D6D" w:rsidP="00047D6D">
      <w:pPr>
        <w:pStyle w:val="Notedebasdepage"/>
        <w:rPr>
          <w:lang w:val="en-US"/>
        </w:rPr>
      </w:pPr>
      <w:r w:rsidRPr="00F47E56">
        <w:rPr>
          <w:lang w:val="en-US"/>
        </w:rPr>
        <w:tab/>
      </w:r>
      <w:r w:rsidRPr="009776F9">
        <w:rPr>
          <w:rStyle w:val="Appelnotedebasdep"/>
          <w:lang w:val="fr-FR"/>
        </w:rPr>
        <w:footnoteRef/>
      </w:r>
      <w:r w:rsidRPr="00F47E56">
        <w:rPr>
          <w:lang w:val="en-US"/>
        </w:rPr>
        <w:tab/>
        <w:t xml:space="preserve">Voir </w:t>
      </w:r>
      <w:hyperlink r:id="rId8" w:history="1">
        <w:r w:rsidRPr="00047D6D">
          <w:rPr>
            <w:rStyle w:val="Lienhypertexte"/>
            <w:lang w:val="en-US"/>
          </w:rPr>
          <w:t>CRC/C/GTM/CO/3-4</w:t>
        </w:r>
      </w:hyperlink>
      <w:r w:rsidRPr="00F47E56">
        <w:rPr>
          <w:lang w:val="en-US"/>
        </w:rPr>
        <w:t xml:space="preserve"> et </w:t>
      </w:r>
      <w:hyperlink r:id="rId9" w:history="1">
        <w:r w:rsidRPr="00047D6D">
          <w:rPr>
            <w:rStyle w:val="Lienhypertexte"/>
            <w:lang w:val="en-US"/>
          </w:rPr>
          <w:t>CRC/C/GTM/CO/5-6</w:t>
        </w:r>
      </w:hyperlink>
      <w:r w:rsidRPr="00F47E56">
        <w:rPr>
          <w:lang w:val="en-US"/>
        </w:rPr>
        <w:t>.</w:t>
      </w:r>
    </w:p>
  </w:footnote>
  <w:footnote w:id="10">
    <w:p w14:paraId="0029A33A" w14:textId="03FC390B" w:rsidR="00047D6D" w:rsidRPr="00F47E56" w:rsidRDefault="00047D6D" w:rsidP="00047D6D">
      <w:pPr>
        <w:pStyle w:val="Notedebasdepage"/>
        <w:rPr>
          <w:lang w:val="fr-FR"/>
        </w:rPr>
      </w:pPr>
      <w:r w:rsidRPr="00F47E56">
        <w:rPr>
          <w:lang w:val="en-US"/>
        </w:rPr>
        <w:tab/>
      </w:r>
      <w:r w:rsidRPr="009776F9">
        <w:rPr>
          <w:rStyle w:val="Appelnotedebasdep"/>
          <w:lang w:val="fr-FR"/>
        </w:rPr>
        <w:footnoteRef/>
      </w:r>
      <w:r>
        <w:rPr>
          <w:lang w:val="fr-FR"/>
        </w:rPr>
        <w:tab/>
      </w:r>
      <w:hyperlink r:id="rId10" w:history="1">
        <w:r w:rsidRPr="00047D6D">
          <w:rPr>
            <w:rStyle w:val="Lienhypertexte"/>
            <w:lang w:val="fr-FR"/>
          </w:rPr>
          <w:t>A/HRC/39/17/Add.3</w:t>
        </w:r>
      </w:hyperlink>
      <w:r>
        <w:rPr>
          <w:lang w:val="fr-FR"/>
        </w:rPr>
        <w:t>, par. 7 à 12.</w:t>
      </w:r>
    </w:p>
  </w:footnote>
  <w:footnote w:id="11">
    <w:p w14:paraId="58678A03" w14:textId="65B29D44" w:rsidR="00047D6D" w:rsidRPr="00047D6D" w:rsidRDefault="00047D6D" w:rsidP="00047D6D">
      <w:pPr>
        <w:pStyle w:val="Notedebasdepage"/>
        <w:rPr>
          <w:lang w:val="en-US"/>
        </w:rPr>
      </w:pPr>
      <w:r w:rsidRPr="002F5DF7">
        <w:rPr>
          <w:lang w:val="fr-FR"/>
        </w:rPr>
        <w:tab/>
      </w:r>
      <w:r w:rsidRPr="009776F9">
        <w:rPr>
          <w:rStyle w:val="Appelnotedebasdep"/>
          <w:lang w:val="fr-FR"/>
        </w:rPr>
        <w:footnoteRef/>
      </w:r>
      <w:r w:rsidRPr="00F47E56">
        <w:rPr>
          <w:lang w:val="en-US"/>
        </w:rPr>
        <w:tab/>
      </w:r>
      <w:hyperlink r:id="rId11" w:history="1">
        <w:r w:rsidRPr="00047D6D">
          <w:rPr>
            <w:rStyle w:val="Lienhypertexte"/>
            <w:lang w:val="en-US"/>
          </w:rPr>
          <w:t>CRC/C/GTM/CO/5-6</w:t>
        </w:r>
      </w:hyperlink>
      <w:r w:rsidRPr="00F47E56">
        <w:rPr>
          <w:lang w:val="en-US"/>
        </w:rPr>
        <w:t>, par. 13.</w:t>
      </w:r>
    </w:p>
  </w:footnote>
  <w:footnote w:id="12">
    <w:p w14:paraId="172679CC" w14:textId="5D42A6BA" w:rsidR="00047D6D" w:rsidRPr="00047D6D" w:rsidRDefault="00047D6D" w:rsidP="00047D6D">
      <w:pPr>
        <w:pStyle w:val="Notedebasdepage"/>
        <w:rPr>
          <w:lang w:val="en-US"/>
        </w:rPr>
      </w:pPr>
      <w:r w:rsidRPr="00F47E56">
        <w:rPr>
          <w:lang w:val="en-US"/>
        </w:rPr>
        <w:tab/>
      </w:r>
      <w:r w:rsidRPr="009776F9">
        <w:rPr>
          <w:rStyle w:val="Appelnotedebasdep"/>
          <w:lang w:val="fr-FR"/>
        </w:rPr>
        <w:footnoteRef/>
      </w:r>
      <w:r w:rsidRPr="00F47E56">
        <w:rPr>
          <w:lang w:val="en-US"/>
        </w:rPr>
        <w:tab/>
      </w:r>
      <w:hyperlink r:id="rId12" w:history="1">
        <w:r w:rsidRPr="00047D6D">
          <w:rPr>
            <w:rStyle w:val="Lienhypertexte"/>
            <w:lang w:val="en-US"/>
          </w:rPr>
          <w:t>CRC/C/GTM/CO/3-4</w:t>
        </w:r>
      </w:hyperlink>
      <w:r w:rsidRPr="00F47E56">
        <w:rPr>
          <w:lang w:val="en-US"/>
        </w:rPr>
        <w:t xml:space="preserve">, par. 93 ; </w:t>
      </w:r>
      <w:hyperlink r:id="rId13" w:history="1">
        <w:r w:rsidRPr="00047D6D">
          <w:rPr>
            <w:rStyle w:val="Lienhypertexte"/>
            <w:lang w:val="en-US"/>
          </w:rPr>
          <w:t>CRC/C/GTM/CO/5-6</w:t>
        </w:r>
      </w:hyperlink>
      <w:r w:rsidRPr="00F47E56">
        <w:rPr>
          <w:lang w:val="en-US"/>
        </w:rPr>
        <w:t>, par. 25.</w:t>
      </w:r>
    </w:p>
  </w:footnote>
  <w:footnote w:id="13">
    <w:p w14:paraId="3A1B4DC4" w14:textId="5ED2CC7B" w:rsidR="00047D6D" w:rsidRPr="00047D6D" w:rsidRDefault="00047D6D" w:rsidP="00047D6D">
      <w:pPr>
        <w:pStyle w:val="Notedebasdepage"/>
        <w:rPr>
          <w:lang w:val="en-US"/>
        </w:rPr>
      </w:pPr>
      <w:r w:rsidRPr="00F47E56">
        <w:rPr>
          <w:lang w:val="en-US"/>
        </w:rPr>
        <w:tab/>
      </w:r>
      <w:r w:rsidRPr="009776F9">
        <w:rPr>
          <w:rStyle w:val="Appelnotedebasdep"/>
          <w:lang w:val="fr-FR"/>
        </w:rPr>
        <w:footnoteRef/>
      </w:r>
      <w:r w:rsidRPr="00F47E56">
        <w:rPr>
          <w:lang w:val="en-US"/>
        </w:rPr>
        <w:t xml:space="preserve"> </w:t>
      </w:r>
      <w:r w:rsidRPr="00F47E56">
        <w:rPr>
          <w:lang w:val="en-US"/>
        </w:rPr>
        <w:tab/>
      </w:r>
      <w:hyperlink r:id="rId14" w:history="1">
        <w:r w:rsidRPr="00047D6D">
          <w:rPr>
            <w:rStyle w:val="Lienhypertexte"/>
            <w:lang w:val="en-US"/>
          </w:rPr>
          <w:t>CRC/C/OPSC/GTM/CO/1</w:t>
        </w:r>
      </w:hyperlink>
      <w:r w:rsidRPr="00F47E56">
        <w:rPr>
          <w:lang w:val="en-US"/>
        </w:rPr>
        <w:t>.</w:t>
      </w:r>
    </w:p>
  </w:footnote>
  <w:footnote w:id="14">
    <w:p w14:paraId="44833D0F" w14:textId="4D091AA5" w:rsidR="00047D6D" w:rsidRPr="00047D6D" w:rsidRDefault="00047D6D" w:rsidP="00047D6D">
      <w:pPr>
        <w:pStyle w:val="Notedebasdepage"/>
        <w:rPr>
          <w:lang w:val="en-US"/>
        </w:rPr>
      </w:pPr>
      <w:r w:rsidRPr="00F47E56">
        <w:rPr>
          <w:lang w:val="en-US"/>
        </w:rPr>
        <w:tab/>
      </w:r>
      <w:r w:rsidRPr="009776F9">
        <w:rPr>
          <w:rStyle w:val="Appelnotedebasdep"/>
          <w:lang w:val="fr-FR"/>
        </w:rPr>
        <w:footnoteRef/>
      </w:r>
      <w:r w:rsidRPr="00F47E56">
        <w:rPr>
          <w:lang w:val="en-US"/>
        </w:rPr>
        <w:tab/>
      </w:r>
      <w:hyperlink r:id="rId15" w:history="1">
        <w:r w:rsidRPr="00047D6D">
          <w:rPr>
            <w:rStyle w:val="Lienhypertexte"/>
            <w:lang w:val="en-US"/>
          </w:rPr>
          <w:t>CRC/C/GTM/CO/5-6</w:t>
        </w:r>
      </w:hyperlink>
      <w:r w:rsidRPr="00F47E56">
        <w:rPr>
          <w:lang w:val="en-US"/>
        </w:rPr>
        <w:t>, par. 47.</w:t>
      </w:r>
    </w:p>
  </w:footnote>
  <w:footnote w:id="15">
    <w:p w14:paraId="79CA2EA7" w14:textId="2574B315" w:rsidR="00047D6D" w:rsidRPr="00047D6D" w:rsidRDefault="00047D6D" w:rsidP="00047D6D">
      <w:pPr>
        <w:pStyle w:val="Notedebasdepage"/>
        <w:rPr>
          <w:lang w:val="en-US"/>
        </w:rPr>
      </w:pPr>
      <w:r w:rsidRPr="00F47E56">
        <w:rPr>
          <w:lang w:val="en-US"/>
        </w:rPr>
        <w:tab/>
      </w:r>
      <w:r w:rsidRPr="009776F9">
        <w:rPr>
          <w:rStyle w:val="Appelnotedebasdep"/>
          <w:lang w:val="fr-FR"/>
        </w:rPr>
        <w:footnoteRef/>
      </w:r>
      <w:r w:rsidRPr="00F47E56">
        <w:rPr>
          <w:lang w:val="en-US"/>
        </w:rPr>
        <w:tab/>
      </w:r>
      <w:hyperlink r:id="rId16" w:history="1">
        <w:r w:rsidRPr="00047D6D">
          <w:rPr>
            <w:rStyle w:val="Lienhypertexte"/>
            <w:lang w:val="en-US"/>
          </w:rPr>
          <w:t>CRC/C/GTM/CO/5-6</w:t>
        </w:r>
      </w:hyperlink>
      <w:r w:rsidRPr="00F47E56">
        <w:rPr>
          <w:lang w:val="en-US"/>
        </w:rPr>
        <w:t>, par. 37.</w:t>
      </w:r>
    </w:p>
  </w:footnote>
  <w:footnote w:id="16">
    <w:p w14:paraId="5C6CC470" w14:textId="5BE0ABEB" w:rsidR="00047D6D" w:rsidRPr="00F47E56" w:rsidRDefault="00047D6D" w:rsidP="00047D6D">
      <w:pPr>
        <w:pStyle w:val="Notedebasdepage"/>
        <w:rPr>
          <w:lang w:val="fr-FR"/>
        </w:rPr>
      </w:pPr>
      <w:r w:rsidRPr="00F47E56">
        <w:rPr>
          <w:lang w:val="en-US"/>
        </w:rPr>
        <w:tab/>
      </w:r>
      <w:r w:rsidRPr="009776F9">
        <w:rPr>
          <w:rStyle w:val="Appelnotedebasdep"/>
          <w:lang w:val="fr-FR"/>
        </w:rPr>
        <w:footnoteRef/>
      </w:r>
      <w:r>
        <w:rPr>
          <w:lang w:val="fr-FR"/>
        </w:rPr>
        <w:tab/>
      </w:r>
      <w:hyperlink r:id="rId17" w:history="1">
        <w:r w:rsidRPr="00047D6D">
          <w:rPr>
            <w:rStyle w:val="Lienhypertexte"/>
            <w:lang w:val="fr-FR"/>
          </w:rPr>
          <w:t>CRC/C/GTM/CO/3-4</w:t>
        </w:r>
      </w:hyperlink>
      <w:r>
        <w:rPr>
          <w:lang w:val="fr-FR"/>
        </w:rPr>
        <w:t xml:space="preserve">, par. 85 et 87 ; </w:t>
      </w:r>
      <w:hyperlink r:id="rId18" w:history="1">
        <w:r w:rsidRPr="00047D6D">
          <w:rPr>
            <w:rStyle w:val="Lienhypertexte"/>
            <w:lang w:val="fr-FR"/>
          </w:rPr>
          <w:t>CRC/C/GTM/CO/5-6</w:t>
        </w:r>
      </w:hyperlink>
      <w:r>
        <w:rPr>
          <w:lang w:val="fr-FR"/>
        </w:rPr>
        <w:t>, par. 48.</w:t>
      </w:r>
    </w:p>
  </w:footnote>
  <w:footnote w:id="17">
    <w:p w14:paraId="53B8DB9F" w14:textId="5F1D5C13" w:rsidR="00047D6D" w:rsidRPr="00F47E56" w:rsidRDefault="00047D6D" w:rsidP="00047D6D">
      <w:pPr>
        <w:pStyle w:val="Notedebasdepage"/>
        <w:rPr>
          <w:lang w:val="fr-FR"/>
        </w:rPr>
      </w:pPr>
      <w:r>
        <w:rPr>
          <w:color w:val="000000" w:themeColor="text1"/>
          <w:lang w:val="fr-FR"/>
        </w:rPr>
        <w:tab/>
      </w:r>
      <w:r w:rsidRPr="009776F9">
        <w:rPr>
          <w:rStyle w:val="Appelnotedebasdep"/>
          <w:lang w:val="fr-FR"/>
        </w:rPr>
        <w:footnoteRef/>
      </w:r>
      <w:r>
        <w:rPr>
          <w:lang w:val="fr-FR"/>
        </w:rPr>
        <w:tab/>
      </w:r>
      <w:hyperlink r:id="rId19" w:history="1">
        <w:r w:rsidRPr="00047D6D">
          <w:rPr>
            <w:rStyle w:val="Lienhypertexte"/>
            <w:lang w:val="fr-FR"/>
          </w:rPr>
          <w:t>CRC/C/58/Rev.3</w:t>
        </w:r>
      </w:hyperlink>
      <w:r>
        <w:rPr>
          <w:lang w:val="fr-FR"/>
        </w:rPr>
        <w:t>.</w:t>
      </w:r>
    </w:p>
  </w:footnote>
  <w:footnote w:id="18">
    <w:p w14:paraId="75CE41EB" w14:textId="77777777" w:rsidR="00047D6D" w:rsidRPr="00F47E56" w:rsidRDefault="00047D6D" w:rsidP="00047D6D">
      <w:pPr>
        <w:pStyle w:val="Notedebasdepage"/>
        <w:rPr>
          <w:lang w:val="fr-FR"/>
        </w:rPr>
      </w:pPr>
      <w:r>
        <w:rPr>
          <w:lang w:val="fr-FR"/>
        </w:rPr>
        <w:tab/>
      </w:r>
      <w:r w:rsidRPr="009776F9">
        <w:rPr>
          <w:rStyle w:val="Appelnotedebasdep"/>
          <w:lang w:val="fr-FR"/>
        </w:rPr>
        <w:footnoteRef/>
      </w:r>
      <w:r>
        <w:rPr>
          <w:lang w:val="fr-FR"/>
        </w:rPr>
        <w:tab/>
        <w:t>Résolution 68/268 de l’Assemblée générale, par.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0A6153" w14:textId="6D1844B4" w:rsidR="00047D6D" w:rsidRPr="00047D6D" w:rsidRDefault="00047D6D">
    <w:pPr>
      <w:pStyle w:val="En-tte"/>
    </w:pPr>
    <w:fldSimple w:instr=" TITLE  \* MERGEFORMAT ">
      <w:r>
        <w:t>CRC/C/GTM/CO/7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2C0C7B" w14:textId="619FBB68" w:rsidR="00047D6D" w:rsidRPr="00047D6D" w:rsidRDefault="00047D6D" w:rsidP="00047D6D">
    <w:pPr>
      <w:pStyle w:val="En-tte"/>
      <w:jc w:val="right"/>
    </w:pPr>
    <w:fldSimple w:instr=" TITLE  \* MERGEFORMAT ">
      <w:r>
        <w:t>CRC/C/GTM/CO/7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2616154">
    <w:abstractNumId w:val="14"/>
  </w:num>
  <w:num w:numId="2" w16cid:durableId="1921333580">
    <w:abstractNumId w:val="12"/>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4"/>
  </w:num>
  <w:num w:numId="15" w16cid:durableId="1862237535">
    <w:abstractNumId w:val="12"/>
  </w:num>
  <w:num w:numId="16" w16cid:durableId="75135487">
    <w:abstractNumId w:val="11"/>
  </w:num>
  <w:num w:numId="17" w16cid:durableId="1253078998">
    <w:abstractNumId w:val="14"/>
  </w:num>
  <w:num w:numId="18" w16cid:durableId="1188063002">
    <w:abstractNumId w:val="12"/>
  </w:num>
  <w:num w:numId="19" w16cid:durableId="1144927262">
    <w:abstractNumId w:val="11"/>
  </w:num>
  <w:num w:numId="20" w16cid:durableId="730230498">
    <w:abstractNumId w:val="10"/>
  </w:num>
  <w:num w:numId="21" w16cid:durableId="1265503936">
    <w:abstractNumId w:val="13"/>
  </w:num>
  <w:num w:numId="22" w16cid:durableId="209820929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746"/>
    <w:rsid w:val="00017F94"/>
    <w:rsid w:val="00023842"/>
    <w:rsid w:val="000334F9"/>
    <w:rsid w:val="000354E9"/>
    <w:rsid w:val="000475CA"/>
    <w:rsid w:val="00047D6D"/>
    <w:rsid w:val="00052AAB"/>
    <w:rsid w:val="0007796D"/>
    <w:rsid w:val="000B7790"/>
    <w:rsid w:val="00111F2F"/>
    <w:rsid w:val="001325A2"/>
    <w:rsid w:val="0014365E"/>
    <w:rsid w:val="001645A5"/>
    <w:rsid w:val="00176178"/>
    <w:rsid w:val="001962FF"/>
    <w:rsid w:val="001F525A"/>
    <w:rsid w:val="00223272"/>
    <w:rsid w:val="0024779E"/>
    <w:rsid w:val="00260A30"/>
    <w:rsid w:val="00277087"/>
    <w:rsid w:val="002A14B1"/>
    <w:rsid w:val="002D14A3"/>
    <w:rsid w:val="003051AD"/>
    <w:rsid w:val="00311E81"/>
    <w:rsid w:val="00340ED0"/>
    <w:rsid w:val="00365C88"/>
    <w:rsid w:val="003A23CD"/>
    <w:rsid w:val="003B0720"/>
    <w:rsid w:val="003C41EF"/>
    <w:rsid w:val="003D3060"/>
    <w:rsid w:val="00411C8E"/>
    <w:rsid w:val="00446FE5"/>
    <w:rsid w:val="00452396"/>
    <w:rsid w:val="00477B37"/>
    <w:rsid w:val="00485B35"/>
    <w:rsid w:val="004C5F41"/>
    <w:rsid w:val="004C7031"/>
    <w:rsid w:val="004D7A2C"/>
    <w:rsid w:val="004E0C19"/>
    <w:rsid w:val="00510B94"/>
    <w:rsid w:val="00517B82"/>
    <w:rsid w:val="00542746"/>
    <w:rsid w:val="005505B7"/>
    <w:rsid w:val="00573BE5"/>
    <w:rsid w:val="00574FB9"/>
    <w:rsid w:val="00586ED3"/>
    <w:rsid w:val="00596AA9"/>
    <w:rsid w:val="005F069F"/>
    <w:rsid w:val="006351FC"/>
    <w:rsid w:val="00647FA5"/>
    <w:rsid w:val="00683D8D"/>
    <w:rsid w:val="006B74EE"/>
    <w:rsid w:val="006C74C4"/>
    <w:rsid w:val="006F2F1F"/>
    <w:rsid w:val="0071601D"/>
    <w:rsid w:val="007341B7"/>
    <w:rsid w:val="00760CBC"/>
    <w:rsid w:val="007A62E6"/>
    <w:rsid w:val="007C7CB5"/>
    <w:rsid w:val="007D44A7"/>
    <w:rsid w:val="007F61AD"/>
    <w:rsid w:val="0080684C"/>
    <w:rsid w:val="008123CD"/>
    <w:rsid w:val="00814E20"/>
    <w:rsid w:val="00840413"/>
    <w:rsid w:val="00842F6A"/>
    <w:rsid w:val="00871C75"/>
    <w:rsid w:val="008776DC"/>
    <w:rsid w:val="008C2539"/>
    <w:rsid w:val="008C54BD"/>
    <w:rsid w:val="008F3CA0"/>
    <w:rsid w:val="00902682"/>
    <w:rsid w:val="00935DBB"/>
    <w:rsid w:val="0094193D"/>
    <w:rsid w:val="009705C8"/>
    <w:rsid w:val="0099297E"/>
    <w:rsid w:val="009D40C7"/>
    <w:rsid w:val="00A20B6E"/>
    <w:rsid w:val="00A30353"/>
    <w:rsid w:val="00A525EC"/>
    <w:rsid w:val="00A704A6"/>
    <w:rsid w:val="00AC3823"/>
    <w:rsid w:val="00AE323C"/>
    <w:rsid w:val="00B00181"/>
    <w:rsid w:val="00B2126D"/>
    <w:rsid w:val="00B24A9B"/>
    <w:rsid w:val="00B612D4"/>
    <w:rsid w:val="00B765F7"/>
    <w:rsid w:val="00BA0CA9"/>
    <w:rsid w:val="00BC131F"/>
    <w:rsid w:val="00BD7FAE"/>
    <w:rsid w:val="00C02897"/>
    <w:rsid w:val="00C12901"/>
    <w:rsid w:val="00CC62AC"/>
    <w:rsid w:val="00D30A02"/>
    <w:rsid w:val="00D3439C"/>
    <w:rsid w:val="00D412FC"/>
    <w:rsid w:val="00DB1831"/>
    <w:rsid w:val="00DB5C47"/>
    <w:rsid w:val="00DD3BFD"/>
    <w:rsid w:val="00DE660D"/>
    <w:rsid w:val="00DF6678"/>
    <w:rsid w:val="00F33FC9"/>
    <w:rsid w:val="00F40271"/>
    <w:rsid w:val="00F660DF"/>
    <w:rsid w:val="00F95C08"/>
    <w:rsid w:val="00FA6BE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5D2F05"/>
  <w15:docId w15:val="{6FD5F942-9920-4529-AD39-4762DD99B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047D6D"/>
    <w:pPr>
      <w:numPr>
        <w:numId w:val="20"/>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047D6D"/>
    <w:pPr>
      <w:numPr>
        <w:numId w:val="21"/>
      </w:numPr>
    </w:pPr>
  </w:style>
  <w:style w:type="numbering" w:styleId="1ai">
    <w:name w:val="Outline List 1"/>
    <w:basedOn w:val="Aucuneliste"/>
    <w:semiHidden/>
    <w:rsid w:val="00047D6D"/>
    <w:pPr>
      <w:numPr>
        <w:numId w:val="22"/>
      </w:numPr>
    </w:pPr>
  </w:style>
  <w:style w:type="character" w:styleId="Titredulivre">
    <w:name w:val="Book Title"/>
    <w:basedOn w:val="Policepardfaut"/>
    <w:uiPriority w:val="33"/>
    <w:semiHidden/>
    <w:rsid w:val="00047D6D"/>
    <w:rPr>
      <w:b/>
      <w:bCs/>
      <w:smallCaps/>
      <w:spacing w:val="5"/>
    </w:rPr>
  </w:style>
  <w:style w:type="paragraph" w:styleId="Rvision">
    <w:name w:val="Revision"/>
    <w:hidden/>
    <w:uiPriority w:val="99"/>
    <w:semiHidden/>
    <w:rsid w:val="00047D6D"/>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047D6D"/>
    <w:rPr>
      <w:color w:val="605E5C"/>
      <w:shd w:val="clear" w:color="auto" w:fill="E1DFDD"/>
    </w:rPr>
  </w:style>
  <w:style w:type="paragraph" w:styleId="Commentaire">
    <w:name w:val="annotation text"/>
    <w:basedOn w:val="Normal"/>
    <w:link w:val="CommentaireCar"/>
    <w:uiPriority w:val="99"/>
    <w:semiHidden/>
    <w:unhideWhenUsed/>
    <w:rsid w:val="00047D6D"/>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047D6D"/>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047D6D"/>
    <w:rPr>
      <w:sz w:val="16"/>
      <w:szCs w:val="16"/>
    </w:rPr>
  </w:style>
  <w:style w:type="paragraph" w:styleId="Objetducommentaire">
    <w:name w:val="annotation subject"/>
    <w:basedOn w:val="Commentaire"/>
    <w:next w:val="Commentaire"/>
    <w:link w:val="ObjetducommentaireCar"/>
    <w:uiPriority w:val="99"/>
    <w:semiHidden/>
    <w:unhideWhenUsed/>
    <w:rsid w:val="00047D6D"/>
    <w:rPr>
      <w:b/>
      <w:bCs/>
    </w:rPr>
  </w:style>
  <w:style w:type="character" w:customStyle="1" w:styleId="ObjetducommentaireCar">
    <w:name w:val="Objet du commentaire Car"/>
    <w:basedOn w:val="CommentaireCar"/>
    <w:link w:val="Objetducommentaire"/>
    <w:uiPriority w:val="99"/>
    <w:semiHidden/>
    <w:rsid w:val="00047D6D"/>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GTM/CO/3-4" TargetMode="External"/><Relationship Id="rId13" Type="http://schemas.openxmlformats.org/officeDocument/2006/relationships/hyperlink" Target="http://undocs.org/fr/CRC/C/GTM/CO/5-6" TargetMode="External"/><Relationship Id="rId18" Type="http://schemas.openxmlformats.org/officeDocument/2006/relationships/hyperlink" Target="http://undocs.org/fr/CRC/C/GTM/CO/5-6" TargetMode="External"/><Relationship Id="rId3" Type="http://schemas.openxmlformats.org/officeDocument/2006/relationships/hyperlink" Target="http://undocs.org/fr/CRC/C/SR.2791" TargetMode="External"/><Relationship Id="rId7" Type="http://schemas.openxmlformats.org/officeDocument/2006/relationships/hyperlink" Target="http://undocs.org/fr/CRC/C/GTM/CO/5-6" TargetMode="External"/><Relationship Id="rId12" Type="http://schemas.openxmlformats.org/officeDocument/2006/relationships/hyperlink" Target="http://undocs.org/fr/CRC/C/GTM/CO/3-4" TargetMode="External"/><Relationship Id="rId17" Type="http://schemas.openxmlformats.org/officeDocument/2006/relationships/hyperlink" Target="http://undocs.org/fr/CRC/C/GTM/CO/3-4" TargetMode="External"/><Relationship Id="rId2" Type="http://schemas.openxmlformats.org/officeDocument/2006/relationships/hyperlink" Target="http://undocs.org/fr/CRC/C/SR.2790" TargetMode="External"/><Relationship Id="rId16" Type="http://schemas.openxmlformats.org/officeDocument/2006/relationships/hyperlink" Target="http://undocs.org/fr/CRC/C/GTM/CO/5-6" TargetMode="External"/><Relationship Id="rId1" Type="http://schemas.openxmlformats.org/officeDocument/2006/relationships/hyperlink" Target="http://undocs.org/fr/CRC/C/GTM/7" TargetMode="External"/><Relationship Id="rId6" Type="http://schemas.openxmlformats.org/officeDocument/2006/relationships/hyperlink" Target="http://undocs.org/fr/CRC/C/GTM/CO/3-4" TargetMode="External"/><Relationship Id="rId11" Type="http://schemas.openxmlformats.org/officeDocument/2006/relationships/hyperlink" Target="http://undocs.org/fr/CRC/C/GTM/CO/5-6" TargetMode="External"/><Relationship Id="rId5" Type="http://schemas.openxmlformats.org/officeDocument/2006/relationships/hyperlink" Target="http://undocs.org/fr/CRC/C/GTM/CO/5-6" TargetMode="External"/><Relationship Id="rId15" Type="http://schemas.openxmlformats.org/officeDocument/2006/relationships/hyperlink" Target="http://undocs.org/fr/CRC/C/GTM/CO/5-6" TargetMode="External"/><Relationship Id="rId10" Type="http://schemas.openxmlformats.org/officeDocument/2006/relationships/hyperlink" Target="http://undocs.org/fr/A/HRC/39/17/Add.3" TargetMode="External"/><Relationship Id="rId19" Type="http://schemas.openxmlformats.org/officeDocument/2006/relationships/hyperlink" Target="http://undocs.org/fr/CRC/C/58/Rev.3" TargetMode="External"/><Relationship Id="rId4" Type="http://schemas.openxmlformats.org/officeDocument/2006/relationships/hyperlink" Target="http://undocs.org/fr/CRC/C/GTM/QPR/7" TargetMode="External"/><Relationship Id="rId9" Type="http://schemas.openxmlformats.org/officeDocument/2006/relationships/hyperlink" Target="http://undocs.org/fr/CRC/C/GTM/CO/5-6" TargetMode="External"/><Relationship Id="rId14" Type="http://schemas.openxmlformats.org/officeDocument/2006/relationships/hyperlink" Target="http://undocs.org/fr/CRC/C/OPSC/GTM/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9046</Words>
  <Characters>49120</Characters>
  <Application>Microsoft Office Word</Application>
  <DocSecurity>0</DocSecurity>
  <Lines>832</Lines>
  <Paragraphs>298</Paragraphs>
  <ScaleCrop>false</ScaleCrop>
  <HeadingPairs>
    <vt:vector size="2" baseType="variant">
      <vt:variant>
        <vt:lpstr>Titre</vt:lpstr>
      </vt:variant>
      <vt:variant>
        <vt:i4>1</vt:i4>
      </vt:variant>
    </vt:vector>
  </HeadingPairs>
  <TitlesOfParts>
    <vt:vector size="1" baseType="lpstr">
      <vt:lpstr>CRC/C/GTM/CO/7</vt:lpstr>
    </vt:vector>
  </TitlesOfParts>
  <Company>DCM</Company>
  <LinksUpToDate>false</LinksUpToDate>
  <CharactersWithSpaces>57868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CRC/C/GTM/CO/7</dc:title>
  <dc:subject/>
  <dc:creator>Corinne ROBERT</dc:creator>
  <cp:keywords/>
  <cp:lastModifiedBy>Corinne ROBERT</cp:lastModifiedBy>
  <cp:revision>2</cp:revision>
  <cp:lastPrinted>2014-05-14T10:59:00Z</cp:lastPrinted>
  <dcterms:created xsi:type="dcterms:W3CDTF">2024-07-12T11:16:00Z</dcterms:created>
  <dcterms:modified xsi:type="dcterms:W3CDTF">2024-07-12T11:16:00Z</dcterms:modified>
</cp:coreProperties>
</file>