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pStyle w:val="Heading2"/>
        <w:spacing w:before="320"/>
        <w:rPr>
          <w:rFonts w:hint="eastAsia"/>
        </w:rPr>
      </w:pPr>
      <w:r>
        <w:rPr>
          <w:rFonts w:hint="eastAsia"/>
        </w:rPr>
        <w:t>审议缔约国根据《公约》第十六条和十七条提交的报告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尼</w:t>
      </w:r>
      <w:r>
        <w:rPr>
          <w:rFonts w:hint="eastAsia"/>
        </w:rPr>
        <w:t xml:space="preserve"> </w:t>
      </w:r>
      <w:r>
        <w:rPr>
          <w:rFonts w:hint="eastAsia"/>
        </w:rPr>
        <w:t>泊</w:t>
      </w:r>
      <w:r>
        <w:rPr>
          <w:rFonts w:hint="eastAsia"/>
        </w:rPr>
        <w:t xml:space="preserve"> </w:t>
      </w:r>
      <w:r>
        <w:rPr>
          <w:rFonts w:hint="eastAsia"/>
        </w:rPr>
        <w:t>尔</w:t>
      </w:r>
    </w:p>
    <w:p w:rsidR="00000000" w:rsidRDefault="00000000">
      <w:pPr>
        <w:ind w:firstLine="510"/>
        <w:rPr>
          <w:rFonts w:hint="eastAsia"/>
        </w:rPr>
      </w:pPr>
      <w:r>
        <w:rPr>
          <w:rFonts w:hint="eastAsia"/>
        </w:rPr>
        <w:t xml:space="preserve">1.  </w:t>
      </w:r>
      <w:r>
        <w:rPr>
          <w:rFonts w:hint="eastAsia"/>
        </w:rPr>
        <w:t>经济、社会、文化权利委员会在</w:t>
      </w:r>
      <w:r>
        <w:rPr>
          <w:rFonts w:hint="eastAsia"/>
        </w:rPr>
        <w:t>2001</w:t>
      </w:r>
      <w:r>
        <w:rPr>
          <w:rFonts w:hint="eastAsia"/>
        </w:rPr>
        <w:t>年</w:t>
      </w:r>
      <w:r>
        <w:rPr>
          <w:rFonts w:hint="eastAsia"/>
        </w:rPr>
        <w:t>8</w:t>
      </w:r>
      <w:r>
        <w:rPr>
          <w:rFonts w:hint="eastAsia"/>
        </w:rPr>
        <w:t>月</w:t>
      </w:r>
      <w:r>
        <w:rPr>
          <w:rFonts w:hint="eastAsia"/>
        </w:rPr>
        <w:t>22</w:t>
      </w:r>
      <w:r>
        <w:rPr>
          <w:rFonts w:hint="eastAsia"/>
        </w:rPr>
        <w:t>日和</w:t>
      </w:r>
      <w:r>
        <w:rPr>
          <w:rFonts w:hint="eastAsia"/>
        </w:rPr>
        <w:t>23</w:t>
      </w:r>
      <w:r>
        <w:rPr>
          <w:rFonts w:hint="eastAsia"/>
        </w:rPr>
        <w:t>日举行的第</w:t>
      </w:r>
      <w:r>
        <w:rPr>
          <w:rFonts w:hint="eastAsia"/>
        </w:rPr>
        <w:t>44</w:t>
      </w:r>
      <w:r>
        <w:rPr>
          <w:rFonts w:hint="eastAsia"/>
        </w:rPr>
        <w:t>、</w:t>
      </w:r>
      <w:r>
        <w:rPr>
          <w:rFonts w:hint="eastAsia"/>
        </w:rPr>
        <w:t>45</w:t>
      </w:r>
      <w:r>
        <w:rPr>
          <w:rFonts w:hint="eastAsia"/>
        </w:rPr>
        <w:t>和</w:t>
      </w:r>
      <w:r>
        <w:rPr>
          <w:rFonts w:hint="eastAsia"/>
        </w:rPr>
        <w:t>46</w:t>
      </w:r>
      <w:r>
        <w:rPr>
          <w:rFonts w:hint="eastAsia"/>
        </w:rPr>
        <w:t>次会议</w:t>
      </w:r>
      <w:r>
        <w:rPr>
          <w:rFonts w:hint="eastAsia"/>
        </w:rPr>
        <w:t>(</w:t>
      </w:r>
      <w:r>
        <w:t>E/C.</w:t>
      </w:r>
      <w:r>
        <w:rPr>
          <w:rFonts w:hint="eastAsia"/>
        </w:rPr>
        <w:t>12/2001/SR.44-46)</w:t>
      </w:r>
      <w:r>
        <w:rPr>
          <w:rFonts w:hint="eastAsia"/>
        </w:rPr>
        <w:t>上审议了尼泊尔关于《经济、社会、文化权利国际公约》执行情况的初次报告</w:t>
      </w:r>
      <w:r>
        <w:rPr>
          <w:rFonts w:hint="eastAsia"/>
        </w:rPr>
        <w:t>(E/1990/5/</w:t>
      </w:r>
      <w:r>
        <w:t>Add.</w:t>
      </w:r>
      <w:r>
        <w:rPr>
          <w:rFonts w:hint="eastAsia"/>
        </w:rPr>
        <w:t>45)</w:t>
      </w:r>
      <w:r>
        <w:rPr>
          <w:rFonts w:hint="eastAsia"/>
        </w:rPr>
        <w:t>，并且在</w:t>
      </w:r>
      <w:r>
        <w:rPr>
          <w:rFonts w:hint="eastAsia"/>
        </w:rPr>
        <w:t>2001</w:t>
      </w:r>
      <w:r>
        <w:rPr>
          <w:rFonts w:hint="eastAsia"/>
        </w:rPr>
        <w:t>年</w:t>
      </w:r>
      <w:r>
        <w:rPr>
          <w:rFonts w:hint="eastAsia"/>
        </w:rPr>
        <w:t>8</w:t>
      </w:r>
      <w:r>
        <w:rPr>
          <w:rFonts w:hint="eastAsia"/>
        </w:rPr>
        <w:t>月</w:t>
      </w:r>
      <w:r>
        <w:rPr>
          <w:rFonts w:hint="eastAsia"/>
        </w:rPr>
        <w:t>29</w:t>
      </w:r>
      <w:r>
        <w:rPr>
          <w:rFonts w:hint="eastAsia"/>
        </w:rPr>
        <w:t>日举行的第</w:t>
      </w:r>
      <w:r>
        <w:rPr>
          <w:rFonts w:hint="eastAsia"/>
        </w:rPr>
        <w:t>55</w:t>
      </w:r>
      <w:r>
        <w:rPr>
          <w:rFonts w:hint="eastAsia"/>
        </w:rPr>
        <w:t>次会议</w:t>
      </w:r>
      <w:r>
        <w:rPr>
          <w:rFonts w:hint="eastAsia"/>
        </w:rPr>
        <w:t>(E/C.12/2001/SR.55)</w:t>
      </w:r>
      <w:r>
        <w:rPr>
          <w:rFonts w:hint="eastAsia"/>
        </w:rPr>
        <w:t>上通过了以下结论性意见。</w:t>
      </w:r>
    </w:p>
    <w:p w:rsidR="00000000" w:rsidRDefault="00000000">
      <w:pPr>
        <w:pStyle w:val="Heading3"/>
        <w:spacing w:before="320" w:line="480" w:lineRule="auto"/>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ind w:firstLine="510"/>
        <w:rPr>
          <w:rFonts w:hint="eastAsia"/>
        </w:rPr>
      </w:pPr>
      <w:r>
        <w:rPr>
          <w:rFonts w:hint="eastAsia"/>
        </w:rPr>
        <w:t xml:space="preserve">2.  </w:t>
      </w:r>
      <w:r>
        <w:rPr>
          <w:rFonts w:hint="eastAsia"/>
        </w:rPr>
        <w:t>委员会欢迎缔约国基本上根据委员会准则编写的初次报告，以及对委员会问题清单</w:t>
      </w:r>
      <w:r>
        <w:rPr>
          <w:rFonts w:hint="eastAsia"/>
        </w:rPr>
        <w:t>(E. C. 12/Q/NEP/1)</w:t>
      </w:r>
      <w:r>
        <w:rPr>
          <w:rFonts w:hint="eastAsia"/>
        </w:rPr>
        <w:t>作出的书面答复。然而，委员会对拖延了</w:t>
      </w:r>
      <w:r>
        <w:rPr>
          <w:rFonts w:hint="eastAsia"/>
        </w:rPr>
        <w:t>9</w:t>
      </w:r>
      <w:r>
        <w:rPr>
          <w:rFonts w:hint="eastAsia"/>
        </w:rPr>
        <w:t>年才提交初次报告以及对委员会问题清单延迟提交书面答复感到遗憾。</w:t>
      </w:r>
    </w:p>
    <w:p w:rsidR="00000000" w:rsidRDefault="00000000">
      <w:pPr>
        <w:ind w:firstLine="510"/>
        <w:rPr>
          <w:rFonts w:hint="eastAsia"/>
        </w:rPr>
      </w:pPr>
      <w:r>
        <w:rPr>
          <w:rFonts w:hint="eastAsia"/>
        </w:rPr>
        <w:t xml:space="preserve">3.  </w:t>
      </w:r>
      <w:r>
        <w:rPr>
          <w:rFonts w:hint="eastAsia"/>
        </w:rPr>
        <w:t>委员会赞赏地注意到与代表团进行的坦诚和建设性对话，以及代表团愿意就委员会提出的各问题进行解答的态度，但是对于没有专家答复一切技术性问题感到遗憾。</w:t>
      </w:r>
    </w:p>
    <w:p w:rsidR="00000000" w:rsidRDefault="00000000">
      <w:pPr>
        <w:pStyle w:val="Heading3"/>
        <w:spacing w:before="320" w:line="480" w:lineRule="auto"/>
        <w:rPr>
          <w:rFonts w:hint="eastAsia"/>
        </w:rPr>
      </w:pPr>
      <w:r>
        <w:rPr>
          <w:rFonts w:hint="eastAsia"/>
          <w:u w:val="none"/>
        </w:rPr>
        <w:t xml:space="preserve">B.  </w:t>
      </w:r>
      <w:r>
        <w:rPr>
          <w:rFonts w:hint="eastAsia"/>
        </w:rPr>
        <w:t>积极方面</w:t>
      </w:r>
    </w:p>
    <w:p w:rsidR="00000000" w:rsidRDefault="00000000">
      <w:pPr>
        <w:ind w:firstLine="510"/>
        <w:rPr>
          <w:rFonts w:hint="eastAsia"/>
        </w:rPr>
      </w:pPr>
      <w:r>
        <w:rPr>
          <w:rFonts w:hint="eastAsia"/>
        </w:rPr>
        <w:t xml:space="preserve">4.  </w:t>
      </w:r>
      <w:r>
        <w:rPr>
          <w:rFonts w:hint="eastAsia"/>
        </w:rPr>
        <w:t>委员会满意地注意到，缔约国申明法院可按《公约》所载权利进行裁决。委员会还满意地注意到，最高法院拥有下达实施公民基本权利法令的特殊实权。</w:t>
      </w:r>
    </w:p>
    <w:p w:rsidR="00000000" w:rsidRDefault="00000000">
      <w:pPr>
        <w:ind w:firstLine="510"/>
        <w:rPr>
          <w:rFonts w:hint="eastAsia"/>
        </w:rPr>
      </w:pPr>
      <w:r>
        <w:rPr>
          <w:rFonts w:hint="eastAsia"/>
        </w:rPr>
        <w:t xml:space="preserve">5.  </w:t>
      </w:r>
      <w:r>
        <w:rPr>
          <w:rFonts w:hint="eastAsia"/>
        </w:rPr>
        <w:t>委员会赞赏地注意到，尼泊尔于</w:t>
      </w:r>
      <w:r>
        <w:rPr>
          <w:rFonts w:hint="eastAsia"/>
        </w:rPr>
        <w:t>1996</w:t>
      </w:r>
      <w:r>
        <w:rPr>
          <w:rFonts w:hint="eastAsia"/>
        </w:rPr>
        <w:t>年同人权事务高级专员办事处签订了一项技术合作项目协议和谅解备忘录，并在这一项目之下，开展了关于司法、加入条约、报告义务、增强全国人权委员会，用尼泊尔语言汇编和出版经尼泊尔批准的一些国际文书以及支持非政府组织等若干项活动。</w:t>
      </w:r>
    </w:p>
    <w:p w:rsidR="00000000" w:rsidRDefault="00000000">
      <w:pPr>
        <w:ind w:firstLine="510"/>
        <w:rPr>
          <w:rFonts w:hint="eastAsia"/>
        </w:rPr>
      </w:pPr>
      <w:r>
        <w:rPr>
          <w:rFonts w:hint="eastAsia"/>
        </w:rPr>
        <w:t xml:space="preserve">6.  </w:t>
      </w:r>
      <w:r>
        <w:rPr>
          <w:rFonts w:hint="eastAsia"/>
        </w:rPr>
        <w:t>委员会欢迎建立一个独立的全国人权委员会，以及建立一个由内阁秘书处首席秘书任主席的委员会，负责执行根据《维也纳宣言和行动纲领》制订的人权行动计划。</w:t>
      </w:r>
    </w:p>
    <w:p w:rsidR="00000000" w:rsidRDefault="00000000">
      <w:pPr>
        <w:ind w:firstLine="510"/>
        <w:rPr>
          <w:rFonts w:hint="eastAsia"/>
        </w:rPr>
      </w:pPr>
      <w:r>
        <w:rPr>
          <w:rFonts w:hint="eastAsia"/>
        </w:rPr>
        <w:t xml:space="preserve">7.  </w:t>
      </w:r>
      <w:r>
        <w:rPr>
          <w:rFonts w:hint="eastAsia"/>
        </w:rPr>
        <w:t>委员会欢迎</w:t>
      </w:r>
      <w:r>
        <w:rPr>
          <w:rFonts w:hint="eastAsia"/>
        </w:rPr>
        <w:t>1995</w:t>
      </w:r>
      <w:r>
        <w:rPr>
          <w:rFonts w:hint="eastAsia"/>
        </w:rPr>
        <w:t>年建立的妇女、儿童和社会福利事务部。</w:t>
      </w:r>
    </w:p>
    <w:p w:rsidR="00000000" w:rsidRDefault="00000000">
      <w:pPr>
        <w:ind w:firstLine="510"/>
        <w:rPr>
          <w:rFonts w:hint="eastAsia"/>
        </w:rPr>
      </w:pPr>
      <w:r>
        <w:rPr>
          <w:rFonts w:hint="eastAsia"/>
        </w:rPr>
        <w:t xml:space="preserve">8.  </w:t>
      </w:r>
      <w:r>
        <w:rPr>
          <w:rFonts w:hint="eastAsia"/>
        </w:rPr>
        <w:t>委员会满意地注意到，通过了禁止贩运妇女和儿童的《反贩运法》以及为此，在全国和区域各级落实这类措施的情况。</w:t>
      </w:r>
    </w:p>
    <w:p w:rsidR="00000000" w:rsidRDefault="00000000">
      <w:pPr>
        <w:ind w:firstLine="510"/>
        <w:rPr>
          <w:rFonts w:hint="eastAsia"/>
        </w:rPr>
      </w:pPr>
      <w:r>
        <w:rPr>
          <w:rFonts w:hint="eastAsia"/>
        </w:rPr>
        <w:t xml:space="preserve">9.  </w:t>
      </w:r>
      <w:r>
        <w:rPr>
          <w:rFonts w:hint="eastAsia"/>
        </w:rPr>
        <w:t>委员会欢迎于</w:t>
      </w:r>
      <w:r>
        <w:rPr>
          <w:rFonts w:hint="eastAsia"/>
        </w:rPr>
        <w:t>2000</w:t>
      </w:r>
      <w:r>
        <w:rPr>
          <w:rFonts w:hint="eastAsia"/>
        </w:rPr>
        <w:t>年废除了</w:t>
      </w:r>
      <w:r>
        <w:t>Kamaiya</w:t>
      </w:r>
      <w:r>
        <w:rPr>
          <w:rFonts w:hint="eastAsia"/>
        </w:rPr>
        <w:t>制度，即农业包身工制度。</w:t>
      </w:r>
    </w:p>
    <w:p w:rsidR="00000000" w:rsidRDefault="00000000">
      <w:pPr>
        <w:ind w:firstLine="510"/>
        <w:rPr>
          <w:rFonts w:hint="eastAsia"/>
        </w:rPr>
      </w:pPr>
      <w:r>
        <w:rPr>
          <w:rFonts w:hint="eastAsia"/>
        </w:rPr>
        <w:t xml:space="preserve">10.  </w:t>
      </w:r>
      <w:r>
        <w:rPr>
          <w:rFonts w:hint="eastAsia"/>
        </w:rPr>
        <w:t>委员会注意到缔约国采取措施废除了</w:t>
      </w:r>
      <w:r>
        <w:t>Bedi</w:t>
      </w:r>
      <w:r>
        <w:rPr>
          <w:rFonts w:hint="eastAsia"/>
        </w:rPr>
        <w:t>种姓中一夫多妻制、嫁妆习俗、</w:t>
      </w:r>
      <w:r>
        <w:t>Deuky</w:t>
      </w:r>
      <w:r>
        <w:rPr>
          <w:rFonts w:hint="eastAsia"/>
        </w:rPr>
        <w:t>习俗</w:t>
      </w:r>
      <w:r>
        <w:rPr>
          <w:rFonts w:hint="eastAsia"/>
        </w:rPr>
        <w:t>(</w:t>
      </w:r>
      <w:r>
        <w:rPr>
          <w:rFonts w:hint="eastAsia"/>
        </w:rPr>
        <w:t>即按照传统将女孩奉献给男女神；即使女孩成为“寺庙妓女”</w:t>
      </w:r>
      <w:r>
        <w:rPr>
          <w:rFonts w:hint="eastAsia"/>
        </w:rPr>
        <w:t>)</w:t>
      </w:r>
      <w:r>
        <w:rPr>
          <w:rFonts w:hint="eastAsia"/>
        </w:rPr>
        <w:t>的风俗</w:t>
      </w:r>
      <w:r>
        <w:rPr>
          <w:rFonts w:hint="eastAsia"/>
        </w:rPr>
        <w:t>)</w:t>
      </w:r>
      <w:r>
        <w:rPr>
          <w:rFonts w:hint="eastAsia"/>
        </w:rPr>
        <w:t>和卖淫现象。</w:t>
      </w:r>
    </w:p>
    <w:p w:rsidR="00000000" w:rsidRDefault="00000000">
      <w:pPr>
        <w:pStyle w:val="Heading3"/>
        <w:spacing w:before="320"/>
        <w:rPr>
          <w:rFonts w:hint="eastAsia"/>
        </w:rPr>
      </w:pPr>
      <w:r>
        <w:rPr>
          <w:rFonts w:hint="eastAsia"/>
          <w:u w:val="none"/>
        </w:rPr>
        <w:t xml:space="preserve">C.  </w:t>
      </w:r>
      <w:r>
        <w:rPr>
          <w:rFonts w:hint="eastAsia"/>
        </w:rPr>
        <w:t>阻碍《公约》执行的因素和困难</w:t>
      </w:r>
    </w:p>
    <w:p w:rsidR="00000000" w:rsidRDefault="00000000">
      <w:pPr>
        <w:ind w:firstLine="510"/>
        <w:rPr>
          <w:rFonts w:hint="eastAsia"/>
        </w:rPr>
      </w:pPr>
      <w:r>
        <w:rPr>
          <w:rFonts w:hint="eastAsia"/>
        </w:rPr>
        <w:t xml:space="preserve">11.  </w:t>
      </w:r>
      <w:r>
        <w:rPr>
          <w:rFonts w:hint="eastAsia"/>
        </w:rPr>
        <w:t>委员会注意到缔约国在努力履行《公约》规定义务时遇到了以下各因素的阻碍：高人口增长率、经济增长放缓、外债、该国采纳的结构调整方案造成的某些方面影响以及毛主义者的反叛行动；这些因素均不利地影响了该国人口，特别是社会中最易受害和遭排斥最严重的群体享有经济、社会、文化权利。</w:t>
      </w:r>
    </w:p>
    <w:p w:rsidR="00000000" w:rsidRDefault="00000000">
      <w:pPr>
        <w:ind w:firstLine="510"/>
        <w:rPr>
          <w:rFonts w:hint="eastAsia"/>
        </w:rPr>
      </w:pPr>
      <w:r>
        <w:rPr>
          <w:rFonts w:hint="eastAsia"/>
        </w:rPr>
        <w:t xml:space="preserve">12.  </w:t>
      </w:r>
      <w:r>
        <w:rPr>
          <w:rFonts w:hint="eastAsia"/>
        </w:rPr>
        <w:t>委员会也承认，在尼泊尔境内普遍盛行的某些传统习俗继续妨碍妇女和女孩享有《公约》所列权利。</w:t>
      </w:r>
    </w:p>
    <w:p w:rsidR="00000000" w:rsidRDefault="00000000">
      <w:pPr>
        <w:ind w:firstLine="510"/>
        <w:rPr>
          <w:rFonts w:hint="eastAsia"/>
        </w:rPr>
      </w:pPr>
      <w:r>
        <w:rPr>
          <w:rFonts w:hint="eastAsia"/>
        </w:rPr>
        <w:t xml:space="preserve">13.  </w:t>
      </w:r>
      <w:r>
        <w:rPr>
          <w:rFonts w:hint="eastAsia"/>
        </w:rPr>
        <w:t>委员会注意到，缔约国的国民经济严重地依赖于乡村地区的农业。</w:t>
      </w:r>
    </w:p>
    <w:p w:rsidR="00000000" w:rsidRDefault="00000000">
      <w:pPr>
        <w:pStyle w:val="Heading3"/>
        <w:spacing w:before="320" w:after="160" w:line="480" w:lineRule="auto"/>
        <w:rPr>
          <w:rFonts w:hint="eastAsia"/>
        </w:rPr>
      </w:pPr>
      <w:r>
        <w:rPr>
          <w:rFonts w:hint="eastAsia"/>
          <w:u w:val="none"/>
        </w:rPr>
        <w:t xml:space="preserve">D.  </w:t>
      </w:r>
      <w:r>
        <w:rPr>
          <w:rFonts w:hint="eastAsia"/>
        </w:rPr>
        <w:t>关注的主要问题</w:t>
      </w:r>
    </w:p>
    <w:p w:rsidR="00000000" w:rsidRDefault="00000000">
      <w:pPr>
        <w:ind w:firstLine="510"/>
        <w:rPr>
          <w:rFonts w:hint="eastAsia"/>
        </w:rPr>
      </w:pPr>
      <w:r>
        <w:rPr>
          <w:rFonts w:hint="eastAsia"/>
        </w:rPr>
        <w:t xml:space="preserve">14.  </w:t>
      </w:r>
      <w:r>
        <w:rPr>
          <w:rFonts w:hint="eastAsia"/>
        </w:rPr>
        <w:t>对于《公约》在缔约国国内法律体制中地位不明确的状况以及缺乏与《公约》所列任何权利相关案例法的情况，委员会感到遗憾。</w:t>
      </w:r>
    </w:p>
    <w:p w:rsidR="00000000" w:rsidRDefault="00000000">
      <w:pPr>
        <w:ind w:firstLine="510"/>
        <w:rPr>
          <w:rFonts w:hint="eastAsia"/>
        </w:rPr>
      </w:pPr>
      <w:r>
        <w:rPr>
          <w:rFonts w:hint="eastAsia"/>
        </w:rPr>
        <w:t xml:space="preserve">15.  </w:t>
      </w:r>
      <w:r>
        <w:rPr>
          <w:rFonts w:hint="eastAsia"/>
        </w:rPr>
        <w:t>委员会注意到，缔约国就若干人权问题通过了一系列计划，然而，遗憾感到，尚未确立起衡量基准，以检测所取得成就的幅度或程度。</w:t>
      </w:r>
    </w:p>
    <w:p w:rsidR="00000000" w:rsidRDefault="00000000">
      <w:pPr>
        <w:ind w:firstLine="510"/>
        <w:rPr>
          <w:rFonts w:hint="eastAsia"/>
        </w:rPr>
      </w:pPr>
      <w:r>
        <w:rPr>
          <w:rFonts w:hint="eastAsia"/>
        </w:rPr>
        <w:t xml:space="preserve">16.  </w:t>
      </w:r>
      <w:r>
        <w:rPr>
          <w:rFonts w:hint="eastAsia"/>
        </w:rPr>
        <w:t>委员会对尼泊尔，尤其对乡村地区的极端贫困状况深感关注，乡村地区的贫困和歧视现象对妇女的危害尤为显著。在这方面，委员会注意到，第九个计划原先确定逐步将贫困率从</w:t>
      </w:r>
      <w:r>
        <w:rPr>
          <w:rFonts w:hint="eastAsia"/>
        </w:rPr>
        <w:t>42%</w:t>
      </w:r>
      <w:r>
        <w:rPr>
          <w:rFonts w:hint="eastAsia"/>
        </w:rPr>
        <w:t>削减至</w:t>
      </w:r>
      <w:r>
        <w:rPr>
          <w:rFonts w:hint="eastAsia"/>
        </w:rPr>
        <w:t>32%</w:t>
      </w:r>
      <w:r>
        <w:rPr>
          <w:rFonts w:hint="eastAsia"/>
        </w:rPr>
        <w:t>的目标未能实现。此外，委员会注意到，还尚未建立起减轻贫困问题委员会。</w:t>
      </w:r>
    </w:p>
    <w:p w:rsidR="00000000" w:rsidRDefault="00000000">
      <w:pPr>
        <w:ind w:firstLine="510"/>
        <w:rPr>
          <w:rFonts w:hint="eastAsia"/>
        </w:rPr>
      </w:pPr>
      <w:r>
        <w:rPr>
          <w:rFonts w:hint="eastAsia"/>
        </w:rPr>
        <w:t xml:space="preserve">17.  </w:t>
      </w:r>
      <w:r>
        <w:rPr>
          <w:rFonts w:hint="eastAsia"/>
        </w:rPr>
        <w:t>委员会关切地注意到，在继承权；婚姻中的财产分享、离婚、和离婚后的孩子监护以及再婚方面的制度；以及按平等的条件赋予子女国籍方面，男女之间存在着法律上的不平等。尽管法律规定保证平等权，但尼泊尔社会中男女之间实际上存在着不平等的现象，对此委员会也表示了关注。委员会还关切地注意到，在公共服务部门中妇女的代表比例低、女性文盲率高以及同工不同酬的现象。</w:t>
      </w:r>
    </w:p>
    <w:p w:rsidR="00000000" w:rsidRDefault="00000000">
      <w:pPr>
        <w:ind w:firstLine="510"/>
        <w:rPr>
          <w:rFonts w:hint="eastAsia"/>
        </w:rPr>
      </w:pPr>
      <w:r>
        <w:rPr>
          <w:rFonts w:hint="eastAsia"/>
        </w:rPr>
        <w:t xml:space="preserve">18.  </w:t>
      </w:r>
      <w:r>
        <w:rPr>
          <w:rFonts w:hint="eastAsia"/>
        </w:rPr>
        <w:t>委员会对数量众多的妇女和女孩被贩运从事卖淫的现象深感关注。在</w:t>
      </w:r>
      <w:r>
        <w:rPr>
          <w:rFonts w:hint="eastAsia"/>
        </w:rPr>
        <w:t>B</w:t>
      </w:r>
      <w:r>
        <w:t>edi</w:t>
      </w:r>
      <w:r>
        <w:rPr>
          <w:rFonts w:hint="eastAsia"/>
        </w:rPr>
        <w:t>种姓内，尤其在乡村地区的一夫多妻制和嫁妆习俗、</w:t>
      </w:r>
      <w:r>
        <w:t>Deuki</w:t>
      </w:r>
      <w:r>
        <w:rPr>
          <w:rFonts w:hint="eastAsia"/>
        </w:rPr>
        <w:t>风俗以及卖淫现象，也令委员会感到遗憾。</w:t>
      </w:r>
    </w:p>
    <w:p w:rsidR="00000000" w:rsidRDefault="00000000">
      <w:pPr>
        <w:ind w:firstLine="510"/>
        <w:rPr>
          <w:rFonts w:hint="eastAsia"/>
        </w:rPr>
      </w:pPr>
      <w:r>
        <w:rPr>
          <w:rFonts w:hint="eastAsia"/>
        </w:rPr>
        <w:t xml:space="preserve">19.  </w:t>
      </w:r>
      <w:r>
        <w:rPr>
          <w:rFonts w:hint="eastAsia"/>
        </w:rPr>
        <w:t>委员会对家庭内暴力现象的高比率以及缺乏这一方面具体立法的现象感到关注。</w:t>
      </w:r>
    </w:p>
    <w:p w:rsidR="00000000" w:rsidRDefault="00000000">
      <w:pPr>
        <w:ind w:firstLine="510"/>
        <w:rPr>
          <w:rFonts w:hint="eastAsia"/>
        </w:rPr>
      </w:pPr>
      <w:r>
        <w:rPr>
          <w:rFonts w:hint="eastAsia"/>
        </w:rPr>
        <w:t xml:space="preserve">20.  </w:t>
      </w:r>
      <w:r>
        <w:rPr>
          <w:rFonts w:hint="eastAsia"/>
        </w:rPr>
        <w:t>委员会对尼泊尔境内高失业率和就业不足率的情况以及缺乏以提高技能为方向的教育感到关注。</w:t>
      </w:r>
    </w:p>
    <w:p w:rsidR="00000000" w:rsidRDefault="00000000">
      <w:pPr>
        <w:ind w:firstLine="510"/>
        <w:rPr>
          <w:rFonts w:hint="eastAsia"/>
        </w:rPr>
      </w:pPr>
      <w:r>
        <w:rPr>
          <w:rFonts w:hint="eastAsia"/>
        </w:rPr>
        <w:t xml:space="preserve">21.  </w:t>
      </w:r>
      <w:r>
        <w:rPr>
          <w:rFonts w:hint="eastAsia"/>
        </w:rPr>
        <w:t>委员会关切地指出，土地和土地改革仍未得到正确的实施，因而，租耕农的租耕契约期无保障而且大部分农民不拥有任何土地。</w:t>
      </w:r>
    </w:p>
    <w:p w:rsidR="00000000" w:rsidRDefault="00000000">
      <w:pPr>
        <w:ind w:firstLine="510"/>
        <w:rPr>
          <w:rFonts w:hint="eastAsia"/>
        </w:rPr>
      </w:pPr>
      <w:r>
        <w:rPr>
          <w:rFonts w:hint="eastAsia"/>
        </w:rPr>
        <w:t xml:space="preserve">22.  </w:t>
      </w:r>
      <w:r>
        <w:rPr>
          <w:rFonts w:hint="eastAsia"/>
        </w:rPr>
        <w:t>虽然</w:t>
      </w:r>
      <w:r>
        <w:rPr>
          <w:rFonts w:hint="eastAsia"/>
        </w:rPr>
        <w:t>2000</w:t>
      </w:r>
      <w:r>
        <w:rPr>
          <w:rFonts w:hint="eastAsia"/>
        </w:rPr>
        <w:t>年</w:t>
      </w:r>
      <w:r>
        <w:rPr>
          <w:rFonts w:hint="eastAsia"/>
        </w:rPr>
        <w:t>7</w:t>
      </w:r>
      <w:r>
        <w:rPr>
          <w:rFonts w:hint="eastAsia"/>
        </w:rPr>
        <w:t>月废除了被称之为</w:t>
      </w:r>
      <w:r>
        <w:rPr>
          <w:rFonts w:hint="eastAsia"/>
        </w:rPr>
        <w:t>K</w:t>
      </w:r>
      <w:r>
        <w:t>amaiya</w:t>
      </w:r>
      <w:r>
        <w:rPr>
          <w:rFonts w:hint="eastAsia"/>
        </w:rPr>
        <w:t>制度的农业包身工制度，但是获得自由的</w:t>
      </w:r>
      <w:r>
        <w:rPr>
          <w:rFonts w:hint="eastAsia"/>
        </w:rPr>
        <w:t>K</w:t>
      </w:r>
      <w:r>
        <w:t>amaiya</w:t>
      </w:r>
      <w:r>
        <w:rPr>
          <w:rFonts w:hint="eastAsia"/>
        </w:rPr>
        <w:t>却面临着许多问题，包括没有住房、土地、工作以及其孩子受教育的问题，均令委员会感到关注。</w:t>
      </w:r>
    </w:p>
    <w:p w:rsidR="00000000" w:rsidRDefault="00000000">
      <w:pPr>
        <w:ind w:firstLine="510"/>
        <w:rPr>
          <w:rFonts w:hint="eastAsia"/>
        </w:rPr>
      </w:pPr>
      <w:r>
        <w:rPr>
          <w:rFonts w:hint="eastAsia"/>
        </w:rPr>
        <w:t xml:space="preserve">23.  </w:t>
      </w:r>
      <w:r>
        <w:rPr>
          <w:rFonts w:hint="eastAsia"/>
        </w:rPr>
        <w:t>委员会关切地感到，最低工资不足于为工人及其家庭，尤其是农业部门的农工提供体面的生活水平。</w:t>
      </w:r>
    </w:p>
    <w:p w:rsidR="00000000" w:rsidRDefault="00000000">
      <w:pPr>
        <w:ind w:firstLine="510"/>
        <w:rPr>
          <w:rFonts w:hint="eastAsia"/>
        </w:rPr>
      </w:pPr>
      <w:r>
        <w:rPr>
          <w:rFonts w:hint="eastAsia"/>
        </w:rPr>
        <w:t xml:space="preserve">24.  </w:t>
      </w:r>
      <w:r>
        <w:rPr>
          <w:rFonts w:hint="eastAsia"/>
        </w:rPr>
        <w:t>委员会对缔约国未批准劳工组织的第</w:t>
      </w:r>
      <w:r>
        <w:rPr>
          <w:rFonts w:hint="eastAsia"/>
        </w:rPr>
        <w:t>29</w:t>
      </w:r>
      <w:r>
        <w:rPr>
          <w:rFonts w:hint="eastAsia"/>
        </w:rPr>
        <w:t>、</w:t>
      </w:r>
      <w:r>
        <w:rPr>
          <w:rFonts w:hint="eastAsia"/>
        </w:rPr>
        <w:t>81</w:t>
      </w:r>
      <w:r>
        <w:rPr>
          <w:rFonts w:hint="eastAsia"/>
        </w:rPr>
        <w:t>、</w:t>
      </w:r>
      <w:r>
        <w:rPr>
          <w:rFonts w:hint="eastAsia"/>
        </w:rPr>
        <w:t>87</w:t>
      </w:r>
      <w:r>
        <w:rPr>
          <w:rFonts w:hint="eastAsia"/>
        </w:rPr>
        <w:t>和</w:t>
      </w:r>
      <w:r>
        <w:rPr>
          <w:rFonts w:hint="eastAsia"/>
        </w:rPr>
        <w:t>182</w:t>
      </w:r>
      <w:r>
        <w:rPr>
          <w:rFonts w:hint="eastAsia"/>
        </w:rPr>
        <w:t>号公约表示了关注。</w:t>
      </w:r>
    </w:p>
    <w:p w:rsidR="00000000" w:rsidRDefault="00000000">
      <w:pPr>
        <w:ind w:firstLine="510"/>
        <w:rPr>
          <w:rFonts w:hint="eastAsia"/>
        </w:rPr>
      </w:pPr>
      <w:r>
        <w:rPr>
          <w:rFonts w:hint="eastAsia"/>
        </w:rPr>
        <w:t xml:space="preserve">25.  </w:t>
      </w:r>
      <w:r>
        <w:rPr>
          <w:rFonts w:hint="eastAsia"/>
        </w:rPr>
        <w:t>缔约国遗憾地感到，现有立法中列有一些规定，可以“道德败坏”这个未经充分确切界定且可导致任意解释的术语为凭据，构成撤职、解雇公务员或吊消其求职资格的有效理由。</w:t>
      </w:r>
    </w:p>
    <w:p w:rsidR="00000000" w:rsidRDefault="00000000">
      <w:pPr>
        <w:ind w:firstLine="510"/>
        <w:rPr>
          <w:rFonts w:hint="eastAsia"/>
        </w:rPr>
      </w:pPr>
      <w:r>
        <w:rPr>
          <w:rFonts w:hint="eastAsia"/>
        </w:rPr>
        <w:t xml:space="preserve">26.  </w:t>
      </w:r>
      <w:r>
        <w:rPr>
          <w:rFonts w:hint="eastAsia"/>
        </w:rPr>
        <w:t>委员会对尼泊尔境内，尤其是乡村地区较高的童工率感到关注。</w:t>
      </w:r>
    </w:p>
    <w:p w:rsidR="00000000" w:rsidRDefault="00000000">
      <w:pPr>
        <w:ind w:firstLine="510"/>
        <w:rPr>
          <w:rFonts w:hint="eastAsia"/>
        </w:rPr>
      </w:pPr>
      <w:r>
        <w:rPr>
          <w:rFonts w:hint="eastAsia"/>
        </w:rPr>
        <w:t xml:space="preserve">27.  </w:t>
      </w:r>
      <w:r>
        <w:rPr>
          <w:rFonts w:hint="eastAsia"/>
        </w:rPr>
        <w:t>委员会遗憾地注意到</w:t>
      </w:r>
      <w:r>
        <w:rPr>
          <w:rFonts w:hint="eastAsia"/>
        </w:rPr>
        <w:t>29%</w:t>
      </w:r>
      <w:r>
        <w:rPr>
          <w:rFonts w:hint="eastAsia"/>
        </w:rPr>
        <w:t>的人口没有安全饮用水、</w:t>
      </w:r>
      <w:r>
        <w:rPr>
          <w:rFonts w:hint="eastAsia"/>
        </w:rPr>
        <w:t>90%</w:t>
      </w:r>
      <w:r>
        <w:rPr>
          <w:rFonts w:hint="eastAsia"/>
        </w:rPr>
        <w:t>得不到保健服务，和</w:t>
      </w:r>
      <w:r>
        <w:rPr>
          <w:rFonts w:hint="eastAsia"/>
        </w:rPr>
        <w:t>84%</w:t>
      </w:r>
      <w:r>
        <w:rPr>
          <w:rFonts w:hint="eastAsia"/>
        </w:rPr>
        <w:t>没有卫生设施。</w:t>
      </w:r>
    </w:p>
    <w:p w:rsidR="00000000" w:rsidRDefault="00000000">
      <w:pPr>
        <w:ind w:firstLine="510"/>
        <w:rPr>
          <w:rFonts w:hint="eastAsia"/>
        </w:rPr>
      </w:pPr>
      <w:r>
        <w:rPr>
          <w:rFonts w:hint="eastAsia"/>
        </w:rPr>
        <w:t xml:space="preserve">28.  </w:t>
      </w:r>
      <w:r>
        <w:rPr>
          <w:rFonts w:hint="eastAsia"/>
        </w:rPr>
        <w:t>对于一些强行驱逐的情况，诸如因</w:t>
      </w:r>
      <w:r>
        <w:t>Kulekhani</w:t>
      </w:r>
      <w:r>
        <w:rPr>
          <w:rFonts w:hint="eastAsia"/>
        </w:rPr>
        <w:t>和</w:t>
      </w:r>
      <w:r>
        <w:t>Marshynagdi</w:t>
      </w:r>
      <w:r>
        <w:rPr>
          <w:rFonts w:hint="eastAsia"/>
        </w:rPr>
        <w:t>水力发电工程而被迁离的人们，既得不到充分的赔偿，也未采取适当重新安置措施的情况，委员会感到关注。</w:t>
      </w:r>
    </w:p>
    <w:p w:rsidR="00000000" w:rsidRDefault="00000000">
      <w:pPr>
        <w:ind w:firstLine="510"/>
        <w:rPr>
          <w:rFonts w:hint="eastAsia"/>
        </w:rPr>
      </w:pPr>
      <w:r>
        <w:rPr>
          <w:rFonts w:hint="eastAsia"/>
        </w:rPr>
        <w:t xml:space="preserve">29.  </w:t>
      </w:r>
      <w:r>
        <w:rPr>
          <w:rFonts w:hint="eastAsia"/>
        </w:rPr>
        <w:t>委员会关切地注意到，当局只承认</w:t>
      </w:r>
      <w:r>
        <w:rPr>
          <w:rFonts w:hint="eastAsia"/>
        </w:rPr>
        <w:t>1990</w:t>
      </w:r>
      <w:r>
        <w:rPr>
          <w:rFonts w:hint="eastAsia"/>
        </w:rPr>
        <w:t>年之前抵达尼泊尔境内的西藏人和不丹人为难民。委员会还指出，虽然西藏难民得到适当的待遇，而不丹难民却不允许从事工作，不准他们走出难民营自由地行动，而且不享有与尼泊尔公民同样的保健和教育设施。</w:t>
      </w:r>
    </w:p>
    <w:p w:rsidR="00000000" w:rsidRDefault="00000000">
      <w:pPr>
        <w:ind w:firstLine="510"/>
        <w:rPr>
          <w:rFonts w:hint="eastAsia"/>
        </w:rPr>
      </w:pPr>
      <w:r>
        <w:rPr>
          <w:rFonts w:hint="eastAsia"/>
        </w:rPr>
        <w:t xml:space="preserve">30.  </w:t>
      </w:r>
      <w:r>
        <w:rPr>
          <w:rFonts w:hint="eastAsia"/>
        </w:rPr>
        <w:t>委员会关切地注意到，缔约国未加入</w:t>
      </w:r>
      <w:r>
        <w:rPr>
          <w:rFonts w:hint="eastAsia"/>
        </w:rPr>
        <w:t>1951</w:t>
      </w:r>
      <w:r>
        <w:rPr>
          <w:rFonts w:hint="eastAsia"/>
        </w:rPr>
        <w:t>年《关于难民地位的公约》、</w:t>
      </w:r>
      <w:r>
        <w:rPr>
          <w:rFonts w:hint="eastAsia"/>
        </w:rPr>
        <w:t>1967</w:t>
      </w:r>
      <w:r>
        <w:rPr>
          <w:rFonts w:hint="eastAsia"/>
        </w:rPr>
        <w:t>年《关于难民地位的议定书》、</w:t>
      </w:r>
      <w:r>
        <w:rPr>
          <w:rFonts w:hint="eastAsia"/>
        </w:rPr>
        <w:t>1954</w:t>
      </w:r>
      <w:r>
        <w:rPr>
          <w:rFonts w:hint="eastAsia"/>
        </w:rPr>
        <w:t>年《关于无国籍人地位的公约》，或</w:t>
      </w:r>
      <w:r>
        <w:rPr>
          <w:rFonts w:hint="eastAsia"/>
        </w:rPr>
        <w:t>1961</w:t>
      </w:r>
      <w:r>
        <w:rPr>
          <w:rFonts w:hint="eastAsia"/>
        </w:rPr>
        <w:t>年《减少无国籍状态公约》。委员会还指出，尼泊尔当局没有处理无人陪伴难民儿童问题的机制。</w:t>
      </w:r>
    </w:p>
    <w:p w:rsidR="00000000" w:rsidRDefault="00000000">
      <w:pPr>
        <w:ind w:firstLine="510"/>
        <w:rPr>
          <w:rFonts w:hint="eastAsia"/>
        </w:rPr>
      </w:pPr>
      <w:r>
        <w:rPr>
          <w:rFonts w:hint="eastAsia"/>
        </w:rPr>
        <w:t xml:space="preserve">31.  </w:t>
      </w:r>
      <w:r>
        <w:rPr>
          <w:rFonts w:hint="eastAsia"/>
        </w:rPr>
        <w:t>委员会对于婴儿和儿童死亡率，尤其是乡村地区婴儿和儿童高死亡率的现象感到关注。委员会进一步指出，乡村地区的许多儿童患有营养不良症。</w:t>
      </w:r>
    </w:p>
    <w:p w:rsidR="00000000" w:rsidRDefault="00000000">
      <w:pPr>
        <w:ind w:firstLine="510"/>
        <w:rPr>
          <w:rFonts w:hint="eastAsia"/>
        </w:rPr>
      </w:pPr>
      <w:r>
        <w:rPr>
          <w:rFonts w:hint="eastAsia"/>
        </w:rPr>
        <w:t xml:space="preserve">32.  </w:t>
      </w:r>
      <w:r>
        <w:rPr>
          <w:rFonts w:hint="eastAsia"/>
        </w:rPr>
        <w:t>委员会深感关切地指出，主要由于缺乏安全和合法的堕胎措施，孕妇死亡率，尤其乡村地区死亡率较高，而且尼泊尔的女性预期寿命比男性预期寿命短。</w:t>
      </w:r>
    </w:p>
    <w:p w:rsidR="00000000" w:rsidRDefault="00000000">
      <w:pPr>
        <w:ind w:firstLine="510"/>
        <w:rPr>
          <w:rFonts w:hint="eastAsia"/>
        </w:rPr>
      </w:pPr>
      <w:r>
        <w:rPr>
          <w:rFonts w:hint="eastAsia"/>
        </w:rPr>
        <w:t xml:space="preserve">33.  </w:t>
      </w:r>
      <w:r>
        <w:rPr>
          <w:rFonts w:hint="eastAsia"/>
        </w:rPr>
        <w:t>委员会感到震惊地注意到，堕胎绝对是非法的而且被认为是一项犯罪行为，可遭重刑判决，甚至也不允许危及生命的怀孕，或者因乱伦或强奸造成的怀孕堕胎。委员会还对因缺乏资金，未实施生殖和性保健方案感到遗憾。</w:t>
      </w:r>
    </w:p>
    <w:p w:rsidR="00000000" w:rsidRDefault="00000000">
      <w:pPr>
        <w:ind w:firstLine="510"/>
        <w:rPr>
          <w:rFonts w:hint="eastAsia"/>
        </w:rPr>
      </w:pPr>
      <w:r>
        <w:rPr>
          <w:rFonts w:hint="eastAsia"/>
        </w:rPr>
        <w:t xml:space="preserve">34.  </w:t>
      </w:r>
      <w:r>
        <w:rPr>
          <w:rFonts w:hint="eastAsia"/>
        </w:rPr>
        <w:t>在目前</w:t>
      </w:r>
      <w:r>
        <w:rPr>
          <w:rFonts w:hint="eastAsia"/>
        </w:rPr>
        <w:t>1997</w:t>
      </w:r>
      <w:r>
        <w:rPr>
          <w:rFonts w:hint="eastAsia"/>
        </w:rPr>
        <w:t>年至</w:t>
      </w:r>
      <w:r>
        <w:rPr>
          <w:rFonts w:hint="eastAsia"/>
        </w:rPr>
        <w:t>2017</w:t>
      </w:r>
      <w:r>
        <w:rPr>
          <w:rFonts w:hint="eastAsia"/>
        </w:rPr>
        <w:t>年期间全国保健计划下，在制订符合结构调整方案的全国保健体制方面，国家作用被削减的状况，令委员会感到关注。委员会还注意到，尼泊尔的精神保健服务不足，而且各社区均无精神保健方案。</w:t>
      </w:r>
    </w:p>
    <w:p w:rsidR="00000000" w:rsidRDefault="00000000">
      <w:pPr>
        <w:ind w:firstLine="510"/>
        <w:rPr>
          <w:rFonts w:hint="eastAsia"/>
        </w:rPr>
      </w:pPr>
      <w:r>
        <w:rPr>
          <w:rFonts w:hint="eastAsia"/>
        </w:rPr>
        <w:t xml:space="preserve">35.  </w:t>
      </w:r>
      <w:r>
        <w:rPr>
          <w:rFonts w:hint="eastAsia"/>
        </w:rPr>
        <w:t>由于性商业化和贩卖妇女和儿童以及性旅游，缔约国境内艾滋病毒</w:t>
      </w:r>
      <w:r>
        <w:rPr>
          <w:rFonts w:hint="eastAsia"/>
        </w:rPr>
        <w:t>/</w:t>
      </w:r>
      <w:r>
        <w:rPr>
          <w:rFonts w:hint="eastAsia"/>
        </w:rPr>
        <w:t>艾滋病以惊人速度传播的状况，令委员会深感关注。</w:t>
      </w:r>
    </w:p>
    <w:p w:rsidR="00000000" w:rsidRDefault="00000000">
      <w:pPr>
        <w:ind w:firstLine="510"/>
        <w:rPr>
          <w:rFonts w:hint="eastAsia"/>
        </w:rPr>
      </w:pPr>
      <w:r>
        <w:rPr>
          <w:rFonts w:hint="eastAsia"/>
        </w:rPr>
        <w:t xml:space="preserve">36.  </w:t>
      </w:r>
      <w:r>
        <w:rPr>
          <w:rFonts w:hint="eastAsia"/>
        </w:rPr>
        <w:t>委员会注意到，缔约国虽提出了免费小学教育计划，但对这项义务教育政策未得到落实感到关注。委员会还注意到，在小学招生中，男女孩比例的差距甚大、学生中高度的辍学率以及公共学校教育质量低的状况。</w:t>
      </w:r>
    </w:p>
    <w:p w:rsidR="00000000" w:rsidRDefault="00000000">
      <w:pPr>
        <w:pStyle w:val="Heading3"/>
        <w:spacing w:before="320" w:after="0" w:line="480" w:lineRule="auto"/>
        <w:rPr>
          <w:rFonts w:hint="eastAsia"/>
        </w:rPr>
      </w:pPr>
      <w:r>
        <w:rPr>
          <w:rFonts w:hint="eastAsia"/>
          <w:u w:val="none"/>
        </w:rPr>
        <w:t xml:space="preserve">E.  </w:t>
      </w:r>
      <w:r>
        <w:rPr>
          <w:rFonts w:hint="eastAsia"/>
        </w:rPr>
        <w:t>提议和建议</w:t>
      </w:r>
    </w:p>
    <w:p w:rsidR="00000000" w:rsidRDefault="00000000">
      <w:pPr>
        <w:ind w:firstLine="510"/>
        <w:rPr>
          <w:rFonts w:hint="eastAsia"/>
          <w:spacing w:val="8"/>
        </w:rPr>
      </w:pPr>
      <w:r>
        <w:rPr>
          <w:rFonts w:hint="eastAsia"/>
        </w:rPr>
        <w:t xml:space="preserve">37.  </w:t>
      </w:r>
      <w:r>
        <w:rPr>
          <w:rFonts w:hint="eastAsia"/>
          <w:spacing w:val="8"/>
        </w:rPr>
        <w:t>委员会强烈地促请缔约国确保在制订和执行有关经济、社会、文化权利方面的政策时，充分地考虑到《公约》而且法院可实际按照《公约》条款作出裁决。</w:t>
      </w:r>
    </w:p>
    <w:p w:rsidR="00000000" w:rsidRDefault="00000000">
      <w:pPr>
        <w:ind w:firstLine="510"/>
        <w:rPr>
          <w:rFonts w:hint="eastAsia"/>
        </w:rPr>
      </w:pPr>
      <w:r>
        <w:rPr>
          <w:rFonts w:hint="eastAsia"/>
        </w:rPr>
        <w:t xml:space="preserve">38.  </w:t>
      </w:r>
      <w:r>
        <w:rPr>
          <w:rFonts w:hint="eastAsia"/>
        </w:rPr>
        <w:t>委员会强烈地建议尼泊尔在与国际金融机构，诸如国际货币基金会、世界银行和世界贸易组织进行所有各方面的谈判时考虑到根据公约所承担的义务，以确保经济、社会和文化权利，尤其是最易受害群体的权利得到应有的保护。</w:t>
      </w:r>
    </w:p>
    <w:p w:rsidR="00000000" w:rsidRDefault="00000000">
      <w:pPr>
        <w:ind w:firstLine="510"/>
        <w:rPr>
          <w:rFonts w:hint="eastAsia"/>
          <w:spacing w:val="8"/>
        </w:rPr>
      </w:pPr>
      <w:r>
        <w:rPr>
          <w:rFonts w:hint="eastAsia"/>
        </w:rPr>
        <w:t>39</w:t>
      </w:r>
      <w:r>
        <w:rPr>
          <w:rFonts w:hint="eastAsia"/>
          <w:spacing w:val="8"/>
        </w:rPr>
        <w:t xml:space="preserve">.  </w:t>
      </w:r>
      <w:r>
        <w:rPr>
          <w:rFonts w:hint="eastAsia"/>
          <w:spacing w:val="8"/>
        </w:rPr>
        <w:t>委员会促请缔约国根据</w:t>
      </w:r>
      <w:r>
        <w:rPr>
          <w:rFonts w:hint="eastAsia"/>
          <w:spacing w:val="8"/>
        </w:rPr>
        <w:t>1993</w:t>
      </w:r>
      <w:r>
        <w:rPr>
          <w:rFonts w:hint="eastAsia"/>
          <w:spacing w:val="8"/>
        </w:rPr>
        <w:t>年《维也纳宣言和行动纲领》以及在参与、公开和咨商进程下，制定一项列入经济、社会、文化权利的全国人权行动计划。委员会还要求缔约国在其提交委员会的第二份定期报告中附上一份上述计划的副本。</w:t>
      </w:r>
    </w:p>
    <w:p w:rsidR="00000000" w:rsidRDefault="00000000">
      <w:pPr>
        <w:ind w:firstLine="510"/>
        <w:rPr>
          <w:rFonts w:hint="eastAsia"/>
        </w:rPr>
      </w:pPr>
      <w:r>
        <w:rPr>
          <w:rFonts w:hint="eastAsia"/>
        </w:rPr>
        <w:t xml:space="preserve">40.  </w:t>
      </w:r>
      <w:r>
        <w:rPr>
          <w:rFonts w:hint="eastAsia"/>
        </w:rPr>
        <w:t>委员会鼓励缔约国确保全国人权委员会不仅集中关注公民权利和政治权利，而且也同样注重和关注经济、社会、文化权利问题。</w:t>
      </w:r>
    </w:p>
    <w:p w:rsidR="00000000" w:rsidRDefault="00000000">
      <w:pPr>
        <w:ind w:firstLine="510"/>
        <w:rPr>
          <w:rFonts w:hint="eastAsia"/>
        </w:rPr>
      </w:pPr>
      <w:r>
        <w:rPr>
          <w:rFonts w:hint="eastAsia"/>
        </w:rPr>
        <w:t xml:space="preserve">41.  </w:t>
      </w:r>
      <w:r>
        <w:rPr>
          <w:rFonts w:hint="eastAsia"/>
        </w:rPr>
        <w:t>委员会建议，尼泊尔在有关减轻贫困的政策、方案和项目中明确地考虑到《公约》。委员会还建议，缔约国建立减轻贫困问题委员会。在这方面请缔约国参考委员会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日通过的贫困问题声明。</w:t>
      </w:r>
    </w:p>
    <w:p w:rsidR="00000000" w:rsidRDefault="00000000">
      <w:pPr>
        <w:ind w:firstLine="510"/>
        <w:rPr>
          <w:rFonts w:hint="eastAsia"/>
        </w:rPr>
      </w:pPr>
      <w:r>
        <w:rPr>
          <w:rFonts w:hint="eastAsia"/>
        </w:rPr>
        <w:t xml:space="preserve">42.  </w:t>
      </w:r>
      <w:r>
        <w:rPr>
          <w:rFonts w:hint="eastAsia"/>
        </w:rPr>
        <w:t>委员会促请缔约国更为积极地落实有关性别平等的现行立法并且在立法中列入性别平等的观点，以期确保男女之间，尤其在家庭、就业、劳动条件和公共服务部门和行政部门的代表性方面有更高程度的平等。</w:t>
      </w:r>
    </w:p>
    <w:p w:rsidR="00000000" w:rsidRDefault="00000000">
      <w:pPr>
        <w:widowControl w:val="0"/>
        <w:ind w:firstLine="510"/>
        <w:rPr>
          <w:rFonts w:hint="eastAsia"/>
        </w:rPr>
      </w:pPr>
      <w:r>
        <w:rPr>
          <w:rFonts w:hint="eastAsia"/>
        </w:rPr>
        <w:t xml:space="preserve">43.  </w:t>
      </w:r>
      <w:r>
        <w:rPr>
          <w:rFonts w:hint="eastAsia"/>
        </w:rPr>
        <w:t>委员会促请缔约国颁布和实施针对下列习俗的立法，禁止诸如</w:t>
      </w:r>
      <w:r>
        <w:t>Bedi</w:t>
      </w:r>
      <w:r>
        <w:rPr>
          <w:rFonts w:hint="eastAsia"/>
        </w:rPr>
        <w:t>种姓中的一夫多妻制、嫁妆习俗、</w:t>
      </w:r>
      <w:r>
        <w:t>Deuki</w:t>
      </w:r>
      <w:r>
        <w:rPr>
          <w:rFonts w:hint="eastAsia"/>
        </w:rPr>
        <w:t>风俗和卖淫现象，以及限制妇女拥有土地和家庭资产这种侵犯妇女和女孩人权的陈规陋习，并采取措施通过一切手段包括全国教育方案，抵制这种陈规陋习。</w:t>
      </w:r>
    </w:p>
    <w:p w:rsidR="00000000" w:rsidRDefault="00000000">
      <w:pPr>
        <w:ind w:firstLine="510"/>
        <w:rPr>
          <w:rFonts w:hint="eastAsia"/>
          <w:spacing w:val="8"/>
        </w:rPr>
      </w:pPr>
      <w:r>
        <w:rPr>
          <w:rFonts w:hint="eastAsia"/>
          <w:spacing w:val="8"/>
        </w:rPr>
        <w:t xml:space="preserve">44.  </w:t>
      </w:r>
      <w:r>
        <w:rPr>
          <w:rFonts w:hint="eastAsia"/>
          <w:spacing w:val="8"/>
        </w:rPr>
        <w:t>委员会建议缔约国通过有关禁止家庭内侵害妇女和儿童暴力的具体立法。</w:t>
      </w:r>
    </w:p>
    <w:p w:rsidR="00000000" w:rsidRDefault="00000000">
      <w:pPr>
        <w:ind w:firstLine="510"/>
        <w:rPr>
          <w:rFonts w:hint="eastAsia"/>
        </w:rPr>
      </w:pPr>
      <w:r>
        <w:rPr>
          <w:rFonts w:hint="eastAsia"/>
        </w:rPr>
        <w:t xml:space="preserve">45.  </w:t>
      </w:r>
      <w:r>
        <w:rPr>
          <w:rFonts w:hint="eastAsia"/>
        </w:rPr>
        <w:t>委员会建议缔约国以有效的方式实施其法律并建立起行政机制和监督制度，防止和制止贩运妇女和儿童。委员会还建议增强措施，以允许遭贩运妇女的返回、恢复和与社会的重新融合。</w:t>
      </w:r>
    </w:p>
    <w:p w:rsidR="00000000" w:rsidRDefault="00000000">
      <w:pPr>
        <w:ind w:firstLine="510"/>
        <w:rPr>
          <w:rFonts w:hint="eastAsia"/>
        </w:rPr>
      </w:pPr>
      <w:r>
        <w:rPr>
          <w:rFonts w:hint="eastAsia"/>
        </w:rPr>
        <w:t xml:space="preserve">46.  </w:t>
      </w:r>
      <w:r>
        <w:rPr>
          <w:rFonts w:hint="eastAsia"/>
        </w:rPr>
        <w:t>委员会促请缔约国有效地实施铲除歧视的立法或方案，尤其是落实属于</w:t>
      </w:r>
      <w:r>
        <w:t>Dalits</w:t>
      </w:r>
      <w:r>
        <w:rPr>
          <w:rFonts w:hint="eastAsia"/>
        </w:rPr>
        <w:t>和获得自由的</w:t>
      </w:r>
      <w:r>
        <w:t>Kamaiyas</w:t>
      </w:r>
      <w:r>
        <w:rPr>
          <w:rFonts w:hint="eastAsia"/>
        </w:rPr>
        <w:t>的人的住房、工作和教育权利。</w:t>
      </w:r>
    </w:p>
    <w:p w:rsidR="00000000" w:rsidRDefault="00000000">
      <w:pPr>
        <w:ind w:firstLine="510"/>
        <w:rPr>
          <w:rFonts w:hint="eastAsia"/>
        </w:rPr>
      </w:pPr>
      <w:r>
        <w:rPr>
          <w:rFonts w:hint="eastAsia"/>
        </w:rPr>
        <w:t xml:space="preserve">47.  </w:t>
      </w:r>
      <w:r>
        <w:rPr>
          <w:rFonts w:hint="eastAsia"/>
        </w:rPr>
        <w:t>委员会建议，缔约国采取有效的行动，除其他方面外，尤其在农业部门开展以技能为方向的教育和培训，削减失业率。</w:t>
      </w:r>
    </w:p>
    <w:p w:rsidR="00000000" w:rsidRDefault="00000000">
      <w:pPr>
        <w:ind w:firstLine="510"/>
        <w:rPr>
          <w:rFonts w:hint="eastAsia"/>
        </w:rPr>
      </w:pPr>
      <w:r>
        <w:rPr>
          <w:rFonts w:hint="eastAsia"/>
        </w:rPr>
        <w:t xml:space="preserve">48.  </w:t>
      </w:r>
      <w:r>
        <w:rPr>
          <w:rFonts w:hint="eastAsia"/>
        </w:rPr>
        <w:t>委员会建议缔约国审查其立法，并采取一切适当的措施以期继续实行土地改革并解决土地租赁期问题。</w:t>
      </w:r>
    </w:p>
    <w:p w:rsidR="00000000" w:rsidRDefault="00000000">
      <w:pPr>
        <w:ind w:firstLine="510"/>
        <w:rPr>
          <w:rFonts w:hint="eastAsia"/>
        </w:rPr>
      </w:pPr>
      <w:r>
        <w:rPr>
          <w:rFonts w:hint="eastAsia"/>
        </w:rPr>
        <w:t xml:space="preserve">49.  </w:t>
      </w:r>
      <w:r>
        <w:rPr>
          <w:rFonts w:hint="eastAsia"/>
        </w:rPr>
        <w:t>委员会建议依缔约国境内享有适当生活水平的标准为基础，制订出最低工资，尤其是制订出从事农业部门工作的最低工资。</w:t>
      </w:r>
    </w:p>
    <w:p w:rsidR="00000000" w:rsidRDefault="00000000">
      <w:pPr>
        <w:ind w:firstLine="510"/>
        <w:rPr>
          <w:rFonts w:hint="eastAsia"/>
        </w:rPr>
      </w:pPr>
      <w:r>
        <w:rPr>
          <w:rFonts w:hint="eastAsia"/>
        </w:rPr>
        <w:t xml:space="preserve">50.  </w:t>
      </w:r>
      <w:r>
        <w:rPr>
          <w:rFonts w:hint="eastAsia"/>
        </w:rPr>
        <w:t>委员会强烈建议，缔约国批准劳工组织所有相关的公约，尤其是第</w:t>
      </w:r>
      <w:r>
        <w:rPr>
          <w:rFonts w:hint="eastAsia"/>
        </w:rPr>
        <w:t>29</w:t>
      </w:r>
      <w:r>
        <w:rPr>
          <w:rFonts w:hint="eastAsia"/>
        </w:rPr>
        <w:t>、</w:t>
      </w:r>
      <w:r>
        <w:rPr>
          <w:rFonts w:hint="eastAsia"/>
        </w:rPr>
        <w:t>81</w:t>
      </w:r>
      <w:r>
        <w:rPr>
          <w:rFonts w:hint="eastAsia"/>
        </w:rPr>
        <w:t>和</w:t>
      </w:r>
      <w:r>
        <w:rPr>
          <w:rFonts w:hint="eastAsia"/>
        </w:rPr>
        <w:t>87</w:t>
      </w:r>
      <w:r>
        <w:rPr>
          <w:rFonts w:hint="eastAsia"/>
        </w:rPr>
        <w:t>号公约。</w:t>
      </w:r>
    </w:p>
    <w:p w:rsidR="00000000" w:rsidRDefault="00000000">
      <w:pPr>
        <w:ind w:firstLine="510"/>
        <w:rPr>
          <w:rFonts w:hint="eastAsia"/>
        </w:rPr>
      </w:pPr>
      <w:r>
        <w:rPr>
          <w:rFonts w:hint="eastAsia"/>
        </w:rPr>
        <w:t xml:space="preserve">51.  </w:t>
      </w:r>
      <w:r>
        <w:rPr>
          <w:rFonts w:hint="eastAsia"/>
        </w:rPr>
        <w:t>委员会促请缔约国更为确切地界定“道德败坏”一词，从而使之不可被滥用为公务员解职、解雇或吊销其谋职资格的理由。</w:t>
      </w:r>
    </w:p>
    <w:p w:rsidR="00000000" w:rsidRDefault="00000000">
      <w:pPr>
        <w:ind w:firstLine="510"/>
        <w:rPr>
          <w:rFonts w:hint="eastAsia"/>
        </w:rPr>
      </w:pPr>
      <w:r>
        <w:rPr>
          <w:rFonts w:hint="eastAsia"/>
        </w:rPr>
        <w:t xml:space="preserve">52.  </w:t>
      </w:r>
      <w:r>
        <w:rPr>
          <w:rFonts w:hint="eastAsia"/>
        </w:rPr>
        <w:t>委员会促请缔约国采取有效措施，增强有关童工的现行法律，并增强监督机制，以确保这些法律得到充分的落实，保护儿童免遭经济剥削。为此，委员会促请缔约国继续与劳工组织</w:t>
      </w:r>
      <w:r>
        <w:rPr>
          <w:rFonts w:hint="eastAsia"/>
        </w:rPr>
        <w:t>/IPEC</w:t>
      </w:r>
      <w:r>
        <w:rPr>
          <w:rFonts w:hint="eastAsia"/>
        </w:rPr>
        <w:t>合作，并考虑批准劳工组织关于消除最恶劣形式童工的</w:t>
      </w:r>
      <w:r>
        <w:rPr>
          <w:rFonts w:hint="eastAsia"/>
        </w:rPr>
        <w:t>(182</w:t>
      </w:r>
      <w:r>
        <w:rPr>
          <w:rFonts w:hint="eastAsia"/>
        </w:rPr>
        <w:t>号</w:t>
      </w:r>
      <w:r>
        <w:rPr>
          <w:rFonts w:hint="eastAsia"/>
        </w:rPr>
        <w:t>)</w:t>
      </w:r>
      <w:r>
        <w:rPr>
          <w:rFonts w:hint="eastAsia"/>
        </w:rPr>
        <w:t>公约。</w:t>
      </w:r>
    </w:p>
    <w:p w:rsidR="00000000" w:rsidRDefault="00000000">
      <w:pPr>
        <w:ind w:firstLine="510"/>
        <w:rPr>
          <w:rFonts w:hint="eastAsia"/>
        </w:rPr>
      </w:pPr>
      <w:r>
        <w:rPr>
          <w:rFonts w:hint="eastAsia"/>
        </w:rPr>
        <w:t xml:space="preserve">53.  </w:t>
      </w:r>
      <w:r>
        <w:rPr>
          <w:rFonts w:hint="eastAsia"/>
        </w:rPr>
        <w:t>委员会建议缔约国依照委员会第</w:t>
      </w:r>
      <w:r>
        <w:rPr>
          <w:rFonts w:hint="eastAsia"/>
        </w:rPr>
        <w:t>4</w:t>
      </w:r>
      <w:r>
        <w:rPr>
          <w:rFonts w:hint="eastAsia"/>
        </w:rPr>
        <w:t>和第</w:t>
      </w:r>
      <w:r>
        <w:rPr>
          <w:rFonts w:hint="eastAsia"/>
        </w:rPr>
        <w:t>7</w:t>
      </w:r>
      <w:r>
        <w:rPr>
          <w:rFonts w:hint="eastAsia"/>
        </w:rPr>
        <w:t>号一般性评论，为那些因诸如</w:t>
      </w:r>
      <w:r>
        <w:t>Kulekhani</w:t>
      </w:r>
      <w:r>
        <w:rPr>
          <w:rFonts w:hint="eastAsia"/>
        </w:rPr>
        <w:t>和</w:t>
      </w:r>
      <w:r>
        <w:t>Marshynagdi</w:t>
      </w:r>
      <w:r>
        <w:rPr>
          <w:rFonts w:hint="eastAsia"/>
        </w:rPr>
        <w:t xml:space="preserve"> </w:t>
      </w:r>
      <w:r>
        <w:rPr>
          <w:rFonts w:hint="eastAsia"/>
        </w:rPr>
        <w:t>建立水力发电站项目之类被迫迁移的人提供充分的赔偿并采取适当的重新安置措施。</w:t>
      </w:r>
    </w:p>
    <w:p w:rsidR="00000000" w:rsidRDefault="00000000">
      <w:pPr>
        <w:ind w:firstLine="510"/>
        <w:rPr>
          <w:rFonts w:hint="eastAsia"/>
        </w:rPr>
      </w:pPr>
      <w:r>
        <w:rPr>
          <w:rFonts w:hint="eastAsia"/>
        </w:rPr>
        <w:t xml:space="preserve">54.  </w:t>
      </w:r>
      <w:r>
        <w:rPr>
          <w:rFonts w:hint="eastAsia"/>
        </w:rPr>
        <w:t>委员会建议缔约国除了来自西藏和不丹的难民之外，还承认来自其他国家的难民，并为所有难民提供同样的待遇。委员会请缔约国考虑加入</w:t>
      </w:r>
      <w:r>
        <w:rPr>
          <w:rFonts w:hint="eastAsia"/>
        </w:rPr>
        <w:t>1951</w:t>
      </w:r>
      <w:r>
        <w:rPr>
          <w:rFonts w:hint="eastAsia"/>
        </w:rPr>
        <w:t>年关于《难民地位的公约》及其</w:t>
      </w:r>
      <w:r>
        <w:rPr>
          <w:rFonts w:hint="eastAsia"/>
        </w:rPr>
        <w:t>1967</w:t>
      </w:r>
      <w:r>
        <w:rPr>
          <w:rFonts w:hint="eastAsia"/>
        </w:rPr>
        <w:t>年的《议定书》、</w:t>
      </w:r>
      <w:r>
        <w:rPr>
          <w:rFonts w:hint="eastAsia"/>
        </w:rPr>
        <w:t>1954</w:t>
      </w:r>
      <w:r>
        <w:rPr>
          <w:rFonts w:hint="eastAsia"/>
        </w:rPr>
        <w:t>年《关于无国籍人地位的公约》以及</w:t>
      </w:r>
      <w:r>
        <w:rPr>
          <w:rFonts w:hint="eastAsia"/>
        </w:rPr>
        <w:t>1961</w:t>
      </w:r>
      <w:r>
        <w:rPr>
          <w:rFonts w:hint="eastAsia"/>
        </w:rPr>
        <w:t>年《减少无国籍状态公约》。</w:t>
      </w:r>
    </w:p>
    <w:p w:rsidR="00000000" w:rsidRDefault="00000000">
      <w:pPr>
        <w:widowControl w:val="0"/>
        <w:ind w:firstLine="510"/>
        <w:rPr>
          <w:rFonts w:hint="eastAsia"/>
        </w:rPr>
      </w:pPr>
      <w:r>
        <w:rPr>
          <w:rFonts w:hint="eastAsia"/>
        </w:rPr>
        <w:t xml:space="preserve">55.  </w:t>
      </w:r>
      <w:r>
        <w:rPr>
          <w:rFonts w:hint="eastAsia"/>
        </w:rPr>
        <w:t>委员会促请缔约国采取补救性行动，解决私下堕胎、不想有的妊娠和孕妇高死亡率的问题。为此，委员会促请缔约国增强生殖和性保健方案，尤其凡乡村地区，并且允许为危及生命或因强奸或乱伦造成的怀孕进行堕胎。</w:t>
      </w:r>
    </w:p>
    <w:p w:rsidR="00000000" w:rsidRDefault="00000000">
      <w:pPr>
        <w:ind w:firstLine="510"/>
        <w:rPr>
          <w:rFonts w:hint="eastAsia"/>
        </w:rPr>
      </w:pPr>
      <w:r>
        <w:rPr>
          <w:rFonts w:hint="eastAsia"/>
        </w:rPr>
        <w:t xml:space="preserve">56.  </w:t>
      </w:r>
      <w:r>
        <w:rPr>
          <w:rFonts w:hint="eastAsia"/>
        </w:rPr>
        <w:t>委员会请缔约国在其下一次定期报告中提供有关短期保健计划的数据以及有关精神残疾者和受排斥程度较大的人口阶层在私立医院和机构就医的更详细资料。</w:t>
      </w:r>
    </w:p>
    <w:p w:rsidR="00000000" w:rsidRDefault="00000000">
      <w:pPr>
        <w:ind w:firstLine="510"/>
        <w:rPr>
          <w:rFonts w:hint="eastAsia"/>
        </w:rPr>
      </w:pPr>
      <w:r>
        <w:rPr>
          <w:rFonts w:hint="eastAsia"/>
        </w:rPr>
        <w:t xml:space="preserve">57.  </w:t>
      </w:r>
      <w:r>
        <w:rPr>
          <w:rFonts w:hint="eastAsia"/>
        </w:rPr>
        <w:t>委员会建议在没有基于性别、种族、宗教或社会地位原因的歧视情况下，向所有人提供免费和义务小学和基本教育。</w:t>
      </w:r>
    </w:p>
    <w:p w:rsidR="00000000" w:rsidRDefault="00000000">
      <w:pPr>
        <w:ind w:firstLine="510"/>
        <w:rPr>
          <w:rFonts w:hint="eastAsia"/>
        </w:rPr>
      </w:pPr>
      <w:r>
        <w:rPr>
          <w:rFonts w:hint="eastAsia"/>
        </w:rPr>
        <w:t xml:space="preserve">58.  </w:t>
      </w:r>
      <w:r>
        <w:rPr>
          <w:rFonts w:hint="eastAsia"/>
        </w:rPr>
        <w:t>委员会促请缔约国依照《达喀尔行动纲领》第</w:t>
      </w:r>
      <w:r>
        <w:rPr>
          <w:rFonts w:hint="eastAsia"/>
        </w:rPr>
        <w:t>16</w:t>
      </w:r>
      <w:r>
        <w:rPr>
          <w:rFonts w:hint="eastAsia"/>
        </w:rPr>
        <w:t>条的预见，制订一项综合性的全民教育计划。委员会促请缔约国在制订和落实这项全民教育计划时，考虑到委员会第</w:t>
      </w:r>
      <w:r>
        <w:rPr>
          <w:rFonts w:hint="eastAsia"/>
        </w:rPr>
        <w:t>11</w:t>
      </w:r>
      <w:r>
        <w:rPr>
          <w:rFonts w:hint="eastAsia"/>
        </w:rPr>
        <w:t>和</w:t>
      </w:r>
      <w:r>
        <w:rPr>
          <w:rFonts w:hint="eastAsia"/>
        </w:rPr>
        <w:t>13</w:t>
      </w:r>
      <w:r>
        <w:rPr>
          <w:rFonts w:hint="eastAsia"/>
        </w:rPr>
        <w:t>号一般性评论意见和儿童权利委员会的第</w:t>
      </w:r>
      <w:r>
        <w:rPr>
          <w:rFonts w:hint="eastAsia"/>
        </w:rPr>
        <w:t>1</w:t>
      </w:r>
      <w:r>
        <w:rPr>
          <w:rFonts w:hint="eastAsia"/>
        </w:rPr>
        <w:t>号一般性评论意见，并建立起一个有效的计划监督体制。委员会还鼓励缔约国在制订和落实其全民教育计划时，继续寻求教科文组织的技术咨询和援助。</w:t>
      </w:r>
    </w:p>
    <w:p w:rsidR="00000000" w:rsidRDefault="00000000">
      <w:pPr>
        <w:ind w:firstLine="510"/>
        <w:rPr>
          <w:rFonts w:hint="eastAsia"/>
        </w:rPr>
      </w:pPr>
      <w:r>
        <w:rPr>
          <w:rFonts w:hint="eastAsia"/>
        </w:rPr>
        <w:t xml:space="preserve">59.  </w:t>
      </w:r>
      <w:r>
        <w:rPr>
          <w:rFonts w:hint="eastAsia"/>
        </w:rPr>
        <w:t>委员会促请缔约国在各个有关人权领域的行动计划中列入基准，以衡量各不同时期所取得成就，从而可对进展情况进行监测。</w:t>
      </w:r>
    </w:p>
    <w:p w:rsidR="00000000" w:rsidRDefault="00000000">
      <w:pPr>
        <w:ind w:firstLine="510"/>
        <w:rPr>
          <w:rFonts w:hint="eastAsia"/>
        </w:rPr>
      </w:pPr>
      <w:r>
        <w:rPr>
          <w:rFonts w:hint="eastAsia"/>
        </w:rPr>
        <w:t xml:space="preserve">60.  </w:t>
      </w:r>
      <w:r>
        <w:rPr>
          <w:rFonts w:hint="eastAsia"/>
        </w:rPr>
        <w:t>委员会建议缔约国确保，涉及饮水供应私营化的项目，为各地方社区、土著人民以及处境最不利和遭最严重排斥的社会群体提供持续、可保证和可承担得起的水源供应。</w:t>
      </w:r>
    </w:p>
    <w:p w:rsidR="00000000" w:rsidRDefault="00000000">
      <w:pPr>
        <w:ind w:firstLine="510"/>
        <w:rPr>
          <w:rFonts w:hint="eastAsia"/>
          <w:spacing w:val="8"/>
        </w:rPr>
      </w:pPr>
      <w:r>
        <w:rPr>
          <w:rFonts w:hint="eastAsia"/>
        </w:rPr>
        <w:t xml:space="preserve">61.  </w:t>
      </w:r>
      <w:r>
        <w:rPr>
          <w:rFonts w:hint="eastAsia"/>
          <w:spacing w:val="8"/>
        </w:rPr>
        <w:t>委员会建议缔约国继续寻求人权高级专员办事处和各联合国有关专门机构和方案的技术援助和合作，尤其是编写提交委员会第二次定期报告方面的援助。</w:t>
      </w:r>
    </w:p>
    <w:p w:rsidR="00000000" w:rsidRDefault="00000000">
      <w:pPr>
        <w:ind w:firstLine="510"/>
        <w:rPr>
          <w:rFonts w:hint="eastAsia"/>
        </w:rPr>
      </w:pPr>
      <w:r>
        <w:rPr>
          <w:rFonts w:hint="eastAsia"/>
        </w:rPr>
        <w:t xml:space="preserve">62.  </w:t>
      </w:r>
      <w:r>
        <w:rPr>
          <w:rFonts w:hint="eastAsia"/>
        </w:rPr>
        <w:t>委员会请缔约国将本结论性意见在社会所有各级广为散发，并向委员会通报在此方面采取的一切步骤。委员会还鼓励缔约国与非政府组织和公民社会的其他成员进行磋商，编写第二次定期报告。</w:t>
      </w:r>
    </w:p>
    <w:p w:rsidR="00000000" w:rsidRDefault="00000000">
      <w:pPr>
        <w:ind w:firstLine="510"/>
        <w:rPr>
          <w:rFonts w:hint="eastAsia"/>
        </w:rPr>
      </w:pPr>
      <w:r>
        <w:rPr>
          <w:rFonts w:hint="eastAsia"/>
        </w:rPr>
        <w:t xml:space="preserve">63.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日以前提交其第二次定期报告，并在此报告中列入该国为实施本结论性意见中所载的各建议而采取的各步骤的详情。</w:t>
      </w:r>
    </w:p>
    <w:p w:rsidR="00000000" w:rsidRDefault="00000000">
      <w:pPr>
        <w:spacing w:line="480" w:lineRule="auto"/>
        <w:ind w:firstLine="500"/>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44761</w:t>
          </w:r>
          <w:r>
            <w:t xml:space="preserve"> (C)</w:t>
          </w:r>
        </w:p>
      </w:tc>
      <w:tc>
        <w:tcPr>
          <w:tcW w:w="1050" w:type="dxa"/>
        </w:tcPr>
        <w:p w:rsidR="00000000" w:rsidRDefault="00000000">
          <w:pPr>
            <w:pStyle w:val="Footer"/>
          </w:pPr>
          <w:r>
            <w:rPr>
              <w:rFonts w:hint="eastAsia"/>
            </w:rPr>
            <w:t>1510</w:t>
          </w:r>
          <w:r>
            <w:t>01</w:t>
          </w:r>
        </w:p>
      </w:tc>
      <w:tc>
        <w:tcPr>
          <w:tcW w:w="6061" w:type="dxa"/>
        </w:tcPr>
        <w:p w:rsidR="00000000" w:rsidRDefault="00000000">
          <w:pPr>
            <w:pStyle w:val="Footer"/>
          </w:pPr>
          <w:r>
            <w:rPr>
              <w:rFonts w:hint="eastAsia"/>
            </w:rPr>
            <w:t>1510</w:t>
          </w:r>
          <w:r>
            <w:t>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pPr>
    <w:r>
      <w:t>E/C.</w:t>
    </w:r>
    <w:r>
      <w:rPr>
        <w:rFonts w:hint="eastAsia"/>
      </w:rPr>
      <w:t>12</w:t>
    </w:r>
    <w:r>
      <w:t>/</w:t>
    </w:r>
    <w:r>
      <w:rPr>
        <w:rFonts w:hint="eastAsia"/>
      </w:rPr>
      <w:t>1/</w:t>
    </w:r>
    <w:r>
      <w:t>Add.66</w:t>
    </w:r>
    <w:r>
      <w:br/>
      <w:t xml:space="preserve">Page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347"/>
      <w:rPr>
        <w:rFonts w:hint="eastAsia"/>
      </w:rPr>
    </w:pPr>
    <w:r>
      <w:t>E/C.</w:t>
    </w:r>
    <w:r>
      <w:rPr>
        <w:rFonts w:hint="eastAsia"/>
      </w:rPr>
      <w:t>12</w:t>
    </w:r>
    <w:r>
      <w:t>/</w:t>
    </w:r>
    <w:r>
      <w:rPr>
        <w:rFonts w:hint="eastAsia"/>
      </w:rPr>
      <w:t>1/</w:t>
    </w:r>
    <w:r>
      <w:t>Add.66</w:t>
    </w:r>
    <w:r>
      <w:br/>
      <w:t xml:space="preserve">Page </w:t>
    </w:r>
    <w:r>
      <w:fldChar w:fldCharType="begin"/>
    </w:r>
    <w:r>
      <w:instrText xml:space="preserve"> PAGE  \* MERGEFORMAT </w:instrText>
    </w:r>
    <w:r>
      <w:fldChar w:fldCharType="separate"/>
    </w:r>
    <w:r>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Add.66</w:t>
    </w:r>
  </w:p>
  <w:p w:rsidR="00000000" w:rsidRDefault="00000000">
    <w:pPr>
      <w:pStyle w:val="1R2"/>
      <w:framePr w:wrap="around"/>
    </w:pPr>
    <w:r>
      <w:rPr>
        <w:rFonts w:hint="eastAsia"/>
      </w:rPr>
      <w:t xml:space="preserve">24 </w:t>
    </w:r>
    <w:r>
      <w:t>September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782</Words>
  <Characters>4458</Characters>
  <Application>Microsoft Office Word</Application>
  <DocSecurity>4</DocSecurity>
  <Lines>37</Lines>
  <Paragraphs>8</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审议缔约国根据《公约》第十六条和十七条提交的报告</vt:lpstr>
      <vt:lpstr>        经济、社会、文化权利委员会的结论性意见</vt:lpstr>
      <vt:lpstr>        尼 泊 尔</vt:lpstr>
      <vt:lpstr>        A.  导  言</vt:lpstr>
      <vt:lpstr>        B.  积极方面</vt:lpstr>
      <vt:lpstr>        C.  阻碍《公约》执行的因素和困难</vt:lpstr>
      <vt:lpstr>        D.  关注的主要问题</vt:lpstr>
      <vt:lpstr>        E.  提议和建议</vt:lpstr>
    </vt:vector>
  </TitlesOfParts>
  <Company>ONU</Company>
  <LinksUpToDate>false</LinksUpToDate>
  <CharactersWithSpaces>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linl</cp:lastModifiedBy>
  <cp:revision>2</cp:revision>
  <cp:lastPrinted>2001-10-15T14:37:00Z</cp:lastPrinted>
  <dcterms:created xsi:type="dcterms:W3CDTF">2001-10-15T14:55:00Z</dcterms:created>
  <dcterms:modified xsi:type="dcterms:W3CDTF">2001-10-15T14:55:00Z</dcterms:modified>
</cp:coreProperties>
</file>