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081C4B" w14:paraId="616AB43F" w14:textId="77777777" w:rsidTr="005B51C4">
        <w:trPr>
          <w:trHeight w:hRule="exact" w:val="851"/>
        </w:trPr>
        <w:tc>
          <w:tcPr>
            <w:tcW w:w="1274" w:type="dxa"/>
            <w:tcBorders>
              <w:bottom w:val="single" w:sz="4" w:space="0" w:color="auto"/>
            </w:tcBorders>
            <w:shd w:val="clear" w:color="auto" w:fill="auto"/>
          </w:tcPr>
          <w:p w14:paraId="0943FCFB" w14:textId="77777777" w:rsidR="006B3E27" w:rsidRPr="00D95C97" w:rsidRDefault="006B3E27" w:rsidP="0058488B">
            <w:pPr>
              <w:kinsoku w:val="0"/>
              <w:overflowPunct w:val="0"/>
              <w:autoSpaceDE w:val="0"/>
              <w:autoSpaceDN w:val="0"/>
              <w:adjustRightInd w:val="0"/>
              <w:snapToGrid w:val="0"/>
              <w:jc w:val="center"/>
              <w:rPr>
                <w:sz w:val="56"/>
                <w:szCs w:val="56"/>
                <w:rtl/>
              </w:rPr>
            </w:pPr>
          </w:p>
        </w:tc>
        <w:tc>
          <w:tcPr>
            <w:tcW w:w="4537" w:type="dxa"/>
            <w:tcBorders>
              <w:bottom w:val="single" w:sz="4" w:space="0" w:color="auto"/>
            </w:tcBorders>
            <w:shd w:val="clear" w:color="auto" w:fill="auto"/>
            <w:vAlign w:val="bottom"/>
          </w:tcPr>
          <w:p w14:paraId="104CF012" w14:textId="77777777" w:rsidR="006B3E27" w:rsidRPr="00081C4B" w:rsidRDefault="006B3E27" w:rsidP="00730446">
            <w:pPr>
              <w:spacing w:after="80" w:line="480" w:lineRule="exact"/>
              <w:ind w:left="57"/>
              <w:rPr>
                <w:sz w:val="30"/>
                <w:szCs w:val="30"/>
                <w:rtl/>
              </w:rPr>
            </w:pPr>
            <w:r w:rsidRPr="00081C4B">
              <w:rPr>
                <w:rFonts w:hint="cs"/>
                <w:sz w:val="30"/>
                <w:szCs w:val="30"/>
                <w:rtl/>
              </w:rPr>
              <w:t>الأمم المتحدة</w:t>
            </w:r>
          </w:p>
        </w:tc>
        <w:tc>
          <w:tcPr>
            <w:tcW w:w="3828" w:type="dxa"/>
            <w:tcBorders>
              <w:bottom w:val="single" w:sz="4" w:space="0" w:color="auto"/>
            </w:tcBorders>
            <w:shd w:val="clear" w:color="auto" w:fill="auto"/>
            <w:vAlign w:val="bottom"/>
          </w:tcPr>
          <w:p w14:paraId="72A28F91" w14:textId="48D45C75" w:rsidR="006B3E27" w:rsidRPr="00081C4B" w:rsidRDefault="009A0C7A" w:rsidP="009A0C7A">
            <w:pPr>
              <w:bidi w:val="0"/>
              <w:rPr>
                <w:szCs w:val="20"/>
              </w:rPr>
            </w:pPr>
            <w:r w:rsidRPr="00081C4B">
              <w:rPr>
                <w:sz w:val="40"/>
                <w:szCs w:val="20"/>
              </w:rPr>
              <w:t>CCPR</w:t>
            </w:r>
            <w:r w:rsidRPr="00081C4B">
              <w:rPr>
                <w:szCs w:val="20"/>
              </w:rPr>
              <w:t>/C/143/D/J/2</w:t>
            </w:r>
          </w:p>
        </w:tc>
      </w:tr>
      <w:tr w:rsidR="006B3E27" w:rsidRPr="00081C4B" w14:paraId="0C694CC2" w14:textId="77777777" w:rsidTr="005B51C4">
        <w:trPr>
          <w:trHeight w:hRule="exact" w:val="2835"/>
        </w:trPr>
        <w:tc>
          <w:tcPr>
            <w:tcW w:w="1274" w:type="dxa"/>
            <w:tcBorders>
              <w:top w:val="single" w:sz="4" w:space="0" w:color="auto"/>
              <w:bottom w:val="single" w:sz="12" w:space="0" w:color="auto"/>
            </w:tcBorders>
            <w:shd w:val="clear" w:color="auto" w:fill="auto"/>
          </w:tcPr>
          <w:p w14:paraId="5591B76B" w14:textId="77777777" w:rsidR="006B3E27" w:rsidRPr="00081C4B" w:rsidRDefault="00E2228E" w:rsidP="009A0CFB">
            <w:pPr>
              <w:spacing w:before="120"/>
              <w:jc w:val="center"/>
              <w:rPr>
                <w:sz w:val="56"/>
                <w:szCs w:val="56"/>
                <w:rtl/>
              </w:rPr>
            </w:pPr>
            <w:r w:rsidRPr="00081C4B">
              <w:rPr>
                <w:noProof/>
                <w:sz w:val="56"/>
                <w:szCs w:val="56"/>
              </w:rPr>
              <w:drawing>
                <wp:inline distT="0" distB="0" distL="0" distR="0" wp14:anchorId="5C4DA058" wp14:editId="290D4A54">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5236583D" w14:textId="77777777" w:rsidR="006B3E27" w:rsidRPr="00081C4B" w:rsidRDefault="00ED7442" w:rsidP="00730446">
            <w:pPr>
              <w:spacing w:before="120" w:after="40" w:line="640" w:lineRule="exact"/>
              <w:ind w:left="57"/>
              <w:rPr>
                <w:b/>
                <w:bCs/>
                <w:sz w:val="46"/>
                <w:szCs w:val="46"/>
                <w:rtl/>
              </w:rPr>
            </w:pPr>
            <w:r w:rsidRPr="00081C4B">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4FB4B4C6" w14:textId="77777777" w:rsidR="006B3E27" w:rsidRPr="00081C4B" w:rsidRDefault="009A0C7A" w:rsidP="004B27E0">
            <w:pPr>
              <w:bidi w:val="0"/>
              <w:spacing w:before="240"/>
              <w:rPr>
                <w:szCs w:val="20"/>
              </w:rPr>
            </w:pPr>
            <w:r w:rsidRPr="00081C4B">
              <w:rPr>
                <w:szCs w:val="20"/>
              </w:rPr>
              <w:t>Distr.: General</w:t>
            </w:r>
          </w:p>
          <w:p w14:paraId="0F998854" w14:textId="5BD33EC0" w:rsidR="009A0C7A" w:rsidRPr="00081C4B" w:rsidRDefault="00985175" w:rsidP="009A0C7A">
            <w:pPr>
              <w:bidi w:val="0"/>
              <w:spacing w:line="240" w:lineRule="exact"/>
              <w:jc w:val="left"/>
              <w:rPr>
                <w:szCs w:val="20"/>
              </w:rPr>
            </w:pPr>
            <w:r w:rsidRPr="00081C4B">
              <w:rPr>
                <w:szCs w:val="20"/>
              </w:rPr>
              <w:t xml:space="preserve">22 August </w:t>
            </w:r>
            <w:r w:rsidR="009A0C7A" w:rsidRPr="00081C4B">
              <w:rPr>
                <w:szCs w:val="20"/>
              </w:rPr>
              <w:t>2025</w:t>
            </w:r>
          </w:p>
          <w:p w14:paraId="39392017" w14:textId="77777777" w:rsidR="009A0C7A" w:rsidRPr="00081C4B" w:rsidRDefault="009A0C7A" w:rsidP="009A0C7A">
            <w:pPr>
              <w:bidi w:val="0"/>
              <w:spacing w:line="240" w:lineRule="exact"/>
              <w:jc w:val="left"/>
              <w:rPr>
                <w:szCs w:val="20"/>
              </w:rPr>
            </w:pPr>
            <w:r w:rsidRPr="00081C4B">
              <w:rPr>
                <w:szCs w:val="20"/>
              </w:rPr>
              <w:t>Arabic</w:t>
            </w:r>
          </w:p>
          <w:p w14:paraId="09E40A3C" w14:textId="51F9576B" w:rsidR="009A0C7A" w:rsidRPr="00081C4B" w:rsidRDefault="009A0C7A" w:rsidP="009A0C7A">
            <w:pPr>
              <w:bidi w:val="0"/>
              <w:spacing w:line="240" w:lineRule="exact"/>
              <w:jc w:val="left"/>
              <w:rPr>
                <w:szCs w:val="20"/>
              </w:rPr>
            </w:pPr>
            <w:r w:rsidRPr="00081C4B">
              <w:rPr>
                <w:szCs w:val="20"/>
              </w:rPr>
              <w:t>Original: English</w:t>
            </w:r>
          </w:p>
        </w:tc>
      </w:tr>
    </w:tbl>
    <w:p w14:paraId="6C7D87F4" w14:textId="77777777" w:rsidR="00174400" w:rsidRPr="00081C4B" w:rsidRDefault="00174400" w:rsidP="00BE303D">
      <w:pPr>
        <w:pStyle w:val="SingleTxtGA"/>
        <w:spacing w:before="120" w:after="0"/>
        <w:ind w:left="0" w:right="283"/>
        <w:jc w:val="left"/>
        <w:rPr>
          <w:b/>
          <w:bCs/>
          <w:sz w:val="26"/>
          <w:szCs w:val="26"/>
          <w:lang w:val="ar-SA" w:eastAsia="zh-TW" w:bidi="en-GB"/>
        </w:rPr>
      </w:pPr>
      <w:r w:rsidRPr="00081C4B">
        <w:rPr>
          <w:b/>
          <w:bCs/>
          <w:sz w:val="26"/>
          <w:szCs w:val="26"/>
          <w:rtl/>
        </w:rPr>
        <w:t>اللجنة المعنية بحقوق الإنسان</w:t>
      </w:r>
    </w:p>
    <w:p w14:paraId="26D58E22" w14:textId="45DAF4D1" w:rsidR="00174400" w:rsidRPr="00081C4B" w:rsidRDefault="00174400" w:rsidP="00BE303D">
      <w:pPr>
        <w:pStyle w:val="HChGA"/>
        <w:rPr>
          <w:b w:val="0"/>
          <w:bCs w:val="0"/>
          <w:sz w:val="28"/>
          <w:szCs w:val="28"/>
          <w:rtl/>
          <w:lang w:val="en-US" w:eastAsia="zh-TW"/>
        </w:rPr>
      </w:pPr>
      <w:r w:rsidRPr="00081C4B">
        <w:rPr>
          <w:rtl/>
        </w:rPr>
        <w:tab/>
      </w:r>
      <w:r w:rsidRPr="00081C4B">
        <w:rPr>
          <w:rtl/>
        </w:rPr>
        <w:tab/>
        <w:t>قرار اعتمدته اللجنة بموجب البروتوكول الاختياري، بشأن البلاغات</w:t>
      </w:r>
      <w:r w:rsidR="00D95C97" w:rsidRPr="00081C4B">
        <w:rPr>
          <w:rFonts w:hint="cs"/>
          <w:rtl/>
        </w:rPr>
        <w:t> </w:t>
      </w:r>
      <w:r w:rsidRPr="00081C4B">
        <w:rPr>
          <w:rtl/>
        </w:rPr>
        <w:t>رقم</w:t>
      </w:r>
      <w:r w:rsidR="00674DDA" w:rsidRPr="00081C4B">
        <w:rPr>
          <w:rFonts w:hint="eastAsia"/>
          <w:rtl/>
        </w:rPr>
        <w:t> </w:t>
      </w:r>
      <w:r w:rsidR="00855100" w:rsidRPr="00081C4B">
        <w:rPr>
          <w:rtl/>
        </w:rPr>
        <w:t>3821/2020</w:t>
      </w:r>
      <w:r w:rsidRPr="00081C4B">
        <w:rPr>
          <w:rtl/>
        </w:rPr>
        <w:t xml:space="preserve">، ورقم </w:t>
      </w:r>
      <w:r w:rsidR="00855100" w:rsidRPr="00081C4B">
        <w:rPr>
          <w:rtl/>
        </w:rPr>
        <w:t>3848/2020</w:t>
      </w:r>
      <w:r w:rsidRPr="00081C4B">
        <w:rPr>
          <w:rtl/>
        </w:rPr>
        <w:t xml:space="preserve">، ورقم </w:t>
      </w:r>
      <w:r w:rsidR="00855100" w:rsidRPr="00081C4B">
        <w:rPr>
          <w:rtl/>
        </w:rPr>
        <w:t>3873/2021</w:t>
      </w:r>
      <w:r w:rsidRPr="00081C4B">
        <w:rPr>
          <w:rtl/>
        </w:rPr>
        <w:t xml:space="preserve">، ورقم </w:t>
      </w:r>
      <w:r w:rsidR="00855100" w:rsidRPr="00081C4B">
        <w:rPr>
          <w:rtl/>
        </w:rPr>
        <w:t>3942</w:t>
      </w:r>
      <w:r w:rsidR="00855100" w:rsidRPr="00081C4B">
        <w:rPr>
          <w:rFonts w:ascii="Times New Roman Bold" w:hAnsi="Times New Roman Bold"/>
          <w:rtl/>
        </w:rPr>
        <w:t>/2021</w:t>
      </w:r>
      <w:r w:rsidRPr="00081C4B">
        <w:rPr>
          <w:rFonts w:ascii="Times New Roman Bold" w:hAnsi="Times New Roman Bold"/>
          <w:rtl/>
        </w:rPr>
        <w:t xml:space="preserve">، ورقم </w:t>
      </w:r>
      <w:r w:rsidR="00855100" w:rsidRPr="00081C4B">
        <w:rPr>
          <w:rFonts w:ascii="Times New Roman Bold" w:hAnsi="Times New Roman Bold"/>
          <w:rtl/>
        </w:rPr>
        <w:t>4011/2021</w:t>
      </w:r>
      <w:r w:rsidRPr="00081C4B">
        <w:rPr>
          <w:rFonts w:ascii="Times New Roman Bold" w:hAnsi="Times New Roman Bold"/>
          <w:rtl/>
        </w:rPr>
        <w:t xml:space="preserve">، ورقم </w:t>
      </w:r>
      <w:r w:rsidR="00855100" w:rsidRPr="00081C4B">
        <w:rPr>
          <w:rFonts w:ascii="Times New Roman Bold" w:hAnsi="Times New Roman Bold"/>
          <w:rtl/>
        </w:rPr>
        <w:t>4017/2021</w:t>
      </w:r>
      <w:r w:rsidRPr="00081C4B">
        <w:rPr>
          <w:rFonts w:ascii="Times New Roman Bold" w:hAnsi="Times New Roman Bold"/>
          <w:rtl/>
        </w:rPr>
        <w:t>، ورقم</w:t>
      </w:r>
      <w:r w:rsidR="00D95C97" w:rsidRPr="00081C4B">
        <w:rPr>
          <w:rFonts w:ascii="Times New Roman Bold" w:hAnsi="Times New Roman Bold" w:hint="eastAsia"/>
          <w:rtl/>
        </w:rPr>
        <w:t> </w:t>
      </w:r>
      <w:r w:rsidR="00855100" w:rsidRPr="00081C4B">
        <w:rPr>
          <w:rFonts w:ascii="Times New Roman Bold" w:hAnsi="Times New Roman Bold"/>
          <w:rtl/>
        </w:rPr>
        <w:t>4021/2021</w:t>
      </w:r>
      <w:r w:rsidRPr="00081C4B">
        <w:rPr>
          <w:rtl/>
        </w:rPr>
        <w:t xml:space="preserve">، ورقم </w:t>
      </w:r>
      <w:r w:rsidR="00855100" w:rsidRPr="00081C4B">
        <w:rPr>
          <w:rtl/>
        </w:rPr>
        <w:t>4022/2021</w:t>
      </w:r>
      <w:r w:rsidRPr="00081C4B">
        <w:rPr>
          <w:rtl/>
        </w:rPr>
        <w:t xml:space="preserve">، ورقم </w:t>
      </w:r>
      <w:r w:rsidR="00855100" w:rsidRPr="00081C4B">
        <w:rPr>
          <w:rtl/>
        </w:rPr>
        <w:t>4051/2021</w:t>
      </w:r>
      <w:r w:rsidRPr="00081C4B">
        <w:rPr>
          <w:rtl/>
        </w:rPr>
        <w:t>، ورقم</w:t>
      </w:r>
      <w:r w:rsidR="00D95C97" w:rsidRPr="00081C4B">
        <w:rPr>
          <w:rFonts w:hint="cs"/>
          <w:rtl/>
        </w:rPr>
        <w:t> </w:t>
      </w:r>
      <w:r w:rsidR="00855100" w:rsidRPr="00081C4B">
        <w:rPr>
          <w:rtl/>
        </w:rPr>
        <w:t>4075/2021</w:t>
      </w:r>
      <w:r w:rsidRPr="00081C4B">
        <w:rPr>
          <w:rtl/>
        </w:rPr>
        <w:t xml:space="preserve">، ورقم </w:t>
      </w:r>
      <w:r w:rsidR="00855100" w:rsidRPr="00081C4B">
        <w:rPr>
          <w:rtl/>
        </w:rPr>
        <w:t>4096/2022</w:t>
      </w:r>
      <w:r w:rsidRPr="00081C4B">
        <w:rPr>
          <w:rtl/>
        </w:rPr>
        <w:t xml:space="preserve">، ورقم </w:t>
      </w:r>
      <w:r w:rsidR="00855100" w:rsidRPr="00081C4B">
        <w:rPr>
          <w:rtl/>
        </w:rPr>
        <w:t>4108/2022</w:t>
      </w:r>
      <w:r w:rsidR="00855100" w:rsidRPr="00081C4B">
        <w:rPr>
          <w:rStyle w:val="FootnoteReference"/>
          <w:b w:val="0"/>
          <w:bCs w:val="0"/>
          <w:sz w:val="16"/>
          <w:szCs w:val="28"/>
          <w:vertAlign w:val="baseline"/>
          <w:rtl/>
          <w:lang w:val="en-US" w:eastAsia="zh-TW"/>
        </w:rPr>
        <w:footnoteReference w:customMarkFollows="1" w:id="1"/>
        <w:t>*</w:t>
      </w:r>
      <w:r w:rsidR="00855100" w:rsidRPr="00081C4B">
        <w:rPr>
          <w:rFonts w:hint="cs"/>
          <w:b w:val="0"/>
          <w:bCs w:val="0"/>
          <w:sz w:val="28"/>
          <w:szCs w:val="28"/>
          <w:rtl/>
          <w:lang w:val="en-US" w:eastAsia="zh-TW"/>
        </w:rPr>
        <w:t xml:space="preserve"> </w:t>
      </w:r>
      <w:r w:rsidR="00855100" w:rsidRPr="00081C4B">
        <w:rPr>
          <w:rStyle w:val="FootnoteReference"/>
          <w:b w:val="0"/>
          <w:bCs w:val="0"/>
          <w:sz w:val="16"/>
          <w:szCs w:val="28"/>
          <w:vertAlign w:val="baseline"/>
          <w:rtl/>
          <w:lang w:val="en-US" w:eastAsia="zh-TW"/>
        </w:rPr>
        <w:footnoteReference w:customMarkFollows="1" w:id="2"/>
        <w:t>**</w:t>
      </w:r>
    </w:p>
    <w:p w14:paraId="69BA76CE" w14:textId="1EFE84D1" w:rsidR="00174400" w:rsidRPr="00081C4B" w:rsidRDefault="00174400" w:rsidP="00081C4B">
      <w:pPr>
        <w:pStyle w:val="SingleTxtGA"/>
        <w:tabs>
          <w:tab w:val="clear" w:pos="1928"/>
          <w:tab w:val="clear" w:pos="2608"/>
          <w:tab w:val="clear" w:pos="3289"/>
          <w:tab w:val="clear" w:pos="3969"/>
          <w:tab w:val="clear" w:pos="4649"/>
          <w:tab w:val="clear" w:pos="5330"/>
        </w:tabs>
        <w:spacing w:before="360"/>
        <w:ind w:left="4650" w:hanging="2722"/>
        <w:rPr>
          <w:rFonts w:eastAsiaTheme="minorEastAsia"/>
        </w:rPr>
      </w:pPr>
      <w:r w:rsidRPr="00081C4B">
        <w:rPr>
          <w:rFonts w:eastAsiaTheme="minorEastAsia"/>
          <w:i/>
          <w:iCs/>
          <w:rtl/>
        </w:rPr>
        <w:t>بلاغات مقدمة من:</w:t>
      </w:r>
      <w:r w:rsidRPr="00081C4B">
        <w:rPr>
          <w:rFonts w:eastAsiaTheme="minorEastAsia"/>
          <w:rtl/>
        </w:rPr>
        <w:tab/>
        <w:t xml:space="preserve">ف.ن. (البلاغ رقم </w:t>
      </w:r>
      <w:r w:rsidR="00D92F83" w:rsidRPr="00081C4B">
        <w:rPr>
          <w:rFonts w:eastAsiaTheme="minorEastAsia"/>
          <w:rtl/>
        </w:rPr>
        <w:t>3821/2020</w:t>
      </w:r>
      <w:r w:rsidRPr="00081C4B">
        <w:rPr>
          <w:rFonts w:eastAsiaTheme="minorEastAsia"/>
          <w:rtl/>
        </w:rPr>
        <w:t>) ون.ش. (البلاغ رقم</w:t>
      </w:r>
      <w:r w:rsidR="00D95C97" w:rsidRPr="00081C4B">
        <w:rPr>
          <w:rFonts w:eastAsiaTheme="minorEastAsia" w:hint="cs"/>
          <w:bCs/>
          <w:rtl/>
        </w:rPr>
        <w:t> </w:t>
      </w:r>
      <w:r w:rsidR="00855100" w:rsidRPr="00081C4B">
        <w:rPr>
          <w:rFonts w:eastAsiaTheme="minorEastAsia"/>
          <w:rtl/>
        </w:rPr>
        <w:t>3848/2020</w:t>
      </w:r>
      <w:r w:rsidRPr="00081C4B">
        <w:rPr>
          <w:rFonts w:eastAsiaTheme="minorEastAsia"/>
          <w:rtl/>
        </w:rPr>
        <w:t xml:space="preserve">) وأ.ب. (البلاغ رقم </w:t>
      </w:r>
      <w:r w:rsidR="00855100" w:rsidRPr="00081C4B">
        <w:rPr>
          <w:rFonts w:eastAsiaTheme="minorEastAsia"/>
          <w:rtl/>
        </w:rPr>
        <w:t>3873/2021</w:t>
      </w:r>
      <w:r w:rsidRPr="00081C4B">
        <w:rPr>
          <w:rFonts w:eastAsiaTheme="minorEastAsia"/>
          <w:rtl/>
        </w:rPr>
        <w:t xml:space="preserve">) وأ.ك. (البلاغ رقم </w:t>
      </w:r>
      <w:r w:rsidR="00855100" w:rsidRPr="00081C4B">
        <w:rPr>
          <w:rFonts w:eastAsiaTheme="minorEastAsia"/>
          <w:rtl/>
        </w:rPr>
        <w:t>3942/2021</w:t>
      </w:r>
      <w:r w:rsidRPr="00081C4B">
        <w:rPr>
          <w:rFonts w:eastAsiaTheme="minorEastAsia"/>
          <w:rtl/>
        </w:rPr>
        <w:t>) وأ.س. (البلاغ رقم</w:t>
      </w:r>
      <w:r w:rsidR="00A11033" w:rsidRPr="00081C4B">
        <w:rPr>
          <w:rFonts w:eastAsiaTheme="minorEastAsia" w:hint="cs"/>
          <w:rtl/>
        </w:rPr>
        <w:t> </w:t>
      </w:r>
      <w:r w:rsidR="00855100" w:rsidRPr="00081C4B">
        <w:rPr>
          <w:rFonts w:eastAsiaTheme="minorEastAsia"/>
          <w:rtl/>
        </w:rPr>
        <w:t>4011/2021</w:t>
      </w:r>
      <w:r w:rsidRPr="00081C4B">
        <w:rPr>
          <w:rFonts w:eastAsiaTheme="minorEastAsia"/>
          <w:rtl/>
        </w:rPr>
        <w:t xml:space="preserve">) وأ.س. (البلاغ رقم </w:t>
      </w:r>
      <w:r w:rsidR="00855100" w:rsidRPr="00081C4B">
        <w:rPr>
          <w:rFonts w:eastAsiaTheme="minorEastAsia"/>
          <w:rtl/>
        </w:rPr>
        <w:t>4017/2021</w:t>
      </w:r>
      <w:r w:rsidRPr="00081C4B">
        <w:rPr>
          <w:rFonts w:eastAsiaTheme="minorEastAsia"/>
          <w:rtl/>
        </w:rPr>
        <w:t xml:space="preserve">) وإ.م. (البلاغ رقم </w:t>
      </w:r>
      <w:r w:rsidR="00855100" w:rsidRPr="00081C4B">
        <w:rPr>
          <w:rFonts w:eastAsiaTheme="minorEastAsia"/>
          <w:rtl/>
        </w:rPr>
        <w:t>4021/2021</w:t>
      </w:r>
      <w:r w:rsidRPr="00081C4B">
        <w:rPr>
          <w:rFonts w:eastAsiaTheme="minorEastAsia"/>
          <w:rtl/>
        </w:rPr>
        <w:t>) ون.ج. وأ.ل. (البلاغ</w:t>
      </w:r>
      <w:r w:rsidR="00D95C97" w:rsidRPr="00081C4B">
        <w:rPr>
          <w:rFonts w:eastAsiaTheme="minorEastAsia" w:hint="cs"/>
          <w:rtl/>
        </w:rPr>
        <w:t> </w:t>
      </w:r>
      <w:r w:rsidRPr="00081C4B">
        <w:rPr>
          <w:rFonts w:eastAsiaTheme="minorEastAsia"/>
          <w:rtl/>
        </w:rPr>
        <w:t xml:space="preserve">رقم </w:t>
      </w:r>
      <w:r w:rsidR="00855100" w:rsidRPr="00081C4B">
        <w:rPr>
          <w:rFonts w:eastAsiaTheme="minorEastAsia"/>
          <w:rtl/>
        </w:rPr>
        <w:t>4022/2021</w:t>
      </w:r>
      <w:r w:rsidRPr="00081C4B">
        <w:rPr>
          <w:rFonts w:eastAsiaTheme="minorEastAsia"/>
          <w:rtl/>
        </w:rPr>
        <w:t>) ود.ز. و</w:t>
      </w:r>
      <w:r w:rsidR="00D95C97" w:rsidRPr="00081C4B">
        <w:rPr>
          <w:rFonts w:eastAsiaTheme="minorEastAsia" w:hint="cs"/>
          <w:rtl/>
          <w:lang w:val="es-ES"/>
        </w:rPr>
        <w:t>إ</w:t>
      </w:r>
      <w:r w:rsidRPr="00081C4B">
        <w:rPr>
          <w:rFonts w:eastAsiaTheme="minorEastAsia"/>
          <w:rtl/>
        </w:rPr>
        <w:t>.ز. (البلاغ رقم</w:t>
      </w:r>
      <w:r w:rsidR="00D95C97" w:rsidRPr="00081C4B">
        <w:rPr>
          <w:rFonts w:eastAsiaTheme="minorEastAsia" w:hint="cs"/>
          <w:rtl/>
        </w:rPr>
        <w:t> </w:t>
      </w:r>
      <w:r w:rsidR="00855100" w:rsidRPr="00081C4B">
        <w:rPr>
          <w:rFonts w:eastAsiaTheme="minorEastAsia"/>
          <w:rtl/>
        </w:rPr>
        <w:t>4051/2021</w:t>
      </w:r>
      <w:r w:rsidRPr="00081C4B">
        <w:rPr>
          <w:rFonts w:eastAsiaTheme="minorEastAsia"/>
          <w:rtl/>
        </w:rPr>
        <w:t xml:space="preserve">) ول.ب. (البلاغ رقم </w:t>
      </w:r>
      <w:r w:rsidR="00855100" w:rsidRPr="00081C4B">
        <w:rPr>
          <w:rFonts w:eastAsiaTheme="minorEastAsia"/>
          <w:rtl/>
        </w:rPr>
        <w:t>4075/2021</w:t>
      </w:r>
      <w:r w:rsidRPr="00081C4B">
        <w:rPr>
          <w:rFonts w:eastAsiaTheme="minorEastAsia"/>
          <w:rtl/>
        </w:rPr>
        <w:t xml:space="preserve">) وإ.م. (البلاغ رقم </w:t>
      </w:r>
      <w:r w:rsidR="00855100" w:rsidRPr="00081C4B">
        <w:rPr>
          <w:rFonts w:eastAsiaTheme="minorEastAsia"/>
          <w:rtl/>
        </w:rPr>
        <w:t>4096/2022</w:t>
      </w:r>
      <w:r w:rsidRPr="00081C4B">
        <w:rPr>
          <w:rFonts w:eastAsiaTheme="minorEastAsia"/>
          <w:rtl/>
        </w:rPr>
        <w:t>) وي.أ. (البلاغ رقم</w:t>
      </w:r>
      <w:r w:rsidR="00677B7A" w:rsidRPr="00081C4B">
        <w:rPr>
          <w:rFonts w:eastAsiaTheme="minorEastAsia" w:hint="cs"/>
          <w:rtl/>
        </w:rPr>
        <w:t> </w:t>
      </w:r>
      <w:r w:rsidR="00855100" w:rsidRPr="00081C4B">
        <w:rPr>
          <w:rFonts w:eastAsiaTheme="minorEastAsia"/>
          <w:rtl/>
        </w:rPr>
        <w:t>4108/2022</w:t>
      </w:r>
      <w:r w:rsidRPr="00081C4B">
        <w:rPr>
          <w:rFonts w:eastAsiaTheme="minorEastAsia"/>
          <w:rtl/>
        </w:rPr>
        <w:t>)</w:t>
      </w:r>
    </w:p>
    <w:p w14:paraId="316CAF7A" w14:textId="203B07B9" w:rsidR="00174400" w:rsidRPr="00081C4B" w:rsidRDefault="00174400" w:rsidP="00174400">
      <w:pPr>
        <w:pStyle w:val="SingleTxtGA"/>
        <w:tabs>
          <w:tab w:val="clear" w:pos="1928"/>
          <w:tab w:val="clear" w:pos="2608"/>
          <w:tab w:val="clear" w:pos="3289"/>
          <w:tab w:val="clear" w:pos="3969"/>
          <w:tab w:val="clear" w:pos="4649"/>
          <w:tab w:val="clear" w:pos="5330"/>
        </w:tabs>
        <w:ind w:left="4649" w:hanging="2721"/>
        <w:rPr>
          <w:rFonts w:eastAsiaTheme="minorEastAsia"/>
        </w:rPr>
      </w:pPr>
      <w:r w:rsidRPr="00081C4B">
        <w:rPr>
          <w:rFonts w:eastAsiaTheme="minorEastAsia"/>
          <w:i/>
          <w:iCs/>
          <w:rtl/>
        </w:rPr>
        <w:t>الأشخاص المدعى أنهم ضحايا:</w:t>
      </w:r>
      <w:r w:rsidRPr="00081C4B">
        <w:rPr>
          <w:rFonts w:eastAsiaTheme="minorEastAsia"/>
          <w:rtl/>
        </w:rPr>
        <w:tab/>
        <w:t>أصحاب البلاغات</w:t>
      </w:r>
    </w:p>
    <w:p w14:paraId="3194B1B7" w14:textId="3AC98120" w:rsidR="00174400" w:rsidRPr="00081C4B" w:rsidRDefault="00174400" w:rsidP="00174400">
      <w:pPr>
        <w:pStyle w:val="SingleTxtGA"/>
        <w:tabs>
          <w:tab w:val="clear" w:pos="1928"/>
          <w:tab w:val="clear" w:pos="2608"/>
          <w:tab w:val="clear" w:pos="3289"/>
          <w:tab w:val="clear" w:pos="3969"/>
          <w:tab w:val="clear" w:pos="4649"/>
          <w:tab w:val="clear" w:pos="5330"/>
        </w:tabs>
        <w:ind w:left="4649" w:hanging="2721"/>
        <w:rPr>
          <w:rFonts w:eastAsiaTheme="minorEastAsia"/>
        </w:rPr>
      </w:pPr>
      <w:r w:rsidRPr="00081C4B">
        <w:rPr>
          <w:rFonts w:eastAsiaTheme="minorEastAsia"/>
          <w:i/>
          <w:iCs/>
          <w:rtl/>
        </w:rPr>
        <w:t>الدولة الطرف:</w:t>
      </w:r>
      <w:r w:rsidRPr="00081C4B">
        <w:rPr>
          <w:rFonts w:eastAsiaTheme="minorEastAsia"/>
          <w:rtl/>
        </w:rPr>
        <w:tab/>
        <w:t>بيلاروس</w:t>
      </w:r>
    </w:p>
    <w:p w14:paraId="30727D84" w14:textId="179B9041" w:rsidR="00174400" w:rsidRPr="00081C4B" w:rsidRDefault="00174400" w:rsidP="00174400">
      <w:pPr>
        <w:pStyle w:val="SingleTxtGA"/>
        <w:tabs>
          <w:tab w:val="clear" w:pos="1928"/>
          <w:tab w:val="clear" w:pos="2608"/>
          <w:tab w:val="clear" w:pos="3289"/>
          <w:tab w:val="clear" w:pos="3969"/>
          <w:tab w:val="clear" w:pos="4649"/>
          <w:tab w:val="clear" w:pos="5330"/>
        </w:tabs>
        <w:ind w:left="4649" w:hanging="2721"/>
        <w:rPr>
          <w:rFonts w:eastAsiaTheme="minorEastAsia"/>
        </w:rPr>
      </w:pPr>
      <w:r w:rsidRPr="00081C4B">
        <w:rPr>
          <w:rFonts w:eastAsiaTheme="minorEastAsia"/>
          <w:i/>
          <w:iCs/>
          <w:rtl/>
        </w:rPr>
        <w:t>تواريخ تقديم البلاغات:</w:t>
      </w:r>
      <w:r w:rsidRPr="00081C4B">
        <w:rPr>
          <w:rFonts w:eastAsiaTheme="minorEastAsia"/>
          <w:rtl/>
        </w:rPr>
        <w:tab/>
        <w:t>25 تشرين الثاني/نوفمبر 2017 (البلاغ رقم</w:t>
      </w:r>
      <w:r w:rsidR="00D95C97" w:rsidRPr="00081C4B">
        <w:rPr>
          <w:rFonts w:eastAsiaTheme="minorEastAsia" w:hint="cs"/>
          <w:rtl/>
        </w:rPr>
        <w:t> </w:t>
      </w:r>
      <w:r w:rsidR="00855100" w:rsidRPr="00081C4B">
        <w:rPr>
          <w:rFonts w:eastAsiaTheme="minorEastAsia"/>
          <w:rtl/>
        </w:rPr>
        <w:t>3821/2020</w:t>
      </w:r>
      <w:r w:rsidRPr="00081C4B">
        <w:rPr>
          <w:rFonts w:eastAsiaTheme="minorEastAsia"/>
          <w:rtl/>
        </w:rPr>
        <w:t xml:space="preserve">) 29 أيار/مايو 2018 (البلاغ </w:t>
      </w:r>
      <w:r w:rsidRPr="00081C4B">
        <w:rPr>
          <w:rFonts w:eastAsiaTheme="minorEastAsia"/>
          <w:spacing w:val="-2"/>
          <w:rtl/>
        </w:rPr>
        <w:t>رقم</w:t>
      </w:r>
      <w:r w:rsidR="00D95C97" w:rsidRPr="00081C4B">
        <w:rPr>
          <w:rFonts w:eastAsiaTheme="minorEastAsia" w:hint="cs"/>
          <w:spacing w:val="-2"/>
          <w:rtl/>
        </w:rPr>
        <w:t> </w:t>
      </w:r>
      <w:r w:rsidR="00855100" w:rsidRPr="00081C4B">
        <w:rPr>
          <w:rFonts w:eastAsiaTheme="minorEastAsia"/>
          <w:spacing w:val="-2"/>
          <w:rtl/>
        </w:rPr>
        <w:t>3848/2020</w:t>
      </w:r>
      <w:r w:rsidRPr="00081C4B">
        <w:rPr>
          <w:rFonts w:eastAsiaTheme="minorEastAsia"/>
          <w:spacing w:val="-2"/>
          <w:rtl/>
        </w:rPr>
        <w:t>) 7 كانون الثاني/يناير 2019 (البلاغ</w:t>
      </w:r>
      <w:r w:rsidRPr="00081C4B">
        <w:rPr>
          <w:rFonts w:eastAsiaTheme="minorEastAsia"/>
          <w:rtl/>
        </w:rPr>
        <w:t xml:space="preserve"> رقم </w:t>
      </w:r>
      <w:r w:rsidR="00855100" w:rsidRPr="00081C4B">
        <w:rPr>
          <w:rFonts w:eastAsiaTheme="minorEastAsia"/>
          <w:rtl/>
        </w:rPr>
        <w:t>3873/2021</w:t>
      </w:r>
      <w:r w:rsidRPr="00081C4B">
        <w:rPr>
          <w:rFonts w:eastAsiaTheme="minorEastAsia"/>
          <w:rtl/>
        </w:rPr>
        <w:t xml:space="preserve">) 29 تشرين الأول/أكتوبر 2020 </w:t>
      </w:r>
      <w:r w:rsidRPr="00081C4B">
        <w:rPr>
          <w:rFonts w:eastAsiaTheme="minorEastAsia"/>
          <w:rtl/>
        </w:rPr>
        <w:lastRenderedPageBreak/>
        <w:t xml:space="preserve">(البلاغ رقم </w:t>
      </w:r>
      <w:r w:rsidR="00855100" w:rsidRPr="00081C4B">
        <w:rPr>
          <w:rFonts w:eastAsiaTheme="minorEastAsia"/>
          <w:rtl/>
        </w:rPr>
        <w:t>3942/2021</w:t>
      </w:r>
      <w:r w:rsidRPr="00081C4B">
        <w:rPr>
          <w:rFonts w:eastAsiaTheme="minorEastAsia"/>
          <w:rtl/>
        </w:rPr>
        <w:t xml:space="preserve">) 20 تموز/يوليه 2020 (البلاغ رقم </w:t>
      </w:r>
      <w:r w:rsidR="00855100" w:rsidRPr="00081C4B">
        <w:rPr>
          <w:rFonts w:eastAsiaTheme="minorEastAsia"/>
          <w:rtl/>
        </w:rPr>
        <w:t>4011/2021</w:t>
      </w:r>
      <w:r w:rsidRPr="00081C4B">
        <w:rPr>
          <w:rFonts w:eastAsiaTheme="minorEastAsia"/>
          <w:rtl/>
        </w:rPr>
        <w:t xml:space="preserve">) 18 تموز/يوليه 2020 (البلاغ رقم </w:t>
      </w:r>
      <w:r w:rsidR="00855100" w:rsidRPr="00081C4B">
        <w:rPr>
          <w:rFonts w:eastAsiaTheme="minorEastAsia"/>
          <w:rtl/>
        </w:rPr>
        <w:t>4017/2021</w:t>
      </w:r>
      <w:r w:rsidRPr="00081C4B">
        <w:rPr>
          <w:rFonts w:eastAsiaTheme="minorEastAsia"/>
          <w:rtl/>
        </w:rPr>
        <w:t>) 3 تشرين الثاني/</w:t>
      </w:r>
      <w:r w:rsidR="00D95C97" w:rsidRPr="00081C4B">
        <w:rPr>
          <w:rFonts w:eastAsiaTheme="minorEastAsia" w:hint="cs"/>
          <w:rtl/>
        </w:rPr>
        <w:t xml:space="preserve"> </w:t>
      </w:r>
      <w:r w:rsidRPr="00081C4B">
        <w:rPr>
          <w:rFonts w:eastAsiaTheme="minorEastAsia"/>
          <w:rtl/>
        </w:rPr>
        <w:t>نوفمبر</w:t>
      </w:r>
      <w:r w:rsidR="00D95C97" w:rsidRPr="00081C4B">
        <w:rPr>
          <w:rFonts w:eastAsiaTheme="minorEastAsia" w:hint="cs"/>
          <w:rtl/>
        </w:rPr>
        <w:t> </w:t>
      </w:r>
      <w:r w:rsidRPr="00081C4B">
        <w:rPr>
          <w:rFonts w:eastAsiaTheme="minorEastAsia"/>
          <w:rtl/>
        </w:rPr>
        <w:t xml:space="preserve">2020 (البلاغ رقم </w:t>
      </w:r>
      <w:r w:rsidR="00855100" w:rsidRPr="00081C4B">
        <w:rPr>
          <w:rFonts w:eastAsiaTheme="minorEastAsia"/>
          <w:rtl/>
        </w:rPr>
        <w:t>4021/2021</w:t>
      </w:r>
      <w:r w:rsidRPr="00081C4B">
        <w:rPr>
          <w:rFonts w:eastAsiaTheme="minorEastAsia"/>
          <w:rtl/>
        </w:rPr>
        <w:t xml:space="preserve">) 3 تشرين الثاني/نوفمبر 2020 (البلاغ رقم </w:t>
      </w:r>
      <w:r w:rsidR="00855100" w:rsidRPr="00081C4B">
        <w:rPr>
          <w:rFonts w:eastAsiaTheme="minorEastAsia"/>
          <w:rtl/>
        </w:rPr>
        <w:t>4021/2021</w:t>
      </w:r>
      <w:r w:rsidRPr="00081C4B">
        <w:rPr>
          <w:rFonts w:eastAsiaTheme="minorEastAsia"/>
          <w:rtl/>
        </w:rPr>
        <w:t xml:space="preserve">) 10 كانون الأول/ديسمبر 2020 (البلاغ رقم </w:t>
      </w:r>
      <w:r w:rsidR="00855100" w:rsidRPr="00081C4B">
        <w:rPr>
          <w:rFonts w:eastAsiaTheme="minorEastAsia"/>
          <w:rtl/>
        </w:rPr>
        <w:t>4022/2021</w:t>
      </w:r>
      <w:r w:rsidRPr="00081C4B">
        <w:rPr>
          <w:rFonts w:eastAsiaTheme="minorEastAsia"/>
          <w:rtl/>
        </w:rPr>
        <w:t>) 30 تشرين الثاني/نوفمبر 2020 (البلاغ رقم</w:t>
      </w:r>
      <w:r w:rsidR="00D95C97" w:rsidRPr="00081C4B">
        <w:rPr>
          <w:rFonts w:eastAsiaTheme="minorEastAsia" w:hint="cs"/>
          <w:rtl/>
        </w:rPr>
        <w:t> </w:t>
      </w:r>
      <w:r w:rsidR="00855100" w:rsidRPr="00081C4B">
        <w:rPr>
          <w:rFonts w:eastAsiaTheme="minorEastAsia"/>
          <w:rtl/>
        </w:rPr>
        <w:t>4051/2021</w:t>
      </w:r>
      <w:r w:rsidRPr="00081C4B">
        <w:rPr>
          <w:rFonts w:eastAsiaTheme="minorEastAsia"/>
          <w:rtl/>
        </w:rPr>
        <w:t>) 3 أيلول/سبتمبر 2020 (البلاغ رقم</w:t>
      </w:r>
      <w:r w:rsidR="00D95C97" w:rsidRPr="00081C4B">
        <w:rPr>
          <w:rFonts w:eastAsiaTheme="minorEastAsia" w:hint="cs"/>
          <w:rtl/>
        </w:rPr>
        <w:t> </w:t>
      </w:r>
      <w:r w:rsidR="00855100" w:rsidRPr="00081C4B">
        <w:rPr>
          <w:rFonts w:eastAsiaTheme="minorEastAsia"/>
          <w:rtl/>
        </w:rPr>
        <w:t>4075/2021</w:t>
      </w:r>
      <w:r w:rsidRPr="00081C4B">
        <w:rPr>
          <w:rFonts w:eastAsiaTheme="minorEastAsia"/>
          <w:rtl/>
        </w:rPr>
        <w:t xml:space="preserve">) 28 كانون الأول/ديسمبر 2020 (البلاغ رقم </w:t>
      </w:r>
      <w:r w:rsidR="00855100" w:rsidRPr="00081C4B">
        <w:rPr>
          <w:rFonts w:eastAsiaTheme="minorEastAsia"/>
          <w:rtl/>
        </w:rPr>
        <w:t>4096/2022</w:t>
      </w:r>
      <w:r w:rsidRPr="00081C4B">
        <w:rPr>
          <w:rFonts w:eastAsiaTheme="minorEastAsia"/>
          <w:rtl/>
        </w:rPr>
        <w:t>) 18 كانون الأول/</w:t>
      </w:r>
      <w:r w:rsidR="00081C4B" w:rsidRPr="00081C4B">
        <w:rPr>
          <w:rFonts w:eastAsiaTheme="minorEastAsia" w:hint="cs"/>
          <w:rtl/>
        </w:rPr>
        <w:t xml:space="preserve"> </w:t>
      </w:r>
      <w:r w:rsidRPr="00081C4B">
        <w:rPr>
          <w:rFonts w:eastAsiaTheme="minorEastAsia"/>
          <w:rtl/>
        </w:rPr>
        <w:t>ديسمبر</w:t>
      </w:r>
      <w:r w:rsidR="00D95C97" w:rsidRPr="00081C4B">
        <w:rPr>
          <w:rFonts w:eastAsiaTheme="minorEastAsia" w:hint="cs"/>
          <w:rtl/>
        </w:rPr>
        <w:t> </w:t>
      </w:r>
      <w:r w:rsidRPr="00081C4B">
        <w:rPr>
          <w:rFonts w:eastAsiaTheme="minorEastAsia"/>
          <w:rtl/>
        </w:rPr>
        <w:t xml:space="preserve">2020 (البلاغ رقم </w:t>
      </w:r>
      <w:r w:rsidR="00855100" w:rsidRPr="00081C4B">
        <w:rPr>
          <w:rFonts w:eastAsiaTheme="minorEastAsia"/>
          <w:rtl/>
        </w:rPr>
        <w:t>4108/2022</w:t>
      </w:r>
      <w:r w:rsidRPr="00081C4B">
        <w:rPr>
          <w:rFonts w:eastAsiaTheme="minorEastAsia"/>
          <w:rtl/>
        </w:rPr>
        <w:t>)</w:t>
      </w:r>
    </w:p>
    <w:p w14:paraId="33460819" w14:textId="3EB29A08" w:rsidR="00174400" w:rsidRPr="00081C4B" w:rsidRDefault="00174400" w:rsidP="00174400">
      <w:pPr>
        <w:pStyle w:val="SingleTxtGA"/>
        <w:tabs>
          <w:tab w:val="clear" w:pos="1928"/>
          <w:tab w:val="clear" w:pos="2608"/>
          <w:tab w:val="clear" w:pos="3289"/>
          <w:tab w:val="clear" w:pos="3969"/>
          <w:tab w:val="clear" w:pos="4649"/>
          <w:tab w:val="clear" w:pos="5330"/>
        </w:tabs>
        <w:ind w:left="4649" w:hanging="2721"/>
        <w:rPr>
          <w:rFonts w:eastAsiaTheme="minorEastAsia"/>
        </w:rPr>
      </w:pPr>
      <w:r w:rsidRPr="00081C4B">
        <w:rPr>
          <w:rFonts w:eastAsiaTheme="minorEastAsia"/>
          <w:i/>
          <w:iCs/>
          <w:rtl/>
        </w:rPr>
        <w:t>المسائل الموضوعية:</w:t>
      </w:r>
      <w:r w:rsidRPr="00081C4B">
        <w:rPr>
          <w:rFonts w:eastAsiaTheme="minorEastAsia"/>
          <w:rtl/>
        </w:rPr>
        <w:tab/>
        <w:t>العقوبات المفروضة على المشاركة في احتجاج سلمي</w:t>
      </w:r>
    </w:p>
    <w:p w14:paraId="20B16413" w14:textId="26D5AF1A" w:rsidR="00174400" w:rsidRPr="00D95C97" w:rsidRDefault="00174400" w:rsidP="00855100">
      <w:pPr>
        <w:pStyle w:val="SingleTxtGA"/>
        <w:spacing w:before="240"/>
        <w:rPr>
          <w:rFonts w:eastAsiaTheme="minorEastAsia"/>
          <w:lang w:val="ar-SA" w:eastAsia="zh-TW" w:bidi="en-GB"/>
        </w:rPr>
      </w:pPr>
      <w:r w:rsidRPr="00081C4B">
        <w:rPr>
          <w:rFonts w:eastAsiaTheme="minorEastAsia"/>
          <w:rtl/>
        </w:rPr>
        <w:tab/>
        <w:t xml:space="preserve">وقررت اللجنة في اجتماع عقدته في 25 آذار/مارس 2025، بعد أن فقدت الاتصال بمقدمي البلاغات، وقف النظر في البلاغات رقم </w:t>
      </w:r>
      <w:r w:rsidR="00855100" w:rsidRPr="00081C4B">
        <w:rPr>
          <w:rFonts w:eastAsiaTheme="minorEastAsia"/>
          <w:rtl/>
        </w:rPr>
        <w:t>3821/2020</w:t>
      </w:r>
      <w:r w:rsidRPr="00081C4B">
        <w:rPr>
          <w:rFonts w:eastAsiaTheme="minorEastAsia"/>
          <w:rtl/>
        </w:rPr>
        <w:t xml:space="preserve">، ورقم </w:t>
      </w:r>
      <w:r w:rsidR="00855100" w:rsidRPr="00081C4B">
        <w:rPr>
          <w:rFonts w:eastAsiaTheme="minorEastAsia"/>
          <w:rtl/>
        </w:rPr>
        <w:t>3848/2020</w:t>
      </w:r>
      <w:r w:rsidRPr="00081C4B">
        <w:rPr>
          <w:rFonts w:eastAsiaTheme="minorEastAsia"/>
          <w:rtl/>
        </w:rPr>
        <w:t xml:space="preserve">، ورقم </w:t>
      </w:r>
      <w:r w:rsidR="00855100" w:rsidRPr="00081C4B">
        <w:rPr>
          <w:rFonts w:eastAsiaTheme="minorEastAsia"/>
          <w:rtl/>
        </w:rPr>
        <w:t>3873/2021</w:t>
      </w:r>
      <w:r w:rsidRPr="00081C4B">
        <w:rPr>
          <w:rFonts w:eastAsiaTheme="minorEastAsia"/>
          <w:rtl/>
        </w:rPr>
        <w:t>، ورقم</w:t>
      </w:r>
      <w:r w:rsidR="00A11033" w:rsidRPr="00081C4B">
        <w:rPr>
          <w:rFonts w:eastAsiaTheme="minorEastAsia" w:hint="cs"/>
          <w:rtl/>
        </w:rPr>
        <w:t> </w:t>
      </w:r>
      <w:r w:rsidR="00855100" w:rsidRPr="00081C4B">
        <w:rPr>
          <w:rFonts w:eastAsiaTheme="minorEastAsia"/>
          <w:rtl/>
        </w:rPr>
        <w:t>3942/2021</w:t>
      </w:r>
      <w:r w:rsidRPr="00081C4B">
        <w:rPr>
          <w:rFonts w:eastAsiaTheme="minorEastAsia"/>
          <w:rtl/>
        </w:rPr>
        <w:t xml:space="preserve">، ورقم </w:t>
      </w:r>
      <w:r w:rsidR="00855100" w:rsidRPr="00081C4B">
        <w:rPr>
          <w:rFonts w:eastAsiaTheme="minorEastAsia"/>
          <w:rtl/>
        </w:rPr>
        <w:t>4011/2021</w:t>
      </w:r>
      <w:r w:rsidRPr="00081C4B">
        <w:rPr>
          <w:rFonts w:eastAsiaTheme="minorEastAsia"/>
          <w:rtl/>
        </w:rPr>
        <w:t xml:space="preserve">، ورقم </w:t>
      </w:r>
      <w:r w:rsidR="00855100" w:rsidRPr="00081C4B">
        <w:rPr>
          <w:rFonts w:eastAsiaTheme="minorEastAsia"/>
          <w:rtl/>
        </w:rPr>
        <w:t>4017/2021</w:t>
      </w:r>
      <w:r w:rsidRPr="00081C4B">
        <w:rPr>
          <w:rFonts w:eastAsiaTheme="minorEastAsia"/>
          <w:rtl/>
        </w:rPr>
        <w:t>،</w:t>
      </w:r>
      <w:r w:rsidR="00855100" w:rsidRPr="00081C4B">
        <w:rPr>
          <w:rFonts w:eastAsiaTheme="minorEastAsia"/>
          <w:rtl/>
        </w:rPr>
        <w:t xml:space="preserve"> </w:t>
      </w:r>
      <w:r w:rsidRPr="00081C4B">
        <w:rPr>
          <w:rFonts w:eastAsiaTheme="minorEastAsia"/>
          <w:rtl/>
        </w:rPr>
        <w:t xml:space="preserve">ورقم </w:t>
      </w:r>
      <w:r w:rsidR="00855100" w:rsidRPr="00081C4B">
        <w:rPr>
          <w:rFonts w:eastAsiaTheme="minorEastAsia"/>
          <w:rtl/>
        </w:rPr>
        <w:t>4021/2021</w:t>
      </w:r>
      <w:r w:rsidRPr="00081C4B">
        <w:rPr>
          <w:rFonts w:eastAsiaTheme="minorEastAsia"/>
          <w:rtl/>
        </w:rPr>
        <w:t xml:space="preserve">، ورقم </w:t>
      </w:r>
      <w:r w:rsidR="00855100" w:rsidRPr="00081C4B">
        <w:rPr>
          <w:rFonts w:eastAsiaTheme="minorEastAsia"/>
          <w:rtl/>
        </w:rPr>
        <w:t>4022/2021</w:t>
      </w:r>
      <w:r w:rsidRPr="00081C4B">
        <w:rPr>
          <w:rFonts w:eastAsiaTheme="minorEastAsia"/>
          <w:rtl/>
        </w:rPr>
        <w:t xml:space="preserve">، ورقم </w:t>
      </w:r>
      <w:r w:rsidR="00855100" w:rsidRPr="00081C4B">
        <w:rPr>
          <w:rFonts w:eastAsiaTheme="minorEastAsia"/>
          <w:rtl/>
        </w:rPr>
        <w:t>4051/2021</w:t>
      </w:r>
      <w:r w:rsidRPr="00081C4B">
        <w:rPr>
          <w:rFonts w:eastAsiaTheme="minorEastAsia"/>
          <w:rtl/>
        </w:rPr>
        <w:t xml:space="preserve">، ورقم </w:t>
      </w:r>
      <w:r w:rsidR="00855100" w:rsidRPr="00081C4B">
        <w:rPr>
          <w:rFonts w:eastAsiaTheme="minorEastAsia"/>
          <w:rtl/>
        </w:rPr>
        <w:t>4075/2021</w:t>
      </w:r>
      <w:r w:rsidRPr="00081C4B">
        <w:rPr>
          <w:rFonts w:eastAsiaTheme="minorEastAsia"/>
          <w:rtl/>
        </w:rPr>
        <w:t xml:space="preserve">، ورقم </w:t>
      </w:r>
      <w:r w:rsidR="00855100" w:rsidRPr="00081C4B">
        <w:rPr>
          <w:rFonts w:eastAsiaTheme="minorEastAsia"/>
          <w:rtl/>
        </w:rPr>
        <w:t>4096/2022</w:t>
      </w:r>
      <w:r w:rsidRPr="00081C4B">
        <w:rPr>
          <w:rFonts w:eastAsiaTheme="minorEastAsia"/>
          <w:rtl/>
        </w:rPr>
        <w:t xml:space="preserve">، ورقم </w:t>
      </w:r>
      <w:r w:rsidR="00855100" w:rsidRPr="00081C4B">
        <w:rPr>
          <w:rFonts w:eastAsiaTheme="minorEastAsia"/>
          <w:rtl/>
        </w:rPr>
        <w:t>4108/2022</w:t>
      </w:r>
      <w:r w:rsidRPr="00081C4B">
        <w:rPr>
          <w:rFonts w:eastAsiaTheme="minorEastAsia"/>
          <w:rtl/>
        </w:rPr>
        <w:t>.</w:t>
      </w:r>
    </w:p>
    <w:p w14:paraId="125AD7D2" w14:textId="6F20DFE0" w:rsidR="00A11033" w:rsidRPr="00D95C97" w:rsidRDefault="00A11033" w:rsidP="00A11033">
      <w:pPr>
        <w:pStyle w:val="SingleTxtGA"/>
        <w:jc w:val="center"/>
        <w:rPr>
          <w:u w:val="single"/>
          <w:rtl/>
          <w:lang w:val="fr-CH"/>
        </w:rPr>
      </w:pPr>
      <w:r w:rsidRPr="00D95C97">
        <w:rPr>
          <w:u w:val="single"/>
          <w:rtl/>
          <w:lang w:val="fr-CH"/>
        </w:rPr>
        <w:tab/>
      </w:r>
      <w:r w:rsidRPr="00D95C97">
        <w:rPr>
          <w:u w:val="single"/>
          <w:rtl/>
          <w:lang w:val="fr-CH"/>
        </w:rPr>
        <w:tab/>
      </w:r>
      <w:r w:rsidRPr="00D95C97">
        <w:rPr>
          <w:u w:val="single"/>
          <w:rtl/>
          <w:lang w:val="fr-CH"/>
        </w:rPr>
        <w:tab/>
      </w:r>
    </w:p>
    <w:sectPr w:rsidR="00A11033" w:rsidRPr="00D95C97" w:rsidSect="009A0C7A">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5FCA97" w14:textId="77777777" w:rsidR="00C06DFE" w:rsidRPr="002901D9" w:rsidRDefault="00C06DFE" w:rsidP="00DC4D4B">
      <w:pPr>
        <w:spacing w:after="60" w:line="240" w:lineRule="auto"/>
        <w:ind w:left="57"/>
        <w:rPr>
          <w:i/>
          <w:iCs/>
        </w:rPr>
      </w:pPr>
      <w:r>
        <w:rPr>
          <w:rFonts w:hint="cs"/>
          <w:i/>
          <w:iCs/>
          <w:rtl/>
        </w:rPr>
        <w:t>الحواشي</w:t>
      </w:r>
    </w:p>
  </w:endnote>
  <w:endnote w:type="continuationSeparator" w:id="0">
    <w:p w14:paraId="11146625" w14:textId="77777777" w:rsidR="00C06DFE" w:rsidRDefault="00C06DF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0C4D7" w14:textId="37D51564" w:rsidR="0058488B" w:rsidRPr="0058488B" w:rsidRDefault="0058488B" w:rsidP="0058488B">
    <w:pPr>
      <w:pStyle w:val="Footer"/>
      <w:tabs>
        <w:tab w:val="right" w:pos="9638"/>
      </w:tabs>
      <w:rPr>
        <w:b/>
        <w:sz w:val="18"/>
        <w:lang w:val="en-US"/>
      </w:rPr>
    </w:pPr>
    <w:r>
      <w:rPr>
        <w:lang w:val="en-US"/>
      </w:rPr>
      <w:t>GE.25-09446</w:t>
    </w:r>
    <w:r>
      <w:rPr>
        <w:lang w:val="en-US"/>
      </w:rPr>
      <w:tab/>
    </w:r>
    <w:r w:rsidRPr="0058488B">
      <w:rPr>
        <w:b/>
        <w:sz w:val="18"/>
        <w:lang w:val="en-US"/>
      </w:rPr>
      <w:fldChar w:fldCharType="begin"/>
    </w:r>
    <w:r w:rsidRPr="0058488B">
      <w:rPr>
        <w:b/>
        <w:sz w:val="18"/>
        <w:lang w:val="en-US"/>
      </w:rPr>
      <w:instrText xml:space="preserve"> PAGE  \* MERGEFORMAT </w:instrText>
    </w:r>
    <w:r w:rsidRPr="0058488B">
      <w:rPr>
        <w:b/>
        <w:sz w:val="18"/>
        <w:lang w:val="en-US"/>
      </w:rPr>
      <w:fldChar w:fldCharType="separate"/>
    </w:r>
    <w:r w:rsidRPr="0058488B">
      <w:rPr>
        <w:b/>
        <w:noProof/>
        <w:sz w:val="18"/>
        <w:lang w:val="en-US"/>
      </w:rPr>
      <w:t>2</w:t>
    </w:r>
    <w:r w:rsidRPr="0058488B">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23F7C" w14:textId="41EEACE2" w:rsidR="006959B0" w:rsidRPr="0058488B" w:rsidRDefault="0058488B" w:rsidP="0058488B">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GE.25-09446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3CCE8" w14:textId="1EC73587" w:rsidR="00DE50B1" w:rsidRPr="0058488B" w:rsidRDefault="0058488B" w:rsidP="0058488B">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60288" behindDoc="1" locked="1" layoutInCell="0" allowOverlap="1" wp14:anchorId="64BD0B99" wp14:editId="54305CA5">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25-09446 </w:t>
    </w:r>
    <w:r w:rsidR="00C60B49">
      <w:rPr>
        <w:sz w:val="20"/>
        <w:lang w:val="en-US"/>
      </w:rPr>
      <w:t>(A)    180925    190925</w:t>
    </w:r>
    <w:r>
      <w:rPr>
        <w:noProof/>
        <w:sz w:val="20"/>
        <w:lang w:val="en-US"/>
      </w:rPr>
      <w:drawing>
        <wp:anchor distT="0" distB="0" distL="114300" distR="114300" simplePos="0" relativeHeight="251662336" behindDoc="0" locked="0" layoutInCell="1" allowOverlap="1" wp14:anchorId="07C06EFC" wp14:editId="258DEA62">
          <wp:simplePos x="0" y="0"/>
          <wp:positionH relativeFrom="margin">
            <wp:posOffset>0</wp:posOffset>
          </wp:positionH>
          <wp:positionV relativeFrom="margin">
            <wp:posOffset>8891905</wp:posOffset>
          </wp:positionV>
          <wp:extent cx="628650" cy="628650"/>
          <wp:effectExtent l="0" t="0" r="0" b="0"/>
          <wp:wrapNone/>
          <wp:docPr id="1033300315"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300315"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D8B7F2" w14:textId="77777777" w:rsidR="00C06DFE" w:rsidRPr="008A49D2" w:rsidRDefault="00C06DFE"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35F5B7C9" w14:textId="77777777" w:rsidR="00C06DFE" w:rsidRDefault="00C06DFE" w:rsidP="00656392">
      <w:pPr>
        <w:spacing w:line="240" w:lineRule="auto"/>
      </w:pPr>
      <w:r>
        <w:continuationSeparator/>
      </w:r>
    </w:p>
  </w:footnote>
  <w:footnote w:id="1">
    <w:p w14:paraId="7E41D1B9" w14:textId="4C9D5499" w:rsidR="00855100" w:rsidRPr="00081C4B" w:rsidRDefault="00855100" w:rsidP="004C142C">
      <w:pPr>
        <w:pStyle w:val="FootnoteText1"/>
      </w:pPr>
      <w:r w:rsidRPr="00081C4B">
        <w:rPr>
          <w:rtl/>
        </w:rPr>
        <w:t>*</w:t>
      </w:r>
      <w:r w:rsidRPr="00081C4B">
        <w:rPr>
          <w:rtl/>
        </w:rPr>
        <w:tab/>
        <w:t xml:space="preserve">اعتمدته اللجنة في دورتها </w:t>
      </w:r>
      <w:r w:rsidRPr="00081C4B">
        <w:rPr>
          <w:rFonts w:ascii="Simplified Arabic"/>
          <w:szCs w:val="20"/>
          <w:rtl/>
        </w:rPr>
        <w:t>143 (3-28</w:t>
      </w:r>
      <w:r w:rsidRPr="00081C4B">
        <w:rPr>
          <w:rtl/>
        </w:rPr>
        <w:t xml:space="preserve"> آذار/مارس </w:t>
      </w:r>
      <w:r w:rsidRPr="00081C4B">
        <w:rPr>
          <w:rFonts w:ascii="Simplified Arabic"/>
          <w:szCs w:val="20"/>
          <w:rtl/>
        </w:rPr>
        <w:t>2025)</w:t>
      </w:r>
      <w:r w:rsidRPr="00081C4B">
        <w:rPr>
          <w:rtl/>
        </w:rPr>
        <w:t>.</w:t>
      </w:r>
    </w:p>
  </w:footnote>
  <w:footnote w:id="2">
    <w:p w14:paraId="2C1008AC" w14:textId="4B3A251B" w:rsidR="00855100" w:rsidRPr="00D95C97" w:rsidRDefault="00855100" w:rsidP="004C142C">
      <w:pPr>
        <w:pStyle w:val="FootnoteText1"/>
      </w:pPr>
      <w:r w:rsidRPr="00081C4B">
        <w:rPr>
          <w:rtl/>
        </w:rPr>
        <w:t>**</w:t>
      </w:r>
      <w:r w:rsidRPr="00081C4B">
        <w:rPr>
          <w:rtl/>
        </w:rPr>
        <w:tab/>
        <w:t xml:space="preserve">قررت اللجنة، عملاً بالفقرة </w:t>
      </w:r>
      <w:r w:rsidRPr="00081C4B">
        <w:rPr>
          <w:rFonts w:ascii="Simplified Arabic"/>
          <w:szCs w:val="20"/>
          <w:rtl/>
        </w:rPr>
        <w:t>3</w:t>
      </w:r>
      <w:r w:rsidRPr="00081C4B">
        <w:rPr>
          <w:rtl/>
        </w:rPr>
        <w:t xml:space="preserve"> من المادة </w:t>
      </w:r>
      <w:r w:rsidRPr="00081C4B">
        <w:rPr>
          <w:rFonts w:ascii="Simplified Arabic"/>
          <w:szCs w:val="20"/>
          <w:rtl/>
        </w:rPr>
        <w:t>97</w:t>
      </w:r>
      <w:r w:rsidRPr="00081C4B">
        <w:rPr>
          <w:rtl/>
        </w:rPr>
        <w:t xml:space="preserve"> من نظامها الداخلي، ضم البلاغين في قرار مشترك لوقف النظر فيهما. وشارك في دراسة هذين البلاغين أعضاء اللجنة التالية أسماؤهم: تانيا ماريا عبده روشول، ووفاء أشرف محرم بسيم، ورودريغو أ. كارازو، وإيفون دوندرز، والمحجوب الهيبة، وكارلوس رامون فيرنانديث ليسا، ولورنس ر. هيلفر، وكونستانتين كوركيليا، وداليا لينارتي، وبكر والي ندياي، وهيرنان كيسادا كابريرا، وأكمال سيدوف، وإيفان شيمونوفيتش، وسوه تشانغروك، وتيرايا كوجي، وإيلين تيغرودجا، وإيميرو تامرات إغيزو.</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869A3" w14:textId="3F63B60E" w:rsidR="0058488B" w:rsidRPr="0058488B" w:rsidRDefault="0058488B" w:rsidP="0058488B">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05784">
      <w:t>CCPR/C/143/D/J/2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015B46" w14:textId="5576F728" w:rsidR="0058488B" w:rsidRPr="0058488B" w:rsidRDefault="0058488B" w:rsidP="0058488B">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05784">
      <w:t>CCPR/C/143/D/J/2</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F4A93" w14:textId="77777777" w:rsidR="00C60B49" w:rsidRDefault="00C60B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552733966">
    <w:abstractNumId w:val="15"/>
  </w:num>
  <w:num w:numId="2" w16cid:durableId="86507678">
    <w:abstractNumId w:val="12"/>
  </w:num>
  <w:num w:numId="3" w16cid:durableId="1883010587">
    <w:abstractNumId w:val="2"/>
  </w:num>
  <w:num w:numId="4" w16cid:durableId="1134904035">
    <w:abstractNumId w:val="11"/>
  </w:num>
  <w:num w:numId="5" w16cid:durableId="582225738">
    <w:abstractNumId w:val="8"/>
  </w:num>
  <w:num w:numId="6" w16cid:durableId="1842348231">
    <w:abstractNumId w:val="5"/>
  </w:num>
  <w:num w:numId="7" w16cid:durableId="795608028">
    <w:abstractNumId w:val="17"/>
  </w:num>
  <w:num w:numId="8" w16cid:durableId="1537087664">
    <w:abstractNumId w:val="2"/>
  </w:num>
  <w:num w:numId="9" w16cid:durableId="20471345">
    <w:abstractNumId w:val="11"/>
  </w:num>
  <w:num w:numId="10" w16cid:durableId="447552648">
    <w:abstractNumId w:val="5"/>
  </w:num>
  <w:num w:numId="11" w16cid:durableId="1101219560">
    <w:abstractNumId w:val="17"/>
  </w:num>
  <w:num w:numId="12" w16cid:durableId="837623146">
    <w:abstractNumId w:val="2"/>
  </w:num>
  <w:num w:numId="13" w16cid:durableId="1790929681">
    <w:abstractNumId w:val="11"/>
  </w:num>
  <w:num w:numId="14" w16cid:durableId="128211787">
    <w:abstractNumId w:val="8"/>
  </w:num>
  <w:num w:numId="15" w16cid:durableId="75715976">
    <w:abstractNumId w:val="5"/>
  </w:num>
  <w:num w:numId="16" w16cid:durableId="10186755">
    <w:abstractNumId w:val="17"/>
  </w:num>
  <w:num w:numId="17" w16cid:durableId="850677991">
    <w:abstractNumId w:val="4"/>
  </w:num>
  <w:num w:numId="18" w16cid:durableId="1684279746">
    <w:abstractNumId w:val="3"/>
  </w:num>
  <w:num w:numId="19" w16cid:durableId="1630162967">
    <w:abstractNumId w:val="16"/>
  </w:num>
  <w:num w:numId="20" w16cid:durableId="746918632">
    <w:abstractNumId w:val="13"/>
  </w:num>
  <w:num w:numId="21" w16cid:durableId="81338248">
    <w:abstractNumId w:val="1"/>
  </w:num>
  <w:num w:numId="22" w16cid:durableId="12075602">
    <w:abstractNumId w:val="14"/>
  </w:num>
  <w:num w:numId="23" w16cid:durableId="583026102">
    <w:abstractNumId w:val="0"/>
  </w:num>
  <w:num w:numId="24" w16cid:durableId="864558659">
    <w:abstractNumId w:val="9"/>
  </w:num>
  <w:num w:numId="25" w16cid:durableId="311058547">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61895350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16604202">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2013532102">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551457471">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1262956809">
    <w:abstractNumId w:val="7"/>
  </w:num>
  <w:num w:numId="31" w16cid:durableId="90368560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7207883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DFE"/>
    <w:rsid w:val="000076D5"/>
    <w:rsid w:val="0003666D"/>
    <w:rsid w:val="00043663"/>
    <w:rsid w:val="000437B8"/>
    <w:rsid w:val="000505CF"/>
    <w:rsid w:val="00081C4B"/>
    <w:rsid w:val="000C41A8"/>
    <w:rsid w:val="000D701C"/>
    <w:rsid w:val="000E2A71"/>
    <w:rsid w:val="00145577"/>
    <w:rsid w:val="00160263"/>
    <w:rsid w:val="00174400"/>
    <w:rsid w:val="00181F96"/>
    <w:rsid w:val="001872B1"/>
    <w:rsid w:val="001A1371"/>
    <w:rsid w:val="001B043F"/>
    <w:rsid w:val="001B346A"/>
    <w:rsid w:val="001E1CAD"/>
    <w:rsid w:val="001E290D"/>
    <w:rsid w:val="002144FA"/>
    <w:rsid w:val="0023469A"/>
    <w:rsid w:val="00243C8A"/>
    <w:rsid w:val="00267A0E"/>
    <w:rsid w:val="002901D9"/>
    <w:rsid w:val="002976C2"/>
    <w:rsid w:val="002D6757"/>
    <w:rsid w:val="003068BC"/>
    <w:rsid w:val="003260FF"/>
    <w:rsid w:val="00343D95"/>
    <w:rsid w:val="00347992"/>
    <w:rsid w:val="00363A18"/>
    <w:rsid w:val="00374341"/>
    <w:rsid w:val="003B4237"/>
    <w:rsid w:val="003D1062"/>
    <w:rsid w:val="003D7CCE"/>
    <w:rsid w:val="00402051"/>
    <w:rsid w:val="00420D7B"/>
    <w:rsid w:val="00450B21"/>
    <w:rsid w:val="00453B63"/>
    <w:rsid w:val="00455780"/>
    <w:rsid w:val="0046323F"/>
    <w:rsid w:val="004B0A1C"/>
    <w:rsid w:val="004B27E0"/>
    <w:rsid w:val="004D298E"/>
    <w:rsid w:val="005044B3"/>
    <w:rsid w:val="00504F2B"/>
    <w:rsid w:val="00517BC9"/>
    <w:rsid w:val="0054472E"/>
    <w:rsid w:val="005662A9"/>
    <w:rsid w:val="005827D4"/>
    <w:rsid w:val="0058488B"/>
    <w:rsid w:val="0058508B"/>
    <w:rsid w:val="0059622A"/>
    <w:rsid w:val="005B51C4"/>
    <w:rsid w:val="005C0061"/>
    <w:rsid w:val="005C5878"/>
    <w:rsid w:val="005C7CEA"/>
    <w:rsid w:val="005D3C0B"/>
    <w:rsid w:val="005E5217"/>
    <w:rsid w:val="005F0FA4"/>
    <w:rsid w:val="005F30EE"/>
    <w:rsid w:val="005F5271"/>
    <w:rsid w:val="0060473A"/>
    <w:rsid w:val="00617024"/>
    <w:rsid w:val="00621120"/>
    <w:rsid w:val="00652221"/>
    <w:rsid w:val="00656392"/>
    <w:rsid w:val="006645EC"/>
    <w:rsid w:val="00674DDA"/>
    <w:rsid w:val="00677B7A"/>
    <w:rsid w:val="0068781D"/>
    <w:rsid w:val="006959B0"/>
    <w:rsid w:val="006B3E27"/>
    <w:rsid w:val="006B6507"/>
    <w:rsid w:val="006C104C"/>
    <w:rsid w:val="006C632E"/>
    <w:rsid w:val="006E5090"/>
    <w:rsid w:val="006F01FF"/>
    <w:rsid w:val="00717FB3"/>
    <w:rsid w:val="00730446"/>
    <w:rsid w:val="00733704"/>
    <w:rsid w:val="0078071A"/>
    <w:rsid w:val="00787022"/>
    <w:rsid w:val="00787E1E"/>
    <w:rsid w:val="00794D81"/>
    <w:rsid w:val="00823FF9"/>
    <w:rsid w:val="00852A9A"/>
    <w:rsid w:val="00855100"/>
    <w:rsid w:val="008A49D2"/>
    <w:rsid w:val="008F49E1"/>
    <w:rsid w:val="0090370F"/>
    <w:rsid w:val="009077C3"/>
    <w:rsid w:val="009269D2"/>
    <w:rsid w:val="00942135"/>
    <w:rsid w:val="009521B0"/>
    <w:rsid w:val="00957437"/>
    <w:rsid w:val="00982139"/>
    <w:rsid w:val="00985175"/>
    <w:rsid w:val="009867A8"/>
    <w:rsid w:val="00991F44"/>
    <w:rsid w:val="00996849"/>
    <w:rsid w:val="009A0C7A"/>
    <w:rsid w:val="009A0CFB"/>
    <w:rsid w:val="009A7E9F"/>
    <w:rsid w:val="009C17EC"/>
    <w:rsid w:val="009E5018"/>
    <w:rsid w:val="00A03700"/>
    <w:rsid w:val="00A053F2"/>
    <w:rsid w:val="00A11033"/>
    <w:rsid w:val="00A12B37"/>
    <w:rsid w:val="00A54828"/>
    <w:rsid w:val="00A97E1F"/>
    <w:rsid w:val="00AB512E"/>
    <w:rsid w:val="00AB6758"/>
    <w:rsid w:val="00AB727F"/>
    <w:rsid w:val="00B01B73"/>
    <w:rsid w:val="00B03A89"/>
    <w:rsid w:val="00B13763"/>
    <w:rsid w:val="00B32C8E"/>
    <w:rsid w:val="00B477A4"/>
    <w:rsid w:val="00B54045"/>
    <w:rsid w:val="00B63ADD"/>
    <w:rsid w:val="00BB09A0"/>
    <w:rsid w:val="00BE303D"/>
    <w:rsid w:val="00C06DFE"/>
    <w:rsid w:val="00C175A6"/>
    <w:rsid w:val="00C41DCF"/>
    <w:rsid w:val="00C42AF7"/>
    <w:rsid w:val="00C438D7"/>
    <w:rsid w:val="00C60B49"/>
    <w:rsid w:val="00C62C20"/>
    <w:rsid w:val="00C81186"/>
    <w:rsid w:val="00C81B50"/>
    <w:rsid w:val="00C902EF"/>
    <w:rsid w:val="00CA5654"/>
    <w:rsid w:val="00CB0011"/>
    <w:rsid w:val="00CB6622"/>
    <w:rsid w:val="00CD1801"/>
    <w:rsid w:val="00CF56F9"/>
    <w:rsid w:val="00CF65C6"/>
    <w:rsid w:val="00D00A89"/>
    <w:rsid w:val="00D05784"/>
    <w:rsid w:val="00D10EF1"/>
    <w:rsid w:val="00D42810"/>
    <w:rsid w:val="00D60DD5"/>
    <w:rsid w:val="00D914A7"/>
    <w:rsid w:val="00D92F83"/>
    <w:rsid w:val="00D95C97"/>
    <w:rsid w:val="00DC4D4B"/>
    <w:rsid w:val="00DD13C3"/>
    <w:rsid w:val="00DD596E"/>
    <w:rsid w:val="00DD621E"/>
    <w:rsid w:val="00DE50B1"/>
    <w:rsid w:val="00DF0138"/>
    <w:rsid w:val="00DF0575"/>
    <w:rsid w:val="00E2228E"/>
    <w:rsid w:val="00E70E04"/>
    <w:rsid w:val="00E77E6C"/>
    <w:rsid w:val="00E83ED5"/>
    <w:rsid w:val="00EC05A7"/>
    <w:rsid w:val="00EC4B6B"/>
    <w:rsid w:val="00EC68A5"/>
    <w:rsid w:val="00ED7442"/>
    <w:rsid w:val="00EF1EE5"/>
    <w:rsid w:val="00EF5C43"/>
    <w:rsid w:val="00F10DAB"/>
    <w:rsid w:val="00F46D42"/>
    <w:rsid w:val="00F763B4"/>
    <w:rsid w:val="00F8299E"/>
    <w:rsid w:val="00F900C3"/>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5DDDE24"/>
  <w15:docId w15:val="{AA93E135-EBB8-4BDB-B00D-1C2B6B9B2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7992"/>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47992"/>
    <w:pPr>
      <w:bidi w:val="0"/>
      <w:outlineLvl w:val="0"/>
    </w:pPr>
  </w:style>
  <w:style w:type="paragraph" w:styleId="Heading2">
    <w:name w:val="heading 2"/>
    <w:basedOn w:val="Normal"/>
    <w:next w:val="Normal"/>
    <w:link w:val="Heading2Char"/>
    <w:uiPriority w:val="9"/>
    <w:unhideWhenUsed/>
    <w:rsid w:val="00347992"/>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47992"/>
    <w:pPr>
      <w:keepNext/>
      <w:keepLines/>
      <w:spacing w:before="200"/>
      <w:outlineLvl w:val="2"/>
    </w:pPr>
    <w:rPr>
      <w:b/>
      <w:bCs/>
      <w:color w:val="4F81BD"/>
    </w:rPr>
  </w:style>
  <w:style w:type="paragraph" w:styleId="Heading4">
    <w:name w:val="heading 4"/>
    <w:basedOn w:val="Normal"/>
    <w:next w:val="Normal"/>
    <w:link w:val="Heading4Char"/>
    <w:uiPriority w:val="9"/>
    <w:unhideWhenUsed/>
    <w:rsid w:val="00347992"/>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47992"/>
    <w:pPr>
      <w:keepNext/>
      <w:keepLines/>
      <w:spacing w:before="200"/>
      <w:outlineLvl w:val="4"/>
    </w:pPr>
    <w:rPr>
      <w:color w:val="243F60"/>
    </w:rPr>
  </w:style>
  <w:style w:type="paragraph" w:styleId="Heading6">
    <w:name w:val="heading 6"/>
    <w:basedOn w:val="Normal"/>
    <w:next w:val="Normal"/>
    <w:link w:val="Heading6Char"/>
    <w:uiPriority w:val="9"/>
    <w:unhideWhenUsed/>
    <w:rsid w:val="00347992"/>
    <w:pPr>
      <w:keepNext/>
      <w:keepLines/>
      <w:spacing w:before="200"/>
      <w:outlineLvl w:val="5"/>
    </w:pPr>
    <w:rPr>
      <w:i/>
      <w:iCs/>
      <w:color w:val="243F60"/>
    </w:rPr>
  </w:style>
  <w:style w:type="paragraph" w:styleId="Heading7">
    <w:name w:val="heading 7"/>
    <w:basedOn w:val="Normal"/>
    <w:next w:val="Normal"/>
    <w:link w:val="Heading7Char"/>
    <w:uiPriority w:val="9"/>
    <w:unhideWhenUsed/>
    <w:rsid w:val="00347992"/>
    <w:pPr>
      <w:keepNext/>
      <w:keepLines/>
      <w:spacing w:before="200"/>
      <w:outlineLvl w:val="6"/>
    </w:pPr>
    <w:rPr>
      <w:i/>
      <w:iCs/>
      <w:color w:val="404040"/>
    </w:rPr>
  </w:style>
  <w:style w:type="paragraph" w:styleId="Heading8">
    <w:name w:val="heading 8"/>
    <w:basedOn w:val="Normal"/>
    <w:next w:val="Normal"/>
    <w:link w:val="Heading8Char"/>
    <w:uiPriority w:val="9"/>
    <w:unhideWhenUsed/>
    <w:rsid w:val="00347992"/>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47992"/>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47992"/>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47992"/>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47992"/>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47992"/>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47992"/>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47992"/>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47992"/>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347992"/>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47992"/>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47992"/>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47992"/>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47992"/>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47992"/>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47992"/>
    <w:pPr>
      <w:numPr>
        <w:numId w:val="5"/>
      </w:numPr>
      <w:bidi w:val="0"/>
    </w:pPr>
  </w:style>
  <w:style w:type="paragraph" w:customStyle="1" w:styleId="Roman1GA">
    <w:name w:val="_Roman 1_GA"/>
    <w:basedOn w:val="Bullet1GA"/>
    <w:qFormat/>
    <w:rsid w:val="00347992"/>
    <w:pPr>
      <w:numPr>
        <w:numId w:val="6"/>
      </w:numPr>
      <w:tabs>
        <w:tab w:val="clear" w:pos="2310"/>
        <w:tab w:val="left" w:pos="2486"/>
      </w:tabs>
      <w:ind w:left="2486" w:hanging="378"/>
    </w:pPr>
  </w:style>
  <w:style w:type="paragraph" w:customStyle="1" w:styleId="Roman2GA">
    <w:name w:val="_Roman 2_GA"/>
    <w:basedOn w:val="Bullet2GA"/>
    <w:qFormat/>
    <w:rsid w:val="00347992"/>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47992"/>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47992"/>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47992"/>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47992"/>
    <w:pPr>
      <w:suppressAutoHyphens/>
      <w:bidi w:val="0"/>
      <w:spacing w:line="240" w:lineRule="auto"/>
    </w:pPr>
    <w:rPr>
      <w:sz w:val="16"/>
      <w:lang w:val="en-GB"/>
    </w:rPr>
  </w:style>
  <w:style w:type="character" w:customStyle="1" w:styleId="FooterChar">
    <w:name w:val="Footer Char"/>
    <w:aliases w:val="3_GA Char,3_G Char"/>
    <w:link w:val="Footer"/>
    <w:rsid w:val="00347992"/>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47992"/>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47992"/>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47992"/>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47992"/>
    <w:rPr>
      <w:rFonts w:ascii="Times New Roman" w:eastAsia="PMingLiU" w:hAnsi="Times New Roman" w:cs="Simplified Arabic"/>
      <w:sz w:val="22"/>
      <w:szCs w:val="22"/>
      <w:lang w:eastAsia="en-US"/>
    </w:rPr>
  </w:style>
  <w:style w:type="character" w:styleId="PageNumber">
    <w:name w:val="page number"/>
    <w:aliases w:val="7_GA,7_G"/>
    <w:qFormat/>
    <w:rsid w:val="00347992"/>
    <w:rPr>
      <w:rFonts w:ascii="Times New Roman Bold" w:hAnsi="Times New Roman Bold"/>
      <w:b/>
      <w:i w:val="0"/>
      <w:sz w:val="18"/>
      <w:szCs w:val="18"/>
    </w:rPr>
  </w:style>
  <w:style w:type="paragraph" w:customStyle="1" w:styleId="XXLargeGA">
    <w:name w:val="XXLarge_GA"/>
    <w:basedOn w:val="Normal"/>
    <w:next w:val="SingleTxtGA"/>
    <w:qFormat/>
    <w:rsid w:val="00347992"/>
    <w:pPr>
      <w:suppressAutoHyphens/>
      <w:spacing w:line="820" w:lineRule="exact"/>
    </w:pPr>
    <w:rPr>
      <w:spacing w:val="-8"/>
      <w:w w:val="96"/>
      <w:sz w:val="57"/>
      <w:szCs w:val="86"/>
      <w:lang w:val="en-GB"/>
    </w:rPr>
  </w:style>
  <w:style w:type="character" w:customStyle="1" w:styleId="Heading2Char">
    <w:name w:val="Heading 2 Char"/>
    <w:link w:val="Heading2"/>
    <w:uiPriority w:val="9"/>
    <w:rsid w:val="00347992"/>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347992"/>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347992"/>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347992"/>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347992"/>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347992"/>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347992"/>
    <w:rPr>
      <w:rFonts w:ascii="Times New Roman" w:eastAsia="PMingLiU" w:hAnsi="Times New Roman" w:cs="Simplified Arabic"/>
      <w:color w:val="404040"/>
      <w:lang w:eastAsia="en-US"/>
    </w:rPr>
  </w:style>
  <w:style w:type="character" w:customStyle="1" w:styleId="Heading9Char">
    <w:name w:val="Heading 9 Char"/>
    <w:link w:val="Heading9"/>
    <w:uiPriority w:val="9"/>
    <w:rsid w:val="00347992"/>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47992"/>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47992"/>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47992"/>
    <w:pPr>
      <w:numPr>
        <w:ilvl w:val="1"/>
      </w:numPr>
    </w:pPr>
    <w:rPr>
      <w:i/>
      <w:iCs/>
      <w:color w:val="4F81BD"/>
      <w:spacing w:val="15"/>
      <w:sz w:val="24"/>
      <w:szCs w:val="24"/>
    </w:rPr>
  </w:style>
  <w:style w:type="character" w:customStyle="1" w:styleId="SubtitleChar">
    <w:name w:val="Subtitle Char"/>
    <w:link w:val="Subtitle"/>
    <w:uiPriority w:val="11"/>
    <w:rsid w:val="00347992"/>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47992"/>
    <w:rPr>
      <w:b/>
      <w:bCs/>
    </w:rPr>
  </w:style>
  <w:style w:type="table" w:styleId="TableGrid">
    <w:name w:val="Table Grid"/>
    <w:basedOn w:val="TableNormal"/>
    <w:rsid w:val="00347992"/>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47992"/>
    <w:rPr>
      <w:color w:val="0000FF"/>
      <w:u w:val="none"/>
    </w:rPr>
  </w:style>
  <w:style w:type="paragraph" w:styleId="TOC1">
    <w:name w:val="toc 1"/>
    <w:basedOn w:val="Normal"/>
    <w:link w:val="TOC1Char"/>
    <w:autoRedefine/>
    <w:uiPriority w:val="39"/>
    <w:unhideWhenUsed/>
    <w:rsid w:val="00347992"/>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47992"/>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47992"/>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47992"/>
    <w:rPr>
      <w:rFonts w:eastAsia="DengXian"/>
      <w:color w:val="auto"/>
      <w:sz w:val="20"/>
      <w:szCs w:val="20"/>
      <w:u w:val="none"/>
      <w:lang w:eastAsia="zh-CN" w:bidi="ar-EG"/>
    </w:rPr>
  </w:style>
  <w:style w:type="paragraph" w:styleId="TOC4">
    <w:name w:val="toc 4"/>
    <w:basedOn w:val="Normal"/>
    <w:link w:val="TOC4Char"/>
    <w:autoRedefine/>
    <w:uiPriority w:val="39"/>
    <w:unhideWhenUsed/>
    <w:rsid w:val="00347992"/>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47992"/>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47992"/>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47992"/>
    <w:pPr>
      <w:bidi/>
      <w:spacing w:before="40" w:after="40" w:line="300" w:lineRule="exact"/>
      <w:ind w:left="113" w:right="113"/>
      <w:jc w:val="lowKashida"/>
    </w:pPr>
    <w:rPr>
      <w:rFonts w:ascii="Times New Roman" w:eastAsiaTheme="minorEastAsia" w:hAnsi="Times New Roman" w:cs="Simplified Arabic"/>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47992"/>
    <w:rPr>
      <w:rFonts w:ascii="Times New Roman" w:eastAsia="PMingLiU" w:hAnsi="Times New Roman" w:cs="Simplified Arabic"/>
      <w:sz w:val="22"/>
      <w:szCs w:val="22"/>
      <w:lang w:eastAsia="en-US"/>
    </w:rPr>
  </w:style>
  <w:style w:type="character" w:customStyle="1" w:styleId="TOC1Char">
    <w:name w:val="TOC 1 Char"/>
    <w:basedOn w:val="DefaultParagraphFont"/>
    <w:link w:val="TOC1"/>
    <w:uiPriority w:val="39"/>
    <w:rsid w:val="00347992"/>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47992"/>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47992"/>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47992"/>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47992"/>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47992"/>
    <w:rPr>
      <w:rFonts w:ascii="Times New Roman" w:eastAsia="PMingLiU" w:hAnsi="Times New Roman" w:cs="Simplified Arabic"/>
      <w:lang w:val="en-GB" w:eastAsia="en-US"/>
    </w:rPr>
  </w:style>
  <w:style w:type="paragraph" w:customStyle="1" w:styleId="NormalA">
    <w:name w:val="Normal_A"/>
    <w:basedOn w:val="Normal"/>
    <w:qFormat/>
    <w:rsid w:val="00347992"/>
  </w:style>
  <w:style w:type="paragraph" w:customStyle="1" w:styleId="FootnoteGA">
    <w:name w:val="_Footnote_GA"/>
    <w:basedOn w:val="Normal"/>
    <w:qFormat/>
    <w:rsid w:val="00347992"/>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47992"/>
    <w:rPr>
      <w:sz w:val="44"/>
      <w:szCs w:val="44"/>
      <w:lang w:val="en-US" w:bidi="ar-DZ"/>
    </w:rPr>
  </w:style>
  <w:style w:type="paragraph" w:customStyle="1" w:styleId="FootnoteGA0">
    <w:name w:val="Footnote_GA"/>
    <w:basedOn w:val="Normal"/>
    <w:qFormat/>
    <w:rsid w:val="00347992"/>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47992"/>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47992"/>
    <w:pPr>
      <w:spacing w:line="240" w:lineRule="exact"/>
    </w:pPr>
    <w:rPr>
      <w:spacing w:val="6"/>
      <w:w w:val="106"/>
      <w:sz w:val="14"/>
      <w:szCs w:val="21"/>
    </w:rPr>
  </w:style>
  <w:style w:type="paragraph" w:customStyle="1" w:styleId="Original">
    <w:name w:val="Original"/>
    <w:basedOn w:val="Normal"/>
    <w:next w:val="Normal"/>
    <w:qFormat/>
    <w:rsid w:val="00347992"/>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47992"/>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47992"/>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47992"/>
    <w:rPr>
      <w:lang w:val="en-US" w:eastAsia="zh-TW"/>
    </w:rPr>
  </w:style>
  <w:style w:type="paragraph" w:customStyle="1" w:styleId="STitleMGA">
    <w:name w:val="S_Title_M_GA"/>
    <w:basedOn w:val="SMGA"/>
    <w:qFormat/>
    <w:rsid w:val="00347992"/>
    <w:rPr>
      <w:lang w:eastAsia="zh-TW"/>
    </w:rPr>
  </w:style>
  <w:style w:type="paragraph" w:customStyle="1" w:styleId="STitleSGA">
    <w:name w:val="S_Title_S_GA"/>
    <w:basedOn w:val="SSGA"/>
    <w:qFormat/>
    <w:rsid w:val="00347992"/>
    <w:rPr>
      <w:lang w:eastAsia="zh-TW"/>
    </w:rPr>
  </w:style>
  <w:style w:type="paragraph" w:customStyle="1" w:styleId="HChG">
    <w:name w:val="_ H _Ch_G"/>
    <w:basedOn w:val="Normal"/>
    <w:next w:val="Normal"/>
    <w:rsid w:val="00174400"/>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SingleTxtG">
    <w:name w:val="_ Single Txt_G"/>
    <w:basedOn w:val="Normal"/>
    <w:link w:val="SingleTxtGChar"/>
    <w:qFormat/>
    <w:rsid w:val="00174400"/>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styleId="FootnoteText">
    <w:name w:val="footnote text"/>
    <w:aliases w:val="5_G"/>
    <w:basedOn w:val="Normal"/>
    <w:link w:val="FootnoteTextChar"/>
    <w:rsid w:val="00174400"/>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174400"/>
    <w:rPr>
      <w:rFonts w:ascii="Times New Roman" w:eastAsia="SimSun" w:hAnsiTheme="minorHAnsi" w:cs="Simplified Arabic"/>
      <w:sz w:val="18"/>
      <w:szCs w:val="30"/>
      <w:lang w:val="en-GB" w:eastAsia="zh-CN"/>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174400"/>
    <w:rPr>
      <w:rFonts w:ascii="Times New Roman" w:hAnsi="Times New Roman"/>
      <w:sz w:val="18"/>
      <w:vertAlign w:val="superscript"/>
    </w:rPr>
  </w:style>
  <w:style w:type="character" w:customStyle="1" w:styleId="SingleTxtGChar">
    <w:name w:val="_ Single Txt_G Char"/>
    <w:link w:val="SingleTxtG"/>
    <w:rsid w:val="00174400"/>
    <w:rPr>
      <w:rFonts w:ascii="Times New Roman" w:eastAsia="SimSun" w:hAnsiTheme="minorHAnsi" w:cs="Simplified Arabic"/>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280</Words>
  <Characters>1599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CCPR/C/143/D/J/2</vt:lpstr>
    </vt:vector>
  </TitlesOfParts>
  <Company>DCM</Company>
  <LinksUpToDate>false</LinksUpToDate>
  <CharactersWithSpaces>1876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CCPR/C/143/D/J/2</dc:title>
  <dc:subject>GE.2509446(A)</dc:subject>
  <dc:creator>Muntaha BUHNAM - Mustapha BAZZOUN</dc:creator>
  <cp:keywords>GE. 2509198(A)</cp:keywords>
  <dc:description>Distr.: General
22 August 2025
Arabic
Original: English</dc:description>
  <cp:lastModifiedBy>Jamila Chedad</cp:lastModifiedBy>
  <cp:revision>3</cp:revision>
  <cp:lastPrinted>2025-09-19T15:30:00Z</cp:lastPrinted>
  <dcterms:created xsi:type="dcterms:W3CDTF">2025-09-19T15:30:00Z</dcterms:created>
  <dcterms:modified xsi:type="dcterms:W3CDTF">2025-09-19T15:30:00Z</dcterms:modified>
  <cp:category>Finale</cp:category>
</cp:coreProperties>
</file>