
<file path=[Content_Types].xml><?xml version="1.0" encoding="utf-8"?>
<Types xmlns="http://schemas.openxmlformats.org/package/2006/content-types">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EAC" w:rsidRDefault="004D0EAC" w:rsidP="004D0EAC">
      <w:pPr>
        <w:spacing w:line="60" w:lineRule="exact"/>
        <w:rPr>
          <w:sz w:val="6"/>
          <w:lang w:val="en-US"/>
        </w:rPr>
        <w:sectPr w:rsidR="004D0EAC" w:rsidSect="004D0EA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rPr>
        <w:commentReference w:id="0"/>
      </w:r>
    </w:p>
    <w:p w:rsidR="00694D57" w:rsidRDefault="00694D57" w:rsidP="00694D5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94D57">
        <w:t xml:space="preserve">Комитет по ликвидации дискриминации </w:t>
      </w:r>
      <w:r w:rsidRPr="00694D57">
        <w:br/>
        <w:t>в отношении женщин</w:t>
      </w:r>
    </w:p>
    <w:p w:rsidR="00694D57" w:rsidRPr="00694D57" w:rsidRDefault="00694D57" w:rsidP="00694D57">
      <w:pPr>
        <w:pStyle w:val="SingleTxt"/>
        <w:spacing w:after="0" w:line="120" w:lineRule="exact"/>
        <w:rPr>
          <w:sz w:val="10"/>
        </w:rPr>
      </w:pPr>
    </w:p>
    <w:p w:rsidR="00694D57" w:rsidRPr="00694D57" w:rsidRDefault="00694D57" w:rsidP="00694D57">
      <w:pPr>
        <w:pStyle w:val="SingleTxt"/>
        <w:spacing w:after="0" w:line="120" w:lineRule="exact"/>
        <w:rPr>
          <w:sz w:val="10"/>
        </w:rPr>
      </w:pPr>
    </w:p>
    <w:p w:rsidR="00694D57" w:rsidRPr="00694D57" w:rsidRDefault="00694D57" w:rsidP="00694D57">
      <w:pPr>
        <w:pStyle w:val="SingleTxt"/>
        <w:spacing w:after="0" w:line="120" w:lineRule="exact"/>
        <w:rPr>
          <w:sz w:val="10"/>
        </w:rPr>
      </w:pPr>
    </w:p>
    <w:p w:rsidR="00694D57" w:rsidRDefault="00694D57" w:rsidP="00694D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Рассмотрение докладов, представленных государствами-участниками</w:t>
      </w:r>
      <w:r>
        <w:t xml:space="preserve"> </w:t>
      </w:r>
      <w:r w:rsidRPr="00694D57">
        <w:t>в соответствии со статьей 18 Конвенции о ликвидации</w:t>
      </w:r>
      <w:r>
        <w:t xml:space="preserve"> </w:t>
      </w:r>
      <w:r w:rsidRPr="00694D57">
        <w:t>всех форм дискриминации в отношении женщин</w:t>
      </w:r>
    </w:p>
    <w:p w:rsidR="00694D57" w:rsidRPr="00694D57" w:rsidRDefault="00694D57" w:rsidP="00694D57">
      <w:pPr>
        <w:pStyle w:val="SingleTxt"/>
        <w:spacing w:after="0" w:line="120" w:lineRule="exact"/>
        <w:rPr>
          <w:sz w:val="10"/>
        </w:rPr>
      </w:pPr>
    </w:p>
    <w:p w:rsidR="00694D57" w:rsidRPr="00694D57" w:rsidRDefault="00694D57" w:rsidP="00694D57">
      <w:pPr>
        <w:pStyle w:val="SingleTxt"/>
        <w:spacing w:after="0" w:line="120" w:lineRule="exact"/>
        <w:rPr>
          <w:sz w:val="10"/>
        </w:rPr>
      </w:pPr>
    </w:p>
    <w:p w:rsidR="00694D57" w:rsidRDefault="00694D57" w:rsidP="00694D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Объединенные третьи и четвертые периодические доклады государств-участников</w:t>
      </w:r>
    </w:p>
    <w:p w:rsidR="00694D57" w:rsidRPr="00694D57" w:rsidRDefault="00694D57" w:rsidP="00694D57">
      <w:pPr>
        <w:pStyle w:val="SingleTxt"/>
        <w:spacing w:after="0" w:line="120" w:lineRule="exact"/>
        <w:rPr>
          <w:sz w:val="10"/>
        </w:rPr>
      </w:pPr>
    </w:p>
    <w:p w:rsidR="00694D57" w:rsidRPr="00694D57" w:rsidRDefault="00694D57" w:rsidP="00694D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Белиз</w:t>
      </w:r>
      <w:r w:rsidRPr="00FD2C27">
        <w:rPr>
          <w:b w:val="0"/>
          <w:sz w:val="20"/>
          <w:vertAlign w:val="superscript"/>
        </w:rPr>
        <w:footnoteReference w:customMarkFollows="1" w:id="1"/>
        <w:t>*</w:t>
      </w:r>
    </w:p>
    <w:p w:rsidR="00694D57" w:rsidRDefault="00694D57" w:rsidP="00694D57">
      <w:pPr>
        <w:pStyle w:val="SingleTxt"/>
        <w:spacing w:after="0" w:line="120" w:lineRule="exact"/>
        <w:rPr>
          <w:b/>
          <w:bCs/>
          <w:sz w:val="10"/>
        </w:rPr>
      </w:pPr>
    </w:p>
    <w:p w:rsidR="00920D73" w:rsidRPr="00694D57" w:rsidRDefault="00920D73" w:rsidP="00694D57">
      <w:pPr>
        <w:pStyle w:val="SingleTxt"/>
        <w:spacing w:after="0" w:line="120" w:lineRule="exact"/>
        <w:rPr>
          <w:b/>
          <w:bCs/>
          <w:sz w:val="10"/>
        </w:rPr>
      </w:pPr>
    </w:p>
    <w:p w:rsidR="00694D57" w:rsidRPr="00694D57" w:rsidRDefault="00694D57" w:rsidP="00694D57">
      <w:pPr>
        <w:pStyle w:val="HCh"/>
        <w:spacing w:after="120"/>
      </w:pPr>
      <w:r>
        <w:rPr>
          <w:b w:val="0"/>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694D57" w:rsidRPr="00694D57">
        <w:tblPrEx>
          <w:tblCellMar>
            <w:top w:w="0" w:type="dxa"/>
            <w:bottom w:w="0" w:type="dxa"/>
          </w:tblCellMar>
        </w:tblPrEx>
        <w:tc>
          <w:tcPr>
            <w:tcW w:w="1060" w:type="dxa"/>
            <w:shd w:val="clear" w:color="auto" w:fill="auto"/>
          </w:tcPr>
          <w:p w:rsidR="00694D57" w:rsidRPr="00694D57" w:rsidRDefault="00694D57" w:rsidP="00694D57">
            <w:pPr>
              <w:spacing w:after="120" w:line="240" w:lineRule="auto"/>
              <w:jc w:val="right"/>
              <w:rPr>
                <w:i/>
                <w:sz w:val="14"/>
              </w:rPr>
            </w:pPr>
          </w:p>
        </w:tc>
        <w:tc>
          <w:tcPr>
            <w:tcW w:w="7056" w:type="dxa"/>
            <w:shd w:val="clear" w:color="auto" w:fill="auto"/>
          </w:tcPr>
          <w:p w:rsidR="00694D57" w:rsidRPr="00694D57" w:rsidRDefault="00694D57" w:rsidP="00694D57">
            <w:pPr>
              <w:spacing w:after="120" w:line="240" w:lineRule="auto"/>
              <w:rPr>
                <w:i/>
                <w:sz w:val="14"/>
              </w:rPr>
            </w:pPr>
          </w:p>
        </w:tc>
        <w:tc>
          <w:tcPr>
            <w:tcW w:w="994" w:type="dxa"/>
            <w:shd w:val="clear" w:color="auto" w:fill="auto"/>
          </w:tcPr>
          <w:p w:rsidR="00694D57" w:rsidRPr="00694D57" w:rsidRDefault="00694D57" w:rsidP="00694D57">
            <w:pPr>
              <w:spacing w:after="120" w:line="240" w:lineRule="auto"/>
              <w:ind w:right="40"/>
              <w:jc w:val="right"/>
              <w:rPr>
                <w:i/>
                <w:sz w:val="14"/>
              </w:rPr>
            </w:pPr>
          </w:p>
        </w:tc>
        <w:tc>
          <w:tcPr>
            <w:tcW w:w="720" w:type="dxa"/>
            <w:shd w:val="clear" w:color="auto" w:fill="auto"/>
          </w:tcPr>
          <w:p w:rsidR="00694D57" w:rsidRPr="00694D57" w:rsidRDefault="00694D57" w:rsidP="00694D57">
            <w:pPr>
              <w:spacing w:after="120" w:line="240" w:lineRule="auto"/>
              <w:ind w:right="40"/>
              <w:jc w:val="right"/>
              <w:rPr>
                <w:i/>
                <w:sz w:val="14"/>
              </w:rPr>
            </w:pPr>
            <w:r>
              <w:rPr>
                <w:i/>
                <w:sz w:val="14"/>
              </w:rPr>
              <w:t>Стр.</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right" w:leader="dot" w:pos="9245"/>
              </w:tabs>
              <w:suppressAutoHyphens/>
              <w:spacing w:after="120"/>
              <w:rPr>
                <w:spacing w:val="60"/>
                <w:sz w:val="17"/>
                <w:lang w:val="en-US"/>
              </w:rPr>
            </w:pPr>
            <w:r>
              <w:rPr>
                <w:lang w:val="en-US"/>
              </w:rPr>
              <w:tab/>
            </w:r>
            <w:r>
              <w:rPr>
                <w:lang w:val="en-US"/>
              </w:rPr>
              <w:tab/>
            </w:r>
            <w:r w:rsidRPr="00694D57">
              <w:t>Введение</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3</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33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rPr>
                <w:spacing w:val="60"/>
                <w:sz w:val="17"/>
              </w:rPr>
            </w:pPr>
            <w:r>
              <w:rPr>
                <w:lang w:val="en-US"/>
              </w:rPr>
              <w:tab/>
            </w:r>
            <w:r>
              <w:rPr>
                <w:lang w:val="en-US"/>
              </w:rPr>
              <w:tab/>
            </w:r>
            <w:r w:rsidRPr="00694D57">
              <w:t>Статья 1</w:t>
            </w:r>
            <w:r w:rsidRPr="00694D57">
              <w:tab/>
              <w:t xml:space="preserve">Определение понятия </w:t>
            </w:r>
            <w:r w:rsidR="00DD0A17">
              <w:t>«</w:t>
            </w:r>
            <w:r w:rsidRPr="00694D57">
              <w:t>дискриминация в отношении женщин</w:t>
            </w:r>
            <w:r w:rsidR="0044542C">
              <w:t>»</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7</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331"/>
                <w:tab w:val="left" w:pos="2592"/>
                <w:tab w:val="left" w:pos="3024"/>
                <w:tab w:val="left" w:pos="3456"/>
                <w:tab w:val="left" w:pos="3888"/>
                <w:tab w:val="right" w:leader="dot" w:pos="9245"/>
              </w:tabs>
              <w:suppressAutoHyphens/>
              <w:spacing w:after="120"/>
              <w:rPr>
                <w:spacing w:val="60"/>
                <w:sz w:val="17"/>
                <w:lang w:val="en-US"/>
              </w:rPr>
            </w:pPr>
            <w:r w:rsidRPr="0044542C">
              <w:tab/>
            </w:r>
            <w:r w:rsidRPr="0044542C">
              <w:tab/>
            </w:r>
            <w:r w:rsidRPr="00694D57">
              <w:t xml:space="preserve">Статья 2 </w:t>
            </w:r>
            <w:r w:rsidRPr="00694D57">
              <w:tab/>
              <w:t>Правовые положения</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7</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331"/>
                <w:tab w:val="left" w:pos="2592"/>
                <w:tab w:val="left" w:pos="3024"/>
                <w:tab w:val="left" w:pos="3456"/>
                <w:tab w:val="left" w:pos="3888"/>
                <w:tab w:val="left" w:pos="4320"/>
                <w:tab w:val="left" w:pos="4752"/>
                <w:tab w:val="right" w:leader="dot" w:pos="9245"/>
              </w:tabs>
              <w:suppressAutoHyphens/>
              <w:spacing w:after="120"/>
              <w:rPr>
                <w:spacing w:val="60"/>
                <w:sz w:val="17"/>
              </w:rPr>
            </w:pPr>
            <w:r>
              <w:rPr>
                <w:lang w:val="en-US"/>
              </w:rPr>
              <w:tab/>
            </w:r>
            <w:r>
              <w:rPr>
                <w:lang w:val="en-US"/>
              </w:rPr>
              <w:tab/>
            </w:r>
            <w:r w:rsidRPr="00694D57">
              <w:t xml:space="preserve">Статья 3 </w:t>
            </w:r>
            <w:r w:rsidRPr="00694D57">
              <w:tab/>
              <w:t>Развитие и прогресс женщин</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13</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33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rPr>
                <w:spacing w:val="60"/>
                <w:sz w:val="17"/>
              </w:rPr>
            </w:pPr>
            <w:r>
              <w:rPr>
                <w:lang w:val="en-US"/>
              </w:rPr>
              <w:tab/>
            </w:r>
            <w:r>
              <w:rPr>
                <w:lang w:val="en-US"/>
              </w:rPr>
              <w:tab/>
            </w:r>
            <w:r w:rsidRPr="00694D57">
              <w:t xml:space="preserve">Статья 4 </w:t>
            </w:r>
            <w:r w:rsidRPr="00694D57">
              <w:tab/>
              <w:t>Ускорение установления равенства между мужчинами и женщинами</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14</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331"/>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rPr>
                <w:lang w:val="en-US"/>
              </w:rPr>
              <w:tab/>
            </w:r>
            <w:r>
              <w:rPr>
                <w:lang w:val="en-US"/>
              </w:rPr>
              <w:tab/>
            </w:r>
            <w:r w:rsidRPr="00694D57">
              <w:t xml:space="preserve">Статья 5 </w:t>
            </w:r>
            <w:r w:rsidRPr="00694D57">
              <w:tab/>
              <w:t>Роль, определяемая полом, и стереотипность</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15</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331"/>
                <w:tab w:val="left" w:pos="2592"/>
                <w:tab w:val="left" w:pos="3024"/>
                <w:tab w:val="left" w:pos="3456"/>
                <w:tab w:val="left" w:pos="3888"/>
                <w:tab w:val="right" w:leader="dot" w:pos="9245"/>
              </w:tabs>
              <w:suppressAutoHyphens/>
              <w:spacing w:after="120"/>
              <w:rPr>
                <w:spacing w:val="60"/>
                <w:sz w:val="17"/>
                <w:lang w:val="en-US"/>
              </w:rPr>
            </w:pPr>
            <w:r>
              <w:rPr>
                <w:lang w:val="en-US"/>
              </w:rPr>
              <w:tab/>
            </w:r>
            <w:r>
              <w:rPr>
                <w:lang w:val="en-US"/>
              </w:rPr>
              <w:tab/>
            </w:r>
            <w:r w:rsidRPr="00694D57">
              <w:t xml:space="preserve">Статья 6 </w:t>
            </w:r>
            <w:r w:rsidRPr="00694D57">
              <w:tab/>
              <w:t>Эксплуатация женщин</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17</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331"/>
                <w:tab w:val="left" w:pos="2592"/>
                <w:tab w:val="left" w:pos="3024"/>
                <w:tab w:val="left" w:pos="3456"/>
                <w:tab w:val="left" w:pos="3888"/>
                <w:tab w:val="left" w:pos="4320"/>
                <w:tab w:val="left" w:pos="4752"/>
                <w:tab w:val="left" w:pos="5184"/>
                <w:tab w:val="right" w:leader="dot" w:pos="9245"/>
              </w:tabs>
              <w:suppressAutoHyphens/>
              <w:spacing w:after="120"/>
              <w:rPr>
                <w:spacing w:val="60"/>
                <w:sz w:val="17"/>
              </w:rPr>
            </w:pPr>
            <w:r>
              <w:rPr>
                <w:lang w:val="en-US"/>
              </w:rPr>
              <w:tab/>
            </w:r>
            <w:r>
              <w:rPr>
                <w:lang w:val="en-US"/>
              </w:rPr>
              <w:tab/>
            </w:r>
            <w:r w:rsidRPr="00694D57">
              <w:t xml:space="preserve">Статья 7 </w:t>
            </w:r>
            <w:r w:rsidRPr="00694D57">
              <w:tab/>
              <w:t>Политическая и общественная жизнь</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20</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331"/>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rPr>
                <w:spacing w:val="60"/>
                <w:sz w:val="17"/>
              </w:rPr>
            </w:pPr>
            <w:r>
              <w:rPr>
                <w:lang w:val="en-US"/>
              </w:rPr>
              <w:tab/>
            </w:r>
            <w:r>
              <w:rPr>
                <w:lang w:val="en-US"/>
              </w:rPr>
              <w:tab/>
            </w:r>
            <w:r w:rsidRPr="00694D57">
              <w:t xml:space="preserve">Статья 8 </w:t>
            </w:r>
            <w:r w:rsidRPr="00694D57">
              <w:tab/>
              <w:t>Представительство и участие на международном уровне</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22</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331"/>
                <w:tab w:val="left" w:pos="2592"/>
                <w:tab w:val="left" w:pos="3024"/>
                <w:tab w:val="right" w:leader="dot" w:pos="9245"/>
              </w:tabs>
              <w:suppressAutoHyphens/>
              <w:spacing w:after="120"/>
              <w:rPr>
                <w:spacing w:val="60"/>
                <w:sz w:val="17"/>
                <w:lang w:val="en-US"/>
              </w:rPr>
            </w:pPr>
            <w:r>
              <w:rPr>
                <w:lang w:val="en-US"/>
              </w:rPr>
              <w:tab/>
            </w:r>
            <w:r>
              <w:rPr>
                <w:lang w:val="en-US"/>
              </w:rPr>
              <w:tab/>
            </w:r>
            <w:r w:rsidRPr="00694D57">
              <w:t xml:space="preserve">Статья 9 </w:t>
            </w:r>
            <w:r w:rsidRPr="00694D57">
              <w:tab/>
              <w:t>Гражданство</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23</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160"/>
                <w:tab w:val="left" w:pos="2310"/>
                <w:tab w:val="left" w:pos="3024"/>
                <w:tab w:val="left" w:pos="3456"/>
                <w:tab w:val="right" w:leader="dot" w:pos="9245"/>
              </w:tabs>
              <w:suppressAutoHyphens/>
              <w:spacing w:after="120"/>
              <w:rPr>
                <w:spacing w:val="60"/>
                <w:sz w:val="17"/>
                <w:lang w:val="en-US"/>
              </w:rPr>
            </w:pPr>
            <w:r>
              <w:rPr>
                <w:lang w:val="en-US"/>
              </w:rPr>
              <w:tab/>
            </w:r>
            <w:r>
              <w:rPr>
                <w:lang w:val="en-US"/>
              </w:rPr>
              <w:tab/>
            </w:r>
            <w:r>
              <w:t>Статья 10</w:t>
            </w:r>
            <w:r w:rsidRPr="00694D57">
              <w:tab/>
              <w:t>Образование</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23</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694D57">
            <w:pPr>
              <w:tabs>
                <w:tab w:val="right" w:pos="1080"/>
                <w:tab w:val="left" w:pos="1296"/>
                <w:tab w:val="left" w:pos="1728"/>
                <w:tab w:val="left" w:pos="2160"/>
                <w:tab w:val="left" w:pos="2331"/>
                <w:tab w:val="left" w:pos="3024"/>
                <w:tab w:val="right" w:leader="dot" w:pos="9245"/>
              </w:tabs>
              <w:suppressAutoHyphens/>
              <w:spacing w:after="120"/>
              <w:rPr>
                <w:spacing w:val="60"/>
                <w:sz w:val="17"/>
                <w:lang w:val="en-US"/>
              </w:rPr>
            </w:pPr>
            <w:r>
              <w:tab/>
            </w:r>
            <w:r>
              <w:tab/>
              <w:t>Статья 11</w:t>
            </w:r>
            <w:r w:rsidRPr="00694D57">
              <w:tab/>
              <w:t>Занятость</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31</w:t>
            </w:r>
          </w:p>
        </w:tc>
      </w:tr>
      <w:tr w:rsidR="00694D57" w:rsidRPr="00694D57">
        <w:tblPrEx>
          <w:tblCellMar>
            <w:top w:w="0" w:type="dxa"/>
            <w:bottom w:w="0" w:type="dxa"/>
          </w:tblCellMar>
        </w:tblPrEx>
        <w:tc>
          <w:tcPr>
            <w:tcW w:w="9110" w:type="dxa"/>
            <w:gridSpan w:val="3"/>
            <w:shd w:val="clear" w:color="auto" w:fill="auto"/>
          </w:tcPr>
          <w:p w:rsidR="00694D57" w:rsidRPr="00694D57" w:rsidRDefault="00694D57" w:rsidP="00E4430D">
            <w:pPr>
              <w:tabs>
                <w:tab w:val="right" w:pos="1080"/>
                <w:tab w:val="left" w:pos="1296"/>
                <w:tab w:val="left" w:pos="1728"/>
                <w:tab w:val="left" w:pos="2160"/>
                <w:tab w:val="left" w:pos="2349"/>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tab/>
            </w:r>
            <w:r>
              <w:tab/>
            </w:r>
            <w:r w:rsidRPr="00694D57">
              <w:t xml:space="preserve">Статья 12 </w:t>
            </w:r>
            <w:r w:rsidRPr="00694D57">
              <w:tab/>
              <w:t>Равный доступ к медицинскому обслуживанию</w:t>
            </w:r>
            <w:r>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39</w:t>
            </w:r>
          </w:p>
        </w:tc>
      </w:tr>
      <w:tr w:rsidR="00694D57" w:rsidRPr="00694D57">
        <w:tblPrEx>
          <w:tblCellMar>
            <w:top w:w="0" w:type="dxa"/>
            <w:bottom w:w="0" w:type="dxa"/>
          </w:tblCellMar>
        </w:tblPrEx>
        <w:tc>
          <w:tcPr>
            <w:tcW w:w="9110" w:type="dxa"/>
            <w:gridSpan w:val="3"/>
            <w:shd w:val="clear" w:color="auto" w:fill="auto"/>
          </w:tcPr>
          <w:p w:rsidR="00694D57" w:rsidRPr="00E4430D" w:rsidRDefault="00694D57" w:rsidP="00E4430D">
            <w:pPr>
              <w:tabs>
                <w:tab w:val="right" w:pos="1080"/>
                <w:tab w:val="left" w:pos="1296"/>
                <w:tab w:val="left" w:pos="1728"/>
                <w:tab w:val="left" w:pos="2160"/>
                <w:tab w:val="left" w:pos="2349"/>
                <w:tab w:val="left" w:pos="3024"/>
                <w:tab w:val="left" w:pos="3456"/>
                <w:tab w:val="left" w:pos="3888"/>
                <w:tab w:val="left" w:pos="4320"/>
                <w:tab w:val="left" w:pos="4752"/>
                <w:tab w:val="left" w:pos="5184"/>
                <w:tab w:val="left" w:pos="5616"/>
                <w:tab w:val="left" w:pos="6048"/>
                <w:tab w:val="right" w:leader="dot" w:pos="9245"/>
              </w:tabs>
              <w:suppressAutoHyphens/>
              <w:spacing w:after="120"/>
              <w:rPr>
                <w:spacing w:val="60"/>
                <w:sz w:val="17"/>
              </w:rPr>
            </w:pPr>
            <w:r>
              <w:tab/>
            </w:r>
            <w:r>
              <w:tab/>
            </w:r>
            <w:r w:rsidRPr="00694D57">
              <w:t xml:space="preserve">Статья 13 </w:t>
            </w:r>
            <w:r w:rsidRPr="00694D57">
              <w:tab/>
              <w:t>Социальные и экономические преимущества</w:t>
            </w:r>
            <w:r w:rsidR="00E4430D">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56</w:t>
            </w:r>
          </w:p>
        </w:tc>
      </w:tr>
      <w:tr w:rsidR="00694D57" w:rsidRPr="00694D57">
        <w:tblPrEx>
          <w:tblCellMar>
            <w:top w:w="0" w:type="dxa"/>
            <w:bottom w:w="0" w:type="dxa"/>
          </w:tblCellMar>
        </w:tblPrEx>
        <w:tc>
          <w:tcPr>
            <w:tcW w:w="9110" w:type="dxa"/>
            <w:gridSpan w:val="3"/>
            <w:shd w:val="clear" w:color="auto" w:fill="auto"/>
          </w:tcPr>
          <w:p w:rsidR="00694D57" w:rsidRPr="00E4430D" w:rsidRDefault="00694D57" w:rsidP="00E4430D">
            <w:pPr>
              <w:tabs>
                <w:tab w:val="right" w:pos="1080"/>
                <w:tab w:val="left" w:pos="1296"/>
                <w:tab w:val="left" w:pos="1728"/>
                <w:tab w:val="left" w:pos="2160"/>
                <w:tab w:val="left" w:pos="2349"/>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spacing w:val="60"/>
                <w:sz w:val="17"/>
              </w:rPr>
            </w:pPr>
            <w:r>
              <w:tab/>
            </w:r>
            <w:r>
              <w:tab/>
            </w:r>
            <w:r w:rsidRPr="00694D57">
              <w:t xml:space="preserve">Статья 14 </w:t>
            </w:r>
            <w:r w:rsidRPr="00694D57">
              <w:tab/>
              <w:t>Женщины, проживающие в сельской местности</w:t>
            </w:r>
            <w:r w:rsidR="00E4430D">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58</w:t>
            </w:r>
          </w:p>
        </w:tc>
      </w:tr>
      <w:tr w:rsidR="00694D57" w:rsidRPr="00694D57">
        <w:tblPrEx>
          <w:tblCellMar>
            <w:top w:w="0" w:type="dxa"/>
            <w:bottom w:w="0" w:type="dxa"/>
          </w:tblCellMar>
        </w:tblPrEx>
        <w:tc>
          <w:tcPr>
            <w:tcW w:w="9110" w:type="dxa"/>
            <w:gridSpan w:val="3"/>
            <w:shd w:val="clear" w:color="auto" w:fill="auto"/>
          </w:tcPr>
          <w:p w:rsidR="00694D57" w:rsidRPr="00E4430D" w:rsidRDefault="00694D57" w:rsidP="00E4430D">
            <w:pPr>
              <w:tabs>
                <w:tab w:val="right" w:pos="1080"/>
                <w:tab w:val="left" w:pos="1296"/>
                <w:tab w:val="left" w:pos="1728"/>
                <w:tab w:val="left" w:pos="2160"/>
                <w:tab w:val="left" w:pos="2349"/>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uppressAutoHyphens/>
              <w:spacing w:after="120"/>
              <w:rPr>
                <w:spacing w:val="60"/>
                <w:sz w:val="17"/>
              </w:rPr>
            </w:pPr>
            <w:r>
              <w:tab/>
            </w:r>
            <w:r>
              <w:tab/>
            </w:r>
            <w:r w:rsidRPr="00694D57">
              <w:t xml:space="preserve">Статья 15 </w:t>
            </w:r>
            <w:r w:rsidRPr="00694D57">
              <w:tab/>
              <w:t>Равенство перед законом и в гражданской правоспособности</w:t>
            </w:r>
            <w:r w:rsidR="00E4430D">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62</w:t>
            </w:r>
          </w:p>
        </w:tc>
      </w:tr>
      <w:tr w:rsidR="00694D57" w:rsidRPr="00694D57">
        <w:tblPrEx>
          <w:tblCellMar>
            <w:top w:w="0" w:type="dxa"/>
            <w:bottom w:w="0" w:type="dxa"/>
          </w:tblCellMar>
        </w:tblPrEx>
        <w:tc>
          <w:tcPr>
            <w:tcW w:w="9110" w:type="dxa"/>
            <w:gridSpan w:val="3"/>
            <w:shd w:val="clear" w:color="auto" w:fill="auto"/>
          </w:tcPr>
          <w:p w:rsidR="00694D57" w:rsidRPr="00E4430D" w:rsidRDefault="00694D57" w:rsidP="00E4430D">
            <w:pPr>
              <w:tabs>
                <w:tab w:val="right" w:pos="1080"/>
                <w:tab w:val="left" w:pos="1296"/>
                <w:tab w:val="left" w:pos="1728"/>
                <w:tab w:val="left" w:pos="2160"/>
                <w:tab w:val="left" w:pos="2349"/>
                <w:tab w:val="left" w:pos="3024"/>
                <w:tab w:val="left" w:pos="3456"/>
                <w:tab w:val="left" w:pos="3888"/>
                <w:tab w:val="left" w:pos="4320"/>
                <w:tab w:val="left" w:pos="4752"/>
                <w:tab w:val="left" w:pos="5184"/>
                <w:tab w:val="left" w:pos="5616"/>
                <w:tab w:val="right" w:leader="dot" w:pos="9245"/>
              </w:tabs>
              <w:suppressAutoHyphens/>
              <w:spacing w:after="120"/>
              <w:rPr>
                <w:spacing w:val="60"/>
                <w:sz w:val="17"/>
              </w:rPr>
            </w:pPr>
            <w:r>
              <w:tab/>
            </w:r>
            <w:r>
              <w:tab/>
            </w:r>
            <w:r w:rsidRPr="00694D57">
              <w:t xml:space="preserve">Статья 16 </w:t>
            </w:r>
            <w:r w:rsidRPr="00694D57">
              <w:tab/>
              <w:t>Равноправие в законах о браке и семье</w:t>
            </w:r>
            <w:r w:rsidR="00E4430D">
              <w:rPr>
                <w:spacing w:val="60"/>
                <w:sz w:val="17"/>
              </w:rPr>
              <w:tab/>
            </w:r>
          </w:p>
        </w:tc>
        <w:tc>
          <w:tcPr>
            <w:tcW w:w="720" w:type="dxa"/>
            <w:shd w:val="clear" w:color="auto" w:fill="auto"/>
            <w:vAlign w:val="bottom"/>
          </w:tcPr>
          <w:p w:rsidR="00694D57" w:rsidRPr="00494803" w:rsidRDefault="00494803" w:rsidP="00694D57">
            <w:pPr>
              <w:spacing w:after="120"/>
              <w:ind w:right="40"/>
              <w:jc w:val="right"/>
              <w:rPr>
                <w:lang w:val="en-US"/>
              </w:rPr>
            </w:pPr>
            <w:r>
              <w:rPr>
                <w:lang w:val="en-US"/>
              </w:rPr>
              <w:t>63</w:t>
            </w:r>
          </w:p>
        </w:tc>
      </w:tr>
      <w:tr w:rsidR="00E4430D" w:rsidRPr="00694D57">
        <w:tblPrEx>
          <w:tblCellMar>
            <w:top w:w="0" w:type="dxa"/>
            <w:bottom w:w="0" w:type="dxa"/>
          </w:tblCellMar>
        </w:tblPrEx>
        <w:tc>
          <w:tcPr>
            <w:tcW w:w="9110" w:type="dxa"/>
            <w:gridSpan w:val="3"/>
            <w:shd w:val="clear" w:color="auto" w:fill="auto"/>
          </w:tcPr>
          <w:p w:rsidR="00E4430D" w:rsidRPr="00E4430D" w:rsidRDefault="00E4430D" w:rsidP="00E4430D">
            <w:pPr>
              <w:tabs>
                <w:tab w:val="right" w:pos="1080"/>
                <w:tab w:val="left" w:pos="1296"/>
                <w:tab w:val="left" w:pos="1728"/>
                <w:tab w:val="left" w:pos="2160"/>
                <w:tab w:val="left" w:pos="2349"/>
                <w:tab w:val="left" w:pos="3024"/>
                <w:tab w:val="left" w:pos="3456"/>
                <w:tab w:val="left" w:pos="3888"/>
                <w:tab w:val="left" w:pos="4320"/>
                <w:tab w:val="left" w:pos="4752"/>
                <w:tab w:val="left" w:pos="5184"/>
                <w:tab w:val="left" w:pos="5616"/>
                <w:tab w:val="right" w:leader="dot" w:pos="9245"/>
              </w:tabs>
              <w:suppressAutoHyphens/>
              <w:spacing w:after="120"/>
              <w:rPr>
                <w:b/>
              </w:rPr>
            </w:pPr>
            <w:r>
              <w:rPr>
                <w:b/>
              </w:rPr>
              <w:t>Индекс таблицы</w:t>
            </w:r>
          </w:p>
        </w:tc>
        <w:tc>
          <w:tcPr>
            <w:tcW w:w="720" w:type="dxa"/>
            <w:shd w:val="clear" w:color="auto" w:fill="auto"/>
            <w:vAlign w:val="bottom"/>
          </w:tcPr>
          <w:p w:rsidR="00E4430D" w:rsidRPr="00694D57" w:rsidRDefault="00E4430D" w:rsidP="00694D57">
            <w:pPr>
              <w:spacing w:after="120"/>
              <w:ind w:right="40"/>
              <w:jc w:val="right"/>
            </w:pPr>
          </w:p>
        </w:tc>
      </w:tr>
      <w:tr w:rsidR="00E4430D" w:rsidRPr="00694D57">
        <w:tblPrEx>
          <w:tblCellMar>
            <w:top w:w="0" w:type="dxa"/>
            <w:bottom w:w="0" w:type="dxa"/>
          </w:tblCellMar>
        </w:tblPrEx>
        <w:tc>
          <w:tcPr>
            <w:tcW w:w="9110" w:type="dxa"/>
            <w:gridSpan w:val="3"/>
            <w:shd w:val="clear" w:color="auto" w:fill="auto"/>
          </w:tcPr>
          <w:p w:rsidR="00E4430D" w:rsidRPr="00E36031" w:rsidRDefault="00E4430D" w:rsidP="00E36031">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b/>
                <w:spacing w:val="60"/>
                <w:sz w:val="17"/>
              </w:rPr>
            </w:pPr>
            <w:r>
              <w:rPr>
                <w:b/>
              </w:rPr>
              <w:tab/>
            </w:r>
            <w:r>
              <w:rPr>
                <w:b/>
              </w:rPr>
              <w:tab/>
            </w:r>
            <w:r w:rsidRPr="00694D57">
              <w:t>0.0</w:t>
            </w:r>
            <w:r w:rsidRPr="00694D57">
              <w:tab/>
              <w:t>Этнический состав населения</w:t>
            </w:r>
            <w:r w:rsidR="00E36031">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6</w:t>
            </w:r>
          </w:p>
        </w:tc>
      </w:tr>
      <w:tr w:rsidR="00E4430D" w:rsidRPr="00694D57">
        <w:tblPrEx>
          <w:tblCellMar>
            <w:top w:w="0" w:type="dxa"/>
            <w:bottom w:w="0" w:type="dxa"/>
          </w:tblCellMar>
        </w:tblPrEx>
        <w:tc>
          <w:tcPr>
            <w:tcW w:w="9110" w:type="dxa"/>
            <w:gridSpan w:val="3"/>
            <w:shd w:val="clear" w:color="auto" w:fill="auto"/>
          </w:tcPr>
          <w:p w:rsidR="00E4430D" w:rsidRPr="00E36031" w:rsidRDefault="00E4430D" w:rsidP="00E3603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245"/>
              </w:tabs>
              <w:suppressAutoHyphens/>
              <w:spacing w:after="120"/>
              <w:rPr>
                <w:b/>
                <w:spacing w:val="60"/>
                <w:sz w:val="17"/>
              </w:rPr>
            </w:pPr>
            <w:r>
              <w:tab/>
            </w:r>
            <w:r>
              <w:tab/>
            </w:r>
            <w:r w:rsidRPr="00694D57">
              <w:t>0.1</w:t>
            </w:r>
            <w:r w:rsidRPr="00694D57">
              <w:tab/>
              <w:t>Соотношение численности городского и сельского населения, 1970–2000</w:t>
            </w:r>
            <w:r w:rsidR="00E00361">
              <w:t> год</w:t>
            </w:r>
            <w:r w:rsidRPr="00694D57">
              <w:t>ы</w:t>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6</w:t>
            </w:r>
          </w:p>
        </w:tc>
      </w:tr>
      <w:tr w:rsidR="00E4430D" w:rsidRPr="00694D57">
        <w:tblPrEx>
          <w:tblCellMar>
            <w:top w:w="0" w:type="dxa"/>
            <w:bottom w:w="0" w:type="dxa"/>
          </w:tblCellMar>
        </w:tblPrEx>
        <w:tc>
          <w:tcPr>
            <w:tcW w:w="9110" w:type="dxa"/>
            <w:gridSpan w:val="3"/>
            <w:shd w:val="clear" w:color="auto" w:fill="auto"/>
          </w:tcPr>
          <w:p w:rsidR="00E4430D" w:rsidRPr="00E36031" w:rsidRDefault="00E4430D" w:rsidP="00E36031">
            <w:p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ind w:left="1728" w:hanging="1728"/>
              <w:rPr>
                <w:b/>
                <w:spacing w:val="60"/>
                <w:sz w:val="17"/>
              </w:rPr>
            </w:pPr>
            <w:r>
              <w:tab/>
            </w:r>
            <w:r>
              <w:tab/>
            </w:r>
            <w:r w:rsidRPr="00694D57">
              <w:t>10.0</w:t>
            </w:r>
            <w:r w:rsidRPr="00694D57">
              <w:tab/>
              <w:t xml:space="preserve">Коэффициент охвата детей школьным образованием в разбивке по возрасту </w:t>
            </w:r>
            <w:r w:rsidR="00E36031">
              <w:br/>
            </w:r>
            <w:r w:rsidRPr="00694D57">
              <w:t>(в процентах), 2001/02 учебный</w:t>
            </w:r>
            <w:r w:rsidR="00E00361">
              <w:t> год</w:t>
            </w:r>
            <w:r w:rsidR="00E36031">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24</w:t>
            </w:r>
          </w:p>
        </w:tc>
      </w:tr>
      <w:tr w:rsidR="00E4430D" w:rsidRPr="00694D57">
        <w:tblPrEx>
          <w:tblCellMar>
            <w:top w:w="0" w:type="dxa"/>
            <w:bottom w:w="0" w:type="dxa"/>
          </w:tblCellMar>
        </w:tblPrEx>
        <w:tc>
          <w:tcPr>
            <w:tcW w:w="9110" w:type="dxa"/>
            <w:gridSpan w:val="3"/>
            <w:shd w:val="clear" w:color="auto" w:fill="auto"/>
          </w:tcPr>
          <w:p w:rsidR="00E4430D" w:rsidRPr="00E36031" w:rsidRDefault="00E4430D" w:rsidP="00E36031">
            <w:pPr>
              <w:tabs>
                <w:tab w:val="right" w:pos="1080"/>
                <w:tab w:val="left" w:pos="1296"/>
                <w:tab w:val="left" w:pos="1728"/>
                <w:tab w:val="right" w:leader="dot" w:pos="9245"/>
              </w:tabs>
              <w:suppressAutoHyphens/>
              <w:spacing w:after="120"/>
              <w:ind w:left="1296" w:hanging="1296"/>
              <w:rPr>
                <w:b/>
                <w:spacing w:val="60"/>
                <w:sz w:val="17"/>
              </w:rPr>
            </w:pPr>
            <w:r>
              <w:tab/>
            </w:r>
            <w:r>
              <w:tab/>
            </w:r>
            <w:r w:rsidRPr="00694D57">
              <w:t>10.1</w:t>
            </w:r>
            <w:r w:rsidRPr="00694D57">
              <w:tab/>
              <w:t>Чистые коэффициенты охвата детей средним образованием (в процентах),</w:t>
            </w:r>
            <w:r w:rsidRPr="00694D57">
              <w:br/>
            </w:r>
            <w:r w:rsidRPr="00694D57">
              <w:tab/>
              <w:t>2001/02 учебный</w:t>
            </w:r>
            <w:r w:rsidR="00E00361">
              <w:t> год</w:t>
            </w:r>
            <w:r w:rsidR="00E36031">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25</w:t>
            </w:r>
          </w:p>
        </w:tc>
      </w:tr>
      <w:tr w:rsidR="00E4430D" w:rsidRPr="00694D57">
        <w:tblPrEx>
          <w:tblCellMar>
            <w:top w:w="0" w:type="dxa"/>
            <w:bottom w:w="0" w:type="dxa"/>
          </w:tblCellMar>
        </w:tblPrEx>
        <w:tc>
          <w:tcPr>
            <w:tcW w:w="9110" w:type="dxa"/>
            <w:gridSpan w:val="3"/>
            <w:shd w:val="clear" w:color="auto" w:fill="auto"/>
          </w:tcPr>
          <w:p w:rsidR="00E4430D" w:rsidRPr="00E36031" w:rsidRDefault="00E4430D" w:rsidP="00E3603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rPr>
                <w:b/>
                <w:spacing w:val="60"/>
                <w:sz w:val="17"/>
              </w:rPr>
            </w:pPr>
            <w:r>
              <w:tab/>
            </w:r>
            <w:r>
              <w:tab/>
            </w:r>
            <w:r w:rsidRPr="00694D57">
              <w:t>10.2</w:t>
            </w:r>
            <w:r w:rsidRPr="00694D57">
              <w:tab/>
              <w:t>Показатели уровня грамотности, 1996</w:t>
            </w:r>
            <w:r w:rsidR="00E00361">
              <w:t> год</w:t>
            </w:r>
            <w:r w:rsidRPr="00694D57">
              <w:t xml:space="preserve"> (в процентах)</w:t>
            </w:r>
            <w:r w:rsidR="00E36031">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26</w:t>
            </w:r>
          </w:p>
        </w:tc>
      </w:tr>
      <w:tr w:rsidR="00E4430D" w:rsidRPr="00694D57">
        <w:tblPrEx>
          <w:tblCellMar>
            <w:top w:w="0" w:type="dxa"/>
            <w:bottom w:w="0" w:type="dxa"/>
          </w:tblCellMar>
        </w:tblPrEx>
        <w:tc>
          <w:tcPr>
            <w:tcW w:w="9110" w:type="dxa"/>
            <w:gridSpan w:val="3"/>
            <w:shd w:val="clear" w:color="auto" w:fill="auto"/>
          </w:tcPr>
          <w:p w:rsidR="00E4430D" w:rsidRPr="00E36031" w:rsidRDefault="00E4430D" w:rsidP="00E36031">
            <w:pPr>
              <w:tabs>
                <w:tab w:val="right" w:pos="1080"/>
                <w:tab w:val="left" w:pos="1296"/>
                <w:tab w:val="left" w:pos="1728"/>
                <w:tab w:val="left" w:pos="2160"/>
                <w:tab w:val="right" w:leader="dot" w:pos="9245"/>
              </w:tabs>
              <w:suppressAutoHyphens/>
              <w:spacing w:after="120"/>
              <w:ind w:left="1728" w:hanging="1728"/>
              <w:rPr>
                <w:spacing w:val="60"/>
                <w:sz w:val="17"/>
              </w:rPr>
            </w:pPr>
            <w:r w:rsidRPr="00E4430D">
              <w:tab/>
            </w:r>
            <w:r w:rsidRPr="00E4430D">
              <w:tab/>
            </w:r>
            <w:r w:rsidRPr="00694D57">
              <w:t>10.3</w:t>
            </w:r>
            <w:r w:rsidRPr="00694D57">
              <w:tab/>
              <w:t>Показатели уровня грамотности в разбивке по этническим группам, 1996</w:t>
            </w:r>
            <w:r w:rsidR="00E00361">
              <w:t> год</w:t>
            </w:r>
            <w:r w:rsidR="00E36031">
              <w:br/>
            </w:r>
            <w:r w:rsidRPr="00694D57">
              <w:t>(в процентах)</w:t>
            </w:r>
            <w:r w:rsidR="00E36031">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26</w:t>
            </w:r>
          </w:p>
        </w:tc>
      </w:tr>
      <w:tr w:rsidR="00E4430D" w:rsidRPr="00694D57">
        <w:tblPrEx>
          <w:tblCellMar>
            <w:top w:w="0" w:type="dxa"/>
            <w:bottom w:w="0" w:type="dxa"/>
          </w:tblCellMar>
        </w:tblPrEx>
        <w:tc>
          <w:tcPr>
            <w:tcW w:w="9110" w:type="dxa"/>
            <w:gridSpan w:val="3"/>
            <w:shd w:val="clear" w:color="auto" w:fill="auto"/>
          </w:tcPr>
          <w:p w:rsidR="00E4430D" w:rsidRPr="00E4430D" w:rsidRDefault="00E4430D" w:rsidP="00E4430D">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b/>
                <w:spacing w:val="60"/>
                <w:sz w:val="17"/>
              </w:rPr>
            </w:pPr>
            <w:r>
              <w:rPr>
                <w:b/>
              </w:rPr>
              <w:tab/>
            </w:r>
            <w:r>
              <w:rPr>
                <w:b/>
              </w:rPr>
              <w:tab/>
            </w:r>
            <w:r w:rsidRPr="00694D57">
              <w:t>12.0</w:t>
            </w:r>
            <w:r w:rsidRPr="00694D57">
              <w:tab/>
              <w:t>Больницы в масштабе всей страны</w:t>
            </w:r>
            <w:r>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40</w:t>
            </w:r>
          </w:p>
        </w:tc>
      </w:tr>
      <w:tr w:rsidR="00E4430D" w:rsidRPr="00694D57">
        <w:tblPrEx>
          <w:tblCellMar>
            <w:top w:w="0" w:type="dxa"/>
            <w:bottom w:w="0" w:type="dxa"/>
          </w:tblCellMar>
        </w:tblPrEx>
        <w:tc>
          <w:tcPr>
            <w:tcW w:w="9110" w:type="dxa"/>
            <w:gridSpan w:val="3"/>
            <w:shd w:val="clear" w:color="auto" w:fill="auto"/>
          </w:tcPr>
          <w:p w:rsidR="00E4430D" w:rsidRPr="00E4430D" w:rsidRDefault="00E4430D" w:rsidP="00E4430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b/>
                <w:spacing w:val="60"/>
                <w:sz w:val="17"/>
              </w:rPr>
            </w:pPr>
            <w:r>
              <w:rPr>
                <w:b/>
              </w:rPr>
              <w:tab/>
            </w:r>
            <w:r>
              <w:rPr>
                <w:b/>
              </w:rPr>
              <w:tab/>
            </w:r>
            <w:r w:rsidRPr="00694D57">
              <w:t>12.1</w:t>
            </w:r>
            <w:r w:rsidRPr="00694D57">
              <w:tab/>
              <w:t>Зарегистрированный медицинский персонал, 1998–2001</w:t>
            </w:r>
            <w:r w:rsidR="00E00361">
              <w:t> год</w:t>
            </w:r>
            <w:r w:rsidRPr="00694D57">
              <w:t>ы</w:t>
            </w:r>
            <w:r>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41</w:t>
            </w:r>
          </w:p>
        </w:tc>
      </w:tr>
      <w:tr w:rsidR="00E4430D" w:rsidRPr="00694D57">
        <w:tblPrEx>
          <w:tblCellMar>
            <w:top w:w="0" w:type="dxa"/>
            <w:bottom w:w="0" w:type="dxa"/>
          </w:tblCellMar>
        </w:tblPrEx>
        <w:tc>
          <w:tcPr>
            <w:tcW w:w="9110" w:type="dxa"/>
            <w:gridSpan w:val="3"/>
            <w:shd w:val="clear" w:color="auto" w:fill="auto"/>
          </w:tcPr>
          <w:p w:rsidR="00E4430D" w:rsidRPr="00E4430D" w:rsidRDefault="00E4430D" w:rsidP="00E4430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rPr>
                <w:b/>
                <w:spacing w:val="60"/>
                <w:sz w:val="17"/>
              </w:rPr>
            </w:pPr>
            <w:r>
              <w:rPr>
                <w:b/>
              </w:rPr>
              <w:tab/>
            </w:r>
            <w:r>
              <w:rPr>
                <w:b/>
              </w:rPr>
              <w:tab/>
            </w:r>
            <w:r w:rsidRPr="00694D57">
              <w:t>12.2</w:t>
            </w:r>
            <w:r w:rsidRPr="00694D57">
              <w:tab/>
              <w:t>Десять основных причин смерти среди женщин, 2001</w:t>
            </w:r>
            <w:r w:rsidR="00E00361">
              <w:t> год</w:t>
            </w:r>
            <w:r>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44</w:t>
            </w:r>
          </w:p>
        </w:tc>
      </w:tr>
      <w:tr w:rsidR="00E4430D" w:rsidRPr="00694D57">
        <w:tblPrEx>
          <w:tblCellMar>
            <w:top w:w="0" w:type="dxa"/>
            <w:bottom w:w="0" w:type="dxa"/>
          </w:tblCellMar>
        </w:tblPrEx>
        <w:tc>
          <w:tcPr>
            <w:tcW w:w="9110" w:type="dxa"/>
            <w:gridSpan w:val="3"/>
            <w:shd w:val="clear" w:color="auto" w:fill="auto"/>
          </w:tcPr>
          <w:p w:rsidR="00E4430D" w:rsidRPr="00E4430D" w:rsidRDefault="00E4430D" w:rsidP="00E4430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rPr>
                <w:b/>
                <w:spacing w:val="60"/>
                <w:sz w:val="17"/>
              </w:rPr>
            </w:pPr>
            <w:r>
              <w:rPr>
                <w:b/>
              </w:rPr>
              <w:tab/>
            </w:r>
            <w:r>
              <w:rPr>
                <w:b/>
              </w:rPr>
              <w:tab/>
            </w:r>
            <w:r w:rsidRPr="00694D57">
              <w:t>12.3</w:t>
            </w:r>
            <w:r w:rsidRPr="00694D57">
              <w:tab/>
              <w:t>Десять основных причин госпитализации среди женщин, 1997–2001</w:t>
            </w:r>
            <w:r w:rsidR="00E00361">
              <w:t> год</w:t>
            </w:r>
            <w:r w:rsidRPr="00694D57">
              <w:t>ы</w:t>
            </w:r>
            <w:r>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44</w:t>
            </w:r>
          </w:p>
        </w:tc>
      </w:tr>
      <w:tr w:rsidR="00E4430D" w:rsidRPr="00694D57">
        <w:tblPrEx>
          <w:tblCellMar>
            <w:top w:w="0" w:type="dxa"/>
            <w:bottom w:w="0" w:type="dxa"/>
          </w:tblCellMar>
        </w:tblPrEx>
        <w:tc>
          <w:tcPr>
            <w:tcW w:w="9110" w:type="dxa"/>
            <w:gridSpan w:val="3"/>
            <w:shd w:val="clear" w:color="auto" w:fill="auto"/>
          </w:tcPr>
          <w:p w:rsidR="00E4430D" w:rsidRPr="00E36031" w:rsidRDefault="00E4430D" w:rsidP="00E36031">
            <w:pPr>
              <w:tabs>
                <w:tab w:val="right" w:pos="1080"/>
                <w:tab w:val="left" w:pos="1296"/>
                <w:tab w:val="left" w:pos="1728"/>
                <w:tab w:val="left" w:pos="2160"/>
                <w:tab w:val="left" w:pos="2592"/>
                <w:tab w:val="left" w:pos="3024"/>
                <w:tab w:val="left" w:pos="3456"/>
                <w:tab w:val="right" w:leader="dot" w:pos="9245"/>
              </w:tabs>
              <w:suppressAutoHyphens/>
              <w:spacing w:after="120"/>
              <w:ind w:left="1728" w:hanging="1728"/>
              <w:rPr>
                <w:b/>
                <w:spacing w:val="60"/>
                <w:sz w:val="17"/>
              </w:rPr>
            </w:pPr>
            <w:r>
              <w:tab/>
            </w:r>
            <w:r>
              <w:tab/>
            </w:r>
            <w:r w:rsidRPr="00694D57">
              <w:t>12.4</w:t>
            </w:r>
            <w:r w:rsidRPr="00694D57">
              <w:tab/>
              <w:t>Коэффициенты материнской смертности на 100 000 человек, 1990–2000</w:t>
            </w:r>
            <w:r w:rsidR="00E00361">
              <w:t> год</w:t>
            </w:r>
            <w:r w:rsidRPr="00694D57">
              <w:t>ы: различные источники</w:t>
            </w:r>
            <w:r w:rsidR="00E36031">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47</w:t>
            </w:r>
          </w:p>
        </w:tc>
      </w:tr>
      <w:tr w:rsidR="00E4430D" w:rsidRPr="00694D57">
        <w:tblPrEx>
          <w:tblCellMar>
            <w:top w:w="0" w:type="dxa"/>
            <w:bottom w:w="0" w:type="dxa"/>
          </w:tblCellMar>
        </w:tblPrEx>
        <w:tc>
          <w:tcPr>
            <w:tcW w:w="9110" w:type="dxa"/>
            <w:gridSpan w:val="3"/>
            <w:shd w:val="clear" w:color="auto" w:fill="auto"/>
          </w:tcPr>
          <w:p w:rsidR="00E4430D" w:rsidRPr="00E36031" w:rsidRDefault="00E4430D" w:rsidP="00E3603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ind w:left="1728" w:hanging="1728"/>
              <w:rPr>
                <w:spacing w:val="60"/>
                <w:sz w:val="17"/>
              </w:rPr>
            </w:pPr>
            <w:r>
              <w:tab/>
            </w:r>
            <w:r>
              <w:tab/>
            </w:r>
            <w:r w:rsidRPr="00694D57">
              <w:t>12.5</w:t>
            </w:r>
            <w:r w:rsidRPr="00694D57">
              <w:tab/>
              <w:t xml:space="preserve">Число пациентов, поступивших во все больницы Белиза в связи </w:t>
            </w:r>
            <w:r w:rsidRPr="00694D57">
              <w:br/>
              <w:t>с осложнениями после аборта, 1987–2001</w:t>
            </w:r>
            <w:r w:rsidR="00E00361">
              <w:t> год</w:t>
            </w:r>
            <w:r w:rsidRPr="00694D57">
              <w:t>ы</w:t>
            </w:r>
            <w:r w:rsidR="00E36031">
              <w:rPr>
                <w:spacing w:val="60"/>
                <w:sz w:val="17"/>
              </w:rPr>
              <w:tab/>
            </w:r>
          </w:p>
        </w:tc>
        <w:tc>
          <w:tcPr>
            <w:tcW w:w="720" w:type="dxa"/>
            <w:shd w:val="clear" w:color="auto" w:fill="auto"/>
            <w:vAlign w:val="bottom"/>
          </w:tcPr>
          <w:p w:rsidR="00E4430D" w:rsidRPr="00AA556D" w:rsidRDefault="00AA556D" w:rsidP="00694D57">
            <w:pPr>
              <w:spacing w:after="120"/>
              <w:ind w:right="40"/>
              <w:jc w:val="right"/>
              <w:rPr>
                <w:lang w:val="en-US"/>
              </w:rPr>
            </w:pPr>
            <w:r>
              <w:rPr>
                <w:lang w:val="en-US"/>
              </w:rPr>
              <w:t>50</w:t>
            </w:r>
          </w:p>
        </w:tc>
      </w:tr>
      <w:tr w:rsidR="00E36031" w:rsidRPr="00694D57">
        <w:tblPrEx>
          <w:tblCellMar>
            <w:top w:w="0" w:type="dxa"/>
            <w:bottom w:w="0" w:type="dxa"/>
          </w:tblCellMar>
        </w:tblPrEx>
        <w:tc>
          <w:tcPr>
            <w:tcW w:w="9110" w:type="dxa"/>
            <w:gridSpan w:val="3"/>
            <w:shd w:val="clear" w:color="auto" w:fill="auto"/>
          </w:tcPr>
          <w:p w:rsidR="00E36031" w:rsidRPr="00E36031" w:rsidRDefault="00E36031" w:rsidP="00E36031">
            <w:pPr>
              <w:tabs>
                <w:tab w:val="right" w:pos="1080"/>
                <w:tab w:val="left" w:pos="1296"/>
                <w:tab w:val="left" w:pos="1728"/>
                <w:tab w:val="left" w:pos="2160"/>
                <w:tab w:val="left" w:pos="2592"/>
                <w:tab w:val="right" w:leader="dot" w:pos="9245"/>
              </w:tabs>
              <w:suppressAutoHyphens/>
              <w:spacing w:after="120"/>
              <w:ind w:left="1728" w:hanging="1728"/>
              <w:rPr>
                <w:spacing w:val="60"/>
                <w:sz w:val="17"/>
              </w:rPr>
            </w:pPr>
            <w:r>
              <w:tab/>
            </w:r>
            <w:r>
              <w:tab/>
            </w:r>
            <w:r w:rsidRPr="00694D57">
              <w:t>12.6</w:t>
            </w:r>
            <w:r w:rsidRPr="00694D57">
              <w:tab/>
              <w:t>Показатели госпитализации по причинам психических и поведенческих расстройств</w:t>
            </w:r>
            <w:r>
              <w:rPr>
                <w:spacing w:val="60"/>
                <w:sz w:val="17"/>
              </w:rPr>
              <w:tab/>
            </w:r>
          </w:p>
        </w:tc>
        <w:tc>
          <w:tcPr>
            <w:tcW w:w="720" w:type="dxa"/>
            <w:shd w:val="clear" w:color="auto" w:fill="auto"/>
            <w:vAlign w:val="bottom"/>
          </w:tcPr>
          <w:p w:rsidR="00E36031" w:rsidRPr="00AA556D" w:rsidRDefault="00AA556D" w:rsidP="00694D57">
            <w:pPr>
              <w:spacing w:after="120"/>
              <w:ind w:right="40"/>
              <w:jc w:val="right"/>
              <w:rPr>
                <w:lang w:val="en-US"/>
              </w:rPr>
            </w:pPr>
            <w:r>
              <w:rPr>
                <w:lang w:val="en-US"/>
              </w:rPr>
              <w:t>52</w:t>
            </w:r>
          </w:p>
        </w:tc>
      </w:tr>
      <w:tr w:rsidR="00E36031" w:rsidRPr="00694D57">
        <w:tblPrEx>
          <w:tblCellMar>
            <w:top w:w="0" w:type="dxa"/>
            <w:bottom w:w="0" w:type="dxa"/>
          </w:tblCellMar>
        </w:tblPrEx>
        <w:tc>
          <w:tcPr>
            <w:tcW w:w="9110" w:type="dxa"/>
            <w:gridSpan w:val="3"/>
            <w:shd w:val="clear" w:color="auto" w:fill="auto"/>
          </w:tcPr>
          <w:p w:rsidR="00E36031" w:rsidRPr="00E36031" w:rsidRDefault="00E36031" w:rsidP="00E36031">
            <w:pPr>
              <w:tabs>
                <w:tab w:val="right" w:pos="1080"/>
                <w:tab w:val="left" w:pos="1296"/>
                <w:tab w:val="left" w:pos="1728"/>
                <w:tab w:val="left" w:pos="2160"/>
                <w:tab w:val="left" w:pos="2592"/>
                <w:tab w:val="right" w:leader="dot" w:pos="9245"/>
              </w:tabs>
              <w:suppressAutoHyphens/>
              <w:spacing w:after="120"/>
              <w:ind w:left="1728" w:hanging="1728"/>
              <w:rPr>
                <w:spacing w:val="60"/>
                <w:sz w:val="17"/>
              </w:rPr>
            </w:pPr>
            <w:r>
              <w:tab/>
            </w:r>
            <w:r>
              <w:tab/>
            </w:r>
            <w:r w:rsidRPr="00694D57">
              <w:t>14.0</w:t>
            </w:r>
            <w:r w:rsidRPr="00694D57">
              <w:tab/>
              <w:t>Уровень образования, достигнутый жителями сельских районов, 1991 и 2000</w:t>
            </w:r>
            <w:r w:rsidR="00E00361">
              <w:t> год</w:t>
            </w:r>
            <w:r w:rsidRPr="00694D57">
              <w:t>ы</w:t>
            </w:r>
            <w:r>
              <w:rPr>
                <w:spacing w:val="60"/>
                <w:sz w:val="17"/>
              </w:rPr>
              <w:tab/>
            </w:r>
          </w:p>
        </w:tc>
        <w:tc>
          <w:tcPr>
            <w:tcW w:w="720" w:type="dxa"/>
            <w:shd w:val="clear" w:color="auto" w:fill="auto"/>
            <w:vAlign w:val="bottom"/>
          </w:tcPr>
          <w:p w:rsidR="00E36031" w:rsidRPr="00AA556D" w:rsidRDefault="00AA556D" w:rsidP="00694D57">
            <w:pPr>
              <w:spacing w:after="120"/>
              <w:ind w:right="40"/>
              <w:jc w:val="right"/>
              <w:rPr>
                <w:lang w:val="en-US"/>
              </w:rPr>
            </w:pPr>
            <w:r>
              <w:rPr>
                <w:lang w:val="en-US"/>
              </w:rPr>
              <w:t>62</w:t>
            </w:r>
          </w:p>
        </w:tc>
      </w:tr>
    </w:tbl>
    <w:p w:rsidR="00694D57" w:rsidRPr="00694D57" w:rsidRDefault="00694D57" w:rsidP="00694D57">
      <w:pPr>
        <w:pStyle w:val="SingleTxt"/>
      </w:pPr>
    </w:p>
    <w:p w:rsidR="00694D57" w:rsidRPr="00694D57" w:rsidRDefault="00694D57" w:rsidP="00694D57">
      <w:pPr>
        <w:pStyle w:val="SingleTxt"/>
      </w:pPr>
    </w:p>
    <w:p w:rsidR="00694D57" w:rsidRDefault="00694D57" w:rsidP="00E3603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4D57">
        <w:br w:type="page"/>
      </w:r>
      <w:r w:rsidR="00E36031">
        <w:tab/>
      </w:r>
      <w:r w:rsidR="00E36031">
        <w:tab/>
      </w:r>
      <w:r w:rsidR="00E36031" w:rsidRPr="00694D57">
        <w:t xml:space="preserve">Часть </w:t>
      </w:r>
      <w:r w:rsidRPr="00694D57">
        <w:rPr>
          <w:lang w:val="en-US"/>
        </w:rPr>
        <w:t>I</w:t>
      </w:r>
      <w:r w:rsidR="00E36031">
        <w:br/>
      </w:r>
      <w:r w:rsidR="00E36031" w:rsidRPr="00694D57">
        <w:t>Общие сведения</w:t>
      </w:r>
    </w:p>
    <w:p w:rsidR="00E36031" w:rsidRPr="00E36031" w:rsidRDefault="00E36031" w:rsidP="00E36031">
      <w:pPr>
        <w:pStyle w:val="SingleTxt"/>
        <w:spacing w:after="0" w:line="120" w:lineRule="exact"/>
        <w:rPr>
          <w:sz w:val="10"/>
        </w:rPr>
      </w:pPr>
    </w:p>
    <w:p w:rsidR="00694D57" w:rsidRDefault="00E36031" w:rsidP="00E360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Введение</w:t>
      </w:r>
    </w:p>
    <w:p w:rsidR="00E36031" w:rsidRPr="00E36031" w:rsidRDefault="00E36031" w:rsidP="00E36031">
      <w:pPr>
        <w:pStyle w:val="SingleTxt"/>
        <w:spacing w:after="0" w:line="120" w:lineRule="exact"/>
        <w:rPr>
          <w:sz w:val="10"/>
        </w:rPr>
      </w:pPr>
    </w:p>
    <w:p w:rsidR="00694D57" w:rsidRDefault="00E36031" w:rsidP="00E3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4D57" w:rsidRPr="00694D57">
        <w:t>Население</w:t>
      </w:r>
    </w:p>
    <w:p w:rsidR="00E36031" w:rsidRPr="00E36031" w:rsidRDefault="00E36031" w:rsidP="00E36031">
      <w:pPr>
        <w:pStyle w:val="SingleTxt"/>
        <w:spacing w:after="0" w:line="120" w:lineRule="exact"/>
        <w:rPr>
          <w:sz w:val="10"/>
        </w:rPr>
      </w:pPr>
    </w:p>
    <w:p w:rsidR="00694D57" w:rsidRPr="00694D57" w:rsidRDefault="00694D57" w:rsidP="00694D57">
      <w:pPr>
        <w:pStyle w:val="SingleTxt"/>
      </w:pPr>
      <w:r w:rsidRPr="00694D57">
        <w:t>1.</w:t>
      </w:r>
      <w:r w:rsidRPr="00694D57">
        <w:tab/>
        <w:t>По демографическим оценкам 2002</w:t>
      </w:r>
      <w:r w:rsidR="00E00361">
        <w:t> год</w:t>
      </w:r>
      <w:r w:rsidRPr="00694D57">
        <w:t>а численность населения Белиза составляла 265 200 человек. Среднегодовые темпы прироста населения с 1991</w:t>
      </w:r>
      <w:r w:rsidR="00E00361">
        <w:t> год</w:t>
      </w:r>
      <w:r w:rsidRPr="00694D57">
        <w:t>а составили 2,7 процента. На женщин приходится 49,7 процента чи</w:t>
      </w:r>
      <w:r w:rsidRPr="00694D57">
        <w:t>с</w:t>
      </w:r>
      <w:r w:rsidRPr="00694D57">
        <w:t>ленности населения, что с 1991</w:t>
      </w:r>
      <w:r w:rsidR="00E00361">
        <w:t> год</w:t>
      </w:r>
      <w:r w:rsidRPr="00694D57">
        <w:t>а означает прирост в 0,6 процента и с 1980</w:t>
      </w:r>
      <w:r w:rsidR="00E00361">
        <w:t> год</w:t>
      </w:r>
      <w:r w:rsidRPr="00694D57">
        <w:t>а</w:t>
      </w:r>
      <w:r w:rsidR="00E035E3">
        <w:t xml:space="preserve"> — </w:t>
      </w:r>
      <w:r w:rsidRPr="00694D57">
        <w:t>0,3 процента. В 2001</w:t>
      </w:r>
      <w:r w:rsidR="00E00361">
        <w:t> год</w:t>
      </w:r>
      <w:r w:rsidRPr="00694D57">
        <w:t>у 52 процента населения составляли лица в возрасте 19 лет и моложе, хотя их численность с 1997</w:t>
      </w:r>
      <w:r w:rsidR="00E00361">
        <w:t> год</w:t>
      </w:r>
      <w:r w:rsidRPr="00694D57">
        <w:t>а сократилась на 1,7 процента.</w:t>
      </w:r>
    </w:p>
    <w:p w:rsidR="00694D57" w:rsidRPr="00694D57" w:rsidRDefault="00694D57" w:rsidP="00694D57">
      <w:pPr>
        <w:pStyle w:val="SingleTxt"/>
      </w:pPr>
      <w:r w:rsidRPr="00694D57">
        <w:t>2.</w:t>
      </w:r>
      <w:r w:rsidRPr="00694D57">
        <w:tab/>
        <w:t>Наиболее многочисленной этнической группой продолжают оставаться метисы, которые составляют 48,7 процента; большинство из них живут в о</w:t>
      </w:r>
      <w:r w:rsidRPr="00694D57">
        <w:t>с</w:t>
      </w:r>
      <w:r w:rsidRPr="00694D57">
        <w:t>новном в округах Коросаль, Ориндж-Уолк и Кайо. Креолы, сконцентрирова</w:t>
      </w:r>
      <w:r w:rsidRPr="00694D57">
        <w:t>н</w:t>
      </w:r>
      <w:r w:rsidRPr="00694D57">
        <w:t>ные главным образом в округе Белиз, являются второй по численности этнич</w:t>
      </w:r>
      <w:r w:rsidRPr="00694D57">
        <w:t>е</w:t>
      </w:r>
      <w:r w:rsidRPr="00694D57">
        <w:t>ской группой, они составляют 24,9 процента населения, что на 4,9 процента ниже по сравнению с 1991</w:t>
      </w:r>
      <w:r w:rsidR="00E00361">
        <w:t> год</w:t>
      </w:r>
      <w:r w:rsidRPr="00694D57">
        <w:t>ом (см. таблицу 0.0). Другими крупными этнич</w:t>
      </w:r>
      <w:r w:rsidRPr="00694D57">
        <w:t>е</w:t>
      </w:r>
      <w:r w:rsidRPr="00694D57">
        <w:t xml:space="preserve">скими группами являются индейцы майя и гаринагу, проживающие в основном в округах Толедо и Стэн-Крик, соответственно. Среди упомянутых этнических групп наиболее существенная разница в соотношении между численностью мужчин и женщин наблюдается в группе гаринагу, где женщины составляют 52,4 процента. </w:t>
      </w:r>
    </w:p>
    <w:p w:rsidR="00694D57" w:rsidRPr="00694D57" w:rsidRDefault="00694D57" w:rsidP="00694D57">
      <w:pPr>
        <w:pStyle w:val="SingleTxt"/>
      </w:pPr>
      <w:r w:rsidRPr="00694D57">
        <w:t>3.</w:t>
      </w:r>
      <w:r w:rsidRPr="00694D57">
        <w:tab/>
        <w:t>По данным Национальной переписи населения (2000</w:t>
      </w:r>
      <w:r w:rsidR="00E00361">
        <w:t> год</w:t>
      </w:r>
      <w:r w:rsidRPr="00694D57">
        <w:t>а), в отличие от других развивающихся стран в Белизе наблюдаются наибольшие сдвиги в с</w:t>
      </w:r>
      <w:r w:rsidRPr="00694D57">
        <w:t>о</w:t>
      </w:r>
      <w:r w:rsidRPr="00694D57">
        <w:t>отношении между ростом численности городского и сельского населения в сторону последнего. Свою роль в этой тенденции сыграл значительный приток мигрантов из других стран Центральной Америки, поскольку они, как правило, оседают в сельской местности. Показатели соотношения численности горо</w:t>
      </w:r>
      <w:r w:rsidRPr="00694D57">
        <w:t>д</w:t>
      </w:r>
      <w:r w:rsidRPr="00694D57">
        <w:t>ского и сельского населения по результатам трех последних переписей сост</w:t>
      </w:r>
      <w:r w:rsidRPr="00694D57">
        <w:t>а</w:t>
      </w:r>
      <w:r w:rsidRPr="00694D57">
        <w:t>вили: 51 процент к 49 процентам, 48 процентов к 52 процентам и 48 процентов к 52 процентам, что указывает на необходимость развития сферы услуг в сел</w:t>
      </w:r>
      <w:r w:rsidRPr="00694D57">
        <w:t>ь</w:t>
      </w:r>
      <w:r w:rsidRPr="00694D57">
        <w:t>ских районах для обеспечения сбалансированного социально-экономического развития (см. таблицу 0.1)</w:t>
      </w:r>
    </w:p>
    <w:p w:rsidR="00694D57" w:rsidRPr="00694D57" w:rsidRDefault="00694D57" w:rsidP="00694D57">
      <w:pPr>
        <w:pStyle w:val="SingleTxt"/>
      </w:pPr>
      <w:r w:rsidRPr="00694D57">
        <w:t>4.</w:t>
      </w:r>
      <w:r w:rsidRPr="00694D57">
        <w:tab/>
        <w:t>В силу наблюдающихся в Белизе этнического и культурного многообр</w:t>
      </w:r>
      <w:r w:rsidRPr="00694D57">
        <w:t>а</w:t>
      </w:r>
      <w:r w:rsidRPr="00694D57">
        <w:t>зия, а также моделей распределения населения положение женщин значител</w:t>
      </w:r>
      <w:r w:rsidRPr="00694D57">
        <w:t>ь</w:t>
      </w:r>
      <w:r w:rsidRPr="00694D57">
        <w:t xml:space="preserve">но различается по округам. </w:t>
      </w:r>
    </w:p>
    <w:p w:rsidR="00694D57" w:rsidRPr="00694D57" w:rsidRDefault="00694D57" w:rsidP="00694D57">
      <w:pPr>
        <w:pStyle w:val="SingleTxt"/>
      </w:pPr>
      <w:r w:rsidRPr="00694D57">
        <w:t>5.</w:t>
      </w:r>
      <w:r w:rsidRPr="00694D57">
        <w:tab/>
        <w:t>В 2000</w:t>
      </w:r>
      <w:r w:rsidR="00E00361">
        <w:t> год</w:t>
      </w:r>
      <w:r w:rsidRPr="00694D57">
        <w:t>у у женщин репродуктивной возрастной группы (14–44</w:t>
      </w:r>
      <w:r w:rsidR="00E00361">
        <w:t> год</w:t>
      </w:r>
      <w:r w:rsidRPr="00694D57">
        <w:t>а) родилось в среднем по 3,7 ребенка, при этом среднее число детей в пересчете на одну женщину было выше в сельской местности (4,2) и ниже в городских районах (3,1)</w:t>
      </w:r>
      <w:r w:rsidRPr="00FD2C27">
        <w:rPr>
          <w:vertAlign w:val="superscript"/>
          <w:lang w:val="en-US"/>
        </w:rPr>
        <w:footnoteReference w:id="2"/>
      </w:r>
      <w:r w:rsidRPr="00694D57">
        <w:t>. Эти показатели были ниже по сравнению с данными 1991</w:t>
      </w:r>
      <w:r w:rsidR="00E00361">
        <w:t> год</w:t>
      </w:r>
      <w:r w:rsidRPr="00694D57">
        <w:t>а, согласно которым общий коэффициент фертильности на каждую женщину р</w:t>
      </w:r>
      <w:r w:rsidRPr="00694D57">
        <w:t>е</w:t>
      </w:r>
      <w:r w:rsidRPr="00694D57">
        <w:t>продуктивного возраста составил 4,5 ребенка. Наиболее существенное сниж</w:t>
      </w:r>
      <w:r w:rsidRPr="00694D57">
        <w:t>е</w:t>
      </w:r>
      <w:r w:rsidRPr="00694D57">
        <w:t>ние коэффициента фертильности (31 процент) было зарегистрировано среди женщин в возрастной группе 15–19 лет. В 2001</w:t>
      </w:r>
      <w:r w:rsidR="00E00361">
        <w:t> год</w:t>
      </w:r>
      <w:r w:rsidRPr="00694D57">
        <w:t>у из 7082 зарегистрирова</w:t>
      </w:r>
      <w:r w:rsidRPr="00694D57">
        <w:t>н</w:t>
      </w:r>
      <w:r w:rsidRPr="00694D57">
        <w:t>ных живорождений 58 процентов пришлось на незамужних женщин и 18,3 процента</w:t>
      </w:r>
      <w:r w:rsidR="00E035E3">
        <w:t xml:space="preserve"> — </w:t>
      </w:r>
      <w:r w:rsidRPr="00694D57">
        <w:t>на женщин в возрасте 19 лет и моложе</w:t>
      </w:r>
      <w:r w:rsidRPr="00FD2C27">
        <w:rPr>
          <w:vertAlign w:val="superscript"/>
          <w:lang w:val="en-US"/>
        </w:rPr>
        <w:footnoteReference w:id="3"/>
      </w:r>
      <w:r w:rsidRPr="00694D57">
        <w:t>.</w:t>
      </w:r>
    </w:p>
    <w:p w:rsidR="00694D57" w:rsidRPr="00694D57" w:rsidRDefault="00694D57" w:rsidP="00694D57">
      <w:pPr>
        <w:pStyle w:val="SingleTxt"/>
      </w:pPr>
      <w:r w:rsidRPr="00694D57">
        <w:t>6.</w:t>
      </w:r>
      <w:r w:rsidRPr="00694D57">
        <w:tab/>
        <w:t>Женщины являются главами 24 процентов домохозяйств страны. В округе Белиз, где большинство населения составляют креолы, 36 процентов домох</w:t>
      </w:r>
      <w:r w:rsidRPr="00694D57">
        <w:t>о</w:t>
      </w:r>
      <w:r w:rsidRPr="00694D57">
        <w:t>зяйств возглавляют женщины, в то время как в округе Ориндж-Уолк этот пок</w:t>
      </w:r>
      <w:r w:rsidRPr="00694D57">
        <w:t>а</w:t>
      </w:r>
      <w:r w:rsidRPr="00694D57">
        <w:t xml:space="preserve">затель снизился до 14 процентов. </w:t>
      </w:r>
    </w:p>
    <w:p w:rsidR="00694D57" w:rsidRPr="00694D57" w:rsidRDefault="00694D57" w:rsidP="00694D57">
      <w:pPr>
        <w:pStyle w:val="SingleTxt"/>
      </w:pPr>
      <w:r w:rsidRPr="00694D57">
        <w:t>7.</w:t>
      </w:r>
      <w:r w:rsidRPr="00694D57">
        <w:tab/>
        <w:t>Вообще среди этнических групп Белиза наибольшее число детей имеют женщины майя, а женщины креолки</w:t>
      </w:r>
      <w:r w:rsidR="00E035E3">
        <w:t xml:space="preserve"> — </w:t>
      </w:r>
      <w:r w:rsidRPr="00694D57">
        <w:t xml:space="preserve">наименьшее число. По мере повышение уровня образования снижается среднее число детей, </w:t>
      </w:r>
      <w:r w:rsidR="0044542C">
        <w:t>«</w:t>
      </w:r>
      <w:r w:rsidRPr="00694D57">
        <w:t>когда-либо рожденных</w:t>
      </w:r>
      <w:r w:rsidR="0044542C">
        <w:t>»</w:t>
      </w:r>
      <w:r w:rsidRPr="00694D57">
        <w:t>, в расчете на одну женщину. Женщины без образования имеют в среднем 4 р</w:t>
      </w:r>
      <w:r w:rsidRPr="00694D57">
        <w:t>е</w:t>
      </w:r>
      <w:r w:rsidRPr="00694D57">
        <w:t>бенка, в то время как женщины, окончившие среднюю школу, имеют в среднем 1,2 ребенка</w:t>
      </w:r>
      <w:r w:rsidRPr="00FD2C27">
        <w:rPr>
          <w:vertAlign w:val="superscript"/>
          <w:lang w:val="en-US"/>
        </w:rPr>
        <w:footnoteReference w:id="4"/>
      </w:r>
      <w:r w:rsidRPr="00694D57">
        <w:t>.</w:t>
      </w:r>
    </w:p>
    <w:p w:rsidR="00694D57" w:rsidRPr="00694D57" w:rsidRDefault="00694D57" w:rsidP="00694D57">
      <w:pPr>
        <w:pStyle w:val="SingleTxt"/>
      </w:pPr>
      <w:r w:rsidRPr="00694D57">
        <w:t>8.</w:t>
      </w:r>
      <w:r w:rsidRPr="00694D57">
        <w:tab/>
        <w:t>Население Белиза продолжает мигрировать в поисках социально-экономических возможностей. Наибольшее число эмигрантов составляют м</w:t>
      </w:r>
      <w:r w:rsidRPr="00694D57">
        <w:t>о</w:t>
      </w:r>
      <w:r w:rsidRPr="00694D57">
        <w:t>лодые и образованные люди. Согласно Национальной переписи населения 2000</w:t>
      </w:r>
      <w:r w:rsidR="00E00361">
        <w:t> год</w:t>
      </w:r>
      <w:r w:rsidRPr="00694D57">
        <w:t>а из 2181 эмигранта 51 процент были в возрастной группе 15–24 лет, а 20 процентов</w:t>
      </w:r>
      <w:r w:rsidR="00E035E3">
        <w:t xml:space="preserve"> — </w:t>
      </w:r>
      <w:r w:rsidRPr="00694D57">
        <w:t>в возрастной группе 25–34 лет. Большинство из них (55 процентов) составляли женщины. В городских районах эта доля возросла на 3 процента, составив 58 процентов. Наибольшая доля женщин-эмигрантов отмечалась в округе Стэн-Крик (62 процента). США по-прежнему занимают первое место в числе стран, принимающих эмигрантов; согласно сообщениям, туда выехали 84 процента из них. Данные об уровне образования эмигрантов на момент их выезда показали, что большинство из них (47 процентов) имели среднее или высшее образование, причем разница между мужчинами и же</w:t>
      </w:r>
      <w:r w:rsidRPr="00694D57">
        <w:t>н</w:t>
      </w:r>
      <w:r w:rsidRPr="00694D57">
        <w:t>щинами была небольшой</w:t>
      </w:r>
      <w:r w:rsidRPr="00FD2C27">
        <w:rPr>
          <w:vertAlign w:val="superscript"/>
          <w:lang w:val="en-US"/>
        </w:rPr>
        <w:footnoteReference w:id="5"/>
      </w:r>
      <w:r w:rsidRPr="00694D57">
        <w:t>.</w:t>
      </w:r>
    </w:p>
    <w:p w:rsidR="00694D57" w:rsidRPr="00694D57" w:rsidRDefault="00694D57" w:rsidP="00694D57">
      <w:pPr>
        <w:pStyle w:val="SingleTxt"/>
      </w:pPr>
      <w:r w:rsidRPr="00694D57">
        <w:t>9.</w:t>
      </w:r>
      <w:r w:rsidRPr="00694D57">
        <w:tab/>
        <w:t>В период между 1991 и 1997</w:t>
      </w:r>
      <w:r w:rsidR="00E00361">
        <w:t> год</w:t>
      </w:r>
      <w:r w:rsidRPr="00694D57">
        <w:t>ами половину числа иммигрантов соста</w:t>
      </w:r>
      <w:r w:rsidRPr="00694D57">
        <w:t>в</w:t>
      </w:r>
      <w:r w:rsidRPr="00694D57">
        <w:t>ляли женщины. Оно снизилось до 46 процентов в 1998</w:t>
      </w:r>
      <w:r w:rsidR="00E00361">
        <w:t> год</w:t>
      </w:r>
      <w:r w:rsidRPr="00694D57">
        <w:t>у и до 39 процентов</w:t>
      </w:r>
      <w:r w:rsidR="00E035E3">
        <w:t xml:space="preserve"> — </w:t>
      </w:r>
      <w:r w:rsidRPr="00694D57">
        <w:t>в 2000</w:t>
      </w:r>
      <w:r w:rsidR="00E00361">
        <w:t> год</w:t>
      </w:r>
      <w:r w:rsidRPr="00694D57">
        <w:t>у</w:t>
      </w:r>
      <w:r w:rsidRPr="00FD2C27">
        <w:rPr>
          <w:vertAlign w:val="superscript"/>
          <w:lang w:val="en-US"/>
        </w:rPr>
        <w:footnoteReference w:id="6"/>
      </w:r>
      <w:r w:rsidRPr="00694D57">
        <w:t>. На иммигрантов из центральноамериканских стран приходилось 76 процентов населения, родившегося за границей, в то время как на Мексику и США, вместе взятых,</w:t>
      </w:r>
      <w:r w:rsidR="00E035E3">
        <w:t xml:space="preserve"> — </w:t>
      </w:r>
      <w:r w:rsidRPr="00694D57">
        <w:t>12 процентов</w:t>
      </w:r>
      <w:r w:rsidRPr="00FD2C27">
        <w:rPr>
          <w:vertAlign w:val="superscript"/>
          <w:lang w:val="en-US"/>
        </w:rPr>
        <w:footnoteReference w:id="7"/>
      </w:r>
      <w:r w:rsidRPr="00694D57">
        <w:t>.</w:t>
      </w:r>
    </w:p>
    <w:p w:rsidR="00694D57" w:rsidRPr="00694D57" w:rsidRDefault="00694D57" w:rsidP="00694D57">
      <w:pPr>
        <w:pStyle w:val="SingleTxt"/>
      </w:pPr>
      <w:r w:rsidRPr="00694D57">
        <w:t>10.</w:t>
      </w:r>
      <w:r w:rsidRPr="00694D57">
        <w:tab/>
        <w:t>Имеются данные о том, что только 20 процентов иммигрантов в возрасте 15–35 лет получили среднее или высшее образование. Низкий уровень научно-технической подготовки иммигрантов, по некоторым оценкам, может повлиять на производительность труда</w:t>
      </w:r>
      <w:r w:rsidRPr="00FD2C27">
        <w:rPr>
          <w:vertAlign w:val="superscript"/>
          <w:lang w:val="en-US"/>
        </w:rPr>
        <w:footnoteReference w:id="8"/>
      </w:r>
      <w:r w:rsidRPr="00694D57">
        <w:t>.</w:t>
      </w:r>
    </w:p>
    <w:p w:rsidR="00E36031" w:rsidRPr="00E36031" w:rsidRDefault="00E36031" w:rsidP="00E36031">
      <w:pPr>
        <w:pStyle w:val="SingleTxt"/>
        <w:spacing w:after="0" w:line="120" w:lineRule="exact"/>
        <w:rPr>
          <w:b/>
          <w:bCs/>
          <w:sz w:val="10"/>
        </w:rPr>
      </w:pPr>
    </w:p>
    <w:p w:rsidR="00694D57" w:rsidRPr="00694D57" w:rsidRDefault="00E36031" w:rsidP="00E3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4D57" w:rsidRPr="00694D57">
        <w:t>Социально-политическое и экономическое положение</w:t>
      </w:r>
    </w:p>
    <w:p w:rsidR="00E36031" w:rsidRPr="00E36031" w:rsidRDefault="00E36031" w:rsidP="00E36031">
      <w:pPr>
        <w:pStyle w:val="SingleTxt"/>
        <w:spacing w:after="0" w:line="120" w:lineRule="exact"/>
        <w:rPr>
          <w:sz w:val="10"/>
        </w:rPr>
      </w:pPr>
    </w:p>
    <w:p w:rsidR="00694D57" w:rsidRPr="00694D57" w:rsidRDefault="00694D57" w:rsidP="00694D57">
      <w:pPr>
        <w:pStyle w:val="SingleTxt"/>
      </w:pPr>
      <w:r w:rsidRPr="00694D57">
        <w:t>11.</w:t>
      </w:r>
      <w:r w:rsidRPr="00694D57">
        <w:tab/>
        <w:t>Основой экономики Белиза в значительной мере является сельское хозя</w:t>
      </w:r>
      <w:r w:rsidRPr="00694D57">
        <w:t>й</w:t>
      </w:r>
      <w:r w:rsidRPr="00694D57">
        <w:t>ство. Однако все более быстрыми темпами развивается сектор услуг, особенно в области туризма и финансовой сферы. Эта тенденция отражает усилия по д</w:t>
      </w:r>
      <w:r w:rsidRPr="00694D57">
        <w:t>и</w:t>
      </w:r>
      <w:r w:rsidRPr="00694D57">
        <w:t>версификации экономики со стороны как государственного, так и частного се</w:t>
      </w:r>
      <w:r w:rsidRPr="00694D57">
        <w:t>к</w:t>
      </w:r>
      <w:r w:rsidRPr="00694D57">
        <w:t>тора. В 2001</w:t>
      </w:r>
      <w:r w:rsidR="00E00361">
        <w:t> год</w:t>
      </w:r>
      <w:r w:rsidRPr="00694D57">
        <w:t>у вклад сектора услуг в ВВП составил 59,5 процента. На сыр</w:t>
      </w:r>
      <w:r w:rsidRPr="00694D57">
        <w:t>ь</w:t>
      </w:r>
      <w:r w:rsidRPr="00694D57">
        <w:t>евой сектор приходилось 16,8 процента, 11,3 процента из которых составило сельское хозяйство. Несмотря на указанные тенденции, сельское хозяйство продолжает оставаться основным источником валютных средств, на него пр</w:t>
      </w:r>
      <w:r w:rsidRPr="00694D57">
        <w:t>и</w:t>
      </w:r>
      <w:r w:rsidRPr="00694D57">
        <w:t>ходится 88,9 процента общих поступлений от экспорта. В 2001</w:t>
      </w:r>
      <w:r w:rsidR="00E00361">
        <w:t> год</w:t>
      </w:r>
      <w:r w:rsidRPr="00694D57">
        <w:t>у доля эк</w:t>
      </w:r>
      <w:r w:rsidRPr="00694D57">
        <w:t>с</w:t>
      </w:r>
      <w:r w:rsidRPr="00694D57">
        <w:t>порта цитрусовых превысила долю сахара, который является крупнейшей статьей валютных поступлений. Второе и третье места по объему поступлений заняли сахар и бананы.</w:t>
      </w:r>
    </w:p>
    <w:p w:rsidR="00694D57" w:rsidRPr="00694D57" w:rsidRDefault="00694D57" w:rsidP="00694D57">
      <w:pPr>
        <w:pStyle w:val="SingleTxt"/>
      </w:pPr>
      <w:r w:rsidRPr="00694D57">
        <w:t>12.</w:t>
      </w:r>
      <w:r w:rsidRPr="00694D57">
        <w:tab/>
        <w:t>Реальный рост ВВП составил приблизительно 8,3 процента в 1999</w:t>
      </w:r>
      <w:r w:rsidR="00E00361">
        <w:t> год</w:t>
      </w:r>
      <w:r w:rsidRPr="00694D57">
        <w:t>у, 11,8 процента в 2000</w:t>
      </w:r>
      <w:r w:rsidR="00E00361">
        <w:t> год</w:t>
      </w:r>
      <w:r w:rsidRPr="00694D57">
        <w:t>у, 5,4 процента в 2001</w:t>
      </w:r>
      <w:r w:rsidR="00E00361">
        <w:t> год</w:t>
      </w:r>
      <w:r w:rsidRPr="00694D57">
        <w:t>у и 3,7 процента в 2002</w:t>
      </w:r>
      <w:r w:rsidR="00E00361">
        <w:t> год</w:t>
      </w:r>
      <w:r w:rsidRPr="00694D57">
        <w:t>у. Замедление темпов роста в 2001 и 2002</w:t>
      </w:r>
      <w:r w:rsidR="00E00361">
        <w:t> год</w:t>
      </w:r>
      <w:r w:rsidRPr="00694D57">
        <w:t>ах было обусловлено ущербом, н</w:t>
      </w:r>
      <w:r w:rsidRPr="00694D57">
        <w:t>а</w:t>
      </w:r>
      <w:r w:rsidRPr="00694D57">
        <w:t>несенным в результате стихийных бедствий, и общим замедлением, темпов роста мировой экономики. За тот же период сумма непогашенного внешнего долга удвоилась с 505 млн. долл. в 1999</w:t>
      </w:r>
      <w:r w:rsidR="00E00361">
        <w:t> год</w:t>
      </w:r>
      <w:r w:rsidRPr="00694D57">
        <w:t>у до 1137,2 млрд. долл. в 2002</w:t>
      </w:r>
      <w:r w:rsidR="00E00361">
        <w:t> год</w:t>
      </w:r>
      <w:r w:rsidRPr="00694D57">
        <w:t>у. Вместе с тем вырос и процент по обслуживанию внешнего долга</w:t>
      </w:r>
      <w:r w:rsidR="00E035E3">
        <w:t xml:space="preserve"> — </w:t>
      </w:r>
      <w:r w:rsidRPr="00694D57">
        <w:t>с 8,1 процента в 1999</w:t>
      </w:r>
      <w:r w:rsidR="00E00361">
        <w:t> год</w:t>
      </w:r>
      <w:r w:rsidRPr="00694D57">
        <w:t>у до 14,8 процента в 2002</w:t>
      </w:r>
      <w:r w:rsidR="00E00361">
        <w:t> год</w:t>
      </w:r>
      <w:r w:rsidRPr="00694D57">
        <w:t>у, а процент неуплаченн</w:t>
      </w:r>
      <w:r w:rsidRPr="00694D57">
        <w:t>о</w:t>
      </w:r>
      <w:r w:rsidRPr="00694D57">
        <w:t>го долга в ВВП в рыночных ценах вырос с 34,7 процента в 1999</w:t>
      </w:r>
      <w:r w:rsidR="00E00361">
        <w:t> год</w:t>
      </w:r>
      <w:r w:rsidRPr="00694D57">
        <w:t>у до 63,8 процента в 2002</w:t>
      </w:r>
      <w:r w:rsidR="00E00361">
        <w:t> год</w:t>
      </w:r>
      <w:r w:rsidRPr="00694D57">
        <w:t>у. Сумма неуплаченного долга по внутренним обяз</w:t>
      </w:r>
      <w:r w:rsidRPr="00694D57">
        <w:t>а</w:t>
      </w:r>
      <w:r w:rsidRPr="00694D57">
        <w:t>тельствам выросла с 171,5 млн. долл. в 1999</w:t>
      </w:r>
      <w:r w:rsidR="00E00361">
        <w:t> год</w:t>
      </w:r>
      <w:r w:rsidRPr="00694D57">
        <w:t>у до 174,2 млн. долл. в 2002</w:t>
      </w:r>
      <w:r w:rsidR="00E00361">
        <w:t> год</w:t>
      </w:r>
      <w:r w:rsidRPr="00694D57">
        <w:t>у</w:t>
      </w:r>
      <w:r w:rsidRPr="00FD2C27">
        <w:rPr>
          <w:vertAlign w:val="superscript"/>
          <w:lang w:val="en-US"/>
        </w:rPr>
        <w:footnoteReference w:id="9"/>
      </w:r>
      <w:r w:rsidRPr="00694D57">
        <w:t>.</w:t>
      </w:r>
    </w:p>
    <w:p w:rsidR="00694D57" w:rsidRPr="00694D57" w:rsidRDefault="00694D57" w:rsidP="00694D57">
      <w:pPr>
        <w:pStyle w:val="SingleTxt"/>
      </w:pPr>
      <w:r w:rsidRPr="00694D57">
        <w:t>13.</w:t>
      </w:r>
      <w:r w:rsidRPr="00694D57">
        <w:tab/>
        <w:t>В 2002</w:t>
      </w:r>
      <w:r w:rsidR="00E00361">
        <w:t> год</w:t>
      </w:r>
      <w:r w:rsidRPr="00694D57">
        <w:t>у доля безработных составила 10 процентов, что на 2,8 процента меньше по сравнению с 1999</w:t>
      </w:r>
      <w:r w:rsidR="00E00361">
        <w:t> год</w:t>
      </w:r>
      <w:r w:rsidRPr="00694D57">
        <w:t>ом. При этом доля безработных среди женщин, составившая 15,3 процента, по-прежнему в два раза превышала этот показатель среди мужчин (7,5 процента). В 2002</w:t>
      </w:r>
      <w:r w:rsidR="00E00361">
        <w:t> год</w:t>
      </w:r>
      <w:r w:rsidRPr="00694D57">
        <w:t>у общая доля участия работающих составила 57,3 процента, но для женщин она была на уровне 36,8 процента, что более чем в два раза меньше доли мужчин (78,6 процента). Это указывает на сохранение неравенства в отношении доступа женщин к з</w:t>
      </w:r>
      <w:r w:rsidRPr="00694D57">
        <w:t>а</w:t>
      </w:r>
      <w:r w:rsidRPr="00694D57">
        <w:t>нятости</w:t>
      </w:r>
      <w:r w:rsidRPr="00FD2C27">
        <w:rPr>
          <w:vertAlign w:val="superscript"/>
          <w:lang w:val="en-US"/>
        </w:rPr>
        <w:footnoteReference w:id="10"/>
      </w:r>
      <w:r w:rsidRPr="00694D57">
        <w:t>.</w:t>
      </w:r>
    </w:p>
    <w:p w:rsidR="00694D57" w:rsidRPr="00694D57" w:rsidRDefault="00694D57" w:rsidP="00694D57">
      <w:pPr>
        <w:pStyle w:val="SingleTxt"/>
      </w:pPr>
      <w:r w:rsidRPr="00694D57">
        <w:t>14.</w:t>
      </w:r>
      <w:r w:rsidRPr="00694D57">
        <w:tab/>
        <w:t>Сохраняются претензии Гватемалы в отношении почти 50 процентов те</w:t>
      </w:r>
      <w:r w:rsidRPr="00694D57">
        <w:t>р</w:t>
      </w:r>
      <w:r w:rsidRPr="00694D57">
        <w:t>ритории Белиза. В период 1999–2000</w:t>
      </w:r>
      <w:r w:rsidR="00E00361">
        <w:t> год</w:t>
      </w:r>
      <w:r w:rsidRPr="00694D57">
        <w:t>ов спор по этой проблеме обострился в результате серии пограничных инцидентов и официального подтверждения Гватемалой своей претензии. Эти события привели к началу официального процесса содействия политическому урегулированию под эгидой Организации американских государств (ОАГ). В сентябре 2002</w:t>
      </w:r>
      <w:r w:rsidR="00E00361">
        <w:t> год</w:t>
      </w:r>
      <w:r w:rsidRPr="00694D57">
        <w:t>а уполномоченные по проведению данного процесса (по одному представителю от каждой страны) представили ряд предложений по урегулированию территориальных разногл</w:t>
      </w:r>
      <w:r w:rsidRPr="00694D57">
        <w:t>а</w:t>
      </w:r>
      <w:r w:rsidRPr="00694D57">
        <w:t>сий. Через семьдесят пять дней после их представления и одобрения упомян</w:t>
      </w:r>
      <w:r w:rsidRPr="00694D57">
        <w:t>у</w:t>
      </w:r>
      <w:r w:rsidRPr="00694D57">
        <w:t>тые предложения должны были быть вынесены на референдумы одновременно в обеих странах. Эти предложения были отклонены правительством Гватем</w:t>
      </w:r>
      <w:r w:rsidRPr="00694D57">
        <w:t>а</w:t>
      </w:r>
      <w:r w:rsidRPr="00694D57">
        <w:t xml:space="preserve">лы, что заблокировало процесс подготовки референдумов. В настоящее время обе страны занимаются поисками возможных путей продвижения вперед. </w:t>
      </w:r>
    </w:p>
    <w:p w:rsidR="00E36031" w:rsidRDefault="00E36031" w:rsidP="00E3603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694D57" w:rsidRPr="00694D57">
        <w:t>Таблица 0.0</w:t>
      </w:r>
    </w:p>
    <w:p w:rsidR="00694D57" w:rsidRDefault="00E36031" w:rsidP="00E3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4D57" w:rsidRPr="00694D57">
        <w:t>Этнический состав населения</w:t>
      </w:r>
    </w:p>
    <w:p w:rsidR="00E36031" w:rsidRPr="00E36031" w:rsidRDefault="00DE7850" w:rsidP="00E36031">
      <w:pPr>
        <w:pStyle w:val="SingleTxt"/>
        <w:spacing w:after="0" w:line="120" w:lineRule="exact"/>
        <w:rPr>
          <w:sz w:val="10"/>
        </w:rPr>
      </w:pPr>
      <w:r>
        <w:rPr>
          <w:noProof/>
          <w:w w:val="10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9" type="#_x0000_t75" style="position:absolute;left:0;text-align:left;margin-left:55.2pt;margin-top:3pt;width:406.8pt;height:259.25pt;z-index:18">
            <v:imagedata r:id="rId14" o:title=""/>
          </v:shape>
          <o:OLEObject Type="Embed" ProgID="Excel.Chart.8" ShapeID="_x0000_s1089" DrawAspect="Content" ObjectID="_1394524471" r:id="rId15">
            <o:FieldCodes>\s</o:FieldCodes>
          </o:OLEObject>
        </w:pict>
      </w: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DE7850" w:rsidRDefault="00DE7850" w:rsidP="00E36031">
      <w:pPr>
        <w:pStyle w:val="SingleTxt"/>
        <w:spacing w:line="240" w:lineRule="auto"/>
        <w:rPr>
          <w:lang w:val="en-US"/>
        </w:rPr>
      </w:pPr>
    </w:p>
    <w:p w:rsidR="00694D57" w:rsidRPr="00DE7850" w:rsidRDefault="00694D57" w:rsidP="00E36031">
      <w:pPr>
        <w:pStyle w:val="SingleTxt"/>
        <w:spacing w:line="240" w:lineRule="auto"/>
        <w:rPr>
          <w:b/>
          <w:bCs/>
          <w:lang w:val="en-US"/>
        </w:rPr>
      </w:pPr>
      <w:r w:rsidRPr="00694D57">
        <w:rPr>
          <w:lang w:val="en-US"/>
        </w:rPr>
        <w:fldChar w:fldCharType="begin"/>
      </w:r>
      <w:r w:rsidRPr="00694D57">
        <w:rPr>
          <w:lang w:val="en-US"/>
        </w:rPr>
        <w:instrText>EMBED</w:instrText>
      </w:r>
      <w:r w:rsidRPr="00DE7850">
        <w:rPr>
          <w:lang w:val="en-US"/>
        </w:rPr>
        <w:instrText xml:space="preserve"> </w:instrText>
      </w:r>
      <w:r w:rsidRPr="00694D57">
        <w:rPr>
          <w:lang w:val="en-US"/>
        </w:rPr>
        <w:instrText>Excel</w:instrText>
      </w:r>
      <w:r w:rsidRPr="00DE7850">
        <w:rPr>
          <w:lang w:val="en-US"/>
        </w:rPr>
        <w:instrText>.</w:instrText>
      </w:r>
      <w:r w:rsidRPr="00694D57">
        <w:rPr>
          <w:lang w:val="en-US"/>
        </w:rPr>
        <w:instrText>Chart</w:instrText>
      </w:r>
      <w:r w:rsidRPr="00DE7850">
        <w:rPr>
          <w:lang w:val="en-US"/>
        </w:rPr>
        <w:instrText>.8 \</w:instrText>
      </w:r>
      <w:r w:rsidRPr="00694D57">
        <w:rPr>
          <w:lang w:val="en-US"/>
        </w:rPr>
        <w:instrText>s</w:instrText>
      </w:r>
      <w:bookmarkStart w:id="1" w:name="_MON_1194786582"/>
      <w:bookmarkStart w:id="2" w:name="_MON_1194962154"/>
      <w:bookmarkEnd w:id="1"/>
      <w:bookmarkEnd w:id="2"/>
      <w:r w:rsidRPr="00694D57">
        <w:fldChar w:fldCharType="separate"/>
      </w:r>
      <w:r w:rsidR="00BE3F33">
        <w:rPr>
          <w:b/>
          <w:bCs/>
          <w:lang w:val="en-US"/>
        </w:rPr>
        <w:t>Error! Objects cannot be created from editing field codes.</w:t>
      </w:r>
      <w:r w:rsidRPr="00694D57">
        <w:fldChar w:fldCharType="end"/>
      </w:r>
    </w:p>
    <w:p w:rsidR="00694D57" w:rsidRPr="00DE7850" w:rsidRDefault="00694D57" w:rsidP="00E36031">
      <w:pPr>
        <w:pStyle w:val="FootnoteText"/>
        <w:tabs>
          <w:tab w:val="clear" w:pos="418"/>
          <w:tab w:val="right" w:pos="1476"/>
          <w:tab w:val="left" w:pos="1548"/>
          <w:tab w:val="right" w:pos="1836"/>
          <w:tab w:val="left" w:pos="1908"/>
        </w:tabs>
        <w:ind w:left="1548" w:right="1267" w:hanging="288"/>
        <w:rPr>
          <w:lang w:val="en-US"/>
        </w:rPr>
      </w:pPr>
      <w:r w:rsidRPr="00694D57">
        <w:rPr>
          <w:i/>
          <w:iCs/>
        </w:rPr>
        <w:t>Источник</w:t>
      </w:r>
      <w:r w:rsidR="00E36031" w:rsidRPr="00DE7850">
        <w:rPr>
          <w:lang w:val="en-US"/>
        </w:rPr>
        <w:t xml:space="preserve">: </w:t>
      </w:r>
      <w:r w:rsidRPr="00694D57">
        <w:t>Перепись</w:t>
      </w:r>
      <w:r w:rsidRPr="00DE7850">
        <w:rPr>
          <w:lang w:val="en-US"/>
        </w:rPr>
        <w:t xml:space="preserve"> 2000</w:t>
      </w:r>
      <w:r w:rsidR="00E00361" w:rsidRPr="00DE7850">
        <w:rPr>
          <w:lang w:val="en-US"/>
        </w:rPr>
        <w:t> </w:t>
      </w:r>
      <w:r w:rsidR="00E00361">
        <w:t>год</w:t>
      </w:r>
      <w:r w:rsidRPr="00694D57">
        <w:t>а</w:t>
      </w:r>
    </w:p>
    <w:p w:rsidR="00E36031" w:rsidRPr="00DE7850" w:rsidRDefault="00E36031" w:rsidP="00E36031">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641B7D" w:rsidRPr="00DE7850" w:rsidRDefault="00641B7D" w:rsidP="00E36031">
      <w:pPr>
        <w:pStyle w:val="FootnoteText"/>
        <w:tabs>
          <w:tab w:val="clear" w:pos="418"/>
          <w:tab w:val="right" w:pos="1476"/>
          <w:tab w:val="left" w:pos="1548"/>
          <w:tab w:val="right" w:pos="1836"/>
          <w:tab w:val="left" w:pos="1908"/>
        </w:tabs>
        <w:spacing w:line="120" w:lineRule="exact"/>
        <w:ind w:left="1548" w:right="1267" w:hanging="288"/>
        <w:rPr>
          <w:sz w:val="10"/>
          <w:lang w:val="en-US"/>
        </w:rPr>
      </w:pPr>
    </w:p>
    <w:p w:rsidR="00E36031" w:rsidRPr="00DE7850" w:rsidRDefault="00E36031" w:rsidP="00E3603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DE7850">
        <w:rPr>
          <w:lang w:val="en-US"/>
        </w:rPr>
        <w:tab/>
      </w:r>
      <w:r w:rsidRPr="00DE7850">
        <w:rPr>
          <w:lang w:val="en-US"/>
        </w:rPr>
        <w:tab/>
      </w:r>
      <w:r w:rsidR="00694D57" w:rsidRPr="00694D57">
        <w:t>Таблица</w:t>
      </w:r>
      <w:r w:rsidR="00694D57" w:rsidRPr="00DE7850">
        <w:rPr>
          <w:lang w:val="en-US"/>
        </w:rPr>
        <w:t xml:space="preserve"> 0.1</w:t>
      </w:r>
    </w:p>
    <w:p w:rsidR="00694D57" w:rsidRDefault="00E36031" w:rsidP="00E360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7850">
        <w:rPr>
          <w:lang w:val="en-US"/>
        </w:rPr>
        <w:tab/>
      </w:r>
      <w:r w:rsidRPr="00DE7850">
        <w:rPr>
          <w:lang w:val="en-US"/>
        </w:rPr>
        <w:tab/>
      </w:r>
      <w:r w:rsidR="00694D57" w:rsidRPr="00694D57">
        <w:t>Соотношение численности городского и сельского нас</w:t>
      </w:r>
      <w:r w:rsidR="00694D57" w:rsidRPr="00694D57">
        <w:t>е</w:t>
      </w:r>
      <w:r w:rsidR="00694D57" w:rsidRPr="00694D57">
        <w:t>ления,</w:t>
      </w:r>
      <w:r w:rsidR="00694D57" w:rsidRPr="00694D57">
        <w:br/>
        <w:t>1970–2000</w:t>
      </w:r>
      <w:r w:rsidR="00E00361">
        <w:t> год</w:t>
      </w:r>
      <w:r w:rsidR="00694D57" w:rsidRPr="00694D57">
        <w:t>ы</w:t>
      </w:r>
    </w:p>
    <w:p w:rsidR="008465E7" w:rsidRPr="008465E7" w:rsidRDefault="00DE7850" w:rsidP="008465E7">
      <w:pPr>
        <w:pStyle w:val="SingleTxt"/>
        <w:spacing w:after="0" w:line="120" w:lineRule="exact"/>
        <w:rPr>
          <w:sz w:val="10"/>
        </w:rPr>
      </w:pPr>
      <w:r>
        <w:rPr>
          <w:i/>
          <w:iCs/>
          <w:noProof/>
          <w:w w:val="100"/>
          <w:lang w:eastAsia="ru-RU"/>
        </w:rPr>
        <w:pict>
          <v:shape id="_x0000_s1090" type="#_x0000_t75" style="position:absolute;left:0;text-align:left;margin-left:58.05pt;margin-top:1.5pt;width:430.2pt;height:248.45pt;z-index:19">
            <v:imagedata r:id="rId16" o:title=""/>
          </v:shape>
          <o:OLEObject Type="Embed" ProgID="Excel.Chart.8" ShapeID="_x0000_s1090" DrawAspect="Content" ObjectID="_1394524469" r:id="rId17">
            <o:FieldCodes>\s</o:FieldCodes>
          </o:OLEObject>
        </w:pict>
      </w:r>
    </w:p>
    <w:p w:rsidR="00DE7850" w:rsidRDefault="00DE7850" w:rsidP="00641B7D">
      <w:pPr>
        <w:pStyle w:val="SingleTxt"/>
        <w:spacing w:line="240" w:lineRule="auto"/>
        <w:rPr>
          <w:i/>
          <w:iCs/>
          <w:lang w:val="en-US"/>
        </w:rPr>
      </w:pPr>
      <w:bookmarkStart w:id="3" w:name="OLE_LINK4"/>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p w:rsidR="00DE7850" w:rsidRDefault="00DE7850" w:rsidP="00641B7D">
      <w:pPr>
        <w:pStyle w:val="SingleTxt"/>
        <w:spacing w:line="240" w:lineRule="auto"/>
        <w:rPr>
          <w:i/>
          <w:iCs/>
          <w:lang w:val="en-US"/>
        </w:rPr>
      </w:pPr>
    </w:p>
    <w:bookmarkEnd w:id="3"/>
    <w:p w:rsidR="00641B7D" w:rsidRDefault="00694D57" w:rsidP="00641B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E7850">
        <w:rPr>
          <w:lang w:val="en-US"/>
        </w:rPr>
        <w:br w:type="page"/>
      </w:r>
      <w:r w:rsidR="00641B7D" w:rsidRPr="00DE7850">
        <w:rPr>
          <w:lang w:val="en-US"/>
        </w:rPr>
        <w:tab/>
      </w:r>
      <w:r w:rsidR="00641B7D" w:rsidRPr="00DE7850">
        <w:rPr>
          <w:lang w:val="en-US"/>
        </w:rPr>
        <w:tab/>
      </w:r>
      <w:r w:rsidR="00641B7D" w:rsidRPr="00694D57">
        <w:t xml:space="preserve">Часть </w:t>
      </w:r>
      <w:r w:rsidRPr="00694D57">
        <w:rPr>
          <w:lang w:val="en-US"/>
        </w:rPr>
        <w:t>II</w:t>
      </w:r>
    </w:p>
    <w:p w:rsidR="00641B7D" w:rsidRPr="00641B7D" w:rsidRDefault="00641B7D" w:rsidP="00641B7D">
      <w:pPr>
        <w:pStyle w:val="SingleTxt"/>
        <w:spacing w:after="0" w:line="120" w:lineRule="exact"/>
        <w:rPr>
          <w:sz w:val="10"/>
        </w:rPr>
      </w:pPr>
    </w:p>
    <w:p w:rsidR="00694D57" w:rsidRPr="00694D57" w:rsidRDefault="00641B7D" w:rsidP="00641B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 xml:space="preserve">Статья </w:t>
      </w:r>
      <w:r w:rsidR="00694D57" w:rsidRPr="00694D57">
        <w:t>1</w:t>
      </w:r>
      <w:r>
        <w:br/>
      </w:r>
      <w:r w:rsidR="00694D57" w:rsidRPr="00694D57">
        <w:t xml:space="preserve">Определение понятия </w:t>
      </w:r>
      <w:r w:rsidR="0044542C">
        <w:t>«</w:t>
      </w:r>
      <w:r w:rsidR="00694D57" w:rsidRPr="00694D57">
        <w:t>дискриминация в отношении женщин</w:t>
      </w:r>
      <w:r w:rsidR="0044542C">
        <w:t>»</w:t>
      </w:r>
    </w:p>
    <w:p w:rsidR="00641B7D" w:rsidRPr="00641B7D" w:rsidRDefault="00641B7D" w:rsidP="00641B7D">
      <w:pPr>
        <w:pStyle w:val="SingleTxt"/>
        <w:spacing w:after="0" w:line="120" w:lineRule="exact"/>
        <w:rPr>
          <w:i/>
          <w:iCs/>
          <w:sz w:val="10"/>
        </w:rPr>
      </w:pPr>
    </w:p>
    <w:p w:rsidR="00641B7D" w:rsidRPr="00641B7D" w:rsidRDefault="00641B7D" w:rsidP="00641B7D">
      <w:pPr>
        <w:pStyle w:val="SingleTxt"/>
        <w:spacing w:after="0" w:line="120" w:lineRule="exact"/>
        <w:rPr>
          <w:i/>
          <w:iCs/>
          <w:sz w:val="10"/>
        </w:rPr>
      </w:pPr>
    </w:p>
    <w:p w:rsidR="00694D57" w:rsidRPr="00694D57" w:rsidRDefault="00641B7D" w:rsidP="00694D57">
      <w:pPr>
        <w:pStyle w:val="SingleTxt"/>
        <w:rPr>
          <w:i/>
          <w:iCs/>
        </w:rPr>
      </w:pPr>
      <w:r>
        <w:rPr>
          <w:i/>
          <w:iCs/>
        </w:rPr>
        <w:tab/>
      </w:r>
      <w:r w:rsidR="00694D57" w:rsidRPr="00694D57">
        <w:rPr>
          <w:i/>
          <w:iCs/>
        </w:rPr>
        <w:t xml:space="preserve">Для целей настоящей Конвенции понятие </w:t>
      </w:r>
      <w:r w:rsidR="0044542C">
        <w:rPr>
          <w:i/>
          <w:iCs/>
        </w:rPr>
        <w:t>«</w:t>
      </w:r>
      <w:r w:rsidR="00694D57" w:rsidRPr="00694D57">
        <w:rPr>
          <w:i/>
          <w:iCs/>
        </w:rPr>
        <w:t>дискриминация в отношении женщин</w:t>
      </w:r>
      <w:r w:rsidR="0044542C">
        <w:rPr>
          <w:i/>
          <w:iCs/>
        </w:rPr>
        <w:t>»</w:t>
      </w:r>
      <w:r w:rsidR="00694D57" w:rsidRPr="00694D57">
        <w:rPr>
          <w:i/>
          <w:iCs/>
        </w:rPr>
        <w:t xml:space="preserve"> означает любое различие, исключение или ограничение по признаку пола, которое направлено на ослабление или сводит на нет признание, польз</w:t>
      </w:r>
      <w:r w:rsidR="00694D57" w:rsidRPr="00694D57">
        <w:rPr>
          <w:i/>
          <w:iCs/>
        </w:rPr>
        <w:t>о</w:t>
      </w:r>
      <w:r w:rsidR="00694D57" w:rsidRPr="00694D57">
        <w:rPr>
          <w:i/>
          <w:iCs/>
        </w:rPr>
        <w:t>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w:t>
      </w:r>
      <w:r w:rsidR="00694D57" w:rsidRPr="00694D57">
        <w:rPr>
          <w:i/>
          <w:iCs/>
        </w:rPr>
        <w:t>ю</w:t>
      </w:r>
      <w:r w:rsidR="00694D57" w:rsidRPr="00694D57">
        <w:rPr>
          <w:i/>
          <w:iCs/>
        </w:rPr>
        <w:t xml:space="preserve">бой другой области. </w:t>
      </w:r>
    </w:p>
    <w:p w:rsidR="00694D57" w:rsidRPr="00694D57" w:rsidRDefault="00694D57" w:rsidP="00694D57">
      <w:pPr>
        <w:pStyle w:val="SingleTxt"/>
      </w:pPr>
      <w:r w:rsidRPr="00694D57">
        <w:t>15.</w:t>
      </w:r>
      <w:r w:rsidRPr="00694D57">
        <w:tab/>
      </w:r>
      <w:r w:rsidRPr="00694D57">
        <w:pict>
          <v:line id="_x0000_s1078" style="position:absolute;left:0;text-align:left;flip:x;z-index:8;mso-position-horizontal-relative:text;mso-position-vertical-relative:text" from="622.35pt,17.35pt" to="622.35pt,17.35pt"/>
        </w:pict>
      </w:r>
      <w:r w:rsidRPr="00694D57">
        <w:t xml:space="preserve">В Конституции Белиза слово </w:t>
      </w:r>
      <w:r w:rsidR="0044542C">
        <w:t>«</w:t>
      </w:r>
      <w:r w:rsidRPr="00694D57">
        <w:t>дискриминация</w:t>
      </w:r>
      <w:r w:rsidR="0044542C">
        <w:t>»</w:t>
      </w:r>
      <w:r w:rsidRPr="00694D57">
        <w:t xml:space="preserve"> означает:</w:t>
      </w:r>
    </w:p>
    <w:p w:rsidR="00694D57" w:rsidRPr="00694D57" w:rsidRDefault="00694D57" w:rsidP="00641B7D">
      <w:pPr>
        <w:pStyle w:val="SingleTxt"/>
        <w:ind w:left="1742" w:hanging="475"/>
      </w:pPr>
      <w:r w:rsidRPr="00694D57">
        <w:tab/>
      </w:r>
      <w:r w:rsidR="0044542C">
        <w:t>«</w:t>
      </w:r>
      <w:r w:rsidRPr="00694D57">
        <w:t>различное отношение к разным лицам, которое полностью или в осно</w:t>
      </w:r>
      <w:r w:rsidRPr="00694D57">
        <w:t>в</w:t>
      </w:r>
      <w:r w:rsidRPr="00694D57">
        <w:t>ном объясняется их полом или расовой принадлежностью, местом их происхождения, политическими взглядами, цветом кожи или вероиспов</w:t>
      </w:r>
      <w:r w:rsidRPr="00694D57">
        <w:t>е</w:t>
      </w:r>
      <w:r w:rsidRPr="00694D57">
        <w:t>данием, в результате которого лица, обладающие одним из таких призн</w:t>
      </w:r>
      <w:r w:rsidRPr="00694D57">
        <w:t>а</w:t>
      </w:r>
      <w:r w:rsidRPr="00694D57">
        <w:t>ков, подвергаются ущемлению прав или ограничениям, которым не по</w:t>
      </w:r>
      <w:r w:rsidRPr="00694D57">
        <w:t>д</w:t>
      </w:r>
      <w:r w:rsidRPr="00694D57">
        <w:t>вергаются лица, обладающие другим таким признаком, или при котором лицам, обладающим одним из этих признаков, предоставляются привил</w:t>
      </w:r>
      <w:r w:rsidRPr="00694D57">
        <w:t>е</w:t>
      </w:r>
      <w:r w:rsidRPr="00694D57">
        <w:t>гии или преимущества, которые не предоставляются лицам, обладающим другим таким признаком</w:t>
      </w:r>
      <w:r w:rsidR="0044542C">
        <w:t>»</w:t>
      </w:r>
      <w:r w:rsidRPr="00694D57">
        <w:t xml:space="preserve"> (16.3)</w:t>
      </w:r>
    </w:p>
    <w:p w:rsidR="00694D57" w:rsidRPr="00694D57" w:rsidRDefault="00694D57" w:rsidP="00694D57">
      <w:pPr>
        <w:pStyle w:val="SingleTxt"/>
      </w:pPr>
      <w:r w:rsidRPr="00694D57">
        <w:t>16.</w:t>
      </w:r>
      <w:r w:rsidRPr="00694D57">
        <w:tab/>
        <w:t>В Конституции Белиза по-прежнему предоставляется защита от дискр</w:t>
      </w:r>
      <w:r w:rsidRPr="00694D57">
        <w:t>и</w:t>
      </w:r>
      <w:r w:rsidRPr="00694D57">
        <w:t>минации по признаку расы, места происхождения, политических взглядов, цв</w:t>
      </w:r>
      <w:r w:rsidRPr="00694D57">
        <w:t>е</w:t>
      </w:r>
      <w:r w:rsidRPr="00694D57">
        <w:t xml:space="preserve">та кожи, вероисповедания или пола (глава </w:t>
      </w:r>
      <w:r w:rsidRPr="00694D57">
        <w:rPr>
          <w:lang w:val="en-US"/>
        </w:rPr>
        <w:t>II</w:t>
      </w:r>
      <w:r w:rsidRPr="00694D57">
        <w:t>.3.16).</w:t>
      </w:r>
    </w:p>
    <w:p w:rsidR="00694D57" w:rsidRPr="00694D57" w:rsidRDefault="00694D57" w:rsidP="00694D57">
      <w:pPr>
        <w:pStyle w:val="SingleTxt"/>
      </w:pPr>
      <w:r w:rsidRPr="00694D57">
        <w:t>17.</w:t>
      </w:r>
      <w:r w:rsidRPr="00694D57">
        <w:tab/>
        <w:t>В дополнение к этому положению в преамбулу Конституции Белиза вн</w:t>
      </w:r>
      <w:r w:rsidRPr="00694D57">
        <w:t>е</w:t>
      </w:r>
      <w:r w:rsidRPr="00694D57">
        <w:t xml:space="preserve">сена поправка о </w:t>
      </w:r>
      <w:r w:rsidR="0044542C">
        <w:t>«</w:t>
      </w:r>
      <w:r w:rsidRPr="00694D57">
        <w:t>гарантии гендерного равенства</w:t>
      </w:r>
      <w:r w:rsidR="0044542C">
        <w:t>»</w:t>
      </w:r>
      <w:r w:rsidRPr="00694D57">
        <w:t>. Данная поправка дает же</w:t>
      </w:r>
      <w:r w:rsidRPr="00694D57">
        <w:t>н</w:t>
      </w:r>
      <w:r w:rsidRPr="00694D57">
        <w:t>щинам более прочную законодательную основу для лоббирования фактическ</w:t>
      </w:r>
      <w:r w:rsidRPr="00694D57">
        <w:t>о</w:t>
      </w:r>
      <w:r w:rsidRPr="00694D57">
        <w:t>го равноправия на основе равенства с мужчинами (2</w:t>
      </w:r>
      <w:r w:rsidRPr="00694D57">
        <w:rPr>
          <w:lang w:val="en-US"/>
        </w:rPr>
        <w:t>e</w:t>
      </w:r>
      <w:r w:rsidRPr="00694D57">
        <w:t>). Эта конкретная попра</w:t>
      </w:r>
      <w:r w:rsidRPr="00694D57">
        <w:t>в</w:t>
      </w:r>
      <w:r w:rsidRPr="00694D57">
        <w:t>ка была рекомендована Комиссией по политической реформе, созданной в 1999</w:t>
      </w:r>
      <w:r w:rsidR="00E00361">
        <w:t> год</w:t>
      </w:r>
      <w:r w:rsidRPr="00694D57">
        <w:t>у.</w:t>
      </w:r>
    </w:p>
    <w:p w:rsidR="00694D57" w:rsidRPr="00694D57" w:rsidRDefault="00694D57" w:rsidP="00694D57">
      <w:pPr>
        <w:pStyle w:val="SingleTxt"/>
      </w:pPr>
      <w:r w:rsidRPr="00694D57">
        <w:t>18.</w:t>
      </w:r>
      <w:r w:rsidRPr="00694D57">
        <w:tab/>
        <w:t>Помимо этого, Национальная комиссия по делам женщин разработала Национальную гендерную политику, направленную на достижение гендерного равенства и равноправия путем ликвидации дискриминации в отношении женщин в пяти приоритетных областях: здравоохранение; обеспечение благ</w:t>
      </w:r>
      <w:r w:rsidRPr="00694D57">
        <w:t>о</w:t>
      </w:r>
      <w:r w:rsidRPr="00694D57">
        <w:t>состояния и занятости; условия, порождающие насилие; образование и пр</w:t>
      </w:r>
      <w:r w:rsidRPr="00694D57">
        <w:t>о</w:t>
      </w:r>
      <w:r w:rsidRPr="00694D57">
        <w:t>фессиональная подготовка; полномочия и участие в принятии решений.</w:t>
      </w:r>
    </w:p>
    <w:p w:rsidR="00641B7D" w:rsidRPr="00641B7D" w:rsidRDefault="00641B7D" w:rsidP="00641B7D">
      <w:pPr>
        <w:pStyle w:val="SingleTxt"/>
        <w:spacing w:after="0" w:line="120" w:lineRule="exact"/>
        <w:rPr>
          <w:sz w:val="10"/>
        </w:rPr>
      </w:pPr>
    </w:p>
    <w:p w:rsidR="00694D57" w:rsidRPr="00694D57" w:rsidRDefault="00694D57" w:rsidP="00641B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94D57">
        <w:pict>
          <v:line id="_x0000_s1072" style="position:absolute;left:0;text-align:left;flip:x;z-index:2" from="568.35pt,20.3pt" to="577.35pt,29.3pt" strokeweight="4.5pt">
            <v:stroke linestyle="thinThick"/>
          </v:line>
        </w:pict>
      </w:r>
      <w:r w:rsidR="00641B7D">
        <w:tab/>
      </w:r>
      <w:r w:rsidR="00641B7D">
        <w:tab/>
      </w:r>
      <w:r w:rsidR="00641B7D" w:rsidRPr="00694D57">
        <w:t xml:space="preserve">Статья </w:t>
      </w:r>
      <w:r w:rsidRPr="00694D57">
        <w:t>2</w:t>
      </w:r>
      <w:r w:rsidR="00641B7D">
        <w:br/>
      </w:r>
      <w:r w:rsidRPr="00694D57">
        <w:t>Правовые положения</w:t>
      </w:r>
    </w:p>
    <w:p w:rsidR="00641B7D" w:rsidRPr="00641B7D" w:rsidRDefault="00641B7D" w:rsidP="00641B7D">
      <w:pPr>
        <w:pStyle w:val="SingleTxt"/>
        <w:spacing w:after="0" w:line="120" w:lineRule="exact"/>
        <w:rPr>
          <w:i/>
          <w:iCs/>
          <w:sz w:val="10"/>
        </w:rPr>
      </w:pPr>
    </w:p>
    <w:p w:rsidR="00641B7D" w:rsidRPr="00641B7D" w:rsidRDefault="00641B7D" w:rsidP="00641B7D">
      <w:pPr>
        <w:pStyle w:val="SingleTxt"/>
        <w:spacing w:after="0" w:line="120" w:lineRule="exact"/>
        <w:rPr>
          <w:i/>
          <w:iCs/>
          <w:sz w:val="10"/>
        </w:rPr>
      </w:pPr>
    </w:p>
    <w:p w:rsidR="00694D57" w:rsidRPr="00694D57" w:rsidRDefault="00694D57" w:rsidP="00694D57">
      <w:pPr>
        <w:pStyle w:val="SingleTxt"/>
        <w:rPr>
          <w:i/>
          <w:iCs/>
        </w:rPr>
      </w:pPr>
      <w:r w:rsidRPr="00694D57">
        <w:pict>
          <v:line id="_x0000_s1071" style="position:absolute;left:0;text-align:left;flip:x;z-index:1" from="622.35pt,23.7pt" to="622.35pt,23.7pt"/>
        </w:pict>
      </w:r>
      <w:r w:rsidRPr="00694D57">
        <w:rPr>
          <w:i/>
          <w:iCs/>
        </w:rPr>
        <w:t xml:space="preserve">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 </w:t>
      </w:r>
    </w:p>
    <w:p w:rsidR="00694D57" w:rsidRPr="00694D57" w:rsidRDefault="00641B7D" w:rsidP="00694D57">
      <w:pPr>
        <w:pStyle w:val="SingleTxt"/>
        <w:rPr>
          <w:i/>
          <w:iCs/>
        </w:rPr>
      </w:pPr>
      <w:r>
        <w:rPr>
          <w:i/>
          <w:iCs/>
        </w:rPr>
        <w:tab/>
      </w:r>
      <w:r w:rsidR="00694D57" w:rsidRPr="00694D57">
        <w:rPr>
          <w:i/>
          <w:iCs/>
        </w:rPr>
        <w:t>а)</w:t>
      </w:r>
      <w:r w:rsidR="00694D57" w:rsidRPr="00694D57">
        <w:rPr>
          <w:i/>
          <w:iCs/>
        </w:rPr>
        <w:tab/>
        <w:t>включить принцип равноправия мужчин и женщин в свои наци</w:t>
      </w:r>
      <w:r w:rsidR="00694D57" w:rsidRPr="00694D57">
        <w:rPr>
          <w:i/>
          <w:iCs/>
        </w:rPr>
        <w:t>о</w:t>
      </w:r>
      <w:r w:rsidR="00694D57" w:rsidRPr="00694D57">
        <w:rPr>
          <w:i/>
          <w:iCs/>
        </w:rPr>
        <w:t>нальные конституции или другое соответствующее законодательство, если это еще не было сделано, и обеспечить с помощью закона и других соотве</w:t>
      </w:r>
      <w:r w:rsidR="00694D57" w:rsidRPr="00694D57">
        <w:rPr>
          <w:i/>
          <w:iCs/>
        </w:rPr>
        <w:t>т</w:t>
      </w:r>
      <w:r w:rsidR="00694D57" w:rsidRPr="00694D57">
        <w:rPr>
          <w:i/>
          <w:iCs/>
        </w:rPr>
        <w:t xml:space="preserve">ствующих средств практическое осуществление этого принципа; </w:t>
      </w:r>
    </w:p>
    <w:p w:rsidR="00694D57" w:rsidRPr="00694D57" w:rsidRDefault="00641B7D" w:rsidP="00694D57">
      <w:pPr>
        <w:pStyle w:val="SingleTxt"/>
        <w:rPr>
          <w:i/>
          <w:iCs/>
        </w:rPr>
      </w:pPr>
      <w:r>
        <w:rPr>
          <w:i/>
          <w:iCs/>
        </w:rPr>
        <w:tab/>
      </w:r>
      <w:r w:rsidR="00694D57" w:rsidRPr="00694D57">
        <w:rPr>
          <w:i/>
          <w:iCs/>
          <w:lang w:val="en-US"/>
        </w:rPr>
        <w:t>b</w:t>
      </w:r>
      <w:r w:rsidR="00694D57" w:rsidRPr="00694D57">
        <w:rPr>
          <w:i/>
          <w:iCs/>
        </w:rPr>
        <w:t>)</w:t>
      </w:r>
      <w:r w:rsidR="00694D57" w:rsidRPr="00694D57">
        <w:rPr>
          <w:i/>
          <w:iCs/>
        </w:rPr>
        <w:tab/>
        <w:t>принимать соответствующие законодательные и другие меры, включая санкции, там, где это необходимо, запрещающие всякую дискримин</w:t>
      </w:r>
      <w:r w:rsidR="00694D57" w:rsidRPr="00694D57">
        <w:rPr>
          <w:i/>
          <w:iCs/>
        </w:rPr>
        <w:t>а</w:t>
      </w:r>
      <w:r w:rsidR="00694D57" w:rsidRPr="00694D57">
        <w:rPr>
          <w:i/>
          <w:iCs/>
        </w:rPr>
        <w:t>цию в о</w:t>
      </w:r>
      <w:r w:rsidR="00694D57" w:rsidRPr="00694D57">
        <w:rPr>
          <w:i/>
          <w:iCs/>
        </w:rPr>
        <w:t>т</w:t>
      </w:r>
      <w:r w:rsidR="00694D57" w:rsidRPr="00694D57">
        <w:rPr>
          <w:i/>
          <w:iCs/>
        </w:rPr>
        <w:t xml:space="preserve">ношении женщин; </w:t>
      </w:r>
    </w:p>
    <w:p w:rsidR="00694D57" w:rsidRPr="00694D57" w:rsidRDefault="00641B7D" w:rsidP="00694D57">
      <w:pPr>
        <w:pStyle w:val="SingleTxt"/>
        <w:rPr>
          <w:i/>
          <w:iCs/>
        </w:rPr>
      </w:pPr>
      <w:r>
        <w:rPr>
          <w:i/>
          <w:iCs/>
        </w:rPr>
        <w:tab/>
      </w:r>
      <w:r w:rsidR="00694D57" w:rsidRPr="00694D57">
        <w:rPr>
          <w:i/>
          <w:iCs/>
        </w:rPr>
        <w:t>с)</w:t>
      </w:r>
      <w:r w:rsidR="00694D57" w:rsidRPr="00694D57">
        <w:rPr>
          <w:i/>
          <w:iCs/>
        </w:rPr>
        <w:tab/>
        <w:t>установить юридическую защиту прав женщин на равной основе с му</w:t>
      </w:r>
      <w:r w:rsidR="00694D57" w:rsidRPr="00694D57">
        <w:rPr>
          <w:i/>
          <w:iCs/>
        </w:rPr>
        <w:t>ж</w:t>
      </w:r>
      <w:r w:rsidR="00694D57" w:rsidRPr="00694D57">
        <w:rPr>
          <w:i/>
          <w:iCs/>
        </w:rPr>
        <w:t>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694D57" w:rsidRPr="00694D57" w:rsidRDefault="00641B7D" w:rsidP="00694D57">
      <w:pPr>
        <w:pStyle w:val="SingleTxt"/>
        <w:rPr>
          <w:i/>
          <w:iCs/>
        </w:rPr>
      </w:pPr>
      <w:r>
        <w:rPr>
          <w:i/>
          <w:iCs/>
        </w:rPr>
        <w:tab/>
      </w:r>
      <w:r w:rsidR="00694D57" w:rsidRPr="00694D57">
        <w:rPr>
          <w:i/>
          <w:iCs/>
          <w:lang w:val="en-US"/>
        </w:rPr>
        <w:t>d</w:t>
      </w:r>
      <w:r w:rsidR="00694D57" w:rsidRPr="00694D57">
        <w:rPr>
          <w:i/>
          <w:iCs/>
        </w:rPr>
        <w:t>)</w:t>
      </w:r>
      <w:r w:rsidR="00694D57" w:rsidRPr="00694D57">
        <w:rPr>
          <w:i/>
          <w:iCs/>
        </w:rPr>
        <w:tab/>
        <w:t>воздерживаться от совершения каких-либо дискриминационных а</w:t>
      </w:r>
      <w:r w:rsidR="00694D57" w:rsidRPr="00694D57">
        <w:rPr>
          <w:i/>
          <w:iCs/>
        </w:rPr>
        <w:t>к</w:t>
      </w:r>
      <w:r w:rsidR="00694D57" w:rsidRPr="00694D57">
        <w:rPr>
          <w:i/>
          <w:iCs/>
        </w:rPr>
        <w:t>тов или действий в отношении женщин и гарантировать, что государстве</w:t>
      </w:r>
      <w:r w:rsidR="00694D57" w:rsidRPr="00694D57">
        <w:rPr>
          <w:i/>
          <w:iCs/>
        </w:rPr>
        <w:t>н</w:t>
      </w:r>
      <w:r w:rsidR="00694D57" w:rsidRPr="00694D57">
        <w:rPr>
          <w:i/>
          <w:iCs/>
        </w:rPr>
        <w:t>ные органы и учреждения будут действовать в соответствии с этим обяз</w:t>
      </w:r>
      <w:r w:rsidR="00694D57" w:rsidRPr="00694D57">
        <w:rPr>
          <w:i/>
          <w:iCs/>
        </w:rPr>
        <w:t>а</w:t>
      </w:r>
      <w:r w:rsidR="00694D57" w:rsidRPr="00694D57">
        <w:rPr>
          <w:i/>
          <w:iCs/>
        </w:rPr>
        <w:t xml:space="preserve">тельством; </w:t>
      </w:r>
    </w:p>
    <w:p w:rsidR="00694D57" w:rsidRPr="00694D57" w:rsidRDefault="00641B7D" w:rsidP="00694D57">
      <w:pPr>
        <w:pStyle w:val="SingleTxt"/>
        <w:rPr>
          <w:i/>
          <w:iCs/>
        </w:rPr>
      </w:pPr>
      <w:r>
        <w:rPr>
          <w:i/>
          <w:iCs/>
        </w:rPr>
        <w:tab/>
      </w:r>
      <w:r w:rsidR="00694D57" w:rsidRPr="00694D57">
        <w:rPr>
          <w:i/>
          <w:iCs/>
        </w:rPr>
        <w:t>е)</w:t>
      </w:r>
      <w:r w:rsidR="00694D57" w:rsidRPr="00694D57">
        <w:rPr>
          <w:i/>
          <w:iCs/>
        </w:rPr>
        <w:tab/>
        <w:t>принимать все соответствующие меры для ликвидации дискрим</w:t>
      </w:r>
      <w:r w:rsidR="00694D57" w:rsidRPr="00694D57">
        <w:rPr>
          <w:i/>
          <w:iCs/>
        </w:rPr>
        <w:t>и</w:t>
      </w:r>
      <w:r w:rsidR="00694D57" w:rsidRPr="00694D57">
        <w:rPr>
          <w:i/>
          <w:iCs/>
        </w:rPr>
        <w:t>нации в отношении женщин со стороны какого-либо лица, организации или предпр</w:t>
      </w:r>
      <w:r w:rsidR="00694D57" w:rsidRPr="00694D57">
        <w:rPr>
          <w:i/>
          <w:iCs/>
        </w:rPr>
        <w:t>и</w:t>
      </w:r>
      <w:r w:rsidR="00694D57" w:rsidRPr="00694D57">
        <w:rPr>
          <w:i/>
          <w:iCs/>
        </w:rPr>
        <w:t xml:space="preserve">ятия; </w:t>
      </w:r>
    </w:p>
    <w:p w:rsidR="00694D57" w:rsidRPr="00694D57" w:rsidRDefault="00641B7D" w:rsidP="00694D57">
      <w:pPr>
        <w:pStyle w:val="SingleTxt"/>
        <w:rPr>
          <w:i/>
          <w:iCs/>
        </w:rPr>
      </w:pPr>
      <w:r>
        <w:rPr>
          <w:i/>
          <w:iCs/>
        </w:rPr>
        <w:tab/>
      </w:r>
      <w:r w:rsidR="00694D57" w:rsidRPr="00694D57">
        <w:rPr>
          <w:i/>
          <w:iCs/>
          <w:lang w:val="en-US"/>
        </w:rPr>
        <w:t>f</w:t>
      </w:r>
      <w:r w:rsidR="00694D57" w:rsidRPr="00694D57">
        <w:rPr>
          <w:i/>
          <w:iCs/>
        </w:rPr>
        <w:t>)</w:t>
      </w:r>
      <w:r w:rsidR="00694D57" w:rsidRPr="00694D57">
        <w:rPr>
          <w:i/>
          <w:iCs/>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w:t>
      </w:r>
      <w:r w:rsidR="00694D57" w:rsidRPr="00694D57">
        <w:rPr>
          <w:i/>
          <w:iCs/>
        </w:rPr>
        <w:t>н</w:t>
      </w:r>
      <w:r w:rsidR="00694D57" w:rsidRPr="00694D57">
        <w:rPr>
          <w:i/>
          <w:iCs/>
        </w:rPr>
        <w:t xml:space="preserve">щин; </w:t>
      </w:r>
    </w:p>
    <w:p w:rsidR="00694D57" w:rsidRPr="00694D57" w:rsidRDefault="00641B7D" w:rsidP="00694D57">
      <w:pPr>
        <w:pStyle w:val="SingleTxt"/>
        <w:rPr>
          <w:i/>
          <w:iCs/>
        </w:rPr>
      </w:pPr>
      <w:r>
        <w:rPr>
          <w:i/>
          <w:iCs/>
        </w:rPr>
        <w:tab/>
      </w:r>
      <w:r w:rsidR="00694D57" w:rsidRPr="00694D57">
        <w:rPr>
          <w:i/>
          <w:iCs/>
          <w:lang w:val="en-US"/>
        </w:rPr>
        <w:t>g</w:t>
      </w:r>
      <w:r w:rsidR="00694D57" w:rsidRPr="00694D57">
        <w:rPr>
          <w:i/>
          <w:iCs/>
        </w:rPr>
        <w:t>)</w:t>
      </w:r>
      <w:r w:rsidR="00694D57" w:rsidRPr="00694D57">
        <w:rPr>
          <w:i/>
          <w:iCs/>
        </w:rPr>
        <w:tab/>
        <w:t>отменить все положения своего уголовного законодательства, к</w:t>
      </w:r>
      <w:r w:rsidR="00694D57" w:rsidRPr="00694D57">
        <w:rPr>
          <w:i/>
          <w:iCs/>
        </w:rPr>
        <w:t>о</w:t>
      </w:r>
      <w:r w:rsidR="00694D57" w:rsidRPr="00694D57">
        <w:rPr>
          <w:i/>
          <w:iCs/>
        </w:rPr>
        <w:t xml:space="preserve">торые представляют собой дискриминацию в отношении женщин. </w:t>
      </w:r>
    </w:p>
    <w:p w:rsidR="00641B7D" w:rsidRPr="00641B7D" w:rsidRDefault="00641B7D" w:rsidP="00641B7D">
      <w:pPr>
        <w:pStyle w:val="SingleTxt"/>
        <w:spacing w:after="0" w:line="120" w:lineRule="exact"/>
        <w:rPr>
          <w:b/>
          <w:bCs/>
          <w:sz w:val="10"/>
        </w:rPr>
      </w:pPr>
    </w:p>
    <w:p w:rsidR="00694D57" w:rsidRPr="00694D57" w:rsidRDefault="00641B7D" w:rsidP="00641B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4D57" w:rsidRPr="00694D57">
        <w:t xml:space="preserve">Правовая реформа </w:t>
      </w:r>
    </w:p>
    <w:p w:rsidR="00641B7D" w:rsidRPr="00641B7D" w:rsidRDefault="00641B7D" w:rsidP="00641B7D">
      <w:pPr>
        <w:pStyle w:val="SingleTxt"/>
        <w:spacing w:after="0" w:line="120" w:lineRule="exact"/>
        <w:rPr>
          <w:sz w:val="10"/>
        </w:rPr>
      </w:pPr>
    </w:p>
    <w:p w:rsidR="00694D57" w:rsidRPr="00694D57" w:rsidRDefault="00694D57" w:rsidP="00694D57">
      <w:pPr>
        <w:pStyle w:val="SingleTxt"/>
      </w:pPr>
      <w:r w:rsidRPr="00694D57">
        <w:t>19.</w:t>
      </w:r>
      <w:r w:rsidRPr="00694D57">
        <w:tab/>
        <w:t>Были внесены поправки в главу 95 Закона о представлении доказательств для защиты прав жертв изнасилования при даче свидетельских показаний на судебном процессе:</w:t>
      </w:r>
    </w:p>
    <w:p w:rsidR="00694D57" w:rsidRPr="00694D57" w:rsidRDefault="00694D57" w:rsidP="00694D57">
      <w:pPr>
        <w:pStyle w:val="SingleTxt"/>
      </w:pPr>
      <w:r w:rsidRPr="00694D57">
        <w:rPr>
          <w:i/>
          <w:iCs/>
        </w:rPr>
        <w:tab/>
      </w:r>
      <w:r w:rsidRPr="00694D57">
        <w:t>74</w:t>
      </w:r>
      <w:r w:rsidR="00E035E3">
        <w:t xml:space="preserve"> — </w:t>
      </w:r>
      <w:r w:rsidRPr="00694D57">
        <w:t>(1) При рассмотрении дела в суде по обвинению мужчины в изнас</w:t>
      </w:r>
      <w:r w:rsidRPr="00694D57">
        <w:t>и</w:t>
      </w:r>
      <w:r w:rsidRPr="00694D57">
        <w:t>ловании или попытке изнасилования, за исключением разрешения судьи, со стороны обвиняемого или от его имени не допускается приобщение к делу д</w:t>
      </w:r>
      <w:r w:rsidRPr="00694D57">
        <w:t>о</w:t>
      </w:r>
      <w:r w:rsidRPr="00694D57">
        <w:t>казательств и не допускаются вопросы при перекрестном допросе относител</w:t>
      </w:r>
      <w:r w:rsidRPr="00694D57">
        <w:t>ь</w:t>
      </w:r>
      <w:r w:rsidRPr="00694D57">
        <w:t>но какого-либо сексуального опыта потерпевшей с лицом иным, нежели обв</w:t>
      </w:r>
      <w:r w:rsidRPr="00694D57">
        <w:t>и</w:t>
      </w:r>
      <w:r w:rsidRPr="00694D57">
        <w:t>няемый.</w:t>
      </w:r>
    </w:p>
    <w:p w:rsidR="00694D57" w:rsidRPr="00694D57" w:rsidRDefault="00694D57" w:rsidP="00694D57">
      <w:pPr>
        <w:pStyle w:val="SingleTxt"/>
      </w:pPr>
      <w:r w:rsidRPr="00694D57">
        <w:t>20.</w:t>
      </w:r>
      <w:r w:rsidRPr="00694D57">
        <w:tab/>
        <w:t>Были исключены требования о представлении подкрепляющих доказ</w:t>
      </w:r>
      <w:r w:rsidRPr="00694D57">
        <w:t>а</w:t>
      </w:r>
      <w:r w:rsidRPr="00694D57">
        <w:t>тельств в отношении преступления изнасилования:</w:t>
      </w:r>
    </w:p>
    <w:p w:rsidR="00694D57" w:rsidRPr="00694D57" w:rsidRDefault="00694D57" w:rsidP="00694D57">
      <w:pPr>
        <w:pStyle w:val="SingleTxt"/>
      </w:pPr>
      <w:r w:rsidRPr="00694D57">
        <w:tab/>
        <w:t>92</w:t>
      </w:r>
      <w:r w:rsidR="00E035E3">
        <w:t xml:space="preserve"> — </w:t>
      </w:r>
      <w:r w:rsidRPr="00694D57">
        <w:t>(3) При судебном рассмотрении дела по обвинению–</w:t>
      </w:r>
    </w:p>
    <w:p w:rsidR="00694D57" w:rsidRPr="00694D57" w:rsidRDefault="00694D57" w:rsidP="00694D57">
      <w:pPr>
        <w:pStyle w:val="SingleTxt"/>
      </w:pPr>
      <w:r w:rsidRPr="00694D57">
        <w:rPr>
          <w:i/>
          <w:iCs/>
        </w:rPr>
        <w:tab/>
      </w:r>
      <w:r w:rsidRPr="00694D57">
        <w:rPr>
          <w:lang w:val="en-US"/>
        </w:rPr>
        <w:t>a</w:t>
      </w:r>
      <w:r w:rsidRPr="00694D57">
        <w:t>)</w:t>
      </w:r>
      <w:r w:rsidRPr="00694D57">
        <w:tab/>
        <w:t>лица в изнасиловании, попытке изнасилования, вступлении в пол</w:t>
      </w:r>
      <w:r w:rsidRPr="00694D57">
        <w:t>о</w:t>
      </w:r>
      <w:r w:rsidRPr="00694D57">
        <w:t>вое сношение или ином преступлении на сексуальной почве, если единстве</w:t>
      </w:r>
      <w:r w:rsidRPr="00694D57">
        <w:t>н</w:t>
      </w:r>
      <w:r w:rsidRPr="00694D57">
        <w:t>ными свидетельскими показаниями в пользу обвинения являются показания лица, против которого было якобы совершено преступление или была попытка его совершения, и</w:t>
      </w:r>
    </w:p>
    <w:p w:rsidR="00694D57" w:rsidRPr="00694D57" w:rsidRDefault="00694D57" w:rsidP="00694D57">
      <w:pPr>
        <w:pStyle w:val="SingleTxt"/>
      </w:pPr>
      <w:r w:rsidRPr="00694D57">
        <w:tab/>
      </w:r>
      <w:r w:rsidRPr="00694D57">
        <w:rPr>
          <w:lang w:val="en-US"/>
        </w:rPr>
        <w:t>b</w:t>
      </w:r>
      <w:r w:rsidRPr="00694D57">
        <w:t>)</w:t>
      </w:r>
      <w:r w:rsidRPr="00694D57">
        <w:tab/>
        <w:t>если показания в пользу обвинения дает предполагаемый соучастник обвиняемого, то судья, если сочтет это уместным, предупреждает присяжных заседателей о необходимости проявлять особую осмотрительность при вын</w:t>
      </w:r>
      <w:r w:rsidRPr="00694D57">
        <w:t>е</w:t>
      </w:r>
      <w:r w:rsidRPr="00694D57">
        <w:t>сении решения по показаниям такого лица, а также объясняет причины необх</w:t>
      </w:r>
      <w:r w:rsidRPr="00694D57">
        <w:t>о</w:t>
      </w:r>
      <w:r w:rsidRPr="00694D57">
        <w:t>димости в такой осмотрительности.</w:t>
      </w:r>
    </w:p>
    <w:p w:rsidR="00694D57" w:rsidRPr="00694D57" w:rsidRDefault="00694D57" w:rsidP="00694D57">
      <w:pPr>
        <w:pStyle w:val="SingleTxt"/>
      </w:pPr>
      <w:r w:rsidRPr="00694D57">
        <w:t>21.</w:t>
      </w:r>
      <w:r w:rsidRPr="00694D57">
        <w:tab/>
        <w:t>Хотя судебные разбирательства, касающиеся вопросов о вступлении в п</w:t>
      </w:r>
      <w:r w:rsidRPr="00694D57">
        <w:t>о</w:t>
      </w:r>
      <w:r w:rsidRPr="00694D57">
        <w:t>ловую связь, по закону проводятся в закрытом судебном заседании, это не о</w:t>
      </w:r>
      <w:r w:rsidRPr="00694D57">
        <w:t>т</w:t>
      </w:r>
      <w:r w:rsidRPr="00694D57">
        <w:t>носится к процессам по обвинению в изнасиловании. Проведение судебного процесса по обвинению в изнасиловании в закрытом или открытом судебном заседании остается на усмотрении судьи.</w:t>
      </w:r>
    </w:p>
    <w:p w:rsidR="00694D57" w:rsidRPr="00694D57" w:rsidRDefault="00694D57" w:rsidP="00694D57">
      <w:pPr>
        <w:pStyle w:val="SingleTxt"/>
      </w:pPr>
      <w:r w:rsidRPr="00694D57">
        <w:t>22.</w:t>
      </w:r>
      <w:r w:rsidRPr="00694D57">
        <w:tab/>
        <w:t>В 1999</w:t>
      </w:r>
      <w:r w:rsidR="00E00361">
        <w:t> год</w:t>
      </w:r>
      <w:r w:rsidRPr="00694D57">
        <w:t>у были внесены поправки в Уголовный кодекс, предусматр</w:t>
      </w:r>
      <w:r w:rsidRPr="00694D57">
        <w:t>и</w:t>
      </w:r>
      <w:r w:rsidRPr="00694D57">
        <w:t>вающие ужесточение уголовного наказания за такое преступление, как всту</w:t>
      </w:r>
      <w:r w:rsidRPr="00694D57">
        <w:t>п</w:t>
      </w:r>
      <w:r w:rsidRPr="00694D57">
        <w:t>ление в половую связь:</w:t>
      </w:r>
    </w:p>
    <w:p w:rsidR="00694D57" w:rsidRPr="00694D57" w:rsidRDefault="00694D57" w:rsidP="00694D57">
      <w:pPr>
        <w:pStyle w:val="SingleTxt"/>
      </w:pPr>
      <w:r w:rsidRPr="00694D57">
        <w:rPr>
          <w:i/>
          <w:iCs/>
        </w:rPr>
        <w:tab/>
      </w:r>
      <w:r w:rsidRPr="00694D57">
        <w:t xml:space="preserve">6 (1) </w:t>
      </w:r>
      <w:r w:rsidRPr="00694D57">
        <w:tab/>
        <w:t>Любое лицо, вступившее в половую связь с ребенком женского пола в возрасте менее четырнадцати лет с ее согласия или без него, при осуждении за преступление подвергается тюремному заключению на срок не менее двен</w:t>
      </w:r>
      <w:r w:rsidRPr="00694D57">
        <w:t>а</w:t>
      </w:r>
      <w:r w:rsidRPr="00694D57">
        <w:t>дцати лет, который может быть продлен вплоть до пожизненного заключения.</w:t>
      </w:r>
    </w:p>
    <w:p w:rsidR="00694D57" w:rsidRPr="00694D57" w:rsidRDefault="00641B7D" w:rsidP="00694D57">
      <w:pPr>
        <w:pStyle w:val="SingleTxt"/>
      </w:pPr>
      <w:r>
        <w:tab/>
        <w:t>(2)</w:t>
      </w:r>
      <w:r>
        <w:tab/>
        <w:t>Любое лицо, которое</w:t>
      </w:r>
    </w:p>
    <w:p w:rsidR="00694D57" w:rsidRPr="00694D57" w:rsidRDefault="00641B7D" w:rsidP="00641B7D">
      <w:pPr>
        <w:pStyle w:val="SingleTxt"/>
        <w:rPr>
          <w:i/>
          <w:iCs/>
        </w:rPr>
      </w:pPr>
      <w:r>
        <w:tab/>
      </w:r>
      <w:r w:rsidR="00694D57" w:rsidRPr="00694D57">
        <w:rPr>
          <w:lang w:val="en-US"/>
        </w:rPr>
        <w:t>a</w:t>
      </w:r>
      <w:r w:rsidR="00694D57" w:rsidRPr="00694D57">
        <w:t>)</w:t>
      </w:r>
      <w:r w:rsidR="00694D57" w:rsidRPr="00694D57">
        <w:tab/>
        <w:t xml:space="preserve">вступило в противозаконную половую связь с девочкой в возрасте четырнадцати лет или старше, но моложе 16 лет, </w:t>
      </w:r>
      <w:r w:rsidR="0044542C">
        <w:t>«</w:t>
      </w:r>
      <w:r w:rsidR="00694D57" w:rsidRPr="00694D57">
        <w:t>признается виновным в с</w:t>
      </w:r>
      <w:r w:rsidR="00694D57" w:rsidRPr="00694D57">
        <w:t>о</w:t>
      </w:r>
      <w:r w:rsidR="00694D57" w:rsidRPr="00694D57">
        <w:t>вершении преступления и при осуждении подвергается тюремному заключ</w:t>
      </w:r>
      <w:r w:rsidR="00694D57" w:rsidRPr="00694D57">
        <w:t>е</w:t>
      </w:r>
      <w:r w:rsidR="00694D57" w:rsidRPr="00694D57">
        <w:t>нию на срок не менее пяти лет, но не более десяти лет</w:t>
      </w:r>
      <w:r w:rsidR="0044542C">
        <w:t>»</w:t>
      </w:r>
      <w:r w:rsidR="00694D57" w:rsidRPr="00694D57">
        <w:t>.</w:t>
      </w:r>
    </w:p>
    <w:p w:rsidR="00694D57" w:rsidRPr="00694D57" w:rsidRDefault="00694D57" w:rsidP="00694D57">
      <w:pPr>
        <w:pStyle w:val="SingleTxt"/>
      </w:pPr>
      <w:r w:rsidRPr="00694D57">
        <w:t>23.</w:t>
      </w:r>
      <w:r w:rsidRPr="00694D57">
        <w:tab/>
        <w:t>Тем не менее противоречия в законодательстве допускают сексуальную эксплуатацию несовершеннолетних. Установленный законом возраст вступл</w:t>
      </w:r>
      <w:r w:rsidRPr="00694D57">
        <w:t>е</w:t>
      </w:r>
      <w:r w:rsidRPr="00694D57">
        <w:t>ния в брак с согласия родителей составляет 14 лет. Согласно этому положению мужчина более старшего возраста, вступивший в половые сношения с ребе</w:t>
      </w:r>
      <w:r w:rsidRPr="00694D57">
        <w:t>н</w:t>
      </w:r>
      <w:r w:rsidRPr="00694D57">
        <w:t>ком моложе 16 лет, может избежать преследования по закону за половую связь, если он получит согласие родителей на вступление в брак с этой молодой д</w:t>
      </w:r>
      <w:r w:rsidRPr="00694D57">
        <w:t>е</w:t>
      </w:r>
      <w:r w:rsidRPr="00694D57">
        <w:t xml:space="preserve">вушкой. </w:t>
      </w:r>
    </w:p>
    <w:p w:rsidR="00694D57" w:rsidRPr="00694D57" w:rsidRDefault="00694D57" w:rsidP="00694D57">
      <w:pPr>
        <w:pStyle w:val="SingleTxt"/>
      </w:pPr>
      <w:r w:rsidRPr="00694D57">
        <w:t>24.</w:t>
      </w:r>
      <w:r w:rsidRPr="00694D57">
        <w:tab/>
        <w:t>В рамках принятой в 2002</w:t>
      </w:r>
      <w:r w:rsidR="00E00361">
        <w:t> год</w:t>
      </w:r>
      <w:r w:rsidRPr="00694D57">
        <w:t>у Политики в области сексуального и р</w:t>
      </w:r>
      <w:r w:rsidRPr="00694D57">
        <w:t>е</w:t>
      </w:r>
      <w:r w:rsidRPr="00694D57">
        <w:t>продуктивного здоровья правительство Белиза приняло на себя обязательство:</w:t>
      </w:r>
    </w:p>
    <w:p w:rsidR="00694D57" w:rsidRPr="00694D57" w:rsidRDefault="00694D57" w:rsidP="00641B7D">
      <w:pPr>
        <w:pStyle w:val="SingleTxt"/>
        <w:ind w:left="1742" w:hanging="475"/>
      </w:pPr>
      <w:r w:rsidRPr="00694D57">
        <w:tab/>
      </w:r>
      <w:r w:rsidR="0044542C">
        <w:t>«</w:t>
      </w:r>
      <w:r w:rsidRPr="00694D57">
        <w:t>Вносить поправки, принимать и строго следить за исполнением закон</w:t>
      </w:r>
      <w:r w:rsidRPr="00694D57">
        <w:t>о</w:t>
      </w:r>
      <w:r w:rsidRPr="00694D57">
        <w:t>дательства, предусматривающего принятие превентивных мер по защите детей, женщин, молодежи и пожилых людей от всех форм насилия и же</w:t>
      </w:r>
      <w:r w:rsidRPr="00694D57">
        <w:t>с</w:t>
      </w:r>
      <w:r w:rsidRPr="00694D57">
        <w:t>токого обр</w:t>
      </w:r>
      <w:r w:rsidRPr="00694D57">
        <w:t>а</w:t>
      </w:r>
      <w:r w:rsidRPr="00694D57">
        <w:t>щения</w:t>
      </w:r>
      <w:r w:rsidR="0044542C">
        <w:t>»</w:t>
      </w:r>
      <w:r w:rsidRPr="00694D57">
        <w:t>.</w:t>
      </w:r>
    </w:p>
    <w:p w:rsidR="00694D57" w:rsidRPr="00694D57" w:rsidRDefault="00694D57" w:rsidP="00694D57">
      <w:pPr>
        <w:pStyle w:val="SingleTxt"/>
      </w:pPr>
      <w:r w:rsidRPr="00694D57">
        <w:t>25.</w:t>
      </w:r>
      <w:r w:rsidRPr="00694D57">
        <w:tab/>
        <w:t>Хотя законодательство и защищает женщин от сексуального домогател</w:t>
      </w:r>
      <w:r w:rsidRPr="00694D57">
        <w:t>ь</w:t>
      </w:r>
      <w:r w:rsidRPr="00694D57">
        <w:t>ства, в настоящее время женщины не применяют закон для официального зая</w:t>
      </w:r>
      <w:r w:rsidRPr="00694D57">
        <w:t>в</w:t>
      </w:r>
      <w:r w:rsidRPr="00694D57">
        <w:t>ления о случаях сексуального домогательства на рабочем месте. Вместо этого женщины, как правило, сообщают о своих проблемах, связанных с сексуал</w:t>
      </w:r>
      <w:r w:rsidRPr="00694D57">
        <w:t>ь</w:t>
      </w:r>
      <w:r w:rsidRPr="00694D57">
        <w:t>ными домогательствами, в различные женские организации, но при этом н</w:t>
      </w:r>
      <w:r w:rsidRPr="00694D57">
        <w:t>е</w:t>
      </w:r>
      <w:r w:rsidRPr="00694D57">
        <w:t>охотно выдвигают соответствующие обвинения против своих работодателей из опасений привлечь к себе внимание и столкнуться с трудностями в нахождении другой работы. Крайне необходимо привлекать внимание общественности к проблемам сексуального домогательства и к наличию закона, который может быть применен, если женщины считают, что подвергаются сексуальному дом</w:t>
      </w:r>
      <w:r w:rsidRPr="00694D57">
        <w:t>о</w:t>
      </w:r>
      <w:r w:rsidRPr="00694D57">
        <w:t>гательству на работе. С этой целью принята Гендерная политика, согласно к</w:t>
      </w:r>
      <w:r w:rsidRPr="00694D57">
        <w:t>о</w:t>
      </w:r>
      <w:r w:rsidRPr="00694D57">
        <w:t>торой:</w:t>
      </w:r>
    </w:p>
    <w:p w:rsidR="00694D57" w:rsidRPr="00694D57" w:rsidRDefault="00694D57" w:rsidP="00641B7D">
      <w:pPr>
        <w:pStyle w:val="SingleTxt"/>
        <w:tabs>
          <w:tab w:val="right" w:pos="1685"/>
        </w:tabs>
        <w:ind w:left="1742" w:hanging="475"/>
      </w:pPr>
      <w:r w:rsidRPr="00694D57">
        <w:tab/>
      </w:r>
      <w:r w:rsidR="00A70724">
        <w:t>•</w:t>
      </w:r>
      <w:r w:rsidRPr="00694D57">
        <w:tab/>
      </w:r>
      <w:r w:rsidR="0044542C">
        <w:t>«</w:t>
      </w:r>
      <w:r w:rsidRPr="00694D57">
        <w:t>Вопросы адекватности и функционирования Закона о защите против се</w:t>
      </w:r>
      <w:r w:rsidRPr="00694D57">
        <w:t>к</w:t>
      </w:r>
      <w:r w:rsidRPr="00694D57">
        <w:t>суального домогательства, а также информированности общественн</w:t>
      </w:r>
      <w:r w:rsidRPr="00694D57">
        <w:t>о</w:t>
      </w:r>
      <w:r w:rsidRPr="00694D57">
        <w:t>сти о нем будут рассмотрены в целях разработки соответствующих мер либо по внесению законодательных поправок, повышению профессиональной подготовки по контролю за его исполнением, либо повышению информ</w:t>
      </w:r>
      <w:r w:rsidRPr="00694D57">
        <w:t>и</w:t>
      </w:r>
      <w:r w:rsidRPr="00694D57">
        <w:t>рованности общественности о его положениях.</w:t>
      </w:r>
    </w:p>
    <w:p w:rsidR="00694D57" w:rsidRPr="00694D57" w:rsidRDefault="00694D57" w:rsidP="00641B7D">
      <w:pPr>
        <w:pStyle w:val="SingleTxt"/>
        <w:tabs>
          <w:tab w:val="right" w:pos="1685"/>
        </w:tabs>
        <w:ind w:left="1742" w:hanging="475"/>
      </w:pPr>
      <w:r w:rsidRPr="00694D57">
        <w:tab/>
      </w:r>
      <w:r w:rsidR="00A70724">
        <w:t>•</w:t>
      </w:r>
      <w:r w:rsidRPr="00694D57">
        <w:tab/>
        <w:t>Министерства труда, просвещения и жилищного строительства с</w:t>
      </w:r>
      <w:r w:rsidRPr="00694D57">
        <w:t>о</w:t>
      </w:r>
      <w:r w:rsidRPr="00694D57">
        <w:t>вместно с Департаментом по делам женщин разработают и развернут пропаганду законодательных положений и механизмов заявления жалоб в области сексуального домогательства, обеспечивая при этом отсутствие каких-либо н</w:t>
      </w:r>
      <w:r w:rsidRPr="00694D57">
        <w:t>е</w:t>
      </w:r>
      <w:r w:rsidRPr="00694D57">
        <w:t>гативных последствий.</w:t>
      </w:r>
    </w:p>
    <w:p w:rsidR="00694D57" w:rsidRPr="00694D57" w:rsidRDefault="00694D57" w:rsidP="00641B7D">
      <w:pPr>
        <w:pStyle w:val="SingleTxt"/>
        <w:tabs>
          <w:tab w:val="right" w:pos="1685"/>
        </w:tabs>
        <w:ind w:left="1742" w:hanging="475"/>
      </w:pPr>
      <w:r w:rsidRPr="00694D57">
        <w:tab/>
      </w:r>
      <w:r w:rsidR="00A70724">
        <w:t>•</w:t>
      </w:r>
      <w:r w:rsidRPr="00694D57">
        <w:tab/>
        <w:t>Министерства труда и просвещения совместно с Департаментом по делам женщин разработают эталонные документы в отношении сексуального домогательства на рабочем месте и внутренние процедуры обработки с</w:t>
      </w:r>
      <w:r w:rsidRPr="00694D57">
        <w:t>о</w:t>
      </w:r>
      <w:r w:rsidRPr="00694D57">
        <w:t>ответствующих жалоб, а также будут активно пропагандировать их в м</w:t>
      </w:r>
      <w:r w:rsidRPr="00694D57">
        <w:t>е</w:t>
      </w:r>
      <w:r w:rsidRPr="00694D57">
        <w:t>стных организациях, включая частный сектор и органы управления шк</w:t>
      </w:r>
      <w:r w:rsidRPr="00694D57">
        <w:t>о</w:t>
      </w:r>
      <w:r w:rsidRPr="00694D57">
        <w:t>лами с учащимися одного вероисповедания.</w:t>
      </w:r>
    </w:p>
    <w:p w:rsidR="00694D57" w:rsidRPr="00694D57" w:rsidRDefault="00694D57" w:rsidP="00641B7D">
      <w:pPr>
        <w:pStyle w:val="SingleTxt"/>
        <w:tabs>
          <w:tab w:val="right" w:pos="1685"/>
        </w:tabs>
        <w:ind w:left="1742" w:hanging="475"/>
      </w:pPr>
      <w:r w:rsidRPr="00694D57">
        <w:tab/>
      </w:r>
      <w:r w:rsidR="00A70724">
        <w:t>•</w:t>
      </w:r>
      <w:r w:rsidRPr="00694D57">
        <w:tab/>
        <w:t>Правительство Белиза изучит целесообразность введения правил, пред</w:t>
      </w:r>
      <w:r w:rsidRPr="00694D57">
        <w:t>у</w:t>
      </w:r>
      <w:r w:rsidRPr="00694D57">
        <w:t>сматривающих обязательное сообщение о случаях сексуального домог</w:t>
      </w:r>
      <w:r w:rsidRPr="00694D57">
        <w:t>а</w:t>
      </w:r>
      <w:r w:rsidRPr="00694D57">
        <w:t>тельства</w:t>
      </w:r>
      <w:r w:rsidR="0044542C">
        <w:t>»</w:t>
      </w:r>
      <w:r w:rsidRPr="00694D57">
        <w:t>.</w:t>
      </w:r>
    </w:p>
    <w:p w:rsidR="00694D57" w:rsidRPr="00694D57" w:rsidRDefault="00694D57" w:rsidP="00694D57">
      <w:pPr>
        <w:pStyle w:val="SingleTxt"/>
      </w:pPr>
      <w:r w:rsidRPr="00694D57">
        <w:t>26.</w:t>
      </w:r>
      <w:r w:rsidRPr="00694D57">
        <w:tab/>
        <w:t>Законодательным путем были внесены поправки в Закон о Советах по з</w:t>
      </w:r>
      <w:r w:rsidRPr="00694D57">
        <w:t>а</w:t>
      </w:r>
      <w:r w:rsidRPr="00694D57">
        <w:t>работной плате с целью ликвидации различий в минимальных заработных пл</w:t>
      </w:r>
      <w:r w:rsidRPr="00694D57">
        <w:t>а</w:t>
      </w:r>
      <w:r w:rsidRPr="00694D57">
        <w:t xml:space="preserve">тах, установленных в сферах преимущественно мужской и женской занятости. </w:t>
      </w:r>
    </w:p>
    <w:p w:rsidR="00694D57" w:rsidRPr="00694D57" w:rsidRDefault="00694D57" w:rsidP="00694D57">
      <w:pPr>
        <w:pStyle w:val="SingleTxt"/>
      </w:pPr>
      <w:r w:rsidRPr="00694D57">
        <w:t>27.</w:t>
      </w:r>
      <w:r w:rsidRPr="00694D57">
        <w:tab/>
        <w:t>Белиз отменил дискриминационные положения, содержавшиеся в Законе о защите лиц, состоящих в браке, в том плане, чтобы судебные предписания, касающиеся попечения и содержания детей, больше не зависели от частной жизни матери.</w:t>
      </w:r>
    </w:p>
    <w:p w:rsidR="00694D57" w:rsidRPr="00694D57" w:rsidRDefault="00694D57" w:rsidP="00694D57">
      <w:pPr>
        <w:pStyle w:val="SingleTxt"/>
      </w:pPr>
      <w:r w:rsidRPr="00694D57">
        <w:t>28.</w:t>
      </w:r>
      <w:r w:rsidRPr="00694D57">
        <w:tab/>
        <w:t>Белиз внес поправки в Закон о Верховном суде системы судебных органов с целью включения экономической денежной оценки заботы о доме и выпо</w:t>
      </w:r>
      <w:r w:rsidRPr="00694D57">
        <w:t>л</w:t>
      </w:r>
      <w:r w:rsidRPr="00694D57">
        <w:t xml:space="preserve">нения домашних обязанностей в процесс раздела имущества супругов. </w:t>
      </w:r>
    </w:p>
    <w:p w:rsidR="00694D57" w:rsidRPr="00694D57" w:rsidRDefault="00694D57" w:rsidP="00694D57">
      <w:pPr>
        <w:pStyle w:val="SingleTxt"/>
      </w:pPr>
      <w:r w:rsidRPr="00694D57">
        <w:t>29.</w:t>
      </w:r>
      <w:r w:rsidRPr="00694D57">
        <w:tab/>
        <w:t>Были внесены поправки в Закон об управлении имуществом в целях пр</w:t>
      </w:r>
      <w:r w:rsidRPr="00694D57">
        <w:t>е</w:t>
      </w:r>
      <w:r w:rsidRPr="00694D57">
        <w:t>доставления прав наследования лицам, живущим в гражданском браке.</w:t>
      </w:r>
    </w:p>
    <w:p w:rsidR="00694D57" w:rsidRPr="00694D57" w:rsidRDefault="00694D57" w:rsidP="00694D57">
      <w:pPr>
        <w:pStyle w:val="SingleTxt"/>
      </w:pPr>
      <w:r w:rsidRPr="00694D57">
        <w:t>30.</w:t>
      </w:r>
      <w:r w:rsidRPr="00694D57">
        <w:tab/>
        <w:t>Белиз также принял Закон о запрещении торговли людьми для решения таких проблем, как принуждение лиц к труду и услугам в связи с их миграц</w:t>
      </w:r>
      <w:r w:rsidRPr="00694D57">
        <w:t>и</w:t>
      </w:r>
      <w:r w:rsidRPr="00694D57">
        <w:t>онным статусом, беременностью, инвалидностью, алкогольной или наркотич</w:t>
      </w:r>
      <w:r w:rsidRPr="00694D57">
        <w:t>е</w:t>
      </w:r>
      <w:r w:rsidRPr="00694D57">
        <w:t>ской зависимостью, а также в отношении детей. В соответствии с этим законом были введены и реализованы процедуры, предназначенные для предотвращ</w:t>
      </w:r>
      <w:r w:rsidRPr="00694D57">
        <w:t>е</w:t>
      </w:r>
      <w:r w:rsidRPr="00694D57">
        <w:t>ния и пресечения торговли людьми, особенно женщинами и детьми, а также наказания за такие преступления.</w:t>
      </w:r>
    </w:p>
    <w:p w:rsidR="00694D57" w:rsidRPr="00694D57" w:rsidRDefault="00694D57" w:rsidP="00694D57">
      <w:pPr>
        <w:pStyle w:val="SingleTxt"/>
      </w:pPr>
      <w:r w:rsidRPr="00694D57">
        <w:t>31.</w:t>
      </w:r>
      <w:r w:rsidRPr="00694D57">
        <w:tab/>
        <w:t>Признается необходимость постоянного пересмотра законов с целью обеспечения ликвидации всех форм гендерной дискриминации и неравнопра</w:t>
      </w:r>
      <w:r w:rsidRPr="00694D57">
        <w:t>в</w:t>
      </w:r>
      <w:r w:rsidRPr="00694D57">
        <w:t>ного отношения к женщинам. В Национальной гендерной политике признае</w:t>
      </w:r>
      <w:r w:rsidRPr="00694D57">
        <w:t>т</w:t>
      </w:r>
      <w:r w:rsidRPr="00694D57">
        <w:t xml:space="preserve">ся, что </w:t>
      </w:r>
      <w:r w:rsidR="0044542C">
        <w:t>«</w:t>
      </w:r>
      <w:r w:rsidRPr="00694D57">
        <w:t>политические и законодательные реформы, направленные на достиж</w:t>
      </w:r>
      <w:r w:rsidRPr="00694D57">
        <w:t>е</w:t>
      </w:r>
      <w:r w:rsidRPr="00694D57">
        <w:t>ние гендерного равенства, часто не приводят к желаемым результатам. Иными словами, их эффект бывает неадекватным</w:t>
      </w:r>
      <w:r w:rsidR="0044542C">
        <w:t>»</w:t>
      </w:r>
      <w:r w:rsidRPr="00694D57">
        <w:t>. В связи с этим обеспечение прим</w:t>
      </w:r>
      <w:r w:rsidRPr="00694D57">
        <w:t>е</w:t>
      </w:r>
      <w:r w:rsidRPr="00694D57">
        <w:t>нения является ключевым фактором достижения существенного прогресса в этой области.</w:t>
      </w:r>
    </w:p>
    <w:p w:rsidR="00694D57" w:rsidRPr="00694D57" w:rsidRDefault="00694D57" w:rsidP="00694D57">
      <w:pPr>
        <w:pStyle w:val="SingleTxt"/>
      </w:pPr>
      <w:r w:rsidRPr="00694D57">
        <w:t>32.</w:t>
      </w:r>
      <w:r w:rsidRPr="00694D57">
        <w:tab/>
        <w:t>Хотя Закон о насилии в семье и был принят, но существующие отношения ограничивают успешное применение положений этого закона и контроль за их исполнением. Как видно из реального судебного дела о насилии в семье, мир</w:t>
      </w:r>
      <w:r w:rsidRPr="00694D57">
        <w:t>о</w:t>
      </w:r>
      <w:r w:rsidRPr="00694D57">
        <w:t xml:space="preserve">вой судья отказался выдать судебный приказ о защите женщины, ставшей жертвой побоев мужа, и вместо этого вынес решение о том, что </w:t>
      </w:r>
      <w:r w:rsidR="0044542C">
        <w:t>«</w:t>
      </w:r>
      <w:r w:rsidRPr="00694D57">
        <w:t>она должна дать своему мужу еще один шанс</w:t>
      </w:r>
      <w:r w:rsidR="0044542C">
        <w:t>»</w:t>
      </w:r>
      <w:r w:rsidRPr="00694D57">
        <w:t>. При отсутствии программ, направленных на изменение дискриминационных отношений и практики в системе социал</w:t>
      </w:r>
      <w:r w:rsidRPr="00694D57">
        <w:t>ь</w:t>
      </w:r>
      <w:r w:rsidRPr="00694D57">
        <w:t>ной защиты и в судебной системе, законодательная реформа будет по-прежнему приносить мизерные результаты в области ликвидации всех форм дискриминации в отношении женщин.</w:t>
      </w:r>
    </w:p>
    <w:p w:rsidR="00694D57" w:rsidRPr="00694D57" w:rsidRDefault="00694D57" w:rsidP="00694D57">
      <w:pPr>
        <w:pStyle w:val="SingleTxt"/>
      </w:pPr>
      <w:r w:rsidRPr="00694D57">
        <w:t>33.</w:t>
      </w:r>
      <w:r w:rsidRPr="00694D57">
        <w:tab/>
        <w:t>Необходимость в немедленной реакции общественности на подобные случаи подчеркивается недавним прецедентом, когда женщине-адвокату было запрещено присутствовать в зале суда на том основании, что она была в бр</w:t>
      </w:r>
      <w:r w:rsidRPr="00694D57">
        <w:t>ю</w:t>
      </w:r>
      <w:r w:rsidRPr="00694D57">
        <w:t>ках. Это решение было опротестовано в законном порядке, что вызвало неме</w:t>
      </w:r>
      <w:r w:rsidRPr="00694D57">
        <w:t>д</w:t>
      </w:r>
      <w:r w:rsidRPr="00694D57">
        <w:t>ленное вмешательство со стороны Генерального прокурора с целью защиты права женщин на ношение брюк при появлении в суде. Это побудило Ассоци</w:t>
      </w:r>
      <w:r w:rsidRPr="00694D57">
        <w:t>а</w:t>
      </w:r>
      <w:r w:rsidRPr="00694D57">
        <w:t xml:space="preserve">цию адвокатов принять </w:t>
      </w:r>
      <w:r w:rsidR="0044542C">
        <w:t>«</w:t>
      </w:r>
      <w:r w:rsidRPr="00694D57">
        <w:t>Руководство по практике применения новых правил ношения одежды</w:t>
      </w:r>
      <w:r w:rsidR="0044542C">
        <w:t>»</w:t>
      </w:r>
      <w:r w:rsidRPr="00694D57">
        <w:t xml:space="preserve">. </w:t>
      </w:r>
      <w:r w:rsidR="0044542C">
        <w:t>«</w:t>
      </w:r>
      <w:r w:rsidRPr="00694D57">
        <w:t>Руководство</w:t>
      </w:r>
      <w:r w:rsidR="0044542C">
        <w:t>»</w:t>
      </w:r>
      <w:r w:rsidRPr="00694D57">
        <w:t xml:space="preserve"> находится на подписи Главного судьи, для того чтобы новые правила ношения одежды приобрели официальный статус. </w:t>
      </w:r>
    </w:p>
    <w:p w:rsidR="00694D57" w:rsidRPr="00694D57" w:rsidRDefault="00694D57" w:rsidP="00694D57">
      <w:pPr>
        <w:pStyle w:val="SingleTxt"/>
      </w:pPr>
      <w:r w:rsidRPr="00694D57">
        <w:t>34.</w:t>
      </w:r>
      <w:r w:rsidRPr="00694D57">
        <w:tab/>
        <w:t xml:space="preserve">Правительство Белиза внесло поправку в Конституцию, включив в нее положение об </w:t>
      </w:r>
      <w:r w:rsidR="0044542C">
        <w:t>«</w:t>
      </w:r>
      <w:r w:rsidRPr="00694D57">
        <w:t>обеспечении гендерного равенства</w:t>
      </w:r>
      <w:r w:rsidR="0044542C">
        <w:t>»</w:t>
      </w:r>
      <w:r w:rsidRPr="00694D57">
        <w:t>. Оно еще не приняло р</w:t>
      </w:r>
      <w:r w:rsidRPr="00694D57">
        <w:t>е</w:t>
      </w:r>
      <w:r w:rsidRPr="00694D57">
        <w:t>шения о других сопутствующих рекомендациях, которые введут в действие п</w:t>
      </w:r>
      <w:r w:rsidRPr="00694D57">
        <w:t>о</w:t>
      </w:r>
      <w:r w:rsidRPr="00694D57">
        <w:t>правки путем уничтожения культурных, социальных и структурных барьеров на пути к достижению гендерного равенства и равноправия.</w:t>
      </w:r>
    </w:p>
    <w:p w:rsidR="00694D57" w:rsidRPr="00694D57" w:rsidRDefault="00694D57" w:rsidP="00694D57">
      <w:pPr>
        <w:pStyle w:val="SingleTxt"/>
      </w:pPr>
      <w:r w:rsidRPr="00694D57">
        <w:t>35.</w:t>
      </w:r>
      <w:r w:rsidRPr="00694D57">
        <w:tab/>
        <w:t>Указанные рекомендации, сделанные Комиссией по политической рефо</w:t>
      </w:r>
      <w:r w:rsidRPr="00694D57">
        <w:t>р</w:t>
      </w:r>
      <w:r w:rsidRPr="00694D57">
        <w:t xml:space="preserve">ме, включают: </w:t>
      </w:r>
      <w:r w:rsidRPr="00694D57">
        <w:rPr>
          <w:lang w:val="en-US"/>
        </w:rPr>
        <w:t>a</w:t>
      </w:r>
      <w:r w:rsidRPr="00694D57">
        <w:t>) подготовку новых поправок к Конституции и полностью о</w:t>
      </w:r>
      <w:r w:rsidRPr="00694D57">
        <w:t>б</w:t>
      </w:r>
      <w:r w:rsidRPr="00694D57">
        <w:t xml:space="preserve">новленного законодательства с беспристрастными с гендерной точки зрения формулировками; </w:t>
      </w:r>
      <w:r w:rsidRPr="00694D57">
        <w:rPr>
          <w:lang w:val="en-US"/>
        </w:rPr>
        <w:t>b</w:t>
      </w:r>
      <w:r w:rsidRPr="00694D57">
        <w:t>) обеспечение поддержки по уходу за детьми, с тем чтобы женщины могли пользоваться своими основными правами и свободами на ра</w:t>
      </w:r>
      <w:r w:rsidRPr="00694D57">
        <w:t>в</w:t>
      </w:r>
      <w:r w:rsidRPr="00694D57">
        <w:t xml:space="preserve">ной с мужчинами основе; </w:t>
      </w:r>
      <w:r w:rsidRPr="00694D57">
        <w:rPr>
          <w:lang w:val="en-US"/>
        </w:rPr>
        <w:t>c</w:t>
      </w:r>
      <w:r w:rsidRPr="00694D57">
        <w:t xml:space="preserve">) введение в школах просветительских программ по гендерной проблематике и </w:t>
      </w:r>
      <w:r w:rsidRPr="00694D57">
        <w:rPr>
          <w:lang w:val="en-US"/>
        </w:rPr>
        <w:t>d</w:t>
      </w:r>
      <w:r w:rsidRPr="00694D57">
        <w:t>) защита от дискриминации по признаку пола с помощью учреждений, финансируемых из государственного бюджета.</w:t>
      </w:r>
    </w:p>
    <w:p w:rsidR="00641B7D" w:rsidRPr="00641B7D" w:rsidRDefault="00641B7D" w:rsidP="00641B7D">
      <w:pPr>
        <w:pStyle w:val="SingleTxt"/>
        <w:spacing w:after="0" w:line="120" w:lineRule="exact"/>
        <w:rPr>
          <w:b/>
          <w:bCs/>
          <w:sz w:val="10"/>
        </w:rPr>
      </w:pPr>
    </w:p>
    <w:p w:rsidR="00694D57" w:rsidRPr="00694D57" w:rsidRDefault="00641B7D" w:rsidP="00641B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4D57" w:rsidRPr="00694D57">
        <w:t>Механизмы обеспечения правовой защиты женщин</w:t>
      </w:r>
    </w:p>
    <w:p w:rsidR="00641B7D" w:rsidRPr="00641B7D" w:rsidRDefault="00641B7D" w:rsidP="00641B7D">
      <w:pPr>
        <w:pStyle w:val="SingleTxt"/>
        <w:spacing w:after="0" w:line="120" w:lineRule="exact"/>
        <w:rPr>
          <w:sz w:val="10"/>
        </w:rPr>
      </w:pPr>
    </w:p>
    <w:p w:rsidR="00694D57" w:rsidRPr="00694D57" w:rsidRDefault="00694D57" w:rsidP="00694D57">
      <w:pPr>
        <w:pStyle w:val="SingleTxt"/>
      </w:pPr>
      <w:r w:rsidRPr="00694D57">
        <w:t>36.</w:t>
      </w:r>
      <w:r w:rsidRPr="00694D57">
        <w:tab/>
        <w:t>Несмотря на наличие механизмов разработки политики, лоббистских о</w:t>
      </w:r>
      <w:r w:rsidRPr="00694D57">
        <w:t>р</w:t>
      </w:r>
      <w:r w:rsidRPr="00694D57">
        <w:t>ганизаций, нацеленных на перемены, и осуществление национальных планов действий, очевидно, что меры по оценке воздействия политических и закон</w:t>
      </w:r>
      <w:r w:rsidRPr="00694D57">
        <w:t>о</w:t>
      </w:r>
      <w:r w:rsidRPr="00694D57">
        <w:t>дательных шагов на положение женщин оказались недостаточными. Отсутс</w:t>
      </w:r>
      <w:r w:rsidRPr="00694D57">
        <w:t>т</w:t>
      </w:r>
      <w:r w:rsidRPr="00694D57">
        <w:t>вует также мониторинг осуществления Конвенции. Были проведены исслед</w:t>
      </w:r>
      <w:r w:rsidRPr="00694D57">
        <w:t>о</w:t>
      </w:r>
      <w:r w:rsidRPr="00694D57">
        <w:t>вания в области положения женщин в различных секторах, однако как широкое распространение докладов о положении женщин в Белизе, так и обмен инфо</w:t>
      </w:r>
      <w:r w:rsidRPr="00694D57">
        <w:t>р</w:t>
      </w:r>
      <w:r w:rsidRPr="00694D57">
        <w:t>мацией между различными учреждениями, работающими в сфере улучшения положения женщин, не отвечают требованиям.</w:t>
      </w:r>
    </w:p>
    <w:p w:rsidR="00694D57" w:rsidRPr="00694D57" w:rsidRDefault="00694D57" w:rsidP="00694D57">
      <w:pPr>
        <w:pStyle w:val="SingleTxt"/>
      </w:pPr>
      <w:r w:rsidRPr="00694D57">
        <w:t>37.</w:t>
      </w:r>
      <w:r w:rsidRPr="00694D57">
        <w:tab/>
        <w:t>Департамент по делам женщин через свой отдел политики несет ответс</w:t>
      </w:r>
      <w:r w:rsidRPr="00694D57">
        <w:t>т</w:t>
      </w:r>
      <w:r w:rsidRPr="00694D57">
        <w:t>венность за актуализацию гендерной проблематики на всех уровнях государс</w:t>
      </w:r>
      <w:r w:rsidRPr="00694D57">
        <w:t>т</w:t>
      </w:r>
      <w:r w:rsidRPr="00694D57">
        <w:t>венного управления. Однако выполнение этой задачи по-прежнему ставится под угрозу из-за отсутствия финансовых и людских ресурсов. Даже в таких сложных условиях ключевые сотрудники этого Департамента стали катализ</w:t>
      </w:r>
      <w:r w:rsidRPr="00694D57">
        <w:t>а</w:t>
      </w:r>
      <w:r w:rsidRPr="00694D57">
        <w:t xml:space="preserve">тором для других ведомств в принятии более политически ориентированных мер. Например, Министерство здравоохранения осуществило координацию разработки Политики в области сексуального и репродуктивного здоровья. </w:t>
      </w:r>
    </w:p>
    <w:p w:rsidR="00694D57" w:rsidRPr="00694D57" w:rsidRDefault="00694D57" w:rsidP="00694D57">
      <w:pPr>
        <w:pStyle w:val="SingleTxt"/>
      </w:pPr>
      <w:r w:rsidRPr="00694D57">
        <w:t>38.</w:t>
      </w:r>
      <w:r w:rsidRPr="00694D57">
        <w:tab/>
        <w:t>Члены Национальной комиссии по делам женщин (НКДЖ) назначаются кабинетом министров</w:t>
      </w:r>
      <w:r w:rsidR="00E035E3">
        <w:t xml:space="preserve"> — </w:t>
      </w:r>
      <w:r w:rsidRPr="00694D57">
        <w:t>органом, имеющим мандат на консультирование пр</w:t>
      </w:r>
      <w:r w:rsidRPr="00694D57">
        <w:t>а</w:t>
      </w:r>
      <w:r w:rsidRPr="00694D57">
        <w:t>вительства по проблемам, касающимся содействия гендерному равенству и равноправию. За последние пять лет эта Комиссия взяла на себя обязанности по мониторингу осуществления Конвенции о ликвидации всех форм дискр</w:t>
      </w:r>
      <w:r w:rsidRPr="00694D57">
        <w:t>и</w:t>
      </w:r>
      <w:r w:rsidRPr="00694D57">
        <w:t>минации в отношении женщин (КЛДЖ) и обеспечению того, чтобы политич</w:t>
      </w:r>
      <w:r w:rsidRPr="00694D57">
        <w:t>е</w:t>
      </w:r>
      <w:r w:rsidRPr="00694D57">
        <w:t>ские меры и законы на местах разрабатывались с целью проведения в жизнь положений ее статей. Одним из основных достижений НКДЖ стала разработка Гендерной политики, которая была впоследствии одобрена кабинетом минис</w:t>
      </w:r>
      <w:r w:rsidRPr="00694D57">
        <w:t>т</w:t>
      </w:r>
      <w:r w:rsidRPr="00694D57">
        <w:t>ров в 2002</w:t>
      </w:r>
      <w:r w:rsidR="00E00361">
        <w:t> год</w:t>
      </w:r>
      <w:r w:rsidRPr="00694D57">
        <w:t>у.</w:t>
      </w:r>
    </w:p>
    <w:p w:rsidR="00694D57" w:rsidRPr="00694D57" w:rsidRDefault="00694D57" w:rsidP="00694D57">
      <w:pPr>
        <w:pStyle w:val="SingleTxt"/>
      </w:pPr>
      <w:r w:rsidRPr="00694D57">
        <w:t>39.</w:t>
      </w:r>
      <w:r w:rsidRPr="00694D57">
        <w:tab/>
        <w:t>В рамках Национальной гендерной политики приняты 215 обязательств в таких областях, как здравоохранение, обеспечение благосостояния и занятости, условия, порождающие насилие, образование и профессиональная подготовка, полномочия и участие в принятии решений, координация и реализация. След</w:t>
      </w:r>
      <w:r w:rsidRPr="00694D57">
        <w:t>у</w:t>
      </w:r>
      <w:r w:rsidRPr="00694D57">
        <w:t>ет отметить, что, хотя Министерство финансов приняло на себя обязательство о выделении бюджетных средств на реализацию Политики в области сексуал</w:t>
      </w:r>
      <w:r w:rsidRPr="00694D57">
        <w:t>ь</w:t>
      </w:r>
      <w:r w:rsidRPr="00694D57">
        <w:t>ного и репродуктивного здоровья, эквивалентных финансовых обязательств в отношении осуществления Национальной гендерной политики не существует.</w:t>
      </w:r>
    </w:p>
    <w:p w:rsidR="00694D57" w:rsidRPr="00694D57" w:rsidRDefault="00694D57" w:rsidP="00694D57">
      <w:pPr>
        <w:pStyle w:val="SingleTxt"/>
      </w:pPr>
      <w:r w:rsidRPr="00694D57">
        <w:t>40.</w:t>
      </w:r>
      <w:r w:rsidRPr="00694D57">
        <w:tab/>
        <w:t>Хотя некоторые члены НКДЖ имеют высокую квалификацию в вопросах разработки политики и мониторинга, комиссия как орган в ходе своей деятел</w:t>
      </w:r>
      <w:r w:rsidRPr="00694D57">
        <w:t>ь</w:t>
      </w:r>
      <w:r w:rsidRPr="00694D57">
        <w:t>ности страдала от отсутствия политического осознания прав женщин. Эта сл</w:t>
      </w:r>
      <w:r w:rsidRPr="00694D57">
        <w:t>а</w:t>
      </w:r>
      <w:r w:rsidRPr="00694D57">
        <w:t>бость была обусловлена процессом назначения членов комиссии, в основе к</w:t>
      </w:r>
      <w:r w:rsidRPr="00694D57">
        <w:t>о</w:t>
      </w:r>
      <w:r w:rsidRPr="00694D57">
        <w:t>торого лежит скорее партийная принадлежность, нежели опыт работы по ге</w:t>
      </w:r>
      <w:r w:rsidRPr="00694D57">
        <w:t>н</w:t>
      </w:r>
      <w:r w:rsidRPr="00694D57">
        <w:t>дерной проблематике. Таким образом, жизнеспособность текущих инициатив на политическом уровне зависит от превращения НКДЖ в более независимый орган.</w:t>
      </w:r>
    </w:p>
    <w:p w:rsidR="00694D57" w:rsidRPr="00694D57" w:rsidRDefault="00694D57" w:rsidP="00694D57">
      <w:pPr>
        <w:pStyle w:val="SingleTxt"/>
      </w:pPr>
      <w:r w:rsidRPr="00694D57">
        <w:t>41.</w:t>
      </w:r>
      <w:r w:rsidRPr="00694D57">
        <w:tab/>
        <w:t>В 1999</w:t>
      </w:r>
      <w:r w:rsidR="00E00361">
        <w:t> год</w:t>
      </w:r>
      <w:r w:rsidRPr="00694D57">
        <w:t>у правительством Белиза было создано Управление омбудсм</w:t>
      </w:r>
      <w:r w:rsidRPr="00694D57">
        <w:t>е</w:t>
      </w:r>
      <w:r w:rsidRPr="00694D57">
        <w:t>на. Эффективность этого управления была ограничена из-за вопросов, связа</w:t>
      </w:r>
      <w:r w:rsidRPr="00694D57">
        <w:t>н</w:t>
      </w:r>
      <w:r w:rsidRPr="00694D57">
        <w:t>ных с институциональным потенциалом, а также из-за отсутствия четкой стр</w:t>
      </w:r>
      <w:r w:rsidRPr="00694D57">
        <w:t>а</w:t>
      </w:r>
      <w:r w:rsidRPr="00694D57">
        <w:t>тегии, направленной на защиту граждан, в особенности женщин и девочек, от нарушения прав человека и от насилия, основанного на гендерной принадле</w:t>
      </w:r>
      <w:r w:rsidRPr="00694D57">
        <w:t>ж</w:t>
      </w:r>
      <w:r w:rsidRPr="00694D57">
        <w:t>ности.</w:t>
      </w:r>
    </w:p>
    <w:p w:rsidR="00694D57" w:rsidRPr="00694D57" w:rsidRDefault="00694D57" w:rsidP="00694D57">
      <w:pPr>
        <w:pStyle w:val="SingleTxt"/>
      </w:pPr>
      <w:r w:rsidRPr="00694D57">
        <w:t>42.</w:t>
      </w:r>
      <w:r w:rsidRPr="00694D57">
        <w:tab/>
        <w:t xml:space="preserve">Женские организации Белиза играли стратегическую роль в пропаганде изменения политики в контексте улучшения положения женщин. Например, именно женские организации добились: </w:t>
      </w:r>
      <w:r w:rsidRPr="00694D57">
        <w:rPr>
          <w:lang w:val="en-US"/>
        </w:rPr>
        <w:t>a</w:t>
      </w:r>
      <w:r w:rsidRPr="00694D57">
        <w:t xml:space="preserve">) принятия Закона о насилии в семье, а также </w:t>
      </w:r>
      <w:r w:rsidRPr="00694D57">
        <w:rPr>
          <w:lang w:val="en-US"/>
        </w:rPr>
        <w:t>b</w:t>
      </w:r>
      <w:r w:rsidRPr="00694D57">
        <w:t>) поддержки продолжения кампании по внесению поправок в закон о минимальной заработной плате в целях обеспечения гендерного равенства. Однако в отличие от темпов, набранных в 1980-х и середине 1990-х</w:t>
      </w:r>
      <w:r w:rsidR="00E00361">
        <w:t> год</w:t>
      </w:r>
      <w:r w:rsidRPr="00694D57">
        <w:t xml:space="preserve">ов, за последние пять лет произошло ослабление женского движения. Несколько ключевых женских организаций, таких как Белизская организация по делам женщин и развития, Белизская ассоциация сельских женщин и движение </w:t>
      </w:r>
      <w:r w:rsidR="0044542C">
        <w:t>«</w:t>
      </w:r>
      <w:r w:rsidRPr="00694D57">
        <w:t>Б</w:t>
      </w:r>
      <w:r w:rsidRPr="00694D57">
        <w:t>е</w:t>
      </w:r>
      <w:r w:rsidRPr="00694D57">
        <w:t>лизские женщины против насилия</w:t>
      </w:r>
      <w:r w:rsidR="0044542C">
        <w:t>»</w:t>
      </w:r>
      <w:r w:rsidRPr="00694D57">
        <w:t>, либо бездействуют, либо функционируют в минимальном объеме в силу нехватки средств для содержания постоянно действующих офисов и персонала, необходимого для выполнения их работы.</w:t>
      </w:r>
    </w:p>
    <w:p w:rsidR="00694D57" w:rsidRPr="00694D57" w:rsidRDefault="00694D57" w:rsidP="00694D57">
      <w:pPr>
        <w:pStyle w:val="SingleTxt"/>
      </w:pPr>
      <w:r w:rsidRPr="00694D57">
        <w:t>43.</w:t>
      </w:r>
      <w:r w:rsidRPr="00694D57">
        <w:tab/>
        <w:t>Хотя усилия Белиза были сосредоточены на создании механизмов выр</w:t>
      </w:r>
      <w:r w:rsidRPr="00694D57">
        <w:t>а</w:t>
      </w:r>
      <w:r w:rsidRPr="00694D57">
        <w:t>ботки политики и на поддержке законодательных изменений, из-за общих пр</w:t>
      </w:r>
      <w:r w:rsidRPr="00694D57">
        <w:t>о</w:t>
      </w:r>
      <w:r w:rsidRPr="00694D57">
        <w:t>блем с потенциалом как правительственных учреждений, так и женских орг</w:t>
      </w:r>
      <w:r w:rsidRPr="00694D57">
        <w:t>а</w:t>
      </w:r>
      <w:r w:rsidRPr="00694D57">
        <w:t>низаций, не были созданы механизмы и процедуры измерения и оценки во</w:t>
      </w:r>
      <w:r w:rsidRPr="00694D57">
        <w:t>з</w:t>
      </w:r>
      <w:r w:rsidRPr="00694D57">
        <w:t xml:space="preserve">действия политических мер и законодательства на положение женщин. </w:t>
      </w:r>
    </w:p>
    <w:p w:rsidR="00641B7D" w:rsidRPr="00641B7D" w:rsidRDefault="00641B7D" w:rsidP="00641B7D">
      <w:pPr>
        <w:pStyle w:val="SingleTxt"/>
        <w:spacing w:after="0" w:line="120" w:lineRule="exact"/>
        <w:rPr>
          <w:sz w:val="10"/>
        </w:rPr>
      </w:pPr>
    </w:p>
    <w:p w:rsidR="00641B7D" w:rsidRPr="00641B7D" w:rsidRDefault="00641B7D" w:rsidP="00641B7D">
      <w:pPr>
        <w:pStyle w:val="SingleTxt"/>
        <w:spacing w:after="0" w:line="120" w:lineRule="exact"/>
        <w:rPr>
          <w:sz w:val="10"/>
        </w:rPr>
      </w:pPr>
    </w:p>
    <w:p w:rsidR="00694D57" w:rsidRPr="00694D57" w:rsidRDefault="00641B7D" w:rsidP="00641B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 xml:space="preserve">Статья </w:t>
      </w:r>
      <w:r w:rsidR="00694D57" w:rsidRPr="00694D57">
        <w:t>3</w:t>
      </w:r>
      <w:r>
        <w:br/>
      </w:r>
      <w:r w:rsidR="00694D57" w:rsidRPr="00694D57">
        <w:pict>
          <v:line id="_x0000_s1074" style="position:absolute;left:0;text-align:left;flip:x;z-index:4;mso-position-horizontal-relative:text;mso-position-vertical-relative:text" from="604.35pt,-57.1pt" to="604.35pt,5.9pt"/>
        </w:pict>
      </w:r>
      <w:r w:rsidR="00694D57" w:rsidRPr="00694D57">
        <w:pict>
          <v:line id="_x0000_s1073" style="position:absolute;left:0;text-align:left;z-index:3;mso-position-horizontal-relative:text;mso-position-vertical-relative:text" from="613.35pt,-66.1pt" to="622.35pt,-57.1pt"/>
        </w:pict>
      </w:r>
      <w:r w:rsidR="00694D57" w:rsidRPr="00694D57">
        <w:t>Развитие и прогресс женщин</w:t>
      </w:r>
    </w:p>
    <w:p w:rsidR="00641B7D" w:rsidRPr="00641B7D" w:rsidRDefault="00641B7D" w:rsidP="00641B7D">
      <w:pPr>
        <w:pStyle w:val="SingleTxt"/>
        <w:spacing w:after="0" w:line="120" w:lineRule="exact"/>
        <w:rPr>
          <w:i/>
          <w:iCs/>
          <w:sz w:val="10"/>
        </w:rPr>
      </w:pPr>
    </w:p>
    <w:p w:rsidR="00641B7D" w:rsidRPr="00641B7D" w:rsidRDefault="00641B7D" w:rsidP="00641B7D">
      <w:pPr>
        <w:pStyle w:val="SingleTxt"/>
        <w:spacing w:after="0" w:line="120" w:lineRule="exact"/>
        <w:rPr>
          <w:i/>
          <w:iCs/>
          <w:sz w:val="10"/>
        </w:rPr>
      </w:pPr>
    </w:p>
    <w:p w:rsidR="00694D57" w:rsidRPr="00694D57" w:rsidRDefault="00641B7D" w:rsidP="00694D57">
      <w:pPr>
        <w:pStyle w:val="SingleTxt"/>
        <w:rPr>
          <w:i/>
          <w:iCs/>
        </w:rPr>
      </w:pPr>
      <w:r>
        <w:rPr>
          <w:i/>
          <w:iCs/>
        </w:rPr>
        <w:tab/>
      </w:r>
      <w:r w:rsidR="00694D57" w:rsidRPr="00694D57">
        <w:rPr>
          <w:i/>
          <w:iCs/>
        </w:rPr>
        <w:t>Государства-участники принимают во всех областях, и в частности в политической, социальной, экономической и культурной областях, все соо</w:t>
      </w:r>
      <w:r w:rsidR="00694D57" w:rsidRPr="00694D57">
        <w:rPr>
          <w:i/>
          <w:iCs/>
        </w:rPr>
        <w:t>т</w:t>
      </w:r>
      <w:r w:rsidR="00694D57" w:rsidRPr="00694D57">
        <w:rPr>
          <w:i/>
          <w:iCs/>
        </w:rPr>
        <w:t>ветствующие меры, включая законодательные, для обеспечения всестороннего развития и прогресса женщин, с тем чтобы гарантировать им осуществл</w:t>
      </w:r>
      <w:r w:rsidR="00694D57" w:rsidRPr="00694D57">
        <w:rPr>
          <w:i/>
          <w:iCs/>
        </w:rPr>
        <w:t>е</w:t>
      </w:r>
      <w:r w:rsidR="00694D57" w:rsidRPr="00694D57">
        <w:rPr>
          <w:i/>
          <w:iCs/>
        </w:rPr>
        <w:t>ние и пользование правами человека и основными свободами на основе раве</w:t>
      </w:r>
      <w:r w:rsidR="00694D57" w:rsidRPr="00694D57">
        <w:rPr>
          <w:i/>
          <w:iCs/>
        </w:rPr>
        <w:t>н</w:t>
      </w:r>
      <w:r w:rsidR="00694D57" w:rsidRPr="00694D57">
        <w:rPr>
          <w:i/>
          <w:iCs/>
        </w:rPr>
        <w:t>ства с мужчинами.</w:t>
      </w:r>
    </w:p>
    <w:p w:rsidR="00694D57" w:rsidRPr="00694D57" w:rsidRDefault="00694D57" w:rsidP="00694D57">
      <w:pPr>
        <w:pStyle w:val="SingleTxt"/>
      </w:pPr>
      <w:r w:rsidRPr="00694D57">
        <w:t>44.</w:t>
      </w:r>
      <w:r w:rsidRPr="00694D57">
        <w:tab/>
        <w:t>В 2000</w:t>
      </w:r>
      <w:r w:rsidR="00E00361">
        <w:t> год</w:t>
      </w:r>
      <w:r w:rsidRPr="00694D57">
        <w:t>у Белиз подписал следующие конвенции МОТ:</w:t>
      </w:r>
    </w:p>
    <w:p w:rsidR="00694D57" w:rsidRPr="00694D57" w:rsidRDefault="00694D57" w:rsidP="00641B7D">
      <w:pPr>
        <w:pStyle w:val="SingleTxt"/>
        <w:tabs>
          <w:tab w:val="right" w:pos="1685"/>
        </w:tabs>
        <w:ind w:left="1742" w:hanging="475"/>
      </w:pPr>
      <w:r w:rsidRPr="00694D57">
        <w:tab/>
        <w:t>–</w:t>
      </w:r>
      <w:r w:rsidRPr="00694D57">
        <w:tab/>
        <w:t>Конвенция МОТ № 100 о равном вознаграждении мужчин и женщин за труд равной ценности</w:t>
      </w:r>
    </w:p>
    <w:p w:rsidR="00694D57" w:rsidRPr="00694D57" w:rsidRDefault="00694D57" w:rsidP="00641B7D">
      <w:pPr>
        <w:pStyle w:val="SingleTxt"/>
        <w:tabs>
          <w:tab w:val="right" w:pos="1685"/>
        </w:tabs>
        <w:ind w:left="1742" w:hanging="475"/>
      </w:pPr>
      <w:r w:rsidRPr="00694D57">
        <w:tab/>
        <w:t>–</w:t>
      </w:r>
      <w:r w:rsidRPr="00694D57">
        <w:tab/>
        <w:t xml:space="preserve">Конвенция МОТ № 103 об охране материнства </w:t>
      </w:r>
    </w:p>
    <w:p w:rsidR="00694D57" w:rsidRPr="00694D57" w:rsidRDefault="00694D57" w:rsidP="00641B7D">
      <w:pPr>
        <w:pStyle w:val="SingleTxt"/>
        <w:tabs>
          <w:tab w:val="right" w:pos="1685"/>
        </w:tabs>
        <w:ind w:left="1742" w:hanging="475"/>
      </w:pPr>
      <w:r w:rsidRPr="00694D57">
        <w:tab/>
        <w:t>–</w:t>
      </w:r>
      <w:r w:rsidRPr="00694D57">
        <w:tab/>
        <w:t>Конвенция МОТ № 111 о дискриминации в области труда и занятий</w:t>
      </w:r>
    </w:p>
    <w:p w:rsidR="00694D57" w:rsidRPr="00694D57" w:rsidRDefault="00694D57" w:rsidP="00641B7D">
      <w:pPr>
        <w:pStyle w:val="SingleTxt"/>
        <w:tabs>
          <w:tab w:val="right" w:pos="1685"/>
        </w:tabs>
        <w:ind w:left="1742" w:hanging="475"/>
      </w:pPr>
      <w:r w:rsidRPr="00694D57">
        <w:tab/>
        <w:t>–</w:t>
      </w:r>
      <w:r w:rsidRPr="00694D57">
        <w:tab/>
        <w:t>Конвенция МОТ № 156 о равном обращении и равных возможностях для трудящихся мужчин и женщин, трудящихся и с семейными обязанностями</w:t>
      </w:r>
    </w:p>
    <w:p w:rsidR="00694D57" w:rsidRPr="00694D57" w:rsidRDefault="00694D57" w:rsidP="00694D57">
      <w:pPr>
        <w:pStyle w:val="SingleTxt"/>
      </w:pPr>
      <w:r w:rsidRPr="00694D57">
        <w:t>45.</w:t>
      </w:r>
      <w:r w:rsidRPr="00694D57">
        <w:tab/>
        <w:t>В августе 2003</w:t>
      </w:r>
      <w:r w:rsidR="00E00361">
        <w:t> год</w:t>
      </w:r>
      <w:r w:rsidRPr="00694D57">
        <w:t>а Белиз принял Закон о равной оплате труда для прид</w:t>
      </w:r>
      <w:r w:rsidRPr="00694D57">
        <w:t>а</w:t>
      </w:r>
      <w:r w:rsidRPr="00694D57">
        <w:t xml:space="preserve">ния юридической силы Конвенции МОТ №100. </w:t>
      </w:r>
    </w:p>
    <w:p w:rsidR="00694D57" w:rsidRPr="00694D57" w:rsidRDefault="00694D57" w:rsidP="00694D57">
      <w:pPr>
        <w:pStyle w:val="SingleTxt"/>
      </w:pPr>
      <w:r w:rsidRPr="00694D57">
        <w:t>46.</w:t>
      </w:r>
      <w:r w:rsidRPr="00694D57">
        <w:tab/>
        <w:t>Приняв Политику в области сексуального и репродуктивного здоровья, правительство взяло на себя обязательство:</w:t>
      </w:r>
    </w:p>
    <w:p w:rsidR="00694D57" w:rsidRPr="00694D57" w:rsidRDefault="00694D57" w:rsidP="00641B7D">
      <w:pPr>
        <w:pStyle w:val="SingleTxt"/>
        <w:tabs>
          <w:tab w:val="right" w:pos="1685"/>
        </w:tabs>
        <w:ind w:left="1742" w:hanging="475"/>
      </w:pPr>
      <w:r w:rsidRPr="00694D57">
        <w:tab/>
      </w:r>
      <w:r w:rsidR="00A70724">
        <w:t>•</w:t>
      </w:r>
      <w:r w:rsidRPr="00694D57">
        <w:tab/>
        <w:t>Обеспечить полное уважение и защиту прав человека женщин, включая их сексуальные права и права на деторождение, и обеспечить женщинам возможности реализации этих прав.</w:t>
      </w:r>
    </w:p>
    <w:p w:rsidR="00694D57" w:rsidRPr="00694D57" w:rsidRDefault="00694D57" w:rsidP="00694D57">
      <w:pPr>
        <w:pStyle w:val="SingleTxt"/>
      </w:pPr>
      <w:r w:rsidRPr="00694D57">
        <w:t>47.</w:t>
      </w:r>
      <w:r w:rsidRPr="00694D57">
        <w:tab/>
        <w:t>Факультативный протокол к Конвенции о ликвидации всех форм дискр</w:t>
      </w:r>
      <w:r w:rsidRPr="00694D57">
        <w:t>и</w:t>
      </w:r>
      <w:r w:rsidRPr="00694D57">
        <w:t>минации в отношении женщин был одобрен кабинетом министров в 2002</w:t>
      </w:r>
      <w:r w:rsidR="00E00361">
        <w:t> год</w:t>
      </w:r>
      <w:r w:rsidRPr="00694D57">
        <w:t xml:space="preserve">у и к настоящему времени ратифицирован. </w:t>
      </w:r>
    </w:p>
    <w:p w:rsidR="00694D57" w:rsidRPr="00694D57" w:rsidRDefault="00694D57" w:rsidP="00694D57">
      <w:pPr>
        <w:pStyle w:val="SingleTxt"/>
      </w:pPr>
      <w:r w:rsidRPr="00694D57">
        <w:t>48.</w:t>
      </w:r>
      <w:r w:rsidRPr="00694D57">
        <w:tab/>
        <w:t>В 2001</w:t>
      </w:r>
      <w:r w:rsidR="00E00361">
        <w:t> год</w:t>
      </w:r>
      <w:r w:rsidRPr="00694D57">
        <w:t>у был принят закон об объявлении преступлением преднам</w:t>
      </w:r>
      <w:r w:rsidRPr="00694D57">
        <w:t>е</w:t>
      </w:r>
      <w:r w:rsidRPr="00694D57">
        <w:t xml:space="preserve">ренного заражения ВИЧ, хотя в настоящее время этот закон пересматривается в контексте Национального проекта по политике и законодательству в области ВИЧ/СПИДа. </w:t>
      </w:r>
    </w:p>
    <w:p w:rsidR="00641B7D" w:rsidRPr="00641B7D" w:rsidRDefault="00641B7D" w:rsidP="00641B7D">
      <w:pPr>
        <w:pStyle w:val="SingleTxt"/>
        <w:spacing w:after="0" w:line="120" w:lineRule="exact"/>
        <w:rPr>
          <w:sz w:val="10"/>
        </w:rPr>
      </w:pPr>
    </w:p>
    <w:p w:rsidR="00641B7D" w:rsidRPr="00641B7D" w:rsidRDefault="00641B7D" w:rsidP="00641B7D">
      <w:pPr>
        <w:pStyle w:val="SingleTxt"/>
        <w:spacing w:after="0" w:line="120" w:lineRule="exact"/>
        <w:rPr>
          <w:sz w:val="10"/>
        </w:rPr>
      </w:pPr>
    </w:p>
    <w:p w:rsidR="00694D57" w:rsidRDefault="00641B7D" w:rsidP="00A70724">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 xml:space="preserve">Статья </w:t>
      </w:r>
      <w:r w:rsidR="00694D57" w:rsidRPr="00694D57">
        <w:t>4</w:t>
      </w:r>
      <w:r>
        <w:br/>
      </w:r>
      <w:r w:rsidR="00694D57" w:rsidRPr="00694D57">
        <w:t>Ускорение установле</w:t>
      </w:r>
      <w:r>
        <w:t>ния равенства между мужчинами и </w:t>
      </w:r>
      <w:r w:rsidR="00694D57" w:rsidRPr="00694D57">
        <w:t>женщинами</w:t>
      </w:r>
    </w:p>
    <w:p w:rsidR="00641B7D" w:rsidRPr="00641B7D" w:rsidRDefault="00641B7D" w:rsidP="00A70724">
      <w:pPr>
        <w:pStyle w:val="SingleTxt"/>
        <w:keepNext/>
        <w:spacing w:after="0" w:line="120" w:lineRule="exact"/>
        <w:rPr>
          <w:sz w:val="10"/>
        </w:rPr>
      </w:pPr>
    </w:p>
    <w:p w:rsidR="00641B7D" w:rsidRPr="00641B7D" w:rsidRDefault="00641B7D" w:rsidP="00A70724">
      <w:pPr>
        <w:pStyle w:val="SingleTxt"/>
        <w:keepNext/>
        <w:spacing w:after="0" w:line="120" w:lineRule="exact"/>
        <w:rPr>
          <w:sz w:val="10"/>
        </w:rPr>
      </w:pPr>
    </w:p>
    <w:p w:rsidR="00694D57" w:rsidRPr="00694D57" w:rsidRDefault="00694D57" w:rsidP="00694D57">
      <w:pPr>
        <w:pStyle w:val="SingleTxt"/>
        <w:rPr>
          <w:i/>
          <w:iCs/>
        </w:rPr>
      </w:pPr>
      <w:r w:rsidRPr="00694D57">
        <w:pict>
          <v:line id="_x0000_s1077" style="position:absolute;left:0;text-align:left;flip:x;z-index:7" from="622.35pt,21.2pt" to="622.35pt,21.2pt"/>
        </w:pict>
      </w:r>
      <w:r w:rsidR="00641B7D">
        <w:rPr>
          <w:i/>
          <w:iCs/>
        </w:rPr>
        <w:tab/>
      </w:r>
      <w:r w:rsidRPr="00694D57">
        <w:rPr>
          <w:i/>
          <w:iCs/>
        </w:rPr>
        <w:t>Принятие государствами-участниками временных специальных мер, н</w:t>
      </w:r>
      <w:r w:rsidRPr="00694D57">
        <w:rPr>
          <w:i/>
          <w:iCs/>
        </w:rPr>
        <w:t>а</w:t>
      </w:r>
      <w:r w:rsidRPr="00694D57">
        <w:rPr>
          <w:i/>
          <w:iCs/>
        </w:rPr>
        <w:t>правленных на ускорение установления фактического равенства между му</w:t>
      </w:r>
      <w:r w:rsidRPr="00694D57">
        <w:rPr>
          <w:i/>
          <w:iCs/>
        </w:rPr>
        <w:t>ж</w:t>
      </w:r>
      <w:r w:rsidRPr="00694D57">
        <w:rPr>
          <w:i/>
          <w:iCs/>
        </w:rPr>
        <w:t>чинами и женщинами, не считается, как это определяется настоящей Ко</w:t>
      </w:r>
      <w:r w:rsidRPr="00694D57">
        <w:rPr>
          <w:i/>
          <w:iCs/>
        </w:rPr>
        <w:t>н</w:t>
      </w:r>
      <w:r w:rsidRPr="00694D57">
        <w:rPr>
          <w:i/>
          <w:iCs/>
        </w:rPr>
        <w:t>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w:t>
      </w:r>
      <w:r w:rsidRPr="00694D57">
        <w:rPr>
          <w:i/>
          <w:iCs/>
        </w:rPr>
        <w:t>з</w:t>
      </w:r>
      <w:r w:rsidRPr="00694D57">
        <w:rPr>
          <w:i/>
          <w:iCs/>
        </w:rPr>
        <w:t>можн</w:t>
      </w:r>
      <w:r w:rsidRPr="00694D57">
        <w:rPr>
          <w:i/>
          <w:iCs/>
        </w:rPr>
        <w:t>о</w:t>
      </w:r>
      <w:r w:rsidRPr="00694D57">
        <w:rPr>
          <w:i/>
          <w:iCs/>
        </w:rPr>
        <w:t>стей и равноправного отношения.</w:t>
      </w:r>
    </w:p>
    <w:p w:rsidR="00694D57" w:rsidRPr="00694D57" w:rsidRDefault="00641B7D" w:rsidP="00694D57">
      <w:pPr>
        <w:pStyle w:val="SingleTxt"/>
        <w:rPr>
          <w:i/>
          <w:iCs/>
        </w:rPr>
      </w:pPr>
      <w:r>
        <w:rPr>
          <w:i/>
          <w:iCs/>
        </w:rPr>
        <w:tab/>
      </w:r>
      <w:r w:rsidR="00694D57" w:rsidRPr="00694D57">
        <w:rPr>
          <w:i/>
          <w:iCs/>
        </w:rPr>
        <w:t>Принятие государствами-участниками специальных мер, направленных на охрану материнства, включая меры, содержащиеся в настоящей Конве</w:t>
      </w:r>
      <w:r w:rsidR="00694D57" w:rsidRPr="00694D57">
        <w:rPr>
          <w:i/>
          <w:iCs/>
        </w:rPr>
        <w:t>н</w:t>
      </w:r>
      <w:r w:rsidR="00694D57" w:rsidRPr="00694D57">
        <w:rPr>
          <w:i/>
          <w:iCs/>
        </w:rPr>
        <w:t>ции, не считается дискриминационным.</w:t>
      </w:r>
    </w:p>
    <w:p w:rsidR="00694D57" w:rsidRPr="00694D57" w:rsidRDefault="00694D57" w:rsidP="00694D57">
      <w:pPr>
        <w:pStyle w:val="SingleTxt"/>
      </w:pPr>
      <w:r w:rsidRPr="00694D57">
        <w:t>49.</w:t>
      </w:r>
      <w:r w:rsidRPr="00694D57">
        <w:tab/>
        <w:t>Не существует официальных политических мер, направленных на ускор</w:t>
      </w:r>
      <w:r w:rsidRPr="00694D57">
        <w:t>е</w:t>
      </w:r>
      <w:r w:rsidRPr="00694D57">
        <w:t>ние установления фактического равенства женщин, хотя эта проблема обсу</w:t>
      </w:r>
      <w:r w:rsidRPr="00694D57">
        <w:t>ж</w:t>
      </w:r>
      <w:r w:rsidRPr="00694D57">
        <w:t>далась на уровне Комиссии по политической реформе, а также рассматрив</w:t>
      </w:r>
      <w:r w:rsidRPr="00694D57">
        <w:t>а</w:t>
      </w:r>
      <w:r w:rsidRPr="00694D57">
        <w:t xml:space="preserve">лась в исследовании </w:t>
      </w:r>
      <w:r w:rsidR="0044542C">
        <w:t>«</w:t>
      </w:r>
      <w:r w:rsidRPr="00694D57">
        <w:t>Участие женщин в политике: поиск возможностей для лидерства</w:t>
      </w:r>
      <w:r w:rsidR="0044542C">
        <w:t>»</w:t>
      </w:r>
      <w:r w:rsidRPr="00694D57">
        <w:t>.</w:t>
      </w:r>
    </w:p>
    <w:p w:rsidR="00694D57" w:rsidRPr="00694D57" w:rsidRDefault="00694D57" w:rsidP="00694D57">
      <w:pPr>
        <w:pStyle w:val="SingleTxt"/>
      </w:pPr>
      <w:r w:rsidRPr="00694D57">
        <w:t>50.</w:t>
      </w:r>
      <w:r w:rsidRPr="00694D57">
        <w:tab/>
        <w:t xml:space="preserve">В исследовании </w:t>
      </w:r>
      <w:r w:rsidR="0044542C">
        <w:t>«</w:t>
      </w:r>
      <w:r w:rsidRPr="00694D57">
        <w:t>Женщины в политическом руководстве</w:t>
      </w:r>
      <w:r w:rsidR="0044542C">
        <w:t>»</w:t>
      </w:r>
      <w:r w:rsidRPr="00694D57">
        <w:t xml:space="preserve"> содержалась рекомендация женским организациям и политическим партиям о содействии проведению дискуссий среди женщин относительно установления квот пре</w:t>
      </w:r>
      <w:r w:rsidRPr="00694D57">
        <w:t>д</w:t>
      </w:r>
      <w:r w:rsidRPr="00694D57">
        <w:t>ставительства женщин в избирательных списках. Никакого прогресса в реал</w:t>
      </w:r>
      <w:r w:rsidRPr="00694D57">
        <w:t>и</w:t>
      </w:r>
      <w:r w:rsidRPr="00694D57">
        <w:t>зации этой рекомендации достигнуто не было.</w:t>
      </w:r>
    </w:p>
    <w:p w:rsidR="00694D57" w:rsidRPr="00694D57" w:rsidRDefault="00694D57" w:rsidP="00694D57">
      <w:pPr>
        <w:pStyle w:val="SingleTxt"/>
      </w:pPr>
      <w:r w:rsidRPr="00694D57">
        <w:t>51.</w:t>
      </w:r>
      <w:r w:rsidRPr="00694D57">
        <w:tab/>
        <w:t>В докладе Комиссии по политической реформе от 2000</w:t>
      </w:r>
      <w:r w:rsidR="00E00361">
        <w:t> год</w:t>
      </w:r>
      <w:r w:rsidRPr="00694D57">
        <w:t>а было рек</w:t>
      </w:r>
      <w:r w:rsidRPr="00694D57">
        <w:t>о</w:t>
      </w:r>
      <w:r w:rsidRPr="00694D57">
        <w:t>мендовано не вводить систему квот для назначения женщин в органы госуда</w:t>
      </w:r>
      <w:r w:rsidRPr="00694D57">
        <w:t>р</w:t>
      </w:r>
      <w:r w:rsidRPr="00694D57">
        <w:t>ственной власти. Эта рекомендация была основана на следующих возражениях членов Комиссии:</w:t>
      </w:r>
    </w:p>
    <w:p w:rsidR="00694D57" w:rsidRPr="00694D57" w:rsidRDefault="00694D57" w:rsidP="00641B7D">
      <w:pPr>
        <w:pStyle w:val="SingleTxt"/>
        <w:ind w:left="1742" w:hanging="475"/>
      </w:pPr>
      <w:r w:rsidRPr="00694D57">
        <w:tab/>
      </w:r>
      <w:r w:rsidR="0044542C">
        <w:t>«</w:t>
      </w:r>
      <w:r w:rsidRPr="00694D57">
        <w:t>Легализация системы квот только для одной группы общества; возмо</w:t>
      </w:r>
      <w:r w:rsidRPr="00694D57">
        <w:t>ж</w:t>
      </w:r>
      <w:r w:rsidRPr="00694D57">
        <w:t>ность того, что другие группы также потребуют квот; конституционность подобной меры; использование при назначении на должности критериев, основанных на физических особенностях, а не исключительно на комп</w:t>
      </w:r>
      <w:r w:rsidRPr="00694D57">
        <w:t>е</w:t>
      </w:r>
      <w:r w:rsidRPr="00694D57">
        <w:t>тенции и опыте</w:t>
      </w:r>
      <w:r w:rsidR="0044542C">
        <w:t>»</w:t>
      </w:r>
      <w:r w:rsidRPr="00694D57">
        <w:t xml:space="preserve">. </w:t>
      </w:r>
    </w:p>
    <w:p w:rsidR="00694D57" w:rsidRPr="00694D57" w:rsidRDefault="00694D57" w:rsidP="00694D57">
      <w:pPr>
        <w:pStyle w:val="SingleTxt"/>
      </w:pPr>
      <w:r w:rsidRPr="00694D57">
        <w:tab/>
        <w:t>Помимо этого, некоторые члены Комиссии сочли, что:</w:t>
      </w:r>
    </w:p>
    <w:p w:rsidR="00694D57" w:rsidRPr="00694D57" w:rsidRDefault="00694D57" w:rsidP="00641B7D">
      <w:pPr>
        <w:pStyle w:val="SingleTxt"/>
        <w:ind w:left="1742" w:hanging="475"/>
      </w:pPr>
      <w:r w:rsidRPr="00694D57">
        <w:tab/>
      </w:r>
      <w:r w:rsidR="0044542C">
        <w:t>«</w:t>
      </w:r>
      <w:r w:rsidRPr="00694D57">
        <w:t>женщины самостоятельно добивались значительных успехов и поэтому им не требуются никакие особые привилегии. Другие сочли, что отсутс</w:t>
      </w:r>
      <w:r w:rsidRPr="00694D57">
        <w:t>т</w:t>
      </w:r>
      <w:r w:rsidRPr="00694D57">
        <w:t xml:space="preserve">вие женщин на руководящих должностях имеет место в политических партиях, и данная проблема может наилучшим </w:t>
      </w:r>
      <w:r w:rsidR="0044542C">
        <w:t>образом решаться на этом уровне».</w:t>
      </w:r>
    </w:p>
    <w:p w:rsidR="00641B7D" w:rsidRPr="00641B7D" w:rsidRDefault="00641B7D" w:rsidP="00641B7D">
      <w:pPr>
        <w:pStyle w:val="SingleTxt"/>
        <w:spacing w:after="0" w:line="120" w:lineRule="exact"/>
        <w:rPr>
          <w:sz w:val="10"/>
        </w:rPr>
      </w:pPr>
    </w:p>
    <w:p w:rsidR="00641B7D" w:rsidRPr="00641B7D" w:rsidRDefault="00641B7D" w:rsidP="00641B7D">
      <w:pPr>
        <w:pStyle w:val="SingleTxt"/>
        <w:spacing w:after="0" w:line="120" w:lineRule="exact"/>
        <w:rPr>
          <w:sz w:val="10"/>
        </w:rPr>
      </w:pPr>
    </w:p>
    <w:p w:rsidR="00694D57" w:rsidRPr="00694D57" w:rsidRDefault="00641B7D" w:rsidP="00A70724">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 xml:space="preserve">Статья </w:t>
      </w:r>
      <w:r w:rsidR="00694D57" w:rsidRPr="00694D57">
        <w:t>5</w:t>
      </w:r>
      <w:r>
        <w:br/>
      </w:r>
      <w:r w:rsidR="00694D57" w:rsidRPr="00694D57">
        <w:pict>
          <v:line id="_x0000_s1075" style="position:absolute;left:0;text-align:left;z-index:5;mso-position-horizontal-relative:text;mso-position-vertical-relative:text" from="514.35pt,-106.9pt" to="541.35pt,-97.9pt"/>
        </w:pict>
      </w:r>
      <w:r w:rsidR="00694D57" w:rsidRPr="00694D57">
        <w:pict>
          <v:line id="_x0000_s1076" style="position:absolute;left:0;text-align:left;z-index:6;mso-position-horizontal-relative:text;mso-position-vertical-relative:text" from="595.35pt,-5.4pt" to="622.35pt,-5.4pt"/>
        </w:pict>
      </w:r>
      <w:r w:rsidR="00694D57" w:rsidRPr="00694D57">
        <w:t>Роль, определяемая полом, и стереотипность</w:t>
      </w:r>
    </w:p>
    <w:p w:rsidR="00641B7D" w:rsidRPr="00641B7D" w:rsidRDefault="00641B7D" w:rsidP="00A70724">
      <w:pPr>
        <w:pStyle w:val="SingleTxt"/>
        <w:keepNext/>
        <w:spacing w:after="0" w:line="120" w:lineRule="exact"/>
        <w:rPr>
          <w:i/>
          <w:iCs/>
          <w:sz w:val="10"/>
        </w:rPr>
      </w:pPr>
    </w:p>
    <w:p w:rsidR="00694D57" w:rsidRPr="00694D57" w:rsidRDefault="00641B7D" w:rsidP="00A70724">
      <w:pPr>
        <w:pStyle w:val="SingleTxt"/>
        <w:keepNext/>
        <w:spacing w:after="0"/>
        <w:rPr>
          <w:i/>
          <w:iCs/>
        </w:rPr>
      </w:pPr>
      <w:r>
        <w:rPr>
          <w:i/>
          <w:iCs/>
        </w:rPr>
        <w:tab/>
      </w:r>
      <w:r w:rsidR="00694D57" w:rsidRPr="00694D57">
        <w:rPr>
          <w:i/>
          <w:iCs/>
        </w:rPr>
        <w:t>Государства-участники принимают все соответствующие меры с ц</w:t>
      </w:r>
      <w:r w:rsidR="00694D57" w:rsidRPr="00694D57">
        <w:rPr>
          <w:i/>
          <w:iCs/>
        </w:rPr>
        <w:t>е</w:t>
      </w:r>
      <w:r w:rsidR="00694D57" w:rsidRPr="00694D57">
        <w:rPr>
          <w:i/>
          <w:iCs/>
        </w:rPr>
        <w:t xml:space="preserve">лью: </w:t>
      </w:r>
    </w:p>
    <w:p w:rsidR="00694D57" w:rsidRPr="00694D57" w:rsidRDefault="00641B7D" w:rsidP="00694D57">
      <w:pPr>
        <w:pStyle w:val="SingleTxt"/>
        <w:rPr>
          <w:i/>
          <w:iCs/>
        </w:rPr>
      </w:pPr>
      <w:r>
        <w:rPr>
          <w:i/>
          <w:iCs/>
        </w:rPr>
        <w:tab/>
      </w:r>
      <w:r w:rsidR="00694D57" w:rsidRPr="00694D57">
        <w:rPr>
          <w:i/>
          <w:iCs/>
        </w:rPr>
        <w:t>а)</w:t>
      </w:r>
      <w:r w:rsidR="00694D57" w:rsidRPr="00694D57">
        <w:rPr>
          <w:i/>
          <w:iCs/>
        </w:rPr>
        <w:tab/>
        <w:t>изменить социальные и культурные модели поведения мужчин и женщин с целью достижения искоренения предрассудков и упразднения об</w:t>
      </w:r>
      <w:r w:rsidR="00694D57" w:rsidRPr="00694D57">
        <w:rPr>
          <w:i/>
          <w:iCs/>
        </w:rPr>
        <w:t>ы</w:t>
      </w:r>
      <w:r w:rsidR="00694D57" w:rsidRPr="00694D57">
        <w:rPr>
          <w:i/>
          <w:iCs/>
        </w:rPr>
        <w:t>чаев и всей прочей практики, которые основаны на идее неполноценности или превосхо</w:t>
      </w:r>
      <w:r w:rsidR="00694D57" w:rsidRPr="00694D57">
        <w:rPr>
          <w:i/>
          <w:iCs/>
        </w:rPr>
        <w:t>д</w:t>
      </w:r>
      <w:r w:rsidR="00694D57" w:rsidRPr="00694D57">
        <w:rPr>
          <w:i/>
          <w:iCs/>
        </w:rPr>
        <w:t>ства одного из полов или стереотипности роли мужчин и женщин;</w:t>
      </w:r>
    </w:p>
    <w:p w:rsidR="00694D57" w:rsidRPr="00694D57" w:rsidRDefault="00641B7D" w:rsidP="00694D57">
      <w:pPr>
        <w:pStyle w:val="SingleTxt"/>
        <w:rPr>
          <w:i/>
          <w:iCs/>
        </w:rPr>
      </w:pPr>
      <w:r>
        <w:rPr>
          <w:i/>
          <w:iCs/>
        </w:rPr>
        <w:tab/>
      </w:r>
      <w:r w:rsidR="00694D57" w:rsidRPr="00694D57">
        <w:rPr>
          <w:i/>
          <w:iCs/>
          <w:lang w:val="en-US"/>
        </w:rPr>
        <w:t>b</w:t>
      </w:r>
      <w:r w:rsidR="00694D57" w:rsidRPr="00694D57">
        <w:rPr>
          <w:i/>
          <w:iCs/>
        </w:rPr>
        <w:t>)</w:t>
      </w:r>
      <w:r w:rsidR="00694D57" w:rsidRPr="00694D57">
        <w:rPr>
          <w:i/>
          <w:iCs/>
        </w:rPr>
        <w:tab/>
        <w:t>обеспечить, чтобы семейное воспитание включало в себя правил</w:t>
      </w:r>
      <w:r w:rsidR="00694D57" w:rsidRPr="00694D57">
        <w:rPr>
          <w:i/>
          <w:iCs/>
        </w:rPr>
        <w:t>ь</w:t>
      </w:r>
      <w:r w:rsidR="00694D57" w:rsidRPr="00694D57">
        <w:rPr>
          <w:i/>
          <w:iCs/>
        </w:rPr>
        <w:t>ное понимание материнства как социальной функции и признание общей о</w:t>
      </w:r>
      <w:r w:rsidR="00694D57" w:rsidRPr="00694D57">
        <w:rPr>
          <w:i/>
          <w:iCs/>
        </w:rPr>
        <w:t>т</w:t>
      </w:r>
      <w:r w:rsidR="00694D57" w:rsidRPr="00694D57">
        <w:rPr>
          <w:i/>
          <w:iCs/>
        </w:rPr>
        <w:t>ветственности мужчин и женщин за воспитание и развитие своих детей при усл</w:t>
      </w:r>
      <w:r w:rsidR="00694D57" w:rsidRPr="00694D57">
        <w:rPr>
          <w:i/>
          <w:iCs/>
        </w:rPr>
        <w:t>о</w:t>
      </w:r>
      <w:r w:rsidR="00694D57" w:rsidRPr="00694D57">
        <w:rPr>
          <w:i/>
          <w:iCs/>
        </w:rPr>
        <w:t>вии, что во всех случаях интересы детей являются преобладающими.</w:t>
      </w:r>
    </w:p>
    <w:p w:rsidR="00694D57" w:rsidRPr="00694D57" w:rsidRDefault="00694D57" w:rsidP="00694D57">
      <w:pPr>
        <w:pStyle w:val="SingleTxt"/>
      </w:pPr>
      <w:r w:rsidRPr="00694D57">
        <w:t>52.</w:t>
      </w:r>
      <w:r w:rsidRPr="00694D57">
        <w:tab/>
        <w:t>В то время как изменение социального климата во все большей мере пр</w:t>
      </w:r>
      <w:r w:rsidRPr="00694D57">
        <w:t>е</w:t>
      </w:r>
      <w:r w:rsidRPr="00694D57">
        <w:t>доставляет женщинам возможность разрушить традиционные устои, опред</w:t>
      </w:r>
      <w:r w:rsidRPr="00694D57">
        <w:t>е</w:t>
      </w:r>
      <w:r w:rsidRPr="00694D57">
        <w:t>ляющие роль женщины в обществе, гендерные стереотипы продолжают опр</w:t>
      </w:r>
      <w:r w:rsidRPr="00694D57">
        <w:t>е</w:t>
      </w:r>
      <w:r w:rsidRPr="00694D57">
        <w:t>делять экономическую, социальную, политическую и культурную жизнь бол</w:t>
      </w:r>
      <w:r w:rsidRPr="00694D57">
        <w:t>ь</w:t>
      </w:r>
      <w:r w:rsidRPr="00694D57">
        <w:t>шинства мужчин и женщин в Белизе. В подготовленном для организаций</w:t>
      </w:r>
      <w:r w:rsidR="00E035E3">
        <w:t xml:space="preserve"> — </w:t>
      </w:r>
      <w:r w:rsidRPr="00694D57">
        <w:t>членов Сети организаций по делам белизских женщин Руководстве по опред</w:t>
      </w:r>
      <w:r w:rsidRPr="00694D57">
        <w:t>е</w:t>
      </w:r>
      <w:r w:rsidRPr="00694D57">
        <w:t xml:space="preserve">лению понятия </w:t>
      </w:r>
      <w:r w:rsidR="0044542C">
        <w:t>«</w:t>
      </w:r>
      <w:r w:rsidRPr="00694D57">
        <w:t>гендерная проблема</w:t>
      </w:r>
      <w:r w:rsidR="0044542C">
        <w:t>»</w:t>
      </w:r>
      <w:r w:rsidRPr="00694D57">
        <w:t xml:space="preserve"> в контексте Белиза говорится, что общ</w:t>
      </w:r>
      <w:r w:rsidRPr="00694D57">
        <w:t>е</w:t>
      </w:r>
      <w:r w:rsidRPr="00694D57">
        <w:t xml:space="preserve">ство: </w:t>
      </w:r>
    </w:p>
    <w:p w:rsidR="00694D57" w:rsidRPr="00694D57" w:rsidRDefault="00694D57" w:rsidP="00641B7D">
      <w:pPr>
        <w:pStyle w:val="SingleTxt"/>
        <w:ind w:left="1742" w:hanging="475"/>
      </w:pPr>
      <w:r w:rsidRPr="00694D57">
        <w:tab/>
      </w:r>
      <w:r w:rsidR="0044542C">
        <w:t>«</w:t>
      </w:r>
      <w:r w:rsidRPr="00694D57">
        <w:t>традиционно возлагало на женщин ответственность за домашнее хозя</w:t>
      </w:r>
      <w:r w:rsidRPr="00694D57">
        <w:t>й</w:t>
      </w:r>
      <w:r w:rsidRPr="00694D57">
        <w:t>ство, в то время как мужчины трудятся на оплачиваемых рабочих местах в ц</w:t>
      </w:r>
      <w:r w:rsidRPr="00694D57">
        <w:t>е</w:t>
      </w:r>
      <w:r w:rsidRPr="00694D57">
        <w:t>лях финансового обеспечения семьи. Более того, социальные структуры стремятся увековечить доминирование мужчин над женщинами, что баз</w:t>
      </w:r>
      <w:r w:rsidRPr="00694D57">
        <w:t>и</w:t>
      </w:r>
      <w:r w:rsidRPr="00694D57">
        <w:t>руется на библейских заповедях или культурологических парадигмах. В политической жизни общество по традиции поддерживало участие му</w:t>
      </w:r>
      <w:r w:rsidRPr="00694D57">
        <w:t>ж</w:t>
      </w:r>
      <w:r w:rsidRPr="00694D57">
        <w:t>чин в государственном управлении и политике и поддерживало их рук</w:t>
      </w:r>
      <w:r w:rsidRPr="00694D57">
        <w:t>о</w:t>
      </w:r>
      <w:r w:rsidRPr="00694D57">
        <w:t>водящий статус. С точки зрения культуры общество определило, что му</w:t>
      </w:r>
      <w:r w:rsidRPr="00694D57">
        <w:t>ж</w:t>
      </w:r>
      <w:r w:rsidRPr="00694D57">
        <w:t>чины сильнее, стремятся доминировать и более мобильны, а женщины</w:t>
      </w:r>
      <w:r w:rsidR="00E035E3">
        <w:t xml:space="preserve"> — </w:t>
      </w:r>
      <w:r w:rsidRPr="00694D57">
        <w:t>утонченны, покорны и являются более слабым полом</w:t>
      </w:r>
      <w:r w:rsidRPr="00FD2C27">
        <w:rPr>
          <w:vertAlign w:val="superscript"/>
          <w:lang w:val="en-US"/>
        </w:rPr>
        <w:footnoteReference w:id="11"/>
      </w:r>
      <w:r w:rsidR="0044542C">
        <w:t>»</w:t>
      </w:r>
      <w:r w:rsidRPr="00694D57">
        <w:rPr>
          <w:i/>
          <w:iCs/>
        </w:rPr>
        <w:t>.</w:t>
      </w:r>
    </w:p>
    <w:p w:rsidR="00694D57" w:rsidRPr="00694D57" w:rsidRDefault="00694D57" w:rsidP="00694D57">
      <w:pPr>
        <w:pStyle w:val="SingleTxt"/>
      </w:pPr>
      <w:r w:rsidRPr="00694D57">
        <w:t>53.</w:t>
      </w:r>
      <w:r w:rsidRPr="00694D57">
        <w:tab/>
      </w:r>
      <w:r w:rsidRPr="00694D57">
        <w:rPr>
          <w:i/>
          <w:iCs/>
        </w:rPr>
        <w:t xml:space="preserve"> </w:t>
      </w:r>
      <w:r w:rsidRPr="00694D57">
        <w:t xml:space="preserve">В этом же документе говорится, что в связи с последними изменениями в обществе вызов гендерным стереотипам скорее исходил от женщин, нежели от мужчин. </w:t>
      </w:r>
    </w:p>
    <w:p w:rsidR="00694D57" w:rsidRPr="00694D57" w:rsidRDefault="00694D57" w:rsidP="00641B7D">
      <w:pPr>
        <w:pStyle w:val="SingleTxt"/>
        <w:ind w:left="1742" w:hanging="475"/>
      </w:pPr>
      <w:r w:rsidRPr="00694D57">
        <w:tab/>
      </w:r>
      <w:r w:rsidR="0044542C">
        <w:t>«</w:t>
      </w:r>
      <w:r w:rsidRPr="00694D57">
        <w:t>Хотя общество с одобрением отнеслось к женщине, работающей вне д</w:t>
      </w:r>
      <w:r w:rsidRPr="00694D57">
        <w:t>о</w:t>
      </w:r>
      <w:r w:rsidRPr="00694D57">
        <w:t>ма, чтобы помочь мужчине в выполнении его обязанностей, оно еще не приняло полную смену ролей, когда мужчины могут вести домашнее х</w:t>
      </w:r>
      <w:r w:rsidRPr="00694D57">
        <w:t>о</w:t>
      </w:r>
      <w:r w:rsidRPr="00694D57">
        <w:t>зяйство и воспитывать детей. Отношение к такому мужчине было бы весьма настороженным, и он обязательно станет предметом насмешек со стороны родственников и друзей</w:t>
      </w:r>
      <w:r w:rsidRPr="00FD2C27">
        <w:rPr>
          <w:vertAlign w:val="superscript"/>
          <w:lang w:val="en-US"/>
        </w:rPr>
        <w:footnoteReference w:id="12"/>
      </w:r>
      <w:r w:rsidR="0044542C">
        <w:t>»</w:t>
      </w:r>
      <w:r w:rsidRPr="00694D57">
        <w:t>. Гендерные стереотипы также мен</w:t>
      </w:r>
      <w:r w:rsidRPr="00694D57">
        <w:t>я</w:t>
      </w:r>
      <w:r w:rsidRPr="00694D57">
        <w:t xml:space="preserve">ются в зависимости от различных культур Белиза: </w:t>
      </w:r>
      <w:r w:rsidR="0044542C">
        <w:t>«</w:t>
      </w:r>
      <w:r w:rsidRPr="00694D57">
        <w:t>Мужчина, остающи</w:t>
      </w:r>
      <w:r w:rsidRPr="00694D57">
        <w:t>й</w:t>
      </w:r>
      <w:r w:rsidRPr="00694D57">
        <w:t>ся дома и воспитывающий детей, может подвергаться меньшим нападкам в креольских общинах, нежели среди метисов</w:t>
      </w:r>
      <w:r w:rsidRPr="00FD2C27">
        <w:rPr>
          <w:vertAlign w:val="superscript"/>
          <w:lang w:val="en-US"/>
        </w:rPr>
        <w:footnoteReference w:id="13"/>
      </w:r>
      <w:r w:rsidR="0044542C">
        <w:t>»</w:t>
      </w:r>
      <w:r w:rsidRPr="00694D57">
        <w:t>.</w:t>
      </w:r>
    </w:p>
    <w:p w:rsidR="00694D57" w:rsidRPr="00694D57" w:rsidRDefault="00694D57" w:rsidP="00694D57">
      <w:pPr>
        <w:pStyle w:val="SingleTxt"/>
      </w:pPr>
      <w:r w:rsidRPr="00694D57">
        <w:t>54.</w:t>
      </w:r>
      <w:r w:rsidRPr="00694D57">
        <w:tab/>
        <w:t>Департамент по делам женщин признает, что одним из основных препя</w:t>
      </w:r>
      <w:r w:rsidRPr="00694D57">
        <w:t>т</w:t>
      </w:r>
      <w:r w:rsidRPr="00694D57">
        <w:t>ствий для продвижения женщин в обществе является то, каким образом дев</w:t>
      </w:r>
      <w:r w:rsidRPr="00694D57">
        <w:t>о</w:t>
      </w:r>
      <w:r w:rsidRPr="00694D57">
        <w:t>чек готовят к жизни в коллективе и обществе. Многие женщины в Белизе пр</w:t>
      </w:r>
      <w:r w:rsidRPr="00694D57">
        <w:t>о</w:t>
      </w:r>
      <w:r w:rsidRPr="00694D57">
        <w:t>должают страдать от отсутствия понимания собственной значимости, что сдерживает их и не позволяет им бросить вызов традиционным гендерным стереотипам или взять на себя роль лидера. Именно по этой причине и в ра</w:t>
      </w:r>
      <w:r w:rsidRPr="00694D57">
        <w:t>м</w:t>
      </w:r>
      <w:r w:rsidRPr="00694D57">
        <w:t>ках своих усилий, направленных на реализацию Пекинской платформы дейс</w:t>
      </w:r>
      <w:r w:rsidRPr="00694D57">
        <w:t>т</w:t>
      </w:r>
      <w:r w:rsidRPr="00694D57">
        <w:t>вий, Департамент по делам женщин в качестве одной из своих основных целей поставил актуализацию гендерной проблематики в политике правительства и во всех его программах. Для содействия этому процессу Департамент по делам женщин создал Комитет по гендерной интеграции (КГИ), в состав которого входят представители как правительственного, так и неправительственного сектора. Всем министерствам было предложено обозначить гендерные пр</w:t>
      </w:r>
      <w:r w:rsidRPr="00694D57">
        <w:t>о</w:t>
      </w:r>
      <w:r w:rsidRPr="00694D57">
        <w:t>блемные точки и принять участие в процессе актуализации гендерной пробл</w:t>
      </w:r>
      <w:r w:rsidRPr="00694D57">
        <w:t>е</w:t>
      </w:r>
      <w:r w:rsidRPr="00694D57">
        <w:t xml:space="preserve">матики. </w:t>
      </w:r>
    </w:p>
    <w:p w:rsidR="00694D57" w:rsidRPr="00694D57" w:rsidRDefault="00694D57" w:rsidP="00694D57">
      <w:pPr>
        <w:pStyle w:val="SingleTxt"/>
      </w:pPr>
      <w:r w:rsidRPr="00694D57">
        <w:t>55.</w:t>
      </w:r>
      <w:r w:rsidRPr="00694D57">
        <w:tab/>
        <w:t>С помощью указанного Комитета была выработана и реализована осно</w:t>
      </w:r>
      <w:r w:rsidRPr="00694D57">
        <w:t>в</w:t>
      </w:r>
      <w:r w:rsidRPr="00694D57">
        <w:t>ная коммуникационная стратегия, направленная на стимулирование осведо</w:t>
      </w:r>
      <w:r w:rsidRPr="00694D57">
        <w:t>м</w:t>
      </w:r>
      <w:r w:rsidRPr="00694D57">
        <w:t>ленности общественности о проблемах актуализации гендерной проблематики. Одно из направлений деятельности в рамках данной коммуникационной стр</w:t>
      </w:r>
      <w:r w:rsidRPr="00694D57">
        <w:t>а</w:t>
      </w:r>
      <w:r w:rsidRPr="00694D57">
        <w:t>тегии ориентировано на демонстрацию того, как традиционное распределение ролей между мужчинами и женщинами и стереотипы в этой области увеков</w:t>
      </w:r>
      <w:r w:rsidRPr="00694D57">
        <w:t>е</w:t>
      </w:r>
      <w:r w:rsidRPr="00694D57">
        <w:t xml:space="preserve">чивают гендерное неравенство. </w:t>
      </w:r>
    </w:p>
    <w:p w:rsidR="00694D57" w:rsidRPr="00694D57" w:rsidRDefault="00694D57" w:rsidP="00694D57">
      <w:pPr>
        <w:pStyle w:val="SingleTxt"/>
      </w:pPr>
      <w:r w:rsidRPr="00694D57">
        <w:t>56.</w:t>
      </w:r>
      <w:r w:rsidRPr="00694D57">
        <w:tab/>
        <w:t>Помимо коммуникационной стратегии, КГИ разработал Справочник по гендерным вопросам, который предназначен для подготовки государственных чиновников к интегрированию гендерной проблематики в свою работу, вне з</w:t>
      </w:r>
      <w:r w:rsidRPr="00694D57">
        <w:t>а</w:t>
      </w:r>
      <w:r w:rsidRPr="00694D57">
        <w:t xml:space="preserve">висимости от сферы их занятости. </w:t>
      </w:r>
    </w:p>
    <w:p w:rsidR="00694D57" w:rsidRPr="00694D57" w:rsidRDefault="00694D57" w:rsidP="00694D57">
      <w:pPr>
        <w:pStyle w:val="SingleTxt"/>
      </w:pPr>
      <w:r w:rsidRPr="00694D57">
        <w:t>57.</w:t>
      </w:r>
      <w:r w:rsidRPr="00694D57">
        <w:tab/>
        <w:t>Более того, Департамент по делам женщин подготовил учебное пособие для учителей начальных школ</w:t>
      </w:r>
      <w:r w:rsidRPr="00FD2C27">
        <w:rPr>
          <w:vertAlign w:val="superscript"/>
          <w:lang w:val="en-US"/>
        </w:rPr>
        <w:footnoteReference w:id="14"/>
      </w:r>
      <w:r w:rsidRPr="00694D57">
        <w:t>. Пособие предназначено для:</w:t>
      </w:r>
    </w:p>
    <w:p w:rsidR="00694D57" w:rsidRPr="00694D57" w:rsidRDefault="00694D57" w:rsidP="00641B7D">
      <w:pPr>
        <w:pStyle w:val="SingleTxt"/>
        <w:tabs>
          <w:tab w:val="right" w:pos="1685"/>
        </w:tabs>
        <w:ind w:left="1742" w:hanging="475"/>
      </w:pPr>
      <w:r w:rsidRPr="00694D57">
        <w:tab/>
      </w:r>
      <w:r w:rsidR="00FE679D">
        <w:t>•</w:t>
      </w:r>
      <w:r w:rsidRPr="00694D57">
        <w:tab/>
        <w:t>осознания учителями своей роли в качестве участников процесса соц</w:t>
      </w:r>
      <w:r w:rsidRPr="00694D57">
        <w:t>и</w:t>
      </w:r>
      <w:r w:rsidRPr="00694D57">
        <w:t>ального и эмоционального развития своих учащихся и развития у них п</w:t>
      </w:r>
      <w:r w:rsidRPr="00694D57">
        <w:t>о</w:t>
      </w:r>
      <w:r w:rsidRPr="00694D57">
        <w:t>знавательных способностей;</w:t>
      </w:r>
    </w:p>
    <w:p w:rsidR="00694D57" w:rsidRPr="00694D57" w:rsidRDefault="00694D57" w:rsidP="00641B7D">
      <w:pPr>
        <w:pStyle w:val="SingleTxt"/>
        <w:tabs>
          <w:tab w:val="right" w:pos="1685"/>
        </w:tabs>
        <w:ind w:left="1742" w:hanging="475"/>
      </w:pPr>
      <w:r w:rsidRPr="00694D57">
        <w:tab/>
      </w:r>
      <w:r w:rsidR="00FE679D">
        <w:t>•</w:t>
      </w:r>
      <w:r w:rsidRPr="00694D57">
        <w:tab/>
        <w:t>осознания учителями необходимости создания в классах обстановки, сп</w:t>
      </w:r>
      <w:r w:rsidRPr="00694D57">
        <w:t>о</w:t>
      </w:r>
      <w:r w:rsidRPr="00694D57">
        <w:t>собствующей установлению гендерного равенства и повышению чувства собственного достоинства;</w:t>
      </w:r>
    </w:p>
    <w:p w:rsidR="00694D57" w:rsidRPr="00694D57" w:rsidRDefault="00694D57" w:rsidP="00641B7D">
      <w:pPr>
        <w:pStyle w:val="SingleTxt"/>
        <w:tabs>
          <w:tab w:val="right" w:pos="1685"/>
        </w:tabs>
        <w:ind w:left="1742" w:hanging="475"/>
      </w:pPr>
      <w:r w:rsidRPr="00694D57">
        <w:tab/>
      </w:r>
      <w:r w:rsidR="00FE679D">
        <w:t>•</w:t>
      </w:r>
      <w:r w:rsidRPr="00694D57">
        <w:tab/>
        <w:t>приобретения учителями знаний и навыков, необходимых для использ</w:t>
      </w:r>
      <w:r w:rsidRPr="00694D57">
        <w:t>о</w:t>
      </w:r>
      <w:r w:rsidRPr="00694D57">
        <w:t>вания и пропаганды подходов, учитывающих гендерные особенности, в процессе обучения и проведения любых школьных мероприятий;</w:t>
      </w:r>
    </w:p>
    <w:p w:rsidR="00694D57" w:rsidRPr="00694D57" w:rsidRDefault="00694D57" w:rsidP="00641B7D">
      <w:pPr>
        <w:pStyle w:val="SingleTxt"/>
        <w:tabs>
          <w:tab w:val="right" w:pos="1685"/>
        </w:tabs>
        <w:ind w:left="1742" w:hanging="475"/>
      </w:pPr>
      <w:r w:rsidRPr="00694D57">
        <w:tab/>
      </w:r>
      <w:r w:rsidR="00FE679D">
        <w:t>•</w:t>
      </w:r>
      <w:r w:rsidRPr="00694D57">
        <w:tab/>
        <w:t>приобретения учителями знаний и навыков, необходимых для выя</w:t>
      </w:r>
      <w:r w:rsidRPr="00694D57">
        <w:t>в</w:t>
      </w:r>
      <w:r w:rsidRPr="00694D57">
        <w:t>ления признаков потери чувства собственного достоинства у своих учащихся и содействия воспитанию этого чувства у них;</w:t>
      </w:r>
    </w:p>
    <w:p w:rsidR="00694D57" w:rsidRPr="00694D57" w:rsidRDefault="00694D57" w:rsidP="00641B7D">
      <w:pPr>
        <w:pStyle w:val="SingleTxt"/>
        <w:tabs>
          <w:tab w:val="right" w:pos="1685"/>
        </w:tabs>
        <w:ind w:left="1742" w:hanging="475"/>
      </w:pPr>
      <w:r w:rsidRPr="00694D57">
        <w:tab/>
      </w:r>
      <w:r w:rsidR="00FE679D">
        <w:t>•</w:t>
      </w:r>
      <w:r w:rsidRPr="00694D57">
        <w:tab/>
        <w:t>обеспечения базовыми инструментами, необходимыми учителям для в</w:t>
      </w:r>
      <w:r w:rsidRPr="00694D57">
        <w:t>ы</w:t>
      </w:r>
      <w:r w:rsidRPr="00694D57">
        <w:t>явления и ликвидации гендерных стереотипов и дискриминации по пр</w:t>
      </w:r>
      <w:r w:rsidRPr="00694D57">
        <w:t>и</w:t>
      </w:r>
      <w:r w:rsidRPr="00694D57">
        <w:t>знаку пола;</w:t>
      </w:r>
    </w:p>
    <w:p w:rsidR="00694D57" w:rsidRPr="00694D57" w:rsidRDefault="00694D57" w:rsidP="00641B7D">
      <w:pPr>
        <w:pStyle w:val="SingleTxt"/>
        <w:tabs>
          <w:tab w:val="right" w:pos="1685"/>
        </w:tabs>
        <w:ind w:left="1742" w:hanging="475"/>
      </w:pPr>
      <w:r w:rsidRPr="00694D57">
        <w:tab/>
      </w:r>
      <w:r w:rsidR="00FE679D">
        <w:t>•</w:t>
      </w:r>
      <w:r w:rsidRPr="00694D57">
        <w:tab/>
        <w:t>проведения учителями мероприятий, которые могут использоваться в классе для содействия обсуждению проблем, касающихся гендерных в</w:t>
      </w:r>
      <w:r w:rsidRPr="00694D57">
        <w:t>о</w:t>
      </w:r>
      <w:r w:rsidRPr="00694D57">
        <w:t>просов, и воспитания чувства собственного достоинства.</w:t>
      </w:r>
    </w:p>
    <w:p w:rsidR="00694D57" w:rsidRPr="00694D57" w:rsidRDefault="00694D57" w:rsidP="00694D57">
      <w:pPr>
        <w:pStyle w:val="SingleTxt"/>
      </w:pPr>
      <w:r w:rsidRPr="00694D57">
        <w:t>58.</w:t>
      </w:r>
      <w:r w:rsidRPr="00694D57">
        <w:tab/>
        <w:t>В рамках Программы расширения прав и возможностей родителей и м</w:t>
      </w:r>
      <w:r w:rsidRPr="00694D57">
        <w:t>е</w:t>
      </w:r>
      <w:r w:rsidRPr="00694D57">
        <w:t>стных общин признается, что одной из важнейших стратегий в области соде</w:t>
      </w:r>
      <w:r w:rsidRPr="00694D57">
        <w:t>й</w:t>
      </w:r>
      <w:r w:rsidRPr="00694D57">
        <w:t xml:space="preserve">ствия расширению прав и возможностей родителей и развития местных общин является ликвидация традиционной роли того или иного пола и стереотипов в этой области. Именно поэтому в данную осуществляемую в масштабе всей страны программу был внесен раздел по гендерной проблематике и развитию. </w:t>
      </w:r>
    </w:p>
    <w:p w:rsidR="00694D57" w:rsidRPr="00694D57" w:rsidRDefault="00694D57" w:rsidP="00694D57">
      <w:pPr>
        <w:pStyle w:val="SingleTxt"/>
      </w:pPr>
      <w:r w:rsidRPr="00694D57">
        <w:t>59.</w:t>
      </w:r>
      <w:r w:rsidRPr="00694D57">
        <w:tab/>
        <w:t>Аналогичным образом, Национальный комитет по вопросам семьи и р</w:t>
      </w:r>
      <w:r w:rsidRPr="00694D57">
        <w:t>е</w:t>
      </w:r>
      <w:r w:rsidRPr="00694D57">
        <w:t>бенка обеспечил включение вопросов, касающихся роли того или иного пола и стереотипов в этой области, в проекты своих документов, таких как Комплек</w:t>
      </w:r>
      <w:r w:rsidRPr="00694D57">
        <w:t>с</w:t>
      </w:r>
      <w:r w:rsidRPr="00694D57">
        <w:t>ная программа развития детей младшего возраста и Национальный план дейс</w:t>
      </w:r>
      <w:r w:rsidRPr="00694D57">
        <w:t>т</w:t>
      </w:r>
      <w:r w:rsidRPr="00694D57">
        <w:t>вий в интересах детей и подростков; эти документы, как ожидается, будут у</w:t>
      </w:r>
      <w:r w:rsidRPr="00694D57">
        <w:t>т</w:t>
      </w:r>
      <w:r w:rsidRPr="00694D57">
        <w:t>верждены в 2004</w:t>
      </w:r>
      <w:r w:rsidR="00E00361">
        <w:t> год</w:t>
      </w:r>
      <w:r w:rsidRPr="00694D57">
        <w:t>у.</w:t>
      </w:r>
    </w:p>
    <w:p w:rsidR="00694D57" w:rsidRPr="00694D57" w:rsidRDefault="00694D57" w:rsidP="00694D57">
      <w:pPr>
        <w:pStyle w:val="SingleTxt"/>
      </w:pPr>
      <w:r w:rsidRPr="00694D57">
        <w:t>60.</w:t>
      </w:r>
      <w:r w:rsidRPr="00694D57">
        <w:tab/>
        <w:t>Белиз также принял участие в региональном проекте, в задачу которого входила оценка стереотипного освещения роли того или иного пола в средс</w:t>
      </w:r>
      <w:r w:rsidRPr="00694D57">
        <w:t>т</w:t>
      </w:r>
      <w:r w:rsidRPr="00694D57">
        <w:t>вах массовой информации. Этот проект, реализованный в 2001</w:t>
      </w:r>
      <w:r w:rsidR="00E00361">
        <w:t> год</w:t>
      </w:r>
      <w:r w:rsidRPr="00694D57">
        <w:t xml:space="preserve">у, включал такие мероприятия, как проведение оценки квалификационных требований к СМИ в области гендерной проблематики и программу подготовки персонала СМИ по гендерным вопросам. </w:t>
      </w:r>
    </w:p>
    <w:p w:rsidR="00694D57" w:rsidRPr="00694D57" w:rsidRDefault="00694D57" w:rsidP="00694D57">
      <w:pPr>
        <w:pStyle w:val="SingleTxt"/>
      </w:pPr>
      <w:r w:rsidRPr="00694D57">
        <w:t>61.</w:t>
      </w:r>
      <w:r w:rsidRPr="00694D57">
        <w:tab/>
        <w:t>Даже при наличии всех указанных инициатив такие факторы, как недо</w:t>
      </w:r>
      <w:r w:rsidRPr="00694D57">
        <w:t>с</w:t>
      </w:r>
      <w:r w:rsidRPr="00694D57">
        <w:t>таточность ресурсов, выделяемых на подобные программы, и их зависимость от спонсорского финансирования, ставят под угрозу эффективность и возмо</w:t>
      </w:r>
      <w:r w:rsidRPr="00694D57">
        <w:t>ж</w:t>
      </w:r>
      <w:r w:rsidRPr="00694D57">
        <w:t>ность осуществления программ. В некоторых случаях эти программы продо</w:t>
      </w:r>
      <w:r w:rsidRPr="00694D57">
        <w:t>л</w:t>
      </w:r>
      <w:r w:rsidRPr="00694D57">
        <w:t>жали существовать только благодаря финансовой помощи из внешних исто</w:t>
      </w:r>
      <w:r w:rsidRPr="00694D57">
        <w:t>ч</w:t>
      </w:r>
      <w:r w:rsidRPr="00694D57">
        <w:t xml:space="preserve">ников, прекращение которой привело либо к ликвидации, либо к ограничению масштабов этих программ. </w:t>
      </w:r>
    </w:p>
    <w:p w:rsidR="00641B7D" w:rsidRPr="00641B7D" w:rsidRDefault="00641B7D" w:rsidP="00641B7D">
      <w:pPr>
        <w:pStyle w:val="SingleTxt"/>
        <w:spacing w:after="0" w:line="120" w:lineRule="exact"/>
        <w:rPr>
          <w:sz w:val="10"/>
        </w:rPr>
      </w:pPr>
    </w:p>
    <w:p w:rsidR="00641B7D" w:rsidRPr="00641B7D" w:rsidRDefault="00641B7D" w:rsidP="00641B7D">
      <w:pPr>
        <w:pStyle w:val="SingleTxt"/>
        <w:spacing w:after="0" w:line="120" w:lineRule="exact"/>
        <w:rPr>
          <w:sz w:val="10"/>
        </w:rPr>
      </w:pPr>
    </w:p>
    <w:p w:rsidR="00694D57" w:rsidRPr="00694D57" w:rsidRDefault="00641B7D" w:rsidP="00641B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 xml:space="preserve">Статья </w:t>
      </w:r>
      <w:r w:rsidR="00694D57" w:rsidRPr="00694D57">
        <w:t>6</w:t>
      </w:r>
      <w:r>
        <w:br/>
      </w:r>
      <w:r w:rsidR="00694D57" w:rsidRPr="00694D57">
        <w:t>Эксплуатация женщин</w:t>
      </w:r>
    </w:p>
    <w:p w:rsidR="00641B7D" w:rsidRPr="00641B7D" w:rsidRDefault="00641B7D" w:rsidP="00641B7D">
      <w:pPr>
        <w:pStyle w:val="SingleTxt"/>
        <w:spacing w:after="0" w:line="120" w:lineRule="exact"/>
        <w:rPr>
          <w:i/>
          <w:iCs/>
          <w:sz w:val="10"/>
        </w:rPr>
      </w:pPr>
    </w:p>
    <w:p w:rsidR="00641B7D" w:rsidRPr="00641B7D" w:rsidRDefault="00641B7D" w:rsidP="00641B7D">
      <w:pPr>
        <w:pStyle w:val="SingleTxt"/>
        <w:spacing w:after="0" w:line="120" w:lineRule="exact"/>
        <w:rPr>
          <w:i/>
          <w:iCs/>
          <w:sz w:val="10"/>
        </w:rPr>
      </w:pPr>
    </w:p>
    <w:p w:rsidR="00694D57" w:rsidRPr="00694D57" w:rsidRDefault="00641B7D" w:rsidP="00694D57">
      <w:pPr>
        <w:pStyle w:val="SingleTxt"/>
        <w:rPr>
          <w:i/>
          <w:iCs/>
        </w:rPr>
      </w:pPr>
      <w:r>
        <w:rPr>
          <w:i/>
          <w:iCs/>
        </w:rPr>
        <w:tab/>
      </w:r>
      <w:r w:rsidR="00694D57" w:rsidRPr="00694D57">
        <w:rPr>
          <w:i/>
          <w:iCs/>
        </w:rPr>
        <w:t>Государства-участники принимают все соответствующие меры, вкл</w:t>
      </w:r>
      <w:r w:rsidR="00694D57" w:rsidRPr="00694D57">
        <w:rPr>
          <w:i/>
          <w:iCs/>
        </w:rPr>
        <w:t>ю</w:t>
      </w:r>
      <w:r w:rsidR="00694D57" w:rsidRPr="00694D57">
        <w:rPr>
          <w:i/>
          <w:iCs/>
        </w:rPr>
        <w:t>чая законодательные, для пресечения всех видов торговли женщинами и эк</w:t>
      </w:r>
      <w:r w:rsidR="00694D57" w:rsidRPr="00694D57">
        <w:rPr>
          <w:i/>
          <w:iCs/>
        </w:rPr>
        <w:t>с</w:t>
      </w:r>
      <w:r w:rsidR="00694D57" w:rsidRPr="00694D57">
        <w:rPr>
          <w:i/>
          <w:iCs/>
        </w:rPr>
        <w:t>плуат</w:t>
      </w:r>
      <w:r w:rsidR="00694D57" w:rsidRPr="00694D57">
        <w:rPr>
          <w:i/>
          <w:iCs/>
        </w:rPr>
        <w:t>а</w:t>
      </w:r>
      <w:r w:rsidR="00694D57" w:rsidRPr="00694D57">
        <w:rPr>
          <w:i/>
          <w:iCs/>
        </w:rPr>
        <w:t>ции проституции женщин.</w:t>
      </w:r>
    </w:p>
    <w:p w:rsidR="00641B7D" w:rsidRPr="00641B7D" w:rsidRDefault="00641B7D" w:rsidP="00641B7D">
      <w:pPr>
        <w:pStyle w:val="SingleTxt"/>
        <w:spacing w:after="0" w:line="120" w:lineRule="exact"/>
        <w:rPr>
          <w:b/>
          <w:bCs/>
          <w:sz w:val="10"/>
        </w:rPr>
      </w:pPr>
    </w:p>
    <w:p w:rsidR="00694D57" w:rsidRPr="00694D57" w:rsidRDefault="00641B7D" w:rsidP="00641B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4D57" w:rsidRPr="00694D57">
        <w:t xml:space="preserve">Лица, занимающиеся проституцией на коммерческой основе </w:t>
      </w:r>
    </w:p>
    <w:p w:rsidR="00641B7D" w:rsidRPr="00641B7D" w:rsidRDefault="00641B7D" w:rsidP="00641B7D">
      <w:pPr>
        <w:pStyle w:val="SingleTxt"/>
        <w:spacing w:after="0" w:line="120" w:lineRule="exact"/>
        <w:rPr>
          <w:sz w:val="10"/>
        </w:rPr>
      </w:pPr>
    </w:p>
    <w:p w:rsidR="00694D57" w:rsidRPr="00694D57" w:rsidRDefault="00694D57" w:rsidP="00694D57">
      <w:pPr>
        <w:pStyle w:val="SingleTxt"/>
      </w:pPr>
      <w:r w:rsidRPr="00694D57">
        <w:t>62.</w:t>
      </w:r>
      <w:r w:rsidRPr="00694D57">
        <w:tab/>
        <w:t>Согласно законодательству Белиза уголовное преследования за простит</w:t>
      </w:r>
      <w:r w:rsidRPr="00694D57">
        <w:t>у</w:t>
      </w:r>
      <w:r w:rsidRPr="00694D57">
        <w:t>цию как таковую не предусматривается, однако запрещаются сводничество и занятие проституцией на улицах и в общественных местах. В этом контексте уличная проституция расценивается как мелкое правонарушение и влечет за собой либо штраф в размере 200 белизских долларов, либо тюремное заключ</w:t>
      </w:r>
      <w:r w:rsidRPr="00694D57">
        <w:t>е</w:t>
      </w:r>
      <w:r w:rsidRPr="00694D57">
        <w:t>ние на срок до двух месяцев. Однако существуют законы по борьбе с публи</w:t>
      </w:r>
      <w:r w:rsidRPr="00694D57">
        <w:t>ч</w:t>
      </w:r>
      <w:r w:rsidRPr="00694D57">
        <w:t>ными домами. Лица, признанные виновными во владении недвижимостью, и</w:t>
      </w:r>
      <w:r w:rsidRPr="00694D57">
        <w:t>с</w:t>
      </w:r>
      <w:r w:rsidRPr="00694D57">
        <w:t>пользуемой в качестве публичного дома, или в содействии использованию н</w:t>
      </w:r>
      <w:r w:rsidRPr="00694D57">
        <w:t>е</w:t>
      </w:r>
      <w:r w:rsidRPr="00694D57">
        <w:t>движимости в этих целях, при первом осуждении подвергаются штрафу в ра</w:t>
      </w:r>
      <w:r w:rsidRPr="00694D57">
        <w:t>з</w:t>
      </w:r>
      <w:r w:rsidRPr="00694D57">
        <w:t>мере 500 белизских долларов или тюремному заключению на срок не более шести месяцев. При повторном и последующих осуждениях за аналогичное преступление данное лицо подвергается либо штрафу в размере 1000 бели</w:t>
      </w:r>
      <w:r w:rsidRPr="00694D57">
        <w:t>з</w:t>
      </w:r>
      <w:r w:rsidRPr="00694D57">
        <w:t>ских долларов, либо тюремному заключению на срок не более двенадцати м</w:t>
      </w:r>
      <w:r w:rsidRPr="00694D57">
        <w:t>е</w:t>
      </w:r>
      <w:r w:rsidRPr="00694D57">
        <w:t>сяцев.</w:t>
      </w:r>
    </w:p>
    <w:p w:rsidR="00694D57" w:rsidRPr="00694D57" w:rsidRDefault="00694D57" w:rsidP="00694D57">
      <w:pPr>
        <w:pStyle w:val="SingleTxt"/>
      </w:pPr>
      <w:r w:rsidRPr="00694D57">
        <w:t>63.</w:t>
      </w:r>
      <w:r w:rsidRPr="00694D57">
        <w:tab/>
        <w:t>Индустрия секса в Белизе продолжает оставаться высокоорганизованной и существует на базе солидных баров и гостиниц. Хотя в данных помещениях и проводятся периодические рейды, соответствующие законы, как правило, не применяются. К лицам, занимающимся проституцией на коммерческой основе и арестованным во время этих рейдов, как правило, предъявляются обвинения скорее в незаконных проживании и работе в стране, нежели в связи с характ</w:t>
      </w:r>
      <w:r w:rsidRPr="00694D57">
        <w:t>е</w:t>
      </w:r>
      <w:r w:rsidRPr="00694D57">
        <w:t>ром их занятости.</w:t>
      </w:r>
    </w:p>
    <w:p w:rsidR="00694D57" w:rsidRPr="00694D57" w:rsidRDefault="00694D57" w:rsidP="00694D57">
      <w:pPr>
        <w:pStyle w:val="SingleTxt"/>
      </w:pPr>
      <w:r w:rsidRPr="00694D57">
        <w:t>64.</w:t>
      </w:r>
      <w:r w:rsidRPr="00694D57">
        <w:tab/>
        <w:t>В 2001</w:t>
      </w:r>
      <w:r w:rsidR="00E00361">
        <w:t> год</w:t>
      </w:r>
      <w:r w:rsidRPr="00694D57">
        <w:t>у были зарегистрированы только 2 случая развратных действий со стороны женщин, одна из которых была осуждена. Были зарегистрированы четыре случая сводничества и ни одного осуждения по ним</w:t>
      </w:r>
      <w:r w:rsidRPr="00FD2C27">
        <w:rPr>
          <w:vertAlign w:val="superscript"/>
          <w:lang w:val="en-US"/>
        </w:rPr>
        <w:footnoteReference w:id="15"/>
      </w:r>
      <w:r w:rsidRPr="00694D57">
        <w:t>.</w:t>
      </w:r>
    </w:p>
    <w:p w:rsidR="00694D57" w:rsidRPr="00694D57" w:rsidRDefault="00694D57" w:rsidP="00694D57">
      <w:pPr>
        <w:pStyle w:val="SingleTxt"/>
      </w:pPr>
      <w:r w:rsidRPr="00694D57">
        <w:t>65.</w:t>
      </w:r>
      <w:r w:rsidRPr="00694D57">
        <w:tab/>
        <w:t>Ввиду противоречивого характера коммерческой проституции было пр</w:t>
      </w:r>
      <w:r w:rsidRPr="00694D57">
        <w:t>о</w:t>
      </w:r>
      <w:r w:rsidRPr="00694D57">
        <w:t>ведено немного исследований для оценки положения проституток в Белизе. Отсутствует также информация о последних тенденциях в индустрии комме</w:t>
      </w:r>
      <w:r w:rsidRPr="00694D57">
        <w:t>р</w:t>
      </w:r>
      <w:r w:rsidRPr="00694D57">
        <w:t xml:space="preserve">ческого секса. </w:t>
      </w:r>
    </w:p>
    <w:p w:rsidR="00694D57" w:rsidRPr="00694D57" w:rsidRDefault="00694D57" w:rsidP="00694D57">
      <w:pPr>
        <w:pStyle w:val="SingleTxt"/>
      </w:pPr>
      <w:r w:rsidRPr="00694D57">
        <w:t>66.</w:t>
      </w:r>
      <w:r w:rsidRPr="00694D57">
        <w:tab/>
        <w:t>В проведенном в 1998</w:t>
      </w:r>
      <w:r w:rsidR="00E00361">
        <w:t> год</w:t>
      </w:r>
      <w:r w:rsidRPr="00694D57">
        <w:t>у исследовании приводится описание разных видов деятельности, различающихся по округам и этническим группам, в ра</w:t>
      </w:r>
      <w:r w:rsidRPr="00694D57">
        <w:t>м</w:t>
      </w:r>
      <w:r w:rsidRPr="00694D57">
        <w:t>ках которых женщины подвергались сексуальной эксплуатации. Сексуальные услуги в Белизе сконцентрированы в основном в среде иммигрантов латин</w:t>
      </w:r>
      <w:r w:rsidRPr="00694D57">
        <w:t>о</w:t>
      </w:r>
      <w:r w:rsidRPr="00694D57">
        <w:t>американцев и метисов, в то время как активность креолов, азиатов, выходцев из Ост-Индии и индейцев майя не была отмечена на таком же уровне, как у лиц испанского происхождения</w:t>
      </w:r>
      <w:r w:rsidRPr="00FD2C27">
        <w:rPr>
          <w:vertAlign w:val="superscript"/>
          <w:lang w:val="en-US"/>
        </w:rPr>
        <w:footnoteReference w:id="16"/>
      </w:r>
      <w:r w:rsidRPr="00694D57">
        <w:t xml:space="preserve">. </w:t>
      </w:r>
    </w:p>
    <w:p w:rsidR="00694D57" w:rsidRPr="00694D57" w:rsidRDefault="00694D57" w:rsidP="00694D57">
      <w:pPr>
        <w:pStyle w:val="SingleTxt"/>
      </w:pPr>
      <w:r w:rsidRPr="00694D57">
        <w:t>67.</w:t>
      </w:r>
      <w:r w:rsidRPr="00694D57">
        <w:tab/>
        <w:t>Многие белизские женщины становятся любовницами-содержанками, к</w:t>
      </w:r>
      <w:r w:rsidRPr="00694D57">
        <w:t>о</w:t>
      </w:r>
      <w:r w:rsidRPr="00694D57">
        <w:t>гда они вступают в интимную связь с мужчинами (как правило, женатыми), и в обмен на преданность и моногамию этих женщин мужчины содержат их детей. В этом случае мужчина имеет несколько любовниц, которые в финансовом о</w:t>
      </w:r>
      <w:r w:rsidRPr="00694D57">
        <w:t>т</w:t>
      </w:r>
      <w:r w:rsidRPr="00694D57">
        <w:t>ношении зависимы от него и с которыми у него складываются социальные и сексуальные отношения</w:t>
      </w:r>
      <w:r w:rsidRPr="00FD2C27">
        <w:rPr>
          <w:vertAlign w:val="superscript"/>
          <w:lang w:val="en-US"/>
        </w:rPr>
        <w:footnoteReference w:id="17"/>
      </w:r>
      <w:r w:rsidRPr="00694D57">
        <w:t>.</w:t>
      </w:r>
    </w:p>
    <w:p w:rsidR="00694D57" w:rsidRPr="00694D57" w:rsidRDefault="00694D57" w:rsidP="00694D57">
      <w:pPr>
        <w:pStyle w:val="SingleTxt"/>
      </w:pPr>
      <w:r w:rsidRPr="00694D57">
        <w:t>68.</w:t>
      </w:r>
      <w:r w:rsidRPr="00694D57">
        <w:tab/>
        <w:t xml:space="preserve">В городе Белиз сфера коммерческих сексуальных услуг более изощренна и не так заметна, как в других регионах, где проводились исследования. </w:t>
      </w:r>
    </w:p>
    <w:p w:rsidR="00694D57" w:rsidRPr="00694D57" w:rsidRDefault="00694D57" w:rsidP="00694D57">
      <w:pPr>
        <w:pStyle w:val="SingleTxt"/>
      </w:pPr>
      <w:r w:rsidRPr="00694D57">
        <w:t>69.</w:t>
      </w:r>
      <w:r w:rsidRPr="00694D57">
        <w:tab/>
        <w:t>В Белизе лица, занимающиеся проституцией в коммерческих целях, как правило, работают официантками в барах. Большинство из них являются нез</w:t>
      </w:r>
      <w:r w:rsidRPr="00694D57">
        <w:t>а</w:t>
      </w:r>
      <w:r w:rsidRPr="00694D57">
        <w:t>регистрированными экономическими иммигрантами из соседних стран Це</w:t>
      </w:r>
      <w:r w:rsidRPr="00694D57">
        <w:t>н</w:t>
      </w:r>
      <w:r w:rsidRPr="00694D57">
        <w:t>тральной Америки. Эти нелегальные иммигранты работают для того, чтобы содержать своих детей и семьи на родине. В связи с подпольным характером их работы такие проститутки могут стать и становятся жертвами насилия со ст</w:t>
      </w:r>
      <w:r w:rsidRPr="00694D57">
        <w:t>о</w:t>
      </w:r>
      <w:r w:rsidRPr="00694D57">
        <w:t>роны владельцев баров, офицеров полиции и подразделений иммиграционных служб, работников медицинских учреждений. Владельцы баров, в частности, изымают паспорта женщин в качестве инструмента давления и контроля над ними</w:t>
      </w:r>
      <w:r w:rsidRPr="00FD2C27">
        <w:rPr>
          <w:vertAlign w:val="superscript"/>
          <w:lang w:val="en-US"/>
        </w:rPr>
        <w:footnoteReference w:id="18"/>
      </w:r>
      <w:r w:rsidRPr="00694D57">
        <w:t>.</w:t>
      </w:r>
    </w:p>
    <w:p w:rsidR="00694D57" w:rsidRPr="00694D57" w:rsidRDefault="00694D57" w:rsidP="00694D57">
      <w:pPr>
        <w:pStyle w:val="SingleTxt"/>
      </w:pPr>
      <w:r w:rsidRPr="00694D57">
        <w:t>70.</w:t>
      </w:r>
      <w:r w:rsidRPr="00694D57">
        <w:tab/>
        <w:t>В целом, по данным владельцев баров, большинство клиентов простит</w:t>
      </w:r>
      <w:r w:rsidRPr="00694D57">
        <w:t>у</w:t>
      </w:r>
      <w:r w:rsidRPr="00694D57">
        <w:t>ток</w:t>
      </w:r>
      <w:r w:rsidR="00E035E3">
        <w:t xml:space="preserve"> — </w:t>
      </w:r>
      <w:r w:rsidRPr="00694D57">
        <w:t>это жители Белиза. Однако в некоторых ориентированных на туристов районах большинство таких клиентов</w:t>
      </w:r>
      <w:r w:rsidR="00E035E3">
        <w:t xml:space="preserve"> — </w:t>
      </w:r>
      <w:r w:rsidRPr="00694D57">
        <w:t>это граждане США и Соединенного Королевства. В других районах</w:t>
      </w:r>
      <w:r w:rsidR="00E035E3">
        <w:t xml:space="preserve"> — </w:t>
      </w:r>
      <w:r w:rsidRPr="00694D57">
        <w:t>с концентрированным проживанием раб</w:t>
      </w:r>
      <w:r w:rsidRPr="00694D57">
        <w:t>о</w:t>
      </w:r>
      <w:r w:rsidRPr="00694D57">
        <w:t>чих-мигрантов</w:t>
      </w:r>
      <w:r w:rsidR="00E035E3">
        <w:t xml:space="preserve"> — </w:t>
      </w:r>
      <w:r w:rsidRPr="00694D57">
        <w:t>более половины клиентов составляют гватемальцы и гонд</w:t>
      </w:r>
      <w:r w:rsidRPr="00694D57">
        <w:t>у</w:t>
      </w:r>
      <w:r w:rsidRPr="00694D57">
        <w:t>расцы</w:t>
      </w:r>
      <w:r w:rsidRPr="00FD2C27">
        <w:rPr>
          <w:vertAlign w:val="superscript"/>
          <w:lang w:val="en-US"/>
        </w:rPr>
        <w:footnoteReference w:id="19"/>
      </w:r>
      <w:r w:rsidRPr="00694D57">
        <w:t>.</w:t>
      </w:r>
    </w:p>
    <w:p w:rsidR="00694D57" w:rsidRPr="00694D57" w:rsidRDefault="00694D57" w:rsidP="00694D57">
      <w:pPr>
        <w:pStyle w:val="SingleTxt"/>
      </w:pPr>
      <w:r w:rsidRPr="00694D57">
        <w:t>71.</w:t>
      </w:r>
      <w:r w:rsidRPr="00694D57">
        <w:tab/>
        <w:t xml:space="preserve">Из этой информации следует вывод о признании срочной необходимости в проведении более целенаправленного исследования о влиянии туризма на индустрию коммерческого секса. </w:t>
      </w:r>
    </w:p>
    <w:p w:rsidR="00694D57" w:rsidRPr="00694D57" w:rsidRDefault="00694D57" w:rsidP="00694D57">
      <w:pPr>
        <w:pStyle w:val="SingleTxt"/>
      </w:pPr>
      <w:r w:rsidRPr="00694D57">
        <w:t>72.</w:t>
      </w:r>
      <w:r w:rsidRPr="00694D57">
        <w:tab/>
        <w:t>В связи с принятием Национальной гендерной политики Уголовный к</w:t>
      </w:r>
      <w:r w:rsidRPr="00694D57">
        <w:t>о</w:t>
      </w:r>
      <w:r w:rsidRPr="00694D57">
        <w:t xml:space="preserve">декс наряду с другими законами </w:t>
      </w:r>
      <w:r w:rsidRPr="00694D57">
        <w:rPr>
          <w:i/>
          <w:iCs/>
        </w:rPr>
        <w:t>должен быть пересмотрен для разработки и внесения в них поправок, которые предусматривали бы равное отношение к лицам обоих полов, занимающихся проституцией в коммерческих целях, и к их клиентам.</w:t>
      </w:r>
    </w:p>
    <w:p w:rsidR="00641B7D" w:rsidRPr="00641B7D" w:rsidRDefault="00641B7D" w:rsidP="00641B7D">
      <w:pPr>
        <w:pStyle w:val="SingleTxt"/>
        <w:spacing w:after="0" w:line="120" w:lineRule="exact"/>
        <w:rPr>
          <w:sz w:val="10"/>
        </w:rPr>
      </w:pPr>
    </w:p>
    <w:p w:rsidR="00694D57" w:rsidRDefault="00641B7D" w:rsidP="00641B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4D57" w:rsidRPr="00694D57">
        <w:t xml:space="preserve">Торговля людьми </w:t>
      </w:r>
    </w:p>
    <w:p w:rsidR="00641B7D" w:rsidRPr="00641B7D" w:rsidRDefault="00641B7D" w:rsidP="00641B7D">
      <w:pPr>
        <w:pStyle w:val="SingleTxt"/>
        <w:spacing w:after="0" w:line="120" w:lineRule="exact"/>
        <w:rPr>
          <w:sz w:val="10"/>
        </w:rPr>
      </w:pPr>
    </w:p>
    <w:p w:rsidR="00694D57" w:rsidRPr="00694D57" w:rsidRDefault="00694D57" w:rsidP="00694D57">
      <w:pPr>
        <w:pStyle w:val="SingleTxt"/>
      </w:pPr>
      <w:r w:rsidRPr="00694D57">
        <w:t>73.</w:t>
      </w:r>
      <w:r w:rsidRPr="00694D57">
        <w:tab/>
        <w:t>Белиз является страной назначения, входящей в сеть незаконной торговли людьми из Никарагуа, Гондураса, Сальвадора и Гватемалы. Формы такой то</w:t>
      </w:r>
      <w:r w:rsidRPr="00694D57">
        <w:t>р</w:t>
      </w:r>
      <w:r w:rsidRPr="00694D57">
        <w:t>говли людьми, в которой замешан Белиз, включают похищение людей крим</w:t>
      </w:r>
      <w:r w:rsidRPr="00694D57">
        <w:t>и</w:t>
      </w:r>
      <w:r w:rsidRPr="00694D57">
        <w:t>нальными структурами, давление со стороны компании сверстников, а также обман и/или ложные обещания трудоустройства со стороны вербовщиков, п</w:t>
      </w:r>
      <w:r w:rsidRPr="00694D57">
        <w:t>о</w:t>
      </w:r>
      <w:r w:rsidRPr="00694D57">
        <w:t>средников или владельцев баров/публичных домов</w:t>
      </w:r>
      <w:r w:rsidRPr="00FD2C27">
        <w:rPr>
          <w:vertAlign w:val="superscript"/>
          <w:lang w:val="en-US"/>
        </w:rPr>
        <w:footnoteReference w:id="20"/>
      </w:r>
      <w:r w:rsidRPr="00694D57">
        <w:t>.</w:t>
      </w:r>
    </w:p>
    <w:p w:rsidR="00694D57" w:rsidRPr="00694D57" w:rsidRDefault="00694D57" w:rsidP="00694D57">
      <w:pPr>
        <w:pStyle w:val="SingleTxt"/>
      </w:pPr>
      <w:r w:rsidRPr="00694D57">
        <w:t>74.</w:t>
      </w:r>
      <w:r w:rsidRPr="00694D57">
        <w:tab/>
        <w:t>В 2003</w:t>
      </w:r>
      <w:r w:rsidR="00E00361">
        <w:t> год</w:t>
      </w:r>
      <w:r w:rsidRPr="00694D57">
        <w:t>у в Белизе был принят Закон о запрещении торговли людьми</w:t>
      </w:r>
      <w:r w:rsidRPr="00FD2C27">
        <w:rPr>
          <w:vertAlign w:val="superscript"/>
          <w:lang w:val="en-US"/>
        </w:rPr>
        <w:footnoteReference w:id="21"/>
      </w:r>
      <w:r w:rsidRPr="00694D57">
        <w:t xml:space="preserve">. Этот закон расценивается работниками социальных служб как всеобъемлющий законодательный акт в отношении предоставления жертвам пособий и услуг. </w:t>
      </w:r>
    </w:p>
    <w:p w:rsidR="00694D57" w:rsidRPr="00694D57" w:rsidRDefault="00694D57" w:rsidP="00694D57">
      <w:pPr>
        <w:pStyle w:val="SingleTxt"/>
      </w:pPr>
      <w:r w:rsidRPr="00694D57">
        <w:t>75.</w:t>
      </w:r>
      <w:r w:rsidRPr="00694D57">
        <w:tab/>
        <w:t>Правительство создало Целевую группу по проблемам торговли людьми, на которую возложена ответственность за обеспечение разработки программ повышения осведомленности общественности и профессиональной подготовки в соответствующей области, а также за применение межведомственного подх</w:t>
      </w:r>
      <w:r w:rsidRPr="00694D57">
        <w:t>о</w:t>
      </w:r>
      <w:r w:rsidRPr="00694D57">
        <w:t>да при расследовании случаев торговли людьми.</w:t>
      </w:r>
    </w:p>
    <w:p w:rsidR="00694D57" w:rsidRPr="00694D57" w:rsidRDefault="00694D57" w:rsidP="00694D57">
      <w:pPr>
        <w:pStyle w:val="SingleTxt"/>
      </w:pPr>
      <w:r w:rsidRPr="00694D57">
        <w:t>76.</w:t>
      </w:r>
      <w:r w:rsidRPr="00694D57">
        <w:tab/>
        <w:t>Идет подготовка к проведению в 2004</w:t>
      </w:r>
      <w:r w:rsidR="00E00361">
        <w:t> год</w:t>
      </w:r>
      <w:r w:rsidRPr="00694D57">
        <w:t>у Исследования по проблемам торговли людьми.</w:t>
      </w:r>
    </w:p>
    <w:p w:rsidR="00641B7D" w:rsidRPr="00641B7D" w:rsidRDefault="00641B7D" w:rsidP="00641B7D">
      <w:pPr>
        <w:pStyle w:val="SingleTxt"/>
        <w:spacing w:after="0" w:line="120" w:lineRule="exact"/>
        <w:rPr>
          <w:sz w:val="10"/>
        </w:rPr>
      </w:pPr>
    </w:p>
    <w:p w:rsidR="00641B7D" w:rsidRPr="00641B7D" w:rsidRDefault="00641B7D" w:rsidP="00641B7D">
      <w:pPr>
        <w:pStyle w:val="SingleTxt"/>
        <w:spacing w:after="0" w:line="120" w:lineRule="exact"/>
        <w:rPr>
          <w:sz w:val="10"/>
        </w:rPr>
      </w:pPr>
    </w:p>
    <w:p w:rsidR="00694D57" w:rsidRPr="00694D57" w:rsidRDefault="00694D57" w:rsidP="00FE679D">
      <w:pPr>
        <w:pStyle w:val="H1"/>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94D57">
        <w:pict>
          <v:line id="_x0000_s1084" style="position:absolute;left:0;text-align:left;z-index:14" from="540pt,-.6pt" to="549pt,17.4pt"/>
        </w:pict>
      </w:r>
      <w:r w:rsidRPr="00694D57">
        <w:pict>
          <v:line id="_x0000_s1082" style="position:absolute;left:0;text-align:left;z-index:12" from="567pt,7.8pt" to="594pt,7.8pt"/>
        </w:pict>
      </w:r>
      <w:r w:rsidR="00641B7D">
        <w:tab/>
      </w:r>
      <w:r w:rsidR="00641B7D">
        <w:tab/>
      </w:r>
      <w:r w:rsidR="00641B7D" w:rsidRPr="00694D57">
        <w:t xml:space="preserve">Статья </w:t>
      </w:r>
      <w:r w:rsidRPr="00694D57">
        <w:t>7</w:t>
      </w:r>
      <w:r w:rsidR="00641B7D">
        <w:br/>
      </w:r>
      <w:r w:rsidRPr="00694D57">
        <w:t>Политическая и общественная жизнь</w:t>
      </w:r>
    </w:p>
    <w:p w:rsidR="00641B7D" w:rsidRDefault="00641B7D" w:rsidP="00FE679D">
      <w:pPr>
        <w:pStyle w:val="SingleTxt"/>
        <w:keepNext/>
        <w:spacing w:after="0" w:line="120" w:lineRule="exact"/>
        <w:rPr>
          <w:i/>
          <w:iCs/>
          <w:sz w:val="10"/>
        </w:rPr>
      </w:pPr>
    </w:p>
    <w:p w:rsidR="00641B7D" w:rsidRPr="00641B7D" w:rsidRDefault="00641B7D" w:rsidP="00FE679D">
      <w:pPr>
        <w:pStyle w:val="SingleTxt"/>
        <w:keepNext/>
        <w:spacing w:after="0" w:line="120" w:lineRule="exact"/>
        <w:rPr>
          <w:i/>
          <w:iCs/>
          <w:sz w:val="10"/>
        </w:rPr>
      </w:pPr>
    </w:p>
    <w:p w:rsidR="00694D57" w:rsidRPr="00694D57" w:rsidRDefault="00641B7D" w:rsidP="00694D57">
      <w:pPr>
        <w:pStyle w:val="SingleTxt"/>
        <w:rPr>
          <w:i/>
          <w:iCs/>
        </w:rPr>
      </w:pPr>
      <w:r>
        <w:rPr>
          <w:i/>
          <w:iCs/>
        </w:rPr>
        <w:tab/>
      </w:r>
      <w:r w:rsidR="00694D57" w:rsidRPr="00694D57">
        <w:rPr>
          <w:i/>
          <w:iCs/>
        </w:rPr>
        <w:t>Государства-участники принимают все соответствующие меры по ли</w:t>
      </w:r>
      <w:r w:rsidR="00694D57" w:rsidRPr="00694D57">
        <w:rPr>
          <w:i/>
          <w:iCs/>
        </w:rPr>
        <w:t>к</w:t>
      </w:r>
      <w:r w:rsidR="00694D57" w:rsidRPr="00694D57">
        <w:rPr>
          <w:i/>
          <w:iCs/>
        </w:rPr>
        <w:t xml:space="preserve">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 </w:t>
      </w:r>
    </w:p>
    <w:p w:rsidR="00694D57" w:rsidRPr="00694D57" w:rsidRDefault="00641B7D" w:rsidP="00694D57">
      <w:pPr>
        <w:pStyle w:val="SingleTxt"/>
        <w:rPr>
          <w:i/>
          <w:iCs/>
        </w:rPr>
      </w:pPr>
      <w:r>
        <w:rPr>
          <w:i/>
          <w:iCs/>
        </w:rPr>
        <w:tab/>
      </w:r>
      <w:r w:rsidR="00694D57" w:rsidRPr="00694D57">
        <w:rPr>
          <w:i/>
          <w:iCs/>
        </w:rPr>
        <w:t>а)</w:t>
      </w:r>
      <w:r w:rsidR="00694D57" w:rsidRPr="00694D57">
        <w:rPr>
          <w:i/>
          <w:iCs/>
        </w:rPr>
        <w:tab/>
        <w:t xml:space="preserve">голосовать на всех выборах и публичных референдумах и избираться во все публично избираемые органы; </w:t>
      </w:r>
    </w:p>
    <w:p w:rsidR="00694D57" w:rsidRPr="00694D57" w:rsidRDefault="00641B7D" w:rsidP="00694D57">
      <w:pPr>
        <w:pStyle w:val="SingleTxt"/>
        <w:rPr>
          <w:i/>
          <w:iCs/>
        </w:rPr>
      </w:pPr>
      <w:r>
        <w:rPr>
          <w:i/>
          <w:iCs/>
        </w:rPr>
        <w:tab/>
      </w:r>
      <w:r w:rsidR="00694D57" w:rsidRPr="00694D57">
        <w:rPr>
          <w:i/>
          <w:iCs/>
          <w:lang w:val="en-US"/>
        </w:rPr>
        <w:t>b</w:t>
      </w:r>
      <w:r w:rsidR="00694D57" w:rsidRPr="00694D57">
        <w:rPr>
          <w:i/>
          <w:iCs/>
        </w:rPr>
        <w:t>)</w:t>
      </w:r>
      <w:r w:rsidR="00694D57" w:rsidRPr="00694D57">
        <w:rPr>
          <w:i/>
          <w:iCs/>
        </w:rPr>
        <w:tab/>
        <w:t>участвовать в формулировании и осуществлении политики прав</w:t>
      </w:r>
      <w:r w:rsidR="00694D57" w:rsidRPr="00694D57">
        <w:rPr>
          <w:i/>
          <w:iCs/>
        </w:rPr>
        <w:t>и</w:t>
      </w:r>
      <w:r w:rsidR="00694D57" w:rsidRPr="00694D57">
        <w:rPr>
          <w:i/>
          <w:iCs/>
        </w:rPr>
        <w:t>тельства и занимать государственные посты, а также осуществлять все г</w:t>
      </w:r>
      <w:r w:rsidR="00694D57" w:rsidRPr="00694D57">
        <w:rPr>
          <w:i/>
          <w:iCs/>
        </w:rPr>
        <w:t>о</w:t>
      </w:r>
      <w:r w:rsidR="00694D57" w:rsidRPr="00694D57">
        <w:rPr>
          <w:i/>
          <w:iCs/>
        </w:rPr>
        <w:t>суда</w:t>
      </w:r>
      <w:r w:rsidR="00694D57" w:rsidRPr="00694D57">
        <w:rPr>
          <w:i/>
          <w:iCs/>
        </w:rPr>
        <w:t>р</w:t>
      </w:r>
      <w:r w:rsidR="00694D57" w:rsidRPr="00694D57">
        <w:rPr>
          <w:i/>
          <w:iCs/>
        </w:rPr>
        <w:t xml:space="preserve">ственные функции на всех уровнях государственного управления; </w:t>
      </w:r>
    </w:p>
    <w:p w:rsidR="00694D57" w:rsidRPr="00694D57" w:rsidRDefault="00641B7D" w:rsidP="00694D57">
      <w:pPr>
        <w:pStyle w:val="SingleTxt"/>
        <w:rPr>
          <w:i/>
          <w:iCs/>
        </w:rPr>
      </w:pPr>
      <w:r>
        <w:rPr>
          <w:i/>
          <w:iCs/>
        </w:rPr>
        <w:tab/>
      </w:r>
      <w:r w:rsidR="00694D57" w:rsidRPr="00694D57">
        <w:rPr>
          <w:i/>
          <w:iCs/>
          <w:lang w:val="en-US"/>
        </w:rPr>
        <w:t>c</w:t>
      </w:r>
      <w:r w:rsidR="00694D57" w:rsidRPr="00694D57">
        <w:rPr>
          <w:i/>
          <w:iCs/>
        </w:rPr>
        <w:t>)</w:t>
      </w:r>
      <w:r w:rsidR="00694D57" w:rsidRPr="00694D57">
        <w:rPr>
          <w:i/>
          <w:iCs/>
        </w:rPr>
        <w:tab/>
        <w:t>принимать участие в деятельности неправительственных орган</w:t>
      </w:r>
      <w:r w:rsidR="00694D57" w:rsidRPr="00694D57">
        <w:rPr>
          <w:i/>
          <w:iCs/>
        </w:rPr>
        <w:t>и</w:t>
      </w:r>
      <w:r w:rsidR="00694D57" w:rsidRPr="00694D57">
        <w:rPr>
          <w:i/>
          <w:iCs/>
        </w:rPr>
        <w:t xml:space="preserve">заций и ассоциаций, занимающихся проблемами общественной и политической жизни страны. </w:t>
      </w:r>
    </w:p>
    <w:p w:rsidR="00694D57" w:rsidRPr="00694D57" w:rsidRDefault="00694D57" w:rsidP="00694D57">
      <w:pPr>
        <w:pStyle w:val="SingleTxt"/>
      </w:pPr>
      <w:r w:rsidRPr="00694D57">
        <w:t>77.</w:t>
      </w:r>
      <w:r w:rsidRPr="00694D57">
        <w:tab/>
        <w:t>В 1998</w:t>
      </w:r>
      <w:r w:rsidR="00E00361">
        <w:t> год</w:t>
      </w:r>
      <w:r w:rsidRPr="00694D57">
        <w:t>у правительство приняло на себя обязательство назн</w:t>
      </w:r>
      <w:r w:rsidRPr="00694D57">
        <w:t>а</w:t>
      </w:r>
      <w:r w:rsidRPr="00694D57">
        <w:t>чать женщин по крайней мере на 30 процентов руководящих должностей на г</w:t>
      </w:r>
      <w:r w:rsidRPr="00694D57">
        <w:t>о</w:t>
      </w:r>
      <w:r w:rsidRPr="00694D57">
        <w:t>сударственной службе и в других предусмотренных законом органах. В резул</w:t>
      </w:r>
      <w:r w:rsidRPr="00694D57">
        <w:t>ь</w:t>
      </w:r>
      <w:r w:rsidRPr="00694D57">
        <w:t>тате такой политической линии в настоящее время женщины занимают бол</w:t>
      </w:r>
      <w:r w:rsidRPr="00694D57">
        <w:t>ь</w:t>
      </w:r>
      <w:r w:rsidRPr="00694D57">
        <w:t>шинство руководящих должностей в законодательно учрежденных органах и 30 процентов постов глав департаментов. Это также привело к увеличению числа назначений женщин на должности директоров государственных учре</w:t>
      </w:r>
      <w:r w:rsidRPr="00694D57">
        <w:t>ж</w:t>
      </w:r>
      <w:r w:rsidRPr="00694D57">
        <w:t>дений, хотя в целом в настоящее время только 5 из 15 таких должностей зан</w:t>
      </w:r>
      <w:r w:rsidRPr="00694D57">
        <w:t>и</w:t>
      </w:r>
      <w:r w:rsidRPr="00694D57">
        <w:t>мают женщины. Женщинами также были два последних спикера Палаты пре</w:t>
      </w:r>
      <w:r w:rsidRPr="00694D57">
        <w:t>д</w:t>
      </w:r>
      <w:r w:rsidRPr="00694D57">
        <w:t>ставителей.</w:t>
      </w:r>
    </w:p>
    <w:p w:rsidR="00694D57" w:rsidRPr="00694D57" w:rsidRDefault="00694D57" w:rsidP="00694D57">
      <w:pPr>
        <w:pStyle w:val="SingleTxt"/>
      </w:pPr>
      <w:r w:rsidRPr="00694D57">
        <w:t>78.</w:t>
      </w:r>
      <w:r w:rsidRPr="00694D57">
        <w:tab/>
        <w:t>Женщины составляют 49,32 процента всех зарегистрированных избират</w:t>
      </w:r>
      <w:r w:rsidRPr="00694D57">
        <w:t>е</w:t>
      </w:r>
      <w:r w:rsidRPr="00694D57">
        <w:t>лей Белиза</w:t>
      </w:r>
      <w:r w:rsidRPr="00FD2C27">
        <w:rPr>
          <w:vertAlign w:val="superscript"/>
          <w:lang w:val="en-US"/>
        </w:rPr>
        <w:footnoteReference w:id="22"/>
      </w:r>
      <w:r w:rsidRPr="00694D57">
        <w:t>. Тем не менее они по-прежнему недостаточно представлены на высшем уровне политического руководства. В числе 29 членов Палаты пре</w:t>
      </w:r>
      <w:r w:rsidRPr="00694D57">
        <w:t>д</w:t>
      </w:r>
      <w:r w:rsidRPr="00694D57">
        <w:t>ставителей только одна женщина. (На момент представления последнего до</w:t>
      </w:r>
      <w:r w:rsidRPr="00694D57">
        <w:t>к</w:t>
      </w:r>
      <w:r w:rsidRPr="00694D57">
        <w:t>лада членами Палаты представителей были 2 женщины). Из 13 министров</w:t>
      </w:r>
      <w:r w:rsidR="00E035E3">
        <w:t xml:space="preserve"> — </w:t>
      </w:r>
      <w:r w:rsidRPr="00694D57">
        <w:t>членов кабинета только 1 женщина. Из 13 сенаторов</w:t>
      </w:r>
      <w:r w:rsidR="00E035E3">
        <w:t xml:space="preserve"> — </w:t>
      </w:r>
      <w:r w:rsidRPr="00694D57">
        <w:t>только 3 женщины.</w:t>
      </w:r>
    </w:p>
    <w:p w:rsidR="00694D57" w:rsidRPr="00694D57" w:rsidRDefault="00694D57" w:rsidP="00694D57">
      <w:pPr>
        <w:pStyle w:val="SingleTxt"/>
      </w:pPr>
      <w:r w:rsidRPr="00694D57">
        <w:t>79.</w:t>
      </w:r>
      <w:r w:rsidRPr="00694D57">
        <w:tab/>
        <w:t>Единственная женщина</w:t>
      </w:r>
      <w:r w:rsidR="00E035E3">
        <w:t xml:space="preserve"> — </w:t>
      </w:r>
      <w:r w:rsidRPr="00694D57">
        <w:t>член кабинета министров первоначально пол</w:t>
      </w:r>
      <w:r w:rsidRPr="00694D57">
        <w:t>у</w:t>
      </w:r>
      <w:r w:rsidRPr="00694D57">
        <w:t>чила портфель министра обороны и чрезвычайных ситуаций. Затем она была переведена на должность министра развития людских ресурсов. Предшес</w:t>
      </w:r>
      <w:r w:rsidRPr="00694D57">
        <w:t>т</w:t>
      </w:r>
      <w:r w:rsidRPr="00694D57">
        <w:t xml:space="preserve">вующие женщины-министры традиционно назначались на этот пост. </w:t>
      </w:r>
    </w:p>
    <w:p w:rsidR="00694D57" w:rsidRPr="00694D57" w:rsidRDefault="00694D57" w:rsidP="00694D57">
      <w:pPr>
        <w:pStyle w:val="SingleTxt"/>
      </w:pPr>
      <w:r w:rsidRPr="00694D57">
        <w:t>80.</w:t>
      </w:r>
      <w:r w:rsidRPr="00694D57">
        <w:tab/>
        <w:t>Оппозиционная партия назначила одну женщину в свой теневой кабинет министров. Она была назначена на должность министра национальной без</w:t>
      </w:r>
      <w:r w:rsidRPr="00694D57">
        <w:t>о</w:t>
      </w:r>
      <w:r w:rsidRPr="00694D57">
        <w:t>пасности.</w:t>
      </w:r>
    </w:p>
    <w:p w:rsidR="00694D57" w:rsidRPr="00694D57" w:rsidRDefault="00694D57" w:rsidP="00694D57">
      <w:pPr>
        <w:pStyle w:val="SingleTxt"/>
      </w:pPr>
      <w:r w:rsidRPr="00694D57">
        <w:t>81.</w:t>
      </w:r>
      <w:r w:rsidRPr="00694D57">
        <w:tab/>
        <w:t>Хотя все больше женщин выдвигают свои кандидатуры на муниципал</w:t>
      </w:r>
      <w:r w:rsidRPr="00694D57">
        <w:t>ь</w:t>
      </w:r>
      <w:r w:rsidRPr="00694D57">
        <w:t>ных выборах, в местных органах власти продолжают доминировать мужчины. Из 142 кандидатов, участвовавших в муниципальных выборах 2003</w:t>
      </w:r>
      <w:r w:rsidR="00E00361">
        <w:t> год</w:t>
      </w:r>
      <w:r w:rsidRPr="00694D57">
        <w:t>а, пр</w:t>
      </w:r>
      <w:r w:rsidRPr="00694D57">
        <w:t>и</w:t>
      </w:r>
      <w:r w:rsidRPr="00694D57">
        <w:t>близительно 25 процентов (36 кандидатов) были женщины. Из этих 36 женщин 22 (61 процент) были избраны. Одним из 9 избранных мэров (11 процентов) стала женщина</w:t>
      </w:r>
      <w:r w:rsidRPr="00FD2C27">
        <w:rPr>
          <w:vertAlign w:val="superscript"/>
          <w:lang w:val="en-US"/>
        </w:rPr>
        <w:footnoteReference w:id="23"/>
      </w:r>
      <w:r w:rsidRPr="00694D57">
        <w:t>.</w:t>
      </w:r>
    </w:p>
    <w:p w:rsidR="00694D57" w:rsidRPr="00694D57" w:rsidRDefault="00694D57" w:rsidP="00694D57">
      <w:pPr>
        <w:pStyle w:val="SingleTxt"/>
      </w:pPr>
      <w:r w:rsidRPr="00694D57">
        <w:t>82.</w:t>
      </w:r>
      <w:r w:rsidRPr="00694D57">
        <w:tab/>
        <w:t>В деревенских советах по всей стране из 190 председателей деревенских советов только 11 женщин. Кроме того, на каждую женщину, избранную в д</w:t>
      </w:r>
      <w:r w:rsidRPr="00694D57">
        <w:t>е</w:t>
      </w:r>
      <w:r w:rsidRPr="00694D57">
        <w:t>ревенский совет, приходится 3 или более мужчин</w:t>
      </w:r>
      <w:r w:rsidRPr="00FD2C27">
        <w:rPr>
          <w:vertAlign w:val="superscript"/>
          <w:lang w:val="en-US"/>
        </w:rPr>
        <w:footnoteReference w:id="24"/>
      </w:r>
      <w:r w:rsidRPr="00694D57">
        <w:t>.</w:t>
      </w:r>
    </w:p>
    <w:p w:rsidR="00694D57" w:rsidRPr="00694D57" w:rsidRDefault="00694D57" w:rsidP="00694D57">
      <w:pPr>
        <w:pStyle w:val="SingleTxt"/>
      </w:pPr>
      <w:r w:rsidRPr="00694D57">
        <w:t>83.</w:t>
      </w:r>
      <w:r w:rsidRPr="00694D57">
        <w:tab/>
        <w:t>В рамках судебной системы из 16 мировых судей 7</w:t>
      </w:r>
      <w:r w:rsidR="00E035E3">
        <w:t xml:space="preserve"> — </w:t>
      </w:r>
      <w:r w:rsidRPr="00694D57">
        <w:t>женщины</w:t>
      </w:r>
      <w:r w:rsidRPr="00FD2C27">
        <w:rPr>
          <w:vertAlign w:val="superscript"/>
          <w:lang w:val="en-US"/>
        </w:rPr>
        <w:footnoteReference w:id="25"/>
      </w:r>
      <w:r w:rsidRPr="00694D57">
        <w:t>. В с</w:t>
      </w:r>
      <w:r w:rsidRPr="00694D57">
        <w:t>о</w:t>
      </w:r>
      <w:r w:rsidRPr="00694D57">
        <w:t>став Верховного суда и Апелляционного суда ни разу не было назначено ни о</w:t>
      </w:r>
      <w:r w:rsidRPr="00694D57">
        <w:t>д</w:t>
      </w:r>
      <w:r w:rsidRPr="00694D57">
        <w:t>ной женщины. В системе алькальдов</w:t>
      </w:r>
      <w:r w:rsidRPr="00FD2C27">
        <w:rPr>
          <w:vertAlign w:val="superscript"/>
          <w:lang w:val="en-US"/>
        </w:rPr>
        <w:footnoteReference w:id="26"/>
      </w:r>
      <w:r w:rsidRPr="00694D57">
        <w:t xml:space="preserve"> (старшин общин), имеющих судебные и административные полномочия в общинах индейцев майя в южном округе Б</w:t>
      </w:r>
      <w:r w:rsidRPr="00694D57">
        <w:t>е</w:t>
      </w:r>
      <w:r w:rsidRPr="00694D57">
        <w:t>лиза, ни разу не было избрано ни одной женщины.</w:t>
      </w:r>
    </w:p>
    <w:p w:rsidR="00694D57" w:rsidRPr="00694D57" w:rsidRDefault="00694D57" w:rsidP="00694D57">
      <w:pPr>
        <w:pStyle w:val="SingleTxt"/>
      </w:pPr>
      <w:r w:rsidRPr="00694D57">
        <w:t>84.</w:t>
      </w:r>
      <w:r w:rsidRPr="00694D57">
        <w:tab/>
        <w:t>В 1999</w:t>
      </w:r>
      <w:r w:rsidR="00E00361">
        <w:t> год</w:t>
      </w:r>
      <w:r w:rsidRPr="00694D57">
        <w:t>у Национальной комиссией по делам женщин было проведено исследование по теме о роли женщин в политике</w:t>
      </w:r>
      <w:r w:rsidRPr="00FD2C27">
        <w:rPr>
          <w:vertAlign w:val="superscript"/>
          <w:lang w:val="en-US"/>
        </w:rPr>
        <w:footnoteReference w:id="27"/>
      </w:r>
      <w:r w:rsidRPr="00694D57">
        <w:t>. Согласно этому исследов</w:t>
      </w:r>
      <w:r w:rsidRPr="00694D57">
        <w:t>а</w:t>
      </w:r>
      <w:r w:rsidRPr="00694D57">
        <w:t>нию, женщины в целом проявляют высокий интерес к лидерству и занимают много руководящих должностей в группах на уровне общин, в общественных и религиозных организациях. Тем не менее, данное исследование выявило, что женщины испытывают колебания в выдвижении своих кандидатур на п</w:t>
      </w:r>
      <w:r w:rsidRPr="00694D57">
        <w:t>о</w:t>
      </w:r>
      <w:r w:rsidRPr="00694D57">
        <w:t>литические должности. Проведенные по всей стране опросы женщин показали, что такие колебания обусловлены в большей мере наличием барьеров стру</w:t>
      </w:r>
      <w:r w:rsidRPr="00694D57">
        <w:t>к</w:t>
      </w:r>
      <w:r w:rsidRPr="00694D57">
        <w:t xml:space="preserve">турного и культурного характера, нежели отсутствием интереса. К барьерам, вызывающим у женщин наибольшую озабоченность, можно отнести: </w:t>
      </w:r>
      <w:r w:rsidRPr="00694D57">
        <w:rPr>
          <w:lang w:val="en-US"/>
        </w:rPr>
        <w:t>a</w:t>
      </w:r>
      <w:r w:rsidRPr="00694D57">
        <w:t xml:space="preserve">) отсутствие финансовой поддержки предвыборной кампании, </w:t>
      </w:r>
      <w:r w:rsidRPr="00694D57">
        <w:rPr>
          <w:lang w:val="en-US"/>
        </w:rPr>
        <w:t>b</w:t>
      </w:r>
      <w:r w:rsidRPr="00694D57">
        <w:t xml:space="preserve">) отсутствие поддержки со стороны семьи в плане обеспечения свободного времени для участия в политической деятельности, </w:t>
      </w:r>
      <w:r w:rsidRPr="00694D57">
        <w:rPr>
          <w:lang w:val="en-US"/>
        </w:rPr>
        <w:t>c</w:t>
      </w:r>
      <w:r w:rsidRPr="00694D57">
        <w:t>) повсеместно распространенное к</w:t>
      </w:r>
      <w:r w:rsidRPr="00694D57">
        <w:t>у</w:t>
      </w:r>
      <w:r w:rsidRPr="00694D57">
        <w:t xml:space="preserve">мовство, которое движет политической системой Белиза, и </w:t>
      </w:r>
      <w:r w:rsidRPr="00694D57">
        <w:rPr>
          <w:lang w:val="en-US"/>
        </w:rPr>
        <w:t>d</w:t>
      </w:r>
      <w:r w:rsidRPr="00694D57">
        <w:t>) широко распр</w:t>
      </w:r>
      <w:r w:rsidRPr="00694D57">
        <w:t>о</w:t>
      </w:r>
      <w:r w:rsidRPr="00694D57">
        <w:t>страненная практика дискредитации, которая сопровождает любую предв</w:t>
      </w:r>
      <w:r w:rsidRPr="00694D57">
        <w:t>ы</w:t>
      </w:r>
      <w:r w:rsidRPr="00694D57">
        <w:t>борную кампанию.</w:t>
      </w:r>
    </w:p>
    <w:p w:rsidR="00694D57" w:rsidRPr="00694D57" w:rsidRDefault="00694D57" w:rsidP="00694D57">
      <w:pPr>
        <w:pStyle w:val="SingleTxt"/>
      </w:pPr>
      <w:r w:rsidRPr="00694D57">
        <w:t>85.</w:t>
      </w:r>
      <w:r w:rsidRPr="00694D57">
        <w:tab/>
        <w:t>Результаты данного исследования подтвердились на опыте политических партий, когда они активно искали женщин-кандидатов для участия в избир</w:t>
      </w:r>
      <w:r w:rsidRPr="00694D57">
        <w:t>а</w:t>
      </w:r>
      <w:r w:rsidRPr="00694D57">
        <w:t>тельной кампании на политические должности в ходе всеобщих национальных выборов 2003</w:t>
      </w:r>
      <w:r w:rsidR="00E00361">
        <w:t> год</w:t>
      </w:r>
      <w:r w:rsidRPr="00694D57">
        <w:t>а. Несмотря на предпринятые политическими партиями ус</w:t>
      </w:r>
      <w:r w:rsidRPr="00694D57">
        <w:t>и</w:t>
      </w:r>
      <w:r w:rsidRPr="00694D57">
        <w:t>лия по привлечению женщин в качестве своих политических кандидатов, они не привели к соответствующему увеличению числа женщин, которые приняли подобные предложения. Это указывает на необходимость разработки четкой стратегии устранения барьеров, ограничивающих участие женщин в политич</w:t>
      </w:r>
      <w:r w:rsidRPr="00694D57">
        <w:t>е</w:t>
      </w:r>
      <w:r w:rsidRPr="00694D57">
        <w:t>ской деятельности. В частности, еще не получили приоритета рекомендации, касающиеся финансирования, проведения предвыборных кампаний и просв</w:t>
      </w:r>
      <w:r w:rsidRPr="00694D57">
        <w:t>е</w:t>
      </w:r>
      <w:r w:rsidRPr="00694D57">
        <w:t>щения общественности в контексте создания механизмов поддержки женщин, а также мероприятия по установлению квот для женщин на политических дол</w:t>
      </w:r>
      <w:r w:rsidRPr="00694D57">
        <w:t>ж</w:t>
      </w:r>
      <w:r w:rsidRPr="00694D57">
        <w:t xml:space="preserve">ностях. </w:t>
      </w:r>
    </w:p>
    <w:p w:rsidR="00694D57" w:rsidRPr="00694D57" w:rsidRDefault="00694D57" w:rsidP="00694D57">
      <w:pPr>
        <w:pStyle w:val="SingleTxt"/>
      </w:pPr>
      <w:r w:rsidRPr="00694D57">
        <w:t>86.</w:t>
      </w:r>
      <w:r w:rsidRPr="00694D57">
        <w:tab/>
        <w:t>Как правило, правительство приглашает гражданские общественные о</w:t>
      </w:r>
      <w:r w:rsidRPr="00694D57">
        <w:t>р</w:t>
      </w:r>
      <w:r w:rsidRPr="00694D57">
        <w:t>ганизации, включая женские организации, участвовать в государственных с</w:t>
      </w:r>
      <w:r w:rsidRPr="00694D57">
        <w:t>о</w:t>
      </w:r>
      <w:r w:rsidRPr="00694D57">
        <w:t>ветах, комитетах и комиссиях. Однако существующая в настоящее время орг</w:t>
      </w:r>
      <w:r w:rsidRPr="00694D57">
        <w:t>а</w:t>
      </w:r>
      <w:r w:rsidRPr="00694D57">
        <w:t>низационная слабость женских организаций препятствует их эффективному участию в продвижении четко сформулированной повестки дня в плане дост</w:t>
      </w:r>
      <w:r w:rsidRPr="00694D57">
        <w:t>и</w:t>
      </w:r>
      <w:r w:rsidRPr="00694D57">
        <w:t>жения гендерного равенства и равноправия.</w:t>
      </w:r>
    </w:p>
    <w:p w:rsidR="00641B7D" w:rsidRPr="00641B7D" w:rsidRDefault="00641B7D" w:rsidP="00641B7D">
      <w:pPr>
        <w:pStyle w:val="SingleTxt"/>
        <w:spacing w:after="0" w:line="120" w:lineRule="exact"/>
        <w:rPr>
          <w:sz w:val="10"/>
        </w:rPr>
      </w:pPr>
    </w:p>
    <w:p w:rsidR="00641B7D" w:rsidRPr="00641B7D" w:rsidRDefault="00641B7D" w:rsidP="00641B7D">
      <w:pPr>
        <w:pStyle w:val="SingleTxt"/>
        <w:spacing w:after="0" w:line="120" w:lineRule="exact"/>
        <w:rPr>
          <w:sz w:val="10"/>
        </w:rPr>
      </w:pPr>
    </w:p>
    <w:p w:rsidR="00694D57" w:rsidRPr="00694D57" w:rsidRDefault="00641B7D" w:rsidP="00641B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 xml:space="preserve">Статья </w:t>
      </w:r>
      <w:r w:rsidR="00694D57" w:rsidRPr="00694D57">
        <w:t>8</w:t>
      </w:r>
      <w:r>
        <w:br/>
      </w:r>
      <w:r w:rsidR="00694D57" w:rsidRPr="00694D57">
        <w:t>Представительство и участие на международном уровне</w:t>
      </w:r>
    </w:p>
    <w:p w:rsidR="00641B7D" w:rsidRDefault="00641B7D" w:rsidP="00641B7D">
      <w:pPr>
        <w:pStyle w:val="SingleTxt"/>
        <w:spacing w:after="0" w:line="120" w:lineRule="exact"/>
        <w:rPr>
          <w:i/>
          <w:iCs/>
          <w:sz w:val="10"/>
        </w:rPr>
      </w:pPr>
    </w:p>
    <w:p w:rsidR="00641B7D" w:rsidRPr="00641B7D" w:rsidRDefault="00641B7D" w:rsidP="00641B7D">
      <w:pPr>
        <w:pStyle w:val="SingleTxt"/>
        <w:spacing w:after="0" w:line="120" w:lineRule="exact"/>
        <w:rPr>
          <w:i/>
          <w:iCs/>
          <w:sz w:val="10"/>
        </w:rPr>
      </w:pPr>
    </w:p>
    <w:p w:rsidR="00694D57" w:rsidRPr="00694D57" w:rsidRDefault="00641B7D" w:rsidP="00694D57">
      <w:pPr>
        <w:pStyle w:val="SingleTxt"/>
        <w:rPr>
          <w:i/>
          <w:iCs/>
        </w:rPr>
      </w:pPr>
      <w:r>
        <w:rPr>
          <w:i/>
          <w:iCs/>
        </w:rPr>
        <w:tab/>
      </w:r>
      <w:r w:rsidR="00694D57" w:rsidRPr="00694D57">
        <w:rPr>
          <w:i/>
          <w:iCs/>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w:t>
      </w:r>
      <w:r w:rsidR="00694D57" w:rsidRPr="00694D57">
        <w:rPr>
          <w:i/>
          <w:iCs/>
        </w:rPr>
        <w:t>д</w:t>
      </w:r>
      <w:r w:rsidR="00694D57" w:rsidRPr="00694D57">
        <w:rPr>
          <w:i/>
          <w:iCs/>
        </w:rPr>
        <w:t>ном уровне и участвовать в работе международных организаций.</w:t>
      </w:r>
    </w:p>
    <w:p w:rsidR="00694D57" w:rsidRPr="00694D57" w:rsidRDefault="00694D57" w:rsidP="00694D57">
      <w:pPr>
        <w:pStyle w:val="SingleTxt"/>
      </w:pPr>
      <w:r w:rsidRPr="00694D57">
        <w:t>87.</w:t>
      </w:r>
      <w:r w:rsidRPr="00694D57">
        <w:tab/>
        <w:t>Белиз продолжает поиск путей мирного урегулирования разногласий м</w:t>
      </w:r>
      <w:r w:rsidRPr="00694D57">
        <w:t>е</w:t>
      </w:r>
      <w:r w:rsidRPr="00694D57">
        <w:t>жду Белизом и Гватемалой. В число девяти представителей высокого уровня, назначенных в Группу переговоров, входят две женщины. Одна из них</w:t>
      </w:r>
      <w:r w:rsidR="00E035E3">
        <w:t xml:space="preserve"> — </w:t>
      </w:r>
      <w:r w:rsidRPr="00694D57">
        <w:t>пре</w:t>
      </w:r>
      <w:r w:rsidRPr="00694D57">
        <w:t>д</w:t>
      </w:r>
      <w:r w:rsidRPr="00694D57">
        <w:t>ставитель оппозиционной партии в этой группе. Другая</w:t>
      </w:r>
      <w:r w:rsidR="00E035E3">
        <w:t xml:space="preserve"> — </w:t>
      </w:r>
      <w:r w:rsidRPr="00694D57">
        <w:t>посол Белиза в С</w:t>
      </w:r>
      <w:r w:rsidRPr="00694D57">
        <w:t>о</w:t>
      </w:r>
      <w:r w:rsidRPr="00694D57">
        <w:t>единенных Штатах Америки и представитель в Организации американских г</w:t>
      </w:r>
      <w:r w:rsidRPr="00694D57">
        <w:t>о</w:t>
      </w:r>
      <w:r w:rsidRPr="00694D57">
        <w:t>сударств.</w:t>
      </w:r>
    </w:p>
    <w:p w:rsidR="00694D57" w:rsidRPr="00694D57" w:rsidRDefault="00694D57" w:rsidP="00694D57">
      <w:pPr>
        <w:pStyle w:val="SingleTxt"/>
      </w:pPr>
      <w:r w:rsidRPr="00694D57">
        <w:t>88.</w:t>
      </w:r>
      <w:r w:rsidRPr="00694D57">
        <w:tab/>
        <w:t>Из девяти послов Белиза три являются женщинами. При этом в общей численности сотрудников дипломатической службы женщины составляют большинство технического персонала.</w:t>
      </w:r>
    </w:p>
    <w:p w:rsidR="00694D57" w:rsidRPr="00694D57" w:rsidRDefault="00694D57" w:rsidP="00694D57">
      <w:pPr>
        <w:pStyle w:val="SingleTxt"/>
      </w:pPr>
      <w:r w:rsidRPr="00694D57">
        <w:t>89.</w:t>
      </w:r>
      <w:r w:rsidRPr="00694D57">
        <w:tab/>
        <w:t>Политическая партия, победившая на всеобщих выборах в Белизе в 1998 и 2003</w:t>
      </w:r>
      <w:r w:rsidR="00E00361">
        <w:t> год</w:t>
      </w:r>
      <w:r w:rsidRPr="00694D57">
        <w:t>ах, разработала Повестку дня по вопросам женщин, очертившую круг вопросов, которые женщины планируют решать, находясь на государс</w:t>
      </w:r>
      <w:r w:rsidRPr="00694D57">
        <w:t>т</w:t>
      </w:r>
      <w:r w:rsidRPr="00694D57">
        <w:t>венной должности. Последняя Повестка дня по вопросам женщин на период 2003–2008</w:t>
      </w:r>
      <w:r w:rsidR="00E00361">
        <w:t> год</w:t>
      </w:r>
      <w:r w:rsidRPr="00694D57">
        <w:t>ов обязывает правительство Белиза:</w:t>
      </w:r>
    </w:p>
    <w:p w:rsidR="00694D57" w:rsidRPr="00694D57" w:rsidRDefault="00694D57" w:rsidP="001F6FE8">
      <w:pPr>
        <w:pStyle w:val="SingleTxt"/>
        <w:tabs>
          <w:tab w:val="right" w:pos="1685"/>
        </w:tabs>
        <w:ind w:left="1742" w:hanging="475"/>
      </w:pPr>
      <w:r w:rsidRPr="00694D57">
        <w:tab/>
      </w:r>
      <w:r w:rsidR="00920D73">
        <w:t>•</w:t>
      </w:r>
      <w:r w:rsidRPr="00694D57">
        <w:tab/>
      </w:r>
      <w:r w:rsidR="0044542C">
        <w:t>«</w:t>
      </w:r>
      <w:r w:rsidRPr="00694D57">
        <w:t>продолжать реализацию рекомендаций в рамках Национальной генде</w:t>
      </w:r>
      <w:r w:rsidRPr="00694D57">
        <w:t>р</w:t>
      </w:r>
      <w:r w:rsidRPr="00694D57">
        <w:t>ной политики;</w:t>
      </w:r>
    </w:p>
    <w:p w:rsidR="00694D57" w:rsidRPr="00694D57" w:rsidRDefault="00694D57" w:rsidP="001F6FE8">
      <w:pPr>
        <w:pStyle w:val="SingleTxt"/>
        <w:tabs>
          <w:tab w:val="right" w:pos="1685"/>
        </w:tabs>
        <w:ind w:left="1742" w:hanging="475"/>
      </w:pPr>
      <w:r w:rsidRPr="00694D57">
        <w:tab/>
      </w:r>
      <w:r w:rsidR="00920D73">
        <w:t>•</w:t>
      </w:r>
      <w:r w:rsidRPr="00694D57">
        <w:tab/>
        <w:t>предусмотреть включение гендерной проблематики в планирование ра</w:t>
      </w:r>
      <w:r w:rsidRPr="00694D57">
        <w:t>з</w:t>
      </w:r>
      <w:r w:rsidRPr="00694D57">
        <w:t xml:space="preserve">вития; </w:t>
      </w:r>
    </w:p>
    <w:p w:rsidR="00694D57" w:rsidRPr="00694D57" w:rsidRDefault="00694D57" w:rsidP="001F6FE8">
      <w:pPr>
        <w:pStyle w:val="SingleTxt"/>
        <w:tabs>
          <w:tab w:val="right" w:pos="1685"/>
        </w:tabs>
        <w:ind w:left="1742" w:hanging="475"/>
      </w:pPr>
      <w:r w:rsidRPr="00694D57">
        <w:tab/>
      </w:r>
      <w:r w:rsidR="00920D73">
        <w:t>•</w:t>
      </w:r>
      <w:r w:rsidRPr="00694D57">
        <w:tab/>
        <w:t>продолжать повышение осведомленности в гендерных вопросах путем просвещения о необходимости равенства и взаимного уважения между мужчинами и женщины во всех аспектах их жизни;</w:t>
      </w:r>
    </w:p>
    <w:p w:rsidR="00694D57" w:rsidRPr="00694D57" w:rsidRDefault="00694D57" w:rsidP="001F6FE8">
      <w:pPr>
        <w:pStyle w:val="SingleTxt"/>
        <w:tabs>
          <w:tab w:val="right" w:pos="1685"/>
        </w:tabs>
        <w:ind w:left="1742" w:hanging="475"/>
      </w:pPr>
      <w:r w:rsidRPr="00694D57">
        <w:tab/>
      </w:r>
      <w:r w:rsidR="00920D73">
        <w:t>•</w:t>
      </w:r>
      <w:r w:rsidRPr="00694D57">
        <w:tab/>
        <w:t>обеспечивать выделение бюджетных средств на программы, направле</w:t>
      </w:r>
      <w:r w:rsidRPr="00694D57">
        <w:t>н</w:t>
      </w:r>
      <w:r w:rsidRPr="00694D57">
        <w:t>ные на борьбу с насилием на гендерной почве</w:t>
      </w:r>
      <w:r w:rsidR="0044542C">
        <w:t>»</w:t>
      </w:r>
      <w:r w:rsidRPr="00694D57">
        <w:t>.</w:t>
      </w:r>
    </w:p>
    <w:p w:rsidR="00694D57" w:rsidRPr="00694D57" w:rsidRDefault="00694D57" w:rsidP="00694D57">
      <w:pPr>
        <w:pStyle w:val="SingleTxt"/>
      </w:pPr>
      <w:r w:rsidRPr="00694D57">
        <w:t>Правительство также принимает на себя конкретные обязательства в таких о</w:t>
      </w:r>
      <w:r w:rsidRPr="00694D57">
        <w:t>б</w:t>
      </w:r>
      <w:r w:rsidRPr="00694D57">
        <w:t>ластях, как здравоохранение и социальные услуги, экономическое развитие, правовая защита, образование, жилищное строительство и участие женщин в политической деятельности.</w:t>
      </w:r>
    </w:p>
    <w:p w:rsidR="001F6FE8" w:rsidRPr="001F6FE8" w:rsidRDefault="001F6FE8" w:rsidP="001F6FE8">
      <w:pPr>
        <w:pStyle w:val="SingleTxt"/>
        <w:spacing w:after="0" w:line="120" w:lineRule="exact"/>
        <w:rPr>
          <w:sz w:val="10"/>
        </w:rPr>
      </w:pPr>
    </w:p>
    <w:p w:rsidR="001F6FE8" w:rsidRPr="001F6FE8" w:rsidRDefault="001F6FE8" w:rsidP="001F6FE8">
      <w:pPr>
        <w:pStyle w:val="SingleTxt"/>
        <w:spacing w:after="0" w:line="120" w:lineRule="exact"/>
        <w:rPr>
          <w:sz w:val="10"/>
        </w:rPr>
      </w:pPr>
    </w:p>
    <w:p w:rsidR="00694D57" w:rsidRPr="00694D57" w:rsidRDefault="001F6FE8" w:rsidP="001F6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 xml:space="preserve">Статья </w:t>
      </w:r>
      <w:r w:rsidR="00694D57" w:rsidRPr="00694D57">
        <w:t>9</w:t>
      </w:r>
      <w:r>
        <w:br/>
      </w:r>
      <w:r w:rsidR="00694D57" w:rsidRPr="00694D57">
        <w:pict>
          <v:line id="_x0000_s1083" style="position:absolute;left:0;text-align:left;flip:x;z-index:13;mso-position-horizontal-relative:text;mso-position-vertical-relative:text" from="522pt,-36.6pt" to="589.95pt,-9.6pt"/>
        </w:pict>
      </w:r>
      <w:r w:rsidR="00694D57" w:rsidRPr="00694D57">
        <w:t>Гражданство</w:t>
      </w:r>
    </w:p>
    <w:p w:rsidR="001F6FE8" w:rsidRDefault="001F6FE8" w:rsidP="001F6FE8">
      <w:pPr>
        <w:pStyle w:val="SingleTxt"/>
        <w:spacing w:after="0" w:line="120" w:lineRule="exact"/>
        <w:rPr>
          <w:i/>
          <w:iCs/>
          <w:sz w:val="10"/>
        </w:rPr>
      </w:pPr>
    </w:p>
    <w:p w:rsidR="001F6FE8" w:rsidRPr="001F6FE8" w:rsidRDefault="001F6FE8" w:rsidP="001F6FE8">
      <w:pPr>
        <w:pStyle w:val="SingleTxt"/>
        <w:spacing w:after="0" w:line="120" w:lineRule="exact"/>
        <w:rPr>
          <w:i/>
          <w:iCs/>
          <w:sz w:val="10"/>
        </w:rPr>
      </w:pPr>
    </w:p>
    <w:p w:rsidR="00694D57" w:rsidRPr="00694D57" w:rsidRDefault="001F6FE8" w:rsidP="00694D57">
      <w:pPr>
        <w:pStyle w:val="SingleTxt"/>
        <w:rPr>
          <w:i/>
          <w:iCs/>
        </w:rPr>
      </w:pPr>
      <w:r>
        <w:rPr>
          <w:i/>
          <w:iCs/>
        </w:rPr>
        <w:tab/>
      </w:r>
      <w:r w:rsidR="00694D57" w:rsidRPr="00694D57">
        <w:rPr>
          <w:i/>
          <w:iCs/>
        </w:rPr>
        <w:t>Государства-участники предоставляют</w:t>
      </w:r>
      <w:r w:rsidR="00694D57" w:rsidRPr="00694D57">
        <w:rPr>
          <w:i/>
          <w:iCs/>
          <w:lang w:val="en-US"/>
        </w:rPr>
        <w:t> </w:t>
      </w:r>
      <w:r w:rsidR="00694D57" w:rsidRPr="00694D57">
        <w:rPr>
          <w:i/>
          <w:iCs/>
        </w:rPr>
        <w:t>женщинам равные с мужчинами пр</w:t>
      </w:r>
      <w:r w:rsidR="00694D57" w:rsidRPr="00694D57">
        <w:rPr>
          <w:i/>
          <w:iCs/>
        </w:rPr>
        <w:t>а</w:t>
      </w:r>
      <w:r w:rsidR="00694D57" w:rsidRPr="00694D57">
        <w:rPr>
          <w:i/>
          <w:iCs/>
        </w:rPr>
        <w:t>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w:t>
      </w:r>
      <w:r w:rsidR="00694D57" w:rsidRPr="00694D57">
        <w:rPr>
          <w:i/>
          <w:iCs/>
        </w:rPr>
        <w:t>е</w:t>
      </w:r>
      <w:r w:rsidR="00694D57" w:rsidRPr="00694D57">
        <w:rPr>
          <w:i/>
          <w:iCs/>
        </w:rPr>
        <w:t>ского изменения гражданства жены, не превращают ее в лицо без гражда</w:t>
      </w:r>
      <w:r w:rsidR="00694D57" w:rsidRPr="00694D57">
        <w:rPr>
          <w:i/>
          <w:iCs/>
        </w:rPr>
        <w:t>н</w:t>
      </w:r>
      <w:r w:rsidR="00694D57" w:rsidRPr="00694D57">
        <w:rPr>
          <w:i/>
          <w:iCs/>
        </w:rPr>
        <w:t xml:space="preserve">ства и не могут заставить ее принять гражданство мужа. </w:t>
      </w:r>
    </w:p>
    <w:p w:rsidR="00694D57" w:rsidRPr="00694D57" w:rsidRDefault="001F6FE8" w:rsidP="00694D57">
      <w:pPr>
        <w:pStyle w:val="SingleTxt"/>
        <w:rPr>
          <w:i/>
          <w:iCs/>
        </w:rPr>
      </w:pPr>
      <w:r>
        <w:rPr>
          <w:i/>
          <w:iCs/>
        </w:rPr>
        <w:tab/>
      </w:r>
      <w:r w:rsidR="00694D57" w:rsidRPr="00694D57">
        <w:rPr>
          <w:i/>
          <w:iCs/>
        </w:rPr>
        <w:t>Государства-участники предоставляют женщинам равные с мужчинами пр</w:t>
      </w:r>
      <w:r w:rsidR="00694D57" w:rsidRPr="00694D57">
        <w:rPr>
          <w:i/>
          <w:iCs/>
        </w:rPr>
        <w:t>а</w:t>
      </w:r>
      <w:r w:rsidR="00694D57" w:rsidRPr="00694D57">
        <w:rPr>
          <w:i/>
          <w:iCs/>
        </w:rPr>
        <w:t>ва в отношении гражданства их детей.</w:t>
      </w:r>
      <w:r w:rsidR="00694D57" w:rsidRPr="00694D57">
        <w:rPr>
          <w:i/>
          <w:iCs/>
          <w:lang w:val="en-US"/>
        </w:rPr>
        <w:t> </w:t>
      </w:r>
    </w:p>
    <w:p w:rsidR="00694D57" w:rsidRPr="00694D57" w:rsidRDefault="00694D57" w:rsidP="00694D57">
      <w:pPr>
        <w:pStyle w:val="SingleTxt"/>
      </w:pPr>
      <w:r w:rsidRPr="00694D57">
        <w:t>90.</w:t>
      </w:r>
      <w:r w:rsidRPr="00694D57">
        <w:tab/>
        <w:t>Конституция Белиза предоставляет женщинам равные с мужчинами права в приобретении и сохранении гражданства Белиза.</w:t>
      </w:r>
    </w:p>
    <w:p w:rsidR="00694D57" w:rsidRPr="00694D57" w:rsidRDefault="00694D57" w:rsidP="00694D57">
      <w:pPr>
        <w:pStyle w:val="SingleTxt"/>
      </w:pPr>
      <w:r w:rsidRPr="00694D57">
        <w:t>91.</w:t>
      </w:r>
      <w:r w:rsidRPr="00694D57">
        <w:tab/>
        <w:t>Конституция Белиза предоставляет женщинам равные с мужчинами права в отношении гражданства их детей.</w:t>
      </w:r>
    </w:p>
    <w:p w:rsidR="001F6FE8" w:rsidRPr="001F6FE8" w:rsidRDefault="001F6FE8" w:rsidP="001F6FE8">
      <w:pPr>
        <w:pStyle w:val="SingleTxt"/>
        <w:spacing w:after="0" w:line="120" w:lineRule="exact"/>
        <w:rPr>
          <w:sz w:val="10"/>
        </w:rPr>
      </w:pPr>
    </w:p>
    <w:p w:rsidR="001F6FE8" w:rsidRPr="001F6FE8" w:rsidRDefault="001F6FE8" w:rsidP="001F6FE8">
      <w:pPr>
        <w:pStyle w:val="SingleTxt"/>
        <w:spacing w:after="0" w:line="120" w:lineRule="exact"/>
        <w:rPr>
          <w:sz w:val="10"/>
        </w:rPr>
      </w:pPr>
    </w:p>
    <w:p w:rsidR="00694D57" w:rsidRPr="00694D57" w:rsidRDefault="001F6FE8" w:rsidP="001F6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4D57">
        <w:t xml:space="preserve">Статья </w:t>
      </w:r>
      <w:r w:rsidR="00694D57" w:rsidRPr="00694D57">
        <w:t>10</w:t>
      </w:r>
      <w:r>
        <w:br/>
      </w:r>
      <w:r w:rsidR="00694D57" w:rsidRPr="00694D57">
        <w:pict>
          <v:line id="_x0000_s1079" style="position:absolute;left:0;text-align:left;flip:x;z-index:9;mso-position-horizontal-relative:text;mso-position-vertical-relative:text" from="585pt,-45.6pt" to="594pt,-36.6pt"/>
        </w:pict>
      </w:r>
      <w:r w:rsidR="00694D57" w:rsidRPr="00694D57">
        <w:t>Образование</w:t>
      </w:r>
    </w:p>
    <w:p w:rsidR="001F6FE8" w:rsidRPr="001F6FE8" w:rsidRDefault="001F6FE8" w:rsidP="001F6FE8">
      <w:pPr>
        <w:pStyle w:val="SingleTxt"/>
        <w:spacing w:after="0" w:line="120" w:lineRule="exact"/>
        <w:rPr>
          <w:i/>
          <w:iCs/>
          <w:sz w:val="10"/>
        </w:rPr>
      </w:pPr>
    </w:p>
    <w:p w:rsidR="001F6FE8" w:rsidRPr="001F6FE8" w:rsidRDefault="001F6FE8" w:rsidP="001F6FE8">
      <w:pPr>
        <w:pStyle w:val="SingleTxt"/>
        <w:spacing w:after="0" w:line="120" w:lineRule="exact"/>
        <w:rPr>
          <w:i/>
          <w:iCs/>
          <w:sz w:val="10"/>
        </w:rPr>
      </w:pPr>
    </w:p>
    <w:p w:rsidR="00694D57" w:rsidRPr="00694D57" w:rsidRDefault="001F6FE8" w:rsidP="00694D57">
      <w:pPr>
        <w:pStyle w:val="SingleTxt"/>
        <w:rPr>
          <w:i/>
          <w:iCs/>
        </w:rPr>
      </w:pPr>
      <w:r>
        <w:rPr>
          <w:i/>
          <w:iCs/>
        </w:rPr>
        <w:tab/>
      </w:r>
      <w:r w:rsidR="00694D57" w:rsidRPr="00694D57">
        <w:rPr>
          <w:i/>
          <w:iCs/>
        </w:rPr>
        <w:t>Государства-участники принимают все соответствующие меры для т</w:t>
      </w:r>
      <w:r w:rsidR="00694D57" w:rsidRPr="00694D57">
        <w:rPr>
          <w:i/>
          <w:iCs/>
        </w:rPr>
        <w:t>о</w:t>
      </w:r>
      <w:r w:rsidR="00694D57" w:rsidRPr="00694D57">
        <w:rPr>
          <w:i/>
          <w:iCs/>
        </w:rPr>
        <w:t>го, чтобы ликвидировать дискриминацию в отношении женщин, с тем чтобы обеспечить им равные права с мужчинами в области образования и, в частн</w:t>
      </w:r>
      <w:r w:rsidR="00694D57" w:rsidRPr="00694D57">
        <w:rPr>
          <w:i/>
          <w:iCs/>
        </w:rPr>
        <w:t>о</w:t>
      </w:r>
      <w:r w:rsidR="00694D57" w:rsidRPr="00694D57">
        <w:rPr>
          <w:i/>
          <w:iCs/>
        </w:rPr>
        <w:t xml:space="preserve">сти, обеспечить на основе равенства мужчин и женщин:  </w:t>
      </w:r>
    </w:p>
    <w:p w:rsidR="00694D57" w:rsidRPr="00694D57" w:rsidRDefault="001F6FE8" w:rsidP="00694D57">
      <w:pPr>
        <w:pStyle w:val="SingleTxt"/>
        <w:rPr>
          <w:i/>
          <w:iCs/>
        </w:rPr>
      </w:pPr>
      <w:r>
        <w:rPr>
          <w:i/>
          <w:iCs/>
        </w:rPr>
        <w:tab/>
      </w:r>
      <w:r w:rsidR="00694D57" w:rsidRPr="00694D57">
        <w:rPr>
          <w:i/>
          <w:iCs/>
        </w:rPr>
        <w:t>а)</w:t>
      </w:r>
      <w:r w:rsidR="00694D57" w:rsidRPr="00694D57">
        <w:rPr>
          <w:i/>
          <w:iCs/>
        </w:rPr>
        <w:tab/>
        <w:t>одинаковые условия для ориентации в выборе профессии или спец</w:t>
      </w:r>
      <w:r w:rsidR="00694D57" w:rsidRPr="00694D57">
        <w:rPr>
          <w:i/>
          <w:iCs/>
        </w:rPr>
        <w:t>и</w:t>
      </w:r>
      <w:r w:rsidR="00694D57" w:rsidRPr="00694D57">
        <w:rPr>
          <w:i/>
          <w:iCs/>
        </w:rPr>
        <w:t>альности, для доступа к образованию и получению дипломов в учебных завед</w:t>
      </w:r>
      <w:r w:rsidR="00694D57" w:rsidRPr="00694D57">
        <w:rPr>
          <w:i/>
          <w:iCs/>
        </w:rPr>
        <w:t>е</w:t>
      </w:r>
      <w:r w:rsidR="00694D57" w:rsidRPr="00694D57">
        <w:rPr>
          <w:i/>
          <w:iCs/>
        </w:rPr>
        <w:t>ниях всех категорий как в сельских, так и в городских районах; это равенство обеспечивается в дошкольном, общем, специальном и высшем техническом о</w:t>
      </w:r>
      <w:r w:rsidR="00694D57" w:rsidRPr="00694D57">
        <w:rPr>
          <w:i/>
          <w:iCs/>
        </w:rPr>
        <w:t>б</w:t>
      </w:r>
      <w:r w:rsidR="00694D57" w:rsidRPr="00694D57">
        <w:rPr>
          <w:i/>
          <w:iCs/>
        </w:rPr>
        <w:t>разовании, а также во всех видах профессиональной подготовки;</w:t>
      </w:r>
    </w:p>
    <w:p w:rsidR="00694D57" w:rsidRPr="00694D57" w:rsidRDefault="001F6FE8" w:rsidP="00694D57">
      <w:pPr>
        <w:pStyle w:val="SingleTxt"/>
        <w:rPr>
          <w:i/>
          <w:iCs/>
        </w:rPr>
      </w:pPr>
      <w:r>
        <w:rPr>
          <w:i/>
          <w:iCs/>
        </w:rPr>
        <w:tab/>
      </w:r>
      <w:r w:rsidR="00694D57" w:rsidRPr="00694D57">
        <w:rPr>
          <w:i/>
          <w:iCs/>
          <w:lang w:val="en-US"/>
        </w:rPr>
        <w:t>b</w:t>
      </w:r>
      <w:r w:rsidR="00694D57" w:rsidRPr="00694D57">
        <w:rPr>
          <w:i/>
          <w:iCs/>
        </w:rPr>
        <w:t>)</w:t>
      </w:r>
      <w:r w:rsidR="00694D57" w:rsidRPr="00694D57">
        <w:rPr>
          <w:i/>
          <w:iCs/>
        </w:rPr>
        <w:tab/>
        <w:t>доступ к одинаковым программам обучения, одинаковым экзаменам, преподавательскому составу одинаковой квалификации, школьным помещен</w:t>
      </w:r>
      <w:r w:rsidR="00694D57" w:rsidRPr="00694D57">
        <w:rPr>
          <w:i/>
          <w:iCs/>
        </w:rPr>
        <w:t>и</w:t>
      </w:r>
      <w:r w:rsidR="00694D57" w:rsidRPr="00694D57">
        <w:rPr>
          <w:i/>
          <w:iCs/>
        </w:rPr>
        <w:t xml:space="preserve">ям и оборудованию равного качества; </w:t>
      </w:r>
    </w:p>
    <w:p w:rsidR="00694D57" w:rsidRPr="00694D57" w:rsidRDefault="001F6FE8" w:rsidP="00694D57">
      <w:pPr>
        <w:pStyle w:val="SingleTxt"/>
        <w:rPr>
          <w:i/>
          <w:iCs/>
        </w:rPr>
      </w:pPr>
      <w:r>
        <w:rPr>
          <w:i/>
          <w:iCs/>
        </w:rPr>
        <w:tab/>
      </w:r>
      <w:r w:rsidR="00694D57" w:rsidRPr="00694D57">
        <w:rPr>
          <w:i/>
          <w:iCs/>
        </w:rPr>
        <w:t>с)</w:t>
      </w:r>
      <w:r w:rsidR="00694D57" w:rsidRPr="00694D57">
        <w:rPr>
          <w:i/>
          <w:iCs/>
        </w:rPr>
        <w:tab/>
        <w:t>устранение любой стереотипной концепции роли мужчин и женщин на всех уровнях и во всех формах обучения путем поощрения совместного об</w:t>
      </w:r>
      <w:r w:rsidR="00694D57" w:rsidRPr="00694D57">
        <w:rPr>
          <w:i/>
          <w:iCs/>
        </w:rPr>
        <w:t>у</w:t>
      </w:r>
      <w:r w:rsidR="00694D57" w:rsidRPr="00694D57">
        <w:rPr>
          <w:i/>
          <w:iCs/>
        </w:rPr>
        <w:t xml:space="preserve">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 </w:t>
      </w:r>
    </w:p>
    <w:p w:rsidR="00694D57" w:rsidRPr="00694D57" w:rsidRDefault="001F6FE8" w:rsidP="00694D57">
      <w:pPr>
        <w:pStyle w:val="SingleTxt"/>
        <w:rPr>
          <w:i/>
          <w:iCs/>
        </w:rPr>
      </w:pPr>
      <w:r>
        <w:rPr>
          <w:i/>
          <w:iCs/>
        </w:rPr>
        <w:tab/>
      </w:r>
      <w:r w:rsidR="00694D57" w:rsidRPr="00694D57">
        <w:rPr>
          <w:i/>
          <w:iCs/>
          <w:lang w:val="en-US"/>
        </w:rPr>
        <w:t>d</w:t>
      </w:r>
      <w:r w:rsidR="00694D57" w:rsidRPr="00694D57">
        <w:rPr>
          <w:i/>
          <w:iCs/>
        </w:rPr>
        <w:t>)</w:t>
      </w:r>
      <w:r w:rsidR="00694D57" w:rsidRPr="00694D57">
        <w:rPr>
          <w:i/>
          <w:iCs/>
        </w:rPr>
        <w:tab/>
        <w:t>одинаковые возможности получения стипендий и других пособий на обр</w:t>
      </w:r>
      <w:r w:rsidR="00694D57" w:rsidRPr="00694D57">
        <w:rPr>
          <w:i/>
          <w:iCs/>
        </w:rPr>
        <w:t>а</w:t>
      </w:r>
      <w:r w:rsidR="00694D57" w:rsidRPr="00694D57">
        <w:rPr>
          <w:i/>
          <w:iCs/>
        </w:rPr>
        <w:t>зование;</w:t>
      </w:r>
    </w:p>
    <w:p w:rsidR="00694D57" w:rsidRPr="00694D57" w:rsidRDefault="001F6FE8" w:rsidP="00694D57">
      <w:pPr>
        <w:pStyle w:val="SingleTxt"/>
        <w:rPr>
          <w:i/>
          <w:iCs/>
        </w:rPr>
      </w:pPr>
      <w:r>
        <w:rPr>
          <w:i/>
          <w:iCs/>
        </w:rPr>
        <w:tab/>
      </w:r>
      <w:r w:rsidR="00694D57" w:rsidRPr="00694D57">
        <w:rPr>
          <w:i/>
          <w:iCs/>
        </w:rPr>
        <w:t>е)</w:t>
      </w:r>
      <w:r w:rsidR="00694D57" w:rsidRPr="00694D57">
        <w:rPr>
          <w:i/>
          <w:iCs/>
        </w:rPr>
        <w:tab/>
        <w:t>одинаковые возможности доступа к программам продолжения о</w:t>
      </w:r>
      <w:r w:rsidR="00694D57" w:rsidRPr="00694D57">
        <w:rPr>
          <w:i/>
          <w:iCs/>
        </w:rPr>
        <w:t>б</w:t>
      </w:r>
      <w:r w:rsidR="00694D57" w:rsidRPr="00694D57">
        <w:rPr>
          <w:i/>
          <w:iCs/>
        </w:rPr>
        <w:t>разов</w:t>
      </w:r>
      <w:r w:rsidR="00694D57" w:rsidRPr="00694D57">
        <w:rPr>
          <w:i/>
          <w:iCs/>
        </w:rPr>
        <w:t>а</w:t>
      </w:r>
      <w:r w:rsidR="00694D57" w:rsidRPr="00694D57">
        <w:rPr>
          <w:i/>
          <w:iCs/>
        </w:rPr>
        <w:t xml:space="preserve">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 </w:t>
      </w:r>
    </w:p>
    <w:p w:rsidR="00694D57" w:rsidRPr="00694D57" w:rsidRDefault="001F6FE8" w:rsidP="00694D57">
      <w:pPr>
        <w:pStyle w:val="SingleTxt"/>
        <w:rPr>
          <w:i/>
          <w:iCs/>
        </w:rPr>
      </w:pPr>
      <w:r>
        <w:rPr>
          <w:i/>
          <w:iCs/>
        </w:rPr>
        <w:tab/>
      </w:r>
      <w:r w:rsidR="00694D57" w:rsidRPr="00694D57">
        <w:rPr>
          <w:i/>
          <w:iCs/>
          <w:lang w:val="en-US"/>
        </w:rPr>
        <w:t>f</w:t>
      </w:r>
      <w:r w:rsidR="00694D57" w:rsidRPr="00694D57">
        <w:rPr>
          <w:i/>
          <w:iCs/>
        </w:rPr>
        <w:t>)</w:t>
      </w:r>
      <w:r w:rsidR="00694D57" w:rsidRPr="00694D57">
        <w:rPr>
          <w:i/>
          <w:iCs/>
        </w:rPr>
        <w:tab/>
        <w:t xml:space="preserve">сокращение числа девушек, не заканчивающих школу, и разработку программ для девушек и женщин, преждевременно покинувших школу; </w:t>
      </w:r>
    </w:p>
    <w:p w:rsidR="00694D57" w:rsidRPr="00694D57" w:rsidRDefault="001F6FE8" w:rsidP="00694D57">
      <w:pPr>
        <w:pStyle w:val="SingleTxt"/>
        <w:rPr>
          <w:i/>
          <w:iCs/>
        </w:rPr>
      </w:pPr>
      <w:r>
        <w:rPr>
          <w:i/>
          <w:iCs/>
        </w:rPr>
        <w:tab/>
      </w:r>
      <w:r w:rsidR="00694D57" w:rsidRPr="00694D57">
        <w:rPr>
          <w:i/>
          <w:iCs/>
          <w:lang w:val="en-US"/>
        </w:rPr>
        <w:t>g</w:t>
      </w:r>
      <w:r w:rsidR="00694D57" w:rsidRPr="00694D57">
        <w:rPr>
          <w:i/>
          <w:iCs/>
        </w:rPr>
        <w:t>)</w:t>
      </w:r>
      <w:r w:rsidR="00694D57" w:rsidRPr="00694D57">
        <w:rPr>
          <w:i/>
          <w:iCs/>
        </w:rPr>
        <w:tab/>
        <w:t>одинаковые возможности активно участвовать в занятиях спо</w:t>
      </w:r>
      <w:r w:rsidR="00694D57" w:rsidRPr="00694D57">
        <w:rPr>
          <w:i/>
          <w:iCs/>
        </w:rPr>
        <w:t>р</w:t>
      </w:r>
      <w:r w:rsidR="00694D57" w:rsidRPr="00694D57">
        <w:rPr>
          <w:i/>
          <w:iCs/>
        </w:rPr>
        <w:t xml:space="preserve">том и физической подготовкой; </w:t>
      </w:r>
    </w:p>
    <w:p w:rsidR="00694D57" w:rsidRPr="00694D57" w:rsidRDefault="001F6FE8" w:rsidP="00694D57">
      <w:pPr>
        <w:pStyle w:val="SingleTxt"/>
        <w:rPr>
          <w:i/>
          <w:iCs/>
        </w:rPr>
      </w:pPr>
      <w:r>
        <w:rPr>
          <w:i/>
          <w:iCs/>
        </w:rPr>
        <w:tab/>
      </w:r>
      <w:r w:rsidR="00694D57" w:rsidRPr="00694D57">
        <w:rPr>
          <w:i/>
          <w:iCs/>
          <w:lang w:val="en-US"/>
        </w:rPr>
        <w:t>h</w:t>
      </w:r>
      <w:r w:rsidR="00694D57" w:rsidRPr="00694D57">
        <w:rPr>
          <w:i/>
          <w:iCs/>
        </w:rPr>
        <w:t>)</w:t>
      </w:r>
      <w:r w:rsidR="00694D57" w:rsidRPr="00694D57">
        <w:rPr>
          <w:i/>
          <w:iCs/>
        </w:rPr>
        <w:tab/>
        <w:t>доступ к специальной информации образовательного характера в целях содействия обеспечению здоровья и благосостояния семей, включая и</w:t>
      </w:r>
      <w:r w:rsidR="00694D57" w:rsidRPr="00694D57">
        <w:rPr>
          <w:i/>
          <w:iCs/>
        </w:rPr>
        <w:t>н</w:t>
      </w:r>
      <w:r w:rsidR="00694D57" w:rsidRPr="00694D57">
        <w:rPr>
          <w:i/>
          <w:iCs/>
        </w:rPr>
        <w:t>форм</w:t>
      </w:r>
      <w:r w:rsidR="00694D57" w:rsidRPr="00694D57">
        <w:rPr>
          <w:i/>
          <w:iCs/>
        </w:rPr>
        <w:t>а</w:t>
      </w:r>
      <w:r w:rsidR="00694D57" w:rsidRPr="00694D57">
        <w:rPr>
          <w:i/>
          <w:iCs/>
        </w:rPr>
        <w:t xml:space="preserve">цию и консультации о планировании размера семьи. </w:t>
      </w:r>
    </w:p>
    <w:p w:rsidR="00694D57" w:rsidRPr="00694D57" w:rsidRDefault="00694D57" w:rsidP="00694D57">
      <w:pPr>
        <w:pStyle w:val="SingleTxt"/>
      </w:pPr>
      <w:r w:rsidRPr="00694D57">
        <w:t>92.</w:t>
      </w:r>
      <w:r w:rsidRPr="00694D57">
        <w:tab/>
        <w:t>В Белизе по-прежнему существует церковно-государственная система о</w:t>
      </w:r>
      <w:r w:rsidRPr="00694D57">
        <w:t>б</w:t>
      </w:r>
      <w:r w:rsidRPr="00694D57">
        <w:t>разования, в которой церковь берет на себя ответственность за управление школами, а правительство покрывает 100 процентов и 70 процентов расходов на зарплату учителей начальных и средних школ, соответственно. В отнош</w:t>
      </w:r>
      <w:r w:rsidRPr="00694D57">
        <w:t>е</w:t>
      </w:r>
      <w:r w:rsidRPr="00694D57">
        <w:t>нии зарплаты учителей дошкольного образования такой схемы оплаты не с</w:t>
      </w:r>
      <w:r w:rsidRPr="00694D57">
        <w:t>у</w:t>
      </w:r>
      <w:r w:rsidRPr="00694D57">
        <w:t>ществует.</w:t>
      </w:r>
    </w:p>
    <w:p w:rsidR="00694D57" w:rsidRPr="00694D57" w:rsidRDefault="00694D57" w:rsidP="00694D57">
      <w:pPr>
        <w:pStyle w:val="SingleTxt"/>
      </w:pPr>
      <w:r w:rsidRPr="00694D57">
        <w:t>93.</w:t>
      </w:r>
      <w:r w:rsidRPr="00694D57">
        <w:tab/>
        <w:t>Общая доля детей, зачисленных в дошкольные учебные заведения, весьма небольшая, и ежегодно она составляет приблизительно 25 процентов, при этом доли мальчиков и девочек одинаковы. Факторами, ограничивающими прохо</w:t>
      </w:r>
      <w:r w:rsidRPr="00694D57">
        <w:t>ж</w:t>
      </w:r>
      <w:r w:rsidRPr="00694D57">
        <w:t>дение этого уровня обучения, являются его низкая доступность, в том числе с точки зрения финансов, особенно в сельских районах. Этот вопрос включен в Комплексную программу развития детей младшего возраста и в Национальный план действий в интересах детей и подростков, принятие которых ожидается в 2004</w:t>
      </w:r>
      <w:r w:rsidR="00E00361">
        <w:t> год</w:t>
      </w:r>
      <w:r w:rsidRPr="00694D57">
        <w:t>у.</w:t>
      </w:r>
    </w:p>
    <w:p w:rsidR="00694D57" w:rsidRPr="00694D57" w:rsidRDefault="00694D57" w:rsidP="00694D57">
      <w:pPr>
        <w:pStyle w:val="SingleTxt"/>
      </w:pPr>
      <w:r w:rsidRPr="00694D57">
        <w:t>94.</w:t>
      </w:r>
      <w:r w:rsidRPr="00694D57">
        <w:tab/>
        <w:t>По закону дети обязаны посещать школу до 14-летнего возраста. Однако в Статистическом сборнике по вопросам образования указано, что в 2002</w:t>
      </w:r>
      <w:r w:rsidR="00E00361">
        <w:t> год</w:t>
      </w:r>
      <w:r w:rsidRPr="00694D57">
        <w:t xml:space="preserve">у приблизительно 25 процентов </w:t>
      </w:r>
      <w:r w:rsidRPr="00694D57">
        <w:br/>
        <w:t>14-летних подростков не числились в списках учащихся школ. Число девочек, не числившихся в школе, было несколько выше (на 2 процента), нежели мал</w:t>
      </w:r>
      <w:r w:rsidRPr="00694D57">
        <w:t>ь</w:t>
      </w:r>
      <w:r w:rsidRPr="00694D57">
        <w:t>чиков (см. таблицу 10.0).</w:t>
      </w:r>
    </w:p>
    <w:p w:rsidR="001F6FE8" w:rsidRPr="001F6FE8" w:rsidRDefault="001F6FE8" w:rsidP="001F6FE8">
      <w:pPr>
        <w:pStyle w:val="SingleTxt"/>
        <w:spacing w:after="0" w:line="120" w:lineRule="exact"/>
        <w:rPr>
          <w:b/>
          <w:bCs/>
          <w:sz w:val="10"/>
        </w:rPr>
      </w:pPr>
    </w:p>
    <w:p w:rsidR="001F6FE8" w:rsidRDefault="001F6FE8" w:rsidP="001F6FE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4D57" w:rsidRPr="00694D57">
        <w:t>Таблица 10.0</w:t>
      </w:r>
    </w:p>
    <w:p w:rsidR="00694D57" w:rsidRDefault="001F6FE8" w:rsidP="001F6F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94D57" w:rsidRPr="00694D57">
        <w:t>Коэффициент охвата детей школьным образов</w:t>
      </w:r>
      <w:r w:rsidR="00694D57" w:rsidRPr="00694D57">
        <w:t>а</w:t>
      </w:r>
      <w:r w:rsidR="00694D57" w:rsidRPr="00694D57">
        <w:t>нием в разбивке по возрасту (в процентах), 2001/02 учебный</w:t>
      </w:r>
      <w:r w:rsidR="00E00361">
        <w:t> год</w:t>
      </w:r>
    </w:p>
    <w:p w:rsidR="001F6FE8" w:rsidRPr="001F6FE8" w:rsidRDefault="001F6FE8" w:rsidP="001F6FE8">
      <w:pPr>
        <w:pStyle w:val="SingleTxt"/>
        <w:spacing w:after="0" w:line="120" w:lineRule="exact"/>
        <w:rPr>
          <w:sz w:val="10"/>
        </w:rPr>
      </w:pPr>
    </w:p>
    <w:p w:rsidR="001F6FE8" w:rsidRPr="001F6FE8" w:rsidRDefault="001F6FE8" w:rsidP="001F6FE8">
      <w:pPr>
        <w:pStyle w:val="SingleTxt"/>
        <w:spacing w:after="0" w:line="120" w:lineRule="exact"/>
        <w:rPr>
          <w:sz w:val="10"/>
        </w:rPr>
      </w:pPr>
    </w:p>
    <w:tbl>
      <w:tblPr>
        <w:tblW w:w="7236" w:type="dxa"/>
        <w:tblInd w:w="1287" w:type="dxa"/>
        <w:tblLayout w:type="fixed"/>
        <w:tblCellMar>
          <w:left w:w="0" w:type="dxa"/>
          <w:right w:w="0" w:type="dxa"/>
        </w:tblCellMar>
        <w:tblLook w:val="0000" w:firstRow="0" w:lastRow="0" w:firstColumn="0" w:lastColumn="0" w:noHBand="0" w:noVBand="0"/>
      </w:tblPr>
      <w:tblGrid>
        <w:gridCol w:w="2037"/>
        <w:gridCol w:w="2613"/>
        <w:gridCol w:w="2586"/>
      </w:tblGrid>
      <w:tr w:rsidR="00694D57" w:rsidRPr="001F6FE8">
        <w:tblPrEx>
          <w:tblCellMar>
            <w:top w:w="0" w:type="dxa"/>
            <w:bottom w:w="0" w:type="dxa"/>
          </w:tblCellMar>
        </w:tblPrEx>
        <w:trPr>
          <w:cantSplit/>
          <w:tblHeader/>
        </w:trPr>
        <w:tc>
          <w:tcPr>
            <w:tcW w:w="2037" w:type="dxa"/>
            <w:tcBorders>
              <w:top w:val="single" w:sz="4" w:space="0" w:color="auto"/>
              <w:bottom w:val="single" w:sz="12" w:space="0" w:color="auto"/>
            </w:tcBorders>
            <w:shd w:val="clear" w:color="auto" w:fill="auto"/>
            <w:vAlign w:val="bottom"/>
          </w:tcPr>
          <w:p w:rsidR="00694D57" w:rsidRPr="001F6FE8" w:rsidRDefault="00694D57" w:rsidP="001F6FE8">
            <w:pPr>
              <w:pStyle w:val="SingleTxt"/>
              <w:spacing w:before="81" w:after="81" w:line="210" w:lineRule="exact"/>
              <w:ind w:left="0" w:right="0"/>
              <w:jc w:val="left"/>
              <w:rPr>
                <w:bCs/>
                <w:i/>
                <w:sz w:val="14"/>
              </w:rPr>
            </w:pPr>
            <w:r w:rsidRPr="001F6FE8">
              <w:rPr>
                <w:bCs/>
                <w:i/>
                <w:sz w:val="14"/>
              </w:rPr>
              <w:t>Пол</w:t>
            </w:r>
          </w:p>
        </w:tc>
        <w:tc>
          <w:tcPr>
            <w:tcW w:w="2613" w:type="dxa"/>
            <w:tcBorders>
              <w:top w:val="single" w:sz="4" w:space="0" w:color="auto"/>
              <w:bottom w:val="single" w:sz="12" w:space="0" w:color="auto"/>
            </w:tcBorders>
            <w:shd w:val="clear" w:color="auto" w:fill="auto"/>
            <w:vAlign w:val="bottom"/>
          </w:tcPr>
          <w:p w:rsidR="00694D57" w:rsidRPr="001F6FE8" w:rsidRDefault="00694D57" w:rsidP="001F6FE8">
            <w:pPr>
              <w:pStyle w:val="SingleTxt"/>
              <w:spacing w:before="81" w:after="81" w:line="210" w:lineRule="exact"/>
              <w:ind w:left="0" w:right="0"/>
              <w:jc w:val="right"/>
              <w:rPr>
                <w:bCs/>
                <w:i/>
                <w:sz w:val="14"/>
              </w:rPr>
            </w:pPr>
            <w:r w:rsidRPr="001F6FE8">
              <w:rPr>
                <w:bCs/>
                <w:i/>
                <w:sz w:val="14"/>
              </w:rPr>
              <w:t>12 лет</w:t>
            </w:r>
          </w:p>
        </w:tc>
        <w:tc>
          <w:tcPr>
            <w:tcW w:w="2586" w:type="dxa"/>
            <w:tcBorders>
              <w:top w:val="single" w:sz="4" w:space="0" w:color="auto"/>
              <w:bottom w:val="single" w:sz="12" w:space="0" w:color="auto"/>
            </w:tcBorders>
            <w:shd w:val="clear" w:color="auto" w:fill="auto"/>
            <w:vAlign w:val="bottom"/>
          </w:tcPr>
          <w:p w:rsidR="00694D57" w:rsidRPr="001F6FE8" w:rsidRDefault="00694D57" w:rsidP="001F6FE8">
            <w:pPr>
              <w:pStyle w:val="SingleTxt"/>
              <w:spacing w:before="81" w:after="81" w:line="210" w:lineRule="exact"/>
              <w:ind w:left="0" w:right="0"/>
              <w:jc w:val="right"/>
              <w:rPr>
                <w:bCs/>
                <w:i/>
                <w:sz w:val="14"/>
              </w:rPr>
            </w:pPr>
            <w:r w:rsidRPr="001F6FE8">
              <w:rPr>
                <w:bCs/>
                <w:i/>
                <w:sz w:val="14"/>
              </w:rPr>
              <w:t>14 лет</w:t>
            </w:r>
          </w:p>
        </w:tc>
      </w:tr>
      <w:tr w:rsidR="001F6FE8" w:rsidRPr="001F6FE8">
        <w:tblPrEx>
          <w:tblCellMar>
            <w:top w:w="0" w:type="dxa"/>
            <w:bottom w:w="0" w:type="dxa"/>
          </w:tblCellMar>
        </w:tblPrEx>
        <w:trPr>
          <w:cantSplit/>
          <w:trHeight w:hRule="exact" w:val="115"/>
          <w:tblHeader/>
        </w:trPr>
        <w:tc>
          <w:tcPr>
            <w:tcW w:w="2037" w:type="dxa"/>
            <w:tcBorders>
              <w:top w:val="single" w:sz="12" w:space="0" w:color="auto"/>
            </w:tcBorders>
            <w:shd w:val="clear" w:color="auto" w:fill="auto"/>
            <w:vAlign w:val="bottom"/>
          </w:tcPr>
          <w:p w:rsidR="001F6FE8" w:rsidRPr="001F6FE8" w:rsidRDefault="001F6FE8" w:rsidP="001F6FE8">
            <w:pPr>
              <w:pStyle w:val="SingleTxt"/>
              <w:spacing w:beforeLines="40" w:before="96" w:afterLines="40" w:after="96" w:line="210" w:lineRule="exact"/>
              <w:ind w:left="0" w:right="0"/>
              <w:rPr>
                <w:sz w:val="17"/>
              </w:rPr>
            </w:pPr>
          </w:p>
        </w:tc>
        <w:tc>
          <w:tcPr>
            <w:tcW w:w="2613" w:type="dxa"/>
            <w:tcBorders>
              <w:top w:val="single" w:sz="12" w:space="0" w:color="auto"/>
            </w:tcBorders>
            <w:shd w:val="clear" w:color="auto" w:fill="auto"/>
            <w:vAlign w:val="bottom"/>
          </w:tcPr>
          <w:p w:rsidR="001F6FE8" w:rsidRPr="001F6FE8" w:rsidRDefault="001F6FE8" w:rsidP="001F6FE8">
            <w:pPr>
              <w:pStyle w:val="SingleTxt"/>
              <w:spacing w:beforeLines="40" w:before="96" w:afterLines="40" w:after="96" w:line="210" w:lineRule="exact"/>
              <w:ind w:left="0" w:right="0"/>
              <w:jc w:val="right"/>
              <w:rPr>
                <w:sz w:val="17"/>
              </w:rPr>
            </w:pPr>
          </w:p>
        </w:tc>
        <w:tc>
          <w:tcPr>
            <w:tcW w:w="2586" w:type="dxa"/>
            <w:tcBorders>
              <w:top w:val="single" w:sz="12" w:space="0" w:color="auto"/>
            </w:tcBorders>
            <w:shd w:val="clear" w:color="auto" w:fill="auto"/>
            <w:vAlign w:val="bottom"/>
          </w:tcPr>
          <w:p w:rsidR="001F6FE8" w:rsidRPr="001F6FE8" w:rsidRDefault="001F6FE8" w:rsidP="001F6FE8">
            <w:pPr>
              <w:pStyle w:val="SingleTxt"/>
              <w:spacing w:beforeLines="40" w:before="96" w:afterLines="40" w:after="96" w:line="210" w:lineRule="exact"/>
              <w:ind w:left="0" w:right="0"/>
              <w:jc w:val="right"/>
              <w:rPr>
                <w:sz w:val="17"/>
              </w:rPr>
            </w:pPr>
          </w:p>
        </w:tc>
      </w:tr>
      <w:tr w:rsidR="00694D57" w:rsidRPr="001F6FE8">
        <w:tblPrEx>
          <w:tblCellMar>
            <w:top w:w="0" w:type="dxa"/>
            <w:bottom w:w="0" w:type="dxa"/>
          </w:tblCellMar>
        </w:tblPrEx>
        <w:trPr>
          <w:cantSplit/>
        </w:trPr>
        <w:tc>
          <w:tcPr>
            <w:tcW w:w="2037" w:type="dxa"/>
            <w:shd w:val="clear" w:color="auto" w:fill="auto"/>
            <w:vAlign w:val="bottom"/>
          </w:tcPr>
          <w:p w:rsidR="00694D57" w:rsidRPr="001F6FE8" w:rsidRDefault="00694D57" w:rsidP="001F6FE8">
            <w:pPr>
              <w:pStyle w:val="SingleTxt"/>
              <w:tabs>
                <w:tab w:val="left" w:pos="288"/>
                <w:tab w:val="left" w:pos="576"/>
                <w:tab w:val="left" w:pos="864"/>
                <w:tab w:val="left" w:pos="1152"/>
              </w:tabs>
              <w:spacing w:before="40" w:after="40" w:line="210" w:lineRule="exact"/>
              <w:ind w:left="0" w:right="0"/>
              <w:jc w:val="left"/>
              <w:rPr>
                <w:sz w:val="17"/>
              </w:rPr>
            </w:pPr>
            <w:r w:rsidRPr="001F6FE8">
              <w:rPr>
                <w:sz w:val="17"/>
              </w:rPr>
              <w:t>Мужской</w:t>
            </w:r>
          </w:p>
        </w:tc>
        <w:tc>
          <w:tcPr>
            <w:tcW w:w="2613" w:type="dxa"/>
            <w:shd w:val="clear" w:color="auto" w:fill="auto"/>
            <w:vAlign w:val="bottom"/>
          </w:tcPr>
          <w:p w:rsidR="00694D57" w:rsidRPr="001F6FE8" w:rsidRDefault="00694D57" w:rsidP="001F6FE8">
            <w:pPr>
              <w:pStyle w:val="SingleTxt"/>
              <w:tabs>
                <w:tab w:val="left" w:pos="288"/>
                <w:tab w:val="left" w:pos="576"/>
                <w:tab w:val="left" w:pos="864"/>
                <w:tab w:val="left" w:pos="1152"/>
              </w:tabs>
              <w:spacing w:before="40" w:after="40" w:line="210" w:lineRule="exact"/>
              <w:ind w:left="0" w:right="0"/>
              <w:jc w:val="right"/>
              <w:rPr>
                <w:sz w:val="17"/>
              </w:rPr>
            </w:pPr>
            <w:r w:rsidRPr="001F6FE8">
              <w:rPr>
                <w:sz w:val="17"/>
              </w:rPr>
              <w:t>97,2</w:t>
            </w:r>
          </w:p>
        </w:tc>
        <w:tc>
          <w:tcPr>
            <w:tcW w:w="2586" w:type="dxa"/>
            <w:shd w:val="clear" w:color="auto" w:fill="auto"/>
            <w:vAlign w:val="bottom"/>
          </w:tcPr>
          <w:p w:rsidR="00694D57" w:rsidRPr="001F6FE8" w:rsidRDefault="00694D57" w:rsidP="001F6FE8">
            <w:pPr>
              <w:pStyle w:val="SingleTxt"/>
              <w:tabs>
                <w:tab w:val="left" w:pos="288"/>
                <w:tab w:val="left" w:pos="576"/>
                <w:tab w:val="left" w:pos="864"/>
                <w:tab w:val="left" w:pos="1152"/>
              </w:tabs>
              <w:spacing w:before="40" w:after="40" w:line="210" w:lineRule="exact"/>
              <w:ind w:left="0" w:right="0"/>
              <w:jc w:val="right"/>
              <w:rPr>
                <w:sz w:val="17"/>
              </w:rPr>
            </w:pPr>
            <w:r w:rsidRPr="001F6FE8">
              <w:rPr>
                <w:sz w:val="17"/>
              </w:rPr>
              <w:t>75,2</w:t>
            </w:r>
          </w:p>
        </w:tc>
      </w:tr>
      <w:tr w:rsidR="00694D57" w:rsidRPr="001F6FE8">
        <w:tblPrEx>
          <w:tblCellMar>
            <w:top w:w="0" w:type="dxa"/>
            <w:bottom w:w="0" w:type="dxa"/>
          </w:tblCellMar>
        </w:tblPrEx>
        <w:trPr>
          <w:cantSplit/>
        </w:trPr>
        <w:tc>
          <w:tcPr>
            <w:tcW w:w="2037" w:type="dxa"/>
            <w:tcBorders>
              <w:bottom w:val="single" w:sz="4" w:space="0" w:color="auto"/>
            </w:tcBorders>
            <w:shd w:val="clear" w:color="auto" w:fill="auto"/>
            <w:vAlign w:val="bottom"/>
          </w:tcPr>
          <w:p w:rsidR="00694D57" w:rsidRPr="001F6FE8" w:rsidRDefault="00694D57" w:rsidP="001F6FE8">
            <w:pPr>
              <w:pStyle w:val="SingleTxt"/>
              <w:tabs>
                <w:tab w:val="left" w:pos="288"/>
                <w:tab w:val="left" w:pos="576"/>
                <w:tab w:val="left" w:pos="864"/>
                <w:tab w:val="left" w:pos="1152"/>
              </w:tabs>
              <w:spacing w:before="40" w:after="81" w:line="210" w:lineRule="exact"/>
              <w:ind w:left="0" w:right="0"/>
              <w:rPr>
                <w:sz w:val="17"/>
              </w:rPr>
            </w:pPr>
            <w:r w:rsidRPr="001F6FE8">
              <w:rPr>
                <w:sz w:val="17"/>
              </w:rPr>
              <w:t xml:space="preserve">Женский </w:t>
            </w:r>
          </w:p>
        </w:tc>
        <w:tc>
          <w:tcPr>
            <w:tcW w:w="2613" w:type="dxa"/>
            <w:tcBorders>
              <w:bottom w:val="single" w:sz="4" w:space="0" w:color="auto"/>
            </w:tcBorders>
            <w:shd w:val="clear" w:color="auto" w:fill="auto"/>
            <w:vAlign w:val="bottom"/>
          </w:tcPr>
          <w:p w:rsidR="00694D57" w:rsidRPr="001F6FE8" w:rsidRDefault="00694D57" w:rsidP="001F6FE8">
            <w:pPr>
              <w:pStyle w:val="SingleTxt"/>
              <w:tabs>
                <w:tab w:val="left" w:pos="288"/>
                <w:tab w:val="left" w:pos="576"/>
                <w:tab w:val="left" w:pos="864"/>
                <w:tab w:val="left" w:pos="1152"/>
              </w:tabs>
              <w:spacing w:before="40" w:after="81" w:line="210" w:lineRule="exact"/>
              <w:ind w:left="0" w:right="0"/>
              <w:jc w:val="right"/>
              <w:rPr>
                <w:sz w:val="17"/>
              </w:rPr>
            </w:pPr>
            <w:r w:rsidRPr="001F6FE8">
              <w:rPr>
                <w:sz w:val="17"/>
              </w:rPr>
              <w:t>94,6</w:t>
            </w:r>
          </w:p>
        </w:tc>
        <w:tc>
          <w:tcPr>
            <w:tcW w:w="2586" w:type="dxa"/>
            <w:tcBorders>
              <w:bottom w:val="single" w:sz="4" w:space="0" w:color="auto"/>
            </w:tcBorders>
            <w:shd w:val="clear" w:color="auto" w:fill="auto"/>
            <w:vAlign w:val="bottom"/>
          </w:tcPr>
          <w:p w:rsidR="00694D57" w:rsidRPr="001F6FE8" w:rsidRDefault="00694D57" w:rsidP="001F6FE8">
            <w:pPr>
              <w:pStyle w:val="SingleTxt"/>
              <w:tabs>
                <w:tab w:val="left" w:pos="288"/>
                <w:tab w:val="left" w:pos="576"/>
                <w:tab w:val="left" w:pos="864"/>
                <w:tab w:val="left" w:pos="1152"/>
              </w:tabs>
              <w:spacing w:before="40" w:after="81" w:line="210" w:lineRule="exact"/>
              <w:ind w:left="0" w:right="0"/>
              <w:jc w:val="right"/>
              <w:rPr>
                <w:sz w:val="17"/>
              </w:rPr>
            </w:pPr>
            <w:r w:rsidRPr="001F6FE8">
              <w:rPr>
                <w:sz w:val="17"/>
              </w:rPr>
              <w:t>73,3</w:t>
            </w:r>
          </w:p>
        </w:tc>
      </w:tr>
      <w:tr w:rsidR="00694D57" w:rsidRPr="001F6FE8">
        <w:tblPrEx>
          <w:tblCellMar>
            <w:top w:w="0" w:type="dxa"/>
            <w:bottom w:w="0" w:type="dxa"/>
          </w:tblCellMar>
        </w:tblPrEx>
        <w:trPr>
          <w:cantSplit/>
        </w:trPr>
        <w:tc>
          <w:tcPr>
            <w:tcW w:w="2037" w:type="dxa"/>
            <w:tcBorders>
              <w:top w:val="single" w:sz="4" w:space="0" w:color="auto"/>
              <w:bottom w:val="single" w:sz="12" w:space="0" w:color="auto"/>
            </w:tcBorders>
            <w:shd w:val="clear" w:color="auto" w:fill="auto"/>
            <w:vAlign w:val="bottom"/>
          </w:tcPr>
          <w:p w:rsidR="00694D57" w:rsidRPr="001F6FE8" w:rsidRDefault="001F6FE8" w:rsidP="001F6FE8">
            <w:pPr>
              <w:pStyle w:val="SingleTxt"/>
              <w:tabs>
                <w:tab w:val="left" w:pos="288"/>
                <w:tab w:val="left" w:pos="576"/>
                <w:tab w:val="left" w:pos="864"/>
                <w:tab w:val="left" w:pos="1152"/>
              </w:tabs>
              <w:spacing w:before="81" w:after="81" w:line="210" w:lineRule="exact"/>
              <w:ind w:left="0" w:right="0"/>
              <w:rPr>
                <w:b/>
                <w:sz w:val="17"/>
              </w:rPr>
            </w:pPr>
            <w:r>
              <w:rPr>
                <w:b/>
                <w:sz w:val="17"/>
                <w:lang w:val="en-US"/>
              </w:rPr>
              <w:tab/>
            </w:r>
            <w:r w:rsidR="00694D57" w:rsidRPr="001F6FE8">
              <w:rPr>
                <w:b/>
                <w:sz w:val="17"/>
              </w:rPr>
              <w:t>Итого</w:t>
            </w:r>
          </w:p>
        </w:tc>
        <w:tc>
          <w:tcPr>
            <w:tcW w:w="2613" w:type="dxa"/>
            <w:tcBorders>
              <w:top w:val="single" w:sz="4" w:space="0" w:color="auto"/>
              <w:bottom w:val="single" w:sz="12" w:space="0" w:color="auto"/>
            </w:tcBorders>
            <w:shd w:val="clear" w:color="auto" w:fill="auto"/>
            <w:vAlign w:val="bottom"/>
          </w:tcPr>
          <w:p w:rsidR="00694D57" w:rsidRPr="001F6FE8" w:rsidRDefault="00694D57" w:rsidP="001F6FE8">
            <w:pPr>
              <w:pStyle w:val="SingleTxt"/>
              <w:tabs>
                <w:tab w:val="left" w:pos="288"/>
                <w:tab w:val="left" w:pos="576"/>
                <w:tab w:val="left" w:pos="864"/>
                <w:tab w:val="left" w:pos="1152"/>
              </w:tabs>
              <w:spacing w:before="81" w:after="81" w:line="210" w:lineRule="exact"/>
              <w:ind w:left="0" w:right="0"/>
              <w:jc w:val="right"/>
              <w:rPr>
                <w:b/>
                <w:sz w:val="17"/>
              </w:rPr>
            </w:pPr>
            <w:r w:rsidRPr="001F6FE8">
              <w:rPr>
                <w:b/>
                <w:sz w:val="17"/>
              </w:rPr>
              <w:t>95,9</w:t>
            </w:r>
          </w:p>
        </w:tc>
        <w:tc>
          <w:tcPr>
            <w:tcW w:w="2586" w:type="dxa"/>
            <w:tcBorders>
              <w:top w:val="single" w:sz="4" w:space="0" w:color="auto"/>
              <w:bottom w:val="single" w:sz="12" w:space="0" w:color="auto"/>
            </w:tcBorders>
            <w:shd w:val="clear" w:color="auto" w:fill="auto"/>
            <w:vAlign w:val="bottom"/>
          </w:tcPr>
          <w:p w:rsidR="00694D57" w:rsidRPr="001F6FE8" w:rsidRDefault="00694D57" w:rsidP="001F6FE8">
            <w:pPr>
              <w:pStyle w:val="SingleTxt"/>
              <w:tabs>
                <w:tab w:val="left" w:pos="288"/>
                <w:tab w:val="left" w:pos="576"/>
                <w:tab w:val="left" w:pos="864"/>
                <w:tab w:val="left" w:pos="1152"/>
              </w:tabs>
              <w:spacing w:before="81" w:after="81" w:line="210" w:lineRule="exact"/>
              <w:ind w:left="0" w:right="0"/>
              <w:jc w:val="right"/>
              <w:rPr>
                <w:b/>
                <w:sz w:val="17"/>
              </w:rPr>
            </w:pPr>
            <w:r w:rsidRPr="001F6FE8">
              <w:rPr>
                <w:b/>
                <w:sz w:val="17"/>
              </w:rPr>
              <w:t>74,2</w:t>
            </w:r>
          </w:p>
        </w:tc>
      </w:tr>
    </w:tbl>
    <w:p w:rsidR="00186551" w:rsidRPr="00186551" w:rsidRDefault="00186551" w:rsidP="00186551">
      <w:pPr>
        <w:pStyle w:val="SingleTxt"/>
        <w:spacing w:after="0" w:line="120" w:lineRule="exact"/>
        <w:rPr>
          <w:sz w:val="10"/>
        </w:rPr>
      </w:pPr>
    </w:p>
    <w:p w:rsidR="00186551" w:rsidRPr="00186551" w:rsidRDefault="00186551" w:rsidP="00186551">
      <w:pPr>
        <w:pStyle w:val="SingleTxt"/>
        <w:spacing w:after="0" w:line="120" w:lineRule="exact"/>
        <w:rPr>
          <w:sz w:val="10"/>
        </w:rPr>
      </w:pPr>
    </w:p>
    <w:p w:rsidR="00694D57" w:rsidRPr="00694D57" w:rsidRDefault="00694D57" w:rsidP="00694D57">
      <w:pPr>
        <w:pStyle w:val="SingleTxt"/>
      </w:pPr>
      <w:r w:rsidRPr="00694D57">
        <w:t>95.</w:t>
      </w:r>
      <w:r w:rsidRPr="00694D57">
        <w:tab/>
        <w:t>Коэффициенты охвата девочек средним образованием были выше таких коэффициентов для мальчиков, при этом в целом коэффициенты охвата сре</w:t>
      </w:r>
      <w:r w:rsidRPr="00694D57">
        <w:t>д</w:t>
      </w:r>
      <w:r w:rsidRPr="00694D57">
        <w:t>ним образованием были меньше 50 процентов для детей обоих полов (см. та</w:t>
      </w:r>
      <w:r w:rsidRPr="00694D57">
        <w:t>б</w:t>
      </w:r>
      <w:r w:rsidRPr="00694D57">
        <w:t>лицу 10.1). Различия в коэффициентах охвата средним образованием мальчиков и девочек объясняются высокой долей выбывших из школ мальчиков, особенно в первом и втором классах средней школы. В прошлом в качестве основной причины низкого показателя зачисления в среднюю школу детей обоих полов приводилось отсутствие свободных мест в средних школах, однако согласно последним исследованиям высокая стоимость частного среднего образования является другим принципиально важным фактором</w:t>
      </w:r>
      <w:r w:rsidRPr="00FD2C27">
        <w:rPr>
          <w:vertAlign w:val="superscript"/>
          <w:lang w:val="en-US"/>
        </w:rPr>
        <w:footnoteReference w:id="28"/>
      </w:r>
      <w:r w:rsidRPr="00694D57">
        <w:t>.</w:t>
      </w:r>
    </w:p>
    <w:p w:rsidR="00186551" w:rsidRPr="00186551" w:rsidRDefault="00186551" w:rsidP="00186551">
      <w:pPr>
        <w:pStyle w:val="SingleTxt"/>
        <w:spacing w:after="0" w:line="120" w:lineRule="exact"/>
        <w:rPr>
          <w:b/>
          <w:bCs/>
          <w:sz w:val="10"/>
        </w:rPr>
      </w:pPr>
    </w:p>
    <w:p w:rsidR="00186551" w:rsidRDefault="00186551" w:rsidP="0018655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Таблица 10.1</w:t>
      </w:r>
    </w:p>
    <w:p w:rsidR="00694D57" w:rsidRPr="00E00361" w:rsidRDefault="00186551" w:rsidP="001865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Чистые коэффициенты охвата детей средним образованием</w:t>
      </w:r>
      <w:r w:rsidRPr="00186551">
        <w:t xml:space="preserve"> </w:t>
      </w:r>
      <w:r w:rsidR="00694D57" w:rsidRPr="00694D57">
        <w:t>(в процентах), 2001/02 учебный</w:t>
      </w:r>
      <w:r w:rsidR="00E00361">
        <w:t> год</w:t>
      </w:r>
    </w:p>
    <w:p w:rsidR="00186551" w:rsidRPr="00E00361" w:rsidRDefault="00186551" w:rsidP="00186551">
      <w:pPr>
        <w:pStyle w:val="SingleTxt"/>
        <w:spacing w:after="0" w:line="120" w:lineRule="exact"/>
        <w:rPr>
          <w:sz w:val="10"/>
        </w:rPr>
      </w:pPr>
    </w:p>
    <w:p w:rsidR="00186551" w:rsidRPr="00E00361" w:rsidRDefault="00186551" w:rsidP="00186551">
      <w:pPr>
        <w:pStyle w:val="SingleTxt"/>
        <w:spacing w:after="0" w:line="120" w:lineRule="exact"/>
        <w:rPr>
          <w:sz w:val="10"/>
        </w:rPr>
      </w:pPr>
    </w:p>
    <w:tbl>
      <w:tblPr>
        <w:tblW w:w="0" w:type="auto"/>
        <w:tblInd w:w="1278" w:type="dxa"/>
        <w:tblLayout w:type="fixed"/>
        <w:tblCellMar>
          <w:left w:w="0" w:type="dxa"/>
          <w:right w:w="0" w:type="dxa"/>
        </w:tblCellMar>
        <w:tblLook w:val="0000" w:firstRow="0" w:lastRow="0" w:firstColumn="0" w:lastColumn="0" w:noHBand="0" w:noVBand="0"/>
      </w:tblPr>
      <w:tblGrid>
        <w:gridCol w:w="3558"/>
        <w:gridCol w:w="3777"/>
      </w:tblGrid>
      <w:tr w:rsidR="00694D57" w:rsidRPr="00186551">
        <w:tblPrEx>
          <w:tblCellMar>
            <w:top w:w="0" w:type="dxa"/>
            <w:bottom w:w="0" w:type="dxa"/>
          </w:tblCellMar>
        </w:tblPrEx>
        <w:trPr>
          <w:cantSplit/>
          <w:tblHeader/>
        </w:trPr>
        <w:tc>
          <w:tcPr>
            <w:tcW w:w="3558" w:type="dxa"/>
            <w:tcBorders>
              <w:top w:val="single" w:sz="4" w:space="0" w:color="auto"/>
              <w:bottom w:val="single" w:sz="12" w:space="0" w:color="auto"/>
            </w:tcBorders>
            <w:shd w:val="clear" w:color="auto" w:fill="auto"/>
            <w:noWrap/>
            <w:tcMar>
              <w:left w:w="0" w:type="dxa"/>
              <w:right w:w="0" w:type="dxa"/>
            </w:tcMar>
            <w:vAlign w:val="bottom"/>
          </w:tcPr>
          <w:p w:rsidR="00694D57" w:rsidRPr="00186551" w:rsidRDefault="00694D57" w:rsidP="00186551">
            <w:pPr>
              <w:pStyle w:val="SingleTxt"/>
              <w:spacing w:before="80" w:after="80" w:line="160" w:lineRule="exact"/>
              <w:ind w:left="0" w:right="0"/>
              <w:rPr>
                <w:bCs/>
                <w:i/>
                <w:sz w:val="14"/>
              </w:rPr>
            </w:pPr>
            <w:r w:rsidRPr="00186551">
              <w:rPr>
                <w:bCs/>
                <w:i/>
                <w:sz w:val="14"/>
              </w:rPr>
              <w:t>Пол</w:t>
            </w:r>
          </w:p>
        </w:tc>
        <w:tc>
          <w:tcPr>
            <w:tcW w:w="3777" w:type="dxa"/>
            <w:tcBorders>
              <w:top w:val="single" w:sz="4" w:space="0" w:color="auto"/>
              <w:bottom w:val="single" w:sz="12" w:space="0" w:color="auto"/>
            </w:tcBorders>
            <w:shd w:val="clear" w:color="auto" w:fill="auto"/>
            <w:vAlign w:val="bottom"/>
          </w:tcPr>
          <w:p w:rsidR="00694D57" w:rsidRPr="00186551" w:rsidRDefault="00694D57" w:rsidP="00186551">
            <w:pPr>
              <w:pStyle w:val="SingleTxt"/>
              <w:spacing w:before="80" w:after="80" w:line="160" w:lineRule="exact"/>
              <w:ind w:left="0" w:right="0"/>
              <w:jc w:val="right"/>
              <w:rPr>
                <w:bCs/>
                <w:i/>
                <w:sz w:val="14"/>
              </w:rPr>
            </w:pPr>
            <w:r w:rsidRPr="00186551">
              <w:rPr>
                <w:bCs/>
                <w:i/>
                <w:sz w:val="14"/>
              </w:rPr>
              <w:t>Коэффициент охвата</w:t>
            </w:r>
          </w:p>
        </w:tc>
      </w:tr>
      <w:tr w:rsidR="00186551" w:rsidRPr="00186551">
        <w:tblPrEx>
          <w:tblCellMar>
            <w:top w:w="0" w:type="dxa"/>
            <w:bottom w:w="0" w:type="dxa"/>
          </w:tblCellMar>
        </w:tblPrEx>
        <w:trPr>
          <w:cantSplit/>
          <w:trHeight w:hRule="exact" w:val="115"/>
          <w:tblHeader/>
        </w:trPr>
        <w:tc>
          <w:tcPr>
            <w:tcW w:w="3558" w:type="dxa"/>
            <w:tcBorders>
              <w:top w:val="single" w:sz="12" w:space="0" w:color="auto"/>
            </w:tcBorders>
            <w:shd w:val="clear" w:color="auto" w:fill="auto"/>
            <w:vAlign w:val="bottom"/>
          </w:tcPr>
          <w:p w:rsidR="00186551" w:rsidRPr="00186551" w:rsidRDefault="00186551" w:rsidP="00186551">
            <w:pPr>
              <w:pStyle w:val="SingleTxt"/>
              <w:spacing w:before="40" w:after="40" w:line="210" w:lineRule="exact"/>
              <w:ind w:left="0" w:right="0"/>
              <w:rPr>
                <w:sz w:val="17"/>
              </w:rPr>
            </w:pPr>
          </w:p>
        </w:tc>
        <w:tc>
          <w:tcPr>
            <w:tcW w:w="3777" w:type="dxa"/>
            <w:tcBorders>
              <w:top w:val="single" w:sz="12" w:space="0" w:color="auto"/>
            </w:tcBorders>
            <w:shd w:val="clear" w:color="auto" w:fill="auto"/>
            <w:vAlign w:val="bottom"/>
          </w:tcPr>
          <w:p w:rsidR="00186551" w:rsidRPr="00186551" w:rsidRDefault="00186551" w:rsidP="00186551">
            <w:pPr>
              <w:pStyle w:val="SingleTxt"/>
              <w:spacing w:before="40" w:after="40" w:line="210" w:lineRule="exact"/>
              <w:ind w:left="0" w:right="0"/>
              <w:jc w:val="right"/>
              <w:rPr>
                <w:sz w:val="17"/>
              </w:rPr>
            </w:pPr>
          </w:p>
        </w:tc>
      </w:tr>
      <w:tr w:rsidR="00694D57" w:rsidRPr="00186551">
        <w:tblPrEx>
          <w:tblCellMar>
            <w:top w:w="0" w:type="dxa"/>
            <w:bottom w:w="0" w:type="dxa"/>
          </w:tblCellMar>
        </w:tblPrEx>
        <w:trPr>
          <w:cantSplit/>
        </w:trPr>
        <w:tc>
          <w:tcPr>
            <w:tcW w:w="3558" w:type="dxa"/>
            <w:shd w:val="clear" w:color="auto" w:fill="auto"/>
            <w:vAlign w:val="bottom"/>
          </w:tcPr>
          <w:p w:rsidR="00694D57" w:rsidRPr="00186551" w:rsidRDefault="00694D57" w:rsidP="00186551">
            <w:pPr>
              <w:pStyle w:val="SingleTxt"/>
              <w:tabs>
                <w:tab w:val="left" w:pos="288"/>
                <w:tab w:val="left" w:pos="576"/>
                <w:tab w:val="left" w:pos="864"/>
                <w:tab w:val="left" w:pos="1152"/>
              </w:tabs>
              <w:spacing w:before="40" w:after="40" w:line="210" w:lineRule="exact"/>
              <w:ind w:left="0" w:right="0"/>
              <w:rPr>
                <w:sz w:val="17"/>
              </w:rPr>
            </w:pPr>
            <w:r w:rsidRPr="00186551">
              <w:rPr>
                <w:sz w:val="17"/>
              </w:rPr>
              <w:t>Мужской</w:t>
            </w:r>
          </w:p>
        </w:tc>
        <w:tc>
          <w:tcPr>
            <w:tcW w:w="3777" w:type="dxa"/>
            <w:shd w:val="clear" w:color="auto" w:fill="auto"/>
            <w:vAlign w:val="bottom"/>
          </w:tcPr>
          <w:p w:rsidR="00694D57" w:rsidRPr="00186551" w:rsidRDefault="00694D57" w:rsidP="00186551">
            <w:pPr>
              <w:pStyle w:val="SingleTxt"/>
              <w:tabs>
                <w:tab w:val="left" w:pos="288"/>
                <w:tab w:val="left" w:pos="576"/>
                <w:tab w:val="left" w:pos="864"/>
                <w:tab w:val="left" w:pos="1152"/>
              </w:tabs>
              <w:spacing w:before="40" w:after="40" w:line="210" w:lineRule="exact"/>
              <w:ind w:left="0" w:right="0"/>
              <w:jc w:val="right"/>
              <w:rPr>
                <w:sz w:val="17"/>
              </w:rPr>
            </w:pPr>
            <w:r w:rsidRPr="00186551">
              <w:rPr>
                <w:sz w:val="17"/>
              </w:rPr>
              <w:t>42,5</w:t>
            </w:r>
          </w:p>
        </w:tc>
      </w:tr>
      <w:tr w:rsidR="00694D57" w:rsidRPr="00186551">
        <w:tblPrEx>
          <w:tblCellMar>
            <w:top w:w="0" w:type="dxa"/>
            <w:bottom w:w="0" w:type="dxa"/>
          </w:tblCellMar>
        </w:tblPrEx>
        <w:trPr>
          <w:cantSplit/>
        </w:trPr>
        <w:tc>
          <w:tcPr>
            <w:tcW w:w="3558" w:type="dxa"/>
            <w:tcBorders>
              <w:bottom w:val="single" w:sz="4" w:space="0" w:color="auto"/>
            </w:tcBorders>
            <w:shd w:val="clear" w:color="auto" w:fill="auto"/>
            <w:vAlign w:val="bottom"/>
          </w:tcPr>
          <w:p w:rsidR="00694D57" w:rsidRPr="00186551" w:rsidRDefault="00694D57" w:rsidP="00186551">
            <w:pPr>
              <w:pStyle w:val="SingleTxt"/>
              <w:tabs>
                <w:tab w:val="left" w:pos="288"/>
                <w:tab w:val="left" w:pos="576"/>
                <w:tab w:val="left" w:pos="864"/>
                <w:tab w:val="left" w:pos="1152"/>
              </w:tabs>
              <w:spacing w:before="40" w:after="81" w:line="210" w:lineRule="exact"/>
              <w:ind w:left="0" w:right="0"/>
              <w:rPr>
                <w:sz w:val="17"/>
              </w:rPr>
            </w:pPr>
            <w:r w:rsidRPr="00186551">
              <w:rPr>
                <w:sz w:val="17"/>
              </w:rPr>
              <w:t>Женский</w:t>
            </w:r>
          </w:p>
        </w:tc>
        <w:tc>
          <w:tcPr>
            <w:tcW w:w="3777" w:type="dxa"/>
            <w:tcBorders>
              <w:bottom w:val="single" w:sz="4" w:space="0" w:color="auto"/>
            </w:tcBorders>
            <w:shd w:val="clear" w:color="auto" w:fill="auto"/>
            <w:vAlign w:val="bottom"/>
          </w:tcPr>
          <w:p w:rsidR="00694D57" w:rsidRPr="00186551" w:rsidRDefault="00694D57" w:rsidP="00186551">
            <w:pPr>
              <w:pStyle w:val="SingleTxt"/>
              <w:tabs>
                <w:tab w:val="left" w:pos="288"/>
                <w:tab w:val="left" w:pos="576"/>
                <w:tab w:val="left" w:pos="864"/>
                <w:tab w:val="left" w:pos="1152"/>
              </w:tabs>
              <w:spacing w:before="40" w:after="81" w:line="210" w:lineRule="exact"/>
              <w:ind w:left="0" w:right="0"/>
              <w:jc w:val="right"/>
              <w:rPr>
                <w:sz w:val="17"/>
              </w:rPr>
            </w:pPr>
            <w:r w:rsidRPr="00186551">
              <w:rPr>
                <w:sz w:val="17"/>
              </w:rPr>
              <w:t>47,6</w:t>
            </w:r>
          </w:p>
        </w:tc>
      </w:tr>
      <w:tr w:rsidR="00694D57" w:rsidRPr="00186551">
        <w:tblPrEx>
          <w:tblCellMar>
            <w:top w:w="0" w:type="dxa"/>
            <w:bottom w:w="0" w:type="dxa"/>
          </w:tblCellMar>
        </w:tblPrEx>
        <w:trPr>
          <w:cantSplit/>
        </w:trPr>
        <w:tc>
          <w:tcPr>
            <w:tcW w:w="3558" w:type="dxa"/>
            <w:tcBorders>
              <w:top w:val="single" w:sz="4" w:space="0" w:color="auto"/>
              <w:bottom w:val="single" w:sz="12" w:space="0" w:color="auto"/>
            </w:tcBorders>
            <w:shd w:val="clear" w:color="auto" w:fill="auto"/>
            <w:vAlign w:val="bottom"/>
          </w:tcPr>
          <w:p w:rsidR="00694D57" w:rsidRPr="00186551" w:rsidRDefault="00186551" w:rsidP="00186551">
            <w:pPr>
              <w:pStyle w:val="SingleTxt"/>
              <w:tabs>
                <w:tab w:val="left" w:pos="288"/>
                <w:tab w:val="left" w:pos="576"/>
                <w:tab w:val="left" w:pos="864"/>
                <w:tab w:val="left" w:pos="1152"/>
              </w:tabs>
              <w:spacing w:before="81" w:after="81" w:line="210" w:lineRule="exact"/>
              <w:ind w:left="0" w:right="0"/>
              <w:rPr>
                <w:b/>
                <w:sz w:val="17"/>
              </w:rPr>
            </w:pPr>
            <w:r w:rsidRPr="00186551">
              <w:rPr>
                <w:b/>
                <w:sz w:val="17"/>
                <w:lang w:val="en-US"/>
              </w:rPr>
              <w:tab/>
            </w:r>
            <w:r w:rsidR="00694D57" w:rsidRPr="00186551">
              <w:rPr>
                <w:b/>
                <w:sz w:val="17"/>
              </w:rPr>
              <w:t>Итого</w:t>
            </w:r>
          </w:p>
        </w:tc>
        <w:tc>
          <w:tcPr>
            <w:tcW w:w="3777" w:type="dxa"/>
            <w:tcBorders>
              <w:top w:val="single" w:sz="4" w:space="0" w:color="auto"/>
              <w:bottom w:val="single" w:sz="12" w:space="0" w:color="auto"/>
            </w:tcBorders>
            <w:shd w:val="clear" w:color="auto" w:fill="auto"/>
            <w:vAlign w:val="bottom"/>
          </w:tcPr>
          <w:p w:rsidR="00694D57" w:rsidRPr="00186551" w:rsidRDefault="00694D57" w:rsidP="00186551">
            <w:pPr>
              <w:pStyle w:val="SingleTxt"/>
              <w:tabs>
                <w:tab w:val="left" w:pos="288"/>
                <w:tab w:val="left" w:pos="576"/>
                <w:tab w:val="left" w:pos="864"/>
                <w:tab w:val="left" w:pos="1152"/>
              </w:tabs>
              <w:spacing w:before="81" w:after="81" w:line="210" w:lineRule="exact"/>
              <w:ind w:left="0" w:right="0"/>
              <w:jc w:val="right"/>
              <w:rPr>
                <w:b/>
                <w:sz w:val="17"/>
              </w:rPr>
            </w:pPr>
            <w:r w:rsidRPr="00186551">
              <w:rPr>
                <w:b/>
                <w:sz w:val="17"/>
              </w:rPr>
              <w:t>45</w:t>
            </w:r>
          </w:p>
        </w:tc>
      </w:tr>
    </w:tbl>
    <w:p w:rsidR="00186551" w:rsidRPr="00186551" w:rsidRDefault="00186551" w:rsidP="00186551">
      <w:pPr>
        <w:pStyle w:val="SingleTxt"/>
        <w:spacing w:after="0" w:line="120" w:lineRule="exact"/>
        <w:rPr>
          <w:sz w:val="10"/>
        </w:rPr>
      </w:pPr>
    </w:p>
    <w:p w:rsidR="00186551" w:rsidRPr="00186551" w:rsidRDefault="00186551" w:rsidP="00186551">
      <w:pPr>
        <w:pStyle w:val="SingleTxt"/>
        <w:spacing w:after="0" w:line="120" w:lineRule="exact"/>
        <w:rPr>
          <w:sz w:val="10"/>
        </w:rPr>
      </w:pPr>
    </w:p>
    <w:p w:rsidR="00694D57" w:rsidRPr="00694D57" w:rsidRDefault="00694D57" w:rsidP="00694D57">
      <w:pPr>
        <w:pStyle w:val="SingleTxt"/>
      </w:pPr>
      <w:r w:rsidRPr="00694D57">
        <w:t>96.</w:t>
      </w:r>
      <w:r w:rsidRPr="00694D57">
        <w:tab/>
        <w:t>В прошлом девочек майя забирали из школ в возрасте достижения пол</w:t>
      </w:r>
      <w:r w:rsidRPr="00694D57">
        <w:t>о</w:t>
      </w:r>
      <w:r w:rsidRPr="00694D57">
        <w:t xml:space="preserve">вой зрелости. Однако эта практика постепенно меняется, и все больше девочек майя сегодня посещают средние школы. </w:t>
      </w:r>
    </w:p>
    <w:p w:rsidR="00694D57" w:rsidRPr="00694D57" w:rsidRDefault="00694D57" w:rsidP="00694D57">
      <w:pPr>
        <w:pStyle w:val="SingleTxt"/>
      </w:pPr>
      <w:r w:rsidRPr="00694D57">
        <w:t>97.</w:t>
      </w:r>
      <w:r w:rsidRPr="00694D57">
        <w:tab/>
        <w:t>Хотя в колледжах с двухгодичным неполным курсом обучения число женщин и мужчин одинаковое, женщины все же имеют склонность к более традиционным профессиям. Например, число мужчин намного выше в профе</w:t>
      </w:r>
      <w:r w:rsidRPr="00694D57">
        <w:t>с</w:t>
      </w:r>
      <w:r w:rsidRPr="00694D57">
        <w:t>сиональных, технических и сельскохозяйственных училищах, в то время как женщины доминируют в программах подготовки младшего медицинского персонала и преподавателей.</w:t>
      </w:r>
    </w:p>
    <w:p w:rsidR="00694D57" w:rsidRPr="00694D57" w:rsidRDefault="00694D57" w:rsidP="00694D57">
      <w:pPr>
        <w:pStyle w:val="SingleTxt"/>
        <w:rPr>
          <w:i/>
          <w:iCs/>
        </w:rPr>
      </w:pPr>
      <w:r w:rsidRPr="00694D57">
        <w:t>98.</w:t>
      </w:r>
      <w:r w:rsidRPr="00694D57">
        <w:tab/>
        <w:t>Далее в исследовании было отмечено:</w:t>
      </w:r>
    </w:p>
    <w:p w:rsidR="00694D57" w:rsidRPr="00694D57" w:rsidRDefault="00694D57" w:rsidP="0044542C">
      <w:pPr>
        <w:pStyle w:val="SingleTxt"/>
        <w:ind w:left="1742" w:hanging="475"/>
        <w:rPr>
          <w:i/>
          <w:iCs/>
        </w:rPr>
      </w:pPr>
      <w:r w:rsidRPr="00694D57">
        <w:rPr>
          <w:i/>
          <w:iCs/>
        </w:rPr>
        <w:tab/>
      </w:r>
      <w:r w:rsidR="0044542C">
        <w:t>«</w:t>
      </w:r>
      <w:r w:rsidRPr="00694D57">
        <w:t>Выяснилось, что хотя примерно одинаковое число мужчин и женщин п</w:t>
      </w:r>
      <w:r w:rsidRPr="00694D57">
        <w:t>о</w:t>
      </w:r>
      <w:r w:rsidRPr="00694D57">
        <w:t>сещали Белизский университет, мужчины, как правило, были мол</w:t>
      </w:r>
      <w:r w:rsidRPr="00694D57">
        <w:t>о</w:t>
      </w:r>
      <w:r w:rsidRPr="00694D57">
        <w:t>же женщин. Это означает, что женщины более старшего возраста, скорее всего, до этого р</w:t>
      </w:r>
      <w:r w:rsidRPr="00694D57">
        <w:t>а</w:t>
      </w:r>
      <w:r w:rsidRPr="00694D57">
        <w:t>ботали в течение нескольких лет и теперь возобновляют учебу. Такие женщины окончили среднюю школу некоторое время назад, приобрели опыт работы и уверенность в своих силах и поставили перед собой ясные профессиональные цели. Это также означает, что мужчины имеют возможность получить высшее образование в более молодом во</w:t>
      </w:r>
      <w:r w:rsidRPr="00694D57">
        <w:t>з</w:t>
      </w:r>
      <w:r w:rsidRPr="00694D57">
        <w:t>расте и быстрее, нежели женщины, продв</w:t>
      </w:r>
      <w:r w:rsidRPr="00694D57">
        <w:t>и</w:t>
      </w:r>
      <w:r w:rsidRPr="00694D57">
        <w:t>нуться в карьере до желаемых руководящих должностей</w:t>
      </w:r>
      <w:r w:rsidR="0044542C">
        <w:t>»</w:t>
      </w:r>
      <w:r w:rsidRPr="00FD2C27">
        <w:rPr>
          <w:vertAlign w:val="superscript"/>
          <w:lang w:val="en-US"/>
        </w:rPr>
        <w:footnoteReference w:id="29"/>
      </w:r>
      <w:r w:rsidRPr="00694D57">
        <w:rPr>
          <w:i/>
          <w:iCs/>
        </w:rPr>
        <w:t>.</w:t>
      </w:r>
    </w:p>
    <w:p w:rsidR="00694D57" w:rsidRPr="00694D57" w:rsidRDefault="00694D57" w:rsidP="00694D57">
      <w:pPr>
        <w:pStyle w:val="SingleTxt"/>
      </w:pPr>
      <w:r w:rsidRPr="00694D57">
        <w:t>99.</w:t>
      </w:r>
      <w:r w:rsidRPr="00694D57">
        <w:tab/>
        <w:t>Из всех стипендий, выделенных Министерством просвещения, 59 процентов были предоставлены женщинам.</w:t>
      </w:r>
    </w:p>
    <w:p w:rsidR="00694D57" w:rsidRPr="00E00361" w:rsidRDefault="00694D57" w:rsidP="00694D57">
      <w:pPr>
        <w:pStyle w:val="SingleTxt"/>
      </w:pPr>
      <w:r w:rsidRPr="00694D57">
        <w:t>100.</w:t>
      </w:r>
      <w:r w:rsidRPr="00694D57">
        <w:tab/>
        <w:t>Согласно показателям за 1998</w:t>
      </w:r>
      <w:r w:rsidR="00E00361">
        <w:t> год</w:t>
      </w:r>
      <w:r w:rsidRPr="00694D57">
        <w:t>, основанным на исследовании 1996</w:t>
      </w:r>
      <w:r w:rsidR="00E00361">
        <w:t> год</w:t>
      </w:r>
      <w:r w:rsidRPr="00694D57">
        <w:t>а</w:t>
      </w:r>
      <w:r w:rsidRPr="00FD2C27">
        <w:rPr>
          <w:vertAlign w:val="superscript"/>
          <w:lang w:val="en-US"/>
        </w:rPr>
        <w:footnoteReference w:id="30"/>
      </w:r>
      <w:r w:rsidRPr="00694D57">
        <w:t>, уровни грамотности остались почти неизменными, составив 75,5 процента</w:t>
      </w:r>
      <w:r w:rsidRPr="00FD2C27">
        <w:rPr>
          <w:vertAlign w:val="superscript"/>
          <w:lang w:val="en-US"/>
        </w:rPr>
        <w:footnoteReference w:id="31"/>
      </w:r>
      <w:r w:rsidRPr="00694D57">
        <w:t xml:space="preserve"> для населения всей страны и менее 50 процентов для индейцев майя (см. таблицы 10.2 и 10.3).</w:t>
      </w:r>
    </w:p>
    <w:p w:rsidR="00FA1045" w:rsidRPr="00E00361" w:rsidRDefault="00FA1045" w:rsidP="00FA1045">
      <w:pPr>
        <w:pStyle w:val="SingleTxt"/>
        <w:spacing w:after="0" w:line="120" w:lineRule="exact"/>
        <w:rPr>
          <w:sz w:val="10"/>
        </w:rPr>
      </w:pPr>
    </w:p>
    <w:p w:rsidR="00FA1045" w:rsidRDefault="00FA1045" w:rsidP="00FA104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E00361">
        <w:tab/>
      </w:r>
      <w:r w:rsidRPr="00E00361">
        <w:tab/>
      </w:r>
      <w:r w:rsidR="00694D57" w:rsidRPr="00694D57">
        <w:t>Таблица 10.2</w:t>
      </w:r>
    </w:p>
    <w:p w:rsidR="00FA1045" w:rsidRPr="00E00361" w:rsidRDefault="00FA1045" w:rsidP="00FA10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Показатели уровня грамотности, 1996</w:t>
      </w:r>
      <w:r w:rsidR="00E00361">
        <w:t> год</w:t>
      </w:r>
      <w:r w:rsidR="00694D57" w:rsidRPr="00694D57">
        <w:t xml:space="preserve"> (в пр</w:t>
      </w:r>
      <w:r w:rsidR="00694D57" w:rsidRPr="00694D57">
        <w:t>о</w:t>
      </w:r>
      <w:r w:rsidR="00694D57" w:rsidRPr="00694D57">
        <w:t>центах)</w:t>
      </w:r>
    </w:p>
    <w:p w:rsidR="00FA1045" w:rsidRPr="00E00361" w:rsidRDefault="00FA1045" w:rsidP="00FA1045">
      <w:pPr>
        <w:pStyle w:val="SingleTxt"/>
        <w:spacing w:after="0" w:line="120" w:lineRule="exact"/>
        <w:rPr>
          <w:sz w:val="10"/>
        </w:rPr>
      </w:pPr>
    </w:p>
    <w:p w:rsidR="00FA1045" w:rsidRPr="00E00361" w:rsidRDefault="00FA1045" w:rsidP="00FA1045">
      <w:pPr>
        <w:pStyle w:val="SingleTxt"/>
        <w:spacing w:after="0" w:line="120" w:lineRule="exact"/>
        <w:rPr>
          <w:sz w:val="10"/>
        </w:rPr>
      </w:pPr>
    </w:p>
    <w:tbl>
      <w:tblPr>
        <w:tblW w:w="0" w:type="auto"/>
        <w:tblInd w:w="1260" w:type="dxa"/>
        <w:tblLook w:val="0000" w:firstRow="0" w:lastRow="0" w:firstColumn="0" w:lastColumn="0" w:noHBand="0" w:noVBand="0"/>
      </w:tblPr>
      <w:tblGrid>
        <w:gridCol w:w="1830"/>
        <w:gridCol w:w="1830"/>
        <w:gridCol w:w="1830"/>
        <w:gridCol w:w="1830"/>
      </w:tblGrid>
      <w:tr w:rsidR="00FA1045" w:rsidRPr="00FA1045">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tcMar>
              <w:left w:w="0" w:type="dxa"/>
              <w:right w:w="0" w:type="dxa"/>
            </w:tcMar>
            <w:vAlign w:val="bottom"/>
          </w:tcPr>
          <w:p w:rsidR="00694D57" w:rsidRPr="00FA1045" w:rsidRDefault="00694D57" w:rsidP="00FA1045">
            <w:pPr>
              <w:pStyle w:val="SingleTxt"/>
              <w:spacing w:before="80" w:after="80" w:line="160" w:lineRule="exact"/>
              <w:ind w:left="0" w:right="0"/>
              <w:rPr>
                <w:bCs/>
                <w:i/>
                <w:sz w:val="14"/>
              </w:rPr>
            </w:pPr>
            <w:r w:rsidRPr="00FA1045">
              <w:rPr>
                <w:bCs/>
                <w:i/>
                <w:sz w:val="14"/>
              </w:rPr>
              <w:t>Пол</w:t>
            </w:r>
          </w:p>
        </w:tc>
        <w:tc>
          <w:tcPr>
            <w:tcW w:w="1830" w:type="dxa"/>
            <w:tcBorders>
              <w:top w:val="single" w:sz="4" w:space="0" w:color="auto"/>
              <w:bottom w:val="single" w:sz="12" w:space="0" w:color="auto"/>
            </w:tcBorders>
            <w:shd w:val="clear" w:color="auto" w:fill="auto"/>
            <w:tcMar>
              <w:left w:w="0" w:type="dxa"/>
              <w:right w:w="0" w:type="dxa"/>
            </w:tcMar>
            <w:vAlign w:val="bottom"/>
          </w:tcPr>
          <w:p w:rsidR="00694D57" w:rsidRPr="00FA1045" w:rsidRDefault="00694D57" w:rsidP="00FA1045">
            <w:pPr>
              <w:pStyle w:val="SingleTxt"/>
              <w:spacing w:before="80" w:after="80" w:line="160" w:lineRule="exact"/>
              <w:ind w:left="0" w:right="43"/>
              <w:jc w:val="right"/>
              <w:rPr>
                <w:bCs/>
                <w:i/>
                <w:sz w:val="14"/>
              </w:rPr>
            </w:pPr>
            <w:r w:rsidRPr="00FA1045">
              <w:rPr>
                <w:bCs/>
                <w:i/>
                <w:sz w:val="14"/>
              </w:rPr>
              <w:t>Абсолютно неграмо</w:t>
            </w:r>
            <w:r w:rsidRPr="00FA1045">
              <w:rPr>
                <w:bCs/>
                <w:i/>
                <w:sz w:val="14"/>
              </w:rPr>
              <w:t>т</w:t>
            </w:r>
            <w:r w:rsidRPr="00FA1045">
              <w:rPr>
                <w:bCs/>
                <w:i/>
                <w:sz w:val="14"/>
              </w:rPr>
              <w:t>ные</w:t>
            </w:r>
          </w:p>
        </w:tc>
        <w:tc>
          <w:tcPr>
            <w:tcW w:w="1830" w:type="dxa"/>
            <w:tcBorders>
              <w:top w:val="single" w:sz="4" w:space="0" w:color="auto"/>
              <w:bottom w:val="single" w:sz="12" w:space="0" w:color="auto"/>
            </w:tcBorders>
            <w:shd w:val="clear" w:color="auto" w:fill="auto"/>
            <w:tcMar>
              <w:left w:w="0" w:type="dxa"/>
              <w:right w:w="0" w:type="dxa"/>
            </w:tcMar>
            <w:vAlign w:val="bottom"/>
          </w:tcPr>
          <w:p w:rsidR="00694D57" w:rsidRPr="00FA1045" w:rsidRDefault="00FA1045" w:rsidP="00FA1045">
            <w:pPr>
              <w:pStyle w:val="SingleTxt"/>
              <w:spacing w:before="80" w:after="80" w:line="160" w:lineRule="exact"/>
              <w:ind w:left="0" w:right="43"/>
              <w:jc w:val="right"/>
              <w:rPr>
                <w:bCs/>
                <w:i/>
                <w:sz w:val="14"/>
              </w:rPr>
            </w:pPr>
            <w:r>
              <w:rPr>
                <w:bCs/>
                <w:i/>
                <w:sz w:val="14"/>
              </w:rPr>
              <w:t>Недостаточно</w:t>
            </w:r>
            <w:r w:rsidRPr="00FA1045">
              <w:rPr>
                <w:bCs/>
                <w:i/>
                <w:sz w:val="14"/>
              </w:rPr>
              <w:br/>
            </w:r>
            <w:r w:rsidR="00694D57" w:rsidRPr="00FA1045">
              <w:rPr>
                <w:bCs/>
                <w:i/>
                <w:sz w:val="14"/>
              </w:rPr>
              <w:t>грамо</w:t>
            </w:r>
            <w:r w:rsidR="00694D57" w:rsidRPr="00FA1045">
              <w:rPr>
                <w:bCs/>
                <w:i/>
                <w:sz w:val="14"/>
              </w:rPr>
              <w:t>т</w:t>
            </w:r>
            <w:r w:rsidR="00694D57" w:rsidRPr="00FA1045">
              <w:rPr>
                <w:bCs/>
                <w:i/>
                <w:sz w:val="14"/>
              </w:rPr>
              <w:t>ные</w:t>
            </w:r>
          </w:p>
        </w:tc>
        <w:tc>
          <w:tcPr>
            <w:tcW w:w="1830" w:type="dxa"/>
            <w:tcBorders>
              <w:top w:val="single" w:sz="4" w:space="0" w:color="auto"/>
              <w:bottom w:val="single" w:sz="12" w:space="0" w:color="auto"/>
            </w:tcBorders>
            <w:shd w:val="clear" w:color="auto" w:fill="auto"/>
            <w:tcMar>
              <w:left w:w="0" w:type="dxa"/>
              <w:right w:w="0" w:type="dxa"/>
            </w:tcMar>
            <w:vAlign w:val="bottom"/>
          </w:tcPr>
          <w:p w:rsidR="00694D57" w:rsidRPr="00FA1045" w:rsidRDefault="00694D57" w:rsidP="00FA1045">
            <w:pPr>
              <w:pStyle w:val="SingleTxt"/>
              <w:spacing w:before="80" w:after="80" w:line="160" w:lineRule="exact"/>
              <w:ind w:left="0" w:right="43"/>
              <w:jc w:val="right"/>
              <w:rPr>
                <w:bCs/>
                <w:i/>
                <w:sz w:val="14"/>
              </w:rPr>
            </w:pPr>
            <w:r w:rsidRPr="00FA1045">
              <w:rPr>
                <w:bCs/>
                <w:i/>
                <w:sz w:val="14"/>
              </w:rPr>
              <w:t>Грамотные</w:t>
            </w:r>
          </w:p>
        </w:tc>
      </w:tr>
      <w:tr w:rsidR="00FA1045" w:rsidRPr="00FA1045">
        <w:tblPrEx>
          <w:tblCellMar>
            <w:top w:w="0" w:type="dxa"/>
            <w:bottom w:w="0" w:type="dxa"/>
          </w:tblCellMar>
        </w:tblPrEx>
        <w:trPr>
          <w:cantSplit/>
          <w:trHeight w:hRule="exact" w:val="115"/>
          <w:tblHeader/>
        </w:trPr>
        <w:tc>
          <w:tcPr>
            <w:tcW w:w="1830" w:type="dxa"/>
            <w:tcBorders>
              <w:top w:val="single" w:sz="12" w:space="0" w:color="auto"/>
            </w:tcBorders>
            <w:shd w:val="clear" w:color="auto" w:fill="auto"/>
            <w:tcMar>
              <w:left w:w="0" w:type="dxa"/>
              <w:right w:w="0" w:type="dxa"/>
            </w:tcMar>
            <w:vAlign w:val="bottom"/>
          </w:tcPr>
          <w:p w:rsidR="00FA1045" w:rsidRPr="00FA1045" w:rsidRDefault="00FA1045" w:rsidP="00FA1045">
            <w:pPr>
              <w:pStyle w:val="SingleTxt"/>
              <w:spacing w:before="40" w:after="81" w:line="210" w:lineRule="exact"/>
              <w:ind w:left="0" w:right="0"/>
              <w:rPr>
                <w:sz w:val="17"/>
              </w:rPr>
            </w:pPr>
          </w:p>
        </w:tc>
        <w:tc>
          <w:tcPr>
            <w:tcW w:w="1830" w:type="dxa"/>
            <w:tcBorders>
              <w:top w:val="single" w:sz="12" w:space="0" w:color="auto"/>
            </w:tcBorders>
            <w:shd w:val="clear" w:color="auto" w:fill="auto"/>
            <w:tcMar>
              <w:left w:w="0" w:type="dxa"/>
              <w:right w:w="0" w:type="dxa"/>
            </w:tcMar>
            <w:vAlign w:val="bottom"/>
          </w:tcPr>
          <w:p w:rsidR="00FA1045" w:rsidRPr="00FA1045" w:rsidRDefault="00FA1045" w:rsidP="00FA1045">
            <w:pPr>
              <w:pStyle w:val="SingleTxt"/>
              <w:spacing w:before="40" w:after="81" w:line="210" w:lineRule="exact"/>
              <w:ind w:left="0" w:right="43"/>
              <w:jc w:val="right"/>
              <w:rPr>
                <w:sz w:val="17"/>
              </w:rPr>
            </w:pPr>
          </w:p>
        </w:tc>
        <w:tc>
          <w:tcPr>
            <w:tcW w:w="1830" w:type="dxa"/>
            <w:tcBorders>
              <w:top w:val="single" w:sz="12" w:space="0" w:color="auto"/>
            </w:tcBorders>
            <w:shd w:val="clear" w:color="auto" w:fill="auto"/>
            <w:tcMar>
              <w:left w:w="0" w:type="dxa"/>
              <w:right w:w="0" w:type="dxa"/>
            </w:tcMar>
            <w:vAlign w:val="bottom"/>
          </w:tcPr>
          <w:p w:rsidR="00FA1045" w:rsidRPr="00FA1045" w:rsidRDefault="00FA1045" w:rsidP="00FA1045">
            <w:pPr>
              <w:pStyle w:val="SingleTxt"/>
              <w:spacing w:before="40" w:after="81" w:line="210" w:lineRule="exact"/>
              <w:ind w:left="0" w:right="43"/>
              <w:jc w:val="right"/>
              <w:rPr>
                <w:sz w:val="17"/>
              </w:rPr>
            </w:pPr>
          </w:p>
        </w:tc>
        <w:tc>
          <w:tcPr>
            <w:tcW w:w="1830" w:type="dxa"/>
            <w:tcBorders>
              <w:top w:val="single" w:sz="12" w:space="0" w:color="auto"/>
            </w:tcBorders>
            <w:shd w:val="clear" w:color="auto" w:fill="auto"/>
            <w:tcMar>
              <w:left w:w="0" w:type="dxa"/>
              <w:right w:w="0" w:type="dxa"/>
            </w:tcMar>
            <w:vAlign w:val="bottom"/>
          </w:tcPr>
          <w:p w:rsidR="00FA1045" w:rsidRPr="00FA1045" w:rsidRDefault="00FA1045" w:rsidP="00FA1045">
            <w:pPr>
              <w:pStyle w:val="SingleTxt"/>
              <w:spacing w:before="40" w:after="81" w:line="210" w:lineRule="exact"/>
              <w:ind w:left="0" w:right="43"/>
              <w:jc w:val="right"/>
              <w:rPr>
                <w:sz w:val="17"/>
              </w:rPr>
            </w:pPr>
          </w:p>
        </w:tc>
      </w:tr>
      <w:tr w:rsidR="00FA1045" w:rsidRPr="00FA1045">
        <w:tblPrEx>
          <w:tblCellMar>
            <w:top w:w="0" w:type="dxa"/>
            <w:bottom w:w="0" w:type="dxa"/>
          </w:tblCellMar>
        </w:tblPrEx>
        <w:trPr>
          <w:cantSplit/>
          <w:tblHeader/>
        </w:trPr>
        <w:tc>
          <w:tcPr>
            <w:tcW w:w="1830" w:type="dxa"/>
            <w:tcBorders>
              <w:bottom w:val="single" w:sz="4" w:space="0" w:color="auto"/>
            </w:tcBorders>
            <w:shd w:val="clear" w:color="auto" w:fill="auto"/>
            <w:tcMar>
              <w:left w:w="0" w:type="dxa"/>
              <w:right w:w="0" w:type="dxa"/>
            </w:tcMar>
            <w:vAlign w:val="bottom"/>
          </w:tcPr>
          <w:p w:rsidR="00694D57" w:rsidRPr="00FA1045" w:rsidRDefault="00FA1045" w:rsidP="00FA1045">
            <w:pPr>
              <w:pStyle w:val="SingleTxt"/>
              <w:tabs>
                <w:tab w:val="left" w:pos="288"/>
                <w:tab w:val="left" w:pos="576"/>
                <w:tab w:val="left" w:pos="864"/>
                <w:tab w:val="left" w:pos="1152"/>
              </w:tabs>
              <w:spacing w:before="81" w:after="81" w:line="210" w:lineRule="exact"/>
              <w:ind w:left="0" w:right="0"/>
              <w:rPr>
                <w:b/>
                <w:sz w:val="17"/>
              </w:rPr>
            </w:pPr>
            <w:r w:rsidRPr="00FA1045">
              <w:rPr>
                <w:b/>
                <w:sz w:val="17"/>
              </w:rPr>
              <w:tab/>
            </w:r>
            <w:r w:rsidR="00694D57" w:rsidRPr="00FA1045">
              <w:rPr>
                <w:b/>
                <w:sz w:val="17"/>
              </w:rPr>
              <w:t>Всего</w:t>
            </w:r>
          </w:p>
        </w:tc>
        <w:tc>
          <w:tcPr>
            <w:tcW w:w="1830" w:type="dxa"/>
            <w:tcBorders>
              <w:bottom w:val="single" w:sz="4"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81" w:after="81" w:line="210" w:lineRule="exact"/>
              <w:ind w:left="0" w:right="43"/>
              <w:jc w:val="right"/>
              <w:rPr>
                <w:b/>
                <w:sz w:val="17"/>
              </w:rPr>
            </w:pPr>
            <w:r w:rsidRPr="00FA1045">
              <w:rPr>
                <w:b/>
                <w:sz w:val="17"/>
              </w:rPr>
              <w:t>7,6</w:t>
            </w:r>
          </w:p>
        </w:tc>
        <w:tc>
          <w:tcPr>
            <w:tcW w:w="1830" w:type="dxa"/>
            <w:tcBorders>
              <w:bottom w:val="single" w:sz="4"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81" w:after="81" w:line="210" w:lineRule="exact"/>
              <w:ind w:left="0" w:right="43"/>
              <w:jc w:val="right"/>
              <w:rPr>
                <w:b/>
                <w:sz w:val="17"/>
              </w:rPr>
            </w:pPr>
            <w:r w:rsidRPr="00FA1045">
              <w:rPr>
                <w:b/>
                <w:sz w:val="17"/>
              </w:rPr>
              <w:t>17,3</w:t>
            </w:r>
          </w:p>
        </w:tc>
        <w:tc>
          <w:tcPr>
            <w:tcW w:w="1830" w:type="dxa"/>
            <w:tcBorders>
              <w:bottom w:val="single" w:sz="4"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81" w:after="81" w:line="210" w:lineRule="exact"/>
              <w:ind w:left="0" w:right="43"/>
              <w:jc w:val="right"/>
              <w:rPr>
                <w:b/>
                <w:sz w:val="17"/>
              </w:rPr>
            </w:pPr>
            <w:r w:rsidRPr="00FA1045">
              <w:rPr>
                <w:b/>
                <w:sz w:val="17"/>
              </w:rPr>
              <w:t>75,1</w:t>
            </w:r>
          </w:p>
        </w:tc>
      </w:tr>
      <w:tr w:rsidR="00FA1045" w:rsidRPr="00FA1045">
        <w:tblPrEx>
          <w:tblCellMar>
            <w:top w:w="0" w:type="dxa"/>
            <w:bottom w:w="0" w:type="dxa"/>
          </w:tblCellMar>
        </w:tblPrEx>
        <w:trPr>
          <w:cantSplit/>
          <w:tblHeader/>
        </w:trPr>
        <w:tc>
          <w:tcPr>
            <w:tcW w:w="1830" w:type="dxa"/>
            <w:tcBorders>
              <w:top w:val="single" w:sz="4"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81" w:after="40" w:line="210" w:lineRule="exact"/>
              <w:ind w:left="0" w:right="0"/>
              <w:rPr>
                <w:sz w:val="17"/>
              </w:rPr>
            </w:pPr>
            <w:r w:rsidRPr="00FA1045">
              <w:rPr>
                <w:sz w:val="17"/>
              </w:rPr>
              <w:t>Мужской</w:t>
            </w:r>
          </w:p>
        </w:tc>
        <w:tc>
          <w:tcPr>
            <w:tcW w:w="1830" w:type="dxa"/>
            <w:tcBorders>
              <w:top w:val="single" w:sz="4"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81" w:after="40" w:line="210" w:lineRule="exact"/>
              <w:ind w:left="0" w:right="43"/>
              <w:jc w:val="right"/>
              <w:rPr>
                <w:sz w:val="17"/>
              </w:rPr>
            </w:pPr>
            <w:r w:rsidRPr="00FA1045">
              <w:rPr>
                <w:sz w:val="17"/>
              </w:rPr>
              <w:t>7,4</w:t>
            </w:r>
          </w:p>
        </w:tc>
        <w:tc>
          <w:tcPr>
            <w:tcW w:w="1830" w:type="dxa"/>
            <w:tcBorders>
              <w:top w:val="single" w:sz="4"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81" w:after="40" w:line="210" w:lineRule="exact"/>
              <w:ind w:left="0" w:right="43"/>
              <w:jc w:val="right"/>
              <w:rPr>
                <w:sz w:val="17"/>
              </w:rPr>
            </w:pPr>
            <w:r w:rsidRPr="00FA1045">
              <w:rPr>
                <w:sz w:val="17"/>
              </w:rPr>
              <w:t>17,6</w:t>
            </w:r>
          </w:p>
        </w:tc>
        <w:tc>
          <w:tcPr>
            <w:tcW w:w="1830" w:type="dxa"/>
            <w:tcBorders>
              <w:top w:val="single" w:sz="4"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81" w:after="40" w:line="210" w:lineRule="exact"/>
              <w:ind w:left="0" w:right="43"/>
              <w:jc w:val="right"/>
              <w:rPr>
                <w:sz w:val="17"/>
              </w:rPr>
            </w:pPr>
            <w:r w:rsidRPr="00FA1045">
              <w:rPr>
                <w:sz w:val="17"/>
              </w:rPr>
              <w:t>74,9</w:t>
            </w:r>
          </w:p>
        </w:tc>
      </w:tr>
      <w:tr w:rsidR="00FA1045" w:rsidRPr="00FA1045">
        <w:tblPrEx>
          <w:tblCellMar>
            <w:top w:w="0" w:type="dxa"/>
            <w:bottom w:w="0" w:type="dxa"/>
          </w:tblCellMar>
        </w:tblPrEx>
        <w:trPr>
          <w:cantSplit/>
          <w:tblHeader/>
        </w:trPr>
        <w:tc>
          <w:tcPr>
            <w:tcW w:w="1830" w:type="dxa"/>
            <w:tcBorders>
              <w:bottom w:val="single" w:sz="12"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rPr>
                <w:sz w:val="17"/>
              </w:rPr>
            </w:pPr>
            <w:r w:rsidRPr="00FA1045">
              <w:rPr>
                <w:sz w:val="17"/>
              </w:rPr>
              <w:t>Женский</w:t>
            </w:r>
          </w:p>
        </w:tc>
        <w:tc>
          <w:tcPr>
            <w:tcW w:w="1830" w:type="dxa"/>
            <w:tcBorders>
              <w:bottom w:val="single" w:sz="12"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43"/>
              <w:jc w:val="right"/>
              <w:rPr>
                <w:sz w:val="17"/>
              </w:rPr>
            </w:pPr>
            <w:r w:rsidRPr="00FA1045">
              <w:rPr>
                <w:sz w:val="17"/>
              </w:rPr>
              <w:t>7,8</w:t>
            </w:r>
          </w:p>
        </w:tc>
        <w:tc>
          <w:tcPr>
            <w:tcW w:w="1830" w:type="dxa"/>
            <w:tcBorders>
              <w:bottom w:val="single" w:sz="12"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43"/>
              <w:jc w:val="right"/>
              <w:rPr>
                <w:sz w:val="17"/>
              </w:rPr>
            </w:pPr>
            <w:r w:rsidRPr="00FA1045">
              <w:rPr>
                <w:sz w:val="17"/>
              </w:rPr>
              <w:t>16,9</w:t>
            </w:r>
          </w:p>
        </w:tc>
        <w:tc>
          <w:tcPr>
            <w:tcW w:w="1830" w:type="dxa"/>
            <w:tcBorders>
              <w:bottom w:val="single" w:sz="12"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43"/>
              <w:jc w:val="right"/>
              <w:rPr>
                <w:sz w:val="17"/>
              </w:rPr>
            </w:pPr>
            <w:r w:rsidRPr="00FA1045">
              <w:rPr>
                <w:sz w:val="17"/>
              </w:rPr>
              <w:t>75,3</w:t>
            </w:r>
          </w:p>
        </w:tc>
      </w:tr>
    </w:tbl>
    <w:p w:rsidR="00FA1045" w:rsidRPr="00FA1045" w:rsidRDefault="00FA1045" w:rsidP="00FA1045">
      <w:pPr>
        <w:pStyle w:val="SingleTxt"/>
        <w:spacing w:after="0" w:line="120" w:lineRule="exact"/>
        <w:rPr>
          <w:sz w:val="10"/>
        </w:rPr>
      </w:pPr>
    </w:p>
    <w:p w:rsidR="00FA1045" w:rsidRPr="00FA1045" w:rsidRDefault="00FA1045" w:rsidP="00FA1045">
      <w:pPr>
        <w:pStyle w:val="SingleTxt"/>
        <w:spacing w:after="0" w:line="120" w:lineRule="exact"/>
        <w:rPr>
          <w:sz w:val="10"/>
        </w:rPr>
      </w:pPr>
    </w:p>
    <w:p w:rsidR="00FA1045" w:rsidRPr="00FA1045" w:rsidRDefault="00FA1045" w:rsidP="00FA1045">
      <w:pPr>
        <w:pStyle w:val="SingleTxt"/>
        <w:spacing w:after="0" w:line="120" w:lineRule="exact"/>
        <w:rPr>
          <w:sz w:val="10"/>
        </w:rPr>
      </w:pPr>
    </w:p>
    <w:p w:rsidR="00FA1045" w:rsidRDefault="00FA1045" w:rsidP="00FA104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Таблица 10.3</w:t>
      </w:r>
    </w:p>
    <w:p w:rsidR="00694D57" w:rsidRPr="00FA1045" w:rsidRDefault="00FA1045" w:rsidP="00FA10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Показатели уровня грамотности  в разбивке по этническим группам, 1996</w:t>
      </w:r>
      <w:r w:rsidR="00E00361">
        <w:t> год</w:t>
      </w:r>
      <w:r w:rsidR="00694D57" w:rsidRPr="00694D57">
        <w:t xml:space="preserve"> (в процентах)</w:t>
      </w:r>
    </w:p>
    <w:p w:rsidR="00FA1045" w:rsidRDefault="00FA1045" w:rsidP="00FA1045">
      <w:pPr>
        <w:pStyle w:val="SingleTxt"/>
        <w:spacing w:after="0" w:line="120" w:lineRule="exact"/>
        <w:rPr>
          <w:sz w:val="10"/>
        </w:rPr>
      </w:pPr>
    </w:p>
    <w:p w:rsidR="00FE679D" w:rsidRPr="00FA1045" w:rsidRDefault="00FE679D" w:rsidP="00FA1045">
      <w:pPr>
        <w:pStyle w:val="SingleTxt"/>
        <w:spacing w:after="0" w:line="120" w:lineRule="exact"/>
        <w:rPr>
          <w:sz w:val="10"/>
        </w:rPr>
      </w:pPr>
    </w:p>
    <w:tbl>
      <w:tblPr>
        <w:tblW w:w="7320" w:type="dxa"/>
        <w:jc w:val="center"/>
        <w:tblLayout w:type="fixed"/>
        <w:tblLook w:val="0000" w:firstRow="0" w:lastRow="0" w:firstColumn="0" w:lastColumn="0" w:noHBand="0" w:noVBand="0"/>
      </w:tblPr>
      <w:tblGrid>
        <w:gridCol w:w="1830"/>
        <w:gridCol w:w="1830"/>
        <w:gridCol w:w="1830"/>
        <w:gridCol w:w="1830"/>
      </w:tblGrid>
      <w:tr w:rsidR="00FA1045" w:rsidRPr="00FA1045">
        <w:tblPrEx>
          <w:tblCellMar>
            <w:top w:w="0" w:type="dxa"/>
            <w:bottom w:w="0" w:type="dxa"/>
          </w:tblCellMar>
        </w:tblPrEx>
        <w:trPr>
          <w:cantSplit/>
          <w:tblHeader/>
          <w:jc w:val="center"/>
        </w:trPr>
        <w:tc>
          <w:tcPr>
            <w:tcW w:w="1830" w:type="dxa"/>
            <w:tcBorders>
              <w:top w:val="single" w:sz="4" w:space="0" w:color="auto"/>
              <w:bottom w:val="single" w:sz="12" w:space="0" w:color="auto"/>
            </w:tcBorders>
            <w:shd w:val="clear" w:color="auto" w:fill="auto"/>
            <w:tcMar>
              <w:left w:w="0" w:type="dxa"/>
              <w:right w:w="0" w:type="dxa"/>
            </w:tcMar>
            <w:vAlign w:val="bottom"/>
          </w:tcPr>
          <w:p w:rsidR="00694D57" w:rsidRPr="00FA1045" w:rsidRDefault="00694D57" w:rsidP="00FA1045">
            <w:pPr>
              <w:pStyle w:val="SingleTxt"/>
              <w:spacing w:before="80" w:after="80" w:line="160" w:lineRule="exact"/>
              <w:ind w:left="0" w:right="0"/>
              <w:rPr>
                <w:bCs/>
                <w:i/>
                <w:sz w:val="14"/>
              </w:rPr>
            </w:pPr>
            <w:r w:rsidRPr="00FA1045">
              <w:rPr>
                <w:bCs/>
                <w:i/>
                <w:sz w:val="14"/>
              </w:rPr>
              <w:t>Этнич</w:t>
            </w:r>
            <w:r w:rsidRPr="00FA1045">
              <w:rPr>
                <w:bCs/>
                <w:i/>
                <w:sz w:val="14"/>
              </w:rPr>
              <w:t>е</w:t>
            </w:r>
            <w:r w:rsidRPr="00FA1045">
              <w:rPr>
                <w:bCs/>
                <w:i/>
                <w:sz w:val="14"/>
              </w:rPr>
              <w:t>ская группа</w:t>
            </w:r>
          </w:p>
        </w:tc>
        <w:tc>
          <w:tcPr>
            <w:tcW w:w="1830" w:type="dxa"/>
            <w:tcBorders>
              <w:top w:val="single" w:sz="4" w:space="0" w:color="auto"/>
              <w:bottom w:val="single" w:sz="12" w:space="0" w:color="auto"/>
            </w:tcBorders>
            <w:shd w:val="clear" w:color="auto" w:fill="auto"/>
            <w:tcMar>
              <w:left w:w="0" w:type="dxa"/>
              <w:right w:w="0" w:type="dxa"/>
            </w:tcMar>
            <w:vAlign w:val="bottom"/>
          </w:tcPr>
          <w:p w:rsidR="00694D57" w:rsidRPr="00FA1045" w:rsidRDefault="00694D57" w:rsidP="00FA1045">
            <w:pPr>
              <w:pStyle w:val="SingleTxt"/>
              <w:spacing w:before="80" w:after="80" w:line="160" w:lineRule="exact"/>
              <w:ind w:left="0" w:right="0"/>
              <w:jc w:val="right"/>
              <w:rPr>
                <w:bCs/>
                <w:i/>
                <w:sz w:val="14"/>
              </w:rPr>
            </w:pPr>
            <w:r w:rsidRPr="00FA1045">
              <w:rPr>
                <w:bCs/>
                <w:i/>
                <w:sz w:val="14"/>
              </w:rPr>
              <w:t>Вс</w:t>
            </w:r>
            <w:r w:rsidRPr="00FA1045">
              <w:rPr>
                <w:bCs/>
                <w:i/>
                <w:sz w:val="14"/>
              </w:rPr>
              <w:t>е</w:t>
            </w:r>
            <w:r w:rsidRPr="00FA1045">
              <w:rPr>
                <w:bCs/>
                <w:i/>
                <w:sz w:val="14"/>
              </w:rPr>
              <w:t>го</w:t>
            </w:r>
          </w:p>
        </w:tc>
        <w:tc>
          <w:tcPr>
            <w:tcW w:w="1830" w:type="dxa"/>
            <w:tcBorders>
              <w:top w:val="single" w:sz="4" w:space="0" w:color="auto"/>
              <w:bottom w:val="single" w:sz="12" w:space="0" w:color="auto"/>
            </w:tcBorders>
            <w:shd w:val="clear" w:color="auto" w:fill="auto"/>
            <w:tcMar>
              <w:left w:w="0" w:type="dxa"/>
              <w:right w:w="0" w:type="dxa"/>
            </w:tcMar>
            <w:vAlign w:val="bottom"/>
          </w:tcPr>
          <w:p w:rsidR="00694D57" w:rsidRPr="00FA1045" w:rsidRDefault="00694D57" w:rsidP="00FA1045">
            <w:pPr>
              <w:pStyle w:val="SingleTxt"/>
              <w:spacing w:before="80" w:after="80" w:line="160" w:lineRule="exact"/>
              <w:ind w:left="0" w:right="0"/>
              <w:jc w:val="right"/>
              <w:rPr>
                <w:bCs/>
                <w:i/>
                <w:sz w:val="14"/>
              </w:rPr>
            </w:pPr>
            <w:r w:rsidRPr="00FA1045">
              <w:rPr>
                <w:bCs/>
                <w:i/>
                <w:sz w:val="14"/>
              </w:rPr>
              <w:t>Мужчины</w:t>
            </w:r>
          </w:p>
        </w:tc>
        <w:tc>
          <w:tcPr>
            <w:tcW w:w="1830" w:type="dxa"/>
            <w:tcBorders>
              <w:top w:val="single" w:sz="4" w:space="0" w:color="auto"/>
              <w:bottom w:val="single" w:sz="12" w:space="0" w:color="auto"/>
            </w:tcBorders>
            <w:shd w:val="clear" w:color="auto" w:fill="auto"/>
            <w:tcMar>
              <w:left w:w="0" w:type="dxa"/>
              <w:right w:w="0" w:type="dxa"/>
            </w:tcMar>
            <w:vAlign w:val="bottom"/>
          </w:tcPr>
          <w:p w:rsidR="00694D57" w:rsidRPr="00FA1045" w:rsidRDefault="00694D57" w:rsidP="00FA1045">
            <w:pPr>
              <w:pStyle w:val="SingleTxt"/>
              <w:spacing w:before="80" w:after="80" w:line="160" w:lineRule="exact"/>
              <w:ind w:left="0" w:right="0"/>
              <w:jc w:val="right"/>
              <w:rPr>
                <w:bCs/>
                <w:i/>
                <w:sz w:val="14"/>
              </w:rPr>
            </w:pPr>
            <w:r w:rsidRPr="00FA1045">
              <w:rPr>
                <w:bCs/>
                <w:i/>
                <w:sz w:val="14"/>
              </w:rPr>
              <w:t>Женщ</w:t>
            </w:r>
            <w:r w:rsidRPr="00FA1045">
              <w:rPr>
                <w:bCs/>
                <w:i/>
                <w:sz w:val="14"/>
              </w:rPr>
              <w:t>и</w:t>
            </w:r>
            <w:r w:rsidRPr="00FA1045">
              <w:rPr>
                <w:bCs/>
                <w:i/>
                <w:sz w:val="14"/>
              </w:rPr>
              <w:t>ны</w:t>
            </w:r>
          </w:p>
        </w:tc>
      </w:tr>
      <w:tr w:rsidR="00FA1045" w:rsidRPr="00FA1045">
        <w:tblPrEx>
          <w:tblCellMar>
            <w:top w:w="0" w:type="dxa"/>
            <w:bottom w:w="0" w:type="dxa"/>
          </w:tblCellMar>
        </w:tblPrEx>
        <w:trPr>
          <w:cantSplit/>
          <w:trHeight w:hRule="exact" w:val="115"/>
          <w:tblHeader/>
          <w:jc w:val="center"/>
        </w:trPr>
        <w:tc>
          <w:tcPr>
            <w:tcW w:w="1830" w:type="dxa"/>
            <w:tcBorders>
              <w:top w:val="single" w:sz="12" w:space="0" w:color="auto"/>
            </w:tcBorders>
            <w:shd w:val="clear" w:color="auto" w:fill="auto"/>
            <w:tcMar>
              <w:left w:w="0" w:type="dxa"/>
              <w:right w:w="0" w:type="dxa"/>
            </w:tcMar>
            <w:vAlign w:val="bottom"/>
          </w:tcPr>
          <w:p w:rsidR="00FA1045" w:rsidRPr="00FA1045" w:rsidRDefault="00FA1045" w:rsidP="00FA1045">
            <w:pPr>
              <w:pStyle w:val="SingleTxt"/>
              <w:spacing w:before="40" w:after="40" w:line="210" w:lineRule="exact"/>
              <w:ind w:left="0" w:right="0"/>
              <w:rPr>
                <w:sz w:val="17"/>
              </w:rPr>
            </w:pPr>
          </w:p>
        </w:tc>
        <w:tc>
          <w:tcPr>
            <w:tcW w:w="1830" w:type="dxa"/>
            <w:tcBorders>
              <w:top w:val="single" w:sz="12" w:space="0" w:color="auto"/>
            </w:tcBorders>
            <w:shd w:val="clear" w:color="auto" w:fill="auto"/>
            <w:tcMar>
              <w:left w:w="0" w:type="dxa"/>
              <w:right w:w="0" w:type="dxa"/>
            </w:tcMar>
            <w:vAlign w:val="bottom"/>
          </w:tcPr>
          <w:p w:rsidR="00FA1045" w:rsidRPr="00FA1045" w:rsidRDefault="00FA1045" w:rsidP="00FA1045">
            <w:pPr>
              <w:pStyle w:val="SingleTxt"/>
              <w:spacing w:before="40" w:after="40" w:line="210" w:lineRule="exact"/>
              <w:ind w:left="0" w:right="0"/>
              <w:jc w:val="right"/>
              <w:rPr>
                <w:sz w:val="17"/>
              </w:rPr>
            </w:pPr>
          </w:p>
        </w:tc>
        <w:tc>
          <w:tcPr>
            <w:tcW w:w="1830" w:type="dxa"/>
            <w:tcBorders>
              <w:top w:val="single" w:sz="12" w:space="0" w:color="auto"/>
            </w:tcBorders>
            <w:shd w:val="clear" w:color="auto" w:fill="auto"/>
            <w:tcMar>
              <w:left w:w="0" w:type="dxa"/>
              <w:right w:w="0" w:type="dxa"/>
            </w:tcMar>
            <w:vAlign w:val="bottom"/>
          </w:tcPr>
          <w:p w:rsidR="00FA1045" w:rsidRPr="00FA1045" w:rsidRDefault="00FA1045" w:rsidP="00FA1045">
            <w:pPr>
              <w:pStyle w:val="SingleTxt"/>
              <w:spacing w:before="40" w:after="40" w:line="210" w:lineRule="exact"/>
              <w:ind w:left="0" w:right="0"/>
              <w:jc w:val="right"/>
              <w:rPr>
                <w:sz w:val="17"/>
              </w:rPr>
            </w:pPr>
          </w:p>
        </w:tc>
        <w:tc>
          <w:tcPr>
            <w:tcW w:w="1830" w:type="dxa"/>
            <w:tcBorders>
              <w:top w:val="single" w:sz="12" w:space="0" w:color="auto"/>
            </w:tcBorders>
            <w:shd w:val="clear" w:color="auto" w:fill="auto"/>
            <w:tcMar>
              <w:left w:w="0" w:type="dxa"/>
              <w:right w:w="0" w:type="dxa"/>
            </w:tcMar>
            <w:vAlign w:val="bottom"/>
          </w:tcPr>
          <w:p w:rsidR="00FA1045" w:rsidRPr="00FA1045" w:rsidRDefault="00FA1045" w:rsidP="00FA1045">
            <w:pPr>
              <w:pStyle w:val="SingleTxt"/>
              <w:spacing w:before="40" w:after="40" w:line="210" w:lineRule="exact"/>
              <w:ind w:left="0" w:right="0"/>
              <w:jc w:val="right"/>
              <w:rPr>
                <w:sz w:val="17"/>
              </w:rPr>
            </w:pPr>
          </w:p>
        </w:tc>
      </w:tr>
      <w:tr w:rsidR="00FA1045" w:rsidRPr="00FA1045">
        <w:tblPrEx>
          <w:tblCellMar>
            <w:top w:w="0" w:type="dxa"/>
            <w:bottom w:w="0" w:type="dxa"/>
          </w:tblCellMar>
        </w:tblPrEx>
        <w:trPr>
          <w:cantSplit/>
          <w:jc w:val="center"/>
        </w:trPr>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rPr>
                <w:sz w:val="17"/>
              </w:rPr>
            </w:pPr>
            <w:r w:rsidRPr="00FA1045">
              <w:rPr>
                <w:sz w:val="17"/>
              </w:rPr>
              <w:t>Креолы</w:t>
            </w:r>
          </w:p>
        </w:tc>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91,3</w:t>
            </w:r>
          </w:p>
        </w:tc>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90,6</w:t>
            </w:r>
          </w:p>
        </w:tc>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92</w:t>
            </w:r>
          </w:p>
        </w:tc>
      </w:tr>
      <w:tr w:rsidR="00FA1045" w:rsidRPr="00FA1045">
        <w:tblPrEx>
          <w:tblCellMar>
            <w:top w:w="0" w:type="dxa"/>
            <w:bottom w:w="0" w:type="dxa"/>
          </w:tblCellMar>
        </w:tblPrEx>
        <w:trPr>
          <w:cantSplit/>
          <w:jc w:val="center"/>
        </w:trPr>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rPr>
                <w:sz w:val="17"/>
              </w:rPr>
            </w:pPr>
            <w:r w:rsidRPr="00FA1045">
              <w:rPr>
                <w:sz w:val="17"/>
              </w:rPr>
              <w:t>Гарифуна</w:t>
            </w:r>
          </w:p>
        </w:tc>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89,6</w:t>
            </w:r>
          </w:p>
        </w:tc>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89,5</w:t>
            </w:r>
          </w:p>
        </w:tc>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89,8</w:t>
            </w:r>
          </w:p>
        </w:tc>
      </w:tr>
      <w:tr w:rsidR="00FA1045" w:rsidRPr="00FA1045">
        <w:tblPrEx>
          <w:tblCellMar>
            <w:top w:w="0" w:type="dxa"/>
            <w:bottom w:w="0" w:type="dxa"/>
          </w:tblCellMar>
        </w:tblPrEx>
        <w:trPr>
          <w:cantSplit/>
          <w:jc w:val="center"/>
        </w:trPr>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rPr>
                <w:sz w:val="17"/>
              </w:rPr>
            </w:pPr>
            <w:r w:rsidRPr="00FA1045">
              <w:rPr>
                <w:sz w:val="17"/>
              </w:rPr>
              <w:t>Майя</w:t>
            </w:r>
          </w:p>
        </w:tc>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47,7</w:t>
            </w:r>
          </w:p>
        </w:tc>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52,1</w:t>
            </w:r>
          </w:p>
        </w:tc>
        <w:tc>
          <w:tcPr>
            <w:tcW w:w="1830" w:type="dxa"/>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63,7</w:t>
            </w:r>
          </w:p>
        </w:tc>
      </w:tr>
      <w:tr w:rsidR="00FA1045" w:rsidRPr="00FA1045">
        <w:tblPrEx>
          <w:tblCellMar>
            <w:top w:w="0" w:type="dxa"/>
            <w:bottom w:w="0" w:type="dxa"/>
          </w:tblCellMar>
        </w:tblPrEx>
        <w:trPr>
          <w:cantSplit/>
          <w:jc w:val="center"/>
        </w:trPr>
        <w:tc>
          <w:tcPr>
            <w:tcW w:w="1830" w:type="dxa"/>
            <w:tcBorders>
              <w:bottom w:val="single" w:sz="12"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rPr>
                <w:sz w:val="17"/>
              </w:rPr>
            </w:pPr>
            <w:r w:rsidRPr="00FA1045">
              <w:rPr>
                <w:sz w:val="17"/>
              </w:rPr>
              <w:t>Метисы</w:t>
            </w:r>
          </w:p>
        </w:tc>
        <w:tc>
          <w:tcPr>
            <w:tcW w:w="1830" w:type="dxa"/>
            <w:tcBorders>
              <w:bottom w:val="single" w:sz="12"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64</w:t>
            </w:r>
          </w:p>
        </w:tc>
        <w:tc>
          <w:tcPr>
            <w:tcW w:w="1830" w:type="dxa"/>
            <w:tcBorders>
              <w:bottom w:val="single" w:sz="12"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64,4</w:t>
            </w:r>
          </w:p>
        </w:tc>
        <w:tc>
          <w:tcPr>
            <w:tcW w:w="1830" w:type="dxa"/>
            <w:tcBorders>
              <w:bottom w:val="single" w:sz="12" w:space="0" w:color="auto"/>
            </w:tcBorders>
            <w:shd w:val="clear" w:color="auto" w:fill="auto"/>
            <w:tcMar>
              <w:left w:w="0" w:type="dxa"/>
              <w:right w:w="0" w:type="dxa"/>
            </w:tcMar>
            <w:vAlign w:val="bottom"/>
          </w:tcPr>
          <w:p w:rsidR="00694D57" w:rsidRPr="00FA1045" w:rsidRDefault="00694D57" w:rsidP="00FA1045">
            <w:pPr>
              <w:pStyle w:val="SingleTxt"/>
              <w:tabs>
                <w:tab w:val="left" w:pos="288"/>
                <w:tab w:val="left" w:pos="576"/>
                <w:tab w:val="left" w:pos="864"/>
                <w:tab w:val="left" w:pos="1152"/>
              </w:tabs>
              <w:spacing w:before="40" w:after="40" w:line="210" w:lineRule="exact"/>
              <w:ind w:left="0" w:right="0"/>
              <w:jc w:val="right"/>
              <w:rPr>
                <w:sz w:val="17"/>
              </w:rPr>
            </w:pPr>
            <w:r w:rsidRPr="00FA1045">
              <w:rPr>
                <w:sz w:val="17"/>
              </w:rPr>
              <w:t>63,7</w:t>
            </w:r>
          </w:p>
        </w:tc>
      </w:tr>
    </w:tbl>
    <w:p w:rsidR="00FA1045" w:rsidRPr="00FA1045" w:rsidRDefault="00FA1045" w:rsidP="00FA1045">
      <w:pPr>
        <w:pStyle w:val="SingleTxt"/>
        <w:spacing w:after="0" w:line="120" w:lineRule="exact"/>
        <w:rPr>
          <w:sz w:val="10"/>
        </w:rPr>
      </w:pPr>
    </w:p>
    <w:p w:rsidR="00FA1045" w:rsidRPr="00FA1045" w:rsidRDefault="00FA1045" w:rsidP="00FA1045">
      <w:pPr>
        <w:pStyle w:val="SingleTxt"/>
        <w:spacing w:after="0" w:line="120" w:lineRule="exact"/>
        <w:rPr>
          <w:sz w:val="10"/>
        </w:rPr>
      </w:pPr>
    </w:p>
    <w:p w:rsidR="00FA1045" w:rsidRPr="00FA1045" w:rsidRDefault="00FA1045" w:rsidP="00FA1045">
      <w:pPr>
        <w:pStyle w:val="SingleTxt"/>
        <w:spacing w:after="0" w:line="120" w:lineRule="exact"/>
        <w:rPr>
          <w:sz w:val="10"/>
        </w:rPr>
      </w:pPr>
    </w:p>
    <w:p w:rsidR="00694D57" w:rsidRPr="00FA1045" w:rsidRDefault="00FA1045" w:rsidP="00FA10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Дискриминация в отношении девочек и</w:t>
      </w:r>
      <w:r w:rsidR="00694D57" w:rsidRPr="00694D57">
        <w:rPr>
          <w:lang w:val="en-US"/>
        </w:rPr>
        <w:t> </w:t>
      </w:r>
      <w:r w:rsidR="00694D57" w:rsidRPr="00694D57">
        <w:t xml:space="preserve">женщин </w:t>
      </w:r>
    </w:p>
    <w:p w:rsidR="00FA1045" w:rsidRPr="00FA1045" w:rsidRDefault="00FA1045" w:rsidP="00FA1045">
      <w:pPr>
        <w:pStyle w:val="SingleTxt"/>
        <w:spacing w:after="0" w:line="120" w:lineRule="exact"/>
        <w:rPr>
          <w:sz w:val="10"/>
        </w:rPr>
      </w:pPr>
    </w:p>
    <w:p w:rsidR="00694D57" w:rsidRPr="00694D57" w:rsidRDefault="00694D57" w:rsidP="00694D57">
      <w:pPr>
        <w:pStyle w:val="SingleTxt"/>
      </w:pPr>
      <w:r w:rsidRPr="00694D57">
        <w:t>101.</w:t>
      </w:r>
      <w:r w:rsidRPr="00694D57">
        <w:tab/>
        <w:t>В ответ на рекомендации Комитета по ликвидации дискриминации в о</w:t>
      </w:r>
      <w:r w:rsidRPr="00694D57">
        <w:t>т</w:t>
      </w:r>
      <w:r w:rsidRPr="00694D57">
        <w:t>ношении женщин, касающиеся дискриминационной практики в отношении д</w:t>
      </w:r>
      <w:r w:rsidRPr="00694D57">
        <w:t>е</w:t>
      </w:r>
      <w:r w:rsidRPr="00694D57">
        <w:t>вочек и</w:t>
      </w:r>
      <w:r w:rsidRPr="00694D57">
        <w:rPr>
          <w:lang w:val="en-US"/>
        </w:rPr>
        <w:t> </w:t>
      </w:r>
      <w:r w:rsidRPr="00694D57">
        <w:t>женщин в системе образования, Белиз принял определенные меры. Министерство просвещения включило в Нормативы учебного процесса пол</w:t>
      </w:r>
      <w:r w:rsidRPr="00694D57">
        <w:t>о</w:t>
      </w:r>
      <w:r w:rsidRPr="00694D57">
        <w:t>жения по решению проблемы гендерных предрассудков. Департамент по делам женщин провел исследование по дискриминационной практике в системе обр</w:t>
      </w:r>
      <w:r w:rsidRPr="00694D57">
        <w:t>а</w:t>
      </w:r>
      <w:r w:rsidRPr="00694D57">
        <w:t>зования, касающейся случаев увольнения незамужних беременных</w:t>
      </w:r>
      <w:r w:rsidRPr="00694D57">
        <w:rPr>
          <w:lang w:val="en-US"/>
        </w:rPr>
        <w:t> </w:t>
      </w:r>
      <w:r w:rsidRPr="00694D57">
        <w:t>женщин-учителей и исключения из школы беременных учащихся. Кроме того, Наци</w:t>
      </w:r>
      <w:r w:rsidRPr="00694D57">
        <w:t>о</w:t>
      </w:r>
      <w:r w:rsidRPr="00694D57">
        <w:t>нальная комиссия по делам женщин включила эти вопросы в свою Национал</w:t>
      </w:r>
      <w:r w:rsidRPr="00694D57">
        <w:t>ь</w:t>
      </w:r>
      <w:r w:rsidRPr="00694D57">
        <w:t>ную гендерную политику, которая была одобрена кабинетом министров в 2003</w:t>
      </w:r>
      <w:r w:rsidR="00E00361">
        <w:rPr>
          <w:lang w:val="en-US"/>
        </w:rPr>
        <w:t> </w:t>
      </w:r>
      <w:r w:rsidR="00E00361" w:rsidRPr="00E00361">
        <w:t>год</w:t>
      </w:r>
      <w:r w:rsidRPr="00694D57">
        <w:t>у. Положения Нормативов учебного процесса и Национальной генде</w:t>
      </w:r>
      <w:r w:rsidRPr="00694D57">
        <w:t>р</w:t>
      </w:r>
      <w:r w:rsidRPr="00694D57">
        <w:t>ной политики пройдут практическую проверку в рамках рассмотрения суде</w:t>
      </w:r>
      <w:r w:rsidRPr="00694D57">
        <w:t>б</w:t>
      </w:r>
      <w:r w:rsidRPr="00694D57">
        <w:t>ного дела о дискриминации в отношении незамужней беременной учительн</w:t>
      </w:r>
      <w:r w:rsidRPr="00694D57">
        <w:t>и</w:t>
      </w:r>
      <w:r w:rsidRPr="00694D57">
        <w:t>цы. Слушание этого дела в суде ожидается в начале 2004</w:t>
      </w:r>
      <w:r w:rsidR="00E00361">
        <w:rPr>
          <w:lang w:val="en-US"/>
        </w:rPr>
        <w:t> год</w:t>
      </w:r>
      <w:r w:rsidRPr="00694D57">
        <w:t>а</w:t>
      </w:r>
      <w:r w:rsidRPr="00FD2C27">
        <w:rPr>
          <w:vertAlign w:val="superscript"/>
          <w:lang w:val="en-US"/>
        </w:rPr>
        <w:footnoteReference w:id="32"/>
      </w:r>
      <w:r w:rsidRPr="00694D57">
        <w:t>.</w:t>
      </w:r>
    </w:p>
    <w:p w:rsidR="00694D57" w:rsidRPr="00694D57" w:rsidRDefault="00694D57" w:rsidP="00694D57">
      <w:pPr>
        <w:pStyle w:val="SingleTxt"/>
      </w:pPr>
      <w:r w:rsidRPr="00694D57">
        <w:t>102.</w:t>
      </w:r>
      <w:r w:rsidRPr="00694D57">
        <w:tab/>
        <w:t xml:space="preserve">Раздел 112 Нормативов учебного процесса озаглавлен </w:t>
      </w:r>
      <w:r w:rsidR="0044542C">
        <w:t>«</w:t>
      </w:r>
      <w:r w:rsidRPr="00694D57">
        <w:t>Восприимчивость к гендерным проблемам, вопросам и специальным потребностям</w:t>
      </w:r>
      <w:r w:rsidR="0044542C">
        <w:t>»</w:t>
      </w:r>
      <w:r w:rsidRPr="00694D57">
        <w:t>. В этом ра</w:t>
      </w:r>
      <w:r w:rsidRPr="00694D57">
        <w:t>з</w:t>
      </w:r>
      <w:r w:rsidRPr="00694D57">
        <w:t xml:space="preserve">деле отмечается, что </w:t>
      </w:r>
      <w:r w:rsidR="0044542C">
        <w:t>«</w:t>
      </w:r>
      <w:r w:rsidRPr="00694D57">
        <w:t>система образования обеспечивает равный доступ к о</w:t>
      </w:r>
      <w:r w:rsidRPr="00694D57">
        <w:t>б</w:t>
      </w:r>
      <w:r w:rsidRPr="00694D57">
        <w:t>разованию всех уровней для обоих полов</w:t>
      </w:r>
      <w:r w:rsidR="0044542C">
        <w:t>»</w:t>
      </w:r>
      <w:r w:rsidRPr="00694D57">
        <w:t>.</w:t>
      </w:r>
    </w:p>
    <w:p w:rsidR="00694D57" w:rsidRPr="00694D57" w:rsidRDefault="00694D57" w:rsidP="00694D57">
      <w:pPr>
        <w:pStyle w:val="SingleTxt"/>
      </w:pPr>
      <w:r w:rsidRPr="00694D57">
        <w:t>103.</w:t>
      </w:r>
      <w:r w:rsidRPr="00694D57">
        <w:tab/>
        <w:t>В разделе</w:t>
      </w:r>
      <w:r w:rsidRPr="00694D57">
        <w:rPr>
          <w:lang w:val="en-US"/>
        </w:rPr>
        <w:t> </w:t>
      </w:r>
      <w:r w:rsidRPr="00694D57">
        <w:t xml:space="preserve">114, озаглавленном </w:t>
      </w:r>
      <w:r w:rsidR="0044542C">
        <w:t>«</w:t>
      </w:r>
      <w:r w:rsidRPr="00694D57">
        <w:t>Гендерные и иные предрассудки</w:t>
      </w:r>
      <w:r w:rsidR="0044542C">
        <w:t>»</w:t>
      </w:r>
      <w:r w:rsidRPr="00694D57">
        <w:t>, отмеч</w:t>
      </w:r>
      <w:r w:rsidRPr="00694D57">
        <w:t>а</w:t>
      </w:r>
      <w:r w:rsidRPr="00694D57">
        <w:t>ется:</w:t>
      </w:r>
    </w:p>
    <w:p w:rsidR="00694D57" w:rsidRPr="00694D57" w:rsidRDefault="00694D57" w:rsidP="00FA1045">
      <w:pPr>
        <w:pStyle w:val="SingleTxt"/>
        <w:ind w:left="2218" w:hanging="951"/>
      </w:pPr>
      <w:r w:rsidRPr="00694D57">
        <w:rPr>
          <w:i/>
          <w:iCs/>
        </w:rPr>
        <w:tab/>
      </w:r>
      <w:r w:rsidRPr="00694D57">
        <w:t>1)</w:t>
      </w:r>
      <w:r w:rsidRPr="00694D57">
        <w:tab/>
        <w:t>Школы совместного обучения должны быть освобождены от генде</w:t>
      </w:r>
      <w:r w:rsidRPr="00694D57">
        <w:t>р</w:t>
      </w:r>
      <w:r w:rsidRPr="00694D57">
        <w:t>ных и иных предрассудков, противоречащих Закону или данным нормат</w:t>
      </w:r>
      <w:r w:rsidRPr="00694D57">
        <w:t>и</w:t>
      </w:r>
      <w:r w:rsidRPr="00694D57">
        <w:t>вам, а также противоречащих образовательным целям. Этим школам запрещается вести деятельность и создавать структуры, о</w:t>
      </w:r>
      <w:r w:rsidRPr="00694D57">
        <w:t>т</w:t>
      </w:r>
      <w:r w:rsidRPr="00694D57">
        <w:t>ражающие подобные предрассу</w:t>
      </w:r>
      <w:r w:rsidRPr="00694D57">
        <w:t>д</w:t>
      </w:r>
      <w:r w:rsidRPr="00694D57">
        <w:t>ки.</w:t>
      </w:r>
    </w:p>
    <w:p w:rsidR="00694D57" w:rsidRPr="00694D57" w:rsidRDefault="00694D57" w:rsidP="00FA1045">
      <w:pPr>
        <w:pStyle w:val="SingleTxt"/>
        <w:ind w:left="2218" w:hanging="951"/>
        <w:rPr>
          <w:i/>
          <w:iCs/>
        </w:rPr>
      </w:pPr>
      <w:r w:rsidRPr="00694D57">
        <w:tab/>
        <w:t>2)</w:t>
      </w:r>
      <w:r w:rsidRPr="00694D57">
        <w:tab/>
        <w:t>Преподавателям запрещается преднамеренно демонстрировать п</w:t>
      </w:r>
      <w:r w:rsidRPr="00694D57">
        <w:t>о</w:t>
      </w:r>
      <w:r w:rsidRPr="00694D57">
        <w:t>добные предрассудки, им необходимо избегать их косвенного проя</w:t>
      </w:r>
      <w:r w:rsidRPr="00694D57">
        <w:t>в</w:t>
      </w:r>
      <w:r w:rsidRPr="00694D57">
        <w:t>ления в процессе преподавания, а также в учебниках и других уче</w:t>
      </w:r>
      <w:r w:rsidRPr="00694D57">
        <w:t>б</w:t>
      </w:r>
      <w:r w:rsidRPr="00694D57">
        <w:t>ных пособ</w:t>
      </w:r>
      <w:r w:rsidRPr="00694D57">
        <w:t>и</w:t>
      </w:r>
      <w:r w:rsidRPr="00694D57">
        <w:t>ях</w:t>
      </w:r>
      <w:r w:rsidRPr="00694D57">
        <w:rPr>
          <w:i/>
          <w:iCs/>
        </w:rPr>
        <w:t>.</w:t>
      </w:r>
    </w:p>
    <w:p w:rsidR="00694D57" w:rsidRPr="00694D57" w:rsidRDefault="00694D57" w:rsidP="00694D57">
      <w:pPr>
        <w:pStyle w:val="SingleTxt"/>
      </w:pPr>
      <w:r w:rsidRPr="00694D57">
        <w:t>104.</w:t>
      </w:r>
      <w:r w:rsidRPr="00694D57">
        <w:tab/>
        <w:t xml:space="preserve">В разделе 115, озаглавленном </w:t>
      </w:r>
      <w:r w:rsidR="0044542C">
        <w:t>«</w:t>
      </w:r>
      <w:r w:rsidRPr="00694D57">
        <w:t>Защита от домогательства, дурного обр</w:t>
      </w:r>
      <w:r w:rsidRPr="00694D57">
        <w:t>а</w:t>
      </w:r>
      <w:r w:rsidRPr="00694D57">
        <w:t>щения и вредного влияния</w:t>
      </w:r>
      <w:r w:rsidR="0044542C">
        <w:t>»</w:t>
      </w:r>
      <w:r w:rsidRPr="00694D57">
        <w:t>, отмечается:</w:t>
      </w:r>
    </w:p>
    <w:p w:rsidR="00694D57" w:rsidRPr="00694D57" w:rsidRDefault="00694D57" w:rsidP="00FA1045">
      <w:pPr>
        <w:pStyle w:val="SingleTxt"/>
      </w:pPr>
      <w:r w:rsidRPr="00694D57">
        <w:tab/>
        <w:t>1)</w:t>
      </w:r>
      <w:r w:rsidRPr="00694D57">
        <w:tab/>
        <w:t>В школах поддерживается обстановка, в которой нет места запуг</w:t>
      </w:r>
      <w:r w:rsidRPr="00694D57">
        <w:t>и</w:t>
      </w:r>
      <w:r w:rsidRPr="00694D57">
        <w:t>ванию и в которой учащиеся без ограничений принимают участие в школьных мероприятиях, стремятся к осуществлению своих интересов, выражают свое мнение и учатся быть правдивыми.</w:t>
      </w:r>
    </w:p>
    <w:p w:rsidR="00694D57" w:rsidRPr="00694D57" w:rsidRDefault="00694D57" w:rsidP="00FA1045">
      <w:pPr>
        <w:pStyle w:val="SingleTxt"/>
        <w:rPr>
          <w:i/>
          <w:iCs/>
        </w:rPr>
      </w:pPr>
      <w:r w:rsidRPr="00694D57">
        <w:tab/>
        <w:t>2)</w:t>
      </w:r>
      <w:r w:rsidRPr="00694D57">
        <w:tab/>
        <w:t>Министерство просвещения разрабатывает нормативные документы по предотвращению сексуальных домогательств, физического и психологич</w:t>
      </w:r>
      <w:r w:rsidRPr="00694D57">
        <w:t>е</w:t>
      </w:r>
      <w:r w:rsidRPr="00694D57">
        <w:t>ского дурного обращения с учащимися, а органы школьного управления и д</w:t>
      </w:r>
      <w:r w:rsidRPr="00694D57">
        <w:t>и</w:t>
      </w:r>
      <w:r w:rsidRPr="00694D57">
        <w:t>ректора школ и их заместители осуществляют контроль за соблюдением этих нормативных документов</w:t>
      </w:r>
      <w:r w:rsidRPr="00694D57">
        <w:rPr>
          <w:i/>
          <w:iCs/>
        </w:rPr>
        <w:t>.</w:t>
      </w:r>
    </w:p>
    <w:p w:rsidR="00694D57" w:rsidRPr="00694D57" w:rsidRDefault="00694D57" w:rsidP="00694D57">
      <w:pPr>
        <w:pStyle w:val="SingleTxt"/>
      </w:pPr>
      <w:r w:rsidRPr="00694D57">
        <w:t>105.</w:t>
      </w:r>
      <w:r w:rsidRPr="00694D57">
        <w:rPr>
          <w:i/>
          <w:iCs/>
        </w:rPr>
        <w:tab/>
      </w:r>
      <w:r w:rsidRPr="00694D57">
        <w:t xml:space="preserve">В разделе 92, озаглавленном </w:t>
      </w:r>
      <w:r w:rsidR="0044542C">
        <w:t>«</w:t>
      </w:r>
      <w:r w:rsidRPr="00694D57">
        <w:t>Кодекс поведения и правила работы</w:t>
      </w:r>
      <w:r w:rsidR="0044542C">
        <w:t>»</w:t>
      </w:r>
      <w:r w:rsidRPr="00694D57">
        <w:t>, гов</w:t>
      </w:r>
      <w:r w:rsidRPr="00694D57">
        <w:t>о</w:t>
      </w:r>
      <w:r w:rsidRPr="00694D57">
        <w:t xml:space="preserve">рится, что: </w:t>
      </w:r>
    </w:p>
    <w:p w:rsidR="00694D57" w:rsidRPr="00694D57" w:rsidRDefault="00694D57" w:rsidP="00FA1045">
      <w:pPr>
        <w:pStyle w:val="SingleTxt"/>
      </w:pPr>
      <w:r w:rsidRPr="00694D57">
        <w:rPr>
          <w:i/>
          <w:iCs/>
        </w:rPr>
        <w:tab/>
      </w:r>
      <w:r w:rsidRPr="00694D57">
        <w:t>1)</w:t>
      </w:r>
      <w:r w:rsidRPr="00694D57">
        <w:tab/>
        <w:t>Органы школьного управления имеют полномочия устанавливать и обеспечивать выполнение норм и стандартов, регулирующих форму од</w:t>
      </w:r>
      <w:r w:rsidRPr="00694D57">
        <w:t>е</w:t>
      </w:r>
      <w:r w:rsidRPr="00694D57">
        <w:t>жды и правила поведения персонала, при условии, что такие нормы [ср</w:t>
      </w:r>
      <w:r w:rsidRPr="00694D57">
        <w:t>е</w:t>
      </w:r>
      <w:r w:rsidRPr="00694D57">
        <w:t xml:space="preserve">ди прочего]: </w:t>
      </w:r>
    </w:p>
    <w:p w:rsidR="00694D57" w:rsidRPr="00694D57" w:rsidRDefault="00694D57" w:rsidP="00FA1045">
      <w:pPr>
        <w:pStyle w:val="SingleTxt"/>
      </w:pPr>
      <w:r w:rsidRPr="00694D57">
        <w:tab/>
      </w:r>
      <w:r w:rsidRPr="00694D57">
        <w:rPr>
          <w:lang w:val="en-US"/>
        </w:rPr>
        <w:t>c</w:t>
      </w:r>
      <w:r w:rsidRPr="00694D57">
        <w:t>)</w:t>
      </w:r>
      <w:r w:rsidRPr="00694D57">
        <w:tab/>
        <w:t xml:space="preserve">четко изложены и полностью доведены до сведения персонала в письменной форме; и </w:t>
      </w:r>
    </w:p>
    <w:p w:rsidR="00694D57" w:rsidRPr="00694D57" w:rsidRDefault="00694D57" w:rsidP="00694D57">
      <w:pPr>
        <w:pStyle w:val="SingleTxt"/>
        <w:rPr>
          <w:i/>
          <w:iCs/>
        </w:rPr>
      </w:pPr>
      <w:r w:rsidRPr="00694D57">
        <w:tab/>
      </w:r>
      <w:r w:rsidRPr="00694D57">
        <w:rPr>
          <w:lang w:val="en-US"/>
        </w:rPr>
        <w:t>d</w:t>
      </w:r>
      <w:r w:rsidRPr="00694D57">
        <w:t>)</w:t>
      </w:r>
      <w:r w:rsidRPr="00694D57">
        <w:tab/>
        <w:t>не ущемляют основные права личности</w:t>
      </w:r>
      <w:r w:rsidRPr="00694D57">
        <w:rPr>
          <w:i/>
          <w:iCs/>
        </w:rPr>
        <w:t xml:space="preserve">. </w:t>
      </w:r>
    </w:p>
    <w:p w:rsidR="00694D57" w:rsidRPr="00694D57" w:rsidRDefault="00694D57" w:rsidP="00694D57">
      <w:pPr>
        <w:pStyle w:val="SingleTxt"/>
      </w:pPr>
      <w:r w:rsidRPr="00694D57">
        <w:t>106.</w:t>
      </w:r>
      <w:r w:rsidRPr="00694D57">
        <w:tab/>
        <w:t>Тем не менее, со стороны органов школьного управления все еще распр</w:t>
      </w:r>
      <w:r w:rsidRPr="00694D57">
        <w:t>о</w:t>
      </w:r>
      <w:r w:rsidRPr="00694D57">
        <w:t>странена практика дискриминации в отношении незамужних беременных пр</w:t>
      </w:r>
      <w:r w:rsidRPr="00694D57">
        <w:t>е</w:t>
      </w:r>
      <w:r w:rsidRPr="00694D57">
        <w:t>подавателей и забеременевших молодых девушек. В попытке документально зафиксировать такую практику Департамент по делам женщин начал исслед</w:t>
      </w:r>
      <w:r w:rsidRPr="00694D57">
        <w:t>о</w:t>
      </w:r>
      <w:r w:rsidRPr="00694D57">
        <w:t xml:space="preserve">вание по теме дискриминационной практики в системе образования. </w:t>
      </w:r>
    </w:p>
    <w:p w:rsidR="00694D57" w:rsidRPr="00694D57" w:rsidRDefault="00694D57" w:rsidP="00694D57">
      <w:pPr>
        <w:pStyle w:val="SingleTxt"/>
      </w:pPr>
      <w:r w:rsidRPr="00694D57">
        <w:t>107.</w:t>
      </w:r>
      <w:r w:rsidRPr="00694D57">
        <w:tab/>
        <w:t>В результате данного исследования было выявлено, что:</w:t>
      </w:r>
    </w:p>
    <w:p w:rsidR="00694D57" w:rsidRPr="00694D57" w:rsidRDefault="00694D57" w:rsidP="00FA1045">
      <w:pPr>
        <w:pStyle w:val="SingleTxt"/>
        <w:ind w:left="1742" w:hanging="475"/>
        <w:rPr>
          <w:i/>
          <w:iCs/>
        </w:rPr>
      </w:pPr>
      <w:r w:rsidRPr="00694D57">
        <w:tab/>
      </w:r>
      <w:r w:rsidR="0044542C">
        <w:t>«</w:t>
      </w:r>
      <w:r w:rsidRPr="00694D57">
        <w:t>некоторые средние школы внесли изменения в практику своей работы с тем, чтобы пойти навстречу молодым матерям в плане окончания ими средней школы. Большинство, но не все средние школы позволяют уч</w:t>
      </w:r>
      <w:r w:rsidRPr="00694D57">
        <w:t>е</w:t>
      </w:r>
      <w:r w:rsidRPr="00694D57">
        <w:t>ницам третьего и четвертого классов продолжать школьное образование после рождения ребе</w:t>
      </w:r>
      <w:r w:rsidRPr="00694D57">
        <w:t>н</w:t>
      </w:r>
      <w:r w:rsidRPr="00694D57">
        <w:t>ка. Многие школы требуют от девушек прекратить посещение школы либо сразу после заявления о беременности с их стор</w:t>
      </w:r>
      <w:r w:rsidRPr="00694D57">
        <w:t>о</w:t>
      </w:r>
      <w:r w:rsidRPr="00694D57">
        <w:t>ны, либо когда признаки беременности станут видимыми. После этого молодых матерей просят не посещать школу и подать заявление о повто</w:t>
      </w:r>
      <w:r w:rsidRPr="00694D57">
        <w:t>р</w:t>
      </w:r>
      <w:r w:rsidRPr="00694D57">
        <w:t>ном зачислении по истечении одного</w:t>
      </w:r>
      <w:r w:rsidR="00E00361">
        <w:t> год</w:t>
      </w:r>
      <w:r w:rsidRPr="00694D57">
        <w:t>а, хотя такое повторное зачисл</w:t>
      </w:r>
      <w:r w:rsidRPr="00694D57">
        <w:t>е</w:t>
      </w:r>
      <w:r w:rsidRPr="00694D57">
        <w:t>ние не является автоматическим и зависит от того, примут ли родит</w:t>
      </w:r>
      <w:r w:rsidRPr="00694D57">
        <w:t>е</w:t>
      </w:r>
      <w:r w:rsidRPr="00694D57">
        <w:t>ли/опекуны школьницы на себя полную ответственность за новорожде</w:t>
      </w:r>
      <w:r w:rsidRPr="00694D57">
        <w:t>н</w:t>
      </w:r>
      <w:r w:rsidRPr="00694D57">
        <w:t>ного, с тем чтобы молодая мать могла закончить образование. Полагают также, что не последует следующей беременности, так как повторная б</w:t>
      </w:r>
      <w:r w:rsidRPr="00694D57">
        <w:t>е</w:t>
      </w:r>
      <w:r w:rsidRPr="00694D57">
        <w:t>ременность будет означать немедленное отчисление из школы</w:t>
      </w:r>
      <w:r w:rsidR="0044542C">
        <w:t>»</w:t>
      </w:r>
      <w:r w:rsidRPr="00FD2C27">
        <w:rPr>
          <w:vertAlign w:val="superscript"/>
          <w:lang w:val="en-US"/>
        </w:rPr>
        <w:footnoteReference w:id="33"/>
      </w:r>
      <w:r w:rsidRPr="00694D57">
        <w:rPr>
          <w:i/>
          <w:iCs/>
        </w:rPr>
        <w:t>.</w:t>
      </w:r>
    </w:p>
    <w:p w:rsidR="00694D57" w:rsidRPr="00694D57" w:rsidRDefault="00694D57" w:rsidP="00694D57">
      <w:pPr>
        <w:pStyle w:val="SingleTxt"/>
      </w:pPr>
      <w:r w:rsidRPr="00694D57">
        <w:t>108.</w:t>
      </w:r>
      <w:r w:rsidRPr="00694D57">
        <w:tab/>
        <w:t>Только две школы заявили, что их политика позволяет забеременевшим девочкам возвращаться в школу, включая девочек, забеременевших в первом и втором классах средней школы, хотя все они должны прекратить посещать школу, когда беременность становится заметной. Одна школа предоставляет классы родительского воспитания для молодых матерей. Периферийные школы также внесли изменения в свои правила в этом вопросе. Они разработали принципы, позволяющие продолжать обучение молодым матерям, желающим закончить программу средней школы, и в настоящее время позволяют пос</w:t>
      </w:r>
      <w:r w:rsidRPr="00694D57">
        <w:t>е</w:t>
      </w:r>
      <w:r w:rsidRPr="00694D57">
        <w:t>щать школу замужним женщинам, которые хотят завершить свое школьное о</w:t>
      </w:r>
      <w:r w:rsidRPr="00694D57">
        <w:t>б</w:t>
      </w:r>
      <w:r w:rsidRPr="00694D57">
        <w:t>разование</w:t>
      </w:r>
      <w:r w:rsidRPr="00FD2C27">
        <w:rPr>
          <w:vertAlign w:val="superscript"/>
          <w:lang w:val="en-US"/>
        </w:rPr>
        <w:footnoteReference w:id="34"/>
      </w:r>
      <w:r w:rsidRPr="00694D57">
        <w:t>.</w:t>
      </w:r>
    </w:p>
    <w:p w:rsidR="00694D57" w:rsidRPr="00694D57" w:rsidRDefault="00694D57" w:rsidP="00694D57">
      <w:pPr>
        <w:pStyle w:val="SingleTxt"/>
      </w:pPr>
      <w:r w:rsidRPr="00694D57">
        <w:t>109.</w:t>
      </w:r>
      <w:r w:rsidRPr="00694D57">
        <w:tab/>
        <w:t>В рамках того же исследования было обнаружено, что большинство сл</w:t>
      </w:r>
      <w:r w:rsidRPr="00694D57">
        <w:t>у</w:t>
      </w:r>
      <w:r w:rsidRPr="00694D57">
        <w:t>чаев подростковой беременности имеет место в период обучения в средней школе, хотя директора начальных школ указывали на то, что были случаи б</w:t>
      </w:r>
      <w:r w:rsidRPr="00694D57">
        <w:t>е</w:t>
      </w:r>
      <w:r w:rsidRPr="00694D57">
        <w:t>ременности среди школьниц начальных классов (на уровне четвертого класса начальной школы), которым было предложено покинуть школу. Практически во всех этих случаях, которые происходят значительно реже, чем в средней школе, виновниками беременности были мужчины старшего возраста. Широко ра</w:t>
      </w:r>
      <w:r w:rsidRPr="00694D57">
        <w:t>с</w:t>
      </w:r>
      <w:r w:rsidRPr="00694D57">
        <w:t>пространено мнение о том, что в некоторых случаях мужчины, которые подчас в два раза старше девочек, продолжают сексуальные отношения с ними при с</w:t>
      </w:r>
      <w:r w:rsidRPr="00694D57">
        <w:t>о</w:t>
      </w:r>
      <w:r w:rsidRPr="00694D57">
        <w:t>гласии родителей, которые за это получают деньги</w:t>
      </w:r>
      <w:r w:rsidRPr="00FD2C27">
        <w:rPr>
          <w:vertAlign w:val="superscript"/>
          <w:lang w:val="en-US"/>
        </w:rPr>
        <w:footnoteReference w:id="35"/>
      </w:r>
      <w:r w:rsidRPr="00694D57">
        <w:t>.</w:t>
      </w:r>
    </w:p>
    <w:p w:rsidR="00694D57" w:rsidRPr="00694D57" w:rsidRDefault="00694D57" w:rsidP="00694D57">
      <w:pPr>
        <w:pStyle w:val="SingleTxt"/>
      </w:pPr>
      <w:r w:rsidRPr="00694D57">
        <w:t>110.</w:t>
      </w:r>
      <w:r w:rsidRPr="00694D57">
        <w:tab/>
        <w:t>В отношении исключения из школы беременных учащихся согласно Н</w:t>
      </w:r>
      <w:r w:rsidRPr="00694D57">
        <w:t>а</w:t>
      </w:r>
      <w:r w:rsidRPr="00694D57">
        <w:t>циональной гендерной политике, правительство принимает на себя обязател</w:t>
      </w:r>
      <w:r w:rsidRPr="00694D57">
        <w:t>ь</w:t>
      </w:r>
      <w:r w:rsidRPr="00694D57">
        <w:t>ство:</w:t>
      </w:r>
    </w:p>
    <w:p w:rsidR="00694D57" w:rsidRPr="00694D57" w:rsidRDefault="00694D57" w:rsidP="00694D57">
      <w:pPr>
        <w:pStyle w:val="SingleTxt"/>
      </w:pPr>
      <w:r w:rsidRPr="00694D57">
        <w:tab/>
        <w:t>1)</w:t>
      </w:r>
      <w:r w:rsidRPr="00694D57">
        <w:tab/>
        <w:t>разработать, принять и обеспечить исполнение положения об общ</w:t>
      </w:r>
      <w:r w:rsidRPr="00694D57">
        <w:t>е</w:t>
      </w:r>
      <w:r w:rsidRPr="00694D57">
        <w:t>национальном запрещении</w:t>
      </w:r>
      <w:r w:rsidR="00E035E3">
        <w:t xml:space="preserve"> — </w:t>
      </w:r>
      <w:r w:rsidRPr="00694D57">
        <w:t>включая при необходимости внесение поправок в Закон об образовании</w:t>
      </w:r>
      <w:r w:rsidR="00E035E3">
        <w:t xml:space="preserve"> — </w:t>
      </w:r>
      <w:r w:rsidRPr="00694D57">
        <w:t>отчисления, временного приостановления посещ</w:t>
      </w:r>
      <w:r w:rsidRPr="00694D57">
        <w:t>е</w:t>
      </w:r>
      <w:r w:rsidRPr="00694D57">
        <w:t>ния или ухода из школы под принуждением учащихся в связи с беременностью или попыткой аборта (последнее относится к юрисдикции Уголовного кодекса)</w:t>
      </w:r>
      <w:r w:rsidRPr="00694D57">
        <w:rPr>
          <w:i/>
          <w:iCs/>
        </w:rPr>
        <w:t xml:space="preserve">. </w:t>
      </w:r>
    </w:p>
    <w:p w:rsidR="00694D57" w:rsidRPr="00694D57" w:rsidRDefault="00694D57" w:rsidP="00694D57">
      <w:pPr>
        <w:pStyle w:val="SingleTxt"/>
      </w:pPr>
      <w:r w:rsidRPr="00694D57">
        <w:tab/>
        <w:t>2)</w:t>
      </w:r>
      <w:r w:rsidRPr="00694D57">
        <w:tab/>
        <w:t>Учащимся, принявшим решение об уходе из школы в связи с бер</w:t>
      </w:r>
      <w:r w:rsidRPr="00694D57">
        <w:t>е</w:t>
      </w:r>
      <w:r w:rsidRPr="00694D57">
        <w:t>менностью, гарантируется право на повторное зачисление, если и когда они сочтут это необходимым в зависимости от семейных обстоятельств;</w:t>
      </w:r>
    </w:p>
    <w:p w:rsidR="00694D57" w:rsidRPr="00694D57" w:rsidRDefault="00694D57" w:rsidP="00694D57">
      <w:pPr>
        <w:pStyle w:val="SingleTxt"/>
      </w:pPr>
      <w:r w:rsidRPr="00694D57">
        <w:tab/>
        <w:t>3)</w:t>
      </w:r>
      <w:r w:rsidRPr="00694D57">
        <w:tab/>
        <w:t>Министерство просвещения, по делам молодежи и спорта и Депа</w:t>
      </w:r>
      <w:r w:rsidRPr="00694D57">
        <w:t>р</w:t>
      </w:r>
      <w:r w:rsidRPr="00694D57">
        <w:t>тамент по делам женщин совместно проводят работу по определению мер, н</w:t>
      </w:r>
      <w:r w:rsidRPr="00694D57">
        <w:t>е</w:t>
      </w:r>
      <w:r w:rsidRPr="00694D57">
        <w:t>обходимых для поддержки беременных учащихся и матерей-подростков, ос</w:t>
      </w:r>
      <w:r w:rsidRPr="00694D57">
        <w:t>о</w:t>
      </w:r>
      <w:r w:rsidRPr="00694D57">
        <w:t>бенно в возрасте обязательной учебы в школе, в продолжении или возобновл</w:t>
      </w:r>
      <w:r w:rsidRPr="00694D57">
        <w:t>е</w:t>
      </w:r>
      <w:r w:rsidRPr="00694D57">
        <w:t>нии их школьного образования;</w:t>
      </w:r>
    </w:p>
    <w:p w:rsidR="00694D57" w:rsidRPr="00694D57" w:rsidRDefault="00694D57" w:rsidP="00694D57">
      <w:pPr>
        <w:pStyle w:val="SingleTxt"/>
      </w:pPr>
      <w:r w:rsidRPr="00694D57">
        <w:tab/>
        <w:t>4)</w:t>
      </w:r>
      <w:r w:rsidRPr="00694D57">
        <w:tab/>
        <w:t>Министерство просвещения, по делам молодежи и спорта и Депа</w:t>
      </w:r>
      <w:r w:rsidRPr="00694D57">
        <w:t>р</w:t>
      </w:r>
      <w:r w:rsidRPr="00694D57">
        <w:t>тамент по делам женщин рассматривают действующие правительственные программы поддержки, а также разрабатывают и осуществляют политику ок</w:t>
      </w:r>
      <w:r w:rsidRPr="00694D57">
        <w:t>а</w:t>
      </w:r>
      <w:r w:rsidRPr="00694D57">
        <w:t>зания регулярной помощи со стороны правительства неправительственным о</w:t>
      </w:r>
      <w:r w:rsidRPr="00694D57">
        <w:t>р</w:t>
      </w:r>
      <w:r w:rsidRPr="00694D57">
        <w:t>ганизациям (НПО), таким как Молодежная служба образования и Христиа</w:t>
      </w:r>
      <w:r w:rsidRPr="00694D57">
        <w:t>н</w:t>
      </w:r>
      <w:r w:rsidRPr="00694D57">
        <w:t>ская ассоциация молодых женщин (ХАМЖ), которые занимаются исключ</w:t>
      </w:r>
      <w:r w:rsidRPr="00694D57">
        <w:t>и</w:t>
      </w:r>
      <w:r w:rsidRPr="00694D57">
        <w:t>тельно проблемой беременных девочек-подростков и матерей-подростков, ж</w:t>
      </w:r>
      <w:r w:rsidRPr="00694D57">
        <w:t>е</w:t>
      </w:r>
      <w:r w:rsidRPr="00694D57">
        <w:t xml:space="preserve">лающих главным образом возобновить формальное школьное образование и которые осознают социально-экономические инвестиционные преимущества подобных программ. </w:t>
      </w:r>
    </w:p>
    <w:p w:rsidR="00694D57" w:rsidRPr="00694D57" w:rsidRDefault="00694D57" w:rsidP="00694D57">
      <w:pPr>
        <w:pStyle w:val="SingleTxt"/>
        <w:rPr>
          <w:i/>
          <w:iCs/>
        </w:rPr>
      </w:pPr>
      <w:r w:rsidRPr="00694D57">
        <w:t>111.</w:t>
      </w:r>
      <w:r w:rsidRPr="00694D57">
        <w:rPr>
          <w:i/>
          <w:iCs/>
        </w:rPr>
        <w:tab/>
      </w:r>
      <w:r w:rsidRPr="00694D57">
        <w:t>Помимо проведения мероприятий правительством, Сеть организаций по проблемам женщин Белиза (членами которой являются Департамент по делам женщин и Национальная комиссия по делам женщин) провели политическую конференцию для развертывания кампании за ликвидацию дискриминации в отношении беременных учащихся и незамужних учителей в системе образов</w:t>
      </w:r>
      <w:r w:rsidRPr="00694D57">
        <w:t>а</w:t>
      </w:r>
      <w:r w:rsidRPr="00694D57">
        <w:t>ния. Одним из мероприятий, предпринятых в рамках данной кампании, стала поддержка обращения учителей и учащихся в суд по поводу актов дискрим</w:t>
      </w:r>
      <w:r w:rsidRPr="00694D57">
        <w:t>и</w:t>
      </w:r>
      <w:r w:rsidRPr="00694D57">
        <w:t>нации</w:t>
      </w:r>
      <w:r w:rsidRPr="00694D57">
        <w:rPr>
          <w:i/>
          <w:iCs/>
        </w:rPr>
        <w:t>.</w:t>
      </w:r>
    </w:p>
    <w:p w:rsidR="00694D57" w:rsidRPr="00694D57" w:rsidRDefault="00694D57" w:rsidP="00694D57">
      <w:pPr>
        <w:pStyle w:val="SingleTxt"/>
      </w:pPr>
      <w:r w:rsidRPr="00694D57">
        <w:t>112.</w:t>
      </w:r>
      <w:r w:rsidRPr="00694D57">
        <w:tab/>
        <w:t>После проведения указанной кампании по защите одна учительница, к</w:t>
      </w:r>
      <w:r w:rsidRPr="00694D57">
        <w:t>о</w:t>
      </w:r>
      <w:r w:rsidRPr="00694D57">
        <w:t>торая недавно подверглась дискриминации в связи с беременностью при отсу</w:t>
      </w:r>
      <w:r w:rsidRPr="00694D57">
        <w:t>т</w:t>
      </w:r>
      <w:r w:rsidRPr="00694D57">
        <w:t>ствии мужа, добровольно вызвалась передать свое дело в суд для повторного рассмотрения. Национальная комиссия по делам женщин выступила с иници</w:t>
      </w:r>
      <w:r w:rsidRPr="00694D57">
        <w:t>а</w:t>
      </w:r>
      <w:r w:rsidRPr="00694D57">
        <w:t>тивой и предоставила этой учительнице помощь путем обеспечения соблюд</w:t>
      </w:r>
      <w:r w:rsidRPr="00694D57">
        <w:t>е</w:t>
      </w:r>
      <w:r w:rsidRPr="00694D57">
        <w:t>ния правительством положений, касающихся финансовой поддержки такого тестового прецедента, как заявлено в Национальной гендерной политике. С</w:t>
      </w:r>
      <w:r w:rsidRPr="00694D57">
        <w:t>у</w:t>
      </w:r>
      <w:r w:rsidRPr="00694D57">
        <w:t>дебные слушания запланированы на начало 2004</w:t>
      </w:r>
      <w:r w:rsidR="00E00361">
        <w:rPr>
          <w:lang w:val="en-US"/>
        </w:rPr>
        <w:t> год</w:t>
      </w:r>
      <w:r w:rsidRPr="00694D57">
        <w:t>а</w:t>
      </w:r>
      <w:r w:rsidRPr="00FD2C27">
        <w:rPr>
          <w:vertAlign w:val="superscript"/>
          <w:lang w:val="en-US"/>
        </w:rPr>
        <w:footnoteReference w:id="36"/>
      </w:r>
      <w:r w:rsidRPr="00694D57">
        <w:t>. Однако в отношении исключения из школы беременных учащихся подобного прецедента не было.</w:t>
      </w:r>
    </w:p>
    <w:p w:rsidR="00FA1045" w:rsidRPr="00FA1045" w:rsidRDefault="00FA1045" w:rsidP="00FA1045">
      <w:pPr>
        <w:pStyle w:val="SingleTxt"/>
        <w:spacing w:after="0" w:line="120" w:lineRule="exact"/>
        <w:rPr>
          <w:b/>
          <w:bCs/>
          <w:sz w:val="10"/>
        </w:rPr>
      </w:pPr>
    </w:p>
    <w:p w:rsidR="00694D57" w:rsidRPr="00FA1045" w:rsidRDefault="00FA1045" w:rsidP="00FA10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 xml:space="preserve">Гендерная проблематика и программы просвещения в области </w:t>
      </w:r>
      <w:r w:rsidRPr="00FA1045">
        <w:br/>
      </w:r>
      <w:r w:rsidR="00694D57" w:rsidRPr="00694D57">
        <w:t>секс</w:t>
      </w:r>
      <w:r w:rsidR="00694D57" w:rsidRPr="00694D57">
        <w:t>у</w:t>
      </w:r>
      <w:r w:rsidR="00694D57" w:rsidRPr="00694D57">
        <w:t xml:space="preserve">ального воспитания и семейной жизни </w:t>
      </w:r>
    </w:p>
    <w:p w:rsidR="00FA1045" w:rsidRPr="00FA1045" w:rsidRDefault="00FA1045" w:rsidP="00FA1045">
      <w:pPr>
        <w:pStyle w:val="SingleTxt"/>
        <w:spacing w:after="0" w:line="120" w:lineRule="exact"/>
        <w:rPr>
          <w:sz w:val="10"/>
        </w:rPr>
      </w:pPr>
    </w:p>
    <w:p w:rsidR="00694D57" w:rsidRPr="00694D57" w:rsidRDefault="00694D57" w:rsidP="00694D57">
      <w:pPr>
        <w:pStyle w:val="SingleTxt"/>
      </w:pPr>
      <w:r w:rsidRPr="00694D57">
        <w:t>113.</w:t>
      </w:r>
      <w:r w:rsidRPr="00694D57">
        <w:tab/>
        <w:t>Учитывая высокие показатели случаев беременности среди подростков и рост эпидемии ВИЧ/СПИДа в Белизе, правительство с помощью министерств просвещения и здравоохранения разработало стратегии и механизмы обесп</w:t>
      </w:r>
      <w:r w:rsidRPr="00694D57">
        <w:t>е</w:t>
      </w:r>
      <w:r w:rsidRPr="00694D57">
        <w:t>чения того, чтобы гендерная проблематика и просвещение в области сексуал</w:t>
      </w:r>
      <w:r w:rsidRPr="00694D57">
        <w:t>ь</w:t>
      </w:r>
      <w:r w:rsidRPr="00694D57">
        <w:t>ных отношений и семейной жизни были включены в учебные программы н</w:t>
      </w:r>
      <w:r w:rsidRPr="00694D57">
        <w:t>а</w:t>
      </w:r>
      <w:r w:rsidRPr="00694D57">
        <w:t>чальных и средних школ. При этом, однако, сохраняются проблемы в плане р</w:t>
      </w:r>
      <w:r w:rsidRPr="00694D57">
        <w:t>а</w:t>
      </w:r>
      <w:r w:rsidRPr="00694D57">
        <w:t>боты в рамках церковно-государственной системы образования.</w:t>
      </w:r>
    </w:p>
    <w:p w:rsidR="00694D57" w:rsidRPr="00694D57" w:rsidRDefault="00694D57" w:rsidP="00694D57">
      <w:pPr>
        <w:pStyle w:val="SingleTxt"/>
      </w:pPr>
      <w:r w:rsidRPr="00694D57">
        <w:t>114.</w:t>
      </w:r>
      <w:r w:rsidRPr="00694D57">
        <w:tab/>
        <w:t>В рамках Политики в области сексуального и репродуктивного здоровья правительство принимает на себя обязательство:</w:t>
      </w:r>
    </w:p>
    <w:p w:rsidR="00694D57" w:rsidRPr="00694D57" w:rsidRDefault="00694D57" w:rsidP="00FA1045">
      <w:pPr>
        <w:pStyle w:val="SingleTxt"/>
        <w:ind w:left="1742" w:hanging="475"/>
        <w:rPr>
          <w:i/>
          <w:iCs/>
        </w:rPr>
      </w:pPr>
      <w:r w:rsidRPr="00694D57">
        <w:tab/>
      </w:r>
      <w:r w:rsidR="0044542C">
        <w:t>«</w:t>
      </w:r>
      <w:r w:rsidRPr="00694D57">
        <w:t>Укреплять и переориентировать программы комплексного санитарного просвещения, включая программы сексуального и репродуктивного зд</w:t>
      </w:r>
      <w:r w:rsidRPr="00694D57">
        <w:t>о</w:t>
      </w:r>
      <w:r w:rsidRPr="00694D57">
        <w:t>ровья, которые должны преподаваться квалифицированным персоналом в школах и медицинских учреждениях, а также программы первичной м</w:t>
      </w:r>
      <w:r w:rsidRPr="00694D57">
        <w:t>е</w:t>
      </w:r>
      <w:r w:rsidRPr="00694D57">
        <w:t>дицинской помощи в целях удовлетворения нужд физического и психич</w:t>
      </w:r>
      <w:r w:rsidRPr="00694D57">
        <w:t>е</w:t>
      </w:r>
      <w:r w:rsidRPr="00694D57">
        <w:t>ского здоровья му</w:t>
      </w:r>
      <w:r w:rsidRPr="00694D57">
        <w:t>ж</w:t>
      </w:r>
      <w:r w:rsidRPr="00694D57">
        <w:t>чин, женщин, девочек и мальчиков</w:t>
      </w:r>
      <w:r w:rsidR="0044542C">
        <w:t>»</w:t>
      </w:r>
      <w:r w:rsidRPr="00694D57">
        <w:t>.</w:t>
      </w:r>
    </w:p>
    <w:p w:rsidR="00694D57" w:rsidRPr="00694D57" w:rsidRDefault="00694D57" w:rsidP="00694D57">
      <w:pPr>
        <w:pStyle w:val="SingleTxt"/>
        <w:rPr>
          <w:i/>
          <w:iCs/>
        </w:rPr>
      </w:pPr>
      <w:r w:rsidRPr="00694D57">
        <w:t>115.</w:t>
      </w:r>
      <w:r w:rsidRPr="00694D57">
        <w:tab/>
        <w:t>Закон об образовании предоставляет Начальнику службы общего образ</w:t>
      </w:r>
      <w:r w:rsidRPr="00694D57">
        <w:t>о</w:t>
      </w:r>
      <w:r w:rsidRPr="00694D57">
        <w:t>вания следующие полномочия:</w:t>
      </w:r>
      <w:r w:rsidRPr="00694D57">
        <w:rPr>
          <w:i/>
          <w:iCs/>
        </w:rPr>
        <w:t xml:space="preserve"> </w:t>
      </w:r>
    </w:p>
    <w:p w:rsidR="00694D57" w:rsidRPr="00694D57" w:rsidRDefault="00694D57" w:rsidP="00694D57">
      <w:pPr>
        <w:pStyle w:val="SingleTxt"/>
      </w:pPr>
      <w:r w:rsidRPr="00694D57">
        <w:tab/>
      </w:r>
      <w:r w:rsidRPr="00694D57">
        <w:rPr>
          <w:lang w:val="en-US"/>
        </w:rPr>
        <w:t>a</w:t>
      </w:r>
      <w:r w:rsidRPr="00694D57">
        <w:t>)</w:t>
      </w:r>
      <w:r w:rsidRPr="00694D57">
        <w:tab/>
        <w:t xml:space="preserve">предписывать области изучения, </w:t>
      </w:r>
    </w:p>
    <w:p w:rsidR="00694D57" w:rsidRPr="00694D57" w:rsidRDefault="00694D57" w:rsidP="00694D57">
      <w:pPr>
        <w:pStyle w:val="SingleTxt"/>
      </w:pPr>
      <w:r w:rsidRPr="00694D57">
        <w:tab/>
      </w:r>
      <w:r w:rsidRPr="00694D57">
        <w:rPr>
          <w:lang w:val="en-US"/>
        </w:rPr>
        <w:t>b</w:t>
      </w:r>
      <w:r w:rsidRPr="00694D57">
        <w:t>)</w:t>
      </w:r>
      <w:r w:rsidRPr="00694D57">
        <w:tab/>
        <w:t xml:space="preserve">выпускать руководящие принципы составления учебного плана и требовать  разработки соответствующих ему учебных программ, и </w:t>
      </w:r>
    </w:p>
    <w:p w:rsidR="00694D57" w:rsidRPr="00694D57" w:rsidRDefault="00694D57" w:rsidP="00694D57">
      <w:pPr>
        <w:pStyle w:val="SingleTxt"/>
      </w:pPr>
      <w:r w:rsidRPr="00694D57">
        <w:tab/>
      </w:r>
      <w:r w:rsidRPr="00694D57">
        <w:rPr>
          <w:lang w:val="en-US"/>
        </w:rPr>
        <w:t>c</w:t>
      </w:r>
      <w:r w:rsidRPr="00694D57">
        <w:t>)</w:t>
      </w:r>
      <w:r w:rsidRPr="00694D57">
        <w:tab/>
        <w:t>одобрять или выдавать разрешения органам школьного управления на принятие альтернативных предметов изучения в соответствии с предписа</w:t>
      </w:r>
      <w:r w:rsidRPr="00694D57">
        <w:t>н</w:t>
      </w:r>
      <w:r w:rsidRPr="00694D57">
        <w:t>ными областями изучения или в дополнение к ним</w:t>
      </w:r>
      <w:r w:rsidRPr="00FD2C27">
        <w:rPr>
          <w:vertAlign w:val="superscript"/>
          <w:lang w:val="en-US"/>
        </w:rPr>
        <w:footnoteReference w:id="37"/>
      </w:r>
      <w:r w:rsidRPr="00694D57">
        <w:t>.</w:t>
      </w:r>
    </w:p>
    <w:p w:rsidR="00694D57" w:rsidRPr="00694D57" w:rsidRDefault="00694D57" w:rsidP="00694D57">
      <w:pPr>
        <w:pStyle w:val="SingleTxt"/>
      </w:pPr>
      <w:r w:rsidRPr="00694D57">
        <w:t>116.</w:t>
      </w:r>
      <w:r w:rsidRPr="00694D57">
        <w:tab/>
        <w:t>В 2000</w:t>
      </w:r>
      <w:r w:rsidR="00E00361">
        <w:t> год</w:t>
      </w:r>
      <w:r w:rsidRPr="00694D57">
        <w:t>у были разработаны Нормативы учебного процесса для введ</w:t>
      </w:r>
      <w:r w:rsidRPr="00694D57">
        <w:t>е</w:t>
      </w:r>
      <w:r w:rsidRPr="00694D57">
        <w:t>ния в действие положений Закона об образовании. В разделе 116 Нормативов учебного процесса от Министерства просвещения требуется:</w:t>
      </w:r>
    </w:p>
    <w:p w:rsidR="00694D57" w:rsidRPr="00694D57" w:rsidRDefault="00694D57" w:rsidP="00FA1045">
      <w:pPr>
        <w:pStyle w:val="SingleTxt"/>
        <w:ind w:left="1742" w:hanging="475"/>
      </w:pPr>
      <w:r w:rsidRPr="00694D57">
        <w:rPr>
          <w:i/>
          <w:iCs/>
        </w:rPr>
        <w:tab/>
      </w:r>
      <w:r w:rsidR="0044542C">
        <w:t>«</w:t>
      </w:r>
      <w:r w:rsidRPr="00694D57">
        <w:t>сформулировать и опубликовать национальные цели в сфере образования и соответствующий национальный учебный план для центров дошкольн</w:t>
      </w:r>
      <w:r w:rsidRPr="00694D57">
        <w:t>о</w:t>
      </w:r>
      <w:r w:rsidRPr="00694D57">
        <w:t>го обучения, начальных и средних школ или училищ с подробным изл</w:t>
      </w:r>
      <w:r w:rsidRPr="00694D57">
        <w:t>о</w:t>
      </w:r>
      <w:r w:rsidRPr="00694D57">
        <w:t>жением результатов обучения, организации и структуры данного учебного плана</w:t>
      </w:r>
      <w:r w:rsidR="0044542C">
        <w:t>»</w:t>
      </w:r>
      <w:r w:rsidRPr="00694D57">
        <w:t>.</w:t>
      </w:r>
    </w:p>
    <w:p w:rsidR="00694D57" w:rsidRPr="00694D57" w:rsidRDefault="00694D57" w:rsidP="00694D57">
      <w:pPr>
        <w:pStyle w:val="SingleTxt"/>
      </w:pPr>
      <w:r w:rsidRPr="00694D57">
        <w:t>117.</w:t>
      </w:r>
      <w:r w:rsidRPr="00694D57">
        <w:tab/>
        <w:t>Соответствующий таким целям национальный учебный план должен включать вопросы гендерного равенства и равноправия, которые необходимо поставить во главу угла учебного процесса и содержания используемых уче</w:t>
      </w:r>
      <w:r w:rsidRPr="00694D57">
        <w:t>б</w:t>
      </w:r>
      <w:r w:rsidRPr="00694D57">
        <w:t>ных материалов для достижения общенациональных целей и результатов об</w:t>
      </w:r>
      <w:r w:rsidRPr="00694D57">
        <w:t>у</w:t>
      </w:r>
      <w:r w:rsidRPr="00694D57">
        <w:t>чения.</w:t>
      </w:r>
    </w:p>
    <w:p w:rsidR="00694D57" w:rsidRPr="00694D57" w:rsidRDefault="00694D57" w:rsidP="00694D57">
      <w:pPr>
        <w:pStyle w:val="SingleTxt"/>
      </w:pPr>
      <w:r w:rsidRPr="00694D57">
        <w:t>118.</w:t>
      </w:r>
      <w:r w:rsidRPr="00694D57">
        <w:tab/>
        <w:t>В более конкретном плане одной из целей национального учебного плана является распространение знаний и практики в отношении здорового образа жизни. Для обеспечения реализации этого компонента национального учебного плана была создана школьная программа здоровья и физической культуры (</w:t>
      </w:r>
      <w:r w:rsidRPr="00694D57">
        <w:rPr>
          <w:lang w:val="en-US"/>
        </w:rPr>
        <w:t>SHAPES</w:t>
      </w:r>
      <w:r w:rsidRPr="00694D57">
        <w:t>). Данный компонент включает разделы по просвещению в сексуал</w:t>
      </w:r>
      <w:r w:rsidRPr="00694D57">
        <w:t>ь</w:t>
      </w:r>
      <w:r w:rsidRPr="00694D57">
        <w:t>ной сфере, планированию размера семьи, информированности о гендерных проблемах, а также по вопросам ЗППП/ВИЧ/СПИДа</w:t>
      </w:r>
      <w:r w:rsidRPr="00FD2C27">
        <w:rPr>
          <w:vertAlign w:val="superscript"/>
          <w:lang w:val="en-US"/>
        </w:rPr>
        <w:footnoteReference w:id="38"/>
      </w:r>
      <w:r w:rsidRPr="00694D57">
        <w:t>. Он также включает ра</w:t>
      </w:r>
      <w:r w:rsidRPr="00694D57">
        <w:t>з</w:t>
      </w:r>
      <w:r w:rsidRPr="00694D57">
        <w:t>делы по физической культуре и спорту и для девочек, и для мальчиков.</w:t>
      </w:r>
    </w:p>
    <w:p w:rsidR="00694D57" w:rsidRPr="00694D57" w:rsidRDefault="00694D57" w:rsidP="00694D57">
      <w:pPr>
        <w:pStyle w:val="SingleTxt"/>
      </w:pPr>
      <w:r w:rsidRPr="00694D57">
        <w:t>119.</w:t>
      </w:r>
      <w:r w:rsidRPr="00694D57">
        <w:tab/>
        <w:t>Директора всех школ, находящихся под церковно-государственным управлением, участвовали в совещаниях и дискуссиях, направленных на п</w:t>
      </w:r>
      <w:r w:rsidRPr="00694D57">
        <w:t>о</w:t>
      </w:r>
      <w:r w:rsidRPr="00694D57">
        <w:t>вышение информированности о ВИЧ/СПИДе в качестве очередного шага в н</w:t>
      </w:r>
      <w:r w:rsidRPr="00694D57">
        <w:t>а</w:t>
      </w:r>
      <w:r w:rsidRPr="00694D57">
        <w:t>правлении формулирования основанного на религиозной вере ответа на ра</w:t>
      </w:r>
      <w:r w:rsidRPr="00694D57">
        <w:t>с</w:t>
      </w:r>
      <w:r w:rsidRPr="00694D57">
        <w:t>пространение этой эпидемии. Одна из основных проблем, которую необходимо решить в данном контексте,</w:t>
      </w:r>
      <w:r w:rsidR="00E035E3">
        <w:t xml:space="preserve"> — </w:t>
      </w:r>
      <w:r w:rsidRPr="00694D57">
        <w:t>это нежелание некоторых религиозных конфе</w:t>
      </w:r>
      <w:r w:rsidRPr="00694D57">
        <w:t>с</w:t>
      </w:r>
      <w:r w:rsidRPr="00694D57">
        <w:t>сий обучать школьников использованию презервативов и другим методам пл</w:t>
      </w:r>
      <w:r w:rsidRPr="00694D57">
        <w:t>а</w:t>
      </w:r>
      <w:r w:rsidRPr="00694D57">
        <w:t>нирования размера семьи параллельно с их постулатами полового воздерж</w:t>
      </w:r>
      <w:r w:rsidRPr="00694D57">
        <w:t>а</w:t>
      </w:r>
      <w:r w:rsidRPr="00694D57">
        <w:t>ния. Несмотря на широкое признание важности пропаганды полового возде</w:t>
      </w:r>
      <w:r w:rsidRPr="00694D57">
        <w:t>р</w:t>
      </w:r>
      <w:r w:rsidRPr="00694D57">
        <w:t>жания как одной из форм планирования размера семьи и предотвращения з</w:t>
      </w:r>
      <w:r w:rsidRPr="00694D57">
        <w:t>а</w:t>
      </w:r>
      <w:r w:rsidRPr="00694D57">
        <w:t>ражения ВИЧ-инфекцией, выражается также озабоченность в отношении того, что учащимся не объясняются все существующие в этой области альтернативы, и они, таким образом, лишаются своего права на получение информации.</w:t>
      </w:r>
    </w:p>
    <w:p w:rsidR="00694D57" w:rsidRPr="00694D57" w:rsidRDefault="00694D57" w:rsidP="00694D57">
      <w:pPr>
        <w:pStyle w:val="SingleTxt"/>
      </w:pPr>
      <w:r w:rsidRPr="00694D57">
        <w:t>120.</w:t>
      </w:r>
      <w:r w:rsidRPr="00694D57">
        <w:tab/>
        <w:t>В связи с приведенной выше позицией некоторых конфессий по этим в</w:t>
      </w:r>
      <w:r w:rsidRPr="00694D57">
        <w:t>о</w:t>
      </w:r>
      <w:r w:rsidRPr="00694D57">
        <w:t>просам учителя сообщают, что ощущают дискомфорт при преподавании своим ученикам курса сексуального воспитания, планирования размера семьи и пр</w:t>
      </w:r>
      <w:r w:rsidRPr="00694D57">
        <w:t>е</w:t>
      </w:r>
      <w:r w:rsidRPr="00694D57">
        <w:t>доставлении им информации по проблеме ВИЧ/СПИДа. В некоторых случаях учителя приглашают для проведения подобных уроков представителей Бели</w:t>
      </w:r>
      <w:r w:rsidRPr="00694D57">
        <w:t>з</w:t>
      </w:r>
      <w:r w:rsidRPr="00694D57">
        <w:t>ской ассоциации по проблемам семейной жизни (БАПСЖ) или Бюро просв</w:t>
      </w:r>
      <w:r w:rsidRPr="00694D57">
        <w:t>е</w:t>
      </w:r>
      <w:r w:rsidRPr="00694D57">
        <w:t>щения по вопросам здравоохранения и общинного участия (БПЗОУ). В других случаях эти предметы просто опускаются или не преподаются в нужном объ</w:t>
      </w:r>
      <w:r w:rsidRPr="00694D57">
        <w:t>е</w:t>
      </w:r>
      <w:r w:rsidRPr="00694D57">
        <w:t>ме.</w:t>
      </w:r>
    </w:p>
    <w:p w:rsidR="00694D57" w:rsidRPr="00694D57" w:rsidRDefault="00694D57" w:rsidP="00694D57">
      <w:pPr>
        <w:pStyle w:val="SingleTxt"/>
      </w:pPr>
      <w:r w:rsidRPr="00694D57">
        <w:t>121.</w:t>
      </w:r>
      <w:r w:rsidRPr="00694D57">
        <w:tab/>
        <w:t>Более того, в находящихся чаще всего в сельской местности общинах и</w:t>
      </w:r>
      <w:r w:rsidRPr="00694D57">
        <w:t>н</w:t>
      </w:r>
      <w:r w:rsidRPr="00694D57">
        <w:t xml:space="preserve">дейцев майя родители высказались против </w:t>
      </w:r>
      <w:r w:rsidRPr="00694D57">
        <w:rPr>
          <w:lang w:val="en-US"/>
        </w:rPr>
        <w:t>a</w:t>
      </w:r>
      <w:r w:rsidRPr="00694D57">
        <w:t xml:space="preserve">) участия девочек в физкультурных мероприятиях и </w:t>
      </w:r>
      <w:r w:rsidRPr="00694D57">
        <w:rPr>
          <w:lang w:val="en-US"/>
        </w:rPr>
        <w:t>b</w:t>
      </w:r>
      <w:r w:rsidRPr="00694D57">
        <w:t>) преподавания вопросов продолжения рода и повышения информированности по проблеме ВИЧ/СПИДа. Это заставило учителей вых</w:t>
      </w:r>
      <w:r w:rsidRPr="00694D57">
        <w:t>о</w:t>
      </w:r>
      <w:r w:rsidRPr="00694D57">
        <w:t>лостить содержание своих уроков, несмотря на требования Закона об образ</w:t>
      </w:r>
      <w:r w:rsidRPr="00694D57">
        <w:t>о</w:t>
      </w:r>
      <w:r w:rsidRPr="00694D57">
        <w:t>вании и Политики в области сексуального и репродуктивного здоровья.</w:t>
      </w:r>
    </w:p>
    <w:p w:rsidR="00694D57" w:rsidRPr="00694D57" w:rsidRDefault="00694D57" w:rsidP="00694D57">
      <w:pPr>
        <w:pStyle w:val="SingleTxt"/>
      </w:pPr>
      <w:r w:rsidRPr="00694D57">
        <w:t>122.</w:t>
      </w:r>
      <w:r w:rsidRPr="00694D57">
        <w:tab/>
        <w:t xml:space="preserve">Общая нехватка ресурсов для мониторинга учебного процесса, а также недавнее сокращение масштабов программы </w:t>
      </w:r>
      <w:r w:rsidRPr="00694D57">
        <w:rPr>
          <w:lang w:val="en-US"/>
        </w:rPr>
        <w:t>SHAPES</w:t>
      </w:r>
      <w:r w:rsidRPr="00694D57">
        <w:t xml:space="preserve"> усложняет оценку на</w:t>
      </w:r>
      <w:r w:rsidRPr="00694D57">
        <w:t>д</w:t>
      </w:r>
      <w:r w:rsidRPr="00694D57">
        <w:t>лежащих показателей соблюдения школами положений Закона об образовании и Политики в области сексуального и репродуктивного здоровья.</w:t>
      </w:r>
    </w:p>
    <w:p w:rsidR="00FA1045" w:rsidRPr="00FA1045" w:rsidRDefault="00FA1045" w:rsidP="00FA1045">
      <w:pPr>
        <w:pStyle w:val="SingleTxt"/>
        <w:spacing w:after="0" w:line="120" w:lineRule="exact"/>
        <w:rPr>
          <w:sz w:val="10"/>
        </w:rPr>
      </w:pPr>
    </w:p>
    <w:p w:rsidR="00FA1045" w:rsidRPr="00FA1045" w:rsidRDefault="00FA1045" w:rsidP="00FA1045">
      <w:pPr>
        <w:pStyle w:val="SingleTxt"/>
        <w:spacing w:after="0" w:line="120" w:lineRule="exact"/>
        <w:rPr>
          <w:sz w:val="10"/>
        </w:rPr>
      </w:pPr>
    </w:p>
    <w:p w:rsidR="00694D57" w:rsidRPr="00694D57" w:rsidRDefault="00694D57" w:rsidP="00FA10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94D57">
        <w:pict>
          <v:line id="_x0000_s1081" style="position:absolute;left:0;text-align:left;z-index:11" from="8in,-42.95pt" to="585pt,-6.95pt"/>
        </w:pict>
      </w:r>
      <w:r w:rsidR="00FA1045" w:rsidRPr="00FA1045">
        <w:tab/>
      </w:r>
      <w:r w:rsidR="00FA1045" w:rsidRPr="00FA1045">
        <w:tab/>
      </w:r>
      <w:r w:rsidR="00FA1045" w:rsidRPr="00694D57">
        <w:t xml:space="preserve">Статья </w:t>
      </w:r>
      <w:r w:rsidRPr="00694D57">
        <w:t>11</w:t>
      </w:r>
      <w:r w:rsidR="00FA1045">
        <w:rPr>
          <w:lang w:val="en-US"/>
        </w:rPr>
        <w:br/>
      </w:r>
      <w:r w:rsidRPr="00694D57">
        <w:pict>
          <v:line id="_x0000_s1080" style="position:absolute;left:0;text-align:left;flip:x;z-index:10;mso-position-horizontal-relative:text;mso-position-vertical-relative:text" from="8in,10.45pt" to="594pt,28.45pt"/>
        </w:pict>
      </w:r>
      <w:r w:rsidRPr="00694D57">
        <w:t>Занятость</w:t>
      </w:r>
    </w:p>
    <w:p w:rsidR="00FA1045" w:rsidRPr="00FA1045" w:rsidRDefault="00FA1045" w:rsidP="00FA1045">
      <w:pPr>
        <w:pStyle w:val="SingleTxt"/>
        <w:spacing w:after="0" w:line="120" w:lineRule="exact"/>
        <w:rPr>
          <w:i/>
          <w:iCs/>
          <w:sz w:val="10"/>
        </w:rPr>
      </w:pPr>
    </w:p>
    <w:p w:rsidR="00694D57" w:rsidRPr="00694D57" w:rsidRDefault="00FA1045" w:rsidP="00694D57">
      <w:pPr>
        <w:pStyle w:val="SingleTxt"/>
        <w:rPr>
          <w:i/>
          <w:iCs/>
        </w:rPr>
      </w:pPr>
      <w:r>
        <w:rPr>
          <w:i/>
          <w:iCs/>
          <w:lang w:val="en-US"/>
        </w:rPr>
        <w:tab/>
      </w:r>
      <w:r w:rsidR="00694D57" w:rsidRPr="00694D57">
        <w:rPr>
          <w:i/>
          <w:iCs/>
        </w:rPr>
        <w:t>Государства-участники принимают все соответствующие меры для ли</w:t>
      </w:r>
      <w:r w:rsidR="00694D57" w:rsidRPr="00694D57">
        <w:rPr>
          <w:i/>
          <w:iCs/>
        </w:rPr>
        <w:t>к</w:t>
      </w:r>
      <w:r w:rsidR="00694D57" w:rsidRPr="00694D57">
        <w:rPr>
          <w:i/>
          <w:iCs/>
        </w:rPr>
        <w:t>видации дискриминации в отношении женщин в области занятости, с тем чтобы обеспечить на основе равенства мужчин и женщин равные права, в ч</w:t>
      </w:r>
      <w:r w:rsidR="00694D57" w:rsidRPr="00694D57">
        <w:rPr>
          <w:i/>
          <w:iCs/>
        </w:rPr>
        <w:t>а</w:t>
      </w:r>
      <w:r w:rsidR="00694D57" w:rsidRPr="00694D57">
        <w:rPr>
          <w:i/>
          <w:iCs/>
        </w:rPr>
        <w:t xml:space="preserve">стности: </w:t>
      </w:r>
    </w:p>
    <w:p w:rsidR="00694D57" w:rsidRPr="00694D57" w:rsidRDefault="00FA1045" w:rsidP="00694D57">
      <w:pPr>
        <w:pStyle w:val="SingleTxt"/>
        <w:rPr>
          <w:i/>
          <w:iCs/>
        </w:rPr>
      </w:pPr>
      <w:r>
        <w:rPr>
          <w:i/>
          <w:iCs/>
          <w:lang w:val="en-US"/>
        </w:rPr>
        <w:tab/>
      </w:r>
      <w:r w:rsidR="00694D57" w:rsidRPr="00694D57">
        <w:rPr>
          <w:i/>
          <w:iCs/>
        </w:rPr>
        <w:t>а)</w:t>
      </w:r>
      <w:r w:rsidR="00694D57" w:rsidRPr="00694D57">
        <w:rPr>
          <w:i/>
          <w:iCs/>
        </w:rPr>
        <w:tab/>
        <w:t xml:space="preserve">право на труд как неотъемлемое право всех людей; </w:t>
      </w:r>
    </w:p>
    <w:p w:rsidR="00694D57" w:rsidRPr="00694D57" w:rsidRDefault="00FA1045" w:rsidP="00694D57">
      <w:pPr>
        <w:pStyle w:val="SingleTxt"/>
        <w:rPr>
          <w:i/>
          <w:iCs/>
        </w:rPr>
      </w:pPr>
      <w:r>
        <w:rPr>
          <w:i/>
          <w:iCs/>
          <w:lang w:val="en-US"/>
        </w:rPr>
        <w:tab/>
      </w:r>
      <w:r w:rsidR="00694D57" w:rsidRPr="00694D57">
        <w:rPr>
          <w:i/>
          <w:iCs/>
          <w:lang w:val="en-US"/>
        </w:rPr>
        <w:t>b</w:t>
      </w:r>
      <w:r w:rsidR="00694D57" w:rsidRPr="00694D57">
        <w:rPr>
          <w:i/>
          <w:iCs/>
        </w:rPr>
        <w:t>)</w:t>
      </w:r>
      <w:r w:rsidR="00694D57" w:rsidRPr="00694D57">
        <w:rPr>
          <w:i/>
          <w:iCs/>
        </w:rPr>
        <w:tab/>
        <w:t>право на одинаковые возможности при найме на работу, в том чи</w:t>
      </w:r>
      <w:r w:rsidR="00694D57" w:rsidRPr="00694D57">
        <w:rPr>
          <w:i/>
          <w:iCs/>
        </w:rPr>
        <w:t>с</w:t>
      </w:r>
      <w:r w:rsidR="00694D57" w:rsidRPr="00694D57">
        <w:rPr>
          <w:i/>
          <w:iCs/>
        </w:rPr>
        <w:t xml:space="preserve">ле применение одинаковых критериев отбора при найме; </w:t>
      </w:r>
    </w:p>
    <w:p w:rsidR="00694D57" w:rsidRPr="00694D57" w:rsidRDefault="00FA1045" w:rsidP="00694D57">
      <w:pPr>
        <w:pStyle w:val="SingleTxt"/>
        <w:rPr>
          <w:i/>
          <w:iCs/>
        </w:rPr>
      </w:pPr>
      <w:r>
        <w:rPr>
          <w:i/>
          <w:iCs/>
          <w:lang w:val="en-US"/>
        </w:rPr>
        <w:tab/>
      </w:r>
      <w:r w:rsidR="00694D57" w:rsidRPr="00694D57">
        <w:rPr>
          <w:i/>
          <w:iCs/>
        </w:rPr>
        <w:t>с)</w:t>
      </w:r>
      <w:r w:rsidR="00694D57" w:rsidRPr="00694D57">
        <w:rPr>
          <w:i/>
          <w:iCs/>
        </w:rPr>
        <w:tab/>
        <w:t>право на свободный выбор профессии или рода работы, на продв</w:t>
      </w:r>
      <w:r w:rsidR="00694D57" w:rsidRPr="00694D57">
        <w:rPr>
          <w:i/>
          <w:iCs/>
        </w:rPr>
        <w:t>и</w:t>
      </w:r>
      <w:r w:rsidR="00694D57" w:rsidRPr="00694D57">
        <w:rPr>
          <w:i/>
          <w:iCs/>
        </w:rPr>
        <w:t>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w:t>
      </w:r>
      <w:r w:rsidR="00694D57" w:rsidRPr="00694D57">
        <w:rPr>
          <w:i/>
          <w:iCs/>
        </w:rPr>
        <w:t>ы</w:t>
      </w:r>
      <w:r w:rsidR="00694D57" w:rsidRPr="00694D57">
        <w:rPr>
          <w:i/>
          <w:iCs/>
        </w:rPr>
        <w:t>шенного уровня и регулярную переподготовку;</w:t>
      </w:r>
    </w:p>
    <w:p w:rsidR="00694D57" w:rsidRPr="00694D57" w:rsidRDefault="00FA1045" w:rsidP="00694D57">
      <w:pPr>
        <w:pStyle w:val="SingleTxt"/>
        <w:rPr>
          <w:i/>
          <w:iCs/>
        </w:rPr>
      </w:pPr>
      <w:r>
        <w:rPr>
          <w:i/>
          <w:iCs/>
          <w:lang w:val="en-US"/>
        </w:rPr>
        <w:tab/>
      </w:r>
      <w:r w:rsidR="00694D57" w:rsidRPr="00694D57">
        <w:rPr>
          <w:i/>
          <w:iCs/>
          <w:lang w:val="en-US"/>
        </w:rPr>
        <w:t>d</w:t>
      </w:r>
      <w:r w:rsidR="00694D57" w:rsidRPr="00694D57">
        <w:rPr>
          <w:i/>
          <w:iCs/>
        </w:rPr>
        <w:t>)</w:t>
      </w:r>
      <w:r w:rsidR="00694D57" w:rsidRPr="00694D57">
        <w:rPr>
          <w:i/>
          <w:iCs/>
        </w:rPr>
        <w:tab/>
        <w:t>право на равное вознаграждение, включая получение льгот, на ра</w:t>
      </w:r>
      <w:r w:rsidR="00694D57" w:rsidRPr="00694D57">
        <w:rPr>
          <w:i/>
          <w:iCs/>
        </w:rPr>
        <w:t>в</w:t>
      </w:r>
      <w:r w:rsidR="00694D57" w:rsidRPr="00694D57">
        <w:rPr>
          <w:i/>
          <w:iCs/>
        </w:rPr>
        <w:t>ные условия в отношении труда равной ценности, а также на равный подход к оце</w:t>
      </w:r>
      <w:r w:rsidR="00694D57" w:rsidRPr="00694D57">
        <w:rPr>
          <w:i/>
          <w:iCs/>
        </w:rPr>
        <w:t>н</w:t>
      </w:r>
      <w:r w:rsidR="00694D57" w:rsidRPr="00694D57">
        <w:rPr>
          <w:i/>
          <w:iCs/>
        </w:rPr>
        <w:t>ке качества работы;</w:t>
      </w:r>
    </w:p>
    <w:p w:rsidR="00694D57" w:rsidRPr="00694D57" w:rsidRDefault="00FA1045" w:rsidP="00694D57">
      <w:pPr>
        <w:pStyle w:val="SingleTxt"/>
        <w:rPr>
          <w:i/>
          <w:iCs/>
        </w:rPr>
      </w:pPr>
      <w:r>
        <w:rPr>
          <w:i/>
          <w:iCs/>
          <w:lang w:val="en-US"/>
        </w:rPr>
        <w:tab/>
      </w:r>
      <w:r w:rsidR="00694D57" w:rsidRPr="00694D57">
        <w:rPr>
          <w:i/>
          <w:iCs/>
        </w:rPr>
        <w:t>е)</w:t>
      </w:r>
      <w:r w:rsidR="00694D57" w:rsidRPr="00694D57">
        <w:rPr>
          <w:i/>
          <w:iCs/>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694D57" w:rsidRPr="00694D57" w:rsidRDefault="00FA1045" w:rsidP="00694D57">
      <w:pPr>
        <w:pStyle w:val="SingleTxt"/>
        <w:rPr>
          <w:i/>
          <w:iCs/>
        </w:rPr>
      </w:pPr>
      <w:r>
        <w:rPr>
          <w:i/>
          <w:iCs/>
          <w:lang w:val="en-US"/>
        </w:rPr>
        <w:tab/>
      </w:r>
      <w:r w:rsidR="00694D57" w:rsidRPr="00694D57">
        <w:rPr>
          <w:i/>
          <w:iCs/>
          <w:lang w:val="en-US"/>
        </w:rPr>
        <w:t>f</w:t>
      </w:r>
      <w:r w:rsidR="00694D57" w:rsidRPr="00694D57">
        <w:rPr>
          <w:i/>
          <w:iCs/>
        </w:rPr>
        <w:t>)</w:t>
      </w:r>
      <w:r w:rsidR="00694D57" w:rsidRPr="00694D57">
        <w:rPr>
          <w:i/>
          <w:iCs/>
        </w:rPr>
        <w:tab/>
        <w:t xml:space="preserve">право на охрану здоровья и безопасные условия труда, в том числе по сохранению функции продолжения рода. </w:t>
      </w:r>
    </w:p>
    <w:p w:rsidR="00694D57" w:rsidRPr="00694D57" w:rsidRDefault="00FA1045" w:rsidP="00694D57">
      <w:pPr>
        <w:pStyle w:val="SingleTxt"/>
        <w:rPr>
          <w:i/>
          <w:iCs/>
        </w:rPr>
      </w:pPr>
      <w:r>
        <w:rPr>
          <w:i/>
          <w:iCs/>
          <w:lang w:val="en-US"/>
        </w:rPr>
        <w:tab/>
      </w:r>
      <w:r w:rsidR="00694D57" w:rsidRPr="00694D57">
        <w:rPr>
          <w:i/>
          <w:iCs/>
        </w:rPr>
        <w:t xml:space="preserve">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 </w:t>
      </w:r>
    </w:p>
    <w:p w:rsidR="00694D57" w:rsidRPr="00694D57" w:rsidRDefault="00FA1045" w:rsidP="00694D57">
      <w:pPr>
        <w:pStyle w:val="SingleTxt"/>
        <w:rPr>
          <w:i/>
          <w:iCs/>
        </w:rPr>
      </w:pPr>
      <w:r>
        <w:rPr>
          <w:i/>
          <w:iCs/>
          <w:lang w:val="en-US"/>
        </w:rPr>
        <w:tab/>
      </w:r>
      <w:r w:rsidR="00694D57" w:rsidRPr="00694D57">
        <w:rPr>
          <w:i/>
          <w:iCs/>
        </w:rPr>
        <w:t>а)</w:t>
      </w:r>
      <w:r w:rsidR="00694D57" w:rsidRPr="00694D57">
        <w:rPr>
          <w:i/>
          <w:iCs/>
        </w:rPr>
        <w:tab/>
        <w:t>запретить, под угрозой применения санкций, увольнение с работы на основании беременности или отпуска по беременности и родам или ди</w:t>
      </w:r>
      <w:r w:rsidR="00694D57" w:rsidRPr="00694D57">
        <w:rPr>
          <w:i/>
          <w:iCs/>
        </w:rPr>
        <w:t>с</w:t>
      </w:r>
      <w:r w:rsidR="00694D57" w:rsidRPr="00694D57">
        <w:rPr>
          <w:i/>
          <w:iCs/>
        </w:rPr>
        <w:t xml:space="preserve">криминацию ввиду семейного положения при увольнении; </w:t>
      </w:r>
    </w:p>
    <w:p w:rsidR="00694D57" w:rsidRPr="00694D57" w:rsidRDefault="00FA1045" w:rsidP="00694D57">
      <w:pPr>
        <w:pStyle w:val="SingleTxt"/>
        <w:rPr>
          <w:i/>
          <w:iCs/>
        </w:rPr>
      </w:pPr>
      <w:r>
        <w:rPr>
          <w:i/>
          <w:iCs/>
          <w:lang w:val="en-US"/>
        </w:rPr>
        <w:tab/>
      </w:r>
      <w:r w:rsidR="00694D57" w:rsidRPr="00694D57">
        <w:rPr>
          <w:i/>
          <w:iCs/>
          <w:lang w:val="en-US"/>
        </w:rPr>
        <w:t>b</w:t>
      </w:r>
      <w:r w:rsidR="00694D57" w:rsidRPr="00694D57">
        <w:rPr>
          <w:i/>
          <w:iCs/>
        </w:rPr>
        <w:t>)</w:t>
      </w:r>
      <w:r w:rsidR="00694D57" w:rsidRPr="00694D57">
        <w:rPr>
          <w:i/>
          <w:iCs/>
        </w:rPr>
        <w:tab/>
        <w:t>ввести оплачиваемые отпуска или отпуска с сопоставимыми соц</w:t>
      </w:r>
      <w:r w:rsidR="00694D57" w:rsidRPr="00694D57">
        <w:rPr>
          <w:i/>
          <w:iCs/>
        </w:rPr>
        <w:t>и</w:t>
      </w:r>
      <w:r w:rsidR="00694D57" w:rsidRPr="00694D57">
        <w:rPr>
          <w:i/>
          <w:iCs/>
        </w:rPr>
        <w:t xml:space="preserve">альными пособиями по беременности и родам без утраты прежнего места работы, старшинства или социальных пособий; </w:t>
      </w:r>
    </w:p>
    <w:p w:rsidR="00694D57" w:rsidRPr="00694D57" w:rsidRDefault="00FA1045" w:rsidP="00694D57">
      <w:pPr>
        <w:pStyle w:val="SingleTxt"/>
        <w:rPr>
          <w:i/>
          <w:iCs/>
        </w:rPr>
      </w:pPr>
      <w:r>
        <w:rPr>
          <w:i/>
          <w:iCs/>
          <w:lang w:val="en-US"/>
        </w:rPr>
        <w:tab/>
      </w:r>
      <w:r w:rsidR="00694D57" w:rsidRPr="00694D57">
        <w:rPr>
          <w:i/>
          <w:iCs/>
        </w:rPr>
        <w:t>с)</w:t>
      </w:r>
      <w:r w:rsidR="00694D57" w:rsidRPr="00694D57">
        <w:rPr>
          <w:i/>
          <w:iCs/>
        </w:rPr>
        <w:tab/>
        <w:t>поощрять предоставление необходимых дополнительных социал</w:t>
      </w:r>
      <w:r w:rsidR="00694D57" w:rsidRPr="00694D57">
        <w:rPr>
          <w:i/>
          <w:iCs/>
        </w:rPr>
        <w:t>ь</w:t>
      </w:r>
      <w:r w:rsidR="00694D57" w:rsidRPr="00694D57">
        <w:rPr>
          <w:i/>
          <w:iCs/>
        </w:rPr>
        <w:t>ных услуг, с тем чтобы позволить родителям совмещать выполнение семе</w:t>
      </w:r>
      <w:r w:rsidR="00694D57" w:rsidRPr="00694D57">
        <w:rPr>
          <w:i/>
          <w:iCs/>
        </w:rPr>
        <w:t>й</w:t>
      </w:r>
      <w:r w:rsidR="00694D57" w:rsidRPr="00694D57">
        <w:rPr>
          <w:i/>
          <w:iCs/>
        </w:rPr>
        <w:t xml:space="preserve">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694D57" w:rsidRPr="00694D57" w:rsidRDefault="00FA1045" w:rsidP="00694D57">
      <w:pPr>
        <w:pStyle w:val="SingleTxt"/>
        <w:rPr>
          <w:i/>
          <w:iCs/>
        </w:rPr>
      </w:pPr>
      <w:r>
        <w:rPr>
          <w:i/>
          <w:iCs/>
          <w:lang w:val="en-US"/>
        </w:rPr>
        <w:tab/>
      </w:r>
      <w:r w:rsidR="00694D57" w:rsidRPr="00694D57">
        <w:rPr>
          <w:i/>
          <w:iCs/>
          <w:lang w:val="en-US"/>
        </w:rPr>
        <w:t>d</w:t>
      </w:r>
      <w:r w:rsidR="00694D57" w:rsidRPr="00694D57">
        <w:rPr>
          <w:i/>
          <w:iCs/>
        </w:rPr>
        <w:t>)</w:t>
      </w:r>
      <w:r w:rsidR="00694D57" w:rsidRPr="00694D57">
        <w:rPr>
          <w:i/>
          <w:iCs/>
        </w:rPr>
        <w:tab/>
        <w:t>обеспечивать</w:t>
      </w:r>
      <w:r w:rsidR="00694D57" w:rsidRPr="00694D57">
        <w:rPr>
          <w:i/>
          <w:iCs/>
          <w:lang w:val="en-US"/>
        </w:rPr>
        <w:t> </w:t>
      </w:r>
      <w:r w:rsidR="00694D57" w:rsidRPr="00694D57">
        <w:rPr>
          <w:i/>
          <w:iCs/>
        </w:rPr>
        <w:t>женщинам особую защиту в период беременности на тех видах работ, вредность которых для их здоровья доказана.</w:t>
      </w:r>
    </w:p>
    <w:p w:rsidR="00694D57" w:rsidRPr="00694D57" w:rsidRDefault="00FA1045" w:rsidP="00694D57">
      <w:pPr>
        <w:pStyle w:val="SingleTxt"/>
        <w:rPr>
          <w:i/>
          <w:iCs/>
        </w:rPr>
      </w:pPr>
      <w:r>
        <w:rPr>
          <w:i/>
          <w:iCs/>
          <w:lang w:val="en-US"/>
        </w:rPr>
        <w:tab/>
      </w:r>
      <w:r w:rsidR="00694D57" w:rsidRPr="00694D57">
        <w:rPr>
          <w:i/>
          <w:iCs/>
        </w:rPr>
        <w:t>Законодательство, касающееся защиты прав, затрагиваемых в насто</w:t>
      </w:r>
      <w:r w:rsidR="00694D57" w:rsidRPr="00694D57">
        <w:rPr>
          <w:i/>
          <w:iCs/>
        </w:rPr>
        <w:t>я</w:t>
      </w:r>
      <w:r w:rsidR="00694D57" w:rsidRPr="00694D57">
        <w:rPr>
          <w:i/>
          <w:iCs/>
        </w:rPr>
        <w:t>щей статье, периодически рассматривается в свете научно-технических зн</w:t>
      </w:r>
      <w:r w:rsidR="00694D57" w:rsidRPr="00694D57">
        <w:rPr>
          <w:i/>
          <w:iCs/>
        </w:rPr>
        <w:t>а</w:t>
      </w:r>
      <w:r w:rsidR="00694D57" w:rsidRPr="00694D57">
        <w:rPr>
          <w:i/>
          <w:iCs/>
        </w:rPr>
        <w:t>ний, а также пересматривается, отменяется или расширяется, насколько это нео</w:t>
      </w:r>
      <w:r w:rsidR="00694D57" w:rsidRPr="00694D57">
        <w:rPr>
          <w:i/>
          <w:iCs/>
        </w:rPr>
        <w:t>б</w:t>
      </w:r>
      <w:r w:rsidR="00694D57" w:rsidRPr="00694D57">
        <w:rPr>
          <w:i/>
          <w:iCs/>
        </w:rPr>
        <w:t>ходимо.</w:t>
      </w:r>
    </w:p>
    <w:p w:rsidR="00FA1045" w:rsidRPr="00FA1045" w:rsidRDefault="00FA1045" w:rsidP="00FA1045">
      <w:pPr>
        <w:pStyle w:val="SingleTxt"/>
        <w:spacing w:after="0" w:line="120" w:lineRule="exact"/>
        <w:rPr>
          <w:sz w:val="10"/>
        </w:rPr>
      </w:pPr>
    </w:p>
    <w:p w:rsidR="00694D57" w:rsidRDefault="00FA1045" w:rsidP="00FA10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Доля работающих</w:t>
      </w:r>
      <w:r>
        <w:t> женщин</w:t>
      </w:r>
    </w:p>
    <w:p w:rsidR="00FA1045" w:rsidRPr="00FA1045" w:rsidRDefault="00FA1045" w:rsidP="00FA1045">
      <w:pPr>
        <w:pStyle w:val="SingleTxt"/>
        <w:spacing w:after="0" w:line="120" w:lineRule="exact"/>
        <w:rPr>
          <w:sz w:val="10"/>
          <w:lang w:val="en-US"/>
        </w:rPr>
      </w:pPr>
    </w:p>
    <w:p w:rsidR="00694D57" w:rsidRPr="00694D57" w:rsidRDefault="00694D57" w:rsidP="00694D57">
      <w:pPr>
        <w:pStyle w:val="SingleTxt"/>
      </w:pPr>
      <w:r w:rsidRPr="00694D57">
        <w:t>123.</w:t>
      </w:r>
      <w:r w:rsidRPr="00694D57">
        <w:tab/>
        <w:t>Доля работающих женщин возросла до 43,2 процента, что составляет н</w:t>
      </w:r>
      <w:r w:rsidRPr="00694D57">
        <w:t>е</w:t>
      </w:r>
      <w:r w:rsidRPr="00694D57">
        <w:t>значительное увеличение по сравнению с 1999</w:t>
      </w:r>
      <w:r w:rsidR="00E00361">
        <w:t> год</w:t>
      </w:r>
      <w:r w:rsidRPr="00694D57">
        <w:t>ом</w:t>
      </w:r>
      <w:r w:rsidRPr="00FD2C27">
        <w:rPr>
          <w:vertAlign w:val="superscript"/>
          <w:lang w:val="en-US"/>
        </w:rPr>
        <w:footnoteReference w:id="39"/>
      </w:r>
      <w:r w:rsidRPr="00694D57">
        <w:t>. Адекватные возможн</w:t>
      </w:r>
      <w:r w:rsidRPr="00694D57">
        <w:t>о</w:t>
      </w:r>
      <w:r w:rsidRPr="00694D57">
        <w:t>сти для трудоустройства женщин в Белизе отсутствуют. Уровень безработицы достиг двузначных величин во всех округах, при этом в округе Толедо практ</w:t>
      </w:r>
      <w:r w:rsidRPr="00694D57">
        <w:t>и</w:t>
      </w:r>
      <w:r w:rsidRPr="00694D57">
        <w:t>чески половина женщин, участвующих на рынке труда, была без работы, а уровень безработицы в округах Коросаль и Ориндж-Уолк превысил 40 процентов</w:t>
      </w:r>
      <w:r w:rsidRPr="00FD2C27">
        <w:rPr>
          <w:vertAlign w:val="superscript"/>
          <w:lang w:val="en-US"/>
        </w:rPr>
        <w:footnoteReference w:id="40"/>
      </w:r>
      <w:r w:rsidRPr="00694D57">
        <w:t>.</w:t>
      </w:r>
    </w:p>
    <w:p w:rsidR="00694D57" w:rsidRPr="00694D57" w:rsidRDefault="00694D57" w:rsidP="00694D57">
      <w:pPr>
        <w:pStyle w:val="SingleTxt"/>
      </w:pPr>
      <w:r w:rsidRPr="00694D57">
        <w:t>124.</w:t>
      </w:r>
      <w:r w:rsidRPr="00694D57">
        <w:tab/>
        <w:t>Согласно статистике работодатели склонны предъявлять к женщинам б</w:t>
      </w:r>
      <w:r w:rsidRPr="00694D57">
        <w:t>о</w:t>
      </w:r>
      <w:r w:rsidRPr="00694D57">
        <w:t>лее строгие требования в отношении квалификации. Хотя все больше женщин получают среднее школьное образование или образование более высокого уровня, это не влечет за собой снижения безработицы или появления более в</w:t>
      </w:r>
      <w:r w:rsidRPr="00694D57">
        <w:t>ы</w:t>
      </w:r>
      <w:r w:rsidRPr="00694D57">
        <w:t>соких должностей для женщин на рынке труда. Предварительные данные, с</w:t>
      </w:r>
      <w:r w:rsidRPr="00694D57">
        <w:t>о</w:t>
      </w:r>
      <w:r w:rsidRPr="00694D57">
        <w:t>держащиеся в Обзоре рабочей силы, проведенного в 2000</w:t>
      </w:r>
      <w:r w:rsidR="00E00361">
        <w:t> год</w:t>
      </w:r>
      <w:r w:rsidRPr="00694D57">
        <w:t>у, показали, что четвертая часть безработных женщин имели по крайней мере среднее образ</w:t>
      </w:r>
      <w:r w:rsidRPr="00694D57">
        <w:t>о</w:t>
      </w:r>
      <w:r w:rsidRPr="00694D57">
        <w:t>вание, в то время как соответствующий показатель у безработных мужчин с</w:t>
      </w:r>
      <w:r w:rsidRPr="00694D57">
        <w:t>о</w:t>
      </w:r>
      <w:r w:rsidRPr="00694D57">
        <w:t>ставил 16 процентов.</w:t>
      </w:r>
    </w:p>
    <w:p w:rsidR="00694D57" w:rsidRPr="00694D57" w:rsidRDefault="00694D57" w:rsidP="00694D57">
      <w:pPr>
        <w:pStyle w:val="SingleTxt"/>
      </w:pPr>
      <w:r w:rsidRPr="00694D57">
        <w:t>125.</w:t>
      </w:r>
      <w:r w:rsidRPr="00694D57">
        <w:tab/>
        <w:t>Более того, 40,5 процента женщин, не участвующих на рынке труда, нах</w:t>
      </w:r>
      <w:r w:rsidRPr="00694D57">
        <w:t>о</w:t>
      </w:r>
      <w:r w:rsidRPr="00694D57">
        <w:t>дились на содержании у членов семьи или опекунов, а 53,8 процента</w:t>
      </w:r>
      <w:r w:rsidR="00E035E3">
        <w:t xml:space="preserve"> — </w:t>
      </w:r>
      <w:r w:rsidRPr="00694D57">
        <w:t>на с</w:t>
      </w:r>
      <w:r w:rsidRPr="00694D57">
        <w:t>о</w:t>
      </w:r>
      <w:r w:rsidRPr="00694D57">
        <w:t>держании своих супругов, что указывает на высокий уровень экономической зависимости женщин.</w:t>
      </w:r>
    </w:p>
    <w:p w:rsidR="00694D57" w:rsidRPr="00694D57" w:rsidRDefault="00694D57" w:rsidP="00694D57">
      <w:pPr>
        <w:pStyle w:val="SingleTxt"/>
      </w:pPr>
      <w:r w:rsidRPr="00694D57">
        <w:t>126.</w:t>
      </w:r>
      <w:r w:rsidRPr="00694D57">
        <w:tab/>
        <w:t>В Докладе о развитии людских ресурсов Белиза за 1999</w:t>
      </w:r>
      <w:r w:rsidR="00E00361">
        <w:t> год</w:t>
      </w:r>
      <w:r w:rsidRPr="00694D57">
        <w:t xml:space="preserve"> указывается, что среднемесячный доход мужчин и женщи</w:t>
      </w:r>
      <w:r w:rsidR="00FE679D">
        <w:t>н составлял 804 долл. США и 750 </w:t>
      </w:r>
      <w:r w:rsidRPr="00694D57">
        <w:t>долл. США, соответственно</w:t>
      </w:r>
      <w:r w:rsidRPr="00FD2C27">
        <w:rPr>
          <w:vertAlign w:val="superscript"/>
          <w:lang w:val="en-US"/>
        </w:rPr>
        <w:footnoteReference w:id="41"/>
      </w:r>
      <w:r w:rsidRPr="00694D57">
        <w:t>.</w:t>
      </w:r>
    </w:p>
    <w:p w:rsidR="00694D57" w:rsidRPr="00694D57" w:rsidRDefault="00694D57" w:rsidP="00694D57">
      <w:pPr>
        <w:pStyle w:val="SingleTxt"/>
      </w:pPr>
      <w:r w:rsidRPr="00694D57">
        <w:t>127.</w:t>
      </w:r>
      <w:r w:rsidRPr="00694D57">
        <w:tab/>
        <w:t>Консультативный доклад по вопросу интегрирования гендерной пробл</w:t>
      </w:r>
      <w:r w:rsidRPr="00694D57">
        <w:t>е</w:t>
      </w:r>
      <w:r w:rsidRPr="00694D57">
        <w:t>матики в бюджетный процесс выявил высокую степень феминизации госуда</w:t>
      </w:r>
      <w:r w:rsidRPr="00694D57">
        <w:t>р</w:t>
      </w:r>
      <w:r w:rsidRPr="00694D57">
        <w:t>ственной службы. Однако большинство занимаемых женщинами должностей на государственной службе представляли собой канцелярские и низкооплач</w:t>
      </w:r>
      <w:r w:rsidRPr="00694D57">
        <w:t>и</w:t>
      </w:r>
      <w:r w:rsidRPr="00694D57">
        <w:t>ваемые рабочие места.</w:t>
      </w:r>
    </w:p>
    <w:p w:rsidR="00694D57" w:rsidRPr="00694D57" w:rsidRDefault="00694D57" w:rsidP="00FA1045">
      <w:pPr>
        <w:pStyle w:val="SingleTxt"/>
        <w:ind w:left="1742" w:hanging="475"/>
      </w:pPr>
      <w:r w:rsidRPr="00694D57">
        <w:tab/>
      </w:r>
      <w:r w:rsidR="0044542C">
        <w:t>«</w:t>
      </w:r>
      <w:r w:rsidRPr="00694D57">
        <w:t>В шестнадцати министерствах больше мужчин, чем женщин, получили денежные средства, выделенные в качестве вознаграждения в форме ли</w:t>
      </w:r>
      <w:r w:rsidRPr="00694D57">
        <w:t>ч</w:t>
      </w:r>
      <w:r w:rsidRPr="00694D57">
        <w:t>ных окладов, заработной платы, пособий, социального страхования, д</w:t>
      </w:r>
      <w:r w:rsidRPr="00694D57">
        <w:t>о</w:t>
      </w:r>
      <w:r w:rsidRPr="00694D57">
        <w:t>рожных и командировочных расходов</w:t>
      </w:r>
      <w:r w:rsidR="00661F43">
        <w:t>...</w:t>
      </w:r>
      <w:r w:rsidRPr="00694D57">
        <w:t xml:space="preserve"> Большое количество рабочих мест было создано для женщин на государственных должностях обслужива</w:t>
      </w:r>
      <w:r w:rsidRPr="00694D57">
        <w:t>ю</w:t>
      </w:r>
      <w:r w:rsidRPr="00694D57">
        <w:t>щего персонала среднего и низкого уровня. Такие рабочие места включ</w:t>
      </w:r>
      <w:r w:rsidRPr="00694D57">
        <w:t>а</w:t>
      </w:r>
      <w:r w:rsidRPr="00694D57">
        <w:t>ют прежде всего секретарские, канцелярские должности и должности а</w:t>
      </w:r>
      <w:r w:rsidRPr="00694D57">
        <w:t>д</w:t>
      </w:r>
      <w:r w:rsidRPr="00694D57">
        <w:t>министративных помощников, а также профессиональные дол</w:t>
      </w:r>
      <w:r w:rsidRPr="00694D57">
        <w:t>ж</w:t>
      </w:r>
      <w:r w:rsidRPr="00694D57">
        <w:t>ности учителей (начальных школ) и м</w:t>
      </w:r>
      <w:r w:rsidRPr="00694D57">
        <w:t>е</w:t>
      </w:r>
      <w:r w:rsidRPr="00694D57">
        <w:t>дицинских сестер.</w:t>
      </w:r>
      <w:r w:rsidR="0044542C">
        <w:t>»</w:t>
      </w:r>
    </w:p>
    <w:p w:rsidR="00694D57" w:rsidRPr="00694D57" w:rsidRDefault="00694D57" w:rsidP="00694D57">
      <w:pPr>
        <w:pStyle w:val="SingleTxt"/>
        <w:rPr>
          <w:i/>
          <w:iCs/>
        </w:rPr>
      </w:pPr>
      <w:r w:rsidRPr="00694D57">
        <w:t>128.</w:t>
      </w:r>
      <w:r w:rsidRPr="00694D57">
        <w:tab/>
        <w:t>Согласно предварительным данным Обзора рабочей силы за 2000</w:t>
      </w:r>
      <w:r w:rsidR="00E00361">
        <w:t> год</w:t>
      </w:r>
      <w:r w:rsidRPr="00694D57">
        <w:t xml:space="preserve"> на женщин пришлось 70,5 процента канцелярских должностей, 52 процента должностей работников сферы обслуживания, 32 процента менеджеров и 13 процентов ремесленников. Существенно снизилась доля женщин на дол</w:t>
      </w:r>
      <w:r w:rsidRPr="00694D57">
        <w:t>ж</w:t>
      </w:r>
      <w:r w:rsidRPr="00694D57">
        <w:t>ностях специалистов в сфере сельского хозяйства и заводских операторов</w:t>
      </w:r>
      <w:r w:rsidRPr="00FD2C27">
        <w:rPr>
          <w:vertAlign w:val="superscript"/>
          <w:lang w:val="en-US"/>
        </w:rPr>
        <w:footnoteReference w:id="42"/>
      </w:r>
      <w:r w:rsidRPr="00694D57">
        <w:t>.</w:t>
      </w:r>
    </w:p>
    <w:p w:rsidR="00694D57" w:rsidRPr="00694D57" w:rsidRDefault="00694D57" w:rsidP="00694D57">
      <w:pPr>
        <w:pStyle w:val="SingleTxt"/>
      </w:pPr>
      <w:r w:rsidRPr="00694D57">
        <w:t>129.</w:t>
      </w:r>
      <w:r w:rsidRPr="00694D57">
        <w:tab/>
        <w:t>В одном из проектов, ориентированных на преодоление женщинами бар</w:t>
      </w:r>
      <w:r w:rsidRPr="00694D57">
        <w:t>ь</w:t>
      </w:r>
      <w:r w:rsidRPr="00694D57">
        <w:t>еров на пути к их экономическому развитию, выявлены четыре основных пр</w:t>
      </w:r>
      <w:r w:rsidRPr="00694D57">
        <w:t>е</w:t>
      </w:r>
      <w:r w:rsidRPr="00694D57">
        <w:t>пятствия к достижению женщинами успеха в области экономики</w:t>
      </w:r>
      <w:r w:rsidRPr="00FD2C27">
        <w:rPr>
          <w:vertAlign w:val="superscript"/>
          <w:lang w:val="en-US"/>
        </w:rPr>
        <w:footnoteReference w:id="43"/>
      </w:r>
      <w:r w:rsidRPr="00694D57">
        <w:t>:</w:t>
      </w:r>
    </w:p>
    <w:p w:rsidR="00694D57" w:rsidRPr="00694D57" w:rsidRDefault="00694D57" w:rsidP="00255287">
      <w:pPr>
        <w:pStyle w:val="SingleTxt"/>
        <w:tabs>
          <w:tab w:val="right" w:pos="1685"/>
        </w:tabs>
        <w:ind w:left="1742" w:hanging="475"/>
      </w:pPr>
      <w:r w:rsidRPr="00694D57">
        <w:tab/>
      </w:r>
      <w:r w:rsidR="00FE679D">
        <w:t>•</w:t>
      </w:r>
      <w:r w:rsidRPr="00694D57">
        <w:tab/>
        <w:t>отсутствие альтернатив традиционным видам занятости и возможностей занятия бизнесом;</w:t>
      </w:r>
    </w:p>
    <w:p w:rsidR="00694D57" w:rsidRPr="00694D57" w:rsidRDefault="00694D57" w:rsidP="00255287">
      <w:pPr>
        <w:pStyle w:val="SingleTxt"/>
        <w:tabs>
          <w:tab w:val="right" w:pos="1685"/>
        </w:tabs>
        <w:ind w:left="1742" w:hanging="475"/>
      </w:pPr>
      <w:r w:rsidRPr="00694D57">
        <w:tab/>
      </w:r>
      <w:r w:rsidR="00FE679D">
        <w:t>•</w:t>
      </w:r>
      <w:r w:rsidRPr="00694D57">
        <w:tab/>
        <w:t>отсутствие навыков в развитии организаторских и лидерских способн</w:t>
      </w:r>
      <w:r w:rsidRPr="00694D57">
        <w:t>о</w:t>
      </w:r>
      <w:r w:rsidRPr="00694D57">
        <w:t xml:space="preserve">стей; </w:t>
      </w:r>
    </w:p>
    <w:p w:rsidR="00694D57" w:rsidRPr="00694D57" w:rsidRDefault="00694D57" w:rsidP="00255287">
      <w:pPr>
        <w:pStyle w:val="SingleTxt"/>
        <w:tabs>
          <w:tab w:val="right" w:pos="1685"/>
        </w:tabs>
        <w:ind w:left="1742" w:hanging="475"/>
      </w:pPr>
      <w:r w:rsidRPr="00694D57">
        <w:tab/>
      </w:r>
      <w:r w:rsidR="00FE679D">
        <w:t>•</w:t>
      </w:r>
      <w:r w:rsidRPr="00694D57">
        <w:tab/>
        <w:t>трудности в решении проблем персонального развития и развития ме</w:t>
      </w:r>
      <w:r w:rsidRPr="00694D57">
        <w:t>ж</w:t>
      </w:r>
      <w:r w:rsidRPr="00694D57">
        <w:t>личностных отношений;</w:t>
      </w:r>
    </w:p>
    <w:p w:rsidR="00255287" w:rsidRPr="00FE679D" w:rsidRDefault="00694D57" w:rsidP="00255287">
      <w:pPr>
        <w:pStyle w:val="SingleTxt"/>
        <w:tabs>
          <w:tab w:val="right" w:pos="1685"/>
        </w:tabs>
        <w:ind w:left="1742" w:hanging="475"/>
        <w:rPr>
          <w:i/>
          <w:iCs/>
        </w:rPr>
      </w:pPr>
      <w:r w:rsidRPr="00694D57">
        <w:tab/>
      </w:r>
      <w:r w:rsidR="00FE679D">
        <w:t>•</w:t>
      </w:r>
      <w:r w:rsidRPr="00694D57">
        <w:tab/>
        <w:t>проблемы в области развития эффективных маркетинговых страт</w:t>
      </w:r>
      <w:r w:rsidRPr="00694D57">
        <w:t>е</w:t>
      </w:r>
      <w:r w:rsidRPr="00694D57">
        <w:t>гий для микро-предприятий</w:t>
      </w:r>
      <w:r w:rsidRPr="00694D57">
        <w:rPr>
          <w:i/>
          <w:iCs/>
        </w:rPr>
        <w:t>.</w:t>
      </w:r>
    </w:p>
    <w:p w:rsidR="00255287" w:rsidRPr="00FE679D" w:rsidRDefault="00255287" w:rsidP="00255287">
      <w:pPr>
        <w:pStyle w:val="SingleTxt"/>
        <w:tabs>
          <w:tab w:val="right" w:pos="1685"/>
        </w:tabs>
        <w:spacing w:after="0" w:line="120" w:lineRule="exact"/>
        <w:ind w:left="1742" w:hanging="475"/>
        <w:rPr>
          <w:i/>
          <w:iCs/>
          <w:sz w:val="10"/>
        </w:rPr>
      </w:pPr>
    </w:p>
    <w:p w:rsidR="00694D57" w:rsidRPr="00694D57" w:rsidRDefault="00255287" w:rsidP="00255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E679D">
        <w:tab/>
      </w:r>
      <w:r w:rsidRPr="00FE679D">
        <w:tab/>
      </w:r>
      <w:r w:rsidR="00694D57" w:rsidRPr="00694D57">
        <w:t>Нетрадиционные программы подготовки кадров</w:t>
      </w:r>
    </w:p>
    <w:p w:rsidR="00255287" w:rsidRPr="00255287" w:rsidRDefault="00255287" w:rsidP="00255287">
      <w:pPr>
        <w:pStyle w:val="SingleTxt"/>
        <w:spacing w:after="0" w:line="120" w:lineRule="exact"/>
        <w:rPr>
          <w:sz w:val="10"/>
        </w:rPr>
      </w:pPr>
    </w:p>
    <w:p w:rsidR="00694D57" w:rsidRPr="00694D57" w:rsidRDefault="00694D57" w:rsidP="00694D57">
      <w:pPr>
        <w:pStyle w:val="SingleTxt"/>
      </w:pPr>
      <w:r w:rsidRPr="00694D57">
        <w:t>130.</w:t>
      </w:r>
      <w:r w:rsidRPr="00694D57">
        <w:tab/>
        <w:t>В период с 1998 по 2002</w:t>
      </w:r>
      <w:r w:rsidR="00E00361">
        <w:t> год</w:t>
      </w:r>
      <w:r w:rsidRPr="00694D57">
        <w:t xml:space="preserve"> Центр профессиональной подготовки по в</w:t>
      </w:r>
      <w:r w:rsidRPr="00694D57">
        <w:t>о</w:t>
      </w:r>
      <w:r w:rsidRPr="00694D57">
        <w:t>просам занятости реализовал программу, предусматривающую подгото</w:t>
      </w:r>
      <w:r w:rsidRPr="00694D57">
        <w:t>в</w:t>
      </w:r>
      <w:r w:rsidRPr="00694D57">
        <w:t>ку женщин к работе в нетрадиционных профессиях, которая финансируется Межамериканским банком развития при финансовом содействии со стороны Министерства просвещения. Эта программа ориентирована на женщин с ни</w:t>
      </w:r>
      <w:r w:rsidRPr="00694D57">
        <w:t>з</w:t>
      </w:r>
      <w:r w:rsidRPr="00694D57">
        <w:t>кими уровнями дохода и образования, у которых нет профессиональных нав</w:t>
      </w:r>
      <w:r w:rsidRPr="00694D57">
        <w:t>ы</w:t>
      </w:r>
      <w:r w:rsidRPr="00694D57">
        <w:t>ков, дающих возможность устроиться на работу, и предлагает провести курсы подготовки в отраслях строительства, технического обслуживания автомоб</w:t>
      </w:r>
      <w:r w:rsidRPr="00694D57">
        <w:t>и</w:t>
      </w:r>
      <w:r w:rsidRPr="00694D57">
        <w:t>лей, производства кабинетной мебели, ремонта компьютеров и в области пр</w:t>
      </w:r>
      <w:r w:rsidRPr="00694D57">
        <w:t>о</w:t>
      </w:r>
      <w:r w:rsidRPr="00694D57">
        <w:t>изводственных навыков.</w:t>
      </w:r>
    </w:p>
    <w:p w:rsidR="00694D57" w:rsidRPr="00694D57" w:rsidRDefault="00694D57" w:rsidP="00694D57">
      <w:pPr>
        <w:pStyle w:val="SingleTxt"/>
      </w:pPr>
      <w:r w:rsidRPr="00694D57">
        <w:t>131.</w:t>
      </w:r>
      <w:r w:rsidRPr="00694D57">
        <w:tab/>
        <w:t>Даже с учетом попыток предоставить женщинам профессиональную по</w:t>
      </w:r>
      <w:r w:rsidRPr="00694D57">
        <w:t>д</w:t>
      </w:r>
      <w:r w:rsidRPr="00694D57">
        <w:t>готовку в нетрадиционных для них отраслях (перечисленных выше), такая по</w:t>
      </w:r>
      <w:r w:rsidRPr="00694D57">
        <w:t>д</w:t>
      </w:r>
      <w:r w:rsidRPr="00694D57">
        <w:t>готовка не привела к установлению равенства и равноправия при найме на р</w:t>
      </w:r>
      <w:r w:rsidRPr="00694D57">
        <w:t>а</w:t>
      </w:r>
      <w:r w:rsidRPr="00694D57">
        <w:t>боту. Например, несмотря на то, что частный сектор взял на себя обязательство по найму выпускников вышеуказанной программы, финансировавшейся МБР, многие частные предприниматели не выполнили своих обязательств. Д</w:t>
      </w:r>
      <w:r w:rsidRPr="00694D57">
        <w:t>о</w:t>
      </w:r>
      <w:r w:rsidRPr="00694D57">
        <w:t>ля женщин среди вновь нанимаемых работников осталась на низком уровне</w:t>
      </w:r>
      <w:r w:rsidR="00E035E3">
        <w:t xml:space="preserve"> — </w:t>
      </w:r>
      <w:r w:rsidRPr="00694D57">
        <w:t>6 процентов, а общий уровень безработицы среди женщин составил 23 процента</w:t>
      </w:r>
      <w:r w:rsidRPr="00FD2C27">
        <w:rPr>
          <w:vertAlign w:val="superscript"/>
          <w:lang w:val="en-US"/>
        </w:rPr>
        <w:footnoteReference w:id="44"/>
      </w:r>
      <w:r w:rsidRPr="00694D57">
        <w:t>.</w:t>
      </w:r>
    </w:p>
    <w:p w:rsidR="00694D57" w:rsidRPr="00694D57" w:rsidRDefault="00694D57" w:rsidP="00694D57">
      <w:pPr>
        <w:pStyle w:val="SingleTxt"/>
      </w:pPr>
      <w:r w:rsidRPr="00694D57">
        <w:t>132.</w:t>
      </w:r>
      <w:r w:rsidRPr="00694D57">
        <w:tab/>
        <w:t>По ходу осуществления данной программы для участия в ней женщин выявились такие барьеры, как низкая самооценка, отсутствие мотивации, кул</w:t>
      </w:r>
      <w:r w:rsidRPr="00694D57">
        <w:t>ь</w:t>
      </w:r>
      <w:r w:rsidRPr="00694D57">
        <w:t>турные воззрения и стереотипы этой целевой группы, мнение о том, что такая подготовка не внесет никаких изменений в их качество жизни, а также отсу</w:t>
      </w:r>
      <w:r w:rsidRPr="00694D57">
        <w:t>т</w:t>
      </w:r>
      <w:r w:rsidRPr="00694D57">
        <w:t>ствие поддержки со стороны супругов, хотя последние представляли собой меньшую проблему, чем ожидалось</w:t>
      </w:r>
      <w:r w:rsidRPr="00FD2C27">
        <w:rPr>
          <w:vertAlign w:val="superscript"/>
          <w:lang w:val="en-US"/>
        </w:rPr>
        <w:footnoteReference w:id="45"/>
      </w:r>
      <w:r w:rsidRPr="00694D57">
        <w:t>. Еще один барьер был отмечен в труд</w:t>
      </w:r>
      <w:r w:rsidRPr="00694D57">
        <w:t>о</w:t>
      </w:r>
      <w:r w:rsidRPr="00694D57">
        <w:t>вом законодательстве, которое ограничивает участие женщин  программах профессиональной подготовки и обучение на вечерних учебных курсах.</w:t>
      </w:r>
    </w:p>
    <w:p w:rsidR="00694D57" w:rsidRPr="00694D57" w:rsidRDefault="00694D57" w:rsidP="00694D57">
      <w:pPr>
        <w:pStyle w:val="SingleTxt"/>
      </w:pPr>
      <w:r w:rsidRPr="00694D57">
        <w:t>133.</w:t>
      </w:r>
      <w:r w:rsidRPr="00694D57">
        <w:tab/>
        <w:t>Кроме того, как было отмечено в Национальной гендерной политике, в программах нетрадиционной профессиональной подготовки число мужчин превышало число женщин в связи с факторами, связанными с традиционными гендерными ролями, отсутствием услуг по поддержке, таких как создание у</w:t>
      </w:r>
      <w:r w:rsidRPr="00694D57">
        <w:t>ч</w:t>
      </w:r>
      <w:r w:rsidRPr="00694D57">
        <w:t>реждений по уходу за детьми, а также со стоимостью обучения.</w:t>
      </w:r>
    </w:p>
    <w:p w:rsidR="00694D57" w:rsidRPr="00694D57" w:rsidRDefault="00694D57" w:rsidP="00694D57">
      <w:pPr>
        <w:pStyle w:val="SingleTxt"/>
      </w:pPr>
      <w:r w:rsidRPr="00694D57">
        <w:t>134.</w:t>
      </w:r>
      <w:r w:rsidRPr="00694D57">
        <w:tab/>
        <w:t>В Повестке дня по вопросам женщин на 2003–2008</w:t>
      </w:r>
      <w:r w:rsidR="00E00361">
        <w:t> год</w:t>
      </w:r>
      <w:r w:rsidRPr="00694D57">
        <w:t>ы, принятой Н</w:t>
      </w:r>
      <w:r w:rsidRPr="00694D57">
        <w:t>а</w:t>
      </w:r>
      <w:r w:rsidRPr="00694D57">
        <w:t xml:space="preserve">родной объединенной партией, заявлено, что эта партия будет </w:t>
      </w:r>
      <w:r w:rsidR="0044542C">
        <w:t>«</w:t>
      </w:r>
      <w:r w:rsidRPr="00694D57">
        <w:t>способствовать развитию женского предпринимательства</w:t>
      </w:r>
      <w:r w:rsidR="0044542C">
        <w:t>»</w:t>
      </w:r>
      <w:r w:rsidRPr="00694D57">
        <w:t xml:space="preserve"> посредством:</w:t>
      </w:r>
    </w:p>
    <w:p w:rsidR="00694D57" w:rsidRPr="00694D57" w:rsidRDefault="00694D57" w:rsidP="00255287">
      <w:pPr>
        <w:pStyle w:val="SingleTxt"/>
        <w:tabs>
          <w:tab w:val="right" w:pos="1685"/>
        </w:tabs>
        <w:ind w:left="1742" w:hanging="475"/>
      </w:pPr>
      <w:r w:rsidRPr="00694D57">
        <w:tab/>
      </w:r>
      <w:r w:rsidRPr="00694D57">
        <w:sym w:font="Symbol" w:char="F0B7"/>
      </w:r>
      <w:r w:rsidRPr="00694D57">
        <w:tab/>
        <w:t xml:space="preserve">технической помощи для обеспечения развития и роста микро- и малого бизнеса; </w:t>
      </w:r>
    </w:p>
    <w:p w:rsidR="00694D57" w:rsidRPr="00694D57" w:rsidRDefault="00694D57" w:rsidP="00255287">
      <w:pPr>
        <w:pStyle w:val="SingleTxt"/>
        <w:tabs>
          <w:tab w:val="right" w:pos="1685"/>
        </w:tabs>
        <w:ind w:left="1742" w:hanging="475"/>
      </w:pPr>
      <w:r w:rsidRPr="00694D57">
        <w:tab/>
      </w:r>
      <w:r w:rsidRPr="00694D57">
        <w:sym w:font="Symbol" w:char="F0B7"/>
      </w:r>
      <w:r w:rsidRPr="00694D57">
        <w:tab/>
        <w:t>продолжения программ нетрадиционной подготовки и повышения квал</w:t>
      </w:r>
      <w:r w:rsidRPr="00694D57">
        <w:t>и</w:t>
      </w:r>
      <w:r w:rsidRPr="00694D57">
        <w:t>фикации в сфере компьютерных технологий и делового администриров</w:t>
      </w:r>
      <w:r w:rsidRPr="00694D57">
        <w:t>а</w:t>
      </w:r>
      <w:r w:rsidRPr="00694D57">
        <w:t>ния в рамках Центра профессиональной подготовки по вопросам занят</w:t>
      </w:r>
      <w:r w:rsidRPr="00694D57">
        <w:t>о</w:t>
      </w:r>
      <w:r w:rsidRPr="00694D57">
        <w:t xml:space="preserve">сти и других учебных заведений; </w:t>
      </w:r>
    </w:p>
    <w:p w:rsidR="00694D57" w:rsidRPr="00694D57" w:rsidRDefault="00694D57" w:rsidP="00255287">
      <w:pPr>
        <w:pStyle w:val="SingleTxt"/>
        <w:tabs>
          <w:tab w:val="right" w:pos="1685"/>
        </w:tabs>
        <w:ind w:left="1742" w:hanging="475"/>
      </w:pPr>
      <w:r w:rsidRPr="00694D57">
        <w:tab/>
      </w:r>
      <w:r w:rsidRPr="00694D57">
        <w:sym w:font="Symbol" w:char="F0B7"/>
      </w:r>
      <w:r w:rsidRPr="00694D57">
        <w:tab/>
        <w:t>расширения программ нетрадиционной профессиональной подготовки в масштабе всей страны</w:t>
      </w:r>
      <w:r w:rsidRPr="00FD2C27">
        <w:rPr>
          <w:vertAlign w:val="superscript"/>
          <w:lang w:val="en-US"/>
        </w:rPr>
        <w:footnoteReference w:id="46"/>
      </w:r>
      <w:r w:rsidRPr="00694D57">
        <w:rPr>
          <w:i/>
          <w:iCs/>
        </w:rPr>
        <w:t>.</w:t>
      </w:r>
    </w:p>
    <w:p w:rsidR="00694D57" w:rsidRPr="00694D57" w:rsidRDefault="00694D57" w:rsidP="00694D57">
      <w:pPr>
        <w:pStyle w:val="SingleTxt"/>
      </w:pPr>
      <w:r w:rsidRPr="00694D57">
        <w:t>135.</w:t>
      </w:r>
      <w:r w:rsidRPr="00694D57">
        <w:tab/>
        <w:t>В Национальной гендерной политике также указывается:</w:t>
      </w:r>
    </w:p>
    <w:p w:rsidR="00694D57" w:rsidRPr="00694D57" w:rsidRDefault="00694D57" w:rsidP="00255287">
      <w:pPr>
        <w:pStyle w:val="SingleTxt"/>
        <w:tabs>
          <w:tab w:val="right" w:pos="1685"/>
        </w:tabs>
        <w:ind w:left="1742" w:hanging="475"/>
      </w:pPr>
      <w:r w:rsidRPr="00694D57">
        <w:tab/>
      </w:r>
      <w:r w:rsidRPr="00694D57">
        <w:sym w:font="Symbol" w:char="F0B7"/>
      </w:r>
      <w:r w:rsidRPr="00694D57">
        <w:tab/>
        <w:t>Будут выявлены те масштабы, в которых различные факторы (такие как местоположение, доступ к услугам по уходу за детьми, административная или кадровая практика) могут стать преградой к улучшению положения в области гендерного равенства в контексте курсов нетрадиционной пр</w:t>
      </w:r>
      <w:r w:rsidRPr="00694D57">
        <w:t>о</w:t>
      </w:r>
      <w:r w:rsidRPr="00694D57">
        <w:t>фессиональной подготовки, с тем чтобы правительство Белиза могло в</w:t>
      </w:r>
      <w:r w:rsidRPr="00694D57">
        <w:t>ы</w:t>
      </w:r>
      <w:r w:rsidRPr="00694D57">
        <w:t>работать стратегии и мобилизовать ресурсы для преодоления указанных сдерживающих факторов.</w:t>
      </w:r>
    </w:p>
    <w:p w:rsidR="00694D57" w:rsidRPr="00694D57" w:rsidRDefault="00694D57" w:rsidP="00255287">
      <w:pPr>
        <w:pStyle w:val="SingleTxt"/>
        <w:tabs>
          <w:tab w:val="right" w:pos="1685"/>
        </w:tabs>
        <w:ind w:left="1742" w:hanging="475"/>
        <w:rPr>
          <w:i/>
          <w:iCs/>
        </w:rPr>
      </w:pPr>
      <w:r w:rsidRPr="00694D57">
        <w:tab/>
      </w:r>
      <w:r w:rsidRPr="00694D57">
        <w:sym w:font="Symbol" w:char="F0B7"/>
      </w:r>
      <w:r w:rsidRPr="00694D57">
        <w:tab/>
        <w:t>Положение трудового законодательства (</w:t>
      </w:r>
      <w:r w:rsidRPr="00694D57">
        <w:rPr>
          <w:lang w:val="en-US"/>
        </w:rPr>
        <w:t>S</w:t>
      </w:r>
      <w:r w:rsidRPr="00694D57">
        <w:t>162, 2), разрешающее мужч</w:t>
      </w:r>
      <w:r w:rsidRPr="00694D57">
        <w:t>и</w:t>
      </w:r>
      <w:r w:rsidRPr="00694D57">
        <w:t>нам переходить на вечерний режим работы для прохождения обучения или профессиональной подготовки, будет пересмотрено в связи с тем, что оно является дискриминационным в отношении женщин и служит барь</w:t>
      </w:r>
      <w:r w:rsidRPr="00694D57">
        <w:t>е</w:t>
      </w:r>
      <w:r w:rsidRPr="00694D57">
        <w:t>ром для их участия в программах нетрадиционной профессиональной подготовки.</w:t>
      </w:r>
    </w:p>
    <w:p w:rsidR="00255287" w:rsidRPr="00255287" w:rsidRDefault="00255287" w:rsidP="00255287">
      <w:pPr>
        <w:pStyle w:val="SingleTxt"/>
        <w:spacing w:after="0" w:line="120" w:lineRule="exact"/>
        <w:rPr>
          <w:b/>
          <w:bCs/>
          <w:sz w:val="10"/>
        </w:rPr>
      </w:pPr>
    </w:p>
    <w:p w:rsidR="00694D57" w:rsidRDefault="00255287" w:rsidP="00255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 xml:space="preserve">Минимальный размер оплаты труда </w:t>
      </w:r>
    </w:p>
    <w:p w:rsidR="00255287" w:rsidRPr="00255287" w:rsidRDefault="00255287" w:rsidP="00255287">
      <w:pPr>
        <w:pStyle w:val="SingleTxt"/>
        <w:spacing w:after="0" w:line="120" w:lineRule="exact"/>
        <w:rPr>
          <w:sz w:val="10"/>
          <w:lang w:val="en-US"/>
        </w:rPr>
      </w:pPr>
    </w:p>
    <w:p w:rsidR="00694D57" w:rsidRPr="00694D57" w:rsidRDefault="00694D57" w:rsidP="00694D57">
      <w:pPr>
        <w:pStyle w:val="SingleTxt"/>
      </w:pPr>
      <w:r w:rsidRPr="00694D57">
        <w:t>136.</w:t>
      </w:r>
      <w:r w:rsidRPr="00694D57">
        <w:tab/>
        <w:t>Согласно рекомендациям Комитета по ликвидации дискриминации в о</w:t>
      </w:r>
      <w:r w:rsidRPr="00694D57">
        <w:t>т</w:t>
      </w:r>
      <w:r w:rsidRPr="00694D57">
        <w:t>ношении женщин по первому и второму периодическим докладам Белиза, п</w:t>
      </w:r>
      <w:r w:rsidRPr="00694D57">
        <w:t>о</w:t>
      </w:r>
      <w:r w:rsidRPr="00694D57">
        <w:t>следний принял законодательство, устанавливающее во всей стране единоо</w:t>
      </w:r>
      <w:r w:rsidRPr="00694D57">
        <w:t>б</w:t>
      </w:r>
      <w:r w:rsidRPr="00694D57">
        <w:t>разный минимальный размер оплаты труда в целях ликвидации неравенства в минимальной оплате труда в профессиях с доминирующим мужским или же</w:t>
      </w:r>
      <w:r w:rsidRPr="00694D57">
        <w:t>н</w:t>
      </w:r>
      <w:r w:rsidRPr="00694D57">
        <w:t>ским трудом. Тем не менее в профессиях, в которых доминируют мужчины, с</w:t>
      </w:r>
      <w:r w:rsidRPr="00694D57">
        <w:t>о</w:t>
      </w:r>
      <w:r w:rsidRPr="00694D57">
        <w:t>храняется более высокий уровень оплаты труда, нежели в профессиях, в кот</w:t>
      </w:r>
      <w:r w:rsidRPr="00694D57">
        <w:t>о</w:t>
      </w:r>
      <w:r w:rsidRPr="00694D57">
        <w:t>рых доминируют женщины.</w:t>
      </w:r>
    </w:p>
    <w:p w:rsidR="00694D57" w:rsidRPr="00694D57" w:rsidRDefault="00694D57" w:rsidP="00694D57">
      <w:pPr>
        <w:pStyle w:val="SingleTxt"/>
      </w:pPr>
      <w:r w:rsidRPr="00694D57">
        <w:t>137.</w:t>
      </w:r>
      <w:r w:rsidRPr="00694D57">
        <w:tab/>
        <w:t>Хотя Департамент труда выступает в качестве инструмента контроля по обеспечению выполнения требований по минимальной оплате труда, нехватка кадровых и финансовых ресурсов затрудняет надлежащее выполнение этой з</w:t>
      </w:r>
      <w:r w:rsidRPr="00694D57">
        <w:t>а</w:t>
      </w:r>
      <w:r w:rsidRPr="00694D57">
        <w:t>дачи, особенно в отраслях, в которых положение женщин наиболее уязвимо. К ним относятся крупномасштабные отрасли как сельскохозяйственного прои</w:t>
      </w:r>
      <w:r w:rsidRPr="00694D57">
        <w:t>з</w:t>
      </w:r>
      <w:r w:rsidRPr="00694D57">
        <w:t>водства, так и обрабатывающей промышленности.</w:t>
      </w:r>
    </w:p>
    <w:p w:rsidR="00255287" w:rsidRPr="00255287" w:rsidRDefault="00255287" w:rsidP="00255287">
      <w:pPr>
        <w:pStyle w:val="SingleTxt"/>
        <w:spacing w:after="0" w:line="120" w:lineRule="exact"/>
        <w:rPr>
          <w:b/>
          <w:bCs/>
          <w:sz w:val="10"/>
        </w:rPr>
      </w:pPr>
    </w:p>
    <w:p w:rsidR="00694D57" w:rsidRDefault="00255287" w:rsidP="00255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 xml:space="preserve">Охрана материнства </w:t>
      </w:r>
    </w:p>
    <w:p w:rsidR="00255287" w:rsidRPr="00255287" w:rsidRDefault="00255287" w:rsidP="00255287">
      <w:pPr>
        <w:pStyle w:val="SingleTxt"/>
        <w:spacing w:after="0" w:line="120" w:lineRule="exact"/>
        <w:rPr>
          <w:sz w:val="10"/>
          <w:lang w:val="en-US"/>
        </w:rPr>
      </w:pPr>
    </w:p>
    <w:p w:rsidR="00694D57" w:rsidRPr="00694D57" w:rsidRDefault="00694D57" w:rsidP="00694D57">
      <w:pPr>
        <w:pStyle w:val="SingleTxt"/>
      </w:pPr>
      <w:r w:rsidRPr="00694D57">
        <w:t>138.</w:t>
      </w:r>
      <w:r w:rsidRPr="00694D57">
        <w:tab/>
        <w:t>Отпуск по беременности и родам является обязательным. По зак</w:t>
      </w:r>
      <w:r w:rsidRPr="00694D57">
        <w:t>о</w:t>
      </w:r>
      <w:r w:rsidRPr="00694D57">
        <w:t>ну женщины имеют право на отпуск по беременности и родам продолжител</w:t>
      </w:r>
      <w:r w:rsidRPr="00694D57">
        <w:t>ь</w:t>
      </w:r>
      <w:r w:rsidRPr="00694D57">
        <w:t>ностью 12 недель, из которых не менее шести недель должны приходиться на послеродовой период.</w:t>
      </w:r>
    </w:p>
    <w:p w:rsidR="00694D57" w:rsidRPr="00694D57" w:rsidRDefault="00694D57" w:rsidP="00694D57">
      <w:pPr>
        <w:pStyle w:val="SingleTxt"/>
      </w:pPr>
      <w:r w:rsidRPr="00694D57">
        <w:t>139.</w:t>
      </w:r>
      <w:r w:rsidRPr="00694D57">
        <w:tab/>
        <w:t>Тем не менее, хотя закон требует от работодателей предоста</w:t>
      </w:r>
      <w:r w:rsidRPr="00694D57">
        <w:t>в</w:t>
      </w:r>
      <w:r w:rsidRPr="00694D57">
        <w:t>лять женщинам отпуск по беременности и родам, они не обязаны по закону выплачивать им жалованье в течение этого периода. Единственным источником средств, имеющимся у женщин во время отпуска по беременности и родам в соответствии с законом, является Совет социального обеспечения. В больши</w:t>
      </w:r>
      <w:r w:rsidRPr="00694D57">
        <w:t>н</w:t>
      </w:r>
      <w:r w:rsidRPr="00694D57">
        <w:t>стве случаев сумма денежных средств, на которые имеет право женщина (по каналам социального обеспечения), значительно ниже, чем ее обычное жал</w:t>
      </w:r>
      <w:r w:rsidRPr="00694D57">
        <w:t>о</w:t>
      </w:r>
      <w:r w:rsidRPr="00694D57">
        <w:t>ванье. По этой причине большинство женщин продолжают работать в течение большей части того периода, в который они должны находиться в декретном отпуске.</w:t>
      </w:r>
    </w:p>
    <w:p w:rsidR="00694D57" w:rsidRPr="00694D57" w:rsidRDefault="00694D57" w:rsidP="00694D57">
      <w:pPr>
        <w:pStyle w:val="SingleTxt"/>
      </w:pPr>
      <w:r w:rsidRPr="00694D57">
        <w:t>140.</w:t>
      </w:r>
      <w:r w:rsidRPr="00694D57">
        <w:tab/>
        <w:t>Пособие Совета социального обеспечения распространяется только на тех женщин, которые до беременности проработали в течение</w:t>
      </w:r>
      <w:r w:rsidR="00E00361">
        <w:t> год</w:t>
      </w:r>
      <w:r w:rsidRPr="00694D57">
        <w:t>а, вне зав</w:t>
      </w:r>
      <w:r w:rsidRPr="00694D57">
        <w:t>и</w:t>
      </w:r>
      <w:r w:rsidRPr="00694D57">
        <w:t>симости от размера их предыдущих отчислений в фонд социального обеспеч</w:t>
      </w:r>
      <w:r w:rsidRPr="00694D57">
        <w:t>е</w:t>
      </w:r>
      <w:r w:rsidRPr="00694D57">
        <w:t>ния.</w:t>
      </w:r>
    </w:p>
    <w:p w:rsidR="00694D57" w:rsidRPr="00694D57" w:rsidRDefault="00694D57" w:rsidP="00694D57">
      <w:pPr>
        <w:pStyle w:val="SingleTxt"/>
      </w:pPr>
      <w:r w:rsidRPr="00694D57">
        <w:t>141.</w:t>
      </w:r>
      <w:r w:rsidRPr="00694D57">
        <w:tab/>
        <w:t xml:space="preserve">Для тех женщин, которые имеют право на получение денежных пособий по беременности и родам, произошло увеличение размера требуемых взносов, а также размера самих пособий. </w:t>
      </w:r>
    </w:p>
    <w:p w:rsidR="00255287" w:rsidRPr="00255287" w:rsidRDefault="00255287" w:rsidP="00255287">
      <w:pPr>
        <w:pStyle w:val="SingleTxt"/>
        <w:spacing w:after="0" w:line="120" w:lineRule="exact"/>
        <w:rPr>
          <w:sz w:val="10"/>
        </w:rPr>
      </w:pPr>
    </w:p>
    <w:p w:rsidR="00694D57" w:rsidRDefault="00255287" w:rsidP="00255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 xml:space="preserve">Дискриминационная практика работодателей </w:t>
      </w:r>
    </w:p>
    <w:p w:rsidR="00255287" w:rsidRPr="00255287" w:rsidRDefault="00255287" w:rsidP="00255287">
      <w:pPr>
        <w:pStyle w:val="SingleTxt"/>
        <w:spacing w:after="0" w:line="120" w:lineRule="exact"/>
        <w:rPr>
          <w:sz w:val="10"/>
          <w:lang w:val="en-US"/>
        </w:rPr>
      </w:pPr>
    </w:p>
    <w:p w:rsidR="00694D57" w:rsidRPr="00694D57" w:rsidRDefault="00694D57" w:rsidP="00694D57">
      <w:pPr>
        <w:pStyle w:val="SingleTxt"/>
      </w:pPr>
      <w:r w:rsidRPr="00694D57">
        <w:t>142.</w:t>
      </w:r>
      <w:r w:rsidRPr="00694D57">
        <w:tab/>
        <w:t>Ситуационный анализ гендерной проблематики и развития в Белизе в</w:t>
      </w:r>
      <w:r w:rsidRPr="00694D57">
        <w:t>ы</w:t>
      </w:r>
      <w:r w:rsidRPr="00694D57">
        <w:t>явил, что женщины, работающие в различных организациях, особенно в сфере мелкого бизнеса, в связи с беременностью становятся уязвимы в плане оказ</w:t>
      </w:r>
      <w:r w:rsidRPr="00694D57">
        <w:t>а</w:t>
      </w:r>
      <w:r w:rsidRPr="00694D57">
        <w:t>ния на них давления по уходу в отпуск без сохранения содержания, ограниче</w:t>
      </w:r>
      <w:r w:rsidRPr="00694D57">
        <w:t>н</w:t>
      </w:r>
      <w:r w:rsidRPr="00694D57">
        <w:t>ных возможностей карьерного продвижения и увольнения с работы. Такие о</w:t>
      </w:r>
      <w:r w:rsidRPr="00694D57">
        <w:t>р</w:t>
      </w:r>
      <w:r w:rsidRPr="00694D57">
        <w:t>ганизации хотят обезопасить себя от издержек, связанных с пребыванием на работе беременной женщины, путем ее увольнения, как только беременность становится заметной, или даже раньше, если работодатель узнает о ней. Др</w:t>
      </w:r>
      <w:r w:rsidRPr="00694D57">
        <w:t>у</w:t>
      </w:r>
      <w:r w:rsidRPr="00694D57">
        <w:t>гие более солидные организации, включая правительство, не покрывают расх</w:t>
      </w:r>
      <w:r w:rsidRPr="00694D57">
        <w:t>о</w:t>
      </w:r>
      <w:r w:rsidRPr="00694D57">
        <w:t>ды, вызванные осложнениями в связи с беременностью. Они, тем не менее, предоставляют беременным женщинам обязательный декретный отпуск</w:t>
      </w:r>
      <w:r w:rsidRPr="00FD2C27">
        <w:rPr>
          <w:vertAlign w:val="superscript"/>
          <w:lang w:val="en-US"/>
        </w:rPr>
        <w:footnoteReference w:id="47"/>
      </w:r>
      <w:r w:rsidRPr="00694D57">
        <w:t>.</w:t>
      </w:r>
    </w:p>
    <w:p w:rsidR="00694D57" w:rsidRPr="00694D57" w:rsidRDefault="00694D57" w:rsidP="00694D57">
      <w:pPr>
        <w:pStyle w:val="SingleTxt"/>
      </w:pPr>
      <w:r w:rsidRPr="00694D57">
        <w:t>143.</w:t>
      </w:r>
      <w:r w:rsidRPr="00694D57">
        <w:tab/>
        <w:t>В системе образования продолжают отмечаться случаи дискриминации в отношении женщин в связи с беременностью. В ходе исследования дискрим</w:t>
      </w:r>
      <w:r w:rsidRPr="00694D57">
        <w:t>и</w:t>
      </w:r>
      <w:r w:rsidRPr="00694D57">
        <w:t>национного поведения и практики в системе образования было выявлено, что политика в этой области зависит от того, работает ли преподаватель в начал</w:t>
      </w:r>
      <w:r w:rsidRPr="00694D57">
        <w:t>ь</w:t>
      </w:r>
      <w:r w:rsidRPr="00694D57">
        <w:t>ной или в средней школе. Ниже приводится описание неофициальной полит</w:t>
      </w:r>
      <w:r w:rsidRPr="00694D57">
        <w:t>и</w:t>
      </w:r>
      <w:r w:rsidRPr="00694D57">
        <w:t>ки в отношении преподавателей начальных школ</w:t>
      </w:r>
      <w:r w:rsidRPr="00FD2C27">
        <w:rPr>
          <w:vertAlign w:val="superscript"/>
          <w:lang w:val="en-US"/>
        </w:rPr>
        <w:footnoteReference w:id="48"/>
      </w:r>
      <w:r w:rsidRPr="00694D57">
        <w:t>.</w:t>
      </w:r>
    </w:p>
    <w:p w:rsidR="00694D57" w:rsidRPr="00694D57" w:rsidRDefault="00694D57" w:rsidP="00255287">
      <w:pPr>
        <w:pStyle w:val="SingleTxt"/>
        <w:ind w:left="1742" w:hanging="475"/>
      </w:pPr>
      <w:r w:rsidRPr="00694D57">
        <w:tab/>
      </w:r>
      <w:r w:rsidR="0044542C">
        <w:t>«</w:t>
      </w:r>
      <w:r w:rsidRPr="00694D57">
        <w:t>За исключением органов школьного управления англиканской церкви, неофициальной политикой директоратов школ в отношении беременности незамужних преподавателей является нетерпимость. В отношении заб</w:t>
      </w:r>
      <w:r w:rsidRPr="00694D57">
        <w:t>е</w:t>
      </w:r>
      <w:r w:rsidRPr="00694D57">
        <w:t>ременевшей незамужней учительницы принимаются дисциплинарные м</w:t>
      </w:r>
      <w:r w:rsidRPr="00694D57">
        <w:t>е</w:t>
      </w:r>
      <w:r w:rsidRPr="00694D57">
        <w:t>ры, которые могут включать: 1) освобождение учительницы от ее обяза</w:t>
      </w:r>
      <w:r w:rsidRPr="00694D57">
        <w:t>н</w:t>
      </w:r>
      <w:r w:rsidRPr="00694D57">
        <w:t>ностей и 2) отправление ее в отпуск без сохранения содержания на срок от трех до шести месяцев. До принятия таких дисциплинарных мер уч</w:t>
      </w:r>
      <w:r w:rsidRPr="00694D57">
        <w:t>и</w:t>
      </w:r>
      <w:r w:rsidRPr="00694D57">
        <w:t>телям предлагается выйти замуж. Если замужества не происходит, дире</w:t>
      </w:r>
      <w:r w:rsidRPr="00694D57">
        <w:t>к</w:t>
      </w:r>
      <w:r w:rsidRPr="00694D57">
        <w:t>торат школы, как правило, выбирает второй вариант. Большинству учит</w:t>
      </w:r>
      <w:r w:rsidRPr="00694D57">
        <w:t>е</w:t>
      </w:r>
      <w:r w:rsidRPr="00694D57">
        <w:t>лей предлагается уйти с работы, до того как беременность становится з</w:t>
      </w:r>
      <w:r w:rsidRPr="00694D57">
        <w:t>а</w:t>
      </w:r>
      <w:r w:rsidRPr="00694D57">
        <w:t>метной; их предупреждают, что на препод</w:t>
      </w:r>
      <w:r w:rsidRPr="00694D57">
        <w:t>а</w:t>
      </w:r>
      <w:r w:rsidRPr="00694D57">
        <w:t>вательскую работу они смогут вернуться после рождения ребенка. Однако большинство учителей, к к</w:t>
      </w:r>
      <w:r w:rsidRPr="00694D57">
        <w:t>о</w:t>
      </w:r>
      <w:r w:rsidRPr="00694D57">
        <w:t>торым были применены дисциплинарные меры, часто сталкиваются с трудностями при возвращении на прежнее место работы после такого о</w:t>
      </w:r>
      <w:r w:rsidRPr="00694D57">
        <w:t>т</w:t>
      </w:r>
      <w:r w:rsidRPr="00694D57">
        <w:t>пуска...  Органы школьного управления заявляют, что если учитель му</w:t>
      </w:r>
      <w:r w:rsidRPr="00694D57">
        <w:t>ж</w:t>
      </w:r>
      <w:r w:rsidRPr="00694D57">
        <w:t>ского пола становится отцом ребенка вне института брака, в отношении него будут приняты аналогичные меры. Хотя такие случаи не зафиксир</w:t>
      </w:r>
      <w:r w:rsidRPr="00694D57">
        <w:t>о</w:t>
      </w:r>
      <w:r w:rsidRPr="00694D57">
        <w:t>ваны.</w:t>
      </w:r>
      <w:r w:rsidR="0044542C">
        <w:t>»</w:t>
      </w:r>
    </w:p>
    <w:p w:rsidR="00694D57" w:rsidRPr="00694D57" w:rsidRDefault="00694D57" w:rsidP="00694D57">
      <w:pPr>
        <w:pStyle w:val="SingleTxt"/>
      </w:pPr>
      <w:r w:rsidRPr="00694D57">
        <w:t>144</w:t>
      </w:r>
      <w:r w:rsidRPr="00694D57">
        <w:rPr>
          <w:i/>
          <w:iCs/>
        </w:rPr>
        <w:t>.</w:t>
      </w:r>
      <w:r w:rsidRPr="00694D57">
        <w:rPr>
          <w:i/>
          <w:iCs/>
        </w:rPr>
        <w:tab/>
      </w:r>
      <w:r w:rsidRPr="00694D57">
        <w:t>Политика в отношении учителей средних школ варьируется в разных школах. Некоторые средние школы пошли навстречу матерям-одиночкам, но на этих учителей оказывается давление в плане замужества, и им не разрешается повторная беременность, если они не выходят замуж. Школы, находящиеся под управлением евангелистских конфессий, сохраняют дискриминационную п</w:t>
      </w:r>
      <w:r w:rsidRPr="00694D57">
        <w:t>о</w:t>
      </w:r>
      <w:r w:rsidRPr="00694D57">
        <w:t xml:space="preserve">литику </w:t>
      </w:r>
      <w:r w:rsidR="0044542C">
        <w:t>«</w:t>
      </w:r>
      <w:r w:rsidRPr="00694D57">
        <w:t>нулевой терпимости</w:t>
      </w:r>
      <w:r w:rsidR="0044542C">
        <w:t>»</w:t>
      </w:r>
      <w:r w:rsidRPr="00694D57">
        <w:t>, которая предусматривает немедленное увольн</w:t>
      </w:r>
      <w:r w:rsidRPr="00694D57">
        <w:t>е</w:t>
      </w:r>
      <w:r w:rsidRPr="00694D57">
        <w:t>ние учительницы.</w:t>
      </w:r>
    </w:p>
    <w:p w:rsidR="00694D57" w:rsidRPr="00694D57" w:rsidRDefault="00694D57" w:rsidP="00694D57">
      <w:pPr>
        <w:pStyle w:val="SingleTxt"/>
      </w:pPr>
      <w:r w:rsidRPr="00694D57">
        <w:t>145.</w:t>
      </w:r>
      <w:r w:rsidRPr="00694D57">
        <w:tab/>
        <w:t>Некоторые учителя, уволенные при таких обстоятельствах, обратились за помощью в Национальный профсоюз учителей, однако этот профсоюз практ</w:t>
      </w:r>
      <w:r w:rsidRPr="00694D57">
        <w:t>и</w:t>
      </w:r>
      <w:r w:rsidRPr="00694D57">
        <w:t>чески ничего не предпринял для обоснованного и коллективно согласованного решения данной проблемы. Однако Национальный профсоюз учителей недавно присоединился к Национальной комиссии по делам женщин в оказании по</w:t>
      </w:r>
      <w:r w:rsidRPr="00694D57">
        <w:t>д</w:t>
      </w:r>
      <w:r w:rsidRPr="00694D57">
        <w:t>держки незамужней учительнице, которая решила подать в суд на своего раб</w:t>
      </w:r>
      <w:r w:rsidRPr="00694D57">
        <w:t>о</w:t>
      </w:r>
      <w:r w:rsidRPr="00694D57">
        <w:t>тодателя (Управление католических школ), уволившего ее по причине бер</w:t>
      </w:r>
      <w:r w:rsidRPr="00694D57">
        <w:t>е</w:t>
      </w:r>
      <w:r w:rsidRPr="00694D57">
        <w:t>менности.</w:t>
      </w:r>
    </w:p>
    <w:p w:rsidR="00694D57" w:rsidRPr="00694D57" w:rsidRDefault="00694D57" w:rsidP="00694D57">
      <w:pPr>
        <w:pStyle w:val="SingleTxt"/>
        <w:rPr>
          <w:i/>
          <w:iCs/>
        </w:rPr>
      </w:pPr>
      <w:r w:rsidRPr="00694D57">
        <w:t>146.</w:t>
      </w:r>
      <w:r w:rsidRPr="00694D57">
        <w:tab/>
        <w:t>В отношении увольнения незамужних беременных учителей, согласно Национальной гендерной политике, правительство принимает на себя обяз</w:t>
      </w:r>
      <w:r w:rsidRPr="00694D57">
        <w:t>а</w:t>
      </w:r>
      <w:r w:rsidRPr="00694D57">
        <w:t>тельство обеспечить, чтобы:</w:t>
      </w:r>
    </w:p>
    <w:p w:rsidR="00694D57" w:rsidRPr="00694D57" w:rsidRDefault="00694D57" w:rsidP="00255287">
      <w:pPr>
        <w:pStyle w:val="SingleTxt"/>
        <w:tabs>
          <w:tab w:val="right" w:pos="1685"/>
        </w:tabs>
        <w:ind w:left="1742" w:hanging="475"/>
      </w:pPr>
      <w:r w:rsidRPr="00694D57">
        <w:tab/>
      </w:r>
      <w:r w:rsidR="00661F43" w:rsidRPr="00661F43">
        <w:t>•</w:t>
      </w:r>
      <w:r w:rsidRPr="00694D57">
        <w:tab/>
      </w:r>
      <w:r w:rsidR="0044542C">
        <w:t>«</w:t>
      </w:r>
      <w:r w:rsidRPr="00694D57">
        <w:t>Начальник службы общего образования сформулировал и распр</w:t>
      </w:r>
      <w:r w:rsidRPr="00694D57">
        <w:t>о</w:t>
      </w:r>
      <w:r w:rsidRPr="00694D57">
        <w:t>странил на всю систему народного образования условия найма учителей, с</w:t>
      </w:r>
      <w:r w:rsidRPr="00694D57">
        <w:t>о</w:t>
      </w:r>
      <w:r w:rsidRPr="00694D57">
        <w:t>гласно которым временное отстранение от работы или расторжение трудовых о</w:t>
      </w:r>
      <w:r w:rsidRPr="00694D57">
        <w:t>т</w:t>
      </w:r>
      <w:r w:rsidRPr="00694D57">
        <w:t>ношений, или дисциплинарные меры в случаях беременности (вне зав</w:t>
      </w:r>
      <w:r w:rsidRPr="00694D57">
        <w:t>и</w:t>
      </w:r>
      <w:r w:rsidRPr="00694D57">
        <w:t>симости от семейного положения) не применяются автоматически и обе</w:t>
      </w:r>
      <w:r w:rsidRPr="00694D57">
        <w:t>с</w:t>
      </w:r>
      <w:r w:rsidRPr="00694D57">
        <w:t>печивают сохранение права на получение отпуска по беременности и р</w:t>
      </w:r>
      <w:r w:rsidRPr="00694D57">
        <w:t>о</w:t>
      </w:r>
      <w:r w:rsidRPr="00694D57">
        <w:t xml:space="preserve">дам; </w:t>
      </w:r>
    </w:p>
    <w:p w:rsidR="00694D57" w:rsidRPr="00694D57" w:rsidRDefault="00694D57" w:rsidP="00255287">
      <w:pPr>
        <w:pStyle w:val="SingleTxt"/>
        <w:tabs>
          <w:tab w:val="right" w:pos="1685"/>
        </w:tabs>
        <w:ind w:left="1742" w:hanging="475"/>
      </w:pPr>
      <w:r w:rsidRPr="00694D57">
        <w:tab/>
      </w:r>
      <w:r w:rsidR="00661F43" w:rsidRPr="00661F43">
        <w:t>•</w:t>
      </w:r>
      <w:r w:rsidRPr="00694D57">
        <w:tab/>
        <w:t>положения Нормативов учебного процесса (</w:t>
      </w:r>
      <w:r w:rsidRPr="00694D57">
        <w:rPr>
          <w:lang w:val="en-US"/>
        </w:rPr>
        <w:t>ss</w:t>
      </w:r>
      <w:r w:rsidRPr="00694D57">
        <w:t>.92. 1</w:t>
      </w:r>
      <w:r w:rsidRPr="00694D57">
        <w:rPr>
          <w:lang w:val="en-US"/>
        </w:rPr>
        <w:t>g</w:t>
      </w:r>
      <w:r w:rsidRPr="00694D57">
        <w:t xml:space="preserve"> и 139 </w:t>
      </w:r>
      <w:r w:rsidRPr="00694D57">
        <w:rPr>
          <w:lang w:val="en-US"/>
        </w:rPr>
        <w:t>f</w:t>
      </w:r>
      <w:r w:rsidRPr="00694D57">
        <w:t>) по дисци</w:t>
      </w:r>
      <w:r w:rsidRPr="00694D57">
        <w:t>п</w:t>
      </w:r>
      <w:r w:rsidRPr="00694D57">
        <w:t>линарным мерам за аморальное поведение были разъяснены в той мере, в какой они применимы в плане субъективного наказания личных действий же</w:t>
      </w:r>
      <w:r w:rsidRPr="00694D57">
        <w:t>н</w:t>
      </w:r>
      <w:r w:rsidRPr="00694D57">
        <w:t>ского персонала и отражают скорее моральные устои директората школ, неж</w:t>
      </w:r>
      <w:r w:rsidRPr="00694D57">
        <w:t>е</w:t>
      </w:r>
      <w:r w:rsidRPr="00694D57">
        <w:t>ли трудовые права учителей;</w:t>
      </w:r>
    </w:p>
    <w:p w:rsidR="00694D57" w:rsidRPr="00694D57" w:rsidRDefault="00694D57" w:rsidP="00255287">
      <w:pPr>
        <w:pStyle w:val="SingleTxt"/>
        <w:tabs>
          <w:tab w:val="right" w:pos="1685"/>
        </w:tabs>
        <w:ind w:left="1742" w:hanging="475"/>
      </w:pPr>
      <w:r w:rsidRPr="00694D57">
        <w:tab/>
      </w:r>
      <w:r w:rsidR="00661F43" w:rsidRPr="00661F43">
        <w:t>•</w:t>
      </w:r>
      <w:r w:rsidRPr="00694D57">
        <w:tab/>
        <w:t xml:space="preserve">пункт </w:t>
      </w:r>
      <w:r w:rsidRPr="00694D57">
        <w:rPr>
          <w:lang w:val="en-US"/>
        </w:rPr>
        <w:t>s</w:t>
      </w:r>
      <w:r w:rsidRPr="00694D57">
        <w:t xml:space="preserve"> 51 Нормативов учебного процесса по инспекции школ, провод</w:t>
      </w:r>
      <w:r w:rsidRPr="00694D57">
        <w:t>и</w:t>
      </w:r>
      <w:r w:rsidRPr="00694D57">
        <w:t>мой раз в три</w:t>
      </w:r>
      <w:r w:rsidR="00E00361">
        <w:t> год</w:t>
      </w:r>
      <w:r w:rsidRPr="00694D57">
        <w:t>а, включая конкретное упоминание о практике школ в области рассмотрения и включения в свои отчеты случаев беременности персонала и учащихся, а</w:t>
      </w:r>
      <w:r w:rsidR="00E00361">
        <w:t> год</w:t>
      </w:r>
      <w:r w:rsidRPr="00694D57">
        <w:t>овой отчет по гендерным вопросам, соста</w:t>
      </w:r>
      <w:r w:rsidRPr="00694D57">
        <w:t>в</w:t>
      </w:r>
      <w:r w:rsidRPr="00694D57">
        <w:t>ляемый на основе отчетов школ в соответствии с пунктом </w:t>
      </w:r>
      <w:r w:rsidRPr="00694D57">
        <w:rPr>
          <w:lang w:val="en-US"/>
        </w:rPr>
        <w:t>g</w:t>
      </w:r>
      <w:r w:rsidRPr="00694D57">
        <w:t>, был напра</w:t>
      </w:r>
      <w:r w:rsidRPr="00694D57">
        <w:t>в</w:t>
      </w:r>
      <w:r w:rsidRPr="00694D57">
        <w:t>лен для информ</w:t>
      </w:r>
      <w:r w:rsidRPr="00694D57">
        <w:t>а</w:t>
      </w:r>
      <w:r w:rsidRPr="00694D57">
        <w:t>ции в Департамент по делам женщин;</w:t>
      </w:r>
    </w:p>
    <w:p w:rsidR="00694D57" w:rsidRPr="00694D57" w:rsidRDefault="00694D57" w:rsidP="00255287">
      <w:pPr>
        <w:pStyle w:val="SingleTxt"/>
        <w:tabs>
          <w:tab w:val="right" w:pos="1685"/>
        </w:tabs>
        <w:ind w:left="1742" w:hanging="475"/>
      </w:pPr>
      <w:r w:rsidRPr="00694D57">
        <w:tab/>
      </w:r>
      <w:r w:rsidR="00661F43" w:rsidRPr="00661F43">
        <w:t>•</w:t>
      </w:r>
      <w:r w:rsidRPr="00694D57">
        <w:tab/>
        <w:t>в тех случаях, когда директорат школы применяет материальное взыск</w:t>
      </w:r>
      <w:r w:rsidRPr="00694D57">
        <w:t>а</w:t>
      </w:r>
      <w:r w:rsidRPr="00694D57">
        <w:t>ние к учительнице либо в течение беременности, либо после родов, то при ее желании продолжать преподавательскую деятельность правител</w:t>
      </w:r>
      <w:r w:rsidRPr="00694D57">
        <w:t>ь</w:t>
      </w:r>
      <w:r w:rsidRPr="00694D57">
        <w:t>ство Белиза компенсировало такой школе сумму, эквивалентную по</w:t>
      </w:r>
      <w:r w:rsidRPr="00694D57">
        <w:t>л</w:t>
      </w:r>
      <w:r w:rsidRPr="00694D57">
        <w:t>ной</w:t>
      </w:r>
      <w:r w:rsidR="00E00361">
        <w:t> год</w:t>
      </w:r>
      <w:r w:rsidRPr="00694D57">
        <w:t>овой сумме заработной платы учительницы, принимая во вним</w:t>
      </w:r>
      <w:r w:rsidRPr="00694D57">
        <w:t>а</w:t>
      </w:r>
      <w:r w:rsidRPr="00694D57">
        <w:t>ние экономические издержки правительства на подготовку данной уч</w:t>
      </w:r>
      <w:r w:rsidRPr="00694D57">
        <w:t>и</w:t>
      </w:r>
      <w:r w:rsidRPr="00694D57">
        <w:t>тельницы и необходимость вложения средств в подготовку дополнител</w:t>
      </w:r>
      <w:r w:rsidRPr="00694D57">
        <w:t>ь</w:t>
      </w:r>
      <w:r w:rsidRPr="00694D57">
        <w:t>ных пр</w:t>
      </w:r>
      <w:r w:rsidRPr="00694D57">
        <w:t>е</w:t>
      </w:r>
      <w:r w:rsidRPr="00694D57">
        <w:t>подавательских кадров;</w:t>
      </w:r>
    </w:p>
    <w:p w:rsidR="00694D57" w:rsidRPr="00694D57" w:rsidRDefault="00694D57" w:rsidP="00255287">
      <w:pPr>
        <w:pStyle w:val="SingleTxt"/>
        <w:tabs>
          <w:tab w:val="right" w:pos="1685"/>
        </w:tabs>
        <w:ind w:left="1742" w:hanging="475"/>
        <w:rPr>
          <w:i/>
          <w:iCs/>
        </w:rPr>
      </w:pPr>
      <w:r w:rsidRPr="00694D57">
        <w:tab/>
      </w:r>
      <w:r w:rsidR="00661F43" w:rsidRPr="00661F43">
        <w:t>•</w:t>
      </w:r>
      <w:r w:rsidRPr="00694D57">
        <w:tab/>
        <w:t>в случае если учительница, которая получила материальное взыск</w:t>
      </w:r>
      <w:r w:rsidRPr="00694D57">
        <w:t>а</w:t>
      </w:r>
      <w:r w:rsidRPr="00694D57">
        <w:t>ние со стороны директората школы в связи с беременностью, принимает реш</w:t>
      </w:r>
      <w:r w:rsidRPr="00694D57">
        <w:t>е</w:t>
      </w:r>
      <w:r w:rsidRPr="00694D57">
        <w:t>ние об обращении в суд для рассмотрения данного дела, правительство компенсировало 50 процентов ее судебных издержек, связанных с данным делом, в попытке создать прецедент, применимый ко всей системе обр</w:t>
      </w:r>
      <w:r w:rsidRPr="00694D57">
        <w:t>а</w:t>
      </w:r>
      <w:r w:rsidRPr="00694D57">
        <w:t>зования</w:t>
      </w:r>
      <w:r w:rsidR="0044542C">
        <w:t>»</w:t>
      </w:r>
      <w:r w:rsidRPr="00694D57">
        <w:t>.</w:t>
      </w:r>
    </w:p>
    <w:p w:rsidR="00694D57" w:rsidRPr="00694D57" w:rsidRDefault="00694D57" w:rsidP="00694D57">
      <w:pPr>
        <w:pStyle w:val="SingleTxt"/>
      </w:pPr>
      <w:r w:rsidRPr="00694D57">
        <w:t>147.</w:t>
      </w:r>
      <w:r w:rsidRPr="00694D57">
        <w:tab/>
        <w:t>В положениях Национальной гендерной политики признается, что женщины в других секторах занятости продолжают подвергаться дискр</w:t>
      </w:r>
      <w:r w:rsidRPr="00694D57">
        <w:t>и</w:t>
      </w:r>
      <w:r w:rsidRPr="00694D57">
        <w:t>минации в связи с беременностью; они предусматривают:</w:t>
      </w:r>
    </w:p>
    <w:p w:rsidR="00694D57" w:rsidRPr="00694D57" w:rsidRDefault="00694D57" w:rsidP="00255287">
      <w:pPr>
        <w:pStyle w:val="SingleTxt"/>
        <w:tabs>
          <w:tab w:val="right" w:pos="1685"/>
        </w:tabs>
        <w:ind w:left="1742" w:hanging="475"/>
      </w:pPr>
      <w:r w:rsidRPr="00694D57">
        <w:tab/>
      </w:r>
      <w:r w:rsidR="00661F43" w:rsidRPr="00661F43">
        <w:t>•</w:t>
      </w:r>
      <w:r w:rsidRPr="00694D57">
        <w:tab/>
        <w:t>Правительство Белиза должно оказывать поддержку женским организац</w:t>
      </w:r>
      <w:r w:rsidRPr="00694D57">
        <w:t>и</w:t>
      </w:r>
      <w:r w:rsidRPr="00694D57">
        <w:t>ям в улучшении информирования женщин об их трудовых правах, ос</w:t>
      </w:r>
      <w:r w:rsidRPr="00694D57">
        <w:t>о</w:t>
      </w:r>
      <w:r w:rsidRPr="00694D57">
        <w:t>бенно в случае беременности, а также об их праве обращаться с офиц</w:t>
      </w:r>
      <w:r w:rsidRPr="00694D57">
        <w:t>и</w:t>
      </w:r>
      <w:r w:rsidRPr="00694D57">
        <w:t>альной жалобой на дискриминационное или несправедливое отношение.</w:t>
      </w:r>
    </w:p>
    <w:p w:rsidR="00694D57" w:rsidRPr="00694D57" w:rsidRDefault="00694D57" w:rsidP="00255287">
      <w:pPr>
        <w:pStyle w:val="SingleTxt"/>
        <w:tabs>
          <w:tab w:val="right" w:pos="1685"/>
        </w:tabs>
        <w:ind w:left="1742" w:hanging="475"/>
        <w:rPr>
          <w:i/>
          <w:iCs/>
        </w:rPr>
      </w:pPr>
      <w:r w:rsidRPr="00694D57">
        <w:tab/>
      </w:r>
      <w:r w:rsidR="00661F43" w:rsidRPr="00661F43">
        <w:t>•</w:t>
      </w:r>
      <w:r w:rsidRPr="00694D57">
        <w:tab/>
      </w:r>
      <w:r w:rsidR="0044542C">
        <w:t>«</w:t>
      </w:r>
      <w:r w:rsidRPr="00694D57">
        <w:t>Министерство труда должно неукоснительно поддерживать жал</w:t>
      </w:r>
      <w:r w:rsidRPr="00694D57">
        <w:t>о</w:t>
      </w:r>
      <w:r w:rsidRPr="00694D57">
        <w:t>бы женщин в связи с их увол</w:t>
      </w:r>
      <w:r w:rsidR="0044542C">
        <w:t>ьнением по причине беременности»</w:t>
      </w:r>
      <w:r w:rsidRPr="00694D57">
        <w:t>.</w:t>
      </w:r>
    </w:p>
    <w:p w:rsidR="00694D57" w:rsidRPr="00694D57" w:rsidRDefault="00694D57" w:rsidP="00694D57">
      <w:pPr>
        <w:pStyle w:val="SingleTxt"/>
      </w:pPr>
      <w:r w:rsidRPr="00694D57">
        <w:t>148.</w:t>
      </w:r>
      <w:r w:rsidRPr="00694D57">
        <w:tab/>
        <w:t>В связи с проведением Политики в сфере сексуального и репродуктивного здоровья правительство принимает на себя обязательство:</w:t>
      </w:r>
    </w:p>
    <w:p w:rsidR="00694D57" w:rsidRPr="00694D57" w:rsidRDefault="00694D57" w:rsidP="00255287">
      <w:pPr>
        <w:pStyle w:val="SingleTxt"/>
        <w:ind w:left="1742" w:hanging="475"/>
      </w:pPr>
      <w:r w:rsidRPr="00694D57">
        <w:rPr>
          <w:i/>
          <w:iCs/>
        </w:rPr>
        <w:tab/>
      </w:r>
      <w:r w:rsidR="0044542C">
        <w:t>«</w:t>
      </w:r>
      <w:r w:rsidRPr="00694D57">
        <w:t>Ликвидировать дискриминацию в отношении женщин в контексте мат</w:t>
      </w:r>
      <w:r w:rsidRPr="00694D57">
        <w:t>е</w:t>
      </w:r>
      <w:r w:rsidRPr="00694D57">
        <w:t>ринства и их роли в продолжении рода, включая ликвидацию практики со стороны работодателей требовать доказательств использования против</w:t>
      </w:r>
      <w:r w:rsidRPr="00694D57">
        <w:t>о</w:t>
      </w:r>
      <w:r w:rsidRPr="00694D57">
        <w:t>зачаточных средств или отказа в приеме на работу, или увольнения в св</w:t>
      </w:r>
      <w:r w:rsidRPr="00694D57">
        <w:t>я</w:t>
      </w:r>
      <w:r w:rsidRPr="00694D57">
        <w:t>зи с береме</w:t>
      </w:r>
      <w:r w:rsidRPr="00694D57">
        <w:t>н</w:t>
      </w:r>
      <w:r w:rsidRPr="00694D57">
        <w:t>ностью, отпуском по беременности и родам, или кормлением грудью</w:t>
      </w:r>
      <w:r w:rsidR="0044542C">
        <w:t>»</w:t>
      </w:r>
      <w:r w:rsidRPr="00694D57">
        <w:t>.</w:t>
      </w:r>
    </w:p>
    <w:p w:rsidR="00255287" w:rsidRPr="00255287" w:rsidRDefault="00255287" w:rsidP="00255287">
      <w:pPr>
        <w:pStyle w:val="SingleTxt"/>
        <w:spacing w:after="0" w:line="120" w:lineRule="exact"/>
        <w:rPr>
          <w:b/>
          <w:bCs/>
          <w:sz w:val="10"/>
        </w:rPr>
      </w:pPr>
    </w:p>
    <w:p w:rsidR="00694D57" w:rsidRPr="00255287" w:rsidRDefault="00255287" w:rsidP="00255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542C">
        <w:tab/>
      </w:r>
      <w:r w:rsidRPr="0044542C">
        <w:tab/>
      </w:r>
      <w:r w:rsidR="00694D57" w:rsidRPr="00694D57">
        <w:t>Поддержка учреждений по уходу за детьми</w:t>
      </w:r>
      <w:r w:rsidR="00694D57" w:rsidRPr="00FD2C27">
        <w:rPr>
          <w:b w:val="0"/>
          <w:vertAlign w:val="superscript"/>
          <w:lang w:val="en-US"/>
        </w:rPr>
        <w:footnoteReference w:id="49"/>
      </w:r>
    </w:p>
    <w:p w:rsidR="00255287" w:rsidRPr="00255287" w:rsidRDefault="00255287" w:rsidP="00255287">
      <w:pPr>
        <w:pStyle w:val="SingleTxt"/>
        <w:spacing w:after="0" w:line="120" w:lineRule="exact"/>
        <w:rPr>
          <w:sz w:val="10"/>
        </w:rPr>
      </w:pPr>
    </w:p>
    <w:p w:rsidR="00694D57" w:rsidRPr="00694D57" w:rsidRDefault="00694D57" w:rsidP="00694D57">
      <w:pPr>
        <w:pStyle w:val="SingleTxt"/>
      </w:pPr>
      <w:r w:rsidRPr="00694D57">
        <w:t>149.</w:t>
      </w:r>
      <w:r w:rsidRPr="00694D57">
        <w:tab/>
        <w:t>Жители Белиза продолжают опираться в основном на неофициальные у</w:t>
      </w:r>
      <w:r w:rsidRPr="00694D57">
        <w:t>с</w:t>
      </w:r>
      <w:r w:rsidRPr="00694D57">
        <w:t>луги по уходу за детьми, предоставляемые приходящими нянями, соседями или родственниками в рабочее время.</w:t>
      </w:r>
    </w:p>
    <w:p w:rsidR="00694D57" w:rsidRPr="00694D57" w:rsidRDefault="00694D57" w:rsidP="00694D57">
      <w:pPr>
        <w:pStyle w:val="SingleTxt"/>
      </w:pPr>
      <w:r w:rsidRPr="00694D57">
        <w:t>150.</w:t>
      </w:r>
      <w:r w:rsidRPr="00694D57">
        <w:tab/>
        <w:t>В настоящее время в стране работают 11 официальных центров по уходу за детьми. Десять из них расположены в округе Белиз, из которых 9 находятся в городе Белиз. В округах Ориндж-Уолк, Коросаль, Толедо и Кайо официал</w:t>
      </w:r>
      <w:r w:rsidRPr="00694D57">
        <w:t>ь</w:t>
      </w:r>
      <w:r w:rsidRPr="00694D57">
        <w:t xml:space="preserve">ных центров по уходу за детьми не имеется. </w:t>
      </w:r>
    </w:p>
    <w:p w:rsidR="00694D57" w:rsidRPr="00694D57" w:rsidRDefault="00694D57" w:rsidP="00694D57">
      <w:pPr>
        <w:pStyle w:val="SingleTxt"/>
      </w:pPr>
      <w:r w:rsidRPr="00694D57">
        <w:t>151.</w:t>
      </w:r>
      <w:r w:rsidRPr="00694D57">
        <w:tab/>
        <w:t>Необходимость в центрах по уходу за детьми растет, так как дети рожд</w:t>
      </w:r>
      <w:r w:rsidRPr="00694D57">
        <w:t>а</w:t>
      </w:r>
      <w:r w:rsidRPr="00694D57">
        <w:t xml:space="preserve">ются у все более молодых матерей, поэтому родственники, например бабушки, не имеют возможности ухаживать за детьми, так как они еще работают. </w:t>
      </w:r>
    </w:p>
    <w:p w:rsidR="00694D57" w:rsidRPr="00694D57" w:rsidRDefault="00694D57" w:rsidP="00694D57">
      <w:pPr>
        <w:pStyle w:val="SingleTxt"/>
      </w:pPr>
      <w:r w:rsidRPr="00694D57">
        <w:t>152.</w:t>
      </w:r>
      <w:r w:rsidRPr="00694D57">
        <w:tab/>
        <w:t>В настоящее время общинные центры по уходу за детьми субсидируются членами палаты представителей от данного района (выборными политиками), однако большинство из таких центров при этом требуют недельную плату в сумме в среднем 20–25 белизских долл. (10–12,50 долл. США). Дневные це</w:t>
      </w:r>
      <w:r w:rsidRPr="00694D57">
        <w:t>н</w:t>
      </w:r>
      <w:r w:rsidRPr="00694D57">
        <w:t>тры, куда обращаются люди, не имеющие возможности вносить недельную плату, как правило, не отвечают соответствующим стандартам.</w:t>
      </w:r>
    </w:p>
    <w:p w:rsidR="00694D57" w:rsidRPr="00694D57" w:rsidRDefault="00694D57" w:rsidP="00694D57">
      <w:pPr>
        <w:pStyle w:val="SingleTxt"/>
      </w:pPr>
      <w:r w:rsidRPr="00694D57">
        <w:t>153.</w:t>
      </w:r>
      <w:r w:rsidRPr="00694D57">
        <w:tab/>
        <w:t>Недавно начал осуществляться контроль за работой детских центров, хотя законодательство, устанавливающее минимальные требования к их работе, б</w:t>
      </w:r>
      <w:r w:rsidRPr="00694D57">
        <w:t>ы</w:t>
      </w:r>
      <w:r w:rsidRPr="00694D57">
        <w:t>ло принято еще в 1998</w:t>
      </w:r>
      <w:r w:rsidR="00E00361">
        <w:t> год</w:t>
      </w:r>
      <w:r w:rsidRPr="00694D57">
        <w:t>у. В 2002</w:t>
      </w:r>
      <w:r w:rsidR="00E00361">
        <w:t> год</w:t>
      </w:r>
      <w:r w:rsidRPr="00694D57">
        <w:t>у была введена система контроля за с</w:t>
      </w:r>
      <w:r w:rsidRPr="00694D57">
        <w:t>о</w:t>
      </w:r>
      <w:r w:rsidRPr="00694D57">
        <w:t>блюдением норм, включающих минимальные требования, касающиеся соо</w:t>
      </w:r>
      <w:r w:rsidRPr="00694D57">
        <w:t>т</w:t>
      </w:r>
      <w:r w:rsidRPr="00694D57">
        <w:t>ношения численности детей и персонала, программ обучения, помещений и внутренней обстановки, а также вопросов общественного и личного здоровья. Эти требования не предусматривают обеспечения надлежащей квалификации и/или опыта персонала в вопросах развития детей.</w:t>
      </w:r>
    </w:p>
    <w:p w:rsidR="00694D57" w:rsidRPr="00694D57" w:rsidRDefault="00694D57" w:rsidP="00694D57">
      <w:pPr>
        <w:pStyle w:val="SingleTxt"/>
      </w:pPr>
      <w:r w:rsidRPr="00694D57">
        <w:t>154.</w:t>
      </w:r>
      <w:r w:rsidRPr="00694D57">
        <w:tab/>
        <w:t>В контексте решения на национальном уровне проблемы кадров в дне</w:t>
      </w:r>
      <w:r w:rsidRPr="00694D57">
        <w:t>в</w:t>
      </w:r>
      <w:r w:rsidRPr="00694D57">
        <w:t>ных центрах по уходу за детьми Христианская ассоциация молодых женщин (ХАМЖ) организовала по всей стране краткосрочные семинары для воспитат</w:t>
      </w:r>
      <w:r w:rsidRPr="00694D57">
        <w:t>е</w:t>
      </w:r>
      <w:r w:rsidRPr="00694D57">
        <w:t>лей детей. Эта работа ХАМЖ проводится на нерегулярной основе, так как она зависит от возможности привлечения субсидий.</w:t>
      </w:r>
    </w:p>
    <w:p w:rsidR="00694D57" w:rsidRPr="00694D57" w:rsidRDefault="00694D57" w:rsidP="00694D57">
      <w:pPr>
        <w:pStyle w:val="SingleTxt"/>
      </w:pPr>
      <w:r w:rsidRPr="00694D57">
        <w:t>155.</w:t>
      </w:r>
      <w:r w:rsidRPr="00694D57">
        <w:tab/>
        <w:t>В принятой в 2002</w:t>
      </w:r>
      <w:r w:rsidR="00E00361">
        <w:t> год</w:t>
      </w:r>
      <w:r w:rsidRPr="00694D57">
        <w:t>у Национальной гендерной политике содержится призыв к правительству:</w:t>
      </w:r>
    </w:p>
    <w:p w:rsidR="00694D57" w:rsidRPr="00694D57" w:rsidRDefault="00694D57" w:rsidP="00255287">
      <w:pPr>
        <w:pStyle w:val="SingleTxt"/>
        <w:ind w:left="1742" w:hanging="475"/>
        <w:rPr>
          <w:i/>
          <w:iCs/>
        </w:rPr>
      </w:pPr>
      <w:r w:rsidRPr="00694D57">
        <w:rPr>
          <w:i/>
          <w:iCs/>
        </w:rPr>
        <w:tab/>
      </w:r>
      <w:r w:rsidR="0044542C">
        <w:t>«</w:t>
      </w:r>
      <w:r w:rsidRPr="00694D57">
        <w:t>разработать предложение по созданию в городах Бельмопан и Белиз п</w:t>
      </w:r>
      <w:r w:rsidRPr="00694D57">
        <w:t>и</w:t>
      </w:r>
      <w:r w:rsidRPr="00694D57">
        <w:t>лотной системы организованных при учреждениях услуг по уходу за детьми для государственных служащих на основе возмещения издержек, с предоставлением субсидий дл</w:t>
      </w:r>
      <w:r w:rsidR="0044542C">
        <w:t>я низкооплачиваемых сотрудников».</w:t>
      </w:r>
      <w:r w:rsidRPr="00694D57">
        <w:t xml:space="preserve"> Этот документ также требует от </w:t>
      </w:r>
      <w:r w:rsidR="0044542C">
        <w:t>учреждений по развитию ребенка «</w:t>
      </w:r>
      <w:r w:rsidRPr="00694D57">
        <w:t>разработать план действий по расширению существующих отделений по уходу за детьми в рамках надлежащим образом управляемых центров, уделяя ос</w:t>
      </w:r>
      <w:r w:rsidRPr="00694D57">
        <w:t>о</w:t>
      </w:r>
      <w:r w:rsidRPr="00694D57">
        <w:t>бое внимание спросу на такие услуги, их доступности и стоимости</w:t>
      </w:r>
      <w:r w:rsidR="0044542C">
        <w:t>»</w:t>
      </w:r>
      <w:r w:rsidRPr="00694D57">
        <w:rPr>
          <w:i/>
          <w:iCs/>
        </w:rPr>
        <w:t>.</w:t>
      </w:r>
    </w:p>
    <w:p w:rsidR="00694D57" w:rsidRPr="00694D57" w:rsidRDefault="00694D57" w:rsidP="00694D57">
      <w:pPr>
        <w:pStyle w:val="SingleTxt"/>
      </w:pPr>
      <w:r w:rsidRPr="00694D57">
        <w:t>156.</w:t>
      </w:r>
      <w:r w:rsidRPr="00694D57">
        <w:tab/>
        <w:t>Никакого решения не было принято во исполнение рекомендаций по по</w:t>
      </w:r>
      <w:r w:rsidRPr="00694D57">
        <w:t>д</w:t>
      </w:r>
      <w:r w:rsidRPr="00694D57">
        <w:t>держке ухода за детьми в системе государственной службы, однако первичные учреждения по развитию ребенка (Национальный комитет по вопросам семьи и ребенка и его члены) включили конкретные положения относительно служб поддержки по уходу за детьми в проект Комплексной программы развития д</w:t>
      </w:r>
      <w:r w:rsidRPr="00694D57">
        <w:t>е</w:t>
      </w:r>
      <w:r w:rsidRPr="00694D57">
        <w:t>тей младшего возраста и проект Национального плана действий в интересах детей и подростков. Однако указанные положения могут превратиться в ко</w:t>
      </w:r>
      <w:r w:rsidRPr="00694D57">
        <w:t>н</w:t>
      </w:r>
      <w:r w:rsidRPr="00694D57">
        <w:t>кретные меры по обеспечению равенства и равноправия женщин в сфере зан</w:t>
      </w:r>
      <w:r w:rsidRPr="00694D57">
        <w:t>я</w:t>
      </w:r>
      <w:r w:rsidRPr="00694D57">
        <w:t>тости только после принятия этих документов.</w:t>
      </w:r>
    </w:p>
    <w:p w:rsidR="00255287" w:rsidRPr="00255287" w:rsidRDefault="00255287" w:rsidP="00255287">
      <w:pPr>
        <w:pStyle w:val="SingleTxt"/>
        <w:spacing w:after="0" w:line="120" w:lineRule="exact"/>
        <w:rPr>
          <w:sz w:val="10"/>
        </w:rPr>
      </w:pPr>
    </w:p>
    <w:p w:rsidR="00255287" w:rsidRPr="00255287" w:rsidRDefault="00255287" w:rsidP="00255287">
      <w:pPr>
        <w:pStyle w:val="SingleTxt"/>
        <w:spacing w:after="0" w:line="120" w:lineRule="exact"/>
        <w:rPr>
          <w:sz w:val="10"/>
        </w:rPr>
      </w:pPr>
    </w:p>
    <w:p w:rsidR="00694D57" w:rsidRPr="00694D57" w:rsidRDefault="00255287" w:rsidP="002552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694D57">
        <w:t xml:space="preserve">Статья </w:t>
      </w:r>
      <w:r w:rsidR="00694D57" w:rsidRPr="00694D57">
        <w:t>12</w:t>
      </w:r>
      <w:r w:rsidRPr="00255287">
        <w:br/>
      </w:r>
      <w:r w:rsidR="00694D57" w:rsidRPr="00694D57">
        <w:t>Равный доступ к медицинскому обслуживанию</w:t>
      </w:r>
    </w:p>
    <w:p w:rsidR="00255287" w:rsidRDefault="00255287" w:rsidP="00255287">
      <w:pPr>
        <w:pStyle w:val="SingleTxt"/>
        <w:spacing w:after="0" w:line="120" w:lineRule="exact"/>
        <w:rPr>
          <w:i/>
          <w:iCs/>
          <w:sz w:val="10"/>
          <w:lang w:val="en-US"/>
        </w:rPr>
      </w:pPr>
    </w:p>
    <w:p w:rsidR="00255287" w:rsidRPr="00255287" w:rsidRDefault="00255287" w:rsidP="00255287">
      <w:pPr>
        <w:pStyle w:val="SingleTxt"/>
        <w:spacing w:after="0" w:line="120" w:lineRule="exact"/>
        <w:rPr>
          <w:i/>
          <w:iCs/>
          <w:sz w:val="10"/>
          <w:lang w:val="en-US"/>
        </w:rPr>
      </w:pPr>
    </w:p>
    <w:p w:rsidR="00694D57" w:rsidRPr="00694D57" w:rsidRDefault="00255287" w:rsidP="00694D57">
      <w:pPr>
        <w:pStyle w:val="SingleTxt"/>
        <w:rPr>
          <w:i/>
          <w:iCs/>
        </w:rPr>
      </w:pPr>
      <w:r>
        <w:rPr>
          <w:i/>
          <w:iCs/>
          <w:lang w:val="en-US"/>
        </w:rPr>
        <w:tab/>
      </w:r>
      <w:r w:rsidR="00694D57" w:rsidRPr="00694D57">
        <w:rPr>
          <w:i/>
          <w:iCs/>
        </w:rPr>
        <w:t>Государства-участники принимают все соответствующие меры для ли</w:t>
      </w:r>
      <w:r w:rsidR="00694D57" w:rsidRPr="00694D57">
        <w:rPr>
          <w:i/>
          <w:iCs/>
        </w:rPr>
        <w:t>к</w:t>
      </w:r>
      <w:r w:rsidR="00694D57" w:rsidRPr="00694D57">
        <w:rPr>
          <w:i/>
          <w:iCs/>
        </w:rPr>
        <w:t>видации дискриминации в отношении женщин в области здравоохранения, с тем чтобы обеспечить на основе равенства мужчин и женщин доступ к м</w:t>
      </w:r>
      <w:r w:rsidR="00694D57" w:rsidRPr="00694D57">
        <w:rPr>
          <w:i/>
          <w:iCs/>
        </w:rPr>
        <w:t>е</w:t>
      </w:r>
      <w:r w:rsidR="00694D57" w:rsidRPr="00694D57">
        <w:rPr>
          <w:i/>
          <w:iCs/>
        </w:rPr>
        <w:t>дицинскому обслуживанию, в частности в том, что касается планирования размера семьи.</w:t>
      </w:r>
    </w:p>
    <w:p w:rsidR="00694D57" w:rsidRPr="00694D57" w:rsidRDefault="00255287" w:rsidP="00694D57">
      <w:pPr>
        <w:pStyle w:val="SingleTxt"/>
        <w:rPr>
          <w:i/>
          <w:iCs/>
        </w:rPr>
      </w:pPr>
      <w:r>
        <w:rPr>
          <w:i/>
          <w:iCs/>
          <w:lang w:val="en-US"/>
        </w:rPr>
        <w:tab/>
      </w:r>
      <w:r w:rsidR="00694D57" w:rsidRPr="00694D57">
        <w:rPr>
          <w:i/>
          <w:iCs/>
        </w:rPr>
        <w:t>Независимо от положений пункта 1 настоящей статьи, государства-участники обеспечивают женщинам соответствующее обслуживание в пер</w:t>
      </w:r>
      <w:r w:rsidR="00694D57" w:rsidRPr="00694D57">
        <w:rPr>
          <w:i/>
          <w:iCs/>
        </w:rPr>
        <w:t>и</w:t>
      </w:r>
      <w:r w:rsidR="00694D57" w:rsidRPr="00694D57">
        <w:rPr>
          <w:i/>
          <w:iCs/>
        </w:rPr>
        <w:t>од беременности, родов и послеродовой период, предоставляя, когда это нео</w:t>
      </w:r>
      <w:r w:rsidR="00694D57" w:rsidRPr="00694D57">
        <w:rPr>
          <w:i/>
          <w:iCs/>
        </w:rPr>
        <w:t>б</w:t>
      </w:r>
      <w:r w:rsidR="00694D57" w:rsidRPr="00694D57">
        <w:rPr>
          <w:i/>
          <w:iCs/>
        </w:rPr>
        <w:t>ходимо, бесплатные услуги, а также соответствующее питание в период б</w:t>
      </w:r>
      <w:r w:rsidR="00694D57" w:rsidRPr="00694D57">
        <w:rPr>
          <w:i/>
          <w:iCs/>
        </w:rPr>
        <w:t>е</w:t>
      </w:r>
      <w:r w:rsidR="00694D57" w:rsidRPr="00694D57">
        <w:rPr>
          <w:i/>
          <w:iCs/>
        </w:rPr>
        <w:t>ременности и кормления.</w:t>
      </w:r>
    </w:p>
    <w:p w:rsidR="00255287" w:rsidRPr="00255287" w:rsidRDefault="00255287" w:rsidP="00255287">
      <w:pPr>
        <w:pStyle w:val="SingleTxt"/>
        <w:spacing w:after="0" w:line="120" w:lineRule="exact"/>
        <w:rPr>
          <w:b/>
          <w:bCs/>
          <w:sz w:val="10"/>
        </w:rPr>
      </w:pPr>
    </w:p>
    <w:p w:rsidR="00694D57" w:rsidRDefault="00255287" w:rsidP="00255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Услуги и учреждения здравоохранения</w:t>
      </w:r>
    </w:p>
    <w:p w:rsidR="00255287" w:rsidRPr="00255287" w:rsidRDefault="00255287" w:rsidP="00255287">
      <w:pPr>
        <w:pStyle w:val="SingleTxt"/>
        <w:spacing w:after="0" w:line="120" w:lineRule="exact"/>
        <w:rPr>
          <w:sz w:val="10"/>
          <w:lang w:val="en-US"/>
        </w:rPr>
      </w:pPr>
    </w:p>
    <w:p w:rsidR="00694D57" w:rsidRPr="00694D57" w:rsidRDefault="00694D57" w:rsidP="00694D57">
      <w:pPr>
        <w:pStyle w:val="SingleTxt"/>
      </w:pPr>
      <w:r w:rsidRPr="00694D57">
        <w:t>157.</w:t>
      </w:r>
      <w:r w:rsidRPr="00694D57">
        <w:tab/>
        <w:t>В последние</w:t>
      </w:r>
      <w:r w:rsidR="00E00361">
        <w:t> год</w:t>
      </w:r>
      <w:r w:rsidRPr="00694D57">
        <w:t>ы правительство провело реформы в сфере здравоохран</w:t>
      </w:r>
      <w:r w:rsidRPr="00694D57">
        <w:t>е</w:t>
      </w:r>
      <w:r w:rsidRPr="00694D57">
        <w:t>ния и способствовало созданию смешанной системы частных и государстве</w:t>
      </w:r>
      <w:r w:rsidRPr="00694D57">
        <w:t>н</w:t>
      </w:r>
      <w:r w:rsidRPr="00694D57">
        <w:t>ных учреждений медицинского обслуживания. Хотя на государство по-прежнему приходится основная доля оказываемых медицинских услуг, раст</w:t>
      </w:r>
      <w:r w:rsidRPr="00694D57">
        <w:t>у</w:t>
      </w:r>
      <w:r w:rsidRPr="00694D57">
        <w:t>щая децентрализация стимулировала ускоренное развитие частных организ</w:t>
      </w:r>
      <w:r w:rsidRPr="00694D57">
        <w:t>а</w:t>
      </w:r>
      <w:r w:rsidRPr="00694D57">
        <w:t>ций в этой области. Частный сектор медицинских услуг ограничивается в о</w:t>
      </w:r>
      <w:r w:rsidRPr="00694D57">
        <w:t>с</w:t>
      </w:r>
      <w:r w:rsidRPr="00694D57">
        <w:t>новном амбулаторным обслуживанием, но он быстро расширяется. Некоторые виды вторичных медицинских услуг предоставляются по вопросам материнс</w:t>
      </w:r>
      <w:r w:rsidRPr="00694D57">
        <w:t>т</w:t>
      </w:r>
      <w:r w:rsidRPr="00694D57">
        <w:t>ва и в случае хирургических операций. Однако до сих пор не приняты меры по регулированию частных коммерческих и некоммерческих учреждений здрав</w:t>
      </w:r>
      <w:r w:rsidRPr="00694D57">
        <w:t>о</w:t>
      </w:r>
      <w:r w:rsidRPr="00694D57">
        <w:t>охранения. Частные врачи имеют доступ в государственные медицинские у</w:t>
      </w:r>
      <w:r w:rsidRPr="00694D57">
        <w:t>ч</w:t>
      </w:r>
      <w:r w:rsidRPr="00694D57">
        <w:t>реждения, однако государственные медицинские учреждения не обращаются к частным медикам за скорой медицинской помощью для пациентов, обслуж</w:t>
      </w:r>
      <w:r w:rsidRPr="00694D57">
        <w:t>и</w:t>
      </w:r>
      <w:r w:rsidRPr="00694D57">
        <w:t>ваемых государственной медициной</w:t>
      </w:r>
      <w:r w:rsidRPr="00FD2C27">
        <w:rPr>
          <w:vertAlign w:val="superscript"/>
          <w:lang w:val="en-US"/>
        </w:rPr>
        <w:footnoteReference w:id="50"/>
      </w:r>
      <w:r w:rsidRPr="00694D57">
        <w:t>.</w:t>
      </w:r>
    </w:p>
    <w:p w:rsidR="00694D57" w:rsidRPr="00694D57" w:rsidRDefault="00694D57" w:rsidP="00694D57">
      <w:pPr>
        <w:pStyle w:val="SingleTxt"/>
      </w:pPr>
      <w:r w:rsidRPr="00694D57">
        <w:t>158.</w:t>
      </w:r>
      <w:r w:rsidRPr="00694D57">
        <w:tab/>
        <w:t>В таблице 12.0 приведено число лечебных учреждений в Белизе. Из вос</w:t>
      </w:r>
      <w:r w:rsidRPr="00694D57">
        <w:t>ь</w:t>
      </w:r>
      <w:r w:rsidRPr="00694D57">
        <w:t>ми государственных больниц три имеют региональный статус и предоставляют широкий спектр вторичных медицинских услуг, в также стандартное перви</w:t>
      </w:r>
      <w:r w:rsidRPr="00694D57">
        <w:t>ч</w:t>
      </w:r>
      <w:r w:rsidRPr="00694D57">
        <w:t>ное медицинское обслуживание. Три других являются общинными больницами или учреждениями первичного уровня, предоставляющими минимальный об</w:t>
      </w:r>
      <w:r w:rsidRPr="00694D57">
        <w:t>ъ</w:t>
      </w:r>
      <w:r w:rsidRPr="00694D57">
        <w:t>ем вторичных медицинских услуг на уровне округа.</w:t>
      </w:r>
    </w:p>
    <w:p w:rsidR="00694D57" w:rsidRPr="00694D57" w:rsidRDefault="00694D57" w:rsidP="00694D57">
      <w:pPr>
        <w:pStyle w:val="SingleTxt"/>
      </w:pPr>
      <w:r w:rsidRPr="00694D57">
        <w:t>159.</w:t>
      </w:r>
      <w:r w:rsidRPr="00694D57">
        <w:tab/>
        <w:t>Одна больница (Больница имени Карла Хойзнера) функционирует в кач</w:t>
      </w:r>
      <w:r w:rsidRPr="00694D57">
        <w:t>е</w:t>
      </w:r>
      <w:r w:rsidRPr="00694D57">
        <w:t>стве национальной консультационной клиники, она также является больницей общего профиля, которая обслуживает округ Белиз; кроме того, в этом округе работает национальная психиатрическая клиника. С соседними странами не установлено стандартного механизма направления пациентов на консультации, за исключением больницы Вест-Индского университета в г. Мона-Кампус на о. Ямайка.</w:t>
      </w:r>
    </w:p>
    <w:p w:rsidR="00255287" w:rsidRPr="00255287" w:rsidRDefault="00255287" w:rsidP="00255287">
      <w:pPr>
        <w:pStyle w:val="SingleTxt"/>
        <w:spacing w:after="0" w:line="120" w:lineRule="exact"/>
        <w:rPr>
          <w:b/>
          <w:bCs/>
          <w:sz w:val="10"/>
        </w:rPr>
      </w:pPr>
    </w:p>
    <w:p w:rsidR="00255287" w:rsidRDefault="00255287" w:rsidP="0025528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Таблица 12.0</w:t>
      </w:r>
    </w:p>
    <w:p w:rsidR="00694D57" w:rsidRDefault="00255287" w:rsidP="00255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Больницы в масштабе всей страны</w:t>
      </w:r>
    </w:p>
    <w:p w:rsidR="00255287" w:rsidRPr="00255287" w:rsidRDefault="00255287" w:rsidP="00255287">
      <w:pPr>
        <w:pStyle w:val="SingleTxt"/>
        <w:spacing w:after="0" w:line="120" w:lineRule="exact"/>
        <w:rPr>
          <w:sz w:val="10"/>
          <w:lang w:val="en-US"/>
        </w:rPr>
      </w:pPr>
    </w:p>
    <w:p w:rsidR="00255287" w:rsidRPr="00255287" w:rsidRDefault="00255287" w:rsidP="00255287">
      <w:pPr>
        <w:pStyle w:val="SingleTxt"/>
        <w:spacing w:after="0" w:line="120" w:lineRule="exact"/>
        <w:rPr>
          <w:sz w:val="10"/>
          <w:lang w:val="en-US"/>
        </w:rPr>
      </w:pPr>
    </w:p>
    <w:tbl>
      <w:tblPr>
        <w:tblW w:w="7320" w:type="dxa"/>
        <w:tblInd w:w="1260" w:type="dxa"/>
        <w:tblLayout w:type="fixed"/>
        <w:tblCellMar>
          <w:left w:w="56" w:type="dxa"/>
          <w:right w:w="56" w:type="dxa"/>
        </w:tblCellMar>
        <w:tblLook w:val="0000" w:firstRow="0" w:lastRow="0" w:firstColumn="0" w:lastColumn="0" w:noHBand="0" w:noVBand="0"/>
      </w:tblPr>
      <w:tblGrid>
        <w:gridCol w:w="3660"/>
        <w:gridCol w:w="3660"/>
      </w:tblGrid>
      <w:tr w:rsidR="00255287" w:rsidRPr="00255287">
        <w:tblPrEx>
          <w:tblCellMar>
            <w:top w:w="0" w:type="dxa"/>
            <w:bottom w:w="0" w:type="dxa"/>
          </w:tblCellMar>
        </w:tblPrEx>
        <w:trPr>
          <w:cantSplit/>
          <w:trHeight w:hRule="exact" w:val="115"/>
        </w:trPr>
        <w:tc>
          <w:tcPr>
            <w:tcW w:w="3660" w:type="dxa"/>
            <w:tcBorders>
              <w:top w:val="single" w:sz="4" w:space="0" w:color="auto"/>
            </w:tcBorders>
            <w:shd w:val="clear" w:color="auto" w:fill="auto"/>
            <w:tcMar>
              <w:left w:w="0" w:type="dxa"/>
              <w:right w:w="0" w:type="dxa"/>
            </w:tcMar>
          </w:tcPr>
          <w:p w:rsidR="00255287" w:rsidRPr="00255287" w:rsidRDefault="00255287" w:rsidP="005F2948">
            <w:pPr>
              <w:pStyle w:val="SingleTxt"/>
              <w:tabs>
                <w:tab w:val="left" w:pos="288"/>
                <w:tab w:val="left" w:pos="576"/>
                <w:tab w:val="left" w:pos="864"/>
                <w:tab w:val="left" w:pos="1152"/>
              </w:tabs>
              <w:spacing w:before="40" w:after="40" w:line="210" w:lineRule="exact"/>
              <w:ind w:left="0" w:right="0"/>
              <w:rPr>
                <w:sz w:val="17"/>
              </w:rPr>
            </w:pPr>
          </w:p>
        </w:tc>
        <w:tc>
          <w:tcPr>
            <w:tcW w:w="3660" w:type="dxa"/>
            <w:tcBorders>
              <w:top w:val="single" w:sz="4" w:space="0" w:color="auto"/>
            </w:tcBorders>
            <w:shd w:val="clear" w:color="auto" w:fill="auto"/>
            <w:tcMar>
              <w:left w:w="0" w:type="dxa"/>
              <w:right w:w="0" w:type="dxa"/>
            </w:tcMar>
            <w:vAlign w:val="bottom"/>
          </w:tcPr>
          <w:p w:rsidR="00255287" w:rsidRPr="00255287" w:rsidRDefault="00255287" w:rsidP="005F2948">
            <w:pPr>
              <w:pStyle w:val="SingleTxt"/>
              <w:tabs>
                <w:tab w:val="left" w:pos="288"/>
                <w:tab w:val="left" w:pos="576"/>
                <w:tab w:val="left" w:pos="864"/>
                <w:tab w:val="left" w:pos="1152"/>
              </w:tabs>
              <w:spacing w:before="40" w:after="40" w:line="210" w:lineRule="exact"/>
              <w:ind w:left="0" w:right="43"/>
              <w:jc w:val="right"/>
              <w:rPr>
                <w:sz w:val="17"/>
              </w:rPr>
            </w:pPr>
          </w:p>
        </w:tc>
      </w:tr>
      <w:tr w:rsidR="00255287" w:rsidRPr="00255287">
        <w:tblPrEx>
          <w:tblCellMar>
            <w:top w:w="0" w:type="dxa"/>
            <w:bottom w:w="0" w:type="dxa"/>
          </w:tblCellMar>
        </w:tblPrEx>
        <w:trPr>
          <w:cantSplit/>
        </w:trPr>
        <w:tc>
          <w:tcPr>
            <w:tcW w:w="3660" w:type="dxa"/>
            <w:shd w:val="clear" w:color="auto" w:fill="auto"/>
            <w:tcMar>
              <w:left w:w="0" w:type="dxa"/>
              <w:right w:w="0" w:type="dxa"/>
            </w:tcMar>
          </w:tcPr>
          <w:p w:rsidR="00255287" w:rsidRPr="00255287" w:rsidRDefault="00255287" w:rsidP="005F2948">
            <w:pPr>
              <w:pStyle w:val="SingleTxt"/>
              <w:tabs>
                <w:tab w:val="left" w:pos="288"/>
                <w:tab w:val="left" w:pos="576"/>
                <w:tab w:val="left" w:pos="864"/>
                <w:tab w:val="left" w:pos="1152"/>
              </w:tabs>
              <w:spacing w:before="40" w:after="40" w:line="210" w:lineRule="exact"/>
              <w:ind w:left="0" w:right="0"/>
              <w:rPr>
                <w:sz w:val="17"/>
              </w:rPr>
            </w:pPr>
            <w:r w:rsidRPr="00255287">
              <w:rPr>
                <w:sz w:val="17"/>
              </w:rPr>
              <w:t xml:space="preserve">Белиз </w:t>
            </w:r>
          </w:p>
        </w:tc>
        <w:tc>
          <w:tcPr>
            <w:tcW w:w="3660" w:type="dxa"/>
            <w:shd w:val="clear" w:color="auto" w:fill="auto"/>
            <w:tcMar>
              <w:left w:w="0" w:type="dxa"/>
              <w:right w:w="0" w:type="dxa"/>
            </w:tcMar>
            <w:vAlign w:val="bottom"/>
          </w:tcPr>
          <w:p w:rsidR="00255287" w:rsidRPr="00255287" w:rsidRDefault="00255287" w:rsidP="005F2948">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2 частных, 1 государственная психиатрич</w:t>
            </w:r>
            <w:r w:rsidRPr="00255287">
              <w:rPr>
                <w:sz w:val="17"/>
              </w:rPr>
              <w:t>е</w:t>
            </w:r>
            <w:r w:rsidRPr="00255287">
              <w:rPr>
                <w:sz w:val="17"/>
              </w:rPr>
              <w:t>ская, 1 государственная консультац</w:t>
            </w:r>
            <w:r w:rsidRPr="00255287">
              <w:rPr>
                <w:sz w:val="17"/>
              </w:rPr>
              <w:t>и</w:t>
            </w:r>
            <w:r w:rsidRPr="00255287">
              <w:rPr>
                <w:sz w:val="17"/>
              </w:rPr>
              <w:t>онная</w:t>
            </w:r>
          </w:p>
        </w:tc>
      </w:tr>
      <w:tr w:rsidR="00255287" w:rsidRPr="00255287">
        <w:tblPrEx>
          <w:tblCellMar>
            <w:top w:w="0" w:type="dxa"/>
            <w:bottom w:w="0" w:type="dxa"/>
          </w:tblCellMar>
        </w:tblPrEx>
        <w:trPr>
          <w:cantSplit/>
        </w:trPr>
        <w:tc>
          <w:tcPr>
            <w:tcW w:w="3660" w:type="dxa"/>
            <w:shd w:val="clear" w:color="auto" w:fill="auto"/>
            <w:tcMar>
              <w:left w:w="0" w:type="dxa"/>
              <w:right w:w="0" w:type="dxa"/>
            </w:tcMar>
          </w:tcPr>
          <w:p w:rsidR="00255287" w:rsidRPr="00255287" w:rsidRDefault="0025528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Кайо</w:t>
            </w:r>
          </w:p>
        </w:tc>
        <w:tc>
          <w:tcPr>
            <w:tcW w:w="3660" w:type="dxa"/>
            <w:shd w:val="clear" w:color="auto" w:fill="auto"/>
            <w:tcMar>
              <w:left w:w="0" w:type="dxa"/>
              <w:right w:w="0" w:type="dxa"/>
            </w:tcMar>
            <w:vAlign w:val="bottom"/>
          </w:tcPr>
          <w:p w:rsidR="00255287" w:rsidRPr="00255287" w:rsidRDefault="0025528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 xml:space="preserve">1 частная, 1 государственная </w:t>
            </w:r>
          </w:p>
        </w:tc>
      </w:tr>
      <w:tr w:rsidR="00255287" w:rsidRPr="00255287">
        <w:tblPrEx>
          <w:tblCellMar>
            <w:top w:w="0" w:type="dxa"/>
            <w:bottom w:w="0" w:type="dxa"/>
          </w:tblCellMar>
        </w:tblPrEx>
        <w:trPr>
          <w:cantSplit/>
        </w:trPr>
        <w:tc>
          <w:tcPr>
            <w:tcW w:w="3660" w:type="dxa"/>
            <w:shd w:val="clear" w:color="auto" w:fill="auto"/>
            <w:tcMar>
              <w:left w:w="0" w:type="dxa"/>
              <w:right w:w="0" w:type="dxa"/>
            </w:tcMar>
          </w:tcPr>
          <w:p w:rsidR="00255287" w:rsidRPr="00255287" w:rsidRDefault="0025528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 xml:space="preserve">Бельмопан </w:t>
            </w:r>
          </w:p>
        </w:tc>
        <w:tc>
          <w:tcPr>
            <w:tcW w:w="3660" w:type="dxa"/>
            <w:shd w:val="clear" w:color="auto" w:fill="auto"/>
            <w:tcMar>
              <w:left w:w="0" w:type="dxa"/>
              <w:right w:w="0" w:type="dxa"/>
            </w:tcMar>
            <w:vAlign w:val="bottom"/>
          </w:tcPr>
          <w:p w:rsidR="00255287" w:rsidRPr="00255287" w:rsidRDefault="0025528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 государственная</w:t>
            </w:r>
          </w:p>
        </w:tc>
      </w:tr>
      <w:tr w:rsidR="00255287" w:rsidRPr="00255287">
        <w:tblPrEx>
          <w:tblCellMar>
            <w:top w:w="0" w:type="dxa"/>
            <w:bottom w:w="0" w:type="dxa"/>
          </w:tblCellMar>
        </w:tblPrEx>
        <w:trPr>
          <w:cantSplit/>
        </w:trPr>
        <w:tc>
          <w:tcPr>
            <w:tcW w:w="3660" w:type="dxa"/>
            <w:shd w:val="clear" w:color="auto" w:fill="auto"/>
            <w:tcMar>
              <w:left w:w="0" w:type="dxa"/>
              <w:right w:w="0" w:type="dxa"/>
            </w:tcMar>
          </w:tcPr>
          <w:p w:rsidR="00255287" w:rsidRPr="00255287" w:rsidRDefault="0025528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Коросаль</w:t>
            </w:r>
          </w:p>
        </w:tc>
        <w:tc>
          <w:tcPr>
            <w:tcW w:w="3660" w:type="dxa"/>
            <w:shd w:val="clear" w:color="auto" w:fill="auto"/>
            <w:tcMar>
              <w:left w:w="0" w:type="dxa"/>
              <w:right w:w="0" w:type="dxa"/>
            </w:tcMar>
            <w:vAlign w:val="bottom"/>
          </w:tcPr>
          <w:p w:rsidR="00255287" w:rsidRPr="00255287" w:rsidRDefault="0025528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 государственная</w:t>
            </w:r>
          </w:p>
        </w:tc>
      </w:tr>
      <w:tr w:rsidR="00255287" w:rsidRPr="00255287">
        <w:tblPrEx>
          <w:tblCellMar>
            <w:top w:w="0" w:type="dxa"/>
            <w:bottom w:w="0" w:type="dxa"/>
          </w:tblCellMar>
        </w:tblPrEx>
        <w:trPr>
          <w:cantSplit/>
        </w:trPr>
        <w:tc>
          <w:tcPr>
            <w:tcW w:w="3660" w:type="dxa"/>
            <w:shd w:val="clear" w:color="auto" w:fill="auto"/>
            <w:tcMar>
              <w:left w:w="0" w:type="dxa"/>
              <w:right w:w="0" w:type="dxa"/>
            </w:tcMar>
          </w:tcPr>
          <w:p w:rsidR="00255287" w:rsidRPr="00255287" w:rsidRDefault="0025528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Ориндж-Уолк</w:t>
            </w:r>
          </w:p>
        </w:tc>
        <w:tc>
          <w:tcPr>
            <w:tcW w:w="3660" w:type="dxa"/>
            <w:shd w:val="clear" w:color="auto" w:fill="auto"/>
            <w:tcMar>
              <w:left w:w="0" w:type="dxa"/>
              <w:right w:w="0" w:type="dxa"/>
            </w:tcMar>
            <w:vAlign w:val="bottom"/>
          </w:tcPr>
          <w:p w:rsidR="00255287" w:rsidRPr="00255287" w:rsidRDefault="0025528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 государственная</w:t>
            </w:r>
          </w:p>
        </w:tc>
      </w:tr>
      <w:tr w:rsidR="00255287" w:rsidRPr="00255287">
        <w:tblPrEx>
          <w:tblCellMar>
            <w:top w:w="0" w:type="dxa"/>
            <w:bottom w:w="0" w:type="dxa"/>
          </w:tblCellMar>
        </w:tblPrEx>
        <w:trPr>
          <w:cantSplit/>
        </w:trPr>
        <w:tc>
          <w:tcPr>
            <w:tcW w:w="3660" w:type="dxa"/>
            <w:shd w:val="clear" w:color="auto" w:fill="auto"/>
            <w:tcMar>
              <w:left w:w="0" w:type="dxa"/>
              <w:right w:w="0" w:type="dxa"/>
            </w:tcMar>
          </w:tcPr>
          <w:p w:rsidR="00255287" w:rsidRPr="00255287" w:rsidRDefault="0025528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Стан-Крик</w:t>
            </w:r>
          </w:p>
        </w:tc>
        <w:tc>
          <w:tcPr>
            <w:tcW w:w="3660" w:type="dxa"/>
            <w:shd w:val="clear" w:color="auto" w:fill="auto"/>
            <w:tcMar>
              <w:left w:w="0" w:type="dxa"/>
              <w:right w:w="0" w:type="dxa"/>
            </w:tcMar>
            <w:vAlign w:val="bottom"/>
          </w:tcPr>
          <w:p w:rsidR="00255287" w:rsidRPr="00255287" w:rsidRDefault="0025528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 государственная</w:t>
            </w:r>
          </w:p>
        </w:tc>
      </w:tr>
      <w:tr w:rsidR="00255287" w:rsidRPr="00255287">
        <w:tblPrEx>
          <w:tblCellMar>
            <w:top w:w="0" w:type="dxa"/>
            <w:bottom w:w="0" w:type="dxa"/>
          </w:tblCellMar>
        </w:tblPrEx>
        <w:trPr>
          <w:cantSplit/>
        </w:trPr>
        <w:tc>
          <w:tcPr>
            <w:tcW w:w="3660" w:type="dxa"/>
            <w:tcBorders>
              <w:bottom w:val="single" w:sz="4" w:space="0" w:color="auto"/>
            </w:tcBorders>
            <w:shd w:val="clear" w:color="auto" w:fill="auto"/>
            <w:tcMar>
              <w:left w:w="0" w:type="dxa"/>
              <w:right w:w="0" w:type="dxa"/>
            </w:tcMar>
          </w:tcPr>
          <w:p w:rsidR="00255287" w:rsidRPr="00255287" w:rsidRDefault="00255287" w:rsidP="00255287">
            <w:pPr>
              <w:pStyle w:val="SingleTxt"/>
              <w:tabs>
                <w:tab w:val="left" w:pos="288"/>
                <w:tab w:val="left" w:pos="576"/>
                <w:tab w:val="left" w:pos="864"/>
                <w:tab w:val="left" w:pos="1152"/>
              </w:tabs>
              <w:spacing w:before="40" w:after="81" w:line="210" w:lineRule="exact"/>
              <w:ind w:left="0" w:right="0"/>
              <w:rPr>
                <w:sz w:val="17"/>
              </w:rPr>
            </w:pPr>
            <w:r w:rsidRPr="00255287">
              <w:rPr>
                <w:sz w:val="17"/>
              </w:rPr>
              <w:t xml:space="preserve">Толедо </w:t>
            </w:r>
          </w:p>
        </w:tc>
        <w:tc>
          <w:tcPr>
            <w:tcW w:w="3660" w:type="dxa"/>
            <w:tcBorders>
              <w:bottom w:val="single" w:sz="4" w:space="0" w:color="auto"/>
            </w:tcBorders>
            <w:shd w:val="clear" w:color="auto" w:fill="auto"/>
            <w:tcMar>
              <w:left w:w="0" w:type="dxa"/>
              <w:right w:w="0" w:type="dxa"/>
            </w:tcMar>
            <w:vAlign w:val="bottom"/>
          </w:tcPr>
          <w:p w:rsidR="00255287" w:rsidRPr="00255287" w:rsidRDefault="00255287" w:rsidP="00255287">
            <w:pPr>
              <w:pStyle w:val="SingleTxt"/>
              <w:tabs>
                <w:tab w:val="left" w:pos="288"/>
                <w:tab w:val="left" w:pos="576"/>
                <w:tab w:val="left" w:pos="864"/>
                <w:tab w:val="left" w:pos="1152"/>
              </w:tabs>
              <w:spacing w:before="40" w:after="81" w:line="210" w:lineRule="exact"/>
              <w:ind w:left="0" w:right="43"/>
              <w:jc w:val="right"/>
              <w:rPr>
                <w:sz w:val="17"/>
              </w:rPr>
            </w:pPr>
            <w:r w:rsidRPr="00255287">
              <w:rPr>
                <w:sz w:val="17"/>
              </w:rPr>
              <w:t>1 государственная</w:t>
            </w:r>
          </w:p>
        </w:tc>
      </w:tr>
      <w:tr w:rsidR="00255287" w:rsidRPr="00255287">
        <w:tblPrEx>
          <w:tblCellMar>
            <w:top w:w="0" w:type="dxa"/>
            <w:bottom w:w="0" w:type="dxa"/>
          </w:tblCellMar>
        </w:tblPrEx>
        <w:trPr>
          <w:cantSplit/>
        </w:trPr>
        <w:tc>
          <w:tcPr>
            <w:tcW w:w="3660" w:type="dxa"/>
            <w:tcBorders>
              <w:top w:val="single" w:sz="4" w:space="0" w:color="auto"/>
              <w:bottom w:val="single" w:sz="12" w:space="0" w:color="auto"/>
            </w:tcBorders>
            <w:shd w:val="clear" w:color="auto" w:fill="auto"/>
            <w:tcMar>
              <w:left w:w="0" w:type="dxa"/>
              <w:right w:w="0" w:type="dxa"/>
            </w:tcMar>
          </w:tcPr>
          <w:p w:rsidR="00255287" w:rsidRPr="00255287" w:rsidRDefault="00255287" w:rsidP="00255287">
            <w:pPr>
              <w:pStyle w:val="SingleTxt"/>
              <w:tabs>
                <w:tab w:val="left" w:pos="288"/>
                <w:tab w:val="left" w:pos="576"/>
                <w:tab w:val="left" w:pos="864"/>
                <w:tab w:val="left" w:pos="1152"/>
              </w:tabs>
              <w:spacing w:before="81" w:after="81" w:line="210" w:lineRule="exact"/>
              <w:ind w:left="0" w:right="0"/>
              <w:rPr>
                <w:b/>
                <w:sz w:val="17"/>
              </w:rPr>
            </w:pPr>
            <w:r w:rsidRPr="00255287">
              <w:rPr>
                <w:b/>
                <w:sz w:val="17"/>
                <w:lang w:val="en-US"/>
              </w:rPr>
              <w:tab/>
            </w:r>
            <w:r w:rsidRPr="00255287">
              <w:rPr>
                <w:b/>
                <w:sz w:val="17"/>
              </w:rPr>
              <w:t xml:space="preserve">Всего </w:t>
            </w:r>
          </w:p>
        </w:tc>
        <w:tc>
          <w:tcPr>
            <w:tcW w:w="3660" w:type="dxa"/>
            <w:tcBorders>
              <w:top w:val="single" w:sz="4" w:space="0" w:color="auto"/>
              <w:bottom w:val="single" w:sz="12" w:space="0" w:color="auto"/>
            </w:tcBorders>
            <w:shd w:val="clear" w:color="auto" w:fill="auto"/>
            <w:tcMar>
              <w:left w:w="0" w:type="dxa"/>
              <w:right w:w="0" w:type="dxa"/>
            </w:tcMar>
            <w:vAlign w:val="bottom"/>
          </w:tcPr>
          <w:p w:rsidR="00255287" w:rsidRPr="00255287" w:rsidRDefault="00255287" w:rsidP="00255287">
            <w:pPr>
              <w:pStyle w:val="SingleTxt"/>
              <w:tabs>
                <w:tab w:val="left" w:pos="288"/>
                <w:tab w:val="left" w:pos="576"/>
                <w:tab w:val="left" w:pos="864"/>
                <w:tab w:val="left" w:pos="1152"/>
              </w:tabs>
              <w:spacing w:before="81" w:after="81" w:line="210" w:lineRule="exact"/>
              <w:ind w:left="0" w:right="43"/>
              <w:jc w:val="right"/>
              <w:rPr>
                <w:b/>
                <w:sz w:val="17"/>
              </w:rPr>
            </w:pPr>
            <w:r w:rsidRPr="00255287">
              <w:rPr>
                <w:b/>
                <w:sz w:val="17"/>
              </w:rPr>
              <w:t xml:space="preserve">11 больниц </w:t>
            </w:r>
          </w:p>
        </w:tc>
      </w:tr>
    </w:tbl>
    <w:p w:rsidR="00255287" w:rsidRPr="00255287" w:rsidRDefault="00255287" w:rsidP="00255287">
      <w:pPr>
        <w:pStyle w:val="SingleTxt"/>
        <w:spacing w:after="0" w:line="120" w:lineRule="exact"/>
        <w:rPr>
          <w:i/>
          <w:iCs/>
          <w:sz w:val="10"/>
        </w:rPr>
      </w:pPr>
    </w:p>
    <w:p w:rsidR="00694D57" w:rsidRPr="00694D57" w:rsidRDefault="00694D57" w:rsidP="00255287">
      <w:pPr>
        <w:pStyle w:val="FootnoteText"/>
        <w:tabs>
          <w:tab w:val="clear" w:pos="418"/>
          <w:tab w:val="right" w:pos="1476"/>
          <w:tab w:val="left" w:pos="1548"/>
          <w:tab w:val="right" w:pos="1836"/>
          <w:tab w:val="left" w:pos="1908"/>
        </w:tabs>
        <w:ind w:left="1548" w:right="1267" w:hanging="288"/>
      </w:pPr>
      <w:r w:rsidRPr="00694D57">
        <w:rPr>
          <w:i/>
          <w:iCs/>
        </w:rPr>
        <w:t>Источник</w:t>
      </w:r>
      <w:r w:rsidRPr="00694D57">
        <w:t>: Министерство здравоохранения.</w:t>
      </w:r>
    </w:p>
    <w:p w:rsidR="00255287" w:rsidRPr="00255287" w:rsidRDefault="00255287" w:rsidP="00255287">
      <w:pPr>
        <w:pStyle w:val="SingleTxt"/>
        <w:spacing w:after="0" w:line="120" w:lineRule="exact"/>
        <w:rPr>
          <w:sz w:val="10"/>
        </w:rPr>
      </w:pPr>
    </w:p>
    <w:p w:rsidR="00255287" w:rsidRPr="00255287" w:rsidRDefault="00255287" w:rsidP="00255287">
      <w:pPr>
        <w:pStyle w:val="SingleTxt"/>
        <w:spacing w:after="0" w:line="120" w:lineRule="exact"/>
        <w:rPr>
          <w:sz w:val="10"/>
        </w:rPr>
      </w:pPr>
    </w:p>
    <w:p w:rsidR="00694D57" w:rsidRPr="00694D57" w:rsidRDefault="00694D57" w:rsidP="00694D57">
      <w:pPr>
        <w:pStyle w:val="SingleTxt"/>
      </w:pPr>
      <w:r w:rsidRPr="00694D57">
        <w:t>160.</w:t>
      </w:r>
      <w:r w:rsidRPr="00694D57">
        <w:tab/>
        <w:t>Другие структуры в сфере здравоохранения включают сорок два (42) м</w:t>
      </w:r>
      <w:r w:rsidRPr="00694D57">
        <w:t>е</w:t>
      </w:r>
      <w:r w:rsidRPr="00694D57">
        <w:t>дицинских центра и пятьдесят шесть (56) сельских медико-санитарных пун</w:t>
      </w:r>
      <w:r w:rsidRPr="00694D57">
        <w:t>к</w:t>
      </w:r>
      <w:r w:rsidRPr="00694D57">
        <w:t>тов, разбросанных по всей стране. Такие медицинские центры обеспечивают дородовое и послеродовое наблюдение, услуги вакцинации, а также контроль за развитием и питанием детей до пятилетнего возраста. Специализированные клиники предоставляют услуги по лечению гипертонии, диабета и туберкулеза, а также ЗППП и СПИДа, направляют пациентов на консультацию и обеспеч</w:t>
      </w:r>
      <w:r w:rsidRPr="00694D57">
        <w:t>и</w:t>
      </w:r>
      <w:r w:rsidRPr="00694D57">
        <w:t>вают последующее медицинское наблюдение. Каждый центр обслуживает 2000–4000 человек. Центры также предоставляют выездное обслуживание с помощью мобильных клиник, которые через каждые шесть недель выезжают в небольшие и наиболее отдаленные деревни</w:t>
      </w:r>
      <w:r w:rsidRPr="00FD2C27">
        <w:rPr>
          <w:vertAlign w:val="superscript"/>
          <w:lang w:val="en-US"/>
        </w:rPr>
        <w:footnoteReference w:id="51"/>
      </w:r>
      <w:r w:rsidRPr="00694D57">
        <w:t>. На базе медицинских центров в деревнях работают группы медико-санитарных работников: одна из них</w:t>
      </w:r>
      <w:r w:rsidR="00E035E3">
        <w:t xml:space="preserve"> — </w:t>
      </w:r>
      <w:r w:rsidRPr="00694D57">
        <w:t>в качестве квалифицированных акушерок по традиционному родовспоможению, другие</w:t>
      </w:r>
      <w:r w:rsidR="00E035E3">
        <w:t xml:space="preserve"> — </w:t>
      </w:r>
      <w:r w:rsidRPr="00694D57">
        <w:t>в качестве их ассистентов. Медико-санитарные работники и акуше</w:t>
      </w:r>
      <w:r w:rsidRPr="00694D57">
        <w:t>р</w:t>
      </w:r>
      <w:r w:rsidRPr="00694D57">
        <w:t>ки часто испытывают дефицит основных медикаментов и медпринадлежн</w:t>
      </w:r>
      <w:r w:rsidRPr="00694D57">
        <w:t>о</w:t>
      </w:r>
      <w:r w:rsidRPr="00694D57">
        <w:t>стей. Бóльшая часть работы мобильных клиник сводится к охране здоровья м</w:t>
      </w:r>
      <w:r w:rsidRPr="00694D57">
        <w:t>а</w:t>
      </w:r>
      <w:r w:rsidRPr="00694D57">
        <w:t>тери и ребенка.</w:t>
      </w:r>
    </w:p>
    <w:p w:rsidR="00694D57" w:rsidRPr="00694D57" w:rsidRDefault="00694D57" w:rsidP="00694D57">
      <w:pPr>
        <w:pStyle w:val="SingleTxt"/>
      </w:pPr>
      <w:r w:rsidRPr="00694D57">
        <w:t>161.</w:t>
      </w:r>
      <w:r w:rsidRPr="00694D57">
        <w:tab/>
        <w:t>Некоммерческие организации предоставляют амбулаторное медицинское обслуживание. Служба скорой помощи Белиза является некоммерческой орг</w:t>
      </w:r>
      <w:r w:rsidRPr="00694D57">
        <w:t>а</w:t>
      </w:r>
      <w:r w:rsidRPr="00694D57">
        <w:t>низацией, предоставляющей услуги по срочной перевозке пациентов в ма</w:t>
      </w:r>
      <w:r w:rsidRPr="00694D57">
        <w:t>с</w:t>
      </w:r>
      <w:r w:rsidRPr="00694D57">
        <w:t>штабе всей страны.</w:t>
      </w:r>
    </w:p>
    <w:p w:rsidR="00694D57" w:rsidRPr="00694D57" w:rsidRDefault="00694D57" w:rsidP="00694D57">
      <w:pPr>
        <w:pStyle w:val="SingleTxt"/>
      </w:pPr>
      <w:r w:rsidRPr="00694D57">
        <w:t>162.</w:t>
      </w:r>
      <w:r w:rsidRPr="00694D57">
        <w:tab/>
        <w:t>Существует значительный дисбаланс в распределении профессионалов-медиков между сельскими и городскими районами: более половины медици</w:t>
      </w:r>
      <w:r w:rsidRPr="00694D57">
        <w:t>н</w:t>
      </w:r>
      <w:r w:rsidRPr="00694D57">
        <w:t>ского персонала работают в столичном районе округа Белиз</w:t>
      </w:r>
      <w:r w:rsidRPr="00FD2C27">
        <w:rPr>
          <w:vertAlign w:val="superscript"/>
          <w:lang w:val="en-US"/>
        </w:rPr>
        <w:footnoteReference w:id="52"/>
      </w:r>
      <w:r w:rsidRPr="00694D57">
        <w:t>. Развитие частн</w:t>
      </w:r>
      <w:r w:rsidRPr="00694D57">
        <w:t>о</w:t>
      </w:r>
      <w:r w:rsidRPr="00694D57">
        <w:t>го сектора незначительно изменило этот дисбаланс, так как большинство ко</w:t>
      </w:r>
      <w:r w:rsidRPr="00694D57">
        <w:t>м</w:t>
      </w:r>
      <w:r w:rsidRPr="00694D57">
        <w:t>мерческих клиник также расположены в городских районах. Договоры о те</w:t>
      </w:r>
      <w:r w:rsidRPr="00694D57">
        <w:t>х</w:t>
      </w:r>
      <w:r w:rsidRPr="00694D57">
        <w:t>ническом сотрудничестве, заключенные в 1999</w:t>
      </w:r>
      <w:r w:rsidR="00E00361">
        <w:t> год</w:t>
      </w:r>
      <w:r w:rsidRPr="00694D57">
        <w:t>у с правительствами Кубы и Нигерии, повлияли на эту ситуацию путем направления в сельские районы м</w:t>
      </w:r>
      <w:r w:rsidRPr="00694D57">
        <w:t>е</w:t>
      </w:r>
      <w:r w:rsidRPr="00694D57">
        <w:t>дицинского персонала, в основном врачей-терапевтов. Это также увеличило число врачей на душу населения, что отражено в таблице 12.1, и в будущем может стать фактором, способствующим снижению материнской и младенч</w:t>
      </w:r>
      <w:r w:rsidRPr="00694D57">
        <w:t>е</w:t>
      </w:r>
      <w:r w:rsidRPr="00694D57">
        <w:t>ской смертности. За последние четыре</w:t>
      </w:r>
      <w:r w:rsidR="00E00361">
        <w:t> год</w:t>
      </w:r>
      <w:r w:rsidRPr="00694D57">
        <w:t>а на уровне общин также возросла численность младшего медицинского персонала.</w:t>
      </w:r>
    </w:p>
    <w:p w:rsidR="00255287" w:rsidRPr="00255287" w:rsidRDefault="00255287" w:rsidP="00255287">
      <w:pPr>
        <w:pStyle w:val="SingleTxt"/>
        <w:spacing w:after="0" w:line="120" w:lineRule="exact"/>
        <w:rPr>
          <w:b/>
          <w:bCs/>
          <w:sz w:val="10"/>
        </w:rPr>
      </w:pPr>
    </w:p>
    <w:p w:rsidR="00255287" w:rsidRDefault="00255287" w:rsidP="0025528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E00361">
        <w:tab/>
      </w:r>
      <w:r w:rsidRPr="00E00361">
        <w:tab/>
      </w:r>
      <w:r w:rsidR="00694D57" w:rsidRPr="00694D57">
        <w:t>Таблица 12.1</w:t>
      </w:r>
    </w:p>
    <w:p w:rsidR="00694D57" w:rsidRDefault="00255287" w:rsidP="002552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Зарегистрированный медицинский персонал, 1998–2001</w:t>
      </w:r>
      <w:r w:rsidR="00E00361">
        <w:t> год</w:t>
      </w:r>
      <w:r w:rsidR="00694D57" w:rsidRPr="00694D57">
        <w:t>ы</w:t>
      </w:r>
    </w:p>
    <w:p w:rsidR="00255287" w:rsidRPr="00255287" w:rsidRDefault="00255287" w:rsidP="00255287">
      <w:pPr>
        <w:pStyle w:val="SingleTxt"/>
        <w:spacing w:after="0" w:line="120" w:lineRule="exact"/>
        <w:rPr>
          <w:sz w:val="10"/>
          <w:lang w:val="en-US"/>
        </w:rPr>
      </w:pPr>
    </w:p>
    <w:p w:rsidR="00255287" w:rsidRPr="00255287" w:rsidRDefault="00255287" w:rsidP="00255287">
      <w:pPr>
        <w:pStyle w:val="SingleTxt"/>
        <w:spacing w:after="0" w:line="120" w:lineRule="exact"/>
        <w:rPr>
          <w:sz w:val="10"/>
          <w:lang w:val="en-US"/>
        </w:rPr>
      </w:pPr>
    </w:p>
    <w:tbl>
      <w:tblPr>
        <w:tblW w:w="7322" w:type="dxa"/>
        <w:tblInd w:w="1260" w:type="dxa"/>
        <w:tblLayout w:type="fixed"/>
        <w:tblLook w:val="0000" w:firstRow="0" w:lastRow="0" w:firstColumn="0" w:lastColumn="0" w:noHBand="0" w:noVBand="0"/>
      </w:tblPr>
      <w:tblGrid>
        <w:gridCol w:w="3150"/>
        <w:gridCol w:w="1043"/>
        <w:gridCol w:w="1043"/>
        <w:gridCol w:w="1043"/>
        <w:gridCol w:w="1043"/>
      </w:tblGrid>
      <w:tr w:rsidR="00694D57" w:rsidRPr="00255287">
        <w:trPr>
          <w:cantSplit/>
          <w:tblHeader/>
        </w:trPr>
        <w:tc>
          <w:tcPr>
            <w:tcW w:w="3150" w:type="dxa"/>
            <w:tcBorders>
              <w:top w:val="single" w:sz="4" w:space="0" w:color="auto"/>
              <w:bottom w:val="single" w:sz="12" w:space="0" w:color="auto"/>
            </w:tcBorders>
            <w:shd w:val="clear" w:color="auto" w:fill="auto"/>
            <w:tcMar>
              <w:left w:w="0" w:type="dxa"/>
              <w:right w:w="0" w:type="dxa"/>
            </w:tcMar>
            <w:vAlign w:val="bottom"/>
          </w:tcPr>
          <w:p w:rsidR="00694D57" w:rsidRPr="00255287" w:rsidRDefault="00694D57" w:rsidP="00255287">
            <w:pPr>
              <w:pStyle w:val="SingleTxt"/>
              <w:spacing w:before="80" w:after="80" w:line="160" w:lineRule="exact"/>
              <w:ind w:left="0" w:right="0"/>
              <w:rPr>
                <w:bCs/>
                <w:i/>
                <w:sz w:val="14"/>
              </w:rPr>
            </w:pPr>
            <w:r w:rsidRPr="00255287">
              <w:rPr>
                <w:bCs/>
                <w:i/>
                <w:sz w:val="14"/>
              </w:rPr>
              <w:t xml:space="preserve">Специальность </w:t>
            </w:r>
          </w:p>
        </w:tc>
        <w:tc>
          <w:tcPr>
            <w:tcW w:w="1043" w:type="dxa"/>
            <w:tcBorders>
              <w:top w:val="single" w:sz="4" w:space="0" w:color="auto"/>
              <w:bottom w:val="single" w:sz="12" w:space="0" w:color="auto"/>
            </w:tcBorders>
            <w:shd w:val="clear" w:color="auto" w:fill="auto"/>
            <w:tcMar>
              <w:left w:w="0" w:type="dxa"/>
              <w:right w:w="0" w:type="dxa"/>
            </w:tcMar>
            <w:vAlign w:val="bottom"/>
          </w:tcPr>
          <w:p w:rsidR="00694D57" w:rsidRPr="00255287" w:rsidRDefault="00694D57" w:rsidP="00255287">
            <w:pPr>
              <w:pStyle w:val="SingleTxt"/>
              <w:spacing w:before="80" w:after="80" w:line="160" w:lineRule="exact"/>
              <w:ind w:left="0" w:right="43"/>
              <w:jc w:val="right"/>
              <w:rPr>
                <w:bCs/>
                <w:i/>
                <w:sz w:val="14"/>
              </w:rPr>
            </w:pPr>
            <w:r w:rsidRPr="00255287">
              <w:rPr>
                <w:bCs/>
                <w:i/>
                <w:sz w:val="14"/>
              </w:rPr>
              <w:t>1998</w:t>
            </w:r>
          </w:p>
        </w:tc>
        <w:tc>
          <w:tcPr>
            <w:tcW w:w="1043" w:type="dxa"/>
            <w:tcBorders>
              <w:top w:val="single" w:sz="4" w:space="0" w:color="auto"/>
              <w:bottom w:val="single" w:sz="12" w:space="0" w:color="auto"/>
            </w:tcBorders>
            <w:shd w:val="clear" w:color="auto" w:fill="auto"/>
            <w:tcMar>
              <w:left w:w="0" w:type="dxa"/>
              <w:right w:w="0" w:type="dxa"/>
            </w:tcMar>
            <w:vAlign w:val="bottom"/>
          </w:tcPr>
          <w:p w:rsidR="00694D57" w:rsidRPr="00255287" w:rsidRDefault="00694D57" w:rsidP="00255287">
            <w:pPr>
              <w:pStyle w:val="SingleTxt"/>
              <w:spacing w:before="80" w:after="80" w:line="160" w:lineRule="exact"/>
              <w:ind w:left="0" w:right="43"/>
              <w:jc w:val="right"/>
              <w:rPr>
                <w:bCs/>
                <w:i/>
                <w:sz w:val="14"/>
              </w:rPr>
            </w:pPr>
            <w:r w:rsidRPr="00255287">
              <w:rPr>
                <w:bCs/>
                <w:i/>
                <w:sz w:val="14"/>
              </w:rPr>
              <w:t>1999</w:t>
            </w:r>
          </w:p>
        </w:tc>
        <w:tc>
          <w:tcPr>
            <w:tcW w:w="1043" w:type="dxa"/>
            <w:tcBorders>
              <w:top w:val="single" w:sz="4" w:space="0" w:color="auto"/>
              <w:bottom w:val="single" w:sz="12" w:space="0" w:color="auto"/>
            </w:tcBorders>
            <w:shd w:val="clear" w:color="auto" w:fill="auto"/>
            <w:tcMar>
              <w:left w:w="0" w:type="dxa"/>
              <w:right w:w="0" w:type="dxa"/>
            </w:tcMar>
            <w:vAlign w:val="bottom"/>
          </w:tcPr>
          <w:p w:rsidR="00694D57" w:rsidRPr="00255287" w:rsidRDefault="00694D57" w:rsidP="00255287">
            <w:pPr>
              <w:pStyle w:val="SingleTxt"/>
              <w:spacing w:before="80" w:after="80" w:line="160" w:lineRule="exact"/>
              <w:ind w:left="0" w:right="43"/>
              <w:jc w:val="right"/>
              <w:rPr>
                <w:bCs/>
                <w:i/>
                <w:sz w:val="14"/>
              </w:rPr>
            </w:pPr>
            <w:r w:rsidRPr="00255287">
              <w:rPr>
                <w:bCs/>
                <w:i/>
                <w:sz w:val="14"/>
              </w:rPr>
              <w:t>2000</w:t>
            </w:r>
          </w:p>
        </w:tc>
        <w:tc>
          <w:tcPr>
            <w:tcW w:w="1043" w:type="dxa"/>
            <w:tcBorders>
              <w:top w:val="single" w:sz="4" w:space="0" w:color="auto"/>
              <w:bottom w:val="single" w:sz="12" w:space="0" w:color="auto"/>
            </w:tcBorders>
            <w:shd w:val="clear" w:color="auto" w:fill="auto"/>
            <w:tcMar>
              <w:left w:w="0" w:type="dxa"/>
              <w:right w:w="0" w:type="dxa"/>
            </w:tcMar>
            <w:vAlign w:val="bottom"/>
          </w:tcPr>
          <w:p w:rsidR="00694D57" w:rsidRPr="00255287" w:rsidRDefault="00694D57" w:rsidP="00255287">
            <w:pPr>
              <w:pStyle w:val="SingleTxt"/>
              <w:spacing w:before="80" w:after="80" w:line="160" w:lineRule="exact"/>
              <w:ind w:left="0" w:right="43"/>
              <w:jc w:val="right"/>
              <w:rPr>
                <w:bCs/>
                <w:i/>
                <w:sz w:val="14"/>
              </w:rPr>
            </w:pPr>
            <w:r w:rsidRPr="00255287">
              <w:rPr>
                <w:bCs/>
                <w:i/>
                <w:sz w:val="14"/>
              </w:rPr>
              <w:t>2001</w:t>
            </w:r>
          </w:p>
        </w:tc>
      </w:tr>
      <w:tr w:rsidR="00255287" w:rsidRPr="00255287">
        <w:trPr>
          <w:cantSplit/>
          <w:trHeight w:hRule="exact" w:val="115"/>
          <w:tblHeader/>
        </w:trPr>
        <w:tc>
          <w:tcPr>
            <w:tcW w:w="3150" w:type="dxa"/>
            <w:tcBorders>
              <w:top w:val="single" w:sz="12" w:space="0" w:color="auto"/>
            </w:tcBorders>
            <w:shd w:val="clear" w:color="auto" w:fill="auto"/>
            <w:tcMar>
              <w:left w:w="0" w:type="dxa"/>
              <w:right w:w="0" w:type="dxa"/>
            </w:tcMar>
          </w:tcPr>
          <w:p w:rsidR="00255287" w:rsidRPr="00255287" w:rsidRDefault="00255287" w:rsidP="00255287">
            <w:pPr>
              <w:pStyle w:val="SingleTxt"/>
              <w:spacing w:before="40" w:after="40" w:line="210" w:lineRule="exact"/>
              <w:ind w:left="0" w:right="0"/>
              <w:rPr>
                <w:sz w:val="17"/>
              </w:rPr>
            </w:pPr>
          </w:p>
        </w:tc>
        <w:tc>
          <w:tcPr>
            <w:tcW w:w="1043" w:type="dxa"/>
            <w:tcBorders>
              <w:top w:val="single" w:sz="12" w:space="0" w:color="auto"/>
            </w:tcBorders>
            <w:shd w:val="clear" w:color="auto" w:fill="auto"/>
            <w:tcMar>
              <w:left w:w="0" w:type="dxa"/>
              <w:right w:w="0" w:type="dxa"/>
            </w:tcMar>
            <w:vAlign w:val="bottom"/>
          </w:tcPr>
          <w:p w:rsidR="00255287" w:rsidRPr="00255287" w:rsidRDefault="00255287" w:rsidP="00255287">
            <w:pPr>
              <w:pStyle w:val="SingleTxt"/>
              <w:spacing w:before="40" w:after="40" w:line="210" w:lineRule="exact"/>
              <w:ind w:left="0" w:right="43"/>
              <w:jc w:val="right"/>
              <w:rPr>
                <w:sz w:val="17"/>
              </w:rPr>
            </w:pPr>
          </w:p>
        </w:tc>
        <w:tc>
          <w:tcPr>
            <w:tcW w:w="1043" w:type="dxa"/>
            <w:tcBorders>
              <w:top w:val="single" w:sz="12" w:space="0" w:color="auto"/>
            </w:tcBorders>
            <w:shd w:val="clear" w:color="auto" w:fill="auto"/>
            <w:tcMar>
              <w:left w:w="0" w:type="dxa"/>
              <w:right w:w="0" w:type="dxa"/>
            </w:tcMar>
            <w:vAlign w:val="bottom"/>
          </w:tcPr>
          <w:p w:rsidR="00255287" w:rsidRPr="00255287" w:rsidRDefault="00255287" w:rsidP="00255287">
            <w:pPr>
              <w:pStyle w:val="SingleTxt"/>
              <w:spacing w:before="40" w:after="40" w:line="210" w:lineRule="exact"/>
              <w:ind w:left="0" w:right="43"/>
              <w:jc w:val="right"/>
              <w:rPr>
                <w:sz w:val="17"/>
              </w:rPr>
            </w:pPr>
          </w:p>
        </w:tc>
        <w:tc>
          <w:tcPr>
            <w:tcW w:w="1043" w:type="dxa"/>
            <w:tcBorders>
              <w:top w:val="single" w:sz="12" w:space="0" w:color="auto"/>
            </w:tcBorders>
            <w:shd w:val="clear" w:color="auto" w:fill="auto"/>
            <w:tcMar>
              <w:left w:w="0" w:type="dxa"/>
              <w:right w:w="0" w:type="dxa"/>
            </w:tcMar>
            <w:vAlign w:val="bottom"/>
          </w:tcPr>
          <w:p w:rsidR="00255287" w:rsidRPr="00255287" w:rsidRDefault="00255287" w:rsidP="00255287">
            <w:pPr>
              <w:pStyle w:val="SingleTxt"/>
              <w:spacing w:before="40" w:after="40" w:line="210" w:lineRule="exact"/>
              <w:ind w:left="0" w:right="43"/>
              <w:jc w:val="right"/>
              <w:rPr>
                <w:sz w:val="17"/>
              </w:rPr>
            </w:pPr>
          </w:p>
        </w:tc>
        <w:tc>
          <w:tcPr>
            <w:tcW w:w="1043" w:type="dxa"/>
            <w:tcBorders>
              <w:top w:val="single" w:sz="12" w:space="0" w:color="auto"/>
            </w:tcBorders>
            <w:shd w:val="clear" w:color="auto" w:fill="auto"/>
            <w:tcMar>
              <w:left w:w="0" w:type="dxa"/>
              <w:right w:w="0" w:type="dxa"/>
            </w:tcMar>
            <w:vAlign w:val="bottom"/>
          </w:tcPr>
          <w:p w:rsidR="00255287" w:rsidRPr="00255287" w:rsidRDefault="00255287" w:rsidP="00255287">
            <w:pPr>
              <w:pStyle w:val="SingleTxt"/>
              <w:spacing w:before="40" w:after="40" w:line="210" w:lineRule="exact"/>
              <w:ind w:left="0" w:right="43"/>
              <w:jc w:val="right"/>
              <w:rPr>
                <w:sz w:val="17"/>
              </w:rPr>
            </w:pPr>
          </w:p>
        </w:tc>
      </w:tr>
      <w:tr w:rsidR="00694D57" w:rsidRPr="00255287">
        <w:trPr>
          <w:cantSplit/>
        </w:trPr>
        <w:tc>
          <w:tcPr>
            <w:tcW w:w="3150" w:type="dxa"/>
            <w:shd w:val="clear" w:color="auto" w:fill="auto"/>
            <w:tcMar>
              <w:left w:w="0" w:type="dxa"/>
              <w:right w:w="0" w:type="dxa"/>
            </w:tcMar>
          </w:tcPr>
          <w:p w:rsidR="00694D57" w:rsidRPr="00255287" w:rsidRDefault="00694D5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 xml:space="preserve">Врачи на 10 000 человек </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8,2</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10,3</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10,0</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9,8</w:t>
            </w:r>
          </w:p>
        </w:tc>
      </w:tr>
      <w:tr w:rsidR="00694D57" w:rsidRPr="00255287">
        <w:trPr>
          <w:cantSplit/>
        </w:trPr>
        <w:tc>
          <w:tcPr>
            <w:tcW w:w="3150" w:type="dxa"/>
            <w:shd w:val="clear" w:color="auto" w:fill="auto"/>
            <w:tcMar>
              <w:left w:w="0" w:type="dxa"/>
              <w:right w:w="0" w:type="dxa"/>
            </w:tcMar>
          </w:tcPr>
          <w:p w:rsidR="00694D57" w:rsidRPr="00255287" w:rsidRDefault="00694D5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Дантисты на 10 000 человек</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1,1</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1,2</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1,3</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1,3</w:t>
            </w:r>
          </w:p>
        </w:tc>
      </w:tr>
      <w:tr w:rsidR="00694D57" w:rsidRPr="00255287">
        <w:trPr>
          <w:cantSplit/>
        </w:trPr>
        <w:tc>
          <w:tcPr>
            <w:tcW w:w="3150" w:type="dxa"/>
            <w:shd w:val="clear" w:color="auto" w:fill="auto"/>
            <w:tcMar>
              <w:left w:w="0" w:type="dxa"/>
              <w:right w:w="0" w:type="dxa"/>
            </w:tcMar>
          </w:tcPr>
          <w:p w:rsidR="00694D57" w:rsidRPr="00255287" w:rsidRDefault="00694D5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Медсестры на 10 000 человек</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15,0</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15,8</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16,6</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16,2</w:t>
            </w:r>
          </w:p>
        </w:tc>
      </w:tr>
      <w:tr w:rsidR="00694D57" w:rsidRPr="00255287">
        <w:trPr>
          <w:cantSplit/>
        </w:trPr>
        <w:tc>
          <w:tcPr>
            <w:tcW w:w="3150" w:type="dxa"/>
            <w:shd w:val="clear" w:color="auto" w:fill="auto"/>
            <w:tcMar>
              <w:left w:w="0" w:type="dxa"/>
              <w:right w:w="0" w:type="dxa"/>
            </w:tcMar>
          </w:tcPr>
          <w:p w:rsidR="00694D57" w:rsidRPr="00255287" w:rsidRDefault="00694D5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Медико-санитарный персонал общи</w:t>
            </w:r>
            <w:r w:rsidRPr="00255287">
              <w:rPr>
                <w:sz w:val="17"/>
              </w:rPr>
              <w:t>н</w:t>
            </w:r>
            <w:r w:rsidRPr="00255287">
              <w:rPr>
                <w:sz w:val="17"/>
              </w:rPr>
              <w:t>ных медпунктов на 10 000 чел</w:t>
            </w:r>
            <w:r w:rsidRPr="00255287">
              <w:rPr>
                <w:sz w:val="17"/>
              </w:rPr>
              <w:t>о</w:t>
            </w:r>
            <w:r w:rsidRPr="00255287">
              <w:rPr>
                <w:sz w:val="17"/>
              </w:rPr>
              <w:t>век</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7,5</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8,3</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8,1</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8,0</w:t>
            </w:r>
          </w:p>
        </w:tc>
      </w:tr>
      <w:tr w:rsidR="00694D57" w:rsidRPr="00255287">
        <w:trPr>
          <w:cantSplit/>
        </w:trPr>
        <w:tc>
          <w:tcPr>
            <w:tcW w:w="3150" w:type="dxa"/>
            <w:shd w:val="clear" w:color="auto" w:fill="auto"/>
            <w:tcMar>
              <w:left w:w="0" w:type="dxa"/>
              <w:right w:w="0" w:type="dxa"/>
            </w:tcMar>
          </w:tcPr>
          <w:p w:rsidR="00694D57" w:rsidRPr="00255287" w:rsidRDefault="00694D5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Фармацевты на 10 000 чел</w:t>
            </w:r>
            <w:r w:rsidRPr="00255287">
              <w:rPr>
                <w:sz w:val="17"/>
              </w:rPr>
              <w:t>о</w:t>
            </w:r>
            <w:r w:rsidRPr="00255287">
              <w:rPr>
                <w:sz w:val="17"/>
              </w:rPr>
              <w:t>век</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2,9</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2,8</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2,8</w:t>
            </w:r>
          </w:p>
        </w:tc>
        <w:tc>
          <w:tcPr>
            <w:tcW w:w="1043" w:type="dxa"/>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2,8</w:t>
            </w:r>
          </w:p>
        </w:tc>
      </w:tr>
      <w:tr w:rsidR="00694D57" w:rsidRPr="00255287">
        <w:trPr>
          <w:cantSplit/>
        </w:trPr>
        <w:tc>
          <w:tcPr>
            <w:tcW w:w="3150" w:type="dxa"/>
            <w:tcBorders>
              <w:bottom w:val="single" w:sz="12" w:space="0" w:color="auto"/>
            </w:tcBorders>
            <w:shd w:val="clear" w:color="auto" w:fill="auto"/>
            <w:tcMar>
              <w:left w:w="0" w:type="dxa"/>
              <w:right w:w="0" w:type="dxa"/>
            </w:tcMar>
          </w:tcPr>
          <w:p w:rsidR="00694D57" w:rsidRPr="00255287" w:rsidRDefault="00694D57" w:rsidP="00255287">
            <w:pPr>
              <w:pStyle w:val="SingleTxt"/>
              <w:tabs>
                <w:tab w:val="left" w:pos="288"/>
                <w:tab w:val="left" w:pos="576"/>
                <w:tab w:val="left" w:pos="864"/>
                <w:tab w:val="left" w:pos="1152"/>
              </w:tabs>
              <w:spacing w:before="40" w:after="40" w:line="210" w:lineRule="exact"/>
              <w:ind w:left="0" w:right="0"/>
              <w:rPr>
                <w:sz w:val="17"/>
              </w:rPr>
            </w:pPr>
            <w:r w:rsidRPr="00255287">
              <w:rPr>
                <w:sz w:val="17"/>
              </w:rPr>
              <w:t>Социальные работники на 10 000 чел</w:t>
            </w:r>
            <w:r w:rsidRPr="00255287">
              <w:rPr>
                <w:sz w:val="17"/>
              </w:rPr>
              <w:t>о</w:t>
            </w:r>
            <w:r w:rsidRPr="00255287">
              <w:rPr>
                <w:sz w:val="17"/>
              </w:rPr>
              <w:t>век</w:t>
            </w:r>
          </w:p>
        </w:tc>
        <w:tc>
          <w:tcPr>
            <w:tcW w:w="1043" w:type="dxa"/>
            <w:tcBorders>
              <w:bottom w:val="single" w:sz="12" w:space="0" w:color="auto"/>
            </w:tcBorders>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1,0</w:t>
            </w:r>
          </w:p>
        </w:tc>
        <w:tc>
          <w:tcPr>
            <w:tcW w:w="1043" w:type="dxa"/>
            <w:tcBorders>
              <w:bottom w:val="single" w:sz="12" w:space="0" w:color="auto"/>
            </w:tcBorders>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1,0</w:t>
            </w:r>
          </w:p>
        </w:tc>
        <w:tc>
          <w:tcPr>
            <w:tcW w:w="1043" w:type="dxa"/>
            <w:tcBorders>
              <w:bottom w:val="single" w:sz="12" w:space="0" w:color="auto"/>
            </w:tcBorders>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1,0</w:t>
            </w:r>
          </w:p>
        </w:tc>
        <w:tc>
          <w:tcPr>
            <w:tcW w:w="1043" w:type="dxa"/>
            <w:tcBorders>
              <w:bottom w:val="single" w:sz="12" w:space="0" w:color="auto"/>
            </w:tcBorders>
            <w:shd w:val="clear" w:color="auto" w:fill="auto"/>
            <w:tcMar>
              <w:left w:w="0" w:type="dxa"/>
              <w:right w:w="0" w:type="dxa"/>
            </w:tcMar>
            <w:vAlign w:val="bottom"/>
          </w:tcPr>
          <w:p w:rsidR="00694D57" w:rsidRPr="00255287" w:rsidRDefault="00694D57" w:rsidP="00255287">
            <w:pPr>
              <w:pStyle w:val="SingleTxt"/>
              <w:tabs>
                <w:tab w:val="left" w:pos="288"/>
                <w:tab w:val="left" w:pos="576"/>
                <w:tab w:val="left" w:pos="864"/>
                <w:tab w:val="left" w:pos="1152"/>
              </w:tabs>
              <w:spacing w:before="40" w:after="40" w:line="210" w:lineRule="exact"/>
              <w:ind w:left="0" w:right="43"/>
              <w:jc w:val="right"/>
              <w:rPr>
                <w:sz w:val="17"/>
              </w:rPr>
            </w:pPr>
            <w:r w:rsidRPr="00255287">
              <w:rPr>
                <w:sz w:val="17"/>
              </w:rPr>
              <w:t>1,4</w:t>
            </w:r>
          </w:p>
        </w:tc>
      </w:tr>
    </w:tbl>
    <w:p w:rsidR="00BE3F4A" w:rsidRPr="00BE3F4A" w:rsidRDefault="00BE3F4A" w:rsidP="00BE3F4A">
      <w:pPr>
        <w:pStyle w:val="SingleTxt"/>
        <w:spacing w:after="0" w:line="120" w:lineRule="exact"/>
        <w:rPr>
          <w:i/>
          <w:iCs/>
          <w:sz w:val="10"/>
        </w:rPr>
      </w:pPr>
    </w:p>
    <w:p w:rsidR="00694D57" w:rsidRPr="00694D57" w:rsidRDefault="00694D57" w:rsidP="00BE3F4A">
      <w:pPr>
        <w:pStyle w:val="FootnoteText"/>
        <w:tabs>
          <w:tab w:val="clear" w:pos="418"/>
          <w:tab w:val="right" w:pos="1476"/>
          <w:tab w:val="left" w:pos="1548"/>
          <w:tab w:val="right" w:pos="1836"/>
          <w:tab w:val="left" w:pos="1908"/>
        </w:tabs>
        <w:ind w:left="1548" w:right="1267" w:hanging="288"/>
      </w:pPr>
      <w:r w:rsidRPr="00694D57">
        <w:rPr>
          <w:i/>
          <w:iCs/>
        </w:rPr>
        <w:t>Источник</w:t>
      </w:r>
      <w:r w:rsidR="00BE3F4A">
        <w:t>:</w:t>
      </w:r>
      <w:r w:rsidR="00BE3F4A" w:rsidRPr="00BE3F4A">
        <w:t xml:space="preserve"> </w:t>
      </w:r>
      <w:r w:rsidRPr="00694D57">
        <w:t>Национальный отдел сбора информации и мониторинга в области здравоохранения, Министерство здравоохранения.</w:t>
      </w:r>
    </w:p>
    <w:p w:rsidR="00BE3F4A" w:rsidRPr="00BE3F4A" w:rsidRDefault="00BE3F4A" w:rsidP="00BE3F4A">
      <w:pPr>
        <w:pStyle w:val="SingleTxt"/>
        <w:spacing w:after="0" w:line="120" w:lineRule="exact"/>
        <w:rPr>
          <w:sz w:val="10"/>
        </w:rPr>
      </w:pPr>
    </w:p>
    <w:p w:rsidR="00BE3F4A" w:rsidRPr="00BE3F4A" w:rsidRDefault="00BE3F4A" w:rsidP="00BE3F4A">
      <w:pPr>
        <w:pStyle w:val="SingleTxt"/>
        <w:spacing w:after="0" w:line="120" w:lineRule="exact"/>
        <w:rPr>
          <w:sz w:val="10"/>
        </w:rPr>
      </w:pPr>
    </w:p>
    <w:p w:rsidR="00694D57" w:rsidRPr="00694D57" w:rsidRDefault="00694D57" w:rsidP="00694D57">
      <w:pPr>
        <w:pStyle w:val="SingleTxt"/>
      </w:pPr>
      <w:r w:rsidRPr="00694D57">
        <w:t>163.</w:t>
      </w:r>
      <w:r w:rsidRPr="00694D57">
        <w:tab/>
        <w:t>По инициативе Министерства здравоохранения при содействии Панам</w:t>
      </w:r>
      <w:r w:rsidRPr="00694D57">
        <w:t>е</w:t>
      </w:r>
      <w:r w:rsidRPr="00694D57">
        <w:t>риканской организации здравоохранения была создана Национальная система сбора информации и мониторинга в области здравоохранения. Указанная си</w:t>
      </w:r>
      <w:r w:rsidRPr="00694D57">
        <w:t>с</w:t>
      </w:r>
      <w:r w:rsidRPr="00694D57">
        <w:t>тема направлена на облегчение доступа ключевого медперсонала и членов о</w:t>
      </w:r>
      <w:r w:rsidRPr="00694D57">
        <w:t>б</w:t>
      </w:r>
      <w:r w:rsidRPr="00694D57">
        <w:t>щин к самой последней информации и будет использоваться для создания д</w:t>
      </w:r>
      <w:r w:rsidRPr="00694D57">
        <w:t>е</w:t>
      </w:r>
      <w:r w:rsidRPr="00694D57">
        <w:t>централизованной информационной системы в области здравоохранения с ц</w:t>
      </w:r>
      <w:r w:rsidRPr="00694D57">
        <w:t>е</w:t>
      </w:r>
      <w:r w:rsidRPr="00694D57">
        <w:t>лью расширения возможностей программ дистанционного повышения квал</w:t>
      </w:r>
      <w:r w:rsidRPr="00694D57">
        <w:t>и</w:t>
      </w:r>
      <w:r w:rsidRPr="00694D57">
        <w:t>фикации медицинского персонала на периферийном уровне. Основной фун</w:t>
      </w:r>
      <w:r w:rsidRPr="00694D57">
        <w:t>к</w:t>
      </w:r>
      <w:r w:rsidRPr="00694D57">
        <w:t>цией Национальной системы сбора информации и мониторинга в области здравоохранения является содействие различным медицинским учреждениям (больницам, медицинским центрам и связанным с ними программам в сфере здравоохранения) в процессе принятия обоснованных решений, целью которых является высококачественное медицинское обслуживание населения Белиза. Предоставляемые в рамках этой системы услуги включают сбор, компиляцию, анализ и распространение информации о состоянии здравоохранения, а также представление существенно важных статистических данных, которые раньше были неточными или отсутствовали вообще. Система также служит в качестве источника информации для студентов, медицинского персонала и других схо</w:t>
      </w:r>
      <w:r w:rsidRPr="00694D57">
        <w:t>д</w:t>
      </w:r>
      <w:r w:rsidRPr="00694D57">
        <w:t>ных с ней программ в сфере здравоохранения. В упомянутом отделе в качестве справочной информации имеются еженедельные, ежемесячные и</w:t>
      </w:r>
      <w:r w:rsidR="00E00361">
        <w:t> год</w:t>
      </w:r>
      <w:r w:rsidRPr="00694D57">
        <w:t>овые отч</w:t>
      </w:r>
      <w:r w:rsidRPr="00694D57">
        <w:t>е</w:t>
      </w:r>
      <w:r w:rsidRPr="00694D57">
        <w:t>ты по таким вопросам, как ВИЧ/СПИД, насилие в семье, а также отчеты о го</w:t>
      </w:r>
      <w:r w:rsidRPr="00694D57">
        <w:t>с</w:t>
      </w:r>
      <w:r w:rsidRPr="00694D57">
        <w:t>питализации/выписке пациентов</w:t>
      </w:r>
      <w:r w:rsidRPr="00FD2C27">
        <w:rPr>
          <w:vertAlign w:val="superscript"/>
          <w:lang w:val="en-US"/>
        </w:rPr>
        <w:footnoteReference w:id="53"/>
      </w:r>
      <w:r w:rsidRPr="00694D57">
        <w:t>.</w:t>
      </w:r>
    </w:p>
    <w:p w:rsidR="00694D57" w:rsidRPr="00694D57" w:rsidRDefault="00694D57" w:rsidP="00694D57">
      <w:pPr>
        <w:pStyle w:val="SingleTxt"/>
      </w:pPr>
      <w:r w:rsidRPr="00694D57">
        <w:t>164.</w:t>
      </w:r>
      <w:r w:rsidRPr="00694D57">
        <w:tab/>
        <w:t>В Закон о социальном обеспечении недавно были внесены поправки, п</w:t>
      </w:r>
      <w:r w:rsidRPr="00694D57">
        <w:t>о</w:t>
      </w:r>
      <w:r w:rsidRPr="00694D57">
        <w:t>зволяющие ввести национальное медицинское страхование, с тем чтобы сд</w:t>
      </w:r>
      <w:r w:rsidRPr="00694D57">
        <w:t>е</w:t>
      </w:r>
      <w:r w:rsidRPr="00694D57">
        <w:t>лать систему единственным покупателем государственных медицинских услуг. Однако в ходе осуществления в южной части округа Белиз пилотного проекта по системе национального медицинского страхования оценка работы медици</w:t>
      </w:r>
      <w:r w:rsidRPr="00694D57">
        <w:t>н</w:t>
      </w:r>
      <w:r w:rsidRPr="00694D57">
        <w:t>ских учреждений показала, что доля операций кесарева сечения увеличилась до 40 процентов от всех родов, принятых в этом районе; и это указывает на н</w:t>
      </w:r>
      <w:r w:rsidRPr="00694D57">
        <w:t>е</w:t>
      </w:r>
      <w:r w:rsidRPr="00694D57">
        <w:t>обходимость дальнейшего улучшения работы, прежде чем более широко вн</w:t>
      </w:r>
      <w:r w:rsidRPr="00694D57">
        <w:t>е</w:t>
      </w:r>
      <w:r w:rsidRPr="00694D57">
        <w:t>дрять эту систему</w:t>
      </w:r>
      <w:r w:rsidRPr="00FD2C27">
        <w:rPr>
          <w:vertAlign w:val="superscript"/>
          <w:lang w:val="en-US"/>
        </w:rPr>
        <w:footnoteReference w:id="54"/>
      </w:r>
      <w:r w:rsidRPr="00694D57">
        <w:t>.</w:t>
      </w:r>
    </w:p>
    <w:p w:rsidR="00BE3F4A" w:rsidRPr="00BE3F4A" w:rsidRDefault="00BE3F4A" w:rsidP="00BE3F4A">
      <w:pPr>
        <w:pStyle w:val="SingleTxt"/>
        <w:spacing w:after="0" w:line="120" w:lineRule="exact"/>
        <w:rPr>
          <w:b/>
          <w:bCs/>
          <w:sz w:val="10"/>
        </w:rPr>
      </w:pPr>
    </w:p>
    <w:p w:rsidR="00694D57" w:rsidRPr="00694D57" w:rsidRDefault="00BE3F4A" w:rsidP="00BE3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Услуги планирования размера семьи</w:t>
      </w:r>
    </w:p>
    <w:p w:rsidR="00BE3F4A" w:rsidRPr="00BE3F4A" w:rsidRDefault="00BE3F4A" w:rsidP="00BE3F4A">
      <w:pPr>
        <w:pStyle w:val="SingleTxt"/>
        <w:spacing w:after="0" w:line="120" w:lineRule="exact"/>
        <w:rPr>
          <w:sz w:val="10"/>
        </w:rPr>
      </w:pPr>
    </w:p>
    <w:p w:rsidR="00694D57" w:rsidRPr="00694D57" w:rsidRDefault="00694D57" w:rsidP="00694D57">
      <w:pPr>
        <w:pStyle w:val="SingleTxt"/>
      </w:pPr>
      <w:r w:rsidRPr="00694D57">
        <w:t>165.</w:t>
      </w:r>
      <w:r w:rsidRPr="00694D57">
        <w:tab/>
        <w:t>Белизская ассоциация по проблемам семейной жизни (БАПСЖ) являлась основным поставщиком услуг по планированию размера семьи. Программы планирования размера семьи Министерства здравоохранения в сельской мес</w:t>
      </w:r>
      <w:r w:rsidRPr="00694D57">
        <w:t>т</w:t>
      </w:r>
      <w:r w:rsidRPr="00694D57">
        <w:t>ности сводились в основном к рекомендациям женщинам обращаться за п</w:t>
      </w:r>
      <w:r w:rsidRPr="00694D57">
        <w:t>о</w:t>
      </w:r>
      <w:r w:rsidRPr="00694D57">
        <w:t>добными услугами к другим организациям.</w:t>
      </w:r>
    </w:p>
    <w:p w:rsidR="00694D57" w:rsidRPr="00694D57" w:rsidRDefault="00694D57" w:rsidP="00694D57">
      <w:pPr>
        <w:pStyle w:val="SingleTxt"/>
      </w:pPr>
      <w:r w:rsidRPr="00694D57">
        <w:t>164.</w:t>
      </w:r>
      <w:r w:rsidRPr="00694D57">
        <w:tab/>
        <w:t>Хотя Белизская ассоциация по проблемам семейной жизни изначально предлагала услуги по планированию размера семьи, которые сосредоточив</w:t>
      </w:r>
      <w:r w:rsidRPr="00694D57">
        <w:t>а</w:t>
      </w:r>
      <w:r w:rsidRPr="00694D57">
        <w:t>лись на установлении промежутков между деторождениями, однако с тех пор она расширила спектр своих услуг, включив в них гендерные отношения, ум</w:t>
      </w:r>
      <w:r w:rsidRPr="00694D57">
        <w:t>е</w:t>
      </w:r>
      <w:r w:rsidRPr="00694D57">
        <w:t>ние вести обсуждения при принятии решений в семейном кругу, использование презервативов для предотвращения ЗППП (включая ВИЧ/СПИД), консультир</w:t>
      </w:r>
      <w:r w:rsidRPr="00694D57">
        <w:t>о</w:t>
      </w:r>
      <w:r w:rsidRPr="00694D57">
        <w:t>вание по проблемам насилия в семье, родительских навыков и диагностиров</w:t>
      </w:r>
      <w:r w:rsidRPr="00694D57">
        <w:t>а</w:t>
      </w:r>
      <w:r w:rsidRPr="00694D57">
        <w:t>ния рака</w:t>
      </w:r>
      <w:r w:rsidRPr="00FD2C27">
        <w:rPr>
          <w:vertAlign w:val="superscript"/>
          <w:lang w:val="en-US"/>
        </w:rPr>
        <w:footnoteReference w:id="55"/>
      </w:r>
      <w:r w:rsidRPr="00694D57">
        <w:t>.</w:t>
      </w:r>
    </w:p>
    <w:p w:rsidR="00694D57" w:rsidRPr="00694D57" w:rsidRDefault="00694D57" w:rsidP="00694D57">
      <w:pPr>
        <w:pStyle w:val="SingleTxt"/>
      </w:pPr>
      <w:r w:rsidRPr="00694D57">
        <w:t>167.</w:t>
      </w:r>
      <w:r w:rsidRPr="00694D57">
        <w:tab/>
        <w:t>В ходе Обследования здоровья семьи выяснилось, что в Белизе достато</w:t>
      </w:r>
      <w:r w:rsidRPr="00694D57">
        <w:t>ч</w:t>
      </w:r>
      <w:r w:rsidRPr="00694D57">
        <w:t>но высокий уровень осведомленности в вопросах контрацепции. Среди опр</w:t>
      </w:r>
      <w:r w:rsidRPr="00694D57">
        <w:t>о</w:t>
      </w:r>
      <w:r w:rsidRPr="00694D57">
        <w:t>шенных женщин наиболее известной формой противозачаточных средств были оральные контрацептивы (92 процента), за ними следовали противозачаточные инъекции (88 процентов) и презервативы (85 процентов). Знания методов ко</w:t>
      </w:r>
      <w:r w:rsidRPr="00694D57">
        <w:t>н</w:t>
      </w:r>
      <w:r w:rsidRPr="00694D57">
        <w:t>трацепции были наиболее ограниченными среди индейцев майя, где 69,9 процента знали об оральных контрацептивах, 42,8 процента знали о пр</w:t>
      </w:r>
      <w:r w:rsidRPr="00694D57">
        <w:t>е</w:t>
      </w:r>
      <w:r w:rsidRPr="00694D57">
        <w:t>зервативах и 69,1 процента</w:t>
      </w:r>
      <w:r w:rsidR="00E035E3">
        <w:t xml:space="preserve"> — </w:t>
      </w:r>
      <w:r w:rsidRPr="00694D57">
        <w:t>о противозачаточных инъекциях</w:t>
      </w:r>
      <w:r w:rsidRPr="00FD2C27">
        <w:rPr>
          <w:vertAlign w:val="superscript"/>
          <w:lang w:val="en-US"/>
        </w:rPr>
        <w:footnoteReference w:id="56"/>
      </w:r>
      <w:r w:rsidRPr="00694D57">
        <w:t>. 8 процентов не знали ни об одном методе контрацепции. Клиники государственного сектора предлагали перевязку маточных труб и инъекции до августа 2002</w:t>
      </w:r>
      <w:r w:rsidR="00E00361">
        <w:t> год</w:t>
      </w:r>
      <w:r w:rsidRPr="00694D57">
        <w:t>а, однако эта программа была прекращена без каких-либо перспектив ее возобновления в ближайшем будущем. Сейчас по вопросам контрацепции женщины должны обращаться в БАПСЖ или в частные клиники. Предоставление услуг по пл</w:t>
      </w:r>
      <w:r w:rsidRPr="00694D57">
        <w:t>а</w:t>
      </w:r>
      <w:r w:rsidRPr="00694D57">
        <w:t>нированию размера семьи входит в пакет услуг Национального медицинского страхования, а Министерство здравоохранения подготовило соответствующие регламенты, распространение которых еще планируется</w:t>
      </w:r>
      <w:r w:rsidRPr="00FD2C27">
        <w:rPr>
          <w:vertAlign w:val="superscript"/>
          <w:lang w:val="en-US"/>
        </w:rPr>
        <w:footnoteReference w:id="57"/>
      </w:r>
      <w:r w:rsidRPr="00694D57">
        <w:t>.</w:t>
      </w:r>
    </w:p>
    <w:p w:rsidR="00694D57" w:rsidRPr="00694D57" w:rsidRDefault="00694D57" w:rsidP="00694D57">
      <w:pPr>
        <w:pStyle w:val="SingleTxt"/>
      </w:pPr>
      <w:r w:rsidRPr="00694D57">
        <w:t>168.</w:t>
      </w:r>
      <w:r w:rsidRPr="00694D57">
        <w:tab/>
        <w:t>В ходе Обследования здоровья семьи выяснилось также, что 15 процентов женщин знали об услугах по планированию размера семьи и нуждались в них, но не получали. Эта доля скорее всего возрастет, так как Министерство здрав</w:t>
      </w:r>
      <w:r w:rsidRPr="00694D57">
        <w:t>о</w:t>
      </w:r>
      <w:r w:rsidRPr="00694D57">
        <w:t>охранения больше не предоставляет услуг по контрацепции. В 1999</w:t>
      </w:r>
      <w:r w:rsidR="00E00361">
        <w:t> год</w:t>
      </w:r>
      <w:r w:rsidRPr="00694D57">
        <w:t>у 25 процентов беременностей были зарегистрированы как незапланированные, и 56 процентов замужних и живущих в гражданском браке женщин использ</w:t>
      </w:r>
      <w:r w:rsidRPr="00694D57">
        <w:t>о</w:t>
      </w:r>
      <w:r w:rsidRPr="00694D57">
        <w:t>вали противозачаточные средства. В методических материалах программ с</w:t>
      </w:r>
      <w:r w:rsidRPr="00694D57">
        <w:t>е</w:t>
      </w:r>
      <w:r w:rsidRPr="00694D57">
        <w:t>мейного и полового воспитания наиболее часто упоминаются БАПСЖ (47 процентов) и государственные медучреждения (20 процентов). 56,9 процента респондентов не посещали занятий или курсов семейного и п</w:t>
      </w:r>
      <w:r w:rsidRPr="00694D57">
        <w:t>о</w:t>
      </w:r>
      <w:r w:rsidRPr="00694D57">
        <w:t>лового воспитания, а 30,3 процента женщин не знали, куда обращаться за и</w:t>
      </w:r>
      <w:r w:rsidRPr="00694D57">
        <w:t>н</w:t>
      </w:r>
      <w:r w:rsidRPr="00694D57">
        <w:t>формацией по вопросам секса и контрацепции; 30,8 процента</w:t>
      </w:r>
      <w:r w:rsidR="00E035E3">
        <w:t xml:space="preserve"> — </w:t>
      </w:r>
      <w:r w:rsidRPr="00694D57">
        <w:t>не знали, куда обращаться за информацией по ЗППП, и 32,4 процента</w:t>
      </w:r>
      <w:r w:rsidR="00E035E3">
        <w:t xml:space="preserve"> — </w:t>
      </w:r>
      <w:r w:rsidRPr="00694D57">
        <w:t>не знали, где пол</w:t>
      </w:r>
      <w:r w:rsidRPr="00694D57">
        <w:t>у</w:t>
      </w:r>
      <w:r w:rsidRPr="00694D57">
        <w:t>чить информацию по ВИЧ/СПИДу.</w:t>
      </w:r>
    </w:p>
    <w:p w:rsidR="00694D57" w:rsidRPr="00694D57" w:rsidRDefault="00694D57" w:rsidP="00694D57">
      <w:pPr>
        <w:pStyle w:val="SingleTxt"/>
      </w:pPr>
      <w:r w:rsidRPr="00694D57">
        <w:t>169.</w:t>
      </w:r>
      <w:r w:rsidRPr="00694D57">
        <w:tab/>
        <w:t>Имеются парадоксальные данные о том, что врачи пытались убедить женщин не делать операцию перевязки маточных труб и отказывались вып</w:t>
      </w:r>
      <w:r w:rsidRPr="00694D57">
        <w:t>и</w:t>
      </w:r>
      <w:r w:rsidRPr="00694D57">
        <w:t>сывать рецепты противозачаточных средств молодым женщинам. Женщины, проживающие в сельской местности, вероятно, чаще, нежели живущие в гор</w:t>
      </w:r>
      <w:r w:rsidRPr="00694D57">
        <w:t>о</w:t>
      </w:r>
      <w:r w:rsidRPr="00694D57">
        <w:t>дах, сталкиваются с такими и другими проблемами доступа к медицинским у</w:t>
      </w:r>
      <w:r w:rsidRPr="00694D57">
        <w:t>с</w:t>
      </w:r>
      <w:r w:rsidRPr="00694D57">
        <w:t>лугам. Среди использующих контрацептивы лиц неизвестна численность тех, кто использует их неправильно. Аптеки продают оральные контрацептивы без каких-либо устных инструкций</w:t>
      </w:r>
      <w:r w:rsidRPr="00FD2C27">
        <w:rPr>
          <w:vertAlign w:val="superscript"/>
          <w:lang w:val="en-US"/>
        </w:rPr>
        <w:footnoteReference w:id="58"/>
      </w:r>
      <w:r w:rsidRPr="00694D57">
        <w:t>.</w:t>
      </w:r>
    </w:p>
    <w:p w:rsidR="00BE3F4A" w:rsidRPr="00BE3F4A" w:rsidRDefault="00BE3F4A" w:rsidP="00BE3F4A">
      <w:pPr>
        <w:pStyle w:val="SingleTxt"/>
        <w:spacing w:after="0" w:line="120" w:lineRule="exact"/>
        <w:rPr>
          <w:b/>
          <w:bCs/>
          <w:sz w:val="10"/>
        </w:rPr>
      </w:pPr>
    </w:p>
    <w:p w:rsidR="00BE3F4A" w:rsidRDefault="00BE3F4A" w:rsidP="00661F43">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Таблица 12.2</w:t>
      </w:r>
    </w:p>
    <w:p w:rsidR="00694D57" w:rsidRPr="00BE3F4A" w:rsidRDefault="00BE3F4A" w:rsidP="00661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Десять основных причин смерти среди женщин, 2001</w:t>
      </w:r>
      <w:r w:rsidR="00E00361">
        <w:t> год</w:t>
      </w:r>
    </w:p>
    <w:p w:rsidR="00BE3F4A" w:rsidRPr="00BE3F4A" w:rsidRDefault="00BE3F4A" w:rsidP="00661F43">
      <w:pPr>
        <w:pStyle w:val="SingleTxt"/>
        <w:keepNext/>
        <w:spacing w:after="0" w:line="120" w:lineRule="exact"/>
        <w:rPr>
          <w:sz w:val="10"/>
        </w:rPr>
      </w:pPr>
    </w:p>
    <w:p w:rsidR="00BE3F4A" w:rsidRPr="00BE3F4A" w:rsidRDefault="00BE3F4A" w:rsidP="00BE3F4A">
      <w:pPr>
        <w:pStyle w:val="SingleTxt"/>
        <w:spacing w:after="0" w:line="120" w:lineRule="exact"/>
        <w:rPr>
          <w:sz w:val="10"/>
        </w:rPr>
      </w:pPr>
    </w:p>
    <w:tbl>
      <w:tblPr>
        <w:tblW w:w="7322" w:type="dxa"/>
        <w:jc w:val="center"/>
        <w:tblLayout w:type="fixed"/>
        <w:tblCellMar>
          <w:left w:w="56" w:type="dxa"/>
          <w:right w:w="56" w:type="dxa"/>
        </w:tblCellMar>
        <w:tblLook w:val="0000" w:firstRow="0" w:lastRow="0" w:firstColumn="0" w:lastColumn="0" w:noHBand="0" w:noVBand="0"/>
      </w:tblPr>
      <w:tblGrid>
        <w:gridCol w:w="4931"/>
        <w:gridCol w:w="797"/>
        <w:gridCol w:w="797"/>
        <w:gridCol w:w="797"/>
      </w:tblGrid>
      <w:tr w:rsidR="00694D57" w:rsidRPr="00BE3F4A">
        <w:tblPrEx>
          <w:tblCellMar>
            <w:top w:w="0" w:type="dxa"/>
            <w:bottom w:w="0" w:type="dxa"/>
          </w:tblCellMar>
        </w:tblPrEx>
        <w:trPr>
          <w:cantSplit/>
          <w:tblHeader/>
          <w:jc w:val="center"/>
        </w:trPr>
        <w:tc>
          <w:tcPr>
            <w:tcW w:w="4931"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0"/>
              <w:jc w:val="left"/>
              <w:rPr>
                <w:bCs/>
                <w:i/>
                <w:sz w:val="14"/>
              </w:rPr>
            </w:pPr>
            <w:r w:rsidRPr="00BE3F4A">
              <w:rPr>
                <w:bCs/>
                <w:i/>
                <w:sz w:val="14"/>
              </w:rPr>
              <w:t>Причины</w:t>
            </w:r>
          </w:p>
        </w:tc>
        <w:tc>
          <w:tcPr>
            <w:tcW w:w="797"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Место</w:t>
            </w:r>
          </w:p>
        </w:tc>
        <w:tc>
          <w:tcPr>
            <w:tcW w:w="797"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Всего</w:t>
            </w:r>
          </w:p>
        </w:tc>
        <w:tc>
          <w:tcPr>
            <w:tcW w:w="797"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Доля (в %)</w:t>
            </w:r>
          </w:p>
        </w:tc>
      </w:tr>
      <w:tr w:rsidR="00BE3F4A" w:rsidRPr="00BE3F4A">
        <w:tblPrEx>
          <w:tblCellMar>
            <w:top w:w="0" w:type="dxa"/>
            <w:bottom w:w="0" w:type="dxa"/>
          </w:tblCellMar>
        </w:tblPrEx>
        <w:trPr>
          <w:cantSplit/>
          <w:trHeight w:hRule="exact" w:val="115"/>
          <w:tblHeader/>
          <w:jc w:val="center"/>
        </w:trPr>
        <w:tc>
          <w:tcPr>
            <w:tcW w:w="4931"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0"/>
              <w:jc w:val="left"/>
              <w:rPr>
                <w:sz w:val="17"/>
              </w:rPr>
            </w:pPr>
          </w:p>
        </w:tc>
        <w:tc>
          <w:tcPr>
            <w:tcW w:w="797"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rPr>
            </w:pPr>
          </w:p>
        </w:tc>
        <w:tc>
          <w:tcPr>
            <w:tcW w:w="797"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rPr>
            </w:pPr>
          </w:p>
        </w:tc>
        <w:tc>
          <w:tcPr>
            <w:tcW w:w="797"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rPr>
            </w:pPr>
          </w:p>
        </w:tc>
      </w:tr>
      <w:tr w:rsidR="00BE3F4A" w:rsidRPr="00BE3F4A">
        <w:tblPrEx>
          <w:tblCellMar>
            <w:top w:w="0" w:type="dxa"/>
            <w:bottom w:w="0" w:type="dxa"/>
          </w:tblCellMar>
        </w:tblPrEx>
        <w:trPr>
          <w:cantSplit/>
          <w:jc w:val="center"/>
        </w:trPr>
        <w:tc>
          <w:tcPr>
            <w:tcW w:w="4931"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 xml:space="preserve">Сахарный диабет </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1</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44</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8,8</w:t>
            </w:r>
          </w:p>
        </w:tc>
      </w:tr>
      <w:tr w:rsidR="00694D57" w:rsidRPr="00BE3F4A">
        <w:tblPrEx>
          <w:tblCellMar>
            <w:top w:w="0" w:type="dxa"/>
            <w:bottom w:w="0" w:type="dxa"/>
          </w:tblCellMar>
        </w:tblPrEx>
        <w:trPr>
          <w:cantSplit/>
          <w:jc w:val="center"/>
        </w:trPr>
        <w:tc>
          <w:tcPr>
            <w:tcW w:w="4931"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Нарушения кровообращения и другие формы се</w:t>
            </w:r>
            <w:r w:rsidRPr="00BE3F4A">
              <w:rPr>
                <w:sz w:val="17"/>
              </w:rPr>
              <w:t>р</w:t>
            </w:r>
            <w:r w:rsidRPr="00BE3F4A">
              <w:rPr>
                <w:sz w:val="17"/>
              </w:rPr>
              <w:t>дечно-сосудистых заболев</w:t>
            </w:r>
            <w:r w:rsidRPr="00BE3F4A">
              <w:rPr>
                <w:sz w:val="17"/>
              </w:rPr>
              <w:t>а</w:t>
            </w:r>
            <w:r w:rsidRPr="00BE3F4A">
              <w:rPr>
                <w:sz w:val="17"/>
              </w:rPr>
              <w:t xml:space="preserve">ний </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2</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37</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7,4</w:t>
            </w:r>
          </w:p>
        </w:tc>
      </w:tr>
      <w:tr w:rsidR="00694D57" w:rsidRPr="00BE3F4A">
        <w:tblPrEx>
          <w:tblCellMar>
            <w:top w:w="0" w:type="dxa"/>
            <w:bottom w:w="0" w:type="dxa"/>
          </w:tblCellMar>
        </w:tblPrEx>
        <w:trPr>
          <w:cantSplit/>
          <w:jc w:val="center"/>
        </w:trPr>
        <w:tc>
          <w:tcPr>
            <w:tcW w:w="4931"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Гипертоническая б</w:t>
            </w:r>
            <w:r w:rsidRPr="00BE3F4A">
              <w:rPr>
                <w:sz w:val="17"/>
              </w:rPr>
              <w:t>о</w:t>
            </w:r>
            <w:r w:rsidRPr="00BE3F4A">
              <w:rPr>
                <w:sz w:val="17"/>
              </w:rPr>
              <w:t xml:space="preserve">лезнь </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35</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7,0</w:t>
            </w:r>
          </w:p>
        </w:tc>
      </w:tr>
      <w:tr w:rsidR="00694D57" w:rsidRPr="00BE3F4A">
        <w:tblPrEx>
          <w:tblCellMar>
            <w:top w:w="0" w:type="dxa"/>
            <w:bottom w:w="0" w:type="dxa"/>
          </w:tblCellMar>
        </w:tblPrEx>
        <w:trPr>
          <w:cantSplit/>
          <w:jc w:val="center"/>
        </w:trPr>
        <w:tc>
          <w:tcPr>
            <w:tcW w:w="4931"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 xml:space="preserve">Инсульт </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35</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7,0</w:t>
            </w:r>
          </w:p>
        </w:tc>
      </w:tr>
      <w:tr w:rsidR="00694D57" w:rsidRPr="00BE3F4A">
        <w:tblPrEx>
          <w:tblCellMar>
            <w:top w:w="0" w:type="dxa"/>
            <w:bottom w:w="0" w:type="dxa"/>
          </w:tblCellMar>
        </w:tblPrEx>
        <w:trPr>
          <w:cantSplit/>
          <w:jc w:val="center"/>
        </w:trPr>
        <w:tc>
          <w:tcPr>
            <w:tcW w:w="4931"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Ишемическая б</w:t>
            </w:r>
            <w:r w:rsidRPr="00BE3F4A">
              <w:rPr>
                <w:sz w:val="17"/>
              </w:rPr>
              <w:t>о</w:t>
            </w:r>
            <w:r w:rsidRPr="00BE3F4A">
              <w:rPr>
                <w:sz w:val="17"/>
              </w:rPr>
              <w:t xml:space="preserve">лезнь сердца </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5</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30</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6,0</w:t>
            </w:r>
          </w:p>
        </w:tc>
      </w:tr>
      <w:tr w:rsidR="00694D57" w:rsidRPr="00BE3F4A">
        <w:tblPrEx>
          <w:tblCellMar>
            <w:top w:w="0" w:type="dxa"/>
            <w:bottom w:w="0" w:type="dxa"/>
          </w:tblCellMar>
        </w:tblPrEx>
        <w:trPr>
          <w:cantSplit/>
          <w:jc w:val="center"/>
        </w:trPr>
        <w:tc>
          <w:tcPr>
            <w:tcW w:w="4931"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Острое респираторное заболев</w:t>
            </w:r>
            <w:r w:rsidRPr="00BE3F4A">
              <w:rPr>
                <w:sz w:val="17"/>
              </w:rPr>
              <w:t>а</w:t>
            </w:r>
            <w:r w:rsidRPr="00BE3F4A">
              <w:rPr>
                <w:sz w:val="17"/>
              </w:rPr>
              <w:t xml:space="preserve">ние </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6</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30</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6,0</w:t>
            </w:r>
          </w:p>
        </w:tc>
      </w:tr>
      <w:tr w:rsidR="00694D57" w:rsidRPr="00BE3F4A">
        <w:tblPrEx>
          <w:tblCellMar>
            <w:top w:w="0" w:type="dxa"/>
            <w:bottom w:w="0" w:type="dxa"/>
          </w:tblCellMar>
        </w:tblPrEx>
        <w:trPr>
          <w:cantSplit/>
          <w:jc w:val="center"/>
        </w:trPr>
        <w:tc>
          <w:tcPr>
            <w:tcW w:w="4931"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Злокачественная опухоль шейки матки, матки, прочих о</w:t>
            </w:r>
            <w:r w:rsidRPr="00BE3F4A">
              <w:rPr>
                <w:sz w:val="17"/>
              </w:rPr>
              <w:t>р</w:t>
            </w:r>
            <w:r w:rsidRPr="00BE3F4A">
              <w:rPr>
                <w:sz w:val="17"/>
              </w:rPr>
              <w:t xml:space="preserve">ганов и не определенная опухоль </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7</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20</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4,0</w:t>
            </w:r>
          </w:p>
        </w:tc>
      </w:tr>
      <w:tr w:rsidR="00694D57" w:rsidRPr="00BE3F4A">
        <w:tblPrEx>
          <w:tblCellMar>
            <w:top w:w="0" w:type="dxa"/>
            <w:bottom w:w="0" w:type="dxa"/>
          </w:tblCellMar>
        </w:tblPrEx>
        <w:trPr>
          <w:cantSplit/>
          <w:jc w:val="center"/>
        </w:trPr>
        <w:tc>
          <w:tcPr>
            <w:tcW w:w="4931"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Аварии на тран</w:t>
            </w:r>
            <w:r w:rsidRPr="00BE3F4A">
              <w:rPr>
                <w:sz w:val="17"/>
              </w:rPr>
              <w:t>с</w:t>
            </w:r>
            <w:r w:rsidRPr="00BE3F4A">
              <w:rPr>
                <w:sz w:val="17"/>
              </w:rPr>
              <w:t xml:space="preserve">порте </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8</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16</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3,2</w:t>
            </w:r>
          </w:p>
        </w:tc>
      </w:tr>
      <w:tr w:rsidR="00694D57" w:rsidRPr="00BE3F4A">
        <w:tblPrEx>
          <w:tblCellMar>
            <w:top w:w="0" w:type="dxa"/>
            <w:bottom w:w="0" w:type="dxa"/>
          </w:tblCellMar>
        </w:tblPrEx>
        <w:trPr>
          <w:cantSplit/>
          <w:jc w:val="center"/>
        </w:trPr>
        <w:tc>
          <w:tcPr>
            <w:tcW w:w="4931"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Прочие злокачественные опух</w:t>
            </w:r>
            <w:r w:rsidRPr="00BE3F4A">
              <w:rPr>
                <w:sz w:val="17"/>
              </w:rPr>
              <w:t>о</w:t>
            </w:r>
            <w:r w:rsidRPr="00BE3F4A">
              <w:rPr>
                <w:sz w:val="17"/>
              </w:rPr>
              <w:t xml:space="preserve">ли </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9</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14</w:t>
            </w:r>
          </w:p>
        </w:tc>
        <w:tc>
          <w:tcPr>
            <w:tcW w:w="797"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2,8</w:t>
            </w:r>
          </w:p>
        </w:tc>
      </w:tr>
      <w:tr w:rsidR="00694D57" w:rsidRPr="00BE3F4A">
        <w:tblPrEx>
          <w:tblCellMar>
            <w:top w:w="0" w:type="dxa"/>
            <w:bottom w:w="0" w:type="dxa"/>
          </w:tblCellMar>
        </w:tblPrEx>
        <w:trPr>
          <w:cantSplit/>
          <w:jc w:val="center"/>
        </w:trPr>
        <w:tc>
          <w:tcPr>
            <w:tcW w:w="4931"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Заболевания мочеполовой си</w:t>
            </w:r>
            <w:r w:rsidRPr="00BE3F4A">
              <w:rPr>
                <w:sz w:val="17"/>
              </w:rPr>
              <w:t>с</w:t>
            </w:r>
            <w:r w:rsidRPr="00BE3F4A">
              <w:rPr>
                <w:sz w:val="17"/>
              </w:rPr>
              <w:t xml:space="preserve">темы </w:t>
            </w:r>
          </w:p>
        </w:tc>
        <w:tc>
          <w:tcPr>
            <w:tcW w:w="797"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10</w:t>
            </w:r>
          </w:p>
        </w:tc>
        <w:tc>
          <w:tcPr>
            <w:tcW w:w="797"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13</w:t>
            </w:r>
          </w:p>
        </w:tc>
        <w:tc>
          <w:tcPr>
            <w:tcW w:w="797"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2,6</w:t>
            </w:r>
          </w:p>
        </w:tc>
      </w:tr>
    </w:tbl>
    <w:p w:rsidR="00BE3F4A" w:rsidRPr="00BE3F4A" w:rsidRDefault="00BE3F4A" w:rsidP="00BE3F4A">
      <w:pPr>
        <w:pStyle w:val="SingleTxt"/>
        <w:spacing w:after="0" w:line="120" w:lineRule="exact"/>
        <w:rPr>
          <w:i/>
          <w:iCs/>
          <w:sz w:val="10"/>
        </w:rPr>
      </w:pPr>
    </w:p>
    <w:p w:rsidR="00694D57" w:rsidRPr="00694D57" w:rsidRDefault="00694D57" w:rsidP="00BE3F4A">
      <w:pPr>
        <w:pStyle w:val="FootnoteText"/>
        <w:tabs>
          <w:tab w:val="clear" w:pos="418"/>
          <w:tab w:val="right" w:pos="1476"/>
          <w:tab w:val="left" w:pos="1548"/>
          <w:tab w:val="right" w:pos="1836"/>
          <w:tab w:val="left" w:pos="1908"/>
        </w:tabs>
        <w:ind w:left="1548" w:right="1267" w:hanging="288"/>
      </w:pPr>
      <w:r w:rsidRPr="00694D57">
        <w:rPr>
          <w:i/>
          <w:iCs/>
        </w:rPr>
        <w:t>Источник</w:t>
      </w:r>
      <w:r w:rsidRPr="00694D57">
        <w:t>: Национальный отдел сбора информации и мониторинга в области здравоохранения.</w:t>
      </w:r>
    </w:p>
    <w:p w:rsidR="00BE3F4A" w:rsidRPr="00BE3F4A" w:rsidRDefault="00BE3F4A" w:rsidP="00BE3F4A">
      <w:pPr>
        <w:pStyle w:val="SingleTxt"/>
        <w:spacing w:after="0" w:line="120" w:lineRule="exact"/>
        <w:rPr>
          <w:sz w:val="10"/>
        </w:rPr>
      </w:pPr>
    </w:p>
    <w:p w:rsidR="00BE3F4A" w:rsidRPr="00BE3F4A" w:rsidRDefault="00BE3F4A" w:rsidP="00BE3F4A">
      <w:pPr>
        <w:pStyle w:val="SingleTxt"/>
        <w:spacing w:after="0" w:line="120" w:lineRule="exact"/>
        <w:rPr>
          <w:sz w:val="10"/>
        </w:rPr>
      </w:pPr>
    </w:p>
    <w:p w:rsidR="00BE3F4A" w:rsidRDefault="00BE3F4A" w:rsidP="00BE3F4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Таблица 12.3</w:t>
      </w:r>
    </w:p>
    <w:p w:rsidR="00694D57" w:rsidRPr="00BE3F4A" w:rsidRDefault="00BE3F4A" w:rsidP="00BE3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Десять основных причин госпитализации среди женщин, 1997–2001</w:t>
      </w:r>
      <w:r w:rsidR="00E00361">
        <w:t> год</w:t>
      </w:r>
      <w:r w:rsidR="00694D57" w:rsidRPr="00694D57">
        <w:t>ы</w:t>
      </w:r>
    </w:p>
    <w:p w:rsidR="00BE3F4A" w:rsidRPr="00BE3F4A" w:rsidRDefault="00BE3F4A" w:rsidP="00BE3F4A">
      <w:pPr>
        <w:pStyle w:val="SingleTxt"/>
        <w:spacing w:after="0" w:line="120" w:lineRule="exact"/>
        <w:rPr>
          <w:sz w:val="10"/>
        </w:rPr>
      </w:pPr>
    </w:p>
    <w:p w:rsidR="00BE3F4A" w:rsidRPr="00BE3F4A" w:rsidRDefault="00BE3F4A" w:rsidP="00BE3F4A">
      <w:pPr>
        <w:pStyle w:val="SingleTxt"/>
        <w:spacing w:after="0" w:line="120" w:lineRule="exact"/>
        <w:rPr>
          <w:sz w:val="10"/>
        </w:rPr>
      </w:pPr>
    </w:p>
    <w:tbl>
      <w:tblPr>
        <w:tblW w:w="0" w:type="auto"/>
        <w:tblInd w:w="1260" w:type="dxa"/>
        <w:tblLayout w:type="fixed"/>
        <w:tblCellMar>
          <w:left w:w="56" w:type="dxa"/>
          <w:right w:w="56" w:type="dxa"/>
        </w:tblCellMar>
        <w:tblLook w:val="0000" w:firstRow="0" w:lastRow="0" w:firstColumn="0" w:lastColumn="0" w:noHBand="0" w:noVBand="0"/>
      </w:tblPr>
      <w:tblGrid>
        <w:gridCol w:w="4095"/>
        <w:gridCol w:w="645"/>
        <w:gridCol w:w="645"/>
        <w:gridCol w:w="645"/>
        <w:gridCol w:w="645"/>
        <w:gridCol w:w="645"/>
      </w:tblGrid>
      <w:tr w:rsidR="00BE3F4A" w:rsidRPr="00BE3F4A">
        <w:tblPrEx>
          <w:tblCellMar>
            <w:top w:w="0" w:type="dxa"/>
            <w:bottom w:w="0" w:type="dxa"/>
          </w:tblCellMar>
        </w:tblPrEx>
        <w:trPr>
          <w:cantSplit/>
          <w:tblHeader/>
        </w:trPr>
        <w:tc>
          <w:tcPr>
            <w:tcW w:w="4095"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0"/>
              <w:jc w:val="left"/>
              <w:rPr>
                <w:bCs/>
                <w:i/>
                <w:sz w:val="14"/>
              </w:rPr>
            </w:pPr>
            <w:r w:rsidRPr="00BE3F4A">
              <w:rPr>
                <w:bCs/>
                <w:i/>
                <w:sz w:val="14"/>
              </w:rPr>
              <w:t>Причины</w:t>
            </w:r>
          </w:p>
        </w:tc>
        <w:tc>
          <w:tcPr>
            <w:tcW w:w="645"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1997</w:t>
            </w:r>
          </w:p>
        </w:tc>
        <w:tc>
          <w:tcPr>
            <w:tcW w:w="645"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1998</w:t>
            </w:r>
          </w:p>
        </w:tc>
        <w:tc>
          <w:tcPr>
            <w:tcW w:w="645"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1999</w:t>
            </w:r>
          </w:p>
        </w:tc>
        <w:tc>
          <w:tcPr>
            <w:tcW w:w="645"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2000</w:t>
            </w:r>
          </w:p>
        </w:tc>
        <w:tc>
          <w:tcPr>
            <w:tcW w:w="645"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2001</w:t>
            </w:r>
          </w:p>
        </w:tc>
      </w:tr>
      <w:tr w:rsidR="00BE3F4A" w:rsidRPr="00BE3F4A">
        <w:tblPrEx>
          <w:tblCellMar>
            <w:top w:w="0" w:type="dxa"/>
            <w:bottom w:w="0" w:type="dxa"/>
          </w:tblCellMar>
        </w:tblPrEx>
        <w:trPr>
          <w:cantSplit/>
          <w:trHeight w:hRule="exact" w:val="115"/>
          <w:tblHeader/>
        </w:trPr>
        <w:tc>
          <w:tcPr>
            <w:tcW w:w="4095"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0"/>
              <w:jc w:val="left"/>
              <w:rPr>
                <w:sz w:val="17"/>
              </w:rPr>
            </w:pPr>
          </w:p>
        </w:tc>
        <w:tc>
          <w:tcPr>
            <w:tcW w:w="645"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rPr>
            </w:pPr>
          </w:p>
        </w:tc>
        <w:tc>
          <w:tcPr>
            <w:tcW w:w="645"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rPr>
            </w:pPr>
          </w:p>
        </w:tc>
        <w:tc>
          <w:tcPr>
            <w:tcW w:w="645"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rPr>
            </w:pPr>
          </w:p>
        </w:tc>
        <w:tc>
          <w:tcPr>
            <w:tcW w:w="645"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rPr>
            </w:pPr>
          </w:p>
        </w:tc>
        <w:tc>
          <w:tcPr>
            <w:tcW w:w="645"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rPr>
            </w:pP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Осложнения во время беременности, родов и п</w:t>
            </w:r>
            <w:r w:rsidRPr="00BE3F4A">
              <w:rPr>
                <w:sz w:val="17"/>
              </w:rPr>
              <w:t>о</w:t>
            </w:r>
            <w:r w:rsidRPr="00BE3F4A">
              <w:rPr>
                <w:sz w:val="17"/>
              </w:rPr>
              <w:t>слеродового п</w:t>
            </w:r>
            <w:r w:rsidRPr="00BE3F4A">
              <w:rPr>
                <w:sz w:val="17"/>
              </w:rPr>
              <w:t>е</w:t>
            </w:r>
            <w:r w:rsidRPr="00BE3F4A">
              <w:rPr>
                <w:sz w:val="17"/>
              </w:rPr>
              <w:t xml:space="preserve">риода </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6038</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6097</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6331</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6444</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5860</w:t>
            </w: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Травма, отравление и некоторые другие последс</w:t>
            </w:r>
            <w:r w:rsidRPr="00BE3F4A">
              <w:rPr>
                <w:sz w:val="17"/>
              </w:rPr>
              <w:t>т</w:t>
            </w:r>
            <w:r w:rsidRPr="00BE3F4A">
              <w:rPr>
                <w:sz w:val="17"/>
              </w:rPr>
              <w:t>вия воздействия внешних факт</w:t>
            </w:r>
            <w:r w:rsidRPr="00BE3F4A">
              <w:rPr>
                <w:sz w:val="17"/>
              </w:rPr>
              <w:t>о</w:t>
            </w:r>
            <w:r w:rsidRPr="00BE3F4A">
              <w:rPr>
                <w:sz w:val="17"/>
              </w:rPr>
              <w:t>ров</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1127</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1183</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1101</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618</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1133</w:t>
            </w: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Острые респираторные и</w:t>
            </w:r>
            <w:r w:rsidRPr="00BE3F4A">
              <w:rPr>
                <w:sz w:val="17"/>
              </w:rPr>
              <w:t>н</w:t>
            </w:r>
            <w:r w:rsidRPr="00BE3F4A">
              <w:rPr>
                <w:sz w:val="17"/>
              </w:rPr>
              <w:t xml:space="preserve">фекции </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782</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819</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800</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923</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895</w:t>
            </w: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Желудочно-кишечные инфекционные забол</w:t>
            </w:r>
            <w:r w:rsidRPr="00BE3F4A">
              <w:rPr>
                <w:sz w:val="17"/>
              </w:rPr>
              <w:t>е</w:t>
            </w:r>
            <w:r w:rsidRPr="00BE3F4A">
              <w:rPr>
                <w:sz w:val="17"/>
              </w:rPr>
              <w:t xml:space="preserve">вания </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751</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802</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523</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454</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508</w:t>
            </w: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Бронхиты, заболевания хронические  и по неуст</w:t>
            </w:r>
            <w:r w:rsidRPr="00BE3F4A">
              <w:rPr>
                <w:sz w:val="17"/>
              </w:rPr>
              <w:t>а</w:t>
            </w:r>
            <w:r w:rsidRPr="00BE3F4A">
              <w:rPr>
                <w:sz w:val="17"/>
              </w:rPr>
              <w:t>новленным причинам, эмф</w:t>
            </w:r>
            <w:r w:rsidRPr="00BE3F4A">
              <w:rPr>
                <w:sz w:val="17"/>
              </w:rPr>
              <w:t>и</w:t>
            </w:r>
            <w:r w:rsidRPr="00BE3F4A">
              <w:rPr>
                <w:sz w:val="17"/>
              </w:rPr>
              <w:t xml:space="preserve">зема легких и астма </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632</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493</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384</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228</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320</w:t>
            </w: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Заболевания мочеполовой сист</w:t>
            </w:r>
            <w:r w:rsidRPr="00BE3F4A">
              <w:rPr>
                <w:sz w:val="17"/>
              </w:rPr>
              <w:t>е</w:t>
            </w:r>
            <w:r w:rsidRPr="00BE3F4A">
              <w:rPr>
                <w:sz w:val="17"/>
              </w:rPr>
              <w:t xml:space="preserve">мы </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462</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392</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396</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378</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386</w:t>
            </w: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Заболевания других частей пищеварительной си</w:t>
            </w:r>
            <w:r w:rsidRPr="00BE3F4A">
              <w:rPr>
                <w:sz w:val="17"/>
              </w:rPr>
              <w:t>с</w:t>
            </w:r>
            <w:r w:rsidRPr="00BE3F4A">
              <w:rPr>
                <w:sz w:val="17"/>
              </w:rPr>
              <w:t xml:space="preserve">темы </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466</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473</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489</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488</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522</w:t>
            </w: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Аппендицит, грыжа брюшной полости, непроход</w:t>
            </w:r>
            <w:r w:rsidRPr="00BE3F4A">
              <w:rPr>
                <w:sz w:val="17"/>
              </w:rPr>
              <w:t>и</w:t>
            </w:r>
            <w:r w:rsidRPr="00BE3F4A">
              <w:rPr>
                <w:sz w:val="17"/>
              </w:rPr>
              <w:t>мость к</w:t>
            </w:r>
            <w:r w:rsidRPr="00BE3F4A">
              <w:rPr>
                <w:sz w:val="17"/>
              </w:rPr>
              <w:t>и</w:t>
            </w:r>
            <w:r w:rsidRPr="00BE3F4A">
              <w:rPr>
                <w:sz w:val="17"/>
              </w:rPr>
              <w:t>шечника</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380</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336</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347</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462</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412</w:t>
            </w: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Прочие отклонения в дор</w:t>
            </w:r>
            <w:r w:rsidRPr="00BE3F4A">
              <w:rPr>
                <w:sz w:val="17"/>
              </w:rPr>
              <w:t>о</w:t>
            </w:r>
            <w:r w:rsidRPr="00BE3F4A">
              <w:rPr>
                <w:sz w:val="17"/>
              </w:rPr>
              <w:t>довый период</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282</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366</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409</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350</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lang w:val="en-US"/>
              </w:rPr>
              <w:t>N</w:t>
            </w:r>
            <w:r w:rsidRPr="00BE3F4A">
              <w:rPr>
                <w:sz w:val="17"/>
              </w:rPr>
              <w:t>/</w:t>
            </w:r>
            <w:r w:rsidRPr="00BE3F4A">
              <w:rPr>
                <w:sz w:val="17"/>
                <w:lang w:val="en-US"/>
              </w:rPr>
              <w:t>A</w:t>
            </w:r>
          </w:p>
        </w:tc>
      </w:tr>
      <w:tr w:rsidR="00BE3F4A" w:rsidRPr="00BE3F4A">
        <w:tblPrEx>
          <w:tblCellMar>
            <w:top w:w="0" w:type="dxa"/>
            <w:bottom w:w="0" w:type="dxa"/>
          </w:tblCellMar>
        </w:tblPrEx>
        <w:trPr>
          <w:cantSplit/>
        </w:trPr>
        <w:tc>
          <w:tcPr>
            <w:tcW w:w="409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Сахарный ди</w:t>
            </w:r>
            <w:r w:rsidRPr="00BE3F4A">
              <w:rPr>
                <w:sz w:val="17"/>
              </w:rPr>
              <w:t>а</w:t>
            </w:r>
            <w:r w:rsidRPr="00BE3F4A">
              <w:rPr>
                <w:sz w:val="17"/>
              </w:rPr>
              <w:t xml:space="preserve">бет </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267</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306</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319</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360</w:t>
            </w:r>
          </w:p>
        </w:tc>
        <w:tc>
          <w:tcPr>
            <w:tcW w:w="645"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366</w:t>
            </w:r>
          </w:p>
        </w:tc>
      </w:tr>
      <w:tr w:rsidR="00BE3F4A" w:rsidRPr="00BE3F4A">
        <w:tblPrEx>
          <w:tblCellMar>
            <w:top w:w="0" w:type="dxa"/>
            <w:bottom w:w="0" w:type="dxa"/>
          </w:tblCellMar>
        </w:tblPrEx>
        <w:trPr>
          <w:cantSplit/>
        </w:trPr>
        <w:tc>
          <w:tcPr>
            <w:tcW w:w="4095"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jc w:val="left"/>
              <w:rPr>
                <w:sz w:val="17"/>
              </w:rPr>
            </w:pPr>
            <w:r w:rsidRPr="00BE3F4A">
              <w:rPr>
                <w:sz w:val="17"/>
              </w:rPr>
              <w:t>Недостаточность питания и ан</w:t>
            </w:r>
            <w:r w:rsidRPr="00BE3F4A">
              <w:rPr>
                <w:sz w:val="17"/>
              </w:rPr>
              <w:t>е</w:t>
            </w:r>
            <w:r w:rsidRPr="00BE3F4A">
              <w:rPr>
                <w:sz w:val="17"/>
              </w:rPr>
              <w:t xml:space="preserve">мия </w:t>
            </w:r>
          </w:p>
        </w:tc>
        <w:tc>
          <w:tcPr>
            <w:tcW w:w="645"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247</w:t>
            </w:r>
          </w:p>
        </w:tc>
        <w:tc>
          <w:tcPr>
            <w:tcW w:w="645"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255</w:t>
            </w:r>
          </w:p>
        </w:tc>
        <w:tc>
          <w:tcPr>
            <w:tcW w:w="645"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н/д</w:t>
            </w:r>
          </w:p>
        </w:tc>
        <w:tc>
          <w:tcPr>
            <w:tcW w:w="645"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н/д</w:t>
            </w:r>
          </w:p>
        </w:tc>
        <w:tc>
          <w:tcPr>
            <w:tcW w:w="645"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rPr>
            </w:pPr>
            <w:r w:rsidRPr="00BE3F4A">
              <w:rPr>
                <w:sz w:val="17"/>
              </w:rPr>
              <w:t>н/д</w:t>
            </w:r>
          </w:p>
        </w:tc>
      </w:tr>
    </w:tbl>
    <w:p w:rsidR="00BE3F4A" w:rsidRPr="00BE3F4A" w:rsidRDefault="00BE3F4A" w:rsidP="00BE3F4A">
      <w:pPr>
        <w:pStyle w:val="SingleTxt"/>
        <w:spacing w:after="0" w:line="120" w:lineRule="exact"/>
        <w:rPr>
          <w:i/>
          <w:iCs/>
          <w:sz w:val="10"/>
        </w:rPr>
      </w:pPr>
    </w:p>
    <w:p w:rsidR="00694D57" w:rsidRPr="00694D57" w:rsidRDefault="00694D57" w:rsidP="00BE3F4A">
      <w:pPr>
        <w:pStyle w:val="FootnoteText"/>
        <w:tabs>
          <w:tab w:val="clear" w:pos="418"/>
          <w:tab w:val="right" w:pos="1476"/>
          <w:tab w:val="left" w:pos="1548"/>
          <w:tab w:val="right" w:pos="1836"/>
          <w:tab w:val="left" w:pos="1908"/>
        </w:tabs>
        <w:ind w:left="1548" w:right="1267" w:hanging="288"/>
      </w:pPr>
      <w:r w:rsidRPr="00694D57">
        <w:rPr>
          <w:i/>
          <w:iCs/>
        </w:rPr>
        <w:t>Источник</w:t>
      </w:r>
      <w:r w:rsidRPr="00694D57">
        <w:t>: Национальное обследование в сфере здравоохранения, Министерство здравоохранения.</w:t>
      </w:r>
    </w:p>
    <w:p w:rsidR="00BE3F4A" w:rsidRPr="00BE3F4A" w:rsidRDefault="00BE3F4A" w:rsidP="00BE3F4A">
      <w:pPr>
        <w:pStyle w:val="SingleTxt"/>
        <w:spacing w:after="0" w:line="120" w:lineRule="exact"/>
        <w:rPr>
          <w:sz w:val="10"/>
        </w:rPr>
      </w:pPr>
    </w:p>
    <w:p w:rsidR="00BE3F4A" w:rsidRPr="00BE3F4A" w:rsidRDefault="00BE3F4A" w:rsidP="00BE3F4A">
      <w:pPr>
        <w:pStyle w:val="SingleTxt"/>
        <w:spacing w:after="0" w:line="120" w:lineRule="exact"/>
        <w:rPr>
          <w:sz w:val="10"/>
        </w:rPr>
      </w:pPr>
    </w:p>
    <w:p w:rsidR="00BE3F4A" w:rsidRPr="00BE3F4A" w:rsidRDefault="00BE3F4A" w:rsidP="00BE3F4A">
      <w:pPr>
        <w:pStyle w:val="SingleTxt"/>
        <w:spacing w:after="0" w:line="120" w:lineRule="exact"/>
        <w:rPr>
          <w:sz w:val="10"/>
        </w:rPr>
      </w:pPr>
    </w:p>
    <w:p w:rsidR="00694D57" w:rsidRDefault="00BE3F4A" w:rsidP="00661F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Беременность в подростковом возрасте</w:t>
      </w:r>
    </w:p>
    <w:p w:rsidR="00BE3F4A" w:rsidRPr="00BE3F4A" w:rsidRDefault="00BE3F4A" w:rsidP="00661F43">
      <w:pPr>
        <w:pStyle w:val="SingleTxt"/>
        <w:keepNext/>
        <w:spacing w:after="0" w:line="120" w:lineRule="exact"/>
        <w:rPr>
          <w:sz w:val="10"/>
          <w:lang w:val="en-US"/>
        </w:rPr>
      </w:pPr>
    </w:p>
    <w:p w:rsidR="00694D57" w:rsidRPr="00694D57" w:rsidRDefault="00694D57" w:rsidP="00694D57">
      <w:pPr>
        <w:pStyle w:val="SingleTxt"/>
      </w:pPr>
      <w:r w:rsidRPr="00694D57">
        <w:t>170.</w:t>
      </w:r>
      <w:r w:rsidRPr="00694D57">
        <w:tab/>
        <w:t>Хотя в период 1991–1999</w:t>
      </w:r>
      <w:r w:rsidR="00E00361">
        <w:t> год</w:t>
      </w:r>
      <w:r w:rsidRPr="00694D57">
        <w:t>ов число случаев подростковой беременн</w:t>
      </w:r>
      <w:r w:rsidRPr="00694D57">
        <w:t>о</w:t>
      </w:r>
      <w:r w:rsidRPr="00694D57">
        <w:t>сти в Белизе сократилось на 31 процент</w:t>
      </w:r>
      <w:r w:rsidRPr="00FD2C27">
        <w:rPr>
          <w:vertAlign w:val="superscript"/>
          <w:lang w:val="en-US"/>
        </w:rPr>
        <w:footnoteReference w:id="59"/>
      </w:r>
      <w:r w:rsidRPr="00694D57">
        <w:t>, на подростков по-прежнему прих</w:t>
      </w:r>
      <w:r w:rsidRPr="00694D57">
        <w:t>о</w:t>
      </w:r>
      <w:r w:rsidRPr="00694D57">
        <w:t>дятся одни из каждых пяти родов, или 20 процентов от всего числа родов</w:t>
      </w:r>
      <w:r w:rsidRPr="00FD2C27">
        <w:rPr>
          <w:vertAlign w:val="superscript"/>
          <w:lang w:val="en-US"/>
        </w:rPr>
        <w:footnoteReference w:id="60"/>
      </w:r>
      <w:r w:rsidRPr="00694D57">
        <w:t>.</w:t>
      </w:r>
    </w:p>
    <w:p w:rsidR="00694D57" w:rsidRPr="00694D57" w:rsidRDefault="00694D57" w:rsidP="00694D57">
      <w:pPr>
        <w:pStyle w:val="SingleTxt"/>
      </w:pPr>
      <w:r w:rsidRPr="00694D57">
        <w:t>171.</w:t>
      </w:r>
      <w:r w:rsidRPr="00694D57">
        <w:tab/>
        <w:t>В то время как такое снижение случаев беременности в возрастной группе 15–19 лет, по всей вероятности, стало результатом просветительской деятел</w:t>
      </w:r>
      <w:r w:rsidRPr="00694D57">
        <w:t>ь</w:t>
      </w:r>
      <w:r w:rsidRPr="00694D57">
        <w:t>ности в сфере планирования размеров семьи и использования контрацептивов, появилась тревожная тенденция раннего начала половой жизни. Средним во</w:t>
      </w:r>
      <w:r w:rsidRPr="00694D57">
        <w:t>з</w:t>
      </w:r>
      <w:r w:rsidRPr="00694D57">
        <w:t>растом первого полового контакта для девушек 15–19 лет стал возраст 15,6 лет, а для женщин возрастной группы 40–44 лет</w:t>
      </w:r>
      <w:r w:rsidR="00E035E3">
        <w:t xml:space="preserve"> — </w:t>
      </w:r>
      <w:r w:rsidRPr="00694D57">
        <w:t>18 лет</w:t>
      </w:r>
      <w:r w:rsidRPr="00FD2C27">
        <w:rPr>
          <w:vertAlign w:val="superscript"/>
          <w:lang w:val="en-US"/>
        </w:rPr>
        <w:footnoteReference w:id="61"/>
      </w:r>
      <w:r w:rsidRPr="00694D57">
        <w:t>.</w:t>
      </w:r>
    </w:p>
    <w:p w:rsidR="00694D57" w:rsidRPr="00694D57" w:rsidRDefault="00694D57" w:rsidP="00694D57">
      <w:pPr>
        <w:pStyle w:val="SingleTxt"/>
      </w:pPr>
      <w:r w:rsidRPr="00694D57">
        <w:t>172.</w:t>
      </w:r>
      <w:r w:rsidRPr="00694D57">
        <w:tab/>
        <w:t>По сообщениям младшего медицинского персонала государственных кл</w:t>
      </w:r>
      <w:r w:rsidRPr="00694D57">
        <w:t>и</w:t>
      </w:r>
      <w:r w:rsidRPr="00694D57">
        <w:t>ник, помимо увеличения использования противозачаточных средств молодые женщины также практикуют анальный секс в качестве средства предотвращ</w:t>
      </w:r>
      <w:r w:rsidRPr="00694D57">
        <w:t>е</w:t>
      </w:r>
      <w:r w:rsidRPr="00694D57">
        <w:t>ния беременности. Это вызывает озабоченность с точки зрения роста уязвим</w:t>
      </w:r>
      <w:r w:rsidRPr="00694D57">
        <w:t>о</w:t>
      </w:r>
      <w:r w:rsidRPr="00694D57">
        <w:t>сти женщин к инфекциям, передаваемым половым путем (включая ВИЧ).</w:t>
      </w:r>
    </w:p>
    <w:p w:rsidR="00694D57" w:rsidRPr="00694D57" w:rsidRDefault="00694D57" w:rsidP="00694D57">
      <w:pPr>
        <w:pStyle w:val="SingleTxt"/>
      </w:pPr>
      <w:r w:rsidRPr="00694D57">
        <w:t>173.</w:t>
      </w:r>
      <w:r w:rsidRPr="00694D57">
        <w:tab/>
        <w:t>Белизская ассоциация по проблемам семейной жизни (БАПСЖ) продо</w:t>
      </w:r>
      <w:r w:rsidRPr="00694D57">
        <w:t>л</w:t>
      </w:r>
      <w:r w:rsidRPr="00694D57">
        <w:t>жает оставаться ведущим учреждением в сфере семейного воспитания подр</w:t>
      </w:r>
      <w:r w:rsidRPr="00694D57">
        <w:t>о</w:t>
      </w:r>
      <w:r w:rsidRPr="00694D57">
        <w:t>стков (включая предотвращение ВИЧ). Ассоциация работает с подростками в основном с помощью неформальных программ обучения и просветительских мероприятий и охватывает как городское, так и сельское население. Пара</w:t>
      </w:r>
      <w:r w:rsidRPr="00694D57">
        <w:t>л</w:t>
      </w:r>
      <w:r w:rsidRPr="00694D57">
        <w:t>лельно с работой БАПСЖ просветительские мероприятия для подростков в форме уроков ведет Бюро по вопросам медицинского просвещения и участия общин (БМПУО), особенно в тех школах, религиозная направленность которых не позволяет им пропагандировать контрацепцию в качестве метода планир</w:t>
      </w:r>
      <w:r w:rsidRPr="00694D57">
        <w:t>о</w:t>
      </w:r>
      <w:r w:rsidRPr="00694D57">
        <w:t>вания размера семьи.</w:t>
      </w:r>
    </w:p>
    <w:p w:rsidR="00694D57" w:rsidRPr="00694D57" w:rsidRDefault="00694D57" w:rsidP="00694D57">
      <w:pPr>
        <w:pStyle w:val="SingleTxt"/>
      </w:pPr>
      <w:r w:rsidRPr="00694D57">
        <w:t>174.</w:t>
      </w:r>
      <w:r w:rsidRPr="00694D57">
        <w:tab/>
        <w:t>В Политике в области сексуального и репродуктивного здоровья призн</w:t>
      </w:r>
      <w:r w:rsidRPr="00694D57">
        <w:t>а</w:t>
      </w:r>
      <w:r w:rsidRPr="00694D57">
        <w:t>ется необходимость особого внимания к проблемам здоровья подростков. Эта политика включает одиннадцать обязательств, направленных на: защиту прав подростков на получение информации и услуг в области сексуального и репр</w:t>
      </w:r>
      <w:r w:rsidRPr="00694D57">
        <w:t>о</w:t>
      </w:r>
      <w:r w:rsidRPr="00694D57">
        <w:t>дуктивного здоровья, ликвидацию дискриминации в отношении молодых б</w:t>
      </w:r>
      <w:r w:rsidRPr="00694D57">
        <w:t>е</w:t>
      </w:r>
      <w:r w:rsidRPr="00694D57">
        <w:t>ременных женщин, обеспечение права беременных женщин на возобновление школьного образования, предоставление консультаций и психологических у</w:t>
      </w:r>
      <w:r w:rsidRPr="00694D57">
        <w:t>с</w:t>
      </w:r>
      <w:r w:rsidRPr="00694D57">
        <w:t>луг подросткам и укрепление потенциала тех служб, которые предоставляют им подобные услуги.</w:t>
      </w:r>
    </w:p>
    <w:p w:rsidR="00694D57" w:rsidRPr="00694D57" w:rsidRDefault="00694D57" w:rsidP="00694D57">
      <w:pPr>
        <w:pStyle w:val="SingleTxt"/>
      </w:pPr>
      <w:r w:rsidRPr="00694D57">
        <w:t>175.</w:t>
      </w:r>
      <w:r w:rsidRPr="00694D57">
        <w:tab/>
        <w:t>Хотя данная политика недвусмысленно направлена на обеспечение ко</w:t>
      </w:r>
      <w:r w:rsidRPr="00694D57">
        <w:t>м</w:t>
      </w:r>
      <w:r w:rsidRPr="00694D57">
        <w:t>плексной охраны здоровья подростков, включая предоставление информации о сексуальном и репродуктивном здоровье в школе и вне школы, высокая ст</w:t>
      </w:r>
      <w:r w:rsidRPr="00694D57">
        <w:t>е</w:t>
      </w:r>
      <w:r w:rsidRPr="00694D57">
        <w:t>пень влияния Церкви на процесс обучения в школах начального и среднего уровня представляет собой препятствие для реализации этой политики.</w:t>
      </w:r>
    </w:p>
    <w:p w:rsidR="00694D57" w:rsidRPr="00694D57" w:rsidRDefault="00694D57" w:rsidP="00694D57">
      <w:pPr>
        <w:pStyle w:val="SingleTxt"/>
      </w:pPr>
      <w:r w:rsidRPr="00694D57">
        <w:t>176.</w:t>
      </w:r>
      <w:r w:rsidRPr="00694D57">
        <w:tab/>
        <w:t>В 2004</w:t>
      </w:r>
      <w:r w:rsidR="00E00361">
        <w:t> год</w:t>
      </w:r>
      <w:r w:rsidRPr="00694D57">
        <w:t xml:space="preserve">у планируется разработать конкретную политику и учебную программу под названием </w:t>
      </w:r>
      <w:r w:rsidR="00DD0A17">
        <w:t>«</w:t>
      </w:r>
      <w:r w:rsidRPr="00694D57">
        <w:t>Образование в сфере здоровья и семейной жизни</w:t>
      </w:r>
      <w:r w:rsidR="00DD0A17">
        <w:t>»</w:t>
      </w:r>
      <w:r w:rsidRPr="00694D57">
        <w:t>, в которой более серьезное внимание будет уделено политике в сфере сексуал</w:t>
      </w:r>
      <w:r w:rsidRPr="00694D57">
        <w:t>ь</w:t>
      </w:r>
      <w:r w:rsidRPr="00694D57">
        <w:t>ного и репродуктивного здоровья. И вновь влияние церковно-государственной системы образования, как ожидается, создаст проблемы в реализации тех а</w:t>
      </w:r>
      <w:r w:rsidRPr="00694D57">
        <w:t>с</w:t>
      </w:r>
      <w:r w:rsidRPr="00694D57">
        <w:t>пектов этой учебной программы, которые связаны с планированием размера семьи.</w:t>
      </w:r>
    </w:p>
    <w:p w:rsidR="00BE3F4A" w:rsidRPr="00BE3F4A" w:rsidRDefault="00BE3F4A" w:rsidP="00BE3F4A">
      <w:pPr>
        <w:pStyle w:val="SingleTxt"/>
        <w:spacing w:after="0" w:line="120" w:lineRule="exact"/>
        <w:rPr>
          <w:b/>
          <w:bCs/>
          <w:sz w:val="10"/>
        </w:rPr>
      </w:pPr>
    </w:p>
    <w:p w:rsidR="00694D57" w:rsidRDefault="00BE3F4A" w:rsidP="00BE3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00694D57" w:rsidRPr="00694D57">
        <w:t>Охрана здоровья матери</w:t>
      </w:r>
    </w:p>
    <w:p w:rsidR="00BE3F4A" w:rsidRPr="00BE3F4A" w:rsidRDefault="00BE3F4A" w:rsidP="00BE3F4A">
      <w:pPr>
        <w:pStyle w:val="SingleTxt"/>
        <w:spacing w:after="0" w:line="120" w:lineRule="exact"/>
        <w:rPr>
          <w:sz w:val="10"/>
          <w:lang w:val="en-US"/>
        </w:rPr>
      </w:pPr>
    </w:p>
    <w:p w:rsidR="00694D57" w:rsidRPr="00694D57" w:rsidRDefault="00694D57" w:rsidP="00694D57">
      <w:pPr>
        <w:pStyle w:val="SingleTxt"/>
      </w:pPr>
      <w:r w:rsidRPr="00694D57">
        <w:t>177.</w:t>
      </w:r>
      <w:r w:rsidRPr="00694D57">
        <w:tab/>
        <w:t xml:space="preserve">Один из выводов исследования, недавно проведенного Панамериканской организацией здравоохранения (ПАОЗ), заключался в том, что, несмотря на проведенную недавно реструктуризацию сектора здравоохранения, </w:t>
      </w:r>
      <w:r w:rsidR="00DD0A17">
        <w:t>«</w:t>
      </w:r>
      <w:r w:rsidRPr="00694D57">
        <w:rPr>
          <w:i/>
          <w:iCs/>
        </w:rPr>
        <w:t>в док</w:t>
      </w:r>
      <w:r w:rsidRPr="00694D57">
        <w:rPr>
          <w:i/>
          <w:iCs/>
        </w:rPr>
        <w:t>у</w:t>
      </w:r>
      <w:r w:rsidRPr="00694D57">
        <w:rPr>
          <w:i/>
          <w:iCs/>
        </w:rPr>
        <w:t>ментах по реформе здравоохранения не существует однозначной модели ни медицинского ухода за беременными женщинами, ни уделения особого вним</w:t>
      </w:r>
      <w:r w:rsidRPr="00694D57">
        <w:rPr>
          <w:i/>
          <w:iCs/>
        </w:rPr>
        <w:t>а</w:t>
      </w:r>
      <w:r w:rsidRPr="00694D57">
        <w:rPr>
          <w:i/>
          <w:iCs/>
        </w:rPr>
        <w:t>ния запросам в этой области</w:t>
      </w:r>
      <w:r w:rsidR="00DD0A17">
        <w:t>»</w:t>
      </w:r>
      <w:r w:rsidRPr="00FD2C27">
        <w:rPr>
          <w:vertAlign w:val="superscript"/>
          <w:lang w:val="en-US"/>
        </w:rPr>
        <w:footnoteReference w:id="62"/>
      </w:r>
      <w:r w:rsidRPr="00694D57">
        <w:t>. Несмотря на то, что в Белизе был достигнут определенный прогресс в отчетности по материнской смертности, проблемой остается занижение этого показателя. Занижение числа всех случаев смерти и рождений может достигать 30 процентов</w:t>
      </w:r>
      <w:r w:rsidRPr="00FD2C27">
        <w:rPr>
          <w:vertAlign w:val="superscript"/>
          <w:lang w:val="en-US"/>
        </w:rPr>
        <w:footnoteReference w:id="63"/>
      </w:r>
      <w:r w:rsidRPr="00694D57">
        <w:t>. Расхождения в отчетах о матери</w:t>
      </w:r>
      <w:r w:rsidRPr="00694D57">
        <w:t>н</w:t>
      </w:r>
      <w:r w:rsidRPr="00694D57">
        <w:t>ской смертности объясняются разными относительными величинами, предо</w:t>
      </w:r>
      <w:r w:rsidRPr="00694D57">
        <w:t>с</w:t>
      </w:r>
      <w:r w:rsidRPr="00694D57">
        <w:t>тавляемыми различными информационными источниками, приведенными в таблице 12.4.</w:t>
      </w:r>
    </w:p>
    <w:p w:rsidR="00694D57" w:rsidRPr="00694D57" w:rsidRDefault="00694D57" w:rsidP="00694D57">
      <w:pPr>
        <w:pStyle w:val="SingleTxt"/>
      </w:pPr>
      <w:r w:rsidRPr="00694D57">
        <w:t>178.</w:t>
      </w:r>
      <w:r w:rsidRPr="00694D57">
        <w:tab/>
        <w:t>Исследование выявило, что в рамках недавних реформ была поддержана та модель организации здравоохранения, которая может быть неадекватной для женщин, и более дорогостоящей для страны, чем это необходимо. В исслед</w:t>
      </w:r>
      <w:r w:rsidRPr="00694D57">
        <w:t>о</w:t>
      </w:r>
      <w:r w:rsidRPr="00694D57">
        <w:t>вании выражалась озабоченность в связи с растущим частным сектором, кот</w:t>
      </w:r>
      <w:r w:rsidRPr="00694D57">
        <w:t>о</w:t>
      </w:r>
      <w:r w:rsidRPr="00694D57">
        <w:t>рый может преследовать более коммерчески привлекательные цели, нежели медобслуживание женщин. В частности, выяснилось, что:</w:t>
      </w:r>
    </w:p>
    <w:p w:rsidR="00694D57" w:rsidRPr="00694D57" w:rsidRDefault="00694D57" w:rsidP="00BE3F4A">
      <w:pPr>
        <w:pStyle w:val="SingleTxt"/>
        <w:ind w:left="1742" w:hanging="475"/>
      </w:pPr>
      <w:r w:rsidRPr="00694D57">
        <w:tab/>
      </w:r>
      <w:r w:rsidR="00DD0A17">
        <w:t>«</w:t>
      </w:r>
      <w:r w:rsidRPr="00694D57">
        <w:t>Несмотря</w:t>
      </w:r>
      <w:r w:rsidR="00661F43">
        <w:t>...</w:t>
      </w:r>
      <w:r w:rsidRPr="00694D57">
        <w:t xml:space="preserve"> на предпринятые за последнее десятилетие усилия Департ</w:t>
      </w:r>
      <w:r w:rsidRPr="00694D57">
        <w:t>а</w:t>
      </w:r>
      <w:r w:rsidRPr="00694D57">
        <w:t>мента по делам женщин и Национальной комиссии по делам женщин по привлечению внимания к более широкому спектру проблем здоровья женщин, Министерство здравоохранения в первую очередь сосредоточило внимание на концепции здоровья матери и ребенка, основанной на инт</w:t>
      </w:r>
      <w:r w:rsidRPr="00694D57">
        <w:t>е</w:t>
      </w:r>
      <w:r w:rsidRPr="00694D57">
        <w:t>ресах детей</w:t>
      </w:r>
      <w:r w:rsidR="00661F43">
        <w:t>...</w:t>
      </w:r>
      <w:r w:rsidRPr="00694D57">
        <w:t xml:space="preserve"> Довольно велико число женщин, получающих дородовое медобслуживание по крайней мере один раз, например госпитализацию в связи с родами. Некоторые женщины не находятся под медицинским н</w:t>
      </w:r>
      <w:r w:rsidRPr="00694D57">
        <w:t>а</w:t>
      </w:r>
      <w:r w:rsidRPr="00694D57">
        <w:t>блюдением в дородовый период на раннем этапе беременности или д</w:t>
      </w:r>
      <w:r w:rsidRPr="00694D57">
        <w:t>о</w:t>
      </w:r>
      <w:r w:rsidRPr="00694D57">
        <w:t>вольно редко посещают женские консультации в течение беременности. Уровень послеродового обслуживания остается низким... Качество дор</w:t>
      </w:r>
      <w:r w:rsidRPr="00694D57">
        <w:t>о</w:t>
      </w:r>
      <w:r w:rsidRPr="00694D57">
        <w:t>дового и послеродового обслуживания страдает от отсутствия регламе</w:t>
      </w:r>
      <w:r w:rsidRPr="00694D57">
        <w:t>н</w:t>
      </w:r>
      <w:r w:rsidRPr="00694D57">
        <w:t>тов, плохого ведения отчетной документации и неадекватного последу</w:t>
      </w:r>
      <w:r w:rsidRPr="00694D57">
        <w:t>ю</w:t>
      </w:r>
      <w:r w:rsidRPr="00694D57">
        <w:t>щего наблюдения. Последствия этого особенно серьезны для п</w:t>
      </w:r>
      <w:r w:rsidRPr="00694D57">
        <w:t>а</w:t>
      </w:r>
      <w:r w:rsidRPr="00694D57">
        <w:t>циентов в группах высокого риска. Несмотря на региональную децентрализацию медицинских услуг, пока нет достаточных доказательств действенности инициатив, разработанных в целях обеспечения доступности медици</w:t>
      </w:r>
      <w:r w:rsidRPr="00694D57">
        <w:t>н</w:t>
      </w:r>
      <w:r w:rsidRPr="00694D57">
        <w:t>ских услуг для специальных групп. Не существует родильных домов дл</w:t>
      </w:r>
      <w:r w:rsidRPr="00694D57">
        <w:t>и</w:t>
      </w:r>
      <w:r w:rsidRPr="00694D57">
        <w:t>тельного д</w:t>
      </w:r>
      <w:r w:rsidRPr="00694D57">
        <w:t>о</w:t>
      </w:r>
      <w:r w:rsidRPr="00694D57">
        <w:t>родового содержания. Неадекватно просвещение по вопросам безопасного материнства на уровне местных общин и в медицинских у</w:t>
      </w:r>
      <w:r w:rsidRPr="00694D57">
        <w:t>ч</w:t>
      </w:r>
      <w:r w:rsidRPr="00694D57">
        <w:t>реждениях. В сельских районах ограничен доступ к противозачаточным средствам и их выб</w:t>
      </w:r>
      <w:r w:rsidRPr="00694D57">
        <w:t>о</w:t>
      </w:r>
      <w:r w:rsidRPr="00694D57">
        <w:t>ру</w:t>
      </w:r>
      <w:r w:rsidR="00DD0A17">
        <w:t>»</w:t>
      </w:r>
      <w:r w:rsidRPr="00FD2C27">
        <w:rPr>
          <w:vertAlign w:val="superscript"/>
          <w:lang w:val="en-US"/>
        </w:rPr>
        <w:footnoteReference w:id="64"/>
      </w:r>
      <w:r w:rsidRPr="00694D57">
        <w:rPr>
          <w:i/>
          <w:iCs/>
        </w:rPr>
        <w:t>.</w:t>
      </w:r>
    </w:p>
    <w:p w:rsidR="00694D57" w:rsidRPr="00694D57" w:rsidRDefault="00694D57" w:rsidP="00694D57">
      <w:pPr>
        <w:pStyle w:val="SingleTxt"/>
      </w:pPr>
      <w:r w:rsidRPr="00694D57">
        <w:t>179.</w:t>
      </w:r>
      <w:r w:rsidRPr="00694D57">
        <w:tab/>
        <w:t>В число причин смерти, связанных с беременностью, входят: отсутствие информации о рисках в течение беременности; недостаточный доступ к ко</w:t>
      </w:r>
      <w:r w:rsidRPr="00694D57">
        <w:t>н</w:t>
      </w:r>
      <w:r w:rsidRPr="00694D57">
        <w:t>трацептивам; отсутствие непрерывного наблюдения по причине плохой сист</w:t>
      </w:r>
      <w:r w:rsidRPr="00694D57">
        <w:t>е</w:t>
      </w:r>
      <w:r w:rsidRPr="00694D57">
        <w:t>мы отчетности; отсутствие направлений на консультацию в специализирова</w:t>
      </w:r>
      <w:r w:rsidRPr="00694D57">
        <w:t>н</w:t>
      </w:r>
      <w:r w:rsidRPr="00694D57">
        <w:t>ные клиники пациентов из групп высокого риска для лечения хронических з</w:t>
      </w:r>
      <w:r w:rsidRPr="00694D57">
        <w:t>а</w:t>
      </w:r>
      <w:r w:rsidRPr="00694D57">
        <w:t>болеваний; прерывание беременности в небезопасных условиях и боязнь обр</w:t>
      </w:r>
      <w:r w:rsidRPr="00694D57">
        <w:t>а</w:t>
      </w:r>
      <w:r w:rsidRPr="00694D57">
        <w:t>титься в больницу в связи с осложнениями; задержка в обращении к акуше</w:t>
      </w:r>
      <w:r w:rsidRPr="00694D57">
        <w:t>р</w:t>
      </w:r>
      <w:r w:rsidRPr="00694D57">
        <w:t>ским услугам при родах; отсутствие транспортных средств и отсутствие р</w:t>
      </w:r>
      <w:r w:rsidRPr="00694D57">
        <w:t>о</w:t>
      </w:r>
      <w:r w:rsidRPr="00694D57">
        <w:t>дильных домов длительного дородового содержания; неразвитость консульт</w:t>
      </w:r>
      <w:r w:rsidRPr="00694D57">
        <w:t>а</w:t>
      </w:r>
      <w:r w:rsidRPr="00694D57">
        <w:t>тивной системы скорой помощи; длительный период от поступления в клинику до начала лечения; низкое качество скорой гинекологической помощи; плохой послеродовый уход и, наконец, сохраняющиеся предрассудки о том, что смерть при родах</w:t>
      </w:r>
      <w:r w:rsidR="00E035E3">
        <w:t xml:space="preserve"> — </w:t>
      </w:r>
      <w:r w:rsidRPr="00694D57">
        <w:t>это участь многих женщин, особенно женщин из бедных семей, проживающих в сельской местности</w:t>
      </w:r>
      <w:r w:rsidRPr="00FD2C27">
        <w:rPr>
          <w:vertAlign w:val="superscript"/>
          <w:lang w:val="en-US"/>
        </w:rPr>
        <w:footnoteReference w:id="65"/>
      </w:r>
      <w:r w:rsidRPr="00694D57">
        <w:t>.</w:t>
      </w:r>
    </w:p>
    <w:p w:rsidR="00BE3F4A" w:rsidRPr="00BE3F4A" w:rsidRDefault="00BE3F4A" w:rsidP="00BE3F4A">
      <w:pPr>
        <w:pStyle w:val="SingleTxt"/>
        <w:spacing w:after="0" w:line="120" w:lineRule="exact"/>
        <w:rPr>
          <w:b/>
          <w:bCs/>
          <w:sz w:val="10"/>
        </w:rPr>
      </w:pPr>
    </w:p>
    <w:p w:rsidR="00BE3F4A" w:rsidRDefault="00BE3F4A" w:rsidP="00BE3F4A">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E035E3">
        <w:tab/>
      </w:r>
      <w:r w:rsidRPr="00E035E3">
        <w:tab/>
      </w:r>
      <w:r w:rsidR="00694D57" w:rsidRPr="00694D57">
        <w:t>Таблица 12.4</w:t>
      </w:r>
    </w:p>
    <w:p w:rsidR="00694D57" w:rsidRPr="00E00361" w:rsidRDefault="00BE3F4A" w:rsidP="00BE3F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Коэффициенты материнской смертности на 100 000 человек,</w:t>
      </w:r>
      <w:r w:rsidRPr="00BE3F4A">
        <w:t xml:space="preserve"> </w:t>
      </w:r>
      <w:r w:rsidRPr="00BE3F4A">
        <w:br/>
      </w:r>
      <w:r w:rsidR="00694D57" w:rsidRPr="00694D57">
        <w:t>1990–2000</w:t>
      </w:r>
      <w:r w:rsidR="00E00361">
        <w:t> год</w:t>
      </w:r>
      <w:r w:rsidR="00694D57" w:rsidRPr="00694D57">
        <w:t>ы: различные источники</w:t>
      </w:r>
    </w:p>
    <w:p w:rsidR="00BE3F4A" w:rsidRPr="00E00361" w:rsidRDefault="00BE3F4A" w:rsidP="00BE3F4A">
      <w:pPr>
        <w:pStyle w:val="SingleTxt"/>
        <w:spacing w:after="0" w:line="120" w:lineRule="exact"/>
        <w:rPr>
          <w:sz w:val="10"/>
        </w:rPr>
      </w:pPr>
    </w:p>
    <w:p w:rsidR="00BE3F4A" w:rsidRPr="00E00361" w:rsidRDefault="00BE3F4A" w:rsidP="00BE3F4A">
      <w:pPr>
        <w:pStyle w:val="SingleTxt"/>
        <w:spacing w:after="0" w:line="120" w:lineRule="exact"/>
        <w:rPr>
          <w:sz w:val="10"/>
        </w:rPr>
      </w:pPr>
    </w:p>
    <w:tbl>
      <w:tblPr>
        <w:tblW w:w="7321" w:type="dxa"/>
        <w:tblInd w:w="1260" w:type="dxa"/>
        <w:tblLayout w:type="fixed"/>
        <w:tblLook w:val="0000" w:firstRow="0" w:lastRow="0" w:firstColumn="0" w:lastColumn="0" w:noHBand="0" w:noVBand="0"/>
      </w:tblPr>
      <w:tblGrid>
        <w:gridCol w:w="1365"/>
        <w:gridCol w:w="1489"/>
        <w:gridCol w:w="1489"/>
        <w:gridCol w:w="1489"/>
        <w:gridCol w:w="1489"/>
      </w:tblGrid>
      <w:tr w:rsidR="005F2948" w:rsidRPr="00BE3F4A">
        <w:tblPrEx>
          <w:tblCellMar>
            <w:top w:w="0" w:type="dxa"/>
            <w:bottom w:w="0" w:type="dxa"/>
          </w:tblCellMar>
        </w:tblPrEx>
        <w:trPr>
          <w:cantSplit/>
          <w:tblHeader/>
        </w:trPr>
        <w:tc>
          <w:tcPr>
            <w:tcW w:w="1365"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0"/>
              <w:rPr>
                <w:bCs/>
                <w:i/>
                <w:sz w:val="14"/>
              </w:rPr>
            </w:pPr>
            <w:r w:rsidRPr="00BE3F4A">
              <w:rPr>
                <w:bCs/>
                <w:i/>
                <w:sz w:val="14"/>
              </w:rPr>
              <w:t>Год</w:t>
            </w:r>
          </w:p>
        </w:tc>
        <w:tc>
          <w:tcPr>
            <w:tcW w:w="1489"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Министерство здр</w:t>
            </w:r>
            <w:r w:rsidRPr="00BE3F4A">
              <w:rPr>
                <w:bCs/>
                <w:i/>
                <w:sz w:val="14"/>
              </w:rPr>
              <w:t>а</w:t>
            </w:r>
            <w:r w:rsidRPr="00BE3F4A">
              <w:rPr>
                <w:bCs/>
                <w:i/>
                <w:sz w:val="14"/>
              </w:rPr>
              <w:t>воохранения: отч</w:t>
            </w:r>
            <w:r w:rsidRPr="00BE3F4A">
              <w:rPr>
                <w:bCs/>
                <w:i/>
                <w:sz w:val="14"/>
              </w:rPr>
              <w:t>е</w:t>
            </w:r>
            <w:r w:rsidRPr="00BE3F4A">
              <w:rPr>
                <w:bCs/>
                <w:i/>
                <w:sz w:val="14"/>
              </w:rPr>
              <w:t>ты и та</w:t>
            </w:r>
            <w:r w:rsidRPr="00BE3F4A">
              <w:rPr>
                <w:bCs/>
                <w:i/>
                <w:sz w:val="14"/>
              </w:rPr>
              <w:t>б</w:t>
            </w:r>
            <w:r w:rsidRPr="00BE3F4A">
              <w:rPr>
                <w:bCs/>
                <w:i/>
                <w:sz w:val="14"/>
              </w:rPr>
              <w:t>лицы</w:t>
            </w:r>
          </w:p>
        </w:tc>
        <w:tc>
          <w:tcPr>
            <w:tcW w:w="1489"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ПАОЗ, профиль у</w:t>
            </w:r>
            <w:r w:rsidRPr="00BE3F4A">
              <w:rPr>
                <w:bCs/>
                <w:i/>
                <w:sz w:val="14"/>
              </w:rPr>
              <w:t>с</w:t>
            </w:r>
            <w:r w:rsidRPr="00BE3F4A">
              <w:rPr>
                <w:bCs/>
                <w:i/>
                <w:sz w:val="14"/>
              </w:rPr>
              <w:t>луг системы здравоохр</w:t>
            </w:r>
            <w:r w:rsidRPr="00BE3F4A">
              <w:rPr>
                <w:bCs/>
                <w:i/>
                <w:sz w:val="14"/>
              </w:rPr>
              <w:t>а</w:t>
            </w:r>
            <w:r w:rsidRPr="00BE3F4A">
              <w:rPr>
                <w:bCs/>
                <w:i/>
                <w:sz w:val="14"/>
              </w:rPr>
              <w:t>нения, Белиз (ЦСУ)</w:t>
            </w:r>
          </w:p>
        </w:tc>
        <w:tc>
          <w:tcPr>
            <w:tcW w:w="1489"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5F2948">
            <w:pPr>
              <w:pStyle w:val="SingleTxt"/>
              <w:spacing w:before="80" w:after="80" w:line="160" w:lineRule="exact"/>
              <w:ind w:left="0" w:right="43"/>
              <w:jc w:val="right"/>
              <w:rPr>
                <w:bCs/>
                <w:i/>
                <w:sz w:val="14"/>
              </w:rPr>
            </w:pPr>
            <w:r w:rsidRPr="00BE3F4A">
              <w:rPr>
                <w:bCs/>
                <w:i/>
                <w:sz w:val="14"/>
              </w:rPr>
              <w:t>Доклад о здравоохр</w:t>
            </w:r>
            <w:r w:rsidRPr="00BE3F4A">
              <w:rPr>
                <w:bCs/>
                <w:i/>
                <w:sz w:val="14"/>
              </w:rPr>
              <w:t>а</w:t>
            </w:r>
            <w:r w:rsidRPr="00BE3F4A">
              <w:rPr>
                <w:bCs/>
                <w:i/>
                <w:sz w:val="14"/>
              </w:rPr>
              <w:t>нении на Америка</w:t>
            </w:r>
            <w:r w:rsidRPr="00BE3F4A">
              <w:rPr>
                <w:bCs/>
                <w:i/>
                <w:sz w:val="14"/>
              </w:rPr>
              <w:t>н</w:t>
            </w:r>
            <w:r w:rsidRPr="00BE3F4A">
              <w:rPr>
                <w:bCs/>
                <w:i/>
                <w:sz w:val="14"/>
              </w:rPr>
              <w:t>ском континенте (глава по Б</w:t>
            </w:r>
            <w:r w:rsidRPr="00BE3F4A">
              <w:rPr>
                <w:bCs/>
                <w:i/>
                <w:sz w:val="14"/>
              </w:rPr>
              <w:t>е</w:t>
            </w:r>
            <w:r w:rsidRPr="00BE3F4A">
              <w:rPr>
                <w:bCs/>
                <w:i/>
                <w:sz w:val="14"/>
              </w:rPr>
              <w:t>лизу)</w:t>
            </w:r>
          </w:p>
        </w:tc>
        <w:tc>
          <w:tcPr>
            <w:tcW w:w="1489" w:type="dxa"/>
            <w:tcBorders>
              <w:top w:val="single" w:sz="4" w:space="0" w:color="auto"/>
              <w:bottom w:val="single" w:sz="12" w:space="0" w:color="auto"/>
            </w:tcBorders>
            <w:shd w:val="clear" w:color="auto" w:fill="auto"/>
            <w:tcMar>
              <w:left w:w="0" w:type="dxa"/>
              <w:right w:w="0" w:type="dxa"/>
            </w:tcMar>
            <w:vAlign w:val="bottom"/>
          </w:tcPr>
          <w:p w:rsidR="00694D57" w:rsidRPr="00BE3F4A" w:rsidRDefault="00694D57" w:rsidP="00BE3F4A">
            <w:pPr>
              <w:pStyle w:val="SingleTxt"/>
              <w:spacing w:before="80" w:after="80" w:line="160" w:lineRule="exact"/>
              <w:ind w:left="0" w:right="43"/>
              <w:jc w:val="right"/>
              <w:rPr>
                <w:bCs/>
                <w:i/>
                <w:sz w:val="14"/>
              </w:rPr>
            </w:pPr>
            <w:r w:rsidRPr="00BE3F4A">
              <w:rPr>
                <w:bCs/>
                <w:i/>
                <w:sz w:val="14"/>
              </w:rPr>
              <w:t>Основные индикат</w:t>
            </w:r>
            <w:r w:rsidRPr="00BE3F4A">
              <w:rPr>
                <w:bCs/>
                <w:i/>
                <w:sz w:val="14"/>
              </w:rPr>
              <w:t>о</w:t>
            </w:r>
            <w:r w:rsidRPr="00BE3F4A">
              <w:rPr>
                <w:bCs/>
                <w:i/>
                <w:sz w:val="14"/>
              </w:rPr>
              <w:t>ры состояния здрав</w:t>
            </w:r>
            <w:r w:rsidRPr="00BE3F4A">
              <w:rPr>
                <w:bCs/>
                <w:i/>
                <w:sz w:val="14"/>
              </w:rPr>
              <w:t>о</w:t>
            </w:r>
            <w:r w:rsidRPr="00BE3F4A">
              <w:rPr>
                <w:bCs/>
                <w:i/>
                <w:sz w:val="14"/>
              </w:rPr>
              <w:t>охр</w:t>
            </w:r>
            <w:r w:rsidRPr="00BE3F4A">
              <w:rPr>
                <w:bCs/>
                <w:i/>
                <w:sz w:val="14"/>
              </w:rPr>
              <w:t>а</w:t>
            </w:r>
            <w:r w:rsidRPr="00BE3F4A">
              <w:rPr>
                <w:bCs/>
                <w:i/>
                <w:sz w:val="14"/>
              </w:rPr>
              <w:t xml:space="preserve">нения </w:t>
            </w:r>
            <w:r w:rsidRPr="00BE3F4A">
              <w:rPr>
                <w:bCs/>
                <w:i/>
                <w:sz w:val="14"/>
              </w:rPr>
              <w:br/>
              <w:t>на Американском контине</w:t>
            </w:r>
            <w:r w:rsidRPr="00BE3F4A">
              <w:rPr>
                <w:bCs/>
                <w:i/>
                <w:sz w:val="14"/>
              </w:rPr>
              <w:t>н</w:t>
            </w:r>
            <w:r w:rsidRPr="00BE3F4A">
              <w:rPr>
                <w:bCs/>
                <w:i/>
                <w:sz w:val="14"/>
              </w:rPr>
              <w:t>те</w:t>
            </w:r>
          </w:p>
        </w:tc>
      </w:tr>
      <w:tr w:rsidR="005F2948" w:rsidRPr="00BE3F4A">
        <w:tblPrEx>
          <w:tblCellMar>
            <w:top w:w="0" w:type="dxa"/>
            <w:bottom w:w="0" w:type="dxa"/>
          </w:tblCellMar>
        </w:tblPrEx>
        <w:trPr>
          <w:cantSplit/>
          <w:trHeight w:hRule="exact" w:val="115"/>
          <w:tblHeader/>
        </w:trPr>
        <w:tc>
          <w:tcPr>
            <w:tcW w:w="1365" w:type="dxa"/>
            <w:tcBorders>
              <w:top w:val="single" w:sz="12" w:space="0" w:color="auto"/>
            </w:tcBorders>
            <w:shd w:val="clear" w:color="auto" w:fill="auto"/>
            <w:tcMar>
              <w:left w:w="0" w:type="dxa"/>
              <w:right w:w="0" w:type="dxa"/>
            </w:tcMar>
          </w:tcPr>
          <w:p w:rsidR="00BE3F4A" w:rsidRPr="00BE3F4A" w:rsidRDefault="00BE3F4A" w:rsidP="00BE3F4A">
            <w:pPr>
              <w:pStyle w:val="SingleTxt"/>
              <w:spacing w:before="40" w:after="40" w:line="210" w:lineRule="exact"/>
              <w:ind w:left="0" w:right="0"/>
              <w:rPr>
                <w:sz w:val="17"/>
                <w:lang w:val="en-US"/>
              </w:rPr>
            </w:pPr>
          </w:p>
        </w:tc>
        <w:tc>
          <w:tcPr>
            <w:tcW w:w="1489"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lang w:val="en-US"/>
              </w:rPr>
            </w:pPr>
          </w:p>
        </w:tc>
        <w:tc>
          <w:tcPr>
            <w:tcW w:w="1489"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lang w:val="en-US"/>
              </w:rPr>
            </w:pPr>
          </w:p>
        </w:tc>
        <w:tc>
          <w:tcPr>
            <w:tcW w:w="1489"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lang w:val="en-US"/>
              </w:rPr>
            </w:pPr>
          </w:p>
        </w:tc>
        <w:tc>
          <w:tcPr>
            <w:tcW w:w="1489" w:type="dxa"/>
            <w:tcBorders>
              <w:top w:val="single" w:sz="12" w:space="0" w:color="auto"/>
            </w:tcBorders>
            <w:shd w:val="clear" w:color="auto" w:fill="auto"/>
            <w:tcMar>
              <w:left w:w="0" w:type="dxa"/>
              <w:right w:w="0" w:type="dxa"/>
            </w:tcMar>
            <w:vAlign w:val="bottom"/>
          </w:tcPr>
          <w:p w:rsidR="00BE3F4A" w:rsidRPr="00BE3F4A" w:rsidRDefault="00BE3F4A" w:rsidP="00BE3F4A">
            <w:pPr>
              <w:pStyle w:val="SingleTxt"/>
              <w:spacing w:before="40" w:after="40" w:line="210" w:lineRule="exact"/>
              <w:ind w:left="0" w:right="43"/>
              <w:jc w:val="right"/>
              <w:rPr>
                <w:sz w:val="17"/>
                <w:lang w:val="en-US"/>
              </w:rPr>
            </w:pP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1990</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194</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1991</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147</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1992</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100,9</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1993</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161</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154,8</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1994</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113</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118,9</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1995</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82</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1996</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139</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59,9</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111</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1997</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100</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40,8</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100</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142,8 (</w:t>
            </w:r>
            <w:r w:rsidRPr="00BE3F4A">
              <w:rPr>
                <w:sz w:val="17"/>
              </w:rPr>
              <w:t>доклад</w:t>
            </w:r>
            <w:r w:rsidRPr="00BE3F4A">
              <w:rPr>
                <w:sz w:val="17"/>
                <w:lang w:val="en-US"/>
              </w:rPr>
              <w:t xml:space="preserve"> 1999</w:t>
            </w:r>
            <w:r w:rsidR="00E00361">
              <w:rPr>
                <w:sz w:val="17"/>
                <w:lang w:val="en-US"/>
              </w:rPr>
              <w:t> год</w:t>
            </w:r>
            <w:r w:rsidRPr="00BE3F4A">
              <w:rPr>
                <w:sz w:val="17"/>
              </w:rPr>
              <w:t>а</w:t>
            </w:r>
            <w:r w:rsidRPr="00BE3F4A">
              <w:rPr>
                <w:sz w:val="17"/>
                <w:lang w:val="en-US"/>
              </w:rPr>
              <w:t>)</w:t>
            </w: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1998</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134</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167,1</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150</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150</w:t>
            </w:r>
          </w:p>
        </w:tc>
      </w:tr>
      <w:tr w:rsidR="005F2948" w:rsidRPr="00BE3F4A">
        <w:tblPrEx>
          <w:tblCellMar>
            <w:top w:w="0" w:type="dxa"/>
            <w:bottom w:w="0" w:type="dxa"/>
          </w:tblCellMar>
        </w:tblPrEx>
        <w:trPr>
          <w:cantSplit/>
        </w:trPr>
        <w:tc>
          <w:tcPr>
            <w:tcW w:w="1365" w:type="dxa"/>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1999</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42,2</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42,2</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42</w:t>
            </w:r>
          </w:p>
        </w:tc>
        <w:tc>
          <w:tcPr>
            <w:tcW w:w="1489" w:type="dxa"/>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p>
        </w:tc>
      </w:tr>
      <w:tr w:rsidR="005F2948" w:rsidRPr="00BE3F4A">
        <w:tblPrEx>
          <w:tblCellMar>
            <w:top w:w="0" w:type="dxa"/>
            <w:bottom w:w="0" w:type="dxa"/>
          </w:tblCellMar>
        </w:tblPrEx>
        <w:trPr>
          <w:cantSplit/>
        </w:trPr>
        <w:tc>
          <w:tcPr>
            <w:tcW w:w="1365" w:type="dxa"/>
            <w:tcBorders>
              <w:bottom w:val="single" w:sz="12" w:space="0" w:color="auto"/>
            </w:tcBorders>
            <w:shd w:val="clear" w:color="auto" w:fill="auto"/>
            <w:tcMar>
              <w:left w:w="0" w:type="dxa"/>
              <w:right w:w="0" w:type="dxa"/>
            </w:tcMar>
          </w:tcPr>
          <w:p w:rsidR="00694D57" w:rsidRPr="00BE3F4A" w:rsidRDefault="00694D57" w:rsidP="00BE3F4A">
            <w:pPr>
              <w:pStyle w:val="SingleTxt"/>
              <w:tabs>
                <w:tab w:val="left" w:pos="288"/>
                <w:tab w:val="left" w:pos="576"/>
                <w:tab w:val="left" w:pos="864"/>
                <w:tab w:val="left" w:pos="1152"/>
              </w:tabs>
              <w:spacing w:before="40" w:after="40" w:line="210" w:lineRule="exact"/>
              <w:ind w:left="0" w:right="0"/>
              <w:rPr>
                <w:sz w:val="17"/>
                <w:lang w:val="en-US"/>
              </w:rPr>
            </w:pPr>
            <w:r w:rsidRPr="00BE3F4A">
              <w:rPr>
                <w:sz w:val="17"/>
                <w:lang w:val="en-US"/>
              </w:rPr>
              <w:t>2000</w:t>
            </w:r>
          </w:p>
        </w:tc>
        <w:tc>
          <w:tcPr>
            <w:tcW w:w="1489"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68</w:t>
            </w:r>
          </w:p>
        </w:tc>
        <w:tc>
          <w:tcPr>
            <w:tcW w:w="1489"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54,8</w:t>
            </w:r>
          </w:p>
        </w:tc>
        <w:tc>
          <w:tcPr>
            <w:tcW w:w="1489"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82</w:t>
            </w:r>
          </w:p>
        </w:tc>
        <w:tc>
          <w:tcPr>
            <w:tcW w:w="1489" w:type="dxa"/>
            <w:tcBorders>
              <w:bottom w:val="single" w:sz="12" w:space="0" w:color="auto"/>
            </w:tcBorders>
            <w:shd w:val="clear" w:color="auto" w:fill="auto"/>
            <w:tcMar>
              <w:left w:w="0" w:type="dxa"/>
              <w:right w:w="0" w:type="dxa"/>
            </w:tcMar>
            <w:vAlign w:val="bottom"/>
          </w:tcPr>
          <w:p w:rsidR="00694D57" w:rsidRPr="00BE3F4A" w:rsidRDefault="00694D57" w:rsidP="00BE3F4A">
            <w:pPr>
              <w:pStyle w:val="SingleTxt"/>
              <w:tabs>
                <w:tab w:val="left" w:pos="288"/>
                <w:tab w:val="left" w:pos="576"/>
                <w:tab w:val="left" w:pos="864"/>
                <w:tab w:val="left" w:pos="1152"/>
              </w:tabs>
              <w:spacing w:before="40" w:after="40" w:line="210" w:lineRule="exact"/>
              <w:ind w:left="0" w:right="43"/>
              <w:jc w:val="right"/>
              <w:rPr>
                <w:sz w:val="17"/>
                <w:lang w:val="en-US"/>
              </w:rPr>
            </w:pPr>
            <w:r w:rsidRPr="00BE3F4A">
              <w:rPr>
                <w:sz w:val="17"/>
                <w:lang w:val="en-US"/>
              </w:rPr>
              <w:t>82,3</w:t>
            </w:r>
          </w:p>
        </w:tc>
      </w:tr>
    </w:tbl>
    <w:p w:rsidR="005F2948" w:rsidRPr="005F2948" w:rsidRDefault="005F2948" w:rsidP="005F2948">
      <w:pPr>
        <w:pStyle w:val="SingleTxt"/>
        <w:spacing w:after="0" w:line="120" w:lineRule="exact"/>
        <w:rPr>
          <w:i/>
          <w:iCs/>
          <w:sz w:val="10"/>
        </w:rPr>
      </w:pPr>
    </w:p>
    <w:p w:rsidR="00694D57" w:rsidRPr="00694D57" w:rsidRDefault="00694D57" w:rsidP="005F2948">
      <w:pPr>
        <w:pStyle w:val="FootnoteText"/>
        <w:tabs>
          <w:tab w:val="clear" w:pos="418"/>
          <w:tab w:val="right" w:pos="1476"/>
          <w:tab w:val="left" w:pos="1548"/>
          <w:tab w:val="right" w:pos="1836"/>
          <w:tab w:val="left" w:pos="1908"/>
        </w:tabs>
        <w:ind w:left="1548" w:right="1267" w:hanging="288"/>
        <w:rPr>
          <w:lang w:val="en-US"/>
        </w:rPr>
      </w:pPr>
      <w:r w:rsidRPr="00694D57">
        <w:rPr>
          <w:i/>
          <w:iCs/>
        </w:rPr>
        <w:t>Источник</w:t>
      </w:r>
      <w:r w:rsidRPr="00694D57">
        <w:rPr>
          <w:lang w:val="en-US"/>
        </w:rPr>
        <w:t xml:space="preserve">: Safe Motherhood: A Mater of Life and Death for Women in </w:t>
      </w:r>
      <w:smartTag w:uri="urn:schemas-microsoft-com:office:smarttags" w:element="place">
        <w:smartTag w:uri="urn:schemas-microsoft-com:office:smarttags" w:element="country-region">
          <w:r w:rsidRPr="00694D57">
            <w:rPr>
              <w:lang w:val="en-US"/>
            </w:rPr>
            <w:t>Belize</w:t>
          </w:r>
        </w:smartTag>
      </w:smartTag>
      <w:r w:rsidRPr="00694D57">
        <w:rPr>
          <w:lang w:val="en-US"/>
        </w:rPr>
        <w:t>.</w:t>
      </w:r>
    </w:p>
    <w:p w:rsidR="005F2948" w:rsidRPr="005F2948" w:rsidRDefault="005F2948" w:rsidP="005F2948">
      <w:pPr>
        <w:pStyle w:val="SingleTxt"/>
        <w:spacing w:after="0" w:line="120" w:lineRule="exact"/>
        <w:rPr>
          <w:sz w:val="10"/>
          <w:lang w:val="en-US"/>
        </w:rPr>
      </w:pPr>
    </w:p>
    <w:p w:rsidR="005F2948" w:rsidRPr="005F2948" w:rsidRDefault="005F2948" w:rsidP="005F2948">
      <w:pPr>
        <w:pStyle w:val="SingleTxt"/>
        <w:spacing w:after="0" w:line="120" w:lineRule="exact"/>
        <w:rPr>
          <w:sz w:val="10"/>
          <w:lang w:val="en-US"/>
        </w:rPr>
      </w:pPr>
    </w:p>
    <w:p w:rsidR="00694D57" w:rsidRPr="00694D57" w:rsidRDefault="00694D57" w:rsidP="00694D57">
      <w:pPr>
        <w:pStyle w:val="SingleTxt"/>
      </w:pPr>
      <w:r w:rsidRPr="00694D57">
        <w:t>180.</w:t>
      </w:r>
      <w:r w:rsidRPr="00694D57">
        <w:tab/>
        <w:t>На базе Политики в области сексуального и репродуктивного здоровья правительство Белиза приняло на себя следующие обязательства:</w:t>
      </w:r>
    </w:p>
    <w:p w:rsidR="00694D57" w:rsidRPr="00694D57" w:rsidRDefault="00694D57" w:rsidP="005F2948">
      <w:pPr>
        <w:pStyle w:val="SingleTxt"/>
        <w:tabs>
          <w:tab w:val="right" w:pos="1685"/>
        </w:tabs>
        <w:ind w:left="1742" w:hanging="475"/>
      </w:pPr>
      <w:r w:rsidRPr="00694D57">
        <w:tab/>
      </w:r>
      <w:r w:rsidR="00B66168">
        <w:t>•</w:t>
      </w:r>
      <w:r w:rsidRPr="00694D57">
        <w:tab/>
        <w:t>Сократить показатели материнской смертности и заболеваемости путем укрепления комплексных программ безопасного материнства, увеличения инвестиций в людские ресурсы, инфраструктуру и транспорт.</w:t>
      </w:r>
    </w:p>
    <w:p w:rsidR="00694D57" w:rsidRPr="00694D57" w:rsidRDefault="00694D57" w:rsidP="005F2948">
      <w:pPr>
        <w:pStyle w:val="SingleTxt"/>
        <w:tabs>
          <w:tab w:val="right" w:pos="1685"/>
        </w:tabs>
        <w:ind w:left="1742" w:hanging="475"/>
      </w:pPr>
      <w:r w:rsidRPr="00694D57">
        <w:tab/>
      </w:r>
      <w:r w:rsidR="00B66168">
        <w:t>•</w:t>
      </w:r>
      <w:r w:rsidRPr="00694D57">
        <w:tab/>
        <w:t>Предоставить доступ к услугам по обеспечению безопасного мат</w:t>
      </w:r>
      <w:r w:rsidRPr="00694D57">
        <w:t>е</w:t>
      </w:r>
      <w:r w:rsidRPr="00694D57">
        <w:t>ринства в рамках общего репродуктивного здоровья и в контексте первичных и вторичных медицинских услуг для всего населения, особенно для групп, находящихся в неблагоприятном положении. Сюда должны быть включ</w:t>
      </w:r>
      <w:r w:rsidRPr="00694D57">
        <w:t>е</w:t>
      </w:r>
      <w:r w:rsidRPr="00694D57">
        <w:t>ны и пр</w:t>
      </w:r>
      <w:r w:rsidRPr="00694D57">
        <w:t>о</w:t>
      </w:r>
      <w:r w:rsidRPr="00694D57">
        <w:t>граммы планирования размеров семьи.</w:t>
      </w:r>
    </w:p>
    <w:p w:rsidR="00694D57" w:rsidRPr="00694D57" w:rsidRDefault="00694D57" w:rsidP="005F2948">
      <w:pPr>
        <w:pStyle w:val="SingleTxt"/>
        <w:tabs>
          <w:tab w:val="right" w:pos="1685"/>
        </w:tabs>
        <w:ind w:left="1742" w:hanging="475"/>
      </w:pPr>
      <w:r w:rsidRPr="00694D57">
        <w:tab/>
      </w:r>
      <w:r w:rsidR="00B66168">
        <w:t>•</w:t>
      </w:r>
      <w:r w:rsidRPr="00694D57">
        <w:tab/>
        <w:t>Придать самую высокую приоритетность матерям с осложненной бер</w:t>
      </w:r>
      <w:r w:rsidRPr="00694D57">
        <w:t>е</w:t>
      </w:r>
      <w:r w:rsidRPr="00694D57">
        <w:t>менностью посредством улучшения их доступа к более качественной и</w:t>
      </w:r>
      <w:r w:rsidRPr="00694D57">
        <w:t>н</w:t>
      </w:r>
      <w:r w:rsidRPr="00694D57">
        <w:t>формации и услугам по планированию размеров семьи.</w:t>
      </w:r>
    </w:p>
    <w:p w:rsidR="00694D57" w:rsidRPr="00694D57" w:rsidRDefault="00694D57" w:rsidP="005F2948">
      <w:pPr>
        <w:pStyle w:val="SingleTxt"/>
        <w:tabs>
          <w:tab w:val="right" w:pos="1685"/>
        </w:tabs>
        <w:ind w:left="1742" w:hanging="475"/>
        <w:rPr>
          <w:i/>
          <w:iCs/>
        </w:rPr>
      </w:pPr>
      <w:r w:rsidRPr="00694D57">
        <w:tab/>
      </w:r>
      <w:r w:rsidR="00B66168">
        <w:t>•</w:t>
      </w:r>
      <w:r w:rsidRPr="00694D57">
        <w:tab/>
        <w:t>Разработать механизмы мониторинга в сфере оценки прогресса в о</w:t>
      </w:r>
      <w:r w:rsidRPr="00694D57">
        <w:t>б</w:t>
      </w:r>
      <w:r w:rsidRPr="00694D57">
        <w:t>ласти снижения материнской и младенческой смертности и заболеваемости для обеспечения и улучшения программ, направленных на повышение качес</w:t>
      </w:r>
      <w:r w:rsidRPr="00694D57">
        <w:t>т</w:t>
      </w:r>
      <w:r w:rsidRPr="00694D57">
        <w:t>ва жизни</w:t>
      </w:r>
      <w:r w:rsidRPr="00694D57">
        <w:rPr>
          <w:i/>
          <w:iCs/>
        </w:rPr>
        <w:t>.</w:t>
      </w:r>
    </w:p>
    <w:p w:rsidR="00694D57" w:rsidRPr="00694D57" w:rsidRDefault="00694D57" w:rsidP="00694D57">
      <w:pPr>
        <w:pStyle w:val="SingleTxt"/>
      </w:pPr>
      <w:r w:rsidRPr="00694D57">
        <w:t>181.</w:t>
      </w:r>
      <w:r w:rsidRPr="00694D57">
        <w:tab/>
        <w:t>С момента принятия этой политики Министерство здравоохранения пре</w:t>
      </w:r>
      <w:r w:rsidRPr="00694D57">
        <w:t>д</w:t>
      </w:r>
      <w:r w:rsidRPr="00694D57">
        <w:t>приняло шаги в направлении реализации в Белизе Инициативы в сфере без</w:t>
      </w:r>
      <w:r w:rsidRPr="00694D57">
        <w:t>о</w:t>
      </w:r>
      <w:r w:rsidRPr="00694D57">
        <w:t>пасного материнства. В настоящее время реализуются лишь отдельные комп</w:t>
      </w:r>
      <w:r w:rsidRPr="00694D57">
        <w:t>о</w:t>
      </w:r>
      <w:r w:rsidRPr="00694D57">
        <w:t>ненты этой Инициативы.</w:t>
      </w:r>
    </w:p>
    <w:p w:rsidR="005F2948" w:rsidRPr="005F2948" w:rsidRDefault="005F2948" w:rsidP="005F2948">
      <w:pPr>
        <w:pStyle w:val="SingleTxt"/>
        <w:spacing w:after="0" w:line="120" w:lineRule="exact"/>
        <w:rPr>
          <w:b/>
          <w:bCs/>
          <w:sz w:val="10"/>
        </w:rPr>
      </w:pPr>
    </w:p>
    <w:p w:rsidR="00694D57" w:rsidRPr="00694D57" w:rsidRDefault="005F2948" w:rsidP="005F2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Практика в сфере грудного вскармливания</w:t>
      </w:r>
    </w:p>
    <w:p w:rsidR="005F2948" w:rsidRPr="005F2948" w:rsidRDefault="005F2948" w:rsidP="005F2948">
      <w:pPr>
        <w:pStyle w:val="SingleTxt"/>
        <w:spacing w:after="0" w:line="120" w:lineRule="exact"/>
        <w:rPr>
          <w:sz w:val="10"/>
        </w:rPr>
      </w:pPr>
    </w:p>
    <w:p w:rsidR="00694D57" w:rsidRPr="00694D57" w:rsidRDefault="00694D57" w:rsidP="00694D57">
      <w:pPr>
        <w:pStyle w:val="SingleTxt"/>
      </w:pPr>
      <w:r w:rsidRPr="00694D57">
        <w:t>182.</w:t>
      </w:r>
      <w:r w:rsidRPr="00694D57">
        <w:tab/>
        <w:t>В 1998</w:t>
      </w:r>
      <w:r w:rsidR="00E00361">
        <w:t> год</w:t>
      </w:r>
      <w:r w:rsidRPr="00694D57">
        <w:t>у была принята Национальная политика в сфере грудного вскармливания, а для реализации положений этой политики был разработан соответствующий Национальный план действий. Последний на настоящий м</w:t>
      </w:r>
      <w:r w:rsidRPr="00694D57">
        <w:t>о</w:t>
      </w:r>
      <w:r w:rsidRPr="00694D57">
        <w:t>мент еще не осуществлен.</w:t>
      </w:r>
    </w:p>
    <w:p w:rsidR="00694D57" w:rsidRPr="00694D57" w:rsidRDefault="00694D57" w:rsidP="00694D57">
      <w:pPr>
        <w:pStyle w:val="SingleTxt"/>
      </w:pPr>
      <w:r w:rsidRPr="00694D57">
        <w:t>183.</w:t>
      </w:r>
      <w:r w:rsidRPr="00694D57">
        <w:tab/>
        <w:t>Обследование здоровья семьи, проведенное в 1999</w:t>
      </w:r>
      <w:r w:rsidR="00E00361">
        <w:t> год</w:t>
      </w:r>
      <w:r w:rsidRPr="00694D57">
        <w:t>у, выявило, что кормление грудью несколько менее распространено в городах, нежели в сел</w:t>
      </w:r>
      <w:r w:rsidRPr="00694D57">
        <w:t>ь</w:t>
      </w:r>
      <w:r w:rsidRPr="00694D57">
        <w:t>ской местности, несмотря на то, что информация по вопросам грудного вскармливания более доступна в городских условиях. Уровень распростране</w:t>
      </w:r>
      <w:r w:rsidRPr="00694D57">
        <w:t>н</w:t>
      </w:r>
      <w:r w:rsidRPr="00694D57">
        <w:t>ности грудного вскармливания также снижается в более обеспеченных семьях. Это обусловлено, по-видимому, культурными традициями, работой матери и условиями отпуска по беременности и родам.</w:t>
      </w:r>
    </w:p>
    <w:p w:rsidR="00694D57" w:rsidRPr="00694D57" w:rsidRDefault="00694D57" w:rsidP="00694D57">
      <w:pPr>
        <w:pStyle w:val="SingleTxt"/>
      </w:pPr>
      <w:r w:rsidRPr="00694D57">
        <w:t>184.</w:t>
      </w:r>
      <w:r w:rsidRPr="00694D57">
        <w:tab/>
        <w:t>Национальная гендерная политика требует реализации политики грудного вскармливания на уровне округов, а также разработки программ просвещения и повышения информированности общественности, чтобы развенчать вымы</w:t>
      </w:r>
      <w:r w:rsidRPr="00694D57">
        <w:t>с</w:t>
      </w:r>
      <w:r w:rsidRPr="00694D57">
        <w:t>лы по поводу грудного вскармливания и представить факты о питательной ценности материнского молока. В политике также подтверждается:</w:t>
      </w:r>
    </w:p>
    <w:p w:rsidR="00694D57" w:rsidRPr="00694D57" w:rsidRDefault="00694D57" w:rsidP="005F2948">
      <w:pPr>
        <w:pStyle w:val="SingleTxt"/>
        <w:ind w:left="1742" w:hanging="475"/>
        <w:rPr>
          <w:i/>
          <w:iCs/>
        </w:rPr>
      </w:pPr>
      <w:r w:rsidRPr="00694D57">
        <w:rPr>
          <w:i/>
          <w:iCs/>
        </w:rPr>
        <w:tab/>
      </w:r>
      <w:r w:rsidR="00DD0A17">
        <w:t>«</w:t>
      </w:r>
      <w:r w:rsidRPr="00694D57">
        <w:t>Министерства здравоохранения и труда должны совместно пропаганд</w:t>
      </w:r>
      <w:r w:rsidRPr="00694D57">
        <w:t>и</w:t>
      </w:r>
      <w:r w:rsidRPr="00694D57">
        <w:t>ровать преимущества сцеживания материнского молока (в том числе на рабочих местах), что позволит работающим женщинам продолжать кор</w:t>
      </w:r>
      <w:r w:rsidRPr="00694D57">
        <w:t>м</w:t>
      </w:r>
      <w:r w:rsidRPr="00694D57">
        <w:t>ление грудью, и должны дополнить данные мероприятия совместными усилиями по разработке мер, направленных на улучшение для работниц условий сцеживания и хранения материнского молока, а также кормления грудью своих младенцев.</w:t>
      </w:r>
      <w:r w:rsidR="00DD0A17">
        <w:t>»</w:t>
      </w:r>
    </w:p>
    <w:p w:rsidR="005F2948" w:rsidRPr="005F2948" w:rsidRDefault="005F2948" w:rsidP="005F2948">
      <w:pPr>
        <w:pStyle w:val="SingleTxt"/>
        <w:spacing w:after="0" w:line="120" w:lineRule="exact"/>
        <w:rPr>
          <w:b/>
          <w:bCs/>
          <w:sz w:val="10"/>
        </w:rPr>
      </w:pPr>
    </w:p>
    <w:p w:rsidR="00694D57" w:rsidRPr="00694D57" w:rsidRDefault="005F2948" w:rsidP="00B661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0A17">
        <w:tab/>
      </w:r>
      <w:r w:rsidRPr="00DD0A17">
        <w:tab/>
      </w:r>
      <w:r w:rsidR="00694D57" w:rsidRPr="00694D57">
        <w:t>Аборты</w:t>
      </w:r>
    </w:p>
    <w:p w:rsidR="005F2948" w:rsidRPr="005F2948" w:rsidRDefault="005F2948" w:rsidP="00B66168">
      <w:pPr>
        <w:pStyle w:val="SingleTxt"/>
        <w:keepNext/>
        <w:spacing w:after="0" w:line="120" w:lineRule="exact"/>
        <w:rPr>
          <w:sz w:val="10"/>
        </w:rPr>
      </w:pPr>
    </w:p>
    <w:p w:rsidR="00694D57" w:rsidRPr="00694D57" w:rsidRDefault="00694D57" w:rsidP="00694D57">
      <w:pPr>
        <w:pStyle w:val="SingleTxt"/>
      </w:pPr>
      <w:r w:rsidRPr="00694D57">
        <w:t>185.</w:t>
      </w:r>
      <w:r w:rsidRPr="00694D57">
        <w:tab/>
        <w:t>Аборты продолжают оставаться уголовным преступлением, хотя на н</w:t>
      </w:r>
      <w:r w:rsidRPr="00694D57">
        <w:t>а</w:t>
      </w:r>
      <w:r w:rsidRPr="00694D57">
        <w:t>стоящий момент ни один врач и ни одна женщина, сделавшая аборт, не были осуждены в связи с этим. Из-за незаконности этой операции женщины приб</w:t>
      </w:r>
      <w:r w:rsidRPr="00694D57">
        <w:t>е</w:t>
      </w:r>
      <w:r w:rsidRPr="00694D57">
        <w:t>гают к услугам черного рынка в данной области или уезжают за границу: в Гватемалу, Мексику или США. В 2001</w:t>
      </w:r>
      <w:r w:rsidR="00E00361">
        <w:t> год</w:t>
      </w:r>
      <w:r w:rsidRPr="00694D57">
        <w:t>у практически 70 процентов пацие</w:t>
      </w:r>
      <w:r w:rsidRPr="00694D57">
        <w:t>н</w:t>
      </w:r>
      <w:r w:rsidRPr="00694D57">
        <w:t>ток отделения акушерства и гинекологии Больницы имени Карла Хойзнера с</w:t>
      </w:r>
      <w:r w:rsidRPr="00694D57">
        <w:t>о</w:t>
      </w:r>
      <w:r w:rsidRPr="00694D57">
        <w:t>ставляли женщины с угрозой выкидыша, и хотя в определении аборта не пр</w:t>
      </w:r>
      <w:r w:rsidRPr="00694D57">
        <w:t>о</w:t>
      </w:r>
      <w:r w:rsidRPr="00694D57">
        <w:t>водятся различия между спровоцированным и самопроизвольным абортом, по мнению медицинского персонала, эта госпитализация является в значительной мере следствием осложнений после спровоцированного аборта</w:t>
      </w:r>
      <w:r w:rsidRPr="00FD2C27">
        <w:rPr>
          <w:vertAlign w:val="superscript"/>
          <w:lang w:val="en-US"/>
        </w:rPr>
        <w:footnoteReference w:id="66"/>
      </w:r>
      <w:r w:rsidRPr="00694D57">
        <w:t xml:space="preserve"> (см. таблицу 12.5).</w:t>
      </w:r>
    </w:p>
    <w:p w:rsidR="00694D57" w:rsidRPr="00694D57" w:rsidRDefault="00694D57" w:rsidP="00694D57">
      <w:pPr>
        <w:pStyle w:val="SingleTxt"/>
      </w:pPr>
      <w:r w:rsidRPr="00694D57">
        <w:t>186.</w:t>
      </w:r>
      <w:r w:rsidRPr="00694D57">
        <w:tab/>
        <w:t>Национальная гендерная политика включает следующие обязательства:</w:t>
      </w:r>
    </w:p>
    <w:p w:rsidR="00694D57" w:rsidRPr="00694D57" w:rsidRDefault="00694D57" w:rsidP="005F2948">
      <w:pPr>
        <w:pStyle w:val="SingleTxt"/>
        <w:tabs>
          <w:tab w:val="right" w:pos="1685"/>
        </w:tabs>
        <w:ind w:left="1742" w:hanging="475"/>
      </w:pPr>
      <w:r w:rsidRPr="00694D57">
        <w:tab/>
      </w:r>
      <w:r w:rsidR="00B66168">
        <w:t>•</w:t>
      </w:r>
      <w:r w:rsidRPr="00694D57">
        <w:tab/>
        <w:t>Женщинам, для которых беременность является нежелательной, предо</w:t>
      </w:r>
      <w:r w:rsidRPr="00694D57">
        <w:t>с</w:t>
      </w:r>
      <w:r w:rsidRPr="00694D57">
        <w:t>тавляется доступ к конфиденциальным, проводимым с особым вниманием консультациям, и к достоверной информации о всех имеющихся у них альтернативах в качестве основы для принятия ими полностью обосн</w:t>
      </w:r>
      <w:r w:rsidRPr="00694D57">
        <w:t>о</w:t>
      </w:r>
      <w:r w:rsidRPr="00694D57">
        <w:t>ванного реш</w:t>
      </w:r>
      <w:r w:rsidRPr="00694D57">
        <w:t>е</w:t>
      </w:r>
      <w:r w:rsidRPr="00694D57">
        <w:t>ния, свободного от навязанного кем-либо мнения.</w:t>
      </w:r>
    </w:p>
    <w:p w:rsidR="00694D57" w:rsidRPr="00694D57" w:rsidRDefault="00694D57" w:rsidP="005F2948">
      <w:pPr>
        <w:pStyle w:val="SingleTxt"/>
        <w:tabs>
          <w:tab w:val="right" w:pos="1685"/>
        </w:tabs>
        <w:ind w:left="1742" w:hanging="475"/>
      </w:pPr>
      <w:r w:rsidRPr="00694D57">
        <w:tab/>
      </w:r>
      <w:r w:rsidR="00B66168">
        <w:t>•</w:t>
      </w:r>
      <w:r w:rsidRPr="00694D57">
        <w:tab/>
        <w:t>Консультации, информация и услуги предоставляются женщинам, кот</w:t>
      </w:r>
      <w:r w:rsidRPr="00694D57">
        <w:t>о</w:t>
      </w:r>
      <w:r w:rsidRPr="00694D57">
        <w:t>рые имеют осложнения в ходе беременности, приводящие к потере плода, включая услуги в случае послеоперационных осложнений.</w:t>
      </w:r>
    </w:p>
    <w:p w:rsidR="00694D57" w:rsidRPr="00694D57" w:rsidRDefault="00694D57" w:rsidP="005F2948">
      <w:pPr>
        <w:pStyle w:val="SingleTxt"/>
        <w:tabs>
          <w:tab w:val="right" w:pos="1685"/>
        </w:tabs>
        <w:ind w:left="1742" w:hanging="475"/>
      </w:pPr>
      <w:r w:rsidRPr="00694D57">
        <w:tab/>
      </w:r>
      <w:r w:rsidR="00B66168">
        <w:t>•</w:t>
      </w:r>
      <w:r w:rsidRPr="00694D57">
        <w:tab/>
        <w:t>После соответствующих консультаций с заинтересованными сторонами правительство Белиза начинает пересмотр всех законов, содержащих м</w:t>
      </w:r>
      <w:r w:rsidRPr="00694D57">
        <w:t>е</w:t>
      </w:r>
      <w:r w:rsidRPr="00694D57">
        <w:t>ры наказания в отношении женщин, сделавших нелегальные аборты.</w:t>
      </w:r>
    </w:p>
    <w:p w:rsidR="00694D57" w:rsidRPr="00694D57" w:rsidRDefault="00694D57" w:rsidP="005F2948">
      <w:pPr>
        <w:pStyle w:val="SingleTxt"/>
        <w:tabs>
          <w:tab w:val="right" w:pos="1685"/>
        </w:tabs>
        <w:ind w:left="1742" w:hanging="475"/>
        <w:rPr>
          <w:i/>
          <w:iCs/>
        </w:rPr>
      </w:pPr>
      <w:r w:rsidRPr="00694D57">
        <w:tab/>
      </w:r>
      <w:r w:rsidR="00B66168">
        <w:t>•</w:t>
      </w:r>
      <w:r w:rsidRPr="00694D57">
        <w:tab/>
        <w:t>В статистических данных, получаемых с помощью Национальной сист</w:t>
      </w:r>
      <w:r w:rsidRPr="00694D57">
        <w:t>е</w:t>
      </w:r>
      <w:r w:rsidRPr="00694D57">
        <w:t>мы сбора информации и мониторинга в сфере здравоохранения, прин</w:t>
      </w:r>
      <w:r w:rsidRPr="00694D57">
        <w:t>и</w:t>
      </w:r>
      <w:r w:rsidRPr="00694D57">
        <w:t>маются меры к проведению различия между выкидышами и спровоцир</w:t>
      </w:r>
      <w:r w:rsidRPr="00694D57">
        <w:t>о</w:t>
      </w:r>
      <w:r w:rsidRPr="00694D57">
        <w:t>ванными абортами</w:t>
      </w:r>
      <w:r w:rsidRPr="00694D57">
        <w:rPr>
          <w:i/>
          <w:iCs/>
        </w:rPr>
        <w:t>.</w:t>
      </w:r>
    </w:p>
    <w:p w:rsidR="00694D57" w:rsidRPr="00694D57" w:rsidRDefault="00694D57" w:rsidP="00694D57">
      <w:pPr>
        <w:pStyle w:val="SingleTxt"/>
      </w:pPr>
      <w:r w:rsidRPr="00694D57">
        <w:t>187.</w:t>
      </w:r>
      <w:r w:rsidRPr="00694D57">
        <w:tab/>
        <w:t>Согласно политике в области сексуального и репродуктивного здоровья правительству Белиза также поручается:</w:t>
      </w:r>
    </w:p>
    <w:p w:rsidR="00694D57" w:rsidRPr="00694D57" w:rsidRDefault="00694D57" w:rsidP="005F2948">
      <w:pPr>
        <w:pStyle w:val="SingleTxt"/>
        <w:tabs>
          <w:tab w:val="right" w:pos="1685"/>
        </w:tabs>
        <w:ind w:left="1742" w:hanging="475"/>
      </w:pPr>
      <w:r w:rsidRPr="00694D57">
        <w:tab/>
      </w:r>
      <w:r w:rsidR="00B66168">
        <w:t>•</w:t>
      </w:r>
      <w:r w:rsidRPr="00694D57">
        <w:tab/>
        <w:t>Отозвать законы, содержащие меры наказания, которые создают препя</w:t>
      </w:r>
      <w:r w:rsidRPr="00694D57">
        <w:t>т</w:t>
      </w:r>
      <w:r w:rsidRPr="00694D57">
        <w:t>ствия для женщин и семейных пар обращаться за консультацией в отн</w:t>
      </w:r>
      <w:r w:rsidRPr="00694D57">
        <w:t>о</w:t>
      </w:r>
      <w:r w:rsidRPr="00694D57">
        <w:t>шении возможности сохранения беременности, и отозвать законы, соде</w:t>
      </w:r>
      <w:r w:rsidRPr="00694D57">
        <w:t>р</w:t>
      </w:r>
      <w:r w:rsidRPr="00694D57">
        <w:t>жащие меры наказания за обращение за консультацией, в том числе пс</w:t>
      </w:r>
      <w:r w:rsidRPr="00694D57">
        <w:t>и</w:t>
      </w:r>
      <w:r w:rsidRPr="00694D57">
        <w:t>хологической, для тех, кто перенес нелегальный аборт. Ни при каких о</w:t>
      </w:r>
      <w:r w:rsidRPr="00694D57">
        <w:t>б</w:t>
      </w:r>
      <w:r w:rsidRPr="00694D57">
        <w:t>стоятельствах аборты не должны пропагандироваться в качестве метода планирования разм</w:t>
      </w:r>
      <w:r w:rsidRPr="00694D57">
        <w:t>е</w:t>
      </w:r>
      <w:r w:rsidRPr="00694D57">
        <w:t>ра семьи.</w:t>
      </w:r>
    </w:p>
    <w:p w:rsidR="00694D57" w:rsidRPr="00694D57" w:rsidRDefault="00694D57" w:rsidP="005F2948">
      <w:pPr>
        <w:pStyle w:val="SingleTxt"/>
        <w:tabs>
          <w:tab w:val="right" w:pos="1685"/>
        </w:tabs>
        <w:ind w:left="1742" w:hanging="475"/>
        <w:rPr>
          <w:i/>
          <w:iCs/>
        </w:rPr>
      </w:pPr>
      <w:r w:rsidRPr="00694D57">
        <w:tab/>
      </w:r>
      <w:r w:rsidR="00B66168">
        <w:t>•</w:t>
      </w:r>
      <w:r w:rsidRPr="00694D57">
        <w:tab/>
        <w:t>Предоставлять проводимые с сочувствием консультации и достоверную информацию женщинам, имеющим нежелательную беременность</w:t>
      </w:r>
      <w:r w:rsidRPr="00694D57">
        <w:rPr>
          <w:i/>
          <w:iCs/>
        </w:rPr>
        <w:t>.</w:t>
      </w:r>
    </w:p>
    <w:p w:rsidR="005F2948" w:rsidRPr="005F2948" w:rsidRDefault="005F2948" w:rsidP="005F2948">
      <w:pPr>
        <w:pStyle w:val="SingleTxt"/>
        <w:spacing w:after="0" w:line="120" w:lineRule="exact"/>
        <w:rPr>
          <w:b/>
          <w:bCs/>
          <w:sz w:val="10"/>
        </w:rPr>
      </w:pPr>
    </w:p>
    <w:p w:rsidR="005F2948" w:rsidRDefault="005F2948" w:rsidP="005F294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B66168">
        <w:tab/>
      </w:r>
      <w:r w:rsidRPr="00B66168">
        <w:tab/>
      </w:r>
      <w:r w:rsidR="00694D57" w:rsidRPr="00694D57">
        <w:t>Таблица 12.5</w:t>
      </w:r>
    </w:p>
    <w:p w:rsidR="00694D57" w:rsidRPr="00E00361" w:rsidRDefault="005F2948" w:rsidP="005F2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Число пациентов, поступивших во все больницы Белиза в связи с</w:t>
      </w:r>
      <w:r>
        <w:rPr>
          <w:lang w:val="en-US"/>
        </w:rPr>
        <w:t> </w:t>
      </w:r>
      <w:r w:rsidR="00694D57" w:rsidRPr="00694D57">
        <w:t>осложнениями после аборта, 1987–2001</w:t>
      </w:r>
      <w:r w:rsidR="00E00361">
        <w:t> год</w:t>
      </w:r>
      <w:r w:rsidR="00694D57" w:rsidRPr="00694D57">
        <w:t>ы</w:t>
      </w:r>
    </w:p>
    <w:p w:rsidR="005F2948" w:rsidRPr="00E00361" w:rsidRDefault="003B4D68" w:rsidP="005F2948">
      <w:pPr>
        <w:pStyle w:val="SingleTxt"/>
        <w:spacing w:after="0" w:line="120" w:lineRule="exact"/>
        <w:rPr>
          <w:sz w:val="10"/>
        </w:rPr>
      </w:pPr>
      <w:r>
        <w:rPr>
          <w:noProof/>
          <w:w w:val="100"/>
          <w:lang w:eastAsia="ru-RU"/>
        </w:rPr>
        <w:pict>
          <v:shape id="_x0000_s1091" type="#_x0000_t75" style="position:absolute;left:0;text-align:left;margin-left:57.75pt;margin-top:0;width:434.4pt;height:148.2pt;z-index:20">
            <v:imagedata r:id="rId18" o:title=""/>
          </v:shape>
          <o:OLEObject Type="Embed" ProgID="Excel.Chart.8" ShapeID="_x0000_s1091" DrawAspect="Content" ObjectID="_1394524469" r:id="rId19">
            <o:FieldCodes>\s</o:FieldCodes>
          </o:OLEObject>
        </w:pict>
      </w:r>
    </w:p>
    <w:p w:rsidR="005F2948" w:rsidRPr="00E00361" w:rsidRDefault="005F2948" w:rsidP="005F2948">
      <w:pPr>
        <w:pStyle w:val="SingleTxt"/>
        <w:spacing w:after="0" w:line="120" w:lineRule="exact"/>
        <w:rPr>
          <w:sz w:val="10"/>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3B4D68" w:rsidRDefault="003B4D68" w:rsidP="005F2948">
      <w:pPr>
        <w:pStyle w:val="FootnoteText"/>
        <w:tabs>
          <w:tab w:val="clear" w:pos="418"/>
          <w:tab w:val="right" w:pos="1476"/>
          <w:tab w:val="left" w:pos="1548"/>
          <w:tab w:val="right" w:pos="1836"/>
          <w:tab w:val="left" w:pos="1908"/>
        </w:tabs>
        <w:spacing w:line="240" w:lineRule="auto"/>
        <w:ind w:left="1555" w:right="1267" w:hanging="288"/>
        <w:rPr>
          <w:lang w:val="en-US"/>
        </w:rPr>
      </w:pPr>
    </w:p>
    <w:p w:rsidR="00694D57" w:rsidRPr="00E00361" w:rsidRDefault="00694D57" w:rsidP="005F2948">
      <w:pPr>
        <w:pStyle w:val="FootnoteText"/>
        <w:tabs>
          <w:tab w:val="clear" w:pos="418"/>
          <w:tab w:val="right" w:pos="1476"/>
          <w:tab w:val="left" w:pos="1548"/>
          <w:tab w:val="right" w:pos="1836"/>
          <w:tab w:val="left" w:pos="1908"/>
        </w:tabs>
        <w:ind w:left="1548" w:hanging="288"/>
      </w:pPr>
      <w:r w:rsidRPr="00694D57">
        <w:rPr>
          <w:i/>
          <w:iCs/>
        </w:rPr>
        <w:t>Источник</w:t>
      </w:r>
      <w:r w:rsidRPr="00694D57">
        <w:t>: Краткий статистический справочник за 1999</w:t>
      </w:r>
      <w:r w:rsidR="00E00361">
        <w:t> год</w:t>
      </w:r>
      <w:r w:rsidRPr="00694D57">
        <w:t xml:space="preserve"> и Национальная система информации в области здравоохранения, Министерство здравоохран</w:t>
      </w:r>
      <w:r w:rsidRPr="00694D57">
        <w:t>е</w:t>
      </w:r>
      <w:r w:rsidRPr="00694D57">
        <w:t>ния.</w:t>
      </w:r>
    </w:p>
    <w:p w:rsidR="005F2948" w:rsidRPr="00E00361" w:rsidRDefault="005F2948" w:rsidP="005F2948">
      <w:pPr>
        <w:pStyle w:val="FootnoteText"/>
        <w:tabs>
          <w:tab w:val="clear" w:pos="418"/>
          <w:tab w:val="right" w:pos="1476"/>
          <w:tab w:val="left" w:pos="1548"/>
          <w:tab w:val="right" w:pos="1836"/>
          <w:tab w:val="left" w:pos="1908"/>
        </w:tabs>
        <w:spacing w:line="120" w:lineRule="exact"/>
        <w:ind w:left="1555" w:right="1267" w:hanging="288"/>
        <w:rPr>
          <w:sz w:val="10"/>
        </w:rPr>
      </w:pPr>
    </w:p>
    <w:p w:rsidR="00694D57" w:rsidRDefault="005F2948" w:rsidP="005F2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E00361">
        <w:tab/>
      </w:r>
      <w:r w:rsidRPr="00E00361">
        <w:tab/>
      </w:r>
      <w:r w:rsidR="00694D57" w:rsidRPr="00694D57">
        <w:t>ВИЧ/СПИД</w:t>
      </w:r>
    </w:p>
    <w:p w:rsidR="005F2948" w:rsidRPr="005F2948" w:rsidRDefault="005F2948" w:rsidP="005F2948">
      <w:pPr>
        <w:pStyle w:val="SingleTxt"/>
        <w:spacing w:after="0" w:line="120" w:lineRule="exact"/>
        <w:rPr>
          <w:sz w:val="10"/>
          <w:lang w:val="en-US"/>
        </w:rPr>
      </w:pPr>
    </w:p>
    <w:p w:rsidR="00694D57" w:rsidRPr="00694D57" w:rsidRDefault="00694D57" w:rsidP="00694D57">
      <w:pPr>
        <w:pStyle w:val="SingleTxt"/>
      </w:pPr>
      <w:r w:rsidRPr="00694D57">
        <w:t>188.</w:t>
      </w:r>
      <w:r w:rsidRPr="00694D57">
        <w:tab/>
        <w:t>Белиз имеет самую высокую заболеваемость ВИЧ/СПИДом на душу н</w:t>
      </w:r>
      <w:r w:rsidRPr="00694D57">
        <w:t>а</w:t>
      </w:r>
      <w:r w:rsidRPr="00694D57">
        <w:t>селения в Центральной Америке, занимает четвертое место в Латинской Ам</w:t>
      </w:r>
      <w:r w:rsidRPr="00694D57">
        <w:t>е</w:t>
      </w:r>
      <w:r w:rsidRPr="00694D57">
        <w:t>рике и тридцать четвертое место в мире. Данные на конец 2001</w:t>
      </w:r>
      <w:r w:rsidR="00E00361">
        <w:t> год</w:t>
      </w:r>
      <w:r w:rsidRPr="00694D57">
        <w:t>а указывают на то, что на каждые 1000 человек вирусом заражены 1,3 лица. Это показатель выше для возрастной группы 15–44 лет, где заражение достигает 2,3 человека на тысячу жителей</w:t>
      </w:r>
      <w:r w:rsidRPr="00FD2C27">
        <w:rPr>
          <w:vertAlign w:val="superscript"/>
          <w:lang w:val="en-US"/>
        </w:rPr>
        <w:footnoteReference w:id="67"/>
      </w:r>
      <w:r w:rsidRPr="00694D57">
        <w:t>. Семьдесят один процент (71 процент) заражений вирусом происходит посредством гетеросексуального контакта, 15 процентов</w:t>
      </w:r>
      <w:r w:rsidR="00E035E3">
        <w:t xml:space="preserve"> — </w:t>
      </w:r>
      <w:r w:rsidRPr="00694D57">
        <w:t>п</w:t>
      </w:r>
      <w:r w:rsidRPr="00694D57">
        <w:t>о</w:t>
      </w:r>
      <w:r w:rsidRPr="00694D57">
        <w:t>средством бисексуального контакта и 7 процентов</w:t>
      </w:r>
      <w:r w:rsidR="00E035E3">
        <w:t xml:space="preserve"> — </w:t>
      </w:r>
      <w:r w:rsidRPr="00694D57">
        <w:t>посредством гомосекс</w:t>
      </w:r>
      <w:r w:rsidRPr="00694D57">
        <w:t>у</w:t>
      </w:r>
      <w:r w:rsidRPr="00694D57">
        <w:t>ального контакта. Шесть процентов (6 процентов) новых случаев заболевания были получены путем передачи вируса от матери ребенку (см. ниже информ</w:t>
      </w:r>
      <w:r w:rsidRPr="00694D57">
        <w:t>а</w:t>
      </w:r>
      <w:r w:rsidRPr="00694D57">
        <w:t>цию по Программе передачи вируса от матери ребенку).</w:t>
      </w:r>
    </w:p>
    <w:p w:rsidR="00694D57" w:rsidRPr="00694D57" w:rsidRDefault="00694D57" w:rsidP="00694D57">
      <w:pPr>
        <w:pStyle w:val="SingleTxt"/>
      </w:pPr>
      <w:r w:rsidRPr="00694D57">
        <w:t>189.</w:t>
      </w:r>
      <w:r w:rsidRPr="00694D57">
        <w:tab/>
        <w:t>Одним из наиболее серьезных вызовов в деятельности по предотвращ</w:t>
      </w:r>
      <w:r w:rsidRPr="00694D57">
        <w:t>е</w:t>
      </w:r>
      <w:r w:rsidRPr="00694D57">
        <w:t>нию ВИЧ-инфекции является необходимость в изменении жизненных позиций и моделей поведения. Как указано в Обследовании здоровья семьи 1999</w:t>
      </w:r>
      <w:r w:rsidR="00E00361">
        <w:t> год</w:t>
      </w:r>
      <w:r w:rsidRPr="00694D57">
        <w:t>а, 61,9 процента женщин считали, что для них нет риска заражения ВИЧ/СПИДом, и только 45 процентов из них когда-либо пользовались презе</w:t>
      </w:r>
      <w:r w:rsidRPr="00694D57">
        <w:t>р</w:t>
      </w:r>
      <w:r w:rsidRPr="00694D57">
        <w:t>вативами. В обследовании также указано, что 67,6 процента женщин никогда не предлагали своим партнерам-мужчинам пользоваться презервативами, а 56,8 процента</w:t>
      </w:r>
      <w:r w:rsidR="00E035E3">
        <w:t xml:space="preserve"> — </w:t>
      </w:r>
      <w:r w:rsidRPr="00694D57">
        <w:t>не позволяли своим партнерам пользоваться презервативами. Те женщины, которые все же пользовались презервативами, делали это прежде всего для предохранения от нежелательной беременности (84,3 процента), и только 37,9 процента пользовавшихся презервативами назвали профилактику ВИЧ/СПИДа в качестве причины их использования</w:t>
      </w:r>
      <w:r w:rsidRPr="00FD2C27">
        <w:rPr>
          <w:vertAlign w:val="superscript"/>
          <w:lang w:val="en-US"/>
        </w:rPr>
        <w:footnoteReference w:id="68"/>
      </w:r>
      <w:r w:rsidRPr="00694D57">
        <w:t>.</w:t>
      </w:r>
    </w:p>
    <w:p w:rsidR="00694D57" w:rsidRPr="00694D57" w:rsidRDefault="00694D57" w:rsidP="00694D57">
      <w:pPr>
        <w:pStyle w:val="SingleTxt"/>
      </w:pPr>
      <w:r w:rsidRPr="00694D57">
        <w:t>190.</w:t>
      </w:r>
      <w:r w:rsidRPr="00694D57">
        <w:tab/>
        <w:t>В 2000</w:t>
      </w:r>
      <w:r w:rsidR="00E00361">
        <w:t> год</w:t>
      </w:r>
      <w:r w:rsidRPr="00694D57">
        <w:t>у кабинетом министров была назначена межведомственная Н</w:t>
      </w:r>
      <w:r w:rsidRPr="00694D57">
        <w:t>а</w:t>
      </w:r>
      <w:r w:rsidRPr="00694D57">
        <w:t>циональная комиссия по проблеме СПИДа. В 2003</w:t>
      </w:r>
      <w:r w:rsidR="00E00361">
        <w:t> год</w:t>
      </w:r>
      <w:r w:rsidRPr="00694D57">
        <w:t>у эта комиссия стала з</w:t>
      </w:r>
      <w:r w:rsidRPr="00694D57">
        <w:t>а</w:t>
      </w:r>
      <w:r w:rsidRPr="00694D57">
        <w:t>конным органом, находящимся в прямом подчинении премьер-министра. Н</w:t>
      </w:r>
      <w:r w:rsidRPr="00694D57">
        <w:t>а</w:t>
      </w:r>
      <w:r w:rsidRPr="00694D57">
        <w:t>циональная комиссия по проблеме СПИДа состоит из представителей прав</w:t>
      </w:r>
      <w:r w:rsidRPr="00694D57">
        <w:t>и</w:t>
      </w:r>
      <w:r w:rsidRPr="00694D57">
        <w:t>тельственных и неправительственных органов, а также религиозных организ</w:t>
      </w:r>
      <w:r w:rsidRPr="00694D57">
        <w:t>а</w:t>
      </w:r>
      <w:r w:rsidRPr="00694D57">
        <w:t>ций, окружных комитетов на уровне общин и международных организаций развития.</w:t>
      </w:r>
    </w:p>
    <w:p w:rsidR="00694D57" w:rsidRPr="00694D57" w:rsidRDefault="00694D57" w:rsidP="00694D57">
      <w:pPr>
        <w:pStyle w:val="SingleTxt"/>
      </w:pPr>
      <w:r w:rsidRPr="00694D57">
        <w:t>191.</w:t>
      </w:r>
      <w:r w:rsidRPr="00694D57">
        <w:tab/>
        <w:t>Данная комиссия, имеющая законный мандат на осуществление межв</w:t>
      </w:r>
      <w:r w:rsidRPr="00694D57">
        <w:t>е</w:t>
      </w:r>
      <w:r w:rsidRPr="00694D57">
        <w:t>домственной координации, разработки политики, пропагандистской и ко</w:t>
      </w:r>
      <w:r w:rsidRPr="00694D57">
        <w:t>н</w:t>
      </w:r>
      <w:r w:rsidRPr="00694D57">
        <w:t>трольной деятельности, находится в процессе получения гранта от Глобальн</w:t>
      </w:r>
      <w:r w:rsidRPr="00694D57">
        <w:t>о</w:t>
      </w:r>
      <w:r w:rsidRPr="00694D57">
        <w:t>го фонда для борьбы со СПИДом, туберкулезом и малярией. Одним из приор</w:t>
      </w:r>
      <w:r w:rsidRPr="00694D57">
        <w:t>и</w:t>
      </w:r>
      <w:r w:rsidRPr="00694D57">
        <w:t xml:space="preserve">тетных направлений работы проекта Глобального фонда является снижение уязвимости к ВИЧ среди женщин и молодежи, особенно девочек. В конкретном плане этот аспект проекта нацелен на </w:t>
      </w:r>
      <w:r w:rsidR="00DD0A17">
        <w:t>«</w:t>
      </w:r>
      <w:r w:rsidRPr="00694D57">
        <w:t>расширение прав и возможностей же</w:t>
      </w:r>
      <w:r w:rsidRPr="00694D57">
        <w:t>н</w:t>
      </w:r>
      <w:r w:rsidRPr="00694D57">
        <w:t>щин из социально обездоленных групп по развитию умения договариваться о</w:t>
      </w:r>
      <w:r w:rsidRPr="00694D57">
        <w:t>т</w:t>
      </w:r>
      <w:r w:rsidRPr="00694D57">
        <w:t>носительно модели сексуальных контактов и использования методов защиты в качестве средства снижения уязвимости к ВИЧ-инфекции</w:t>
      </w:r>
      <w:r w:rsidRPr="00FD2C27">
        <w:rPr>
          <w:vertAlign w:val="superscript"/>
          <w:lang w:val="en-US"/>
        </w:rPr>
        <w:footnoteReference w:id="69"/>
      </w:r>
      <w:r w:rsidR="00DD0A17">
        <w:t>»</w:t>
      </w:r>
      <w:r w:rsidRPr="00694D57">
        <w:t>.</w:t>
      </w:r>
    </w:p>
    <w:p w:rsidR="00694D57" w:rsidRPr="00694D57" w:rsidRDefault="00694D57" w:rsidP="00694D57">
      <w:pPr>
        <w:pStyle w:val="SingleTxt"/>
      </w:pPr>
      <w:r w:rsidRPr="00694D57">
        <w:t>192.</w:t>
      </w:r>
      <w:r w:rsidRPr="00694D57">
        <w:tab/>
        <w:t>Этот проект также будет ориентирован на расширение инициатив, н</w:t>
      </w:r>
      <w:r w:rsidRPr="00694D57">
        <w:t>а</w:t>
      </w:r>
      <w:r w:rsidRPr="00694D57">
        <w:t>правленных на предотвращение ВИЧ-инфицирования среди молодых женщин путем подготовки наставников из этой же возрастной группы и развертывания программ просвещения и систем поддержки для наиболее социально обезд</w:t>
      </w:r>
      <w:r w:rsidRPr="00694D57">
        <w:t>о</w:t>
      </w:r>
      <w:r w:rsidRPr="00694D57">
        <w:t>ленных молодых женщин. Одновременно в рамках Общества по борьбе со СПИДом Дангриги один из комитетов, работающих на уровне местных общин Белиза по проблеме ВИЧ/СПИДа, уже начал с помощью внешних ресурсов осуществление программы по расширению прав и возможностей женщин.</w:t>
      </w:r>
    </w:p>
    <w:p w:rsidR="00694D57" w:rsidRPr="00694D57" w:rsidRDefault="00694D57" w:rsidP="00694D57">
      <w:pPr>
        <w:pStyle w:val="SingleTxt"/>
      </w:pPr>
      <w:r w:rsidRPr="00694D57">
        <w:t>193.</w:t>
      </w:r>
      <w:r w:rsidRPr="00694D57">
        <w:tab/>
        <w:t>Как ожидается, указанный проект Глобального фонда внесет свой вклад в существующие программы, направленные на работу с женщинами, такие как Программа предотвращения передачи СПИДа от матери к ребенку, а также программа просвещения подростков по проблеме ВИЧ/СПИДа в рамках Фонда Организации Объединенных Наций в области народонаселения (ЮНФПА).</w:t>
      </w:r>
    </w:p>
    <w:p w:rsidR="00694D57" w:rsidRPr="00694D57" w:rsidRDefault="00694D57" w:rsidP="00694D57">
      <w:pPr>
        <w:pStyle w:val="SingleTxt"/>
      </w:pPr>
      <w:r w:rsidRPr="00694D57">
        <w:t>194.</w:t>
      </w:r>
      <w:r w:rsidRPr="00694D57">
        <w:tab/>
        <w:t>Другой уязвимой группой, нужды которой еще предстоит открыто обс</w:t>
      </w:r>
      <w:r w:rsidRPr="00694D57">
        <w:t>у</w:t>
      </w:r>
      <w:r w:rsidRPr="00694D57">
        <w:t>дить, являются лица, занимающиеся проституцией в коммерческих целях. В ходе недавнего исследования был обнаружен серьезный дефицит усилий в о</w:t>
      </w:r>
      <w:r w:rsidRPr="00694D57">
        <w:t>б</w:t>
      </w:r>
      <w:r w:rsidRPr="00694D57">
        <w:t xml:space="preserve">ласти информационной работы по проблемам предотвращения ЗППП среди этой группы населения. Отмечается, что </w:t>
      </w:r>
      <w:r w:rsidR="00DD0A17">
        <w:rPr>
          <w:i/>
          <w:iCs/>
        </w:rPr>
        <w:t>«</w:t>
      </w:r>
      <w:r w:rsidRPr="00694D57">
        <w:rPr>
          <w:i/>
          <w:iCs/>
        </w:rPr>
        <w:t>в ходе семинара по проблеме ЗППП две проститутки-</w:t>
      </w:r>
      <w:r w:rsidR="00DD0A17">
        <w:rPr>
          <w:i/>
          <w:iCs/>
        </w:rPr>
        <w:t>«</w:t>
      </w:r>
      <w:r w:rsidRPr="00694D57">
        <w:rPr>
          <w:i/>
          <w:iCs/>
        </w:rPr>
        <w:t>мучачас</w:t>
      </w:r>
      <w:r w:rsidR="00DD0A17">
        <w:rPr>
          <w:i/>
          <w:iCs/>
        </w:rPr>
        <w:t>»</w:t>
      </w:r>
      <w:r w:rsidRPr="00694D57">
        <w:rPr>
          <w:i/>
          <w:iCs/>
        </w:rPr>
        <w:t>, вызвавшиеся надеть презерватив на фалоим</w:t>
      </w:r>
      <w:r w:rsidRPr="00694D57">
        <w:rPr>
          <w:i/>
          <w:iCs/>
        </w:rPr>
        <w:t>и</w:t>
      </w:r>
      <w:r w:rsidRPr="00694D57">
        <w:rPr>
          <w:i/>
          <w:iCs/>
        </w:rPr>
        <w:t>татор, не смогли сделать это правильно, несмотря на то, что предоставляли сексуальные услуги более</w:t>
      </w:r>
      <w:r w:rsidR="00E00361">
        <w:rPr>
          <w:i/>
          <w:iCs/>
        </w:rPr>
        <w:t> год</w:t>
      </w:r>
      <w:r w:rsidRPr="00694D57">
        <w:rPr>
          <w:i/>
          <w:iCs/>
        </w:rPr>
        <w:t>а</w:t>
      </w:r>
      <w:r w:rsidR="00DD0A17">
        <w:t>»</w:t>
      </w:r>
      <w:r w:rsidRPr="00FD2C27">
        <w:rPr>
          <w:vertAlign w:val="superscript"/>
          <w:lang w:val="en-US"/>
        </w:rPr>
        <w:footnoteReference w:id="70"/>
      </w:r>
      <w:r w:rsidRPr="00694D57">
        <w:t>. Младший медицинский персонал государс</w:t>
      </w:r>
      <w:r w:rsidRPr="00694D57">
        <w:t>т</w:t>
      </w:r>
      <w:r w:rsidRPr="00694D57">
        <w:t>венной медслужбы предпринимает значительные усилия для заполнения этого пробела, посещая бары и публичные дома, и проводит просветительские мер</w:t>
      </w:r>
      <w:r w:rsidRPr="00694D57">
        <w:t>о</w:t>
      </w:r>
      <w:r w:rsidRPr="00694D57">
        <w:t>приятия по проблеме ЗППП и ВИЧ/СПИДа. В рамках Национальной гендерной политики предусмотрено осуществление Национальной программы тщател</w:t>
      </w:r>
      <w:r w:rsidRPr="00694D57">
        <w:t>ь</w:t>
      </w:r>
      <w:r w:rsidRPr="00694D57">
        <w:t>ной проверки лиц, занимающихся проституцией в коммерческих целях.</w:t>
      </w:r>
    </w:p>
    <w:p w:rsidR="00694D57" w:rsidRPr="00694D57" w:rsidRDefault="00694D57" w:rsidP="00694D57">
      <w:pPr>
        <w:pStyle w:val="SingleTxt"/>
      </w:pPr>
      <w:r w:rsidRPr="00694D57">
        <w:t>195.</w:t>
      </w:r>
      <w:r w:rsidRPr="00694D57">
        <w:tab/>
        <w:t>Помимо программ, направленных на предотвращение инфицирования, о</w:t>
      </w:r>
      <w:r w:rsidRPr="00694D57">
        <w:t>р</w:t>
      </w:r>
      <w:r w:rsidRPr="00694D57">
        <w:t xml:space="preserve">ганизация </w:t>
      </w:r>
      <w:r w:rsidR="00DD0A17">
        <w:t>«</w:t>
      </w:r>
      <w:r w:rsidRPr="00694D57">
        <w:t>Альянс против СПИДа</w:t>
      </w:r>
      <w:r w:rsidR="00DD0A17">
        <w:t>»</w:t>
      </w:r>
      <w:r w:rsidRPr="00694D57">
        <w:t xml:space="preserve"> создала группу поддержки населения, включая женщин, инфицированных ВИЧ или больных СПИДом. Усилия Ал</w:t>
      </w:r>
      <w:r w:rsidRPr="00694D57">
        <w:t>ь</w:t>
      </w:r>
      <w:r w:rsidRPr="00694D57">
        <w:t>янса послужили стимулом для создания другой группы поддержки людей, и</w:t>
      </w:r>
      <w:r w:rsidRPr="00694D57">
        <w:t>н</w:t>
      </w:r>
      <w:r w:rsidRPr="00694D57">
        <w:t>фицированных ВИЧ или больных СПИДом, находящихся в заключении, в к</w:t>
      </w:r>
      <w:r w:rsidRPr="00694D57">
        <w:t>о</w:t>
      </w:r>
      <w:r w:rsidRPr="00694D57">
        <w:t>торую также входят женщины. Третья подобная группа организуется одним из комитетов по борьбе с ВИЧ/СПИДом на уровне округа Белиз.</w:t>
      </w:r>
    </w:p>
    <w:p w:rsidR="00694D57" w:rsidRPr="00694D57" w:rsidRDefault="00694D57" w:rsidP="00694D57">
      <w:pPr>
        <w:pStyle w:val="SingleTxt"/>
      </w:pPr>
      <w:r w:rsidRPr="00694D57">
        <w:t>196.</w:t>
      </w:r>
      <w:r w:rsidRPr="00694D57">
        <w:tab/>
      </w:r>
      <w:r w:rsidR="00B83A23" w:rsidRPr="00694D57">
        <w:t>Информационно-пропагандистские мероприятия, проводимые Альянсом, Министерством здравоохранения и другими членами Национальной комиссии по проблеме СПИДа, привели к тому, что женщины н</w:t>
      </w:r>
      <w:r w:rsidR="00B83A23">
        <w:t>ачали получать доступ к противо</w:t>
      </w:r>
      <w:r w:rsidR="00B83A23" w:rsidRPr="00694D57">
        <w:t>ретровирусной терапии и к лечению условно-патогенных инфекций.</w:t>
      </w:r>
    </w:p>
    <w:p w:rsidR="00694D57" w:rsidRPr="00694D57" w:rsidRDefault="00694D57" w:rsidP="00694D57">
      <w:pPr>
        <w:pStyle w:val="SingleTxt"/>
      </w:pPr>
      <w:r w:rsidRPr="00694D57">
        <w:t>197.</w:t>
      </w:r>
      <w:r w:rsidRPr="00694D57">
        <w:tab/>
        <w:t>До настоящего времени не существует всеобъемлющих программ обесп</w:t>
      </w:r>
      <w:r w:rsidRPr="00694D57">
        <w:t>е</w:t>
      </w:r>
      <w:r w:rsidRPr="00694D57">
        <w:t>чения психического здоровья и систем социальной защиты, направленных на удовлетворение нужд населения, инфицированного ВИЧ, или больных СПИДом.</w:t>
      </w:r>
    </w:p>
    <w:p w:rsidR="00694D57" w:rsidRPr="00694D57" w:rsidRDefault="00694D57" w:rsidP="00694D57">
      <w:pPr>
        <w:pStyle w:val="SingleTxt"/>
      </w:pPr>
      <w:r w:rsidRPr="00694D57">
        <w:t>198.</w:t>
      </w:r>
      <w:r w:rsidRPr="00694D57">
        <w:tab/>
        <w:t>Вопросы, связанные с гендерной проблематикой, будут рассмотрены в рамках Национального проекта политических и законодательных инициатив комиссий по проблеме ВИЧ/СПИДа, который, как ожидается, будет завершен к концу 2004</w:t>
      </w:r>
      <w:r w:rsidR="00E00361">
        <w:t> год</w:t>
      </w:r>
      <w:r w:rsidRPr="00694D57">
        <w:t>а.</w:t>
      </w:r>
    </w:p>
    <w:p w:rsidR="005F2948" w:rsidRPr="005F2948" w:rsidRDefault="005F2948" w:rsidP="005F2948">
      <w:pPr>
        <w:pStyle w:val="SingleTxt"/>
        <w:spacing w:after="0" w:line="120" w:lineRule="exact"/>
        <w:rPr>
          <w:b/>
          <w:bCs/>
          <w:sz w:val="10"/>
        </w:rPr>
      </w:pPr>
    </w:p>
    <w:p w:rsidR="00694D57" w:rsidRPr="00694D57" w:rsidRDefault="005F2948" w:rsidP="005F2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00361">
        <w:tab/>
      </w:r>
      <w:r w:rsidRPr="00E00361">
        <w:tab/>
      </w:r>
      <w:r w:rsidR="00694D57" w:rsidRPr="00694D57">
        <w:t>Психическое здоровье</w:t>
      </w:r>
    </w:p>
    <w:p w:rsidR="005F2948" w:rsidRPr="005F2948" w:rsidRDefault="005F2948" w:rsidP="005F2948">
      <w:pPr>
        <w:pStyle w:val="SingleTxt"/>
        <w:spacing w:after="0" w:line="120" w:lineRule="exact"/>
        <w:rPr>
          <w:sz w:val="10"/>
        </w:rPr>
      </w:pPr>
    </w:p>
    <w:p w:rsidR="00694D57" w:rsidRPr="00694D57" w:rsidRDefault="00694D57" w:rsidP="00694D57">
      <w:pPr>
        <w:pStyle w:val="SingleTxt"/>
      </w:pPr>
      <w:r w:rsidRPr="00694D57">
        <w:t>199.</w:t>
      </w:r>
      <w:r w:rsidRPr="00694D57">
        <w:tab/>
        <w:t>Согласно статистике все более высокая доля женщин госпитализируется по показаниям психических и поведенческих расстройств (см. таблицу 12.6) Более полной информации о состоянии психического здоровья женщин пока не существует.</w:t>
      </w:r>
    </w:p>
    <w:p w:rsidR="00694D57" w:rsidRPr="00694D57" w:rsidRDefault="00694D57" w:rsidP="00694D57">
      <w:pPr>
        <w:pStyle w:val="SingleTxt"/>
      </w:pPr>
      <w:r w:rsidRPr="00694D57">
        <w:t>200.</w:t>
      </w:r>
      <w:r w:rsidRPr="00694D57">
        <w:tab/>
        <w:t>Даже при отсутствии таких данных в рамках Национальной гендерной политики признается необходимость укрепления потенциала Белиза по пр</w:t>
      </w:r>
      <w:r w:rsidRPr="00694D57">
        <w:t>е</w:t>
      </w:r>
      <w:r w:rsidRPr="00694D57">
        <w:t>доставлению медицинских услуг в сфере психиатрии. Согласно политике:</w:t>
      </w:r>
    </w:p>
    <w:p w:rsidR="00694D57" w:rsidRPr="00694D57" w:rsidRDefault="00694D57" w:rsidP="005F2948">
      <w:pPr>
        <w:pStyle w:val="SingleTxt"/>
        <w:tabs>
          <w:tab w:val="right" w:pos="1685"/>
        </w:tabs>
        <w:ind w:left="1742" w:hanging="475"/>
      </w:pPr>
      <w:r w:rsidRPr="00694D57">
        <w:tab/>
      </w:r>
      <w:r w:rsidR="00B66168">
        <w:t>•</w:t>
      </w:r>
      <w:r w:rsidRPr="00694D57">
        <w:tab/>
        <w:t>требуется проведение специальных исследований характера и распр</w:t>
      </w:r>
      <w:r w:rsidRPr="00694D57">
        <w:t>о</w:t>
      </w:r>
      <w:r w:rsidRPr="00694D57">
        <w:t>страненности проблем, связанных с психическим здоровьем населения Белиза, с уделением особого внимания гендерным проблемам и пробл</w:t>
      </w:r>
      <w:r w:rsidRPr="00694D57">
        <w:t>е</w:t>
      </w:r>
      <w:r w:rsidRPr="00694D57">
        <w:t>мам ст</w:t>
      </w:r>
      <w:r w:rsidRPr="00694D57">
        <w:t>а</w:t>
      </w:r>
      <w:r w:rsidRPr="00694D57">
        <w:t>рения;</w:t>
      </w:r>
    </w:p>
    <w:p w:rsidR="00694D57" w:rsidRPr="00694D57" w:rsidRDefault="00694D57" w:rsidP="005F2948">
      <w:pPr>
        <w:pStyle w:val="SingleTxt"/>
        <w:tabs>
          <w:tab w:val="right" w:pos="1685"/>
        </w:tabs>
        <w:ind w:left="1742" w:hanging="475"/>
        <w:rPr>
          <w:i/>
          <w:iCs/>
        </w:rPr>
      </w:pPr>
      <w:r w:rsidRPr="00694D57">
        <w:tab/>
      </w:r>
      <w:r w:rsidR="00B66168">
        <w:t>•</w:t>
      </w:r>
      <w:r w:rsidRPr="00694D57">
        <w:tab/>
        <w:t>будет проведен анализ имеющихся и предпочтительных психиатр</w:t>
      </w:r>
      <w:r w:rsidRPr="00694D57">
        <w:t>и</w:t>
      </w:r>
      <w:r w:rsidRPr="00694D57">
        <w:t>ческих служб как для госпитализированных, так и для амбулаторных пацие</w:t>
      </w:r>
      <w:r w:rsidRPr="00694D57">
        <w:t>н</w:t>
      </w:r>
      <w:r w:rsidRPr="00694D57">
        <w:t>тов с особым упором на доступность таких услуг и на их гендерный аспект</w:t>
      </w:r>
      <w:r w:rsidRPr="00694D57">
        <w:rPr>
          <w:i/>
          <w:iCs/>
        </w:rPr>
        <w:t>.</w:t>
      </w:r>
    </w:p>
    <w:p w:rsidR="005F2948" w:rsidRPr="005F2948" w:rsidRDefault="005F2948" w:rsidP="005F2948">
      <w:pPr>
        <w:pStyle w:val="SingleTxt"/>
        <w:spacing w:after="0" w:line="120" w:lineRule="exact"/>
        <w:rPr>
          <w:b/>
          <w:bCs/>
          <w:sz w:val="10"/>
        </w:rPr>
      </w:pPr>
    </w:p>
    <w:p w:rsidR="005F2948" w:rsidRDefault="005F2948" w:rsidP="005F294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B66168">
        <w:tab/>
      </w:r>
      <w:r w:rsidRPr="00B66168">
        <w:tab/>
      </w:r>
      <w:r w:rsidR="00694D57" w:rsidRPr="00694D57">
        <w:t>Таблица 12.6</w:t>
      </w:r>
    </w:p>
    <w:p w:rsidR="00694D57" w:rsidRPr="005F2948" w:rsidRDefault="005F2948" w:rsidP="005F2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Показатели госпитализации по причинам психических и поведенческих расстройств</w:t>
      </w:r>
    </w:p>
    <w:p w:rsidR="005F2948" w:rsidRPr="005F2948" w:rsidRDefault="005F2948" w:rsidP="005F2948">
      <w:pPr>
        <w:pStyle w:val="SingleTxt"/>
        <w:spacing w:after="0" w:line="120" w:lineRule="exact"/>
        <w:rPr>
          <w:sz w:val="10"/>
        </w:rPr>
      </w:pPr>
    </w:p>
    <w:p w:rsidR="005F2948" w:rsidRPr="005F2948" w:rsidRDefault="005F2948" w:rsidP="005F2948">
      <w:pPr>
        <w:pStyle w:val="SingleTxt"/>
        <w:spacing w:after="0" w:line="120" w:lineRule="exact"/>
        <w:rPr>
          <w:sz w:val="10"/>
        </w:rPr>
      </w:pPr>
    </w:p>
    <w:tbl>
      <w:tblPr>
        <w:tblW w:w="7320" w:type="dxa"/>
        <w:tblInd w:w="1260" w:type="dxa"/>
        <w:tblLayout w:type="fixed"/>
        <w:tblLook w:val="0000" w:firstRow="0" w:lastRow="0" w:firstColumn="0" w:lastColumn="0" w:noHBand="0" w:noVBand="0"/>
      </w:tblPr>
      <w:tblGrid>
        <w:gridCol w:w="1220"/>
        <w:gridCol w:w="1220"/>
        <w:gridCol w:w="1220"/>
        <w:gridCol w:w="1220"/>
        <w:gridCol w:w="1220"/>
        <w:gridCol w:w="1220"/>
      </w:tblGrid>
      <w:tr w:rsidR="00694D57" w:rsidRPr="005F2948">
        <w:tblPrEx>
          <w:tblCellMar>
            <w:top w:w="0" w:type="dxa"/>
            <w:bottom w:w="0" w:type="dxa"/>
          </w:tblCellMar>
        </w:tblPrEx>
        <w:trPr>
          <w:cantSplit/>
          <w:tblHeader/>
        </w:trPr>
        <w:tc>
          <w:tcPr>
            <w:tcW w:w="1220" w:type="dxa"/>
            <w:tcBorders>
              <w:top w:val="single" w:sz="4" w:space="0" w:color="auto"/>
              <w:bottom w:val="single" w:sz="12" w:space="0" w:color="auto"/>
            </w:tcBorders>
            <w:shd w:val="clear" w:color="auto" w:fill="auto"/>
            <w:tcMar>
              <w:left w:w="0" w:type="dxa"/>
              <w:right w:w="0" w:type="dxa"/>
            </w:tcMar>
            <w:vAlign w:val="bottom"/>
          </w:tcPr>
          <w:p w:rsidR="00694D57" w:rsidRPr="005F2948" w:rsidRDefault="00694D57" w:rsidP="005F2948">
            <w:pPr>
              <w:pStyle w:val="SingleTxt"/>
              <w:spacing w:before="80" w:after="80" w:line="160" w:lineRule="exact"/>
              <w:ind w:left="0" w:right="0"/>
              <w:rPr>
                <w:bCs/>
                <w:i/>
                <w:sz w:val="14"/>
              </w:rPr>
            </w:pPr>
            <w:r w:rsidRPr="005F2948">
              <w:rPr>
                <w:bCs/>
                <w:i/>
                <w:sz w:val="14"/>
              </w:rPr>
              <w:t>Год</w:t>
            </w:r>
          </w:p>
        </w:tc>
        <w:tc>
          <w:tcPr>
            <w:tcW w:w="1220" w:type="dxa"/>
            <w:tcBorders>
              <w:top w:val="single" w:sz="4" w:space="0" w:color="auto"/>
              <w:bottom w:val="single" w:sz="12" w:space="0" w:color="auto"/>
            </w:tcBorders>
            <w:shd w:val="clear" w:color="auto" w:fill="auto"/>
            <w:tcMar>
              <w:left w:w="0" w:type="dxa"/>
              <w:right w:w="0" w:type="dxa"/>
            </w:tcMar>
            <w:vAlign w:val="bottom"/>
          </w:tcPr>
          <w:p w:rsidR="00694D57" w:rsidRPr="005F2948" w:rsidRDefault="00694D57" w:rsidP="005F2948">
            <w:pPr>
              <w:pStyle w:val="SingleTxt"/>
              <w:spacing w:before="80" w:after="80" w:line="160" w:lineRule="exact"/>
              <w:ind w:left="0" w:right="43"/>
              <w:jc w:val="right"/>
              <w:rPr>
                <w:bCs/>
                <w:i/>
                <w:sz w:val="14"/>
              </w:rPr>
            </w:pPr>
            <w:r w:rsidRPr="005F2948">
              <w:rPr>
                <w:bCs/>
                <w:i/>
                <w:sz w:val="14"/>
              </w:rPr>
              <w:t>1997</w:t>
            </w:r>
          </w:p>
        </w:tc>
        <w:tc>
          <w:tcPr>
            <w:tcW w:w="1220" w:type="dxa"/>
            <w:tcBorders>
              <w:top w:val="single" w:sz="4" w:space="0" w:color="auto"/>
              <w:bottom w:val="single" w:sz="12" w:space="0" w:color="auto"/>
            </w:tcBorders>
            <w:shd w:val="clear" w:color="auto" w:fill="auto"/>
            <w:tcMar>
              <w:left w:w="0" w:type="dxa"/>
              <w:right w:w="0" w:type="dxa"/>
            </w:tcMar>
            <w:vAlign w:val="bottom"/>
          </w:tcPr>
          <w:p w:rsidR="00694D57" w:rsidRPr="005F2948" w:rsidRDefault="00694D57" w:rsidP="005F2948">
            <w:pPr>
              <w:pStyle w:val="SingleTxt"/>
              <w:spacing w:before="80" w:after="80" w:line="160" w:lineRule="exact"/>
              <w:ind w:left="0" w:right="43"/>
              <w:jc w:val="right"/>
              <w:rPr>
                <w:bCs/>
                <w:i/>
                <w:sz w:val="14"/>
              </w:rPr>
            </w:pPr>
            <w:r w:rsidRPr="005F2948">
              <w:rPr>
                <w:bCs/>
                <w:i/>
                <w:sz w:val="14"/>
              </w:rPr>
              <w:t>1998</w:t>
            </w:r>
          </w:p>
        </w:tc>
        <w:tc>
          <w:tcPr>
            <w:tcW w:w="1220" w:type="dxa"/>
            <w:tcBorders>
              <w:top w:val="single" w:sz="4" w:space="0" w:color="auto"/>
              <w:bottom w:val="single" w:sz="12" w:space="0" w:color="auto"/>
            </w:tcBorders>
            <w:shd w:val="clear" w:color="auto" w:fill="auto"/>
            <w:tcMar>
              <w:left w:w="0" w:type="dxa"/>
              <w:right w:w="0" w:type="dxa"/>
            </w:tcMar>
            <w:vAlign w:val="bottom"/>
          </w:tcPr>
          <w:p w:rsidR="00694D57" w:rsidRPr="005F2948" w:rsidRDefault="00694D57" w:rsidP="005F2948">
            <w:pPr>
              <w:pStyle w:val="SingleTxt"/>
              <w:spacing w:before="80" w:after="80" w:line="160" w:lineRule="exact"/>
              <w:ind w:left="0" w:right="43"/>
              <w:jc w:val="right"/>
              <w:rPr>
                <w:bCs/>
                <w:i/>
                <w:sz w:val="14"/>
              </w:rPr>
            </w:pPr>
            <w:r w:rsidRPr="005F2948">
              <w:rPr>
                <w:bCs/>
                <w:i/>
                <w:sz w:val="14"/>
              </w:rPr>
              <w:t>1999</w:t>
            </w:r>
          </w:p>
        </w:tc>
        <w:tc>
          <w:tcPr>
            <w:tcW w:w="1220" w:type="dxa"/>
            <w:tcBorders>
              <w:top w:val="single" w:sz="4" w:space="0" w:color="auto"/>
              <w:bottom w:val="single" w:sz="12" w:space="0" w:color="auto"/>
            </w:tcBorders>
            <w:shd w:val="clear" w:color="auto" w:fill="auto"/>
            <w:tcMar>
              <w:left w:w="0" w:type="dxa"/>
              <w:right w:w="0" w:type="dxa"/>
            </w:tcMar>
            <w:vAlign w:val="bottom"/>
          </w:tcPr>
          <w:p w:rsidR="00694D57" w:rsidRPr="005F2948" w:rsidRDefault="00694D57" w:rsidP="005F2948">
            <w:pPr>
              <w:pStyle w:val="SingleTxt"/>
              <w:spacing w:before="80" w:after="80" w:line="160" w:lineRule="exact"/>
              <w:ind w:left="0" w:right="43"/>
              <w:jc w:val="right"/>
              <w:rPr>
                <w:bCs/>
                <w:i/>
                <w:sz w:val="14"/>
              </w:rPr>
            </w:pPr>
            <w:r w:rsidRPr="005F2948">
              <w:rPr>
                <w:bCs/>
                <w:i/>
                <w:sz w:val="14"/>
              </w:rPr>
              <w:t>2000</w:t>
            </w:r>
          </w:p>
        </w:tc>
        <w:tc>
          <w:tcPr>
            <w:tcW w:w="1220" w:type="dxa"/>
            <w:tcBorders>
              <w:top w:val="single" w:sz="4" w:space="0" w:color="auto"/>
              <w:bottom w:val="single" w:sz="12" w:space="0" w:color="auto"/>
            </w:tcBorders>
            <w:shd w:val="clear" w:color="auto" w:fill="auto"/>
            <w:tcMar>
              <w:left w:w="0" w:type="dxa"/>
              <w:right w:w="0" w:type="dxa"/>
            </w:tcMar>
            <w:vAlign w:val="bottom"/>
          </w:tcPr>
          <w:p w:rsidR="00694D57" w:rsidRPr="005F2948" w:rsidRDefault="00694D57" w:rsidP="005F2948">
            <w:pPr>
              <w:pStyle w:val="SingleTxt"/>
              <w:spacing w:before="80" w:after="80" w:line="160" w:lineRule="exact"/>
              <w:ind w:left="0" w:right="43"/>
              <w:jc w:val="right"/>
              <w:rPr>
                <w:bCs/>
                <w:i/>
                <w:sz w:val="14"/>
              </w:rPr>
            </w:pPr>
            <w:r w:rsidRPr="005F2948">
              <w:rPr>
                <w:bCs/>
                <w:i/>
                <w:sz w:val="14"/>
              </w:rPr>
              <w:t>2001</w:t>
            </w:r>
          </w:p>
        </w:tc>
      </w:tr>
      <w:tr w:rsidR="005F2948" w:rsidRPr="005F2948">
        <w:tblPrEx>
          <w:tblCellMar>
            <w:top w:w="0" w:type="dxa"/>
            <w:bottom w:w="0" w:type="dxa"/>
          </w:tblCellMar>
        </w:tblPrEx>
        <w:trPr>
          <w:cantSplit/>
          <w:trHeight w:hRule="exact" w:val="115"/>
          <w:tblHeader/>
        </w:trPr>
        <w:tc>
          <w:tcPr>
            <w:tcW w:w="1220" w:type="dxa"/>
            <w:tcBorders>
              <w:top w:val="single" w:sz="12" w:space="0" w:color="auto"/>
            </w:tcBorders>
            <w:shd w:val="clear" w:color="auto" w:fill="auto"/>
            <w:tcMar>
              <w:left w:w="0" w:type="dxa"/>
              <w:right w:w="0" w:type="dxa"/>
            </w:tcMar>
            <w:vAlign w:val="bottom"/>
          </w:tcPr>
          <w:p w:rsidR="005F2948" w:rsidRPr="005F2948" w:rsidRDefault="005F2948" w:rsidP="005F2948">
            <w:pPr>
              <w:pStyle w:val="SingleTxt"/>
              <w:spacing w:before="40" w:after="40" w:line="210" w:lineRule="exact"/>
              <w:ind w:left="0" w:right="0"/>
              <w:rPr>
                <w:sz w:val="17"/>
              </w:rPr>
            </w:pPr>
          </w:p>
        </w:tc>
        <w:tc>
          <w:tcPr>
            <w:tcW w:w="1220" w:type="dxa"/>
            <w:tcBorders>
              <w:top w:val="single" w:sz="12" w:space="0" w:color="auto"/>
            </w:tcBorders>
            <w:shd w:val="clear" w:color="auto" w:fill="auto"/>
            <w:tcMar>
              <w:left w:w="0" w:type="dxa"/>
              <w:right w:w="0" w:type="dxa"/>
            </w:tcMar>
            <w:vAlign w:val="bottom"/>
          </w:tcPr>
          <w:p w:rsidR="005F2948" w:rsidRPr="005F2948" w:rsidRDefault="005F2948" w:rsidP="005F2948">
            <w:pPr>
              <w:pStyle w:val="SingleTxt"/>
              <w:spacing w:before="40" w:after="40" w:line="210" w:lineRule="exact"/>
              <w:ind w:left="0" w:right="43"/>
              <w:jc w:val="right"/>
              <w:rPr>
                <w:sz w:val="17"/>
              </w:rPr>
            </w:pPr>
          </w:p>
        </w:tc>
        <w:tc>
          <w:tcPr>
            <w:tcW w:w="1220" w:type="dxa"/>
            <w:tcBorders>
              <w:top w:val="single" w:sz="12" w:space="0" w:color="auto"/>
            </w:tcBorders>
            <w:shd w:val="clear" w:color="auto" w:fill="auto"/>
            <w:tcMar>
              <w:left w:w="0" w:type="dxa"/>
              <w:right w:w="0" w:type="dxa"/>
            </w:tcMar>
            <w:vAlign w:val="bottom"/>
          </w:tcPr>
          <w:p w:rsidR="005F2948" w:rsidRPr="005F2948" w:rsidRDefault="005F2948" w:rsidP="005F2948">
            <w:pPr>
              <w:pStyle w:val="SingleTxt"/>
              <w:spacing w:before="40" w:after="40" w:line="210" w:lineRule="exact"/>
              <w:ind w:left="0" w:right="43"/>
              <w:jc w:val="right"/>
              <w:rPr>
                <w:sz w:val="17"/>
              </w:rPr>
            </w:pPr>
          </w:p>
        </w:tc>
        <w:tc>
          <w:tcPr>
            <w:tcW w:w="1220" w:type="dxa"/>
            <w:tcBorders>
              <w:top w:val="single" w:sz="12" w:space="0" w:color="auto"/>
            </w:tcBorders>
            <w:shd w:val="clear" w:color="auto" w:fill="auto"/>
            <w:tcMar>
              <w:left w:w="0" w:type="dxa"/>
              <w:right w:w="0" w:type="dxa"/>
            </w:tcMar>
            <w:vAlign w:val="bottom"/>
          </w:tcPr>
          <w:p w:rsidR="005F2948" w:rsidRPr="005F2948" w:rsidRDefault="005F2948" w:rsidP="005F2948">
            <w:pPr>
              <w:pStyle w:val="SingleTxt"/>
              <w:spacing w:before="40" w:after="40" w:line="210" w:lineRule="exact"/>
              <w:ind w:left="0" w:right="43"/>
              <w:jc w:val="right"/>
              <w:rPr>
                <w:sz w:val="17"/>
              </w:rPr>
            </w:pPr>
          </w:p>
        </w:tc>
        <w:tc>
          <w:tcPr>
            <w:tcW w:w="1220" w:type="dxa"/>
            <w:tcBorders>
              <w:top w:val="single" w:sz="12" w:space="0" w:color="auto"/>
            </w:tcBorders>
            <w:shd w:val="clear" w:color="auto" w:fill="auto"/>
            <w:tcMar>
              <w:left w:w="0" w:type="dxa"/>
              <w:right w:w="0" w:type="dxa"/>
            </w:tcMar>
            <w:vAlign w:val="bottom"/>
          </w:tcPr>
          <w:p w:rsidR="005F2948" w:rsidRPr="005F2948" w:rsidRDefault="005F2948" w:rsidP="005F2948">
            <w:pPr>
              <w:pStyle w:val="SingleTxt"/>
              <w:spacing w:before="40" w:after="40" w:line="210" w:lineRule="exact"/>
              <w:ind w:left="0" w:right="43"/>
              <w:jc w:val="right"/>
              <w:rPr>
                <w:sz w:val="17"/>
              </w:rPr>
            </w:pPr>
          </w:p>
        </w:tc>
        <w:tc>
          <w:tcPr>
            <w:tcW w:w="1220" w:type="dxa"/>
            <w:tcBorders>
              <w:top w:val="single" w:sz="12" w:space="0" w:color="auto"/>
            </w:tcBorders>
            <w:shd w:val="clear" w:color="auto" w:fill="auto"/>
            <w:tcMar>
              <w:left w:w="0" w:type="dxa"/>
              <w:right w:w="0" w:type="dxa"/>
            </w:tcMar>
            <w:vAlign w:val="bottom"/>
          </w:tcPr>
          <w:p w:rsidR="005F2948" w:rsidRPr="005F2948" w:rsidRDefault="005F2948" w:rsidP="005F2948">
            <w:pPr>
              <w:pStyle w:val="SingleTxt"/>
              <w:spacing w:before="40" w:after="40" w:line="210" w:lineRule="exact"/>
              <w:ind w:left="0" w:right="43"/>
              <w:jc w:val="right"/>
              <w:rPr>
                <w:sz w:val="17"/>
              </w:rPr>
            </w:pPr>
          </w:p>
        </w:tc>
      </w:tr>
      <w:tr w:rsidR="00694D57" w:rsidRPr="005F2948">
        <w:tblPrEx>
          <w:tblCellMar>
            <w:top w:w="0" w:type="dxa"/>
            <w:bottom w:w="0" w:type="dxa"/>
          </w:tblCellMar>
        </w:tblPrEx>
        <w:trPr>
          <w:cantSplit/>
        </w:trPr>
        <w:tc>
          <w:tcPr>
            <w:tcW w:w="1220" w:type="dxa"/>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0"/>
              <w:rPr>
                <w:sz w:val="17"/>
              </w:rPr>
            </w:pPr>
            <w:r w:rsidRPr="005F2948">
              <w:rPr>
                <w:sz w:val="17"/>
              </w:rPr>
              <w:t>Мужчины</w:t>
            </w:r>
          </w:p>
        </w:tc>
        <w:tc>
          <w:tcPr>
            <w:tcW w:w="1220" w:type="dxa"/>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35</w:t>
            </w:r>
          </w:p>
        </w:tc>
        <w:tc>
          <w:tcPr>
            <w:tcW w:w="1220" w:type="dxa"/>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34</w:t>
            </w:r>
          </w:p>
        </w:tc>
        <w:tc>
          <w:tcPr>
            <w:tcW w:w="1220" w:type="dxa"/>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25</w:t>
            </w:r>
          </w:p>
        </w:tc>
        <w:tc>
          <w:tcPr>
            <w:tcW w:w="1220" w:type="dxa"/>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14</w:t>
            </w:r>
          </w:p>
        </w:tc>
        <w:tc>
          <w:tcPr>
            <w:tcW w:w="1220" w:type="dxa"/>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16</w:t>
            </w:r>
          </w:p>
        </w:tc>
      </w:tr>
      <w:tr w:rsidR="00694D57" w:rsidRPr="005F2948">
        <w:tblPrEx>
          <w:tblCellMar>
            <w:top w:w="0" w:type="dxa"/>
            <w:bottom w:w="0" w:type="dxa"/>
          </w:tblCellMar>
        </w:tblPrEx>
        <w:trPr>
          <w:cantSplit/>
        </w:trPr>
        <w:tc>
          <w:tcPr>
            <w:tcW w:w="1220" w:type="dxa"/>
            <w:tcBorders>
              <w:bottom w:val="single" w:sz="12" w:space="0" w:color="auto"/>
            </w:tcBorders>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0"/>
              <w:rPr>
                <w:sz w:val="17"/>
              </w:rPr>
            </w:pPr>
            <w:r w:rsidRPr="005F2948">
              <w:rPr>
                <w:sz w:val="17"/>
              </w:rPr>
              <w:t>Женщины</w:t>
            </w:r>
          </w:p>
        </w:tc>
        <w:tc>
          <w:tcPr>
            <w:tcW w:w="1220" w:type="dxa"/>
            <w:tcBorders>
              <w:bottom w:val="single" w:sz="12" w:space="0" w:color="auto"/>
            </w:tcBorders>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38</w:t>
            </w:r>
          </w:p>
        </w:tc>
        <w:tc>
          <w:tcPr>
            <w:tcW w:w="1220" w:type="dxa"/>
            <w:tcBorders>
              <w:bottom w:val="single" w:sz="12" w:space="0" w:color="auto"/>
            </w:tcBorders>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36</w:t>
            </w:r>
          </w:p>
        </w:tc>
        <w:tc>
          <w:tcPr>
            <w:tcW w:w="1220" w:type="dxa"/>
            <w:tcBorders>
              <w:bottom w:val="single" w:sz="12" w:space="0" w:color="auto"/>
            </w:tcBorders>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29</w:t>
            </w:r>
          </w:p>
        </w:tc>
        <w:tc>
          <w:tcPr>
            <w:tcW w:w="1220" w:type="dxa"/>
            <w:tcBorders>
              <w:bottom w:val="single" w:sz="12" w:space="0" w:color="auto"/>
            </w:tcBorders>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26</w:t>
            </w:r>
          </w:p>
        </w:tc>
        <w:tc>
          <w:tcPr>
            <w:tcW w:w="1220" w:type="dxa"/>
            <w:tcBorders>
              <w:bottom w:val="single" w:sz="12" w:space="0" w:color="auto"/>
            </w:tcBorders>
            <w:shd w:val="clear" w:color="auto" w:fill="auto"/>
            <w:tcMar>
              <w:left w:w="0" w:type="dxa"/>
              <w:right w:w="0" w:type="dxa"/>
            </w:tcMar>
            <w:vAlign w:val="bottom"/>
          </w:tcPr>
          <w:p w:rsidR="00694D57" w:rsidRPr="005F2948" w:rsidRDefault="00694D57" w:rsidP="005F2948">
            <w:pPr>
              <w:pStyle w:val="SingleTxt"/>
              <w:tabs>
                <w:tab w:val="left" w:pos="288"/>
                <w:tab w:val="left" w:pos="576"/>
                <w:tab w:val="left" w:pos="864"/>
                <w:tab w:val="left" w:pos="1152"/>
              </w:tabs>
              <w:spacing w:before="40" w:after="40" w:line="210" w:lineRule="exact"/>
              <w:ind w:left="0" w:right="43"/>
              <w:jc w:val="right"/>
              <w:rPr>
                <w:sz w:val="17"/>
              </w:rPr>
            </w:pPr>
            <w:r w:rsidRPr="005F2948">
              <w:rPr>
                <w:sz w:val="17"/>
              </w:rPr>
              <w:t>45</w:t>
            </w:r>
          </w:p>
        </w:tc>
      </w:tr>
    </w:tbl>
    <w:p w:rsidR="00F4139D" w:rsidRPr="00F4139D" w:rsidRDefault="00F4139D" w:rsidP="00F4139D">
      <w:pPr>
        <w:pStyle w:val="SingleTxt"/>
        <w:spacing w:after="0" w:line="120" w:lineRule="exact"/>
        <w:rPr>
          <w:i/>
          <w:iCs/>
          <w:sz w:val="10"/>
        </w:rPr>
      </w:pPr>
    </w:p>
    <w:p w:rsidR="00694D57" w:rsidRPr="00694D57" w:rsidRDefault="00694D57" w:rsidP="00F4139D">
      <w:pPr>
        <w:pStyle w:val="FootnoteText"/>
        <w:tabs>
          <w:tab w:val="clear" w:pos="418"/>
          <w:tab w:val="right" w:pos="1476"/>
          <w:tab w:val="left" w:pos="1548"/>
          <w:tab w:val="right" w:pos="1836"/>
          <w:tab w:val="left" w:pos="1908"/>
        </w:tabs>
        <w:ind w:left="1548" w:right="1267" w:hanging="288"/>
      </w:pPr>
      <w:r w:rsidRPr="00694D57">
        <w:rPr>
          <w:i/>
          <w:iCs/>
        </w:rPr>
        <w:t>Источник</w:t>
      </w:r>
      <w:r w:rsidRPr="00694D57">
        <w:t>:  Национальный отдел по информации в области здравоохранения.</w:t>
      </w:r>
    </w:p>
    <w:p w:rsidR="00F4139D" w:rsidRPr="00F4139D" w:rsidRDefault="00F4139D" w:rsidP="00F4139D">
      <w:pPr>
        <w:pStyle w:val="SingleTxt"/>
        <w:spacing w:after="0" w:line="120" w:lineRule="exact"/>
        <w:rPr>
          <w:bCs/>
          <w:sz w:val="10"/>
        </w:rPr>
      </w:pPr>
    </w:p>
    <w:p w:rsidR="00F4139D" w:rsidRPr="00F4139D" w:rsidRDefault="00F4139D" w:rsidP="00F4139D">
      <w:pPr>
        <w:pStyle w:val="SingleTxt"/>
        <w:spacing w:after="0" w:line="120" w:lineRule="exact"/>
        <w:rPr>
          <w:bCs/>
          <w:sz w:val="10"/>
        </w:rPr>
      </w:pPr>
    </w:p>
    <w:p w:rsidR="00F4139D" w:rsidRPr="00F4139D" w:rsidRDefault="00F4139D" w:rsidP="00F4139D">
      <w:pPr>
        <w:pStyle w:val="SingleTxt"/>
        <w:spacing w:after="0" w:line="120" w:lineRule="exact"/>
        <w:rPr>
          <w:bCs/>
          <w:sz w:val="10"/>
        </w:rPr>
      </w:pPr>
    </w:p>
    <w:p w:rsidR="00694D57" w:rsidRPr="00694D57" w:rsidRDefault="00F4139D" w:rsidP="00B661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Насилие в семье</w:t>
      </w:r>
    </w:p>
    <w:p w:rsidR="00F4139D" w:rsidRPr="00F4139D" w:rsidRDefault="00F4139D" w:rsidP="00B66168">
      <w:pPr>
        <w:pStyle w:val="SingleTxt"/>
        <w:keepNext/>
        <w:spacing w:after="0" w:line="120" w:lineRule="exact"/>
        <w:rPr>
          <w:sz w:val="10"/>
        </w:rPr>
      </w:pPr>
    </w:p>
    <w:p w:rsidR="00694D57" w:rsidRPr="00694D57" w:rsidRDefault="00694D57" w:rsidP="00694D57">
      <w:pPr>
        <w:pStyle w:val="SingleTxt"/>
      </w:pPr>
      <w:r w:rsidRPr="00694D57">
        <w:t>201.</w:t>
      </w:r>
      <w:r w:rsidRPr="00694D57">
        <w:tab/>
        <w:t>В</w:t>
      </w:r>
      <w:r w:rsidR="00E00361">
        <w:t> год</w:t>
      </w:r>
      <w:r w:rsidRPr="00694D57">
        <w:t>овом докладе о насилии в семье, который был основан на опросных листах, заполненных больницами, полицейскими участками и Департаментом по делам женщин, обнаружилась тенденция к росту этого явления (приблиз</w:t>
      </w:r>
      <w:r w:rsidRPr="00694D57">
        <w:t>и</w:t>
      </w:r>
      <w:r w:rsidRPr="00694D57">
        <w:t>тельно на 10 процентов в</w:t>
      </w:r>
      <w:r w:rsidR="00E00361">
        <w:t> год</w:t>
      </w:r>
      <w:r w:rsidRPr="00694D57">
        <w:t>) с 2000</w:t>
      </w:r>
      <w:r w:rsidR="00E00361">
        <w:t> год</w:t>
      </w:r>
      <w:r w:rsidRPr="00694D57">
        <w:t>а. Во всех подобных случаях женщины пострадали в среднем в восемь раз больше, чем мужчины. На лица наиболее продуктивного и репродуктивного возраста (от 15 до 44 лет), причем среди них большинство женщин, пришлось 90 процентов всех случаев.</w:t>
      </w:r>
    </w:p>
    <w:p w:rsidR="00694D57" w:rsidRPr="00694D57" w:rsidRDefault="00694D57" w:rsidP="00694D57">
      <w:pPr>
        <w:pStyle w:val="SingleTxt"/>
      </w:pPr>
      <w:r w:rsidRPr="00694D57">
        <w:t>202.</w:t>
      </w:r>
      <w:r w:rsidRPr="00694D57">
        <w:tab/>
        <w:t>Большинство пострадавших имели начальное школьное образование и были экономически активны, в основном в сфере работы по дому. Это указыв</w:t>
      </w:r>
      <w:r w:rsidRPr="00694D57">
        <w:t>а</w:t>
      </w:r>
      <w:r w:rsidRPr="00694D57">
        <w:t>ет на то, что большинство пострадавших лиц, имевших работу, либо были б</w:t>
      </w:r>
      <w:r w:rsidRPr="00694D57">
        <w:t>о</w:t>
      </w:r>
      <w:r w:rsidRPr="00694D57">
        <w:t>лее склонны к подаче жалобы на насилие в семье, либо были больше затрон</w:t>
      </w:r>
      <w:r w:rsidRPr="00694D57">
        <w:t>у</w:t>
      </w:r>
      <w:r w:rsidRPr="00694D57">
        <w:t>ты этим явлением, нежели лица, не имевшие занятости.</w:t>
      </w:r>
    </w:p>
    <w:p w:rsidR="00694D57" w:rsidRPr="00694D57" w:rsidRDefault="00694D57" w:rsidP="00694D57">
      <w:pPr>
        <w:pStyle w:val="SingleTxt"/>
      </w:pPr>
      <w:r w:rsidRPr="00694D57">
        <w:t>203.</w:t>
      </w:r>
      <w:r w:rsidRPr="00694D57">
        <w:tab/>
        <w:t>Произошло изменение данных по этническим группам, в которых зарег</w:t>
      </w:r>
      <w:r w:rsidRPr="00694D57">
        <w:t>и</w:t>
      </w:r>
      <w:r w:rsidRPr="00694D57">
        <w:t>стрировано наибольшее число случаев насилия в семье. В 2000 и 2001</w:t>
      </w:r>
      <w:r w:rsidR="00E00361">
        <w:t> год</w:t>
      </w:r>
      <w:r w:rsidRPr="00694D57">
        <w:t>ах в креольской этнической группе отмечалось наибольшее число случаев насилия в семье, однако в 2002</w:t>
      </w:r>
      <w:r w:rsidR="00E00361">
        <w:t> год</w:t>
      </w:r>
      <w:r w:rsidRPr="00694D57">
        <w:t>у эту позицию заняли метисы. Анализ для оценки причин такого изменения проведен не был.</w:t>
      </w:r>
    </w:p>
    <w:p w:rsidR="00694D57" w:rsidRPr="00694D57" w:rsidRDefault="00694D57" w:rsidP="00694D57">
      <w:pPr>
        <w:pStyle w:val="SingleTxt"/>
      </w:pPr>
      <w:r w:rsidRPr="00694D57">
        <w:t>204.</w:t>
      </w:r>
      <w:r w:rsidRPr="00694D57">
        <w:tab/>
        <w:t>О более половины всех случаев сообщалось как о повторных инцидентах. Наиболее частой формой жестокого обращения, которому подвергались же</w:t>
      </w:r>
      <w:r w:rsidRPr="00694D57">
        <w:t>н</w:t>
      </w:r>
      <w:r w:rsidRPr="00694D57">
        <w:t>щины, было физическое насилие, за которым следовало психологическое нас</w:t>
      </w:r>
      <w:r w:rsidRPr="00694D57">
        <w:t>и</w:t>
      </w:r>
      <w:r w:rsidRPr="00694D57">
        <w:t>лие</w:t>
      </w:r>
      <w:r w:rsidRPr="00FD2C27">
        <w:rPr>
          <w:vertAlign w:val="superscript"/>
          <w:lang w:val="en-US"/>
        </w:rPr>
        <w:footnoteReference w:id="71"/>
      </w:r>
      <w:r w:rsidRPr="00694D57">
        <w:t>.</w:t>
      </w:r>
    </w:p>
    <w:p w:rsidR="00694D57" w:rsidRPr="00694D57" w:rsidRDefault="00694D57" w:rsidP="00694D57">
      <w:pPr>
        <w:pStyle w:val="SingleTxt"/>
      </w:pPr>
      <w:r w:rsidRPr="00694D57">
        <w:t>205.</w:t>
      </w:r>
      <w:r w:rsidRPr="00694D57">
        <w:tab/>
        <w:t>Более 70 процентов пострадавших лиц проживали в городских районах, при этом большинство зарегистрированных случаев имело место в округе Б</w:t>
      </w:r>
      <w:r w:rsidRPr="00694D57">
        <w:t>е</w:t>
      </w:r>
      <w:r w:rsidRPr="00694D57">
        <w:t>лиз. Женщины, проживающие в сельской местности, по-видимому, реже зая</w:t>
      </w:r>
      <w:r w:rsidRPr="00694D57">
        <w:t>в</w:t>
      </w:r>
      <w:r w:rsidRPr="00694D57">
        <w:t>ляли о насилии в семье. На южные округа Белиза, в которых проживает бол</w:t>
      </w:r>
      <w:r w:rsidRPr="00694D57">
        <w:t>ь</w:t>
      </w:r>
      <w:r w:rsidRPr="00694D57">
        <w:t>шинство сельского населения, по-прежнему приходится менее 3 процентов всех случаев, даже несмотря на то, что социальные работники осведомлены о том, что подобный вид насилия весьма распространен в общинах на юге стр</w:t>
      </w:r>
      <w:r w:rsidRPr="00694D57">
        <w:t>а</w:t>
      </w:r>
      <w:r w:rsidRPr="00694D57">
        <w:t>ны. Считается, что небольшое число заявлений о таких случаях объясняется культурными традициями и вероисповеданиями.</w:t>
      </w:r>
    </w:p>
    <w:p w:rsidR="00694D57" w:rsidRPr="00694D57" w:rsidRDefault="00694D57" w:rsidP="00694D57">
      <w:pPr>
        <w:pStyle w:val="SingleTxt"/>
      </w:pPr>
      <w:r w:rsidRPr="00694D57">
        <w:t>206.</w:t>
      </w:r>
      <w:r w:rsidRPr="00694D57">
        <w:tab/>
        <w:t>Значительная часть работы Департамента по делам женщин сконцентр</w:t>
      </w:r>
      <w:r w:rsidRPr="00694D57">
        <w:t>и</w:t>
      </w:r>
      <w:r w:rsidRPr="00694D57">
        <w:t>рована на решении проблемы насилия в отношении женщин. Создана Целевая группа по проблеме насилия в семье, были также приняты меры для вовлеч</w:t>
      </w:r>
      <w:r w:rsidRPr="00694D57">
        <w:t>е</w:t>
      </w:r>
      <w:r w:rsidRPr="00694D57">
        <w:t>ния в эту деятельность всех слоев общества и повышения их восприимчивости к данной проблеме. Полицейские участки были снабжены специальными сре</w:t>
      </w:r>
      <w:r w:rsidRPr="00694D57">
        <w:t>д</w:t>
      </w:r>
      <w:r w:rsidRPr="00694D57">
        <w:t>ствами для особых подразделений по борьбе со случаями насилия в семье, с</w:t>
      </w:r>
      <w:r w:rsidRPr="00694D57">
        <w:t>о</w:t>
      </w:r>
      <w:r w:rsidRPr="00694D57">
        <w:t>трудники полиции и средний медицинский персонал по всей стране прошли соответствующие курсы подготовки. В каждом округе были созданы комитеты по проблеме насилия в семье, была составлена национальная регистрационная анкета для ведения записи по заявленным случаям. По теме насилия в семье Департамент провел семинары в школах и местных общинах, организовал р</w:t>
      </w:r>
      <w:r w:rsidRPr="00694D57">
        <w:t>а</w:t>
      </w:r>
      <w:r w:rsidRPr="00694D57">
        <w:t>дио- и телепрограммы, а также распространил буклеты и брошюры. В рамках непрекращающейся работы по борьбе с насилием в семье было также подг</w:t>
      </w:r>
      <w:r w:rsidRPr="00694D57">
        <w:t>о</w:t>
      </w:r>
      <w:r w:rsidRPr="00694D57">
        <w:t>товлено пособие по гендерным вопросам и маскулинизму.</w:t>
      </w:r>
    </w:p>
    <w:p w:rsidR="00694D57" w:rsidRPr="00694D57" w:rsidRDefault="00694D57" w:rsidP="00694D57">
      <w:pPr>
        <w:pStyle w:val="SingleTxt"/>
      </w:pPr>
      <w:r w:rsidRPr="00694D57">
        <w:t>207.</w:t>
      </w:r>
      <w:r w:rsidRPr="00694D57">
        <w:tab/>
        <w:t>В окрестностях города Белиз работает приют для женщин, подверга</w:t>
      </w:r>
      <w:r w:rsidRPr="00694D57">
        <w:t>ю</w:t>
      </w:r>
      <w:r w:rsidRPr="00694D57">
        <w:t>щихся насилию в семье и нуждающихся в немедленной помощи. Однако в св</w:t>
      </w:r>
      <w:r w:rsidRPr="00694D57">
        <w:t>я</w:t>
      </w:r>
      <w:r w:rsidRPr="00694D57">
        <w:t>зи с нехваткой персонала этот приют предоставляет лишь ограниченные усл</w:t>
      </w:r>
      <w:r w:rsidRPr="00694D57">
        <w:t>у</w:t>
      </w:r>
      <w:r w:rsidRPr="00694D57">
        <w:t>ги. Кроме того, отсутствие транспортных возможностей для обеспечения до</w:t>
      </w:r>
      <w:r w:rsidRPr="00694D57">
        <w:t>с</w:t>
      </w:r>
      <w:r w:rsidRPr="00694D57">
        <w:t>тупа к этому учреждению повлияло на масштабы его использования женщин</w:t>
      </w:r>
      <w:r w:rsidRPr="00694D57">
        <w:t>а</w:t>
      </w:r>
      <w:r w:rsidRPr="00694D57">
        <w:t>ми, и там принимают в среднем 25 женщин в</w:t>
      </w:r>
      <w:r w:rsidR="00E00361">
        <w:t> год</w:t>
      </w:r>
      <w:r w:rsidRPr="00FD2C27">
        <w:rPr>
          <w:vertAlign w:val="superscript"/>
          <w:lang w:val="en-US"/>
        </w:rPr>
        <w:footnoteReference w:id="72"/>
      </w:r>
      <w:r w:rsidRPr="00694D57">
        <w:t>. Приют помещает женщин на 21 день. Затем для этих женщин не имеется последующих программ ко</w:t>
      </w:r>
      <w:r w:rsidRPr="00694D57">
        <w:t>н</w:t>
      </w:r>
      <w:r w:rsidRPr="00694D57">
        <w:t>сультаций и поддержки.</w:t>
      </w:r>
    </w:p>
    <w:p w:rsidR="00694D57" w:rsidRPr="00694D57" w:rsidRDefault="00694D57" w:rsidP="00694D57">
      <w:pPr>
        <w:pStyle w:val="SingleTxt"/>
      </w:pPr>
      <w:r w:rsidRPr="00694D57">
        <w:t>208.</w:t>
      </w:r>
      <w:r w:rsidRPr="00694D57">
        <w:tab/>
        <w:t>В качестве альтернативы пребыванию в приюте некоторые женщины уе</w:t>
      </w:r>
      <w:r w:rsidRPr="00694D57">
        <w:t>з</w:t>
      </w:r>
      <w:r w:rsidRPr="00694D57">
        <w:t>жают к родственникам, однако большинство женщин остаются со своими же</w:t>
      </w:r>
      <w:r w:rsidRPr="00694D57">
        <w:t>с</w:t>
      </w:r>
      <w:r w:rsidRPr="00694D57">
        <w:t>токо обращающимися с ними мужьями. Дом надежды Марлы</w:t>
      </w:r>
      <w:r w:rsidR="00E035E3">
        <w:t xml:space="preserve"> — </w:t>
      </w:r>
      <w:r w:rsidRPr="00694D57">
        <w:t>это частное учреждение, находящееся в Бельмопане, которое также заботится о жертвах насилия в семье. В других округах единственным источником помощи подве</w:t>
      </w:r>
      <w:r w:rsidRPr="00694D57">
        <w:t>р</w:t>
      </w:r>
      <w:r w:rsidRPr="00694D57">
        <w:t>гающимся насилию женщинам являются сотрудники по улучшению положения женщин, которые предоставляют им информацию и при необходимости н</w:t>
      </w:r>
      <w:r w:rsidRPr="00694D57">
        <w:t>а</w:t>
      </w:r>
      <w:r w:rsidRPr="00694D57">
        <w:t>правляют в соответствующие учреждения. Однако прекращение деятельности двух ключевых женских организаций (избравших борьбу с насилием в отнош</w:t>
      </w:r>
      <w:r w:rsidRPr="00694D57">
        <w:t>е</w:t>
      </w:r>
      <w:r w:rsidRPr="00694D57">
        <w:t>нии женщин в качестве приоритета своей деятельности) нанесло серьезный ущерб всей инфраструктуре помощи жертвам насилия.</w:t>
      </w:r>
    </w:p>
    <w:p w:rsidR="00694D57" w:rsidRPr="00694D57" w:rsidRDefault="00694D57" w:rsidP="00694D57">
      <w:pPr>
        <w:pStyle w:val="SingleTxt"/>
      </w:pPr>
      <w:r w:rsidRPr="00694D57">
        <w:t>209.</w:t>
      </w:r>
      <w:r w:rsidRPr="00694D57">
        <w:tab/>
        <w:t>Несмотря на обширные программы просвещения и подготовки, провод</w:t>
      </w:r>
      <w:r w:rsidRPr="00694D57">
        <w:t>и</w:t>
      </w:r>
      <w:r w:rsidRPr="00694D57">
        <w:t>мые Департаментом по делам женщин и другими организациями, воздействие национальных мероприятий по борьбе с насилием в семье ограниченно всле</w:t>
      </w:r>
      <w:r w:rsidRPr="00694D57">
        <w:t>д</w:t>
      </w:r>
      <w:r w:rsidRPr="00694D57">
        <w:t>ствие неадекватного уровня восприимчивости к этому явлению со стороны с</w:t>
      </w:r>
      <w:r w:rsidRPr="00694D57">
        <w:t>у</w:t>
      </w:r>
      <w:r w:rsidRPr="00694D57">
        <w:t>дебной и социальной систем защиты. Женщины, прошедшие через эту систему, заявляют, что во многих случаях подобные учреждения поощряют женщин к возвращению к своим проявляющим жестокость супругам.</w:t>
      </w:r>
    </w:p>
    <w:p w:rsidR="00694D57" w:rsidRPr="00694D57" w:rsidRDefault="00694D57" w:rsidP="00694D57">
      <w:pPr>
        <w:pStyle w:val="SingleTxt"/>
      </w:pPr>
      <w:r w:rsidRPr="00694D57">
        <w:t>210.</w:t>
      </w:r>
      <w:r w:rsidRPr="00694D57">
        <w:tab/>
        <w:t>В связи с перечисленными выше проблемами в Национальной гендерной политике предусматривается:</w:t>
      </w:r>
    </w:p>
    <w:p w:rsidR="00694D57" w:rsidRPr="00694D57" w:rsidRDefault="00694D57" w:rsidP="00F4139D">
      <w:pPr>
        <w:pStyle w:val="SingleTxt"/>
        <w:tabs>
          <w:tab w:val="right" w:pos="1685"/>
        </w:tabs>
        <w:ind w:left="1742" w:hanging="475"/>
      </w:pPr>
      <w:r w:rsidRPr="00694D57">
        <w:tab/>
      </w:r>
      <w:r w:rsidR="00B66168">
        <w:t>•</w:t>
      </w:r>
      <w:r w:rsidRPr="00694D57">
        <w:tab/>
        <w:t>Предпринимать более серьезные усилия по повышению и</w:t>
      </w:r>
      <w:r w:rsidRPr="00694D57">
        <w:t>н</w:t>
      </w:r>
      <w:r w:rsidRPr="00694D57">
        <w:t>формирования общественности о законодательных положениях, касающихся насилия в семье, а также о правах женщин и соответствующих услугах в сельских районах Б</w:t>
      </w:r>
      <w:r w:rsidRPr="00694D57">
        <w:t>е</w:t>
      </w:r>
      <w:r w:rsidRPr="00694D57">
        <w:t>лиза.</w:t>
      </w:r>
    </w:p>
    <w:p w:rsidR="00694D57" w:rsidRPr="00694D57" w:rsidRDefault="00694D57" w:rsidP="00F4139D">
      <w:pPr>
        <w:pStyle w:val="SingleTxt"/>
        <w:tabs>
          <w:tab w:val="right" w:pos="1685"/>
        </w:tabs>
        <w:ind w:left="1742" w:hanging="475"/>
      </w:pPr>
      <w:r w:rsidRPr="00694D57">
        <w:tab/>
      </w:r>
      <w:r w:rsidR="00B66168">
        <w:t>•</w:t>
      </w:r>
      <w:r w:rsidRPr="00694D57">
        <w:tab/>
        <w:t>Провести оценку процедур получения и обработки жалоб, а также вед</w:t>
      </w:r>
      <w:r w:rsidRPr="00694D57">
        <w:t>е</w:t>
      </w:r>
      <w:r w:rsidRPr="00694D57">
        <w:t>ния по ним дела для определения мер по расширению подо</w:t>
      </w:r>
      <w:r w:rsidRPr="00694D57">
        <w:t>б</w:t>
      </w:r>
      <w:r w:rsidRPr="00694D57">
        <w:t>ной практики, включая оценку адекватности имеющихся служб и доступа к их услугам.</w:t>
      </w:r>
    </w:p>
    <w:p w:rsidR="00694D57" w:rsidRPr="00694D57" w:rsidRDefault="00694D57" w:rsidP="00F4139D">
      <w:pPr>
        <w:pStyle w:val="SingleTxt"/>
        <w:tabs>
          <w:tab w:val="right" w:pos="1685"/>
        </w:tabs>
        <w:ind w:left="1742" w:hanging="475"/>
      </w:pPr>
      <w:r w:rsidRPr="00694D57">
        <w:tab/>
      </w:r>
      <w:r w:rsidR="00B66168">
        <w:t>•</w:t>
      </w:r>
      <w:r w:rsidRPr="00694D57">
        <w:tab/>
        <w:t>Принять меры для обеспечения всеобъемлющего участия в системе рег</w:t>
      </w:r>
      <w:r w:rsidRPr="00694D57">
        <w:t>и</w:t>
      </w:r>
      <w:r w:rsidRPr="00694D57">
        <w:t>страции случаев насилия в семье и жесткого обращения с дет</w:t>
      </w:r>
      <w:r w:rsidRPr="00694D57">
        <w:t>ь</w:t>
      </w:r>
      <w:r w:rsidRPr="00694D57">
        <w:t>ми.</w:t>
      </w:r>
    </w:p>
    <w:p w:rsidR="00694D57" w:rsidRPr="00694D57" w:rsidRDefault="00694D57" w:rsidP="00F4139D">
      <w:pPr>
        <w:pStyle w:val="SingleTxt"/>
        <w:tabs>
          <w:tab w:val="right" w:pos="1685"/>
        </w:tabs>
        <w:ind w:left="1742" w:hanging="475"/>
      </w:pPr>
      <w:r w:rsidRPr="00694D57">
        <w:tab/>
      </w:r>
      <w:r w:rsidR="00B66168">
        <w:t>•</w:t>
      </w:r>
      <w:r w:rsidRPr="00694D57">
        <w:tab/>
        <w:t>Департамент по делам женщин должен подготовить рекомендации прав</w:t>
      </w:r>
      <w:r w:rsidRPr="00694D57">
        <w:t>и</w:t>
      </w:r>
      <w:r w:rsidRPr="00694D57">
        <w:t>тельству Белиза относительно характера консультативной и мониторинг</w:t>
      </w:r>
      <w:r w:rsidRPr="00694D57">
        <w:t>о</w:t>
      </w:r>
      <w:r w:rsidRPr="00694D57">
        <w:t>вой службы в отношении жертв насилия, а также служб реабилитации с</w:t>
      </w:r>
      <w:r w:rsidRPr="00694D57">
        <w:t>е</w:t>
      </w:r>
      <w:r w:rsidRPr="00694D57">
        <w:t>мьи, что необходимо для более действенной помощи поте</w:t>
      </w:r>
      <w:r w:rsidRPr="00694D57">
        <w:t>р</w:t>
      </w:r>
      <w:r w:rsidRPr="00694D57">
        <w:t>певшим и жертвам насилия и создания приемлемых условий для сохран</w:t>
      </w:r>
      <w:r w:rsidRPr="00694D57">
        <w:t>е</w:t>
      </w:r>
      <w:r w:rsidRPr="00694D57">
        <w:t>ния семьи.</w:t>
      </w:r>
    </w:p>
    <w:p w:rsidR="00694D57" w:rsidRPr="00694D57" w:rsidRDefault="00694D57" w:rsidP="00F4139D">
      <w:pPr>
        <w:pStyle w:val="SingleTxt"/>
        <w:tabs>
          <w:tab w:val="right" w:pos="1685"/>
        </w:tabs>
        <w:ind w:left="1742" w:hanging="475"/>
      </w:pPr>
      <w:r w:rsidRPr="00694D57">
        <w:tab/>
      </w:r>
      <w:r w:rsidR="00B66168">
        <w:t>•</w:t>
      </w:r>
      <w:r w:rsidRPr="00694D57">
        <w:tab/>
        <w:t>Должен быть изучен уровень неудовлетворенного спроса на учреждения по размещению жертв насилия и жестокости с уделением особого вним</w:t>
      </w:r>
      <w:r w:rsidRPr="00694D57">
        <w:t>а</w:t>
      </w:r>
      <w:r w:rsidRPr="00694D57">
        <w:t>ния их требуемой пропускной способности и местоположения, а также необходимые им для этого ресурсы.</w:t>
      </w:r>
    </w:p>
    <w:p w:rsidR="00694D57" w:rsidRPr="00694D57" w:rsidRDefault="00694D57" w:rsidP="00F4139D">
      <w:pPr>
        <w:pStyle w:val="SingleTxt"/>
        <w:tabs>
          <w:tab w:val="right" w:pos="1685"/>
        </w:tabs>
        <w:ind w:left="1742" w:hanging="475"/>
      </w:pPr>
      <w:r w:rsidRPr="00694D57">
        <w:tab/>
      </w:r>
      <w:r w:rsidR="00B66168">
        <w:t>•</w:t>
      </w:r>
      <w:r w:rsidRPr="00694D57">
        <w:tab/>
        <w:t>Органы власти должны предпринять все возможные при сложившихся о</w:t>
      </w:r>
      <w:r w:rsidRPr="00694D57">
        <w:t>б</w:t>
      </w:r>
      <w:r w:rsidRPr="00694D57">
        <w:t>стоятельствах усилия для обеспечения того, чтобы из обы</w:t>
      </w:r>
      <w:r w:rsidRPr="00694D57">
        <w:t>ч</w:t>
      </w:r>
      <w:r w:rsidRPr="00694D57">
        <w:t>ного места проживания удалялось лицо, обвиняемое в совершении нас</w:t>
      </w:r>
      <w:r w:rsidRPr="00694D57">
        <w:t>и</w:t>
      </w:r>
      <w:r w:rsidRPr="00694D57">
        <w:t>лия, а не его жертва, вне зависимости от того, является ли жертва взро</w:t>
      </w:r>
      <w:r w:rsidRPr="00694D57">
        <w:t>с</w:t>
      </w:r>
      <w:r w:rsidRPr="00694D57">
        <w:t>лым человеком или р</w:t>
      </w:r>
      <w:r w:rsidRPr="00694D57">
        <w:t>е</w:t>
      </w:r>
      <w:r w:rsidRPr="00694D57">
        <w:t>бенком.</w:t>
      </w:r>
    </w:p>
    <w:p w:rsidR="00694D57" w:rsidRPr="00694D57" w:rsidRDefault="00694D57" w:rsidP="00F4139D">
      <w:pPr>
        <w:pStyle w:val="SingleTxt"/>
        <w:tabs>
          <w:tab w:val="right" w:pos="1685"/>
        </w:tabs>
        <w:ind w:left="1742" w:hanging="475"/>
      </w:pPr>
      <w:r w:rsidRPr="00694D57">
        <w:tab/>
      </w:r>
      <w:r w:rsidR="00B66168">
        <w:t>•</w:t>
      </w:r>
      <w:r w:rsidRPr="00694D57">
        <w:tab/>
        <w:t>Все случаи отзыва жертвой обвинения в насилии в семье должны рассл</w:t>
      </w:r>
      <w:r w:rsidRPr="00694D57">
        <w:t>е</w:t>
      </w:r>
      <w:r w:rsidRPr="00694D57">
        <w:t>доваться Отделом по насилию в семье Департамента полиции совместно с Д</w:t>
      </w:r>
      <w:r w:rsidRPr="00694D57">
        <w:t>е</w:t>
      </w:r>
      <w:r w:rsidRPr="00694D57">
        <w:t>партаментом по делам женщин.</w:t>
      </w:r>
    </w:p>
    <w:p w:rsidR="00694D57" w:rsidRPr="00694D57" w:rsidRDefault="00694D57" w:rsidP="00F4139D">
      <w:pPr>
        <w:pStyle w:val="SingleTxt"/>
        <w:tabs>
          <w:tab w:val="right" w:pos="1685"/>
        </w:tabs>
        <w:ind w:left="1742" w:hanging="475"/>
      </w:pPr>
      <w:r w:rsidRPr="00694D57">
        <w:tab/>
      </w:r>
      <w:r w:rsidR="00B66168">
        <w:t>•</w:t>
      </w:r>
      <w:r w:rsidRPr="00694D57">
        <w:tab/>
        <w:t>Должно осуществляться соответствующее вмешательство, включая пр</w:t>
      </w:r>
      <w:r w:rsidRPr="00694D57">
        <w:t>о</w:t>
      </w:r>
      <w:r w:rsidRPr="00694D57">
        <w:t>ведение консультаций и принятие мер по содействию инфо</w:t>
      </w:r>
      <w:r w:rsidRPr="00694D57">
        <w:t>р</w:t>
      </w:r>
      <w:r w:rsidRPr="00694D57">
        <w:t>мированию о каких-либо действиях и проявлениях истинного раскаяния со стороны лиц, обвиняемых в актах насилия в семье, в случаях, когда жертва пыт</w:t>
      </w:r>
      <w:r w:rsidRPr="00694D57">
        <w:t>а</w:t>
      </w:r>
      <w:r w:rsidRPr="00694D57">
        <w:t>ется отказаться от обвинения в таком насилии.</w:t>
      </w:r>
    </w:p>
    <w:p w:rsidR="00694D57" w:rsidRPr="00694D57" w:rsidRDefault="00694D57" w:rsidP="00F4139D">
      <w:pPr>
        <w:pStyle w:val="SingleTxt"/>
        <w:tabs>
          <w:tab w:val="right" w:pos="1685"/>
        </w:tabs>
        <w:ind w:left="1742" w:hanging="475"/>
      </w:pPr>
      <w:r w:rsidRPr="00694D57">
        <w:tab/>
      </w:r>
      <w:r w:rsidR="00B66168">
        <w:t>•</w:t>
      </w:r>
      <w:r w:rsidRPr="00694D57">
        <w:tab/>
        <w:t>Лица, признанные виновными по обвинению в жестокости и насилии, включая сексуальное насилие, должны проходить принудительную пр</w:t>
      </w:r>
      <w:r w:rsidRPr="00694D57">
        <w:t>о</w:t>
      </w:r>
      <w:r w:rsidRPr="00694D57">
        <w:t>грамму просвещения и консультативной помощи во время тюремного з</w:t>
      </w:r>
      <w:r w:rsidRPr="00694D57">
        <w:t>а</w:t>
      </w:r>
      <w:r w:rsidRPr="00694D57">
        <w:t>ключения и вне тюрьмы, касающуюся характера их поведения и необх</w:t>
      </w:r>
      <w:r w:rsidRPr="00694D57">
        <w:t>о</w:t>
      </w:r>
      <w:r w:rsidRPr="00694D57">
        <w:t>димости и</w:t>
      </w:r>
      <w:r w:rsidRPr="00694D57">
        <w:t>з</w:t>
      </w:r>
      <w:r w:rsidRPr="00694D57">
        <w:t>менения его.</w:t>
      </w:r>
    </w:p>
    <w:p w:rsidR="00694D57" w:rsidRPr="00694D57" w:rsidRDefault="00694D57" w:rsidP="00F4139D">
      <w:pPr>
        <w:pStyle w:val="SingleTxt"/>
        <w:tabs>
          <w:tab w:val="right" w:pos="1685"/>
        </w:tabs>
        <w:ind w:left="1742" w:hanging="475"/>
      </w:pPr>
      <w:r w:rsidRPr="00694D57">
        <w:tab/>
      </w:r>
      <w:r w:rsidR="00B66168">
        <w:t>•</w:t>
      </w:r>
      <w:r w:rsidRPr="00694D57">
        <w:tab/>
        <w:t>В целях достижения положительных результатов реабилитационных пр</w:t>
      </w:r>
      <w:r w:rsidRPr="00694D57">
        <w:t>о</w:t>
      </w:r>
      <w:r w:rsidRPr="00694D57">
        <w:t>грамм в отношении осужденных преступников должны рассматриваться возможности проявления обоснованной гибкости в отнош</w:t>
      </w:r>
      <w:r w:rsidRPr="00694D57">
        <w:t>е</w:t>
      </w:r>
      <w:r w:rsidRPr="00694D57">
        <w:t>нии условий их усло</w:t>
      </w:r>
      <w:r w:rsidRPr="00694D57">
        <w:t>в</w:t>
      </w:r>
      <w:r w:rsidRPr="00694D57">
        <w:t>но-досрочного освобождения.</w:t>
      </w:r>
    </w:p>
    <w:p w:rsidR="00F4139D" w:rsidRPr="00F4139D" w:rsidRDefault="00F4139D" w:rsidP="00F4139D">
      <w:pPr>
        <w:pStyle w:val="SingleTxt"/>
        <w:spacing w:after="0" w:line="120" w:lineRule="exact"/>
        <w:rPr>
          <w:b/>
          <w:bCs/>
          <w:sz w:val="10"/>
        </w:rPr>
      </w:pPr>
    </w:p>
    <w:p w:rsidR="00694D57" w:rsidRPr="00694D57" w:rsidRDefault="00F4139D" w:rsidP="00F41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6168">
        <w:tab/>
      </w:r>
      <w:r w:rsidRPr="00B66168">
        <w:tab/>
      </w:r>
      <w:r w:rsidR="00694D57" w:rsidRPr="00694D57">
        <w:t>Другие виды насилия по гендерному признаку</w:t>
      </w:r>
    </w:p>
    <w:p w:rsidR="00F4139D" w:rsidRPr="00F4139D" w:rsidRDefault="00F4139D" w:rsidP="00F4139D">
      <w:pPr>
        <w:pStyle w:val="SingleTxt"/>
        <w:spacing w:after="0" w:line="120" w:lineRule="exact"/>
        <w:rPr>
          <w:sz w:val="10"/>
        </w:rPr>
      </w:pPr>
    </w:p>
    <w:p w:rsidR="00694D57" w:rsidRPr="00694D57" w:rsidRDefault="00694D57" w:rsidP="00694D57">
      <w:pPr>
        <w:pStyle w:val="SingleTxt"/>
      </w:pPr>
      <w:r w:rsidRPr="00694D57">
        <w:t>211.</w:t>
      </w:r>
      <w:r w:rsidRPr="00694D57">
        <w:tab/>
        <w:t>Помимо насилия в семье в Белизе продолжается рост числа случаев нас</w:t>
      </w:r>
      <w:r w:rsidRPr="00694D57">
        <w:t>и</w:t>
      </w:r>
      <w:r w:rsidRPr="00694D57">
        <w:t>лия в отношении женщин. Средства массовой информации переполнены соо</w:t>
      </w:r>
      <w:r w:rsidRPr="00694D57">
        <w:t>б</w:t>
      </w:r>
      <w:r w:rsidRPr="00694D57">
        <w:t>щениями об изнасилованиях, инцесте, нападениях на сексуальной почве и убийствах женщин всех возрастов, и особенно молодых женщин.</w:t>
      </w:r>
    </w:p>
    <w:p w:rsidR="00694D57" w:rsidRPr="00694D57" w:rsidRDefault="00694D57" w:rsidP="00694D57">
      <w:pPr>
        <w:pStyle w:val="SingleTxt"/>
      </w:pPr>
      <w:r w:rsidRPr="00694D57">
        <w:t>212.</w:t>
      </w:r>
      <w:r w:rsidRPr="00694D57">
        <w:tab/>
        <w:t>Введение в 1999</w:t>
      </w:r>
      <w:r w:rsidR="00E00361">
        <w:t> год</w:t>
      </w:r>
      <w:r w:rsidRPr="00694D57">
        <w:t>у нормативных положений об обязательном заявлении о случаях проявления жестокости в отношении детей привело к шестикратн</w:t>
      </w:r>
      <w:r w:rsidRPr="00694D57">
        <w:t>о</w:t>
      </w:r>
      <w:r w:rsidRPr="00694D57">
        <w:t>му увеличению числа случаев передачи на рассмотрение сексуального насилия над детьми. Большинство таких сообщений касаются сексуального насилия над девочками.</w:t>
      </w:r>
    </w:p>
    <w:p w:rsidR="00694D57" w:rsidRPr="00694D57" w:rsidRDefault="00694D57" w:rsidP="00694D57">
      <w:pPr>
        <w:pStyle w:val="SingleTxt"/>
      </w:pPr>
      <w:r w:rsidRPr="00694D57">
        <w:t>213.</w:t>
      </w:r>
      <w:r w:rsidRPr="00694D57">
        <w:tab/>
        <w:t>Тем не менее, за исключением программ, содержащих положения о пр</w:t>
      </w:r>
      <w:r w:rsidRPr="00694D57">
        <w:t>о</w:t>
      </w:r>
      <w:r w:rsidRPr="00694D57">
        <w:t>тиводействии жестокому обращению с детьми, не существует организаций, в</w:t>
      </w:r>
      <w:r w:rsidRPr="00694D57">
        <w:t>е</w:t>
      </w:r>
      <w:r w:rsidRPr="00694D57">
        <w:t>дущих конкретную и постоянную деятельность по всестороннему решению проблемы насилия в отношении женщин. Слабость женского движения и же</w:t>
      </w:r>
      <w:r w:rsidRPr="00694D57">
        <w:t>н</w:t>
      </w:r>
      <w:r w:rsidRPr="00694D57">
        <w:t>ских организаций в Белизе проявляется в замалчивании в стране данных пр</w:t>
      </w:r>
      <w:r w:rsidRPr="00694D57">
        <w:t>о</w:t>
      </w:r>
      <w:r w:rsidRPr="00694D57">
        <w:t xml:space="preserve">блем. Для ликвидации этого пробела недавно проведенные со стороны </w:t>
      </w:r>
      <w:r w:rsidR="00DD0A17">
        <w:t>«</w:t>
      </w:r>
      <w:r w:rsidRPr="00694D57">
        <w:t>Хэвен Хаус</w:t>
      </w:r>
      <w:r w:rsidR="00DD0A17">
        <w:t>»</w:t>
      </w:r>
      <w:r w:rsidRPr="00694D57">
        <w:t xml:space="preserve"> (приюта для женщин</w:t>
      </w:r>
      <w:r w:rsidR="00E035E3">
        <w:t xml:space="preserve"> — </w:t>
      </w:r>
      <w:r w:rsidRPr="00694D57">
        <w:t>жертв насилия) мероприятия позволили этой организации расширить свои возможности реагирования на более широкий спектр проблем, связанных с насилием на гендерной основе.</w:t>
      </w:r>
    </w:p>
    <w:p w:rsidR="00694D57" w:rsidRPr="00694D57" w:rsidRDefault="00694D57" w:rsidP="00694D57">
      <w:pPr>
        <w:pStyle w:val="SingleTxt"/>
      </w:pPr>
      <w:r w:rsidRPr="00694D57">
        <w:t>214.</w:t>
      </w:r>
      <w:r w:rsidRPr="00694D57">
        <w:tab/>
        <w:t>Одна из сфер, вызывающих особую озабоченность, касается доступа к правосудию. Несмотря на расширение сферы действия законодательства, охв</w:t>
      </w:r>
      <w:r w:rsidRPr="00694D57">
        <w:t>а</w:t>
      </w:r>
      <w:r w:rsidRPr="00694D57">
        <w:t>тывающего изнасилование в супружеских отношениях и защиту детей</w:t>
      </w:r>
      <w:r w:rsidR="00E035E3">
        <w:t xml:space="preserve"> — </w:t>
      </w:r>
      <w:r w:rsidRPr="00694D57">
        <w:t>жертв сексуального насилия, проблемы доступности по цене, а также надлежащего и своевременного предоставления юридических услуг ограничивают гарантии правовой защиты. В Национальной гендерной политике отмечается озабоче</w:t>
      </w:r>
      <w:r w:rsidRPr="00694D57">
        <w:t>н</w:t>
      </w:r>
      <w:r w:rsidRPr="00694D57">
        <w:t xml:space="preserve">ность в плане затягивания судебного разбирательства по случаям сексуального надругательства и изнасилований. В ней также заявляется, что </w:t>
      </w:r>
      <w:r w:rsidR="00DD0A17">
        <w:t>«</w:t>
      </w:r>
      <w:r w:rsidRPr="00694D57">
        <w:t>наряду с ув</w:t>
      </w:r>
      <w:r w:rsidRPr="00694D57">
        <w:t>е</w:t>
      </w:r>
      <w:r w:rsidRPr="00694D57">
        <w:t>личением страданий жертвы известны случаи смерти и потери памяти женщ</w:t>
      </w:r>
      <w:r w:rsidRPr="00694D57">
        <w:t>и</w:t>
      </w:r>
      <w:r w:rsidRPr="00694D57">
        <w:t>нами более старшего возраста, ставшими жертвами изнасилования, что, как следствие, приводило к оправданию обвиняемого в совершении преступл</w:t>
      </w:r>
      <w:r w:rsidRPr="00694D57">
        <w:t>е</w:t>
      </w:r>
      <w:r w:rsidRPr="00694D57">
        <w:t>ния</w:t>
      </w:r>
      <w:r w:rsidR="00DD0A17">
        <w:t>»</w:t>
      </w:r>
      <w:r w:rsidRPr="00FD2C27">
        <w:rPr>
          <w:vertAlign w:val="superscript"/>
          <w:lang w:val="en-US"/>
        </w:rPr>
        <w:footnoteReference w:id="73"/>
      </w:r>
      <w:r w:rsidRPr="00694D57">
        <w:t>.</w:t>
      </w:r>
    </w:p>
    <w:p w:rsidR="00694D57" w:rsidRPr="00694D57" w:rsidRDefault="00694D57" w:rsidP="00694D57">
      <w:pPr>
        <w:pStyle w:val="SingleTxt"/>
      </w:pPr>
      <w:r w:rsidRPr="00694D57">
        <w:t>215.</w:t>
      </w:r>
      <w:r w:rsidRPr="00694D57">
        <w:tab/>
        <w:t>Ниже приводятся положения Национальной гендерной политики, каса</w:t>
      </w:r>
      <w:r w:rsidRPr="00694D57">
        <w:t>ю</w:t>
      </w:r>
      <w:r w:rsidRPr="00694D57">
        <w:t>щиеся данной проблематики:</w:t>
      </w:r>
    </w:p>
    <w:p w:rsidR="00694D57" w:rsidRPr="00694D57" w:rsidRDefault="00694D57" w:rsidP="00F4139D">
      <w:pPr>
        <w:pStyle w:val="SingleTxt"/>
        <w:tabs>
          <w:tab w:val="right" w:pos="1685"/>
        </w:tabs>
        <w:ind w:left="1742" w:hanging="475"/>
      </w:pPr>
      <w:r w:rsidRPr="00694D57">
        <w:tab/>
      </w:r>
      <w:r w:rsidR="00B66168">
        <w:t>•</w:t>
      </w:r>
      <w:r w:rsidRPr="00694D57">
        <w:tab/>
        <w:t>Должны быть изучены меры по обеспечению своевременного судебного преследования по делам о сексуальном надругательстве и изн</w:t>
      </w:r>
      <w:r w:rsidRPr="00694D57">
        <w:t>а</w:t>
      </w:r>
      <w:r w:rsidRPr="00694D57">
        <w:t>силовании, особенно когда их жертвами являются лица более старшего возраста.</w:t>
      </w:r>
    </w:p>
    <w:p w:rsidR="00694D57" w:rsidRPr="00694D57" w:rsidRDefault="00694D57" w:rsidP="00F4139D">
      <w:pPr>
        <w:pStyle w:val="SingleTxt"/>
        <w:tabs>
          <w:tab w:val="right" w:pos="1685"/>
        </w:tabs>
        <w:ind w:left="1742" w:hanging="475"/>
      </w:pPr>
      <w:r w:rsidRPr="00694D57">
        <w:tab/>
      </w:r>
      <w:r w:rsidR="00B66168">
        <w:t>•</w:t>
      </w:r>
      <w:r w:rsidRPr="00694D57">
        <w:tab/>
        <w:t>Должна быть установлена адекватность существующего в настоящее вр</w:t>
      </w:r>
      <w:r w:rsidRPr="00694D57">
        <w:t>е</w:t>
      </w:r>
      <w:r w:rsidRPr="00694D57">
        <w:t>мя доступа к юридической помощи жертв жестокого обращ</w:t>
      </w:r>
      <w:r w:rsidRPr="00694D57">
        <w:t>е</w:t>
      </w:r>
      <w:r w:rsidRPr="00694D57">
        <w:t>ния и насилия с целью принятия мер для расширения такой помощи и обеспечения того, чтобы по этой причине ни один случай жестокого о</w:t>
      </w:r>
      <w:r w:rsidRPr="00694D57">
        <w:t>б</w:t>
      </w:r>
      <w:r w:rsidRPr="00694D57">
        <w:t>ращения или насилия не остава</w:t>
      </w:r>
      <w:r w:rsidRPr="00694D57">
        <w:t>л</w:t>
      </w:r>
      <w:r w:rsidRPr="00694D57">
        <w:t>ся безнаказанным в судебном порядке.</w:t>
      </w:r>
    </w:p>
    <w:p w:rsidR="00694D57" w:rsidRPr="00694D57" w:rsidRDefault="00694D57" w:rsidP="00F4139D">
      <w:pPr>
        <w:pStyle w:val="SingleTxt"/>
        <w:tabs>
          <w:tab w:val="right" w:pos="1685"/>
        </w:tabs>
        <w:ind w:left="1742" w:hanging="475"/>
      </w:pPr>
      <w:r w:rsidRPr="00694D57">
        <w:tab/>
      </w:r>
      <w:r w:rsidR="00B66168">
        <w:t>•</w:t>
      </w:r>
      <w:r w:rsidRPr="00694D57">
        <w:tab/>
        <w:t>Правительство Белиза должно изучить целесообразность введения наци</w:t>
      </w:r>
      <w:r w:rsidRPr="00694D57">
        <w:t>о</w:t>
      </w:r>
      <w:r w:rsidRPr="00694D57">
        <w:t>нальной системы страхования судебных издержек, финанс</w:t>
      </w:r>
      <w:r w:rsidRPr="00694D57">
        <w:t>и</w:t>
      </w:r>
      <w:r w:rsidRPr="00694D57">
        <w:t>руемой за счет налогообложения, аналогичной медицинскому страхованию, для обесп</w:t>
      </w:r>
      <w:r w:rsidRPr="00694D57">
        <w:t>е</w:t>
      </w:r>
      <w:r w:rsidRPr="00694D57">
        <w:t>чения доступа к юридическому представительству лиц, живущих за че</w:t>
      </w:r>
      <w:r w:rsidRPr="00694D57">
        <w:t>р</w:t>
      </w:r>
      <w:r w:rsidRPr="00694D57">
        <w:t>той бедности.</w:t>
      </w:r>
    </w:p>
    <w:p w:rsidR="00694D57" w:rsidRPr="00694D57" w:rsidRDefault="00694D57" w:rsidP="00F4139D">
      <w:pPr>
        <w:pStyle w:val="SingleTxt"/>
        <w:tabs>
          <w:tab w:val="right" w:pos="1685"/>
        </w:tabs>
        <w:ind w:left="1742" w:hanging="475"/>
      </w:pPr>
      <w:r w:rsidRPr="00694D57">
        <w:tab/>
      </w:r>
      <w:r w:rsidR="00B66168">
        <w:t>•</w:t>
      </w:r>
      <w:r w:rsidRPr="00694D57">
        <w:tab/>
        <w:t>Дети</w:t>
      </w:r>
      <w:r w:rsidR="00E035E3">
        <w:t xml:space="preserve"> — </w:t>
      </w:r>
      <w:r w:rsidRPr="00694D57">
        <w:t>жертвы жестокого обращения или насилия при вызове в суд для дачи показаний по данному преступлению должны быть визуально изол</w:t>
      </w:r>
      <w:r w:rsidRPr="00694D57">
        <w:t>и</w:t>
      </w:r>
      <w:r w:rsidRPr="00694D57">
        <w:t>рованы от обвиняемого в преступлении.</w:t>
      </w:r>
    </w:p>
    <w:p w:rsidR="00694D57" w:rsidRPr="00694D57" w:rsidRDefault="00694D57" w:rsidP="00F4139D">
      <w:pPr>
        <w:pStyle w:val="SingleTxt"/>
        <w:tabs>
          <w:tab w:val="right" w:pos="1685"/>
        </w:tabs>
        <w:ind w:left="1742" w:hanging="475"/>
        <w:rPr>
          <w:i/>
          <w:iCs/>
        </w:rPr>
      </w:pPr>
      <w:r w:rsidRPr="00694D57">
        <w:tab/>
      </w:r>
      <w:r w:rsidR="00B66168">
        <w:t>•</w:t>
      </w:r>
      <w:r w:rsidRPr="00694D57">
        <w:tab/>
        <w:t>Должны быть изучены меры по предоставлению возможности детям</w:t>
      </w:r>
      <w:r w:rsidR="00E035E3">
        <w:t xml:space="preserve"> — </w:t>
      </w:r>
      <w:r w:rsidRPr="00694D57">
        <w:t>жертвам жестокого обращения или насилия давать показания на таких с</w:t>
      </w:r>
      <w:r w:rsidRPr="00694D57">
        <w:t>у</w:t>
      </w:r>
      <w:r w:rsidRPr="00694D57">
        <w:t>дебных процессах вне рамок официального судебного слушания дела</w:t>
      </w:r>
      <w:r w:rsidRPr="00694D57">
        <w:rPr>
          <w:i/>
          <w:iCs/>
        </w:rPr>
        <w:t>.</w:t>
      </w:r>
    </w:p>
    <w:p w:rsidR="00F4139D" w:rsidRPr="00F4139D" w:rsidRDefault="00F4139D" w:rsidP="00F4139D">
      <w:pPr>
        <w:pStyle w:val="SingleTxt"/>
        <w:spacing w:after="0" w:line="120" w:lineRule="exact"/>
        <w:rPr>
          <w:sz w:val="10"/>
        </w:rPr>
      </w:pPr>
    </w:p>
    <w:p w:rsidR="00F4139D" w:rsidRPr="00F4139D" w:rsidRDefault="00F4139D" w:rsidP="00F4139D">
      <w:pPr>
        <w:pStyle w:val="SingleTxt"/>
        <w:spacing w:after="0" w:line="120" w:lineRule="exact"/>
        <w:rPr>
          <w:sz w:val="10"/>
        </w:rPr>
      </w:pPr>
    </w:p>
    <w:p w:rsidR="00694D57" w:rsidRDefault="00F4139D" w:rsidP="00F41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E035E3">
        <w:tab/>
      </w:r>
      <w:r w:rsidRPr="00E035E3">
        <w:tab/>
      </w:r>
      <w:r w:rsidRPr="00694D57">
        <w:t xml:space="preserve">Статья </w:t>
      </w:r>
      <w:r w:rsidR="00694D57" w:rsidRPr="00694D57">
        <w:t>13</w:t>
      </w:r>
      <w:r>
        <w:rPr>
          <w:lang w:val="en-US"/>
        </w:rPr>
        <w:br/>
      </w:r>
      <w:r w:rsidR="00694D57" w:rsidRPr="00694D57">
        <w:t>Социальные и экономические преимущества</w:t>
      </w:r>
    </w:p>
    <w:p w:rsidR="00F4139D" w:rsidRPr="00F4139D" w:rsidRDefault="00F4139D" w:rsidP="00F4139D">
      <w:pPr>
        <w:pStyle w:val="SingleTxt"/>
        <w:spacing w:after="0" w:line="120" w:lineRule="exact"/>
        <w:rPr>
          <w:sz w:val="10"/>
          <w:lang w:val="en-US"/>
        </w:rPr>
      </w:pPr>
    </w:p>
    <w:p w:rsidR="00F4139D" w:rsidRPr="00F4139D" w:rsidRDefault="00F4139D" w:rsidP="00F4139D">
      <w:pPr>
        <w:pStyle w:val="SingleTxt"/>
        <w:spacing w:after="0" w:line="120" w:lineRule="exact"/>
        <w:rPr>
          <w:sz w:val="10"/>
          <w:lang w:val="en-US"/>
        </w:rPr>
      </w:pPr>
    </w:p>
    <w:p w:rsidR="00694D57" w:rsidRPr="00694D57" w:rsidRDefault="00F4139D" w:rsidP="00694D57">
      <w:pPr>
        <w:pStyle w:val="SingleTxt"/>
        <w:rPr>
          <w:i/>
          <w:iCs/>
        </w:rPr>
      </w:pPr>
      <w:r>
        <w:rPr>
          <w:i/>
          <w:iCs/>
          <w:lang w:val="en-US"/>
        </w:rPr>
        <w:tab/>
      </w:r>
      <w:r w:rsidR="00694D57" w:rsidRPr="00694D57">
        <w:rPr>
          <w:i/>
          <w:iCs/>
        </w:rPr>
        <w:t>Государства-участники принимают все соответствующие меры для ли</w:t>
      </w:r>
      <w:r w:rsidR="00694D57" w:rsidRPr="00694D57">
        <w:rPr>
          <w:i/>
          <w:iCs/>
        </w:rPr>
        <w:t>к</w:t>
      </w:r>
      <w:r w:rsidR="00694D57" w:rsidRPr="00694D57">
        <w:rPr>
          <w:i/>
          <w:iCs/>
        </w:rPr>
        <w:t>видации дискриминации в отношении женщин в других областях экономич</w:t>
      </w:r>
      <w:r w:rsidR="00694D57" w:rsidRPr="00694D57">
        <w:rPr>
          <w:i/>
          <w:iCs/>
        </w:rPr>
        <w:t>е</w:t>
      </w:r>
      <w:r w:rsidR="00694D57" w:rsidRPr="00694D57">
        <w:rPr>
          <w:i/>
          <w:iCs/>
        </w:rPr>
        <w:t>ской и социальной жизни, с тем чтобы обеспечить на основе равенства му</w:t>
      </w:r>
      <w:r w:rsidR="00694D57" w:rsidRPr="00694D57">
        <w:rPr>
          <w:i/>
          <w:iCs/>
        </w:rPr>
        <w:t>ж</w:t>
      </w:r>
      <w:r w:rsidR="00694D57" w:rsidRPr="00694D57">
        <w:rPr>
          <w:i/>
          <w:iCs/>
        </w:rPr>
        <w:t xml:space="preserve">чин и женщин равные права, в частности: а) право на семейные пособия; </w:t>
      </w:r>
      <w:r w:rsidR="00694D57" w:rsidRPr="00694D57">
        <w:rPr>
          <w:i/>
          <w:iCs/>
          <w:lang w:val="en-US"/>
        </w:rPr>
        <w:t>b</w:t>
      </w:r>
      <w:r w:rsidR="00694D57" w:rsidRPr="00694D57">
        <w:rPr>
          <w:i/>
          <w:iCs/>
        </w:rPr>
        <w:t>)</w:t>
      </w:r>
      <w:r w:rsidR="00B66168">
        <w:rPr>
          <w:i/>
          <w:iCs/>
        </w:rPr>
        <w:t> </w:t>
      </w:r>
      <w:r w:rsidR="00694D57" w:rsidRPr="00694D57">
        <w:rPr>
          <w:i/>
          <w:iCs/>
        </w:rPr>
        <w:t>право на получение займов, ссуд под недвижимость и других форм финанс</w:t>
      </w:r>
      <w:r w:rsidR="00694D57" w:rsidRPr="00694D57">
        <w:rPr>
          <w:i/>
          <w:iCs/>
        </w:rPr>
        <w:t>о</w:t>
      </w:r>
      <w:r w:rsidR="00694D57" w:rsidRPr="00694D57">
        <w:rPr>
          <w:i/>
          <w:iCs/>
        </w:rPr>
        <w:t>вого кредита; с) право участвовать в мероприятиях, связанных с отдыхом, занятиях спортом и во всех областях культурной жизни.</w:t>
      </w:r>
    </w:p>
    <w:p w:rsidR="00F4139D" w:rsidRPr="00F4139D" w:rsidRDefault="00F4139D" w:rsidP="00F4139D">
      <w:pPr>
        <w:pStyle w:val="SingleTxt"/>
        <w:spacing w:after="0" w:line="120" w:lineRule="exact"/>
        <w:rPr>
          <w:b/>
          <w:bCs/>
          <w:sz w:val="10"/>
        </w:rPr>
      </w:pPr>
    </w:p>
    <w:p w:rsidR="00694D57" w:rsidRPr="00694D57" w:rsidRDefault="00F4139D" w:rsidP="003B4D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6168">
        <w:tab/>
      </w:r>
      <w:r w:rsidRPr="00B66168">
        <w:tab/>
      </w:r>
      <w:r w:rsidR="00694D57" w:rsidRPr="00694D57">
        <w:t>Доступность кредитов</w:t>
      </w:r>
    </w:p>
    <w:p w:rsidR="00F4139D" w:rsidRPr="00F4139D" w:rsidRDefault="00F4139D" w:rsidP="003B4D68">
      <w:pPr>
        <w:pStyle w:val="SingleTxt"/>
        <w:keepNext/>
        <w:spacing w:after="0" w:line="120" w:lineRule="exact"/>
        <w:rPr>
          <w:sz w:val="10"/>
        </w:rPr>
      </w:pPr>
    </w:p>
    <w:p w:rsidR="00694D57" w:rsidRPr="00694D57" w:rsidRDefault="00694D57" w:rsidP="00694D57">
      <w:pPr>
        <w:pStyle w:val="SingleTxt"/>
      </w:pPr>
      <w:r w:rsidRPr="00694D57">
        <w:t>216.</w:t>
      </w:r>
      <w:r w:rsidRPr="00694D57">
        <w:tab/>
        <w:t>В соответствии с Национальной гендерной политикой доступ к кредитам имеет особо важное значение для достижения экономической независимости и многим дает единственную возможность достичь адекватного уровня дохода.</w:t>
      </w:r>
    </w:p>
    <w:p w:rsidR="00694D57" w:rsidRPr="00694D57" w:rsidRDefault="00694D57" w:rsidP="00694D57">
      <w:pPr>
        <w:pStyle w:val="SingleTxt"/>
      </w:pPr>
      <w:r w:rsidRPr="00694D57">
        <w:t>217.</w:t>
      </w:r>
      <w:r w:rsidRPr="00694D57">
        <w:tab/>
        <w:t>Женщины в Белизе имеют доступ к займам как от коммерческих, так и от некоммерческих учреждений. Известно, что женщины более строго соблюдают графики возврата займов, однако они по-прежнему сталкиваются с трудност</w:t>
      </w:r>
      <w:r w:rsidRPr="00694D57">
        <w:t>я</w:t>
      </w:r>
      <w:r w:rsidRPr="00694D57">
        <w:t>ми в получении кредитов в коммерческих банковских институтах, которые по традиции требуют предоставления залога. Женщины также сталкиваются с трудностями при получении займов независимо от своих мужчин-партнеров. В связи с этим женщины имеют гораздо больше шансов получить заем в неко</w:t>
      </w:r>
      <w:r w:rsidRPr="00694D57">
        <w:t>м</w:t>
      </w:r>
      <w:r w:rsidRPr="00694D57">
        <w:t>мерческих кредитных учреждениях, нежели в коммерческих банках.</w:t>
      </w:r>
    </w:p>
    <w:p w:rsidR="00694D57" w:rsidRPr="00694D57" w:rsidRDefault="00694D57" w:rsidP="00694D57">
      <w:pPr>
        <w:pStyle w:val="SingleTxt"/>
      </w:pPr>
      <w:r w:rsidRPr="00694D57">
        <w:t>218.</w:t>
      </w:r>
      <w:r w:rsidRPr="00694D57">
        <w:tab/>
        <w:t>Были предприняты достойные упоминания усилия как в рамках прав</w:t>
      </w:r>
      <w:r w:rsidRPr="00694D57">
        <w:t>и</w:t>
      </w:r>
      <w:r w:rsidRPr="00694D57">
        <w:t>тельства, так и в неправительственной сфере</w:t>
      </w:r>
      <w:r w:rsidR="00E035E3">
        <w:t xml:space="preserve"> — </w:t>
      </w:r>
      <w:r w:rsidRPr="00694D57">
        <w:t>в некоммерческом финансовом секторе, с тем чтобы облегчить доступ женщин к займам. Хотя в 2002</w:t>
      </w:r>
      <w:r w:rsidR="00E00361">
        <w:t> год</w:t>
      </w:r>
      <w:r w:rsidRPr="00694D57">
        <w:t>у и наблюдалось значительное улучшение в этой области, женщины все еще не достигли равенства с мужчинами в плане получения займов в некоммерческих учреждениях.</w:t>
      </w:r>
    </w:p>
    <w:p w:rsidR="00694D57" w:rsidRPr="00694D57" w:rsidRDefault="00694D57" w:rsidP="00694D57">
      <w:pPr>
        <w:pStyle w:val="SingleTxt"/>
      </w:pPr>
      <w:r w:rsidRPr="00694D57">
        <w:t>219.</w:t>
      </w:r>
      <w:r w:rsidRPr="00694D57">
        <w:tab/>
        <w:t>Одна из трех некоммерческих кредитных организаций</w:t>
      </w:r>
      <w:r w:rsidR="00E035E3">
        <w:t xml:space="preserve"> — </w:t>
      </w:r>
      <w:r w:rsidRPr="00694D57">
        <w:t>Белизская ко</w:t>
      </w:r>
      <w:r w:rsidRPr="00694D57">
        <w:t>м</w:t>
      </w:r>
      <w:r w:rsidRPr="00694D57">
        <w:t>пания по устойчивым технологиям</w:t>
      </w:r>
      <w:r w:rsidR="00E035E3">
        <w:t xml:space="preserve"> — </w:t>
      </w:r>
      <w:r w:rsidRPr="00694D57">
        <w:t>сообщила, что женщинам было предо</w:t>
      </w:r>
      <w:r w:rsidRPr="00694D57">
        <w:t>с</w:t>
      </w:r>
      <w:r w:rsidRPr="00694D57">
        <w:t>тавлено большинство займов (56,2 процента). К чести этой организации, она рекламирует свою заинтересованность в расширении доступа женщин к кред</w:t>
      </w:r>
      <w:r w:rsidRPr="00694D57">
        <w:t>и</w:t>
      </w:r>
      <w:r w:rsidRPr="00694D57">
        <w:t>там. Она также предоставляет техническую помощь, позволяющую женщинам п</w:t>
      </w:r>
      <w:r w:rsidRPr="00694D57">
        <w:t>о</w:t>
      </w:r>
      <w:r w:rsidRPr="00694D57">
        <w:t>лучать кредиты.</w:t>
      </w:r>
    </w:p>
    <w:p w:rsidR="00694D57" w:rsidRPr="00694D57" w:rsidRDefault="00694D57" w:rsidP="00694D57">
      <w:pPr>
        <w:pStyle w:val="SingleTxt"/>
      </w:pPr>
      <w:r w:rsidRPr="00694D57">
        <w:t>220.</w:t>
      </w:r>
      <w:r w:rsidRPr="00694D57">
        <w:tab/>
        <w:t>Корпорация финансирования развития проводит специальную ипотечную программу, в которой предпочтение отдается одиноким женщинам. В 2002</w:t>
      </w:r>
      <w:r w:rsidR="00E00361">
        <w:t> год</w:t>
      </w:r>
      <w:r w:rsidRPr="00694D57">
        <w:t>у 44</w:t>
      </w:r>
      <w:r w:rsidRPr="00694D57">
        <w:rPr>
          <w:lang w:val="en-US"/>
        </w:rPr>
        <w:t> </w:t>
      </w:r>
      <w:r w:rsidRPr="00694D57">
        <w:t>процента таких займов были предоставлены женщинам. Министерство ж</w:t>
      </w:r>
      <w:r w:rsidRPr="00694D57">
        <w:t>и</w:t>
      </w:r>
      <w:r w:rsidRPr="00694D57">
        <w:t>лищного строительства, однако, не имеет аналогичной программы по обесп</w:t>
      </w:r>
      <w:r w:rsidRPr="00694D57">
        <w:t>е</w:t>
      </w:r>
      <w:r w:rsidRPr="00694D57">
        <w:t>чению доступа женщин к дешевому жилью.</w:t>
      </w:r>
    </w:p>
    <w:p w:rsidR="00694D57" w:rsidRPr="00694D57" w:rsidRDefault="00694D57" w:rsidP="00694D57">
      <w:pPr>
        <w:pStyle w:val="SingleTxt"/>
      </w:pPr>
      <w:r w:rsidRPr="00694D57">
        <w:t>221.</w:t>
      </w:r>
      <w:r w:rsidRPr="00694D57">
        <w:tab/>
        <w:t>Согласно отчетности, мужчины, как правило, получают больше займов, нежели женщины, так как они подают больше заявлений и запрашивают более крупные суммы. Женщины занимают средства на мелкие розничные покупки и продовольственные товары, в то время как мужчины берут займы на цели то</w:t>
      </w:r>
      <w:r w:rsidRPr="00694D57">
        <w:t>р</w:t>
      </w:r>
      <w:r w:rsidRPr="00694D57">
        <w:t>говли сельскохозяйственной продукцией или строительства. Основной объем работы предстоит провести в коммерческом банковском секторе в плане пов</w:t>
      </w:r>
      <w:r w:rsidRPr="00694D57">
        <w:t>ы</w:t>
      </w:r>
      <w:r w:rsidRPr="00694D57">
        <w:t>шения чувствительности банкиров в контексте важности предоставления же</w:t>
      </w:r>
      <w:r w:rsidRPr="00694D57">
        <w:t>н</w:t>
      </w:r>
      <w:r w:rsidRPr="00694D57">
        <w:t>щинам приоритетного доступа к ссудным средствам.</w:t>
      </w:r>
    </w:p>
    <w:p w:rsidR="00694D57" w:rsidRPr="00694D57" w:rsidRDefault="00694D57" w:rsidP="00694D57">
      <w:pPr>
        <w:pStyle w:val="SingleTxt"/>
      </w:pPr>
      <w:r w:rsidRPr="00694D57">
        <w:t>222.</w:t>
      </w:r>
      <w:r w:rsidRPr="00694D57">
        <w:tab/>
        <w:t>В рамках Национальной гендерной политики ставится цель</w:t>
      </w:r>
      <w:r w:rsidR="00E035E3">
        <w:t xml:space="preserve"> — </w:t>
      </w:r>
      <w:r w:rsidRPr="00694D57">
        <w:t>улучшение доступа женщин к кредитам:</w:t>
      </w:r>
    </w:p>
    <w:p w:rsidR="00694D57" w:rsidRPr="00694D57" w:rsidRDefault="00694D57" w:rsidP="00F4139D">
      <w:pPr>
        <w:pStyle w:val="SingleTxt"/>
        <w:tabs>
          <w:tab w:val="right" w:pos="1685"/>
        </w:tabs>
        <w:ind w:left="1742" w:hanging="475"/>
      </w:pPr>
      <w:r w:rsidRPr="00694D57">
        <w:tab/>
      </w:r>
      <w:r w:rsidR="00B66168">
        <w:t>•</w:t>
      </w:r>
      <w:r w:rsidRPr="00694D57">
        <w:tab/>
        <w:t>Правительство Белиза изучит возможность и целесообразность внесения поправок в банковское законодательство в плане установления права од</w:t>
      </w:r>
      <w:r w:rsidRPr="00694D57">
        <w:t>и</w:t>
      </w:r>
      <w:r w:rsidRPr="00694D57">
        <w:t>ноких женщин обращаться за ссудами.</w:t>
      </w:r>
    </w:p>
    <w:p w:rsidR="00694D57" w:rsidRPr="00694D57" w:rsidRDefault="00694D57" w:rsidP="00F4139D">
      <w:pPr>
        <w:pStyle w:val="SingleTxt"/>
        <w:tabs>
          <w:tab w:val="right" w:pos="1685"/>
        </w:tabs>
        <w:ind w:left="1742" w:hanging="475"/>
      </w:pPr>
      <w:r w:rsidRPr="00694D57">
        <w:tab/>
      </w:r>
      <w:r w:rsidR="00B66168">
        <w:t>•</w:t>
      </w:r>
      <w:r w:rsidRPr="00694D57">
        <w:tab/>
        <w:t>Правительство Белиза изучит возможные меры по снижению нагру</w:t>
      </w:r>
      <w:r w:rsidRPr="00694D57">
        <w:t>з</w:t>
      </w:r>
      <w:r w:rsidRPr="00694D57">
        <w:t>ки на женщин в плане залоговых требований к банковским ссудам, включая разр</w:t>
      </w:r>
      <w:r w:rsidRPr="00694D57">
        <w:t>а</w:t>
      </w:r>
      <w:r w:rsidRPr="00694D57">
        <w:t>ботку надлежащих альтернатив.</w:t>
      </w:r>
    </w:p>
    <w:p w:rsidR="00694D57" w:rsidRPr="00694D57" w:rsidRDefault="00694D57" w:rsidP="00F4139D">
      <w:pPr>
        <w:pStyle w:val="SingleTxt"/>
        <w:tabs>
          <w:tab w:val="right" w:pos="1685"/>
        </w:tabs>
        <w:ind w:left="1742" w:hanging="475"/>
      </w:pPr>
      <w:r w:rsidRPr="00694D57">
        <w:tab/>
      </w:r>
      <w:r w:rsidR="00B66168">
        <w:t>•</w:t>
      </w:r>
      <w:r w:rsidRPr="00694D57">
        <w:tab/>
        <w:t xml:space="preserve">Департамент по делам женщин установит постоянный контакт и проведет консультации с такими банковскими учреждениями, как </w:t>
      </w:r>
      <w:r w:rsidRPr="00694D57">
        <w:rPr>
          <w:lang w:val="en-US"/>
        </w:rPr>
        <w:t>BEST</w:t>
      </w:r>
      <w:r w:rsidRPr="00694D57">
        <w:t xml:space="preserve">, </w:t>
      </w:r>
      <w:r w:rsidRPr="00694D57">
        <w:rPr>
          <w:lang w:val="en-US"/>
        </w:rPr>
        <w:t>DFC</w:t>
      </w:r>
      <w:r w:rsidRPr="00694D57">
        <w:t xml:space="preserve"> и </w:t>
      </w:r>
      <w:r w:rsidRPr="00694D57">
        <w:rPr>
          <w:lang w:val="en-US"/>
        </w:rPr>
        <w:t>SFBB</w:t>
      </w:r>
      <w:r w:rsidRPr="00694D57">
        <w:t>, в плане разработки местной стратегии по облегчению доступа к кредитам для женщин, проживающих в южных округах.</w:t>
      </w:r>
    </w:p>
    <w:p w:rsidR="00694D57" w:rsidRPr="00694D57" w:rsidRDefault="00694D57" w:rsidP="00F4139D">
      <w:pPr>
        <w:pStyle w:val="SingleTxt"/>
        <w:tabs>
          <w:tab w:val="right" w:pos="1685"/>
        </w:tabs>
        <w:ind w:left="1742" w:hanging="475"/>
      </w:pPr>
      <w:r w:rsidRPr="00694D57">
        <w:tab/>
      </w:r>
      <w:r w:rsidR="00B66168">
        <w:t>•</w:t>
      </w:r>
      <w:r w:rsidRPr="00694D57">
        <w:tab/>
        <w:t>Будут изучены меры по облегчению доступа женщин к недорогим кред</w:t>
      </w:r>
      <w:r w:rsidRPr="00694D57">
        <w:t>и</w:t>
      </w:r>
      <w:r w:rsidRPr="00694D57">
        <w:t>там на покупку дома, при этом в программных документах М</w:t>
      </w:r>
      <w:r w:rsidRPr="00694D57">
        <w:t>и</w:t>
      </w:r>
      <w:r w:rsidRPr="00694D57">
        <w:t>нистерства жилищного строительства должны быть предусмотрены специальные п</w:t>
      </w:r>
      <w:r w:rsidRPr="00694D57">
        <w:t>о</w:t>
      </w:r>
      <w:r w:rsidRPr="00694D57">
        <w:t>ложения по домашним хозяйствам, возглавляемым одним членом домох</w:t>
      </w:r>
      <w:r w:rsidRPr="00694D57">
        <w:t>о</w:t>
      </w:r>
      <w:r w:rsidRPr="00694D57">
        <w:t>зяйства, п</w:t>
      </w:r>
      <w:r w:rsidRPr="00694D57">
        <w:t>о</w:t>
      </w:r>
      <w:r w:rsidRPr="00694D57">
        <w:t>средством применения сниженных процентных ставок.</w:t>
      </w:r>
    </w:p>
    <w:p w:rsidR="00694D57" w:rsidRPr="00694D57" w:rsidRDefault="00694D57" w:rsidP="00F4139D">
      <w:pPr>
        <w:pStyle w:val="SingleTxt"/>
        <w:tabs>
          <w:tab w:val="right" w:pos="1685"/>
        </w:tabs>
        <w:ind w:left="1742" w:hanging="475"/>
      </w:pPr>
      <w:r w:rsidRPr="00694D57">
        <w:tab/>
      </w:r>
      <w:r w:rsidR="00B66168">
        <w:t>•</w:t>
      </w:r>
      <w:r w:rsidRPr="00694D57">
        <w:tab/>
        <w:t>Департамент по делам женщин будет сотрудничать с кредитными орган</w:t>
      </w:r>
      <w:r w:rsidRPr="00694D57">
        <w:t>и</w:t>
      </w:r>
      <w:r w:rsidRPr="00694D57">
        <w:t>зациями в области разработки и реализации программ подготовки сотру</w:t>
      </w:r>
      <w:r w:rsidRPr="00694D57">
        <w:t>д</w:t>
      </w:r>
      <w:r w:rsidRPr="00694D57">
        <w:t>ников кредитных подразделений без отрыва от работы по гендерной пр</w:t>
      </w:r>
      <w:r w:rsidRPr="00694D57">
        <w:t>о</w:t>
      </w:r>
      <w:r w:rsidRPr="00694D57">
        <w:t>блематике применительно к проблеме доступности кред</w:t>
      </w:r>
      <w:r w:rsidRPr="00694D57">
        <w:t>и</w:t>
      </w:r>
      <w:r w:rsidRPr="00694D57">
        <w:t>тов.</w:t>
      </w:r>
    </w:p>
    <w:p w:rsidR="00694D57" w:rsidRPr="00694D57" w:rsidRDefault="00694D57" w:rsidP="00F4139D">
      <w:pPr>
        <w:pStyle w:val="SingleTxt"/>
        <w:tabs>
          <w:tab w:val="right" w:pos="1685"/>
        </w:tabs>
        <w:ind w:left="1742" w:hanging="475"/>
      </w:pPr>
      <w:r w:rsidRPr="00694D57">
        <w:tab/>
      </w:r>
      <w:r w:rsidR="00B66168">
        <w:t>•</w:t>
      </w:r>
      <w:r w:rsidRPr="00694D57">
        <w:tab/>
        <w:t>Будут изучены препятствия для женщин в получении небол</w:t>
      </w:r>
      <w:r w:rsidRPr="00694D57">
        <w:t>ь</w:t>
      </w:r>
      <w:r w:rsidRPr="00694D57">
        <w:t>ших сумм кредитов в контексте существующих административных треб</w:t>
      </w:r>
      <w:r w:rsidRPr="00694D57">
        <w:t>о</w:t>
      </w:r>
      <w:r w:rsidRPr="00694D57">
        <w:t>ваний.</w:t>
      </w:r>
    </w:p>
    <w:p w:rsidR="00694D57" w:rsidRPr="00694D57" w:rsidRDefault="00694D57" w:rsidP="00F4139D">
      <w:pPr>
        <w:pStyle w:val="SingleTxt"/>
        <w:tabs>
          <w:tab w:val="right" w:pos="1685"/>
        </w:tabs>
        <w:ind w:left="1742" w:hanging="475"/>
      </w:pPr>
      <w:r w:rsidRPr="00694D57">
        <w:tab/>
      </w:r>
      <w:r w:rsidR="00B66168">
        <w:t>•</w:t>
      </w:r>
      <w:r w:rsidRPr="00694D57">
        <w:tab/>
        <w:t>Будут собраны и обработаны данные в разбивке по признаку пола в отн</w:t>
      </w:r>
      <w:r w:rsidRPr="00694D57">
        <w:t>о</w:t>
      </w:r>
      <w:r w:rsidRPr="00694D57">
        <w:t>шении предоставления ссуд банками, кредитными союзами и некомме</w:t>
      </w:r>
      <w:r w:rsidRPr="00694D57">
        <w:t>р</w:t>
      </w:r>
      <w:r w:rsidRPr="00694D57">
        <w:t>ческими финансовыми учреждениями, которые будут ежегодно напра</w:t>
      </w:r>
      <w:r w:rsidRPr="00694D57">
        <w:t>в</w:t>
      </w:r>
      <w:r w:rsidRPr="00694D57">
        <w:t>ляться в Комитет социального обеспечения и Департамент по делам же</w:t>
      </w:r>
      <w:r w:rsidRPr="00694D57">
        <w:t>н</w:t>
      </w:r>
      <w:r w:rsidRPr="00694D57">
        <w:t>щин.</w:t>
      </w:r>
    </w:p>
    <w:p w:rsidR="00F4139D" w:rsidRPr="00F4139D" w:rsidRDefault="00F4139D" w:rsidP="00F4139D">
      <w:pPr>
        <w:pStyle w:val="SingleTxt"/>
        <w:spacing w:after="0" w:line="120" w:lineRule="exact"/>
        <w:rPr>
          <w:sz w:val="10"/>
        </w:rPr>
      </w:pPr>
    </w:p>
    <w:p w:rsidR="00F4139D" w:rsidRPr="00F4139D" w:rsidRDefault="00F4139D" w:rsidP="00F4139D">
      <w:pPr>
        <w:pStyle w:val="SingleTxt"/>
        <w:spacing w:after="0" w:line="120" w:lineRule="exact"/>
        <w:rPr>
          <w:sz w:val="10"/>
        </w:rPr>
      </w:pPr>
    </w:p>
    <w:p w:rsidR="00694D57" w:rsidRPr="00F4139D" w:rsidRDefault="00F4139D" w:rsidP="00F41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6168">
        <w:tab/>
      </w:r>
      <w:r w:rsidRPr="00B66168">
        <w:tab/>
      </w:r>
      <w:r w:rsidRPr="00694D57">
        <w:t xml:space="preserve">Статья </w:t>
      </w:r>
      <w:r w:rsidR="00694D57" w:rsidRPr="00694D57">
        <w:t>14</w:t>
      </w:r>
      <w:r w:rsidRPr="00F4139D">
        <w:br/>
      </w:r>
      <w:r w:rsidR="00694D57" w:rsidRPr="00694D57">
        <w:t>Женщины, проживающие в сельской местности</w:t>
      </w:r>
    </w:p>
    <w:p w:rsidR="00F4139D" w:rsidRPr="00F4139D" w:rsidRDefault="00F4139D" w:rsidP="00F4139D">
      <w:pPr>
        <w:pStyle w:val="SingleTxt"/>
        <w:spacing w:after="0" w:line="120" w:lineRule="exact"/>
        <w:rPr>
          <w:sz w:val="10"/>
        </w:rPr>
      </w:pPr>
    </w:p>
    <w:p w:rsidR="00F4139D" w:rsidRPr="00F4139D" w:rsidRDefault="00F4139D" w:rsidP="00F4139D">
      <w:pPr>
        <w:pStyle w:val="SingleTxt"/>
        <w:spacing w:after="0" w:line="120" w:lineRule="exact"/>
        <w:rPr>
          <w:sz w:val="10"/>
        </w:rPr>
      </w:pPr>
    </w:p>
    <w:p w:rsidR="00694D57" w:rsidRPr="00694D57" w:rsidRDefault="00F4139D" w:rsidP="00694D57">
      <w:pPr>
        <w:pStyle w:val="SingleTxt"/>
        <w:rPr>
          <w:i/>
          <w:iCs/>
        </w:rPr>
      </w:pPr>
      <w:r>
        <w:rPr>
          <w:i/>
          <w:iCs/>
          <w:lang w:val="en-US"/>
        </w:rPr>
        <w:tab/>
      </w:r>
      <w:r w:rsidR="00694D57" w:rsidRPr="00694D57">
        <w:rPr>
          <w:i/>
          <w:iCs/>
        </w:rPr>
        <w:t>Государства-участники принимают во внимание особые проблемы, с к</w:t>
      </w:r>
      <w:r w:rsidR="00694D57" w:rsidRPr="00694D57">
        <w:rPr>
          <w:i/>
          <w:iCs/>
        </w:rPr>
        <w:t>о</w:t>
      </w:r>
      <w:r w:rsidR="00694D57" w:rsidRPr="00694D57">
        <w:rPr>
          <w:i/>
          <w:iCs/>
        </w:rPr>
        <w:t>торыми сталкиваются женщины, проживающие в сельской местности, и значительную роль, которую они играют в обеспечении экономического благ</w:t>
      </w:r>
      <w:r w:rsidR="00694D57" w:rsidRPr="00694D57">
        <w:rPr>
          <w:i/>
          <w:iCs/>
        </w:rPr>
        <w:t>о</w:t>
      </w:r>
      <w:r w:rsidR="00694D57" w:rsidRPr="00694D57">
        <w:rPr>
          <w:i/>
          <w:iCs/>
        </w:rPr>
        <w:t>состояния своих семей, в том числе их деятельность в нетоварных отраслях хозяйства, и принимают все соответствующие меры для обеспечения прим</w:t>
      </w:r>
      <w:r w:rsidR="00694D57" w:rsidRPr="00694D57">
        <w:rPr>
          <w:i/>
          <w:iCs/>
        </w:rPr>
        <w:t>е</w:t>
      </w:r>
      <w:r w:rsidR="00694D57" w:rsidRPr="00694D57">
        <w:rPr>
          <w:i/>
          <w:iCs/>
        </w:rPr>
        <w:t>нения положений настоящей Конвенции к женщинам, проживающим в сел</w:t>
      </w:r>
      <w:r w:rsidR="00694D57" w:rsidRPr="00694D57">
        <w:rPr>
          <w:i/>
          <w:iCs/>
        </w:rPr>
        <w:t>ь</w:t>
      </w:r>
      <w:r w:rsidR="00694D57" w:rsidRPr="00694D57">
        <w:rPr>
          <w:i/>
          <w:iCs/>
        </w:rPr>
        <w:t>ской местности.</w:t>
      </w:r>
    </w:p>
    <w:p w:rsidR="00694D57" w:rsidRPr="00694D57" w:rsidRDefault="00F4139D" w:rsidP="00694D57">
      <w:pPr>
        <w:pStyle w:val="SingleTxt"/>
        <w:rPr>
          <w:i/>
          <w:iCs/>
        </w:rPr>
      </w:pPr>
      <w:r>
        <w:rPr>
          <w:i/>
          <w:iCs/>
          <w:lang w:val="en-US"/>
        </w:rPr>
        <w:tab/>
      </w:r>
      <w:r w:rsidR="00694D57" w:rsidRPr="00694D57">
        <w:rPr>
          <w:i/>
          <w:iCs/>
        </w:rPr>
        <w:t>Государства-участники принимают все соответствующие меры для ли</w:t>
      </w:r>
      <w:r w:rsidR="00694D57" w:rsidRPr="00694D57">
        <w:rPr>
          <w:i/>
          <w:iCs/>
        </w:rPr>
        <w:t>к</w:t>
      </w:r>
      <w:r w:rsidR="00694D57" w:rsidRPr="00694D57">
        <w:rPr>
          <w:i/>
          <w:iCs/>
        </w:rPr>
        <w:t>видации дискриминации в отношении женщин в сельских районах, с тем чт</w:t>
      </w:r>
      <w:r w:rsidR="00694D57" w:rsidRPr="00694D57">
        <w:rPr>
          <w:i/>
          <w:iCs/>
        </w:rPr>
        <w:t>о</w:t>
      </w:r>
      <w:r w:rsidR="00694D57" w:rsidRPr="00694D57">
        <w:rPr>
          <w:i/>
          <w:iCs/>
        </w:rPr>
        <w:t>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694D57" w:rsidRPr="00694D57" w:rsidRDefault="00F4139D" w:rsidP="00694D57">
      <w:pPr>
        <w:pStyle w:val="SingleTxt"/>
        <w:rPr>
          <w:i/>
          <w:iCs/>
        </w:rPr>
      </w:pPr>
      <w:r>
        <w:rPr>
          <w:i/>
          <w:iCs/>
          <w:lang w:val="en-US"/>
        </w:rPr>
        <w:tab/>
      </w:r>
      <w:r w:rsidR="00694D57" w:rsidRPr="00694D57">
        <w:rPr>
          <w:i/>
          <w:iCs/>
        </w:rPr>
        <w:t>а)</w:t>
      </w:r>
      <w:r w:rsidR="00694D57" w:rsidRPr="00694D57">
        <w:rPr>
          <w:i/>
          <w:iCs/>
        </w:rPr>
        <w:tab/>
        <w:t>участвовать в разработке и осуществлении планов развития на всех уровнях;</w:t>
      </w:r>
    </w:p>
    <w:p w:rsidR="00694D57" w:rsidRPr="00694D57" w:rsidRDefault="00F4139D" w:rsidP="00694D57">
      <w:pPr>
        <w:pStyle w:val="SingleTxt"/>
        <w:rPr>
          <w:i/>
          <w:iCs/>
        </w:rPr>
      </w:pPr>
      <w:r>
        <w:rPr>
          <w:i/>
          <w:iCs/>
          <w:lang w:val="en-US"/>
        </w:rPr>
        <w:tab/>
      </w:r>
      <w:r w:rsidR="00694D57" w:rsidRPr="00694D57">
        <w:rPr>
          <w:i/>
          <w:iCs/>
          <w:lang w:val="en-US"/>
        </w:rPr>
        <w:t>b</w:t>
      </w:r>
      <w:r w:rsidR="00694D57" w:rsidRPr="00694D57">
        <w:rPr>
          <w:i/>
          <w:iCs/>
        </w:rPr>
        <w:t>)</w:t>
      </w:r>
      <w:r w:rsidR="00694D57" w:rsidRPr="00694D57">
        <w:rPr>
          <w:i/>
          <w:iCs/>
        </w:rPr>
        <w:tab/>
        <w:t>на доступ к соответствующему медицинскому обслуживанию, включая информацию, консультации и обслуживание по вопросам планиров</w:t>
      </w:r>
      <w:r w:rsidR="00694D57" w:rsidRPr="00694D57">
        <w:rPr>
          <w:i/>
          <w:iCs/>
        </w:rPr>
        <w:t>а</w:t>
      </w:r>
      <w:r w:rsidR="00694D57" w:rsidRPr="00694D57">
        <w:rPr>
          <w:i/>
          <w:iCs/>
        </w:rPr>
        <w:t>ния разм</w:t>
      </w:r>
      <w:r w:rsidR="00694D57" w:rsidRPr="00694D57">
        <w:rPr>
          <w:i/>
          <w:iCs/>
        </w:rPr>
        <w:t>е</w:t>
      </w:r>
      <w:r w:rsidR="00694D57" w:rsidRPr="00694D57">
        <w:rPr>
          <w:i/>
          <w:iCs/>
        </w:rPr>
        <w:t>ра семьи;</w:t>
      </w:r>
    </w:p>
    <w:p w:rsidR="00694D57" w:rsidRPr="00694D57" w:rsidRDefault="00F4139D" w:rsidP="00694D57">
      <w:pPr>
        <w:pStyle w:val="SingleTxt"/>
        <w:rPr>
          <w:i/>
          <w:iCs/>
        </w:rPr>
      </w:pPr>
      <w:r>
        <w:rPr>
          <w:i/>
          <w:iCs/>
          <w:lang w:val="en-US"/>
        </w:rPr>
        <w:tab/>
      </w:r>
      <w:r w:rsidR="00694D57" w:rsidRPr="00694D57">
        <w:rPr>
          <w:i/>
          <w:iCs/>
        </w:rPr>
        <w:t>с)</w:t>
      </w:r>
      <w:r w:rsidR="00694D57" w:rsidRPr="00694D57">
        <w:rPr>
          <w:i/>
          <w:iCs/>
        </w:rPr>
        <w:tab/>
        <w:t>непосредственно пользоваться благами программ социального страхов</w:t>
      </w:r>
      <w:r w:rsidR="00694D57" w:rsidRPr="00694D57">
        <w:rPr>
          <w:i/>
          <w:iCs/>
        </w:rPr>
        <w:t>а</w:t>
      </w:r>
      <w:r w:rsidR="00694D57" w:rsidRPr="00694D57">
        <w:rPr>
          <w:i/>
          <w:iCs/>
        </w:rPr>
        <w:t>ния;</w:t>
      </w:r>
    </w:p>
    <w:p w:rsidR="00694D57" w:rsidRPr="00694D57" w:rsidRDefault="00F4139D" w:rsidP="00694D57">
      <w:pPr>
        <w:pStyle w:val="SingleTxt"/>
        <w:rPr>
          <w:i/>
          <w:iCs/>
        </w:rPr>
      </w:pPr>
      <w:r>
        <w:rPr>
          <w:i/>
          <w:iCs/>
          <w:lang w:val="en-US"/>
        </w:rPr>
        <w:tab/>
      </w:r>
      <w:r w:rsidR="00694D57" w:rsidRPr="00694D57">
        <w:rPr>
          <w:i/>
          <w:iCs/>
          <w:lang w:val="en-US"/>
        </w:rPr>
        <w:t>d</w:t>
      </w:r>
      <w:r w:rsidR="00694D57" w:rsidRPr="00694D57">
        <w:rPr>
          <w:i/>
          <w:iCs/>
        </w:rPr>
        <w:t>)</w:t>
      </w:r>
      <w:r w:rsidR="00694D57" w:rsidRPr="00694D57">
        <w:rPr>
          <w:i/>
          <w:iCs/>
        </w:rPr>
        <w:tab/>
        <w:t>получать все виды подготовки и формального и неформального о</w:t>
      </w:r>
      <w:r w:rsidR="00694D57" w:rsidRPr="00694D57">
        <w:rPr>
          <w:i/>
          <w:iCs/>
        </w:rPr>
        <w:t>б</w:t>
      </w:r>
      <w:r w:rsidR="00694D57" w:rsidRPr="00694D57">
        <w:rPr>
          <w:i/>
          <w:iCs/>
        </w:rPr>
        <w:t>разования, включая функциональную грамотность, а также пользоваться у</w:t>
      </w:r>
      <w:r w:rsidR="00694D57" w:rsidRPr="00694D57">
        <w:rPr>
          <w:i/>
          <w:iCs/>
        </w:rPr>
        <w:t>с</w:t>
      </w:r>
      <w:r w:rsidR="00694D57" w:rsidRPr="00694D57">
        <w:rPr>
          <w:i/>
          <w:iCs/>
        </w:rPr>
        <w:t>лугами всех средств общинного обслуживания, консультативных служб по сельскох</w:t>
      </w:r>
      <w:r w:rsidR="00694D57" w:rsidRPr="00694D57">
        <w:rPr>
          <w:i/>
          <w:iCs/>
        </w:rPr>
        <w:t>о</w:t>
      </w:r>
      <w:r w:rsidR="00694D57" w:rsidRPr="00694D57">
        <w:rPr>
          <w:i/>
          <w:iCs/>
        </w:rPr>
        <w:t>зяйственным вопросам, в частности для повышения их технического уровня;</w:t>
      </w:r>
    </w:p>
    <w:p w:rsidR="00694D57" w:rsidRPr="00694D57" w:rsidRDefault="00F4139D" w:rsidP="00694D57">
      <w:pPr>
        <w:pStyle w:val="SingleTxt"/>
        <w:rPr>
          <w:i/>
          <w:iCs/>
        </w:rPr>
      </w:pPr>
      <w:r>
        <w:rPr>
          <w:i/>
          <w:iCs/>
          <w:lang w:val="en-US"/>
        </w:rPr>
        <w:tab/>
      </w:r>
      <w:r w:rsidR="00694D57" w:rsidRPr="00694D57">
        <w:rPr>
          <w:i/>
          <w:iCs/>
        </w:rPr>
        <w:t>е)</w:t>
      </w:r>
      <w:r w:rsidR="00694D57" w:rsidRPr="00694D57">
        <w:rPr>
          <w:i/>
          <w:iCs/>
        </w:rPr>
        <w:tab/>
        <w:t>организовывать группы самопомощи и кооперативы, с тем чтобы обеспечить равный доступ к экономическим возможностям посредством р</w:t>
      </w:r>
      <w:r w:rsidR="00694D57" w:rsidRPr="00694D57">
        <w:rPr>
          <w:i/>
          <w:iCs/>
        </w:rPr>
        <w:t>а</w:t>
      </w:r>
      <w:r w:rsidR="00694D57" w:rsidRPr="00694D57">
        <w:rPr>
          <w:i/>
          <w:iCs/>
        </w:rPr>
        <w:t>боты по найму или независимой трудовой деятельности;</w:t>
      </w:r>
    </w:p>
    <w:p w:rsidR="00694D57" w:rsidRPr="00694D57" w:rsidRDefault="00F4139D" w:rsidP="00694D57">
      <w:pPr>
        <w:pStyle w:val="SingleTxt"/>
        <w:rPr>
          <w:i/>
          <w:iCs/>
        </w:rPr>
      </w:pPr>
      <w:r>
        <w:rPr>
          <w:i/>
          <w:iCs/>
          <w:lang w:val="en-US"/>
        </w:rPr>
        <w:tab/>
      </w:r>
      <w:r w:rsidR="00694D57" w:rsidRPr="00694D57">
        <w:rPr>
          <w:i/>
          <w:iCs/>
          <w:lang w:val="en-US"/>
        </w:rPr>
        <w:t>f</w:t>
      </w:r>
      <w:r w:rsidR="00694D57" w:rsidRPr="00694D57">
        <w:rPr>
          <w:i/>
          <w:iCs/>
        </w:rPr>
        <w:t>)</w:t>
      </w:r>
      <w:r w:rsidR="00694D57" w:rsidRPr="00694D57">
        <w:rPr>
          <w:i/>
          <w:iCs/>
        </w:rPr>
        <w:tab/>
        <w:t>участвовать во всех видах коллективной деятельности;</w:t>
      </w:r>
    </w:p>
    <w:p w:rsidR="00694D57" w:rsidRPr="00694D57" w:rsidRDefault="00F4139D" w:rsidP="00694D57">
      <w:pPr>
        <w:pStyle w:val="SingleTxt"/>
        <w:rPr>
          <w:i/>
          <w:iCs/>
        </w:rPr>
      </w:pPr>
      <w:r>
        <w:rPr>
          <w:i/>
          <w:iCs/>
          <w:lang w:val="en-US"/>
        </w:rPr>
        <w:tab/>
      </w:r>
      <w:r w:rsidR="00694D57" w:rsidRPr="00694D57">
        <w:rPr>
          <w:i/>
          <w:iCs/>
          <w:lang w:val="en-US"/>
        </w:rPr>
        <w:t>g</w:t>
      </w:r>
      <w:r w:rsidR="00694D57" w:rsidRPr="00694D57">
        <w:rPr>
          <w:i/>
          <w:iCs/>
        </w:rPr>
        <w:t>)</w:t>
      </w:r>
      <w:r w:rsidR="00694D57" w:rsidRPr="00694D57">
        <w:rPr>
          <w:i/>
          <w:iCs/>
        </w:rPr>
        <w:tab/>
        <w:t>на доступ к сельскохозяйственным кредитам и займам, системе сбыта, соответствующей технологии и на равный статус в земельных и а</w:t>
      </w:r>
      <w:r w:rsidR="00694D57" w:rsidRPr="00694D57">
        <w:rPr>
          <w:i/>
          <w:iCs/>
        </w:rPr>
        <w:t>г</w:t>
      </w:r>
      <w:r w:rsidR="00694D57" w:rsidRPr="00694D57">
        <w:rPr>
          <w:i/>
          <w:iCs/>
        </w:rPr>
        <w:t>рарных реформах, а также в планах перезаселения земель;</w:t>
      </w:r>
    </w:p>
    <w:p w:rsidR="00694D57" w:rsidRPr="00694D57" w:rsidRDefault="00F4139D" w:rsidP="00694D57">
      <w:pPr>
        <w:pStyle w:val="SingleTxt"/>
        <w:rPr>
          <w:i/>
          <w:iCs/>
        </w:rPr>
      </w:pPr>
      <w:r>
        <w:rPr>
          <w:i/>
          <w:iCs/>
          <w:lang w:val="en-US"/>
        </w:rPr>
        <w:tab/>
      </w:r>
      <w:r w:rsidR="00694D57" w:rsidRPr="00694D57">
        <w:rPr>
          <w:i/>
          <w:iCs/>
          <w:lang w:val="en-US"/>
        </w:rPr>
        <w:t>h</w:t>
      </w:r>
      <w:r w:rsidR="00694D57" w:rsidRPr="00694D57">
        <w:rPr>
          <w:i/>
          <w:iCs/>
        </w:rPr>
        <w:t>)</w:t>
      </w:r>
      <w:r w:rsidR="00694D57" w:rsidRPr="00694D57">
        <w:rPr>
          <w:i/>
          <w:iCs/>
        </w:rPr>
        <w:tab/>
        <w:t>пользоваться надлежащими условиями жизни, особенно жилищн</w:t>
      </w:r>
      <w:r w:rsidR="00694D57" w:rsidRPr="00694D57">
        <w:rPr>
          <w:i/>
          <w:iCs/>
        </w:rPr>
        <w:t>ы</w:t>
      </w:r>
      <w:r w:rsidR="00694D57" w:rsidRPr="00694D57">
        <w:rPr>
          <w:i/>
          <w:iCs/>
        </w:rPr>
        <w:t>ми условиями, санитарными услугами, электро- и водоснабжением, а также транспортом и средствами связи.</w:t>
      </w:r>
    </w:p>
    <w:p w:rsidR="00694D57" w:rsidRPr="00694D57" w:rsidRDefault="00694D57" w:rsidP="00694D57">
      <w:pPr>
        <w:pStyle w:val="SingleTxt"/>
      </w:pPr>
      <w:r w:rsidRPr="00694D57">
        <w:t>223.</w:t>
      </w:r>
      <w:r w:rsidRPr="00694D57">
        <w:tab/>
        <w:t>В 2001</w:t>
      </w:r>
      <w:r w:rsidR="00E00361">
        <w:t> год</w:t>
      </w:r>
      <w:r w:rsidRPr="00694D57">
        <w:t>у население Белиза насчитывало 257 310 человек, 51,1 процента которых проживали в сельской местности. На долю женщин приходилось 48,5 процента сельского населения</w:t>
      </w:r>
      <w:r w:rsidRPr="00FD2C27">
        <w:rPr>
          <w:vertAlign w:val="superscript"/>
          <w:lang w:val="en-US"/>
        </w:rPr>
        <w:footnoteReference w:id="74"/>
      </w:r>
      <w:r w:rsidRPr="00694D57">
        <w:t>.</w:t>
      </w:r>
    </w:p>
    <w:p w:rsidR="00694D57" w:rsidRPr="00694D57" w:rsidRDefault="00694D57" w:rsidP="00694D57">
      <w:pPr>
        <w:pStyle w:val="SingleTxt"/>
      </w:pPr>
      <w:r w:rsidRPr="00694D57">
        <w:t>224.</w:t>
      </w:r>
      <w:r w:rsidRPr="00694D57">
        <w:tab/>
        <w:t>Хотя в целом в рамках страны произошло улучшение в области разукру</w:t>
      </w:r>
      <w:r w:rsidRPr="00694D57">
        <w:t>п</w:t>
      </w:r>
      <w:r w:rsidRPr="00694D57">
        <w:t>нения национальной статистики, сбор и анализ информации с точки зрения гендерной проблематики продолжает оставаться серьезным препятствием при определении общей позиции и положения женщин в стране. Это особенно справедливо в отношении женщин, проживающих в сельской местности. Н</w:t>
      </w:r>
      <w:r w:rsidRPr="00694D57">
        <w:t>е</w:t>
      </w:r>
      <w:r w:rsidRPr="00694D57">
        <w:t>взирая на отсутствие всеобъемлющих данных в отношении женщин, имеются данные о том, что женщины, проживающие в сельской местности, находятся в худшем положении в плане получения благ от национальных усилий по ликв</w:t>
      </w:r>
      <w:r w:rsidRPr="00694D57">
        <w:t>и</w:t>
      </w:r>
      <w:r w:rsidRPr="00694D57">
        <w:t>дации всех форм дискриминации в отношении женщин.</w:t>
      </w:r>
    </w:p>
    <w:p w:rsidR="00694D57" w:rsidRPr="00694D57" w:rsidRDefault="00694D57" w:rsidP="00694D57">
      <w:pPr>
        <w:pStyle w:val="SingleTxt"/>
      </w:pPr>
      <w:r w:rsidRPr="00694D57">
        <w:t>225.</w:t>
      </w:r>
      <w:r w:rsidRPr="00694D57">
        <w:tab/>
        <w:t>Согласно Докладу по оценке уровня бедности 2002</w:t>
      </w:r>
      <w:r w:rsidR="00E00361">
        <w:t> год</w:t>
      </w:r>
      <w:r w:rsidRPr="00694D57">
        <w:t>а</w:t>
      </w:r>
      <w:r w:rsidRPr="00FD2C27">
        <w:rPr>
          <w:vertAlign w:val="superscript"/>
          <w:lang w:val="en-US"/>
        </w:rPr>
        <w:footnoteReference w:id="75"/>
      </w:r>
      <w:r w:rsidRPr="00694D57">
        <w:t xml:space="preserve"> по Белизу н</w:t>
      </w:r>
      <w:r w:rsidRPr="00694D57">
        <w:t>а</w:t>
      </w:r>
      <w:r w:rsidRPr="00694D57">
        <w:t>циональный уровень бедности составил 33,5 процента. Уровень бедности в сельской местности был выше и составил 44,2 процента. В округе Толедо, где проживает большинство коренного населения индейцев майя, отмечен самый высокий уровень бедности</w:t>
      </w:r>
      <w:r w:rsidR="00E035E3">
        <w:t xml:space="preserve"> — </w:t>
      </w:r>
      <w:r w:rsidRPr="00694D57">
        <w:t>79 процентов. Среди этнических групп округа Белиз самый высокий уровень бедности наблюдается у индейцев майя и с</w:t>
      </w:r>
      <w:r w:rsidRPr="00694D57">
        <w:t>о</w:t>
      </w:r>
      <w:r w:rsidRPr="00694D57">
        <w:t>ставляет 77 процентов. Причины бедности, заявленные респондентами в ходе исследования, включали отсутствие земельного надела, алкоголизм, утрату культурных традиций самообеспеченности, низкую конъюнктуру рынка прод</w:t>
      </w:r>
      <w:r w:rsidRPr="00694D57">
        <w:t>о</w:t>
      </w:r>
      <w:r w:rsidRPr="00694D57">
        <w:t>вольственных товаров и безработицу.</w:t>
      </w:r>
    </w:p>
    <w:p w:rsidR="00694D57" w:rsidRPr="00694D57" w:rsidRDefault="00694D57" w:rsidP="00694D57">
      <w:pPr>
        <w:pStyle w:val="SingleTxt"/>
      </w:pPr>
      <w:r w:rsidRPr="00694D57">
        <w:t>226.</w:t>
      </w:r>
      <w:r w:rsidRPr="00694D57">
        <w:tab/>
        <w:t>В попытке решить острую проблему бедности в округе Толедо правител</w:t>
      </w:r>
      <w:r w:rsidRPr="00694D57">
        <w:t>ь</w:t>
      </w:r>
      <w:r w:rsidRPr="00694D57">
        <w:t>ство Белиза с 1996</w:t>
      </w:r>
      <w:r w:rsidR="00E00361">
        <w:t> год</w:t>
      </w:r>
      <w:r w:rsidRPr="00694D57">
        <w:t>а реализовало несколько многомиллионных в доллар</w:t>
      </w:r>
      <w:r w:rsidRPr="00694D57">
        <w:t>о</w:t>
      </w:r>
      <w:r w:rsidRPr="00694D57">
        <w:t>вом исчислении проектов, однако упорно сохраняющийся уровень бедности этого региона дает основания предполагать, что положительное воздействие этих проектов на жизнь людей было минимальным или его не было вообще</w:t>
      </w:r>
      <w:r w:rsidRPr="00FD2C27">
        <w:rPr>
          <w:vertAlign w:val="superscript"/>
          <w:lang w:val="en-US"/>
        </w:rPr>
        <w:footnoteReference w:id="76"/>
      </w:r>
      <w:r w:rsidRPr="00694D57">
        <w:t>. В связи с тем что не было сделано никакой оценки этих проектов, не предста</w:t>
      </w:r>
      <w:r w:rsidRPr="00694D57">
        <w:t>в</w:t>
      </w:r>
      <w:r w:rsidRPr="00694D57">
        <w:t>ляется возможным высказать соображения по их положительному воздействию на женщин. Целью одного из крупнейших проектов, осуществляемых в этом округе, а именно</w:t>
      </w:r>
      <w:r w:rsidR="00E035E3">
        <w:t xml:space="preserve"> — </w:t>
      </w:r>
      <w:r w:rsidRPr="00694D57">
        <w:t>Развитие сельских районов и сельского хозяйства на уро</w:t>
      </w:r>
      <w:r w:rsidRPr="00694D57">
        <w:t>в</w:t>
      </w:r>
      <w:r w:rsidRPr="00694D57">
        <w:t>не общин</w:t>
      </w:r>
      <w:r w:rsidR="00E035E3">
        <w:t xml:space="preserve"> — </w:t>
      </w:r>
      <w:r w:rsidRPr="00694D57">
        <w:t>является снижение уровня бедности посредством реализации сельск</w:t>
      </w:r>
      <w:r w:rsidRPr="00694D57">
        <w:t>о</w:t>
      </w:r>
      <w:r w:rsidRPr="00694D57">
        <w:t>хозяйственных проектов, развития туризма и укрепления потенциала в области народных промыслов и искусств. Персонал на местах, работающий в рамках этого проекта, практически полностью состоит из мужчин, у больши</w:t>
      </w:r>
      <w:r w:rsidRPr="00694D57">
        <w:t>н</w:t>
      </w:r>
      <w:r w:rsidRPr="00694D57">
        <w:t>ства из которых отсутствует восприятие нужд и запросов женщин. В агентство в ра</w:t>
      </w:r>
      <w:r w:rsidRPr="00694D57">
        <w:t>м</w:t>
      </w:r>
      <w:r w:rsidRPr="00694D57">
        <w:t>ках данного проекта был принят специалист по гендерной проблематике, с тем чтобы внести гендерный аспект в его работу.</w:t>
      </w:r>
    </w:p>
    <w:p w:rsidR="00694D57" w:rsidRPr="00694D57" w:rsidRDefault="00694D57" w:rsidP="00694D57">
      <w:pPr>
        <w:pStyle w:val="SingleTxt"/>
      </w:pPr>
      <w:r w:rsidRPr="00694D57">
        <w:t>227.</w:t>
      </w:r>
      <w:r w:rsidRPr="00694D57">
        <w:tab/>
        <w:t>Участие женщин в развитии их общины или региона главным образом о</w:t>
      </w:r>
      <w:r w:rsidRPr="00694D57">
        <w:t>г</w:t>
      </w:r>
      <w:r w:rsidRPr="00694D57">
        <w:t>раничивается факторами культурного и этнического характера. Женщины в д</w:t>
      </w:r>
      <w:r w:rsidRPr="00694D57">
        <w:t>е</w:t>
      </w:r>
      <w:r w:rsidRPr="00694D57">
        <w:t>ревнях гарифуна и креолов, несмотря на доминирующее положение мужчин в структурах власти и контроля над их этническими группами, как правило, и</w:t>
      </w:r>
      <w:r w:rsidRPr="00694D57">
        <w:t>г</w:t>
      </w:r>
      <w:r w:rsidRPr="00694D57">
        <w:t>рают более весомую роль в общественной жизни общин, нежели женщины в поселениях индейцев майя. В то время как уже не редкость встретить на рук</w:t>
      </w:r>
      <w:r w:rsidRPr="00694D57">
        <w:t>о</w:t>
      </w:r>
      <w:r w:rsidRPr="00694D57">
        <w:t>водящих должностях в их общинах женщин из этносов гарифуна, креолов и метисов, продвижение во власть женщин в большинстве сельских общин майя</w:t>
      </w:r>
      <w:r w:rsidR="00E035E3">
        <w:t xml:space="preserve"> — </w:t>
      </w:r>
      <w:r w:rsidRPr="00694D57">
        <w:t>это все еще нетипичное явление. На практике женщины в сельских м</w:t>
      </w:r>
      <w:r w:rsidRPr="00694D57">
        <w:t>е</w:t>
      </w:r>
      <w:r w:rsidRPr="00694D57">
        <w:t>стностях проживания креолов, гарифуна и метисов имеют больше шансов на их избрание в сельские советы, нежели женщины майя. Традиционный для майя институт алькальдов полностью состоит из мужчин, и до настоящего м</w:t>
      </w:r>
      <w:r w:rsidRPr="00694D57">
        <w:t>о</w:t>
      </w:r>
      <w:r w:rsidRPr="00694D57">
        <w:t>мента ни одна женщина не оспорила доминирующее положение мужчин в этой системе.</w:t>
      </w:r>
    </w:p>
    <w:p w:rsidR="00694D57" w:rsidRPr="00694D57" w:rsidRDefault="00694D57" w:rsidP="00694D57">
      <w:pPr>
        <w:pStyle w:val="SingleTxt"/>
      </w:pPr>
      <w:r w:rsidRPr="00694D57">
        <w:t>228.</w:t>
      </w:r>
      <w:r w:rsidRPr="00694D57">
        <w:tab/>
        <w:t xml:space="preserve">Традиционные гендерные стереотипы в культуре майя отводят женщинам роль </w:t>
      </w:r>
      <w:r w:rsidR="00DD0A17">
        <w:t>«</w:t>
      </w:r>
      <w:r w:rsidRPr="00694D57">
        <w:t>воспроизводителей</w:t>
      </w:r>
      <w:r w:rsidR="00DD0A17">
        <w:t>»</w:t>
      </w:r>
      <w:r w:rsidRPr="00694D57">
        <w:t xml:space="preserve"> рода, а мужчинам</w:t>
      </w:r>
      <w:r w:rsidR="00E035E3">
        <w:t xml:space="preserve"> — </w:t>
      </w:r>
      <w:r w:rsidRPr="00694D57">
        <w:t xml:space="preserve">роль </w:t>
      </w:r>
      <w:r w:rsidR="00DD0A17">
        <w:t>«</w:t>
      </w:r>
      <w:r w:rsidRPr="00694D57">
        <w:t>производителей</w:t>
      </w:r>
      <w:r w:rsidR="00DD0A17">
        <w:t>»</w:t>
      </w:r>
      <w:r w:rsidRPr="00694D57">
        <w:t xml:space="preserve">. Из-за жесткого гендерного разделения труда в общинах района </w:t>
      </w:r>
      <w:r w:rsidR="00DD0A17">
        <w:t>«</w:t>
      </w:r>
      <w:r w:rsidRPr="00694D57">
        <w:t>Милпа</w:t>
      </w:r>
      <w:r w:rsidR="00DD0A17">
        <w:t>»</w:t>
      </w:r>
      <w:r w:rsidRPr="00694D57">
        <w:t xml:space="preserve"> мужчины ставятся на должности руководителей, принимающих решения в сельскохозя</w:t>
      </w:r>
      <w:r w:rsidRPr="00694D57">
        <w:t>й</w:t>
      </w:r>
      <w:r w:rsidRPr="00694D57">
        <w:t>ственных и административных областях, в то время как роль подавляющего большинства женщин сводится к работе по дому и разного рода уходу.</w:t>
      </w:r>
    </w:p>
    <w:p w:rsidR="00694D57" w:rsidRPr="00694D57" w:rsidRDefault="00694D57" w:rsidP="00694D57">
      <w:pPr>
        <w:pStyle w:val="SingleTxt"/>
      </w:pPr>
      <w:r w:rsidRPr="00694D57">
        <w:t>229.</w:t>
      </w:r>
      <w:r w:rsidRPr="00694D57">
        <w:tab/>
        <w:t>Женщины, проживающие в сельской местности Белиза, получают мед</w:t>
      </w:r>
      <w:r w:rsidRPr="00694D57">
        <w:t>и</w:t>
      </w:r>
      <w:r w:rsidRPr="00694D57">
        <w:t>цинское обслуживание с помощью местных медицинских центров, мобильных клиник (в отдаленных точках) или приезжают в города, где уровень медобсл</w:t>
      </w:r>
      <w:r w:rsidRPr="00694D57">
        <w:t>у</w:t>
      </w:r>
      <w:r w:rsidRPr="00694D57">
        <w:t>живания выше, чем на местном уровне. Хотя по указанным каналам предо</w:t>
      </w:r>
      <w:r w:rsidRPr="00694D57">
        <w:t>с</w:t>
      </w:r>
      <w:r w:rsidRPr="00694D57">
        <w:t>тавляется определенный набор информационно-консультативных услуг и услуг в области планирования размера семьи, существует серьезный дефицит знаний в области сексуального и репродуктивного здоровья, особенно среди женщин в округе Толедо</w:t>
      </w:r>
      <w:r w:rsidRPr="00FD2C27">
        <w:rPr>
          <w:vertAlign w:val="superscript"/>
          <w:lang w:val="en-US"/>
        </w:rPr>
        <w:footnoteReference w:id="77"/>
      </w:r>
      <w:r w:rsidRPr="00694D57">
        <w:t>. До последнего времени Министерство здравоохранения пр</w:t>
      </w:r>
      <w:r w:rsidRPr="00694D57">
        <w:t>е</w:t>
      </w:r>
      <w:r w:rsidRPr="00694D57">
        <w:t>доставляло противозачаточные средства и профильные консультации с пом</w:t>
      </w:r>
      <w:r w:rsidRPr="00694D57">
        <w:t>о</w:t>
      </w:r>
      <w:r w:rsidRPr="00694D57">
        <w:t>щью мобильных клиник, однако в 2002</w:t>
      </w:r>
      <w:r w:rsidR="00E00361">
        <w:t> год</w:t>
      </w:r>
      <w:r w:rsidRPr="00694D57">
        <w:t>у эта программа была аннулировала правительством, что создало серьезный дефицит доступных услуг в этой о</w:t>
      </w:r>
      <w:r w:rsidRPr="00694D57">
        <w:t>б</w:t>
      </w:r>
      <w:r w:rsidRPr="00694D57">
        <w:t>ласти. В настоящее время снабжение противозачаточными средствами и пр</w:t>
      </w:r>
      <w:r w:rsidRPr="00694D57">
        <w:t>о</w:t>
      </w:r>
      <w:r w:rsidRPr="00694D57">
        <w:t>фильное консультирование доступно (за деньги) женщинам округа Толедо по каналам Белизской ассоциации по проблемам семейной жизни, базирующейся в столице округа</w:t>
      </w:r>
      <w:r w:rsidR="00E035E3">
        <w:t xml:space="preserve"> — </w:t>
      </w:r>
      <w:r w:rsidRPr="00694D57">
        <w:t>городе Пунта-Горда. Ассоциация также проводит лекции в школах по вопросам репродуктивного здоровья, однако эта деятельность была запрещена в школах, находящихся под управлением католической церкви.</w:t>
      </w:r>
    </w:p>
    <w:p w:rsidR="00694D57" w:rsidRPr="00694D57" w:rsidRDefault="00694D57" w:rsidP="00694D57">
      <w:pPr>
        <w:pStyle w:val="SingleTxt"/>
      </w:pPr>
      <w:r w:rsidRPr="00694D57">
        <w:t>230.</w:t>
      </w:r>
      <w:r w:rsidRPr="00694D57">
        <w:tab/>
        <w:t>Помимо ограниченности имеющихся средств доступу к службам семе</w:t>
      </w:r>
      <w:r w:rsidRPr="00694D57">
        <w:t>й</w:t>
      </w:r>
      <w:r w:rsidRPr="00694D57">
        <w:t>ного здоровья также препятствуют превалирующие культурные традиции. Н</w:t>
      </w:r>
      <w:r w:rsidRPr="00694D57">
        <w:t>е</w:t>
      </w:r>
      <w:r w:rsidRPr="00694D57">
        <w:t>которые мужчины для гарантии верности своих жен до сих пор запрещают им или своим партнерам пользоваться противозачаточными средствами.</w:t>
      </w:r>
    </w:p>
    <w:p w:rsidR="00694D57" w:rsidRPr="00694D57" w:rsidRDefault="00694D57" w:rsidP="00694D57">
      <w:pPr>
        <w:pStyle w:val="SingleTxt"/>
      </w:pPr>
      <w:r w:rsidRPr="00694D57">
        <w:t>231.</w:t>
      </w:r>
      <w:r w:rsidRPr="00694D57">
        <w:tab/>
        <w:t>Женщины, проживающие в сельской местности, имеют весьма низкий уровень доступа к кредитам. Хотя не существует юридических барьеров для того, чтобы женщины самостоятельно подавали заявление на получение ссуды, на практике гендерная предвзятость и предрассудки сотрудников коммерческих финансовых учреждений служат причиной отказа женщинам в предоставлении ссуды в случае, если заявление не подается совместно с мужем. В то же время в связи с традициями их культуры многие женщины не подают заявления на ссуду без одобрения мужа. Хотя такой информации и не имеется, существует мнение, что во владении сельских женщин находится меньше земли и других активов, что затрудняет получение ими займов.</w:t>
      </w:r>
    </w:p>
    <w:p w:rsidR="00694D57" w:rsidRPr="00694D57" w:rsidRDefault="00694D57" w:rsidP="00694D57">
      <w:pPr>
        <w:pStyle w:val="SingleTxt"/>
      </w:pPr>
      <w:r w:rsidRPr="00694D57">
        <w:t>232.</w:t>
      </w:r>
      <w:r w:rsidRPr="00694D57">
        <w:tab/>
        <w:t>Несмотря на то что женщины играют центральную роль в обеспечении существования сельских семей и общин, их экономическая роль не признается и не включается в статистику и данные переписей населения. Для получения дополнительного дохода сельские женщины обеспечивают выживание своих семей, создавая группы самопомощи и кооперативы по народным ремеслам, консервированию продуктов или производству кукурузной муки. Однако успех подобных инициатив весьма ограничен, так как женщины часто страдают от низкого уровня самооценки, отсутствия лидерских и организационных спосо</w:t>
      </w:r>
      <w:r w:rsidRPr="00694D57">
        <w:t>б</w:t>
      </w:r>
      <w:r w:rsidRPr="00694D57">
        <w:t>ностей, технической квалификации, отсутствия кредитных ресурсов и рынков сбыта. Департамент по делам женщин и ряд неправительственных организаций проводят программы повышения квалификации в этих областях для сельских женщин, а также предоставляют им информацию по другим важным пробл</w:t>
      </w:r>
      <w:r w:rsidRPr="00694D57">
        <w:t>е</w:t>
      </w:r>
      <w:r w:rsidRPr="00694D57">
        <w:t xml:space="preserve">мам, таким как ВИЧ/СПИД и насилие в семье. Тем не менее такие программы являются лишь </w:t>
      </w:r>
      <w:r w:rsidR="00DD0A17">
        <w:t>«</w:t>
      </w:r>
      <w:r w:rsidRPr="00694D57">
        <w:t>верхушкой айсберга</w:t>
      </w:r>
      <w:r w:rsidR="00DD0A17">
        <w:t>»</w:t>
      </w:r>
      <w:r w:rsidRPr="00694D57">
        <w:t xml:space="preserve"> в плане удовлетворения существенных нужд женщин.</w:t>
      </w:r>
    </w:p>
    <w:p w:rsidR="00694D57" w:rsidRPr="00694D57" w:rsidRDefault="00694D57" w:rsidP="00694D57">
      <w:pPr>
        <w:pStyle w:val="SingleTxt"/>
      </w:pPr>
      <w:r w:rsidRPr="00694D57">
        <w:t>233.</w:t>
      </w:r>
      <w:r w:rsidRPr="00694D57">
        <w:tab/>
        <w:t>В целом Департамент по делам женщин испытывает серьезный дефицит ресурсов для выполнения своего мандата, целью которого является обеспеч</w:t>
      </w:r>
      <w:r w:rsidRPr="00694D57">
        <w:t>е</w:t>
      </w:r>
      <w:r w:rsidRPr="00694D57">
        <w:t>ние расширения прав и возможностей и улучшение положения женщин. Имея ограниченные кадровые, материальные и финансовые ресурсы для выполнения своей работы, Департамент еще в меньшей степени способен проводить работу с женщинами, живущими в сельской местности, что ставит их в еще более н</w:t>
      </w:r>
      <w:r w:rsidRPr="00694D57">
        <w:t>е</w:t>
      </w:r>
      <w:r w:rsidRPr="00694D57">
        <w:t>благоприятное положение. Такая же ситуация сложилась и в Министерстве сельского развития и культуры, созданном в 1998</w:t>
      </w:r>
      <w:r w:rsidR="00E00361">
        <w:t> год</w:t>
      </w:r>
      <w:r w:rsidRPr="00694D57">
        <w:t>у в качестве координац</w:t>
      </w:r>
      <w:r w:rsidRPr="00694D57">
        <w:t>и</w:t>
      </w:r>
      <w:r w:rsidRPr="00694D57">
        <w:t>онного органа, работающего для связи с другими министерствами, чтобы обе</w:t>
      </w:r>
      <w:r w:rsidRPr="00694D57">
        <w:t>с</w:t>
      </w:r>
      <w:r w:rsidRPr="00694D57">
        <w:t>печить надлежащий уровень услуг для сельских районов Белиза. На неправ</w:t>
      </w:r>
      <w:r w:rsidRPr="00694D57">
        <w:t>и</w:t>
      </w:r>
      <w:r w:rsidRPr="00694D57">
        <w:t>тельственном уровне Совет женщин майя округа Толедо, являющийся зонти</w:t>
      </w:r>
      <w:r w:rsidRPr="00694D57">
        <w:t>ч</w:t>
      </w:r>
      <w:r w:rsidRPr="00694D57">
        <w:t>ной организацией для общинных женских групп в деревнях этого округа, игр</w:t>
      </w:r>
      <w:r w:rsidRPr="00694D57">
        <w:t>а</w:t>
      </w:r>
      <w:r w:rsidRPr="00694D57">
        <w:t>ет лидирующую роль в лоббировании интересов женщин в Толедо. На работе Совета также сказывается скудность имеющихся в его распоряжении ресурсов.</w:t>
      </w:r>
    </w:p>
    <w:p w:rsidR="00F4139D" w:rsidRDefault="00F4139D" w:rsidP="00F4139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r>
      <w:r w:rsidR="00694D57" w:rsidRPr="00694D57">
        <w:t>Таблица 14.0</w:t>
      </w:r>
    </w:p>
    <w:p w:rsidR="00694D57" w:rsidRPr="00E00361" w:rsidRDefault="00F4139D" w:rsidP="00F413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00694D57" w:rsidRPr="00694D57">
        <w:t>Уровень образования, достигнутый жителями</w:t>
      </w:r>
      <w:r w:rsidRPr="00F4139D">
        <w:t xml:space="preserve"> </w:t>
      </w:r>
      <w:r w:rsidR="00694D57" w:rsidRPr="00694D57">
        <w:t>сельских районов, 1991 и 2000</w:t>
      </w:r>
      <w:r w:rsidR="00E00361">
        <w:t> год</w:t>
      </w:r>
      <w:r w:rsidR="00694D57" w:rsidRPr="00694D57">
        <w:t>ы</w:t>
      </w:r>
    </w:p>
    <w:p w:rsidR="00F4139D" w:rsidRPr="00E00361" w:rsidRDefault="00F4139D" w:rsidP="00F4139D">
      <w:pPr>
        <w:pStyle w:val="SingleTxt"/>
        <w:spacing w:after="0" w:line="120" w:lineRule="exact"/>
        <w:rPr>
          <w:sz w:val="10"/>
        </w:rPr>
      </w:pPr>
      <w:r>
        <w:rPr>
          <w:noProof/>
          <w:w w:val="100"/>
          <w:lang w:eastAsia="ru-RU"/>
        </w:rPr>
        <w:pict>
          <v:rect id="_x0000_s1087" style="position:absolute;left:0;text-align:left;margin-left:115.5pt;margin-top:27pt;width:320.25pt;height:18pt;z-index:16" stroked="f"/>
        </w:pict>
      </w:r>
      <w:r w:rsidRPr="00694D57">
        <w:pict>
          <v:shape id="_x0000_s1085" type="#_x0000_t75" style="position:absolute;left:0;text-align:left;margin-left:63pt;margin-top:45pt;width:429.25pt;height:263.1pt;z-index:15;visibility:visible;mso-wrap-edited:f;mso-position-horizontal-relative:margin;mso-position-vertical-relative:margin" o:allowoverlap="f">
            <v:imagedata r:id="rId20" o:title=""/>
            <w10:wrap type="topAndBottom" anchorx="margin" anchory="margin"/>
          </v:shape>
          <o:OLEObject Type="Embed" ProgID="Excel.Chart.8" ShapeID="_x0000_s1085" DrawAspect="Content" ObjectID="_1394524471" r:id="rId21">
            <o:FieldCodes>\s</o:FieldCodes>
          </o:OLEObject>
        </w:pict>
      </w:r>
    </w:p>
    <w:p w:rsidR="00F4139D" w:rsidRPr="00E00361" w:rsidRDefault="00F4139D" w:rsidP="00F4139D">
      <w:pPr>
        <w:pStyle w:val="SingleTxt"/>
        <w:spacing w:after="0" w:line="120" w:lineRule="exact"/>
        <w:rPr>
          <w:sz w:val="10"/>
        </w:rPr>
      </w:pPr>
    </w:p>
    <w:p w:rsidR="00694D57" w:rsidRPr="00694D57" w:rsidRDefault="00694D57" w:rsidP="00F4139D">
      <w:pPr>
        <w:pStyle w:val="FootnoteText"/>
        <w:tabs>
          <w:tab w:val="clear" w:pos="418"/>
          <w:tab w:val="right" w:pos="1476"/>
          <w:tab w:val="left" w:pos="1548"/>
          <w:tab w:val="right" w:pos="1836"/>
          <w:tab w:val="left" w:pos="1908"/>
        </w:tabs>
        <w:ind w:left="1548" w:hanging="288"/>
      </w:pPr>
      <w:r w:rsidRPr="00694D57">
        <w:rPr>
          <w:i/>
          <w:iCs/>
        </w:rPr>
        <w:t>Источник</w:t>
      </w:r>
      <w:r w:rsidRPr="00694D57">
        <w:t>: Перепись населения 2000</w:t>
      </w:r>
      <w:r w:rsidR="00E00361">
        <w:t> год</w:t>
      </w:r>
      <w:r w:rsidRPr="00694D57">
        <w:t>а.</w:t>
      </w:r>
    </w:p>
    <w:p w:rsidR="00F4139D" w:rsidRPr="00F4139D" w:rsidRDefault="00F4139D" w:rsidP="00F4139D">
      <w:pPr>
        <w:pStyle w:val="SingleTxt"/>
        <w:spacing w:after="0" w:line="120" w:lineRule="exact"/>
        <w:rPr>
          <w:sz w:val="10"/>
        </w:rPr>
      </w:pPr>
    </w:p>
    <w:p w:rsidR="00F4139D" w:rsidRPr="00F4139D" w:rsidRDefault="00F4139D" w:rsidP="00F4139D">
      <w:pPr>
        <w:pStyle w:val="SingleTxt"/>
        <w:spacing w:after="0" w:line="120" w:lineRule="exact"/>
        <w:rPr>
          <w:sz w:val="10"/>
        </w:rPr>
      </w:pPr>
    </w:p>
    <w:p w:rsidR="00694D57" w:rsidRPr="00F4139D" w:rsidRDefault="00F4139D" w:rsidP="00F41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694D57">
        <w:t xml:space="preserve">Статья </w:t>
      </w:r>
      <w:r w:rsidR="00694D57" w:rsidRPr="00694D57">
        <w:t>15</w:t>
      </w:r>
      <w:r w:rsidRPr="00F4139D">
        <w:br/>
      </w:r>
      <w:r w:rsidR="00694D57" w:rsidRPr="00694D57">
        <w:t>Равенство перед законом и в гражданской правоспособности</w:t>
      </w:r>
    </w:p>
    <w:p w:rsidR="00F4139D" w:rsidRPr="00F4139D" w:rsidRDefault="00F4139D" w:rsidP="00F4139D">
      <w:pPr>
        <w:pStyle w:val="SingleTxt"/>
        <w:spacing w:after="0" w:line="120" w:lineRule="exact"/>
        <w:rPr>
          <w:sz w:val="10"/>
        </w:rPr>
      </w:pPr>
    </w:p>
    <w:p w:rsidR="00F4139D" w:rsidRPr="00F4139D" w:rsidRDefault="00F4139D" w:rsidP="00F4139D">
      <w:pPr>
        <w:pStyle w:val="SingleTxt"/>
        <w:spacing w:after="0" w:line="120" w:lineRule="exact"/>
        <w:rPr>
          <w:sz w:val="10"/>
        </w:rPr>
      </w:pPr>
    </w:p>
    <w:p w:rsidR="00694D57" w:rsidRPr="00694D57" w:rsidRDefault="00F4139D" w:rsidP="00694D57">
      <w:pPr>
        <w:pStyle w:val="SingleTxt"/>
        <w:rPr>
          <w:i/>
          <w:iCs/>
        </w:rPr>
      </w:pPr>
      <w:r>
        <w:rPr>
          <w:i/>
          <w:iCs/>
          <w:lang w:val="en-US"/>
        </w:rPr>
        <w:tab/>
      </w:r>
      <w:r w:rsidR="00694D57" w:rsidRPr="00694D57">
        <w:rPr>
          <w:i/>
          <w:iCs/>
        </w:rPr>
        <w:t>Государства-участники признают за женщинами равенство с мужчин</w:t>
      </w:r>
      <w:r w:rsidR="00694D57" w:rsidRPr="00694D57">
        <w:rPr>
          <w:i/>
          <w:iCs/>
        </w:rPr>
        <w:t>а</w:t>
      </w:r>
      <w:r w:rsidR="00694D57" w:rsidRPr="00694D57">
        <w:rPr>
          <w:i/>
          <w:iCs/>
        </w:rPr>
        <w:t>ми перед законом.</w:t>
      </w:r>
    </w:p>
    <w:p w:rsidR="00694D57" w:rsidRPr="00694D57" w:rsidRDefault="00F4139D" w:rsidP="00694D57">
      <w:pPr>
        <w:pStyle w:val="SingleTxt"/>
        <w:rPr>
          <w:i/>
          <w:iCs/>
        </w:rPr>
      </w:pPr>
      <w:r>
        <w:rPr>
          <w:i/>
          <w:iCs/>
          <w:lang w:val="en-US"/>
        </w:rPr>
        <w:tab/>
      </w:r>
      <w:r w:rsidR="00694D57" w:rsidRPr="00694D57">
        <w:rPr>
          <w:i/>
          <w:iCs/>
        </w:rPr>
        <w:t>Государства-участники предоставляют женщинам одинаковую с му</w:t>
      </w:r>
      <w:r w:rsidR="00694D57" w:rsidRPr="00694D57">
        <w:rPr>
          <w:i/>
          <w:iCs/>
        </w:rPr>
        <w:t>ж</w:t>
      </w:r>
      <w:r w:rsidR="00694D57" w:rsidRPr="00694D57">
        <w:rPr>
          <w:i/>
          <w:iCs/>
        </w:rPr>
        <w:t>чинами гражданскую правоспособность и одинаковые возможности ее реал</w:t>
      </w:r>
      <w:r w:rsidR="00694D57" w:rsidRPr="00694D57">
        <w:rPr>
          <w:i/>
          <w:iCs/>
        </w:rPr>
        <w:t>и</w:t>
      </w:r>
      <w:r w:rsidR="00694D57" w:rsidRPr="00694D57">
        <w:rPr>
          <w:i/>
          <w:iCs/>
        </w:rPr>
        <w:t>зации. Они, в частности, обеспечивают им равные права при заключении дог</w:t>
      </w:r>
      <w:r w:rsidR="00694D57" w:rsidRPr="00694D57">
        <w:rPr>
          <w:i/>
          <w:iCs/>
        </w:rPr>
        <w:t>о</w:t>
      </w:r>
      <w:r w:rsidR="00694D57" w:rsidRPr="00694D57">
        <w:rPr>
          <w:i/>
          <w:iCs/>
        </w:rPr>
        <w:t>воров и управлении имуществом, а также равное отношение к ним на всех этапах разбирательства в судах и трибуналах.</w:t>
      </w:r>
    </w:p>
    <w:p w:rsidR="00694D57" w:rsidRPr="00694D57" w:rsidRDefault="00F4139D" w:rsidP="00694D57">
      <w:pPr>
        <w:pStyle w:val="SingleTxt"/>
        <w:rPr>
          <w:i/>
          <w:iCs/>
        </w:rPr>
      </w:pPr>
      <w:r>
        <w:rPr>
          <w:i/>
          <w:iCs/>
          <w:lang w:val="en-US"/>
        </w:rPr>
        <w:tab/>
      </w:r>
      <w:r w:rsidR="00694D57" w:rsidRPr="00694D57">
        <w:rPr>
          <w:i/>
          <w:iCs/>
        </w:rPr>
        <w:t>Государства-участники соглашаются, что все договоры и все другие ч</w:t>
      </w:r>
      <w:r w:rsidR="00694D57" w:rsidRPr="00694D57">
        <w:rPr>
          <w:i/>
          <w:iCs/>
        </w:rPr>
        <w:t>а</w:t>
      </w:r>
      <w:r w:rsidR="00694D57" w:rsidRPr="00694D57">
        <w:rPr>
          <w:i/>
          <w:iCs/>
        </w:rPr>
        <w:t>стные документы любого рода, имеющие своим правовым последствием огр</w:t>
      </w:r>
      <w:r w:rsidR="00694D57" w:rsidRPr="00694D57">
        <w:rPr>
          <w:i/>
          <w:iCs/>
        </w:rPr>
        <w:t>а</w:t>
      </w:r>
      <w:r w:rsidR="00694D57" w:rsidRPr="00694D57">
        <w:rPr>
          <w:i/>
          <w:iCs/>
        </w:rPr>
        <w:t>ничение правоспособности женщин, считаются недействительными.</w:t>
      </w:r>
    </w:p>
    <w:p w:rsidR="00694D57" w:rsidRPr="00694D57" w:rsidRDefault="00F4139D" w:rsidP="00694D57">
      <w:pPr>
        <w:pStyle w:val="SingleTxt"/>
        <w:rPr>
          <w:i/>
          <w:iCs/>
        </w:rPr>
      </w:pPr>
      <w:r>
        <w:rPr>
          <w:i/>
          <w:iCs/>
          <w:lang w:val="en-US"/>
        </w:rPr>
        <w:tab/>
      </w:r>
      <w:r w:rsidR="00694D57" w:rsidRPr="00694D57">
        <w:rPr>
          <w:i/>
          <w:iCs/>
        </w:rPr>
        <w:t>Государства-участники предоставляют мужчинам и женщинам один</w:t>
      </w:r>
      <w:r w:rsidR="00694D57" w:rsidRPr="00694D57">
        <w:rPr>
          <w:i/>
          <w:iCs/>
        </w:rPr>
        <w:t>а</w:t>
      </w:r>
      <w:r w:rsidR="00694D57" w:rsidRPr="00694D57">
        <w:rPr>
          <w:i/>
          <w:iCs/>
        </w:rPr>
        <w:t>ковые права в отношении законодательства, касающегося передвижения лиц и св</w:t>
      </w:r>
      <w:r w:rsidR="00694D57" w:rsidRPr="00694D57">
        <w:rPr>
          <w:i/>
          <w:iCs/>
        </w:rPr>
        <w:t>о</w:t>
      </w:r>
      <w:r w:rsidR="00694D57" w:rsidRPr="00694D57">
        <w:rPr>
          <w:i/>
          <w:iCs/>
        </w:rPr>
        <w:t>боды выбора места проживания и местожительства.</w:t>
      </w:r>
    </w:p>
    <w:p w:rsidR="00694D57" w:rsidRPr="00694D57" w:rsidRDefault="00694D57" w:rsidP="00694D57">
      <w:pPr>
        <w:pStyle w:val="SingleTxt"/>
      </w:pPr>
      <w:r w:rsidRPr="00694D57">
        <w:t>234.</w:t>
      </w:r>
      <w:r w:rsidRPr="00694D57">
        <w:tab/>
        <w:t>Законы Белиза не предусматривают дискриминации в отношении женщин в гражданской правоспособности при заключении договоров или управлении имуществом.</w:t>
      </w:r>
    </w:p>
    <w:p w:rsidR="00694D57" w:rsidRPr="00694D57" w:rsidRDefault="00694D57" w:rsidP="00694D57">
      <w:pPr>
        <w:pStyle w:val="SingleTxt"/>
      </w:pPr>
      <w:r w:rsidRPr="00694D57">
        <w:t>235.</w:t>
      </w:r>
      <w:r w:rsidRPr="00694D57">
        <w:tab/>
        <w:t>Мужчинам и женщинам предоставляются одинаковые права, касающиеся передвижения лиц и выбора места проживания и местожительства.</w:t>
      </w:r>
    </w:p>
    <w:p w:rsidR="00F4139D" w:rsidRPr="00F4139D" w:rsidRDefault="00F4139D" w:rsidP="00F4139D">
      <w:pPr>
        <w:pStyle w:val="SingleTxt"/>
        <w:spacing w:after="0" w:line="120" w:lineRule="exact"/>
        <w:rPr>
          <w:sz w:val="10"/>
        </w:rPr>
      </w:pPr>
    </w:p>
    <w:p w:rsidR="00F4139D" w:rsidRPr="00F4139D" w:rsidRDefault="00F4139D" w:rsidP="00F4139D">
      <w:pPr>
        <w:pStyle w:val="SingleTxt"/>
        <w:spacing w:after="0" w:line="120" w:lineRule="exact"/>
        <w:rPr>
          <w:sz w:val="10"/>
        </w:rPr>
      </w:pPr>
    </w:p>
    <w:p w:rsidR="00694D57" w:rsidRPr="00694D57" w:rsidRDefault="00F4139D" w:rsidP="00F41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rsidRPr="00694D57">
        <w:t xml:space="preserve">Статья </w:t>
      </w:r>
      <w:r w:rsidR="00694D57" w:rsidRPr="00694D57">
        <w:t>16</w:t>
      </w:r>
      <w:r w:rsidRPr="00F4139D">
        <w:br/>
      </w:r>
      <w:r w:rsidR="00694D57" w:rsidRPr="00694D57">
        <w:t>Равноправие в законах о браке и семье</w:t>
      </w:r>
    </w:p>
    <w:p w:rsidR="00F4139D" w:rsidRPr="00F4139D" w:rsidRDefault="00F4139D" w:rsidP="00F4139D">
      <w:pPr>
        <w:pStyle w:val="SingleTxt"/>
        <w:spacing w:after="0" w:line="120" w:lineRule="exact"/>
        <w:rPr>
          <w:i/>
          <w:iCs/>
          <w:sz w:val="10"/>
        </w:rPr>
      </w:pPr>
    </w:p>
    <w:p w:rsidR="00F4139D" w:rsidRPr="00F4139D" w:rsidRDefault="00F4139D" w:rsidP="00F4139D">
      <w:pPr>
        <w:pStyle w:val="SingleTxt"/>
        <w:spacing w:after="0" w:line="120" w:lineRule="exact"/>
        <w:rPr>
          <w:i/>
          <w:iCs/>
          <w:sz w:val="10"/>
        </w:rPr>
      </w:pPr>
    </w:p>
    <w:p w:rsidR="00694D57" w:rsidRPr="00694D57" w:rsidRDefault="00F4139D" w:rsidP="00694D57">
      <w:pPr>
        <w:pStyle w:val="SingleTxt"/>
        <w:rPr>
          <w:i/>
          <w:iCs/>
        </w:rPr>
      </w:pPr>
      <w:r>
        <w:rPr>
          <w:i/>
          <w:iCs/>
          <w:lang w:val="en-US"/>
        </w:rPr>
        <w:tab/>
      </w:r>
      <w:r w:rsidR="00694D57" w:rsidRPr="00694D57">
        <w:rPr>
          <w:i/>
          <w:iCs/>
        </w:rPr>
        <w:t>Государства-участники принимают все соответствующие меры для ли</w:t>
      </w:r>
      <w:r w:rsidR="00694D57" w:rsidRPr="00694D57">
        <w:rPr>
          <w:i/>
          <w:iCs/>
        </w:rPr>
        <w:t>к</w:t>
      </w:r>
      <w:r w:rsidR="00694D57" w:rsidRPr="00694D57">
        <w:rPr>
          <w:i/>
          <w:iCs/>
        </w:rPr>
        <w:t>видации дискриминации в отношении женщин во всех вопросах, касающихся брака и семейных отношений, и в частности обеспечивают на основе раве</w:t>
      </w:r>
      <w:r w:rsidR="00694D57" w:rsidRPr="00694D57">
        <w:rPr>
          <w:i/>
          <w:iCs/>
        </w:rPr>
        <w:t>н</w:t>
      </w:r>
      <w:r w:rsidR="00694D57" w:rsidRPr="00694D57">
        <w:rPr>
          <w:i/>
          <w:iCs/>
        </w:rPr>
        <w:t>ства мужчин и женщин:</w:t>
      </w:r>
    </w:p>
    <w:p w:rsidR="00694D57" w:rsidRPr="00694D57" w:rsidRDefault="00F4139D" w:rsidP="00694D57">
      <w:pPr>
        <w:pStyle w:val="SingleTxt"/>
        <w:rPr>
          <w:i/>
          <w:iCs/>
        </w:rPr>
      </w:pPr>
      <w:r>
        <w:rPr>
          <w:i/>
          <w:iCs/>
          <w:lang w:val="en-US"/>
        </w:rPr>
        <w:tab/>
      </w:r>
      <w:r w:rsidR="00694D57" w:rsidRPr="00694D57">
        <w:rPr>
          <w:i/>
          <w:iCs/>
        </w:rPr>
        <w:t>а)</w:t>
      </w:r>
      <w:r w:rsidR="00694D57" w:rsidRPr="00694D57">
        <w:rPr>
          <w:i/>
          <w:iCs/>
        </w:rPr>
        <w:tab/>
        <w:t>одинаковые права на вступление в брак;</w:t>
      </w:r>
    </w:p>
    <w:p w:rsidR="00694D57" w:rsidRPr="00694D57" w:rsidRDefault="00F4139D" w:rsidP="00694D57">
      <w:pPr>
        <w:pStyle w:val="SingleTxt"/>
        <w:rPr>
          <w:i/>
          <w:iCs/>
        </w:rPr>
      </w:pPr>
      <w:r>
        <w:rPr>
          <w:i/>
          <w:iCs/>
          <w:lang w:val="en-US"/>
        </w:rPr>
        <w:tab/>
      </w:r>
      <w:r w:rsidR="00694D57" w:rsidRPr="00694D57">
        <w:rPr>
          <w:i/>
          <w:iCs/>
          <w:lang w:val="en-US"/>
        </w:rPr>
        <w:t>b</w:t>
      </w:r>
      <w:r w:rsidR="00694D57" w:rsidRPr="00694D57">
        <w:rPr>
          <w:i/>
          <w:iCs/>
        </w:rPr>
        <w:t>)</w:t>
      </w:r>
      <w:r w:rsidR="00694D57" w:rsidRPr="00694D57">
        <w:rPr>
          <w:i/>
          <w:iCs/>
        </w:rPr>
        <w:tab/>
        <w:t>одинаковые права на свободный выбор супруга и на вступление в брак только со своего свободного и полного согласия;</w:t>
      </w:r>
    </w:p>
    <w:p w:rsidR="00694D57" w:rsidRPr="00694D57" w:rsidRDefault="00F4139D" w:rsidP="00694D57">
      <w:pPr>
        <w:pStyle w:val="SingleTxt"/>
        <w:rPr>
          <w:i/>
          <w:iCs/>
        </w:rPr>
      </w:pPr>
      <w:r>
        <w:rPr>
          <w:i/>
          <w:iCs/>
          <w:lang w:val="en-US"/>
        </w:rPr>
        <w:tab/>
      </w:r>
      <w:r w:rsidR="00694D57" w:rsidRPr="00694D57">
        <w:rPr>
          <w:i/>
          <w:iCs/>
          <w:lang w:val="en-US"/>
        </w:rPr>
        <w:t>c</w:t>
      </w:r>
      <w:r w:rsidR="00694D57" w:rsidRPr="00694D57">
        <w:rPr>
          <w:i/>
          <w:iCs/>
        </w:rPr>
        <w:t>)</w:t>
      </w:r>
      <w:r w:rsidR="00694D57" w:rsidRPr="00694D57">
        <w:rPr>
          <w:i/>
          <w:iCs/>
        </w:rPr>
        <w:tab/>
        <w:t>одинаковые права и обязанности в период брака и при его расто</w:t>
      </w:r>
      <w:r w:rsidR="00694D57" w:rsidRPr="00694D57">
        <w:rPr>
          <w:i/>
          <w:iCs/>
        </w:rPr>
        <w:t>р</w:t>
      </w:r>
      <w:r w:rsidR="00694D57" w:rsidRPr="00694D57">
        <w:rPr>
          <w:i/>
          <w:iCs/>
        </w:rPr>
        <w:t>жении;</w:t>
      </w:r>
    </w:p>
    <w:p w:rsidR="00694D57" w:rsidRPr="00694D57" w:rsidRDefault="00F4139D" w:rsidP="00694D57">
      <w:pPr>
        <w:pStyle w:val="SingleTxt"/>
        <w:rPr>
          <w:i/>
          <w:iCs/>
        </w:rPr>
      </w:pPr>
      <w:r>
        <w:rPr>
          <w:i/>
          <w:iCs/>
          <w:lang w:val="en-US"/>
        </w:rPr>
        <w:tab/>
      </w:r>
      <w:r w:rsidR="00694D57" w:rsidRPr="00694D57">
        <w:rPr>
          <w:i/>
          <w:iCs/>
          <w:lang w:val="en-US"/>
        </w:rPr>
        <w:t>d</w:t>
      </w:r>
      <w:r w:rsidR="00694D57" w:rsidRPr="00694D57">
        <w:rPr>
          <w:i/>
          <w:iCs/>
        </w:rPr>
        <w:t>)</w:t>
      </w:r>
      <w:r w:rsidR="00694D57" w:rsidRPr="00694D57">
        <w:rPr>
          <w:i/>
          <w:iCs/>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694D57" w:rsidRPr="00694D57" w:rsidRDefault="00F4139D" w:rsidP="00694D57">
      <w:pPr>
        <w:pStyle w:val="SingleTxt"/>
        <w:rPr>
          <w:i/>
          <w:iCs/>
        </w:rPr>
      </w:pPr>
      <w:r>
        <w:rPr>
          <w:i/>
          <w:iCs/>
          <w:lang w:val="en-US"/>
        </w:rPr>
        <w:tab/>
      </w:r>
      <w:r w:rsidR="00694D57" w:rsidRPr="00694D57">
        <w:rPr>
          <w:i/>
          <w:iCs/>
        </w:rPr>
        <w:t>е)</w:t>
      </w:r>
      <w:r w:rsidR="00694D57" w:rsidRPr="00694D57">
        <w:rPr>
          <w:i/>
          <w:iCs/>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694D57" w:rsidRPr="00694D57" w:rsidRDefault="00F4139D" w:rsidP="00694D57">
      <w:pPr>
        <w:pStyle w:val="SingleTxt"/>
        <w:rPr>
          <w:i/>
          <w:iCs/>
        </w:rPr>
      </w:pPr>
      <w:r>
        <w:rPr>
          <w:i/>
          <w:iCs/>
          <w:lang w:val="en-US"/>
        </w:rPr>
        <w:tab/>
      </w:r>
      <w:r w:rsidR="00694D57" w:rsidRPr="00694D57">
        <w:rPr>
          <w:i/>
          <w:iCs/>
          <w:lang w:val="en-US"/>
        </w:rPr>
        <w:t>f</w:t>
      </w:r>
      <w:r w:rsidR="00694D57" w:rsidRPr="00694D57">
        <w:rPr>
          <w:i/>
          <w:iCs/>
        </w:rPr>
        <w:t>)</w:t>
      </w:r>
      <w:r w:rsidR="00694D57" w:rsidRPr="00694D57">
        <w:rPr>
          <w:i/>
          <w:iCs/>
        </w:rPr>
        <w:tab/>
        <w:t>одинаковые права и обязанности быть опекунами, попечителями, доверителями и усыновителями детей или осуществлять аналогичные фун</w:t>
      </w:r>
      <w:r w:rsidR="00694D57" w:rsidRPr="00694D57">
        <w:rPr>
          <w:i/>
          <w:iCs/>
        </w:rPr>
        <w:t>к</w:t>
      </w:r>
      <w:r w:rsidR="00694D57" w:rsidRPr="00694D57">
        <w:rPr>
          <w:i/>
          <w:iCs/>
        </w:rPr>
        <w:t>ции, когда они предусмотрены национальным законодательством; во всех сл</w:t>
      </w:r>
      <w:r w:rsidR="00694D57" w:rsidRPr="00694D57">
        <w:rPr>
          <w:i/>
          <w:iCs/>
        </w:rPr>
        <w:t>у</w:t>
      </w:r>
      <w:r w:rsidR="00694D57" w:rsidRPr="00694D57">
        <w:rPr>
          <w:i/>
          <w:iCs/>
        </w:rPr>
        <w:t>чаях интересы детей являются преобладающими;</w:t>
      </w:r>
    </w:p>
    <w:p w:rsidR="00694D57" w:rsidRPr="00694D57" w:rsidRDefault="00F4139D" w:rsidP="00694D57">
      <w:pPr>
        <w:pStyle w:val="SingleTxt"/>
        <w:rPr>
          <w:i/>
          <w:iCs/>
        </w:rPr>
      </w:pPr>
      <w:r>
        <w:rPr>
          <w:i/>
          <w:iCs/>
          <w:lang w:val="en-US"/>
        </w:rPr>
        <w:tab/>
      </w:r>
      <w:r w:rsidR="00694D57" w:rsidRPr="00694D57">
        <w:rPr>
          <w:i/>
          <w:iCs/>
          <w:lang w:val="en-US"/>
        </w:rPr>
        <w:t>g</w:t>
      </w:r>
      <w:r w:rsidR="00694D57" w:rsidRPr="00694D57">
        <w:rPr>
          <w:i/>
          <w:iCs/>
        </w:rPr>
        <w:t>)</w:t>
      </w:r>
      <w:r w:rsidR="00694D57" w:rsidRPr="00694D57">
        <w:rPr>
          <w:i/>
          <w:iCs/>
        </w:rPr>
        <w:tab/>
        <w:t>одинаковые личные права мужа и жены, в том числе право выбора фам</w:t>
      </w:r>
      <w:r w:rsidR="00694D57" w:rsidRPr="00694D57">
        <w:rPr>
          <w:i/>
          <w:iCs/>
        </w:rPr>
        <w:t>и</w:t>
      </w:r>
      <w:r w:rsidR="00694D57" w:rsidRPr="00694D57">
        <w:rPr>
          <w:i/>
          <w:iCs/>
        </w:rPr>
        <w:t>лии, профессии и занятия;</w:t>
      </w:r>
    </w:p>
    <w:p w:rsidR="00694D57" w:rsidRPr="00694D57" w:rsidRDefault="00F4139D" w:rsidP="00694D57">
      <w:pPr>
        <w:pStyle w:val="SingleTxt"/>
        <w:rPr>
          <w:i/>
          <w:iCs/>
        </w:rPr>
      </w:pPr>
      <w:r>
        <w:rPr>
          <w:i/>
          <w:iCs/>
          <w:lang w:val="en-US"/>
        </w:rPr>
        <w:tab/>
      </w:r>
      <w:r w:rsidR="00694D57" w:rsidRPr="00694D57">
        <w:rPr>
          <w:i/>
          <w:iCs/>
          <w:lang w:val="en-US"/>
        </w:rPr>
        <w:t>h</w:t>
      </w:r>
      <w:r w:rsidR="00694D57" w:rsidRPr="00694D57">
        <w:rPr>
          <w:i/>
          <w:iCs/>
        </w:rPr>
        <w:t>)</w:t>
      </w:r>
      <w:r w:rsidR="00694D57" w:rsidRPr="00694D57">
        <w:rPr>
          <w:i/>
          <w:iCs/>
        </w:rPr>
        <w:tab/>
        <w:t>одинаковые права супругов в отношении владения, приобретения, управления, пользования и распоряжения имуществом как бесплатно, так и за пл</w:t>
      </w:r>
      <w:r w:rsidR="00694D57" w:rsidRPr="00694D57">
        <w:rPr>
          <w:i/>
          <w:iCs/>
        </w:rPr>
        <w:t>а</w:t>
      </w:r>
      <w:r w:rsidR="00694D57" w:rsidRPr="00694D57">
        <w:rPr>
          <w:i/>
          <w:iCs/>
        </w:rPr>
        <w:t>ту.</w:t>
      </w:r>
    </w:p>
    <w:p w:rsidR="00694D57" w:rsidRPr="00694D57" w:rsidRDefault="00F4139D" w:rsidP="00694D57">
      <w:pPr>
        <w:pStyle w:val="SingleTxt"/>
        <w:rPr>
          <w:i/>
          <w:iCs/>
        </w:rPr>
      </w:pPr>
      <w:r>
        <w:rPr>
          <w:i/>
          <w:iCs/>
          <w:lang w:val="en-US"/>
        </w:rPr>
        <w:tab/>
      </w:r>
      <w:r w:rsidR="00694D57" w:rsidRPr="00694D57">
        <w:rPr>
          <w:i/>
          <w:iCs/>
        </w:rPr>
        <w:t>Обручение и брак ребенка не имеют юридической силы, и принимаются все необходимые меры, включая законодательные, с целью определения мин</w:t>
      </w:r>
      <w:r w:rsidR="00694D57" w:rsidRPr="00694D57">
        <w:rPr>
          <w:i/>
          <w:iCs/>
        </w:rPr>
        <w:t>и</w:t>
      </w:r>
      <w:r w:rsidR="00694D57" w:rsidRPr="00694D57">
        <w:rPr>
          <w:i/>
          <w:iCs/>
        </w:rPr>
        <w:t>мального брачного возраста и обязательной регистрации браков в актах гр</w:t>
      </w:r>
      <w:r w:rsidR="00694D57" w:rsidRPr="00694D57">
        <w:rPr>
          <w:i/>
          <w:iCs/>
        </w:rPr>
        <w:t>а</w:t>
      </w:r>
      <w:r w:rsidR="00694D57" w:rsidRPr="00694D57">
        <w:rPr>
          <w:i/>
          <w:iCs/>
        </w:rPr>
        <w:t>жданского состояния.</w:t>
      </w:r>
    </w:p>
    <w:p w:rsidR="00694D57" w:rsidRPr="00694D57" w:rsidRDefault="00694D57" w:rsidP="00694D57">
      <w:pPr>
        <w:pStyle w:val="SingleTxt"/>
      </w:pPr>
      <w:r w:rsidRPr="00694D57">
        <w:t>236.</w:t>
      </w:r>
      <w:r w:rsidRPr="00694D57">
        <w:tab/>
        <w:t>Закон о Верховном суде системы судебных органов (с поправками), пр</w:t>
      </w:r>
      <w:r w:rsidRPr="00694D57">
        <w:t>и</w:t>
      </w:r>
      <w:r w:rsidRPr="00694D57">
        <w:t>нятый в 2000</w:t>
      </w:r>
      <w:r w:rsidR="00E00361">
        <w:t> год</w:t>
      </w:r>
      <w:r w:rsidRPr="00694D57">
        <w:t>у, стал первым знаковым шагом в направлении признания эк</w:t>
      </w:r>
      <w:r w:rsidRPr="00694D57">
        <w:t>о</w:t>
      </w:r>
      <w:r w:rsidRPr="00694D57">
        <w:t>номической ценности работы женщин в домашнем хозяйстве. Закон пред</w:t>
      </w:r>
      <w:r w:rsidRPr="00694D57">
        <w:t>у</w:t>
      </w:r>
      <w:r w:rsidRPr="00694D57">
        <w:t>сматривает руководящие принципы раздела имущества при разводе супругов, состоящих в браке, и прекращения отношений между сторонами, живущими в гражданском браке. Этот закон также обеспечивает нормативную базу в отн</w:t>
      </w:r>
      <w:r w:rsidRPr="00694D57">
        <w:t>о</w:t>
      </w:r>
      <w:r w:rsidRPr="00694D57">
        <w:t>шении лиц, живущих в гражданском браке. При рассмотрении вопроса о разд</w:t>
      </w:r>
      <w:r w:rsidRPr="00694D57">
        <w:t>е</w:t>
      </w:r>
      <w:r w:rsidRPr="00694D57">
        <w:t>ле имущества при разводе суд должен принимать во внимание:</w:t>
      </w:r>
    </w:p>
    <w:p w:rsidR="00694D57" w:rsidRPr="00694D57" w:rsidRDefault="00694D57" w:rsidP="00F4139D">
      <w:pPr>
        <w:pStyle w:val="SingleTxt"/>
        <w:ind w:left="1742" w:hanging="475"/>
      </w:pPr>
      <w:r w:rsidRPr="00694D57">
        <w:tab/>
        <w:t>прямой и косвенный нефинансовый вклад мужа или жены или от их им</w:t>
      </w:r>
      <w:r w:rsidRPr="00694D57">
        <w:t>е</w:t>
      </w:r>
      <w:r w:rsidRPr="00694D57">
        <w:t>ни в приобретение, сохранение или улучшение имущества, включая л</w:t>
      </w:r>
      <w:r w:rsidRPr="00694D57">
        <w:t>ю</w:t>
      </w:r>
      <w:r w:rsidRPr="00694D57">
        <w:t>бой вклад, внесенный женщиной в качестве матери семейства, домашней хозяйки, или родительницы;</w:t>
      </w:r>
    </w:p>
    <w:p w:rsidR="00694D57" w:rsidRPr="00694D57" w:rsidRDefault="00694D57" w:rsidP="00F4139D">
      <w:pPr>
        <w:pStyle w:val="SingleTxt"/>
        <w:ind w:left="1742" w:hanging="475"/>
      </w:pPr>
      <w:r w:rsidRPr="00694D57">
        <w:tab/>
        <w:t>воздействие какого-либо предлагаемого судебного решения на спосо</w:t>
      </w:r>
      <w:r w:rsidRPr="00694D57">
        <w:t>б</w:t>
      </w:r>
      <w:r w:rsidRPr="00694D57">
        <w:t>ность приносить доход как мужа, так и жены;</w:t>
      </w:r>
    </w:p>
    <w:p w:rsidR="00694D57" w:rsidRPr="00694D57" w:rsidRDefault="00694D57" w:rsidP="00F4139D">
      <w:pPr>
        <w:pStyle w:val="SingleTxt"/>
        <w:ind w:left="1742" w:hanging="475"/>
      </w:pPr>
      <w:r w:rsidRPr="00694D57">
        <w:tab/>
        <w:t>возраст и состояние здоровья как мужа, так и жены, а также детей, ро</w:t>
      </w:r>
      <w:r w:rsidRPr="00694D57">
        <w:t>ж</w:t>
      </w:r>
      <w:r w:rsidRPr="00694D57">
        <w:t>денных в браке (если таковые имеются);</w:t>
      </w:r>
    </w:p>
    <w:p w:rsidR="00694D57" w:rsidRPr="00694D57" w:rsidRDefault="00694D57" w:rsidP="00F4139D">
      <w:pPr>
        <w:pStyle w:val="SingleTxt"/>
        <w:ind w:left="1742" w:hanging="475"/>
      </w:pPr>
      <w:r w:rsidRPr="00694D57">
        <w:tab/>
        <w:t>нефинансовый вклад, сделанный женой в роли жены и/или матери, а та</w:t>
      </w:r>
      <w:r w:rsidRPr="00694D57">
        <w:t>к</w:t>
      </w:r>
      <w:r w:rsidRPr="00694D57">
        <w:t>же в воспитание детей, рожденных в браке (если таковые имеются);</w:t>
      </w:r>
    </w:p>
    <w:p w:rsidR="00694D57" w:rsidRPr="00694D57" w:rsidRDefault="00694D57" w:rsidP="00F4139D">
      <w:pPr>
        <w:pStyle w:val="SingleTxt"/>
        <w:ind w:left="1742" w:hanging="475"/>
      </w:pPr>
      <w:r w:rsidRPr="00694D57">
        <w:tab/>
        <w:t>право либо мужа, либо жены на получение пенсии, безвозмездной ссуды или иного положенного по закону пособия или при увольнении по высл</w:t>
      </w:r>
      <w:r w:rsidRPr="00694D57">
        <w:t>у</w:t>
      </w:r>
      <w:r w:rsidRPr="00694D57">
        <w:t>ге лет, и, где применимо, доли такой пенсии, денежного пособия, безво</w:t>
      </w:r>
      <w:r w:rsidRPr="00694D57">
        <w:t>з</w:t>
      </w:r>
      <w:r w:rsidRPr="00694D57">
        <w:t>мездной сс</w:t>
      </w:r>
      <w:r w:rsidRPr="00694D57">
        <w:t>у</w:t>
      </w:r>
      <w:r w:rsidRPr="00694D57">
        <w:t>ды или вышеперечисленных пособий;</w:t>
      </w:r>
    </w:p>
    <w:p w:rsidR="00694D57" w:rsidRPr="00694D57" w:rsidRDefault="00694D57" w:rsidP="00F4139D">
      <w:pPr>
        <w:pStyle w:val="SingleTxt"/>
        <w:ind w:left="1742" w:hanging="475"/>
      </w:pPr>
      <w:r w:rsidRPr="00694D57">
        <w:tab/>
        <w:t>период, в течение которого стороны состояли в браке, и то, в какой мере брак повлиял на образование, профессиональную подготовку и развитие каждой из сторон, в пользу которой будет вынесено судебное решение;</w:t>
      </w:r>
    </w:p>
    <w:p w:rsidR="00694D57" w:rsidRPr="00694D57" w:rsidRDefault="00694D57" w:rsidP="00F4139D">
      <w:pPr>
        <w:pStyle w:val="SingleTxt"/>
        <w:ind w:left="1742" w:hanging="475"/>
        <w:rPr>
          <w:i/>
          <w:iCs/>
        </w:rPr>
      </w:pPr>
      <w:r w:rsidRPr="00694D57">
        <w:tab/>
        <w:t>необходимость в защите позиции женщины, особенно женщины, которая намерена продолжать исполнять роль матери.</w:t>
      </w:r>
    </w:p>
    <w:p w:rsidR="00694D57" w:rsidRPr="00694D57" w:rsidRDefault="00694D57" w:rsidP="00694D57">
      <w:pPr>
        <w:pStyle w:val="SingleTxt"/>
      </w:pPr>
      <w:r w:rsidRPr="00694D57">
        <w:t>237.</w:t>
      </w:r>
      <w:r w:rsidRPr="00694D57">
        <w:tab/>
        <w:t>Закон также декларирует имущественные интересы и меняет определение имущественных прав применительно к сторонам, живущим в гражданском браке:</w:t>
      </w:r>
    </w:p>
    <w:p w:rsidR="00694D57" w:rsidRPr="00694D57" w:rsidRDefault="00694D57" w:rsidP="00F4139D">
      <w:pPr>
        <w:pStyle w:val="SingleTxt"/>
        <w:ind w:left="1742" w:hanging="475"/>
        <w:rPr>
          <w:i/>
          <w:iCs/>
        </w:rPr>
      </w:pPr>
      <w:r w:rsidRPr="00694D57">
        <w:rPr>
          <w:i/>
          <w:iCs/>
        </w:rPr>
        <w:tab/>
      </w:r>
      <w:r w:rsidRPr="00694D57">
        <w:t>148</w:t>
      </w:r>
      <w:r w:rsidRPr="00694D57">
        <w:rPr>
          <w:lang w:val="en-US"/>
        </w:rPr>
        <w:t>E</w:t>
      </w:r>
      <w:r w:rsidRPr="00694D57">
        <w:t xml:space="preserve"> (1) При прекращении отношений между сторонами, живущими в гражданском браке, любая сторона этого союза может обратиться в суд с заявлением о применении изменения своих прав собственности и иных прав на имущество, приобретенное сторонами или любой из них в период совместного проживания</w:t>
      </w:r>
      <w:r w:rsidRPr="00694D57">
        <w:rPr>
          <w:i/>
          <w:iCs/>
        </w:rPr>
        <w:t>.</w:t>
      </w:r>
    </w:p>
    <w:p w:rsidR="00694D57" w:rsidRPr="00694D57" w:rsidRDefault="00694D57" w:rsidP="00694D57">
      <w:pPr>
        <w:pStyle w:val="SingleTxt"/>
      </w:pPr>
      <w:r w:rsidRPr="00694D57">
        <w:t>238.</w:t>
      </w:r>
      <w:r w:rsidRPr="00694D57">
        <w:tab/>
        <w:t>Такие же принципы раздела имущества в отношении сторон, прожива</w:t>
      </w:r>
      <w:r w:rsidRPr="00694D57">
        <w:t>ю</w:t>
      </w:r>
      <w:r w:rsidRPr="00694D57">
        <w:t>щих в гражданском браке, применяются к лицам, состоящим в браке.</w:t>
      </w:r>
    </w:p>
    <w:p w:rsidR="00694D57" w:rsidRPr="00694D57" w:rsidRDefault="00694D57" w:rsidP="00694D57">
      <w:pPr>
        <w:pStyle w:val="SingleTxt"/>
      </w:pPr>
      <w:r w:rsidRPr="00694D57">
        <w:t>239.</w:t>
      </w:r>
      <w:r w:rsidRPr="00694D57">
        <w:tab/>
        <w:t>Отсутствие процессуальных норм, которыми могли бы руководствоваться юристы-практики при обеспечении исполнения положений Закона о внесении поправок в Закон о Верховном суде системы судебных органов, означало, что рассмотрение всех дел, связанных с данным законом, было отложено до прин</w:t>
      </w:r>
      <w:r w:rsidRPr="00694D57">
        <w:t>я</w:t>
      </w:r>
      <w:r w:rsidRPr="00694D57">
        <w:t>тия руководящих процессуальных норм. Аналогичная ситуация отсутствия процессуальных норм затормозила обеспечение исполнения Закона об упра</w:t>
      </w:r>
      <w:r w:rsidRPr="00694D57">
        <w:t>в</w:t>
      </w:r>
      <w:r w:rsidRPr="00694D57">
        <w:t>лении имуществом.</w:t>
      </w:r>
    </w:p>
    <w:p w:rsidR="00694D57" w:rsidRPr="00694D57" w:rsidRDefault="00694D57" w:rsidP="00694D57">
      <w:pPr>
        <w:pStyle w:val="SingleTxt"/>
      </w:pPr>
      <w:r w:rsidRPr="00694D57">
        <w:t>240.</w:t>
      </w:r>
      <w:r w:rsidRPr="00694D57">
        <w:tab/>
        <w:t>В 1999</w:t>
      </w:r>
      <w:r w:rsidR="00E00361">
        <w:t> год</w:t>
      </w:r>
      <w:r w:rsidRPr="00694D57">
        <w:t>у в Уголовный кодекс были внесены поправки по уголовной о</w:t>
      </w:r>
      <w:r w:rsidRPr="00694D57">
        <w:t>т</w:t>
      </w:r>
      <w:r w:rsidRPr="00694D57">
        <w:t>ветственности  мужа в случае изнасилования им жены:</w:t>
      </w:r>
    </w:p>
    <w:p w:rsidR="00694D57" w:rsidRPr="00694D57" w:rsidRDefault="00694D57" w:rsidP="00F4139D">
      <w:pPr>
        <w:pStyle w:val="SingleTxt"/>
        <w:ind w:left="1742" w:hanging="475"/>
      </w:pPr>
      <w:r w:rsidRPr="00694D57">
        <w:rPr>
          <w:i/>
          <w:iCs/>
        </w:rPr>
        <w:tab/>
      </w:r>
      <w:r w:rsidRPr="00694D57">
        <w:t>68</w:t>
      </w:r>
      <w:r w:rsidRPr="00694D57">
        <w:rPr>
          <w:lang w:val="en-US"/>
        </w:rPr>
        <w:t>A</w:t>
      </w:r>
      <w:r w:rsidRPr="00694D57">
        <w:t xml:space="preserve"> (1) Супруг считается совершившим преступление, заключавшееся в изнасиловании своей супруги, в случае, если вышеупомянутый супруг с</w:t>
      </w:r>
      <w:r w:rsidRPr="00694D57">
        <w:t>о</w:t>
      </w:r>
      <w:r w:rsidRPr="00694D57">
        <w:t>вершил половой акт с супругой при любом из обстоятельств, оговоренных в по</w:t>
      </w:r>
      <w:r w:rsidRPr="00694D57">
        <w:t>д</w:t>
      </w:r>
      <w:r w:rsidRPr="00694D57">
        <w:t>пункте (2)</w:t>
      </w:r>
      <w:r w:rsidRPr="00FD2C27">
        <w:rPr>
          <w:vertAlign w:val="superscript"/>
          <w:lang w:val="en-US"/>
        </w:rPr>
        <w:footnoteReference w:id="78"/>
      </w:r>
      <w:r w:rsidRPr="00694D57">
        <w:t>:</w:t>
      </w:r>
    </w:p>
    <w:p w:rsidR="00694D57" w:rsidRPr="00694D57" w:rsidRDefault="00694D57" w:rsidP="00694D57">
      <w:pPr>
        <w:pStyle w:val="SingleTxt"/>
      </w:pPr>
      <w:r w:rsidRPr="00694D57">
        <w:tab/>
      </w:r>
      <w:r w:rsidRPr="00694D57">
        <w:tab/>
      </w:r>
      <w:r w:rsidRPr="00694D57">
        <w:rPr>
          <w:lang w:val="en-US"/>
        </w:rPr>
        <w:t>a</w:t>
      </w:r>
      <w:r w:rsidRPr="00694D57">
        <w:t>)</w:t>
      </w:r>
      <w:r w:rsidRPr="00694D57">
        <w:tab/>
        <w:t>без согласия супруги;</w:t>
      </w:r>
    </w:p>
    <w:p w:rsidR="00694D57" w:rsidRPr="00694D57" w:rsidRDefault="00694D57" w:rsidP="00F4139D">
      <w:pPr>
        <w:pStyle w:val="SingleTxt"/>
        <w:ind w:left="2693" w:hanging="1426"/>
        <w:rPr>
          <w:i/>
          <w:iCs/>
        </w:rPr>
      </w:pPr>
      <w:r w:rsidRPr="00694D57">
        <w:tab/>
      </w:r>
      <w:r w:rsidRPr="00694D57">
        <w:tab/>
      </w:r>
      <w:r w:rsidRPr="00694D57">
        <w:rPr>
          <w:lang w:val="en-US"/>
        </w:rPr>
        <w:t>b</w:t>
      </w:r>
      <w:r w:rsidRPr="00694D57">
        <w:t>)</w:t>
      </w:r>
      <w:r w:rsidRPr="00694D57">
        <w:tab/>
        <w:t>при знании о том, что супруга не согласна на половой акт, или грубо и неосторожно, не заботясь о согласии супруги или без ее с</w:t>
      </w:r>
      <w:r w:rsidRPr="00694D57">
        <w:t>о</w:t>
      </w:r>
      <w:r w:rsidRPr="00694D57">
        <w:t>гласия</w:t>
      </w:r>
      <w:r w:rsidRPr="00694D57">
        <w:rPr>
          <w:i/>
          <w:iCs/>
        </w:rPr>
        <w:t>.</w:t>
      </w:r>
    </w:p>
    <w:p w:rsidR="00694D57" w:rsidRPr="00694D57" w:rsidRDefault="00694D57" w:rsidP="00694D57">
      <w:pPr>
        <w:pStyle w:val="SingleTxt"/>
      </w:pPr>
      <w:r w:rsidRPr="00694D57">
        <w:t>241.</w:t>
      </w:r>
      <w:r w:rsidRPr="00694D57">
        <w:tab/>
        <w:t>В традиционных общинах индейцев ма</w:t>
      </w:r>
      <w:r w:rsidR="00B66168">
        <w:t>йя замужество девочек моложе 14 </w:t>
      </w:r>
      <w:r w:rsidRPr="00694D57">
        <w:t>лет все еще считается нормальной практикой.</w:t>
      </w:r>
    </w:p>
    <w:p w:rsidR="00694D57" w:rsidRPr="00694D57" w:rsidRDefault="00694D57" w:rsidP="00694D57">
      <w:pPr>
        <w:pStyle w:val="SingleTxt"/>
      </w:pPr>
      <w:r w:rsidRPr="00694D57">
        <w:t>242.</w:t>
      </w:r>
      <w:r w:rsidRPr="00694D57">
        <w:tab/>
        <w:t>В соответствии с Законом о семье и ребенке назначение выплаты алиме</w:t>
      </w:r>
      <w:r w:rsidRPr="00694D57">
        <w:t>н</w:t>
      </w:r>
      <w:r w:rsidRPr="00694D57">
        <w:t xml:space="preserve">тов находится на усмотрении мирового судьи. Раздел 81 </w:t>
      </w:r>
      <w:r w:rsidRPr="00694D57">
        <w:rPr>
          <w:lang w:val="en-US"/>
        </w:rPr>
        <w:t>C</w:t>
      </w:r>
      <w:r w:rsidRPr="00694D57">
        <w:t xml:space="preserve"> разрешает одинокой женщине подавать ходатайство на взыскание алиментов в соответствии с Зак</w:t>
      </w:r>
      <w:r w:rsidRPr="00694D57">
        <w:t>о</w:t>
      </w:r>
      <w:r w:rsidRPr="00694D57">
        <w:t>ном о семье и ребенке при предъявлении доказательств того, что мужчина я</w:t>
      </w:r>
      <w:r w:rsidRPr="00694D57">
        <w:t>в</w:t>
      </w:r>
      <w:r w:rsidRPr="00694D57">
        <w:t>ляется отцом ребенка.</w:t>
      </w:r>
    </w:p>
    <w:p w:rsidR="00694D57" w:rsidRPr="00694D57" w:rsidRDefault="00694D57" w:rsidP="00694D57">
      <w:pPr>
        <w:pStyle w:val="SingleTxt"/>
      </w:pPr>
      <w:r w:rsidRPr="00694D57">
        <w:t>243.</w:t>
      </w:r>
      <w:r w:rsidRPr="00694D57">
        <w:tab/>
        <w:t>Несмотря на законодательные реформы, женщины продолжают выражать озабоченность по вопросу о различиях в отношении к лицам, состоящим в бр</w:t>
      </w:r>
      <w:r w:rsidRPr="00694D57">
        <w:t>а</w:t>
      </w:r>
      <w:r w:rsidRPr="00694D57">
        <w:t>ке и проживающим в гражданском браке, а также о своевременной выплате п</w:t>
      </w:r>
      <w:r w:rsidRPr="00694D57">
        <w:t>о</w:t>
      </w:r>
      <w:r w:rsidRPr="00694D57">
        <w:t>собий их нынешними или бывшими партнерами. Совсем недавно благодаря введению полностью автоматизированного и централизованного управления государственной платежно-финансовой системой, женщины больше не сталк</w:t>
      </w:r>
      <w:r w:rsidRPr="00694D57">
        <w:t>и</w:t>
      </w:r>
      <w:r w:rsidRPr="00694D57">
        <w:t>ваются с длительной задержкой в получении подобных платежей.</w:t>
      </w:r>
    </w:p>
    <w:p w:rsidR="00694D57" w:rsidRPr="00694D57" w:rsidRDefault="00694D57" w:rsidP="00694D57">
      <w:pPr>
        <w:pStyle w:val="SingleTxt"/>
      </w:pPr>
      <w:r w:rsidRPr="00694D57">
        <w:t>244.</w:t>
      </w:r>
      <w:r w:rsidRPr="00694D57">
        <w:tab/>
        <w:t>Согласно Национальной гендерной политике приблизительно по 30 процентам исполнительных листов о взыскании алиментов оплата не прои</w:t>
      </w:r>
      <w:r w:rsidRPr="00694D57">
        <w:t>з</w:t>
      </w:r>
      <w:r w:rsidRPr="00694D57">
        <w:t>водится, и этот процент еще выше в округах, где выплаты по ним производятся хуже, нежели в городе Белиз.</w:t>
      </w:r>
    </w:p>
    <w:p w:rsidR="00694D57" w:rsidRPr="00694D57" w:rsidRDefault="00694D57" w:rsidP="00694D57">
      <w:pPr>
        <w:pStyle w:val="SingleTxt"/>
      </w:pPr>
      <w:r w:rsidRPr="00694D57">
        <w:t>245.</w:t>
      </w:r>
      <w:r w:rsidRPr="00694D57">
        <w:tab/>
        <w:t>Кроме того, женщины, чьи нынешние или прежние партнеры проживают за границей, не располагают средствами судебной защиты по взысканию ал</w:t>
      </w:r>
      <w:r w:rsidRPr="00694D57">
        <w:t>и</w:t>
      </w:r>
      <w:r w:rsidRPr="00694D57">
        <w:t>ментов на содержание детей.</w:t>
      </w:r>
    </w:p>
    <w:p w:rsidR="00694D57" w:rsidRPr="00694D57" w:rsidRDefault="00694D57" w:rsidP="00694D57">
      <w:pPr>
        <w:pStyle w:val="SingleTxt"/>
      </w:pPr>
      <w:r w:rsidRPr="00694D57">
        <w:t>246.</w:t>
      </w:r>
      <w:r w:rsidRPr="00694D57">
        <w:tab/>
        <w:t>В Национальной гендерной политике предлагается решить эти проблемы следующим образом:</w:t>
      </w:r>
    </w:p>
    <w:p w:rsidR="00694D57" w:rsidRPr="00694D57" w:rsidRDefault="00694D57" w:rsidP="00F4139D">
      <w:pPr>
        <w:pStyle w:val="SingleTxt"/>
        <w:tabs>
          <w:tab w:val="right" w:pos="1685"/>
        </w:tabs>
        <w:ind w:left="1742" w:hanging="475"/>
      </w:pPr>
      <w:r w:rsidRPr="00694D57">
        <w:tab/>
      </w:r>
      <w:r w:rsidR="00B66168">
        <w:t>•</w:t>
      </w:r>
      <w:r w:rsidRPr="00694D57">
        <w:tab/>
        <w:t>Должны быть пересмотрены положения законов, касающихся алиментов на супругу и ребенка, как в зарегистрированном, так и в гра</w:t>
      </w:r>
      <w:r w:rsidRPr="00694D57">
        <w:t>ж</w:t>
      </w:r>
      <w:r w:rsidRPr="00694D57">
        <w:t>данском браке (Закон о семье и ребенке и Закон о защите лиц, состоящих в браке) для обесп</w:t>
      </w:r>
      <w:r w:rsidRPr="00694D57">
        <w:t>е</w:t>
      </w:r>
      <w:r w:rsidRPr="00694D57">
        <w:t>чения их более равноправного правового режима.</w:t>
      </w:r>
    </w:p>
    <w:p w:rsidR="00694D57" w:rsidRPr="00694D57" w:rsidRDefault="00694D57" w:rsidP="00F4139D">
      <w:pPr>
        <w:pStyle w:val="SingleTxt"/>
        <w:tabs>
          <w:tab w:val="right" w:pos="1685"/>
        </w:tabs>
        <w:ind w:left="1742" w:hanging="475"/>
      </w:pPr>
      <w:r w:rsidRPr="00694D57">
        <w:tab/>
      </w:r>
      <w:r w:rsidR="00B66168">
        <w:t>•</w:t>
      </w:r>
      <w:r w:rsidRPr="00694D57">
        <w:tab/>
        <w:t>Должны быть разработаны, введены</w:t>
      </w:r>
      <w:r w:rsidR="00E035E3">
        <w:t xml:space="preserve"> — </w:t>
      </w:r>
      <w:r w:rsidRPr="00694D57">
        <w:t>и обеспечено их исполнение</w:t>
      </w:r>
      <w:r w:rsidR="00E035E3">
        <w:t xml:space="preserve"> — </w:t>
      </w:r>
      <w:r w:rsidRPr="00694D57">
        <w:t>регламенты по унифицированному, своевременному и строгому взыск</w:t>
      </w:r>
      <w:r w:rsidRPr="00694D57">
        <w:t>а</w:t>
      </w:r>
      <w:r w:rsidRPr="00694D57">
        <w:t>нию определенных судом алиментов и их выплате.</w:t>
      </w:r>
    </w:p>
    <w:p w:rsidR="00694D57" w:rsidRPr="00694D57" w:rsidRDefault="00694D57" w:rsidP="00F4139D">
      <w:pPr>
        <w:pStyle w:val="SingleTxt"/>
        <w:tabs>
          <w:tab w:val="right" w:pos="1685"/>
        </w:tabs>
        <w:ind w:left="1742" w:hanging="475"/>
      </w:pPr>
      <w:r w:rsidRPr="00694D57">
        <w:tab/>
      </w:r>
      <w:r w:rsidR="00B66168">
        <w:t>•</w:t>
      </w:r>
      <w:r w:rsidRPr="00694D57">
        <w:tab/>
        <w:t>Должны быть приняты и реализованы все необходимые меры по повыш</w:t>
      </w:r>
      <w:r w:rsidRPr="00694D57">
        <w:t>е</w:t>
      </w:r>
      <w:r w:rsidRPr="00694D57">
        <w:t>нию осознания сотрудниками судебной системы и правоохранительных органов важности соблюдения решений о взыскании алиме</w:t>
      </w:r>
      <w:r w:rsidRPr="00694D57">
        <w:t>н</w:t>
      </w:r>
      <w:r w:rsidRPr="00694D57">
        <w:t>тов.</w:t>
      </w:r>
    </w:p>
    <w:p w:rsidR="00694D57" w:rsidRPr="00694D57" w:rsidRDefault="00694D57" w:rsidP="00F4139D">
      <w:pPr>
        <w:pStyle w:val="SingleTxt"/>
        <w:tabs>
          <w:tab w:val="right" w:pos="1685"/>
        </w:tabs>
        <w:ind w:left="1742" w:hanging="475"/>
      </w:pPr>
      <w:r w:rsidRPr="00694D57">
        <w:tab/>
      </w:r>
      <w:r w:rsidR="00B66168">
        <w:t>•</w:t>
      </w:r>
      <w:r w:rsidRPr="00694D57">
        <w:tab/>
        <w:t>Любые расходы по взысканию просроченных и невыполненных алимен</w:t>
      </w:r>
      <w:r w:rsidRPr="00694D57">
        <w:t>т</w:t>
      </w:r>
      <w:r w:rsidRPr="00694D57">
        <w:t>ных платежей должны быть возложены на плательщика, а не на получат</w:t>
      </w:r>
      <w:r w:rsidRPr="00694D57">
        <w:t>е</w:t>
      </w:r>
      <w:r w:rsidRPr="00694D57">
        <w:t>ля таких платежей (а именно, ребенка).</w:t>
      </w:r>
    </w:p>
    <w:p w:rsidR="00694D57" w:rsidRPr="00694D57" w:rsidRDefault="00694D57" w:rsidP="00F4139D">
      <w:pPr>
        <w:pStyle w:val="SingleTxt"/>
        <w:tabs>
          <w:tab w:val="right" w:pos="1685"/>
        </w:tabs>
        <w:ind w:left="1742" w:hanging="475"/>
      </w:pPr>
      <w:r w:rsidRPr="00694D57">
        <w:tab/>
      </w:r>
      <w:r w:rsidR="00B66168">
        <w:t>•</w:t>
      </w:r>
      <w:r w:rsidRPr="00694D57">
        <w:tab/>
        <w:t>Договоры о двустороннем содействии взысканию алиментных платежей и связанные с ними меры должны быть установлены с другими странами, и пр</w:t>
      </w:r>
      <w:r w:rsidRPr="00694D57">
        <w:t>е</w:t>
      </w:r>
      <w:r w:rsidRPr="00694D57">
        <w:t>жде всего с Соединенными Штатами Америки.</w:t>
      </w:r>
    </w:p>
    <w:p w:rsidR="00694D57" w:rsidRPr="00694D57" w:rsidRDefault="00694D57" w:rsidP="00F4139D">
      <w:pPr>
        <w:pStyle w:val="SingleTxt"/>
        <w:tabs>
          <w:tab w:val="right" w:pos="1685"/>
        </w:tabs>
        <w:ind w:left="1742" w:hanging="475"/>
      </w:pPr>
      <w:r w:rsidRPr="00694D57">
        <w:tab/>
      </w:r>
      <w:r w:rsidR="00B66168">
        <w:t>•</w:t>
      </w:r>
      <w:r w:rsidRPr="00694D57">
        <w:tab/>
        <w:t>Судом по семейным делам должны быть установлены процедуры автом</w:t>
      </w:r>
      <w:r w:rsidRPr="00694D57">
        <w:t>а</w:t>
      </w:r>
      <w:r w:rsidRPr="00694D57">
        <w:t>тического перечисления алиментов от плательщика на банковский счет получателя, а также взыскания работодателями соответству</w:t>
      </w:r>
      <w:r w:rsidRPr="00694D57">
        <w:t>ю</w:t>
      </w:r>
      <w:r w:rsidRPr="00694D57">
        <w:t>щих сумм из зарплаты плательщика и их перевода на банковский счет п</w:t>
      </w:r>
      <w:r w:rsidRPr="00694D57">
        <w:t>о</w:t>
      </w:r>
      <w:r w:rsidRPr="00694D57">
        <w:t>лучателя.</w:t>
      </w:r>
    </w:p>
    <w:p w:rsidR="00694D57" w:rsidRPr="00694D57" w:rsidRDefault="00694D57" w:rsidP="00F4139D">
      <w:pPr>
        <w:pStyle w:val="SingleTxt"/>
        <w:tabs>
          <w:tab w:val="right" w:pos="1685"/>
        </w:tabs>
        <w:ind w:left="1742" w:hanging="475"/>
        <w:rPr>
          <w:i/>
          <w:iCs/>
        </w:rPr>
      </w:pPr>
      <w:r w:rsidRPr="00694D57">
        <w:tab/>
      </w:r>
      <w:r w:rsidR="00B66168">
        <w:t>•</w:t>
      </w:r>
      <w:r w:rsidRPr="00694D57">
        <w:tab/>
        <w:t>Правительство Белиза должно уделять надлежащее внимание тому, чтобы положения об альтернативных наказаниях в рамках реформы уголовного законодательства особо учитывали положение лиц, уклоняющихся от у</w:t>
      </w:r>
      <w:r w:rsidRPr="00694D57">
        <w:t>п</w:t>
      </w:r>
      <w:r w:rsidRPr="00694D57">
        <w:t>латы алиментов, без какой-либо финансовой компенсации родителям, п</w:t>
      </w:r>
      <w:r w:rsidRPr="00694D57">
        <w:t>о</w:t>
      </w:r>
      <w:r w:rsidRPr="00694D57">
        <w:t>лучающим алиментные платежи, в плане минимизации сроков тюремного заключения таких лиц и максимального увеличения их во</w:t>
      </w:r>
      <w:r w:rsidRPr="00694D57">
        <w:t>з</w:t>
      </w:r>
      <w:r w:rsidRPr="00694D57">
        <w:t>можностей продолжать оказание финансовой помощи своим детям.</w:t>
      </w:r>
    </w:p>
    <w:p w:rsidR="00F4139D" w:rsidRPr="00F4139D" w:rsidRDefault="00F4139D" w:rsidP="00F4139D">
      <w:pPr>
        <w:pStyle w:val="SingleTxt"/>
        <w:spacing w:after="0" w:line="120" w:lineRule="exact"/>
        <w:rPr>
          <w:b/>
          <w:bCs/>
          <w:sz w:val="10"/>
        </w:rPr>
      </w:pPr>
    </w:p>
    <w:p w:rsidR="00F4139D" w:rsidRPr="00F4139D" w:rsidRDefault="00F4139D" w:rsidP="00F4139D">
      <w:pPr>
        <w:pStyle w:val="SingleTxt"/>
        <w:spacing w:after="0" w:line="120" w:lineRule="exact"/>
        <w:rPr>
          <w:b/>
          <w:bCs/>
          <w:sz w:val="10"/>
        </w:rPr>
      </w:pPr>
    </w:p>
    <w:p w:rsidR="00694D57" w:rsidRDefault="00F4139D" w:rsidP="00F413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B66168">
        <w:tab/>
      </w:r>
      <w:r w:rsidRPr="00B66168">
        <w:tab/>
      </w:r>
      <w:r w:rsidRPr="00694D57">
        <w:t>Справочные</w:t>
      </w:r>
      <w:r w:rsidRPr="00694D57">
        <w:rPr>
          <w:lang w:val="en-US"/>
        </w:rPr>
        <w:t xml:space="preserve"> </w:t>
      </w:r>
      <w:r w:rsidRPr="00694D57">
        <w:t>материалы</w:t>
      </w:r>
    </w:p>
    <w:p w:rsidR="00F4139D" w:rsidRPr="00F4139D" w:rsidRDefault="00F4139D" w:rsidP="00F4139D">
      <w:pPr>
        <w:pStyle w:val="SingleTxt"/>
        <w:spacing w:after="0" w:line="120" w:lineRule="exact"/>
        <w:rPr>
          <w:sz w:val="10"/>
          <w:lang w:val="en-US"/>
        </w:rPr>
      </w:pPr>
    </w:p>
    <w:p w:rsidR="00F4139D" w:rsidRPr="00F4139D" w:rsidRDefault="00F4139D" w:rsidP="00F4139D">
      <w:pPr>
        <w:pStyle w:val="SingleTxt"/>
        <w:spacing w:after="0" w:line="120" w:lineRule="exact"/>
        <w:rPr>
          <w:sz w:val="10"/>
          <w:lang w:val="en-US"/>
        </w:rPr>
      </w:pPr>
    </w:p>
    <w:p w:rsidR="00694D57" w:rsidRPr="00694D57" w:rsidRDefault="00F4139D" w:rsidP="00F4139D">
      <w:pPr>
        <w:pStyle w:val="SingleTxt"/>
        <w:tabs>
          <w:tab w:val="right" w:pos="1685"/>
        </w:tabs>
        <w:ind w:left="1742" w:hanging="475"/>
        <w:rPr>
          <w:lang w:val="en-US"/>
        </w:rPr>
      </w:pPr>
      <w:r>
        <w:rPr>
          <w:lang w:val="en-US"/>
        </w:rPr>
        <w:tab/>
      </w:r>
      <w:r w:rsidR="00B66168" w:rsidRPr="00B66168">
        <w:rPr>
          <w:lang w:val="en-US"/>
        </w:rPr>
        <w:t>•</w:t>
      </w:r>
      <w:r w:rsidR="00694D57" w:rsidRPr="00694D57">
        <w:rPr>
          <w:lang w:val="en-US"/>
        </w:rPr>
        <w:tab/>
        <w:t xml:space="preserve">Belize Trade and Investment Development Service (BELTRAIDE)] </w:t>
      </w:r>
      <w:r w:rsidR="00694D57" w:rsidRPr="00694D57">
        <w:t>на</w:t>
      </w:r>
      <w:r w:rsidR="00694D57" w:rsidRPr="00694D57">
        <w:rPr>
          <w:lang w:val="en-US"/>
        </w:rPr>
        <w:t xml:space="preserve"> </w:t>
      </w:r>
      <w:r w:rsidR="00694D57" w:rsidRPr="00694D57">
        <w:t>веб</w:t>
      </w:r>
      <w:r w:rsidR="00694D57" w:rsidRPr="00694D57">
        <w:rPr>
          <w:lang w:val="en-US"/>
        </w:rPr>
        <w:t>-</w:t>
      </w:r>
      <w:r w:rsidR="00694D57" w:rsidRPr="00694D57">
        <w:t>сайте</w:t>
      </w:r>
      <w:r w:rsidR="00694D57" w:rsidRPr="00694D57">
        <w:rPr>
          <w:lang w:val="en-US"/>
        </w:rPr>
        <w:t xml:space="preserve"> </w:t>
      </w:r>
      <w:hyperlink r:id="rId22" w:history="1">
        <w:r w:rsidR="00694D57" w:rsidRPr="00694D57">
          <w:rPr>
            <w:rStyle w:val="Hyperlink"/>
            <w:lang w:val="en-US"/>
          </w:rPr>
          <w:t>www.belizeinvest.org.bz</w:t>
        </w:r>
      </w:hyperlink>
    </w:p>
    <w:p w:rsidR="00694D57" w:rsidRPr="00694D57" w:rsidRDefault="00F4139D" w:rsidP="00F4139D">
      <w:pPr>
        <w:pStyle w:val="SingleTxt"/>
        <w:tabs>
          <w:tab w:val="right" w:pos="1685"/>
        </w:tabs>
        <w:ind w:left="1742" w:hanging="475"/>
      </w:pPr>
      <w:r>
        <w:rPr>
          <w:lang w:val="en-US"/>
        </w:rPr>
        <w:tab/>
      </w:r>
      <w:r w:rsidR="00B66168">
        <w:t>•</w:t>
      </w:r>
      <w:r w:rsidR="00694D57" w:rsidRPr="00694D57">
        <w:tab/>
        <w:t>Белизская ассоциация по проблемам семейной жизни (БАПСЖ);</w:t>
      </w:r>
      <w:r w:rsidR="00E00361">
        <w:t> год</w:t>
      </w:r>
      <w:r w:rsidR="00694D57" w:rsidRPr="00694D57">
        <w:rPr>
          <w:i/>
          <w:iCs/>
        </w:rPr>
        <w:t xml:space="preserve">овой отчет </w:t>
      </w:r>
      <w:r w:rsidR="00694D57" w:rsidRPr="00694D57">
        <w:t>за</w:t>
      </w:r>
      <w:r w:rsidR="00694D57" w:rsidRPr="00694D57">
        <w:rPr>
          <w:i/>
          <w:iCs/>
        </w:rPr>
        <w:t xml:space="preserve"> </w:t>
      </w:r>
      <w:r w:rsidR="00694D57" w:rsidRPr="00694D57">
        <w:t>1999–2000</w:t>
      </w:r>
      <w:r w:rsidR="00E00361">
        <w:t> год</w:t>
      </w:r>
      <w:r w:rsidR="00694D57" w:rsidRPr="00694D57">
        <w:t>ы.</w:t>
      </w:r>
    </w:p>
    <w:p w:rsidR="00694D57" w:rsidRPr="00694D57" w:rsidRDefault="00F4139D" w:rsidP="00F4139D">
      <w:pPr>
        <w:pStyle w:val="SingleTxt"/>
        <w:tabs>
          <w:tab w:val="right" w:pos="1685"/>
        </w:tabs>
        <w:ind w:left="1742" w:hanging="475"/>
        <w:rPr>
          <w:lang w:val="en-US"/>
        </w:rPr>
      </w:pPr>
      <w:r w:rsidRPr="00E00361">
        <w:tab/>
      </w:r>
      <w:r w:rsidR="00B66168" w:rsidRPr="00B66168">
        <w:rPr>
          <w:lang w:val="en-US"/>
        </w:rPr>
        <w:t>•</w:t>
      </w:r>
      <w:r w:rsidR="00694D57" w:rsidRPr="00694D57">
        <w:rPr>
          <w:lang w:val="en-GB"/>
        </w:rPr>
        <w:tab/>
      </w:r>
      <w:smartTag w:uri="urn:schemas-microsoft-com:office:smarttags" w:element="PlaceName">
        <w:r w:rsidR="00694D57" w:rsidRPr="00694D57">
          <w:rPr>
            <w:lang w:val="en-US"/>
          </w:rPr>
          <w:t>DePaul</w:t>
        </w:r>
      </w:smartTag>
      <w:r w:rsidR="00694D57" w:rsidRPr="00694D57">
        <w:rPr>
          <w:lang w:val="en-US"/>
        </w:rPr>
        <w:t xml:space="preserve"> </w:t>
      </w:r>
      <w:smartTag w:uri="urn:schemas-microsoft-com:office:smarttags" w:element="PlaceType">
        <w:r w:rsidR="00694D57" w:rsidRPr="00694D57">
          <w:rPr>
            <w:lang w:val="en-US"/>
          </w:rPr>
          <w:t>University</w:t>
        </w:r>
      </w:smartTag>
      <w:r w:rsidR="00694D57" w:rsidRPr="00694D57">
        <w:rPr>
          <w:lang w:val="en-US"/>
        </w:rPr>
        <w:t xml:space="preserve"> </w:t>
      </w:r>
      <w:smartTag w:uri="urn:schemas-microsoft-com:office:smarttags" w:element="PlaceType">
        <w:r w:rsidR="00694D57" w:rsidRPr="00694D57">
          <w:rPr>
            <w:lang w:val="en-US"/>
          </w:rPr>
          <w:t>College</w:t>
        </w:r>
      </w:smartTag>
      <w:r w:rsidR="00694D57" w:rsidRPr="00694D57">
        <w:rPr>
          <w:lang w:val="en-US"/>
        </w:rPr>
        <w:t xml:space="preserve"> of Law</w:t>
      </w:r>
      <w:r w:rsidR="00694D57" w:rsidRPr="00694D57">
        <w:rPr>
          <w:lang w:val="en-GB"/>
        </w:rPr>
        <w:t>:</w:t>
      </w:r>
      <w:r w:rsidR="00694D57" w:rsidRPr="00694D57">
        <w:rPr>
          <w:lang w:val="en-US"/>
        </w:rPr>
        <w:t xml:space="preserve"> </w:t>
      </w:r>
      <w:r w:rsidR="00694D57" w:rsidRPr="00694D57">
        <w:rPr>
          <w:i/>
          <w:iCs/>
          <w:lang w:val="en-US"/>
        </w:rPr>
        <w:t xml:space="preserve">In Modern Bondage: Sex Trafficking in the </w:t>
      </w:r>
      <w:smartTag w:uri="urn:schemas-microsoft-com:office:smarttags" w:element="place">
        <w:smartTag w:uri="urn:schemas-microsoft-com:office:smarttags" w:element="country-region">
          <w:r w:rsidR="00694D57" w:rsidRPr="00694D57">
            <w:rPr>
              <w:i/>
              <w:iCs/>
              <w:lang w:val="en-US"/>
            </w:rPr>
            <w:t>Americas</w:t>
          </w:r>
        </w:smartTag>
      </w:smartTag>
      <w:r w:rsidR="00694D57" w:rsidRPr="00694D57">
        <w:rPr>
          <w:lang w:val="en-US"/>
        </w:rPr>
        <w:t>; October 2002.</w:t>
      </w:r>
    </w:p>
    <w:p w:rsidR="00694D57" w:rsidRPr="00694D57" w:rsidRDefault="00F4139D" w:rsidP="00F4139D">
      <w:pPr>
        <w:pStyle w:val="SingleTxt"/>
        <w:tabs>
          <w:tab w:val="right" w:pos="1685"/>
        </w:tabs>
        <w:ind w:left="1742" w:hanging="475"/>
      </w:pPr>
      <w:r>
        <w:rPr>
          <w:lang w:val="en-US"/>
        </w:rPr>
        <w:tab/>
      </w:r>
      <w:r w:rsidR="00B66168">
        <w:t>•</w:t>
      </w:r>
      <w:r w:rsidR="00694D57" w:rsidRPr="00694D57">
        <w:tab/>
        <w:t xml:space="preserve">Правительство Белиза, </w:t>
      </w:r>
      <w:r w:rsidR="00694D57" w:rsidRPr="00694D57">
        <w:rPr>
          <w:i/>
          <w:iCs/>
        </w:rPr>
        <w:t>первый и второй доклады Белиза Комитету по л</w:t>
      </w:r>
      <w:r w:rsidR="00694D57" w:rsidRPr="00694D57">
        <w:rPr>
          <w:i/>
          <w:iCs/>
        </w:rPr>
        <w:t>и</w:t>
      </w:r>
      <w:r w:rsidR="00694D57" w:rsidRPr="00694D57">
        <w:rPr>
          <w:i/>
          <w:iCs/>
        </w:rPr>
        <w:t>квидации дискриминации в отношении женщин</w:t>
      </w:r>
      <w:r w:rsidR="00694D57" w:rsidRPr="00694D57">
        <w:t>, 1999</w:t>
      </w:r>
      <w:r w:rsidR="00E00361">
        <w:t> год</w:t>
      </w:r>
      <w:r w:rsidR="00694D57" w:rsidRPr="00694D57">
        <w:t>.</w:t>
      </w:r>
    </w:p>
    <w:p w:rsidR="00694D57" w:rsidRPr="00694D57" w:rsidRDefault="00F4139D" w:rsidP="00F4139D">
      <w:pPr>
        <w:pStyle w:val="SingleTxt"/>
        <w:tabs>
          <w:tab w:val="right" w:pos="1685"/>
        </w:tabs>
        <w:ind w:left="1742" w:hanging="475"/>
      </w:pPr>
      <w:r w:rsidRPr="00E00361">
        <w:tab/>
      </w:r>
      <w:r w:rsidR="00B66168">
        <w:t>•</w:t>
      </w:r>
      <w:r w:rsidR="00694D57" w:rsidRPr="00694D57">
        <w:tab/>
        <w:t xml:space="preserve">Правительство Белиза, Центральное статистическое управление, </w:t>
      </w:r>
      <w:r w:rsidR="00694D57" w:rsidRPr="00694D57">
        <w:rPr>
          <w:i/>
          <w:iCs/>
        </w:rPr>
        <w:t>Краткий статистический справочник</w:t>
      </w:r>
      <w:r w:rsidR="00694D57" w:rsidRPr="00694D57">
        <w:t xml:space="preserve"> за 2001</w:t>
      </w:r>
      <w:r w:rsidR="00E00361">
        <w:t> год</w:t>
      </w:r>
      <w:r w:rsidR="00694D57" w:rsidRPr="00694D57">
        <w:t xml:space="preserve"> и предварительные данные за 2002</w:t>
      </w:r>
      <w:r w:rsidR="00E00361">
        <w:t> год</w:t>
      </w:r>
      <w:r w:rsidR="00694D57" w:rsidRPr="00694D57">
        <w:t>.</w:t>
      </w:r>
    </w:p>
    <w:p w:rsidR="00694D57" w:rsidRPr="00694D57" w:rsidRDefault="00F4139D" w:rsidP="00F4139D">
      <w:pPr>
        <w:pStyle w:val="SingleTxt"/>
        <w:tabs>
          <w:tab w:val="right" w:pos="1685"/>
        </w:tabs>
        <w:ind w:left="1742" w:hanging="475"/>
      </w:pPr>
      <w:r w:rsidRPr="00E00361">
        <w:tab/>
      </w:r>
      <w:r w:rsidR="00B66168">
        <w:t>•</w:t>
      </w:r>
      <w:r w:rsidR="00694D57" w:rsidRPr="00694D57">
        <w:tab/>
        <w:t xml:space="preserve">Правительство Белиза, Центральное статистическое управление, </w:t>
      </w:r>
      <w:r w:rsidR="00694D57" w:rsidRPr="00694D57">
        <w:rPr>
          <w:i/>
          <w:iCs/>
        </w:rPr>
        <w:t>Пер</w:t>
      </w:r>
      <w:r w:rsidR="00694D57" w:rsidRPr="00694D57">
        <w:rPr>
          <w:i/>
          <w:iCs/>
        </w:rPr>
        <w:t>е</w:t>
      </w:r>
      <w:r w:rsidR="00694D57" w:rsidRPr="00694D57">
        <w:rPr>
          <w:i/>
          <w:iCs/>
        </w:rPr>
        <w:t>пись населения 2000</w:t>
      </w:r>
      <w:r w:rsidR="00E00361">
        <w:rPr>
          <w:i/>
          <w:iCs/>
        </w:rPr>
        <w:t> год</w:t>
      </w:r>
      <w:r w:rsidR="00694D57" w:rsidRPr="00694D57">
        <w:rPr>
          <w:i/>
          <w:iCs/>
        </w:rPr>
        <w:t>а: основные выводы</w:t>
      </w:r>
      <w:r w:rsidR="00694D57" w:rsidRPr="00694D57">
        <w:t>; 2001</w:t>
      </w:r>
      <w:r w:rsidR="00E00361">
        <w:t> год</w:t>
      </w:r>
      <w:r w:rsidR="00694D57" w:rsidRPr="00694D57">
        <w:t>.</w:t>
      </w:r>
    </w:p>
    <w:p w:rsidR="00694D57" w:rsidRPr="00694D57" w:rsidRDefault="00F4139D" w:rsidP="00F4139D">
      <w:pPr>
        <w:pStyle w:val="SingleTxt"/>
        <w:tabs>
          <w:tab w:val="right" w:pos="1685"/>
        </w:tabs>
        <w:ind w:left="1742" w:hanging="475"/>
      </w:pPr>
      <w:r w:rsidRPr="00E00361">
        <w:tab/>
      </w:r>
      <w:r w:rsidR="00B66168">
        <w:t>•</w:t>
      </w:r>
      <w:r w:rsidR="00694D57" w:rsidRPr="00694D57">
        <w:tab/>
        <w:t>Правительство Белиза, Центральное статистическое управление,</w:t>
      </w:r>
      <w:r w:rsidR="00694D57" w:rsidRPr="00694D57">
        <w:rPr>
          <w:i/>
          <w:iCs/>
        </w:rPr>
        <w:t xml:space="preserve"> Обсл</w:t>
      </w:r>
      <w:r w:rsidR="00694D57" w:rsidRPr="00694D57">
        <w:rPr>
          <w:i/>
          <w:iCs/>
        </w:rPr>
        <w:t>е</w:t>
      </w:r>
      <w:r w:rsidR="00694D57" w:rsidRPr="00694D57">
        <w:rPr>
          <w:i/>
          <w:iCs/>
        </w:rPr>
        <w:t>дование здоровья семьи Белиза за 1999</w:t>
      </w:r>
      <w:r w:rsidR="00E00361">
        <w:rPr>
          <w:i/>
          <w:iCs/>
        </w:rPr>
        <w:t> год</w:t>
      </w:r>
      <w:r w:rsidR="00694D57" w:rsidRPr="00694D57">
        <w:rPr>
          <w:i/>
          <w:iCs/>
        </w:rPr>
        <w:t>: женщины</w:t>
      </w:r>
      <w:r w:rsidR="00694D57" w:rsidRPr="00694D57">
        <w:t>; 2001</w:t>
      </w:r>
      <w:r w:rsidR="00E00361">
        <w:t> год</w:t>
      </w:r>
      <w:r w:rsidR="00694D57" w:rsidRPr="00694D57">
        <w:t>.</w:t>
      </w:r>
    </w:p>
    <w:p w:rsidR="00694D57" w:rsidRPr="00694D57" w:rsidRDefault="00F4139D" w:rsidP="00F4139D">
      <w:pPr>
        <w:pStyle w:val="SingleTxt"/>
        <w:tabs>
          <w:tab w:val="right" w:pos="1685"/>
        </w:tabs>
        <w:ind w:left="1742" w:hanging="475"/>
      </w:pPr>
      <w:r w:rsidRPr="00E00361">
        <w:tab/>
      </w:r>
      <w:r w:rsidR="00B66168">
        <w:t>•</w:t>
      </w:r>
      <w:r w:rsidR="00694D57" w:rsidRPr="00694D57">
        <w:tab/>
        <w:t xml:space="preserve">Правительство Белиза, Центральное статистическое управление, </w:t>
      </w:r>
      <w:r w:rsidR="00694D57" w:rsidRPr="00694D57">
        <w:rPr>
          <w:i/>
          <w:iCs/>
        </w:rPr>
        <w:t>Обзор рабочей силы 2001</w:t>
      </w:r>
      <w:r w:rsidR="00E00361">
        <w:rPr>
          <w:i/>
          <w:iCs/>
        </w:rPr>
        <w:t> год</w:t>
      </w:r>
      <w:r w:rsidR="00694D57" w:rsidRPr="00694D57">
        <w:rPr>
          <w:i/>
          <w:iCs/>
        </w:rPr>
        <w:t>а</w:t>
      </w:r>
      <w:r w:rsidR="00694D57" w:rsidRPr="00694D57">
        <w:t>; не опубликован.</w:t>
      </w:r>
    </w:p>
    <w:p w:rsidR="00694D57" w:rsidRPr="00B66168" w:rsidRDefault="00F4139D" w:rsidP="00F4139D">
      <w:pPr>
        <w:pStyle w:val="SingleTxt"/>
        <w:tabs>
          <w:tab w:val="right" w:pos="1685"/>
        </w:tabs>
        <w:ind w:left="1742" w:hanging="475"/>
      </w:pPr>
      <w:r w:rsidRPr="00E00361">
        <w:tab/>
      </w:r>
      <w:r w:rsidR="00B66168">
        <w:t>•</w:t>
      </w:r>
      <w:r w:rsidR="00694D57" w:rsidRPr="00694D57">
        <w:tab/>
        <w:t xml:space="preserve">Правительство Белиза, проект предложения Глобального фонда </w:t>
      </w:r>
      <w:r w:rsidR="00DD0A17">
        <w:t>«</w:t>
      </w:r>
      <w:r w:rsidR="00694D57" w:rsidRPr="00694D57">
        <w:t>Укре</w:t>
      </w:r>
      <w:r w:rsidR="00694D57" w:rsidRPr="00694D57">
        <w:t>п</w:t>
      </w:r>
      <w:r w:rsidR="00694D57" w:rsidRPr="00694D57">
        <w:t>ление межведомственных мероприятий в Белизе по противодействию ВИЧ</w:t>
      </w:r>
      <w:r w:rsidR="00694D57" w:rsidRPr="00B66168">
        <w:t>/</w:t>
      </w:r>
      <w:r w:rsidR="00694D57" w:rsidRPr="00694D57">
        <w:t>СПИДу</w:t>
      </w:r>
      <w:r w:rsidR="00DD0A17">
        <w:t>»</w:t>
      </w:r>
      <w:r w:rsidR="00694D57" w:rsidRPr="00B66168">
        <w:t>, 2003</w:t>
      </w:r>
      <w:r w:rsidR="00E00361">
        <w:rPr>
          <w:lang w:val="en-US"/>
        </w:rPr>
        <w:t> </w:t>
      </w:r>
      <w:r w:rsidR="00E00361" w:rsidRPr="00B66168">
        <w:t>год</w:t>
      </w:r>
      <w:r w:rsidR="00694D57" w:rsidRPr="00B66168">
        <w:t>.</w:t>
      </w:r>
    </w:p>
    <w:p w:rsidR="00694D57" w:rsidRPr="00694D57" w:rsidRDefault="00F4139D" w:rsidP="00F4139D">
      <w:pPr>
        <w:pStyle w:val="SingleTxt"/>
        <w:tabs>
          <w:tab w:val="right" w:pos="1685"/>
        </w:tabs>
        <w:ind w:left="1742" w:hanging="475"/>
        <w:rPr>
          <w:lang w:val="en-GB"/>
        </w:rPr>
      </w:pPr>
      <w:r w:rsidRPr="00B66168">
        <w:tab/>
      </w:r>
      <w:r w:rsidR="00B66168" w:rsidRPr="00B66168">
        <w:rPr>
          <w:lang w:val="en-US"/>
        </w:rPr>
        <w:t>•</w:t>
      </w:r>
      <w:r w:rsidR="00694D57" w:rsidRPr="00694D57">
        <w:rPr>
          <w:lang w:val="en-GB"/>
        </w:rPr>
        <w:tab/>
      </w:r>
      <w:r w:rsidR="00694D57" w:rsidRPr="00694D57">
        <w:rPr>
          <w:lang w:val="en-US"/>
        </w:rPr>
        <w:t xml:space="preserve">Government of </w:t>
      </w:r>
      <w:smartTag w:uri="urn:schemas-microsoft-com:office:smarttags" w:element="place">
        <w:smartTag w:uri="urn:schemas-microsoft-com:office:smarttags" w:element="country-region">
          <w:r w:rsidR="00694D57" w:rsidRPr="00694D57">
            <w:rPr>
              <w:lang w:val="en-US"/>
            </w:rPr>
            <w:t>Belize</w:t>
          </w:r>
        </w:smartTag>
      </w:smartTag>
      <w:r w:rsidR="00694D57" w:rsidRPr="00694D57">
        <w:rPr>
          <w:lang w:val="en-US"/>
        </w:rPr>
        <w:t xml:space="preserve">, Ministry of Education, </w:t>
      </w:r>
      <w:r w:rsidR="00694D57" w:rsidRPr="00694D57">
        <w:rPr>
          <w:i/>
          <w:iCs/>
          <w:lang w:val="en-US"/>
        </w:rPr>
        <w:t>Handbook of Policies and Pr</w:t>
      </w:r>
      <w:r w:rsidR="00694D57" w:rsidRPr="00694D57">
        <w:rPr>
          <w:i/>
          <w:iCs/>
          <w:lang w:val="en-US"/>
        </w:rPr>
        <w:t>o</w:t>
      </w:r>
      <w:r w:rsidR="00694D57" w:rsidRPr="00694D57">
        <w:rPr>
          <w:i/>
          <w:iCs/>
          <w:lang w:val="en-US"/>
        </w:rPr>
        <w:t>cedure for School Services</w:t>
      </w:r>
      <w:r w:rsidR="00694D57" w:rsidRPr="00694D57">
        <w:rPr>
          <w:lang w:val="en-US"/>
        </w:rPr>
        <w:t xml:space="preserve">, </w:t>
      </w:r>
      <w:r w:rsidR="00694D57" w:rsidRPr="00694D57">
        <w:rPr>
          <w:lang w:val="en-GB"/>
        </w:rPr>
        <w:t>2000.</w:t>
      </w:r>
    </w:p>
    <w:p w:rsidR="00694D57" w:rsidRPr="00694D57" w:rsidRDefault="00F4139D" w:rsidP="00F4139D">
      <w:pPr>
        <w:pStyle w:val="SingleTxt"/>
        <w:tabs>
          <w:tab w:val="right" w:pos="1685"/>
        </w:tabs>
        <w:ind w:left="1742" w:hanging="475"/>
        <w:rPr>
          <w:lang w:val="en-GB"/>
        </w:rPr>
      </w:pPr>
      <w:r>
        <w:rPr>
          <w:lang w:val="en-US"/>
        </w:rPr>
        <w:tab/>
      </w:r>
      <w:r w:rsidR="00B66168" w:rsidRPr="00B66168">
        <w:rPr>
          <w:lang w:val="en-US"/>
        </w:rPr>
        <w:t>•</w:t>
      </w:r>
      <w:r w:rsidR="00694D57" w:rsidRPr="00694D57">
        <w:rPr>
          <w:lang w:val="en-GB"/>
        </w:rPr>
        <w:tab/>
      </w:r>
      <w:r w:rsidR="00694D57" w:rsidRPr="00694D57">
        <w:rPr>
          <w:lang w:val="en-US"/>
        </w:rPr>
        <w:t xml:space="preserve">Government of </w:t>
      </w:r>
      <w:smartTag w:uri="urn:schemas-microsoft-com:office:smarttags" w:element="place">
        <w:smartTag w:uri="urn:schemas-microsoft-com:office:smarttags" w:element="country-region">
          <w:r w:rsidR="00694D57" w:rsidRPr="00694D57">
            <w:rPr>
              <w:lang w:val="en-US"/>
            </w:rPr>
            <w:t>Belize</w:t>
          </w:r>
        </w:smartTag>
      </w:smartTag>
      <w:r w:rsidR="00694D57" w:rsidRPr="00694D57">
        <w:rPr>
          <w:lang w:val="en-US"/>
        </w:rPr>
        <w:t>,</w:t>
      </w:r>
      <w:r w:rsidR="00694D57" w:rsidRPr="00694D57">
        <w:rPr>
          <w:lang w:val="en-GB"/>
        </w:rPr>
        <w:t xml:space="preserve"> </w:t>
      </w:r>
      <w:r w:rsidR="00694D57" w:rsidRPr="00694D57">
        <w:rPr>
          <w:lang w:val="en-US"/>
        </w:rPr>
        <w:t xml:space="preserve">Elections and Boundaries Commission, at </w:t>
      </w:r>
      <w:hyperlink r:id="rId23" w:history="1">
        <w:r w:rsidR="00694D57" w:rsidRPr="00694D57">
          <w:rPr>
            <w:rStyle w:val="Hyperlink"/>
            <w:lang w:val="en-US"/>
          </w:rPr>
          <w:t>www</w:t>
        </w:r>
        <w:r w:rsidR="00694D57" w:rsidRPr="00694D57">
          <w:rPr>
            <w:rStyle w:val="Hyperlink"/>
            <w:lang w:val="en-GB"/>
          </w:rPr>
          <w:t>.</w:t>
        </w:r>
        <w:r w:rsidR="00694D57" w:rsidRPr="00694D57">
          <w:rPr>
            <w:rStyle w:val="Hyperlink"/>
            <w:lang w:val="en-US"/>
          </w:rPr>
          <w:t>belize</w:t>
        </w:r>
        <w:r w:rsidR="00694D57" w:rsidRPr="00694D57">
          <w:rPr>
            <w:rStyle w:val="Hyperlink"/>
            <w:lang w:val="en-GB"/>
          </w:rPr>
          <w:t>-</w:t>
        </w:r>
        <w:r w:rsidR="00694D57" w:rsidRPr="00694D57">
          <w:rPr>
            <w:rStyle w:val="Hyperlink"/>
            <w:lang w:val="en-US"/>
          </w:rPr>
          <w:t>elections</w:t>
        </w:r>
        <w:r w:rsidR="00694D57" w:rsidRPr="00694D57">
          <w:rPr>
            <w:rStyle w:val="Hyperlink"/>
            <w:lang w:val="en-GB"/>
          </w:rPr>
          <w:t>.</w:t>
        </w:r>
        <w:r w:rsidR="00694D57" w:rsidRPr="00694D57">
          <w:rPr>
            <w:rStyle w:val="Hyperlink"/>
            <w:lang w:val="en-US"/>
          </w:rPr>
          <w:t>org</w:t>
        </w:r>
      </w:hyperlink>
      <w:r w:rsidR="00694D57" w:rsidRPr="00694D57">
        <w:rPr>
          <w:lang w:val="en-GB"/>
        </w:rPr>
        <w:t>.</w:t>
      </w:r>
    </w:p>
    <w:p w:rsidR="00694D57" w:rsidRPr="00694D57" w:rsidRDefault="00F4139D" w:rsidP="00F4139D">
      <w:pPr>
        <w:pStyle w:val="SingleTxt"/>
        <w:tabs>
          <w:tab w:val="right" w:pos="1685"/>
        </w:tabs>
        <w:ind w:left="1742" w:hanging="475"/>
      </w:pPr>
      <w:r>
        <w:rPr>
          <w:lang w:val="en-US"/>
        </w:rPr>
        <w:tab/>
      </w:r>
      <w:r w:rsidR="00B66168">
        <w:t>•</w:t>
      </w:r>
      <w:r w:rsidR="00694D57" w:rsidRPr="00694D57">
        <w:tab/>
        <w:t>Правительство Белиза,</w:t>
      </w:r>
      <w:r w:rsidR="00E00361">
        <w:t> год</w:t>
      </w:r>
      <w:r w:rsidR="00694D57" w:rsidRPr="00694D57">
        <w:rPr>
          <w:i/>
          <w:iCs/>
        </w:rPr>
        <w:t>овой отчет Министерства здравоохр</w:t>
      </w:r>
      <w:r w:rsidR="00694D57" w:rsidRPr="00694D57">
        <w:rPr>
          <w:i/>
          <w:iCs/>
        </w:rPr>
        <w:t>а</w:t>
      </w:r>
      <w:r w:rsidR="00694D57" w:rsidRPr="00694D57">
        <w:rPr>
          <w:i/>
          <w:iCs/>
        </w:rPr>
        <w:t>нения за 2002</w:t>
      </w:r>
      <w:r w:rsidR="00E00361">
        <w:rPr>
          <w:i/>
          <w:iCs/>
        </w:rPr>
        <w:t> год</w:t>
      </w:r>
      <w:r w:rsidR="00694D57" w:rsidRPr="00694D57">
        <w:t>.</w:t>
      </w:r>
    </w:p>
    <w:p w:rsidR="00694D57" w:rsidRPr="00694D57" w:rsidRDefault="00F4139D" w:rsidP="00F4139D">
      <w:pPr>
        <w:pStyle w:val="SingleTxt"/>
        <w:tabs>
          <w:tab w:val="right" w:pos="1685"/>
        </w:tabs>
        <w:ind w:left="1742" w:hanging="475"/>
      </w:pPr>
      <w:r w:rsidRPr="00E00361">
        <w:tab/>
      </w:r>
      <w:r w:rsidR="00B66168">
        <w:t>•</w:t>
      </w:r>
      <w:r w:rsidR="00694D57" w:rsidRPr="00694D57">
        <w:tab/>
        <w:t>Правительство Белиза, Министерство здравоохранения, Политика в о</w:t>
      </w:r>
      <w:r w:rsidR="00694D57" w:rsidRPr="00694D57">
        <w:t>б</w:t>
      </w:r>
      <w:r w:rsidR="00694D57" w:rsidRPr="00694D57">
        <w:t>ласти сексуального и репродуктивного здоровья. Белиз, 2002</w:t>
      </w:r>
      <w:r w:rsidR="00E00361">
        <w:t> год</w:t>
      </w:r>
      <w:r w:rsidR="00694D57" w:rsidRPr="00694D57">
        <w:t>.</w:t>
      </w:r>
    </w:p>
    <w:p w:rsidR="00694D57" w:rsidRPr="00694D57" w:rsidRDefault="00F4139D" w:rsidP="00F4139D">
      <w:pPr>
        <w:pStyle w:val="SingleTxt"/>
        <w:tabs>
          <w:tab w:val="right" w:pos="1685"/>
        </w:tabs>
        <w:ind w:left="1742" w:hanging="475"/>
      </w:pPr>
      <w:r w:rsidRPr="00B66168">
        <w:tab/>
      </w:r>
      <w:r w:rsidR="00B66168">
        <w:t>•</w:t>
      </w:r>
      <w:r w:rsidR="00694D57" w:rsidRPr="00694D57">
        <w:tab/>
        <w:t>Правительство Белиза, Национальный отдел сбора информации и мон</w:t>
      </w:r>
      <w:r w:rsidR="00694D57" w:rsidRPr="00694D57">
        <w:t>и</w:t>
      </w:r>
      <w:r w:rsidR="00694D57" w:rsidRPr="00694D57">
        <w:t xml:space="preserve">торинга в области здравоохранения. </w:t>
      </w:r>
      <w:r w:rsidR="00DD0A17">
        <w:rPr>
          <w:i/>
          <w:iCs/>
        </w:rPr>
        <w:t>«</w:t>
      </w:r>
      <w:r w:rsidR="00694D57" w:rsidRPr="00694D57">
        <w:rPr>
          <w:i/>
          <w:iCs/>
        </w:rPr>
        <w:t>Доклад о насилии в семье, январь–декабрь 2001</w:t>
      </w:r>
      <w:r w:rsidR="00E00361">
        <w:rPr>
          <w:i/>
          <w:iCs/>
          <w:lang w:val="en-GB"/>
        </w:rPr>
        <w:t> </w:t>
      </w:r>
      <w:r w:rsidR="00E00361" w:rsidRPr="00E00361">
        <w:rPr>
          <w:i/>
          <w:iCs/>
        </w:rPr>
        <w:t>год</w:t>
      </w:r>
      <w:r w:rsidR="00694D57" w:rsidRPr="00694D57">
        <w:rPr>
          <w:i/>
          <w:iCs/>
        </w:rPr>
        <w:t>а</w:t>
      </w:r>
      <w:r w:rsidR="00DD0A17">
        <w:rPr>
          <w:i/>
          <w:iCs/>
        </w:rPr>
        <w:t>»</w:t>
      </w:r>
      <w:r w:rsidR="00694D57" w:rsidRPr="00694D57">
        <w:t>; 2002</w:t>
      </w:r>
      <w:r w:rsidR="00E00361">
        <w:t> год</w:t>
      </w:r>
      <w:r w:rsidR="00694D57" w:rsidRPr="00694D57">
        <w:t>.</w:t>
      </w:r>
    </w:p>
    <w:p w:rsidR="00694D57" w:rsidRPr="00694D57" w:rsidRDefault="00F4139D" w:rsidP="00F4139D">
      <w:pPr>
        <w:pStyle w:val="SingleTxt"/>
        <w:tabs>
          <w:tab w:val="right" w:pos="1685"/>
        </w:tabs>
        <w:ind w:left="1742" w:hanging="475"/>
      </w:pPr>
      <w:r w:rsidRPr="00E035E3">
        <w:tab/>
      </w:r>
      <w:r w:rsidR="00B66168">
        <w:t>•</w:t>
      </w:r>
      <w:r w:rsidR="00694D57" w:rsidRPr="00694D57">
        <w:tab/>
        <w:t xml:space="preserve">Правительство Белиза, </w:t>
      </w:r>
      <w:r w:rsidR="00694D57" w:rsidRPr="00694D57">
        <w:rPr>
          <w:i/>
          <w:iCs/>
        </w:rPr>
        <w:t>Доклад о развитии национальных людских ресу</w:t>
      </w:r>
      <w:r w:rsidR="00694D57" w:rsidRPr="00694D57">
        <w:rPr>
          <w:i/>
          <w:iCs/>
        </w:rPr>
        <w:t>р</w:t>
      </w:r>
      <w:r w:rsidR="00694D57" w:rsidRPr="00694D57">
        <w:rPr>
          <w:i/>
          <w:iCs/>
        </w:rPr>
        <w:t>сов за 1999</w:t>
      </w:r>
      <w:r w:rsidR="00E00361">
        <w:rPr>
          <w:i/>
          <w:iCs/>
        </w:rPr>
        <w:t> год</w:t>
      </w:r>
      <w:r w:rsidR="00E035E3">
        <w:rPr>
          <w:i/>
          <w:iCs/>
        </w:rPr>
        <w:t xml:space="preserve"> — </w:t>
      </w:r>
      <w:r w:rsidR="00694D57" w:rsidRPr="00694D57">
        <w:rPr>
          <w:i/>
          <w:iCs/>
        </w:rPr>
        <w:t>Подготовка к новому тысячелетию</w:t>
      </w:r>
      <w:r w:rsidR="00694D57" w:rsidRPr="00694D57">
        <w:t>, Национальный консультативный комитет по развитию людских ресурсов, 1999</w:t>
      </w:r>
      <w:r w:rsidR="00E00361">
        <w:t> год</w:t>
      </w:r>
      <w:r w:rsidR="00694D57" w:rsidRPr="00694D57">
        <w:t>.</w:t>
      </w:r>
    </w:p>
    <w:p w:rsidR="00694D57" w:rsidRPr="00694D57" w:rsidRDefault="00F4139D" w:rsidP="00F4139D">
      <w:pPr>
        <w:pStyle w:val="SingleTxt"/>
        <w:tabs>
          <w:tab w:val="right" w:pos="1685"/>
        </w:tabs>
        <w:ind w:left="1742" w:hanging="475"/>
      </w:pPr>
      <w:r w:rsidRPr="00E035E3">
        <w:tab/>
      </w:r>
      <w:r w:rsidR="00B66168">
        <w:t>•</w:t>
      </w:r>
      <w:r w:rsidR="00694D57" w:rsidRPr="00694D57">
        <w:tab/>
        <w:t xml:space="preserve">Правительство Белиза, </w:t>
      </w:r>
      <w:r w:rsidR="00694D57" w:rsidRPr="00694D57">
        <w:rPr>
          <w:i/>
          <w:iCs/>
        </w:rPr>
        <w:t>Доклад по оценке уровня бедности за 2002</w:t>
      </w:r>
      <w:r w:rsidR="00E00361">
        <w:rPr>
          <w:i/>
          <w:iCs/>
        </w:rPr>
        <w:t> год</w:t>
      </w:r>
      <w:r w:rsidR="00694D57" w:rsidRPr="00694D57">
        <w:t>, Национальный консультативный комитет по развитию людских ресурсов, 2004</w:t>
      </w:r>
      <w:r w:rsidR="00E00361">
        <w:t> год</w:t>
      </w:r>
      <w:r w:rsidR="00694D57" w:rsidRPr="00694D57">
        <w:t>.</w:t>
      </w:r>
    </w:p>
    <w:p w:rsidR="00694D57" w:rsidRPr="00694D57" w:rsidRDefault="00F4139D" w:rsidP="00F4139D">
      <w:pPr>
        <w:pStyle w:val="SingleTxt"/>
        <w:tabs>
          <w:tab w:val="right" w:pos="1685"/>
        </w:tabs>
        <w:ind w:left="1742" w:hanging="475"/>
        <w:rPr>
          <w:lang w:val="en-US"/>
        </w:rPr>
      </w:pPr>
      <w:r w:rsidRPr="00E00361">
        <w:tab/>
      </w:r>
      <w:r w:rsidR="00B66168" w:rsidRPr="00B66168">
        <w:rPr>
          <w:lang w:val="en-US"/>
        </w:rPr>
        <w:t>•</w:t>
      </w:r>
      <w:r w:rsidR="00694D57" w:rsidRPr="00694D57">
        <w:rPr>
          <w:lang w:val="en-GB"/>
        </w:rPr>
        <w:tab/>
      </w:r>
      <w:r w:rsidR="00694D57" w:rsidRPr="00694D57">
        <w:rPr>
          <w:lang w:val="en-US"/>
        </w:rPr>
        <w:t xml:space="preserve">Kempadoo K. and Mellon C., </w:t>
      </w:r>
      <w:r w:rsidR="00694D57" w:rsidRPr="00694D57">
        <w:rPr>
          <w:i/>
          <w:iCs/>
          <w:lang w:val="en-US"/>
        </w:rPr>
        <w:t xml:space="preserve">The Sex Trade in the Caribbean: The Muchachas of Orange Walk and Sex work in </w:t>
      </w:r>
      <w:smartTag w:uri="urn:schemas-microsoft-com:office:smarttags" w:element="place">
        <w:smartTag w:uri="urn:schemas-microsoft-com:office:smarttags" w:element="country-region">
          <w:r w:rsidR="00694D57" w:rsidRPr="00694D57">
            <w:rPr>
              <w:i/>
              <w:iCs/>
              <w:lang w:val="en-US"/>
            </w:rPr>
            <w:t>Belize</w:t>
          </w:r>
        </w:smartTag>
      </w:smartTag>
      <w:r w:rsidR="00694D57" w:rsidRPr="00694D57">
        <w:rPr>
          <w:lang w:val="en-GB"/>
        </w:rPr>
        <w:t>,</w:t>
      </w:r>
      <w:r w:rsidR="00694D57" w:rsidRPr="00694D57">
        <w:rPr>
          <w:lang w:val="en-US"/>
        </w:rPr>
        <w:t xml:space="preserve"> December 1998.</w:t>
      </w:r>
    </w:p>
    <w:p w:rsidR="00694D57" w:rsidRPr="00694D57" w:rsidRDefault="00F4139D" w:rsidP="00F4139D">
      <w:pPr>
        <w:pStyle w:val="SingleTxt"/>
        <w:tabs>
          <w:tab w:val="right" w:pos="1685"/>
        </w:tabs>
        <w:ind w:left="1742" w:hanging="475"/>
        <w:rPr>
          <w:lang w:val="en-US"/>
        </w:rPr>
      </w:pPr>
      <w:r>
        <w:rPr>
          <w:lang w:val="en-US"/>
        </w:rPr>
        <w:tab/>
      </w:r>
      <w:r w:rsidR="00B66168" w:rsidRPr="00B66168">
        <w:rPr>
          <w:lang w:val="en-US"/>
        </w:rPr>
        <w:t>•</w:t>
      </w:r>
      <w:r w:rsidR="00694D57" w:rsidRPr="00694D57">
        <w:rPr>
          <w:lang w:val="en-GB"/>
        </w:rPr>
        <w:tab/>
      </w:r>
      <w:r w:rsidR="00694D57" w:rsidRPr="00694D57">
        <w:rPr>
          <w:lang w:val="en-US"/>
        </w:rPr>
        <w:t>Masinghe E.K.</w:t>
      </w:r>
      <w:r w:rsidR="00694D57" w:rsidRPr="00694D57">
        <w:rPr>
          <w:lang w:val="en-GB"/>
        </w:rPr>
        <w:t xml:space="preserve"> </w:t>
      </w:r>
      <w:r w:rsidR="00694D57" w:rsidRPr="00694D57">
        <w:rPr>
          <w:lang w:val="en-US"/>
        </w:rPr>
        <w:t xml:space="preserve">PhD., </w:t>
      </w:r>
      <w:r w:rsidR="00694D57" w:rsidRPr="00694D57">
        <w:rPr>
          <w:i/>
          <w:iCs/>
          <w:lang w:val="en-US"/>
        </w:rPr>
        <w:t>Consultancy Report On Integrating Gender into the Budgetary Process</w:t>
      </w:r>
      <w:r w:rsidR="00E035E3">
        <w:rPr>
          <w:i/>
          <w:iCs/>
          <w:lang w:val="en-US"/>
        </w:rPr>
        <w:t xml:space="preserve"> — </w:t>
      </w:r>
      <w:r w:rsidR="00694D57" w:rsidRPr="00694D57">
        <w:rPr>
          <w:i/>
          <w:iCs/>
          <w:lang w:val="en-US"/>
        </w:rPr>
        <w:t xml:space="preserve">2001-2002 Budget of </w:t>
      </w:r>
      <w:smartTag w:uri="urn:schemas-microsoft-com:office:smarttags" w:element="place">
        <w:smartTag w:uri="urn:schemas-microsoft-com:office:smarttags" w:element="country-region">
          <w:r w:rsidR="00694D57" w:rsidRPr="00694D57">
            <w:rPr>
              <w:i/>
              <w:iCs/>
              <w:lang w:val="en-US"/>
            </w:rPr>
            <w:t>Belize</w:t>
          </w:r>
        </w:smartTag>
      </w:smartTag>
      <w:r w:rsidR="00694D57" w:rsidRPr="00694D57">
        <w:rPr>
          <w:lang w:val="en-US"/>
        </w:rPr>
        <w:t>, Women's Department 2002.</w:t>
      </w:r>
    </w:p>
    <w:p w:rsidR="00694D57" w:rsidRPr="00694D57" w:rsidRDefault="00F4139D" w:rsidP="00F4139D">
      <w:pPr>
        <w:pStyle w:val="SingleTxt"/>
        <w:tabs>
          <w:tab w:val="right" w:pos="1685"/>
        </w:tabs>
        <w:ind w:left="1742" w:hanging="475"/>
      </w:pPr>
      <w:r>
        <w:rPr>
          <w:lang w:val="en-US"/>
        </w:rPr>
        <w:tab/>
      </w:r>
      <w:r w:rsidR="00B66168">
        <w:t>•</w:t>
      </w:r>
      <w:r w:rsidR="00694D57" w:rsidRPr="00694D57">
        <w:tab/>
        <w:t xml:space="preserve">Министерство экономического развития. </w:t>
      </w:r>
      <w:r w:rsidR="00694D57" w:rsidRPr="00694D57">
        <w:rPr>
          <w:i/>
          <w:iCs/>
        </w:rPr>
        <w:t>Исследование социально-экономического воздействия ВИЧ/СПИДа в Белизе</w:t>
      </w:r>
      <w:r w:rsidR="00694D57" w:rsidRPr="00694D57">
        <w:t>, 2002</w:t>
      </w:r>
      <w:r w:rsidR="00E00361">
        <w:t> год</w:t>
      </w:r>
      <w:r w:rsidR="00694D57" w:rsidRPr="00694D57">
        <w:t>.</w:t>
      </w:r>
    </w:p>
    <w:p w:rsidR="00694D57" w:rsidRPr="00694D57" w:rsidRDefault="00F4139D" w:rsidP="00F4139D">
      <w:pPr>
        <w:pStyle w:val="SingleTxt"/>
        <w:tabs>
          <w:tab w:val="right" w:pos="1685"/>
        </w:tabs>
        <w:ind w:left="1742" w:hanging="475"/>
      </w:pPr>
      <w:r w:rsidRPr="00E00361">
        <w:tab/>
      </w:r>
      <w:r w:rsidR="00B66168">
        <w:t>•</w:t>
      </w:r>
      <w:r w:rsidR="00694D57" w:rsidRPr="00694D57">
        <w:tab/>
        <w:t xml:space="preserve">Министерство просвещения, по делам молодежи и спорта, </w:t>
      </w:r>
      <w:r w:rsidR="00694D57" w:rsidRPr="00694D57">
        <w:rPr>
          <w:i/>
          <w:iCs/>
        </w:rPr>
        <w:t>Статистич</w:t>
      </w:r>
      <w:r w:rsidR="00694D57" w:rsidRPr="00694D57">
        <w:rPr>
          <w:i/>
          <w:iCs/>
        </w:rPr>
        <w:t>е</w:t>
      </w:r>
      <w:r w:rsidR="00694D57" w:rsidRPr="00694D57">
        <w:rPr>
          <w:i/>
          <w:iCs/>
        </w:rPr>
        <w:t>ский сборник по образованию</w:t>
      </w:r>
      <w:r w:rsidR="00694D57" w:rsidRPr="00694D57">
        <w:t>; 2000–2002</w:t>
      </w:r>
      <w:r w:rsidR="00E00361">
        <w:t> год</w:t>
      </w:r>
      <w:r w:rsidR="00694D57" w:rsidRPr="00694D57">
        <w:t>ы.</w:t>
      </w:r>
    </w:p>
    <w:p w:rsidR="00694D57" w:rsidRPr="00694D57" w:rsidRDefault="00F4139D" w:rsidP="00F4139D">
      <w:pPr>
        <w:pStyle w:val="SingleTxt"/>
        <w:tabs>
          <w:tab w:val="right" w:pos="1685"/>
        </w:tabs>
        <w:ind w:left="1742" w:hanging="475"/>
      </w:pPr>
      <w:r w:rsidRPr="00E00361">
        <w:tab/>
      </w:r>
      <w:r w:rsidR="00B66168">
        <w:t>•</w:t>
      </w:r>
      <w:r w:rsidR="00694D57" w:rsidRPr="00694D57">
        <w:tab/>
        <w:t xml:space="preserve">Национальная комиссия по делам женщин, </w:t>
      </w:r>
      <w:r w:rsidR="00694D57" w:rsidRPr="00694D57">
        <w:rPr>
          <w:i/>
          <w:iCs/>
        </w:rPr>
        <w:t>Ситуационный анализ генде</w:t>
      </w:r>
      <w:r w:rsidR="00694D57" w:rsidRPr="00694D57">
        <w:rPr>
          <w:i/>
          <w:iCs/>
        </w:rPr>
        <w:t>р</w:t>
      </w:r>
      <w:r w:rsidR="00694D57" w:rsidRPr="00694D57">
        <w:rPr>
          <w:i/>
          <w:iCs/>
        </w:rPr>
        <w:t>ной проблематики и развития: Белиз</w:t>
      </w:r>
      <w:r w:rsidR="00694D57" w:rsidRPr="00694D57">
        <w:t>, март 2002</w:t>
      </w:r>
      <w:r w:rsidR="00E00361">
        <w:t> год</w:t>
      </w:r>
      <w:r w:rsidR="00694D57" w:rsidRPr="00694D57">
        <w:t>а.</w:t>
      </w:r>
    </w:p>
    <w:p w:rsidR="00694D57" w:rsidRPr="00694D57" w:rsidRDefault="00F4139D" w:rsidP="00F4139D">
      <w:pPr>
        <w:pStyle w:val="SingleTxt"/>
        <w:tabs>
          <w:tab w:val="right" w:pos="1685"/>
        </w:tabs>
        <w:ind w:left="1742" w:hanging="475"/>
      </w:pPr>
      <w:r w:rsidRPr="00E00361">
        <w:tab/>
      </w:r>
      <w:r w:rsidR="00B66168">
        <w:t>•</w:t>
      </w:r>
      <w:r w:rsidR="00694D57" w:rsidRPr="00694D57">
        <w:tab/>
        <w:t xml:space="preserve">Национальная комиссия по делам женщин, </w:t>
      </w:r>
      <w:r w:rsidR="00694D57" w:rsidRPr="00694D57">
        <w:rPr>
          <w:i/>
          <w:iCs/>
        </w:rPr>
        <w:t>Национальная гендерная п</w:t>
      </w:r>
      <w:r w:rsidR="00694D57" w:rsidRPr="00694D57">
        <w:rPr>
          <w:i/>
          <w:iCs/>
        </w:rPr>
        <w:t>о</w:t>
      </w:r>
      <w:r w:rsidR="00694D57" w:rsidRPr="00694D57">
        <w:rPr>
          <w:i/>
          <w:iCs/>
        </w:rPr>
        <w:t>литика</w:t>
      </w:r>
      <w:r w:rsidR="00694D57" w:rsidRPr="00694D57">
        <w:t>, Белиз, 2003</w:t>
      </w:r>
      <w:r w:rsidR="00E00361">
        <w:t> год</w:t>
      </w:r>
      <w:r w:rsidR="00694D57" w:rsidRPr="00694D57">
        <w:t>.</w:t>
      </w:r>
    </w:p>
    <w:p w:rsidR="00694D57" w:rsidRPr="00694D57" w:rsidRDefault="00F4139D" w:rsidP="00F4139D">
      <w:pPr>
        <w:pStyle w:val="SingleTxt"/>
        <w:tabs>
          <w:tab w:val="right" w:pos="1685"/>
        </w:tabs>
        <w:ind w:left="1742" w:hanging="475"/>
        <w:rPr>
          <w:lang w:val="en-GB"/>
        </w:rPr>
      </w:pPr>
      <w:r w:rsidRPr="00E00361">
        <w:tab/>
      </w:r>
      <w:r w:rsidR="00B66168">
        <w:t>•</w:t>
      </w:r>
      <w:r w:rsidR="00694D57" w:rsidRPr="00694D57">
        <w:rPr>
          <w:lang w:val="en-GB"/>
        </w:rPr>
        <w:tab/>
      </w:r>
      <w:r w:rsidR="00694D57" w:rsidRPr="00694D57">
        <w:rPr>
          <w:lang w:val="en-US"/>
        </w:rPr>
        <w:t>NCFC</w:t>
      </w:r>
      <w:r w:rsidR="00694D57" w:rsidRPr="00694D57">
        <w:rPr>
          <w:lang w:val="en-GB"/>
        </w:rPr>
        <w:t>/</w:t>
      </w:r>
      <w:r w:rsidR="00694D57" w:rsidRPr="00694D57">
        <w:rPr>
          <w:lang w:val="en-US"/>
        </w:rPr>
        <w:t>UNICEF</w:t>
      </w:r>
      <w:r w:rsidR="00694D57" w:rsidRPr="00694D57">
        <w:rPr>
          <w:i/>
          <w:iCs/>
          <w:lang w:val="en-GB"/>
        </w:rPr>
        <w:t xml:space="preserve">. </w:t>
      </w:r>
      <w:r w:rsidR="00694D57" w:rsidRPr="00694D57">
        <w:rPr>
          <w:i/>
          <w:iCs/>
          <w:lang w:val="en-US"/>
        </w:rPr>
        <w:t>Study</w:t>
      </w:r>
      <w:r w:rsidR="00694D57" w:rsidRPr="00694D57">
        <w:rPr>
          <w:i/>
          <w:iCs/>
          <w:lang w:val="en-GB"/>
        </w:rPr>
        <w:t xml:space="preserve"> </w:t>
      </w:r>
      <w:r w:rsidR="00694D57" w:rsidRPr="00694D57">
        <w:rPr>
          <w:i/>
          <w:iCs/>
          <w:lang w:val="en-US"/>
        </w:rPr>
        <w:t>on</w:t>
      </w:r>
      <w:r w:rsidR="00694D57" w:rsidRPr="00694D57">
        <w:rPr>
          <w:i/>
          <w:iCs/>
          <w:lang w:val="en-GB"/>
        </w:rPr>
        <w:t xml:space="preserve"> </w:t>
      </w:r>
      <w:r w:rsidR="00694D57" w:rsidRPr="00694D57">
        <w:rPr>
          <w:i/>
          <w:iCs/>
          <w:lang w:val="en-US"/>
        </w:rPr>
        <w:t>the</w:t>
      </w:r>
      <w:r w:rsidR="00694D57" w:rsidRPr="00694D57">
        <w:rPr>
          <w:i/>
          <w:iCs/>
          <w:lang w:val="en-GB"/>
        </w:rPr>
        <w:t xml:space="preserve"> </w:t>
      </w:r>
      <w:r w:rsidR="00694D57" w:rsidRPr="00694D57">
        <w:rPr>
          <w:i/>
          <w:iCs/>
          <w:lang w:val="en-US"/>
        </w:rPr>
        <w:t>Sexual</w:t>
      </w:r>
      <w:r w:rsidR="00694D57" w:rsidRPr="00694D57">
        <w:rPr>
          <w:i/>
          <w:iCs/>
          <w:lang w:val="en-GB"/>
        </w:rPr>
        <w:t xml:space="preserve"> </w:t>
      </w:r>
      <w:r w:rsidR="00694D57" w:rsidRPr="00694D57">
        <w:rPr>
          <w:i/>
          <w:iCs/>
          <w:lang w:val="en-US"/>
        </w:rPr>
        <w:t>Exploitation</w:t>
      </w:r>
      <w:r w:rsidR="00694D57" w:rsidRPr="00694D57">
        <w:rPr>
          <w:i/>
          <w:iCs/>
          <w:lang w:val="en-GB"/>
        </w:rPr>
        <w:t xml:space="preserve"> </w:t>
      </w:r>
      <w:r w:rsidR="00694D57" w:rsidRPr="00694D57">
        <w:rPr>
          <w:i/>
          <w:iCs/>
          <w:lang w:val="en-US"/>
        </w:rPr>
        <w:t>of</w:t>
      </w:r>
      <w:r w:rsidR="00694D57" w:rsidRPr="00694D57">
        <w:rPr>
          <w:i/>
          <w:iCs/>
          <w:lang w:val="en-GB"/>
        </w:rPr>
        <w:t xml:space="preserve"> </w:t>
      </w:r>
      <w:r w:rsidR="00694D57" w:rsidRPr="00694D57">
        <w:rPr>
          <w:i/>
          <w:iCs/>
          <w:lang w:val="en-US"/>
        </w:rPr>
        <w:t>Women</w:t>
      </w:r>
      <w:r w:rsidR="00694D57" w:rsidRPr="00694D57">
        <w:rPr>
          <w:i/>
          <w:iCs/>
          <w:lang w:val="en-GB"/>
        </w:rPr>
        <w:t xml:space="preserve"> </w:t>
      </w:r>
      <w:r w:rsidR="00694D57" w:rsidRPr="00694D57">
        <w:rPr>
          <w:i/>
          <w:iCs/>
          <w:lang w:val="en-US"/>
        </w:rPr>
        <w:t>and</w:t>
      </w:r>
      <w:r w:rsidR="00694D57" w:rsidRPr="00694D57">
        <w:rPr>
          <w:i/>
          <w:iCs/>
          <w:lang w:val="en-GB"/>
        </w:rPr>
        <w:t xml:space="preserve"> </w:t>
      </w:r>
      <w:r w:rsidR="00694D57" w:rsidRPr="00694D57">
        <w:rPr>
          <w:i/>
          <w:iCs/>
          <w:lang w:val="en-US"/>
        </w:rPr>
        <w:t>Chi</w:t>
      </w:r>
      <w:r w:rsidR="00694D57" w:rsidRPr="00694D57">
        <w:rPr>
          <w:i/>
          <w:iCs/>
          <w:lang w:val="en-US"/>
        </w:rPr>
        <w:t>l</w:t>
      </w:r>
      <w:r w:rsidR="00694D57" w:rsidRPr="00694D57">
        <w:rPr>
          <w:i/>
          <w:iCs/>
          <w:lang w:val="en-US"/>
        </w:rPr>
        <w:t>dren</w:t>
      </w:r>
      <w:r w:rsidR="00694D57" w:rsidRPr="00694D57">
        <w:rPr>
          <w:i/>
          <w:iCs/>
          <w:lang w:val="en-GB"/>
        </w:rPr>
        <w:t xml:space="preserve">, </w:t>
      </w:r>
      <w:r w:rsidR="00694D57" w:rsidRPr="00694D57">
        <w:rPr>
          <w:i/>
          <w:iCs/>
          <w:lang w:val="en-US"/>
        </w:rPr>
        <w:t>Sex</w:t>
      </w:r>
      <w:r w:rsidR="00694D57" w:rsidRPr="00694D57">
        <w:rPr>
          <w:i/>
          <w:iCs/>
          <w:lang w:val="en-GB"/>
        </w:rPr>
        <w:t xml:space="preserve"> </w:t>
      </w:r>
      <w:r w:rsidR="00694D57" w:rsidRPr="00694D57">
        <w:rPr>
          <w:i/>
          <w:iCs/>
          <w:lang w:val="en-US"/>
        </w:rPr>
        <w:t>Providers</w:t>
      </w:r>
      <w:r w:rsidR="00694D57" w:rsidRPr="00694D57">
        <w:rPr>
          <w:lang w:val="en-GB"/>
        </w:rPr>
        <w:t xml:space="preserve"> (</w:t>
      </w:r>
      <w:r w:rsidR="00694D57" w:rsidRPr="00694D57">
        <w:rPr>
          <w:lang w:val="en-US"/>
        </w:rPr>
        <w:t>draft</w:t>
      </w:r>
      <w:r w:rsidR="00694D57" w:rsidRPr="00694D57">
        <w:rPr>
          <w:lang w:val="en-GB"/>
        </w:rPr>
        <w:t xml:space="preserve">) </w:t>
      </w:r>
      <w:smartTag w:uri="urn:schemas-microsoft-com:office:smarttags" w:element="place">
        <w:smartTag w:uri="urn:schemas-microsoft-com:office:smarttags" w:element="country-region">
          <w:r w:rsidR="00694D57" w:rsidRPr="00694D57">
            <w:rPr>
              <w:lang w:val="en-US"/>
            </w:rPr>
            <w:t>Belize</w:t>
          </w:r>
        </w:smartTag>
      </w:smartTag>
      <w:r w:rsidR="00694D57" w:rsidRPr="00694D57">
        <w:rPr>
          <w:lang w:val="en-GB"/>
        </w:rPr>
        <w:t>, 2001.</w:t>
      </w:r>
    </w:p>
    <w:p w:rsidR="00694D57" w:rsidRPr="00694D57" w:rsidRDefault="00F4139D" w:rsidP="00F4139D">
      <w:pPr>
        <w:pStyle w:val="SingleTxt"/>
        <w:tabs>
          <w:tab w:val="right" w:pos="1685"/>
        </w:tabs>
        <w:ind w:left="1742" w:hanging="475"/>
        <w:rPr>
          <w:lang w:val="en-GB"/>
        </w:rPr>
      </w:pPr>
      <w:r>
        <w:rPr>
          <w:lang w:val="en-US"/>
        </w:rPr>
        <w:tab/>
      </w:r>
      <w:r w:rsidR="00B66168" w:rsidRPr="00B66168">
        <w:rPr>
          <w:lang w:val="en-US"/>
        </w:rPr>
        <w:t>•</w:t>
      </w:r>
      <w:r w:rsidR="00694D57" w:rsidRPr="00694D57">
        <w:rPr>
          <w:lang w:val="en-GB"/>
        </w:rPr>
        <w:tab/>
      </w:r>
      <w:r w:rsidR="00694D57" w:rsidRPr="00694D57">
        <w:rPr>
          <w:lang w:val="en-US"/>
        </w:rPr>
        <w:t>PAHO</w:t>
      </w:r>
      <w:r w:rsidR="00694D57" w:rsidRPr="00694D57">
        <w:rPr>
          <w:lang w:val="en-GB"/>
        </w:rPr>
        <w:t>,</w:t>
      </w:r>
      <w:r w:rsidR="00694D57" w:rsidRPr="00694D57">
        <w:rPr>
          <w:lang w:val="en-US"/>
        </w:rPr>
        <w:t xml:space="preserve"> </w:t>
      </w:r>
      <w:r w:rsidR="00694D57" w:rsidRPr="00694D57">
        <w:rPr>
          <w:i/>
          <w:iCs/>
          <w:lang w:val="en-US"/>
        </w:rPr>
        <w:t xml:space="preserve">Safe Motherhood: A Matter of Life and Death for Women in </w:t>
      </w:r>
      <w:smartTag w:uri="urn:schemas-microsoft-com:office:smarttags" w:element="place">
        <w:smartTag w:uri="urn:schemas-microsoft-com:office:smarttags" w:element="country-region">
          <w:r w:rsidR="00694D57" w:rsidRPr="00694D57">
            <w:rPr>
              <w:i/>
              <w:iCs/>
              <w:lang w:val="en-US"/>
            </w:rPr>
            <w:t>Belize</w:t>
          </w:r>
        </w:smartTag>
      </w:smartTag>
      <w:r w:rsidR="00694D57" w:rsidRPr="00694D57">
        <w:rPr>
          <w:lang w:val="en-GB"/>
        </w:rPr>
        <w:t>,</w:t>
      </w:r>
      <w:r w:rsidR="00694D57" w:rsidRPr="00694D57">
        <w:rPr>
          <w:i/>
          <w:iCs/>
          <w:lang w:val="en-US"/>
        </w:rPr>
        <w:t xml:space="preserve"> </w:t>
      </w:r>
      <w:r w:rsidR="00694D57" w:rsidRPr="00694D57">
        <w:rPr>
          <w:lang w:val="en-US"/>
        </w:rPr>
        <w:t>O</w:t>
      </w:r>
      <w:r w:rsidR="00694D57" w:rsidRPr="00694D57">
        <w:rPr>
          <w:lang w:val="en-US"/>
        </w:rPr>
        <w:t>c</w:t>
      </w:r>
      <w:r w:rsidR="00694D57" w:rsidRPr="00694D57">
        <w:rPr>
          <w:lang w:val="en-US"/>
        </w:rPr>
        <w:t xml:space="preserve">tober </w:t>
      </w:r>
      <w:r w:rsidR="00694D57" w:rsidRPr="00694D57">
        <w:rPr>
          <w:lang w:val="en-GB"/>
        </w:rPr>
        <w:t>2002.</w:t>
      </w:r>
    </w:p>
    <w:p w:rsidR="00694D57" w:rsidRPr="00694D57" w:rsidRDefault="00F4139D" w:rsidP="00F4139D">
      <w:pPr>
        <w:pStyle w:val="SingleTxt"/>
        <w:tabs>
          <w:tab w:val="right" w:pos="1685"/>
        </w:tabs>
        <w:ind w:left="1742" w:hanging="475"/>
        <w:rPr>
          <w:lang w:val="en-GB"/>
        </w:rPr>
      </w:pPr>
      <w:r>
        <w:rPr>
          <w:lang w:val="en-US"/>
        </w:rPr>
        <w:tab/>
      </w:r>
      <w:r w:rsidR="00B66168" w:rsidRPr="00B66168">
        <w:rPr>
          <w:lang w:val="en-US"/>
        </w:rPr>
        <w:t>•</w:t>
      </w:r>
      <w:r w:rsidR="00694D57" w:rsidRPr="00694D57">
        <w:rPr>
          <w:lang w:val="en-GB"/>
        </w:rPr>
        <w:tab/>
      </w:r>
      <w:r w:rsidR="00694D57" w:rsidRPr="00694D57">
        <w:rPr>
          <w:lang w:val="en-US"/>
        </w:rPr>
        <w:t>PAHO</w:t>
      </w:r>
      <w:r w:rsidR="00694D57" w:rsidRPr="00694D57">
        <w:rPr>
          <w:lang w:val="en-GB"/>
        </w:rPr>
        <w:t>,</w:t>
      </w:r>
      <w:r w:rsidR="00694D57" w:rsidRPr="00694D57">
        <w:rPr>
          <w:lang w:val="en-US"/>
        </w:rPr>
        <w:t xml:space="preserve"> </w:t>
      </w:r>
      <w:r w:rsidR="00694D57" w:rsidRPr="00694D57">
        <w:rPr>
          <w:i/>
          <w:iCs/>
          <w:lang w:val="en-US"/>
        </w:rPr>
        <w:t xml:space="preserve">Health Systems and Services Profile: </w:t>
      </w:r>
      <w:smartTag w:uri="urn:schemas-microsoft-com:office:smarttags" w:element="place">
        <w:smartTag w:uri="urn:schemas-microsoft-com:office:smarttags" w:element="country-region">
          <w:r w:rsidR="00694D57" w:rsidRPr="00694D57">
            <w:rPr>
              <w:i/>
              <w:iCs/>
              <w:lang w:val="en-US"/>
            </w:rPr>
            <w:t>Belize</w:t>
          </w:r>
        </w:smartTag>
      </w:smartTag>
      <w:r w:rsidR="00694D57" w:rsidRPr="00694D57">
        <w:rPr>
          <w:lang w:val="en-GB"/>
        </w:rPr>
        <w:t>,</w:t>
      </w:r>
      <w:r w:rsidR="00694D57" w:rsidRPr="00694D57">
        <w:rPr>
          <w:lang w:val="en-US"/>
        </w:rPr>
        <w:t xml:space="preserve"> 2</w:t>
      </w:r>
      <w:r w:rsidR="00694D57" w:rsidRPr="00694D57">
        <w:rPr>
          <w:vertAlign w:val="superscript"/>
          <w:lang w:val="en-US"/>
        </w:rPr>
        <w:t>nd</w:t>
      </w:r>
      <w:r w:rsidR="00694D57" w:rsidRPr="00694D57">
        <w:rPr>
          <w:lang w:val="en-US"/>
        </w:rPr>
        <w:t xml:space="preserve"> Ed. January 2002.</w:t>
      </w:r>
      <w:r w:rsidR="00694D57" w:rsidRPr="00694D57">
        <w:rPr>
          <w:i/>
          <w:iCs/>
          <w:lang w:val="en-US"/>
        </w:rPr>
        <w:t xml:space="preserve"> </w:t>
      </w:r>
    </w:p>
    <w:p w:rsidR="00694D57" w:rsidRPr="00694D57" w:rsidRDefault="00F4139D" w:rsidP="00F4139D">
      <w:pPr>
        <w:pStyle w:val="SingleTxt"/>
        <w:tabs>
          <w:tab w:val="right" w:pos="1685"/>
        </w:tabs>
        <w:ind w:left="1742" w:hanging="475"/>
        <w:rPr>
          <w:lang w:val="en-US"/>
        </w:rPr>
      </w:pPr>
      <w:r>
        <w:rPr>
          <w:lang w:val="en-US"/>
        </w:rPr>
        <w:tab/>
      </w:r>
      <w:r w:rsidR="00B66168" w:rsidRPr="00B66168">
        <w:rPr>
          <w:lang w:val="en-US"/>
        </w:rPr>
        <w:t>•</w:t>
      </w:r>
      <w:r w:rsidR="00694D57" w:rsidRPr="00694D57">
        <w:rPr>
          <w:lang w:val="en-GB"/>
        </w:rPr>
        <w:tab/>
      </w:r>
      <w:r w:rsidR="00694D57" w:rsidRPr="00694D57">
        <w:rPr>
          <w:lang w:val="en-US"/>
        </w:rPr>
        <w:t>Parades</w:t>
      </w:r>
      <w:r w:rsidR="00694D57" w:rsidRPr="00694D57">
        <w:rPr>
          <w:lang w:val="en-GB"/>
        </w:rPr>
        <w:t xml:space="preserve">, </w:t>
      </w:r>
      <w:r w:rsidR="00694D57" w:rsidRPr="00694D57">
        <w:rPr>
          <w:lang w:val="en-US"/>
        </w:rPr>
        <w:t>Sandra</w:t>
      </w:r>
      <w:r w:rsidR="00694D57" w:rsidRPr="00694D57">
        <w:rPr>
          <w:lang w:val="en-GB"/>
        </w:rPr>
        <w:t xml:space="preserve">, </w:t>
      </w:r>
      <w:r w:rsidR="00694D57" w:rsidRPr="00694D57">
        <w:rPr>
          <w:i/>
          <w:iCs/>
          <w:lang w:val="en-US"/>
        </w:rPr>
        <w:t>Situation</w:t>
      </w:r>
      <w:r w:rsidR="00694D57" w:rsidRPr="00694D57">
        <w:rPr>
          <w:i/>
          <w:iCs/>
          <w:lang w:val="en-GB"/>
        </w:rPr>
        <w:t xml:space="preserve"> </w:t>
      </w:r>
      <w:r w:rsidR="00694D57" w:rsidRPr="00694D57">
        <w:rPr>
          <w:i/>
          <w:iCs/>
          <w:lang w:val="en-US"/>
        </w:rPr>
        <w:t>Analysis</w:t>
      </w:r>
      <w:r w:rsidR="00694D57" w:rsidRPr="00694D57">
        <w:rPr>
          <w:i/>
          <w:iCs/>
          <w:lang w:val="en-GB"/>
        </w:rPr>
        <w:t xml:space="preserve"> </w:t>
      </w:r>
      <w:r w:rsidR="00694D57" w:rsidRPr="00694D57">
        <w:rPr>
          <w:i/>
          <w:iCs/>
          <w:lang w:val="en-US"/>
        </w:rPr>
        <w:t>of</w:t>
      </w:r>
      <w:r w:rsidR="00694D57" w:rsidRPr="00694D57">
        <w:rPr>
          <w:i/>
          <w:iCs/>
          <w:lang w:val="en-GB"/>
        </w:rPr>
        <w:t xml:space="preserve"> </w:t>
      </w:r>
      <w:r w:rsidR="00694D57" w:rsidRPr="00694D57">
        <w:rPr>
          <w:i/>
          <w:iCs/>
          <w:lang w:val="en-US"/>
        </w:rPr>
        <w:t>Gender</w:t>
      </w:r>
      <w:r w:rsidR="00694D57" w:rsidRPr="00694D57">
        <w:rPr>
          <w:i/>
          <w:iCs/>
          <w:lang w:val="en-GB"/>
        </w:rPr>
        <w:t xml:space="preserve"> </w:t>
      </w:r>
      <w:r w:rsidR="00694D57" w:rsidRPr="00694D57">
        <w:rPr>
          <w:i/>
          <w:iCs/>
          <w:lang w:val="en-US"/>
        </w:rPr>
        <w:t>and</w:t>
      </w:r>
      <w:r w:rsidR="00694D57" w:rsidRPr="00694D57">
        <w:rPr>
          <w:i/>
          <w:iCs/>
          <w:lang w:val="en-GB"/>
        </w:rPr>
        <w:t xml:space="preserve"> </w:t>
      </w:r>
      <w:r w:rsidR="00694D57" w:rsidRPr="00694D57">
        <w:rPr>
          <w:i/>
          <w:iCs/>
          <w:lang w:val="en-US"/>
        </w:rPr>
        <w:t>Development</w:t>
      </w:r>
      <w:r w:rsidR="00694D57" w:rsidRPr="00694D57">
        <w:rPr>
          <w:lang w:val="en-US"/>
        </w:rPr>
        <w:t xml:space="preserve">: </w:t>
      </w:r>
      <w:smartTag w:uri="urn:schemas-microsoft-com:office:smarttags" w:element="place">
        <w:smartTag w:uri="urn:schemas-microsoft-com:office:smarttags" w:element="country-region">
          <w:r w:rsidR="00694D57" w:rsidRPr="00694D57">
            <w:rPr>
              <w:lang w:val="en-US"/>
            </w:rPr>
            <w:t>Belize</w:t>
          </w:r>
        </w:smartTag>
      </w:smartTag>
      <w:r w:rsidR="00694D57" w:rsidRPr="00694D57">
        <w:rPr>
          <w:lang w:val="en-US"/>
        </w:rPr>
        <w:t>, N</w:t>
      </w:r>
      <w:r w:rsidR="00694D57" w:rsidRPr="00694D57">
        <w:rPr>
          <w:lang w:val="en-US"/>
        </w:rPr>
        <w:t>a</w:t>
      </w:r>
      <w:r w:rsidR="00694D57" w:rsidRPr="00694D57">
        <w:rPr>
          <w:lang w:val="en-US"/>
        </w:rPr>
        <w:t>tional Women's Commission, March, 2002.</w:t>
      </w:r>
    </w:p>
    <w:p w:rsidR="00694D57" w:rsidRPr="00694D57" w:rsidRDefault="00F4139D" w:rsidP="00F4139D">
      <w:pPr>
        <w:pStyle w:val="SingleTxt"/>
        <w:tabs>
          <w:tab w:val="right" w:pos="1685"/>
        </w:tabs>
        <w:ind w:left="1742" w:hanging="475"/>
        <w:rPr>
          <w:lang w:val="en-US"/>
        </w:rPr>
      </w:pPr>
      <w:r>
        <w:rPr>
          <w:lang w:val="en-US"/>
        </w:rPr>
        <w:tab/>
      </w:r>
      <w:r w:rsidR="00B66168" w:rsidRPr="00B66168">
        <w:rPr>
          <w:lang w:val="en-US"/>
        </w:rPr>
        <w:t>•</w:t>
      </w:r>
      <w:r w:rsidR="00694D57" w:rsidRPr="00694D57">
        <w:rPr>
          <w:lang w:val="en-GB"/>
        </w:rPr>
        <w:tab/>
      </w:r>
      <w:r w:rsidR="00694D57" w:rsidRPr="00694D57">
        <w:rPr>
          <w:lang w:val="en-US"/>
        </w:rPr>
        <w:t>Rosberg</w:t>
      </w:r>
      <w:r w:rsidR="00694D57" w:rsidRPr="00694D57">
        <w:rPr>
          <w:lang w:val="en-GB"/>
        </w:rPr>
        <w:t xml:space="preserve">, </w:t>
      </w:r>
      <w:r w:rsidR="00694D57" w:rsidRPr="00694D57">
        <w:rPr>
          <w:lang w:val="en-US"/>
        </w:rPr>
        <w:t>Michael</w:t>
      </w:r>
      <w:r w:rsidR="00694D57" w:rsidRPr="00694D57">
        <w:rPr>
          <w:lang w:val="en-GB"/>
        </w:rPr>
        <w:t xml:space="preserve"> </w:t>
      </w:r>
      <w:r w:rsidR="00694D57" w:rsidRPr="00694D57">
        <w:rPr>
          <w:lang w:val="en-US"/>
        </w:rPr>
        <w:t>and</w:t>
      </w:r>
      <w:r w:rsidR="00694D57" w:rsidRPr="00694D57">
        <w:rPr>
          <w:lang w:val="en-GB"/>
        </w:rPr>
        <w:t xml:space="preserve"> </w:t>
      </w:r>
      <w:r w:rsidR="00694D57" w:rsidRPr="00694D57">
        <w:rPr>
          <w:lang w:val="en-US"/>
        </w:rPr>
        <w:t>Catzim</w:t>
      </w:r>
      <w:r w:rsidR="00694D57" w:rsidRPr="00694D57">
        <w:rPr>
          <w:lang w:val="en-GB"/>
        </w:rPr>
        <w:t xml:space="preserve">, </w:t>
      </w:r>
      <w:r w:rsidR="00694D57" w:rsidRPr="00694D57">
        <w:rPr>
          <w:lang w:val="en-US"/>
        </w:rPr>
        <w:t>Adele</w:t>
      </w:r>
      <w:r w:rsidR="00E035E3">
        <w:rPr>
          <w:lang w:val="en-GB"/>
        </w:rPr>
        <w:t xml:space="preserve"> — </w:t>
      </w:r>
      <w:r w:rsidR="00694D57" w:rsidRPr="00694D57">
        <w:rPr>
          <w:i/>
          <w:iCs/>
          <w:lang w:val="en-US"/>
        </w:rPr>
        <w:t>Women in Politics: Seeking Opport</w:t>
      </w:r>
      <w:r w:rsidR="00694D57" w:rsidRPr="00694D57">
        <w:rPr>
          <w:i/>
          <w:iCs/>
          <w:lang w:val="en-US"/>
        </w:rPr>
        <w:t>u</w:t>
      </w:r>
      <w:r w:rsidR="00694D57" w:rsidRPr="00694D57">
        <w:rPr>
          <w:i/>
          <w:iCs/>
          <w:lang w:val="en-US"/>
        </w:rPr>
        <w:t xml:space="preserve">nities for Leadership in </w:t>
      </w:r>
      <w:smartTag w:uri="urn:schemas-microsoft-com:office:smarttags" w:element="place">
        <w:smartTag w:uri="urn:schemas-microsoft-com:office:smarttags" w:element="country-region">
          <w:r w:rsidR="00694D57" w:rsidRPr="00694D57">
            <w:rPr>
              <w:i/>
              <w:iCs/>
              <w:lang w:val="en-US"/>
            </w:rPr>
            <w:t>Belize</w:t>
          </w:r>
        </w:smartTag>
      </w:smartTag>
      <w:r w:rsidR="00694D57" w:rsidRPr="00694D57">
        <w:rPr>
          <w:lang w:val="en-US"/>
        </w:rPr>
        <w:t>, National Women's Commission, 2001.</w:t>
      </w:r>
    </w:p>
    <w:p w:rsidR="00694D57" w:rsidRPr="00694D57" w:rsidRDefault="00F4139D" w:rsidP="00F4139D">
      <w:pPr>
        <w:pStyle w:val="SingleTxt"/>
        <w:tabs>
          <w:tab w:val="right" w:pos="1685"/>
        </w:tabs>
        <w:ind w:left="1742" w:hanging="475"/>
        <w:rPr>
          <w:lang w:val="en-US"/>
        </w:rPr>
      </w:pPr>
      <w:r>
        <w:rPr>
          <w:lang w:val="en-US"/>
        </w:rPr>
        <w:tab/>
      </w:r>
      <w:r w:rsidR="00B66168">
        <w:t>•</w:t>
      </w:r>
      <w:r w:rsidR="00694D57" w:rsidRPr="00694D57">
        <w:rPr>
          <w:lang w:val="en-GB"/>
        </w:rPr>
        <w:tab/>
      </w:r>
      <w:r w:rsidR="00694D57" w:rsidRPr="00694D57">
        <w:rPr>
          <w:lang w:val="en-US"/>
        </w:rPr>
        <w:t>Salazar</w:t>
      </w:r>
      <w:r w:rsidR="00694D57" w:rsidRPr="00694D57">
        <w:rPr>
          <w:lang w:val="en-GB"/>
        </w:rPr>
        <w:t xml:space="preserve">, </w:t>
      </w:r>
      <w:r w:rsidR="00694D57" w:rsidRPr="00694D57">
        <w:rPr>
          <w:lang w:val="en-US"/>
        </w:rPr>
        <w:t>Ana</w:t>
      </w:r>
      <w:r w:rsidR="00694D57" w:rsidRPr="00694D57">
        <w:rPr>
          <w:lang w:val="en-GB"/>
        </w:rPr>
        <w:t xml:space="preserve">. </w:t>
      </w:r>
      <w:r w:rsidR="00694D57" w:rsidRPr="00694D57">
        <w:rPr>
          <w:i/>
          <w:iCs/>
          <w:lang w:val="en-US"/>
        </w:rPr>
        <w:t xml:space="preserve">Integration of Central American Immigrants in </w:t>
      </w:r>
      <w:smartTag w:uri="urn:schemas-microsoft-com:office:smarttags" w:element="place">
        <w:smartTag w:uri="urn:schemas-microsoft-com:office:smarttags" w:element="country-region">
          <w:r w:rsidR="00694D57" w:rsidRPr="00694D57">
            <w:rPr>
              <w:i/>
              <w:iCs/>
              <w:lang w:val="en-US"/>
            </w:rPr>
            <w:t>Belize</w:t>
          </w:r>
        </w:smartTag>
      </w:smartTag>
      <w:r w:rsidR="00694D57" w:rsidRPr="00694D57">
        <w:rPr>
          <w:lang w:val="en-US"/>
        </w:rPr>
        <w:t>, Septe</w:t>
      </w:r>
      <w:r w:rsidR="00694D57" w:rsidRPr="00694D57">
        <w:rPr>
          <w:lang w:val="en-US"/>
        </w:rPr>
        <w:t>m</w:t>
      </w:r>
      <w:r w:rsidR="00694D57" w:rsidRPr="00694D57">
        <w:rPr>
          <w:lang w:val="en-US"/>
        </w:rPr>
        <w:t>ber 2000.</w:t>
      </w:r>
    </w:p>
    <w:p w:rsidR="00694D57" w:rsidRPr="00694D57" w:rsidRDefault="00F4139D" w:rsidP="00F4139D">
      <w:pPr>
        <w:pStyle w:val="SingleTxt"/>
        <w:tabs>
          <w:tab w:val="right" w:pos="1685"/>
        </w:tabs>
        <w:ind w:left="1742" w:hanging="475"/>
        <w:rPr>
          <w:lang w:val="en-GB"/>
        </w:rPr>
      </w:pPr>
      <w:r>
        <w:rPr>
          <w:lang w:val="en-US"/>
        </w:rPr>
        <w:tab/>
      </w:r>
      <w:r w:rsidR="00B66168" w:rsidRPr="00B66168">
        <w:rPr>
          <w:lang w:val="en-US"/>
        </w:rPr>
        <w:t>•</w:t>
      </w:r>
      <w:r w:rsidR="00694D57" w:rsidRPr="00694D57">
        <w:rPr>
          <w:lang w:val="en-GB"/>
        </w:rPr>
        <w:tab/>
      </w:r>
      <w:r w:rsidR="00694D57" w:rsidRPr="00694D57">
        <w:rPr>
          <w:lang w:val="en-US"/>
        </w:rPr>
        <w:t>WIN</w:t>
      </w:r>
      <w:r w:rsidR="00694D57" w:rsidRPr="00694D57">
        <w:rPr>
          <w:lang w:val="en-GB"/>
        </w:rPr>
        <w:t xml:space="preserve"> </w:t>
      </w:r>
      <w:smartTag w:uri="urn:schemas-microsoft-com:office:smarttags" w:element="place">
        <w:smartTag w:uri="urn:schemas-microsoft-com:office:smarttags" w:element="country-region">
          <w:r w:rsidR="00694D57" w:rsidRPr="00694D57">
            <w:rPr>
              <w:lang w:val="en-US"/>
            </w:rPr>
            <w:t>Belize</w:t>
          </w:r>
        </w:smartTag>
      </w:smartTag>
      <w:r w:rsidR="00694D57" w:rsidRPr="00694D57">
        <w:rPr>
          <w:lang w:val="en-US"/>
        </w:rPr>
        <w:t xml:space="preserve">; </w:t>
      </w:r>
      <w:r w:rsidR="00694D57" w:rsidRPr="00694D57">
        <w:rPr>
          <w:i/>
          <w:iCs/>
          <w:lang w:val="en-US"/>
        </w:rPr>
        <w:t xml:space="preserve">Challenging Barriers to Women’s Economic Development, </w:t>
      </w:r>
      <w:r w:rsidR="00694D57" w:rsidRPr="00694D57">
        <w:rPr>
          <w:lang w:val="en-US"/>
        </w:rPr>
        <w:t>N</w:t>
      </w:r>
      <w:r w:rsidR="00694D57" w:rsidRPr="00694D57">
        <w:rPr>
          <w:lang w:val="en-US"/>
        </w:rPr>
        <w:t>o</w:t>
      </w:r>
      <w:r w:rsidR="00694D57" w:rsidRPr="00694D57">
        <w:rPr>
          <w:lang w:val="en-US"/>
        </w:rPr>
        <w:t>vember</w:t>
      </w:r>
      <w:r w:rsidR="00694D57" w:rsidRPr="00694D57">
        <w:rPr>
          <w:lang w:val="en-GB"/>
        </w:rPr>
        <w:t xml:space="preserve"> 2002.</w:t>
      </w:r>
    </w:p>
    <w:p w:rsidR="00694D57" w:rsidRPr="00694D57" w:rsidRDefault="00F4139D" w:rsidP="00F4139D">
      <w:pPr>
        <w:pStyle w:val="SingleTxt"/>
        <w:tabs>
          <w:tab w:val="right" w:pos="1685"/>
        </w:tabs>
        <w:ind w:left="1742" w:hanging="475"/>
        <w:rPr>
          <w:lang w:val="en-US"/>
        </w:rPr>
      </w:pPr>
      <w:r>
        <w:rPr>
          <w:lang w:val="en-US"/>
        </w:rPr>
        <w:tab/>
      </w:r>
      <w:r w:rsidR="00B66168" w:rsidRPr="00B66168">
        <w:rPr>
          <w:lang w:val="en-US"/>
        </w:rPr>
        <w:t>•</w:t>
      </w:r>
      <w:r w:rsidR="00694D57" w:rsidRPr="00694D57">
        <w:rPr>
          <w:lang w:val="en-GB"/>
        </w:rPr>
        <w:tab/>
      </w:r>
      <w:r w:rsidR="00694D57" w:rsidRPr="00694D57">
        <w:rPr>
          <w:lang w:val="en-US"/>
        </w:rPr>
        <w:t>WIN</w:t>
      </w:r>
      <w:r w:rsidR="00694D57" w:rsidRPr="00694D57">
        <w:rPr>
          <w:lang w:val="en-GB"/>
        </w:rPr>
        <w:t xml:space="preserve">, </w:t>
      </w:r>
      <w:smartTag w:uri="urn:schemas-microsoft-com:office:smarttags" w:element="place">
        <w:smartTag w:uri="urn:schemas-microsoft-com:office:smarttags" w:element="country-region">
          <w:r w:rsidR="00694D57" w:rsidRPr="00694D57">
            <w:rPr>
              <w:lang w:val="en-US"/>
            </w:rPr>
            <w:t>Belize</w:t>
          </w:r>
        </w:smartTag>
      </w:smartTag>
      <w:r w:rsidR="00694D57" w:rsidRPr="00694D57">
        <w:rPr>
          <w:lang w:val="en-US"/>
        </w:rPr>
        <w:t xml:space="preserve">, </w:t>
      </w:r>
      <w:r w:rsidR="00694D57" w:rsidRPr="00694D57">
        <w:rPr>
          <w:i/>
          <w:iCs/>
          <w:lang w:val="en-US"/>
        </w:rPr>
        <w:t>Guide for the Definition of Gender in the Belizean Context</w:t>
      </w:r>
      <w:r w:rsidR="00694D57" w:rsidRPr="00694D57">
        <w:rPr>
          <w:lang w:val="en-US"/>
        </w:rPr>
        <w:t>, 2002.</w:t>
      </w:r>
    </w:p>
    <w:p w:rsidR="00694D57" w:rsidRPr="00694D57" w:rsidRDefault="00F4139D" w:rsidP="00F4139D">
      <w:pPr>
        <w:pStyle w:val="SingleTxt"/>
        <w:tabs>
          <w:tab w:val="right" w:pos="1685"/>
        </w:tabs>
        <w:ind w:left="1742" w:hanging="475"/>
      </w:pPr>
      <w:r>
        <w:rPr>
          <w:lang w:val="en-US"/>
        </w:rPr>
        <w:tab/>
      </w:r>
      <w:r w:rsidR="00B66168">
        <w:t>•</w:t>
      </w:r>
      <w:r w:rsidR="00694D57" w:rsidRPr="00694D57">
        <w:tab/>
        <w:t xml:space="preserve">Департамент по делам женщин: </w:t>
      </w:r>
      <w:r w:rsidR="00694D57" w:rsidRPr="00694D57">
        <w:rPr>
          <w:i/>
          <w:iCs/>
        </w:rPr>
        <w:t>Исследование дискриминационного пов</w:t>
      </w:r>
      <w:r w:rsidR="00694D57" w:rsidRPr="00694D57">
        <w:rPr>
          <w:i/>
          <w:iCs/>
        </w:rPr>
        <w:t>е</w:t>
      </w:r>
      <w:r w:rsidR="00694D57" w:rsidRPr="00694D57">
        <w:rPr>
          <w:i/>
          <w:iCs/>
        </w:rPr>
        <w:t>дения и практики в системе образования</w:t>
      </w:r>
      <w:r w:rsidR="00694D57" w:rsidRPr="00694D57">
        <w:t>, сентябрь 2001</w:t>
      </w:r>
      <w:r w:rsidR="00E00361">
        <w:t> год</w:t>
      </w:r>
      <w:r w:rsidR="00694D57" w:rsidRPr="00694D57">
        <w:t>а.</w:t>
      </w:r>
    </w:p>
    <w:p w:rsidR="00694D57" w:rsidRPr="00694D57" w:rsidRDefault="00F4139D" w:rsidP="00F4139D">
      <w:pPr>
        <w:pStyle w:val="SingleTxt"/>
        <w:tabs>
          <w:tab w:val="right" w:pos="1685"/>
        </w:tabs>
        <w:ind w:left="1742" w:hanging="475"/>
        <w:rPr>
          <w:lang w:val="en-US"/>
        </w:rPr>
      </w:pPr>
      <w:r w:rsidRPr="00E00361">
        <w:tab/>
      </w:r>
      <w:r w:rsidR="00B66168" w:rsidRPr="00B66168">
        <w:rPr>
          <w:lang w:val="en-US"/>
        </w:rPr>
        <w:t>•</w:t>
      </w:r>
      <w:r w:rsidR="00694D57" w:rsidRPr="00694D57">
        <w:rPr>
          <w:lang w:val="en-GB"/>
        </w:rPr>
        <w:tab/>
      </w:r>
      <w:r w:rsidR="00694D57" w:rsidRPr="00694D57">
        <w:rPr>
          <w:lang w:val="en-US"/>
        </w:rPr>
        <w:t>Women</w:t>
      </w:r>
      <w:r w:rsidR="00694D57" w:rsidRPr="00694D57">
        <w:rPr>
          <w:lang w:val="en-GB"/>
        </w:rPr>
        <w:t>'</w:t>
      </w:r>
      <w:r w:rsidR="00694D57" w:rsidRPr="00694D57">
        <w:rPr>
          <w:lang w:val="en-US"/>
        </w:rPr>
        <w:t>s</w:t>
      </w:r>
      <w:r w:rsidR="00694D57" w:rsidRPr="00694D57">
        <w:rPr>
          <w:lang w:val="en-GB"/>
        </w:rPr>
        <w:t xml:space="preserve"> </w:t>
      </w:r>
      <w:r w:rsidR="00694D57" w:rsidRPr="00694D57">
        <w:rPr>
          <w:lang w:val="en-US"/>
        </w:rPr>
        <w:t>Department</w:t>
      </w:r>
      <w:r w:rsidR="00694D57" w:rsidRPr="00694D57">
        <w:rPr>
          <w:lang w:val="en-GB"/>
        </w:rPr>
        <w:t xml:space="preserve">, </w:t>
      </w:r>
      <w:r w:rsidR="00694D57" w:rsidRPr="00694D57">
        <w:rPr>
          <w:i/>
          <w:iCs/>
          <w:lang w:val="en-US"/>
        </w:rPr>
        <w:t>Gender &amp; Self-Esteem: Key Issues in Belizean Educ</w:t>
      </w:r>
      <w:r w:rsidR="00694D57" w:rsidRPr="00694D57">
        <w:rPr>
          <w:i/>
          <w:iCs/>
          <w:lang w:val="en-US"/>
        </w:rPr>
        <w:t>a</w:t>
      </w:r>
      <w:r w:rsidR="00694D57" w:rsidRPr="00694D57">
        <w:rPr>
          <w:i/>
          <w:iCs/>
          <w:lang w:val="en-US"/>
        </w:rPr>
        <w:t xml:space="preserve">tion. A Guide Book for Primary School Teachers. </w:t>
      </w:r>
      <w:r w:rsidR="00694D57" w:rsidRPr="00694D57">
        <w:rPr>
          <w:lang w:val="en-US"/>
        </w:rPr>
        <w:t>2002.</w:t>
      </w:r>
    </w:p>
    <w:p w:rsidR="00694D57" w:rsidRPr="00BA2F96" w:rsidRDefault="00BA2F96" w:rsidP="00BA2F96">
      <w:pPr>
        <w:pStyle w:val="SingleTxt"/>
        <w:spacing w:after="0" w:line="240" w:lineRule="auto"/>
        <w:rPr>
          <w:lang w:val="en-US"/>
        </w:rPr>
      </w:pPr>
      <w:r>
        <w:rPr>
          <w:noProof/>
          <w:w w:val="100"/>
          <w:lang w:eastAsia="ru-RU"/>
        </w:rPr>
        <w:pict>
          <v:line id="_x0000_s1088" style="position:absolute;left:0;text-align:left;z-index:17" from="210.2pt,30pt" to="282.2pt,30pt" strokeweight=".25pt"/>
        </w:pict>
      </w:r>
    </w:p>
    <w:sectPr w:rsidR="00694D57" w:rsidRPr="00BA2F96" w:rsidSect="004D0EAC">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07T14:08:00Z" w:initials="Start">
    <w:p w:rsidR="00E144DA" w:rsidRPr="00694D57" w:rsidRDefault="00E144DA">
      <w:pPr>
        <w:pStyle w:val="CommentText"/>
        <w:rPr>
          <w:lang w:val="en-US"/>
        </w:rPr>
      </w:pPr>
      <w:r>
        <w:fldChar w:fldCharType="begin"/>
      </w:r>
      <w:r w:rsidRPr="00694D57">
        <w:rPr>
          <w:rStyle w:val="CommentReference"/>
          <w:lang w:val="en-US"/>
        </w:rPr>
        <w:instrText xml:space="preserve"> </w:instrText>
      </w:r>
      <w:r w:rsidRPr="00694D57">
        <w:rPr>
          <w:lang w:val="en-US"/>
        </w:rPr>
        <w:instrText>PAGE \# "'Page: '#'</w:instrText>
      </w:r>
      <w:r w:rsidRPr="00694D57">
        <w:rPr>
          <w:lang w:val="en-US"/>
        </w:rPr>
        <w:br/>
        <w:instrText>'"</w:instrText>
      </w:r>
      <w:r w:rsidRPr="00694D57">
        <w:rPr>
          <w:rStyle w:val="CommentReference"/>
          <w:lang w:val="en-US"/>
        </w:rPr>
        <w:instrText xml:space="preserve"> </w:instrText>
      </w:r>
      <w:r>
        <w:fldChar w:fldCharType="end"/>
      </w:r>
      <w:r>
        <w:rPr>
          <w:rStyle w:val="CommentReference"/>
        </w:rPr>
        <w:annotationRef/>
      </w:r>
      <w:r w:rsidRPr="00694D57">
        <w:rPr>
          <w:lang w:val="en-US"/>
        </w:rPr>
        <w:t>&lt;&lt;ODS JOB NO&gt;&gt;N0552551R&lt;&lt;ODS JOB NO&gt;&gt;</w:t>
      </w:r>
    </w:p>
    <w:p w:rsidR="00E144DA" w:rsidRPr="00694D57" w:rsidRDefault="00E144DA">
      <w:pPr>
        <w:pStyle w:val="CommentText"/>
        <w:rPr>
          <w:lang w:val="en-US"/>
        </w:rPr>
      </w:pPr>
      <w:r w:rsidRPr="00694D57">
        <w:rPr>
          <w:lang w:val="en-US"/>
        </w:rPr>
        <w:t>&lt;&lt;ODS DOC SYMBOL1&gt;&gt;CEDAW/C/BLZ/3-4&lt;&lt;ODS DOC SYMBOL1&gt;&gt;</w:t>
      </w:r>
    </w:p>
    <w:p w:rsidR="00E144DA" w:rsidRPr="00694D57" w:rsidRDefault="00E144DA">
      <w:pPr>
        <w:pStyle w:val="CommentText"/>
        <w:rPr>
          <w:lang w:val="en-US"/>
        </w:rPr>
      </w:pPr>
      <w:r w:rsidRPr="00694D5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A00" w:rsidRDefault="00623A00">
      <w:r>
        <w:separator/>
      </w:r>
    </w:p>
  </w:endnote>
  <w:endnote w:type="continuationSeparator" w:id="0">
    <w:p w:rsidR="00623A00" w:rsidRDefault="00623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altName w:val="Courier New"/>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144DA">
      <w:tblPrEx>
        <w:tblCellMar>
          <w:top w:w="0" w:type="dxa"/>
          <w:bottom w:w="0" w:type="dxa"/>
        </w:tblCellMar>
      </w:tblPrEx>
      <w:tc>
        <w:tcPr>
          <w:tcW w:w="5033" w:type="dxa"/>
          <w:shd w:val="clear" w:color="auto" w:fill="auto"/>
          <w:vAlign w:val="bottom"/>
        </w:tcPr>
        <w:p w:rsidR="00E144DA" w:rsidRPr="004D0EAC" w:rsidRDefault="00E144DA" w:rsidP="004D0EAC">
          <w:pPr>
            <w:pStyle w:val="Footer"/>
          </w:pPr>
          <w:r>
            <w:fldChar w:fldCharType="begin"/>
          </w:r>
          <w:r>
            <w:instrText xml:space="preserve"> PAGE  \* MERGEFORMAT </w:instrText>
          </w:r>
          <w:r>
            <w:fldChar w:fldCharType="separate"/>
          </w:r>
          <w:r w:rsidR="00394D4B">
            <w:t>2</w:t>
          </w:r>
          <w:r>
            <w:fldChar w:fldCharType="end"/>
          </w:r>
        </w:p>
      </w:tc>
      <w:tc>
        <w:tcPr>
          <w:tcW w:w="5033" w:type="dxa"/>
          <w:shd w:val="clear" w:color="auto" w:fill="auto"/>
          <w:vAlign w:val="bottom"/>
        </w:tcPr>
        <w:p w:rsidR="00E144DA" w:rsidRPr="004D0EAC" w:rsidRDefault="00E144DA" w:rsidP="004D0EA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05-52551</w:t>
          </w:r>
          <w:r>
            <w:rPr>
              <w:b w:val="0"/>
              <w:sz w:val="14"/>
            </w:rPr>
            <w:fldChar w:fldCharType="end"/>
          </w:r>
        </w:p>
      </w:tc>
    </w:tr>
  </w:tbl>
  <w:p w:rsidR="00E144DA" w:rsidRPr="004D0EAC" w:rsidRDefault="00E144DA" w:rsidP="004D0E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144DA">
      <w:tblPrEx>
        <w:tblCellMar>
          <w:top w:w="0" w:type="dxa"/>
          <w:bottom w:w="0" w:type="dxa"/>
        </w:tblCellMar>
      </w:tblPrEx>
      <w:tc>
        <w:tcPr>
          <w:tcW w:w="5033" w:type="dxa"/>
          <w:shd w:val="clear" w:color="auto" w:fill="auto"/>
          <w:vAlign w:val="bottom"/>
        </w:tcPr>
        <w:p w:rsidR="00E144DA" w:rsidRPr="004D0EAC" w:rsidRDefault="00E144DA" w:rsidP="004D0EA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05-52551</w:t>
          </w:r>
          <w:r>
            <w:rPr>
              <w:b w:val="0"/>
              <w:sz w:val="14"/>
            </w:rPr>
            <w:fldChar w:fldCharType="end"/>
          </w:r>
        </w:p>
      </w:tc>
      <w:tc>
        <w:tcPr>
          <w:tcW w:w="5033" w:type="dxa"/>
          <w:shd w:val="clear" w:color="auto" w:fill="auto"/>
          <w:vAlign w:val="bottom"/>
        </w:tcPr>
        <w:p w:rsidR="00E144DA" w:rsidRPr="004D0EAC" w:rsidRDefault="00E144DA" w:rsidP="004D0EAC">
          <w:pPr>
            <w:pStyle w:val="Footer"/>
            <w:jc w:val="right"/>
          </w:pPr>
          <w:r>
            <w:fldChar w:fldCharType="begin"/>
          </w:r>
          <w:r>
            <w:instrText xml:space="preserve"> PAGE  \* MERGEFORMAT </w:instrText>
          </w:r>
          <w:r>
            <w:fldChar w:fldCharType="separate"/>
          </w:r>
          <w:r w:rsidR="00394D4B">
            <w:t>3</w:t>
          </w:r>
          <w:r>
            <w:fldChar w:fldCharType="end"/>
          </w:r>
        </w:p>
      </w:tc>
    </w:tr>
  </w:tbl>
  <w:p w:rsidR="00E144DA" w:rsidRPr="004D0EAC" w:rsidRDefault="00E144DA" w:rsidP="004D0E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4DA" w:rsidRDefault="00E144DA">
    <w:pPr>
      <w:pStyle w:val="Footer"/>
    </w:pPr>
  </w:p>
  <w:p w:rsidR="00E144DA" w:rsidRDefault="00E144DA" w:rsidP="004D0EA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05-52551 (R)</w:t>
    </w:r>
    <w:r>
      <w:rPr>
        <w:b w:val="0"/>
        <w:sz w:val="20"/>
      </w:rPr>
      <w:fldChar w:fldCharType="end"/>
    </w:r>
    <w:r>
      <w:rPr>
        <w:b w:val="0"/>
        <w:sz w:val="20"/>
      </w:rPr>
      <w:t xml:space="preserve">    071205    071205</w:t>
    </w:r>
  </w:p>
  <w:p w:rsidR="00E144DA" w:rsidRPr="004D0EAC" w:rsidRDefault="00E144DA" w:rsidP="004D0EA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*0552551*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A00" w:rsidRPr="00FD2C27" w:rsidRDefault="00623A00" w:rsidP="00FD2C27">
      <w:pPr>
        <w:pStyle w:val="Footer"/>
        <w:spacing w:after="80"/>
        <w:ind w:left="792"/>
        <w:rPr>
          <w:sz w:val="16"/>
        </w:rPr>
      </w:pPr>
      <w:r w:rsidRPr="00FD2C27">
        <w:rPr>
          <w:sz w:val="16"/>
        </w:rPr>
        <w:t>__________________</w:t>
      </w:r>
    </w:p>
  </w:footnote>
  <w:footnote w:type="continuationSeparator" w:id="0">
    <w:p w:rsidR="00623A00" w:rsidRPr="00FD2C27" w:rsidRDefault="00623A00" w:rsidP="00FD2C27">
      <w:pPr>
        <w:pStyle w:val="Footer"/>
        <w:spacing w:after="80"/>
        <w:ind w:left="792"/>
        <w:rPr>
          <w:sz w:val="16"/>
        </w:rPr>
      </w:pPr>
      <w:r w:rsidRPr="00FD2C27">
        <w:rPr>
          <w:sz w:val="16"/>
        </w:rPr>
        <w:t>__________________</w:t>
      </w:r>
    </w:p>
  </w:footnote>
  <w:footnote w:id="1">
    <w:p w:rsidR="00E144DA" w:rsidRPr="00494803"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t>*</w:t>
      </w:r>
      <w:r w:rsidRPr="00FD2C27">
        <w:rPr>
          <w:szCs w:val="17"/>
        </w:rPr>
        <w:tab/>
        <w:t>Настоящий доклад издается без официального редактирования.</w:t>
      </w:r>
    </w:p>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494803">
        <w:rPr>
          <w:spacing w:val="-3"/>
          <w:szCs w:val="17"/>
        </w:rPr>
        <w:tab/>
      </w:r>
      <w:r w:rsidRPr="00494803">
        <w:rPr>
          <w:spacing w:val="-3"/>
          <w:szCs w:val="17"/>
        </w:rPr>
        <w:tab/>
      </w:r>
      <w:r w:rsidRPr="00FD2C27">
        <w:rPr>
          <w:szCs w:val="17"/>
        </w:rPr>
        <w:t>Для ознакомления с объединенным первоначальным и вторым периодическим докладом, представленным правительством Белиза, см. документ CEDAW/C/BLZ/1-2, который был рассмотрен Комитетом на его двадцать первой сессии.</w:t>
      </w:r>
    </w:p>
  </w:footnote>
  <w:footnote w:id="2">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ab/>
        <w:t>Правительство Белиза, Центральное статистическое управление (ЦСУ), Обследование здоровья семьи Белиза</w:t>
      </w:r>
      <w:r>
        <w:rPr>
          <w:szCs w:val="17"/>
        </w:rPr>
        <w:t xml:space="preserve"> — </w:t>
      </w:r>
      <w:r w:rsidRPr="00FD2C27">
        <w:rPr>
          <w:szCs w:val="17"/>
        </w:rPr>
        <w:t>женщины, 2001</w:t>
      </w:r>
      <w:r>
        <w:rPr>
          <w:szCs w:val="17"/>
        </w:rPr>
        <w:t> год</w:t>
      </w:r>
      <w:r w:rsidRPr="00FD2C27">
        <w:rPr>
          <w:szCs w:val="17"/>
        </w:rPr>
        <w:t>.</w:t>
      </w:r>
    </w:p>
  </w:footnote>
  <w:footnote w:id="3">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35E3">
        <w:rPr>
          <w:szCs w:val="17"/>
        </w:rPr>
        <w:tab/>
      </w:r>
      <w:r w:rsidRPr="00FD2C27">
        <w:rPr>
          <w:rStyle w:val="FootnoteReference"/>
          <w:szCs w:val="17"/>
        </w:rPr>
        <w:footnoteRef/>
      </w:r>
      <w:r w:rsidRPr="00FD2C27">
        <w:rPr>
          <w:szCs w:val="17"/>
        </w:rPr>
        <w:t xml:space="preserve"> </w:t>
      </w:r>
      <w:r w:rsidRPr="00FD2C27">
        <w:rPr>
          <w:szCs w:val="17"/>
        </w:rPr>
        <w:tab/>
        <w:t xml:space="preserve">Правительство Белиза, Центральное статистическое управление, </w:t>
      </w:r>
      <w:r w:rsidRPr="00FD2C27">
        <w:rPr>
          <w:i/>
          <w:iCs/>
          <w:szCs w:val="17"/>
        </w:rPr>
        <w:t>Краткий статистический справочник,</w:t>
      </w:r>
      <w:r w:rsidRPr="00FD2C27">
        <w:rPr>
          <w:szCs w:val="17"/>
        </w:rPr>
        <w:t xml:space="preserve"> 2002</w:t>
      </w:r>
      <w:r>
        <w:rPr>
          <w:szCs w:val="17"/>
        </w:rPr>
        <w:t> год</w:t>
      </w:r>
      <w:r w:rsidRPr="00FD2C27">
        <w:rPr>
          <w:szCs w:val="17"/>
        </w:rPr>
        <w:t>.</w:t>
      </w:r>
    </w:p>
  </w:footnote>
  <w:footnote w:id="4">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ЦСУ. Перепись 2000</w:t>
      </w:r>
      <w:r>
        <w:rPr>
          <w:szCs w:val="17"/>
        </w:rPr>
        <w:t> год</w:t>
      </w:r>
      <w:r w:rsidRPr="00FD2C27">
        <w:rPr>
          <w:szCs w:val="17"/>
        </w:rPr>
        <w:t>а.</w:t>
      </w:r>
    </w:p>
  </w:footnote>
  <w:footnote w:id="5">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ЦСУ. Перепись 2000</w:t>
      </w:r>
      <w:r>
        <w:rPr>
          <w:szCs w:val="17"/>
        </w:rPr>
        <w:t> год</w:t>
      </w:r>
      <w:r w:rsidRPr="00FD2C27">
        <w:rPr>
          <w:szCs w:val="17"/>
        </w:rPr>
        <w:t>а.</w:t>
      </w:r>
    </w:p>
  </w:footnote>
  <w:footnote w:id="6">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ЦСУ. Перепись 2000</w:t>
      </w:r>
      <w:r>
        <w:rPr>
          <w:szCs w:val="17"/>
        </w:rPr>
        <w:t> год</w:t>
      </w:r>
      <w:r w:rsidRPr="00FD2C27">
        <w:rPr>
          <w:szCs w:val="17"/>
        </w:rPr>
        <w:t>а.</w:t>
      </w:r>
    </w:p>
  </w:footnote>
  <w:footnote w:id="7">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ЦСУ. Перепись 2000</w:t>
      </w:r>
      <w:r>
        <w:rPr>
          <w:szCs w:val="17"/>
        </w:rPr>
        <w:t> год</w:t>
      </w:r>
      <w:r w:rsidRPr="00FD2C27">
        <w:rPr>
          <w:szCs w:val="17"/>
        </w:rPr>
        <w:t>а.</w:t>
      </w:r>
    </w:p>
  </w:footnote>
  <w:footnote w:id="8">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lang w:val="en-US"/>
        </w:rPr>
        <w:t>Salazar</w:t>
      </w:r>
      <w:r w:rsidRPr="00FD2C27">
        <w:rPr>
          <w:szCs w:val="17"/>
          <w:lang w:val="en-GB"/>
        </w:rPr>
        <w:t xml:space="preserve">, </w:t>
      </w:r>
      <w:r w:rsidRPr="00FD2C27">
        <w:rPr>
          <w:szCs w:val="17"/>
          <w:lang w:val="en-US"/>
        </w:rPr>
        <w:t>Ana</w:t>
      </w:r>
      <w:r w:rsidRPr="00FD2C27">
        <w:rPr>
          <w:szCs w:val="17"/>
          <w:lang w:val="en-GB"/>
        </w:rPr>
        <w:t xml:space="preserve">. </w:t>
      </w:r>
      <w:r w:rsidRPr="00FD2C27">
        <w:rPr>
          <w:i/>
          <w:iCs/>
          <w:szCs w:val="17"/>
          <w:lang w:val="en-US"/>
        </w:rPr>
        <w:t>Integration</w:t>
      </w:r>
      <w:r w:rsidRPr="00FD2C27">
        <w:rPr>
          <w:i/>
          <w:iCs/>
          <w:szCs w:val="17"/>
          <w:lang w:val="en-GB"/>
        </w:rPr>
        <w:t xml:space="preserve"> </w:t>
      </w:r>
      <w:r w:rsidRPr="00FD2C27">
        <w:rPr>
          <w:i/>
          <w:iCs/>
          <w:szCs w:val="17"/>
          <w:lang w:val="en-US"/>
        </w:rPr>
        <w:t>of</w:t>
      </w:r>
      <w:r w:rsidRPr="00FD2C27">
        <w:rPr>
          <w:i/>
          <w:iCs/>
          <w:szCs w:val="17"/>
          <w:lang w:val="en-GB"/>
        </w:rPr>
        <w:t xml:space="preserve"> </w:t>
      </w:r>
      <w:r w:rsidRPr="00FD2C27">
        <w:rPr>
          <w:i/>
          <w:iCs/>
          <w:szCs w:val="17"/>
          <w:lang w:val="en-US"/>
        </w:rPr>
        <w:t>Central</w:t>
      </w:r>
      <w:r w:rsidRPr="00FD2C27">
        <w:rPr>
          <w:i/>
          <w:iCs/>
          <w:szCs w:val="17"/>
          <w:lang w:val="en-GB"/>
        </w:rPr>
        <w:t xml:space="preserve"> </w:t>
      </w:r>
      <w:r w:rsidRPr="00FD2C27">
        <w:rPr>
          <w:i/>
          <w:iCs/>
          <w:szCs w:val="17"/>
          <w:lang w:val="en-US"/>
        </w:rPr>
        <w:t>American</w:t>
      </w:r>
      <w:r w:rsidRPr="00FD2C27">
        <w:rPr>
          <w:i/>
          <w:iCs/>
          <w:szCs w:val="17"/>
          <w:lang w:val="en-GB"/>
        </w:rPr>
        <w:t xml:space="preserve"> </w:t>
      </w:r>
      <w:r w:rsidRPr="00FD2C27">
        <w:rPr>
          <w:i/>
          <w:iCs/>
          <w:szCs w:val="17"/>
          <w:lang w:val="en-US"/>
        </w:rPr>
        <w:t>Immigrants</w:t>
      </w:r>
      <w:r w:rsidRPr="00FD2C27">
        <w:rPr>
          <w:i/>
          <w:iCs/>
          <w:szCs w:val="17"/>
          <w:lang w:val="en-GB"/>
        </w:rPr>
        <w:t xml:space="preserve"> </w:t>
      </w:r>
      <w:r w:rsidRPr="00FD2C27">
        <w:rPr>
          <w:i/>
          <w:iCs/>
          <w:szCs w:val="17"/>
          <w:lang w:val="en-US"/>
        </w:rPr>
        <w:t>in</w:t>
      </w:r>
      <w:r w:rsidRPr="00FD2C27">
        <w:rPr>
          <w:i/>
          <w:iCs/>
          <w:szCs w:val="17"/>
          <w:lang w:val="en-GB"/>
        </w:rPr>
        <w:t xml:space="preserve"> </w:t>
      </w:r>
      <w:smartTag w:uri="urn:schemas-microsoft-com:office:smarttags" w:element="place">
        <w:smartTag w:uri="urn:schemas-microsoft-com:office:smarttags" w:element="country-region">
          <w:r w:rsidRPr="00FD2C27">
            <w:rPr>
              <w:i/>
              <w:iCs/>
              <w:szCs w:val="17"/>
              <w:lang w:val="en-US"/>
            </w:rPr>
            <w:t>Belize</w:t>
          </w:r>
        </w:smartTag>
      </w:smartTag>
      <w:r w:rsidRPr="00FD2C27">
        <w:rPr>
          <w:szCs w:val="17"/>
          <w:lang w:val="en-GB"/>
        </w:rPr>
        <w:t xml:space="preserve">. </w:t>
      </w:r>
      <w:r w:rsidRPr="00FD2C27">
        <w:rPr>
          <w:szCs w:val="17"/>
        </w:rPr>
        <w:t>2000.</w:t>
      </w:r>
    </w:p>
  </w:footnote>
  <w:footnote w:id="9">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Финансовая статистика по данным Министерства финансов, Центрального статистического управления и Центрального банка Белиза, цитируется Belize Trade and Investment Development Service (BELTRAIDE), веб-сайт www.belizeinvest.org.bz.</w:t>
      </w:r>
    </w:p>
  </w:footnote>
  <w:footnote w:id="10">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Данные Центрального статистического управления, правительство Белиза.</w:t>
      </w:r>
    </w:p>
  </w:footnote>
  <w:footnote w:id="11">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GB"/>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lang w:val="en-US"/>
        </w:rPr>
        <w:t>WIN</w:t>
      </w:r>
      <w:r w:rsidRPr="00FD2C27">
        <w:rPr>
          <w:szCs w:val="17"/>
          <w:lang w:val="en-GB"/>
        </w:rPr>
        <w:t xml:space="preserve">, </w:t>
      </w:r>
      <w:smartTag w:uri="urn:schemas-microsoft-com:office:smarttags" w:element="place">
        <w:smartTag w:uri="urn:schemas-microsoft-com:office:smarttags" w:element="country-region">
          <w:r w:rsidRPr="00FD2C27">
            <w:rPr>
              <w:szCs w:val="17"/>
              <w:lang w:val="en-US"/>
            </w:rPr>
            <w:t>Belize</w:t>
          </w:r>
        </w:smartTag>
      </w:smartTag>
      <w:r w:rsidRPr="00FD2C27">
        <w:rPr>
          <w:szCs w:val="17"/>
          <w:lang w:val="en-US"/>
        </w:rPr>
        <w:t xml:space="preserve">. </w:t>
      </w:r>
      <w:r w:rsidRPr="00FD2C27">
        <w:rPr>
          <w:i/>
          <w:iCs/>
          <w:szCs w:val="17"/>
          <w:lang w:val="en-US"/>
        </w:rPr>
        <w:t>Guide for the Definition of Gender in the Belizean Context</w:t>
      </w:r>
      <w:r w:rsidRPr="00FD2C27">
        <w:rPr>
          <w:szCs w:val="17"/>
          <w:lang w:val="en-US"/>
        </w:rPr>
        <w:t>. 2002.</w:t>
      </w:r>
    </w:p>
  </w:footnote>
  <w:footnote w:id="12">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GB"/>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lang w:val="en-US"/>
        </w:rPr>
        <w:t>Ibid.</w:t>
      </w:r>
    </w:p>
  </w:footnote>
  <w:footnote w:id="13">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GB"/>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lang w:val="en-US"/>
        </w:rPr>
        <w:t>Ibid.</w:t>
      </w:r>
    </w:p>
  </w:footnote>
  <w:footnote w:id="14">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GB"/>
        </w:rPr>
        <w:tab/>
      </w:r>
      <w:r w:rsidRPr="00FD2C27">
        <w:rPr>
          <w:rStyle w:val="FootnoteReference"/>
          <w:szCs w:val="17"/>
        </w:rPr>
        <w:footnoteRef/>
      </w:r>
      <w:r w:rsidRPr="00FD2C27">
        <w:rPr>
          <w:szCs w:val="17"/>
          <w:lang w:val="en-GB"/>
        </w:rPr>
        <w:tab/>
      </w:r>
      <w:r w:rsidRPr="00FD2C27">
        <w:rPr>
          <w:szCs w:val="17"/>
          <w:lang w:val="en-US"/>
        </w:rPr>
        <w:t xml:space="preserve">Women’s Department: </w:t>
      </w:r>
      <w:r w:rsidRPr="00FD2C27">
        <w:rPr>
          <w:i/>
          <w:iCs/>
          <w:szCs w:val="17"/>
          <w:lang w:val="en-US"/>
        </w:rPr>
        <w:t>Gender &amp; Self-Esteem: Key Issues in Belizean Education.  A Guide Book for Primary School Teachers</w:t>
      </w:r>
      <w:r w:rsidRPr="00FD2C27">
        <w:rPr>
          <w:szCs w:val="17"/>
          <w:lang w:val="en-US"/>
        </w:rPr>
        <w:t>; 2002</w:t>
      </w:r>
      <w:r w:rsidRPr="00FD2C27">
        <w:rPr>
          <w:szCs w:val="17"/>
          <w:lang w:val="en-GB"/>
        </w:rPr>
        <w:t>.</w:t>
      </w:r>
    </w:p>
  </w:footnote>
  <w:footnote w:id="15">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GB"/>
        </w:rPr>
        <w:tab/>
      </w:r>
      <w:r w:rsidRPr="00FD2C27">
        <w:rPr>
          <w:szCs w:val="17"/>
          <w:lang w:val="en-US"/>
        </w:rPr>
        <w:t>NCFC/UNICEF</w:t>
      </w:r>
      <w:r w:rsidRPr="00FD2C27">
        <w:rPr>
          <w:i/>
          <w:iCs/>
          <w:szCs w:val="17"/>
          <w:lang w:val="en-US"/>
        </w:rPr>
        <w:t>. Study on the Sexual Exploitation of Women and Children Sex Providers</w:t>
      </w:r>
      <w:r w:rsidRPr="00FD2C27">
        <w:rPr>
          <w:szCs w:val="17"/>
          <w:lang w:val="en-US"/>
        </w:rPr>
        <w:t>. 2001 (draft).</w:t>
      </w:r>
    </w:p>
  </w:footnote>
  <w:footnote w:id="16">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GB"/>
        </w:rPr>
        <w:tab/>
      </w:r>
      <w:r w:rsidRPr="00FD2C27">
        <w:rPr>
          <w:szCs w:val="17"/>
          <w:lang w:val="en-US"/>
        </w:rPr>
        <w:t xml:space="preserve">Kempadoo. </w:t>
      </w:r>
      <w:r w:rsidRPr="00FD2C27">
        <w:rPr>
          <w:i/>
          <w:iCs/>
          <w:szCs w:val="17"/>
          <w:lang w:val="en-US"/>
        </w:rPr>
        <w:t>The Muchachas of Orange Walk and Sex work in Belize</w:t>
      </w:r>
      <w:r w:rsidRPr="00FD2C27">
        <w:rPr>
          <w:szCs w:val="17"/>
          <w:lang w:val="en-GB"/>
        </w:rPr>
        <w:t>.</w:t>
      </w:r>
      <w:r w:rsidRPr="00FD2C27">
        <w:rPr>
          <w:szCs w:val="17"/>
          <w:lang w:val="en-US"/>
        </w:rPr>
        <w:t xml:space="preserve"> 1998.</w:t>
      </w:r>
    </w:p>
  </w:footnote>
  <w:footnote w:id="17">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US"/>
        </w:rPr>
        <w:tab/>
        <w:t>Ibid.</w:t>
      </w:r>
    </w:p>
  </w:footnote>
  <w:footnote w:id="18">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GB"/>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US"/>
        </w:rPr>
        <w:tab/>
      </w:r>
      <w:smartTag w:uri="urn:schemas-microsoft-com:office:smarttags" w:element="PlaceName">
        <w:r w:rsidRPr="00FD2C27">
          <w:rPr>
            <w:szCs w:val="17"/>
            <w:lang w:val="en-US"/>
          </w:rPr>
          <w:t>DePaul</w:t>
        </w:r>
      </w:smartTag>
      <w:r w:rsidRPr="00FD2C27">
        <w:rPr>
          <w:szCs w:val="17"/>
          <w:lang w:val="en-US"/>
        </w:rPr>
        <w:t xml:space="preserve"> </w:t>
      </w:r>
      <w:smartTag w:uri="urn:schemas-microsoft-com:office:smarttags" w:element="PlaceType">
        <w:r w:rsidRPr="00FD2C27">
          <w:rPr>
            <w:szCs w:val="17"/>
            <w:lang w:val="en-US"/>
          </w:rPr>
          <w:t>University</w:t>
        </w:r>
      </w:smartTag>
      <w:r w:rsidRPr="00FD2C27">
        <w:rPr>
          <w:szCs w:val="17"/>
          <w:lang w:val="en-US"/>
        </w:rPr>
        <w:t xml:space="preserve"> </w:t>
      </w:r>
      <w:smartTag w:uri="urn:schemas-microsoft-com:office:smarttags" w:element="PlaceType">
        <w:r w:rsidRPr="00FD2C27">
          <w:rPr>
            <w:szCs w:val="17"/>
            <w:lang w:val="en-US"/>
          </w:rPr>
          <w:t>College</w:t>
        </w:r>
      </w:smartTag>
      <w:r w:rsidRPr="00FD2C27">
        <w:rPr>
          <w:szCs w:val="17"/>
          <w:lang w:val="en-US"/>
        </w:rPr>
        <w:t xml:space="preserve"> of Law, </w:t>
      </w:r>
      <w:r w:rsidRPr="00FD2C27">
        <w:rPr>
          <w:i/>
          <w:iCs/>
          <w:szCs w:val="17"/>
          <w:lang w:val="en-US"/>
        </w:rPr>
        <w:t xml:space="preserve">In Modern Bondage: Sex Trafficking in the </w:t>
      </w:r>
      <w:smartTag w:uri="urn:schemas-microsoft-com:office:smarttags" w:element="country-region">
        <w:smartTag w:uri="urn:schemas-microsoft-com:office:smarttags" w:element="place">
          <w:r w:rsidRPr="00FD2C27">
            <w:rPr>
              <w:i/>
              <w:iCs/>
              <w:szCs w:val="17"/>
              <w:lang w:val="en-US"/>
            </w:rPr>
            <w:t>Americas</w:t>
          </w:r>
        </w:smartTag>
      </w:smartTag>
      <w:r w:rsidRPr="00FD2C27">
        <w:rPr>
          <w:i/>
          <w:iCs/>
          <w:szCs w:val="17"/>
          <w:lang w:val="en-US"/>
        </w:rPr>
        <w:t xml:space="preserve">, </w:t>
      </w:r>
      <w:r w:rsidRPr="00FD2C27">
        <w:rPr>
          <w:szCs w:val="17"/>
          <w:lang w:val="en-US"/>
        </w:rPr>
        <w:t>2002</w:t>
      </w:r>
      <w:r w:rsidRPr="00FD2C27">
        <w:rPr>
          <w:szCs w:val="17"/>
          <w:lang w:val="en-GB"/>
        </w:rPr>
        <w:t>.</w:t>
      </w:r>
    </w:p>
  </w:footnote>
  <w:footnote w:id="19">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Ibid.</w:t>
      </w:r>
    </w:p>
  </w:footnote>
  <w:footnote w:id="20">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Ibid.</w:t>
      </w:r>
    </w:p>
  </w:footnote>
  <w:footnote w:id="21">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Этот закон был разработан в ответ на включение Белиза в третью категорию стран в плане соблюдения Закона США о борьбе с торговлей людьми и защите жертв 2000</w:t>
      </w:r>
      <w:r>
        <w:rPr>
          <w:szCs w:val="17"/>
        </w:rPr>
        <w:t> год</w:t>
      </w:r>
      <w:r w:rsidRPr="00FD2C27">
        <w:rPr>
          <w:szCs w:val="17"/>
        </w:rPr>
        <w:t>а, что могло бы привести к введению Соединенными Штатами санкций в областях, не связанных с гуманитарными и торговыми областями.</w:t>
      </w:r>
    </w:p>
  </w:footnote>
  <w:footnote w:id="22">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ab/>
        <w:t>Правительство Белиза, Комиссия по выборам и избирательным округам, Избиратели в разбивке по территориальным единицам и по признаку пола по состоянию на декабрь 2003</w:t>
      </w:r>
      <w:r>
        <w:rPr>
          <w:szCs w:val="17"/>
        </w:rPr>
        <w:t> год</w:t>
      </w:r>
      <w:r w:rsidRPr="00FD2C27">
        <w:rPr>
          <w:szCs w:val="17"/>
        </w:rPr>
        <w:t>а.</w:t>
      </w:r>
    </w:p>
  </w:footnote>
  <w:footnote w:id="23">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rPr>
        <w:tab/>
      </w:r>
      <w:r w:rsidRPr="00FD2C27">
        <w:rPr>
          <w:rStyle w:val="FootnoteReference"/>
          <w:szCs w:val="17"/>
        </w:rPr>
        <w:footnoteRef/>
      </w:r>
      <w:r w:rsidRPr="00FD2C27">
        <w:rPr>
          <w:szCs w:val="17"/>
        </w:rPr>
        <w:t xml:space="preserve"> </w:t>
      </w:r>
      <w:r w:rsidRPr="00FD2C27">
        <w:rPr>
          <w:szCs w:val="17"/>
        </w:rPr>
        <w:tab/>
        <w:t>Правительство Белиза, Комиссия по выборам и избирательным округам, Итоги муниципальных выборов, 2003</w:t>
      </w:r>
      <w:r>
        <w:rPr>
          <w:szCs w:val="17"/>
        </w:rPr>
        <w:t> год</w:t>
      </w:r>
      <w:r w:rsidRPr="00FD2C27">
        <w:rPr>
          <w:szCs w:val="17"/>
        </w:rPr>
        <w:t>.</w:t>
      </w:r>
    </w:p>
  </w:footnote>
  <w:footnote w:id="24">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lang w:val="en-US"/>
        </w:rPr>
        <w:t xml:space="preserve"> </w:t>
      </w:r>
      <w:r w:rsidRPr="00FD2C27">
        <w:rPr>
          <w:szCs w:val="17"/>
          <w:lang w:val="en-GB"/>
        </w:rPr>
        <w:tab/>
      </w:r>
      <w:r w:rsidRPr="00FD2C27">
        <w:rPr>
          <w:szCs w:val="17"/>
          <w:lang w:val="en-US"/>
        </w:rPr>
        <w:t xml:space="preserve">Masinghe. </w:t>
      </w:r>
      <w:r w:rsidRPr="00FD2C27">
        <w:rPr>
          <w:i/>
          <w:iCs/>
          <w:szCs w:val="17"/>
          <w:lang w:val="en-US"/>
        </w:rPr>
        <w:t>Consultancy Report On Integrating Gender into the Budgetary Process</w:t>
      </w:r>
      <w:r w:rsidRPr="00FD2C27">
        <w:rPr>
          <w:szCs w:val="17"/>
          <w:lang w:val="en-US"/>
        </w:rPr>
        <w:t xml:space="preserve">. </w:t>
      </w:r>
      <w:r w:rsidRPr="00FD2C27">
        <w:rPr>
          <w:szCs w:val="17"/>
        </w:rPr>
        <w:t>2002.</w:t>
      </w:r>
    </w:p>
  </w:footnote>
  <w:footnote w:id="25">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Данные Суда магистрата, Управление Генерального прокурора, Правительство Белиза.</w:t>
      </w:r>
    </w:p>
  </w:footnote>
  <w:footnote w:id="26">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 xml:space="preserve">Институт алькальдов существует в основном в деревнях индейцев майя в самом южном округе Белиза. В каждой деревне имеется свой алькальд. Алькальды отвечают в первую очередь за обеспечение соблюдения правопорядка в общине, однако исторически они также играли роль старейшин деревни, курирующих благосостояние жителей и другие аспекты общинной жизни. </w:t>
      </w:r>
    </w:p>
  </w:footnote>
  <w:footnote w:id="27">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US"/>
        </w:rPr>
        <w:tab/>
        <w:t xml:space="preserve">Rosberg, Michael and Catzim, Adele. </w:t>
      </w:r>
      <w:r>
        <w:rPr>
          <w:szCs w:val="17"/>
          <w:lang w:val="en-US"/>
        </w:rPr>
        <w:t>“</w:t>
      </w:r>
      <w:r w:rsidRPr="00FD2C27">
        <w:rPr>
          <w:szCs w:val="17"/>
          <w:lang w:val="en-US"/>
        </w:rPr>
        <w:t xml:space="preserve">Women in Politics: Seeking Opportunities for Leadership in </w:t>
      </w:r>
      <w:smartTag w:uri="urn:schemas-microsoft-com:office:smarttags" w:element="place">
        <w:smartTag w:uri="urn:schemas-microsoft-com:office:smarttags" w:element="country-region">
          <w:r w:rsidRPr="00FD2C27">
            <w:rPr>
              <w:szCs w:val="17"/>
              <w:lang w:val="en-US"/>
            </w:rPr>
            <w:t>Belize</w:t>
          </w:r>
        </w:smartTag>
      </w:smartTag>
      <w:r>
        <w:rPr>
          <w:szCs w:val="17"/>
          <w:lang w:val="en-US"/>
        </w:rPr>
        <w:t>”</w:t>
      </w:r>
      <w:r w:rsidRPr="00FD2C27">
        <w:rPr>
          <w:szCs w:val="17"/>
          <w:lang w:val="en-US"/>
        </w:rPr>
        <w:t>, National Women’s Commission, 2001.</w:t>
      </w:r>
    </w:p>
  </w:footnote>
  <w:footnote w:id="28">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GB"/>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US"/>
        </w:rPr>
        <w:tab/>
        <w:t xml:space="preserve">Ministry of Education: </w:t>
      </w:r>
      <w:r w:rsidRPr="00FD2C27">
        <w:rPr>
          <w:i/>
          <w:iCs/>
          <w:szCs w:val="17"/>
          <w:lang w:val="en-US"/>
        </w:rPr>
        <w:t>Education statistical digest; 2000-2002</w:t>
      </w:r>
      <w:r w:rsidRPr="00FD2C27">
        <w:rPr>
          <w:szCs w:val="17"/>
          <w:lang w:val="en-GB"/>
        </w:rPr>
        <w:t>.</w:t>
      </w:r>
    </w:p>
  </w:footnote>
  <w:footnote w:id="29">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GB"/>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US"/>
        </w:rPr>
        <w:tab/>
        <w:t xml:space="preserve">Parades, Sandra, </w:t>
      </w:r>
      <w:r>
        <w:rPr>
          <w:szCs w:val="17"/>
          <w:lang w:val="en-US"/>
        </w:rPr>
        <w:t>“</w:t>
      </w:r>
      <w:r w:rsidRPr="00FD2C27">
        <w:rPr>
          <w:szCs w:val="17"/>
          <w:lang w:val="en-US"/>
        </w:rPr>
        <w:t xml:space="preserve">Situation Analysis of Gender and Development: </w:t>
      </w:r>
      <w:smartTag w:uri="urn:schemas-microsoft-com:office:smarttags" w:element="country-region">
        <w:smartTag w:uri="urn:schemas-microsoft-com:office:smarttags" w:element="place">
          <w:r w:rsidRPr="00FD2C27">
            <w:rPr>
              <w:szCs w:val="17"/>
              <w:lang w:val="en-US"/>
            </w:rPr>
            <w:t>Belize</w:t>
          </w:r>
        </w:smartTag>
      </w:smartTag>
      <w:r>
        <w:rPr>
          <w:szCs w:val="17"/>
          <w:lang w:val="en-US"/>
        </w:rPr>
        <w:t>”</w:t>
      </w:r>
      <w:r w:rsidRPr="00FD2C27">
        <w:rPr>
          <w:szCs w:val="17"/>
          <w:lang w:val="en-US"/>
        </w:rPr>
        <w:t>, March, 2002</w:t>
      </w:r>
      <w:r w:rsidRPr="00FD2C27">
        <w:rPr>
          <w:szCs w:val="17"/>
          <w:lang w:val="en-GB"/>
        </w:rPr>
        <w:t>.</w:t>
      </w:r>
    </w:p>
  </w:footnote>
  <w:footnote w:id="30">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ab/>
        <w:t>В 1996</w:t>
      </w:r>
      <w:r>
        <w:rPr>
          <w:szCs w:val="17"/>
        </w:rPr>
        <w:t> год</w:t>
      </w:r>
      <w:r w:rsidRPr="00FD2C27">
        <w:rPr>
          <w:szCs w:val="17"/>
        </w:rPr>
        <w:t>у Совет по вопросам грамотности Белиза совместно с Центральным статистическим управлением Белиза провел общенациональное обследование грамотности населения.</w:t>
      </w:r>
    </w:p>
  </w:footnote>
  <w:footnote w:id="31">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Правительство Белиза</w:t>
      </w:r>
      <w:r>
        <w:rPr>
          <w:szCs w:val="17"/>
        </w:rPr>
        <w:t xml:space="preserve"> — </w:t>
      </w:r>
      <w:r w:rsidRPr="00FD2C27">
        <w:rPr>
          <w:szCs w:val="17"/>
        </w:rPr>
        <w:t xml:space="preserve">Национальный комитет по развитию людских ресурсов и ПРООН, </w:t>
      </w:r>
      <w:r w:rsidRPr="00FD2C27">
        <w:rPr>
          <w:i/>
          <w:iCs/>
          <w:szCs w:val="17"/>
        </w:rPr>
        <w:t>Доклад о развитии людских ресурсов</w:t>
      </w:r>
      <w:r w:rsidRPr="00FD2C27">
        <w:rPr>
          <w:szCs w:val="17"/>
        </w:rPr>
        <w:t>, 1999</w:t>
      </w:r>
      <w:r>
        <w:rPr>
          <w:szCs w:val="17"/>
        </w:rPr>
        <w:t> год</w:t>
      </w:r>
      <w:r w:rsidRPr="00FD2C27">
        <w:rPr>
          <w:szCs w:val="17"/>
        </w:rPr>
        <w:t>.</w:t>
      </w:r>
    </w:p>
  </w:footnote>
  <w:footnote w:id="32">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35E3">
        <w:rPr>
          <w:szCs w:val="17"/>
        </w:rPr>
        <w:tab/>
      </w:r>
      <w:r w:rsidRPr="00FD2C27">
        <w:rPr>
          <w:rStyle w:val="FootnoteReference"/>
          <w:szCs w:val="17"/>
        </w:rPr>
        <w:footnoteRef/>
      </w:r>
      <w:r w:rsidRPr="00FD2C27">
        <w:rPr>
          <w:szCs w:val="17"/>
        </w:rPr>
        <w:tab/>
        <w:t>Хотя это дело выходит за рамки отчетного периода обследования, необходимо отметить, что слушания по данному делу в суде состоялись в 2004</w:t>
      </w:r>
      <w:r>
        <w:rPr>
          <w:szCs w:val="17"/>
        </w:rPr>
        <w:t> год</w:t>
      </w:r>
      <w:r w:rsidRPr="00FD2C27">
        <w:rPr>
          <w:szCs w:val="17"/>
        </w:rPr>
        <w:t>у. Суд вынес решение в пользу уволенной учительницы. Это решение базировалось на положениях Н</w:t>
      </w:r>
      <w:r w:rsidRPr="00FD2C27">
        <w:rPr>
          <w:color w:val="000000"/>
          <w:szCs w:val="17"/>
        </w:rPr>
        <w:t>ормативов учебного процесса, Национальной гендерной политике, а также Конвенции о ликвидации всех форм дискриминации в отношении женщин. Официальная апелляция была подана со стороны Управления школами католической церкви, однако апелляционный суд оставил в силе решение суда низшей инстанции. Это дело стало прецедентом для рассмотрения в будущем аналогичных судебных дел в Белизе</w:t>
      </w:r>
      <w:r w:rsidRPr="00FD2C27">
        <w:rPr>
          <w:szCs w:val="17"/>
        </w:rPr>
        <w:t>.</w:t>
      </w:r>
    </w:p>
  </w:footnote>
  <w:footnote w:id="33">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 xml:space="preserve">Департамент по делам женщин. </w:t>
      </w:r>
      <w:r w:rsidRPr="00FD2C27">
        <w:rPr>
          <w:i/>
          <w:iCs/>
          <w:szCs w:val="17"/>
        </w:rPr>
        <w:t>Дискриминационная практика в системе образования,</w:t>
      </w:r>
      <w:r w:rsidRPr="00FD2C27">
        <w:rPr>
          <w:szCs w:val="17"/>
        </w:rPr>
        <w:t xml:space="preserve"> 2001</w:t>
      </w:r>
      <w:r>
        <w:rPr>
          <w:szCs w:val="17"/>
        </w:rPr>
        <w:t> год</w:t>
      </w:r>
      <w:r w:rsidRPr="00FD2C27">
        <w:rPr>
          <w:szCs w:val="17"/>
        </w:rPr>
        <w:t>.</w:t>
      </w:r>
    </w:p>
  </w:footnote>
  <w:footnote w:id="34">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Там же.</w:t>
      </w:r>
    </w:p>
  </w:footnote>
  <w:footnote w:id="35">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Там же.</w:t>
      </w:r>
    </w:p>
  </w:footnote>
  <w:footnote w:id="36">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Хотя это выходит за рамки отчетного периода исследования, следует отметить, что в соответствии с Национальной гендерной политикой правительство взяло на себя часть судебных расходов, связанных с рассмотрением этого дела в 2004</w:t>
      </w:r>
      <w:r>
        <w:rPr>
          <w:szCs w:val="17"/>
        </w:rPr>
        <w:t> год</w:t>
      </w:r>
      <w:r w:rsidRPr="00FD2C27">
        <w:rPr>
          <w:szCs w:val="17"/>
        </w:rPr>
        <w:t xml:space="preserve">у. Как было отмечено ранее, суд вынес решение в пользу учительницы. </w:t>
      </w:r>
    </w:p>
  </w:footnote>
  <w:footnote w:id="37">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US"/>
        </w:rPr>
        <w:tab/>
        <w:t>Ministry of Education. Revised</w:t>
      </w:r>
      <w:r w:rsidRPr="00FD2C27">
        <w:rPr>
          <w:szCs w:val="17"/>
          <w:lang w:val="en-GB"/>
        </w:rPr>
        <w:t xml:space="preserve"> </w:t>
      </w:r>
      <w:r w:rsidRPr="00FD2C27">
        <w:rPr>
          <w:szCs w:val="17"/>
          <w:lang w:val="en-US"/>
        </w:rPr>
        <w:t>Education</w:t>
      </w:r>
      <w:r w:rsidRPr="00FD2C27">
        <w:rPr>
          <w:szCs w:val="17"/>
          <w:lang w:val="en-GB"/>
        </w:rPr>
        <w:t xml:space="preserve"> </w:t>
      </w:r>
      <w:r w:rsidRPr="00FD2C27">
        <w:rPr>
          <w:szCs w:val="17"/>
          <w:lang w:val="en-US"/>
        </w:rPr>
        <w:t>Act</w:t>
      </w:r>
      <w:r w:rsidRPr="00FD2C27">
        <w:rPr>
          <w:szCs w:val="17"/>
          <w:lang w:val="en-GB"/>
        </w:rPr>
        <w:t xml:space="preserve">, 1996 </w:t>
      </w:r>
      <w:r w:rsidRPr="00FD2C27">
        <w:rPr>
          <w:szCs w:val="17"/>
          <w:lang w:val="en-US"/>
        </w:rPr>
        <w:t>as</w:t>
      </w:r>
      <w:r w:rsidRPr="00FD2C27">
        <w:rPr>
          <w:szCs w:val="17"/>
          <w:lang w:val="en-GB"/>
        </w:rPr>
        <w:t xml:space="preserve"> </w:t>
      </w:r>
      <w:r w:rsidRPr="00FD2C27">
        <w:rPr>
          <w:szCs w:val="17"/>
          <w:lang w:val="en-US"/>
        </w:rPr>
        <w:t xml:space="preserve">presented in the </w:t>
      </w:r>
      <w:r w:rsidRPr="00FD2C27">
        <w:rPr>
          <w:i/>
          <w:iCs/>
          <w:szCs w:val="17"/>
          <w:lang w:val="en-US"/>
        </w:rPr>
        <w:t>Handbook of Policies and Procedure for school services in accordance with education rules</w:t>
      </w:r>
      <w:r w:rsidRPr="00FD2C27">
        <w:rPr>
          <w:szCs w:val="17"/>
          <w:lang w:val="en-US"/>
        </w:rPr>
        <w:t xml:space="preserve">. </w:t>
      </w:r>
      <w:r w:rsidRPr="00FD2C27">
        <w:rPr>
          <w:szCs w:val="17"/>
        </w:rPr>
        <w:t>August 2000.</w:t>
      </w:r>
    </w:p>
  </w:footnote>
  <w:footnote w:id="38">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Там же.</w:t>
      </w:r>
    </w:p>
  </w:footnote>
  <w:footnote w:id="39">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ЦСУ. Обзор рабочей силы 2001</w:t>
      </w:r>
      <w:r>
        <w:rPr>
          <w:szCs w:val="17"/>
        </w:rPr>
        <w:t> год</w:t>
      </w:r>
      <w:r w:rsidRPr="00FD2C27">
        <w:rPr>
          <w:szCs w:val="17"/>
        </w:rPr>
        <w:t>а. Издан в 2002</w:t>
      </w:r>
      <w:r>
        <w:rPr>
          <w:szCs w:val="17"/>
        </w:rPr>
        <w:t> год</w:t>
      </w:r>
      <w:r w:rsidRPr="00FD2C27">
        <w:rPr>
          <w:szCs w:val="17"/>
        </w:rPr>
        <w:t>у.</w:t>
      </w:r>
    </w:p>
  </w:footnote>
  <w:footnote w:id="40">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GB"/>
        </w:rPr>
        <w:tab/>
      </w:r>
      <w:r w:rsidRPr="00FD2C27">
        <w:rPr>
          <w:szCs w:val="17"/>
          <w:lang w:val="en-US"/>
        </w:rPr>
        <w:t xml:space="preserve">Masinghe. </w:t>
      </w:r>
      <w:r w:rsidRPr="00FD2C27">
        <w:rPr>
          <w:i/>
          <w:iCs/>
          <w:szCs w:val="17"/>
          <w:lang w:val="en-US"/>
        </w:rPr>
        <w:t>Consultancy Report On Integrating Gender into the Budgetary Process.</w:t>
      </w:r>
      <w:r w:rsidRPr="00FD2C27">
        <w:rPr>
          <w:szCs w:val="17"/>
          <w:lang w:val="en-US"/>
        </w:rPr>
        <w:t xml:space="preserve"> </w:t>
      </w:r>
      <w:r w:rsidRPr="00FD2C27">
        <w:rPr>
          <w:szCs w:val="17"/>
        </w:rPr>
        <w:t>2002.</w:t>
      </w:r>
    </w:p>
  </w:footnote>
  <w:footnote w:id="41">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Правительство Белиза, Национальный доклад о развитии людских ресурсов за 1999</w:t>
      </w:r>
      <w:r>
        <w:rPr>
          <w:szCs w:val="17"/>
        </w:rPr>
        <w:t xml:space="preserve"> год — </w:t>
      </w:r>
      <w:r w:rsidRPr="00FD2C27">
        <w:rPr>
          <w:szCs w:val="17"/>
        </w:rPr>
        <w:t>Подготовка к новому тысячелетию, Национальный консультативный комитет по развитию людских ресурсов, 1999</w:t>
      </w:r>
      <w:r>
        <w:rPr>
          <w:szCs w:val="17"/>
        </w:rPr>
        <w:t> год</w:t>
      </w:r>
      <w:r w:rsidRPr="00FD2C27">
        <w:rPr>
          <w:szCs w:val="17"/>
        </w:rPr>
        <w:t>.</w:t>
      </w:r>
    </w:p>
  </w:footnote>
  <w:footnote w:id="42">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35E3">
        <w:rPr>
          <w:szCs w:val="17"/>
        </w:rPr>
        <w:tab/>
      </w:r>
      <w:r w:rsidRPr="00FD2C27">
        <w:rPr>
          <w:rStyle w:val="FootnoteReference"/>
          <w:szCs w:val="17"/>
        </w:rPr>
        <w:footnoteRef/>
      </w:r>
      <w:r w:rsidRPr="00FD2C27">
        <w:rPr>
          <w:szCs w:val="17"/>
        </w:rPr>
        <w:t xml:space="preserve"> </w:t>
      </w:r>
      <w:r w:rsidRPr="00FD2C27">
        <w:rPr>
          <w:szCs w:val="17"/>
        </w:rPr>
        <w:tab/>
        <w:t>ЦСУ. Обзор рабочей силы за 2001</w:t>
      </w:r>
      <w:r>
        <w:rPr>
          <w:szCs w:val="17"/>
        </w:rPr>
        <w:t> год</w:t>
      </w:r>
      <w:r w:rsidRPr="00FD2C27">
        <w:rPr>
          <w:szCs w:val="17"/>
        </w:rPr>
        <w:t>, издан в 2002</w:t>
      </w:r>
      <w:r>
        <w:rPr>
          <w:szCs w:val="17"/>
        </w:rPr>
        <w:t> год</w:t>
      </w:r>
      <w:r w:rsidRPr="00FD2C27">
        <w:rPr>
          <w:szCs w:val="17"/>
        </w:rPr>
        <w:t>у, таблица 7.</w:t>
      </w:r>
    </w:p>
  </w:footnote>
  <w:footnote w:id="43">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E00361">
        <w:rPr>
          <w:szCs w:val="17"/>
        </w:rPr>
        <w:tab/>
      </w:r>
      <w:r w:rsidRPr="00FD2C27">
        <w:rPr>
          <w:rStyle w:val="FootnoteReference"/>
          <w:szCs w:val="17"/>
        </w:rPr>
        <w:footnoteRef/>
      </w:r>
      <w:r w:rsidRPr="00FD2C27">
        <w:rPr>
          <w:szCs w:val="17"/>
          <w:lang w:val="en-US"/>
        </w:rPr>
        <w:t xml:space="preserve"> </w:t>
      </w:r>
      <w:r w:rsidRPr="00FD2C27">
        <w:rPr>
          <w:szCs w:val="17"/>
          <w:lang w:val="en-GB"/>
        </w:rPr>
        <w:tab/>
      </w:r>
      <w:r w:rsidRPr="00FD2C27">
        <w:rPr>
          <w:szCs w:val="17"/>
          <w:lang w:val="en-US"/>
        </w:rPr>
        <w:t xml:space="preserve">WIN </w:t>
      </w:r>
      <w:smartTag w:uri="urn:schemas-microsoft-com:office:smarttags" w:element="place">
        <w:smartTag w:uri="urn:schemas-microsoft-com:office:smarttags" w:element="country-region">
          <w:r w:rsidRPr="00FD2C27">
            <w:rPr>
              <w:szCs w:val="17"/>
              <w:lang w:val="en-US"/>
            </w:rPr>
            <w:t>Belize</w:t>
          </w:r>
        </w:smartTag>
      </w:smartTag>
      <w:r w:rsidRPr="00FD2C27">
        <w:rPr>
          <w:szCs w:val="17"/>
          <w:lang w:val="en-US"/>
        </w:rPr>
        <w:t xml:space="preserve">. </w:t>
      </w:r>
      <w:r w:rsidRPr="00FD2C27">
        <w:rPr>
          <w:i/>
          <w:iCs/>
          <w:szCs w:val="17"/>
          <w:lang w:val="en-US"/>
        </w:rPr>
        <w:t>Challenging Barriers to Women’s Economic Development, Phase IV: Project Summary and Recommendations</w:t>
      </w:r>
      <w:r w:rsidRPr="00FD2C27">
        <w:rPr>
          <w:szCs w:val="17"/>
          <w:lang w:val="en-US"/>
        </w:rPr>
        <w:t>. November 2002.</w:t>
      </w:r>
    </w:p>
  </w:footnote>
  <w:footnote w:id="44">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GB"/>
        </w:rPr>
        <w:tab/>
      </w:r>
      <w:r w:rsidRPr="00FD2C27">
        <w:rPr>
          <w:szCs w:val="17"/>
          <w:lang w:val="en-US"/>
        </w:rPr>
        <w:t>SHAPES. 4</w:t>
      </w:r>
      <w:r w:rsidRPr="00FD2C27">
        <w:rPr>
          <w:szCs w:val="17"/>
          <w:vertAlign w:val="superscript"/>
          <w:lang w:val="en-US"/>
        </w:rPr>
        <w:t>Th</w:t>
      </w:r>
      <w:r w:rsidRPr="00FD2C27">
        <w:rPr>
          <w:szCs w:val="17"/>
          <w:lang w:val="en-US"/>
        </w:rPr>
        <w:t xml:space="preserve"> Programming &amp; Evaluation Committee Meeting Non Traditional Skills Training for Low Income Women. 2002.</w:t>
      </w:r>
    </w:p>
  </w:footnote>
  <w:footnote w:id="45">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US"/>
        </w:rPr>
        <w:tab/>
        <w:t>Ibid.</w:t>
      </w:r>
    </w:p>
  </w:footnote>
  <w:footnote w:id="46">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US"/>
        </w:rPr>
        <w:tab/>
      </w:r>
      <w:r w:rsidRPr="00FD2C27">
        <w:rPr>
          <w:szCs w:val="17"/>
        </w:rPr>
        <w:t>Там</w:t>
      </w:r>
      <w:r w:rsidRPr="00FD2C27">
        <w:rPr>
          <w:szCs w:val="17"/>
          <w:lang w:val="en-US"/>
        </w:rPr>
        <w:t xml:space="preserve"> </w:t>
      </w:r>
      <w:r w:rsidRPr="00FD2C27">
        <w:rPr>
          <w:szCs w:val="17"/>
        </w:rPr>
        <w:t>же</w:t>
      </w:r>
      <w:r w:rsidRPr="00FD2C27">
        <w:rPr>
          <w:szCs w:val="17"/>
          <w:lang w:val="en-US"/>
        </w:rPr>
        <w:t>.</w:t>
      </w:r>
    </w:p>
  </w:footnote>
  <w:footnote w:id="47">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US"/>
        </w:rPr>
        <w:tab/>
      </w:r>
      <w:r w:rsidRPr="00FD2C27">
        <w:rPr>
          <w:rStyle w:val="FootnoteReference"/>
          <w:szCs w:val="17"/>
        </w:rPr>
        <w:footnoteRef/>
      </w:r>
      <w:r w:rsidRPr="00FD2C27">
        <w:rPr>
          <w:szCs w:val="17"/>
          <w:lang w:val="en-US"/>
        </w:rPr>
        <w:t xml:space="preserve"> </w:t>
      </w:r>
      <w:r w:rsidRPr="00FD2C27">
        <w:rPr>
          <w:szCs w:val="17"/>
          <w:lang w:val="en-GB"/>
        </w:rPr>
        <w:tab/>
      </w:r>
      <w:r w:rsidRPr="00FD2C27">
        <w:rPr>
          <w:szCs w:val="17"/>
          <w:lang w:val="en-US"/>
        </w:rPr>
        <w:t>Paredes, Sandra</w:t>
      </w:r>
      <w:r>
        <w:rPr>
          <w:szCs w:val="17"/>
          <w:lang w:val="en-US"/>
        </w:rPr>
        <w:t xml:space="preserve"> — </w:t>
      </w:r>
      <w:r w:rsidRPr="00FD2C27">
        <w:rPr>
          <w:i/>
          <w:iCs/>
          <w:szCs w:val="17"/>
          <w:lang w:val="en-US"/>
        </w:rPr>
        <w:t xml:space="preserve">Situational Analysis of Gender and Development: </w:t>
      </w:r>
      <w:smartTag w:uri="urn:schemas-microsoft-com:office:smarttags" w:element="place">
        <w:smartTag w:uri="urn:schemas-microsoft-com:office:smarttags" w:element="country-region">
          <w:r w:rsidRPr="00FD2C27">
            <w:rPr>
              <w:szCs w:val="17"/>
              <w:lang w:val="en-US"/>
            </w:rPr>
            <w:t>Belize</w:t>
          </w:r>
        </w:smartTag>
      </w:smartTag>
      <w:r w:rsidRPr="00FD2C27">
        <w:rPr>
          <w:szCs w:val="17"/>
          <w:lang w:val="en-US"/>
        </w:rPr>
        <w:t>, National Women’s Commission, March 2002.</w:t>
      </w:r>
    </w:p>
  </w:footnote>
  <w:footnote w:id="48">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 xml:space="preserve">Департамент по делам женщин. </w:t>
      </w:r>
      <w:r w:rsidRPr="00FD2C27">
        <w:rPr>
          <w:i/>
          <w:iCs/>
          <w:szCs w:val="17"/>
        </w:rPr>
        <w:t>Исследование дискриминационного поведения и практики в системе образования</w:t>
      </w:r>
      <w:r w:rsidRPr="00FD2C27">
        <w:rPr>
          <w:szCs w:val="17"/>
        </w:rPr>
        <w:t>, сентябрь 2001</w:t>
      </w:r>
      <w:r>
        <w:rPr>
          <w:szCs w:val="17"/>
          <w:lang w:val="en-GB"/>
        </w:rPr>
        <w:t> </w:t>
      </w:r>
      <w:r w:rsidRPr="00E00361">
        <w:rPr>
          <w:szCs w:val="17"/>
        </w:rPr>
        <w:t>год</w:t>
      </w:r>
      <w:r w:rsidRPr="00FD2C27">
        <w:rPr>
          <w:szCs w:val="17"/>
        </w:rPr>
        <w:t>а.</w:t>
      </w:r>
    </w:p>
  </w:footnote>
  <w:footnote w:id="49">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Консультации с Национальным комитетом по вопросам семьи и ребенка.</w:t>
      </w:r>
    </w:p>
  </w:footnote>
  <w:footnote w:id="50">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GB"/>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rPr>
        <w:t>РАНО</w:t>
      </w:r>
      <w:r w:rsidRPr="00FD2C27">
        <w:rPr>
          <w:szCs w:val="17"/>
          <w:lang w:val="en-GB"/>
        </w:rPr>
        <w:t>,</w:t>
      </w:r>
      <w:r w:rsidRPr="00FD2C27">
        <w:rPr>
          <w:szCs w:val="17"/>
          <w:lang w:val="en-US"/>
        </w:rPr>
        <w:t xml:space="preserve"> </w:t>
      </w:r>
      <w:r w:rsidRPr="00FD2C27">
        <w:rPr>
          <w:i/>
          <w:iCs/>
          <w:szCs w:val="17"/>
          <w:lang w:val="en-US"/>
        </w:rPr>
        <w:t xml:space="preserve">Safe Motherhood: A Matter of Life and Death for Women in </w:t>
      </w:r>
      <w:smartTag w:uri="urn:schemas-microsoft-com:office:smarttags" w:element="place">
        <w:smartTag w:uri="urn:schemas-microsoft-com:office:smarttags" w:element="country-region">
          <w:r w:rsidRPr="00FD2C27">
            <w:rPr>
              <w:i/>
              <w:iCs/>
              <w:szCs w:val="17"/>
              <w:lang w:val="en-US"/>
            </w:rPr>
            <w:t>Belize</w:t>
          </w:r>
        </w:smartTag>
      </w:smartTag>
      <w:r w:rsidRPr="00FD2C27">
        <w:rPr>
          <w:szCs w:val="17"/>
          <w:lang w:val="en-GB"/>
        </w:rPr>
        <w:t>,</w:t>
      </w:r>
      <w:r w:rsidRPr="00FD2C27">
        <w:rPr>
          <w:i/>
          <w:iCs/>
          <w:szCs w:val="17"/>
          <w:lang w:val="en-US"/>
        </w:rPr>
        <w:t xml:space="preserve"> </w:t>
      </w:r>
      <w:r w:rsidRPr="00FD2C27">
        <w:rPr>
          <w:szCs w:val="17"/>
          <w:lang w:val="en-US"/>
        </w:rPr>
        <w:t>2002.</w:t>
      </w:r>
    </w:p>
  </w:footnote>
  <w:footnote w:id="51">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Правительство Белиза.</w:t>
      </w:r>
      <w:r>
        <w:rPr>
          <w:szCs w:val="17"/>
        </w:rPr>
        <w:t> год</w:t>
      </w:r>
      <w:r w:rsidRPr="00FD2C27">
        <w:rPr>
          <w:szCs w:val="17"/>
        </w:rPr>
        <w:t>овой отчет Министерства здравоохранения, 2002</w:t>
      </w:r>
      <w:r>
        <w:rPr>
          <w:szCs w:val="17"/>
        </w:rPr>
        <w:t> год</w:t>
      </w:r>
      <w:r w:rsidRPr="00FD2C27">
        <w:rPr>
          <w:szCs w:val="17"/>
        </w:rPr>
        <w:t>.</w:t>
      </w:r>
    </w:p>
  </w:footnote>
  <w:footnote w:id="52">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GB"/>
        </w:rPr>
      </w:pPr>
      <w:r w:rsidRPr="00E00361">
        <w:rPr>
          <w:szCs w:val="17"/>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rPr>
        <w:t>РАНО</w:t>
      </w:r>
      <w:r w:rsidRPr="00FD2C27">
        <w:rPr>
          <w:szCs w:val="17"/>
          <w:lang w:val="en-GB"/>
        </w:rPr>
        <w:t xml:space="preserve">, </w:t>
      </w:r>
      <w:r w:rsidRPr="00FD2C27">
        <w:rPr>
          <w:i/>
          <w:iCs/>
          <w:szCs w:val="17"/>
          <w:lang w:val="en-US"/>
        </w:rPr>
        <w:t>Health Systems and Services Profile</w:t>
      </w:r>
      <w:r w:rsidRPr="00FD2C27">
        <w:rPr>
          <w:i/>
          <w:iCs/>
          <w:szCs w:val="17"/>
          <w:lang w:val="en-GB"/>
        </w:rPr>
        <w:t>,</w:t>
      </w:r>
      <w:r w:rsidRPr="00FD2C27">
        <w:rPr>
          <w:i/>
          <w:iCs/>
          <w:szCs w:val="17"/>
          <w:lang w:val="en-US"/>
        </w:rPr>
        <w:t xml:space="preserve"> </w:t>
      </w:r>
      <w:r w:rsidRPr="00FD2C27">
        <w:rPr>
          <w:szCs w:val="17"/>
          <w:lang w:val="en-GB"/>
        </w:rPr>
        <w:t xml:space="preserve">2002. </w:t>
      </w:r>
    </w:p>
  </w:footnote>
  <w:footnote w:id="53">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Правительство Белиза.</w:t>
      </w:r>
      <w:r>
        <w:rPr>
          <w:szCs w:val="17"/>
        </w:rPr>
        <w:t> год</w:t>
      </w:r>
      <w:r w:rsidRPr="00FD2C27">
        <w:rPr>
          <w:szCs w:val="17"/>
        </w:rPr>
        <w:t>овой отчет Министерства здравоохранения, 2002</w:t>
      </w:r>
      <w:r>
        <w:rPr>
          <w:szCs w:val="17"/>
        </w:rPr>
        <w:t> год</w:t>
      </w:r>
      <w:r w:rsidRPr="00FD2C27">
        <w:rPr>
          <w:szCs w:val="17"/>
        </w:rPr>
        <w:t>.</w:t>
      </w:r>
    </w:p>
  </w:footnote>
  <w:footnote w:id="54">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E00361">
        <w:rPr>
          <w:szCs w:val="17"/>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lang w:val="en-US"/>
        </w:rPr>
        <w:t>PAHO</w:t>
      </w:r>
      <w:r w:rsidRPr="00FD2C27">
        <w:rPr>
          <w:szCs w:val="17"/>
          <w:lang w:val="en-GB"/>
        </w:rPr>
        <w:t>,</w:t>
      </w:r>
      <w:r w:rsidRPr="00FD2C27">
        <w:rPr>
          <w:szCs w:val="17"/>
          <w:lang w:val="en-US"/>
        </w:rPr>
        <w:t xml:space="preserve"> </w:t>
      </w:r>
      <w:r w:rsidRPr="00FD2C27">
        <w:rPr>
          <w:i/>
          <w:iCs/>
          <w:szCs w:val="17"/>
          <w:lang w:val="en-US"/>
        </w:rPr>
        <w:t xml:space="preserve">Safe Motherhood: A Matter of Life and Death in </w:t>
      </w:r>
      <w:smartTag w:uri="urn:schemas-microsoft-com:office:smarttags" w:element="place">
        <w:smartTag w:uri="urn:schemas-microsoft-com:office:smarttags" w:element="country-region">
          <w:r w:rsidRPr="00FD2C27">
            <w:rPr>
              <w:i/>
              <w:iCs/>
              <w:szCs w:val="17"/>
              <w:lang w:val="en-US"/>
            </w:rPr>
            <w:t>Belize</w:t>
          </w:r>
        </w:smartTag>
      </w:smartTag>
      <w:r w:rsidRPr="00FD2C27">
        <w:rPr>
          <w:szCs w:val="17"/>
          <w:lang w:val="en-GB"/>
        </w:rPr>
        <w:t>,</w:t>
      </w:r>
      <w:r w:rsidRPr="00FD2C27">
        <w:rPr>
          <w:i/>
          <w:iCs/>
          <w:szCs w:val="17"/>
          <w:lang w:val="en-US"/>
        </w:rPr>
        <w:t xml:space="preserve"> </w:t>
      </w:r>
      <w:r w:rsidRPr="00FD2C27">
        <w:rPr>
          <w:szCs w:val="17"/>
          <w:lang w:val="en-US"/>
        </w:rPr>
        <w:t>2002.</w:t>
      </w:r>
      <w:r w:rsidRPr="00FD2C27">
        <w:rPr>
          <w:i/>
          <w:iCs/>
          <w:szCs w:val="17"/>
          <w:lang w:val="en-US"/>
        </w:rPr>
        <w:t xml:space="preserve"> </w:t>
      </w:r>
    </w:p>
  </w:footnote>
  <w:footnote w:id="55">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r>
      <w:r w:rsidRPr="00FD2C27">
        <w:rPr>
          <w:color w:val="000000"/>
          <w:szCs w:val="17"/>
        </w:rPr>
        <w:t>Белизская ассоциация по проблемам семейной жизни (БАПСЖ)</w:t>
      </w:r>
      <w:r w:rsidRPr="00FD2C27">
        <w:rPr>
          <w:i/>
          <w:iCs/>
          <w:szCs w:val="17"/>
        </w:rPr>
        <w:t>:</w:t>
      </w:r>
      <w:r>
        <w:rPr>
          <w:i/>
          <w:iCs/>
          <w:szCs w:val="17"/>
        </w:rPr>
        <w:t> год</w:t>
      </w:r>
      <w:r w:rsidRPr="00FD2C27">
        <w:rPr>
          <w:i/>
          <w:iCs/>
          <w:szCs w:val="17"/>
        </w:rPr>
        <w:t>овой отчет за 1999–2000</w:t>
      </w:r>
      <w:r>
        <w:rPr>
          <w:i/>
          <w:iCs/>
          <w:szCs w:val="17"/>
        </w:rPr>
        <w:t> год</w:t>
      </w:r>
      <w:r w:rsidRPr="00FD2C27">
        <w:rPr>
          <w:i/>
          <w:iCs/>
          <w:szCs w:val="17"/>
        </w:rPr>
        <w:t>ы</w:t>
      </w:r>
      <w:r w:rsidRPr="00FD2C27">
        <w:rPr>
          <w:szCs w:val="17"/>
        </w:rPr>
        <w:t>, 2000</w:t>
      </w:r>
      <w:r>
        <w:rPr>
          <w:szCs w:val="17"/>
        </w:rPr>
        <w:t> год</w:t>
      </w:r>
      <w:r w:rsidRPr="00FD2C27">
        <w:rPr>
          <w:szCs w:val="17"/>
        </w:rPr>
        <w:t>.</w:t>
      </w:r>
    </w:p>
  </w:footnote>
  <w:footnote w:id="56">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E00361">
        <w:rPr>
          <w:szCs w:val="17"/>
        </w:rPr>
        <w:tab/>
      </w:r>
      <w:r w:rsidRPr="00FD2C27">
        <w:rPr>
          <w:rStyle w:val="FootnoteReference"/>
          <w:szCs w:val="17"/>
        </w:rPr>
        <w:footnoteRef/>
      </w:r>
      <w:r w:rsidRPr="00FD2C27">
        <w:rPr>
          <w:szCs w:val="17"/>
          <w:lang w:val="en-US"/>
        </w:rPr>
        <w:t xml:space="preserve"> </w:t>
      </w:r>
      <w:r w:rsidRPr="00FD2C27">
        <w:rPr>
          <w:szCs w:val="17"/>
          <w:lang w:val="en-US"/>
        </w:rPr>
        <w:tab/>
      </w:r>
      <w:r w:rsidRPr="00FD2C27">
        <w:rPr>
          <w:szCs w:val="17"/>
        </w:rPr>
        <w:t>Там</w:t>
      </w:r>
      <w:r w:rsidRPr="00FD2C27">
        <w:rPr>
          <w:szCs w:val="17"/>
          <w:lang w:val="en-US"/>
        </w:rPr>
        <w:t xml:space="preserve"> </w:t>
      </w:r>
      <w:r w:rsidRPr="00FD2C27">
        <w:rPr>
          <w:szCs w:val="17"/>
        </w:rPr>
        <w:t>же</w:t>
      </w:r>
      <w:r w:rsidRPr="00FD2C27">
        <w:rPr>
          <w:szCs w:val="17"/>
          <w:lang w:val="en-US"/>
        </w:rPr>
        <w:t>.</w:t>
      </w:r>
    </w:p>
  </w:footnote>
  <w:footnote w:id="57">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GB"/>
        </w:rPr>
      </w:pPr>
      <w:r w:rsidRPr="00FD2C27">
        <w:rPr>
          <w:szCs w:val="17"/>
          <w:lang w:val="en-GB"/>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lang w:val="en-US"/>
        </w:rPr>
        <w:t>PAHO</w:t>
      </w:r>
      <w:r w:rsidRPr="00FD2C27">
        <w:rPr>
          <w:szCs w:val="17"/>
          <w:lang w:val="en-GB"/>
        </w:rPr>
        <w:t xml:space="preserve">, </w:t>
      </w:r>
      <w:r w:rsidRPr="00FD2C27">
        <w:rPr>
          <w:i/>
          <w:iCs/>
          <w:szCs w:val="17"/>
          <w:lang w:val="en-US"/>
        </w:rPr>
        <w:t xml:space="preserve">Safe Motherhood: A Matter of Life and Death for Women in </w:t>
      </w:r>
      <w:smartTag w:uri="urn:schemas-microsoft-com:office:smarttags" w:element="country-region">
        <w:smartTag w:uri="urn:schemas-microsoft-com:office:smarttags" w:element="place">
          <w:r w:rsidRPr="00FD2C27">
            <w:rPr>
              <w:i/>
              <w:iCs/>
              <w:szCs w:val="17"/>
              <w:lang w:val="en-US"/>
            </w:rPr>
            <w:t>Belize</w:t>
          </w:r>
        </w:smartTag>
      </w:smartTag>
      <w:r w:rsidRPr="00FD2C27">
        <w:rPr>
          <w:szCs w:val="17"/>
          <w:lang w:val="en-GB"/>
        </w:rPr>
        <w:t>,</w:t>
      </w:r>
      <w:r w:rsidRPr="00FD2C27">
        <w:rPr>
          <w:i/>
          <w:iCs/>
          <w:szCs w:val="17"/>
          <w:lang w:val="en-US"/>
        </w:rPr>
        <w:t xml:space="preserve"> </w:t>
      </w:r>
      <w:r w:rsidRPr="00FD2C27">
        <w:rPr>
          <w:szCs w:val="17"/>
          <w:lang w:val="en-GB"/>
        </w:rPr>
        <w:t>2002.</w:t>
      </w:r>
    </w:p>
  </w:footnote>
  <w:footnote w:id="58">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Ibid.</w:t>
      </w:r>
    </w:p>
  </w:footnote>
  <w:footnote w:id="59">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Ibid.</w:t>
      </w:r>
    </w:p>
  </w:footnote>
  <w:footnote w:id="60">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 xml:space="preserve">Правительство Белиза, Министерство здравоохранения. </w:t>
      </w:r>
      <w:r w:rsidRPr="00FD2C27">
        <w:rPr>
          <w:i/>
          <w:iCs/>
          <w:szCs w:val="17"/>
        </w:rPr>
        <w:t>Политика в области сексуального и репродуктивного здоровья,</w:t>
      </w:r>
      <w:r w:rsidRPr="00FD2C27">
        <w:rPr>
          <w:szCs w:val="17"/>
        </w:rPr>
        <w:t xml:space="preserve"> Белиз, 2002</w:t>
      </w:r>
      <w:r>
        <w:rPr>
          <w:szCs w:val="17"/>
        </w:rPr>
        <w:t> год</w:t>
      </w:r>
      <w:r w:rsidRPr="00FD2C27">
        <w:rPr>
          <w:szCs w:val="17"/>
        </w:rPr>
        <w:t>.</w:t>
      </w:r>
    </w:p>
  </w:footnote>
  <w:footnote w:id="61">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 xml:space="preserve">ЦСУ. </w:t>
      </w:r>
      <w:r w:rsidRPr="00FD2C27">
        <w:rPr>
          <w:i/>
          <w:iCs/>
          <w:szCs w:val="17"/>
        </w:rPr>
        <w:t>Обследование здоровья семьи за 1999</w:t>
      </w:r>
      <w:r>
        <w:rPr>
          <w:i/>
          <w:iCs/>
          <w:szCs w:val="17"/>
        </w:rPr>
        <w:t> год</w:t>
      </w:r>
      <w:r w:rsidRPr="00FD2C27">
        <w:rPr>
          <w:szCs w:val="17"/>
        </w:rPr>
        <w:t>, 2001</w:t>
      </w:r>
      <w:r>
        <w:rPr>
          <w:szCs w:val="17"/>
          <w:lang w:val="en-GB"/>
        </w:rPr>
        <w:t> </w:t>
      </w:r>
      <w:r w:rsidRPr="00E00361">
        <w:rPr>
          <w:szCs w:val="17"/>
        </w:rPr>
        <w:t>год</w:t>
      </w:r>
      <w:r w:rsidRPr="00FD2C27">
        <w:rPr>
          <w:szCs w:val="17"/>
        </w:rPr>
        <w:t>.</w:t>
      </w:r>
    </w:p>
  </w:footnote>
  <w:footnote w:id="62">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GB"/>
        </w:rPr>
      </w:pPr>
      <w:r w:rsidRPr="00E00361">
        <w:rPr>
          <w:szCs w:val="17"/>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lang w:val="en-US"/>
        </w:rPr>
        <w:t>PAHO</w:t>
      </w:r>
      <w:r w:rsidRPr="00FD2C27">
        <w:rPr>
          <w:szCs w:val="17"/>
          <w:lang w:val="en-GB"/>
        </w:rPr>
        <w:t xml:space="preserve">, </w:t>
      </w:r>
      <w:r w:rsidRPr="00FD2C27">
        <w:rPr>
          <w:i/>
          <w:iCs/>
          <w:szCs w:val="17"/>
          <w:lang w:val="en-US"/>
        </w:rPr>
        <w:t xml:space="preserve">Safe Motherhood: A Matter of Life and Death for Women in </w:t>
      </w:r>
      <w:smartTag w:uri="urn:schemas-microsoft-com:office:smarttags" w:element="place">
        <w:smartTag w:uri="urn:schemas-microsoft-com:office:smarttags" w:element="country-region">
          <w:r w:rsidRPr="00FD2C27">
            <w:rPr>
              <w:i/>
              <w:iCs/>
              <w:szCs w:val="17"/>
              <w:lang w:val="en-US"/>
            </w:rPr>
            <w:t>Belize</w:t>
          </w:r>
        </w:smartTag>
      </w:smartTag>
      <w:r w:rsidRPr="00FD2C27">
        <w:rPr>
          <w:i/>
          <w:iCs/>
          <w:szCs w:val="17"/>
          <w:lang w:val="en-GB"/>
        </w:rPr>
        <w:t>,</w:t>
      </w:r>
      <w:r w:rsidRPr="00FD2C27">
        <w:rPr>
          <w:szCs w:val="17"/>
          <w:lang w:val="en-US"/>
        </w:rPr>
        <w:t xml:space="preserve"> </w:t>
      </w:r>
      <w:r w:rsidRPr="00FD2C27">
        <w:rPr>
          <w:szCs w:val="17"/>
          <w:lang w:val="en-GB"/>
        </w:rPr>
        <w:t>2002.</w:t>
      </w:r>
    </w:p>
  </w:footnote>
  <w:footnote w:id="63">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 xml:space="preserve">Интервью с Элейн Кларк, менеджером архивного отдела Больницы имени Карла Хойзнера в Белизе. </w:t>
      </w:r>
    </w:p>
  </w:footnote>
  <w:footnote w:id="64">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GB"/>
        </w:rPr>
        <w:tab/>
      </w:r>
      <w:r w:rsidRPr="00FD2C27">
        <w:rPr>
          <w:rStyle w:val="FootnoteReference"/>
          <w:szCs w:val="17"/>
        </w:rPr>
        <w:footnoteRef/>
      </w:r>
      <w:r w:rsidRPr="00FD2C27">
        <w:rPr>
          <w:szCs w:val="17"/>
          <w:lang w:val="en-GB"/>
        </w:rPr>
        <w:tab/>
      </w:r>
      <w:r w:rsidRPr="00FD2C27">
        <w:rPr>
          <w:szCs w:val="17"/>
          <w:lang w:val="en-US"/>
        </w:rPr>
        <w:t>PAHO</w:t>
      </w:r>
      <w:r w:rsidRPr="00FD2C27">
        <w:rPr>
          <w:szCs w:val="17"/>
          <w:lang w:val="en-GB"/>
        </w:rPr>
        <w:t>,</w:t>
      </w:r>
      <w:r w:rsidRPr="00FD2C27">
        <w:rPr>
          <w:szCs w:val="17"/>
          <w:lang w:val="en-US"/>
        </w:rPr>
        <w:t xml:space="preserve"> </w:t>
      </w:r>
      <w:r w:rsidRPr="00FD2C27">
        <w:rPr>
          <w:i/>
          <w:iCs/>
          <w:szCs w:val="17"/>
          <w:lang w:val="en-US"/>
        </w:rPr>
        <w:t xml:space="preserve">Safe Motherhood: A Mater of Life and Death for Women in </w:t>
      </w:r>
      <w:smartTag w:uri="urn:schemas-microsoft-com:office:smarttags" w:element="country-region">
        <w:smartTag w:uri="urn:schemas-microsoft-com:office:smarttags" w:element="place">
          <w:r w:rsidRPr="00FD2C27">
            <w:rPr>
              <w:i/>
              <w:iCs/>
              <w:szCs w:val="17"/>
              <w:lang w:val="en-US"/>
            </w:rPr>
            <w:t>Belize</w:t>
          </w:r>
        </w:smartTag>
      </w:smartTag>
      <w:r w:rsidRPr="00FD2C27">
        <w:rPr>
          <w:i/>
          <w:iCs/>
          <w:szCs w:val="17"/>
          <w:lang w:val="en-GB"/>
        </w:rPr>
        <w:t>,</w:t>
      </w:r>
      <w:r w:rsidRPr="00FD2C27">
        <w:rPr>
          <w:i/>
          <w:iCs/>
          <w:szCs w:val="17"/>
          <w:lang w:val="en-US"/>
        </w:rPr>
        <w:t xml:space="preserve"> </w:t>
      </w:r>
      <w:r w:rsidRPr="00FD2C27">
        <w:rPr>
          <w:szCs w:val="17"/>
          <w:lang w:val="en-US"/>
        </w:rPr>
        <w:t>2002.</w:t>
      </w:r>
    </w:p>
  </w:footnote>
  <w:footnote w:id="65">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US"/>
        </w:rPr>
        <w:tab/>
      </w:r>
      <w:r w:rsidRPr="00FD2C27">
        <w:rPr>
          <w:rStyle w:val="FootnoteReference"/>
          <w:szCs w:val="17"/>
        </w:rPr>
        <w:footnoteRef/>
      </w:r>
      <w:r w:rsidRPr="00FD2C27">
        <w:rPr>
          <w:szCs w:val="17"/>
          <w:lang w:val="en-US"/>
        </w:rPr>
        <w:tab/>
      </w:r>
      <w:r w:rsidRPr="00FD2C27">
        <w:rPr>
          <w:szCs w:val="17"/>
        </w:rPr>
        <w:t>Там</w:t>
      </w:r>
      <w:r w:rsidRPr="00FD2C27">
        <w:rPr>
          <w:szCs w:val="17"/>
          <w:lang w:val="en-US"/>
        </w:rPr>
        <w:t xml:space="preserve"> </w:t>
      </w:r>
      <w:r w:rsidRPr="00FD2C27">
        <w:rPr>
          <w:szCs w:val="17"/>
        </w:rPr>
        <w:t>же</w:t>
      </w:r>
      <w:r w:rsidRPr="00FD2C27">
        <w:rPr>
          <w:szCs w:val="17"/>
          <w:lang w:val="en-US"/>
        </w:rPr>
        <w:t>.</w:t>
      </w:r>
    </w:p>
  </w:footnote>
  <w:footnote w:id="66">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FD2C27">
        <w:rPr>
          <w:szCs w:val="17"/>
          <w:lang w:val="en-GB"/>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rPr>
        <w:t>Цитируется</w:t>
      </w:r>
      <w:r w:rsidRPr="00FD2C27">
        <w:rPr>
          <w:szCs w:val="17"/>
          <w:lang w:val="en-GB"/>
        </w:rPr>
        <w:t xml:space="preserve"> </w:t>
      </w:r>
      <w:r w:rsidRPr="00FD2C27">
        <w:rPr>
          <w:szCs w:val="17"/>
        </w:rPr>
        <w:t>по</w:t>
      </w:r>
      <w:r w:rsidRPr="00FD2C27">
        <w:rPr>
          <w:szCs w:val="17"/>
          <w:lang w:val="en-GB"/>
        </w:rPr>
        <w:t xml:space="preserve"> </w:t>
      </w:r>
      <w:r w:rsidRPr="00FD2C27">
        <w:rPr>
          <w:szCs w:val="17"/>
          <w:lang w:val="en-US"/>
        </w:rPr>
        <w:t>PAHO</w:t>
      </w:r>
      <w:r w:rsidRPr="00FD2C27">
        <w:rPr>
          <w:szCs w:val="17"/>
          <w:lang w:val="en-GB"/>
        </w:rPr>
        <w:t>,</w:t>
      </w:r>
      <w:r w:rsidRPr="00FD2C27">
        <w:rPr>
          <w:szCs w:val="17"/>
          <w:lang w:val="en-US"/>
        </w:rPr>
        <w:t xml:space="preserve"> </w:t>
      </w:r>
      <w:r w:rsidRPr="00FD2C27">
        <w:rPr>
          <w:i/>
          <w:iCs/>
          <w:szCs w:val="17"/>
          <w:lang w:val="en-US"/>
        </w:rPr>
        <w:t xml:space="preserve">Safe Motherhood: A Matter of Life and Death for Women in </w:t>
      </w:r>
      <w:smartTag w:uri="urn:schemas-microsoft-com:office:smarttags" w:element="place">
        <w:smartTag w:uri="urn:schemas-microsoft-com:office:smarttags" w:element="country-region">
          <w:r w:rsidRPr="00FD2C27">
            <w:rPr>
              <w:i/>
              <w:iCs/>
              <w:szCs w:val="17"/>
              <w:lang w:val="en-US"/>
            </w:rPr>
            <w:t>Belize</w:t>
          </w:r>
        </w:smartTag>
      </w:smartTag>
      <w:r w:rsidRPr="00FD2C27">
        <w:rPr>
          <w:szCs w:val="17"/>
          <w:lang w:val="en-GB"/>
        </w:rPr>
        <w:t>,</w:t>
      </w:r>
      <w:r w:rsidRPr="00FD2C27">
        <w:rPr>
          <w:i/>
          <w:iCs/>
          <w:szCs w:val="17"/>
          <w:lang w:val="en-US"/>
        </w:rPr>
        <w:t xml:space="preserve"> </w:t>
      </w:r>
      <w:r w:rsidRPr="00FD2C27">
        <w:rPr>
          <w:szCs w:val="17"/>
          <w:lang w:val="en-US"/>
        </w:rPr>
        <w:t>2002</w:t>
      </w:r>
      <w:r w:rsidRPr="00FD2C27">
        <w:rPr>
          <w:i/>
          <w:iCs/>
          <w:szCs w:val="17"/>
          <w:lang w:val="en-US"/>
        </w:rPr>
        <w:t>.</w:t>
      </w:r>
    </w:p>
  </w:footnote>
  <w:footnote w:id="67">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ab/>
        <w:t xml:space="preserve">Министерство экономического развития. </w:t>
      </w:r>
      <w:r w:rsidRPr="00FD2C27">
        <w:rPr>
          <w:i/>
          <w:iCs/>
          <w:szCs w:val="17"/>
        </w:rPr>
        <w:t>Исследование социально-экономического воздействия ВИЧ/СПИДа</w:t>
      </w:r>
      <w:r w:rsidRPr="00FD2C27">
        <w:rPr>
          <w:szCs w:val="17"/>
        </w:rPr>
        <w:t>, 2002</w:t>
      </w:r>
      <w:r>
        <w:rPr>
          <w:szCs w:val="17"/>
        </w:rPr>
        <w:t> год</w:t>
      </w:r>
      <w:r w:rsidRPr="00FD2C27">
        <w:rPr>
          <w:szCs w:val="17"/>
        </w:rPr>
        <w:t>.</w:t>
      </w:r>
    </w:p>
  </w:footnote>
  <w:footnote w:id="68">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ab/>
        <w:t xml:space="preserve">ЦСУ, </w:t>
      </w:r>
      <w:r w:rsidRPr="00FD2C27">
        <w:rPr>
          <w:i/>
          <w:iCs/>
          <w:szCs w:val="17"/>
        </w:rPr>
        <w:t>Обследование здоровья семьи в Белизе, женщины</w:t>
      </w:r>
      <w:r w:rsidRPr="00FD2C27">
        <w:rPr>
          <w:szCs w:val="17"/>
        </w:rPr>
        <w:t>, 2001</w:t>
      </w:r>
      <w:r>
        <w:rPr>
          <w:szCs w:val="17"/>
        </w:rPr>
        <w:t> год</w:t>
      </w:r>
      <w:r w:rsidRPr="00FD2C27">
        <w:rPr>
          <w:szCs w:val="17"/>
        </w:rPr>
        <w:t>.</w:t>
      </w:r>
    </w:p>
  </w:footnote>
  <w:footnote w:id="69">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US"/>
        </w:rPr>
      </w:pPr>
      <w:r w:rsidRPr="00E00361">
        <w:rPr>
          <w:szCs w:val="17"/>
        </w:rPr>
        <w:tab/>
      </w:r>
      <w:r w:rsidRPr="00FD2C27">
        <w:rPr>
          <w:rStyle w:val="FootnoteReference"/>
          <w:szCs w:val="17"/>
        </w:rPr>
        <w:footnoteRef/>
      </w:r>
      <w:r w:rsidRPr="00FD2C27">
        <w:rPr>
          <w:szCs w:val="17"/>
          <w:lang w:val="en-GB"/>
        </w:rPr>
        <w:tab/>
      </w:r>
      <w:r w:rsidRPr="00FD2C27">
        <w:rPr>
          <w:szCs w:val="17"/>
        </w:rPr>
        <w:t>Правительство</w:t>
      </w:r>
      <w:r w:rsidRPr="00FD2C27">
        <w:rPr>
          <w:szCs w:val="17"/>
          <w:lang w:val="en-GB"/>
        </w:rPr>
        <w:t xml:space="preserve"> </w:t>
      </w:r>
      <w:r w:rsidRPr="00FD2C27">
        <w:rPr>
          <w:szCs w:val="17"/>
        </w:rPr>
        <w:t>Белиза</w:t>
      </w:r>
      <w:r w:rsidRPr="00FD2C27">
        <w:rPr>
          <w:szCs w:val="17"/>
          <w:lang w:val="en-GB"/>
        </w:rPr>
        <w:t xml:space="preserve">, </w:t>
      </w:r>
      <w:r w:rsidRPr="00FD2C27">
        <w:rPr>
          <w:szCs w:val="17"/>
          <w:lang w:val="en-US"/>
        </w:rPr>
        <w:t xml:space="preserve">Global Fund Project Proposal, </w:t>
      </w:r>
      <w:r>
        <w:rPr>
          <w:szCs w:val="17"/>
          <w:lang w:val="en-US"/>
        </w:rPr>
        <w:t>“</w:t>
      </w:r>
      <w:r w:rsidRPr="00FD2C27">
        <w:rPr>
          <w:szCs w:val="17"/>
          <w:lang w:val="en-US"/>
        </w:rPr>
        <w:t>Strengthening of Belize's Multi-sectoral Response to HIV/AIDS</w:t>
      </w:r>
      <w:r>
        <w:rPr>
          <w:szCs w:val="17"/>
          <w:lang w:val="en-US"/>
        </w:rPr>
        <w:t>”</w:t>
      </w:r>
      <w:r w:rsidRPr="00FD2C27">
        <w:rPr>
          <w:szCs w:val="17"/>
          <w:lang w:val="en-US"/>
        </w:rPr>
        <w:t xml:space="preserve">, </w:t>
      </w:r>
      <w:r w:rsidRPr="00FD2C27">
        <w:rPr>
          <w:szCs w:val="17"/>
          <w:lang w:val="en-GB"/>
        </w:rPr>
        <w:t>2003.</w:t>
      </w:r>
    </w:p>
  </w:footnote>
  <w:footnote w:id="70">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lang w:val="en-GB"/>
        </w:rPr>
      </w:pPr>
      <w:r w:rsidRPr="00FD2C27">
        <w:rPr>
          <w:szCs w:val="17"/>
          <w:lang w:val="en-GB"/>
        </w:rPr>
        <w:tab/>
      </w:r>
      <w:r w:rsidRPr="00FD2C27">
        <w:rPr>
          <w:rStyle w:val="FootnoteReference"/>
          <w:szCs w:val="17"/>
        </w:rPr>
        <w:footnoteRef/>
      </w:r>
      <w:r w:rsidRPr="00FD2C27">
        <w:rPr>
          <w:szCs w:val="17"/>
          <w:lang w:val="en-GB"/>
        </w:rPr>
        <w:t xml:space="preserve"> </w:t>
      </w:r>
      <w:r w:rsidRPr="00FD2C27">
        <w:rPr>
          <w:szCs w:val="17"/>
          <w:lang w:val="en-GB"/>
        </w:rPr>
        <w:tab/>
      </w:r>
      <w:r w:rsidRPr="00FD2C27">
        <w:rPr>
          <w:szCs w:val="17"/>
          <w:lang w:val="en-US"/>
        </w:rPr>
        <w:t>Kempadoo</w:t>
      </w:r>
      <w:r w:rsidRPr="00FD2C27">
        <w:rPr>
          <w:szCs w:val="17"/>
          <w:lang w:val="en-GB"/>
        </w:rPr>
        <w:t xml:space="preserve">, </w:t>
      </w:r>
      <w:r w:rsidRPr="00FD2C27">
        <w:rPr>
          <w:i/>
          <w:iCs/>
          <w:szCs w:val="17"/>
          <w:lang w:val="en-US"/>
        </w:rPr>
        <w:t xml:space="preserve">The Muchachas of Orange Walk and Sex work in </w:t>
      </w:r>
      <w:smartTag w:uri="urn:schemas-microsoft-com:office:smarttags" w:element="place">
        <w:smartTag w:uri="urn:schemas-microsoft-com:office:smarttags" w:element="country-region">
          <w:r w:rsidRPr="00FD2C27">
            <w:rPr>
              <w:i/>
              <w:iCs/>
              <w:szCs w:val="17"/>
              <w:lang w:val="en-US"/>
            </w:rPr>
            <w:t>Belize</w:t>
          </w:r>
        </w:smartTag>
      </w:smartTag>
      <w:r w:rsidRPr="00FD2C27">
        <w:rPr>
          <w:szCs w:val="17"/>
          <w:lang w:val="en-GB"/>
        </w:rPr>
        <w:t>,</w:t>
      </w:r>
      <w:r w:rsidRPr="00FD2C27">
        <w:rPr>
          <w:szCs w:val="17"/>
          <w:lang w:val="en-US"/>
        </w:rPr>
        <w:t xml:space="preserve"> </w:t>
      </w:r>
      <w:r w:rsidRPr="00FD2C27">
        <w:rPr>
          <w:szCs w:val="17"/>
          <w:lang w:val="en-GB"/>
        </w:rPr>
        <w:t>1998.</w:t>
      </w:r>
    </w:p>
  </w:footnote>
  <w:footnote w:id="71">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ab/>
        <w:t xml:space="preserve">Правительство Белиза, Национальный отдел по сбору информации и мониторингу в области здравоохранения/Министерство здравоохранения, </w:t>
      </w:r>
      <w:r w:rsidRPr="00FD2C27">
        <w:rPr>
          <w:i/>
          <w:iCs/>
          <w:szCs w:val="17"/>
        </w:rPr>
        <w:t>Доклад о насилии в семье за январь</w:t>
      </w:r>
      <w:r>
        <w:rPr>
          <w:i/>
          <w:iCs/>
          <w:szCs w:val="17"/>
        </w:rPr>
        <w:t>-</w:t>
      </w:r>
      <w:r w:rsidRPr="00FD2C27">
        <w:rPr>
          <w:i/>
          <w:iCs/>
          <w:szCs w:val="17"/>
        </w:rPr>
        <w:t>декабрь 2001</w:t>
      </w:r>
      <w:r>
        <w:rPr>
          <w:i/>
          <w:iCs/>
          <w:szCs w:val="17"/>
        </w:rPr>
        <w:t> год</w:t>
      </w:r>
      <w:r w:rsidRPr="00FD2C27">
        <w:rPr>
          <w:i/>
          <w:iCs/>
          <w:szCs w:val="17"/>
        </w:rPr>
        <w:t>а</w:t>
      </w:r>
      <w:r w:rsidRPr="00FD2C27">
        <w:rPr>
          <w:szCs w:val="17"/>
        </w:rPr>
        <w:t>, июнь 2002</w:t>
      </w:r>
      <w:r>
        <w:rPr>
          <w:szCs w:val="17"/>
        </w:rPr>
        <w:t> год</w:t>
      </w:r>
      <w:r w:rsidRPr="00FD2C27">
        <w:rPr>
          <w:szCs w:val="17"/>
        </w:rPr>
        <w:t>а.</w:t>
      </w:r>
    </w:p>
  </w:footnote>
  <w:footnote w:id="72">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481ED4">
        <w:rPr>
          <w:szCs w:val="17"/>
        </w:rPr>
        <w:tab/>
      </w:r>
      <w:r w:rsidRPr="00FD2C27">
        <w:rPr>
          <w:rStyle w:val="FootnoteReference"/>
          <w:szCs w:val="17"/>
        </w:rPr>
        <w:footnoteRef/>
      </w:r>
      <w:r w:rsidRPr="00FD2C27">
        <w:rPr>
          <w:szCs w:val="17"/>
        </w:rPr>
        <w:tab/>
        <w:t xml:space="preserve">Интервью с Кармен Барроу, директором </w:t>
      </w:r>
      <w:r>
        <w:rPr>
          <w:szCs w:val="17"/>
        </w:rPr>
        <w:t>«</w:t>
      </w:r>
      <w:r w:rsidRPr="00FD2C27">
        <w:rPr>
          <w:szCs w:val="17"/>
        </w:rPr>
        <w:t>Хэвен Хаус</w:t>
      </w:r>
      <w:r>
        <w:rPr>
          <w:szCs w:val="17"/>
        </w:rPr>
        <w:t>»</w:t>
      </w:r>
      <w:r w:rsidRPr="00FD2C27">
        <w:rPr>
          <w:szCs w:val="17"/>
        </w:rPr>
        <w:t>, 2002</w:t>
      </w:r>
      <w:r>
        <w:rPr>
          <w:szCs w:val="17"/>
        </w:rPr>
        <w:t> год</w:t>
      </w:r>
      <w:r w:rsidRPr="00FD2C27">
        <w:rPr>
          <w:szCs w:val="17"/>
        </w:rPr>
        <w:t xml:space="preserve">. </w:t>
      </w:r>
    </w:p>
  </w:footnote>
  <w:footnote w:id="73">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481ED4">
        <w:rPr>
          <w:szCs w:val="17"/>
        </w:rPr>
        <w:tab/>
      </w:r>
      <w:r w:rsidRPr="00FD2C27">
        <w:rPr>
          <w:rStyle w:val="FootnoteReference"/>
          <w:szCs w:val="17"/>
        </w:rPr>
        <w:footnoteRef/>
      </w:r>
      <w:r w:rsidRPr="00FD2C27">
        <w:rPr>
          <w:szCs w:val="17"/>
        </w:rPr>
        <w:tab/>
        <w:t xml:space="preserve">Национальная комиссия по делам женщин, </w:t>
      </w:r>
      <w:r w:rsidRPr="00FD2C27">
        <w:rPr>
          <w:i/>
          <w:iCs/>
          <w:szCs w:val="17"/>
        </w:rPr>
        <w:t>Национальная гендерная политика</w:t>
      </w:r>
      <w:r w:rsidRPr="00FD2C27">
        <w:rPr>
          <w:szCs w:val="17"/>
        </w:rPr>
        <w:t>, 2003</w:t>
      </w:r>
      <w:r>
        <w:rPr>
          <w:szCs w:val="17"/>
        </w:rPr>
        <w:t> год</w:t>
      </w:r>
      <w:r w:rsidRPr="00FD2C27">
        <w:rPr>
          <w:szCs w:val="17"/>
        </w:rPr>
        <w:t>.</w:t>
      </w:r>
    </w:p>
  </w:footnote>
  <w:footnote w:id="74">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ЦСУ, Краткий статистический справочник за 2002</w:t>
      </w:r>
      <w:r>
        <w:rPr>
          <w:szCs w:val="17"/>
        </w:rPr>
        <w:t> год</w:t>
      </w:r>
      <w:r w:rsidRPr="00FD2C27">
        <w:rPr>
          <w:szCs w:val="17"/>
        </w:rPr>
        <w:t>.</w:t>
      </w:r>
    </w:p>
  </w:footnote>
  <w:footnote w:id="75">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E00361">
        <w:rPr>
          <w:szCs w:val="17"/>
        </w:rPr>
        <w:tab/>
      </w:r>
      <w:r w:rsidRPr="00FD2C27">
        <w:rPr>
          <w:rStyle w:val="FootnoteReference"/>
          <w:szCs w:val="17"/>
        </w:rPr>
        <w:footnoteRef/>
      </w:r>
      <w:r w:rsidRPr="00FD2C27">
        <w:rPr>
          <w:szCs w:val="17"/>
        </w:rPr>
        <w:t xml:space="preserve"> </w:t>
      </w:r>
      <w:r w:rsidRPr="00FD2C27">
        <w:rPr>
          <w:szCs w:val="17"/>
        </w:rPr>
        <w:tab/>
        <w:t>Правительство Белиза, Доклад по оценке уровня бедности за 2002</w:t>
      </w:r>
      <w:r>
        <w:rPr>
          <w:szCs w:val="17"/>
        </w:rPr>
        <w:t> год</w:t>
      </w:r>
      <w:r w:rsidRPr="00FD2C27">
        <w:rPr>
          <w:szCs w:val="17"/>
        </w:rPr>
        <w:t>. Национальный консультативный комитет по развитию людских ресурсов, июнь 2004</w:t>
      </w:r>
      <w:r>
        <w:rPr>
          <w:szCs w:val="17"/>
        </w:rPr>
        <w:t> год</w:t>
      </w:r>
      <w:r w:rsidRPr="00FD2C27">
        <w:rPr>
          <w:szCs w:val="17"/>
        </w:rPr>
        <w:t xml:space="preserve">а. </w:t>
      </w:r>
    </w:p>
  </w:footnote>
  <w:footnote w:id="76">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 xml:space="preserve"> </w:t>
      </w:r>
      <w:r w:rsidRPr="00FD2C27">
        <w:rPr>
          <w:szCs w:val="17"/>
        </w:rPr>
        <w:tab/>
        <w:t>Там же.</w:t>
      </w:r>
    </w:p>
  </w:footnote>
  <w:footnote w:id="77">
    <w:p w:rsidR="00E144DA" w:rsidRPr="00FD2C27" w:rsidRDefault="00E144DA" w:rsidP="00481ED4">
      <w:pPr>
        <w:pStyle w:val="FootnoteText"/>
        <w:widowControl/>
        <w:tabs>
          <w:tab w:val="clear" w:pos="418"/>
          <w:tab w:val="right" w:pos="1195"/>
          <w:tab w:val="left" w:pos="1267"/>
          <w:tab w:val="left" w:pos="1742"/>
          <w:tab w:val="left" w:pos="2218"/>
          <w:tab w:val="left" w:pos="2693"/>
        </w:tabs>
        <w:ind w:left="1267" w:right="1267" w:hanging="576"/>
        <w:rPr>
          <w:szCs w:val="17"/>
        </w:rPr>
      </w:pPr>
      <w:r w:rsidRPr="00FD2C27">
        <w:rPr>
          <w:szCs w:val="17"/>
          <w:lang w:val="en-US"/>
        </w:rPr>
        <w:tab/>
      </w:r>
      <w:r w:rsidRPr="00FD2C27">
        <w:rPr>
          <w:rStyle w:val="FootnoteReference"/>
          <w:szCs w:val="17"/>
        </w:rPr>
        <w:footnoteRef/>
      </w:r>
      <w:r w:rsidRPr="00FD2C27">
        <w:rPr>
          <w:szCs w:val="17"/>
        </w:rPr>
        <w:tab/>
        <w:t>Интервью с медсестрой Донной из клиники Белизской а</w:t>
      </w:r>
      <w:r w:rsidRPr="00FD2C27">
        <w:rPr>
          <w:color w:val="000000"/>
          <w:szCs w:val="17"/>
        </w:rPr>
        <w:t>ссоциации по проблемам семейной жизни, г. Пунта-Горда, округ Толедо.</w:t>
      </w:r>
    </w:p>
  </w:footnote>
  <w:footnote w:id="78">
    <w:p w:rsidR="00E144DA" w:rsidRPr="00FD2C27" w:rsidRDefault="00E144DA" w:rsidP="00481ED4">
      <w:pPr>
        <w:tabs>
          <w:tab w:val="right" w:pos="1195"/>
          <w:tab w:val="left" w:pos="1267"/>
          <w:tab w:val="left" w:pos="1742"/>
          <w:tab w:val="left" w:pos="2218"/>
          <w:tab w:val="left" w:pos="2693"/>
        </w:tabs>
        <w:suppressAutoHyphens/>
        <w:spacing w:line="210" w:lineRule="exact"/>
        <w:ind w:left="1267" w:right="1267" w:hanging="576"/>
        <w:rPr>
          <w:sz w:val="17"/>
          <w:szCs w:val="17"/>
        </w:rPr>
      </w:pPr>
      <w:r w:rsidRPr="00FD2C27">
        <w:rPr>
          <w:sz w:val="17"/>
          <w:szCs w:val="17"/>
          <w:lang w:val="en-US"/>
        </w:rPr>
        <w:tab/>
      </w:r>
      <w:r w:rsidRPr="00FD2C27">
        <w:rPr>
          <w:rStyle w:val="FootnoteReference"/>
          <w:sz w:val="17"/>
          <w:szCs w:val="17"/>
        </w:rPr>
        <w:footnoteRef/>
      </w:r>
      <w:r w:rsidRPr="00FD2C27">
        <w:rPr>
          <w:sz w:val="17"/>
          <w:szCs w:val="17"/>
        </w:rPr>
        <w:tab/>
        <w:t xml:space="preserve">(2) К обстоятельствам, упомянутым в подпункте (1), относятся следующие: </w:t>
      </w:r>
    </w:p>
    <w:p w:rsidR="00E144DA" w:rsidRPr="00FD2C27" w:rsidRDefault="00E144DA" w:rsidP="00481ED4">
      <w:pPr>
        <w:tabs>
          <w:tab w:val="right" w:pos="1195"/>
          <w:tab w:val="left" w:pos="1267"/>
          <w:tab w:val="left" w:pos="1683"/>
          <w:tab w:val="left" w:pos="2218"/>
          <w:tab w:val="left" w:pos="2693"/>
        </w:tabs>
        <w:suppressAutoHyphens/>
        <w:spacing w:line="210" w:lineRule="exact"/>
        <w:ind w:left="1683" w:right="1267" w:hanging="992"/>
        <w:rPr>
          <w:sz w:val="17"/>
          <w:szCs w:val="17"/>
        </w:rPr>
      </w:pPr>
      <w:r w:rsidRPr="00FD2C27">
        <w:rPr>
          <w:sz w:val="17"/>
          <w:szCs w:val="17"/>
          <w:lang w:val="en-US"/>
        </w:rPr>
        <w:tab/>
      </w:r>
      <w:r w:rsidRPr="00FD2C27">
        <w:rPr>
          <w:sz w:val="17"/>
          <w:szCs w:val="17"/>
        </w:rPr>
        <w:tab/>
      </w:r>
      <w:r>
        <w:rPr>
          <w:sz w:val="17"/>
          <w:szCs w:val="17"/>
        </w:rPr>
        <w:t>«</w:t>
      </w:r>
      <w:r w:rsidRPr="00FD2C27">
        <w:rPr>
          <w:sz w:val="17"/>
          <w:szCs w:val="17"/>
        </w:rPr>
        <w:t>a)</w:t>
      </w:r>
      <w:r w:rsidRPr="00FD2C27">
        <w:rPr>
          <w:sz w:val="17"/>
          <w:szCs w:val="17"/>
        </w:rPr>
        <w:tab/>
        <w:t>супруги расстались и после этого проживали раздельно и в разных местах, согласно толкованию Закона о (защите) лицах, состоящих в браке;</w:t>
      </w:r>
    </w:p>
    <w:p w:rsidR="00E144DA" w:rsidRPr="00FD2C27" w:rsidRDefault="00E144DA" w:rsidP="00481ED4">
      <w:pPr>
        <w:tabs>
          <w:tab w:val="right" w:pos="1195"/>
          <w:tab w:val="left" w:pos="1267"/>
          <w:tab w:val="left" w:pos="1683"/>
          <w:tab w:val="left" w:pos="2218"/>
          <w:tab w:val="left" w:pos="2693"/>
        </w:tabs>
        <w:suppressAutoHyphens/>
        <w:spacing w:line="210" w:lineRule="exact"/>
        <w:ind w:left="1683" w:right="1267" w:hanging="992"/>
        <w:rPr>
          <w:sz w:val="17"/>
          <w:szCs w:val="17"/>
        </w:rPr>
      </w:pPr>
      <w:r w:rsidRPr="00FD2C27">
        <w:rPr>
          <w:sz w:val="17"/>
          <w:szCs w:val="17"/>
          <w:lang w:val="en-US"/>
        </w:rPr>
        <w:tab/>
      </w:r>
      <w:r w:rsidRPr="00FD2C27">
        <w:rPr>
          <w:sz w:val="17"/>
          <w:szCs w:val="17"/>
        </w:rPr>
        <w:tab/>
        <w:t>b)</w:t>
      </w:r>
      <w:r w:rsidRPr="00FD2C27">
        <w:rPr>
          <w:sz w:val="17"/>
          <w:szCs w:val="17"/>
        </w:rPr>
        <w:tab/>
        <w:t>между супругами существует письменное соглашение о раздельном пр</w:t>
      </w:r>
      <w:r w:rsidRPr="00FD2C27">
        <w:rPr>
          <w:sz w:val="17"/>
          <w:szCs w:val="17"/>
        </w:rPr>
        <w:t>о</w:t>
      </w:r>
      <w:r w:rsidRPr="00FD2C27">
        <w:rPr>
          <w:sz w:val="17"/>
          <w:szCs w:val="17"/>
        </w:rPr>
        <w:t>живании;</w:t>
      </w:r>
    </w:p>
    <w:p w:rsidR="00E144DA" w:rsidRPr="00FD2C27" w:rsidRDefault="00E144DA" w:rsidP="00481ED4">
      <w:pPr>
        <w:tabs>
          <w:tab w:val="right" w:pos="1195"/>
          <w:tab w:val="left" w:pos="1267"/>
          <w:tab w:val="left" w:pos="1683"/>
          <w:tab w:val="left" w:pos="2218"/>
          <w:tab w:val="left" w:pos="2693"/>
        </w:tabs>
        <w:suppressAutoHyphens/>
        <w:spacing w:line="210" w:lineRule="exact"/>
        <w:ind w:left="1683" w:right="1267" w:hanging="992"/>
        <w:rPr>
          <w:sz w:val="17"/>
          <w:szCs w:val="17"/>
        </w:rPr>
      </w:pPr>
      <w:r w:rsidRPr="00FD2C27">
        <w:rPr>
          <w:sz w:val="17"/>
          <w:szCs w:val="17"/>
          <w:lang w:val="en-US"/>
        </w:rPr>
        <w:tab/>
      </w:r>
      <w:r w:rsidRPr="00FD2C27">
        <w:rPr>
          <w:sz w:val="17"/>
          <w:szCs w:val="17"/>
        </w:rPr>
        <w:tab/>
        <w:t>c)</w:t>
      </w:r>
      <w:r w:rsidRPr="00FD2C27">
        <w:rPr>
          <w:sz w:val="17"/>
          <w:szCs w:val="17"/>
        </w:rPr>
        <w:tab/>
        <w:t>начат бракоразводный процесс или судебное разбирательство по делу об объявлении брака н</w:t>
      </w:r>
      <w:r w:rsidRPr="00FD2C27">
        <w:rPr>
          <w:sz w:val="17"/>
          <w:szCs w:val="17"/>
        </w:rPr>
        <w:t>е</w:t>
      </w:r>
      <w:r w:rsidRPr="00FD2C27">
        <w:rPr>
          <w:sz w:val="17"/>
          <w:szCs w:val="17"/>
        </w:rPr>
        <w:t xml:space="preserve">действительным; </w:t>
      </w:r>
    </w:p>
    <w:p w:rsidR="00E144DA" w:rsidRPr="00FD2C27" w:rsidRDefault="00E144DA" w:rsidP="00481ED4">
      <w:pPr>
        <w:tabs>
          <w:tab w:val="right" w:pos="1195"/>
          <w:tab w:val="left" w:pos="1267"/>
          <w:tab w:val="left" w:pos="1683"/>
          <w:tab w:val="left" w:pos="2218"/>
          <w:tab w:val="left" w:pos="2693"/>
        </w:tabs>
        <w:suppressAutoHyphens/>
        <w:spacing w:line="210" w:lineRule="exact"/>
        <w:ind w:left="1683" w:right="1267" w:hanging="992"/>
        <w:rPr>
          <w:sz w:val="17"/>
          <w:szCs w:val="17"/>
        </w:rPr>
      </w:pPr>
      <w:r w:rsidRPr="00FD2C27">
        <w:rPr>
          <w:sz w:val="17"/>
          <w:szCs w:val="17"/>
        </w:rPr>
        <w:tab/>
      </w:r>
      <w:r w:rsidRPr="00FD2C27">
        <w:rPr>
          <w:sz w:val="17"/>
          <w:szCs w:val="17"/>
          <w:lang w:val="en-US"/>
        </w:rPr>
        <w:tab/>
      </w:r>
      <w:r w:rsidRPr="00FD2C27">
        <w:rPr>
          <w:sz w:val="17"/>
          <w:szCs w:val="17"/>
        </w:rPr>
        <w:t>d)</w:t>
      </w:r>
      <w:r w:rsidRPr="00FD2C27">
        <w:rPr>
          <w:sz w:val="17"/>
          <w:szCs w:val="17"/>
        </w:rPr>
        <w:tab/>
        <w:t>в отношении одного из супругов вынесен, в зависимости от обстоятельств, судебный запрет на совместное проживание, запрет на хулиганские действия, судебное решение о выселении из семейного жилища или решение о судебной защите другого супруга;</w:t>
      </w:r>
    </w:p>
    <w:p w:rsidR="00E144DA" w:rsidRPr="00FD2C27" w:rsidRDefault="00E144DA" w:rsidP="00481ED4">
      <w:pPr>
        <w:tabs>
          <w:tab w:val="right" w:pos="1195"/>
          <w:tab w:val="left" w:pos="1267"/>
          <w:tab w:val="left" w:pos="1683"/>
          <w:tab w:val="left" w:pos="2218"/>
          <w:tab w:val="left" w:pos="2693"/>
        </w:tabs>
        <w:suppressAutoHyphens/>
        <w:spacing w:line="210" w:lineRule="exact"/>
        <w:ind w:left="1683" w:right="1267" w:hanging="992"/>
        <w:rPr>
          <w:sz w:val="17"/>
          <w:szCs w:val="17"/>
        </w:rPr>
      </w:pPr>
      <w:r w:rsidRPr="00FD2C27">
        <w:rPr>
          <w:sz w:val="17"/>
          <w:szCs w:val="17"/>
          <w:lang w:val="en-US"/>
        </w:rPr>
        <w:tab/>
      </w:r>
      <w:r w:rsidRPr="00FD2C27">
        <w:rPr>
          <w:sz w:val="17"/>
          <w:szCs w:val="17"/>
        </w:rPr>
        <w:tab/>
        <w:t>e)</w:t>
      </w:r>
      <w:r w:rsidRPr="00FD2C27">
        <w:rPr>
          <w:sz w:val="17"/>
          <w:szCs w:val="17"/>
        </w:rPr>
        <w:tab/>
        <w:t>один из супругов дал обязательство в отношении вопросов, указанных в пункте (d);</w:t>
      </w:r>
    </w:p>
    <w:p w:rsidR="00E144DA" w:rsidRDefault="00E144DA" w:rsidP="00481ED4">
      <w:pPr>
        <w:tabs>
          <w:tab w:val="right" w:pos="1195"/>
          <w:tab w:val="left" w:pos="1267"/>
          <w:tab w:val="left" w:pos="1683"/>
          <w:tab w:val="left" w:pos="2218"/>
          <w:tab w:val="left" w:pos="2693"/>
        </w:tabs>
        <w:suppressAutoHyphens/>
        <w:spacing w:line="210" w:lineRule="exact"/>
        <w:ind w:left="1683" w:right="1267" w:hanging="992"/>
      </w:pPr>
      <w:r w:rsidRPr="00FD2C27">
        <w:rPr>
          <w:sz w:val="17"/>
          <w:szCs w:val="17"/>
          <w:lang w:val="en-US"/>
        </w:rPr>
        <w:tab/>
      </w:r>
      <w:r w:rsidRPr="00FD2C27">
        <w:rPr>
          <w:sz w:val="17"/>
          <w:szCs w:val="17"/>
        </w:rPr>
        <w:tab/>
        <w:t>f)</w:t>
      </w:r>
      <w:r w:rsidRPr="00FD2C27">
        <w:rPr>
          <w:sz w:val="17"/>
          <w:szCs w:val="17"/>
        </w:rPr>
        <w:tab/>
        <w:t>до или в течение полового акта было совершено нападение с нанесением супруге побоев, ущерба или травмы;</w:t>
      </w:r>
      <w:r>
        <w:rPr>
          <w:sz w:val="17"/>
          <w:szCs w:val="17"/>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44DA">
      <w:tblPrEx>
        <w:tblCellMar>
          <w:top w:w="0" w:type="dxa"/>
          <w:bottom w:w="0" w:type="dxa"/>
        </w:tblCellMar>
      </w:tblPrEx>
      <w:trPr>
        <w:trHeight w:hRule="exact" w:val="864"/>
      </w:trPr>
      <w:tc>
        <w:tcPr>
          <w:tcW w:w="4838" w:type="dxa"/>
          <w:shd w:val="clear" w:color="auto" w:fill="auto"/>
          <w:vAlign w:val="bottom"/>
        </w:tcPr>
        <w:p w:rsidR="00E144DA" w:rsidRPr="004D0EAC" w:rsidRDefault="00E144DA" w:rsidP="004D0EAC">
          <w:pPr>
            <w:pStyle w:val="Header"/>
            <w:spacing w:after="80"/>
            <w:rPr>
              <w:b/>
            </w:rPr>
          </w:pPr>
          <w:r>
            <w:rPr>
              <w:b/>
            </w:rPr>
            <w:fldChar w:fldCharType="begin"/>
          </w:r>
          <w:r>
            <w:rPr>
              <w:b/>
            </w:rPr>
            <w:instrText xml:space="preserve"> DOCVARIABLE "sss1" \* MERGEFORMAT </w:instrText>
          </w:r>
          <w:r>
            <w:rPr>
              <w:b/>
            </w:rPr>
            <w:fldChar w:fldCharType="separate"/>
          </w:r>
          <w:r>
            <w:rPr>
              <w:b/>
            </w:rPr>
            <w:t>CEDAW/C/BLZ/3-4</w:t>
          </w:r>
          <w:r>
            <w:rPr>
              <w:b/>
            </w:rPr>
            <w:fldChar w:fldCharType="end"/>
          </w:r>
        </w:p>
      </w:tc>
      <w:tc>
        <w:tcPr>
          <w:tcW w:w="5033" w:type="dxa"/>
          <w:shd w:val="clear" w:color="auto" w:fill="auto"/>
          <w:vAlign w:val="bottom"/>
        </w:tcPr>
        <w:p w:rsidR="00E144DA" w:rsidRDefault="00E144DA" w:rsidP="004D0EAC">
          <w:pPr>
            <w:pStyle w:val="Header"/>
          </w:pPr>
        </w:p>
      </w:tc>
    </w:tr>
  </w:tbl>
  <w:p w:rsidR="00E144DA" w:rsidRPr="004D0EAC" w:rsidRDefault="00E144DA" w:rsidP="004D0E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44DA">
      <w:tblPrEx>
        <w:tblCellMar>
          <w:top w:w="0" w:type="dxa"/>
          <w:bottom w:w="0" w:type="dxa"/>
        </w:tblCellMar>
      </w:tblPrEx>
      <w:trPr>
        <w:trHeight w:hRule="exact" w:val="864"/>
      </w:trPr>
      <w:tc>
        <w:tcPr>
          <w:tcW w:w="4838" w:type="dxa"/>
          <w:shd w:val="clear" w:color="auto" w:fill="auto"/>
          <w:vAlign w:val="bottom"/>
        </w:tcPr>
        <w:p w:rsidR="00E144DA" w:rsidRDefault="00E144DA" w:rsidP="004D0EAC">
          <w:pPr>
            <w:pStyle w:val="Header"/>
          </w:pPr>
        </w:p>
      </w:tc>
      <w:tc>
        <w:tcPr>
          <w:tcW w:w="5033" w:type="dxa"/>
          <w:shd w:val="clear" w:color="auto" w:fill="auto"/>
          <w:vAlign w:val="bottom"/>
        </w:tcPr>
        <w:p w:rsidR="00E144DA" w:rsidRPr="004D0EAC" w:rsidRDefault="00E144DA" w:rsidP="004D0EA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CEDAW/C/BLZ/3-4</w:t>
          </w:r>
          <w:r>
            <w:rPr>
              <w:b/>
            </w:rPr>
            <w:fldChar w:fldCharType="end"/>
          </w:r>
        </w:p>
      </w:tc>
    </w:tr>
  </w:tbl>
  <w:p w:rsidR="00E144DA" w:rsidRPr="004D0EAC" w:rsidRDefault="00E144DA" w:rsidP="004D0E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E144DA">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E144DA" w:rsidRPr="004D0EAC" w:rsidRDefault="00E144DA" w:rsidP="004D0EAC">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E144DA" w:rsidRDefault="00E144DA" w:rsidP="004D0EAC">
          <w:pPr>
            <w:pStyle w:val="Header"/>
            <w:spacing w:after="120"/>
          </w:pPr>
        </w:p>
      </w:tc>
      <w:tc>
        <w:tcPr>
          <w:tcW w:w="5213" w:type="dxa"/>
          <w:gridSpan w:val="3"/>
          <w:tcBorders>
            <w:bottom w:val="single" w:sz="4" w:space="0" w:color="auto"/>
          </w:tcBorders>
          <w:shd w:val="clear" w:color="auto" w:fill="auto"/>
          <w:vAlign w:val="bottom"/>
        </w:tcPr>
        <w:p w:rsidR="00E144DA" w:rsidRPr="004D0EAC" w:rsidRDefault="00E144DA" w:rsidP="004D0EAC">
          <w:pPr>
            <w:pStyle w:val="Header"/>
            <w:spacing w:after="20"/>
            <w:jc w:val="right"/>
            <w:rPr>
              <w:sz w:val="20"/>
            </w:rPr>
          </w:pPr>
          <w:r>
            <w:rPr>
              <w:sz w:val="40"/>
            </w:rPr>
            <w:t>CEDAW</w:t>
          </w:r>
          <w:r>
            <w:rPr>
              <w:sz w:val="20"/>
            </w:rPr>
            <w:t>/C/BLZ/3-4</w:t>
          </w:r>
        </w:p>
      </w:tc>
    </w:tr>
    <w:tr w:rsidR="00E144DA" w:rsidRPr="00694D5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144DA" w:rsidRDefault="00E144DA" w:rsidP="004D0EA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144DA" w:rsidRPr="004D0EAC" w:rsidRDefault="00E144DA" w:rsidP="004D0EAC">
          <w:pPr>
            <w:pStyle w:val="Header"/>
            <w:spacing w:before="109"/>
          </w:pPr>
        </w:p>
      </w:tc>
      <w:tc>
        <w:tcPr>
          <w:tcW w:w="5227" w:type="dxa"/>
          <w:gridSpan w:val="3"/>
          <w:tcBorders>
            <w:top w:val="single" w:sz="4" w:space="0" w:color="auto"/>
            <w:bottom w:val="single" w:sz="12" w:space="0" w:color="auto"/>
          </w:tcBorders>
          <w:shd w:val="clear" w:color="auto" w:fill="auto"/>
        </w:tcPr>
        <w:p w:rsidR="00E144DA" w:rsidRPr="004D0EAC" w:rsidRDefault="00E144DA" w:rsidP="004D0EAC">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E144DA" w:rsidRPr="00694D57" w:rsidRDefault="00E144DA" w:rsidP="004D0EAC">
          <w:pPr>
            <w:pStyle w:val="Header"/>
            <w:spacing w:before="109"/>
            <w:rPr>
              <w:lang w:val="ru-RU"/>
            </w:rPr>
          </w:pPr>
        </w:p>
      </w:tc>
      <w:tc>
        <w:tcPr>
          <w:tcW w:w="3140" w:type="dxa"/>
          <w:tcBorders>
            <w:top w:val="single" w:sz="4" w:space="0" w:color="auto"/>
            <w:bottom w:val="single" w:sz="12" w:space="0" w:color="auto"/>
          </w:tcBorders>
          <w:shd w:val="clear" w:color="auto" w:fill="auto"/>
        </w:tcPr>
        <w:p w:rsidR="00E144DA" w:rsidRPr="00694D57" w:rsidRDefault="00E144DA" w:rsidP="004D0EAC">
          <w:pPr>
            <w:spacing w:before="240"/>
            <w:rPr>
              <w:lang w:val="en-US"/>
            </w:rPr>
          </w:pPr>
          <w:r w:rsidRPr="00694D57">
            <w:rPr>
              <w:lang w:val="en-US"/>
            </w:rPr>
            <w:t>Distr.: General</w:t>
          </w:r>
        </w:p>
        <w:p w:rsidR="00E144DA" w:rsidRPr="00694D57" w:rsidRDefault="00E144DA" w:rsidP="004D0EAC">
          <w:pPr>
            <w:rPr>
              <w:lang w:val="en-US"/>
            </w:rPr>
          </w:pPr>
          <w:r w:rsidRPr="00694D57">
            <w:rPr>
              <w:lang w:val="en-US"/>
            </w:rPr>
            <w:t>26 September 2005</w:t>
          </w:r>
        </w:p>
        <w:p w:rsidR="00E144DA" w:rsidRPr="00694D57" w:rsidRDefault="00E144DA" w:rsidP="004D0EAC">
          <w:pPr>
            <w:rPr>
              <w:lang w:val="en-US"/>
            </w:rPr>
          </w:pPr>
          <w:r w:rsidRPr="00694D57">
            <w:rPr>
              <w:lang w:val="en-US"/>
            </w:rPr>
            <w:t>Russian</w:t>
          </w:r>
        </w:p>
        <w:p w:rsidR="00E144DA" w:rsidRPr="00694D57" w:rsidRDefault="00E144DA" w:rsidP="004D0EAC">
          <w:pPr>
            <w:rPr>
              <w:lang w:val="en-US"/>
            </w:rPr>
          </w:pPr>
          <w:r w:rsidRPr="00694D57">
            <w:rPr>
              <w:lang w:val="en-US"/>
            </w:rPr>
            <w:t>Original: English</w:t>
          </w:r>
        </w:p>
      </w:tc>
    </w:tr>
  </w:tbl>
  <w:p w:rsidR="00E144DA" w:rsidRPr="004D0EAC" w:rsidRDefault="00E144DA" w:rsidP="004D0EAC">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86C45B7"/>
    <w:multiLevelType w:val="hybridMultilevel"/>
    <w:tmpl w:val="BF603728"/>
    <w:lvl w:ilvl="0" w:tplc="97E47322">
      <w:start w:val="1"/>
      <w:numFmt w:val="lowerLetter"/>
      <w:lvlText w:val="%1)"/>
      <w:lvlJc w:val="left"/>
      <w:pPr>
        <w:tabs>
          <w:tab w:val="num" w:pos="720"/>
        </w:tabs>
        <w:ind w:left="720" w:hanging="360"/>
      </w:pPr>
      <w:rPr>
        <w:rFonts w:hint="default"/>
      </w:rPr>
    </w:lvl>
    <w:lvl w:ilvl="1" w:tplc="417C7EE8">
      <w:start w:val="217"/>
      <w:numFmt w:val="decimal"/>
      <w:lvlText w:val="%2."/>
      <w:lvlJc w:val="left"/>
      <w:pPr>
        <w:tabs>
          <w:tab w:val="num" w:pos="1500"/>
        </w:tabs>
        <w:ind w:left="1500" w:hanging="4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3A60B53"/>
    <w:multiLevelType w:val="multilevel"/>
    <w:tmpl w:val="24F4316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8">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9">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8"/>
  </w:num>
  <w:num w:numId="2">
    <w:abstractNumId w:val="4"/>
  </w:num>
  <w:num w:numId="3">
    <w:abstractNumId w:val="3"/>
  </w:num>
  <w:num w:numId="4">
    <w:abstractNumId w:val="2"/>
  </w:num>
  <w:num w:numId="5">
    <w:abstractNumId w:val="1"/>
  </w:num>
  <w:num w:numId="6">
    <w:abstractNumId w:val="0"/>
  </w:num>
  <w:num w:numId="7">
    <w:abstractNumId w:val="5"/>
  </w:num>
  <w:num w:numId="8">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en-US" w:vendorID="64" w:dllVersion="131078" w:nlCheck="1" w:checkStyle="1"/>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20"/>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2551*"/>
    <w:docVar w:name="CreationDt" w:val="07/12/2005 14:08:27"/>
    <w:docVar w:name="DocCategory" w:val="Doc"/>
    <w:docVar w:name="DocType" w:val="Final"/>
    <w:docVar w:name="FooterJN" w:val="05-52551"/>
    <w:docVar w:name="jobn" w:val="05-52551 (R)"/>
    <w:docVar w:name="jobnDT" w:val="05-52551 (R)   071205"/>
    <w:docVar w:name="jobnDTDT" w:val="05-52551 (R)   071205   071205"/>
    <w:docVar w:name="JobNo" w:val="0552551R"/>
    <w:docVar w:name="OandT" w:val="Griaznova"/>
    <w:docVar w:name="sss1" w:val="CEDAW/C/BLZ/3-4"/>
    <w:docVar w:name="sss2" w:val="-"/>
    <w:docVar w:name="Symbol1" w:val="CEDAW/C/BLZ/3-4"/>
    <w:docVar w:name="Symbol2" w:val="-"/>
  </w:docVars>
  <w:rsids>
    <w:rsidRoot w:val="00CD4117"/>
    <w:rsid w:val="000574B3"/>
    <w:rsid w:val="00073F3E"/>
    <w:rsid w:val="000E6556"/>
    <w:rsid w:val="00110752"/>
    <w:rsid w:val="00145EDF"/>
    <w:rsid w:val="00165B45"/>
    <w:rsid w:val="00186551"/>
    <w:rsid w:val="001C0E02"/>
    <w:rsid w:val="001C3303"/>
    <w:rsid w:val="001D2D6F"/>
    <w:rsid w:val="001F3638"/>
    <w:rsid w:val="001F5BFC"/>
    <w:rsid w:val="001F6FE8"/>
    <w:rsid w:val="00212CD7"/>
    <w:rsid w:val="00225D51"/>
    <w:rsid w:val="00255287"/>
    <w:rsid w:val="00264D84"/>
    <w:rsid w:val="0027357B"/>
    <w:rsid w:val="00341B83"/>
    <w:rsid w:val="00366416"/>
    <w:rsid w:val="00367CB3"/>
    <w:rsid w:val="003932B3"/>
    <w:rsid w:val="00394D4B"/>
    <w:rsid w:val="003B4439"/>
    <w:rsid w:val="003B4D68"/>
    <w:rsid w:val="00403A98"/>
    <w:rsid w:val="004072DF"/>
    <w:rsid w:val="0044542C"/>
    <w:rsid w:val="00481ED4"/>
    <w:rsid w:val="00494803"/>
    <w:rsid w:val="004D0EAC"/>
    <w:rsid w:val="004D1FE3"/>
    <w:rsid w:val="004E18FE"/>
    <w:rsid w:val="00506302"/>
    <w:rsid w:val="0054195D"/>
    <w:rsid w:val="00594F8B"/>
    <w:rsid w:val="005F2948"/>
    <w:rsid w:val="00623A00"/>
    <w:rsid w:val="00627A49"/>
    <w:rsid w:val="00630551"/>
    <w:rsid w:val="00641B7D"/>
    <w:rsid w:val="00661F43"/>
    <w:rsid w:val="006830AE"/>
    <w:rsid w:val="00690506"/>
    <w:rsid w:val="00694D57"/>
    <w:rsid w:val="006D5285"/>
    <w:rsid w:val="0075489C"/>
    <w:rsid w:val="00785426"/>
    <w:rsid w:val="00792476"/>
    <w:rsid w:val="007A67F6"/>
    <w:rsid w:val="00800306"/>
    <w:rsid w:val="008465E7"/>
    <w:rsid w:val="0085797A"/>
    <w:rsid w:val="008B5144"/>
    <w:rsid w:val="008C6434"/>
    <w:rsid w:val="00920D73"/>
    <w:rsid w:val="009A61CC"/>
    <w:rsid w:val="009D54B0"/>
    <w:rsid w:val="009F7304"/>
    <w:rsid w:val="00A05053"/>
    <w:rsid w:val="00A421A6"/>
    <w:rsid w:val="00A70724"/>
    <w:rsid w:val="00A72BEC"/>
    <w:rsid w:val="00A81398"/>
    <w:rsid w:val="00A901E2"/>
    <w:rsid w:val="00A91B93"/>
    <w:rsid w:val="00AA49E1"/>
    <w:rsid w:val="00AA556D"/>
    <w:rsid w:val="00AC47CE"/>
    <w:rsid w:val="00AF747A"/>
    <w:rsid w:val="00B24469"/>
    <w:rsid w:val="00B34388"/>
    <w:rsid w:val="00B66168"/>
    <w:rsid w:val="00B731D7"/>
    <w:rsid w:val="00B83A23"/>
    <w:rsid w:val="00BA2F96"/>
    <w:rsid w:val="00BE3F33"/>
    <w:rsid w:val="00BE3F4A"/>
    <w:rsid w:val="00C40F72"/>
    <w:rsid w:val="00CA6C6D"/>
    <w:rsid w:val="00CD4117"/>
    <w:rsid w:val="00D11DF2"/>
    <w:rsid w:val="00D37B5E"/>
    <w:rsid w:val="00D87BF9"/>
    <w:rsid w:val="00D97EB4"/>
    <w:rsid w:val="00DD0A17"/>
    <w:rsid w:val="00DE7850"/>
    <w:rsid w:val="00E00361"/>
    <w:rsid w:val="00E02C8B"/>
    <w:rsid w:val="00E035E3"/>
    <w:rsid w:val="00E10503"/>
    <w:rsid w:val="00E10B18"/>
    <w:rsid w:val="00E144DA"/>
    <w:rsid w:val="00E36031"/>
    <w:rsid w:val="00E4430D"/>
    <w:rsid w:val="00E66F11"/>
    <w:rsid w:val="00E71C2F"/>
    <w:rsid w:val="00EA1FF6"/>
    <w:rsid w:val="00EB577E"/>
    <w:rsid w:val="00F324A6"/>
    <w:rsid w:val="00F4139D"/>
    <w:rsid w:val="00F63876"/>
    <w:rsid w:val="00F725AE"/>
    <w:rsid w:val="00FA1045"/>
    <w:rsid w:val="00FA44C5"/>
    <w:rsid w:val="00FB32E5"/>
    <w:rsid w:val="00FB7887"/>
    <w:rsid w:val="00FD2C27"/>
    <w:rsid w:val="00FE679D"/>
    <w:rsid w:val="00FF0CE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en-US"/>
    </w:rPr>
  </w:style>
  <w:style w:type="paragraph" w:styleId="Heading1">
    <w:name w:val="heading 1"/>
    <w:basedOn w:val="Normal"/>
    <w:next w:val="Normal"/>
    <w:qFormat/>
    <w:rsid w:val="00694D57"/>
    <w:pPr>
      <w:keepNext/>
      <w:tabs>
        <w:tab w:val="left" w:pos="68"/>
        <w:tab w:val="left" w:pos="136"/>
        <w:tab w:val="center" w:pos="4680"/>
      </w:tabs>
      <w:spacing w:after="240" w:line="240" w:lineRule="auto"/>
      <w:jc w:val="both"/>
      <w:outlineLvl w:val="0"/>
    </w:pPr>
    <w:rPr>
      <w:spacing w:val="0"/>
      <w:w w:val="100"/>
      <w:kern w:val="0"/>
      <w:sz w:val="40"/>
      <w:szCs w:val="40"/>
      <w:lang w:val="en-GB"/>
    </w:rPr>
  </w:style>
  <w:style w:type="paragraph" w:styleId="Heading2">
    <w:name w:val="heading 2"/>
    <w:basedOn w:val="Normal"/>
    <w:next w:val="Normal"/>
    <w:qFormat/>
    <w:rsid w:val="00694D57"/>
    <w:pPr>
      <w:keepNext/>
      <w:tabs>
        <w:tab w:val="left" w:pos="68"/>
        <w:tab w:val="left" w:pos="136"/>
      </w:tabs>
      <w:spacing w:after="240" w:line="240" w:lineRule="auto"/>
      <w:jc w:val="right"/>
      <w:outlineLvl w:val="1"/>
    </w:pPr>
    <w:rPr>
      <w:b/>
      <w:bCs/>
      <w:spacing w:val="0"/>
      <w:w w:val="100"/>
      <w:kern w:val="0"/>
      <w:sz w:val="24"/>
      <w:szCs w:val="24"/>
      <w:lang w:val="en-GB"/>
    </w:rPr>
  </w:style>
  <w:style w:type="paragraph" w:styleId="Heading3">
    <w:name w:val="heading 3"/>
    <w:basedOn w:val="Normal"/>
    <w:next w:val="Normal"/>
    <w:qFormat/>
    <w:rsid w:val="00694D57"/>
    <w:pPr>
      <w:keepNext/>
      <w:tabs>
        <w:tab w:val="left" w:pos="68"/>
        <w:tab w:val="left" w:pos="136"/>
      </w:tabs>
      <w:spacing w:after="240" w:line="240" w:lineRule="auto"/>
      <w:jc w:val="right"/>
      <w:outlineLvl w:val="2"/>
    </w:pPr>
    <w:rPr>
      <w:spacing w:val="0"/>
      <w:w w:val="100"/>
      <w:kern w:val="0"/>
      <w:sz w:val="24"/>
      <w:szCs w:val="24"/>
      <w:lang w:val="en-US"/>
    </w:rPr>
  </w:style>
  <w:style w:type="paragraph" w:styleId="Heading4">
    <w:name w:val="heading 4"/>
    <w:basedOn w:val="Normal"/>
    <w:next w:val="Normal"/>
    <w:qFormat/>
    <w:rsid w:val="00694D57"/>
    <w:pPr>
      <w:keepNext/>
      <w:tabs>
        <w:tab w:val="left" w:pos="68"/>
        <w:tab w:val="left" w:pos="136"/>
      </w:tabs>
      <w:spacing w:after="240" w:line="240" w:lineRule="auto"/>
      <w:jc w:val="both"/>
      <w:outlineLvl w:val="3"/>
    </w:pPr>
    <w:rPr>
      <w:spacing w:val="0"/>
      <w:w w:val="100"/>
      <w:kern w:val="0"/>
      <w:sz w:val="24"/>
      <w:szCs w:val="24"/>
      <w:lang w:val="en-GB"/>
    </w:rPr>
  </w:style>
  <w:style w:type="paragraph" w:styleId="Heading5">
    <w:name w:val="heading 5"/>
    <w:basedOn w:val="Normal"/>
    <w:next w:val="Normal"/>
    <w:qFormat/>
    <w:rsid w:val="00694D57"/>
    <w:pPr>
      <w:keepNext/>
      <w:tabs>
        <w:tab w:val="left" w:pos="-720"/>
        <w:tab w:val="left" w:pos="1"/>
        <w:tab w:val="left" w:pos="68"/>
        <w:tab w:val="left" w:pos="136"/>
        <w:tab w:val="left" w:pos="576"/>
        <w:tab w:val="left" w:pos="1152"/>
        <w:tab w:val="left" w:pos="1728"/>
        <w:tab w:val="left" w:pos="6480"/>
      </w:tabs>
      <w:spacing w:after="240"/>
      <w:jc w:val="center"/>
      <w:outlineLvl w:val="4"/>
    </w:pPr>
    <w:rPr>
      <w:rFonts w:ascii="Courier 12cpi" w:hAnsi="Courier 12cpi"/>
      <w:spacing w:val="0"/>
      <w:w w:val="100"/>
      <w:kern w:val="0"/>
      <w:sz w:val="24"/>
      <w:szCs w:val="24"/>
      <w:lang w:val="en-US"/>
    </w:rPr>
  </w:style>
  <w:style w:type="paragraph" w:styleId="Heading6">
    <w:name w:val="heading 6"/>
    <w:basedOn w:val="Normal"/>
    <w:next w:val="Normal"/>
    <w:qFormat/>
    <w:rsid w:val="00694D57"/>
    <w:pPr>
      <w:keepNext/>
      <w:tabs>
        <w:tab w:val="left" w:pos="-720"/>
        <w:tab w:val="left" w:pos="1"/>
        <w:tab w:val="left" w:pos="68"/>
        <w:tab w:val="left" w:pos="136"/>
        <w:tab w:val="left" w:pos="576"/>
        <w:tab w:val="left" w:pos="1152"/>
        <w:tab w:val="left" w:pos="1728"/>
        <w:tab w:val="left" w:pos="6480"/>
      </w:tabs>
      <w:spacing w:after="240"/>
      <w:jc w:val="center"/>
      <w:outlineLvl w:val="5"/>
    </w:pPr>
    <w:rPr>
      <w:spacing w:val="0"/>
      <w:w w:val="100"/>
      <w:kern w:val="0"/>
      <w:sz w:val="24"/>
      <w:szCs w:val="24"/>
      <w:u w:val="single"/>
      <w:effect w:val="antsRed"/>
      <w:lang w:val="en-US"/>
    </w:rPr>
  </w:style>
  <w:style w:type="paragraph" w:styleId="Heading7">
    <w:name w:val="heading 7"/>
    <w:basedOn w:val="Normal"/>
    <w:next w:val="Normal"/>
    <w:qFormat/>
    <w:rsid w:val="00694D57"/>
    <w:pPr>
      <w:keepNext/>
      <w:tabs>
        <w:tab w:val="left" w:pos="-720"/>
        <w:tab w:val="left" w:pos="1"/>
        <w:tab w:val="left" w:pos="68"/>
        <w:tab w:val="left" w:pos="136"/>
        <w:tab w:val="left" w:pos="576"/>
        <w:tab w:val="left" w:pos="1152"/>
        <w:tab w:val="left" w:pos="1728"/>
        <w:tab w:val="left" w:pos="6480"/>
      </w:tabs>
      <w:spacing w:after="240"/>
      <w:jc w:val="center"/>
      <w:outlineLvl w:val="6"/>
    </w:pPr>
    <w:rPr>
      <w:b/>
      <w:bCs/>
      <w:spacing w:val="0"/>
      <w:w w:val="100"/>
      <w:kern w:val="0"/>
      <w:sz w:val="24"/>
      <w:szCs w:val="24"/>
      <w:effect w:val="antsRed"/>
      <w:lang w:val="en-US"/>
    </w:rPr>
  </w:style>
  <w:style w:type="paragraph" w:styleId="Heading8">
    <w:name w:val="heading 8"/>
    <w:basedOn w:val="Normal"/>
    <w:next w:val="Normal"/>
    <w:qFormat/>
    <w:rsid w:val="00694D57"/>
    <w:pPr>
      <w:keepNext/>
      <w:tabs>
        <w:tab w:val="left" w:pos="68"/>
        <w:tab w:val="left" w:pos="136"/>
        <w:tab w:val="left" w:pos="5940"/>
      </w:tabs>
      <w:spacing w:after="240" w:line="480" w:lineRule="auto"/>
      <w:jc w:val="both"/>
      <w:outlineLvl w:val="7"/>
    </w:pPr>
    <w:rPr>
      <w:b/>
      <w:bCs/>
      <w:spacing w:val="0"/>
      <w:w w:val="100"/>
      <w:kern w:val="0"/>
      <w:sz w:val="24"/>
      <w:szCs w:val="24"/>
      <w:u w:val="single"/>
    </w:rPr>
  </w:style>
  <w:style w:type="paragraph" w:styleId="Heading9">
    <w:name w:val="heading 9"/>
    <w:basedOn w:val="Normal"/>
    <w:next w:val="Normal"/>
    <w:qFormat/>
    <w:rsid w:val="00694D57"/>
    <w:pPr>
      <w:spacing w:before="240" w:after="60" w:line="240" w:lineRule="auto"/>
      <w:outlineLvl w:val="8"/>
    </w:pPr>
    <w:rPr>
      <w:rFonts w:ascii="Arial" w:hAnsi="Arial" w:cs="Arial"/>
      <w:spacing w:val="0"/>
      <w:w w:val="100"/>
      <w:kern w:val="0"/>
      <w:sz w:val="22"/>
      <w:szCs w:val="22"/>
      <w:lang w:val="fr-FR"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4D0EAC"/>
  </w:style>
  <w:style w:type="paragraph" w:styleId="CommentSubject">
    <w:name w:val="annotation subject"/>
    <w:basedOn w:val="CommentText"/>
    <w:next w:val="CommentText"/>
    <w:semiHidden/>
    <w:rsid w:val="004D0EAC"/>
    <w:rPr>
      <w:b/>
      <w:bCs/>
    </w:rPr>
  </w:style>
  <w:style w:type="paragraph" w:styleId="BodyText">
    <w:name w:val="Body Text"/>
    <w:aliases w:val="Обычный1"/>
    <w:basedOn w:val="Normal"/>
    <w:rsid w:val="00694D57"/>
    <w:pPr>
      <w:tabs>
        <w:tab w:val="left" w:pos="68"/>
        <w:tab w:val="left" w:pos="136"/>
      </w:tabs>
      <w:spacing w:after="240" w:line="240" w:lineRule="auto"/>
      <w:jc w:val="both"/>
    </w:pPr>
    <w:rPr>
      <w:b/>
      <w:bCs/>
      <w:spacing w:val="0"/>
      <w:w w:val="100"/>
      <w:kern w:val="0"/>
      <w:sz w:val="28"/>
      <w:szCs w:val="28"/>
      <w:lang w:val="en-US"/>
    </w:rPr>
  </w:style>
  <w:style w:type="paragraph" w:styleId="BodyTextIndent">
    <w:name w:val="Body Text Indent"/>
    <w:basedOn w:val="Normal"/>
    <w:rsid w:val="00694D57"/>
    <w:pPr>
      <w:tabs>
        <w:tab w:val="left" w:pos="680"/>
        <w:tab w:val="left" w:pos="1361"/>
      </w:tabs>
      <w:spacing w:after="240" w:line="240" w:lineRule="auto"/>
      <w:jc w:val="center"/>
    </w:pPr>
    <w:rPr>
      <w:b/>
      <w:bCs/>
      <w:spacing w:val="0"/>
      <w:w w:val="100"/>
      <w:kern w:val="0"/>
      <w:sz w:val="22"/>
      <w:szCs w:val="22"/>
    </w:rPr>
  </w:style>
  <w:style w:type="character" w:styleId="PageNumber">
    <w:name w:val="page number"/>
    <w:basedOn w:val="DefaultParagraphFont"/>
    <w:rsid w:val="00694D57"/>
  </w:style>
  <w:style w:type="paragraph" w:styleId="BodyText3">
    <w:name w:val="Body Text 3"/>
    <w:basedOn w:val="Normal"/>
    <w:rsid w:val="00694D57"/>
    <w:pPr>
      <w:tabs>
        <w:tab w:val="left" w:pos="68"/>
        <w:tab w:val="left" w:pos="136"/>
      </w:tabs>
      <w:spacing w:after="240" w:line="480" w:lineRule="auto"/>
      <w:jc w:val="both"/>
    </w:pPr>
    <w:rPr>
      <w:i/>
      <w:iCs/>
      <w:spacing w:val="0"/>
      <w:w w:val="100"/>
      <w:kern w:val="0"/>
      <w:sz w:val="24"/>
      <w:szCs w:val="24"/>
    </w:rPr>
  </w:style>
  <w:style w:type="paragraph" w:styleId="NormalWeb">
    <w:name w:val="Normal (Web)"/>
    <w:basedOn w:val="Normal"/>
    <w:rsid w:val="00694D57"/>
    <w:pPr>
      <w:tabs>
        <w:tab w:val="left" w:pos="68"/>
        <w:tab w:val="left" w:pos="136"/>
      </w:tabs>
      <w:spacing w:before="100" w:beforeAutospacing="1" w:after="100" w:afterAutospacing="1" w:line="240" w:lineRule="auto"/>
      <w:jc w:val="both"/>
    </w:pPr>
    <w:rPr>
      <w:spacing w:val="0"/>
      <w:w w:val="100"/>
      <w:kern w:val="0"/>
      <w:sz w:val="24"/>
      <w:szCs w:val="24"/>
      <w:lang w:eastAsia="ru-RU"/>
    </w:rPr>
  </w:style>
  <w:style w:type="paragraph" w:styleId="Subtitle">
    <w:name w:val="Subtitle"/>
    <w:basedOn w:val="Normal"/>
    <w:qFormat/>
    <w:rsid w:val="00694D57"/>
    <w:pPr>
      <w:tabs>
        <w:tab w:val="left" w:pos="68"/>
        <w:tab w:val="left" w:pos="136"/>
      </w:tabs>
      <w:spacing w:after="240" w:line="240" w:lineRule="auto"/>
      <w:jc w:val="center"/>
    </w:pPr>
    <w:rPr>
      <w:spacing w:val="0"/>
      <w:w w:val="100"/>
      <w:kern w:val="0"/>
      <w:sz w:val="40"/>
      <w:szCs w:val="40"/>
      <w:lang w:val="en-US"/>
    </w:rPr>
  </w:style>
  <w:style w:type="paragraph" w:styleId="Title">
    <w:name w:val="Title"/>
    <w:basedOn w:val="Normal"/>
    <w:qFormat/>
    <w:rsid w:val="00694D57"/>
    <w:pPr>
      <w:tabs>
        <w:tab w:val="left" w:pos="68"/>
        <w:tab w:val="left" w:pos="136"/>
      </w:tabs>
      <w:spacing w:after="240" w:line="240" w:lineRule="auto"/>
      <w:jc w:val="center"/>
    </w:pPr>
    <w:rPr>
      <w:smallCaps/>
      <w:spacing w:val="0"/>
      <w:w w:val="100"/>
      <w:kern w:val="0"/>
      <w:sz w:val="40"/>
      <w:szCs w:val="40"/>
      <w:lang w:val="en-US"/>
    </w:rPr>
  </w:style>
  <w:style w:type="paragraph" w:styleId="ListBullet">
    <w:name w:val="List Bullet"/>
    <w:basedOn w:val="Normal"/>
    <w:autoRedefine/>
    <w:rsid w:val="00694D57"/>
    <w:pPr>
      <w:numPr>
        <w:numId w:val="7"/>
      </w:numPr>
      <w:tabs>
        <w:tab w:val="left" w:pos="68"/>
        <w:tab w:val="left" w:pos="136"/>
        <w:tab w:val="num" w:pos="1125"/>
        <w:tab w:val="num" w:pos="1800"/>
      </w:tabs>
      <w:spacing w:after="240" w:line="240" w:lineRule="auto"/>
      <w:ind w:left="1800"/>
      <w:jc w:val="both"/>
    </w:pPr>
    <w:rPr>
      <w:spacing w:val="0"/>
      <w:w w:val="100"/>
      <w:kern w:val="0"/>
      <w:sz w:val="24"/>
      <w:szCs w:val="24"/>
      <w:lang w:val="en-US"/>
    </w:rPr>
  </w:style>
  <w:style w:type="paragraph" w:styleId="BlockText">
    <w:name w:val="Block Text"/>
    <w:basedOn w:val="Normal"/>
    <w:rsid w:val="00694D57"/>
    <w:pPr>
      <w:tabs>
        <w:tab w:val="left" w:pos="68"/>
        <w:tab w:val="left" w:pos="136"/>
      </w:tabs>
      <w:spacing w:after="240" w:line="240" w:lineRule="auto"/>
      <w:ind w:left="1080" w:right="720"/>
      <w:jc w:val="both"/>
    </w:pPr>
    <w:rPr>
      <w:i/>
      <w:iCs/>
      <w:color w:val="000000"/>
      <w:spacing w:val="0"/>
      <w:w w:val="100"/>
      <w:kern w:val="0"/>
      <w:sz w:val="24"/>
      <w:szCs w:val="24"/>
      <w:lang w:val="en-US"/>
    </w:rPr>
  </w:style>
  <w:style w:type="paragraph" w:styleId="BodyTextIndent3">
    <w:name w:val="Body Text Indent 3"/>
    <w:basedOn w:val="Normal"/>
    <w:rsid w:val="00694D57"/>
    <w:pPr>
      <w:tabs>
        <w:tab w:val="left" w:pos="68"/>
        <w:tab w:val="left" w:pos="136"/>
      </w:tabs>
      <w:spacing w:after="240" w:line="240" w:lineRule="auto"/>
      <w:ind w:left="360"/>
      <w:jc w:val="both"/>
    </w:pPr>
    <w:rPr>
      <w:spacing w:val="0"/>
      <w:w w:val="100"/>
      <w:kern w:val="0"/>
      <w:sz w:val="24"/>
      <w:szCs w:val="24"/>
      <w:lang w:val="en-US"/>
    </w:rPr>
  </w:style>
  <w:style w:type="paragraph" w:styleId="BodyTextIndent2">
    <w:name w:val="Body Text Indent 2"/>
    <w:basedOn w:val="Normal"/>
    <w:rsid w:val="00694D57"/>
    <w:pPr>
      <w:tabs>
        <w:tab w:val="left" w:pos="68"/>
        <w:tab w:val="left" w:pos="136"/>
        <w:tab w:val="left" w:pos="680"/>
        <w:tab w:val="left" w:pos="1134"/>
      </w:tabs>
      <w:spacing w:before="120" w:after="1080" w:line="240" w:lineRule="auto"/>
      <w:ind w:left="284" w:hanging="284"/>
    </w:pPr>
    <w:rPr>
      <w:b/>
      <w:bCs/>
      <w:spacing w:val="0"/>
      <w:w w:val="100"/>
      <w:kern w:val="0"/>
      <w:sz w:val="24"/>
      <w:szCs w:val="24"/>
    </w:rPr>
  </w:style>
  <w:style w:type="character" w:styleId="Hyperlink">
    <w:name w:val="Hyperlink"/>
    <w:rsid w:val="00694D57"/>
    <w:rPr>
      <w:color w:val="0000FF"/>
      <w:u w:val="none"/>
    </w:rPr>
  </w:style>
  <w:style w:type="paragraph" w:styleId="BodyText2">
    <w:name w:val="Body Text 2"/>
    <w:basedOn w:val="Normal"/>
    <w:rsid w:val="00694D57"/>
    <w:pPr>
      <w:tabs>
        <w:tab w:val="left" w:pos="680"/>
        <w:tab w:val="left" w:pos="1361"/>
      </w:tabs>
      <w:spacing w:after="240" w:line="240" w:lineRule="auto"/>
      <w:jc w:val="both"/>
    </w:pPr>
    <w:rPr>
      <w:i/>
      <w:iCs/>
      <w:spacing w:val="0"/>
      <w:w w:val="100"/>
      <w:kern w:val="0"/>
      <w:sz w:val="22"/>
      <w:szCs w:val="22"/>
    </w:rPr>
  </w:style>
  <w:style w:type="paragraph" w:styleId="BalloonText">
    <w:name w:val="Balloon Text"/>
    <w:basedOn w:val="Normal"/>
    <w:semiHidden/>
    <w:rsid w:val="003932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emf"/><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hyperlink" Target="http://www.belize-elections.org" TargetMode="External"/><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hyperlink" Target="http://www.belizeinvest.org.b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24619</Words>
  <Characters>140332</Characters>
  <Application>Microsoft Office Word</Application>
  <DocSecurity>4</DocSecurity>
  <Lines>1169</Lines>
  <Paragraphs>329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164622</CharactersWithSpaces>
  <SharedDoc>false</SharedDoc>
  <HLinks>
    <vt:vector size="12" baseType="variant">
      <vt:variant>
        <vt:i4>589913</vt:i4>
      </vt:variant>
      <vt:variant>
        <vt:i4>6</vt:i4>
      </vt:variant>
      <vt:variant>
        <vt:i4>0</vt:i4>
      </vt:variant>
      <vt:variant>
        <vt:i4>5</vt:i4>
      </vt:variant>
      <vt:variant>
        <vt:lpwstr>http://www.belize-elections.org/</vt:lpwstr>
      </vt:variant>
      <vt:variant>
        <vt:lpwstr/>
      </vt:variant>
      <vt:variant>
        <vt:i4>3866668</vt:i4>
      </vt:variant>
      <vt:variant>
        <vt:i4>3</vt:i4>
      </vt:variant>
      <vt:variant>
        <vt:i4>0</vt:i4>
      </vt:variant>
      <vt:variant>
        <vt:i4>5</vt:i4>
      </vt:variant>
      <vt:variant>
        <vt:lpwstr>http://www.belizeinvest.org.bz/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Maria.Griaznova_2</cp:lastModifiedBy>
  <cp:revision>4</cp:revision>
  <cp:lastPrinted>2005-12-07T15:27:00Z</cp:lastPrinted>
  <dcterms:created xsi:type="dcterms:W3CDTF">2005-12-07T15:28:00Z</dcterms:created>
  <dcterms:modified xsi:type="dcterms:W3CDTF">2005-12-07T15:34:00Z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0552551</vt:lpwstr>
  </property>
  <property fmtid="{D5CDD505-2E9C-101B-9397-08002B2CF9AE}" pid="3" name="Symbol1">
    <vt:lpwstr>CEDAW/C/BLZ/3-4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Griaznova</vt:lpwstr>
  </property>
</Properties>
</file>