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40715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>(R)</w:t>
                  </w:r>
                  <w:r>
                    <w:t xml:space="preserve">    210306    210306</w:t>
                  </w:r>
                </w:p>
                <w:p w:rsidR="00000000" w:rsidRDefault="00000000">
                  <w:r>
                    <w:rPr>
                      <w:lang w:val="en-US"/>
                    </w:rPr>
                    <w:fldChar w:fldCharType="end"/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3430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</w:t>
            </w:r>
            <w:proofErr w:type="spellStart"/>
            <w:r>
              <w:rPr>
                <w:lang w:val="en-US"/>
              </w:rPr>
              <w:t>NLD</w:t>
            </w:r>
            <w:proofErr w:type="spellEnd"/>
            <w:r>
              <w:rPr>
                <w:lang w:val="en-US"/>
              </w:rPr>
              <w:t>/Q/3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 March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 xml:space="preserve">КОМИТЕТ ПО ЭКОНОМИЧЕСКИМ, СОЦИАЛЬНЫМ </w:t>
      </w:r>
      <w:r>
        <w:br/>
        <w:t>И КУЛЬТУРНЫМ ПРАВАМ</w:t>
      </w:r>
      <w:r>
        <w:br/>
        <w:t>Тридцать шестая сессия</w:t>
      </w:r>
    </w:p>
    <w:p w:rsidR="00000000" w:rsidRDefault="00000000">
      <w:r>
        <w:t>1-19 мая 2006 года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Перечень вопросов, которые надлежит затронуть в связи с рассмотрением третьего периодического доклада Нидерландов об осуществлении прав, охватываемых статьями 1-15 Международного пакта об экономических, социальных </w:t>
      </w:r>
      <w:r>
        <w:rPr>
          <w:b/>
          <w:bCs/>
        </w:rPr>
        <w:br/>
        <w:t>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/1994/104/</w:t>
      </w:r>
      <w:r>
        <w:rPr>
          <w:b/>
          <w:bCs/>
          <w:lang w:val="en-US"/>
        </w:rPr>
        <w:t>Add</w:t>
      </w:r>
      <w:r>
        <w:rPr>
          <w:b/>
          <w:bCs/>
        </w:rPr>
        <w:t>.30)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Просьба разъяснить правовой статус Пакта в Нидерландах, а также то, считает ли государство-участник, что его положения определяются таким конкретным и точным образом, который позволяет непосредственно применять их в национальных судах.  </w:t>
      </w:r>
    </w:p>
    <w:p w:rsidR="00000000" w:rsidRDefault="00000000"/>
    <w:p w:rsidR="00000000" w:rsidRDefault="00000000">
      <w:r>
        <w:t>2.</w:t>
      </w:r>
      <w:r>
        <w:tab/>
        <w:t xml:space="preserve">Просьба сообщить, приняло ли государство-участник национальный план действий в области прав человека в соответствии с Венской декларацией 1993 года и существует ли эффективное национальное учреждение по правам человека, которое предусмотрено в Парижских принципах 1991 года.  </w:t>
      </w:r>
    </w:p>
    <w:p w:rsidR="00000000" w:rsidRDefault="00000000">
      <w:pPr>
        <w:rPr>
          <w:lang w:val="en-US"/>
        </w:rPr>
      </w:pPr>
    </w:p>
    <w:p w:rsidR="00000000" w:rsidRDefault="00000000">
      <w:pPr>
        <w:keepNext/>
        <w:jc w:val="center"/>
        <w:rPr>
          <w:b/>
          <w:bCs/>
        </w:rPr>
      </w:pPr>
      <w:proofErr w:type="spellStart"/>
      <w:r>
        <w:rPr>
          <w:b/>
          <w:bCs/>
        </w:rPr>
        <w:t>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 (СТАТЬИ 1</w:t>
      </w:r>
      <w:r>
        <w:rPr>
          <w:b/>
          <w:bCs/>
        </w:rPr>
        <w:noBreakHyphen/>
        <w:t>5)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 xml:space="preserve">Пункт 1 статьи 2.  Международная помощь и сотрудничество 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3.</w:t>
      </w:r>
      <w:r>
        <w:tab/>
        <w:t xml:space="preserve">Просьба сообщить, планирует ли государство-участник повысить объем его официальной помощи в целях развития до </w:t>
      </w:r>
      <w:proofErr w:type="spellStart"/>
      <w:r>
        <w:t>0,7%</w:t>
      </w:r>
      <w:proofErr w:type="spellEnd"/>
      <w:r>
        <w:t xml:space="preserve"> его </w:t>
      </w:r>
      <w:proofErr w:type="spellStart"/>
      <w:r>
        <w:t>ВВП</w:t>
      </w:r>
      <w:proofErr w:type="spellEnd"/>
      <w:r>
        <w:t xml:space="preserve"> в соответствии с рекомендацией Организации Объединенных Наций.  </w:t>
      </w:r>
    </w:p>
    <w:p w:rsidR="00000000" w:rsidRDefault="00000000"/>
    <w:p w:rsidR="00000000" w:rsidRDefault="00000000">
      <w:r>
        <w:t>4.</w:t>
      </w:r>
      <w:r>
        <w:tab/>
        <w:t xml:space="preserve">Просьба представить информацию о том, делает ли государство-участник как член международных финансовых учреждений, в частности Международного валютного фонда и Всемирного банка, все возможное для обеспечения того, чтобы политика и решения этих организаций соответствовали обязательствам государств - участников Пакта. </w:t>
      </w:r>
    </w:p>
    <w:p w:rsidR="00000000" w:rsidRDefault="00000000"/>
    <w:p w:rsidR="00000000" w:rsidRDefault="00000000">
      <w:r>
        <w:t>5.</w:t>
      </w:r>
      <w:r>
        <w:tab/>
        <w:t xml:space="preserve">Просьба пояснить, с помощью каких средств государство-участник осуществляет основанный на правах человека подход к сотрудничеству с третьими странами в целях развития и в какой мере его позиция по экономическим, социальным и культурным правам влияет на его стратегию в области такого развития.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Пункт 2 статьи 2.  </w:t>
      </w:r>
      <w:proofErr w:type="spellStart"/>
      <w:r>
        <w:rPr>
          <w:b/>
          <w:bCs/>
        </w:rPr>
        <w:t>Недискриминация</w:t>
      </w:r>
      <w:proofErr w:type="spellEnd"/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Просьба представить обновленную информацию о мерах, принимаемых государством-участником для борьбы с ксенофобией и расовой дискриминацией.</w:t>
      </w:r>
    </w:p>
    <w:p w:rsidR="00000000" w:rsidRDefault="00000000"/>
    <w:p w:rsidR="00000000" w:rsidRDefault="00000000">
      <w:r>
        <w:t>7.</w:t>
      </w:r>
      <w:r>
        <w:tab/>
        <w:t xml:space="preserve">Просьба пояснить, насколько эффективен вклад Закона о равном обращении в борьбу с дискриминацией.  Существуют ли, помимо Консультативной ассоциации турецкой общины (КАТО) и </w:t>
      </w:r>
      <w:proofErr w:type="spellStart"/>
      <w:r>
        <w:t>Марокканско-тунисского</w:t>
      </w:r>
      <w:proofErr w:type="spellEnd"/>
      <w:r>
        <w:t xml:space="preserve"> альянса (</w:t>
      </w:r>
      <w:proofErr w:type="spellStart"/>
      <w:r>
        <w:t>МТА</w:t>
      </w:r>
      <w:proofErr w:type="spellEnd"/>
      <w:r>
        <w:t xml:space="preserve">), какие-либо организации, которые представляют группы этнических меньшинств и прилагают усилия для поощрения равного обращения?  </w:t>
      </w:r>
    </w:p>
    <w:p w:rsidR="00000000" w:rsidRDefault="00000000"/>
    <w:p w:rsidR="00000000" w:rsidRDefault="00000000">
      <w:r>
        <w:t>8.</w:t>
      </w:r>
      <w:r>
        <w:tab/>
        <w:t xml:space="preserve">Просьба объяснить, почему, согласно докладу государства-участника, просители убежища и немногочисленные категории иностранцев пользуются преференциальным обращением по сравнению с другими иностранцами в соответствии с Законом о праве на льготы (статусе пребывания) (пункт 110).  Просьба сообщить, планирует ли государство-участник внести какие-либо поправки в этот Закон и, если да, просьба разъяснить причины внесения таких поправок.  </w:t>
      </w:r>
    </w:p>
    <w:p w:rsidR="00000000" w:rsidRDefault="00000000"/>
    <w:p w:rsidR="00000000" w:rsidRDefault="00000000">
      <w:r>
        <w:t>9.</w:t>
      </w:r>
      <w:r>
        <w:tab/>
        <w:t xml:space="preserve">Просьба представить дополнительную и обновленную информацию о том, как трудящиеся-мигранты пользуются в государстве-участнике правами, провозглашенными в Пакте.  Просьба сообщить, намерено ли государство-участник ратифицировать Международную конвенцию о защите прав всех трудящихся-мигрантов и членов их семей.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proofErr w:type="spellStart"/>
      <w:r>
        <w:rPr>
          <w:b/>
          <w:bCs/>
        </w:rPr>
        <w:t>III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ПАКТА (СТАТЬИ 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6.  Право на труд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 xml:space="preserve">Просьба представить информацию о мерах, принимаемых государством-участником для достижения поставленной им цели - повысить к 2010 году уровень занятости женщин до </w:t>
      </w:r>
      <w:proofErr w:type="spellStart"/>
      <w:r>
        <w:t>65%</w:t>
      </w:r>
      <w:proofErr w:type="spellEnd"/>
      <w:r>
        <w:t xml:space="preserve">.  </w:t>
      </w:r>
    </w:p>
    <w:p w:rsidR="00000000" w:rsidRDefault="00000000"/>
    <w:p w:rsidR="00000000" w:rsidRDefault="00000000">
      <w:r>
        <w:t>11.</w:t>
      </w:r>
      <w:r>
        <w:tab/>
        <w:t xml:space="preserve">Просьба объяснить, почему действие так называемого "Добровольного соглашения по этническим меньшинствам" с Королевской ассоциацией </w:t>
      </w:r>
      <w:proofErr w:type="spellStart"/>
      <w:r>
        <w:t>МСП</w:t>
      </w:r>
      <w:proofErr w:type="spellEnd"/>
      <w:r>
        <w:t xml:space="preserve"> Нидерландов (объединение работодателей малых и средних предприятий, которое прилагает усилия для снижения уровня безработицы среди меньшинств) не было продлено после 31 декабря 2002 года.  </w:t>
      </w:r>
    </w:p>
    <w:p w:rsidR="00000000" w:rsidRDefault="00000000"/>
    <w:p w:rsidR="00000000" w:rsidRDefault="00000000">
      <w:r>
        <w:t>12.</w:t>
      </w:r>
      <w:r>
        <w:tab/>
        <w:t>Поскольку уровень безработицы среди этнических меньшинств до сих пор в три раза выше, чем среди коренных голландцев, просьба сообщить, какие меры принимаются для борьбы с этим явлением.  В этой связи просьба разъяснить, почему срок действия Закона о поощрении занятости меньшинств (</w:t>
      </w:r>
      <w:proofErr w:type="spellStart"/>
      <w:r>
        <w:t>ЗПЗМ</w:t>
      </w:r>
      <w:proofErr w:type="spellEnd"/>
      <w:r>
        <w:t>) не было продлено после его истечения и насколько успешно этот Закон способствовал росту занятости среди меньшинств.</w:t>
      </w:r>
    </w:p>
    <w:p w:rsidR="00000000" w:rsidRDefault="00000000"/>
    <w:p w:rsidR="00000000" w:rsidRDefault="00000000">
      <w:r>
        <w:t>13.</w:t>
      </w:r>
      <w:r>
        <w:tab/>
        <w:t xml:space="preserve">Мигранты, которые на законном основании проживают в государстве-участнике, имеют те же права и обязанности, что и голландские подданные в сфере занятости.  Верно ли это также в отношении других иностранцев, включая иностранцев, не имеющих вида на жительство?  Так, применяется ли Закон о равном обращении 1994 года в отношении всех категорий трудящихся?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7.  Право на справедливые и благоприятные условия труда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14.</w:t>
      </w:r>
      <w:r>
        <w:tab/>
        <w:t xml:space="preserve">Просьба объяснить, как определяется предусмотренный законом минимальный размер заработной платы и обеспечивает ли он достаточный жизненный уровень для трудящихся и их семей.  </w:t>
      </w:r>
    </w:p>
    <w:p w:rsidR="00000000" w:rsidRDefault="00000000"/>
    <w:p w:rsidR="00000000" w:rsidRDefault="00000000">
      <w:r>
        <w:t>15.</w:t>
      </w:r>
      <w:r>
        <w:tab/>
        <w:t xml:space="preserve">Просьба объяснить, почему примерно 68 000 трудящихся (или </w:t>
      </w:r>
      <w:proofErr w:type="spellStart"/>
      <w:r>
        <w:t>1,1%</w:t>
      </w:r>
      <w:proofErr w:type="spellEnd"/>
      <w:r>
        <w:t xml:space="preserve"> всех трудящихся) получают жалование в размере ниже предусмотренной законом минимальной заработной платы.  </w:t>
      </w:r>
    </w:p>
    <w:p w:rsidR="00000000" w:rsidRDefault="00000000"/>
    <w:p w:rsidR="00000000" w:rsidRDefault="00000000">
      <w:r>
        <w:t>16.</w:t>
      </w:r>
      <w:r>
        <w:tab/>
        <w:t>Просьба представить информацию о минимальном возрасте для приема на работу детей и о видах работы, которую могут выполнять в соответствии с законом дети моложе 16 лет.</w:t>
      </w:r>
    </w:p>
    <w:p w:rsidR="00000000" w:rsidRDefault="00000000"/>
    <w:p w:rsidR="00000000" w:rsidRDefault="00000000">
      <w:r>
        <w:t>17.</w:t>
      </w:r>
      <w:r>
        <w:tab/>
        <w:t xml:space="preserve">Различия в оплате труда мужчин и женщин сократились с </w:t>
      </w:r>
      <w:proofErr w:type="spellStart"/>
      <w:r>
        <w:t>26%</w:t>
      </w:r>
      <w:proofErr w:type="spellEnd"/>
      <w:r>
        <w:t xml:space="preserve"> (в 1993 году) до </w:t>
      </w:r>
      <w:proofErr w:type="spellStart"/>
      <w:r>
        <w:t>23%</w:t>
      </w:r>
      <w:proofErr w:type="spellEnd"/>
      <w:r>
        <w:t xml:space="preserve"> (в 1998 году).  Просьба представить обновленные статистические данные о различиях в оплате труда мужчин и женщин и сообщить, к какому сроку государство-участник планирует осуществить в полном объеме принцип равного вознаграждения за труд равной ценности для мужчин и женщин.  Просьба также представить обновленную информацию о случаях, когда суды и Комиссия по равному обращению констатировали неоправданные различия в оплате труда мужчин и женщин.</w:t>
      </w:r>
    </w:p>
    <w:p w:rsidR="00000000" w:rsidRDefault="00000000"/>
    <w:p w:rsidR="00000000" w:rsidRDefault="00000000">
      <w:r>
        <w:t>18.</w:t>
      </w:r>
      <w:r>
        <w:tab/>
        <w:t>Просьба представить информацию о размере заработной платы, которую получают в государстве-участнике граждане новых государств </w:t>
      </w:r>
      <w:r>
        <w:noBreakHyphen/>
        <w:t xml:space="preserve"> членов Европейского союза, и сообщить, как подразделения трудовой инспекции обеспечивают, чтобы такая заработная плата не была ниже предусмотренной законом минимальной заработной платы.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8.</w:t>
      </w:r>
      <w:r>
        <w:rPr>
          <w:b/>
          <w:bCs/>
          <w:lang w:val="en-US"/>
        </w:rPr>
        <w:t xml:space="preserve">  </w:t>
      </w:r>
      <w:r>
        <w:rPr>
          <w:b/>
          <w:bCs/>
        </w:rPr>
        <w:t>Права профсоюзов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19.</w:t>
      </w:r>
      <w:r>
        <w:tab/>
        <w:t>Право на забастовку ограничено для некоторых категорий государственных служащих.  Какие категории государственных служащих лишены права на забастовку и по каким причинам?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9.  Право на социальное обеспечение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20.</w:t>
      </w:r>
      <w:r>
        <w:tab/>
        <w:t>Просьба представить информацию о мерах, которые государство-участник намерено принять и осуществлять для обеспечения того, чтобы работающие не по найму женщины имели доступ к выплатам, связанным с отпуском по беременности и родам, в условиях, когда частные страховые договоры не предусматривают такие выплаты в течение первых двух лет после заключения таких договоров.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10.  Охрана семьи, материнства и детства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21.</w:t>
      </w:r>
      <w:r>
        <w:tab/>
        <w:t xml:space="preserve">Как отмечается в докладе государства-участника, насилие в семье является серьезной проблемой в государстве-участнике, затрагивающей более </w:t>
      </w:r>
      <w:proofErr w:type="spellStart"/>
      <w:r>
        <w:t>40%</w:t>
      </w:r>
      <w:proofErr w:type="spellEnd"/>
      <w:r>
        <w:t xml:space="preserve"> женщин.  Просьба представить информацию о причинах такого высокого уровня насилия в семье, а также о результатах осуществления проекта "Предупреждение и пресечение бытового насилия".</w:t>
      </w:r>
    </w:p>
    <w:p w:rsidR="00000000" w:rsidRDefault="00000000"/>
    <w:p w:rsidR="00000000" w:rsidRDefault="00000000">
      <w:r>
        <w:t>22.</w:t>
      </w:r>
      <w:r>
        <w:tab/>
        <w:t>Просьба объяснить, почему в разработанной в 2002 году комплексной политике по обеспечению национальной безопасности основное внимание уделяется бытовому насилию в государственном секторе, хотя такое насилие происходит чаще всего в частной сфере.</w:t>
      </w:r>
    </w:p>
    <w:p w:rsidR="00000000" w:rsidRDefault="00000000"/>
    <w:p w:rsidR="00000000" w:rsidRDefault="00000000">
      <w:r>
        <w:t>23.</w:t>
      </w:r>
      <w:r>
        <w:tab/>
        <w:t>Просьба представить информацию о том, достиг ли поставленных перед ним целей Национальный план действий по борьбе с сексуальным совращением детей (</w:t>
      </w:r>
      <w:proofErr w:type="spellStart"/>
      <w:r>
        <w:t>НПДС</w:t>
      </w:r>
      <w:proofErr w:type="spellEnd"/>
      <w:r>
        <w:t>), срок действия которого истек в 2002 году.  Просьба сообщить, почему действие Плана не было продлено.</w:t>
      </w:r>
    </w:p>
    <w:p w:rsidR="00000000" w:rsidRDefault="00000000"/>
    <w:p w:rsidR="00000000" w:rsidRDefault="00000000">
      <w:r>
        <w:t>24.</w:t>
      </w:r>
      <w:r>
        <w:tab/>
        <w:t>Поскольку проституция в государстве-участнике легализована, просьба сообщить, какие меры принимаются и осуществляются для борьбы против торговли женщинами и детьми для целей сексуальной эксплуатации.</w:t>
      </w:r>
    </w:p>
    <w:p w:rsidR="00000000" w:rsidRDefault="00000000"/>
    <w:p w:rsidR="00000000" w:rsidRDefault="00000000">
      <w:r>
        <w:t>25.</w:t>
      </w:r>
      <w:r>
        <w:tab/>
        <w:t>Просьба объяснить, почему лица моложе 18 лет, которые состоят в официальном или гражданском браке, не считаются несовершеннолетними.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11.  Право на достаточный жизненный уровень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26.</w:t>
      </w:r>
      <w:r>
        <w:tab/>
        <w:t>Поскольку главная цель общей политики Нидерландов в области сотрудничества в целях развития состоит в борьбе с крайней нищетой, просьба сообщить, решает ли эта политика поставленную перед ней задачу, особенно в отношении женщин, этнических меньшинств, инвалидов, а также находящихся в неблагоприятном положении и маргинальных групп.</w:t>
      </w:r>
    </w:p>
    <w:p w:rsidR="00000000" w:rsidRDefault="00000000"/>
    <w:p w:rsidR="00000000" w:rsidRDefault="00000000">
      <w:r>
        <w:t>27.</w:t>
      </w:r>
      <w:r>
        <w:tab/>
        <w:t>Просьба представить информацию о причинах возникновения проблемы бездомных в государстве-участнике и сообщить, разработало ли государство-участник стратегию для эффективного решения этой проблемы.</w:t>
      </w:r>
    </w:p>
    <w:p w:rsidR="00000000" w:rsidRDefault="00000000"/>
    <w:p w:rsidR="00000000" w:rsidRDefault="00000000">
      <w:pPr>
        <w:keepNext/>
        <w:jc w:val="center"/>
      </w:pPr>
      <w:r>
        <w:rPr>
          <w:b/>
          <w:bCs/>
        </w:rPr>
        <w:t>Статья 12.  Право на физическое и психическое здоровье</w:t>
      </w:r>
    </w:p>
    <w:p w:rsidR="00000000" w:rsidRDefault="00000000">
      <w:pPr>
        <w:keepNext/>
        <w:jc w:val="center"/>
      </w:pPr>
    </w:p>
    <w:p w:rsidR="00000000" w:rsidRDefault="00000000">
      <w:r>
        <w:t>28.</w:t>
      </w:r>
      <w:r>
        <w:tab/>
        <w:t xml:space="preserve">Лишь </w:t>
      </w:r>
      <w:proofErr w:type="spellStart"/>
      <w:r>
        <w:t>60%</w:t>
      </w:r>
      <w:proofErr w:type="spellEnd"/>
      <w:r>
        <w:t xml:space="preserve"> населения охвачено страхованием, которое покрывает расходы на лечение.  Просьба объяснить, как покрываются расходы остального населения.</w:t>
      </w:r>
    </w:p>
    <w:p w:rsidR="00000000" w:rsidRDefault="00000000"/>
    <w:p w:rsidR="00000000" w:rsidRDefault="00000000">
      <w:r>
        <w:t>29.</w:t>
      </w:r>
      <w:r>
        <w:tab/>
        <w:t>Просьба представить информацию о том, как Закон о чрезвычайных медицинских расходах (</w:t>
      </w:r>
      <w:proofErr w:type="spellStart"/>
      <w:r>
        <w:t>ЗЧМР</w:t>
      </w:r>
      <w:proofErr w:type="spellEnd"/>
      <w:r>
        <w:t>) согласуется с Законом о медицинском страховании (</w:t>
      </w:r>
      <w:proofErr w:type="spellStart"/>
      <w:r>
        <w:t>ЗМС</w:t>
      </w:r>
      <w:proofErr w:type="spellEnd"/>
      <w:r>
        <w:t>) и какие медицинские расходы покрываются в соответствии с каждым из этих законов.  В этой связи просьба представить также информацию о новом Законе о медицинском страховании, который вступит в силу в 2006 году.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Статьи 13 и 14.  Право на образование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30.</w:t>
      </w:r>
      <w:r>
        <w:tab/>
        <w:t>Просьба сообщить, все ли дети, проживающие на территории государства-участника, пользуются правом на образование в соответствии с Законом об обязательном образовании.</w:t>
      </w:r>
    </w:p>
    <w:p w:rsidR="00000000" w:rsidRDefault="00000000"/>
    <w:p w:rsidR="00000000" w:rsidRDefault="00000000">
      <w:r>
        <w:t>31.</w:t>
      </w:r>
      <w:r>
        <w:tab/>
        <w:t>Просьба объяснить, в какой мере 16</w:t>
      </w:r>
      <w:r>
        <w:noBreakHyphen/>
        <w:t>летний минимальный возраст для приема на работу согласуется с тем фактом, что в государстве-участнике любое лицо должно пройти 12</w:t>
      </w:r>
      <w:r>
        <w:noBreakHyphen/>
        <w:t>летний курс обучения.</w:t>
      </w:r>
    </w:p>
    <w:p w:rsidR="00000000" w:rsidRDefault="00000000"/>
    <w:p w:rsidR="00000000" w:rsidRDefault="00000000">
      <w:r>
        <w:t>32.</w:t>
      </w:r>
      <w:r>
        <w:tab/>
        <w:t>Просьба сообщить, намерено ли государство-участник принять эффективные меры для борьбы с распространением сегрегации учащихся из числа этнических меньшинств, особенно в Амстердаме.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15.  Культурные права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33.</w:t>
      </w:r>
      <w:r>
        <w:tab/>
        <w:t>Просьба представить информацию о мерах, принимаемых государством-участником для обеспечения доступа к участию в культурной жизни лицам и группам, принадлежащим к этническим меньшинствам, а также о конкретных программах, направленных на сохранение их культурной самобытности.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E/C.12/NLD/Q/3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E/C.12/NLD/Q/3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1487</Words>
  <Characters>8477</Characters>
  <Application>Microsoft Office Word</Application>
  <DocSecurity>4</DocSecurity>
  <Lines>70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2006-03-21T10:46:00Z</cp:lastPrinted>
  <dcterms:created xsi:type="dcterms:W3CDTF">2006-03-21T10:46:00Z</dcterms:created>
  <dcterms:modified xsi:type="dcterms:W3CDTF">2006-03-21T10:46:00Z</dcterms:modified>
</cp:coreProperties>
</file>