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406831" w:rsidRDefault="00406831" w:rsidP="00B64AF6">
            <w:pPr>
              <w:spacing w:line="240" w:lineRule="atLeast"/>
              <w:jc w:val="right"/>
              <w:rPr>
                <w:sz w:val="20"/>
                <w:szCs w:val="21"/>
              </w:rPr>
            </w:pPr>
            <w:proofErr w:type="spellStart"/>
            <w:r w:rsidRPr="00406831">
              <w:rPr>
                <w:sz w:val="40"/>
                <w:szCs w:val="21"/>
              </w:rPr>
              <w:t>CMW</w:t>
            </w:r>
            <w:proofErr w:type="spellEnd"/>
            <w:r>
              <w:rPr>
                <w:sz w:val="20"/>
                <w:szCs w:val="21"/>
              </w:rPr>
              <w:t>/C/GC/4-</w:t>
            </w:r>
            <w:r w:rsidRPr="00BD75F6">
              <w:rPr>
                <w:sz w:val="40"/>
                <w:szCs w:val="21"/>
              </w:rPr>
              <w:t>CRC</w:t>
            </w:r>
            <w:r>
              <w:rPr>
                <w:sz w:val="20"/>
                <w:szCs w:val="21"/>
              </w:rPr>
              <w:t>/C/GC/23</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Pr="00C26534" w:rsidRDefault="00F90004" w:rsidP="00B64AF6">
            <w:pPr>
              <w:spacing w:before="320" w:line="240" w:lineRule="exact"/>
              <w:rPr>
                <w:rFonts w:ascii="Time New Roman" w:eastAsia="黑体" w:hAnsi="Time New Roman" w:hint="eastAsia"/>
                <w:sz w:val="34"/>
                <w:szCs w:val="34"/>
              </w:rPr>
            </w:pPr>
            <w:r w:rsidRPr="00C26534">
              <w:rPr>
                <w:rFonts w:ascii="Time New Roman" w:eastAsia="黑体" w:hAnsi="Time New Roman" w:hint="eastAsia"/>
                <w:sz w:val="34"/>
                <w:szCs w:val="34"/>
              </w:rPr>
              <w:t>保护所有移</w:t>
            </w:r>
            <w:proofErr w:type="gramStart"/>
            <w:r w:rsidRPr="00C26534">
              <w:rPr>
                <w:rFonts w:ascii="Time New Roman" w:eastAsia="黑体" w:hAnsi="Time New Roman" w:hint="eastAsia"/>
                <w:sz w:val="34"/>
                <w:szCs w:val="34"/>
              </w:rPr>
              <w:t>徙工</w:t>
            </w:r>
            <w:proofErr w:type="gramEnd"/>
            <w:r w:rsidRPr="00C26534">
              <w:rPr>
                <w:rFonts w:ascii="Time New Roman" w:eastAsia="黑体" w:hAnsi="Time New Roman" w:hint="eastAsia"/>
                <w:sz w:val="34"/>
                <w:szCs w:val="34"/>
              </w:rPr>
              <w:t>人及其</w:t>
            </w:r>
          </w:p>
          <w:p w:rsidR="00F90004" w:rsidRDefault="00F90004" w:rsidP="00B64AF6">
            <w:pPr>
              <w:spacing w:before="160" w:line="240" w:lineRule="exact"/>
              <w:rPr>
                <w:rFonts w:ascii="Time New Roman" w:eastAsia="黑体" w:hAnsi="Time New Roman" w:hint="eastAsia"/>
                <w:sz w:val="32"/>
                <w:szCs w:val="32"/>
              </w:rPr>
            </w:pPr>
            <w:r w:rsidRPr="00C26534">
              <w:rPr>
                <w:rFonts w:ascii="Time New Roman" w:eastAsia="黑体" w:hAnsi="Time New Roman" w:hint="eastAsia"/>
                <w:sz w:val="34"/>
                <w:szCs w:val="34"/>
              </w:rPr>
              <w:t>家庭成员权利国际公约</w:t>
            </w:r>
          </w:p>
          <w:p w:rsidR="00C26534" w:rsidRPr="00C26534" w:rsidRDefault="00C26534" w:rsidP="00C26534">
            <w:pPr>
              <w:spacing w:before="360" w:line="240" w:lineRule="exact"/>
              <w:rPr>
                <w:rFonts w:eastAsia="黑体"/>
                <w:sz w:val="34"/>
                <w:szCs w:val="34"/>
              </w:rPr>
            </w:pPr>
            <w:r w:rsidRPr="00C26534">
              <w:rPr>
                <w:rFonts w:eastAsia="黑体" w:hint="eastAsia"/>
                <w:spacing w:val="20"/>
                <w:sz w:val="34"/>
                <w:szCs w:val="34"/>
              </w:rPr>
              <w:t>儿童权利公约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F124C6" w:rsidRDefault="00C26534" w:rsidP="00B64AF6">
            <w:pPr>
              <w:spacing w:line="240" w:lineRule="atLeast"/>
              <w:rPr>
                <w:sz w:val="20"/>
              </w:rPr>
            </w:pPr>
            <w:r>
              <w:rPr>
                <w:sz w:val="20"/>
              </w:rPr>
              <w:t xml:space="preserve">16 </w:t>
            </w:r>
            <w:r w:rsidRPr="00C26534">
              <w:rPr>
                <w:sz w:val="20"/>
              </w:rPr>
              <w:t>November</w:t>
            </w:r>
            <w:r w:rsidR="00B55087">
              <w:rPr>
                <w:sz w:val="20"/>
              </w:rPr>
              <w:t xml:space="preserve"> 201</w:t>
            </w:r>
            <w:r w:rsidR="00365468">
              <w:rPr>
                <w:rFonts w:hint="eastAsia"/>
                <w:sz w:val="20"/>
              </w:rPr>
              <w:t>7</w:t>
            </w:r>
          </w:p>
          <w:p w:rsidR="00F90004" w:rsidRPr="00F124C6" w:rsidRDefault="00F90004" w:rsidP="00B64AF6">
            <w:pPr>
              <w:spacing w:line="240" w:lineRule="atLeast"/>
              <w:rPr>
                <w:sz w:val="20"/>
              </w:rPr>
            </w:pPr>
            <w:r w:rsidRPr="00F124C6">
              <w:rPr>
                <w:sz w:val="20"/>
              </w:rPr>
              <w:t xml:space="preserve">Chinese </w:t>
            </w:r>
          </w:p>
          <w:p w:rsidR="00F90004" w:rsidRPr="00F124C6" w:rsidRDefault="00F90004" w:rsidP="00B64AF6">
            <w:pPr>
              <w:spacing w:line="240" w:lineRule="atLeast"/>
            </w:pPr>
            <w:r w:rsidRPr="00F124C6">
              <w:rPr>
                <w:sz w:val="20"/>
              </w:rPr>
              <w:t>Original: English</w:t>
            </w:r>
          </w:p>
        </w:tc>
      </w:tr>
    </w:tbl>
    <w:tbl>
      <w:tblPr>
        <w:tblW w:w="0" w:type="auto"/>
        <w:tblLook w:val="04A0" w:firstRow="1" w:lastRow="0" w:firstColumn="1" w:lastColumn="0" w:noHBand="0" w:noVBand="1"/>
      </w:tblPr>
      <w:tblGrid>
        <w:gridCol w:w="5070"/>
        <w:gridCol w:w="4700"/>
      </w:tblGrid>
      <w:tr w:rsidR="00941494" w:rsidTr="00265700">
        <w:trPr>
          <w:trHeight w:val="682"/>
        </w:trPr>
        <w:tc>
          <w:tcPr>
            <w:tcW w:w="5070" w:type="dxa"/>
          </w:tcPr>
          <w:p w:rsidR="00941494" w:rsidRDefault="00941494" w:rsidP="00265700">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ascii="Time New Roman" w:eastAsia="黑体" w:hAnsi="Time New Roman"/>
                <w:sz w:val="24"/>
                <w:szCs w:val="24"/>
              </w:rPr>
              <w:br/>
            </w:r>
            <w:r w:rsidRPr="0063058B">
              <w:rPr>
                <w:rFonts w:ascii="Time New Roman" w:eastAsia="黑体" w:hAnsi="Time New Roman" w:hint="eastAsia"/>
                <w:sz w:val="24"/>
                <w:szCs w:val="24"/>
              </w:rPr>
              <w:t>家庭成员权利委员会</w:t>
            </w:r>
          </w:p>
        </w:tc>
        <w:tc>
          <w:tcPr>
            <w:tcW w:w="4700" w:type="dxa"/>
          </w:tcPr>
          <w:p w:rsidR="00941494" w:rsidRDefault="00941494" w:rsidP="00265700">
            <w:pPr>
              <w:spacing w:before="120"/>
              <w:rPr>
                <w:rFonts w:ascii="Time New Roman" w:eastAsia="黑体" w:hAnsi="Time New Roman" w:hint="eastAsia"/>
                <w:sz w:val="24"/>
                <w:szCs w:val="24"/>
              </w:rPr>
            </w:pPr>
            <w:r>
              <w:rPr>
                <w:rFonts w:eastAsia="黑体" w:hint="eastAsia"/>
                <w:sz w:val="24"/>
                <w:szCs w:val="24"/>
              </w:rPr>
              <w:t>儿童权利委员会</w:t>
            </w:r>
          </w:p>
        </w:tc>
      </w:tr>
    </w:tbl>
    <w:p w:rsidR="00265700" w:rsidRPr="00E31DE8" w:rsidRDefault="00265700" w:rsidP="00265700">
      <w:pPr>
        <w:pStyle w:val="HChGC"/>
        <w:rPr>
          <w:b/>
          <w:sz w:val="20"/>
        </w:rPr>
      </w:pPr>
      <w:bookmarkStart w:id="0" w:name="_Toc498521728"/>
      <w:r>
        <w:tab/>
      </w:r>
      <w:r>
        <w:tab/>
      </w:r>
      <w:r w:rsidRPr="00E31DE8">
        <w:rPr>
          <w:rFonts w:hint="eastAsia"/>
        </w:rPr>
        <w:t>关于原籍国、过境国、目的地国和返回国在具国际移民背景儿童的人权方面的国家义务的保护所有移民工人及其家庭成员权利委员会第</w:t>
      </w:r>
      <w:r>
        <w:rPr>
          <w:rFonts w:hint="eastAsia"/>
        </w:rPr>
        <w:t>4</w:t>
      </w:r>
      <w:r w:rsidRPr="00E31DE8">
        <w:rPr>
          <w:rFonts w:hint="eastAsia"/>
        </w:rPr>
        <w:t>号和儿童权利委员会第</w:t>
      </w:r>
      <w:r>
        <w:rPr>
          <w:rFonts w:hint="eastAsia"/>
        </w:rPr>
        <w:t>23</w:t>
      </w:r>
      <w:r w:rsidRPr="00E31DE8">
        <w:rPr>
          <w:rFonts w:hint="eastAsia"/>
        </w:rPr>
        <w:t>号联合一般性意见</w:t>
      </w:r>
      <w:r>
        <w:rPr>
          <w:rFonts w:hint="eastAsia"/>
        </w:rPr>
        <w:t>(2</w:t>
      </w:r>
      <w:r w:rsidRPr="00E31DE8">
        <w:rPr>
          <w:rFonts w:hint="eastAsia"/>
        </w:rPr>
        <w:t>0</w:t>
      </w:r>
      <w:r>
        <w:rPr>
          <w:rFonts w:hint="eastAsia"/>
        </w:rPr>
        <w:t>17</w:t>
      </w:r>
      <w:r w:rsidRPr="00E31DE8">
        <w:rPr>
          <w:rFonts w:hint="eastAsia"/>
        </w:rPr>
        <w:t>年</w:t>
      </w:r>
      <w:r>
        <w:rPr>
          <w:rFonts w:hint="eastAsia"/>
        </w:rPr>
        <w:t>)</w:t>
      </w:r>
      <w:r w:rsidRPr="00265700">
        <w:rPr>
          <w:rStyle w:val="a8"/>
          <w:rFonts w:eastAsia="黑体"/>
          <w:sz w:val="28"/>
          <w:vertAlign w:val="baseline"/>
        </w:rPr>
        <w:footnoteReference w:customMarkFollows="1" w:id="2"/>
        <w:t>*</w:t>
      </w:r>
      <w:bookmarkEnd w:id="0"/>
    </w:p>
    <w:p w:rsidR="00265700" w:rsidRPr="00E31DE8" w:rsidRDefault="00265700" w:rsidP="00676633">
      <w:pPr>
        <w:pStyle w:val="HChGC"/>
      </w:pPr>
      <w:r w:rsidRPr="00E31DE8">
        <w:tab/>
      </w:r>
      <w:bookmarkStart w:id="1" w:name="_Toc498521729"/>
      <w:proofErr w:type="gramStart"/>
      <w:r w:rsidRPr="00676633">
        <w:rPr>
          <w:rFonts w:hint="eastAsia"/>
        </w:rPr>
        <w:t>一</w:t>
      </w:r>
      <w:proofErr w:type="gramEnd"/>
      <w:r w:rsidRPr="00E31DE8">
        <w:t>.</w:t>
      </w:r>
      <w:r w:rsidRPr="00E31DE8">
        <w:tab/>
      </w:r>
      <w:bookmarkEnd w:id="1"/>
      <w:r w:rsidRPr="00676633">
        <w:rPr>
          <w:rFonts w:hint="eastAsia"/>
        </w:rPr>
        <w:t>导言</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《保护所有移</w:t>
      </w:r>
      <w:proofErr w:type="gramStart"/>
      <w:r w:rsidRPr="00E31DE8">
        <w:rPr>
          <w:rFonts w:asciiTheme="majorBidi" w:eastAsiaTheme="minorEastAsia" w:hAnsiTheme="majorBidi" w:cstheme="majorBidi"/>
          <w:szCs w:val="21"/>
        </w:rPr>
        <w:t>徙工</w:t>
      </w:r>
      <w:proofErr w:type="gramEnd"/>
      <w:r w:rsidRPr="00E31DE8">
        <w:rPr>
          <w:rFonts w:asciiTheme="majorBidi" w:eastAsiaTheme="minorEastAsia" w:hAnsiTheme="majorBidi" w:cstheme="majorBidi"/>
          <w:szCs w:val="21"/>
        </w:rPr>
        <w:t>人及其家庭成员权利国际公约》和《儿童权利公约》均载有与保护儿童和移民的人权一般相关和具体相关的具有法律约束力的义务。两项</w:t>
      </w:r>
      <w:proofErr w:type="gramStart"/>
      <w:r w:rsidRPr="00E31DE8">
        <w:rPr>
          <w:rFonts w:asciiTheme="majorBidi" w:eastAsiaTheme="minorEastAsia" w:hAnsiTheme="majorBidi" w:cstheme="majorBidi"/>
          <w:szCs w:val="21"/>
        </w:rPr>
        <w:t>《公约》均载有一些</w:t>
      </w:r>
      <w:proofErr w:type="gramEnd"/>
      <w:r w:rsidRPr="00E31DE8">
        <w:rPr>
          <w:rFonts w:asciiTheme="majorBidi" w:eastAsiaTheme="minorEastAsia" w:hAnsiTheme="majorBidi" w:cstheme="majorBidi"/>
          <w:szCs w:val="21"/>
        </w:rPr>
        <w:t>条款</w:t>
      </w:r>
      <w:r>
        <w:rPr>
          <w:rFonts w:asciiTheme="majorBidi" w:eastAsiaTheme="minorEastAsia" w:hAnsiTheme="majorBidi" w:cstheme="majorBidi"/>
          <w:szCs w:val="21"/>
        </w:rPr>
        <w:t>，</w:t>
      </w:r>
      <w:r w:rsidRPr="00E31DE8">
        <w:rPr>
          <w:rFonts w:asciiTheme="majorBidi" w:eastAsiaTheme="minorEastAsia" w:hAnsiTheme="majorBidi" w:cstheme="majorBidi"/>
          <w:szCs w:val="21"/>
        </w:rPr>
        <w:t>规定了与具国际移民背景儿童在原籍国、过境国、目的地国和返回国的权利有关的具体义务。</w:t>
      </w:r>
      <w:r w:rsidRPr="00E31DE8">
        <w:rPr>
          <w:rStyle w:val="a8"/>
          <w:rFonts w:asciiTheme="majorBidi" w:eastAsiaTheme="minorEastAsia" w:hAnsiTheme="majorBidi" w:cstheme="majorBidi"/>
          <w:szCs w:val="21"/>
        </w:rPr>
        <w:footnoteReference w:id="3"/>
      </w:r>
    </w:p>
    <w:p w:rsidR="00265700" w:rsidRPr="00E31DE8" w:rsidRDefault="00265700" w:rsidP="00554B9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w:t>
      </w:r>
      <w:r w:rsidR="004C7562">
        <w:rPr>
          <w:rFonts w:asciiTheme="majorBidi" w:eastAsiaTheme="minorEastAsia" w:hAnsiTheme="majorBidi" w:cstheme="majorBidi"/>
          <w:szCs w:val="21"/>
        </w:rPr>
        <w:t xml:space="preserve">  </w:t>
      </w:r>
      <w:proofErr w:type="gramStart"/>
      <w:r w:rsidRPr="00E31DE8">
        <w:rPr>
          <w:rFonts w:asciiTheme="majorBidi" w:eastAsiaTheme="minorEastAsia" w:hAnsiTheme="majorBidi" w:cstheme="majorBidi"/>
          <w:szCs w:val="21"/>
        </w:rPr>
        <w:t>本联合</w:t>
      </w:r>
      <w:proofErr w:type="gramEnd"/>
      <w:r w:rsidRPr="00E31DE8">
        <w:rPr>
          <w:rFonts w:asciiTheme="majorBidi" w:eastAsiaTheme="minorEastAsia" w:hAnsiTheme="majorBidi" w:cstheme="majorBidi"/>
          <w:szCs w:val="21"/>
        </w:rPr>
        <w:t>一般性意见与关于具国际移民背景儿童的人权问题一般性原则的保护所有移民工人及其家庭成员权利委员会第</w:t>
      </w:r>
      <w:r>
        <w:rPr>
          <w:rFonts w:asciiTheme="majorBidi" w:eastAsiaTheme="minorEastAsia" w:hAnsiTheme="majorBidi" w:cstheme="majorBidi"/>
          <w:szCs w:val="21"/>
        </w:rPr>
        <w:t>3</w:t>
      </w:r>
      <w:r w:rsidRPr="00E31DE8">
        <w:rPr>
          <w:rFonts w:asciiTheme="majorBidi" w:eastAsiaTheme="minorEastAsia" w:hAnsiTheme="majorBidi" w:cstheme="majorBidi"/>
          <w:szCs w:val="21"/>
        </w:rPr>
        <w:t>号和儿童权利委员会第</w:t>
      </w:r>
      <w:r>
        <w:rPr>
          <w:rFonts w:asciiTheme="majorBidi" w:eastAsiaTheme="minorEastAsia" w:hAnsiTheme="majorBidi" w:cstheme="majorBidi"/>
          <w:szCs w:val="21"/>
        </w:rPr>
        <w:t>22</w:t>
      </w:r>
      <w:r w:rsidRPr="00E31DE8">
        <w:rPr>
          <w:rFonts w:asciiTheme="majorBidi" w:eastAsiaTheme="minorEastAsia" w:hAnsiTheme="majorBidi" w:cstheme="majorBidi"/>
          <w:szCs w:val="21"/>
        </w:rPr>
        <w:t>号联合一般性意见</w:t>
      </w:r>
      <w:r>
        <w:rPr>
          <w:rFonts w:asciiTheme="majorBidi" w:eastAsiaTheme="minorEastAsia" w:hAnsiTheme="majorBidi" w:cstheme="majorBidi"/>
          <w:szCs w:val="21"/>
        </w:rPr>
        <w:t>(2</w:t>
      </w:r>
      <w:r w:rsidRPr="00E31DE8">
        <w:rPr>
          <w:rFonts w:asciiTheme="majorBidi" w:eastAsiaTheme="minorEastAsia" w:hAnsiTheme="majorBidi" w:cstheme="majorBidi"/>
          <w:szCs w:val="21"/>
        </w:rPr>
        <w:t>0</w:t>
      </w:r>
      <w:r>
        <w:rPr>
          <w:rFonts w:asciiTheme="majorBidi" w:eastAsiaTheme="minorEastAsia" w:hAnsiTheme="majorBidi" w:cstheme="majorBidi"/>
          <w:szCs w:val="21"/>
        </w:rPr>
        <w:t>17</w:t>
      </w:r>
      <w:r w:rsidRPr="00E31DE8">
        <w:rPr>
          <w:rFonts w:asciiTheme="majorBidi" w:eastAsiaTheme="minorEastAsia" w:hAnsiTheme="majorBidi" w:cstheme="majorBidi"/>
          <w:szCs w:val="21"/>
        </w:rPr>
        <w:t>年</w:t>
      </w:r>
      <w:r>
        <w:rPr>
          <w:rFonts w:asciiTheme="majorBidi" w:eastAsiaTheme="minorEastAsia" w:hAnsiTheme="majorBidi" w:cstheme="majorBidi"/>
          <w:szCs w:val="21"/>
        </w:rPr>
        <w:t>)</w:t>
      </w:r>
      <w:r w:rsidRPr="00E31DE8">
        <w:rPr>
          <w:rFonts w:asciiTheme="majorBidi" w:eastAsiaTheme="minorEastAsia" w:hAnsiTheme="majorBidi" w:cstheme="majorBidi"/>
          <w:szCs w:val="21"/>
        </w:rPr>
        <w:t>同时获得通过。该一般性意见与本一般性意见本身都是独立的文件</w:t>
      </w:r>
      <w:r>
        <w:rPr>
          <w:rFonts w:asciiTheme="majorBidi" w:eastAsiaTheme="minorEastAsia" w:hAnsiTheme="majorBidi" w:cstheme="majorBidi"/>
          <w:szCs w:val="21"/>
        </w:rPr>
        <w:t>，</w:t>
      </w:r>
      <w:r w:rsidRPr="00E31DE8">
        <w:rPr>
          <w:rFonts w:asciiTheme="majorBidi" w:eastAsiaTheme="minorEastAsia" w:hAnsiTheme="majorBidi" w:cstheme="majorBidi"/>
          <w:szCs w:val="21"/>
        </w:rPr>
        <w:t>但二者相辅相成</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应予一并阅读和执行。起草进程包括</w:t>
      </w:r>
      <w:r>
        <w:rPr>
          <w:rFonts w:asciiTheme="majorBidi" w:eastAsiaTheme="minorEastAsia" w:hAnsiTheme="majorBidi" w:cstheme="majorBidi"/>
          <w:szCs w:val="21"/>
        </w:rPr>
        <w:t>2</w:t>
      </w:r>
      <w:r w:rsidRPr="00E31DE8">
        <w:rPr>
          <w:rFonts w:asciiTheme="majorBidi" w:eastAsiaTheme="minorEastAsia" w:hAnsiTheme="majorBidi" w:cstheme="majorBidi"/>
          <w:szCs w:val="21"/>
        </w:rPr>
        <w:t>0</w:t>
      </w:r>
      <w:r>
        <w:rPr>
          <w:rFonts w:asciiTheme="majorBidi" w:eastAsiaTheme="minorEastAsia" w:hAnsiTheme="majorBidi" w:cstheme="majorBidi"/>
          <w:szCs w:val="21"/>
        </w:rPr>
        <w:t>17</w:t>
      </w:r>
      <w:r w:rsidRPr="00E31DE8">
        <w:rPr>
          <w:rFonts w:asciiTheme="majorBidi" w:eastAsiaTheme="minorEastAsia" w:hAnsiTheme="majorBidi" w:cstheme="majorBidi"/>
          <w:szCs w:val="21"/>
        </w:rPr>
        <w:t>年</w:t>
      </w:r>
      <w:r>
        <w:rPr>
          <w:rFonts w:asciiTheme="majorBidi" w:eastAsiaTheme="minorEastAsia" w:hAnsiTheme="majorBidi" w:cstheme="majorBidi"/>
          <w:szCs w:val="21"/>
        </w:rPr>
        <w:t>5</w:t>
      </w:r>
      <w:r w:rsidRPr="00E31DE8">
        <w:rPr>
          <w:rFonts w:asciiTheme="majorBidi" w:eastAsiaTheme="minorEastAsia" w:hAnsiTheme="majorBidi" w:cstheme="majorBidi"/>
          <w:szCs w:val="21"/>
        </w:rPr>
        <w:t>月至</w:t>
      </w:r>
      <w:r>
        <w:rPr>
          <w:rFonts w:asciiTheme="majorBidi" w:eastAsiaTheme="minorEastAsia" w:hAnsiTheme="majorBidi" w:cstheme="majorBidi"/>
          <w:szCs w:val="21"/>
        </w:rPr>
        <w:t>7</w:t>
      </w:r>
      <w:r w:rsidRPr="00E31DE8">
        <w:rPr>
          <w:rFonts w:asciiTheme="majorBidi" w:eastAsiaTheme="minorEastAsia" w:hAnsiTheme="majorBidi" w:cstheme="majorBidi"/>
          <w:szCs w:val="21"/>
        </w:rPr>
        <w:t>月在曼谷、贝鲁特、柏林、达喀尔、日内瓦、马德里和墨西哥城与包括儿童和各移民组织在内的重要利益攸关方的代表和专家举行的一系列国际和区域协商。此外</w:t>
      </w:r>
      <w:r>
        <w:rPr>
          <w:rFonts w:asciiTheme="majorBidi" w:eastAsiaTheme="minorEastAsia" w:hAnsiTheme="majorBidi" w:cstheme="majorBidi"/>
          <w:szCs w:val="21"/>
        </w:rPr>
        <w:t>，</w:t>
      </w:r>
      <w:r w:rsidRPr="00E31DE8">
        <w:rPr>
          <w:rFonts w:asciiTheme="majorBidi" w:eastAsiaTheme="minorEastAsia" w:hAnsiTheme="majorBidi" w:cstheme="majorBidi"/>
          <w:szCs w:val="21"/>
        </w:rPr>
        <w:t>从</w:t>
      </w:r>
      <w:r>
        <w:rPr>
          <w:rFonts w:asciiTheme="majorBidi" w:eastAsiaTheme="minorEastAsia" w:hAnsiTheme="majorBidi" w:cstheme="majorBidi"/>
          <w:szCs w:val="21"/>
        </w:rPr>
        <w:t>2</w:t>
      </w:r>
      <w:r w:rsidRPr="00E31DE8">
        <w:rPr>
          <w:rFonts w:asciiTheme="majorBidi" w:eastAsiaTheme="minorEastAsia" w:hAnsiTheme="majorBidi" w:cstheme="majorBidi"/>
          <w:szCs w:val="21"/>
        </w:rPr>
        <w:t>0</w:t>
      </w:r>
      <w:r>
        <w:rPr>
          <w:rFonts w:asciiTheme="majorBidi" w:eastAsiaTheme="minorEastAsia" w:hAnsiTheme="majorBidi" w:cstheme="majorBidi"/>
          <w:szCs w:val="21"/>
        </w:rPr>
        <w:t>15</w:t>
      </w:r>
      <w:r w:rsidRPr="00E31DE8">
        <w:rPr>
          <w:rFonts w:asciiTheme="majorBidi" w:eastAsiaTheme="minorEastAsia" w:hAnsiTheme="majorBidi" w:cstheme="majorBidi"/>
          <w:szCs w:val="21"/>
        </w:rPr>
        <w:t>年</w:t>
      </w:r>
      <w:r>
        <w:rPr>
          <w:rFonts w:asciiTheme="majorBidi" w:eastAsiaTheme="minorEastAsia" w:hAnsiTheme="majorBidi" w:cstheme="majorBidi"/>
          <w:szCs w:val="21"/>
        </w:rPr>
        <w:t>11</w:t>
      </w:r>
      <w:r w:rsidRPr="00E31DE8">
        <w:rPr>
          <w:rFonts w:asciiTheme="majorBidi" w:eastAsiaTheme="minorEastAsia" w:hAnsiTheme="majorBidi" w:cstheme="majorBidi"/>
          <w:szCs w:val="21"/>
        </w:rPr>
        <w:t>月至</w:t>
      </w:r>
      <w:r>
        <w:rPr>
          <w:rFonts w:asciiTheme="majorBidi" w:eastAsiaTheme="minorEastAsia" w:hAnsiTheme="majorBidi" w:cstheme="majorBidi"/>
          <w:szCs w:val="21"/>
        </w:rPr>
        <w:t>2</w:t>
      </w:r>
      <w:r w:rsidRPr="00E31DE8">
        <w:rPr>
          <w:rFonts w:asciiTheme="majorBidi" w:eastAsiaTheme="minorEastAsia" w:hAnsiTheme="majorBidi" w:cstheme="majorBidi"/>
          <w:szCs w:val="21"/>
        </w:rPr>
        <w:t>0</w:t>
      </w:r>
      <w:r>
        <w:rPr>
          <w:rFonts w:asciiTheme="majorBidi" w:eastAsiaTheme="minorEastAsia" w:hAnsiTheme="majorBidi" w:cstheme="majorBidi"/>
          <w:szCs w:val="21"/>
        </w:rPr>
        <w:t>17</w:t>
      </w:r>
      <w:r w:rsidRPr="00E31DE8">
        <w:rPr>
          <w:rFonts w:asciiTheme="majorBidi" w:eastAsiaTheme="minorEastAsia" w:hAnsiTheme="majorBidi" w:cstheme="majorBidi"/>
          <w:szCs w:val="21"/>
        </w:rPr>
        <w:t>年</w:t>
      </w:r>
      <w:r>
        <w:rPr>
          <w:rFonts w:asciiTheme="majorBidi" w:eastAsiaTheme="minorEastAsia" w:hAnsiTheme="majorBidi" w:cstheme="majorBidi"/>
          <w:szCs w:val="21"/>
        </w:rPr>
        <w:t>8</w:t>
      </w:r>
      <w:r w:rsidRPr="00E31DE8">
        <w:rPr>
          <w:rFonts w:asciiTheme="majorBidi" w:eastAsiaTheme="minorEastAsia" w:hAnsiTheme="majorBidi" w:cstheme="majorBidi"/>
          <w:szCs w:val="21"/>
        </w:rPr>
        <w:t>月</w:t>
      </w:r>
      <w:r>
        <w:rPr>
          <w:rFonts w:asciiTheme="majorBidi" w:eastAsiaTheme="minorEastAsia" w:hAnsiTheme="majorBidi" w:cstheme="majorBidi"/>
          <w:szCs w:val="21"/>
        </w:rPr>
        <w:t>，</w:t>
      </w:r>
      <w:r w:rsidRPr="00E31DE8">
        <w:rPr>
          <w:rFonts w:asciiTheme="majorBidi" w:eastAsiaTheme="minorEastAsia" w:hAnsiTheme="majorBidi" w:cstheme="majorBidi"/>
          <w:szCs w:val="21"/>
        </w:rPr>
        <w:t>两委员会收到了各国、联合国机构和实体、民间社会组织、国家人权机构和世界各区域的其他利益攸关方提供的</w:t>
      </w:r>
      <w:r>
        <w:rPr>
          <w:rFonts w:asciiTheme="majorBidi" w:eastAsiaTheme="minorEastAsia" w:hAnsiTheme="majorBidi" w:cstheme="majorBidi"/>
          <w:szCs w:val="21"/>
        </w:rPr>
        <w:t>8</w:t>
      </w:r>
      <w:r w:rsidRPr="00E31DE8">
        <w:rPr>
          <w:rFonts w:asciiTheme="majorBidi" w:eastAsiaTheme="minorEastAsia" w:hAnsiTheme="majorBidi" w:cstheme="majorBidi"/>
          <w:szCs w:val="21"/>
        </w:rPr>
        <w:t>0</w:t>
      </w:r>
      <w:r w:rsidRPr="00E31DE8">
        <w:rPr>
          <w:rFonts w:asciiTheme="majorBidi" w:eastAsiaTheme="minorEastAsia" w:hAnsiTheme="majorBidi" w:cstheme="majorBidi"/>
          <w:szCs w:val="21"/>
        </w:rPr>
        <w:t>多份书面材料。</w:t>
      </w:r>
    </w:p>
    <w:p w:rsidR="00265700" w:rsidRPr="00E31DE8" w:rsidRDefault="00265700" w:rsidP="00676633">
      <w:pPr>
        <w:pStyle w:val="HChGC"/>
      </w:pPr>
      <w:r w:rsidRPr="00E31DE8">
        <w:lastRenderedPageBreak/>
        <w:tab/>
      </w:r>
      <w:bookmarkStart w:id="2" w:name="_Toc498521730"/>
      <w:r w:rsidRPr="00E31DE8">
        <w:t>二</w:t>
      </w:r>
      <w:r w:rsidRPr="00E31DE8">
        <w:t>.</w:t>
      </w:r>
      <w:r w:rsidRPr="00E31DE8">
        <w:tab/>
      </w:r>
      <w:bookmarkEnd w:id="2"/>
      <w:r w:rsidRPr="00E31DE8">
        <w:t>缔约国在其境内保护具国际移民背景儿童的权利的法律义务</w:t>
      </w:r>
    </w:p>
    <w:p w:rsidR="00265700" w:rsidRPr="00E31DE8" w:rsidRDefault="00265700" w:rsidP="00676633">
      <w:pPr>
        <w:pStyle w:val="H1GC"/>
      </w:pPr>
      <w:r w:rsidRPr="00E31DE8">
        <w:tab/>
      </w:r>
      <w:bookmarkStart w:id="3" w:name="_Toc498521731"/>
      <w:r>
        <w:t>A</w:t>
      </w:r>
      <w:r w:rsidRPr="00E31DE8">
        <w:t>.</w:t>
      </w:r>
      <w:r w:rsidRPr="00E31DE8">
        <w:tab/>
      </w:r>
      <w:bookmarkEnd w:id="3"/>
      <w:r w:rsidRPr="00E31DE8">
        <w:t>年龄</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《儿童权利公约》所载的儿童定义规定了</w:t>
      </w:r>
      <w:r>
        <w:rPr>
          <w:rFonts w:asciiTheme="majorBidi" w:eastAsiaTheme="minorEastAsia" w:hAnsiTheme="majorBidi" w:cstheme="majorBidi"/>
          <w:szCs w:val="21"/>
        </w:rPr>
        <w:t>18</w:t>
      </w:r>
      <w:r w:rsidRPr="00E31DE8">
        <w:rPr>
          <w:rFonts w:asciiTheme="majorBidi" w:eastAsiaTheme="minorEastAsia" w:hAnsiTheme="majorBidi" w:cstheme="majorBidi"/>
          <w:szCs w:val="21"/>
        </w:rPr>
        <w:t>岁以下的任何人所享有的权利和保护。两委员会感到关切的是</w:t>
      </w:r>
      <w:r>
        <w:rPr>
          <w:rFonts w:asciiTheme="majorBidi" w:eastAsiaTheme="minorEastAsia" w:hAnsiTheme="majorBidi" w:cstheme="majorBidi"/>
          <w:szCs w:val="21"/>
        </w:rPr>
        <w:t>，</w:t>
      </w:r>
      <w:r w:rsidRPr="00E31DE8">
        <w:rPr>
          <w:rFonts w:asciiTheme="majorBidi" w:eastAsiaTheme="minorEastAsia" w:hAnsiTheme="majorBidi" w:cstheme="majorBidi"/>
          <w:szCs w:val="21"/>
        </w:rPr>
        <w:t>向</w:t>
      </w:r>
      <w:r>
        <w:rPr>
          <w:rFonts w:asciiTheme="majorBidi" w:eastAsiaTheme="minorEastAsia" w:hAnsiTheme="majorBidi" w:cstheme="majorBidi"/>
          <w:szCs w:val="21"/>
        </w:rPr>
        <w:t>15</w:t>
      </w:r>
      <w:r w:rsidRPr="00E31DE8">
        <w:rPr>
          <w:rFonts w:asciiTheme="majorBidi" w:eastAsiaTheme="minorEastAsia" w:hAnsiTheme="majorBidi" w:cstheme="majorBidi"/>
          <w:szCs w:val="21"/>
        </w:rPr>
        <w:t>至</w:t>
      </w:r>
      <w:r>
        <w:rPr>
          <w:rFonts w:asciiTheme="majorBidi" w:eastAsiaTheme="minorEastAsia" w:hAnsiTheme="majorBidi" w:cstheme="majorBidi"/>
          <w:szCs w:val="21"/>
        </w:rPr>
        <w:t>18</w:t>
      </w:r>
      <w:r w:rsidRPr="00E31DE8">
        <w:rPr>
          <w:rFonts w:asciiTheme="majorBidi" w:eastAsiaTheme="minorEastAsia" w:hAnsiTheme="majorBidi" w:cstheme="majorBidi"/>
          <w:szCs w:val="21"/>
        </w:rPr>
        <w:t>岁儿童提供的保护水平往往低得多</w:t>
      </w:r>
      <w:r>
        <w:rPr>
          <w:rFonts w:asciiTheme="majorBidi" w:eastAsiaTheme="minorEastAsia" w:hAnsiTheme="majorBidi" w:cstheme="majorBidi"/>
          <w:szCs w:val="21"/>
        </w:rPr>
        <w:t>，</w:t>
      </w:r>
      <w:r w:rsidRPr="00E31DE8">
        <w:rPr>
          <w:rFonts w:asciiTheme="majorBidi" w:eastAsiaTheme="minorEastAsia" w:hAnsiTheme="majorBidi" w:cstheme="majorBidi"/>
          <w:szCs w:val="21"/>
        </w:rPr>
        <w:t>有时会将他们视为成年人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或任由他们在年满</w:t>
      </w:r>
      <w:r>
        <w:rPr>
          <w:rFonts w:asciiTheme="majorBidi" w:eastAsiaTheme="minorEastAsia" w:hAnsiTheme="majorBidi" w:cstheme="majorBidi"/>
          <w:szCs w:val="21"/>
        </w:rPr>
        <w:t>18</w:t>
      </w:r>
      <w:r w:rsidRPr="00E31DE8">
        <w:rPr>
          <w:rFonts w:asciiTheme="majorBidi" w:eastAsiaTheme="minorEastAsia" w:hAnsiTheme="majorBidi" w:cstheme="majorBidi"/>
          <w:szCs w:val="21"/>
        </w:rPr>
        <w:t>岁前一直保持不明确的移民身份。</w:t>
      </w:r>
      <w:proofErr w:type="gramStart"/>
      <w:r w:rsidRPr="00E31DE8">
        <w:rPr>
          <w:rFonts w:asciiTheme="majorBidi" w:eastAsiaTheme="minorEastAsia" w:hAnsiTheme="majorBidi" w:cstheme="majorBidi"/>
          <w:szCs w:val="21"/>
        </w:rPr>
        <w:t>兹请各国</w:t>
      </w:r>
      <w:proofErr w:type="gramEnd"/>
      <w:r w:rsidRPr="00E31DE8">
        <w:rPr>
          <w:rFonts w:asciiTheme="majorBidi" w:eastAsiaTheme="minorEastAsia" w:hAnsiTheme="majorBidi" w:cstheme="majorBidi"/>
          <w:szCs w:val="21"/>
        </w:rPr>
        <w:t>确保向每名儿童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w:t>
      </w:r>
      <w:r>
        <w:rPr>
          <w:rFonts w:asciiTheme="majorBidi" w:eastAsiaTheme="minorEastAsia" w:hAnsiTheme="majorBidi" w:cstheme="majorBidi"/>
          <w:szCs w:val="21"/>
        </w:rPr>
        <w:t>15</w:t>
      </w:r>
      <w:r w:rsidRPr="00E31DE8">
        <w:rPr>
          <w:rFonts w:asciiTheme="majorBidi" w:eastAsiaTheme="minorEastAsia" w:hAnsiTheme="majorBidi" w:cstheme="majorBidi"/>
          <w:szCs w:val="21"/>
        </w:rPr>
        <w:t>岁以上的儿童提供平等标准的保护</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不论他们的移民身份如何。根据《儿童替代性照料准则》</w:t>
      </w:r>
      <w:r>
        <w:rPr>
          <w:rFonts w:asciiTheme="majorBidi" w:eastAsiaTheme="minorEastAsia" w:hAnsiTheme="majorBidi" w:cstheme="majorBidi"/>
          <w:szCs w:val="21"/>
        </w:rPr>
        <w:t>，</w:t>
      </w:r>
      <w:r w:rsidRPr="00E31DE8">
        <w:rPr>
          <w:rStyle w:val="a8"/>
          <w:rFonts w:asciiTheme="majorBidi" w:eastAsiaTheme="minorEastAsia" w:hAnsiTheme="majorBidi" w:cstheme="majorBidi"/>
          <w:szCs w:val="21"/>
        </w:rPr>
        <w:footnoteReference w:id="4"/>
      </w:r>
      <w:r w:rsidR="008C3704">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各国应为接近</w:t>
      </w:r>
      <w:r>
        <w:rPr>
          <w:rFonts w:asciiTheme="majorBidi" w:eastAsiaTheme="minorEastAsia" w:hAnsiTheme="majorBidi" w:cstheme="majorBidi"/>
          <w:szCs w:val="21"/>
        </w:rPr>
        <w:t>18</w:t>
      </w:r>
      <w:r w:rsidRPr="00E31DE8">
        <w:rPr>
          <w:rFonts w:asciiTheme="majorBidi" w:eastAsiaTheme="minorEastAsia" w:hAnsiTheme="majorBidi" w:cstheme="majorBidi"/>
          <w:szCs w:val="21"/>
        </w:rPr>
        <w:t>岁的儿童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特别是即将离开照料环境的儿童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提供适当的后续、支助和过渡措施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包括通过确保他们获得长期的正常移民身份和完成学业的合理机会</w:t>
      </w:r>
      <w:r>
        <w:rPr>
          <w:rFonts w:asciiTheme="majorBidi" w:eastAsiaTheme="minorEastAsia" w:hAnsiTheme="majorBidi" w:cstheme="majorBidi"/>
          <w:szCs w:val="21"/>
        </w:rPr>
        <w:t>，</w:t>
      </w:r>
      <w:r w:rsidRPr="00E31DE8">
        <w:rPr>
          <w:rFonts w:asciiTheme="majorBidi" w:eastAsiaTheme="minorEastAsia" w:hAnsiTheme="majorBidi" w:cstheme="majorBidi"/>
          <w:szCs w:val="21"/>
        </w:rPr>
        <w:t>获得体面工作并融入他们所在的社会。</w:t>
      </w:r>
      <w:r w:rsidRPr="00E31DE8">
        <w:rPr>
          <w:rStyle w:val="a8"/>
          <w:rFonts w:asciiTheme="majorBidi" w:eastAsiaTheme="minorEastAsia" w:hAnsiTheme="majorBidi" w:cstheme="majorBidi"/>
          <w:szCs w:val="21"/>
        </w:rPr>
        <w:footnoteReference w:id="5"/>
      </w:r>
      <w:r w:rsidR="008C3704">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应在过渡期内使儿童为独立生活做好充分准备</w:t>
      </w:r>
      <w:r>
        <w:rPr>
          <w:rFonts w:asciiTheme="majorBidi" w:eastAsiaTheme="minorEastAsia" w:hAnsiTheme="majorBidi" w:cstheme="majorBidi"/>
          <w:szCs w:val="21"/>
        </w:rPr>
        <w:t>，</w:t>
      </w:r>
      <w:r w:rsidRPr="00E31DE8">
        <w:rPr>
          <w:rFonts w:asciiTheme="majorBidi" w:eastAsiaTheme="minorEastAsia" w:hAnsiTheme="majorBidi" w:cstheme="majorBidi"/>
          <w:szCs w:val="21"/>
        </w:rPr>
        <w:t>主管部门应确保对儿童的个人状况采取适当的后续行动。此外</w:t>
      </w:r>
      <w:r>
        <w:rPr>
          <w:rFonts w:asciiTheme="majorBidi" w:eastAsiaTheme="minorEastAsia" w:hAnsiTheme="majorBidi" w:cstheme="majorBidi"/>
          <w:szCs w:val="21"/>
        </w:rPr>
        <w:t>，</w:t>
      </w:r>
      <w:r w:rsidRPr="00E31DE8">
        <w:rPr>
          <w:rFonts w:asciiTheme="majorBidi" w:eastAsiaTheme="minorEastAsia" w:hAnsiTheme="majorBidi" w:cstheme="majorBidi"/>
          <w:szCs w:val="21"/>
        </w:rPr>
        <w:t>两委员会还鼓励各国在儿童</w:t>
      </w:r>
      <w:r>
        <w:rPr>
          <w:rFonts w:asciiTheme="majorBidi" w:eastAsiaTheme="minorEastAsia" w:hAnsiTheme="majorBidi" w:cstheme="majorBidi"/>
          <w:szCs w:val="21"/>
        </w:rPr>
        <w:t>18</w:t>
      </w:r>
      <w:r w:rsidRPr="00E31DE8">
        <w:rPr>
          <w:rFonts w:asciiTheme="majorBidi" w:eastAsiaTheme="minorEastAsia" w:hAnsiTheme="majorBidi" w:cstheme="majorBidi"/>
          <w:szCs w:val="21"/>
        </w:rPr>
        <w:t>岁以后继续采取保护和支助措施。</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为了</w:t>
      </w:r>
      <w:proofErr w:type="gramStart"/>
      <w:r w:rsidRPr="00E31DE8">
        <w:rPr>
          <w:rFonts w:asciiTheme="majorBidi" w:eastAsiaTheme="minorEastAsia" w:hAnsiTheme="majorBidi" w:cstheme="majorBidi"/>
          <w:szCs w:val="21"/>
        </w:rPr>
        <w:t>作出</w:t>
      </w:r>
      <w:proofErr w:type="gramEnd"/>
      <w:r w:rsidRPr="00E31DE8">
        <w:rPr>
          <w:rFonts w:asciiTheme="majorBidi" w:eastAsiaTheme="minorEastAsia" w:hAnsiTheme="majorBidi" w:cstheme="majorBidi"/>
          <w:szCs w:val="21"/>
        </w:rPr>
        <w:t>知情的年龄估计</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各国应安排儿科专家或能够综合考虑儿童各方面发展情况的其他专业人员全面评估儿童的身心发展。应以快速、关爱儿童、顾及性别问题和适合当地文化的方式开展这项评估</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包括以儿童能听懂的语言与儿童进行面谈</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并酌情与陪伴儿童的成年人进行面谈。提供的文件应被视为真实文件</w:t>
      </w:r>
      <w:r>
        <w:rPr>
          <w:rFonts w:asciiTheme="majorBidi" w:eastAsiaTheme="minorEastAsia" w:hAnsiTheme="majorBidi" w:cstheme="majorBidi"/>
          <w:szCs w:val="21"/>
        </w:rPr>
        <w:t>，</w:t>
      </w:r>
      <w:r w:rsidRPr="00E31DE8">
        <w:rPr>
          <w:rFonts w:asciiTheme="majorBidi" w:eastAsiaTheme="minorEastAsia" w:hAnsiTheme="majorBidi" w:cstheme="majorBidi"/>
          <w:szCs w:val="21"/>
        </w:rPr>
        <w:t>除非有相反的证据</w:t>
      </w:r>
      <w:r>
        <w:rPr>
          <w:rFonts w:asciiTheme="majorBidi" w:eastAsiaTheme="minorEastAsia" w:hAnsiTheme="majorBidi" w:cstheme="majorBidi"/>
          <w:szCs w:val="21"/>
        </w:rPr>
        <w:t>；</w:t>
      </w:r>
      <w:r w:rsidRPr="00E31DE8">
        <w:rPr>
          <w:rFonts w:asciiTheme="majorBidi" w:eastAsiaTheme="minorEastAsia" w:hAnsiTheme="majorBidi" w:cstheme="majorBidi"/>
          <w:szCs w:val="21"/>
        </w:rPr>
        <w:t>也必须考虑儿童及其父母或亲属的陈述。应对被评估的个人适用</w:t>
      </w:r>
      <w:proofErr w:type="gramStart"/>
      <w:r w:rsidRPr="00E31DE8">
        <w:rPr>
          <w:rFonts w:asciiTheme="majorBidi" w:eastAsiaTheme="minorEastAsia" w:hAnsiTheme="majorBidi" w:cstheme="majorBidi"/>
          <w:szCs w:val="21"/>
        </w:rPr>
        <w:t>疑</w:t>
      </w:r>
      <w:proofErr w:type="gramEnd"/>
      <w:r w:rsidRPr="00E31DE8">
        <w:rPr>
          <w:rFonts w:asciiTheme="majorBidi" w:eastAsiaTheme="minorEastAsia" w:hAnsiTheme="majorBidi" w:cstheme="majorBidi"/>
          <w:szCs w:val="21"/>
        </w:rPr>
        <w:t>罪从无原则。各国应避免采用依据骨骼和牙齿检验分析的医学方法</w:t>
      </w:r>
      <w:r>
        <w:rPr>
          <w:rFonts w:asciiTheme="majorBidi" w:eastAsiaTheme="minorEastAsia" w:hAnsiTheme="majorBidi" w:cstheme="majorBidi"/>
          <w:szCs w:val="21"/>
        </w:rPr>
        <w:t>，</w:t>
      </w:r>
      <w:r w:rsidRPr="00E31DE8">
        <w:rPr>
          <w:rFonts w:asciiTheme="majorBidi" w:eastAsiaTheme="minorEastAsia" w:hAnsiTheme="majorBidi" w:cstheme="majorBidi"/>
          <w:szCs w:val="21"/>
        </w:rPr>
        <w:t>这些方法可能不准确</w:t>
      </w:r>
      <w:r>
        <w:rPr>
          <w:rFonts w:asciiTheme="majorBidi" w:eastAsiaTheme="minorEastAsia" w:hAnsiTheme="majorBidi" w:cstheme="majorBidi"/>
          <w:szCs w:val="21"/>
        </w:rPr>
        <w:t>，</w:t>
      </w:r>
      <w:r w:rsidRPr="00E31DE8">
        <w:rPr>
          <w:rFonts w:asciiTheme="majorBidi" w:eastAsiaTheme="minorEastAsia" w:hAnsiTheme="majorBidi" w:cstheme="majorBidi"/>
          <w:szCs w:val="21"/>
        </w:rPr>
        <w:t>误差幅度大</w:t>
      </w:r>
      <w:r>
        <w:rPr>
          <w:rFonts w:asciiTheme="majorBidi" w:eastAsiaTheme="minorEastAsia" w:hAnsiTheme="majorBidi" w:cstheme="majorBidi"/>
          <w:szCs w:val="21"/>
        </w:rPr>
        <w:t>，</w:t>
      </w:r>
      <w:r w:rsidRPr="00E31DE8">
        <w:rPr>
          <w:rFonts w:asciiTheme="majorBidi" w:eastAsiaTheme="minorEastAsia" w:hAnsiTheme="majorBidi" w:cstheme="majorBidi"/>
          <w:szCs w:val="21"/>
        </w:rPr>
        <w:t>还可能造成创伤</w:t>
      </w:r>
      <w:r>
        <w:rPr>
          <w:rFonts w:asciiTheme="majorBidi" w:eastAsiaTheme="minorEastAsia" w:hAnsiTheme="majorBidi" w:cstheme="majorBidi"/>
          <w:szCs w:val="21"/>
        </w:rPr>
        <w:t>，</w:t>
      </w:r>
      <w:r w:rsidRPr="00E31DE8">
        <w:rPr>
          <w:rFonts w:asciiTheme="majorBidi" w:eastAsiaTheme="minorEastAsia" w:hAnsiTheme="majorBidi" w:cstheme="majorBidi"/>
          <w:szCs w:val="21"/>
        </w:rPr>
        <w:t>导致不必要的法律程序。各国应确保其评估结论能够由适当的独立机构进行复审或接受上诉。</w:t>
      </w:r>
    </w:p>
    <w:p w:rsidR="00265700" w:rsidRPr="00E31DE8" w:rsidRDefault="00265700" w:rsidP="00676633">
      <w:pPr>
        <w:pStyle w:val="H1GC"/>
      </w:pPr>
      <w:r w:rsidRPr="00E31DE8">
        <w:tab/>
      </w:r>
      <w:bookmarkStart w:id="4" w:name="_Toc498521732"/>
      <w:r>
        <w:t>B</w:t>
      </w:r>
      <w:r w:rsidRPr="00E31DE8">
        <w:t>.</w:t>
      </w:r>
      <w:r w:rsidRPr="00E31DE8">
        <w:tab/>
      </w:r>
      <w:bookmarkEnd w:id="4"/>
      <w:r w:rsidRPr="00E31DE8">
        <w:t>自由权</w:t>
      </w:r>
      <w:r>
        <w:t>(</w:t>
      </w:r>
      <w:r w:rsidRPr="00E31DE8">
        <w:t>《保护所有移徙工人及其家庭成员权利国际公约》第</w:t>
      </w:r>
      <w:r>
        <w:t>16</w:t>
      </w:r>
      <w:r w:rsidRPr="00E31DE8">
        <w:t>和第</w:t>
      </w:r>
      <w:r>
        <w:t>17</w:t>
      </w:r>
      <w:r w:rsidRPr="00E31DE8">
        <w:t>条</w:t>
      </w:r>
      <w:r>
        <w:t>；</w:t>
      </w:r>
      <w:r w:rsidRPr="00E31DE8">
        <w:t>《儿童权利公约》第</w:t>
      </w:r>
      <w:r>
        <w:t>37</w:t>
      </w:r>
      <w:r w:rsidRPr="00E31DE8">
        <w:t>条</w:t>
      </w:r>
      <w:r>
        <w:t>)</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每名儿童在任何时候都享有免遭移民拘留的基本的人身自由和安全权。</w:t>
      </w:r>
      <w:r w:rsidRPr="00E31DE8">
        <w:rPr>
          <w:rStyle w:val="a8"/>
          <w:rFonts w:asciiTheme="majorBidi" w:eastAsiaTheme="minorEastAsia" w:hAnsiTheme="majorBidi" w:cstheme="majorBidi"/>
          <w:szCs w:val="21"/>
        </w:rPr>
        <w:footnoteReference w:id="6"/>
      </w:r>
      <w:r w:rsidR="004C7562">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儿童权利委员会指出</w:t>
      </w:r>
      <w:r>
        <w:rPr>
          <w:rFonts w:asciiTheme="majorBidi" w:eastAsiaTheme="minorEastAsia" w:hAnsiTheme="majorBidi" w:cstheme="majorBidi"/>
          <w:szCs w:val="21"/>
        </w:rPr>
        <w:t>，</w:t>
      </w:r>
      <w:r w:rsidRPr="00E31DE8">
        <w:rPr>
          <w:rFonts w:asciiTheme="majorBidi" w:eastAsiaTheme="minorEastAsia" w:hAnsiTheme="majorBidi" w:cstheme="majorBidi"/>
          <w:szCs w:val="21"/>
        </w:rPr>
        <w:t>由于儿童父母的移民身份而拘留儿童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便构成对儿童权利的侵犯</w:t>
      </w:r>
      <w:r>
        <w:rPr>
          <w:rFonts w:asciiTheme="majorBidi" w:eastAsiaTheme="minorEastAsia" w:hAnsiTheme="majorBidi" w:cstheme="majorBidi"/>
          <w:szCs w:val="21"/>
        </w:rPr>
        <w:t>，</w:t>
      </w:r>
      <w:r w:rsidRPr="00E31DE8">
        <w:rPr>
          <w:rFonts w:asciiTheme="majorBidi" w:eastAsiaTheme="minorEastAsia" w:hAnsiTheme="majorBidi" w:cstheme="majorBidi"/>
          <w:szCs w:val="21"/>
        </w:rPr>
        <w:t>违反儿童最大利益的原则。</w:t>
      </w:r>
      <w:r w:rsidRPr="00E31DE8">
        <w:rPr>
          <w:rStyle w:val="a8"/>
          <w:rFonts w:asciiTheme="majorBidi" w:eastAsiaTheme="minorEastAsia" w:hAnsiTheme="majorBidi" w:cstheme="majorBidi"/>
          <w:szCs w:val="21"/>
        </w:rPr>
        <w:footnoteReference w:id="7"/>
      </w:r>
      <w:r w:rsidRPr="00E31DE8">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有鉴于此</w:t>
      </w:r>
      <w:r>
        <w:rPr>
          <w:rFonts w:asciiTheme="majorBidi" w:eastAsiaTheme="minorEastAsia" w:hAnsiTheme="majorBidi" w:cstheme="majorBidi"/>
          <w:szCs w:val="21"/>
        </w:rPr>
        <w:t>，</w:t>
      </w:r>
      <w:r w:rsidRPr="00E31DE8">
        <w:rPr>
          <w:rFonts w:asciiTheme="majorBidi" w:eastAsiaTheme="minorEastAsia" w:hAnsiTheme="majorBidi" w:cstheme="majorBidi"/>
          <w:szCs w:val="21"/>
        </w:rPr>
        <w:t>两委员会一再申明</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不得以与儿童或其父母的移民身份有关的理由拘留儿童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各国应迅速和彻底地停止或杜绝对儿童实行移民拘留的做法。法律应禁止对儿童实行任何形式的移民拘留</w:t>
      </w:r>
      <w:r>
        <w:rPr>
          <w:rFonts w:asciiTheme="majorBidi" w:eastAsiaTheme="minorEastAsia" w:hAnsiTheme="majorBidi" w:cstheme="majorBidi"/>
          <w:szCs w:val="21"/>
        </w:rPr>
        <w:t>，</w:t>
      </w:r>
      <w:r w:rsidRPr="00E31DE8">
        <w:rPr>
          <w:rFonts w:asciiTheme="majorBidi" w:eastAsiaTheme="minorEastAsia" w:hAnsiTheme="majorBidi" w:cstheme="majorBidi"/>
          <w:szCs w:val="21"/>
        </w:rPr>
        <w:t>这种禁令应在实践中得到充分执行。</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6.</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两委员会将移民拘留理解为出于与儿童或其父母的移民身份有关的原因而剥夺儿童自由的任何情况</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不论剥夺儿童自由行为的名义和理由或剥夺儿童自由的设施的名称或地点如何。</w:t>
      </w:r>
      <w:r w:rsidRPr="00E31DE8">
        <w:rPr>
          <w:rStyle w:val="a8"/>
          <w:rFonts w:asciiTheme="majorBidi" w:eastAsiaTheme="minorEastAsia" w:hAnsiTheme="majorBidi" w:cstheme="majorBidi"/>
          <w:szCs w:val="21"/>
        </w:rPr>
        <w:footnoteReference w:id="8"/>
      </w:r>
      <w:r w:rsidRPr="00E31DE8">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根据两委员会以前的指导意见</w:t>
      </w:r>
      <w:r>
        <w:rPr>
          <w:rFonts w:asciiTheme="majorBidi" w:eastAsiaTheme="minorEastAsia" w:hAnsiTheme="majorBidi" w:cstheme="majorBidi"/>
          <w:szCs w:val="21"/>
        </w:rPr>
        <w:t>，</w:t>
      </w:r>
      <w:r w:rsidRPr="00E31DE8">
        <w:rPr>
          <w:rFonts w:asciiTheme="majorBidi" w:eastAsiaTheme="minorEastAsia" w:hAnsiTheme="majorBidi" w:cstheme="majorBidi"/>
          <w:szCs w:val="21"/>
        </w:rPr>
        <w:t>两委员会将</w:t>
      </w:r>
      <w:r>
        <w:rPr>
          <w:rFonts w:asciiTheme="majorBidi" w:eastAsiaTheme="minorEastAsia" w:hAnsiTheme="majorBidi" w:cstheme="majorBidi" w:hint="eastAsia"/>
          <w:szCs w:val="21"/>
        </w:rPr>
        <w:t>“</w:t>
      </w:r>
      <w:r w:rsidRPr="00E31DE8">
        <w:rPr>
          <w:rFonts w:asciiTheme="majorBidi" w:eastAsiaTheme="minorEastAsia" w:hAnsiTheme="majorBidi" w:cstheme="majorBidi"/>
          <w:szCs w:val="21"/>
        </w:rPr>
        <w:t>与移民身份有关的原因</w:t>
      </w:r>
      <w:r>
        <w:rPr>
          <w:rFonts w:asciiTheme="majorBidi" w:eastAsiaTheme="minorEastAsia" w:hAnsiTheme="majorBidi" w:cstheme="majorBidi" w:hint="eastAsia"/>
          <w:szCs w:val="21"/>
        </w:rPr>
        <w:t>”</w:t>
      </w:r>
      <w:r w:rsidRPr="00E31DE8">
        <w:rPr>
          <w:rFonts w:asciiTheme="majorBidi" w:eastAsiaTheme="minorEastAsia" w:hAnsiTheme="majorBidi" w:cstheme="majorBidi"/>
          <w:szCs w:val="21"/>
        </w:rPr>
        <w:t>理解为一个人有或没有移民或居留身份</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不论是否涉及非正常入境或逗留或其他情况。</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7.</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此外</w:t>
      </w:r>
      <w:r>
        <w:rPr>
          <w:rFonts w:asciiTheme="majorBidi" w:eastAsiaTheme="minorEastAsia" w:hAnsiTheme="majorBidi" w:cstheme="majorBidi"/>
          <w:szCs w:val="21"/>
        </w:rPr>
        <w:t>，</w:t>
      </w:r>
      <w:r w:rsidRPr="008C3704">
        <w:rPr>
          <w:rFonts w:asciiTheme="majorBidi" w:eastAsiaTheme="minorEastAsia" w:hAnsiTheme="majorBidi" w:cstheme="majorBidi"/>
          <w:spacing w:val="-2"/>
          <w:szCs w:val="21"/>
        </w:rPr>
        <w:t>儿童权利委员会和</w:t>
      </w:r>
      <w:r w:rsidRPr="008C3704">
        <w:rPr>
          <w:rFonts w:asciiTheme="majorBidi" w:eastAsiaTheme="minorEastAsia" w:hAnsiTheme="majorBidi" w:cstheme="majorBidi"/>
          <w:color w:val="000000"/>
          <w:spacing w:val="-2"/>
          <w:szCs w:val="21"/>
        </w:rPr>
        <w:t>保护所有移民工人及其家庭成员权利委员会</w:t>
      </w:r>
      <w:r w:rsidRPr="008C3704">
        <w:rPr>
          <w:rFonts w:asciiTheme="majorBidi" w:eastAsiaTheme="minorEastAsia" w:hAnsiTheme="majorBidi" w:cstheme="majorBidi"/>
          <w:spacing w:val="-2"/>
          <w:szCs w:val="21"/>
        </w:rPr>
        <w:t>都曾强调，不应因儿童或其父母的移民身份而对儿童定罪，或采取拘留等惩罚性措施</w:t>
      </w:r>
      <w:r w:rsidRPr="00E31DE8">
        <w:rPr>
          <w:rFonts w:asciiTheme="majorBidi" w:eastAsiaTheme="minorEastAsia" w:hAnsiTheme="majorBidi" w:cstheme="majorBidi"/>
          <w:szCs w:val="21"/>
        </w:rPr>
        <w:t>。</w:t>
      </w:r>
      <w:r w:rsidRPr="00E31DE8">
        <w:rPr>
          <w:rStyle w:val="a8"/>
          <w:rFonts w:asciiTheme="majorBidi" w:eastAsiaTheme="minorEastAsia" w:hAnsiTheme="majorBidi" w:cstheme="majorBidi"/>
          <w:szCs w:val="21"/>
        </w:rPr>
        <w:footnoteReference w:id="9"/>
      </w:r>
      <w:r w:rsidRPr="00E31DE8">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非正常入境和逗留不构成</w:t>
      </w:r>
      <w:r w:rsidRPr="00E31DE8">
        <w:rPr>
          <w:rFonts w:asciiTheme="majorBidi" w:eastAsiaTheme="minorEastAsia" w:hAnsiTheme="majorBidi" w:cstheme="majorBidi"/>
          <w:color w:val="000000"/>
          <w:szCs w:val="21"/>
        </w:rPr>
        <w:t>危及个人、财产或国家安全的真正的犯罪行为</w:t>
      </w:r>
      <w:r w:rsidRPr="00E31DE8">
        <w:rPr>
          <w:rFonts w:asciiTheme="majorBidi" w:eastAsiaTheme="minorEastAsia" w:hAnsiTheme="majorBidi" w:cstheme="majorBidi"/>
          <w:szCs w:val="21"/>
        </w:rPr>
        <w:t>。</w:t>
      </w:r>
      <w:r w:rsidRPr="00E31DE8">
        <w:rPr>
          <w:rStyle w:val="a8"/>
          <w:rFonts w:asciiTheme="majorBidi" w:eastAsiaTheme="minorEastAsia" w:hAnsiTheme="majorBidi" w:cstheme="majorBidi"/>
          <w:szCs w:val="21"/>
        </w:rPr>
        <w:footnoteReference w:id="10"/>
      </w:r>
      <w:r w:rsidRPr="00E31DE8">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将非正常入境和逗留定为犯罪超越了缔约国管控移民的正当利益</w:t>
      </w:r>
      <w:r>
        <w:rPr>
          <w:rFonts w:asciiTheme="majorBidi" w:eastAsiaTheme="minorEastAsia" w:hAnsiTheme="majorBidi" w:cstheme="majorBidi"/>
          <w:szCs w:val="21"/>
        </w:rPr>
        <w:t>，</w:t>
      </w:r>
      <w:r w:rsidRPr="00E31DE8">
        <w:rPr>
          <w:rFonts w:asciiTheme="majorBidi" w:eastAsiaTheme="minorEastAsia" w:hAnsiTheme="majorBidi" w:cstheme="majorBidi"/>
          <w:szCs w:val="21"/>
        </w:rPr>
        <w:t>导致任意拘留。</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8.</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关于孤身儿童和离散儿童问题</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儿童权利委员会于</w:t>
      </w:r>
      <w:r>
        <w:rPr>
          <w:rFonts w:asciiTheme="majorBidi" w:eastAsiaTheme="minorEastAsia" w:hAnsiTheme="majorBidi" w:cstheme="majorBidi"/>
          <w:szCs w:val="21"/>
        </w:rPr>
        <w:t>2</w:t>
      </w:r>
      <w:r w:rsidRPr="00E31DE8">
        <w:rPr>
          <w:rFonts w:asciiTheme="majorBidi" w:eastAsiaTheme="minorEastAsia" w:hAnsiTheme="majorBidi" w:cstheme="majorBidi"/>
          <w:szCs w:val="21"/>
        </w:rPr>
        <w:t>00</w:t>
      </w:r>
      <w:r>
        <w:rPr>
          <w:rFonts w:asciiTheme="majorBidi" w:eastAsiaTheme="minorEastAsia" w:hAnsiTheme="majorBidi" w:cstheme="majorBidi"/>
          <w:szCs w:val="21"/>
        </w:rPr>
        <w:t>5</w:t>
      </w:r>
      <w:r w:rsidRPr="00E31DE8">
        <w:rPr>
          <w:rFonts w:asciiTheme="majorBidi" w:eastAsiaTheme="minorEastAsia" w:hAnsiTheme="majorBidi" w:cstheme="majorBidi"/>
          <w:szCs w:val="21"/>
        </w:rPr>
        <w:t>年指出</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不应剥夺儿童的自由</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不能只因其为孤身儿童或离散儿童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或因其移民或居留身份</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或因其不具备这些身份而拘留儿童。</w:t>
      </w:r>
      <w:r w:rsidRPr="00E31DE8">
        <w:rPr>
          <w:rStyle w:val="a8"/>
          <w:rFonts w:asciiTheme="majorBidi" w:eastAsiaTheme="minorEastAsia" w:hAnsiTheme="majorBidi" w:cstheme="majorBidi"/>
          <w:szCs w:val="21"/>
        </w:rPr>
        <w:footnoteReference w:id="11"/>
      </w:r>
    </w:p>
    <w:p w:rsidR="00265700" w:rsidRPr="00E31DE8" w:rsidRDefault="00265700" w:rsidP="00CF43E8">
      <w:pPr>
        <w:pStyle w:val="SingleTxtGC"/>
        <w:rPr>
          <w:rFonts w:asciiTheme="majorBidi" w:eastAsiaTheme="minorEastAsia" w:hAnsiTheme="majorBidi" w:cstheme="majorBidi"/>
          <w:szCs w:val="21"/>
        </w:rPr>
      </w:pPr>
      <w:r>
        <w:rPr>
          <w:rFonts w:asciiTheme="majorBidi" w:eastAsiaTheme="minorEastAsia" w:hAnsiTheme="majorBidi" w:cstheme="majorBidi"/>
          <w:szCs w:val="21"/>
        </w:rPr>
        <w:t>9.</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两委员会强调</w:t>
      </w:r>
      <w:r>
        <w:rPr>
          <w:rFonts w:asciiTheme="majorBidi" w:eastAsiaTheme="minorEastAsia" w:hAnsiTheme="majorBidi" w:cstheme="majorBidi"/>
          <w:szCs w:val="21"/>
        </w:rPr>
        <w:t>，</w:t>
      </w:r>
      <w:r w:rsidRPr="00E31DE8">
        <w:rPr>
          <w:rFonts w:asciiTheme="majorBidi" w:eastAsiaTheme="minorEastAsia" w:hAnsiTheme="majorBidi" w:cstheme="majorBidi"/>
          <w:szCs w:val="21"/>
        </w:rPr>
        <w:t>即使儿童被拘留的时间很短或与家人一起拘留</w:t>
      </w:r>
      <w:r>
        <w:rPr>
          <w:rFonts w:asciiTheme="majorBidi" w:eastAsiaTheme="minorEastAsia" w:hAnsiTheme="majorBidi" w:cstheme="majorBidi"/>
          <w:szCs w:val="21"/>
        </w:rPr>
        <w:t>，</w:t>
      </w:r>
      <w:r w:rsidRPr="00E31DE8">
        <w:rPr>
          <w:rFonts w:asciiTheme="majorBidi" w:eastAsiaTheme="minorEastAsia" w:hAnsiTheme="majorBidi" w:cstheme="majorBidi"/>
          <w:szCs w:val="21"/>
        </w:rPr>
        <w:t>剥夺自由本身即会造成损害</w:t>
      </w:r>
      <w:r>
        <w:rPr>
          <w:rFonts w:asciiTheme="majorBidi" w:eastAsiaTheme="minorEastAsia" w:hAnsiTheme="majorBidi" w:cstheme="majorBidi"/>
          <w:szCs w:val="21"/>
        </w:rPr>
        <w:t>，</w:t>
      </w:r>
      <w:r w:rsidRPr="00E31DE8">
        <w:rPr>
          <w:rFonts w:asciiTheme="majorBidi" w:eastAsiaTheme="minorEastAsia" w:hAnsiTheme="majorBidi" w:cstheme="majorBidi"/>
          <w:szCs w:val="21"/>
        </w:rPr>
        <w:t>移民拘留更会对儿童的身心健康和儿童发展造成不利影响。酷刑和其他残忍、不人道或有辱人格的待遇或处罚问题特别报告员指出</w:t>
      </w:r>
      <w:r>
        <w:rPr>
          <w:rFonts w:asciiTheme="majorBidi" w:eastAsiaTheme="minorEastAsia" w:hAnsiTheme="majorBidi" w:cstheme="majorBidi"/>
          <w:szCs w:val="21"/>
        </w:rPr>
        <w:t>，</w:t>
      </w:r>
      <w:r>
        <w:rPr>
          <w:rFonts w:asciiTheme="majorBidi" w:eastAsiaTheme="minorEastAsia" w:hAnsiTheme="majorBidi" w:cstheme="majorBidi" w:hint="eastAsia"/>
          <w:szCs w:val="21"/>
        </w:rPr>
        <w:t>“</w:t>
      </w:r>
      <w:r w:rsidRPr="00E31DE8">
        <w:rPr>
          <w:rFonts w:asciiTheme="majorBidi" w:eastAsiaTheme="minorEastAsia" w:hAnsiTheme="majorBidi" w:cstheme="majorBidi"/>
          <w:szCs w:val="21"/>
        </w:rPr>
        <w:t>在行政移民执法的情况下</w:t>
      </w:r>
      <w:r w:rsidR="00CF43E8" w:rsidRPr="00CF43E8">
        <w:rPr>
          <w:rStyle w:val="af9"/>
          <w:rFonts w:hint="eastAsia"/>
          <w:color w:val="auto"/>
        </w:rPr>
        <w:t>…</w:t>
      </w:r>
      <w:r w:rsidRPr="00E31DE8">
        <w:rPr>
          <w:rFonts w:asciiTheme="majorBidi" w:eastAsiaTheme="minorEastAsia" w:hAnsiTheme="majorBidi" w:cstheme="majorBidi"/>
          <w:szCs w:val="21"/>
        </w:rPr>
        <w:t>因儿童或其父母的移民身份而剥夺儿童的自由绝不符合儿童的最大利益</w:t>
      </w:r>
      <w:r>
        <w:rPr>
          <w:rFonts w:asciiTheme="majorBidi" w:eastAsiaTheme="minorEastAsia" w:hAnsiTheme="majorBidi" w:cstheme="majorBidi"/>
          <w:szCs w:val="21"/>
        </w:rPr>
        <w:t>，</w:t>
      </w:r>
      <w:r w:rsidRPr="00E31DE8">
        <w:rPr>
          <w:rFonts w:asciiTheme="majorBidi" w:eastAsiaTheme="minorEastAsia" w:hAnsiTheme="majorBidi" w:cstheme="majorBidi"/>
          <w:szCs w:val="21"/>
        </w:rPr>
        <w:t>超过了必要性要求</w:t>
      </w:r>
      <w:r>
        <w:rPr>
          <w:rFonts w:asciiTheme="majorBidi" w:eastAsiaTheme="minorEastAsia" w:hAnsiTheme="majorBidi" w:cstheme="majorBidi"/>
          <w:szCs w:val="21"/>
        </w:rPr>
        <w:t>，</w:t>
      </w:r>
      <w:r w:rsidRPr="00E31DE8">
        <w:rPr>
          <w:rFonts w:asciiTheme="majorBidi" w:eastAsiaTheme="minorEastAsia" w:hAnsiTheme="majorBidi" w:cstheme="majorBidi"/>
          <w:szCs w:val="21"/>
        </w:rPr>
        <w:t>变得极不相称</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并且可能构成残忍、不人道或有辱人格的待遇</w:t>
      </w:r>
      <w:proofErr w:type="gramStart"/>
      <w:r>
        <w:rPr>
          <w:rFonts w:asciiTheme="majorBidi" w:eastAsiaTheme="minorEastAsia" w:hAnsiTheme="majorBidi" w:cstheme="majorBidi" w:hint="eastAsia"/>
          <w:szCs w:val="21"/>
        </w:rPr>
        <w:t>”</w:t>
      </w:r>
      <w:proofErr w:type="gramEnd"/>
      <w:r w:rsidRPr="00E31DE8">
        <w:rPr>
          <w:rFonts w:asciiTheme="majorBidi" w:eastAsiaTheme="minorEastAsia" w:hAnsiTheme="majorBidi" w:cstheme="majorBidi"/>
          <w:szCs w:val="21"/>
        </w:rPr>
        <w:t>。</w:t>
      </w:r>
      <w:r w:rsidRPr="00E31DE8">
        <w:rPr>
          <w:rStyle w:val="a8"/>
          <w:rFonts w:asciiTheme="majorBidi" w:eastAsiaTheme="minorEastAsia" w:hAnsiTheme="majorBidi" w:cstheme="majorBidi"/>
          <w:szCs w:val="21"/>
        </w:rPr>
        <w:footnoteReference w:id="12"/>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10.</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《儿童权利公约》第</w:t>
      </w:r>
      <w:r>
        <w:rPr>
          <w:rFonts w:asciiTheme="majorBidi" w:eastAsiaTheme="minorEastAsia" w:hAnsiTheme="majorBidi" w:cstheme="majorBidi"/>
          <w:szCs w:val="21"/>
        </w:rPr>
        <w:t>37</w:t>
      </w:r>
      <w:r w:rsidRPr="00E31DE8">
        <w:rPr>
          <w:rFonts w:asciiTheme="majorBidi" w:eastAsiaTheme="minorEastAsia" w:hAnsiTheme="majorBidi" w:cstheme="majorBidi"/>
          <w:szCs w:val="21"/>
        </w:rPr>
        <w:t>条</w:t>
      </w:r>
      <w:r>
        <w:rPr>
          <w:rFonts w:asciiTheme="majorBidi" w:eastAsiaTheme="minorEastAsia" w:hAnsiTheme="majorBidi" w:cstheme="majorBidi"/>
          <w:szCs w:val="21"/>
        </w:rPr>
        <w:t>(b)</w:t>
      </w:r>
      <w:r w:rsidRPr="00E31DE8">
        <w:rPr>
          <w:rFonts w:asciiTheme="majorBidi" w:eastAsiaTheme="minorEastAsia" w:hAnsiTheme="majorBidi" w:cstheme="majorBidi"/>
          <w:szCs w:val="21"/>
        </w:rPr>
        <w:t>项规定了一项一般原则</w:t>
      </w:r>
      <w:r>
        <w:rPr>
          <w:rFonts w:asciiTheme="majorBidi" w:eastAsiaTheme="minorEastAsia" w:hAnsiTheme="majorBidi" w:cstheme="majorBidi"/>
          <w:szCs w:val="21"/>
        </w:rPr>
        <w:t>，</w:t>
      </w:r>
      <w:r w:rsidRPr="00E31DE8">
        <w:rPr>
          <w:rFonts w:asciiTheme="majorBidi" w:eastAsiaTheme="minorEastAsia" w:hAnsiTheme="majorBidi" w:cstheme="majorBidi"/>
          <w:szCs w:val="21"/>
        </w:rPr>
        <w:t>即剥夺儿童自由</w:t>
      </w:r>
      <w:r w:rsidRPr="00E31DE8">
        <w:rPr>
          <w:rFonts w:asciiTheme="majorBidi" w:eastAsiaTheme="minorEastAsia" w:hAnsiTheme="majorBidi" w:cstheme="majorBidi"/>
          <w:color w:val="000000"/>
          <w:szCs w:val="21"/>
        </w:rPr>
        <w:t>仅应作为最后手段</w:t>
      </w:r>
      <w:r>
        <w:rPr>
          <w:rFonts w:asciiTheme="majorBidi" w:eastAsiaTheme="minorEastAsia" w:hAnsiTheme="majorBidi" w:cstheme="majorBidi"/>
          <w:color w:val="000000"/>
          <w:szCs w:val="21"/>
        </w:rPr>
        <w:t>，</w:t>
      </w:r>
      <w:r w:rsidRPr="00E31DE8">
        <w:rPr>
          <w:rFonts w:asciiTheme="majorBidi" w:eastAsiaTheme="minorEastAsia" w:hAnsiTheme="majorBidi" w:cstheme="majorBidi"/>
          <w:color w:val="000000"/>
          <w:szCs w:val="21"/>
        </w:rPr>
        <w:t>期限应为最短的适当时间</w:t>
      </w:r>
      <w:r w:rsidRPr="00E31DE8">
        <w:rPr>
          <w:rFonts w:asciiTheme="majorBidi" w:eastAsiaTheme="minorEastAsia" w:hAnsiTheme="majorBidi" w:cstheme="majorBidi"/>
          <w:szCs w:val="21"/>
        </w:rPr>
        <w:t>。然而</w:t>
      </w:r>
      <w:r>
        <w:rPr>
          <w:rFonts w:asciiTheme="majorBidi" w:eastAsiaTheme="minorEastAsia" w:hAnsiTheme="majorBidi" w:cstheme="majorBidi"/>
          <w:szCs w:val="21"/>
        </w:rPr>
        <w:t>，</w:t>
      </w:r>
      <w:r w:rsidRPr="00E31DE8">
        <w:rPr>
          <w:rFonts w:asciiTheme="majorBidi" w:eastAsiaTheme="minorEastAsia" w:hAnsiTheme="majorBidi" w:cstheme="majorBidi"/>
          <w:szCs w:val="21"/>
        </w:rPr>
        <w:t>涉及非正常入境或逗留的罪行在任何情况下都不会产生与犯罪行为相似的后果。</w:t>
      </w:r>
      <w:r w:rsidRPr="00E31DE8">
        <w:rPr>
          <w:rStyle w:val="a8"/>
          <w:rFonts w:asciiTheme="majorBidi" w:eastAsiaTheme="minorEastAsia" w:hAnsiTheme="majorBidi" w:cstheme="majorBidi"/>
          <w:szCs w:val="21"/>
        </w:rPr>
        <w:footnoteReference w:id="13"/>
      </w:r>
      <w:r w:rsidR="0053797E">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因此</w:t>
      </w:r>
      <w:r>
        <w:rPr>
          <w:rFonts w:asciiTheme="majorBidi" w:eastAsiaTheme="minorEastAsia" w:hAnsiTheme="majorBidi" w:cstheme="majorBidi"/>
          <w:szCs w:val="21"/>
        </w:rPr>
        <w:t>，</w:t>
      </w:r>
      <w:r w:rsidRPr="00E31DE8">
        <w:rPr>
          <w:rFonts w:asciiTheme="majorBidi" w:eastAsiaTheme="minorEastAsia" w:hAnsiTheme="majorBidi" w:cstheme="majorBidi"/>
          <w:szCs w:val="21"/>
        </w:rPr>
        <w:t>作为最后手段拘留儿童的可能性在少年刑事司法等其他情况下可能适用</w:t>
      </w:r>
      <w:r>
        <w:rPr>
          <w:rFonts w:asciiTheme="majorBidi" w:eastAsiaTheme="minorEastAsia" w:hAnsiTheme="majorBidi" w:cstheme="majorBidi"/>
          <w:szCs w:val="21"/>
        </w:rPr>
        <w:t>，</w:t>
      </w:r>
      <w:r w:rsidRPr="00E31DE8">
        <w:rPr>
          <w:rFonts w:asciiTheme="majorBidi" w:eastAsiaTheme="minorEastAsia" w:hAnsiTheme="majorBidi" w:cstheme="majorBidi"/>
          <w:szCs w:val="21"/>
        </w:rPr>
        <w:t>但不适用于移民程序</w:t>
      </w:r>
      <w:r>
        <w:rPr>
          <w:rFonts w:asciiTheme="majorBidi" w:eastAsiaTheme="minorEastAsia" w:hAnsiTheme="majorBidi" w:cstheme="majorBidi"/>
          <w:szCs w:val="21"/>
        </w:rPr>
        <w:t>，</w:t>
      </w:r>
      <w:r w:rsidRPr="00E31DE8">
        <w:rPr>
          <w:rFonts w:asciiTheme="majorBidi" w:eastAsiaTheme="minorEastAsia" w:hAnsiTheme="majorBidi" w:cstheme="majorBidi"/>
          <w:szCs w:val="21"/>
        </w:rPr>
        <w:t>因为它与儿童最大利益原则和儿童的发展权相冲突。</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11.</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相反</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各国应采取实现儿童最大利益及儿童的自由权和家庭生活权的解决方案</w:t>
      </w:r>
      <w:r>
        <w:rPr>
          <w:rFonts w:asciiTheme="majorBidi" w:eastAsiaTheme="minorEastAsia" w:hAnsiTheme="majorBidi" w:cstheme="majorBidi"/>
          <w:szCs w:val="21"/>
        </w:rPr>
        <w:t>，</w:t>
      </w:r>
      <w:r w:rsidRPr="00E31DE8">
        <w:rPr>
          <w:rFonts w:asciiTheme="majorBidi" w:eastAsiaTheme="minorEastAsia" w:hAnsiTheme="majorBidi" w:cstheme="majorBidi"/>
          <w:szCs w:val="21"/>
        </w:rPr>
        <w:t>实行相关法律、政策和做法</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在解决儿童移民身份和评估其最大利益的同时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使儿童与家人和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监护人留在非拘禁的社区环境中</w:t>
      </w:r>
      <w:r>
        <w:rPr>
          <w:rFonts w:asciiTheme="majorBidi" w:eastAsiaTheme="minorEastAsia" w:hAnsiTheme="majorBidi" w:cstheme="majorBidi"/>
          <w:szCs w:val="21"/>
        </w:rPr>
        <w:t>，</w:t>
      </w:r>
      <w:r w:rsidRPr="00E31DE8">
        <w:rPr>
          <w:rStyle w:val="a8"/>
          <w:rFonts w:asciiTheme="majorBidi" w:eastAsiaTheme="minorEastAsia" w:hAnsiTheme="majorBidi" w:cstheme="majorBidi"/>
          <w:szCs w:val="21"/>
        </w:rPr>
        <w:footnoteReference w:id="14"/>
      </w:r>
      <w:r w:rsidR="00CF43E8">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在儿童回返前</w:t>
      </w:r>
      <w:r>
        <w:rPr>
          <w:rFonts w:asciiTheme="majorBidi" w:eastAsiaTheme="minorEastAsia" w:hAnsiTheme="majorBidi" w:cstheme="majorBidi"/>
          <w:szCs w:val="21"/>
        </w:rPr>
        <w:t>，</w:t>
      </w:r>
      <w:r w:rsidRPr="00E31DE8">
        <w:rPr>
          <w:rFonts w:asciiTheme="majorBidi" w:eastAsiaTheme="minorEastAsia" w:hAnsiTheme="majorBidi" w:cstheme="majorBidi"/>
          <w:szCs w:val="21"/>
        </w:rPr>
        <w:t>也应采取这样的解决方案。如为孤身儿童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他们有权得到国家以符合《</w:t>
      </w:r>
      <w:hyperlink r:id="rId9" w:history="1">
        <w:r w:rsidRPr="00E31DE8">
          <w:rPr>
            <w:rFonts w:asciiTheme="majorBidi" w:eastAsiaTheme="minorEastAsia" w:hAnsiTheme="majorBidi" w:cstheme="majorBidi"/>
            <w:szCs w:val="21"/>
          </w:rPr>
          <w:t>关于替代性儿童照料的导则</w:t>
        </w:r>
      </w:hyperlink>
      <w:r w:rsidRPr="00E31DE8">
        <w:rPr>
          <w:rFonts w:asciiTheme="majorBidi" w:eastAsiaTheme="minorEastAsia" w:hAnsiTheme="majorBidi" w:cstheme="majorBidi"/>
          <w:szCs w:val="21"/>
        </w:rPr>
        <w:t>》的替代照料和住宿形式提供的特别保护</w:t>
      </w:r>
      <w:proofErr w:type="gramStart"/>
      <w:r w:rsidRPr="00E31DE8">
        <w:rPr>
          <w:rFonts w:asciiTheme="majorBidi" w:eastAsiaTheme="minorEastAsia" w:hAnsiTheme="majorBidi" w:cstheme="majorBidi"/>
          <w:szCs w:val="21"/>
        </w:rPr>
        <w:t>和援</w:t>
      </w:r>
      <w:proofErr w:type="gramEnd"/>
      <w:r w:rsidRPr="00E31DE8">
        <w:rPr>
          <w:rFonts w:asciiTheme="majorBidi" w:eastAsiaTheme="minorEastAsia" w:hAnsiTheme="majorBidi" w:cstheme="majorBidi"/>
          <w:szCs w:val="21"/>
        </w:rPr>
        <w:t>助。</w:t>
      </w:r>
      <w:r w:rsidRPr="00E31DE8">
        <w:rPr>
          <w:rStyle w:val="a8"/>
          <w:rFonts w:asciiTheme="majorBidi" w:eastAsiaTheme="minorEastAsia" w:hAnsiTheme="majorBidi" w:cstheme="majorBidi"/>
          <w:szCs w:val="21"/>
        </w:rPr>
        <w:footnoteReference w:id="15"/>
      </w:r>
      <w:r w:rsidRPr="00E31DE8">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如儿童有人陪伴</w:t>
      </w:r>
      <w:r>
        <w:rPr>
          <w:rFonts w:asciiTheme="majorBidi" w:eastAsiaTheme="minorEastAsia" w:hAnsiTheme="majorBidi" w:cstheme="majorBidi"/>
          <w:szCs w:val="21"/>
        </w:rPr>
        <w:t>，</w:t>
      </w:r>
      <w:r w:rsidRPr="00E31DE8">
        <w:rPr>
          <w:rFonts w:asciiTheme="majorBidi" w:eastAsiaTheme="minorEastAsia" w:hAnsiTheme="majorBidi" w:cstheme="majorBidi"/>
          <w:szCs w:val="21"/>
        </w:rPr>
        <w:t>保持家庭团聚的需要不是剥夺儿童自由的正当理由。当儿童的最大利益需要全家团聚时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不剥夺儿童自由的强制要求应扩展至儿童的父母</w:t>
      </w:r>
      <w:r>
        <w:rPr>
          <w:rFonts w:asciiTheme="majorBidi" w:eastAsiaTheme="minorEastAsia" w:hAnsiTheme="majorBidi" w:cstheme="majorBidi"/>
          <w:szCs w:val="21"/>
        </w:rPr>
        <w:t>，</w:t>
      </w:r>
      <w:r w:rsidRPr="00E31DE8">
        <w:rPr>
          <w:rFonts w:asciiTheme="majorBidi" w:eastAsiaTheme="minorEastAsia" w:hAnsiTheme="majorBidi" w:cstheme="majorBidi"/>
          <w:szCs w:val="21"/>
        </w:rPr>
        <w:t>要求主管部门选择对整个家庭采取非拘禁解决方案。</w:t>
      </w:r>
      <w:r w:rsidRPr="00E31DE8">
        <w:rPr>
          <w:rStyle w:val="a8"/>
          <w:rFonts w:asciiTheme="majorBidi" w:eastAsiaTheme="minorEastAsia" w:hAnsiTheme="majorBidi" w:cstheme="majorBidi"/>
          <w:szCs w:val="21"/>
        </w:rPr>
        <w:footnoteReference w:id="16"/>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12.</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因此</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应在法律上禁止对儿童和家庭进行移民拘留</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并在政策和实践中确保废除此类做法。应将专门用于拘留的资源转用于由与儿童和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适用时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儿童家庭接触的主管儿童保护工作的行为</w:t>
      </w:r>
      <w:proofErr w:type="gramStart"/>
      <w:r w:rsidRPr="00E31DE8">
        <w:rPr>
          <w:rFonts w:asciiTheme="majorBidi" w:eastAsiaTheme="minorEastAsia" w:hAnsiTheme="majorBidi" w:cstheme="majorBidi"/>
          <w:szCs w:val="21"/>
        </w:rPr>
        <w:t>方执行</w:t>
      </w:r>
      <w:proofErr w:type="gramEnd"/>
      <w:r w:rsidRPr="00E31DE8">
        <w:rPr>
          <w:rFonts w:asciiTheme="majorBidi" w:eastAsiaTheme="minorEastAsia" w:hAnsiTheme="majorBidi" w:cstheme="majorBidi"/>
          <w:szCs w:val="21"/>
        </w:rPr>
        <w:t>非拘禁的解决方案。向儿童和家庭提供的措施不应意味着任何剥夺儿童或家庭自由的做法</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应遵循照料和保护的道德准则</w:t>
      </w:r>
      <w:r>
        <w:rPr>
          <w:rFonts w:asciiTheme="majorBidi" w:eastAsiaTheme="minorEastAsia" w:hAnsiTheme="majorBidi" w:cstheme="majorBidi"/>
          <w:szCs w:val="21"/>
        </w:rPr>
        <w:t>，</w:t>
      </w:r>
      <w:r w:rsidRPr="00E31DE8">
        <w:rPr>
          <w:rFonts w:asciiTheme="majorBidi" w:eastAsiaTheme="minorEastAsia" w:hAnsiTheme="majorBidi" w:cstheme="majorBidi"/>
          <w:szCs w:val="21"/>
        </w:rPr>
        <w:t>而非执法准则。</w:t>
      </w:r>
      <w:r w:rsidRPr="00E31DE8">
        <w:rPr>
          <w:rStyle w:val="a8"/>
          <w:rFonts w:asciiTheme="majorBidi" w:eastAsiaTheme="minorEastAsia" w:hAnsiTheme="majorBidi" w:cstheme="majorBidi"/>
          <w:szCs w:val="21"/>
        </w:rPr>
        <w:footnoteReference w:id="17"/>
      </w:r>
      <w:r w:rsidR="00CF43E8">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这些措施应注重以符合儿童的最大利益的方式结案</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并应提供一切必要的物质、社会和情感条件</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以确保全面保护儿童权利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使儿童得到全面发展。独立的公共机构以及民间社会组织应能够定期监测这种设施或措施。在强制执行任何类型的移民拘留的情况下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儿童和家庭应能够获得有效补救。</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13.</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两委员会认为</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儿童保护和福利行为方应对具国际移民背景儿童承担主要责任。当移民主管部门最初发现移民儿童时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应立即通知儿童保护或福利人员</w:t>
      </w:r>
      <w:r>
        <w:rPr>
          <w:rFonts w:asciiTheme="majorBidi" w:eastAsiaTheme="minorEastAsia" w:hAnsiTheme="majorBidi" w:cstheme="majorBidi"/>
          <w:szCs w:val="21"/>
        </w:rPr>
        <w:t>，</w:t>
      </w:r>
      <w:r w:rsidRPr="00E31DE8">
        <w:rPr>
          <w:rFonts w:asciiTheme="majorBidi" w:eastAsiaTheme="minorEastAsia" w:hAnsiTheme="majorBidi" w:cstheme="majorBidi"/>
          <w:szCs w:val="21"/>
        </w:rPr>
        <w:t>由他们负责检查儿童在保护、收容等方面的需要。孤身儿童和离散儿童应被安置在国家</w:t>
      </w:r>
      <w:r>
        <w:rPr>
          <w:rFonts w:asciiTheme="majorBidi" w:eastAsiaTheme="minorEastAsia" w:hAnsiTheme="majorBidi" w:cstheme="majorBidi"/>
          <w:szCs w:val="21"/>
        </w:rPr>
        <w:t>/</w:t>
      </w:r>
      <w:r w:rsidRPr="00E31DE8">
        <w:rPr>
          <w:rFonts w:asciiTheme="majorBidi" w:eastAsiaTheme="minorEastAsia" w:hAnsiTheme="majorBidi" w:cstheme="majorBidi"/>
          <w:szCs w:val="21"/>
        </w:rPr>
        <w:t>地方的替代照料系统中</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如果有家人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最好与自己的家人一起安置在家庭式照料场所</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如没有家人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则应安置在社区照料场所。这些决定必须在体恤儿童的正当程序框架内</w:t>
      </w:r>
      <w:proofErr w:type="gramStart"/>
      <w:r w:rsidRPr="00E31DE8">
        <w:rPr>
          <w:rFonts w:asciiTheme="majorBidi" w:eastAsiaTheme="minorEastAsia" w:hAnsiTheme="majorBidi" w:cstheme="majorBidi"/>
          <w:szCs w:val="21"/>
        </w:rPr>
        <w:t>作出</w:t>
      </w:r>
      <w:proofErr w:type="gramEnd"/>
      <w:r>
        <w:rPr>
          <w:rFonts w:asciiTheme="majorBidi" w:eastAsiaTheme="minorEastAsia" w:hAnsiTheme="majorBidi" w:cstheme="majorBidi"/>
          <w:szCs w:val="21"/>
        </w:rPr>
        <w:t>，</w:t>
      </w:r>
      <w:r w:rsidRPr="00E31DE8">
        <w:rPr>
          <w:rFonts w:asciiTheme="majorBidi" w:eastAsiaTheme="minorEastAsia" w:hAnsiTheme="majorBidi" w:cstheme="majorBidi"/>
          <w:szCs w:val="21"/>
        </w:rPr>
        <w:t>包括保障儿童陈述意见的权利、获得司法救助的权利以及就可能剥夺其自由的任何决定向法官提出质疑的权利</w:t>
      </w:r>
      <w:r>
        <w:rPr>
          <w:rFonts w:asciiTheme="majorBidi" w:eastAsiaTheme="minorEastAsia" w:hAnsiTheme="majorBidi" w:cstheme="majorBidi"/>
          <w:szCs w:val="21"/>
        </w:rPr>
        <w:t>，</w:t>
      </w:r>
      <w:r w:rsidRPr="00E31DE8">
        <w:rPr>
          <w:rStyle w:val="a8"/>
          <w:rFonts w:asciiTheme="majorBidi" w:eastAsiaTheme="minorEastAsia" w:hAnsiTheme="majorBidi" w:cstheme="majorBidi"/>
          <w:szCs w:val="21"/>
        </w:rPr>
        <w:footnoteReference w:id="18"/>
      </w:r>
      <w:r w:rsidR="00CF43E8">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这些决定还应考虑到儿童的脆弱性和需要</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包括因其性别、残疾、年龄、精神健康、怀孕或其他状况而产生的脆弱性和需要。</w:t>
      </w:r>
    </w:p>
    <w:p w:rsidR="00265700" w:rsidRPr="00E31DE8" w:rsidRDefault="00265700" w:rsidP="00676633">
      <w:pPr>
        <w:pStyle w:val="H1GC"/>
      </w:pPr>
      <w:r w:rsidRPr="00E31DE8">
        <w:tab/>
      </w:r>
      <w:bookmarkStart w:id="6" w:name="_Toc498521733"/>
      <w:r>
        <w:t>C</w:t>
      </w:r>
      <w:r w:rsidRPr="00E31DE8">
        <w:t>.</w:t>
      </w:r>
      <w:r w:rsidRPr="00E31DE8">
        <w:tab/>
      </w:r>
      <w:bookmarkEnd w:id="6"/>
      <w:r w:rsidRPr="00E31DE8">
        <w:t>正当程序保障和获得司法救助</w:t>
      </w:r>
      <w:r>
        <w:t>(</w:t>
      </w:r>
      <w:r w:rsidRPr="00E31DE8">
        <w:t>《保护所有移徙工人及其家庭成员权利国际公约》第</w:t>
      </w:r>
      <w:r>
        <w:t>16</w:t>
      </w:r>
      <w:r w:rsidRPr="00E31DE8">
        <w:t>、第</w:t>
      </w:r>
      <w:r>
        <w:t>17</w:t>
      </w:r>
      <w:r w:rsidRPr="00E31DE8">
        <w:t>和第</w:t>
      </w:r>
      <w:r>
        <w:t>18</w:t>
      </w:r>
      <w:r w:rsidRPr="00E31DE8">
        <w:t>条</w:t>
      </w:r>
      <w:r>
        <w:t>；</w:t>
      </w:r>
      <w:r w:rsidRPr="00E31DE8">
        <w:t>《儿童权利公约》第</w:t>
      </w:r>
      <w:r>
        <w:t>12</w:t>
      </w:r>
      <w:r w:rsidRPr="00E31DE8">
        <w:t>和第</w:t>
      </w:r>
      <w:r>
        <w:t>4</w:t>
      </w:r>
      <w:r w:rsidRPr="00E31DE8">
        <w:t>0</w:t>
      </w:r>
      <w:r w:rsidRPr="00E31DE8">
        <w:t>条</w:t>
      </w:r>
      <w:r>
        <w:t>)</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14.</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获得司法救助本身是一项基本权利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也是保护和促进其他所有人权的先决条件</w:t>
      </w:r>
      <w:r>
        <w:rPr>
          <w:rFonts w:asciiTheme="majorBidi" w:eastAsiaTheme="minorEastAsia" w:hAnsiTheme="majorBidi" w:cstheme="majorBidi"/>
          <w:szCs w:val="21"/>
        </w:rPr>
        <w:t>，</w:t>
      </w:r>
      <w:r w:rsidRPr="00E31DE8">
        <w:rPr>
          <w:rFonts w:asciiTheme="majorBidi" w:eastAsiaTheme="minorEastAsia" w:hAnsiTheme="majorBidi" w:cstheme="majorBidi"/>
          <w:szCs w:val="21"/>
        </w:rPr>
        <w:t>因此</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使每一名具国际移民背景儿童都有能力主张其权利这一点至关重要。缔约国的责任要求它们采取结构性和积极主动的干预措施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以确保公平、有效和迅速的司法救助。儿童权利委员会在</w:t>
      </w:r>
      <w:r w:rsidRPr="00E31DE8">
        <w:rPr>
          <w:rFonts w:asciiTheme="majorBidi" w:eastAsiaTheme="minorEastAsia" w:hAnsiTheme="majorBidi" w:cstheme="majorBidi"/>
          <w:color w:val="000000"/>
          <w:szCs w:val="21"/>
        </w:rPr>
        <w:t>关于执行《公约》的一般措施的第</w:t>
      </w:r>
      <w:r>
        <w:rPr>
          <w:rFonts w:asciiTheme="majorBidi" w:eastAsiaTheme="minorEastAsia" w:hAnsiTheme="majorBidi" w:cstheme="majorBidi"/>
          <w:color w:val="000000"/>
          <w:szCs w:val="21"/>
        </w:rPr>
        <w:t>5</w:t>
      </w:r>
      <w:r w:rsidRPr="00E31DE8">
        <w:rPr>
          <w:rFonts w:asciiTheme="majorBidi" w:eastAsiaTheme="minorEastAsia" w:hAnsiTheme="majorBidi" w:cstheme="majorBidi"/>
          <w:color w:val="000000"/>
          <w:szCs w:val="21"/>
        </w:rPr>
        <w:t>号一般性意见</w:t>
      </w:r>
      <w:r>
        <w:rPr>
          <w:rFonts w:asciiTheme="majorBidi" w:eastAsiaTheme="minorEastAsia" w:hAnsiTheme="majorBidi" w:cstheme="majorBidi"/>
          <w:szCs w:val="21"/>
        </w:rPr>
        <w:t>(2</w:t>
      </w:r>
      <w:r w:rsidRPr="00E31DE8">
        <w:rPr>
          <w:rFonts w:asciiTheme="majorBidi" w:eastAsiaTheme="minorEastAsia" w:hAnsiTheme="majorBidi" w:cstheme="majorBidi"/>
          <w:szCs w:val="21"/>
        </w:rPr>
        <w:t>00</w:t>
      </w:r>
      <w:r>
        <w:rPr>
          <w:rFonts w:asciiTheme="majorBidi" w:eastAsiaTheme="minorEastAsia" w:hAnsiTheme="majorBidi" w:cstheme="majorBidi"/>
          <w:szCs w:val="21"/>
        </w:rPr>
        <w:t>3</w:t>
      </w:r>
      <w:r w:rsidRPr="00E31DE8">
        <w:rPr>
          <w:rFonts w:asciiTheme="majorBidi" w:eastAsiaTheme="minorEastAsia" w:hAnsiTheme="majorBidi" w:cstheme="majorBidi"/>
          <w:szCs w:val="21"/>
        </w:rPr>
        <w:t>年</w:t>
      </w:r>
      <w:r>
        <w:rPr>
          <w:rFonts w:asciiTheme="majorBidi" w:eastAsiaTheme="minorEastAsia" w:hAnsiTheme="majorBidi" w:cstheme="majorBidi"/>
          <w:szCs w:val="21"/>
        </w:rPr>
        <w:t>)</w:t>
      </w:r>
      <w:r w:rsidRPr="00E31DE8">
        <w:rPr>
          <w:rFonts w:asciiTheme="majorBidi" w:eastAsiaTheme="minorEastAsia" w:hAnsiTheme="majorBidi" w:cstheme="majorBidi"/>
          <w:szCs w:val="21"/>
        </w:rPr>
        <w:t>中认为</w:t>
      </w:r>
      <w:r>
        <w:rPr>
          <w:rFonts w:asciiTheme="majorBidi" w:eastAsiaTheme="minorEastAsia" w:hAnsiTheme="majorBidi" w:cstheme="majorBidi"/>
          <w:szCs w:val="21"/>
        </w:rPr>
        <w:t>，</w:t>
      </w:r>
      <w:r w:rsidRPr="00E31DE8">
        <w:rPr>
          <w:rFonts w:asciiTheme="majorBidi" w:eastAsiaTheme="minorEastAsia" w:hAnsiTheme="majorBidi" w:cstheme="majorBidi"/>
          <w:szCs w:val="21"/>
        </w:rPr>
        <w:t>有效的补救办法需要有效和体恤儿童的程序。儿童权利委员会还指出</w:t>
      </w:r>
      <w:r>
        <w:rPr>
          <w:rFonts w:asciiTheme="majorBidi" w:eastAsiaTheme="minorEastAsia" w:hAnsiTheme="majorBidi" w:cstheme="majorBidi"/>
          <w:szCs w:val="21"/>
        </w:rPr>
        <w:t>，</w:t>
      </w:r>
      <w:r w:rsidRPr="00E31DE8">
        <w:rPr>
          <w:rFonts w:asciiTheme="majorBidi" w:eastAsiaTheme="minorEastAsia" w:hAnsiTheme="majorBidi" w:cstheme="majorBidi"/>
          <w:szCs w:val="21"/>
        </w:rPr>
        <w:t>这种程序应保证采取某些具体措施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以确保行政和司法程序根据儿童的需要和发展</w:t>
      </w:r>
      <w:proofErr w:type="gramStart"/>
      <w:r w:rsidRPr="00E31DE8">
        <w:rPr>
          <w:rFonts w:asciiTheme="majorBidi" w:eastAsiaTheme="minorEastAsia" w:hAnsiTheme="majorBidi" w:cstheme="majorBidi"/>
          <w:szCs w:val="21"/>
        </w:rPr>
        <w:t>作出</w:t>
      </w:r>
      <w:proofErr w:type="gramEnd"/>
      <w:r w:rsidRPr="00E31DE8">
        <w:rPr>
          <w:rFonts w:asciiTheme="majorBidi" w:eastAsiaTheme="minorEastAsia" w:hAnsiTheme="majorBidi" w:cstheme="majorBidi"/>
          <w:szCs w:val="21"/>
        </w:rPr>
        <w:t>调整</w:t>
      </w:r>
      <w:r>
        <w:rPr>
          <w:rFonts w:asciiTheme="majorBidi" w:eastAsiaTheme="minorEastAsia" w:hAnsiTheme="majorBidi" w:cstheme="majorBidi"/>
          <w:szCs w:val="21"/>
        </w:rPr>
        <w:t>，</w:t>
      </w:r>
      <w:bookmarkStart w:id="7" w:name="_GoBack"/>
      <w:bookmarkEnd w:id="7"/>
      <w:r w:rsidRPr="00E31DE8">
        <w:rPr>
          <w:rFonts w:asciiTheme="majorBidi" w:eastAsiaTheme="minorEastAsia" w:hAnsiTheme="majorBidi" w:cstheme="majorBidi"/>
          <w:szCs w:val="21"/>
        </w:rPr>
        <w:t>并确保在所有这些程序中</w:t>
      </w:r>
      <w:r>
        <w:rPr>
          <w:rFonts w:asciiTheme="majorBidi" w:eastAsiaTheme="minorEastAsia" w:hAnsiTheme="majorBidi" w:cstheme="majorBidi"/>
          <w:szCs w:val="21"/>
        </w:rPr>
        <w:t>，</w:t>
      </w:r>
      <w:r w:rsidRPr="00E31DE8">
        <w:rPr>
          <w:rFonts w:asciiTheme="majorBidi" w:eastAsiaTheme="minorEastAsia" w:hAnsiTheme="majorBidi" w:cstheme="majorBidi"/>
          <w:szCs w:val="21"/>
        </w:rPr>
        <w:t>将儿童的最大利益作为首要考虑。</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15.</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两委员会认为</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各国应确保其法律、政策、措施和做法在所有影响到儿童和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其父母权利的关于移民和庇护的行政和司法程序中保障体恤儿童的正当程序。应当将所有儿童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包括有父母或其他法定监护人陪伴的儿童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当作持有权利的个人对待</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应平等和单独地考虑他们作为儿童的特有需要</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w:t>
      </w:r>
      <w:proofErr w:type="gramStart"/>
      <w:r w:rsidRPr="00E31DE8">
        <w:rPr>
          <w:rFonts w:asciiTheme="majorBidi" w:eastAsiaTheme="minorEastAsia" w:hAnsiTheme="majorBidi" w:cstheme="majorBidi"/>
          <w:szCs w:val="21"/>
        </w:rPr>
        <w:t>适当听取</w:t>
      </w:r>
      <w:proofErr w:type="gramEnd"/>
      <w:r w:rsidRPr="00E31DE8">
        <w:rPr>
          <w:rFonts w:asciiTheme="majorBidi" w:eastAsiaTheme="minorEastAsia" w:hAnsiTheme="majorBidi" w:cstheme="majorBidi"/>
          <w:szCs w:val="21"/>
        </w:rPr>
        <w:t>他们的意见并给予其应有的重视。对影响到的儿童自己或其父母的状况的决定</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儿童应能够获得行政和司法补救</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以保证所有决定都是根据儿童的最大利益</w:t>
      </w:r>
      <w:proofErr w:type="gramStart"/>
      <w:r w:rsidRPr="00E31DE8">
        <w:rPr>
          <w:rFonts w:asciiTheme="majorBidi" w:eastAsiaTheme="minorEastAsia" w:hAnsiTheme="majorBidi" w:cstheme="majorBidi"/>
          <w:szCs w:val="21"/>
        </w:rPr>
        <w:t>作出</w:t>
      </w:r>
      <w:proofErr w:type="gramEnd"/>
      <w:r w:rsidRPr="00E31DE8">
        <w:rPr>
          <w:rFonts w:asciiTheme="majorBidi" w:eastAsiaTheme="minorEastAsia" w:hAnsiTheme="majorBidi" w:cstheme="majorBidi"/>
          <w:szCs w:val="21"/>
        </w:rPr>
        <w:t>的。</w:t>
      </w:r>
      <w:r w:rsidRPr="00E31DE8">
        <w:rPr>
          <w:rStyle w:val="a8"/>
          <w:rFonts w:asciiTheme="majorBidi" w:eastAsiaTheme="minorEastAsia" w:hAnsiTheme="majorBidi" w:cstheme="majorBidi"/>
          <w:szCs w:val="21"/>
        </w:rPr>
        <w:footnoteReference w:id="19"/>
      </w:r>
      <w:r w:rsidRPr="00E31DE8">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应采取措施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避免移民</w:t>
      </w:r>
      <w:r>
        <w:rPr>
          <w:rFonts w:asciiTheme="majorBidi" w:eastAsiaTheme="minorEastAsia" w:hAnsiTheme="majorBidi" w:cstheme="majorBidi"/>
          <w:szCs w:val="21"/>
        </w:rPr>
        <w:t>/</w:t>
      </w:r>
      <w:r w:rsidRPr="00E31DE8">
        <w:rPr>
          <w:rFonts w:asciiTheme="majorBidi" w:eastAsiaTheme="minorEastAsia" w:hAnsiTheme="majorBidi" w:cstheme="majorBidi"/>
          <w:szCs w:val="21"/>
        </w:rPr>
        <w:t>庇护程序</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包括家庭团聚程序出现可能对儿童权利产生不利影响的不当拖延。只要不会限制任何正当程序保证</w:t>
      </w:r>
      <w:r>
        <w:rPr>
          <w:rFonts w:asciiTheme="majorBidi" w:eastAsiaTheme="minorEastAsia" w:hAnsiTheme="majorBidi" w:cstheme="majorBidi"/>
          <w:szCs w:val="21"/>
        </w:rPr>
        <w:t>，</w:t>
      </w:r>
      <w:r w:rsidRPr="00E31DE8">
        <w:rPr>
          <w:rFonts w:asciiTheme="majorBidi" w:eastAsiaTheme="minorEastAsia" w:hAnsiTheme="majorBidi" w:cstheme="majorBidi"/>
          <w:szCs w:val="21"/>
        </w:rPr>
        <w:t>就应鼓励采用快速诉讼程序</w:t>
      </w:r>
      <w:r>
        <w:rPr>
          <w:rFonts w:asciiTheme="majorBidi" w:eastAsiaTheme="minorEastAsia" w:hAnsiTheme="majorBidi" w:cstheme="majorBidi"/>
          <w:szCs w:val="21"/>
        </w:rPr>
        <w:t>，</w:t>
      </w:r>
      <w:r w:rsidRPr="00E31DE8">
        <w:rPr>
          <w:rFonts w:asciiTheme="majorBidi" w:eastAsiaTheme="minorEastAsia" w:hAnsiTheme="majorBidi" w:cstheme="majorBidi"/>
          <w:szCs w:val="21"/>
        </w:rPr>
        <w:t>除非这种做法违背儿童的最大利益。</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16.</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当儿童的权利遭到侵犯时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他们应该能够向法院、行政法庭或他们易于接触的其他低级机构</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如儿童保护机构和青年机构、学校和国家人权机构提出申诉</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并应能够获得由具有儿童和移民问题专门知识的专业人员以适合儿童的方式提供的咨询意见和代理服务。各国应确保制定标准化政策</w:t>
      </w:r>
      <w:r>
        <w:rPr>
          <w:rFonts w:asciiTheme="majorBidi" w:eastAsiaTheme="minorEastAsia" w:hAnsiTheme="majorBidi" w:cstheme="majorBidi"/>
          <w:szCs w:val="21"/>
        </w:rPr>
        <w:t>，</w:t>
      </w:r>
      <w:r w:rsidRPr="00E31DE8">
        <w:rPr>
          <w:rFonts w:asciiTheme="majorBidi" w:eastAsiaTheme="minorEastAsia" w:hAnsiTheme="majorBidi" w:cstheme="majorBidi"/>
          <w:szCs w:val="21"/>
        </w:rPr>
        <w:t>指导主管部门向移民儿童、寻求庇护儿童和难民儿童提供免费和优质的法律咨询和代理服务</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包括向由地方主管部门照料的孤身儿童和离散儿童以及无证儿童提供平等机会。</w:t>
      </w:r>
      <w:r w:rsidRPr="00E31DE8">
        <w:rPr>
          <w:rStyle w:val="a8"/>
          <w:rFonts w:asciiTheme="majorBidi" w:eastAsiaTheme="minorEastAsia" w:hAnsiTheme="majorBidi" w:cstheme="majorBidi"/>
          <w:szCs w:val="21"/>
        </w:rPr>
        <w:footnoteReference w:id="20"/>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17.</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更具体而言</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特别是在评估最大利益时和在最大利益确定程序内</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应保证儿童有权</w:t>
      </w:r>
      <w:r>
        <w:rPr>
          <w:rFonts w:asciiTheme="majorBidi" w:eastAsiaTheme="minorEastAsia" w:hAnsiTheme="majorBidi" w:cstheme="majorBidi"/>
          <w:szCs w:val="21"/>
        </w:rPr>
        <w:t>：</w:t>
      </w:r>
    </w:p>
    <w:p w:rsidR="00265700" w:rsidRPr="00E31DE8" w:rsidRDefault="00265700" w:rsidP="00676633">
      <w:pPr>
        <w:pStyle w:val="SingleTxtGC"/>
        <w:numPr>
          <w:ilvl w:val="0"/>
          <w:numId w:val="22"/>
        </w:numPr>
        <w:rPr>
          <w:rFonts w:asciiTheme="majorBidi" w:eastAsiaTheme="minorEastAsia" w:hAnsiTheme="majorBidi" w:cstheme="majorBidi"/>
          <w:szCs w:val="21"/>
        </w:rPr>
      </w:pPr>
      <w:r w:rsidRPr="00E31DE8">
        <w:rPr>
          <w:rFonts w:asciiTheme="majorBidi" w:eastAsiaTheme="minorEastAsia" w:hAnsiTheme="majorBidi" w:cstheme="majorBidi"/>
          <w:szCs w:val="21"/>
        </w:rPr>
        <w:t>不论儿童有无证件</w:t>
      </w:r>
      <w:r>
        <w:rPr>
          <w:rFonts w:asciiTheme="majorBidi" w:eastAsiaTheme="minorEastAsia" w:hAnsiTheme="majorBidi" w:cstheme="majorBidi"/>
          <w:szCs w:val="21"/>
        </w:rPr>
        <w:t>，</w:t>
      </w:r>
      <w:r w:rsidRPr="00E31DE8">
        <w:rPr>
          <w:rFonts w:asciiTheme="majorBidi" w:eastAsiaTheme="minorEastAsia" w:hAnsiTheme="majorBidi" w:cstheme="majorBidi"/>
          <w:szCs w:val="21"/>
        </w:rPr>
        <w:t>允许其入境并将其转交给负责评估其在权利保护方面的需要的主管部门</w:t>
      </w:r>
      <w:r>
        <w:rPr>
          <w:rFonts w:asciiTheme="majorBidi" w:eastAsiaTheme="minorEastAsia" w:hAnsiTheme="majorBidi" w:cstheme="majorBidi"/>
          <w:szCs w:val="21"/>
        </w:rPr>
        <w:t>，</w:t>
      </w:r>
      <w:r w:rsidRPr="00E31DE8">
        <w:rPr>
          <w:rFonts w:asciiTheme="majorBidi" w:eastAsiaTheme="minorEastAsia" w:hAnsiTheme="majorBidi" w:cstheme="majorBidi"/>
          <w:szCs w:val="21"/>
        </w:rPr>
        <w:t>确保对他们的程序保障</w:t>
      </w:r>
      <w:r>
        <w:rPr>
          <w:rFonts w:asciiTheme="majorBidi" w:eastAsiaTheme="minorEastAsia" w:hAnsiTheme="majorBidi" w:cstheme="majorBidi"/>
          <w:szCs w:val="21"/>
        </w:rPr>
        <w:t>；</w:t>
      </w:r>
    </w:p>
    <w:p w:rsidR="00265700" w:rsidRPr="00E31DE8" w:rsidRDefault="00265700" w:rsidP="00676633">
      <w:pPr>
        <w:pStyle w:val="SingleTxtGC"/>
        <w:numPr>
          <w:ilvl w:val="0"/>
          <w:numId w:val="22"/>
        </w:numPr>
        <w:rPr>
          <w:rFonts w:asciiTheme="majorBidi" w:eastAsiaTheme="minorEastAsia" w:hAnsiTheme="majorBidi" w:cstheme="majorBidi"/>
          <w:szCs w:val="21"/>
        </w:rPr>
      </w:pPr>
      <w:r w:rsidRPr="00E31DE8">
        <w:rPr>
          <w:rFonts w:asciiTheme="majorBidi" w:eastAsiaTheme="minorEastAsia" w:hAnsiTheme="majorBidi" w:cstheme="majorBidi"/>
          <w:szCs w:val="21"/>
        </w:rPr>
        <w:t>被告知是否存在程序以及移民和庇护程序中</w:t>
      </w:r>
      <w:proofErr w:type="gramStart"/>
      <w:r w:rsidRPr="00E31DE8">
        <w:rPr>
          <w:rFonts w:asciiTheme="majorBidi" w:eastAsiaTheme="minorEastAsia" w:hAnsiTheme="majorBidi" w:cstheme="majorBidi"/>
          <w:szCs w:val="21"/>
        </w:rPr>
        <w:t>作出</w:t>
      </w:r>
      <w:proofErr w:type="gramEnd"/>
      <w:r w:rsidRPr="00E31DE8">
        <w:rPr>
          <w:rFonts w:asciiTheme="majorBidi" w:eastAsiaTheme="minorEastAsia" w:hAnsiTheme="majorBidi" w:cstheme="majorBidi"/>
          <w:szCs w:val="21"/>
        </w:rPr>
        <w:t>的决定、其影响和上诉的可能性</w:t>
      </w:r>
      <w:r>
        <w:rPr>
          <w:rFonts w:asciiTheme="majorBidi" w:eastAsiaTheme="minorEastAsia" w:hAnsiTheme="majorBidi" w:cstheme="majorBidi"/>
          <w:szCs w:val="21"/>
        </w:rPr>
        <w:t>；</w:t>
      </w:r>
    </w:p>
    <w:p w:rsidR="00265700" w:rsidRPr="00E31DE8" w:rsidRDefault="00265700" w:rsidP="00676633">
      <w:pPr>
        <w:pStyle w:val="SingleTxtGC"/>
        <w:numPr>
          <w:ilvl w:val="0"/>
          <w:numId w:val="22"/>
        </w:numPr>
        <w:rPr>
          <w:rFonts w:asciiTheme="majorBidi" w:eastAsiaTheme="minorEastAsia" w:hAnsiTheme="majorBidi" w:cstheme="majorBidi"/>
          <w:szCs w:val="21"/>
        </w:rPr>
      </w:pPr>
      <w:r w:rsidRPr="00E31DE8">
        <w:rPr>
          <w:rFonts w:asciiTheme="majorBidi" w:eastAsiaTheme="minorEastAsia" w:hAnsiTheme="majorBidi" w:cstheme="majorBidi"/>
          <w:szCs w:val="21"/>
        </w:rPr>
        <w:t>由专门人员或法官主持移民程序</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并由接受过与儿童沟通方面的培训的专业人员进行面谈</w:t>
      </w:r>
      <w:r>
        <w:rPr>
          <w:rFonts w:asciiTheme="majorBidi" w:eastAsiaTheme="minorEastAsia" w:hAnsiTheme="majorBidi" w:cstheme="majorBidi"/>
          <w:szCs w:val="21"/>
        </w:rPr>
        <w:t>；</w:t>
      </w:r>
    </w:p>
    <w:p w:rsidR="00265700" w:rsidRPr="00E31DE8" w:rsidRDefault="00265700" w:rsidP="00676633">
      <w:pPr>
        <w:pStyle w:val="SingleTxtGC"/>
        <w:numPr>
          <w:ilvl w:val="0"/>
          <w:numId w:val="22"/>
        </w:numPr>
        <w:rPr>
          <w:rFonts w:asciiTheme="majorBidi" w:eastAsiaTheme="minorEastAsia" w:hAnsiTheme="majorBidi" w:cstheme="majorBidi"/>
          <w:szCs w:val="21"/>
        </w:rPr>
      </w:pPr>
      <w:r w:rsidRPr="00E31DE8">
        <w:rPr>
          <w:rFonts w:asciiTheme="majorBidi" w:eastAsiaTheme="minorEastAsia" w:hAnsiTheme="majorBidi" w:cstheme="majorBidi"/>
          <w:szCs w:val="21"/>
        </w:rPr>
        <w:t>陈述意见并参与程序的各个阶段</w:t>
      </w:r>
      <w:r>
        <w:rPr>
          <w:rFonts w:asciiTheme="majorBidi" w:eastAsiaTheme="minorEastAsia" w:hAnsiTheme="majorBidi" w:cstheme="majorBidi"/>
          <w:szCs w:val="21"/>
        </w:rPr>
        <w:t>，</w:t>
      </w:r>
      <w:r w:rsidRPr="00E31DE8">
        <w:rPr>
          <w:rFonts w:asciiTheme="majorBidi" w:eastAsiaTheme="minorEastAsia" w:hAnsiTheme="majorBidi" w:cstheme="majorBidi"/>
          <w:szCs w:val="21"/>
        </w:rPr>
        <w:t>得到翻译和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口译人员的免费协助</w:t>
      </w:r>
      <w:r>
        <w:rPr>
          <w:rFonts w:asciiTheme="majorBidi" w:eastAsiaTheme="minorEastAsia" w:hAnsiTheme="majorBidi" w:cstheme="majorBidi"/>
          <w:szCs w:val="21"/>
        </w:rPr>
        <w:t>；</w:t>
      </w:r>
    </w:p>
    <w:p w:rsidR="00265700" w:rsidRPr="00E31DE8" w:rsidRDefault="00265700" w:rsidP="00676633">
      <w:pPr>
        <w:pStyle w:val="SingleTxtGC"/>
        <w:numPr>
          <w:ilvl w:val="0"/>
          <w:numId w:val="22"/>
        </w:numPr>
        <w:rPr>
          <w:rFonts w:asciiTheme="majorBidi" w:eastAsiaTheme="minorEastAsia" w:hAnsiTheme="majorBidi" w:cstheme="majorBidi"/>
          <w:szCs w:val="21"/>
        </w:rPr>
      </w:pPr>
      <w:r w:rsidRPr="00E31DE8">
        <w:rPr>
          <w:rFonts w:asciiTheme="majorBidi" w:eastAsiaTheme="minorEastAsia" w:hAnsiTheme="majorBidi" w:cstheme="majorBidi"/>
          <w:szCs w:val="21"/>
        </w:rPr>
        <w:t>能够有效地与领事官员进行沟通并获得领事协助</w:t>
      </w:r>
      <w:r>
        <w:rPr>
          <w:rFonts w:asciiTheme="majorBidi" w:eastAsiaTheme="minorEastAsia" w:hAnsiTheme="majorBidi" w:cstheme="majorBidi"/>
          <w:szCs w:val="21"/>
        </w:rPr>
        <w:t>，</w:t>
      </w:r>
      <w:r w:rsidRPr="00E31DE8">
        <w:rPr>
          <w:rFonts w:asciiTheme="majorBidi" w:eastAsiaTheme="minorEastAsia" w:hAnsiTheme="majorBidi" w:cstheme="majorBidi"/>
          <w:szCs w:val="21"/>
        </w:rPr>
        <w:t>得到体恤儿童和立足权利的领事保护</w:t>
      </w:r>
      <w:r>
        <w:rPr>
          <w:rFonts w:asciiTheme="majorBidi" w:eastAsiaTheme="minorEastAsia" w:hAnsiTheme="majorBidi" w:cstheme="majorBidi"/>
          <w:szCs w:val="21"/>
        </w:rPr>
        <w:t>；</w:t>
      </w:r>
    </w:p>
    <w:p w:rsidR="00265700" w:rsidRPr="00E31DE8" w:rsidRDefault="00265700" w:rsidP="00676633">
      <w:pPr>
        <w:pStyle w:val="SingleTxtGC"/>
        <w:numPr>
          <w:ilvl w:val="0"/>
          <w:numId w:val="22"/>
        </w:numPr>
        <w:rPr>
          <w:rFonts w:asciiTheme="majorBidi" w:eastAsiaTheme="minorEastAsia" w:hAnsiTheme="majorBidi" w:cstheme="majorBidi"/>
          <w:szCs w:val="21"/>
        </w:rPr>
      </w:pPr>
      <w:r w:rsidRPr="00E31DE8">
        <w:rPr>
          <w:rFonts w:asciiTheme="majorBidi" w:eastAsiaTheme="minorEastAsia" w:hAnsiTheme="majorBidi" w:cstheme="majorBidi"/>
          <w:szCs w:val="21"/>
        </w:rPr>
        <w:t>在程序各个阶段得到在代理儿童方面接受过培训和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经验丰富的律师的协助并能够与代理律师自由交流</w:t>
      </w:r>
      <w:r>
        <w:rPr>
          <w:rFonts w:asciiTheme="majorBidi" w:eastAsiaTheme="minorEastAsia" w:hAnsiTheme="majorBidi" w:cstheme="majorBidi"/>
          <w:szCs w:val="21"/>
        </w:rPr>
        <w:t>，</w:t>
      </w:r>
      <w:r w:rsidRPr="00E31DE8">
        <w:rPr>
          <w:rFonts w:asciiTheme="majorBidi" w:eastAsiaTheme="minorEastAsia" w:hAnsiTheme="majorBidi" w:cstheme="majorBidi"/>
          <w:szCs w:val="21"/>
        </w:rPr>
        <w:t>能够获得免费的法律援助</w:t>
      </w:r>
      <w:r>
        <w:rPr>
          <w:rFonts w:asciiTheme="majorBidi" w:eastAsiaTheme="minorEastAsia" w:hAnsiTheme="majorBidi" w:cstheme="majorBidi"/>
          <w:szCs w:val="21"/>
        </w:rPr>
        <w:t>；</w:t>
      </w:r>
    </w:p>
    <w:p w:rsidR="00265700" w:rsidRPr="00E31DE8" w:rsidRDefault="00265700" w:rsidP="00676633">
      <w:pPr>
        <w:pStyle w:val="SingleTxtGC"/>
        <w:numPr>
          <w:ilvl w:val="0"/>
          <w:numId w:val="22"/>
        </w:numPr>
        <w:rPr>
          <w:rFonts w:asciiTheme="majorBidi" w:eastAsiaTheme="minorEastAsia" w:hAnsiTheme="majorBidi" w:cstheme="majorBidi"/>
          <w:szCs w:val="21"/>
        </w:rPr>
      </w:pPr>
      <w:r w:rsidRPr="00E31DE8">
        <w:rPr>
          <w:rFonts w:asciiTheme="majorBidi" w:eastAsiaTheme="minorEastAsia" w:hAnsiTheme="majorBidi" w:cstheme="majorBidi"/>
          <w:szCs w:val="21"/>
        </w:rPr>
        <w:t>将涉及儿童的申请和程序作为优先事项</w:t>
      </w:r>
      <w:r>
        <w:rPr>
          <w:rFonts w:asciiTheme="majorBidi" w:eastAsiaTheme="minorEastAsia" w:hAnsiTheme="majorBidi" w:cstheme="majorBidi"/>
          <w:szCs w:val="21"/>
        </w:rPr>
        <w:t>，</w:t>
      </w:r>
      <w:r w:rsidRPr="00E31DE8">
        <w:rPr>
          <w:rFonts w:asciiTheme="majorBidi" w:eastAsiaTheme="minorEastAsia" w:hAnsiTheme="majorBidi" w:cstheme="majorBidi"/>
          <w:szCs w:val="21"/>
        </w:rPr>
        <w:t>同时确保有充足时间为程序做准备</w:t>
      </w:r>
      <w:r>
        <w:rPr>
          <w:rFonts w:asciiTheme="majorBidi" w:eastAsiaTheme="minorEastAsia" w:hAnsiTheme="majorBidi" w:cstheme="majorBidi"/>
          <w:szCs w:val="21"/>
        </w:rPr>
        <w:t>，</w:t>
      </w:r>
      <w:r w:rsidRPr="00E31DE8">
        <w:rPr>
          <w:rFonts w:asciiTheme="majorBidi" w:eastAsiaTheme="minorEastAsia" w:hAnsiTheme="majorBidi" w:cstheme="majorBidi"/>
          <w:szCs w:val="21"/>
        </w:rPr>
        <w:t>维持一切正当程序保障</w:t>
      </w:r>
      <w:r>
        <w:rPr>
          <w:rFonts w:asciiTheme="majorBidi" w:eastAsiaTheme="minorEastAsia" w:hAnsiTheme="majorBidi" w:cstheme="majorBidi"/>
          <w:szCs w:val="21"/>
        </w:rPr>
        <w:t>；</w:t>
      </w:r>
    </w:p>
    <w:p w:rsidR="00265700" w:rsidRPr="00E31DE8" w:rsidRDefault="00265700" w:rsidP="00676633">
      <w:pPr>
        <w:pStyle w:val="SingleTxtGC"/>
        <w:numPr>
          <w:ilvl w:val="0"/>
          <w:numId w:val="22"/>
        </w:numPr>
        <w:rPr>
          <w:rFonts w:asciiTheme="majorBidi" w:eastAsiaTheme="minorEastAsia" w:hAnsiTheme="majorBidi" w:cstheme="majorBidi"/>
          <w:szCs w:val="21"/>
        </w:rPr>
      </w:pPr>
      <w:r w:rsidRPr="00E31DE8">
        <w:rPr>
          <w:rFonts w:asciiTheme="majorBidi" w:eastAsiaTheme="minorEastAsia" w:hAnsiTheme="majorBidi" w:cstheme="majorBidi"/>
          <w:szCs w:val="21"/>
        </w:rPr>
        <w:t>就决定向上级法院或独立主管部门提起具有暂停执行效力的上诉</w:t>
      </w:r>
      <w:r>
        <w:rPr>
          <w:rFonts w:asciiTheme="majorBidi" w:eastAsiaTheme="minorEastAsia" w:hAnsiTheme="majorBidi" w:cstheme="majorBidi"/>
          <w:szCs w:val="21"/>
        </w:rPr>
        <w:t>；</w:t>
      </w:r>
    </w:p>
    <w:p w:rsidR="00265700" w:rsidRPr="00E31DE8" w:rsidRDefault="00265700" w:rsidP="00676633">
      <w:pPr>
        <w:pStyle w:val="SingleTxtGC"/>
        <w:numPr>
          <w:ilvl w:val="0"/>
          <w:numId w:val="22"/>
        </w:numPr>
        <w:rPr>
          <w:rFonts w:asciiTheme="majorBidi" w:eastAsiaTheme="minorEastAsia" w:hAnsiTheme="majorBidi" w:cstheme="majorBidi"/>
          <w:szCs w:val="21"/>
        </w:rPr>
      </w:pPr>
      <w:r w:rsidRPr="00E31DE8">
        <w:rPr>
          <w:rFonts w:asciiTheme="majorBidi" w:eastAsiaTheme="minorEastAsia" w:hAnsiTheme="majorBidi" w:cstheme="majorBidi"/>
          <w:szCs w:val="21"/>
        </w:rPr>
        <w:t>为孤身儿童和离散儿童尽快指定称职的监护人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这是保证尊重儿童最大利益的关键的程序性保障措施</w:t>
      </w:r>
      <w:r>
        <w:rPr>
          <w:rFonts w:asciiTheme="majorBidi" w:eastAsiaTheme="minorEastAsia" w:hAnsiTheme="majorBidi" w:cstheme="majorBidi"/>
          <w:szCs w:val="21"/>
        </w:rPr>
        <w:t>；</w:t>
      </w:r>
      <w:r w:rsidRPr="00E31DE8">
        <w:rPr>
          <w:rStyle w:val="a8"/>
          <w:rFonts w:asciiTheme="majorBidi" w:eastAsiaTheme="minorEastAsia" w:hAnsiTheme="majorBidi" w:cstheme="majorBidi"/>
          <w:szCs w:val="21"/>
        </w:rPr>
        <w:footnoteReference w:id="21"/>
      </w:r>
    </w:p>
    <w:p w:rsidR="00265700" w:rsidRPr="00E31DE8" w:rsidRDefault="00265700" w:rsidP="00676633">
      <w:pPr>
        <w:pStyle w:val="SingleTxtGC"/>
        <w:numPr>
          <w:ilvl w:val="0"/>
          <w:numId w:val="22"/>
        </w:numPr>
        <w:rPr>
          <w:rFonts w:asciiTheme="majorBidi" w:eastAsiaTheme="minorEastAsia" w:hAnsiTheme="majorBidi" w:cstheme="majorBidi"/>
          <w:szCs w:val="21"/>
        </w:rPr>
      </w:pPr>
      <w:r w:rsidRPr="00E31DE8">
        <w:rPr>
          <w:rFonts w:asciiTheme="majorBidi" w:eastAsiaTheme="minorEastAsia" w:hAnsiTheme="majorBidi" w:cstheme="majorBidi"/>
          <w:szCs w:val="21"/>
        </w:rPr>
        <w:t>在整个程序中</w:t>
      </w:r>
      <w:r>
        <w:rPr>
          <w:rFonts w:asciiTheme="majorBidi" w:eastAsiaTheme="minorEastAsia" w:hAnsiTheme="majorBidi" w:cstheme="majorBidi"/>
          <w:szCs w:val="21"/>
        </w:rPr>
        <w:t>，</w:t>
      </w:r>
      <w:r w:rsidRPr="00E31DE8">
        <w:rPr>
          <w:rFonts w:asciiTheme="majorBidi" w:eastAsiaTheme="minorEastAsia" w:hAnsiTheme="majorBidi" w:cstheme="majorBidi"/>
          <w:szCs w:val="21"/>
        </w:rPr>
        <w:t>与监护人和法律顾问一起充分了解有关儿童权利的信息和可能影响到儿童的所有相关信息。</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18.</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两委员会确认</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不安全和不稳定的移民身份对儿童的福祉具有不利影响。因此</w:t>
      </w:r>
      <w:r>
        <w:rPr>
          <w:rFonts w:asciiTheme="majorBidi" w:eastAsiaTheme="minorEastAsia" w:hAnsiTheme="majorBidi" w:cstheme="majorBidi"/>
          <w:szCs w:val="21"/>
        </w:rPr>
        <w:t>，</w:t>
      </w:r>
      <w:r w:rsidRPr="00E31DE8">
        <w:rPr>
          <w:rFonts w:asciiTheme="majorBidi" w:eastAsiaTheme="minorEastAsia" w:hAnsiTheme="majorBidi" w:cstheme="majorBidi"/>
          <w:szCs w:val="21"/>
        </w:rPr>
        <w:t>两委员会建议各国确保设有明确和易于使用的身份确定程序</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使儿童能够根据各种理由</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如居留时间</w:t>
      </w:r>
      <w:r>
        <w:rPr>
          <w:rFonts w:asciiTheme="majorBidi" w:eastAsiaTheme="minorEastAsia" w:hAnsiTheme="majorBidi" w:cstheme="majorBidi"/>
          <w:szCs w:val="21"/>
        </w:rPr>
        <w:t>)</w:t>
      </w:r>
      <w:r w:rsidRPr="00E31DE8">
        <w:rPr>
          <w:rFonts w:asciiTheme="majorBidi" w:eastAsiaTheme="minorEastAsia" w:hAnsiTheme="majorBidi" w:cstheme="majorBidi"/>
          <w:szCs w:val="21"/>
        </w:rPr>
        <w:t>获得正常身份。</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19.</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两委员会认为</w:t>
      </w:r>
      <w:r>
        <w:rPr>
          <w:rFonts w:asciiTheme="majorBidi" w:eastAsiaTheme="minorEastAsia" w:hAnsiTheme="majorBidi" w:cstheme="majorBidi"/>
          <w:szCs w:val="21"/>
        </w:rPr>
        <w:t>，</w:t>
      </w:r>
      <w:r w:rsidRPr="00E31DE8">
        <w:rPr>
          <w:rFonts w:asciiTheme="majorBidi" w:eastAsiaTheme="minorEastAsia" w:hAnsiTheme="majorBidi" w:cstheme="majorBidi"/>
          <w:szCs w:val="21"/>
        </w:rPr>
        <w:t>结合《保护所有移</w:t>
      </w:r>
      <w:proofErr w:type="gramStart"/>
      <w:r w:rsidRPr="00E31DE8">
        <w:rPr>
          <w:rFonts w:asciiTheme="majorBidi" w:eastAsiaTheme="minorEastAsia" w:hAnsiTheme="majorBidi" w:cstheme="majorBidi"/>
          <w:szCs w:val="21"/>
        </w:rPr>
        <w:t>徙工</w:t>
      </w:r>
      <w:proofErr w:type="gramEnd"/>
      <w:r w:rsidRPr="00E31DE8">
        <w:rPr>
          <w:rFonts w:asciiTheme="majorBidi" w:eastAsiaTheme="minorEastAsia" w:hAnsiTheme="majorBidi" w:cstheme="majorBidi"/>
          <w:szCs w:val="21"/>
        </w:rPr>
        <w:t>人及其家庭成员权利国际公约》第</w:t>
      </w:r>
      <w:r>
        <w:rPr>
          <w:rFonts w:asciiTheme="majorBidi" w:eastAsiaTheme="minorEastAsia" w:hAnsiTheme="majorBidi" w:cstheme="majorBidi"/>
          <w:szCs w:val="21"/>
        </w:rPr>
        <w:t>16</w:t>
      </w:r>
      <w:r w:rsidRPr="00E31DE8">
        <w:rPr>
          <w:rFonts w:asciiTheme="majorBidi" w:eastAsiaTheme="minorEastAsia" w:hAnsiTheme="majorBidi" w:cstheme="majorBidi"/>
          <w:szCs w:val="21"/>
        </w:rPr>
        <w:t>条第</w:t>
      </w:r>
      <w:r>
        <w:rPr>
          <w:rFonts w:asciiTheme="majorBidi" w:eastAsiaTheme="minorEastAsia" w:hAnsiTheme="majorBidi" w:cstheme="majorBidi"/>
          <w:szCs w:val="21"/>
        </w:rPr>
        <w:t>7</w:t>
      </w:r>
      <w:r w:rsidRPr="00E31DE8">
        <w:rPr>
          <w:rFonts w:asciiTheme="majorBidi" w:eastAsiaTheme="minorEastAsia" w:hAnsiTheme="majorBidi" w:cstheme="majorBidi"/>
          <w:szCs w:val="21"/>
        </w:rPr>
        <w:t>款</w:t>
      </w:r>
      <w:r>
        <w:rPr>
          <w:rFonts w:asciiTheme="majorBidi" w:eastAsiaTheme="minorEastAsia" w:hAnsiTheme="majorBidi" w:cstheme="majorBidi"/>
          <w:szCs w:val="21"/>
        </w:rPr>
        <w:t>(a)</w:t>
      </w:r>
      <w:r w:rsidRPr="00E31DE8">
        <w:rPr>
          <w:rFonts w:asciiTheme="majorBidi" w:eastAsiaTheme="minorEastAsia" w:hAnsiTheme="majorBidi" w:cstheme="majorBidi"/>
          <w:szCs w:val="21"/>
        </w:rPr>
        <w:t>项、第</w:t>
      </w:r>
      <w:r>
        <w:rPr>
          <w:rFonts w:asciiTheme="majorBidi" w:eastAsiaTheme="minorEastAsia" w:hAnsiTheme="majorBidi" w:cstheme="majorBidi"/>
          <w:szCs w:val="21"/>
        </w:rPr>
        <w:t>23</w:t>
      </w:r>
      <w:r w:rsidRPr="00E31DE8">
        <w:rPr>
          <w:rFonts w:asciiTheme="majorBidi" w:eastAsiaTheme="minorEastAsia" w:hAnsiTheme="majorBidi" w:cstheme="majorBidi"/>
          <w:szCs w:val="21"/>
        </w:rPr>
        <w:t>和第</w:t>
      </w:r>
      <w:r>
        <w:rPr>
          <w:rFonts w:asciiTheme="majorBidi" w:eastAsiaTheme="minorEastAsia" w:hAnsiTheme="majorBidi" w:cstheme="majorBidi"/>
          <w:szCs w:val="21"/>
        </w:rPr>
        <w:t>65</w:t>
      </w:r>
      <w:r w:rsidRPr="00E31DE8">
        <w:rPr>
          <w:rFonts w:asciiTheme="majorBidi" w:eastAsiaTheme="minorEastAsia" w:hAnsiTheme="majorBidi" w:cstheme="majorBidi"/>
          <w:szCs w:val="21"/>
        </w:rPr>
        <w:t>条第</w:t>
      </w:r>
      <w:r>
        <w:rPr>
          <w:rFonts w:asciiTheme="majorBidi" w:eastAsiaTheme="minorEastAsia" w:hAnsiTheme="majorBidi" w:cstheme="majorBidi"/>
          <w:szCs w:val="21"/>
        </w:rPr>
        <w:t>2</w:t>
      </w:r>
      <w:r w:rsidRPr="00E31DE8">
        <w:rPr>
          <w:rFonts w:asciiTheme="majorBidi" w:eastAsiaTheme="minorEastAsia" w:hAnsiTheme="majorBidi" w:cstheme="majorBidi"/>
          <w:szCs w:val="21"/>
        </w:rPr>
        <w:t>款对《儿童权利公约》进行全面解释应意味着</w:t>
      </w:r>
      <w:r>
        <w:rPr>
          <w:rFonts w:asciiTheme="majorBidi" w:eastAsiaTheme="minorEastAsia" w:hAnsiTheme="majorBidi" w:cstheme="majorBidi"/>
          <w:szCs w:val="21"/>
        </w:rPr>
        <w:t>，</w:t>
      </w:r>
      <w:r w:rsidRPr="00E31DE8">
        <w:rPr>
          <w:rFonts w:asciiTheme="majorBidi" w:eastAsiaTheme="minorEastAsia" w:hAnsiTheme="majorBidi" w:cstheme="majorBidi"/>
          <w:szCs w:val="21"/>
        </w:rPr>
        <w:t>制定和执行有效的领事保护政策</w:t>
      </w:r>
      <w:r>
        <w:rPr>
          <w:rFonts w:asciiTheme="majorBidi" w:eastAsiaTheme="minorEastAsia" w:hAnsiTheme="majorBidi" w:cstheme="majorBidi"/>
          <w:szCs w:val="21"/>
        </w:rPr>
        <w:t>，</w:t>
      </w:r>
      <w:r w:rsidRPr="00E31DE8">
        <w:rPr>
          <w:rFonts w:asciiTheme="majorBidi" w:eastAsiaTheme="minorEastAsia" w:hAnsiTheme="majorBidi" w:cstheme="majorBidi"/>
          <w:szCs w:val="21"/>
        </w:rPr>
        <w:t>其中包括旨在保护儿童权利的具体措施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如向领事人员提供关于两项《公约》和其他人权文书的持续培训以及推动达成领事保护服务协议。</w:t>
      </w:r>
    </w:p>
    <w:p w:rsidR="00265700" w:rsidRPr="00E31DE8" w:rsidRDefault="00265700" w:rsidP="00676633">
      <w:pPr>
        <w:pStyle w:val="H1GC"/>
      </w:pPr>
      <w:r w:rsidRPr="00E31DE8">
        <w:tab/>
      </w:r>
      <w:bookmarkStart w:id="8" w:name="_Toc498521734"/>
      <w:r>
        <w:t>D</w:t>
      </w:r>
      <w:r w:rsidRPr="00E31DE8">
        <w:t>.</w:t>
      </w:r>
      <w:r w:rsidRPr="00E31DE8">
        <w:tab/>
      </w:r>
      <w:bookmarkEnd w:id="8"/>
      <w:r w:rsidRPr="00E31DE8">
        <w:t>获得姓名、身份和国籍的权利</w:t>
      </w:r>
      <w:r>
        <w:t>(</w:t>
      </w:r>
      <w:r w:rsidRPr="00E31DE8">
        <w:t>《保护所有移徙工人及其家庭成员权利国际公约》第</w:t>
      </w:r>
      <w:r>
        <w:t>29</w:t>
      </w:r>
      <w:r w:rsidRPr="00E31DE8">
        <w:t>条</w:t>
      </w:r>
      <w:r>
        <w:t>；</w:t>
      </w:r>
      <w:r w:rsidRPr="00E31DE8">
        <w:t>《儿童权利公约》第</w:t>
      </w:r>
      <w:r>
        <w:t>7</w:t>
      </w:r>
      <w:r w:rsidRPr="00E31DE8">
        <w:t>和第</w:t>
      </w:r>
      <w:r>
        <w:t>8</w:t>
      </w:r>
      <w:r w:rsidRPr="00E31DE8">
        <w:t>条</w:t>
      </w:r>
      <w:r>
        <w:t>)</w:t>
      </w:r>
    </w:p>
    <w:p w:rsidR="00265700" w:rsidRPr="00E31DE8" w:rsidRDefault="00265700" w:rsidP="00676633">
      <w:pPr>
        <w:pStyle w:val="H23GC"/>
      </w:pPr>
      <w:bookmarkStart w:id="9" w:name="_Toc498521735"/>
      <w:r w:rsidRPr="00E31DE8">
        <w:tab/>
      </w:r>
      <w:r>
        <w:t>1.</w:t>
      </w:r>
      <w:r w:rsidRPr="00E31DE8">
        <w:tab/>
      </w:r>
      <w:bookmarkEnd w:id="9"/>
      <w:r w:rsidRPr="00E31DE8">
        <w:t>出生登记</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20.</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不进行出生登记可能会对儿童享有权利产生许多不利影响</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如童婚、贩运、强迫征募和童工劳动。出生登记也可有助于对</w:t>
      </w:r>
      <w:proofErr w:type="gramStart"/>
      <w:r w:rsidRPr="00E31DE8">
        <w:rPr>
          <w:rFonts w:asciiTheme="majorBidi" w:eastAsiaTheme="minorEastAsia" w:hAnsiTheme="majorBidi" w:cstheme="majorBidi"/>
          <w:szCs w:val="21"/>
        </w:rPr>
        <w:t>虐</w:t>
      </w:r>
      <w:proofErr w:type="gramEnd"/>
      <w:r w:rsidRPr="00E31DE8">
        <w:rPr>
          <w:rFonts w:asciiTheme="majorBidi" w:eastAsiaTheme="minorEastAsia" w:hAnsiTheme="majorBidi" w:cstheme="majorBidi"/>
          <w:szCs w:val="21"/>
        </w:rPr>
        <w:t>童者进行定罪。处于非正常移民状态的父母所生的未登记儿童特别容易成为无国籍人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因为他们在父母的原籍国获得国籍会面临障碍</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在出生地获得出生登记和国籍也面临障碍。</w:t>
      </w:r>
      <w:r w:rsidRPr="00E31DE8">
        <w:rPr>
          <w:rStyle w:val="a8"/>
          <w:rFonts w:asciiTheme="majorBidi" w:eastAsiaTheme="minorEastAsia" w:hAnsiTheme="majorBidi" w:cstheme="majorBidi"/>
          <w:szCs w:val="21"/>
        </w:rPr>
        <w:footnoteReference w:id="22"/>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21.</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两委员会促请缔约国采取一切必要措施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确保在所有儿童出生后立即为其进行登记并签发出生证明</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不论儿童或其父母的移民身份如何。应消除法律和实践中妨碍进行出生登记的问题</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包括通过禁止卫生服务提供者或负责出生登记的公务员与移民执法部门分享数据</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不要求父母提供有关其移民身份的文件。还应采取措施便利补办出生登记</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不对补办登记处以罚款。应确保尚未得到登记的儿童能够平等地享有卫生、保护、教育和其他社会服务。</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22.</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如果儿童的身份证件是他人代表儿童以非正常方式获得的</w:t>
      </w:r>
      <w:r>
        <w:rPr>
          <w:rFonts w:asciiTheme="majorBidi" w:eastAsiaTheme="minorEastAsia" w:hAnsiTheme="majorBidi" w:cstheme="majorBidi"/>
          <w:szCs w:val="21"/>
        </w:rPr>
        <w:t>，</w:t>
      </w:r>
      <w:r w:rsidRPr="00E31DE8">
        <w:rPr>
          <w:rFonts w:asciiTheme="majorBidi" w:eastAsiaTheme="minorEastAsia" w:hAnsiTheme="majorBidi" w:cstheme="majorBidi"/>
          <w:szCs w:val="21"/>
        </w:rPr>
        <w:t>而且儿童本人要求恢复其原有身份证件</w:t>
      </w:r>
      <w:r>
        <w:rPr>
          <w:rFonts w:asciiTheme="majorBidi" w:eastAsiaTheme="minorEastAsia" w:hAnsiTheme="majorBidi" w:cstheme="majorBidi"/>
          <w:szCs w:val="21"/>
        </w:rPr>
        <w:t>，</w:t>
      </w:r>
      <w:r w:rsidRPr="00E31DE8">
        <w:rPr>
          <w:rFonts w:asciiTheme="majorBidi" w:eastAsiaTheme="minorEastAsia" w:hAnsiTheme="majorBidi" w:cstheme="majorBidi"/>
          <w:szCs w:val="21"/>
        </w:rPr>
        <w:t>两委员会鼓励缔约国出于儿童的最大利益采取灵活措施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特别是在发生伪造证件的情况下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应签发经更正的证件并不予起诉。</w:t>
      </w:r>
    </w:p>
    <w:p w:rsidR="00265700" w:rsidRPr="00E31DE8" w:rsidRDefault="00265700" w:rsidP="00676633">
      <w:pPr>
        <w:pStyle w:val="H23GC"/>
      </w:pPr>
      <w:r w:rsidRPr="00E31DE8">
        <w:tab/>
      </w:r>
      <w:bookmarkStart w:id="10" w:name="_Toc498521736"/>
      <w:r>
        <w:t>2.</w:t>
      </w:r>
      <w:r w:rsidRPr="00E31DE8">
        <w:tab/>
      </w:r>
      <w:bookmarkEnd w:id="10"/>
      <w:r w:rsidRPr="00E31DE8">
        <w:t>获得国籍的权利和防止无国籍状态的保障措施</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23.</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《儿童权利公约》第</w:t>
      </w:r>
      <w:r>
        <w:rPr>
          <w:rFonts w:asciiTheme="majorBidi" w:eastAsiaTheme="minorEastAsia" w:hAnsiTheme="majorBidi" w:cstheme="majorBidi"/>
          <w:szCs w:val="21"/>
        </w:rPr>
        <w:t>7</w:t>
      </w:r>
      <w:r w:rsidRPr="00E31DE8">
        <w:rPr>
          <w:rFonts w:asciiTheme="majorBidi" w:eastAsiaTheme="minorEastAsia" w:hAnsiTheme="majorBidi" w:cstheme="majorBidi"/>
          <w:szCs w:val="21"/>
        </w:rPr>
        <w:t>条强调应防止无国籍状态</w:t>
      </w:r>
      <w:r>
        <w:rPr>
          <w:rFonts w:asciiTheme="majorBidi" w:eastAsiaTheme="minorEastAsia" w:hAnsiTheme="majorBidi" w:cstheme="majorBidi"/>
          <w:szCs w:val="21"/>
        </w:rPr>
        <w:t>，</w:t>
      </w:r>
      <w:r w:rsidRPr="00E31DE8">
        <w:rPr>
          <w:rFonts w:asciiTheme="majorBidi" w:eastAsiaTheme="minorEastAsia" w:hAnsiTheme="majorBidi" w:cstheme="majorBidi"/>
          <w:szCs w:val="21"/>
        </w:rPr>
        <w:t>规定缔约国应确保落实儿童进行出生登记的权利、获得姓名的权利、获得国籍的权利和知道谁是其父母并受其父母照料的权利。《保护所有移</w:t>
      </w:r>
      <w:proofErr w:type="gramStart"/>
      <w:r w:rsidRPr="00E31DE8">
        <w:rPr>
          <w:rFonts w:asciiTheme="majorBidi" w:eastAsiaTheme="minorEastAsia" w:hAnsiTheme="majorBidi" w:cstheme="majorBidi"/>
          <w:szCs w:val="21"/>
        </w:rPr>
        <w:t>徙工</w:t>
      </w:r>
      <w:proofErr w:type="gramEnd"/>
      <w:r w:rsidRPr="00E31DE8">
        <w:rPr>
          <w:rFonts w:asciiTheme="majorBidi" w:eastAsiaTheme="minorEastAsia" w:hAnsiTheme="majorBidi" w:cstheme="majorBidi"/>
          <w:szCs w:val="21"/>
        </w:rPr>
        <w:t>人及其家庭成员权利国际公约》第</w:t>
      </w:r>
      <w:r>
        <w:rPr>
          <w:rFonts w:asciiTheme="majorBidi" w:eastAsiaTheme="minorEastAsia" w:hAnsiTheme="majorBidi" w:cstheme="majorBidi"/>
          <w:szCs w:val="21"/>
        </w:rPr>
        <w:t>29</w:t>
      </w:r>
      <w:r w:rsidRPr="00E31DE8">
        <w:rPr>
          <w:rFonts w:asciiTheme="majorBidi" w:eastAsiaTheme="minorEastAsia" w:hAnsiTheme="majorBidi" w:cstheme="majorBidi"/>
          <w:szCs w:val="21"/>
        </w:rPr>
        <w:t>条规定</w:t>
      </w:r>
      <w:r>
        <w:rPr>
          <w:rFonts w:asciiTheme="majorBidi" w:eastAsiaTheme="minorEastAsia" w:hAnsiTheme="majorBidi" w:cstheme="majorBidi"/>
          <w:szCs w:val="21"/>
        </w:rPr>
        <w:t>，</w:t>
      </w:r>
      <w:r w:rsidRPr="00E31DE8">
        <w:rPr>
          <w:rFonts w:asciiTheme="majorBidi" w:eastAsiaTheme="minorEastAsia" w:hAnsiTheme="majorBidi" w:cstheme="majorBidi"/>
          <w:szCs w:val="21"/>
        </w:rPr>
        <w:t>所有移民工人子女也享有同样的权利。</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24.</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虽然各国没有义务给予在其境内出生的每名儿童国籍</w:t>
      </w:r>
      <w:r>
        <w:rPr>
          <w:rFonts w:asciiTheme="majorBidi" w:eastAsiaTheme="minorEastAsia" w:hAnsiTheme="majorBidi" w:cstheme="majorBidi"/>
          <w:szCs w:val="21"/>
        </w:rPr>
        <w:t>，</w:t>
      </w:r>
      <w:r w:rsidRPr="00E31DE8">
        <w:rPr>
          <w:rFonts w:asciiTheme="majorBidi" w:eastAsiaTheme="minorEastAsia" w:hAnsiTheme="majorBidi" w:cstheme="majorBidi"/>
          <w:szCs w:val="21"/>
        </w:rPr>
        <w:t>但必须在国内并与其他国家合作</w:t>
      </w:r>
      <w:r>
        <w:rPr>
          <w:rFonts w:asciiTheme="majorBidi" w:eastAsiaTheme="minorEastAsia" w:hAnsiTheme="majorBidi" w:cstheme="majorBidi"/>
          <w:szCs w:val="21"/>
        </w:rPr>
        <w:t>，</w:t>
      </w:r>
      <w:r w:rsidRPr="00E31DE8">
        <w:rPr>
          <w:rFonts w:asciiTheme="majorBidi" w:eastAsiaTheme="minorEastAsia" w:hAnsiTheme="majorBidi" w:cstheme="majorBidi"/>
          <w:szCs w:val="21"/>
        </w:rPr>
        <w:t>采取一切适当措施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确保每名儿童在出生时都有国籍。作为一项重要措施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如果在</w:t>
      </w:r>
      <w:proofErr w:type="gramStart"/>
      <w:r w:rsidRPr="00E31DE8">
        <w:rPr>
          <w:rFonts w:asciiTheme="majorBidi" w:eastAsiaTheme="minorEastAsia" w:hAnsiTheme="majorBidi" w:cstheme="majorBidi"/>
          <w:szCs w:val="21"/>
        </w:rPr>
        <w:t>一</w:t>
      </w:r>
      <w:proofErr w:type="gramEnd"/>
      <w:r w:rsidRPr="00E31DE8">
        <w:rPr>
          <w:rFonts w:asciiTheme="majorBidi" w:eastAsiaTheme="minorEastAsia" w:hAnsiTheme="majorBidi" w:cstheme="majorBidi"/>
          <w:szCs w:val="21"/>
        </w:rPr>
        <w:t>国境内出生的儿童</w:t>
      </w:r>
      <w:proofErr w:type="gramStart"/>
      <w:r w:rsidRPr="00E31DE8">
        <w:rPr>
          <w:rFonts w:asciiTheme="majorBidi" w:eastAsiaTheme="minorEastAsia" w:hAnsiTheme="majorBidi" w:cstheme="majorBidi"/>
          <w:szCs w:val="21"/>
        </w:rPr>
        <w:t>不</w:t>
      </w:r>
      <w:proofErr w:type="gramEnd"/>
      <w:r w:rsidRPr="00E31DE8">
        <w:rPr>
          <w:rFonts w:asciiTheme="majorBidi" w:eastAsiaTheme="minorEastAsia" w:hAnsiTheme="majorBidi" w:cstheme="majorBidi"/>
          <w:szCs w:val="21"/>
        </w:rPr>
        <w:t>入籍就会成为无国籍人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则应在儿童出生时或出生后尽快给予儿童国籍。</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25.</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以被禁止的理由</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包括与儿童和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其父母的种族、族裔、宗教、性别、残疾和移民身份有关的理由而对国籍的传承及获得作区别对待的国籍法应予废除。此外</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应以非歧视的方式执行所有国籍法</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包括在与居留时间要求有关的居留身份方面</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以确保每名儿童取得国籍的权利得到尊重、保护和落实。</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26.</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各国应该加强措施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给予在其境内出生的</w:t>
      </w:r>
      <w:proofErr w:type="gramStart"/>
      <w:r w:rsidRPr="00E31DE8">
        <w:rPr>
          <w:rFonts w:asciiTheme="majorBidi" w:eastAsiaTheme="minorEastAsia" w:hAnsiTheme="majorBidi" w:cstheme="majorBidi"/>
          <w:szCs w:val="21"/>
        </w:rPr>
        <w:t>不</w:t>
      </w:r>
      <w:proofErr w:type="gramEnd"/>
      <w:r w:rsidRPr="00E31DE8">
        <w:rPr>
          <w:rFonts w:asciiTheme="majorBidi" w:eastAsiaTheme="minorEastAsia" w:hAnsiTheme="majorBidi" w:cstheme="majorBidi"/>
          <w:szCs w:val="21"/>
        </w:rPr>
        <w:t>入籍即成为无国籍人的儿童以国籍。如儿童母亲的</w:t>
      </w:r>
      <w:proofErr w:type="gramStart"/>
      <w:r w:rsidRPr="00E31DE8">
        <w:rPr>
          <w:rFonts w:asciiTheme="majorBidi" w:eastAsiaTheme="minorEastAsia" w:hAnsiTheme="majorBidi" w:cstheme="majorBidi"/>
          <w:szCs w:val="21"/>
        </w:rPr>
        <w:t>国籍国</w:t>
      </w:r>
      <w:proofErr w:type="gramEnd"/>
      <w:r w:rsidRPr="00E31DE8">
        <w:rPr>
          <w:rFonts w:asciiTheme="majorBidi" w:eastAsiaTheme="minorEastAsia" w:hAnsiTheme="majorBidi" w:cstheme="majorBidi"/>
          <w:szCs w:val="21"/>
        </w:rPr>
        <w:t>的法律不承认妇女将国籍传给子女和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配偶的权利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儿童便可能面临无国籍的风险。同样</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如国籍法不能保证妇女婚后有权自主获得、改变或保留国籍</w:t>
      </w:r>
      <w:r>
        <w:rPr>
          <w:rFonts w:asciiTheme="majorBidi" w:eastAsiaTheme="minorEastAsia" w:hAnsiTheme="majorBidi" w:cstheme="majorBidi"/>
          <w:szCs w:val="21"/>
        </w:rPr>
        <w:t>，</w:t>
      </w:r>
      <w:r w:rsidRPr="00E31DE8">
        <w:rPr>
          <w:rFonts w:asciiTheme="majorBidi" w:eastAsiaTheme="minorEastAsia" w:hAnsiTheme="majorBidi" w:cstheme="majorBidi"/>
          <w:szCs w:val="21"/>
        </w:rPr>
        <w:t>则未满</w:t>
      </w:r>
      <w:r>
        <w:rPr>
          <w:rFonts w:asciiTheme="majorBidi" w:eastAsiaTheme="minorEastAsia" w:hAnsiTheme="majorBidi" w:cstheme="majorBidi"/>
          <w:szCs w:val="21"/>
        </w:rPr>
        <w:t>18</w:t>
      </w:r>
      <w:r w:rsidRPr="00E31DE8">
        <w:rPr>
          <w:rFonts w:asciiTheme="majorBidi" w:eastAsiaTheme="minorEastAsia" w:hAnsiTheme="majorBidi" w:cstheme="majorBidi"/>
          <w:szCs w:val="21"/>
        </w:rPr>
        <w:t>岁结婚的处于国际移民状态的女童可能面临无国籍的风险</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或因害怕成为无国籍人而不得不忍受在婚姻中遭受虐待。各国应立即采取措施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改革歧视妇女的国籍法</w:t>
      </w:r>
      <w:r>
        <w:rPr>
          <w:rFonts w:asciiTheme="majorBidi" w:eastAsiaTheme="minorEastAsia" w:hAnsiTheme="majorBidi" w:cstheme="majorBidi"/>
          <w:szCs w:val="21"/>
        </w:rPr>
        <w:t>，</w:t>
      </w:r>
      <w:r w:rsidRPr="00E31DE8">
        <w:rPr>
          <w:rFonts w:asciiTheme="majorBidi" w:eastAsiaTheme="minorEastAsia" w:hAnsiTheme="majorBidi" w:cstheme="majorBidi"/>
          <w:szCs w:val="21"/>
        </w:rPr>
        <w:t>赋予男女将自己的国籍传给子女和配偶以及获得、改变或保留国籍方面的平等权利。</w:t>
      </w:r>
    </w:p>
    <w:p w:rsidR="00265700" w:rsidRPr="00E31DE8" w:rsidRDefault="00265700" w:rsidP="00676633">
      <w:pPr>
        <w:pStyle w:val="H1GC"/>
      </w:pPr>
      <w:r w:rsidRPr="00E31DE8">
        <w:tab/>
      </w:r>
      <w:bookmarkStart w:id="11" w:name="_Toc498521737"/>
      <w:r>
        <w:t>E</w:t>
      </w:r>
      <w:r w:rsidRPr="00E31DE8">
        <w:t>.</w:t>
      </w:r>
      <w:r w:rsidRPr="00E31DE8">
        <w:tab/>
      </w:r>
      <w:bookmarkEnd w:id="11"/>
      <w:r w:rsidRPr="00E31DE8">
        <w:t>家庭生活</w:t>
      </w:r>
      <w:r>
        <w:t>(</w:t>
      </w:r>
      <w:r w:rsidRPr="00E31DE8">
        <w:t>《保护所有移徙工人及其家庭成员权利国际公约》第</w:t>
      </w:r>
      <w:r>
        <w:t>14</w:t>
      </w:r>
      <w:r w:rsidRPr="00E31DE8">
        <w:t>、第</w:t>
      </w:r>
      <w:r>
        <w:t>17</w:t>
      </w:r>
      <w:r w:rsidRPr="00E31DE8">
        <w:t>和第</w:t>
      </w:r>
      <w:r>
        <w:t>44</w:t>
      </w:r>
      <w:r w:rsidRPr="00E31DE8">
        <w:t>条</w:t>
      </w:r>
      <w:r>
        <w:t>；</w:t>
      </w:r>
      <w:r w:rsidRPr="00E31DE8">
        <w:t>《儿童权利公约》第</w:t>
      </w:r>
      <w:r>
        <w:t>9</w:t>
      </w:r>
      <w:r w:rsidRPr="00E31DE8">
        <w:t>、第</w:t>
      </w:r>
      <w:r>
        <w:t>1</w:t>
      </w:r>
      <w:r w:rsidRPr="00E31DE8">
        <w:t>0</w:t>
      </w:r>
      <w:r w:rsidRPr="00E31DE8">
        <w:t>、第</w:t>
      </w:r>
      <w:r>
        <w:t>11</w:t>
      </w:r>
      <w:r w:rsidRPr="00E31DE8">
        <w:t>、第</w:t>
      </w:r>
      <w:r>
        <w:t>16</w:t>
      </w:r>
      <w:r w:rsidRPr="00E31DE8">
        <w:t>、第</w:t>
      </w:r>
      <w:r>
        <w:t>18</w:t>
      </w:r>
      <w:r w:rsidRPr="00E31DE8">
        <w:t>、第</w:t>
      </w:r>
      <w:r>
        <w:t>19</w:t>
      </w:r>
      <w:r w:rsidRPr="00E31DE8">
        <w:t>、第</w:t>
      </w:r>
      <w:r>
        <w:t>2</w:t>
      </w:r>
      <w:r w:rsidRPr="00E31DE8">
        <w:t>0</w:t>
      </w:r>
      <w:r w:rsidRPr="00E31DE8">
        <w:t>条和第</w:t>
      </w:r>
      <w:r>
        <w:t>27</w:t>
      </w:r>
      <w:r w:rsidRPr="00E31DE8">
        <w:t>条第</w:t>
      </w:r>
      <w:r>
        <w:t>4</w:t>
      </w:r>
      <w:r w:rsidRPr="00E31DE8">
        <w:t>款</w:t>
      </w:r>
      <w:r>
        <w:t>)</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27.</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家庭生活受保护的权利得到了包括《儿童权利公约》和《保护所有移</w:t>
      </w:r>
      <w:proofErr w:type="gramStart"/>
      <w:r w:rsidRPr="00E31DE8">
        <w:rPr>
          <w:rFonts w:asciiTheme="majorBidi" w:eastAsiaTheme="minorEastAsia" w:hAnsiTheme="majorBidi" w:cstheme="majorBidi"/>
          <w:szCs w:val="21"/>
        </w:rPr>
        <w:t>徙工</w:t>
      </w:r>
      <w:proofErr w:type="gramEnd"/>
      <w:r w:rsidRPr="00E31DE8">
        <w:rPr>
          <w:rFonts w:asciiTheme="majorBidi" w:eastAsiaTheme="minorEastAsia" w:hAnsiTheme="majorBidi" w:cstheme="majorBidi"/>
          <w:szCs w:val="21"/>
        </w:rPr>
        <w:t>人及其家庭成员权利国际公约》在内的国际和区域人权文书的承认。因此</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应不加任何歧视地充分尊重、保护和落实每名儿童的这项权利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不论其居留身份或国籍如何。各国应遵守其国际法律义务</w:t>
      </w:r>
      <w:r>
        <w:rPr>
          <w:rFonts w:asciiTheme="majorBidi" w:eastAsiaTheme="minorEastAsia" w:hAnsiTheme="majorBidi" w:cstheme="majorBidi"/>
          <w:szCs w:val="21"/>
        </w:rPr>
        <w:t>，</w:t>
      </w:r>
      <w:r w:rsidRPr="00E31DE8">
        <w:rPr>
          <w:rFonts w:asciiTheme="majorBidi" w:eastAsiaTheme="minorEastAsia" w:hAnsiTheme="majorBidi" w:cstheme="majorBidi"/>
          <w:szCs w:val="21"/>
        </w:rPr>
        <w:t>维持家庭团聚</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包括兄弟姐妹团聚</w:t>
      </w:r>
      <w:r>
        <w:rPr>
          <w:rFonts w:asciiTheme="majorBidi" w:eastAsiaTheme="minorEastAsia" w:hAnsiTheme="majorBidi" w:cstheme="majorBidi"/>
          <w:szCs w:val="21"/>
        </w:rPr>
        <w:t>，</w:t>
      </w:r>
      <w:r w:rsidRPr="00E31DE8">
        <w:rPr>
          <w:rFonts w:asciiTheme="majorBidi" w:eastAsiaTheme="minorEastAsia" w:hAnsiTheme="majorBidi" w:cstheme="majorBidi"/>
          <w:szCs w:val="21"/>
        </w:rPr>
        <w:t>防止分离</w:t>
      </w:r>
      <w:r>
        <w:rPr>
          <w:rFonts w:asciiTheme="majorBidi" w:eastAsiaTheme="minorEastAsia" w:hAnsiTheme="majorBidi" w:cstheme="majorBidi"/>
          <w:szCs w:val="21"/>
        </w:rPr>
        <w:t>，</w:t>
      </w:r>
      <w:r w:rsidRPr="00E31DE8">
        <w:rPr>
          <w:rFonts w:asciiTheme="majorBidi" w:eastAsiaTheme="minorEastAsia" w:hAnsiTheme="majorBidi" w:cstheme="majorBidi"/>
          <w:szCs w:val="21"/>
        </w:rPr>
        <w:t>根据《</w:t>
      </w:r>
      <w:hyperlink r:id="rId10" w:history="1">
        <w:r w:rsidRPr="00E31DE8">
          <w:rPr>
            <w:rFonts w:asciiTheme="majorBidi" w:eastAsiaTheme="minorEastAsia" w:hAnsiTheme="majorBidi" w:cstheme="majorBidi"/>
            <w:szCs w:val="21"/>
          </w:rPr>
          <w:t>关于替代性儿童照料的导则</w:t>
        </w:r>
      </w:hyperlink>
      <w:r w:rsidRPr="00E31DE8">
        <w:rPr>
          <w:rFonts w:asciiTheme="majorBidi" w:eastAsiaTheme="minorEastAsia" w:hAnsiTheme="majorBidi" w:cstheme="majorBidi"/>
          <w:szCs w:val="21"/>
        </w:rPr>
        <w:t>》</w:t>
      </w:r>
      <w:r>
        <w:rPr>
          <w:rFonts w:asciiTheme="majorBidi" w:eastAsiaTheme="minorEastAsia" w:hAnsiTheme="majorBidi" w:cstheme="majorBidi"/>
          <w:szCs w:val="21"/>
        </w:rPr>
        <w:t>，</w:t>
      </w:r>
      <w:r w:rsidRPr="00E31DE8">
        <w:rPr>
          <w:rFonts w:asciiTheme="majorBidi" w:eastAsiaTheme="minorEastAsia" w:hAnsiTheme="majorBidi" w:cstheme="majorBidi"/>
          <w:szCs w:val="21"/>
        </w:rPr>
        <w:t>这应该是主要重点。保护享有家庭环境的权利往往要求各国不仅应避免采取可能导致家人分离或其他任意干涉享有家庭生活权的行为</w:t>
      </w:r>
      <w:r>
        <w:rPr>
          <w:rFonts w:asciiTheme="majorBidi" w:eastAsiaTheme="minorEastAsia" w:hAnsiTheme="majorBidi" w:cstheme="majorBidi"/>
          <w:szCs w:val="21"/>
        </w:rPr>
        <w:t>，</w:t>
      </w:r>
      <w:r w:rsidRPr="00E31DE8">
        <w:rPr>
          <w:rFonts w:asciiTheme="majorBidi" w:eastAsiaTheme="minorEastAsia" w:hAnsiTheme="majorBidi" w:cstheme="majorBidi"/>
          <w:szCs w:val="21"/>
        </w:rPr>
        <w:t>而且还应采取积极措施维持家庭单位</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包括争取离散家庭成员的重聚。儿童权利委员会关于儿童</w:t>
      </w:r>
      <w:bookmarkStart w:id="12" w:name="_Hlk500942531"/>
      <w:r w:rsidRPr="00E31DE8">
        <w:rPr>
          <w:rFonts w:asciiTheme="majorBidi" w:eastAsiaTheme="minorEastAsia" w:hAnsiTheme="majorBidi" w:cstheme="majorBidi"/>
          <w:szCs w:val="21"/>
        </w:rPr>
        <w:t>将其最大利益列为首要考虑的权利</w:t>
      </w:r>
      <w:bookmarkEnd w:id="12"/>
      <w:r w:rsidRPr="00E31DE8">
        <w:rPr>
          <w:rFonts w:asciiTheme="majorBidi" w:eastAsiaTheme="minorEastAsia" w:hAnsiTheme="majorBidi" w:cstheme="majorBidi"/>
          <w:szCs w:val="21"/>
        </w:rPr>
        <w:t>的第</w:t>
      </w:r>
      <w:r>
        <w:rPr>
          <w:rFonts w:asciiTheme="majorBidi" w:eastAsiaTheme="minorEastAsia" w:hAnsiTheme="majorBidi" w:cstheme="majorBidi"/>
          <w:szCs w:val="21"/>
        </w:rPr>
        <w:t>14</w:t>
      </w:r>
      <w:r w:rsidRPr="00E31DE8">
        <w:rPr>
          <w:rFonts w:asciiTheme="majorBidi" w:eastAsiaTheme="minorEastAsia" w:hAnsiTheme="majorBidi" w:cstheme="majorBidi"/>
          <w:szCs w:val="21"/>
        </w:rPr>
        <w:t>号一般性意见</w:t>
      </w:r>
      <w:r>
        <w:rPr>
          <w:rFonts w:asciiTheme="majorBidi" w:eastAsiaTheme="minorEastAsia" w:hAnsiTheme="majorBidi" w:cstheme="majorBidi"/>
          <w:szCs w:val="21"/>
        </w:rPr>
        <w:t>(2</w:t>
      </w:r>
      <w:r w:rsidRPr="00E31DE8">
        <w:rPr>
          <w:rFonts w:asciiTheme="majorBidi" w:eastAsiaTheme="minorEastAsia" w:hAnsiTheme="majorBidi" w:cstheme="majorBidi"/>
          <w:szCs w:val="21"/>
        </w:rPr>
        <w:t>0</w:t>
      </w:r>
      <w:r>
        <w:rPr>
          <w:rFonts w:asciiTheme="majorBidi" w:eastAsiaTheme="minorEastAsia" w:hAnsiTheme="majorBidi" w:cstheme="majorBidi"/>
          <w:szCs w:val="21"/>
        </w:rPr>
        <w:t>13</w:t>
      </w:r>
      <w:r w:rsidRPr="00E31DE8">
        <w:rPr>
          <w:rFonts w:asciiTheme="majorBidi" w:eastAsiaTheme="minorEastAsia" w:hAnsiTheme="majorBidi" w:cstheme="majorBidi"/>
          <w:szCs w:val="21"/>
        </w:rPr>
        <w:t>年</w:t>
      </w:r>
      <w:r>
        <w:rPr>
          <w:rFonts w:asciiTheme="majorBidi" w:eastAsiaTheme="minorEastAsia" w:hAnsiTheme="majorBidi" w:cstheme="majorBidi"/>
          <w:szCs w:val="21"/>
        </w:rPr>
        <w:t>)</w:t>
      </w:r>
      <w:r w:rsidRPr="00E31DE8">
        <w:rPr>
          <w:rFonts w:asciiTheme="majorBidi" w:eastAsiaTheme="minorEastAsia" w:hAnsiTheme="majorBidi" w:cstheme="majorBidi"/>
          <w:szCs w:val="21"/>
        </w:rPr>
        <w:t>指出</w:t>
      </w:r>
      <w:r>
        <w:rPr>
          <w:rFonts w:asciiTheme="majorBidi" w:eastAsiaTheme="minorEastAsia" w:hAnsiTheme="majorBidi" w:cstheme="majorBidi"/>
          <w:szCs w:val="21"/>
        </w:rPr>
        <w:t>，</w:t>
      </w:r>
      <w:r>
        <w:rPr>
          <w:rFonts w:asciiTheme="majorBidi" w:eastAsiaTheme="minorEastAsia" w:hAnsiTheme="majorBidi" w:cstheme="majorBidi" w:hint="eastAsia"/>
          <w:szCs w:val="21"/>
        </w:rPr>
        <w:t>“</w:t>
      </w:r>
      <w:r w:rsidRPr="00E31DE8">
        <w:rPr>
          <w:rFonts w:asciiTheme="majorBidi" w:eastAsiaTheme="minorEastAsia" w:hAnsiTheme="majorBidi" w:cstheme="majorBidi"/>
          <w:szCs w:val="21"/>
        </w:rPr>
        <w:t>家长</w:t>
      </w:r>
      <w:r>
        <w:rPr>
          <w:rFonts w:asciiTheme="majorBidi" w:eastAsiaTheme="minorEastAsia" w:hAnsiTheme="majorBidi" w:cstheme="majorBidi" w:hint="eastAsia"/>
          <w:szCs w:val="21"/>
        </w:rPr>
        <w:t>”</w:t>
      </w:r>
      <w:r w:rsidRPr="00E31DE8">
        <w:rPr>
          <w:rFonts w:asciiTheme="majorBidi" w:eastAsiaTheme="minorEastAsia" w:hAnsiTheme="majorBidi" w:cstheme="majorBidi"/>
          <w:szCs w:val="21"/>
        </w:rPr>
        <w:t>一词必须从广义加以理解</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以列入亲生、收养或领养父母</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或适用时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列入当地习俗认定的大家庭成员或社会关系。</w:t>
      </w:r>
    </w:p>
    <w:p w:rsidR="00265700" w:rsidRPr="00E31DE8" w:rsidRDefault="00265700" w:rsidP="00676633">
      <w:pPr>
        <w:pStyle w:val="H23GC"/>
      </w:pPr>
      <w:bookmarkStart w:id="13" w:name="_Toc498521738"/>
      <w:r w:rsidRPr="00E31DE8">
        <w:tab/>
      </w:r>
      <w:r>
        <w:t>1.</w:t>
      </w:r>
      <w:r w:rsidRPr="00E31DE8">
        <w:tab/>
      </w:r>
      <w:bookmarkEnd w:id="13"/>
      <w:r w:rsidRPr="00E31DE8">
        <w:t>不分离</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28.</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移民的家庭团聚权可能与国家在</w:t>
      </w:r>
      <w:proofErr w:type="gramStart"/>
      <w:r w:rsidRPr="00E31DE8">
        <w:rPr>
          <w:rFonts w:asciiTheme="majorBidi" w:eastAsiaTheme="minorEastAsia" w:hAnsiTheme="majorBidi" w:cstheme="majorBidi"/>
          <w:szCs w:val="21"/>
        </w:rPr>
        <w:t>作出</w:t>
      </w:r>
      <w:proofErr w:type="gramEnd"/>
      <w:r w:rsidRPr="00E31DE8">
        <w:rPr>
          <w:rFonts w:asciiTheme="majorBidi" w:eastAsiaTheme="minorEastAsia" w:hAnsiTheme="majorBidi" w:cstheme="majorBidi"/>
          <w:szCs w:val="21"/>
        </w:rPr>
        <w:t>关于非国民入境或在其境内逗留的决定时所考虑的合法利益相互交织。然而</w:t>
      </w:r>
      <w:r>
        <w:rPr>
          <w:rFonts w:asciiTheme="majorBidi" w:eastAsiaTheme="minorEastAsia" w:hAnsiTheme="majorBidi" w:cstheme="majorBidi"/>
          <w:szCs w:val="21"/>
        </w:rPr>
        <w:t>，</w:t>
      </w:r>
      <w:r w:rsidRPr="00E31DE8">
        <w:rPr>
          <w:rFonts w:asciiTheme="majorBidi" w:eastAsiaTheme="minorEastAsia" w:hAnsiTheme="majorBidi" w:cstheme="majorBidi"/>
          <w:szCs w:val="21"/>
        </w:rPr>
        <w:t>具国际移民背景儿童及其家人的隐私和家庭生活不应受到任意或非法干涉。</w:t>
      </w:r>
      <w:r w:rsidRPr="00E31DE8">
        <w:rPr>
          <w:rStyle w:val="a8"/>
          <w:rFonts w:asciiTheme="majorBidi" w:eastAsiaTheme="minorEastAsia" w:hAnsiTheme="majorBidi" w:cstheme="majorBidi"/>
          <w:szCs w:val="21"/>
        </w:rPr>
        <w:footnoteReference w:id="23"/>
      </w:r>
      <w:r w:rsidR="00CF43E8">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将一名家庭成员从缔约国境内驱逐出境</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或以其他方式拒绝一名家庭成员入境或逗留</w:t>
      </w:r>
      <w:r>
        <w:rPr>
          <w:rFonts w:asciiTheme="majorBidi" w:eastAsiaTheme="minorEastAsia" w:hAnsiTheme="majorBidi" w:cstheme="majorBidi"/>
          <w:szCs w:val="21"/>
        </w:rPr>
        <w:t>，</w:t>
      </w:r>
      <w:r w:rsidRPr="00E31DE8">
        <w:rPr>
          <w:rFonts w:asciiTheme="majorBidi" w:eastAsiaTheme="minorEastAsia" w:hAnsiTheme="majorBidi" w:cstheme="majorBidi"/>
          <w:szCs w:val="21"/>
        </w:rPr>
        <w:t>从而造成家庭分离</w:t>
      </w:r>
      <w:r>
        <w:rPr>
          <w:rFonts w:asciiTheme="majorBidi" w:eastAsiaTheme="minorEastAsia" w:hAnsiTheme="majorBidi" w:cstheme="majorBidi"/>
          <w:szCs w:val="21"/>
        </w:rPr>
        <w:t>，</w:t>
      </w:r>
      <w:r w:rsidRPr="00E31DE8">
        <w:rPr>
          <w:rFonts w:asciiTheme="majorBidi" w:eastAsiaTheme="minorEastAsia" w:hAnsiTheme="majorBidi" w:cstheme="majorBidi"/>
          <w:szCs w:val="21"/>
        </w:rPr>
        <w:t>可能构成任意或非法干涉家庭生活。</w:t>
      </w:r>
      <w:r w:rsidRPr="00E31DE8">
        <w:rPr>
          <w:rStyle w:val="a8"/>
          <w:rFonts w:asciiTheme="majorBidi" w:eastAsiaTheme="minorEastAsia" w:hAnsiTheme="majorBidi" w:cstheme="majorBidi"/>
          <w:szCs w:val="21"/>
        </w:rPr>
        <w:footnoteReference w:id="24"/>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29.</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两委员会认为</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以违反入境或逗留方面的移民法为由驱逐父母一方或双方从而导致家庭破裂是不相称的做法</w:t>
      </w:r>
      <w:r>
        <w:rPr>
          <w:rFonts w:asciiTheme="majorBidi" w:eastAsiaTheme="minorEastAsia" w:hAnsiTheme="majorBidi" w:cstheme="majorBidi"/>
          <w:szCs w:val="21"/>
        </w:rPr>
        <w:t>，</w:t>
      </w:r>
      <w:r w:rsidRPr="00E31DE8">
        <w:rPr>
          <w:rFonts w:asciiTheme="majorBidi" w:eastAsiaTheme="minorEastAsia" w:hAnsiTheme="majorBidi" w:cstheme="majorBidi"/>
          <w:szCs w:val="21"/>
        </w:rPr>
        <w:t>因为限制家庭生活所必然造成的牺牲和对子女生活和发展的影响超过了强迫犯有与移民有关的罪行的父母离境所带来的好处。</w:t>
      </w:r>
      <w:r w:rsidRPr="00E31DE8">
        <w:rPr>
          <w:rStyle w:val="a8"/>
          <w:rFonts w:asciiTheme="majorBidi" w:eastAsiaTheme="minorEastAsia" w:hAnsiTheme="majorBidi" w:cstheme="majorBidi"/>
          <w:szCs w:val="21"/>
        </w:rPr>
        <w:footnoteReference w:id="25"/>
      </w:r>
      <w:r w:rsidR="00CF43E8">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如果驱逐构成对家庭生活权和私人生活权的任意干涉</w:t>
      </w:r>
      <w:r>
        <w:rPr>
          <w:rFonts w:asciiTheme="majorBidi" w:eastAsiaTheme="minorEastAsia" w:hAnsiTheme="majorBidi" w:cstheme="majorBidi"/>
          <w:szCs w:val="21"/>
        </w:rPr>
        <w:t>，</w:t>
      </w:r>
      <w:r w:rsidRPr="00E31DE8">
        <w:rPr>
          <w:rFonts w:asciiTheme="majorBidi" w:eastAsiaTheme="minorEastAsia" w:hAnsiTheme="majorBidi" w:cstheme="majorBidi"/>
          <w:szCs w:val="21"/>
        </w:rPr>
        <w:t>也应保护移民儿童及其家庭。</w:t>
      </w:r>
      <w:r w:rsidRPr="00E31DE8">
        <w:rPr>
          <w:rStyle w:val="a8"/>
          <w:rFonts w:asciiTheme="majorBidi" w:eastAsiaTheme="minorEastAsia" w:hAnsiTheme="majorBidi" w:cstheme="majorBidi"/>
          <w:szCs w:val="21"/>
        </w:rPr>
        <w:footnoteReference w:id="26"/>
      </w:r>
      <w:r w:rsidRPr="00E31DE8">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两委员会建议各国为与子女居留在一起的非正常移民提供身份正常化的途径</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特别是在子女在目的国出生或长期生活的情况下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或返回父母原籍国将违反儿童的最大利益的情况下。在父母因刑事罪行而被驱逐的情况下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应确保其子女的权利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包括将其最大利益为首要考虑的权利、陈述意见和意见得到认真考虑的权利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还应考虑到相称性原则以及其他人权原则和标准。</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30.</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两委员会感到关切的是</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在不存在父母虐待和忽视的情况下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儿童有时被儿童保护系统带离父母并安置在替代性照料场所。绝不可以将经济贫困和物质贫困</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或可直接造成和特别归咎于这种贫困的各种状况作为剥夺父母对儿童的照料、以替代性照料方式安置儿童或阻止儿童重新融入社会的唯一理由。在这方面</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各国应为父母和法定监护人履行其抚养子女的义务提供适当的援助</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包括提供社会福利、儿童津贴和其他社会支助服务</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不论父母或其子女的移民身份如何。</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31.</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两委员会还认为</w:t>
      </w:r>
      <w:r>
        <w:rPr>
          <w:rFonts w:asciiTheme="majorBidi" w:eastAsiaTheme="minorEastAsia" w:hAnsiTheme="majorBidi" w:cstheme="majorBidi"/>
          <w:szCs w:val="21"/>
        </w:rPr>
        <w:t>，</w:t>
      </w:r>
      <w:r w:rsidRPr="00E31DE8">
        <w:rPr>
          <w:rFonts w:asciiTheme="majorBidi" w:eastAsiaTheme="minorEastAsia" w:hAnsiTheme="majorBidi" w:cstheme="majorBidi"/>
          <w:szCs w:val="21"/>
        </w:rPr>
        <w:t>根据《儿童权利公约》第</w:t>
      </w:r>
      <w:r>
        <w:rPr>
          <w:rFonts w:asciiTheme="majorBidi" w:eastAsiaTheme="minorEastAsia" w:hAnsiTheme="majorBidi" w:cstheme="majorBidi"/>
          <w:szCs w:val="21"/>
        </w:rPr>
        <w:t>18</w:t>
      </w:r>
      <w:r w:rsidRPr="00E31DE8">
        <w:rPr>
          <w:rFonts w:asciiTheme="majorBidi" w:eastAsiaTheme="minorEastAsia" w:hAnsiTheme="majorBidi" w:cstheme="majorBidi"/>
          <w:szCs w:val="21"/>
        </w:rPr>
        <w:t>条</w:t>
      </w:r>
      <w:r>
        <w:rPr>
          <w:rFonts w:asciiTheme="majorBidi" w:eastAsiaTheme="minorEastAsia" w:hAnsiTheme="majorBidi" w:cstheme="majorBidi"/>
          <w:szCs w:val="21"/>
        </w:rPr>
        <w:t>，</w:t>
      </w:r>
      <w:r w:rsidRPr="00E31DE8">
        <w:rPr>
          <w:rFonts w:asciiTheme="majorBidi" w:eastAsiaTheme="minorEastAsia" w:hAnsiTheme="majorBidi" w:cstheme="majorBidi"/>
          <w:szCs w:val="21"/>
        </w:rPr>
        <w:t>若要以综合的方式对待具移民背景儿童享有家庭环境的权利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就应考虑采取措施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使父母能够履行其在儿童发展方面的职责。考虑到儿童和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其父母的非正常移民身份可能妨碍实现这些目标</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各国应提供正常和非歧视性的移民渠道</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并提供常设和便利机制</w:t>
      </w:r>
      <w:r>
        <w:rPr>
          <w:rFonts w:asciiTheme="majorBidi" w:eastAsiaTheme="minorEastAsia" w:hAnsiTheme="majorBidi" w:cstheme="majorBidi"/>
          <w:szCs w:val="21"/>
        </w:rPr>
        <w:t>，</w:t>
      </w:r>
      <w:r w:rsidRPr="00E31DE8">
        <w:rPr>
          <w:rFonts w:asciiTheme="majorBidi" w:eastAsiaTheme="minorEastAsia" w:hAnsiTheme="majorBidi" w:cstheme="majorBidi"/>
          <w:szCs w:val="21"/>
        </w:rPr>
        <w:t>让儿童及其家人有机会以家庭团聚、劳动关系、社会融入等理由获得长期的正常移民身份或居留许可。</w:t>
      </w:r>
      <w:r w:rsidRPr="00E31DE8">
        <w:rPr>
          <w:rStyle w:val="a8"/>
          <w:rFonts w:asciiTheme="majorBidi" w:eastAsiaTheme="minorEastAsia" w:hAnsiTheme="majorBidi" w:cstheme="majorBidi"/>
          <w:szCs w:val="21"/>
        </w:rPr>
        <w:footnoteReference w:id="27"/>
      </w:r>
      <w:bookmarkStart w:id="14" w:name="_Toc498521739"/>
    </w:p>
    <w:p w:rsidR="00265700" w:rsidRPr="00E31DE8" w:rsidRDefault="00265700" w:rsidP="00676633">
      <w:pPr>
        <w:pStyle w:val="H23GC"/>
      </w:pPr>
      <w:r w:rsidRPr="00E31DE8">
        <w:tab/>
      </w:r>
      <w:r>
        <w:t>2.</w:t>
      </w:r>
      <w:r w:rsidRPr="00E31DE8">
        <w:tab/>
      </w:r>
      <w:bookmarkEnd w:id="14"/>
      <w:r w:rsidRPr="00E31DE8">
        <w:t>家庭团聚</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32.</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《儿童权利公约》第</w:t>
      </w:r>
      <w:r>
        <w:rPr>
          <w:rFonts w:asciiTheme="majorBidi" w:eastAsiaTheme="minorEastAsia" w:hAnsiTheme="majorBidi" w:cstheme="majorBidi"/>
          <w:szCs w:val="21"/>
        </w:rPr>
        <w:t>1</w:t>
      </w:r>
      <w:r w:rsidRPr="00E31DE8">
        <w:rPr>
          <w:rFonts w:asciiTheme="majorBidi" w:eastAsiaTheme="minorEastAsia" w:hAnsiTheme="majorBidi" w:cstheme="majorBidi"/>
          <w:szCs w:val="21"/>
        </w:rPr>
        <w:t>0</w:t>
      </w:r>
      <w:r w:rsidRPr="00E31DE8">
        <w:rPr>
          <w:rFonts w:asciiTheme="majorBidi" w:eastAsiaTheme="minorEastAsia" w:hAnsiTheme="majorBidi" w:cstheme="majorBidi"/>
          <w:szCs w:val="21"/>
        </w:rPr>
        <w:t>条规定</w:t>
      </w:r>
      <w:r>
        <w:rPr>
          <w:rFonts w:asciiTheme="majorBidi" w:eastAsiaTheme="minorEastAsia" w:hAnsiTheme="majorBidi" w:cstheme="majorBidi"/>
          <w:szCs w:val="21"/>
        </w:rPr>
        <w:t>，</w:t>
      </w:r>
      <w:r w:rsidRPr="00E31DE8">
        <w:rPr>
          <w:rFonts w:asciiTheme="majorBidi" w:eastAsiaTheme="minorEastAsia" w:hAnsiTheme="majorBidi" w:cstheme="majorBidi"/>
          <w:szCs w:val="21"/>
        </w:rPr>
        <w:t>缔约国应确保以积极的人道主义态度迅速办理家庭团聚的申请</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包括为儿童与父母团聚提供便利。在儿童与父母和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兄弟姐妹的关系由于移民被中断</w:t>
      </w:r>
      <w:r>
        <w:rPr>
          <w:rFonts w:asciiTheme="majorBidi" w:eastAsiaTheme="minorEastAsia" w:hAnsiTheme="majorBidi" w:cstheme="majorBidi"/>
          <w:szCs w:val="21"/>
        </w:rPr>
        <w:t>(</w:t>
      </w:r>
      <w:r w:rsidRPr="00E31DE8">
        <w:rPr>
          <w:rFonts w:asciiTheme="majorBidi" w:eastAsiaTheme="minorEastAsia" w:hAnsiTheme="majorBidi" w:cstheme="majorBidi"/>
          <w:szCs w:val="21"/>
        </w:rPr>
        <w:t>造成家长身边无子女</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或儿童身边无家长和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无兄弟姐妹</w:t>
      </w:r>
      <w:r>
        <w:rPr>
          <w:rFonts w:asciiTheme="majorBidi" w:eastAsiaTheme="minorEastAsia" w:hAnsiTheme="majorBidi" w:cstheme="majorBidi"/>
          <w:szCs w:val="21"/>
        </w:rPr>
        <w:t>)</w:t>
      </w:r>
      <w:r w:rsidRPr="00E31DE8">
        <w:rPr>
          <w:rFonts w:asciiTheme="majorBidi" w:eastAsiaTheme="minorEastAsia" w:hAnsiTheme="majorBidi" w:cstheme="majorBidi"/>
          <w:szCs w:val="21"/>
        </w:rPr>
        <w:t>的情况下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在为</w:t>
      </w:r>
      <w:proofErr w:type="gramStart"/>
      <w:r w:rsidRPr="00E31DE8">
        <w:rPr>
          <w:rFonts w:asciiTheme="majorBidi" w:eastAsiaTheme="minorEastAsia" w:hAnsiTheme="majorBidi" w:cstheme="majorBidi"/>
          <w:szCs w:val="21"/>
        </w:rPr>
        <w:t>作出</w:t>
      </w:r>
      <w:proofErr w:type="gramEnd"/>
      <w:r w:rsidRPr="00E31DE8">
        <w:rPr>
          <w:rFonts w:asciiTheme="majorBidi" w:eastAsiaTheme="minorEastAsia" w:hAnsiTheme="majorBidi" w:cstheme="majorBidi"/>
          <w:szCs w:val="21"/>
        </w:rPr>
        <w:t>关于家庭团聚的决定而对儿童最大利益进行评估时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应考虑到维护家庭单位。</w:t>
      </w:r>
      <w:r w:rsidRPr="00E31DE8">
        <w:rPr>
          <w:rStyle w:val="a8"/>
          <w:rFonts w:asciiTheme="majorBidi" w:eastAsiaTheme="minorEastAsia" w:hAnsiTheme="majorBidi" w:cstheme="majorBidi"/>
          <w:szCs w:val="21"/>
        </w:rPr>
        <w:footnoteReference w:id="28"/>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33.</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对于具国际移民背景的无证儿童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各国应制定和实施相关准则</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特别注意时间限制、酌处权和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行政程序缺乏透明度不应妨碍儿童享有家庭团聚的权利。</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34.</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对于孤身或离散儿童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包括由于移民法执法</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如父母被拘留</w:t>
      </w:r>
      <w:r>
        <w:rPr>
          <w:rFonts w:asciiTheme="majorBidi" w:eastAsiaTheme="minorEastAsia" w:hAnsiTheme="majorBidi" w:cstheme="majorBidi"/>
          <w:szCs w:val="21"/>
        </w:rPr>
        <w:t>)</w:t>
      </w:r>
      <w:r w:rsidRPr="00E31DE8">
        <w:rPr>
          <w:rFonts w:asciiTheme="majorBidi" w:eastAsiaTheme="minorEastAsia" w:hAnsiTheme="majorBidi" w:cstheme="majorBidi"/>
          <w:szCs w:val="21"/>
        </w:rPr>
        <w:t>而丧失与父母分离的儿童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应尽快启动和开展工作</w:t>
      </w:r>
      <w:r>
        <w:rPr>
          <w:rFonts w:asciiTheme="majorBidi" w:eastAsiaTheme="minorEastAsia" w:hAnsiTheme="majorBidi" w:cstheme="majorBidi"/>
          <w:szCs w:val="21"/>
        </w:rPr>
        <w:t>，</w:t>
      </w:r>
      <w:r w:rsidRPr="00E31DE8">
        <w:rPr>
          <w:rFonts w:asciiTheme="majorBidi" w:eastAsiaTheme="minorEastAsia" w:hAnsiTheme="majorBidi" w:cstheme="majorBidi"/>
          <w:szCs w:val="21"/>
        </w:rPr>
        <w:t>为他们找到可持续和立足权利的解决办法</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包括实现家庭团聚的可能性。如果儿童在目的地国、原籍国或第三国有家人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过境国或目的地国的儿童保护部门和福利部门应尽快联系其家庭成员。在决定儿童是否应与原籍国、过境国和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目的地国的家人团聚时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w:t>
      </w:r>
      <w:proofErr w:type="gramStart"/>
      <w:r w:rsidRPr="00E31DE8">
        <w:rPr>
          <w:rFonts w:asciiTheme="majorBidi" w:eastAsiaTheme="minorEastAsia" w:hAnsiTheme="majorBidi" w:cstheme="majorBidi"/>
          <w:szCs w:val="21"/>
        </w:rPr>
        <w:t>作出</w:t>
      </w:r>
      <w:proofErr w:type="gramEnd"/>
      <w:r w:rsidRPr="00E31DE8">
        <w:rPr>
          <w:rFonts w:asciiTheme="majorBidi" w:eastAsiaTheme="minorEastAsia" w:hAnsiTheme="majorBidi" w:cstheme="majorBidi"/>
          <w:szCs w:val="21"/>
        </w:rPr>
        <w:t>可靠的评估</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以维护儿童的最大利益为首要考虑</w:t>
      </w:r>
      <w:r>
        <w:rPr>
          <w:rFonts w:asciiTheme="majorBidi" w:eastAsiaTheme="minorEastAsia" w:hAnsiTheme="majorBidi" w:cstheme="majorBidi"/>
          <w:szCs w:val="21"/>
        </w:rPr>
        <w:t>，</w:t>
      </w:r>
      <w:r w:rsidRPr="00E31DE8">
        <w:rPr>
          <w:rFonts w:asciiTheme="majorBidi" w:eastAsiaTheme="minorEastAsia" w:hAnsiTheme="majorBidi" w:cstheme="majorBidi"/>
          <w:szCs w:val="21"/>
        </w:rPr>
        <w:t>将家庭团聚纳入考虑</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并制定一项可持续的重新融入计划</w:t>
      </w:r>
      <w:r>
        <w:rPr>
          <w:rFonts w:asciiTheme="majorBidi" w:eastAsiaTheme="minorEastAsia" w:hAnsiTheme="majorBidi" w:cstheme="majorBidi"/>
          <w:szCs w:val="21"/>
        </w:rPr>
        <w:t>，</w:t>
      </w:r>
      <w:r w:rsidRPr="00E31DE8">
        <w:rPr>
          <w:rFonts w:asciiTheme="majorBidi" w:eastAsiaTheme="minorEastAsia" w:hAnsiTheme="majorBidi" w:cstheme="majorBidi"/>
          <w:szCs w:val="21"/>
        </w:rPr>
        <w:t>保证儿童对这一进程的参与。</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35.</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当在原籍国与家人团聚存在</w:t>
      </w:r>
      <w:r>
        <w:rPr>
          <w:rFonts w:asciiTheme="majorBidi" w:eastAsiaTheme="minorEastAsia" w:hAnsiTheme="majorBidi" w:cstheme="majorBidi" w:hint="eastAsia"/>
          <w:szCs w:val="21"/>
        </w:rPr>
        <w:t>“</w:t>
      </w:r>
      <w:r w:rsidRPr="00E31DE8">
        <w:rPr>
          <w:rFonts w:asciiTheme="majorBidi" w:eastAsiaTheme="minorEastAsia" w:hAnsiTheme="majorBidi" w:cstheme="majorBidi"/>
          <w:szCs w:val="21"/>
        </w:rPr>
        <w:t>相当大的风险</w:t>
      </w:r>
      <w:r>
        <w:rPr>
          <w:rFonts w:asciiTheme="majorBidi" w:eastAsiaTheme="minorEastAsia" w:hAnsiTheme="majorBidi" w:cstheme="majorBidi" w:hint="eastAsia"/>
          <w:szCs w:val="21"/>
        </w:rPr>
        <w:t>”</w:t>
      </w:r>
      <w:r w:rsidRPr="00E31DE8">
        <w:rPr>
          <w:rFonts w:asciiTheme="majorBidi" w:eastAsiaTheme="minorEastAsia" w:hAnsiTheme="majorBidi" w:cstheme="majorBidi"/>
          <w:szCs w:val="21"/>
        </w:rPr>
        <w:t>会导致儿童人权遭到侵犯时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不应采取这种做法。当在原籍国家庭团聚不符合儿童的最大利益或因</w:t>
      </w:r>
      <w:r w:rsidRPr="00CF43E8">
        <w:rPr>
          <w:rFonts w:asciiTheme="majorBidi" w:eastAsiaTheme="minorEastAsia" w:hAnsiTheme="majorBidi" w:cstheme="majorBidi"/>
          <w:szCs w:val="21"/>
        </w:rPr>
        <w:t>回返</w:t>
      </w:r>
      <w:r w:rsidRPr="00E31DE8">
        <w:rPr>
          <w:rFonts w:asciiTheme="majorBidi" w:eastAsiaTheme="minorEastAsia" w:hAnsiTheme="majorBidi" w:cstheme="majorBidi"/>
          <w:szCs w:val="21"/>
        </w:rPr>
        <w:t>面临法律等方面的障碍而无法实现时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《儿童权利公约》第</w:t>
      </w:r>
      <w:r>
        <w:rPr>
          <w:rFonts w:asciiTheme="majorBidi" w:eastAsiaTheme="minorEastAsia" w:hAnsiTheme="majorBidi" w:cstheme="majorBidi"/>
          <w:szCs w:val="21"/>
        </w:rPr>
        <w:t>9</w:t>
      </w:r>
      <w:r w:rsidRPr="00E31DE8">
        <w:rPr>
          <w:rFonts w:asciiTheme="majorBidi" w:eastAsiaTheme="minorEastAsia" w:hAnsiTheme="majorBidi" w:cstheme="majorBidi"/>
          <w:szCs w:val="21"/>
        </w:rPr>
        <w:t>和第</w:t>
      </w:r>
      <w:r>
        <w:rPr>
          <w:rFonts w:asciiTheme="majorBidi" w:eastAsiaTheme="minorEastAsia" w:hAnsiTheme="majorBidi" w:cstheme="majorBidi"/>
          <w:szCs w:val="21"/>
        </w:rPr>
        <w:t>1</w:t>
      </w:r>
      <w:r w:rsidRPr="00E31DE8">
        <w:rPr>
          <w:rFonts w:asciiTheme="majorBidi" w:eastAsiaTheme="minorEastAsia" w:hAnsiTheme="majorBidi" w:cstheme="majorBidi"/>
          <w:szCs w:val="21"/>
        </w:rPr>
        <w:t>0</w:t>
      </w:r>
      <w:r w:rsidRPr="00E31DE8">
        <w:rPr>
          <w:rFonts w:asciiTheme="majorBidi" w:eastAsiaTheme="minorEastAsia" w:hAnsiTheme="majorBidi" w:cstheme="majorBidi"/>
          <w:szCs w:val="21"/>
        </w:rPr>
        <w:t>条规定的义务生效</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应主导国家关于家庭团聚的决定。应制定措施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以儿童的最大利益为依据</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使父母与子女团聚和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使其身份正常化。各国应便利家庭团聚程序</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以便依照儿童的最大利益迅速完成程序。建议各国在最终完成家庭团聚工作的过程中适用最大利益确定程序。</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36.</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如目的地国拒绝儿童和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其家人团聚</w:t>
      </w:r>
      <w:r>
        <w:rPr>
          <w:rFonts w:asciiTheme="majorBidi" w:eastAsiaTheme="minorEastAsia" w:hAnsiTheme="majorBidi" w:cstheme="majorBidi"/>
          <w:szCs w:val="21"/>
        </w:rPr>
        <w:t>，</w:t>
      </w:r>
      <w:r w:rsidRPr="00E31DE8">
        <w:rPr>
          <w:rFonts w:asciiTheme="majorBidi" w:eastAsiaTheme="minorEastAsia" w:hAnsiTheme="majorBidi" w:cstheme="majorBidi"/>
          <w:szCs w:val="21"/>
        </w:rPr>
        <w:t>该国应以有利于儿童</w:t>
      </w:r>
      <w:r>
        <w:rPr>
          <w:rFonts w:asciiTheme="majorBidi" w:eastAsiaTheme="minorEastAsia" w:hAnsiTheme="majorBidi" w:cstheme="majorBidi"/>
          <w:szCs w:val="21"/>
        </w:rPr>
        <w:t>child</w:t>
      </w:r>
      <w:r w:rsidRPr="00E31DE8">
        <w:rPr>
          <w:rFonts w:asciiTheme="majorBidi" w:eastAsiaTheme="minorEastAsia" w:hAnsiTheme="majorBidi" w:cstheme="majorBidi"/>
          <w:szCs w:val="21"/>
        </w:rPr>
        <w:t>-</w:t>
      </w:r>
      <w:r>
        <w:rPr>
          <w:rFonts w:asciiTheme="majorBidi" w:eastAsiaTheme="minorEastAsia" w:hAnsiTheme="majorBidi" w:cstheme="majorBidi"/>
          <w:szCs w:val="21"/>
        </w:rPr>
        <w:t>friendly</w:t>
      </w:r>
      <w:r w:rsidRPr="00E31DE8">
        <w:rPr>
          <w:rFonts w:asciiTheme="majorBidi" w:eastAsiaTheme="minorEastAsia" w:hAnsiTheme="majorBidi" w:cstheme="majorBidi"/>
          <w:szCs w:val="21"/>
        </w:rPr>
        <w:t>和适合其年龄的方式向儿童提供详细资料</w:t>
      </w:r>
      <w:r>
        <w:rPr>
          <w:rFonts w:asciiTheme="majorBidi" w:eastAsiaTheme="minorEastAsia" w:hAnsiTheme="majorBidi" w:cstheme="majorBidi"/>
          <w:szCs w:val="21"/>
        </w:rPr>
        <w:t>，</w:t>
      </w:r>
      <w:r w:rsidRPr="00E31DE8">
        <w:rPr>
          <w:rFonts w:asciiTheme="majorBidi" w:eastAsiaTheme="minorEastAsia" w:hAnsiTheme="majorBidi" w:cstheme="majorBidi"/>
          <w:szCs w:val="21"/>
        </w:rPr>
        <w:t>说明拒绝的理由以及儿童的上诉权。</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37.</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留在原籍国的儿童最终可能不正常和不安全地移民</w:t>
      </w:r>
      <w:r>
        <w:rPr>
          <w:rFonts w:asciiTheme="majorBidi" w:eastAsiaTheme="minorEastAsia" w:hAnsiTheme="majorBidi" w:cstheme="majorBidi"/>
          <w:szCs w:val="21"/>
        </w:rPr>
        <w:t>，</w:t>
      </w:r>
      <w:r w:rsidRPr="00E31DE8">
        <w:rPr>
          <w:rFonts w:asciiTheme="majorBidi" w:eastAsiaTheme="minorEastAsia" w:hAnsiTheme="majorBidi" w:cstheme="majorBidi"/>
          <w:szCs w:val="21"/>
        </w:rPr>
        <w:t>寻求与父母和</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哥哥姐姐在目的地国团聚。各国应制定便捷有效的家庭团聚程序</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包括留在原籍国可能不正常移民的儿童能够正常移民。鼓励各国制定政策</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使移民者能够正常地携家人同行</w:t>
      </w:r>
      <w:r>
        <w:rPr>
          <w:rFonts w:asciiTheme="majorBidi" w:eastAsiaTheme="minorEastAsia" w:hAnsiTheme="majorBidi" w:cstheme="majorBidi"/>
          <w:szCs w:val="21"/>
        </w:rPr>
        <w:t>，</w:t>
      </w:r>
      <w:r w:rsidRPr="00E31DE8">
        <w:rPr>
          <w:rFonts w:asciiTheme="majorBidi" w:eastAsiaTheme="minorEastAsia" w:hAnsiTheme="majorBidi" w:cstheme="majorBidi"/>
          <w:szCs w:val="21"/>
        </w:rPr>
        <w:t>避免分离。各项程序应设法为家庭生活提供便利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并确保限制措施是合法、必要和相称的。虽然这主要是接收国和过境国的责任</w:t>
      </w:r>
      <w:r>
        <w:rPr>
          <w:rFonts w:asciiTheme="majorBidi" w:eastAsiaTheme="minorEastAsia" w:hAnsiTheme="majorBidi" w:cstheme="majorBidi"/>
          <w:szCs w:val="21"/>
        </w:rPr>
        <w:t>，</w:t>
      </w:r>
      <w:r w:rsidRPr="00E31DE8">
        <w:rPr>
          <w:rFonts w:asciiTheme="majorBidi" w:eastAsiaTheme="minorEastAsia" w:hAnsiTheme="majorBidi" w:cstheme="majorBidi"/>
          <w:szCs w:val="21"/>
        </w:rPr>
        <w:t>但原籍国也应采取措施推动家庭团聚。</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38.</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两委员会认识到</w:t>
      </w:r>
      <w:r>
        <w:rPr>
          <w:rFonts w:asciiTheme="majorBidi" w:eastAsiaTheme="minorEastAsia" w:hAnsiTheme="majorBidi" w:cstheme="majorBidi"/>
          <w:szCs w:val="21"/>
        </w:rPr>
        <w:t>，</w:t>
      </w:r>
      <w:r w:rsidRPr="00E31DE8">
        <w:rPr>
          <w:rFonts w:asciiTheme="majorBidi" w:eastAsiaTheme="minorEastAsia" w:hAnsiTheme="majorBidi" w:cstheme="majorBidi"/>
          <w:szCs w:val="21"/>
        </w:rPr>
        <w:t>缺乏资金往往妨碍家庭团聚权的行使</w:t>
      </w:r>
      <w:r>
        <w:rPr>
          <w:rFonts w:asciiTheme="majorBidi" w:eastAsiaTheme="minorEastAsia" w:hAnsiTheme="majorBidi" w:cstheme="majorBidi"/>
          <w:szCs w:val="21"/>
        </w:rPr>
        <w:t>，</w:t>
      </w:r>
      <w:r w:rsidRPr="00E31DE8">
        <w:rPr>
          <w:rFonts w:asciiTheme="majorBidi" w:eastAsiaTheme="minorEastAsia" w:hAnsiTheme="majorBidi" w:cstheme="majorBidi"/>
          <w:szCs w:val="21"/>
        </w:rPr>
        <w:t>无法证明具有充足的家庭收入可能会成为团聚程序中的一个障碍。鼓励各国为这些儿童及其父母、兄弟姐妹和在适用情况下其他亲属提供适当的资金支助和其他社会服务。</w:t>
      </w:r>
    </w:p>
    <w:p w:rsidR="00265700" w:rsidRPr="00E31DE8" w:rsidRDefault="00265700" w:rsidP="000A6989">
      <w:pPr>
        <w:pStyle w:val="H1GC"/>
      </w:pPr>
      <w:r w:rsidRPr="00E31DE8">
        <w:tab/>
      </w:r>
      <w:bookmarkStart w:id="15" w:name="_Toc498521740"/>
      <w:r>
        <w:t>F</w:t>
      </w:r>
      <w:r w:rsidRPr="00E31DE8">
        <w:t>.</w:t>
      </w:r>
      <w:r w:rsidRPr="00E31DE8">
        <w:tab/>
      </w:r>
      <w:bookmarkEnd w:id="15"/>
      <w:r w:rsidRPr="00E31DE8">
        <w:t>防止一切形式的暴力和虐待</w:t>
      </w:r>
      <w:r>
        <w:t>，</w:t>
      </w:r>
      <w:r w:rsidRPr="00E31DE8">
        <w:t>包括剥削、童工劳动和诱拐以及买卖或贩运儿童行为</w:t>
      </w:r>
      <w:r>
        <w:t>(</w:t>
      </w:r>
      <w:r w:rsidRPr="00E31DE8">
        <w:t>《保护所有移徙工人及其家庭成员权利国际公约》第</w:t>
      </w:r>
      <w:r>
        <w:t>11</w:t>
      </w:r>
      <w:r w:rsidRPr="00E31DE8">
        <w:t>和第</w:t>
      </w:r>
      <w:r>
        <w:t>27</w:t>
      </w:r>
      <w:r w:rsidRPr="00E31DE8">
        <w:t>条</w:t>
      </w:r>
      <w:r>
        <w:t>；</w:t>
      </w:r>
      <w:r w:rsidRPr="00E31DE8">
        <w:t>《儿童权利公约》第</w:t>
      </w:r>
      <w:r>
        <w:t>19</w:t>
      </w:r>
      <w:r w:rsidRPr="00E31DE8">
        <w:t>、第</w:t>
      </w:r>
      <w:r>
        <w:t>26</w:t>
      </w:r>
      <w:r w:rsidRPr="00E31DE8">
        <w:t>、第</w:t>
      </w:r>
      <w:r>
        <w:t>32</w:t>
      </w:r>
      <w:r w:rsidRPr="00E31DE8">
        <w:t>、第</w:t>
      </w:r>
      <w:r>
        <w:t>34</w:t>
      </w:r>
      <w:r w:rsidRPr="00E31DE8">
        <w:t>、第</w:t>
      </w:r>
      <w:r>
        <w:t>35</w:t>
      </w:r>
      <w:r w:rsidRPr="00E31DE8">
        <w:t>和第</w:t>
      </w:r>
      <w:r>
        <w:t>36</w:t>
      </w:r>
      <w:r w:rsidRPr="00E31DE8">
        <w:t>条</w:t>
      </w:r>
      <w:r>
        <w:t>)</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39.</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具国际移民背景的儿童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尤其是无证件、无国籍、孤身儿童或与家人离散的儿童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在整个移民过程中特别容易遭受各种形式的暴力</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在原籍国、过境国、目的地国和返回国遭受忽视、虐待、绑架、诱拐和勒索、贩运、性剥削、经济剥削、童工劳动、乞讨或卷入犯罪和非法活动。这些儿童有可能遭受国家或非国家行为方实施的暴力或目睹父母或其他人遭受暴力</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特别是在非正常旅行或居留时。两委员会提请各国注意</w:t>
      </w:r>
      <w:r>
        <w:rPr>
          <w:rFonts w:asciiTheme="majorBidi" w:eastAsiaTheme="minorEastAsia" w:hAnsiTheme="majorBidi" w:cstheme="majorBidi"/>
          <w:szCs w:val="21"/>
        </w:rPr>
        <w:t>1996</w:t>
      </w:r>
      <w:r w:rsidRPr="00E31DE8">
        <w:rPr>
          <w:rFonts w:asciiTheme="majorBidi" w:eastAsiaTheme="minorEastAsia" w:hAnsiTheme="majorBidi" w:cstheme="majorBidi"/>
          <w:szCs w:val="21"/>
        </w:rPr>
        <w:t>年</w:t>
      </w:r>
      <w:r>
        <w:rPr>
          <w:rFonts w:asciiTheme="majorBidi" w:eastAsiaTheme="minorEastAsia" w:hAnsiTheme="majorBidi" w:cstheme="majorBidi"/>
          <w:szCs w:val="21"/>
        </w:rPr>
        <w:t>1</w:t>
      </w:r>
      <w:r w:rsidRPr="00E31DE8">
        <w:rPr>
          <w:rFonts w:asciiTheme="majorBidi" w:eastAsiaTheme="minorEastAsia" w:hAnsiTheme="majorBidi" w:cstheme="majorBidi"/>
          <w:szCs w:val="21"/>
        </w:rPr>
        <w:t>0</w:t>
      </w:r>
      <w:r w:rsidRPr="00E31DE8">
        <w:rPr>
          <w:rFonts w:asciiTheme="majorBidi" w:eastAsiaTheme="minorEastAsia" w:hAnsiTheme="majorBidi" w:cstheme="majorBidi"/>
          <w:szCs w:val="21"/>
        </w:rPr>
        <w:t>月</w:t>
      </w:r>
      <w:r>
        <w:rPr>
          <w:rFonts w:asciiTheme="majorBidi" w:eastAsiaTheme="minorEastAsia" w:hAnsiTheme="majorBidi" w:cstheme="majorBidi"/>
          <w:szCs w:val="21"/>
        </w:rPr>
        <w:t>19</w:t>
      </w:r>
      <w:r w:rsidRPr="00E31DE8">
        <w:rPr>
          <w:rFonts w:asciiTheme="majorBidi" w:eastAsiaTheme="minorEastAsia" w:hAnsiTheme="majorBidi" w:cstheme="majorBidi"/>
          <w:szCs w:val="21"/>
        </w:rPr>
        <w:t>日《</w:t>
      </w:r>
      <w:r w:rsidRPr="00E31DE8">
        <w:rPr>
          <w:rFonts w:asciiTheme="majorBidi" w:eastAsiaTheme="minorEastAsia" w:hAnsiTheme="majorBidi" w:cstheme="majorBidi"/>
          <w:color w:val="000000"/>
          <w:szCs w:val="21"/>
        </w:rPr>
        <w:t>关于在父母责任和保护儿童措施方面的管辖权、适用法律、承认、执行和合作的海牙公约》</w:t>
      </w:r>
      <w:r w:rsidRPr="00E31DE8">
        <w:rPr>
          <w:rFonts w:asciiTheme="majorBidi" w:eastAsiaTheme="minorEastAsia" w:hAnsiTheme="majorBidi" w:cstheme="majorBidi"/>
          <w:szCs w:val="21"/>
        </w:rPr>
        <w:t>第六条</w:t>
      </w:r>
      <w:r>
        <w:rPr>
          <w:rFonts w:asciiTheme="majorBidi" w:eastAsiaTheme="minorEastAsia" w:hAnsiTheme="majorBidi" w:cstheme="majorBidi"/>
          <w:szCs w:val="21"/>
        </w:rPr>
        <w:t>，</w:t>
      </w:r>
      <w:r w:rsidRPr="00E31DE8">
        <w:rPr>
          <w:rFonts w:asciiTheme="majorBidi" w:eastAsiaTheme="minorEastAsia" w:hAnsiTheme="majorBidi" w:cstheme="majorBidi"/>
          <w:szCs w:val="21"/>
        </w:rPr>
        <w:t>其中规定</w:t>
      </w:r>
      <w:r>
        <w:rPr>
          <w:rFonts w:asciiTheme="majorBidi" w:eastAsiaTheme="minorEastAsia" w:hAnsiTheme="majorBidi" w:cstheme="majorBidi"/>
          <w:szCs w:val="21"/>
        </w:rPr>
        <w:t>，</w:t>
      </w:r>
      <w:r w:rsidRPr="00E31DE8">
        <w:rPr>
          <w:rFonts w:asciiTheme="majorBidi" w:eastAsiaTheme="minorEastAsia" w:hAnsiTheme="majorBidi" w:cstheme="majorBidi"/>
          <w:szCs w:val="21"/>
        </w:rPr>
        <w:t>对于难民儿童及由于他们的国家发生动乱而在国际范围内流离失所并因此来到缔约国境内的儿童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缔约国的司法或行政部门具有采取保护儿童人身或财产的措施的管辖权。</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40.</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两委员会还意识到</w:t>
      </w:r>
      <w:r>
        <w:rPr>
          <w:rFonts w:asciiTheme="majorBidi" w:eastAsiaTheme="minorEastAsia" w:hAnsiTheme="majorBidi" w:cstheme="majorBidi"/>
          <w:szCs w:val="21"/>
        </w:rPr>
        <w:t>，</w:t>
      </w:r>
      <w:r w:rsidRPr="00E31DE8">
        <w:rPr>
          <w:rFonts w:asciiTheme="majorBidi" w:eastAsiaTheme="minorEastAsia" w:hAnsiTheme="majorBidi" w:cstheme="majorBidi"/>
          <w:szCs w:val="21"/>
        </w:rPr>
        <w:t>限制性移民或庇护政策</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包括对非正常移民定罪、缺少足够安全、有序、便捷和</w:t>
      </w:r>
      <w:proofErr w:type="gramStart"/>
      <w:r w:rsidRPr="00E31DE8">
        <w:rPr>
          <w:rFonts w:asciiTheme="majorBidi" w:eastAsiaTheme="minorEastAsia" w:hAnsiTheme="majorBidi" w:cstheme="majorBidi"/>
          <w:szCs w:val="21"/>
        </w:rPr>
        <w:t>可</w:t>
      </w:r>
      <w:proofErr w:type="gramEnd"/>
      <w:r w:rsidRPr="00E31DE8">
        <w:rPr>
          <w:rFonts w:asciiTheme="majorBidi" w:eastAsiaTheme="minorEastAsia" w:hAnsiTheme="majorBidi" w:cstheme="majorBidi"/>
          <w:szCs w:val="21"/>
        </w:rPr>
        <w:t>负担的正常移民渠道或缺少适当的儿童保护制度</w:t>
      </w:r>
      <w:r>
        <w:rPr>
          <w:rFonts w:asciiTheme="majorBidi" w:eastAsiaTheme="minorEastAsia" w:hAnsiTheme="majorBidi" w:cstheme="majorBidi"/>
          <w:szCs w:val="21"/>
        </w:rPr>
        <w:t>，</w:t>
      </w:r>
      <w:r w:rsidRPr="00E31DE8">
        <w:rPr>
          <w:rFonts w:asciiTheme="majorBidi" w:eastAsiaTheme="minorEastAsia" w:hAnsiTheme="majorBidi" w:cstheme="majorBidi"/>
          <w:szCs w:val="21"/>
        </w:rPr>
        <w:t>导致包括孤身儿童或离散儿童在内的移民儿童和寻求庇护儿童特别容易在移民途中和目的地国遭受暴力和虐待。</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41.</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各国必须采取一切必要措施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防止和制止非法将儿童移转和不让其返回本国的行为以及最恶劣形式的童工劳动</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包括一切形式的奴役、商业性性剥削、利用儿童从事非法活动</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包括乞讨和危险工作</w:t>
      </w:r>
      <w:r>
        <w:rPr>
          <w:rFonts w:asciiTheme="majorBidi" w:eastAsiaTheme="minorEastAsia" w:hAnsiTheme="majorBidi" w:cstheme="majorBidi"/>
          <w:szCs w:val="21"/>
        </w:rPr>
        <w:t>)</w:t>
      </w:r>
      <w:r>
        <w:rPr>
          <w:rFonts w:asciiTheme="majorBidi" w:eastAsiaTheme="minorEastAsia" w:hAnsiTheme="majorBidi" w:cstheme="majorBidi"/>
          <w:szCs w:val="21"/>
        </w:rPr>
        <w:t>，</w:t>
      </w:r>
      <w:r w:rsidRPr="00E31DE8">
        <w:rPr>
          <w:rFonts w:asciiTheme="majorBidi" w:eastAsiaTheme="minorEastAsia" w:hAnsiTheme="majorBidi" w:cstheme="majorBidi"/>
          <w:szCs w:val="21"/>
        </w:rPr>
        <w:t>保护儿童免遭暴力和经济剥削。两委员会认识到</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儿童面临的性别相关风险和脆弱性应得到识别和专门处理。在许多情况下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女童可能更容易遭到贩运</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特别是出于性剥削目的的贩运。应采取更多措施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处理女童和男童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包括可能患有残疾的女童和男童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以及同性恋、双性恋、跨性别或双性儿童尤其容易遭到出于性剥削和性虐待目的的贩运的情况。</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42.</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无证移民儿童及依靠居留或工作许可的父母</w:t>
      </w:r>
      <w:r>
        <w:rPr>
          <w:rFonts w:asciiTheme="majorBidi" w:eastAsiaTheme="minorEastAsia" w:hAnsiTheme="majorBidi" w:cstheme="majorBidi"/>
          <w:szCs w:val="21"/>
        </w:rPr>
        <w:t>(</w:t>
      </w:r>
      <w:r w:rsidRPr="00E31DE8">
        <w:rPr>
          <w:rFonts w:asciiTheme="majorBidi" w:eastAsiaTheme="minorEastAsia" w:hAnsiTheme="majorBidi" w:cstheme="majorBidi"/>
          <w:szCs w:val="21"/>
        </w:rPr>
        <w:t>担保人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雇主可能轻易使其成为无证人员</w:t>
      </w:r>
      <w:r>
        <w:rPr>
          <w:rFonts w:asciiTheme="majorBidi" w:eastAsiaTheme="minorEastAsia" w:hAnsiTheme="majorBidi" w:cstheme="majorBidi"/>
          <w:szCs w:val="21"/>
        </w:rPr>
        <w:t>)</w:t>
      </w:r>
      <w:r w:rsidRPr="00E31DE8">
        <w:rPr>
          <w:rFonts w:asciiTheme="majorBidi" w:eastAsiaTheme="minorEastAsia" w:hAnsiTheme="majorBidi" w:cstheme="majorBidi"/>
          <w:szCs w:val="21"/>
        </w:rPr>
        <w:t>面临遭公共服务提供者或其他官员或个人向移民主管部门举报的风险。这限制了他们享有人权</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包括受到保护和获得司法救助</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使他们更容易遭受暴力以及劳动剥削和虐待及其他类型的剥削和虐待</w:t>
      </w:r>
      <w:r>
        <w:rPr>
          <w:rFonts w:asciiTheme="majorBidi" w:eastAsiaTheme="minorEastAsia" w:hAnsiTheme="majorBidi" w:cstheme="majorBidi"/>
          <w:szCs w:val="21"/>
        </w:rPr>
        <w:t>，</w:t>
      </w:r>
      <w:r w:rsidRPr="00E31DE8">
        <w:rPr>
          <w:rStyle w:val="a8"/>
          <w:rFonts w:asciiTheme="majorBidi" w:eastAsiaTheme="minorEastAsia" w:hAnsiTheme="majorBidi" w:cstheme="majorBidi"/>
          <w:szCs w:val="21"/>
        </w:rPr>
        <w:footnoteReference w:id="29"/>
      </w:r>
      <w:r w:rsidRPr="00E31DE8">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这可能是由于政策优先注重识别身份不正常的移民</w:t>
      </w:r>
      <w:r>
        <w:rPr>
          <w:rFonts w:asciiTheme="majorBidi" w:eastAsiaTheme="minorEastAsia" w:hAnsiTheme="majorBidi" w:cstheme="majorBidi"/>
          <w:szCs w:val="21"/>
        </w:rPr>
        <w:t>，</w:t>
      </w:r>
      <w:r w:rsidRPr="00E31DE8">
        <w:rPr>
          <w:rFonts w:asciiTheme="majorBidi" w:eastAsiaTheme="minorEastAsia" w:hAnsiTheme="majorBidi" w:cstheme="majorBidi"/>
          <w:szCs w:val="21"/>
        </w:rPr>
        <w:t>而不是保护他们免遭暴力、虐待和剥削</w:t>
      </w:r>
      <w:r>
        <w:rPr>
          <w:rFonts w:asciiTheme="majorBidi" w:eastAsiaTheme="minorEastAsia" w:hAnsiTheme="majorBidi" w:cstheme="majorBidi"/>
          <w:szCs w:val="21"/>
        </w:rPr>
        <w:t>，</w:t>
      </w:r>
      <w:r w:rsidRPr="00E31DE8">
        <w:rPr>
          <w:rFonts w:asciiTheme="majorBidi" w:eastAsiaTheme="minorEastAsia" w:hAnsiTheme="majorBidi" w:cstheme="majorBidi"/>
          <w:szCs w:val="21"/>
        </w:rPr>
        <w:t>使得儿童更容易遭受暴力或目睹家庭成员遭受暴力。除其他措施外</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应确保在儿童保护部门与移民执法部门之间建立有效的防火墙。</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43.</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对于有遭到贩运、买卖或其他形式性剥削的迹象或可能面临此类行为或童婚风险的移民儿童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各国应采取以下措施</w:t>
      </w:r>
      <w:r>
        <w:rPr>
          <w:rFonts w:asciiTheme="majorBidi" w:eastAsiaTheme="minorEastAsia" w:hAnsiTheme="majorBidi" w:cstheme="majorBidi"/>
          <w:szCs w:val="21"/>
        </w:rPr>
        <w:t>：</w:t>
      </w:r>
    </w:p>
    <w:p w:rsidR="00265700" w:rsidRPr="00E31DE8" w:rsidRDefault="00265700" w:rsidP="000A6989">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制定早期识别措施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识别买卖、贩运和虐待行为的受害者</w:t>
      </w:r>
      <w:r>
        <w:rPr>
          <w:rFonts w:asciiTheme="majorBidi" w:eastAsiaTheme="minorEastAsia" w:hAnsiTheme="majorBidi" w:cstheme="majorBidi"/>
          <w:szCs w:val="21"/>
        </w:rPr>
        <w:t>，</w:t>
      </w:r>
      <w:r w:rsidRPr="00E31DE8">
        <w:rPr>
          <w:rFonts w:asciiTheme="majorBidi" w:eastAsiaTheme="minorEastAsia" w:hAnsiTheme="majorBidi" w:cstheme="majorBidi"/>
          <w:szCs w:val="21"/>
        </w:rPr>
        <w:t>设立转介机制</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并向社会工作者、边防警察、律师、医务专业人员和其他所有接触儿童的工作人员提供这方面的强制性培训</w:t>
      </w:r>
    </w:p>
    <w:p w:rsidR="00265700" w:rsidRPr="00E31DE8" w:rsidRDefault="00265700" w:rsidP="000A6989">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在可以给予不同移民身份的情况下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应采用最具保护性的身份</w:t>
      </w:r>
      <w:r>
        <w:rPr>
          <w:rFonts w:asciiTheme="majorBidi" w:eastAsiaTheme="minorEastAsia" w:hAnsiTheme="majorBidi" w:cstheme="majorBidi"/>
          <w:szCs w:val="21"/>
        </w:rPr>
        <w:t>(</w:t>
      </w:r>
      <w:r w:rsidRPr="00E31DE8">
        <w:rPr>
          <w:rFonts w:asciiTheme="majorBidi" w:eastAsiaTheme="minorEastAsia" w:hAnsiTheme="majorBidi" w:cstheme="majorBidi"/>
          <w:szCs w:val="21"/>
        </w:rPr>
        <w:t>即基于人道主义理由的庇护或居留</w:t>
      </w:r>
      <w:r>
        <w:rPr>
          <w:rFonts w:asciiTheme="majorBidi" w:eastAsiaTheme="minorEastAsia" w:hAnsiTheme="majorBidi" w:cstheme="majorBidi"/>
          <w:szCs w:val="21"/>
        </w:rPr>
        <w:t>)</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并应依照儿童的最大利益逐案决定是否给予这种身份</w:t>
      </w:r>
    </w:p>
    <w:p w:rsidR="00265700" w:rsidRPr="00E31DE8" w:rsidRDefault="00265700" w:rsidP="000A6989">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确保不以启动刑事诉讼或与执法当局合作为条件</w:t>
      </w:r>
      <w:r>
        <w:rPr>
          <w:rFonts w:asciiTheme="majorBidi" w:eastAsiaTheme="minorEastAsia" w:hAnsiTheme="majorBidi" w:cstheme="majorBidi"/>
          <w:szCs w:val="21"/>
        </w:rPr>
        <w:t>，</w:t>
      </w:r>
      <w:r w:rsidRPr="00E31DE8">
        <w:rPr>
          <w:rFonts w:asciiTheme="majorBidi" w:eastAsiaTheme="minorEastAsia" w:hAnsiTheme="majorBidi" w:cstheme="majorBidi"/>
          <w:szCs w:val="21"/>
        </w:rPr>
        <w:t>向遭到买卖、贩运或其他形式的性剥削的移民儿童提供居留身份或协助。</w:t>
      </w:r>
    </w:p>
    <w:p w:rsidR="00265700" w:rsidRPr="00E31DE8" w:rsidRDefault="00265700" w:rsidP="000A6989">
      <w:pPr>
        <w:pStyle w:val="SingleTxtGC"/>
      </w:pPr>
      <w:r>
        <w:t>44.</w:t>
      </w:r>
      <w:r w:rsidR="004C7562">
        <w:t xml:space="preserve">  </w:t>
      </w:r>
      <w:r w:rsidRPr="00E31DE8">
        <w:t>此外</w:t>
      </w:r>
      <w:r>
        <w:t>，</w:t>
      </w:r>
      <w:r w:rsidRPr="00E31DE8">
        <w:t>各国应采取以下行动</w:t>
      </w:r>
      <w:r>
        <w:t>，</w:t>
      </w:r>
      <w:r w:rsidRPr="00E31DE8">
        <w:t>以确保充分和有效地保护移民儿童免遭一切形式的暴力和虐待</w:t>
      </w:r>
      <w:r>
        <w:t>：</w:t>
      </w:r>
    </w:p>
    <w:p w:rsidR="00265700" w:rsidRPr="00E31DE8" w:rsidRDefault="00265700" w:rsidP="000A6989">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采取有效措施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包括加入国际劳工组织有关公约</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以保护儿童免遭任何形式的奴役和商业性性剥削</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不被用于从事非法活动或任何危害其健康、安全或道德的工作</w:t>
      </w:r>
    </w:p>
    <w:p w:rsidR="00265700" w:rsidRPr="00E31DE8" w:rsidRDefault="00265700" w:rsidP="000A6989">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采取有效措施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保护儿童免遭一切形式的暴力和虐待</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不论其移民身份如何</w:t>
      </w:r>
    </w:p>
    <w:p w:rsidR="00265700" w:rsidRPr="00E31DE8" w:rsidRDefault="00265700" w:rsidP="000A6989">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承认并处理女童和男童以及残疾儿童作为性剥削、劳动剥削和其他形式剥削的潜在受害者与性别有关的脆弱状况</w:t>
      </w:r>
    </w:p>
    <w:p w:rsidR="00265700" w:rsidRPr="00E31DE8" w:rsidRDefault="00265700" w:rsidP="000A6989">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确保为向警方或其他有关主管部门举报暴力、虐待或剥削事件的移民儿童及其家人提供全面的保护、支助服务和有效的补救机制</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包括社会心理援助和关于补救措施的信息</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不论其移民身份如何</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儿童和父母必须能够作为受害人或证人安全地向警方或其他主管部门进行举报</w:t>
      </w:r>
      <w:r>
        <w:rPr>
          <w:rFonts w:asciiTheme="majorBidi" w:eastAsiaTheme="minorEastAsia" w:hAnsiTheme="majorBidi" w:cstheme="majorBidi"/>
          <w:szCs w:val="21"/>
        </w:rPr>
        <w:t>，</w:t>
      </w:r>
      <w:r w:rsidRPr="00E31DE8">
        <w:rPr>
          <w:rFonts w:asciiTheme="majorBidi" w:eastAsiaTheme="minorEastAsia" w:hAnsiTheme="majorBidi" w:cstheme="majorBidi"/>
          <w:szCs w:val="21"/>
        </w:rPr>
        <w:t>而不会因此面临任何移民执法的风险</w:t>
      </w:r>
    </w:p>
    <w:p w:rsidR="00265700" w:rsidRPr="00E31DE8" w:rsidRDefault="00265700" w:rsidP="000A6989">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确认社区服务和民间社会组织在保护移民儿童方面可以发挥重要作用</w:t>
      </w:r>
    </w:p>
    <w:p w:rsidR="00265700" w:rsidRPr="00E31DE8" w:rsidRDefault="00265700" w:rsidP="000A6989">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制定全面政策</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以消除针对移民儿童的一切形式的暴力、剥削和虐待行为的根源</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包括为政策的正确执行提供充足资源。</w:t>
      </w:r>
    </w:p>
    <w:p w:rsidR="00265700" w:rsidRPr="00E31DE8" w:rsidRDefault="00265700" w:rsidP="0096229A">
      <w:pPr>
        <w:pStyle w:val="H1GC"/>
      </w:pPr>
      <w:r w:rsidRPr="00E31DE8">
        <w:tab/>
      </w:r>
      <w:bookmarkStart w:id="16" w:name="_Toc498521741"/>
      <w:r>
        <w:t>G</w:t>
      </w:r>
      <w:r w:rsidRPr="00E31DE8">
        <w:t>.</w:t>
      </w:r>
      <w:r w:rsidRPr="00E31DE8">
        <w:tab/>
      </w:r>
      <w:bookmarkEnd w:id="16"/>
      <w:r w:rsidRPr="00E31DE8">
        <w:t>免受经济剥削的权利</w:t>
      </w:r>
      <w:r>
        <w:t>，</w:t>
      </w:r>
      <w:r w:rsidRPr="00E31DE8">
        <w:t>包括不从事不符合年龄的工作和危险工作的权利</w:t>
      </w:r>
      <w:r>
        <w:t>；</w:t>
      </w:r>
      <w:r w:rsidRPr="00E31DE8">
        <w:t>就业条件和社会保障</w:t>
      </w:r>
      <w:r>
        <w:t>(</w:t>
      </w:r>
      <w:r w:rsidRPr="00E31DE8">
        <w:t>《保护所有移徙工人及其家庭成员权利国际公约》第</w:t>
      </w:r>
      <w:r>
        <w:t>25</w:t>
      </w:r>
      <w:r w:rsidRPr="00E31DE8">
        <w:t>、第</w:t>
      </w:r>
      <w:r>
        <w:t>27</w:t>
      </w:r>
      <w:r w:rsidRPr="00E31DE8">
        <w:t>、第</w:t>
      </w:r>
      <w:r>
        <w:t>52</w:t>
      </w:r>
      <w:r w:rsidRPr="00E31DE8">
        <w:t>、第</w:t>
      </w:r>
      <w:r>
        <w:t>53</w:t>
      </w:r>
      <w:r w:rsidRPr="00E31DE8">
        <w:t>、第</w:t>
      </w:r>
      <w:r>
        <w:t>54</w:t>
      </w:r>
      <w:r w:rsidRPr="00E31DE8">
        <w:t>和第</w:t>
      </w:r>
      <w:r>
        <w:t>55</w:t>
      </w:r>
      <w:r w:rsidRPr="00E31DE8">
        <w:t>条</w:t>
      </w:r>
      <w:r>
        <w:t>；</w:t>
      </w:r>
      <w:r w:rsidRPr="00E31DE8">
        <w:t>《儿童权利公约》第</w:t>
      </w:r>
      <w:r>
        <w:t>26</w:t>
      </w:r>
      <w:r w:rsidRPr="00E31DE8">
        <w:t>和第</w:t>
      </w:r>
      <w:r>
        <w:t>32</w:t>
      </w:r>
      <w:r w:rsidRPr="00E31DE8">
        <w:t>条</w:t>
      </w:r>
      <w:r>
        <w:t>)</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45.</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在适当遵守关于准予就业最低年龄及禁止和消除最恶劣形式的童工劳动的国际劳工标准的情况下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法定工作年龄以上的移民儿童从事的工作并非都具有剥削性或处于危险条件之下。两委员会提醒各国</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不论身份如何</w:t>
      </w:r>
      <w:r>
        <w:rPr>
          <w:rFonts w:asciiTheme="majorBidi" w:eastAsiaTheme="minorEastAsia" w:hAnsiTheme="majorBidi" w:cstheme="majorBidi"/>
          <w:szCs w:val="21"/>
        </w:rPr>
        <w:t>，</w:t>
      </w:r>
      <w:r w:rsidRPr="00E31DE8">
        <w:rPr>
          <w:rFonts w:asciiTheme="majorBidi" w:eastAsiaTheme="minorEastAsia" w:hAnsiTheme="majorBidi" w:cstheme="majorBidi"/>
          <w:szCs w:val="21"/>
        </w:rPr>
        <w:t>达到工作年龄的移民儿童在工作报酬、其他工作条件和雇用条件方面应享有与作为国民的儿童平等的待遇。</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46.</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各国应采取一切适当的立法和行政措施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包括性别层面的措施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在最低就业年龄和危险工作方面监管和保护移民儿童的就业。鉴于移民儿童面临的具体风险</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各国还应确保在法律和实践中</w:t>
      </w:r>
      <w:r>
        <w:rPr>
          <w:rFonts w:asciiTheme="majorBidi" w:eastAsiaTheme="minorEastAsia" w:hAnsiTheme="majorBidi" w:cstheme="majorBidi"/>
          <w:szCs w:val="21"/>
        </w:rPr>
        <w:t>，</w:t>
      </w:r>
      <w:r w:rsidRPr="00E31DE8">
        <w:rPr>
          <w:rFonts w:asciiTheme="majorBidi" w:eastAsiaTheme="minorEastAsia" w:hAnsiTheme="majorBidi" w:cstheme="majorBidi"/>
          <w:szCs w:val="21"/>
        </w:rPr>
        <w:t>由主管部门采取一切必要措施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包括规定适当的惩罚</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以保证切实执行《儿童权利公约》的规定和有关国际标准</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并保证移民儿童</w:t>
      </w:r>
      <w:r>
        <w:rPr>
          <w:rFonts w:asciiTheme="majorBidi" w:eastAsiaTheme="minorEastAsia" w:hAnsiTheme="majorBidi" w:cstheme="majorBidi"/>
          <w:szCs w:val="21"/>
        </w:rPr>
        <w:t>：</w:t>
      </w:r>
    </w:p>
    <w:p w:rsidR="00265700" w:rsidRPr="00E31DE8" w:rsidRDefault="00265700" w:rsidP="0096229A">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享有符合国际公认标准的公平就业条件和体面工作条件</w:t>
      </w:r>
    </w:p>
    <w:p w:rsidR="00265700" w:rsidRPr="00E31DE8" w:rsidRDefault="00265700" w:rsidP="0096229A">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享有监管儿童工作时间和工作条件的具体保护措施</w:t>
      </w:r>
    </w:p>
    <w:p w:rsidR="00265700" w:rsidRPr="00E31DE8" w:rsidRDefault="00265700" w:rsidP="0096229A">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接受定期体检</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以证明其适合工作</w:t>
      </w:r>
    </w:p>
    <w:p w:rsidR="00265700" w:rsidRPr="00E31DE8" w:rsidRDefault="00265700" w:rsidP="0096229A">
      <w:pPr>
        <w:pStyle w:val="SingleTxtGC"/>
        <w:ind w:left="1996" w:hanging="431"/>
        <w:rPr>
          <w:rFonts w:asciiTheme="majorBidi" w:eastAsiaTheme="minorEastAsia" w:hAnsiTheme="majorBidi" w:cstheme="majorBidi"/>
          <w:szCs w:val="21"/>
        </w:rPr>
      </w:pPr>
      <w:r w:rsidRPr="00CF43E8">
        <w:rPr>
          <w:rFonts w:asciiTheme="majorBidi" w:eastAsiaTheme="minorEastAsia" w:hAnsiTheme="majorBidi" w:cstheme="majorBidi"/>
          <w:sz w:val="24"/>
          <w:szCs w:val="24"/>
        </w:rPr>
        <w:t>•</w:t>
      </w:r>
      <w:r w:rsidRPr="00E31DE8">
        <w:rPr>
          <w:rFonts w:asciiTheme="majorBidi" w:eastAsiaTheme="minorEastAsia" w:hAnsiTheme="majorBidi" w:cstheme="majorBidi"/>
          <w:szCs w:val="21"/>
        </w:rPr>
        <w:tab/>
      </w:r>
      <w:r w:rsidRPr="00E31DE8">
        <w:rPr>
          <w:rFonts w:asciiTheme="majorBidi" w:eastAsiaTheme="minorEastAsia" w:hAnsiTheme="majorBidi" w:cstheme="majorBidi"/>
          <w:szCs w:val="21"/>
        </w:rPr>
        <w:t>在公共或私人行为方侵犯其权利时能够获得司法救助</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包括确保有效的申诉机制以及劳工权利与移民执法之间的防火墙</w:t>
      </w:r>
      <w:r w:rsidR="00EC129A">
        <w:rPr>
          <w:rFonts w:asciiTheme="majorBidi" w:eastAsiaTheme="minorEastAsia" w:hAnsiTheme="majorBidi" w:cstheme="majorBidi" w:hint="eastAsia"/>
          <w:szCs w:val="21"/>
        </w:rPr>
        <w:t>。</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47.</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在社会保障方面</w:t>
      </w:r>
      <w:r>
        <w:rPr>
          <w:rFonts w:asciiTheme="majorBidi" w:eastAsiaTheme="minorEastAsia" w:hAnsiTheme="majorBidi" w:cstheme="majorBidi"/>
          <w:szCs w:val="21"/>
        </w:rPr>
        <w:t>，</w:t>
      </w:r>
      <w:r w:rsidRPr="00E31DE8">
        <w:rPr>
          <w:rFonts w:asciiTheme="majorBidi" w:eastAsiaTheme="minorEastAsia" w:hAnsiTheme="majorBidi" w:cstheme="majorBidi"/>
          <w:szCs w:val="21"/>
        </w:rPr>
        <w:t>移民儿童及其家人应有权享有与国民同样的待遇</w:t>
      </w:r>
      <w:r>
        <w:rPr>
          <w:rFonts w:asciiTheme="majorBidi" w:eastAsiaTheme="minorEastAsia" w:hAnsiTheme="majorBidi" w:cstheme="majorBidi"/>
          <w:szCs w:val="21"/>
        </w:rPr>
        <w:t>，</w:t>
      </w:r>
      <w:r w:rsidRPr="00E31DE8">
        <w:rPr>
          <w:rFonts w:asciiTheme="majorBidi" w:eastAsiaTheme="minorEastAsia" w:hAnsiTheme="majorBidi" w:cstheme="majorBidi"/>
          <w:szCs w:val="21"/>
        </w:rPr>
        <w:t>只要他们符合该国适用的法律以及适用的双边和多边条约的规定。两委员会认为</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在必要情况下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各国应不加区分地向移民儿童及其家人提供紧急社会援助</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不论其移民身份如何。</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48.</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关于移民家庭</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包括移民期间生育子女的家庭</w:t>
      </w:r>
      <w:r>
        <w:rPr>
          <w:rFonts w:asciiTheme="majorBidi" w:eastAsiaTheme="minorEastAsia" w:hAnsiTheme="majorBidi" w:cstheme="majorBidi"/>
          <w:szCs w:val="21"/>
        </w:rPr>
        <w:t>，</w:t>
      </w:r>
      <w:r w:rsidRPr="00E31DE8">
        <w:rPr>
          <w:rFonts w:asciiTheme="majorBidi" w:eastAsiaTheme="minorEastAsia" w:hAnsiTheme="majorBidi" w:cstheme="majorBidi"/>
          <w:szCs w:val="21"/>
        </w:rPr>
        <w:t>两委员会强调</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《儿童权利公约》第</w:t>
      </w:r>
      <w:r>
        <w:rPr>
          <w:rFonts w:asciiTheme="majorBidi" w:eastAsiaTheme="minorEastAsia" w:hAnsiTheme="majorBidi" w:cstheme="majorBidi"/>
          <w:szCs w:val="21"/>
        </w:rPr>
        <w:t>5</w:t>
      </w:r>
      <w:r w:rsidRPr="00E31DE8">
        <w:rPr>
          <w:rFonts w:asciiTheme="majorBidi" w:eastAsiaTheme="minorEastAsia" w:hAnsiTheme="majorBidi" w:cstheme="majorBidi"/>
          <w:szCs w:val="21"/>
        </w:rPr>
        <w:t>和第</w:t>
      </w:r>
      <w:r>
        <w:rPr>
          <w:rFonts w:asciiTheme="majorBidi" w:eastAsiaTheme="minorEastAsia" w:hAnsiTheme="majorBidi" w:cstheme="majorBidi"/>
          <w:szCs w:val="21"/>
        </w:rPr>
        <w:t>18</w:t>
      </w:r>
      <w:r w:rsidRPr="00E31DE8">
        <w:rPr>
          <w:rFonts w:asciiTheme="majorBidi" w:eastAsiaTheme="minorEastAsia" w:hAnsiTheme="majorBidi" w:cstheme="majorBidi"/>
          <w:szCs w:val="21"/>
        </w:rPr>
        <w:t>条规定的父母对儿童的养育和发展的责任与《保护所有移</w:t>
      </w:r>
      <w:proofErr w:type="gramStart"/>
      <w:r w:rsidRPr="00E31DE8">
        <w:rPr>
          <w:rFonts w:asciiTheme="majorBidi" w:eastAsiaTheme="minorEastAsia" w:hAnsiTheme="majorBidi" w:cstheme="majorBidi"/>
          <w:szCs w:val="21"/>
        </w:rPr>
        <w:t>徙工</w:t>
      </w:r>
      <w:proofErr w:type="gramEnd"/>
      <w:r w:rsidRPr="00E31DE8">
        <w:rPr>
          <w:rFonts w:asciiTheme="majorBidi" w:eastAsiaTheme="minorEastAsia" w:hAnsiTheme="majorBidi" w:cstheme="majorBidi"/>
          <w:szCs w:val="21"/>
        </w:rPr>
        <w:t>人及其家庭成员权利国际公约》有关条款规定的移民工人的劳工权利之间存在相互依存关系。因此</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各国应尽可能采取措施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确保移民父母</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包括身份不正常的移民父母在工作场所的权利能得到充分尊重。</w:t>
      </w:r>
    </w:p>
    <w:p w:rsidR="00265700" w:rsidRPr="00E31DE8" w:rsidRDefault="00265700" w:rsidP="0096229A">
      <w:pPr>
        <w:pStyle w:val="H1GC"/>
      </w:pPr>
      <w:r w:rsidRPr="00E31DE8">
        <w:tab/>
      </w:r>
      <w:bookmarkStart w:id="17" w:name="_Toc498521742"/>
      <w:r>
        <w:t>H</w:t>
      </w:r>
      <w:r w:rsidRPr="00E31DE8">
        <w:t>.</w:t>
      </w:r>
      <w:r w:rsidRPr="00E31DE8">
        <w:tab/>
      </w:r>
      <w:bookmarkEnd w:id="17"/>
      <w:r w:rsidRPr="00E31DE8">
        <w:t>适足生活水准权</w:t>
      </w:r>
      <w:r>
        <w:t>(</w:t>
      </w:r>
      <w:r w:rsidRPr="00E31DE8">
        <w:t>《保护所有移徙工人及其家庭成员权利国际公约》第</w:t>
      </w:r>
      <w:r>
        <w:t>45</w:t>
      </w:r>
      <w:r w:rsidRPr="00E31DE8">
        <w:t>条</w:t>
      </w:r>
      <w:r>
        <w:t>；</w:t>
      </w:r>
      <w:r w:rsidRPr="00E31DE8">
        <w:t>《儿童权利公约》第</w:t>
      </w:r>
      <w:r>
        <w:t>27</w:t>
      </w:r>
      <w:r w:rsidRPr="00E31DE8">
        <w:t>条</w:t>
      </w:r>
      <w:r>
        <w:t>)</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49.</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各国应确保具国际移民背景儿童享有足以促进其身体、智力、精神和道德发展的生活水准。《儿童权利公约》第</w:t>
      </w:r>
      <w:r>
        <w:rPr>
          <w:rFonts w:asciiTheme="majorBidi" w:eastAsiaTheme="minorEastAsia" w:hAnsiTheme="majorBidi" w:cstheme="majorBidi"/>
          <w:szCs w:val="21"/>
        </w:rPr>
        <w:t>27</w:t>
      </w:r>
      <w:r w:rsidRPr="00E31DE8">
        <w:rPr>
          <w:rFonts w:asciiTheme="majorBidi" w:eastAsiaTheme="minorEastAsia" w:hAnsiTheme="majorBidi" w:cstheme="majorBidi"/>
          <w:szCs w:val="21"/>
        </w:rPr>
        <w:t>条第</w:t>
      </w:r>
      <w:r>
        <w:rPr>
          <w:rFonts w:asciiTheme="majorBidi" w:eastAsiaTheme="minorEastAsia" w:hAnsiTheme="majorBidi" w:cstheme="majorBidi"/>
          <w:szCs w:val="21"/>
        </w:rPr>
        <w:t>3</w:t>
      </w:r>
      <w:r w:rsidRPr="00E31DE8">
        <w:rPr>
          <w:rFonts w:asciiTheme="majorBidi" w:eastAsiaTheme="minorEastAsia" w:hAnsiTheme="majorBidi" w:cstheme="majorBidi"/>
          <w:szCs w:val="21"/>
        </w:rPr>
        <w:t>款规定</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各国按照</w:t>
      </w:r>
      <w:proofErr w:type="gramStart"/>
      <w:r w:rsidRPr="00E31DE8">
        <w:rPr>
          <w:rFonts w:asciiTheme="majorBidi" w:eastAsiaTheme="minorEastAsia" w:hAnsiTheme="majorBidi" w:cstheme="majorBidi"/>
          <w:szCs w:val="21"/>
        </w:rPr>
        <w:t>本国条件</w:t>
      </w:r>
      <w:proofErr w:type="gramEnd"/>
      <w:r w:rsidRPr="00E31DE8">
        <w:rPr>
          <w:rFonts w:asciiTheme="majorBidi" w:eastAsiaTheme="minorEastAsia" w:hAnsiTheme="majorBidi" w:cstheme="majorBidi"/>
          <w:szCs w:val="21"/>
        </w:rPr>
        <w:t>并在其能力范围内</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应采取适当措施帮助父母或其他负责照顾儿童的人实现此项权利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并在需要时提供物质援助和支助方案</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特别是在营养、衣着和住房方面。</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50.</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缔约国应制</w:t>
      </w:r>
      <w:proofErr w:type="gramStart"/>
      <w:r w:rsidRPr="00E31DE8">
        <w:rPr>
          <w:rFonts w:asciiTheme="majorBidi" w:eastAsiaTheme="minorEastAsia" w:hAnsiTheme="majorBidi" w:cstheme="majorBidi"/>
          <w:szCs w:val="21"/>
        </w:rPr>
        <w:t>定关于</w:t>
      </w:r>
      <w:proofErr w:type="gramEnd"/>
      <w:r w:rsidRPr="00E31DE8">
        <w:rPr>
          <w:rFonts w:asciiTheme="majorBidi" w:eastAsiaTheme="minorEastAsia" w:hAnsiTheme="majorBidi" w:cstheme="majorBidi"/>
          <w:szCs w:val="21"/>
        </w:rPr>
        <w:t>接待设施标准的详细准则</w:t>
      </w:r>
      <w:r>
        <w:rPr>
          <w:rFonts w:asciiTheme="majorBidi" w:eastAsiaTheme="minorEastAsia" w:hAnsiTheme="majorBidi" w:cstheme="majorBidi"/>
          <w:szCs w:val="21"/>
        </w:rPr>
        <w:t>，</w:t>
      </w:r>
      <w:r w:rsidRPr="00E31DE8">
        <w:rPr>
          <w:rFonts w:asciiTheme="majorBidi" w:eastAsiaTheme="minorEastAsia" w:hAnsiTheme="majorBidi" w:cstheme="majorBidi"/>
          <w:szCs w:val="21"/>
        </w:rPr>
        <w:t>确保儿童及其家人有足够的空间和隐私。各国应采取措施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确保接待设施及正式和非正式营地等临时场所的适足生活水准</w:t>
      </w:r>
      <w:r>
        <w:rPr>
          <w:rFonts w:asciiTheme="majorBidi" w:eastAsiaTheme="minorEastAsia" w:hAnsiTheme="majorBidi" w:cstheme="majorBidi"/>
          <w:szCs w:val="21"/>
        </w:rPr>
        <w:t>，</w:t>
      </w:r>
      <w:r w:rsidRPr="00E31DE8">
        <w:rPr>
          <w:rFonts w:asciiTheme="majorBidi" w:eastAsiaTheme="minorEastAsia" w:hAnsiTheme="majorBidi" w:cstheme="majorBidi"/>
          <w:szCs w:val="21"/>
        </w:rPr>
        <w:t>确保这些设施及场所对儿童及其父母</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包括残疾人、孕妇和哺乳期母亲无障碍。各国应确保居住设施不会不必要地限制儿童的日常活动</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包括不存在事实上的行动限制。</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51.</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各国不应通过阻止移民租赁住房的手段干预儿童的住房权。应采取措施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确保移民儿童能够进入无家可归者收容所</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不论其身份如何。</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52.</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各国应制定程序和标准</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在公共或私营服务提供者</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包括公共或私营住房提供者</w:t>
      </w:r>
      <w:r>
        <w:rPr>
          <w:rFonts w:asciiTheme="majorBidi" w:eastAsiaTheme="minorEastAsia" w:hAnsiTheme="majorBidi" w:cstheme="majorBidi"/>
          <w:szCs w:val="21"/>
        </w:rPr>
        <w:t>)</w:t>
      </w:r>
      <w:r w:rsidRPr="00E31DE8">
        <w:rPr>
          <w:rFonts w:asciiTheme="majorBidi" w:eastAsiaTheme="minorEastAsia" w:hAnsiTheme="majorBidi" w:cstheme="majorBidi"/>
          <w:szCs w:val="21"/>
        </w:rPr>
        <w:t>与移民执法机构之间建立防火墙。同样</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各国应确保非正常移民儿童不会因行使住房权而被定罪</w:t>
      </w:r>
      <w:r>
        <w:rPr>
          <w:rFonts w:asciiTheme="majorBidi" w:eastAsiaTheme="minorEastAsia" w:hAnsiTheme="majorBidi" w:cstheme="majorBidi"/>
          <w:szCs w:val="21"/>
        </w:rPr>
        <w:t>，</w:t>
      </w:r>
      <w:r w:rsidRPr="00E31DE8">
        <w:rPr>
          <w:rFonts w:asciiTheme="majorBidi" w:eastAsiaTheme="minorEastAsia" w:hAnsiTheme="majorBidi" w:cstheme="majorBidi"/>
          <w:szCs w:val="21"/>
        </w:rPr>
        <w:t>帮助他们行使这项权利的私营行为方</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如房东和民间社会组织</w:t>
      </w:r>
      <w:r>
        <w:rPr>
          <w:rFonts w:asciiTheme="majorBidi" w:eastAsiaTheme="minorEastAsia" w:hAnsiTheme="majorBidi" w:cstheme="majorBidi"/>
          <w:szCs w:val="21"/>
        </w:rPr>
        <w:t>)</w:t>
      </w:r>
      <w:r w:rsidRPr="00E31DE8">
        <w:rPr>
          <w:rFonts w:asciiTheme="majorBidi" w:eastAsiaTheme="minorEastAsia" w:hAnsiTheme="majorBidi" w:cstheme="majorBidi"/>
          <w:szCs w:val="21"/>
        </w:rPr>
        <w:t>也不会被定罪。</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53.</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《儿童权利公约》规定</w:t>
      </w:r>
      <w:r>
        <w:rPr>
          <w:rFonts w:asciiTheme="majorBidi" w:eastAsiaTheme="minorEastAsia" w:hAnsiTheme="majorBidi" w:cstheme="majorBidi"/>
          <w:szCs w:val="21"/>
        </w:rPr>
        <w:t>，</w:t>
      </w:r>
      <w:r w:rsidRPr="00E31DE8">
        <w:rPr>
          <w:rFonts w:asciiTheme="majorBidi" w:eastAsiaTheme="minorEastAsia" w:hAnsiTheme="majorBidi" w:cstheme="majorBidi"/>
          <w:szCs w:val="21"/>
        </w:rPr>
        <w:t>缔约国应尊重《公约》所载权利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并确保其管辖范围内每一儿童均享受此种权利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不应有任何歧视</w:t>
      </w:r>
      <w:r>
        <w:rPr>
          <w:rFonts w:asciiTheme="majorBidi" w:eastAsiaTheme="minorEastAsia" w:hAnsiTheme="majorBidi" w:cstheme="majorBidi"/>
          <w:szCs w:val="21"/>
        </w:rPr>
        <w:t>；</w:t>
      </w:r>
      <w:r w:rsidRPr="00E31DE8">
        <w:rPr>
          <w:rFonts w:asciiTheme="majorBidi" w:eastAsiaTheme="minorEastAsia" w:hAnsiTheme="majorBidi" w:cstheme="majorBidi"/>
          <w:szCs w:val="21"/>
        </w:rPr>
        <w:t>这包括不因儿童或其父母的移民身份而进行歧视。因此</w:t>
      </w:r>
      <w:r>
        <w:rPr>
          <w:rFonts w:asciiTheme="majorBidi" w:eastAsiaTheme="minorEastAsia" w:hAnsiTheme="majorBidi" w:cstheme="majorBidi"/>
          <w:szCs w:val="21"/>
        </w:rPr>
        <w:t>，</w:t>
      </w:r>
      <w:r w:rsidRPr="00E31DE8">
        <w:rPr>
          <w:rFonts w:asciiTheme="majorBidi" w:eastAsiaTheme="minorEastAsia" w:hAnsiTheme="majorBidi" w:cstheme="majorBidi"/>
          <w:szCs w:val="21"/>
        </w:rPr>
        <w:t>两委员会促请缔约国提供实现经济、社会及文化权利的公平机会</w:t>
      </w:r>
      <w:r>
        <w:rPr>
          <w:rFonts w:asciiTheme="majorBidi" w:eastAsiaTheme="minorEastAsia" w:hAnsiTheme="majorBidi" w:cstheme="majorBidi"/>
          <w:szCs w:val="21"/>
        </w:rPr>
        <w:t>，</w:t>
      </w:r>
      <w:r w:rsidRPr="00E31DE8">
        <w:rPr>
          <w:rFonts w:asciiTheme="majorBidi" w:eastAsiaTheme="minorEastAsia" w:hAnsiTheme="majorBidi" w:cstheme="majorBidi"/>
          <w:szCs w:val="21"/>
        </w:rPr>
        <w:t>鼓励各国尽快改革歧视移民儿童及其家人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包括身份不正常的移民儿童及其家人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或阻止他们切实获得服务和福利</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如社会援助</w:t>
      </w:r>
      <w:r>
        <w:rPr>
          <w:rFonts w:asciiTheme="majorBidi" w:eastAsiaTheme="minorEastAsia" w:hAnsiTheme="majorBidi" w:cstheme="majorBidi"/>
          <w:szCs w:val="21"/>
        </w:rPr>
        <w:t>)</w:t>
      </w:r>
      <w:r w:rsidRPr="00E31DE8">
        <w:rPr>
          <w:rFonts w:asciiTheme="majorBidi" w:eastAsiaTheme="minorEastAsia" w:hAnsiTheme="majorBidi" w:cstheme="majorBidi"/>
          <w:szCs w:val="21"/>
        </w:rPr>
        <w:t>的法律、政策和做法。</w:t>
      </w:r>
      <w:r w:rsidRPr="00E31DE8">
        <w:rPr>
          <w:rStyle w:val="a8"/>
          <w:rFonts w:asciiTheme="majorBidi" w:eastAsiaTheme="minorEastAsia" w:hAnsiTheme="majorBidi" w:cstheme="majorBidi"/>
          <w:szCs w:val="21"/>
        </w:rPr>
        <w:footnoteReference w:id="30"/>
      </w:r>
    </w:p>
    <w:p w:rsidR="00265700" w:rsidRPr="00E31DE8" w:rsidRDefault="00265700" w:rsidP="0096229A">
      <w:pPr>
        <w:pStyle w:val="H1GC"/>
      </w:pPr>
      <w:r w:rsidRPr="00E31DE8">
        <w:tab/>
      </w:r>
      <w:bookmarkStart w:id="18" w:name="_Toc498521743"/>
      <w:r>
        <w:t>I</w:t>
      </w:r>
      <w:r w:rsidRPr="00E31DE8">
        <w:t>.</w:t>
      </w:r>
      <w:r w:rsidRPr="00E31DE8">
        <w:tab/>
      </w:r>
      <w:bookmarkEnd w:id="18"/>
      <w:r w:rsidRPr="00E31DE8">
        <w:t>健康权</w:t>
      </w:r>
      <w:r>
        <w:t>(</w:t>
      </w:r>
      <w:r w:rsidRPr="00E31DE8">
        <w:t>《保护所有移徙工人及其家庭成员权利国际公约》第</w:t>
      </w:r>
      <w:r>
        <w:t>28</w:t>
      </w:r>
      <w:r w:rsidRPr="00E31DE8">
        <w:t>和第</w:t>
      </w:r>
      <w:r>
        <w:t>45</w:t>
      </w:r>
      <w:r w:rsidRPr="00E31DE8">
        <w:t>条</w:t>
      </w:r>
      <w:r>
        <w:t>；</w:t>
      </w:r>
      <w:r w:rsidRPr="00E31DE8">
        <w:t>《儿童权利公约》第</w:t>
      </w:r>
      <w:r>
        <w:t>23</w:t>
      </w:r>
      <w:r w:rsidRPr="00E31DE8">
        <w:t>、第</w:t>
      </w:r>
      <w:r>
        <w:t>24</w:t>
      </w:r>
      <w:r w:rsidRPr="00E31DE8">
        <w:t>和第</w:t>
      </w:r>
      <w:r>
        <w:t>39</w:t>
      </w:r>
      <w:r w:rsidRPr="00E31DE8">
        <w:t>条</w:t>
      </w:r>
      <w:r>
        <w:t>)</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54.</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两委员会确认</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儿童的身心健康可能受到各种因素的影响</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包括贫困、失业、移民和人口流离失所、暴力、歧视和边缘化等结构性决定因素。两委员会认识到</w:t>
      </w:r>
      <w:r>
        <w:rPr>
          <w:rFonts w:asciiTheme="majorBidi" w:eastAsiaTheme="minorEastAsia" w:hAnsiTheme="majorBidi" w:cstheme="majorBidi"/>
          <w:szCs w:val="21"/>
        </w:rPr>
        <w:t>，</w:t>
      </w:r>
      <w:r w:rsidRPr="00E31DE8">
        <w:rPr>
          <w:rFonts w:asciiTheme="majorBidi" w:eastAsiaTheme="minorEastAsia" w:hAnsiTheme="majorBidi" w:cstheme="majorBidi"/>
          <w:szCs w:val="21"/>
        </w:rPr>
        <w:t>移民儿童和难民儿童可能会遭受严重的精神痛苦</w:t>
      </w:r>
      <w:r>
        <w:rPr>
          <w:rFonts w:asciiTheme="majorBidi" w:eastAsiaTheme="minorEastAsia" w:hAnsiTheme="majorBidi" w:cstheme="majorBidi"/>
          <w:szCs w:val="21"/>
        </w:rPr>
        <w:t>，</w:t>
      </w:r>
      <w:r w:rsidRPr="00E31DE8">
        <w:rPr>
          <w:rFonts w:asciiTheme="majorBidi" w:eastAsiaTheme="minorEastAsia" w:hAnsiTheme="majorBidi" w:cstheme="majorBidi"/>
          <w:szCs w:val="21"/>
        </w:rPr>
        <w:t>可能有特殊和往往紧急的心理健康需要。因此</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应承</w:t>
      </w:r>
      <w:proofErr w:type="gramStart"/>
      <w:r w:rsidRPr="00E31DE8">
        <w:rPr>
          <w:rFonts w:asciiTheme="majorBidi" w:eastAsiaTheme="minorEastAsia" w:hAnsiTheme="majorBidi" w:cstheme="majorBidi"/>
          <w:szCs w:val="21"/>
        </w:rPr>
        <w:t>认儿童</w:t>
      </w:r>
      <w:proofErr w:type="gramEnd"/>
      <w:r w:rsidRPr="00E31DE8">
        <w:rPr>
          <w:rFonts w:asciiTheme="majorBidi" w:eastAsiaTheme="minorEastAsia" w:hAnsiTheme="majorBidi" w:cstheme="majorBidi"/>
          <w:szCs w:val="21"/>
        </w:rPr>
        <w:t>遭受的痛苦不同于成年人</w:t>
      </w:r>
      <w:r>
        <w:rPr>
          <w:rFonts w:asciiTheme="majorBidi" w:eastAsiaTheme="minorEastAsia" w:hAnsiTheme="majorBidi" w:cstheme="majorBidi"/>
          <w:szCs w:val="21"/>
        </w:rPr>
        <w:t>，</w:t>
      </w:r>
      <w:r w:rsidRPr="00E31DE8">
        <w:rPr>
          <w:rFonts w:asciiTheme="majorBidi" w:eastAsiaTheme="minorEastAsia" w:hAnsiTheme="majorBidi" w:cstheme="majorBidi"/>
          <w:szCs w:val="21"/>
        </w:rPr>
        <w:t>从而向儿童提供特定的照料和心理支助。</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55.</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每名移民儿童都应该享有与国民平等的保健服务</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不论其移民身份如何。这包括社区或卫生机构提供的所有预防性和治疗性卫生服务以及精神、身体或社会心理护理。各国有义务确保儿童健康不因歧视而遭到损害</w:t>
      </w:r>
      <w:r>
        <w:rPr>
          <w:rFonts w:asciiTheme="majorBidi" w:eastAsiaTheme="minorEastAsia" w:hAnsiTheme="majorBidi" w:cstheme="majorBidi"/>
          <w:szCs w:val="21"/>
        </w:rPr>
        <w:t>，</w:t>
      </w:r>
      <w:r w:rsidRPr="00E31DE8">
        <w:rPr>
          <w:rFonts w:asciiTheme="majorBidi" w:eastAsiaTheme="minorEastAsia" w:hAnsiTheme="majorBidi" w:cstheme="majorBidi"/>
          <w:szCs w:val="21"/>
        </w:rPr>
        <w:t>歧视是造成脆弱性的重要因素</w:t>
      </w:r>
      <w:r>
        <w:rPr>
          <w:rFonts w:asciiTheme="majorBidi" w:eastAsiaTheme="minorEastAsia" w:hAnsiTheme="majorBidi" w:cstheme="majorBidi"/>
          <w:szCs w:val="21"/>
        </w:rPr>
        <w:t>；</w:t>
      </w:r>
      <w:r w:rsidRPr="00E31DE8">
        <w:rPr>
          <w:rFonts w:asciiTheme="majorBidi" w:eastAsiaTheme="minorEastAsia" w:hAnsiTheme="majorBidi" w:cstheme="majorBidi"/>
          <w:szCs w:val="21"/>
        </w:rPr>
        <w:t>还应处理多重形式歧视的影响。</w:t>
      </w:r>
      <w:r w:rsidRPr="00E31DE8">
        <w:rPr>
          <w:rStyle w:val="a8"/>
          <w:rFonts w:asciiTheme="majorBidi" w:eastAsiaTheme="minorEastAsia" w:hAnsiTheme="majorBidi" w:cstheme="majorBidi"/>
          <w:szCs w:val="21"/>
        </w:rPr>
        <w:footnoteReference w:id="31"/>
      </w:r>
      <w:r w:rsidR="002343BE">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应注意消除获得服务机会不足对特定性别的影响。</w:t>
      </w:r>
      <w:r w:rsidRPr="00E31DE8">
        <w:rPr>
          <w:rStyle w:val="a8"/>
          <w:rFonts w:asciiTheme="majorBidi" w:eastAsiaTheme="minorEastAsia" w:hAnsiTheme="majorBidi" w:cstheme="majorBidi"/>
          <w:szCs w:val="21"/>
        </w:rPr>
        <w:footnoteReference w:id="32"/>
      </w:r>
      <w:r w:rsidR="002343BE">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此外</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应使移民儿童有充分机会获得适合年龄的性健康和生殖健康方面的信息和服务。</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56.</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鼓励各国强调对健康权采取全面的方针。国家计划、政策和战略应满足移民儿童的健康需要</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并应对他们可能面临的弱势处境。移民儿童应该不需提供居留许可或庇护登记就可以获得卫生服务。应消除获得服务方面的行政和资金障碍</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包括通过接受证明身份和居留情况的替代手段</w:t>
      </w:r>
      <w:r>
        <w:rPr>
          <w:rFonts w:asciiTheme="majorBidi" w:eastAsiaTheme="minorEastAsia" w:hAnsiTheme="majorBidi" w:cstheme="majorBidi"/>
          <w:szCs w:val="21"/>
        </w:rPr>
        <w:t>，</w:t>
      </w:r>
      <w:r w:rsidRPr="00E31DE8">
        <w:rPr>
          <w:rFonts w:asciiTheme="majorBidi" w:eastAsiaTheme="minorEastAsia" w:hAnsiTheme="majorBidi" w:cstheme="majorBidi"/>
          <w:szCs w:val="21"/>
        </w:rPr>
        <w:t>如证词。</w:t>
      </w:r>
      <w:r w:rsidRPr="00E31DE8">
        <w:rPr>
          <w:rStyle w:val="a8"/>
          <w:rFonts w:asciiTheme="majorBidi" w:eastAsiaTheme="minorEastAsia" w:hAnsiTheme="majorBidi" w:cstheme="majorBidi"/>
          <w:szCs w:val="21"/>
        </w:rPr>
        <w:footnoteReference w:id="33"/>
      </w:r>
      <w:r w:rsidR="002343BE">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此外</w:t>
      </w:r>
      <w:r>
        <w:rPr>
          <w:rFonts w:asciiTheme="majorBidi" w:eastAsiaTheme="minorEastAsia" w:hAnsiTheme="majorBidi" w:cstheme="majorBidi"/>
          <w:szCs w:val="21"/>
        </w:rPr>
        <w:t>，</w:t>
      </w:r>
      <w:r w:rsidRPr="00E31DE8">
        <w:rPr>
          <w:rFonts w:asciiTheme="majorBidi" w:eastAsiaTheme="minorEastAsia" w:hAnsiTheme="majorBidi" w:cstheme="majorBidi"/>
          <w:szCs w:val="21"/>
        </w:rPr>
        <w:t>两委员会促请各国</w:t>
      </w:r>
      <w:bookmarkStart w:id="19" w:name="_Hlk501280964"/>
      <w:r w:rsidRPr="00E31DE8">
        <w:rPr>
          <w:rFonts w:asciiTheme="majorBidi" w:eastAsiaTheme="minorEastAsia" w:hAnsiTheme="majorBidi" w:cstheme="majorBidi"/>
          <w:szCs w:val="21"/>
        </w:rPr>
        <w:t>禁止卫生机构向移民部门分享患者数据</w:t>
      </w:r>
      <w:r>
        <w:rPr>
          <w:rFonts w:asciiTheme="majorBidi" w:eastAsiaTheme="minorEastAsia" w:hAnsiTheme="majorBidi" w:cstheme="majorBidi"/>
          <w:szCs w:val="21"/>
        </w:rPr>
        <w:t>，</w:t>
      </w:r>
      <w:r w:rsidRPr="00E31DE8">
        <w:rPr>
          <w:rFonts w:asciiTheme="majorBidi" w:eastAsiaTheme="minorEastAsia" w:hAnsiTheme="majorBidi" w:cstheme="majorBidi"/>
          <w:szCs w:val="21"/>
        </w:rPr>
        <w:t>禁止在公共卫生场所或其周围开展移民执法行动</w:t>
      </w:r>
      <w:bookmarkEnd w:id="19"/>
      <w:r>
        <w:rPr>
          <w:rFonts w:asciiTheme="majorBidi" w:eastAsiaTheme="minorEastAsia" w:hAnsiTheme="majorBidi" w:cstheme="majorBidi"/>
          <w:szCs w:val="21"/>
        </w:rPr>
        <w:t>，</w:t>
      </w:r>
      <w:r w:rsidRPr="00E31DE8">
        <w:rPr>
          <w:rFonts w:asciiTheme="majorBidi" w:eastAsiaTheme="minorEastAsia" w:hAnsiTheme="majorBidi" w:cstheme="majorBidi"/>
          <w:szCs w:val="21"/>
        </w:rPr>
        <w:t>因为这些做法实际上会限制或剥夺身份不正常的移民儿童或移民父母所生子女的健康权。</w:t>
      </w:r>
      <w:r w:rsidRPr="00E31DE8">
        <w:rPr>
          <w:rStyle w:val="a8"/>
          <w:rFonts w:asciiTheme="majorBidi" w:eastAsiaTheme="minorEastAsia" w:hAnsiTheme="majorBidi" w:cstheme="majorBidi"/>
          <w:szCs w:val="21"/>
        </w:rPr>
        <w:footnoteReference w:id="34"/>
      </w:r>
      <w:r w:rsidR="002343BE">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应建立有效防火墙</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以确保他们享有健康权。</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57.</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歧视往往会加剧经济和法律保护不足的状况</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并可能迫使移民儿童延误治疗</w:t>
      </w:r>
      <w:r>
        <w:rPr>
          <w:rFonts w:asciiTheme="majorBidi" w:eastAsiaTheme="minorEastAsia" w:hAnsiTheme="majorBidi" w:cstheme="majorBidi"/>
          <w:szCs w:val="21"/>
        </w:rPr>
        <w:t>，</w:t>
      </w:r>
      <w:r w:rsidRPr="00E31DE8">
        <w:rPr>
          <w:rFonts w:asciiTheme="majorBidi" w:eastAsiaTheme="minorEastAsia" w:hAnsiTheme="majorBidi" w:cstheme="majorBidi"/>
          <w:szCs w:val="21"/>
        </w:rPr>
        <w:t>直至病情严重。应重视处理复杂卫生服务中需要快速大力应对的问题</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在这种情况下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歧视性做法可能会严重影响移民儿童的健康</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并在很大程度上延误治疗和康复期。卫生专业人员应首先对患者负责</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并应将儿童的健康作为一项人权加以维护。</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58.</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以国籍或移民身份为由限制成年移民的健康权也可能影响其子女的健康、生命和发展权。因此</w:t>
      </w:r>
      <w:r>
        <w:rPr>
          <w:rFonts w:asciiTheme="majorBidi" w:eastAsiaTheme="minorEastAsia" w:hAnsiTheme="majorBidi" w:cstheme="majorBidi"/>
          <w:szCs w:val="21"/>
        </w:rPr>
        <w:t>，</w:t>
      </w:r>
      <w:r w:rsidRPr="00E31DE8">
        <w:rPr>
          <w:rFonts w:asciiTheme="majorBidi" w:eastAsiaTheme="minorEastAsia" w:hAnsiTheme="majorBidi" w:cstheme="majorBidi"/>
          <w:szCs w:val="21"/>
        </w:rPr>
        <w:t>全面的儿童权利方针应包括采取措施确保所有移民工人及其家人享有健康权</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不论其移民身份如何</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以及采取措施确保以跨文化的办法对待卫生政策、方案和做法。</w:t>
      </w:r>
    </w:p>
    <w:p w:rsidR="00265700" w:rsidRPr="00E31DE8" w:rsidRDefault="00265700" w:rsidP="0096229A">
      <w:pPr>
        <w:pStyle w:val="H1GC"/>
      </w:pPr>
      <w:r w:rsidRPr="00E31DE8">
        <w:tab/>
      </w:r>
      <w:bookmarkStart w:id="20" w:name="_Toc498521744"/>
      <w:r>
        <w:t>J</w:t>
      </w:r>
      <w:r w:rsidRPr="00E31DE8">
        <w:t>.</w:t>
      </w:r>
      <w:r w:rsidRPr="00E31DE8">
        <w:tab/>
      </w:r>
      <w:bookmarkEnd w:id="20"/>
      <w:r w:rsidRPr="00E31DE8">
        <w:t>接受教育和职业培训的权利</w:t>
      </w:r>
      <w:r>
        <w:t>(</w:t>
      </w:r>
      <w:r w:rsidRPr="00E31DE8">
        <w:t>《保护所有移徙工人及其家庭成员权利国际公约》第</w:t>
      </w:r>
      <w:r>
        <w:t>3</w:t>
      </w:r>
      <w:r w:rsidRPr="00E31DE8">
        <w:t>0</w:t>
      </w:r>
      <w:r w:rsidRPr="00E31DE8">
        <w:t>、第</w:t>
      </w:r>
      <w:r>
        <w:t>43</w:t>
      </w:r>
      <w:r w:rsidRPr="00E31DE8">
        <w:t>和第</w:t>
      </w:r>
      <w:r>
        <w:t>45</w:t>
      </w:r>
      <w:r w:rsidRPr="00E31DE8">
        <w:t>条</w:t>
      </w:r>
      <w:r>
        <w:t>；</w:t>
      </w:r>
      <w:r w:rsidRPr="00E31DE8">
        <w:t>《儿童权利公约》第</w:t>
      </w:r>
      <w:r>
        <w:t>28</w:t>
      </w:r>
      <w:r w:rsidRPr="00E31DE8">
        <w:t>、第</w:t>
      </w:r>
      <w:r>
        <w:t>29</w:t>
      </w:r>
      <w:r w:rsidRPr="00E31DE8">
        <w:t>、第</w:t>
      </w:r>
      <w:r>
        <w:t>3</w:t>
      </w:r>
      <w:r w:rsidRPr="00E31DE8">
        <w:t>0</w:t>
      </w:r>
      <w:r w:rsidRPr="00E31DE8">
        <w:t>和第</w:t>
      </w:r>
      <w:r>
        <w:t>31</w:t>
      </w:r>
      <w:r w:rsidRPr="00E31DE8">
        <w:t>条</w:t>
      </w:r>
      <w:r>
        <w:t>)</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59.</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所有具国际移民背景儿童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不论身份如何</w:t>
      </w:r>
      <w:r>
        <w:rPr>
          <w:rFonts w:asciiTheme="majorBidi" w:eastAsiaTheme="minorEastAsia" w:hAnsiTheme="majorBidi" w:cstheme="majorBidi"/>
          <w:szCs w:val="21"/>
        </w:rPr>
        <w:t>，</w:t>
      </w:r>
      <w:r w:rsidRPr="00E31DE8">
        <w:rPr>
          <w:rFonts w:asciiTheme="majorBidi" w:eastAsiaTheme="minorEastAsia" w:hAnsiTheme="majorBidi" w:cstheme="majorBidi"/>
          <w:szCs w:val="21"/>
        </w:rPr>
        <w:t>都应在与其所在国的国民平等的基础上</w:t>
      </w:r>
      <w:r>
        <w:rPr>
          <w:rFonts w:asciiTheme="majorBidi" w:eastAsiaTheme="minorEastAsia" w:hAnsiTheme="majorBidi" w:cstheme="majorBidi"/>
          <w:szCs w:val="21"/>
        </w:rPr>
        <w:t>，</w:t>
      </w:r>
      <w:r w:rsidRPr="00E31DE8">
        <w:rPr>
          <w:rFonts w:asciiTheme="majorBidi" w:eastAsiaTheme="minorEastAsia" w:hAnsiTheme="majorBidi" w:cstheme="majorBidi"/>
          <w:szCs w:val="21"/>
        </w:rPr>
        <w:t>充分获得各级和各方面的教育</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包括幼儿教育和职业培训。这项义务意味着各国应确保所有移民儿童均有机会平等获得具有包容性的优质教育</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不论其移民身份如何。在必要时</w:t>
      </w:r>
      <w:r>
        <w:rPr>
          <w:rFonts w:asciiTheme="majorBidi" w:eastAsiaTheme="minorEastAsia" w:hAnsiTheme="majorBidi" w:cstheme="majorBidi"/>
          <w:szCs w:val="21"/>
        </w:rPr>
        <w:t>，</w:t>
      </w:r>
      <w:r w:rsidRPr="00E31DE8">
        <w:rPr>
          <w:rFonts w:asciiTheme="majorBidi" w:eastAsiaTheme="minorEastAsia" w:hAnsiTheme="majorBidi" w:cstheme="majorBidi"/>
          <w:szCs w:val="21"/>
        </w:rPr>
        <w:t>移民儿童应有机会获得替代学习方案</w:t>
      </w:r>
      <w:r>
        <w:rPr>
          <w:rFonts w:asciiTheme="majorBidi" w:eastAsiaTheme="minorEastAsia" w:hAnsiTheme="majorBidi" w:cstheme="majorBidi"/>
          <w:szCs w:val="21"/>
        </w:rPr>
        <w:t>，</w:t>
      </w:r>
      <w:r w:rsidRPr="00E31DE8">
        <w:rPr>
          <w:rFonts w:asciiTheme="majorBidi" w:eastAsiaTheme="minorEastAsia" w:hAnsiTheme="majorBidi" w:cstheme="majorBidi"/>
          <w:szCs w:val="21"/>
        </w:rPr>
        <w:t>参加考试并获得学业证明。</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60.</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两委员会强烈促请各国迅速改革不让移民儿童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特别是无证儿童在学校和教育机构登记入学的规章和做法。各国还应在教育机构与移民主管部门之间建立有效的防火墙</w:t>
      </w:r>
      <w:r>
        <w:rPr>
          <w:rFonts w:asciiTheme="majorBidi" w:eastAsiaTheme="minorEastAsia" w:hAnsiTheme="majorBidi" w:cstheme="majorBidi"/>
          <w:szCs w:val="21"/>
        </w:rPr>
        <w:t>，</w:t>
      </w:r>
      <w:r w:rsidRPr="00E31DE8">
        <w:rPr>
          <w:rFonts w:asciiTheme="majorBidi" w:eastAsiaTheme="minorEastAsia" w:hAnsiTheme="majorBidi" w:cstheme="majorBidi"/>
          <w:szCs w:val="21"/>
        </w:rPr>
        <w:t>禁止分享学生数据</w:t>
      </w:r>
      <w:r>
        <w:rPr>
          <w:rFonts w:asciiTheme="majorBidi" w:eastAsiaTheme="minorEastAsia" w:hAnsiTheme="majorBidi" w:cstheme="majorBidi"/>
          <w:szCs w:val="21"/>
        </w:rPr>
        <w:t>，</w:t>
      </w:r>
      <w:r w:rsidRPr="00E31DE8">
        <w:rPr>
          <w:rFonts w:asciiTheme="majorBidi" w:eastAsiaTheme="minorEastAsia" w:hAnsiTheme="majorBidi" w:cstheme="majorBidi"/>
          <w:szCs w:val="21"/>
        </w:rPr>
        <w:t>禁止在校内或学校周围开展移民执法行动</w:t>
      </w:r>
      <w:r>
        <w:rPr>
          <w:rFonts w:asciiTheme="majorBidi" w:eastAsiaTheme="minorEastAsia" w:hAnsiTheme="majorBidi" w:cstheme="majorBidi"/>
          <w:szCs w:val="21"/>
        </w:rPr>
        <w:t>，</w:t>
      </w:r>
      <w:r w:rsidRPr="00E31DE8">
        <w:rPr>
          <w:rFonts w:asciiTheme="majorBidi" w:eastAsiaTheme="minorEastAsia" w:hAnsiTheme="majorBidi" w:cstheme="majorBidi"/>
          <w:szCs w:val="21"/>
        </w:rPr>
        <w:t>因为这些做法会限制或</w:t>
      </w:r>
      <w:proofErr w:type="gramStart"/>
      <w:r w:rsidRPr="00E31DE8">
        <w:rPr>
          <w:rFonts w:asciiTheme="majorBidi" w:eastAsiaTheme="minorEastAsia" w:hAnsiTheme="majorBidi" w:cstheme="majorBidi"/>
          <w:szCs w:val="21"/>
        </w:rPr>
        <w:t>剥夺非</w:t>
      </w:r>
      <w:proofErr w:type="gramEnd"/>
      <w:r w:rsidRPr="00E31DE8">
        <w:rPr>
          <w:rFonts w:asciiTheme="majorBidi" w:eastAsiaTheme="minorEastAsia" w:hAnsiTheme="majorBidi" w:cstheme="majorBidi"/>
          <w:szCs w:val="21"/>
        </w:rPr>
        <w:t>正常移民儿童或非正常移民工人的子女的受教育权。为了尊重儿童的受教育权</w:t>
      </w:r>
      <w:r>
        <w:rPr>
          <w:rFonts w:asciiTheme="majorBidi" w:eastAsiaTheme="minorEastAsia" w:hAnsiTheme="majorBidi" w:cstheme="majorBidi"/>
          <w:szCs w:val="21"/>
        </w:rPr>
        <w:t>，</w:t>
      </w:r>
      <w:r w:rsidRPr="00E31DE8">
        <w:rPr>
          <w:rFonts w:asciiTheme="majorBidi" w:eastAsiaTheme="minorEastAsia" w:hAnsiTheme="majorBidi" w:cstheme="majorBidi"/>
          <w:szCs w:val="21"/>
        </w:rPr>
        <w:t>还鼓励各国在移民相关程序中避免中断教育</w:t>
      </w:r>
      <w:r>
        <w:rPr>
          <w:rFonts w:asciiTheme="majorBidi" w:eastAsiaTheme="minorEastAsia" w:hAnsiTheme="majorBidi" w:cstheme="majorBidi"/>
          <w:szCs w:val="21"/>
        </w:rPr>
        <w:t>，</w:t>
      </w:r>
      <w:r w:rsidRPr="00E31DE8">
        <w:rPr>
          <w:rFonts w:asciiTheme="majorBidi" w:eastAsiaTheme="minorEastAsia" w:hAnsiTheme="majorBidi" w:cstheme="majorBidi"/>
          <w:szCs w:val="21"/>
        </w:rPr>
        <w:t>尽可能避免儿童在学年期间迁离</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并帮助他们在到达成年年龄时完成义务教育和进修教育课程。虽然高等教育不是义务教育</w:t>
      </w:r>
      <w:r>
        <w:rPr>
          <w:rFonts w:asciiTheme="majorBidi" w:eastAsiaTheme="minorEastAsia" w:hAnsiTheme="majorBidi" w:cstheme="majorBidi"/>
          <w:szCs w:val="21"/>
        </w:rPr>
        <w:t>，</w:t>
      </w:r>
      <w:r w:rsidRPr="00E31DE8">
        <w:rPr>
          <w:rFonts w:asciiTheme="majorBidi" w:eastAsiaTheme="minorEastAsia" w:hAnsiTheme="majorBidi" w:cstheme="majorBidi"/>
          <w:szCs w:val="21"/>
        </w:rPr>
        <w:t>但不歧视原则要求各国向每名儿童提供现有的服务</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不因其移民身份或其他被禁止的理由予以歧视。</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61.</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各国应制定适当措施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承认儿童之前获得的学校证书并</w:t>
      </w:r>
      <w:r>
        <w:rPr>
          <w:rFonts w:asciiTheme="majorBidi" w:eastAsiaTheme="minorEastAsia" w:hAnsiTheme="majorBidi" w:cstheme="majorBidi"/>
          <w:szCs w:val="21"/>
        </w:rPr>
        <w:t>(</w:t>
      </w:r>
      <w:r w:rsidRPr="00E31DE8">
        <w:rPr>
          <w:rFonts w:asciiTheme="majorBidi" w:eastAsiaTheme="minorEastAsia" w:hAnsiTheme="majorBidi" w:cstheme="majorBidi"/>
          <w:szCs w:val="21"/>
        </w:rPr>
        <w:t>或</w:t>
      </w:r>
      <w:r>
        <w:rPr>
          <w:rFonts w:asciiTheme="majorBidi" w:eastAsiaTheme="minorEastAsia" w:hAnsiTheme="majorBidi" w:cstheme="majorBidi"/>
          <w:szCs w:val="21"/>
        </w:rPr>
        <w:t>)</w:t>
      </w:r>
      <w:r w:rsidRPr="00E31DE8">
        <w:rPr>
          <w:rFonts w:asciiTheme="majorBidi" w:eastAsiaTheme="minorEastAsia" w:hAnsiTheme="majorBidi" w:cstheme="majorBidi"/>
          <w:szCs w:val="21"/>
        </w:rPr>
        <w:t>根据儿童水平和能力颁发新的证书</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以承认儿童之前接受的教育</w:t>
      </w:r>
      <w:r>
        <w:rPr>
          <w:rFonts w:asciiTheme="majorBidi" w:eastAsiaTheme="minorEastAsia" w:hAnsiTheme="majorBidi" w:cstheme="majorBidi"/>
          <w:szCs w:val="21"/>
        </w:rPr>
        <w:t>，</w:t>
      </w:r>
      <w:r w:rsidRPr="00E31DE8">
        <w:rPr>
          <w:rFonts w:asciiTheme="majorBidi" w:eastAsiaTheme="minorEastAsia" w:hAnsiTheme="majorBidi" w:cstheme="majorBidi"/>
          <w:szCs w:val="21"/>
        </w:rPr>
        <w:t>避免造成</w:t>
      </w:r>
      <w:proofErr w:type="gramStart"/>
      <w:r w:rsidRPr="00E31DE8">
        <w:rPr>
          <w:rFonts w:asciiTheme="majorBidi" w:eastAsiaTheme="minorEastAsia" w:hAnsiTheme="majorBidi" w:cstheme="majorBidi"/>
          <w:szCs w:val="21"/>
        </w:rPr>
        <w:t>污名化</w:t>
      </w:r>
      <w:proofErr w:type="gramEnd"/>
      <w:r w:rsidRPr="00E31DE8">
        <w:rPr>
          <w:rFonts w:asciiTheme="majorBidi" w:eastAsiaTheme="minorEastAsia" w:hAnsiTheme="majorBidi" w:cstheme="majorBidi"/>
          <w:szCs w:val="21"/>
        </w:rPr>
        <w:t>或不应有的惩罚。在回返的情况下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这一点同样适用于原籍国或第三国。</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62.</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平等待遇原则要求各国消除对移民儿童的任何歧视</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并通过适当和顾及性别问题的规定克服教育障碍。这意味着在必要情况下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需要采取有针对性的措施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包括额外的语言教育、</w:t>
      </w:r>
      <w:r w:rsidRPr="00E31DE8">
        <w:rPr>
          <w:rStyle w:val="a8"/>
          <w:rFonts w:asciiTheme="majorBidi" w:eastAsiaTheme="minorEastAsia" w:hAnsiTheme="majorBidi" w:cstheme="majorBidi"/>
          <w:szCs w:val="21"/>
        </w:rPr>
        <w:footnoteReference w:id="35"/>
      </w:r>
      <w:r w:rsidR="002343BE">
        <w:rPr>
          <w:rFonts w:asciiTheme="majorBidi" w:eastAsiaTheme="minorEastAsia" w:hAnsiTheme="majorBidi" w:cstheme="majorBidi" w:hint="eastAsia"/>
          <w:szCs w:val="21"/>
        </w:rPr>
        <w:t xml:space="preserve"> </w:t>
      </w:r>
      <w:r w:rsidRPr="00E31DE8">
        <w:rPr>
          <w:rFonts w:asciiTheme="majorBidi" w:eastAsiaTheme="minorEastAsia" w:hAnsiTheme="majorBidi" w:cstheme="majorBidi"/>
          <w:szCs w:val="21"/>
        </w:rPr>
        <w:t>额外的工作人员和其他跨文化支助</w:t>
      </w:r>
      <w:r>
        <w:rPr>
          <w:rFonts w:asciiTheme="majorBidi" w:eastAsiaTheme="minorEastAsia" w:hAnsiTheme="majorBidi" w:cstheme="majorBidi"/>
          <w:szCs w:val="21"/>
        </w:rPr>
        <w:t>，</w:t>
      </w:r>
      <w:r w:rsidRPr="00E31DE8">
        <w:rPr>
          <w:rFonts w:asciiTheme="majorBidi" w:eastAsiaTheme="minorEastAsia" w:hAnsiTheme="majorBidi" w:cstheme="majorBidi"/>
          <w:szCs w:val="21"/>
        </w:rPr>
        <w:t>不得有任何歧视。鼓励各国指派专职人员为移民儿童接受教育提供便利并帮助移民儿童融入学校。此外</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各国应采取旨在禁止和预防任何形式的教育隔离的措施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以确保移民儿童通过学习新语言实现有效融入。国家的努力应包括提供幼儿教育和社会心理支助。各国还应提供正式和非正式的学习机会、教师培训和生活技能课程。</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63.</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各国应制定具体措施</w:t>
      </w:r>
      <w:r>
        <w:rPr>
          <w:rFonts w:asciiTheme="majorBidi" w:eastAsiaTheme="minorEastAsia" w:hAnsiTheme="majorBidi" w:cstheme="majorBidi"/>
          <w:szCs w:val="21"/>
        </w:rPr>
        <w:t>，</w:t>
      </w:r>
      <w:r w:rsidRPr="00E31DE8">
        <w:rPr>
          <w:rFonts w:asciiTheme="majorBidi" w:eastAsiaTheme="minorEastAsia" w:hAnsiTheme="majorBidi" w:cstheme="majorBidi"/>
          <w:szCs w:val="21"/>
        </w:rPr>
        <w:t>促进移民与东道国社区的文化间对话</w:t>
      </w:r>
      <w:r>
        <w:rPr>
          <w:rFonts w:asciiTheme="majorBidi" w:eastAsiaTheme="minorEastAsia" w:hAnsiTheme="majorBidi" w:cstheme="majorBidi"/>
          <w:szCs w:val="21"/>
        </w:rPr>
        <w:t>，</w:t>
      </w:r>
      <w:r w:rsidRPr="00E31DE8">
        <w:rPr>
          <w:rFonts w:asciiTheme="majorBidi" w:eastAsiaTheme="minorEastAsia" w:hAnsiTheme="majorBidi" w:cstheme="majorBidi"/>
          <w:szCs w:val="21"/>
        </w:rPr>
        <w:t>消除和防止仇外心理或针对移民儿童的任何形式的歧视或相关不容忍行为。此外</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在教育课程中纳入关于不歧视等问题的人权教育以及移民现象、移民权利和儿童权利的内容将有助于防止仇外心理或可能长期影响移民融入的任何形式的歧视性态度。</w:t>
      </w:r>
    </w:p>
    <w:p w:rsidR="00265700" w:rsidRPr="00E31DE8" w:rsidRDefault="00265700" w:rsidP="0096229A">
      <w:pPr>
        <w:pStyle w:val="HChGC"/>
      </w:pPr>
      <w:bookmarkStart w:id="21" w:name="_Toc468797249"/>
      <w:r w:rsidRPr="00E31DE8">
        <w:tab/>
      </w:r>
      <w:bookmarkStart w:id="22" w:name="_Toc498521745"/>
      <w:r w:rsidRPr="00E31DE8">
        <w:t>三</w:t>
      </w:r>
      <w:r w:rsidRPr="00E31DE8">
        <w:t>.</w:t>
      </w:r>
      <w:r w:rsidRPr="00E31DE8">
        <w:tab/>
      </w:r>
      <w:bookmarkEnd w:id="21"/>
      <w:bookmarkEnd w:id="22"/>
      <w:r w:rsidRPr="00E31DE8">
        <w:t>国际合作</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64.</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两委员会重申</w:t>
      </w:r>
      <w:r>
        <w:rPr>
          <w:rFonts w:asciiTheme="majorBidi" w:eastAsiaTheme="minorEastAsia" w:hAnsiTheme="majorBidi" w:cstheme="majorBidi"/>
          <w:szCs w:val="21"/>
        </w:rPr>
        <w:t>，</w:t>
      </w:r>
      <w:r w:rsidRPr="00E31DE8">
        <w:rPr>
          <w:rFonts w:asciiTheme="majorBidi" w:eastAsiaTheme="minorEastAsia" w:hAnsiTheme="majorBidi" w:cstheme="majorBidi"/>
          <w:szCs w:val="21"/>
        </w:rPr>
        <w:t>必须通过国际、区域或双边合作和对话以及全面和平衡的方针处理国际移民问题</w:t>
      </w:r>
      <w:r>
        <w:rPr>
          <w:rFonts w:asciiTheme="majorBidi" w:eastAsiaTheme="minorEastAsia" w:hAnsiTheme="majorBidi" w:cstheme="majorBidi"/>
          <w:szCs w:val="21"/>
        </w:rPr>
        <w:t>，</w:t>
      </w:r>
      <w:r w:rsidRPr="00E31DE8">
        <w:rPr>
          <w:rFonts w:asciiTheme="majorBidi" w:eastAsiaTheme="minorEastAsia" w:hAnsiTheme="majorBidi" w:cstheme="majorBidi"/>
          <w:szCs w:val="21"/>
        </w:rPr>
        <w:t>确认原籍国、过境国、目的地国和返回国在促进和保护具国际移民背景儿童人权方面的作用和责任</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以便确保安全、有序和正常的移民活动</w:t>
      </w:r>
      <w:r>
        <w:rPr>
          <w:rFonts w:asciiTheme="majorBidi" w:eastAsiaTheme="minorEastAsia" w:hAnsiTheme="majorBidi" w:cstheme="majorBidi"/>
          <w:szCs w:val="21"/>
        </w:rPr>
        <w:t>，</w:t>
      </w:r>
      <w:r w:rsidRPr="00E31DE8">
        <w:rPr>
          <w:rFonts w:asciiTheme="majorBidi" w:eastAsiaTheme="minorEastAsia" w:hAnsiTheme="majorBidi" w:cstheme="majorBidi"/>
          <w:szCs w:val="21"/>
        </w:rPr>
        <w:t>充分尊重人权</w:t>
      </w:r>
      <w:r>
        <w:rPr>
          <w:rFonts w:asciiTheme="majorBidi" w:eastAsiaTheme="minorEastAsia" w:hAnsiTheme="majorBidi" w:cstheme="majorBidi"/>
          <w:szCs w:val="21"/>
        </w:rPr>
        <w:t>，</w:t>
      </w:r>
      <w:r w:rsidRPr="00E31DE8">
        <w:rPr>
          <w:rFonts w:asciiTheme="majorBidi" w:eastAsiaTheme="minorEastAsia" w:hAnsiTheme="majorBidi" w:cstheme="majorBidi"/>
          <w:szCs w:val="21"/>
        </w:rPr>
        <w:t>避免采用可能加剧移民脆弱性的做法。具体而言</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应按照《儿童权利公约》、《保护所有移</w:t>
      </w:r>
      <w:proofErr w:type="gramStart"/>
      <w:r w:rsidRPr="00E31DE8">
        <w:rPr>
          <w:rFonts w:asciiTheme="majorBidi" w:eastAsiaTheme="minorEastAsia" w:hAnsiTheme="majorBidi" w:cstheme="majorBidi"/>
          <w:szCs w:val="21"/>
        </w:rPr>
        <w:t>徙工</w:t>
      </w:r>
      <w:proofErr w:type="gramEnd"/>
      <w:r w:rsidRPr="00E31DE8">
        <w:rPr>
          <w:rFonts w:asciiTheme="majorBidi" w:eastAsiaTheme="minorEastAsia" w:hAnsiTheme="majorBidi" w:cstheme="majorBidi"/>
          <w:szCs w:val="21"/>
        </w:rPr>
        <w:t>人及其家庭成员权利国际公约》、</w:t>
      </w:r>
      <w:r>
        <w:rPr>
          <w:rFonts w:asciiTheme="majorBidi" w:eastAsiaTheme="minorEastAsia" w:hAnsiTheme="majorBidi" w:cstheme="majorBidi"/>
          <w:szCs w:val="21"/>
        </w:rPr>
        <w:t>1951</w:t>
      </w:r>
      <w:r w:rsidRPr="00E31DE8">
        <w:rPr>
          <w:rFonts w:asciiTheme="majorBidi" w:eastAsiaTheme="minorEastAsia" w:hAnsiTheme="majorBidi" w:cstheme="majorBidi"/>
          <w:szCs w:val="21"/>
        </w:rPr>
        <w:t>年《关于难民地位的公约》及其</w:t>
      </w:r>
      <w:r>
        <w:rPr>
          <w:rFonts w:asciiTheme="majorBidi" w:eastAsiaTheme="minorEastAsia" w:hAnsiTheme="majorBidi" w:cstheme="majorBidi"/>
          <w:szCs w:val="21"/>
        </w:rPr>
        <w:t>1967</w:t>
      </w:r>
      <w:r w:rsidRPr="00E31DE8">
        <w:rPr>
          <w:rFonts w:asciiTheme="majorBidi" w:eastAsiaTheme="minorEastAsia" w:hAnsiTheme="majorBidi" w:cstheme="majorBidi"/>
          <w:szCs w:val="21"/>
        </w:rPr>
        <w:t>年《议定书》以及</w:t>
      </w:r>
      <w:r>
        <w:rPr>
          <w:rFonts w:asciiTheme="majorBidi" w:eastAsiaTheme="minorEastAsia" w:hAnsiTheme="majorBidi" w:cstheme="majorBidi"/>
          <w:szCs w:val="21"/>
        </w:rPr>
        <w:t>1996</w:t>
      </w:r>
      <w:r w:rsidRPr="00E31DE8">
        <w:rPr>
          <w:rFonts w:asciiTheme="majorBidi" w:eastAsiaTheme="minorEastAsia" w:hAnsiTheme="majorBidi" w:cstheme="majorBidi"/>
          <w:szCs w:val="21"/>
        </w:rPr>
        <w:t>年《关于在父母责任和保护儿童措施方面的管辖权、适用法律、承认、执行和合作的海牙公约》迅速建立跨境案件管理程序。此外</w:t>
      </w:r>
      <w:r>
        <w:rPr>
          <w:rFonts w:asciiTheme="majorBidi" w:eastAsiaTheme="minorEastAsia" w:hAnsiTheme="majorBidi" w:cstheme="majorBidi"/>
          <w:szCs w:val="21"/>
        </w:rPr>
        <w:t>，</w:t>
      </w:r>
      <w:r w:rsidRPr="00E31DE8">
        <w:rPr>
          <w:rFonts w:asciiTheme="majorBidi" w:eastAsiaTheme="minorEastAsia" w:hAnsiTheme="majorBidi" w:cstheme="majorBidi"/>
          <w:szCs w:val="21"/>
        </w:rPr>
        <w:t>合作可包括旨在加强向收容大量来自其他国家的流离失所者</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包括儿童</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并需要援助的国家提供资金和技术援助以及重新安置方案的举措。所有做法应充分符合国际人权法和国际难民法规定的义务。</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65.</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为了确保这种全面和平衡的方针符合儿童的最大利益</w:t>
      </w:r>
      <w:r>
        <w:rPr>
          <w:rFonts w:asciiTheme="majorBidi" w:eastAsiaTheme="minorEastAsia" w:hAnsiTheme="majorBidi" w:cstheme="majorBidi"/>
          <w:szCs w:val="21"/>
        </w:rPr>
        <w:t>，</w:t>
      </w:r>
      <w:r w:rsidRPr="00E31DE8">
        <w:rPr>
          <w:rFonts w:asciiTheme="majorBidi" w:eastAsiaTheme="minorEastAsia" w:hAnsiTheme="majorBidi" w:cstheme="majorBidi"/>
          <w:szCs w:val="21"/>
        </w:rPr>
        <w:t>儿童保护</w:t>
      </w:r>
      <w:r>
        <w:rPr>
          <w:rFonts w:asciiTheme="majorBidi" w:eastAsiaTheme="minorEastAsia" w:hAnsiTheme="majorBidi" w:cstheme="majorBidi"/>
          <w:szCs w:val="21"/>
        </w:rPr>
        <w:t>/</w:t>
      </w:r>
      <w:r w:rsidRPr="00E31DE8">
        <w:rPr>
          <w:rFonts w:asciiTheme="majorBidi" w:eastAsiaTheme="minorEastAsia" w:hAnsiTheme="majorBidi" w:cstheme="majorBidi"/>
          <w:szCs w:val="21"/>
        </w:rPr>
        <w:t>福利机构应在影响具国际移民背景儿童的权利和待遇的任何国际、区域或双边协议的制定过程中发挥重要作用。应鼓励双边、区域和国际举措</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以促进家庭团聚、开展最大利益评估和确定工作并保障儿童陈述意见的权利和正当程序保障。这些举措应确保在跨境情况下寻求司法救助的机会</w:t>
      </w:r>
      <w:r>
        <w:rPr>
          <w:rFonts w:asciiTheme="majorBidi" w:eastAsiaTheme="minorEastAsia" w:hAnsiTheme="majorBidi" w:cstheme="majorBidi"/>
          <w:szCs w:val="21"/>
        </w:rPr>
        <w:t>，</w:t>
      </w:r>
      <w:r w:rsidRPr="00E31DE8">
        <w:rPr>
          <w:rFonts w:asciiTheme="majorBidi" w:eastAsiaTheme="minorEastAsia" w:hAnsiTheme="majorBidi" w:cstheme="majorBidi"/>
          <w:szCs w:val="21"/>
        </w:rPr>
        <w:t>在儿童权利在过境国或目的地国遭到侵犯的情况下</w:t>
      </w:r>
      <w:r>
        <w:rPr>
          <w:rFonts w:asciiTheme="majorBidi" w:eastAsiaTheme="minorEastAsia" w:hAnsiTheme="majorBidi" w:cstheme="majorBidi"/>
          <w:szCs w:val="21"/>
        </w:rPr>
        <w:t>，</w:t>
      </w:r>
      <w:r w:rsidRPr="00E31DE8">
        <w:rPr>
          <w:rFonts w:asciiTheme="majorBidi" w:eastAsiaTheme="minorEastAsia" w:hAnsiTheme="majorBidi" w:cstheme="majorBidi"/>
          <w:szCs w:val="21"/>
        </w:rPr>
        <w:t>当他们返回原籍国或前往第三国后</w:t>
      </w:r>
      <w:r>
        <w:rPr>
          <w:rFonts w:asciiTheme="majorBidi" w:eastAsiaTheme="minorEastAsia" w:hAnsiTheme="majorBidi" w:cstheme="majorBidi"/>
          <w:szCs w:val="21"/>
        </w:rPr>
        <w:t>，</w:t>
      </w:r>
      <w:r w:rsidRPr="00E31DE8">
        <w:rPr>
          <w:rFonts w:asciiTheme="majorBidi" w:eastAsiaTheme="minorEastAsia" w:hAnsiTheme="majorBidi" w:cstheme="majorBidi"/>
          <w:szCs w:val="21"/>
        </w:rPr>
        <w:t>可能需要这样的机会。此外</w:t>
      </w:r>
      <w:r>
        <w:rPr>
          <w:rFonts w:asciiTheme="majorBidi" w:eastAsiaTheme="minorEastAsia" w:hAnsiTheme="majorBidi" w:cstheme="majorBidi"/>
          <w:szCs w:val="21"/>
        </w:rPr>
        <w:t>，</w:t>
      </w:r>
      <w:r w:rsidRPr="00E31DE8">
        <w:rPr>
          <w:rFonts w:asciiTheme="majorBidi" w:eastAsiaTheme="minorEastAsia" w:hAnsiTheme="majorBidi" w:cstheme="majorBidi"/>
          <w:szCs w:val="21"/>
        </w:rPr>
        <w:t>各国应确保儿童和民间社会组织</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包括区域政府间机构参与这些进程。各国还应利用国际社会以及联合国机构和实体</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包括联合国儿童基金会和国际移民组织提供的技术合作</w:t>
      </w:r>
      <w:r>
        <w:rPr>
          <w:rFonts w:asciiTheme="majorBidi" w:eastAsiaTheme="minorEastAsia" w:hAnsiTheme="majorBidi" w:cstheme="majorBidi"/>
          <w:szCs w:val="21"/>
        </w:rPr>
        <w:t>，</w:t>
      </w:r>
      <w:r w:rsidRPr="00E31DE8">
        <w:rPr>
          <w:rFonts w:asciiTheme="majorBidi" w:eastAsiaTheme="minorEastAsia" w:hAnsiTheme="majorBidi" w:cstheme="majorBidi"/>
          <w:szCs w:val="21"/>
        </w:rPr>
        <w:t>根据</w:t>
      </w:r>
      <w:proofErr w:type="gramStart"/>
      <w:r w:rsidRPr="00E31DE8">
        <w:rPr>
          <w:rFonts w:asciiTheme="majorBidi" w:eastAsiaTheme="minorEastAsia" w:hAnsiTheme="majorBidi" w:cstheme="majorBidi"/>
          <w:szCs w:val="21"/>
        </w:rPr>
        <w:t>本联合</w:t>
      </w:r>
      <w:proofErr w:type="gramEnd"/>
      <w:r w:rsidRPr="00E31DE8">
        <w:rPr>
          <w:rFonts w:asciiTheme="majorBidi" w:eastAsiaTheme="minorEastAsia" w:hAnsiTheme="majorBidi" w:cstheme="majorBidi"/>
          <w:szCs w:val="21"/>
        </w:rPr>
        <w:t>一般性意见落实与儿童有关的移民政策。</w:t>
      </w:r>
    </w:p>
    <w:p w:rsidR="00265700" w:rsidRPr="00E31DE8" w:rsidRDefault="00265700" w:rsidP="0096229A">
      <w:pPr>
        <w:pStyle w:val="HChGC"/>
      </w:pPr>
      <w:r w:rsidRPr="00E31DE8">
        <w:tab/>
      </w:r>
      <w:bookmarkStart w:id="23" w:name="_Toc498521746"/>
      <w:r w:rsidRPr="00E31DE8">
        <w:t>四</w:t>
      </w:r>
      <w:r w:rsidRPr="00E31DE8">
        <w:t>.</w:t>
      </w:r>
      <w:r w:rsidRPr="00E31DE8">
        <w:tab/>
      </w:r>
      <w:bookmarkEnd w:id="23"/>
      <w:r w:rsidRPr="00E31DE8">
        <w:t>联合一般性意见的传播和使用以及报告工作</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66.</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缔约国应向国家、区域和地方各级</w:t>
      </w:r>
      <w:proofErr w:type="gramStart"/>
      <w:r w:rsidRPr="00E31DE8">
        <w:rPr>
          <w:rFonts w:asciiTheme="majorBidi" w:eastAsiaTheme="minorEastAsia" w:hAnsiTheme="majorBidi" w:cstheme="majorBidi"/>
          <w:szCs w:val="21"/>
        </w:rPr>
        <w:t>所有利益</w:t>
      </w:r>
      <w:proofErr w:type="gramEnd"/>
      <w:r w:rsidRPr="00E31DE8">
        <w:rPr>
          <w:rFonts w:asciiTheme="majorBidi" w:eastAsiaTheme="minorEastAsia" w:hAnsiTheme="majorBidi" w:cstheme="majorBidi"/>
          <w:szCs w:val="21"/>
        </w:rPr>
        <w:t>攸关方</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特别是议会、政府主管部门</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包括儿童保护主管部门和移民主管部门及其工作人员和司法机关广泛传播</w:t>
      </w:r>
      <w:proofErr w:type="gramStart"/>
      <w:r w:rsidRPr="00E31DE8">
        <w:rPr>
          <w:rFonts w:asciiTheme="majorBidi" w:eastAsiaTheme="minorEastAsia" w:hAnsiTheme="majorBidi" w:cstheme="majorBidi"/>
          <w:szCs w:val="21"/>
        </w:rPr>
        <w:t>本联合</w:t>
      </w:r>
      <w:proofErr w:type="gramEnd"/>
      <w:r w:rsidRPr="00E31DE8">
        <w:rPr>
          <w:rFonts w:asciiTheme="majorBidi" w:eastAsiaTheme="minorEastAsia" w:hAnsiTheme="majorBidi" w:cstheme="majorBidi"/>
          <w:szCs w:val="21"/>
        </w:rPr>
        <w:t>一般性意见。应使所有儿童以及所有相关的专业人员和利益攸关方</w:t>
      </w:r>
      <w:r>
        <w:rPr>
          <w:rFonts w:asciiTheme="majorBidi" w:eastAsiaTheme="minorEastAsia" w:hAnsiTheme="majorBidi" w:cstheme="majorBidi"/>
          <w:szCs w:val="21"/>
        </w:rPr>
        <w:t>，</w:t>
      </w:r>
      <w:r w:rsidRPr="00E31DE8">
        <w:rPr>
          <w:rFonts w:asciiTheme="majorBidi" w:eastAsiaTheme="minorEastAsia" w:hAnsiTheme="majorBidi" w:cstheme="majorBidi"/>
          <w:szCs w:val="21"/>
        </w:rPr>
        <w:t>包括从事儿童工作的人员</w:t>
      </w:r>
      <w:r>
        <w:rPr>
          <w:rFonts w:asciiTheme="majorBidi" w:eastAsiaTheme="minorEastAsia" w:hAnsiTheme="majorBidi" w:cstheme="majorBidi"/>
          <w:szCs w:val="21"/>
        </w:rPr>
        <w:t>(</w:t>
      </w:r>
      <w:r w:rsidRPr="00E31DE8">
        <w:rPr>
          <w:rFonts w:asciiTheme="majorBidi" w:eastAsiaTheme="minorEastAsia" w:hAnsiTheme="majorBidi" w:cstheme="majorBidi"/>
          <w:szCs w:val="21"/>
        </w:rPr>
        <w:t>即法官、律师、警察和其他执法实体、教师、监护人、社会工作者、公营和私营福利机构和收容所工作人员及卫生服务提供者</w:t>
      </w:r>
      <w:r>
        <w:rPr>
          <w:rFonts w:asciiTheme="majorBidi" w:eastAsiaTheme="minorEastAsia" w:hAnsiTheme="majorBidi" w:cstheme="majorBidi"/>
          <w:szCs w:val="21"/>
        </w:rPr>
        <w:t>)</w:t>
      </w:r>
      <w:r w:rsidRPr="00E31DE8">
        <w:rPr>
          <w:rFonts w:asciiTheme="majorBidi" w:eastAsiaTheme="minorEastAsia" w:hAnsiTheme="majorBidi" w:cstheme="majorBidi"/>
          <w:szCs w:val="21"/>
        </w:rPr>
        <w:t>、媒体和广大民间社会</w:t>
      </w:r>
      <w:r>
        <w:rPr>
          <w:rFonts w:asciiTheme="majorBidi" w:eastAsiaTheme="minorEastAsia" w:hAnsiTheme="majorBidi" w:cstheme="majorBidi"/>
          <w:szCs w:val="21"/>
        </w:rPr>
        <w:t>，</w:t>
      </w:r>
      <w:r w:rsidRPr="00E31DE8">
        <w:rPr>
          <w:rFonts w:asciiTheme="majorBidi" w:eastAsiaTheme="minorEastAsia" w:hAnsiTheme="majorBidi" w:cstheme="majorBidi"/>
          <w:szCs w:val="21"/>
        </w:rPr>
        <w:t>都知晓</w:t>
      </w:r>
      <w:proofErr w:type="gramStart"/>
      <w:r w:rsidRPr="00E31DE8">
        <w:rPr>
          <w:rFonts w:asciiTheme="majorBidi" w:eastAsiaTheme="minorEastAsia" w:hAnsiTheme="majorBidi" w:cstheme="majorBidi"/>
          <w:szCs w:val="21"/>
        </w:rPr>
        <w:t>本联合</w:t>
      </w:r>
      <w:proofErr w:type="gramEnd"/>
      <w:r w:rsidRPr="00E31DE8">
        <w:rPr>
          <w:rFonts w:asciiTheme="majorBidi" w:eastAsiaTheme="minorEastAsia" w:hAnsiTheme="majorBidi" w:cstheme="majorBidi"/>
          <w:szCs w:val="21"/>
        </w:rPr>
        <w:t>一般性意见。</w:t>
      </w:r>
    </w:p>
    <w:p w:rsidR="00265700" w:rsidRPr="00E31DE8" w:rsidRDefault="00265700" w:rsidP="00265700">
      <w:pPr>
        <w:pStyle w:val="SingleTxtGC"/>
        <w:rPr>
          <w:rFonts w:asciiTheme="majorBidi" w:eastAsiaTheme="minorEastAsia" w:hAnsiTheme="majorBidi" w:cstheme="majorBidi"/>
          <w:szCs w:val="21"/>
        </w:rPr>
      </w:pPr>
      <w:r>
        <w:rPr>
          <w:rFonts w:asciiTheme="majorBidi" w:eastAsiaTheme="minorEastAsia" w:hAnsiTheme="majorBidi" w:cstheme="majorBidi"/>
          <w:szCs w:val="21"/>
        </w:rPr>
        <w:t>67.</w:t>
      </w:r>
      <w:r w:rsidR="004C7562">
        <w:rPr>
          <w:rFonts w:asciiTheme="majorBidi" w:eastAsiaTheme="minorEastAsia" w:hAnsiTheme="majorBidi" w:cstheme="majorBidi"/>
          <w:szCs w:val="21"/>
        </w:rPr>
        <w:t xml:space="preserve">  </w:t>
      </w:r>
      <w:proofErr w:type="gramStart"/>
      <w:r w:rsidRPr="00E31DE8">
        <w:rPr>
          <w:rFonts w:asciiTheme="majorBidi" w:eastAsiaTheme="minorEastAsia" w:hAnsiTheme="majorBidi" w:cstheme="majorBidi"/>
          <w:szCs w:val="21"/>
        </w:rPr>
        <w:t>本联合</w:t>
      </w:r>
      <w:proofErr w:type="gramEnd"/>
      <w:r w:rsidRPr="00E31DE8">
        <w:rPr>
          <w:rFonts w:asciiTheme="majorBidi" w:eastAsiaTheme="minorEastAsia" w:hAnsiTheme="majorBidi" w:cstheme="majorBidi"/>
          <w:szCs w:val="21"/>
        </w:rPr>
        <w:t>一般性意见应翻译</w:t>
      </w:r>
      <w:proofErr w:type="gramStart"/>
      <w:r w:rsidRPr="00E31DE8">
        <w:rPr>
          <w:rFonts w:asciiTheme="majorBidi" w:eastAsiaTheme="minorEastAsia" w:hAnsiTheme="majorBidi" w:cstheme="majorBidi"/>
          <w:szCs w:val="21"/>
        </w:rPr>
        <w:t>成相关</w:t>
      </w:r>
      <w:proofErr w:type="gramEnd"/>
      <w:r w:rsidRPr="00E31DE8">
        <w:rPr>
          <w:rFonts w:asciiTheme="majorBidi" w:eastAsiaTheme="minorEastAsia" w:hAnsiTheme="majorBidi" w:cstheme="majorBidi"/>
          <w:szCs w:val="21"/>
        </w:rPr>
        <w:t>语文</w:t>
      </w:r>
      <w:r>
        <w:rPr>
          <w:rFonts w:asciiTheme="majorBidi" w:eastAsiaTheme="minorEastAsia" w:hAnsiTheme="majorBidi" w:cstheme="majorBidi"/>
          <w:szCs w:val="21"/>
        </w:rPr>
        <w:t>；</w:t>
      </w:r>
      <w:r w:rsidRPr="00E31DE8">
        <w:rPr>
          <w:rFonts w:asciiTheme="majorBidi" w:eastAsiaTheme="minorEastAsia" w:hAnsiTheme="majorBidi" w:cstheme="majorBidi"/>
          <w:szCs w:val="21"/>
        </w:rPr>
        <w:t>应提供方便</w:t>
      </w:r>
      <w:r>
        <w:rPr>
          <w:rFonts w:asciiTheme="majorBidi" w:eastAsiaTheme="minorEastAsia" w:hAnsiTheme="majorBidi" w:cstheme="majorBidi"/>
          <w:szCs w:val="21"/>
        </w:rPr>
        <w:t>/</w:t>
      </w:r>
      <w:r w:rsidRPr="00E31DE8">
        <w:rPr>
          <w:rFonts w:asciiTheme="majorBidi" w:eastAsiaTheme="minorEastAsia" w:hAnsiTheme="majorBidi" w:cstheme="majorBidi"/>
          <w:szCs w:val="21"/>
        </w:rPr>
        <w:t>适合儿童使用的版本和对残疾人无障碍的格式。应举行会议、研讨会、讲习班以及其他活动</w:t>
      </w:r>
      <w:r>
        <w:rPr>
          <w:rFonts w:asciiTheme="majorBidi" w:eastAsiaTheme="minorEastAsia" w:hAnsiTheme="majorBidi" w:cstheme="majorBidi"/>
          <w:szCs w:val="21"/>
        </w:rPr>
        <w:t>，</w:t>
      </w:r>
      <w:r w:rsidRPr="00E31DE8">
        <w:rPr>
          <w:rFonts w:asciiTheme="majorBidi" w:eastAsiaTheme="minorEastAsia" w:hAnsiTheme="majorBidi" w:cstheme="majorBidi"/>
          <w:szCs w:val="21"/>
        </w:rPr>
        <w:t>分享有关如何最好地执行</w:t>
      </w:r>
      <w:proofErr w:type="gramStart"/>
      <w:r w:rsidRPr="00E31DE8">
        <w:rPr>
          <w:rFonts w:asciiTheme="majorBidi" w:eastAsiaTheme="minorEastAsia" w:hAnsiTheme="majorBidi" w:cstheme="majorBidi"/>
          <w:szCs w:val="21"/>
        </w:rPr>
        <w:t>本联合</w:t>
      </w:r>
      <w:proofErr w:type="gramEnd"/>
      <w:r w:rsidRPr="00E31DE8">
        <w:rPr>
          <w:rFonts w:asciiTheme="majorBidi" w:eastAsiaTheme="minorEastAsia" w:hAnsiTheme="majorBidi" w:cstheme="majorBidi"/>
          <w:szCs w:val="21"/>
        </w:rPr>
        <w:t>一般性意见的良好做法。还应将其纳入所有相关专业人员</w:t>
      </w:r>
      <w:r>
        <w:rPr>
          <w:rFonts w:asciiTheme="majorBidi" w:eastAsiaTheme="minorEastAsia" w:hAnsiTheme="majorBidi" w:cstheme="majorBidi"/>
          <w:szCs w:val="21"/>
        </w:rPr>
        <w:t>(</w:t>
      </w:r>
      <w:r w:rsidRPr="00E31DE8">
        <w:rPr>
          <w:rFonts w:asciiTheme="majorBidi" w:eastAsiaTheme="minorEastAsia" w:hAnsiTheme="majorBidi" w:cstheme="majorBidi"/>
          <w:szCs w:val="21"/>
        </w:rPr>
        <w:t>特别是技术人员</w:t>
      </w:r>
      <w:r>
        <w:rPr>
          <w:rFonts w:asciiTheme="majorBidi" w:eastAsiaTheme="minorEastAsia" w:hAnsiTheme="majorBidi" w:cstheme="majorBidi"/>
          <w:szCs w:val="21"/>
        </w:rPr>
        <w:t>)</w:t>
      </w:r>
      <w:r w:rsidRPr="00E31DE8">
        <w:rPr>
          <w:rFonts w:asciiTheme="majorBidi" w:eastAsiaTheme="minorEastAsia" w:hAnsiTheme="majorBidi" w:cstheme="majorBidi"/>
          <w:szCs w:val="21"/>
        </w:rPr>
        <w:t>以及儿童保护、移民和执法主管机构和工作人员的正式岗前培训和在职培训</w:t>
      </w:r>
      <w:r>
        <w:rPr>
          <w:rFonts w:asciiTheme="majorBidi" w:eastAsiaTheme="minorEastAsia" w:hAnsiTheme="majorBidi" w:cstheme="majorBidi"/>
          <w:szCs w:val="21"/>
        </w:rPr>
        <w:t>，</w:t>
      </w:r>
      <w:r w:rsidRPr="00E31DE8">
        <w:rPr>
          <w:rFonts w:asciiTheme="majorBidi" w:eastAsiaTheme="minorEastAsia" w:hAnsiTheme="majorBidi" w:cstheme="majorBidi"/>
          <w:szCs w:val="21"/>
        </w:rPr>
        <w:t>并应将其提供给所有国家和地方人权机构以及其他从事人权工作的民间社会组织。</w:t>
      </w:r>
    </w:p>
    <w:p w:rsidR="00265700" w:rsidRPr="00E31DE8" w:rsidRDefault="00265700" w:rsidP="00265700">
      <w:pPr>
        <w:pStyle w:val="SingleTxtGC"/>
        <w:rPr>
          <w:rStyle w:val="af9"/>
        </w:rPr>
      </w:pPr>
      <w:r>
        <w:rPr>
          <w:rFonts w:asciiTheme="majorBidi" w:eastAsiaTheme="minorEastAsia" w:hAnsiTheme="majorBidi" w:cstheme="majorBidi"/>
          <w:szCs w:val="21"/>
        </w:rPr>
        <w:t>68.</w:t>
      </w:r>
      <w:r w:rsidR="004C7562">
        <w:rPr>
          <w:rFonts w:asciiTheme="majorBidi" w:eastAsiaTheme="minorEastAsia" w:hAnsiTheme="majorBidi" w:cstheme="majorBidi"/>
          <w:szCs w:val="21"/>
        </w:rPr>
        <w:t xml:space="preserve">  </w:t>
      </w:r>
      <w:r w:rsidRPr="00E31DE8">
        <w:rPr>
          <w:rFonts w:asciiTheme="majorBidi" w:eastAsiaTheme="minorEastAsia" w:hAnsiTheme="majorBidi" w:cstheme="majorBidi"/>
          <w:szCs w:val="21"/>
        </w:rPr>
        <w:t>缔约国应在其根据《保护所有移</w:t>
      </w:r>
      <w:proofErr w:type="gramStart"/>
      <w:r w:rsidRPr="00E31DE8">
        <w:rPr>
          <w:rFonts w:asciiTheme="majorBidi" w:eastAsiaTheme="minorEastAsia" w:hAnsiTheme="majorBidi" w:cstheme="majorBidi"/>
          <w:szCs w:val="21"/>
        </w:rPr>
        <w:t>徙工</w:t>
      </w:r>
      <w:proofErr w:type="gramEnd"/>
      <w:r w:rsidRPr="00E31DE8">
        <w:rPr>
          <w:rFonts w:asciiTheme="majorBidi" w:eastAsiaTheme="minorEastAsia" w:hAnsiTheme="majorBidi" w:cstheme="majorBidi"/>
          <w:szCs w:val="21"/>
        </w:rPr>
        <w:t>人及其家庭成员权利国际公约》第</w:t>
      </w:r>
      <w:r>
        <w:rPr>
          <w:rFonts w:asciiTheme="majorBidi" w:eastAsiaTheme="minorEastAsia" w:hAnsiTheme="majorBidi" w:cstheme="majorBidi"/>
          <w:szCs w:val="21"/>
        </w:rPr>
        <w:t>73</w:t>
      </w:r>
      <w:r w:rsidRPr="00E31DE8">
        <w:rPr>
          <w:rFonts w:asciiTheme="majorBidi" w:eastAsiaTheme="minorEastAsia" w:hAnsiTheme="majorBidi" w:cstheme="majorBidi"/>
          <w:szCs w:val="21"/>
        </w:rPr>
        <w:t>条和《儿童权利公约》第</w:t>
      </w:r>
      <w:r>
        <w:rPr>
          <w:rFonts w:asciiTheme="majorBidi" w:eastAsiaTheme="minorEastAsia" w:hAnsiTheme="majorBidi" w:cstheme="majorBidi"/>
          <w:szCs w:val="21"/>
        </w:rPr>
        <w:t>44</w:t>
      </w:r>
      <w:r w:rsidRPr="00E31DE8">
        <w:rPr>
          <w:rFonts w:asciiTheme="majorBidi" w:eastAsiaTheme="minorEastAsia" w:hAnsiTheme="majorBidi" w:cstheme="majorBidi"/>
          <w:szCs w:val="21"/>
        </w:rPr>
        <w:t>条提交的报告中说明在</w:t>
      </w:r>
      <w:proofErr w:type="gramStart"/>
      <w:r w:rsidRPr="00E31DE8">
        <w:rPr>
          <w:rFonts w:asciiTheme="majorBidi" w:eastAsiaTheme="minorEastAsia" w:hAnsiTheme="majorBidi" w:cstheme="majorBidi"/>
          <w:szCs w:val="21"/>
        </w:rPr>
        <w:t>本联合</w:t>
      </w:r>
      <w:proofErr w:type="gramEnd"/>
      <w:r w:rsidRPr="00E31DE8">
        <w:rPr>
          <w:rFonts w:asciiTheme="majorBidi" w:eastAsiaTheme="minorEastAsia" w:hAnsiTheme="majorBidi" w:cstheme="majorBidi"/>
          <w:szCs w:val="21"/>
        </w:rPr>
        <w:t>一般性意见指导下已经实施的措施及其成果。</w:t>
      </w:r>
    </w:p>
    <w:p w:rsidR="00265700" w:rsidRPr="002D6A9C" w:rsidRDefault="0026570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65700" w:rsidRPr="002D6A9C" w:rsidSect="00F8594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700" w:rsidRPr="000D319F" w:rsidRDefault="00265700" w:rsidP="000D319F">
      <w:pPr>
        <w:pStyle w:val="af0"/>
        <w:spacing w:after="240"/>
        <w:ind w:left="907"/>
        <w:rPr>
          <w:rFonts w:asciiTheme="majorBidi" w:eastAsia="宋体" w:hAnsiTheme="majorBidi" w:cstheme="majorBidi"/>
          <w:sz w:val="21"/>
          <w:szCs w:val="21"/>
          <w:lang w:val="en-US"/>
        </w:rPr>
      </w:pPr>
    </w:p>
    <w:p w:rsidR="00265700" w:rsidRPr="000D319F" w:rsidRDefault="0026570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65700" w:rsidRPr="000D319F" w:rsidRDefault="00265700" w:rsidP="000D319F">
      <w:pPr>
        <w:pStyle w:val="af0"/>
      </w:pPr>
    </w:p>
  </w:endnote>
  <w:endnote w:type="continuationNotice" w:id="1">
    <w:p w:rsidR="00265700" w:rsidRDefault="002657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700" w:rsidRPr="00406831" w:rsidRDefault="00265700" w:rsidP="0040683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74838">
      <w:rPr>
        <w:rStyle w:val="af2"/>
        <w:noProof/>
      </w:rPr>
      <w:t>6</w:t>
    </w:r>
    <w:r>
      <w:rPr>
        <w:rStyle w:val="af2"/>
      </w:rPr>
      <w:fldChar w:fldCharType="end"/>
    </w:r>
    <w:r>
      <w:rPr>
        <w:rStyle w:val="af2"/>
      </w:rPr>
      <w:tab/>
    </w:r>
    <w:proofErr w:type="spellStart"/>
    <w:r w:rsidRPr="00406831">
      <w:rPr>
        <w:rStyle w:val="af2"/>
        <w:b w:val="0"/>
        <w:snapToGrid w:val="0"/>
        <w:sz w:val="16"/>
      </w:rPr>
      <w:t>GE.17</w:t>
    </w:r>
    <w:proofErr w:type="spellEnd"/>
    <w:r w:rsidRPr="00406831">
      <w:rPr>
        <w:rStyle w:val="af2"/>
        <w:b w:val="0"/>
        <w:snapToGrid w:val="0"/>
        <w:sz w:val="16"/>
      </w:rPr>
      <w:t>-20405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700" w:rsidRPr="00406831" w:rsidRDefault="00265700" w:rsidP="00406831">
    <w:pPr>
      <w:pStyle w:val="af0"/>
      <w:tabs>
        <w:tab w:val="clear" w:pos="431"/>
        <w:tab w:val="right" w:pos="9638"/>
      </w:tabs>
      <w:rPr>
        <w:rStyle w:val="af2"/>
      </w:rPr>
    </w:pPr>
    <w:proofErr w:type="spellStart"/>
    <w:r>
      <w:t>GE.17</w:t>
    </w:r>
    <w:proofErr w:type="spellEnd"/>
    <w:r>
      <w:t>-20405</w:t>
    </w:r>
    <w:r>
      <w:tab/>
    </w:r>
    <w:r>
      <w:rPr>
        <w:rStyle w:val="af2"/>
      </w:rPr>
      <w:fldChar w:fldCharType="begin"/>
    </w:r>
    <w:r>
      <w:rPr>
        <w:rStyle w:val="af2"/>
      </w:rPr>
      <w:instrText xml:space="preserve"> PAGE  \* MERGEFORMAT </w:instrText>
    </w:r>
    <w:r>
      <w:rPr>
        <w:rStyle w:val="af2"/>
      </w:rPr>
      <w:fldChar w:fldCharType="separate"/>
    </w:r>
    <w:r w:rsidR="00274838">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700" w:rsidRPr="00B55087" w:rsidRDefault="00265700" w:rsidP="0040683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-20405</w:t>
    </w:r>
    <w:r w:rsidRPr="00EE277A">
      <w:rPr>
        <w:sz w:val="20"/>
        <w:lang w:eastAsia="zh-CN"/>
      </w:rPr>
      <w:t xml:space="preserve"> (C)</w:t>
    </w:r>
    <w:r>
      <w:rPr>
        <w:sz w:val="20"/>
        <w:lang w:eastAsia="zh-CN"/>
      </w:rPr>
      <w:tab/>
      <w:t>23031</w:t>
    </w:r>
    <w:r>
      <w:rPr>
        <w:rFonts w:eastAsiaTheme="minorEastAsia"/>
        <w:sz w:val="20"/>
        <w:lang w:eastAsia="zh-CN"/>
      </w:rPr>
      <w:t>8</w:t>
    </w:r>
    <w:r>
      <w:rPr>
        <w:sz w:val="20"/>
        <w:lang w:eastAsia="zh-CN"/>
      </w:rPr>
      <w:tab/>
      <w:t>29031</w:t>
    </w:r>
    <w:r>
      <w:rPr>
        <w:rFonts w:eastAsiaTheme="minorEastAsia"/>
        <w:sz w:val="20"/>
        <w:lang w:eastAsia="zh-CN"/>
      </w:rPr>
      <w:t>8</w:t>
    </w:r>
  </w:p>
  <w:p w:rsidR="00265700" w:rsidRPr="00487939" w:rsidRDefault="00265700" w:rsidP="00265700">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GC/4-CRC/C/GC/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4-CRC/C/GC/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700" w:rsidRPr="000157B1" w:rsidRDefault="0026570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65700" w:rsidRPr="000157B1" w:rsidRDefault="0026570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65700" w:rsidRDefault="00265700"/>
  </w:footnote>
  <w:footnote w:id="2">
    <w:p w:rsidR="00265700" w:rsidRPr="004F75F7" w:rsidRDefault="00265700" w:rsidP="00676633">
      <w:pPr>
        <w:pStyle w:val="a6"/>
      </w:pPr>
      <w:r w:rsidRPr="00676633">
        <w:rPr>
          <w:rStyle w:val="a8"/>
          <w:rFonts w:eastAsia="宋体"/>
          <w:szCs w:val="21"/>
          <w:vertAlign w:val="baseline"/>
        </w:rPr>
        <w:tab/>
        <w:t>*</w:t>
      </w:r>
      <w:r w:rsidRPr="00676633">
        <w:rPr>
          <w:rStyle w:val="a8"/>
          <w:rFonts w:eastAsia="宋体"/>
          <w:szCs w:val="21"/>
          <w:vertAlign w:val="baseline"/>
        </w:rPr>
        <w:tab/>
      </w:r>
      <w:proofErr w:type="gramStart"/>
      <w:r>
        <w:rPr>
          <w:rFonts w:hint="eastAsia"/>
        </w:rPr>
        <w:t>本联合</w:t>
      </w:r>
      <w:proofErr w:type="gramEnd"/>
      <w:r>
        <w:rPr>
          <w:rFonts w:hint="eastAsia"/>
        </w:rPr>
        <w:t>一般性意见应结合关于</w:t>
      </w:r>
      <w:r w:rsidRPr="00974A64">
        <w:rPr>
          <w:rFonts w:hint="eastAsia"/>
        </w:rPr>
        <w:t>具国际移民背景儿童</w:t>
      </w:r>
      <w:r>
        <w:rPr>
          <w:rFonts w:hint="eastAsia"/>
        </w:rPr>
        <w:t>的人权问题一般性原则的</w:t>
      </w:r>
      <w:r w:rsidRPr="00416419">
        <w:rPr>
          <w:rFonts w:hint="eastAsia"/>
        </w:rPr>
        <w:t>保护所有</w:t>
      </w:r>
      <w:r>
        <w:rPr>
          <w:rFonts w:hint="eastAsia"/>
        </w:rPr>
        <w:t>移民</w:t>
      </w:r>
      <w:r w:rsidRPr="00416419">
        <w:rPr>
          <w:rFonts w:hint="eastAsia"/>
        </w:rPr>
        <w:t>工人及其家庭成员权利委员会第</w:t>
      </w:r>
      <w:r w:rsidR="00813EF8">
        <w:t>3</w:t>
      </w:r>
      <w:r w:rsidRPr="00416419">
        <w:rPr>
          <w:rFonts w:hint="eastAsia"/>
        </w:rPr>
        <w:t>号和儿童权利委员会第</w:t>
      </w:r>
      <w:r w:rsidR="00813EF8">
        <w:rPr>
          <w:rFonts w:hint="eastAsia"/>
        </w:rPr>
        <w:t>2</w:t>
      </w:r>
      <w:r w:rsidR="00813EF8">
        <w:t>2</w:t>
      </w:r>
      <w:r w:rsidRPr="00416419">
        <w:rPr>
          <w:rFonts w:hint="eastAsia"/>
        </w:rPr>
        <w:t>号联合一般性意见</w:t>
      </w:r>
      <w:r w:rsidR="00813EF8">
        <w:rPr>
          <w:rFonts w:hint="eastAsia"/>
        </w:rPr>
        <w:t>(2</w:t>
      </w:r>
      <w:r w:rsidR="00676633">
        <w:rPr>
          <w:rFonts w:hint="eastAsia"/>
        </w:rPr>
        <w:t>0</w:t>
      </w:r>
      <w:r w:rsidR="00813EF8">
        <w:rPr>
          <w:rFonts w:hint="eastAsia"/>
        </w:rPr>
        <w:t>17</w:t>
      </w:r>
      <w:r w:rsidRPr="00416419">
        <w:rPr>
          <w:rFonts w:hint="eastAsia"/>
        </w:rPr>
        <w:t>年</w:t>
      </w:r>
      <w:r w:rsidR="00813EF8">
        <w:rPr>
          <w:rFonts w:hint="eastAsia"/>
        </w:rPr>
        <w:t>)</w:t>
      </w:r>
      <w:r>
        <w:rPr>
          <w:rFonts w:hint="eastAsia"/>
        </w:rPr>
        <w:t>一起阅读。</w:t>
      </w:r>
    </w:p>
  </w:footnote>
  <w:footnote w:id="3">
    <w:p w:rsidR="00265700" w:rsidRPr="00EE5C12" w:rsidRDefault="00265700" w:rsidP="00676633">
      <w:pPr>
        <w:pStyle w:val="a6"/>
      </w:pPr>
      <w:r>
        <w:tab/>
      </w:r>
      <w:r w:rsidRPr="00B113B5">
        <w:rPr>
          <w:rStyle w:val="a8"/>
          <w:rFonts w:eastAsia="宋体"/>
        </w:rPr>
        <w:footnoteRef/>
      </w:r>
      <w:r>
        <w:tab/>
      </w:r>
      <w:r>
        <w:rPr>
          <w:rFonts w:hint="eastAsia"/>
        </w:rPr>
        <w:t>《儿童权利公约》缔约国有义务根据结合关于不歧视的第</w:t>
      </w:r>
      <w:r w:rsidR="00813EF8">
        <w:rPr>
          <w:rFonts w:hint="eastAsia"/>
        </w:rPr>
        <w:t>2</w:t>
      </w:r>
      <w:r>
        <w:rPr>
          <w:rFonts w:hint="eastAsia"/>
        </w:rPr>
        <w:t>条一并阅读的关于实现权利的第</w:t>
      </w:r>
      <w:r w:rsidR="00813EF8">
        <w:rPr>
          <w:rFonts w:hint="eastAsia"/>
        </w:rPr>
        <w:t>4</w:t>
      </w:r>
      <w:r>
        <w:rPr>
          <w:rFonts w:hint="eastAsia"/>
        </w:rPr>
        <w:t>条</w:t>
      </w:r>
      <w:r w:rsidR="00813EF8">
        <w:rPr>
          <w:rFonts w:hint="eastAsia"/>
        </w:rPr>
        <w:t>，</w:t>
      </w:r>
      <w:r>
        <w:rPr>
          <w:rFonts w:hint="eastAsia"/>
        </w:rPr>
        <w:t>在现有资源所允许的最大限度范围内</w:t>
      </w:r>
      <w:r w:rsidR="00813EF8">
        <w:rPr>
          <w:rFonts w:hint="eastAsia"/>
        </w:rPr>
        <w:t>，</w:t>
      </w:r>
      <w:r>
        <w:rPr>
          <w:rFonts w:hint="eastAsia"/>
        </w:rPr>
        <w:t>为实现其管辖范围内</w:t>
      </w:r>
      <w:r w:rsidRPr="00AA34FD">
        <w:rPr>
          <w:rFonts w:hint="eastAsia"/>
        </w:rPr>
        <w:t>所有儿童的经济、社会及文化权利</w:t>
      </w:r>
      <w:r w:rsidRPr="005F3024">
        <w:rPr>
          <w:rFonts w:hint="eastAsia"/>
        </w:rPr>
        <w:t>采取措施</w:t>
      </w:r>
      <w:r w:rsidR="00813EF8">
        <w:rPr>
          <w:rFonts w:hint="eastAsia"/>
        </w:rPr>
        <w:t>，</w:t>
      </w:r>
      <w:r>
        <w:rPr>
          <w:rFonts w:hint="eastAsia"/>
        </w:rPr>
        <w:t>以期</w:t>
      </w:r>
      <w:r w:rsidRPr="00EE5C12">
        <w:rPr>
          <w:rFonts w:hint="eastAsia"/>
        </w:rPr>
        <w:t>逐步充分实现这些权利</w:t>
      </w:r>
      <w:r w:rsidR="00813EF8">
        <w:rPr>
          <w:rFonts w:hint="eastAsia"/>
        </w:rPr>
        <w:t>，</w:t>
      </w:r>
      <w:r w:rsidRPr="00EE5C12">
        <w:rPr>
          <w:rFonts w:hint="eastAsia"/>
        </w:rPr>
        <w:t>且不影响根据国际法立即适用的义务</w:t>
      </w:r>
      <w:r>
        <w:rPr>
          <w:rFonts w:hint="eastAsia"/>
        </w:rPr>
        <w:t>。见儿童权利委员会</w:t>
      </w:r>
      <w:r w:rsidRPr="00EE5C12">
        <w:rPr>
          <w:rFonts w:hint="eastAsia"/>
        </w:rPr>
        <w:t>关于实现儿童权利的公共预算编制的第</w:t>
      </w:r>
      <w:r w:rsidR="00813EF8">
        <w:t>19</w:t>
      </w:r>
      <w:r w:rsidRPr="00EE5C12">
        <w:rPr>
          <w:rFonts w:hint="eastAsia"/>
        </w:rPr>
        <w:t>号一般性意见</w:t>
      </w:r>
      <w:r w:rsidR="00813EF8">
        <w:t>(2</w:t>
      </w:r>
      <w:r w:rsidR="00676633">
        <w:t>0</w:t>
      </w:r>
      <w:r w:rsidR="00813EF8">
        <w:t>16</w:t>
      </w:r>
      <w:r w:rsidRPr="00EE5C12">
        <w:rPr>
          <w:rFonts w:hint="eastAsia"/>
        </w:rPr>
        <w:t>年</w:t>
      </w:r>
      <w:r w:rsidR="00813EF8">
        <w:t>)</w:t>
      </w:r>
      <w:r w:rsidR="00813EF8">
        <w:rPr>
          <w:rFonts w:hint="eastAsia"/>
        </w:rPr>
        <w:t>，</w:t>
      </w:r>
      <w:r>
        <w:rPr>
          <w:rFonts w:hint="eastAsia"/>
        </w:rPr>
        <w:t>第</w:t>
      </w:r>
      <w:r w:rsidR="00813EF8">
        <w:t>28</w:t>
      </w:r>
      <w:r w:rsidRPr="00EE5C12">
        <w:t>-</w:t>
      </w:r>
      <w:r w:rsidR="00813EF8">
        <w:t>34</w:t>
      </w:r>
      <w:r>
        <w:rPr>
          <w:rFonts w:hint="eastAsia"/>
        </w:rPr>
        <w:t>段。</w:t>
      </w:r>
    </w:p>
  </w:footnote>
  <w:footnote w:id="4">
    <w:p w:rsidR="00265700" w:rsidRPr="00676633" w:rsidRDefault="00265700" w:rsidP="00265700">
      <w:pPr>
        <w:pStyle w:val="a6"/>
        <w:rPr>
          <w:rFonts w:asciiTheme="majorBidi" w:hAnsiTheme="majorBidi" w:cstheme="majorBidi"/>
        </w:rPr>
      </w:pPr>
      <w:r>
        <w:tab/>
      </w:r>
      <w:r w:rsidRPr="00B113B5">
        <w:rPr>
          <w:rStyle w:val="a8"/>
          <w:rFonts w:eastAsia="宋体"/>
        </w:rPr>
        <w:footnoteRef/>
      </w:r>
      <w:r>
        <w:tab/>
      </w:r>
      <w:r w:rsidRPr="00676633">
        <w:rPr>
          <w:rFonts w:asciiTheme="majorBidi" w:eastAsiaTheme="minorEastAsia" w:hAnsiTheme="majorBidi" w:cstheme="majorBidi"/>
        </w:rPr>
        <w:t>大会第</w:t>
      </w:r>
      <w:r w:rsidR="00813EF8">
        <w:rPr>
          <w:rFonts w:asciiTheme="majorBidi" w:hAnsiTheme="majorBidi" w:cstheme="majorBidi"/>
        </w:rPr>
        <w:t>64/142</w:t>
      </w:r>
      <w:r w:rsidRPr="00676633">
        <w:rPr>
          <w:rFonts w:asciiTheme="majorBidi" w:eastAsiaTheme="minorEastAsia" w:hAnsiTheme="majorBidi" w:cstheme="majorBidi"/>
        </w:rPr>
        <w:t>号决议附件。</w:t>
      </w:r>
    </w:p>
  </w:footnote>
  <w:footnote w:id="5">
    <w:p w:rsidR="00265700" w:rsidRPr="00676633" w:rsidRDefault="00265700" w:rsidP="00676633">
      <w:pPr>
        <w:pStyle w:val="a6"/>
        <w:tabs>
          <w:tab w:val="clear" w:pos="1021"/>
          <w:tab w:val="right" w:pos="1020"/>
        </w:tabs>
        <w:wordWrap w:val="0"/>
        <w:rPr>
          <w:rFonts w:asciiTheme="majorBidi" w:hAnsiTheme="majorBidi" w:cstheme="majorBidi"/>
        </w:rPr>
      </w:pPr>
      <w:r w:rsidRPr="00676633">
        <w:rPr>
          <w:rFonts w:asciiTheme="majorBidi" w:hAnsiTheme="majorBidi" w:cstheme="majorBidi"/>
        </w:rPr>
        <w:tab/>
      </w:r>
      <w:r w:rsidRPr="00676633">
        <w:rPr>
          <w:rStyle w:val="a8"/>
          <w:rFonts w:asciiTheme="majorBidi" w:eastAsia="宋体" w:hAnsiTheme="majorBidi" w:cstheme="majorBidi"/>
        </w:rPr>
        <w:footnoteRef/>
      </w:r>
      <w:r w:rsidRPr="00676633">
        <w:rPr>
          <w:rFonts w:asciiTheme="majorBidi" w:hAnsiTheme="majorBidi" w:cstheme="majorBidi"/>
        </w:rPr>
        <w:tab/>
      </w:r>
      <w:r w:rsidRPr="00676633">
        <w:rPr>
          <w:rFonts w:asciiTheme="majorBidi" w:eastAsiaTheme="minorEastAsia" w:hAnsiTheme="majorBidi" w:cstheme="majorBidi"/>
        </w:rPr>
        <w:t>见儿童权利委员会</w:t>
      </w:r>
      <w:r w:rsidR="00813EF8">
        <w:rPr>
          <w:rFonts w:asciiTheme="majorBidi" w:eastAsiaTheme="minorEastAsia" w:hAnsiTheme="majorBidi" w:cstheme="majorBidi"/>
        </w:rPr>
        <w:t>，</w:t>
      </w:r>
      <w:r w:rsidR="00813EF8">
        <w:rPr>
          <w:rFonts w:asciiTheme="majorBidi" w:eastAsiaTheme="minorEastAsia" w:hAnsiTheme="majorBidi" w:cstheme="majorBidi"/>
        </w:rPr>
        <w:t>2</w:t>
      </w:r>
      <w:r w:rsidR="00676633" w:rsidRPr="00676633">
        <w:rPr>
          <w:rFonts w:asciiTheme="majorBidi" w:eastAsiaTheme="minorEastAsia" w:hAnsiTheme="majorBidi" w:cstheme="majorBidi"/>
        </w:rPr>
        <w:t>0</w:t>
      </w:r>
      <w:r w:rsidR="00813EF8">
        <w:rPr>
          <w:rFonts w:asciiTheme="majorBidi" w:eastAsiaTheme="minorEastAsia" w:hAnsiTheme="majorBidi" w:cstheme="majorBidi"/>
        </w:rPr>
        <w:t>12</w:t>
      </w:r>
      <w:r w:rsidRPr="00676633">
        <w:rPr>
          <w:rFonts w:asciiTheme="majorBidi" w:eastAsiaTheme="minorEastAsia" w:hAnsiTheme="majorBidi" w:cstheme="majorBidi"/>
        </w:rPr>
        <w:t>年关于所有具国际移民背景儿童的权利的一般性讨论日的报告</w:t>
      </w:r>
      <w:r w:rsidR="00813EF8">
        <w:rPr>
          <w:rFonts w:asciiTheme="majorBidi" w:eastAsiaTheme="minorEastAsia" w:hAnsiTheme="majorBidi" w:cstheme="majorBidi"/>
        </w:rPr>
        <w:t>，</w:t>
      </w:r>
      <w:r w:rsidRPr="00676633">
        <w:rPr>
          <w:rFonts w:asciiTheme="majorBidi" w:eastAsiaTheme="minorEastAsia" w:hAnsiTheme="majorBidi" w:cstheme="majorBidi"/>
        </w:rPr>
        <w:t>第</w:t>
      </w:r>
      <w:r w:rsidR="00813EF8">
        <w:rPr>
          <w:rFonts w:asciiTheme="majorBidi" w:eastAsiaTheme="minorEastAsia" w:hAnsiTheme="majorBidi" w:cstheme="majorBidi"/>
        </w:rPr>
        <w:t>68</w:t>
      </w:r>
      <w:r w:rsidRPr="00676633">
        <w:rPr>
          <w:rFonts w:asciiTheme="majorBidi" w:eastAsiaTheme="minorEastAsia" w:hAnsiTheme="majorBidi" w:cstheme="majorBidi"/>
        </w:rPr>
        <w:t>-</w:t>
      </w:r>
      <w:r w:rsidR="00813EF8">
        <w:rPr>
          <w:rFonts w:asciiTheme="majorBidi" w:eastAsiaTheme="minorEastAsia" w:hAnsiTheme="majorBidi" w:cstheme="majorBidi"/>
        </w:rPr>
        <w:t>69</w:t>
      </w:r>
      <w:r w:rsidRPr="00676633">
        <w:rPr>
          <w:rFonts w:asciiTheme="majorBidi" w:eastAsiaTheme="minorEastAsia" w:hAnsiTheme="majorBidi" w:cstheme="majorBidi"/>
        </w:rPr>
        <w:t>段。可查阅</w:t>
      </w:r>
      <w:r w:rsidR="00274838">
        <w:fldChar w:fldCharType="begin"/>
      </w:r>
      <w:r w:rsidR="00274838">
        <w:instrText xml:space="preserve"> HYPERLINK "http://www.ohchr.org/Documents/HRBodies/CRC/Discussions/2012/DGD2012ReportAndRecommendations.pdf" </w:instrText>
      </w:r>
      <w:r w:rsidR="00274838">
        <w:fldChar w:fldCharType="separate"/>
      </w:r>
      <w:r w:rsidR="00813EF8">
        <w:rPr>
          <w:rFonts w:asciiTheme="majorBidi" w:hAnsiTheme="majorBidi" w:cstheme="majorBidi"/>
        </w:rPr>
        <w:t>www</w:t>
      </w:r>
      <w:r w:rsidRPr="00676633">
        <w:rPr>
          <w:rFonts w:asciiTheme="majorBidi" w:hAnsiTheme="majorBidi" w:cstheme="majorBidi"/>
        </w:rPr>
        <w:t>.</w:t>
      </w:r>
      <w:r w:rsidR="00813EF8">
        <w:rPr>
          <w:rFonts w:asciiTheme="majorBidi" w:hAnsiTheme="majorBidi" w:cstheme="majorBidi"/>
        </w:rPr>
        <w:t>ohchr</w:t>
      </w:r>
      <w:r w:rsidRPr="00676633">
        <w:rPr>
          <w:rFonts w:asciiTheme="majorBidi" w:hAnsiTheme="majorBidi" w:cstheme="majorBidi"/>
        </w:rPr>
        <w:t>.</w:t>
      </w:r>
      <w:r w:rsidR="00813EF8">
        <w:rPr>
          <w:rFonts w:asciiTheme="majorBidi" w:hAnsiTheme="majorBidi" w:cstheme="majorBidi"/>
        </w:rPr>
        <w:t>org/Documents/HRBodies/CRC/Discussions/2</w:t>
      </w:r>
      <w:r w:rsidR="00676633" w:rsidRPr="00676633">
        <w:rPr>
          <w:rFonts w:asciiTheme="majorBidi" w:hAnsiTheme="majorBidi" w:cstheme="majorBidi"/>
        </w:rPr>
        <w:t>0</w:t>
      </w:r>
      <w:r w:rsidR="00813EF8">
        <w:rPr>
          <w:rFonts w:asciiTheme="majorBidi" w:hAnsiTheme="majorBidi" w:cstheme="majorBidi"/>
        </w:rPr>
        <w:t>12/DGD2</w:t>
      </w:r>
      <w:r w:rsidR="00676633" w:rsidRPr="00676633">
        <w:rPr>
          <w:rFonts w:asciiTheme="majorBidi" w:hAnsiTheme="majorBidi" w:cstheme="majorBidi"/>
        </w:rPr>
        <w:t>0</w:t>
      </w:r>
      <w:r w:rsidR="00813EF8">
        <w:rPr>
          <w:rFonts w:asciiTheme="majorBidi" w:hAnsiTheme="majorBidi" w:cstheme="majorBidi"/>
        </w:rPr>
        <w:t>12ReportAndRecommendations</w:t>
      </w:r>
      <w:r w:rsidRPr="00676633">
        <w:rPr>
          <w:rFonts w:asciiTheme="majorBidi" w:hAnsiTheme="majorBidi" w:cstheme="majorBidi"/>
        </w:rPr>
        <w:t>.</w:t>
      </w:r>
      <w:r w:rsidR="00813EF8">
        <w:rPr>
          <w:rFonts w:asciiTheme="majorBidi" w:hAnsiTheme="majorBidi" w:cstheme="majorBidi"/>
        </w:rPr>
        <w:t>pdf</w:t>
      </w:r>
      <w:r w:rsidR="00274838">
        <w:rPr>
          <w:rFonts w:asciiTheme="majorBidi" w:hAnsiTheme="majorBidi" w:cstheme="majorBidi"/>
        </w:rPr>
        <w:fldChar w:fldCharType="end"/>
      </w:r>
      <w:r w:rsidRPr="00676633">
        <w:rPr>
          <w:rFonts w:asciiTheme="majorBidi" w:eastAsiaTheme="minorEastAsia" w:hAnsiTheme="majorBidi" w:cstheme="majorBidi"/>
        </w:rPr>
        <w:t>。</w:t>
      </w:r>
    </w:p>
  </w:footnote>
  <w:footnote w:id="6">
    <w:p w:rsidR="00265700" w:rsidRPr="002C497D" w:rsidRDefault="00265700" w:rsidP="00265700">
      <w:pPr>
        <w:pStyle w:val="a6"/>
        <w:tabs>
          <w:tab w:val="clear" w:pos="1021"/>
          <w:tab w:val="right" w:pos="1020"/>
        </w:tabs>
        <w:rPr>
          <w:rFonts w:asciiTheme="majorBidi" w:hAnsiTheme="majorBidi" w:cstheme="majorBidi"/>
        </w:rPr>
      </w:pPr>
      <w:r>
        <w:tab/>
      </w:r>
      <w:r w:rsidRPr="00B113B5">
        <w:rPr>
          <w:rStyle w:val="a8"/>
          <w:rFonts w:eastAsia="宋体"/>
        </w:rPr>
        <w:footnoteRef/>
      </w:r>
      <w:r>
        <w:tab/>
      </w:r>
      <w:r w:rsidRPr="002C497D">
        <w:rPr>
          <w:rFonts w:asciiTheme="majorBidi" w:eastAsiaTheme="minorEastAsia" w:hAnsiTheme="majorBidi" w:cstheme="majorBidi"/>
        </w:rPr>
        <w:t>《儿童权利公约》第</w:t>
      </w:r>
      <w:r w:rsidR="00813EF8">
        <w:rPr>
          <w:rFonts w:asciiTheme="majorBidi" w:eastAsiaTheme="minorEastAsia" w:hAnsiTheme="majorBidi" w:cstheme="majorBidi"/>
        </w:rPr>
        <w:t>37</w:t>
      </w:r>
      <w:r w:rsidRPr="002C497D">
        <w:rPr>
          <w:rFonts w:asciiTheme="majorBidi" w:eastAsiaTheme="minorEastAsia" w:hAnsiTheme="majorBidi" w:cstheme="majorBidi"/>
        </w:rPr>
        <w:t>条</w:t>
      </w:r>
      <w:r w:rsidR="00813EF8">
        <w:rPr>
          <w:rFonts w:asciiTheme="majorBidi" w:eastAsiaTheme="minorEastAsia" w:hAnsiTheme="majorBidi" w:cstheme="majorBidi"/>
        </w:rPr>
        <w:t>；</w:t>
      </w:r>
      <w:r w:rsidRPr="002C497D">
        <w:rPr>
          <w:rFonts w:asciiTheme="majorBidi" w:eastAsiaTheme="minorEastAsia" w:hAnsiTheme="majorBidi" w:cstheme="majorBidi"/>
        </w:rPr>
        <w:t>《保护所有移</w:t>
      </w:r>
      <w:proofErr w:type="gramStart"/>
      <w:r w:rsidRPr="002C497D">
        <w:rPr>
          <w:rFonts w:asciiTheme="majorBidi" w:eastAsiaTheme="minorEastAsia" w:hAnsiTheme="majorBidi" w:cstheme="majorBidi"/>
        </w:rPr>
        <w:t>徙工</w:t>
      </w:r>
      <w:proofErr w:type="gramEnd"/>
      <w:r w:rsidRPr="002C497D">
        <w:rPr>
          <w:rFonts w:asciiTheme="majorBidi" w:eastAsiaTheme="minorEastAsia" w:hAnsiTheme="majorBidi" w:cstheme="majorBidi"/>
        </w:rPr>
        <w:t>人及其家庭成员权利国际公约》第</w:t>
      </w:r>
      <w:r w:rsidR="00813EF8">
        <w:rPr>
          <w:rFonts w:asciiTheme="majorBidi" w:eastAsiaTheme="minorEastAsia" w:hAnsiTheme="majorBidi" w:cstheme="majorBidi"/>
        </w:rPr>
        <w:t>16</w:t>
      </w:r>
      <w:r w:rsidRPr="002C497D">
        <w:rPr>
          <w:rFonts w:asciiTheme="majorBidi" w:eastAsiaTheme="minorEastAsia" w:hAnsiTheme="majorBidi" w:cstheme="majorBidi"/>
        </w:rPr>
        <w:t>和第</w:t>
      </w:r>
      <w:r w:rsidR="00813EF8">
        <w:rPr>
          <w:rFonts w:asciiTheme="majorBidi" w:eastAsiaTheme="minorEastAsia" w:hAnsiTheme="majorBidi" w:cstheme="majorBidi"/>
        </w:rPr>
        <w:t>17</w:t>
      </w:r>
      <w:r w:rsidRPr="002C497D">
        <w:rPr>
          <w:rFonts w:asciiTheme="majorBidi" w:eastAsiaTheme="minorEastAsia" w:hAnsiTheme="majorBidi" w:cstheme="majorBidi"/>
        </w:rPr>
        <w:t>条</w:t>
      </w:r>
      <w:r w:rsidR="00813EF8">
        <w:rPr>
          <w:rFonts w:asciiTheme="majorBidi" w:eastAsiaTheme="minorEastAsia" w:hAnsiTheme="majorBidi" w:cstheme="majorBidi"/>
        </w:rPr>
        <w:t>；</w:t>
      </w:r>
      <w:r w:rsidRPr="002C497D">
        <w:rPr>
          <w:rFonts w:asciiTheme="majorBidi" w:eastAsiaTheme="minorEastAsia" w:hAnsiTheme="majorBidi" w:cstheme="majorBidi"/>
        </w:rPr>
        <w:t>《世界人权宣言》第三和第九条</w:t>
      </w:r>
      <w:r w:rsidR="00813EF8">
        <w:rPr>
          <w:rFonts w:asciiTheme="majorBidi" w:eastAsiaTheme="minorEastAsia" w:hAnsiTheme="majorBidi" w:cstheme="majorBidi"/>
        </w:rPr>
        <w:t>；</w:t>
      </w:r>
      <w:r w:rsidRPr="002C497D">
        <w:rPr>
          <w:rFonts w:asciiTheme="majorBidi" w:eastAsiaTheme="minorEastAsia" w:hAnsiTheme="majorBidi" w:cstheme="majorBidi"/>
        </w:rPr>
        <w:t>《公民权利和政治权利国际公约》第九条。</w:t>
      </w:r>
    </w:p>
  </w:footnote>
  <w:footnote w:id="7">
    <w:p w:rsidR="00265700" w:rsidRPr="002C497D" w:rsidRDefault="00265700" w:rsidP="00265700">
      <w:pPr>
        <w:pStyle w:val="a6"/>
        <w:tabs>
          <w:tab w:val="clear" w:pos="1021"/>
          <w:tab w:val="right" w:pos="1020"/>
        </w:tabs>
        <w:rPr>
          <w:rFonts w:asciiTheme="majorBidi" w:eastAsiaTheme="minorEastAsia" w:hAnsiTheme="majorBidi" w:cstheme="majorBidi"/>
        </w:rPr>
      </w:pPr>
      <w:r w:rsidRPr="002C497D">
        <w:rPr>
          <w:rFonts w:asciiTheme="majorBidi" w:hAnsiTheme="majorBidi" w:cstheme="majorBidi"/>
        </w:rPr>
        <w:tab/>
      </w:r>
      <w:r w:rsidRPr="002C497D">
        <w:rPr>
          <w:rStyle w:val="a8"/>
          <w:rFonts w:asciiTheme="majorBidi" w:eastAsia="宋体" w:hAnsiTheme="majorBidi" w:cstheme="majorBidi"/>
        </w:rPr>
        <w:footnoteRef/>
      </w:r>
      <w:r w:rsidRPr="002C497D">
        <w:rPr>
          <w:rFonts w:asciiTheme="majorBidi" w:hAnsiTheme="majorBidi" w:cstheme="majorBidi"/>
        </w:rPr>
        <w:tab/>
      </w:r>
      <w:r w:rsidRPr="002C497D">
        <w:rPr>
          <w:rFonts w:asciiTheme="majorBidi" w:eastAsiaTheme="minorEastAsia" w:hAnsiTheme="majorBidi" w:cstheme="majorBidi"/>
        </w:rPr>
        <w:t>见儿童权利委员会</w:t>
      </w:r>
      <w:r w:rsidR="00813EF8">
        <w:rPr>
          <w:rFonts w:asciiTheme="majorBidi" w:eastAsiaTheme="minorEastAsia" w:hAnsiTheme="majorBidi" w:cstheme="majorBidi"/>
        </w:rPr>
        <w:t>，</w:t>
      </w:r>
      <w:r w:rsidR="00813EF8">
        <w:rPr>
          <w:rFonts w:asciiTheme="majorBidi" w:eastAsiaTheme="minorEastAsia" w:hAnsiTheme="majorBidi" w:cstheme="majorBidi"/>
        </w:rPr>
        <w:t>2</w:t>
      </w:r>
      <w:r w:rsidR="00676633">
        <w:rPr>
          <w:rFonts w:asciiTheme="majorBidi" w:eastAsiaTheme="minorEastAsia" w:hAnsiTheme="majorBidi" w:cstheme="majorBidi"/>
        </w:rPr>
        <w:t>0</w:t>
      </w:r>
      <w:r w:rsidR="00813EF8">
        <w:rPr>
          <w:rFonts w:asciiTheme="majorBidi" w:eastAsiaTheme="minorEastAsia" w:hAnsiTheme="majorBidi" w:cstheme="majorBidi"/>
        </w:rPr>
        <w:t>12</w:t>
      </w:r>
      <w:r w:rsidRPr="002C497D">
        <w:rPr>
          <w:rFonts w:asciiTheme="majorBidi" w:eastAsiaTheme="minorEastAsia" w:hAnsiTheme="majorBidi" w:cstheme="majorBidi"/>
        </w:rPr>
        <w:t>年一般性讨论日报告</w:t>
      </w:r>
      <w:r w:rsidR="00813EF8">
        <w:rPr>
          <w:rFonts w:asciiTheme="majorBidi" w:eastAsiaTheme="minorEastAsia" w:hAnsiTheme="majorBidi" w:cstheme="majorBidi"/>
        </w:rPr>
        <w:t>，</w:t>
      </w:r>
      <w:r w:rsidRPr="002C497D">
        <w:rPr>
          <w:rFonts w:asciiTheme="majorBidi" w:eastAsiaTheme="minorEastAsia" w:hAnsiTheme="majorBidi" w:cstheme="majorBidi"/>
        </w:rPr>
        <w:t>第</w:t>
      </w:r>
      <w:r w:rsidR="00813EF8">
        <w:rPr>
          <w:rFonts w:asciiTheme="majorBidi" w:eastAsiaTheme="minorEastAsia" w:hAnsiTheme="majorBidi" w:cstheme="majorBidi"/>
        </w:rPr>
        <w:t>78</w:t>
      </w:r>
      <w:r w:rsidRPr="002C497D">
        <w:rPr>
          <w:rFonts w:asciiTheme="majorBidi" w:eastAsiaTheme="minorEastAsia" w:hAnsiTheme="majorBidi" w:cstheme="majorBidi"/>
        </w:rPr>
        <w:t>页。另见《联合国与任何被剥夺自由者向法院提起诉讼的权利有关的补救措施和程序的基本原则和准则》</w:t>
      </w:r>
      <w:r w:rsidR="00813EF8">
        <w:rPr>
          <w:rFonts w:asciiTheme="majorBidi" w:eastAsiaTheme="minorEastAsia" w:hAnsiTheme="majorBidi" w:cstheme="majorBidi"/>
        </w:rPr>
        <w:t>(A/</w:t>
      </w:r>
      <w:proofErr w:type="spellStart"/>
      <w:r w:rsidR="00813EF8">
        <w:rPr>
          <w:rFonts w:asciiTheme="majorBidi" w:eastAsiaTheme="minorEastAsia" w:hAnsiTheme="majorBidi" w:cstheme="majorBidi"/>
        </w:rPr>
        <w:t>HRC</w:t>
      </w:r>
      <w:proofErr w:type="spellEnd"/>
      <w:r w:rsidR="00813EF8">
        <w:rPr>
          <w:rFonts w:asciiTheme="majorBidi" w:eastAsiaTheme="minorEastAsia" w:hAnsiTheme="majorBidi" w:cstheme="majorBidi"/>
        </w:rPr>
        <w:t>/3</w:t>
      </w:r>
      <w:r w:rsidR="00676633">
        <w:rPr>
          <w:rFonts w:asciiTheme="majorBidi" w:eastAsiaTheme="minorEastAsia" w:hAnsiTheme="majorBidi" w:cstheme="majorBidi"/>
        </w:rPr>
        <w:t>0</w:t>
      </w:r>
      <w:r w:rsidR="00813EF8">
        <w:rPr>
          <w:rFonts w:asciiTheme="majorBidi" w:eastAsiaTheme="minorEastAsia" w:hAnsiTheme="majorBidi" w:cstheme="majorBidi"/>
        </w:rPr>
        <w:t>/37,</w:t>
      </w:r>
      <w:r w:rsidR="00676633">
        <w:rPr>
          <w:rFonts w:asciiTheme="majorBidi" w:eastAsiaTheme="minorEastAsia" w:hAnsiTheme="majorBidi" w:cstheme="majorBidi"/>
        </w:rPr>
        <w:t xml:space="preserve"> </w:t>
      </w:r>
      <w:r w:rsidRPr="002C497D">
        <w:rPr>
          <w:rFonts w:asciiTheme="majorBidi" w:eastAsiaTheme="minorEastAsia" w:hAnsiTheme="majorBidi" w:cstheme="majorBidi"/>
        </w:rPr>
        <w:t>附件</w:t>
      </w:r>
      <w:r w:rsidR="00813EF8">
        <w:rPr>
          <w:rFonts w:asciiTheme="majorBidi" w:eastAsiaTheme="minorEastAsia" w:hAnsiTheme="majorBidi" w:cstheme="majorBidi"/>
        </w:rPr>
        <w:t>)</w:t>
      </w:r>
      <w:r w:rsidR="00813EF8">
        <w:rPr>
          <w:rFonts w:asciiTheme="majorBidi" w:eastAsiaTheme="minorEastAsia" w:hAnsiTheme="majorBidi" w:cstheme="majorBidi"/>
        </w:rPr>
        <w:t>，</w:t>
      </w:r>
      <w:r w:rsidRPr="002C497D">
        <w:rPr>
          <w:rFonts w:asciiTheme="majorBidi" w:eastAsiaTheme="minorEastAsia" w:hAnsiTheme="majorBidi" w:cstheme="majorBidi"/>
        </w:rPr>
        <w:t>特别是原则</w:t>
      </w:r>
      <w:r w:rsidR="00813EF8">
        <w:rPr>
          <w:rFonts w:asciiTheme="majorBidi" w:eastAsiaTheme="minorEastAsia" w:hAnsiTheme="majorBidi" w:cstheme="majorBidi"/>
        </w:rPr>
        <w:t>21</w:t>
      </w:r>
      <w:r w:rsidRPr="002C497D">
        <w:rPr>
          <w:rFonts w:asciiTheme="majorBidi" w:eastAsiaTheme="minorEastAsia" w:hAnsiTheme="majorBidi" w:cstheme="majorBidi"/>
        </w:rPr>
        <w:t>第</w:t>
      </w:r>
      <w:r w:rsidR="00813EF8">
        <w:rPr>
          <w:rFonts w:asciiTheme="majorBidi" w:eastAsiaTheme="minorEastAsia" w:hAnsiTheme="majorBidi" w:cstheme="majorBidi"/>
        </w:rPr>
        <w:t>46</w:t>
      </w:r>
      <w:r w:rsidRPr="002C497D">
        <w:rPr>
          <w:rFonts w:asciiTheme="majorBidi" w:eastAsiaTheme="minorEastAsia" w:hAnsiTheme="majorBidi" w:cstheme="majorBidi"/>
        </w:rPr>
        <w:t>段和准则</w:t>
      </w:r>
      <w:r w:rsidR="00813EF8">
        <w:rPr>
          <w:rFonts w:asciiTheme="majorBidi" w:eastAsiaTheme="minorEastAsia" w:hAnsiTheme="majorBidi" w:cstheme="majorBidi"/>
        </w:rPr>
        <w:t>21</w:t>
      </w:r>
      <w:r w:rsidRPr="002C497D">
        <w:rPr>
          <w:rFonts w:asciiTheme="majorBidi" w:eastAsiaTheme="minorEastAsia" w:hAnsiTheme="majorBidi" w:cstheme="majorBidi"/>
        </w:rPr>
        <w:t>。</w:t>
      </w:r>
    </w:p>
  </w:footnote>
  <w:footnote w:id="8">
    <w:p w:rsidR="00265700" w:rsidRPr="00813EF8" w:rsidRDefault="00265700" w:rsidP="00EF5F14">
      <w:pPr>
        <w:pStyle w:val="a6"/>
        <w:rPr>
          <w:rFonts w:asciiTheme="majorBidi" w:hAnsiTheme="majorBidi" w:cstheme="majorBidi"/>
        </w:rPr>
      </w:pPr>
      <w:r w:rsidRPr="002C497D">
        <w:tab/>
      </w:r>
      <w:r w:rsidRPr="002C497D">
        <w:rPr>
          <w:rStyle w:val="a8"/>
          <w:rFonts w:asciiTheme="majorBidi" w:eastAsia="宋体" w:hAnsiTheme="majorBidi" w:cstheme="majorBidi"/>
        </w:rPr>
        <w:footnoteRef/>
      </w:r>
      <w:r w:rsidRPr="002C497D">
        <w:tab/>
      </w:r>
      <w:r w:rsidRPr="00813EF8">
        <w:rPr>
          <w:rFonts w:asciiTheme="majorBidi" w:hAnsiTheme="majorBidi" w:cstheme="majorBidi"/>
        </w:rPr>
        <w:t>《禁止酷刑和其他残忍、不人道或有辱人格的待遇或处罚公约任择议定书》第</w:t>
      </w:r>
      <w:r w:rsidR="00813EF8">
        <w:rPr>
          <w:rFonts w:asciiTheme="majorBidi" w:hAnsiTheme="majorBidi" w:cstheme="majorBidi"/>
        </w:rPr>
        <w:t>4</w:t>
      </w:r>
      <w:r w:rsidRPr="00813EF8">
        <w:rPr>
          <w:rFonts w:asciiTheme="majorBidi" w:hAnsiTheme="majorBidi" w:cstheme="majorBidi"/>
        </w:rPr>
        <w:t>条第</w:t>
      </w:r>
      <w:r w:rsidR="00813EF8">
        <w:rPr>
          <w:rFonts w:asciiTheme="majorBidi" w:hAnsiTheme="majorBidi" w:cstheme="majorBidi"/>
        </w:rPr>
        <w:t>2</w:t>
      </w:r>
      <w:r w:rsidRPr="00813EF8">
        <w:rPr>
          <w:rFonts w:asciiTheme="majorBidi" w:hAnsiTheme="majorBidi" w:cstheme="majorBidi"/>
        </w:rPr>
        <w:t>款将剥夺自由定义</w:t>
      </w:r>
      <w:r w:rsidRPr="00813EF8">
        <w:rPr>
          <w:rFonts w:asciiTheme="majorBidi" w:eastAsiaTheme="minorEastAsia" w:hAnsiTheme="majorBidi" w:cstheme="majorBidi"/>
        </w:rPr>
        <w:t>为</w:t>
      </w:r>
      <w:r w:rsidR="00813EF8">
        <w:rPr>
          <w:rFonts w:asciiTheme="majorBidi" w:eastAsiaTheme="minorEastAsia" w:hAnsiTheme="majorBidi" w:cstheme="majorBidi" w:hint="eastAsia"/>
        </w:rPr>
        <w:t>“</w:t>
      </w:r>
      <w:r w:rsidRPr="00813EF8">
        <w:rPr>
          <w:rFonts w:asciiTheme="majorBidi" w:eastAsiaTheme="minorEastAsia" w:hAnsiTheme="majorBidi" w:cstheme="majorBidi"/>
        </w:rPr>
        <w:t>任何形式的拘留或监禁或将人置于公共或私人扣押之下并由于按照任何司法、行政或其他公共机关的命令而不准其凭意愿离开</w:t>
      </w:r>
      <w:r w:rsidR="00813EF8">
        <w:rPr>
          <w:rFonts w:asciiTheme="majorBidi" w:eastAsiaTheme="minorEastAsia" w:hAnsiTheme="majorBidi" w:cstheme="majorBidi" w:hint="eastAsia"/>
        </w:rPr>
        <w:t>”</w:t>
      </w:r>
      <w:r w:rsidRPr="00813EF8">
        <w:rPr>
          <w:rFonts w:asciiTheme="majorBidi" w:eastAsiaTheme="minorEastAsia" w:hAnsiTheme="majorBidi" w:cstheme="majorBidi"/>
        </w:rPr>
        <w:t>。</w:t>
      </w:r>
      <w:r w:rsidRPr="00813EF8">
        <w:rPr>
          <w:rFonts w:asciiTheme="majorBidi" w:hAnsiTheme="majorBidi" w:cstheme="majorBidi"/>
        </w:rPr>
        <w:t>《联合国保护被剥夺自由少年规则》规则</w:t>
      </w:r>
      <w:r w:rsidR="00813EF8">
        <w:rPr>
          <w:rFonts w:asciiTheme="majorBidi" w:hAnsiTheme="majorBidi" w:cstheme="majorBidi"/>
        </w:rPr>
        <w:t>11</w:t>
      </w:r>
      <w:r w:rsidRPr="00813EF8">
        <w:rPr>
          <w:rFonts w:asciiTheme="majorBidi" w:hAnsiTheme="majorBidi" w:cstheme="majorBidi"/>
        </w:rPr>
        <w:t>指出</w:t>
      </w:r>
      <w:r w:rsidR="00813EF8">
        <w:rPr>
          <w:rFonts w:asciiTheme="majorBidi" w:hAnsiTheme="majorBidi" w:cstheme="majorBidi"/>
        </w:rPr>
        <w:t>，</w:t>
      </w:r>
      <w:r w:rsidR="00813EF8">
        <w:rPr>
          <w:rFonts w:asciiTheme="majorBidi" w:hAnsiTheme="majorBidi" w:cstheme="majorBidi" w:hint="eastAsia"/>
        </w:rPr>
        <w:t>“</w:t>
      </w:r>
      <w:r w:rsidRPr="00813EF8">
        <w:rPr>
          <w:rFonts w:asciiTheme="majorBidi" w:hAnsiTheme="majorBidi" w:cstheme="majorBidi"/>
        </w:rPr>
        <w:t>为本《规则》的目的</w:t>
      </w:r>
      <w:r w:rsidR="00813EF8">
        <w:rPr>
          <w:rFonts w:asciiTheme="majorBidi" w:hAnsiTheme="majorBidi" w:cstheme="majorBidi"/>
        </w:rPr>
        <w:t>，</w:t>
      </w:r>
      <w:r w:rsidRPr="00813EF8">
        <w:rPr>
          <w:rFonts w:asciiTheme="majorBidi" w:hAnsiTheme="majorBidi" w:cstheme="majorBidi"/>
        </w:rPr>
        <w:t>应采用以下定义</w:t>
      </w:r>
      <w:r w:rsidR="00813EF8">
        <w:rPr>
          <w:rFonts w:asciiTheme="majorBidi" w:hAnsiTheme="majorBidi" w:cstheme="majorBidi"/>
        </w:rPr>
        <w:t>：</w:t>
      </w:r>
      <w:r w:rsidR="00EF5F14" w:rsidRPr="00EF5F14">
        <w:rPr>
          <w:rStyle w:val="af9"/>
          <w:rFonts w:hint="eastAsia"/>
          <w:color w:val="auto"/>
        </w:rPr>
        <w:t>…</w:t>
      </w:r>
      <w:r w:rsidR="00813EF8">
        <w:rPr>
          <w:rFonts w:asciiTheme="majorBidi" w:hAnsiTheme="majorBidi" w:cstheme="majorBidi"/>
        </w:rPr>
        <w:t>(b)</w:t>
      </w:r>
      <w:r w:rsidR="00813EF8" w:rsidRPr="00813EF8">
        <w:rPr>
          <w:rFonts w:asciiTheme="majorBidi" w:hAnsiTheme="majorBidi" w:cstheme="majorBidi"/>
        </w:rPr>
        <w:t xml:space="preserve"> </w:t>
      </w:r>
      <w:r w:rsidRPr="00813EF8">
        <w:rPr>
          <w:rFonts w:asciiTheme="majorBidi" w:hAnsiTheme="majorBidi" w:cstheme="majorBidi"/>
        </w:rPr>
        <w:t>剥夺自由系指对一个人采取任何形式的拘留或监禁</w:t>
      </w:r>
      <w:r w:rsidR="00813EF8">
        <w:rPr>
          <w:rFonts w:asciiTheme="majorBidi" w:hAnsiTheme="majorBidi" w:cstheme="majorBidi"/>
        </w:rPr>
        <w:t>，</w:t>
      </w:r>
      <w:r w:rsidRPr="00813EF8">
        <w:rPr>
          <w:rFonts w:asciiTheme="majorBidi" w:hAnsiTheme="majorBidi" w:cstheme="majorBidi"/>
        </w:rPr>
        <w:t>或将其置于公共或私人扣押之下</w:t>
      </w:r>
      <w:r w:rsidR="00813EF8">
        <w:rPr>
          <w:rFonts w:asciiTheme="majorBidi" w:hAnsiTheme="majorBidi" w:cstheme="majorBidi"/>
        </w:rPr>
        <w:t>，</w:t>
      </w:r>
      <w:r w:rsidRPr="00813EF8">
        <w:rPr>
          <w:rFonts w:asciiTheme="majorBidi" w:hAnsiTheme="majorBidi" w:cstheme="majorBidi"/>
        </w:rPr>
        <w:t>并由于任何司法、行政或其他公共机关的命令而不准自行离去</w:t>
      </w:r>
      <w:r w:rsidR="00813EF8">
        <w:rPr>
          <w:rFonts w:asciiTheme="majorBidi" w:hAnsiTheme="majorBidi" w:cstheme="majorBidi" w:hint="eastAsia"/>
        </w:rPr>
        <w:t>”</w:t>
      </w:r>
      <w:r w:rsidRPr="00813EF8">
        <w:rPr>
          <w:rFonts w:asciiTheme="majorBidi" w:hAnsiTheme="majorBidi" w:cstheme="majorBidi"/>
        </w:rPr>
        <w:t>。</w:t>
      </w:r>
    </w:p>
  </w:footnote>
  <w:footnote w:id="9">
    <w:p w:rsidR="00265700" w:rsidRPr="00813EF8" w:rsidRDefault="00265700" w:rsidP="006F4487">
      <w:pPr>
        <w:pStyle w:val="a6"/>
        <w:rPr>
          <w:rFonts w:asciiTheme="majorBidi" w:hAnsiTheme="majorBidi" w:cstheme="majorBidi"/>
        </w:rPr>
      </w:pPr>
      <w:r w:rsidRPr="00813EF8">
        <w:rPr>
          <w:rFonts w:asciiTheme="majorBidi" w:hAnsiTheme="majorBidi" w:cstheme="majorBidi"/>
        </w:rPr>
        <w:tab/>
      </w:r>
      <w:r w:rsidRPr="00813EF8">
        <w:rPr>
          <w:rStyle w:val="a8"/>
          <w:rFonts w:asciiTheme="majorBidi" w:eastAsia="宋体" w:hAnsiTheme="majorBidi" w:cstheme="majorBidi"/>
        </w:rPr>
        <w:footnoteRef/>
      </w:r>
      <w:r w:rsidRPr="00813EF8">
        <w:rPr>
          <w:rFonts w:asciiTheme="majorBidi" w:hAnsiTheme="majorBidi" w:cstheme="majorBidi"/>
        </w:rPr>
        <w:tab/>
      </w:r>
      <w:r w:rsidRPr="00813EF8">
        <w:rPr>
          <w:rFonts w:asciiTheme="majorBidi" w:hAnsiTheme="majorBidi" w:cstheme="majorBidi"/>
        </w:rPr>
        <w:t>见儿童权利委员会</w:t>
      </w:r>
      <w:r w:rsidR="00813EF8">
        <w:rPr>
          <w:rFonts w:asciiTheme="majorBidi" w:hAnsiTheme="majorBidi" w:cstheme="majorBidi"/>
        </w:rPr>
        <w:t>，</w:t>
      </w:r>
      <w:r w:rsidR="00813EF8">
        <w:rPr>
          <w:rFonts w:asciiTheme="majorBidi" w:hAnsiTheme="majorBidi" w:cstheme="majorBidi"/>
        </w:rPr>
        <w:t>2</w:t>
      </w:r>
      <w:r w:rsidR="00676633" w:rsidRPr="00813EF8">
        <w:rPr>
          <w:rFonts w:asciiTheme="majorBidi" w:hAnsiTheme="majorBidi" w:cstheme="majorBidi"/>
        </w:rPr>
        <w:t>0</w:t>
      </w:r>
      <w:r w:rsidR="00813EF8">
        <w:rPr>
          <w:rFonts w:asciiTheme="majorBidi" w:hAnsiTheme="majorBidi" w:cstheme="majorBidi"/>
        </w:rPr>
        <w:t>12</w:t>
      </w:r>
      <w:r w:rsidRPr="00813EF8">
        <w:rPr>
          <w:rFonts w:asciiTheme="majorBidi" w:hAnsiTheme="majorBidi" w:cstheme="majorBidi"/>
        </w:rPr>
        <w:t>年一般性讨论日的报告</w:t>
      </w:r>
      <w:r w:rsidR="00813EF8">
        <w:rPr>
          <w:rFonts w:asciiTheme="majorBidi" w:hAnsiTheme="majorBidi" w:cstheme="majorBidi"/>
        </w:rPr>
        <w:t>，</w:t>
      </w:r>
      <w:r w:rsidRPr="00813EF8">
        <w:rPr>
          <w:rFonts w:asciiTheme="majorBidi" w:hAnsiTheme="majorBidi" w:cstheme="majorBidi"/>
        </w:rPr>
        <w:t>第</w:t>
      </w:r>
      <w:r w:rsidR="00813EF8">
        <w:rPr>
          <w:rFonts w:asciiTheme="majorBidi" w:hAnsiTheme="majorBidi" w:cstheme="majorBidi"/>
        </w:rPr>
        <w:t>78</w:t>
      </w:r>
      <w:r w:rsidRPr="00813EF8">
        <w:rPr>
          <w:rFonts w:asciiTheme="majorBidi" w:hAnsiTheme="majorBidi" w:cstheme="majorBidi"/>
        </w:rPr>
        <w:t>段。</w:t>
      </w:r>
    </w:p>
  </w:footnote>
  <w:footnote w:id="10">
    <w:p w:rsidR="00265700" w:rsidRPr="00813EF8" w:rsidRDefault="00265700" w:rsidP="006F4487">
      <w:pPr>
        <w:pStyle w:val="a6"/>
        <w:rPr>
          <w:rFonts w:asciiTheme="majorBidi" w:hAnsiTheme="majorBidi" w:cstheme="majorBidi"/>
        </w:rPr>
      </w:pPr>
      <w:r w:rsidRPr="00813EF8">
        <w:rPr>
          <w:rFonts w:asciiTheme="majorBidi" w:hAnsiTheme="majorBidi" w:cstheme="majorBidi"/>
        </w:rPr>
        <w:tab/>
      </w:r>
      <w:r w:rsidRPr="00813EF8">
        <w:rPr>
          <w:rStyle w:val="a8"/>
          <w:rFonts w:asciiTheme="majorBidi" w:eastAsia="宋体" w:hAnsiTheme="majorBidi" w:cstheme="majorBidi"/>
        </w:rPr>
        <w:footnoteRef/>
      </w:r>
      <w:r w:rsidRPr="00813EF8">
        <w:rPr>
          <w:rFonts w:asciiTheme="majorBidi" w:hAnsiTheme="majorBidi" w:cstheme="majorBidi"/>
        </w:rPr>
        <w:tab/>
      </w:r>
      <w:proofErr w:type="gramStart"/>
      <w:r w:rsidRPr="00813EF8">
        <w:rPr>
          <w:rFonts w:asciiTheme="majorBidi" w:hAnsiTheme="majorBidi" w:cstheme="majorBidi"/>
        </w:rPr>
        <w:t>见保护</w:t>
      </w:r>
      <w:proofErr w:type="gramEnd"/>
      <w:r w:rsidRPr="00813EF8">
        <w:rPr>
          <w:rFonts w:asciiTheme="majorBidi" w:hAnsiTheme="majorBidi" w:cstheme="majorBidi"/>
        </w:rPr>
        <w:t>所有移民工人及其家庭成员权利委员会关于身份不正常的移民工人及其家庭成员权利的第</w:t>
      </w:r>
      <w:r w:rsidR="00813EF8">
        <w:rPr>
          <w:rFonts w:asciiTheme="majorBidi" w:hAnsiTheme="majorBidi" w:cstheme="majorBidi"/>
        </w:rPr>
        <w:t>2</w:t>
      </w:r>
      <w:r w:rsidRPr="00813EF8">
        <w:rPr>
          <w:rFonts w:asciiTheme="majorBidi" w:hAnsiTheme="majorBidi" w:cstheme="majorBidi"/>
        </w:rPr>
        <w:t>号一般性意见</w:t>
      </w:r>
      <w:r w:rsidR="00813EF8">
        <w:rPr>
          <w:rFonts w:asciiTheme="majorBidi" w:hAnsiTheme="majorBidi" w:cstheme="majorBidi"/>
        </w:rPr>
        <w:t>(2</w:t>
      </w:r>
      <w:r w:rsidR="00676633" w:rsidRPr="00813EF8">
        <w:rPr>
          <w:rFonts w:asciiTheme="majorBidi" w:hAnsiTheme="majorBidi" w:cstheme="majorBidi"/>
        </w:rPr>
        <w:t>0</w:t>
      </w:r>
      <w:r w:rsidR="00813EF8">
        <w:rPr>
          <w:rFonts w:asciiTheme="majorBidi" w:hAnsiTheme="majorBidi" w:cstheme="majorBidi"/>
        </w:rPr>
        <w:t>13</w:t>
      </w:r>
      <w:r w:rsidRPr="00813EF8">
        <w:rPr>
          <w:rFonts w:asciiTheme="majorBidi" w:hAnsiTheme="majorBidi" w:cstheme="majorBidi"/>
        </w:rPr>
        <w:t>年</w:t>
      </w:r>
      <w:r w:rsidR="00813EF8">
        <w:rPr>
          <w:rFonts w:asciiTheme="majorBidi" w:hAnsiTheme="majorBidi" w:cstheme="majorBidi"/>
        </w:rPr>
        <w:t>)</w:t>
      </w:r>
      <w:r w:rsidR="00813EF8">
        <w:rPr>
          <w:rFonts w:asciiTheme="majorBidi" w:hAnsiTheme="majorBidi" w:cstheme="majorBidi"/>
        </w:rPr>
        <w:t>，</w:t>
      </w:r>
      <w:r w:rsidRPr="00813EF8">
        <w:rPr>
          <w:rFonts w:asciiTheme="majorBidi" w:hAnsiTheme="majorBidi" w:cstheme="majorBidi"/>
        </w:rPr>
        <w:t>第</w:t>
      </w:r>
      <w:r w:rsidR="00813EF8">
        <w:rPr>
          <w:rFonts w:asciiTheme="majorBidi" w:hAnsiTheme="majorBidi" w:cstheme="majorBidi"/>
        </w:rPr>
        <w:t>24</w:t>
      </w:r>
      <w:r w:rsidRPr="00813EF8">
        <w:rPr>
          <w:rFonts w:asciiTheme="majorBidi" w:hAnsiTheme="majorBidi" w:cstheme="majorBidi"/>
        </w:rPr>
        <w:t>段。</w:t>
      </w:r>
    </w:p>
  </w:footnote>
  <w:footnote w:id="11">
    <w:p w:rsidR="00265700" w:rsidRPr="00813EF8" w:rsidRDefault="00265700" w:rsidP="006F4487">
      <w:pPr>
        <w:pStyle w:val="a6"/>
        <w:rPr>
          <w:rFonts w:asciiTheme="majorBidi" w:hAnsiTheme="majorBidi" w:cstheme="majorBidi"/>
        </w:rPr>
      </w:pPr>
      <w:r w:rsidRPr="00813EF8">
        <w:rPr>
          <w:rFonts w:asciiTheme="majorBidi" w:hAnsiTheme="majorBidi" w:cstheme="majorBidi"/>
        </w:rPr>
        <w:tab/>
      </w:r>
      <w:r w:rsidRPr="00813EF8">
        <w:rPr>
          <w:rStyle w:val="a8"/>
          <w:rFonts w:asciiTheme="majorBidi" w:eastAsia="宋体" w:hAnsiTheme="majorBidi" w:cstheme="majorBidi"/>
        </w:rPr>
        <w:footnoteRef/>
      </w:r>
      <w:r w:rsidRPr="00813EF8">
        <w:rPr>
          <w:rFonts w:asciiTheme="majorBidi" w:hAnsiTheme="majorBidi" w:cstheme="majorBidi"/>
        </w:rPr>
        <w:tab/>
      </w:r>
      <w:r w:rsidRPr="00813EF8">
        <w:rPr>
          <w:rFonts w:asciiTheme="majorBidi" w:hAnsiTheme="majorBidi" w:cstheme="majorBidi"/>
        </w:rPr>
        <w:t>见儿童权利委员会关于远离原籍国无人陪伴和无父母陪伴的儿童待遇的第</w:t>
      </w:r>
      <w:r w:rsidR="00813EF8">
        <w:rPr>
          <w:rFonts w:asciiTheme="majorBidi" w:hAnsiTheme="majorBidi" w:cstheme="majorBidi"/>
        </w:rPr>
        <w:t>6</w:t>
      </w:r>
      <w:r w:rsidRPr="00813EF8">
        <w:rPr>
          <w:rFonts w:asciiTheme="majorBidi" w:hAnsiTheme="majorBidi" w:cstheme="majorBidi"/>
        </w:rPr>
        <w:t>号一般性意见</w:t>
      </w:r>
      <w:r w:rsidR="00813EF8">
        <w:rPr>
          <w:rFonts w:asciiTheme="majorBidi" w:hAnsiTheme="majorBidi" w:cstheme="majorBidi"/>
        </w:rPr>
        <w:t>(2</w:t>
      </w:r>
      <w:r w:rsidR="00676633" w:rsidRPr="00813EF8">
        <w:rPr>
          <w:rFonts w:asciiTheme="majorBidi" w:hAnsiTheme="majorBidi" w:cstheme="majorBidi"/>
        </w:rPr>
        <w:t>00</w:t>
      </w:r>
      <w:r w:rsidR="00813EF8">
        <w:rPr>
          <w:rFonts w:asciiTheme="majorBidi" w:hAnsiTheme="majorBidi" w:cstheme="majorBidi"/>
        </w:rPr>
        <w:t>5</w:t>
      </w:r>
      <w:r w:rsidRPr="00813EF8">
        <w:rPr>
          <w:rFonts w:asciiTheme="majorBidi" w:hAnsiTheme="majorBidi" w:cstheme="majorBidi"/>
        </w:rPr>
        <w:t>年</w:t>
      </w:r>
      <w:r w:rsidR="00813EF8">
        <w:rPr>
          <w:rFonts w:asciiTheme="majorBidi" w:hAnsiTheme="majorBidi" w:cstheme="majorBidi"/>
        </w:rPr>
        <w:t>)</w:t>
      </w:r>
      <w:r w:rsidR="00813EF8">
        <w:rPr>
          <w:rFonts w:asciiTheme="majorBidi" w:hAnsiTheme="majorBidi" w:cstheme="majorBidi"/>
        </w:rPr>
        <w:t>，</w:t>
      </w:r>
      <w:r w:rsidRPr="00813EF8">
        <w:rPr>
          <w:rFonts w:asciiTheme="majorBidi" w:hAnsiTheme="majorBidi" w:cstheme="majorBidi"/>
        </w:rPr>
        <w:t>第</w:t>
      </w:r>
      <w:r w:rsidR="00813EF8">
        <w:rPr>
          <w:rFonts w:asciiTheme="majorBidi" w:hAnsiTheme="majorBidi" w:cstheme="majorBidi"/>
        </w:rPr>
        <w:t>61</w:t>
      </w:r>
      <w:r w:rsidRPr="00813EF8">
        <w:rPr>
          <w:rFonts w:asciiTheme="majorBidi" w:hAnsiTheme="majorBidi" w:cstheme="majorBidi"/>
        </w:rPr>
        <w:t>段。</w:t>
      </w:r>
    </w:p>
  </w:footnote>
  <w:footnote w:id="12">
    <w:p w:rsidR="00265700" w:rsidRPr="00813EF8" w:rsidRDefault="00265700" w:rsidP="006F4487">
      <w:pPr>
        <w:pStyle w:val="a6"/>
        <w:rPr>
          <w:rFonts w:asciiTheme="majorBidi" w:hAnsiTheme="majorBidi" w:cstheme="majorBidi"/>
        </w:rPr>
      </w:pPr>
      <w:r w:rsidRPr="00813EF8">
        <w:rPr>
          <w:rFonts w:asciiTheme="majorBidi" w:hAnsiTheme="majorBidi" w:cstheme="majorBidi"/>
        </w:rPr>
        <w:tab/>
      </w:r>
      <w:r w:rsidRPr="00813EF8">
        <w:rPr>
          <w:rStyle w:val="a8"/>
          <w:rFonts w:asciiTheme="majorBidi" w:eastAsia="宋体" w:hAnsiTheme="majorBidi" w:cstheme="majorBidi"/>
        </w:rPr>
        <w:footnoteRef/>
      </w:r>
      <w:r w:rsidR="00BE16B0">
        <w:rPr>
          <w:rFonts w:asciiTheme="majorBidi" w:hAnsiTheme="majorBidi" w:cstheme="majorBidi"/>
        </w:rPr>
        <w:tab/>
      </w:r>
      <w:r w:rsidRPr="00813EF8">
        <w:rPr>
          <w:rFonts w:asciiTheme="majorBidi" w:hAnsiTheme="majorBidi" w:cstheme="majorBidi"/>
        </w:rPr>
        <w:t>见</w:t>
      </w:r>
      <w:r w:rsidR="00813EF8">
        <w:rPr>
          <w:rFonts w:asciiTheme="majorBidi" w:hAnsiTheme="majorBidi" w:cstheme="majorBidi"/>
        </w:rPr>
        <w:t>A/</w:t>
      </w:r>
      <w:proofErr w:type="spellStart"/>
      <w:r w:rsidR="00813EF8">
        <w:rPr>
          <w:rFonts w:asciiTheme="majorBidi" w:hAnsiTheme="majorBidi" w:cstheme="majorBidi"/>
        </w:rPr>
        <w:t>HRC</w:t>
      </w:r>
      <w:proofErr w:type="spellEnd"/>
      <w:r w:rsidR="00813EF8">
        <w:rPr>
          <w:rFonts w:asciiTheme="majorBidi" w:hAnsiTheme="majorBidi" w:cstheme="majorBidi"/>
        </w:rPr>
        <w:t xml:space="preserve">/28/68, </w:t>
      </w:r>
      <w:r w:rsidRPr="00813EF8">
        <w:rPr>
          <w:rFonts w:asciiTheme="majorBidi" w:hAnsiTheme="majorBidi" w:cstheme="majorBidi"/>
        </w:rPr>
        <w:t>第</w:t>
      </w:r>
      <w:r w:rsidR="00813EF8">
        <w:rPr>
          <w:rFonts w:asciiTheme="majorBidi" w:hAnsiTheme="majorBidi" w:cstheme="majorBidi"/>
        </w:rPr>
        <w:t>8</w:t>
      </w:r>
      <w:r w:rsidR="00676633" w:rsidRPr="00813EF8">
        <w:rPr>
          <w:rFonts w:asciiTheme="majorBidi" w:hAnsiTheme="majorBidi" w:cstheme="majorBidi"/>
        </w:rPr>
        <w:t>0</w:t>
      </w:r>
      <w:r w:rsidRPr="00813EF8">
        <w:rPr>
          <w:rFonts w:asciiTheme="majorBidi" w:hAnsiTheme="majorBidi" w:cstheme="majorBidi"/>
        </w:rPr>
        <w:t>段。</w:t>
      </w:r>
    </w:p>
  </w:footnote>
  <w:footnote w:id="13">
    <w:p w:rsidR="00265700" w:rsidRPr="007D4266" w:rsidRDefault="00265700" w:rsidP="006F4487">
      <w:pPr>
        <w:pStyle w:val="a6"/>
      </w:pPr>
      <w:r w:rsidRPr="00813EF8">
        <w:rPr>
          <w:rFonts w:asciiTheme="majorBidi" w:hAnsiTheme="majorBidi" w:cstheme="majorBidi"/>
        </w:rPr>
        <w:tab/>
      </w:r>
      <w:r w:rsidRPr="00813EF8">
        <w:rPr>
          <w:rStyle w:val="a8"/>
          <w:rFonts w:asciiTheme="majorBidi" w:eastAsia="宋体" w:hAnsiTheme="majorBidi" w:cstheme="majorBidi"/>
        </w:rPr>
        <w:footnoteRef/>
      </w:r>
      <w:r w:rsidRPr="00813EF8">
        <w:rPr>
          <w:rFonts w:asciiTheme="majorBidi" w:hAnsiTheme="majorBidi" w:cstheme="majorBidi"/>
        </w:rPr>
        <w:tab/>
      </w:r>
      <w:proofErr w:type="gramStart"/>
      <w:r w:rsidRPr="00813EF8">
        <w:rPr>
          <w:rFonts w:asciiTheme="majorBidi" w:hAnsiTheme="majorBidi" w:cstheme="majorBidi"/>
        </w:rPr>
        <w:t>见保护</w:t>
      </w:r>
      <w:proofErr w:type="gramEnd"/>
      <w:r w:rsidRPr="00813EF8">
        <w:rPr>
          <w:rFonts w:asciiTheme="majorBidi" w:hAnsiTheme="majorBidi" w:cstheme="majorBidi"/>
        </w:rPr>
        <w:t>所有移民工人及其家庭成员权利委员会第</w:t>
      </w:r>
      <w:r w:rsidR="00813EF8">
        <w:rPr>
          <w:rFonts w:asciiTheme="majorBidi" w:hAnsiTheme="majorBidi" w:cstheme="majorBidi"/>
        </w:rPr>
        <w:t>2</w:t>
      </w:r>
      <w:r w:rsidRPr="00813EF8">
        <w:rPr>
          <w:rFonts w:asciiTheme="majorBidi" w:hAnsiTheme="majorBidi" w:cstheme="majorBidi"/>
        </w:rPr>
        <w:t>号一般性意见</w:t>
      </w:r>
      <w:r w:rsidR="00813EF8">
        <w:rPr>
          <w:rFonts w:asciiTheme="majorBidi" w:hAnsiTheme="majorBidi" w:cstheme="majorBidi"/>
        </w:rPr>
        <w:t>，</w:t>
      </w:r>
      <w:r w:rsidRPr="00813EF8">
        <w:rPr>
          <w:rFonts w:asciiTheme="majorBidi" w:hAnsiTheme="majorBidi" w:cstheme="majorBidi"/>
        </w:rPr>
        <w:t>第</w:t>
      </w:r>
      <w:r w:rsidR="00813EF8">
        <w:rPr>
          <w:rFonts w:asciiTheme="majorBidi" w:hAnsiTheme="majorBidi" w:cstheme="majorBidi"/>
        </w:rPr>
        <w:t>24</w:t>
      </w:r>
      <w:r w:rsidRPr="00813EF8">
        <w:rPr>
          <w:rFonts w:asciiTheme="majorBidi" w:hAnsiTheme="majorBidi" w:cstheme="majorBidi"/>
        </w:rPr>
        <w:t>段。另见儿童权利委员会</w:t>
      </w:r>
      <w:r w:rsidR="00813EF8">
        <w:rPr>
          <w:rFonts w:asciiTheme="majorBidi" w:hAnsiTheme="majorBidi" w:cstheme="majorBidi"/>
        </w:rPr>
        <w:t>，</w:t>
      </w:r>
      <w:r w:rsidR="00813EF8">
        <w:rPr>
          <w:rFonts w:asciiTheme="majorBidi" w:hAnsiTheme="majorBidi" w:cstheme="majorBidi"/>
        </w:rPr>
        <w:t>2</w:t>
      </w:r>
      <w:r w:rsidR="00676633" w:rsidRPr="00813EF8">
        <w:rPr>
          <w:rFonts w:asciiTheme="majorBidi" w:hAnsiTheme="majorBidi" w:cstheme="majorBidi"/>
        </w:rPr>
        <w:t>0</w:t>
      </w:r>
      <w:r w:rsidR="00813EF8">
        <w:rPr>
          <w:rFonts w:asciiTheme="majorBidi" w:hAnsiTheme="majorBidi" w:cstheme="majorBidi"/>
        </w:rPr>
        <w:t>12</w:t>
      </w:r>
      <w:r w:rsidRPr="00813EF8">
        <w:rPr>
          <w:rFonts w:asciiTheme="majorBidi" w:hAnsiTheme="majorBidi" w:cstheme="majorBidi"/>
        </w:rPr>
        <w:t>年一般性讨论日报告</w:t>
      </w:r>
      <w:r w:rsidR="00813EF8">
        <w:rPr>
          <w:rFonts w:asciiTheme="majorBidi" w:hAnsiTheme="majorBidi" w:cstheme="majorBidi"/>
        </w:rPr>
        <w:t>，</w:t>
      </w:r>
      <w:r w:rsidRPr="00813EF8">
        <w:rPr>
          <w:rFonts w:asciiTheme="majorBidi" w:hAnsiTheme="majorBidi" w:cstheme="majorBidi"/>
        </w:rPr>
        <w:t>第</w:t>
      </w:r>
      <w:r w:rsidR="00813EF8">
        <w:rPr>
          <w:rFonts w:asciiTheme="majorBidi" w:hAnsiTheme="majorBidi" w:cstheme="majorBidi"/>
        </w:rPr>
        <w:t>78</w:t>
      </w:r>
      <w:r w:rsidRPr="00813EF8">
        <w:rPr>
          <w:rFonts w:asciiTheme="majorBidi" w:hAnsiTheme="majorBidi" w:cstheme="majorBidi"/>
        </w:rPr>
        <w:t>段。同样</w:t>
      </w:r>
      <w:r w:rsidR="00813EF8">
        <w:rPr>
          <w:rFonts w:asciiTheme="majorBidi" w:hAnsiTheme="majorBidi" w:cstheme="majorBidi"/>
        </w:rPr>
        <w:t>，</w:t>
      </w:r>
      <w:r w:rsidRPr="00813EF8">
        <w:rPr>
          <w:rFonts w:asciiTheme="majorBidi" w:hAnsiTheme="majorBidi" w:cstheme="majorBidi"/>
        </w:rPr>
        <w:t>见任意拘留问题工作组的报告</w:t>
      </w:r>
      <w:r w:rsidR="00813EF8">
        <w:rPr>
          <w:rFonts w:asciiTheme="majorBidi" w:hAnsiTheme="majorBidi" w:cstheme="majorBidi"/>
        </w:rPr>
        <w:t>(A/</w:t>
      </w:r>
      <w:proofErr w:type="spellStart"/>
      <w:r w:rsidR="00813EF8">
        <w:rPr>
          <w:rFonts w:asciiTheme="majorBidi" w:hAnsiTheme="majorBidi" w:cstheme="majorBidi"/>
        </w:rPr>
        <w:t>HRC</w:t>
      </w:r>
      <w:proofErr w:type="spellEnd"/>
      <w:r w:rsidR="00813EF8">
        <w:rPr>
          <w:rFonts w:asciiTheme="majorBidi" w:hAnsiTheme="majorBidi" w:cstheme="majorBidi"/>
        </w:rPr>
        <w:t>/13/</w:t>
      </w:r>
      <w:r w:rsidR="006B6035">
        <w:rPr>
          <w:rFonts w:asciiTheme="majorBidi" w:hAnsiTheme="majorBidi" w:cstheme="majorBidi"/>
        </w:rPr>
        <w:t xml:space="preserve"> </w:t>
      </w:r>
      <w:r w:rsidR="00813EF8">
        <w:rPr>
          <w:rFonts w:asciiTheme="majorBidi" w:hAnsiTheme="majorBidi" w:cstheme="majorBidi"/>
        </w:rPr>
        <w:t>3</w:t>
      </w:r>
      <w:r w:rsidR="00676633" w:rsidRPr="00813EF8">
        <w:rPr>
          <w:rFonts w:asciiTheme="majorBidi" w:hAnsiTheme="majorBidi" w:cstheme="majorBidi"/>
        </w:rPr>
        <w:t>0</w:t>
      </w:r>
      <w:r w:rsidR="00813EF8">
        <w:rPr>
          <w:rFonts w:asciiTheme="majorBidi" w:hAnsiTheme="majorBidi" w:cstheme="majorBidi"/>
        </w:rPr>
        <w:t>)</w:t>
      </w:r>
      <w:r w:rsidR="00813EF8">
        <w:rPr>
          <w:rFonts w:asciiTheme="majorBidi" w:hAnsiTheme="majorBidi" w:cstheme="majorBidi"/>
        </w:rPr>
        <w:t>，</w:t>
      </w:r>
      <w:r w:rsidRPr="00813EF8">
        <w:rPr>
          <w:rFonts w:asciiTheme="majorBidi" w:hAnsiTheme="majorBidi" w:cstheme="majorBidi"/>
        </w:rPr>
        <w:t>第</w:t>
      </w:r>
      <w:r w:rsidR="00813EF8">
        <w:rPr>
          <w:rFonts w:asciiTheme="majorBidi" w:hAnsiTheme="majorBidi" w:cstheme="majorBidi"/>
        </w:rPr>
        <w:t>58</w:t>
      </w:r>
      <w:r w:rsidRPr="00813EF8">
        <w:rPr>
          <w:rFonts w:asciiTheme="majorBidi" w:hAnsiTheme="majorBidi" w:cstheme="majorBidi"/>
        </w:rPr>
        <w:t>段</w:t>
      </w:r>
      <w:r w:rsidR="00813EF8">
        <w:rPr>
          <w:rFonts w:asciiTheme="majorBidi" w:hAnsiTheme="majorBidi" w:cstheme="majorBidi"/>
        </w:rPr>
        <w:t>；</w:t>
      </w:r>
      <w:r w:rsidRPr="00813EF8">
        <w:rPr>
          <w:rFonts w:asciiTheme="majorBidi" w:hAnsiTheme="majorBidi" w:cstheme="majorBidi"/>
        </w:rPr>
        <w:t>移民人权问题特别报告员的报告</w:t>
      </w:r>
      <w:r w:rsidR="00813EF8">
        <w:rPr>
          <w:rFonts w:asciiTheme="majorBidi" w:hAnsiTheme="majorBidi" w:cstheme="majorBidi"/>
        </w:rPr>
        <w:t>(A/</w:t>
      </w:r>
      <w:proofErr w:type="spellStart"/>
      <w:r w:rsidR="00813EF8">
        <w:rPr>
          <w:rFonts w:asciiTheme="majorBidi" w:hAnsiTheme="majorBidi" w:cstheme="majorBidi"/>
        </w:rPr>
        <w:t>HRC</w:t>
      </w:r>
      <w:proofErr w:type="spellEnd"/>
      <w:r w:rsidR="00813EF8">
        <w:rPr>
          <w:rFonts w:asciiTheme="majorBidi" w:hAnsiTheme="majorBidi" w:cstheme="majorBidi"/>
        </w:rPr>
        <w:t>/2</w:t>
      </w:r>
      <w:r w:rsidR="00676633" w:rsidRPr="00813EF8">
        <w:rPr>
          <w:rFonts w:asciiTheme="majorBidi" w:hAnsiTheme="majorBidi" w:cstheme="majorBidi"/>
        </w:rPr>
        <w:t>0</w:t>
      </w:r>
      <w:r w:rsidR="00813EF8">
        <w:rPr>
          <w:rFonts w:asciiTheme="majorBidi" w:hAnsiTheme="majorBidi" w:cstheme="majorBidi"/>
        </w:rPr>
        <w:t>/24)</w:t>
      </w:r>
      <w:r w:rsidR="00813EF8">
        <w:rPr>
          <w:rFonts w:asciiTheme="majorBidi" w:hAnsiTheme="majorBidi" w:cstheme="majorBidi"/>
        </w:rPr>
        <w:t>，</w:t>
      </w:r>
      <w:r w:rsidRPr="00813EF8">
        <w:rPr>
          <w:rFonts w:asciiTheme="majorBidi" w:hAnsiTheme="majorBidi" w:cstheme="majorBidi"/>
        </w:rPr>
        <w:t>第</w:t>
      </w:r>
      <w:r w:rsidR="00813EF8">
        <w:rPr>
          <w:rFonts w:asciiTheme="majorBidi" w:hAnsiTheme="majorBidi" w:cstheme="majorBidi"/>
        </w:rPr>
        <w:t>31</w:t>
      </w:r>
      <w:r w:rsidRPr="00813EF8">
        <w:rPr>
          <w:rFonts w:asciiTheme="majorBidi" w:hAnsiTheme="majorBidi" w:cstheme="majorBidi"/>
        </w:rPr>
        <w:t>和第</w:t>
      </w:r>
      <w:r w:rsidR="00813EF8">
        <w:rPr>
          <w:rFonts w:asciiTheme="majorBidi" w:hAnsiTheme="majorBidi" w:cstheme="majorBidi"/>
        </w:rPr>
        <w:t>38</w:t>
      </w:r>
      <w:r w:rsidRPr="007D4266">
        <w:t>段。</w:t>
      </w:r>
    </w:p>
  </w:footnote>
  <w:footnote w:id="14">
    <w:p w:rsidR="00265700" w:rsidRPr="006F4487" w:rsidRDefault="00265700" w:rsidP="006F4487">
      <w:pPr>
        <w:pStyle w:val="a6"/>
        <w:rPr>
          <w:rFonts w:asciiTheme="majorBidi" w:hAnsiTheme="majorBidi" w:cstheme="majorBidi"/>
        </w:rPr>
      </w:pPr>
      <w:r w:rsidRPr="007D4266">
        <w:tab/>
      </w:r>
      <w:r w:rsidRPr="007D4266">
        <w:rPr>
          <w:rStyle w:val="a8"/>
          <w:rFonts w:asciiTheme="majorBidi" w:eastAsia="宋体" w:hAnsiTheme="majorBidi" w:cstheme="majorBidi"/>
        </w:rPr>
        <w:footnoteRef/>
      </w:r>
      <w:r w:rsidRPr="007D4266">
        <w:tab/>
      </w:r>
      <w:r w:rsidRPr="006F4487">
        <w:rPr>
          <w:rFonts w:asciiTheme="majorBidi" w:hAnsiTheme="majorBidi" w:cstheme="majorBidi"/>
        </w:rPr>
        <w:t>见儿童权利委员会</w:t>
      </w:r>
      <w:r w:rsidR="00813EF8">
        <w:rPr>
          <w:rFonts w:asciiTheme="majorBidi" w:hAnsiTheme="majorBidi" w:cstheme="majorBidi"/>
        </w:rPr>
        <w:t>，</w:t>
      </w:r>
      <w:r w:rsidR="00813EF8">
        <w:rPr>
          <w:rFonts w:asciiTheme="majorBidi" w:hAnsiTheme="majorBidi" w:cstheme="majorBidi"/>
        </w:rPr>
        <w:t>2</w:t>
      </w:r>
      <w:r w:rsidR="00676633" w:rsidRPr="006F4487">
        <w:rPr>
          <w:rFonts w:asciiTheme="majorBidi" w:hAnsiTheme="majorBidi" w:cstheme="majorBidi"/>
        </w:rPr>
        <w:t>0</w:t>
      </w:r>
      <w:r w:rsidR="00813EF8">
        <w:rPr>
          <w:rFonts w:asciiTheme="majorBidi" w:hAnsiTheme="majorBidi" w:cstheme="majorBidi"/>
        </w:rPr>
        <w:t>12</w:t>
      </w:r>
      <w:r w:rsidRPr="006F4487">
        <w:rPr>
          <w:rFonts w:asciiTheme="majorBidi" w:hAnsiTheme="majorBidi" w:cstheme="majorBidi"/>
        </w:rPr>
        <w:t>年一般性讨论日报告</w:t>
      </w:r>
      <w:r w:rsidR="00813EF8">
        <w:rPr>
          <w:rFonts w:asciiTheme="majorBidi" w:hAnsiTheme="majorBidi" w:cstheme="majorBidi"/>
        </w:rPr>
        <w:t>，</w:t>
      </w:r>
      <w:r w:rsidRPr="006F4487">
        <w:rPr>
          <w:rFonts w:asciiTheme="majorBidi" w:hAnsiTheme="majorBidi" w:cstheme="majorBidi"/>
        </w:rPr>
        <w:t>第</w:t>
      </w:r>
      <w:r w:rsidR="00813EF8">
        <w:rPr>
          <w:rFonts w:asciiTheme="majorBidi" w:hAnsiTheme="majorBidi" w:cstheme="majorBidi"/>
        </w:rPr>
        <w:t>79</w:t>
      </w:r>
      <w:r w:rsidRPr="006F4487">
        <w:rPr>
          <w:rFonts w:asciiTheme="majorBidi" w:hAnsiTheme="majorBidi" w:cstheme="majorBidi"/>
        </w:rPr>
        <w:t>段。</w:t>
      </w:r>
    </w:p>
  </w:footnote>
  <w:footnote w:id="15">
    <w:p w:rsidR="00265700" w:rsidRPr="006F4487" w:rsidRDefault="00265700" w:rsidP="006F4487">
      <w:pPr>
        <w:pStyle w:val="a6"/>
        <w:rPr>
          <w:rFonts w:asciiTheme="majorBidi" w:hAnsiTheme="majorBidi" w:cstheme="majorBidi"/>
        </w:rPr>
      </w:pPr>
      <w:r w:rsidRPr="006F4487">
        <w:rPr>
          <w:rFonts w:asciiTheme="majorBidi" w:hAnsiTheme="majorBidi" w:cstheme="majorBidi"/>
        </w:rPr>
        <w:tab/>
      </w:r>
      <w:r w:rsidRPr="006F4487">
        <w:rPr>
          <w:rStyle w:val="a8"/>
          <w:rFonts w:asciiTheme="majorBidi" w:eastAsia="宋体" w:hAnsiTheme="majorBidi" w:cstheme="majorBidi"/>
        </w:rPr>
        <w:footnoteRef/>
      </w:r>
      <w:r w:rsidRPr="006F4487">
        <w:rPr>
          <w:rFonts w:asciiTheme="majorBidi" w:hAnsiTheme="majorBidi" w:cstheme="majorBidi"/>
        </w:rPr>
        <w:tab/>
      </w:r>
      <w:r w:rsidRPr="006F4487">
        <w:rPr>
          <w:rFonts w:asciiTheme="majorBidi" w:hAnsiTheme="majorBidi" w:cstheme="majorBidi"/>
        </w:rPr>
        <w:t>见儿童权利委员会第</w:t>
      </w:r>
      <w:r w:rsidR="00813EF8">
        <w:rPr>
          <w:rFonts w:asciiTheme="majorBidi" w:hAnsiTheme="majorBidi" w:cstheme="majorBidi"/>
        </w:rPr>
        <w:t>6</w:t>
      </w:r>
      <w:r w:rsidRPr="006F4487">
        <w:rPr>
          <w:rFonts w:asciiTheme="majorBidi" w:hAnsiTheme="majorBidi" w:cstheme="majorBidi"/>
        </w:rPr>
        <w:t>号一般性意见</w:t>
      </w:r>
      <w:r w:rsidR="00813EF8">
        <w:rPr>
          <w:rFonts w:asciiTheme="majorBidi" w:hAnsiTheme="majorBidi" w:cstheme="majorBidi"/>
        </w:rPr>
        <w:t>，</w:t>
      </w:r>
      <w:r w:rsidRPr="006F4487">
        <w:rPr>
          <w:rFonts w:asciiTheme="majorBidi" w:hAnsiTheme="majorBidi" w:cstheme="majorBidi"/>
        </w:rPr>
        <w:t>第</w:t>
      </w:r>
      <w:r w:rsidR="00813EF8">
        <w:rPr>
          <w:rFonts w:asciiTheme="majorBidi" w:hAnsiTheme="majorBidi" w:cstheme="majorBidi"/>
        </w:rPr>
        <w:t>39</w:t>
      </w:r>
      <w:r w:rsidRPr="006F4487">
        <w:rPr>
          <w:rFonts w:asciiTheme="majorBidi" w:hAnsiTheme="majorBidi" w:cstheme="majorBidi"/>
        </w:rPr>
        <w:t>-</w:t>
      </w:r>
      <w:r w:rsidR="00813EF8">
        <w:rPr>
          <w:rFonts w:asciiTheme="majorBidi" w:hAnsiTheme="majorBidi" w:cstheme="majorBidi"/>
        </w:rPr>
        <w:t>4</w:t>
      </w:r>
      <w:r w:rsidR="00676633" w:rsidRPr="006F4487">
        <w:rPr>
          <w:rFonts w:asciiTheme="majorBidi" w:hAnsiTheme="majorBidi" w:cstheme="majorBidi"/>
        </w:rPr>
        <w:t>0</w:t>
      </w:r>
      <w:r w:rsidRPr="006F4487">
        <w:rPr>
          <w:rFonts w:asciiTheme="majorBidi" w:hAnsiTheme="majorBidi" w:cstheme="majorBidi"/>
        </w:rPr>
        <w:t>段。</w:t>
      </w:r>
    </w:p>
  </w:footnote>
  <w:footnote w:id="16">
    <w:p w:rsidR="00265700" w:rsidRPr="006F4487" w:rsidRDefault="00265700" w:rsidP="006F4487">
      <w:pPr>
        <w:pStyle w:val="a6"/>
        <w:rPr>
          <w:rFonts w:asciiTheme="majorBidi" w:hAnsiTheme="majorBidi" w:cstheme="majorBidi"/>
        </w:rPr>
      </w:pPr>
      <w:r w:rsidRPr="006F4487">
        <w:rPr>
          <w:rFonts w:asciiTheme="majorBidi" w:hAnsiTheme="majorBidi" w:cstheme="majorBidi"/>
        </w:rPr>
        <w:tab/>
      </w:r>
      <w:r w:rsidRPr="006F4487">
        <w:rPr>
          <w:rStyle w:val="a8"/>
          <w:rFonts w:asciiTheme="majorBidi" w:eastAsia="宋体" w:hAnsiTheme="majorBidi" w:cstheme="majorBidi"/>
        </w:rPr>
        <w:footnoteRef/>
      </w:r>
      <w:r w:rsidRPr="006F4487">
        <w:rPr>
          <w:rFonts w:asciiTheme="majorBidi" w:hAnsiTheme="majorBidi" w:cstheme="majorBidi"/>
        </w:rPr>
        <w:tab/>
      </w:r>
      <w:r w:rsidRPr="006F4487">
        <w:rPr>
          <w:rFonts w:asciiTheme="majorBidi" w:eastAsiaTheme="minorEastAsia" w:hAnsiTheme="majorBidi" w:cstheme="majorBidi"/>
        </w:rPr>
        <w:t>见</w:t>
      </w:r>
      <w:r w:rsidR="00813EF8">
        <w:rPr>
          <w:rFonts w:asciiTheme="majorBidi" w:eastAsiaTheme="minorEastAsia" w:hAnsiTheme="majorBidi" w:cstheme="majorBidi"/>
        </w:rPr>
        <w:t>A/</w:t>
      </w:r>
      <w:proofErr w:type="spellStart"/>
      <w:r w:rsidR="00813EF8">
        <w:rPr>
          <w:rFonts w:asciiTheme="majorBidi" w:eastAsiaTheme="minorEastAsia" w:hAnsiTheme="majorBidi" w:cstheme="majorBidi"/>
        </w:rPr>
        <w:t>HRC</w:t>
      </w:r>
      <w:proofErr w:type="spellEnd"/>
      <w:r w:rsidR="00813EF8">
        <w:rPr>
          <w:rFonts w:asciiTheme="majorBidi" w:eastAsiaTheme="minorEastAsia" w:hAnsiTheme="majorBidi" w:cstheme="majorBidi"/>
        </w:rPr>
        <w:t>/2</w:t>
      </w:r>
      <w:r w:rsidR="00676633" w:rsidRPr="006F4487">
        <w:rPr>
          <w:rFonts w:asciiTheme="majorBidi" w:eastAsiaTheme="minorEastAsia" w:hAnsiTheme="majorBidi" w:cstheme="majorBidi"/>
        </w:rPr>
        <w:t>0</w:t>
      </w:r>
      <w:r w:rsidR="00813EF8">
        <w:rPr>
          <w:rFonts w:asciiTheme="majorBidi" w:eastAsiaTheme="minorEastAsia" w:hAnsiTheme="majorBidi" w:cstheme="majorBidi"/>
        </w:rPr>
        <w:t>/24,</w:t>
      </w:r>
      <w:r w:rsidR="006F4487">
        <w:rPr>
          <w:rFonts w:asciiTheme="majorBidi" w:eastAsiaTheme="minorEastAsia" w:hAnsiTheme="majorBidi" w:cstheme="majorBidi"/>
        </w:rPr>
        <w:t xml:space="preserve"> </w:t>
      </w:r>
      <w:r w:rsidRPr="006F4487">
        <w:rPr>
          <w:rFonts w:asciiTheme="majorBidi" w:eastAsiaTheme="minorEastAsia" w:hAnsiTheme="majorBidi" w:cstheme="majorBidi"/>
        </w:rPr>
        <w:t>第</w:t>
      </w:r>
      <w:r w:rsidR="00813EF8">
        <w:rPr>
          <w:rFonts w:asciiTheme="majorBidi" w:eastAsiaTheme="minorEastAsia" w:hAnsiTheme="majorBidi" w:cstheme="majorBidi"/>
        </w:rPr>
        <w:t>4</w:t>
      </w:r>
      <w:r w:rsidR="00676633" w:rsidRPr="006F4487">
        <w:rPr>
          <w:rFonts w:asciiTheme="majorBidi" w:eastAsiaTheme="minorEastAsia" w:hAnsiTheme="majorBidi" w:cstheme="majorBidi"/>
        </w:rPr>
        <w:t>0</w:t>
      </w:r>
      <w:r w:rsidRPr="006F4487">
        <w:rPr>
          <w:rFonts w:asciiTheme="majorBidi" w:eastAsiaTheme="minorEastAsia" w:hAnsiTheme="majorBidi" w:cstheme="majorBidi"/>
        </w:rPr>
        <w:t>段</w:t>
      </w:r>
      <w:r w:rsidR="00813EF8">
        <w:rPr>
          <w:rFonts w:asciiTheme="majorBidi" w:eastAsiaTheme="minorEastAsia" w:hAnsiTheme="majorBidi" w:cstheme="majorBidi"/>
        </w:rPr>
        <w:t>；</w:t>
      </w:r>
      <w:r w:rsidRPr="006F4487">
        <w:rPr>
          <w:rFonts w:asciiTheme="majorBidi" w:eastAsiaTheme="minorEastAsia" w:hAnsiTheme="majorBidi" w:cstheme="majorBidi"/>
        </w:rPr>
        <w:t>《移民儿童和</w:t>
      </w:r>
      <w:r w:rsidR="00813EF8">
        <w:rPr>
          <w:rFonts w:asciiTheme="majorBidi" w:eastAsiaTheme="minorEastAsia" w:hAnsiTheme="majorBidi" w:cstheme="majorBidi"/>
        </w:rPr>
        <w:t>/</w:t>
      </w:r>
      <w:r w:rsidRPr="006F4487">
        <w:rPr>
          <w:rFonts w:asciiTheme="majorBidi" w:eastAsiaTheme="minorEastAsia" w:hAnsiTheme="majorBidi" w:cstheme="majorBidi"/>
        </w:rPr>
        <w:t>或需要国际保护的儿童的权利和保障》</w:t>
      </w:r>
      <w:r w:rsidR="00813EF8">
        <w:rPr>
          <w:rFonts w:asciiTheme="majorBidi" w:eastAsiaTheme="minorEastAsia" w:hAnsiTheme="majorBidi" w:cstheme="majorBidi"/>
        </w:rPr>
        <w:t>，</w:t>
      </w:r>
      <w:bookmarkStart w:id="5" w:name="_Hlk500945119"/>
      <w:r w:rsidRPr="006F4487">
        <w:rPr>
          <w:rFonts w:asciiTheme="majorBidi" w:eastAsiaTheme="minorEastAsia" w:hAnsiTheme="majorBidi" w:cstheme="majorBidi"/>
        </w:rPr>
        <w:t>美洲人权法院《</w:t>
      </w:r>
      <w:r w:rsidR="00813EF8">
        <w:rPr>
          <w:rFonts w:asciiTheme="majorBidi" w:eastAsiaTheme="minorEastAsia" w:hAnsiTheme="majorBidi" w:cstheme="majorBidi"/>
        </w:rPr>
        <w:t>2</w:t>
      </w:r>
      <w:r w:rsidR="00676633" w:rsidRPr="006F4487">
        <w:rPr>
          <w:rFonts w:asciiTheme="majorBidi" w:eastAsiaTheme="minorEastAsia" w:hAnsiTheme="majorBidi" w:cstheme="majorBidi"/>
        </w:rPr>
        <w:t>0</w:t>
      </w:r>
      <w:r w:rsidR="00813EF8">
        <w:rPr>
          <w:rFonts w:asciiTheme="majorBidi" w:eastAsiaTheme="minorEastAsia" w:hAnsiTheme="majorBidi" w:cstheme="majorBidi"/>
        </w:rPr>
        <w:t>14</w:t>
      </w:r>
      <w:r w:rsidRPr="006F4487">
        <w:rPr>
          <w:rFonts w:asciiTheme="majorBidi" w:eastAsiaTheme="minorEastAsia" w:hAnsiTheme="majorBidi" w:cstheme="majorBidi"/>
        </w:rPr>
        <w:t>年</w:t>
      </w:r>
      <w:r w:rsidR="00813EF8">
        <w:rPr>
          <w:rFonts w:asciiTheme="majorBidi" w:eastAsiaTheme="minorEastAsia" w:hAnsiTheme="majorBidi" w:cstheme="majorBidi"/>
        </w:rPr>
        <w:t>8</w:t>
      </w:r>
      <w:r w:rsidRPr="006F4487">
        <w:rPr>
          <w:rFonts w:asciiTheme="majorBidi" w:eastAsiaTheme="minorEastAsia" w:hAnsiTheme="majorBidi" w:cstheme="majorBidi"/>
        </w:rPr>
        <w:t>月</w:t>
      </w:r>
      <w:r w:rsidR="00813EF8">
        <w:rPr>
          <w:rFonts w:asciiTheme="majorBidi" w:eastAsiaTheme="minorEastAsia" w:hAnsiTheme="majorBidi" w:cstheme="majorBidi"/>
        </w:rPr>
        <w:t>19</w:t>
      </w:r>
      <w:r w:rsidRPr="006F4487">
        <w:rPr>
          <w:rFonts w:asciiTheme="majorBidi" w:eastAsiaTheme="minorEastAsia" w:hAnsiTheme="majorBidi" w:cstheme="majorBidi"/>
        </w:rPr>
        <w:t>日</w:t>
      </w:r>
      <w:r w:rsidR="00813EF8">
        <w:rPr>
          <w:rFonts w:asciiTheme="majorBidi" w:eastAsiaTheme="minorEastAsia" w:hAnsiTheme="majorBidi" w:cstheme="majorBidi"/>
        </w:rPr>
        <w:t>OC</w:t>
      </w:r>
      <w:r w:rsidRPr="006F4487">
        <w:rPr>
          <w:rFonts w:asciiTheme="majorBidi" w:eastAsia="微软雅黑" w:hAnsiTheme="majorBidi" w:cstheme="majorBidi"/>
        </w:rPr>
        <w:t>−</w:t>
      </w:r>
      <w:r w:rsidR="00813EF8">
        <w:rPr>
          <w:rFonts w:asciiTheme="majorBidi" w:eastAsiaTheme="minorEastAsia" w:hAnsiTheme="majorBidi" w:cstheme="majorBidi"/>
        </w:rPr>
        <w:t>21/14</w:t>
      </w:r>
      <w:r w:rsidRPr="006F4487">
        <w:rPr>
          <w:rFonts w:asciiTheme="majorBidi" w:eastAsiaTheme="minorEastAsia" w:hAnsiTheme="majorBidi" w:cstheme="majorBidi"/>
        </w:rPr>
        <w:t>号咨询意见》</w:t>
      </w:r>
      <w:r w:rsidR="00813EF8">
        <w:rPr>
          <w:rFonts w:asciiTheme="majorBidi" w:eastAsiaTheme="minorEastAsia" w:hAnsiTheme="majorBidi" w:cstheme="majorBidi"/>
        </w:rPr>
        <w:t>，</w:t>
      </w:r>
      <w:r w:rsidRPr="006F4487">
        <w:rPr>
          <w:rFonts w:asciiTheme="majorBidi" w:eastAsiaTheme="minorEastAsia" w:hAnsiTheme="majorBidi" w:cstheme="majorBidi"/>
        </w:rPr>
        <w:t>第</w:t>
      </w:r>
      <w:r w:rsidR="00813EF8">
        <w:rPr>
          <w:rFonts w:asciiTheme="majorBidi" w:eastAsiaTheme="minorEastAsia" w:hAnsiTheme="majorBidi" w:cstheme="majorBidi"/>
        </w:rPr>
        <w:t>159</w:t>
      </w:r>
      <w:r w:rsidRPr="006F4487">
        <w:rPr>
          <w:rFonts w:asciiTheme="majorBidi" w:eastAsiaTheme="minorEastAsia" w:hAnsiTheme="majorBidi" w:cstheme="majorBidi"/>
        </w:rPr>
        <w:t>段</w:t>
      </w:r>
      <w:r w:rsidR="00813EF8">
        <w:rPr>
          <w:rFonts w:asciiTheme="majorBidi" w:eastAsiaTheme="minorEastAsia" w:hAnsiTheme="majorBidi" w:cstheme="majorBidi"/>
        </w:rPr>
        <w:t>；</w:t>
      </w:r>
      <w:r w:rsidR="00813EF8">
        <w:rPr>
          <w:rFonts w:asciiTheme="majorBidi" w:eastAsiaTheme="minorEastAsia" w:hAnsiTheme="majorBidi" w:cstheme="majorBidi"/>
        </w:rPr>
        <w:t>A/</w:t>
      </w:r>
      <w:proofErr w:type="spellStart"/>
      <w:r w:rsidR="00813EF8">
        <w:rPr>
          <w:rFonts w:asciiTheme="majorBidi" w:eastAsiaTheme="minorEastAsia" w:hAnsiTheme="majorBidi" w:cstheme="majorBidi"/>
        </w:rPr>
        <w:t>HRC</w:t>
      </w:r>
      <w:proofErr w:type="spellEnd"/>
      <w:r w:rsidR="00813EF8">
        <w:rPr>
          <w:rFonts w:asciiTheme="majorBidi" w:eastAsiaTheme="minorEastAsia" w:hAnsiTheme="majorBidi" w:cstheme="majorBidi"/>
        </w:rPr>
        <w:t>/28/68</w:t>
      </w:r>
      <w:r w:rsidR="00EF27EB">
        <w:rPr>
          <w:rFonts w:asciiTheme="majorBidi" w:eastAsiaTheme="minorEastAsia" w:hAnsiTheme="majorBidi" w:cstheme="majorBidi"/>
        </w:rPr>
        <w:t xml:space="preserve">, </w:t>
      </w:r>
      <w:r w:rsidRPr="006F4487">
        <w:rPr>
          <w:rFonts w:asciiTheme="majorBidi" w:eastAsiaTheme="minorEastAsia" w:hAnsiTheme="majorBidi" w:cstheme="majorBidi"/>
        </w:rPr>
        <w:t>第</w:t>
      </w:r>
      <w:r w:rsidR="00813EF8">
        <w:rPr>
          <w:rFonts w:asciiTheme="majorBidi" w:eastAsiaTheme="minorEastAsia" w:hAnsiTheme="majorBidi" w:cstheme="majorBidi"/>
        </w:rPr>
        <w:t>8</w:t>
      </w:r>
      <w:r w:rsidR="00676633" w:rsidRPr="006F4487">
        <w:rPr>
          <w:rFonts w:asciiTheme="majorBidi" w:eastAsiaTheme="minorEastAsia" w:hAnsiTheme="majorBidi" w:cstheme="majorBidi"/>
        </w:rPr>
        <w:t>0</w:t>
      </w:r>
      <w:r w:rsidRPr="006F4487">
        <w:rPr>
          <w:rFonts w:asciiTheme="majorBidi" w:eastAsiaTheme="minorEastAsia" w:hAnsiTheme="majorBidi" w:cstheme="majorBidi"/>
        </w:rPr>
        <w:t>段。</w:t>
      </w:r>
      <w:bookmarkEnd w:id="5"/>
    </w:p>
  </w:footnote>
  <w:footnote w:id="17">
    <w:p w:rsidR="00265700" w:rsidRPr="006F4487" w:rsidRDefault="00265700" w:rsidP="006F4487">
      <w:pPr>
        <w:pStyle w:val="a6"/>
        <w:rPr>
          <w:rFonts w:asciiTheme="majorBidi" w:eastAsiaTheme="minorEastAsia" w:hAnsiTheme="majorBidi" w:cstheme="majorBidi"/>
        </w:rPr>
      </w:pPr>
      <w:r w:rsidRPr="006F4487">
        <w:rPr>
          <w:rFonts w:asciiTheme="majorBidi" w:hAnsiTheme="majorBidi" w:cstheme="majorBidi"/>
        </w:rPr>
        <w:tab/>
      </w:r>
      <w:r w:rsidRPr="006F4487">
        <w:rPr>
          <w:rStyle w:val="a8"/>
          <w:rFonts w:asciiTheme="majorBidi" w:eastAsia="宋体" w:hAnsiTheme="majorBidi" w:cstheme="majorBidi"/>
        </w:rPr>
        <w:footnoteRef/>
      </w:r>
      <w:r w:rsidRPr="006F4487">
        <w:rPr>
          <w:rFonts w:asciiTheme="majorBidi" w:hAnsiTheme="majorBidi" w:cstheme="majorBidi"/>
        </w:rPr>
        <w:tab/>
      </w:r>
      <w:r w:rsidRPr="006F4487">
        <w:rPr>
          <w:rFonts w:asciiTheme="majorBidi" w:eastAsiaTheme="minorEastAsia" w:hAnsiTheme="majorBidi" w:cstheme="majorBidi"/>
        </w:rPr>
        <w:t>见《</w:t>
      </w:r>
      <w:hyperlink r:id="rId1" w:history="1">
        <w:r w:rsidRPr="006F4487">
          <w:rPr>
            <w:rFonts w:asciiTheme="majorBidi" w:eastAsiaTheme="minorEastAsia" w:hAnsiTheme="majorBidi" w:cstheme="majorBidi"/>
          </w:rPr>
          <w:t>关于替代性儿童照料的导则</w:t>
        </w:r>
      </w:hyperlink>
      <w:r w:rsidRPr="006F4487">
        <w:rPr>
          <w:rFonts w:asciiTheme="majorBidi" w:eastAsiaTheme="minorEastAsia" w:hAnsiTheme="majorBidi" w:cstheme="majorBidi"/>
        </w:rPr>
        <w:t>》。</w:t>
      </w:r>
    </w:p>
  </w:footnote>
  <w:footnote w:id="18">
    <w:p w:rsidR="00265700" w:rsidRPr="006F4487" w:rsidRDefault="00265700" w:rsidP="006F4487">
      <w:pPr>
        <w:pStyle w:val="a6"/>
        <w:rPr>
          <w:rFonts w:asciiTheme="majorBidi" w:hAnsiTheme="majorBidi" w:cstheme="majorBidi"/>
        </w:rPr>
      </w:pPr>
      <w:r w:rsidRPr="006F4487">
        <w:rPr>
          <w:rFonts w:asciiTheme="majorBidi" w:hAnsiTheme="majorBidi" w:cstheme="majorBidi"/>
        </w:rPr>
        <w:tab/>
      </w:r>
      <w:r w:rsidRPr="006F4487">
        <w:rPr>
          <w:rStyle w:val="a8"/>
          <w:rFonts w:asciiTheme="majorBidi" w:eastAsia="宋体" w:hAnsiTheme="majorBidi" w:cstheme="majorBidi"/>
        </w:rPr>
        <w:footnoteRef/>
      </w:r>
      <w:r w:rsidRPr="006F4487">
        <w:rPr>
          <w:rFonts w:asciiTheme="majorBidi" w:hAnsiTheme="majorBidi" w:cstheme="majorBidi"/>
        </w:rPr>
        <w:tab/>
      </w:r>
      <w:r w:rsidRPr="006F4487">
        <w:rPr>
          <w:rFonts w:asciiTheme="majorBidi" w:eastAsiaTheme="minorEastAsia" w:hAnsiTheme="majorBidi" w:cstheme="majorBidi"/>
        </w:rPr>
        <w:t>见《</w:t>
      </w:r>
      <w:r w:rsidRPr="006F4487">
        <w:rPr>
          <w:rFonts w:asciiTheme="majorBidi" w:hAnsiTheme="majorBidi" w:cstheme="majorBidi"/>
        </w:rPr>
        <w:t>联合国与任何被剥夺自由者向法院提起诉讼的权利有关的补救措施和程序的基本原则和准则</w:t>
      </w:r>
      <w:r w:rsidRPr="006F4487">
        <w:rPr>
          <w:rFonts w:asciiTheme="majorBidi" w:eastAsiaTheme="minorEastAsia" w:hAnsiTheme="majorBidi" w:cstheme="majorBidi"/>
        </w:rPr>
        <w:t>》</w:t>
      </w:r>
      <w:r w:rsidR="00813EF8">
        <w:rPr>
          <w:rFonts w:asciiTheme="majorBidi" w:eastAsiaTheme="minorEastAsia" w:hAnsiTheme="majorBidi" w:cstheme="majorBidi"/>
        </w:rPr>
        <w:t>，</w:t>
      </w:r>
      <w:r w:rsidRPr="006F4487">
        <w:rPr>
          <w:rFonts w:asciiTheme="majorBidi" w:eastAsiaTheme="minorEastAsia" w:hAnsiTheme="majorBidi" w:cstheme="majorBidi"/>
        </w:rPr>
        <w:t>特别是准则</w:t>
      </w:r>
      <w:r w:rsidR="00813EF8">
        <w:rPr>
          <w:rFonts w:asciiTheme="majorBidi" w:eastAsiaTheme="minorEastAsia" w:hAnsiTheme="majorBidi" w:cstheme="majorBidi"/>
        </w:rPr>
        <w:t>18(</w:t>
      </w:r>
      <w:r w:rsidRPr="006F4487">
        <w:rPr>
          <w:rFonts w:asciiTheme="majorBidi" w:eastAsiaTheme="minorEastAsia" w:hAnsiTheme="majorBidi" w:cstheme="majorBidi"/>
        </w:rPr>
        <w:t>见</w:t>
      </w:r>
      <w:r w:rsidR="00813EF8">
        <w:rPr>
          <w:rFonts w:asciiTheme="majorBidi" w:eastAsiaTheme="minorEastAsia" w:hAnsiTheme="majorBidi" w:cstheme="majorBidi"/>
        </w:rPr>
        <w:t>A/</w:t>
      </w:r>
      <w:proofErr w:type="spellStart"/>
      <w:r w:rsidR="00813EF8">
        <w:rPr>
          <w:rFonts w:asciiTheme="majorBidi" w:eastAsiaTheme="minorEastAsia" w:hAnsiTheme="majorBidi" w:cstheme="majorBidi"/>
        </w:rPr>
        <w:t>HRC</w:t>
      </w:r>
      <w:proofErr w:type="spellEnd"/>
      <w:r w:rsidR="00813EF8">
        <w:rPr>
          <w:rFonts w:asciiTheme="majorBidi" w:eastAsiaTheme="minorEastAsia" w:hAnsiTheme="majorBidi" w:cstheme="majorBidi"/>
        </w:rPr>
        <w:t>/3</w:t>
      </w:r>
      <w:r w:rsidR="00676633" w:rsidRPr="006F4487">
        <w:rPr>
          <w:rFonts w:asciiTheme="majorBidi" w:eastAsiaTheme="minorEastAsia" w:hAnsiTheme="majorBidi" w:cstheme="majorBidi"/>
        </w:rPr>
        <w:t>0</w:t>
      </w:r>
      <w:r w:rsidR="00813EF8">
        <w:rPr>
          <w:rFonts w:asciiTheme="majorBidi" w:eastAsiaTheme="minorEastAsia" w:hAnsiTheme="majorBidi" w:cstheme="majorBidi"/>
        </w:rPr>
        <w:t>/37,</w:t>
      </w:r>
      <w:r w:rsidR="006F4487">
        <w:rPr>
          <w:rFonts w:asciiTheme="majorBidi" w:eastAsiaTheme="minorEastAsia" w:hAnsiTheme="majorBidi" w:cstheme="majorBidi"/>
        </w:rPr>
        <w:t xml:space="preserve"> </w:t>
      </w:r>
      <w:r w:rsidRPr="006F4487">
        <w:rPr>
          <w:rFonts w:asciiTheme="majorBidi" w:eastAsiaTheme="minorEastAsia" w:hAnsiTheme="majorBidi" w:cstheme="majorBidi"/>
        </w:rPr>
        <w:t>第</w:t>
      </w:r>
      <w:r w:rsidR="00813EF8">
        <w:rPr>
          <w:rFonts w:asciiTheme="majorBidi" w:eastAsiaTheme="minorEastAsia" w:hAnsiTheme="majorBidi" w:cstheme="majorBidi"/>
        </w:rPr>
        <w:t>1</w:t>
      </w:r>
      <w:r w:rsidR="00676633" w:rsidRPr="006F4487">
        <w:rPr>
          <w:rFonts w:asciiTheme="majorBidi" w:eastAsiaTheme="minorEastAsia" w:hAnsiTheme="majorBidi" w:cstheme="majorBidi"/>
        </w:rPr>
        <w:t>00</w:t>
      </w:r>
      <w:r w:rsidRPr="006F4487">
        <w:rPr>
          <w:rFonts w:asciiTheme="majorBidi" w:eastAsiaTheme="minorEastAsia" w:hAnsiTheme="majorBidi" w:cstheme="majorBidi"/>
        </w:rPr>
        <w:t>段</w:t>
      </w:r>
      <w:r w:rsidR="00813EF8">
        <w:rPr>
          <w:rFonts w:asciiTheme="majorBidi" w:eastAsiaTheme="minorEastAsia" w:hAnsiTheme="majorBidi" w:cstheme="majorBidi"/>
        </w:rPr>
        <w:t>)</w:t>
      </w:r>
      <w:r w:rsidRPr="006F4487">
        <w:rPr>
          <w:rFonts w:asciiTheme="majorBidi" w:eastAsiaTheme="minorEastAsia" w:hAnsiTheme="majorBidi" w:cstheme="majorBidi"/>
        </w:rPr>
        <w:t>。</w:t>
      </w:r>
    </w:p>
  </w:footnote>
  <w:footnote w:id="19">
    <w:p w:rsidR="00265700" w:rsidRPr="00431C49" w:rsidRDefault="00265700" w:rsidP="006F4487">
      <w:pPr>
        <w:pStyle w:val="a6"/>
      </w:pPr>
      <w:r>
        <w:tab/>
      </w:r>
      <w:r w:rsidRPr="00B113B5">
        <w:rPr>
          <w:rStyle w:val="a8"/>
          <w:rFonts w:eastAsia="宋体"/>
        </w:rPr>
        <w:footnoteRef/>
      </w:r>
      <w:r>
        <w:tab/>
      </w:r>
      <w:r w:rsidRPr="00431C49">
        <w:rPr>
          <w:rFonts w:hint="eastAsia"/>
        </w:rPr>
        <w:t>见儿童权利委员会</w:t>
      </w:r>
      <w:r w:rsidR="00813EF8">
        <w:rPr>
          <w:rFonts w:hint="eastAsia"/>
        </w:rPr>
        <w:t>，</w:t>
      </w:r>
      <w:r w:rsidR="00813EF8">
        <w:t>2</w:t>
      </w:r>
      <w:r w:rsidR="00676633">
        <w:t>0</w:t>
      </w:r>
      <w:r w:rsidR="00813EF8">
        <w:t>12</w:t>
      </w:r>
      <w:r w:rsidRPr="00431C49">
        <w:rPr>
          <w:rFonts w:hint="eastAsia"/>
        </w:rPr>
        <w:t>年一般性讨论日报告</w:t>
      </w:r>
      <w:r w:rsidR="00813EF8">
        <w:rPr>
          <w:rFonts w:hint="eastAsia"/>
        </w:rPr>
        <w:t>，</w:t>
      </w:r>
      <w:r w:rsidRPr="00431C49">
        <w:rPr>
          <w:rFonts w:hint="eastAsia"/>
        </w:rPr>
        <w:t>第</w:t>
      </w:r>
      <w:r w:rsidR="00813EF8">
        <w:t>75</w:t>
      </w:r>
      <w:r w:rsidRPr="00431C49">
        <w:rPr>
          <w:rFonts w:hint="eastAsia"/>
        </w:rPr>
        <w:t>段。</w:t>
      </w:r>
    </w:p>
  </w:footnote>
  <w:footnote w:id="20">
    <w:p w:rsidR="00265700" w:rsidRPr="00793D87" w:rsidRDefault="00265700" w:rsidP="006F4487">
      <w:pPr>
        <w:pStyle w:val="a6"/>
        <w:rPr>
          <w:rFonts w:asciiTheme="majorBidi" w:hAnsiTheme="majorBidi" w:cstheme="majorBidi"/>
        </w:rPr>
      </w:pPr>
      <w:r>
        <w:tab/>
      </w:r>
      <w:r w:rsidRPr="00B113B5">
        <w:rPr>
          <w:rStyle w:val="a8"/>
          <w:rFonts w:eastAsia="宋体"/>
        </w:rPr>
        <w:footnoteRef/>
      </w:r>
      <w:r>
        <w:tab/>
      </w:r>
      <w:r w:rsidRPr="00793D87">
        <w:rPr>
          <w:rFonts w:asciiTheme="majorBidi" w:hAnsiTheme="majorBidi" w:cstheme="majorBidi"/>
        </w:rPr>
        <w:t>人权理事会第</w:t>
      </w:r>
      <w:r w:rsidR="00813EF8">
        <w:rPr>
          <w:rFonts w:asciiTheme="majorBidi" w:hAnsiTheme="majorBidi" w:cstheme="majorBidi"/>
        </w:rPr>
        <w:t>25/6</w:t>
      </w:r>
      <w:r w:rsidRPr="00793D87">
        <w:rPr>
          <w:rFonts w:asciiTheme="majorBidi" w:hAnsiTheme="majorBidi" w:cstheme="majorBidi"/>
        </w:rPr>
        <w:t>号决议。另见美洲人权法院</w:t>
      </w:r>
      <w:r w:rsidR="00813EF8">
        <w:rPr>
          <w:rFonts w:asciiTheme="majorBidi" w:hAnsiTheme="majorBidi" w:cstheme="majorBidi"/>
        </w:rPr>
        <w:t>2</w:t>
      </w:r>
      <w:r w:rsidR="00676633">
        <w:rPr>
          <w:rFonts w:asciiTheme="majorBidi" w:hAnsiTheme="majorBidi" w:cstheme="majorBidi"/>
        </w:rPr>
        <w:t>0</w:t>
      </w:r>
      <w:r w:rsidR="00813EF8">
        <w:rPr>
          <w:rFonts w:asciiTheme="majorBidi" w:hAnsiTheme="majorBidi" w:cstheme="majorBidi"/>
        </w:rPr>
        <w:t>14</w:t>
      </w:r>
      <w:r w:rsidRPr="00793D87">
        <w:rPr>
          <w:rFonts w:asciiTheme="majorBidi" w:hAnsiTheme="majorBidi" w:cstheme="majorBidi"/>
        </w:rPr>
        <w:t>年</w:t>
      </w:r>
      <w:r w:rsidR="00813EF8">
        <w:rPr>
          <w:rFonts w:asciiTheme="majorBidi" w:hAnsiTheme="majorBidi" w:cstheme="majorBidi"/>
        </w:rPr>
        <w:t>8</w:t>
      </w:r>
      <w:r w:rsidRPr="00793D87">
        <w:rPr>
          <w:rFonts w:asciiTheme="majorBidi" w:hAnsiTheme="majorBidi" w:cstheme="majorBidi"/>
        </w:rPr>
        <w:t>月</w:t>
      </w:r>
      <w:r w:rsidR="00813EF8">
        <w:rPr>
          <w:rFonts w:asciiTheme="majorBidi" w:hAnsiTheme="majorBidi" w:cstheme="majorBidi"/>
        </w:rPr>
        <w:t>19</w:t>
      </w:r>
      <w:r w:rsidRPr="00793D87">
        <w:rPr>
          <w:rFonts w:asciiTheme="majorBidi" w:hAnsiTheme="majorBidi" w:cstheme="majorBidi"/>
        </w:rPr>
        <w:t>日</w:t>
      </w:r>
      <w:r w:rsidR="00813EF8">
        <w:rPr>
          <w:rFonts w:asciiTheme="majorBidi" w:hAnsiTheme="majorBidi" w:cstheme="majorBidi"/>
        </w:rPr>
        <w:t>OC</w:t>
      </w:r>
      <w:r w:rsidRPr="00793D87">
        <w:rPr>
          <w:rFonts w:asciiTheme="majorBidi" w:hAnsiTheme="majorBidi" w:cstheme="majorBidi"/>
        </w:rPr>
        <w:t>−</w:t>
      </w:r>
      <w:r w:rsidR="00813EF8">
        <w:rPr>
          <w:rFonts w:asciiTheme="majorBidi" w:hAnsiTheme="majorBidi" w:cstheme="majorBidi"/>
        </w:rPr>
        <w:t>21/14</w:t>
      </w:r>
      <w:r w:rsidRPr="00793D87">
        <w:rPr>
          <w:rFonts w:asciiTheme="majorBidi" w:hAnsiTheme="majorBidi" w:cstheme="majorBidi"/>
        </w:rPr>
        <w:t>号咨询意见</w:t>
      </w:r>
      <w:r w:rsidR="00813EF8">
        <w:rPr>
          <w:rFonts w:asciiTheme="majorBidi" w:hAnsiTheme="majorBidi" w:cstheme="majorBidi"/>
        </w:rPr>
        <w:t>，</w:t>
      </w:r>
      <w:r w:rsidRPr="00793D87">
        <w:rPr>
          <w:rFonts w:asciiTheme="majorBidi" w:hAnsiTheme="majorBidi" w:cstheme="majorBidi"/>
        </w:rPr>
        <w:t>第</w:t>
      </w:r>
      <w:r w:rsidR="00813EF8">
        <w:rPr>
          <w:rFonts w:asciiTheme="majorBidi" w:hAnsiTheme="majorBidi" w:cstheme="majorBidi"/>
        </w:rPr>
        <w:t>1</w:t>
      </w:r>
      <w:r w:rsidR="00676633">
        <w:rPr>
          <w:rFonts w:asciiTheme="majorBidi" w:hAnsiTheme="majorBidi" w:cstheme="majorBidi"/>
        </w:rPr>
        <w:t>0</w:t>
      </w:r>
      <w:r w:rsidR="00813EF8">
        <w:rPr>
          <w:rFonts w:asciiTheme="majorBidi" w:hAnsiTheme="majorBidi" w:cstheme="majorBidi"/>
        </w:rPr>
        <w:t>8</w:t>
      </w:r>
      <w:r w:rsidRPr="00793D87">
        <w:rPr>
          <w:rFonts w:asciiTheme="majorBidi" w:hAnsiTheme="majorBidi" w:cstheme="majorBidi"/>
        </w:rPr>
        <w:t>-</w:t>
      </w:r>
      <w:r w:rsidR="00813EF8">
        <w:rPr>
          <w:rFonts w:asciiTheme="majorBidi" w:hAnsiTheme="majorBidi" w:cstheme="majorBidi"/>
        </w:rPr>
        <w:t>143</w:t>
      </w:r>
      <w:r w:rsidRPr="00793D87">
        <w:rPr>
          <w:rFonts w:asciiTheme="majorBidi" w:hAnsiTheme="majorBidi" w:cstheme="majorBidi"/>
        </w:rPr>
        <w:t>段。</w:t>
      </w:r>
    </w:p>
  </w:footnote>
  <w:footnote w:id="21">
    <w:p w:rsidR="00265700" w:rsidRPr="00B568BE" w:rsidRDefault="00265700" w:rsidP="006F4487">
      <w:pPr>
        <w:pStyle w:val="a6"/>
      </w:pPr>
      <w:r w:rsidRPr="00793D87">
        <w:rPr>
          <w:rFonts w:asciiTheme="majorBidi" w:hAnsiTheme="majorBidi" w:cstheme="majorBidi"/>
        </w:rPr>
        <w:tab/>
      </w:r>
      <w:r w:rsidRPr="00793D87">
        <w:rPr>
          <w:rStyle w:val="a8"/>
          <w:rFonts w:asciiTheme="majorBidi" w:eastAsia="宋体" w:hAnsiTheme="majorBidi" w:cstheme="majorBidi"/>
        </w:rPr>
        <w:footnoteRef/>
      </w:r>
      <w:r w:rsidRPr="00793D87">
        <w:rPr>
          <w:rFonts w:asciiTheme="majorBidi" w:hAnsiTheme="majorBidi" w:cstheme="majorBidi"/>
        </w:rPr>
        <w:tab/>
      </w:r>
      <w:r w:rsidRPr="00793D87">
        <w:rPr>
          <w:rFonts w:asciiTheme="majorBidi" w:hAnsiTheme="majorBidi" w:cstheme="majorBidi"/>
        </w:rPr>
        <w:t>见儿童权利委员会第</w:t>
      </w:r>
      <w:r w:rsidR="00813EF8">
        <w:rPr>
          <w:rFonts w:asciiTheme="majorBidi" w:hAnsiTheme="majorBidi" w:cstheme="majorBidi"/>
        </w:rPr>
        <w:t>6</w:t>
      </w:r>
      <w:r w:rsidRPr="00793D87">
        <w:rPr>
          <w:rFonts w:asciiTheme="majorBidi" w:hAnsiTheme="majorBidi" w:cstheme="majorBidi"/>
        </w:rPr>
        <w:t>号一般性</w:t>
      </w:r>
      <w:r w:rsidRPr="00B568BE">
        <w:rPr>
          <w:rFonts w:ascii="微软雅黑" w:hAnsi="微软雅黑" w:cs="微软雅黑" w:hint="eastAsia"/>
        </w:rPr>
        <w:t>意见</w:t>
      </w:r>
      <w:r w:rsidR="00813EF8">
        <w:rPr>
          <w:rFonts w:ascii="微软雅黑" w:hAnsi="微软雅黑" w:cs="微软雅黑" w:hint="eastAsia"/>
        </w:rPr>
        <w:t>，</w:t>
      </w:r>
      <w:r w:rsidRPr="00B568BE">
        <w:t>第</w:t>
      </w:r>
      <w:r w:rsidR="00813EF8">
        <w:t>2</w:t>
      </w:r>
      <w:r w:rsidR="00676633">
        <w:t>0</w:t>
      </w:r>
      <w:r w:rsidRPr="00B568BE">
        <w:t>-</w:t>
      </w:r>
      <w:r w:rsidR="00813EF8">
        <w:t>21</w:t>
      </w:r>
      <w:r w:rsidRPr="00B568BE">
        <w:t>和第</w:t>
      </w:r>
      <w:r w:rsidR="00813EF8">
        <w:t>33</w:t>
      </w:r>
      <w:r w:rsidRPr="00B568BE">
        <w:t>-</w:t>
      </w:r>
      <w:r w:rsidR="00813EF8">
        <w:t>38</w:t>
      </w:r>
      <w:r w:rsidRPr="00B568BE">
        <w:t>段</w:t>
      </w:r>
      <w:r>
        <w:rPr>
          <w:rFonts w:ascii="微软雅黑" w:hAnsi="微软雅黑" w:cs="微软雅黑" w:hint="eastAsia"/>
        </w:rPr>
        <w:t>。</w:t>
      </w:r>
    </w:p>
  </w:footnote>
  <w:footnote w:id="22">
    <w:p w:rsidR="00265700" w:rsidRPr="006C6EA2" w:rsidRDefault="00265700" w:rsidP="006F4487">
      <w:pPr>
        <w:pStyle w:val="a6"/>
      </w:pPr>
      <w:r>
        <w:tab/>
      </w:r>
      <w:r w:rsidRPr="00B113B5">
        <w:rPr>
          <w:rStyle w:val="a8"/>
          <w:rFonts w:eastAsia="宋体"/>
        </w:rPr>
        <w:footnoteRef/>
      </w:r>
      <w:r>
        <w:tab/>
      </w:r>
      <w:r w:rsidRPr="006C6EA2">
        <w:rPr>
          <w:rFonts w:ascii="微软雅黑" w:hAnsi="微软雅黑" w:cs="微软雅黑" w:hint="eastAsia"/>
        </w:rPr>
        <w:t>《关于无国籍人地位的公约》</w:t>
      </w:r>
      <w:r>
        <w:rPr>
          <w:rFonts w:ascii="微软雅黑" w:hAnsi="微软雅黑" w:cs="微软雅黑" w:hint="eastAsia"/>
        </w:rPr>
        <w:t>第一条规定</w:t>
      </w:r>
      <w:r w:rsidR="00813EF8">
        <w:rPr>
          <w:rFonts w:ascii="微软雅黑" w:hAnsi="微软雅黑" w:cs="微软雅黑" w:hint="eastAsia"/>
        </w:rPr>
        <w:t>，</w:t>
      </w:r>
      <w:r>
        <w:rPr>
          <w:rFonts w:ascii="微软雅黑" w:hAnsi="微软雅黑" w:cs="微软雅黑" w:hint="eastAsia"/>
        </w:rPr>
        <w:t>无国籍人是指</w:t>
      </w:r>
      <w:r w:rsidR="00813EF8">
        <w:rPr>
          <w:rFonts w:ascii="微软雅黑" w:hAnsi="微软雅黑" w:cs="微软雅黑" w:hint="eastAsia"/>
        </w:rPr>
        <w:t>“</w:t>
      </w:r>
      <w:r>
        <w:rPr>
          <w:rFonts w:ascii="微软雅黑" w:hAnsi="微软雅黑" w:cs="微软雅黑" w:hint="eastAsia"/>
        </w:rPr>
        <w:t>任何国家根据它的法律不认为它的公民的人</w:t>
      </w:r>
      <w:r w:rsidR="00813EF8">
        <w:rPr>
          <w:rFonts w:ascii="微软雅黑" w:hAnsi="微软雅黑" w:cs="微软雅黑" w:hint="eastAsia"/>
        </w:rPr>
        <w:t>”</w:t>
      </w:r>
      <w:r>
        <w:rPr>
          <w:rFonts w:ascii="微软雅黑" w:hAnsi="微软雅黑" w:cs="微软雅黑" w:hint="eastAsia"/>
        </w:rPr>
        <w:t>。</w:t>
      </w:r>
    </w:p>
  </w:footnote>
  <w:footnote w:id="23">
    <w:p w:rsidR="00265700" w:rsidRPr="006F4487" w:rsidRDefault="00265700" w:rsidP="00265700">
      <w:pPr>
        <w:pStyle w:val="a6"/>
        <w:tabs>
          <w:tab w:val="clear" w:pos="1021"/>
          <w:tab w:val="right" w:pos="1020"/>
        </w:tabs>
      </w:pPr>
      <w:r>
        <w:tab/>
      </w:r>
      <w:r w:rsidRPr="00B113B5">
        <w:rPr>
          <w:rStyle w:val="a8"/>
          <w:rFonts w:eastAsia="宋体"/>
        </w:rPr>
        <w:footnoteRef/>
      </w:r>
      <w:r>
        <w:tab/>
      </w:r>
      <w:r w:rsidRPr="006F4487">
        <w:rPr>
          <w:rFonts w:hint="eastAsia"/>
        </w:rPr>
        <w:t>见</w:t>
      </w:r>
      <w:r w:rsidRPr="006F4487">
        <w:rPr>
          <w:rFonts w:cs="微软雅黑" w:hint="eastAsia"/>
        </w:rPr>
        <w:t>人权事务委员会关于《公约》所规定的外侨地位的第</w:t>
      </w:r>
      <w:r w:rsidR="00813EF8">
        <w:t>15</w:t>
      </w:r>
      <w:r w:rsidRPr="006F4487">
        <w:rPr>
          <w:rFonts w:cs="微软雅黑" w:hint="eastAsia"/>
        </w:rPr>
        <w:t>号一般性意见</w:t>
      </w:r>
      <w:r w:rsidR="00813EF8">
        <w:t>(1986</w:t>
      </w:r>
      <w:r w:rsidRPr="006F4487">
        <w:rPr>
          <w:rFonts w:hint="eastAsia"/>
        </w:rPr>
        <w:t>年</w:t>
      </w:r>
      <w:r w:rsidR="00813EF8">
        <w:t>)</w:t>
      </w:r>
      <w:r w:rsidR="00813EF8">
        <w:rPr>
          <w:rFonts w:cs="微软雅黑" w:hint="eastAsia"/>
        </w:rPr>
        <w:t>，</w:t>
      </w:r>
      <w:r w:rsidRPr="006F4487">
        <w:rPr>
          <w:rFonts w:cs="微软雅黑" w:hint="eastAsia"/>
        </w:rPr>
        <w:t>第</w:t>
      </w:r>
      <w:r w:rsidR="00813EF8">
        <w:t>7</w:t>
      </w:r>
      <w:r w:rsidRPr="006F4487">
        <w:rPr>
          <w:rFonts w:cs="微软雅黑" w:hint="eastAsia"/>
        </w:rPr>
        <w:t>段。</w:t>
      </w:r>
    </w:p>
  </w:footnote>
  <w:footnote w:id="24">
    <w:p w:rsidR="00265700" w:rsidRPr="00E67F09" w:rsidRDefault="00265700" w:rsidP="006F4487">
      <w:pPr>
        <w:pStyle w:val="a6"/>
      </w:pPr>
      <w:r>
        <w:tab/>
      </w:r>
      <w:r w:rsidRPr="00B113B5">
        <w:rPr>
          <w:rStyle w:val="a8"/>
          <w:rFonts w:eastAsia="宋体"/>
        </w:rPr>
        <w:footnoteRef/>
      </w:r>
      <w:r>
        <w:tab/>
      </w:r>
      <w:r w:rsidRPr="00E67F09">
        <w:rPr>
          <w:rFonts w:hint="eastAsia"/>
        </w:rPr>
        <w:t>人权事务委员会</w:t>
      </w:r>
      <w:r w:rsidR="00813EF8">
        <w:rPr>
          <w:rFonts w:hint="eastAsia"/>
        </w:rPr>
        <w:t>，</w:t>
      </w:r>
      <w:r w:rsidRPr="00E67F09">
        <w:rPr>
          <w:rFonts w:hint="eastAsia"/>
        </w:rPr>
        <w:t>第</w:t>
      </w:r>
      <w:r w:rsidR="00813EF8">
        <w:t>2</w:t>
      </w:r>
      <w:r w:rsidR="00676633">
        <w:t>00</w:t>
      </w:r>
      <w:r w:rsidR="00813EF8">
        <w:t>9/2</w:t>
      </w:r>
      <w:r w:rsidR="00676633">
        <w:t>0</w:t>
      </w:r>
      <w:r w:rsidR="00813EF8">
        <w:t>1</w:t>
      </w:r>
      <w:r w:rsidR="00676633">
        <w:t>0</w:t>
      </w:r>
      <w:r w:rsidRPr="00E67F09">
        <w:rPr>
          <w:rFonts w:hint="eastAsia"/>
        </w:rPr>
        <w:t>号来文</w:t>
      </w:r>
      <w:r w:rsidR="00813EF8">
        <w:rPr>
          <w:rFonts w:hint="eastAsia"/>
        </w:rPr>
        <w:t>，</w:t>
      </w:r>
      <w:r>
        <w:rPr>
          <w:rFonts w:hint="eastAsia"/>
        </w:rPr>
        <w:t>《</w:t>
      </w:r>
      <w:proofErr w:type="spellStart"/>
      <w:r w:rsidR="00813EF8">
        <w:rPr>
          <w:rFonts w:eastAsia="楷体"/>
        </w:rPr>
        <w:t>Ilyasov</w:t>
      </w:r>
      <w:proofErr w:type="spellEnd"/>
      <w:r w:rsidRPr="00216A9F">
        <w:rPr>
          <w:rFonts w:eastAsia="楷体" w:hint="eastAsia"/>
        </w:rPr>
        <w:t>诉哈萨克斯坦案</w:t>
      </w:r>
      <w:r>
        <w:rPr>
          <w:rFonts w:eastAsia="楷体" w:hint="eastAsia"/>
        </w:rPr>
        <w:t>》</w:t>
      </w:r>
      <w:r w:rsidR="00813EF8">
        <w:rPr>
          <w:rFonts w:hint="eastAsia"/>
        </w:rPr>
        <w:t>，</w:t>
      </w:r>
      <w:r w:rsidR="00813EF8">
        <w:t>2</w:t>
      </w:r>
      <w:r w:rsidR="00676633">
        <w:t>0</w:t>
      </w:r>
      <w:r w:rsidR="00813EF8">
        <w:t>14</w:t>
      </w:r>
      <w:r w:rsidRPr="00E67F09">
        <w:rPr>
          <w:rFonts w:hint="eastAsia"/>
        </w:rPr>
        <w:t>年</w:t>
      </w:r>
      <w:r w:rsidR="00813EF8">
        <w:t>7</w:t>
      </w:r>
      <w:r w:rsidRPr="00E67F09">
        <w:rPr>
          <w:rFonts w:hint="eastAsia"/>
        </w:rPr>
        <w:t>月</w:t>
      </w:r>
      <w:r w:rsidR="00813EF8">
        <w:t>23</w:t>
      </w:r>
      <w:r w:rsidRPr="00E67F09">
        <w:rPr>
          <w:rFonts w:hint="eastAsia"/>
        </w:rPr>
        <w:t>日通过的意见</w:t>
      </w:r>
      <w:r w:rsidR="00813EF8">
        <w:rPr>
          <w:rFonts w:hint="eastAsia"/>
        </w:rPr>
        <w:t>，</w:t>
      </w:r>
      <w:r w:rsidRPr="00E67F09">
        <w:rPr>
          <w:rFonts w:hint="eastAsia"/>
        </w:rPr>
        <w:t>第</w:t>
      </w:r>
      <w:r w:rsidR="00813EF8">
        <w:t>2243/2</w:t>
      </w:r>
      <w:r w:rsidR="00676633">
        <w:t>0</w:t>
      </w:r>
      <w:r w:rsidR="00813EF8">
        <w:t>13</w:t>
      </w:r>
      <w:r w:rsidRPr="00E67F09">
        <w:rPr>
          <w:rFonts w:hint="eastAsia"/>
        </w:rPr>
        <w:t>号来文</w:t>
      </w:r>
      <w:r w:rsidR="00813EF8">
        <w:rPr>
          <w:rFonts w:hint="eastAsia"/>
        </w:rPr>
        <w:t>，</w:t>
      </w:r>
      <w:r>
        <w:rPr>
          <w:rFonts w:hint="eastAsia"/>
        </w:rPr>
        <w:t>《</w:t>
      </w:r>
      <w:r w:rsidR="00813EF8">
        <w:rPr>
          <w:rFonts w:eastAsia="楷体"/>
        </w:rPr>
        <w:t>Husseini</w:t>
      </w:r>
      <w:r w:rsidRPr="00216A9F">
        <w:rPr>
          <w:rFonts w:eastAsia="楷体" w:hint="eastAsia"/>
        </w:rPr>
        <w:t>诉丹麦案</w:t>
      </w:r>
      <w:r>
        <w:rPr>
          <w:rFonts w:eastAsia="楷体" w:hint="eastAsia"/>
        </w:rPr>
        <w:t>》</w:t>
      </w:r>
      <w:r w:rsidR="00813EF8">
        <w:rPr>
          <w:rFonts w:hint="eastAsia"/>
        </w:rPr>
        <w:t>，</w:t>
      </w:r>
      <w:r w:rsidR="00813EF8">
        <w:t>2</w:t>
      </w:r>
      <w:r w:rsidR="00676633">
        <w:t>0</w:t>
      </w:r>
      <w:r w:rsidR="00813EF8">
        <w:t>14</w:t>
      </w:r>
      <w:r w:rsidRPr="00E67F09">
        <w:rPr>
          <w:rFonts w:hint="eastAsia"/>
        </w:rPr>
        <w:t>年</w:t>
      </w:r>
      <w:r w:rsidR="00813EF8">
        <w:t>1</w:t>
      </w:r>
      <w:r w:rsidR="00676633">
        <w:t>0</w:t>
      </w:r>
      <w:r w:rsidRPr="00E67F09">
        <w:rPr>
          <w:rFonts w:hint="eastAsia"/>
        </w:rPr>
        <w:t>月</w:t>
      </w:r>
      <w:r w:rsidR="00813EF8">
        <w:t>24</w:t>
      </w:r>
      <w:r w:rsidRPr="00E67F09">
        <w:rPr>
          <w:rFonts w:hint="eastAsia"/>
        </w:rPr>
        <w:t>日通过的意见</w:t>
      </w:r>
      <w:r w:rsidR="00813EF8">
        <w:rPr>
          <w:rFonts w:hint="eastAsia"/>
        </w:rPr>
        <w:t>；</w:t>
      </w:r>
      <w:r w:rsidRPr="00E67F09">
        <w:rPr>
          <w:rFonts w:hint="eastAsia"/>
        </w:rPr>
        <w:t>第</w:t>
      </w:r>
      <w:r w:rsidR="00813EF8">
        <w:t>1875/2</w:t>
      </w:r>
      <w:r w:rsidR="00676633">
        <w:t>00</w:t>
      </w:r>
      <w:r w:rsidR="00813EF8">
        <w:t>9</w:t>
      </w:r>
      <w:r w:rsidRPr="00E67F09">
        <w:rPr>
          <w:rFonts w:hint="eastAsia"/>
        </w:rPr>
        <w:t>号来文</w:t>
      </w:r>
      <w:r w:rsidR="00813EF8">
        <w:rPr>
          <w:rFonts w:hint="eastAsia"/>
        </w:rPr>
        <w:t>，</w:t>
      </w:r>
      <w:r>
        <w:rPr>
          <w:rFonts w:hint="eastAsia"/>
        </w:rPr>
        <w:t>《</w:t>
      </w:r>
      <w:proofErr w:type="spellStart"/>
      <w:r w:rsidR="00813EF8">
        <w:rPr>
          <w:rFonts w:eastAsia="楷体"/>
        </w:rPr>
        <w:t>M</w:t>
      </w:r>
      <w:r w:rsidRPr="00216A9F">
        <w:rPr>
          <w:rFonts w:eastAsia="楷体"/>
        </w:rPr>
        <w:t>.</w:t>
      </w:r>
      <w:r w:rsidR="00813EF8">
        <w:rPr>
          <w:rFonts w:eastAsia="楷体"/>
        </w:rPr>
        <w:t>C</w:t>
      </w:r>
      <w:r w:rsidRPr="00216A9F">
        <w:rPr>
          <w:rFonts w:eastAsia="楷体"/>
        </w:rPr>
        <w:t>.</w:t>
      </w:r>
      <w:r w:rsidR="00813EF8">
        <w:rPr>
          <w:rFonts w:eastAsia="楷体"/>
        </w:rPr>
        <w:t>G</w:t>
      </w:r>
      <w:proofErr w:type="spellEnd"/>
      <w:r w:rsidRPr="00216A9F">
        <w:rPr>
          <w:rFonts w:eastAsia="楷体"/>
        </w:rPr>
        <w:t>.</w:t>
      </w:r>
      <w:r w:rsidRPr="00216A9F">
        <w:rPr>
          <w:rFonts w:eastAsia="楷体" w:hint="eastAsia"/>
        </w:rPr>
        <w:t>诉澳大利亚案</w:t>
      </w:r>
      <w:r>
        <w:rPr>
          <w:rFonts w:eastAsia="楷体" w:hint="eastAsia"/>
        </w:rPr>
        <w:t>》</w:t>
      </w:r>
      <w:r w:rsidR="00813EF8">
        <w:rPr>
          <w:rFonts w:hint="eastAsia"/>
        </w:rPr>
        <w:t>，</w:t>
      </w:r>
      <w:r w:rsidR="00813EF8">
        <w:t>2</w:t>
      </w:r>
      <w:r w:rsidR="00676633">
        <w:t>0</w:t>
      </w:r>
      <w:r w:rsidR="00813EF8">
        <w:t>15</w:t>
      </w:r>
      <w:r w:rsidRPr="00E67F09">
        <w:rPr>
          <w:rFonts w:hint="eastAsia"/>
        </w:rPr>
        <w:t>年</w:t>
      </w:r>
      <w:r w:rsidR="00813EF8">
        <w:t>3</w:t>
      </w:r>
      <w:r w:rsidRPr="00E67F09">
        <w:rPr>
          <w:rFonts w:hint="eastAsia"/>
        </w:rPr>
        <w:t>月</w:t>
      </w:r>
      <w:r w:rsidR="00813EF8">
        <w:t>26</w:t>
      </w:r>
      <w:r w:rsidRPr="00E67F09">
        <w:rPr>
          <w:rFonts w:hint="eastAsia"/>
        </w:rPr>
        <w:t>日通过的意见</w:t>
      </w:r>
      <w:r w:rsidR="00813EF8">
        <w:rPr>
          <w:rFonts w:hint="eastAsia"/>
        </w:rPr>
        <w:t>；</w:t>
      </w:r>
      <w:r w:rsidRPr="00E67F09">
        <w:rPr>
          <w:rFonts w:hint="eastAsia"/>
        </w:rPr>
        <w:t>第</w:t>
      </w:r>
      <w:r w:rsidR="00813EF8">
        <w:t>1937/2</w:t>
      </w:r>
      <w:r w:rsidR="00676633">
        <w:t>0</w:t>
      </w:r>
      <w:r w:rsidR="00813EF8">
        <w:t>1</w:t>
      </w:r>
      <w:r w:rsidR="00676633">
        <w:t>0</w:t>
      </w:r>
      <w:r w:rsidRPr="00E67F09">
        <w:rPr>
          <w:rFonts w:hint="eastAsia"/>
        </w:rPr>
        <w:t>号</w:t>
      </w:r>
      <w:r>
        <w:rPr>
          <w:rFonts w:hint="eastAsia"/>
        </w:rPr>
        <w:t>来文</w:t>
      </w:r>
      <w:r w:rsidR="00813EF8">
        <w:rPr>
          <w:rFonts w:hint="eastAsia"/>
        </w:rPr>
        <w:t>，</w:t>
      </w:r>
      <w:r>
        <w:rPr>
          <w:rFonts w:hint="eastAsia"/>
        </w:rPr>
        <w:t>《</w:t>
      </w:r>
      <w:proofErr w:type="spellStart"/>
      <w:r w:rsidR="00813EF8">
        <w:rPr>
          <w:rFonts w:eastAsia="楷体"/>
        </w:rPr>
        <w:t>Leghaei</w:t>
      </w:r>
      <w:proofErr w:type="spellEnd"/>
      <w:r w:rsidRPr="00216A9F">
        <w:rPr>
          <w:rFonts w:eastAsia="楷体" w:hint="eastAsia"/>
        </w:rPr>
        <w:t>等人诉澳大利亚案</w:t>
      </w:r>
      <w:r>
        <w:rPr>
          <w:rFonts w:eastAsia="楷体" w:hint="eastAsia"/>
        </w:rPr>
        <w:t>》</w:t>
      </w:r>
      <w:r w:rsidR="00813EF8">
        <w:rPr>
          <w:rFonts w:hint="eastAsia"/>
        </w:rPr>
        <w:t>，</w:t>
      </w:r>
      <w:r w:rsidR="00813EF8">
        <w:t>2</w:t>
      </w:r>
      <w:r w:rsidR="00676633">
        <w:t>0</w:t>
      </w:r>
      <w:r w:rsidR="00813EF8">
        <w:t>15</w:t>
      </w:r>
      <w:r w:rsidRPr="00E67F09">
        <w:rPr>
          <w:rFonts w:hint="eastAsia"/>
        </w:rPr>
        <w:t>年</w:t>
      </w:r>
      <w:r w:rsidR="00813EF8">
        <w:t>3</w:t>
      </w:r>
      <w:r w:rsidRPr="00E67F09">
        <w:rPr>
          <w:rFonts w:hint="eastAsia"/>
        </w:rPr>
        <w:t>月</w:t>
      </w:r>
      <w:r w:rsidR="00813EF8">
        <w:t>26</w:t>
      </w:r>
      <w:r w:rsidRPr="00E67F09">
        <w:rPr>
          <w:rFonts w:hint="eastAsia"/>
        </w:rPr>
        <w:t>日通过的意见</w:t>
      </w:r>
      <w:r w:rsidR="00813EF8">
        <w:rPr>
          <w:rFonts w:hint="eastAsia"/>
        </w:rPr>
        <w:t>；</w:t>
      </w:r>
      <w:r w:rsidRPr="00046530">
        <w:rPr>
          <w:rFonts w:hint="eastAsia"/>
        </w:rPr>
        <w:t>第</w:t>
      </w:r>
      <w:r w:rsidR="00813EF8">
        <w:t>2</w:t>
      </w:r>
      <w:r w:rsidR="00676633">
        <w:t>0</w:t>
      </w:r>
      <w:r w:rsidR="00813EF8">
        <w:t>81/2</w:t>
      </w:r>
      <w:r w:rsidR="00676633">
        <w:t>0</w:t>
      </w:r>
      <w:r w:rsidR="00813EF8">
        <w:t>11</w:t>
      </w:r>
      <w:r w:rsidRPr="00046530">
        <w:rPr>
          <w:rFonts w:hint="eastAsia"/>
        </w:rPr>
        <w:t>号</w:t>
      </w:r>
      <w:r>
        <w:rPr>
          <w:rFonts w:hint="eastAsia"/>
        </w:rPr>
        <w:t>来文</w:t>
      </w:r>
      <w:r w:rsidR="00813EF8">
        <w:rPr>
          <w:rFonts w:hint="eastAsia"/>
        </w:rPr>
        <w:t>，</w:t>
      </w:r>
      <w:r>
        <w:rPr>
          <w:rFonts w:hint="eastAsia"/>
        </w:rPr>
        <w:t>《</w:t>
      </w:r>
      <w:r w:rsidR="00813EF8">
        <w:rPr>
          <w:rFonts w:eastAsia="楷体"/>
        </w:rPr>
        <w:t>D</w:t>
      </w:r>
      <w:r w:rsidRPr="00216A9F">
        <w:rPr>
          <w:rFonts w:eastAsia="楷体"/>
        </w:rPr>
        <w:t>.</w:t>
      </w:r>
      <w:r w:rsidR="00813EF8">
        <w:rPr>
          <w:rFonts w:eastAsia="楷体"/>
        </w:rPr>
        <w:t>T</w:t>
      </w:r>
      <w:r w:rsidRPr="00216A9F">
        <w:rPr>
          <w:rFonts w:eastAsia="楷体"/>
        </w:rPr>
        <w:t>.</w:t>
      </w:r>
      <w:r w:rsidRPr="00216A9F">
        <w:rPr>
          <w:rFonts w:eastAsia="楷体" w:hint="eastAsia"/>
        </w:rPr>
        <w:t>诉加拿大案</w:t>
      </w:r>
      <w:r>
        <w:rPr>
          <w:rFonts w:eastAsia="楷体" w:hint="eastAsia"/>
        </w:rPr>
        <w:t>》</w:t>
      </w:r>
      <w:r w:rsidR="00813EF8">
        <w:rPr>
          <w:rFonts w:hint="eastAsia"/>
        </w:rPr>
        <w:t>，</w:t>
      </w:r>
      <w:r w:rsidR="00813EF8">
        <w:t>2</w:t>
      </w:r>
      <w:r w:rsidR="00676633">
        <w:t>00</w:t>
      </w:r>
      <w:r w:rsidR="00813EF8">
        <w:t>6</w:t>
      </w:r>
      <w:r w:rsidRPr="00046530">
        <w:rPr>
          <w:rFonts w:hint="eastAsia"/>
        </w:rPr>
        <w:t>年</w:t>
      </w:r>
      <w:r w:rsidR="00813EF8">
        <w:t>7</w:t>
      </w:r>
      <w:r w:rsidRPr="00046530">
        <w:rPr>
          <w:rFonts w:hint="eastAsia"/>
        </w:rPr>
        <w:t>月</w:t>
      </w:r>
      <w:r w:rsidR="00813EF8">
        <w:t>15</w:t>
      </w:r>
      <w:r w:rsidRPr="00046530">
        <w:rPr>
          <w:rFonts w:hint="eastAsia"/>
        </w:rPr>
        <w:t>日通过</w:t>
      </w:r>
      <w:r>
        <w:rPr>
          <w:rFonts w:hint="eastAsia"/>
        </w:rPr>
        <w:t>的</w:t>
      </w:r>
      <w:r w:rsidRPr="00046530">
        <w:rPr>
          <w:rFonts w:hint="eastAsia"/>
        </w:rPr>
        <w:t>意见。</w:t>
      </w:r>
    </w:p>
  </w:footnote>
  <w:footnote w:id="25">
    <w:p w:rsidR="00265700" w:rsidRDefault="00265700" w:rsidP="006F4487">
      <w:pPr>
        <w:pStyle w:val="a6"/>
      </w:pPr>
      <w:r>
        <w:tab/>
      </w:r>
      <w:r w:rsidRPr="00B113B5">
        <w:rPr>
          <w:rStyle w:val="a8"/>
          <w:rFonts w:eastAsia="宋体"/>
        </w:rPr>
        <w:footnoteRef/>
      </w:r>
      <w:r>
        <w:tab/>
      </w:r>
      <w:r>
        <w:rPr>
          <w:rFonts w:hint="eastAsia"/>
        </w:rPr>
        <w:t>见美洲人权法院《</w:t>
      </w:r>
      <w:r w:rsidR="00813EF8">
        <w:t>2</w:t>
      </w:r>
      <w:r w:rsidR="00676633">
        <w:t>0</w:t>
      </w:r>
      <w:r w:rsidR="00813EF8">
        <w:t>14</w:t>
      </w:r>
      <w:r w:rsidRPr="00D70EE3">
        <w:rPr>
          <w:rFonts w:hint="eastAsia"/>
        </w:rPr>
        <w:t>年</w:t>
      </w:r>
      <w:r w:rsidR="00813EF8">
        <w:t>8</w:t>
      </w:r>
      <w:r w:rsidRPr="00D70EE3">
        <w:rPr>
          <w:rFonts w:hint="eastAsia"/>
        </w:rPr>
        <w:t>月</w:t>
      </w:r>
      <w:r w:rsidR="00813EF8">
        <w:t>19</w:t>
      </w:r>
      <w:r>
        <w:rPr>
          <w:rFonts w:hint="eastAsia"/>
        </w:rPr>
        <w:t>日</w:t>
      </w:r>
      <w:r w:rsidR="00813EF8">
        <w:t>OC</w:t>
      </w:r>
      <w:r w:rsidRPr="00076430">
        <w:rPr>
          <w:rFonts w:ascii="微软雅黑" w:eastAsia="微软雅黑" w:hAnsi="微软雅黑" w:hint="eastAsia"/>
        </w:rPr>
        <w:t>−</w:t>
      </w:r>
      <w:r w:rsidR="00813EF8">
        <w:t>21/14</w:t>
      </w:r>
      <w:r>
        <w:rPr>
          <w:rFonts w:hint="eastAsia"/>
        </w:rPr>
        <w:t>号</w:t>
      </w:r>
      <w:r w:rsidRPr="00D70EE3">
        <w:rPr>
          <w:rFonts w:hint="eastAsia"/>
        </w:rPr>
        <w:t>咨询意见</w:t>
      </w:r>
      <w:r>
        <w:rPr>
          <w:rFonts w:hint="eastAsia"/>
        </w:rPr>
        <w:t>》</w:t>
      </w:r>
      <w:r w:rsidR="00813EF8">
        <w:rPr>
          <w:rFonts w:hint="eastAsia"/>
        </w:rPr>
        <w:t>，</w:t>
      </w:r>
      <w:r w:rsidRPr="00D70EE3">
        <w:rPr>
          <w:rFonts w:hint="eastAsia"/>
        </w:rPr>
        <w:t>第</w:t>
      </w:r>
      <w:r w:rsidR="00813EF8">
        <w:t>28</w:t>
      </w:r>
      <w:r w:rsidR="00676633">
        <w:t>0</w:t>
      </w:r>
      <w:r>
        <w:rPr>
          <w:rFonts w:hint="eastAsia"/>
        </w:rPr>
        <w:t>段</w:t>
      </w:r>
      <w:r w:rsidRPr="00D70EE3">
        <w:rPr>
          <w:rFonts w:hint="eastAsia"/>
        </w:rPr>
        <w:t>。</w:t>
      </w:r>
    </w:p>
  </w:footnote>
  <w:footnote w:id="26">
    <w:p w:rsidR="00265700" w:rsidRDefault="00265700" w:rsidP="006F4487">
      <w:pPr>
        <w:pStyle w:val="a6"/>
      </w:pPr>
      <w:r>
        <w:tab/>
      </w:r>
      <w:r w:rsidRPr="00B113B5">
        <w:rPr>
          <w:rStyle w:val="a8"/>
          <w:rFonts w:eastAsia="宋体"/>
        </w:rPr>
        <w:footnoteRef/>
      </w:r>
      <w:r>
        <w:tab/>
      </w:r>
      <w:proofErr w:type="gramStart"/>
      <w:r>
        <w:rPr>
          <w:rFonts w:hint="eastAsia"/>
        </w:rPr>
        <w:t>见保护</w:t>
      </w:r>
      <w:proofErr w:type="gramEnd"/>
      <w:r>
        <w:rPr>
          <w:rFonts w:hint="eastAsia"/>
        </w:rPr>
        <w:t>所有移民</w:t>
      </w:r>
      <w:r w:rsidRPr="00272C6A">
        <w:rPr>
          <w:rFonts w:hint="eastAsia"/>
        </w:rPr>
        <w:t>工人及其家庭成员权利委员会</w:t>
      </w:r>
      <w:r w:rsidRPr="007976C7">
        <w:rPr>
          <w:rFonts w:hint="eastAsia"/>
        </w:rPr>
        <w:t>第</w:t>
      </w:r>
      <w:r w:rsidR="00813EF8">
        <w:t>2</w:t>
      </w:r>
      <w:r w:rsidRPr="007976C7">
        <w:rPr>
          <w:rFonts w:hint="eastAsia"/>
        </w:rPr>
        <w:t>号一般性意见</w:t>
      </w:r>
      <w:r w:rsidR="00813EF8">
        <w:rPr>
          <w:rFonts w:hint="eastAsia"/>
        </w:rPr>
        <w:t>(2</w:t>
      </w:r>
      <w:r w:rsidR="00676633">
        <w:rPr>
          <w:rFonts w:hint="eastAsia"/>
        </w:rPr>
        <w:t>0</w:t>
      </w:r>
      <w:r w:rsidR="00813EF8">
        <w:rPr>
          <w:rFonts w:hint="eastAsia"/>
        </w:rPr>
        <w:t>13</w:t>
      </w:r>
      <w:r>
        <w:rPr>
          <w:rFonts w:hint="eastAsia"/>
        </w:rPr>
        <w:t>年</w:t>
      </w:r>
      <w:r w:rsidR="00813EF8">
        <w:rPr>
          <w:rFonts w:hint="eastAsia"/>
        </w:rPr>
        <w:t>)</w:t>
      </w:r>
      <w:r w:rsidR="00813EF8">
        <w:rPr>
          <w:rFonts w:hint="eastAsia"/>
        </w:rPr>
        <w:t>，</w:t>
      </w:r>
      <w:r>
        <w:rPr>
          <w:rFonts w:hint="eastAsia"/>
        </w:rPr>
        <w:t>第</w:t>
      </w:r>
      <w:r w:rsidR="00813EF8">
        <w:t>5</w:t>
      </w:r>
      <w:r w:rsidR="00676633">
        <w:t>0</w:t>
      </w:r>
      <w:r>
        <w:rPr>
          <w:rFonts w:hint="eastAsia"/>
        </w:rPr>
        <w:t>段。</w:t>
      </w:r>
    </w:p>
  </w:footnote>
  <w:footnote w:id="27">
    <w:p w:rsidR="00265700" w:rsidRPr="00363599" w:rsidRDefault="00265700" w:rsidP="006F4487">
      <w:pPr>
        <w:pStyle w:val="a6"/>
      </w:pPr>
      <w:r>
        <w:tab/>
      </w:r>
      <w:r w:rsidRPr="00B113B5">
        <w:rPr>
          <w:rStyle w:val="a8"/>
          <w:rFonts w:eastAsia="宋体"/>
        </w:rPr>
        <w:footnoteRef/>
      </w:r>
      <w:r>
        <w:tab/>
      </w:r>
      <w:r w:rsidRPr="00363599">
        <w:rPr>
          <w:rFonts w:hint="eastAsia"/>
        </w:rPr>
        <w:t>见儿童权利委员会</w:t>
      </w:r>
      <w:r w:rsidR="00813EF8">
        <w:rPr>
          <w:rFonts w:hint="eastAsia"/>
        </w:rPr>
        <w:t>，</w:t>
      </w:r>
      <w:r w:rsidR="00813EF8">
        <w:t>2</w:t>
      </w:r>
      <w:r w:rsidR="00676633">
        <w:t>0</w:t>
      </w:r>
      <w:r w:rsidR="00813EF8">
        <w:t>12</w:t>
      </w:r>
      <w:r w:rsidRPr="00363599">
        <w:rPr>
          <w:rFonts w:hint="eastAsia"/>
        </w:rPr>
        <w:t>年一般性讨论日报告</w:t>
      </w:r>
      <w:r w:rsidR="00813EF8">
        <w:rPr>
          <w:rFonts w:hint="eastAsia"/>
        </w:rPr>
        <w:t>，</w:t>
      </w:r>
      <w:r w:rsidRPr="00363599">
        <w:rPr>
          <w:rFonts w:hint="eastAsia"/>
        </w:rPr>
        <w:t>第</w:t>
      </w:r>
      <w:r w:rsidR="00813EF8">
        <w:t>91</w:t>
      </w:r>
      <w:r w:rsidRPr="00363599">
        <w:rPr>
          <w:rFonts w:hint="eastAsia"/>
        </w:rPr>
        <w:t>段。</w:t>
      </w:r>
      <w:r>
        <w:rPr>
          <w:rFonts w:hint="eastAsia"/>
        </w:rPr>
        <w:t>另见</w:t>
      </w:r>
      <w:r w:rsidRPr="00363599">
        <w:rPr>
          <w:rFonts w:hint="eastAsia"/>
        </w:rPr>
        <w:t>《保护所有移</w:t>
      </w:r>
      <w:proofErr w:type="gramStart"/>
      <w:r w:rsidRPr="00363599">
        <w:rPr>
          <w:rFonts w:hint="eastAsia"/>
        </w:rPr>
        <w:t>徙工</w:t>
      </w:r>
      <w:proofErr w:type="gramEnd"/>
      <w:r w:rsidRPr="00363599">
        <w:rPr>
          <w:rFonts w:hint="eastAsia"/>
        </w:rPr>
        <w:t>人及其家庭成员权利国际公约》</w:t>
      </w:r>
      <w:r>
        <w:rPr>
          <w:rFonts w:hint="eastAsia"/>
        </w:rPr>
        <w:t>第</w:t>
      </w:r>
      <w:r w:rsidR="00813EF8">
        <w:rPr>
          <w:rFonts w:hint="eastAsia"/>
        </w:rPr>
        <w:t>6</w:t>
      </w:r>
      <w:r w:rsidR="00813EF8">
        <w:t>9</w:t>
      </w:r>
      <w:r>
        <w:rPr>
          <w:rFonts w:hint="eastAsia"/>
        </w:rPr>
        <w:t>条。</w:t>
      </w:r>
    </w:p>
  </w:footnote>
  <w:footnote w:id="28">
    <w:p w:rsidR="00265700" w:rsidRPr="003600CE" w:rsidRDefault="00265700" w:rsidP="006F4487">
      <w:pPr>
        <w:pStyle w:val="a6"/>
        <w:rPr>
          <w:rFonts w:asciiTheme="majorBidi" w:hAnsiTheme="majorBidi" w:cstheme="majorBidi"/>
        </w:rPr>
      </w:pPr>
      <w:r>
        <w:tab/>
      </w:r>
      <w:r w:rsidRPr="00B113B5">
        <w:rPr>
          <w:rStyle w:val="a8"/>
          <w:rFonts w:eastAsia="宋体"/>
        </w:rPr>
        <w:footnoteRef/>
      </w:r>
      <w:r>
        <w:tab/>
      </w:r>
      <w:r w:rsidRPr="00177B4F">
        <w:rPr>
          <w:rFonts w:ascii="微软雅黑" w:hAnsi="微软雅黑" w:hint="eastAsia"/>
        </w:rPr>
        <w:t>儿童权利</w:t>
      </w:r>
      <w:r w:rsidRPr="003600CE">
        <w:rPr>
          <w:rFonts w:asciiTheme="majorBidi" w:hAnsiTheme="majorBidi" w:cstheme="majorBidi"/>
        </w:rPr>
        <w:t>委员会关于儿童将其最大利益列为首要考虑的权利的第</w:t>
      </w:r>
      <w:r w:rsidR="00813EF8">
        <w:rPr>
          <w:rFonts w:asciiTheme="majorBidi" w:hAnsiTheme="majorBidi" w:cstheme="majorBidi"/>
        </w:rPr>
        <w:t>14</w:t>
      </w:r>
      <w:r w:rsidRPr="003600CE">
        <w:rPr>
          <w:rFonts w:asciiTheme="majorBidi" w:hAnsiTheme="majorBidi" w:cstheme="majorBidi"/>
        </w:rPr>
        <w:t>号一般性意见</w:t>
      </w:r>
      <w:r w:rsidR="00813EF8">
        <w:rPr>
          <w:rFonts w:asciiTheme="majorBidi" w:hAnsiTheme="majorBidi" w:cstheme="majorBidi"/>
        </w:rPr>
        <w:t>(2</w:t>
      </w:r>
      <w:r w:rsidR="00676633">
        <w:rPr>
          <w:rFonts w:asciiTheme="majorBidi" w:hAnsiTheme="majorBidi" w:cstheme="majorBidi"/>
        </w:rPr>
        <w:t>0</w:t>
      </w:r>
      <w:r w:rsidR="00813EF8">
        <w:rPr>
          <w:rFonts w:asciiTheme="majorBidi" w:hAnsiTheme="majorBidi" w:cstheme="majorBidi"/>
        </w:rPr>
        <w:t>13</w:t>
      </w:r>
      <w:r w:rsidRPr="003600CE">
        <w:rPr>
          <w:rFonts w:asciiTheme="majorBidi" w:hAnsiTheme="majorBidi" w:cstheme="majorBidi"/>
        </w:rPr>
        <w:t>年</w:t>
      </w:r>
      <w:r w:rsidR="00813EF8">
        <w:rPr>
          <w:rFonts w:asciiTheme="majorBidi" w:hAnsiTheme="majorBidi" w:cstheme="majorBidi"/>
        </w:rPr>
        <w:t>)</w:t>
      </w:r>
      <w:r w:rsidR="00813EF8">
        <w:rPr>
          <w:rFonts w:asciiTheme="majorBidi" w:hAnsiTheme="majorBidi" w:cstheme="majorBidi"/>
        </w:rPr>
        <w:t>，</w:t>
      </w:r>
      <w:r w:rsidRPr="003600CE">
        <w:rPr>
          <w:rFonts w:asciiTheme="majorBidi" w:hAnsiTheme="majorBidi" w:cstheme="majorBidi"/>
        </w:rPr>
        <w:t>第</w:t>
      </w:r>
      <w:r w:rsidR="00813EF8">
        <w:rPr>
          <w:rFonts w:asciiTheme="majorBidi" w:hAnsiTheme="majorBidi" w:cstheme="majorBidi"/>
        </w:rPr>
        <w:t>66</w:t>
      </w:r>
      <w:r w:rsidRPr="003600CE">
        <w:rPr>
          <w:rFonts w:asciiTheme="majorBidi" w:hAnsiTheme="majorBidi" w:cstheme="majorBidi"/>
        </w:rPr>
        <w:t>段。</w:t>
      </w:r>
    </w:p>
  </w:footnote>
  <w:footnote w:id="29">
    <w:p w:rsidR="00265700" w:rsidRDefault="00265700" w:rsidP="00077F30">
      <w:pPr>
        <w:pStyle w:val="a6"/>
      </w:pPr>
      <w:r>
        <w:tab/>
      </w:r>
      <w:r w:rsidRPr="00B113B5">
        <w:rPr>
          <w:rStyle w:val="a8"/>
          <w:rFonts w:eastAsia="宋体"/>
        </w:rPr>
        <w:footnoteRef/>
      </w:r>
      <w:r>
        <w:tab/>
      </w:r>
      <w:proofErr w:type="gramStart"/>
      <w:r>
        <w:rPr>
          <w:rFonts w:hint="eastAsia"/>
        </w:rPr>
        <w:t>见</w:t>
      </w:r>
      <w:r w:rsidRPr="00272C6A">
        <w:rPr>
          <w:rFonts w:hint="eastAsia"/>
        </w:rPr>
        <w:t>保护</w:t>
      </w:r>
      <w:proofErr w:type="gramEnd"/>
      <w:r w:rsidRPr="00272C6A">
        <w:rPr>
          <w:rFonts w:hint="eastAsia"/>
        </w:rPr>
        <w:t>所有</w:t>
      </w:r>
      <w:r>
        <w:rPr>
          <w:rFonts w:hint="eastAsia"/>
        </w:rPr>
        <w:t>移民</w:t>
      </w:r>
      <w:r w:rsidRPr="00272C6A">
        <w:rPr>
          <w:rFonts w:hint="eastAsia"/>
        </w:rPr>
        <w:t>工人及其家庭成员权利委员会</w:t>
      </w:r>
      <w:r w:rsidRPr="007976C7">
        <w:rPr>
          <w:rFonts w:hint="eastAsia"/>
        </w:rPr>
        <w:t>第</w:t>
      </w:r>
      <w:r w:rsidR="00813EF8">
        <w:t>2</w:t>
      </w:r>
      <w:r w:rsidRPr="007976C7">
        <w:rPr>
          <w:rFonts w:hint="eastAsia"/>
        </w:rPr>
        <w:t>号一般性意见</w:t>
      </w:r>
      <w:r w:rsidR="00813EF8">
        <w:rPr>
          <w:rFonts w:hint="eastAsia"/>
        </w:rPr>
        <w:t>，</w:t>
      </w:r>
      <w:r>
        <w:rPr>
          <w:rFonts w:hint="eastAsia"/>
        </w:rPr>
        <w:t>第</w:t>
      </w:r>
      <w:r w:rsidR="00813EF8">
        <w:rPr>
          <w:rFonts w:hint="eastAsia"/>
        </w:rPr>
        <w:t>2</w:t>
      </w:r>
      <w:r>
        <w:rPr>
          <w:rFonts w:hint="eastAsia"/>
        </w:rPr>
        <w:t>段。</w:t>
      </w:r>
    </w:p>
  </w:footnote>
  <w:footnote w:id="30">
    <w:p w:rsidR="00265700" w:rsidRPr="00600F75" w:rsidRDefault="00265700" w:rsidP="00077F30">
      <w:pPr>
        <w:pStyle w:val="a6"/>
      </w:pPr>
      <w:r>
        <w:tab/>
      </w:r>
      <w:r w:rsidRPr="00B113B5">
        <w:rPr>
          <w:rStyle w:val="a8"/>
          <w:rFonts w:eastAsia="宋体"/>
        </w:rPr>
        <w:footnoteRef/>
      </w:r>
      <w:r>
        <w:tab/>
      </w:r>
      <w:r w:rsidRPr="00600F75">
        <w:rPr>
          <w:rFonts w:hint="eastAsia"/>
        </w:rPr>
        <w:t>见儿童权利委员会</w:t>
      </w:r>
      <w:r w:rsidR="00813EF8">
        <w:rPr>
          <w:rFonts w:hint="eastAsia"/>
        </w:rPr>
        <w:t>，</w:t>
      </w:r>
      <w:r w:rsidR="00813EF8">
        <w:t>2</w:t>
      </w:r>
      <w:r w:rsidR="00676633">
        <w:t>0</w:t>
      </w:r>
      <w:r w:rsidR="00813EF8">
        <w:t>12</w:t>
      </w:r>
      <w:r w:rsidRPr="00600F75">
        <w:rPr>
          <w:rFonts w:hint="eastAsia"/>
        </w:rPr>
        <w:t>年一般性讨论日报告</w:t>
      </w:r>
      <w:r w:rsidR="00813EF8">
        <w:rPr>
          <w:rFonts w:hint="eastAsia"/>
        </w:rPr>
        <w:t>，</w:t>
      </w:r>
      <w:r w:rsidRPr="00600F75">
        <w:rPr>
          <w:rFonts w:hint="eastAsia"/>
        </w:rPr>
        <w:t>第</w:t>
      </w:r>
      <w:r w:rsidR="00813EF8">
        <w:t>86</w:t>
      </w:r>
      <w:r w:rsidRPr="00600F75">
        <w:rPr>
          <w:rFonts w:hint="eastAsia"/>
        </w:rPr>
        <w:t>段。</w:t>
      </w:r>
    </w:p>
  </w:footnote>
  <w:footnote w:id="31">
    <w:p w:rsidR="00265700" w:rsidRPr="00680C9B" w:rsidRDefault="00265700" w:rsidP="00077F30">
      <w:pPr>
        <w:pStyle w:val="a6"/>
      </w:pPr>
      <w:r>
        <w:tab/>
      </w:r>
      <w:r w:rsidRPr="00B113B5">
        <w:rPr>
          <w:rStyle w:val="a8"/>
          <w:rFonts w:eastAsia="宋体"/>
        </w:rPr>
        <w:footnoteRef/>
      </w:r>
      <w:r>
        <w:tab/>
      </w:r>
      <w:proofErr w:type="gramStart"/>
      <w:r w:rsidRPr="00680C9B">
        <w:rPr>
          <w:rFonts w:asciiTheme="minorEastAsia" w:hAnsiTheme="minorEastAsia" w:hint="eastAsia"/>
        </w:rPr>
        <w:t>见</w:t>
      </w:r>
      <w:r w:rsidRPr="00680C9B">
        <w:rPr>
          <w:rFonts w:hint="eastAsia"/>
        </w:rPr>
        <w:t>关于</w:t>
      </w:r>
      <w:proofErr w:type="gramEnd"/>
      <w:r w:rsidRPr="00680C9B">
        <w:rPr>
          <w:rFonts w:hint="eastAsia"/>
        </w:rPr>
        <w:t>儿童享有可达到的最高标准健康的权利问题的第</w:t>
      </w:r>
      <w:r w:rsidR="00813EF8">
        <w:t>15</w:t>
      </w:r>
      <w:r w:rsidRPr="00680C9B">
        <w:rPr>
          <w:rFonts w:hint="eastAsia"/>
        </w:rPr>
        <w:t>号一般性意见</w:t>
      </w:r>
      <w:r w:rsidR="00813EF8">
        <w:t>(2</w:t>
      </w:r>
      <w:r w:rsidR="00676633">
        <w:t>0</w:t>
      </w:r>
      <w:r w:rsidR="00813EF8">
        <w:t>13)</w:t>
      </w:r>
      <w:r w:rsidR="00813EF8">
        <w:rPr>
          <w:rFonts w:hint="eastAsia"/>
        </w:rPr>
        <w:t>，</w:t>
      </w:r>
      <w:r>
        <w:rPr>
          <w:rFonts w:hint="eastAsia"/>
        </w:rPr>
        <w:t>第</w:t>
      </w:r>
      <w:r w:rsidR="00813EF8">
        <w:rPr>
          <w:rFonts w:hint="eastAsia"/>
        </w:rPr>
        <w:t>5</w:t>
      </w:r>
      <w:r>
        <w:rPr>
          <w:rFonts w:hint="eastAsia"/>
        </w:rPr>
        <w:t>和第</w:t>
      </w:r>
      <w:r w:rsidR="00813EF8">
        <w:rPr>
          <w:rFonts w:hint="eastAsia"/>
        </w:rPr>
        <w:t>8</w:t>
      </w:r>
      <w:r>
        <w:rPr>
          <w:rFonts w:hint="eastAsia"/>
        </w:rPr>
        <w:t>段。</w:t>
      </w:r>
    </w:p>
  </w:footnote>
  <w:footnote w:id="32">
    <w:p w:rsidR="00265700" w:rsidRPr="00680C9B" w:rsidRDefault="00265700" w:rsidP="00077F30">
      <w:pPr>
        <w:pStyle w:val="a6"/>
      </w:pPr>
      <w:r>
        <w:tab/>
      </w:r>
      <w:r w:rsidRPr="00B113B5">
        <w:rPr>
          <w:rStyle w:val="a8"/>
          <w:rFonts w:eastAsia="宋体"/>
        </w:rPr>
        <w:footnoteRef/>
      </w:r>
      <w:r>
        <w:tab/>
      </w:r>
      <w:r w:rsidRPr="00680C9B">
        <w:rPr>
          <w:rFonts w:hint="eastAsia"/>
        </w:rPr>
        <w:t>见儿童权利委员会</w:t>
      </w:r>
      <w:r w:rsidR="00813EF8">
        <w:rPr>
          <w:rFonts w:hint="eastAsia"/>
        </w:rPr>
        <w:t>，</w:t>
      </w:r>
      <w:r w:rsidR="00813EF8">
        <w:t>2</w:t>
      </w:r>
      <w:r w:rsidR="00676633">
        <w:t>0</w:t>
      </w:r>
      <w:r w:rsidR="00813EF8">
        <w:t>12</w:t>
      </w:r>
      <w:r w:rsidRPr="00680C9B">
        <w:rPr>
          <w:rFonts w:hint="eastAsia"/>
        </w:rPr>
        <w:t>年一般性讨论日报告</w:t>
      </w:r>
      <w:r w:rsidR="00813EF8">
        <w:rPr>
          <w:rFonts w:hint="eastAsia"/>
        </w:rPr>
        <w:t>，</w:t>
      </w:r>
      <w:r w:rsidRPr="00680C9B">
        <w:rPr>
          <w:rFonts w:hint="eastAsia"/>
        </w:rPr>
        <w:t>第</w:t>
      </w:r>
      <w:r w:rsidR="00813EF8">
        <w:t>86</w:t>
      </w:r>
      <w:r w:rsidRPr="00680C9B">
        <w:rPr>
          <w:rFonts w:hint="eastAsia"/>
        </w:rPr>
        <w:t>段。</w:t>
      </w:r>
    </w:p>
  </w:footnote>
  <w:footnote w:id="33">
    <w:p w:rsidR="00265700" w:rsidRPr="00B81C81" w:rsidRDefault="00265700" w:rsidP="00077F30">
      <w:pPr>
        <w:pStyle w:val="a6"/>
      </w:pPr>
      <w:r>
        <w:tab/>
      </w:r>
      <w:r w:rsidRPr="00972232">
        <w:rPr>
          <w:rStyle w:val="a8"/>
          <w:rFonts w:eastAsia="宋体"/>
        </w:rPr>
        <w:footnoteRef/>
      </w:r>
      <w:r w:rsidRPr="00972232">
        <w:tab/>
      </w:r>
      <w:r w:rsidRPr="00680C9B">
        <w:rPr>
          <w:rFonts w:hint="eastAsia"/>
        </w:rPr>
        <w:t>见儿童权利委员会</w:t>
      </w:r>
      <w:r w:rsidR="00813EF8">
        <w:rPr>
          <w:rFonts w:hint="eastAsia"/>
        </w:rPr>
        <w:t>，</w:t>
      </w:r>
      <w:r w:rsidR="00813EF8">
        <w:t>2</w:t>
      </w:r>
      <w:r w:rsidR="00676633">
        <w:t>0</w:t>
      </w:r>
      <w:r w:rsidR="00813EF8">
        <w:t>12</w:t>
      </w:r>
      <w:r w:rsidRPr="00680C9B">
        <w:rPr>
          <w:rFonts w:hint="eastAsia"/>
        </w:rPr>
        <w:t>年一般性讨论日报告</w:t>
      </w:r>
      <w:r w:rsidR="00813EF8">
        <w:rPr>
          <w:rFonts w:hint="eastAsia"/>
        </w:rPr>
        <w:t>，</w:t>
      </w:r>
      <w:r w:rsidRPr="00680C9B">
        <w:rPr>
          <w:rFonts w:hint="eastAsia"/>
        </w:rPr>
        <w:t>第</w:t>
      </w:r>
      <w:r w:rsidR="00813EF8">
        <w:t>86</w:t>
      </w:r>
      <w:r w:rsidRPr="00680C9B">
        <w:rPr>
          <w:rFonts w:hint="eastAsia"/>
        </w:rPr>
        <w:t>段。</w:t>
      </w:r>
    </w:p>
  </w:footnote>
  <w:footnote w:id="34">
    <w:p w:rsidR="00265700" w:rsidRDefault="00265700" w:rsidP="00077F30">
      <w:pPr>
        <w:pStyle w:val="a6"/>
      </w:pPr>
      <w:r>
        <w:tab/>
      </w:r>
      <w:r w:rsidRPr="00B113B5">
        <w:rPr>
          <w:rStyle w:val="a8"/>
          <w:rFonts w:eastAsia="宋体"/>
        </w:rPr>
        <w:footnoteRef/>
      </w:r>
      <w:r>
        <w:tab/>
      </w:r>
      <w:proofErr w:type="gramStart"/>
      <w:r>
        <w:rPr>
          <w:rFonts w:hint="eastAsia"/>
        </w:rPr>
        <w:t>见保护</w:t>
      </w:r>
      <w:proofErr w:type="gramEnd"/>
      <w:r>
        <w:rPr>
          <w:rFonts w:hint="eastAsia"/>
        </w:rPr>
        <w:t>所有移民</w:t>
      </w:r>
      <w:r w:rsidRPr="00272C6A">
        <w:rPr>
          <w:rFonts w:hint="eastAsia"/>
        </w:rPr>
        <w:t>工人及其家庭成员权利委员会第</w:t>
      </w:r>
      <w:r w:rsidR="00813EF8">
        <w:t>2</w:t>
      </w:r>
      <w:r w:rsidRPr="00272C6A">
        <w:rPr>
          <w:rFonts w:hint="eastAsia"/>
        </w:rPr>
        <w:t>号一般性意见</w:t>
      </w:r>
      <w:r w:rsidR="00813EF8">
        <w:rPr>
          <w:rFonts w:hint="eastAsia"/>
        </w:rPr>
        <w:t>，</w:t>
      </w:r>
      <w:r w:rsidRPr="00272C6A">
        <w:rPr>
          <w:rFonts w:hint="eastAsia"/>
        </w:rPr>
        <w:t>第</w:t>
      </w:r>
      <w:r w:rsidR="00813EF8">
        <w:t>74</w:t>
      </w:r>
      <w:r w:rsidRPr="00272C6A">
        <w:rPr>
          <w:rFonts w:hint="eastAsia"/>
        </w:rPr>
        <w:t>段。</w:t>
      </w:r>
    </w:p>
  </w:footnote>
  <w:footnote w:id="35">
    <w:p w:rsidR="00265700" w:rsidRPr="00077F30" w:rsidRDefault="00265700" w:rsidP="00265700">
      <w:pPr>
        <w:pStyle w:val="a6"/>
      </w:pPr>
      <w:r>
        <w:tab/>
      </w:r>
      <w:r w:rsidRPr="00B113B5">
        <w:rPr>
          <w:rStyle w:val="a8"/>
          <w:rFonts w:eastAsia="宋体"/>
        </w:rPr>
        <w:footnoteRef/>
      </w:r>
      <w:r w:rsidRPr="00077F30">
        <w:tab/>
      </w:r>
      <w:r w:rsidRPr="00077F30">
        <w:rPr>
          <w:rFonts w:hint="eastAsia"/>
        </w:rPr>
        <w:t>见</w:t>
      </w:r>
      <w:r w:rsidRPr="00077F30">
        <w:rPr>
          <w:rFonts w:cs="微软雅黑" w:hint="eastAsia"/>
        </w:rPr>
        <w:t>《保护所有移</w:t>
      </w:r>
      <w:proofErr w:type="gramStart"/>
      <w:r w:rsidRPr="00077F30">
        <w:rPr>
          <w:rFonts w:cs="微软雅黑" w:hint="eastAsia"/>
        </w:rPr>
        <w:t>徙工</w:t>
      </w:r>
      <w:proofErr w:type="gramEnd"/>
      <w:r w:rsidRPr="00077F30">
        <w:rPr>
          <w:rFonts w:cs="微软雅黑" w:hint="eastAsia"/>
        </w:rPr>
        <w:t>人及其家庭成员权利国际公约》第</w:t>
      </w:r>
      <w:r w:rsidR="00813EF8">
        <w:t>45</w:t>
      </w:r>
      <w:r w:rsidRPr="00077F30">
        <w:rPr>
          <w:rFonts w:cs="微软雅黑" w:hint="eastAsia"/>
        </w:rPr>
        <w:t>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700" w:rsidRDefault="00265700" w:rsidP="00D63CA2">
    <w:pPr>
      <w:pStyle w:val="af3"/>
    </w:pPr>
    <w:proofErr w:type="spellStart"/>
    <w:r>
      <w:t>CMW</w:t>
    </w:r>
    <w:proofErr w:type="spellEnd"/>
    <w:r>
      <w:t>/C/GC/4</w:t>
    </w:r>
    <w:r w:rsidR="00D63CA2">
      <w:br/>
    </w:r>
    <w:r>
      <w:t>CRC/C/GC/23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700" w:rsidRPr="00202A30" w:rsidRDefault="00265700" w:rsidP="00D63CA2">
    <w:pPr>
      <w:pStyle w:val="af3"/>
      <w:jc w:val="right"/>
    </w:pPr>
    <w:proofErr w:type="spellStart"/>
    <w:r>
      <w:t>CMW</w:t>
    </w:r>
    <w:proofErr w:type="spellEnd"/>
    <w:r>
      <w:t>/C/GC/4</w:t>
    </w:r>
    <w:r w:rsidR="00D63CA2">
      <w:br/>
    </w:r>
    <w:r>
      <w:t>CRC/C/GC/23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411683"/>
    <w:multiLevelType w:val="hybridMultilevel"/>
    <w:tmpl w:val="C680C1AC"/>
    <w:lvl w:ilvl="0" w:tplc="36D88E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EF6F83"/>
    <w:multiLevelType w:val="hybridMultilevel"/>
    <w:tmpl w:val="01D6B24C"/>
    <w:lvl w:ilvl="0" w:tplc="081EB70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2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18"/>
  </w:num>
  <w:num w:numId="18">
    <w:abstractNumId w:val="19"/>
  </w:num>
  <w:num w:numId="19">
    <w:abstractNumId w:val="22"/>
  </w:num>
  <w:num w:numId="20">
    <w:abstractNumId w:val="13"/>
  </w:num>
  <w:num w:numId="21">
    <w:abstractNumId w:val="20"/>
  </w:num>
  <w:num w:numId="22">
    <w:abstractNumId w:val="1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92"/>
    <w:rsid w:val="00011483"/>
    <w:rsid w:val="0004529B"/>
    <w:rsid w:val="00077F30"/>
    <w:rsid w:val="000A6989"/>
    <w:rsid w:val="000D319F"/>
    <w:rsid w:val="000E4D0E"/>
    <w:rsid w:val="00144B69"/>
    <w:rsid w:val="001504BF"/>
    <w:rsid w:val="00153E86"/>
    <w:rsid w:val="00176354"/>
    <w:rsid w:val="001B1BD1"/>
    <w:rsid w:val="001C3EF2"/>
    <w:rsid w:val="001D17F6"/>
    <w:rsid w:val="00204B42"/>
    <w:rsid w:val="002231C3"/>
    <w:rsid w:val="002233E4"/>
    <w:rsid w:val="002343BE"/>
    <w:rsid w:val="0024417F"/>
    <w:rsid w:val="00250F8D"/>
    <w:rsid w:val="00265700"/>
    <w:rsid w:val="00274838"/>
    <w:rsid w:val="00294994"/>
    <w:rsid w:val="002E1C97"/>
    <w:rsid w:val="002F5834"/>
    <w:rsid w:val="00326EBF"/>
    <w:rsid w:val="00327FE4"/>
    <w:rsid w:val="00353868"/>
    <w:rsid w:val="003556E1"/>
    <w:rsid w:val="00365468"/>
    <w:rsid w:val="00396631"/>
    <w:rsid w:val="003D7D4D"/>
    <w:rsid w:val="00406831"/>
    <w:rsid w:val="00413D23"/>
    <w:rsid w:val="00427F63"/>
    <w:rsid w:val="00485D92"/>
    <w:rsid w:val="004A17D1"/>
    <w:rsid w:val="004C4A0A"/>
    <w:rsid w:val="004C5C33"/>
    <w:rsid w:val="004C7562"/>
    <w:rsid w:val="004D62AF"/>
    <w:rsid w:val="0053797E"/>
    <w:rsid w:val="00543EBA"/>
    <w:rsid w:val="00554B9C"/>
    <w:rsid w:val="005E403A"/>
    <w:rsid w:val="00676633"/>
    <w:rsid w:val="00680656"/>
    <w:rsid w:val="006B1119"/>
    <w:rsid w:val="006B6035"/>
    <w:rsid w:val="006E3E46"/>
    <w:rsid w:val="006E71B1"/>
    <w:rsid w:val="006F4487"/>
    <w:rsid w:val="00705D89"/>
    <w:rsid w:val="00731A42"/>
    <w:rsid w:val="00767E69"/>
    <w:rsid w:val="0077079A"/>
    <w:rsid w:val="007A5599"/>
    <w:rsid w:val="007A792B"/>
    <w:rsid w:val="00813EF8"/>
    <w:rsid w:val="00856233"/>
    <w:rsid w:val="00860F27"/>
    <w:rsid w:val="008B0560"/>
    <w:rsid w:val="008B2BFA"/>
    <w:rsid w:val="008C3704"/>
    <w:rsid w:val="00936F03"/>
    <w:rsid w:val="00941494"/>
    <w:rsid w:val="00943B69"/>
    <w:rsid w:val="00944CB3"/>
    <w:rsid w:val="00956C30"/>
    <w:rsid w:val="0096229A"/>
    <w:rsid w:val="009B09D7"/>
    <w:rsid w:val="009D35ED"/>
    <w:rsid w:val="009D6F00"/>
    <w:rsid w:val="00A03CB6"/>
    <w:rsid w:val="00A1364C"/>
    <w:rsid w:val="00A21076"/>
    <w:rsid w:val="00A3739A"/>
    <w:rsid w:val="00A52DAF"/>
    <w:rsid w:val="00A84072"/>
    <w:rsid w:val="00AA2EAA"/>
    <w:rsid w:val="00AC053A"/>
    <w:rsid w:val="00B16570"/>
    <w:rsid w:val="00B53320"/>
    <w:rsid w:val="00B55087"/>
    <w:rsid w:val="00B64AF6"/>
    <w:rsid w:val="00BC6522"/>
    <w:rsid w:val="00BD75F6"/>
    <w:rsid w:val="00BE16B0"/>
    <w:rsid w:val="00C121D5"/>
    <w:rsid w:val="00C17349"/>
    <w:rsid w:val="00C26534"/>
    <w:rsid w:val="00C351AA"/>
    <w:rsid w:val="00C55B7D"/>
    <w:rsid w:val="00C666E2"/>
    <w:rsid w:val="00C7253F"/>
    <w:rsid w:val="00CD424A"/>
    <w:rsid w:val="00CF43E8"/>
    <w:rsid w:val="00D26A05"/>
    <w:rsid w:val="00D333FD"/>
    <w:rsid w:val="00D63CA2"/>
    <w:rsid w:val="00D97B98"/>
    <w:rsid w:val="00DC671F"/>
    <w:rsid w:val="00DE4DA7"/>
    <w:rsid w:val="00E13BAC"/>
    <w:rsid w:val="00E33B38"/>
    <w:rsid w:val="00E47FE5"/>
    <w:rsid w:val="00E574AF"/>
    <w:rsid w:val="00E70939"/>
    <w:rsid w:val="00EC129A"/>
    <w:rsid w:val="00EF27EB"/>
    <w:rsid w:val="00EF5F14"/>
    <w:rsid w:val="00F640EE"/>
    <w:rsid w:val="00F714DA"/>
    <w:rsid w:val="00F85942"/>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A509A7"/>
  <w15:docId w15:val="{F539B551-AA88-4DC6-88B0-A318BBE26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link w:val="4G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56C30"/>
    <w:pPr>
      <w:keepLines w:val="0"/>
      <w:spacing w:after="0"/>
    </w:pPr>
  </w:style>
  <w:style w:type="character" w:customStyle="1" w:styleId="ad">
    <w:name w:val="尾注文本 字符"/>
    <w:aliases w:val="2_G 字符"/>
    <w:basedOn w:val="a0"/>
    <w:link w:val="ac"/>
    <w:rsid w:val="00956C30"/>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233E4"/>
    <w:rPr>
      <w:rFonts w:eastAsia="Times New Roman"/>
      <w:snapToGrid w:val="0"/>
      <w:sz w:val="16"/>
      <w:szCs w:val="16"/>
      <w:lang w:val="en-GB" w:eastAsia="en-US"/>
    </w:rPr>
  </w:style>
  <w:style w:type="character" w:styleId="af2">
    <w:name w:val="page number"/>
    <w:aliases w:val="7_G"/>
    <w:basedOn w:val="a0"/>
    <w:qFormat/>
    <w:rsid w:val="002233E4"/>
    <w:rPr>
      <w:rFonts w:ascii="Times New Roman" w:hAnsi="Times New Roman"/>
      <w:b/>
      <w:i w:val="0"/>
      <w:snapToGrid w:val="0"/>
      <w:spacing w:val="0"/>
      <w:kern w:val="0"/>
      <w:sz w:val="18"/>
      <w14:cntxtAlts w14:val="0"/>
    </w:rPr>
  </w:style>
  <w:style w:type="paragraph" w:styleId="af3">
    <w:name w:val="header"/>
    <w:aliases w:val="6_G"/>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233E4"/>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rsid w:val="00265700"/>
    <w:rPr>
      <w:color w:val="0000FF" w:themeColor="hyperlink"/>
      <w:u w:val="none"/>
    </w:rPr>
  </w:style>
  <w:style w:type="character" w:styleId="afa">
    <w:name w:val="FollowedHyperlink"/>
    <w:basedOn w:val="a0"/>
    <w:uiPriority w:val="99"/>
    <w:semiHidden/>
    <w:rsid w:val="00265700"/>
    <w:rPr>
      <w:color w:val="0000FF"/>
      <w:u w:val="none"/>
    </w:rPr>
  </w:style>
  <w:style w:type="paragraph" w:styleId="afb">
    <w:name w:val="macro"/>
    <w:link w:val="afc"/>
    <w:semiHidden/>
    <w:rsid w:val="0026570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265700"/>
    <w:rPr>
      <w:kern w:val="24"/>
      <w:sz w:val="24"/>
      <w:szCs w:val="24"/>
    </w:rPr>
  </w:style>
  <w:style w:type="paragraph" w:customStyle="1" w:styleId="HMG">
    <w:name w:val="_ H __M_G"/>
    <w:basedOn w:val="a"/>
    <w:next w:val="a"/>
    <w:rsid w:val="00265700"/>
    <w:pPr>
      <w:keepNext/>
      <w:keepLines/>
      <w:tabs>
        <w:tab w:val="clear" w:pos="431"/>
        <w:tab w:val="right" w:pos="851"/>
      </w:tabs>
      <w:overflowPunct/>
      <w:adjustRightInd/>
      <w:snapToGrid/>
      <w:spacing w:before="240" w:after="240" w:line="360" w:lineRule="exact"/>
      <w:ind w:left="1134" w:right="1134" w:hanging="1134"/>
      <w:jc w:val="left"/>
    </w:pPr>
    <w:rPr>
      <w:rFonts w:eastAsiaTheme="minorHAnsi"/>
      <w:b/>
      <w:snapToGrid/>
      <w:sz w:val="34"/>
      <w:lang w:val="en-GB" w:eastAsia="en-US"/>
    </w:rPr>
  </w:style>
  <w:style w:type="paragraph" w:customStyle="1" w:styleId="HChG">
    <w:name w:val="_ H _Ch_G"/>
    <w:basedOn w:val="a"/>
    <w:next w:val="a"/>
    <w:qFormat/>
    <w:rsid w:val="00265700"/>
    <w:pPr>
      <w:keepNext/>
      <w:keepLines/>
      <w:tabs>
        <w:tab w:val="clear" w:pos="431"/>
        <w:tab w:val="right" w:pos="851"/>
      </w:tabs>
      <w:overflowPunct/>
      <w:adjustRightInd/>
      <w:snapToGrid/>
      <w:spacing w:before="360" w:after="240" w:line="300" w:lineRule="exact"/>
      <w:ind w:left="1134" w:right="1134" w:hanging="1134"/>
      <w:jc w:val="left"/>
    </w:pPr>
    <w:rPr>
      <w:rFonts w:eastAsiaTheme="minorHAnsi"/>
      <w:b/>
      <w:snapToGrid/>
      <w:sz w:val="28"/>
      <w:lang w:val="en-GB" w:eastAsia="en-US"/>
    </w:rPr>
  </w:style>
  <w:style w:type="paragraph" w:customStyle="1" w:styleId="H1G">
    <w:name w:val="_ H_1_G"/>
    <w:basedOn w:val="a"/>
    <w:next w:val="a"/>
    <w:qFormat/>
    <w:rsid w:val="00265700"/>
    <w:pPr>
      <w:keepNext/>
      <w:keepLines/>
      <w:tabs>
        <w:tab w:val="clear" w:pos="431"/>
        <w:tab w:val="right" w:pos="851"/>
      </w:tabs>
      <w:overflowPunct/>
      <w:adjustRightInd/>
      <w:snapToGrid/>
      <w:spacing w:before="360" w:after="240" w:line="270" w:lineRule="exact"/>
      <w:ind w:left="1134" w:right="1134" w:hanging="1134"/>
      <w:jc w:val="left"/>
    </w:pPr>
    <w:rPr>
      <w:rFonts w:eastAsiaTheme="minorHAnsi"/>
      <w:b/>
      <w:snapToGrid/>
      <w:sz w:val="24"/>
      <w:lang w:val="en-GB" w:eastAsia="en-US"/>
    </w:rPr>
  </w:style>
  <w:style w:type="paragraph" w:customStyle="1" w:styleId="H23G">
    <w:name w:val="_ H_2/3_G"/>
    <w:basedOn w:val="a"/>
    <w:next w:val="a"/>
    <w:qFormat/>
    <w:rsid w:val="00265700"/>
    <w:pPr>
      <w:keepNext/>
      <w:keepLines/>
      <w:tabs>
        <w:tab w:val="clear" w:pos="431"/>
        <w:tab w:val="right" w:pos="851"/>
      </w:tabs>
      <w:overflowPunct/>
      <w:adjustRightInd/>
      <w:snapToGrid/>
      <w:spacing w:before="240" w:after="120" w:line="240" w:lineRule="exact"/>
      <w:ind w:left="1134" w:right="1134" w:hanging="1134"/>
      <w:jc w:val="left"/>
    </w:pPr>
    <w:rPr>
      <w:rFonts w:eastAsiaTheme="minorHAnsi"/>
      <w:b/>
      <w:snapToGrid/>
      <w:sz w:val="20"/>
      <w:lang w:val="en-GB" w:eastAsia="en-US"/>
    </w:rPr>
  </w:style>
  <w:style w:type="paragraph" w:customStyle="1" w:styleId="H4G">
    <w:name w:val="_ H_4_G"/>
    <w:basedOn w:val="a"/>
    <w:next w:val="a"/>
    <w:qFormat/>
    <w:rsid w:val="00265700"/>
    <w:pPr>
      <w:keepNext/>
      <w:keepLines/>
      <w:tabs>
        <w:tab w:val="clear" w:pos="431"/>
        <w:tab w:val="right" w:pos="851"/>
      </w:tabs>
      <w:overflowPunct/>
      <w:adjustRightInd/>
      <w:snapToGrid/>
      <w:spacing w:before="240" w:after="120" w:line="240" w:lineRule="exact"/>
      <w:ind w:left="1134" w:right="1134" w:hanging="1134"/>
      <w:jc w:val="left"/>
    </w:pPr>
    <w:rPr>
      <w:rFonts w:eastAsiaTheme="minorHAnsi"/>
      <w:i/>
      <w:snapToGrid/>
      <w:sz w:val="20"/>
      <w:lang w:val="en-GB" w:eastAsia="en-US"/>
    </w:rPr>
  </w:style>
  <w:style w:type="paragraph" w:customStyle="1" w:styleId="H56G">
    <w:name w:val="_ H_5/6_G"/>
    <w:basedOn w:val="a"/>
    <w:next w:val="a"/>
    <w:qFormat/>
    <w:rsid w:val="00265700"/>
    <w:pPr>
      <w:keepNext/>
      <w:keepLines/>
      <w:tabs>
        <w:tab w:val="clear" w:pos="431"/>
        <w:tab w:val="right" w:pos="851"/>
      </w:tabs>
      <w:overflowPunct/>
      <w:adjustRightInd/>
      <w:snapToGrid/>
      <w:spacing w:before="240" w:after="120" w:line="240" w:lineRule="exact"/>
      <w:ind w:left="1134" w:right="1134" w:hanging="1134"/>
      <w:jc w:val="left"/>
    </w:pPr>
    <w:rPr>
      <w:rFonts w:eastAsiaTheme="minorHAnsi"/>
      <w:snapToGrid/>
      <w:sz w:val="20"/>
      <w:lang w:val="en-GB" w:eastAsia="en-US"/>
    </w:rPr>
  </w:style>
  <w:style w:type="paragraph" w:customStyle="1" w:styleId="SingleTxtG">
    <w:name w:val="_ Single Txt_G"/>
    <w:basedOn w:val="a"/>
    <w:qFormat/>
    <w:rsid w:val="00265700"/>
    <w:pPr>
      <w:tabs>
        <w:tab w:val="clear" w:pos="431"/>
      </w:tabs>
      <w:overflowPunct/>
      <w:adjustRightInd/>
      <w:snapToGrid/>
      <w:spacing w:after="120" w:line="240" w:lineRule="atLeast"/>
      <w:ind w:left="1134" w:right="1134"/>
    </w:pPr>
    <w:rPr>
      <w:rFonts w:eastAsiaTheme="minorHAnsi"/>
      <w:snapToGrid/>
      <w:sz w:val="20"/>
      <w:lang w:val="en-GB" w:eastAsia="en-US"/>
    </w:rPr>
  </w:style>
  <w:style w:type="paragraph" w:customStyle="1" w:styleId="SLG">
    <w:name w:val="__S_L_G"/>
    <w:basedOn w:val="a"/>
    <w:next w:val="a"/>
    <w:rsid w:val="00265700"/>
    <w:pPr>
      <w:keepNext/>
      <w:keepLines/>
      <w:tabs>
        <w:tab w:val="clear" w:pos="431"/>
      </w:tabs>
      <w:overflowPunct/>
      <w:adjustRightInd/>
      <w:snapToGrid/>
      <w:spacing w:before="240" w:after="240" w:line="580" w:lineRule="exact"/>
      <w:ind w:left="1134" w:right="1134"/>
      <w:jc w:val="left"/>
    </w:pPr>
    <w:rPr>
      <w:rFonts w:eastAsiaTheme="minorHAnsi"/>
      <w:b/>
      <w:snapToGrid/>
      <w:sz w:val="56"/>
      <w:lang w:val="en-GB" w:eastAsia="en-US"/>
    </w:rPr>
  </w:style>
  <w:style w:type="paragraph" w:customStyle="1" w:styleId="SMG">
    <w:name w:val="__S_M_G"/>
    <w:basedOn w:val="a"/>
    <w:next w:val="a"/>
    <w:rsid w:val="00265700"/>
    <w:pPr>
      <w:keepNext/>
      <w:keepLines/>
      <w:tabs>
        <w:tab w:val="clear" w:pos="431"/>
      </w:tabs>
      <w:overflowPunct/>
      <w:adjustRightInd/>
      <w:snapToGrid/>
      <w:spacing w:before="240" w:after="240" w:line="420" w:lineRule="exact"/>
      <w:ind w:left="1134" w:right="1134"/>
      <w:jc w:val="left"/>
    </w:pPr>
    <w:rPr>
      <w:rFonts w:eastAsiaTheme="minorHAnsi"/>
      <w:b/>
      <w:snapToGrid/>
      <w:sz w:val="40"/>
      <w:lang w:val="en-GB" w:eastAsia="en-US"/>
    </w:rPr>
  </w:style>
  <w:style w:type="paragraph" w:customStyle="1" w:styleId="SSG">
    <w:name w:val="__S_S_G"/>
    <w:basedOn w:val="a"/>
    <w:next w:val="a"/>
    <w:rsid w:val="00265700"/>
    <w:pPr>
      <w:keepNext/>
      <w:keepLines/>
      <w:tabs>
        <w:tab w:val="clear" w:pos="431"/>
      </w:tabs>
      <w:overflowPunct/>
      <w:adjustRightInd/>
      <w:snapToGrid/>
      <w:spacing w:before="240" w:after="240" w:line="300" w:lineRule="exact"/>
      <w:ind w:left="1134" w:right="1134"/>
      <w:jc w:val="left"/>
    </w:pPr>
    <w:rPr>
      <w:rFonts w:eastAsiaTheme="minorHAnsi"/>
      <w:b/>
      <w:snapToGrid/>
      <w:sz w:val="28"/>
      <w:lang w:val="en-GB" w:eastAsia="en-US"/>
    </w:rPr>
  </w:style>
  <w:style w:type="paragraph" w:customStyle="1" w:styleId="XLargeG">
    <w:name w:val="__XLarge_G"/>
    <w:basedOn w:val="a"/>
    <w:next w:val="a"/>
    <w:rsid w:val="00265700"/>
    <w:pPr>
      <w:keepNext/>
      <w:keepLines/>
      <w:tabs>
        <w:tab w:val="clear" w:pos="431"/>
      </w:tabs>
      <w:overflowPunct/>
      <w:adjustRightInd/>
      <w:snapToGrid/>
      <w:spacing w:before="240" w:after="240" w:line="420" w:lineRule="exact"/>
      <w:ind w:left="1134" w:right="1134"/>
      <w:jc w:val="left"/>
    </w:pPr>
    <w:rPr>
      <w:rFonts w:eastAsiaTheme="minorHAnsi"/>
      <w:b/>
      <w:snapToGrid/>
      <w:sz w:val="40"/>
      <w:lang w:val="en-GB" w:eastAsia="en-US"/>
    </w:rPr>
  </w:style>
  <w:style w:type="paragraph" w:customStyle="1" w:styleId="Bullet1G">
    <w:name w:val="_Bullet 1_G"/>
    <w:basedOn w:val="a"/>
    <w:qFormat/>
    <w:rsid w:val="00265700"/>
    <w:pPr>
      <w:numPr>
        <w:numId w:val="14"/>
      </w:numPr>
      <w:tabs>
        <w:tab w:val="clear" w:pos="431"/>
      </w:tabs>
      <w:overflowPunct/>
      <w:adjustRightInd/>
      <w:snapToGrid/>
      <w:spacing w:after="120" w:line="240" w:lineRule="auto"/>
      <w:ind w:right="1134"/>
    </w:pPr>
    <w:rPr>
      <w:rFonts w:eastAsiaTheme="minorHAnsi"/>
      <w:snapToGrid/>
      <w:sz w:val="20"/>
      <w:lang w:val="en-GB" w:eastAsia="en-US"/>
    </w:rPr>
  </w:style>
  <w:style w:type="paragraph" w:customStyle="1" w:styleId="Bullet2G">
    <w:name w:val="_Bullet 2_G"/>
    <w:basedOn w:val="a"/>
    <w:qFormat/>
    <w:rsid w:val="00265700"/>
    <w:pPr>
      <w:numPr>
        <w:numId w:val="15"/>
      </w:numPr>
      <w:tabs>
        <w:tab w:val="clear" w:pos="431"/>
      </w:tabs>
      <w:overflowPunct/>
      <w:adjustRightInd/>
      <w:snapToGrid/>
      <w:spacing w:after="120" w:line="240" w:lineRule="auto"/>
      <w:ind w:right="1134"/>
    </w:pPr>
    <w:rPr>
      <w:rFonts w:eastAsiaTheme="minorHAnsi"/>
      <w:snapToGrid/>
      <w:sz w:val="20"/>
      <w:lang w:val="en-GB" w:eastAsia="en-US"/>
    </w:rPr>
  </w:style>
  <w:style w:type="paragraph" w:customStyle="1" w:styleId="ParaNoG">
    <w:name w:val="_ParaNo._G"/>
    <w:basedOn w:val="SingleTxtG"/>
    <w:rsid w:val="00265700"/>
    <w:pPr>
      <w:numPr>
        <w:numId w:val="16"/>
      </w:numPr>
    </w:pPr>
  </w:style>
  <w:style w:type="numbering" w:styleId="111111">
    <w:name w:val="Outline List 2"/>
    <w:basedOn w:val="a2"/>
    <w:semiHidden/>
    <w:rsid w:val="00265700"/>
    <w:pPr>
      <w:numPr>
        <w:numId w:val="21"/>
      </w:numPr>
    </w:pPr>
  </w:style>
  <w:style w:type="numbering" w:styleId="1111110">
    <w:name w:val="Outline List 1"/>
    <w:basedOn w:val="a2"/>
    <w:semiHidden/>
    <w:rsid w:val="00265700"/>
    <w:pPr>
      <w:numPr>
        <w:numId w:val="19"/>
      </w:numPr>
    </w:pPr>
  </w:style>
  <w:style w:type="character" w:styleId="afd">
    <w:name w:val="Book Title"/>
    <w:basedOn w:val="a0"/>
    <w:uiPriority w:val="33"/>
    <w:rsid w:val="00265700"/>
    <w:rPr>
      <w:b/>
      <w:bCs/>
      <w:smallCaps/>
      <w:spacing w:val="5"/>
    </w:rPr>
  </w:style>
  <w:style w:type="table" w:styleId="afe">
    <w:name w:val="Table Grid"/>
    <w:basedOn w:val="a1"/>
    <w:rsid w:val="00265700"/>
    <w:pPr>
      <w:suppressAutoHyphens/>
      <w:spacing w:line="240" w:lineRule="atLeast"/>
    </w:pPr>
    <w:rPr>
      <w:rFonts w:eastAsia="Times New Roma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a"/>
    <w:link w:val="a8"/>
    <w:rsid w:val="00265700"/>
    <w:pPr>
      <w:tabs>
        <w:tab w:val="clear" w:pos="431"/>
      </w:tabs>
      <w:overflowPunct/>
      <w:autoSpaceDE w:val="0"/>
      <w:autoSpaceDN w:val="0"/>
      <w:adjustRightInd/>
      <w:snapToGrid/>
      <w:spacing w:after="160" w:line="240" w:lineRule="exact"/>
    </w:pPr>
    <w:rPr>
      <w:rFonts w:eastAsia="Times New Roman"/>
      <w:color w:val="0000FF"/>
      <w:vertAlign w:val="superscript"/>
    </w:rPr>
  </w:style>
  <w:style w:type="paragraph" w:styleId="11">
    <w:name w:val="toc 1"/>
    <w:basedOn w:val="a"/>
    <w:next w:val="a"/>
    <w:autoRedefine/>
    <w:uiPriority w:val="39"/>
    <w:unhideWhenUsed/>
    <w:rsid w:val="00265700"/>
    <w:pPr>
      <w:tabs>
        <w:tab w:val="clear" w:pos="431"/>
      </w:tabs>
      <w:overflowPunct/>
      <w:adjustRightInd/>
      <w:snapToGrid/>
      <w:spacing w:after="100" w:line="240" w:lineRule="auto"/>
      <w:jc w:val="left"/>
    </w:pPr>
    <w:rPr>
      <w:rFonts w:eastAsiaTheme="minorHAnsi"/>
      <w:snapToGrid/>
      <w:sz w:val="20"/>
      <w:lang w:val="en-GB" w:eastAsia="en-US"/>
    </w:rPr>
  </w:style>
  <w:style w:type="paragraph" w:styleId="21">
    <w:name w:val="toc 2"/>
    <w:basedOn w:val="a"/>
    <w:next w:val="a"/>
    <w:autoRedefine/>
    <w:uiPriority w:val="39"/>
    <w:unhideWhenUsed/>
    <w:rsid w:val="00265700"/>
    <w:pPr>
      <w:tabs>
        <w:tab w:val="clear" w:pos="431"/>
      </w:tabs>
      <w:overflowPunct/>
      <w:adjustRightInd/>
      <w:snapToGrid/>
      <w:spacing w:after="100" w:line="240" w:lineRule="auto"/>
      <w:ind w:left="200"/>
      <w:jc w:val="left"/>
    </w:pPr>
    <w:rPr>
      <w:rFonts w:eastAsiaTheme="minorHAnsi"/>
      <w:snapToGrid/>
      <w:sz w:val="20"/>
      <w:lang w:val="en-GB" w:eastAsia="en-US"/>
    </w:rPr>
  </w:style>
  <w:style w:type="paragraph" w:styleId="31">
    <w:name w:val="toc 3"/>
    <w:basedOn w:val="a"/>
    <w:next w:val="a"/>
    <w:autoRedefine/>
    <w:uiPriority w:val="39"/>
    <w:unhideWhenUsed/>
    <w:rsid w:val="00265700"/>
    <w:pPr>
      <w:tabs>
        <w:tab w:val="clear" w:pos="431"/>
      </w:tabs>
      <w:overflowPunct/>
      <w:adjustRightInd/>
      <w:snapToGrid/>
      <w:spacing w:after="100" w:line="240" w:lineRule="auto"/>
      <w:ind w:left="400"/>
      <w:jc w:val="left"/>
    </w:pPr>
    <w:rPr>
      <w:rFonts w:eastAsiaTheme="minorHAnsi"/>
      <w:snapToGrid/>
      <w:sz w:val="20"/>
      <w:lang w:val="en-GB" w:eastAsia="en-US"/>
    </w:rPr>
  </w:style>
  <w:style w:type="character" w:styleId="aff">
    <w:name w:val="annotation reference"/>
    <w:basedOn w:val="a0"/>
    <w:uiPriority w:val="99"/>
    <w:semiHidden/>
    <w:unhideWhenUsed/>
    <w:rsid w:val="00265700"/>
    <w:rPr>
      <w:sz w:val="21"/>
      <w:szCs w:val="21"/>
    </w:rPr>
  </w:style>
  <w:style w:type="paragraph" w:styleId="aff0">
    <w:name w:val="annotation text"/>
    <w:basedOn w:val="a"/>
    <w:link w:val="aff1"/>
    <w:uiPriority w:val="99"/>
    <w:unhideWhenUsed/>
    <w:rsid w:val="00265700"/>
    <w:pPr>
      <w:tabs>
        <w:tab w:val="clear" w:pos="431"/>
      </w:tabs>
      <w:overflowPunct/>
      <w:adjustRightInd/>
      <w:snapToGrid/>
      <w:spacing w:line="240" w:lineRule="auto"/>
      <w:jc w:val="left"/>
    </w:pPr>
    <w:rPr>
      <w:rFonts w:eastAsiaTheme="minorHAnsi"/>
      <w:snapToGrid/>
      <w:sz w:val="20"/>
      <w:lang w:val="en-GB" w:eastAsia="en-US"/>
    </w:rPr>
  </w:style>
  <w:style w:type="character" w:customStyle="1" w:styleId="aff1">
    <w:name w:val="批注文字 字符"/>
    <w:basedOn w:val="a0"/>
    <w:link w:val="aff0"/>
    <w:uiPriority w:val="99"/>
    <w:rsid w:val="00265700"/>
    <w:rPr>
      <w:rFonts w:eastAsiaTheme="minorHAnsi"/>
      <w:lang w:val="en-GB" w:eastAsia="en-US"/>
    </w:rPr>
  </w:style>
  <w:style w:type="paragraph" w:styleId="aff2">
    <w:name w:val="annotation subject"/>
    <w:basedOn w:val="aff0"/>
    <w:next w:val="aff0"/>
    <w:link w:val="aff3"/>
    <w:uiPriority w:val="99"/>
    <w:semiHidden/>
    <w:unhideWhenUsed/>
    <w:rsid w:val="00265700"/>
    <w:rPr>
      <w:b/>
      <w:bCs/>
    </w:rPr>
  </w:style>
  <w:style w:type="character" w:customStyle="1" w:styleId="aff3">
    <w:name w:val="批注主题 字符"/>
    <w:basedOn w:val="aff1"/>
    <w:link w:val="aff2"/>
    <w:uiPriority w:val="99"/>
    <w:semiHidden/>
    <w:rsid w:val="00265700"/>
    <w:rPr>
      <w:rFonts w:eastAsiaTheme="minorHAns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cms.unov.org/UNTERM/Display/Record/UNOV/NA/767fc202-1fba-4b55-a116-7994af71b653" TargetMode="External"/><Relationship Id="rId4" Type="http://schemas.openxmlformats.org/officeDocument/2006/relationships/settings" Target="settings.xml"/><Relationship Id="rId9" Type="http://schemas.openxmlformats.org/officeDocument/2006/relationships/hyperlink" Target="https://cms.unov.org/UNTERM/Display/Record/UNOV/NA/767fc202-1fba-4b55-a116-7994af71b65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cms.unov.org/UNTERM/Display/Record/UNOV/NA/767fc202-1fba-4b55-a116-7994af71b65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23C5C-3388-4708-B39E-EC2559A96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15</Pages>
  <Words>13952</Words>
  <Characters>14357</Characters>
  <Application>Microsoft Office Word</Application>
  <DocSecurity>0</DocSecurity>
  <Lines>483</Lines>
  <Paragraphs>121</Paragraphs>
  <ScaleCrop>false</ScaleCrop>
  <Company>DCM</Company>
  <LinksUpToDate>false</LinksUpToDate>
  <CharactersWithSpaces>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1720405</dc:title>
  <dc:subject>CMW/C/GC/4-CRC/C/GC/23</dc:subject>
  <dc:creator>AN</dc:creator>
  <cp:keywords/>
  <dc:description/>
  <cp:lastModifiedBy>Changfeng An</cp:lastModifiedBy>
  <cp:revision>2</cp:revision>
  <cp:lastPrinted>2014-05-09T11:28:00Z</cp:lastPrinted>
  <dcterms:created xsi:type="dcterms:W3CDTF">2018-03-29T14:25:00Z</dcterms:created>
  <dcterms:modified xsi:type="dcterms:W3CDTF">2018-03-29T14:25:00Z</dcterms:modified>
</cp:coreProperties>
</file>