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1DF3" w:rsidRPr="00DB58B5" w:rsidTr="007C676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DB58B5" w:rsidRDefault="003D1DF3" w:rsidP="00F0151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DB58B5" w:rsidRDefault="003D1DF3" w:rsidP="00F0151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DB58B5" w:rsidRDefault="007C6766" w:rsidP="007C6766">
            <w:pPr>
              <w:jc w:val="right"/>
            </w:pPr>
            <w:r w:rsidRPr="007C6766">
              <w:rPr>
                <w:sz w:val="40"/>
              </w:rPr>
              <w:t>E</w:t>
            </w:r>
            <w:r>
              <w:t>/C.12/YEM/Q/2</w:t>
            </w:r>
          </w:p>
        </w:tc>
      </w:tr>
      <w:tr w:rsidR="003D1DF3" w:rsidRPr="00DB58B5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DB58B5" w:rsidRDefault="003D1DF3" w:rsidP="00F0151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740562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C6766" w:rsidRDefault="007C6766" w:rsidP="00F01516">
            <w:pPr>
              <w:spacing w:before="240"/>
            </w:pPr>
            <w:r>
              <w:t>Distr. générale</w:t>
            </w:r>
          </w:p>
          <w:p w:rsidR="007C6766" w:rsidRDefault="007C6766" w:rsidP="007C6766">
            <w:pPr>
              <w:spacing w:line="240" w:lineRule="exact"/>
            </w:pPr>
            <w:r>
              <w:t>14 juin 2010</w:t>
            </w:r>
          </w:p>
          <w:p w:rsidR="007C6766" w:rsidRDefault="007C6766" w:rsidP="007C6766">
            <w:pPr>
              <w:spacing w:line="240" w:lineRule="exact"/>
            </w:pPr>
            <w:r>
              <w:t>Français</w:t>
            </w:r>
          </w:p>
          <w:p w:rsidR="003D1DF3" w:rsidRPr="00DB58B5" w:rsidRDefault="007C6766" w:rsidP="007C6766">
            <w:pPr>
              <w:spacing w:line="240" w:lineRule="exact"/>
            </w:pPr>
            <w:r>
              <w:t>Original: anglais</w:t>
            </w:r>
          </w:p>
        </w:tc>
      </w:tr>
    </w:tbl>
    <w:p w:rsidR="007C6766" w:rsidRPr="007C6766" w:rsidRDefault="007C6766" w:rsidP="007C6766">
      <w:pPr>
        <w:rPr>
          <w:b/>
        </w:rPr>
      </w:pPr>
      <w:r w:rsidRPr="007C6766">
        <w:rPr>
          <w:b/>
        </w:rPr>
        <w:t>Comité des droits économiques, sociaux et culturels</w:t>
      </w:r>
    </w:p>
    <w:p w:rsidR="007C6766" w:rsidRPr="00960A52" w:rsidRDefault="007C6766" w:rsidP="007C6766">
      <w:r w:rsidRPr="00960A52">
        <w:t>Groupe de travail de présession</w:t>
      </w:r>
    </w:p>
    <w:p w:rsidR="007C6766" w:rsidRPr="007C6766" w:rsidRDefault="007C6766" w:rsidP="007C6766">
      <w:r w:rsidRPr="007C6766">
        <w:t>25-28 mai 2010</w:t>
      </w:r>
    </w:p>
    <w:p w:rsidR="007C6766" w:rsidRPr="007C6766" w:rsidRDefault="00960A52" w:rsidP="00960A52">
      <w:pPr>
        <w:pStyle w:val="HChG"/>
      </w:pPr>
      <w:r>
        <w:tab/>
      </w:r>
      <w:r>
        <w:tab/>
      </w:r>
      <w:r w:rsidR="007C6766" w:rsidRPr="007C6766">
        <w:t>Application du Pacte international relatif aux droits économiques, sociaux et culturels</w:t>
      </w:r>
    </w:p>
    <w:p w:rsidR="007C6766" w:rsidRPr="007C6766" w:rsidRDefault="00960A52" w:rsidP="00960A52">
      <w:pPr>
        <w:pStyle w:val="H1G"/>
      </w:pPr>
      <w:r>
        <w:tab/>
      </w:r>
      <w:r>
        <w:tab/>
      </w:r>
      <w:r w:rsidR="007C6766" w:rsidRPr="007C6766">
        <w:t>Liste des points à traiter à l’occasion de l’examen du deuxième rapport périodique du Yémen concernant les</w:t>
      </w:r>
      <w:r>
        <w:t xml:space="preserve"> droits visés aux</w:t>
      </w:r>
      <w:r w:rsidR="007C6766" w:rsidRPr="007C6766">
        <w:t xml:space="preserve"> articles 1</w:t>
      </w:r>
      <w:r w:rsidR="007C6766" w:rsidRPr="007C6766">
        <w:rPr>
          <w:vertAlign w:val="superscript"/>
        </w:rPr>
        <w:t>er</w:t>
      </w:r>
      <w:r w:rsidR="007C6766" w:rsidRPr="007C6766">
        <w:t xml:space="preserve"> à 15 du Pacte international relatif aux droits économiques, soc</w:t>
      </w:r>
      <w:r>
        <w:t>iaux et culturels</w:t>
      </w:r>
    </w:p>
    <w:p w:rsidR="007C6766" w:rsidRPr="007C6766" w:rsidRDefault="00960A52" w:rsidP="00960A52">
      <w:pPr>
        <w:pStyle w:val="HChG"/>
      </w:pPr>
      <w:r>
        <w:tab/>
      </w:r>
      <w:r w:rsidR="007C6766" w:rsidRPr="007C6766">
        <w:t>I.</w:t>
      </w:r>
      <w:r w:rsidR="007C6766" w:rsidRPr="007C6766">
        <w:tab/>
        <w:t>Renseignements d’ordre général</w:t>
      </w:r>
    </w:p>
    <w:p w:rsidR="007C6766" w:rsidRPr="007C6766" w:rsidRDefault="007C6766" w:rsidP="00960A52">
      <w:pPr>
        <w:pStyle w:val="SingleTxtG"/>
      </w:pPr>
      <w:r w:rsidRPr="007C6766">
        <w:t>1.</w:t>
      </w:r>
      <w:r w:rsidRPr="007C6766">
        <w:tab/>
      </w:r>
      <w:r w:rsidR="00960A52">
        <w:t>Donner des</w:t>
      </w:r>
      <w:r w:rsidRPr="007C6766">
        <w:t xml:space="preserve"> renseignement</w:t>
      </w:r>
      <w:r w:rsidR="00960A52">
        <w:t>s</w:t>
      </w:r>
      <w:r w:rsidRPr="007C6766">
        <w:t xml:space="preserve"> complémentaire</w:t>
      </w:r>
      <w:r w:rsidR="00960A52">
        <w:t>s et à jour</w:t>
      </w:r>
      <w:r w:rsidRPr="007C6766">
        <w:t xml:space="preserve"> sur les mesures concrètes, d’ordre législatif ou autre, que l’État partie a prises pour donner suite aux suggestions et recommandations formulées dans les précédentes observations finales du Comité.</w:t>
      </w:r>
    </w:p>
    <w:p w:rsidR="007C6766" w:rsidRPr="007C6766" w:rsidRDefault="007C6766" w:rsidP="00960A52">
      <w:pPr>
        <w:pStyle w:val="SingleTxtG"/>
      </w:pPr>
      <w:r w:rsidRPr="007C6766">
        <w:t>2.</w:t>
      </w:r>
      <w:r w:rsidRPr="007C6766">
        <w:tab/>
        <w:t xml:space="preserve">Donner des renseignements sur le mandat du Ministère des droits de l’homme </w:t>
      </w:r>
      <w:r w:rsidR="00960A52">
        <w:rPr>
          <w:rFonts w:eastAsia="MS Mincho"/>
        </w:rPr>
        <w:t>en ce qui concerne</w:t>
      </w:r>
      <w:r w:rsidRPr="007C6766">
        <w:t xml:space="preserve"> les plaintes relatives aux droits de l’homme, notamment celles </w:t>
      </w:r>
      <w:r w:rsidR="00960A52">
        <w:t>qui portent</w:t>
      </w:r>
      <w:r w:rsidRPr="007C6766">
        <w:t xml:space="preserve"> sur les droits économiques, sociaux et culturels. Donner également des renseignements sur les plaintes reçues et traitées.</w:t>
      </w:r>
    </w:p>
    <w:p w:rsidR="007C6766" w:rsidRPr="007C6766" w:rsidRDefault="007C6766" w:rsidP="00960A52">
      <w:pPr>
        <w:pStyle w:val="SingleTxtG"/>
      </w:pPr>
      <w:r w:rsidRPr="007C6766">
        <w:t>3.</w:t>
      </w:r>
      <w:r w:rsidRPr="007C6766">
        <w:tab/>
        <w:t xml:space="preserve">Fournir des renseignements actualisés </w:t>
      </w:r>
      <w:r w:rsidR="00960A52">
        <w:t>au sujet de la mise en place</w:t>
      </w:r>
      <w:r w:rsidRPr="007C6766">
        <w:t xml:space="preserve"> d’une institution nationale des droits de l’homme indépendante</w:t>
      </w:r>
      <w:r w:rsidR="00960A52">
        <w:t xml:space="preserve"> qui soit conform</w:t>
      </w:r>
      <w:r w:rsidRPr="007C6766">
        <w:t>e aux Principes concernant le statut des institutions nationales pour la promotion et la protection des droits de l’homme</w:t>
      </w:r>
      <w:r w:rsidR="00960A52">
        <w:t xml:space="preserve"> (Principes de Paris).</w:t>
      </w:r>
    </w:p>
    <w:p w:rsidR="007C6766" w:rsidRPr="007C6766" w:rsidRDefault="007C6766" w:rsidP="008D344A">
      <w:pPr>
        <w:pStyle w:val="SingleTxtG"/>
      </w:pPr>
      <w:r w:rsidRPr="007C6766">
        <w:t>4.</w:t>
      </w:r>
      <w:r w:rsidRPr="007C6766">
        <w:tab/>
        <w:t>Donner des renseignements sur les mesures prises pour lutter contre le phénomène de la corruption, qu</w:t>
      </w:r>
      <w:r w:rsidR="00960A52">
        <w:t>i serait généralisé</w:t>
      </w:r>
      <w:r w:rsidRPr="007C6766">
        <w:t xml:space="preserve"> dans toutes les branches du pouvoir et à tous les </w:t>
      </w:r>
      <w:r w:rsidR="00960A52">
        <w:t xml:space="preserve">niveaux </w:t>
      </w:r>
      <w:r w:rsidR="00C91935">
        <w:t>du g</w:t>
      </w:r>
      <w:r w:rsidRPr="007C6766">
        <w:t xml:space="preserve">ouvernement. Donner également des renseignements sur les affaires en instance </w:t>
      </w:r>
      <w:r w:rsidR="008D344A">
        <w:t xml:space="preserve">devant </w:t>
      </w:r>
      <w:r w:rsidRPr="007C6766">
        <w:t>l’</w:t>
      </w:r>
      <w:r w:rsidR="008D344A">
        <w:t>A</w:t>
      </w:r>
      <w:r w:rsidRPr="007C6766">
        <w:t>utorité nationale suprême de lutte contre la corruption</w:t>
      </w:r>
      <w:r w:rsidR="008D344A">
        <w:t xml:space="preserve"> et celles qui ont fait l’objet d’une enquête</w:t>
      </w:r>
      <w:r w:rsidRPr="007C6766">
        <w:t>. Préciser s</w:t>
      </w:r>
      <w:r w:rsidR="008D344A">
        <w:t xml:space="preserve">’il est prévu d’apporter </w:t>
      </w:r>
      <w:r w:rsidRPr="007C6766">
        <w:t>des modifications</w:t>
      </w:r>
      <w:r w:rsidR="008D344A">
        <w:t xml:space="preserve"> à</w:t>
      </w:r>
      <w:r w:rsidRPr="007C6766">
        <w:t xml:space="preserve"> la législation</w:t>
      </w:r>
      <w:r w:rsidR="008D344A">
        <w:t xml:space="preserve"> pour la mettre</w:t>
      </w:r>
      <w:r w:rsidRPr="007C6766">
        <w:t xml:space="preserve"> en conformité avec la Convention des Nations Unies contre la corruption.</w:t>
      </w:r>
    </w:p>
    <w:p w:rsidR="007C6766" w:rsidRPr="008D344A" w:rsidRDefault="008D344A" w:rsidP="008D344A">
      <w:pPr>
        <w:pStyle w:val="HChG"/>
      </w:pPr>
      <w:r>
        <w:tab/>
      </w:r>
      <w:r w:rsidR="007C6766" w:rsidRPr="007C6766">
        <w:t>II.</w:t>
      </w:r>
      <w:r w:rsidR="007C6766" w:rsidRPr="007C6766">
        <w:tab/>
        <w:t xml:space="preserve">Points relatifs aux </w:t>
      </w:r>
      <w:r>
        <w:t xml:space="preserve">dispositions générales du </w:t>
      </w:r>
      <w:r w:rsidR="004D3F8D">
        <w:t xml:space="preserve">Pacte </w:t>
      </w:r>
      <w:r>
        <w:br/>
      </w:r>
      <w:r w:rsidR="007C6766" w:rsidRPr="007C6766">
        <w:t>(art. 1</w:t>
      </w:r>
      <w:r w:rsidR="007C6766" w:rsidRPr="007C6766">
        <w:rPr>
          <w:vertAlign w:val="superscript"/>
        </w:rPr>
        <w:t>er</w:t>
      </w:r>
      <w:r w:rsidR="007C6766" w:rsidRPr="007C6766">
        <w:t xml:space="preserve"> à 5)</w:t>
      </w:r>
    </w:p>
    <w:p w:rsidR="007C6766" w:rsidRPr="007C6766" w:rsidRDefault="008D344A" w:rsidP="008D344A">
      <w:pPr>
        <w:pStyle w:val="H1G"/>
      </w:pPr>
      <w:r>
        <w:tab/>
      </w:r>
      <w:r>
        <w:tab/>
      </w:r>
      <w:r w:rsidR="007C6766" w:rsidRPr="007C6766">
        <w:t>Article 2, paragraphe 2</w:t>
      </w:r>
    </w:p>
    <w:p w:rsidR="007C6766" w:rsidRPr="007C6766" w:rsidRDefault="008D344A" w:rsidP="008D344A">
      <w:pPr>
        <w:pStyle w:val="SingleTxtG"/>
      </w:pPr>
      <w:r>
        <w:t>5.</w:t>
      </w:r>
      <w:r>
        <w:tab/>
        <w:t>Préciser si 5 %</w:t>
      </w:r>
      <w:r w:rsidR="007C6766" w:rsidRPr="007C6766">
        <w:t xml:space="preserve"> des postes de la fonction publique sont occupés par des personnes handicapées, comme l’exige la loi, et si ces personnes sont acceptées</w:t>
      </w:r>
      <w:r>
        <w:t xml:space="preserve"> à l’</w:t>
      </w:r>
      <w:r w:rsidR="007C6766" w:rsidRPr="007C6766">
        <w:t>université et sont exonérées de frais d’inscription</w:t>
      </w:r>
      <w:r>
        <w:t>. Donne</w:t>
      </w:r>
      <w:r w:rsidR="007C6766" w:rsidRPr="007C6766">
        <w:t xml:space="preserve">r des </w:t>
      </w:r>
      <w:r>
        <w:t>détail</w:t>
      </w:r>
      <w:r w:rsidR="007C6766" w:rsidRPr="007C6766">
        <w:t xml:space="preserve">s sur le contenu et la mise en œuvre de la Stratégie nationale pour les personnes handicapées (2002-2012) et indiquer si </w:t>
      </w:r>
      <w:r>
        <w:t>cette politique est axée en particulier</w:t>
      </w:r>
      <w:r w:rsidR="007C6766" w:rsidRPr="007C6766">
        <w:t xml:space="preserve"> sur les enfants.</w:t>
      </w:r>
    </w:p>
    <w:p w:rsidR="007C6766" w:rsidRPr="007C6766" w:rsidRDefault="007C6766" w:rsidP="008D344A">
      <w:pPr>
        <w:pStyle w:val="SingleTxtG"/>
      </w:pPr>
      <w:r w:rsidRPr="007C6766">
        <w:t>6.</w:t>
      </w:r>
      <w:r w:rsidRPr="007C6766">
        <w:tab/>
        <w:t>Fournir des renseignements détaillés sur les mesures ciblées prises pour lutter contre la discrimination sociale</w:t>
      </w:r>
      <w:r w:rsidR="00453438">
        <w:t xml:space="preserve"> dont</w:t>
      </w:r>
      <w:r w:rsidRPr="007C6766">
        <w:t xml:space="preserve"> les «Akhdam»</w:t>
      </w:r>
      <w:r w:rsidR="00453438">
        <w:t xml:space="preserve"> sont l’objet</w:t>
      </w:r>
      <w:r w:rsidRPr="007C6766">
        <w:t xml:space="preserve">, notamment </w:t>
      </w:r>
      <w:r w:rsidR="008D344A">
        <w:t>en ce qui concerne</w:t>
      </w:r>
      <w:r w:rsidRPr="007C6766">
        <w:t xml:space="preserve"> l’accès à l’emploi</w:t>
      </w:r>
      <w:r w:rsidR="008D344A">
        <w:t>,</w:t>
      </w:r>
      <w:r w:rsidRPr="007C6766">
        <w:t xml:space="preserve"> </w:t>
      </w:r>
      <w:r w:rsidR="008D344A">
        <w:t>l</w:t>
      </w:r>
      <w:r w:rsidRPr="007C6766">
        <w:t xml:space="preserve">es conditions de travail adéquates, la scolarisation des enfants et l’accès aux soins médicaux. </w:t>
      </w:r>
      <w:r w:rsidR="00453438">
        <w:t>Décrire</w:t>
      </w:r>
      <w:r w:rsidRPr="007C6766">
        <w:t xml:space="preserve"> les mesures prises pour améliorer leur niveau de vie,</w:t>
      </w:r>
      <w:r w:rsidR="008D344A">
        <w:t xml:space="preserve"> en particulier pour leur permettre d’avoir</w:t>
      </w:r>
      <w:r w:rsidRPr="007C6766">
        <w:t xml:space="preserve"> un logement décent, </w:t>
      </w:r>
      <w:r w:rsidR="008D344A">
        <w:t xml:space="preserve">et d’avoir accès </w:t>
      </w:r>
      <w:r w:rsidRPr="007C6766">
        <w:t xml:space="preserve">à l’eau, à l’assainissement et à l’électricité, ainsi que les mesures prises pour réduire la mortalité infantile </w:t>
      </w:r>
      <w:r w:rsidR="008D344A">
        <w:t>chez l</w:t>
      </w:r>
      <w:r w:rsidR="00453438">
        <w:t>es «Akhd</w:t>
      </w:r>
      <w:r w:rsidRPr="007C6766">
        <w:t>am», qui serait considérablement plus élevée que la moyenne nationale.</w:t>
      </w:r>
    </w:p>
    <w:p w:rsidR="007C6766" w:rsidRPr="007C6766" w:rsidRDefault="007C6766" w:rsidP="008D344A">
      <w:pPr>
        <w:pStyle w:val="SingleTxtG"/>
      </w:pPr>
      <w:r w:rsidRPr="007C6766">
        <w:t>7.</w:t>
      </w:r>
      <w:r w:rsidRPr="007C6766">
        <w:tab/>
        <w:t>Préciser si l’État partie envisage de reconnaître</w:t>
      </w:r>
      <w:r w:rsidR="008D344A">
        <w:t xml:space="preserve"> légalement</w:t>
      </w:r>
      <w:r w:rsidRPr="007C6766">
        <w:t xml:space="preserve"> les certificats de réfugié délivrés par le Haut-Commissariat des Nations Unies pour les réfugiés (HCR), ce qui</w:t>
      </w:r>
      <w:r w:rsidR="008D344A">
        <w:t xml:space="preserve"> permettrait</w:t>
      </w:r>
      <w:r w:rsidRPr="007C6766">
        <w:t xml:space="preserve"> aux réfugiés relevant du mandat du HCR</w:t>
      </w:r>
      <w:r w:rsidR="008D344A">
        <w:t xml:space="preserve">, </w:t>
      </w:r>
      <w:r w:rsidR="008D344A" w:rsidRPr="007C6766">
        <w:t>conformément à la Convention relative au statut des réfugiés de 1951</w:t>
      </w:r>
      <w:r w:rsidR="008D344A">
        <w:t>,</w:t>
      </w:r>
      <w:r w:rsidRPr="007C6766">
        <w:t xml:space="preserve"> de trouver un emploi et d’être protégés</w:t>
      </w:r>
      <w:r w:rsidR="008D344A">
        <w:t xml:space="preserve"> contre le</w:t>
      </w:r>
      <w:r w:rsidRPr="007C6766">
        <w:t xml:space="preserve"> harcèlement et l’exploitation </w:t>
      </w:r>
      <w:r w:rsidR="008D344A">
        <w:t>de la part des</w:t>
      </w:r>
      <w:r w:rsidRPr="007C6766">
        <w:t xml:space="preserve"> employeurs.</w:t>
      </w:r>
    </w:p>
    <w:p w:rsidR="007C6766" w:rsidRPr="007C6766" w:rsidRDefault="008D344A" w:rsidP="008D344A">
      <w:pPr>
        <w:pStyle w:val="H1G"/>
      </w:pPr>
      <w:r>
        <w:tab/>
      </w:r>
      <w:r>
        <w:tab/>
      </w:r>
      <w:r w:rsidR="007C6766" w:rsidRPr="007C6766">
        <w:t>Article 3</w:t>
      </w:r>
    </w:p>
    <w:p w:rsidR="007C6766" w:rsidRPr="007C6766" w:rsidRDefault="007C6766" w:rsidP="008D344A">
      <w:pPr>
        <w:pStyle w:val="SingleTxtG"/>
      </w:pPr>
      <w:r w:rsidRPr="007C6766">
        <w:t>8.</w:t>
      </w:r>
      <w:r w:rsidRPr="007C6766">
        <w:tab/>
        <w:t>Donner des renseignements sur les mesures concrètes</w:t>
      </w:r>
      <w:r w:rsidR="00453438">
        <w:t>,</w:t>
      </w:r>
      <w:r w:rsidRPr="007C6766">
        <w:t xml:space="preserve"> d’ordre législatif ou autre, </w:t>
      </w:r>
      <w:r w:rsidR="008D344A">
        <w:t xml:space="preserve">qui ont été prises </w:t>
      </w:r>
      <w:r w:rsidRPr="007C6766">
        <w:t xml:space="preserve">pour </w:t>
      </w:r>
      <w:r w:rsidR="008D344A">
        <w:t>s’occup</w:t>
      </w:r>
      <w:r w:rsidRPr="007C6766">
        <w:t xml:space="preserve">er efficacement </w:t>
      </w:r>
      <w:r w:rsidR="008D344A">
        <w:t>du problème de la représentation inégale des femmes dans les</w:t>
      </w:r>
      <w:r w:rsidRPr="007C6766">
        <w:t xml:space="preserve"> postes à responsabilité dans tous les domaines, </w:t>
      </w:r>
      <w:r w:rsidR="008D344A">
        <w:t>y compris au parlement, a</w:t>
      </w:r>
      <w:r w:rsidRPr="007C6766">
        <w:t>u gouvernement, d</w:t>
      </w:r>
      <w:r w:rsidR="008D344A">
        <w:t>ans l’appareil</w:t>
      </w:r>
      <w:r w:rsidRPr="007C6766">
        <w:t xml:space="preserve"> judiciaire, l’administration publique, </w:t>
      </w:r>
      <w:r w:rsidR="008D344A">
        <w:t>le</w:t>
      </w:r>
      <w:r w:rsidRPr="007C6766">
        <w:t xml:space="preserve"> service diplomatique et </w:t>
      </w:r>
      <w:r w:rsidR="008D344A">
        <w:t>l</w:t>
      </w:r>
      <w:r w:rsidRPr="007C6766">
        <w:t>es milieux universitaires.</w:t>
      </w:r>
    </w:p>
    <w:p w:rsidR="007C6766" w:rsidRPr="007C6766" w:rsidRDefault="007C6766" w:rsidP="00C91935">
      <w:pPr>
        <w:pStyle w:val="SingleTxtG"/>
      </w:pPr>
      <w:r w:rsidRPr="007C6766">
        <w:t>9.</w:t>
      </w:r>
      <w:r w:rsidRPr="007C6766">
        <w:tab/>
        <w:t xml:space="preserve">Fournir des renseignements sur les </w:t>
      </w:r>
      <w:r w:rsidR="00C91935">
        <w:t>mesures prises pour élimin</w:t>
      </w:r>
      <w:r w:rsidRPr="007C6766">
        <w:t xml:space="preserve">er toutes les formes de discrimination à l’égard des femmes des </w:t>
      </w:r>
      <w:r w:rsidR="00C91935">
        <w:t>zone</w:t>
      </w:r>
      <w:r w:rsidRPr="007C6766">
        <w:t xml:space="preserve">s rurales, en particulier </w:t>
      </w:r>
      <w:r w:rsidR="00C91935">
        <w:t xml:space="preserve">en ce qui </w:t>
      </w:r>
      <w:r w:rsidRPr="007C6766">
        <w:t>concern</w:t>
      </w:r>
      <w:r w:rsidR="00C91935">
        <w:t>e</w:t>
      </w:r>
      <w:r w:rsidRPr="007C6766">
        <w:t xml:space="preserve"> l</w:t>
      </w:r>
      <w:r w:rsidR="00C91935">
        <w:t>’</w:t>
      </w:r>
      <w:r w:rsidRPr="007C6766">
        <w:t xml:space="preserve">accès aux soins </w:t>
      </w:r>
      <w:r w:rsidR="00C91935">
        <w:t>de santé</w:t>
      </w:r>
      <w:r w:rsidRPr="007C6766">
        <w:t xml:space="preserve">, aux services publics, à l’éducation, à l’eau </w:t>
      </w:r>
      <w:r w:rsidR="00C91935">
        <w:t>salubr</w:t>
      </w:r>
      <w:r w:rsidRPr="007C6766">
        <w:t>e et à l’électricité.</w:t>
      </w:r>
    </w:p>
    <w:p w:rsidR="007C6766" w:rsidRPr="007C6766" w:rsidRDefault="007C6766" w:rsidP="00C91935">
      <w:pPr>
        <w:pStyle w:val="SingleTxtG"/>
      </w:pPr>
      <w:r w:rsidRPr="007C6766">
        <w:t>10.</w:t>
      </w:r>
      <w:r w:rsidRPr="007C6766">
        <w:tab/>
        <w:t xml:space="preserve">Préciser si </w:t>
      </w:r>
      <w:r w:rsidR="00C91935">
        <w:t>des initiatives sont prévues</w:t>
      </w:r>
      <w:r w:rsidRPr="007C6766">
        <w:t xml:space="preserve"> pour modifier la législation de façon à permettre aux femmes d’obtenir un passeport, de quitter le pays ou de chercher un emploi dans le secteur public sans </w:t>
      </w:r>
      <w:r w:rsidR="00C91935">
        <w:t>l’autorisation d’</w:t>
      </w:r>
      <w:r w:rsidRPr="007C6766">
        <w:t>un homme de leur entourage.</w:t>
      </w:r>
    </w:p>
    <w:p w:rsidR="007C6766" w:rsidRPr="007C6766" w:rsidRDefault="007C6766" w:rsidP="00C91935">
      <w:pPr>
        <w:pStyle w:val="SingleTxtG"/>
      </w:pPr>
      <w:r w:rsidRPr="007C6766">
        <w:t>11.</w:t>
      </w:r>
      <w:r w:rsidRPr="007C6766">
        <w:tab/>
        <w:t xml:space="preserve">Donner des renseignements actualisés sur le nombre de femmes qui restent en prison </w:t>
      </w:r>
      <w:r w:rsidR="00C91935">
        <w:t>après avoir</w:t>
      </w:r>
      <w:r w:rsidRPr="007C6766">
        <w:t xml:space="preserve"> exécuté leur peine, parce que leur tuteur ou leur famille refusent de les accueillir ou ne sont pas en mesure d’acquitter le «prix du sang» qu’elles ont été condamnées à payer. </w:t>
      </w:r>
    </w:p>
    <w:p w:rsidR="007C6766" w:rsidRPr="007C6766" w:rsidRDefault="00C91935" w:rsidP="00C91935">
      <w:pPr>
        <w:pStyle w:val="HChG"/>
      </w:pPr>
      <w:r>
        <w:tab/>
      </w:r>
      <w:r w:rsidR="007C6766" w:rsidRPr="007C6766">
        <w:t>III.</w:t>
      </w:r>
      <w:r w:rsidR="007C6766" w:rsidRPr="007C6766">
        <w:tab/>
        <w:t>Points se rapportant à des dispositions spécifiques du Pacte (art. 6 à 15)</w:t>
      </w:r>
    </w:p>
    <w:p w:rsidR="007C6766" w:rsidRPr="007C6766" w:rsidRDefault="00C91935" w:rsidP="00C91935">
      <w:pPr>
        <w:pStyle w:val="H1G"/>
      </w:pPr>
      <w:r>
        <w:tab/>
      </w:r>
      <w:r>
        <w:tab/>
      </w:r>
      <w:r w:rsidR="007C6766" w:rsidRPr="007C6766">
        <w:t>Article 6</w:t>
      </w:r>
    </w:p>
    <w:p w:rsidR="007C6766" w:rsidRPr="007C6766" w:rsidRDefault="007C6766" w:rsidP="00C91935">
      <w:pPr>
        <w:pStyle w:val="SingleTxtG"/>
      </w:pPr>
      <w:r w:rsidRPr="007C6766">
        <w:t>12.</w:t>
      </w:r>
      <w:r w:rsidRPr="007C6766">
        <w:tab/>
      </w:r>
      <w:r w:rsidR="00C91935">
        <w:t>Donne</w:t>
      </w:r>
      <w:r w:rsidRPr="007C6766">
        <w:t>r des renseignements sur les effets du Plan pour le développement économique et social et pour la lut</w:t>
      </w:r>
      <w:r w:rsidR="00C91935">
        <w:t>te contre la pauvreté 2006-2010</w:t>
      </w:r>
      <w:r w:rsidRPr="007C6766">
        <w:t xml:space="preserve"> sur</w:t>
      </w:r>
      <w:r w:rsidR="00C91935">
        <w:t xml:space="preserve"> l’exerci</w:t>
      </w:r>
      <w:r w:rsidRPr="007C6766">
        <w:t xml:space="preserve">ce des droits économiques, sociaux et culturels, en </w:t>
      </w:r>
      <w:r w:rsidR="00C91935">
        <w:t>particulier à la lumière des objectif</w:t>
      </w:r>
      <w:r w:rsidRPr="007C6766">
        <w:t>s décrits aux paragraphes 43 et 44 du rapport de l’État partie.</w:t>
      </w:r>
    </w:p>
    <w:p w:rsidR="007C6766" w:rsidRPr="007C6766" w:rsidRDefault="007C6766" w:rsidP="00C91935">
      <w:pPr>
        <w:pStyle w:val="SingleTxtG"/>
      </w:pPr>
      <w:r w:rsidRPr="007C6766">
        <w:t>13.</w:t>
      </w:r>
      <w:r w:rsidRPr="007C6766">
        <w:tab/>
        <w:t xml:space="preserve">Fournir les chiffres du chômage actualisés, ventilés par âge, </w:t>
      </w:r>
      <w:r w:rsidR="00C91935">
        <w:t xml:space="preserve">par </w:t>
      </w:r>
      <w:r w:rsidRPr="007C6766">
        <w:t>sexe et</w:t>
      </w:r>
      <w:r w:rsidR="00C91935">
        <w:t xml:space="preserve"> par</w:t>
      </w:r>
      <w:r w:rsidRPr="007C6766">
        <w:t xml:space="preserve"> région.</w:t>
      </w:r>
    </w:p>
    <w:p w:rsidR="007C6766" w:rsidRPr="007C6766" w:rsidRDefault="007C6766" w:rsidP="00C91935">
      <w:pPr>
        <w:pStyle w:val="SingleTxtG"/>
      </w:pPr>
      <w:r w:rsidRPr="007C6766">
        <w:t>14.</w:t>
      </w:r>
      <w:r w:rsidRPr="007C6766">
        <w:tab/>
        <w:t xml:space="preserve">Donner des renseignements sur la mise en œuvre de la Stratégie nationale pour l’emploi des femmes 2001-2011 </w:t>
      </w:r>
      <w:r w:rsidR="00C91935">
        <w:t>en ce qui concerne</w:t>
      </w:r>
      <w:r w:rsidRPr="007C6766">
        <w:t xml:space="preserve"> le droit des femmes au travail</w:t>
      </w:r>
      <w:r w:rsidR="00C91935">
        <w:t xml:space="preserve"> et l’élimination progressive d</w:t>
      </w:r>
      <w:r w:rsidRPr="007C6766">
        <w:t>es stéréotypes et</w:t>
      </w:r>
      <w:r w:rsidR="00C91935">
        <w:t xml:space="preserve"> de</w:t>
      </w:r>
      <w:r w:rsidRPr="007C6766">
        <w:t xml:space="preserve"> la division du travail </w:t>
      </w:r>
      <w:r w:rsidR="00C91935">
        <w:t>et sur les effets observés à ce jour entre</w:t>
      </w:r>
      <w:r w:rsidRPr="007C6766">
        <w:t xml:space="preserve"> le</w:t>
      </w:r>
      <w:r w:rsidR="00C91935">
        <w:t>s</w:t>
      </w:r>
      <w:r w:rsidRPr="007C6766">
        <w:t xml:space="preserve"> sexe</w:t>
      </w:r>
      <w:r w:rsidR="00C91935">
        <w:t>s</w:t>
      </w:r>
      <w:r w:rsidRPr="007C6766">
        <w:t>.</w:t>
      </w:r>
    </w:p>
    <w:p w:rsidR="007C6766" w:rsidRPr="007C6766" w:rsidRDefault="00C91935" w:rsidP="00C91935">
      <w:pPr>
        <w:pStyle w:val="H1G"/>
      </w:pPr>
      <w:r>
        <w:tab/>
      </w:r>
      <w:r>
        <w:tab/>
      </w:r>
      <w:r w:rsidR="007C6766" w:rsidRPr="007C6766">
        <w:t>Article 7</w:t>
      </w:r>
    </w:p>
    <w:p w:rsidR="007C6766" w:rsidRPr="007C6766" w:rsidRDefault="007C6766" w:rsidP="00C91935">
      <w:pPr>
        <w:pStyle w:val="SingleTxtG"/>
      </w:pPr>
      <w:r w:rsidRPr="007C6766">
        <w:t>15.</w:t>
      </w:r>
      <w:r w:rsidRPr="007C6766">
        <w:tab/>
        <w:t xml:space="preserve">Indiquer si l’État partie a pris des mesures pour </w:t>
      </w:r>
      <w:r w:rsidR="00C91935">
        <w:t>fixe</w:t>
      </w:r>
      <w:r w:rsidRPr="007C6766">
        <w:t>r un revenu minimal national</w:t>
      </w:r>
      <w:r w:rsidR="00C91935">
        <w:t xml:space="preserve"> en vue de garantir un niveau de vie suffisant en prévoyant notamment</w:t>
      </w:r>
      <w:r w:rsidRPr="007C6766">
        <w:t xml:space="preserve"> un mécanisme de révision </w:t>
      </w:r>
      <w:r w:rsidR="00C91935">
        <w:t>fond</w:t>
      </w:r>
      <w:r w:rsidRPr="007C6766">
        <w:t xml:space="preserve">é sur des consultations tripartites </w:t>
      </w:r>
      <w:r w:rsidR="00C91935">
        <w:t>effectiv</w:t>
      </w:r>
      <w:r w:rsidRPr="007C6766">
        <w:t>es et un système d’indexation.</w:t>
      </w:r>
    </w:p>
    <w:p w:rsidR="007C6766" w:rsidRPr="007C6766" w:rsidRDefault="007C6766" w:rsidP="00C91935">
      <w:pPr>
        <w:pStyle w:val="SingleTxtG"/>
      </w:pPr>
      <w:r w:rsidRPr="007C6766">
        <w:t>16.</w:t>
      </w:r>
      <w:r w:rsidRPr="007C6766">
        <w:tab/>
        <w:t>Indiquer quand</w:t>
      </w:r>
      <w:r w:rsidR="00C91935">
        <w:t xml:space="preserve"> il est prévu de soumettre</w:t>
      </w:r>
      <w:r w:rsidRPr="007C6766">
        <w:t xml:space="preserve"> les amendements au Code du travail proposés au parlement pour adoption et s</w:t>
      </w:r>
      <w:r w:rsidR="00C91935">
        <w:t>i les modifications consacreront</w:t>
      </w:r>
      <w:r w:rsidRPr="007C6766">
        <w:t xml:space="preserve"> le principe d</w:t>
      </w:r>
      <w:r w:rsidR="00C91935">
        <w:t>e l</w:t>
      </w:r>
      <w:r w:rsidRPr="007C6766">
        <w:t>’égalité de rémunération entre hommes et femmes pour un travail de valeur égale. Indiquer également si le Conseil</w:t>
      </w:r>
      <w:r w:rsidR="00C91935">
        <w:t xml:space="preserve"> tripartite du travail va être</w:t>
      </w:r>
      <w:r w:rsidRPr="007C6766">
        <w:t xml:space="preserve"> établi et sur quelle base.</w:t>
      </w:r>
    </w:p>
    <w:p w:rsidR="007C6766" w:rsidRPr="007C6766" w:rsidRDefault="007C6766" w:rsidP="00064BB2">
      <w:pPr>
        <w:pStyle w:val="SingleTxtG"/>
      </w:pPr>
      <w:r w:rsidRPr="007C6766">
        <w:t>17.</w:t>
      </w:r>
      <w:r w:rsidRPr="007C6766">
        <w:tab/>
        <w:t xml:space="preserve">Indiquer si des mesures législatives ont été prises pour lutter contre le harcèlement sexuel sur le lieu de travail, notamment pour </w:t>
      </w:r>
      <w:r w:rsidR="00C91935">
        <w:t>l’ériger en</w:t>
      </w:r>
      <w:r w:rsidRPr="007C6766">
        <w:t xml:space="preserve"> infraction pénal</w:t>
      </w:r>
      <w:r w:rsidR="00064BB2">
        <w:t>e</w:t>
      </w:r>
      <w:r w:rsidRPr="007C6766">
        <w:t>.</w:t>
      </w:r>
    </w:p>
    <w:p w:rsidR="007C6766" w:rsidRPr="007C6766" w:rsidRDefault="007C6766" w:rsidP="00064BB2">
      <w:pPr>
        <w:pStyle w:val="SingleTxtG"/>
      </w:pPr>
      <w:r w:rsidRPr="007C6766">
        <w:t>18.</w:t>
      </w:r>
      <w:r w:rsidRPr="007C6766">
        <w:tab/>
        <w:t xml:space="preserve">Expliquer pourquoi </w:t>
      </w:r>
      <w:r w:rsidR="00064BB2">
        <w:t>l’État partie n’a pas encore ratifié un certain nombre de</w:t>
      </w:r>
      <w:r w:rsidRPr="007C6766">
        <w:t xml:space="preserve"> conventions de l’Organisation internationale du </w:t>
      </w:r>
      <w:r w:rsidR="00064BB2">
        <w:t>Travail, do</w:t>
      </w:r>
      <w:r w:rsidRPr="007C6766">
        <w:t>nt la Conven</w:t>
      </w:r>
      <w:r w:rsidR="00064BB2">
        <w:t>t</w:t>
      </w:r>
      <w:r w:rsidR="00453438">
        <w:t>ion</w:t>
      </w:r>
      <w:r w:rsidR="00064BB2">
        <w:t xml:space="preserve">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>2 s</w:t>
      </w:r>
      <w:r w:rsidR="00064BB2">
        <w:t xml:space="preserve">ur le chômage, la Convention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>102 concernant la sécurité sociale (n</w:t>
      </w:r>
      <w:r w:rsidR="00064BB2">
        <w:t xml:space="preserve">orme minimum), la Convention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>118 sur l’égalité de traitement (sécu</w:t>
      </w:r>
      <w:r w:rsidR="00064BB2">
        <w:t xml:space="preserve">rité sociale), la Convention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>128 concernant les prestations d’invalidité, de vieillesse et de survivant</w:t>
      </w:r>
      <w:r w:rsidR="00064BB2">
        <w:t xml:space="preserve">s, la Convention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>130 concernant les soins médicaux et les indemnit</w:t>
      </w:r>
      <w:r w:rsidR="00064BB2">
        <w:t xml:space="preserve">és de maladie, la Convention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>160 sur les statistiqu</w:t>
      </w:r>
      <w:r w:rsidR="00064BB2">
        <w:t xml:space="preserve">es du travail, la Convention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>168 sur la promotion de l’emploi et la protection contre</w:t>
      </w:r>
      <w:r w:rsidR="00064BB2">
        <w:t xml:space="preserve"> le chômage et la Convention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>183 sur la protection de la maternité.</w:t>
      </w:r>
    </w:p>
    <w:p w:rsidR="007C6766" w:rsidRPr="007C6766" w:rsidRDefault="00064BB2" w:rsidP="00064BB2">
      <w:pPr>
        <w:pStyle w:val="H1G"/>
      </w:pPr>
      <w:r>
        <w:tab/>
      </w:r>
      <w:r>
        <w:tab/>
      </w:r>
      <w:r w:rsidR="007C6766" w:rsidRPr="007C6766">
        <w:t>Article 8</w:t>
      </w:r>
    </w:p>
    <w:p w:rsidR="007C6766" w:rsidRPr="007C6766" w:rsidRDefault="007C6766" w:rsidP="00064BB2">
      <w:pPr>
        <w:pStyle w:val="SingleTxtG"/>
      </w:pPr>
      <w:r w:rsidRPr="007C6766">
        <w:t>19.</w:t>
      </w:r>
      <w:r w:rsidRPr="007C6766">
        <w:tab/>
        <w:t xml:space="preserve">Indiquer si la loi de 2002 </w:t>
      </w:r>
      <w:r w:rsidR="00064BB2">
        <w:t>relative aux</w:t>
      </w:r>
      <w:r w:rsidRPr="007C6766">
        <w:t xml:space="preserve"> syndicats permet la création de fédérations syndica</w:t>
      </w:r>
      <w:r w:rsidR="00064BB2">
        <w:t>le</w:t>
      </w:r>
      <w:r w:rsidRPr="007C6766">
        <w:t>s indépendantes et si les syndicats locaux peuvent appeler à la grève sans l’autorisation des organes syndicaux de niveau supérieur.</w:t>
      </w:r>
    </w:p>
    <w:p w:rsidR="007C6766" w:rsidRPr="007C6766" w:rsidRDefault="007C6766" w:rsidP="00064BB2">
      <w:pPr>
        <w:pStyle w:val="SingleTxtG"/>
      </w:pPr>
      <w:r w:rsidRPr="007C6766">
        <w:t>20.</w:t>
      </w:r>
      <w:r w:rsidRPr="007C6766">
        <w:tab/>
        <w:t>Fournir des renseignements sur l</w:t>
      </w:r>
      <w:r w:rsidR="00064BB2">
        <w:t>a réaction du</w:t>
      </w:r>
      <w:r w:rsidRPr="007C6766">
        <w:t xml:space="preserve"> Ministère des affaires sociales et du travail</w:t>
      </w:r>
      <w:r w:rsidR="00064BB2">
        <w:t xml:space="preserve"> qui a menacé, en 2007,</w:t>
      </w:r>
      <w:r w:rsidRPr="007C6766">
        <w:t xml:space="preserve"> de dissoudre le syndicat des enseignants, le syndicat de l’enseignement technique et le syndicat des médecins et des pharmaciens, </w:t>
      </w:r>
      <w:r w:rsidR="00064BB2">
        <w:t>à la suite des mois de grève avec occupation des locaux</w:t>
      </w:r>
      <w:r w:rsidRPr="007C6766">
        <w:t xml:space="preserve"> et de manifestations organisé</w:t>
      </w:r>
      <w:r w:rsidR="00064BB2">
        <w:t>e</w:t>
      </w:r>
      <w:r w:rsidRPr="007C6766">
        <w:t>s</w:t>
      </w:r>
      <w:r w:rsidR="00064BB2">
        <w:t xml:space="preserve"> par</w:t>
      </w:r>
      <w:r w:rsidRPr="007C6766">
        <w:t xml:space="preserve"> le syndicat des enseignants pour obtenir un</w:t>
      </w:r>
      <w:r w:rsidR="00064BB2">
        <w:t>e augmentation</w:t>
      </w:r>
      <w:r w:rsidRPr="007C6766">
        <w:t xml:space="preserve"> des salaires.</w:t>
      </w:r>
    </w:p>
    <w:p w:rsidR="007C6766" w:rsidRPr="007C6766" w:rsidRDefault="007C6766" w:rsidP="00064BB2">
      <w:pPr>
        <w:pStyle w:val="SingleTxtG"/>
      </w:pPr>
      <w:r w:rsidRPr="007C6766">
        <w:t>21.</w:t>
      </w:r>
      <w:r w:rsidRPr="007C6766">
        <w:tab/>
      </w:r>
      <w:r w:rsidR="00064BB2">
        <w:t>Commenter les informations selon lesquelles d</w:t>
      </w:r>
      <w:r w:rsidRPr="007C6766">
        <w:t xml:space="preserve">es employeurs du secteur privé </w:t>
      </w:r>
      <w:r w:rsidR="00064BB2">
        <w:t>exerc</w:t>
      </w:r>
      <w:r w:rsidRPr="007C6766">
        <w:t xml:space="preserve">ent une discrimination à l’égard des syndicalistes par des </w:t>
      </w:r>
      <w:r w:rsidR="00064BB2">
        <w:t>mutation</w:t>
      </w:r>
      <w:r w:rsidRPr="007C6766">
        <w:t xml:space="preserve">s, des rétrogradations ou des licenciements et une majorité d’employeurs </w:t>
      </w:r>
      <w:r w:rsidR="00064BB2">
        <w:t>n’</w:t>
      </w:r>
      <w:r w:rsidRPr="007C6766">
        <w:t>enregistre</w:t>
      </w:r>
      <w:r w:rsidR="00064BB2">
        <w:t>nt pas</w:t>
      </w:r>
      <w:r w:rsidRPr="007C6766">
        <w:t xml:space="preserve"> leurs </w:t>
      </w:r>
      <w:r w:rsidR="00064BB2">
        <w:t>salari</w:t>
      </w:r>
      <w:r w:rsidRPr="007C6766">
        <w:t xml:space="preserve">és, contournant ainsi les dispositions relatives à la sécurité sociale et aux syndicats. Indiquer si des mesures ont été prises pour </w:t>
      </w:r>
      <w:r w:rsidR="00064BB2">
        <w:t>empêch</w:t>
      </w:r>
      <w:r w:rsidRPr="007C6766">
        <w:t xml:space="preserve">er ces pratiques et assurer le respect de la législation du travail </w:t>
      </w:r>
      <w:r w:rsidR="00064BB2">
        <w:t>dans ce domaine</w:t>
      </w:r>
      <w:r w:rsidRPr="007C6766">
        <w:t>.</w:t>
      </w:r>
    </w:p>
    <w:p w:rsidR="007C6766" w:rsidRPr="007C6766" w:rsidRDefault="00064BB2" w:rsidP="00064BB2">
      <w:pPr>
        <w:pStyle w:val="H1G"/>
      </w:pPr>
      <w:r>
        <w:tab/>
      </w:r>
      <w:r>
        <w:tab/>
      </w:r>
      <w:r w:rsidR="007C6766" w:rsidRPr="007C6766">
        <w:t>Article 9</w:t>
      </w:r>
    </w:p>
    <w:p w:rsidR="007C6766" w:rsidRPr="007C6766" w:rsidRDefault="00064BB2" w:rsidP="00064BB2">
      <w:pPr>
        <w:pStyle w:val="SingleTxtG"/>
      </w:pPr>
      <w:r>
        <w:t>22.</w:t>
      </w:r>
      <w:r>
        <w:tab/>
        <w:t>Donne</w:t>
      </w:r>
      <w:r w:rsidR="007C6766" w:rsidRPr="007C6766">
        <w:t xml:space="preserve">r des renseignements actualisés </w:t>
      </w:r>
      <w:r>
        <w:t>au sujet du</w:t>
      </w:r>
      <w:r w:rsidR="007C6766" w:rsidRPr="007C6766">
        <w:t xml:space="preserve"> remplacement de la loi </w:t>
      </w:r>
      <w:r w:rsidRPr="00C14D2A">
        <w:t>n</w:t>
      </w:r>
      <w:r w:rsidRPr="00C14D2A">
        <w:rPr>
          <w:vertAlign w:val="superscript"/>
        </w:rPr>
        <w:t>o</w:t>
      </w:r>
      <w:r>
        <w:t xml:space="preserve"> </w:t>
      </w:r>
      <w:r w:rsidR="007C6766" w:rsidRPr="007C6766">
        <w:t xml:space="preserve">26 </w:t>
      </w:r>
      <w:r>
        <w:t>relative à</w:t>
      </w:r>
      <w:r w:rsidR="007C6766" w:rsidRPr="007C6766">
        <w:t xml:space="preserve"> l’assurance sociale par un nouveau texte. Indiquer si les prestations de la Caisse de sécurité sociale garantissent un niveau de vie suffisant</w:t>
      </w:r>
      <w:r w:rsidR="00453438">
        <w:t xml:space="preserve"> pour les bénéficiaires et leur famille</w:t>
      </w:r>
      <w:r w:rsidR="007C6766" w:rsidRPr="007C6766">
        <w:t xml:space="preserve"> et si le niveau des prestations est régulièrement révisé et ajusté.</w:t>
      </w:r>
    </w:p>
    <w:p w:rsidR="007C6766" w:rsidRPr="007C6766" w:rsidRDefault="00064BB2" w:rsidP="00064BB2">
      <w:pPr>
        <w:pStyle w:val="H1G"/>
      </w:pPr>
      <w:r>
        <w:tab/>
      </w:r>
      <w:r>
        <w:tab/>
      </w:r>
      <w:r w:rsidR="007C6766" w:rsidRPr="007C6766">
        <w:t>Article 10</w:t>
      </w:r>
    </w:p>
    <w:p w:rsidR="007C6766" w:rsidRPr="007C6766" w:rsidRDefault="007C6766" w:rsidP="00064BB2">
      <w:pPr>
        <w:pStyle w:val="SingleTxtG"/>
      </w:pPr>
      <w:r w:rsidRPr="007C6766">
        <w:t>23.</w:t>
      </w:r>
      <w:r w:rsidRPr="007C6766">
        <w:tab/>
        <w:t>Donner des renseignements sur le conten</w:t>
      </w:r>
      <w:r w:rsidR="00064BB2">
        <w:t xml:space="preserve">u et l’application de la loi </w:t>
      </w:r>
      <w:r w:rsidR="00064BB2" w:rsidRPr="00C14D2A">
        <w:t>n</w:t>
      </w:r>
      <w:r w:rsidR="00064BB2" w:rsidRPr="00C14D2A">
        <w:rPr>
          <w:vertAlign w:val="superscript"/>
        </w:rPr>
        <w:t>o</w:t>
      </w:r>
      <w:r w:rsidR="00064BB2">
        <w:t xml:space="preserve"> </w:t>
      </w:r>
      <w:r w:rsidRPr="007C6766">
        <w:t xml:space="preserve">6 de 2008 réprimant les </w:t>
      </w:r>
      <w:r w:rsidR="00064BB2">
        <w:t xml:space="preserve">violences familiales, </w:t>
      </w:r>
      <w:r w:rsidRPr="007C6766">
        <w:t xml:space="preserve">sur le nombre de plaintes déposées au cours des trois dernières années et sur le système en vigueur pour protéger les victimes de violences </w:t>
      </w:r>
      <w:r w:rsidR="00064BB2">
        <w:t xml:space="preserve">dans la </w:t>
      </w:r>
      <w:r w:rsidRPr="007C6766">
        <w:t>famille. Indiquer si l</w:t>
      </w:r>
      <w:r w:rsidR="00064BB2">
        <w:t>a violence dans la</w:t>
      </w:r>
      <w:r w:rsidRPr="007C6766">
        <w:t xml:space="preserve"> famille et le viol conjugal ont été érigés en infraction</w:t>
      </w:r>
      <w:r w:rsidR="00064BB2">
        <w:t>s pénales</w:t>
      </w:r>
      <w:r w:rsidRPr="007C6766">
        <w:t xml:space="preserve">. </w:t>
      </w:r>
      <w:r w:rsidR="00064BB2">
        <w:t>Exposer en</w:t>
      </w:r>
      <w:r w:rsidRPr="007C6766">
        <w:t xml:space="preserve"> détail </w:t>
      </w:r>
      <w:r w:rsidR="00064BB2">
        <w:t xml:space="preserve">quelle est </w:t>
      </w:r>
      <w:r w:rsidRPr="007C6766">
        <w:t xml:space="preserve">l’ampleur de la violence à l’égard des femmes et des enfants, notamment </w:t>
      </w:r>
      <w:r w:rsidR="00064BB2">
        <w:t>la</w:t>
      </w:r>
      <w:r w:rsidRPr="007C6766">
        <w:t xml:space="preserve"> violence</w:t>
      </w:r>
      <w:r w:rsidR="00064BB2">
        <w:t xml:space="preserve"> dans la</w:t>
      </w:r>
      <w:r w:rsidRPr="007C6766">
        <w:t xml:space="preserve"> famille et les atteintes sexuelles envers les enfants.</w:t>
      </w:r>
    </w:p>
    <w:p w:rsidR="007C6766" w:rsidRPr="007C6766" w:rsidRDefault="007C6766" w:rsidP="008A1B6C">
      <w:pPr>
        <w:pStyle w:val="SingleTxtG"/>
      </w:pPr>
      <w:r w:rsidRPr="007C6766">
        <w:t>24.</w:t>
      </w:r>
      <w:r w:rsidRPr="007C6766">
        <w:tab/>
        <w:t>Donner des renseigneme</w:t>
      </w:r>
      <w:r w:rsidR="00064BB2">
        <w:t>nts sur les mesures prises pour</w:t>
      </w:r>
      <w:r w:rsidR="008A1B6C">
        <w:t xml:space="preserve"> a) </w:t>
      </w:r>
      <w:r w:rsidRPr="007C6766">
        <w:t xml:space="preserve">veiller à ce que tous les mariages soient enregistrés conformément à l’article 14 de la </w:t>
      </w:r>
      <w:r w:rsidR="008A1B6C">
        <w:t xml:space="preserve">loi sur le statut personnel; b) </w:t>
      </w:r>
      <w:r w:rsidRPr="007C6766">
        <w:t>réintroduir</w:t>
      </w:r>
      <w:r w:rsidR="00064BB2">
        <w:t xml:space="preserve">e un âge minimum du </w:t>
      </w:r>
      <w:r w:rsidRPr="007C6766">
        <w:t>ma</w:t>
      </w:r>
      <w:r w:rsidR="00064BB2">
        <w:t>riage et le porter à 18 ans; c) faire prendre conscience des</w:t>
      </w:r>
      <w:r w:rsidRPr="007C6766">
        <w:t xml:space="preserve"> effets néfastes des mariages d’enfants; d)</w:t>
      </w:r>
      <w:r w:rsidR="00064BB2">
        <w:t xml:space="preserve"> interdire par la loi </w:t>
      </w:r>
      <w:r w:rsidR="008A1B6C">
        <w:t xml:space="preserve">la polygamie; e) </w:t>
      </w:r>
      <w:r w:rsidRPr="007C6766">
        <w:t xml:space="preserve">permettre le mariage des femmes sans le consentement d’un tuteur; </w:t>
      </w:r>
      <w:r w:rsidR="008A1B6C">
        <w:t>f) interdire et empêche</w:t>
      </w:r>
      <w:r w:rsidRPr="007C6766">
        <w:t>r les mariages forcés.</w:t>
      </w:r>
    </w:p>
    <w:p w:rsidR="007C6766" w:rsidRPr="007C6766" w:rsidRDefault="007C6766" w:rsidP="008A1B6C">
      <w:pPr>
        <w:pStyle w:val="SingleTxtG"/>
      </w:pPr>
      <w:r w:rsidRPr="007C6766">
        <w:t>25.</w:t>
      </w:r>
      <w:r w:rsidRPr="007C6766">
        <w:tab/>
        <w:t>Indiquer quelles mesu</w:t>
      </w:r>
      <w:r w:rsidR="008A1B6C">
        <w:t>res ont été prises pour garanti</w:t>
      </w:r>
      <w:r w:rsidRPr="007C6766">
        <w:t>r qu</w:t>
      </w:r>
      <w:r w:rsidR="008A1B6C">
        <w:t>’</w:t>
      </w:r>
      <w:r w:rsidRPr="007C6766">
        <w:t>un certificat de naissance s</w:t>
      </w:r>
      <w:r w:rsidR="008A1B6C">
        <w:t>oit délivré gratuitement pour tous les enfants</w:t>
      </w:r>
      <w:r w:rsidRPr="007C6766">
        <w:t>.</w:t>
      </w:r>
    </w:p>
    <w:p w:rsidR="007C6766" w:rsidRPr="007C6766" w:rsidRDefault="007C6766" w:rsidP="0041309B">
      <w:pPr>
        <w:pStyle w:val="SingleTxtG"/>
      </w:pPr>
      <w:r w:rsidRPr="007C6766">
        <w:t>26.</w:t>
      </w:r>
      <w:r w:rsidRPr="007C6766">
        <w:tab/>
        <w:t>Indiquer quelles mesures ont été prises pour interdire et prévenir les c</w:t>
      </w:r>
      <w:r w:rsidR="0041309B">
        <w:t>hâtiments corporels des</w:t>
      </w:r>
      <w:r w:rsidRPr="007C6766">
        <w:t xml:space="preserve"> enfants dans toutes les situations, en particulier au domicile et dans les structures assurant une protection de remplacement, ainsi que dans les établissements</w:t>
      </w:r>
      <w:r w:rsidR="0041309B">
        <w:t xml:space="preserve"> relevant du système pénal</w:t>
      </w:r>
      <w:r w:rsidRPr="007C6766">
        <w:t>.</w:t>
      </w:r>
    </w:p>
    <w:p w:rsidR="007C6766" w:rsidRPr="007C6766" w:rsidRDefault="007C6766" w:rsidP="0041309B">
      <w:pPr>
        <w:pStyle w:val="SingleTxtG"/>
      </w:pPr>
      <w:r w:rsidRPr="007C6766">
        <w:t>27.</w:t>
      </w:r>
      <w:r w:rsidRPr="007C6766">
        <w:tab/>
        <w:t>Fournir des renseignements actualisés sur l’ampleur du travail des enfants dans le pays, en par</w:t>
      </w:r>
      <w:r w:rsidR="0041309B">
        <w:t>ticulier dans les zone</w:t>
      </w:r>
      <w:r w:rsidRPr="007C6766">
        <w:t>s rurales. Donner des précisions sur l</w:t>
      </w:r>
      <w:r w:rsidR="0041309B">
        <w:t>a mise en œuvre</w:t>
      </w:r>
      <w:r w:rsidRPr="007C6766">
        <w:t xml:space="preserve"> de la deuxième phase du Plan d’action national de lutte contre le travail des enfants (2007-2008), sur </w:t>
      </w:r>
      <w:r w:rsidR="0041309B">
        <w:t>son incidence en termes de réduction du taux de travail d</w:t>
      </w:r>
      <w:r w:rsidRPr="007C6766">
        <w:t>es enfants, ainsi que sur les mesures</w:t>
      </w:r>
      <w:r w:rsidR="0041309B">
        <w:t xml:space="preserve"> appliquées</w:t>
      </w:r>
      <w:r w:rsidRPr="007C6766">
        <w:t xml:space="preserve"> actuellement pour </w:t>
      </w:r>
      <w:r w:rsidR="0041309B">
        <w:t>lutter contre</w:t>
      </w:r>
      <w:r w:rsidRPr="007C6766">
        <w:t xml:space="preserve"> ce phénomène.</w:t>
      </w:r>
    </w:p>
    <w:p w:rsidR="007C6766" w:rsidRPr="007C6766" w:rsidRDefault="007C6766" w:rsidP="0041309B">
      <w:pPr>
        <w:pStyle w:val="SingleTxtG"/>
      </w:pPr>
      <w:r w:rsidRPr="007C6766">
        <w:t>28.</w:t>
      </w:r>
      <w:r w:rsidRPr="007C6766">
        <w:tab/>
      </w:r>
      <w:r w:rsidR="0041309B">
        <w:t>Donner une indication de</w:t>
      </w:r>
      <w:r w:rsidRPr="007C6766">
        <w:t xml:space="preserve"> l’ampleur du problème des enfants des rues et </w:t>
      </w:r>
      <w:r w:rsidR="0041309B">
        <w:t xml:space="preserve">préciser </w:t>
      </w:r>
      <w:r w:rsidRPr="007C6766">
        <w:t>si une stratégie systématique et globale est appliquée pour lutter contre ce phénomène.</w:t>
      </w:r>
    </w:p>
    <w:p w:rsidR="007C6766" w:rsidRPr="007C6766" w:rsidRDefault="007C6766" w:rsidP="0041309B">
      <w:pPr>
        <w:pStyle w:val="SingleTxtG"/>
      </w:pPr>
      <w:r w:rsidRPr="007C6766">
        <w:t>29.</w:t>
      </w:r>
      <w:r w:rsidRPr="007C6766">
        <w:tab/>
        <w:t>D</w:t>
      </w:r>
      <w:r w:rsidR="0041309B">
        <w:t>écrire</w:t>
      </w:r>
      <w:r w:rsidRPr="007C6766">
        <w:t xml:space="preserve"> les mesures d’ordre législatif ou autre</w:t>
      </w:r>
      <w:r w:rsidR="0041309B">
        <w:t xml:space="preserve"> prises</w:t>
      </w:r>
      <w:r w:rsidRPr="007C6766">
        <w:t xml:space="preserve"> pour prévenir et combattre la traite des femmes et des enfants à des fins d’exploitation</w:t>
      </w:r>
      <w:r w:rsidR="0041309B">
        <w:t>, sexuelle</w:t>
      </w:r>
      <w:r w:rsidRPr="007C6766">
        <w:t xml:space="preserve"> ou autre, ainsi que sur le système en vigueur pour la réadaptation et la réinsertion des victimes de la traite.</w:t>
      </w:r>
    </w:p>
    <w:p w:rsidR="007C6766" w:rsidRPr="007C6766" w:rsidRDefault="0041309B" w:rsidP="0041309B">
      <w:pPr>
        <w:pStyle w:val="H1G"/>
      </w:pPr>
      <w:r>
        <w:tab/>
      </w:r>
      <w:r>
        <w:tab/>
      </w:r>
      <w:r w:rsidR="007C6766" w:rsidRPr="007C6766">
        <w:t>Article 11</w:t>
      </w:r>
    </w:p>
    <w:p w:rsidR="007C6766" w:rsidRPr="007C6766" w:rsidRDefault="0041309B" w:rsidP="0041309B">
      <w:pPr>
        <w:pStyle w:val="SingleTxtG"/>
      </w:pPr>
      <w:r>
        <w:t>30.</w:t>
      </w:r>
      <w:r>
        <w:tab/>
        <w:t>Donne</w:t>
      </w:r>
      <w:r w:rsidR="007C6766" w:rsidRPr="007C6766">
        <w:t xml:space="preserve">r des détails sur le projet de stratégie nationale pour la nutrition et expliquer dans quelle </w:t>
      </w:r>
      <w:r>
        <w:t>mesure la</w:t>
      </w:r>
      <w:r w:rsidR="007C6766" w:rsidRPr="007C6766">
        <w:t xml:space="preserve"> stratégie est axée sur la sécurité alimentaire des mé</w:t>
      </w:r>
      <w:r>
        <w:t xml:space="preserve">nages. Indiquer les initiatives qui </w:t>
      </w:r>
      <w:r w:rsidR="007C6766" w:rsidRPr="007C6766">
        <w:t>ont été prises pour réduire la part disproportionnée du coût de l’alimentation dans les dépenses des ménages, qui représ</w:t>
      </w:r>
      <w:r>
        <w:t>enterait en moyenne 65 %</w:t>
      </w:r>
      <w:r w:rsidR="007C6766" w:rsidRPr="007C6766">
        <w:t xml:space="preserve"> d</w:t>
      </w:r>
      <w:r>
        <w:t>u</w:t>
      </w:r>
      <w:r w:rsidR="007C6766" w:rsidRPr="007C6766">
        <w:t xml:space="preserve"> revenu. Indiquer également si des mesures urgentes sont prises pour </w:t>
      </w:r>
      <w:r>
        <w:t>garantir la satisfaction des</w:t>
      </w:r>
      <w:r w:rsidR="007C6766" w:rsidRPr="007C6766">
        <w:t xml:space="preserve"> besoins alimentaires </w:t>
      </w:r>
      <w:r>
        <w:t>essentiels</w:t>
      </w:r>
      <w:r w:rsidR="007C6766" w:rsidRPr="007C6766">
        <w:t xml:space="preserve">, en particulier </w:t>
      </w:r>
      <w:r>
        <w:t>pour l</w:t>
      </w:r>
      <w:r w:rsidR="007C6766" w:rsidRPr="007C6766">
        <w:t>es ménages ruraux, conformém</w:t>
      </w:r>
      <w:r>
        <w:t xml:space="preserve">ent à l’Observation générale </w:t>
      </w:r>
      <w:r w:rsidRPr="00C14D2A">
        <w:t>n</w:t>
      </w:r>
      <w:r w:rsidRPr="00C14D2A">
        <w:rPr>
          <w:vertAlign w:val="superscript"/>
        </w:rPr>
        <w:t>o</w:t>
      </w:r>
      <w:r>
        <w:t xml:space="preserve"> </w:t>
      </w:r>
      <w:r w:rsidR="007C6766" w:rsidRPr="007C6766">
        <w:t>12 du Comité.</w:t>
      </w:r>
    </w:p>
    <w:p w:rsidR="007C6766" w:rsidRPr="007C6766" w:rsidRDefault="007C6766" w:rsidP="0041309B">
      <w:pPr>
        <w:pStyle w:val="SingleTxtG"/>
      </w:pPr>
      <w:r w:rsidRPr="007C6766">
        <w:t>31.</w:t>
      </w:r>
      <w:r w:rsidRPr="007C6766">
        <w:tab/>
        <w:t xml:space="preserve">Donner des renseignements sur les services et les programmes relatifs à la santé sexuelle et génésique </w:t>
      </w:r>
      <w:r w:rsidR="0041309B">
        <w:t>offert</w:t>
      </w:r>
      <w:r w:rsidR="00453438">
        <w:t>s</w:t>
      </w:r>
      <w:r w:rsidR="0041309B">
        <w:t xml:space="preserve"> à la</w:t>
      </w:r>
      <w:r w:rsidRPr="007C6766">
        <w:t xml:space="preserve"> population.</w:t>
      </w:r>
    </w:p>
    <w:p w:rsidR="007C6766" w:rsidRPr="007C6766" w:rsidRDefault="007C6766" w:rsidP="004F7F31">
      <w:pPr>
        <w:pStyle w:val="SingleTxtG"/>
      </w:pPr>
      <w:r w:rsidRPr="007C6766">
        <w:t>32.</w:t>
      </w:r>
      <w:r w:rsidRPr="007C6766">
        <w:tab/>
        <w:t xml:space="preserve">Donner des précisions sur les </w:t>
      </w:r>
      <w:r w:rsidR="004F7F31">
        <w:t>mesures prises pour garantir l’</w:t>
      </w:r>
      <w:r w:rsidRPr="007C6766">
        <w:t>accès</w:t>
      </w:r>
      <w:r w:rsidR="004F7F31">
        <w:t xml:space="preserve"> de tous</w:t>
      </w:r>
      <w:r w:rsidRPr="007C6766">
        <w:t xml:space="preserve"> à l’eau et à des installations sanitaires adéquates, en particulier dans les </w:t>
      </w:r>
      <w:r w:rsidR="004F7F31">
        <w:t>zone</w:t>
      </w:r>
      <w:r w:rsidRPr="007C6766">
        <w:t xml:space="preserve">s rurales et reculées, conformément à l’Observation générale </w:t>
      </w:r>
      <w:r w:rsidR="004F7F31" w:rsidRPr="00C14D2A">
        <w:t>n</w:t>
      </w:r>
      <w:r w:rsidR="004F7F31" w:rsidRPr="00C14D2A">
        <w:rPr>
          <w:vertAlign w:val="superscript"/>
        </w:rPr>
        <w:t>o</w:t>
      </w:r>
      <w:r w:rsidR="004F7F31">
        <w:t xml:space="preserve"> </w:t>
      </w:r>
      <w:r w:rsidRPr="007C6766">
        <w:t xml:space="preserve">15 du </w:t>
      </w:r>
      <w:r w:rsidR="004F7F31" w:rsidRPr="007C6766">
        <w:t>Comité.</w:t>
      </w:r>
    </w:p>
    <w:p w:rsidR="007C6766" w:rsidRPr="007C6766" w:rsidRDefault="007C6766" w:rsidP="004F7F31">
      <w:pPr>
        <w:pStyle w:val="SingleTxtG"/>
      </w:pPr>
      <w:r w:rsidRPr="007C6766">
        <w:t>33.</w:t>
      </w:r>
      <w:r w:rsidRPr="007C6766">
        <w:tab/>
        <w:t>Fournir des renseignements sur l</w:t>
      </w:r>
      <w:r w:rsidR="004F7F31">
        <w:t>a mise en œuvre effective</w:t>
      </w:r>
      <w:r w:rsidRPr="007C6766">
        <w:t xml:space="preserve"> des mesures prises pour améliorer la gestion de l’eau, en particulier dans le </w:t>
      </w:r>
      <w:r w:rsidR="004F7F31">
        <w:t>secteur</w:t>
      </w:r>
      <w:r w:rsidRPr="007C6766">
        <w:t xml:space="preserve"> agricole, et sur les effets </w:t>
      </w:r>
      <w:r w:rsidR="004F7F31">
        <w:t>enregistrés</w:t>
      </w:r>
      <w:r w:rsidRPr="007C6766">
        <w:t xml:space="preserve"> jusqu’</w:t>
      </w:r>
      <w:r w:rsidR="004F7F31">
        <w:t>ici</w:t>
      </w:r>
      <w:r w:rsidRPr="007C6766">
        <w:t>.</w:t>
      </w:r>
    </w:p>
    <w:p w:rsidR="007C6766" w:rsidRPr="007C6766" w:rsidRDefault="007C6766" w:rsidP="004F7F31">
      <w:pPr>
        <w:pStyle w:val="SingleTxtG"/>
      </w:pPr>
      <w:r w:rsidRPr="007C6766">
        <w:t>34.</w:t>
      </w:r>
      <w:r w:rsidRPr="007C6766">
        <w:tab/>
        <w:t>Indiquer dans quelle mesure les personnes déplacées et les rapatriés</w:t>
      </w:r>
      <w:r w:rsidR="004F7F31">
        <w:t>,</w:t>
      </w:r>
      <w:r w:rsidRPr="007C6766">
        <w:t xml:space="preserve"> à la suite du conflit armé, </w:t>
      </w:r>
      <w:r w:rsidR="004F7F31">
        <w:t xml:space="preserve">ont </w:t>
      </w:r>
      <w:r w:rsidRPr="007C6766">
        <w:t xml:space="preserve">accès à l’eau, à l’assainissement, à l’alimentation, aux soins </w:t>
      </w:r>
      <w:r w:rsidR="004F7F31">
        <w:t>de santé</w:t>
      </w:r>
      <w:r w:rsidRPr="007C6766">
        <w:t xml:space="preserve"> et à l’éducation, en particulier les femmes, les enfants et les personnes âgées. Préciser si l’État partie a pris des mesures pour </w:t>
      </w:r>
      <w:r w:rsidR="004F7F31">
        <w:t>assurer des recours et une réparation</w:t>
      </w:r>
      <w:r w:rsidR="004B4430">
        <w:t xml:space="preserve"> aux</w:t>
      </w:r>
      <w:r w:rsidR="004F7F31">
        <w:t xml:space="preserve"> </w:t>
      </w:r>
      <w:r w:rsidRPr="007C6766">
        <w:t>personnes touchées par le conflit, notamment par une a</w:t>
      </w:r>
      <w:r w:rsidR="004F7F31">
        <w:t>ide</w:t>
      </w:r>
      <w:r w:rsidRPr="007C6766">
        <w:t xml:space="preserve"> à la reconstruction des </w:t>
      </w:r>
      <w:r w:rsidR="004F7F31">
        <w:t>habitations</w:t>
      </w:r>
      <w:r w:rsidRPr="007C6766">
        <w:t xml:space="preserve"> endommagé</w:t>
      </w:r>
      <w:r w:rsidR="004F7F31">
        <w:t>e</w:t>
      </w:r>
      <w:r w:rsidRPr="007C6766">
        <w:t>s.</w:t>
      </w:r>
    </w:p>
    <w:p w:rsidR="007C6766" w:rsidRPr="007C6766" w:rsidRDefault="007C6766" w:rsidP="004F7F31">
      <w:pPr>
        <w:pStyle w:val="SingleTxtG"/>
      </w:pPr>
      <w:r w:rsidRPr="007C6766">
        <w:t>35.</w:t>
      </w:r>
      <w:r w:rsidRPr="007C6766">
        <w:tab/>
        <w:t>Indiquer quelles mesures ont été prises pour améliorer les infrastructures rurales, notamment l’accès au réseau électrique national et l’extension du réseau routier na</w:t>
      </w:r>
      <w:r w:rsidR="004F7F31">
        <w:t>tional dans les</w:t>
      </w:r>
      <w:r w:rsidRPr="007C6766">
        <w:t xml:space="preserve"> régions r</w:t>
      </w:r>
      <w:r w:rsidR="004F7F31">
        <w:t>eculées</w:t>
      </w:r>
      <w:r w:rsidRPr="007C6766">
        <w:t>.</w:t>
      </w:r>
    </w:p>
    <w:p w:rsidR="007C6766" w:rsidRPr="007C6766" w:rsidRDefault="004F7F31" w:rsidP="004F7F31">
      <w:pPr>
        <w:pStyle w:val="H1G"/>
      </w:pPr>
      <w:r>
        <w:tab/>
      </w:r>
      <w:r>
        <w:tab/>
      </w:r>
      <w:r w:rsidR="007C6766" w:rsidRPr="007C6766">
        <w:t>Article 12</w:t>
      </w:r>
    </w:p>
    <w:p w:rsidR="007C6766" w:rsidRPr="007C6766" w:rsidRDefault="007C6766" w:rsidP="00FE677A">
      <w:pPr>
        <w:pStyle w:val="SingleTxtG"/>
      </w:pPr>
      <w:r w:rsidRPr="007C6766">
        <w:t>36.</w:t>
      </w:r>
      <w:r w:rsidRPr="007C6766">
        <w:tab/>
        <w:t>Indiquer quelles</w:t>
      </w:r>
      <w:r w:rsidR="004F7F31">
        <w:t xml:space="preserve"> sont les mesures</w:t>
      </w:r>
      <w:r w:rsidRPr="007C6766">
        <w:t xml:space="preserve">, d’ordre législatif ou autre, </w:t>
      </w:r>
      <w:r w:rsidR="00FE677A">
        <w:t xml:space="preserve">qui ont été prises </w:t>
      </w:r>
      <w:r w:rsidRPr="007C6766">
        <w:t xml:space="preserve">pour permettre un meilleur accès aux services </w:t>
      </w:r>
      <w:r w:rsidR="00FE677A">
        <w:t>de soins de santé de base et aux éléments de planification de la famille, en particulier</w:t>
      </w:r>
      <w:r w:rsidRPr="007C6766">
        <w:t xml:space="preserve"> dans les régions rurales. Préciser si des mesures ont été prises pour améliorer l’équilibre entre hommes et femmes dans le personnel de santé, en particulier dans l</w:t>
      </w:r>
      <w:r w:rsidR="00FE677A">
        <w:t xml:space="preserve">e domaine des soins </w:t>
      </w:r>
      <w:r w:rsidRPr="007C6766">
        <w:t>infirmier</w:t>
      </w:r>
      <w:r w:rsidR="00FE677A">
        <w:t>s</w:t>
      </w:r>
      <w:r w:rsidRPr="007C6766">
        <w:t xml:space="preserve">, ainsi que pour réduire les coûts de la santé pour les patients, </w:t>
      </w:r>
      <w:r w:rsidR="00FE677A">
        <w:t>afin</w:t>
      </w:r>
      <w:r w:rsidRPr="007C6766">
        <w:t xml:space="preserve"> de mettre les services de soins de santé à la portée des personnes dans le besoin, conformém</w:t>
      </w:r>
      <w:r w:rsidR="00FE677A">
        <w:t xml:space="preserve">ent à l’Observation générale </w:t>
      </w:r>
      <w:r w:rsidR="00FE677A" w:rsidRPr="00C14D2A">
        <w:t>n</w:t>
      </w:r>
      <w:r w:rsidR="00FE677A" w:rsidRPr="00C14D2A">
        <w:rPr>
          <w:vertAlign w:val="superscript"/>
        </w:rPr>
        <w:t>o</w:t>
      </w:r>
      <w:r w:rsidR="00FE677A">
        <w:t xml:space="preserve"> </w:t>
      </w:r>
      <w:r w:rsidRPr="007C6766">
        <w:t>14 du Comité.</w:t>
      </w:r>
    </w:p>
    <w:p w:rsidR="007C6766" w:rsidRPr="007C6766" w:rsidRDefault="007C6766" w:rsidP="00FE677A">
      <w:pPr>
        <w:pStyle w:val="SingleTxtG"/>
      </w:pPr>
      <w:r w:rsidRPr="007C6766">
        <w:t>37.</w:t>
      </w:r>
      <w:r w:rsidRPr="007C6766">
        <w:tab/>
        <w:t>Fournir des renseignements actualisés sur les taux</w:t>
      </w:r>
      <w:r w:rsidR="00FE677A">
        <w:t xml:space="preserve"> de mortalité maternelle, de mortalité infantile et</w:t>
      </w:r>
      <w:r w:rsidRPr="007C6766">
        <w:t xml:space="preserve"> de mortalité des moins de </w:t>
      </w:r>
      <w:r w:rsidR="00FE677A">
        <w:t>5</w:t>
      </w:r>
      <w:r w:rsidRPr="007C6766">
        <w:t xml:space="preserve"> ans ventilés par sexe et</w:t>
      </w:r>
      <w:r w:rsidR="00FE677A">
        <w:t xml:space="preserve"> par</w:t>
      </w:r>
      <w:r w:rsidRPr="007C6766">
        <w:t xml:space="preserve"> région, ainsi que sur les mesures prises pour renforcer la p</w:t>
      </w:r>
      <w:r w:rsidR="00FE677A">
        <w:t>articipation</w:t>
      </w:r>
      <w:r w:rsidRPr="007C6766">
        <w:t xml:space="preserve"> de personnel qualifié aux accouchements (actuellement </w:t>
      </w:r>
      <w:r w:rsidR="00FE677A">
        <w:t xml:space="preserve">assurée pour </w:t>
      </w:r>
      <w:r w:rsidRPr="007C6766">
        <w:t xml:space="preserve">seulement 36 </w:t>
      </w:r>
      <w:r w:rsidR="00FE677A">
        <w:t>% des accouchements</w:t>
      </w:r>
      <w:r w:rsidRPr="007C6766">
        <w:t>) et les soins prénatals et postnatals.</w:t>
      </w:r>
    </w:p>
    <w:p w:rsidR="007C6766" w:rsidRPr="007C6766" w:rsidRDefault="007C6766" w:rsidP="00FE677A">
      <w:pPr>
        <w:pStyle w:val="SingleTxtG"/>
      </w:pPr>
      <w:r w:rsidRPr="007C6766">
        <w:t>38.</w:t>
      </w:r>
      <w:r w:rsidRPr="007C6766">
        <w:tab/>
      </w:r>
      <w:r w:rsidR="00FE677A">
        <w:t>Expliquer quelles</w:t>
      </w:r>
      <w:r w:rsidRPr="007C6766">
        <w:t xml:space="preserve"> mesures </w:t>
      </w:r>
      <w:r w:rsidR="00FE677A">
        <w:t>d’</w:t>
      </w:r>
      <w:r w:rsidRPr="007C6766">
        <w:t>urgen</w:t>
      </w:r>
      <w:r w:rsidR="00FE677A">
        <w:t>c</w:t>
      </w:r>
      <w:r w:rsidRPr="007C6766">
        <w:t>e</w:t>
      </w:r>
      <w:r w:rsidR="00FE677A">
        <w:t xml:space="preserve"> ont été</w:t>
      </w:r>
      <w:r w:rsidRPr="007C6766">
        <w:t xml:space="preserve"> prises pour éliminer la malnutrition infantile (le taux d</w:t>
      </w:r>
      <w:r w:rsidR="00FE677A">
        <w:t>’émaciation</w:t>
      </w:r>
      <w:r w:rsidRPr="007C6766">
        <w:t xml:space="preserve"> étant de 12 </w:t>
      </w:r>
      <w:r w:rsidR="00FE677A">
        <w:t>%</w:t>
      </w:r>
      <w:r w:rsidRPr="007C6766">
        <w:t xml:space="preserve">, le taux d’insuffisance pondérale de 46 </w:t>
      </w:r>
      <w:r w:rsidR="00FE677A">
        <w:t>% et le taux de retard</w:t>
      </w:r>
      <w:r w:rsidRPr="007C6766">
        <w:t xml:space="preserve"> de croissance de 53 </w:t>
      </w:r>
      <w:r w:rsidR="00FE677A">
        <w:t>%</w:t>
      </w:r>
      <w:r w:rsidRPr="007C6766">
        <w:t>).</w:t>
      </w:r>
    </w:p>
    <w:p w:rsidR="007C6766" w:rsidRPr="007C6766" w:rsidRDefault="007C6766" w:rsidP="00FE677A">
      <w:pPr>
        <w:pStyle w:val="SingleTxtG"/>
      </w:pPr>
      <w:r w:rsidRPr="007C6766">
        <w:t>39.</w:t>
      </w:r>
      <w:r w:rsidRPr="007C6766">
        <w:tab/>
        <w:t>Fournir des renseignements détaillés sur l’internement</w:t>
      </w:r>
      <w:r w:rsidR="00FE677A">
        <w:t xml:space="preserve"> sans </w:t>
      </w:r>
      <w:r w:rsidRPr="007C6766">
        <w:t xml:space="preserve">décision de justice, de personnes </w:t>
      </w:r>
      <w:r w:rsidR="00FE677A">
        <w:t>supposées atteintes d’un</w:t>
      </w:r>
      <w:r w:rsidRPr="007C6766">
        <w:t xml:space="preserve"> handicap menta</w:t>
      </w:r>
      <w:r w:rsidR="00FE677A">
        <w:t>l, ordonn</w:t>
      </w:r>
      <w:r w:rsidRPr="007C6766">
        <w:t xml:space="preserve">é </w:t>
      </w:r>
      <w:r w:rsidR="00FE677A">
        <w:t>à</w:t>
      </w:r>
      <w:r w:rsidRPr="007C6766">
        <w:t xml:space="preserve"> l’initiative des </w:t>
      </w:r>
      <w:r w:rsidR="00FE677A">
        <w:t>autorité</w:t>
      </w:r>
      <w:r w:rsidRPr="007C6766">
        <w:t xml:space="preserve">s ou à la demande de </w:t>
      </w:r>
      <w:r w:rsidR="00FE677A">
        <w:t>la famille</w:t>
      </w:r>
      <w:r w:rsidRPr="007C6766">
        <w:t>. Indiquer si l’initiative de 2005 du Ministère de l’intérieur visant à créer des centres pour les personnes souffrant d</w:t>
      </w:r>
      <w:r w:rsidR="00FE677A">
        <w:t>’une maladie</w:t>
      </w:r>
      <w:r w:rsidRPr="007C6766">
        <w:t xml:space="preserve"> menta</w:t>
      </w:r>
      <w:r w:rsidR="00FE677A">
        <w:t>le</w:t>
      </w:r>
      <w:r w:rsidRPr="007C6766">
        <w:t xml:space="preserve"> a été mise en œuvre.</w:t>
      </w:r>
    </w:p>
    <w:p w:rsidR="007C6766" w:rsidRPr="007C6766" w:rsidRDefault="007C6766" w:rsidP="00831F39">
      <w:pPr>
        <w:pStyle w:val="SingleTxtG"/>
      </w:pPr>
      <w:r w:rsidRPr="007C6766">
        <w:t>40.</w:t>
      </w:r>
      <w:r w:rsidRPr="007C6766">
        <w:tab/>
        <w:t>Donner des renseignements sur le nombre tot</w:t>
      </w:r>
      <w:r w:rsidR="00FE677A">
        <w:t>al de personnes handicapées, le type de handicap</w:t>
      </w:r>
      <w:r w:rsidRPr="007C6766">
        <w:t xml:space="preserve"> et les mesures prises par l’État partie pour</w:t>
      </w:r>
      <w:r w:rsidR="00FE677A">
        <w:t xml:space="preserve"> prendre en considération les</w:t>
      </w:r>
      <w:r w:rsidRPr="007C6766">
        <w:t xml:space="preserve"> besoins et </w:t>
      </w:r>
      <w:r w:rsidR="00FE677A">
        <w:t>les</w:t>
      </w:r>
      <w:r w:rsidRPr="007C6766">
        <w:t xml:space="preserve"> droits de</w:t>
      </w:r>
      <w:r w:rsidR="00FE677A">
        <w:t>s handicapés</w:t>
      </w:r>
      <w:r w:rsidR="00453438">
        <w:t xml:space="preserve"> et de leur famille</w:t>
      </w:r>
      <w:r w:rsidRPr="007C6766">
        <w:t xml:space="preserve">. Donner également des renseignements sur le nombre </w:t>
      </w:r>
      <w:r w:rsidR="00FE677A">
        <w:t xml:space="preserve">disproportionnellement élevé, d’après les sources d’information, </w:t>
      </w:r>
      <w:r w:rsidRPr="007C6766">
        <w:t xml:space="preserve">de personnes handicapées </w:t>
      </w:r>
      <w:r w:rsidR="00FE677A">
        <w:t xml:space="preserve">qui </w:t>
      </w:r>
      <w:r w:rsidRPr="007C6766">
        <w:t>viv</w:t>
      </w:r>
      <w:r w:rsidR="00FE677A">
        <w:t>e</w:t>
      </w:r>
      <w:r w:rsidRPr="007C6766">
        <w:t>nt dans le village de Humr (district de Muthaikherah, Ibb).</w:t>
      </w:r>
    </w:p>
    <w:p w:rsidR="007C6766" w:rsidRPr="007C6766" w:rsidRDefault="007C6766" w:rsidP="00831F39">
      <w:pPr>
        <w:pStyle w:val="SingleTxtG"/>
      </w:pPr>
      <w:r w:rsidRPr="007C6766">
        <w:t>41.</w:t>
      </w:r>
      <w:r w:rsidRPr="007C6766">
        <w:tab/>
        <w:t xml:space="preserve">Fournir des renseignements sur l’ampleur </w:t>
      </w:r>
      <w:r w:rsidR="00831F39">
        <w:t xml:space="preserve">de la pratique </w:t>
      </w:r>
      <w:r w:rsidRPr="007C6766">
        <w:t>des mutilations génitales féminines et les mesur</w:t>
      </w:r>
      <w:r w:rsidR="00453438">
        <w:t xml:space="preserve">es d’ordre législatif ou autre </w:t>
      </w:r>
      <w:r w:rsidR="00831F39">
        <w:t xml:space="preserve">que l’État partie a prises </w:t>
      </w:r>
      <w:r w:rsidRPr="007C6766">
        <w:t xml:space="preserve">pour </w:t>
      </w:r>
      <w:r w:rsidR="00831F39">
        <w:t>faire disparaître</w:t>
      </w:r>
      <w:r w:rsidRPr="007C6766">
        <w:t xml:space="preserve"> cette pratique préjudiciable et pour punir les responsables.</w:t>
      </w:r>
    </w:p>
    <w:p w:rsidR="007C6766" w:rsidRPr="007C6766" w:rsidRDefault="00831F39" w:rsidP="00831F39">
      <w:pPr>
        <w:pStyle w:val="H1G"/>
      </w:pPr>
      <w:r>
        <w:tab/>
      </w:r>
      <w:r>
        <w:tab/>
      </w:r>
      <w:r w:rsidR="007C6766" w:rsidRPr="007C6766">
        <w:t>Articles 13 et 14</w:t>
      </w:r>
    </w:p>
    <w:p w:rsidR="007C6766" w:rsidRPr="007C6766" w:rsidRDefault="007C6766" w:rsidP="00831F39">
      <w:pPr>
        <w:pStyle w:val="SingleTxtG"/>
      </w:pPr>
      <w:r w:rsidRPr="007C6766">
        <w:t>42.</w:t>
      </w:r>
      <w:r w:rsidRPr="007C6766">
        <w:tab/>
        <w:t>Donner des r</w:t>
      </w:r>
      <w:r w:rsidR="00831F39">
        <w:t>enseignements actualisés sur le</w:t>
      </w:r>
      <w:r w:rsidRPr="007C6766">
        <w:t xml:space="preserve"> taux de scolarisation primaire et secondaire et</w:t>
      </w:r>
      <w:r w:rsidR="00831F39">
        <w:t xml:space="preserve"> le taux</w:t>
      </w:r>
      <w:r w:rsidRPr="007C6766">
        <w:t xml:space="preserve"> d’abandon scolaire, ventilés par sexe et</w:t>
      </w:r>
      <w:r w:rsidR="00831F39">
        <w:t xml:space="preserve"> par</w:t>
      </w:r>
      <w:r w:rsidRPr="007C6766">
        <w:t xml:space="preserve"> région. Préciser si des mesures ont été prises pour a</w:t>
      </w:r>
      <w:r w:rsidR="00831F39">
        <w:t>ccroître</w:t>
      </w:r>
      <w:r w:rsidRPr="007C6766">
        <w:t xml:space="preserve"> les taux de scolarisation, notamment en rendant la scolari</w:t>
      </w:r>
      <w:r w:rsidR="00831F39">
        <w:t xml:space="preserve">té obligatoire, en s’attaquant </w:t>
      </w:r>
      <w:r w:rsidRPr="007C6766">
        <w:t xml:space="preserve">au déséquilibre entre hommes et femmes </w:t>
      </w:r>
      <w:r w:rsidR="00831F39">
        <w:t>chez</w:t>
      </w:r>
      <w:r w:rsidRPr="007C6766">
        <w:t xml:space="preserve"> le personnel enseignant,</w:t>
      </w:r>
      <w:r w:rsidR="00831F39">
        <w:t xml:space="preserve"> </w:t>
      </w:r>
      <w:r w:rsidR="00831F39" w:rsidRPr="007C6766">
        <w:t xml:space="preserve">particulièrement dans les régions rurales, </w:t>
      </w:r>
      <w:r w:rsidRPr="007C6766">
        <w:t xml:space="preserve">en fournissant un appui financier et en </w:t>
      </w:r>
      <w:r w:rsidR="00831F39">
        <w:t>cherchant à modifier l’</w:t>
      </w:r>
      <w:r w:rsidRPr="007C6766">
        <w:t>attitude</w:t>
      </w:r>
      <w:r w:rsidR="00831F39">
        <w:t xml:space="preserve"> des parents</w:t>
      </w:r>
      <w:r w:rsidRPr="007C6766">
        <w:t xml:space="preserve"> et les pratiques traditionnelles</w:t>
      </w:r>
      <w:r w:rsidR="00831F39">
        <w:t xml:space="preserve"> concernant les tâches ménagères</w:t>
      </w:r>
      <w:r w:rsidRPr="007C6766">
        <w:t>.</w:t>
      </w:r>
    </w:p>
    <w:p w:rsidR="007C6766" w:rsidRPr="007C6766" w:rsidRDefault="007C6766" w:rsidP="00831F39">
      <w:pPr>
        <w:pStyle w:val="SingleTxtG"/>
      </w:pPr>
      <w:r w:rsidRPr="007C6766">
        <w:t>43.</w:t>
      </w:r>
      <w:r w:rsidRPr="007C6766">
        <w:tab/>
        <w:t>Préciser quelles</w:t>
      </w:r>
      <w:r w:rsidR="00831F39">
        <w:t xml:space="preserve"> sont les</w:t>
      </w:r>
      <w:r w:rsidRPr="007C6766">
        <w:t xml:space="preserve"> mesures </w:t>
      </w:r>
      <w:r w:rsidR="00831F39">
        <w:t>d’urgenc</w:t>
      </w:r>
      <w:r w:rsidRPr="007C6766">
        <w:t>e</w:t>
      </w:r>
      <w:r w:rsidR="00831F39">
        <w:t xml:space="preserve"> que</w:t>
      </w:r>
      <w:r w:rsidRPr="007C6766">
        <w:t xml:space="preserve"> l’État partie a prises pour éradiquer l’analphabétisme et </w:t>
      </w:r>
      <w:r w:rsidR="00831F39">
        <w:t xml:space="preserve">en </w:t>
      </w:r>
      <w:r w:rsidRPr="007C6766">
        <w:t xml:space="preserve">atténuer </w:t>
      </w:r>
      <w:r w:rsidR="00831F39">
        <w:t>l</w:t>
      </w:r>
      <w:r w:rsidR="004D3F8D">
        <w:t>es causes (voir par.</w:t>
      </w:r>
      <w:r w:rsidRPr="007C6766">
        <w:t xml:space="preserve"> 179 du rapport de l’État </w:t>
      </w:r>
      <w:r w:rsidR="00831F39" w:rsidRPr="007C6766">
        <w:t>partie)</w:t>
      </w:r>
      <w:r w:rsidRPr="007C6766">
        <w:t>.</w:t>
      </w:r>
    </w:p>
    <w:p w:rsidR="007C6766" w:rsidRPr="007C6766" w:rsidRDefault="00831F39" w:rsidP="00831F39">
      <w:pPr>
        <w:pStyle w:val="H1G"/>
      </w:pPr>
      <w:r>
        <w:tab/>
      </w:r>
      <w:r>
        <w:tab/>
      </w:r>
      <w:r w:rsidR="007C6766" w:rsidRPr="007C6766">
        <w:t>Article 15</w:t>
      </w:r>
    </w:p>
    <w:p w:rsidR="007C6766" w:rsidRDefault="007C6766" w:rsidP="004B4430">
      <w:pPr>
        <w:pStyle w:val="SingleTxtG"/>
      </w:pPr>
      <w:r w:rsidRPr="007C6766">
        <w:t>44.</w:t>
      </w:r>
      <w:r w:rsidRPr="007C6766">
        <w:tab/>
        <w:t>Donner des renseignements complémentaires sur les mesures prises pour encourager la</w:t>
      </w:r>
      <w:r w:rsidR="00831F39">
        <w:t xml:space="preserve"> participation effective et sans entraves</w:t>
      </w:r>
      <w:r w:rsidRPr="007C6766">
        <w:t xml:space="preserve"> des </w:t>
      </w:r>
      <w:r w:rsidR="00831F39">
        <w:t>secteur</w:t>
      </w:r>
      <w:r w:rsidRPr="007C6766">
        <w:t>s défavorisés et marginalisés</w:t>
      </w:r>
      <w:r w:rsidR="00831F39">
        <w:t xml:space="preserve"> de la société</w:t>
      </w:r>
      <w:r w:rsidRPr="007C6766">
        <w:t xml:space="preserve"> à la vie</w:t>
      </w:r>
      <w:r w:rsidR="004B4430">
        <w:t>, aux</w:t>
      </w:r>
      <w:r w:rsidRPr="007C6766">
        <w:t xml:space="preserve"> institutions et aux activités</w:t>
      </w:r>
      <w:r w:rsidR="004B4430">
        <w:t xml:space="preserve"> culturelles</w:t>
      </w:r>
      <w:r w:rsidRPr="007C6766">
        <w:t>, conforméme</w:t>
      </w:r>
      <w:r w:rsidR="00831F39">
        <w:t xml:space="preserve">nt à l’Observation générale </w:t>
      </w:r>
      <w:r w:rsidR="00831F39" w:rsidRPr="00C14D2A">
        <w:t>n</w:t>
      </w:r>
      <w:r w:rsidR="00831F39" w:rsidRPr="00C14D2A">
        <w:rPr>
          <w:vertAlign w:val="superscript"/>
        </w:rPr>
        <w:t>o</w:t>
      </w:r>
      <w:r w:rsidR="00831F39">
        <w:t xml:space="preserve"> </w:t>
      </w:r>
      <w:r w:rsidRPr="007C6766">
        <w:t>21 du Comité</w:t>
      </w:r>
      <w:r w:rsidR="004B4430">
        <w:t>.</w:t>
      </w:r>
    </w:p>
    <w:p w:rsidR="004B4430" w:rsidRPr="004B4430" w:rsidRDefault="004B4430" w:rsidP="004B443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B4430" w:rsidRPr="004B4430" w:rsidSect="007C676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298" w:rsidRDefault="00172298"/>
  </w:endnote>
  <w:endnote w:type="continuationSeparator" w:id="0">
    <w:p w:rsidR="00172298" w:rsidRDefault="00172298"/>
  </w:endnote>
  <w:endnote w:type="continuationNotice" w:id="1">
    <w:p w:rsidR="00172298" w:rsidRDefault="001722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298" w:rsidRPr="007C6766" w:rsidRDefault="00172298" w:rsidP="007C6766">
    <w:pPr>
      <w:pStyle w:val="Footer"/>
      <w:tabs>
        <w:tab w:val="right" w:pos="9638"/>
      </w:tabs>
    </w:pPr>
    <w:r w:rsidRPr="007C6766">
      <w:rPr>
        <w:b/>
        <w:sz w:val="18"/>
      </w:rPr>
      <w:fldChar w:fldCharType="begin"/>
    </w:r>
    <w:r w:rsidRPr="007C6766">
      <w:rPr>
        <w:b/>
        <w:sz w:val="18"/>
      </w:rPr>
      <w:instrText xml:space="preserve"> PAGE  \* MERGEFORMAT </w:instrText>
    </w:r>
    <w:r w:rsidRPr="007C6766">
      <w:rPr>
        <w:b/>
        <w:sz w:val="18"/>
      </w:rPr>
      <w:fldChar w:fldCharType="separate"/>
    </w:r>
    <w:r>
      <w:rPr>
        <w:b/>
        <w:noProof/>
        <w:sz w:val="18"/>
      </w:rPr>
      <w:t>6</w:t>
    </w:r>
    <w:r w:rsidRPr="007C6766">
      <w:rPr>
        <w:b/>
        <w:sz w:val="18"/>
      </w:rPr>
      <w:fldChar w:fldCharType="end"/>
    </w:r>
    <w:r>
      <w:rPr>
        <w:b/>
        <w:sz w:val="18"/>
      </w:rPr>
      <w:tab/>
    </w:r>
    <w:r>
      <w:t>GE.10-43026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298" w:rsidRPr="007C6766" w:rsidRDefault="00172298" w:rsidP="007C6766">
    <w:pPr>
      <w:pStyle w:val="Footer"/>
      <w:tabs>
        <w:tab w:val="right" w:pos="9638"/>
      </w:tabs>
      <w:rPr>
        <w:b/>
        <w:sz w:val="18"/>
      </w:rPr>
    </w:pPr>
    <w:r>
      <w:t>GE.10-43026</w:t>
    </w:r>
    <w:r>
      <w:tab/>
    </w:r>
    <w:r w:rsidRPr="007C6766">
      <w:rPr>
        <w:b/>
        <w:sz w:val="18"/>
      </w:rPr>
      <w:fldChar w:fldCharType="begin"/>
    </w:r>
    <w:r w:rsidRPr="007C6766">
      <w:rPr>
        <w:b/>
        <w:sz w:val="18"/>
      </w:rPr>
      <w:instrText xml:space="preserve"> PAGE  \* MERGEFORMAT </w:instrText>
    </w:r>
    <w:r w:rsidRPr="007C6766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7C676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298" w:rsidRPr="007C6766" w:rsidRDefault="00172298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10-43026  (F)    280610    290610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298" w:rsidRPr="00D27D5E" w:rsidRDefault="0017229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72298" w:rsidRPr="005B09DD" w:rsidRDefault="00172298" w:rsidP="005B09DD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172298" w:rsidRDefault="001722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298" w:rsidRPr="007C6766" w:rsidRDefault="00172298">
    <w:pPr>
      <w:pStyle w:val="Header"/>
    </w:pPr>
    <w:r>
      <w:t>E/C.12/YEM/Q/2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298" w:rsidRPr="007C6766" w:rsidRDefault="00172298" w:rsidP="007C6766">
    <w:pPr>
      <w:pStyle w:val="Header"/>
      <w:jc w:val="right"/>
    </w:pPr>
    <w:r>
      <w:t>E/C.12/YEM/Q/2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0CF"/>
    <w:rsid w:val="0000696F"/>
    <w:rsid w:val="00016AC5"/>
    <w:rsid w:val="00030ADE"/>
    <w:rsid w:val="00064BB2"/>
    <w:rsid w:val="000F41F2"/>
    <w:rsid w:val="00135C0D"/>
    <w:rsid w:val="00160540"/>
    <w:rsid w:val="00172298"/>
    <w:rsid w:val="00177007"/>
    <w:rsid w:val="00186EE9"/>
    <w:rsid w:val="00192EEB"/>
    <w:rsid w:val="001A20FB"/>
    <w:rsid w:val="001B6F40"/>
    <w:rsid w:val="001D7F8A"/>
    <w:rsid w:val="001E3FEB"/>
    <w:rsid w:val="001E4A02"/>
    <w:rsid w:val="00223B89"/>
    <w:rsid w:val="00225A8C"/>
    <w:rsid w:val="002659F1"/>
    <w:rsid w:val="00287E79"/>
    <w:rsid w:val="002928F9"/>
    <w:rsid w:val="002A5D07"/>
    <w:rsid w:val="003016B7"/>
    <w:rsid w:val="00340C35"/>
    <w:rsid w:val="003515AA"/>
    <w:rsid w:val="00370E0F"/>
    <w:rsid w:val="00371592"/>
    <w:rsid w:val="00374106"/>
    <w:rsid w:val="003976D5"/>
    <w:rsid w:val="003A3B0D"/>
    <w:rsid w:val="003D1DF3"/>
    <w:rsid w:val="003D46A7"/>
    <w:rsid w:val="003D6C68"/>
    <w:rsid w:val="0041309B"/>
    <w:rsid w:val="004159D0"/>
    <w:rsid w:val="004249E7"/>
    <w:rsid w:val="00453438"/>
    <w:rsid w:val="004A7FCC"/>
    <w:rsid w:val="004B4430"/>
    <w:rsid w:val="004D3F8D"/>
    <w:rsid w:val="004F3E8B"/>
    <w:rsid w:val="004F7F31"/>
    <w:rsid w:val="005046DB"/>
    <w:rsid w:val="00543D5E"/>
    <w:rsid w:val="00571F41"/>
    <w:rsid w:val="005B09DD"/>
    <w:rsid w:val="005E5D1F"/>
    <w:rsid w:val="00603391"/>
    <w:rsid w:val="00611D43"/>
    <w:rsid w:val="00612D48"/>
    <w:rsid w:val="00616B45"/>
    <w:rsid w:val="00630D9B"/>
    <w:rsid w:val="00631953"/>
    <w:rsid w:val="006439EC"/>
    <w:rsid w:val="00652353"/>
    <w:rsid w:val="006B4590"/>
    <w:rsid w:val="006C340C"/>
    <w:rsid w:val="007030CF"/>
    <w:rsid w:val="0070347C"/>
    <w:rsid w:val="007176C1"/>
    <w:rsid w:val="007C0E8B"/>
    <w:rsid w:val="007C6766"/>
    <w:rsid w:val="007E4BE6"/>
    <w:rsid w:val="007F55CB"/>
    <w:rsid w:val="008317F6"/>
    <w:rsid w:val="00831F39"/>
    <w:rsid w:val="00844750"/>
    <w:rsid w:val="008A1B6C"/>
    <w:rsid w:val="008B44C4"/>
    <w:rsid w:val="008B7879"/>
    <w:rsid w:val="008D344A"/>
    <w:rsid w:val="008E7FAE"/>
    <w:rsid w:val="00911BF7"/>
    <w:rsid w:val="009422C4"/>
    <w:rsid w:val="00960A52"/>
    <w:rsid w:val="00977EC8"/>
    <w:rsid w:val="009B6C14"/>
    <w:rsid w:val="009D3A8C"/>
    <w:rsid w:val="009E7956"/>
    <w:rsid w:val="009F5257"/>
    <w:rsid w:val="009F759C"/>
    <w:rsid w:val="00A02E14"/>
    <w:rsid w:val="00A2492E"/>
    <w:rsid w:val="00A70163"/>
    <w:rsid w:val="00AC67A1"/>
    <w:rsid w:val="00AC7977"/>
    <w:rsid w:val="00AE352C"/>
    <w:rsid w:val="00B161A1"/>
    <w:rsid w:val="00B32E2D"/>
    <w:rsid w:val="00B4466B"/>
    <w:rsid w:val="00B61990"/>
    <w:rsid w:val="00B85D99"/>
    <w:rsid w:val="00BF0556"/>
    <w:rsid w:val="00C261F8"/>
    <w:rsid w:val="00C33100"/>
    <w:rsid w:val="00C91935"/>
    <w:rsid w:val="00C940E9"/>
    <w:rsid w:val="00CB25DD"/>
    <w:rsid w:val="00CD1A71"/>
    <w:rsid w:val="00CD1FBB"/>
    <w:rsid w:val="00D016B5"/>
    <w:rsid w:val="00D034F1"/>
    <w:rsid w:val="00D11B17"/>
    <w:rsid w:val="00D2668A"/>
    <w:rsid w:val="00D27D5E"/>
    <w:rsid w:val="00DA57D4"/>
    <w:rsid w:val="00DB4793"/>
    <w:rsid w:val="00DB714E"/>
    <w:rsid w:val="00DE01E3"/>
    <w:rsid w:val="00DE6D90"/>
    <w:rsid w:val="00DF002F"/>
    <w:rsid w:val="00E0244D"/>
    <w:rsid w:val="00E55D71"/>
    <w:rsid w:val="00E81E94"/>
    <w:rsid w:val="00E82607"/>
    <w:rsid w:val="00EA31C2"/>
    <w:rsid w:val="00EC4698"/>
    <w:rsid w:val="00EE2EA3"/>
    <w:rsid w:val="00F01516"/>
    <w:rsid w:val="00F95FE9"/>
    <w:rsid w:val="00FA5A79"/>
    <w:rsid w:val="00FB0BFE"/>
    <w:rsid w:val="00FB4C51"/>
    <w:rsid w:val="00FE1B68"/>
    <w:rsid w:val="00FE677A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696F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00696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00696F"/>
    <w:pPr>
      <w:outlineLvl w:val="1"/>
    </w:pPr>
  </w:style>
  <w:style w:type="paragraph" w:styleId="Heading3">
    <w:name w:val="heading 3"/>
    <w:basedOn w:val="Normal"/>
    <w:next w:val="Normal"/>
    <w:qFormat/>
    <w:rsid w:val="0000696F"/>
    <w:pPr>
      <w:outlineLvl w:val="2"/>
    </w:pPr>
  </w:style>
  <w:style w:type="paragraph" w:styleId="Heading4">
    <w:name w:val="heading 4"/>
    <w:basedOn w:val="Normal"/>
    <w:next w:val="Normal"/>
    <w:qFormat/>
    <w:rsid w:val="0000696F"/>
    <w:pPr>
      <w:outlineLvl w:val="3"/>
    </w:pPr>
  </w:style>
  <w:style w:type="paragraph" w:styleId="Heading5">
    <w:name w:val="heading 5"/>
    <w:basedOn w:val="Normal"/>
    <w:next w:val="Normal"/>
    <w:qFormat/>
    <w:rsid w:val="0000696F"/>
    <w:pPr>
      <w:outlineLvl w:val="4"/>
    </w:pPr>
  </w:style>
  <w:style w:type="paragraph" w:styleId="Heading6">
    <w:name w:val="heading 6"/>
    <w:basedOn w:val="Normal"/>
    <w:next w:val="Normal"/>
    <w:qFormat/>
    <w:rsid w:val="0000696F"/>
    <w:pPr>
      <w:outlineLvl w:val="5"/>
    </w:pPr>
  </w:style>
  <w:style w:type="paragraph" w:styleId="Heading7">
    <w:name w:val="heading 7"/>
    <w:basedOn w:val="Normal"/>
    <w:next w:val="Normal"/>
    <w:qFormat/>
    <w:rsid w:val="0000696F"/>
    <w:pPr>
      <w:outlineLvl w:val="6"/>
    </w:pPr>
  </w:style>
  <w:style w:type="paragraph" w:styleId="Heading8">
    <w:name w:val="heading 8"/>
    <w:basedOn w:val="Normal"/>
    <w:next w:val="Normal"/>
    <w:qFormat/>
    <w:rsid w:val="0000696F"/>
    <w:pPr>
      <w:outlineLvl w:val="7"/>
    </w:pPr>
  </w:style>
  <w:style w:type="paragraph" w:styleId="Heading9">
    <w:name w:val="heading 9"/>
    <w:basedOn w:val="Normal"/>
    <w:next w:val="Normal"/>
    <w:qFormat/>
    <w:rsid w:val="00D11B17"/>
    <w:pPr>
      <w:outlineLvl w:val="8"/>
    </w:pPr>
  </w:style>
  <w:style w:type="character" w:default="1" w:styleId="DefaultParagraphFont">
    <w:name w:val="Default Paragraph Font"/>
    <w:semiHidden/>
    <w:rsid w:val="0000696F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0696F"/>
  </w:style>
  <w:style w:type="paragraph" w:customStyle="1" w:styleId="HMG">
    <w:name w:val="_ H __M_G"/>
    <w:basedOn w:val="Normal"/>
    <w:next w:val="Normal"/>
    <w:rsid w:val="0000696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00696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00696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00696F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0696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0696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0696F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00696F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00696F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00696F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00696F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0696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0696F"/>
  </w:style>
  <w:style w:type="character" w:styleId="PageNumber">
    <w:name w:val="page number"/>
    <w:aliases w:val="7_G"/>
    <w:rsid w:val="0000696F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00696F"/>
    <w:pPr>
      <w:spacing w:line="240" w:lineRule="auto"/>
    </w:pPr>
    <w:rPr>
      <w:sz w:val="16"/>
    </w:rPr>
  </w:style>
  <w:style w:type="character" w:styleId="Hyperlink">
    <w:name w:val="Hyperlink"/>
    <w:semiHidden/>
    <w:rsid w:val="0000696F"/>
    <w:rPr>
      <w:color w:val="auto"/>
      <w:u w:val="none"/>
    </w:rPr>
  </w:style>
  <w:style w:type="character" w:styleId="FollowedHyperlink">
    <w:name w:val="FollowedHyperlink"/>
    <w:semiHidden/>
    <w:rsid w:val="0000696F"/>
    <w:rPr>
      <w:color w:val="auto"/>
      <w:u w:val="none"/>
    </w:rPr>
  </w:style>
  <w:style w:type="table" w:styleId="TableGrid1">
    <w:name w:val="Table Grid 1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6</Pages>
  <Words>2471</Words>
  <Characters>13424</Characters>
  <Application>Microsoft Office Word</Application>
  <DocSecurity>4</DocSecurity>
  <Lines>221</Lines>
  <Paragraphs>70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E/C.12/YEM/Q/2</vt:lpstr>
    </vt:vector>
  </TitlesOfParts>
  <Company>Corinne</Company>
  <LinksUpToDate>false</LinksUpToDate>
  <CharactersWithSpaces>15859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E/C.12/YEM/Q/2</dc:title>
  <dc:subject>final</dc:subject>
  <dc:creator>Tissier</dc:creator>
  <cp:keywords/>
  <dc:description/>
  <cp:lastModifiedBy>Y.Gibert</cp:lastModifiedBy>
  <cp:revision>2</cp:revision>
  <cp:lastPrinted>2010-06-29T13:59:00Z</cp:lastPrinted>
  <dcterms:created xsi:type="dcterms:W3CDTF">2010-06-29T14:01:00Z</dcterms:created>
  <dcterms:modified xsi:type="dcterms:W3CDTF">2010-06-29T14:01:00Z</dcterms:modified>
</cp:coreProperties>
</file>