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5EF87FA5" w14:textId="77777777" w:rsidTr="000E62AA">
        <w:trPr>
          <w:trHeight w:hRule="exact" w:val="851"/>
        </w:trPr>
        <w:tc>
          <w:tcPr>
            <w:tcW w:w="1280" w:type="dxa"/>
            <w:tcBorders>
              <w:bottom w:val="single" w:sz="4" w:space="0" w:color="auto"/>
            </w:tcBorders>
          </w:tcPr>
          <w:p w14:paraId="2332A40C" w14:textId="77777777" w:rsidR="00A1364C" w:rsidRPr="00F124C6" w:rsidRDefault="00A1364C" w:rsidP="00D02719"/>
        </w:tc>
        <w:tc>
          <w:tcPr>
            <w:tcW w:w="2273" w:type="dxa"/>
            <w:tcBorders>
              <w:bottom w:val="single" w:sz="4" w:space="0" w:color="auto"/>
            </w:tcBorders>
            <w:vAlign w:val="bottom"/>
          </w:tcPr>
          <w:p w14:paraId="68CC12A2"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77F3CC7B" w14:textId="01AD4F7E" w:rsidR="00A1364C" w:rsidRPr="00B34851" w:rsidRDefault="00BF7C33" w:rsidP="000E62AA">
            <w:pPr>
              <w:spacing w:line="240" w:lineRule="atLeast"/>
              <w:jc w:val="right"/>
              <w:rPr>
                <w:sz w:val="20"/>
                <w:szCs w:val="21"/>
              </w:rPr>
            </w:pPr>
            <w:r>
              <w:rPr>
                <w:sz w:val="40"/>
                <w:szCs w:val="21"/>
              </w:rPr>
              <w:t>A</w:t>
            </w:r>
            <w:r w:rsidR="00B34851">
              <w:rPr>
                <w:sz w:val="20"/>
                <w:szCs w:val="21"/>
              </w:rPr>
              <w:t>/</w:t>
            </w:r>
            <w:proofErr w:type="spellStart"/>
            <w:r>
              <w:rPr>
                <w:sz w:val="20"/>
                <w:szCs w:val="21"/>
              </w:rPr>
              <w:t>HRC</w:t>
            </w:r>
            <w:proofErr w:type="spellEnd"/>
            <w:r w:rsidR="00B34851">
              <w:rPr>
                <w:sz w:val="20"/>
                <w:szCs w:val="21"/>
              </w:rPr>
              <w:t>/</w:t>
            </w:r>
            <w:r>
              <w:rPr>
                <w:sz w:val="20"/>
                <w:szCs w:val="21"/>
              </w:rPr>
              <w:t>RES</w:t>
            </w:r>
            <w:r w:rsidR="00B34851">
              <w:rPr>
                <w:sz w:val="20"/>
                <w:szCs w:val="21"/>
              </w:rPr>
              <w:t>/</w:t>
            </w:r>
            <w:r>
              <w:rPr>
                <w:sz w:val="20"/>
                <w:szCs w:val="21"/>
              </w:rPr>
              <w:t>5</w:t>
            </w:r>
            <w:r w:rsidR="00B34851">
              <w:rPr>
                <w:sz w:val="20"/>
                <w:szCs w:val="21"/>
              </w:rPr>
              <w:t>0/</w:t>
            </w:r>
            <w:r>
              <w:rPr>
                <w:sz w:val="20"/>
                <w:szCs w:val="21"/>
              </w:rPr>
              <w:t>2</w:t>
            </w:r>
          </w:p>
        </w:tc>
      </w:tr>
      <w:tr w:rsidR="00A1364C" w:rsidRPr="00F124C6" w14:paraId="2EB40C95" w14:textId="77777777" w:rsidTr="000E62AA">
        <w:trPr>
          <w:trHeight w:hRule="exact" w:val="2835"/>
        </w:trPr>
        <w:tc>
          <w:tcPr>
            <w:tcW w:w="1280" w:type="dxa"/>
            <w:tcBorders>
              <w:top w:val="single" w:sz="4" w:space="0" w:color="auto"/>
              <w:bottom w:val="single" w:sz="12" w:space="0" w:color="auto"/>
            </w:tcBorders>
          </w:tcPr>
          <w:p w14:paraId="7E45CB9B" w14:textId="77777777" w:rsidR="00A1364C" w:rsidRPr="00F124C6" w:rsidRDefault="00A1364C" w:rsidP="000E62AA">
            <w:pPr>
              <w:spacing w:line="120" w:lineRule="atLeast"/>
              <w:rPr>
                <w:sz w:val="10"/>
                <w:szCs w:val="10"/>
              </w:rPr>
            </w:pPr>
          </w:p>
          <w:p w14:paraId="56A10460" w14:textId="77777777" w:rsidR="00A1364C" w:rsidRPr="00F124C6" w:rsidRDefault="00A1364C" w:rsidP="000E62AA">
            <w:pPr>
              <w:spacing w:line="120" w:lineRule="atLeast"/>
              <w:rPr>
                <w:sz w:val="10"/>
                <w:szCs w:val="10"/>
              </w:rPr>
            </w:pPr>
            <w:r>
              <w:rPr>
                <w:rFonts w:hint="eastAsia"/>
                <w:noProof/>
              </w:rPr>
              <w:drawing>
                <wp:inline distT="0" distB="0" distL="0" distR="0" wp14:anchorId="3B5C951A" wp14:editId="69D0D8CA">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A31B582"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600D25E0" w14:textId="668387DE" w:rsidR="00A1364C" w:rsidRPr="00F124C6" w:rsidRDefault="00BF7C33" w:rsidP="000E62AA">
            <w:pPr>
              <w:spacing w:before="240" w:line="240" w:lineRule="atLeast"/>
              <w:rPr>
                <w:sz w:val="20"/>
              </w:rPr>
            </w:pPr>
            <w:r>
              <w:rPr>
                <w:sz w:val="20"/>
              </w:rPr>
              <w:t xml:space="preserve">Distr.: </w:t>
            </w:r>
            <w:r w:rsidRPr="00BF7C33">
              <w:rPr>
                <w:sz w:val="20"/>
              </w:rPr>
              <w:t>General</w:t>
            </w:r>
          </w:p>
          <w:p w14:paraId="7372E0B5" w14:textId="412C9601" w:rsidR="00A1364C" w:rsidRPr="00F124C6" w:rsidRDefault="00BF7C33" w:rsidP="007A4727">
            <w:pPr>
              <w:spacing w:line="240" w:lineRule="atLeast"/>
              <w:rPr>
                <w:sz w:val="20"/>
              </w:rPr>
            </w:pPr>
            <w:r w:rsidRPr="00BF7C33">
              <w:rPr>
                <w:sz w:val="20"/>
              </w:rPr>
              <w:t>15 July 2022</w:t>
            </w:r>
          </w:p>
          <w:p w14:paraId="192373E5" w14:textId="701CAC1B" w:rsidR="00A1364C" w:rsidRPr="00F124C6" w:rsidRDefault="00BF7C33" w:rsidP="000E62AA">
            <w:pPr>
              <w:spacing w:line="240" w:lineRule="atLeast"/>
              <w:rPr>
                <w:sz w:val="20"/>
              </w:rPr>
            </w:pPr>
            <w:r>
              <w:rPr>
                <w:sz w:val="20"/>
              </w:rPr>
              <w:t>Chinese</w:t>
            </w:r>
            <w:r w:rsidR="00A1364C" w:rsidRPr="00F124C6">
              <w:rPr>
                <w:sz w:val="20"/>
              </w:rPr>
              <w:t xml:space="preserve"> </w:t>
            </w:r>
          </w:p>
          <w:p w14:paraId="0021E0A7" w14:textId="7D888CA1" w:rsidR="00A1364C" w:rsidRPr="00F124C6" w:rsidRDefault="00BF7C33" w:rsidP="000E62AA">
            <w:pPr>
              <w:spacing w:line="240" w:lineRule="atLeast"/>
            </w:pPr>
            <w:r>
              <w:rPr>
                <w:sz w:val="20"/>
              </w:rPr>
              <w:t>Original: English</w:t>
            </w:r>
          </w:p>
        </w:tc>
      </w:tr>
    </w:tbl>
    <w:p w14:paraId="761B2FE4" w14:textId="77777777" w:rsidR="00B34851" w:rsidRDefault="00B34851" w:rsidP="00C7253F">
      <w:pPr>
        <w:spacing w:before="120"/>
        <w:rPr>
          <w:rFonts w:eastAsia="黑体"/>
          <w:sz w:val="24"/>
          <w:szCs w:val="24"/>
          <w:lang w:val="fr-CH"/>
        </w:rPr>
      </w:pPr>
      <w:r>
        <w:rPr>
          <w:rFonts w:eastAsia="黑体" w:hint="eastAsia"/>
          <w:sz w:val="24"/>
          <w:szCs w:val="24"/>
          <w:lang w:val="fr-CH"/>
        </w:rPr>
        <w:t>人权理事会</w:t>
      </w:r>
    </w:p>
    <w:p w14:paraId="1BFE9C87" w14:textId="77777777" w:rsidR="00BF7C33" w:rsidRPr="00587BD3" w:rsidRDefault="00BF7C33" w:rsidP="00587BD3">
      <w:pPr>
        <w:rPr>
          <w:rFonts w:eastAsia="黑体" w:hint="eastAsia"/>
          <w:szCs w:val="21"/>
          <w:lang w:val="fr-CH"/>
        </w:rPr>
      </w:pPr>
      <w:r w:rsidRPr="00587BD3">
        <w:rPr>
          <w:rFonts w:eastAsia="黑体" w:hint="eastAsia"/>
          <w:szCs w:val="21"/>
          <w:lang w:val="fr-CH"/>
        </w:rPr>
        <w:t>第五十届会议</w:t>
      </w:r>
    </w:p>
    <w:p w14:paraId="11C7A144" w14:textId="1629AAD7" w:rsidR="00BF7C33" w:rsidRPr="00587BD3" w:rsidRDefault="00BF7C33" w:rsidP="00587BD3">
      <w:pPr>
        <w:rPr>
          <w:rFonts w:ascii="Time New Roman" w:hAnsi="Time New Roman" w:hint="eastAsia"/>
          <w:szCs w:val="21"/>
          <w:lang w:val="fr-CH"/>
        </w:rPr>
      </w:pPr>
      <w:r w:rsidRPr="00587BD3">
        <w:rPr>
          <w:rFonts w:ascii="Time New Roman" w:hAnsi="Time New Roman" w:hint="eastAsia"/>
          <w:szCs w:val="21"/>
          <w:lang w:val="fr-CH"/>
        </w:rPr>
        <w:t>2</w:t>
      </w:r>
      <w:r w:rsidRPr="00587BD3">
        <w:rPr>
          <w:rFonts w:ascii="Time New Roman" w:hAnsi="Time New Roman" w:hint="eastAsia"/>
          <w:szCs w:val="21"/>
          <w:lang w:val="fr-CH"/>
        </w:rPr>
        <w:t>0</w:t>
      </w:r>
      <w:r w:rsidRPr="00587BD3">
        <w:rPr>
          <w:rFonts w:ascii="Time New Roman" w:hAnsi="Time New Roman" w:hint="eastAsia"/>
          <w:szCs w:val="21"/>
          <w:lang w:val="fr-CH"/>
        </w:rPr>
        <w:t>22</w:t>
      </w:r>
      <w:r w:rsidRPr="00587BD3">
        <w:rPr>
          <w:rFonts w:ascii="Time New Roman" w:hAnsi="Time New Roman" w:hint="eastAsia"/>
          <w:szCs w:val="21"/>
          <w:lang w:val="fr-CH"/>
        </w:rPr>
        <w:t>年</w:t>
      </w:r>
      <w:r w:rsidRPr="00587BD3">
        <w:rPr>
          <w:rFonts w:ascii="Time New Roman" w:hAnsi="Time New Roman" w:hint="eastAsia"/>
          <w:szCs w:val="21"/>
          <w:lang w:val="fr-CH"/>
        </w:rPr>
        <w:t>6</w:t>
      </w:r>
      <w:r w:rsidRPr="00587BD3">
        <w:rPr>
          <w:rFonts w:ascii="Time New Roman" w:hAnsi="Time New Roman" w:hint="eastAsia"/>
          <w:szCs w:val="21"/>
          <w:lang w:val="fr-CH"/>
        </w:rPr>
        <w:t>月</w:t>
      </w:r>
      <w:r w:rsidRPr="00587BD3">
        <w:rPr>
          <w:rFonts w:ascii="Time New Roman" w:hAnsi="Time New Roman" w:hint="eastAsia"/>
          <w:szCs w:val="21"/>
          <w:lang w:val="fr-CH"/>
        </w:rPr>
        <w:t>13</w:t>
      </w:r>
      <w:r w:rsidRPr="00587BD3">
        <w:rPr>
          <w:rFonts w:ascii="Time New Roman" w:hAnsi="Time New Roman" w:hint="eastAsia"/>
          <w:szCs w:val="21"/>
          <w:lang w:val="fr-CH"/>
        </w:rPr>
        <w:t>日至</w:t>
      </w:r>
      <w:r w:rsidRPr="00587BD3">
        <w:rPr>
          <w:rFonts w:ascii="Time New Roman" w:hAnsi="Time New Roman" w:hint="eastAsia"/>
          <w:szCs w:val="21"/>
          <w:lang w:val="fr-CH"/>
        </w:rPr>
        <w:t>7</w:t>
      </w:r>
      <w:r w:rsidRPr="00587BD3">
        <w:rPr>
          <w:rFonts w:ascii="Time New Roman" w:hAnsi="Time New Roman" w:hint="eastAsia"/>
          <w:szCs w:val="21"/>
          <w:lang w:val="fr-CH"/>
        </w:rPr>
        <w:t>月</w:t>
      </w:r>
      <w:r w:rsidRPr="00587BD3">
        <w:rPr>
          <w:rFonts w:ascii="Time New Roman" w:hAnsi="Time New Roman" w:hint="eastAsia"/>
          <w:szCs w:val="21"/>
          <w:lang w:val="fr-CH"/>
        </w:rPr>
        <w:t>8</w:t>
      </w:r>
      <w:r w:rsidRPr="00587BD3">
        <w:rPr>
          <w:rFonts w:ascii="Time New Roman" w:hAnsi="Time New Roman" w:hint="eastAsia"/>
          <w:szCs w:val="21"/>
          <w:lang w:val="fr-CH"/>
        </w:rPr>
        <w:t>日</w:t>
      </w:r>
    </w:p>
    <w:p w14:paraId="3282665A" w14:textId="2697B500" w:rsidR="00BF7C33" w:rsidRPr="00587BD3" w:rsidRDefault="00BF7C33" w:rsidP="00587BD3">
      <w:pPr>
        <w:rPr>
          <w:rFonts w:ascii="Time New Roman" w:hAnsi="Time New Roman" w:hint="eastAsia"/>
          <w:szCs w:val="21"/>
          <w:lang w:val="fr-CH"/>
        </w:rPr>
      </w:pPr>
      <w:r w:rsidRPr="00587BD3">
        <w:rPr>
          <w:rFonts w:ascii="Time New Roman" w:hAnsi="Time New Roman" w:hint="eastAsia"/>
          <w:szCs w:val="21"/>
          <w:lang w:val="fr-CH"/>
        </w:rPr>
        <w:t>议程项目</w:t>
      </w:r>
      <w:r w:rsidRPr="00587BD3">
        <w:rPr>
          <w:rFonts w:ascii="Time New Roman" w:hAnsi="Time New Roman" w:hint="eastAsia"/>
          <w:szCs w:val="21"/>
          <w:lang w:val="fr-CH"/>
        </w:rPr>
        <w:t>2</w:t>
      </w:r>
    </w:p>
    <w:p w14:paraId="603E5A72" w14:textId="1DC68296" w:rsidR="00BF7C33" w:rsidRPr="00587BD3" w:rsidRDefault="00BF7C33" w:rsidP="00587BD3">
      <w:pPr>
        <w:rPr>
          <w:rFonts w:eastAsia="黑体" w:hint="eastAsia"/>
          <w:szCs w:val="21"/>
          <w:lang w:val="fr-CH"/>
        </w:rPr>
      </w:pPr>
      <w:r w:rsidRPr="00587BD3">
        <w:rPr>
          <w:rFonts w:eastAsia="黑体" w:hint="eastAsia"/>
          <w:szCs w:val="21"/>
          <w:lang w:val="fr-CH"/>
        </w:rPr>
        <w:t>联合国人权事务高级专员的年度报告以及</w:t>
      </w:r>
      <w:r w:rsidR="00587BD3">
        <w:rPr>
          <w:rFonts w:eastAsia="黑体"/>
          <w:szCs w:val="21"/>
          <w:lang w:val="fr-CH"/>
        </w:rPr>
        <w:br/>
      </w:r>
      <w:r w:rsidRPr="00587BD3">
        <w:rPr>
          <w:rFonts w:eastAsia="黑体" w:hint="eastAsia"/>
          <w:szCs w:val="21"/>
          <w:lang w:val="fr-CH"/>
        </w:rPr>
        <w:t>高级专员办事处的报告和秘书长的报告</w:t>
      </w:r>
    </w:p>
    <w:p w14:paraId="5320AF7D" w14:textId="75FEAB4C" w:rsidR="00BF7C33" w:rsidRPr="00BF7C33" w:rsidRDefault="00BF7C33" w:rsidP="00587BD3">
      <w:pPr>
        <w:pStyle w:val="HChGC"/>
        <w:rPr>
          <w:rFonts w:hint="eastAsia"/>
          <w:lang w:val="fr-CH"/>
        </w:rPr>
      </w:pPr>
      <w:r w:rsidRPr="00BF7C33">
        <w:rPr>
          <w:rFonts w:hint="eastAsia"/>
          <w:lang w:val="fr-CH"/>
        </w:rPr>
        <w:tab/>
      </w:r>
      <w:r w:rsidRPr="00BF7C33">
        <w:rPr>
          <w:rFonts w:hint="eastAsia"/>
          <w:lang w:val="fr-CH"/>
        </w:rPr>
        <w:tab/>
      </w:r>
      <w:r w:rsidRPr="00BF7C33">
        <w:rPr>
          <w:rFonts w:hint="eastAsia"/>
          <w:lang w:val="fr-CH"/>
        </w:rPr>
        <w:t>人权理事会</w:t>
      </w:r>
      <w:r>
        <w:rPr>
          <w:rFonts w:hint="eastAsia"/>
          <w:lang w:val="fr-CH"/>
        </w:rPr>
        <w:t>2</w:t>
      </w:r>
      <w:r w:rsidRPr="00BF7C33">
        <w:rPr>
          <w:rFonts w:hint="eastAsia"/>
          <w:lang w:val="fr-CH"/>
        </w:rPr>
        <w:t>0</w:t>
      </w:r>
      <w:r>
        <w:rPr>
          <w:rFonts w:hint="eastAsia"/>
          <w:lang w:val="fr-CH"/>
        </w:rPr>
        <w:t>22</w:t>
      </w:r>
      <w:r w:rsidRPr="00BF7C33">
        <w:rPr>
          <w:rFonts w:hint="eastAsia"/>
          <w:lang w:val="fr-CH"/>
        </w:rPr>
        <w:t>年</w:t>
      </w:r>
      <w:r>
        <w:rPr>
          <w:rFonts w:hint="eastAsia"/>
          <w:lang w:val="fr-CH"/>
        </w:rPr>
        <w:t>7</w:t>
      </w:r>
      <w:r w:rsidRPr="00BF7C33">
        <w:rPr>
          <w:rFonts w:hint="eastAsia"/>
          <w:lang w:val="fr-CH"/>
        </w:rPr>
        <w:t>月</w:t>
      </w:r>
      <w:r>
        <w:rPr>
          <w:rFonts w:hint="eastAsia"/>
          <w:lang w:val="fr-CH"/>
        </w:rPr>
        <w:t>7</w:t>
      </w:r>
      <w:r w:rsidRPr="00BF7C33">
        <w:rPr>
          <w:rFonts w:hint="eastAsia"/>
          <w:lang w:val="fr-CH"/>
        </w:rPr>
        <w:t>日通过的决议</w:t>
      </w:r>
    </w:p>
    <w:p w14:paraId="27F933B7" w14:textId="349B309C" w:rsidR="00BF7C33" w:rsidRPr="00BF7C33" w:rsidRDefault="00BF7C33" w:rsidP="00587BD3">
      <w:pPr>
        <w:pStyle w:val="H1GC"/>
        <w:rPr>
          <w:rFonts w:hint="eastAsia"/>
          <w:lang w:val="fr-CH"/>
        </w:rPr>
      </w:pPr>
      <w:r w:rsidRPr="00BF7C33">
        <w:rPr>
          <w:rFonts w:hint="eastAsia"/>
          <w:lang w:val="fr-CH"/>
        </w:rPr>
        <w:tab/>
      </w:r>
      <w:r>
        <w:rPr>
          <w:rFonts w:hint="eastAsia"/>
          <w:lang w:val="fr-CH"/>
        </w:rPr>
        <w:t>5</w:t>
      </w:r>
      <w:r w:rsidRPr="00BF7C33">
        <w:rPr>
          <w:rFonts w:hint="eastAsia"/>
          <w:lang w:val="fr-CH"/>
        </w:rPr>
        <w:t>0/</w:t>
      </w:r>
      <w:r>
        <w:rPr>
          <w:rFonts w:hint="eastAsia"/>
          <w:lang w:val="fr-CH"/>
        </w:rPr>
        <w:t>2</w:t>
      </w:r>
      <w:r w:rsidR="00335596">
        <w:rPr>
          <w:lang w:val="fr-CH"/>
        </w:rPr>
        <w:t>.</w:t>
      </w:r>
      <w:r w:rsidRPr="00BF7C33">
        <w:rPr>
          <w:rFonts w:hint="eastAsia"/>
          <w:lang w:val="fr-CH"/>
        </w:rPr>
        <w:tab/>
      </w:r>
      <w:r w:rsidRPr="00BF7C33">
        <w:rPr>
          <w:rFonts w:hint="eastAsia"/>
          <w:lang w:val="fr-CH"/>
        </w:rPr>
        <w:t>厄立特里亚的人权状况</w:t>
      </w:r>
    </w:p>
    <w:p w14:paraId="1E41BD23" w14:textId="77777777" w:rsidR="00BF7C33" w:rsidRPr="00BF7C33" w:rsidRDefault="00BF7C33" w:rsidP="00BF7C33">
      <w:pPr>
        <w:pStyle w:val="SingleTxtGC"/>
        <w:rPr>
          <w:rFonts w:hint="eastAsia"/>
          <w:lang w:val="fr-CH"/>
        </w:rPr>
      </w:pPr>
      <w:r w:rsidRPr="00BF7C33">
        <w:rPr>
          <w:rFonts w:hint="eastAsia"/>
          <w:lang w:val="fr-CH"/>
        </w:rPr>
        <w:tab/>
      </w:r>
      <w:r w:rsidRPr="00587BD3">
        <w:rPr>
          <w:rFonts w:ascii="Time New Roman" w:eastAsia="楷体" w:hAnsi="Time New Roman" w:hint="eastAsia"/>
          <w:lang w:val="fr-CH"/>
        </w:rPr>
        <w:t>人权理事会</w:t>
      </w:r>
      <w:r w:rsidRPr="00BF7C33">
        <w:rPr>
          <w:rFonts w:hint="eastAsia"/>
          <w:lang w:val="fr-CH"/>
        </w:rPr>
        <w:t>，</w:t>
      </w:r>
    </w:p>
    <w:p w14:paraId="5B01B065" w14:textId="77777777" w:rsidR="00BF7C33" w:rsidRPr="00BF7C33" w:rsidRDefault="00BF7C33" w:rsidP="00BF7C33">
      <w:pPr>
        <w:pStyle w:val="SingleTxtGC"/>
        <w:rPr>
          <w:rFonts w:hint="eastAsia"/>
          <w:lang w:val="fr-CH"/>
        </w:rPr>
      </w:pPr>
      <w:r w:rsidRPr="00BF7C33">
        <w:rPr>
          <w:rFonts w:hint="eastAsia"/>
          <w:lang w:val="fr-CH"/>
        </w:rPr>
        <w:tab/>
      </w:r>
      <w:r w:rsidRPr="00587BD3">
        <w:rPr>
          <w:rFonts w:ascii="Time New Roman" w:eastAsia="楷体" w:hAnsi="Time New Roman" w:hint="eastAsia"/>
          <w:lang w:val="fr-CH"/>
        </w:rPr>
        <w:t>遵循</w:t>
      </w:r>
      <w:r w:rsidRPr="00BF7C33">
        <w:rPr>
          <w:rFonts w:hint="eastAsia"/>
          <w:lang w:val="fr-CH"/>
        </w:rPr>
        <w:t>《联合国宪章》、《世界人权宣言》、国际人权两公约及其他相关国际人权文书，</w:t>
      </w:r>
    </w:p>
    <w:p w14:paraId="6AD8F3DF" w14:textId="662D03C7" w:rsidR="00BF7C33" w:rsidRPr="00BF7C33" w:rsidRDefault="00BF7C33" w:rsidP="00BF7C33">
      <w:pPr>
        <w:pStyle w:val="SingleTxtGC"/>
        <w:rPr>
          <w:rFonts w:hint="eastAsia"/>
          <w:lang w:val="fr-CH"/>
        </w:rPr>
      </w:pPr>
      <w:r w:rsidRPr="00BF7C33">
        <w:rPr>
          <w:rFonts w:hint="eastAsia"/>
          <w:lang w:val="fr-CH"/>
        </w:rPr>
        <w:tab/>
      </w:r>
      <w:r w:rsidRPr="00587BD3">
        <w:rPr>
          <w:rFonts w:ascii="Time New Roman" w:eastAsia="楷体" w:hAnsi="Time New Roman" w:hint="eastAsia"/>
          <w:lang w:val="fr-CH"/>
        </w:rPr>
        <w:t>回顾</w:t>
      </w:r>
      <w:r w:rsidRPr="00BF7C33">
        <w:rPr>
          <w:rFonts w:hint="eastAsia"/>
          <w:lang w:val="fr-CH"/>
        </w:rPr>
        <w:t>大会</w:t>
      </w:r>
      <w:r>
        <w:rPr>
          <w:rFonts w:hint="eastAsia"/>
          <w:lang w:val="fr-CH"/>
        </w:rPr>
        <w:t>2</w:t>
      </w:r>
      <w:r w:rsidRPr="00BF7C33">
        <w:rPr>
          <w:rFonts w:hint="eastAsia"/>
          <w:lang w:val="fr-CH"/>
        </w:rPr>
        <w:t>00</w:t>
      </w:r>
      <w:r>
        <w:rPr>
          <w:rFonts w:hint="eastAsia"/>
          <w:lang w:val="fr-CH"/>
        </w:rPr>
        <w:t>6</w:t>
      </w:r>
      <w:r w:rsidRPr="00BF7C33">
        <w:rPr>
          <w:rFonts w:hint="eastAsia"/>
          <w:lang w:val="fr-CH"/>
        </w:rPr>
        <w:t>年</w:t>
      </w:r>
      <w:r>
        <w:rPr>
          <w:rFonts w:hint="eastAsia"/>
          <w:lang w:val="fr-CH"/>
        </w:rPr>
        <w:t>3</w:t>
      </w:r>
      <w:r w:rsidRPr="00BF7C33">
        <w:rPr>
          <w:rFonts w:hint="eastAsia"/>
          <w:lang w:val="fr-CH"/>
        </w:rPr>
        <w:t>月</w:t>
      </w:r>
      <w:r>
        <w:rPr>
          <w:rFonts w:hint="eastAsia"/>
          <w:lang w:val="fr-CH"/>
        </w:rPr>
        <w:t>15</w:t>
      </w:r>
      <w:r w:rsidRPr="00BF7C33">
        <w:rPr>
          <w:rFonts w:hint="eastAsia"/>
          <w:lang w:val="fr-CH"/>
        </w:rPr>
        <w:t>日第</w:t>
      </w:r>
      <w:r>
        <w:rPr>
          <w:rFonts w:hint="eastAsia"/>
          <w:lang w:val="fr-CH"/>
        </w:rPr>
        <w:t>6</w:t>
      </w:r>
      <w:r w:rsidRPr="00BF7C33">
        <w:rPr>
          <w:rFonts w:hint="eastAsia"/>
          <w:lang w:val="fr-CH"/>
        </w:rPr>
        <w:t>0/</w:t>
      </w:r>
      <w:r>
        <w:rPr>
          <w:rFonts w:hint="eastAsia"/>
          <w:lang w:val="fr-CH"/>
        </w:rPr>
        <w:t>251</w:t>
      </w:r>
      <w:r w:rsidRPr="00BF7C33">
        <w:rPr>
          <w:rFonts w:hint="eastAsia"/>
          <w:lang w:val="fr-CH"/>
        </w:rPr>
        <w:t>号决议、人权理事会</w:t>
      </w:r>
      <w:r>
        <w:rPr>
          <w:rFonts w:hint="eastAsia"/>
          <w:lang w:val="fr-CH"/>
        </w:rPr>
        <w:t>2</w:t>
      </w:r>
      <w:r w:rsidRPr="00BF7C33">
        <w:rPr>
          <w:rFonts w:hint="eastAsia"/>
          <w:lang w:val="fr-CH"/>
        </w:rPr>
        <w:t>00</w:t>
      </w:r>
      <w:r>
        <w:rPr>
          <w:rFonts w:hint="eastAsia"/>
          <w:lang w:val="fr-CH"/>
        </w:rPr>
        <w:t>7</w:t>
      </w:r>
      <w:r w:rsidRPr="00BF7C33">
        <w:rPr>
          <w:rFonts w:hint="eastAsia"/>
          <w:lang w:val="fr-CH"/>
        </w:rPr>
        <w:t>年</w:t>
      </w:r>
      <w:r>
        <w:rPr>
          <w:rFonts w:hint="eastAsia"/>
          <w:lang w:val="fr-CH"/>
        </w:rPr>
        <w:t>6</w:t>
      </w:r>
      <w:r w:rsidRPr="00BF7C33">
        <w:rPr>
          <w:rFonts w:hint="eastAsia"/>
          <w:lang w:val="fr-CH"/>
        </w:rPr>
        <w:t>月</w:t>
      </w:r>
      <w:r>
        <w:rPr>
          <w:rFonts w:hint="eastAsia"/>
          <w:lang w:val="fr-CH"/>
        </w:rPr>
        <w:t>18</w:t>
      </w:r>
      <w:r w:rsidRPr="00BF7C33">
        <w:rPr>
          <w:rFonts w:hint="eastAsia"/>
          <w:lang w:val="fr-CH"/>
        </w:rPr>
        <w:t>日第</w:t>
      </w:r>
      <w:r>
        <w:rPr>
          <w:rFonts w:hint="eastAsia"/>
          <w:lang w:val="fr-CH"/>
        </w:rPr>
        <w:t>5</w:t>
      </w:r>
      <w:r w:rsidRPr="00BF7C33">
        <w:rPr>
          <w:rFonts w:hint="eastAsia"/>
          <w:lang w:val="fr-CH"/>
        </w:rPr>
        <w:t>/</w:t>
      </w:r>
      <w:r>
        <w:rPr>
          <w:rFonts w:hint="eastAsia"/>
          <w:lang w:val="fr-CH"/>
        </w:rPr>
        <w:t>1</w:t>
      </w:r>
      <w:r w:rsidRPr="00BF7C33">
        <w:rPr>
          <w:rFonts w:hint="eastAsia"/>
          <w:lang w:val="fr-CH"/>
        </w:rPr>
        <w:t>号和第</w:t>
      </w:r>
      <w:r>
        <w:rPr>
          <w:rFonts w:hint="eastAsia"/>
          <w:lang w:val="fr-CH"/>
        </w:rPr>
        <w:t>5</w:t>
      </w:r>
      <w:r w:rsidRPr="00BF7C33">
        <w:rPr>
          <w:rFonts w:hint="eastAsia"/>
          <w:lang w:val="fr-CH"/>
        </w:rPr>
        <w:t>/</w:t>
      </w:r>
      <w:r>
        <w:rPr>
          <w:rFonts w:hint="eastAsia"/>
          <w:lang w:val="fr-CH"/>
        </w:rPr>
        <w:t>2</w:t>
      </w:r>
      <w:r w:rsidRPr="00BF7C33">
        <w:rPr>
          <w:rFonts w:hint="eastAsia"/>
          <w:lang w:val="fr-CH"/>
        </w:rPr>
        <w:t>号决议、非洲人权和民族权委员会第</w:t>
      </w:r>
      <w:r>
        <w:rPr>
          <w:rFonts w:hint="eastAsia"/>
          <w:lang w:val="fr-CH"/>
        </w:rPr>
        <w:t>91</w:t>
      </w:r>
      <w:r w:rsidRPr="00BF7C33">
        <w:rPr>
          <w:rFonts w:hint="eastAsia"/>
          <w:lang w:val="fr-CH"/>
        </w:rPr>
        <w:t>号决议及第</w:t>
      </w:r>
      <w:r>
        <w:rPr>
          <w:rFonts w:hint="eastAsia"/>
          <w:lang w:val="fr-CH"/>
        </w:rPr>
        <w:t>25</w:t>
      </w:r>
      <w:r w:rsidRPr="00BF7C33">
        <w:rPr>
          <w:rFonts w:hint="eastAsia"/>
          <w:lang w:val="fr-CH"/>
        </w:rPr>
        <w:t>0/</w:t>
      </w:r>
      <w:r>
        <w:rPr>
          <w:rFonts w:hint="eastAsia"/>
          <w:lang w:val="fr-CH"/>
        </w:rPr>
        <w:t>2</w:t>
      </w:r>
      <w:r w:rsidRPr="00BF7C33">
        <w:rPr>
          <w:rFonts w:hint="eastAsia"/>
          <w:lang w:val="fr-CH"/>
        </w:rPr>
        <w:t>00</w:t>
      </w:r>
      <w:r>
        <w:rPr>
          <w:rFonts w:hint="eastAsia"/>
          <w:lang w:val="fr-CH"/>
        </w:rPr>
        <w:t>2</w:t>
      </w:r>
      <w:r w:rsidRPr="00BF7C33">
        <w:rPr>
          <w:rFonts w:hint="eastAsia"/>
          <w:lang w:val="fr-CH"/>
        </w:rPr>
        <w:t>号、第</w:t>
      </w:r>
      <w:r>
        <w:rPr>
          <w:rFonts w:hint="eastAsia"/>
          <w:lang w:val="fr-CH"/>
        </w:rPr>
        <w:t>275</w:t>
      </w:r>
      <w:r w:rsidRPr="00BF7C33">
        <w:rPr>
          <w:rFonts w:hint="eastAsia"/>
          <w:lang w:val="fr-CH"/>
        </w:rPr>
        <w:t>/</w:t>
      </w:r>
      <w:r>
        <w:rPr>
          <w:rFonts w:hint="eastAsia"/>
          <w:lang w:val="fr-CH"/>
        </w:rPr>
        <w:t>2</w:t>
      </w:r>
      <w:r w:rsidRPr="00BF7C33">
        <w:rPr>
          <w:rFonts w:hint="eastAsia"/>
          <w:lang w:val="fr-CH"/>
        </w:rPr>
        <w:t>00</w:t>
      </w:r>
      <w:r>
        <w:rPr>
          <w:rFonts w:hint="eastAsia"/>
          <w:lang w:val="fr-CH"/>
        </w:rPr>
        <w:t>3</w:t>
      </w:r>
      <w:r w:rsidRPr="00BF7C33">
        <w:rPr>
          <w:rFonts w:hint="eastAsia"/>
          <w:lang w:val="fr-CH"/>
        </w:rPr>
        <w:t>号和第</w:t>
      </w:r>
      <w:r>
        <w:rPr>
          <w:rFonts w:hint="eastAsia"/>
          <w:lang w:val="fr-CH"/>
        </w:rPr>
        <w:t>428</w:t>
      </w:r>
      <w:r w:rsidRPr="00BF7C33">
        <w:rPr>
          <w:rFonts w:hint="eastAsia"/>
          <w:lang w:val="fr-CH"/>
        </w:rPr>
        <w:t>/</w:t>
      </w:r>
      <w:r>
        <w:rPr>
          <w:rFonts w:hint="eastAsia"/>
          <w:lang w:val="fr-CH"/>
        </w:rPr>
        <w:t>12</w:t>
      </w:r>
      <w:r w:rsidRPr="00BF7C33">
        <w:rPr>
          <w:rFonts w:hint="eastAsia"/>
          <w:lang w:val="fr-CH"/>
        </w:rPr>
        <w:t>号决定以及理事会以往关于厄立特里亚人权状况的所有决议，</w:t>
      </w:r>
    </w:p>
    <w:p w14:paraId="2010A268" w14:textId="77777777" w:rsidR="00BF7C33" w:rsidRPr="00BF7C33" w:rsidRDefault="00BF7C33" w:rsidP="00BF7C33">
      <w:pPr>
        <w:pStyle w:val="SingleTxtGC"/>
        <w:rPr>
          <w:rFonts w:hint="eastAsia"/>
          <w:lang w:val="fr-CH"/>
        </w:rPr>
      </w:pPr>
      <w:r w:rsidRPr="00BF7C33">
        <w:rPr>
          <w:rFonts w:hint="eastAsia"/>
          <w:lang w:val="fr-CH"/>
        </w:rPr>
        <w:tab/>
      </w:r>
      <w:r w:rsidRPr="00587BD3">
        <w:rPr>
          <w:rFonts w:ascii="Time New Roman" w:eastAsia="楷体" w:hAnsi="Time New Roman" w:hint="eastAsia"/>
          <w:lang w:val="fr-CH"/>
        </w:rPr>
        <w:t>注意到</w:t>
      </w:r>
      <w:r w:rsidRPr="00BF7C33">
        <w:rPr>
          <w:rFonts w:hint="eastAsia"/>
          <w:lang w:val="fr-CH"/>
        </w:rPr>
        <w:t>区域事态发展及其影响，包括对厄立特里亚人权的影响，</w:t>
      </w:r>
    </w:p>
    <w:p w14:paraId="393334F1" w14:textId="51ED5D12" w:rsidR="00BF7C33" w:rsidRPr="00BF7C33" w:rsidRDefault="00BF7C33" w:rsidP="00BF7C33">
      <w:pPr>
        <w:pStyle w:val="SingleTxtGC"/>
        <w:rPr>
          <w:rFonts w:hint="eastAsia"/>
          <w:lang w:val="fr-CH"/>
        </w:rPr>
      </w:pPr>
      <w:r w:rsidRPr="00BF7C33">
        <w:rPr>
          <w:rFonts w:hint="eastAsia"/>
          <w:lang w:val="fr-CH"/>
        </w:rPr>
        <w:tab/>
      </w:r>
      <w:r w:rsidRPr="00587BD3">
        <w:rPr>
          <w:rFonts w:ascii="Time New Roman" w:eastAsia="楷体" w:hAnsi="Time New Roman" w:hint="eastAsia"/>
          <w:lang w:val="fr-CH"/>
        </w:rPr>
        <w:t>表示深为关切</w:t>
      </w:r>
      <w:r w:rsidRPr="00BF7C33">
        <w:rPr>
          <w:rFonts w:hint="eastAsia"/>
          <w:lang w:val="fr-CH"/>
        </w:rPr>
        <w:t>厄立特里亚人权状况特别报告员在报告</w:t>
      </w:r>
      <w:r w:rsidR="00852E04">
        <w:rPr>
          <w:rStyle w:val="a8"/>
          <w:lang w:val="fr-CH"/>
        </w:rPr>
        <w:footnoteReference w:id="2"/>
      </w:r>
      <w:r w:rsidRPr="00BF7C33">
        <w:rPr>
          <w:rFonts w:hint="eastAsia"/>
          <w:lang w:val="fr-CH"/>
        </w:rPr>
        <w:t xml:space="preserve"> </w:t>
      </w:r>
      <w:r w:rsidRPr="00BF7C33">
        <w:rPr>
          <w:rFonts w:hint="eastAsia"/>
          <w:lang w:val="fr-CH"/>
        </w:rPr>
        <w:t>中概述的正在发生的侵犯和践踏人权行为，</w:t>
      </w:r>
      <w:r w:rsidRPr="00BF7C33">
        <w:rPr>
          <w:rFonts w:hint="eastAsia"/>
          <w:lang w:val="fr-CH"/>
        </w:rPr>
        <w:t xml:space="preserve"> </w:t>
      </w:r>
    </w:p>
    <w:p w14:paraId="7C82CE20" w14:textId="0DB529C2" w:rsidR="00BF7C33" w:rsidRPr="00BF7C33" w:rsidRDefault="00BF7C33" w:rsidP="00BF7C33">
      <w:pPr>
        <w:pStyle w:val="SingleTxtGC"/>
        <w:rPr>
          <w:rFonts w:hint="eastAsia"/>
          <w:lang w:val="fr-CH"/>
        </w:rPr>
      </w:pPr>
      <w:r w:rsidRPr="00BF7C33">
        <w:rPr>
          <w:rFonts w:hint="eastAsia"/>
          <w:lang w:val="fr-CH"/>
        </w:rPr>
        <w:tab/>
      </w:r>
      <w:r>
        <w:rPr>
          <w:rFonts w:hint="eastAsia"/>
          <w:lang w:val="fr-CH"/>
        </w:rPr>
        <w:t>1</w:t>
      </w:r>
      <w:r w:rsidRPr="00BF7C33">
        <w:rPr>
          <w:rFonts w:hint="eastAsia"/>
          <w:lang w:val="fr-CH"/>
        </w:rPr>
        <w:t>.</w:t>
      </w:r>
      <w:r w:rsidRPr="00BF7C33">
        <w:rPr>
          <w:rFonts w:hint="eastAsia"/>
          <w:lang w:val="fr-CH"/>
        </w:rPr>
        <w:tab/>
      </w:r>
      <w:r w:rsidRPr="00587BD3">
        <w:rPr>
          <w:rFonts w:ascii="Time New Roman" w:eastAsia="楷体" w:hAnsi="Time New Roman" w:hint="eastAsia"/>
          <w:lang w:val="fr-CH"/>
        </w:rPr>
        <w:t>欢迎</w:t>
      </w:r>
      <w:r w:rsidRPr="00BF7C33">
        <w:rPr>
          <w:rFonts w:hint="eastAsia"/>
          <w:lang w:val="fr-CH"/>
        </w:rPr>
        <w:t>厄立特里亚人权状况特别报告员的报告及其中的结论；</w:t>
      </w:r>
    </w:p>
    <w:p w14:paraId="412A93E4" w14:textId="0824FB22" w:rsidR="00BF7C33" w:rsidRPr="00BF7C33" w:rsidRDefault="00BF7C33" w:rsidP="00BF7C33">
      <w:pPr>
        <w:pStyle w:val="SingleTxtGC"/>
        <w:rPr>
          <w:rFonts w:hint="eastAsia"/>
          <w:lang w:val="fr-CH"/>
        </w:rPr>
      </w:pPr>
      <w:r w:rsidRPr="00BF7C33">
        <w:rPr>
          <w:rFonts w:hint="eastAsia"/>
          <w:lang w:val="fr-CH"/>
        </w:rPr>
        <w:tab/>
      </w:r>
      <w:r>
        <w:rPr>
          <w:rFonts w:hint="eastAsia"/>
          <w:lang w:val="fr-CH"/>
        </w:rPr>
        <w:t>2</w:t>
      </w:r>
      <w:r w:rsidRPr="00BF7C33">
        <w:rPr>
          <w:rFonts w:hint="eastAsia"/>
          <w:lang w:val="fr-CH"/>
        </w:rPr>
        <w:t>.</w:t>
      </w:r>
      <w:r w:rsidRPr="00BF7C33">
        <w:rPr>
          <w:rFonts w:hint="eastAsia"/>
          <w:lang w:val="fr-CH"/>
        </w:rPr>
        <w:tab/>
      </w:r>
      <w:r w:rsidRPr="00587BD3">
        <w:rPr>
          <w:rFonts w:ascii="Time New Roman" w:eastAsia="楷体" w:hAnsi="Time New Roman" w:hint="eastAsia"/>
          <w:lang w:val="fr-CH"/>
        </w:rPr>
        <w:t>决定</w:t>
      </w:r>
      <w:r w:rsidRPr="00BF7C33">
        <w:rPr>
          <w:rFonts w:hint="eastAsia"/>
          <w:lang w:val="fr-CH"/>
        </w:rPr>
        <w:t>将厄立特里亚人权状况特别报告员的任务再延长一年；</w:t>
      </w:r>
    </w:p>
    <w:p w14:paraId="19786BD2" w14:textId="7DB93ACB" w:rsidR="00BF7C33" w:rsidRPr="00BF7C33" w:rsidRDefault="00BF7C33" w:rsidP="00BF7C33">
      <w:pPr>
        <w:pStyle w:val="SingleTxtGC"/>
        <w:rPr>
          <w:rFonts w:hint="eastAsia"/>
          <w:lang w:val="fr-CH"/>
        </w:rPr>
      </w:pPr>
      <w:r w:rsidRPr="00BF7C33">
        <w:rPr>
          <w:rFonts w:hint="eastAsia"/>
          <w:lang w:val="fr-CH"/>
        </w:rPr>
        <w:tab/>
      </w:r>
      <w:r>
        <w:rPr>
          <w:rFonts w:hint="eastAsia"/>
          <w:lang w:val="fr-CH"/>
        </w:rPr>
        <w:t>3</w:t>
      </w:r>
      <w:r w:rsidRPr="00BF7C33">
        <w:rPr>
          <w:rFonts w:hint="eastAsia"/>
          <w:lang w:val="fr-CH"/>
        </w:rPr>
        <w:t>.</w:t>
      </w:r>
      <w:r w:rsidRPr="00BF7C33">
        <w:rPr>
          <w:rFonts w:hint="eastAsia"/>
          <w:lang w:val="fr-CH"/>
        </w:rPr>
        <w:tab/>
      </w:r>
      <w:r w:rsidRPr="00587BD3">
        <w:rPr>
          <w:rFonts w:ascii="Time New Roman" w:eastAsia="楷体" w:hAnsi="Time New Roman" w:hint="eastAsia"/>
          <w:lang w:val="fr-CH"/>
        </w:rPr>
        <w:t>请</w:t>
      </w:r>
      <w:r w:rsidRPr="00BF7C33">
        <w:rPr>
          <w:rFonts w:hint="eastAsia"/>
          <w:lang w:val="fr-CH"/>
        </w:rPr>
        <w:t>特别报告员向人权理事会第五十三届会议和大会第七十七届会议提交报告并做出介绍；</w:t>
      </w:r>
    </w:p>
    <w:p w14:paraId="3BCD1089" w14:textId="7023495D" w:rsidR="00BF7C33" w:rsidRPr="00BF7C33" w:rsidRDefault="00BF7C33" w:rsidP="00BF7C33">
      <w:pPr>
        <w:pStyle w:val="SingleTxtGC"/>
        <w:rPr>
          <w:rFonts w:hint="eastAsia"/>
          <w:lang w:val="fr-CH"/>
        </w:rPr>
      </w:pPr>
      <w:r w:rsidRPr="00BF7C33">
        <w:rPr>
          <w:rFonts w:hint="eastAsia"/>
          <w:lang w:val="fr-CH"/>
        </w:rPr>
        <w:tab/>
      </w:r>
      <w:r>
        <w:rPr>
          <w:rFonts w:hint="eastAsia"/>
          <w:lang w:val="fr-CH"/>
        </w:rPr>
        <w:t>4</w:t>
      </w:r>
      <w:r w:rsidRPr="00BF7C33">
        <w:rPr>
          <w:rFonts w:hint="eastAsia"/>
          <w:lang w:val="fr-CH"/>
        </w:rPr>
        <w:t>.</w:t>
      </w:r>
      <w:r w:rsidRPr="00BF7C33">
        <w:rPr>
          <w:rFonts w:hint="eastAsia"/>
          <w:lang w:val="fr-CH"/>
        </w:rPr>
        <w:tab/>
      </w:r>
      <w:r w:rsidRPr="00587BD3">
        <w:rPr>
          <w:rFonts w:ascii="Time New Roman" w:eastAsia="楷体" w:hAnsi="Time New Roman" w:hint="eastAsia"/>
          <w:lang w:val="fr-CH"/>
        </w:rPr>
        <w:t>决定</w:t>
      </w:r>
      <w:r w:rsidRPr="00BF7C33">
        <w:rPr>
          <w:rFonts w:hint="eastAsia"/>
          <w:lang w:val="fr-CH"/>
        </w:rPr>
        <w:t>在第五十二届会议期间就厄立特里亚人权状况举行强化互动对话，除其他方面外，请特别报告员、联合国人权事务高级专员办事处、民间社会和其他相关利益攸关方参加；</w:t>
      </w:r>
    </w:p>
    <w:p w14:paraId="450028EB" w14:textId="0FBFBAB2" w:rsidR="00BF7C33" w:rsidRPr="00BF7C33" w:rsidRDefault="00BF7C33" w:rsidP="00BF7C33">
      <w:pPr>
        <w:pStyle w:val="SingleTxtGC"/>
        <w:rPr>
          <w:rFonts w:hint="eastAsia"/>
          <w:lang w:val="fr-CH"/>
        </w:rPr>
      </w:pPr>
      <w:r w:rsidRPr="00BF7C33">
        <w:rPr>
          <w:rFonts w:hint="eastAsia"/>
          <w:lang w:val="fr-CH"/>
        </w:rPr>
        <w:lastRenderedPageBreak/>
        <w:tab/>
      </w:r>
      <w:r>
        <w:rPr>
          <w:rFonts w:hint="eastAsia"/>
          <w:lang w:val="fr-CH"/>
        </w:rPr>
        <w:t>5</w:t>
      </w:r>
      <w:r w:rsidRPr="00BF7C33">
        <w:rPr>
          <w:rFonts w:hint="eastAsia"/>
          <w:lang w:val="fr-CH"/>
        </w:rPr>
        <w:t>.</w:t>
      </w:r>
      <w:r w:rsidRPr="00BF7C33">
        <w:rPr>
          <w:rFonts w:hint="eastAsia"/>
          <w:lang w:val="fr-CH"/>
        </w:rPr>
        <w:tab/>
      </w:r>
      <w:r w:rsidRPr="00587BD3">
        <w:rPr>
          <w:rFonts w:ascii="Time New Roman" w:eastAsia="楷体" w:hAnsi="Time New Roman" w:hint="eastAsia"/>
          <w:lang w:val="fr-CH"/>
        </w:rPr>
        <w:t>吁请</w:t>
      </w:r>
      <w:r w:rsidRPr="00BF7C33">
        <w:rPr>
          <w:rFonts w:hint="eastAsia"/>
          <w:lang w:val="fr-CH"/>
        </w:rPr>
        <w:t>厄立特里亚政府与特别报告员充分合作，包括准许特别报告</w:t>
      </w:r>
      <w:proofErr w:type="gramStart"/>
      <w:r w:rsidRPr="00BF7C33">
        <w:rPr>
          <w:rFonts w:hint="eastAsia"/>
          <w:lang w:val="fr-CH"/>
        </w:rPr>
        <w:t>员访问</w:t>
      </w:r>
      <w:proofErr w:type="gramEnd"/>
      <w:r w:rsidRPr="00BF7C33">
        <w:rPr>
          <w:rFonts w:hint="eastAsia"/>
          <w:lang w:val="fr-CH"/>
        </w:rPr>
        <w:t>该国，承诺在落实特别报告员报告所载建议以及</w:t>
      </w:r>
      <w:r>
        <w:rPr>
          <w:rFonts w:hint="eastAsia"/>
          <w:lang w:val="fr-CH"/>
        </w:rPr>
        <w:t>2</w:t>
      </w:r>
      <w:r w:rsidRPr="00BF7C33">
        <w:rPr>
          <w:rFonts w:hint="eastAsia"/>
          <w:lang w:val="fr-CH"/>
        </w:rPr>
        <w:t>0</w:t>
      </w:r>
      <w:r>
        <w:rPr>
          <w:rFonts w:hint="eastAsia"/>
          <w:lang w:val="fr-CH"/>
        </w:rPr>
        <w:t>19</w:t>
      </w:r>
      <w:r w:rsidRPr="00BF7C33">
        <w:rPr>
          <w:rFonts w:hint="eastAsia"/>
          <w:lang w:val="fr-CH"/>
        </w:rPr>
        <w:t>年提出的基准和相关指标方面取得进展，即：</w:t>
      </w:r>
      <w:r w:rsidR="00852E04">
        <w:rPr>
          <w:rStyle w:val="a8"/>
          <w:lang w:val="fr-CH"/>
        </w:rPr>
        <w:footnoteReference w:id="3"/>
      </w:r>
    </w:p>
    <w:p w14:paraId="322E8E59" w14:textId="30598E4C" w:rsidR="00BF7C33" w:rsidRPr="00BF7C33" w:rsidRDefault="00EF5F60" w:rsidP="00BF7C33">
      <w:pPr>
        <w:pStyle w:val="SingleTxtGC"/>
        <w:rPr>
          <w:rFonts w:hint="eastAsia"/>
          <w:lang w:val="fr-CH"/>
        </w:rPr>
      </w:pPr>
      <w:r>
        <w:rPr>
          <w:lang w:val="fr-CH"/>
        </w:rPr>
        <w:tab/>
      </w:r>
      <w:r w:rsidR="00BF7C33" w:rsidRPr="00BF7C33">
        <w:rPr>
          <w:rFonts w:hint="eastAsia"/>
          <w:lang w:val="fr-CH"/>
        </w:rPr>
        <w:t>(</w:t>
      </w:r>
      <w:r w:rsidR="00BF7C33">
        <w:rPr>
          <w:rFonts w:hint="eastAsia"/>
          <w:lang w:val="fr-CH"/>
        </w:rPr>
        <w:t>a</w:t>
      </w:r>
      <w:r w:rsidR="00BF7C33" w:rsidRPr="00BF7C33">
        <w:rPr>
          <w:rFonts w:hint="eastAsia"/>
          <w:lang w:val="fr-CH"/>
        </w:rPr>
        <w:t>)</w:t>
      </w:r>
      <w:r w:rsidR="00BF7C33" w:rsidRPr="00BF7C33">
        <w:rPr>
          <w:rFonts w:hint="eastAsia"/>
          <w:lang w:val="fr-CH"/>
        </w:rPr>
        <w:tab/>
      </w:r>
      <w:r w:rsidR="00BF7C33" w:rsidRPr="00BF7C33">
        <w:rPr>
          <w:rFonts w:hint="eastAsia"/>
          <w:lang w:val="fr-CH"/>
        </w:rPr>
        <w:t>在促进法治和加强国内司法和执法机构方面有所改进；</w:t>
      </w:r>
    </w:p>
    <w:p w14:paraId="3F17B10B" w14:textId="76B4C79B" w:rsidR="00BF7C33" w:rsidRPr="00BF7C33" w:rsidRDefault="00EF5F60" w:rsidP="00BF7C33">
      <w:pPr>
        <w:pStyle w:val="SingleTxtGC"/>
        <w:rPr>
          <w:rFonts w:hint="eastAsia"/>
          <w:lang w:val="fr-CH"/>
        </w:rPr>
      </w:pPr>
      <w:r>
        <w:rPr>
          <w:lang w:val="fr-CH"/>
        </w:rPr>
        <w:tab/>
      </w:r>
      <w:r w:rsidR="00BF7C33" w:rsidRPr="00BF7C33">
        <w:rPr>
          <w:rFonts w:hint="eastAsia"/>
          <w:lang w:val="fr-CH"/>
        </w:rPr>
        <w:t>(</w:t>
      </w:r>
      <w:r w:rsidR="00BF7C33">
        <w:rPr>
          <w:rFonts w:hint="eastAsia"/>
          <w:lang w:val="fr-CH"/>
        </w:rPr>
        <w:t>b</w:t>
      </w:r>
      <w:r w:rsidR="00BF7C33" w:rsidRPr="00BF7C33">
        <w:rPr>
          <w:rFonts w:hint="eastAsia"/>
          <w:lang w:val="fr-CH"/>
        </w:rPr>
        <w:t>)</w:t>
      </w:r>
      <w:r w:rsidR="00BF7C33" w:rsidRPr="00BF7C33">
        <w:rPr>
          <w:rFonts w:hint="eastAsia"/>
          <w:lang w:val="fr-CH"/>
        </w:rPr>
        <w:tab/>
      </w:r>
      <w:r w:rsidR="00BF7C33" w:rsidRPr="00BF7C33">
        <w:rPr>
          <w:rFonts w:hint="eastAsia"/>
          <w:lang w:val="fr-CH"/>
        </w:rPr>
        <w:t>以事实体现对国民役</w:t>
      </w:r>
      <w:r w:rsidR="00BF7C33" w:rsidRPr="00BF7C33">
        <w:rPr>
          <w:rFonts w:hint="eastAsia"/>
          <w:lang w:val="fr-CH"/>
        </w:rPr>
        <w:t>/</w:t>
      </w:r>
      <w:r w:rsidR="00BF7C33" w:rsidRPr="00BF7C33">
        <w:rPr>
          <w:rFonts w:hint="eastAsia"/>
          <w:lang w:val="fr-CH"/>
        </w:rPr>
        <w:t>兵役制度推行改革的承诺；</w:t>
      </w:r>
    </w:p>
    <w:p w14:paraId="0AEFBC21" w14:textId="105A88E3" w:rsidR="00BF7C33" w:rsidRPr="00BF7C33" w:rsidRDefault="00EF5F60" w:rsidP="00BF7C33">
      <w:pPr>
        <w:pStyle w:val="SingleTxtGC"/>
        <w:rPr>
          <w:rFonts w:hint="eastAsia"/>
          <w:lang w:val="fr-CH"/>
        </w:rPr>
      </w:pPr>
      <w:r>
        <w:rPr>
          <w:lang w:val="fr-CH"/>
        </w:rPr>
        <w:tab/>
      </w:r>
      <w:r w:rsidR="00BF7C33" w:rsidRPr="00BF7C33">
        <w:rPr>
          <w:rFonts w:hint="eastAsia"/>
          <w:lang w:val="fr-CH"/>
        </w:rPr>
        <w:t>(</w:t>
      </w:r>
      <w:r w:rsidR="00BF7C33">
        <w:rPr>
          <w:rFonts w:hint="eastAsia"/>
          <w:lang w:val="fr-CH"/>
        </w:rPr>
        <w:t>c</w:t>
      </w:r>
      <w:r w:rsidR="00BF7C33" w:rsidRPr="00BF7C33">
        <w:rPr>
          <w:rFonts w:hint="eastAsia"/>
          <w:lang w:val="fr-CH"/>
        </w:rPr>
        <w:t>)</w:t>
      </w:r>
      <w:r w:rsidR="00BF7C33" w:rsidRPr="00BF7C33">
        <w:rPr>
          <w:rFonts w:hint="eastAsia"/>
          <w:lang w:val="fr-CH"/>
        </w:rPr>
        <w:tab/>
      </w:r>
      <w:r w:rsidR="00BF7C33" w:rsidRPr="00BF7C33">
        <w:rPr>
          <w:rFonts w:hint="eastAsia"/>
          <w:lang w:val="fr-CH"/>
        </w:rPr>
        <w:t>加大努力以尊重、保护和实现宗教或信仰、和平集会、结社、意见和表达自由的权利，包括媒体人员的权利，并加大努力结束宗教和族裔歧视；</w:t>
      </w:r>
    </w:p>
    <w:p w14:paraId="2A10FC41" w14:textId="7C421E70" w:rsidR="00BF7C33" w:rsidRPr="00BF7C33" w:rsidRDefault="00EF5F60" w:rsidP="00BF7C33">
      <w:pPr>
        <w:pStyle w:val="SingleTxtGC"/>
        <w:rPr>
          <w:rFonts w:hint="eastAsia"/>
          <w:lang w:val="fr-CH"/>
        </w:rPr>
      </w:pPr>
      <w:r>
        <w:rPr>
          <w:lang w:val="fr-CH"/>
        </w:rPr>
        <w:tab/>
      </w:r>
      <w:r w:rsidR="00BF7C33" w:rsidRPr="00BF7C33">
        <w:rPr>
          <w:rFonts w:hint="eastAsia"/>
          <w:lang w:val="fr-CH"/>
        </w:rPr>
        <w:t>(</w:t>
      </w:r>
      <w:r w:rsidR="00BF7C33">
        <w:rPr>
          <w:rFonts w:hint="eastAsia"/>
          <w:lang w:val="fr-CH"/>
        </w:rPr>
        <w:t>d</w:t>
      </w:r>
      <w:r w:rsidR="00BF7C33" w:rsidRPr="00BF7C33">
        <w:rPr>
          <w:rFonts w:hint="eastAsia"/>
          <w:lang w:val="fr-CH"/>
        </w:rPr>
        <w:t>)</w:t>
      </w:r>
      <w:r w:rsidR="00BF7C33" w:rsidRPr="00BF7C33">
        <w:rPr>
          <w:rFonts w:hint="eastAsia"/>
          <w:lang w:val="fr-CH"/>
        </w:rPr>
        <w:tab/>
      </w:r>
      <w:r w:rsidR="00BF7C33" w:rsidRPr="00BF7C33">
        <w:rPr>
          <w:rFonts w:hint="eastAsia"/>
          <w:lang w:val="fr-CH"/>
        </w:rPr>
        <w:t>以事实体现对解决一切形式性暴力和性别暴力并促进妇女和女童权利以性别平等的承诺；</w:t>
      </w:r>
    </w:p>
    <w:p w14:paraId="68AA2147" w14:textId="0F96B4D0" w:rsidR="00BF7C33" w:rsidRPr="00BF7C33" w:rsidRDefault="00EF5F60" w:rsidP="00BF7C33">
      <w:pPr>
        <w:pStyle w:val="SingleTxtGC"/>
        <w:rPr>
          <w:rFonts w:hint="eastAsia"/>
          <w:lang w:val="fr-CH"/>
        </w:rPr>
      </w:pPr>
      <w:r>
        <w:rPr>
          <w:lang w:val="fr-CH"/>
        </w:rPr>
        <w:tab/>
      </w:r>
      <w:r w:rsidR="00BF7C33" w:rsidRPr="00BF7C33">
        <w:rPr>
          <w:rFonts w:hint="eastAsia"/>
          <w:lang w:val="fr-CH"/>
        </w:rPr>
        <w:t>(</w:t>
      </w:r>
      <w:r w:rsidR="00BF7C33">
        <w:rPr>
          <w:rFonts w:hint="eastAsia"/>
          <w:lang w:val="fr-CH"/>
        </w:rPr>
        <w:t>e</w:t>
      </w:r>
      <w:r w:rsidR="00BF7C33" w:rsidRPr="00BF7C33">
        <w:rPr>
          <w:rFonts w:hint="eastAsia"/>
          <w:lang w:val="fr-CH"/>
        </w:rPr>
        <w:t>)</w:t>
      </w:r>
      <w:r w:rsidR="00BF7C33" w:rsidRPr="00BF7C33">
        <w:rPr>
          <w:rFonts w:hint="eastAsia"/>
          <w:lang w:val="fr-CH"/>
        </w:rPr>
        <w:tab/>
      </w:r>
      <w:r w:rsidR="00BF7C33" w:rsidRPr="00BF7C33">
        <w:rPr>
          <w:rFonts w:hint="eastAsia"/>
          <w:lang w:val="fr-CH"/>
        </w:rPr>
        <w:t>加强与联合国专门人权机构、国际机构和非洲人权和民族权委员会的合作；</w:t>
      </w:r>
    </w:p>
    <w:p w14:paraId="61CB8E90" w14:textId="48B1483B" w:rsidR="00BF7C33" w:rsidRPr="00BF7C33" w:rsidRDefault="00BF7C33" w:rsidP="00BF7C33">
      <w:pPr>
        <w:pStyle w:val="SingleTxtGC"/>
        <w:rPr>
          <w:rFonts w:hint="eastAsia"/>
          <w:lang w:val="fr-CH"/>
        </w:rPr>
      </w:pPr>
      <w:r w:rsidRPr="00BF7C33">
        <w:rPr>
          <w:rFonts w:hint="eastAsia"/>
          <w:lang w:val="fr-CH"/>
        </w:rPr>
        <w:tab/>
      </w:r>
      <w:r>
        <w:rPr>
          <w:rFonts w:hint="eastAsia"/>
          <w:lang w:val="fr-CH"/>
        </w:rPr>
        <w:t>6</w:t>
      </w:r>
      <w:r w:rsidRPr="00BF7C33">
        <w:rPr>
          <w:rFonts w:hint="eastAsia"/>
          <w:lang w:val="fr-CH"/>
        </w:rPr>
        <w:t>.</w:t>
      </w:r>
      <w:r w:rsidRPr="00BF7C33">
        <w:rPr>
          <w:rFonts w:hint="eastAsia"/>
          <w:lang w:val="fr-CH"/>
        </w:rPr>
        <w:tab/>
      </w:r>
      <w:r w:rsidRPr="00587BD3">
        <w:rPr>
          <w:rFonts w:ascii="Time New Roman" w:eastAsia="楷体" w:hAnsi="Time New Roman" w:hint="eastAsia"/>
          <w:lang w:val="fr-CH"/>
        </w:rPr>
        <w:t>鼓励</w:t>
      </w:r>
      <w:r w:rsidRPr="00BF7C33">
        <w:rPr>
          <w:rFonts w:hint="eastAsia"/>
          <w:lang w:val="fr-CH"/>
        </w:rPr>
        <w:t>厄立特里亚政府落实该国在第三轮普遍定期审议期间接受的建议；</w:t>
      </w:r>
    </w:p>
    <w:p w14:paraId="5929081F" w14:textId="1FD6534F" w:rsidR="00BF7C33" w:rsidRPr="00BF7C33" w:rsidRDefault="00BF7C33" w:rsidP="00BF7C33">
      <w:pPr>
        <w:pStyle w:val="SingleTxtGC"/>
        <w:rPr>
          <w:rFonts w:hint="eastAsia"/>
          <w:lang w:val="fr-CH"/>
        </w:rPr>
      </w:pPr>
      <w:r w:rsidRPr="00BF7C33">
        <w:rPr>
          <w:rFonts w:hint="eastAsia"/>
          <w:lang w:val="fr-CH"/>
        </w:rPr>
        <w:tab/>
      </w:r>
      <w:r>
        <w:rPr>
          <w:rFonts w:hint="eastAsia"/>
          <w:lang w:val="fr-CH"/>
        </w:rPr>
        <w:t>7</w:t>
      </w:r>
      <w:r w:rsidRPr="00BF7C33">
        <w:rPr>
          <w:rFonts w:hint="eastAsia"/>
          <w:lang w:val="fr-CH"/>
        </w:rPr>
        <w:t>.</w:t>
      </w:r>
      <w:r w:rsidRPr="00BF7C33">
        <w:rPr>
          <w:rFonts w:hint="eastAsia"/>
          <w:lang w:val="fr-CH"/>
        </w:rPr>
        <w:tab/>
      </w:r>
      <w:r w:rsidRPr="00587BD3">
        <w:rPr>
          <w:rFonts w:ascii="Time New Roman" w:eastAsia="楷体" w:hAnsi="Time New Roman" w:hint="eastAsia"/>
          <w:lang w:val="fr-CH"/>
        </w:rPr>
        <w:t>请</w:t>
      </w:r>
      <w:r w:rsidRPr="00BF7C33">
        <w:rPr>
          <w:rFonts w:hint="eastAsia"/>
          <w:lang w:val="fr-CH"/>
        </w:rPr>
        <w:t>秘书长向特别报告员提供履行任务所需的一切信息和资源；</w:t>
      </w:r>
    </w:p>
    <w:p w14:paraId="162976FD" w14:textId="25E1FA15" w:rsidR="00BF7C33" w:rsidRPr="00BF7C33" w:rsidRDefault="00BF7C33" w:rsidP="00BF7C33">
      <w:pPr>
        <w:pStyle w:val="SingleTxtGC"/>
        <w:rPr>
          <w:rFonts w:hint="eastAsia"/>
          <w:lang w:val="fr-CH"/>
        </w:rPr>
      </w:pPr>
      <w:r w:rsidRPr="00BF7C33">
        <w:rPr>
          <w:rFonts w:hint="eastAsia"/>
          <w:lang w:val="fr-CH"/>
        </w:rPr>
        <w:tab/>
      </w:r>
      <w:r>
        <w:rPr>
          <w:rFonts w:hint="eastAsia"/>
          <w:lang w:val="fr-CH"/>
        </w:rPr>
        <w:t>8</w:t>
      </w:r>
      <w:r w:rsidRPr="00BF7C33">
        <w:rPr>
          <w:rFonts w:hint="eastAsia"/>
          <w:lang w:val="fr-CH"/>
        </w:rPr>
        <w:t>.</w:t>
      </w:r>
      <w:r w:rsidRPr="00BF7C33">
        <w:rPr>
          <w:rFonts w:hint="eastAsia"/>
          <w:lang w:val="fr-CH"/>
        </w:rPr>
        <w:tab/>
      </w:r>
      <w:r w:rsidRPr="00587BD3">
        <w:rPr>
          <w:rFonts w:ascii="Time New Roman" w:eastAsia="楷体" w:hAnsi="Time New Roman" w:hint="eastAsia"/>
          <w:lang w:val="fr-CH"/>
        </w:rPr>
        <w:t>决定</w:t>
      </w:r>
      <w:r w:rsidRPr="00BF7C33">
        <w:rPr>
          <w:rFonts w:hint="eastAsia"/>
          <w:lang w:val="fr-CH"/>
        </w:rPr>
        <w:t>继续处理此事。</w:t>
      </w:r>
    </w:p>
    <w:p w14:paraId="0E2A631D" w14:textId="4A1E9EFE" w:rsidR="00BF7C33" w:rsidRPr="00EF5F60" w:rsidRDefault="00BF7C33" w:rsidP="00EF5F60">
      <w:pPr>
        <w:pStyle w:val="SingleTxtGC"/>
        <w:jc w:val="right"/>
        <w:rPr>
          <w:rFonts w:ascii="Time New Roman" w:eastAsia="楷体" w:hAnsi="Time New Roman" w:hint="eastAsia"/>
          <w:lang w:val="fr-CH"/>
        </w:rPr>
      </w:pPr>
      <w:r w:rsidRPr="00EF5F60">
        <w:rPr>
          <w:rFonts w:ascii="Time New Roman" w:eastAsia="楷体" w:hAnsi="Time New Roman" w:hint="eastAsia"/>
          <w:lang w:val="fr-CH"/>
        </w:rPr>
        <w:t>2</w:t>
      </w:r>
      <w:r w:rsidRPr="00EF5F60">
        <w:rPr>
          <w:rFonts w:ascii="Time New Roman" w:eastAsia="楷体" w:hAnsi="Time New Roman" w:hint="eastAsia"/>
          <w:lang w:val="fr-CH"/>
        </w:rPr>
        <w:t>0</w:t>
      </w:r>
      <w:r w:rsidRPr="00EF5F60">
        <w:rPr>
          <w:rFonts w:ascii="Time New Roman" w:eastAsia="楷体" w:hAnsi="Time New Roman" w:hint="eastAsia"/>
          <w:lang w:val="fr-CH"/>
        </w:rPr>
        <w:t>22</w:t>
      </w:r>
      <w:r w:rsidRPr="00EF5F60">
        <w:rPr>
          <w:rFonts w:ascii="Time New Roman" w:eastAsia="楷体" w:hAnsi="Time New Roman" w:hint="eastAsia"/>
          <w:lang w:val="fr-CH"/>
        </w:rPr>
        <w:t>年</w:t>
      </w:r>
      <w:r w:rsidRPr="00EF5F60">
        <w:rPr>
          <w:rFonts w:ascii="Time New Roman" w:eastAsia="楷体" w:hAnsi="Time New Roman" w:hint="eastAsia"/>
          <w:lang w:val="fr-CH"/>
        </w:rPr>
        <w:t>7</w:t>
      </w:r>
      <w:r w:rsidRPr="00EF5F60">
        <w:rPr>
          <w:rFonts w:ascii="Time New Roman" w:eastAsia="楷体" w:hAnsi="Time New Roman" w:hint="eastAsia"/>
          <w:lang w:val="fr-CH"/>
        </w:rPr>
        <w:t>月</w:t>
      </w:r>
      <w:r w:rsidRPr="00EF5F60">
        <w:rPr>
          <w:rFonts w:ascii="Time New Roman" w:eastAsia="楷体" w:hAnsi="Time New Roman" w:hint="eastAsia"/>
          <w:lang w:val="fr-CH"/>
        </w:rPr>
        <w:t>7</w:t>
      </w:r>
      <w:r w:rsidRPr="00EF5F60">
        <w:rPr>
          <w:rFonts w:ascii="Time New Roman" w:eastAsia="楷体" w:hAnsi="Time New Roman" w:hint="eastAsia"/>
          <w:lang w:val="fr-CH"/>
        </w:rPr>
        <w:t>日</w:t>
      </w:r>
      <w:r w:rsidR="00EF5F60" w:rsidRPr="00EF5F60">
        <w:rPr>
          <w:rFonts w:ascii="Time New Roman" w:eastAsia="楷体" w:hAnsi="Time New Roman"/>
          <w:lang w:val="fr-CH"/>
        </w:rPr>
        <w:br/>
      </w:r>
      <w:r w:rsidRPr="00EF5F60">
        <w:rPr>
          <w:rFonts w:ascii="Time New Roman" w:eastAsia="楷体" w:hAnsi="Time New Roman" w:hint="eastAsia"/>
          <w:lang w:val="fr-CH"/>
        </w:rPr>
        <w:t>第</w:t>
      </w:r>
      <w:r w:rsidRPr="00EF5F60">
        <w:rPr>
          <w:rFonts w:ascii="Time New Roman" w:eastAsia="楷体" w:hAnsi="Time New Roman" w:hint="eastAsia"/>
          <w:lang w:val="fr-CH"/>
        </w:rPr>
        <w:t>39</w:t>
      </w:r>
      <w:r w:rsidRPr="00EF5F60">
        <w:rPr>
          <w:rFonts w:ascii="Time New Roman" w:eastAsia="楷体" w:hAnsi="Time New Roman" w:hint="eastAsia"/>
          <w:lang w:val="fr-CH"/>
        </w:rPr>
        <w:t>次会议</w:t>
      </w:r>
    </w:p>
    <w:p w14:paraId="3E0F4B27" w14:textId="0589C244" w:rsidR="00BF7C33" w:rsidRPr="00BF7C33" w:rsidRDefault="00BF7C33" w:rsidP="00BF7C33">
      <w:pPr>
        <w:pStyle w:val="SingleTxtGC"/>
        <w:rPr>
          <w:rFonts w:hint="eastAsia"/>
          <w:lang w:val="fr-CH"/>
        </w:rPr>
      </w:pPr>
      <w:r w:rsidRPr="00BF7C33">
        <w:rPr>
          <w:rFonts w:hint="eastAsia"/>
          <w:lang w:val="fr-CH"/>
        </w:rPr>
        <w:t>[</w:t>
      </w:r>
      <w:r w:rsidRPr="00BF7C33">
        <w:rPr>
          <w:rFonts w:hint="eastAsia"/>
          <w:lang w:val="fr-CH"/>
        </w:rPr>
        <w:t>经记录表决，以</w:t>
      </w:r>
      <w:r>
        <w:rPr>
          <w:rFonts w:hint="eastAsia"/>
          <w:lang w:val="fr-CH"/>
        </w:rPr>
        <w:t>21</w:t>
      </w:r>
      <w:r w:rsidRPr="00BF7C33">
        <w:rPr>
          <w:rFonts w:hint="eastAsia"/>
          <w:lang w:val="fr-CH"/>
        </w:rPr>
        <w:t>票赞成、</w:t>
      </w:r>
      <w:r>
        <w:rPr>
          <w:rFonts w:hint="eastAsia"/>
          <w:lang w:val="fr-CH"/>
        </w:rPr>
        <w:t>1</w:t>
      </w:r>
      <w:r w:rsidRPr="00BF7C33">
        <w:rPr>
          <w:rFonts w:hint="eastAsia"/>
          <w:lang w:val="fr-CH"/>
        </w:rPr>
        <w:t>0</w:t>
      </w:r>
      <w:r w:rsidRPr="00BF7C33">
        <w:rPr>
          <w:rFonts w:hint="eastAsia"/>
          <w:lang w:val="fr-CH"/>
        </w:rPr>
        <w:t>票反对、</w:t>
      </w:r>
      <w:r>
        <w:rPr>
          <w:rFonts w:hint="eastAsia"/>
          <w:lang w:val="fr-CH"/>
        </w:rPr>
        <w:t>16</w:t>
      </w:r>
      <w:r w:rsidRPr="00BF7C33">
        <w:rPr>
          <w:rFonts w:hint="eastAsia"/>
          <w:lang w:val="fr-CH"/>
        </w:rPr>
        <w:t>票弃权获得通过。表决结果如下：</w:t>
      </w:r>
    </w:p>
    <w:p w14:paraId="7CD1D791" w14:textId="77777777" w:rsidR="00EF5F60" w:rsidRDefault="00EF5F60">
      <w:pPr>
        <w:pStyle w:val="SingleTxtGC"/>
        <w:ind w:left="1565"/>
      </w:pPr>
      <w:r w:rsidRPr="00ED44CD">
        <w:rPr>
          <w:rFonts w:eastAsia="楷体" w:hint="eastAsia"/>
        </w:rPr>
        <w:t>赞成</w:t>
      </w:r>
      <w:r w:rsidRPr="00694083">
        <w:rPr>
          <w:rFonts w:hint="eastAsia"/>
        </w:rPr>
        <w:t>：</w:t>
      </w:r>
    </w:p>
    <w:p w14:paraId="1947C9AB" w14:textId="292F99DC" w:rsidR="00EF5F60" w:rsidRPr="00EF5F60" w:rsidRDefault="00EF5F60">
      <w:pPr>
        <w:pStyle w:val="SingleTxtGC"/>
        <w:ind w:left="1996"/>
      </w:pPr>
      <w:r w:rsidRPr="00EF5F60">
        <w:rPr>
          <w:rFonts w:hint="eastAsia"/>
        </w:rPr>
        <w:t>阿根廷、亚美尼亚、巴西、捷克共和国、芬兰、法国、德国、洪都拉斯、日本、立陶宛、卢森堡、马绍尔群岛、墨西哥、黑山、荷兰、巴拉圭、波兰、大韩民国、乌克兰、大不列颠及北爱尔兰联合王国、美利坚合众国</w:t>
      </w:r>
    </w:p>
    <w:p w14:paraId="72105F7D" w14:textId="77777777" w:rsidR="00EF5F60" w:rsidRDefault="00EF5F60">
      <w:pPr>
        <w:pStyle w:val="SingleTxtGC"/>
        <w:ind w:left="1565"/>
      </w:pPr>
      <w:r w:rsidRPr="00ED44CD">
        <w:rPr>
          <w:rFonts w:eastAsia="楷体" w:hint="eastAsia"/>
        </w:rPr>
        <w:t>反对</w:t>
      </w:r>
      <w:r w:rsidRPr="00694083">
        <w:rPr>
          <w:rFonts w:hint="eastAsia"/>
        </w:rPr>
        <w:t>：</w:t>
      </w:r>
    </w:p>
    <w:p w14:paraId="792C2B5A" w14:textId="39BB9788" w:rsidR="00EF5F60" w:rsidRPr="00694083" w:rsidRDefault="00EF5F60">
      <w:pPr>
        <w:pStyle w:val="SingleTxtGC"/>
        <w:ind w:left="1996"/>
      </w:pPr>
      <w:r w:rsidRPr="00EF5F60">
        <w:rPr>
          <w:rFonts w:hint="eastAsia"/>
        </w:rPr>
        <w:t>多民族玻利维亚国、中国、古巴、厄立特里亚、印度、巴基斯坦、索马里、苏丹、阿拉伯联合酋长国、委内瑞拉玻利瓦尔共和国</w:t>
      </w:r>
    </w:p>
    <w:p w14:paraId="2E882018" w14:textId="77777777" w:rsidR="00EF5F60" w:rsidRPr="00694083" w:rsidRDefault="00EF5F60">
      <w:pPr>
        <w:pStyle w:val="SingleTxtGC"/>
        <w:ind w:left="1565"/>
      </w:pPr>
      <w:r w:rsidRPr="00ED44CD">
        <w:rPr>
          <w:rFonts w:eastAsia="楷体" w:hint="eastAsia"/>
        </w:rPr>
        <w:t>弃权</w:t>
      </w:r>
      <w:r w:rsidRPr="00694083">
        <w:rPr>
          <w:rFonts w:hint="eastAsia"/>
        </w:rPr>
        <w:t>：</w:t>
      </w:r>
    </w:p>
    <w:p w14:paraId="3744110F" w14:textId="25CBD32A" w:rsidR="00EF5F60" w:rsidRPr="00D7405B" w:rsidRDefault="00EF5F60">
      <w:pPr>
        <w:pStyle w:val="SingleTxtGC"/>
        <w:ind w:left="1996"/>
      </w:pPr>
      <w:r w:rsidRPr="00EF5F60">
        <w:rPr>
          <w:rFonts w:hint="eastAsia"/>
        </w:rPr>
        <w:t>贝宁、喀麦隆、科特迪瓦、加蓬、冈比亚、印度尼西亚、哈萨克斯坦、利比亚、马拉维、马来西亚、毛里塔尼亚、纳米比亚、尼泊尔、卡塔尔、塞内加尔和乌兹别克斯坦。</w:t>
      </w:r>
      <w:r w:rsidRPr="00EF5F60">
        <w:rPr>
          <w:rFonts w:hint="eastAsia"/>
        </w:rPr>
        <w:t>]</w:t>
      </w:r>
    </w:p>
    <w:p w14:paraId="4C538686" w14:textId="5BB79F3F" w:rsidR="00B34851" w:rsidRDefault="00B34851" w:rsidP="00BF7C33">
      <w:pPr>
        <w:pStyle w:val="SingleTxtGC"/>
        <w:rPr>
          <w:lang w:val="fr-CH"/>
        </w:rPr>
      </w:pPr>
    </w:p>
    <w:p w14:paraId="23FEDC42" w14:textId="77777777" w:rsidR="009E2DDA" w:rsidRPr="002D6A9C" w:rsidRDefault="009E2DD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E651B24" w14:textId="0AD83891" w:rsidR="00EF5F60" w:rsidRPr="00B34851" w:rsidRDefault="00EF5F60" w:rsidP="00BF7C33">
      <w:pPr>
        <w:pStyle w:val="SingleTxtGC"/>
        <w:rPr>
          <w:rFonts w:hint="eastAsia"/>
          <w:lang w:val="fr-CH"/>
        </w:rPr>
      </w:pPr>
    </w:p>
    <w:sectPr w:rsidR="00EF5F60" w:rsidRPr="00B34851"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45DA8" w14:textId="77777777" w:rsidR="00D24A42" w:rsidRPr="000D319F" w:rsidRDefault="00D24A42" w:rsidP="000D319F">
      <w:pPr>
        <w:pStyle w:val="af0"/>
        <w:spacing w:after="240"/>
        <w:ind w:left="907"/>
        <w:rPr>
          <w:rFonts w:asciiTheme="majorBidi" w:eastAsia="宋体" w:hAnsiTheme="majorBidi" w:cstheme="majorBidi"/>
          <w:sz w:val="21"/>
          <w:szCs w:val="21"/>
          <w:lang w:val="en-US"/>
        </w:rPr>
      </w:pPr>
    </w:p>
    <w:p w14:paraId="60A9DCC2" w14:textId="77777777" w:rsidR="00D24A42" w:rsidRPr="000D319F" w:rsidRDefault="00D24A4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3536B08" w14:textId="77777777" w:rsidR="00D24A42" w:rsidRPr="000D319F" w:rsidRDefault="00D24A42" w:rsidP="000D319F">
      <w:pPr>
        <w:pStyle w:val="af0"/>
      </w:pPr>
    </w:p>
  </w:endnote>
  <w:endnote w:type="continuationNotice" w:id="1">
    <w:p w14:paraId="285C802B" w14:textId="77777777" w:rsidR="00D24A42" w:rsidRDefault="00D24A4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D2DAF" w14:textId="77777777" w:rsidR="00B34851" w:rsidRPr="00B34851" w:rsidRDefault="00B34851" w:rsidP="00B34851">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34851">
      <w:rPr>
        <w:rStyle w:val="af2"/>
        <w:b w:val="0"/>
        <w:snapToGrid w:val="0"/>
        <w:sz w:val="16"/>
      </w:rPr>
      <w:t>GE.22</w:t>
    </w:r>
    <w:proofErr w:type="spellEnd"/>
    <w:r w:rsidRPr="00B34851">
      <w:rPr>
        <w:rStyle w:val="af2"/>
        <w:b w:val="0"/>
        <w:snapToGrid w:val="0"/>
        <w:sz w:val="16"/>
      </w:rPr>
      <w:t>-11084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EE08B" w14:textId="77777777" w:rsidR="00B34851" w:rsidRPr="00B34851" w:rsidRDefault="00B34851" w:rsidP="00B34851">
    <w:pPr>
      <w:pStyle w:val="af0"/>
      <w:tabs>
        <w:tab w:val="right" w:pos="9638"/>
      </w:tabs>
      <w:rPr>
        <w:rStyle w:val="af2"/>
      </w:rPr>
    </w:pPr>
    <w:proofErr w:type="spellStart"/>
    <w:r>
      <w:t>GE.22</w:t>
    </w:r>
    <w:proofErr w:type="spellEnd"/>
    <w:r>
      <w:t>-11084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8FDEA" w14:textId="77E89048" w:rsidR="00056632" w:rsidRPr="00487939" w:rsidRDefault="00B34851"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281F51B" wp14:editId="4EA4BA4A">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-11084</w:t>
    </w:r>
    <w:r w:rsidR="00731A42" w:rsidRPr="00EE277A">
      <w:rPr>
        <w:sz w:val="20"/>
        <w:lang w:eastAsia="zh-CN"/>
      </w:rPr>
      <w:t xml:space="preserve"> (C)</w:t>
    </w:r>
    <w:r w:rsidR="008B4347">
      <w:rPr>
        <w:sz w:val="20"/>
        <w:lang w:eastAsia="zh-CN"/>
      </w:rPr>
      <w:tab/>
    </w:r>
    <w:r w:rsidR="00587BD3">
      <w:rPr>
        <w:sz w:val="20"/>
        <w:lang w:eastAsia="zh-CN"/>
      </w:rPr>
      <w:t>0308</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sidR="00EF5F60">
      <w:rPr>
        <w:sz w:val="20"/>
        <w:lang w:eastAsia="zh-CN"/>
      </w:rPr>
      <w:t>1108</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208B8C8B" wp14:editId="249B6AF1">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6EDCA" w14:textId="77777777" w:rsidR="00D24A42" w:rsidRPr="000157B1" w:rsidRDefault="00D24A42"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10212EB1" w14:textId="77777777" w:rsidR="00D24A42" w:rsidRPr="000157B1" w:rsidRDefault="00D24A42"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4764A5A3" w14:textId="77777777" w:rsidR="00D24A42" w:rsidRDefault="00D24A42"/>
  </w:footnote>
  <w:footnote w:id="2">
    <w:p w14:paraId="1A185DFF" w14:textId="06C4602A" w:rsidR="00852E04" w:rsidRDefault="00852E04" w:rsidP="00852E04">
      <w:pPr>
        <w:pStyle w:val="a6"/>
        <w:rPr>
          <w:rFonts w:hint="eastAsia"/>
        </w:rPr>
      </w:pPr>
      <w:r>
        <w:tab/>
      </w:r>
      <w:r>
        <w:rPr>
          <w:rStyle w:val="a8"/>
        </w:rPr>
        <w:footnoteRef/>
      </w:r>
      <w:r>
        <w:tab/>
      </w:r>
      <w:r>
        <w:t>A/</w:t>
      </w:r>
      <w:proofErr w:type="spellStart"/>
      <w:r>
        <w:t>HRC</w:t>
      </w:r>
      <w:proofErr w:type="spellEnd"/>
      <w:r>
        <w:t>/50/20.</w:t>
      </w:r>
    </w:p>
  </w:footnote>
  <w:footnote w:id="3">
    <w:p w14:paraId="4969FE5A" w14:textId="6F1BFF07" w:rsidR="00852E04" w:rsidRDefault="00852E04">
      <w:pPr>
        <w:pStyle w:val="a6"/>
        <w:rPr>
          <w:rFonts w:hint="eastAsia"/>
        </w:rPr>
      </w:pPr>
      <w:r>
        <w:tab/>
      </w:r>
      <w:r>
        <w:rPr>
          <w:rStyle w:val="a8"/>
        </w:rPr>
        <w:footnoteRef/>
      </w:r>
      <w:r>
        <w:tab/>
      </w:r>
      <w:r w:rsidRPr="00852E04">
        <w:rPr>
          <w:rFonts w:hint="eastAsia"/>
        </w:rPr>
        <w:t>见</w:t>
      </w:r>
      <w:r w:rsidRPr="00852E04">
        <w:rPr>
          <w:rFonts w:hint="eastAsia"/>
        </w:rPr>
        <w:t>A/</w:t>
      </w:r>
      <w:proofErr w:type="spellStart"/>
      <w:r w:rsidRPr="00852E04">
        <w:rPr>
          <w:rFonts w:hint="eastAsia"/>
        </w:rPr>
        <w:t>HRC</w:t>
      </w:r>
      <w:proofErr w:type="spellEnd"/>
      <w:r w:rsidRPr="00852E04">
        <w:rPr>
          <w:rFonts w:hint="eastAsia"/>
        </w:rPr>
        <w:t>/41/53</w:t>
      </w:r>
      <w:r w:rsidRPr="00852E04">
        <w:rPr>
          <w:rFonts w:hint="eastAsia"/>
        </w:rPr>
        <w:t>号文件，第</w:t>
      </w:r>
      <w:r w:rsidRPr="00852E04">
        <w:rPr>
          <w:rFonts w:hint="eastAsia"/>
        </w:rPr>
        <w:t>78-82</w:t>
      </w:r>
      <w:r w:rsidRPr="00852E04">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882E7" w14:textId="77777777" w:rsidR="00056632" w:rsidRDefault="00B34851" w:rsidP="00B34851">
    <w:pPr>
      <w:pStyle w:val="af3"/>
    </w:pPr>
    <w:r>
      <w:t>A/</w:t>
    </w:r>
    <w:proofErr w:type="spellStart"/>
    <w:r>
      <w:t>HRC</w:t>
    </w:r>
    <w:proofErr w:type="spellEnd"/>
    <w:r>
      <w:t>/RES/50/2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83FA3" w14:textId="77777777" w:rsidR="00056632" w:rsidRPr="00202A30" w:rsidRDefault="00B34851" w:rsidP="00B34851">
    <w:pPr>
      <w:pStyle w:val="af3"/>
      <w:jc w:val="right"/>
    </w:pPr>
    <w:r>
      <w:t>A/</w:t>
    </w:r>
    <w:proofErr w:type="spellStart"/>
    <w:r>
      <w:t>HRC</w:t>
    </w:r>
    <w:proofErr w:type="spellEnd"/>
    <w:r>
      <w:t>/RES/50/2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A42"/>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35596"/>
    <w:rsid w:val="00346D15"/>
    <w:rsid w:val="003537E4"/>
    <w:rsid w:val="0037569F"/>
    <w:rsid w:val="00393259"/>
    <w:rsid w:val="003C0C9C"/>
    <w:rsid w:val="00427F63"/>
    <w:rsid w:val="00474C6B"/>
    <w:rsid w:val="004972E2"/>
    <w:rsid w:val="004C3F04"/>
    <w:rsid w:val="004C4A0A"/>
    <w:rsid w:val="00557D9A"/>
    <w:rsid w:val="00587BD3"/>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45338"/>
    <w:rsid w:val="00852E04"/>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E2DDA"/>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34851"/>
    <w:rsid w:val="00B423E7"/>
    <w:rsid w:val="00B53320"/>
    <w:rsid w:val="00BB60B0"/>
    <w:rsid w:val="00BC1F4D"/>
    <w:rsid w:val="00BC6522"/>
    <w:rsid w:val="00BF6D17"/>
    <w:rsid w:val="00BF7C33"/>
    <w:rsid w:val="00C121D5"/>
    <w:rsid w:val="00C17349"/>
    <w:rsid w:val="00C278FA"/>
    <w:rsid w:val="00C30F49"/>
    <w:rsid w:val="00C32E11"/>
    <w:rsid w:val="00C351AA"/>
    <w:rsid w:val="00C52236"/>
    <w:rsid w:val="00C71175"/>
    <w:rsid w:val="00C7253F"/>
    <w:rsid w:val="00C7577A"/>
    <w:rsid w:val="00C760F9"/>
    <w:rsid w:val="00C86376"/>
    <w:rsid w:val="00D02719"/>
    <w:rsid w:val="00D24A42"/>
    <w:rsid w:val="00D26A05"/>
    <w:rsid w:val="00D45C65"/>
    <w:rsid w:val="00D67E3B"/>
    <w:rsid w:val="00D85827"/>
    <w:rsid w:val="00D93FA6"/>
    <w:rsid w:val="00D97B98"/>
    <w:rsid w:val="00DB3E58"/>
    <w:rsid w:val="00DC671F"/>
    <w:rsid w:val="00DE4DA7"/>
    <w:rsid w:val="00E33B38"/>
    <w:rsid w:val="00E47FE5"/>
    <w:rsid w:val="00E574AF"/>
    <w:rsid w:val="00E71878"/>
    <w:rsid w:val="00E845B2"/>
    <w:rsid w:val="00EF457D"/>
    <w:rsid w:val="00EF5F60"/>
    <w:rsid w:val="00F00D09"/>
    <w:rsid w:val="00F06EF1"/>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9626D19"/>
  <w15:docId w15:val="{7A3D0FDA-D79D-4EA2-9352-9C26B4642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1091</Words>
  <Characters>1221</Characters>
  <Application>Microsoft Office Word</Application>
  <DocSecurity>0</DocSecurity>
  <Lines>67</Lines>
  <Paragraphs>40</Paragraphs>
  <ScaleCrop>false</ScaleCrop>
  <Company>DCM</Company>
  <LinksUpToDate>false</LinksUpToDate>
  <CharactersWithSpaces>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A/HRC/RES/50/2</dc:title>
  <dc:subject>2211084</dc:subject>
  <dc:creator>JI</dc:creator>
  <cp:keywords/>
  <dc:description/>
  <cp:lastModifiedBy>Xiangli Ferschin-Ji</cp:lastModifiedBy>
  <cp:revision>2</cp:revision>
  <cp:lastPrinted>2014-05-09T11:28:00Z</cp:lastPrinted>
  <dcterms:created xsi:type="dcterms:W3CDTF">2022-08-11T08:42:00Z</dcterms:created>
  <dcterms:modified xsi:type="dcterms:W3CDTF">2022-08-11T08:42:00Z</dcterms:modified>
</cp:coreProperties>
</file>