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F2583" w:rsidRPr="000B43FA">
        <w:trPr>
          <w:trHeight w:val="851"/>
        </w:trPr>
        <w:tc>
          <w:tcPr>
            <w:tcW w:w="1259" w:type="dxa"/>
            <w:tcBorders>
              <w:top w:val="nil"/>
              <w:left w:val="nil"/>
              <w:bottom w:val="single" w:sz="4" w:space="0" w:color="auto"/>
              <w:right w:val="nil"/>
            </w:tcBorders>
          </w:tcPr>
          <w:p w:rsidR="009F2583" w:rsidRPr="00544BA9" w:rsidRDefault="009F2583" w:rsidP="006D2011">
            <w:pPr>
              <w:pStyle w:val="SingleTxtG"/>
            </w:pPr>
          </w:p>
        </w:tc>
        <w:tc>
          <w:tcPr>
            <w:tcW w:w="2236" w:type="dxa"/>
            <w:tcBorders>
              <w:top w:val="nil"/>
              <w:left w:val="nil"/>
              <w:bottom w:val="single" w:sz="4" w:space="0" w:color="auto"/>
              <w:right w:val="nil"/>
            </w:tcBorders>
            <w:vAlign w:val="bottom"/>
          </w:tcPr>
          <w:p w:rsidR="009F2583" w:rsidRPr="00544BA9" w:rsidRDefault="00166829" w:rsidP="009F2583">
            <w:pPr>
              <w:spacing w:after="80" w:line="300" w:lineRule="exact"/>
              <w:rPr>
                <w:sz w:val="28"/>
                <w:szCs w:val="28"/>
              </w:rPr>
            </w:pPr>
            <w:r w:rsidRPr="00441875">
              <w:rPr>
                <w:sz w:val="28"/>
                <w:szCs w:val="28"/>
              </w:rPr>
              <w:t>United Nations</w:t>
            </w:r>
          </w:p>
        </w:tc>
        <w:tc>
          <w:tcPr>
            <w:tcW w:w="6144" w:type="dxa"/>
            <w:gridSpan w:val="2"/>
            <w:tcBorders>
              <w:top w:val="nil"/>
              <w:left w:val="nil"/>
              <w:bottom w:val="single" w:sz="4" w:space="0" w:color="auto"/>
              <w:right w:val="nil"/>
            </w:tcBorders>
            <w:vAlign w:val="bottom"/>
          </w:tcPr>
          <w:p w:rsidR="009F2583" w:rsidRPr="000B43FA" w:rsidRDefault="009F2583" w:rsidP="0075530D">
            <w:pPr>
              <w:jc w:val="right"/>
            </w:pPr>
            <w:r w:rsidRPr="000B43FA">
              <w:rPr>
                <w:sz w:val="40"/>
              </w:rPr>
              <w:t>A</w:t>
            </w:r>
            <w:r w:rsidRPr="000B43FA">
              <w:t>/HRC/22/53/Add.</w:t>
            </w:r>
            <w:r w:rsidR="00B53CA3" w:rsidRPr="000B43FA">
              <w:t>2</w:t>
            </w:r>
            <w:r w:rsidRPr="000B43FA">
              <w:t xml:space="preserve"> </w:t>
            </w:r>
          </w:p>
        </w:tc>
      </w:tr>
      <w:tr w:rsidR="009F2583" w:rsidRPr="000B43FA">
        <w:trPr>
          <w:trHeight w:val="2835"/>
        </w:trPr>
        <w:tc>
          <w:tcPr>
            <w:tcW w:w="1259" w:type="dxa"/>
            <w:tcBorders>
              <w:top w:val="single" w:sz="4" w:space="0" w:color="auto"/>
              <w:left w:val="nil"/>
              <w:bottom w:val="single" w:sz="12" w:space="0" w:color="auto"/>
              <w:right w:val="nil"/>
            </w:tcBorders>
          </w:tcPr>
          <w:p w:rsidR="009F2583" w:rsidRPr="000B43FA" w:rsidRDefault="00166829" w:rsidP="009F2583">
            <w:pPr>
              <w:spacing w:before="120"/>
              <w:jc w:val="center"/>
            </w:pPr>
            <w:r w:rsidRPr="004418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F2583" w:rsidRPr="000B43FA" w:rsidRDefault="00166829" w:rsidP="009F2583">
            <w:pPr>
              <w:spacing w:before="120" w:line="420" w:lineRule="exact"/>
              <w:rPr>
                <w:b/>
                <w:sz w:val="40"/>
                <w:szCs w:val="40"/>
              </w:rPr>
            </w:pPr>
            <w:r w:rsidRPr="00441875">
              <w:rPr>
                <w:b/>
                <w:sz w:val="40"/>
                <w:szCs w:val="40"/>
              </w:rPr>
              <w:t>General Assembly</w:t>
            </w:r>
          </w:p>
        </w:tc>
        <w:tc>
          <w:tcPr>
            <w:tcW w:w="2930" w:type="dxa"/>
            <w:tcBorders>
              <w:top w:val="single" w:sz="4" w:space="0" w:color="auto"/>
              <w:left w:val="nil"/>
              <w:bottom w:val="single" w:sz="12" w:space="0" w:color="auto"/>
              <w:right w:val="nil"/>
            </w:tcBorders>
          </w:tcPr>
          <w:p w:rsidR="009F2583" w:rsidRPr="000B43FA" w:rsidRDefault="009F2583" w:rsidP="009F2583">
            <w:pPr>
              <w:spacing w:before="240" w:line="240" w:lineRule="exact"/>
            </w:pPr>
            <w:r w:rsidRPr="000B43FA">
              <w:t>Distr.: General</w:t>
            </w:r>
          </w:p>
          <w:p w:rsidR="009F2583" w:rsidRPr="000B43FA" w:rsidRDefault="00772755" w:rsidP="009F2583">
            <w:pPr>
              <w:spacing w:line="240" w:lineRule="exact"/>
            </w:pPr>
            <w:r>
              <w:t>30</w:t>
            </w:r>
            <w:r w:rsidR="009879AE">
              <w:t xml:space="preserve"> April </w:t>
            </w:r>
            <w:r w:rsidR="009F2583" w:rsidRPr="000B43FA">
              <w:t>201</w:t>
            </w:r>
            <w:r w:rsidR="00015940">
              <w:t>3</w:t>
            </w:r>
          </w:p>
          <w:p w:rsidR="009F2583" w:rsidRPr="000B43FA" w:rsidRDefault="009F2583" w:rsidP="009F2583">
            <w:pPr>
              <w:spacing w:line="240" w:lineRule="exact"/>
            </w:pPr>
          </w:p>
          <w:p w:rsidR="009F2583" w:rsidRPr="000B43FA" w:rsidRDefault="009F2583" w:rsidP="009F2583">
            <w:pPr>
              <w:spacing w:line="240" w:lineRule="exact"/>
            </w:pPr>
            <w:r w:rsidRPr="000B43FA">
              <w:t>Original: English</w:t>
            </w:r>
          </w:p>
        </w:tc>
      </w:tr>
    </w:tbl>
    <w:p w:rsidR="009F2583" w:rsidRPr="000B43FA" w:rsidRDefault="009F2583" w:rsidP="00123B25">
      <w:pPr>
        <w:spacing w:before="120"/>
        <w:rPr>
          <w:b/>
          <w:bCs/>
        </w:rPr>
      </w:pPr>
      <w:r w:rsidRPr="000B43FA">
        <w:rPr>
          <w:b/>
          <w:bCs/>
          <w:sz w:val="24"/>
          <w:szCs w:val="24"/>
        </w:rPr>
        <w:t>Human Rights Council</w:t>
      </w:r>
      <w:r w:rsidR="00123B25" w:rsidRPr="000B43FA">
        <w:rPr>
          <w:b/>
          <w:bCs/>
          <w:sz w:val="24"/>
          <w:szCs w:val="24"/>
        </w:rPr>
        <w:br/>
      </w:r>
      <w:r w:rsidRPr="000B43FA">
        <w:rPr>
          <w:b/>
          <w:bCs/>
        </w:rPr>
        <w:t>Twenty-second session</w:t>
      </w:r>
      <w:r w:rsidR="00123B25" w:rsidRPr="000B43FA">
        <w:rPr>
          <w:b/>
          <w:bCs/>
        </w:rPr>
        <w:br/>
      </w:r>
      <w:r w:rsidRPr="000B43FA">
        <w:t>Agenda item 3</w:t>
      </w:r>
      <w:r w:rsidR="00123B25" w:rsidRPr="000B43FA">
        <w:br/>
      </w:r>
      <w:r w:rsidRPr="000B43FA">
        <w:rPr>
          <w:b/>
          <w:bCs/>
        </w:rPr>
        <w:t xml:space="preserve">Promotion and protection of all human rights, civil, </w:t>
      </w:r>
      <w:r w:rsidR="00123B25" w:rsidRPr="000B43FA">
        <w:rPr>
          <w:b/>
          <w:bCs/>
        </w:rPr>
        <w:br/>
      </w:r>
      <w:r w:rsidRPr="000B43FA">
        <w:rPr>
          <w:b/>
          <w:bCs/>
        </w:rPr>
        <w:t xml:space="preserve">political, economic, social and cultural rights, </w:t>
      </w:r>
      <w:r w:rsidR="00123B25" w:rsidRPr="000B43FA">
        <w:rPr>
          <w:b/>
          <w:bCs/>
        </w:rPr>
        <w:br/>
      </w:r>
      <w:r w:rsidRPr="000B43FA">
        <w:rPr>
          <w:b/>
          <w:bCs/>
        </w:rPr>
        <w:t>including the right to development</w:t>
      </w:r>
    </w:p>
    <w:p w:rsidR="009F2583" w:rsidRPr="000B43FA" w:rsidRDefault="009F2583" w:rsidP="009F2583">
      <w:pPr>
        <w:pStyle w:val="HChG"/>
      </w:pPr>
      <w:r w:rsidRPr="000B43FA">
        <w:tab/>
      </w:r>
      <w:r w:rsidRPr="000B43FA">
        <w:tab/>
        <w:t xml:space="preserve">Report of the Special Rapporteur </w:t>
      </w:r>
      <w:r w:rsidRPr="000B43FA">
        <w:rPr>
          <w:bCs/>
        </w:rPr>
        <w:t>on torture and other cruel,</w:t>
      </w:r>
      <w:r w:rsidR="00123B25" w:rsidRPr="000B43FA">
        <w:rPr>
          <w:bCs/>
        </w:rPr>
        <w:br/>
      </w:r>
      <w:r w:rsidRPr="000B43FA">
        <w:rPr>
          <w:bCs/>
        </w:rPr>
        <w:t>inhuman or degrading treatment o</w:t>
      </w:r>
      <w:r w:rsidR="00FA34D9">
        <w:rPr>
          <w:bCs/>
        </w:rPr>
        <w:t>r</w:t>
      </w:r>
      <w:r w:rsidRPr="000B43FA">
        <w:rPr>
          <w:bCs/>
        </w:rPr>
        <w:t xml:space="preserve"> punishment, </w:t>
      </w:r>
      <w:r w:rsidR="00123B25" w:rsidRPr="000B43FA">
        <w:rPr>
          <w:bCs/>
        </w:rPr>
        <w:br/>
      </w:r>
      <w:r w:rsidRPr="000B43FA">
        <w:rPr>
          <w:bCs/>
        </w:rPr>
        <w:t>Juan E. Méndez</w:t>
      </w:r>
    </w:p>
    <w:p w:rsidR="009F2583" w:rsidRPr="000B43FA" w:rsidRDefault="009F2583" w:rsidP="009F2583">
      <w:pPr>
        <w:pStyle w:val="H23G"/>
      </w:pPr>
      <w:r w:rsidRPr="000B43FA">
        <w:tab/>
      </w:r>
      <w:r w:rsidRPr="000B43FA">
        <w:tab/>
        <w:t>Addendum</w:t>
      </w:r>
    </w:p>
    <w:p w:rsidR="009F2583" w:rsidRDefault="009F2583" w:rsidP="009F2583">
      <w:pPr>
        <w:pStyle w:val="H1G"/>
        <w:rPr>
          <w:b w:val="0"/>
          <w:sz w:val="20"/>
          <w:vertAlign w:val="superscript"/>
          <w:lang w:val="es-ES"/>
        </w:rPr>
      </w:pPr>
      <w:r w:rsidRPr="000B43FA">
        <w:tab/>
      </w:r>
      <w:r w:rsidRPr="000B43FA">
        <w:tab/>
      </w:r>
      <w:smartTag w:uri="urn:schemas-microsoft-com:office:smarttags" w:element="City">
        <w:r w:rsidRPr="000B43FA">
          <w:rPr>
            <w:bCs/>
          </w:rPr>
          <w:t>Mission</w:t>
        </w:r>
      </w:smartTag>
      <w:r w:rsidRPr="000B43FA">
        <w:rPr>
          <w:bCs/>
        </w:rPr>
        <w:t xml:space="preserve"> to </w:t>
      </w:r>
      <w:smartTag w:uri="urn:schemas-microsoft-com:office:smarttags" w:element="country-region">
        <w:smartTag w:uri="urn:schemas-microsoft-com:office:smarttags" w:element="place">
          <w:r w:rsidR="00B53CA3" w:rsidRPr="000B43FA">
            <w:rPr>
              <w:bCs/>
            </w:rPr>
            <w:t>Morocco</w:t>
          </w:r>
        </w:smartTag>
      </w:smartTag>
      <w:r w:rsidR="0031425F" w:rsidRPr="00327755">
        <w:rPr>
          <w:rStyle w:val="FootnoteReference"/>
          <w:b w:val="0"/>
          <w:sz w:val="20"/>
          <w:lang w:val="es-ES"/>
        </w:rPr>
        <w:footnoteReference w:customMarkFollows="1" w:id="2"/>
        <w:t>*</w:t>
      </w:r>
      <w:r w:rsidR="0031425F">
        <w:rPr>
          <w:b w:val="0"/>
          <w:sz w:val="20"/>
          <w:vertAlign w:val="superscript"/>
          <w:lang w:val="es-ES"/>
        </w:rPr>
        <w:t xml:space="preserve">  </w:t>
      </w:r>
      <w:r w:rsidR="0031425F" w:rsidRPr="00327755">
        <w:rPr>
          <w:rStyle w:val="FootnoteReference"/>
          <w:b w:val="0"/>
          <w:sz w:val="20"/>
          <w:lang w:val="es-ES"/>
        </w:rPr>
        <w:footnoteReference w:customMarkFollows="1" w:id="3"/>
        <w:t>**</w:t>
      </w:r>
      <w:r w:rsidR="0031425F">
        <w:rPr>
          <w:b w:val="0"/>
          <w:sz w:val="20"/>
          <w:vertAlign w:val="superscript"/>
          <w:lang w:val="es-ES"/>
        </w:rPr>
        <w:t xml:space="preserve"> </w:t>
      </w:r>
      <w:r w:rsidR="00A80C71">
        <w:rPr>
          <w:b w:val="0"/>
          <w:sz w:val="20"/>
          <w:vertAlign w:val="superscript"/>
          <w:lang w:val="es-ES"/>
        </w:rPr>
        <w:t xml:space="preserve"> </w:t>
      </w:r>
      <w:r w:rsidR="00A80C71" w:rsidRPr="00A80C71">
        <w:rPr>
          <w:rStyle w:val="FootnoteReference"/>
          <w:b w:val="0"/>
          <w:sz w:val="20"/>
          <w:lang w:val="es-ES"/>
        </w:rPr>
        <w:footnoteReference w:customMarkFollows="1" w:id="4"/>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tblPr>
      <w:tblGrid>
        <w:gridCol w:w="9637"/>
      </w:tblGrid>
      <w:tr w:rsidR="00CE232E" w:rsidRPr="00A42251" w:rsidTr="007F5988">
        <w:trPr>
          <w:jc w:val="center"/>
        </w:trPr>
        <w:tc>
          <w:tcPr>
            <w:tcW w:w="9637" w:type="dxa"/>
            <w:tcBorders>
              <w:top w:val="single" w:sz="4" w:space="0" w:color="auto"/>
            </w:tcBorders>
            <w:shd w:val="clear" w:color="auto" w:fill="auto"/>
          </w:tcPr>
          <w:p w:rsidR="00CE232E" w:rsidRPr="00A42251" w:rsidRDefault="0099571F" w:rsidP="0099571F">
            <w:pPr>
              <w:spacing w:before="240" w:after="120"/>
              <w:ind w:left="255"/>
              <w:rPr>
                <w:i/>
                <w:sz w:val="24"/>
                <w:lang w:val="es-ES"/>
              </w:rPr>
            </w:pPr>
            <w:r>
              <w:rPr>
                <w:rFonts w:eastAsia="Calibri"/>
                <w:i/>
                <w:sz w:val="24"/>
                <w:lang w:val="es-ES"/>
              </w:rPr>
              <w:t>Summary</w:t>
            </w:r>
          </w:p>
        </w:tc>
      </w:tr>
      <w:tr w:rsidR="00CE232E" w:rsidRPr="00CE232E" w:rsidTr="007F5988">
        <w:trPr>
          <w:jc w:val="center"/>
        </w:trPr>
        <w:tc>
          <w:tcPr>
            <w:tcW w:w="9637" w:type="dxa"/>
            <w:tcBorders>
              <w:bottom w:val="nil"/>
            </w:tcBorders>
            <w:shd w:val="clear" w:color="auto" w:fill="auto"/>
          </w:tcPr>
          <w:p w:rsidR="00CE232E" w:rsidRPr="00CE232E" w:rsidRDefault="00CE232E" w:rsidP="00CE232E">
            <w:pPr>
              <w:pStyle w:val="SingleTxtG"/>
            </w:pPr>
            <w:r w:rsidRPr="00A42251">
              <w:rPr>
                <w:rFonts w:eastAsia="Calibri"/>
                <w:lang w:val="es-ES"/>
              </w:rPr>
              <w:tab/>
            </w:r>
            <w:r w:rsidRPr="00CE232E">
              <w:rPr>
                <w:rFonts w:eastAsia="SimSun"/>
              </w:rPr>
              <w:t xml:space="preserve">The Special Rapporteur on torture and other cruel, inhuman or degrading treatment or punishment undertook a visit to </w:t>
            </w:r>
            <w:smartTag w:uri="urn:schemas-microsoft-com:office:smarttags" w:element="place">
              <w:smartTag w:uri="urn:schemas-microsoft-com:office:smarttags" w:element="country-region">
                <w:r w:rsidRPr="00CE232E">
                  <w:rPr>
                    <w:rFonts w:eastAsia="SimSun"/>
                  </w:rPr>
                  <w:t>Morocco</w:t>
                </w:r>
              </w:smartTag>
            </w:smartTag>
            <w:r w:rsidRPr="00CE232E">
              <w:rPr>
                <w:rFonts w:eastAsia="SimSun"/>
              </w:rPr>
              <w:t xml:space="preserve"> from 15 to 22 September 2012.</w:t>
            </w:r>
          </w:p>
        </w:tc>
      </w:tr>
      <w:tr w:rsidR="00CE232E" w:rsidRPr="00CE232E" w:rsidTr="00AF5444">
        <w:trPr>
          <w:jc w:val="center"/>
        </w:trPr>
        <w:tc>
          <w:tcPr>
            <w:tcW w:w="9637" w:type="dxa"/>
            <w:tcBorders>
              <w:top w:val="nil"/>
              <w:bottom w:val="nil"/>
            </w:tcBorders>
            <w:shd w:val="clear" w:color="auto" w:fill="auto"/>
          </w:tcPr>
          <w:p w:rsidR="00CE232E" w:rsidRPr="00CE232E" w:rsidRDefault="00CE232E" w:rsidP="00CE232E">
            <w:pPr>
              <w:pStyle w:val="SingleTxtG"/>
            </w:pPr>
            <w:r w:rsidRPr="00CE232E">
              <w:rPr>
                <w:rFonts w:eastAsia="Calibri"/>
              </w:rPr>
              <w:tab/>
            </w:r>
            <w:r w:rsidRPr="0031425F">
              <w:rPr>
                <w:rFonts w:eastAsia="SimSun"/>
              </w:rPr>
              <w:t xml:space="preserve">The Special Rapporteur expresses his appreciation to the Government for extending an invitation to visit the country, which illustrated the willingness to open </w:t>
            </w:r>
            <w:smartTag w:uri="urn:schemas-microsoft-com:office:smarttags" w:element="place">
              <w:smartTag w:uri="urn:schemas-microsoft-com:office:smarttags" w:element="country-region">
                <w:r w:rsidRPr="0031425F">
                  <w:rPr>
                    <w:rFonts w:eastAsia="SimSun"/>
                  </w:rPr>
                  <w:t>Morocco</w:t>
                </w:r>
              </w:smartTag>
            </w:smartTag>
            <w:r w:rsidRPr="0031425F">
              <w:rPr>
                <w:rFonts w:eastAsia="SimSun"/>
              </w:rPr>
              <w:t xml:space="preserve"> to independent and objective scrutiny of its human rights situation.</w:t>
            </w:r>
          </w:p>
        </w:tc>
      </w:tr>
      <w:tr w:rsidR="00CE232E" w:rsidRPr="00CE232E" w:rsidTr="00AF5444">
        <w:trPr>
          <w:jc w:val="center"/>
        </w:trPr>
        <w:tc>
          <w:tcPr>
            <w:tcW w:w="9637" w:type="dxa"/>
            <w:tcBorders>
              <w:top w:val="nil"/>
              <w:bottom w:val="nil"/>
            </w:tcBorders>
            <w:shd w:val="clear" w:color="auto" w:fill="auto"/>
          </w:tcPr>
          <w:p w:rsidR="00CE232E" w:rsidRPr="00CE232E" w:rsidRDefault="00CE232E" w:rsidP="0068485B">
            <w:pPr>
              <w:pStyle w:val="SingleTxtG"/>
            </w:pPr>
            <w:r w:rsidRPr="00CE232E">
              <w:rPr>
                <w:rFonts w:eastAsia="Calibri"/>
              </w:rPr>
              <w:tab/>
            </w:r>
            <w:r w:rsidRPr="00CE232E">
              <w:t>The Special Rapporteur welcomes the effort made by the authorities to address the legacy of past abuses during the “years of lead” through the Equity and Reconciliation Commission</w:t>
            </w:r>
            <w:r w:rsidR="00C76CB1">
              <w:t>,</w:t>
            </w:r>
            <w:r w:rsidRPr="00CE232E">
              <w:t xml:space="preserve"> and in general the development of an emerging culture of human rights in </w:t>
            </w:r>
            <w:smartTag w:uri="urn:schemas-microsoft-com:office:smarttags" w:element="country-region">
              <w:smartTag w:uri="urn:schemas-microsoft-com:office:smarttags" w:element="place">
                <w:r w:rsidRPr="00CE232E">
                  <w:t>Morocco</w:t>
                </w:r>
              </w:smartTag>
            </w:smartTag>
            <w:r w:rsidRPr="00CE232E">
              <w:t>. However, he notes that torture and ill-treatment still occur. He finds that the practice of cruel treatment persists in ordinary criminal cases, and when there are highly charged events</w:t>
            </w:r>
            <w:r w:rsidR="00190419">
              <w:t>,</w:t>
            </w:r>
            <w:r w:rsidRPr="00CE232E">
              <w:t xml:space="preserve"> such as a perceived threat to national security, terrorism or large demonstrations</w:t>
            </w:r>
            <w:r w:rsidR="00190419">
              <w:t>,</w:t>
            </w:r>
            <w:r w:rsidRPr="00CE232E">
              <w:t xml:space="preserve"> there is a corresponding increase in acts of torture and ill-treatment during the detention and arrest process. Although the mistreatment of detainees appears to be essentially inflicted in the initial period of detention, situations of mistreatment in later stages of detention were also detected.</w:t>
            </w:r>
          </w:p>
        </w:tc>
      </w:tr>
      <w:tr w:rsidR="00CE232E" w:rsidRPr="0099571F" w:rsidTr="00AF5444">
        <w:trPr>
          <w:jc w:val="center"/>
        </w:trPr>
        <w:tc>
          <w:tcPr>
            <w:tcW w:w="9637" w:type="dxa"/>
            <w:tcBorders>
              <w:top w:val="nil"/>
            </w:tcBorders>
            <w:shd w:val="clear" w:color="auto" w:fill="auto"/>
          </w:tcPr>
          <w:p w:rsidR="00CE232E" w:rsidRPr="0099571F" w:rsidRDefault="00CE232E" w:rsidP="008B602C">
            <w:pPr>
              <w:pStyle w:val="SingleTxtG"/>
              <w:keepNext/>
              <w:keepLines/>
            </w:pPr>
            <w:r w:rsidRPr="00CE232E">
              <w:rPr>
                <w:rFonts w:eastAsia="Calibri"/>
              </w:rPr>
              <w:tab/>
            </w:r>
            <w:r w:rsidR="0099571F" w:rsidRPr="007F73BF">
              <w:t>The Special Rapporteur also notes the apparent absence of prompt and thorough investigations into all cases of torture and ill-treatment, prosecution of the perpetrators, and the provision of effective remedies and reparations, including rehabilitation services, for all victims of torture and ill-treatment</w:t>
            </w:r>
            <w:r w:rsidR="00204595">
              <w:t>.</w:t>
            </w:r>
            <w:r w:rsidR="0099571F" w:rsidRPr="007F73BF">
              <w:t xml:space="preserve"> </w:t>
            </w:r>
            <w:r w:rsidR="00204595">
              <w:t>I</w:t>
            </w:r>
            <w:r w:rsidR="0099571F" w:rsidRPr="007F73BF">
              <w:t xml:space="preserve">n this context </w:t>
            </w:r>
            <w:r w:rsidR="0099571F">
              <w:t>he</w:t>
            </w:r>
            <w:r w:rsidR="00227A01">
              <w:t xml:space="preserve"> stresses the fact </w:t>
            </w:r>
            <w:r w:rsidR="0099571F" w:rsidRPr="007F73BF">
              <w:t>that the Moroccan forensic medical system should be urgently reviewed and changed</w:t>
            </w:r>
            <w:r w:rsidR="00204595">
              <w:t>,</w:t>
            </w:r>
            <w:r w:rsidR="0099571F" w:rsidRPr="007F73BF">
              <w:t xml:space="preserve"> as the present system does not guarantee the detection, documentation and correct forensic assessment of </w:t>
            </w:r>
            <w:r w:rsidR="008B602C">
              <w:t xml:space="preserve">any alleged </w:t>
            </w:r>
            <w:r w:rsidR="0099571F" w:rsidRPr="007F73BF">
              <w:t>situations of torture and mistreatment;</w:t>
            </w:r>
            <w:r w:rsidR="0099571F">
              <w:t xml:space="preserve"> according to the Special Rapporteur, this may be one of the reasons </w:t>
            </w:r>
            <w:r w:rsidR="0099571F" w:rsidRPr="006C417C">
              <w:t>for the non-application of the exclusionary rule with regard to evidence obtained under torture.</w:t>
            </w:r>
          </w:p>
        </w:tc>
      </w:tr>
      <w:tr w:rsidR="00CE232E" w:rsidRPr="0099571F" w:rsidTr="007F5988">
        <w:trPr>
          <w:jc w:val="center"/>
        </w:trPr>
        <w:tc>
          <w:tcPr>
            <w:tcW w:w="9637" w:type="dxa"/>
            <w:shd w:val="clear" w:color="auto" w:fill="auto"/>
          </w:tcPr>
          <w:p w:rsidR="00CE232E" w:rsidRPr="0099571F" w:rsidRDefault="00CE232E" w:rsidP="0099571F">
            <w:pPr>
              <w:pStyle w:val="SingleTxtG"/>
              <w:keepNext/>
              <w:keepLines/>
              <w:rPr>
                <w:rFonts w:eastAsia="Calibri"/>
              </w:rPr>
            </w:pPr>
            <w:r w:rsidRPr="0099571F">
              <w:rPr>
                <w:rFonts w:eastAsia="Calibri"/>
              </w:rPr>
              <w:tab/>
            </w:r>
            <w:r w:rsidR="0099571F">
              <w:t xml:space="preserve">The Special Rapporteur notes that </w:t>
            </w:r>
            <w:r w:rsidR="0099571F" w:rsidRPr="007F73BF">
              <w:t>conditions in most prisons are still alarming</w:t>
            </w:r>
            <w:r w:rsidR="00204595">
              <w:t>,</w:t>
            </w:r>
            <w:r w:rsidR="0099571F" w:rsidRPr="007F73BF">
              <w:t xml:space="preserve"> due to overcrowding, cases of ill-treatment and abusive disciplinary measures, unsanitary conditions, inadequate food and limited access to medical care.</w:t>
            </w:r>
            <w:r w:rsidR="0099571F">
              <w:t xml:space="preserve"> He welcomes the efforts made by the Government to </w:t>
            </w:r>
            <w:r w:rsidR="0099571F" w:rsidRPr="000B43FA">
              <w:t xml:space="preserve">increase </w:t>
            </w:r>
            <w:r w:rsidR="0099571F">
              <w:t>the</w:t>
            </w:r>
            <w:r w:rsidR="0099571F" w:rsidRPr="000B43FA">
              <w:t xml:space="preserve"> visits to places of detention</w:t>
            </w:r>
            <w:r w:rsidR="0099571F">
              <w:t xml:space="preserve">, notably by the National </w:t>
            </w:r>
            <w:r w:rsidR="005011B9">
              <w:t xml:space="preserve">Human Rights </w:t>
            </w:r>
            <w:r w:rsidR="0099571F">
              <w:t>Council</w:t>
            </w:r>
            <w:r w:rsidR="0099571F" w:rsidRPr="000B43FA">
              <w:t>.</w:t>
            </w:r>
          </w:p>
        </w:tc>
      </w:tr>
      <w:tr w:rsidR="00CE232E" w:rsidRPr="0099571F" w:rsidTr="007F5988">
        <w:trPr>
          <w:jc w:val="center"/>
        </w:trPr>
        <w:tc>
          <w:tcPr>
            <w:tcW w:w="9637" w:type="dxa"/>
            <w:shd w:val="clear" w:color="auto" w:fill="auto"/>
          </w:tcPr>
          <w:p w:rsidR="00CE232E" w:rsidRPr="0099571F" w:rsidRDefault="00CE232E" w:rsidP="0099571F">
            <w:pPr>
              <w:pStyle w:val="SingleTxtG"/>
              <w:keepNext/>
              <w:keepLines/>
              <w:rPr>
                <w:rFonts w:eastAsia="Calibri"/>
              </w:rPr>
            </w:pPr>
            <w:r w:rsidRPr="0099571F">
              <w:rPr>
                <w:rFonts w:eastAsia="Calibri"/>
              </w:rPr>
              <w:tab/>
            </w:r>
            <w:r w:rsidR="0099571F" w:rsidRPr="00E00E8C">
              <w:t xml:space="preserve">The Special Rapporteur calls upon the international community to assist </w:t>
            </w:r>
            <w:smartTag w:uri="urn:schemas-microsoft-com:office:smarttags" w:element="place">
              <w:smartTag w:uri="urn:schemas-microsoft-com:office:smarttags" w:element="country-region">
                <w:r w:rsidR="0099571F" w:rsidRPr="00E00E8C">
                  <w:t>Morocco</w:t>
                </w:r>
              </w:smartTag>
            </w:smartTag>
            <w:r w:rsidR="0099571F" w:rsidRPr="00E00E8C">
              <w:t xml:space="preserve"> in its fight against torture and ill-treatment by providing financial and technical support.</w:t>
            </w:r>
          </w:p>
        </w:tc>
      </w:tr>
      <w:tr w:rsidR="00CE232E" w:rsidRPr="00A42251" w:rsidTr="007F5988">
        <w:trPr>
          <w:jc w:val="center"/>
        </w:trPr>
        <w:tc>
          <w:tcPr>
            <w:tcW w:w="9637" w:type="dxa"/>
            <w:tcBorders>
              <w:bottom w:val="single" w:sz="4" w:space="0" w:color="auto"/>
            </w:tcBorders>
            <w:shd w:val="clear" w:color="auto" w:fill="auto"/>
          </w:tcPr>
          <w:p w:rsidR="00CE232E" w:rsidRPr="00A42251" w:rsidRDefault="00CE232E" w:rsidP="007F5988">
            <w:pPr>
              <w:rPr>
                <w:lang w:val="es-ES"/>
              </w:rPr>
            </w:pPr>
          </w:p>
        </w:tc>
      </w:tr>
    </w:tbl>
    <w:p w:rsidR="00CE232E" w:rsidRDefault="00CE232E" w:rsidP="00CE232E">
      <w:pPr>
        <w:rPr>
          <w:lang w:val="es-ES"/>
        </w:rPr>
      </w:pPr>
    </w:p>
    <w:p w:rsidR="009F2583" w:rsidRPr="000B43FA" w:rsidRDefault="00CE232E" w:rsidP="00F054E6">
      <w:pPr>
        <w:pStyle w:val="HChG"/>
      </w:pPr>
      <w:r>
        <w:rPr>
          <w:lang w:val="es-ES"/>
        </w:rPr>
        <w:br w:type="page"/>
      </w:r>
      <w:r w:rsidR="009F2583" w:rsidRPr="000B43FA">
        <w:t>Annex</w:t>
      </w:r>
    </w:p>
    <w:p w:rsidR="009F2583" w:rsidRPr="009879AE" w:rsidRDefault="009F2583" w:rsidP="009F2583">
      <w:pPr>
        <w:pStyle w:val="H4G"/>
        <w:tabs>
          <w:tab w:val="left" w:pos="9639"/>
        </w:tabs>
        <w:ind w:right="0"/>
        <w:jc w:val="right"/>
        <w:rPr>
          <w:i w:val="0"/>
        </w:rPr>
      </w:pPr>
      <w:r w:rsidRPr="009879AE">
        <w:rPr>
          <w:i w:val="0"/>
        </w:rPr>
        <w:t>[</w:t>
      </w:r>
      <w:r w:rsidR="00C0616F">
        <w:rPr>
          <w:i w:val="0"/>
        </w:rPr>
        <w:t xml:space="preserve">Arabic, </w:t>
      </w:r>
      <w:r w:rsidRPr="009879AE">
        <w:rPr>
          <w:i w:val="0"/>
        </w:rPr>
        <w:t xml:space="preserve">English and </w:t>
      </w:r>
      <w:r w:rsidR="003A3334" w:rsidRPr="009879AE">
        <w:rPr>
          <w:i w:val="0"/>
        </w:rPr>
        <w:t>French</w:t>
      </w:r>
      <w:r w:rsidRPr="009879AE">
        <w:rPr>
          <w:i w:val="0"/>
        </w:rPr>
        <w:t xml:space="preserve"> only]</w:t>
      </w:r>
    </w:p>
    <w:p w:rsidR="009F2583" w:rsidRPr="00C12B39" w:rsidRDefault="009F2583" w:rsidP="009F2583">
      <w:pPr>
        <w:pStyle w:val="HChG"/>
      </w:pPr>
      <w:r w:rsidRPr="000B43FA">
        <w:tab/>
      </w:r>
      <w:r w:rsidRPr="000B43FA">
        <w:tab/>
        <w:t xml:space="preserve">Report of the Special Rapporteur on torture and other cruel, inhuman or degrading treatment or punishment on his mission to </w:t>
      </w:r>
      <w:smartTag w:uri="urn:schemas-microsoft-com:office:smarttags" w:element="place">
        <w:smartTag w:uri="urn:schemas-microsoft-com:office:smarttags" w:element="country-region">
          <w:r w:rsidR="003A3334" w:rsidRPr="000B43FA">
            <w:t>Morocco</w:t>
          </w:r>
        </w:smartTag>
      </w:smartTag>
      <w:r w:rsidRPr="000B43FA">
        <w:t xml:space="preserve"> </w:t>
      </w:r>
      <w:r w:rsidR="00106F4B">
        <w:t>(</w:t>
      </w:r>
      <w:r w:rsidR="00106F4B" w:rsidRPr="00CE232E">
        <w:rPr>
          <w:rFonts w:eastAsia="SimSun"/>
        </w:rPr>
        <w:t>15 to 22 September 2012</w:t>
      </w:r>
      <w:r w:rsidR="00106F4B">
        <w:rPr>
          <w:rFonts w:eastAsia="SimSun"/>
        </w:rPr>
        <w:t>)</w:t>
      </w:r>
    </w:p>
    <w:p w:rsidR="009F2583" w:rsidRPr="000B43FA" w:rsidRDefault="009F2583" w:rsidP="009F2583">
      <w:pPr>
        <w:spacing w:after="120"/>
        <w:rPr>
          <w:sz w:val="28"/>
          <w:lang w:val="fr-CH"/>
        </w:rPr>
      </w:pPr>
      <w:r w:rsidRPr="000B43FA">
        <w:rPr>
          <w:sz w:val="28"/>
          <w:lang w:val="fr-CH"/>
        </w:rPr>
        <w:t>Contents</w:t>
      </w:r>
    </w:p>
    <w:p w:rsidR="009F2583" w:rsidRPr="000B43FA" w:rsidRDefault="009F2583" w:rsidP="009F2583">
      <w:pPr>
        <w:tabs>
          <w:tab w:val="right" w:pos="8929"/>
          <w:tab w:val="right" w:pos="9638"/>
        </w:tabs>
        <w:spacing w:after="120"/>
        <w:ind w:left="283"/>
        <w:rPr>
          <w:lang w:val="fr-CH"/>
        </w:rPr>
      </w:pPr>
      <w:r w:rsidRPr="000B43FA">
        <w:rPr>
          <w:i/>
          <w:sz w:val="18"/>
          <w:lang w:val="fr-CH"/>
        </w:rPr>
        <w:tab/>
        <w:t>Paragraphs</w:t>
      </w:r>
      <w:r w:rsidRPr="000B43FA">
        <w:rPr>
          <w:i/>
          <w:sz w:val="18"/>
          <w:lang w:val="fr-CH"/>
        </w:rPr>
        <w:tab/>
        <w:t>Page</w:t>
      </w:r>
    </w:p>
    <w:p w:rsidR="009F2583" w:rsidRPr="00CE2BEF" w:rsidRDefault="009F2583" w:rsidP="009F2583">
      <w:pPr>
        <w:tabs>
          <w:tab w:val="right" w:pos="850"/>
          <w:tab w:val="left" w:pos="1134"/>
          <w:tab w:val="left" w:pos="1559"/>
          <w:tab w:val="left" w:pos="1984"/>
          <w:tab w:val="left" w:leader="dot" w:pos="7654"/>
          <w:tab w:val="right" w:pos="8929"/>
          <w:tab w:val="right" w:pos="9638"/>
        </w:tabs>
        <w:spacing w:after="120"/>
        <w:rPr>
          <w:lang w:val="fr-CH"/>
        </w:rPr>
      </w:pPr>
      <w:r w:rsidRPr="000B43FA">
        <w:rPr>
          <w:lang w:val="fr-CH"/>
        </w:rPr>
        <w:tab/>
      </w:r>
      <w:r w:rsidRPr="00CE2BEF">
        <w:rPr>
          <w:lang w:val="fr-CH"/>
        </w:rPr>
        <w:t>I.</w:t>
      </w:r>
      <w:r w:rsidRPr="00CE2BEF">
        <w:rPr>
          <w:lang w:val="fr-CH"/>
        </w:rPr>
        <w:tab/>
        <w:t>Introduction</w:t>
      </w:r>
      <w:r w:rsidRPr="00CE2BEF">
        <w:rPr>
          <w:lang w:val="fr-CH"/>
        </w:rPr>
        <w:tab/>
      </w:r>
      <w:r w:rsidRPr="00CE2BEF">
        <w:rPr>
          <w:lang w:val="fr-CH"/>
        </w:rPr>
        <w:tab/>
        <w:t>1–</w:t>
      </w:r>
      <w:r w:rsidR="005324E0" w:rsidRPr="00CE2BEF">
        <w:rPr>
          <w:lang w:val="fr-CH"/>
        </w:rPr>
        <w:t>5</w:t>
      </w:r>
      <w:r w:rsidRPr="00CE2BEF">
        <w:rPr>
          <w:lang w:val="fr-CH"/>
        </w:rPr>
        <w:tab/>
      </w:r>
      <w:r w:rsidR="00923960" w:rsidRPr="00CE2BEF">
        <w:rPr>
          <w:lang w:val="fr-CH"/>
        </w:rPr>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CE2BEF">
        <w:rPr>
          <w:lang w:val="fr-CH"/>
        </w:rPr>
        <w:tab/>
      </w:r>
      <w:r w:rsidRPr="000B43FA">
        <w:t>II.</w:t>
      </w:r>
      <w:r w:rsidRPr="000B43FA">
        <w:tab/>
        <w:t>Legal framework</w:t>
      </w:r>
      <w:r w:rsidRPr="000B43FA">
        <w:tab/>
      </w:r>
      <w:r w:rsidRPr="000B43FA">
        <w:tab/>
      </w:r>
      <w:r w:rsidR="005324E0">
        <w:t>6</w:t>
      </w:r>
      <w:r w:rsidRPr="000B43FA">
        <w:t>–</w:t>
      </w:r>
      <w:r w:rsidR="008F0CDE" w:rsidRPr="000B43FA">
        <w:t>1</w:t>
      </w:r>
      <w:r w:rsidR="005324E0">
        <w:t>0</w:t>
      </w:r>
      <w:r w:rsidRPr="000B43FA">
        <w:tab/>
      </w:r>
      <w:r w:rsidR="00923960">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r>
      <w:r w:rsidR="001401D8">
        <w:t>At the i</w:t>
      </w:r>
      <w:r w:rsidRPr="000B43FA">
        <w:t>nternational level</w:t>
      </w:r>
      <w:r w:rsidRPr="000B43FA">
        <w:tab/>
      </w:r>
      <w:r w:rsidRPr="000B43FA">
        <w:tab/>
      </w:r>
      <w:r w:rsidR="005324E0">
        <w:t>6</w:t>
      </w:r>
      <w:r w:rsidR="008F0CDE" w:rsidRPr="000B43FA">
        <w:t>–</w:t>
      </w:r>
      <w:r w:rsidR="005324E0">
        <w:t>7</w:t>
      </w:r>
      <w:r w:rsidRPr="000B43FA">
        <w:tab/>
      </w:r>
      <w:r w:rsidR="00923960">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ind w:left="1560" w:hanging="1560"/>
      </w:pPr>
      <w:r w:rsidRPr="000B43FA">
        <w:tab/>
      </w:r>
      <w:r w:rsidRPr="000B43FA">
        <w:tab/>
        <w:t>B.</w:t>
      </w:r>
      <w:r w:rsidRPr="000B43FA">
        <w:tab/>
      </w:r>
      <w:r w:rsidR="001401D8">
        <w:t>At the n</w:t>
      </w:r>
      <w:r w:rsidR="003D7170" w:rsidRPr="000B43FA">
        <w:t>ational</w:t>
      </w:r>
      <w:r w:rsidRPr="000B43FA">
        <w:t xml:space="preserve"> level</w:t>
      </w:r>
      <w:r w:rsidRPr="000B43FA">
        <w:tab/>
      </w:r>
      <w:r w:rsidRPr="000B43FA">
        <w:tab/>
      </w:r>
      <w:r w:rsidR="005324E0">
        <w:t>8</w:t>
      </w:r>
      <w:r w:rsidR="008F0CDE" w:rsidRPr="000B43FA">
        <w:t>–1</w:t>
      </w:r>
      <w:r w:rsidR="00045C66">
        <w:t>0</w:t>
      </w:r>
      <w:r w:rsidRPr="000B43FA">
        <w:tab/>
      </w:r>
      <w:r w:rsidR="00923960">
        <w:t>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t>III.</w:t>
      </w:r>
      <w:r w:rsidRPr="000B43FA">
        <w:tab/>
        <w:t>Assessment of the situation</w:t>
      </w:r>
      <w:r w:rsidRPr="000B43FA">
        <w:tab/>
      </w:r>
      <w:r w:rsidRPr="000B43FA">
        <w:tab/>
      </w:r>
      <w:r w:rsidR="008F0CDE" w:rsidRPr="000B43FA">
        <w:t>1</w:t>
      </w:r>
      <w:r w:rsidR="00045C66">
        <w:t>1</w:t>
      </w:r>
      <w:r w:rsidRPr="000B43FA">
        <w:t>–</w:t>
      </w:r>
      <w:r w:rsidR="001D6C9A">
        <w:t>6</w:t>
      </w:r>
      <w:r w:rsidR="00306D2F">
        <w:t>7</w:t>
      </w:r>
      <w:r w:rsidRPr="000B43FA">
        <w:tab/>
      </w:r>
      <w:r w:rsidR="00923960">
        <w:t>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r>
      <w:r w:rsidR="003D7170" w:rsidRPr="000B43FA">
        <w:t>Practice of t</w:t>
      </w:r>
      <w:r w:rsidRPr="000B43FA">
        <w:t>orture and ill-treatment</w:t>
      </w:r>
      <w:r w:rsidRPr="000B43FA">
        <w:tab/>
      </w:r>
      <w:r w:rsidRPr="000B43FA">
        <w:tab/>
      </w:r>
      <w:r w:rsidR="008F0CDE" w:rsidRPr="000B43FA">
        <w:t>1</w:t>
      </w:r>
      <w:r w:rsidR="005324E0">
        <w:t>3</w:t>
      </w:r>
      <w:r w:rsidRPr="000B43FA">
        <w:t>–</w:t>
      </w:r>
      <w:r w:rsidR="008F0CDE" w:rsidRPr="000B43FA">
        <w:t>2</w:t>
      </w:r>
      <w:r w:rsidR="005324E0">
        <w:t>5</w:t>
      </w:r>
      <w:r w:rsidRPr="000B43FA">
        <w:tab/>
      </w:r>
      <w:r w:rsidR="00923960">
        <w:t>6</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B.</w:t>
      </w:r>
      <w:r w:rsidRPr="000B43FA">
        <w:tab/>
      </w:r>
      <w:r w:rsidR="00544BA9" w:rsidRPr="000B43FA">
        <w:t>S</w:t>
      </w:r>
      <w:r w:rsidRPr="000B43FA">
        <w:t xml:space="preserve">afeguards and prevention </w:t>
      </w:r>
      <w:r w:rsidRPr="000B43FA">
        <w:tab/>
      </w:r>
      <w:r w:rsidRPr="000B43FA">
        <w:tab/>
      </w:r>
      <w:r w:rsidR="008F0CDE" w:rsidRPr="000B43FA">
        <w:t>2</w:t>
      </w:r>
      <w:r w:rsidR="005324E0">
        <w:t>6</w:t>
      </w:r>
      <w:r w:rsidRPr="000B43FA">
        <w:t>–</w:t>
      </w:r>
      <w:r w:rsidR="008F0CDE" w:rsidRPr="000B43FA">
        <w:t>4</w:t>
      </w:r>
      <w:r w:rsidR="00306D2F">
        <w:t>1</w:t>
      </w:r>
      <w:r w:rsidRPr="000B43FA">
        <w:tab/>
      </w:r>
      <w:r w:rsidR="00923960">
        <w:t>8</w:t>
      </w:r>
    </w:p>
    <w:p w:rsidR="003D7170" w:rsidRPr="000B43FA" w:rsidRDefault="009F2583" w:rsidP="003D7170">
      <w:pPr>
        <w:tabs>
          <w:tab w:val="right" w:pos="850"/>
          <w:tab w:val="left" w:pos="1134"/>
          <w:tab w:val="left" w:pos="1559"/>
          <w:tab w:val="left" w:pos="1984"/>
          <w:tab w:val="left" w:leader="dot" w:pos="7654"/>
          <w:tab w:val="right" w:pos="8929"/>
          <w:tab w:val="right" w:pos="9638"/>
        </w:tabs>
        <w:spacing w:after="120"/>
      </w:pPr>
      <w:r w:rsidRPr="000B43FA">
        <w:tab/>
      </w:r>
      <w:r w:rsidRPr="000B43FA">
        <w:tab/>
        <w:t>C.</w:t>
      </w:r>
      <w:r w:rsidRPr="000B43FA">
        <w:tab/>
        <w:t xml:space="preserve">Conditions of detention </w:t>
      </w:r>
      <w:r w:rsidRPr="000B43FA">
        <w:tab/>
      </w:r>
      <w:r w:rsidRPr="000B43FA">
        <w:tab/>
      </w:r>
      <w:r w:rsidR="008F0CDE" w:rsidRPr="000B43FA">
        <w:t>4</w:t>
      </w:r>
      <w:r w:rsidR="00306D2F">
        <w:t>2</w:t>
      </w:r>
      <w:r w:rsidRPr="000B43FA">
        <w:t>–</w:t>
      </w:r>
      <w:r w:rsidR="001D6C9A">
        <w:t>6</w:t>
      </w:r>
      <w:r w:rsidR="00306D2F">
        <w:t>7</w:t>
      </w:r>
      <w:r w:rsidR="006D2011">
        <w:tab/>
      </w:r>
      <w:r w:rsidR="00923960">
        <w:t>11</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t>IV.</w:t>
      </w:r>
      <w:r w:rsidRPr="000B43FA">
        <w:tab/>
        <w:t>Conclusions and recommendations</w:t>
      </w:r>
      <w:r w:rsidRPr="000B43FA">
        <w:tab/>
      </w:r>
      <w:r w:rsidRPr="000B43FA">
        <w:tab/>
      </w:r>
      <w:r w:rsidR="001D6C9A">
        <w:t>6</w:t>
      </w:r>
      <w:r w:rsidR="00306D2F">
        <w:t>8</w:t>
      </w:r>
      <w:r w:rsidR="001D6C9A">
        <w:t>–</w:t>
      </w:r>
      <w:r w:rsidR="00306D2F">
        <w:t>98</w:t>
      </w:r>
      <w:r w:rsidRPr="000B43FA">
        <w:tab/>
      </w:r>
      <w:r w:rsidR="00923960">
        <w:t>15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t>Conclusions</w:t>
      </w:r>
      <w:r w:rsidRPr="000B43FA">
        <w:tab/>
      </w:r>
      <w:r w:rsidRPr="000B43FA">
        <w:tab/>
      </w:r>
      <w:r w:rsidR="001D6C9A">
        <w:t>6</w:t>
      </w:r>
      <w:r w:rsidR="00306D2F">
        <w:t>8</w:t>
      </w:r>
      <w:r w:rsidRPr="000B43FA">
        <w:t>–</w:t>
      </w:r>
      <w:r w:rsidR="001D6C9A">
        <w:t>8</w:t>
      </w:r>
      <w:r w:rsidR="00306D2F">
        <w:t>5</w:t>
      </w:r>
      <w:r w:rsidRPr="000B43FA">
        <w:tab/>
      </w:r>
      <w:r w:rsidR="00923960">
        <w:t>15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B.</w:t>
      </w:r>
      <w:r w:rsidRPr="000B43FA">
        <w:tab/>
        <w:t>Recommendations</w:t>
      </w:r>
      <w:r w:rsidRPr="000B43FA">
        <w:tab/>
      </w:r>
      <w:r w:rsidRPr="000B43FA">
        <w:tab/>
      </w:r>
      <w:r w:rsidR="001D6C9A">
        <w:t>8</w:t>
      </w:r>
      <w:r w:rsidR="00306D2F">
        <w:t>6</w:t>
      </w:r>
      <w:r w:rsidR="001D6C9A">
        <w:t>–</w:t>
      </w:r>
      <w:r w:rsidR="00306D2F">
        <w:t>98</w:t>
      </w:r>
      <w:r w:rsidRPr="000B43FA">
        <w:tab/>
      </w:r>
      <w:r w:rsidR="00923960">
        <w:t>17</w:t>
      </w:r>
    </w:p>
    <w:p w:rsidR="009F2583" w:rsidRPr="000B43FA" w:rsidRDefault="009F2583" w:rsidP="00CA659B">
      <w:pPr>
        <w:pStyle w:val="HChG"/>
        <w:spacing w:line="240" w:lineRule="atLeast"/>
      </w:pPr>
      <w:r w:rsidRPr="000B43FA">
        <w:br w:type="page"/>
      </w:r>
      <w:r w:rsidRPr="000B43FA">
        <w:tab/>
        <w:t>I.</w:t>
      </w:r>
      <w:r w:rsidRPr="000B43FA">
        <w:tab/>
        <w:t>Introduction</w:t>
      </w:r>
    </w:p>
    <w:p w:rsidR="009A0CAD" w:rsidRPr="000B43FA" w:rsidRDefault="000465D0" w:rsidP="000465D0">
      <w:pPr>
        <w:pStyle w:val="SingleTxtG"/>
        <w:rPr>
          <w:lang w:val="es-ES"/>
        </w:rPr>
      </w:pPr>
      <w:r w:rsidRPr="000B43FA">
        <w:rPr>
          <w:lang w:val="es-ES"/>
        </w:rPr>
        <w:t>1.</w:t>
      </w:r>
      <w:r w:rsidRPr="000B43FA">
        <w:rPr>
          <w:lang w:val="es-ES"/>
        </w:rPr>
        <w:tab/>
      </w:r>
      <w:r w:rsidR="009A0CAD" w:rsidRPr="000B43FA">
        <w:t xml:space="preserve">The Special Rapporteur on torture and other cruel, inhuman or degrading treatment or punishment, Juan E. Méndez, conducted a visit to Morocco from 15 to 22 September 2012, at the invitation of the Government. He also visited Laâyoune, </w:t>
      </w:r>
      <w:smartTag w:uri="urn:schemas-microsoft-com:office:smarttags" w:element="place">
        <w:r w:rsidR="009A0CAD" w:rsidRPr="000B43FA">
          <w:t>Western Sahara</w:t>
        </w:r>
      </w:smartTag>
      <w:r w:rsidR="009A0CAD" w:rsidRPr="000B43FA">
        <w:t xml:space="preserve">, on 17 and 18 September 2012. </w:t>
      </w:r>
    </w:p>
    <w:p w:rsidR="009A0CAD" w:rsidRPr="000B43FA" w:rsidRDefault="000465D0" w:rsidP="000465D0">
      <w:pPr>
        <w:pStyle w:val="SingleTxtG"/>
      </w:pPr>
      <w:r w:rsidRPr="000B43FA">
        <w:t>2.</w:t>
      </w:r>
      <w:r w:rsidRPr="000B43FA">
        <w:tab/>
      </w:r>
      <w:r w:rsidR="00907E0C" w:rsidRPr="000B43FA">
        <w:t>T</w:t>
      </w:r>
      <w:r w:rsidR="009A0CAD" w:rsidRPr="000B43FA">
        <w:t xml:space="preserve">he Special Rapporteur met with the Ministers of Foreign Affairs, Justice, </w:t>
      </w:r>
      <w:r w:rsidR="00204595">
        <w:t xml:space="preserve">the </w:t>
      </w:r>
      <w:r w:rsidR="009A0CAD" w:rsidRPr="000B43FA">
        <w:t>Interior and Health; the General Deleg</w:t>
      </w:r>
      <w:r w:rsidR="005D7E90">
        <w:t>ation</w:t>
      </w:r>
      <w:r w:rsidR="009A0CAD" w:rsidRPr="000B43FA">
        <w:t xml:space="preserve"> for Prison Administration and </w:t>
      </w:r>
      <w:r w:rsidR="005D7E90" w:rsidRPr="000B43FA">
        <w:t>Rein</w:t>
      </w:r>
      <w:r w:rsidR="005D7E90">
        <w:t>tegration</w:t>
      </w:r>
      <w:r w:rsidR="005D7E90" w:rsidRPr="000B43FA">
        <w:t xml:space="preserve"> </w:t>
      </w:r>
      <w:r w:rsidR="009A0CAD" w:rsidRPr="000B43FA">
        <w:t xml:space="preserve">and the </w:t>
      </w:r>
      <w:r w:rsidR="00E326D1">
        <w:t xml:space="preserve">Office of the Crown </w:t>
      </w:r>
      <w:r w:rsidR="009A0CAD" w:rsidRPr="000B43FA">
        <w:t>Prosecutor</w:t>
      </w:r>
      <w:r w:rsidR="00E326D1">
        <w:t>-General</w:t>
      </w:r>
      <w:r w:rsidR="009A0CAD" w:rsidRPr="000B43FA">
        <w:t xml:space="preserve"> before the Court of Cassation. He also met with representatives of the Ministry of Youth and Sports, the </w:t>
      </w:r>
      <w:r w:rsidR="009A0CAD" w:rsidRPr="003400CD">
        <w:t>Department of Criminal Affairs and Pardons</w:t>
      </w:r>
      <w:r w:rsidR="009A0CAD" w:rsidRPr="000B43FA">
        <w:t xml:space="preserve">, the </w:t>
      </w:r>
      <w:r w:rsidR="009A0CAD" w:rsidRPr="003400CD">
        <w:t>General Prosecution at the Court of Cassation</w:t>
      </w:r>
      <w:r w:rsidR="005011B9">
        <w:t>,</w:t>
      </w:r>
      <w:r w:rsidR="009A0CAD" w:rsidRPr="000B43FA">
        <w:t xml:space="preserve"> and the </w:t>
      </w:r>
      <w:r w:rsidR="009A0CAD" w:rsidRPr="003F03B9">
        <w:t>Supreme Institute of Magistracy</w:t>
      </w:r>
      <w:r w:rsidR="009A0CAD" w:rsidRPr="000B43FA">
        <w:t>; representatives of the</w:t>
      </w:r>
      <w:r w:rsidR="00F073C8">
        <w:t xml:space="preserve"> </w:t>
      </w:r>
      <w:r w:rsidR="009A0CAD" w:rsidRPr="0085561D">
        <w:t>General Directorate</w:t>
      </w:r>
      <w:r w:rsidR="00E326D1">
        <w:t xml:space="preserve"> of National Security</w:t>
      </w:r>
      <w:r w:rsidR="009A0CAD" w:rsidRPr="000B43FA">
        <w:t xml:space="preserve">; the </w:t>
      </w:r>
      <w:r w:rsidR="009A0CAD" w:rsidRPr="0085561D">
        <w:t xml:space="preserve">Ministry in </w:t>
      </w:r>
      <w:r w:rsidR="0085561D">
        <w:t>C</w:t>
      </w:r>
      <w:r w:rsidR="009A0CAD" w:rsidRPr="0085561D">
        <w:t>harge of Relation</w:t>
      </w:r>
      <w:r w:rsidR="0085561D">
        <w:t>s</w:t>
      </w:r>
      <w:r w:rsidR="009A0CAD" w:rsidRPr="0085561D">
        <w:t xml:space="preserve"> between Parliament and Civil Society</w:t>
      </w:r>
      <w:r w:rsidR="009A0CAD" w:rsidRPr="000B43FA">
        <w:t xml:space="preserve">; the </w:t>
      </w:r>
      <w:r w:rsidR="00F17860">
        <w:t xml:space="preserve">Delegate </w:t>
      </w:r>
      <w:r w:rsidR="009A0CAD" w:rsidRPr="000B43FA">
        <w:t xml:space="preserve">and </w:t>
      </w:r>
      <w:r w:rsidR="00F17860">
        <w:t>personnel</w:t>
      </w:r>
      <w:r w:rsidR="00F17860" w:rsidRPr="000B43FA">
        <w:t xml:space="preserve"> </w:t>
      </w:r>
      <w:r w:rsidR="009A0CAD" w:rsidRPr="000B43FA">
        <w:t>of the Interministerial Delegation for Human Rights and the President and members of the National Human Rights Council (CNDH), regional offices of CNDH and former members of the Equity and Reconciliation Commission. He also met with representatives of United Nations agencies, non-governmental organizations</w:t>
      </w:r>
      <w:r w:rsidR="005011B9">
        <w:t xml:space="preserve"> and</w:t>
      </w:r>
      <w:r w:rsidR="009A0CAD" w:rsidRPr="000B43FA">
        <w:t xml:space="preserve"> victims of torture and their relatives. </w:t>
      </w:r>
    </w:p>
    <w:p w:rsidR="009A0CAD" w:rsidRPr="000B43FA" w:rsidRDefault="000465D0" w:rsidP="000465D0">
      <w:pPr>
        <w:pStyle w:val="SingleTxtG"/>
      </w:pPr>
      <w:r w:rsidRPr="000B43FA">
        <w:t>3.</w:t>
      </w:r>
      <w:r w:rsidRPr="000B43FA">
        <w:tab/>
      </w:r>
      <w:r w:rsidR="009A0CAD" w:rsidRPr="000B43FA">
        <w:t xml:space="preserve">In Laâyoune, </w:t>
      </w:r>
      <w:smartTag w:uri="urn:schemas-microsoft-com:office:smarttags" w:element="place">
        <w:r w:rsidR="009A0CAD" w:rsidRPr="000B43FA">
          <w:t>Western Sahara</w:t>
        </w:r>
      </w:smartTag>
      <w:r w:rsidR="005967B7">
        <w:t>,</w:t>
      </w:r>
      <w:r w:rsidR="009A0CAD" w:rsidRPr="000B43FA">
        <w:t xml:space="preserve"> the Special Rapporteur met with the </w:t>
      </w:r>
      <w:r w:rsidR="00244396">
        <w:t>r</w:t>
      </w:r>
      <w:r w:rsidR="009A0CAD" w:rsidRPr="00244396">
        <w:t>egion</w:t>
      </w:r>
      <w:r w:rsidR="00244396">
        <w:t>’s</w:t>
      </w:r>
      <w:r w:rsidR="009A0CAD" w:rsidRPr="00244396">
        <w:t xml:space="preserve"> </w:t>
      </w:r>
      <w:r w:rsidR="00BC1AD0">
        <w:t>“Wali”</w:t>
      </w:r>
      <w:r w:rsidR="00BC1AD0" w:rsidRPr="000B43FA">
        <w:t xml:space="preserve"> </w:t>
      </w:r>
      <w:r w:rsidR="009A0CAD" w:rsidRPr="000B43FA">
        <w:t xml:space="preserve">and representatives of the </w:t>
      </w:r>
      <w:r w:rsidR="00AF4282">
        <w:t>Ministries</w:t>
      </w:r>
      <w:r w:rsidR="009A0CAD" w:rsidRPr="00244396">
        <w:t xml:space="preserve"> of Health, Justice and </w:t>
      </w:r>
      <w:r w:rsidR="009A0CAD" w:rsidRPr="003E4CF1">
        <w:t>Liberties</w:t>
      </w:r>
      <w:r w:rsidR="009A0CAD" w:rsidRPr="00244396">
        <w:t>, Youth and Sports</w:t>
      </w:r>
      <w:r w:rsidR="009A0CAD" w:rsidRPr="000B43FA">
        <w:t xml:space="preserve">, the </w:t>
      </w:r>
      <w:r w:rsidR="003E4CF1">
        <w:t>General</w:t>
      </w:r>
      <w:r w:rsidR="003E4CF1" w:rsidRPr="003E4CF1">
        <w:t xml:space="preserve"> </w:t>
      </w:r>
      <w:r w:rsidR="00F073C8">
        <w:t xml:space="preserve">Directorate </w:t>
      </w:r>
      <w:r w:rsidR="009A0CAD" w:rsidRPr="003E4CF1">
        <w:t xml:space="preserve">of National Security, the Royal Gendarmerie, the General Delegation for Prison Administration and </w:t>
      </w:r>
      <w:r w:rsidR="003E4CF1" w:rsidRPr="003E4CF1">
        <w:t>Rei</w:t>
      </w:r>
      <w:r w:rsidR="003E4CF1">
        <w:t>ntegration</w:t>
      </w:r>
      <w:r w:rsidR="003E4CF1" w:rsidRPr="003E4CF1">
        <w:t xml:space="preserve"> </w:t>
      </w:r>
      <w:r w:rsidR="009A0CAD" w:rsidRPr="003E4CF1">
        <w:t xml:space="preserve">and the </w:t>
      </w:r>
      <w:r w:rsidR="003E4CF1">
        <w:t>r</w:t>
      </w:r>
      <w:r w:rsidR="009A0CAD" w:rsidRPr="003E4CF1">
        <w:t xml:space="preserve">egional </w:t>
      </w:r>
      <w:r w:rsidR="00700CF4">
        <w:t>commission</w:t>
      </w:r>
      <w:r w:rsidR="00700CF4" w:rsidRPr="003E4CF1">
        <w:t xml:space="preserve"> </w:t>
      </w:r>
      <w:r w:rsidR="009A0CAD" w:rsidRPr="003E4CF1">
        <w:t>of CNDH</w:t>
      </w:r>
      <w:r w:rsidR="009A0CAD" w:rsidRPr="000B43FA">
        <w:t>. In addition he met with representatives of the Sahrawi population, representatives of civil society organizations and victims of torture an</w:t>
      </w:r>
      <w:r w:rsidR="000B43FA">
        <w:t xml:space="preserve">d their relatives. He also met </w:t>
      </w:r>
      <w:r w:rsidR="009A0CAD" w:rsidRPr="000B43FA">
        <w:t xml:space="preserve">with the Special Representative </w:t>
      </w:r>
      <w:r w:rsidR="00AF7175">
        <w:t>of</w:t>
      </w:r>
      <w:r w:rsidR="009A0CAD" w:rsidRPr="000B43FA">
        <w:t xml:space="preserve"> the Secretary</w:t>
      </w:r>
      <w:r w:rsidR="009C1F86">
        <w:t>-</w:t>
      </w:r>
      <w:r w:rsidR="009A0CAD" w:rsidRPr="000B43FA">
        <w:t xml:space="preserve">General, Head of </w:t>
      </w:r>
      <w:r w:rsidR="00AF7175">
        <w:t xml:space="preserve">the United Nations Mission </w:t>
      </w:r>
      <w:r w:rsidR="009C1F86">
        <w:t>for the Referendum in</w:t>
      </w:r>
      <w:r w:rsidR="00AF7175">
        <w:t xml:space="preserve"> Western Sahara</w:t>
      </w:r>
      <w:r w:rsidR="009C1F86">
        <w:t xml:space="preserve"> (</w:t>
      </w:r>
      <w:r w:rsidR="009C1F86" w:rsidRPr="000B43FA">
        <w:t>MINURSO</w:t>
      </w:r>
      <w:r w:rsidR="00AF7175">
        <w:t>)</w:t>
      </w:r>
      <w:r w:rsidR="009A0CAD" w:rsidRPr="000B43FA">
        <w:t xml:space="preserve">. </w:t>
      </w:r>
    </w:p>
    <w:p w:rsidR="009A0CAD" w:rsidRPr="000B43FA" w:rsidRDefault="000465D0" w:rsidP="000465D0">
      <w:pPr>
        <w:pStyle w:val="SingleTxtG"/>
      </w:pPr>
      <w:r w:rsidRPr="000B43FA">
        <w:t>4.</w:t>
      </w:r>
      <w:r w:rsidRPr="000B43FA">
        <w:tab/>
      </w:r>
      <w:r w:rsidR="009A0CAD" w:rsidRPr="000B43FA">
        <w:t>The Special Rapporteur thanks the Interministerial Delegation for Human Rights for facilitating his visit and expresses his appreciation to the Government for providing him with unimpeded access to all detention facilities in accordance with the terms of reference for fact-finding missions by special rapporteurs</w:t>
      </w:r>
      <w:r w:rsidR="009C1F86">
        <w:t xml:space="preserve"> (</w:t>
      </w:r>
      <w:r w:rsidR="009C1F86" w:rsidRPr="009C1F86">
        <w:t>E/CN.4/1998/45, appendix V</w:t>
      </w:r>
      <w:r w:rsidR="009C1F86">
        <w:t>)</w:t>
      </w:r>
      <w:r w:rsidR="005324E0">
        <w:t>.</w:t>
      </w:r>
      <w:r w:rsidR="009A0CAD" w:rsidRPr="00D33B82">
        <w:rPr>
          <w:rStyle w:val="FootnoteReference"/>
        </w:rPr>
        <w:t xml:space="preserve"> </w:t>
      </w:r>
    </w:p>
    <w:p w:rsidR="009A0CAD" w:rsidRPr="000B43FA" w:rsidRDefault="000465D0" w:rsidP="000465D0">
      <w:pPr>
        <w:pStyle w:val="SingleTxtG"/>
      </w:pPr>
      <w:r w:rsidRPr="000B43FA">
        <w:t>5.</w:t>
      </w:r>
      <w:r w:rsidRPr="000B43FA">
        <w:tab/>
      </w:r>
      <w:r w:rsidR="009A0CAD" w:rsidRPr="000B43FA">
        <w:t xml:space="preserve">The Special Rapporteur shared his preliminary findings with the Government </w:t>
      </w:r>
      <w:r w:rsidR="00685759">
        <w:t xml:space="preserve">on 22 September 2012, </w:t>
      </w:r>
      <w:r w:rsidR="009A0CAD" w:rsidRPr="000B43FA">
        <w:t>at the conclusion of his visit</w:t>
      </w:r>
      <w:r w:rsidR="00685759">
        <w:t>, and</w:t>
      </w:r>
      <w:r w:rsidR="009A0CAD" w:rsidRPr="000B43FA">
        <w:t xml:space="preserve"> </w:t>
      </w:r>
      <w:r w:rsidR="00685759">
        <w:t>o</w:t>
      </w:r>
      <w:r w:rsidR="009A0CAD" w:rsidRPr="000B43FA">
        <w:t>n</w:t>
      </w:r>
      <w:r w:rsidR="008D58BE">
        <w:t xml:space="preserve"> 23 November</w:t>
      </w:r>
      <w:r w:rsidR="00146F5E">
        <w:t xml:space="preserve"> the Government provided comments on the end of mission statement</w:t>
      </w:r>
      <w:r w:rsidR="00685759">
        <w:t>.</w:t>
      </w:r>
      <w:r w:rsidR="008D58BE">
        <w:t xml:space="preserve"> </w:t>
      </w:r>
      <w:r w:rsidR="00685759">
        <w:t xml:space="preserve">The Special Rapporteur shared an advance version of the report </w:t>
      </w:r>
      <w:r w:rsidR="008D58BE">
        <w:t>and</w:t>
      </w:r>
      <w:r w:rsidR="00146F5E">
        <w:t xml:space="preserve"> on</w:t>
      </w:r>
      <w:r w:rsidR="009A0CAD" w:rsidRPr="000B43FA">
        <w:t xml:space="preserve"> </w:t>
      </w:r>
      <w:r w:rsidR="00550823">
        <w:t>19 February 2013</w:t>
      </w:r>
      <w:r w:rsidR="009879AE">
        <w:t xml:space="preserve"> </w:t>
      </w:r>
      <w:r w:rsidR="00685759">
        <w:t>the Government</w:t>
      </w:r>
      <w:r w:rsidR="00146F5E">
        <w:t xml:space="preserve"> provided comments</w:t>
      </w:r>
      <w:r w:rsidR="009C1F86">
        <w:t>,</w:t>
      </w:r>
      <w:r w:rsidR="009A0CAD" w:rsidRPr="000B43FA">
        <w:t xml:space="preserve"> which were taken into consideration before the report was finali</w:t>
      </w:r>
      <w:r w:rsidR="00301AC0">
        <w:t>z</w:t>
      </w:r>
      <w:r w:rsidR="009A0CAD" w:rsidRPr="000B43FA">
        <w:t xml:space="preserve">ed. </w:t>
      </w:r>
    </w:p>
    <w:p w:rsidR="009F2583" w:rsidRPr="000B43FA" w:rsidRDefault="009F2583" w:rsidP="00CA659B">
      <w:pPr>
        <w:pStyle w:val="HChG"/>
        <w:spacing w:line="240" w:lineRule="atLeast"/>
      </w:pPr>
      <w:r w:rsidRPr="000B43FA">
        <w:tab/>
        <w:t>II.</w:t>
      </w:r>
      <w:r w:rsidRPr="000B43FA">
        <w:tab/>
        <w:t>Legal framework</w:t>
      </w:r>
    </w:p>
    <w:p w:rsidR="009F2583" w:rsidRPr="000B43FA" w:rsidRDefault="009F2583" w:rsidP="00CA659B">
      <w:pPr>
        <w:pStyle w:val="H1G"/>
        <w:spacing w:line="240" w:lineRule="atLeast"/>
      </w:pPr>
      <w:r w:rsidRPr="000B43FA">
        <w:tab/>
        <w:t>A.</w:t>
      </w:r>
      <w:r w:rsidRPr="000B43FA">
        <w:tab/>
      </w:r>
      <w:r w:rsidR="0081103C">
        <w:t>At the i</w:t>
      </w:r>
      <w:r w:rsidRPr="000B43FA">
        <w:t>nternational level</w:t>
      </w:r>
    </w:p>
    <w:p w:rsidR="00B17FA9" w:rsidRPr="000B43FA" w:rsidRDefault="000465D0" w:rsidP="000465D0">
      <w:pPr>
        <w:pStyle w:val="SingleTxtG"/>
      </w:pPr>
      <w:r w:rsidRPr="000B43FA">
        <w:t>6.</w:t>
      </w:r>
      <w:r w:rsidRPr="000B43FA">
        <w:tab/>
      </w:r>
      <w:r w:rsidR="00B17FA9" w:rsidRPr="000B43FA">
        <w:t xml:space="preserve">Morocco is a party to the </w:t>
      </w:r>
      <w:r w:rsidR="00700CF4">
        <w:t>majority of</w:t>
      </w:r>
      <w:r w:rsidR="00700CF4" w:rsidRPr="000B43FA">
        <w:t xml:space="preserve"> </w:t>
      </w:r>
      <w:r w:rsidR="00B17FA9" w:rsidRPr="000B43FA">
        <w:t xml:space="preserve">United Nations human rights treaties prohibiting torture and ill-treatment, including the International Covenant on Civil and Political Rights, the Convention against Torture and Other Cruel, Inhuman or Degrading Treatment or Punishment, the Convention on the Rights of the Child, the </w:t>
      </w:r>
      <w:r w:rsidR="004A695D">
        <w:t xml:space="preserve">International </w:t>
      </w:r>
      <w:r w:rsidR="00B17FA9" w:rsidRPr="000B43FA">
        <w:t xml:space="preserve">Convention on the Elimination of </w:t>
      </w:r>
      <w:r w:rsidR="004A695D">
        <w:t>A</w:t>
      </w:r>
      <w:r w:rsidR="00B17FA9" w:rsidRPr="000B43FA">
        <w:t xml:space="preserve">ll Forms of Racial Discrimination, the </w:t>
      </w:r>
      <w:r w:rsidR="004A695D">
        <w:t xml:space="preserve">International </w:t>
      </w:r>
      <w:r w:rsidR="00B17FA9" w:rsidRPr="000B43FA">
        <w:t xml:space="preserve">Convention on the Protection of the Rights of </w:t>
      </w:r>
      <w:r w:rsidR="004A695D">
        <w:t>A</w:t>
      </w:r>
      <w:r w:rsidR="00B17FA9" w:rsidRPr="000B43FA">
        <w:t xml:space="preserve">ll Migrant </w:t>
      </w:r>
      <w:r w:rsidR="00301AC0">
        <w:t>W</w:t>
      </w:r>
      <w:r w:rsidR="00B17FA9" w:rsidRPr="000B43FA">
        <w:t xml:space="preserve">orkers and Members of </w:t>
      </w:r>
      <w:r w:rsidR="004A695D">
        <w:t>T</w:t>
      </w:r>
      <w:r w:rsidR="00B17FA9" w:rsidRPr="000B43FA">
        <w:t xml:space="preserve">heir Families, </w:t>
      </w:r>
      <w:r w:rsidR="004A695D">
        <w:t xml:space="preserve">the </w:t>
      </w:r>
      <w:r w:rsidR="00B17FA9" w:rsidRPr="000B43FA">
        <w:t>Convention of the Rights of Persons with Disabilities</w:t>
      </w:r>
      <w:r w:rsidR="00700CF4">
        <w:t xml:space="preserve"> and the </w:t>
      </w:r>
      <w:r w:rsidR="009879AE">
        <w:t xml:space="preserve">Optional </w:t>
      </w:r>
      <w:r w:rsidR="00700CF4">
        <w:t>Protocol thereto</w:t>
      </w:r>
      <w:r w:rsidR="00B17FA9" w:rsidRPr="000B43FA">
        <w:t xml:space="preserve">, the Convention on the Elimination of All Forms of Discrimination against Women and the Convention relating to the Status of Refugees and the Protocol thereto. </w:t>
      </w:r>
      <w:smartTag w:uri="urn:schemas-microsoft-com:office:smarttags" w:element="place">
        <w:smartTag w:uri="urn:schemas-microsoft-com:office:smarttags" w:element="country-region">
          <w:r w:rsidR="00B17FA9" w:rsidRPr="000B43FA">
            <w:t>Morocco</w:t>
          </w:r>
        </w:smartTag>
      </w:smartTag>
      <w:r w:rsidR="00B17FA9" w:rsidRPr="000B43FA">
        <w:t xml:space="preserve"> </w:t>
      </w:r>
      <w:r w:rsidR="00AF7175">
        <w:t xml:space="preserve">has </w:t>
      </w:r>
      <w:r w:rsidR="002F6F6C">
        <w:t xml:space="preserve">approved a law of accession to </w:t>
      </w:r>
      <w:r w:rsidR="00B17FA9" w:rsidRPr="000B43FA">
        <w:t>the Optional Protocol to the Convention against Torture</w:t>
      </w:r>
      <w:r w:rsidR="002F6F6C">
        <w:t>, but has not yet deposited its instrument of ratification</w:t>
      </w:r>
      <w:r w:rsidR="00B17FA9" w:rsidRPr="000B43FA">
        <w:t xml:space="preserve">. </w:t>
      </w:r>
    </w:p>
    <w:p w:rsidR="009F2583" w:rsidRPr="000B43FA" w:rsidRDefault="000465D0" w:rsidP="000465D0">
      <w:pPr>
        <w:pStyle w:val="SingleTxtG"/>
      </w:pPr>
      <w:r w:rsidRPr="000B43FA">
        <w:t>7.</w:t>
      </w:r>
      <w:r w:rsidRPr="000B43FA">
        <w:tab/>
      </w:r>
      <w:r w:rsidR="00B17FA9" w:rsidRPr="000B43FA">
        <w:t xml:space="preserve">The State </w:t>
      </w:r>
      <w:r w:rsidR="00AF7175">
        <w:t>has signed but not ratified</w:t>
      </w:r>
      <w:r w:rsidR="00045C66">
        <w:t xml:space="preserve"> </w:t>
      </w:r>
      <w:r w:rsidR="00B17FA9" w:rsidRPr="000B43FA">
        <w:t xml:space="preserve">the Rome Statute </w:t>
      </w:r>
      <w:r w:rsidR="00AF7175">
        <w:t>for</w:t>
      </w:r>
      <w:r w:rsidR="00B17FA9" w:rsidRPr="000B43FA">
        <w:t xml:space="preserve"> the International Criminal Court</w:t>
      </w:r>
      <w:r w:rsidR="00403F15">
        <w:t xml:space="preserve"> and</w:t>
      </w:r>
      <w:r w:rsidR="00B41225">
        <w:t xml:space="preserve"> is</w:t>
      </w:r>
      <w:r w:rsidR="00AF7175">
        <w:t xml:space="preserve"> party to</w:t>
      </w:r>
      <w:r w:rsidR="00B17FA9" w:rsidRPr="000B43FA">
        <w:t xml:space="preserve"> the Convention on the Prevention and Punishment of the Crime of Genocide.</w:t>
      </w:r>
      <w:r w:rsidR="009F2583" w:rsidRPr="000B43FA">
        <w:t xml:space="preserve"> </w:t>
      </w:r>
    </w:p>
    <w:p w:rsidR="00FB300D" w:rsidRPr="000B43FA" w:rsidRDefault="009F2583" w:rsidP="00FB300D">
      <w:pPr>
        <w:pStyle w:val="H1G"/>
        <w:spacing w:line="240" w:lineRule="atLeast"/>
      </w:pPr>
      <w:r w:rsidRPr="000B43FA">
        <w:tab/>
        <w:t>B.</w:t>
      </w:r>
      <w:r w:rsidRPr="000B43FA">
        <w:tab/>
      </w:r>
      <w:r w:rsidR="007A093B">
        <w:t>At the n</w:t>
      </w:r>
      <w:r w:rsidR="00B17FA9" w:rsidRPr="000B43FA">
        <w:t>ational</w:t>
      </w:r>
      <w:r w:rsidRPr="000B43FA">
        <w:t xml:space="preserve"> level</w:t>
      </w:r>
    </w:p>
    <w:p w:rsidR="00FB300D" w:rsidRPr="000B43FA" w:rsidRDefault="00FB300D" w:rsidP="00FB300D">
      <w:pPr>
        <w:pStyle w:val="H23G"/>
        <w:spacing w:line="240" w:lineRule="atLeast"/>
      </w:pPr>
      <w:r w:rsidRPr="000B43FA">
        <w:tab/>
      </w:r>
      <w:r w:rsidRPr="000B43FA">
        <w:tab/>
        <w:t xml:space="preserve">Constitutional and legislative provisions </w:t>
      </w:r>
    </w:p>
    <w:p w:rsidR="008C020F" w:rsidRPr="000B43FA" w:rsidRDefault="000465D0" w:rsidP="000465D0">
      <w:pPr>
        <w:pStyle w:val="SingleTxtG"/>
      </w:pPr>
      <w:r w:rsidRPr="000B43FA">
        <w:t>8.</w:t>
      </w:r>
      <w:r w:rsidRPr="000B43FA">
        <w:tab/>
      </w:r>
      <w:r w:rsidR="008C020F" w:rsidRPr="000B43FA">
        <w:t xml:space="preserve">Article 22 of the new Constitution of </w:t>
      </w:r>
      <w:r w:rsidR="00646A41">
        <w:t>July</w:t>
      </w:r>
      <w:r w:rsidR="00646A41" w:rsidRPr="000B43FA">
        <w:t xml:space="preserve"> </w:t>
      </w:r>
      <w:r w:rsidR="008C020F" w:rsidRPr="000B43FA">
        <w:t xml:space="preserve">2011 stipulates that everyone shall have the right to physical and moral integrity which shall not be undermined under any circumstances by any person, private or public; that no one shall inflict upon another, under any pretext whatsoever, any cruel, inhuman or degrading treatment which undermines their dignity; and that the practice of </w:t>
      </w:r>
      <w:r w:rsidR="00FB0849">
        <w:t xml:space="preserve">any form of </w:t>
      </w:r>
      <w:r w:rsidR="008C020F" w:rsidRPr="000B43FA">
        <w:t>torture, by anyone, is a crime punishable by law. The Special Rapporteur welcomes the introduction of these principles into the Constitution and the demonstrated will of the authorities to accord them primacy</w:t>
      </w:r>
      <w:r w:rsidR="00EA1AD9">
        <w:t>.</w:t>
      </w:r>
    </w:p>
    <w:p w:rsidR="008C020F" w:rsidRDefault="000465D0" w:rsidP="000465D0">
      <w:pPr>
        <w:pStyle w:val="SingleTxtG"/>
      </w:pPr>
      <w:r>
        <w:t>9.</w:t>
      </w:r>
      <w:r>
        <w:tab/>
      </w:r>
      <w:r w:rsidR="008C020F" w:rsidRPr="000B43FA">
        <w:t>The Criminal Code and the Code of Criminal Procedure criminali</w:t>
      </w:r>
      <w:r w:rsidR="008C4ECB">
        <w:t>z</w:t>
      </w:r>
      <w:r w:rsidR="008C020F" w:rsidRPr="000B43FA">
        <w:t xml:space="preserve">ed torture before 2011. </w:t>
      </w:r>
      <w:r w:rsidR="00605072">
        <w:t>Act</w:t>
      </w:r>
      <w:r w:rsidR="008C020F" w:rsidRPr="000B43FA">
        <w:t xml:space="preserve"> No. 43</w:t>
      </w:r>
      <w:r w:rsidR="005011B9">
        <w:t>-</w:t>
      </w:r>
      <w:r w:rsidR="008C020F" w:rsidRPr="000B43FA">
        <w:t xml:space="preserve">04 amending and supplementing the Criminal Code of 1962 was </w:t>
      </w:r>
      <w:r w:rsidR="00227A01">
        <w:t>adopted</w:t>
      </w:r>
      <w:r w:rsidR="00227A01" w:rsidRPr="000B43FA">
        <w:t xml:space="preserve"> </w:t>
      </w:r>
      <w:r w:rsidR="008C020F" w:rsidRPr="000B43FA">
        <w:t xml:space="preserve">on 14 February 2006. The definition of torture in </w:t>
      </w:r>
      <w:r w:rsidR="008C4ECB">
        <w:t>a</w:t>
      </w:r>
      <w:r w:rsidR="008C020F" w:rsidRPr="000B43FA">
        <w:t>rticle 231</w:t>
      </w:r>
      <w:r w:rsidR="000577DC">
        <w:t>-</w:t>
      </w:r>
      <w:r w:rsidR="008C020F" w:rsidRPr="000B43FA">
        <w:t xml:space="preserve">1 of the Criminal Code </w:t>
      </w:r>
      <w:r w:rsidR="00D1704B">
        <w:t>defines torture as</w:t>
      </w:r>
      <w:r w:rsidR="00D1704B" w:rsidRPr="000B43FA">
        <w:t xml:space="preserve"> </w:t>
      </w:r>
      <w:r w:rsidR="0068337B">
        <w:t xml:space="preserve">follows: </w:t>
      </w:r>
      <w:r w:rsidR="008C020F" w:rsidRPr="000B43FA">
        <w:t xml:space="preserve">“any act, committed intentionally by a public official or someone acting at his behest or with his express or tacit consent, </w:t>
      </w:r>
      <w:r w:rsidR="000577DC">
        <w:t xml:space="preserve">by which </w:t>
      </w:r>
      <w:r w:rsidR="000577DC" w:rsidRPr="000B43FA">
        <w:t xml:space="preserve">acute physical or mental pain </w:t>
      </w:r>
      <w:r w:rsidR="000577DC">
        <w:t xml:space="preserve">is </w:t>
      </w:r>
      <w:r w:rsidR="008C020F" w:rsidRPr="000B43FA">
        <w:t>inflicted on a person in order to intimidate him o</w:t>
      </w:r>
      <w:r w:rsidR="00D1704B">
        <w:t>r</w:t>
      </w:r>
      <w:r w:rsidR="008C020F" w:rsidRPr="000B43FA">
        <w:t xml:space="preserve"> her, or to pressure that person, or someone else, to obtain information </w:t>
      </w:r>
      <w:r w:rsidR="008C020F" w:rsidRPr="000577DC">
        <w:t>or indications</w:t>
      </w:r>
      <w:r w:rsidR="008C020F" w:rsidRPr="000B43FA">
        <w:t>, or confessions; to punish that person for an act that he or she, or a third person has committed or is suspected to have committed, or when such pain or suffering is inflicted for any other reason based on any type of discrimination. This term does not cover the pain or suffering relat</w:t>
      </w:r>
      <w:r w:rsidR="00D1704B">
        <w:t>ing</w:t>
      </w:r>
      <w:r w:rsidR="008C020F" w:rsidRPr="000B43FA">
        <w:t xml:space="preserve"> only to legal sanctions or caused by such sanctions or that is inherent to such sanctions”. Articles 231-2 to 231-8 of the Criminal Code foresee sanctions for the act of torture, including </w:t>
      </w:r>
      <w:r w:rsidR="000577DC">
        <w:t xml:space="preserve">prison sentences of </w:t>
      </w:r>
      <w:r w:rsidR="006C5CB2">
        <w:t>5</w:t>
      </w:r>
      <w:r w:rsidR="008C020F" w:rsidRPr="000B43FA">
        <w:t xml:space="preserve"> to 30 years</w:t>
      </w:r>
      <w:r w:rsidR="000577DC">
        <w:t>,</w:t>
      </w:r>
      <w:r w:rsidR="008C020F" w:rsidRPr="000B43FA">
        <w:t xml:space="preserve"> depending on the gravity of the offence.</w:t>
      </w:r>
    </w:p>
    <w:p w:rsidR="00045C66" w:rsidRPr="000B43FA" w:rsidRDefault="000465D0" w:rsidP="000465D0">
      <w:pPr>
        <w:pStyle w:val="SingleTxtG"/>
      </w:pPr>
      <w:r w:rsidRPr="000B43FA">
        <w:t>10.</w:t>
      </w:r>
      <w:r w:rsidRPr="000B43FA">
        <w:tab/>
      </w:r>
      <w:r w:rsidR="00227A01">
        <w:t>T</w:t>
      </w:r>
      <w:r w:rsidR="008C020F" w:rsidRPr="000B43FA">
        <w:t xml:space="preserve">he Special Rapporteur </w:t>
      </w:r>
      <w:r w:rsidR="00227A01">
        <w:t xml:space="preserve">is of the view </w:t>
      </w:r>
      <w:r w:rsidR="008C020F" w:rsidRPr="000B43FA">
        <w:t>that further amendments to the definition of torture are needed to bring the offence in</w:t>
      </w:r>
      <w:r w:rsidR="00096F48">
        <w:t>to</w:t>
      </w:r>
      <w:r w:rsidR="008C020F" w:rsidRPr="000B43FA">
        <w:t xml:space="preserve"> line with international </w:t>
      </w:r>
      <w:r w:rsidR="00EA1AD9">
        <w:t xml:space="preserve">human rights </w:t>
      </w:r>
      <w:r w:rsidR="008C020F" w:rsidRPr="000B43FA">
        <w:t>law. He acknowledges that the definition contained in article 231</w:t>
      </w:r>
      <w:r w:rsidR="000577DC">
        <w:t>-</w:t>
      </w:r>
      <w:r w:rsidR="008C020F" w:rsidRPr="000B43FA">
        <w:t xml:space="preserve">1 of the Criminal Code encompasses the main elements of article 1 of the Convention against </w:t>
      </w:r>
      <w:r w:rsidR="00227A01">
        <w:t>T</w:t>
      </w:r>
      <w:r w:rsidR="008C020F" w:rsidRPr="000B43FA">
        <w:t>orture</w:t>
      </w:r>
      <w:r w:rsidR="003962E4">
        <w:t xml:space="preserve"> and Other Cruel, Inhuman or Degrading Treatment or Punishment</w:t>
      </w:r>
      <w:r w:rsidR="008C020F" w:rsidRPr="000B43FA">
        <w:t>,</w:t>
      </w:r>
      <w:r w:rsidR="00514179">
        <w:t xml:space="preserve"> </w:t>
      </w:r>
      <w:r w:rsidR="00045C66" w:rsidRPr="000B43FA">
        <w:t xml:space="preserve">but </w:t>
      </w:r>
      <w:r w:rsidR="00F67A1D">
        <w:t xml:space="preserve">notes that it </w:t>
      </w:r>
      <w:r w:rsidR="00045C66" w:rsidRPr="000B43FA">
        <w:t xml:space="preserve">does not cover complicity or explicit or tacit consent on the part of law enforcement or security personnel or any other person acting in an official capacity. </w:t>
      </w:r>
      <w:r w:rsidR="00045C66">
        <w:t xml:space="preserve">By its terms, this article does not contemplate penalties for officials who consent </w:t>
      </w:r>
      <w:r w:rsidR="00227A01">
        <w:t xml:space="preserve">to </w:t>
      </w:r>
      <w:r w:rsidR="00045C66">
        <w:t xml:space="preserve">or cover up instances of torture. Although such forms of participation may be adequately contemplated elsewhere in Moroccan law, given the gravity of torture it would be preferable for this norm to </w:t>
      </w:r>
      <w:r w:rsidR="003962E4">
        <w:t xml:space="preserve">explicitly </w:t>
      </w:r>
      <w:r w:rsidR="00045C66">
        <w:t xml:space="preserve">contemplate and criminalize the commission of torture by means of other persons. </w:t>
      </w:r>
    </w:p>
    <w:p w:rsidR="009F2583" w:rsidRPr="000B43FA" w:rsidRDefault="009F2583" w:rsidP="00D33B82">
      <w:pPr>
        <w:pStyle w:val="HChG"/>
      </w:pPr>
      <w:r w:rsidRPr="000B43FA">
        <w:tab/>
        <w:t>III.</w:t>
      </w:r>
      <w:r w:rsidRPr="000B43FA">
        <w:tab/>
        <w:t>Assessment of the situation</w:t>
      </w:r>
    </w:p>
    <w:p w:rsidR="00515A8D" w:rsidRPr="000B43FA" w:rsidRDefault="000465D0" w:rsidP="000465D0">
      <w:pPr>
        <w:pStyle w:val="SingleTxtG"/>
      </w:pPr>
      <w:r w:rsidRPr="000B43FA">
        <w:t>11.</w:t>
      </w:r>
      <w:r w:rsidRPr="000B43FA">
        <w:tab/>
      </w:r>
      <w:r w:rsidR="00515A8D" w:rsidRPr="000B43FA">
        <w:t xml:space="preserve">The Special Rapporteur </w:t>
      </w:r>
      <w:r w:rsidR="00096F48">
        <w:t>perceive</w:t>
      </w:r>
      <w:r w:rsidR="005324E0">
        <w:t>s</w:t>
      </w:r>
      <w:r w:rsidR="00096F48" w:rsidRPr="000B43FA">
        <w:t xml:space="preserve"> </w:t>
      </w:r>
      <w:r w:rsidR="00515A8D" w:rsidRPr="000B43FA">
        <w:t>the emergence of a culture of human rights</w:t>
      </w:r>
      <w:r w:rsidR="005324E0">
        <w:t xml:space="preserve"> and</w:t>
      </w:r>
      <w:r w:rsidR="00B13792">
        <w:t xml:space="preserve"> </w:t>
      </w:r>
      <w:r w:rsidR="005324E0">
        <w:t>the</w:t>
      </w:r>
      <w:r w:rsidR="00515A8D" w:rsidRPr="000B43FA">
        <w:t xml:space="preserve"> political will among the various authorities, in particular the Ministry of Foreign Affairs and the Inter</w:t>
      </w:r>
      <w:r w:rsidR="0085561D">
        <w:t>m</w:t>
      </w:r>
      <w:r w:rsidR="00515A8D" w:rsidRPr="000B43FA">
        <w:t xml:space="preserve">inisterial Delegation </w:t>
      </w:r>
      <w:r w:rsidR="00F67A1D">
        <w:t>for</w:t>
      </w:r>
      <w:r w:rsidR="00515A8D" w:rsidRPr="000B43FA">
        <w:t xml:space="preserve"> Human Rights, to build up an institutional culture that prohibits and prevents torture and ill-treatment. </w:t>
      </w:r>
    </w:p>
    <w:p w:rsidR="00515A8D" w:rsidRPr="000B43FA" w:rsidRDefault="000465D0" w:rsidP="000465D0">
      <w:pPr>
        <w:pStyle w:val="SingleTxtG"/>
      </w:pPr>
      <w:r w:rsidRPr="000B43FA">
        <w:t>12.</w:t>
      </w:r>
      <w:r w:rsidRPr="000B43FA">
        <w:tab/>
      </w:r>
      <w:r w:rsidR="00515A8D" w:rsidRPr="000B43FA">
        <w:t>The Special Rapporteur welcomes the effort</w:t>
      </w:r>
      <w:r w:rsidR="00227A01">
        <w:t>s</w:t>
      </w:r>
      <w:r w:rsidR="00515A8D" w:rsidRPr="000B43FA">
        <w:t xml:space="preserve"> made between 2003 and 2005 by the transitional justice mechanism, the Equity and Reconciliation Commission, to investigate the gross, large-scale and systematic human rights violations that took place in Morocco between 1956 and 1999</w:t>
      </w:r>
      <w:r w:rsidR="00514179">
        <w:t xml:space="preserve"> (a period that Moroccans call “the years of lead”)</w:t>
      </w:r>
      <w:r w:rsidR="00515A8D" w:rsidRPr="000B43FA">
        <w:t xml:space="preserve">, including many cases of torture and ill-treatment. However, he notes that not all the victims or families of victims have received compensation and that in some cases the compensation awarded has been neither equitably distributed nor adequate or effective. In addition, as </w:t>
      </w:r>
      <w:r w:rsidR="003805BE">
        <w:t xml:space="preserve">also </w:t>
      </w:r>
      <w:r w:rsidR="00515A8D" w:rsidRPr="000B43FA">
        <w:t xml:space="preserve">noted by the Committee </w:t>
      </w:r>
      <w:r w:rsidR="00DF0D27">
        <w:t>a</w:t>
      </w:r>
      <w:r w:rsidR="00515A8D" w:rsidRPr="000B43FA">
        <w:t xml:space="preserve">gainst </w:t>
      </w:r>
      <w:r w:rsidR="005324E0">
        <w:t>T</w:t>
      </w:r>
      <w:r w:rsidR="00515A8D" w:rsidRPr="000B43FA">
        <w:t>orture, the Special Rapporteur is concerned that the work of the Commission</w:t>
      </w:r>
      <w:r w:rsidR="00514179">
        <w:t xml:space="preserve"> has </w:t>
      </w:r>
      <w:r w:rsidR="00227A01">
        <w:t>not broken</w:t>
      </w:r>
      <w:r w:rsidR="00514179">
        <w:t xml:space="preserve"> the cycle of </w:t>
      </w:r>
      <w:r w:rsidR="00515A8D" w:rsidRPr="00DF0D27">
        <w:t>de facto</w:t>
      </w:r>
      <w:r w:rsidR="00515A8D" w:rsidRPr="000B43FA">
        <w:t xml:space="preserve"> impunity of the perpetrators of violations of the Convention committed during that period, since </w:t>
      </w:r>
      <w:r w:rsidR="00227A01">
        <w:t xml:space="preserve">to date </w:t>
      </w:r>
      <w:r w:rsidR="00515A8D" w:rsidRPr="000B43FA">
        <w:t>none of them ha</w:t>
      </w:r>
      <w:r w:rsidR="00227A01">
        <w:t>s</w:t>
      </w:r>
      <w:r w:rsidR="00045C66">
        <w:t xml:space="preserve"> </w:t>
      </w:r>
      <w:r w:rsidR="00515A8D" w:rsidRPr="000B43FA">
        <w:t xml:space="preserve">been prosecuted. </w:t>
      </w:r>
    </w:p>
    <w:p w:rsidR="009F2583" w:rsidRPr="000B43FA" w:rsidRDefault="009F2583" w:rsidP="00CA659B">
      <w:pPr>
        <w:pStyle w:val="H1G"/>
        <w:spacing w:line="240" w:lineRule="atLeast"/>
      </w:pPr>
      <w:r w:rsidRPr="000B43FA">
        <w:tab/>
        <w:t>A.</w:t>
      </w:r>
      <w:r w:rsidRPr="000B43FA">
        <w:tab/>
      </w:r>
      <w:r w:rsidR="00515A8D" w:rsidRPr="000B43FA">
        <w:t>Practice of t</w:t>
      </w:r>
      <w:r w:rsidRPr="000B43FA">
        <w:t>orture and ill-treatment</w:t>
      </w:r>
    </w:p>
    <w:p w:rsidR="00195F41" w:rsidRPr="00045C66" w:rsidRDefault="000465D0" w:rsidP="000465D0">
      <w:pPr>
        <w:pStyle w:val="SingleTxtG"/>
      </w:pPr>
      <w:r w:rsidRPr="00045C66">
        <w:t>13.</w:t>
      </w:r>
      <w:r w:rsidRPr="00045C66">
        <w:tab/>
      </w:r>
      <w:r w:rsidR="00515A8D" w:rsidRPr="000B43FA">
        <w:t xml:space="preserve">The situation on the ground regarding the practice of torture has improved since the “years of lead”. However, the Special Rapporteur received credible </w:t>
      </w:r>
      <w:r w:rsidR="00515A8D" w:rsidRPr="003E4CF1">
        <w:t>testimonies</w:t>
      </w:r>
      <w:r w:rsidR="00515A8D" w:rsidRPr="000B43FA">
        <w:t xml:space="preserve"> of undue physical and mental pressure </w:t>
      </w:r>
      <w:r w:rsidR="00DF0D27">
        <w:t xml:space="preserve">exerted </w:t>
      </w:r>
      <w:r w:rsidR="00515A8D" w:rsidRPr="000B43FA">
        <w:t>on detainees in the course of interrogations in ordinary crim</w:t>
      </w:r>
      <w:r w:rsidR="00227A01">
        <w:t>inal</w:t>
      </w:r>
      <w:r w:rsidR="00515A8D" w:rsidRPr="000B43FA">
        <w:t xml:space="preserve"> cases </w:t>
      </w:r>
      <w:r w:rsidR="00B865D2">
        <w:t>and</w:t>
      </w:r>
      <w:r w:rsidR="00227A01">
        <w:t>,</w:t>
      </w:r>
      <w:r w:rsidR="00B865D2">
        <w:t xml:space="preserve"> in particular</w:t>
      </w:r>
      <w:r w:rsidR="00227A01">
        <w:t>,</w:t>
      </w:r>
      <w:r w:rsidR="00B865D2">
        <w:t xml:space="preserve"> cases involving </w:t>
      </w:r>
      <w:r w:rsidR="00DF0D27">
        <w:t>S</w:t>
      </w:r>
      <w:r w:rsidR="00B865D2">
        <w:t>tate security</w:t>
      </w:r>
      <w:r w:rsidR="00B865D2" w:rsidRPr="00045C66">
        <w:t>. T</w:t>
      </w:r>
      <w:r w:rsidR="00515A8D" w:rsidRPr="00045C66">
        <w:t>his was largely cor</w:t>
      </w:r>
      <w:r w:rsidR="006D2011" w:rsidRPr="00045C66">
        <w:t xml:space="preserve">roborated by forensic expertise </w:t>
      </w:r>
      <w:r w:rsidR="00B865D2" w:rsidRPr="00045C66">
        <w:t>which indicate</w:t>
      </w:r>
      <w:r w:rsidR="00DF0D27">
        <w:t>d</w:t>
      </w:r>
      <w:r w:rsidR="00B865D2" w:rsidRPr="00045C66">
        <w:t xml:space="preserve"> that t</w:t>
      </w:r>
      <w:r w:rsidR="00195F41" w:rsidRPr="00045C66">
        <w:t>he mistreatment inflicted during th</w:t>
      </w:r>
      <w:r w:rsidR="00DF0D27">
        <w:t>at</w:t>
      </w:r>
      <w:r w:rsidR="00195F41" w:rsidRPr="00045C66">
        <w:t xml:space="preserve"> pha</w:t>
      </w:r>
      <w:r w:rsidR="00B41225">
        <w:t>se of detention was normally of</w:t>
      </w:r>
      <w:r w:rsidR="00195F41" w:rsidRPr="00045C66">
        <w:t xml:space="preserve"> short duration, </w:t>
      </w:r>
      <w:r w:rsidR="00195F41" w:rsidRPr="00FE435E">
        <w:t xml:space="preserve">consisting mainly </w:t>
      </w:r>
      <w:r w:rsidR="00FE435E">
        <w:t>of</w:t>
      </w:r>
      <w:r w:rsidR="00195F41" w:rsidRPr="00045C66">
        <w:t xml:space="preserve"> physical trauma caused by punches, kicks, slapping and, occasionally, blows with objects, and verbal insults and threats. In some cases detainees complain</w:t>
      </w:r>
      <w:r w:rsidR="00227A01">
        <w:t>ed</w:t>
      </w:r>
      <w:r w:rsidR="00195F41" w:rsidRPr="00045C66">
        <w:t xml:space="preserve"> of more severe physical and torture and mistreatment, includ</w:t>
      </w:r>
      <w:r w:rsidR="00B865D2" w:rsidRPr="00045C66">
        <w:t xml:space="preserve">ing </w:t>
      </w:r>
      <w:r w:rsidR="00B865D2" w:rsidRPr="00DF0D27">
        <w:rPr>
          <w:i/>
        </w:rPr>
        <w:t>falaq</w:t>
      </w:r>
      <w:r w:rsidR="00195F41" w:rsidRPr="00DF0D27">
        <w:rPr>
          <w:i/>
        </w:rPr>
        <w:t>a</w:t>
      </w:r>
      <w:r w:rsidR="00195F41" w:rsidRPr="00045C66">
        <w:t xml:space="preserve"> (beating the soles of the feet with a stick), shocks in the testicles, anal </w:t>
      </w:r>
      <w:r w:rsidR="00DF0D27">
        <w:t>insertion</w:t>
      </w:r>
      <w:r w:rsidR="00DF0D27" w:rsidRPr="00045C66">
        <w:t xml:space="preserve"> </w:t>
      </w:r>
      <w:r w:rsidR="00195F41" w:rsidRPr="00045C66">
        <w:t xml:space="preserve">of foreign bodies, waterboarding, etc. </w:t>
      </w:r>
    </w:p>
    <w:p w:rsidR="00515A8D" w:rsidRPr="006D2011" w:rsidRDefault="00D33B82" w:rsidP="00D33B82">
      <w:pPr>
        <w:pStyle w:val="H23G"/>
      </w:pPr>
      <w:r>
        <w:tab/>
      </w:r>
      <w:r w:rsidR="00515A8D" w:rsidRPr="006D2011">
        <w:t>1.</w:t>
      </w:r>
      <w:r w:rsidR="00515A8D" w:rsidRPr="006D2011">
        <w:tab/>
      </w:r>
      <w:r w:rsidR="00B004ED" w:rsidRPr="006D2011">
        <w:rPr>
          <w:lang w:val="en-US"/>
        </w:rPr>
        <w:t xml:space="preserve">Cases involving allegations of terrorism or </w:t>
      </w:r>
      <w:r w:rsidR="00B004ED" w:rsidRPr="00FE435E">
        <w:rPr>
          <w:lang w:val="en-US"/>
        </w:rPr>
        <w:t>threat</w:t>
      </w:r>
      <w:r w:rsidR="00CF74AA">
        <w:rPr>
          <w:lang w:val="en-US"/>
        </w:rPr>
        <w:t>s</w:t>
      </w:r>
      <w:r w:rsidR="00B004ED" w:rsidRPr="00FE435E">
        <w:rPr>
          <w:lang w:val="en-US"/>
        </w:rPr>
        <w:t xml:space="preserve"> against national security</w:t>
      </w:r>
      <w:r w:rsidR="00B004ED" w:rsidRPr="006D2011">
        <w:t xml:space="preserve"> </w:t>
      </w:r>
    </w:p>
    <w:p w:rsidR="00642983" w:rsidRPr="000B43FA" w:rsidRDefault="000465D0" w:rsidP="000465D0">
      <w:pPr>
        <w:pStyle w:val="SingleTxtG"/>
      </w:pPr>
      <w:r w:rsidRPr="000B43FA">
        <w:t>14.</w:t>
      </w:r>
      <w:r w:rsidRPr="000B43FA">
        <w:tab/>
      </w:r>
      <w:r w:rsidR="00642983" w:rsidRPr="000B43FA">
        <w:t xml:space="preserve">The Special Rapporteur is deeply concerned about </w:t>
      </w:r>
      <w:r w:rsidR="00822CF0">
        <w:t>several</w:t>
      </w:r>
      <w:r w:rsidR="00822CF0" w:rsidRPr="000B43FA">
        <w:t xml:space="preserve"> </w:t>
      </w:r>
      <w:r w:rsidR="00642983" w:rsidRPr="00FE435E">
        <w:t>testimonies</w:t>
      </w:r>
      <w:r w:rsidR="00642983" w:rsidRPr="000B43FA">
        <w:t xml:space="preserve"> of torture and ill-treatment in cases involving allegations of terrorism or </w:t>
      </w:r>
      <w:r w:rsidR="00642983" w:rsidRPr="00FE435E">
        <w:t>threat</w:t>
      </w:r>
      <w:r w:rsidR="00CF74AA">
        <w:t>s</w:t>
      </w:r>
      <w:r w:rsidR="00642983" w:rsidRPr="00FE435E">
        <w:t xml:space="preserve"> against national security</w:t>
      </w:r>
      <w:r w:rsidR="00642983" w:rsidRPr="000B43FA">
        <w:t xml:space="preserve">. In these cases a </w:t>
      </w:r>
      <w:r w:rsidR="00822CF0">
        <w:t xml:space="preserve">systematic </w:t>
      </w:r>
      <w:r w:rsidR="00642983" w:rsidRPr="000B43FA">
        <w:t>pattern of acts of torture and ill-treatment during the detention and arrest process can be detected.</w:t>
      </w:r>
    </w:p>
    <w:p w:rsidR="00642983" w:rsidRPr="000B43FA" w:rsidRDefault="000465D0" w:rsidP="000465D0">
      <w:pPr>
        <w:pStyle w:val="SingleTxtG"/>
      </w:pPr>
      <w:r w:rsidRPr="000B43FA">
        <w:t>15.</w:t>
      </w:r>
      <w:r w:rsidRPr="000B43FA">
        <w:tab/>
      </w:r>
      <w:r w:rsidR="00DF0D27">
        <w:t>I</w:t>
      </w:r>
      <w:r w:rsidR="00642983" w:rsidRPr="000B43FA">
        <w:t xml:space="preserve">n </w:t>
      </w:r>
      <w:r w:rsidR="00094667">
        <w:t>such</w:t>
      </w:r>
      <w:r w:rsidR="00094667" w:rsidRPr="000B43FA">
        <w:t xml:space="preserve"> </w:t>
      </w:r>
      <w:r w:rsidR="00642983" w:rsidRPr="000B43FA">
        <w:t>cases</w:t>
      </w:r>
      <w:r w:rsidR="00DF0D27">
        <w:t>, it appears that</w:t>
      </w:r>
      <w:r w:rsidR="00642983" w:rsidRPr="000B43FA">
        <w:t xml:space="preserve"> suspects are often not officially registered</w:t>
      </w:r>
      <w:r w:rsidR="00DF0D27">
        <w:t>, that</w:t>
      </w:r>
      <w:r w:rsidR="00642983" w:rsidRPr="000B43FA">
        <w:t xml:space="preserve"> </w:t>
      </w:r>
      <w:r w:rsidR="00DF0D27">
        <w:t>they</w:t>
      </w:r>
      <w:r w:rsidR="00642983" w:rsidRPr="000B43FA">
        <w:t xml:space="preserve"> </w:t>
      </w:r>
      <w:r w:rsidR="00DF0D27">
        <w:t xml:space="preserve">are </w:t>
      </w:r>
      <w:r w:rsidR="00642983" w:rsidRPr="000B43FA">
        <w:t>held for weeks without being brought before a judge and without judicial oversight</w:t>
      </w:r>
      <w:r w:rsidR="00DF0D27">
        <w:t>,</w:t>
      </w:r>
      <w:r w:rsidR="00D337FD">
        <w:t xml:space="preserve"> and that</w:t>
      </w:r>
      <w:r w:rsidR="00642983" w:rsidRPr="000B43FA">
        <w:t xml:space="preserve"> families are not notified until such time as the</w:t>
      </w:r>
      <w:r w:rsidR="00227A01">
        <w:t xml:space="preserve"> suspects</w:t>
      </w:r>
      <w:r w:rsidR="00642983" w:rsidRPr="000B43FA">
        <w:t xml:space="preserve"> are transferred to police custody in order to sign confessions. It was reported that in many cases victims are then transferred to a police station </w:t>
      </w:r>
      <w:r w:rsidR="00227A01">
        <w:t>where</w:t>
      </w:r>
      <w:r w:rsidR="00642983" w:rsidRPr="000B43FA">
        <w:t xml:space="preserve"> a preliminary investigation </w:t>
      </w:r>
      <w:r w:rsidR="006A216C">
        <w:t>is opened,</w:t>
      </w:r>
      <w:r w:rsidR="00642983" w:rsidRPr="000B43FA">
        <w:t xml:space="preserve"> dated from the transfer to avoid exceeding the limits placed on the custody period.</w:t>
      </w:r>
    </w:p>
    <w:p w:rsidR="00642983" w:rsidRPr="000B43FA" w:rsidRDefault="000465D0" w:rsidP="000465D0">
      <w:pPr>
        <w:pStyle w:val="SingleTxtG"/>
      </w:pPr>
      <w:r w:rsidRPr="000B43FA">
        <w:t>16.</w:t>
      </w:r>
      <w:r w:rsidRPr="000B43FA">
        <w:tab/>
      </w:r>
      <w:r w:rsidR="00642983" w:rsidRPr="000B43FA">
        <w:t>In addition</w:t>
      </w:r>
      <w:r w:rsidR="006A216C">
        <w:t>,</w:t>
      </w:r>
      <w:r w:rsidR="00642983" w:rsidRPr="000B43FA">
        <w:t xml:space="preserve"> the Anti-Terrorism Act </w:t>
      </w:r>
      <w:r w:rsidR="00094667">
        <w:t>(</w:t>
      </w:r>
      <w:r w:rsidR="00642983" w:rsidRPr="000B43FA">
        <w:t>No. 03-03</w:t>
      </w:r>
      <w:r w:rsidR="00094667">
        <w:t>)</w:t>
      </w:r>
      <w:r w:rsidR="006A216C">
        <w:t xml:space="preserve"> of 2003</w:t>
      </w:r>
      <w:r w:rsidR="00642983" w:rsidRPr="000B43FA">
        <w:t xml:space="preserve"> extends the time limits on custody </w:t>
      </w:r>
      <w:r w:rsidR="006A216C">
        <w:t xml:space="preserve">to </w:t>
      </w:r>
      <w:r w:rsidR="00642983" w:rsidRPr="000B43FA">
        <w:t>up to 96 hours, renewable twice. This means</w:t>
      </w:r>
      <w:r w:rsidR="006A216C">
        <w:t xml:space="preserve"> that</w:t>
      </w:r>
      <w:r w:rsidR="00642983" w:rsidRPr="000B43FA">
        <w:t xml:space="preserve"> detainees may be held for up to 12 days upon written consent f</w:t>
      </w:r>
      <w:r w:rsidR="00096F48">
        <w:t>ro</w:t>
      </w:r>
      <w:r w:rsidR="00642983" w:rsidRPr="000B43FA">
        <w:t xml:space="preserve">m the prosecution before being brought before the investigative judge. In addition, communication with a lawyer is possible </w:t>
      </w:r>
      <w:r w:rsidR="006A216C">
        <w:t xml:space="preserve">only </w:t>
      </w:r>
      <w:r w:rsidR="00AF4282">
        <w:t xml:space="preserve">48 hours after </w:t>
      </w:r>
      <w:r w:rsidR="00642983" w:rsidRPr="000B43FA">
        <w:t xml:space="preserve">the renewal of custody is granted. </w:t>
      </w:r>
      <w:r w:rsidR="000E46A3">
        <w:t>Hence</w:t>
      </w:r>
      <w:r w:rsidR="00642983" w:rsidRPr="000B43FA">
        <w:t xml:space="preserve"> suspects may be deprived of all contact with the outside world for six days before being allowed to communicate for half an hour with a lawyer</w:t>
      </w:r>
      <w:r w:rsidR="00822CF0">
        <w:t xml:space="preserve"> and</w:t>
      </w:r>
      <w:r w:rsidR="00946B51">
        <w:t>,</w:t>
      </w:r>
      <w:r w:rsidR="00822CF0">
        <w:t xml:space="preserve"> even then,</w:t>
      </w:r>
      <w:r w:rsidR="00946B51">
        <w:t xml:space="preserve"> </w:t>
      </w:r>
      <w:r w:rsidR="00F17860">
        <w:t>under the control of a police officer (art</w:t>
      </w:r>
      <w:r w:rsidR="00946B51">
        <w:t>.</w:t>
      </w:r>
      <w:r w:rsidR="00F17860">
        <w:t xml:space="preserve"> 66</w:t>
      </w:r>
      <w:r w:rsidR="00946B51">
        <w:t>,</w:t>
      </w:r>
      <w:r w:rsidR="00F17860">
        <w:t xml:space="preserve"> para. 10</w:t>
      </w:r>
      <w:r w:rsidR="002F02AE">
        <w:t>,</w:t>
      </w:r>
      <w:r w:rsidR="00946B51">
        <w:t xml:space="preserve"> of the</w:t>
      </w:r>
      <w:r w:rsidR="00F17860">
        <w:t xml:space="preserve"> </w:t>
      </w:r>
      <w:r w:rsidR="00C66FE1" w:rsidRPr="000B43FA">
        <w:t>Code of Criminal Procedure</w:t>
      </w:r>
      <w:r w:rsidR="00F17860">
        <w:t>)</w:t>
      </w:r>
      <w:r w:rsidR="00642983" w:rsidRPr="000B43FA">
        <w:t>. The Special Rapporteur notes that these provisions restricting crucial safeguards</w:t>
      </w:r>
      <w:r w:rsidR="00227A01">
        <w:t>,</w:t>
      </w:r>
      <w:r w:rsidR="00642983" w:rsidRPr="000B43FA">
        <w:t xml:space="preserve"> such as</w:t>
      </w:r>
      <w:r w:rsidR="00822CF0">
        <w:t xml:space="preserve"> early</w:t>
      </w:r>
      <w:r w:rsidR="00642983" w:rsidRPr="000B43FA">
        <w:t xml:space="preserve"> contact </w:t>
      </w:r>
      <w:r w:rsidR="00822CF0">
        <w:t xml:space="preserve">with </w:t>
      </w:r>
      <w:r w:rsidR="00642983" w:rsidRPr="000B43FA">
        <w:t>counsel</w:t>
      </w:r>
      <w:r w:rsidR="006A216C">
        <w:t>,</w:t>
      </w:r>
      <w:r w:rsidR="00642983" w:rsidRPr="000B43FA">
        <w:t xml:space="preserve"> significantly increase the risk of torture. </w:t>
      </w:r>
    </w:p>
    <w:p w:rsidR="00642983" w:rsidRPr="000B43FA" w:rsidRDefault="000465D0" w:rsidP="000465D0">
      <w:pPr>
        <w:pStyle w:val="SingleTxtG"/>
      </w:pPr>
      <w:r w:rsidRPr="000B43FA">
        <w:t>17.</w:t>
      </w:r>
      <w:r w:rsidRPr="000B43FA">
        <w:tab/>
      </w:r>
      <w:r w:rsidR="00642983" w:rsidRPr="000B43FA">
        <w:t xml:space="preserve">The Special Rapporteur examined numerous cases </w:t>
      </w:r>
      <w:r w:rsidR="00CF74AA">
        <w:t xml:space="preserve">that </w:t>
      </w:r>
      <w:r w:rsidR="00227A01">
        <w:t xml:space="preserve">occurred </w:t>
      </w:r>
      <w:r w:rsidR="006A216C">
        <w:t>i</w:t>
      </w:r>
      <w:r w:rsidR="00227A01">
        <w:t xml:space="preserve">n </w:t>
      </w:r>
      <w:r w:rsidR="00642983" w:rsidRPr="000B43FA">
        <w:t xml:space="preserve">the aftermath of the attacks in </w:t>
      </w:r>
      <w:smartTag w:uri="urn:schemas-microsoft-com:office:smarttags" w:element="place">
        <w:smartTag w:uri="urn:schemas-microsoft-com:office:smarttags" w:element="City">
          <w:r w:rsidR="00642983" w:rsidRPr="000B43FA">
            <w:t>Casablanca</w:t>
          </w:r>
        </w:smartTag>
      </w:smartTag>
      <w:r w:rsidR="00642983" w:rsidRPr="000B43FA">
        <w:t xml:space="preserve"> of 16 May 2003</w:t>
      </w:r>
      <w:r w:rsidR="00096F48">
        <w:t>,</w:t>
      </w:r>
      <w:r w:rsidR="00642983" w:rsidRPr="000B43FA">
        <w:t xml:space="preserve"> where thousands of suspects were arrested</w:t>
      </w:r>
      <w:r w:rsidR="006A216C">
        <w:t>,</w:t>
      </w:r>
      <w:r w:rsidR="00642983" w:rsidRPr="000B43FA">
        <w:t xml:space="preserve"> often </w:t>
      </w:r>
      <w:r w:rsidR="0035332C">
        <w:t>by officials of</w:t>
      </w:r>
      <w:r w:rsidR="00642983" w:rsidRPr="00FE435E">
        <w:t xml:space="preserve"> the </w:t>
      </w:r>
      <w:r w:rsidR="005F3A12" w:rsidRPr="00FE435E">
        <w:t xml:space="preserve">National </w:t>
      </w:r>
      <w:r w:rsidR="002445A2" w:rsidRPr="00FE435E">
        <w:t xml:space="preserve">Surveillance </w:t>
      </w:r>
      <w:r w:rsidR="007527EB">
        <w:t xml:space="preserve">General </w:t>
      </w:r>
      <w:r w:rsidR="005F3A12" w:rsidRPr="00FE435E">
        <w:t>Directorate (</w:t>
      </w:r>
      <w:r w:rsidR="00642983" w:rsidRPr="00FE435E">
        <w:t>DST</w:t>
      </w:r>
      <w:r w:rsidR="005F3A12" w:rsidRPr="00FE435E">
        <w:t>)</w:t>
      </w:r>
      <w:r w:rsidR="00CF74AA">
        <w:t>,</w:t>
      </w:r>
      <w:r w:rsidR="00642983" w:rsidRPr="000B43FA">
        <w:t xml:space="preserve"> and held </w:t>
      </w:r>
      <w:r w:rsidR="00F21567" w:rsidRPr="000B43FA">
        <w:t>incommunicado</w:t>
      </w:r>
      <w:r w:rsidR="00F21567" w:rsidRPr="000B43FA" w:rsidDel="00F21567">
        <w:t xml:space="preserve"> </w:t>
      </w:r>
      <w:r w:rsidR="00642983" w:rsidRPr="000B43FA">
        <w:t xml:space="preserve">or </w:t>
      </w:r>
      <w:r w:rsidR="00B32F7E">
        <w:t>at unknown places of detention</w:t>
      </w:r>
      <w:r w:rsidR="00822CF0">
        <w:t>. He also heard</w:t>
      </w:r>
      <w:r w:rsidR="00642983" w:rsidRPr="000B43FA">
        <w:t xml:space="preserve"> testimonies of terrorism suspects</w:t>
      </w:r>
      <w:r w:rsidR="00227A01">
        <w:t xml:space="preserve"> recently arrested</w:t>
      </w:r>
      <w:r w:rsidR="00642983" w:rsidRPr="000B43FA">
        <w:t xml:space="preserve">. </w:t>
      </w:r>
      <w:r w:rsidR="005F3A12">
        <w:t>It appears that</w:t>
      </w:r>
      <w:r w:rsidR="00642983" w:rsidRPr="000B43FA">
        <w:t xml:space="preserve"> </w:t>
      </w:r>
      <w:r w:rsidR="00160470">
        <w:t>currently</w:t>
      </w:r>
      <w:r w:rsidR="00642983" w:rsidRPr="000B43FA">
        <w:t xml:space="preserve"> torture is widely used to extract confessions in cases involving national security. These practices include beating with sticks and hoses, hanging for long period</w:t>
      </w:r>
      <w:r w:rsidR="000E46A3">
        <w:t>s</w:t>
      </w:r>
      <w:r w:rsidR="00642983" w:rsidRPr="000B43FA">
        <w:t xml:space="preserve">, beating on the soles of the feet (falaqa), slapping the face and particularly the ears, kicking, exposure to extreme temperatures, </w:t>
      </w:r>
      <w:r w:rsidR="00227A01">
        <w:t>sexual assault and the threat of sexual assault</w:t>
      </w:r>
      <w:r w:rsidR="00642983" w:rsidRPr="000B43FA">
        <w:t>.</w:t>
      </w:r>
    </w:p>
    <w:p w:rsidR="00642983" w:rsidRPr="000B43FA" w:rsidRDefault="000465D0" w:rsidP="000465D0">
      <w:pPr>
        <w:pStyle w:val="SingleTxtG"/>
      </w:pPr>
      <w:r w:rsidRPr="000B43FA">
        <w:t>18.</w:t>
      </w:r>
      <w:r w:rsidRPr="000B43FA">
        <w:tab/>
      </w:r>
      <w:r w:rsidR="00642983" w:rsidRPr="000B43FA">
        <w:t xml:space="preserve">The Special Rapporteur </w:t>
      </w:r>
      <w:r w:rsidR="00096F48">
        <w:t>notes</w:t>
      </w:r>
      <w:r w:rsidR="00096F48" w:rsidRPr="000B43FA">
        <w:t xml:space="preserve"> </w:t>
      </w:r>
      <w:r w:rsidR="00642983" w:rsidRPr="000B43FA">
        <w:t>that</w:t>
      </w:r>
      <w:r w:rsidR="00822CF0">
        <w:t>,</w:t>
      </w:r>
      <w:r w:rsidR="00642983" w:rsidRPr="000B43FA">
        <w:t xml:space="preserve"> although in May 2011 delegations from </w:t>
      </w:r>
      <w:r w:rsidR="000E46A3">
        <w:t>P</w:t>
      </w:r>
      <w:r w:rsidR="00642983" w:rsidRPr="000B43FA">
        <w:t xml:space="preserve">arliament and CNDH reported finding no evidence of a detention facility </w:t>
      </w:r>
      <w:r w:rsidR="00227A01">
        <w:t xml:space="preserve">located </w:t>
      </w:r>
      <w:r w:rsidR="00642983" w:rsidRPr="000B43FA">
        <w:t xml:space="preserve">at the DST headquarters in Témara, </w:t>
      </w:r>
      <w:r w:rsidR="00642983" w:rsidRPr="00FE435E">
        <w:t>testimonies</w:t>
      </w:r>
      <w:r w:rsidR="00642983" w:rsidRPr="000B43FA">
        <w:t xml:space="preserve"> indicate </w:t>
      </w:r>
      <w:r w:rsidR="00227A01" w:rsidRPr="000B43FA">
        <w:t>that</w:t>
      </w:r>
      <w:r w:rsidR="003B7A81">
        <w:t xml:space="preserve"> </w:t>
      </w:r>
      <w:r w:rsidR="00227A01">
        <w:t xml:space="preserve">persons are detained </w:t>
      </w:r>
      <w:r w:rsidR="00B32F7E">
        <w:t xml:space="preserve">incommunicado </w:t>
      </w:r>
      <w:r w:rsidR="00642983" w:rsidRPr="000B43FA">
        <w:t>at th</w:t>
      </w:r>
      <w:r w:rsidR="000E46A3">
        <w:t>is</w:t>
      </w:r>
      <w:r w:rsidR="00642983" w:rsidRPr="000B43FA">
        <w:t xml:space="preserve"> and other </w:t>
      </w:r>
      <w:r w:rsidR="000E46A3">
        <w:t>locations</w:t>
      </w:r>
      <w:r w:rsidR="00642983" w:rsidRPr="000B43FA">
        <w:t xml:space="preserve">. </w:t>
      </w:r>
      <w:r w:rsidR="00FE435E">
        <w:t>While</w:t>
      </w:r>
      <w:r w:rsidR="00FE435E" w:rsidRPr="00FE435E">
        <w:t xml:space="preserve"> </w:t>
      </w:r>
      <w:r w:rsidR="00160470" w:rsidRPr="00FE435E">
        <w:t>a</w:t>
      </w:r>
      <w:r w:rsidR="00642983" w:rsidRPr="00FE435E">
        <w:t>rticle 23 of the Constitution explicitly stat</w:t>
      </w:r>
      <w:r w:rsidR="00FE435E">
        <w:t>es</w:t>
      </w:r>
      <w:r w:rsidR="00642983" w:rsidRPr="000B43FA">
        <w:t xml:space="preserve"> that secret or arbitrary detention and forced disappearances are crimes of the </w:t>
      </w:r>
      <w:r w:rsidR="00160470">
        <w:t>utmost</w:t>
      </w:r>
      <w:r w:rsidR="00160470" w:rsidRPr="000B43FA">
        <w:t xml:space="preserve"> </w:t>
      </w:r>
      <w:r w:rsidR="00642983" w:rsidRPr="000B43FA">
        <w:t>seriousness, the Special Rapporteur is deeply concerned about past and present practice</w:t>
      </w:r>
      <w:r w:rsidR="000E46A3">
        <w:t>s</w:t>
      </w:r>
      <w:r w:rsidR="00642983" w:rsidRPr="000B43FA">
        <w:t xml:space="preserve"> of incommunicado detention</w:t>
      </w:r>
      <w:r w:rsidR="00822CF0">
        <w:t>.</w:t>
      </w:r>
    </w:p>
    <w:p w:rsidR="007D053B" w:rsidRPr="000B43FA" w:rsidRDefault="000465D0" w:rsidP="000465D0">
      <w:pPr>
        <w:pStyle w:val="SingleTxtG"/>
      </w:pPr>
      <w:r w:rsidRPr="000B43FA">
        <w:t>19.</w:t>
      </w:r>
      <w:r w:rsidRPr="000B43FA">
        <w:tab/>
      </w:r>
      <w:r w:rsidR="000E46A3">
        <w:t xml:space="preserve">The Special Rapporteur found </w:t>
      </w:r>
      <w:r w:rsidR="00642983" w:rsidRPr="000B43FA">
        <w:t>that detainees convicted for terrorism</w:t>
      </w:r>
      <w:r w:rsidR="00160470">
        <w:t>-</w:t>
      </w:r>
      <w:r w:rsidR="00642983" w:rsidRPr="000B43FA">
        <w:t>related offences continue to be subjected to torture and ill-treatment while serving their sentence</w:t>
      </w:r>
      <w:r w:rsidR="00822CF0">
        <w:t>s</w:t>
      </w:r>
      <w:r w:rsidR="00642983" w:rsidRPr="000B43FA">
        <w:t xml:space="preserve">. Most of these prisoners are held in </w:t>
      </w:r>
      <w:r w:rsidR="00C801DE">
        <w:t>the</w:t>
      </w:r>
      <w:r w:rsidR="00C801DE" w:rsidRPr="000B43FA">
        <w:t xml:space="preserve"> </w:t>
      </w:r>
      <w:r w:rsidR="00642983" w:rsidRPr="000B43FA">
        <w:t>Sal</w:t>
      </w:r>
      <w:r w:rsidR="00C63378">
        <w:t>é</w:t>
      </w:r>
      <w:r w:rsidR="00642983" w:rsidRPr="000B43FA">
        <w:t xml:space="preserve"> 1</w:t>
      </w:r>
      <w:r w:rsidR="00C801DE">
        <w:t xml:space="preserve"> and</w:t>
      </w:r>
      <w:r w:rsidR="00642983" w:rsidRPr="000B43FA">
        <w:t xml:space="preserve"> Sal</w:t>
      </w:r>
      <w:r w:rsidR="00C63378">
        <w:t>é</w:t>
      </w:r>
      <w:r w:rsidR="00642983" w:rsidRPr="000B43FA">
        <w:t xml:space="preserve"> 2</w:t>
      </w:r>
      <w:r w:rsidR="00C801DE">
        <w:t xml:space="preserve"> prisons</w:t>
      </w:r>
      <w:r w:rsidR="00642983" w:rsidRPr="000B43FA">
        <w:t xml:space="preserve"> and the Tulal Prison in Mekn</w:t>
      </w:r>
      <w:r w:rsidR="00C801DE">
        <w:t>è</w:t>
      </w:r>
      <w:r w:rsidR="00642983" w:rsidRPr="000B43FA">
        <w:t xml:space="preserve">s. Numerous reports </w:t>
      </w:r>
      <w:r w:rsidR="00822CF0">
        <w:t xml:space="preserve">were received </w:t>
      </w:r>
      <w:r w:rsidR="00642983" w:rsidRPr="000B43FA">
        <w:t xml:space="preserve">of </w:t>
      </w:r>
      <w:r w:rsidR="00227A01">
        <w:t>sexual assault</w:t>
      </w:r>
      <w:r w:rsidR="00227A01" w:rsidRPr="000B43FA">
        <w:t xml:space="preserve"> </w:t>
      </w:r>
      <w:r w:rsidR="00642983" w:rsidRPr="000B43FA">
        <w:t>and the threat of further reprisals</w:t>
      </w:r>
      <w:r w:rsidR="00822CF0">
        <w:t xml:space="preserve"> if </w:t>
      </w:r>
      <w:r w:rsidR="00642983" w:rsidRPr="000B43FA">
        <w:t xml:space="preserve">complaints were </w:t>
      </w:r>
      <w:r w:rsidR="00822CF0">
        <w:t>filed</w:t>
      </w:r>
      <w:r w:rsidR="00642983" w:rsidRPr="000B43FA">
        <w:t xml:space="preserve">, in particular after the uprising in </w:t>
      </w:r>
      <w:r w:rsidR="00C801DE">
        <w:t xml:space="preserve">the </w:t>
      </w:r>
      <w:r w:rsidR="00642983" w:rsidRPr="000B43FA">
        <w:t>Sal</w:t>
      </w:r>
      <w:r w:rsidR="00B97048">
        <w:t>é</w:t>
      </w:r>
      <w:r w:rsidR="00642983" w:rsidRPr="000B43FA">
        <w:t xml:space="preserve"> 2</w:t>
      </w:r>
      <w:r w:rsidR="00822CF0">
        <w:t xml:space="preserve"> prison</w:t>
      </w:r>
      <w:r w:rsidR="00642983" w:rsidRPr="000B43FA">
        <w:t xml:space="preserve"> </w:t>
      </w:r>
      <w:r w:rsidR="00822CF0">
        <w:t>on</w:t>
      </w:r>
      <w:r w:rsidR="00822CF0" w:rsidRPr="000B43FA">
        <w:t xml:space="preserve"> </w:t>
      </w:r>
      <w:r w:rsidR="00642983" w:rsidRPr="000B43FA">
        <w:t>16 May 2011. In this context it is also reported that solitary confinement is excessively used as a discipl</w:t>
      </w:r>
      <w:r w:rsidR="00045C66">
        <w:t>inary measure</w:t>
      </w:r>
      <w:r w:rsidR="00CF74AA">
        <w:t>,</w:t>
      </w:r>
      <w:r w:rsidR="00045C66">
        <w:t xml:space="preserve"> </w:t>
      </w:r>
      <w:r w:rsidR="005D4A34">
        <w:t xml:space="preserve">for periods ranging </w:t>
      </w:r>
      <w:r w:rsidR="00045C66" w:rsidRPr="005D4A34">
        <w:t>from several days</w:t>
      </w:r>
      <w:r w:rsidR="00642983" w:rsidRPr="005D4A34">
        <w:t xml:space="preserve"> to several weeks.</w:t>
      </w:r>
      <w:r w:rsidR="007D053B" w:rsidRPr="000B43FA">
        <w:t xml:space="preserve"> </w:t>
      </w:r>
    </w:p>
    <w:p w:rsidR="007D053B" w:rsidRPr="000B43FA" w:rsidRDefault="007D053B" w:rsidP="007D053B">
      <w:pPr>
        <w:pStyle w:val="H23G"/>
        <w:spacing w:line="240" w:lineRule="atLeast"/>
      </w:pPr>
      <w:r w:rsidRPr="000B43FA">
        <w:tab/>
        <w:t>2.</w:t>
      </w:r>
      <w:r w:rsidRPr="000B43FA">
        <w:tab/>
        <w:t>Excessive use of force during demonstrations</w:t>
      </w:r>
    </w:p>
    <w:p w:rsidR="009C6285" w:rsidRPr="000B43FA" w:rsidRDefault="000465D0" w:rsidP="000465D0">
      <w:pPr>
        <w:pStyle w:val="SingleTxtG"/>
      </w:pPr>
      <w:r w:rsidRPr="000B43FA">
        <w:t>20.</w:t>
      </w:r>
      <w:r w:rsidRPr="000B43FA">
        <w:tab/>
      </w:r>
      <w:r w:rsidR="009C6285" w:rsidRPr="000B43FA">
        <w:t xml:space="preserve">The Special Rapporteur received credible </w:t>
      </w:r>
      <w:r w:rsidR="000E46A3">
        <w:t>information</w:t>
      </w:r>
      <w:r w:rsidR="009C6285" w:rsidRPr="000B43FA">
        <w:t xml:space="preserve"> </w:t>
      </w:r>
      <w:r w:rsidR="00C801DE">
        <w:t>regarding</w:t>
      </w:r>
      <w:r w:rsidR="009C6285" w:rsidRPr="000B43FA">
        <w:t xml:space="preserve"> excessive use of force by law enforcement officials during the protests in Rabat and several other cities in February and March 2011 (referred to as the 20 February Movement) calling for constitutional reform and democracy. </w:t>
      </w:r>
      <w:r w:rsidR="003B7A81">
        <w:t>S</w:t>
      </w:r>
      <w:r w:rsidR="003B7A81" w:rsidRPr="000B43FA">
        <w:t>ecurity</w:t>
      </w:r>
      <w:r w:rsidR="009C6285" w:rsidRPr="000B43FA">
        <w:t xml:space="preserve"> forces were reported to have attacked protestors</w:t>
      </w:r>
      <w:r w:rsidR="00C801DE">
        <w:t xml:space="preserve"> on many occasions,</w:t>
      </w:r>
      <w:r w:rsidR="009C6285" w:rsidRPr="000B43FA">
        <w:t xml:space="preserve"> leading to at least one death and many injuries.</w:t>
      </w:r>
    </w:p>
    <w:p w:rsidR="003B7A81" w:rsidRDefault="000465D0" w:rsidP="000465D0">
      <w:pPr>
        <w:pStyle w:val="SingleTxtG"/>
      </w:pPr>
      <w:r>
        <w:t>21.</w:t>
      </w:r>
      <w:r>
        <w:tab/>
      </w:r>
      <w:r w:rsidR="009C6285" w:rsidRPr="000B43FA">
        <w:t>The Special Rapporteur received similar testimonies of excessive use of force during demonstrations</w:t>
      </w:r>
      <w:r w:rsidR="005D4A34">
        <w:t xml:space="preserve"> that</w:t>
      </w:r>
      <w:r w:rsidR="009C6285" w:rsidRPr="000B43FA">
        <w:t xml:space="preserve"> </w:t>
      </w:r>
      <w:r w:rsidR="009C6285" w:rsidRPr="005D4A34">
        <w:t>referr</w:t>
      </w:r>
      <w:r w:rsidR="005D4A34">
        <w:t>ed</w:t>
      </w:r>
      <w:r w:rsidR="009C6285" w:rsidRPr="005D4A34">
        <w:t xml:space="preserve"> to </w:t>
      </w:r>
      <w:r w:rsidR="005D4A34">
        <w:t xml:space="preserve">the </w:t>
      </w:r>
      <w:r w:rsidR="009C6285" w:rsidRPr="005D4A34">
        <w:t>events</w:t>
      </w:r>
      <w:r w:rsidR="009C6285" w:rsidRPr="000B43FA">
        <w:t xml:space="preserve"> on 15 May 2012 in </w:t>
      </w:r>
      <w:smartTag w:uri="urn:schemas-microsoft-com:office:smarttags" w:element="City">
        <w:r w:rsidR="009C6285" w:rsidRPr="000B43FA">
          <w:t>Rabat</w:t>
        </w:r>
      </w:smartTag>
      <w:r w:rsidR="009C6285" w:rsidRPr="000B43FA">
        <w:t xml:space="preserve">, </w:t>
      </w:r>
      <w:smartTag w:uri="urn:schemas-microsoft-com:office:smarttags" w:element="place">
        <w:smartTag w:uri="urn:schemas-microsoft-com:office:smarttags" w:element="City">
          <w:r w:rsidR="009C6285" w:rsidRPr="005D4A34">
            <w:t>F</w:t>
          </w:r>
          <w:r w:rsidR="005D4A34">
            <w:t>ez</w:t>
          </w:r>
        </w:smartTag>
      </w:smartTag>
      <w:r w:rsidR="009C6285" w:rsidRPr="000B43FA">
        <w:t>, Tangiers and Témara</w:t>
      </w:r>
      <w:r w:rsidR="00CF74AA">
        <w:t>,</w:t>
      </w:r>
      <w:r w:rsidR="009C6285" w:rsidRPr="000B43FA">
        <w:t xml:space="preserve"> where demonstrators demand</w:t>
      </w:r>
      <w:r w:rsidR="000E46A3">
        <w:t>ed</w:t>
      </w:r>
      <w:r w:rsidR="009C6285" w:rsidRPr="000B43FA">
        <w:t xml:space="preserve"> the closure of </w:t>
      </w:r>
      <w:r w:rsidR="00D337FD">
        <w:t>the</w:t>
      </w:r>
      <w:r w:rsidR="009C6285" w:rsidRPr="000B43FA">
        <w:t xml:space="preserve"> </w:t>
      </w:r>
      <w:r w:rsidR="00C31A33">
        <w:t xml:space="preserve">alleged </w:t>
      </w:r>
      <w:r w:rsidR="009C6285" w:rsidRPr="000B43FA">
        <w:t>secret detention centre in Témara. Furthermore</w:t>
      </w:r>
      <w:r w:rsidR="00327BE6">
        <w:t>,</w:t>
      </w:r>
      <w:r w:rsidR="009C6285" w:rsidRPr="000B43FA">
        <w:t xml:space="preserve"> </w:t>
      </w:r>
      <w:r w:rsidR="00587CBC">
        <w:t>he</w:t>
      </w:r>
      <w:r w:rsidR="009C6285" w:rsidRPr="000B43FA">
        <w:t xml:space="preserve"> received information that on 29 May 201</w:t>
      </w:r>
      <w:r w:rsidR="005F3A12">
        <w:t>2</w:t>
      </w:r>
      <w:r w:rsidR="009C6285" w:rsidRPr="000B43FA">
        <w:t xml:space="preserve">, a demonstration organized in the town of </w:t>
      </w:r>
      <w:smartTag w:uri="urn:schemas-microsoft-com:office:smarttags" w:element="place">
        <w:smartTag w:uri="urn:schemas-microsoft-com:office:smarttags" w:element="City">
          <w:r w:rsidR="009C6285" w:rsidRPr="000B43FA">
            <w:t>Safi</w:t>
          </w:r>
        </w:smartTag>
      </w:smartTag>
      <w:r w:rsidR="009C6285" w:rsidRPr="000B43FA">
        <w:t xml:space="preserve"> was violently dispersed by the security forces. One protester </w:t>
      </w:r>
      <w:r w:rsidR="00227A01">
        <w:t>was</w:t>
      </w:r>
      <w:r w:rsidR="00525EE9">
        <w:t xml:space="preserve"> severely beaten by police officers and </w:t>
      </w:r>
      <w:r w:rsidR="009C6285" w:rsidRPr="000B43FA">
        <w:t xml:space="preserve">died </w:t>
      </w:r>
      <w:r w:rsidR="000E46A3">
        <w:t>from his injuries</w:t>
      </w:r>
      <w:r w:rsidR="009C6285" w:rsidRPr="000B43FA">
        <w:t xml:space="preserve"> on 2 June </w:t>
      </w:r>
      <w:r w:rsidR="007527EB" w:rsidRPr="000B43FA">
        <w:t>201</w:t>
      </w:r>
      <w:r w:rsidR="007527EB">
        <w:t>1</w:t>
      </w:r>
      <w:r w:rsidR="000E46A3">
        <w:t>.</w:t>
      </w:r>
      <w:r w:rsidR="009C6285" w:rsidRPr="000B43FA">
        <w:t xml:space="preserve"> </w:t>
      </w:r>
    </w:p>
    <w:p w:rsidR="009C6285" w:rsidRPr="000B43FA" w:rsidRDefault="000465D0" w:rsidP="000465D0">
      <w:pPr>
        <w:pStyle w:val="SingleTxtG"/>
      </w:pPr>
      <w:r w:rsidRPr="000B43FA">
        <w:t>22.</w:t>
      </w:r>
      <w:r w:rsidRPr="000B43FA">
        <w:tab/>
      </w:r>
      <w:r w:rsidR="00925C9F">
        <w:t>T</w:t>
      </w:r>
      <w:r w:rsidR="009C6285" w:rsidRPr="000B43FA">
        <w:t xml:space="preserve">he Government explained that most of the </w:t>
      </w:r>
      <w:r w:rsidR="00327BE6">
        <w:t>above-</w:t>
      </w:r>
      <w:r w:rsidR="009C6285" w:rsidRPr="000B43FA">
        <w:t>mentioned demonstrations had not been authori</w:t>
      </w:r>
      <w:r w:rsidR="00327BE6">
        <w:t>z</w:t>
      </w:r>
      <w:r w:rsidR="009C6285" w:rsidRPr="000B43FA">
        <w:t xml:space="preserve">ed and so had been legitimately dispersed, </w:t>
      </w:r>
      <w:r w:rsidR="00925C9F">
        <w:t xml:space="preserve">but </w:t>
      </w:r>
      <w:r w:rsidR="009C6285" w:rsidRPr="000B43FA">
        <w:t>the Special Rapporteur reiterates that excessive use of force is prohibited under international law and that law enforcement officials, in carrying out their dut</w:t>
      </w:r>
      <w:r w:rsidR="00925C9F">
        <w:t>ies</w:t>
      </w:r>
      <w:r w:rsidR="009C6285" w:rsidRPr="000B43FA">
        <w:t xml:space="preserve">, </w:t>
      </w:r>
      <w:r w:rsidR="00AA3BDB">
        <w:t>are to</w:t>
      </w:r>
      <w:r w:rsidR="00AA3BDB" w:rsidRPr="000B43FA">
        <w:t xml:space="preserve"> </w:t>
      </w:r>
      <w:r w:rsidR="009C6285" w:rsidRPr="000B43FA">
        <w:t xml:space="preserve">apply non-violent means before resorting to the use of force and firearms. </w:t>
      </w:r>
      <w:r w:rsidR="00144E2E">
        <w:t>Depending on the seriousness of the pain and suffering inflicted, excessive use of force may constitute cruel, inhuman or degrading treatment or even torture.</w:t>
      </w:r>
      <w:r w:rsidR="009C6285" w:rsidRPr="000B43FA">
        <w:t xml:space="preserve">  </w:t>
      </w:r>
    </w:p>
    <w:p w:rsidR="00A01BF6" w:rsidRPr="000B43FA" w:rsidRDefault="000465D0" w:rsidP="000465D0">
      <w:pPr>
        <w:pStyle w:val="SingleTxtG"/>
      </w:pPr>
      <w:r w:rsidRPr="000B43FA">
        <w:t>23.</w:t>
      </w:r>
      <w:r w:rsidRPr="000B43FA">
        <w:tab/>
      </w:r>
      <w:r w:rsidR="009C6285" w:rsidRPr="000B43FA">
        <w:t>In addition</w:t>
      </w:r>
      <w:r w:rsidR="00796315">
        <w:t>,</w:t>
      </w:r>
      <w:r w:rsidR="009C6285" w:rsidRPr="000B43FA">
        <w:t xml:space="preserve"> the Special Rapporteur </w:t>
      </w:r>
      <w:r w:rsidR="005F3A12">
        <w:t>examined cases</w:t>
      </w:r>
      <w:r w:rsidR="009C6285" w:rsidRPr="000B43FA">
        <w:t xml:space="preserve"> of violence against protestors after arrest</w:t>
      </w:r>
      <w:r w:rsidR="00144E2E">
        <w:t>,</w:t>
      </w:r>
      <w:r w:rsidR="009C6285" w:rsidRPr="000B43FA">
        <w:t xml:space="preserve"> including beatings carried out during transfer to police station</w:t>
      </w:r>
      <w:r w:rsidR="00925C9F">
        <w:t>s</w:t>
      </w:r>
      <w:r w:rsidR="009C6285" w:rsidRPr="000B43FA">
        <w:t xml:space="preserve"> and during interrogation</w:t>
      </w:r>
      <w:r w:rsidR="005F3A12">
        <w:t xml:space="preserve"> and the</w:t>
      </w:r>
      <w:r w:rsidR="009C6285" w:rsidRPr="000B43FA">
        <w:t xml:space="preserve"> </w:t>
      </w:r>
      <w:r w:rsidR="005F3A12" w:rsidRPr="000B43FA">
        <w:t>coerci</w:t>
      </w:r>
      <w:r w:rsidR="005F3A12">
        <w:t>on</w:t>
      </w:r>
      <w:r w:rsidR="009C6285" w:rsidRPr="000B43FA">
        <w:t xml:space="preserve"> into confessions which later ha</w:t>
      </w:r>
      <w:r w:rsidR="00327BE6">
        <w:t>d</w:t>
      </w:r>
      <w:r w:rsidR="009C6285" w:rsidRPr="000B43FA">
        <w:t xml:space="preserve"> been used before the courts to secure a conviction and prison sentence.</w:t>
      </w:r>
      <w:r w:rsidR="00A01BF6" w:rsidRPr="000B43FA">
        <w:t xml:space="preserve"> </w:t>
      </w:r>
    </w:p>
    <w:p w:rsidR="00A01BF6" w:rsidRPr="000B43FA" w:rsidRDefault="00A01BF6" w:rsidP="00A01BF6">
      <w:pPr>
        <w:pStyle w:val="H23G"/>
        <w:spacing w:line="240" w:lineRule="atLeast"/>
      </w:pPr>
      <w:r w:rsidRPr="000B43FA">
        <w:tab/>
        <w:t>3.</w:t>
      </w:r>
      <w:r w:rsidRPr="000B43FA">
        <w:tab/>
        <w:t>Migrants, refugees and asylum</w:t>
      </w:r>
      <w:r w:rsidR="00327BE6">
        <w:t xml:space="preserve"> </w:t>
      </w:r>
      <w:r w:rsidRPr="000B43FA">
        <w:t>seekers</w:t>
      </w:r>
    </w:p>
    <w:p w:rsidR="005C525F" w:rsidRPr="000B43FA" w:rsidRDefault="000465D0" w:rsidP="000465D0">
      <w:pPr>
        <w:pStyle w:val="SingleTxtG"/>
      </w:pPr>
      <w:r w:rsidRPr="000B43FA">
        <w:t>24.</w:t>
      </w:r>
      <w:r w:rsidRPr="000B43FA">
        <w:tab/>
      </w:r>
      <w:r w:rsidR="00EE692C">
        <w:t xml:space="preserve">The Special Rapporteur received information about severe beating and acts of sexual violence against </w:t>
      </w:r>
      <w:r w:rsidR="005C525F" w:rsidRPr="000B43FA">
        <w:t>sub-Saharan migrants</w:t>
      </w:r>
      <w:r w:rsidR="00EE692C">
        <w:t xml:space="preserve"> who</w:t>
      </w:r>
      <w:r w:rsidR="005C525F" w:rsidRPr="000B43FA">
        <w:t xml:space="preserve"> attempt to transit through </w:t>
      </w:r>
      <w:r w:rsidR="00EE692C">
        <w:t xml:space="preserve">northern </w:t>
      </w:r>
      <w:smartTag w:uri="urn:schemas-microsoft-com:office:smarttags" w:element="country-region">
        <w:r w:rsidR="005C525F" w:rsidRPr="000B43FA">
          <w:t>Morocco</w:t>
        </w:r>
      </w:smartTag>
      <w:r w:rsidR="005C525F" w:rsidRPr="000B43FA">
        <w:t xml:space="preserve"> by sea or through </w:t>
      </w:r>
      <w:smartTag w:uri="urn:schemas-microsoft-com:office:smarttags" w:element="State">
        <w:r w:rsidR="005C525F" w:rsidRPr="000B43FA">
          <w:t>Ceuta</w:t>
        </w:r>
      </w:smartTag>
      <w:r w:rsidR="005C525F" w:rsidRPr="000B43FA">
        <w:t xml:space="preserve"> and </w:t>
      </w:r>
      <w:smartTag w:uri="urn:schemas-microsoft-com:office:smarttags" w:element="State">
        <w:r w:rsidR="005C525F" w:rsidRPr="000B43FA">
          <w:t>Melilla</w:t>
        </w:r>
      </w:smartTag>
      <w:r w:rsidR="005C525F" w:rsidRPr="000B43FA">
        <w:t xml:space="preserve"> en route to </w:t>
      </w:r>
      <w:smartTag w:uri="urn:schemas-microsoft-com:office:smarttags" w:element="place">
        <w:r w:rsidR="005C525F" w:rsidRPr="000B43FA">
          <w:t>Europe</w:t>
        </w:r>
      </w:smartTag>
      <w:r w:rsidR="005C525F" w:rsidRPr="000B43FA">
        <w:t xml:space="preserve"> every year. The Special Rapporteur </w:t>
      </w:r>
      <w:r w:rsidR="00925C9F">
        <w:t>received</w:t>
      </w:r>
      <w:r w:rsidR="00481FCC">
        <w:t xml:space="preserve"> </w:t>
      </w:r>
      <w:r w:rsidR="00EE692C">
        <w:t>evidence that suggested a pattern of systematic abuse of sub-Saharan migrants</w:t>
      </w:r>
      <w:r w:rsidR="005D4A34">
        <w:t>,</w:t>
      </w:r>
      <w:r w:rsidR="00B41225">
        <w:t xml:space="preserve"> </w:t>
      </w:r>
      <w:r w:rsidR="005D4A34">
        <w:t>involving</w:t>
      </w:r>
      <w:r w:rsidR="005D4A34" w:rsidRPr="000B43FA">
        <w:t xml:space="preserve"> </w:t>
      </w:r>
      <w:r w:rsidR="005C525F" w:rsidRPr="000B43FA">
        <w:t>beatings</w:t>
      </w:r>
      <w:r w:rsidR="00EE692C">
        <w:t xml:space="preserve"> with sticks,</w:t>
      </w:r>
      <w:r w:rsidR="005C525F" w:rsidRPr="000B43FA">
        <w:t xml:space="preserve"> stones or other implements, </w:t>
      </w:r>
      <w:r w:rsidR="00925C9F">
        <w:t>sexual assault or the threat of sexual assault</w:t>
      </w:r>
      <w:r w:rsidR="005C525F" w:rsidRPr="000B43FA">
        <w:t xml:space="preserve"> and other forms of ill-treatment</w:t>
      </w:r>
      <w:r w:rsidR="0017487B">
        <w:t>,</w:t>
      </w:r>
      <w:r w:rsidR="005C525F" w:rsidRPr="000B43FA">
        <w:t xml:space="preserve"> such as being tied with ropes, burned with cigarette lighters</w:t>
      </w:r>
      <w:r w:rsidR="00EE692C">
        <w:t xml:space="preserve"> and urinated upon</w:t>
      </w:r>
      <w:r w:rsidR="005C525F" w:rsidRPr="000B43FA">
        <w:t xml:space="preserve">. In addition he heard that </w:t>
      </w:r>
      <w:r w:rsidR="00EE692C">
        <w:t xml:space="preserve">afterwards </w:t>
      </w:r>
      <w:r w:rsidR="005C525F" w:rsidRPr="000B43FA">
        <w:t>victims are dumped in forest areas or ravines</w:t>
      </w:r>
      <w:r w:rsidR="00144E2E">
        <w:t xml:space="preserve"> or they escape to those places</w:t>
      </w:r>
      <w:r w:rsidR="005C525F" w:rsidRPr="000B43FA">
        <w:t>, far from assistance</w:t>
      </w:r>
      <w:r w:rsidR="00EE692C">
        <w:t xml:space="preserve">.  </w:t>
      </w:r>
    </w:p>
    <w:p w:rsidR="009F2583" w:rsidRPr="000B43FA" w:rsidRDefault="000465D0" w:rsidP="000465D0">
      <w:pPr>
        <w:pStyle w:val="SingleTxtG"/>
      </w:pPr>
      <w:r w:rsidRPr="000B43FA">
        <w:t>25.</w:t>
      </w:r>
      <w:r w:rsidRPr="000B43FA">
        <w:tab/>
      </w:r>
      <w:r w:rsidR="005C525F" w:rsidRPr="000B43FA">
        <w:t xml:space="preserve">The Special Rapporteur is also concerned about information received regarding illegal and collective expulsions of hundreds of migrants to </w:t>
      </w:r>
      <w:smartTag w:uri="urn:schemas-microsoft-com:office:smarttags" w:element="country-region">
        <w:r w:rsidR="005C525F" w:rsidRPr="000B43FA">
          <w:t>Algeria</w:t>
        </w:r>
      </w:smartTag>
      <w:r w:rsidR="005C525F" w:rsidRPr="000B43FA">
        <w:t xml:space="preserve"> and </w:t>
      </w:r>
      <w:smartTag w:uri="urn:schemas-microsoft-com:office:smarttags" w:element="country-region">
        <w:r w:rsidR="005C525F" w:rsidRPr="000B43FA">
          <w:t>Mauritania</w:t>
        </w:r>
      </w:smartTag>
      <w:r w:rsidR="0017487B">
        <w:t>,</w:t>
      </w:r>
      <w:r w:rsidR="005C525F" w:rsidRPr="000B43FA">
        <w:t xml:space="preserve"> where they are </w:t>
      </w:r>
      <w:r w:rsidR="00925C9F">
        <w:t xml:space="preserve">allegedly </w:t>
      </w:r>
      <w:r w:rsidR="005C525F" w:rsidRPr="000B43FA">
        <w:t>subject</w:t>
      </w:r>
      <w:r w:rsidR="0017487B">
        <w:t>ed</w:t>
      </w:r>
      <w:r w:rsidR="005C525F" w:rsidRPr="000B43FA">
        <w:t xml:space="preserve"> to torture and ill-treatment, including </w:t>
      </w:r>
      <w:r w:rsidR="00925C9F" w:rsidRPr="005D4A34">
        <w:t xml:space="preserve">by </w:t>
      </w:r>
      <w:r w:rsidR="005C525F" w:rsidRPr="005D4A34">
        <w:t>being</w:t>
      </w:r>
      <w:r w:rsidR="005C525F" w:rsidRPr="000B43FA">
        <w:t xml:space="preserve"> abandoned in</w:t>
      </w:r>
      <w:r w:rsidR="004E38DE">
        <w:t xml:space="preserve"> no-man’s land without further assistance, most frequently near </w:t>
      </w:r>
      <w:smartTag w:uri="urn:schemas-microsoft-com:office:smarttags" w:element="City">
        <w:smartTag w:uri="urn:schemas-microsoft-com:office:smarttags" w:element="place">
          <w:r w:rsidR="004E38DE">
            <w:t>Oujda</w:t>
          </w:r>
        </w:smartTag>
      </w:smartTag>
      <w:r w:rsidR="005C525F" w:rsidRPr="000B43FA">
        <w:t xml:space="preserve">. Other testimonies </w:t>
      </w:r>
      <w:r w:rsidR="00B41225">
        <w:t>suggested</w:t>
      </w:r>
      <w:r w:rsidR="005C525F" w:rsidRPr="000B43FA">
        <w:t xml:space="preserve"> that the principle of non-refoulement of persons at risk of torture has not been respected by the Moroccan authorities.</w:t>
      </w:r>
    </w:p>
    <w:p w:rsidR="006B32CB" w:rsidRPr="000B43FA" w:rsidRDefault="009F2583" w:rsidP="00B13792">
      <w:pPr>
        <w:pStyle w:val="H1G"/>
        <w:spacing w:line="240" w:lineRule="atLeast"/>
      </w:pPr>
      <w:r w:rsidRPr="000B43FA">
        <w:tab/>
        <w:t>B.</w:t>
      </w:r>
      <w:r w:rsidRPr="000B43FA">
        <w:tab/>
      </w:r>
      <w:r w:rsidR="00544BA9" w:rsidRPr="000B43FA">
        <w:t>S</w:t>
      </w:r>
      <w:r w:rsidR="00B13792">
        <w:t>afeguards and prevention</w:t>
      </w:r>
    </w:p>
    <w:p w:rsidR="009F2583" w:rsidRPr="000B43FA" w:rsidRDefault="009F2583" w:rsidP="00CA659B">
      <w:pPr>
        <w:pStyle w:val="H23G"/>
        <w:spacing w:line="240" w:lineRule="atLeast"/>
      </w:pPr>
      <w:r w:rsidRPr="000B43FA">
        <w:tab/>
        <w:t>1.</w:t>
      </w:r>
      <w:r w:rsidRPr="000B43FA">
        <w:tab/>
      </w:r>
      <w:r w:rsidR="00103750" w:rsidRPr="000B43FA">
        <w:t>A</w:t>
      </w:r>
      <w:r w:rsidRPr="000B43FA">
        <w:t xml:space="preserve">ccess to lawyers </w:t>
      </w:r>
    </w:p>
    <w:p w:rsidR="00103750" w:rsidRPr="000B43FA" w:rsidRDefault="000465D0" w:rsidP="000465D0">
      <w:pPr>
        <w:pStyle w:val="SingleTxtG"/>
      </w:pPr>
      <w:r w:rsidRPr="000B43FA">
        <w:t>26.</w:t>
      </w:r>
      <w:r w:rsidRPr="000B43FA">
        <w:tab/>
      </w:r>
      <w:r w:rsidR="00103750" w:rsidRPr="000B43FA">
        <w:t>Article 23 of the new Constitution provides that</w:t>
      </w:r>
      <w:r w:rsidR="00577390">
        <w:t xml:space="preserve"> a</w:t>
      </w:r>
      <w:r w:rsidR="00103750" w:rsidRPr="000B43FA">
        <w:t xml:space="preserve"> person in custody must benefit</w:t>
      </w:r>
      <w:r w:rsidR="00931732">
        <w:t>,</w:t>
      </w:r>
      <w:r w:rsidR="00103750" w:rsidRPr="000B43FA">
        <w:t xml:space="preserve"> as </w:t>
      </w:r>
      <w:r w:rsidR="00931732">
        <w:t>soon</w:t>
      </w:r>
      <w:r w:rsidR="00931732" w:rsidRPr="000B43FA">
        <w:t xml:space="preserve"> </w:t>
      </w:r>
      <w:r w:rsidR="00103750" w:rsidRPr="000B43FA">
        <w:t>as possible</w:t>
      </w:r>
      <w:r w:rsidR="00931732">
        <w:t>,</w:t>
      </w:r>
      <w:r w:rsidR="00103750" w:rsidRPr="000B43FA">
        <w:t xml:space="preserve"> from legal assistance and the possibility to communicate with relatives, in conformity with the law. </w:t>
      </w:r>
      <w:r w:rsidR="005F3A12">
        <w:t>T</w:t>
      </w:r>
      <w:r w:rsidR="00103750" w:rsidRPr="000B43FA">
        <w:t xml:space="preserve">he </w:t>
      </w:r>
      <w:r w:rsidR="00103750" w:rsidRPr="005D4A34">
        <w:t xml:space="preserve">Code of Criminal Procedure </w:t>
      </w:r>
      <w:r w:rsidR="00AF4282">
        <w:t>allows</w:t>
      </w:r>
      <w:r w:rsidR="00AF4282" w:rsidRPr="005D4A34">
        <w:t xml:space="preserve"> </w:t>
      </w:r>
      <w:r w:rsidR="00103750" w:rsidRPr="005D4A34">
        <w:t xml:space="preserve">access to a lawyer </w:t>
      </w:r>
      <w:r w:rsidR="00AF4282">
        <w:t>after the arrest</w:t>
      </w:r>
      <w:r w:rsidR="00F073C8">
        <w:t>,</w:t>
      </w:r>
      <w:r w:rsidR="00AF4282">
        <w:t xml:space="preserve"> upon the authorization of the Prosecutor’s Office</w:t>
      </w:r>
      <w:r w:rsidR="00F073C8">
        <w:t>,</w:t>
      </w:r>
      <w:r w:rsidR="00AF4282">
        <w:t xml:space="preserve"> during the first 24 hours </w:t>
      </w:r>
      <w:r w:rsidR="00103750" w:rsidRPr="005D4A34">
        <w:t>for 30 minutes and in the presence of an investigator.</w:t>
      </w:r>
      <w:r w:rsidR="00103750" w:rsidRPr="000B43FA">
        <w:t xml:space="preserve"> </w:t>
      </w:r>
      <w:r w:rsidR="00AF4282">
        <w:t xml:space="preserve">Upon request of the investigator the Prosecutor’s Office can delay contact with a lawyer for another 12 hours after the first 24 hours in custody. </w:t>
      </w:r>
      <w:r w:rsidR="00103750" w:rsidRPr="000B43FA">
        <w:t>Testimonies from lawyers indicate that</w:t>
      </w:r>
      <w:r w:rsidR="00925C9F">
        <w:t>,</w:t>
      </w:r>
      <w:r w:rsidR="00103750" w:rsidRPr="000B43FA">
        <w:t xml:space="preserve"> in practice</w:t>
      </w:r>
      <w:r w:rsidR="00925C9F">
        <w:t>,</w:t>
      </w:r>
      <w:r w:rsidR="00103750" w:rsidRPr="000B43FA">
        <w:t xml:space="preserve"> they are often denied access beyond the legal time</w:t>
      </w:r>
      <w:r w:rsidR="00A4398C">
        <w:t xml:space="preserve"> </w:t>
      </w:r>
      <w:r w:rsidR="00103750" w:rsidRPr="000B43FA">
        <w:t xml:space="preserve">frame. It appears that in the majority of cases, lawyers meet their clients only at the first hearing before the judge. In the procedure </w:t>
      </w:r>
      <w:r w:rsidR="00A4398C">
        <w:t>provided for under</w:t>
      </w:r>
      <w:r w:rsidR="00103750" w:rsidRPr="000B43FA">
        <w:t xml:space="preserve"> the Anti-Terrorism Act </w:t>
      </w:r>
      <w:r w:rsidR="00CC19A7">
        <w:t>(</w:t>
      </w:r>
      <w:r w:rsidR="00103750" w:rsidRPr="000B43FA">
        <w:t>No. 03-03</w:t>
      </w:r>
      <w:r w:rsidR="00CC19A7">
        <w:t>)</w:t>
      </w:r>
      <w:r w:rsidR="00103750" w:rsidRPr="000B43FA">
        <w:t xml:space="preserve">, police custody can last for three consecutive periods of 96 hours and </w:t>
      </w:r>
      <w:r w:rsidR="00925C9F">
        <w:t>during</w:t>
      </w:r>
      <w:r w:rsidR="00103750" w:rsidRPr="000B43FA">
        <w:t xml:space="preserve"> that time there is no </w:t>
      </w:r>
      <w:r w:rsidR="00144E2E">
        <w:t xml:space="preserve">meaningful </w:t>
      </w:r>
      <w:r w:rsidR="00103750" w:rsidRPr="000B43FA">
        <w:t>right to a lawyer</w:t>
      </w:r>
      <w:r w:rsidR="00144E2E">
        <w:t xml:space="preserve"> </w:t>
      </w:r>
      <w:r w:rsidR="00925C9F">
        <w:t>except</w:t>
      </w:r>
      <w:r w:rsidR="00144E2E">
        <w:t xml:space="preserve"> for the monitored half-hour interview that can </w:t>
      </w:r>
      <w:r w:rsidR="00925C9F">
        <w:t>occur</w:t>
      </w:r>
      <w:r w:rsidR="00144E2E">
        <w:t xml:space="preserve">, at the earliest, at the halfway point of those </w:t>
      </w:r>
      <w:r w:rsidR="00A4398C">
        <w:t xml:space="preserve">12 </w:t>
      </w:r>
      <w:r w:rsidR="00144E2E">
        <w:t>days</w:t>
      </w:r>
      <w:r w:rsidR="00103750" w:rsidRPr="000B43FA">
        <w:t xml:space="preserve">. In addition, </w:t>
      </w:r>
      <w:r w:rsidR="006B22C0">
        <w:t xml:space="preserve">there is an evident risk that </w:t>
      </w:r>
      <w:r w:rsidR="00103750" w:rsidRPr="000B43FA">
        <w:t xml:space="preserve">even those terms can easily be violated simply by delaying the registration of the arrest. </w:t>
      </w:r>
    </w:p>
    <w:p w:rsidR="009F2583" w:rsidRPr="000B43FA" w:rsidRDefault="009F2583" w:rsidP="00CA659B">
      <w:pPr>
        <w:pStyle w:val="H23G"/>
        <w:spacing w:line="240" w:lineRule="atLeast"/>
      </w:pPr>
      <w:r w:rsidRPr="000B43FA">
        <w:tab/>
        <w:t>2.</w:t>
      </w:r>
      <w:r w:rsidRPr="000B43FA">
        <w:tab/>
        <w:t>Evidence obtained under torture</w:t>
      </w:r>
      <w:r w:rsidR="00544BA9" w:rsidRPr="000B43FA">
        <w:t>,</w:t>
      </w:r>
      <w:r w:rsidRPr="000B43FA">
        <w:t xml:space="preserve"> and </w:t>
      </w:r>
      <w:r w:rsidR="009F6819" w:rsidRPr="000B43FA">
        <w:t xml:space="preserve">lack of </w:t>
      </w:r>
      <w:r w:rsidRPr="000B43FA">
        <w:t>ex</w:t>
      </w:r>
      <w:r w:rsidR="0044345C" w:rsidRPr="000B43FA">
        <w:t xml:space="preserve"> </w:t>
      </w:r>
      <w:r w:rsidRPr="000B43FA">
        <w:t xml:space="preserve">officio investigations </w:t>
      </w:r>
    </w:p>
    <w:p w:rsidR="009F6819" w:rsidRPr="000B43FA" w:rsidRDefault="000465D0" w:rsidP="000465D0">
      <w:pPr>
        <w:pStyle w:val="SingleTxtG"/>
      </w:pPr>
      <w:r w:rsidRPr="000B43FA">
        <w:t>27.</w:t>
      </w:r>
      <w:r w:rsidRPr="000B43FA">
        <w:tab/>
      </w:r>
      <w:r w:rsidR="009F6819" w:rsidRPr="000B43FA">
        <w:t xml:space="preserve">Article </w:t>
      </w:r>
      <w:r w:rsidR="009F6819" w:rsidRPr="005D4A34">
        <w:t>293 of the Code of Criminal Procedure</w:t>
      </w:r>
      <w:r w:rsidR="00960B1D" w:rsidRPr="005D4A34">
        <w:t xml:space="preserve"> states that a confession, like any other evidence, is subject to the discretion of the judge and that a</w:t>
      </w:r>
      <w:r w:rsidR="009F6819" w:rsidRPr="005D4A34">
        <w:t>ny confession obtained by torture is inadmissible</w:t>
      </w:r>
      <w:r w:rsidR="00960B1D">
        <w:t>.</w:t>
      </w:r>
      <w:r w:rsidR="008D1506">
        <w:t xml:space="preserve"> </w:t>
      </w:r>
      <w:r w:rsidR="009F6819" w:rsidRPr="000B43FA">
        <w:t xml:space="preserve">However, the Special Rapporteur learned that courts and prosecutors do not comply with their obligation to initiate an ex officio investigation whenever there are reasonable grounds to believe that a confession has been obtained through the use of torture and ill-treatment, or to order an </w:t>
      </w:r>
      <w:r w:rsidR="003D54B8">
        <w:t xml:space="preserve">immediate and </w:t>
      </w:r>
      <w:r w:rsidR="009F6819" w:rsidRPr="000B43FA">
        <w:t>independent medical examination</w:t>
      </w:r>
      <w:r w:rsidR="000B17B9">
        <w:t xml:space="preserve"> (</w:t>
      </w:r>
      <w:r w:rsidR="003D54B8" w:rsidRPr="005D4A34">
        <w:t xml:space="preserve">see </w:t>
      </w:r>
      <w:r w:rsidR="00A4398C" w:rsidRPr="005D4A34">
        <w:t>a</w:t>
      </w:r>
      <w:r w:rsidR="00923960" w:rsidRPr="005D4A34">
        <w:t>rt</w:t>
      </w:r>
      <w:r w:rsidR="005D4A34">
        <w:t>s</w:t>
      </w:r>
      <w:r w:rsidR="00A4398C" w:rsidRPr="005D4A34">
        <w:t>.</w:t>
      </w:r>
      <w:r w:rsidR="00923960" w:rsidRPr="005D4A34">
        <w:t> 74 </w:t>
      </w:r>
      <w:r w:rsidR="000B17B9" w:rsidRPr="005D4A34">
        <w:t xml:space="preserve">(8) </w:t>
      </w:r>
      <w:r w:rsidR="003D54B8" w:rsidRPr="005D4A34">
        <w:t xml:space="preserve">and 135 (5) </w:t>
      </w:r>
      <w:r w:rsidR="000B17B9" w:rsidRPr="005D4A34">
        <w:t>of the Code of Criminal Procedure</w:t>
      </w:r>
      <w:r w:rsidR="000B17B9">
        <w:t>)</w:t>
      </w:r>
      <w:r w:rsidR="009F6819" w:rsidRPr="000B43FA">
        <w:t xml:space="preserve"> if they suspect that the detainee has been subjected to ill-treatment.</w:t>
      </w:r>
      <w:r w:rsidR="00481FCC">
        <w:t xml:space="preserve"> </w:t>
      </w:r>
      <w:r w:rsidR="00577390">
        <w:t>I</w:t>
      </w:r>
      <w:r w:rsidR="009F6819" w:rsidRPr="000B43FA">
        <w:t xml:space="preserve">t appears that judges are willing to admit confessions without attempting to corroborate the confession with other evidence, even if the person recants before the judge and claims to have been tortured. In addition, testimonies received indicate that many cases that are submitted to the courts are based solely on confessions by the accused, in the absence of any material evidence. This creates </w:t>
      </w:r>
      <w:r w:rsidR="008646E9" w:rsidRPr="000B43FA">
        <w:t xml:space="preserve">conditions that </w:t>
      </w:r>
      <w:r w:rsidR="008646E9">
        <w:t>encourage</w:t>
      </w:r>
      <w:r w:rsidR="004021CB">
        <w:t xml:space="preserve"> </w:t>
      </w:r>
      <w:r w:rsidR="009F6819" w:rsidRPr="000B43FA">
        <w:t>torture and ill-treatment of suspects</w:t>
      </w:r>
      <w:r w:rsidR="006B22C0">
        <w:t>.</w:t>
      </w:r>
    </w:p>
    <w:p w:rsidR="009F2583" w:rsidRPr="000B43FA" w:rsidRDefault="009F2583" w:rsidP="00CA659B">
      <w:pPr>
        <w:pStyle w:val="H23G"/>
        <w:spacing w:line="240" w:lineRule="atLeast"/>
      </w:pPr>
      <w:r w:rsidRPr="000B43FA">
        <w:tab/>
        <w:t>3.</w:t>
      </w:r>
      <w:r w:rsidRPr="000B43FA">
        <w:tab/>
      </w:r>
      <w:r w:rsidR="00FE2064" w:rsidRPr="000B43FA">
        <w:t xml:space="preserve">Lack of effective investigation of torture allegations </w:t>
      </w:r>
    </w:p>
    <w:p w:rsidR="00364CDB" w:rsidRPr="000B43FA" w:rsidRDefault="000465D0" w:rsidP="000465D0">
      <w:pPr>
        <w:pStyle w:val="SingleTxtG"/>
      </w:pPr>
      <w:r w:rsidRPr="000B43FA">
        <w:t>28.</w:t>
      </w:r>
      <w:r w:rsidRPr="000B43FA">
        <w:tab/>
      </w:r>
      <w:r w:rsidR="00364CDB" w:rsidRPr="000B43FA">
        <w:t xml:space="preserve">The Special Rapporteur was informed that, often, when defendants try to </w:t>
      </w:r>
      <w:r w:rsidR="00577390">
        <w:t>prove their</w:t>
      </w:r>
      <w:r w:rsidR="00364CDB" w:rsidRPr="000B43FA">
        <w:t xml:space="preserve"> injuries in court, the judge react</w:t>
      </w:r>
      <w:r w:rsidR="004021CB">
        <w:t>s</w:t>
      </w:r>
      <w:r w:rsidR="00364CDB" w:rsidRPr="000B43FA">
        <w:t xml:space="preserve"> </w:t>
      </w:r>
      <w:r w:rsidR="003D54B8">
        <w:t>to</w:t>
      </w:r>
      <w:r w:rsidR="00364CDB" w:rsidRPr="000B43FA">
        <w:t xml:space="preserve"> these allegation</w:t>
      </w:r>
      <w:r w:rsidR="004021CB">
        <w:t>s by</w:t>
      </w:r>
      <w:r w:rsidR="00364CDB" w:rsidRPr="000B43FA">
        <w:t xml:space="preserve"> question</w:t>
      </w:r>
      <w:r w:rsidR="004021CB">
        <w:t>ing</w:t>
      </w:r>
      <w:r w:rsidR="00364CDB" w:rsidRPr="000B43FA">
        <w:t xml:space="preserve"> the credibility of defendant</w:t>
      </w:r>
      <w:r w:rsidR="009A0DE2">
        <w:t>s</w:t>
      </w:r>
      <w:r w:rsidR="004021CB">
        <w:t xml:space="preserve"> who did not raise the matter </w:t>
      </w:r>
      <w:r w:rsidR="003D54B8">
        <w:t>at</w:t>
      </w:r>
      <w:r w:rsidR="00364CDB" w:rsidRPr="000B43FA">
        <w:t xml:space="preserve"> the earliest opportunity</w:t>
      </w:r>
      <w:r w:rsidR="00A62AF3">
        <w:t>—</w:t>
      </w:r>
      <w:r w:rsidR="00364CDB" w:rsidRPr="000B43FA">
        <w:t>emerging from police custody and appearing for the first time before the prosecutor or the investigating judge. Upon request</w:t>
      </w:r>
      <w:r w:rsidR="004021CB">
        <w:t>,</w:t>
      </w:r>
      <w:r w:rsidR="00364CDB" w:rsidRPr="000B43FA">
        <w:t xml:space="preserve"> the Government provided statistics on the number of investigations against law enforcement officials, including members of the Royal Gendarmerie, judicial </w:t>
      </w:r>
      <w:r w:rsidR="00A62AF3">
        <w:t>p</w:t>
      </w:r>
      <w:r w:rsidR="00364CDB" w:rsidRPr="000B43FA">
        <w:t xml:space="preserve">olice and customs during the </w:t>
      </w:r>
      <w:r w:rsidR="00A62AF3">
        <w:t>period</w:t>
      </w:r>
      <w:r w:rsidR="00A62AF3" w:rsidRPr="000B43FA">
        <w:t xml:space="preserve"> </w:t>
      </w:r>
      <w:r w:rsidR="00364CDB" w:rsidRPr="000B43FA">
        <w:t>2009</w:t>
      </w:r>
      <w:r w:rsidR="003D54B8">
        <w:t xml:space="preserve"> to</w:t>
      </w:r>
      <w:r w:rsidR="00364CDB" w:rsidRPr="000B43FA">
        <w:t xml:space="preserve"> </w:t>
      </w:r>
      <w:r w:rsidR="00AF4282" w:rsidRPr="000B43FA">
        <w:t>201</w:t>
      </w:r>
      <w:r w:rsidR="00AF4282">
        <w:t>2</w:t>
      </w:r>
      <w:r w:rsidR="00364CDB" w:rsidRPr="000B43FA">
        <w:t xml:space="preserve">. The numbers provided by the Government </w:t>
      </w:r>
      <w:r w:rsidR="009A0DE2">
        <w:t>indicate</w:t>
      </w:r>
      <w:r w:rsidR="009A0DE2" w:rsidRPr="000B43FA">
        <w:t xml:space="preserve"> </w:t>
      </w:r>
      <w:r w:rsidR="00364CDB" w:rsidRPr="000B43FA">
        <w:t xml:space="preserve">that </w:t>
      </w:r>
      <w:r w:rsidR="004021CB">
        <w:t xml:space="preserve">in those </w:t>
      </w:r>
      <w:r w:rsidR="00AF4282">
        <w:t>four</w:t>
      </w:r>
      <w:r w:rsidR="004021CB">
        <w:t xml:space="preserve"> years </w:t>
      </w:r>
      <w:r w:rsidR="00AF4282">
        <w:t>220</w:t>
      </w:r>
      <w:r w:rsidR="00364CDB" w:rsidRPr="000B43FA">
        <w:t xml:space="preserve"> law enforcement officials </w:t>
      </w:r>
      <w:r w:rsidR="003D54B8">
        <w:t>were</w:t>
      </w:r>
      <w:r w:rsidR="008646E9">
        <w:t xml:space="preserve"> </w:t>
      </w:r>
      <w:r w:rsidR="00364CDB" w:rsidRPr="000B43FA">
        <w:t>investigat</w:t>
      </w:r>
      <w:r w:rsidR="003D54B8">
        <w:t>ed</w:t>
      </w:r>
      <w:r w:rsidR="00364CDB" w:rsidRPr="000B43FA">
        <w:t xml:space="preserve"> for act</w:t>
      </w:r>
      <w:r w:rsidR="003D54B8">
        <w:t>s</w:t>
      </w:r>
      <w:r w:rsidR="00364CDB" w:rsidRPr="000B43FA">
        <w:t xml:space="preserve"> of violence</w:t>
      </w:r>
      <w:r w:rsidR="00AF4282">
        <w:t>, including other forms of abuse of power</w:t>
      </w:r>
      <w:r w:rsidR="00364CDB" w:rsidRPr="000B43FA">
        <w:t xml:space="preserve">. Although the statistics do not allow for further assessment due to lack of information, the Special Rapporteur notes with concern that it appears that no persons have been prosecuted or convicted under </w:t>
      </w:r>
      <w:r w:rsidR="009A0DE2">
        <w:t>a</w:t>
      </w:r>
      <w:r w:rsidR="009A0DE2" w:rsidRPr="000B43FA">
        <w:t>rticle 231</w:t>
      </w:r>
      <w:r w:rsidR="009A0DE2">
        <w:t>-</w:t>
      </w:r>
      <w:r w:rsidR="009A0DE2" w:rsidRPr="000B43FA">
        <w:t>1</w:t>
      </w:r>
      <w:r w:rsidR="009A0DE2">
        <w:t xml:space="preserve"> of the </w:t>
      </w:r>
      <w:r w:rsidR="00364CDB" w:rsidRPr="000B43FA">
        <w:t xml:space="preserve">Criminal Code. Officials </w:t>
      </w:r>
      <w:r w:rsidR="004021CB">
        <w:t>who were</w:t>
      </w:r>
      <w:r w:rsidR="00364CDB" w:rsidRPr="000B43FA">
        <w:t xml:space="preserve"> prosecuted were charged with battery or assault, but not torture. Most of the </w:t>
      </w:r>
      <w:r w:rsidR="00AF4282">
        <w:t>220</w:t>
      </w:r>
      <w:r w:rsidR="00364CDB" w:rsidRPr="000B43FA">
        <w:t xml:space="preserve"> officials </w:t>
      </w:r>
      <w:r w:rsidR="00AF4282">
        <w:t xml:space="preserve">are still under investigation or </w:t>
      </w:r>
      <w:r w:rsidR="00364CDB" w:rsidRPr="000B43FA">
        <w:t>have been found not guilty. Those convicted received minor sentences</w:t>
      </w:r>
      <w:r w:rsidR="00E64573">
        <w:t>,</w:t>
      </w:r>
      <w:r w:rsidR="00364CDB" w:rsidRPr="000B43FA">
        <w:t xml:space="preserve"> such as a fine or suspension</w:t>
      </w:r>
      <w:r w:rsidR="00E64573">
        <w:t>,</w:t>
      </w:r>
      <w:r w:rsidR="00364CDB" w:rsidRPr="000B43FA">
        <w:t xml:space="preserve"> and only a few received a sentence.  </w:t>
      </w:r>
    </w:p>
    <w:p w:rsidR="00364CDB" w:rsidRPr="000B43FA" w:rsidRDefault="000465D0" w:rsidP="000465D0">
      <w:pPr>
        <w:pStyle w:val="SingleTxtG"/>
      </w:pPr>
      <w:r w:rsidRPr="000B43FA">
        <w:t>29.</w:t>
      </w:r>
      <w:r w:rsidRPr="000B43FA">
        <w:tab/>
      </w:r>
      <w:r w:rsidR="00364CDB" w:rsidRPr="000B43FA">
        <w:t xml:space="preserve">The Special Rapporteur notes that there is an apparent </w:t>
      </w:r>
      <w:r w:rsidR="007B14D5">
        <w:t>absence</w:t>
      </w:r>
      <w:r w:rsidR="00045C66">
        <w:t xml:space="preserve"> </w:t>
      </w:r>
      <w:r w:rsidR="00364CDB" w:rsidRPr="000B43FA">
        <w:t>of convictions under article 231</w:t>
      </w:r>
      <w:r w:rsidR="00E64573">
        <w:t>-</w:t>
      </w:r>
      <w:r w:rsidR="00364CDB" w:rsidRPr="000B43FA">
        <w:t>1 of the Criminal Code</w:t>
      </w:r>
      <w:r w:rsidR="008646E9">
        <w:t>.</w:t>
      </w:r>
      <w:r w:rsidR="00364CDB" w:rsidRPr="000B43FA">
        <w:t xml:space="preserve"> He concludes that given the failure to impose genuine disciplinary measures or to bring any significant number of cases against State officials accused </w:t>
      </w:r>
      <w:r w:rsidR="00045C66">
        <w:t>of</w:t>
      </w:r>
      <w:r w:rsidR="00364CDB" w:rsidRPr="000B43FA">
        <w:t xml:space="preserve"> torture, an atmosphere of impunity seems to exist with regard to recent years </w:t>
      </w:r>
      <w:r w:rsidR="007B14D5">
        <w:t>as well as</w:t>
      </w:r>
      <w:r w:rsidR="00364CDB" w:rsidRPr="000B43FA">
        <w:t xml:space="preserve"> with regard to the gross, large-scale human rights violations that took place between 1956 and 1999. </w:t>
      </w:r>
    </w:p>
    <w:p w:rsidR="00FE2064" w:rsidRPr="000B43FA" w:rsidRDefault="000465D0" w:rsidP="000465D0">
      <w:pPr>
        <w:pStyle w:val="SingleTxtG"/>
      </w:pPr>
      <w:r w:rsidRPr="000B43FA">
        <w:t>30.</w:t>
      </w:r>
      <w:r w:rsidRPr="000B43FA">
        <w:tab/>
      </w:r>
      <w:r w:rsidR="00364CDB" w:rsidRPr="000B43FA">
        <w:t xml:space="preserve">In addition, </w:t>
      </w:r>
      <w:r w:rsidR="007B14D5">
        <w:t>it is imperative for Morocco to prosecute public officials who order</w:t>
      </w:r>
      <w:r w:rsidR="00C412DC">
        <w:t>,</w:t>
      </w:r>
      <w:r w:rsidR="007B14D5">
        <w:t xml:space="preserve"> condone or cover up torture in flagrant abuse of their </w:t>
      </w:r>
      <w:r w:rsidR="00364CDB" w:rsidRPr="000B43FA">
        <w:t xml:space="preserve">superior authority, including situations where they knew </w:t>
      </w:r>
      <w:r w:rsidR="007B14D5">
        <w:t xml:space="preserve">or ought to have known </w:t>
      </w:r>
      <w:r w:rsidR="00364CDB" w:rsidRPr="000B43FA">
        <w:t>that the crime of torture was about to be, was being or had been committed.</w:t>
      </w:r>
    </w:p>
    <w:p w:rsidR="009F2583" w:rsidRPr="000B43FA" w:rsidRDefault="009F2583" w:rsidP="00CA659B">
      <w:pPr>
        <w:pStyle w:val="H23G"/>
        <w:spacing w:line="240" w:lineRule="atLeast"/>
      </w:pPr>
      <w:r w:rsidRPr="000B43FA">
        <w:tab/>
        <w:t>4.</w:t>
      </w:r>
      <w:r w:rsidRPr="000B43FA">
        <w:tab/>
      </w:r>
      <w:r w:rsidR="00586A1F" w:rsidRPr="000B43FA">
        <w:t>Burden of proof and independent medical examinations</w:t>
      </w:r>
    </w:p>
    <w:p w:rsidR="00587CBC" w:rsidRDefault="000465D0" w:rsidP="000465D0">
      <w:pPr>
        <w:pStyle w:val="SingleTxtG"/>
      </w:pPr>
      <w:r>
        <w:t>31.</w:t>
      </w:r>
      <w:r>
        <w:tab/>
      </w:r>
      <w:r w:rsidR="00586A1F" w:rsidRPr="000B43FA">
        <w:t>When the offen</w:t>
      </w:r>
      <w:r w:rsidR="00405C66">
        <w:t>c</w:t>
      </w:r>
      <w:r w:rsidR="00586A1F" w:rsidRPr="000B43FA">
        <w:t xml:space="preserve">e on trial involves a crime that carries a penalty of five or more years in prison, the Code of Criminal </w:t>
      </w:r>
      <w:r w:rsidR="008646E9">
        <w:t>P</w:t>
      </w:r>
      <w:r w:rsidR="00586A1F" w:rsidRPr="000B43FA">
        <w:t xml:space="preserve">rocedure provides no special instructions on how the court is to treat police statements: it is presumed </w:t>
      </w:r>
      <w:r w:rsidR="00577390">
        <w:t>that such statements are</w:t>
      </w:r>
      <w:r w:rsidR="00586A1F" w:rsidRPr="000B43FA">
        <w:t xml:space="preserve"> evidence like any other</w:t>
      </w:r>
      <w:r w:rsidR="00C412DC">
        <w:t>,</w:t>
      </w:r>
      <w:r w:rsidR="00586A1F" w:rsidRPr="000B43FA">
        <w:t xml:space="preserve"> to be considered on </w:t>
      </w:r>
      <w:r w:rsidR="00C412DC">
        <w:t>their</w:t>
      </w:r>
      <w:r w:rsidR="00C412DC" w:rsidRPr="000B43FA">
        <w:t xml:space="preserve"> </w:t>
      </w:r>
      <w:r w:rsidR="00586A1F" w:rsidRPr="000B43FA">
        <w:t xml:space="preserve">merits. However, </w:t>
      </w:r>
      <w:r w:rsidR="008646E9">
        <w:t xml:space="preserve">in the case of infractions that </w:t>
      </w:r>
      <w:r w:rsidR="00045C66">
        <w:t>occasion</w:t>
      </w:r>
      <w:r w:rsidR="008646E9">
        <w:t xml:space="preserve"> a sentence of less than five years, </w:t>
      </w:r>
      <w:r w:rsidR="00586A1F" w:rsidRPr="000B43FA">
        <w:t>the rules of evidence are different</w:t>
      </w:r>
      <w:r w:rsidR="008646E9">
        <w:t>.</w:t>
      </w:r>
      <w:r w:rsidR="00045C66">
        <w:t xml:space="preserve"> </w:t>
      </w:r>
      <w:r w:rsidR="008646E9">
        <w:t>U</w:t>
      </w:r>
      <w:r w:rsidR="00586A1F" w:rsidRPr="000B43FA">
        <w:t xml:space="preserve">nder </w:t>
      </w:r>
      <w:r w:rsidR="00586A1F" w:rsidRPr="005D4A34">
        <w:t>article 290 of the Code of Criminal Procedure, the court is to deem a statement prepared by the judicial police as trustworthy unless the defendant can demonstrate that it is not.</w:t>
      </w:r>
      <w:r w:rsidR="00586A1F" w:rsidRPr="000B43FA">
        <w:t xml:space="preserve"> This presumption places </w:t>
      </w:r>
      <w:r w:rsidR="00577390">
        <w:t xml:space="preserve">an </w:t>
      </w:r>
      <w:r w:rsidR="00586A1F" w:rsidRPr="000B43FA">
        <w:t>unfair burden of proof on the defendant to disprove the truthfulness of a statement that the police have written up and attributed to him with no other witnesses present, and gives the court a basis for not going beyond a perfunctory inquiry into the defendant’s claim of torture or ill-treatment, unless he has clear signs of torture on his body</w:t>
      </w:r>
      <w:r w:rsidR="008646E9">
        <w:t>.</w:t>
      </w:r>
    </w:p>
    <w:p w:rsidR="00587CBC" w:rsidRPr="00587CBC" w:rsidRDefault="000465D0" w:rsidP="000465D0">
      <w:pPr>
        <w:pStyle w:val="SingleTxtG"/>
      </w:pPr>
      <w:r w:rsidRPr="00587CBC">
        <w:t>32.</w:t>
      </w:r>
      <w:r w:rsidRPr="00587CBC">
        <w:tab/>
      </w:r>
      <w:r w:rsidR="00587CBC">
        <w:t xml:space="preserve">In this </w:t>
      </w:r>
      <w:r w:rsidR="00045C66">
        <w:t>context</w:t>
      </w:r>
      <w:r w:rsidR="00587CBC">
        <w:t>, t</w:t>
      </w:r>
      <w:r w:rsidR="00587CBC" w:rsidRPr="00587CBC">
        <w:t xml:space="preserve">he Special Rapporteur notes with satisfaction the public statement made by the Minister of Justice </w:t>
      </w:r>
      <w:r w:rsidR="00587CBC" w:rsidRPr="00AB101E">
        <w:t>and Liberties</w:t>
      </w:r>
      <w:r w:rsidR="00587CBC" w:rsidRPr="00587CBC">
        <w:t xml:space="preserve"> on 27 September 2012, after </w:t>
      </w:r>
      <w:r w:rsidR="00577390">
        <w:t>the Special Rapporteur’s</w:t>
      </w:r>
      <w:r w:rsidR="00481FCC">
        <w:t xml:space="preserve"> </w:t>
      </w:r>
      <w:r w:rsidR="00587CBC" w:rsidRPr="00587CBC">
        <w:t>visit</w:t>
      </w:r>
      <w:r w:rsidR="00AB101E">
        <w:t>,</w:t>
      </w:r>
      <w:r w:rsidR="00587CBC" w:rsidRPr="00587CBC">
        <w:t xml:space="preserve"> declaring his will to launch a new project to video record all statements made to the police during the investigation and interrogation period. However, </w:t>
      </w:r>
      <w:r w:rsidR="00FF0A56">
        <w:t>the Special Rapporteur</w:t>
      </w:r>
      <w:r w:rsidR="00587CBC" w:rsidRPr="00587CBC">
        <w:t xml:space="preserve"> notes that this measure is not sufficient to prevent torture or mistreatment. He reiterates </w:t>
      </w:r>
      <w:r w:rsidR="00577390">
        <w:t xml:space="preserve">the fact </w:t>
      </w:r>
      <w:r w:rsidR="00587CBC" w:rsidRPr="00587CBC">
        <w:t>that one of the fundamental safeguards against torture remains the right of access by lawyers at all stages of the investigation process and particularly from the</w:t>
      </w:r>
      <w:r w:rsidR="00045C66">
        <w:t xml:space="preserve"> moment of actual apprehension.</w:t>
      </w:r>
    </w:p>
    <w:p w:rsidR="00586A1F" w:rsidRDefault="000465D0" w:rsidP="000465D0">
      <w:pPr>
        <w:pStyle w:val="SingleTxtG"/>
      </w:pPr>
      <w:r>
        <w:t>33.</w:t>
      </w:r>
      <w:r>
        <w:tab/>
      </w:r>
      <w:r w:rsidR="00586A1F" w:rsidRPr="000B43FA">
        <w:t xml:space="preserve">Government statistics indicate that in 2011 only 33 medical examinations have been ordered (20 by the </w:t>
      </w:r>
      <w:r w:rsidR="00384133">
        <w:t>General Prosecutor’s</w:t>
      </w:r>
      <w:r w:rsidR="00586A1F" w:rsidRPr="00E630F7">
        <w:t xml:space="preserve"> </w:t>
      </w:r>
      <w:r w:rsidR="008D1506">
        <w:t>O</w:t>
      </w:r>
      <w:r w:rsidR="00586A1F" w:rsidRPr="00E630F7">
        <w:t>ffice</w:t>
      </w:r>
      <w:r w:rsidR="00586A1F" w:rsidRPr="000B43FA">
        <w:t xml:space="preserve"> and 13 by investigative judge</w:t>
      </w:r>
      <w:r w:rsidR="00FF0A56">
        <w:t>s</w:t>
      </w:r>
      <w:r w:rsidR="00586A1F" w:rsidRPr="000B43FA">
        <w:t>)</w:t>
      </w:r>
      <w:r w:rsidR="00FF0A56">
        <w:t>,</w:t>
      </w:r>
      <w:r w:rsidR="00586A1F" w:rsidRPr="000B43FA">
        <w:t xml:space="preserve"> and in 2010 the </w:t>
      </w:r>
      <w:r w:rsidR="00384133">
        <w:t>General Prosecutor’s</w:t>
      </w:r>
      <w:r w:rsidR="00586A1F" w:rsidRPr="000B43FA">
        <w:t xml:space="preserve"> </w:t>
      </w:r>
      <w:r w:rsidR="0048386D">
        <w:t>O</w:t>
      </w:r>
      <w:r w:rsidR="00586A1F" w:rsidRPr="000B43FA">
        <w:t xml:space="preserve">ffice </w:t>
      </w:r>
      <w:r w:rsidR="00FF0A56">
        <w:t xml:space="preserve">and </w:t>
      </w:r>
      <w:r w:rsidR="00586A1F" w:rsidRPr="000B43FA">
        <w:t xml:space="preserve">the investigative judges </w:t>
      </w:r>
      <w:r w:rsidR="00045C66">
        <w:t xml:space="preserve">ordered </w:t>
      </w:r>
      <w:r w:rsidR="003D54B8">
        <w:t xml:space="preserve">21 and </w:t>
      </w:r>
      <w:r w:rsidR="00586A1F" w:rsidRPr="000B43FA">
        <w:t>16 medical examinations</w:t>
      </w:r>
      <w:r w:rsidR="00AC0271">
        <w:t>,</w:t>
      </w:r>
      <w:r w:rsidR="003D54B8">
        <w:t xml:space="preserve"> respectively</w:t>
      </w:r>
      <w:r w:rsidR="00586A1F" w:rsidRPr="000B43FA">
        <w:t>. It is not clear</w:t>
      </w:r>
      <w:r w:rsidR="00AC0271">
        <w:t>,</w:t>
      </w:r>
      <w:r w:rsidR="00586A1F" w:rsidRPr="000B43FA">
        <w:t xml:space="preserve"> however, if this small number of medical examinations were all related to torture allegations</w:t>
      </w:r>
      <w:r w:rsidR="00405C66">
        <w:t>.</w:t>
      </w:r>
      <w:r w:rsidR="00586A1F" w:rsidRPr="000B43FA">
        <w:t xml:space="preserve"> </w:t>
      </w:r>
    </w:p>
    <w:p w:rsidR="00195F41" w:rsidRPr="00045C66" w:rsidRDefault="000465D0" w:rsidP="000465D0">
      <w:pPr>
        <w:pStyle w:val="SingleTxtG"/>
      </w:pPr>
      <w:r w:rsidRPr="00045C66">
        <w:t>34.</w:t>
      </w:r>
      <w:r w:rsidRPr="00045C66">
        <w:tab/>
      </w:r>
      <w:r w:rsidR="00195F41" w:rsidRPr="00045C66">
        <w:t xml:space="preserve">Furthermore there is </w:t>
      </w:r>
      <w:r w:rsidR="00B41225" w:rsidRPr="00045C66">
        <w:t xml:space="preserve">no systematic </w:t>
      </w:r>
      <w:r w:rsidR="00B41225">
        <w:t>approach or</w:t>
      </w:r>
      <w:r w:rsidR="00195F41" w:rsidRPr="00045C66">
        <w:t xml:space="preserve"> random</w:t>
      </w:r>
      <w:r w:rsidR="00577390">
        <w:t xml:space="preserve">ly undertaken </w:t>
      </w:r>
      <w:r w:rsidR="00195F41" w:rsidRPr="00045C66">
        <w:t>forensic assessment at the time of detention and release</w:t>
      </w:r>
      <w:r w:rsidR="00FF0A56">
        <w:t>.</w:t>
      </w:r>
      <w:r w:rsidR="00195F41" w:rsidRPr="00045C66">
        <w:t xml:space="preserve"> </w:t>
      </w:r>
      <w:r w:rsidR="00FF0A56">
        <w:t>T</w:t>
      </w:r>
      <w:r w:rsidR="00195F41" w:rsidRPr="00045C66">
        <w:t>here is an urgent need to establish mechanisms that can guarantee qualified, impartial and independent forensic examination of detainees that does not depend only on the request of the police or legal authority</w:t>
      </w:r>
      <w:r w:rsidR="007B14D5" w:rsidRPr="00045C66">
        <w:t>.</w:t>
      </w:r>
    </w:p>
    <w:p w:rsidR="00195F41" w:rsidRPr="00045C66" w:rsidRDefault="000465D0" w:rsidP="000465D0">
      <w:pPr>
        <w:pStyle w:val="SingleTxtG"/>
      </w:pPr>
      <w:r w:rsidRPr="00045C66">
        <w:t>35.</w:t>
      </w:r>
      <w:r w:rsidRPr="00045C66">
        <w:tab/>
      </w:r>
      <w:r w:rsidR="00586A1F" w:rsidRPr="00045C66">
        <w:t>The Special Rapporteur reviewed a sample of medical certificates</w:t>
      </w:r>
      <w:r w:rsidR="00E64762">
        <w:t>,</w:t>
      </w:r>
      <w:r w:rsidR="00586A1F" w:rsidRPr="00045C66">
        <w:t xml:space="preserve"> and notes with concern </w:t>
      </w:r>
      <w:r w:rsidR="00195F41" w:rsidRPr="00045C66">
        <w:t>that the majority of medical assessments that are made for forensic purposes are performed not by forensic medical experts but by medical clinicians included in the court lists of “experts”</w:t>
      </w:r>
      <w:r w:rsidR="00E630F7">
        <w:t>.</w:t>
      </w:r>
      <w:r w:rsidR="00577390">
        <w:t xml:space="preserve"> These individuals</w:t>
      </w:r>
      <w:r w:rsidR="00195F41" w:rsidRPr="00045C66">
        <w:t xml:space="preserve"> do not have any specific training or competence in forensic medicine. The medical reports produced after allegations of torture and ill-treatment are of very poor quality, not in accordance with the minimum international standards for clinical forensic assessment of victims and not acceptable as forensic evidence. </w:t>
      </w:r>
      <w:r w:rsidR="00E630F7">
        <w:t xml:space="preserve">Neither </w:t>
      </w:r>
      <w:r w:rsidR="00195F41" w:rsidRPr="00045C66">
        <w:t xml:space="preserve">prison </w:t>
      </w:r>
      <w:r w:rsidR="00E630F7">
        <w:t xml:space="preserve">health-care </w:t>
      </w:r>
      <w:r w:rsidR="00B41225" w:rsidRPr="00045C66">
        <w:t xml:space="preserve">staff </w:t>
      </w:r>
      <w:r w:rsidR="00E630F7">
        <w:t>nor</w:t>
      </w:r>
      <w:r w:rsidR="00B41225" w:rsidRPr="00045C66">
        <w:t xml:space="preserve"> the clinicians </w:t>
      </w:r>
      <w:r w:rsidR="00E630F7">
        <w:t>who</w:t>
      </w:r>
      <w:r w:rsidR="00B41225" w:rsidRPr="00045C66">
        <w:t xml:space="preserve"> act as court “experts” </w:t>
      </w:r>
      <w:r w:rsidR="00195F41" w:rsidRPr="00045C66">
        <w:t xml:space="preserve">have specific training in assessing, interpreting and documenting torture and ill-treatment. </w:t>
      </w:r>
    </w:p>
    <w:p w:rsidR="00980321" w:rsidRPr="00045C66" w:rsidRDefault="000465D0" w:rsidP="000465D0">
      <w:pPr>
        <w:pStyle w:val="SingleTxtG"/>
      </w:pPr>
      <w:r w:rsidRPr="00045C66">
        <w:t>36.</w:t>
      </w:r>
      <w:r w:rsidRPr="00045C66">
        <w:tab/>
      </w:r>
      <w:r w:rsidR="00980321" w:rsidRPr="00045C66">
        <w:t>The Special Rapporteur notes that this may be one of the reasons for the non-application of the exclusionary rule with regard to evidence obtained under torture. Even in cases where a prosecutor or a judge order</w:t>
      </w:r>
      <w:r w:rsidR="00FE68F5">
        <w:t>s</w:t>
      </w:r>
      <w:r w:rsidR="00980321" w:rsidRPr="00045C66">
        <w:t xml:space="preserve"> a medical examination, the poor quality of medical and forensic reports currently provide little assistance to t</w:t>
      </w:r>
      <w:r w:rsidR="00980321" w:rsidRPr="005D4A34">
        <w:t>he prosecutors and judges</w:t>
      </w:r>
      <w:r w:rsidR="00980321" w:rsidRPr="00045C66">
        <w:t xml:space="preserve"> in their decision</w:t>
      </w:r>
      <w:r w:rsidR="00FE68F5">
        <w:t>-</w:t>
      </w:r>
      <w:r w:rsidR="00980321" w:rsidRPr="00045C66">
        <w:t>making process</w:t>
      </w:r>
      <w:r w:rsidR="00E630F7">
        <w:t>.</w:t>
      </w:r>
      <w:r w:rsidR="00980321" w:rsidRPr="00045C66">
        <w:t xml:space="preserve"> </w:t>
      </w:r>
      <w:r w:rsidR="00E630F7">
        <w:t>T</w:t>
      </w:r>
      <w:r w:rsidR="00980321" w:rsidRPr="00045C66">
        <w:t>he confession or declaration</w:t>
      </w:r>
      <w:r w:rsidR="00E630F7">
        <w:t xml:space="preserve"> thus</w:t>
      </w:r>
      <w:r w:rsidR="00980321" w:rsidRPr="00045C66">
        <w:t xml:space="preserve"> remains on the record and no serious effort is made to investigate, prosecute and punish perpetrators.</w:t>
      </w:r>
    </w:p>
    <w:p w:rsidR="00C51F24" w:rsidRPr="000B43FA" w:rsidRDefault="00C51F24" w:rsidP="00C51F24">
      <w:pPr>
        <w:pStyle w:val="H23G"/>
        <w:spacing w:line="240" w:lineRule="atLeast"/>
      </w:pPr>
      <w:r w:rsidRPr="000B43FA">
        <w:tab/>
        <w:t>5.</w:t>
      </w:r>
      <w:r w:rsidRPr="000B43FA">
        <w:tab/>
        <w:t xml:space="preserve">Monitoring and inspection of places of detention </w:t>
      </w:r>
    </w:p>
    <w:p w:rsidR="00C51F24" w:rsidRPr="000B43FA" w:rsidRDefault="000465D0" w:rsidP="000465D0">
      <w:pPr>
        <w:pStyle w:val="SingleTxtG"/>
      </w:pPr>
      <w:r w:rsidRPr="000B43FA">
        <w:t>37.</w:t>
      </w:r>
      <w:r w:rsidRPr="000B43FA">
        <w:tab/>
      </w:r>
      <w:r w:rsidR="00C51F24" w:rsidRPr="000B43FA">
        <w:t xml:space="preserve">Police stations are placed by law under the effective control of the </w:t>
      </w:r>
      <w:r w:rsidR="00384133">
        <w:t>General Prosecutor’s</w:t>
      </w:r>
      <w:r w:rsidR="00C51F24" w:rsidRPr="000B43FA">
        <w:t xml:space="preserve"> </w:t>
      </w:r>
      <w:r w:rsidR="0048386D">
        <w:t>O</w:t>
      </w:r>
      <w:r w:rsidR="00C51F24" w:rsidRPr="000B43FA">
        <w:t xml:space="preserve">ffice. The </w:t>
      </w:r>
      <w:r w:rsidR="00C51F24" w:rsidRPr="005D4A34">
        <w:t>officers</w:t>
      </w:r>
      <w:r w:rsidR="0048386D">
        <w:t xml:space="preserve"> in charge</w:t>
      </w:r>
      <w:r w:rsidR="00C51F24" w:rsidRPr="000B43FA">
        <w:t xml:space="preserve"> of the police stations visited by the Special Rapporteur confirmed regular visits </w:t>
      </w:r>
      <w:r w:rsidR="00E630F7">
        <w:t>from</w:t>
      </w:r>
      <w:r w:rsidR="00C51F24" w:rsidRPr="000B43FA">
        <w:t xml:space="preserve"> the </w:t>
      </w:r>
      <w:r w:rsidR="00384133">
        <w:t>General Prosecutor’s</w:t>
      </w:r>
      <w:r w:rsidR="00C51F24" w:rsidRPr="000B43FA">
        <w:t xml:space="preserve"> </w:t>
      </w:r>
      <w:r w:rsidR="0048386D">
        <w:t>O</w:t>
      </w:r>
      <w:r w:rsidR="00C51F24" w:rsidRPr="000B43FA">
        <w:t>ffice. However, no statistics on the frequency of such visits were received.</w:t>
      </w:r>
    </w:p>
    <w:p w:rsidR="00C51F24" w:rsidRPr="000B43FA" w:rsidRDefault="000465D0" w:rsidP="000465D0">
      <w:pPr>
        <w:pStyle w:val="SingleTxtG"/>
      </w:pPr>
      <w:r w:rsidRPr="000B43FA">
        <w:t>38.</w:t>
      </w:r>
      <w:r w:rsidRPr="000B43FA">
        <w:tab/>
      </w:r>
      <w:r w:rsidR="00C51F24" w:rsidRPr="005D4A34">
        <w:t>Article 249 of the Code of Criminal Procedure stipulates that the President of the Criminal Chamber or his representative must visit penal institutions at least once every three months to take stock of the situation of prisoners in preventive detention and the justification for their detention, giving him the possibility to make direct recommendations to the examining judge in this regard.</w:t>
      </w:r>
      <w:r w:rsidR="00C51F24" w:rsidRPr="000B43FA">
        <w:t xml:space="preserve"> However, as noted in the </w:t>
      </w:r>
      <w:r w:rsidR="00E630F7">
        <w:t xml:space="preserve">CNDH </w:t>
      </w:r>
      <w:r w:rsidR="00C51F24" w:rsidRPr="000B43FA">
        <w:t>report of October 2012, most facilities were not visited by the President of the Criminal Chamber in 2011. Also</w:t>
      </w:r>
      <w:r w:rsidR="00E64762">
        <w:t>,</w:t>
      </w:r>
      <w:r w:rsidR="00C51F24" w:rsidRPr="000B43FA">
        <w:t xml:space="preserve"> the visits by the </w:t>
      </w:r>
      <w:r w:rsidR="00C51F24" w:rsidRPr="005D4A34">
        <w:t>commissions set forth in articles 620 and 621 of the Code of Criminal Procedure take place</w:t>
      </w:r>
      <w:r w:rsidR="00FE68F5">
        <w:t xml:space="preserve"> only </w:t>
      </w:r>
      <w:r w:rsidR="00C51F24" w:rsidRPr="000B43FA">
        <w:t>on an irregular basis.</w:t>
      </w:r>
    </w:p>
    <w:p w:rsidR="00C02F63" w:rsidRPr="000B43FA" w:rsidRDefault="000465D0" w:rsidP="000465D0">
      <w:pPr>
        <w:pStyle w:val="SingleTxtG"/>
      </w:pPr>
      <w:r w:rsidRPr="000B43FA">
        <w:t>39.</w:t>
      </w:r>
      <w:r w:rsidRPr="000B43FA">
        <w:tab/>
      </w:r>
      <w:r w:rsidR="008646E9">
        <w:t>Nevertheless, t</w:t>
      </w:r>
      <w:r w:rsidR="00C51F24" w:rsidRPr="000B43FA">
        <w:t xml:space="preserve">here is an increase in visits to places of detention. </w:t>
      </w:r>
      <w:r w:rsidR="00F073C8">
        <w:t>The</w:t>
      </w:r>
      <w:r w:rsidR="00C51F24" w:rsidRPr="000B43FA">
        <w:t xml:space="preserve"> founding law </w:t>
      </w:r>
      <w:r w:rsidR="00F073C8">
        <w:t xml:space="preserve">of CNDH </w:t>
      </w:r>
      <w:r w:rsidR="00C51F24" w:rsidRPr="000B43FA">
        <w:t xml:space="preserve">specifically mandates </w:t>
      </w:r>
      <w:r w:rsidR="00F073C8">
        <w:t>it</w:t>
      </w:r>
      <w:r w:rsidR="00F073C8" w:rsidRPr="000B43FA">
        <w:t xml:space="preserve"> </w:t>
      </w:r>
      <w:r w:rsidR="00C51F24" w:rsidRPr="000B43FA">
        <w:t xml:space="preserve">to visit places of detention and other places of deprivation of liberty </w:t>
      </w:r>
      <w:r w:rsidR="00405C66">
        <w:t xml:space="preserve">to </w:t>
      </w:r>
      <w:r w:rsidR="0077740D">
        <w:t xml:space="preserve">help </w:t>
      </w:r>
      <w:r w:rsidR="00C51F24" w:rsidRPr="000B43FA">
        <w:t>improv</w:t>
      </w:r>
      <w:r w:rsidR="00405C66">
        <w:t>e</w:t>
      </w:r>
      <w:r w:rsidR="00C51F24" w:rsidRPr="000B43FA">
        <w:t xml:space="preserve"> conditions of detention. </w:t>
      </w:r>
      <w:r w:rsidR="0068337B">
        <w:t>The a</w:t>
      </w:r>
      <w:r w:rsidR="00C51F24" w:rsidRPr="000B43FA">
        <w:t xml:space="preserve">ccess of CNDH to places of detention and the </w:t>
      </w:r>
      <w:r w:rsidR="0068337B">
        <w:t>post-visit</w:t>
      </w:r>
      <w:r w:rsidR="0068337B" w:rsidRPr="000B43FA">
        <w:t xml:space="preserve"> </w:t>
      </w:r>
      <w:r w:rsidR="00C51F24" w:rsidRPr="005D4A34">
        <w:t>report</w:t>
      </w:r>
      <w:r w:rsidR="00704BBE">
        <w:t xml:space="preserve">, as well as the </w:t>
      </w:r>
      <w:r w:rsidR="0068337B">
        <w:t>work</w:t>
      </w:r>
      <w:r w:rsidR="00704BBE">
        <w:t xml:space="preserve"> to</w:t>
      </w:r>
      <w:r w:rsidR="00405C66">
        <w:t xml:space="preserve"> ratif</w:t>
      </w:r>
      <w:r w:rsidR="0068337B">
        <w:t>y</w:t>
      </w:r>
      <w:r w:rsidR="00405C66">
        <w:t xml:space="preserve"> the </w:t>
      </w:r>
      <w:r w:rsidR="0030668F">
        <w:t>Optional Protocol to the Convention against Torture and Other Cruel, Inhuman or Degrading Treatment or Punishment</w:t>
      </w:r>
      <w:r w:rsidR="00704BBE">
        <w:t xml:space="preserve">, </w:t>
      </w:r>
      <w:r w:rsidR="00704BBE" w:rsidRPr="000B43FA">
        <w:t xml:space="preserve">are important steps </w:t>
      </w:r>
      <w:r w:rsidR="00704BBE">
        <w:t xml:space="preserve">towards establishing </w:t>
      </w:r>
      <w:r w:rsidR="00704BBE" w:rsidRPr="000B43FA">
        <w:t xml:space="preserve">an effective monitoring mechanism in </w:t>
      </w:r>
      <w:smartTag w:uri="urn:schemas-microsoft-com:office:smarttags" w:element="country-region">
        <w:smartTag w:uri="urn:schemas-microsoft-com:office:smarttags" w:element="place">
          <w:r w:rsidR="00704BBE" w:rsidRPr="000B43FA">
            <w:t>Morocco</w:t>
          </w:r>
        </w:smartTag>
      </w:smartTag>
      <w:r w:rsidR="00C51F24" w:rsidRPr="000B43FA">
        <w:t>. However, under article 10 of the implementing de</w:t>
      </w:r>
      <w:r w:rsidR="0030668F">
        <w:t>c</w:t>
      </w:r>
      <w:r w:rsidR="00C51F24" w:rsidRPr="000B43FA">
        <w:t xml:space="preserve">ree </w:t>
      </w:r>
      <w:r w:rsidR="00E64762">
        <w:t>for</w:t>
      </w:r>
      <w:r w:rsidR="00C51F24" w:rsidRPr="000B43FA">
        <w:t xml:space="preserve"> </w:t>
      </w:r>
      <w:r w:rsidR="00605072">
        <w:t>Act</w:t>
      </w:r>
      <w:r w:rsidR="00C51F24" w:rsidRPr="000B43FA">
        <w:t xml:space="preserve"> </w:t>
      </w:r>
      <w:r w:rsidR="0030668F">
        <w:t>N</w:t>
      </w:r>
      <w:r w:rsidR="00C51F24" w:rsidRPr="000B43FA">
        <w:t>o. 23/98</w:t>
      </w:r>
      <w:r w:rsidR="0030668F">
        <w:t>,</w:t>
      </w:r>
      <w:r w:rsidR="00C51F24" w:rsidRPr="000B43FA">
        <w:t xml:space="preserve"> non-governmental organi</w:t>
      </w:r>
      <w:r w:rsidR="0030668F">
        <w:t>z</w:t>
      </w:r>
      <w:r w:rsidR="00C51F24" w:rsidRPr="000B43FA">
        <w:t xml:space="preserve">ations have only a very limited scope of activities conditioned by the approval of the General </w:t>
      </w:r>
      <w:r w:rsidR="005D7E90">
        <w:t xml:space="preserve">Delegation </w:t>
      </w:r>
      <w:r w:rsidR="00C51F24" w:rsidRPr="000B43FA">
        <w:t xml:space="preserve">of Prison Administration and Reintegration. This minimizes the </w:t>
      </w:r>
      <w:r w:rsidR="00D6377F">
        <w:t>ability</w:t>
      </w:r>
      <w:r w:rsidR="00D6377F" w:rsidRPr="000B43FA">
        <w:t xml:space="preserve"> </w:t>
      </w:r>
      <w:r w:rsidR="00C51F24" w:rsidRPr="000B43FA">
        <w:t xml:space="preserve">of these associations to </w:t>
      </w:r>
      <w:r w:rsidR="00D6377F">
        <w:t xml:space="preserve">play a role in </w:t>
      </w:r>
      <w:r w:rsidR="0077740D">
        <w:t>promot</w:t>
      </w:r>
      <w:r w:rsidR="00D6377F">
        <w:t>ing</w:t>
      </w:r>
      <w:r w:rsidR="0077740D">
        <w:t xml:space="preserve"> </w:t>
      </w:r>
      <w:r w:rsidR="00C51F24" w:rsidRPr="000B43FA">
        <w:t>a culture of human rights within the penal institutions and have their observations and recommendations considered regarding improvements to the prisoners</w:t>
      </w:r>
      <w:r w:rsidR="001B697F">
        <w:t>’</w:t>
      </w:r>
      <w:r w:rsidR="00C51F24" w:rsidRPr="000B43FA">
        <w:t xml:space="preserve"> regime, physical environment and reintegration.</w:t>
      </w:r>
      <w:r w:rsidR="00C02F63" w:rsidRPr="000B43FA">
        <w:t xml:space="preserve"> </w:t>
      </w:r>
    </w:p>
    <w:p w:rsidR="00C02F63" w:rsidRPr="000B43FA" w:rsidRDefault="00C02F63" w:rsidP="001B697F">
      <w:pPr>
        <w:pStyle w:val="H23G"/>
      </w:pPr>
      <w:r w:rsidRPr="000B43FA">
        <w:tab/>
        <w:t>6.</w:t>
      </w:r>
      <w:r w:rsidRPr="000B43FA">
        <w:tab/>
        <w:t>Ratification</w:t>
      </w:r>
      <w:r w:rsidR="001B697F">
        <w:t xml:space="preserve"> of the Optional Protocol to the Convention against Torture</w:t>
      </w:r>
      <w:r w:rsidR="00E64762">
        <w:t xml:space="preserve"> and Other Cruel, Inhuman or Degrading Treatment or Punishment</w:t>
      </w:r>
    </w:p>
    <w:p w:rsidR="007A3C4E" w:rsidRDefault="000465D0" w:rsidP="000465D0">
      <w:pPr>
        <w:pStyle w:val="SingleTxtG"/>
      </w:pPr>
      <w:r>
        <w:t>40.</w:t>
      </w:r>
      <w:r>
        <w:tab/>
      </w:r>
      <w:r w:rsidR="0077740D">
        <w:t>W</w:t>
      </w:r>
      <w:r w:rsidR="00C02F63" w:rsidRPr="000B43FA">
        <w:t xml:space="preserve">hen </w:t>
      </w:r>
      <w:smartTag w:uri="urn:schemas-microsoft-com:office:smarttags" w:element="country-region">
        <w:smartTag w:uri="urn:schemas-microsoft-com:office:smarttags" w:element="place">
          <w:r w:rsidR="00C02F63" w:rsidRPr="000B43FA">
            <w:t>Morocco</w:t>
          </w:r>
        </w:smartTag>
      </w:smartTag>
      <w:r w:rsidR="00C02F63" w:rsidRPr="000B43FA">
        <w:t xml:space="preserve"> publicly announced</w:t>
      </w:r>
      <w:r w:rsidR="0077740D">
        <w:t xml:space="preserve"> </w:t>
      </w:r>
      <w:r w:rsidR="00C02F63" w:rsidRPr="000B43FA">
        <w:t xml:space="preserve">its intention to ratify the </w:t>
      </w:r>
      <w:r w:rsidR="001B697F">
        <w:t>Optional Protocol to the Convention against Torture</w:t>
      </w:r>
      <w:r w:rsidR="001B697F" w:rsidRPr="000B43FA">
        <w:t xml:space="preserve"> </w:t>
      </w:r>
      <w:r w:rsidR="00C02F63" w:rsidRPr="000B43FA">
        <w:t>as a priority</w:t>
      </w:r>
      <w:r w:rsidR="00B41225">
        <w:t xml:space="preserve"> </w:t>
      </w:r>
      <w:r w:rsidR="00FE68F5">
        <w:t>in March 2007,</w:t>
      </w:r>
      <w:r w:rsidR="003C5F87">
        <w:t xml:space="preserve"> </w:t>
      </w:r>
      <w:r w:rsidR="0077740D">
        <w:t xml:space="preserve">this was </w:t>
      </w:r>
      <w:r w:rsidR="003C5F87">
        <w:t xml:space="preserve">supported by CNDH and the </w:t>
      </w:r>
      <w:r w:rsidR="00F052B1">
        <w:t>national human rights organi</w:t>
      </w:r>
      <w:r w:rsidR="001B697F">
        <w:t>z</w:t>
      </w:r>
      <w:r w:rsidR="00F052B1">
        <w:t xml:space="preserve">ations. </w:t>
      </w:r>
      <w:r w:rsidR="00AF4282" w:rsidRPr="00CD349E">
        <w:rPr>
          <w:lang w:val="en-US"/>
        </w:rPr>
        <w:t>On 1 and 12 November 2012 the Government Council and the Council of Mini</w:t>
      </w:r>
      <w:r w:rsidR="00AF4282" w:rsidRPr="00276EE5">
        <w:rPr>
          <w:lang w:val="en-US"/>
        </w:rPr>
        <w:t>sters</w:t>
      </w:r>
      <w:r w:rsidR="000A3194">
        <w:rPr>
          <w:lang w:val="en-US"/>
        </w:rPr>
        <w:t>,</w:t>
      </w:r>
      <w:r w:rsidR="00AF4282" w:rsidRPr="00276EE5">
        <w:rPr>
          <w:lang w:val="en-US"/>
        </w:rPr>
        <w:t xml:space="preserve"> respectively</w:t>
      </w:r>
      <w:r w:rsidR="000A3194">
        <w:rPr>
          <w:lang w:val="en-US"/>
        </w:rPr>
        <w:t>,</w:t>
      </w:r>
      <w:r w:rsidR="00AF4282" w:rsidRPr="00276EE5">
        <w:rPr>
          <w:lang w:val="en-US"/>
        </w:rPr>
        <w:t xml:space="preserve"> approved the bill on accession to the Optional Protocol.</w:t>
      </w:r>
      <w:r w:rsidR="00AF4282">
        <w:rPr>
          <w:lang w:val="en-US"/>
        </w:rPr>
        <w:t xml:space="preserve"> </w:t>
      </w:r>
      <w:r w:rsidR="00C02F63" w:rsidRPr="000B43FA">
        <w:t>The Special Rapporteur welcomes the Government’s assuranc</w:t>
      </w:r>
      <w:r w:rsidR="00B41225">
        <w:t xml:space="preserve">es of </w:t>
      </w:r>
      <w:r w:rsidR="00C02F63" w:rsidRPr="000B43FA">
        <w:t xml:space="preserve">speedy ratification of the </w:t>
      </w:r>
      <w:r w:rsidR="00AD2014">
        <w:t>Optional Protocol</w:t>
      </w:r>
      <w:r w:rsidR="00FE68F5">
        <w:t>,</w:t>
      </w:r>
      <w:r w:rsidR="000E789E">
        <w:t xml:space="preserve"> </w:t>
      </w:r>
      <w:r w:rsidR="00045C66">
        <w:t>but notes that</w:t>
      </w:r>
      <w:r w:rsidR="000E789E">
        <w:t xml:space="preserve"> t</w:t>
      </w:r>
      <w:r w:rsidR="00C02F63" w:rsidRPr="000B43FA">
        <w:t xml:space="preserve">he instrument of accession </w:t>
      </w:r>
      <w:r w:rsidR="00FE68F5">
        <w:t xml:space="preserve">has not </w:t>
      </w:r>
      <w:r w:rsidR="000E789E">
        <w:t xml:space="preserve">been </w:t>
      </w:r>
      <w:r w:rsidR="00C02F63" w:rsidRPr="000B43FA">
        <w:t xml:space="preserve">deposited. </w:t>
      </w:r>
    </w:p>
    <w:p w:rsidR="00C02F63" w:rsidRPr="000B43FA" w:rsidRDefault="000465D0" w:rsidP="000465D0">
      <w:pPr>
        <w:pStyle w:val="SingleTxtG"/>
      </w:pPr>
      <w:r w:rsidRPr="000B43FA">
        <w:t>41.</w:t>
      </w:r>
      <w:r w:rsidRPr="000B43FA">
        <w:tab/>
      </w:r>
      <w:r w:rsidR="00C02F63" w:rsidRPr="000B43FA">
        <w:t>During the visit</w:t>
      </w:r>
      <w:r w:rsidR="00443207">
        <w:t>,</w:t>
      </w:r>
      <w:r w:rsidR="00C02F63" w:rsidRPr="000B43FA">
        <w:t xml:space="preserve"> CNDH indicated that it would be ready to act as </w:t>
      </w:r>
      <w:r w:rsidR="00AD2014">
        <w:t>the</w:t>
      </w:r>
      <w:r w:rsidR="00C02F63" w:rsidRPr="000B43FA">
        <w:t xml:space="preserve"> national preventive mechanism </w:t>
      </w:r>
      <w:r w:rsidR="00C02F63" w:rsidRPr="00D6377F">
        <w:t>foreseen</w:t>
      </w:r>
      <w:r w:rsidR="00C02F63" w:rsidRPr="000B43FA">
        <w:t xml:space="preserve"> in article 17 </w:t>
      </w:r>
      <w:r w:rsidR="00AD2014">
        <w:t xml:space="preserve">of the Optional Protocol, </w:t>
      </w:r>
      <w:r w:rsidR="00B63F27">
        <w:t xml:space="preserve">but would support a comprehensive </w:t>
      </w:r>
      <w:r w:rsidR="00AD2014">
        <w:t xml:space="preserve">process of </w:t>
      </w:r>
      <w:r w:rsidR="00B63F27">
        <w:t xml:space="preserve">consultation </w:t>
      </w:r>
      <w:r w:rsidR="00AD2014">
        <w:t xml:space="preserve">with </w:t>
      </w:r>
      <w:r w:rsidR="00B63F27">
        <w:t>oth</w:t>
      </w:r>
      <w:r w:rsidR="00575AA9">
        <w:t>er actors prior to any decision</w:t>
      </w:r>
      <w:r w:rsidR="00C02F63" w:rsidRPr="000B43FA">
        <w:t xml:space="preserve">. </w:t>
      </w:r>
    </w:p>
    <w:p w:rsidR="009F2583" w:rsidRPr="000B43FA" w:rsidRDefault="009F2583" w:rsidP="00CA659B">
      <w:pPr>
        <w:pStyle w:val="H1G"/>
        <w:spacing w:line="240" w:lineRule="atLeast"/>
      </w:pPr>
      <w:r w:rsidRPr="000B43FA">
        <w:tab/>
        <w:t>C.</w:t>
      </w:r>
      <w:r w:rsidRPr="000B43FA">
        <w:tab/>
        <w:t>Conditions of detention</w:t>
      </w:r>
    </w:p>
    <w:p w:rsidR="00C02F63" w:rsidRPr="000B43FA" w:rsidRDefault="000465D0" w:rsidP="000465D0">
      <w:pPr>
        <w:pStyle w:val="SingleTxtG"/>
      </w:pPr>
      <w:r w:rsidRPr="000B43FA">
        <w:t>42.</w:t>
      </w:r>
      <w:r w:rsidRPr="000B43FA">
        <w:tab/>
      </w:r>
      <w:r w:rsidR="00C02F63" w:rsidRPr="000B43FA">
        <w:t xml:space="preserve">Since 2008, the overall responsibility for correctional facilities in </w:t>
      </w:r>
      <w:smartTag w:uri="urn:schemas-microsoft-com:office:smarttags" w:element="country-region">
        <w:smartTag w:uri="urn:schemas-microsoft-com:office:smarttags" w:element="place">
          <w:r w:rsidR="00C02F63" w:rsidRPr="000B43FA">
            <w:t>Morocco</w:t>
          </w:r>
        </w:smartTag>
      </w:smartTag>
      <w:r w:rsidR="00C02F63" w:rsidRPr="000B43FA">
        <w:t xml:space="preserve">, the </w:t>
      </w:r>
      <w:r w:rsidR="007B14D5" w:rsidRPr="000B43FA">
        <w:t>implement</w:t>
      </w:r>
      <w:r w:rsidR="007B14D5">
        <w:t>ation</w:t>
      </w:r>
      <w:r w:rsidR="007B14D5" w:rsidRPr="000B43FA">
        <w:t xml:space="preserve"> </w:t>
      </w:r>
      <w:r w:rsidR="00C02F63" w:rsidRPr="000B43FA">
        <w:t xml:space="preserve">of judicial decisions and </w:t>
      </w:r>
      <w:r w:rsidR="00605072">
        <w:t xml:space="preserve">the </w:t>
      </w:r>
      <w:r w:rsidR="00C02F63" w:rsidRPr="000B43FA">
        <w:t xml:space="preserve">execution of sentences </w:t>
      </w:r>
      <w:r w:rsidR="00FE68F5">
        <w:t>lies</w:t>
      </w:r>
      <w:r w:rsidR="00C02F63" w:rsidRPr="000B43FA">
        <w:t xml:space="preserve"> with the </w:t>
      </w:r>
      <w:r w:rsidR="00C02F63" w:rsidRPr="00D6377F">
        <w:t xml:space="preserve">General Delegation for </w:t>
      </w:r>
      <w:r w:rsidR="00D6377F">
        <w:t>Prison Administration</w:t>
      </w:r>
      <w:r w:rsidR="00D6377F" w:rsidRPr="00D6377F">
        <w:t xml:space="preserve"> </w:t>
      </w:r>
      <w:r w:rsidR="00C02F63" w:rsidRPr="00D6377F">
        <w:t>and Rein</w:t>
      </w:r>
      <w:r w:rsidR="00D6377F">
        <w:t>tegration</w:t>
      </w:r>
      <w:r w:rsidR="00C02F63" w:rsidRPr="000B43FA">
        <w:t>,</w:t>
      </w:r>
      <w:r w:rsidR="0093053F">
        <w:t xml:space="preserve"> </w:t>
      </w:r>
      <w:r w:rsidR="00384133">
        <w:t>a governmental body reporting directly to the Head of Government</w:t>
      </w:r>
      <w:r w:rsidR="00C02F63" w:rsidRPr="000B43FA">
        <w:t xml:space="preserve">. The main </w:t>
      </w:r>
      <w:r w:rsidR="00B63F27">
        <w:t xml:space="preserve">national </w:t>
      </w:r>
      <w:r w:rsidR="00C02F63" w:rsidRPr="000B43FA">
        <w:t>legal instrument regulating prison conditions and treatment of prisoners is the Prison</w:t>
      </w:r>
      <w:r w:rsidR="004116E6">
        <w:t>s</w:t>
      </w:r>
      <w:r w:rsidR="00C02F63" w:rsidRPr="000B43FA">
        <w:t xml:space="preserve"> Act </w:t>
      </w:r>
      <w:r w:rsidR="00605072">
        <w:t xml:space="preserve">(No. </w:t>
      </w:r>
      <w:r w:rsidR="00C02F63" w:rsidRPr="000B43FA">
        <w:t>23/98</w:t>
      </w:r>
      <w:r w:rsidR="00605072">
        <w:t>)</w:t>
      </w:r>
      <w:r w:rsidR="00C02F63" w:rsidRPr="000B43FA">
        <w:t xml:space="preserve"> of 1999. </w:t>
      </w:r>
      <w:smartTag w:uri="urn:schemas-microsoft-com:office:smarttags" w:element="country-region">
        <w:smartTag w:uri="urn:schemas-microsoft-com:office:smarttags" w:element="place">
          <w:r w:rsidR="00C02F63" w:rsidRPr="000B43FA">
            <w:t>Morocco</w:t>
          </w:r>
        </w:smartTag>
      </w:smartTag>
      <w:r w:rsidR="00C02F63" w:rsidRPr="000B43FA">
        <w:t xml:space="preserve"> has 73 detention facilities, including </w:t>
      </w:r>
      <w:r w:rsidR="00605072">
        <w:t>3</w:t>
      </w:r>
      <w:r w:rsidR="00605072" w:rsidRPr="000B43FA">
        <w:t xml:space="preserve"> </w:t>
      </w:r>
      <w:r w:rsidR="00C02F63" w:rsidRPr="000B43FA">
        <w:t>central prisons for long</w:t>
      </w:r>
      <w:r w:rsidR="00605072">
        <w:t>-</w:t>
      </w:r>
      <w:r w:rsidR="00C02F63" w:rsidRPr="000B43FA">
        <w:t xml:space="preserve">term </w:t>
      </w:r>
      <w:r w:rsidR="007B14D5">
        <w:t xml:space="preserve">imprisonment </w:t>
      </w:r>
      <w:r w:rsidR="00C02F63" w:rsidRPr="000B43FA">
        <w:t>and life sentences</w:t>
      </w:r>
      <w:r w:rsidR="007B14D5">
        <w:t>,</w:t>
      </w:r>
      <w:r w:rsidR="00C02F63" w:rsidRPr="000B43FA">
        <w:t xml:space="preserve"> and 58 local prisons for pretrial and short</w:t>
      </w:r>
      <w:r w:rsidR="00605072">
        <w:t>-</w:t>
      </w:r>
      <w:r w:rsidR="00C02F63" w:rsidRPr="000B43FA">
        <w:t>term detainees.</w:t>
      </w:r>
      <w:r w:rsidR="00CD2A43">
        <w:t xml:space="preserve">  </w:t>
      </w:r>
    </w:p>
    <w:p w:rsidR="00C02F63" w:rsidRPr="000B43FA" w:rsidRDefault="000465D0" w:rsidP="000465D0">
      <w:pPr>
        <w:pStyle w:val="SingleTxtG"/>
      </w:pPr>
      <w:r w:rsidRPr="000B43FA">
        <w:t>43.</w:t>
      </w:r>
      <w:r w:rsidRPr="000B43FA">
        <w:tab/>
      </w:r>
      <w:r w:rsidR="00C02F63" w:rsidRPr="000B43FA">
        <w:t>The Special Rapporteur visited a number of facilities of deprivation of liberty and detention centres in Rabat, Kenitra, Sk</w:t>
      </w:r>
      <w:r w:rsidR="00605072">
        <w:t>h</w:t>
      </w:r>
      <w:r w:rsidR="00C02F63" w:rsidRPr="000B43FA">
        <w:t xml:space="preserve">irat-Témara and Casablanca, including police </w:t>
      </w:r>
      <w:r w:rsidR="00E929B9">
        <w:t xml:space="preserve">and Royal Gendarmerie </w:t>
      </w:r>
      <w:r w:rsidR="00C02F63" w:rsidRPr="000B43FA">
        <w:t>stations</w:t>
      </w:r>
      <w:r w:rsidR="00605072">
        <w:t>;</w:t>
      </w:r>
      <w:r w:rsidR="00C02F63" w:rsidRPr="000B43FA">
        <w:t xml:space="preserve"> pretrial detention facilities</w:t>
      </w:r>
      <w:r w:rsidR="00605072">
        <w:t>;</w:t>
      </w:r>
      <w:r w:rsidR="00C02F63" w:rsidRPr="000B43FA">
        <w:t xml:space="preserve"> prisons, including a death</w:t>
      </w:r>
      <w:r w:rsidR="00605072">
        <w:t>-</w:t>
      </w:r>
      <w:r w:rsidR="00C02F63" w:rsidRPr="000B43FA">
        <w:t xml:space="preserve">row section, </w:t>
      </w:r>
      <w:r w:rsidR="00B755E4">
        <w:t xml:space="preserve">and sections for </w:t>
      </w:r>
      <w:r w:rsidR="00C02F63" w:rsidRPr="000B43FA">
        <w:t xml:space="preserve">juveniles and </w:t>
      </w:r>
      <w:r w:rsidR="00B755E4">
        <w:t xml:space="preserve">for </w:t>
      </w:r>
      <w:r w:rsidR="00C02F63" w:rsidRPr="000B43FA">
        <w:t>women</w:t>
      </w:r>
      <w:r w:rsidR="00605072">
        <w:t>;</w:t>
      </w:r>
      <w:r w:rsidR="00C02F63" w:rsidRPr="000B43FA">
        <w:t xml:space="preserve"> one temporary detention facility for </w:t>
      </w:r>
      <w:r w:rsidR="00704BBE">
        <w:t>irregular migrants</w:t>
      </w:r>
      <w:r w:rsidR="00C02F63" w:rsidRPr="000B43FA">
        <w:t xml:space="preserve"> and asylum seekers</w:t>
      </w:r>
      <w:r w:rsidR="00605072">
        <w:t>;</w:t>
      </w:r>
      <w:r w:rsidR="00C02F63" w:rsidRPr="000B43FA">
        <w:t xml:space="preserve"> one juvenile correctional facility</w:t>
      </w:r>
      <w:r w:rsidR="00B755E4">
        <w:t>;</w:t>
      </w:r>
      <w:r w:rsidR="00C02F63" w:rsidRPr="000B43FA">
        <w:t xml:space="preserve"> and one psychiatric institution. </w:t>
      </w:r>
      <w:r w:rsidR="00587CBC">
        <w:t xml:space="preserve">He </w:t>
      </w:r>
      <w:r w:rsidR="00C02F63" w:rsidRPr="000B43FA">
        <w:t>notes that there was obvious readiness and preparation</w:t>
      </w:r>
      <w:r w:rsidR="0071620E">
        <w:t xml:space="preserve"> for his visit</w:t>
      </w:r>
      <w:r w:rsidR="00587CBC">
        <w:t xml:space="preserve">, including the relocation of </w:t>
      </w:r>
      <w:r w:rsidR="00B755E4">
        <w:t>certain</w:t>
      </w:r>
      <w:r w:rsidR="00587CBC">
        <w:t xml:space="preserve"> prisoners</w:t>
      </w:r>
      <w:r w:rsidR="00B755E4">
        <w:t>.</w:t>
      </w:r>
      <w:r w:rsidR="0071620E">
        <w:t xml:space="preserve"> </w:t>
      </w:r>
      <w:r w:rsidR="00B755E4">
        <w:t>W</w:t>
      </w:r>
      <w:r w:rsidR="0071620E">
        <w:t xml:space="preserve">hile this may </w:t>
      </w:r>
      <w:r w:rsidR="00C02F63" w:rsidRPr="000B43FA">
        <w:t xml:space="preserve">have detracted from his ability to see these places more </w:t>
      </w:r>
      <w:r w:rsidR="00045C66" w:rsidRPr="000B43FA">
        <w:t>spontaneously</w:t>
      </w:r>
      <w:r w:rsidR="00B755E4">
        <w:t>,</w:t>
      </w:r>
      <w:r w:rsidR="00C02F63" w:rsidRPr="000B43FA">
        <w:t xml:space="preserve"> he appreciate</w:t>
      </w:r>
      <w:r w:rsidR="0071620E">
        <w:t>s</w:t>
      </w:r>
      <w:r w:rsidR="00C02F63" w:rsidRPr="000B43FA">
        <w:t xml:space="preserve"> the impressive effort undertaken to invest in the upgrading and renovation of these facilities</w:t>
      </w:r>
      <w:r w:rsidR="00605072">
        <w:t>,</w:t>
      </w:r>
      <w:r w:rsidR="0071620E">
        <w:t xml:space="preserve"> which will </w:t>
      </w:r>
      <w:r w:rsidR="00E147DF">
        <w:t xml:space="preserve">hopefully </w:t>
      </w:r>
      <w:r w:rsidR="0071620E">
        <w:t>have longer term positive benefits</w:t>
      </w:r>
      <w:r w:rsidR="00C02F63" w:rsidRPr="000B43FA">
        <w:t xml:space="preserve">. </w:t>
      </w:r>
    </w:p>
    <w:p w:rsidR="00575AA9" w:rsidRPr="00045C66" w:rsidRDefault="000465D0" w:rsidP="000465D0">
      <w:pPr>
        <w:pStyle w:val="SingleTxtG"/>
      </w:pPr>
      <w:r w:rsidRPr="00045C66">
        <w:t>44.</w:t>
      </w:r>
      <w:r w:rsidRPr="00045C66">
        <w:tab/>
      </w:r>
      <w:r w:rsidR="00C02F63" w:rsidRPr="00045C66">
        <w:t xml:space="preserve">The Special Rapporteur observed </w:t>
      </w:r>
      <w:r w:rsidR="00FE68F5">
        <w:t xml:space="preserve">that there were </w:t>
      </w:r>
      <w:r w:rsidR="00C02F63" w:rsidRPr="00045C66">
        <w:t>a high number of doctors and nurses present during his inspections of detention facilities</w:t>
      </w:r>
      <w:r w:rsidR="00300338" w:rsidRPr="00045C66">
        <w:t xml:space="preserve">, </w:t>
      </w:r>
      <w:r w:rsidR="00045C66" w:rsidRPr="00045C66">
        <w:t>but independent</w:t>
      </w:r>
      <w:r w:rsidR="00C02F63" w:rsidRPr="00045C66">
        <w:t xml:space="preserve"> medical care is not </w:t>
      </w:r>
      <w:r w:rsidR="00300338" w:rsidRPr="00045C66">
        <w:t>provided</w:t>
      </w:r>
      <w:r w:rsidR="005828A0">
        <w:t xml:space="preserve">. </w:t>
      </w:r>
      <w:r w:rsidR="00C02F63" w:rsidRPr="00045C66">
        <w:t>The facilities visited suffer</w:t>
      </w:r>
      <w:r w:rsidR="005828A0">
        <w:t xml:space="preserve"> from</w:t>
      </w:r>
      <w:r w:rsidR="00C02F63" w:rsidRPr="00045C66">
        <w:t xml:space="preserve"> a shortage of infirmary equipment, particularly in relation to dent</w:t>
      </w:r>
      <w:r w:rsidR="00300338" w:rsidRPr="00045C66">
        <w:t xml:space="preserve">al care, which </w:t>
      </w:r>
      <w:r w:rsidR="00037322" w:rsidRPr="00045C66">
        <w:t xml:space="preserve">was insufficient or non-existent. </w:t>
      </w:r>
      <w:r w:rsidR="00605072">
        <w:t>P</w:t>
      </w:r>
      <w:r w:rsidR="00037322" w:rsidRPr="00045C66">
        <w:t xml:space="preserve">sychiatric medical care was </w:t>
      </w:r>
      <w:r w:rsidR="00605072">
        <w:t xml:space="preserve">also </w:t>
      </w:r>
      <w:r w:rsidR="00037322" w:rsidRPr="00045C66">
        <w:t>insufficient or even non-existent. However, the Special Rapporteur did not detect situations of detainees with infectious contagious diseases, namely tuberculosis, living side</w:t>
      </w:r>
      <w:r w:rsidR="009033DC">
        <w:t xml:space="preserve"> </w:t>
      </w:r>
      <w:r w:rsidR="00037322" w:rsidRPr="00045C66">
        <w:t>by</w:t>
      </w:r>
      <w:r w:rsidR="009033DC">
        <w:t xml:space="preserve"> </w:t>
      </w:r>
      <w:r w:rsidR="00037322" w:rsidRPr="00045C66">
        <w:t xml:space="preserve">side with all the others. </w:t>
      </w:r>
    </w:p>
    <w:p w:rsidR="00C02F63" w:rsidRPr="000B43FA" w:rsidRDefault="000465D0" w:rsidP="000465D0">
      <w:pPr>
        <w:pStyle w:val="SingleTxtG"/>
      </w:pPr>
      <w:r w:rsidRPr="000B43FA">
        <w:t>45.</w:t>
      </w:r>
      <w:r w:rsidRPr="000B43FA">
        <w:tab/>
      </w:r>
      <w:r w:rsidR="00C02F63" w:rsidRPr="000B43FA">
        <w:t xml:space="preserve">The Government </w:t>
      </w:r>
      <w:r w:rsidR="009033DC">
        <w:t xml:space="preserve">informed </w:t>
      </w:r>
      <w:r w:rsidR="005828A0">
        <w:t xml:space="preserve">the Special Rapporteur </w:t>
      </w:r>
      <w:r w:rsidR="00C02F63" w:rsidRPr="000B43FA">
        <w:t xml:space="preserve">that the budget for nutrition service in detention facilities </w:t>
      </w:r>
      <w:r w:rsidR="00874B94">
        <w:t>was</w:t>
      </w:r>
      <w:r w:rsidR="00C02F63" w:rsidRPr="000B43FA">
        <w:t xml:space="preserve"> 331 million </w:t>
      </w:r>
      <w:r w:rsidR="009033DC">
        <w:t>dirhams (</w:t>
      </w:r>
      <w:r w:rsidR="00C02F63" w:rsidRPr="000B43FA">
        <w:t>DH</w:t>
      </w:r>
      <w:r w:rsidR="009033DC">
        <w:t>)</w:t>
      </w:r>
      <w:r w:rsidR="00874B94">
        <w:t xml:space="preserve"> in 2012</w:t>
      </w:r>
      <w:r w:rsidR="00C02F63" w:rsidRPr="000B43FA">
        <w:t xml:space="preserve">. </w:t>
      </w:r>
      <w:r w:rsidR="009033DC">
        <w:t>He</w:t>
      </w:r>
      <w:r w:rsidR="00C02F63" w:rsidRPr="000B43FA">
        <w:t xml:space="preserve"> notes that this </w:t>
      </w:r>
      <w:r w:rsidR="009033DC">
        <w:t>represents</w:t>
      </w:r>
      <w:r w:rsidR="009033DC" w:rsidRPr="000B43FA">
        <w:t xml:space="preserve"> </w:t>
      </w:r>
      <w:r w:rsidR="00C02F63" w:rsidRPr="000B43FA">
        <w:t>a three</w:t>
      </w:r>
      <w:r w:rsidR="009033DC">
        <w:t>-fold</w:t>
      </w:r>
      <w:r w:rsidR="00C02F63" w:rsidRPr="000B43FA">
        <w:t xml:space="preserve"> increase of the budget from 2008 (</w:t>
      </w:r>
      <w:r w:rsidR="009033DC">
        <w:t xml:space="preserve">DH </w:t>
      </w:r>
      <w:r w:rsidR="00C02F63" w:rsidRPr="000B43FA">
        <w:t xml:space="preserve">108 million). In this context, the Government explained that the control lies with the local office of hygiene. However, no independent control </w:t>
      </w:r>
      <w:r w:rsidR="00874B94">
        <w:t xml:space="preserve">exists </w:t>
      </w:r>
      <w:r w:rsidR="00C02F63" w:rsidRPr="000B43FA">
        <w:t>over the q</w:t>
      </w:r>
      <w:r w:rsidR="00045C66">
        <w:t>uantity and quality of the food</w:t>
      </w:r>
      <w:r w:rsidR="00874B94">
        <w:t xml:space="preserve">. </w:t>
      </w:r>
      <w:r w:rsidR="007A36EF">
        <w:t xml:space="preserve">It appears </w:t>
      </w:r>
      <w:r w:rsidR="00C02F63" w:rsidRPr="000B43FA">
        <w:t xml:space="preserve">that inmates rely </w:t>
      </w:r>
      <w:r w:rsidR="005828A0" w:rsidRPr="000B43FA">
        <w:t xml:space="preserve">heavily </w:t>
      </w:r>
      <w:r w:rsidR="00C02F63" w:rsidRPr="000B43FA">
        <w:t>on their families in order to avoid malnutrition. The kitchen facilities visited were clean but poorly equipped and not sufficiently maintained to provide</w:t>
      </w:r>
      <w:r w:rsidR="009033DC">
        <w:t xml:space="preserve"> inmates with</w:t>
      </w:r>
      <w:r w:rsidR="00C02F63" w:rsidRPr="000B43FA">
        <w:t xml:space="preserve"> </w:t>
      </w:r>
      <w:r w:rsidR="00D40FD4">
        <w:t>balanced</w:t>
      </w:r>
      <w:r w:rsidR="00C02F63" w:rsidRPr="000B43FA">
        <w:t xml:space="preserve"> and healthy meals.</w:t>
      </w:r>
    </w:p>
    <w:p w:rsidR="00032869" w:rsidRPr="000B43FA" w:rsidRDefault="00032869" w:rsidP="00032869">
      <w:pPr>
        <w:pStyle w:val="H23G"/>
        <w:spacing w:line="240" w:lineRule="atLeast"/>
      </w:pPr>
      <w:r w:rsidRPr="000B43FA">
        <w:tab/>
        <w:t>1.</w:t>
      </w:r>
      <w:r w:rsidRPr="000B43FA">
        <w:tab/>
        <w:t>Overcrowding</w:t>
      </w:r>
    </w:p>
    <w:p w:rsidR="00433A39" w:rsidRPr="000B43FA" w:rsidRDefault="000465D0" w:rsidP="000465D0">
      <w:pPr>
        <w:pStyle w:val="SingleTxtG"/>
      </w:pPr>
      <w:r w:rsidRPr="000B43FA">
        <w:t>46.</w:t>
      </w:r>
      <w:r w:rsidRPr="000B43FA">
        <w:tab/>
      </w:r>
      <w:r w:rsidR="0071620E">
        <w:t>T</w:t>
      </w:r>
      <w:r w:rsidR="0071620E" w:rsidRPr="000B43FA">
        <w:t>he authorities openly acknowledged</w:t>
      </w:r>
      <w:r w:rsidR="0071620E">
        <w:t xml:space="preserve"> that o</w:t>
      </w:r>
      <w:r w:rsidR="00433A39" w:rsidRPr="000B43FA">
        <w:t xml:space="preserve">vercrowding </w:t>
      </w:r>
      <w:r w:rsidR="002017B2">
        <w:t>was</w:t>
      </w:r>
      <w:r w:rsidR="00433A39" w:rsidRPr="000B43FA">
        <w:t xml:space="preserve"> an issue that need</w:t>
      </w:r>
      <w:r w:rsidR="002017B2">
        <w:t>ed</w:t>
      </w:r>
      <w:r w:rsidR="00433A39" w:rsidRPr="000B43FA">
        <w:t xml:space="preserve"> to be addressed</w:t>
      </w:r>
      <w:r w:rsidR="00300338">
        <w:t xml:space="preserve">. </w:t>
      </w:r>
      <w:r w:rsidR="00433A39" w:rsidRPr="000B43FA">
        <w:t xml:space="preserve">The Government informed </w:t>
      </w:r>
      <w:r w:rsidR="00097837">
        <w:t xml:space="preserve">the Special Rapporteur </w:t>
      </w:r>
      <w:r w:rsidR="00433A39" w:rsidRPr="000B43FA">
        <w:t>that</w:t>
      </w:r>
      <w:r w:rsidR="002017B2">
        <w:t>,</w:t>
      </w:r>
      <w:r w:rsidR="00433A39" w:rsidRPr="000B43FA">
        <w:t xml:space="preserve"> as of August 2012</w:t>
      </w:r>
      <w:r w:rsidR="0071620E">
        <w:t>,</w:t>
      </w:r>
      <w:r w:rsidR="00433A39" w:rsidRPr="000B43FA">
        <w:t xml:space="preserve"> there </w:t>
      </w:r>
      <w:r w:rsidR="0015068F" w:rsidRPr="000B43FA">
        <w:t xml:space="preserve">was </w:t>
      </w:r>
      <w:r w:rsidR="00433A39" w:rsidRPr="000B43FA">
        <w:t>a prison population of 69,054 detainees (</w:t>
      </w:r>
      <w:r w:rsidR="00AD6426">
        <w:t>comprising both</w:t>
      </w:r>
      <w:r w:rsidR="00D6377F">
        <w:t xml:space="preserve"> </w:t>
      </w:r>
      <w:r w:rsidR="00433A39" w:rsidRPr="00D6377F">
        <w:t>convicted</w:t>
      </w:r>
      <w:r w:rsidR="00433A39" w:rsidRPr="000B43FA">
        <w:t xml:space="preserve"> and pretrial</w:t>
      </w:r>
      <w:r w:rsidR="00300338">
        <w:t xml:space="preserve"> </w:t>
      </w:r>
      <w:r w:rsidR="003B0426">
        <w:t xml:space="preserve">detainees, who </w:t>
      </w:r>
      <w:r w:rsidR="00300338">
        <w:t>are not always kept separate</w:t>
      </w:r>
      <w:r w:rsidR="00433A39" w:rsidRPr="000B43FA">
        <w:t xml:space="preserve">, </w:t>
      </w:r>
      <w:r w:rsidR="00AD6426">
        <w:t xml:space="preserve">and </w:t>
      </w:r>
      <w:r w:rsidR="00433A39" w:rsidRPr="000B43FA">
        <w:t>including 1</w:t>
      </w:r>
      <w:r w:rsidR="002017B2">
        <w:t>,</w:t>
      </w:r>
      <w:r w:rsidR="00433A39" w:rsidRPr="000B43FA">
        <w:t xml:space="preserve">613 female prisoners). There have been conflicting figures as to the total capacity in the prison system. The </w:t>
      </w:r>
      <w:r w:rsidR="00433A39" w:rsidRPr="00D6377F">
        <w:t>General</w:t>
      </w:r>
      <w:r w:rsidR="00D6377F">
        <w:t xml:space="preserve"> Delegation</w:t>
      </w:r>
      <w:r w:rsidR="00433A39" w:rsidRPr="000B43FA">
        <w:t xml:space="preserve"> informed </w:t>
      </w:r>
      <w:r w:rsidR="00097837">
        <w:t xml:space="preserve">the Special Rapporteur </w:t>
      </w:r>
      <w:r w:rsidR="00433A39" w:rsidRPr="000B43FA">
        <w:t>that it was 48</w:t>
      </w:r>
      <w:r w:rsidR="003E4FC3">
        <w:t>,000</w:t>
      </w:r>
      <w:r w:rsidR="00433A39" w:rsidRPr="000B43FA">
        <w:t>-50,000</w:t>
      </w:r>
      <w:r w:rsidR="00AD6426">
        <w:t>, indicating an overcrowding rate of about 38 per cent,</w:t>
      </w:r>
      <w:r w:rsidR="00433A39" w:rsidRPr="000B43FA">
        <w:t xml:space="preserve"> while CNDH estimates it </w:t>
      </w:r>
      <w:r w:rsidR="00AD6426">
        <w:t>to be</w:t>
      </w:r>
      <w:r w:rsidR="00433A39" w:rsidRPr="000B43FA">
        <w:t xml:space="preserve"> 37,000</w:t>
      </w:r>
      <w:r w:rsidR="00AD6426">
        <w:t>, which would put the overcrowding rate at closer to 86 per cent</w:t>
      </w:r>
      <w:r w:rsidR="00433A39" w:rsidRPr="000B43FA">
        <w:t xml:space="preserve">. These figures may even underestimate the real rate of overcrowding because the rates are based on the number of beds available in relation </w:t>
      </w:r>
      <w:r w:rsidR="00097837">
        <w:t>to</w:t>
      </w:r>
      <w:r w:rsidR="00097837" w:rsidRPr="000B43FA">
        <w:t xml:space="preserve"> </w:t>
      </w:r>
      <w:r w:rsidR="00433A39" w:rsidRPr="000B43FA">
        <w:t xml:space="preserve">the actual population. In some of the prisons, the beds themselves were so close together that, even at full capacity or somewhat below capacity, </w:t>
      </w:r>
      <w:r w:rsidR="00433A39" w:rsidRPr="00D6377F">
        <w:t>living conditions would still be overcrowded.</w:t>
      </w:r>
      <w:r w:rsidR="00433A39" w:rsidRPr="000B43FA">
        <w:t xml:space="preserve"> The Special Rapporteur finds that a better indication of overcrowding would be to divide total inhabitable capacity by the </w:t>
      </w:r>
      <w:r w:rsidR="00857C84">
        <w:t xml:space="preserve">size of the </w:t>
      </w:r>
      <w:r w:rsidR="00433A39" w:rsidRPr="000B43FA">
        <w:t>population</w:t>
      </w:r>
      <w:r w:rsidR="00857C84">
        <w:t xml:space="preserve"> (</w:t>
      </w:r>
      <w:r w:rsidR="00857C84" w:rsidRPr="000B43FA">
        <w:t>69,054</w:t>
      </w:r>
      <w:r w:rsidR="00857C84">
        <w:t>)</w:t>
      </w:r>
      <w:r w:rsidR="00433A39" w:rsidRPr="000B43FA">
        <w:t>. He understands that figure would be between 1.5 and 3 cubic met</w:t>
      </w:r>
      <w:r w:rsidR="00857C84">
        <w:t>r</w:t>
      </w:r>
      <w:r w:rsidR="00433A39" w:rsidRPr="000B43FA">
        <w:t>es per inmate</w:t>
      </w:r>
      <w:r w:rsidR="007634FE">
        <w:t xml:space="preserve">, not counting </w:t>
      </w:r>
      <w:r w:rsidR="00704BBE">
        <w:t xml:space="preserve">common </w:t>
      </w:r>
      <w:r w:rsidR="00045C66">
        <w:t>areas and toilets and sho</w:t>
      </w:r>
      <w:r w:rsidR="007634FE">
        <w:t>wers</w:t>
      </w:r>
      <w:r w:rsidR="00433A39" w:rsidRPr="000B43FA">
        <w:t>.</w:t>
      </w:r>
    </w:p>
    <w:p w:rsidR="00433A39" w:rsidRPr="000B43FA" w:rsidRDefault="000465D0" w:rsidP="000465D0">
      <w:pPr>
        <w:pStyle w:val="SingleTxtG"/>
      </w:pPr>
      <w:r w:rsidRPr="000B43FA">
        <w:t>47.</w:t>
      </w:r>
      <w:r w:rsidRPr="000B43FA">
        <w:tab/>
      </w:r>
      <w:r w:rsidR="00433A39" w:rsidRPr="000B43FA">
        <w:t xml:space="preserve">The high rate of overcrowding </w:t>
      </w:r>
      <w:r w:rsidR="00300338">
        <w:t>was</w:t>
      </w:r>
      <w:r w:rsidR="00433A39" w:rsidRPr="000B43FA">
        <w:t xml:space="preserve"> confirmed by </w:t>
      </w:r>
      <w:r w:rsidR="00097837">
        <w:t xml:space="preserve">the </w:t>
      </w:r>
      <w:r w:rsidR="00300338">
        <w:t>Special Rapporteur</w:t>
      </w:r>
      <w:r w:rsidR="00874B94">
        <w:t>.</w:t>
      </w:r>
      <w:r w:rsidR="00433A39" w:rsidRPr="000B43FA">
        <w:t xml:space="preserve"> In </w:t>
      </w:r>
      <w:r w:rsidR="00045C66">
        <w:t xml:space="preserve">the </w:t>
      </w:r>
      <w:r w:rsidR="00045C66" w:rsidRPr="000B43FA">
        <w:t>facilities</w:t>
      </w:r>
      <w:r w:rsidR="00433A39" w:rsidRPr="000B43FA">
        <w:t xml:space="preserve"> </w:t>
      </w:r>
      <w:r w:rsidR="00874B94">
        <w:t xml:space="preserve">he </w:t>
      </w:r>
      <w:r w:rsidR="00433A39" w:rsidRPr="000B43FA">
        <w:t>visited</w:t>
      </w:r>
      <w:r w:rsidR="00874B94">
        <w:t>,</w:t>
      </w:r>
      <w:r w:rsidR="00433A39" w:rsidRPr="000B43FA">
        <w:t xml:space="preserve"> the universally accepted </w:t>
      </w:r>
      <w:r w:rsidR="00045C66" w:rsidRPr="000B43FA">
        <w:t xml:space="preserve">standards </w:t>
      </w:r>
      <w:r w:rsidR="00045C66">
        <w:t xml:space="preserve">were </w:t>
      </w:r>
      <w:r w:rsidR="00433A39" w:rsidRPr="000B43FA">
        <w:t>not met. Inmates live in highly overcrowded cells</w:t>
      </w:r>
      <w:r w:rsidR="00097837">
        <w:t xml:space="preserve"> and in</w:t>
      </w:r>
      <w:r w:rsidR="00433A39" w:rsidRPr="000B43FA">
        <w:t xml:space="preserve"> some cases without beds due to the high number of inmates </w:t>
      </w:r>
      <w:r w:rsidR="00857C84">
        <w:t>per</w:t>
      </w:r>
      <w:r w:rsidR="00433A39" w:rsidRPr="000B43FA">
        <w:t xml:space="preserve"> cell and with mostly poor ventilation. Overcrowding </w:t>
      </w:r>
      <w:r w:rsidR="00196BEB">
        <w:t>inevitably</w:t>
      </w:r>
      <w:r w:rsidR="00196BEB" w:rsidRPr="000B43FA">
        <w:t xml:space="preserve"> </w:t>
      </w:r>
      <w:r w:rsidR="00433A39" w:rsidRPr="000B43FA">
        <w:t>leads to serious violations</w:t>
      </w:r>
      <w:r w:rsidR="00857C84">
        <w:t>,</w:t>
      </w:r>
      <w:r w:rsidR="00433A39" w:rsidRPr="000B43FA">
        <w:t xml:space="preserve"> such as denial </w:t>
      </w:r>
      <w:r w:rsidR="00857C84">
        <w:t xml:space="preserve">of </w:t>
      </w:r>
      <w:r w:rsidR="00433A39" w:rsidRPr="000B43FA">
        <w:t>or insufficient access to medical care, nutrition, sanitation, security and rehabilitation services.</w:t>
      </w:r>
    </w:p>
    <w:p w:rsidR="009F2583" w:rsidRPr="000B43FA" w:rsidRDefault="009F2583" w:rsidP="00CA659B">
      <w:pPr>
        <w:pStyle w:val="H23G"/>
        <w:spacing w:line="240" w:lineRule="atLeast"/>
      </w:pPr>
      <w:r w:rsidRPr="000B43FA">
        <w:tab/>
        <w:t>2.</w:t>
      </w:r>
      <w:r w:rsidRPr="000B43FA">
        <w:tab/>
      </w:r>
      <w:r w:rsidR="00433A39" w:rsidRPr="000B43FA">
        <w:t>Torture and ill-treatment in prisons</w:t>
      </w:r>
    </w:p>
    <w:p w:rsidR="00B664E3" w:rsidRPr="00D6377F" w:rsidRDefault="000465D0" w:rsidP="000465D0">
      <w:pPr>
        <w:pStyle w:val="SingleTxtG"/>
      </w:pPr>
      <w:r w:rsidRPr="00D6377F">
        <w:t>48.</w:t>
      </w:r>
      <w:r w:rsidRPr="00D6377F">
        <w:tab/>
      </w:r>
      <w:r w:rsidR="00195F41" w:rsidRPr="00D6377F">
        <w:t>The majority of the victims examined in the prisons visited denied ever being subjected to any kind of torture or degrading treatment inside prison establishments</w:t>
      </w:r>
      <w:r w:rsidR="00874B94" w:rsidRPr="00D6377F">
        <w:t>.</w:t>
      </w:r>
      <w:r w:rsidR="00195F41" w:rsidRPr="00D6377F" w:rsidDel="00195F41">
        <w:t xml:space="preserve"> </w:t>
      </w:r>
      <w:r w:rsidR="00D6377F">
        <w:t>Also, t</w:t>
      </w:r>
      <w:r w:rsidR="00195F41" w:rsidRPr="00D6377F">
        <w:t>h</w:t>
      </w:r>
      <w:r w:rsidR="00097837" w:rsidRPr="00D6377F">
        <w:t>e</w:t>
      </w:r>
      <w:r w:rsidR="00195F41" w:rsidRPr="00D6377F">
        <w:t xml:space="preserve"> allegations received </w:t>
      </w:r>
      <w:r w:rsidR="00433A39" w:rsidRPr="00D6377F">
        <w:t>usually pointed to a small number of staff committing these violations</w:t>
      </w:r>
      <w:r w:rsidR="00AC0B00" w:rsidRPr="00D6377F">
        <w:t>—</w:t>
      </w:r>
      <w:r w:rsidR="00433A39" w:rsidRPr="00D6377F">
        <w:t xml:space="preserve">the majority of the penitentiary staff is not involved in such </w:t>
      </w:r>
      <w:r w:rsidR="00097837" w:rsidRPr="00D6377F">
        <w:t>violations</w:t>
      </w:r>
      <w:r w:rsidR="00433A39" w:rsidRPr="00D6377F">
        <w:t xml:space="preserve">. </w:t>
      </w:r>
    </w:p>
    <w:p w:rsidR="00196BEB" w:rsidRPr="00045C66" w:rsidRDefault="000465D0" w:rsidP="000465D0">
      <w:pPr>
        <w:pStyle w:val="SingleTxtG"/>
      </w:pPr>
      <w:r w:rsidRPr="00045C66">
        <w:t>49.</w:t>
      </w:r>
      <w:r w:rsidRPr="00045C66">
        <w:tab/>
      </w:r>
      <w:r w:rsidR="00B664E3" w:rsidRPr="00045C66">
        <w:t>In several of the forensic medical examinations conducted, physical sequel</w:t>
      </w:r>
      <w:r w:rsidR="00AC0B00">
        <w:t>ae</w:t>
      </w:r>
      <w:r w:rsidR="00B664E3" w:rsidRPr="00045C66">
        <w:t xml:space="preserve"> of traumatic injuries were visible</w:t>
      </w:r>
      <w:r w:rsidR="00450BA4">
        <w:t xml:space="preserve"> and </w:t>
      </w:r>
      <w:r w:rsidR="00B664E3" w:rsidRPr="00045C66">
        <w:t>compatible with the allegations made</w:t>
      </w:r>
      <w:r w:rsidR="00450BA4">
        <w:t>,</w:t>
      </w:r>
      <w:r w:rsidR="00B664E3" w:rsidRPr="00045C66">
        <w:t xml:space="preserve"> but not, in the majority of the situations, diagnostic of torture or ill-treatment. </w:t>
      </w:r>
      <w:r w:rsidR="00874B94" w:rsidRPr="00045C66">
        <w:t>However,</w:t>
      </w:r>
      <w:r w:rsidR="00B664E3" w:rsidRPr="00045C66">
        <w:t xml:space="preserve"> the consistenc</w:t>
      </w:r>
      <w:r w:rsidR="00AC0B00">
        <w:t>y</w:t>
      </w:r>
      <w:r w:rsidR="00B664E3" w:rsidRPr="00045C66">
        <w:t xml:space="preserve"> and coherence of the histories and descriptions </w:t>
      </w:r>
      <w:r w:rsidR="00D6377F">
        <w:t>given</w:t>
      </w:r>
      <w:r w:rsidR="00D6377F" w:rsidRPr="00045C66">
        <w:t xml:space="preserve"> </w:t>
      </w:r>
      <w:r w:rsidR="00B664E3" w:rsidRPr="00045C66">
        <w:t xml:space="preserve">by </w:t>
      </w:r>
      <w:r w:rsidR="00874B94" w:rsidRPr="00045C66">
        <w:t>numerous</w:t>
      </w:r>
      <w:r w:rsidR="00B664E3" w:rsidRPr="00045C66">
        <w:t xml:space="preserve"> victims, and the coherence of the physical consequences </w:t>
      </w:r>
      <w:r w:rsidR="00045C66">
        <w:t>suffered post-trauma</w:t>
      </w:r>
      <w:r w:rsidR="004F3CF8" w:rsidRPr="00045C66">
        <w:t xml:space="preserve"> </w:t>
      </w:r>
      <w:r w:rsidR="008C767E">
        <w:t>give credibility to the allegations</w:t>
      </w:r>
      <w:r w:rsidR="004F3CF8" w:rsidRPr="00045C66">
        <w:t xml:space="preserve"> of torture o</w:t>
      </w:r>
      <w:r w:rsidR="00AC0B00">
        <w:t>r</w:t>
      </w:r>
      <w:r w:rsidR="004F3CF8" w:rsidRPr="00045C66">
        <w:t xml:space="preserve"> ill-treatment</w:t>
      </w:r>
      <w:r w:rsidR="00B664E3" w:rsidRPr="00045C66">
        <w:t>.</w:t>
      </w:r>
      <w:r w:rsidR="00196BEB" w:rsidRPr="00045C66">
        <w:t xml:space="preserve"> </w:t>
      </w:r>
      <w:r w:rsidR="00F730D4" w:rsidRPr="00045C66">
        <w:t xml:space="preserve">The most </w:t>
      </w:r>
      <w:r w:rsidR="00B13792" w:rsidRPr="00045C66">
        <w:t>frequent</w:t>
      </w:r>
      <w:r w:rsidR="00F730D4" w:rsidRPr="00045C66">
        <w:t xml:space="preserve"> and consistent testimonies </w:t>
      </w:r>
      <w:r w:rsidR="00704BBE">
        <w:t>concerned</w:t>
      </w:r>
      <w:r w:rsidR="00F730D4" w:rsidRPr="00045C66">
        <w:t xml:space="preserve"> prisoners serving sentences relat</w:t>
      </w:r>
      <w:r w:rsidR="00AC0B00">
        <w:t>ing</w:t>
      </w:r>
      <w:r w:rsidR="00F730D4">
        <w:t xml:space="preserve"> to terrorism and members of Islamist groups, all of whom are particularly targeted for such abuse. These cases are </w:t>
      </w:r>
      <w:r w:rsidR="00097837">
        <w:t xml:space="preserve">also </w:t>
      </w:r>
      <w:r w:rsidR="00F730D4">
        <w:t>characteri</w:t>
      </w:r>
      <w:r w:rsidR="00AC0B00">
        <w:t>z</w:t>
      </w:r>
      <w:r w:rsidR="00F730D4">
        <w:t xml:space="preserve">ed by failure to investigate the prisoner’s </w:t>
      </w:r>
      <w:r w:rsidR="00F730D4" w:rsidRPr="00045C66">
        <w:t xml:space="preserve">complaints. </w:t>
      </w:r>
    </w:p>
    <w:p w:rsidR="00433A39" w:rsidRPr="000B43FA" w:rsidRDefault="000465D0" w:rsidP="000465D0">
      <w:pPr>
        <w:pStyle w:val="SingleTxtG"/>
      </w:pPr>
      <w:r w:rsidRPr="000B43FA">
        <w:t>50.</w:t>
      </w:r>
      <w:r w:rsidRPr="000B43FA">
        <w:tab/>
      </w:r>
      <w:r w:rsidR="00433A39" w:rsidRPr="00045C66">
        <w:t>Upon request, some of the prison authorities</w:t>
      </w:r>
      <w:r w:rsidR="00433A39" w:rsidRPr="000B43FA">
        <w:t xml:space="preserve"> provided information about the application</w:t>
      </w:r>
      <w:r w:rsidR="00AC0B00">
        <w:t xml:space="preserve"> of</w:t>
      </w:r>
      <w:r w:rsidR="00433A39" w:rsidRPr="000B43FA">
        <w:t xml:space="preserve"> and procedures </w:t>
      </w:r>
      <w:r w:rsidR="00196BEB">
        <w:t>for</w:t>
      </w:r>
      <w:r w:rsidR="00196BEB" w:rsidRPr="000B43FA">
        <w:t xml:space="preserve"> </w:t>
      </w:r>
      <w:r w:rsidR="00433A39" w:rsidRPr="000B43FA">
        <w:t xml:space="preserve">disciplinary measures. However, the oversight of such measures, in particular the use of solitary confinement as </w:t>
      </w:r>
      <w:r w:rsidR="00AC0B00">
        <w:t>punishment,</w:t>
      </w:r>
      <w:r w:rsidR="00AC0B00" w:rsidRPr="000B43FA">
        <w:t xml:space="preserve"> </w:t>
      </w:r>
      <w:r w:rsidR="00433A39" w:rsidRPr="000B43FA">
        <w:t>and the applicable complaint mechanisms remain unclear. Testimonies indicate that solitary confinement is widely used as a disciplinary measure</w:t>
      </w:r>
      <w:r w:rsidR="00AC0B00">
        <w:t>, and</w:t>
      </w:r>
      <w:r w:rsidR="00433A39" w:rsidRPr="000B43FA">
        <w:t xml:space="preserve"> last</w:t>
      </w:r>
      <w:r w:rsidR="00AC0B00">
        <w:t>s</w:t>
      </w:r>
      <w:r w:rsidR="00433A39" w:rsidRPr="000B43FA">
        <w:t xml:space="preserve"> from </w:t>
      </w:r>
      <w:r w:rsidR="004F3CF8">
        <w:t>three</w:t>
      </w:r>
      <w:r w:rsidR="008C767E">
        <w:t xml:space="preserve"> </w:t>
      </w:r>
      <w:r w:rsidR="00433A39" w:rsidRPr="000B43FA">
        <w:t xml:space="preserve">days up to several weeks (detainees usually referred to the “black hole”). </w:t>
      </w:r>
      <w:r w:rsidR="00196BEB">
        <w:t>Inquires revealed that isolation is the primary</w:t>
      </w:r>
      <w:r w:rsidR="00450BA4">
        <w:t>,</w:t>
      </w:r>
      <w:r w:rsidR="00196BEB">
        <w:t xml:space="preserve"> and often only</w:t>
      </w:r>
      <w:r w:rsidR="00097837">
        <w:t>,</w:t>
      </w:r>
      <w:r w:rsidR="00196BEB">
        <w:t xml:space="preserve"> disciplinary measure appl</w:t>
      </w:r>
      <w:r w:rsidR="00F730D4">
        <w:t>i</w:t>
      </w:r>
      <w:r w:rsidR="00196BEB">
        <w:t>ed, without resort to less harmful and more progressive disciplinary steps of an incremental nature, such as temporary denial of some benefits.</w:t>
      </w:r>
    </w:p>
    <w:p w:rsidR="009F2583" w:rsidRPr="000B43FA" w:rsidRDefault="009F2583" w:rsidP="00CA659B">
      <w:pPr>
        <w:pStyle w:val="H23G"/>
        <w:spacing w:line="240" w:lineRule="atLeast"/>
      </w:pPr>
      <w:r w:rsidRPr="000B43FA">
        <w:tab/>
        <w:t>3.</w:t>
      </w:r>
      <w:r w:rsidRPr="000B43FA">
        <w:tab/>
        <w:t>Inmates serving life imprisonment</w:t>
      </w:r>
      <w:r w:rsidR="00433A39" w:rsidRPr="000B43FA">
        <w:t>/death row inmates</w:t>
      </w:r>
    </w:p>
    <w:p w:rsidR="00033F5C" w:rsidRPr="000B43FA" w:rsidRDefault="000465D0" w:rsidP="000465D0">
      <w:pPr>
        <w:pStyle w:val="SingleTxtG"/>
      </w:pPr>
      <w:r w:rsidRPr="000B43FA">
        <w:t>51.</w:t>
      </w:r>
      <w:r w:rsidRPr="000B43FA">
        <w:tab/>
      </w:r>
      <w:r w:rsidR="00033F5C" w:rsidRPr="000B43FA">
        <w:t xml:space="preserve">The Special Rapporteur takes note that since 1993 there </w:t>
      </w:r>
      <w:r w:rsidR="00A65757">
        <w:t>has been</w:t>
      </w:r>
      <w:r w:rsidR="00033F5C" w:rsidRPr="000B43FA">
        <w:t xml:space="preserve"> a </w:t>
      </w:r>
      <w:r w:rsidR="00033F5C" w:rsidRPr="00AB07BB">
        <w:t>de facto</w:t>
      </w:r>
      <w:r w:rsidR="00033F5C" w:rsidRPr="000B43FA">
        <w:t xml:space="preserve"> moratorium on the enforcement of the death penalty</w:t>
      </w:r>
      <w:r w:rsidR="00AA4C3B">
        <w:t>.</w:t>
      </w:r>
      <w:r w:rsidR="00033F5C" w:rsidRPr="000B43FA">
        <w:t xml:space="preserve"> </w:t>
      </w:r>
      <w:r w:rsidR="00A65757">
        <w:t>He</w:t>
      </w:r>
      <w:r w:rsidR="00F730D4">
        <w:t xml:space="preserve"> welcomes the Government’s decision to impose a moratorium on executions and its </w:t>
      </w:r>
      <w:r w:rsidR="00F730D4" w:rsidRPr="00D6377F">
        <w:t>announced</w:t>
      </w:r>
      <w:r w:rsidR="00F730D4">
        <w:t xml:space="preserve"> intention to abolish the death penalty.</w:t>
      </w:r>
      <w:r w:rsidR="008C767E">
        <w:t xml:space="preserve"> </w:t>
      </w:r>
      <w:r w:rsidR="00033F5C" w:rsidRPr="000B43FA">
        <w:t xml:space="preserve">The Government </w:t>
      </w:r>
      <w:r w:rsidR="00A65757">
        <w:t>reported</w:t>
      </w:r>
      <w:r w:rsidR="00A65757" w:rsidRPr="000B43FA">
        <w:t xml:space="preserve"> </w:t>
      </w:r>
      <w:r w:rsidR="00033F5C" w:rsidRPr="000B43FA">
        <w:t xml:space="preserve">that as of August 2012 there </w:t>
      </w:r>
      <w:r w:rsidR="00A65757">
        <w:t>were</w:t>
      </w:r>
      <w:r w:rsidR="00A65757" w:rsidRPr="000B43FA">
        <w:t xml:space="preserve"> </w:t>
      </w:r>
      <w:r w:rsidR="00033F5C" w:rsidRPr="000B43FA">
        <w:t xml:space="preserve">110 prisoners sentenced to death (including two </w:t>
      </w:r>
      <w:r w:rsidR="00A65757">
        <w:t>women</w:t>
      </w:r>
      <w:r w:rsidR="00033F5C" w:rsidRPr="000B43FA">
        <w:t xml:space="preserve">) and 662 inmates serving life imprisonment. Most of these inmates are detained in Kenitra Central Prison, which the Special Rapporteur visited. </w:t>
      </w:r>
    </w:p>
    <w:p w:rsidR="009F2583" w:rsidRPr="000B43FA" w:rsidRDefault="000465D0" w:rsidP="000465D0">
      <w:pPr>
        <w:pStyle w:val="SingleTxtG"/>
      </w:pPr>
      <w:r w:rsidRPr="000B43FA">
        <w:t>52.</w:t>
      </w:r>
      <w:r w:rsidRPr="000B43FA">
        <w:tab/>
      </w:r>
      <w:r w:rsidR="00033F5C" w:rsidRPr="000B43FA">
        <w:t>The prison regime and physical conditions are especially harsh fo</w:t>
      </w:r>
      <w:r w:rsidR="00B41225">
        <w:t>r those on death row or serving</w:t>
      </w:r>
      <w:r w:rsidR="00033F5C" w:rsidRPr="000B43FA">
        <w:t xml:space="preserve"> life sentence</w:t>
      </w:r>
      <w:r w:rsidR="000102E1">
        <w:t>s</w:t>
      </w:r>
      <w:r w:rsidR="00033F5C" w:rsidRPr="000B43FA">
        <w:t xml:space="preserve"> compared </w:t>
      </w:r>
      <w:r w:rsidR="00A65757">
        <w:t>to</w:t>
      </w:r>
      <w:r w:rsidR="00A65757" w:rsidRPr="000B43FA">
        <w:t xml:space="preserve"> </w:t>
      </w:r>
      <w:r w:rsidR="00033F5C" w:rsidRPr="000B43FA">
        <w:t xml:space="preserve">those </w:t>
      </w:r>
      <w:r w:rsidR="000102E1">
        <w:t>of</w:t>
      </w:r>
      <w:r w:rsidR="00033F5C" w:rsidRPr="000B43FA">
        <w:t xml:space="preserve"> the general prison population.</w:t>
      </w:r>
      <w:r w:rsidR="00874B94">
        <w:t xml:space="preserve"> The Special Rapporteur observed that </w:t>
      </w:r>
      <w:r w:rsidR="00033F5C" w:rsidRPr="000B43FA">
        <w:t>inmates generally depend</w:t>
      </w:r>
      <w:r w:rsidR="00874B94">
        <w:t>ed</w:t>
      </w:r>
      <w:r w:rsidR="00033F5C" w:rsidRPr="000B43FA">
        <w:t xml:space="preserve"> heavily on their families</w:t>
      </w:r>
      <w:r w:rsidR="00B41225">
        <w:t xml:space="preserve"> to provide food and medication</w:t>
      </w:r>
      <w:r w:rsidR="00874B94">
        <w:t>,</w:t>
      </w:r>
      <w:r w:rsidR="00B41225">
        <w:t xml:space="preserve"> </w:t>
      </w:r>
      <w:r w:rsidR="00033F5C" w:rsidRPr="000B43FA">
        <w:t xml:space="preserve">which is an economic hardship that particularly </w:t>
      </w:r>
      <w:r w:rsidR="00A65757">
        <w:t>affects</w:t>
      </w:r>
      <w:r w:rsidR="00033F5C" w:rsidRPr="000B43FA">
        <w:t xml:space="preserve"> families of individuals serving indefinite or lengthy sentences. Also</w:t>
      </w:r>
      <w:r w:rsidR="00A65757">
        <w:t>,</w:t>
      </w:r>
      <w:r w:rsidR="00033F5C" w:rsidRPr="000B43FA">
        <w:t xml:space="preserve"> family visits are, in practice, limited due to the distance many families live from those serving lengthy sentences. </w:t>
      </w:r>
      <w:r w:rsidR="00A65757">
        <w:t>The Special Rapporteur</w:t>
      </w:r>
      <w:r w:rsidR="00033F5C" w:rsidRPr="000B43FA">
        <w:t xml:space="preserve"> is also concerned about harsh conditions imposed on death row </w:t>
      </w:r>
      <w:r w:rsidR="00EC7FB5" w:rsidRPr="000B43FA">
        <w:t>inmates due</w:t>
      </w:r>
      <w:r w:rsidR="00033F5C" w:rsidRPr="000B43FA">
        <w:t xml:space="preserve"> to an event several years ago </w:t>
      </w:r>
      <w:r w:rsidR="00A65757">
        <w:t xml:space="preserve">that </w:t>
      </w:r>
      <w:r w:rsidR="00033F5C" w:rsidRPr="000B43FA">
        <w:t>led to the death of a prison guard</w:t>
      </w:r>
      <w:r w:rsidR="008D2463">
        <w:t xml:space="preserve"> in </w:t>
      </w:r>
      <w:r w:rsidR="008D2463" w:rsidRPr="000B43FA">
        <w:t>Kenitra Central Prison</w:t>
      </w:r>
      <w:r w:rsidR="00033F5C" w:rsidRPr="000B43FA">
        <w:t xml:space="preserve">. In particular, he observed the denial of access to books, newspapers, exercise, education, employment or any other type of prison activities. The Special Rapporteur considers such </w:t>
      </w:r>
      <w:r w:rsidR="000C32D7">
        <w:t>long</w:t>
      </w:r>
      <w:r w:rsidR="00A65757">
        <w:t>-</w:t>
      </w:r>
      <w:r w:rsidR="000C32D7">
        <w:t xml:space="preserve">term </w:t>
      </w:r>
      <w:r w:rsidR="00033F5C" w:rsidRPr="000B43FA">
        <w:t xml:space="preserve">collective punishment of all inmates serving life sentences excessive and </w:t>
      </w:r>
      <w:r w:rsidR="00A65757">
        <w:t>amounting to</w:t>
      </w:r>
      <w:r w:rsidR="00033F5C" w:rsidRPr="000B43FA">
        <w:t xml:space="preserve"> collective ill-treatment. Furthermore, </w:t>
      </w:r>
      <w:r w:rsidR="00E34BB5">
        <w:t>during the</w:t>
      </w:r>
      <w:r w:rsidR="00E34BB5" w:rsidRPr="000B43FA">
        <w:t xml:space="preserve"> </w:t>
      </w:r>
      <w:r w:rsidR="00033F5C" w:rsidRPr="000B43FA">
        <w:t>interview</w:t>
      </w:r>
      <w:r w:rsidR="00E34BB5">
        <w:t>s of</w:t>
      </w:r>
      <w:r w:rsidR="00033F5C" w:rsidRPr="000B43FA">
        <w:t xml:space="preserve"> those on death row, the indefinite detention and the uncertainty about possible execution </w:t>
      </w:r>
      <w:r w:rsidR="00AB3E93">
        <w:t xml:space="preserve">made it clear </w:t>
      </w:r>
      <w:r w:rsidR="00AF4282">
        <w:t>to the Special Rapporteur</w:t>
      </w:r>
      <w:r w:rsidR="00AF4282" w:rsidRPr="000B43FA" w:rsidDel="00AB3E93">
        <w:t xml:space="preserve"> </w:t>
      </w:r>
      <w:r w:rsidR="00033F5C" w:rsidRPr="000B43FA">
        <w:t xml:space="preserve">that the “death row phenomenon” is </w:t>
      </w:r>
      <w:r w:rsidR="00AB3E93">
        <w:t xml:space="preserve">indeed </w:t>
      </w:r>
      <w:r w:rsidR="00033F5C" w:rsidRPr="000B43FA">
        <w:t>a serious threat to the mental health of these detainees.</w:t>
      </w:r>
    </w:p>
    <w:p w:rsidR="009F2583" w:rsidRPr="000B43FA" w:rsidRDefault="009F2583" w:rsidP="00CA659B">
      <w:pPr>
        <w:pStyle w:val="H23G"/>
        <w:spacing w:line="240" w:lineRule="atLeast"/>
      </w:pPr>
      <w:r w:rsidRPr="000B43FA">
        <w:tab/>
        <w:t>4.</w:t>
      </w:r>
      <w:r w:rsidRPr="000B43FA">
        <w:tab/>
      </w:r>
      <w:r w:rsidR="00B117C1" w:rsidRPr="000B43FA">
        <w:t>Juveniles in conflict with the law and child protection</w:t>
      </w:r>
    </w:p>
    <w:p w:rsidR="00CA3761" w:rsidRPr="000B43FA" w:rsidRDefault="000465D0" w:rsidP="000465D0">
      <w:pPr>
        <w:pStyle w:val="SingleTxtG"/>
      </w:pPr>
      <w:r w:rsidRPr="000B43FA">
        <w:t>53.</w:t>
      </w:r>
      <w:r w:rsidRPr="000B43FA">
        <w:tab/>
      </w:r>
      <w:r w:rsidR="00CA3761" w:rsidRPr="000B43FA">
        <w:t xml:space="preserve">The </w:t>
      </w:r>
      <w:r w:rsidR="008D2463">
        <w:t xml:space="preserve">Moroccan </w:t>
      </w:r>
      <w:r w:rsidR="00CA3761" w:rsidRPr="000B43FA">
        <w:t xml:space="preserve">criminal legislation regarding juveniles provides for a juvenile system which operates with specially trained prosecutors and judges. </w:t>
      </w:r>
      <w:r w:rsidR="00B41225">
        <w:t>However, in</w:t>
      </w:r>
      <w:r w:rsidR="004F3CF8">
        <w:t xml:space="preserve"> practice the Special Rapporteur heard that any public prosecutor may be responsible for a juvenile case. </w:t>
      </w:r>
    </w:p>
    <w:p w:rsidR="00CA3761" w:rsidRPr="000B43FA" w:rsidRDefault="000465D0" w:rsidP="000465D0">
      <w:pPr>
        <w:pStyle w:val="SingleTxtG"/>
      </w:pPr>
      <w:r w:rsidRPr="000B43FA">
        <w:t>54.</w:t>
      </w:r>
      <w:r w:rsidRPr="000B43FA">
        <w:tab/>
      </w:r>
      <w:r w:rsidR="00CA3761" w:rsidRPr="00661D1B">
        <w:t xml:space="preserve">Article 460 of the </w:t>
      </w:r>
      <w:r w:rsidR="00291E5D" w:rsidRPr="00661D1B">
        <w:t xml:space="preserve">Code of </w:t>
      </w:r>
      <w:r w:rsidR="00CA3761" w:rsidRPr="00661D1B">
        <w:t xml:space="preserve">Criminal Procedure provides that the judicial police officer in charge of juveniles may detain the juvenile in a </w:t>
      </w:r>
      <w:r w:rsidR="000C32D7" w:rsidRPr="00661D1B">
        <w:t xml:space="preserve">dedicated </w:t>
      </w:r>
      <w:r w:rsidR="00B41225" w:rsidRPr="00661D1B">
        <w:t>place</w:t>
      </w:r>
      <w:r w:rsidR="00CA3761" w:rsidRPr="00661D1B">
        <w:t>.</w:t>
      </w:r>
      <w:r w:rsidR="00CA3761" w:rsidRPr="000B43FA">
        <w:t xml:space="preserve"> In a police station visited, there were neither special places dedicated to juveniles nor specialized police officers assigned to such cases. However, during these inspections the Special Rapporteur did not receive any complaints regarding the treatment of juveniles. </w:t>
      </w:r>
    </w:p>
    <w:p w:rsidR="00CA3761" w:rsidRPr="000B43FA" w:rsidRDefault="000465D0" w:rsidP="000465D0">
      <w:pPr>
        <w:pStyle w:val="SingleTxtG"/>
      </w:pPr>
      <w:r w:rsidRPr="000B43FA">
        <w:t>55.</w:t>
      </w:r>
      <w:r w:rsidRPr="000B43FA">
        <w:tab/>
      </w:r>
      <w:r w:rsidR="00CA3761" w:rsidRPr="00661D1B">
        <w:t xml:space="preserve">Reports indicate that the </w:t>
      </w:r>
      <w:r w:rsidR="00384133">
        <w:t>General Prosecutor’s</w:t>
      </w:r>
      <w:r w:rsidR="00B41225" w:rsidRPr="00661D1B">
        <w:t xml:space="preserve"> </w:t>
      </w:r>
      <w:r w:rsidR="0048386D">
        <w:t>O</w:t>
      </w:r>
      <w:r w:rsidR="00B41225" w:rsidRPr="00661D1B">
        <w:t xml:space="preserve">ffice rarely requests </w:t>
      </w:r>
      <w:r w:rsidR="00CA3761" w:rsidRPr="00661D1B">
        <w:t>alternative measures</w:t>
      </w:r>
      <w:r w:rsidR="004F3CF8" w:rsidRPr="00661D1B">
        <w:t xml:space="preserve"> of</w:t>
      </w:r>
      <w:r w:rsidR="00CA3761" w:rsidRPr="00661D1B">
        <w:t xml:space="preserve"> detention</w:t>
      </w:r>
      <w:r w:rsidR="004F3CF8" w:rsidRPr="00661D1B">
        <w:t>,</w:t>
      </w:r>
      <w:r w:rsidR="00CA3761" w:rsidRPr="00661D1B">
        <w:t xml:space="preserve"> as provided </w:t>
      </w:r>
      <w:r w:rsidR="000102E1" w:rsidRPr="00661D1B">
        <w:t xml:space="preserve">for </w:t>
      </w:r>
      <w:r w:rsidR="00CA3761" w:rsidRPr="00661D1B">
        <w:t>in articles 501 to 504 of the Code of Criminal Procedure.</w:t>
      </w:r>
      <w:r w:rsidR="00CA3761" w:rsidRPr="000B43FA">
        <w:t xml:space="preserve"> Reports also indicate that juveniles often remain in</w:t>
      </w:r>
      <w:r w:rsidR="000C32D7">
        <w:t xml:space="preserve"> custody</w:t>
      </w:r>
      <w:r w:rsidR="00CA3761" w:rsidRPr="000B43FA">
        <w:t xml:space="preserve"> for a long period before being admitted to a child protection centre.</w:t>
      </w:r>
    </w:p>
    <w:p w:rsidR="003463AD" w:rsidRPr="000B43FA" w:rsidRDefault="000465D0" w:rsidP="000465D0">
      <w:pPr>
        <w:pStyle w:val="SingleTxtG"/>
      </w:pPr>
      <w:r w:rsidRPr="000B43FA">
        <w:t>56.</w:t>
      </w:r>
      <w:r w:rsidRPr="000B43FA">
        <w:tab/>
      </w:r>
      <w:r w:rsidR="00CA3761" w:rsidRPr="000B43FA">
        <w:t>During his visit to a child protection centre, the Special Rapporteur observed decent living conditions and</w:t>
      </w:r>
      <w:r w:rsidR="000102E1">
        <w:t>,</w:t>
      </w:r>
      <w:r w:rsidR="00CA3761" w:rsidRPr="000B43FA">
        <w:t xml:space="preserve"> in general</w:t>
      </w:r>
      <w:r w:rsidR="000102E1">
        <w:t>,</w:t>
      </w:r>
      <w:r w:rsidR="00CA3761" w:rsidRPr="000B43FA">
        <w:t xml:space="preserve"> good treatment of the juveniles</w:t>
      </w:r>
      <w:r w:rsidR="00814CE3">
        <w:t>,</w:t>
      </w:r>
      <w:r w:rsidR="00CA3761" w:rsidRPr="000B43FA">
        <w:t xml:space="preserve"> aged between 12 and 17. However, he </w:t>
      </w:r>
      <w:r w:rsidR="0015068F" w:rsidRPr="000B43FA">
        <w:t>heard</w:t>
      </w:r>
      <w:r w:rsidR="00CA3761" w:rsidRPr="000B43FA">
        <w:t xml:space="preserve"> </w:t>
      </w:r>
      <w:r w:rsidR="000C32D7">
        <w:t xml:space="preserve">credible reports </w:t>
      </w:r>
      <w:r w:rsidR="00CA3761" w:rsidRPr="000B43FA">
        <w:t>about corporal punishment (beating with sticks</w:t>
      </w:r>
      <w:r w:rsidR="000C32D7">
        <w:t xml:space="preserve"> and electric cords</w:t>
      </w:r>
      <w:r w:rsidR="00CA3761" w:rsidRPr="000B43FA">
        <w:t xml:space="preserve">) committed by one specific member of the staff. </w:t>
      </w:r>
      <w:r w:rsidR="00814CE3">
        <w:t>H</w:t>
      </w:r>
      <w:r w:rsidR="0091702E">
        <w:t>e</w:t>
      </w:r>
      <w:r w:rsidR="00CA3761" w:rsidRPr="000B43FA">
        <w:t xml:space="preserve"> has no further information </w:t>
      </w:r>
      <w:r w:rsidR="00814CE3">
        <w:t xml:space="preserve">as to </w:t>
      </w:r>
      <w:r w:rsidR="00CA3761" w:rsidRPr="000B43FA">
        <w:t xml:space="preserve">whether the reported use of corporal punishment is an isolated case or if such treatment is generally used in juvenile protection centres. </w:t>
      </w:r>
      <w:r w:rsidR="000C32D7">
        <w:t>The medical examination o</w:t>
      </w:r>
      <w:r w:rsidR="006A1E42">
        <w:t>f</w:t>
      </w:r>
      <w:r w:rsidR="000C32D7">
        <w:t xml:space="preserve"> one juvenile detainee resulted in findings consistent with such abuse. </w:t>
      </w:r>
      <w:r w:rsidR="00CA3761" w:rsidRPr="000B43FA">
        <w:t xml:space="preserve">However, the Ministry of </w:t>
      </w:r>
      <w:r w:rsidR="006759A2">
        <w:t>Y</w:t>
      </w:r>
      <w:r w:rsidR="00CA3761" w:rsidRPr="000B43FA">
        <w:t xml:space="preserve">outh </w:t>
      </w:r>
      <w:r w:rsidR="00814CE3">
        <w:t>and Sport</w:t>
      </w:r>
      <w:r w:rsidR="006A1E42">
        <w:t>s</w:t>
      </w:r>
      <w:r w:rsidR="00814CE3">
        <w:t xml:space="preserve"> </w:t>
      </w:r>
      <w:r w:rsidR="00CA3761" w:rsidRPr="000B43FA">
        <w:t xml:space="preserve">indicated that no such treatment </w:t>
      </w:r>
      <w:r w:rsidR="00814CE3" w:rsidRPr="000B43FA">
        <w:t>w</w:t>
      </w:r>
      <w:r w:rsidR="00814CE3">
        <w:t>ould</w:t>
      </w:r>
      <w:r w:rsidR="00814CE3" w:rsidRPr="000B43FA">
        <w:t xml:space="preserve"> </w:t>
      </w:r>
      <w:r w:rsidR="00CA3761" w:rsidRPr="000B43FA">
        <w:t>be tolerated and that complaints w</w:t>
      </w:r>
      <w:r w:rsidR="00814CE3">
        <w:t>ould</w:t>
      </w:r>
      <w:r w:rsidR="00CA3761" w:rsidRPr="000B43FA">
        <w:t xml:space="preserve"> be investigated without undue delay.</w:t>
      </w:r>
      <w:r w:rsidR="003463AD" w:rsidRPr="000B43FA">
        <w:t xml:space="preserve"> </w:t>
      </w:r>
    </w:p>
    <w:p w:rsidR="003463AD" w:rsidRPr="000B43FA" w:rsidRDefault="003463AD" w:rsidP="003463AD">
      <w:pPr>
        <w:pStyle w:val="H23G"/>
        <w:spacing w:line="240" w:lineRule="atLeast"/>
      </w:pPr>
      <w:r w:rsidRPr="000B43FA">
        <w:tab/>
        <w:t>5.</w:t>
      </w:r>
      <w:r w:rsidRPr="000B43FA">
        <w:tab/>
        <w:t>Women serving prison sentences</w:t>
      </w:r>
    </w:p>
    <w:p w:rsidR="003463AD" w:rsidRPr="000B43FA" w:rsidRDefault="000465D0" w:rsidP="000465D0">
      <w:pPr>
        <w:pStyle w:val="SingleTxtG"/>
      </w:pPr>
      <w:r w:rsidRPr="000B43FA">
        <w:t>57.</w:t>
      </w:r>
      <w:r w:rsidRPr="000B43FA">
        <w:tab/>
      </w:r>
      <w:r w:rsidR="003463AD" w:rsidRPr="000B43FA">
        <w:t>Reports indicate that women suffer a high incidence of humiliating and degrading treatment during their detention at the police station and during their time spent in the correctional system. However, the report</w:t>
      </w:r>
      <w:r w:rsidR="004F3CF8">
        <w:t>ed</w:t>
      </w:r>
      <w:r w:rsidR="003463AD" w:rsidRPr="000B43FA">
        <w:t xml:space="preserve"> rate of torture or ill-treatment is significantly lower than for male detainees.</w:t>
      </w:r>
    </w:p>
    <w:p w:rsidR="003463AD" w:rsidRPr="000B43FA" w:rsidRDefault="000465D0" w:rsidP="000465D0">
      <w:pPr>
        <w:pStyle w:val="SingleTxtG"/>
      </w:pPr>
      <w:r w:rsidRPr="000B43FA">
        <w:t>58.</w:t>
      </w:r>
      <w:r w:rsidRPr="000B43FA">
        <w:tab/>
      </w:r>
      <w:r w:rsidR="003463AD" w:rsidRPr="000B43FA">
        <w:t>The Special Rapporteur visited the women</w:t>
      </w:r>
      <w:r w:rsidR="006759A2">
        <w:t>’s</w:t>
      </w:r>
      <w:r w:rsidR="003463AD" w:rsidRPr="000B43FA">
        <w:t xml:space="preserve"> section of two prisons</w:t>
      </w:r>
      <w:r w:rsidR="00814CE3">
        <w:t>,</w:t>
      </w:r>
      <w:r w:rsidR="003463AD" w:rsidRPr="000B43FA">
        <w:t xml:space="preserve"> which revealed the same or even a higher rate of overcrowding as in other parts of the prison, </w:t>
      </w:r>
      <w:r w:rsidR="004B01C0">
        <w:t xml:space="preserve">and </w:t>
      </w:r>
      <w:r w:rsidR="003463AD" w:rsidRPr="000B43FA">
        <w:t xml:space="preserve">in particular an apparent lack of space for women with children and well-equipped recreation areas for children. However, during the visits no complaints about the treatment and behaviour of the prison staff were received. </w:t>
      </w:r>
      <w:r w:rsidR="008D2463">
        <w:t>It appears</w:t>
      </w:r>
      <w:r w:rsidR="003463AD" w:rsidRPr="000B43FA">
        <w:t xml:space="preserve"> that women are provided with their basic needs regarding </w:t>
      </w:r>
      <w:r w:rsidR="00814CE3">
        <w:t xml:space="preserve">their own </w:t>
      </w:r>
      <w:r w:rsidR="003463AD" w:rsidRPr="000B43FA">
        <w:t xml:space="preserve">hygiene and general health </w:t>
      </w:r>
      <w:r w:rsidR="00814CE3">
        <w:t>as well as that of</w:t>
      </w:r>
      <w:r w:rsidR="003463AD" w:rsidRPr="000B43FA">
        <w:t xml:space="preserve"> the children living with them</w:t>
      </w:r>
      <w:r w:rsidR="004F3CF8">
        <w:t xml:space="preserve">, which is </w:t>
      </w:r>
      <w:r w:rsidR="004E3FF5">
        <w:t>permitted</w:t>
      </w:r>
      <w:r w:rsidR="004F3CF8">
        <w:t xml:space="preserve"> up </w:t>
      </w:r>
      <w:r w:rsidR="00814CE3">
        <w:t xml:space="preserve">to </w:t>
      </w:r>
      <w:r w:rsidR="004F3CF8">
        <w:t xml:space="preserve">the age of </w:t>
      </w:r>
      <w:r w:rsidR="0093053F">
        <w:t>3</w:t>
      </w:r>
      <w:r w:rsidR="00C66FE1">
        <w:t xml:space="preserve"> </w:t>
      </w:r>
      <w:r w:rsidR="004F3CF8">
        <w:t>years</w:t>
      </w:r>
      <w:r w:rsidR="00C66FE1">
        <w:t xml:space="preserve">, </w:t>
      </w:r>
      <w:r w:rsidR="00E929B9">
        <w:t>but</w:t>
      </w:r>
      <w:r w:rsidR="00C66FE1">
        <w:t xml:space="preserve"> </w:t>
      </w:r>
      <w:r w:rsidR="0068485B">
        <w:t xml:space="preserve">may be </w:t>
      </w:r>
      <w:r w:rsidR="00E929B9">
        <w:t>extended</w:t>
      </w:r>
      <w:r w:rsidR="0068485B">
        <w:t xml:space="preserve"> to the age of </w:t>
      </w:r>
      <w:r w:rsidR="0093053F">
        <w:t>5</w:t>
      </w:r>
      <w:r w:rsidR="00C66FE1">
        <w:t xml:space="preserve"> years</w:t>
      </w:r>
      <w:r w:rsidR="003463AD" w:rsidRPr="000B43FA">
        <w:t xml:space="preserve">.   </w:t>
      </w:r>
    </w:p>
    <w:p w:rsidR="003463AD" w:rsidRPr="000B43FA" w:rsidRDefault="003463AD" w:rsidP="003463AD">
      <w:pPr>
        <w:pStyle w:val="H23G"/>
        <w:spacing w:line="240" w:lineRule="atLeast"/>
      </w:pPr>
      <w:r w:rsidRPr="000B43FA">
        <w:tab/>
        <w:t>6.</w:t>
      </w:r>
      <w:r w:rsidRPr="000B43FA">
        <w:tab/>
        <w:t>Psychiatric institutions</w:t>
      </w:r>
    </w:p>
    <w:p w:rsidR="003463AD" w:rsidRPr="000B43FA" w:rsidRDefault="000465D0" w:rsidP="000465D0">
      <w:pPr>
        <w:pStyle w:val="SingleTxtG"/>
      </w:pPr>
      <w:r w:rsidRPr="000B43FA">
        <w:t>59.</w:t>
      </w:r>
      <w:r w:rsidRPr="000B43FA">
        <w:tab/>
      </w:r>
      <w:r w:rsidR="003463AD" w:rsidRPr="000B43FA">
        <w:t xml:space="preserve">The Special Rapporteur welcomes the efforts </w:t>
      </w:r>
      <w:r w:rsidR="004F6472">
        <w:t>made</w:t>
      </w:r>
      <w:r w:rsidR="004F6472" w:rsidRPr="000B43FA">
        <w:t xml:space="preserve"> </w:t>
      </w:r>
      <w:r w:rsidR="003463AD" w:rsidRPr="000B43FA">
        <w:t>by the Government to prevent ill-treatment of patients in psychiatric hospitals</w:t>
      </w:r>
      <w:r w:rsidR="0015068F" w:rsidRPr="000B43FA">
        <w:t>.</w:t>
      </w:r>
      <w:r w:rsidR="003463AD" w:rsidRPr="000B43FA">
        <w:t xml:space="preserve"> He welcomes the strategic plan of the Ministry of </w:t>
      </w:r>
      <w:r w:rsidR="006759A2">
        <w:t>H</w:t>
      </w:r>
      <w:r w:rsidR="003463AD" w:rsidRPr="000B43FA">
        <w:t xml:space="preserve">ealth and the draft law (2012) amending </w:t>
      </w:r>
      <w:r w:rsidR="0077771A">
        <w:t>Royal Decree</w:t>
      </w:r>
      <w:r w:rsidR="00C31195" w:rsidRPr="000B43FA">
        <w:t xml:space="preserve"> </w:t>
      </w:r>
      <w:r w:rsidR="00814CE3">
        <w:t>N</w:t>
      </w:r>
      <w:r w:rsidR="003463AD" w:rsidRPr="000B43FA">
        <w:t>o. 1</w:t>
      </w:r>
      <w:r w:rsidR="0077771A">
        <w:t>-</w:t>
      </w:r>
      <w:r w:rsidR="003463AD" w:rsidRPr="000B43FA">
        <w:t>58</w:t>
      </w:r>
      <w:r w:rsidR="0077771A">
        <w:t>-</w:t>
      </w:r>
      <w:r w:rsidR="003463AD" w:rsidRPr="000B43FA">
        <w:t xml:space="preserve">295 </w:t>
      </w:r>
      <w:r w:rsidR="00814CE3">
        <w:t>with respect to</w:t>
      </w:r>
      <w:r w:rsidR="00814CE3" w:rsidRPr="000B43FA">
        <w:t xml:space="preserve"> </w:t>
      </w:r>
      <w:r w:rsidR="003463AD" w:rsidRPr="000B43FA">
        <w:t>the protection of persons in mental health institutions</w:t>
      </w:r>
      <w:r w:rsidR="00814CE3">
        <w:t>,</w:t>
      </w:r>
      <w:r w:rsidR="003463AD" w:rsidRPr="000B43FA">
        <w:t xml:space="preserve"> explicitly prohibiting all forms of cruel, inhuman and degrading treatment in health</w:t>
      </w:r>
      <w:r w:rsidR="004116E6">
        <w:t>-</w:t>
      </w:r>
      <w:r w:rsidR="003463AD" w:rsidRPr="000B43FA">
        <w:t>care institutions.</w:t>
      </w:r>
    </w:p>
    <w:p w:rsidR="003463AD" w:rsidRPr="000B43FA" w:rsidRDefault="000465D0" w:rsidP="000465D0">
      <w:pPr>
        <w:pStyle w:val="SingleTxtG"/>
      </w:pPr>
      <w:r w:rsidRPr="000B43FA">
        <w:t>60.</w:t>
      </w:r>
      <w:r w:rsidRPr="000B43FA">
        <w:tab/>
      </w:r>
      <w:r w:rsidR="003463AD" w:rsidRPr="000B43FA">
        <w:t>Article 134 of the Criminal Code stipulates that whoever commits a misdemeano</w:t>
      </w:r>
      <w:r w:rsidR="006759A2">
        <w:t>u</w:t>
      </w:r>
      <w:r w:rsidR="003463AD" w:rsidRPr="000B43FA">
        <w:t xml:space="preserve">r or felony as a result of mental </w:t>
      </w:r>
      <w:r w:rsidR="0077771A">
        <w:t>disability</w:t>
      </w:r>
      <w:r w:rsidR="0077771A" w:rsidRPr="000B43FA">
        <w:t xml:space="preserve"> </w:t>
      </w:r>
      <w:r w:rsidR="003463AD" w:rsidRPr="000B43FA">
        <w:t>must be placed in a</w:t>
      </w:r>
      <w:r w:rsidR="00134634">
        <w:t xml:space="preserve"> psychiatric</w:t>
      </w:r>
      <w:r w:rsidR="003463AD" w:rsidRPr="000B43FA">
        <w:t xml:space="preserve"> institution</w:t>
      </w:r>
      <w:r w:rsidR="00AB3E93">
        <w:t>. However,</w:t>
      </w:r>
      <w:r w:rsidR="00971C6A">
        <w:t xml:space="preserve"> </w:t>
      </w:r>
      <w:r w:rsidR="003463AD" w:rsidRPr="000B43FA">
        <w:t xml:space="preserve">perpetrators of </w:t>
      </w:r>
      <w:r w:rsidR="00AB3E93">
        <w:t xml:space="preserve">minor </w:t>
      </w:r>
      <w:r w:rsidR="003463AD" w:rsidRPr="000B43FA">
        <w:t xml:space="preserve">infractions are handed over to the administrative authority if proven </w:t>
      </w:r>
      <w:r w:rsidR="009E268B">
        <w:t xml:space="preserve">to be </w:t>
      </w:r>
      <w:r w:rsidR="003463AD" w:rsidRPr="000B43FA">
        <w:t>exempt from criminal liability</w:t>
      </w:r>
      <w:r w:rsidR="00704BBE">
        <w:t>,</w:t>
      </w:r>
      <w:r w:rsidR="00AB3E93">
        <w:t xml:space="preserve"> which</w:t>
      </w:r>
      <w:r w:rsidR="003463AD" w:rsidRPr="000B43FA">
        <w:t xml:space="preserve"> excludes them from medical monitoring and the necessary treatment. Reports indicate that</w:t>
      </w:r>
      <w:r w:rsidR="000C32D7">
        <w:t>,</w:t>
      </w:r>
      <w:r w:rsidR="003463AD" w:rsidRPr="000B43FA">
        <w:t xml:space="preserve"> in cases where placement </w:t>
      </w:r>
      <w:r w:rsidR="009E268B">
        <w:t xml:space="preserve">of an individual </w:t>
      </w:r>
      <w:r w:rsidR="003463AD" w:rsidRPr="000B43FA">
        <w:t xml:space="preserve">in a psychiatric institution has been decided, often the implementation of such decision takes </w:t>
      </w:r>
      <w:r w:rsidR="000C32D7">
        <w:t>a long</w:t>
      </w:r>
      <w:r w:rsidR="003463AD" w:rsidRPr="000B43FA">
        <w:t xml:space="preserve"> time</w:t>
      </w:r>
      <w:r w:rsidR="00134634">
        <w:t>,</w:t>
      </w:r>
      <w:r w:rsidR="003463AD" w:rsidRPr="000B43FA">
        <w:t xml:space="preserve"> which lead</w:t>
      </w:r>
      <w:r w:rsidR="000C32D7">
        <w:t>s</w:t>
      </w:r>
      <w:r w:rsidR="003463AD" w:rsidRPr="000B43FA">
        <w:t xml:space="preserve"> to situations where persons with mental </w:t>
      </w:r>
      <w:r w:rsidR="00134634">
        <w:t>illnesses</w:t>
      </w:r>
      <w:r w:rsidR="00134634" w:rsidRPr="000B43FA">
        <w:t xml:space="preserve"> </w:t>
      </w:r>
      <w:r w:rsidR="003463AD" w:rsidRPr="000B43FA">
        <w:t xml:space="preserve">remain </w:t>
      </w:r>
      <w:r w:rsidR="008C767E" w:rsidRPr="000B43FA">
        <w:t>in</w:t>
      </w:r>
      <w:r w:rsidR="008C767E">
        <w:t xml:space="preserve">carcerated </w:t>
      </w:r>
      <w:r w:rsidR="008C767E" w:rsidRPr="000B43FA">
        <w:t>for</w:t>
      </w:r>
      <w:r w:rsidR="003463AD" w:rsidRPr="000B43FA">
        <w:t xml:space="preserve"> excessive </w:t>
      </w:r>
      <w:r w:rsidR="000C32D7">
        <w:t>periods</w:t>
      </w:r>
      <w:r w:rsidR="003463AD" w:rsidRPr="000B43FA">
        <w:t>.</w:t>
      </w:r>
    </w:p>
    <w:p w:rsidR="00A62E74" w:rsidRPr="000B43FA" w:rsidRDefault="00A62E74" w:rsidP="00A62E74">
      <w:pPr>
        <w:pStyle w:val="H23G"/>
        <w:spacing w:line="240" w:lineRule="atLeast"/>
      </w:pPr>
      <w:r>
        <w:tab/>
        <w:t>7.</w:t>
      </w:r>
      <w:r>
        <w:tab/>
      </w:r>
      <w:r w:rsidR="00390EE9">
        <w:t>Laâyoune</w:t>
      </w:r>
      <w:r>
        <w:t xml:space="preserve">, </w:t>
      </w:r>
      <w:smartTag w:uri="urn:schemas-microsoft-com:office:smarttags" w:element="place">
        <w:r>
          <w:t>Western Sahara</w:t>
        </w:r>
      </w:smartTag>
    </w:p>
    <w:p w:rsidR="000C32D7" w:rsidRPr="000B43FA" w:rsidRDefault="000465D0" w:rsidP="000465D0">
      <w:pPr>
        <w:pStyle w:val="SingleTxtG"/>
      </w:pPr>
      <w:r w:rsidRPr="000B43FA">
        <w:t>61.</w:t>
      </w:r>
      <w:r w:rsidRPr="000B43FA">
        <w:tab/>
      </w:r>
      <w:r w:rsidR="003F024D" w:rsidRPr="000B43FA">
        <w:t>The Special Rapporteur received numerous submissions and testimonies relat</w:t>
      </w:r>
      <w:r w:rsidR="00134634">
        <w:t>ing</w:t>
      </w:r>
      <w:r w:rsidR="003F024D" w:rsidRPr="000B43FA">
        <w:t xml:space="preserve"> to the legal and political status of the territory as well as complaints concerning a vast array of human rights violations other than torture and ill-treatment.</w:t>
      </w:r>
      <w:r w:rsidR="000C32D7">
        <w:t xml:space="preserve"> He also received multiple requests for interviews and written submissions on matters within his mandate. Consistent with the terms of reference of the </w:t>
      </w:r>
      <w:r w:rsidR="004E4350">
        <w:t>mandate</w:t>
      </w:r>
      <w:r w:rsidR="000C32D7">
        <w:t>, th</w:t>
      </w:r>
      <w:r w:rsidR="00194B9E">
        <w:t>e present</w:t>
      </w:r>
      <w:r w:rsidR="000C32D7">
        <w:t xml:space="preserve"> report will not deal with allegations of human rights violations other than torture or cruel, inhuman or degrading treatment, no</w:t>
      </w:r>
      <w:r w:rsidR="00194B9E">
        <w:t>r</w:t>
      </w:r>
      <w:r w:rsidR="000C32D7">
        <w:t xml:space="preserve"> will it address issues relat</w:t>
      </w:r>
      <w:r w:rsidR="00194B9E">
        <w:t>ing</w:t>
      </w:r>
      <w:r w:rsidR="000C32D7">
        <w:t xml:space="preserve"> to the status of </w:t>
      </w:r>
      <w:smartTag w:uri="urn:schemas-microsoft-com:office:smarttags" w:element="place">
        <w:r w:rsidR="000C32D7">
          <w:t>Western Sahara</w:t>
        </w:r>
      </w:smartTag>
      <w:r w:rsidR="000C32D7">
        <w:t xml:space="preserve"> as a </w:t>
      </w:r>
      <w:r w:rsidR="00661D1B">
        <w:t>N</w:t>
      </w:r>
      <w:r w:rsidR="000C32D7" w:rsidRPr="00661D1B">
        <w:t>on-</w:t>
      </w:r>
      <w:r w:rsidR="00661D1B">
        <w:t>S</w:t>
      </w:r>
      <w:r w:rsidR="000C32D7" w:rsidRPr="00661D1B">
        <w:t>elf-</w:t>
      </w:r>
      <w:r w:rsidR="00661D1B">
        <w:t>G</w:t>
      </w:r>
      <w:r w:rsidR="000C32D7" w:rsidRPr="00661D1B">
        <w:t xml:space="preserve">overning </w:t>
      </w:r>
      <w:r w:rsidR="00661D1B">
        <w:t>T</w:t>
      </w:r>
      <w:r w:rsidR="000C32D7" w:rsidRPr="00661D1B">
        <w:t>erritory</w:t>
      </w:r>
      <w:r w:rsidR="000C32D7">
        <w:t>.</w:t>
      </w:r>
    </w:p>
    <w:p w:rsidR="003F024D" w:rsidRPr="000B43FA" w:rsidRDefault="000465D0" w:rsidP="000465D0">
      <w:pPr>
        <w:pStyle w:val="SingleTxtG"/>
      </w:pPr>
      <w:r w:rsidRPr="000B43FA">
        <w:t>62.</w:t>
      </w:r>
      <w:r w:rsidRPr="000B43FA">
        <w:tab/>
      </w:r>
      <w:r w:rsidR="008C767E">
        <w:t>R</w:t>
      </w:r>
      <w:r w:rsidR="008C767E" w:rsidRPr="000B43FA">
        <w:t>egardi</w:t>
      </w:r>
      <w:r w:rsidR="008C767E">
        <w:t>ng</w:t>
      </w:r>
      <w:r w:rsidR="004F3CF8">
        <w:t xml:space="preserve"> cases </w:t>
      </w:r>
      <w:r w:rsidR="003F024D" w:rsidRPr="000B43FA">
        <w:t>with</w:t>
      </w:r>
      <w:r w:rsidR="004F3CF8">
        <w:t xml:space="preserve">in </w:t>
      </w:r>
      <w:r w:rsidR="003F024D" w:rsidRPr="000B43FA">
        <w:t>his mandate</w:t>
      </w:r>
      <w:r w:rsidR="00194B9E">
        <w:t>,</w:t>
      </w:r>
      <w:r w:rsidR="003F024D" w:rsidRPr="000B43FA">
        <w:t xml:space="preserve"> the Special Rapporteur f</w:t>
      </w:r>
      <w:r w:rsidR="004F3CF8">
        <w:t>ound</w:t>
      </w:r>
      <w:r w:rsidR="00B41225">
        <w:t xml:space="preserve"> that</w:t>
      </w:r>
      <w:r w:rsidR="003F024D" w:rsidRPr="000B43FA">
        <w:t xml:space="preserve"> torture</w:t>
      </w:r>
      <w:r w:rsidR="004F3CF8">
        <w:t xml:space="preserve"> and</w:t>
      </w:r>
      <w:r w:rsidR="003F024D" w:rsidRPr="000B43FA">
        <w:t xml:space="preserve"> ill-treatment </w:t>
      </w:r>
      <w:r w:rsidR="0015370B">
        <w:t xml:space="preserve">were used </w:t>
      </w:r>
      <w:r w:rsidR="003F024D" w:rsidRPr="000B43FA">
        <w:t>to extract confessions</w:t>
      </w:r>
      <w:r w:rsidR="0015370B">
        <w:t xml:space="preserve"> and that protestors were subjected to </w:t>
      </w:r>
      <w:r w:rsidR="003F024D" w:rsidRPr="000B43FA">
        <w:t>excessive use of force by Moroccan law</w:t>
      </w:r>
      <w:r w:rsidR="00194B9E">
        <w:t>-</w:t>
      </w:r>
      <w:r w:rsidR="003F024D" w:rsidRPr="000B43FA">
        <w:t>enforcement officials</w:t>
      </w:r>
      <w:r w:rsidR="0015370B">
        <w:t>.</w:t>
      </w:r>
      <w:r w:rsidR="00EC3AD7" w:rsidRPr="000B43FA">
        <w:t xml:space="preserve"> </w:t>
      </w:r>
      <w:r w:rsidR="003F024D" w:rsidRPr="000B43FA">
        <w:t xml:space="preserve">The testimonies received indicate that members of the Sahrawi </w:t>
      </w:r>
      <w:r w:rsidR="003F024D" w:rsidRPr="00B26BDB">
        <w:t>population</w:t>
      </w:r>
      <w:r w:rsidR="003F024D" w:rsidRPr="000B43FA">
        <w:t xml:space="preserve"> are specifically, but not exclusively, victims of such violations.</w:t>
      </w:r>
    </w:p>
    <w:p w:rsidR="00A406BE" w:rsidRPr="000B43FA" w:rsidRDefault="000465D0" w:rsidP="000465D0">
      <w:pPr>
        <w:pStyle w:val="SingleTxtG"/>
      </w:pPr>
      <w:r w:rsidRPr="000B43FA">
        <w:t>63.</w:t>
      </w:r>
      <w:r w:rsidRPr="000B43FA">
        <w:tab/>
      </w:r>
      <w:r w:rsidR="003F024D" w:rsidRPr="000B43FA">
        <w:t xml:space="preserve">The Special Rapporteur received numerous complaints indicating a pattern of </w:t>
      </w:r>
      <w:r w:rsidR="00A406BE">
        <w:t xml:space="preserve">excessive use of force in repressing demonstrations and in </w:t>
      </w:r>
      <w:r w:rsidR="003F024D" w:rsidRPr="000B43FA">
        <w:t xml:space="preserve">arresting protestors or persons suspected of participating in demonstrations calling for self-determination of the Sahrawi population. During the transport to or upon arrival at the police station arrestees </w:t>
      </w:r>
      <w:r w:rsidR="00A15F95" w:rsidRPr="000B43FA">
        <w:t xml:space="preserve">are </w:t>
      </w:r>
      <w:r w:rsidR="003F024D" w:rsidRPr="000B43FA">
        <w:t xml:space="preserve">beaten, insulted and forced to reveal names of other protestors. The Special Rapporteur expresses concern about the </w:t>
      </w:r>
      <w:r w:rsidR="007E1307">
        <w:t xml:space="preserve">alleged </w:t>
      </w:r>
      <w:r w:rsidR="003F024D" w:rsidRPr="000B43FA">
        <w:t>abandonment of the victims</w:t>
      </w:r>
      <w:r w:rsidR="007E1307">
        <w:t xml:space="preserve"> in rural areas</w:t>
      </w:r>
      <w:r w:rsidR="003F024D" w:rsidRPr="000B43FA">
        <w:t xml:space="preserve"> after the assaults. Reports indicate that these practices </w:t>
      </w:r>
      <w:r w:rsidR="00B26BDB">
        <w:t xml:space="preserve">are </w:t>
      </w:r>
      <w:r w:rsidR="003F024D" w:rsidRPr="000B43FA">
        <w:t>aim</w:t>
      </w:r>
      <w:r w:rsidR="00B26BDB">
        <w:t>ed</w:t>
      </w:r>
      <w:r w:rsidR="003F024D" w:rsidRPr="000B43FA">
        <w:t xml:space="preserve"> </w:t>
      </w:r>
      <w:r w:rsidR="00B26BDB">
        <w:t>at</w:t>
      </w:r>
      <w:r w:rsidR="003F024D" w:rsidRPr="000B43FA">
        <w:t xml:space="preserve"> punish</w:t>
      </w:r>
      <w:r w:rsidR="00B26BDB">
        <w:t>ing</w:t>
      </w:r>
      <w:r w:rsidR="003F024D" w:rsidRPr="000B43FA">
        <w:t xml:space="preserve"> and intimidat</w:t>
      </w:r>
      <w:r w:rsidR="00B26BDB">
        <w:t>ing</w:t>
      </w:r>
      <w:r w:rsidR="003F024D" w:rsidRPr="000B43FA">
        <w:t xml:space="preserve"> protestors in order to prevent further support </w:t>
      </w:r>
      <w:r w:rsidR="00B26BDB">
        <w:t>for</w:t>
      </w:r>
      <w:r w:rsidR="003F024D" w:rsidRPr="000B43FA">
        <w:t xml:space="preserve"> the call for independence. </w:t>
      </w:r>
      <w:r w:rsidR="00A406BE">
        <w:t>On occasion, protests become violent and the security forces are attacked by demonstrators. Even on those occasions, it is the duty of law enforcement bodies to ensure public order without resort</w:t>
      </w:r>
      <w:r w:rsidR="00AA1EF2">
        <w:t>ing</w:t>
      </w:r>
      <w:r w:rsidR="00A406BE">
        <w:t xml:space="preserve"> to excessive violence. During the presence of the mission in </w:t>
      </w:r>
      <w:r w:rsidR="00390EE9">
        <w:t>Laâyoune</w:t>
      </w:r>
      <w:r w:rsidR="00A406BE">
        <w:t xml:space="preserve">, one such demonstration was held. There were some scuffles but, by all accounts, riot police acted with restraint. A few demonstrators went to hospital and, after initially being denied treatment, they were in fact assisted </w:t>
      </w:r>
      <w:r w:rsidR="00AA1EF2">
        <w:t xml:space="preserve">following </w:t>
      </w:r>
      <w:r w:rsidR="00A406BE">
        <w:t xml:space="preserve">the intervention of the local branch of CNDH and all were released without serious injury. The Special Rapporteur observes that, if appropriate crowd control methods </w:t>
      </w:r>
      <w:r w:rsidR="009E268B">
        <w:t xml:space="preserve">had been </w:t>
      </w:r>
      <w:r w:rsidR="00A406BE">
        <w:t xml:space="preserve">applied while he was in town, it should </w:t>
      </w:r>
      <w:r w:rsidR="009E268B">
        <w:t>have been</w:t>
      </w:r>
      <w:r w:rsidR="00A406BE">
        <w:t xml:space="preserve"> possible for police to behave in the same manner at all other times, not only in Western Sahara but also elsewhere.</w:t>
      </w:r>
      <w:r w:rsidR="00A406BE" w:rsidRPr="000B43FA">
        <w:t xml:space="preserve"> </w:t>
      </w:r>
    </w:p>
    <w:p w:rsidR="003F024D" w:rsidRPr="000B43FA" w:rsidRDefault="000465D0" w:rsidP="000465D0">
      <w:pPr>
        <w:pStyle w:val="SingleTxtG"/>
      </w:pPr>
      <w:r w:rsidRPr="000B43FA">
        <w:t>64.</w:t>
      </w:r>
      <w:r w:rsidRPr="000B43FA">
        <w:tab/>
      </w:r>
      <w:r w:rsidR="003F024D" w:rsidRPr="000B43FA">
        <w:t xml:space="preserve">Other reports indicate that Moroccan police forces regularly raid private homes of alleged or known supporters of the independence of </w:t>
      </w:r>
      <w:smartTag w:uri="urn:schemas-microsoft-com:office:smarttags" w:element="place">
        <w:r w:rsidR="003F024D" w:rsidRPr="000B43FA">
          <w:t>Western Sahara</w:t>
        </w:r>
      </w:smartTag>
      <w:r w:rsidR="003F024D" w:rsidRPr="000B43FA">
        <w:t>,</w:t>
      </w:r>
      <w:r w:rsidR="00A406BE">
        <w:t xml:space="preserve"> in procedures that include</w:t>
      </w:r>
      <w:r w:rsidR="003F024D" w:rsidRPr="000B43FA">
        <w:t xml:space="preserve"> beating and ill-treatment of the inhabitants.</w:t>
      </w:r>
    </w:p>
    <w:p w:rsidR="003F024D" w:rsidRDefault="000465D0" w:rsidP="000465D0">
      <w:pPr>
        <w:pStyle w:val="SingleTxtG"/>
      </w:pPr>
      <w:r>
        <w:t>65.</w:t>
      </w:r>
      <w:r>
        <w:tab/>
      </w:r>
      <w:r w:rsidR="003F024D" w:rsidRPr="000B43FA">
        <w:t>The Special Rapporteur visited the Prison of Laâyoune, the Moulay Hassan Be</w:t>
      </w:r>
      <w:r w:rsidR="009363E4">
        <w:t>n</w:t>
      </w:r>
      <w:r w:rsidR="003F024D" w:rsidRPr="000B43FA">
        <w:t xml:space="preserve"> </w:t>
      </w:r>
      <w:r w:rsidR="009363E4">
        <w:t xml:space="preserve">El </w:t>
      </w:r>
      <w:r w:rsidR="003F024D" w:rsidRPr="000B43FA">
        <w:t>Mehd</w:t>
      </w:r>
      <w:r w:rsidR="009363E4">
        <w:t>i</w:t>
      </w:r>
      <w:r w:rsidR="003F024D" w:rsidRPr="000B43FA">
        <w:t xml:space="preserve"> Hospital in Laâyoune and the Gendarmerie station in </w:t>
      </w:r>
      <w:r w:rsidR="00AA1EF2">
        <w:t xml:space="preserve">the </w:t>
      </w:r>
      <w:smartTag w:uri="urn:schemas-microsoft-com:office:smarttags" w:element="place">
        <w:smartTag w:uri="urn:schemas-microsoft-com:office:smarttags" w:element="PlaceType">
          <w:r w:rsidR="003F024D" w:rsidRPr="000B43FA">
            <w:t>Port</w:t>
          </w:r>
        </w:smartTag>
        <w:r w:rsidR="003F024D" w:rsidRPr="000B43FA">
          <w:t xml:space="preserve"> </w:t>
        </w:r>
        <w:r w:rsidR="00AA1EF2">
          <w:t xml:space="preserve">of </w:t>
        </w:r>
        <w:smartTag w:uri="urn:schemas-microsoft-com:office:smarttags" w:element="PlaceName">
          <w:r w:rsidR="003F024D" w:rsidRPr="000B43FA">
            <w:t>Laâyoune</w:t>
          </w:r>
        </w:smartTag>
      </w:smartTag>
      <w:r w:rsidR="003F024D" w:rsidRPr="000B43FA">
        <w:t>. He noted that the women’s section of the prison and the psychiatric cent</w:t>
      </w:r>
      <w:r w:rsidR="00AA1EF2">
        <w:t>r</w:t>
      </w:r>
      <w:r w:rsidR="003F024D" w:rsidRPr="000B43FA">
        <w:t xml:space="preserve">e at the hospital, which had been recently renovated, were of </w:t>
      </w:r>
      <w:r w:rsidR="00AA1EF2">
        <w:t xml:space="preserve">a </w:t>
      </w:r>
      <w:r w:rsidR="003F024D" w:rsidRPr="000B43FA">
        <w:t>high standard compared to the other sections of the prison.</w:t>
      </w:r>
    </w:p>
    <w:p w:rsidR="008C767E" w:rsidRPr="008D5F48" w:rsidRDefault="000465D0" w:rsidP="000465D0">
      <w:pPr>
        <w:pStyle w:val="SingleTxtG"/>
      </w:pPr>
      <w:r w:rsidRPr="008D5F48">
        <w:t>66.</w:t>
      </w:r>
      <w:r w:rsidRPr="008D5F48">
        <w:tab/>
      </w:r>
      <w:r w:rsidR="003F024D" w:rsidRPr="000B43FA">
        <w:t>The Special Rapporteur received credible testimonies relat</w:t>
      </w:r>
      <w:r w:rsidR="00AA1EF2">
        <w:t>ing</w:t>
      </w:r>
      <w:r w:rsidR="003F024D" w:rsidRPr="000B43FA">
        <w:t xml:space="preserve"> to torture and ill-treatment in the Prison of Laâyoune, including rape, severe beating and isolation up to several weeks</w:t>
      </w:r>
      <w:r w:rsidR="00AA1EF2">
        <w:t>,</w:t>
      </w:r>
      <w:r w:rsidR="001F03E2">
        <w:t xml:space="preserve"> particularly of inmates accused of participating in pro-independence activities</w:t>
      </w:r>
      <w:r w:rsidR="003F024D" w:rsidRPr="000B43FA">
        <w:t xml:space="preserve">. </w:t>
      </w:r>
      <w:r w:rsidR="00AA1EF2">
        <w:t>He</w:t>
      </w:r>
      <w:r w:rsidR="0015370B">
        <w:t xml:space="preserve"> observed extreme overcrowding</w:t>
      </w:r>
      <w:r w:rsidR="009E268B">
        <w:t>,</w:t>
      </w:r>
      <w:r w:rsidR="003F024D" w:rsidRPr="000B43FA">
        <w:t xml:space="preserve"> </w:t>
      </w:r>
      <w:r w:rsidR="00AA1EF2">
        <w:t xml:space="preserve">which had a </w:t>
      </w:r>
      <w:r w:rsidR="0015370B">
        <w:t xml:space="preserve">negative impact on </w:t>
      </w:r>
      <w:r w:rsidR="003F024D" w:rsidRPr="000B43FA">
        <w:t>the</w:t>
      </w:r>
      <w:r w:rsidR="0015370B">
        <w:t xml:space="preserve"> level of</w:t>
      </w:r>
      <w:r w:rsidR="003F024D" w:rsidRPr="000B43FA">
        <w:t xml:space="preserve"> hygiene, quality of nutrition, access to health care and general health of</w:t>
      </w:r>
      <w:r w:rsidR="0015370B">
        <w:t xml:space="preserve"> the</w:t>
      </w:r>
      <w:r w:rsidR="003F024D" w:rsidRPr="000B43FA">
        <w:t xml:space="preserve"> inmates. In addition</w:t>
      </w:r>
      <w:r w:rsidR="001F03E2">
        <w:t>, he received</w:t>
      </w:r>
      <w:r w:rsidR="008C767E">
        <w:t xml:space="preserve"> </w:t>
      </w:r>
      <w:r w:rsidR="003F024D" w:rsidRPr="000B43FA">
        <w:t xml:space="preserve">reports </w:t>
      </w:r>
      <w:r w:rsidR="001F03E2">
        <w:t xml:space="preserve">about denial of health care. </w:t>
      </w:r>
      <w:r w:rsidR="003F024D" w:rsidRPr="000B43FA">
        <w:t>With regard to the events surrounding the closure of the Gdeim Izik camp in November 2010</w:t>
      </w:r>
      <w:r w:rsidR="00AA1EF2">
        <w:t>,</w:t>
      </w:r>
      <w:r w:rsidR="003F024D" w:rsidRPr="000B43FA">
        <w:t xml:space="preserve"> the Special Rapporteur</w:t>
      </w:r>
      <w:r w:rsidR="0015370B">
        <w:t xml:space="preserve"> is</w:t>
      </w:r>
      <w:r w:rsidR="003F024D" w:rsidRPr="000B43FA">
        <w:t xml:space="preserve"> concern</w:t>
      </w:r>
      <w:r w:rsidR="0015370B">
        <w:t xml:space="preserve">ed that </w:t>
      </w:r>
      <w:r w:rsidR="003F024D" w:rsidRPr="000B43FA">
        <w:t>2</w:t>
      </w:r>
      <w:r w:rsidR="00D431A1">
        <w:t>5</w:t>
      </w:r>
      <w:r w:rsidR="003F024D" w:rsidRPr="000B43FA">
        <w:t xml:space="preserve"> Sahrawi </w:t>
      </w:r>
      <w:r w:rsidR="00E83908">
        <w:t>civilians</w:t>
      </w:r>
      <w:r w:rsidR="003F024D" w:rsidRPr="000B43FA">
        <w:t xml:space="preserve"> </w:t>
      </w:r>
      <w:r w:rsidR="0015370B">
        <w:t xml:space="preserve">are being tried </w:t>
      </w:r>
      <w:r w:rsidR="003F024D" w:rsidRPr="000B43FA">
        <w:t xml:space="preserve">before a military court for their alleged role in the violent clashes that occurred in </w:t>
      </w:r>
      <w:smartTag w:uri="urn:schemas-microsoft-com:office:smarttags" w:element="place">
        <w:r w:rsidR="003F024D" w:rsidRPr="000B43FA">
          <w:t>Western Sahara</w:t>
        </w:r>
      </w:smartTag>
      <w:r w:rsidR="003F024D" w:rsidRPr="000B43FA">
        <w:t xml:space="preserve">. The Special Rapporteur received testimonies of torture and ill-treatment, including </w:t>
      </w:r>
      <w:r w:rsidR="00E60C53">
        <w:t>rape</w:t>
      </w:r>
      <w:r w:rsidR="00D431A1">
        <w:t xml:space="preserve"> and</w:t>
      </w:r>
      <w:r w:rsidR="00E60C53">
        <w:t xml:space="preserve"> </w:t>
      </w:r>
      <w:r w:rsidR="003F024D" w:rsidRPr="000B43FA">
        <w:t xml:space="preserve">deteriorating health conditions of some of the detainees due to the prison conditions. The trial </w:t>
      </w:r>
      <w:r w:rsidR="00B94496">
        <w:t>was</w:t>
      </w:r>
      <w:r w:rsidR="003F024D" w:rsidRPr="000B43FA">
        <w:t xml:space="preserve"> repeatedly postponed without reasons provided by the court</w:t>
      </w:r>
      <w:r w:rsidR="00E60C53">
        <w:t>. On 17 February 2013 the military court issued its verdict by rejecting all requests to investigate the allegations of torture and refusing to order medical examinations in relation to the allegations of rape raised by several of the defendants. The military court did not issue a written judgement</w:t>
      </w:r>
      <w:r w:rsidR="003F024D" w:rsidRPr="000B43FA">
        <w:t xml:space="preserve">. </w:t>
      </w:r>
      <w:r w:rsidR="00D431A1">
        <w:t>The Special Rapporteur</w:t>
      </w:r>
      <w:r w:rsidR="00D431A1" w:rsidRPr="000B43FA">
        <w:t xml:space="preserve"> </w:t>
      </w:r>
      <w:r w:rsidR="003F024D" w:rsidRPr="000B43FA">
        <w:t xml:space="preserve">expresses </w:t>
      </w:r>
      <w:r w:rsidR="008C767E" w:rsidRPr="000B43FA">
        <w:t>concern regar</w:t>
      </w:r>
      <w:r w:rsidR="008C767E">
        <w:t>ding</w:t>
      </w:r>
      <w:r w:rsidR="003F024D" w:rsidRPr="000B43FA">
        <w:t xml:space="preserve"> the fact that the allegations of torture and ill-treatment during the almost </w:t>
      </w:r>
      <w:r w:rsidR="0015370B">
        <w:t>two</w:t>
      </w:r>
      <w:r w:rsidR="003F024D" w:rsidRPr="000B43FA">
        <w:t xml:space="preserve"> years of pretrial detention have not been investigated</w:t>
      </w:r>
      <w:r w:rsidR="001F03E2">
        <w:t xml:space="preserve">. The fact that the case is before a military rather than a civilian </w:t>
      </w:r>
      <w:r w:rsidR="009E268B">
        <w:t>court</w:t>
      </w:r>
      <w:r w:rsidR="000F306E">
        <w:t xml:space="preserve"> </w:t>
      </w:r>
      <w:r w:rsidR="001F03E2">
        <w:t>contributes to the lack of transparency and refusal to investigate the allegations of mistreatment.</w:t>
      </w:r>
    </w:p>
    <w:p w:rsidR="008D5F48" w:rsidRDefault="000465D0" w:rsidP="000465D0">
      <w:pPr>
        <w:pStyle w:val="SingleTxtG"/>
      </w:pPr>
      <w:r>
        <w:t>67.</w:t>
      </w:r>
      <w:r>
        <w:tab/>
      </w:r>
      <w:r w:rsidR="008D5F48" w:rsidRPr="000B43FA">
        <w:t xml:space="preserve">During his visit to the psychiatric hospital in Laâyoune, </w:t>
      </w:r>
      <w:smartTag w:uri="urn:schemas-microsoft-com:office:smarttags" w:element="place">
        <w:r w:rsidR="008D5F48" w:rsidRPr="000B43FA">
          <w:t>Western Sahara</w:t>
        </w:r>
      </w:smartTag>
      <w:r w:rsidR="008D5F48" w:rsidRPr="000B43FA">
        <w:t>, the Special Rapporteur noted a lack of equipment and furniture</w:t>
      </w:r>
      <w:r w:rsidR="00646A41">
        <w:t>,</w:t>
      </w:r>
      <w:r w:rsidR="008D5F48" w:rsidRPr="000B43FA">
        <w:t xml:space="preserve"> but decent living conditions for patients. </w:t>
      </w:r>
      <w:r w:rsidR="008D5F48">
        <w:t>Basic d</w:t>
      </w:r>
      <w:r w:rsidR="008D5F48" w:rsidRPr="000B43FA">
        <w:t>rugs were</w:t>
      </w:r>
      <w:r w:rsidR="008D5F48">
        <w:t xml:space="preserve"> available and</w:t>
      </w:r>
      <w:r w:rsidR="008D5F48" w:rsidRPr="000B43FA">
        <w:t xml:space="preserve"> stored according to</w:t>
      </w:r>
      <w:r w:rsidR="008D5F48">
        <w:t xml:space="preserve"> minimum</w:t>
      </w:r>
      <w:r w:rsidR="008D5F48" w:rsidRPr="000B43FA">
        <w:t xml:space="preserve"> </w:t>
      </w:r>
      <w:r w:rsidR="008D5F48">
        <w:t xml:space="preserve">standards. </w:t>
      </w:r>
      <w:r w:rsidR="008D5F48" w:rsidRPr="000B43FA">
        <w:t xml:space="preserve">However, he noted with concern that the facility has only one psychiatrist, </w:t>
      </w:r>
      <w:r w:rsidR="00646A41">
        <w:t xml:space="preserve">who is </w:t>
      </w:r>
      <w:r w:rsidR="008D5F48" w:rsidRPr="000B43FA">
        <w:t>competent and well-trained but cover</w:t>
      </w:r>
      <w:r w:rsidR="00646A41">
        <w:t>s</w:t>
      </w:r>
      <w:r w:rsidR="008D5F48" w:rsidRPr="000B43FA">
        <w:t xml:space="preserve"> a population of several thousand</w:t>
      </w:r>
      <w:r w:rsidR="00646A41">
        <w:t>,</w:t>
      </w:r>
      <w:r w:rsidR="008D5F48" w:rsidRPr="000B43FA">
        <w:t xml:space="preserve"> which exceeds the universally established standards. In addition there is also a shortage of paramedical staff. </w:t>
      </w:r>
    </w:p>
    <w:p w:rsidR="009F2583" w:rsidRPr="001F03E2" w:rsidRDefault="00D33B82" w:rsidP="00D33B82">
      <w:pPr>
        <w:pStyle w:val="HChG"/>
      </w:pPr>
      <w:r>
        <w:tab/>
      </w:r>
      <w:r w:rsidR="009F2583" w:rsidRPr="001F03E2">
        <w:t>IV.</w:t>
      </w:r>
      <w:r w:rsidR="009F2583" w:rsidRPr="001F03E2">
        <w:tab/>
        <w:t>Conclusions and recommendations</w:t>
      </w:r>
    </w:p>
    <w:p w:rsidR="009F2583" w:rsidRPr="000B43FA" w:rsidRDefault="009F2583" w:rsidP="00CA659B">
      <w:pPr>
        <w:pStyle w:val="H1G"/>
        <w:spacing w:line="240" w:lineRule="atLeast"/>
      </w:pPr>
      <w:r w:rsidRPr="000B43FA">
        <w:tab/>
        <w:t>A.</w:t>
      </w:r>
      <w:r w:rsidRPr="000B43FA">
        <w:tab/>
        <w:t>Conclusions</w:t>
      </w:r>
    </w:p>
    <w:p w:rsidR="008C767E" w:rsidRDefault="000465D0" w:rsidP="000465D0">
      <w:pPr>
        <w:pStyle w:val="SingleTxtG"/>
        <w:rPr>
          <w:b/>
        </w:rPr>
      </w:pPr>
      <w:r>
        <w:t>68.</w:t>
      </w:r>
      <w:r>
        <w:tab/>
      </w:r>
      <w:r w:rsidR="00D31377" w:rsidRPr="002315CD">
        <w:rPr>
          <w:b/>
        </w:rPr>
        <w:t xml:space="preserve">The Special Rapporteur welcomes the adoption of the new Constitution </w:t>
      </w:r>
      <w:r w:rsidR="00D31377" w:rsidRPr="00585F10">
        <w:rPr>
          <w:b/>
        </w:rPr>
        <w:t xml:space="preserve">in July 2011, marking an important step towards the reinforcement of human rights. </w:t>
      </w:r>
    </w:p>
    <w:p w:rsidR="00D31377" w:rsidRPr="00585F10" w:rsidRDefault="000465D0" w:rsidP="000465D0">
      <w:pPr>
        <w:pStyle w:val="SingleTxtG"/>
        <w:rPr>
          <w:b/>
        </w:rPr>
      </w:pPr>
      <w:r w:rsidRPr="00585F10">
        <w:t>69.</w:t>
      </w:r>
      <w:r w:rsidRPr="00585F10">
        <w:tab/>
      </w:r>
      <w:r w:rsidR="00D31377" w:rsidRPr="002315CD">
        <w:rPr>
          <w:b/>
        </w:rPr>
        <w:t xml:space="preserve">The Special Rapporteur commends the </w:t>
      </w:r>
      <w:r w:rsidR="00646A41">
        <w:rPr>
          <w:b/>
        </w:rPr>
        <w:t>s</w:t>
      </w:r>
      <w:r w:rsidR="00D31377" w:rsidRPr="002315CD">
        <w:rPr>
          <w:b/>
        </w:rPr>
        <w:t xml:space="preserve">trategic plan of the Interministerial Delegation for Human Rights </w:t>
      </w:r>
      <w:r w:rsidR="00646A41">
        <w:rPr>
          <w:b/>
        </w:rPr>
        <w:t xml:space="preserve">for </w:t>
      </w:r>
      <w:r w:rsidR="00646A41" w:rsidRPr="002315CD">
        <w:rPr>
          <w:b/>
        </w:rPr>
        <w:t>2012-2016</w:t>
      </w:r>
      <w:r w:rsidR="00646A41">
        <w:rPr>
          <w:b/>
        </w:rPr>
        <w:t xml:space="preserve"> </w:t>
      </w:r>
      <w:r w:rsidR="00D31377" w:rsidRPr="002315CD">
        <w:rPr>
          <w:b/>
        </w:rPr>
        <w:t>and hopes that its implementation will further strengthen the prohibition of torture and ill-treatme</w:t>
      </w:r>
      <w:r w:rsidR="00D31377" w:rsidRPr="00585F10">
        <w:rPr>
          <w:b/>
        </w:rPr>
        <w:t>nt.</w:t>
      </w:r>
    </w:p>
    <w:p w:rsidR="00D31377" w:rsidRPr="000B43FA" w:rsidRDefault="000465D0" w:rsidP="000465D0">
      <w:pPr>
        <w:pStyle w:val="SingleTxtG"/>
        <w:rPr>
          <w:b/>
        </w:rPr>
      </w:pPr>
      <w:r w:rsidRPr="000B43FA">
        <w:t>70.</w:t>
      </w:r>
      <w:r w:rsidRPr="000B43FA">
        <w:tab/>
      </w:r>
      <w:r w:rsidR="00D31377" w:rsidRPr="000B43FA">
        <w:rPr>
          <w:b/>
        </w:rPr>
        <w:t xml:space="preserve">The establishment of </w:t>
      </w:r>
      <w:r w:rsidR="002315CD">
        <w:rPr>
          <w:b/>
        </w:rPr>
        <w:t>the</w:t>
      </w:r>
      <w:r w:rsidR="00D31377" w:rsidRPr="000B43FA">
        <w:rPr>
          <w:b/>
        </w:rPr>
        <w:t xml:space="preserve"> </w:t>
      </w:r>
      <w:r w:rsidR="00646A41">
        <w:rPr>
          <w:b/>
        </w:rPr>
        <w:t>National Human Rights Council (</w:t>
      </w:r>
      <w:r w:rsidR="00D31377" w:rsidRPr="000B43FA">
        <w:rPr>
          <w:b/>
        </w:rPr>
        <w:t>CNDH</w:t>
      </w:r>
      <w:r w:rsidR="00646A41">
        <w:rPr>
          <w:b/>
        </w:rPr>
        <w:t>)</w:t>
      </w:r>
      <w:r w:rsidR="00D31377" w:rsidRPr="000B43FA">
        <w:rPr>
          <w:b/>
        </w:rPr>
        <w:t xml:space="preserve"> is a very positive institutional development. It can become an effective monitoring mechanism and mediator between the State and its citizens if its recommendations are implemented in good faith. </w:t>
      </w:r>
    </w:p>
    <w:p w:rsidR="00D31377" w:rsidRPr="000B43FA" w:rsidRDefault="000465D0" w:rsidP="000465D0">
      <w:pPr>
        <w:pStyle w:val="SingleTxtG"/>
        <w:rPr>
          <w:b/>
        </w:rPr>
      </w:pPr>
      <w:r w:rsidRPr="000B43FA">
        <w:t>71.</w:t>
      </w:r>
      <w:r w:rsidRPr="000B43FA">
        <w:tab/>
      </w:r>
      <w:r w:rsidR="00D31377" w:rsidRPr="000B43FA">
        <w:rPr>
          <w:b/>
        </w:rPr>
        <w:t>Crucial to the development of an emerging culture of human rights is the effort made by the authorities</w:t>
      </w:r>
      <w:r w:rsidR="00E651F5">
        <w:rPr>
          <w:b/>
        </w:rPr>
        <w:t xml:space="preserve">, </w:t>
      </w:r>
      <w:r w:rsidR="00E651F5" w:rsidRPr="000B43FA">
        <w:rPr>
          <w:b/>
        </w:rPr>
        <w:t>through the Equity and Reconciliation Commission</w:t>
      </w:r>
      <w:r w:rsidR="00E651F5">
        <w:rPr>
          <w:b/>
        </w:rPr>
        <w:t>,</w:t>
      </w:r>
      <w:r w:rsidR="00D31377" w:rsidRPr="000B43FA">
        <w:rPr>
          <w:b/>
        </w:rPr>
        <w:t xml:space="preserve"> to address the legacy of past abuses during the “years of lead”. </w:t>
      </w:r>
      <w:r w:rsidR="004F06DC">
        <w:rPr>
          <w:b/>
        </w:rPr>
        <w:t>T</w:t>
      </w:r>
      <w:r w:rsidR="00D31377" w:rsidRPr="000B43FA">
        <w:rPr>
          <w:b/>
        </w:rPr>
        <w:t>he Special Rapporteur welcomes the acknowledgment of cases of torture during the “years of lead”</w:t>
      </w:r>
      <w:r w:rsidR="00514412">
        <w:rPr>
          <w:b/>
        </w:rPr>
        <w:t>,</w:t>
      </w:r>
      <w:r w:rsidR="00D31377" w:rsidRPr="000B43FA">
        <w:rPr>
          <w:b/>
        </w:rPr>
        <w:t xml:space="preserve"> but</w:t>
      </w:r>
      <w:r w:rsidR="004F06DC">
        <w:rPr>
          <w:b/>
        </w:rPr>
        <w:t xml:space="preserve"> </w:t>
      </w:r>
      <w:r w:rsidR="00585F10">
        <w:rPr>
          <w:b/>
        </w:rPr>
        <w:t>regrets</w:t>
      </w:r>
      <w:r w:rsidR="004F06DC">
        <w:rPr>
          <w:b/>
        </w:rPr>
        <w:t xml:space="preserve"> that </w:t>
      </w:r>
      <w:r w:rsidR="00D31377" w:rsidRPr="000B43FA">
        <w:rPr>
          <w:b/>
        </w:rPr>
        <w:t>senior authorities</w:t>
      </w:r>
      <w:r w:rsidR="00585F10">
        <w:rPr>
          <w:b/>
        </w:rPr>
        <w:t xml:space="preserve"> deny </w:t>
      </w:r>
      <w:r w:rsidR="00D31377" w:rsidRPr="000B43FA">
        <w:rPr>
          <w:b/>
        </w:rPr>
        <w:t>that torture</w:t>
      </w:r>
      <w:r w:rsidR="004F06DC">
        <w:rPr>
          <w:b/>
        </w:rPr>
        <w:t xml:space="preserve"> still occurs. </w:t>
      </w:r>
      <w:r w:rsidR="00D31377" w:rsidRPr="000B43FA">
        <w:rPr>
          <w:b/>
        </w:rPr>
        <w:t xml:space="preserve"> </w:t>
      </w:r>
    </w:p>
    <w:p w:rsidR="003F2396" w:rsidRDefault="000465D0" w:rsidP="000465D0">
      <w:pPr>
        <w:pStyle w:val="SingleTxtG"/>
        <w:rPr>
          <w:b/>
        </w:rPr>
      </w:pPr>
      <w:r>
        <w:t>72.</w:t>
      </w:r>
      <w:r>
        <w:tab/>
      </w:r>
      <w:r w:rsidR="00585F10">
        <w:rPr>
          <w:b/>
        </w:rPr>
        <w:t>In ca</w:t>
      </w:r>
      <w:r w:rsidR="00D31377" w:rsidRPr="004F06DC">
        <w:rPr>
          <w:b/>
        </w:rPr>
        <w:t xml:space="preserve">ses involving </w:t>
      </w:r>
      <w:r w:rsidR="004E3845" w:rsidRPr="00555BCB">
        <w:rPr>
          <w:b/>
        </w:rPr>
        <w:t>S</w:t>
      </w:r>
      <w:r w:rsidR="00D31377" w:rsidRPr="00555BCB">
        <w:rPr>
          <w:b/>
        </w:rPr>
        <w:t>tate security, such as terrorism</w:t>
      </w:r>
      <w:r w:rsidR="00994E1A">
        <w:rPr>
          <w:b/>
        </w:rPr>
        <w:t>,</w:t>
      </w:r>
      <w:r w:rsidR="00D31377" w:rsidRPr="00555BCB">
        <w:rPr>
          <w:b/>
        </w:rPr>
        <w:t xml:space="preserve"> membership in Islami</w:t>
      </w:r>
      <w:r w:rsidR="00994E1A">
        <w:rPr>
          <w:b/>
        </w:rPr>
        <w:t>st</w:t>
      </w:r>
      <w:r w:rsidR="00D31377" w:rsidRPr="00555BCB">
        <w:rPr>
          <w:b/>
        </w:rPr>
        <w:t xml:space="preserve"> movements, or supporters of independence for </w:t>
      </w:r>
      <w:smartTag w:uri="urn:schemas-microsoft-com:office:smarttags" w:element="place">
        <w:r w:rsidR="00D31377" w:rsidRPr="00555BCB">
          <w:rPr>
            <w:b/>
          </w:rPr>
          <w:t>Western Sahara</w:t>
        </w:r>
      </w:smartTag>
      <w:r w:rsidR="00E651F5">
        <w:rPr>
          <w:b/>
        </w:rPr>
        <w:t>,</w:t>
      </w:r>
      <w:r w:rsidR="00D31377" w:rsidRPr="00555BCB">
        <w:rPr>
          <w:b/>
        </w:rPr>
        <w:t xml:space="preserve"> there is a pattern of</w:t>
      </w:r>
      <w:r w:rsidR="00D31377" w:rsidRPr="00585F10">
        <w:rPr>
          <w:b/>
        </w:rPr>
        <w:t xml:space="preserve"> torture and ill-treatment by police officers during the arrest process and while in detention, in particular, by agents of the </w:t>
      </w:r>
      <w:r w:rsidR="00E651F5" w:rsidRPr="00E651F5">
        <w:rPr>
          <w:b/>
        </w:rPr>
        <w:t xml:space="preserve">National Surveillance Directorate </w:t>
      </w:r>
      <w:r w:rsidR="00E651F5">
        <w:rPr>
          <w:b/>
        </w:rPr>
        <w:t>(</w:t>
      </w:r>
      <w:r w:rsidR="00D31377" w:rsidRPr="00585F10">
        <w:rPr>
          <w:b/>
        </w:rPr>
        <w:t>DST</w:t>
      </w:r>
      <w:r w:rsidR="00E651F5">
        <w:rPr>
          <w:b/>
        </w:rPr>
        <w:t>)</w:t>
      </w:r>
      <w:r w:rsidR="004F06DC" w:rsidRPr="00373C68">
        <w:rPr>
          <w:b/>
        </w:rPr>
        <w:t xml:space="preserve">. </w:t>
      </w:r>
      <w:r w:rsidR="00402894" w:rsidRPr="00585F10">
        <w:rPr>
          <w:b/>
        </w:rPr>
        <w:t xml:space="preserve">Many individuals have been coerced </w:t>
      </w:r>
      <w:r w:rsidR="00775F2F">
        <w:rPr>
          <w:b/>
        </w:rPr>
        <w:t xml:space="preserve">to </w:t>
      </w:r>
      <w:r w:rsidR="00402894" w:rsidRPr="00585F10">
        <w:rPr>
          <w:b/>
        </w:rPr>
        <w:t xml:space="preserve">confess and sentenced to prison on the basis of such </w:t>
      </w:r>
      <w:r w:rsidR="00775F2F">
        <w:rPr>
          <w:b/>
        </w:rPr>
        <w:t xml:space="preserve">a </w:t>
      </w:r>
      <w:r w:rsidR="00402894" w:rsidRPr="00585F10">
        <w:rPr>
          <w:b/>
        </w:rPr>
        <w:t xml:space="preserve">confession. </w:t>
      </w:r>
      <w:r w:rsidR="00D31377" w:rsidRPr="000B43FA">
        <w:rPr>
          <w:b/>
        </w:rPr>
        <w:t>The violations often continue while these individuals are serving their sentences.</w:t>
      </w:r>
      <w:r w:rsidR="00DE4AD9">
        <w:rPr>
          <w:b/>
        </w:rPr>
        <w:t xml:space="preserve"> </w:t>
      </w:r>
    </w:p>
    <w:p w:rsidR="00D31377" w:rsidRPr="00373C68" w:rsidRDefault="000465D0" w:rsidP="000465D0">
      <w:pPr>
        <w:pStyle w:val="SingleTxtG"/>
        <w:rPr>
          <w:b/>
        </w:rPr>
      </w:pPr>
      <w:r w:rsidRPr="00373C68">
        <w:t>73.</w:t>
      </w:r>
      <w:r w:rsidRPr="00373C68">
        <w:tab/>
      </w:r>
      <w:r w:rsidR="009363E4">
        <w:rPr>
          <w:b/>
        </w:rPr>
        <w:t>W</w:t>
      </w:r>
      <w:r w:rsidR="00D31377" w:rsidRPr="00B97547">
        <w:rPr>
          <w:b/>
        </w:rPr>
        <w:t xml:space="preserve">hen the police or other authorities respond to incidents that involve </w:t>
      </w:r>
      <w:r w:rsidR="009363E4">
        <w:rPr>
          <w:b/>
        </w:rPr>
        <w:t xml:space="preserve">protests or </w:t>
      </w:r>
      <w:r w:rsidR="00D31377" w:rsidRPr="00B97547">
        <w:rPr>
          <w:b/>
        </w:rPr>
        <w:t>assembly</w:t>
      </w:r>
      <w:r w:rsidR="009363E4">
        <w:rPr>
          <w:b/>
        </w:rPr>
        <w:t>, there is a corresponding increase in the use of excessive force</w:t>
      </w:r>
      <w:r w:rsidR="00555BCB">
        <w:rPr>
          <w:b/>
        </w:rPr>
        <w:t>.</w:t>
      </w:r>
      <w:r w:rsidR="00D31377" w:rsidRPr="00585F10">
        <w:rPr>
          <w:b/>
        </w:rPr>
        <w:t xml:space="preserve"> Whether </w:t>
      </w:r>
      <w:r w:rsidR="00994E1A">
        <w:rPr>
          <w:b/>
        </w:rPr>
        <w:t xml:space="preserve">or not </w:t>
      </w:r>
      <w:r w:rsidR="00D31377" w:rsidRPr="00585F10">
        <w:rPr>
          <w:b/>
        </w:rPr>
        <w:t xml:space="preserve">the demonstrations are </w:t>
      </w:r>
      <w:r w:rsidR="00994E1A">
        <w:rPr>
          <w:b/>
        </w:rPr>
        <w:t>permitted</w:t>
      </w:r>
      <w:r w:rsidR="00E651F5">
        <w:rPr>
          <w:b/>
        </w:rPr>
        <w:t>,</w:t>
      </w:r>
      <w:r w:rsidR="00994E1A" w:rsidRPr="00585F10">
        <w:rPr>
          <w:b/>
        </w:rPr>
        <w:t xml:space="preserve"> </w:t>
      </w:r>
      <w:r w:rsidR="00D31377" w:rsidRPr="00585F10">
        <w:rPr>
          <w:b/>
        </w:rPr>
        <w:t xml:space="preserve">authorities must comply with international standards based on necessity and proportionality </w:t>
      </w:r>
      <w:r w:rsidR="00994E1A">
        <w:rPr>
          <w:b/>
        </w:rPr>
        <w:t xml:space="preserve">in the use of force and </w:t>
      </w:r>
      <w:r w:rsidR="00D31377" w:rsidRPr="00373C68">
        <w:rPr>
          <w:b/>
        </w:rPr>
        <w:t xml:space="preserve">respect for the right to life and physical integrity. </w:t>
      </w:r>
    </w:p>
    <w:p w:rsidR="00D31377" w:rsidRPr="000B43FA" w:rsidRDefault="000465D0" w:rsidP="000465D0">
      <w:pPr>
        <w:pStyle w:val="SingleTxtG"/>
        <w:rPr>
          <w:b/>
        </w:rPr>
      </w:pPr>
      <w:r w:rsidRPr="000B43FA">
        <w:t>74.</w:t>
      </w:r>
      <w:r w:rsidRPr="000B43FA">
        <w:tab/>
      </w:r>
      <w:r w:rsidR="00D31377" w:rsidRPr="000B43FA">
        <w:rPr>
          <w:b/>
        </w:rPr>
        <w:t xml:space="preserve">The Special Rapporteur </w:t>
      </w:r>
      <w:r w:rsidR="00373C68">
        <w:rPr>
          <w:b/>
        </w:rPr>
        <w:t xml:space="preserve">also </w:t>
      </w:r>
      <w:r w:rsidR="00D31377" w:rsidRPr="000B43FA">
        <w:rPr>
          <w:b/>
        </w:rPr>
        <w:t xml:space="preserve">expresses concern about the increase </w:t>
      </w:r>
      <w:r w:rsidR="00291E5D">
        <w:rPr>
          <w:b/>
        </w:rPr>
        <w:t>in</w:t>
      </w:r>
      <w:r w:rsidR="00D31377" w:rsidRPr="000B43FA">
        <w:rPr>
          <w:b/>
        </w:rPr>
        <w:t xml:space="preserve"> reported vi</w:t>
      </w:r>
      <w:r w:rsidR="000E45CD" w:rsidRPr="000B43FA">
        <w:rPr>
          <w:b/>
        </w:rPr>
        <w:t>o</w:t>
      </w:r>
      <w:r w:rsidR="00D31377" w:rsidRPr="000B43FA">
        <w:rPr>
          <w:b/>
        </w:rPr>
        <w:t>lence by security forces against migrants and asylum seekers</w:t>
      </w:r>
      <w:r w:rsidR="00994E1A">
        <w:rPr>
          <w:b/>
        </w:rPr>
        <w:t>,</w:t>
      </w:r>
      <w:r w:rsidR="00D31377" w:rsidRPr="000B43FA">
        <w:rPr>
          <w:b/>
        </w:rPr>
        <w:t xml:space="preserve"> particularly in the north of the </w:t>
      </w:r>
      <w:r w:rsidR="00994E1A" w:rsidRPr="000B43FA">
        <w:rPr>
          <w:b/>
        </w:rPr>
        <w:t>country.</w:t>
      </w:r>
      <w:r w:rsidR="00994E1A">
        <w:rPr>
          <w:b/>
        </w:rPr>
        <w:t xml:space="preserve"> National</w:t>
      </w:r>
      <w:r w:rsidR="00E83908">
        <w:rPr>
          <w:b/>
        </w:rPr>
        <w:t xml:space="preserve"> p</w:t>
      </w:r>
      <w:r w:rsidR="000E45CD" w:rsidRPr="000B43FA">
        <w:rPr>
          <w:b/>
        </w:rPr>
        <w:t xml:space="preserve">rotection mechanisms and investigations </w:t>
      </w:r>
      <w:r w:rsidR="00775F2F">
        <w:rPr>
          <w:b/>
        </w:rPr>
        <w:t xml:space="preserve">are </w:t>
      </w:r>
      <w:r w:rsidR="00E83908">
        <w:rPr>
          <w:b/>
        </w:rPr>
        <w:t>insufficient</w:t>
      </w:r>
      <w:r w:rsidR="000E45CD" w:rsidRPr="000B43FA">
        <w:rPr>
          <w:b/>
        </w:rPr>
        <w:t xml:space="preserve"> and there is a</w:t>
      </w:r>
      <w:r w:rsidR="00520842" w:rsidRPr="000B43FA">
        <w:rPr>
          <w:b/>
        </w:rPr>
        <w:t xml:space="preserve"> </w:t>
      </w:r>
      <w:r w:rsidR="00D31377" w:rsidRPr="000B43FA">
        <w:rPr>
          <w:b/>
        </w:rPr>
        <w:t xml:space="preserve">lack of legal and medical assistance </w:t>
      </w:r>
      <w:r w:rsidR="00291E5D">
        <w:rPr>
          <w:b/>
        </w:rPr>
        <w:t>for</w:t>
      </w:r>
      <w:r w:rsidR="00D31377" w:rsidRPr="000B43FA">
        <w:rPr>
          <w:b/>
        </w:rPr>
        <w:t xml:space="preserve"> those subjected to torture or ill-treatment. </w:t>
      </w:r>
    </w:p>
    <w:p w:rsidR="00D31377" w:rsidRPr="000B43FA" w:rsidRDefault="000465D0" w:rsidP="000465D0">
      <w:pPr>
        <w:pStyle w:val="SingleTxtG"/>
      </w:pPr>
      <w:r w:rsidRPr="000B43FA">
        <w:t>75.</w:t>
      </w:r>
      <w:r w:rsidRPr="000B43FA">
        <w:tab/>
      </w:r>
      <w:r w:rsidR="00D31377" w:rsidRPr="000B43FA">
        <w:rPr>
          <w:b/>
        </w:rPr>
        <w:t>The Special Rapporteur expresses concern that</w:t>
      </w:r>
      <w:r w:rsidR="00775F2F">
        <w:rPr>
          <w:b/>
        </w:rPr>
        <w:t>,</w:t>
      </w:r>
      <w:r w:rsidR="00D31377" w:rsidRPr="000B43FA">
        <w:rPr>
          <w:b/>
        </w:rPr>
        <w:t xml:space="preserve"> despite the legal provision </w:t>
      </w:r>
      <w:r w:rsidR="0054014C">
        <w:rPr>
          <w:b/>
        </w:rPr>
        <w:t>that</w:t>
      </w:r>
      <w:r w:rsidR="0054014C" w:rsidRPr="00B97547">
        <w:rPr>
          <w:b/>
        </w:rPr>
        <w:t xml:space="preserve"> </w:t>
      </w:r>
      <w:r w:rsidR="00D31377" w:rsidRPr="00B97547">
        <w:rPr>
          <w:b/>
        </w:rPr>
        <w:t xml:space="preserve">provides for a lawyer </w:t>
      </w:r>
      <w:r w:rsidR="00E34BB5">
        <w:rPr>
          <w:b/>
        </w:rPr>
        <w:t>in the first 24 hours upon arrest</w:t>
      </w:r>
      <w:r w:rsidR="00D31377" w:rsidRPr="00B97547">
        <w:rPr>
          <w:b/>
        </w:rPr>
        <w:t xml:space="preserve"> in ordinary crim</w:t>
      </w:r>
      <w:r w:rsidR="00775F2F" w:rsidRPr="00B97547">
        <w:rPr>
          <w:b/>
        </w:rPr>
        <w:t>inal</w:t>
      </w:r>
      <w:r w:rsidR="00D31377" w:rsidRPr="00B97547">
        <w:rPr>
          <w:b/>
        </w:rPr>
        <w:t xml:space="preserve"> cases</w:t>
      </w:r>
      <w:r w:rsidR="00775F2F">
        <w:rPr>
          <w:b/>
        </w:rPr>
        <w:t>,</w:t>
      </w:r>
      <w:r w:rsidR="00D31377" w:rsidRPr="000B43FA">
        <w:rPr>
          <w:b/>
        </w:rPr>
        <w:t xml:space="preserve"> this time </w:t>
      </w:r>
      <w:r w:rsidR="00775F2F">
        <w:rPr>
          <w:b/>
        </w:rPr>
        <w:t xml:space="preserve">period </w:t>
      </w:r>
      <w:r w:rsidR="00D31377" w:rsidRPr="000B43FA">
        <w:rPr>
          <w:b/>
        </w:rPr>
        <w:t xml:space="preserve">seems not to be fully implemented in practice. He expresses particular concern with regard to the Anti-Terrorism Act </w:t>
      </w:r>
      <w:r w:rsidR="00291E5D">
        <w:rPr>
          <w:b/>
        </w:rPr>
        <w:t>(</w:t>
      </w:r>
      <w:r w:rsidR="00D31377" w:rsidRPr="000B43FA">
        <w:rPr>
          <w:b/>
        </w:rPr>
        <w:t>No. 03-03</w:t>
      </w:r>
      <w:r w:rsidR="00291E5D">
        <w:rPr>
          <w:b/>
        </w:rPr>
        <w:t>),</w:t>
      </w:r>
      <w:r w:rsidR="00D31377" w:rsidRPr="000B43FA">
        <w:rPr>
          <w:b/>
        </w:rPr>
        <w:t xml:space="preserve"> which provide</w:t>
      </w:r>
      <w:r w:rsidR="00365D68" w:rsidRPr="000B43FA">
        <w:rPr>
          <w:b/>
        </w:rPr>
        <w:t>s</w:t>
      </w:r>
      <w:r w:rsidR="00D31377" w:rsidRPr="000B43FA">
        <w:rPr>
          <w:b/>
        </w:rPr>
        <w:t xml:space="preserve"> for police custody </w:t>
      </w:r>
      <w:r w:rsidR="00291E5D">
        <w:rPr>
          <w:b/>
        </w:rPr>
        <w:t xml:space="preserve">for </w:t>
      </w:r>
      <w:r w:rsidR="00D31377" w:rsidRPr="00B97547">
        <w:rPr>
          <w:b/>
        </w:rPr>
        <w:t xml:space="preserve">up to three consecutive periods of 96 hours </w:t>
      </w:r>
      <w:r w:rsidR="00D62BED" w:rsidRPr="00B97547">
        <w:rPr>
          <w:b/>
        </w:rPr>
        <w:t>with</w:t>
      </w:r>
      <w:r w:rsidR="00D31377" w:rsidRPr="00B97547">
        <w:rPr>
          <w:b/>
        </w:rPr>
        <w:t xml:space="preserve"> no right to a lawyer</w:t>
      </w:r>
      <w:r w:rsidR="00994E1A" w:rsidRPr="00B97547">
        <w:rPr>
          <w:b/>
        </w:rPr>
        <w:t>, except for a half-hour, monitored visit at the mid-point of that period</w:t>
      </w:r>
      <w:r w:rsidR="00994E1A">
        <w:rPr>
          <w:b/>
        </w:rPr>
        <w:t>.</w:t>
      </w:r>
      <w:r w:rsidR="00D31377" w:rsidRPr="000B43FA">
        <w:t xml:space="preserve"> </w:t>
      </w:r>
    </w:p>
    <w:p w:rsidR="00D31377" w:rsidRPr="000B43FA" w:rsidRDefault="000465D0" w:rsidP="000465D0">
      <w:pPr>
        <w:pStyle w:val="SingleTxtG"/>
        <w:rPr>
          <w:b/>
        </w:rPr>
      </w:pPr>
      <w:r w:rsidRPr="000B43FA">
        <w:t>76.</w:t>
      </w:r>
      <w:r w:rsidRPr="000B43FA">
        <w:tab/>
      </w:r>
      <w:r w:rsidR="00D31377" w:rsidRPr="000B43FA">
        <w:rPr>
          <w:b/>
        </w:rPr>
        <w:t xml:space="preserve">The Special Rapporteur notes that the Moroccan judicial system relies heavily on confessions as the main evidence </w:t>
      </w:r>
      <w:r w:rsidR="00775F2F">
        <w:rPr>
          <w:b/>
        </w:rPr>
        <w:t>to support</w:t>
      </w:r>
      <w:r w:rsidR="00D31377" w:rsidRPr="000B43FA">
        <w:rPr>
          <w:b/>
        </w:rPr>
        <w:t xml:space="preserve"> conviction. </w:t>
      </w:r>
      <w:r w:rsidR="00D31377" w:rsidRPr="00B97547">
        <w:rPr>
          <w:b/>
        </w:rPr>
        <w:t>Article 293 of the Code of Criminal Procedure prohibits the admission of any confession or statement made under duress</w:t>
      </w:r>
      <w:r w:rsidR="00B6543D">
        <w:rPr>
          <w:b/>
        </w:rPr>
        <w:t>, in</w:t>
      </w:r>
      <w:r w:rsidR="00D31377" w:rsidRPr="00B97547">
        <w:rPr>
          <w:b/>
        </w:rPr>
        <w:t xml:space="preserve"> accord</w:t>
      </w:r>
      <w:r w:rsidR="00B6543D">
        <w:rPr>
          <w:b/>
        </w:rPr>
        <w:t>ance with</w:t>
      </w:r>
      <w:r w:rsidR="00D31377" w:rsidRPr="00B97547">
        <w:rPr>
          <w:b/>
        </w:rPr>
        <w:t xml:space="preserve"> international law</w:t>
      </w:r>
      <w:r w:rsidR="00D31377" w:rsidRPr="000B43FA">
        <w:rPr>
          <w:b/>
        </w:rPr>
        <w:t xml:space="preserve">. However, </w:t>
      </w:r>
      <w:r w:rsidR="00D62BED">
        <w:rPr>
          <w:b/>
        </w:rPr>
        <w:t xml:space="preserve">complaints indicate </w:t>
      </w:r>
      <w:r w:rsidR="00D31377" w:rsidRPr="000B43FA">
        <w:rPr>
          <w:b/>
        </w:rPr>
        <w:t xml:space="preserve">the use of torture by State officials to obtain evidence or confessions during the initial stage of interrogation, in particular in counter-terrorism or internal security cases. </w:t>
      </w:r>
    </w:p>
    <w:p w:rsidR="00D31377" w:rsidRPr="000B43FA" w:rsidRDefault="000465D0" w:rsidP="000465D0">
      <w:pPr>
        <w:pStyle w:val="SingleTxtG"/>
        <w:rPr>
          <w:b/>
        </w:rPr>
      </w:pPr>
      <w:r w:rsidRPr="000B43FA">
        <w:t>77.</w:t>
      </w:r>
      <w:r w:rsidRPr="000B43FA">
        <w:tab/>
      </w:r>
      <w:r w:rsidR="00D62BED">
        <w:rPr>
          <w:b/>
        </w:rPr>
        <w:t xml:space="preserve">The </w:t>
      </w:r>
      <w:r w:rsidR="00D31377" w:rsidRPr="000B43FA">
        <w:rPr>
          <w:b/>
        </w:rPr>
        <w:t xml:space="preserve">Special Rapporteur </w:t>
      </w:r>
      <w:r w:rsidR="00BE76B1">
        <w:rPr>
          <w:b/>
        </w:rPr>
        <w:t>was provided with</w:t>
      </w:r>
      <w:r w:rsidR="00BE76B1" w:rsidRPr="000B43FA">
        <w:rPr>
          <w:b/>
        </w:rPr>
        <w:t xml:space="preserve"> </w:t>
      </w:r>
      <w:r w:rsidR="00D31377" w:rsidRPr="000B43FA">
        <w:rPr>
          <w:b/>
        </w:rPr>
        <w:t xml:space="preserve">examples </w:t>
      </w:r>
      <w:r w:rsidR="0054014C">
        <w:rPr>
          <w:b/>
        </w:rPr>
        <w:t xml:space="preserve">of </w:t>
      </w:r>
      <w:r w:rsidR="00D31377" w:rsidRPr="000B43FA">
        <w:rPr>
          <w:b/>
        </w:rPr>
        <w:t xml:space="preserve">and statistics </w:t>
      </w:r>
      <w:r w:rsidR="0054014C">
        <w:rPr>
          <w:b/>
        </w:rPr>
        <w:t>on</w:t>
      </w:r>
      <w:r w:rsidR="00D31377" w:rsidRPr="000B43FA">
        <w:rPr>
          <w:b/>
        </w:rPr>
        <w:t xml:space="preserve"> persons </w:t>
      </w:r>
      <w:r w:rsidR="0054014C">
        <w:rPr>
          <w:b/>
        </w:rPr>
        <w:t xml:space="preserve">who </w:t>
      </w:r>
      <w:r w:rsidR="00D31377" w:rsidRPr="000B43FA">
        <w:rPr>
          <w:b/>
        </w:rPr>
        <w:t>have been acquitted despite having confessed to crimes, but he did not see concrete examples in which courts appl</w:t>
      </w:r>
      <w:r w:rsidR="00BE76B1">
        <w:rPr>
          <w:b/>
        </w:rPr>
        <w:t>ied</w:t>
      </w:r>
      <w:r w:rsidR="00D31377" w:rsidRPr="000B43FA">
        <w:rPr>
          <w:b/>
        </w:rPr>
        <w:t xml:space="preserve"> the exclusionary rule mandated by international law with regard to torture. </w:t>
      </w:r>
    </w:p>
    <w:p w:rsidR="00037322" w:rsidRPr="008C767E" w:rsidRDefault="000465D0" w:rsidP="000465D0">
      <w:pPr>
        <w:pStyle w:val="SingleTxtG"/>
        <w:rPr>
          <w:b/>
        </w:rPr>
      </w:pPr>
      <w:r w:rsidRPr="008C767E">
        <w:t>78.</w:t>
      </w:r>
      <w:r w:rsidRPr="008C767E">
        <w:tab/>
      </w:r>
      <w:r w:rsidR="00037322" w:rsidRPr="008C767E">
        <w:rPr>
          <w:b/>
        </w:rPr>
        <w:t>The present Moroccan forensic system</w:t>
      </w:r>
      <w:r w:rsidR="00BE76B1">
        <w:rPr>
          <w:b/>
        </w:rPr>
        <w:t>,</w:t>
      </w:r>
      <w:r w:rsidR="00037322" w:rsidRPr="008C767E">
        <w:rPr>
          <w:b/>
        </w:rPr>
        <w:t xml:space="preserve"> whereby detainees are subjected to forensic examinations performed by doctors with no specific forensic training (clinical doctors acting as court “experts”), is not in accordance with international standards. </w:t>
      </w:r>
    </w:p>
    <w:p w:rsidR="004021CB" w:rsidRPr="008C767E" w:rsidRDefault="000465D0" w:rsidP="000465D0">
      <w:pPr>
        <w:pStyle w:val="SingleTxtG"/>
      </w:pPr>
      <w:r w:rsidRPr="008C767E">
        <w:t>79.</w:t>
      </w:r>
      <w:r w:rsidRPr="008C767E">
        <w:tab/>
      </w:r>
      <w:r w:rsidR="00D31377" w:rsidRPr="008C767E">
        <w:rPr>
          <w:b/>
        </w:rPr>
        <w:t xml:space="preserve">The complaint system regarding allegations of torture and ill-treatment, and the investigation, prosecution and punishment of perpetrators, with the exception of a very few cases, seems to be </w:t>
      </w:r>
      <w:r w:rsidR="00B6543D">
        <w:rPr>
          <w:b/>
        </w:rPr>
        <w:t xml:space="preserve">provided for </w:t>
      </w:r>
      <w:r w:rsidR="00D31377" w:rsidRPr="008C767E">
        <w:rPr>
          <w:b/>
        </w:rPr>
        <w:t xml:space="preserve">in law </w:t>
      </w:r>
      <w:r w:rsidR="007A2167">
        <w:rPr>
          <w:b/>
        </w:rPr>
        <w:t>but</w:t>
      </w:r>
      <w:r w:rsidR="00CA327B">
        <w:rPr>
          <w:b/>
        </w:rPr>
        <w:t xml:space="preserve"> not implemented</w:t>
      </w:r>
      <w:r w:rsidR="00D31377" w:rsidRPr="008C767E">
        <w:rPr>
          <w:b/>
        </w:rPr>
        <w:t xml:space="preserve">. </w:t>
      </w:r>
      <w:r w:rsidR="00183C2E" w:rsidRPr="008C767E">
        <w:rPr>
          <w:b/>
        </w:rPr>
        <w:t xml:space="preserve">The Special Rapporteur concludes that the complaint mechanisms currently available are neither effective nor independent. </w:t>
      </w:r>
      <w:r w:rsidR="004021CB" w:rsidRPr="008C767E">
        <w:rPr>
          <w:b/>
        </w:rPr>
        <w:t xml:space="preserve">Allegations of torture and ill-treatment should be </w:t>
      </w:r>
      <w:r w:rsidR="00183C2E" w:rsidRPr="008C767E">
        <w:rPr>
          <w:b/>
        </w:rPr>
        <w:t>admitted</w:t>
      </w:r>
      <w:r w:rsidR="004021CB" w:rsidRPr="008C767E">
        <w:rPr>
          <w:b/>
        </w:rPr>
        <w:t xml:space="preserve"> at any stage of the trial and courts are obliged to launch ex officio investigations whenever there are reasonable grounds</w:t>
      </w:r>
      <w:r w:rsidR="00CA327B">
        <w:rPr>
          <w:b/>
        </w:rPr>
        <w:t xml:space="preserve"> to suspect torture or ill-treatment</w:t>
      </w:r>
      <w:r w:rsidR="004021CB" w:rsidRPr="008C767E">
        <w:rPr>
          <w:b/>
        </w:rPr>
        <w:t>.</w:t>
      </w:r>
    </w:p>
    <w:p w:rsidR="00183C2E" w:rsidRPr="000B43FA" w:rsidRDefault="000465D0" w:rsidP="000465D0">
      <w:pPr>
        <w:pStyle w:val="SingleTxtG"/>
        <w:rPr>
          <w:b/>
        </w:rPr>
      </w:pPr>
      <w:r w:rsidRPr="000B43FA">
        <w:t>80.</w:t>
      </w:r>
      <w:r w:rsidRPr="000B43FA">
        <w:tab/>
      </w:r>
      <w:r w:rsidR="00183C2E">
        <w:rPr>
          <w:b/>
        </w:rPr>
        <w:t xml:space="preserve">On the other hand, the Special Rapporteur wishes to acknowledge that CNDH has established an increasingly effective monitoring mechanism for many violations of human rights, including torture and ill-treatment. These mechanisms apply in most areas, including </w:t>
      </w:r>
      <w:smartTag w:uri="urn:schemas-microsoft-com:office:smarttags" w:element="place">
        <w:r w:rsidR="00183C2E">
          <w:rPr>
            <w:b/>
          </w:rPr>
          <w:t>Western Sahara</w:t>
        </w:r>
      </w:smartTag>
      <w:r w:rsidR="00183C2E">
        <w:rPr>
          <w:b/>
        </w:rPr>
        <w:t xml:space="preserve">, </w:t>
      </w:r>
      <w:r w:rsidR="00CA327B">
        <w:rPr>
          <w:b/>
        </w:rPr>
        <w:t xml:space="preserve">and were established </w:t>
      </w:r>
      <w:r w:rsidR="00183C2E">
        <w:rPr>
          <w:b/>
        </w:rPr>
        <w:t>after the creation of regional branches of CNDH. These monitoring mechanisms should be encouraged and improved upon</w:t>
      </w:r>
      <w:r w:rsidR="001221CE">
        <w:rPr>
          <w:b/>
        </w:rPr>
        <w:t>,</w:t>
      </w:r>
      <w:r w:rsidR="00183C2E">
        <w:rPr>
          <w:b/>
        </w:rPr>
        <w:t xml:space="preserve"> and authorities should respect their findings and implement their recommendations. At the same time, they should not be </w:t>
      </w:r>
      <w:r w:rsidR="00CA327B">
        <w:rPr>
          <w:b/>
        </w:rPr>
        <w:t>considered</w:t>
      </w:r>
      <w:r w:rsidR="00183C2E">
        <w:rPr>
          <w:b/>
        </w:rPr>
        <w:t xml:space="preserve"> as substitutes for the complaint mechanisms referred to in the </w:t>
      </w:r>
      <w:r w:rsidR="002D7F37">
        <w:rPr>
          <w:b/>
        </w:rPr>
        <w:t xml:space="preserve">above </w:t>
      </w:r>
      <w:r w:rsidR="00183C2E">
        <w:rPr>
          <w:b/>
        </w:rPr>
        <w:t xml:space="preserve">paragraph. </w:t>
      </w:r>
    </w:p>
    <w:p w:rsidR="00D31377" w:rsidRPr="00B6543D" w:rsidRDefault="000465D0" w:rsidP="000465D0">
      <w:pPr>
        <w:pStyle w:val="SingleTxtG"/>
        <w:rPr>
          <w:b/>
        </w:rPr>
      </w:pPr>
      <w:r w:rsidRPr="00B6543D">
        <w:t>81.</w:t>
      </w:r>
      <w:r w:rsidRPr="00B6543D">
        <w:tab/>
      </w:r>
      <w:r w:rsidR="00C47E9F" w:rsidRPr="00575AA9">
        <w:rPr>
          <w:b/>
        </w:rPr>
        <w:t xml:space="preserve">The Special Rapporteur thanks the </w:t>
      </w:r>
      <w:r w:rsidR="00C47E9F" w:rsidRPr="00B97547">
        <w:rPr>
          <w:b/>
        </w:rPr>
        <w:t xml:space="preserve">General Delegation for </w:t>
      </w:r>
      <w:r w:rsidR="00B97547">
        <w:rPr>
          <w:b/>
        </w:rPr>
        <w:t>Prison Administration</w:t>
      </w:r>
      <w:r w:rsidR="00B97547" w:rsidRPr="00B97547">
        <w:rPr>
          <w:b/>
        </w:rPr>
        <w:t xml:space="preserve"> </w:t>
      </w:r>
      <w:r w:rsidR="00C47E9F" w:rsidRPr="00B97547">
        <w:rPr>
          <w:b/>
        </w:rPr>
        <w:t>and Rein</w:t>
      </w:r>
      <w:r w:rsidR="00B97547">
        <w:rPr>
          <w:b/>
        </w:rPr>
        <w:t>tegration</w:t>
      </w:r>
      <w:r w:rsidR="00C47E9F" w:rsidRPr="00575AA9">
        <w:rPr>
          <w:b/>
        </w:rPr>
        <w:t xml:space="preserve"> for the comprehensive statistics</w:t>
      </w:r>
      <w:r w:rsidR="00555BCB">
        <w:rPr>
          <w:b/>
        </w:rPr>
        <w:t xml:space="preserve"> provided</w:t>
      </w:r>
      <w:r w:rsidR="00C47E9F" w:rsidRPr="00575AA9">
        <w:rPr>
          <w:b/>
        </w:rPr>
        <w:t xml:space="preserve"> regarding the prison population and administration of prisons</w:t>
      </w:r>
      <w:r w:rsidR="00555BCB">
        <w:rPr>
          <w:b/>
        </w:rPr>
        <w:t xml:space="preserve">, including </w:t>
      </w:r>
      <w:r w:rsidR="006B268C">
        <w:rPr>
          <w:b/>
        </w:rPr>
        <w:t xml:space="preserve">various projects to </w:t>
      </w:r>
      <w:r w:rsidR="007F7624">
        <w:rPr>
          <w:b/>
        </w:rPr>
        <w:t xml:space="preserve">improve </w:t>
      </w:r>
      <w:r w:rsidR="006B268C">
        <w:rPr>
          <w:b/>
        </w:rPr>
        <w:t>prison conditions throughout the country.</w:t>
      </w:r>
      <w:r w:rsidR="00B6543D" w:rsidDel="00B6543D">
        <w:rPr>
          <w:b/>
        </w:rPr>
        <w:t xml:space="preserve"> </w:t>
      </w:r>
      <w:r w:rsidR="00D31377" w:rsidRPr="00B6543D">
        <w:rPr>
          <w:b/>
        </w:rPr>
        <w:t>However, the visits conducted to detention facilities raise</w:t>
      </w:r>
      <w:r w:rsidR="007F7624" w:rsidRPr="00B6543D">
        <w:rPr>
          <w:b/>
        </w:rPr>
        <w:t>d</w:t>
      </w:r>
      <w:r w:rsidR="00D31377" w:rsidRPr="00B6543D">
        <w:rPr>
          <w:b/>
        </w:rPr>
        <w:t xml:space="preserve"> concerns about the fact that conditions in most prisons are still alarming due to overcrowding, </w:t>
      </w:r>
      <w:r w:rsidR="00183C2E" w:rsidRPr="00B6543D">
        <w:rPr>
          <w:b/>
        </w:rPr>
        <w:t xml:space="preserve">cases of </w:t>
      </w:r>
      <w:r w:rsidR="00D31377" w:rsidRPr="00B6543D">
        <w:rPr>
          <w:b/>
        </w:rPr>
        <w:t>ill-treatment</w:t>
      </w:r>
      <w:r w:rsidR="000971C4" w:rsidRPr="00B6543D">
        <w:rPr>
          <w:b/>
        </w:rPr>
        <w:t xml:space="preserve"> </w:t>
      </w:r>
      <w:r w:rsidR="00D31377" w:rsidRPr="00B6543D">
        <w:rPr>
          <w:b/>
        </w:rPr>
        <w:t xml:space="preserve">and </w:t>
      </w:r>
      <w:r w:rsidR="00321D43" w:rsidRPr="00B6543D">
        <w:rPr>
          <w:b/>
        </w:rPr>
        <w:t xml:space="preserve">abusive </w:t>
      </w:r>
      <w:r w:rsidR="00D31377" w:rsidRPr="00B6543D">
        <w:rPr>
          <w:b/>
        </w:rPr>
        <w:t xml:space="preserve">disciplinary measures, unsanitary conditions, inadequate food and limited access to medical care. </w:t>
      </w:r>
      <w:r w:rsidR="007F7624" w:rsidRPr="00B6543D">
        <w:rPr>
          <w:b/>
        </w:rPr>
        <w:t>The Special Rapporteur</w:t>
      </w:r>
      <w:r w:rsidR="00D31377" w:rsidRPr="00B6543D">
        <w:rPr>
          <w:b/>
        </w:rPr>
        <w:t xml:space="preserve"> </w:t>
      </w:r>
      <w:r w:rsidR="00CA327B" w:rsidRPr="00B6543D">
        <w:rPr>
          <w:b/>
        </w:rPr>
        <w:t xml:space="preserve">also </w:t>
      </w:r>
      <w:r w:rsidR="00D31377" w:rsidRPr="00B6543D">
        <w:rPr>
          <w:b/>
        </w:rPr>
        <w:t xml:space="preserve">notes with concern that disciplinary measures such as solitary confinement are excessively used and </w:t>
      </w:r>
      <w:r w:rsidR="007F7624" w:rsidRPr="00B6543D">
        <w:rPr>
          <w:b/>
        </w:rPr>
        <w:t xml:space="preserve">that </w:t>
      </w:r>
      <w:r w:rsidR="00D31377" w:rsidRPr="00B6543D">
        <w:rPr>
          <w:b/>
        </w:rPr>
        <w:t>the procedures and complaints mechanisms are not clear.</w:t>
      </w:r>
    </w:p>
    <w:p w:rsidR="00321D43" w:rsidRPr="000B43FA" w:rsidRDefault="000465D0" w:rsidP="000465D0">
      <w:pPr>
        <w:pStyle w:val="SingleTxtG"/>
        <w:rPr>
          <w:b/>
        </w:rPr>
      </w:pPr>
      <w:r w:rsidRPr="000B43FA">
        <w:t>82.</w:t>
      </w:r>
      <w:r w:rsidRPr="000B43FA">
        <w:tab/>
      </w:r>
      <w:r w:rsidR="00D31377" w:rsidRPr="00B6543D">
        <w:rPr>
          <w:b/>
        </w:rPr>
        <w:t>The Special Rapporteur welcomes the fact that CNDH has unimpeded access to places of detention and that conditions of detention are increasingly documented. However, he expresses concern with regard to the very limited access of non-governmental organi</w:t>
      </w:r>
      <w:r w:rsidR="0013249F" w:rsidRPr="00B6543D">
        <w:rPr>
          <w:b/>
        </w:rPr>
        <w:t>z</w:t>
      </w:r>
      <w:r w:rsidR="00D31377" w:rsidRPr="00B6543D">
        <w:rPr>
          <w:b/>
        </w:rPr>
        <w:t>ations to places of detention.</w:t>
      </w:r>
      <w:r w:rsidR="00321D43" w:rsidRPr="00B6543D">
        <w:rPr>
          <w:b/>
        </w:rPr>
        <w:t xml:space="preserve"> In addition, the conti</w:t>
      </w:r>
      <w:r w:rsidR="00321D43">
        <w:rPr>
          <w:b/>
        </w:rPr>
        <w:t xml:space="preserve">nuing use of </w:t>
      </w:r>
      <w:r w:rsidR="00C31A33">
        <w:rPr>
          <w:b/>
        </w:rPr>
        <w:t>incommunicado detention</w:t>
      </w:r>
      <w:r w:rsidR="00321D43">
        <w:rPr>
          <w:b/>
        </w:rPr>
        <w:t xml:space="preserve"> in cases involving perceived threats to national security presents a challenge to monitoring activities that requires urgent attention.</w:t>
      </w:r>
    </w:p>
    <w:p w:rsidR="00D31377" w:rsidRPr="000B43FA" w:rsidRDefault="000465D0" w:rsidP="000465D0">
      <w:pPr>
        <w:pStyle w:val="SingleTxtG"/>
        <w:rPr>
          <w:b/>
        </w:rPr>
      </w:pPr>
      <w:r w:rsidRPr="000B43FA">
        <w:t>83.</w:t>
      </w:r>
      <w:r w:rsidRPr="000B43FA">
        <w:tab/>
      </w:r>
      <w:r w:rsidR="00D31377" w:rsidRPr="000B43FA">
        <w:rPr>
          <w:b/>
        </w:rPr>
        <w:t xml:space="preserve">The Special Rapporteur is concerned </w:t>
      </w:r>
      <w:r w:rsidR="00CA327B">
        <w:rPr>
          <w:b/>
        </w:rPr>
        <w:t>at</w:t>
      </w:r>
      <w:r w:rsidR="00D31377" w:rsidRPr="000B43FA">
        <w:rPr>
          <w:b/>
        </w:rPr>
        <w:t xml:space="preserve"> the conditions under which prisoners are held on death row. </w:t>
      </w:r>
      <w:r w:rsidR="00321D43">
        <w:rPr>
          <w:b/>
        </w:rPr>
        <w:t>The</w:t>
      </w:r>
      <w:r w:rsidR="00CA327B">
        <w:rPr>
          <w:b/>
        </w:rPr>
        <w:t>se</w:t>
      </w:r>
      <w:r w:rsidR="00321D43">
        <w:rPr>
          <w:b/>
        </w:rPr>
        <w:t xml:space="preserve"> amount to </w:t>
      </w:r>
      <w:r w:rsidR="00D31377" w:rsidRPr="000B43FA">
        <w:rPr>
          <w:b/>
        </w:rPr>
        <w:t>cruel, inhuman or degrading treatment.</w:t>
      </w:r>
    </w:p>
    <w:p w:rsidR="00D31377" w:rsidRPr="00D00A03" w:rsidRDefault="000465D0" w:rsidP="000465D0">
      <w:pPr>
        <w:pStyle w:val="SingleTxtG"/>
        <w:rPr>
          <w:b/>
        </w:rPr>
      </w:pPr>
      <w:r w:rsidRPr="00D00A03">
        <w:t>84.</w:t>
      </w:r>
      <w:r w:rsidRPr="00D00A03">
        <w:tab/>
      </w:r>
      <w:r w:rsidR="00555BCB">
        <w:rPr>
          <w:b/>
        </w:rPr>
        <w:t>Rega</w:t>
      </w:r>
      <w:r w:rsidR="00CA327B">
        <w:rPr>
          <w:b/>
        </w:rPr>
        <w:t>r</w:t>
      </w:r>
      <w:r w:rsidR="00555BCB">
        <w:rPr>
          <w:b/>
        </w:rPr>
        <w:t>ding</w:t>
      </w:r>
      <w:r w:rsidR="00D31377" w:rsidRPr="000971C4">
        <w:rPr>
          <w:b/>
        </w:rPr>
        <w:t xml:space="preserve"> Laâyoune, </w:t>
      </w:r>
      <w:smartTag w:uri="urn:schemas-microsoft-com:office:smarttags" w:element="place">
        <w:r w:rsidR="00D31377" w:rsidRPr="000971C4">
          <w:rPr>
            <w:b/>
          </w:rPr>
          <w:t>Western Sahara</w:t>
        </w:r>
      </w:smartTag>
      <w:r w:rsidR="0013249F">
        <w:rPr>
          <w:b/>
        </w:rPr>
        <w:t>,</w:t>
      </w:r>
      <w:r w:rsidR="00D31377" w:rsidRPr="000971C4">
        <w:rPr>
          <w:b/>
        </w:rPr>
        <w:t xml:space="preserve"> the Special Rapporteur </w:t>
      </w:r>
      <w:r w:rsidR="00321D43">
        <w:rPr>
          <w:b/>
        </w:rPr>
        <w:t xml:space="preserve">found </w:t>
      </w:r>
      <w:r w:rsidR="0013249F">
        <w:rPr>
          <w:b/>
        </w:rPr>
        <w:t xml:space="preserve">that </w:t>
      </w:r>
      <w:r w:rsidR="00D31377" w:rsidRPr="000971C4">
        <w:rPr>
          <w:b/>
        </w:rPr>
        <w:t>torture and ill-treatment were inflicted</w:t>
      </w:r>
      <w:r w:rsidR="00321D43">
        <w:rPr>
          <w:b/>
        </w:rPr>
        <w:t xml:space="preserve"> </w:t>
      </w:r>
      <w:r w:rsidR="00D31377" w:rsidRPr="000971C4">
        <w:rPr>
          <w:b/>
        </w:rPr>
        <w:t>during arrest</w:t>
      </w:r>
      <w:r w:rsidR="00321D43">
        <w:rPr>
          <w:b/>
        </w:rPr>
        <w:t xml:space="preserve">, </w:t>
      </w:r>
      <w:r w:rsidR="00D31377" w:rsidRPr="000971C4">
        <w:rPr>
          <w:b/>
        </w:rPr>
        <w:t xml:space="preserve">at police stations and </w:t>
      </w:r>
      <w:r w:rsidR="00321D43">
        <w:rPr>
          <w:b/>
        </w:rPr>
        <w:t xml:space="preserve">at </w:t>
      </w:r>
      <w:r w:rsidR="00D31377" w:rsidRPr="000971C4">
        <w:rPr>
          <w:b/>
        </w:rPr>
        <w:t xml:space="preserve">the </w:t>
      </w:r>
      <w:r w:rsidR="00321D43">
        <w:rPr>
          <w:b/>
        </w:rPr>
        <w:t>p</w:t>
      </w:r>
      <w:r w:rsidR="00D31377" w:rsidRPr="000971C4">
        <w:rPr>
          <w:b/>
        </w:rPr>
        <w:t xml:space="preserve">rison </w:t>
      </w:r>
      <w:r w:rsidR="00321D43">
        <w:rPr>
          <w:b/>
        </w:rPr>
        <w:t>in</w:t>
      </w:r>
      <w:r w:rsidR="00321D43" w:rsidRPr="000971C4">
        <w:rPr>
          <w:b/>
        </w:rPr>
        <w:t xml:space="preserve"> </w:t>
      </w:r>
      <w:r w:rsidR="00D31377" w:rsidRPr="000971C4">
        <w:rPr>
          <w:b/>
        </w:rPr>
        <w:t>Laâyoune</w:t>
      </w:r>
      <w:r w:rsidR="00555BCB">
        <w:rPr>
          <w:b/>
        </w:rPr>
        <w:t>. He also found</w:t>
      </w:r>
      <w:r w:rsidR="00D31377" w:rsidRPr="000971C4">
        <w:rPr>
          <w:b/>
        </w:rPr>
        <w:t xml:space="preserve"> </w:t>
      </w:r>
      <w:r w:rsidR="0013249F">
        <w:rPr>
          <w:b/>
        </w:rPr>
        <w:t xml:space="preserve">that </w:t>
      </w:r>
      <w:r w:rsidR="00D31377" w:rsidRPr="000971C4">
        <w:rPr>
          <w:b/>
        </w:rPr>
        <w:t xml:space="preserve">excessive force was used during demonstrations for the independence of </w:t>
      </w:r>
      <w:smartTag w:uri="urn:schemas-microsoft-com:office:smarttags" w:element="place">
        <w:r w:rsidR="00D31377" w:rsidRPr="000971C4">
          <w:rPr>
            <w:b/>
          </w:rPr>
          <w:t>Western Sahara</w:t>
        </w:r>
      </w:smartTag>
      <w:r w:rsidR="00D31377" w:rsidRPr="000971C4">
        <w:rPr>
          <w:b/>
        </w:rPr>
        <w:t>, including kidnappings and abandonments in the desert</w:t>
      </w:r>
      <w:r w:rsidR="0013249F">
        <w:rPr>
          <w:b/>
        </w:rPr>
        <w:t>,</w:t>
      </w:r>
      <w:r w:rsidR="00D31377" w:rsidRPr="000971C4">
        <w:rPr>
          <w:b/>
        </w:rPr>
        <w:t xml:space="preserve"> in order to intimidate alleged protestors</w:t>
      </w:r>
      <w:r w:rsidR="00365D68" w:rsidRPr="00D00A03">
        <w:rPr>
          <w:b/>
        </w:rPr>
        <w:t>.</w:t>
      </w:r>
    </w:p>
    <w:p w:rsidR="00D31377" w:rsidRPr="000B43FA" w:rsidRDefault="000465D0" w:rsidP="000465D0">
      <w:pPr>
        <w:pStyle w:val="SingleTxtG"/>
        <w:rPr>
          <w:b/>
        </w:rPr>
      </w:pPr>
      <w:r w:rsidRPr="000B43FA">
        <w:t>85.</w:t>
      </w:r>
      <w:r w:rsidRPr="000B43FA">
        <w:tab/>
      </w:r>
      <w:r w:rsidR="00321D43" w:rsidRPr="000B43FA">
        <w:rPr>
          <w:b/>
        </w:rPr>
        <w:t xml:space="preserve">The Special Rapporteur also heard testimonies </w:t>
      </w:r>
      <w:r w:rsidR="00321D43">
        <w:rPr>
          <w:b/>
        </w:rPr>
        <w:t xml:space="preserve">alleging violations committed by non-State actors promoting independence of </w:t>
      </w:r>
      <w:smartTag w:uri="urn:schemas-microsoft-com:office:smarttags" w:element="place">
        <w:r w:rsidR="00321D43">
          <w:rPr>
            <w:b/>
          </w:rPr>
          <w:t>Western Sahara</w:t>
        </w:r>
      </w:smartTag>
      <w:r w:rsidR="00321D43">
        <w:rPr>
          <w:b/>
        </w:rPr>
        <w:t xml:space="preserve">. While expressing sympathy with victims, </w:t>
      </w:r>
      <w:r w:rsidR="0013249F">
        <w:rPr>
          <w:b/>
        </w:rPr>
        <w:t>he</w:t>
      </w:r>
      <w:r w:rsidR="00321D43">
        <w:rPr>
          <w:b/>
        </w:rPr>
        <w:t xml:space="preserve"> notes that such allegations fall outside his mandate. </w:t>
      </w:r>
      <w:r w:rsidR="00D31377" w:rsidRPr="000B43FA">
        <w:rPr>
          <w:b/>
        </w:rPr>
        <w:t xml:space="preserve">Finally, the Special Rapporteur </w:t>
      </w:r>
      <w:r w:rsidR="008D5F48">
        <w:rPr>
          <w:b/>
        </w:rPr>
        <w:t xml:space="preserve">regrets </w:t>
      </w:r>
      <w:r w:rsidR="00F355B1">
        <w:rPr>
          <w:b/>
        </w:rPr>
        <w:t>that</w:t>
      </w:r>
      <w:r w:rsidR="00D31377" w:rsidRPr="000B43FA">
        <w:rPr>
          <w:b/>
        </w:rPr>
        <w:t xml:space="preserve"> meetings with civil society were monitored by authorities and the media and </w:t>
      </w:r>
      <w:r w:rsidR="0013249F">
        <w:rPr>
          <w:b/>
        </w:rPr>
        <w:t xml:space="preserve">that </w:t>
      </w:r>
      <w:r w:rsidR="00D31377" w:rsidRPr="000B43FA">
        <w:rPr>
          <w:b/>
        </w:rPr>
        <w:t xml:space="preserve">cameras were awaiting his arrival at every location. </w:t>
      </w:r>
      <w:r w:rsidR="00BE045F">
        <w:rPr>
          <w:b/>
        </w:rPr>
        <w:t xml:space="preserve">In </w:t>
      </w:r>
      <w:r w:rsidR="00390EE9">
        <w:rPr>
          <w:b/>
        </w:rPr>
        <w:t>Laâyoune</w:t>
      </w:r>
      <w:r w:rsidR="00BE045F">
        <w:rPr>
          <w:b/>
        </w:rPr>
        <w:t xml:space="preserve"> especially t</w:t>
      </w:r>
      <w:r w:rsidR="00D31377" w:rsidRPr="000B43FA">
        <w:rPr>
          <w:b/>
        </w:rPr>
        <w:t xml:space="preserve">his created a climate of intimidation </w:t>
      </w:r>
      <w:r w:rsidR="00D31377" w:rsidRPr="00B97547">
        <w:rPr>
          <w:b/>
        </w:rPr>
        <w:t>experienced by</w:t>
      </w:r>
      <w:r w:rsidR="00D31377" w:rsidRPr="000B43FA">
        <w:rPr>
          <w:b/>
        </w:rPr>
        <w:t xml:space="preserve"> a number of individuals he interviewed during the visit. </w:t>
      </w:r>
    </w:p>
    <w:p w:rsidR="009F2583" w:rsidRPr="000B43FA" w:rsidRDefault="009F2583" w:rsidP="00CA659B">
      <w:pPr>
        <w:pStyle w:val="H1G"/>
        <w:spacing w:line="240" w:lineRule="atLeast"/>
      </w:pPr>
      <w:r w:rsidRPr="000B43FA">
        <w:tab/>
        <w:t>B.</w:t>
      </w:r>
      <w:r w:rsidRPr="000B43FA">
        <w:tab/>
        <w:t>Recommendations</w:t>
      </w:r>
    </w:p>
    <w:p w:rsidR="00E407BE" w:rsidRPr="000B43FA" w:rsidRDefault="000465D0" w:rsidP="000465D0">
      <w:pPr>
        <w:pStyle w:val="SingleTxtG"/>
        <w:rPr>
          <w:b/>
        </w:rPr>
      </w:pPr>
      <w:r w:rsidRPr="000B43FA">
        <w:t>86.</w:t>
      </w:r>
      <w:r w:rsidRPr="000B43FA">
        <w:tab/>
      </w:r>
      <w:r w:rsidR="00E407BE" w:rsidRPr="000B43FA">
        <w:rPr>
          <w:b/>
        </w:rPr>
        <w:t>In a spirit of cooperation and partnership, the Special Rapporteur recommends that the Government, with appropriate assistance from the international community, including the United Nations and other actors, take decisive steps to implement the recommendations below.</w:t>
      </w:r>
    </w:p>
    <w:p w:rsidR="00E407BE" w:rsidRPr="000B43FA" w:rsidRDefault="000465D0" w:rsidP="000465D0">
      <w:pPr>
        <w:pStyle w:val="SingleTxtG"/>
        <w:rPr>
          <w:b/>
        </w:rPr>
      </w:pPr>
      <w:r w:rsidRPr="000B43FA">
        <w:t>87.</w:t>
      </w:r>
      <w:r w:rsidRPr="000B43FA">
        <w:tab/>
      </w:r>
      <w:r w:rsidR="00E407BE" w:rsidRPr="000B43FA">
        <w:rPr>
          <w:b/>
        </w:rPr>
        <w:t xml:space="preserve">With regard to legislation, the Special Rapporteur recommends that the Government of </w:t>
      </w:r>
      <w:smartTag w:uri="urn:schemas-microsoft-com:office:smarttags" w:element="country-region">
        <w:smartTag w:uri="urn:schemas-microsoft-com:office:smarttags" w:element="place">
          <w:r w:rsidR="00E407BE" w:rsidRPr="000B43FA">
            <w:rPr>
              <w:b/>
            </w:rPr>
            <w:t>Morocco</w:t>
          </w:r>
        </w:smartTag>
      </w:smartTag>
      <w:r w:rsidR="00E407BE" w:rsidRPr="000B43FA">
        <w:rPr>
          <w:b/>
        </w:rPr>
        <w:t>:</w:t>
      </w:r>
    </w:p>
    <w:p w:rsidR="009F2583" w:rsidRPr="000B43FA" w:rsidRDefault="009F2583" w:rsidP="000C251A">
      <w:pPr>
        <w:pStyle w:val="SingleTxtG"/>
        <w:rPr>
          <w:b/>
        </w:rPr>
      </w:pPr>
      <w:r w:rsidRPr="000B43FA">
        <w:rPr>
          <w:b/>
        </w:rPr>
        <w:tab/>
        <w:t>(a)</w:t>
      </w:r>
      <w:r w:rsidRPr="000B43FA">
        <w:rPr>
          <w:b/>
        </w:rPr>
        <w:tab/>
      </w:r>
      <w:r w:rsidR="00E407BE" w:rsidRPr="000B43FA">
        <w:rPr>
          <w:b/>
        </w:rPr>
        <w:t>Amend article 231</w:t>
      </w:r>
      <w:r w:rsidR="00652C4D">
        <w:rPr>
          <w:b/>
        </w:rPr>
        <w:t>-</w:t>
      </w:r>
      <w:r w:rsidR="00E407BE" w:rsidRPr="000B43FA">
        <w:rPr>
          <w:b/>
        </w:rPr>
        <w:t>1 of the Criminal Code to ensure that complicity or explicit or tacit consent on the part of law enforcement or security personnel or any other person acting in an official capacity is</w:t>
      </w:r>
      <w:r w:rsidR="00BE045F">
        <w:rPr>
          <w:b/>
        </w:rPr>
        <w:t xml:space="preserve"> specifically</w:t>
      </w:r>
      <w:r w:rsidR="00E407BE" w:rsidRPr="000B43FA">
        <w:rPr>
          <w:b/>
        </w:rPr>
        <w:t xml:space="preserve"> covere</w:t>
      </w:r>
      <w:r w:rsidR="00941E07" w:rsidRPr="000B43FA">
        <w:rPr>
          <w:b/>
        </w:rPr>
        <w:t>d</w:t>
      </w:r>
      <w:r w:rsidR="00E407BE" w:rsidRPr="000B43FA">
        <w:rPr>
          <w:b/>
        </w:rPr>
        <w:t>;</w:t>
      </w:r>
    </w:p>
    <w:p w:rsidR="00941E07" w:rsidRPr="000B43FA" w:rsidRDefault="00941E07" w:rsidP="00602D9C">
      <w:pPr>
        <w:pStyle w:val="SingleTxtG"/>
        <w:rPr>
          <w:b/>
        </w:rPr>
      </w:pPr>
      <w:r w:rsidRPr="000B43FA">
        <w:rPr>
          <w:b/>
        </w:rPr>
        <w:tab/>
        <w:t>(</w:t>
      </w:r>
      <w:r w:rsidR="00602D9C" w:rsidRPr="000B43FA">
        <w:rPr>
          <w:b/>
        </w:rPr>
        <w:t>b</w:t>
      </w:r>
      <w:r w:rsidRPr="000B43FA">
        <w:rPr>
          <w:b/>
        </w:rPr>
        <w:t>)</w:t>
      </w:r>
      <w:r w:rsidRPr="000B43FA">
        <w:rPr>
          <w:b/>
        </w:rPr>
        <w:tab/>
        <w:t xml:space="preserve">Amend article 224 of the Criminal Code to bring the definition of public official </w:t>
      </w:r>
      <w:r w:rsidR="00652C4D">
        <w:rPr>
          <w:b/>
        </w:rPr>
        <w:t xml:space="preserve">into line </w:t>
      </w:r>
      <w:r w:rsidRPr="000B43FA">
        <w:rPr>
          <w:b/>
        </w:rPr>
        <w:t>with the definition of a public servant or other person acting in an official capacity</w:t>
      </w:r>
      <w:r w:rsidR="00652C4D">
        <w:rPr>
          <w:b/>
        </w:rPr>
        <w:t xml:space="preserve"> contained in the Convention against Torture and Other Cruel, Inhuman or Degrading Treatment or Punishment</w:t>
      </w:r>
      <w:r w:rsidR="00602D9C" w:rsidRPr="000B43FA">
        <w:rPr>
          <w:b/>
        </w:rPr>
        <w:t>;</w:t>
      </w:r>
    </w:p>
    <w:p w:rsidR="00941E07" w:rsidRPr="000B43FA" w:rsidRDefault="00941E07" w:rsidP="00602D9C">
      <w:pPr>
        <w:pStyle w:val="SingleTxtG"/>
        <w:rPr>
          <w:b/>
        </w:rPr>
      </w:pPr>
      <w:r w:rsidRPr="000B43FA">
        <w:rPr>
          <w:b/>
        </w:rPr>
        <w:tab/>
        <w:t>(</w:t>
      </w:r>
      <w:r w:rsidR="0068485B">
        <w:rPr>
          <w:b/>
        </w:rPr>
        <w:t>c</w:t>
      </w:r>
      <w:r w:rsidRPr="000B43FA">
        <w:rPr>
          <w:b/>
        </w:rPr>
        <w:t>)</w:t>
      </w:r>
      <w:r w:rsidRPr="000B43FA">
        <w:rPr>
          <w:b/>
        </w:rPr>
        <w:tab/>
      </w:r>
      <w:r w:rsidR="00EA1AD9">
        <w:rPr>
          <w:b/>
        </w:rPr>
        <w:t>Ensure</w:t>
      </w:r>
      <w:r w:rsidRPr="000B43FA">
        <w:rPr>
          <w:b/>
        </w:rPr>
        <w:t xml:space="preserve"> that no person convicted</w:t>
      </w:r>
      <w:r w:rsidR="00E9214F">
        <w:rPr>
          <w:b/>
        </w:rPr>
        <w:t xml:space="preserve"> </w:t>
      </w:r>
      <w:r w:rsidR="00652C4D">
        <w:rPr>
          <w:b/>
        </w:rPr>
        <w:t xml:space="preserve">of </w:t>
      </w:r>
      <w:r w:rsidR="00E9214F">
        <w:rPr>
          <w:b/>
        </w:rPr>
        <w:t>or prosecuted</w:t>
      </w:r>
      <w:r w:rsidRPr="000B43FA">
        <w:rPr>
          <w:b/>
        </w:rPr>
        <w:t xml:space="preserve"> for the crime of torture may benefit from an act of amnesty;</w:t>
      </w:r>
    </w:p>
    <w:p w:rsidR="00941E07" w:rsidRPr="000B43FA" w:rsidRDefault="00941E07" w:rsidP="00602D9C">
      <w:pPr>
        <w:pStyle w:val="SingleTxtG"/>
        <w:rPr>
          <w:b/>
        </w:rPr>
      </w:pPr>
      <w:r w:rsidRPr="000B43FA">
        <w:rPr>
          <w:b/>
        </w:rPr>
        <w:tab/>
        <w:t>(</w:t>
      </w:r>
      <w:r w:rsidR="0068485B">
        <w:rPr>
          <w:b/>
        </w:rPr>
        <w:t>d</w:t>
      </w:r>
      <w:r w:rsidRPr="000B43FA">
        <w:rPr>
          <w:b/>
        </w:rPr>
        <w:t>)</w:t>
      </w:r>
      <w:r w:rsidRPr="000B43FA">
        <w:rPr>
          <w:b/>
        </w:rPr>
        <w:tab/>
        <w:t>Include</w:t>
      </w:r>
      <w:r w:rsidR="00B6543D">
        <w:rPr>
          <w:b/>
        </w:rPr>
        <w:t xml:space="preserve"> in the Criminal Code</w:t>
      </w:r>
      <w:r w:rsidRPr="000B43FA">
        <w:rPr>
          <w:b/>
        </w:rPr>
        <w:t xml:space="preserve"> a specific provision which establishes that the order of a superior officer or of a public authority may not be invoked as a justification for torture</w:t>
      </w:r>
      <w:r w:rsidR="00652C4D">
        <w:rPr>
          <w:b/>
        </w:rPr>
        <w:t>,</w:t>
      </w:r>
      <w:r w:rsidRPr="000B43FA">
        <w:rPr>
          <w:b/>
        </w:rPr>
        <w:t xml:space="preserve"> and provide a protection mechanism for subordinates who refuse to obey an order to torture a person who is in their custody</w:t>
      </w:r>
      <w:r w:rsidR="00E463CD" w:rsidRPr="000B43FA">
        <w:rPr>
          <w:b/>
        </w:rPr>
        <w:t>;</w:t>
      </w:r>
    </w:p>
    <w:p w:rsidR="00941E07" w:rsidRPr="000B43FA" w:rsidRDefault="00941E07" w:rsidP="00602D9C">
      <w:pPr>
        <w:pStyle w:val="SingleTxtG"/>
        <w:rPr>
          <w:b/>
        </w:rPr>
      </w:pPr>
      <w:r w:rsidRPr="000B43FA">
        <w:rPr>
          <w:b/>
        </w:rPr>
        <w:tab/>
        <w:t>(</w:t>
      </w:r>
      <w:r w:rsidR="0068485B">
        <w:rPr>
          <w:b/>
        </w:rPr>
        <w:t>e</w:t>
      </w:r>
      <w:r w:rsidRPr="000B43FA">
        <w:rPr>
          <w:b/>
        </w:rPr>
        <w:t>)</w:t>
      </w:r>
      <w:r w:rsidRPr="000B43FA">
        <w:rPr>
          <w:b/>
        </w:rPr>
        <w:tab/>
        <w:t xml:space="preserve">Amend the Anti-Terrorism Act </w:t>
      </w:r>
      <w:r w:rsidR="00652C4D">
        <w:rPr>
          <w:b/>
        </w:rPr>
        <w:t>(</w:t>
      </w:r>
      <w:r w:rsidRPr="000B43FA">
        <w:rPr>
          <w:b/>
        </w:rPr>
        <w:t>No. 03-03</w:t>
      </w:r>
      <w:r w:rsidR="00652C4D">
        <w:rPr>
          <w:b/>
        </w:rPr>
        <w:t>)</w:t>
      </w:r>
      <w:r w:rsidRPr="000B43FA">
        <w:rPr>
          <w:b/>
        </w:rPr>
        <w:t xml:space="preserve"> to reduce the period of police custody from 96 hours (renewable twice)</w:t>
      </w:r>
      <w:r w:rsidR="00365D68" w:rsidRPr="000B43FA">
        <w:rPr>
          <w:b/>
        </w:rPr>
        <w:t>;</w:t>
      </w:r>
    </w:p>
    <w:p w:rsidR="00602D9C" w:rsidRPr="000B43FA" w:rsidRDefault="00941E07" w:rsidP="00602D9C">
      <w:pPr>
        <w:pStyle w:val="SingleTxtG"/>
        <w:rPr>
          <w:b/>
        </w:rPr>
      </w:pPr>
      <w:r w:rsidRPr="000B43FA">
        <w:rPr>
          <w:b/>
        </w:rPr>
        <w:tab/>
        <w:t>(</w:t>
      </w:r>
      <w:r w:rsidR="0068485B">
        <w:rPr>
          <w:b/>
        </w:rPr>
        <w:t>f</w:t>
      </w:r>
      <w:r w:rsidRPr="000B43FA">
        <w:rPr>
          <w:b/>
        </w:rPr>
        <w:t>)</w:t>
      </w:r>
      <w:r w:rsidRPr="000B43FA">
        <w:rPr>
          <w:b/>
        </w:rPr>
        <w:tab/>
        <w:t xml:space="preserve">Revise </w:t>
      </w:r>
      <w:r w:rsidR="00652C4D" w:rsidRPr="00B97547">
        <w:rPr>
          <w:b/>
        </w:rPr>
        <w:t>a</w:t>
      </w:r>
      <w:r w:rsidRPr="00B97547">
        <w:rPr>
          <w:b/>
        </w:rPr>
        <w:t>rticle 290 of the Code of Criminal Procedure</w:t>
      </w:r>
      <w:r w:rsidRPr="000B43FA">
        <w:rPr>
          <w:b/>
        </w:rPr>
        <w:t xml:space="preserve"> to extend </w:t>
      </w:r>
      <w:r w:rsidR="002A48C2" w:rsidRPr="000B43FA">
        <w:rPr>
          <w:b/>
        </w:rPr>
        <w:t xml:space="preserve">to infractions and misdemeanours </w:t>
      </w:r>
      <w:r w:rsidRPr="000B43FA">
        <w:rPr>
          <w:b/>
        </w:rPr>
        <w:t xml:space="preserve">the evidentiary standard already in effect </w:t>
      </w:r>
      <w:r w:rsidRPr="002A48C2">
        <w:rPr>
          <w:b/>
        </w:rPr>
        <w:t>governing crimes</w:t>
      </w:r>
      <w:r w:rsidRPr="000B43FA">
        <w:rPr>
          <w:b/>
        </w:rPr>
        <w:t xml:space="preserve">, so that in all penal trials statements prepared by the police shall be treated as one piece of </w:t>
      </w:r>
      <w:r w:rsidR="00602D9C" w:rsidRPr="000B43FA">
        <w:rPr>
          <w:b/>
        </w:rPr>
        <w:t>evidence among others, with no presumption as to i</w:t>
      </w:r>
      <w:r w:rsidR="002A48C2">
        <w:rPr>
          <w:b/>
        </w:rPr>
        <w:t>t</w:t>
      </w:r>
      <w:r w:rsidR="00602D9C" w:rsidRPr="000B43FA">
        <w:rPr>
          <w:b/>
        </w:rPr>
        <w:t>s truthfulness;</w:t>
      </w:r>
    </w:p>
    <w:p w:rsidR="00941E07" w:rsidRPr="000B43FA" w:rsidRDefault="00602D9C" w:rsidP="00602D9C">
      <w:pPr>
        <w:pStyle w:val="SingleTxtG"/>
        <w:rPr>
          <w:b/>
        </w:rPr>
      </w:pPr>
      <w:r w:rsidRPr="000B43FA">
        <w:rPr>
          <w:b/>
        </w:rPr>
        <w:tab/>
        <w:t>(</w:t>
      </w:r>
      <w:r w:rsidR="0068485B">
        <w:rPr>
          <w:b/>
        </w:rPr>
        <w:t>g</w:t>
      </w:r>
      <w:r w:rsidRPr="000B43FA">
        <w:rPr>
          <w:b/>
        </w:rPr>
        <w:t>)</w:t>
      </w:r>
      <w:r w:rsidRPr="000B43FA">
        <w:rPr>
          <w:b/>
        </w:rPr>
        <w:tab/>
      </w:r>
      <w:r w:rsidR="00941E07" w:rsidRPr="000B43FA">
        <w:rPr>
          <w:b/>
        </w:rPr>
        <w:t xml:space="preserve">Amend the Code of </w:t>
      </w:r>
      <w:r w:rsidR="00CA327B">
        <w:rPr>
          <w:b/>
        </w:rPr>
        <w:t>C</w:t>
      </w:r>
      <w:r w:rsidR="00941E07" w:rsidRPr="000B43FA">
        <w:rPr>
          <w:b/>
        </w:rPr>
        <w:t xml:space="preserve">riminal </w:t>
      </w:r>
      <w:r w:rsidR="00CA327B">
        <w:rPr>
          <w:b/>
        </w:rPr>
        <w:t>P</w:t>
      </w:r>
      <w:r w:rsidR="00941E07" w:rsidRPr="000B43FA">
        <w:rPr>
          <w:b/>
        </w:rPr>
        <w:t xml:space="preserve">rocedure to indicate that </w:t>
      </w:r>
      <w:r w:rsidR="00300A2D">
        <w:rPr>
          <w:b/>
        </w:rPr>
        <w:t>where there is an allegation of torture or ill</w:t>
      </w:r>
      <w:r w:rsidR="00B94496">
        <w:rPr>
          <w:b/>
        </w:rPr>
        <w:t>-</w:t>
      </w:r>
      <w:r w:rsidR="00300A2D">
        <w:rPr>
          <w:b/>
        </w:rPr>
        <w:t xml:space="preserve">treatment </w:t>
      </w:r>
      <w:r w:rsidR="00941E07" w:rsidRPr="000B43FA">
        <w:rPr>
          <w:b/>
        </w:rPr>
        <w:t xml:space="preserve">the burden of proof lies </w:t>
      </w:r>
      <w:r w:rsidR="00CA327B">
        <w:rPr>
          <w:b/>
        </w:rPr>
        <w:t>on</w:t>
      </w:r>
      <w:r w:rsidR="00CA327B" w:rsidRPr="000B43FA">
        <w:rPr>
          <w:b/>
        </w:rPr>
        <w:t xml:space="preserve"> </w:t>
      </w:r>
      <w:r w:rsidR="00941E07" w:rsidRPr="000B43FA">
        <w:rPr>
          <w:b/>
        </w:rPr>
        <w:t>the prosecution</w:t>
      </w:r>
      <w:r w:rsidR="00CA327B">
        <w:rPr>
          <w:b/>
        </w:rPr>
        <w:t xml:space="preserve"> </w:t>
      </w:r>
      <w:r w:rsidR="00941E07" w:rsidRPr="000B43FA">
        <w:rPr>
          <w:b/>
        </w:rPr>
        <w:t>to prove beyond reasonable doubt that any confession made has not been obtained by unlawful means</w:t>
      </w:r>
      <w:r w:rsidR="00220388">
        <w:rPr>
          <w:b/>
        </w:rPr>
        <w:t>;</w:t>
      </w:r>
    </w:p>
    <w:p w:rsidR="00941E07" w:rsidRPr="000B43FA" w:rsidRDefault="00941E07" w:rsidP="00602D9C">
      <w:pPr>
        <w:pStyle w:val="SingleTxtG"/>
        <w:rPr>
          <w:b/>
        </w:rPr>
      </w:pPr>
      <w:r w:rsidRPr="000B43FA">
        <w:rPr>
          <w:b/>
        </w:rPr>
        <w:tab/>
        <w:t>(</w:t>
      </w:r>
      <w:r w:rsidR="0068485B">
        <w:rPr>
          <w:b/>
        </w:rPr>
        <w:t>h</w:t>
      </w:r>
      <w:r w:rsidRPr="000B43FA">
        <w:rPr>
          <w:b/>
        </w:rPr>
        <w:t>)</w:t>
      </w:r>
      <w:r w:rsidRPr="000B43FA">
        <w:rPr>
          <w:b/>
        </w:rPr>
        <w:tab/>
        <w:t xml:space="preserve">Amend </w:t>
      </w:r>
      <w:r w:rsidR="002A48C2">
        <w:rPr>
          <w:b/>
        </w:rPr>
        <w:t>a</w:t>
      </w:r>
      <w:r w:rsidRPr="000B43FA">
        <w:rPr>
          <w:b/>
        </w:rPr>
        <w:t xml:space="preserve">rticle 84 of the </w:t>
      </w:r>
      <w:r w:rsidR="00B97547">
        <w:rPr>
          <w:b/>
        </w:rPr>
        <w:t>Prison</w:t>
      </w:r>
      <w:r w:rsidR="004116E6">
        <w:rPr>
          <w:b/>
        </w:rPr>
        <w:t>s</w:t>
      </w:r>
      <w:r w:rsidR="00B97547">
        <w:rPr>
          <w:b/>
        </w:rPr>
        <w:t xml:space="preserve"> Act (No. 23/98)</w:t>
      </w:r>
      <w:r w:rsidRPr="000B43FA">
        <w:rPr>
          <w:b/>
        </w:rPr>
        <w:t xml:space="preserve"> </w:t>
      </w:r>
      <w:r w:rsidR="00B6543D">
        <w:rPr>
          <w:b/>
        </w:rPr>
        <w:t xml:space="preserve">to </w:t>
      </w:r>
      <w:r w:rsidR="006E1134">
        <w:rPr>
          <w:b/>
        </w:rPr>
        <w:t>empower</w:t>
      </w:r>
      <w:r w:rsidR="00B6543D" w:rsidRPr="000B43FA">
        <w:rPr>
          <w:b/>
        </w:rPr>
        <w:t xml:space="preserve"> </w:t>
      </w:r>
      <w:r w:rsidRPr="000B43FA">
        <w:rPr>
          <w:b/>
        </w:rPr>
        <w:t>regional directors to authorize civil society organizations to visit the institution; and amend article 10 of the implementing de</w:t>
      </w:r>
      <w:r w:rsidR="002A48C2">
        <w:rPr>
          <w:b/>
        </w:rPr>
        <w:t>c</w:t>
      </w:r>
      <w:r w:rsidRPr="000B43FA">
        <w:rPr>
          <w:b/>
        </w:rPr>
        <w:t xml:space="preserve">ree of </w:t>
      </w:r>
      <w:r w:rsidR="00605072">
        <w:rPr>
          <w:b/>
        </w:rPr>
        <w:t>Act</w:t>
      </w:r>
      <w:r w:rsidR="00605072" w:rsidRPr="000B43FA">
        <w:rPr>
          <w:b/>
        </w:rPr>
        <w:t xml:space="preserve"> </w:t>
      </w:r>
      <w:r w:rsidR="00605072">
        <w:rPr>
          <w:b/>
        </w:rPr>
        <w:t>N</w:t>
      </w:r>
      <w:r w:rsidRPr="000B43FA">
        <w:rPr>
          <w:b/>
        </w:rPr>
        <w:t xml:space="preserve">o. 23/98 to enlarge the scope of activities of non-governmental organizations </w:t>
      </w:r>
      <w:r w:rsidRPr="00B97547">
        <w:rPr>
          <w:b/>
        </w:rPr>
        <w:t>in th</w:t>
      </w:r>
      <w:r w:rsidR="0027763E">
        <w:rPr>
          <w:b/>
        </w:rPr>
        <w:t>at</w:t>
      </w:r>
      <w:r w:rsidRPr="00B97547">
        <w:rPr>
          <w:b/>
        </w:rPr>
        <w:t xml:space="preserve"> regard</w:t>
      </w:r>
      <w:r w:rsidR="00E463CD" w:rsidRPr="000B43FA">
        <w:rPr>
          <w:b/>
        </w:rPr>
        <w:t>;</w:t>
      </w:r>
    </w:p>
    <w:p w:rsidR="00941E07" w:rsidRPr="000B43FA" w:rsidRDefault="00941E07" w:rsidP="00602D9C">
      <w:pPr>
        <w:pStyle w:val="SingleTxtG"/>
        <w:rPr>
          <w:b/>
        </w:rPr>
      </w:pPr>
      <w:r w:rsidRPr="000B43FA">
        <w:rPr>
          <w:b/>
        </w:rPr>
        <w:tab/>
        <w:t>(</w:t>
      </w:r>
      <w:r w:rsidR="0068485B">
        <w:rPr>
          <w:b/>
        </w:rPr>
        <w:t>i</w:t>
      </w:r>
      <w:r w:rsidRPr="000B43FA">
        <w:rPr>
          <w:b/>
        </w:rPr>
        <w:t>)</w:t>
      </w:r>
      <w:r w:rsidRPr="000B43FA">
        <w:rPr>
          <w:b/>
        </w:rPr>
        <w:tab/>
        <w:t xml:space="preserve">Amend </w:t>
      </w:r>
      <w:r w:rsidR="002A48C2">
        <w:rPr>
          <w:b/>
        </w:rPr>
        <w:t>a</w:t>
      </w:r>
      <w:r w:rsidRPr="000B43FA">
        <w:rPr>
          <w:b/>
        </w:rPr>
        <w:t xml:space="preserve">rticle 134 of the Criminal </w:t>
      </w:r>
      <w:r w:rsidR="00CA327B">
        <w:rPr>
          <w:b/>
        </w:rPr>
        <w:t>C</w:t>
      </w:r>
      <w:r w:rsidRPr="000B43FA">
        <w:rPr>
          <w:b/>
        </w:rPr>
        <w:t xml:space="preserve">ode in order to ensure that all offenders suffering from a mental disability </w:t>
      </w:r>
      <w:r w:rsidR="00CA327B">
        <w:rPr>
          <w:b/>
        </w:rPr>
        <w:t>are</w:t>
      </w:r>
      <w:r w:rsidRPr="000B43FA">
        <w:rPr>
          <w:b/>
        </w:rPr>
        <w:t xml:space="preserve"> placed in a psychiatric institution, regardless of the degree of the offence</w:t>
      </w:r>
      <w:r w:rsidR="00895194" w:rsidRPr="000B43FA">
        <w:rPr>
          <w:b/>
        </w:rPr>
        <w:t>.</w:t>
      </w:r>
    </w:p>
    <w:p w:rsidR="000A04D9" w:rsidRPr="000B43FA" w:rsidRDefault="000465D0" w:rsidP="000465D0">
      <w:pPr>
        <w:pStyle w:val="SingleTxtG"/>
        <w:rPr>
          <w:b/>
        </w:rPr>
      </w:pPr>
      <w:r w:rsidRPr="000B43FA">
        <w:t>88.</w:t>
      </w:r>
      <w:r w:rsidRPr="000B43FA">
        <w:tab/>
      </w:r>
      <w:r w:rsidR="000A04D9" w:rsidRPr="000B43FA">
        <w:rPr>
          <w:b/>
        </w:rPr>
        <w:t xml:space="preserve">With regard to safeguards and prevention, the Special Rapporteur recommends that the Government: </w:t>
      </w:r>
    </w:p>
    <w:p w:rsidR="000A04D9" w:rsidRPr="000B43FA" w:rsidRDefault="000A04D9" w:rsidP="000A04D9">
      <w:pPr>
        <w:pStyle w:val="SingleTxtG"/>
        <w:rPr>
          <w:b/>
        </w:rPr>
      </w:pPr>
      <w:r w:rsidRPr="000B43FA">
        <w:rPr>
          <w:b/>
        </w:rPr>
        <w:tab/>
        <w:t>(a)</w:t>
      </w:r>
      <w:r w:rsidRPr="000B43FA">
        <w:rPr>
          <w:b/>
        </w:rPr>
        <w:tab/>
        <w:t xml:space="preserve">Ensure strict adherence to registration from the very moment of actual </w:t>
      </w:r>
      <w:r w:rsidR="00E9214F">
        <w:rPr>
          <w:b/>
        </w:rPr>
        <w:t>apprehension</w:t>
      </w:r>
      <w:r w:rsidR="008C44EB">
        <w:rPr>
          <w:b/>
        </w:rPr>
        <w:t>,</w:t>
      </w:r>
      <w:r w:rsidR="00E9214F" w:rsidRPr="000B43FA">
        <w:rPr>
          <w:b/>
        </w:rPr>
        <w:t xml:space="preserve"> </w:t>
      </w:r>
      <w:r w:rsidRPr="000B43FA">
        <w:rPr>
          <w:b/>
        </w:rPr>
        <w:t xml:space="preserve">in particular in cases involving national security and </w:t>
      </w:r>
      <w:r w:rsidR="008C44EB">
        <w:rPr>
          <w:b/>
        </w:rPr>
        <w:t xml:space="preserve">terrorism </w:t>
      </w:r>
      <w:r w:rsidRPr="000B43FA">
        <w:rPr>
          <w:b/>
        </w:rPr>
        <w:t xml:space="preserve">suspects; </w:t>
      </w:r>
      <w:r w:rsidR="008C44EB">
        <w:rPr>
          <w:b/>
        </w:rPr>
        <w:t xml:space="preserve">and ensure </w:t>
      </w:r>
      <w:r w:rsidRPr="000B43FA">
        <w:rPr>
          <w:b/>
        </w:rPr>
        <w:t>that police station chiefs and investigating and operative officers, including members of the DST</w:t>
      </w:r>
      <w:r w:rsidR="008C44EB">
        <w:rPr>
          <w:b/>
        </w:rPr>
        <w:t>,</w:t>
      </w:r>
      <w:r w:rsidRPr="000B43FA">
        <w:rPr>
          <w:b/>
        </w:rPr>
        <w:t xml:space="preserve"> are held criminally accountable for any unacknowledged detention;</w:t>
      </w:r>
    </w:p>
    <w:p w:rsidR="000A04D9" w:rsidRPr="000B43FA" w:rsidRDefault="000A04D9" w:rsidP="000A04D9">
      <w:pPr>
        <w:pStyle w:val="SingleTxtG"/>
        <w:rPr>
          <w:b/>
        </w:rPr>
      </w:pPr>
      <w:r w:rsidRPr="000B43FA">
        <w:rPr>
          <w:b/>
        </w:rPr>
        <w:tab/>
        <w:t>(b)</w:t>
      </w:r>
      <w:r w:rsidRPr="000B43FA">
        <w:rPr>
          <w:b/>
        </w:rPr>
        <w:tab/>
        <w:t>Ensure</w:t>
      </w:r>
      <w:r w:rsidR="008C44EB">
        <w:rPr>
          <w:b/>
        </w:rPr>
        <w:t xml:space="preserve">, </w:t>
      </w:r>
      <w:r w:rsidR="008C44EB" w:rsidRPr="000B43FA">
        <w:rPr>
          <w:b/>
        </w:rPr>
        <w:t>through amendments to legislation</w:t>
      </w:r>
      <w:r w:rsidR="008C44EB">
        <w:rPr>
          <w:b/>
        </w:rPr>
        <w:t>,</w:t>
      </w:r>
      <w:r w:rsidRPr="000B43FA">
        <w:rPr>
          <w:b/>
        </w:rPr>
        <w:t xml:space="preserve"> that access to lawyers of </w:t>
      </w:r>
      <w:r w:rsidR="00CA327B">
        <w:rPr>
          <w:b/>
        </w:rPr>
        <w:t>a</w:t>
      </w:r>
      <w:r w:rsidRPr="000B43FA">
        <w:rPr>
          <w:b/>
        </w:rPr>
        <w:t xml:space="preserve"> suspect’s own choosing is granted from the moment of </w:t>
      </w:r>
      <w:r w:rsidR="007A2167">
        <w:rPr>
          <w:b/>
        </w:rPr>
        <w:t>apprehension</w:t>
      </w:r>
      <w:r w:rsidRPr="000B43FA">
        <w:rPr>
          <w:b/>
        </w:rPr>
        <w:t>, without the presence of an investigator and without requiring the authorization of the prosecutor</w:t>
      </w:r>
      <w:r w:rsidR="00884577">
        <w:rPr>
          <w:b/>
        </w:rPr>
        <w:t>,</w:t>
      </w:r>
      <w:r w:rsidR="00BB19A5" w:rsidRPr="00BB19A5">
        <w:rPr>
          <w:b/>
        </w:rPr>
        <w:t xml:space="preserve"> </w:t>
      </w:r>
      <w:r w:rsidR="00BB19A5">
        <w:rPr>
          <w:b/>
        </w:rPr>
        <w:t>including in cases of threats against national security and terrorism</w:t>
      </w:r>
      <w:r w:rsidRPr="000B43FA">
        <w:rPr>
          <w:b/>
        </w:rPr>
        <w:t>. It should be granted as a matter of law and any official who denies access to a lawyer should be disciplined;</w:t>
      </w:r>
    </w:p>
    <w:p w:rsidR="000A04D9" w:rsidRPr="000B43FA" w:rsidRDefault="000A04D9" w:rsidP="000A04D9">
      <w:pPr>
        <w:pStyle w:val="SingleTxtG"/>
        <w:rPr>
          <w:b/>
        </w:rPr>
      </w:pPr>
      <w:r w:rsidRPr="000B43FA">
        <w:rPr>
          <w:b/>
        </w:rPr>
        <w:tab/>
        <w:t>(c)</w:t>
      </w:r>
      <w:r w:rsidRPr="000B43FA">
        <w:rPr>
          <w:b/>
        </w:rPr>
        <w:tab/>
        <w:t>End the practice of incommunicado and secret detention</w:t>
      </w:r>
      <w:r w:rsidR="00D345F5">
        <w:rPr>
          <w:b/>
        </w:rPr>
        <w:t>,</w:t>
      </w:r>
      <w:r w:rsidRPr="000B43FA">
        <w:rPr>
          <w:b/>
        </w:rPr>
        <w:t xml:space="preserve"> in accordance with </w:t>
      </w:r>
      <w:r w:rsidR="008C44EB">
        <w:rPr>
          <w:b/>
        </w:rPr>
        <w:t>a</w:t>
      </w:r>
      <w:r w:rsidRPr="000B43FA">
        <w:rPr>
          <w:b/>
        </w:rPr>
        <w:t>rticle 23 of the Constitution;</w:t>
      </w:r>
    </w:p>
    <w:p w:rsidR="000A04D9" w:rsidRPr="000B43FA" w:rsidRDefault="000A04D9" w:rsidP="000A04D9">
      <w:pPr>
        <w:pStyle w:val="SingleTxtG"/>
        <w:rPr>
          <w:b/>
        </w:rPr>
      </w:pPr>
      <w:r w:rsidRPr="000B43FA">
        <w:rPr>
          <w:b/>
        </w:rPr>
        <w:tab/>
        <w:t>(d)</w:t>
      </w:r>
      <w:r w:rsidRPr="000B43FA">
        <w:rPr>
          <w:b/>
        </w:rPr>
        <w:tab/>
        <w:t>Ensure that statements or confessions made by a person deprived of liberty other than those made in the presence of a judge and with the assistance of a lawyer have no probative value</w:t>
      </w:r>
      <w:r w:rsidR="008C44EB">
        <w:rPr>
          <w:b/>
        </w:rPr>
        <w:t xml:space="preserve"> in</w:t>
      </w:r>
      <w:r w:rsidRPr="000B43FA">
        <w:rPr>
          <w:b/>
        </w:rPr>
        <w:t xml:space="preserve"> </w:t>
      </w:r>
      <w:r w:rsidR="00CA327B">
        <w:rPr>
          <w:b/>
        </w:rPr>
        <w:t>proceedings against that person</w:t>
      </w:r>
      <w:r w:rsidRPr="000B43FA">
        <w:rPr>
          <w:b/>
        </w:rPr>
        <w:t xml:space="preserve">; </w:t>
      </w:r>
    </w:p>
    <w:p w:rsidR="000A04D9" w:rsidRPr="000B43FA" w:rsidRDefault="000A04D9" w:rsidP="000A04D9">
      <w:pPr>
        <w:pStyle w:val="SingleTxtG"/>
        <w:rPr>
          <w:b/>
        </w:rPr>
      </w:pPr>
      <w:r w:rsidRPr="000B43FA">
        <w:rPr>
          <w:b/>
        </w:rPr>
        <w:tab/>
        <w:t>(e)</w:t>
      </w:r>
      <w:r w:rsidRPr="000B43FA">
        <w:rPr>
          <w:b/>
        </w:rPr>
        <w:tab/>
      </w:r>
      <w:r w:rsidR="004A656B" w:rsidRPr="000B43FA">
        <w:rPr>
          <w:b/>
        </w:rPr>
        <w:t>E</w:t>
      </w:r>
      <w:r w:rsidRPr="000B43FA">
        <w:rPr>
          <w:b/>
        </w:rPr>
        <w:t>nsure that reports prepared by the judicial police during the investigative phase remain inadmissible in trial court until the prosecution meets the burden of proving their veracity and legal validity according to the Code of Criminal Procedure</w:t>
      </w:r>
      <w:r w:rsidR="00895194" w:rsidRPr="000B43FA">
        <w:rPr>
          <w:b/>
        </w:rPr>
        <w:t>;</w:t>
      </w:r>
    </w:p>
    <w:p w:rsidR="000A04D9" w:rsidRPr="000B43FA" w:rsidRDefault="000A04D9" w:rsidP="000A04D9">
      <w:pPr>
        <w:pStyle w:val="SingleTxtG"/>
        <w:rPr>
          <w:b/>
        </w:rPr>
      </w:pPr>
      <w:r w:rsidRPr="000B43FA">
        <w:rPr>
          <w:b/>
        </w:rPr>
        <w:tab/>
        <w:t>(f)</w:t>
      </w:r>
      <w:r w:rsidRPr="000B43FA">
        <w:rPr>
          <w:b/>
        </w:rPr>
        <w:tab/>
        <w:t>Expedite prompt, impartial and thorough investigation into all allegations of torture and cruel, inhuman or degrading treatment or punishment without the need for a written complaint</w:t>
      </w:r>
      <w:r w:rsidR="008C44EB">
        <w:rPr>
          <w:b/>
        </w:rPr>
        <w:t>,</w:t>
      </w:r>
      <w:r w:rsidRPr="000B43FA">
        <w:rPr>
          <w:b/>
        </w:rPr>
        <w:t xml:space="preserve"> in accordance with </w:t>
      </w:r>
      <w:r w:rsidR="00CA327B">
        <w:rPr>
          <w:b/>
        </w:rPr>
        <w:t>a</w:t>
      </w:r>
      <w:r w:rsidRPr="000B43FA">
        <w:rPr>
          <w:b/>
        </w:rPr>
        <w:t xml:space="preserve">rticle 13 of the Convention against </w:t>
      </w:r>
      <w:r w:rsidR="00CA327B">
        <w:rPr>
          <w:b/>
        </w:rPr>
        <w:t>T</w:t>
      </w:r>
      <w:r w:rsidRPr="000B43FA">
        <w:rPr>
          <w:b/>
        </w:rPr>
        <w:t xml:space="preserve">orture; institute procedures for </w:t>
      </w:r>
      <w:r w:rsidR="004A656B" w:rsidRPr="008C44EB">
        <w:rPr>
          <w:b/>
        </w:rPr>
        <w:t>ex officio</w:t>
      </w:r>
      <w:r w:rsidRPr="000B43FA">
        <w:rPr>
          <w:b/>
        </w:rPr>
        <w:t xml:space="preserve"> investigation of any case of torture or ill-treatment </w:t>
      </w:r>
      <w:r w:rsidR="00CA327B">
        <w:rPr>
          <w:b/>
        </w:rPr>
        <w:t>raised</w:t>
      </w:r>
      <w:r w:rsidRPr="000B43FA">
        <w:rPr>
          <w:b/>
        </w:rPr>
        <w:t xml:space="preserve"> by any means whatsoever, even when victims do not lodge complaints through the prescribed legal channels</w:t>
      </w:r>
      <w:r w:rsidR="00895194" w:rsidRPr="000B43FA">
        <w:rPr>
          <w:b/>
        </w:rPr>
        <w:t>;</w:t>
      </w:r>
    </w:p>
    <w:p w:rsidR="000A04D9" w:rsidRPr="00E9214F" w:rsidRDefault="000A04D9" w:rsidP="000A04D9">
      <w:pPr>
        <w:pStyle w:val="SingleTxtG"/>
        <w:rPr>
          <w:b/>
        </w:rPr>
      </w:pPr>
      <w:r w:rsidRPr="000B43FA">
        <w:rPr>
          <w:b/>
        </w:rPr>
        <w:tab/>
        <w:t>(</w:t>
      </w:r>
      <w:r w:rsidR="00F355B1">
        <w:rPr>
          <w:b/>
        </w:rPr>
        <w:t>g</w:t>
      </w:r>
      <w:r w:rsidRPr="000B43FA">
        <w:rPr>
          <w:b/>
        </w:rPr>
        <w:t>)</w:t>
      </w:r>
      <w:r w:rsidRPr="000B43FA">
        <w:rPr>
          <w:b/>
        </w:rPr>
        <w:tab/>
      </w:r>
      <w:r w:rsidRPr="00E9214F">
        <w:rPr>
          <w:b/>
        </w:rPr>
        <w:t>Establish an effective and independent criminal investigation and prosecution mechanism with no connection to the body investigating or prosecuting the case against the alleged victim; and implement the right to complain and ensure that defendants who first appear before the</w:t>
      </w:r>
      <w:r w:rsidR="00CA327B">
        <w:rPr>
          <w:b/>
        </w:rPr>
        <w:t xml:space="preserve"> mechanism</w:t>
      </w:r>
      <w:r w:rsidRPr="00E9214F">
        <w:rPr>
          <w:b/>
        </w:rPr>
        <w:t xml:space="preserve"> have a fair opportunity to raise allegations of torture or ill-treatment they may have experienced</w:t>
      </w:r>
      <w:r w:rsidR="004A656B" w:rsidRPr="00E9214F">
        <w:rPr>
          <w:b/>
        </w:rPr>
        <w:t>;</w:t>
      </w:r>
      <w:r w:rsidRPr="00E9214F">
        <w:rPr>
          <w:b/>
        </w:rPr>
        <w:t xml:space="preserve"> </w:t>
      </w:r>
    </w:p>
    <w:p w:rsidR="000A04D9" w:rsidRPr="00E9214F" w:rsidRDefault="000A04D9" w:rsidP="000A04D9">
      <w:pPr>
        <w:pStyle w:val="SingleTxtG"/>
        <w:rPr>
          <w:b/>
        </w:rPr>
      </w:pPr>
      <w:r w:rsidRPr="00E9214F">
        <w:rPr>
          <w:b/>
        </w:rPr>
        <w:tab/>
        <w:t>(</w:t>
      </w:r>
      <w:r w:rsidR="00F355B1" w:rsidRPr="00E9214F">
        <w:rPr>
          <w:b/>
        </w:rPr>
        <w:t>h</w:t>
      </w:r>
      <w:r w:rsidRPr="00E9214F">
        <w:rPr>
          <w:b/>
        </w:rPr>
        <w:t>)</w:t>
      </w:r>
      <w:r w:rsidRPr="00E9214F">
        <w:rPr>
          <w:b/>
        </w:rPr>
        <w:tab/>
        <w:t xml:space="preserve">Invest in the fields of psychiatry and forensic medicine, </w:t>
      </w:r>
      <w:r w:rsidR="00770434">
        <w:rPr>
          <w:b/>
        </w:rPr>
        <w:t>as well as in</w:t>
      </w:r>
      <w:r w:rsidRPr="00E9214F">
        <w:rPr>
          <w:b/>
        </w:rPr>
        <w:t xml:space="preserve"> specific training </w:t>
      </w:r>
      <w:r w:rsidR="003F5357">
        <w:rPr>
          <w:b/>
        </w:rPr>
        <w:t>for</w:t>
      </w:r>
      <w:r w:rsidRPr="00E9214F">
        <w:rPr>
          <w:b/>
        </w:rPr>
        <w:t xml:space="preserve"> forensic experts on the assessment of ill-treatment and torture, in line with international standards, including the Istanbul Protocol; further develop the forensic capacity of the prosecution and judiciary</w:t>
      </w:r>
      <w:r w:rsidR="00895194" w:rsidRPr="00E9214F">
        <w:rPr>
          <w:b/>
        </w:rPr>
        <w:t>;</w:t>
      </w:r>
    </w:p>
    <w:p w:rsidR="00D00A03" w:rsidRPr="000B43FA" w:rsidRDefault="00D00A03" w:rsidP="00575AA9">
      <w:pPr>
        <w:pStyle w:val="SingleTxtG"/>
        <w:ind w:firstLine="567"/>
        <w:rPr>
          <w:b/>
        </w:rPr>
      </w:pPr>
      <w:r w:rsidRPr="008C767E">
        <w:rPr>
          <w:b/>
        </w:rPr>
        <w:t>(</w:t>
      </w:r>
      <w:r w:rsidR="00F355B1" w:rsidRPr="008C767E">
        <w:rPr>
          <w:b/>
        </w:rPr>
        <w:t>i</w:t>
      </w:r>
      <w:r w:rsidRPr="008C767E">
        <w:rPr>
          <w:b/>
        </w:rPr>
        <w:t>)</w:t>
      </w:r>
      <w:r w:rsidR="00923960">
        <w:rPr>
          <w:b/>
        </w:rPr>
        <w:tab/>
      </w:r>
      <w:r w:rsidRPr="008C767E">
        <w:rPr>
          <w:b/>
        </w:rPr>
        <w:t>Ensure that medical staff in places of detention are truly independent from law enforcement and trained in the Istanbul Protocol; allow access to independent medical examination</w:t>
      </w:r>
      <w:r w:rsidR="003F5357">
        <w:rPr>
          <w:b/>
        </w:rPr>
        <w:t>s</w:t>
      </w:r>
      <w:r w:rsidRPr="008C767E">
        <w:rPr>
          <w:b/>
        </w:rPr>
        <w:t xml:space="preserve"> without interference </w:t>
      </w:r>
      <w:r w:rsidR="003F5357">
        <w:rPr>
          <w:b/>
        </w:rPr>
        <w:t xml:space="preserve">by </w:t>
      </w:r>
      <w:r w:rsidRPr="008C767E">
        <w:rPr>
          <w:b/>
        </w:rPr>
        <w:t>or the presence of law enforcement agents or prosecutors; and ensure timely access to independent medical check-ups at the time of arrest, upon transfer to another place of detention or upon request;</w:t>
      </w:r>
    </w:p>
    <w:p w:rsidR="000A04D9" w:rsidRPr="000B43FA" w:rsidRDefault="000A04D9" w:rsidP="000A04D9">
      <w:pPr>
        <w:pStyle w:val="SingleTxtG"/>
        <w:rPr>
          <w:b/>
        </w:rPr>
      </w:pPr>
      <w:r w:rsidRPr="000B43FA">
        <w:rPr>
          <w:b/>
        </w:rPr>
        <w:tab/>
        <w:t>(</w:t>
      </w:r>
      <w:r w:rsidR="00F355B1">
        <w:rPr>
          <w:b/>
        </w:rPr>
        <w:t>j</w:t>
      </w:r>
      <w:r w:rsidRPr="000B43FA">
        <w:rPr>
          <w:b/>
        </w:rPr>
        <w:t>)</w:t>
      </w:r>
      <w:r w:rsidRPr="000B43FA">
        <w:rPr>
          <w:b/>
        </w:rPr>
        <w:tab/>
        <w:t>Open judicial proceedings in</w:t>
      </w:r>
      <w:r w:rsidR="00CA327B">
        <w:rPr>
          <w:b/>
        </w:rPr>
        <w:t>to</w:t>
      </w:r>
      <w:r w:rsidRPr="000B43FA">
        <w:rPr>
          <w:b/>
        </w:rPr>
        <w:t xml:space="preserve"> all cases revealed by the Equity and Reconciliation Commission of past abuses during </w:t>
      </w:r>
      <w:r w:rsidR="00E9214F">
        <w:rPr>
          <w:b/>
        </w:rPr>
        <w:t xml:space="preserve">the </w:t>
      </w:r>
      <w:r w:rsidRPr="000B43FA">
        <w:rPr>
          <w:b/>
        </w:rPr>
        <w:t xml:space="preserve">“years of lead” </w:t>
      </w:r>
      <w:r w:rsidR="003F5357">
        <w:rPr>
          <w:b/>
        </w:rPr>
        <w:t>(</w:t>
      </w:r>
      <w:r w:rsidRPr="000B43FA">
        <w:rPr>
          <w:b/>
        </w:rPr>
        <w:t>1956</w:t>
      </w:r>
      <w:r w:rsidR="003F5357">
        <w:rPr>
          <w:b/>
        </w:rPr>
        <w:t>–</w:t>
      </w:r>
      <w:r w:rsidRPr="000B43FA">
        <w:rPr>
          <w:b/>
        </w:rPr>
        <w:t>1999</w:t>
      </w:r>
      <w:r w:rsidR="003F5357">
        <w:rPr>
          <w:b/>
        </w:rPr>
        <w:t>)</w:t>
      </w:r>
      <w:r w:rsidRPr="000B43FA">
        <w:rPr>
          <w:b/>
        </w:rPr>
        <w:t xml:space="preserve">; </w:t>
      </w:r>
    </w:p>
    <w:p w:rsidR="000A04D9" w:rsidRPr="000B43FA" w:rsidRDefault="000A04D9" w:rsidP="000A04D9">
      <w:pPr>
        <w:pStyle w:val="SingleTxtG"/>
        <w:rPr>
          <w:b/>
        </w:rPr>
      </w:pPr>
      <w:r w:rsidRPr="000B43FA">
        <w:rPr>
          <w:b/>
        </w:rPr>
        <w:tab/>
        <w:t>(</w:t>
      </w:r>
      <w:r w:rsidR="00F355B1">
        <w:rPr>
          <w:b/>
        </w:rPr>
        <w:t>k</w:t>
      </w:r>
      <w:r w:rsidRPr="000B43FA">
        <w:rPr>
          <w:b/>
        </w:rPr>
        <w:t>)</w:t>
      </w:r>
      <w:r w:rsidRPr="000B43FA">
        <w:rPr>
          <w:b/>
        </w:rPr>
        <w:tab/>
        <w:t xml:space="preserve">Ensure that the principle of non-refoulement contained in article 3 of the Convention against Torture is fully implemented, including in cases </w:t>
      </w:r>
      <w:r w:rsidR="003F5357">
        <w:rPr>
          <w:b/>
        </w:rPr>
        <w:t>involving</w:t>
      </w:r>
      <w:r w:rsidRPr="000B43FA">
        <w:rPr>
          <w:b/>
        </w:rPr>
        <w:t xml:space="preserve"> migrants, refugees and asylum seekers</w:t>
      </w:r>
      <w:r w:rsidR="003F5357">
        <w:rPr>
          <w:b/>
        </w:rPr>
        <w:t>,</w:t>
      </w:r>
      <w:r w:rsidR="00CA327B" w:rsidRPr="001B6382">
        <w:rPr>
          <w:b/>
        </w:rPr>
        <w:t xml:space="preserve"> so that</w:t>
      </w:r>
      <w:r w:rsidR="00CA327B">
        <w:rPr>
          <w:b/>
        </w:rPr>
        <w:t xml:space="preserve"> persons are not</w:t>
      </w:r>
      <w:r w:rsidRPr="000B43FA">
        <w:rPr>
          <w:b/>
        </w:rPr>
        <w:t xml:space="preserve"> extradite</w:t>
      </w:r>
      <w:r w:rsidR="00CA327B">
        <w:rPr>
          <w:b/>
        </w:rPr>
        <w:t>d</w:t>
      </w:r>
      <w:r w:rsidRPr="000B43FA">
        <w:rPr>
          <w:b/>
        </w:rPr>
        <w:t xml:space="preserve"> </w:t>
      </w:r>
      <w:r w:rsidR="00E9214F">
        <w:rPr>
          <w:b/>
        </w:rPr>
        <w:t xml:space="preserve">to any country where they may be </w:t>
      </w:r>
      <w:r w:rsidRPr="000B43FA">
        <w:rPr>
          <w:b/>
        </w:rPr>
        <w:t>at risk of torture</w:t>
      </w:r>
      <w:r w:rsidR="00895194" w:rsidRPr="000B43FA">
        <w:rPr>
          <w:b/>
        </w:rPr>
        <w:t>;</w:t>
      </w:r>
      <w:r w:rsidRPr="000B43FA">
        <w:rPr>
          <w:b/>
        </w:rPr>
        <w:t xml:space="preserve"> </w:t>
      </w:r>
    </w:p>
    <w:p w:rsidR="000A04D9" w:rsidRPr="000B43FA" w:rsidRDefault="000A04D9" w:rsidP="000A04D9">
      <w:pPr>
        <w:pStyle w:val="SingleTxtG"/>
        <w:rPr>
          <w:b/>
        </w:rPr>
      </w:pPr>
      <w:r w:rsidRPr="000B43FA">
        <w:rPr>
          <w:b/>
        </w:rPr>
        <w:tab/>
        <w:t>(</w:t>
      </w:r>
      <w:r w:rsidR="00F355B1">
        <w:rPr>
          <w:b/>
        </w:rPr>
        <w:t>l</w:t>
      </w:r>
      <w:r w:rsidRPr="000B43FA">
        <w:rPr>
          <w:b/>
        </w:rPr>
        <w:t>)</w:t>
      </w:r>
      <w:r w:rsidRPr="000B43FA">
        <w:rPr>
          <w:b/>
        </w:rPr>
        <w:tab/>
        <w:t xml:space="preserve">Provide </w:t>
      </w:r>
      <w:r w:rsidR="003F5357" w:rsidRPr="000B43FA">
        <w:rPr>
          <w:b/>
        </w:rPr>
        <w:t xml:space="preserve">the Ministry of </w:t>
      </w:r>
      <w:r w:rsidR="003F5357">
        <w:rPr>
          <w:b/>
        </w:rPr>
        <w:t xml:space="preserve">the </w:t>
      </w:r>
      <w:r w:rsidR="003F5357" w:rsidRPr="000B43FA">
        <w:rPr>
          <w:b/>
        </w:rPr>
        <w:t xml:space="preserve">Interior </w:t>
      </w:r>
      <w:r w:rsidR="003F5357">
        <w:rPr>
          <w:b/>
        </w:rPr>
        <w:t xml:space="preserve">with </w:t>
      </w:r>
      <w:r w:rsidRPr="000B43FA">
        <w:rPr>
          <w:b/>
        </w:rPr>
        <w:t xml:space="preserve">all </w:t>
      </w:r>
      <w:r w:rsidR="003F5357">
        <w:rPr>
          <w:b/>
        </w:rPr>
        <w:t>the</w:t>
      </w:r>
      <w:r w:rsidR="003F5357" w:rsidRPr="000B43FA">
        <w:rPr>
          <w:b/>
        </w:rPr>
        <w:t xml:space="preserve"> </w:t>
      </w:r>
      <w:r w:rsidRPr="000B43FA">
        <w:rPr>
          <w:b/>
        </w:rPr>
        <w:t xml:space="preserve">logistic and financial support </w:t>
      </w:r>
      <w:r w:rsidR="003F5357">
        <w:rPr>
          <w:b/>
        </w:rPr>
        <w:t xml:space="preserve">necessary </w:t>
      </w:r>
      <w:r w:rsidRPr="000B43FA">
        <w:rPr>
          <w:b/>
        </w:rPr>
        <w:t xml:space="preserve">to implement the envisaged project of the Minister of Justice </w:t>
      </w:r>
      <w:r w:rsidRPr="003E6958">
        <w:rPr>
          <w:b/>
        </w:rPr>
        <w:t>and Liberties</w:t>
      </w:r>
      <w:r w:rsidRPr="000B43FA">
        <w:rPr>
          <w:b/>
        </w:rPr>
        <w:t xml:space="preserve"> to video record all statements made to the </w:t>
      </w:r>
      <w:r w:rsidR="003F5357">
        <w:rPr>
          <w:b/>
        </w:rPr>
        <w:t>p</w:t>
      </w:r>
      <w:r w:rsidRPr="000B43FA">
        <w:rPr>
          <w:b/>
        </w:rPr>
        <w:t xml:space="preserve">olice during investigation and interrogation. Such measures </w:t>
      </w:r>
      <w:r w:rsidR="003F5357" w:rsidRPr="000B43FA">
        <w:rPr>
          <w:b/>
        </w:rPr>
        <w:t>sh</w:t>
      </w:r>
      <w:r w:rsidR="003F5357">
        <w:rPr>
          <w:b/>
        </w:rPr>
        <w:t>ould</w:t>
      </w:r>
      <w:r w:rsidR="003F5357" w:rsidRPr="000B43FA">
        <w:rPr>
          <w:b/>
        </w:rPr>
        <w:t xml:space="preserve"> </w:t>
      </w:r>
      <w:r w:rsidRPr="000B43FA">
        <w:rPr>
          <w:b/>
        </w:rPr>
        <w:t>only be seen as complementary to legal representation during all stages of the interrogation process</w:t>
      </w:r>
      <w:r w:rsidR="00895194" w:rsidRPr="000B43FA">
        <w:rPr>
          <w:b/>
        </w:rPr>
        <w:t>;</w:t>
      </w:r>
    </w:p>
    <w:p w:rsidR="000A04D9" w:rsidRPr="000B43FA" w:rsidRDefault="000A04D9" w:rsidP="000A04D9">
      <w:pPr>
        <w:pStyle w:val="SingleTxtG"/>
        <w:rPr>
          <w:b/>
        </w:rPr>
      </w:pPr>
      <w:r w:rsidRPr="000B43FA">
        <w:rPr>
          <w:b/>
        </w:rPr>
        <w:tab/>
        <w:t>(</w:t>
      </w:r>
      <w:r w:rsidR="00F355B1">
        <w:rPr>
          <w:b/>
        </w:rPr>
        <w:t>m</w:t>
      </w:r>
      <w:r w:rsidRPr="000B43FA">
        <w:rPr>
          <w:b/>
        </w:rPr>
        <w:t>)</w:t>
      </w:r>
      <w:r w:rsidRPr="000B43FA">
        <w:rPr>
          <w:b/>
        </w:rPr>
        <w:tab/>
        <w:t>Introduce independent, effective and accessible complaint mechanisms in all places of detention by means of the installation of telephone hotlines or confidential complaints boxes, and ensure that every detainee has unimpeded and unsupervised access to the prosecutor upon request and that complainants are not subject to reprisals;</w:t>
      </w:r>
    </w:p>
    <w:p w:rsidR="000A04D9" w:rsidRPr="000B43FA" w:rsidRDefault="000A04D9" w:rsidP="004A656B">
      <w:pPr>
        <w:pStyle w:val="SingleTxtG"/>
        <w:rPr>
          <w:b/>
        </w:rPr>
      </w:pPr>
      <w:r w:rsidRPr="000B43FA">
        <w:rPr>
          <w:b/>
        </w:rPr>
        <w:tab/>
        <w:t>(</w:t>
      </w:r>
      <w:r w:rsidR="00F355B1">
        <w:rPr>
          <w:b/>
        </w:rPr>
        <w:t>n</w:t>
      </w:r>
      <w:r w:rsidRPr="000B43FA">
        <w:rPr>
          <w:b/>
        </w:rPr>
        <w:t>)</w:t>
      </w:r>
      <w:r w:rsidRPr="000B43FA">
        <w:rPr>
          <w:b/>
        </w:rPr>
        <w:tab/>
        <w:t xml:space="preserve">Take concrete measures to speed up the ratification of the Optional Protocol to the Convention against Torture, and subsequently establish an effective national preventive mechanism in accordance with </w:t>
      </w:r>
      <w:r w:rsidR="00CA327B">
        <w:rPr>
          <w:b/>
        </w:rPr>
        <w:t>a</w:t>
      </w:r>
      <w:r w:rsidRPr="000B43FA">
        <w:rPr>
          <w:b/>
        </w:rPr>
        <w:t xml:space="preserve">rticle 17 </w:t>
      </w:r>
      <w:r w:rsidR="003F5357">
        <w:rPr>
          <w:b/>
        </w:rPr>
        <w:t>of the Optional Protocol</w:t>
      </w:r>
      <w:r w:rsidR="00895194" w:rsidRPr="000B43FA">
        <w:rPr>
          <w:b/>
        </w:rPr>
        <w:t>;</w:t>
      </w:r>
      <w:r w:rsidR="004A656B" w:rsidRPr="000B43FA">
        <w:rPr>
          <w:b/>
        </w:rPr>
        <w:t xml:space="preserve"> and initiate</w:t>
      </w:r>
      <w:r w:rsidRPr="000B43FA">
        <w:rPr>
          <w:b/>
        </w:rPr>
        <w:t xml:space="preserve"> an inclusive consultation process of all actors involved, including civil society organi</w:t>
      </w:r>
      <w:r w:rsidR="003F5357">
        <w:rPr>
          <w:b/>
        </w:rPr>
        <w:t>z</w:t>
      </w:r>
      <w:r w:rsidRPr="000B43FA">
        <w:rPr>
          <w:b/>
        </w:rPr>
        <w:t>ations</w:t>
      </w:r>
      <w:r w:rsidR="004A656B" w:rsidRPr="000B43FA">
        <w:rPr>
          <w:b/>
        </w:rPr>
        <w:t>;</w:t>
      </w:r>
    </w:p>
    <w:p w:rsidR="000A04D9" w:rsidRPr="000B43FA" w:rsidRDefault="000A04D9" w:rsidP="000A04D9">
      <w:pPr>
        <w:pStyle w:val="SingleTxtG"/>
        <w:rPr>
          <w:b/>
        </w:rPr>
      </w:pPr>
      <w:r w:rsidRPr="000B43FA">
        <w:rPr>
          <w:b/>
        </w:rPr>
        <w:tab/>
        <w:t>(</w:t>
      </w:r>
      <w:r w:rsidR="00F355B1">
        <w:rPr>
          <w:b/>
        </w:rPr>
        <w:t>o</w:t>
      </w:r>
      <w:r w:rsidRPr="000B43FA">
        <w:rPr>
          <w:b/>
        </w:rPr>
        <w:t>)</w:t>
      </w:r>
      <w:r w:rsidRPr="000B43FA">
        <w:rPr>
          <w:b/>
        </w:rPr>
        <w:tab/>
        <w:t xml:space="preserve">Ensure budgetary allocations to equip the </w:t>
      </w:r>
      <w:r w:rsidR="003F5357">
        <w:rPr>
          <w:b/>
        </w:rPr>
        <w:t>national preventive mechanism</w:t>
      </w:r>
      <w:r w:rsidR="003F5357" w:rsidRPr="000B43FA">
        <w:rPr>
          <w:b/>
        </w:rPr>
        <w:t xml:space="preserve"> </w:t>
      </w:r>
      <w:r w:rsidRPr="000B43FA">
        <w:rPr>
          <w:b/>
        </w:rPr>
        <w:t xml:space="preserve">with human and other resources sufficient to enable it to inspect all places of detention regularly, receive complaints, initiate prosecutions and follow them through to their conclusion; </w:t>
      </w:r>
    </w:p>
    <w:p w:rsidR="000A04D9" w:rsidRPr="000B43FA" w:rsidRDefault="000A04D9" w:rsidP="000A04D9">
      <w:pPr>
        <w:pStyle w:val="SingleTxtG"/>
        <w:rPr>
          <w:b/>
        </w:rPr>
      </w:pPr>
      <w:r w:rsidRPr="000B43FA">
        <w:rPr>
          <w:b/>
        </w:rPr>
        <w:tab/>
        <w:t>(</w:t>
      </w:r>
      <w:r w:rsidR="00F355B1">
        <w:rPr>
          <w:b/>
        </w:rPr>
        <w:t>p</w:t>
      </w:r>
      <w:r w:rsidRPr="000B43FA">
        <w:rPr>
          <w:b/>
        </w:rPr>
        <w:t>)</w:t>
      </w:r>
      <w:r w:rsidRPr="000B43FA">
        <w:rPr>
          <w:b/>
        </w:rPr>
        <w:tab/>
        <w:t xml:space="preserve">Increase trust and cooperation between the State and civil society so that all non-governmental organizations are able to work more effectively with national and international mechanisms and conduct advocacy </w:t>
      </w:r>
      <w:r w:rsidRPr="003E6958">
        <w:rPr>
          <w:b/>
        </w:rPr>
        <w:t>on the basis of</w:t>
      </w:r>
      <w:r w:rsidRPr="000B43FA">
        <w:rPr>
          <w:b/>
        </w:rPr>
        <w:t xml:space="preserve"> well documented cases; </w:t>
      </w:r>
    </w:p>
    <w:p w:rsidR="00EB6654" w:rsidRPr="000B43FA" w:rsidRDefault="000A04D9" w:rsidP="00EB6654">
      <w:pPr>
        <w:pStyle w:val="SingleTxtG"/>
        <w:rPr>
          <w:b/>
        </w:rPr>
      </w:pPr>
      <w:r w:rsidRPr="000B43FA">
        <w:rPr>
          <w:b/>
        </w:rPr>
        <w:tab/>
        <w:t>(</w:t>
      </w:r>
      <w:r w:rsidR="00F355B1">
        <w:rPr>
          <w:b/>
        </w:rPr>
        <w:t>q</w:t>
      </w:r>
      <w:r w:rsidRPr="000B43FA">
        <w:rPr>
          <w:b/>
        </w:rPr>
        <w:t>)</w:t>
      </w:r>
      <w:r w:rsidRPr="000B43FA">
        <w:rPr>
          <w:b/>
        </w:rPr>
        <w:tab/>
        <w:t>Facilitate access for civil society organi</w:t>
      </w:r>
      <w:r w:rsidR="003F395E">
        <w:rPr>
          <w:b/>
        </w:rPr>
        <w:t>z</w:t>
      </w:r>
      <w:r w:rsidRPr="000B43FA">
        <w:rPr>
          <w:b/>
        </w:rPr>
        <w:t>ations to penal institutions and enhance partnership with the</w:t>
      </w:r>
      <w:r w:rsidR="00CA327B">
        <w:rPr>
          <w:b/>
        </w:rPr>
        <w:t>se institutions</w:t>
      </w:r>
      <w:r w:rsidRPr="000B43FA">
        <w:rPr>
          <w:b/>
        </w:rPr>
        <w:t xml:space="preserve"> to ensure the implementation of their role in raising awareness, spreading the culture of human rights and contributing to </w:t>
      </w:r>
      <w:r w:rsidR="006F4EB1">
        <w:rPr>
          <w:b/>
        </w:rPr>
        <w:t xml:space="preserve">the </w:t>
      </w:r>
      <w:r w:rsidRPr="000B43FA">
        <w:rPr>
          <w:b/>
        </w:rPr>
        <w:t xml:space="preserve">upgrading </w:t>
      </w:r>
      <w:r w:rsidR="006F4EB1">
        <w:rPr>
          <w:b/>
        </w:rPr>
        <w:t xml:space="preserve">of </w:t>
      </w:r>
      <w:r w:rsidRPr="000B43FA">
        <w:rPr>
          <w:b/>
        </w:rPr>
        <w:t>the training of supervisors and staff in the correctional institutions.</w:t>
      </w:r>
      <w:r w:rsidR="00EB6654" w:rsidRPr="000B43FA">
        <w:rPr>
          <w:b/>
        </w:rPr>
        <w:t xml:space="preserve"> </w:t>
      </w:r>
    </w:p>
    <w:p w:rsidR="00EB6654" w:rsidRPr="000B43FA" w:rsidRDefault="000465D0" w:rsidP="000465D0">
      <w:pPr>
        <w:pStyle w:val="SingleTxtG"/>
        <w:rPr>
          <w:b/>
        </w:rPr>
      </w:pPr>
      <w:r w:rsidRPr="000B43FA">
        <w:t>89.</w:t>
      </w:r>
      <w:r w:rsidRPr="000B43FA">
        <w:tab/>
      </w:r>
      <w:r w:rsidR="00EB6654" w:rsidRPr="000B43FA">
        <w:rPr>
          <w:b/>
        </w:rPr>
        <w:t>With regard to demonstrations</w:t>
      </w:r>
      <w:r w:rsidR="00CA327B">
        <w:rPr>
          <w:b/>
        </w:rPr>
        <w:t>,</w:t>
      </w:r>
      <w:r w:rsidR="00EB6654" w:rsidRPr="000B43FA">
        <w:rPr>
          <w:b/>
        </w:rPr>
        <w:t xml:space="preserve"> the Special Rapporteur recommends that the Government</w:t>
      </w:r>
      <w:r w:rsidR="006F4EB1">
        <w:rPr>
          <w:b/>
        </w:rPr>
        <w:t xml:space="preserve"> a</w:t>
      </w:r>
      <w:r w:rsidR="00EB6654" w:rsidRPr="000B43FA">
        <w:rPr>
          <w:b/>
        </w:rPr>
        <w:t>ct in compliance with international standards</w:t>
      </w:r>
      <w:r w:rsidR="006F4EB1">
        <w:rPr>
          <w:b/>
        </w:rPr>
        <w:t>,</w:t>
      </w:r>
      <w:r w:rsidR="00EB6654" w:rsidRPr="000B43FA">
        <w:rPr>
          <w:b/>
        </w:rPr>
        <w:t xml:space="preserve"> such as the </w:t>
      </w:r>
      <w:r w:rsidR="00B00666">
        <w:rPr>
          <w:b/>
        </w:rPr>
        <w:t>“</w:t>
      </w:r>
      <w:r w:rsidR="00EB6654" w:rsidRPr="000B43FA">
        <w:rPr>
          <w:b/>
        </w:rPr>
        <w:t xml:space="preserve">Basic Principles on the Use of Force and Firearms by Law </w:t>
      </w:r>
      <w:r w:rsidR="00E9214F">
        <w:rPr>
          <w:b/>
        </w:rPr>
        <w:t xml:space="preserve">Enforcement </w:t>
      </w:r>
      <w:r w:rsidR="00EB6654" w:rsidRPr="000B43FA">
        <w:rPr>
          <w:b/>
        </w:rPr>
        <w:t>Officials</w:t>
      </w:r>
      <w:r w:rsidR="00B00666">
        <w:rPr>
          <w:b/>
        </w:rPr>
        <w:t>”</w:t>
      </w:r>
      <w:r w:rsidR="006F4EB1">
        <w:rPr>
          <w:b/>
        </w:rPr>
        <w:t>,</w:t>
      </w:r>
      <w:r w:rsidR="00EB6654" w:rsidRPr="000B43FA">
        <w:rPr>
          <w:b/>
        </w:rPr>
        <w:t xml:space="preserve"> that are based on necessity and proportionality with respect for the right to life and physical integrity</w:t>
      </w:r>
      <w:r w:rsidR="006F4EB1">
        <w:rPr>
          <w:b/>
        </w:rPr>
        <w:t>,</w:t>
      </w:r>
      <w:r w:rsidR="00EB6654" w:rsidRPr="000B43FA">
        <w:rPr>
          <w:b/>
        </w:rPr>
        <w:t xml:space="preserve"> and further prevent, investigate and prosecute acts of torture or ill-treatment of protestors.</w:t>
      </w:r>
    </w:p>
    <w:p w:rsidR="001D15CF" w:rsidRPr="000B43FA" w:rsidRDefault="000465D0" w:rsidP="000465D0">
      <w:pPr>
        <w:pStyle w:val="SingleTxtG"/>
        <w:rPr>
          <w:b/>
        </w:rPr>
      </w:pPr>
      <w:r w:rsidRPr="000B43FA">
        <w:t>90.</w:t>
      </w:r>
      <w:r w:rsidRPr="000B43FA">
        <w:tab/>
      </w:r>
      <w:r w:rsidR="001D15CF" w:rsidRPr="000B43FA">
        <w:rPr>
          <w:b/>
        </w:rPr>
        <w:t>With regard to migrants, refugees and asylum seekers</w:t>
      </w:r>
      <w:r w:rsidR="006F4EB1">
        <w:rPr>
          <w:b/>
        </w:rPr>
        <w:t>,</w:t>
      </w:r>
      <w:r w:rsidR="001D15CF" w:rsidRPr="000B43FA">
        <w:rPr>
          <w:b/>
        </w:rPr>
        <w:t xml:space="preserve"> the Special Rapporteur recommends that the Government work in closer cooperation with the </w:t>
      </w:r>
      <w:r w:rsidR="00300A2D">
        <w:rPr>
          <w:b/>
        </w:rPr>
        <w:t>Office of the United Nations High Commissioner for Human Rights</w:t>
      </w:r>
      <w:r w:rsidR="004A1CDD">
        <w:rPr>
          <w:b/>
        </w:rPr>
        <w:t>;</w:t>
      </w:r>
      <w:r w:rsidR="00300A2D">
        <w:rPr>
          <w:b/>
        </w:rPr>
        <w:t xml:space="preserve"> the Special Rapporteur on </w:t>
      </w:r>
      <w:r w:rsidR="00EB0C19">
        <w:rPr>
          <w:b/>
        </w:rPr>
        <w:t>the human rights of m</w:t>
      </w:r>
      <w:r w:rsidR="00300A2D">
        <w:rPr>
          <w:b/>
        </w:rPr>
        <w:t>igrants</w:t>
      </w:r>
      <w:r w:rsidR="00EB0C19">
        <w:rPr>
          <w:b/>
        </w:rPr>
        <w:t>;</w:t>
      </w:r>
      <w:r w:rsidR="00300A2D">
        <w:rPr>
          <w:b/>
        </w:rPr>
        <w:t xml:space="preserve"> and other </w:t>
      </w:r>
      <w:r w:rsidR="00B94496">
        <w:rPr>
          <w:b/>
        </w:rPr>
        <w:t>United Nations</w:t>
      </w:r>
      <w:r w:rsidR="00300A2D">
        <w:rPr>
          <w:b/>
        </w:rPr>
        <w:t xml:space="preserve"> agencies</w:t>
      </w:r>
      <w:r w:rsidR="00EB0C19">
        <w:rPr>
          <w:b/>
        </w:rPr>
        <w:t>,</w:t>
      </w:r>
      <w:r w:rsidR="00300A2D">
        <w:rPr>
          <w:b/>
        </w:rPr>
        <w:t xml:space="preserve"> such as the </w:t>
      </w:r>
      <w:r w:rsidR="001D15CF" w:rsidRPr="000B43FA">
        <w:rPr>
          <w:b/>
        </w:rPr>
        <w:t>Office of the United Nations High Commissioner for Refugees</w:t>
      </w:r>
      <w:r w:rsidR="00EB0C19">
        <w:rPr>
          <w:b/>
        </w:rPr>
        <w:t>,</w:t>
      </w:r>
      <w:r w:rsidR="001D15CF" w:rsidRPr="000B43FA">
        <w:rPr>
          <w:b/>
        </w:rPr>
        <w:t xml:space="preserve"> and:</w:t>
      </w:r>
    </w:p>
    <w:p w:rsidR="00F3481B" w:rsidRPr="000B43FA" w:rsidRDefault="001D15CF" w:rsidP="00F3481B">
      <w:pPr>
        <w:pStyle w:val="SingleTxtG"/>
        <w:rPr>
          <w:b/>
        </w:rPr>
      </w:pPr>
      <w:r w:rsidRPr="000B43FA">
        <w:rPr>
          <w:b/>
        </w:rPr>
        <w:tab/>
        <w:t>(a)</w:t>
      </w:r>
      <w:r w:rsidRPr="000B43FA">
        <w:rPr>
          <w:b/>
        </w:rPr>
        <w:tab/>
      </w:r>
      <w:r w:rsidR="00F3481B" w:rsidRPr="000B43FA">
        <w:rPr>
          <w:b/>
        </w:rPr>
        <w:t>Take all necessary measures to prevent further violence and investigate reports of violence against sub-Saharan migrants, refugees and asylum</w:t>
      </w:r>
      <w:r w:rsidR="007479A1">
        <w:rPr>
          <w:b/>
        </w:rPr>
        <w:t xml:space="preserve"> </w:t>
      </w:r>
      <w:r w:rsidR="00F3481B" w:rsidRPr="000B43FA">
        <w:rPr>
          <w:b/>
        </w:rPr>
        <w:t>seekers;</w:t>
      </w:r>
    </w:p>
    <w:p w:rsidR="00F3481B" w:rsidRPr="000B43FA" w:rsidRDefault="00F3481B" w:rsidP="00F3481B">
      <w:pPr>
        <w:pStyle w:val="SingleTxtG"/>
        <w:rPr>
          <w:b/>
        </w:rPr>
      </w:pPr>
      <w:r w:rsidRPr="000B43FA">
        <w:rPr>
          <w:b/>
        </w:rPr>
        <w:tab/>
        <w:t>(b)</w:t>
      </w:r>
      <w:r w:rsidRPr="000B43FA">
        <w:rPr>
          <w:b/>
        </w:rPr>
        <w:tab/>
        <w:t xml:space="preserve">Respect the fundamental human rights of migrants, refugees and </w:t>
      </w:r>
      <w:r w:rsidR="00373C68">
        <w:rPr>
          <w:b/>
        </w:rPr>
        <w:t>a</w:t>
      </w:r>
      <w:r w:rsidRPr="000B43FA">
        <w:rPr>
          <w:b/>
        </w:rPr>
        <w:t>sylum</w:t>
      </w:r>
      <w:r w:rsidR="007479A1">
        <w:rPr>
          <w:b/>
        </w:rPr>
        <w:t xml:space="preserve"> </w:t>
      </w:r>
      <w:r w:rsidRPr="000B43FA">
        <w:rPr>
          <w:b/>
        </w:rPr>
        <w:t xml:space="preserve">seekers, and ensure </w:t>
      </w:r>
      <w:r w:rsidR="00E9214F">
        <w:rPr>
          <w:b/>
        </w:rPr>
        <w:t>to them</w:t>
      </w:r>
      <w:r w:rsidRPr="000B43FA">
        <w:rPr>
          <w:b/>
        </w:rPr>
        <w:t xml:space="preserve"> access to health facilities and medical care without fear of arrest</w:t>
      </w:r>
      <w:r w:rsidR="004A089F">
        <w:rPr>
          <w:b/>
        </w:rPr>
        <w:t>.</w:t>
      </w:r>
    </w:p>
    <w:p w:rsidR="00F336FE" w:rsidRPr="000B43FA" w:rsidRDefault="000465D0" w:rsidP="000465D0">
      <w:pPr>
        <w:pStyle w:val="SingleTxtG"/>
        <w:rPr>
          <w:b/>
        </w:rPr>
      </w:pPr>
      <w:r w:rsidRPr="000B43FA">
        <w:t>91.</w:t>
      </w:r>
      <w:r w:rsidRPr="000B43FA">
        <w:tab/>
      </w:r>
      <w:r w:rsidR="00F336FE" w:rsidRPr="000B43FA">
        <w:rPr>
          <w:b/>
        </w:rPr>
        <w:t>With regard to juveniles</w:t>
      </w:r>
      <w:r w:rsidR="007479A1">
        <w:rPr>
          <w:b/>
        </w:rPr>
        <w:t>,</w:t>
      </w:r>
      <w:r w:rsidR="00F336FE" w:rsidRPr="000B43FA">
        <w:rPr>
          <w:b/>
        </w:rPr>
        <w:t xml:space="preserve"> the Special Rapporteur recommends that the Government: </w:t>
      </w:r>
    </w:p>
    <w:p w:rsidR="00F336FE" w:rsidRPr="000B43FA" w:rsidRDefault="00F336FE" w:rsidP="00F336FE">
      <w:pPr>
        <w:pStyle w:val="SingleTxtG"/>
        <w:rPr>
          <w:b/>
        </w:rPr>
      </w:pPr>
      <w:r w:rsidRPr="000B43FA">
        <w:rPr>
          <w:b/>
        </w:rPr>
        <w:tab/>
        <w:t>(a)</w:t>
      </w:r>
      <w:r w:rsidRPr="000B43FA">
        <w:rPr>
          <w:b/>
        </w:rPr>
        <w:tab/>
        <w:t>Visit police stations regularly with a specific focus on juvenile delinquents; not h</w:t>
      </w:r>
      <w:r w:rsidR="00A76069">
        <w:rPr>
          <w:b/>
        </w:rPr>
        <w:t>o</w:t>
      </w:r>
      <w:r w:rsidRPr="000B43FA">
        <w:rPr>
          <w:b/>
        </w:rPr>
        <w:t>ld juveniles in regular prisons but reinforce the structure of child protection centr</w:t>
      </w:r>
      <w:r w:rsidR="00CC7F2A">
        <w:rPr>
          <w:b/>
        </w:rPr>
        <w:t>e</w:t>
      </w:r>
      <w:r w:rsidRPr="000B43FA">
        <w:rPr>
          <w:b/>
        </w:rPr>
        <w:t xml:space="preserve">s; </w:t>
      </w:r>
      <w:r w:rsidR="00CA327B">
        <w:rPr>
          <w:b/>
        </w:rPr>
        <w:t>i</w:t>
      </w:r>
      <w:r w:rsidRPr="000B43FA">
        <w:rPr>
          <w:b/>
        </w:rPr>
        <w:t xml:space="preserve">nvestigate all complaints </w:t>
      </w:r>
      <w:r w:rsidR="007479A1">
        <w:rPr>
          <w:b/>
        </w:rPr>
        <w:t>of</w:t>
      </w:r>
      <w:r w:rsidR="007479A1" w:rsidRPr="000B43FA">
        <w:rPr>
          <w:b/>
        </w:rPr>
        <w:t xml:space="preserve"> </w:t>
      </w:r>
      <w:r w:rsidRPr="000B43FA">
        <w:rPr>
          <w:b/>
        </w:rPr>
        <w:t>torture and ill-treatment of juveniles, in particular allegations of corporal punishment;</w:t>
      </w:r>
    </w:p>
    <w:p w:rsidR="00F336FE" w:rsidRPr="000B43FA" w:rsidRDefault="00F336FE" w:rsidP="00F336FE">
      <w:pPr>
        <w:pStyle w:val="SingleTxtG"/>
        <w:rPr>
          <w:b/>
        </w:rPr>
      </w:pPr>
      <w:r w:rsidRPr="000B43FA">
        <w:rPr>
          <w:b/>
        </w:rPr>
        <w:tab/>
        <w:t>(b)</w:t>
      </w:r>
      <w:r w:rsidRPr="000B43FA">
        <w:rPr>
          <w:b/>
        </w:rPr>
        <w:tab/>
        <w:t xml:space="preserve">Amend </w:t>
      </w:r>
      <w:r w:rsidR="007479A1" w:rsidRPr="003E6958">
        <w:rPr>
          <w:b/>
        </w:rPr>
        <w:t>a</w:t>
      </w:r>
      <w:r w:rsidRPr="003E6958">
        <w:rPr>
          <w:b/>
        </w:rPr>
        <w:t xml:space="preserve">rticle 473 of the </w:t>
      </w:r>
      <w:r w:rsidR="007479A1" w:rsidRPr="003E6958">
        <w:rPr>
          <w:b/>
        </w:rPr>
        <w:t xml:space="preserve">Code of Criminal </w:t>
      </w:r>
      <w:r w:rsidRPr="003E6958">
        <w:rPr>
          <w:b/>
        </w:rPr>
        <w:t>Procedure</w:t>
      </w:r>
      <w:r w:rsidRPr="000B43FA">
        <w:rPr>
          <w:b/>
        </w:rPr>
        <w:t xml:space="preserve"> to change the age </w:t>
      </w:r>
      <w:r w:rsidR="00CA327B">
        <w:rPr>
          <w:b/>
        </w:rPr>
        <w:t>at</w:t>
      </w:r>
      <w:r w:rsidR="00CA327B" w:rsidRPr="000B43FA">
        <w:rPr>
          <w:b/>
        </w:rPr>
        <w:t xml:space="preserve"> </w:t>
      </w:r>
      <w:r w:rsidRPr="000B43FA">
        <w:rPr>
          <w:b/>
        </w:rPr>
        <w:t>which a juvenile delinquent can be imprisoned from 12 to 18 years old, and stress that the imprisonment of juvenile delinquents is an exceptional measure</w:t>
      </w:r>
      <w:r w:rsidR="007479A1">
        <w:rPr>
          <w:b/>
        </w:rPr>
        <w:t>;</w:t>
      </w:r>
    </w:p>
    <w:p w:rsidR="00754195" w:rsidRPr="000B43FA" w:rsidRDefault="00754195" w:rsidP="007479A1">
      <w:pPr>
        <w:pStyle w:val="SingleTxtG"/>
        <w:ind w:firstLine="567"/>
        <w:rPr>
          <w:b/>
        </w:rPr>
      </w:pPr>
      <w:r w:rsidRPr="000B43FA">
        <w:rPr>
          <w:b/>
        </w:rPr>
        <w:t>(c)</w:t>
      </w:r>
      <w:r w:rsidRPr="000B43FA">
        <w:rPr>
          <w:b/>
        </w:rPr>
        <w:tab/>
        <w:t>Provide specialized prosecutors and specialized judicial police officers for cases of juvenile offenders</w:t>
      </w:r>
      <w:r w:rsidR="004A089F">
        <w:rPr>
          <w:b/>
        </w:rPr>
        <w:t>.</w:t>
      </w:r>
    </w:p>
    <w:p w:rsidR="00F336FE" w:rsidRPr="000B43FA" w:rsidRDefault="000465D0" w:rsidP="000465D0">
      <w:pPr>
        <w:pStyle w:val="SingleTxtG"/>
        <w:rPr>
          <w:b/>
        </w:rPr>
      </w:pPr>
      <w:r w:rsidRPr="000B43FA">
        <w:t>92.</w:t>
      </w:r>
      <w:r w:rsidRPr="000B43FA">
        <w:tab/>
      </w:r>
      <w:r w:rsidR="00F336FE" w:rsidRPr="000B43FA">
        <w:rPr>
          <w:b/>
        </w:rPr>
        <w:t>With regard to women</w:t>
      </w:r>
      <w:r w:rsidR="007479A1">
        <w:rPr>
          <w:b/>
        </w:rPr>
        <w:t>,</w:t>
      </w:r>
      <w:r w:rsidR="00F336FE" w:rsidRPr="000B43FA">
        <w:rPr>
          <w:b/>
        </w:rPr>
        <w:t xml:space="preserve"> the Special Rapporteur recommends that the Government:</w:t>
      </w:r>
    </w:p>
    <w:p w:rsidR="00F336FE" w:rsidRPr="000B43FA" w:rsidRDefault="00F336FE" w:rsidP="00F336FE">
      <w:pPr>
        <w:pStyle w:val="SingleTxtG"/>
        <w:rPr>
          <w:b/>
        </w:rPr>
      </w:pPr>
      <w:r w:rsidRPr="000B43FA">
        <w:rPr>
          <w:b/>
        </w:rPr>
        <w:tab/>
        <w:t>(a)</w:t>
      </w:r>
      <w:r w:rsidRPr="000B43FA">
        <w:rPr>
          <w:b/>
        </w:rPr>
        <w:tab/>
        <w:t>Enforce the protection of female prisoners from all</w:t>
      </w:r>
      <w:r w:rsidR="00516728">
        <w:rPr>
          <w:b/>
        </w:rPr>
        <w:t xml:space="preserve"> </w:t>
      </w:r>
      <w:r w:rsidR="00373C68">
        <w:rPr>
          <w:b/>
        </w:rPr>
        <w:t>gender</w:t>
      </w:r>
      <w:r w:rsidR="007479A1">
        <w:rPr>
          <w:b/>
        </w:rPr>
        <w:t>-</w:t>
      </w:r>
      <w:r w:rsidR="00373C68">
        <w:rPr>
          <w:b/>
        </w:rPr>
        <w:t>based</w:t>
      </w:r>
      <w:r w:rsidR="008C767E">
        <w:rPr>
          <w:b/>
        </w:rPr>
        <w:t xml:space="preserve"> </w:t>
      </w:r>
      <w:r w:rsidRPr="000B43FA">
        <w:rPr>
          <w:b/>
        </w:rPr>
        <w:t>violence</w:t>
      </w:r>
      <w:r w:rsidR="00516728">
        <w:rPr>
          <w:b/>
        </w:rPr>
        <w:t>;</w:t>
      </w:r>
    </w:p>
    <w:p w:rsidR="003935E4" w:rsidRPr="000B43FA" w:rsidRDefault="00F336FE" w:rsidP="003935E4">
      <w:pPr>
        <w:pStyle w:val="SingleTxtG"/>
        <w:rPr>
          <w:b/>
        </w:rPr>
      </w:pPr>
      <w:r w:rsidRPr="000B43FA">
        <w:rPr>
          <w:b/>
        </w:rPr>
        <w:tab/>
        <w:t>(b)</w:t>
      </w:r>
      <w:r w:rsidRPr="000B43FA">
        <w:rPr>
          <w:b/>
        </w:rPr>
        <w:tab/>
      </w:r>
      <w:r w:rsidR="00A76069">
        <w:rPr>
          <w:b/>
        </w:rPr>
        <w:t>Re</w:t>
      </w:r>
      <w:r w:rsidRPr="000B43FA">
        <w:rPr>
          <w:b/>
        </w:rPr>
        <w:t>duce the rate of overcrowding</w:t>
      </w:r>
      <w:r w:rsidR="00516728">
        <w:rPr>
          <w:b/>
        </w:rPr>
        <w:t xml:space="preserve"> by implementing alternative measures,</w:t>
      </w:r>
      <w:r w:rsidRPr="000B43FA">
        <w:rPr>
          <w:b/>
        </w:rPr>
        <w:t xml:space="preserve"> in particular </w:t>
      </w:r>
      <w:r w:rsidR="00516728">
        <w:rPr>
          <w:b/>
        </w:rPr>
        <w:t xml:space="preserve">for </w:t>
      </w:r>
      <w:r w:rsidRPr="000B43FA">
        <w:rPr>
          <w:b/>
        </w:rPr>
        <w:t>women</w:t>
      </w:r>
      <w:r w:rsidR="000F306E">
        <w:rPr>
          <w:b/>
        </w:rPr>
        <w:t xml:space="preserve"> with</w:t>
      </w:r>
      <w:r w:rsidRPr="000B43FA">
        <w:rPr>
          <w:b/>
        </w:rPr>
        <w:t xml:space="preserve"> children</w:t>
      </w:r>
      <w:r w:rsidR="004A089F">
        <w:rPr>
          <w:b/>
        </w:rPr>
        <w:t>.</w:t>
      </w:r>
      <w:r w:rsidRPr="000B43FA">
        <w:rPr>
          <w:b/>
        </w:rPr>
        <w:t xml:space="preserve"> </w:t>
      </w:r>
    </w:p>
    <w:p w:rsidR="003935E4" w:rsidRPr="000B43FA" w:rsidRDefault="000465D0" w:rsidP="000465D0">
      <w:pPr>
        <w:pStyle w:val="SingleTxtG"/>
        <w:rPr>
          <w:b/>
        </w:rPr>
      </w:pPr>
      <w:r w:rsidRPr="000B43FA">
        <w:t>93.</w:t>
      </w:r>
      <w:r w:rsidRPr="000B43FA">
        <w:tab/>
      </w:r>
      <w:r w:rsidR="003935E4" w:rsidRPr="000B43FA">
        <w:rPr>
          <w:b/>
        </w:rPr>
        <w:t xml:space="preserve">With regard to the conditions of detention, the Special Rapporteur recommends that the Government: </w:t>
      </w:r>
    </w:p>
    <w:p w:rsidR="00754195" w:rsidRPr="000B43FA" w:rsidRDefault="00BD69A5" w:rsidP="000B43FA">
      <w:pPr>
        <w:pStyle w:val="SingleTxtG"/>
        <w:rPr>
          <w:b/>
        </w:rPr>
      </w:pPr>
      <w:r>
        <w:rPr>
          <w:b/>
        </w:rPr>
        <w:tab/>
      </w:r>
      <w:r w:rsidR="00754195" w:rsidRPr="000B43FA">
        <w:rPr>
          <w:b/>
        </w:rPr>
        <w:t>(a)</w:t>
      </w:r>
      <w:r w:rsidR="00754195" w:rsidRPr="000B43FA">
        <w:rPr>
          <w:b/>
        </w:rPr>
        <w:tab/>
        <w:t>Reduce significantly the rate of overcrowding;</w:t>
      </w:r>
    </w:p>
    <w:p w:rsidR="00754195" w:rsidRPr="000B43FA" w:rsidRDefault="003935E4" w:rsidP="00754195">
      <w:pPr>
        <w:pStyle w:val="SingleTxtG"/>
        <w:rPr>
          <w:b/>
        </w:rPr>
      </w:pPr>
      <w:r w:rsidRPr="000B43FA">
        <w:rPr>
          <w:b/>
        </w:rPr>
        <w:tab/>
        <w:t>(</w:t>
      </w:r>
      <w:r w:rsidR="00754195" w:rsidRPr="000B43FA">
        <w:rPr>
          <w:b/>
        </w:rPr>
        <w:t>b</w:t>
      </w:r>
      <w:r w:rsidRPr="000B43FA">
        <w:rPr>
          <w:b/>
        </w:rPr>
        <w:t>)</w:t>
      </w:r>
      <w:r w:rsidRPr="000B43FA">
        <w:rPr>
          <w:b/>
        </w:rPr>
        <w:tab/>
      </w:r>
      <w:r w:rsidR="00E71D69" w:rsidRPr="000B43FA">
        <w:rPr>
          <w:b/>
        </w:rPr>
        <w:t xml:space="preserve">Allocate sufficient budgetary resources to provide adequate health care, improve food quality and ensure the separation of minors from adults and pretrial prisoners from convicts; reinforce and improve a system of execution of sentences that aims at rehabilitating and reintegrating offenders; and create </w:t>
      </w:r>
      <w:r w:rsidR="00E9214F">
        <w:rPr>
          <w:b/>
        </w:rPr>
        <w:t xml:space="preserve">educational and </w:t>
      </w:r>
      <w:r w:rsidR="00E71D69" w:rsidRPr="000B43FA">
        <w:rPr>
          <w:b/>
        </w:rPr>
        <w:t>work opportunities and recreational activities for inmates</w:t>
      </w:r>
      <w:r w:rsidRPr="000B43FA">
        <w:rPr>
          <w:b/>
        </w:rPr>
        <w:t>;</w:t>
      </w:r>
    </w:p>
    <w:p w:rsidR="003935E4" w:rsidRPr="000B43FA" w:rsidRDefault="003935E4" w:rsidP="003935E4">
      <w:pPr>
        <w:pStyle w:val="SingleTxtG"/>
        <w:rPr>
          <w:b/>
        </w:rPr>
      </w:pPr>
      <w:r w:rsidRPr="000B43FA">
        <w:rPr>
          <w:b/>
        </w:rPr>
        <w:tab/>
        <w:t>(</w:t>
      </w:r>
      <w:r w:rsidR="00754195" w:rsidRPr="000B43FA">
        <w:rPr>
          <w:b/>
        </w:rPr>
        <w:t>c</w:t>
      </w:r>
      <w:r w:rsidRPr="000B43FA">
        <w:rPr>
          <w:b/>
        </w:rPr>
        <w:t>)</w:t>
      </w:r>
      <w:r w:rsidRPr="000B43FA">
        <w:rPr>
          <w:b/>
        </w:rPr>
        <w:tab/>
      </w:r>
      <w:r w:rsidR="00E71D69" w:rsidRPr="000B43FA">
        <w:rPr>
          <w:b/>
        </w:rPr>
        <w:t>Move inmates on death row and sentenced to life imprisonment to open or semi-open facilities</w:t>
      </w:r>
      <w:r w:rsidR="00F2429B" w:rsidRPr="000B43FA">
        <w:rPr>
          <w:b/>
        </w:rPr>
        <w:t>;</w:t>
      </w:r>
    </w:p>
    <w:p w:rsidR="00F2429B" w:rsidRPr="000B43FA" w:rsidRDefault="00F2429B" w:rsidP="004146EE">
      <w:pPr>
        <w:pStyle w:val="SingleTxtG"/>
        <w:rPr>
          <w:b/>
        </w:rPr>
      </w:pPr>
      <w:r w:rsidRPr="000B43FA">
        <w:rPr>
          <w:b/>
        </w:rPr>
        <w:tab/>
        <w:t>(</w:t>
      </w:r>
      <w:r w:rsidR="00754195" w:rsidRPr="000B43FA">
        <w:rPr>
          <w:b/>
        </w:rPr>
        <w:t>d</w:t>
      </w:r>
      <w:r w:rsidRPr="000B43FA">
        <w:rPr>
          <w:b/>
        </w:rPr>
        <w:t>)</w:t>
      </w:r>
      <w:r w:rsidRPr="000B43FA">
        <w:rPr>
          <w:b/>
        </w:rPr>
        <w:tab/>
      </w:r>
      <w:r w:rsidR="00E71D69" w:rsidRPr="000B43FA">
        <w:rPr>
          <w:b/>
        </w:rPr>
        <w:t xml:space="preserve">Apply judicial control over penal institutions; </w:t>
      </w:r>
      <w:r w:rsidR="008C767E" w:rsidRPr="000B43FA">
        <w:rPr>
          <w:b/>
        </w:rPr>
        <w:t>strengthen</w:t>
      </w:r>
      <w:r w:rsidR="00E71D69" w:rsidRPr="000B43FA">
        <w:rPr>
          <w:b/>
        </w:rPr>
        <w:t xml:space="preserve"> the powers of the enforcement judge in such a way to enable him to effectively control these institutions, monitor penalty enforcement and verify its validity; strengthen the right to appeal for those affected by disciplinary measures</w:t>
      </w:r>
      <w:r w:rsidRPr="000B43FA">
        <w:rPr>
          <w:b/>
        </w:rPr>
        <w:t>;</w:t>
      </w:r>
    </w:p>
    <w:p w:rsidR="00BD69A5" w:rsidRDefault="00F2429B" w:rsidP="00BD69A5">
      <w:pPr>
        <w:pStyle w:val="SingleTxtG"/>
        <w:rPr>
          <w:b/>
        </w:rPr>
      </w:pPr>
      <w:r w:rsidRPr="000B43FA">
        <w:rPr>
          <w:b/>
        </w:rPr>
        <w:tab/>
        <w:t>(</w:t>
      </w:r>
      <w:r w:rsidR="00754195" w:rsidRPr="000B43FA">
        <w:rPr>
          <w:b/>
        </w:rPr>
        <w:t>e</w:t>
      </w:r>
      <w:r w:rsidRPr="000B43FA">
        <w:rPr>
          <w:b/>
        </w:rPr>
        <w:t>)</w:t>
      </w:r>
      <w:r w:rsidRPr="000B43FA">
        <w:rPr>
          <w:b/>
        </w:rPr>
        <w:tab/>
      </w:r>
      <w:r w:rsidR="00E9214F">
        <w:rPr>
          <w:b/>
        </w:rPr>
        <w:t>Facilitate monitoring by</w:t>
      </w:r>
      <w:r w:rsidR="00E71D69" w:rsidRPr="000B43FA">
        <w:rPr>
          <w:b/>
        </w:rPr>
        <w:t xml:space="preserve"> regional commissions </w:t>
      </w:r>
      <w:r w:rsidR="00E9214F">
        <w:rPr>
          <w:b/>
        </w:rPr>
        <w:t xml:space="preserve">to </w:t>
      </w:r>
      <w:r w:rsidR="00E71D69" w:rsidRPr="000B43FA">
        <w:rPr>
          <w:b/>
        </w:rPr>
        <w:t xml:space="preserve">improve the situation in prisons and </w:t>
      </w:r>
      <w:r w:rsidR="00E9214F">
        <w:rPr>
          <w:b/>
        </w:rPr>
        <w:t xml:space="preserve">implement </w:t>
      </w:r>
      <w:r w:rsidR="00754195" w:rsidRPr="000B43FA">
        <w:rPr>
          <w:b/>
        </w:rPr>
        <w:t>prisoners</w:t>
      </w:r>
      <w:r w:rsidR="00E9214F">
        <w:rPr>
          <w:b/>
        </w:rPr>
        <w:t xml:space="preserve">’ </w:t>
      </w:r>
      <w:r w:rsidR="008C767E">
        <w:rPr>
          <w:b/>
        </w:rPr>
        <w:t>rights</w:t>
      </w:r>
      <w:r w:rsidR="008C767E" w:rsidRPr="000B43FA">
        <w:rPr>
          <w:b/>
        </w:rPr>
        <w:t>, through</w:t>
      </w:r>
      <w:r w:rsidR="00E71D69" w:rsidRPr="000B43FA">
        <w:rPr>
          <w:b/>
        </w:rPr>
        <w:t xml:space="preserve"> regular and effective visits to prisons and </w:t>
      </w:r>
      <w:r w:rsidR="0066769F">
        <w:rPr>
          <w:b/>
        </w:rPr>
        <w:t xml:space="preserve">presentation of </w:t>
      </w:r>
      <w:r w:rsidR="00E71D69" w:rsidRPr="000B43FA">
        <w:rPr>
          <w:b/>
        </w:rPr>
        <w:t>reports on the situation of prisons and prisoners</w:t>
      </w:r>
      <w:r w:rsidR="00D726FD">
        <w:rPr>
          <w:b/>
        </w:rPr>
        <w:t>;</w:t>
      </w:r>
      <w:r w:rsidR="00AE681C" w:rsidRPr="000B43FA">
        <w:rPr>
          <w:b/>
        </w:rPr>
        <w:t xml:space="preserve"> </w:t>
      </w:r>
    </w:p>
    <w:p w:rsidR="00037322" w:rsidRPr="00575AA9" w:rsidRDefault="00BD69A5" w:rsidP="00BD69A5">
      <w:pPr>
        <w:pStyle w:val="SingleTxtG"/>
        <w:rPr>
          <w:b/>
        </w:rPr>
      </w:pPr>
      <w:r>
        <w:rPr>
          <w:b/>
        </w:rPr>
        <w:tab/>
      </w:r>
      <w:r w:rsidR="00923960">
        <w:rPr>
          <w:b/>
        </w:rPr>
        <w:t>(</w:t>
      </w:r>
      <w:r w:rsidR="00037322">
        <w:rPr>
          <w:b/>
        </w:rPr>
        <w:t>f)</w:t>
      </w:r>
      <w:r w:rsidR="00037322">
        <w:rPr>
          <w:b/>
        </w:rPr>
        <w:tab/>
      </w:r>
      <w:r w:rsidR="00CA327B">
        <w:rPr>
          <w:b/>
        </w:rPr>
        <w:t>Provide a</w:t>
      </w:r>
      <w:r w:rsidR="00037322" w:rsidRPr="00575AA9">
        <w:rPr>
          <w:b/>
        </w:rPr>
        <w:t>dequate dental and psychiatric care, as well as psychological interventions</w:t>
      </w:r>
      <w:r w:rsidR="00D726FD">
        <w:rPr>
          <w:b/>
        </w:rPr>
        <w:t>,</w:t>
      </w:r>
      <w:r w:rsidR="00037322" w:rsidRPr="00575AA9">
        <w:rPr>
          <w:b/>
        </w:rPr>
        <w:t xml:space="preserve"> as a general rule</w:t>
      </w:r>
      <w:r w:rsidR="004A089F">
        <w:rPr>
          <w:b/>
        </w:rPr>
        <w:t>.</w:t>
      </w:r>
    </w:p>
    <w:p w:rsidR="00AE681C" w:rsidRPr="000B43FA" w:rsidRDefault="000465D0" w:rsidP="000465D0">
      <w:pPr>
        <w:pStyle w:val="SingleTxtG"/>
        <w:rPr>
          <w:b/>
        </w:rPr>
      </w:pPr>
      <w:r w:rsidRPr="000B43FA">
        <w:t>94.</w:t>
      </w:r>
      <w:r w:rsidRPr="000B43FA">
        <w:tab/>
      </w:r>
      <w:r w:rsidR="00AE681C" w:rsidRPr="000B43FA">
        <w:rPr>
          <w:b/>
        </w:rPr>
        <w:t>With regard to psychiatric institutions</w:t>
      </w:r>
      <w:r w:rsidR="00D726FD">
        <w:rPr>
          <w:b/>
        </w:rPr>
        <w:t>,</w:t>
      </w:r>
      <w:r w:rsidR="00AE681C" w:rsidRPr="000B43FA">
        <w:rPr>
          <w:b/>
        </w:rPr>
        <w:t xml:space="preserve"> the Special Rapporteur recommends that the Government:</w:t>
      </w:r>
    </w:p>
    <w:p w:rsidR="008C767E" w:rsidRDefault="00AE681C" w:rsidP="00AE681C">
      <w:pPr>
        <w:pStyle w:val="SingleTxtG"/>
        <w:rPr>
          <w:b/>
        </w:rPr>
      </w:pPr>
      <w:r w:rsidRPr="000B43FA">
        <w:rPr>
          <w:b/>
        </w:rPr>
        <w:tab/>
        <w:t>(a)</w:t>
      </w:r>
      <w:r w:rsidRPr="000B43FA">
        <w:rPr>
          <w:b/>
        </w:rPr>
        <w:tab/>
        <w:t xml:space="preserve">Apply the provisions of </w:t>
      </w:r>
      <w:r w:rsidR="00D726FD">
        <w:rPr>
          <w:b/>
        </w:rPr>
        <w:t>a</w:t>
      </w:r>
      <w:r w:rsidRPr="000B43FA">
        <w:rPr>
          <w:b/>
        </w:rPr>
        <w:t xml:space="preserve">rticles 3 and 4 of the implementing decree </w:t>
      </w:r>
      <w:r w:rsidR="00211B86">
        <w:rPr>
          <w:b/>
        </w:rPr>
        <w:t>for the Prison</w:t>
      </w:r>
      <w:r w:rsidR="004116E6">
        <w:rPr>
          <w:b/>
        </w:rPr>
        <w:t>s</w:t>
      </w:r>
      <w:r w:rsidR="00211B86">
        <w:rPr>
          <w:b/>
        </w:rPr>
        <w:t xml:space="preserve"> </w:t>
      </w:r>
      <w:r w:rsidR="00605072">
        <w:rPr>
          <w:b/>
        </w:rPr>
        <w:t xml:space="preserve">Act </w:t>
      </w:r>
      <w:r w:rsidR="00211B86">
        <w:rPr>
          <w:b/>
        </w:rPr>
        <w:t>(</w:t>
      </w:r>
      <w:r w:rsidR="00605072">
        <w:rPr>
          <w:b/>
        </w:rPr>
        <w:t>No.</w:t>
      </w:r>
      <w:r w:rsidR="00605072" w:rsidRPr="000B43FA">
        <w:rPr>
          <w:b/>
        </w:rPr>
        <w:t xml:space="preserve"> </w:t>
      </w:r>
      <w:r w:rsidRPr="000B43FA">
        <w:rPr>
          <w:b/>
        </w:rPr>
        <w:t>23/98</w:t>
      </w:r>
      <w:r w:rsidR="00211B86">
        <w:rPr>
          <w:b/>
        </w:rPr>
        <w:t>)</w:t>
      </w:r>
      <w:r w:rsidRPr="000B43FA">
        <w:rPr>
          <w:b/>
        </w:rPr>
        <w:t>, especially with regard to refraining from the use of violence against prisoners</w:t>
      </w:r>
      <w:r w:rsidR="00D726FD">
        <w:rPr>
          <w:b/>
        </w:rPr>
        <w:t>,</w:t>
      </w:r>
      <w:r w:rsidR="00754195" w:rsidRPr="000B43FA">
        <w:rPr>
          <w:b/>
        </w:rPr>
        <w:t xml:space="preserve"> </w:t>
      </w:r>
      <w:r w:rsidRPr="000B43FA">
        <w:rPr>
          <w:b/>
        </w:rPr>
        <w:t xml:space="preserve">and </w:t>
      </w:r>
      <w:r w:rsidR="0066769F">
        <w:rPr>
          <w:b/>
        </w:rPr>
        <w:t xml:space="preserve">prohibit </w:t>
      </w:r>
      <w:r w:rsidRPr="000B43FA">
        <w:rPr>
          <w:b/>
        </w:rPr>
        <w:t>solitary</w:t>
      </w:r>
      <w:r w:rsidR="00D726FD">
        <w:rPr>
          <w:b/>
        </w:rPr>
        <w:t xml:space="preserve"> confinement</w:t>
      </w:r>
      <w:r w:rsidR="0066769F">
        <w:rPr>
          <w:b/>
        </w:rPr>
        <w:t>;</w:t>
      </w:r>
    </w:p>
    <w:p w:rsidR="00AE681C" w:rsidRPr="000B43FA" w:rsidRDefault="00AE681C" w:rsidP="008C767E">
      <w:pPr>
        <w:pStyle w:val="SingleTxtG"/>
        <w:ind w:firstLine="567"/>
        <w:rPr>
          <w:b/>
        </w:rPr>
      </w:pPr>
      <w:r w:rsidRPr="000B43FA">
        <w:rPr>
          <w:b/>
        </w:rPr>
        <w:t>(b)</w:t>
      </w:r>
      <w:r w:rsidRPr="000B43FA">
        <w:rPr>
          <w:b/>
        </w:rPr>
        <w:tab/>
        <w:t xml:space="preserve">Implement visits to psychiatric institutions by the </w:t>
      </w:r>
      <w:r w:rsidR="00384133">
        <w:rPr>
          <w:b/>
        </w:rPr>
        <w:t>General Prosecutor’s</w:t>
      </w:r>
      <w:r w:rsidRPr="00661D1B">
        <w:rPr>
          <w:b/>
        </w:rPr>
        <w:t xml:space="preserve"> </w:t>
      </w:r>
      <w:r w:rsidR="0048386D">
        <w:rPr>
          <w:b/>
        </w:rPr>
        <w:t>O</w:t>
      </w:r>
      <w:r w:rsidRPr="00661D1B">
        <w:rPr>
          <w:b/>
        </w:rPr>
        <w:t>ffice</w:t>
      </w:r>
      <w:r w:rsidRPr="000B43FA">
        <w:rPr>
          <w:b/>
        </w:rPr>
        <w:t xml:space="preserve"> and by C</w:t>
      </w:r>
      <w:r w:rsidR="0066769F">
        <w:rPr>
          <w:b/>
        </w:rPr>
        <w:t>NDH</w:t>
      </w:r>
      <w:r w:rsidRPr="000B43FA">
        <w:rPr>
          <w:b/>
        </w:rPr>
        <w:t xml:space="preserve"> as foreseen by law. </w:t>
      </w:r>
    </w:p>
    <w:p w:rsidR="008973A6" w:rsidRPr="000B43FA" w:rsidRDefault="000465D0" w:rsidP="000465D0">
      <w:pPr>
        <w:pStyle w:val="SingleTxtG"/>
        <w:rPr>
          <w:b/>
        </w:rPr>
      </w:pPr>
      <w:r w:rsidRPr="000B43FA">
        <w:t>95.</w:t>
      </w:r>
      <w:r w:rsidRPr="000B43FA">
        <w:tab/>
      </w:r>
      <w:r w:rsidR="00AE681C" w:rsidRPr="000B43FA">
        <w:rPr>
          <w:b/>
        </w:rPr>
        <w:t>With regard to</w:t>
      </w:r>
      <w:r w:rsidR="008973A6" w:rsidRPr="000B43FA">
        <w:rPr>
          <w:b/>
          <w:sz w:val="24"/>
          <w:szCs w:val="24"/>
        </w:rPr>
        <w:t xml:space="preserve"> </w:t>
      </w:r>
      <w:r w:rsidR="008973A6" w:rsidRPr="000B43FA">
        <w:rPr>
          <w:b/>
        </w:rPr>
        <w:t>institutional reform</w:t>
      </w:r>
      <w:r w:rsidR="00AE681C" w:rsidRPr="000B43FA">
        <w:rPr>
          <w:b/>
        </w:rPr>
        <w:t xml:space="preserve">, the Special Rapporteur recommends that the Government: </w:t>
      </w:r>
    </w:p>
    <w:p w:rsidR="008973A6" w:rsidRPr="000B43FA" w:rsidRDefault="008973A6" w:rsidP="008973A6">
      <w:pPr>
        <w:pStyle w:val="SingleTxtG"/>
        <w:rPr>
          <w:b/>
        </w:rPr>
      </w:pPr>
      <w:r w:rsidRPr="000B43FA">
        <w:rPr>
          <w:b/>
        </w:rPr>
        <w:tab/>
        <w:t>(</w:t>
      </w:r>
      <w:r w:rsidR="0096164A" w:rsidRPr="000B43FA">
        <w:rPr>
          <w:b/>
        </w:rPr>
        <w:t>a</w:t>
      </w:r>
      <w:r w:rsidRPr="000B43FA">
        <w:rPr>
          <w:b/>
        </w:rPr>
        <w:t>)</w:t>
      </w:r>
      <w:r w:rsidRPr="000B43FA">
        <w:rPr>
          <w:b/>
        </w:rPr>
        <w:tab/>
      </w:r>
      <w:r w:rsidR="00871C2A" w:rsidRPr="000B43FA">
        <w:rPr>
          <w:b/>
        </w:rPr>
        <w:t>Have the highest authorities, in particular those responsible for law enforcement activities, declare unambiguously that they will not tolerate torture or ill-treatment by their subordinates and that perpetrators will be held to account</w:t>
      </w:r>
      <w:r w:rsidRPr="000B43FA">
        <w:rPr>
          <w:b/>
        </w:rPr>
        <w:t>;</w:t>
      </w:r>
    </w:p>
    <w:p w:rsidR="00871C2A" w:rsidRPr="000B43FA" w:rsidRDefault="008973A6" w:rsidP="00871C2A">
      <w:pPr>
        <w:pStyle w:val="SingleTxtG"/>
        <w:rPr>
          <w:b/>
        </w:rPr>
      </w:pPr>
      <w:r w:rsidRPr="000B43FA">
        <w:rPr>
          <w:b/>
        </w:rPr>
        <w:tab/>
        <w:t>(</w:t>
      </w:r>
      <w:r w:rsidR="0096164A" w:rsidRPr="000B43FA">
        <w:rPr>
          <w:b/>
        </w:rPr>
        <w:t>b</w:t>
      </w:r>
      <w:r w:rsidRPr="000B43FA">
        <w:rPr>
          <w:b/>
        </w:rPr>
        <w:t>)</w:t>
      </w:r>
      <w:r w:rsidRPr="000B43FA">
        <w:rPr>
          <w:b/>
        </w:rPr>
        <w:tab/>
      </w:r>
      <w:r w:rsidR="00871C2A" w:rsidRPr="000B43FA">
        <w:rPr>
          <w:b/>
        </w:rPr>
        <w:t xml:space="preserve">Further raise awareness </w:t>
      </w:r>
      <w:r w:rsidR="0066769F">
        <w:rPr>
          <w:b/>
        </w:rPr>
        <w:t>in</w:t>
      </w:r>
      <w:r w:rsidR="00871C2A" w:rsidRPr="000B43FA">
        <w:rPr>
          <w:b/>
        </w:rPr>
        <w:t xml:space="preserve"> all law enforcement personnel of their role in preventing torture and ill-treatment by means of mandatory training on international standards on the prohibition of torture, </w:t>
      </w:r>
      <w:r w:rsidR="00387AB4">
        <w:rPr>
          <w:b/>
        </w:rPr>
        <w:t xml:space="preserve">on </w:t>
      </w:r>
      <w:r w:rsidR="00871C2A" w:rsidRPr="000B43FA">
        <w:rPr>
          <w:b/>
        </w:rPr>
        <w:t xml:space="preserve">provisions governing investigations of torture and ill-treatment </w:t>
      </w:r>
      <w:r w:rsidR="00871C2A" w:rsidRPr="001B6382">
        <w:rPr>
          <w:b/>
        </w:rPr>
        <w:t xml:space="preserve">and </w:t>
      </w:r>
      <w:r w:rsidR="00387AB4">
        <w:rPr>
          <w:b/>
        </w:rPr>
        <w:t xml:space="preserve">on </w:t>
      </w:r>
      <w:r w:rsidR="00871C2A" w:rsidRPr="001B6382">
        <w:rPr>
          <w:b/>
        </w:rPr>
        <w:t>interrogation techniques</w:t>
      </w:r>
      <w:r w:rsidR="00387AB4">
        <w:rPr>
          <w:b/>
        </w:rPr>
        <w:t>,</w:t>
      </w:r>
      <w:r w:rsidR="00871C2A" w:rsidRPr="000B43FA">
        <w:rPr>
          <w:b/>
        </w:rPr>
        <w:t xml:space="preserve"> and further develop training programmes to be delivered during professional qualification courses for health and legal professionals on detecting, reporting and preventing torture;</w:t>
      </w:r>
    </w:p>
    <w:p w:rsidR="008973A6" w:rsidRPr="000B43FA" w:rsidRDefault="008973A6" w:rsidP="008973A6">
      <w:pPr>
        <w:pStyle w:val="SingleTxtG"/>
        <w:rPr>
          <w:b/>
        </w:rPr>
      </w:pPr>
      <w:r w:rsidRPr="000B43FA">
        <w:rPr>
          <w:b/>
        </w:rPr>
        <w:tab/>
        <w:t>(</w:t>
      </w:r>
      <w:r w:rsidR="008C767E">
        <w:rPr>
          <w:b/>
        </w:rPr>
        <w:t>c</w:t>
      </w:r>
      <w:r w:rsidRPr="000B43FA">
        <w:rPr>
          <w:b/>
        </w:rPr>
        <w:t>)</w:t>
      </w:r>
      <w:r w:rsidRPr="000B43FA">
        <w:rPr>
          <w:b/>
        </w:rPr>
        <w:tab/>
      </w:r>
      <w:r w:rsidR="00871C2A" w:rsidRPr="000B43FA">
        <w:rPr>
          <w:b/>
        </w:rPr>
        <w:t>Integra</w:t>
      </w:r>
      <w:r w:rsidR="0066769F">
        <w:rPr>
          <w:b/>
        </w:rPr>
        <w:t>te</w:t>
      </w:r>
      <w:r w:rsidR="00871C2A" w:rsidRPr="000B43FA">
        <w:rPr>
          <w:b/>
        </w:rPr>
        <w:t xml:space="preserve"> the prisoner health services </w:t>
      </w:r>
      <w:r w:rsidR="00770434">
        <w:rPr>
          <w:b/>
        </w:rPr>
        <w:t>into</w:t>
      </w:r>
      <w:r w:rsidR="00871C2A" w:rsidRPr="000B43FA">
        <w:rPr>
          <w:b/>
        </w:rPr>
        <w:t xml:space="preserve"> the Ministry of Health,</w:t>
      </w:r>
      <w:r w:rsidR="000970E1" w:rsidRPr="000B43FA">
        <w:rPr>
          <w:b/>
        </w:rPr>
        <w:t xml:space="preserve"> </w:t>
      </w:r>
      <w:r w:rsidR="00871C2A" w:rsidRPr="000B43FA">
        <w:rPr>
          <w:b/>
        </w:rPr>
        <w:t>which would contribute to a higher standard of medical service;</w:t>
      </w:r>
    </w:p>
    <w:p w:rsidR="00871C2A" w:rsidRPr="000B43FA" w:rsidRDefault="00871C2A" w:rsidP="00871C2A">
      <w:pPr>
        <w:pStyle w:val="SingleTxtG"/>
        <w:rPr>
          <w:b/>
        </w:rPr>
      </w:pPr>
      <w:r w:rsidRPr="000B43FA">
        <w:rPr>
          <w:b/>
        </w:rPr>
        <w:tab/>
        <w:t>(</w:t>
      </w:r>
      <w:r w:rsidR="008C767E">
        <w:rPr>
          <w:b/>
        </w:rPr>
        <w:t>d</w:t>
      </w:r>
      <w:r w:rsidRPr="000B43FA">
        <w:rPr>
          <w:b/>
        </w:rPr>
        <w:t>)</w:t>
      </w:r>
      <w:r w:rsidRPr="000B43FA">
        <w:rPr>
          <w:b/>
        </w:rPr>
        <w:tab/>
      </w:r>
      <w:r w:rsidR="000970E1" w:rsidRPr="000B43FA">
        <w:rPr>
          <w:b/>
        </w:rPr>
        <w:t xml:space="preserve">Ensure that victims obtain redress and fair and adequate compensation, including the means for the fullest rehabilitation possible; </w:t>
      </w:r>
      <w:r w:rsidR="0066769F">
        <w:rPr>
          <w:b/>
        </w:rPr>
        <w:t>e</w:t>
      </w:r>
      <w:r w:rsidR="000970E1" w:rsidRPr="000B43FA">
        <w:rPr>
          <w:b/>
        </w:rPr>
        <w:t>stablish mechanisms and programmes</w:t>
      </w:r>
      <w:r w:rsidR="003F3AC0">
        <w:rPr>
          <w:b/>
        </w:rPr>
        <w:t xml:space="preserve">, </w:t>
      </w:r>
      <w:r w:rsidR="003F3AC0" w:rsidRPr="000B43FA">
        <w:rPr>
          <w:b/>
        </w:rPr>
        <w:t>including relevant infrastructures within the Ministry of Health</w:t>
      </w:r>
      <w:r w:rsidR="003F3AC0">
        <w:rPr>
          <w:b/>
        </w:rPr>
        <w:t>,</w:t>
      </w:r>
      <w:r w:rsidR="000970E1" w:rsidRPr="000B43FA">
        <w:rPr>
          <w:b/>
        </w:rPr>
        <w:t xml:space="preserve"> to provide all victims with rehabilitation, and fund private medical, legal and other facilities, including those administered by non-governmental organizations</w:t>
      </w:r>
      <w:r w:rsidR="00387AB4">
        <w:rPr>
          <w:b/>
        </w:rPr>
        <w:t>,</w:t>
      </w:r>
      <w:r w:rsidR="000970E1" w:rsidRPr="000B43FA">
        <w:rPr>
          <w:b/>
        </w:rPr>
        <w:t xml:space="preserve"> that provide medical, psychological and social rehabilitation;</w:t>
      </w:r>
    </w:p>
    <w:p w:rsidR="00773BCC" w:rsidRDefault="00773BCC" w:rsidP="00773BCC">
      <w:pPr>
        <w:pStyle w:val="SingleTxtG"/>
        <w:rPr>
          <w:b/>
        </w:rPr>
      </w:pPr>
      <w:r w:rsidRPr="000B43FA">
        <w:rPr>
          <w:b/>
        </w:rPr>
        <w:tab/>
        <w:t>(</w:t>
      </w:r>
      <w:r w:rsidR="008C767E">
        <w:rPr>
          <w:b/>
        </w:rPr>
        <w:t>e</w:t>
      </w:r>
      <w:r w:rsidRPr="000B43FA">
        <w:rPr>
          <w:b/>
        </w:rPr>
        <w:t>)</w:t>
      </w:r>
      <w:r w:rsidRPr="000B43FA">
        <w:rPr>
          <w:b/>
        </w:rPr>
        <w:tab/>
        <w:t>Consider providing bilateral direct funding for civil society organizations assisting victims and their family members, and the establishment of specialized services within the national health system. The United Nations Voluntary Fund for Victims of Torture is invited to consider requests for assistance by non-governmental organizations that work to ensure that persons who have been tortured have access to medical care and legal redress.</w:t>
      </w:r>
    </w:p>
    <w:p w:rsidR="00E907CE" w:rsidRPr="00E907CE" w:rsidRDefault="000465D0" w:rsidP="000465D0">
      <w:pPr>
        <w:pStyle w:val="SingleTxtG"/>
        <w:rPr>
          <w:b/>
        </w:rPr>
      </w:pPr>
      <w:r w:rsidRPr="00E907CE">
        <w:t>96.</w:t>
      </w:r>
      <w:r w:rsidRPr="00E907CE">
        <w:tab/>
      </w:r>
      <w:r w:rsidR="00E907CE" w:rsidRPr="00E907CE">
        <w:rPr>
          <w:b/>
        </w:rPr>
        <w:t>The Special Rapporteur urges the Government to effectively prevent reprisals</w:t>
      </w:r>
      <w:r w:rsidR="003F3AC0">
        <w:rPr>
          <w:b/>
        </w:rPr>
        <w:t xml:space="preserve">, </w:t>
      </w:r>
      <w:r w:rsidR="003F3AC0" w:rsidRPr="00E907CE">
        <w:rPr>
          <w:b/>
        </w:rPr>
        <w:t>including intimidation, disciplinary measures and ill-treatment</w:t>
      </w:r>
      <w:r w:rsidR="003F3AC0">
        <w:rPr>
          <w:b/>
        </w:rPr>
        <w:t>,</w:t>
      </w:r>
      <w:r w:rsidR="00E907CE" w:rsidRPr="00E907CE">
        <w:rPr>
          <w:b/>
        </w:rPr>
        <w:t xml:space="preserve"> </w:t>
      </w:r>
      <w:r w:rsidR="003F3AC0">
        <w:rPr>
          <w:b/>
        </w:rPr>
        <w:t>against</w:t>
      </w:r>
      <w:r w:rsidR="003F3AC0" w:rsidRPr="00E907CE">
        <w:rPr>
          <w:b/>
        </w:rPr>
        <w:t xml:space="preserve"> </w:t>
      </w:r>
      <w:r w:rsidR="00E907CE" w:rsidRPr="00E907CE">
        <w:rPr>
          <w:b/>
        </w:rPr>
        <w:t>inmates, victims of torture and their families, activists and others who spoke to the Special Rapporteur during his visit, and to promptly investigate and punish the perpetrators of acts of reprisal.</w:t>
      </w:r>
    </w:p>
    <w:p w:rsidR="00773BCC" w:rsidRPr="000B43FA" w:rsidRDefault="000465D0" w:rsidP="000465D0">
      <w:pPr>
        <w:pStyle w:val="SingleTxtG"/>
        <w:rPr>
          <w:b/>
        </w:rPr>
      </w:pPr>
      <w:r w:rsidRPr="000B43FA">
        <w:t>97.</w:t>
      </w:r>
      <w:r w:rsidRPr="000B43FA">
        <w:tab/>
      </w:r>
      <w:r w:rsidR="00773BCC" w:rsidRPr="000B43FA">
        <w:rPr>
          <w:b/>
        </w:rPr>
        <w:t>With regard to</w:t>
      </w:r>
      <w:r w:rsidR="00773BCC" w:rsidRPr="000B43FA">
        <w:rPr>
          <w:b/>
          <w:sz w:val="24"/>
          <w:szCs w:val="24"/>
        </w:rPr>
        <w:t xml:space="preserve"> </w:t>
      </w:r>
      <w:r w:rsidR="00773BCC" w:rsidRPr="000B43FA">
        <w:rPr>
          <w:b/>
        </w:rPr>
        <w:t xml:space="preserve">Laâyoune, </w:t>
      </w:r>
      <w:smartTag w:uri="urn:schemas-microsoft-com:office:smarttags" w:element="place">
        <w:r w:rsidR="00773BCC" w:rsidRPr="000B43FA">
          <w:rPr>
            <w:b/>
          </w:rPr>
          <w:t>Western Sahara</w:t>
        </w:r>
      </w:smartTag>
      <w:r w:rsidR="00773BCC" w:rsidRPr="000B43FA">
        <w:rPr>
          <w:b/>
        </w:rPr>
        <w:t>, the Special Rapporteur recommends that the Government:</w:t>
      </w:r>
    </w:p>
    <w:p w:rsidR="000532D9" w:rsidRPr="000B43FA" w:rsidRDefault="000532D9" w:rsidP="000532D9">
      <w:pPr>
        <w:pStyle w:val="SingleTxtG"/>
        <w:rPr>
          <w:b/>
        </w:rPr>
      </w:pPr>
      <w:r w:rsidRPr="000B43FA">
        <w:rPr>
          <w:b/>
        </w:rPr>
        <w:tab/>
        <w:t>(a)</w:t>
      </w:r>
      <w:r w:rsidRPr="000B43FA">
        <w:rPr>
          <w:b/>
        </w:rPr>
        <w:tab/>
      </w:r>
      <w:r w:rsidR="006B6B97" w:rsidRPr="000B43FA">
        <w:rPr>
          <w:b/>
        </w:rPr>
        <w:t xml:space="preserve">Investigate promptly all allegations of torture and ill-treatment during and after demonstrations and </w:t>
      </w:r>
      <w:r w:rsidR="00754195" w:rsidRPr="000B43FA">
        <w:rPr>
          <w:b/>
        </w:rPr>
        <w:t xml:space="preserve">at </w:t>
      </w:r>
      <w:r w:rsidR="00A76069">
        <w:rPr>
          <w:b/>
        </w:rPr>
        <w:t xml:space="preserve">the </w:t>
      </w:r>
      <w:r w:rsidR="005B0FB2">
        <w:rPr>
          <w:b/>
        </w:rPr>
        <w:t>P</w:t>
      </w:r>
      <w:r w:rsidR="006B6B97" w:rsidRPr="000B43FA">
        <w:rPr>
          <w:b/>
        </w:rPr>
        <w:t>rison of Laâyoune; hold the perpetrators accountable and provide compensation to the victims</w:t>
      </w:r>
      <w:r w:rsidRPr="000B43FA">
        <w:rPr>
          <w:b/>
        </w:rPr>
        <w:t>;</w:t>
      </w:r>
    </w:p>
    <w:p w:rsidR="00BD69A5" w:rsidRDefault="000532D9" w:rsidP="00BD69A5">
      <w:pPr>
        <w:pStyle w:val="SingleTxtG"/>
        <w:rPr>
          <w:b/>
        </w:rPr>
      </w:pPr>
      <w:r w:rsidRPr="000B43FA">
        <w:rPr>
          <w:b/>
        </w:rPr>
        <w:tab/>
        <w:t>(b)</w:t>
      </w:r>
      <w:r w:rsidRPr="000B43FA">
        <w:rPr>
          <w:b/>
        </w:rPr>
        <w:tab/>
      </w:r>
      <w:r w:rsidR="000C5185" w:rsidRPr="000B43FA">
        <w:rPr>
          <w:b/>
        </w:rPr>
        <w:t xml:space="preserve">Reconsider the jurisdiction of the military court over civilians in the case of the 23 Sahrawi men detained at </w:t>
      </w:r>
      <w:r w:rsidR="000C5185" w:rsidRPr="00770434">
        <w:rPr>
          <w:b/>
        </w:rPr>
        <w:t>Sal</w:t>
      </w:r>
      <w:r w:rsidR="002B72AB">
        <w:rPr>
          <w:b/>
        </w:rPr>
        <w:t>é</w:t>
      </w:r>
      <w:r w:rsidR="000C5185" w:rsidRPr="00770434">
        <w:rPr>
          <w:b/>
        </w:rPr>
        <w:t xml:space="preserve"> </w:t>
      </w:r>
      <w:r w:rsidR="00CA327B" w:rsidRPr="00770434">
        <w:rPr>
          <w:b/>
        </w:rPr>
        <w:t>P</w:t>
      </w:r>
      <w:r w:rsidR="000C5185" w:rsidRPr="00770434">
        <w:rPr>
          <w:b/>
        </w:rPr>
        <w:t>rison 1</w:t>
      </w:r>
      <w:r w:rsidR="000C5185" w:rsidRPr="000B43FA">
        <w:rPr>
          <w:b/>
        </w:rPr>
        <w:t xml:space="preserve"> </w:t>
      </w:r>
      <w:r w:rsidR="00E907CE">
        <w:rPr>
          <w:b/>
        </w:rPr>
        <w:t>and assure that</w:t>
      </w:r>
      <w:r w:rsidR="00643C12">
        <w:rPr>
          <w:b/>
        </w:rPr>
        <w:t>,</w:t>
      </w:r>
      <w:r w:rsidR="00E907CE">
        <w:rPr>
          <w:b/>
        </w:rPr>
        <w:t xml:space="preserve"> as a principle</w:t>
      </w:r>
      <w:r w:rsidR="00643C12">
        <w:rPr>
          <w:b/>
        </w:rPr>
        <w:t>,</w:t>
      </w:r>
      <w:r w:rsidR="00E907CE">
        <w:rPr>
          <w:b/>
        </w:rPr>
        <w:t xml:space="preserve"> civilians are not sentenced by military court</w:t>
      </w:r>
      <w:r w:rsidR="00CA327B">
        <w:rPr>
          <w:b/>
        </w:rPr>
        <w:t>s</w:t>
      </w:r>
      <w:r w:rsidR="000C5185" w:rsidRPr="000B43FA">
        <w:rPr>
          <w:b/>
        </w:rPr>
        <w:t>; initiate impartial, effective investigation</w:t>
      </w:r>
      <w:r w:rsidR="002B72AB">
        <w:rPr>
          <w:b/>
        </w:rPr>
        <w:t>s</w:t>
      </w:r>
      <w:r w:rsidR="000C5185" w:rsidRPr="000B43FA">
        <w:rPr>
          <w:b/>
        </w:rPr>
        <w:t xml:space="preserve"> to ascertain exactly what occurred and determine what responsibility </w:t>
      </w:r>
      <w:r w:rsidR="00CA327B">
        <w:rPr>
          <w:b/>
        </w:rPr>
        <w:t xml:space="preserve">should </w:t>
      </w:r>
      <w:r w:rsidR="000C5185" w:rsidRPr="000B43FA">
        <w:rPr>
          <w:b/>
        </w:rPr>
        <w:t>be borne by members of the police or security forces</w:t>
      </w:r>
      <w:r w:rsidR="003F3AC0">
        <w:rPr>
          <w:b/>
        </w:rPr>
        <w:t>;</w:t>
      </w:r>
      <w:r w:rsidR="000B7104">
        <w:rPr>
          <w:b/>
        </w:rPr>
        <w:t xml:space="preserve"> </w:t>
      </w:r>
      <w:r w:rsidR="001538AB">
        <w:rPr>
          <w:b/>
        </w:rPr>
        <w:t xml:space="preserve">and </w:t>
      </w:r>
      <w:r w:rsidR="000B7104">
        <w:rPr>
          <w:b/>
        </w:rPr>
        <w:t>investigate all allegations of torture</w:t>
      </w:r>
      <w:r w:rsidR="00A27DA8">
        <w:rPr>
          <w:b/>
        </w:rPr>
        <w:t xml:space="preserve"> and ill-treatment</w:t>
      </w:r>
      <w:r w:rsidR="00E71688">
        <w:rPr>
          <w:b/>
        </w:rPr>
        <w:t>;</w:t>
      </w:r>
    </w:p>
    <w:p w:rsidR="00BC1AD0" w:rsidRDefault="00BD69A5" w:rsidP="00BD69A5">
      <w:pPr>
        <w:pStyle w:val="SingleTxtG"/>
        <w:rPr>
          <w:b/>
          <w:bCs/>
        </w:rPr>
      </w:pPr>
      <w:r>
        <w:rPr>
          <w:b/>
        </w:rPr>
        <w:tab/>
      </w:r>
      <w:r w:rsidR="000532D9" w:rsidRPr="000B43FA">
        <w:rPr>
          <w:b/>
        </w:rPr>
        <w:t>(</w:t>
      </w:r>
      <w:r w:rsidR="00F355B1">
        <w:rPr>
          <w:b/>
        </w:rPr>
        <w:t>c</w:t>
      </w:r>
      <w:r w:rsidR="000532D9" w:rsidRPr="000B43FA">
        <w:rPr>
          <w:b/>
        </w:rPr>
        <w:t>)</w:t>
      </w:r>
      <w:r w:rsidR="000532D9" w:rsidRPr="000B43FA">
        <w:rPr>
          <w:b/>
        </w:rPr>
        <w:tab/>
      </w:r>
      <w:r w:rsidR="00BB19A5" w:rsidRPr="004A460D">
        <w:rPr>
          <w:b/>
          <w:bCs/>
        </w:rPr>
        <w:t xml:space="preserve">Find ways and means to further strengthen protection for internationally recognized human rights by, inter alia, inviting the United Nations </w:t>
      </w:r>
      <w:r w:rsidR="00300A2D">
        <w:rPr>
          <w:b/>
          <w:bCs/>
        </w:rPr>
        <w:t>special procedures mechanism</w:t>
      </w:r>
      <w:r w:rsidR="004A1CDD">
        <w:rPr>
          <w:b/>
          <w:bCs/>
        </w:rPr>
        <w:t>s</w:t>
      </w:r>
      <w:r w:rsidR="00300A2D">
        <w:rPr>
          <w:b/>
          <w:bCs/>
        </w:rPr>
        <w:t xml:space="preserve">; strengthening engagement with civil society and the national human rights institution; and facilitating the presence of international non-governmental </w:t>
      </w:r>
      <w:r w:rsidR="00BB19A5" w:rsidRPr="004A460D">
        <w:rPr>
          <w:b/>
          <w:bCs/>
        </w:rPr>
        <w:t>organization</w:t>
      </w:r>
      <w:r w:rsidR="00E71688">
        <w:rPr>
          <w:b/>
          <w:bCs/>
        </w:rPr>
        <w:t>s;</w:t>
      </w:r>
      <w:r w:rsidR="00300A2D">
        <w:rPr>
          <w:b/>
          <w:bCs/>
        </w:rPr>
        <w:t xml:space="preserve"> </w:t>
      </w:r>
    </w:p>
    <w:p w:rsidR="008C767E" w:rsidRDefault="00BC1AD0" w:rsidP="00D30235">
      <w:pPr>
        <w:pStyle w:val="SingleTxtG"/>
        <w:ind w:firstLine="567"/>
        <w:rPr>
          <w:b/>
        </w:rPr>
      </w:pPr>
      <w:r>
        <w:rPr>
          <w:b/>
        </w:rPr>
        <w:t>(d)</w:t>
      </w:r>
      <w:r w:rsidR="008A2ECD">
        <w:rPr>
          <w:b/>
        </w:rPr>
        <w:tab/>
      </w:r>
      <w:r w:rsidR="00300A2D">
        <w:rPr>
          <w:b/>
          <w:bCs/>
        </w:rPr>
        <w:t xml:space="preserve">The entire region would benefit from a robust regional inter-governmental </w:t>
      </w:r>
      <w:r w:rsidR="00BB19A5" w:rsidRPr="004A460D">
        <w:rPr>
          <w:b/>
          <w:bCs/>
        </w:rPr>
        <w:t xml:space="preserve">human rights monitoring </w:t>
      </w:r>
      <w:r w:rsidR="00300A2D">
        <w:rPr>
          <w:b/>
          <w:bCs/>
        </w:rPr>
        <w:t xml:space="preserve">mechanism as </w:t>
      </w:r>
      <w:r w:rsidR="00BB19A5" w:rsidRPr="004A460D">
        <w:rPr>
          <w:b/>
          <w:bCs/>
        </w:rPr>
        <w:t xml:space="preserve">an important confidence-building measure </w:t>
      </w:r>
      <w:r w:rsidR="00300A2D">
        <w:rPr>
          <w:b/>
          <w:bCs/>
        </w:rPr>
        <w:t>which can help to</w:t>
      </w:r>
      <w:r w:rsidR="00BB19A5" w:rsidRPr="004A460D">
        <w:rPr>
          <w:b/>
          <w:bCs/>
        </w:rPr>
        <w:t xml:space="preserve"> improve the situation with respect to human rights observance and particularly with respect to the prohibition on torture and other cruel, inhuman and degrading treatment or punishment.</w:t>
      </w:r>
      <w:r w:rsidR="0066769F">
        <w:rPr>
          <w:b/>
        </w:rPr>
        <w:t xml:space="preserve"> </w:t>
      </w:r>
    </w:p>
    <w:p w:rsidR="00940C0D" w:rsidRPr="000B43FA" w:rsidRDefault="000465D0" w:rsidP="000465D0">
      <w:pPr>
        <w:pStyle w:val="SingleTxtG"/>
        <w:rPr>
          <w:b/>
        </w:rPr>
      </w:pPr>
      <w:r w:rsidRPr="000B43FA">
        <w:t>98.</w:t>
      </w:r>
      <w:r w:rsidRPr="000B43FA">
        <w:tab/>
      </w:r>
      <w:r w:rsidR="00940C0D" w:rsidRPr="000B43FA">
        <w:rPr>
          <w:b/>
        </w:rPr>
        <w:t xml:space="preserve">The Special Rapporteur requests the international community to support </w:t>
      </w:r>
      <w:smartTag w:uri="urn:schemas-microsoft-com:office:smarttags" w:element="country-region">
        <w:smartTag w:uri="urn:schemas-microsoft-com:office:smarttags" w:element="place">
          <w:r w:rsidR="00940C0D" w:rsidRPr="000B43FA">
            <w:rPr>
              <w:b/>
            </w:rPr>
            <w:t>Morocco</w:t>
          </w:r>
        </w:smartTag>
      </w:smartTag>
      <w:r w:rsidR="00940C0D" w:rsidRPr="000B43FA">
        <w:rPr>
          <w:b/>
        </w:rPr>
        <w:t xml:space="preserve"> in its efforts to implement the above-mentioned recommendations, in particular to reform its legal system, establish a preventive framework against torture and ill-treatment and an effective national preventive mechanism, and provide appropriate training for police and prison personnel.</w:t>
      </w:r>
    </w:p>
    <w:p w:rsidR="009F2583" w:rsidRPr="00CA659B" w:rsidRDefault="009F2583" w:rsidP="009F2583">
      <w:pPr>
        <w:pStyle w:val="SingleTxtG"/>
        <w:spacing w:before="240" w:after="0"/>
        <w:jc w:val="center"/>
        <w:rPr>
          <w:u w:val="single"/>
        </w:rPr>
      </w:pPr>
      <w:r w:rsidRPr="00CA659B">
        <w:rPr>
          <w:u w:val="single"/>
        </w:rPr>
        <w:tab/>
      </w:r>
      <w:r w:rsidRPr="00CA659B">
        <w:rPr>
          <w:u w:val="single"/>
        </w:rPr>
        <w:tab/>
      </w:r>
      <w:r w:rsidRPr="00CA659B">
        <w:rPr>
          <w:u w:val="single"/>
        </w:rPr>
        <w:tab/>
      </w:r>
    </w:p>
    <w:sectPr w:rsidR="009F2583" w:rsidRPr="00CA659B" w:rsidSect="009F25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ED3" w:rsidRDefault="00C13ED3"/>
  </w:endnote>
  <w:endnote w:type="continuationSeparator" w:id="0">
    <w:p w:rsidR="00C13ED3" w:rsidRDefault="00C13ED3"/>
  </w:endnote>
  <w:endnote w:type="continuationNotice" w:id="1">
    <w:p w:rsidR="00C13ED3" w:rsidRDefault="00C13ED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7F" w:rsidRPr="00AC761E" w:rsidRDefault="00EF4D7F" w:rsidP="009F2583">
    <w:pPr>
      <w:pStyle w:val="Footer"/>
      <w:tabs>
        <w:tab w:val="right" w:pos="9638"/>
      </w:tabs>
    </w:pPr>
    <w:r w:rsidRPr="00AC761E">
      <w:rPr>
        <w:b/>
        <w:sz w:val="18"/>
      </w:rPr>
      <w:fldChar w:fldCharType="begin"/>
    </w:r>
    <w:r w:rsidRPr="00AC761E">
      <w:rPr>
        <w:b/>
        <w:sz w:val="18"/>
      </w:rPr>
      <w:instrText xml:space="preserve"> PAGE  \* MERGEFORMAT </w:instrText>
    </w:r>
    <w:r w:rsidRPr="00AC761E">
      <w:rPr>
        <w:b/>
        <w:sz w:val="18"/>
      </w:rPr>
      <w:fldChar w:fldCharType="separate"/>
    </w:r>
    <w:r w:rsidR="003F3D9B">
      <w:rPr>
        <w:b/>
        <w:noProof/>
        <w:sz w:val="18"/>
      </w:rPr>
      <w:t>2</w:t>
    </w:r>
    <w:r w:rsidRPr="00AC761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7F" w:rsidRPr="00AC761E" w:rsidRDefault="00EF4D7F" w:rsidP="009F2583">
    <w:pPr>
      <w:pStyle w:val="Footer"/>
      <w:tabs>
        <w:tab w:val="right" w:pos="9638"/>
      </w:tabs>
      <w:rPr>
        <w:b/>
        <w:sz w:val="18"/>
      </w:rPr>
    </w:pPr>
    <w:r>
      <w:tab/>
    </w:r>
    <w:r w:rsidRPr="00AC761E">
      <w:rPr>
        <w:b/>
        <w:sz w:val="18"/>
      </w:rPr>
      <w:fldChar w:fldCharType="begin"/>
    </w:r>
    <w:r w:rsidRPr="00AC761E">
      <w:rPr>
        <w:b/>
        <w:sz w:val="18"/>
      </w:rPr>
      <w:instrText xml:space="preserve"> PAGE  \* MERGEFORMAT </w:instrText>
    </w:r>
    <w:r w:rsidRPr="00AC761E">
      <w:rPr>
        <w:b/>
        <w:sz w:val="18"/>
      </w:rPr>
      <w:fldChar w:fldCharType="separate"/>
    </w:r>
    <w:r w:rsidR="003F3D9B">
      <w:rPr>
        <w:b/>
        <w:noProof/>
        <w:sz w:val="18"/>
      </w:rPr>
      <w:t>21</w:t>
    </w:r>
    <w:r w:rsidRPr="00AC76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7F" w:rsidRDefault="00EF4D7F" w:rsidP="009F258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GE.13-</w:t>
    </w:r>
    <w:r w:rsidR="003F3D9B">
      <w:t>13494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ED3" w:rsidRPr="000B175B" w:rsidRDefault="00C13ED3" w:rsidP="009F2583">
      <w:pPr>
        <w:tabs>
          <w:tab w:val="right" w:pos="2155"/>
        </w:tabs>
        <w:spacing w:after="80"/>
        <w:ind w:left="680"/>
        <w:rPr>
          <w:u w:val="single"/>
        </w:rPr>
      </w:pPr>
      <w:r>
        <w:rPr>
          <w:u w:val="single"/>
        </w:rPr>
        <w:tab/>
      </w:r>
    </w:p>
  </w:footnote>
  <w:footnote w:type="continuationSeparator" w:id="0">
    <w:p w:rsidR="00C13ED3" w:rsidRPr="00FC68B7" w:rsidRDefault="00C13ED3" w:rsidP="009F2583">
      <w:pPr>
        <w:tabs>
          <w:tab w:val="left" w:pos="2155"/>
        </w:tabs>
        <w:spacing w:after="80"/>
        <w:ind w:left="680"/>
        <w:rPr>
          <w:u w:val="single"/>
        </w:rPr>
      </w:pPr>
      <w:r>
        <w:rPr>
          <w:u w:val="single"/>
        </w:rPr>
        <w:tab/>
      </w:r>
    </w:p>
  </w:footnote>
  <w:footnote w:type="continuationNotice" w:id="1">
    <w:p w:rsidR="00C13ED3" w:rsidRDefault="00C13ED3"/>
  </w:footnote>
  <w:footnote w:id="2">
    <w:p w:rsidR="00EF4D7F" w:rsidRPr="0031425F" w:rsidRDefault="00EF4D7F" w:rsidP="0031425F">
      <w:pPr>
        <w:pStyle w:val="FootnoteText"/>
        <w:rPr>
          <w:sz w:val="20"/>
        </w:rPr>
      </w:pPr>
      <w:r w:rsidRPr="0031425F">
        <w:rPr>
          <w:rStyle w:val="FootnoteReference"/>
          <w:sz w:val="20"/>
        </w:rPr>
        <w:tab/>
        <w:t>*</w:t>
      </w:r>
      <w:r w:rsidRPr="0031425F">
        <w:rPr>
          <w:rStyle w:val="FootnoteReference"/>
          <w:sz w:val="20"/>
        </w:rPr>
        <w:tab/>
      </w:r>
      <w:r>
        <w:rPr>
          <w:sz w:val="20"/>
        </w:rPr>
        <w:t xml:space="preserve">The Special Rapporteur also visited </w:t>
      </w:r>
      <w:r w:rsidRPr="0031425F">
        <w:rPr>
          <w:sz w:val="20"/>
        </w:rPr>
        <w:t xml:space="preserve">Laâyoune, </w:t>
      </w:r>
      <w:smartTag w:uri="urn:schemas-microsoft-com:office:smarttags" w:element="place">
        <w:r w:rsidRPr="0031425F">
          <w:rPr>
            <w:sz w:val="20"/>
          </w:rPr>
          <w:t>Western Sahara</w:t>
        </w:r>
      </w:smartTag>
      <w:r w:rsidRPr="0031425F">
        <w:rPr>
          <w:sz w:val="20"/>
        </w:rPr>
        <w:t xml:space="preserve">, on 17 and 18 September 2012. As an independent </w:t>
      </w:r>
      <w:r>
        <w:rPr>
          <w:sz w:val="20"/>
        </w:rPr>
        <w:t>mandate holder</w:t>
      </w:r>
      <w:r w:rsidRPr="0031425F">
        <w:rPr>
          <w:sz w:val="20"/>
        </w:rPr>
        <w:t xml:space="preserve">, his visit should not be interpreted as expressing any political view concerning the present or future status of the </w:t>
      </w:r>
      <w:r w:rsidRPr="009E1C94">
        <w:rPr>
          <w:sz w:val="20"/>
        </w:rPr>
        <w:t>Non-Self-Governing Territory</w:t>
      </w:r>
      <w:r w:rsidRPr="0031425F">
        <w:rPr>
          <w:sz w:val="20"/>
        </w:rPr>
        <w:t xml:space="preserve"> of Western Sahara.</w:t>
      </w:r>
      <w:r>
        <w:rPr>
          <w:sz w:val="20"/>
        </w:rPr>
        <w:t xml:space="preserve"> The territory is subject to the right to self-determination in conformity with the principles contained in General Assembly resolutions 1514 (XV) and 1541 (XV).</w:t>
      </w:r>
    </w:p>
  </w:footnote>
  <w:footnote w:id="3">
    <w:p w:rsidR="00EF4D7F" w:rsidRPr="0031425F" w:rsidRDefault="00EF4D7F" w:rsidP="0031425F">
      <w:pPr>
        <w:pStyle w:val="FootnoteText"/>
        <w:rPr>
          <w:sz w:val="20"/>
        </w:rPr>
      </w:pPr>
      <w:r w:rsidRPr="0031425F">
        <w:rPr>
          <w:rStyle w:val="FootnoteReference"/>
          <w:sz w:val="20"/>
        </w:rPr>
        <w:tab/>
        <w:t>**</w:t>
      </w:r>
      <w:r w:rsidRPr="0031425F">
        <w:rPr>
          <w:sz w:val="20"/>
        </w:rPr>
        <w:tab/>
      </w:r>
      <w:r>
        <w:rPr>
          <w:sz w:val="20"/>
        </w:rPr>
        <w:t xml:space="preserve">The </w:t>
      </w:r>
      <w:r w:rsidRPr="0057512F">
        <w:rPr>
          <w:sz w:val="20"/>
        </w:rPr>
        <w:t xml:space="preserve">summary </w:t>
      </w:r>
      <w:r>
        <w:rPr>
          <w:sz w:val="20"/>
        </w:rPr>
        <w:t xml:space="preserve">of the present report </w:t>
      </w:r>
      <w:r w:rsidRPr="0057512F">
        <w:rPr>
          <w:sz w:val="20"/>
        </w:rPr>
        <w:t>is circulated in all official languages. The report</w:t>
      </w:r>
      <w:r>
        <w:rPr>
          <w:sz w:val="20"/>
        </w:rPr>
        <w:t>, which is annexed to</w:t>
      </w:r>
      <w:r w:rsidRPr="0057512F">
        <w:rPr>
          <w:sz w:val="20"/>
        </w:rPr>
        <w:t xml:space="preserve"> the summary</w:t>
      </w:r>
      <w:r>
        <w:rPr>
          <w:sz w:val="20"/>
        </w:rPr>
        <w:t xml:space="preserve">, </w:t>
      </w:r>
      <w:r w:rsidRPr="0057512F">
        <w:rPr>
          <w:sz w:val="20"/>
        </w:rPr>
        <w:t>is circulated in the language of submission</w:t>
      </w:r>
      <w:r w:rsidR="00D42471">
        <w:rPr>
          <w:sz w:val="20"/>
        </w:rPr>
        <w:t>, in Arabic</w:t>
      </w:r>
      <w:r w:rsidRPr="0057512F">
        <w:rPr>
          <w:sz w:val="20"/>
        </w:rPr>
        <w:t xml:space="preserve"> </w:t>
      </w:r>
      <w:r w:rsidR="00D42471">
        <w:rPr>
          <w:sz w:val="20"/>
        </w:rPr>
        <w:t xml:space="preserve">and </w:t>
      </w:r>
      <w:r w:rsidRPr="003A3334">
        <w:rPr>
          <w:sz w:val="20"/>
        </w:rPr>
        <w:t>French</w:t>
      </w:r>
      <w:r>
        <w:rPr>
          <w:sz w:val="20"/>
        </w:rPr>
        <w:t xml:space="preserve"> </w:t>
      </w:r>
      <w:r w:rsidRPr="0057512F">
        <w:rPr>
          <w:sz w:val="20"/>
        </w:rPr>
        <w:t>only</w:t>
      </w:r>
      <w:r>
        <w:rPr>
          <w:sz w:val="20"/>
        </w:rPr>
        <w:t>.</w:t>
      </w:r>
    </w:p>
  </w:footnote>
  <w:footnote w:id="4">
    <w:p w:rsidR="00EF4D7F" w:rsidRPr="00A80C71" w:rsidRDefault="00EF4D7F">
      <w:pPr>
        <w:pStyle w:val="FootnoteText"/>
        <w:rPr>
          <w:lang w:val="en-US"/>
        </w:rPr>
      </w:pPr>
      <w:r>
        <w:tab/>
      </w:r>
      <w:r w:rsidRPr="00A80C71">
        <w:rPr>
          <w:rStyle w:val="FootnoteReference"/>
          <w:sz w:val="20"/>
        </w:rPr>
        <w:t>***</w:t>
      </w:r>
      <w:r w:rsidRPr="00A80C71">
        <w:rPr>
          <w:sz w:val="20"/>
          <w:vertAlign w:val="superscript"/>
        </w:rPr>
        <w:tab/>
      </w:r>
      <w:r>
        <w:rPr>
          <w:sz w:val="20"/>
        </w:rPr>
        <w:t>Late submission.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7F" w:rsidRPr="00AC761E" w:rsidRDefault="00EF4D7F" w:rsidP="009F2583">
    <w:pPr>
      <w:pStyle w:val="Header"/>
    </w:pPr>
    <w:r>
      <w:t xml:space="preserve">A/HRC/22/53/Add.2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D7F" w:rsidRPr="00AC761E" w:rsidRDefault="00EF4D7F" w:rsidP="009F2583">
    <w:pPr>
      <w:pStyle w:val="Header"/>
      <w:jc w:val="right"/>
    </w:pPr>
    <w:r>
      <w:t xml:space="preserve">A/HRC/22/53/Add.2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0" w:firstLine="0"/>
      </w:pPr>
      <w:rPr>
        <w:rFonts w:ascii="Times New Roman" w:hAnsi="Times New Roman" w:cs="Times New Roman"/>
        <w:b w:val="0"/>
        <w:i w:val="0"/>
        <w:caps w:val="0"/>
        <w:smallCaps w:val="0"/>
        <w:strike w:val="0"/>
        <w:dstrike w:val="0"/>
        <w:shadow w:val="0"/>
        <w:vanish w:val="0"/>
        <w:color w:val="auto"/>
        <w:position w:val="0"/>
        <w:sz w:val="24"/>
        <w:u w:val="none"/>
        <w:vertAlign w:val="baseline"/>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837F8"/>
    <w:multiLevelType w:val="hybridMultilevel"/>
    <w:tmpl w:val="6D142542"/>
    <w:lvl w:ilvl="0" w:tplc="9A18305A">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3">
    <w:nsid w:val="055F2DA1"/>
    <w:multiLevelType w:val="multilevel"/>
    <w:tmpl w:val="636C95AC"/>
    <w:lvl w:ilvl="0">
      <w:start w:val="11"/>
      <w:numFmt w:val="decimal"/>
      <w:lvlText w:val="%1."/>
      <w:lvlJc w:val="left"/>
      <w:pPr>
        <w:tabs>
          <w:tab w:val="num" w:pos="533"/>
        </w:tabs>
        <w:ind w:left="110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CEA2C09"/>
    <w:multiLevelType w:val="hybridMultilevel"/>
    <w:tmpl w:val="97E49BD8"/>
    <w:lvl w:ilvl="0" w:tplc="00C62128">
      <w:start w:val="1"/>
      <w:numFmt w:val="lowerLetter"/>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F2571F"/>
    <w:multiLevelType w:val="multilevel"/>
    <w:tmpl w:val="6B809064"/>
    <w:lvl w:ilvl="0">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7764864"/>
    <w:multiLevelType w:val="hybridMultilevel"/>
    <w:tmpl w:val="917006AA"/>
    <w:lvl w:ilvl="0" w:tplc="F1888CA8">
      <w:start w:val="53"/>
      <w:numFmt w:val="decimal"/>
      <w:lvlText w:val="%1."/>
      <w:lvlJc w:val="left"/>
      <w:pPr>
        <w:tabs>
          <w:tab w:val="num" w:pos="1560"/>
        </w:tabs>
        <w:ind w:left="1060" w:firstLine="20"/>
      </w:pPr>
      <w:rPr>
        <w:rFonts w:hint="default"/>
        <w:b w:val="0"/>
        <w:bCs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070E6A"/>
    <w:multiLevelType w:val="hybridMultilevel"/>
    <w:tmpl w:val="F02A3C1C"/>
    <w:lvl w:ilvl="0" w:tplc="5DCCC79A">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8">
    <w:nsid w:val="1C522C5A"/>
    <w:multiLevelType w:val="hybridMultilevel"/>
    <w:tmpl w:val="6312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imSu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imSu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imSun"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916A3C"/>
    <w:multiLevelType w:val="hybridMultilevel"/>
    <w:tmpl w:val="0B6A5670"/>
    <w:lvl w:ilvl="0" w:tplc="50F09380">
      <w:start w:val="2"/>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C7E20B3"/>
    <w:multiLevelType w:val="hybridMultilevel"/>
    <w:tmpl w:val="23002D16"/>
    <w:lvl w:ilvl="0" w:tplc="C9FE8FF8">
      <w:start w:val="3"/>
      <w:numFmt w:val="lowerLetter"/>
      <w:lvlText w:val="(%1)"/>
      <w:lvlJc w:val="left"/>
      <w:pPr>
        <w:tabs>
          <w:tab w:val="num" w:pos="1140"/>
        </w:tabs>
        <w:ind w:left="1140" w:hanging="510"/>
      </w:pPr>
      <w:rPr>
        <w:rFonts w:hint="default"/>
      </w:rPr>
    </w:lvl>
    <w:lvl w:ilvl="1" w:tplc="AFD64456">
      <w:start w:val="5"/>
      <w:numFmt w:val="decimal"/>
      <w:lvlText w:val="%2."/>
      <w:lvlJc w:val="left"/>
      <w:pPr>
        <w:tabs>
          <w:tab w:val="num" w:pos="1710"/>
        </w:tabs>
        <w:ind w:left="1710" w:hanging="360"/>
      </w:pPr>
      <w:rPr>
        <w:rFonts w:hint="default"/>
        <w:b/>
      </w:rPr>
    </w:lvl>
    <w:lvl w:ilvl="2" w:tplc="0809001B">
      <w:start w:val="1"/>
      <w:numFmt w:val="lowerRoman"/>
      <w:lvlText w:val="%3."/>
      <w:lvlJc w:val="right"/>
      <w:pPr>
        <w:tabs>
          <w:tab w:val="num" w:pos="2430"/>
        </w:tabs>
        <w:ind w:left="2430" w:hanging="180"/>
      </w:pPr>
    </w:lvl>
    <w:lvl w:ilvl="3" w:tplc="0809000F" w:tentative="1">
      <w:start w:val="1"/>
      <w:numFmt w:val="decimal"/>
      <w:lvlText w:val="%4."/>
      <w:lvlJc w:val="left"/>
      <w:pPr>
        <w:tabs>
          <w:tab w:val="num" w:pos="3150"/>
        </w:tabs>
        <w:ind w:left="3150" w:hanging="360"/>
      </w:pPr>
    </w:lvl>
    <w:lvl w:ilvl="4" w:tplc="08090019" w:tentative="1">
      <w:start w:val="1"/>
      <w:numFmt w:val="lowerLetter"/>
      <w:lvlText w:val="%5."/>
      <w:lvlJc w:val="left"/>
      <w:pPr>
        <w:tabs>
          <w:tab w:val="num" w:pos="3870"/>
        </w:tabs>
        <w:ind w:left="3870" w:hanging="360"/>
      </w:pPr>
    </w:lvl>
    <w:lvl w:ilvl="5" w:tplc="0809001B" w:tentative="1">
      <w:start w:val="1"/>
      <w:numFmt w:val="lowerRoman"/>
      <w:lvlText w:val="%6."/>
      <w:lvlJc w:val="right"/>
      <w:pPr>
        <w:tabs>
          <w:tab w:val="num" w:pos="4590"/>
        </w:tabs>
        <w:ind w:left="4590" w:hanging="180"/>
      </w:pPr>
    </w:lvl>
    <w:lvl w:ilvl="6" w:tplc="0809000F" w:tentative="1">
      <w:start w:val="1"/>
      <w:numFmt w:val="decimal"/>
      <w:lvlText w:val="%7."/>
      <w:lvlJc w:val="left"/>
      <w:pPr>
        <w:tabs>
          <w:tab w:val="num" w:pos="5310"/>
        </w:tabs>
        <w:ind w:left="5310" w:hanging="360"/>
      </w:pPr>
    </w:lvl>
    <w:lvl w:ilvl="7" w:tplc="08090019" w:tentative="1">
      <w:start w:val="1"/>
      <w:numFmt w:val="lowerLetter"/>
      <w:lvlText w:val="%8."/>
      <w:lvlJc w:val="left"/>
      <w:pPr>
        <w:tabs>
          <w:tab w:val="num" w:pos="6030"/>
        </w:tabs>
        <w:ind w:left="6030" w:hanging="360"/>
      </w:pPr>
    </w:lvl>
    <w:lvl w:ilvl="8" w:tplc="0809001B" w:tentative="1">
      <w:start w:val="1"/>
      <w:numFmt w:val="lowerRoman"/>
      <w:lvlText w:val="%9."/>
      <w:lvlJc w:val="right"/>
      <w:pPr>
        <w:tabs>
          <w:tab w:val="num" w:pos="6750"/>
        </w:tabs>
        <w:ind w:left="6750" w:hanging="180"/>
      </w:pPr>
    </w:lvl>
  </w:abstractNum>
  <w:abstractNum w:abstractNumId="11">
    <w:nsid w:val="326C166D"/>
    <w:multiLevelType w:val="hybridMultilevel"/>
    <w:tmpl w:val="9E7EF726"/>
    <w:lvl w:ilvl="0" w:tplc="FEC2E5BC">
      <w:start w:val="1"/>
      <w:numFmt w:val="decimal"/>
      <w:pStyle w:val="HMG"/>
      <w:lvlText w:val="%1."/>
      <w:lvlJc w:val="left"/>
      <w:pPr>
        <w:ind w:left="2070" w:hanging="360"/>
      </w:pPr>
      <w:rPr>
        <w:b w:val="0"/>
        <w:sz w:val="20"/>
        <w:szCs w:val="20"/>
      </w:rPr>
    </w:lvl>
    <w:lvl w:ilvl="1" w:tplc="08090019">
      <w:start w:val="1"/>
      <w:numFmt w:val="lowerLetter"/>
      <w:lvlText w:val="%2."/>
      <w:lvlJc w:val="left"/>
      <w:pPr>
        <w:ind w:left="2578" w:hanging="360"/>
      </w:pPr>
    </w:lvl>
    <w:lvl w:ilvl="2" w:tplc="0809001B" w:tentative="1">
      <w:start w:val="1"/>
      <w:numFmt w:val="lowerRoman"/>
      <w:lvlText w:val="%3."/>
      <w:lvlJc w:val="right"/>
      <w:pPr>
        <w:ind w:left="3298" w:hanging="180"/>
      </w:pPr>
    </w:lvl>
    <w:lvl w:ilvl="3" w:tplc="0809000F" w:tentative="1">
      <w:start w:val="1"/>
      <w:numFmt w:val="decimal"/>
      <w:lvlText w:val="%4."/>
      <w:lvlJc w:val="left"/>
      <w:pPr>
        <w:ind w:left="4018" w:hanging="360"/>
      </w:pPr>
    </w:lvl>
    <w:lvl w:ilvl="4" w:tplc="08090019" w:tentative="1">
      <w:start w:val="1"/>
      <w:numFmt w:val="lowerLetter"/>
      <w:lvlText w:val="%5."/>
      <w:lvlJc w:val="left"/>
      <w:pPr>
        <w:ind w:left="4738" w:hanging="360"/>
      </w:pPr>
    </w:lvl>
    <w:lvl w:ilvl="5" w:tplc="0809001B" w:tentative="1">
      <w:start w:val="1"/>
      <w:numFmt w:val="lowerRoman"/>
      <w:lvlText w:val="%6."/>
      <w:lvlJc w:val="right"/>
      <w:pPr>
        <w:ind w:left="5458" w:hanging="180"/>
      </w:pPr>
    </w:lvl>
    <w:lvl w:ilvl="6" w:tplc="0809000F" w:tentative="1">
      <w:start w:val="1"/>
      <w:numFmt w:val="decimal"/>
      <w:lvlText w:val="%7."/>
      <w:lvlJc w:val="left"/>
      <w:pPr>
        <w:ind w:left="6178" w:hanging="360"/>
      </w:pPr>
    </w:lvl>
    <w:lvl w:ilvl="7" w:tplc="08090019" w:tentative="1">
      <w:start w:val="1"/>
      <w:numFmt w:val="lowerLetter"/>
      <w:lvlText w:val="%8."/>
      <w:lvlJc w:val="left"/>
      <w:pPr>
        <w:ind w:left="6898" w:hanging="360"/>
      </w:pPr>
    </w:lvl>
    <w:lvl w:ilvl="8" w:tplc="0809001B" w:tentative="1">
      <w:start w:val="1"/>
      <w:numFmt w:val="lowerRoman"/>
      <w:lvlText w:val="%9."/>
      <w:lvlJc w:val="right"/>
      <w:pPr>
        <w:ind w:left="7618" w:hanging="180"/>
      </w:pPr>
    </w:lvl>
  </w:abstractNum>
  <w:abstractNum w:abstractNumId="12">
    <w:nsid w:val="42450B5A"/>
    <w:multiLevelType w:val="hybridMultilevel"/>
    <w:tmpl w:val="00AE7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B3738D0"/>
    <w:multiLevelType w:val="hybridMultilevel"/>
    <w:tmpl w:val="6B809064"/>
    <w:lvl w:ilvl="0" w:tplc="9F1C6A78">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tplc="78C80180">
      <w:start w:val="25"/>
      <w:numFmt w:val="decimal"/>
      <w:lvlText w:val="%2."/>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971B06"/>
    <w:multiLevelType w:val="hybridMultilevel"/>
    <w:tmpl w:val="83AE0942"/>
    <w:lvl w:ilvl="0" w:tplc="08090015">
      <w:start w:val="2"/>
      <w:numFmt w:val="upperLetter"/>
      <w:lvlText w:val="%1."/>
      <w:lvlJc w:val="left"/>
      <w:pPr>
        <w:tabs>
          <w:tab w:val="num" w:pos="984"/>
        </w:tabs>
        <w:ind w:left="984" w:hanging="360"/>
      </w:pPr>
      <w:rPr>
        <w:rFonts w:hint="default"/>
      </w:rPr>
    </w:lvl>
    <w:lvl w:ilvl="1" w:tplc="08090019">
      <w:start w:val="1"/>
      <w:numFmt w:val="lowerLetter"/>
      <w:lvlText w:val="%2."/>
      <w:lvlJc w:val="left"/>
      <w:pPr>
        <w:tabs>
          <w:tab w:val="num" w:pos="1704"/>
        </w:tabs>
        <w:ind w:left="1704" w:hanging="360"/>
      </w:pPr>
    </w:lvl>
    <w:lvl w:ilvl="2" w:tplc="0809001B" w:tentative="1">
      <w:start w:val="1"/>
      <w:numFmt w:val="lowerRoman"/>
      <w:lvlText w:val="%3."/>
      <w:lvlJc w:val="right"/>
      <w:pPr>
        <w:tabs>
          <w:tab w:val="num" w:pos="2424"/>
        </w:tabs>
        <w:ind w:left="2424" w:hanging="180"/>
      </w:pPr>
    </w:lvl>
    <w:lvl w:ilvl="3" w:tplc="0809000F" w:tentative="1">
      <w:start w:val="1"/>
      <w:numFmt w:val="decimal"/>
      <w:lvlText w:val="%4."/>
      <w:lvlJc w:val="left"/>
      <w:pPr>
        <w:tabs>
          <w:tab w:val="num" w:pos="3144"/>
        </w:tabs>
        <w:ind w:left="3144" w:hanging="360"/>
      </w:pPr>
    </w:lvl>
    <w:lvl w:ilvl="4" w:tplc="08090019" w:tentative="1">
      <w:start w:val="1"/>
      <w:numFmt w:val="lowerLetter"/>
      <w:lvlText w:val="%5."/>
      <w:lvlJc w:val="left"/>
      <w:pPr>
        <w:tabs>
          <w:tab w:val="num" w:pos="3864"/>
        </w:tabs>
        <w:ind w:left="3864" w:hanging="360"/>
      </w:pPr>
    </w:lvl>
    <w:lvl w:ilvl="5" w:tplc="0809001B" w:tentative="1">
      <w:start w:val="1"/>
      <w:numFmt w:val="lowerRoman"/>
      <w:lvlText w:val="%6."/>
      <w:lvlJc w:val="right"/>
      <w:pPr>
        <w:tabs>
          <w:tab w:val="num" w:pos="4584"/>
        </w:tabs>
        <w:ind w:left="4584" w:hanging="180"/>
      </w:pPr>
    </w:lvl>
    <w:lvl w:ilvl="6" w:tplc="0809000F" w:tentative="1">
      <w:start w:val="1"/>
      <w:numFmt w:val="decimal"/>
      <w:lvlText w:val="%7."/>
      <w:lvlJc w:val="left"/>
      <w:pPr>
        <w:tabs>
          <w:tab w:val="num" w:pos="5304"/>
        </w:tabs>
        <w:ind w:left="5304" w:hanging="360"/>
      </w:pPr>
    </w:lvl>
    <w:lvl w:ilvl="7" w:tplc="08090019" w:tentative="1">
      <w:start w:val="1"/>
      <w:numFmt w:val="lowerLetter"/>
      <w:lvlText w:val="%8."/>
      <w:lvlJc w:val="left"/>
      <w:pPr>
        <w:tabs>
          <w:tab w:val="num" w:pos="6024"/>
        </w:tabs>
        <w:ind w:left="6024" w:hanging="360"/>
      </w:pPr>
    </w:lvl>
    <w:lvl w:ilvl="8" w:tplc="0809001B" w:tentative="1">
      <w:start w:val="1"/>
      <w:numFmt w:val="lowerRoman"/>
      <w:lvlText w:val="%9."/>
      <w:lvlJc w:val="right"/>
      <w:pPr>
        <w:tabs>
          <w:tab w:val="num" w:pos="6744"/>
        </w:tabs>
        <w:ind w:left="6744" w:hanging="180"/>
      </w:pPr>
    </w:lvl>
  </w:abstractNum>
  <w:abstractNum w:abstractNumId="15">
    <w:nsid w:val="4BFD7F15"/>
    <w:multiLevelType w:val="hybridMultilevel"/>
    <w:tmpl w:val="FEA8406C"/>
    <w:lvl w:ilvl="0" w:tplc="06D469B4">
      <w:start w:val="1"/>
      <w:numFmt w:val="decimal"/>
      <w:lvlText w:val="%1."/>
      <w:lvlJc w:val="left"/>
      <w:pPr>
        <w:tabs>
          <w:tab w:val="num" w:pos="1639"/>
        </w:tabs>
        <w:ind w:left="1639" w:hanging="363"/>
      </w:pPr>
      <w:rPr>
        <w:rFonts w:hint="default"/>
        <w:sz w:val="20"/>
        <w:szCs w:val="20"/>
      </w:rPr>
    </w:lvl>
    <w:lvl w:ilvl="1" w:tplc="525AA97C">
      <w:start w:val="7"/>
      <w:numFmt w:val="upperRoman"/>
      <w:lvlText w:val="%2."/>
      <w:lvlJc w:val="left"/>
      <w:pPr>
        <w:tabs>
          <w:tab w:val="num" w:pos="1800"/>
        </w:tabs>
        <w:ind w:left="1800" w:hanging="720"/>
      </w:pPr>
      <w:rPr>
        <w:rFonts w:hint="default"/>
      </w:rPr>
    </w:lvl>
    <w:lvl w:ilvl="2" w:tplc="E83A78BE">
      <w:start w:val="1"/>
      <w:numFmt w:val="decimal"/>
      <w:lvlText w:val="%3."/>
      <w:lvlJc w:val="left"/>
      <w:pPr>
        <w:tabs>
          <w:tab w:val="num" w:pos="1356"/>
        </w:tabs>
        <w:ind w:left="1356" w:hanging="363"/>
      </w:pPr>
      <w:rPr>
        <w:rFonts w:hint="default"/>
        <w:b w:val="0"/>
        <w:color w:val="auto"/>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D96BAB"/>
    <w:multiLevelType w:val="hybridMultilevel"/>
    <w:tmpl w:val="5C92D206"/>
    <w:lvl w:ilvl="0" w:tplc="3AC606BC">
      <w:start w:val="1"/>
      <w:numFmt w:val="decimal"/>
      <w:lvlText w:val="%1."/>
      <w:lvlJc w:val="left"/>
      <w:pPr>
        <w:tabs>
          <w:tab w:val="num" w:pos="2268"/>
        </w:tabs>
        <w:ind w:left="2268" w:firstLine="0"/>
      </w:pPr>
      <w:rPr>
        <w:rFonts w:hint="default"/>
      </w:rPr>
    </w:lvl>
    <w:lvl w:ilvl="1" w:tplc="04090019">
      <w:start w:val="1"/>
      <w:numFmt w:val="lowerLetter"/>
      <w:lvlText w:val="%2."/>
      <w:lvlJc w:val="left"/>
      <w:pPr>
        <w:tabs>
          <w:tab w:val="num" w:pos="1440"/>
        </w:tabs>
        <w:ind w:left="1440" w:hanging="360"/>
      </w:pPr>
    </w:lvl>
    <w:lvl w:ilvl="2" w:tplc="863AC7D8">
      <w:start w:val="1"/>
      <w:numFmt w:val="decimal"/>
      <w:lvlText w:val="%3."/>
      <w:lvlJc w:val="left"/>
      <w:pPr>
        <w:tabs>
          <w:tab w:val="num" w:pos="1702"/>
        </w:tabs>
        <w:ind w:left="1135" w:firstLine="0"/>
      </w:pPr>
      <w:rPr>
        <w:rFonts w:hint="default"/>
        <w:b w:val="0"/>
        <w:i w:val="0"/>
      </w:rPr>
    </w:lvl>
    <w:lvl w:ilvl="3" w:tplc="AA46B57A">
      <w:start w:val="3"/>
      <w:numFmt w:val="decimal"/>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DB0229F"/>
    <w:multiLevelType w:val="hybridMultilevel"/>
    <w:tmpl w:val="76F89698"/>
    <w:lvl w:ilvl="0" w:tplc="4D182546">
      <w:start w:val="6"/>
      <w:numFmt w:val="upperRoman"/>
      <w:lvlText w:val="%1."/>
      <w:lvlJc w:val="left"/>
      <w:pPr>
        <w:tabs>
          <w:tab w:val="num" w:pos="1200"/>
        </w:tabs>
        <w:ind w:left="1200" w:hanging="72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nsid w:val="596C57F6"/>
    <w:multiLevelType w:val="hybridMultilevel"/>
    <w:tmpl w:val="758CEB94"/>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9E44117"/>
    <w:multiLevelType w:val="hybridMultilevel"/>
    <w:tmpl w:val="A9FCB5C4"/>
    <w:lvl w:ilvl="0" w:tplc="E74AA698">
      <w:start w:val="7"/>
      <w:numFmt w:val="decimal"/>
      <w:lvlText w:val="%1."/>
      <w:lvlJc w:val="left"/>
      <w:pPr>
        <w:tabs>
          <w:tab w:val="num" w:pos="1356"/>
        </w:tabs>
        <w:ind w:left="1356" w:hanging="363"/>
      </w:pPr>
      <w:rPr>
        <w:rFonts w:hint="default"/>
        <w:b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E60602"/>
    <w:multiLevelType w:val="hybridMultilevel"/>
    <w:tmpl w:val="53CC1854"/>
    <w:lvl w:ilvl="0" w:tplc="E83A78BE">
      <w:start w:val="1"/>
      <w:numFmt w:val="decimal"/>
      <w:lvlText w:val="%1."/>
      <w:lvlJc w:val="left"/>
      <w:pPr>
        <w:tabs>
          <w:tab w:val="num" w:pos="1356"/>
        </w:tabs>
        <w:ind w:left="1356" w:hanging="363"/>
      </w:pPr>
      <w:rPr>
        <w:rFonts w:hint="default"/>
        <w:b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E32769"/>
    <w:multiLevelType w:val="multilevel"/>
    <w:tmpl w:val="43464EB4"/>
    <w:lvl w:ilvl="0">
      <w:start w:val="3"/>
      <w:numFmt w:val="lowerLetter"/>
      <w:lvlText w:val="(%1)"/>
      <w:lvlJc w:val="left"/>
      <w:pPr>
        <w:tabs>
          <w:tab w:val="num" w:pos="1140"/>
        </w:tabs>
        <w:ind w:left="1140" w:hanging="510"/>
      </w:pPr>
      <w:rPr>
        <w:rFonts w:hint="default"/>
      </w:rPr>
    </w:lvl>
    <w:lvl w:ilvl="1">
      <w:start w:val="5"/>
      <w:numFmt w:val="decimal"/>
      <w:lvlText w:val="%2."/>
      <w:lvlJc w:val="left"/>
      <w:pPr>
        <w:tabs>
          <w:tab w:val="num" w:pos="1710"/>
        </w:tabs>
        <w:ind w:left="1710" w:hanging="360"/>
      </w:pPr>
      <w:rPr>
        <w:rFonts w:hint="default"/>
        <w:b/>
      </w:r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F722B1E"/>
    <w:multiLevelType w:val="hybridMultilevel"/>
    <w:tmpl w:val="0E44A3DC"/>
    <w:lvl w:ilvl="0" w:tplc="D5F84806">
      <w:start w:val="1"/>
      <w:numFmt w:val="decimal"/>
      <w:lvlText w:val="%1."/>
      <w:lvlJc w:val="left"/>
      <w:pPr>
        <w:tabs>
          <w:tab w:val="num" w:pos="1494"/>
        </w:tabs>
        <w:ind w:left="1134"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78B93296"/>
    <w:multiLevelType w:val="hybridMultilevel"/>
    <w:tmpl w:val="C01CA188"/>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D476B2C"/>
    <w:multiLevelType w:val="multilevel"/>
    <w:tmpl w:val="69CA038A"/>
    <w:lvl w:ilvl="0">
      <w:start w:val="25"/>
      <w:numFmt w:val="decimal"/>
      <w:lvlText w:val="%1."/>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DD52A34"/>
    <w:multiLevelType w:val="hybridMultilevel"/>
    <w:tmpl w:val="8EF4A900"/>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2"/>
  </w:num>
  <w:num w:numId="3">
    <w:abstractNumId w:val="23"/>
  </w:num>
  <w:num w:numId="4">
    <w:abstractNumId w:val="13"/>
  </w:num>
  <w:num w:numId="5">
    <w:abstractNumId w:val="3"/>
  </w:num>
  <w:num w:numId="6">
    <w:abstractNumId w:val="25"/>
  </w:num>
  <w:num w:numId="7">
    <w:abstractNumId w:val="5"/>
  </w:num>
  <w:num w:numId="8">
    <w:abstractNumId w:val="6"/>
  </w:num>
  <w:num w:numId="9">
    <w:abstractNumId w:val="16"/>
  </w:num>
  <w:num w:numId="10">
    <w:abstractNumId w:val="12"/>
  </w:num>
  <w:num w:numId="11">
    <w:abstractNumId w:val="9"/>
  </w:num>
  <w:num w:numId="12">
    <w:abstractNumId w:val="4"/>
  </w:num>
  <w:num w:numId="13">
    <w:abstractNumId w:val="10"/>
  </w:num>
  <w:num w:numId="14">
    <w:abstractNumId w:val="21"/>
  </w:num>
  <w:num w:numId="15">
    <w:abstractNumId w:val="14"/>
  </w:num>
  <w:num w:numId="16">
    <w:abstractNumId w:val="2"/>
  </w:num>
  <w:num w:numId="17">
    <w:abstractNumId w:val="17"/>
  </w:num>
  <w:num w:numId="18">
    <w:abstractNumId w:val="8"/>
  </w:num>
  <w:num w:numId="19">
    <w:abstractNumId w:val="18"/>
  </w:num>
  <w:num w:numId="20">
    <w:abstractNumId w:val="24"/>
  </w:num>
  <w:num w:numId="21">
    <w:abstractNumId w:val="26"/>
  </w:num>
  <w:num w:numId="22">
    <w:abstractNumId w:val="7"/>
  </w:num>
  <w:num w:numId="23">
    <w:abstractNumId w:val="15"/>
  </w:num>
  <w:num w:numId="24">
    <w:abstractNumId w:val="20"/>
  </w:num>
  <w:num w:numId="25">
    <w:abstractNumId w:val="19"/>
  </w:num>
  <w:num w:numId="26">
    <w:abstractNumId w:val="11"/>
  </w:num>
  <w:num w:numId="27">
    <w:abstractNumId w:val="11"/>
    <w:lvlOverride w:ilvl="0">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59CF"/>
    <w:rsid w:val="00002790"/>
    <w:rsid w:val="000102E1"/>
    <w:rsid w:val="0001169D"/>
    <w:rsid w:val="0001284F"/>
    <w:rsid w:val="000134CE"/>
    <w:rsid w:val="00015940"/>
    <w:rsid w:val="00021D03"/>
    <w:rsid w:val="00024D98"/>
    <w:rsid w:val="00032869"/>
    <w:rsid w:val="00033F5C"/>
    <w:rsid w:val="00037322"/>
    <w:rsid w:val="00044C38"/>
    <w:rsid w:val="00045083"/>
    <w:rsid w:val="00045C66"/>
    <w:rsid w:val="000465D0"/>
    <w:rsid w:val="00050DEB"/>
    <w:rsid w:val="000532D9"/>
    <w:rsid w:val="00055D94"/>
    <w:rsid w:val="000577DC"/>
    <w:rsid w:val="00063ED5"/>
    <w:rsid w:val="0006639E"/>
    <w:rsid w:val="00082EC7"/>
    <w:rsid w:val="00082F28"/>
    <w:rsid w:val="00083585"/>
    <w:rsid w:val="00085F0D"/>
    <w:rsid w:val="000867FF"/>
    <w:rsid w:val="000910A0"/>
    <w:rsid w:val="00094667"/>
    <w:rsid w:val="00096F48"/>
    <w:rsid w:val="000970E1"/>
    <w:rsid w:val="000971C4"/>
    <w:rsid w:val="00097837"/>
    <w:rsid w:val="000A04D9"/>
    <w:rsid w:val="000A3194"/>
    <w:rsid w:val="000B17B9"/>
    <w:rsid w:val="000B43FA"/>
    <w:rsid w:val="000B49DD"/>
    <w:rsid w:val="000B7104"/>
    <w:rsid w:val="000C251A"/>
    <w:rsid w:val="000C32D7"/>
    <w:rsid w:val="000C5185"/>
    <w:rsid w:val="000C5AFB"/>
    <w:rsid w:val="000D1D29"/>
    <w:rsid w:val="000D404B"/>
    <w:rsid w:val="000D5627"/>
    <w:rsid w:val="000D7193"/>
    <w:rsid w:val="000E077D"/>
    <w:rsid w:val="000E45CD"/>
    <w:rsid w:val="000E46A3"/>
    <w:rsid w:val="000E55E8"/>
    <w:rsid w:val="000E789E"/>
    <w:rsid w:val="000F1991"/>
    <w:rsid w:val="000F306E"/>
    <w:rsid w:val="00103750"/>
    <w:rsid w:val="00105C9E"/>
    <w:rsid w:val="00106F4B"/>
    <w:rsid w:val="00115935"/>
    <w:rsid w:val="00115A5A"/>
    <w:rsid w:val="0011734D"/>
    <w:rsid w:val="001221CE"/>
    <w:rsid w:val="001226FE"/>
    <w:rsid w:val="00123B25"/>
    <w:rsid w:val="0012691F"/>
    <w:rsid w:val="0013249F"/>
    <w:rsid w:val="00134634"/>
    <w:rsid w:val="001401D8"/>
    <w:rsid w:val="001429B8"/>
    <w:rsid w:val="00144747"/>
    <w:rsid w:val="00144E2E"/>
    <w:rsid w:val="00145704"/>
    <w:rsid w:val="00146F5E"/>
    <w:rsid w:val="001470A5"/>
    <w:rsid w:val="00147218"/>
    <w:rsid w:val="0015068F"/>
    <w:rsid w:val="0015370B"/>
    <w:rsid w:val="001538AB"/>
    <w:rsid w:val="00160470"/>
    <w:rsid w:val="00166829"/>
    <w:rsid w:val="0017487B"/>
    <w:rsid w:val="00177188"/>
    <w:rsid w:val="00183C2E"/>
    <w:rsid w:val="00190419"/>
    <w:rsid w:val="001919C2"/>
    <w:rsid w:val="001920FF"/>
    <w:rsid w:val="00192ABD"/>
    <w:rsid w:val="00192ADE"/>
    <w:rsid w:val="00194B9E"/>
    <w:rsid w:val="00195F41"/>
    <w:rsid w:val="00196BEB"/>
    <w:rsid w:val="001B1750"/>
    <w:rsid w:val="001B4E06"/>
    <w:rsid w:val="001B6382"/>
    <w:rsid w:val="001B697F"/>
    <w:rsid w:val="001C4776"/>
    <w:rsid w:val="001C788A"/>
    <w:rsid w:val="001D15CF"/>
    <w:rsid w:val="001D31D0"/>
    <w:rsid w:val="001D5877"/>
    <w:rsid w:val="001D69ED"/>
    <w:rsid w:val="001D6C9A"/>
    <w:rsid w:val="001F03E2"/>
    <w:rsid w:val="001F0C52"/>
    <w:rsid w:val="001F2635"/>
    <w:rsid w:val="001F73E3"/>
    <w:rsid w:val="002017B2"/>
    <w:rsid w:val="00204595"/>
    <w:rsid w:val="00210265"/>
    <w:rsid w:val="00211B86"/>
    <w:rsid w:val="0021515E"/>
    <w:rsid w:val="00220388"/>
    <w:rsid w:val="0022459D"/>
    <w:rsid w:val="00227A01"/>
    <w:rsid w:val="002315CD"/>
    <w:rsid w:val="00234FF0"/>
    <w:rsid w:val="00240E61"/>
    <w:rsid w:val="00240E9E"/>
    <w:rsid w:val="00244396"/>
    <w:rsid w:val="002445A2"/>
    <w:rsid w:val="00247237"/>
    <w:rsid w:val="0025015A"/>
    <w:rsid w:val="00271614"/>
    <w:rsid w:val="0027763E"/>
    <w:rsid w:val="00285E10"/>
    <w:rsid w:val="002913C3"/>
    <w:rsid w:val="00291E5D"/>
    <w:rsid w:val="002A135C"/>
    <w:rsid w:val="002A192F"/>
    <w:rsid w:val="002A48C2"/>
    <w:rsid w:val="002B1DE5"/>
    <w:rsid w:val="002B72AB"/>
    <w:rsid w:val="002C4A5C"/>
    <w:rsid w:val="002C5ADE"/>
    <w:rsid w:val="002D7227"/>
    <w:rsid w:val="002D7D53"/>
    <w:rsid w:val="002D7F37"/>
    <w:rsid w:val="002E2189"/>
    <w:rsid w:val="002F02AE"/>
    <w:rsid w:val="002F42F0"/>
    <w:rsid w:val="002F6F6C"/>
    <w:rsid w:val="00300338"/>
    <w:rsid w:val="00300A2D"/>
    <w:rsid w:val="00300E95"/>
    <w:rsid w:val="00301503"/>
    <w:rsid w:val="00301AC0"/>
    <w:rsid w:val="0030668F"/>
    <w:rsid w:val="00306D2F"/>
    <w:rsid w:val="0031425F"/>
    <w:rsid w:val="00321D43"/>
    <w:rsid w:val="00322AF8"/>
    <w:rsid w:val="00327756"/>
    <w:rsid w:val="00327BE6"/>
    <w:rsid w:val="003400CD"/>
    <w:rsid w:val="00341662"/>
    <w:rsid w:val="003463AD"/>
    <w:rsid w:val="0035332C"/>
    <w:rsid w:val="00364CDB"/>
    <w:rsid w:val="0036522E"/>
    <w:rsid w:val="00365D68"/>
    <w:rsid w:val="0036703F"/>
    <w:rsid w:val="00371F52"/>
    <w:rsid w:val="00373C68"/>
    <w:rsid w:val="0037540D"/>
    <w:rsid w:val="003804BA"/>
    <w:rsid w:val="003805BE"/>
    <w:rsid w:val="00384133"/>
    <w:rsid w:val="00386F5C"/>
    <w:rsid w:val="00387AB4"/>
    <w:rsid w:val="00390EE9"/>
    <w:rsid w:val="003935E4"/>
    <w:rsid w:val="003962E4"/>
    <w:rsid w:val="003A0C49"/>
    <w:rsid w:val="003A3334"/>
    <w:rsid w:val="003A5D78"/>
    <w:rsid w:val="003B0426"/>
    <w:rsid w:val="003B5375"/>
    <w:rsid w:val="003B7A81"/>
    <w:rsid w:val="003C5F87"/>
    <w:rsid w:val="003C712A"/>
    <w:rsid w:val="003D54B8"/>
    <w:rsid w:val="003D62CE"/>
    <w:rsid w:val="003D6491"/>
    <w:rsid w:val="003D7170"/>
    <w:rsid w:val="003E4CF1"/>
    <w:rsid w:val="003E4FC3"/>
    <w:rsid w:val="003E6958"/>
    <w:rsid w:val="003F024D"/>
    <w:rsid w:val="003F03B9"/>
    <w:rsid w:val="003F2396"/>
    <w:rsid w:val="003F395E"/>
    <w:rsid w:val="003F3AC0"/>
    <w:rsid w:val="003F3D9B"/>
    <w:rsid w:val="003F5357"/>
    <w:rsid w:val="003F713E"/>
    <w:rsid w:val="004011BB"/>
    <w:rsid w:val="004021CB"/>
    <w:rsid w:val="00402894"/>
    <w:rsid w:val="00402E73"/>
    <w:rsid w:val="00403F15"/>
    <w:rsid w:val="00405C66"/>
    <w:rsid w:val="004116E6"/>
    <w:rsid w:val="004146EE"/>
    <w:rsid w:val="00414C77"/>
    <w:rsid w:val="004231F2"/>
    <w:rsid w:val="00433A39"/>
    <w:rsid w:val="00434B6D"/>
    <w:rsid w:val="004429AA"/>
    <w:rsid w:val="00442C5D"/>
    <w:rsid w:val="00443207"/>
    <w:rsid w:val="0044345C"/>
    <w:rsid w:val="00443E67"/>
    <w:rsid w:val="00450BA4"/>
    <w:rsid w:val="00465038"/>
    <w:rsid w:val="004746C1"/>
    <w:rsid w:val="00474C28"/>
    <w:rsid w:val="00481F5F"/>
    <w:rsid w:val="00481FCC"/>
    <w:rsid w:val="0048386D"/>
    <w:rsid w:val="004868DA"/>
    <w:rsid w:val="00492641"/>
    <w:rsid w:val="0049489B"/>
    <w:rsid w:val="004957C9"/>
    <w:rsid w:val="004A089F"/>
    <w:rsid w:val="004A1CDD"/>
    <w:rsid w:val="004A56A4"/>
    <w:rsid w:val="004A656B"/>
    <w:rsid w:val="004A695D"/>
    <w:rsid w:val="004B01C0"/>
    <w:rsid w:val="004C1275"/>
    <w:rsid w:val="004C2468"/>
    <w:rsid w:val="004C3725"/>
    <w:rsid w:val="004C5FC6"/>
    <w:rsid w:val="004D0E49"/>
    <w:rsid w:val="004D1EB8"/>
    <w:rsid w:val="004E3845"/>
    <w:rsid w:val="004E38DE"/>
    <w:rsid w:val="004E3FF5"/>
    <w:rsid w:val="004E4350"/>
    <w:rsid w:val="004F0288"/>
    <w:rsid w:val="004F06DC"/>
    <w:rsid w:val="004F3CF8"/>
    <w:rsid w:val="004F4249"/>
    <w:rsid w:val="004F6472"/>
    <w:rsid w:val="00500AFC"/>
    <w:rsid w:val="005011B9"/>
    <w:rsid w:val="00503D4A"/>
    <w:rsid w:val="00506B25"/>
    <w:rsid w:val="00514179"/>
    <w:rsid w:val="00514412"/>
    <w:rsid w:val="00515A8D"/>
    <w:rsid w:val="00516728"/>
    <w:rsid w:val="00520842"/>
    <w:rsid w:val="00525EE9"/>
    <w:rsid w:val="005261F5"/>
    <w:rsid w:val="005324E0"/>
    <w:rsid w:val="005332DE"/>
    <w:rsid w:val="00534588"/>
    <w:rsid w:val="005354EF"/>
    <w:rsid w:val="00535A21"/>
    <w:rsid w:val="0054014C"/>
    <w:rsid w:val="0054035D"/>
    <w:rsid w:val="00540B4E"/>
    <w:rsid w:val="00541CC4"/>
    <w:rsid w:val="00544BA9"/>
    <w:rsid w:val="00547F7D"/>
    <w:rsid w:val="00550823"/>
    <w:rsid w:val="0055308E"/>
    <w:rsid w:val="00555BCB"/>
    <w:rsid w:val="00557279"/>
    <w:rsid w:val="00557919"/>
    <w:rsid w:val="00560521"/>
    <w:rsid w:val="005634E3"/>
    <w:rsid w:val="00575AA9"/>
    <w:rsid w:val="00577390"/>
    <w:rsid w:val="005828A0"/>
    <w:rsid w:val="00583B4B"/>
    <w:rsid w:val="00585F10"/>
    <w:rsid w:val="00586474"/>
    <w:rsid w:val="00586A1F"/>
    <w:rsid w:val="00587CBC"/>
    <w:rsid w:val="005967B7"/>
    <w:rsid w:val="005B0FB2"/>
    <w:rsid w:val="005B3DD0"/>
    <w:rsid w:val="005C1949"/>
    <w:rsid w:val="005C4BBC"/>
    <w:rsid w:val="005C525F"/>
    <w:rsid w:val="005C7AF0"/>
    <w:rsid w:val="005D4A34"/>
    <w:rsid w:val="005D7E90"/>
    <w:rsid w:val="005E03DE"/>
    <w:rsid w:val="005F3A12"/>
    <w:rsid w:val="005F6354"/>
    <w:rsid w:val="00602D9C"/>
    <w:rsid w:val="00605072"/>
    <w:rsid w:val="00610BF2"/>
    <w:rsid w:val="00612524"/>
    <w:rsid w:val="00613960"/>
    <w:rsid w:val="00616E27"/>
    <w:rsid w:val="00621874"/>
    <w:rsid w:val="00621888"/>
    <w:rsid w:val="00623525"/>
    <w:rsid w:val="00625BFE"/>
    <w:rsid w:val="00640780"/>
    <w:rsid w:val="00642983"/>
    <w:rsid w:val="00643C12"/>
    <w:rsid w:val="00645B36"/>
    <w:rsid w:val="00646A41"/>
    <w:rsid w:val="00647221"/>
    <w:rsid w:val="00647AB1"/>
    <w:rsid w:val="00647E43"/>
    <w:rsid w:val="00652C4D"/>
    <w:rsid w:val="00661D1B"/>
    <w:rsid w:val="0066769F"/>
    <w:rsid w:val="00671294"/>
    <w:rsid w:val="006759A2"/>
    <w:rsid w:val="0068337B"/>
    <w:rsid w:val="0068485B"/>
    <w:rsid w:val="00685759"/>
    <w:rsid w:val="006877D5"/>
    <w:rsid w:val="006922A5"/>
    <w:rsid w:val="00695F25"/>
    <w:rsid w:val="006971C9"/>
    <w:rsid w:val="006A1C06"/>
    <w:rsid w:val="006A1D21"/>
    <w:rsid w:val="006A1E42"/>
    <w:rsid w:val="006A216C"/>
    <w:rsid w:val="006B172C"/>
    <w:rsid w:val="006B22C0"/>
    <w:rsid w:val="006B268C"/>
    <w:rsid w:val="006B32CB"/>
    <w:rsid w:val="006B498E"/>
    <w:rsid w:val="006B6B97"/>
    <w:rsid w:val="006C5CB2"/>
    <w:rsid w:val="006D2011"/>
    <w:rsid w:val="006D518E"/>
    <w:rsid w:val="006E1134"/>
    <w:rsid w:val="006E6717"/>
    <w:rsid w:val="006F2135"/>
    <w:rsid w:val="006F4EB1"/>
    <w:rsid w:val="00700CF4"/>
    <w:rsid w:val="00704BBE"/>
    <w:rsid w:val="0071208F"/>
    <w:rsid w:val="007136EC"/>
    <w:rsid w:val="0071620E"/>
    <w:rsid w:val="0072522E"/>
    <w:rsid w:val="00730DE2"/>
    <w:rsid w:val="0074233B"/>
    <w:rsid w:val="007479A1"/>
    <w:rsid w:val="007527EB"/>
    <w:rsid w:val="00752FFE"/>
    <w:rsid w:val="00754195"/>
    <w:rsid w:val="0075530D"/>
    <w:rsid w:val="007611D8"/>
    <w:rsid w:val="007612D4"/>
    <w:rsid w:val="007634FE"/>
    <w:rsid w:val="00766C2F"/>
    <w:rsid w:val="00770434"/>
    <w:rsid w:val="00770F45"/>
    <w:rsid w:val="00772755"/>
    <w:rsid w:val="00773BCC"/>
    <w:rsid w:val="00774125"/>
    <w:rsid w:val="007746A9"/>
    <w:rsid w:val="00775F2F"/>
    <w:rsid w:val="0077740D"/>
    <w:rsid w:val="0077771A"/>
    <w:rsid w:val="0078447D"/>
    <w:rsid w:val="007848CE"/>
    <w:rsid w:val="00796315"/>
    <w:rsid w:val="007A093B"/>
    <w:rsid w:val="007A2167"/>
    <w:rsid w:val="007A36EF"/>
    <w:rsid w:val="007A3C4E"/>
    <w:rsid w:val="007A526A"/>
    <w:rsid w:val="007A75A1"/>
    <w:rsid w:val="007A7DDA"/>
    <w:rsid w:val="007B14D5"/>
    <w:rsid w:val="007B24F5"/>
    <w:rsid w:val="007B53C8"/>
    <w:rsid w:val="007C0B30"/>
    <w:rsid w:val="007C22D8"/>
    <w:rsid w:val="007D053B"/>
    <w:rsid w:val="007D7E15"/>
    <w:rsid w:val="007E013D"/>
    <w:rsid w:val="007E1307"/>
    <w:rsid w:val="007E43DF"/>
    <w:rsid w:val="007E5093"/>
    <w:rsid w:val="007E5A02"/>
    <w:rsid w:val="007F32A0"/>
    <w:rsid w:val="007F5988"/>
    <w:rsid w:val="007F7624"/>
    <w:rsid w:val="00803941"/>
    <w:rsid w:val="0081103C"/>
    <w:rsid w:val="00814CE3"/>
    <w:rsid w:val="00822CF0"/>
    <w:rsid w:val="0082654E"/>
    <w:rsid w:val="00841FB9"/>
    <w:rsid w:val="00843CF2"/>
    <w:rsid w:val="00851EE9"/>
    <w:rsid w:val="00852741"/>
    <w:rsid w:val="0085561D"/>
    <w:rsid w:val="0085756A"/>
    <w:rsid w:val="00857C84"/>
    <w:rsid w:val="00862469"/>
    <w:rsid w:val="008646E9"/>
    <w:rsid w:val="00871C2A"/>
    <w:rsid w:val="00874B94"/>
    <w:rsid w:val="008828A3"/>
    <w:rsid w:val="00882AA3"/>
    <w:rsid w:val="00884577"/>
    <w:rsid w:val="00892E37"/>
    <w:rsid w:val="00893418"/>
    <w:rsid w:val="00895194"/>
    <w:rsid w:val="008973A6"/>
    <w:rsid w:val="008A2ECD"/>
    <w:rsid w:val="008A6497"/>
    <w:rsid w:val="008B22FB"/>
    <w:rsid w:val="008B32C7"/>
    <w:rsid w:val="008B602C"/>
    <w:rsid w:val="008B6EC1"/>
    <w:rsid w:val="008B7B5D"/>
    <w:rsid w:val="008C020F"/>
    <w:rsid w:val="008C44EB"/>
    <w:rsid w:val="008C4ECB"/>
    <w:rsid w:val="008C767E"/>
    <w:rsid w:val="008C7A12"/>
    <w:rsid w:val="008D05CE"/>
    <w:rsid w:val="008D1506"/>
    <w:rsid w:val="008D2463"/>
    <w:rsid w:val="008D421A"/>
    <w:rsid w:val="008D58BE"/>
    <w:rsid w:val="008D5F48"/>
    <w:rsid w:val="008E0421"/>
    <w:rsid w:val="008F0CDE"/>
    <w:rsid w:val="008F5F52"/>
    <w:rsid w:val="0090066E"/>
    <w:rsid w:val="009033DC"/>
    <w:rsid w:val="00905301"/>
    <w:rsid w:val="00907E0C"/>
    <w:rsid w:val="0091702E"/>
    <w:rsid w:val="009234C0"/>
    <w:rsid w:val="00923960"/>
    <w:rsid w:val="009258E3"/>
    <w:rsid w:val="00925C9F"/>
    <w:rsid w:val="00926679"/>
    <w:rsid w:val="0093053F"/>
    <w:rsid w:val="0093100C"/>
    <w:rsid w:val="00931732"/>
    <w:rsid w:val="0093401D"/>
    <w:rsid w:val="009363E4"/>
    <w:rsid w:val="00940C0D"/>
    <w:rsid w:val="00941E07"/>
    <w:rsid w:val="00946B51"/>
    <w:rsid w:val="00947DF6"/>
    <w:rsid w:val="00957196"/>
    <w:rsid w:val="009602B5"/>
    <w:rsid w:val="00960B1D"/>
    <w:rsid w:val="00961483"/>
    <w:rsid w:val="0096164A"/>
    <w:rsid w:val="00964011"/>
    <w:rsid w:val="009701AD"/>
    <w:rsid w:val="00971C6A"/>
    <w:rsid w:val="00975160"/>
    <w:rsid w:val="00980321"/>
    <w:rsid w:val="00980AFF"/>
    <w:rsid w:val="009879AE"/>
    <w:rsid w:val="00994E1A"/>
    <w:rsid w:val="0099571F"/>
    <w:rsid w:val="009A026C"/>
    <w:rsid w:val="009A0CAD"/>
    <w:rsid w:val="009A0D96"/>
    <w:rsid w:val="009A0DE2"/>
    <w:rsid w:val="009A62A4"/>
    <w:rsid w:val="009A64CB"/>
    <w:rsid w:val="009B341B"/>
    <w:rsid w:val="009B39F9"/>
    <w:rsid w:val="009B5DE1"/>
    <w:rsid w:val="009C1F86"/>
    <w:rsid w:val="009C3026"/>
    <w:rsid w:val="009C6285"/>
    <w:rsid w:val="009E1C94"/>
    <w:rsid w:val="009E268B"/>
    <w:rsid w:val="009E525C"/>
    <w:rsid w:val="009E5328"/>
    <w:rsid w:val="009F2583"/>
    <w:rsid w:val="009F6819"/>
    <w:rsid w:val="00A01A34"/>
    <w:rsid w:val="00A01BF6"/>
    <w:rsid w:val="00A15538"/>
    <w:rsid w:val="00A15F95"/>
    <w:rsid w:val="00A23708"/>
    <w:rsid w:val="00A2458C"/>
    <w:rsid w:val="00A24B1E"/>
    <w:rsid w:val="00A27DA8"/>
    <w:rsid w:val="00A3221B"/>
    <w:rsid w:val="00A406BE"/>
    <w:rsid w:val="00A4398C"/>
    <w:rsid w:val="00A447AE"/>
    <w:rsid w:val="00A5300C"/>
    <w:rsid w:val="00A53910"/>
    <w:rsid w:val="00A62AF3"/>
    <w:rsid w:val="00A62E74"/>
    <w:rsid w:val="00A65757"/>
    <w:rsid w:val="00A700C3"/>
    <w:rsid w:val="00A74475"/>
    <w:rsid w:val="00A76069"/>
    <w:rsid w:val="00A80384"/>
    <w:rsid w:val="00A80C71"/>
    <w:rsid w:val="00A8487B"/>
    <w:rsid w:val="00A906E8"/>
    <w:rsid w:val="00A9312D"/>
    <w:rsid w:val="00A94D50"/>
    <w:rsid w:val="00AA1EF2"/>
    <w:rsid w:val="00AA3BDB"/>
    <w:rsid w:val="00AA3C27"/>
    <w:rsid w:val="00AA4C3B"/>
    <w:rsid w:val="00AB0445"/>
    <w:rsid w:val="00AB07BB"/>
    <w:rsid w:val="00AB101E"/>
    <w:rsid w:val="00AB3E93"/>
    <w:rsid w:val="00AB73DC"/>
    <w:rsid w:val="00AC0271"/>
    <w:rsid w:val="00AC0578"/>
    <w:rsid w:val="00AC0B00"/>
    <w:rsid w:val="00AC5ECF"/>
    <w:rsid w:val="00AC6F5C"/>
    <w:rsid w:val="00AD1E62"/>
    <w:rsid w:val="00AD2014"/>
    <w:rsid w:val="00AD29DE"/>
    <w:rsid w:val="00AD6426"/>
    <w:rsid w:val="00AD769F"/>
    <w:rsid w:val="00AE0ACA"/>
    <w:rsid w:val="00AE681C"/>
    <w:rsid w:val="00AF4282"/>
    <w:rsid w:val="00AF5444"/>
    <w:rsid w:val="00AF7175"/>
    <w:rsid w:val="00B004ED"/>
    <w:rsid w:val="00B00666"/>
    <w:rsid w:val="00B117C1"/>
    <w:rsid w:val="00B11B39"/>
    <w:rsid w:val="00B13792"/>
    <w:rsid w:val="00B17FA9"/>
    <w:rsid w:val="00B26BDB"/>
    <w:rsid w:val="00B2783A"/>
    <w:rsid w:val="00B27E0F"/>
    <w:rsid w:val="00B308D7"/>
    <w:rsid w:val="00B32F7E"/>
    <w:rsid w:val="00B37330"/>
    <w:rsid w:val="00B41225"/>
    <w:rsid w:val="00B43410"/>
    <w:rsid w:val="00B53CA3"/>
    <w:rsid w:val="00B60A69"/>
    <w:rsid w:val="00B6370B"/>
    <w:rsid w:val="00B63F27"/>
    <w:rsid w:val="00B6543D"/>
    <w:rsid w:val="00B65B76"/>
    <w:rsid w:val="00B664E3"/>
    <w:rsid w:val="00B73C5A"/>
    <w:rsid w:val="00B755E4"/>
    <w:rsid w:val="00B75FFF"/>
    <w:rsid w:val="00B77035"/>
    <w:rsid w:val="00B82426"/>
    <w:rsid w:val="00B865D2"/>
    <w:rsid w:val="00B870F3"/>
    <w:rsid w:val="00B94496"/>
    <w:rsid w:val="00B97048"/>
    <w:rsid w:val="00B97547"/>
    <w:rsid w:val="00BA7F0A"/>
    <w:rsid w:val="00BB19A5"/>
    <w:rsid w:val="00BB7511"/>
    <w:rsid w:val="00BC0739"/>
    <w:rsid w:val="00BC1AD0"/>
    <w:rsid w:val="00BD6676"/>
    <w:rsid w:val="00BD69A5"/>
    <w:rsid w:val="00BE045F"/>
    <w:rsid w:val="00BE56F1"/>
    <w:rsid w:val="00BE76B1"/>
    <w:rsid w:val="00C02F63"/>
    <w:rsid w:val="00C0411F"/>
    <w:rsid w:val="00C0616F"/>
    <w:rsid w:val="00C12B39"/>
    <w:rsid w:val="00C13ED3"/>
    <w:rsid w:val="00C26ABC"/>
    <w:rsid w:val="00C31195"/>
    <w:rsid w:val="00C31A33"/>
    <w:rsid w:val="00C31CA7"/>
    <w:rsid w:val="00C31EA8"/>
    <w:rsid w:val="00C33BCC"/>
    <w:rsid w:val="00C3500A"/>
    <w:rsid w:val="00C412DC"/>
    <w:rsid w:val="00C45134"/>
    <w:rsid w:val="00C47E9F"/>
    <w:rsid w:val="00C51F24"/>
    <w:rsid w:val="00C55820"/>
    <w:rsid w:val="00C63378"/>
    <w:rsid w:val="00C66817"/>
    <w:rsid w:val="00C66FE1"/>
    <w:rsid w:val="00C76CB1"/>
    <w:rsid w:val="00C773BC"/>
    <w:rsid w:val="00C801DE"/>
    <w:rsid w:val="00C84F46"/>
    <w:rsid w:val="00C93A45"/>
    <w:rsid w:val="00C93CC2"/>
    <w:rsid w:val="00CA327B"/>
    <w:rsid w:val="00CA3761"/>
    <w:rsid w:val="00CA659B"/>
    <w:rsid w:val="00CC19A7"/>
    <w:rsid w:val="00CC47DA"/>
    <w:rsid w:val="00CC7F2A"/>
    <w:rsid w:val="00CD1475"/>
    <w:rsid w:val="00CD2A43"/>
    <w:rsid w:val="00CE232E"/>
    <w:rsid w:val="00CE2BEF"/>
    <w:rsid w:val="00CE790B"/>
    <w:rsid w:val="00CF2D8A"/>
    <w:rsid w:val="00CF4826"/>
    <w:rsid w:val="00CF5128"/>
    <w:rsid w:val="00CF74AA"/>
    <w:rsid w:val="00CF7C52"/>
    <w:rsid w:val="00CF7F31"/>
    <w:rsid w:val="00D00A03"/>
    <w:rsid w:val="00D05C86"/>
    <w:rsid w:val="00D15E2B"/>
    <w:rsid w:val="00D16DFD"/>
    <w:rsid w:val="00D1704B"/>
    <w:rsid w:val="00D221C0"/>
    <w:rsid w:val="00D30235"/>
    <w:rsid w:val="00D31377"/>
    <w:rsid w:val="00D337FD"/>
    <w:rsid w:val="00D33B82"/>
    <w:rsid w:val="00D345F5"/>
    <w:rsid w:val="00D40FD4"/>
    <w:rsid w:val="00D42471"/>
    <w:rsid w:val="00D431A1"/>
    <w:rsid w:val="00D476CB"/>
    <w:rsid w:val="00D543A5"/>
    <w:rsid w:val="00D62779"/>
    <w:rsid w:val="00D62BED"/>
    <w:rsid w:val="00D6377F"/>
    <w:rsid w:val="00D67F79"/>
    <w:rsid w:val="00D71629"/>
    <w:rsid w:val="00D726FD"/>
    <w:rsid w:val="00D8746B"/>
    <w:rsid w:val="00D87F42"/>
    <w:rsid w:val="00D908E5"/>
    <w:rsid w:val="00D91916"/>
    <w:rsid w:val="00D924F6"/>
    <w:rsid w:val="00D95F8A"/>
    <w:rsid w:val="00D96D7A"/>
    <w:rsid w:val="00DB1DD9"/>
    <w:rsid w:val="00DB2CD6"/>
    <w:rsid w:val="00DB3920"/>
    <w:rsid w:val="00DE4147"/>
    <w:rsid w:val="00DE4AD9"/>
    <w:rsid w:val="00DF0D27"/>
    <w:rsid w:val="00E03F3C"/>
    <w:rsid w:val="00E052E9"/>
    <w:rsid w:val="00E147DF"/>
    <w:rsid w:val="00E20C9B"/>
    <w:rsid w:val="00E24127"/>
    <w:rsid w:val="00E326D1"/>
    <w:rsid w:val="00E34BB5"/>
    <w:rsid w:val="00E407BE"/>
    <w:rsid w:val="00E42A18"/>
    <w:rsid w:val="00E462C7"/>
    <w:rsid w:val="00E463CD"/>
    <w:rsid w:val="00E464D9"/>
    <w:rsid w:val="00E54A7F"/>
    <w:rsid w:val="00E60C53"/>
    <w:rsid w:val="00E6199F"/>
    <w:rsid w:val="00E630F7"/>
    <w:rsid w:val="00E64573"/>
    <w:rsid w:val="00E64762"/>
    <w:rsid w:val="00E651F5"/>
    <w:rsid w:val="00E67F8D"/>
    <w:rsid w:val="00E71688"/>
    <w:rsid w:val="00E71D69"/>
    <w:rsid w:val="00E72AAD"/>
    <w:rsid w:val="00E77362"/>
    <w:rsid w:val="00E83908"/>
    <w:rsid w:val="00E83FB1"/>
    <w:rsid w:val="00E85FBD"/>
    <w:rsid w:val="00E907CE"/>
    <w:rsid w:val="00E9214F"/>
    <w:rsid w:val="00E929B9"/>
    <w:rsid w:val="00E93CC3"/>
    <w:rsid w:val="00EA1AD9"/>
    <w:rsid w:val="00EA491B"/>
    <w:rsid w:val="00EA65BE"/>
    <w:rsid w:val="00EB0C19"/>
    <w:rsid w:val="00EB6654"/>
    <w:rsid w:val="00EC3AD7"/>
    <w:rsid w:val="00EC7FB5"/>
    <w:rsid w:val="00ED1EE4"/>
    <w:rsid w:val="00EE692C"/>
    <w:rsid w:val="00EF0708"/>
    <w:rsid w:val="00EF4D7F"/>
    <w:rsid w:val="00F04666"/>
    <w:rsid w:val="00F052B1"/>
    <w:rsid w:val="00F054E6"/>
    <w:rsid w:val="00F057F9"/>
    <w:rsid w:val="00F073C8"/>
    <w:rsid w:val="00F120CB"/>
    <w:rsid w:val="00F15A63"/>
    <w:rsid w:val="00F17860"/>
    <w:rsid w:val="00F213B7"/>
    <w:rsid w:val="00F21567"/>
    <w:rsid w:val="00F2429B"/>
    <w:rsid w:val="00F24E6F"/>
    <w:rsid w:val="00F336FE"/>
    <w:rsid w:val="00F337B1"/>
    <w:rsid w:val="00F3481B"/>
    <w:rsid w:val="00F355B1"/>
    <w:rsid w:val="00F36ADA"/>
    <w:rsid w:val="00F51C50"/>
    <w:rsid w:val="00F6096C"/>
    <w:rsid w:val="00F67A1D"/>
    <w:rsid w:val="00F72448"/>
    <w:rsid w:val="00F730D4"/>
    <w:rsid w:val="00F8070E"/>
    <w:rsid w:val="00F823F4"/>
    <w:rsid w:val="00F827A4"/>
    <w:rsid w:val="00F8722A"/>
    <w:rsid w:val="00F9017C"/>
    <w:rsid w:val="00FA0C9F"/>
    <w:rsid w:val="00FA0E1A"/>
    <w:rsid w:val="00FA34D9"/>
    <w:rsid w:val="00FB0849"/>
    <w:rsid w:val="00FB1952"/>
    <w:rsid w:val="00FB300D"/>
    <w:rsid w:val="00FB47D6"/>
    <w:rsid w:val="00FB5223"/>
    <w:rsid w:val="00FD3073"/>
    <w:rsid w:val="00FE2064"/>
    <w:rsid w:val="00FE30FD"/>
    <w:rsid w:val="00FE435E"/>
    <w:rsid w:val="00FE68F5"/>
    <w:rsid w:val="00FF0A56"/>
    <w:rsid w:val="00FF2F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qFormat/>
    <w:rsid w:val="00CF0214"/>
    <w:pPr>
      <w:spacing w:after="120"/>
      <w:ind w:left="1134" w:right="1134"/>
      <w:jc w:val="both"/>
    </w:pPr>
  </w:style>
  <w:style w:type="character" w:customStyle="1" w:styleId="SingleTxtGChar">
    <w:name w:val="_ Single Txt_G Char"/>
    <w:link w:val="SingleTxtG"/>
    <w:rsid w:val="004D7C3A"/>
    <w:rPr>
      <w:lang w:val="en-GB" w:eastAsia="en-US" w:bidi="ar-SA"/>
    </w:rPr>
  </w:style>
  <w:style w:type="character" w:customStyle="1" w:styleId="Heading1Char">
    <w:name w:val="Heading 1 Char"/>
    <w:aliases w:val="Table_G Char"/>
    <w:link w:val="Heading1"/>
    <w:locked/>
    <w:rsid w:val="00AC2CCE"/>
    <w:rPr>
      <w:lang w:val="en-GB" w:eastAsia="en-US" w:bidi="ar-SA"/>
    </w:r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F443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AC2CCE"/>
    <w:rPr>
      <w:b/>
      <w:sz w:val="28"/>
      <w:lang w:val="en-GB" w:eastAsia="en-US" w:bidi="ar-SA"/>
    </w:rPr>
  </w:style>
  <w:style w:type="character" w:styleId="FootnoteReference">
    <w:name w:val="footnote reference"/>
    <w:aliases w:val="4_G,Footnotes refss,Footnote Refernece,Footnote Ref,16 Point,Superscript 6 Point,ftref,[0],Texto de nota al pie,Appel note de bas de p.,Footnote number,Ref,de nota al pie,normal,Appel note de bas de page,Texto nota al pie,BVI fnr"/>
    <w:uiPriority w:val="99"/>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link w:val="HeaderChar"/>
    <w:rsid w:val="00CF0214"/>
    <w:pPr>
      <w:pBdr>
        <w:bottom w:val="single" w:sz="4" w:space="4" w:color="auto"/>
      </w:pBdr>
      <w:spacing w:line="240" w:lineRule="auto"/>
    </w:pPr>
    <w:rPr>
      <w:b/>
      <w:sz w:val="18"/>
    </w:rPr>
  </w:style>
  <w:style w:type="character" w:customStyle="1" w:styleId="HeaderChar">
    <w:name w:val="Header Char"/>
    <w:aliases w:val="6_G Char"/>
    <w:link w:val="Header"/>
    <w:rsid w:val="00AC2CCE"/>
    <w:rPr>
      <w:b/>
      <w:sz w:val="18"/>
      <w:lang w:val="en-GB" w:eastAsia="en-US" w:bidi="ar-SA"/>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Footnote Text Char Char Char Char Char Char Char,Footnote Text Char Char Char Char Char,Footnote Text Char Char Char Char Char Char,Footnote Text Char Char Char Char Ch Char,Footnote Text Char2 Char1, Char1"/>
    <w:basedOn w:val="Normal"/>
    <w:link w:val="FootnoteTextChar"/>
    <w:rsid w:val="00CF0214"/>
    <w:pPr>
      <w:tabs>
        <w:tab w:val="right" w:pos="1021"/>
      </w:tabs>
      <w:spacing w:line="220" w:lineRule="exact"/>
      <w:ind w:left="1134" w:right="1134" w:hanging="1134"/>
    </w:pPr>
    <w:rPr>
      <w:sz w:val="18"/>
    </w:rPr>
  </w:style>
  <w:style w:type="character" w:customStyle="1" w:styleId="FootnoteTextChar">
    <w:name w:val="Footnote Text Char"/>
    <w:aliases w:val="5_G Char2,Footnote Text Char Char Char Char1,Footnote Text Char Char Char Char Char Char Char Char1,Footnote Text Char Char Char Char Char Char2,Footnote Text Char Char Char Char Char Char Char2,Footnote Text Char2 Char1 Char"/>
    <w:link w:val="FootnoteText"/>
    <w:locked/>
    <w:rsid w:val="006B7EBB"/>
    <w:rPr>
      <w:sz w:val="18"/>
      <w:lang w:val="en-GB" w:eastAsia="en-US" w:bidi="ar-SA"/>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link w:val="Bullet1GChar"/>
    <w:rsid w:val="00CF0214"/>
    <w:pPr>
      <w:numPr>
        <w:numId w:val="1"/>
      </w:numPr>
      <w:spacing w:after="120"/>
      <w:ind w:right="1134"/>
      <w:jc w:val="both"/>
    </w:pPr>
  </w:style>
  <w:style w:type="character" w:customStyle="1" w:styleId="Bullet1GChar">
    <w:name w:val="_Bullet 1_G Char"/>
    <w:link w:val="Bullet1G"/>
    <w:rsid w:val="00AC2CCE"/>
    <w:rPr>
      <w:lang w:val="en-GB" w:eastAsia="en-US" w:bidi="ar-SA"/>
    </w:rPr>
  </w:style>
  <w:style w:type="paragraph" w:styleId="Footer">
    <w:name w:val="footer"/>
    <w:aliases w:val="3_G"/>
    <w:basedOn w:val="Normal"/>
    <w:link w:val="FooterChar"/>
    <w:rsid w:val="00CF0214"/>
    <w:pPr>
      <w:spacing w:line="240" w:lineRule="auto"/>
    </w:pPr>
    <w:rPr>
      <w:sz w:val="16"/>
    </w:rPr>
  </w:style>
  <w:style w:type="character" w:customStyle="1" w:styleId="FooterChar">
    <w:name w:val="Footer Char"/>
    <w:aliases w:val="3_G Char"/>
    <w:link w:val="Footer"/>
    <w:rsid w:val="00AC2CCE"/>
    <w:rPr>
      <w:sz w:val="16"/>
      <w:lang w:val="en-GB" w:eastAsia="en-US" w:bidi="ar-SA"/>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AC2CCE"/>
    <w:rPr>
      <w:b/>
      <w:sz w:val="24"/>
      <w:lang w:val="en-GB" w:eastAsia="en-US" w:bidi="ar-SA"/>
    </w:rPr>
  </w:style>
  <w:style w:type="paragraph" w:customStyle="1" w:styleId="H23G">
    <w:name w:val="_ H_2/3_G"/>
    <w:basedOn w:val="Normal"/>
    <w:next w:val="Normal"/>
    <w:link w:val="H23GChar"/>
    <w:rsid w:val="00CF0214"/>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AC2CCE"/>
    <w:rPr>
      <w:b/>
      <w:lang w:val="en-GB" w:eastAsia="en-US" w:bidi="ar-SA"/>
    </w:rPr>
  </w:style>
  <w:style w:type="paragraph" w:customStyle="1" w:styleId="H4G">
    <w:name w:val="_ H_4_G"/>
    <w:basedOn w:val="Normal"/>
    <w:next w:val="Normal"/>
    <w:link w:val="H4GChar"/>
    <w:rsid w:val="00CF0214"/>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4D7C3A"/>
    <w:rPr>
      <w:i/>
      <w:lang w:val="en-GB" w:eastAsia="en-US" w:bidi="ar-SA"/>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odyText">
    <w:name w:val="Body Text"/>
    <w:basedOn w:val="Normal"/>
    <w:rsid w:val="00F40C30"/>
    <w:pPr>
      <w:spacing w:after="120" w:line="240" w:lineRule="auto"/>
    </w:pPr>
    <w:rPr>
      <w:sz w:val="24"/>
      <w:lang w:eastAsia="ar-SA"/>
    </w:rPr>
  </w:style>
  <w:style w:type="paragraph" w:customStyle="1" w:styleId="MediumGrid1-Accent21">
    <w:name w:val="Medium Grid 1 - Accent 21"/>
    <w:basedOn w:val="Normal"/>
    <w:qFormat/>
    <w:rsid w:val="00F40C30"/>
    <w:pPr>
      <w:suppressAutoHyphens w:val="0"/>
      <w:spacing w:after="200" w:line="276" w:lineRule="auto"/>
      <w:ind w:left="720"/>
      <w:contextualSpacing/>
    </w:pPr>
    <w:rPr>
      <w:rFonts w:ascii="Calibri" w:hAnsi="Calibri"/>
      <w:sz w:val="22"/>
      <w:szCs w:val="22"/>
      <w:lang w:val="en-ZA"/>
    </w:rPr>
  </w:style>
  <w:style w:type="paragraph" w:styleId="NormalWeb">
    <w:name w:val="Normal (Web)"/>
    <w:basedOn w:val="Normal"/>
    <w:rsid w:val="00F40C30"/>
    <w:pPr>
      <w:suppressAutoHyphens w:val="0"/>
      <w:spacing w:before="100" w:beforeAutospacing="1" w:after="100" w:afterAutospacing="1" w:line="240" w:lineRule="auto"/>
    </w:pPr>
    <w:rPr>
      <w:rFonts w:eastAsia="SimSun"/>
      <w:sz w:val="24"/>
      <w:szCs w:val="24"/>
      <w:lang w:val="en-US" w:eastAsia="zh-CN"/>
    </w:rPr>
  </w:style>
  <w:style w:type="character" w:customStyle="1" w:styleId="FootnoteCharacters">
    <w:name w:val="Footnote Characters"/>
    <w:rsid w:val="006B7EBB"/>
    <w:rPr>
      <w:rFonts w:cs="Times New Roman"/>
      <w:vertAlign w:val="superscript"/>
    </w:rPr>
  </w:style>
  <w:style w:type="paragraph" w:styleId="BalloonText">
    <w:name w:val="Balloon Text"/>
    <w:basedOn w:val="Normal"/>
    <w:link w:val="BalloonTextChar"/>
    <w:semiHidden/>
    <w:rsid w:val="00330D77"/>
    <w:rPr>
      <w:rFonts w:ascii="Tahoma" w:hAnsi="Tahoma" w:cs="Tahoma"/>
      <w:sz w:val="16"/>
      <w:szCs w:val="16"/>
    </w:rPr>
  </w:style>
  <w:style w:type="character" w:customStyle="1" w:styleId="BalloonTextChar">
    <w:name w:val="Balloon Text Char"/>
    <w:link w:val="BalloonText"/>
    <w:rsid w:val="00AC2CCE"/>
    <w:rPr>
      <w:rFonts w:ascii="Tahoma" w:hAnsi="Tahoma" w:cs="Tahoma"/>
      <w:sz w:val="16"/>
      <w:szCs w:val="16"/>
      <w:lang w:val="en-GB" w:eastAsia="en-US" w:bidi="ar-SA"/>
    </w:rPr>
  </w:style>
  <w:style w:type="character" w:customStyle="1" w:styleId="apple-style-span">
    <w:name w:val="apple-style-span"/>
    <w:rsid w:val="006F37BE"/>
    <w:rPr>
      <w:rFonts w:cs="Times New Roman"/>
    </w:rPr>
  </w:style>
  <w:style w:type="character" w:styleId="CommentReference">
    <w:name w:val="annotation reference"/>
    <w:semiHidden/>
    <w:rsid w:val="008E254C"/>
    <w:rPr>
      <w:sz w:val="16"/>
      <w:szCs w:val="16"/>
    </w:rPr>
  </w:style>
  <w:style w:type="paragraph" w:styleId="CommentText">
    <w:name w:val="annotation text"/>
    <w:basedOn w:val="Normal"/>
    <w:link w:val="CommentTextChar"/>
    <w:semiHidden/>
    <w:rsid w:val="008E254C"/>
  </w:style>
  <w:style w:type="character" w:customStyle="1" w:styleId="CommentTextChar">
    <w:name w:val="Comment Text Char"/>
    <w:link w:val="CommentText"/>
    <w:rsid w:val="00AC2CCE"/>
    <w:rPr>
      <w:lang w:val="en-GB" w:eastAsia="en-US" w:bidi="ar-SA"/>
    </w:rPr>
  </w:style>
  <w:style w:type="paragraph" w:styleId="CommentSubject">
    <w:name w:val="annotation subject"/>
    <w:basedOn w:val="CommentText"/>
    <w:next w:val="CommentText"/>
    <w:link w:val="CommentSubjectChar"/>
    <w:semiHidden/>
    <w:rsid w:val="008E254C"/>
    <w:rPr>
      <w:b/>
      <w:bCs/>
    </w:rPr>
  </w:style>
  <w:style w:type="character" w:customStyle="1" w:styleId="CommentSubjectChar">
    <w:name w:val="Comment Subject Char"/>
    <w:link w:val="CommentSubject"/>
    <w:rsid w:val="00AC2CCE"/>
    <w:rPr>
      <w:b/>
      <w:bCs/>
      <w:lang w:val="en-GB" w:eastAsia="en-US" w:bidi="ar-SA"/>
    </w:rPr>
  </w:style>
  <w:style w:type="character" w:customStyle="1" w:styleId="5GChar1">
    <w:name w:val="5_G Char1"/>
    <w:aliases w:val="Footnote Text Char Char Char Char,Footnote Text Char Char Char Char Char Char Char Char,Footnote Text Char Char Char Char Char Char1,Footnote Text Char Char Char Char Char Char Char1,Footnote Text Char Char Char Char Ch Char Char"/>
    <w:rsid w:val="00AC2CCE"/>
    <w:rPr>
      <w:sz w:val="18"/>
      <w:lang w:val="en-GB" w:eastAsia="en-US" w:bidi="ar-SA"/>
    </w:rPr>
  </w:style>
  <w:style w:type="character" w:customStyle="1" w:styleId="longtext1">
    <w:name w:val="long_text1"/>
    <w:rsid w:val="00AC2CCE"/>
    <w:rPr>
      <w:sz w:val="20"/>
      <w:szCs w:val="20"/>
    </w:rPr>
  </w:style>
  <w:style w:type="character" w:customStyle="1" w:styleId="5GChar">
    <w:name w:val="5_G Char"/>
    <w:aliases w:val="Geneva 9 Char,Font: Geneva 9 Char,Boston 10 Char,f Char,single space Char,footnote text Char,FOOTNOTES Char,fn Char,ADB Char,ft Char,Footnote Text Char1 Char1,Footnote Text Char1 Char Char Char,Voetnoottekst1 Char, Char1 Char,FA Fu1 Char"/>
    <w:uiPriority w:val="99"/>
    <w:rsid w:val="00AC2CCE"/>
    <w:rPr>
      <w:sz w:val="18"/>
      <w:lang w:val="en-GB" w:eastAsia="en-US" w:bidi="ar-SA"/>
    </w:rPr>
  </w:style>
  <w:style w:type="character" w:styleId="Strong">
    <w:name w:val="Strong"/>
    <w:qFormat/>
    <w:rsid w:val="00AC2CCE"/>
    <w:rPr>
      <w:b/>
      <w:bCs/>
    </w:rPr>
  </w:style>
  <w:style w:type="character" w:customStyle="1" w:styleId="longtext">
    <w:name w:val="long_text"/>
    <w:basedOn w:val="DefaultParagraphFont"/>
    <w:rsid w:val="00AC2CCE"/>
  </w:style>
  <w:style w:type="paragraph" w:customStyle="1" w:styleId="SingleTxt">
    <w:name w:val="__Single Txt"/>
    <w:basedOn w:val="Normal"/>
    <w:rsid w:val="00AC2C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ko-KR"/>
    </w:rPr>
  </w:style>
  <w:style w:type="character" w:styleId="HTMLTypewriter">
    <w:name w:val="HTML Typewriter"/>
    <w:rsid w:val="00AC2CCE"/>
    <w:rPr>
      <w:rFonts w:ascii="Courier New" w:eastAsia="Times New Roman" w:hAnsi="Courier New" w:cs="Courier New"/>
      <w:sz w:val="20"/>
      <w:szCs w:val="20"/>
    </w:rPr>
  </w:style>
  <w:style w:type="character" w:styleId="Emphasis">
    <w:name w:val="Emphasis"/>
    <w:qFormat/>
    <w:rsid w:val="00AC2CCE"/>
    <w:rPr>
      <w:i/>
      <w:iCs/>
    </w:rPr>
  </w:style>
  <w:style w:type="character" w:customStyle="1" w:styleId="highlightedsearchterm">
    <w:name w:val="highlightedsearchterm"/>
    <w:basedOn w:val="DefaultParagraphFont"/>
    <w:rsid w:val="00AC2CCE"/>
  </w:style>
  <w:style w:type="paragraph" w:customStyle="1" w:styleId="Paragraphedeliste">
    <w:name w:val="Paragraphe de liste"/>
    <w:basedOn w:val="Normal"/>
    <w:qFormat/>
    <w:rsid w:val="00AC2CCE"/>
    <w:pPr>
      <w:suppressAutoHyphens w:val="0"/>
      <w:spacing w:after="200" w:line="276" w:lineRule="auto"/>
      <w:ind w:left="720"/>
    </w:pPr>
    <w:rPr>
      <w:rFonts w:ascii="Calibri" w:eastAsia="Calibri" w:hAnsi="Calibri"/>
      <w:sz w:val="22"/>
      <w:szCs w:val="22"/>
    </w:rPr>
  </w:style>
  <w:style w:type="paragraph" w:styleId="HTMLPreformatted">
    <w:name w:val="HTML Preformatted"/>
    <w:basedOn w:val="Normal"/>
    <w:link w:val="HTMLPreformattedChar"/>
    <w:uiPriority w:val="99"/>
    <w:rsid w:val="00495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n-US" w:eastAsia="zh-CN"/>
    </w:rPr>
  </w:style>
  <w:style w:type="character" w:customStyle="1" w:styleId="HTMLPreformattedChar">
    <w:name w:val="HTML Preformatted Char"/>
    <w:link w:val="HTMLPreformatted"/>
    <w:uiPriority w:val="99"/>
    <w:rsid w:val="00495701"/>
    <w:rPr>
      <w:rFonts w:ascii="Courier New" w:hAnsi="Courier New" w:cs="Courier New"/>
      <w:lang w:val="en-US" w:eastAsia="zh-CN"/>
    </w:rPr>
  </w:style>
  <w:style w:type="paragraph" w:customStyle="1" w:styleId="Default">
    <w:name w:val="Default"/>
    <w:rsid w:val="00195F41"/>
    <w:pPr>
      <w:autoSpaceDE w:val="0"/>
      <w:autoSpaceDN w:val="0"/>
      <w:adjustRightInd w:val="0"/>
    </w:pPr>
    <w:rPr>
      <w:rFonts w:eastAsia="Calibri"/>
      <w:color w:val="000000"/>
      <w:sz w:val="24"/>
      <w:szCs w:val="24"/>
    </w:rPr>
  </w:style>
  <w:style w:type="paragraph" w:styleId="Revision">
    <w:name w:val="Revision"/>
    <w:hidden/>
    <w:rsid w:val="00CA327B"/>
    <w:rPr>
      <w:lang w:val="en-GB"/>
    </w:rPr>
  </w:style>
  <w:style w:type="character" w:customStyle="1" w:styleId="apple-converted-space">
    <w:name w:val="apple-converted-space"/>
    <w:basedOn w:val="DefaultParagraphFont"/>
    <w:rsid w:val="00AA1EF2"/>
  </w:style>
</w:styles>
</file>

<file path=word/webSettings.xml><?xml version="1.0" encoding="utf-8"?>
<w:webSettings xmlns:r="http://schemas.openxmlformats.org/officeDocument/2006/relationships" xmlns:w="http://schemas.openxmlformats.org/wordprocessingml/2006/main">
  <w:divs>
    <w:div w:id="599333549">
      <w:bodyDiv w:val="1"/>
      <w:marLeft w:val="0"/>
      <w:marRight w:val="0"/>
      <w:marTop w:val="0"/>
      <w:marBottom w:val="0"/>
      <w:divBdr>
        <w:top w:val="none" w:sz="0" w:space="0" w:color="auto"/>
        <w:left w:val="none" w:sz="0" w:space="0" w:color="auto"/>
        <w:bottom w:val="none" w:sz="0" w:space="0" w:color="auto"/>
        <w:right w:val="none" w:sz="0" w:space="0" w:color="auto"/>
      </w:divBdr>
    </w:div>
    <w:div w:id="616567115">
      <w:bodyDiv w:val="1"/>
      <w:marLeft w:val="0"/>
      <w:marRight w:val="0"/>
      <w:marTop w:val="0"/>
      <w:marBottom w:val="0"/>
      <w:divBdr>
        <w:top w:val="none" w:sz="0" w:space="0" w:color="auto"/>
        <w:left w:val="none" w:sz="0" w:space="0" w:color="auto"/>
        <w:bottom w:val="none" w:sz="0" w:space="0" w:color="auto"/>
        <w:right w:val="none" w:sz="0" w:space="0" w:color="auto"/>
      </w:divBdr>
    </w:div>
    <w:div w:id="1224829521">
      <w:bodyDiv w:val="1"/>
      <w:marLeft w:val="0"/>
      <w:marRight w:val="0"/>
      <w:marTop w:val="0"/>
      <w:marBottom w:val="0"/>
      <w:divBdr>
        <w:top w:val="none" w:sz="0" w:space="0" w:color="auto"/>
        <w:left w:val="none" w:sz="0" w:space="0" w:color="auto"/>
        <w:bottom w:val="none" w:sz="0" w:space="0" w:color="auto"/>
        <w:right w:val="none" w:sz="0" w:space="0" w:color="auto"/>
      </w:divBdr>
    </w:div>
    <w:div w:id="1277102475">
      <w:bodyDiv w:val="1"/>
      <w:marLeft w:val="0"/>
      <w:marRight w:val="0"/>
      <w:marTop w:val="0"/>
      <w:marBottom w:val="0"/>
      <w:divBdr>
        <w:top w:val="none" w:sz="0" w:space="0" w:color="auto"/>
        <w:left w:val="none" w:sz="0" w:space="0" w:color="auto"/>
        <w:bottom w:val="none" w:sz="0" w:space="0" w:color="auto"/>
        <w:right w:val="none" w:sz="0" w:space="0" w:color="auto"/>
      </w:divBdr>
    </w:div>
    <w:div w:id="1642071904">
      <w:bodyDiv w:val="1"/>
      <w:marLeft w:val="0"/>
      <w:marRight w:val="0"/>
      <w:marTop w:val="0"/>
      <w:marBottom w:val="0"/>
      <w:divBdr>
        <w:top w:val="none" w:sz="0" w:space="0" w:color="auto"/>
        <w:left w:val="none" w:sz="0" w:space="0" w:color="auto"/>
        <w:bottom w:val="none" w:sz="0" w:space="0" w:color="auto"/>
        <w:right w:val="none" w:sz="0" w:space="0" w:color="auto"/>
      </w:divBdr>
    </w:div>
    <w:div w:id="1702247775">
      <w:bodyDiv w:val="1"/>
      <w:marLeft w:val="0"/>
      <w:marRight w:val="0"/>
      <w:marTop w:val="0"/>
      <w:marBottom w:val="0"/>
      <w:divBdr>
        <w:top w:val="none" w:sz="0" w:space="0" w:color="auto"/>
        <w:left w:val="none" w:sz="0" w:space="0" w:color="auto"/>
        <w:bottom w:val="none" w:sz="0" w:space="0" w:color="auto"/>
        <w:right w:val="none" w:sz="0" w:space="0" w:color="auto"/>
      </w:divBdr>
    </w:div>
    <w:div w:id="1987464268">
      <w:bodyDiv w:val="1"/>
      <w:marLeft w:val="0"/>
      <w:marRight w:val="0"/>
      <w:marTop w:val="0"/>
      <w:marBottom w:val="0"/>
      <w:divBdr>
        <w:top w:val="none" w:sz="0" w:space="0" w:color="auto"/>
        <w:left w:val="none" w:sz="0" w:space="0" w:color="auto"/>
        <w:bottom w:val="none" w:sz="0" w:space="0" w:color="auto"/>
        <w:right w:val="none" w:sz="0" w:space="0" w:color="auto"/>
      </w:divBdr>
    </w:div>
    <w:div w:id="207234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16</TotalTime>
  <Pages>1</Pages>
  <Words>10671</Words>
  <Characters>60827</Characters>
  <Application>Microsoft Office Outlook</Application>
  <DocSecurity>4</DocSecurity>
  <Lines>506</Lines>
  <Paragraphs>142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Sue merge</cp:lastModifiedBy>
  <cp:revision>2</cp:revision>
  <cp:lastPrinted>2013-05-03T14:31:00Z</cp:lastPrinted>
  <dcterms:created xsi:type="dcterms:W3CDTF">2013-05-03T14:46:00Z</dcterms:created>
  <dcterms:modified xsi:type="dcterms:W3CDTF">2013-05-03T14:46:00Z</dcterms:modified>
</cp:coreProperties>
</file>