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729E35F" w14:textId="77777777" w:rsidTr="001C503C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6102694" w14:textId="77777777" w:rsidR="002D5AAC" w:rsidRDefault="002D5AAC" w:rsidP="00C651BE">
            <w:pPr>
              <w:pStyle w:val="H56G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4A4EDBB" w14:textId="77777777" w:rsidR="002D5AAC" w:rsidRPr="00BD33EE" w:rsidRDefault="00DF71B9" w:rsidP="001C503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6410357" w14:textId="27E65CEE" w:rsidR="002D5AAC" w:rsidRDefault="00C651BE" w:rsidP="00C651BE">
            <w:pPr>
              <w:jc w:val="right"/>
            </w:pPr>
            <w:r w:rsidRPr="00C651BE">
              <w:rPr>
                <w:sz w:val="40"/>
              </w:rPr>
              <w:t>A</w:t>
            </w:r>
            <w:r>
              <w:t>/HRC/RES/55/27</w:t>
            </w:r>
          </w:p>
        </w:tc>
      </w:tr>
      <w:tr w:rsidR="002D5AAC" w:rsidRPr="00AC5478" w14:paraId="1B1D65FE" w14:textId="77777777" w:rsidTr="001C503C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D0460EA" w14:textId="77777777" w:rsidR="002D5AAC" w:rsidRDefault="002E5067" w:rsidP="001C503C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76FB1D0" wp14:editId="33053F4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C06F40E" w14:textId="77777777" w:rsidR="002D5AAC" w:rsidRPr="00033EE1" w:rsidRDefault="00DF71B9" w:rsidP="001C503C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B4322AB" w14:textId="27849463" w:rsidR="002D5AAC" w:rsidRDefault="00C651BE" w:rsidP="001C503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 xml:space="preserve">Distr.: </w:t>
            </w:r>
            <w:r w:rsidRPr="00C651BE">
              <w:rPr>
                <w:rFonts w:eastAsia="Times New Roman" w:cs="Times New Roman"/>
                <w:szCs w:val="20"/>
                <w:lang w:val="en-GB"/>
              </w:rPr>
              <w:t>General</w:t>
            </w:r>
          </w:p>
          <w:p w14:paraId="1341FDEE" w14:textId="2B9CC2CB" w:rsidR="00C651BE" w:rsidRDefault="00C651BE" w:rsidP="00C651BE">
            <w:pPr>
              <w:spacing w:line="240" w:lineRule="exact"/>
              <w:rPr>
                <w:lang w:val="en-US"/>
              </w:rPr>
            </w:pPr>
            <w:r w:rsidRPr="00C651BE">
              <w:rPr>
                <w:rFonts w:eastAsia="Times New Roman" w:cs="Times New Roman"/>
                <w:szCs w:val="20"/>
                <w:lang w:val="en-GB"/>
              </w:rPr>
              <w:t>11 April 2024</w:t>
            </w:r>
          </w:p>
          <w:p w14:paraId="715B0306" w14:textId="77777777" w:rsidR="00C651BE" w:rsidRDefault="00C651BE" w:rsidP="00C651B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1CDB174" w14:textId="25E41FF3" w:rsidR="00C651BE" w:rsidRPr="00245734" w:rsidRDefault="00C651BE" w:rsidP="00C651B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Pr="00C651BE">
              <w:rPr>
                <w:rFonts w:eastAsia="Times New Roman" w:cs="Times New Roman"/>
                <w:szCs w:val="20"/>
                <w:lang w:val="en-GB"/>
              </w:rPr>
              <w:t>English</w:t>
            </w:r>
          </w:p>
        </w:tc>
      </w:tr>
    </w:tbl>
    <w:p w14:paraId="0529C647" w14:textId="63E27829" w:rsidR="00C651BE" w:rsidRPr="00C651BE" w:rsidRDefault="00DF71B9" w:rsidP="00C651BE">
      <w:pPr>
        <w:spacing w:before="120"/>
        <w:rPr>
          <w:rFonts w:eastAsia="Times New Roman" w:cs="Times New Roman"/>
          <w:b/>
          <w:szCs w:val="20"/>
        </w:rPr>
      </w:pPr>
      <w:r w:rsidRPr="001313C8">
        <w:rPr>
          <w:b/>
          <w:sz w:val="24"/>
          <w:szCs w:val="24"/>
        </w:rPr>
        <w:t>Совет по правам человека</w:t>
      </w:r>
      <w:r w:rsidR="00C651BE">
        <w:rPr>
          <w:b/>
          <w:sz w:val="24"/>
          <w:szCs w:val="24"/>
        </w:rPr>
        <w:br/>
      </w:r>
      <w:r w:rsidR="00C651BE" w:rsidRPr="00C651BE">
        <w:rPr>
          <w:rFonts w:eastAsia="Times New Roman" w:cs="Times New Roman"/>
          <w:b/>
          <w:bCs/>
          <w:szCs w:val="20"/>
        </w:rPr>
        <w:t>Пятьдесят пятая сессия</w:t>
      </w:r>
      <w:r w:rsidR="00C651BE">
        <w:rPr>
          <w:rFonts w:eastAsia="Times New Roman" w:cs="Times New Roman"/>
          <w:b/>
          <w:bCs/>
          <w:szCs w:val="20"/>
        </w:rPr>
        <w:br/>
      </w:r>
      <w:r w:rsidR="00C651BE" w:rsidRPr="00C651BE">
        <w:rPr>
          <w:rFonts w:eastAsia="Times New Roman" w:cs="Times New Roman"/>
          <w:szCs w:val="20"/>
        </w:rPr>
        <w:t>26 февраля — 5 апреля 2024 года</w:t>
      </w:r>
      <w:r w:rsidR="00C651BE">
        <w:rPr>
          <w:rFonts w:eastAsia="Times New Roman" w:cs="Times New Roman"/>
          <w:szCs w:val="20"/>
        </w:rPr>
        <w:br/>
      </w:r>
      <w:r w:rsidR="00C651BE" w:rsidRPr="00C651BE">
        <w:rPr>
          <w:rFonts w:eastAsia="Times New Roman" w:cs="Times New Roman"/>
          <w:szCs w:val="20"/>
        </w:rPr>
        <w:t>Пункт 4 повестки дня</w:t>
      </w:r>
      <w:r w:rsidR="00C651BE">
        <w:rPr>
          <w:rFonts w:eastAsia="Times New Roman" w:cs="Times New Roman"/>
          <w:szCs w:val="20"/>
        </w:rPr>
        <w:br/>
      </w:r>
      <w:r w:rsidR="00C651BE" w:rsidRPr="00C651BE">
        <w:rPr>
          <w:rFonts w:eastAsia="Times New Roman" w:cs="Times New Roman"/>
          <w:b/>
          <w:bCs/>
          <w:szCs w:val="20"/>
        </w:rPr>
        <w:t>Ситуации в области прав человека,</w:t>
      </w:r>
      <w:r w:rsidR="00C651BE">
        <w:rPr>
          <w:rFonts w:eastAsia="Times New Roman" w:cs="Times New Roman"/>
          <w:b/>
          <w:bCs/>
          <w:szCs w:val="20"/>
        </w:rPr>
        <w:br/>
      </w:r>
      <w:r w:rsidR="00C651BE" w:rsidRPr="00C651BE">
        <w:rPr>
          <w:rFonts w:eastAsia="Times New Roman" w:cs="Times New Roman"/>
          <w:b/>
          <w:bCs/>
          <w:szCs w:val="20"/>
        </w:rPr>
        <w:t>требующие внимания со стороны Совета</w:t>
      </w:r>
    </w:p>
    <w:p w14:paraId="2EA83DC7" w14:textId="27B7E4A7" w:rsidR="00C651BE" w:rsidRPr="00C651BE" w:rsidRDefault="00C651BE" w:rsidP="00C651BE">
      <w:pPr>
        <w:pStyle w:val="HChG"/>
      </w:pPr>
      <w:r w:rsidRPr="00C651BE">
        <w:tab/>
      </w:r>
      <w:r w:rsidRPr="00C651BE">
        <w:tab/>
        <w:t>Резолюция, принятая Советом по правам человека</w:t>
      </w:r>
      <w:r>
        <w:br/>
      </w:r>
      <w:r w:rsidRPr="00C651BE">
        <w:t>4 апреля 2024 года</w:t>
      </w:r>
    </w:p>
    <w:p w14:paraId="0756C6AD" w14:textId="77777777" w:rsidR="00C651BE" w:rsidRPr="00AC5478" w:rsidRDefault="00C651BE" w:rsidP="00C651BE">
      <w:pPr>
        <w:keepNext/>
        <w:keepLines/>
        <w:spacing w:before="360" w:after="240" w:line="270" w:lineRule="exact"/>
        <w:ind w:left="1134" w:right="1134" w:hanging="850"/>
        <w:rPr>
          <w:rStyle w:val="normaltextrun"/>
          <w:b/>
          <w:bCs/>
          <w:color w:val="000000"/>
          <w:szCs w:val="24"/>
          <w:shd w:val="clear" w:color="auto" w:fill="FFFFFF"/>
        </w:rPr>
      </w:pPr>
      <w:r w:rsidRPr="00AC5478">
        <w:rPr>
          <w:rStyle w:val="normaltextrun"/>
          <w:b/>
          <w:bCs/>
          <w:color w:val="000000"/>
          <w:sz w:val="24"/>
          <w:szCs w:val="24"/>
          <w:shd w:val="clear" w:color="auto" w:fill="FFFFFF"/>
        </w:rPr>
        <w:t>55/27.</w:t>
      </w:r>
      <w:r w:rsidRPr="00AC5478">
        <w:rPr>
          <w:rStyle w:val="normaltextrun"/>
          <w:b/>
          <w:bCs/>
          <w:color w:val="000000"/>
          <w:sz w:val="24"/>
          <w:szCs w:val="24"/>
          <w:shd w:val="clear" w:color="auto" w:fill="FFFFFF"/>
        </w:rPr>
        <w:tab/>
        <w:t>Положение в области прав человека в Беларуси</w:t>
      </w:r>
    </w:p>
    <w:p w14:paraId="271083FC" w14:textId="77777777" w:rsidR="00C651BE" w:rsidRPr="00C651BE" w:rsidRDefault="00C651BE" w:rsidP="00C651BE">
      <w:pPr>
        <w:spacing w:after="120"/>
        <w:ind w:left="1134" w:right="1134"/>
        <w:jc w:val="both"/>
        <w:rPr>
          <w:rFonts w:eastAsia="SimSun" w:cs="Times New Roman"/>
          <w:szCs w:val="20"/>
        </w:rPr>
      </w:pPr>
      <w:r w:rsidRPr="00C651BE">
        <w:rPr>
          <w:rFonts w:eastAsia="Times New Roman" w:cs="Times New Roman"/>
          <w:szCs w:val="20"/>
        </w:rPr>
        <w:tab/>
      </w:r>
      <w:r w:rsidRPr="00C651BE">
        <w:rPr>
          <w:rFonts w:eastAsia="Times New Roman" w:cs="Times New Roman"/>
          <w:szCs w:val="20"/>
        </w:rPr>
        <w:tab/>
      </w:r>
      <w:r w:rsidRPr="00C651BE">
        <w:rPr>
          <w:rFonts w:eastAsia="Times New Roman" w:cs="Times New Roman"/>
          <w:i/>
          <w:iCs/>
          <w:szCs w:val="20"/>
        </w:rPr>
        <w:t>Совет по правам человека</w:t>
      </w:r>
      <w:r w:rsidRPr="00C651BE">
        <w:rPr>
          <w:rFonts w:eastAsia="Times New Roman" w:cs="Times New Roman"/>
          <w:szCs w:val="20"/>
        </w:rPr>
        <w:t>,</w:t>
      </w:r>
    </w:p>
    <w:p w14:paraId="3FA429AC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i/>
          <w:iCs/>
          <w:szCs w:val="20"/>
        </w:rPr>
        <w:t>руководствуясь</w:t>
      </w:r>
      <w:r w:rsidRPr="00C651BE">
        <w:rPr>
          <w:rFonts w:eastAsia="Times New Roman" w:cs="Times New Roman"/>
          <w:szCs w:val="20"/>
        </w:rPr>
        <w:t xml:space="preserve"> целями и принципами Устава Организации Объединенных Наций, положениями Всеобщей декларации прав человека, Международных пактов о правах человека и других применимых договоров по правам человека,</w:t>
      </w:r>
    </w:p>
    <w:p w14:paraId="17DF7E22" w14:textId="2469A1E9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i/>
          <w:iCs/>
          <w:szCs w:val="20"/>
        </w:rPr>
        <w:t>ссылаясь</w:t>
      </w:r>
      <w:r w:rsidRPr="00C651BE">
        <w:rPr>
          <w:rFonts w:eastAsia="Times New Roman" w:cs="Times New Roman"/>
          <w:szCs w:val="20"/>
        </w:rPr>
        <w:t xml:space="preserve"> на все резолюции, принятые Комиссией по правам человека, Генеральной Ассамблеей, Советом по правам человека и Международной организацией труда о положении в области прав человека в Беларуси, включая резолюции Совета </w:t>
      </w:r>
      <w:hyperlink r:id="rId8" w:history="1">
        <w:r w:rsidRPr="00C651BE">
          <w:rPr>
            <w:rStyle w:val="af1"/>
            <w:rFonts w:eastAsia="Times New Roman" w:cs="Times New Roman"/>
            <w:szCs w:val="20"/>
          </w:rPr>
          <w:t>52/29</w:t>
        </w:r>
      </w:hyperlink>
      <w:r w:rsidRPr="00C651BE">
        <w:rPr>
          <w:rFonts w:eastAsia="Times New Roman" w:cs="Times New Roman"/>
          <w:szCs w:val="20"/>
        </w:rPr>
        <w:t xml:space="preserve"> от 4 апреля 2023 года и </w:t>
      </w:r>
      <w:hyperlink r:id="rId9" w:history="1">
        <w:r w:rsidRPr="00C651BE">
          <w:rPr>
            <w:rStyle w:val="af1"/>
            <w:rFonts w:eastAsia="Times New Roman" w:cs="Times New Roman"/>
            <w:szCs w:val="20"/>
          </w:rPr>
          <w:t>53/19</w:t>
        </w:r>
      </w:hyperlink>
      <w:r w:rsidRPr="00C651BE">
        <w:rPr>
          <w:rFonts w:eastAsia="Times New Roman" w:cs="Times New Roman"/>
          <w:szCs w:val="20"/>
        </w:rPr>
        <w:t xml:space="preserve"> от 13 июля 2023 года, и все соответствующие заявления Канцелярии Генерального секретаря, Верховного комиссара Организации Объединенных Наций по правам человека, Управления Верховного комиссара Организации Объединенных Наций по правам человека и специальных процедур Совета по правам человека об ухудшении положения в области прав человека в Беларуси,</w:t>
      </w:r>
    </w:p>
    <w:p w14:paraId="73F69F3D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i/>
          <w:szCs w:val="20"/>
        </w:rPr>
      </w:pPr>
      <w:r w:rsidRPr="00C651BE">
        <w:rPr>
          <w:rFonts w:eastAsia="Times New Roman" w:cs="Times New Roman"/>
          <w:i/>
          <w:iCs/>
          <w:szCs w:val="20"/>
        </w:rPr>
        <w:t>вновь подтверждая</w:t>
      </w:r>
      <w:r w:rsidRPr="00C651BE">
        <w:rPr>
          <w:rFonts w:eastAsia="Times New Roman" w:cs="Times New Roman"/>
          <w:szCs w:val="20"/>
        </w:rPr>
        <w:t xml:space="preserve"> свою приверженность суверенитету и независимости Беларуси и вновь подтверждая также, что каждое государство несет главную ответственность за поощрение, уважение, защиту и осуществление прав человека в соответствии со своими обязательствами по международному праву прав человека,</w:t>
      </w:r>
    </w:p>
    <w:p w14:paraId="5747CC89" w14:textId="57D54100" w:rsidR="00C651BE" w:rsidRPr="00C651BE" w:rsidRDefault="00C651BE" w:rsidP="00C651BE">
      <w:pPr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ab/>
      </w:r>
      <w:r w:rsidRPr="00C651BE">
        <w:rPr>
          <w:rFonts w:eastAsia="Times New Roman" w:cs="Times New Roman"/>
          <w:szCs w:val="20"/>
        </w:rPr>
        <w:tab/>
      </w:r>
      <w:r w:rsidRPr="00C651BE">
        <w:rPr>
          <w:rFonts w:eastAsia="Times New Roman" w:cs="Times New Roman"/>
          <w:i/>
          <w:iCs/>
          <w:szCs w:val="20"/>
        </w:rPr>
        <w:t>выражая серьезную озабоченность</w:t>
      </w:r>
      <w:r w:rsidRPr="00C651BE">
        <w:rPr>
          <w:rFonts w:eastAsia="Times New Roman" w:cs="Times New Roman"/>
          <w:szCs w:val="20"/>
        </w:rPr>
        <w:t xml:space="preserve"> дальнейшим ухудшением положения в области прав человека в Беларуси, о чем свидетельствуют сообщения о широко распространенных, систематических и грубых нарушениях прав человека</w:t>
      </w:r>
      <w:r w:rsidR="00782784">
        <w:rPr>
          <w:rFonts w:eastAsia="Times New Roman" w:cs="Times New Roman"/>
          <w:szCs w:val="20"/>
        </w:rPr>
        <w:br/>
      </w:r>
      <w:r w:rsidRPr="00C651BE">
        <w:rPr>
          <w:rFonts w:eastAsia="Times New Roman" w:cs="Times New Roman"/>
          <w:szCs w:val="20"/>
        </w:rPr>
        <w:t>и продолжающейся систематической безнаказанности,</w:t>
      </w:r>
    </w:p>
    <w:p w14:paraId="787E9AD4" w14:textId="3F15F549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i/>
          <w:szCs w:val="20"/>
        </w:rPr>
      </w:pPr>
      <w:r w:rsidRPr="00C651BE">
        <w:rPr>
          <w:rFonts w:eastAsia="Times New Roman" w:cs="Times New Roman"/>
          <w:i/>
          <w:iCs/>
          <w:szCs w:val="20"/>
        </w:rPr>
        <w:t>будучи глубоко обеспокоен</w:t>
      </w:r>
      <w:r w:rsidRPr="00C651BE">
        <w:rPr>
          <w:rFonts w:eastAsia="Times New Roman" w:cs="Times New Roman"/>
          <w:szCs w:val="20"/>
        </w:rPr>
        <w:t xml:space="preserve"> в этой связи лишением свободы более</w:t>
      </w:r>
      <w:r w:rsidR="00782784">
        <w:rPr>
          <w:rFonts w:eastAsia="Times New Roman" w:cs="Times New Roman"/>
          <w:szCs w:val="20"/>
        </w:rPr>
        <w:br/>
      </w:r>
      <w:r w:rsidRPr="00C651BE">
        <w:rPr>
          <w:rFonts w:eastAsia="Times New Roman" w:cs="Times New Roman"/>
          <w:szCs w:val="20"/>
        </w:rPr>
        <w:t xml:space="preserve">1400 политических заключенных и других лиц за осуществление ими своих прав человека и продолжающейся практикой произвольных задержаний и содержания под стражей, включая содержание под стражей без связи с внешним миром, людей по политическим мотивам или за осуществление ими своих прав человека, включая членов оппозиции, журналистов и других работников средств массовой информации, защитников окружающей среды и правозащитников, включая женщин-правозащитниц, адвокатов, медицинских работников, деятелей культуры, ученых, учителей, студентов, детей, лиц, принадлежащих к национальным меньшинствам, членов профсоюзов и забастовочных комитетов, членов религиозных групп и лиц, </w:t>
      </w:r>
      <w:r w:rsidRPr="00C651BE">
        <w:rPr>
          <w:rFonts w:eastAsia="Times New Roman" w:cs="Times New Roman"/>
          <w:szCs w:val="20"/>
        </w:rPr>
        <w:lastRenderedPageBreak/>
        <w:t>выражающих несогласные мнения, включая мирное выражение протеста или высказывания против агрессивной войны Российской Федерации против Украины, или против поддержки Беларусью агрессора,</w:t>
      </w:r>
    </w:p>
    <w:p w14:paraId="2C06A8E8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i/>
          <w:szCs w:val="20"/>
        </w:rPr>
      </w:pPr>
      <w:r w:rsidRPr="00C651BE">
        <w:rPr>
          <w:rFonts w:eastAsia="Times New Roman" w:cs="Times New Roman"/>
          <w:i/>
          <w:iCs/>
          <w:szCs w:val="20"/>
        </w:rPr>
        <w:t>будучи встревожен</w:t>
      </w:r>
      <w:r w:rsidRPr="00C651BE">
        <w:rPr>
          <w:rFonts w:eastAsia="Times New Roman" w:cs="Times New Roman"/>
          <w:szCs w:val="20"/>
        </w:rPr>
        <w:t xml:space="preserve"> сообщениями о продолжающихся систематических и широко распространенных актах пыток и других жестоких, бесчеловечных или унижающих достоинство видов обращения и наказания, а также о сексуальном и гендерном насилии в отношении задержанных и содержащихся под стражей властями Беларуси лиц, включая женщин, детей и молодежь, бесчеловечными условиями содержания под стражей и отказом в доступе к своевременной и адекватной медицинской помощи и независимой юридической помощи лицам, находящимся в центрах содержания под стражей и тюрьмах,</w:t>
      </w:r>
    </w:p>
    <w:p w14:paraId="168AA9B8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i/>
          <w:szCs w:val="20"/>
        </w:rPr>
      </w:pPr>
      <w:r w:rsidRPr="00C651BE">
        <w:rPr>
          <w:rFonts w:eastAsia="Times New Roman" w:cs="Times New Roman"/>
          <w:i/>
          <w:iCs/>
          <w:szCs w:val="20"/>
        </w:rPr>
        <w:t>выражая сожаление</w:t>
      </w:r>
      <w:r w:rsidRPr="00C651BE">
        <w:rPr>
          <w:rFonts w:eastAsia="Times New Roman" w:cs="Times New Roman"/>
          <w:szCs w:val="20"/>
        </w:rPr>
        <w:t xml:space="preserve"> по поводу сохраняющегося отсутствия независимости и беспристрастности судебной системы, отказа в соблюдении процессуальных прав и нарушений гарантий справедливого судебного разбирательства в соответствии с международным правом прав человека, таких как продолжающееся длительное содержание под стражей лиц без какой-либо возможности оспорить законность содержания под стражей и отсутствие информации о выдвинутых против них обвинениях, а также выражая сожаление по поводу вынесения несоразмерно и все более суровых приговоров политическим заключенным без соблюдения гарантий справедливого судебного разбирательства, включая их право на справедливое и публичное разбирательство, а также запугивания, произвольных дисциплинарных мер против адвокатов и лишения их адвокатского статуса за предоставление услуг задержанным и осужденным по политическим мотивам,</w:t>
      </w:r>
    </w:p>
    <w:p w14:paraId="609DBEB9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i/>
          <w:szCs w:val="20"/>
        </w:rPr>
      </w:pPr>
      <w:r w:rsidRPr="00C651BE">
        <w:rPr>
          <w:rFonts w:eastAsia="Times New Roman" w:cs="Times New Roman"/>
          <w:i/>
          <w:iCs/>
          <w:szCs w:val="20"/>
        </w:rPr>
        <w:t xml:space="preserve">будучи серьезно обеспокоен </w:t>
      </w:r>
      <w:r w:rsidRPr="00C651BE">
        <w:rPr>
          <w:rFonts w:eastAsia="Times New Roman" w:cs="Times New Roman"/>
          <w:szCs w:val="20"/>
        </w:rPr>
        <w:t>продолжающимися жестокими ограничениями прав на свободу мирных собраний, ассоциации и выражения мнений, как онлайн, так и офлайн, что приводит к преследованию, запугиванию, репрессиям и вынужденному изгнанию в отношении гражданского общества и независимых средств массовой информации, включая широкомасштабное закрытие по приказу сверху или принудительный самороспуск организаций гражданского общества и всех независимых профсоюзов, произвольные решения об аннулировании профессиональных лицензий, лишение аккредитации иностранных работников средств массовой информации, запрет независимых средств массовой информации, блокирование сайтов независимых средств массовой информации и отключения Интернета, проводимую государством политику дезинформации в Беларуси, многочисленные рейды в частные дома и офисы, репрессии в отношении родственников политических заключенных и тех, кто покинул страну,</w:t>
      </w:r>
      <w:bookmarkStart w:id="0" w:name="OLE_LINK3"/>
      <w:bookmarkStart w:id="1" w:name="OLE_LINK4"/>
      <w:bookmarkEnd w:id="0"/>
      <w:bookmarkEnd w:id="1"/>
    </w:p>
    <w:p w14:paraId="1EAAB8F8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i/>
          <w:szCs w:val="20"/>
        </w:rPr>
      </w:pPr>
      <w:r w:rsidRPr="00C651BE">
        <w:rPr>
          <w:rFonts w:eastAsia="Times New Roman" w:cs="Times New Roman"/>
          <w:i/>
          <w:iCs/>
          <w:szCs w:val="20"/>
        </w:rPr>
        <w:t>с глубокой озабоченностью отмечая</w:t>
      </w:r>
      <w:r w:rsidRPr="00C651BE">
        <w:rPr>
          <w:rFonts w:eastAsia="Times New Roman" w:cs="Times New Roman"/>
          <w:szCs w:val="20"/>
        </w:rPr>
        <w:t>, что, по мнению Верховного комиссара и Специального докладчика по вопросу о положении в области прав человека в Беларуси, некоторые из нарушений, совершенных в Беларуси, могут быть приравнены к преступлениям против человечности, когда они совершаются как часть широкомасштабного или систематического нападения, направленного против гражданского населения, со знанием о таком нападении,</w:t>
      </w:r>
    </w:p>
    <w:p w14:paraId="1686BBF1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i/>
          <w:szCs w:val="20"/>
        </w:rPr>
      </w:pPr>
      <w:r w:rsidRPr="00C651BE">
        <w:rPr>
          <w:rFonts w:eastAsia="Times New Roman" w:cs="Times New Roman"/>
          <w:i/>
          <w:iCs/>
          <w:szCs w:val="20"/>
        </w:rPr>
        <w:t>вновь выражая серьезную обеспокоенность</w:t>
      </w:r>
      <w:r w:rsidRPr="00C651BE">
        <w:rPr>
          <w:rFonts w:eastAsia="Times New Roman" w:cs="Times New Roman"/>
          <w:szCs w:val="20"/>
        </w:rPr>
        <w:t xml:space="preserve"> в связи с продолжающимся использованием законодательства для ограничения прав на свободу мирных собраний, ассоциации, выражения мнений, религии или убеждений, как онлайн, так и офлайн, и других прав человека в нарушение международного права прав человека, включая поправки к Закону о массовых собраниях, Закону о средствах массовой информации, Закону об адвокатуре и адвокатской деятельности, к Уголовному кодексу, принятые в мае и декабре 2021 года, мае 2022 года и марте 2023 года, Кодекс об административных правонарушениях, принятый в январе 2022 года, поправки в Конституцию, принятые на референдуме 27 февраля 2022 года, поправки в Закон о гражданстве, принятые в январе 2023 года, Указ Президента «О порядке выдачи документов и совершения действий», подписанный в сентябре 2023 года, и Закон «Об изменении законов по вопросам деятельности религиозных организаций», принятый в декабре 2023 года,</w:t>
      </w:r>
    </w:p>
    <w:p w14:paraId="49E4C8B8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i/>
          <w:szCs w:val="20"/>
        </w:rPr>
      </w:pPr>
      <w:r w:rsidRPr="00C651BE">
        <w:rPr>
          <w:rFonts w:eastAsia="Times New Roman" w:cs="Times New Roman"/>
          <w:i/>
          <w:iCs/>
          <w:szCs w:val="20"/>
        </w:rPr>
        <w:t>с глубокой озабоченностью отмечая</w:t>
      </w:r>
      <w:r w:rsidRPr="00C651BE">
        <w:rPr>
          <w:rFonts w:eastAsia="Times New Roman" w:cs="Times New Roman"/>
          <w:szCs w:val="20"/>
        </w:rPr>
        <w:t xml:space="preserve"> все более широкое использование законодательства, связанного с «терроризмом» и «экстремизмом», для запугивания, </w:t>
      </w:r>
      <w:r w:rsidRPr="00C651BE">
        <w:rPr>
          <w:rFonts w:eastAsia="Times New Roman" w:cs="Times New Roman"/>
          <w:szCs w:val="20"/>
        </w:rPr>
        <w:lastRenderedPageBreak/>
        <w:t>репрессий и преследования организаций за выражение инакомыслия и отдельных лиц за осуществление их основных свобод,</w:t>
      </w:r>
    </w:p>
    <w:p w14:paraId="68F50F36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i/>
          <w:szCs w:val="20"/>
        </w:rPr>
      </w:pPr>
      <w:r w:rsidRPr="00C651BE">
        <w:rPr>
          <w:rFonts w:eastAsia="Times New Roman" w:cs="Times New Roman"/>
          <w:i/>
          <w:iCs/>
          <w:szCs w:val="20"/>
        </w:rPr>
        <w:t xml:space="preserve">выражая сожаление </w:t>
      </w:r>
      <w:r w:rsidRPr="00C651BE">
        <w:rPr>
          <w:rFonts w:eastAsia="Times New Roman" w:cs="Times New Roman"/>
          <w:szCs w:val="20"/>
        </w:rPr>
        <w:t>по поводу продолжающейся дискриминации в отношении женщин и девочек и лиц, находящихся в уязвимом положении, таких как люди с инвалидностью, лица, принадлежащие к национальным или этническим, языковым и религиозным меньшинствам, а также лесбиянки, геи, бисексуальные, трансгендерные и интерсекс-люди,</w:t>
      </w:r>
    </w:p>
    <w:p w14:paraId="1C5578B0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i/>
          <w:iCs/>
          <w:szCs w:val="20"/>
        </w:rPr>
        <w:t xml:space="preserve">выражая глубокое сожаление </w:t>
      </w:r>
      <w:r w:rsidRPr="00C651BE">
        <w:rPr>
          <w:rFonts w:eastAsia="Times New Roman" w:cs="Times New Roman"/>
          <w:szCs w:val="20"/>
        </w:rPr>
        <w:t>по поводу того, что власти Беларуси не выполняют свои обязательства в отношении права каждого гражданина голосовать и быть избранным на свободных и справедливых периодических выборах, проводимых в рамках прозрачных и инклюзивных процессов, в соответствии с обязательствами государства по статье 25 b) Международного пакта о гражданских и политических правах, и с озабоченностью отмечая, что власти Беларуси не пригласили наблюдателей от Организации по безопасности и сотрудничеству в Европе для мониторинга проведения парламентских и местных выборов в 2024 году,</w:t>
      </w:r>
    </w:p>
    <w:p w14:paraId="1603CB43" w14:textId="0E203DAD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i/>
          <w:szCs w:val="20"/>
        </w:rPr>
      </w:pPr>
      <w:bookmarkStart w:id="2" w:name="OLE_LINK7"/>
      <w:bookmarkStart w:id="3" w:name="OLE_LINK8"/>
      <w:r w:rsidRPr="00C651BE">
        <w:rPr>
          <w:rFonts w:eastAsia="Times New Roman" w:cs="Times New Roman"/>
          <w:i/>
          <w:iCs/>
          <w:szCs w:val="20"/>
        </w:rPr>
        <w:t>выражая неизменную глубокую обеспокоенность</w:t>
      </w:r>
      <w:r w:rsidRPr="00C651BE">
        <w:rPr>
          <w:rFonts w:eastAsia="Times New Roman" w:cs="Times New Roman"/>
          <w:szCs w:val="20"/>
        </w:rPr>
        <w:t xml:space="preserve"> применением смертной казни в Беларуси, особенно в условиях, когда не соблюдаются гарантии справедливого судебного разбирательства, и ограниченным объемом соответствующей информации о ее применении, особенно в контексте поправок к Уголовному кодексу, расширяющих применение смертной казни, и принимая во внимание,</w:t>
      </w:r>
      <w:r w:rsidR="00782784">
        <w:rPr>
          <w:rFonts w:eastAsia="Times New Roman" w:cs="Times New Roman"/>
          <w:szCs w:val="20"/>
        </w:rPr>
        <w:br/>
      </w:r>
      <w:r w:rsidRPr="00C651BE">
        <w:rPr>
          <w:rFonts w:eastAsia="Times New Roman" w:cs="Times New Roman"/>
          <w:szCs w:val="20"/>
        </w:rPr>
        <w:t>что прозрачность является одним из требований справедливого и эффективного уголовного правосудия,</w:t>
      </w:r>
      <w:bookmarkEnd w:id="2"/>
      <w:bookmarkEnd w:id="3"/>
    </w:p>
    <w:p w14:paraId="2A997C38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i/>
          <w:szCs w:val="20"/>
        </w:rPr>
      </w:pPr>
      <w:r w:rsidRPr="00C651BE">
        <w:rPr>
          <w:rFonts w:eastAsia="Times New Roman" w:cs="Times New Roman"/>
          <w:i/>
          <w:iCs/>
          <w:szCs w:val="20"/>
        </w:rPr>
        <w:t>сожалея</w:t>
      </w:r>
      <w:r w:rsidRPr="00C651BE">
        <w:rPr>
          <w:rFonts w:eastAsia="Times New Roman" w:cs="Times New Roman"/>
          <w:szCs w:val="20"/>
        </w:rPr>
        <w:t xml:space="preserve"> об отсутствии сотрудничества и неадекватной реакции властей Беларуси на просьбы Совета по правам человека, содержащиеся в вышеупомянутых резолюциях, и рекомендации, вынесенные государству Верховным комиссаром, Специальным докладчиком по вопросу о положении в области прав человека в Беларуси и другими мандатариями специальных процедур и договорными органами, и рекомендации, содержащиеся в докладах по Московскому механизму Организации по безопасности и сотрудничеству в Европе и ее Венскому механизму,</w:t>
      </w:r>
    </w:p>
    <w:p w14:paraId="5D3F30A1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i/>
          <w:szCs w:val="20"/>
        </w:rPr>
      </w:pPr>
      <w:r w:rsidRPr="00C651BE">
        <w:rPr>
          <w:rFonts w:eastAsia="Times New Roman" w:cs="Times New Roman"/>
          <w:i/>
          <w:iCs/>
          <w:szCs w:val="20"/>
        </w:rPr>
        <w:t xml:space="preserve">подчеркивая </w:t>
      </w:r>
      <w:r w:rsidRPr="00C651BE">
        <w:rPr>
          <w:rFonts w:eastAsia="Times New Roman" w:cs="Times New Roman"/>
          <w:szCs w:val="20"/>
        </w:rPr>
        <w:t>необходимость привлечения к ответственности за нарушения и ущемления прав человека, что имеет решающее значение для предотвращения дальнейших нарушений и ущемлений и для признания статуса жертв, гарантирующего им доступ к правосудию и эффективным средствам правовой защиты, включая возмещение ущерба, в форме реституции, компенсации, реабилитации, сатисфакции и гарантий неповторения, и отмечая в этой связи рекомендации Верховного комиссара государствам-членам, в частности, держать положение в области прав человека в Беларуси в поле зрения Совета по правам человека и, при необходимости, рассматривать другие механизмы привлечения к ответственности в соответствии с практикой Совета,</w:t>
      </w:r>
    </w:p>
    <w:p w14:paraId="5C398AD8" w14:textId="01B452CD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i/>
          <w:szCs w:val="20"/>
        </w:rPr>
      </w:pPr>
      <w:r w:rsidRPr="00C651BE">
        <w:rPr>
          <w:rFonts w:eastAsia="Times New Roman" w:cs="Times New Roman"/>
          <w:szCs w:val="20"/>
        </w:rPr>
        <w:t>1.</w:t>
      </w:r>
      <w:r w:rsidRPr="00C651BE">
        <w:rPr>
          <w:rFonts w:eastAsia="Times New Roman" w:cs="Times New Roman"/>
          <w:szCs w:val="20"/>
        </w:rPr>
        <w:tab/>
      </w:r>
      <w:r w:rsidRPr="00C651BE">
        <w:rPr>
          <w:rFonts w:eastAsia="Times New Roman" w:cs="Times New Roman"/>
          <w:i/>
          <w:iCs/>
          <w:szCs w:val="20"/>
        </w:rPr>
        <w:t xml:space="preserve">приветствует </w:t>
      </w:r>
      <w:r w:rsidRPr="00C651BE">
        <w:rPr>
          <w:rFonts w:eastAsia="Times New Roman" w:cs="Times New Roman"/>
          <w:szCs w:val="20"/>
        </w:rPr>
        <w:t>доклады Специального докладчика по вопросу о положении в области прав человека в Беларуси</w:t>
      </w:r>
      <w:r w:rsidRPr="00C651BE">
        <w:rPr>
          <w:rFonts w:eastAsia="Times New Roman" w:cs="Times New Roman"/>
          <w:sz w:val="18"/>
          <w:szCs w:val="20"/>
          <w:vertAlign w:val="superscript"/>
          <w:lang w:eastAsia="en-GB"/>
        </w:rPr>
        <w:footnoteReference w:id="1"/>
      </w:r>
      <w:r w:rsidRPr="00C651BE">
        <w:rPr>
          <w:rFonts w:eastAsia="Times New Roman" w:cs="Times New Roman"/>
          <w:szCs w:val="20"/>
        </w:rPr>
        <w:t xml:space="preserve"> и Верховного комиссара Организации Объединенных Наций по правам человека</w:t>
      </w:r>
      <w:r w:rsidRPr="00C651BE">
        <w:rPr>
          <w:rFonts w:eastAsia="Times New Roman" w:cs="Times New Roman"/>
          <w:sz w:val="18"/>
          <w:szCs w:val="20"/>
          <w:vertAlign w:val="superscript"/>
          <w:lang w:eastAsia="en-GB"/>
        </w:rPr>
        <w:footnoteReference w:id="2"/>
      </w:r>
      <w:r w:rsidR="00782784">
        <w:rPr>
          <w:rFonts w:eastAsia="Times New Roman" w:cs="Times New Roman"/>
          <w:szCs w:val="20"/>
        </w:rPr>
        <w:t>;</w:t>
      </w:r>
    </w:p>
    <w:p w14:paraId="26907210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2.</w:t>
      </w:r>
      <w:r w:rsidRPr="00C651BE">
        <w:rPr>
          <w:rFonts w:eastAsia="Times New Roman" w:cs="Times New Roman"/>
          <w:szCs w:val="20"/>
        </w:rPr>
        <w:tab/>
      </w:r>
      <w:r w:rsidRPr="00C651BE">
        <w:rPr>
          <w:rFonts w:eastAsia="Times New Roman" w:cs="Times New Roman"/>
          <w:i/>
          <w:iCs/>
          <w:szCs w:val="20"/>
        </w:rPr>
        <w:t>решительно осуждает</w:t>
      </w:r>
      <w:r w:rsidRPr="00C651BE">
        <w:rPr>
          <w:rFonts w:eastAsia="Times New Roman" w:cs="Times New Roman"/>
          <w:szCs w:val="20"/>
        </w:rPr>
        <w:t xml:space="preserve"> широко распространенные и систематические нарушения международного права прав человека, в том числе произвольное лишение права на жизнь и свободу, массовые незаконные задержания и содержание под стражей лиц по политическим мотивам или за осуществление их прав человека, насильственные исчезновения, пытки и другие жестокие, бесчеловечные или унижающие достоинство виды обращения и наказания, включая сексуальное и гендерное насилие, отказ в соблюдении процессуальных прав и праве на справедливое судебное разбирательство, необеспечение прав и наилучших интересов ребенка, нарушения права на образование и труд, произвольный отказ в праве на въезд в свою страну, нарушения прав на свободу выражения мнений, мирных собраний и </w:t>
      </w:r>
      <w:r w:rsidRPr="00C651BE">
        <w:rPr>
          <w:rFonts w:eastAsia="Times New Roman" w:cs="Times New Roman"/>
          <w:szCs w:val="20"/>
        </w:rPr>
        <w:lastRenderedPageBreak/>
        <w:t>ассоциации и на равную защиту закона, а также другие нарушения прав человека, совершенные в Беларуси, о которых сообщили Верховный комиссар и Специальный докладчик;</w:t>
      </w:r>
      <w:bookmarkStart w:id="4" w:name="_Hlk50462547"/>
    </w:p>
    <w:p w14:paraId="0E749161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3.</w:t>
      </w:r>
      <w:r w:rsidRPr="00C651BE">
        <w:rPr>
          <w:rFonts w:eastAsia="Times New Roman" w:cs="Times New Roman"/>
          <w:szCs w:val="20"/>
        </w:rPr>
        <w:tab/>
      </w:r>
      <w:r w:rsidRPr="00C651BE">
        <w:rPr>
          <w:rFonts w:eastAsia="Times New Roman" w:cs="Times New Roman"/>
          <w:i/>
          <w:iCs/>
          <w:szCs w:val="20"/>
        </w:rPr>
        <w:t xml:space="preserve">осуждает </w:t>
      </w:r>
      <w:r w:rsidRPr="00C651BE">
        <w:rPr>
          <w:rFonts w:eastAsia="Times New Roman" w:cs="Times New Roman"/>
          <w:szCs w:val="20"/>
        </w:rPr>
        <w:t>действия властей Беларуси, совершивших акт незаконного вмешательства, который преднамеренно поставил под угрозу техническую и физическую безопасность гражданского рейса в воздушном пространстве Беларуси в мае 2021 года и жизни всех находившихся на борту, что является вопиющим и серьезным нарушением Конвенции о международной гражданской авиации, подтвержденным Международной организацией гражданской авиации</w:t>
      </w:r>
      <w:r w:rsidRPr="00C651BE">
        <w:rPr>
          <w:rFonts w:eastAsia="Times New Roman" w:cs="Times New Roman"/>
          <w:sz w:val="18"/>
          <w:szCs w:val="20"/>
          <w:vertAlign w:val="superscript"/>
          <w:lang w:eastAsia="en-GB"/>
        </w:rPr>
        <w:footnoteReference w:id="3"/>
      </w:r>
      <w:r w:rsidRPr="00C651BE">
        <w:rPr>
          <w:rFonts w:eastAsia="Times New Roman" w:cs="Times New Roman"/>
          <w:szCs w:val="20"/>
        </w:rPr>
        <w:t>;</w:t>
      </w:r>
    </w:p>
    <w:bookmarkEnd w:id="4"/>
    <w:p w14:paraId="28F9E73E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4.</w:t>
      </w:r>
      <w:r w:rsidRPr="00C651BE">
        <w:rPr>
          <w:rFonts w:eastAsia="Times New Roman" w:cs="Times New Roman"/>
          <w:szCs w:val="20"/>
        </w:rPr>
        <w:tab/>
      </w:r>
      <w:r w:rsidRPr="00C651BE">
        <w:rPr>
          <w:rFonts w:eastAsia="Times New Roman" w:cs="Times New Roman"/>
          <w:i/>
          <w:iCs/>
          <w:szCs w:val="20"/>
        </w:rPr>
        <w:t>самым настоятельным образом</w:t>
      </w:r>
      <w:r w:rsidRPr="00C651BE">
        <w:rPr>
          <w:rFonts w:eastAsia="Times New Roman" w:cs="Times New Roman"/>
          <w:szCs w:val="20"/>
        </w:rPr>
        <w:t xml:space="preserve"> призывает власти Беларуси в полной мере соблюдать все свои обязательства по международному праву прав человека и:</w:t>
      </w:r>
    </w:p>
    <w:p w14:paraId="1629076C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a)</w:t>
      </w:r>
      <w:r w:rsidRPr="00C651BE">
        <w:rPr>
          <w:rFonts w:eastAsia="Times New Roman" w:cs="Times New Roman"/>
          <w:szCs w:val="20"/>
        </w:rPr>
        <w:tab/>
        <w:t>немедленно и безоговорочно освободить и эффективно реабилитировать всех лиц, произвольно или незаконно задержанных, содержащихся под стражей, обвиненных или осужденных по политическим мотивам или за осуществление своих прав человека, прекратить применение силы против мирных демонстрантов, пытки и другие жестокие, бесчеловечные или унижающие достоинство виды обращения и наказания, преследование, притеснение, запугивание, репрессии и принудительное изгнание из страны людей только за осуществление ими своих прав человека и обеспечить равную защиту закона и с его стороны;</w:t>
      </w:r>
    </w:p>
    <w:p w14:paraId="3F0E822A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b)</w:t>
      </w:r>
      <w:r w:rsidRPr="00C651BE">
        <w:rPr>
          <w:rFonts w:eastAsia="Times New Roman" w:cs="Times New Roman"/>
          <w:szCs w:val="20"/>
        </w:rPr>
        <w:tab/>
        <w:t>обеспечить оказание своевременной и адекватной медицинской помощи и надлежащие условия жизни для всех содержащихся под стражей, а также гарантировать им доступ к независимому защитнику по их выбору и правовую защиту на протяжении всего судебного разбирательства;</w:t>
      </w:r>
    </w:p>
    <w:p w14:paraId="2AA46D7C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i/>
          <w:szCs w:val="20"/>
        </w:rPr>
      </w:pPr>
      <w:r w:rsidRPr="00C651BE">
        <w:rPr>
          <w:rFonts w:eastAsia="Times New Roman" w:cs="Times New Roman"/>
          <w:szCs w:val="20"/>
        </w:rPr>
        <w:t>c)</w:t>
      </w:r>
      <w:r w:rsidRPr="00C651BE">
        <w:rPr>
          <w:rFonts w:eastAsia="Times New Roman" w:cs="Times New Roman"/>
          <w:szCs w:val="20"/>
        </w:rPr>
        <w:tab/>
        <w:t>обеспечить проведение оперативных, эффективных, тщательных, прозрачных, независимых, беспристрастных и учитывающих гендерные и возрастные особенности расследований с учетом всей системы подчиненности, имеющей отношение к индивидуальной уголовной ответственности, с целью привлечения к ответственности и предоставления эффективных средств правовой защиты во всех случаях нарушений и ущемлений прав человека, включая реституцию, компенсацию, реабилитацию, сатисфакцию и гарантии неповторения для жертв и потерпевших от преступлений в зависимости от случая;</w:t>
      </w:r>
    </w:p>
    <w:p w14:paraId="0108FAED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d)</w:t>
      </w:r>
      <w:r w:rsidRPr="00C651BE">
        <w:rPr>
          <w:rFonts w:eastAsia="Times New Roman" w:cs="Times New Roman"/>
          <w:szCs w:val="20"/>
        </w:rPr>
        <w:tab/>
        <w:t>принять все необходимые меры для обеспечения полной независимости и беспристрастности судебной системы, защиты и независимости профессии адвоката, а также для обеспечения гарантий соблюдении процессуальных прав и справедливого судебного разбирательства в соответствии с международным правом прав человека для всех лиц в целях восстановления и поддержания верховенства права;</w:t>
      </w:r>
    </w:p>
    <w:p w14:paraId="508F1782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e)</w:t>
      </w:r>
      <w:r w:rsidRPr="00C651BE">
        <w:rPr>
          <w:rFonts w:eastAsia="Times New Roman" w:cs="Times New Roman"/>
          <w:szCs w:val="20"/>
        </w:rPr>
        <w:tab/>
        <w:t>провести всеобъемлющий обзор национального законодательства, чтобы убедиться, что оно соответствует международным обязательствам в области прав человека и не допускает произвольных ограничений или отступлений, противоречащих международному праву прав человека;</w:t>
      </w:r>
    </w:p>
    <w:p w14:paraId="1C85C606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i/>
          <w:szCs w:val="20"/>
        </w:rPr>
      </w:pPr>
      <w:r w:rsidRPr="00C651BE">
        <w:rPr>
          <w:rFonts w:eastAsia="Times New Roman" w:cs="Times New Roman"/>
          <w:szCs w:val="20"/>
        </w:rPr>
        <w:t>f)</w:t>
      </w:r>
      <w:r w:rsidRPr="00C651BE">
        <w:rPr>
          <w:rFonts w:eastAsia="Times New Roman" w:cs="Times New Roman"/>
          <w:szCs w:val="20"/>
        </w:rPr>
        <w:tab/>
        <w:t>прекратить неправомерное использование политики «борьбы с терроризмом» и «противодействия экстремизму» и обеспечить, чтобы все аспекты государственной практики в области обеспечения национальной безопасности, в том числе направленной на предупреждение терроризма и насильственного экстремизма и противодействие им, соответствовали международному праву прав человека и не служили основанием для преследования представителей гражданского общества и лиц, выражающих или отстаивающих несогласные мнения без применения насилия;</w:t>
      </w:r>
    </w:p>
    <w:p w14:paraId="530A936B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g)</w:t>
      </w:r>
      <w:r w:rsidRPr="00C651BE">
        <w:rPr>
          <w:rFonts w:eastAsia="Times New Roman" w:cs="Times New Roman"/>
          <w:szCs w:val="20"/>
        </w:rPr>
        <w:tab/>
        <w:t xml:space="preserve">принять всеобъемлющее недискриминационное законодательство и политику, гарантирующие право каждого человека на равенство перед законом и с его стороны, включая равный доступ к инклюзивному, справедливому и </w:t>
      </w:r>
      <w:r w:rsidRPr="00C651BE">
        <w:rPr>
          <w:rFonts w:eastAsia="Times New Roman" w:cs="Times New Roman"/>
          <w:szCs w:val="20"/>
        </w:rPr>
        <w:lastRenderedPageBreak/>
        <w:t>недискриминационному качественному образованию, с уделением первоочередного внимания наилучшему обеспечению интересов ребенка;</w:t>
      </w:r>
    </w:p>
    <w:p w14:paraId="57C65566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h)</w:t>
      </w:r>
      <w:r w:rsidRPr="00C651BE">
        <w:rPr>
          <w:rFonts w:eastAsia="Times New Roman" w:cs="Times New Roman"/>
          <w:szCs w:val="20"/>
        </w:rPr>
        <w:tab/>
        <w:t>отменить решения о принудительном роспуске организаций гражданского общества, начать подлинный, конструктивный, инклюзивный и прозрачный национальный диалог с гражданским обществом, а также создать и поддерживать безопасную благоприятную среду, как онлайн, так и офлайн, в которой гражданское общество может действовать без произвольной слежки, препятствий и проблем, связанных с отсутствием безопасности;</w:t>
      </w:r>
    </w:p>
    <w:p w14:paraId="6EC7089D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i)</w:t>
      </w:r>
      <w:r w:rsidRPr="00C651BE">
        <w:rPr>
          <w:rFonts w:eastAsia="Times New Roman" w:cs="Times New Roman"/>
          <w:szCs w:val="20"/>
        </w:rPr>
        <w:tab/>
        <w:t>обеспечить благоприятные условия для функционирования действительно независимых средств массовой информации как онлайн, так и офлайн, включая беспрепятственный доступ к открытому, интероперабельному, надежному и защищенному Интернету;</w:t>
      </w:r>
    </w:p>
    <w:p w14:paraId="64A251B7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i/>
          <w:szCs w:val="20"/>
        </w:rPr>
      </w:pPr>
      <w:r w:rsidRPr="00C651BE">
        <w:rPr>
          <w:rFonts w:eastAsia="Times New Roman" w:cs="Times New Roman"/>
          <w:szCs w:val="20"/>
        </w:rPr>
        <w:t>j)</w:t>
      </w:r>
      <w:r w:rsidRPr="00C651BE">
        <w:rPr>
          <w:rFonts w:eastAsia="Times New Roman" w:cs="Times New Roman"/>
          <w:szCs w:val="20"/>
        </w:rPr>
        <w:tab/>
        <w:t>провести всеобъемлющую реформу избирательного законодательства, приведя его в соответствие с международными стандартами, в том числе следуя рекомендациям Бюро по демократическим институтам и правам человека Организации по безопасности и сотрудничеству в Европе, Европейской комиссии «Демократия через закон» (Венецианская комиссия) и Специального докладчика, и начать с этой целью подлинный и инклюзивный национальный диалог со всеми составляющими гражданского общества;</w:t>
      </w:r>
    </w:p>
    <w:p w14:paraId="4225BBDD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i/>
          <w:szCs w:val="20"/>
        </w:rPr>
      </w:pPr>
      <w:r w:rsidRPr="00C651BE">
        <w:rPr>
          <w:rFonts w:eastAsia="Times New Roman" w:cs="Times New Roman"/>
          <w:szCs w:val="20"/>
        </w:rPr>
        <w:t>k)</w:t>
      </w:r>
      <w:r w:rsidRPr="00C651BE">
        <w:rPr>
          <w:rFonts w:eastAsia="Times New Roman" w:cs="Times New Roman"/>
          <w:szCs w:val="20"/>
        </w:rPr>
        <w:tab/>
        <w:t>пресекать и предотвращать нарушения и ущемления экономических, социальных и культурных прав, прекратить дискриминацию и произвольное увольнение с работы и отчисление из учебных заведений, и ограждать академические свободы и свободное функционирование профсоюзов, культурных и представительных организаций лиц, находящихся в уязвимом положении в этом контексте;</w:t>
      </w:r>
    </w:p>
    <w:p w14:paraId="3CA4D3B8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l)</w:t>
      </w:r>
      <w:r w:rsidRPr="00C651BE">
        <w:rPr>
          <w:rFonts w:eastAsia="Times New Roman" w:cs="Times New Roman"/>
          <w:szCs w:val="20"/>
        </w:rPr>
        <w:tab/>
        <w:t>отменить меры и не допускать принятия мер, подрывающих реализацию любых прав человека, в том числе тех белорусов, которые проживают за рубежом, включая принятый в сентябре 2023 года Указ Президента Республики Беларусь, предписывающий консульствам Беларуси прекратить продление и выдачу новых паспортов таким лицам и ограничить предоставление других консульских услуг;</w:t>
      </w:r>
    </w:p>
    <w:p w14:paraId="1A5B09CB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5.</w:t>
      </w:r>
      <w:r w:rsidRPr="00C651BE">
        <w:rPr>
          <w:rFonts w:eastAsia="Times New Roman" w:cs="Times New Roman"/>
          <w:szCs w:val="20"/>
        </w:rPr>
        <w:tab/>
      </w:r>
      <w:r w:rsidRPr="00C651BE">
        <w:rPr>
          <w:rFonts w:eastAsia="Times New Roman" w:cs="Times New Roman"/>
          <w:i/>
          <w:iCs/>
          <w:szCs w:val="20"/>
        </w:rPr>
        <w:t>настоятельно призывает</w:t>
      </w:r>
      <w:r w:rsidRPr="00C651BE">
        <w:rPr>
          <w:rFonts w:eastAsia="Times New Roman" w:cs="Times New Roman"/>
          <w:szCs w:val="20"/>
        </w:rPr>
        <w:t xml:space="preserve"> власти Беларуси возобновить национальный диалог о введении моратория на смертную казнь и ее последующей отмене;</w:t>
      </w:r>
    </w:p>
    <w:p w14:paraId="31938351" w14:textId="3D0BEE12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6.</w:t>
      </w:r>
      <w:r w:rsidRPr="00C651BE">
        <w:rPr>
          <w:rFonts w:eastAsia="Times New Roman" w:cs="Times New Roman"/>
          <w:szCs w:val="20"/>
        </w:rPr>
        <w:tab/>
      </w:r>
      <w:r w:rsidRPr="00C651BE">
        <w:rPr>
          <w:rFonts w:eastAsia="Times New Roman" w:cs="Times New Roman"/>
          <w:i/>
          <w:iCs/>
          <w:szCs w:val="20"/>
        </w:rPr>
        <w:t>призывает</w:t>
      </w:r>
      <w:r w:rsidRPr="00C651BE">
        <w:rPr>
          <w:rFonts w:eastAsia="Times New Roman" w:cs="Times New Roman"/>
          <w:szCs w:val="20"/>
        </w:rPr>
        <w:t xml:space="preserve"> Беларусь рассмотреть возможность повторного присоединения к процедуре рассмотрения индивидуальных жалоб в соответствии с Факультативным протоколом к Международному пакту о гражданских</w:t>
      </w:r>
      <w:r w:rsidR="00782784">
        <w:rPr>
          <w:rFonts w:eastAsia="Times New Roman" w:cs="Times New Roman"/>
          <w:szCs w:val="20"/>
        </w:rPr>
        <w:br/>
      </w:r>
      <w:r w:rsidRPr="00C651BE">
        <w:rPr>
          <w:rFonts w:eastAsia="Times New Roman" w:cs="Times New Roman"/>
          <w:szCs w:val="20"/>
        </w:rPr>
        <w:t>и политических правах и повторного присоединения к Конвенции о доступе</w:t>
      </w:r>
      <w:r w:rsidR="00782784">
        <w:rPr>
          <w:rFonts w:eastAsia="Times New Roman" w:cs="Times New Roman"/>
          <w:szCs w:val="20"/>
        </w:rPr>
        <w:br/>
      </w:r>
      <w:r w:rsidRPr="00C651BE">
        <w:rPr>
          <w:rFonts w:eastAsia="Times New Roman" w:cs="Times New Roman"/>
          <w:szCs w:val="20"/>
        </w:rPr>
        <w:t>к информации, участии общественности в процессе принятия решений и доступе</w:t>
      </w:r>
      <w:r w:rsidR="00782784">
        <w:rPr>
          <w:rFonts w:eastAsia="Times New Roman" w:cs="Times New Roman"/>
          <w:szCs w:val="20"/>
        </w:rPr>
        <w:br/>
      </w:r>
      <w:r w:rsidRPr="00C651BE">
        <w:rPr>
          <w:rFonts w:eastAsia="Times New Roman" w:cs="Times New Roman"/>
          <w:szCs w:val="20"/>
        </w:rPr>
        <w:t>к правосудию по вопросам, касающимся окружающей среды;</w:t>
      </w:r>
    </w:p>
    <w:p w14:paraId="03219AB6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7.</w:t>
      </w:r>
      <w:r w:rsidRPr="00C651BE">
        <w:rPr>
          <w:rFonts w:eastAsia="Times New Roman" w:cs="Times New Roman"/>
          <w:szCs w:val="20"/>
        </w:rPr>
        <w:tab/>
      </w:r>
      <w:r w:rsidRPr="00C651BE">
        <w:rPr>
          <w:rFonts w:eastAsia="Times New Roman" w:cs="Times New Roman"/>
          <w:i/>
          <w:iCs/>
          <w:szCs w:val="20"/>
        </w:rPr>
        <w:t>постановляет</w:t>
      </w:r>
      <w:r w:rsidRPr="00C651BE">
        <w:rPr>
          <w:rFonts w:eastAsia="Times New Roman" w:cs="Times New Roman"/>
          <w:szCs w:val="20"/>
        </w:rPr>
        <w:t xml:space="preserve"> продлить мандат Специального докладчика по вопросу о положении в области прав человека в Беларуси на один год, начиная с конца своей пятьдесят шестой сессии, и просит Специального докладчика продолжать следить за развитием событий и выносить рекомендации о путях укрепления уважения и защиты и осуществления прав человека в Беларуси, проводить консультации со всеми заинтересованными сторонами, включая гражданское общество в Беларуси и за ее пределами, и представить доклад о положении в области прав человека в Беларуси Совету по правам человека на его пятьдесят девятой сессии и Генеральной Ассамблее на ее восьмидесятой сессии, в том числе в удобочитаемом и доступном формате;</w:t>
      </w:r>
      <w:bookmarkStart w:id="5" w:name="OLE_LINK1"/>
      <w:bookmarkStart w:id="6" w:name="OLE_LINK2"/>
    </w:p>
    <w:p w14:paraId="3B38FB41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8.</w:t>
      </w:r>
      <w:r w:rsidRPr="00C651BE">
        <w:rPr>
          <w:rFonts w:eastAsia="Times New Roman" w:cs="Times New Roman"/>
          <w:szCs w:val="20"/>
        </w:rPr>
        <w:tab/>
      </w:r>
      <w:r w:rsidRPr="00C651BE">
        <w:rPr>
          <w:rFonts w:eastAsia="Times New Roman" w:cs="Times New Roman"/>
          <w:i/>
          <w:iCs/>
          <w:szCs w:val="20"/>
        </w:rPr>
        <w:t>постановляет также</w:t>
      </w:r>
      <w:r w:rsidRPr="00C651BE">
        <w:rPr>
          <w:rFonts w:eastAsia="Times New Roman" w:cs="Times New Roman"/>
          <w:szCs w:val="20"/>
        </w:rPr>
        <w:t xml:space="preserve"> в срочном порядке создать на возобновляемый период в один год группу из трех независимых экспертов по положению в области прав человека в Беларуси, которые будут назначены Председателем Совета по правам человека;</w:t>
      </w:r>
    </w:p>
    <w:p w14:paraId="140BBCDE" w14:textId="06E46E2B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9.</w:t>
      </w:r>
      <w:r w:rsidRPr="00C651BE">
        <w:rPr>
          <w:rFonts w:eastAsia="Times New Roman" w:cs="Times New Roman"/>
          <w:szCs w:val="20"/>
        </w:rPr>
        <w:tab/>
      </w:r>
      <w:r w:rsidRPr="00C651BE">
        <w:rPr>
          <w:rFonts w:eastAsia="Times New Roman" w:cs="Times New Roman"/>
          <w:i/>
          <w:iCs/>
          <w:szCs w:val="20"/>
        </w:rPr>
        <w:t>постановляет далее</w:t>
      </w:r>
      <w:r w:rsidRPr="00C651BE">
        <w:rPr>
          <w:rFonts w:eastAsia="Times New Roman" w:cs="Times New Roman"/>
          <w:szCs w:val="20"/>
        </w:rPr>
        <w:t xml:space="preserve">, что данная группа экспертов будет опираться на работу Специального докладчика и последующие выводы, содержащиеся в его докладах и докладах Верховного комиссара Организации Объединенных Наций по </w:t>
      </w:r>
      <w:r w:rsidRPr="00C651BE">
        <w:rPr>
          <w:rFonts w:eastAsia="Times New Roman" w:cs="Times New Roman"/>
          <w:szCs w:val="20"/>
        </w:rPr>
        <w:lastRenderedPageBreak/>
        <w:t xml:space="preserve">правам человека, подготовленные при содействии экспертов, назначенных в соответствии с резолюцией </w:t>
      </w:r>
      <w:hyperlink r:id="rId10" w:history="1">
        <w:r w:rsidRPr="00C651BE">
          <w:rPr>
            <w:rStyle w:val="af1"/>
            <w:rFonts w:eastAsia="Times New Roman" w:cs="Times New Roman"/>
            <w:szCs w:val="20"/>
          </w:rPr>
          <w:t>46/20</w:t>
        </w:r>
      </w:hyperlink>
      <w:r w:rsidRPr="00C651BE">
        <w:rPr>
          <w:rFonts w:eastAsia="Times New Roman" w:cs="Times New Roman"/>
          <w:szCs w:val="20"/>
        </w:rPr>
        <w:t xml:space="preserve"> Совета от 24 марта 2021 года, и мандатариев специальных процедур, со следующим мандатом:</w:t>
      </w:r>
    </w:p>
    <w:p w14:paraId="2159495F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a)</w:t>
      </w:r>
      <w:r w:rsidRPr="00C651BE">
        <w:rPr>
          <w:rFonts w:eastAsia="Times New Roman" w:cs="Times New Roman"/>
          <w:szCs w:val="20"/>
        </w:rPr>
        <w:tab/>
        <w:t>провести расследование и установить факты, обстоятельства и коренные причины всех предполагаемых нарушений и ущемлений прав человека и нарушений, совершенных в Беларуси с 1 мая 2020 года, включая их гендерные и возрастные аспекты и их воздействие на жертв и пострадавших;</w:t>
      </w:r>
    </w:p>
    <w:p w14:paraId="7960883E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b)</w:t>
      </w:r>
      <w:r w:rsidRPr="00C651BE">
        <w:rPr>
          <w:rFonts w:eastAsia="Times New Roman" w:cs="Times New Roman"/>
          <w:szCs w:val="20"/>
        </w:rPr>
        <w:tab/>
        <w:t>заниматься сбором, обобщением, обеспечением сохранности и анализом доказательств таких нарушений и ущемлений и, по возможности, выявлять виновных с целью проведения соответствующих судебных и иных разбирательств, включая уголовное преследование в судах и трибуналах, обладающих соответствующей юрисдикцией;</w:t>
      </w:r>
    </w:p>
    <w:p w14:paraId="07579E59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c)</w:t>
      </w:r>
      <w:r w:rsidRPr="00C651BE">
        <w:rPr>
          <w:rFonts w:eastAsia="Times New Roman" w:cs="Times New Roman"/>
          <w:szCs w:val="20"/>
        </w:rPr>
        <w:tab/>
        <w:t>выносить рекомендации, в частности в отношении мер по привлечению к ответственности, с тем чтобы положить конец безнаказанности и устранить ее коренные причины, а также обеспечить привлечение к ответственности виновных и доступ жертв к правосудию и эффективным средствам правовой защиты, включая возмещение ущерба;</w:t>
      </w:r>
    </w:p>
    <w:p w14:paraId="47627E7E" w14:textId="7BA2FA7E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d)</w:t>
      </w:r>
      <w:r w:rsidRPr="00C651BE">
        <w:rPr>
          <w:rFonts w:eastAsia="Times New Roman" w:cs="Times New Roman"/>
          <w:szCs w:val="20"/>
        </w:rPr>
        <w:tab/>
        <w:t>взаимодействовать со всеми соответствующими заинтересованными сторонами, в частности с белорусскими заинтересованными сторонами,</w:t>
      </w:r>
      <w:r w:rsidR="0031106D">
        <w:rPr>
          <w:rFonts w:eastAsia="Times New Roman" w:cs="Times New Roman"/>
          <w:szCs w:val="20"/>
        </w:rPr>
        <w:br/>
      </w:r>
      <w:r w:rsidRPr="00C651BE">
        <w:rPr>
          <w:rFonts w:eastAsia="Times New Roman" w:cs="Times New Roman"/>
          <w:szCs w:val="20"/>
        </w:rPr>
        <w:t>и с региональным и международным гражданским обществом, международными правозащитными организациями, учреждениями Организации Объединенных Наций, Организацией по безопасности и сотрудничеству в Европе, соответствующими компаниями и государствами, с целью обмена информацией, по мере необходимости, и оказания поддержки национальным, региональным и международным усилиям, направленным на содействие привлечению виновных к ответственности за нарушения прав человека в Беларуси, и взаимодействовать в надлежащих случаях с властями Беларуси с целью оказания им помощи в выполнении их международных обязательств в области прав человека;</w:t>
      </w:r>
    </w:p>
    <w:p w14:paraId="289B9086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10.</w:t>
      </w:r>
      <w:r w:rsidRPr="00C651BE">
        <w:rPr>
          <w:rFonts w:eastAsia="Times New Roman" w:cs="Times New Roman"/>
          <w:szCs w:val="20"/>
        </w:rPr>
        <w:tab/>
      </w:r>
      <w:r w:rsidRPr="00C651BE">
        <w:rPr>
          <w:rFonts w:eastAsia="Times New Roman" w:cs="Times New Roman"/>
          <w:i/>
          <w:iCs/>
          <w:szCs w:val="20"/>
        </w:rPr>
        <w:t>выражает признательность</w:t>
      </w:r>
      <w:r w:rsidRPr="00C651BE">
        <w:rPr>
          <w:rFonts w:eastAsia="Times New Roman" w:cs="Times New Roman"/>
          <w:szCs w:val="20"/>
        </w:rPr>
        <w:t xml:space="preserve"> Верховному комиссару, Управлению Верховного комиссара Организации Объединенных Наций по правам человека и Специальному докладчику за проделанную до настоящего времени работу и деятельность, которые осуществлялись прозрачным и беспристрастным образом на основе консультаций, несмотря на продолжающееся отсутствие сотрудничества со стороны белорусских властей с Управлением Верховного комиссара и Специальным докладчиком, включая отсутствие доступа в страну, также высоко оценивает помощь, оказанную Специальным докладчиком Верховному комиссару, и призывает Специального докладчика сотрудничать с группой экспертов с целью поощрения синергии между двумя мандатами;</w:t>
      </w:r>
    </w:p>
    <w:p w14:paraId="73043BF8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11.</w:t>
      </w:r>
      <w:r w:rsidRPr="00C651BE">
        <w:rPr>
          <w:rFonts w:eastAsia="Times New Roman" w:cs="Times New Roman"/>
          <w:szCs w:val="20"/>
        </w:rPr>
        <w:tab/>
      </w:r>
      <w:r w:rsidRPr="00C651BE">
        <w:rPr>
          <w:rFonts w:eastAsia="Times New Roman" w:cs="Times New Roman"/>
          <w:i/>
          <w:iCs/>
          <w:szCs w:val="20"/>
        </w:rPr>
        <w:t xml:space="preserve">подчеркивает </w:t>
      </w:r>
      <w:r w:rsidRPr="00C651BE">
        <w:rPr>
          <w:rFonts w:eastAsia="Times New Roman" w:cs="Times New Roman"/>
          <w:szCs w:val="20"/>
        </w:rPr>
        <w:t>важность информации и доказательств, собранных, обобщенных, сохраненных и проанализированных Управлением Верховного комиссара в поддержку будущего привлечения виновных к ответственности, и просит Управление обеспечить, чтобы такая информация и доказательства были доступны группе экспертов и использовались ею в надлежащих случаях;</w:t>
      </w:r>
    </w:p>
    <w:p w14:paraId="047D8A64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12.</w:t>
      </w:r>
      <w:r w:rsidRPr="00C651BE">
        <w:rPr>
          <w:rFonts w:eastAsia="Times New Roman" w:cs="Times New Roman"/>
          <w:szCs w:val="20"/>
        </w:rPr>
        <w:tab/>
      </w:r>
      <w:r w:rsidRPr="00C651BE">
        <w:rPr>
          <w:rFonts w:eastAsia="Times New Roman" w:cs="Times New Roman"/>
          <w:i/>
          <w:iCs/>
          <w:szCs w:val="20"/>
        </w:rPr>
        <w:t>просит</w:t>
      </w:r>
      <w:r w:rsidRPr="00C651BE">
        <w:rPr>
          <w:rFonts w:eastAsia="Times New Roman" w:cs="Times New Roman"/>
          <w:szCs w:val="20"/>
        </w:rPr>
        <w:t xml:space="preserve"> группу экспертов представить Совету по правам человека на его пятьдесят седьмой сессии устную обновленную информацию и представить на его пятьдесят восьмой сессии всеобъемлющий доклад, в том числе в удобочитаемом и доступном формате с проведением последующего интерактивного диалога;</w:t>
      </w:r>
    </w:p>
    <w:bookmarkEnd w:id="5"/>
    <w:bookmarkEnd w:id="6"/>
    <w:p w14:paraId="5F32C404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13.</w:t>
      </w:r>
      <w:r w:rsidRPr="00C651BE">
        <w:rPr>
          <w:rFonts w:eastAsia="Times New Roman" w:cs="Times New Roman"/>
          <w:szCs w:val="20"/>
        </w:rPr>
        <w:tab/>
      </w:r>
      <w:r w:rsidRPr="00C651BE">
        <w:rPr>
          <w:rFonts w:eastAsia="Times New Roman" w:cs="Times New Roman"/>
          <w:i/>
          <w:iCs/>
          <w:szCs w:val="20"/>
        </w:rPr>
        <w:t>настоятельно призывает</w:t>
      </w:r>
      <w:r w:rsidRPr="00C651BE">
        <w:rPr>
          <w:rFonts w:eastAsia="Times New Roman" w:cs="Times New Roman"/>
          <w:szCs w:val="20"/>
        </w:rPr>
        <w:t xml:space="preserve"> власти Беларуси наладить полное и неизбирательное взаимодействие со всеми правозащитными механизмами Организации Объединенных Наций, в частности со Специальным докладчиком и группой экспертов, в том числе путем предоставления им всем свободного, полного и беспрепятственного доступа в страну, предоставления им информации, необходимой для выполнения их мандатов и реализации их рекомендаций, а также со всеми тематическими специальными процедурами и договорными органами, восстановить сотрудничество с Управлением Верховного комиссара и предоставить ему полный и </w:t>
      </w:r>
      <w:r w:rsidRPr="00C651BE">
        <w:rPr>
          <w:rFonts w:eastAsia="Times New Roman" w:cs="Times New Roman"/>
          <w:szCs w:val="20"/>
        </w:rPr>
        <w:lastRenderedPageBreak/>
        <w:t>беспрепятственный доступ, воздерживаться от любых форм запугивания и репрессий в отношении лиц и ассоциаций за их сотрудничество с этими органами;</w:t>
      </w:r>
    </w:p>
    <w:p w14:paraId="3996B54E" w14:textId="77777777" w:rsidR="00C651BE" w:rsidRPr="00C651BE" w:rsidRDefault="00C651BE" w:rsidP="00C651BE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14.</w:t>
      </w:r>
      <w:r w:rsidRPr="00C651BE">
        <w:rPr>
          <w:rFonts w:eastAsia="Times New Roman" w:cs="Times New Roman"/>
          <w:szCs w:val="20"/>
        </w:rPr>
        <w:tab/>
      </w:r>
      <w:r w:rsidRPr="00C651BE">
        <w:rPr>
          <w:rFonts w:eastAsia="Times New Roman" w:cs="Times New Roman"/>
          <w:i/>
          <w:iCs/>
          <w:szCs w:val="20"/>
        </w:rPr>
        <w:t xml:space="preserve">поручает </w:t>
      </w:r>
      <w:r w:rsidRPr="00C651BE">
        <w:rPr>
          <w:rFonts w:eastAsia="Times New Roman" w:cs="Times New Roman"/>
          <w:szCs w:val="20"/>
        </w:rPr>
        <w:t>незамедлительно приступить к выполнению этих мандатов, а также просит Генерального секретаря и Управление Верховного комиссара предоставить Специальному докладчику и группе экспертов всю необходимую помощь и адекватные людские, технические и финансовые ресурсы, чтобы обеспечить эффективное выполнение их мандатов.</w:t>
      </w:r>
    </w:p>
    <w:p w14:paraId="65B641BB" w14:textId="19BE71B6" w:rsidR="00C651BE" w:rsidRPr="00C651BE" w:rsidRDefault="00C651BE" w:rsidP="00C651BE">
      <w:pPr>
        <w:spacing w:after="120"/>
        <w:ind w:left="1118" w:right="1134"/>
        <w:jc w:val="right"/>
        <w:rPr>
          <w:rFonts w:eastAsia="Times New Roman" w:cs="Times New Roman"/>
          <w:i/>
          <w:iCs/>
          <w:szCs w:val="20"/>
        </w:rPr>
      </w:pPr>
      <w:bookmarkStart w:id="7" w:name="_Hlk147927232"/>
      <w:r w:rsidRPr="00C651BE">
        <w:rPr>
          <w:rFonts w:eastAsia="Times New Roman" w:cs="Times New Roman"/>
          <w:i/>
          <w:iCs/>
          <w:szCs w:val="20"/>
        </w:rPr>
        <w:t>55-е заседание</w:t>
      </w:r>
      <w:r w:rsidR="0031106D">
        <w:rPr>
          <w:rFonts w:eastAsia="Times New Roman" w:cs="Times New Roman"/>
          <w:i/>
          <w:iCs/>
          <w:szCs w:val="20"/>
        </w:rPr>
        <w:br/>
      </w:r>
      <w:r w:rsidRPr="00C651BE">
        <w:rPr>
          <w:rFonts w:eastAsia="Times New Roman" w:cs="Times New Roman"/>
          <w:i/>
          <w:iCs/>
          <w:szCs w:val="20"/>
        </w:rPr>
        <w:t>4 апреля 2024 года</w:t>
      </w:r>
    </w:p>
    <w:p w14:paraId="1C049F51" w14:textId="099DC3D9" w:rsidR="00C651BE" w:rsidRPr="00C651BE" w:rsidRDefault="00C651BE" w:rsidP="00C651BE">
      <w:pPr>
        <w:spacing w:after="120"/>
        <w:ind w:left="1118" w:right="1134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[Принята в результате заносимого в отчет о заседании голосования 24 голосом</w:t>
      </w:r>
      <w:r w:rsidR="0031106D">
        <w:rPr>
          <w:rFonts w:eastAsia="Times New Roman" w:cs="Times New Roman"/>
          <w:szCs w:val="20"/>
        </w:rPr>
        <w:br/>
      </w:r>
      <w:r w:rsidRPr="00C651BE">
        <w:rPr>
          <w:rFonts w:eastAsia="Times New Roman" w:cs="Times New Roman"/>
          <w:szCs w:val="20"/>
        </w:rPr>
        <w:t>против 6 при 17 воздержавшихся. Голоса распределились следующим образом:</w:t>
      </w:r>
      <w:bookmarkEnd w:id="7"/>
    </w:p>
    <w:p w14:paraId="7860ADFB" w14:textId="046F0A97" w:rsidR="00C651BE" w:rsidRPr="00C651BE" w:rsidRDefault="00C651BE" w:rsidP="00C651BE">
      <w:pPr>
        <w:ind w:left="1701" w:right="1134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i/>
          <w:iCs/>
          <w:szCs w:val="20"/>
        </w:rPr>
        <w:t>Голосовали за:</w:t>
      </w:r>
    </w:p>
    <w:p w14:paraId="59AAD05F" w14:textId="35A1FBDA" w:rsidR="0031106D" w:rsidRPr="0031106D" w:rsidRDefault="0031106D" w:rsidP="00C651BE">
      <w:pPr>
        <w:spacing w:after="120"/>
        <w:ind w:left="2268" w:right="1134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Албания, Аргентина, Бельгия, Бенин, Болгария, Бразилия, Гамбия, Гана, Германия, Гондурас, Доминиканская Республика, Коста-Рика, Литва, Люксембург, Малави, Нидерланды (Королевство), Парагвай, Румыния, Соединенные Штаты Америки</w:t>
      </w:r>
      <w:r w:rsidRPr="0031106D">
        <w:rPr>
          <w:rFonts w:eastAsia="Times New Roman" w:cs="Times New Roman"/>
          <w:szCs w:val="20"/>
        </w:rPr>
        <w:t xml:space="preserve">, </w:t>
      </w:r>
      <w:r w:rsidRPr="00C651BE">
        <w:rPr>
          <w:rFonts w:eastAsia="Times New Roman" w:cs="Times New Roman"/>
          <w:szCs w:val="20"/>
        </w:rPr>
        <w:t>Финляндия, Франция, Черногория, Чили, Япония</w:t>
      </w:r>
      <w:r w:rsidRPr="0031106D">
        <w:rPr>
          <w:rFonts w:eastAsia="Times New Roman" w:cs="Times New Roman"/>
          <w:szCs w:val="20"/>
        </w:rPr>
        <w:t>.</w:t>
      </w:r>
    </w:p>
    <w:p w14:paraId="735CC917" w14:textId="77777777" w:rsidR="00C651BE" w:rsidRPr="00C651BE" w:rsidRDefault="00C651BE" w:rsidP="00C651BE">
      <w:pPr>
        <w:ind w:left="1701" w:right="1134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i/>
          <w:iCs/>
          <w:szCs w:val="20"/>
        </w:rPr>
        <w:t>Голосовали против:</w:t>
      </w:r>
    </w:p>
    <w:p w14:paraId="5201CD91" w14:textId="0177EE62" w:rsidR="0031106D" w:rsidRPr="0031106D" w:rsidRDefault="0031106D" w:rsidP="00C651BE">
      <w:pPr>
        <w:spacing w:after="120"/>
        <w:ind w:left="2268" w:right="1134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Алжир, Бурунди, Вьетнам</w:t>
      </w:r>
      <w:r w:rsidRPr="0031106D">
        <w:rPr>
          <w:rFonts w:eastAsia="Times New Roman" w:cs="Times New Roman"/>
          <w:szCs w:val="20"/>
        </w:rPr>
        <w:t xml:space="preserve">, </w:t>
      </w:r>
      <w:r w:rsidRPr="00C651BE">
        <w:rPr>
          <w:rFonts w:eastAsia="Times New Roman" w:cs="Times New Roman"/>
          <w:szCs w:val="20"/>
        </w:rPr>
        <w:t>Китай, Куба, Эритрея</w:t>
      </w:r>
      <w:r w:rsidRPr="0031106D">
        <w:rPr>
          <w:rFonts w:eastAsia="Times New Roman" w:cs="Times New Roman"/>
          <w:szCs w:val="20"/>
        </w:rPr>
        <w:t>.</w:t>
      </w:r>
    </w:p>
    <w:p w14:paraId="6A6C301B" w14:textId="6A883103" w:rsidR="00C651BE" w:rsidRPr="00C651BE" w:rsidRDefault="00C651BE" w:rsidP="00C651BE">
      <w:pPr>
        <w:ind w:left="1701" w:right="1134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i/>
          <w:iCs/>
          <w:szCs w:val="20"/>
        </w:rPr>
        <w:t>Воздержались:</w:t>
      </w:r>
    </w:p>
    <w:p w14:paraId="537E7EEF" w14:textId="0978229C" w:rsidR="00C651BE" w:rsidRPr="00C651BE" w:rsidRDefault="00C651BE" w:rsidP="00C651BE">
      <w:pPr>
        <w:spacing w:after="120"/>
        <w:ind w:left="2268" w:right="1134"/>
        <w:jc w:val="both"/>
        <w:rPr>
          <w:rFonts w:eastAsia="Times New Roman" w:cs="Times New Roman"/>
          <w:szCs w:val="20"/>
        </w:rPr>
      </w:pPr>
      <w:r w:rsidRPr="00C651BE">
        <w:rPr>
          <w:rFonts w:eastAsia="Times New Roman" w:cs="Times New Roman"/>
          <w:szCs w:val="20"/>
        </w:rPr>
        <w:t>Бангладеш, Грузия, Индия, Индонезия, Камерун, Катар, Кот-д'Ивуар, Казахстан, Кувейт, Кыргызстан, Малайзия, Мальдив</w:t>
      </w:r>
      <w:r w:rsidR="00F6462F">
        <w:rPr>
          <w:rFonts w:eastAsia="Times New Roman" w:cs="Times New Roman"/>
          <w:szCs w:val="20"/>
          <w:lang w:val="en-US"/>
        </w:rPr>
        <w:t>c</w:t>
      </w:r>
      <w:r w:rsidR="00F6462F">
        <w:rPr>
          <w:rFonts w:eastAsia="Times New Roman" w:cs="Times New Roman"/>
          <w:szCs w:val="20"/>
        </w:rPr>
        <w:t>кие Острова</w:t>
      </w:r>
      <w:r w:rsidRPr="00C651BE">
        <w:rPr>
          <w:rFonts w:eastAsia="Times New Roman" w:cs="Times New Roman"/>
          <w:szCs w:val="20"/>
        </w:rPr>
        <w:t>, Марокко, Объединенные Арабские Эмираты, Сомали, Судан, Южная Африка</w:t>
      </w:r>
      <w:r w:rsidR="00F6462F">
        <w:rPr>
          <w:rFonts w:eastAsia="Times New Roman" w:cs="Times New Roman"/>
          <w:szCs w:val="20"/>
        </w:rPr>
        <w:t>.</w:t>
      </w:r>
      <w:r w:rsidRPr="00C651BE">
        <w:rPr>
          <w:rFonts w:eastAsia="Times New Roman" w:cs="Times New Roman"/>
          <w:szCs w:val="20"/>
        </w:rPr>
        <w:t>]</w:t>
      </w:r>
    </w:p>
    <w:p w14:paraId="36D86BB8" w14:textId="77777777" w:rsidR="00C651BE" w:rsidRPr="00C651BE" w:rsidRDefault="00C651BE" w:rsidP="00C651BE">
      <w:pPr>
        <w:spacing w:before="240"/>
        <w:ind w:left="1134" w:right="1134"/>
        <w:jc w:val="center"/>
        <w:rPr>
          <w:rFonts w:eastAsia="Times New Roman" w:cs="Times New Roman"/>
          <w:szCs w:val="20"/>
          <w:u w:val="single"/>
          <w:lang w:eastAsia="en-GB"/>
        </w:rPr>
      </w:pPr>
      <w:r w:rsidRPr="00C651BE">
        <w:rPr>
          <w:rFonts w:eastAsia="Times New Roman" w:cs="Times New Roman"/>
          <w:szCs w:val="20"/>
          <w:u w:val="single"/>
          <w:lang w:eastAsia="en-GB"/>
        </w:rPr>
        <w:tab/>
      </w:r>
      <w:r w:rsidRPr="00C651BE">
        <w:rPr>
          <w:rFonts w:eastAsia="Times New Roman" w:cs="Times New Roman"/>
          <w:szCs w:val="20"/>
          <w:u w:val="single"/>
          <w:lang w:eastAsia="en-GB"/>
        </w:rPr>
        <w:tab/>
      </w:r>
      <w:r w:rsidRPr="00C651BE">
        <w:rPr>
          <w:rFonts w:eastAsia="Times New Roman" w:cs="Times New Roman"/>
          <w:szCs w:val="20"/>
          <w:u w:val="single"/>
          <w:lang w:eastAsia="en-GB"/>
        </w:rPr>
        <w:tab/>
      </w:r>
      <w:r w:rsidRPr="00C651BE">
        <w:rPr>
          <w:rFonts w:eastAsia="Times New Roman" w:cs="Times New Roman"/>
          <w:szCs w:val="20"/>
          <w:u w:val="single"/>
          <w:lang w:eastAsia="en-GB"/>
        </w:rPr>
        <w:tab/>
      </w:r>
    </w:p>
    <w:sectPr w:rsidR="00C651BE" w:rsidRPr="00C651BE" w:rsidSect="00C651BE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1F0F1" w14:textId="77777777" w:rsidR="00EC748B" w:rsidRPr="00A312BC" w:rsidRDefault="00EC748B" w:rsidP="00A312BC"/>
  </w:endnote>
  <w:endnote w:type="continuationSeparator" w:id="0">
    <w:p w14:paraId="1A87C22B" w14:textId="77777777" w:rsidR="00EC748B" w:rsidRPr="00A312BC" w:rsidRDefault="00EC748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9B705" w14:textId="09B87EA5" w:rsidR="00C651BE" w:rsidRPr="00C651BE" w:rsidRDefault="00C651BE">
    <w:pPr>
      <w:pStyle w:val="a8"/>
    </w:pPr>
    <w:r w:rsidRPr="00C651BE">
      <w:rPr>
        <w:b/>
        <w:sz w:val="18"/>
      </w:rPr>
      <w:fldChar w:fldCharType="begin"/>
    </w:r>
    <w:r w:rsidRPr="00C651BE">
      <w:rPr>
        <w:b/>
        <w:sz w:val="18"/>
      </w:rPr>
      <w:instrText xml:space="preserve"> PAGE  \* MERGEFORMAT </w:instrText>
    </w:r>
    <w:r w:rsidRPr="00C651BE">
      <w:rPr>
        <w:b/>
        <w:sz w:val="18"/>
      </w:rPr>
      <w:fldChar w:fldCharType="separate"/>
    </w:r>
    <w:r w:rsidRPr="00C651BE">
      <w:rPr>
        <w:b/>
        <w:noProof/>
        <w:sz w:val="18"/>
      </w:rPr>
      <w:t>2</w:t>
    </w:r>
    <w:r w:rsidRPr="00C651BE">
      <w:rPr>
        <w:b/>
        <w:sz w:val="18"/>
      </w:rPr>
      <w:fldChar w:fldCharType="end"/>
    </w:r>
    <w:r>
      <w:rPr>
        <w:b/>
        <w:sz w:val="18"/>
      </w:rPr>
      <w:tab/>
    </w:r>
    <w:r>
      <w:t>GE.24-06495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79481" w14:textId="24029B3B" w:rsidR="00C651BE" w:rsidRPr="00C651BE" w:rsidRDefault="00C651BE" w:rsidP="00C651BE">
    <w:pPr>
      <w:pStyle w:val="a8"/>
      <w:tabs>
        <w:tab w:val="clear" w:pos="9639"/>
        <w:tab w:val="right" w:pos="9638"/>
      </w:tabs>
      <w:rPr>
        <w:b/>
        <w:sz w:val="18"/>
      </w:rPr>
    </w:pPr>
    <w:r>
      <w:t>GE.24-06495</w:t>
    </w:r>
    <w:r>
      <w:tab/>
    </w:r>
    <w:r w:rsidRPr="00C651BE">
      <w:rPr>
        <w:b/>
        <w:sz w:val="18"/>
      </w:rPr>
      <w:fldChar w:fldCharType="begin"/>
    </w:r>
    <w:r w:rsidRPr="00C651BE">
      <w:rPr>
        <w:b/>
        <w:sz w:val="18"/>
      </w:rPr>
      <w:instrText xml:space="preserve"> PAGE  \* MERGEFORMAT </w:instrText>
    </w:r>
    <w:r w:rsidRPr="00C651BE">
      <w:rPr>
        <w:b/>
        <w:sz w:val="18"/>
      </w:rPr>
      <w:fldChar w:fldCharType="separate"/>
    </w:r>
    <w:r w:rsidRPr="00C651BE">
      <w:rPr>
        <w:b/>
        <w:noProof/>
        <w:sz w:val="18"/>
      </w:rPr>
      <w:t>3</w:t>
    </w:r>
    <w:r w:rsidRPr="00C651B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DF687" w14:textId="60D9D97E" w:rsidR="00042B72" w:rsidRPr="00C651BE" w:rsidRDefault="00C651BE" w:rsidP="00C651BE">
    <w:pPr>
      <w:spacing w:before="48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EA76280" wp14:editId="5B7EBF0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24-06495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CC0BCF6" wp14:editId="4D96423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180424  190424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A0C11" w14:textId="77777777" w:rsidR="00EC748B" w:rsidRPr="001075E9" w:rsidRDefault="00EC748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3896C0E" w14:textId="77777777" w:rsidR="00EC748B" w:rsidRDefault="00EC748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7A943F8" w14:textId="68079514" w:rsidR="00C651BE" w:rsidRDefault="00C651BE" w:rsidP="00C651BE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31106D">
          <w:rPr>
            <w:rStyle w:val="af1"/>
          </w:rPr>
          <w:t>A/HRC/53/53</w:t>
        </w:r>
      </w:hyperlink>
      <w:r>
        <w:t>.</w:t>
      </w:r>
    </w:p>
  </w:footnote>
  <w:footnote w:id="2">
    <w:p w14:paraId="23A13792" w14:textId="0C1AA919" w:rsidR="00C651BE" w:rsidRPr="00E3748F" w:rsidRDefault="00C651BE" w:rsidP="00C651BE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</w:r>
      <w:hyperlink r:id="rId2" w:history="1">
        <w:r w:rsidRPr="0031106D">
          <w:rPr>
            <w:rStyle w:val="af1"/>
          </w:rPr>
          <w:t>A/HRC/55/61</w:t>
        </w:r>
      </w:hyperlink>
      <w:r>
        <w:t>.</w:t>
      </w:r>
    </w:p>
  </w:footnote>
  <w:footnote w:id="3">
    <w:p w14:paraId="7ADD9189" w14:textId="75D5E4BE" w:rsidR="00C651BE" w:rsidRPr="00E3748F" w:rsidRDefault="00C651BE" w:rsidP="00C651BE">
      <w:pPr>
        <w:pStyle w:val="ad"/>
      </w:pPr>
      <w:r>
        <w:tab/>
      </w:r>
      <w:r>
        <w:rPr>
          <w:rStyle w:val="aa"/>
        </w:rPr>
        <w:footnoteRef/>
      </w:r>
      <w:r>
        <w:tab/>
        <w:t xml:space="preserve">Международная организация гражданской авиации, </w:t>
      </w:r>
      <w:r>
        <w:rPr>
          <w:i/>
          <w:iCs/>
        </w:rPr>
        <w:t>Doc 10184, Действующие резолюции Ассамблеи (по состоянию на 7 октября 2022 года)</w:t>
      </w:r>
      <w:r>
        <w:t>, резолюция Ассамблеи A41-1.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BCB8F" w14:textId="48E8F3CD" w:rsidR="00C651BE" w:rsidRPr="00C651BE" w:rsidRDefault="00BB325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A/HRC/RES/55/27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2BDFB" w14:textId="77D86FE3" w:rsidR="00C651BE" w:rsidRPr="00C651BE" w:rsidRDefault="00BB3251" w:rsidP="00C651B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A/HRC/RES/55/27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46D45AE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B94EE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29256B5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65781158">
    <w:abstractNumId w:val="18"/>
  </w:num>
  <w:num w:numId="2" w16cid:durableId="1586187246">
    <w:abstractNumId w:val="12"/>
  </w:num>
  <w:num w:numId="3" w16cid:durableId="284390971">
    <w:abstractNumId w:val="15"/>
  </w:num>
  <w:num w:numId="4" w16cid:durableId="2061591623">
    <w:abstractNumId w:val="11"/>
  </w:num>
  <w:num w:numId="5" w16cid:durableId="2139755413">
    <w:abstractNumId w:val="16"/>
  </w:num>
  <w:num w:numId="6" w16cid:durableId="618687147">
    <w:abstractNumId w:val="8"/>
  </w:num>
  <w:num w:numId="7" w16cid:durableId="1139804911">
    <w:abstractNumId w:val="3"/>
  </w:num>
  <w:num w:numId="8" w16cid:durableId="1840348806">
    <w:abstractNumId w:val="2"/>
  </w:num>
  <w:num w:numId="9" w16cid:durableId="1527253421">
    <w:abstractNumId w:val="1"/>
  </w:num>
  <w:num w:numId="10" w16cid:durableId="754279194">
    <w:abstractNumId w:val="0"/>
  </w:num>
  <w:num w:numId="11" w16cid:durableId="290015455">
    <w:abstractNumId w:val="9"/>
  </w:num>
  <w:num w:numId="12" w16cid:durableId="659231160">
    <w:abstractNumId w:val="7"/>
  </w:num>
  <w:num w:numId="13" w16cid:durableId="448862958">
    <w:abstractNumId w:val="6"/>
  </w:num>
  <w:num w:numId="14" w16cid:durableId="1161851797">
    <w:abstractNumId w:val="5"/>
  </w:num>
  <w:num w:numId="15" w16cid:durableId="2066443114">
    <w:abstractNumId w:val="4"/>
  </w:num>
  <w:num w:numId="16" w16cid:durableId="1378972966">
    <w:abstractNumId w:val="17"/>
  </w:num>
  <w:num w:numId="17" w16cid:durableId="1743603531">
    <w:abstractNumId w:val="13"/>
  </w:num>
  <w:num w:numId="18" w16cid:durableId="2136944296">
    <w:abstractNumId w:val="14"/>
  </w:num>
  <w:num w:numId="19" w16cid:durableId="185562283">
    <w:abstractNumId w:val="17"/>
  </w:num>
  <w:num w:numId="20" w16cid:durableId="1480802013">
    <w:abstractNumId w:val="13"/>
  </w:num>
  <w:num w:numId="21" w16cid:durableId="375351909">
    <w:abstractNumId w:val="14"/>
  </w:num>
  <w:num w:numId="22" w16cid:durableId="163015715">
    <w:abstractNumId w:val="17"/>
  </w:num>
  <w:num w:numId="23" w16cid:durableId="470828703">
    <w:abstractNumId w:val="13"/>
  </w:num>
  <w:num w:numId="24" w16cid:durableId="1557620111">
    <w:abstractNumId w:val="14"/>
  </w:num>
  <w:num w:numId="25" w16cid:durableId="470680775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48B"/>
    <w:rsid w:val="00031111"/>
    <w:rsid w:val="00033EE1"/>
    <w:rsid w:val="00042B72"/>
    <w:rsid w:val="000558BD"/>
    <w:rsid w:val="0006057C"/>
    <w:rsid w:val="00074247"/>
    <w:rsid w:val="00087F17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503C"/>
    <w:rsid w:val="001C7A89"/>
    <w:rsid w:val="00245734"/>
    <w:rsid w:val="002A2EFC"/>
    <w:rsid w:val="002C0E18"/>
    <w:rsid w:val="002D5AAC"/>
    <w:rsid w:val="002E5067"/>
    <w:rsid w:val="002F405F"/>
    <w:rsid w:val="002F7EEC"/>
    <w:rsid w:val="00301299"/>
    <w:rsid w:val="00307FB6"/>
    <w:rsid w:val="0031106D"/>
    <w:rsid w:val="00317339"/>
    <w:rsid w:val="00322004"/>
    <w:rsid w:val="003402C2"/>
    <w:rsid w:val="00354D03"/>
    <w:rsid w:val="00372FED"/>
    <w:rsid w:val="00381C24"/>
    <w:rsid w:val="003958D0"/>
    <w:rsid w:val="003B00E5"/>
    <w:rsid w:val="003D59FF"/>
    <w:rsid w:val="0040448D"/>
    <w:rsid w:val="00407B78"/>
    <w:rsid w:val="00424203"/>
    <w:rsid w:val="00452493"/>
    <w:rsid w:val="00454E07"/>
    <w:rsid w:val="00472C5C"/>
    <w:rsid w:val="00481AF7"/>
    <w:rsid w:val="004A6FB4"/>
    <w:rsid w:val="0050108D"/>
    <w:rsid w:val="00513081"/>
    <w:rsid w:val="00517901"/>
    <w:rsid w:val="00526683"/>
    <w:rsid w:val="005660F1"/>
    <w:rsid w:val="005709E0"/>
    <w:rsid w:val="00572E19"/>
    <w:rsid w:val="00593FAC"/>
    <w:rsid w:val="005961C8"/>
    <w:rsid w:val="005D3991"/>
    <w:rsid w:val="005D6E72"/>
    <w:rsid w:val="005D7914"/>
    <w:rsid w:val="005E2B41"/>
    <w:rsid w:val="005F0B42"/>
    <w:rsid w:val="00605EA7"/>
    <w:rsid w:val="00681A10"/>
    <w:rsid w:val="006A1ED8"/>
    <w:rsid w:val="006C2031"/>
    <w:rsid w:val="006D461A"/>
    <w:rsid w:val="006F19F1"/>
    <w:rsid w:val="006F35EE"/>
    <w:rsid w:val="007021FF"/>
    <w:rsid w:val="00712895"/>
    <w:rsid w:val="00757357"/>
    <w:rsid w:val="00782784"/>
    <w:rsid w:val="007948BC"/>
    <w:rsid w:val="00802C92"/>
    <w:rsid w:val="00825F8D"/>
    <w:rsid w:val="00834B71"/>
    <w:rsid w:val="0086445C"/>
    <w:rsid w:val="00894693"/>
    <w:rsid w:val="008A08D7"/>
    <w:rsid w:val="008A1DC8"/>
    <w:rsid w:val="008B6909"/>
    <w:rsid w:val="008E2921"/>
    <w:rsid w:val="008F19E2"/>
    <w:rsid w:val="00906890"/>
    <w:rsid w:val="00911BE4"/>
    <w:rsid w:val="00940372"/>
    <w:rsid w:val="00951972"/>
    <w:rsid w:val="009608F3"/>
    <w:rsid w:val="00963B49"/>
    <w:rsid w:val="009A24AC"/>
    <w:rsid w:val="00A312BC"/>
    <w:rsid w:val="00A84021"/>
    <w:rsid w:val="00A84D35"/>
    <w:rsid w:val="00A917B3"/>
    <w:rsid w:val="00AB4B51"/>
    <w:rsid w:val="00AC4F74"/>
    <w:rsid w:val="00AC5478"/>
    <w:rsid w:val="00AF4C09"/>
    <w:rsid w:val="00AF5B81"/>
    <w:rsid w:val="00AF79DB"/>
    <w:rsid w:val="00B025A9"/>
    <w:rsid w:val="00B10CC7"/>
    <w:rsid w:val="00B440EA"/>
    <w:rsid w:val="00B539E7"/>
    <w:rsid w:val="00B62458"/>
    <w:rsid w:val="00BB1C63"/>
    <w:rsid w:val="00BB3251"/>
    <w:rsid w:val="00BC18B2"/>
    <w:rsid w:val="00BC25B7"/>
    <w:rsid w:val="00BD33EE"/>
    <w:rsid w:val="00BE3A57"/>
    <w:rsid w:val="00C06E60"/>
    <w:rsid w:val="00C106D6"/>
    <w:rsid w:val="00C21584"/>
    <w:rsid w:val="00C37B90"/>
    <w:rsid w:val="00C60F0C"/>
    <w:rsid w:val="00C651BE"/>
    <w:rsid w:val="00C805C9"/>
    <w:rsid w:val="00C92939"/>
    <w:rsid w:val="00CA1679"/>
    <w:rsid w:val="00CB151C"/>
    <w:rsid w:val="00CD3B57"/>
    <w:rsid w:val="00CE5A1A"/>
    <w:rsid w:val="00CF193D"/>
    <w:rsid w:val="00CF55F6"/>
    <w:rsid w:val="00D0440E"/>
    <w:rsid w:val="00D33D63"/>
    <w:rsid w:val="00D3438F"/>
    <w:rsid w:val="00D86A33"/>
    <w:rsid w:val="00D90028"/>
    <w:rsid w:val="00D90138"/>
    <w:rsid w:val="00DF0DB0"/>
    <w:rsid w:val="00DF71B9"/>
    <w:rsid w:val="00E73F76"/>
    <w:rsid w:val="00EA2C9F"/>
    <w:rsid w:val="00EC748B"/>
    <w:rsid w:val="00ED0BDA"/>
    <w:rsid w:val="00EF1360"/>
    <w:rsid w:val="00EF3220"/>
    <w:rsid w:val="00F12933"/>
    <w:rsid w:val="00F6462F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5C9A13"/>
  <w15:docId w15:val="{773F7FE3-D876-4881-A739-E77612950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4037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025A9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D86A3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D86A3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D86A3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D86A3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D86A3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D86A3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D86A3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D86A3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D86A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D3B57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025A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025A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025A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D3B57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025A9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025A9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025A9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025A9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025A9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025A9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025A9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025A9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7948B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7948B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025A9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025A9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025A9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025A9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025A9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802C9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025A9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025A9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025A9"/>
  </w:style>
  <w:style w:type="character" w:customStyle="1" w:styleId="af0">
    <w:name w:val="Текст концевой сноски Знак"/>
    <w:aliases w:val="2_G Знак"/>
    <w:basedOn w:val="a0"/>
    <w:link w:val="af"/>
    <w:rsid w:val="00B025A9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025A9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025A9"/>
    <w:rPr>
      <w:color w:val="0000FF" w:themeColor="hyperlink"/>
      <w:u w:val="none"/>
    </w:rPr>
  </w:style>
  <w:style w:type="character" w:styleId="af2">
    <w:name w:val="FollowedHyperlink"/>
    <w:basedOn w:val="a0"/>
    <w:rsid w:val="00B025A9"/>
    <w:rPr>
      <w:color w:val="800080" w:themeColor="followedHyperlink"/>
      <w:u w:val="none"/>
    </w:rPr>
  </w:style>
  <w:style w:type="paragraph" w:customStyle="1" w:styleId="ParNoG">
    <w:name w:val="_ParNo_G"/>
    <w:basedOn w:val="a"/>
    <w:qFormat/>
    <w:rsid w:val="00C37B90"/>
    <w:pPr>
      <w:numPr>
        <w:numId w:val="25"/>
      </w:num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cs="Times New Roman"/>
      <w:szCs w:val="20"/>
    </w:rPr>
  </w:style>
  <w:style w:type="character" w:customStyle="1" w:styleId="normaltextrun">
    <w:name w:val="normaltextrun"/>
    <w:basedOn w:val="a0"/>
    <w:rsid w:val="00C651BE"/>
  </w:style>
  <w:style w:type="character" w:styleId="af3">
    <w:name w:val="Unresolved Mention"/>
    <w:basedOn w:val="a0"/>
    <w:uiPriority w:val="99"/>
    <w:semiHidden/>
    <w:unhideWhenUsed/>
    <w:rsid w:val="00C651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uments.un.org/api/symbol/access?j=G2307649&amp;t=pd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yperlink" Target="https://documents.un.org/api/symbol/access?j=G2107349&amp;t=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uments.un.org/api/symbol/access?j=G2314752&amp;t=pdf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ru/A/HRC/55/61" TargetMode="External"/><Relationship Id="rId1" Type="http://schemas.openxmlformats.org/officeDocument/2006/relationships/hyperlink" Target="http://undocs.org/ru/A/HRC/53/5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4</TotalTime>
  <Pages>7</Pages>
  <Words>2793</Words>
  <Characters>19613</Characters>
  <Application>Microsoft Office Word</Application>
  <DocSecurity>0</DocSecurity>
  <Lines>341</Lines>
  <Paragraphs>65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A/HRC/RES/55/27</vt:lpstr>
      <vt:lpstr>A/</vt:lpstr>
      <vt:lpstr>A/</vt:lpstr>
    </vt:vector>
  </TitlesOfParts>
  <Company>DCM</Company>
  <LinksUpToDate>false</LinksUpToDate>
  <CharactersWithSpaces>22350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A/HRC/RES/55/27</dc:title>
  <dc:subject/>
  <dc:creator>Anna KISSELEVA</dc:creator>
  <cp:keywords/>
  <cp:lastModifiedBy>Anna Kisseleva</cp:lastModifiedBy>
  <cp:revision>3</cp:revision>
  <cp:lastPrinted>2024-04-19T06:58:00Z</cp:lastPrinted>
  <dcterms:created xsi:type="dcterms:W3CDTF">2024-04-19T06:58:00Z</dcterms:created>
  <dcterms:modified xsi:type="dcterms:W3CDTF">2024-04-19T07:00:00Z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