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5DC" w:rsidRDefault="005275DC" w:rsidP="005275DC">
      <w:pPr>
        <w:spacing w:line="60" w:lineRule="exact"/>
        <w:rPr>
          <w:lang w:val="en-US"/>
        </w:rPr>
        <w:sectPr w:rsidR="005275DC" w:rsidSect="005275D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commentRangeStart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500.7pt;margin-top:681.75pt;width:57.9pt;height:57.9pt;z-index:1;mso-position-horizontal-relative:page;mso-position-vertical-relative:page" o:preferrelative="f">
            <v:imagedata r:id="rId13" o:title="4-5&amp;Size =1&amp;Lang = R"/>
            <w10:wrap anchorx="page" anchory="page"/>
          </v:shape>
        </w:pict>
      </w:r>
      <w:commentRangeEnd w:id="0"/>
      <w:r>
        <w:rPr>
          <w:rStyle w:val="CommentReference"/>
        </w:rPr>
        <w:commentReference w:id="0"/>
      </w:r>
    </w:p>
    <w:p w:rsidR="004D62F3" w:rsidRPr="00FE1219" w:rsidRDefault="004D62F3" w:rsidP="00FE1219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4D62F3">
        <w:t>Комитет по ликвидации дискриминации</w:t>
      </w:r>
      <w:r w:rsidR="00FE1219" w:rsidRPr="00FE1219">
        <w:br/>
      </w:r>
      <w:r w:rsidRPr="004D62F3">
        <w:t>в отношении женщин</w:t>
      </w:r>
    </w:p>
    <w:p w:rsidR="00FE1219" w:rsidRPr="00FE1219" w:rsidRDefault="00FE1219" w:rsidP="00FE1219">
      <w:pPr>
        <w:spacing w:line="120" w:lineRule="exact"/>
        <w:rPr>
          <w:sz w:val="10"/>
        </w:rPr>
      </w:pPr>
    </w:p>
    <w:p w:rsidR="00FE1219" w:rsidRPr="00FE1219" w:rsidRDefault="00FE1219" w:rsidP="00FE1219">
      <w:pPr>
        <w:spacing w:line="120" w:lineRule="exact"/>
        <w:rPr>
          <w:sz w:val="10"/>
        </w:rPr>
      </w:pPr>
    </w:p>
    <w:p w:rsidR="00FE1219" w:rsidRPr="00FE1219" w:rsidRDefault="00FE1219" w:rsidP="00FE1219">
      <w:pPr>
        <w:spacing w:line="120" w:lineRule="exact"/>
        <w:rPr>
          <w:sz w:val="10"/>
        </w:rPr>
      </w:pPr>
    </w:p>
    <w:p w:rsidR="004D62F3" w:rsidRPr="000E5820" w:rsidRDefault="00FE1219" w:rsidP="00FE1219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 w:val="0"/>
        </w:rPr>
      </w:pPr>
      <w:r>
        <w:rPr>
          <w:lang w:val="en-US"/>
        </w:rPr>
        <w:tab/>
      </w:r>
      <w:r>
        <w:rPr>
          <w:lang w:val="en-US"/>
        </w:rPr>
        <w:tab/>
      </w:r>
      <w:r w:rsidR="004D62F3" w:rsidRPr="004D62F3">
        <w:t>Перечень тем и вопросов в связи с рассмотрением объединенных четвертого и пятого периодических докладов Индии</w:t>
      </w:r>
      <w:r w:rsidR="000E5820" w:rsidRPr="00554EBB">
        <w:rPr>
          <w:rStyle w:val="FootnoteReference"/>
          <w:b w:val="0"/>
          <w:sz w:val="20"/>
        </w:rPr>
        <w:footnoteReference w:customMarkFollows="1" w:id="1"/>
        <w:t>*</w:t>
      </w:r>
    </w:p>
    <w:p w:rsidR="00FE1219" w:rsidRPr="00FE1219" w:rsidRDefault="00FE1219" w:rsidP="00FE1219">
      <w:pPr>
        <w:pStyle w:val="SingleTxt"/>
        <w:spacing w:after="0" w:line="120" w:lineRule="exact"/>
        <w:rPr>
          <w:sz w:val="10"/>
        </w:rPr>
      </w:pPr>
    </w:p>
    <w:p w:rsidR="00FE1219" w:rsidRPr="00FE1219" w:rsidRDefault="00FE1219" w:rsidP="00FE1219">
      <w:pPr>
        <w:pStyle w:val="SingleTxt"/>
        <w:spacing w:after="0" w:line="120" w:lineRule="exact"/>
        <w:rPr>
          <w:sz w:val="10"/>
        </w:rPr>
      </w:pPr>
    </w:p>
    <w:p w:rsidR="004D62F3" w:rsidRDefault="00FE1219" w:rsidP="00FE121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FE1219">
        <w:tab/>
      </w:r>
      <w:r w:rsidRPr="00FE1219">
        <w:tab/>
      </w:r>
      <w:r w:rsidR="004D62F3" w:rsidRPr="004D62F3">
        <w:t>Последующие меры на основании внеочередного доклада</w:t>
      </w:r>
    </w:p>
    <w:p w:rsidR="00FE1219" w:rsidRPr="00FE1219" w:rsidRDefault="00FE1219" w:rsidP="00FE1219">
      <w:pPr>
        <w:pStyle w:val="SingleTxt"/>
        <w:spacing w:after="0" w:line="120" w:lineRule="exact"/>
        <w:rPr>
          <w:sz w:val="10"/>
          <w:lang w:val="en-US"/>
        </w:rPr>
      </w:pPr>
    </w:p>
    <w:p w:rsidR="004D62F3" w:rsidRPr="002269F5" w:rsidRDefault="004D62F3" w:rsidP="004D62F3">
      <w:pPr>
        <w:pStyle w:val="SingleTxt"/>
      </w:pPr>
      <w:r w:rsidRPr="004D62F3">
        <w:t>1.</w:t>
      </w:r>
      <w:r w:rsidRPr="004D62F3">
        <w:tab/>
        <w:t>На своей сорок седьмой сессии, состоявшейся 4</w:t>
      </w:r>
      <w:r w:rsidR="002269F5" w:rsidRPr="002269F5">
        <w:t>–</w:t>
      </w:r>
      <w:r w:rsidRPr="004D62F3">
        <w:t>22 октября 2010 года, Комитет рассмотрел внеочередной доклад государства-участника о последс</w:t>
      </w:r>
      <w:r w:rsidRPr="004D62F3">
        <w:t>т</w:t>
      </w:r>
      <w:r w:rsidRPr="004D62F3">
        <w:t>виях межобщинного насилия</w:t>
      </w:r>
      <w:r w:rsidR="000C31B6" w:rsidRPr="000C31B6">
        <w:t xml:space="preserve"> </w:t>
      </w:r>
      <w:r w:rsidR="000C31B6" w:rsidRPr="004D62F3">
        <w:t>для женщин</w:t>
      </w:r>
      <w:r w:rsidRPr="004D62F3">
        <w:t>, имевшего место в Гуджарате</w:t>
      </w:r>
      <w:r w:rsidR="002269F5" w:rsidRPr="002269F5">
        <w:br/>
      </w:r>
      <w:r w:rsidRPr="004D62F3">
        <w:t>в 2002 году (</w:t>
      </w:r>
      <w:hyperlink r:id="rId15" w:history="1">
        <w:r w:rsidRPr="008D03D0">
          <w:rPr>
            <w:rStyle w:val="Hyperlink"/>
            <w:lang w:val="es-ES_tradnl"/>
          </w:rPr>
          <w:t>CEDAW</w:t>
        </w:r>
        <w:r w:rsidRPr="008D03D0">
          <w:rPr>
            <w:rStyle w:val="Hyperlink"/>
          </w:rPr>
          <w:t>/</w:t>
        </w:r>
        <w:r w:rsidRPr="008D03D0">
          <w:rPr>
            <w:rStyle w:val="Hyperlink"/>
            <w:lang w:val="en-US"/>
          </w:rPr>
          <w:t>C</w:t>
        </w:r>
        <w:r w:rsidRPr="008D03D0">
          <w:rPr>
            <w:rStyle w:val="Hyperlink"/>
          </w:rPr>
          <w:t>/</w:t>
        </w:r>
        <w:r w:rsidRPr="008D03D0">
          <w:rPr>
            <w:rStyle w:val="Hyperlink"/>
            <w:lang w:val="en-US"/>
          </w:rPr>
          <w:t>IND</w:t>
        </w:r>
        <w:r w:rsidRPr="008D03D0">
          <w:rPr>
            <w:rStyle w:val="Hyperlink"/>
          </w:rPr>
          <w:t>/</w:t>
        </w:r>
        <w:r w:rsidRPr="008D03D0">
          <w:rPr>
            <w:rStyle w:val="Hyperlink"/>
            <w:lang w:val="en-US"/>
          </w:rPr>
          <w:t>SP</w:t>
        </w:r>
        <w:r w:rsidRPr="008D03D0">
          <w:rPr>
            <w:rStyle w:val="Hyperlink"/>
          </w:rPr>
          <w:t>.1</w:t>
        </w:r>
      </w:hyperlink>
      <w:r w:rsidRPr="004D62F3">
        <w:t>). В своих заключительных замечаниях (</w:t>
      </w:r>
      <w:hyperlink r:id="rId16" w:history="1">
        <w:r w:rsidRPr="008D03D0">
          <w:rPr>
            <w:rStyle w:val="Hyperlink"/>
            <w:lang w:val="es-ES_tradnl"/>
          </w:rPr>
          <w:t>CEDAW</w:t>
        </w:r>
        <w:r w:rsidRPr="008D03D0">
          <w:rPr>
            <w:rStyle w:val="Hyperlink"/>
          </w:rPr>
          <w:t>/</w:t>
        </w:r>
        <w:r w:rsidRPr="008D03D0">
          <w:rPr>
            <w:rStyle w:val="Hyperlink"/>
            <w:lang w:val="en-US"/>
          </w:rPr>
          <w:t>C</w:t>
        </w:r>
        <w:r w:rsidRPr="008D03D0">
          <w:rPr>
            <w:rStyle w:val="Hyperlink"/>
          </w:rPr>
          <w:t>/</w:t>
        </w:r>
        <w:r w:rsidRPr="008D03D0">
          <w:rPr>
            <w:rStyle w:val="Hyperlink"/>
            <w:lang w:val="en-US"/>
          </w:rPr>
          <w:t>IND</w:t>
        </w:r>
        <w:r w:rsidRPr="008D03D0">
          <w:rPr>
            <w:rStyle w:val="Hyperlink"/>
          </w:rPr>
          <w:t>/</w:t>
        </w:r>
        <w:r w:rsidRPr="008D03D0">
          <w:rPr>
            <w:rStyle w:val="Hyperlink"/>
            <w:lang w:val="es-ES_tradnl"/>
          </w:rPr>
          <w:t>CO</w:t>
        </w:r>
        <w:r w:rsidRPr="008D03D0">
          <w:rPr>
            <w:rStyle w:val="Hyperlink"/>
          </w:rPr>
          <w:t>/</w:t>
        </w:r>
        <w:r w:rsidRPr="008D03D0">
          <w:rPr>
            <w:rStyle w:val="Hyperlink"/>
            <w:lang w:val="en-US"/>
          </w:rPr>
          <w:t>SP</w:t>
        </w:r>
        <w:r w:rsidRPr="008D03D0">
          <w:rPr>
            <w:rStyle w:val="Hyperlink"/>
          </w:rPr>
          <w:t>.1</w:t>
        </w:r>
      </w:hyperlink>
      <w:r w:rsidRPr="004D62F3">
        <w:t>) Комитет выразил обеспокоенность по поводу бол</w:t>
      </w:r>
      <w:r w:rsidRPr="004D62F3">
        <w:t>ь</w:t>
      </w:r>
      <w:r w:rsidRPr="004D62F3">
        <w:t>шого количества случаев насилия в отношении женщин, в том числе сексуал</w:t>
      </w:r>
      <w:r w:rsidRPr="004D62F3">
        <w:t>ь</w:t>
      </w:r>
      <w:r w:rsidRPr="004D62F3">
        <w:t>ного насилия, в ходе указанного инцидента, связанного с межобщинным нас</w:t>
      </w:r>
      <w:r w:rsidRPr="004D62F3">
        <w:t>и</w:t>
      </w:r>
      <w:r w:rsidRPr="004D62F3">
        <w:t>лием. Просьба предоставить информацию о мерах, принятых для выполнения рекомендаций, содержащихся в указанных заключительных замечаниях, в с</w:t>
      </w:r>
      <w:r w:rsidRPr="004D62F3">
        <w:t>о</w:t>
      </w:r>
      <w:r w:rsidRPr="004D62F3">
        <w:t>ответствии с ранее сделанной Комитетом просьбой (там же, пункт 38), п</w:t>
      </w:r>
      <w:r w:rsidRPr="004D62F3">
        <w:t>о</w:t>
      </w:r>
      <w:r w:rsidRPr="004D62F3">
        <w:t>скольку она не была представлена в рамках объединенн</w:t>
      </w:r>
      <w:r w:rsidR="002269F5">
        <w:t>ых</w:t>
      </w:r>
      <w:r w:rsidRPr="004D62F3">
        <w:t xml:space="preserve"> четвертого и пятого периодических до</w:t>
      </w:r>
      <w:r w:rsidRPr="004D62F3">
        <w:t>к</w:t>
      </w:r>
      <w:r w:rsidRPr="004D62F3">
        <w:t>ладов.</w:t>
      </w:r>
    </w:p>
    <w:p w:rsidR="00554EBB" w:rsidRPr="002269F5" w:rsidRDefault="00554EBB" w:rsidP="00554EBB">
      <w:pPr>
        <w:pStyle w:val="SingleTxt"/>
        <w:spacing w:after="0" w:line="120" w:lineRule="exact"/>
        <w:rPr>
          <w:sz w:val="10"/>
        </w:rPr>
      </w:pPr>
    </w:p>
    <w:p w:rsidR="004D62F3" w:rsidRDefault="00554EBB" w:rsidP="00554EB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2269F5">
        <w:tab/>
      </w:r>
      <w:r w:rsidRPr="002269F5">
        <w:tab/>
      </w:r>
      <w:r w:rsidR="004D62F3" w:rsidRPr="004D62F3">
        <w:t>Межобщинное насилие</w:t>
      </w:r>
    </w:p>
    <w:p w:rsidR="00554EBB" w:rsidRPr="00554EBB" w:rsidRDefault="00554EBB" w:rsidP="00554EBB">
      <w:pPr>
        <w:pStyle w:val="SingleTxt"/>
        <w:spacing w:after="0" w:line="120" w:lineRule="exact"/>
        <w:rPr>
          <w:sz w:val="10"/>
          <w:lang w:val="en-US"/>
        </w:rPr>
      </w:pPr>
    </w:p>
    <w:p w:rsidR="00554EBB" w:rsidRPr="000C31B6" w:rsidRDefault="004D62F3" w:rsidP="004D62F3">
      <w:pPr>
        <w:pStyle w:val="SingleTxt"/>
      </w:pPr>
      <w:r w:rsidRPr="004D62F3">
        <w:t>2.</w:t>
      </w:r>
      <w:r w:rsidRPr="004D62F3">
        <w:tab/>
        <w:t>Просьба предоставить информацию о статусе законопроекта о межо</w:t>
      </w:r>
      <w:r w:rsidRPr="004D62F3">
        <w:t>б</w:t>
      </w:r>
      <w:r w:rsidRPr="004D62F3">
        <w:t>щинном насилии (о его предотвращении, контроле за ним и реабилитации жертв) (2005 год) и сообщить, были ли в него внесены поправки в соответс</w:t>
      </w:r>
      <w:r w:rsidRPr="004D62F3">
        <w:t>т</w:t>
      </w:r>
      <w:r w:rsidRPr="004D62F3">
        <w:t>вии с рекомендацией Комитета, содержащейся в его предыдущих заключител</w:t>
      </w:r>
      <w:r w:rsidRPr="004D62F3">
        <w:t>ь</w:t>
      </w:r>
      <w:r w:rsidRPr="004D62F3">
        <w:t>ных замечаниях (</w:t>
      </w:r>
      <w:hyperlink r:id="rId17" w:history="1">
        <w:r w:rsidRPr="008D03D0">
          <w:rPr>
            <w:rStyle w:val="Hyperlink"/>
            <w:lang w:val="es-ES_tradnl"/>
          </w:rPr>
          <w:t>CEDAW</w:t>
        </w:r>
        <w:r w:rsidRPr="008D03D0">
          <w:rPr>
            <w:rStyle w:val="Hyperlink"/>
          </w:rPr>
          <w:t>/</w:t>
        </w:r>
        <w:r w:rsidRPr="008D03D0">
          <w:rPr>
            <w:rStyle w:val="Hyperlink"/>
            <w:lang w:val="en-US"/>
          </w:rPr>
          <w:t>C</w:t>
        </w:r>
        <w:r w:rsidRPr="008D03D0">
          <w:rPr>
            <w:rStyle w:val="Hyperlink"/>
          </w:rPr>
          <w:t>/</w:t>
        </w:r>
        <w:r w:rsidRPr="008D03D0">
          <w:rPr>
            <w:rStyle w:val="Hyperlink"/>
            <w:lang w:val="en-US"/>
          </w:rPr>
          <w:t>IND</w:t>
        </w:r>
        <w:r w:rsidRPr="008D03D0">
          <w:rPr>
            <w:rStyle w:val="Hyperlink"/>
          </w:rPr>
          <w:t>/</w:t>
        </w:r>
        <w:r w:rsidRPr="008D03D0">
          <w:rPr>
            <w:rStyle w:val="Hyperlink"/>
            <w:lang w:val="es-ES_tradnl"/>
          </w:rPr>
          <w:t>CO</w:t>
        </w:r>
        <w:r w:rsidRPr="008D03D0">
          <w:rPr>
            <w:rStyle w:val="Hyperlink"/>
          </w:rPr>
          <w:t>/3</w:t>
        </w:r>
      </w:hyperlink>
      <w:r w:rsidRPr="004D62F3">
        <w:t>, пункт 25). Просьба указать меры, пр</w:t>
      </w:r>
      <w:r w:rsidRPr="004D62F3">
        <w:t>и</w:t>
      </w:r>
      <w:r w:rsidRPr="004D62F3">
        <w:t>нятые для защиты женщин и девочек, в частности тех, кто принадлежит к р</w:t>
      </w:r>
      <w:r w:rsidRPr="004D62F3">
        <w:t>е</w:t>
      </w:r>
      <w:r w:rsidRPr="004D62F3">
        <w:t xml:space="preserve">лигиозным или культурным меньшинствам, от неизбирательных нападений и от их повторного совершения в ходе межобщинного насилия в государстве-участнике. Просьба предоставить информацию о действующих программах возмещения ущерба для женщин, ставших жертвами межобщинного насилия. Просьба указать, действуют ли процессы примирения в тех регионах страны, в которых произошло межобщинное насилие, в частности в Кандамале, </w:t>
      </w:r>
      <w:r w:rsidR="000C31B6">
        <w:t>округ</w:t>
      </w:r>
      <w:r w:rsidR="002269F5">
        <w:t>е</w:t>
      </w:r>
      <w:r w:rsidR="000C31B6">
        <w:t xml:space="preserve"> штата </w:t>
      </w:r>
      <w:r w:rsidRPr="004D62F3">
        <w:t xml:space="preserve">Орисса, и участвуют ли в них женщины. </w:t>
      </w:r>
    </w:p>
    <w:p w:rsidR="00554EBB" w:rsidRPr="000C31B6" w:rsidRDefault="00554EBB" w:rsidP="00554EBB">
      <w:pPr>
        <w:pStyle w:val="SingleTxt"/>
        <w:spacing w:after="0" w:line="120" w:lineRule="exact"/>
        <w:rPr>
          <w:sz w:val="10"/>
        </w:rPr>
      </w:pPr>
    </w:p>
    <w:p w:rsidR="004D62F3" w:rsidRDefault="00554EBB" w:rsidP="00554EB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0C31B6">
        <w:tab/>
      </w:r>
      <w:r w:rsidRPr="000C31B6">
        <w:tab/>
      </w:r>
      <w:r w:rsidR="004D62F3" w:rsidRPr="004D62F3">
        <w:t>Конституционная и законодательная база</w:t>
      </w:r>
    </w:p>
    <w:p w:rsidR="00554EBB" w:rsidRPr="00554EBB" w:rsidRDefault="00554EBB" w:rsidP="00554EBB">
      <w:pPr>
        <w:pStyle w:val="SingleTxt"/>
        <w:spacing w:after="0" w:line="120" w:lineRule="exact"/>
        <w:rPr>
          <w:sz w:val="10"/>
          <w:lang w:val="en-US"/>
        </w:rPr>
      </w:pPr>
    </w:p>
    <w:p w:rsidR="004D62F3" w:rsidRDefault="004D62F3" w:rsidP="004D62F3">
      <w:pPr>
        <w:pStyle w:val="SingleTxt"/>
        <w:rPr>
          <w:lang w:val="en-US"/>
        </w:rPr>
      </w:pPr>
      <w:r w:rsidRPr="004D62F3">
        <w:t>3.</w:t>
      </w:r>
      <w:r w:rsidRPr="004D62F3">
        <w:tab/>
        <w:t>Просьба предоставить информацию о мерах, принятых и принимаемых для обеспечения последовательного осуществления Конвенции на территории государства-участника, поскольку Конституция определяет районы, в которых центральное правительство и правительства штатов имеют исключительную или параллельную юрисдикцию, в частности в сфере здравоохранения, образ</w:t>
      </w:r>
      <w:r w:rsidRPr="004D62F3">
        <w:t>о</w:t>
      </w:r>
      <w:r w:rsidRPr="004D62F3">
        <w:t>вания и социального страхования, а также в бракоразводных делах (</w:t>
      </w:r>
      <w:hyperlink r:id="rId18" w:history="1">
        <w:r w:rsidRPr="008D03D0">
          <w:rPr>
            <w:rStyle w:val="Hyperlink"/>
          </w:rPr>
          <w:t>CEDAW/C/IND/4</w:t>
        </w:r>
        <w:r w:rsidR="002269F5">
          <w:rPr>
            <w:rStyle w:val="Hyperlink"/>
          </w:rPr>
          <w:t>–</w:t>
        </w:r>
        <w:r w:rsidRPr="008D03D0">
          <w:rPr>
            <w:rStyle w:val="Hyperlink"/>
          </w:rPr>
          <w:t>5/Add.1</w:t>
        </w:r>
      </w:hyperlink>
      <w:r w:rsidRPr="004D62F3">
        <w:t>, пункт 16). Просьба также указать меры, принятые для обеспечения последовательного осуществления Конвенции в штате Джа</w:t>
      </w:r>
      <w:r w:rsidRPr="004D62F3">
        <w:t>м</w:t>
      </w:r>
      <w:r w:rsidRPr="004D62F3">
        <w:t>му и Кашмир, который в соответствии с Конституцией государства-участника имеет специальный статус (там же), и обеспечения того, чтобы этот штат в</w:t>
      </w:r>
      <w:r w:rsidRPr="004D62F3">
        <w:t>ы</w:t>
      </w:r>
      <w:r w:rsidRPr="004D62F3">
        <w:t>полнял закон о правах женщин, принятый центральным правительством.</w:t>
      </w:r>
    </w:p>
    <w:p w:rsidR="00554EBB" w:rsidRPr="00554EBB" w:rsidRDefault="00554EBB" w:rsidP="00554EBB">
      <w:pPr>
        <w:pStyle w:val="SingleTxt"/>
        <w:spacing w:after="0" w:line="120" w:lineRule="exact"/>
        <w:rPr>
          <w:sz w:val="10"/>
          <w:lang w:val="en-US"/>
        </w:rPr>
      </w:pPr>
    </w:p>
    <w:p w:rsidR="004D62F3" w:rsidRDefault="00554EBB" w:rsidP="00554EB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4D62F3" w:rsidRPr="004D62F3">
        <w:t>Правовые механизмы подачи жалоб</w:t>
      </w:r>
    </w:p>
    <w:p w:rsidR="00554EBB" w:rsidRPr="00554EBB" w:rsidRDefault="00554EBB" w:rsidP="00554EBB">
      <w:pPr>
        <w:pStyle w:val="SingleTxt"/>
        <w:spacing w:after="0" w:line="120" w:lineRule="exact"/>
        <w:rPr>
          <w:sz w:val="10"/>
          <w:lang w:val="en-US"/>
        </w:rPr>
      </w:pPr>
    </w:p>
    <w:p w:rsidR="004D62F3" w:rsidRDefault="004D62F3" w:rsidP="004D62F3">
      <w:pPr>
        <w:pStyle w:val="SingleTxt"/>
        <w:rPr>
          <w:lang w:val="en-US"/>
        </w:rPr>
      </w:pPr>
      <w:r w:rsidRPr="004D62F3">
        <w:t>4.</w:t>
      </w:r>
      <w:r w:rsidRPr="004D62F3">
        <w:tab/>
        <w:t>Просьба предоставить информацию о мерах, принятых для устранения многочисленных препятствий, с которыми сталкиваются женщины при пол</w:t>
      </w:r>
      <w:r w:rsidRPr="004D62F3">
        <w:t>у</w:t>
      </w:r>
      <w:r w:rsidRPr="004D62F3">
        <w:t>чении доступа к правосудию, включая негативные стереотипы и предрассудки в отношении женщин, ставших жертвами гендерного насилия со стороны с</w:t>
      </w:r>
      <w:r w:rsidRPr="004D62F3">
        <w:t>о</w:t>
      </w:r>
      <w:r w:rsidRPr="004D62F3">
        <w:t>трудников правоохранительных и судебных органов, а также разгул коррупции. Просьба предоставить более подробную информацию о количестве действу</w:t>
      </w:r>
      <w:r w:rsidRPr="004D62F3">
        <w:t>ю</w:t>
      </w:r>
      <w:r w:rsidRPr="004D62F3">
        <w:t>щих в государстве-участнике судов по семейным делам и судов ускоренного рассмотрения дел, касающихся преступлений на сексуальной почве, их лю</w:t>
      </w:r>
      <w:r w:rsidRPr="004D62F3">
        <w:t>д</w:t>
      </w:r>
      <w:r w:rsidRPr="004D62F3">
        <w:t>ских и финансовых ресурсах и географическом месторасположении. Просьба указать, проводилась ли оценка опыта и эффективности работы судов ускоре</w:t>
      </w:r>
      <w:r w:rsidRPr="004D62F3">
        <w:t>н</w:t>
      </w:r>
      <w:r w:rsidRPr="004D62F3">
        <w:t>ного рассмотрения дел в сравнении с общими судами с точки зрения способн</w:t>
      </w:r>
      <w:r w:rsidRPr="004D62F3">
        <w:t>о</w:t>
      </w:r>
      <w:r w:rsidRPr="004D62F3">
        <w:t>сти заниматься случаями насилия в отношении женщин. Просьба также указать количество зарегистрированных дел, касавшихся нарушения прав женщин, в частности насилия в отношении женщин, а также количество проводимых ра</w:t>
      </w:r>
      <w:r w:rsidRPr="004D62F3">
        <w:t>с</w:t>
      </w:r>
      <w:r w:rsidRPr="004D62F3">
        <w:t>следований, судебных процессов и</w:t>
      </w:r>
      <w:r w:rsidR="00FE1219">
        <w:t xml:space="preserve"> </w:t>
      </w:r>
      <w:r w:rsidRPr="004D62F3">
        <w:t>приговоров, вынесенных виновным в с</w:t>
      </w:r>
      <w:r w:rsidRPr="004D62F3">
        <w:t>о</w:t>
      </w:r>
      <w:r w:rsidRPr="004D62F3">
        <w:t>вершении этих нарушений.</w:t>
      </w:r>
    </w:p>
    <w:p w:rsidR="00554EBB" w:rsidRPr="00554EBB" w:rsidRDefault="00554EBB" w:rsidP="00554EBB">
      <w:pPr>
        <w:pStyle w:val="SingleTxt"/>
        <w:spacing w:after="0" w:line="120" w:lineRule="exact"/>
        <w:rPr>
          <w:sz w:val="10"/>
          <w:lang w:val="en-US"/>
        </w:rPr>
      </w:pPr>
    </w:p>
    <w:p w:rsidR="004D62F3" w:rsidRDefault="00554EBB" w:rsidP="00554EB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4D62F3" w:rsidRPr="004D62F3">
        <w:t>Национальный механизм улучшения положения женщин</w:t>
      </w:r>
    </w:p>
    <w:p w:rsidR="00554EBB" w:rsidRPr="00554EBB" w:rsidRDefault="00554EBB" w:rsidP="00554EBB">
      <w:pPr>
        <w:pStyle w:val="SingleTxt"/>
        <w:spacing w:after="0" w:line="120" w:lineRule="exact"/>
        <w:rPr>
          <w:sz w:val="10"/>
          <w:lang w:val="en-US"/>
        </w:rPr>
      </w:pPr>
    </w:p>
    <w:p w:rsidR="004D62F3" w:rsidRPr="002269F5" w:rsidRDefault="004D62F3" w:rsidP="004D62F3">
      <w:pPr>
        <w:pStyle w:val="SingleTxt"/>
      </w:pPr>
      <w:r w:rsidRPr="004D62F3">
        <w:t>5.</w:t>
      </w:r>
      <w:r w:rsidRPr="004D62F3">
        <w:tab/>
        <w:t>В докладе говорится об утверждении Национальной программы по ра</w:t>
      </w:r>
      <w:r w:rsidRPr="004D62F3">
        <w:t>с</w:t>
      </w:r>
      <w:r w:rsidRPr="004D62F3">
        <w:t>ширению прав и возможностей женщин (на 2010</w:t>
      </w:r>
      <w:r w:rsidR="002269F5">
        <w:t>–</w:t>
      </w:r>
      <w:r w:rsidRPr="004D62F3">
        <w:t>2015 годы). Просьба предо</w:t>
      </w:r>
      <w:r w:rsidRPr="004D62F3">
        <w:t>с</w:t>
      </w:r>
      <w:r w:rsidRPr="004D62F3">
        <w:t xml:space="preserve">тавить подробную информацию о ее осуществлении в государстве-участнике, в том числе о положительных результатах и проблемах, а также о действующих механизмах мониторинга и оценки. Просьба также предоставить информацию о мерах, принимаемых </w:t>
      </w:r>
      <w:r w:rsidR="002269F5">
        <w:t>м</w:t>
      </w:r>
      <w:r w:rsidRPr="004D62F3">
        <w:t>инистерством по делам женщин и детей для обеспеч</w:t>
      </w:r>
      <w:r w:rsidRPr="004D62F3">
        <w:t>е</w:t>
      </w:r>
      <w:r w:rsidRPr="004D62F3">
        <w:t>ния эффективной координации между различными министерствами и департ</w:t>
      </w:r>
      <w:r w:rsidRPr="004D62F3">
        <w:t>а</w:t>
      </w:r>
      <w:r w:rsidRPr="004D62F3">
        <w:t>ментами на центральном и местном уровнях в целях объединения их схем и программ, касающихся расширения прав и возможностей женщин (пункт 14)</w:t>
      </w:r>
      <w:r w:rsidR="00554EBB">
        <w:rPr>
          <w:rStyle w:val="FootnoteReference"/>
        </w:rPr>
        <w:footnoteReference w:id="2"/>
      </w:r>
      <w:r w:rsidRPr="004D62F3">
        <w:t>.</w:t>
      </w:r>
    </w:p>
    <w:p w:rsidR="00554EBB" w:rsidRPr="002269F5" w:rsidRDefault="00554EBB" w:rsidP="00554EBB">
      <w:pPr>
        <w:pStyle w:val="SingleTxt"/>
        <w:spacing w:after="0" w:line="120" w:lineRule="exact"/>
        <w:rPr>
          <w:sz w:val="10"/>
        </w:rPr>
      </w:pPr>
    </w:p>
    <w:p w:rsidR="004D62F3" w:rsidRDefault="00554EBB" w:rsidP="00554EB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2269F5">
        <w:tab/>
      </w:r>
      <w:r w:rsidRPr="002269F5">
        <w:tab/>
      </w:r>
      <w:r w:rsidR="004D62F3" w:rsidRPr="004D62F3">
        <w:t>Национальные правозащитные учреждения</w:t>
      </w:r>
    </w:p>
    <w:p w:rsidR="00554EBB" w:rsidRPr="00554EBB" w:rsidRDefault="00554EBB" w:rsidP="00554EBB">
      <w:pPr>
        <w:pStyle w:val="SingleTxt"/>
        <w:spacing w:after="0" w:line="120" w:lineRule="exact"/>
        <w:rPr>
          <w:sz w:val="10"/>
          <w:lang w:val="en-US"/>
        </w:rPr>
      </w:pPr>
    </w:p>
    <w:p w:rsidR="004D62F3" w:rsidRDefault="004D62F3" w:rsidP="004D62F3">
      <w:pPr>
        <w:pStyle w:val="SingleTxt"/>
        <w:rPr>
          <w:lang w:val="en-US"/>
        </w:rPr>
      </w:pPr>
      <w:r w:rsidRPr="004D62F3">
        <w:t>6.</w:t>
      </w:r>
      <w:r w:rsidRPr="004D62F3">
        <w:tab/>
      </w:r>
      <w:r w:rsidR="000C31B6">
        <w:t xml:space="preserve">Было указано, </w:t>
      </w:r>
      <w:r w:rsidRPr="004D62F3">
        <w:t>что Национальной комиссии по делам женщин поручено защищать и поощрять права женщин в государстве-участнике (</w:t>
      </w:r>
      <w:hyperlink r:id="rId19" w:history="1">
        <w:r w:rsidRPr="008D03D0">
          <w:rPr>
            <w:rStyle w:val="Hyperlink"/>
          </w:rPr>
          <w:t>CEDAW/C/IND/</w:t>
        </w:r>
        <w:r w:rsidR="002269F5">
          <w:rPr>
            <w:rStyle w:val="Hyperlink"/>
          </w:rPr>
          <w:br/>
        </w:r>
        <w:r w:rsidRPr="008D03D0">
          <w:rPr>
            <w:rStyle w:val="Hyperlink"/>
          </w:rPr>
          <w:t>4</w:t>
        </w:r>
        <w:r w:rsidR="002269F5">
          <w:rPr>
            <w:rStyle w:val="Hyperlink"/>
          </w:rPr>
          <w:t>–</w:t>
        </w:r>
        <w:r w:rsidRPr="008D03D0">
          <w:rPr>
            <w:rStyle w:val="Hyperlink"/>
          </w:rPr>
          <w:t>5/Add.1</w:t>
        </w:r>
      </w:hyperlink>
      <w:r w:rsidRPr="004D62F3">
        <w:t>, пункт 37). Просьба предоставить подробную информацию о манд</w:t>
      </w:r>
      <w:r w:rsidRPr="004D62F3">
        <w:t>а</w:t>
      </w:r>
      <w:r w:rsidRPr="004D62F3">
        <w:t>те, составе и людских и финансовых ресурсах Национальной комиссии. Прос</w:t>
      </w:r>
      <w:r w:rsidRPr="004D62F3">
        <w:t>ь</w:t>
      </w:r>
      <w:r w:rsidRPr="004D62F3">
        <w:t>ба также предоставить информацию о порядке рассмотрения Национальной комиссией жалоб отдельных лиц о том, какое количество жалоб было рассмо</w:t>
      </w:r>
      <w:r w:rsidRPr="004D62F3">
        <w:t>т</w:t>
      </w:r>
      <w:r w:rsidRPr="004D62F3">
        <w:t>рено и прибегали ли члены Комиссии к Конвенции в ходе проведения рассл</w:t>
      </w:r>
      <w:r w:rsidRPr="004D62F3">
        <w:t>е</w:t>
      </w:r>
      <w:r w:rsidRPr="004D62F3">
        <w:t>дований. В силу того, что Национальная комиссия и комиссии по делам же</w:t>
      </w:r>
      <w:r w:rsidRPr="004D62F3">
        <w:t>н</w:t>
      </w:r>
      <w:r w:rsidRPr="004D62F3">
        <w:t>щин на уровне штатов создавались на основании различных законодательных актов, просьба также предоставить информацию о мерах, принимаемых для защиты всех прав женщин в рамках юрисдикций штатов, и указать степень с</w:t>
      </w:r>
      <w:r w:rsidRPr="004D62F3">
        <w:t>о</w:t>
      </w:r>
      <w:r w:rsidRPr="004D62F3">
        <w:t>трудничества между комиссиями на уровне штатов и Наци</w:t>
      </w:r>
      <w:r w:rsidRPr="004D62F3">
        <w:t>о</w:t>
      </w:r>
      <w:r w:rsidRPr="004D62F3">
        <w:t>нальной комиссией. Просьба предоставить информацию о взаимосвязи между мандатами и прин</w:t>
      </w:r>
      <w:r w:rsidRPr="004D62F3">
        <w:t>и</w:t>
      </w:r>
      <w:r w:rsidRPr="004D62F3">
        <w:t>маемыми мерами, а также о степени сотрудничества между Национальной к</w:t>
      </w:r>
      <w:r w:rsidRPr="004D62F3">
        <w:t>о</w:t>
      </w:r>
      <w:r w:rsidRPr="004D62F3">
        <w:t xml:space="preserve">миссией по правам человека и Национальной комиссией по делам женщин. </w:t>
      </w:r>
    </w:p>
    <w:p w:rsidR="00554EBB" w:rsidRPr="00554EBB" w:rsidRDefault="00554EBB" w:rsidP="00554EBB">
      <w:pPr>
        <w:pStyle w:val="SingleTxt"/>
        <w:spacing w:after="0" w:line="120" w:lineRule="exact"/>
        <w:rPr>
          <w:sz w:val="10"/>
          <w:lang w:val="en-US"/>
        </w:rPr>
      </w:pPr>
    </w:p>
    <w:p w:rsidR="004D62F3" w:rsidRDefault="00554EBB" w:rsidP="00554EB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4D62F3" w:rsidRPr="004D62F3">
        <w:t>Временные специальные меры</w:t>
      </w:r>
    </w:p>
    <w:p w:rsidR="00554EBB" w:rsidRPr="00554EBB" w:rsidRDefault="00554EBB" w:rsidP="00554EBB">
      <w:pPr>
        <w:pStyle w:val="SingleTxt"/>
        <w:spacing w:after="0" w:line="120" w:lineRule="exact"/>
        <w:rPr>
          <w:sz w:val="10"/>
          <w:lang w:val="en-US"/>
        </w:rPr>
      </w:pPr>
    </w:p>
    <w:p w:rsidR="004D62F3" w:rsidRDefault="004D62F3" w:rsidP="004D62F3">
      <w:pPr>
        <w:pStyle w:val="SingleTxt"/>
        <w:rPr>
          <w:lang w:val="en-US"/>
        </w:rPr>
      </w:pPr>
      <w:r w:rsidRPr="004D62F3">
        <w:t>7.</w:t>
      </w:r>
      <w:r w:rsidRPr="004D62F3">
        <w:tab/>
        <w:t>Представленная информация свидетельствует о том, что государство-участник не вполне понимает характер и сферу действия временных специал</w:t>
      </w:r>
      <w:r w:rsidRPr="004D62F3">
        <w:t>ь</w:t>
      </w:r>
      <w:r w:rsidRPr="004D62F3">
        <w:t>ных мер (пункты 22</w:t>
      </w:r>
      <w:r w:rsidR="00554EBB" w:rsidRPr="00554EBB">
        <w:t>–</w:t>
      </w:r>
      <w:r w:rsidRPr="004D62F3">
        <w:t>24). Просьба предоставить информацию о возможных временных специальных мерах, которые могли бы быть приняты в соответс</w:t>
      </w:r>
      <w:r w:rsidRPr="004D62F3">
        <w:t>т</w:t>
      </w:r>
      <w:r w:rsidRPr="004D62F3">
        <w:t>вии с рекомендацией общего характера Комитета № 25 о временных специал</w:t>
      </w:r>
      <w:r w:rsidRPr="004D62F3">
        <w:t>ь</w:t>
      </w:r>
      <w:r w:rsidRPr="004D62F3">
        <w:t>ных мерах, чтобы в ускоренном порядке обеспечить фактическое равенство между мужчинами и женщинами во всех сферах, охватываемых Конвенцией, в частности в сфере образования и трудоустройства и в рамках участия женщин в политической и общественной жизни.</w:t>
      </w:r>
    </w:p>
    <w:p w:rsidR="00554EBB" w:rsidRPr="00554EBB" w:rsidRDefault="00554EBB" w:rsidP="00554EBB">
      <w:pPr>
        <w:pStyle w:val="SingleTxt"/>
        <w:spacing w:after="0" w:line="120" w:lineRule="exact"/>
        <w:rPr>
          <w:sz w:val="10"/>
          <w:lang w:val="en-US"/>
        </w:rPr>
      </w:pPr>
    </w:p>
    <w:p w:rsidR="004D62F3" w:rsidRDefault="00554EBB" w:rsidP="00554EB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4D62F3" w:rsidRPr="004D62F3">
        <w:t>Стереотипы и вредная традиционная практика</w:t>
      </w:r>
    </w:p>
    <w:p w:rsidR="00554EBB" w:rsidRPr="00554EBB" w:rsidRDefault="00554EBB" w:rsidP="00554EBB">
      <w:pPr>
        <w:pStyle w:val="SingleTxt"/>
        <w:spacing w:after="0" w:line="120" w:lineRule="exact"/>
        <w:rPr>
          <w:sz w:val="10"/>
          <w:lang w:val="en-US"/>
        </w:rPr>
      </w:pPr>
    </w:p>
    <w:p w:rsidR="004D62F3" w:rsidRPr="000C31B6" w:rsidRDefault="004D62F3" w:rsidP="004D62F3">
      <w:pPr>
        <w:pStyle w:val="SingleTxt"/>
      </w:pPr>
      <w:r w:rsidRPr="004D62F3">
        <w:t>8.</w:t>
      </w:r>
      <w:r w:rsidRPr="004D62F3">
        <w:tab/>
      </w:r>
      <w:r w:rsidR="000C31B6">
        <w:t>Было указано</w:t>
      </w:r>
      <w:r w:rsidRPr="004D62F3">
        <w:t>, что для борьбы с вредной традиционной практикой и ге</w:t>
      </w:r>
      <w:r w:rsidRPr="004D62F3">
        <w:t>н</w:t>
      </w:r>
      <w:r w:rsidRPr="004D62F3">
        <w:t>дерными стереотипами, касающимися роли женщин и мужчин в обществе в г</w:t>
      </w:r>
      <w:r w:rsidRPr="004D62F3">
        <w:t>о</w:t>
      </w:r>
      <w:r w:rsidRPr="004D62F3">
        <w:t>сударстве-участнике были приняты различные меры (пункт 25). Также отмеч</w:t>
      </w:r>
      <w:r w:rsidRPr="004D62F3">
        <w:t>а</w:t>
      </w:r>
      <w:r w:rsidRPr="004D62F3">
        <w:t>ется, что Национальная комиссия по делам женщин изучила эффективность з</w:t>
      </w:r>
      <w:r w:rsidRPr="004D62F3">
        <w:t>а</w:t>
      </w:r>
      <w:r w:rsidRPr="004D62F3">
        <w:t>конодательства, запрещающего вредную традиционную практ</w:t>
      </w:r>
      <w:r w:rsidRPr="004D62F3">
        <w:t>и</w:t>
      </w:r>
      <w:r w:rsidRPr="004D62F3">
        <w:t>ку в отношении женщин и девочек, включая требование приданого, детские браки, избирател</w:t>
      </w:r>
      <w:r w:rsidRPr="004D62F3">
        <w:t>ь</w:t>
      </w:r>
      <w:r w:rsidRPr="004D62F3">
        <w:t>ные аборты по признаку пола ребенка, ритуал сати (сжигание вдов), девадаси (культовая проституция), охоту на ведьм, нападения с прим</w:t>
      </w:r>
      <w:r w:rsidRPr="004D62F3">
        <w:t>е</w:t>
      </w:r>
      <w:r w:rsidRPr="004D62F3">
        <w:t>нением кислоты и так называемые «преступления в защиту чести» (</w:t>
      </w:r>
      <w:hyperlink r:id="rId20" w:history="1">
        <w:r w:rsidRPr="008D03D0">
          <w:rPr>
            <w:rStyle w:val="Hyperlink"/>
          </w:rPr>
          <w:t>CEDAW/C/IND/4</w:t>
        </w:r>
        <w:r w:rsidR="00A47685">
          <w:rPr>
            <w:rStyle w:val="Hyperlink"/>
          </w:rPr>
          <w:t>–</w:t>
        </w:r>
        <w:r w:rsidRPr="008D03D0">
          <w:rPr>
            <w:rStyle w:val="Hyperlink"/>
          </w:rPr>
          <w:t>5/Add.1</w:t>
        </w:r>
      </w:hyperlink>
      <w:r w:rsidRPr="004D62F3">
        <w:t>, пункт 38). Просьба представить выводы, сделанные по итогам этого исслед</w:t>
      </w:r>
      <w:r w:rsidRPr="004D62F3">
        <w:t>о</w:t>
      </w:r>
      <w:r w:rsidRPr="004D62F3">
        <w:t>вания, с конкретными примерами законов и других принятых мер и результ</w:t>
      </w:r>
      <w:r w:rsidRPr="004D62F3">
        <w:t>а</w:t>
      </w:r>
      <w:r w:rsidRPr="004D62F3">
        <w:t>тов, достигнутых в деле искоренения вредной традиционной практики в отн</w:t>
      </w:r>
      <w:r w:rsidRPr="004D62F3">
        <w:t>о</w:t>
      </w:r>
      <w:r w:rsidRPr="004D62F3">
        <w:t>шении женщин и девочек. Просьба также предоставить информацию о м</w:t>
      </w:r>
      <w:r w:rsidRPr="004D62F3">
        <w:t>е</w:t>
      </w:r>
      <w:r w:rsidRPr="004D62F3">
        <w:t>рах, принятых для изменения гендерных стереотипов и культурных верований, в соответствии с которыми женщины играют подчин</w:t>
      </w:r>
      <w:r w:rsidR="000C31B6">
        <w:t>ен</w:t>
      </w:r>
      <w:r w:rsidRPr="004D62F3">
        <w:t>ную роль в обществе, в том числе в учебниках и в средствах массовой и</w:t>
      </w:r>
      <w:r w:rsidRPr="004D62F3">
        <w:t>н</w:t>
      </w:r>
      <w:r w:rsidRPr="004D62F3">
        <w:t>формации.</w:t>
      </w:r>
    </w:p>
    <w:p w:rsidR="00554EBB" w:rsidRPr="000C31B6" w:rsidRDefault="00554EBB" w:rsidP="00554EBB">
      <w:pPr>
        <w:pStyle w:val="SingleTxt"/>
        <w:spacing w:after="0" w:line="120" w:lineRule="exact"/>
        <w:rPr>
          <w:sz w:val="10"/>
        </w:rPr>
      </w:pPr>
    </w:p>
    <w:p w:rsidR="004D62F3" w:rsidRDefault="00730914" w:rsidP="00554EB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br w:type="page"/>
      </w:r>
      <w:r w:rsidR="00554EBB" w:rsidRPr="000C31B6">
        <w:tab/>
      </w:r>
      <w:r w:rsidR="00554EBB" w:rsidRPr="000C31B6">
        <w:tab/>
      </w:r>
      <w:r w:rsidR="004D62F3" w:rsidRPr="004D62F3">
        <w:t>Насилие в отношении женщин</w:t>
      </w:r>
    </w:p>
    <w:p w:rsidR="00554EBB" w:rsidRPr="00554EBB" w:rsidRDefault="00554EBB" w:rsidP="00554EBB">
      <w:pPr>
        <w:pStyle w:val="SingleTxt"/>
        <w:spacing w:after="0" w:line="120" w:lineRule="exact"/>
        <w:rPr>
          <w:sz w:val="10"/>
          <w:lang w:val="en-US"/>
        </w:rPr>
      </w:pPr>
    </w:p>
    <w:p w:rsidR="004D62F3" w:rsidRPr="004D62F3" w:rsidRDefault="004D62F3" w:rsidP="004D62F3">
      <w:pPr>
        <w:pStyle w:val="SingleTxt"/>
      </w:pPr>
      <w:r w:rsidRPr="004D62F3">
        <w:t>9.</w:t>
      </w:r>
      <w:r w:rsidRPr="004D62F3">
        <w:tab/>
        <w:t>С учетом широких масштабов насилия в отношении женщин в государс</w:t>
      </w:r>
      <w:r w:rsidRPr="004D62F3">
        <w:t>т</w:t>
      </w:r>
      <w:r w:rsidRPr="004D62F3">
        <w:t>ве-участнике просьба предоставить информацию о мерах, принятых или пр</w:t>
      </w:r>
      <w:r w:rsidRPr="004D62F3">
        <w:t>е</w:t>
      </w:r>
      <w:r w:rsidRPr="004D62F3">
        <w:t>дусмотренных для комплексной борьбы с насилием в отношении женщин и</w:t>
      </w:r>
      <w:r w:rsidR="002269F5">
        <w:br/>
      </w:r>
      <w:r w:rsidRPr="004D62F3">
        <w:t>девочек в частной и общественной жизни в соответствии с рекомендацией К</w:t>
      </w:r>
      <w:r w:rsidRPr="004D62F3">
        <w:t>о</w:t>
      </w:r>
      <w:r w:rsidRPr="004D62F3">
        <w:t>митета, вынесенной в его предыдущих заключительных замечаниях (</w:t>
      </w:r>
      <w:hyperlink r:id="rId21" w:history="1">
        <w:r w:rsidRPr="008D03D0">
          <w:rPr>
            <w:rStyle w:val="Hyperlink"/>
            <w:lang w:val="es-ES_tradnl"/>
          </w:rPr>
          <w:t>CEDAW</w:t>
        </w:r>
        <w:r w:rsidRPr="008D03D0">
          <w:rPr>
            <w:rStyle w:val="Hyperlink"/>
          </w:rPr>
          <w:t>/</w:t>
        </w:r>
        <w:r w:rsidRPr="008D03D0">
          <w:rPr>
            <w:rStyle w:val="Hyperlink"/>
            <w:lang w:val="en-US"/>
          </w:rPr>
          <w:t>C</w:t>
        </w:r>
        <w:r w:rsidRPr="008D03D0">
          <w:rPr>
            <w:rStyle w:val="Hyperlink"/>
          </w:rPr>
          <w:t>/</w:t>
        </w:r>
        <w:r w:rsidRPr="008D03D0">
          <w:rPr>
            <w:rStyle w:val="Hyperlink"/>
            <w:lang w:val="en-US"/>
          </w:rPr>
          <w:t>IND</w:t>
        </w:r>
        <w:r w:rsidRPr="008D03D0">
          <w:rPr>
            <w:rStyle w:val="Hyperlink"/>
          </w:rPr>
          <w:t>/</w:t>
        </w:r>
        <w:r w:rsidRPr="008D03D0">
          <w:rPr>
            <w:rStyle w:val="Hyperlink"/>
            <w:lang w:val="es-ES_tradnl"/>
          </w:rPr>
          <w:t>CO</w:t>
        </w:r>
        <w:r w:rsidRPr="008D03D0">
          <w:rPr>
            <w:rStyle w:val="Hyperlink"/>
          </w:rPr>
          <w:t>/3</w:t>
        </w:r>
      </w:hyperlink>
      <w:r w:rsidRPr="004D62F3">
        <w:t>, пункт 21). Просьба также указать подробную информ</w:t>
      </w:r>
      <w:r w:rsidRPr="004D62F3">
        <w:t>а</w:t>
      </w:r>
      <w:r w:rsidRPr="004D62F3">
        <w:t>цию о законодательных и других мерах, принятых для полноценного выполн</w:t>
      </w:r>
      <w:r w:rsidRPr="004D62F3">
        <w:t>е</w:t>
      </w:r>
      <w:r w:rsidRPr="004D62F3">
        <w:t>ния рекомендаций Комитета судьи Вермы по вопросам поправок в уголовном праве, созданного после того, как 16 декабря 2012 года произошел случай группового изнасилования 23-летней женщины в автобусе. Просьба предост</w:t>
      </w:r>
      <w:r w:rsidRPr="004D62F3">
        <w:t>а</w:t>
      </w:r>
      <w:r w:rsidRPr="004D62F3">
        <w:t>вить информацию о мерах, принятых для расширения в Уголовном кодексе о</w:t>
      </w:r>
      <w:r w:rsidRPr="004D62F3">
        <w:t>п</w:t>
      </w:r>
      <w:r w:rsidRPr="004D62F3">
        <w:t>ределения термина «изнасилование» за счет включения в него изнасилования в браке, в соответствии с рекомендацией Комитета, вынесенной в его предыд</w:t>
      </w:r>
      <w:r w:rsidRPr="004D62F3">
        <w:t>у</w:t>
      </w:r>
      <w:r w:rsidRPr="004D62F3">
        <w:t>щих заключительных замечаниях (там же, пункт</w:t>
      </w:r>
      <w:r w:rsidR="00554EBB">
        <w:rPr>
          <w:lang w:val="en-US"/>
        </w:rPr>
        <w:t> </w:t>
      </w:r>
      <w:r w:rsidRPr="004D62F3">
        <w:t>23). Просьба предоставить более подробную информацию о других мерах, принятых для адекватного ре</w:t>
      </w:r>
      <w:r w:rsidRPr="004D62F3">
        <w:t>а</w:t>
      </w:r>
      <w:r w:rsidRPr="004D62F3">
        <w:t>гирования на потребности женщин, ставших жертвами насилия, помимо созд</w:t>
      </w:r>
      <w:r w:rsidRPr="004D62F3">
        <w:t>а</w:t>
      </w:r>
      <w:r w:rsidRPr="004D62F3">
        <w:t>ния домов для</w:t>
      </w:r>
      <w:r w:rsidR="00FE1219">
        <w:t xml:space="preserve"> </w:t>
      </w:r>
      <w:r w:rsidRPr="004D62F3">
        <w:t>краткосрочного пребывания женщин, находящихся в опасности (пункт</w:t>
      </w:r>
      <w:r w:rsidR="00554EBB">
        <w:rPr>
          <w:lang w:val="en-US"/>
        </w:rPr>
        <w:t> </w:t>
      </w:r>
      <w:r w:rsidRPr="004D62F3">
        <w:t>31).</w:t>
      </w:r>
    </w:p>
    <w:p w:rsidR="004D62F3" w:rsidRPr="002269F5" w:rsidRDefault="004D62F3" w:rsidP="004D62F3">
      <w:pPr>
        <w:pStyle w:val="SingleTxt"/>
      </w:pPr>
      <w:r w:rsidRPr="004D62F3">
        <w:t>10.</w:t>
      </w:r>
      <w:r w:rsidRPr="004D62F3">
        <w:tab/>
        <w:t>Просьба предоставить информацию о мерах, принятых для предотвращ</w:t>
      </w:r>
      <w:r w:rsidRPr="004D62F3">
        <w:t>е</w:t>
      </w:r>
      <w:r w:rsidRPr="004D62F3">
        <w:t>ния насилия, в том числе сексуального, в ходе военных операций в так наз</w:t>
      </w:r>
      <w:r w:rsidRPr="004D62F3">
        <w:t>ы</w:t>
      </w:r>
      <w:r w:rsidRPr="004D62F3">
        <w:t>ваемых «районах беспорядков» в государстве-участнике, в частности в Джа</w:t>
      </w:r>
      <w:r w:rsidRPr="004D62F3">
        <w:t>м</w:t>
      </w:r>
      <w:r w:rsidRPr="004D62F3">
        <w:t>му и Кашмире и в северо-восточных штатах, и защиты от такого насилия же</w:t>
      </w:r>
      <w:r w:rsidRPr="004D62F3">
        <w:t>н</w:t>
      </w:r>
      <w:r w:rsidRPr="004D62F3">
        <w:t>щин и девочек. Просьба также указать, сколько из 1429 зарегистрированных жалоб о нарушении прав человека военнослужащими или членами военизир</w:t>
      </w:r>
      <w:r w:rsidRPr="004D62F3">
        <w:t>о</w:t>
      </w:r>
      <w:r w:rsidRPr="004D62F3">
        <w:t>ванных формирований касается насилия в отношении женщин, включая секс</w:t>
      </w:r>
      <w:r w:rsidRPr="004D62F3">
        <w:t>у</w:t>
      </w:r>
      <w:r w:rsidRPr="004D62F3">
        <w:t>альное насилие, а также предоставить информацию о том, на каком основании 1332 из указанных жалоб были сочтены ложными (</w:t>
      </w:r>
      <w:hyperlink r:id="rId22" w:history="1">
        <w:r w:rsidRPr="008D03D0">
          <w:rPr>
            <w:rStyle w:val="Hyperlink"/>
          </w:rPr>
          <w:t>CEDAW/C/IND/4</w:t>
        </w:r>
        <w:r w:rsidR="002269F5">
          <w:rPr>
            <w:rStyle w:val="Hyperlink"/>
          </w:rPr>
          <w:t>–</w:t>
        </w:r>
        <w:r w:rsidRPr="008D03D0">
          <w:rPr>
            <w:rStyle w:val="Hyperlink"/>
          </w:rPr>
          <w:t>5/Add.1</w:t>
        </w:r>
      </w:hyperlink>
      <w:r w:rsidRPr="004D62F3">
        <w:t>, пункт 65). Просьба предоставить информацию о мерах, принятых для отмены Закона об особых полномочиях вооруженных сил (1958 год), толкование и осуществление которого привели к безнаказанности за нарушения прав чел</w:t>
      </w:r>
      <w:r w:rsidRPr="004D62F3">
        <w:t>о</w:t>
      </w:r>
      <w:r w:rsidRPr="004D62F3">
        <w:t>века.</w:t>
      </w:r>
    </w:p>
    <w:p w:rsidR="00554EBB" w:rsidRPr="002269F5" w:rsidRDefault="00554EBB" w:rsidP="00554EBB">
      <w:pPr>
        <w:pStyle w:val="SingleTxt"/>
        <w:spacing w:after="0" w:line="120" w:lineRule="exact"/>
        <w:rPr>
          <w:sz w:val="10"/>
        </w:rPr>
      </w:pPr>
    </w:p>
    <w:p w:rsidR="004D62F3" w:rsidRDefault="00554EBB" w:rsidP="00554EB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2269F5">
        <w:tab/>
      </w:r>
      <w:r w:rsidRPr="002269F5">
        <w:tab/>
      </w:r>
      <w:r w:rsidR="004D62F3" w:rsidRPr="004D62F3">
        <w:t>Торговля людьми и эксплуатация проституции</w:t>
      </w:r>
    </w:p>
    <w:p w:rsidR="00554EBB" w:rsidRPr="00554EBB" w:rsidRDefault="00554EBB" w:rsidP="00554EBB">
      <w:pPr>
        <w:pStyle w:val="SingleTxt"/>
        <w:spacing w:after="0" w:line="120" w:lineRule="exact"/>
        <w:rPr>
          <w:sz w:val="10"/>
          <w:lang w:val="en-US"/>
        </w:rPr>
      </w:pPr>
    </w:p>
    <w:p w:rsidR="004D62F3" w:rsidRDefault="004D62F3" w:rsidP="004D62F3">
      <w:pPr>
        <w:pStyle w:val="SingleTxt"/>
        <w:rPr>
          <w:lang w:val="en-US"/>
        </w:rPr>
      </w:pPr>
      <w:r w:rsidRPr="004D62F3">
        <w:t>11.</w:t>
      </w:r>
      <w:r w:rsidRPr="004D62F3">
        <w:tab/>
        <w:t>В докладе указывается, что статья 23 Конституции запрещает торговлю людьми и что законодательная база, созданная для борьбы с этим явлением, формируется из целого ряда законодательных актов (пункт 29). Просьба ук</w:t>
      </w:r>
      <w:r w:rsidRPr="004D62F3">
        <w:t>а</w:t>
      </w:r>
      <w:r w:rsidRPr="004D62F3">
        <w:t>зать, планирует ли государство-участник прин</w:t>
      </w:r>
      <w:r w:rsidR="000C31B6">
        <w:t>я</w:t>
      </w:r>
      <w:r w:rsidRPr="004D62F3">
        <w:t>ть всеобъемлющее законод</w:t>
      </w:r>
      <w:r w:rsidRPr="004D62F3">
        <w:t>а</w:t>
      </w:r>
      <w:r w:rsidRPr="004D62F3">
        <w:t>тельство по вопросу о торговле людьми в соответствии с международными стандартами. Просьба также предоставить информацию о распространенности продажи женщин и девочек внутри страны или за границу, а также о причинах торговли (например</w:t>
      </w:r>
      <w:r w:rsidR="002269F5">
        <w:t>,</w:t>
      </w:r>
      <w:r w:rsidRPr="004D62F3">
        <w:t xml:space="preserve"> сексуальная эксплуатация, трудовая эксплуатация, рабс</w:t>
      </w:r>
      <w:r w:rsidRPr="004D62F3">
        <w:t>т</w:t>
      </w:r>
      <w:r w:rsidRPr="004D62F3">
        <w:t>во, изъятие органов). Просьба также предоставить информацию о мандате и результатах работы групп по борьбе с торговлей людьми и схемы «Уджавала», учрежденных в 2006 и 2007 годах соответственно (пункт 30). Просьба предо</w:t>
      </w:r>
      <w:r w:rsidRPr="004D62F3">
        <w:t>с</w:t>
      </w:r>
      <w:r w:rsidRPr="004D62F3">
        <w:t>тавить информацию о едином плане действий по предотвращению торговли людьми и борьбе с ней с упором на детях и женщинах, который был разработан Национальной комиссией по правам человека (</w:t>
      </w:r>
      <w:hyperlink r:id="rId23" w:history="1">
        <w:r w:rsidRPr="008D03D0">
          <w:rPr>
            <w:rStyle w:val="Hyperlink"/>
          </w:rPr>
          <w:t>CEDAW/C/IND/4</w:t>
        </w:r>
        <w:r w:rsidR="002269F5">
          <w:rPr>
            <w:rStyle w:val="Hyperlink"/>
          </w:rPr>
          <w:t>–</w:t>
        </w:r>
        <w:r w:rsidRPr="008D03D0">
          <w:rPr>
            <w:rStyle w:val="Hyperlink"/>
          </w:rPr>
          <w:t>5/Add.1</w:t>
        </w:r>
      </w:hyperlink>
      <w:r w:rsidRPr="004D62F3">
        <w:t>, пункт 41). Просьба предоставить информацию об эксплуатации проституции в государстве-участнике, в том числе указать, является ли проституция против</w:t>
      </w:r>
      <w:r w:rsidRPr="004D62F3">
        <w:t>о</w:t>
      </w:r>
      <w:r w:rsidRPr="004D62F3">
        <w:t>законной, а также о мерах, принятых для обеспечения прав женщин, занима</w:t>
      </w:r>
      <w:r w:rsidRPr="004D62F3">
        <w:t>ю</w:t>
      </w:r>
      <w:r w:rsidRPr="004D62F3">
        <w:t>щихся проституцией.</w:t>
      </w:r>
    </w:p>
    <w:p w:rsidR="00554EBB" w:rsidRPr="00554EBB" w:rsidRDefault="00554EBB" w:rsidP="00554EBB">
      <w:pPr>
        <w:pStyle w:val="SingleTxt"/>
        <w:spacing w:after="0" w:line="120" w:lineRule="exact"/>
        <w:rPr>
          <w:sz w:val="10"/>
          <w:lang w:val="en-US"/>
        </w:rPr>
      </w:pPr>
    </w:p>
    <w:p w:rsidR="004D62F3" w:rsidRDefault="00554EBB" w:rsidP="00554EB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4D62F3" w:rsidRPr="004D62F3">
        <w:t>Участие в политической и общественной жизни</w:t>
      </w:r>
    </w:p>
    <w:p w:rsidR="00554EBB" w:rsidRPr="00554EBB" w:rsidRDefault="00554EBB" w:rsidP="00554EBB">
      <w:pPr>
        <w:pStyle w:val="SingleTxt"/>
        <w:spacing w:after="0" w:line="120" w:lineRule="exact"/>
        <w:rPr>
          <w:sz w:val="10"/>
          <w:lang w:val="en-US"/>
        </w:rPr>
      </w:pPr>
    </w:p>
    <w:p w:rsidR="004D62F3" w:rsidRPr="00554EBB" w:rsidRDefault="004D62F3" w:rsidP="004D62F3">
      <w:pPr>
        <w:pStyle w:val="SingleTxt"/>
      </w:pPr>
      <w:r w:rsidRPr="004D62F3">
        <w:t>12.</w:t>
      </w:r>
      <w:r w:rsidRPr="004D62F3">
        <w:tab/>
        <w:t>Просьба предоставить информацию о статусе законопроекта о Констит</w:t>
      </w:r>
      <w:r w:rsidRPr="004D62F3">
        <w:t>у</w:t>
      </w:r>
      <w:r w:rsidRPr="004D62F3">
        <w:t>ции (108</w:t>
      </w:r>
      <w:r w:rsidRPr="004D62F3">
        <w:noBreakHyphen/>
        <w:t>я поправка), который должен обеспечить женщинам 33-процентную квоту в парламенте и законодательных органах штатов (пункт 34). Просьба также предоставить информацию о статусе законопроекта о женщинах (о кв</w:t>
      </w:r>
      <w:r w:rsidRPr="004D62F3">
        <w:t>о</w:t>
      </w:r>
      <w:r w:rsidRPr="004D62F3">
        <w:t>тировании мест в ведомствах) (2012</w:t>
      </w:r>
      <w:r w:rsidR="00554EBB">
        <w:rPr>
          <w:lang w:val="en-US"/>
        </w:rPr>
        <w:t> </w:t>
      </w:r>
      <w:r w:rsidRPr="004D62F3">
        <w:t>года), в соответствии с которым предпол</w:t>
      </w:r>
      <w:r w:rsidRPr="004D62F3">
        <w:t>а</w:t>
      </w:r>
      <w:r w:rsidRPr="004D62F3">
        <w:t>гается выделить женщинам 33</w:t>
      </w:r>
      <w:r w:rsidR="00554EBB">
        <w:rPr>
          <w:lang w:val="en-US"/>
        </w:rPr>
        <w:t> </w:t>
      </w:r>
      <w:r w:rsidRPr="004D62F3">
        <w:t>процента всех постов и должностей в госуда</w:t>
      </w:r>
      <w:r w:rsidRPr="004D62F3">
        <w:t>р</w:t>
      </w:r>
      <w:r w:rsidRPr="004D62F3">
        <w:t>ственном секторе. Просьба предоставить информацию о мерах, принятых для устранения факторов, препятствующих участию женщин в политической и о</w:t>
      </w:r>
      <w:r w:rsidRPr="004D62F3">
        <w:t>б</w:t>
      </w:r>
      <w:r w:rsidRPr="004D62F3">
        <w:t>щественной жизни, в частности так называемой «нормы двоих детей» в нек</w:t>
      </w:r>
      <w:r w:rsidRPr="004D62F3">
        <w:t>о</w:t>
      </w:r>
      <w:r w:rsidRPr="004D62F3">
        <w:t>торых регионах страны. Просьба предоставить информацию о мерах, принятых для увеличения числа женщин на судейских должностях в Верховном суде и высоких и уголовных судах. Просьба также предоставить новую информацию о выполнении решения Верховного суда, принятого в сентябре 2012</w:t>
      </w:r>
      <w:r w:rsidR="00554EBB">
        <w:rPr>
          <w:lang w:val="en-US"/>
        </w:rPr>
        <w:t> </w:t>
      </w:r>
      <w:r w:rsidRPr="004D62F3">
        <w:t>года и о</w:t>
      </w:r>
      <w:r w:rsidRPr="004D62F3">
        <w:t>п</w:t>
      </w:r>
      <w:r w:rsidRPr="004D62F3">
        <w:t>ределявшего, какое количество женщин должно быть назначено на должности членов Национальной комиссии по правам человека.</w:t>
      </w:r>
    </w:p>
    <w:p w:rsidR="00554EBB" w:rsidRPr="00554EBB" w:rsidRDefault="00554EBB" w:rsidP="00554EBB">
      <w:pPr>
        <w:pStyle w:val="SingleTxt"/>
        <w:spacing w:after="0" w:line="120" w:lineRule="exact"/>
        <w:rPr>
          <w:sz w:val="10"/>
        </w:rPr>
      </w:pPr>
    </w:p>
    <w:p w:rsidR="004D62F3" w:rsidRDefault="00554EBB" w:rsidP="00554EB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4D62F3" w:rsidRPr="004D62F3">
        <w:t>Образование</w:t>
      </w:r>
    </w:p>
    <w:p w:rsidR="00554EBB" w:rsidRPr="00554EBB" w:rsidRDefault="00554EBB" w:rsidP="00554EBB">
      <w:pPr>
        <w:pStyle w:val="SingleTxt"/>
        <w:spacing w:after="0" w:line="120" w:lineRule="exact"/>
        <w:rPr>
          <w:sz w:val="10"/>
          <w:lang w:val="en-US"/>
        </w:rPr>
      </w:pPr>
    </w:p>
    <w:p w:rsidR="004D62F3" w:rsidRPr="000C31B6" w:rsidRDefault="004D62F3" w:rsidP="004D62F3">
      <w:pPr>
        <w:pStyle w:val="SingleTxt"/>
      </w:pPr>
      <w:r w:rsidRPr="004D62F3">
        <w:t>13.</w:t>
      </w:r>
      <w:r w:rsidRPr="004D62F3">
        <w:tab/>
        <w:t>Просьба предоставить подробную информацию о положениях Закона о праве детей на бесплатное и обязательное образование (2009 год), гарант</w:t>
      </w:r>
      <w:r w:rsidRPr="004D62F3">
        <w:t>и</w:t>
      </w:r>
      <w:r w:rsidRPr="004D62F3">
        <w:t xml:space="preserve">рующих доступ девочек к образованию, и о выполнении этих положений </w:t>
      </w:r>
      <w:r w:rsidR="000C31B6">
        <w:t>в</w:t>
      </w:r>
      <w:r w:rsidRPr="004D62F3">
        <w:t xml:space="preserve"> стране (пункт 10). Просьба также предоставить информацию о положительных результатах и проблемах, касающихся уменьшения гендерного дисбаланса в начальной школе среди каст и племен, включенных в списки, при помощи де</w:t>
      </w:r>
      <w:r w:rsidRPr="004D62F3">
        <w:t>й</w:t>
      </w:r>
      <w:r w:rsidRPr="004D62F3">
        <w:t>ствующих программ, в том числе национальной программы начального обр</w:t>
      </w:r>
      <w:r w:rsidRPr="004D62F3">
        <w:t>а</w:t>
      </w:r>
      <w:r w:rsidRPr="004D62F3">
        <w:t>зования для девочек (пункт 48). Просьба указать меры, принятые для выполн</w:t>
      </w:r>
      <w:r w:rsidRPr="004D62F3">
        <w:t>е</w:t>
      </w:r>
      <w:r w:rsidRPr="004D62F3">
        <w:t>ния рекомендаций комитета высокого уровня по подготовке доклада о соц</w:t>
      </w:r>
      <w:r w:rsidRPr="004D62F3">
        <w:t>и</w:t>
      </w:r>
      <w:r w:rsidRPr="004D62F3">
        <w:t>альном, экономическом и образовательном статусе мусульманской общины Индии (Комитет Сачара), касающихся доступа мусульманских девочек к обр</w:t>
      </w:r>
      <w:r w:rsidRPr="004D62F3">
        <w:t>а</w:t>
      </w:r>
      <w:r w:rsidRPr="004D62F3">
        <w:t>зованию (</w:t>
      </w:r>
      <w:hyperlink r:id="rId24" w:history="1">
        <w:r w:rsidRPr="008D03D0">
          <w:rPr>
            <w:rStyle w:val="Hyperlink"/>
            <w:lang w:val="en-US"/>
          </w:rPr>
          <w:t>CEDAW</w:t>
        </w:r>
        <w:r w:rsidRPr="008D03D0">
          <w:rPr>
            <w:rStyle w:val="Hyperlink"/>
          </w:rPr>
          <w:t>/</w:t>
        </w:r>
        <w:r w:rsidRPr="008D03D0">
          <w:rPr>
            <w:rStyle w:val="Hyperlink"/>
            <w:lang w:val="en-US"/>
          </w:rPr>
          <w:t>C</w:t>
        </w:r>
        <w:r w:rsidRPr="008D03D0">
          <w:rPr>
            <w:rStyle w:val="Hyperlink"/>
          </w:rPr>
          <w:t>/</w:t>
        </w:r>
        <w:r w:rsidRPr="008D03D0">
          <w:rPr>
            <w:rStyle w:val="Hyperlink"/>
            <w:lang w:val="en-US"/>
          </w:rPr>
          <w:t>IND</w:t>
        </w:r>
        <w:r w:rsidRPr="008D03D0">
          <w:rPr>
            <w:rStyle w:val="Hyperlink"/>
          </w:rPr>
          <w:t>/</w:t>
        </w:r>
        <w:r w:rsidRPr="008D03D0">
          <w:rPr>
            <w:rStyle w:val="Hyperlink"/>
            <w:lang w:val="en-US"/>
          </w:rPr>
          <w:t>CO</w:t>
        </w:r>
        <w:r w:rsidRPr="008D03D0">
          <w:rPr>
            <w:rStyle w:val="Hyperlink"/>
          </w:rPr>
          <w:t>/3</w:t>
        </w:r>
      </w:hyperlink>
      <w:r w:rsidRPr="004D62F3">
        <w:t>, пункт 33). Просьба предоставить информацию о том, каким образом программы, направленные на обеспечение наличия, до</w:t>
      </w:r>
      <w:r w:rsidRPr="004D62F3">
        <w:t>с</w:t>
      </w:r>
      <w:r w:rsidRPr="004D62F3">
        <w:t>тупности и приемлемой стоимости среднего образования для всех подростков (пункты 51 и 52), учитывают гендерный аспект и особые потребности девочек-подростков, включая санитарно-гигиенические условия, для увеличения кол</w:t>
      </w:r>
      <w:r w:rsidRPr="004D62F3">
        <w:t>и</w:t>
      </w:r>
      <w:r w:rsidRPr="004D62F3">
        <w:t>чества девочек среди учащихся и предотвращения прекращения ими учебы в школе. Просьба указать меры, предусмотренные или принимаемые для обесп</w:t>
      </w:r>
      <w:r w:rsidRPr="004D62F3">
        <w:t>е</w:t>
      </w:r>
      <w:r w:rsidRPr="004D62F3">
        <w:t>чения доступа мусульманских девочек и девочек, принадлежащих к кастам и племенам, включенным в списки, к среднему и высшему образованию. Прос</w:t>
      </w:r>
      <w:r w:rsidRPr="004D62F3">
        <w:t>ь</w:t>
      </w:r>
      <w:r w:rsidRPr="004D62F3">
        <w:t>ба также указать меры, принимаемые для поощрения выбора девушками н</w:t>
      </w:r>
      <w:r w:rsidRPr="004D62F3">
        <w:t>е</w:t>
      </w:r>
      <w:r w:rsidRPr="004D62F3">
        <w:t>традиционных специальностей в университет</w:t>
      </w:r>
      <w:r w:rsidR="000C31B6">
        <w:t>ах</w:t>
      </w:r>
      <w:r w:rsidRPr="004D62F3">
        <w:t xml:space="preserve"> (пункт 57).</w:t>
      </w:r>
    </w:p>
    <w:p w:rsidR="00554EBB" w:rsidRPr="000C31B6" w:rsidRDefault="00554EBB" w:rsidP="00554EBB">
      <w:pPr>
        <w:pStyle w:val="SingleTxt"/>
        <w:spacing w:after="0" w:line="120" w:lineRule="exact"/>
        <w:rPr>
          <w:sz w:val="10"/>
        </w:rPr>
      </w:pPr>
    </w:p>
    <w:p w:rsidR="004D62F3" w:rsidRDefault="00554EBB" w:rsidP="00554EB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0C31B6">
        <w:tab/>
      </w:r>
      <w:r w:rsidRPr="000C31B6">
        <w:tab/>
      </w:r>
      <w:r w:rsidR="004D62F3" w:rsidRPr="004D62F3">
        <w:t>Трудоустройство</w:t>
      </w:r>
    </w:p>
    <w:p w:rsidR="00554EBB" w:rsidRPr="00554EBB" w:rsidRDefault="00554EBB" w:rsidP="00554EBB">
      <w:pPr>
        <w:pStyle w:val="SingleTxt"/>
        <w:spacing w:after="0" w:line="120" w:lineRule="exact"/>
        <w:rPr>
          <w:sz w:val="10"/>
          <w:lang w:val="en-US"/>
        </w:rPr>
      </w:pPr>
    </w:p>
    <w:p w:rsidR="004D62F3" w:rsidRPr="002269F5" w:rsidRDefault="004D62F3" w:rsidP="004D62F3">
      <w:pPr>
        <w:pStyle w:val="SingleTxt"/>
      </w:pPr>
      <w:r w:rsidRPr="004D62F3">
        <w:t>14.</w:t>
      </w:r>
      <w:r w:rsidRPr="004D62F3">
        <w:tab/>
        <w:t>Доля женщин в оплачиваемом труде по-прежнему является чрезвычайно малой и составляет 26 процентов от всей рабочей силы (пункт 63). Просьба предоставить информацию о специальных мерах, принятых для побуждения и поощрения женщин к участию в оплачиваемом труде в частном и государс</w:t>
      </w:r>
      <w:r w:rsidRPr="004D62F3">
        <w:t>т</w:t>
      </w:r>
      <w:r w:rsidRPr="004D62F3">
        <w:t>венном секторах. Просьба также предоставить информацию о мерах, принятых для эффективного устранения разницы в оплате труда мужчин и женщин, имеющих нерегулярную и постоянную занятость в городских и сельских ра</w:t>
      </w:r>
      <w:r w:rsidRPr="004D62F3">
        <w:t>й</w:t>
      </w:r>
      <w:r w:rsidRPr="004D62F3">
        <w:t>онах, в том числе для обеспечения соблюдения Правил оплаты труда (выплаты заработной платы) 2009 года (пункт 67). Просьба предоставить информацию о выполнении Закона о социальном страховании не организованных в профсо</w:t>
      </w:r>
      <w:r w:rsidRPr="004D62F3">
        <w:t>ю</w:t>
      </w:r>
      <w:r w:rsidRPr="004D62F3">
        <w:t>зы работников (2008 год), главным образом о разработке схем социального страхования для женщин, работающих в неформальном секторе (пункт</w:t>
      </w:r>
      <w:r w:rsidR="002269F5">
        <w:t> </w:t>
      </w:r>
      <w:r w:rsidRPr="004D62F3">
        <w:t>64). Просьба предоставить подробную информацию о механизмах судебной защиты и возмещения ущерба, предусмотренных в Законе о сексуальном домогательс</w:t>
      </w:r>
      <w:r w:rsidRPr="004D62F3">
        <w:t>т</w:t>
      </w:r>
      <w:r w:rsidRPr="004D62F3">
        <w:t>ве в отношении женщин на рабочем месте (о его предотвращении, запрете и о средствах правовой защиты) (2013 год), а также о ходе осуществления этого закона.</w:t>
      </w:r>
    </w:p>
    <w:p w:rsidR="00554EBB" w:rsidRPr="002269F5" w:rsidRDefault="00554EBB" w:rsidP="00554EBB">
      <w:pPr>
        <w:pStyle w:val="SingleTxt"/>
        <w:spacing w:after="0" w:line="120" w:lineRule="exact"/>
        <w:rPr>
          <w:sz w:val="10"/>
        </w:rPr>
      </w:pPr>
    </w:p>
    <w:p w:rsidR="004D62F3" w:rsidRDefault="00554EBB" w:rsidP="00554EB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2269F5">
        <w:tab/>
      </w:r>
      <w:r w:rsidRPr="002269F5">
        <w:tab/>
      </w:r>
      <w:r w:rsidR="004D62F3" w:rsidRPr="004D62F3">
        <w:t>Здравоохранение</w:t>
      </w:r>
    </w:p>
    <w:p w:rsidR="00554EBB" w:rsidRPr="00554EBB" w:rsidRDefault="00554EBB" w:rsidP="00554EBB">
      <w:pPr>
        <w:pStyle w:val="SingleTxt"/>
        <w:spacing w:after="0" w:line="120" w:lineRule="exact"/>
        <w:rPr>
          <w:sz w:val="10"/>
          <w:lang w:val="en-US"/>
        </w:rPr>
      </w:pPr>
    </w:p>
    <w:p w:rsidR="004D62F3" w:rsidRDefault="004D62F3" w:rsidP="004D62F3">
      <w:pPr>
        <w:pStyle w:val="SingleTxt"/>
        <w:rPr>
          <w:lang w:val="en-US"/>
        </w:rPr>
      </w:pPr>
      <w:r w:rsidRPr="004D62F3">
        <w:t>15.</w:t>
      </w:r>
      <w:r w:rsidRPr="004D62F3">
        <w:tab/>
        <w:t>Согласно докладу (пункты 76 и 78) государство-участник приняло пр</w:t>
      </w:r>
      <w:r w:rsidRPr="004D62F3">
        <w:t>о</w:t>
      </w:r>
      <w:r w:rsidRPr="004D62F3">
        <w:t>граммы, в частности Национальную программу здравоохранения в сельских районах, направленные на расширение доступа к медицинским услугам, гла</w:t>
      </w:r>
      <w:r w:rsidRPr="004D62F3">
        <w:t>в</w:t>
      </w:r>
      <w:r w:rsidRPr="004D62F3">
        <w:t>ным образом обездоленных групп женщин и девочек, и повышения качества этих услуг. Просьба указать, действуют ли аналогичные инициативы для же</w:t>
      </w:r>
      <w:r w:rsidRPr="004D62F3">
        <w:t>н</w:t>
      </w:r>
      <w:r w:rsidRPr="004D62F3">
        <w:t>щин и девочек, живущих в бедных городских районах. Просьба предоставить информацию о результатах таких программ относительно предоставления женщинам и девочкам доступа к медицинским услугам на приемлемом уровне и по доступной цене, в том числе в сфере сексуального и репродуктивного зд</w:t>
      </w:r>
      <w:r w:rsidRPr="004D62F3">
        <w:t>о</w:t>
      </w:r>
      <w:r w:rsidRPr="004D62F3">
        <w:t>ровья. Просьба указать влияние таких программ на улучшение общего состо</w:t>
      </w:r>
      <w:r w:rsidRPr="004D62F3">
        <w:t>я</w:t>
      </w:r>
      <w:r w:rsidRPr="004D62F3">
        <w:t>ния здоровья женщин и девочек, в частности в том, что касается снижения в</w:t>
      </w:r>
      <w:r w:rsidRPr="004D62F3">
        <w:t>ы</w:t>
      </w:r>
      <w:r w:rsidRPr="004D62F3">
        <w:t>соких показателей недоедания и анемии. Просьба также указать меры, прин</w:t>
      </w:r>
      <w:r w:rsidRPr="004D62F3">
        <w:t>и</w:t>
      </w:r>
      <w:r w:rsidRPr="004D62F3">
        <w:t>маемые для обеспечения продовольственной безопасности для женщин и дев</w:t>
      </w:r>
      <w:r w:rsidRPr="004D62F3">
        <w:t>о</w:t>
      </w:r>
      <w:r w:rsidRPr="004D62F3">
        <w:t>чек. Просьба предоставить информацию о мерах, принимаемых для сокращ</w:t>
      </w:r>
      <w:r w:rsidRPr="004D62F3">
        <w:t>е</w:t>
      </w:r>
      <w:r w:rsidRPr="004D62F3">
        <w:t>ния числа небезопасных абортов, поскольку они являются причиной высокого уровня материнской смертности. Просьба также предоставить информацию о результатах мер, принятых для борьбы с уменьшением числа девочек в гос</w:t>
      </w:r>
      <w:r w:rsidRPr="004D62F3">
        <w:t>у</w:t>
      </w:r>
      <w:r w:rsidRPr="004D62F3">
        <w:t>дарстве-участнике, возникающим в результате избирательных абортов по пр</w:t>
      </w:r>
      <w:r w:rsidRPr="004D62F3">
        <w:t>и</w:t>
      </w:r>
      <w:r w:rsidRPr="004D62F3">
        <w:t>знаку пола ребенка (пункт</w:t>
      </w:r>
      <w:r w:rsidR="00554EBB">
        <w:rPr>
          <w:lang w:val="en-US"/>
        </w:rPr>
        <w:t> </w:t>
      </w:r>
      <w:r w:rsidRPr="004D62F3">
        <w:t>77). Просьба предоставить информацию о санкциях в отношении медицинских специалистов за несоблюдение Закона о методах предгравидарной и дородовой диагностики (запрещение выбора пола) с п</w:t>
      </w:r>
      <w:r w:rsidRPr="004D62F3">
        <w:t>о</w:t>
      </w:r>
      <w:r w:rsidRPr="004D62F3">
        <w:t>правками 2003 года.</w:t>
      </w:r>
    </w:p>
    <w:p w:rsidR="00554EBB" w:rsidRPr="00554EBB" w:rsidRDefault="00554EBB" w:rsidP="00554EBB">
      <w:pPr>
        <w:pStyle w:val="SingleTxt"/>
        <w:spacing w:after="0" w:line="120" w:lineRule="exact"/>
        <w:rPr>
          <w:sz w:val="10"/>
          <w:lang w:val="en-US"/>
        </w:rPr>
      </w:pPr>
    </w:p>
    <w:p w:rsidR="004D62F3" w:rsidRDefault="00554EBB" w:rsidP="00554EB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4D62F3" w:rsidRPr="004D62F3">
        <w:t>Женщины в сельских районах</w:t>
      </w:r>
    </w:p>
    <w:p w:rsidR="00554EBB" w:rsidRPr="00554EBB" w:rsidRDefault="00554EBB" w:rsidP="00554EBB">
      <w:pPr>
        <w:pStyle w:val="SingleTxt"/>
        <w:spacing w:after="0" w:line="120" w:lineRule="exact"/>
        <w:rPr>
          <w:sz w:val="10"/>
          <w:lang w:val="en-US"/>
        </w:rPr>
      </w:pPr>
    </w:p>
    <w:p w:rsidR="004D62F3" w:rsidRDefault="004D62F3" w:rsidP="004D62F3">
      <w:pPr>
        <w:pStyle w:val="SingleTxt"/>
        <w:rPr>
          <w:lang w:val="en-US"/>
        </w:rPr>
      </w:pPr>
      <w:r w:rsidRPr="004D62F3">
        <w:t>16.</w:t>
      </w:r>
      <w:r w:rsidRPr="004D62F3">
        <w:tab/>
        <w:t>Просьба предоставить информацию о Национальном законе о гарантии занятости в сельских районах (2005 год) в соответствии с ранее поступившей просьбой (</w:t>
      </w:r>
      <w:hyperlink r:id="rId25" w:history="1">
        <w:r w:rsidRPr="008D03D0">
          <w:rPr>
            <w:rStyle w:val="Hyperlink"/>
            <w:lang w:val="en-US"/>
          </w:rPr>
          <w:t>CEDAW</w:t>
        </w:r>
        <w:r w:rsidRPr="008D03D0">
          <w:rPr>
            <w:rStyle w:val="Hyperlink"/>
          </w:rPr>
          <w:t>/</w:t>
        </w:r>
        <w:r w:rsidRPr="008D03D0">
          <w:rPr>
            <w:rStyle w:val="Hyperlink"/>
            <w:lang w:val="en-US"/>
          </w:rPr>
          <w:t>C</w:t>
        </w:r>
        <w:r w:rsidRPr="008D03D0">
          <w:rPr>
            <w:rStyle w:val="Hyperlink"/>
          </w:rPr>
          <w:t>/</w:t>
        </w:r>
        <w:r w:rsidRPr="008D03D0">
          <w:rPr>
            <w:rStyle w:val="Hyperlink"/>
            <w:lang w:val="en-US"/>
          </w:rPr>
          <w:t>IND</w:t>
        </w:r>
        <w:r w:rsidRPr="008D03D0">
          <w:rPr>
            <w:rStyle w:val="Hyperlink"/>
          </w:rPr>
          <w:t>/</w:t>
        </w:r>
        <w:r w:rsidRPr="008D03D0">
          <w:rPr>
            <w:rStyle w:val="Hyperlink"/>
            <w:lang w:val="en-US"/>
          </w:rPr>
          <w:t>CO</w:t>
        </w:r>
        <w:r w:rsidRPr="008D03D0">
          <w:rPr>
            <w:rStyle w:val="Hyperlink"/>
          </w:rPr>
          <w:t>/3</w:t>
        </w:r>
      </w:hyperlink>
      <w:r w:rsidRPr="004D62F3">
        <w:t>, пункт 37). В докладе указывается, что наци</w:t>
      </w:r>
      <w:r w:rsidRPr="004D62F3">
        <w:t>о</w:t>
      </w:r>
      <w:r w:rsidRPr="004D62F3">
        <w:t>нальная сельскохозяйственная политика и национальная фермерская политика (2007 год) учитывают гендерную проблематику (пункт 89). Просьба предост</w:t>
      </w:r>
      <w:r w:rsidRPr="004D62F3">
        <w:t>а</w:t>
      </w:r>
      <w:r w:rsidRPr="004D62F3">
        <w:t>вить информацию о том, каким образом они гарантируют права женщин из сельских районов на их собственную землю. Просьба также предоставить и</w:t>
      </w:r>
      <w:r w:rsidRPr="004D62F3">
        <w:t>н</w:t>
      </w:r>
      <w:r w:rsidRPr="004D62F3">
        <w:t>формацию о влиянии указанной политики и других мер на улучшение общего положения женщин в сельских районах, в том числе глав домашних хозяйств.</w:t>
      </w:r>
    </w:p>
    <w:p w:rsidR="004D62F3" w:rsidRDefault="00554EBB" w:rsidP="00554EB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4D62F3" w:rsidRPr="004D62F3">
        <w:t>Обездоленные группы женщин</w:t>
      </w:r>
    </w:p>
    <w:p w:rsidR="00554EBB" w:rsidRPr="00554EBB" w:rsidRDefault="00554EBB" w:rsidP="00554EBB">
      <w:pPr>
        <w:pStyle w:val="SingleTxt"/>
        <w:spacing w:after="0" w:line="120" w:lineRule="exact"/>
        <w:rPr>
          <w:sz w:val="10"/>
          <w:lang w:val="en-US"/>
        </w:rPr>
      </w:pPr>
    </w:p>
    <w:p w:rsidR="004D62F3" w:rsidRPr="004D62F3" w:rsidRDefault="004D62F3" w:rsidP="004D62F3">
      <w:pPr>
        <w:pStyle w:val="SingleTxt"/>
      </w:pPr>
      <w:r w:rsidRPr="004D62F3">
        <w:t>17.</w:t>
      </w:r>
      <w:r w:rsidRPr="004D62F3">
        <w:tab/>
        <w:t>Просьба предоставить подробную информацию о мерах, принятых гос</w:t>
      </w:r>
      <w:r w:rsidRPr="004D62F3">
        <w:t>у</w:t>
      </w:r>
      <w:r w:rsidRPr="004D62F3">
        <w:t>дарством-участником для борьбы со всеми формами насилия в отношении женщин из общины далитов посредством законодательных инициатив и услуг по поддержке (</w:t>
      </w:r>
      <w:hyperlink r:id="rId26" w:history="1">
        <w:r w:rsidRPr="008D03D0">
          <w:rPr>
            <w:rStyle w:val="Hyperlink"/>
            <w:lang w:val="en-US"/>
          </w:rPr>
          <w:t>CEDAW</w:t>
        </w:r>
        <w:r w:rsidRPr="008D03D0">
          <w:rPr>
            <w:rStyle w:val="Hyperlink"/>
          </w:rPr>
          <w:t>/</w:t>
        </w:r>
        <w:r w:rsidRPr="008D03D0">
          <w:rPr>
            <w:rStyle w:val="Hyperlink"/>
            <w:lang w:val="en-US"/>
          </w:rPr>
          <w:t>C</w:t>
        </w:r>
        <w:r w:rsidRPr="008D03D0">
          <w:rPr>
            <w:rStyle w:val="Hyperlink"/>
          </w:rPr>
          <w:t>/</w:t>
        </w:r>
        <w:r w:rsidRPr="008D03D0">
          <w:rPr>
            <w:rStyle w:val="Hyperlink"/>
            <w:lang w:val="en-US"/>
          </w:rPr>
          <w:t>IND</w:t>
        </w:r>
        <w:r w:rsidRPr="008D03D0">
          <w:rPr>
            <w:rStyle w:val="Hyperlink"/>
          </w:rPr>
          <w:t>/4-5/</w:t>
        </w:r>
        <w:r w:rsidRPr="008D03D0">
          <w:rPr>
            <w:rStyle w:val="Hyperlink"/>
            <w:lang w:val="en-US"/>
          </w:rPr>
          <w:t>Add</w:t>
        </w:r>
        <w:r w:rsidRPr="008D03D0">
          <w:rPr>
            <w:rStyle w:val="Hyperlink"/>
          </w:rPr>
          <w:t>.1</w:t>
        </w:r>
      </w:hyperlink>
      <w:r w:rsidRPr="004D62F3">
        <w:t>, пункт 60). Просьба также предост</w:t>
      </w:r>
      <w:r w:rsidRPr="004D62F3">
        <w:t>а</w:t>
      </w:r>
      <w:r w:rsidRPr="004D62F3">
        <w:t>вить информацию о мерах, принятых для эффективного осуществления Закона о недопущении жестокого обращения с представителями включенных в списки каст и племен (1989 год). Просьба также предоставить информацию о статусе законопроекта о запрете найма золотарей и возмещении им ущерба (2012 года) и о мерах, принимаемых для борьбы с практикой привлечения женщин из о</w:t>
      </w:r>
      <w:r w:rsidRPr="004D62F3">
        <w:t>б</w:t>
      </w:r>
      <w:r w:rsidRPr="004D62F3">
        <w:t>щины далитов к работе золотарей.</w:t>
      </w:r>
    </w:p>
    <w:p w:rsidR="004D62F3" w:rsidRPr="004D62F3" w:rsidRDefault="004D62F3" w:rsidP="004D62F3">
      <w:pPr>
        <w:pStyle w:val="SingleTxt"/>
      </w:pPr>
      <w:r w:rsidRPr="004D62F3">
        <w:t>18.</w:t>
      </w:r>
      <w:r w:rsidRPr="004D62F3">
        <w:tab/>
        <w:t>Просьба предоставить подробную информацию о специальных мерах, принятых для защиты женщин из религиозных меньшинств от различных форм дискриминации и предоставления им доступа к образованию, медицинским услугам, трудоустройству и жилью. Просьба предоставить информацию о м</w:t>
      </w:r>
      <w:r w:rsidRPr="004D62F3">
        <w:t>е</w:t>
      </w:r>
      <w:r w:rsidRPr="004D62F3">
        <w:t xml:space="preserve">рах, принятых для полноценного выполнения рекомендаций Комитета Сачара в отношении женщин и девочек из мусульманской общины. </w:t>
      </w:r>
    </w:p>
    <w:p w:rsidR="004D62F3" w:rsidRDefault="004D62F3" w:rsidP="004D62F3">
      <w:pPr>
        <w:pStyle w:val="SingleTxt"/>
        <w:rPr>
          <w:lang w:val="en-US"/>
        </w:rPr>
      </w:pPr>
      <w:r w:rsidRPr="004D62F3">
        <w:t>19.</w:t>
      </w:r>
      <w:r w:rsidRPr="004D62F3">
        <w:tab/>
        <w:t>Просьба предоставить информацию о том, каким образом государство-участник учитывает особые потребности женщин- и девочек-инвалидов, а та</w:t>
      </w:r>
      <w:r w:rsidRPr="004D62F3">
        <w:t>к</w:t>
      </w:r>
      <w:r w:rsidRPr="004D62F3">
        <w:t>же пожилых женщин в стратегиях и программах, направленных на расширение и защиту прав женщин во всех сферах, охватываемых Конвенцией. Просьба предоставить информацию о мерах, принятых для предотвращения насилия, в особенности сексуального насилия, в госучреждениях, в общинах и в дома</w:t>
      </w:r>
      <w:r w:rsidRPr="004D62F3">
        <w:t>ш</w:t>
      </w:r>
      <w:r w:rsidRPr="004D62F3">
        <w:t>нем быту, а также защиты женщин- и девочек-инвалидов от него.</w:t>
      </w:r>
    </w:p>
    <w:p w:rsidR="00554EBB" w:rsidRPr="00554EBB" w:rsidRDefault="00554EBB" w:rsidP="00554EBB">
      <w:pPr>
        <w:pStyle w:val="SingleTxt"/>
        <w:spacing w:after="0" w:line="120" w:lineRule="exact"/>
        <w:rPr>
          <w:sz w:val="10"/>
          <w:lang w:val="en-US"/>
        </w:rPr>
      </w:pPr>
    </w:p>
    <w:p w:rsidR="004D62F3" w:rsidRDefault="00554EBB" w:rsidP="00554EB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4D62F3" w:rsidRPr="004D62F3">
        <w:t>Женщины-беженки и женщины, ищущие убежища</w:t>
      </w:r>
    </w:p>
    <w:p w:rsidR="00554EBB" w:rsidRPr="00554EBB" w:rsidRDefault="00554EBB" w:rsidP="00554EBB">
      <w:pPr>
        <w:pStyle w:val="SingleTxt"/>
        <w:spacing w:after="0" w:line="120" w:lineRule="exact"/>
        <w:rPr>
          <w:sz w:val="10"/>
          <w:lang w:val="en-US"/>
        </w:rPr>
      </w:pPr>
    </w:p>
    <w:p w:rsidR="004D62F3" w:rsidRPr="000C31B6" w:rsidRDefault="004D62F3" w:rsidP="004D62F3">
      <w:pPr>
        <w:pStyle w:val="SingleTxt"/>
      </w:pPr>
      <w:r w:rsidRPr="004D62F3">
        <w:t>20.</w:t>
      </w:r>
      <w:r w:rsidRPr="004D62F3">
        <w:tab/>
        <w:t xml:space="preserve">Просьба предоставить обновленные данные с разбивкой по признаку </w:t>
      </w:r>
      <w:r w:rsidR="000C31B6">
        <w:t xml:space="preserve">пола </w:t>
      </w:r>
      <w:r w:rsidRPr="004D62F3">
        <w:t>о количестве беженцев и лиц, ищущих убежища, в государстве-участнике. Просьба предоставить информацию о положении беженок и же</w:t>
      </w:r>
      <w:r w:rsidRPr="004D62F3">
        <w:t>н</w:t>
      </w:r>
      <w:r w:rsidRPr="004D62F3">
        <w:t>щин, ищущих убежища, в государстве-участнике, а также об адресных мерах, принимаемых для удовлетворения особых потребностей этих групп женщин. Просьба также предоставить информацию о мерах, принятых для борьбы с дискриминацией в отношении этих групп женщин в соответствии с Конвенц</w:t>
      </w:r>
      <w:r w:rsidRPr="004D62F3">
        <w:t>и</w:t>
      </w:r>
      <w:r w:rsidRPr="004D62F3">
        <w:t>ей. Просьба указать, планирует ли государство-участник прин</w:t>
      </w:r>
      <w:r w:rsidR="000C31B6">
        <w:t>ят</w:t>
      </w:r>
      <w:r w:rsidRPr="004D62F3">
        <w:t>ь национальный закон о беже</w:t>
      </w:r>
      <w:r w:rsidRPr="004D62F3">
        <w:t>н</w:t>
      </w:r>
      <w:r w:rsidRPr="004D62F3">
        <w:t>цах.</w:t>
      </w:r>
    </w:p>
    <w:p w:rsidR="00554EBB" w:rsidRPr="000C31B6" w:rsidRDefault="00554EBB" w:rsidP="00554EBB">
      <w:pPr>
        <w:pStyle w:val="SingleTxt"/>
        <w:spacing w:after="0" w:line="120" w:lineRule="exact"/>
        <w:rPr>
          <w:sz w:val="10"/>
        </w:rPr>
      </w:pPr>
    </w:p>
    <w:p w:rsidR="004D62F3" w:rsidRDefault="00554EBB" w:rsidP="00554EB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0C31B6">
        <w:tab/>
      </w:r>
      <w:r w:rsidRPr="000C31B6">
        <w:tab/>
      </w:r>
      <w:r w:rsidR="004D62F3" w:rsidRPr="004D62F3">
        <w:t>Брачные и семейные отношения</w:t>
      </w:r>
    </w:p>
    <w:p w:rsidR="00554EBB" w:rsidRPr="00554EBB" w:rsidRDefault="00554EBB" w:rsidP="00554EBB">
      <w:pPr>
        <w:pStyle w:val="SingleTxt"/>
        <w:spacing w:after="0" w:line="120" w:lineRule="exact"/>
        <w:rPr>
          <w:sz w:val="10"/>
          <w:lang w:val="en-US"/>
        </w:rPr>
      </w:pPr>
    </w:p>
    <w:p w:rsidR="004D62F3" w:rsidRPr="002269F5" w:rsidRDefault="004D62F3" w:rsidP="004D62F3">
      <w:pPr>
        <w:pStyle w:val="SingleTxt"/>
      </w:pPr>
      <w:r w:rsidRPr="004D62F3">
        <w:t>21.</w:t>
      </w:r>
      <w:r w:rsidRPr="004D62F3">
        <w:tab/>
        <w:t>Просьба предоставить информацию о том, является ли регистрация брака обязательной для всех религиозных групп. Просьба также предоставить в д</w:t>
      </w:r>
      <w:r w:rsidRPr="004D62F3">
        <w:t>о</w:t>
      </w:r>
      <w:r w:rsidRPr="004D62F3">
        <w:t xml:space="preserve">полнение к информации, </w:t>
      </w:r>
      <w:r w:rsidR="000C31B6">
        <w:t xml:space="preserve">содержащейся </w:t>
      </w:r>
      <w:r w:rsidRPr="004D62F3">
        <w:t>в докладе (пункты 5</w:t>
      </w:r>
      <w:r w:rsidR="00554EBB" w:rsidRPr="00554EBB">
        <w:t>–</w:t>
      </w:r>
      <w:r w:rsidRPr="004D62F3">
        <w:t>6), информацию о положениях Индусского закона о наследовании (поправка) (2005 год) и З</w:t>
      </w:r>
      <w:r w:rsidRPr="004D62F3">
        <w:t>а</w:t>
      </w:r>
      <w:r w:rsidRPr="004D62F3">
        <w:t>кона о личном статусе (поправка) (2010 год) и приведении их в исполнение. Прос</w:t>
      </w:r>
      <w:r w:rsidRPr="004D62F3">
        <w:t>ь</w:t>
      </w:r>
      <w:r w:rsidRPr="004D62F3">
        <w:t>ба предоставить информацию о факторах, препятствующих эффективн</w:t>
      </w:r>
      <w:r w:rsidRPr="004D62F3">
        <w:t>о</w:t>
      </w:r>
      <w:r w:rsidRPr="004D62F3">
        <w:t>му осуществлению З</w:t>
      </w:r>
      <w:r w:rsidRPr="004D62F3">
        <w:t>а</w:t>
      </w:r>
      <w:r w:rsidRPr="004D62F3">
        <w:t>кона о запрете детских браков (2006 год), направленного на признание детских браков недействительными, а также о том, каким образом эти факторы устраняются в юрисдикциях различных штатов. С учетом гл</w:t>
      </w:r>
      <w:r w:rsidRPr="004D62F3">
        <w:t>у</w:t>
      </w:r>
      <w:r w:rsidRPr="004D62F3">
        <w:t>боко укоренившегося патриархального отношения к детским бракам и их «социал</w:t>
      </w:r>
      <w:r w:rsidRPr="004D62F3">
        <w:t>ь</w:t>
      </w:r>
      <w:r w:rsidRPr="004D62F3">
        <w:t>ной приемлемости» в государстве-участнике (</w:t>
      </w:r>
      <w:hyperlink r:id="rId27" w:history="1">
        <w:r w:rsidRPr="008D03D0">
          <w:rPr>
            <w:rStyle w:val="Hyperlink"/>
            <w:lang w:val="en-US"/>
          </w:rPr>
          <w:t>CEDAW</w:t>
        </w:r>
        <w:r w:rsidRPr="008D03D0">
          <w:rPr>
            <w:rStyle w:val="Hyperlink"/>
          </w:rPr>
          <w:t>/</w:t>
        </w:r>
        <w:r w:rsidRPr="008D03D0">
          <w:rPr>
            <w:rStyle w:val="Hyperlink"/>
            <w:lang w:val="en-US"/>
          </w:rPr>
          <w:t>C</w:t>
        </w:r>
        <w:r w:rsidRPr="008D03D0">
          <w:rPr>
            <w:rStyle w:val="Hyperlink"/>
          </w:rPr>
          <w:t>/</w:t>
        </w:r>
        <w:r w:rsidRPr="008D03D0">
          <w:rPr>
            <w:rStyle w:val="Hyperlink"/>
            <w:lang w:val="en-US"/>
          </w:rPr>
          <w:t>IND</w:t>
        </w:r>
        <w:r w:rsidRPr="008D03D0">
          <w:rPr>
            <w:rStyle w:val="Hyperlink"/>
          </w:rPr>
          <w:t>/</w:t>
        </w:r>
        <w:r w:rsidRPr="008D03D0">
          <w:rPr>
            <w:rStyle w:val="Hyperlink"/>
            <w:lang w:val="en-US"/>
          </w:rPr>
          <w:t>CO</w:t>
        </w:r>
        <w:r w:rsidRPr="008D03D0">
          <w:rPr>
            <w:rStyle w:val="Hyperlink"/>
          </w:rPr>
          <w:t>/3</w:t>
        </w:r>
      </w:hyperlink>
      <w:r w:rsidRPr="004D62F3">
        <w:t>, пункт 56) просьба объяснить, каким образом государство-участник обеспечивает эффе</w:t>
      </w:r>
      <w:r w:rsidRPr="004D62F3">
        <w:t>к</w:t>
      </w:r>
      <w:r w:rsidRPr="004D62F3">
        <w:t>тивное осуществление Закона о запрете де</w:t>
      </w:r>
      <w:r w:rsidRPr="004D62F3">
        <w:t>т</w:t>
      </w:r>
      <w:r w:rsidRPr="004D62F3">
        <w:t>ских браков (2006 год).</w:t>
      </w:r>
    </w:p>
    <w:p w:rsidR="00554EBB" w:rsidRPr="002269F5" w:rsidRDefault="00554EBB" w:rsidP="00554EBB">
      <w:pPr>
        <w:pStyle w:val="SingleTxt"/>
        <w:spacing w:after="0" w:line="120" w:lineRule="exact"/>
        <w:rPr>
          <w:sz w:val="10"/>
        </w:rPr>
      </w:pPr>
    </w:p>
    <w:p w:rsidR="004D62F3" w:rsidRPr="00554EBB" w:rsidRDefault="00554EBB" w:rsidP="00554EB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269F5">
        <w:tab/>
      </w:r>
      <w:r w:rsidRPr="002269F5">
        <w:tab/>
      </w:r>
      <w:r w:rsidR="004D62F3" w:rsidRPr="004D62F3">
        <w:t>Факультативный протокол и поправка к статье</w:t>
      </w:r>
      <w:r>
        <w:rPr>
          <w:lang w:val="en-US"/>
        </w:rPr>
        <w:t> </w:t>
      </w:r>
      <w:r w:rsidR="004D62F3" w:rsidRPr="004D62F3">
        <w:t>20(1) Конвенции</w:t>
      </w:r>
    </w:p>
    <w:p w:rsidR="00554EBB" w:rsidRPr="00554EBB" w:rsidRDefault="00554EBB" w:rsidP="00554EBB">
      <w:pPr>
        <w:pStyle w:val="SingleTxt"/>
        <w:spacing w:after="0" w:line="120" w:lineRule="exact"/>
        <w:rPr>
          <w:sz w:val="10"/>
        </w:rPr>
      </w:pPr>
    </w:p>
    <w:p w:rsidR="004D62F3" w:rsidRPr="004D62F3" w:rsidRDefault="004D62F3" w:rsidP="004D62F3">
      <w:pPr>
        <w:pStyle w:val="SingleTxt"/>
      </w:pPr>
      <w:r w:rsidRPr="004D62F3">
        <w:t>22.</w:t>
      </w:r>
      <w:r w:rsidRPr="004D62F3">
        <w:tab/>
        <w:t>Просьба указать</w:t>
      </w:r>
      <w:r w:rsidR="000C31B6">
        <w:t xml:space="preserve">, был ли достигнут какой-либо </w:t>
      </w:r>
      <w:r w:rsidRPr="004D62F3">
        <w:t>прогресс в отношении р</w:t>
      </w:r>
      <w:r w:rsidRPr="004D62F3">
        <w:t>а</w:t>
      </w:r>
      <w:r w:rsidRPr="004D62F3">
        <w:t>тификации Факультативного протокола к Конвенции и принятии поправки к статье 20(1) Конвенции.</w:t>
      </w:r>
    </w:p>
    <w:p w:rsidR="005C4640" w:rsidRPr="00512C93" w:rsidRDefault="00512C93" w:rsidP="00512C93">
      <w:pPr>
        <w:pStyle w:val="SingleTxt"/>
        <w:spacing w:after="0" w:line="240" w:lineRule="auto"/>
      </w:pPr>
      <w:r>
        <w:rPr>
          <w:noProof/>
          <w:w w:val="100"/>
          <w:lang w:val="en-GB" w:eastAsia="en-GB"/>
        </w:rPr>
        <w:pict>
          <v:line id="_x0000_s1028" style="position:absolute;left:0;text-align:left;z-index:2" from="210.2pt,30pt" to="282.2pt,30pt" strokeweight=".25pt"/>
        </w:pict>
      </w:r>
    </w:p>
    <w:sectPr w:rsidR="005C4640" w:rsidRPr="00512C93" w:rsidSect="005275DC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3-11-25T13:42:00Z" w:initials="Start">
    <w:p w:rsidR="00322098" w:rsidRPr="00A47685" w:rsidRDefault="00322098">
      <w:pPr>
        <w:pStyle w:val="CommentText"/>
        <w:rPr>
          <w:lang w:val="en-US"/>
        </w:rPr>
      </w:pPr>
      <w:r>
        <w:fldChar w:fldCharType="begin"/>
      </w:r>
      <w:r w:rsidRPr="00FE1219">
        <w:rPr>
          <w:rStyle w:val="CommentReference"/>
          <w:lang w:val="en-GB"/>
        </w:rPr>
        <w:instrText xml:space="preserve"> </w:instrText>
      </w:r>
      <w:r w:rsidRPr="00FE1219">
        <w:rPr>
          <w:lang w:val="en-GB"/>
        </w:rPr>
        <w:instrText>PAGE \# "'Page: '#'</w:instrText>
      </w:r>
      <w:r w:rsidRPr="00FE1219">
        <w:rPr>
          <w:lang w:val="en-GB"/>
        </w:rPr>
        <w:br/>
        <w:instrText>'"</w:instrText>
      </w:r>
      <w:r w:rsidRPr="00FE1219">
        <w:rPr>
          <w:rStyle w:val="CommentReference"/>
          <w:lang w:val="en-GB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A47685">
        <w:rPr>
          <w:lang w:val="en-US"/>
        </w:rPr>
        <w:t>&lt;&lt;ODS JOB NO&gt;&gt;N1353278R&lt;&lt;ODS JOB NO&gt;&gt;</w:t>
      </w:r>
    </w:p>
    <w:p w:rsidR="00322098" w:rsidRPr="00A47685" w:rsidRDefault="00322098">
      <w:pPr>
        <w:pStyle w:val="CommentText"/>
        <w:rPr>
          <w:lang w:val="en-US"/>
        </w:rPr>
      </w:pPr>
      <w:r w:rsidRPr="00A47685">
        <w:rPr>
          <w:lang w:val="en-US"/>
        </w:rPr>
        <w:t>&lt;&lt;ODS DOC SYMBOL1&gt;&gt;CEDAW/C/IND/Q/4-5&lt;&lt;ODS DOC SYMBOL1&gt;&gt;</w:t>
      </w:r>
    </w:p>
    <w:p w:rsidR="00322098" w:rsidRPr="00FE1219" w:rsidRDefault="00322098">
      <w:pPr>
        <w:pStyle w:val="CommentText"/>
        <w:rPr>
          <w:lang w:val="en-GB"/>
        </w:rPr>
      </w:pPr>
      <w:r w:rsidRPr="00A47685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1DA3" w:rsidRDefault="005E1DA3">
      <w:r>
        <w:separator/>
      </w:r>
    </w:p>
  </w:endnote>
  <w:endnote w:type="continuationSeparator" w:id="0">
    <w:p w:rsidR="005E1DA3" w:rsidRDefault="005E1D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322098" w:rsidTr="005275DC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322098" w:rsidRPr="005275DC" w:rsidRDefault="00322098" w:rsidP="005275DC">
          <w:pPr>
            <w:pStyle w:val="Footer"/>
          </w:pPr>
          <w:fldSimple w:instr=" PAGE  \* Arabic  \* MERGEFORMAT ">
            <w:r>
              <w:t>8</w:t>
            </w:r>
          </w:fldSimple>
          <w:r>
            <w:t>/</w:t>
          </w:r>
          <w:fldSimple w:instr=" NUMPAGES  \* Arabic  \* MERGEFORMAT ">
            <w:r>
              <w:t>8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322098" w:rsidRPr="005275DC" w:rsidRDefault="00322098" w:rsidP="005275DC">
          <w:pPr>
            <w:pStyle w:val="Footer"/>
            <w:jc w:val="right"/>
            <w:rPr>
              <w:b w:val="0"/>
              <w:sz w:val="14"/>
            </w:rPr>
          </w:pPr>
          <w:fldSimple w:instr=" DOCVARIABLE &quot;FooterJN&quot; \* MERGEFORMAT ">
            <w:r>
              <w:rPr>
                <w:b w:val="0"/>
                <w:sz w:val="14"/>
              </w:rPr>
              <w:t>13-53278</w:t>
            </w:r>
          </w:fldSimple>
        </w:p>
      </w:tc>
    </w:tr>
  </w:tbl>
  <w:p w:rsidR="00322098" w:rsidRPr="005275DC" w:rsidRDefault="00322098" w:rsidP="005275DC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322098" w:rsidTr="005275DC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322098" w:rsidRPr="005275DC" w:rsidRDefault="00322098" w:rsidP="005275DC">
          <w:pPr>
            <w:pStyle w:val="Footer"/>
            <w:rPr>
              <w:b w:val="0"/>
              <w:sz w:val="14"/>
            </w:rPr>
          </w:pPr>
          <w:fldSimple w:instr=" DOCVARIABLE &quot;FooterJN&quot; \* MERGEFORMAT ">
            <w:r>
              <w:rPr>
                <w:b w:val="0"/>
                <w:sz w:val="14"/>
              </w:rPr>
              <w:t>13-53278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322098" w:rsidRPr="005275DC" w:rsidRDefault="00322098" w:rsidP="005275DC">
          <w:pPr>
            <w:pStyle w:val="Footer"/>
            <w:jc w:val="right"/>
          </w:pPr>
          <w:fldSimple w:instr=" PAGE  \* Arabic  \* MERGEFORMAT ">
            <w:r>
              <w:t>3</w:t>
            </w:r>
          </w:fldSimple>
          <w:r>
            <w:t>/</w:t>
          </w:r>
          <w:fldSimple w:instr=" NUMPAGES  \* Arabic  \* MERGEFORMAT ">
            <w:r>
              <w:t>8</w:t>
            </w:r>
          </w:fldSimple>
        </w:p>
      </w:tc>
    </w:tr>
  </w:tbl>
  <w:p w:rsidR="00322098" w:rsidRPr="005275DC" w:rsidRDefault="00322098" w:rsidP="005275DC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2098" w:rsidRDefault="00322098">
    <w:pPr>
      <w:pStyle w:val="Footer"/>
    </w:pPr>
  </w:p>
  <w:tbl>
    <w:tblPr>
      <w:tblW w:w="0" w:type="auto"/>
      <w:tblLayout w:type="fixed"/>
      <w:tblLook w:val="0000"/>
    </w:tblPr>
    <w:tblGrid>
      <w:gridCol w:w="3830"/>
      <w:gridCol w:w="5033"/>
    </w:tblGrid>
    <w:tr w:rsidR="00322098" w:rsidTr="005275DC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322098" w:rsidRDefault="00322098" w:rsidP="005275DC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t xml:space="preserve">13-53278 (R)    </w:t>
          </w:r>
          <w:r>
            <w:rPr>
              <w:b w:val="0"/>
              <w:sz w:val="20"/>
              <w:lang w:val="ru-RU"/>
            </w:rPr>
            <w:t>19</w:t>
          </w:r>
          <w:r>
            <w:rPr>
              <w:b w:val="0"/>
              <w:sz w:val="20"/>
            </w:rPr>
            <w:t>1113    2</w:t>
          </w:r>
          <w:r>
            <w:rPr>
              <w:b w:val="0"/>
              <w:sz w:val="20"/>
              <w:lang w:val="ru-RU"/>
            </w:rPr>
            <w:t>5</w:t>
          </w:r>
          <w:r>
            <w:rPr>
              <w:b w:val="0"/>
              <w:sz w:val="20"/>
            </w:rPr>
            <w:t>1113</w:t>
          </w:r>
        </w:p>
        <w:p w:rsidR="00322098" w:rsidRPr="005275DC" w:rsidRDefault="00322098" w:rsidP="005275DC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fldSimple w:instr=" DOCVARIABLE &quot;Barcode&quot; \* MERGEFORMAT ">
            <w:r>
              <w:rPr>
                <w:rFonts w:ascii="Barcode 3 of 9 by request" w:hAnsi="Barcode 3 of 9 by request"/>
                <w:b w:val="0"/>
                <w:sz w:val="24"/>
              </w:rPr>
              <w:t>*1353278*</w:t>
            </w:r>
          </w:fldSimple>
        </w:p>
      </w:tc>
      <w:tc>
        <w:tcPr>
          <w:tcW w:w="5033" w:type="dxa"/>
        </w:tcPr>
        <w:p w:rsidR="00322098" w:rsidRDefault="00322098" w:rsidP="005275DC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 w:rsidRPr="005275DC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322098" w:rsidRPr="005275DC" w:rsidRDefault="00322098" w:rsidP="005275DC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1DA3" w:rsidRPr="00554EBB" w:rsidRDefault="005E1DA3" w:rsidP="00554EBB">
      <w:pPr>
        <w:pStyle w:val="Footer"/>
        <w:spacing w:after="80"/>
        <w:ind w:left="792"/>
        <w:rPr>
          <w:sz w:val="16"/>
        </w:rPr>
      </w:pPr>
      <w:r w:rsidRPr="00554EBB">
        <w:rPr>
          <w:sz w:val="16"/>
        </w:rPr>
        <w:t>__________________</w:t>
      </w:r>
    </w:p>
  </w:footnote>
  <w:footnote w:type="continuationSeparator" w:id="0">
    <w:p w:rsidR="005E1DA3" w:rsidRPr="00554EBB" w:rsidRDefault="005E1DA3" w:rsidP="00554EBB">
      <w:pPr>
        <w:pStyle w:val="Footer"/>
        <w:spacing w:after="80"/>
        <w:ind w:left="792"/>
        <w:rPr>
          <w:sz w:val="16"/>
        </w:rPr>
      </w:pPr>
      <w:r w:rsidRPr="00554EBB">
        <w:rPr>
          <w:sz w:val="16"/>
        </w:rPr>
        <w:t>__________________</w:t>
      </w:r>
    </w:p>
  </w:footnote>
  <w:footnote w:id="1">
    <w:p w:rsidR="00322098" w:rsidRPr="000E5820" w:rsidRDefault="00322098" w:rsidP="00554EB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lang w:val="en-US"/>
        </w:rPr>
        <w:tab/>
      </w:r>
      <w:r>
        <w:rPr>
          <w:rStyle w:val="FootnoteReference"/>
        </w:rPr>
        <w:t>*</w:t>
      </w:r>
      <w:r w:rsidRPr="000E5820">
        <w:tab/>
      </w:r>
      <w:r w:rsidRPr="00381BE1">
        <w:t>Приняты предсессионной рабочей группой пятьдесят восьмой сессии, заседавшей с 21</w:t>
      </w:r>
      <w:r>
        <w:t xml:space="preserve"> </w:t>
      </w:r>
      <w:r w:rsidRPr="00381BE1">
        <w:t>по 25 октября 2013 года.</w:t>
      </w:r>
    </w:p>
  </w:footnote>
  <w:footnote w:id="2">
    <w:p w:rsidR="00322098" w:rsidRPr="00554EBB" w:rsidRDefault="00322098" w:rsidP="00554EB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 w:rsidRPr="00584CF8">
        <w:tab/>
      </w:r>
      <w:r>
        <w:rPr>
          <w:rStyle w:val="FootnoteReference"/>
        </w:rPr>
        <w:footnoteRef/>
      </w:r>
      <w:r w:rsidRPr="00554EBB">
        <w:tab/>
        <w:t>Если не указано иное, номера пунктов относятся к объединенным четвертому и пятому периодическим докладам государства-участника (CEDAW/C/</w:t>
      </w:r>
      <w:r w:rsidRPr="00554EBB">
        <w:rPr>
          <w:lang w:val="es-ES_tradnl"/>
        </w:rPr>
        <w:t>IND</w:t>
      </w:r>
      <w:r w:rsidRPr="00554EBB">
        <w:t>/4</w:t>
      </w:r>
      <w:r>
        <w:t>–</w:t>
      </w:r>
      <w:r w:rsidRPr="00554EBB">
        <w:t>5).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322098" w:rsidTr="005275D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322098" w:rsidRPr="005275DC" w:rsidRDefault="00322098" w:rsidP="005275DC">
          <w:pPr>
            <w:pStyle w:val="Header"/>
            <w:spacing w:after="80"/>
            <w:rPr>
              <w:b/>
            </w:rPr>
          </w:pPr>
          <w:fldSimple w:instr=" DOCVARIABLE &quot;sss1&quot; \* MERGEFORMAT ">
            <w:r>
              <w:rPr>
                <w:b/>
              </w:rPr>
              <w:t>CEDAW/C/IND/Q/4</w:t>
            </w:r>
            <w:r>
              <w:rPr>
                <w:b/>
                <w:lang w:val="ru-RU"/>
              </w:rPr>
              <w:t>–</w:t>
            </w:r>
            <w:r>
              <w:rPr>
                <w:b/>
              </w:rPr>
              <w:t>5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322098" w:rsidRDefault="00322098" w:rsidP="005275DC">
          <w:pPr>
            <w:pStyle w:val="Header"/>
          </w:pPr>
        </w:p>
      </w:tc>
    </w:tr>
  </w:tbl>
  <w:p w:rsidR="00322098" w:rsidRPr="005275DC" w:rsidRDefault="00322098" w:rsidP="005275D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322098" w:rsidTr="005275D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322098" w:rsidRDefault="00322098" w:rsidP="005275DC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322098" w:rsidRPr="005275DC" w:rsidRDefault="00322098" w:rsidP="005275DC">
          <w:pPr>
            <w:pStyle w:val="Header"/>
            <w:spacing w:after="80"/>
            <w:jc w:val="right"/>
            <w:rPr>
              <w:b/>
            </w:rPr>
          </w:pPr>
          <w:fldSimple w:instr=" DOCVARIABLE &quot;sss1&quot; \* MERGEFORMAT ">
            <w:r>
              <w:rPr>
                <w:b/>
              </w:rPr>
              <w:t>CEDAW/C/IND/Q/4</w:t>
            </w:r>
            <w:r>
              <w:rPr>
                <w:b/>
                <w:lang w:val="ru-RU"/>
              </w:rPr>
              <w:t>–</w:t>
            </w:r>
            <w:r>
              <w:rPr>
                <w:b/>
              </w:rPr>
              <w:t>5</w:t>
            </w:r>
          </w:fldSimple>
        </w:p>
      </w:tc>
    </w:tr>
  </w:tbl>
  <w:p w:rsidR="00322098" w:rsidRPr="005275DC" w:rsidRDefault="00322098" w:rsidP="005275DC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322098" w:rsidTr="005275D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322098" w:rsidRPr="005275DC" w:rsidRDefault="00322098" w:rsidP="005275DC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322098" w:rsidRDefault="00322098" w:rsidP="005275DC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322098" w:rsidRPr="00A47685" w:rsidRDefault="00322098" w:rsidP="00A47685">
          <w:pPr>
            <w:pStyle w:val="Header"/>
            <w:spacing w:after="20"/>
            <w:jc w:val="right"/>
            <w:rPr>
              <w:position w:val="-4"/>
              <w:sz w:val="20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  <w:sz w:val="20"/>
            </w:rPr>
            <w:t>/C/IND/Q/4</w:t>
          </w:r>
          <w:r>
            <w:rPr>
              <w:position w:val="-4"/>
              <w:sz w:val="20"/>
              <w:lang w:val="ru-RU"/>
            </w:rPr>
            <w:t>–</w:t>
          </w:r>
          <w:r>
            <w:rPr>
              <w:position w:val="-4"/>
              <w:sz w:val="20"/>
            </w:rPr>
            <w:t>5</w:t>
          </w:r>
        </w:p>
      </w:tc>
    </w:tr>
    <w:tr w:rsidR="00322098" w:rsidRPr="00FE1219" w:rsidTr="005275DC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22098" w:rsidRDefault="00322098" w:rsidP="005275DC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322098" w:rsidRPr="005275DC" w:rsidRDefault="00322098" w:rsidP="005275DC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22098" w:rsidRPr="005275DC" w:rsidRDefault="00322098" w:rsidP="005275DC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22098" w:rsidRPr="00FE1219" w:rsidRDefault="00322098" w:rsidP="005275DC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22098" w:rsidRPr="00FE1219" w:rsidRDefault="00322098" w:rsidP="005275DC">
          <w:pPr>
            <w:spacing w:before="240"/>
            <w:rPr>
              <w:lang w:val="en-GB"/>
            </w:rPr>
          </w:pPr>
          <w:r w:rsidRPr="00FE1219">
            <w:rPr>
              <w:lang w:val="en-GB"/>
            </w:rPr>
            <w:t>Distr.: General</w:t>
          </w:r>
        </w:p>
        <w:p w:rsidR="00322098" w:rsidRPr="00FE1219" w:rsidRDefault="00322098" w:rsidP="005275DC">
          <w:pPr>
            <w:rPr>
              <w:lang w:val="en-GB"/>
            </w:rPr>
          </w:pPr>
          <w:r w:rsidRPr="00FE1219">
            <w:rPr>
              <w:lang w:val="en-GB"/>
            </w:rPr>
            <w:t>28 October 2013</w:t>
          </w:r>
        </w:p>
        <w:p w:rsidR="00322098" w:rsidRPr="00FE1219" w:rsidRDefault="00322098" w:rsidP="005275DC">
          <w:pPr>
            <w:rPr>
              <w:lang w:val="en-GB"/>
            </w:rPr>
          </w:pPr>
          <w:r w:rsidRPr="00FE1219">
            <w:rPr>
              <w:lang w:val="en-GB"/>
            </w:rPr>
            <w:t>Russian</w:t>
          </w:r>
        </w:p>
        <w:p w:rsidR="00322098" w:rsidRPr="00FE1219" w:rsidRDefault="00322098" w:rsidP="005275DC">
          <w:pPr>
            <w:rPr>
              <w:lang w:val="en-GB"/>
            </w:rPr>
          </w:pPr>
          <w:r w:rsidRPr="00FE1219">
            <w:rPr>
              <w:lang w:val="en-GB"/>
            </w:rPr>
            <w:t>Original: English</w:t>
          </w:r>
        </w:p>
      </w:tc>
    </w:tr>
  </w:tbl>
  <w:p w:rsidR="00322098" w:rsidRPr="005275DC" w:rsidRDefault="00322098" w:rsidP="005275DC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353278*"/>
    <w:docVar w:name="CreationDt" w:val="22/11/2013 11:47:52"/>
    <w:docVar w:name="DocCategory" w:val="Doc"/>
    <w:docVar w:name="DocType" w:val="Final"/>
    <w:docVar w:name="FooterJN" w:val="13-53278"/>
    <w:docVar w:name="jobn" w:val="13-53278 (R)"/>
    <w:docVar w:name="jobnDT" w:val="13-53278 (R)   221113"/>
    <w:docVar w:name="jobnDTDT" w:val="13-53278 (R)   221113   221113"/>
    <w:docVar w:name="JobNo" w:val="1353278R"/>
    <w:docVar w:name="OandT" w:val=" "/>
    <w:docVar w:name="sss1" w:val="CEDAW/C/IND/Q/4-5"/>
    <w:docVar w:name="sss2" w:val="-"/>
    <w:docVar w:name="Symbol1" w:val="CEDAW/C/IND/Q/4-5"/>
    <w:docVar w:name="Symbol2" w:val="-"/>
  </w:docVars>
  <w:rsids>
    <w:rsidRoot w:val="005C4640"/>
    <w:rsid w:val="000C31B6"/>
    <w:rsid w:val="000E5820"/>
    <w:rsid w:val="002269F5"/>
    <w:rsid w:val="002B6B8A"/>
    <w:rsid w:val="00322098"/>
    <w:rsid w:val="004D62F3"/>
    <w:rsid w:val="00512C93"/>
    <w:rsid w:val="005275DC"/>
    <w:rsid w:val="00554EBB"/>
    <w:rsid w:val="00584CF8"/>
    <w:rsid w:val="005C4640"/>
    <w:rsid w:val="005E1DA3"/>
    <w:rsid w:val="00730914"/>
    <w:rsid w:val="008764B5"/>
    <w:rsid w:val="008804F1"/>
    <w:rsid w:val="008D03D0"/>
    <w:rsid w:val="00A47685"/>
    <w:rsid w:val="00B81E04"/>
    <w:rsid w:val="00CE58D4"/>
    <w:rsid w:val="00D84FB8"/>
    <w:rsid w:val="00EC167A"/>
    <w:rsid w:val="00FE12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basedOn w:val="DefaultParagraphFont"/>
    <w:semiHidden/>
    <w:rPr>
      <w:sz w:val="6"/>
    </w:rPr>
  </w:style>
  <w:style w:type="character" w:styleId="FootnoteReference">
    <w:name w:val="footnote reference"/>
    <w:basedOn w:val="DefaultParagraphFont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basedOn w:val="DefaultParagraphFont"/>
    <w:rPr>
      <w:sz w:val="14"/>
    </w:rPr>
  </w:style>
  <w:style w:type="paragraph" w:styleId="ListContinue2">
    <w:name w:val="List Continue 2"/>
    <w:basedOn w:val="Normal"/>
    <w:next w:val="Normal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pPr>
      <w:numPr>
        <w:numId w:val="3"/>
      </w:numPr>
    </w:pPr>
  </w:style>
  <w:style w:type="paragraph" w:styleId="ListNumber2">
    <w:name w:val="List Number 2"/>
    <w:basedOn w:val="H23"/>
    <w:next w:val="Normal"/>
    <w:pPr>
      <w:numPr>
        <w:numId w:val="5"/>
      </w:numPr>
    </w:pPr>
  </w:style>
  <w:style w:type="paragraph" w:styleId="ListNumber3">
    <w:name w:val="List Number 3"/>
    <w:basedOn w:val="H23"/>
    <w:next w:val="Normal"/>
    <w:pPr>
      <w:numPr>
        <w:numId w:val="7"/>
      </w:numPr>
    </w:pPr>
  </w:style>
  <w:style w:type="paragraph" w:styleId="ListNumber4">
    <w:name w:val="List Number 4"/>
    <w:basedOn w:val="H4"/>
    <w:next w:val="Normal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pPr>
      <w:numPr>
        <w:numId w:val="11"/>
      </w:numPr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5275DC"/>
  </w:style>
  <w:style w:type="paragraph" w:styleId="CommentSubject">
    <w:name w:val="annotation subject"/>
    <w:basedOn w:val="CommentText"/>
    <w:next w:val="CommentText"/>
    <w:semiHidden/>
    <w:rsid w:val="005275DC"/>
    <w:rPr>
      <w:b/>
      <w:bCs/>
    </w:rPr>
  </w:style>
  <w:style w:type="character" w:styleId="Hyperlink">
    <w:name w:val="Hyperlink"/>
    <w:basedOn w:val="DefaultParagraphFont"/>
    <w:rsid w:val="008D03D0"/>
    <w:rPr>
      <w:color w:val="0000FF"/>
      <w:u w:val="none"/>
    </w:rPr>
  </w:style>
  <w:style w:type="character" w:styleId="FollowedHyperlink">
    <w:name w:val="FollowedHyperlink"/>
    <w:basedOn w:val="DefaultParagraphFont"/>
    <w:rsid w:val="008D03D0"/>
    <w:rPr>
      <w:color w:val="0000FF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1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3.png"/><Relationship Id="rId18" Type="http://schemas.openxmlformats.org/officeDocument/2006/relationships/hyperlink" Target="http://undocs.org/ru/CEDAW/C/IND/4" TargetMode="External"/><Relationship Id="rId26" Type="http://schemas.openxmlformats.org/officeDocument/2006/relationships/hyperlink" Target="http://undocs.org/ru/CEDAW/C/IND/4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undocs.org/ru/CEDAW/C/IND/CO/3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://undocs.org/ru/CEDAW/C/IND/CO/3" TargetMode="External"/><Relationship Id="rId25" Type="http://schemas.openxmlformats.org/officeDocument/2006/relationships/hyperlink" Target="http://undocs.org/ru/CEDAW/C/IND/CO/3" TargetMode="External"/><Relationship Id="rId2" Type="http://schemas.openxmlformats.org/officeDocument/2006/relationships/styles" Target="styles.xml"/><Relationship Id="rId16" Type="http://schemas.openxmlformats.org/officeDocument/2006/relationships/hyperlink" Target="http://undocs.org/ru/CEDAW/C/IND/CO/SP.1" TargetMode="External"/><Relationship Id="rId20" Type="http://schemas.openxmlformats.org/officeDocument/2006/relationships/hyperlink" Target="http://undocs.org/ru/CEDAW/C/IND/4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yperlink" Target="http://undocs.org/ru/CEDAW/C/IND/CO/3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undocs.org/ru/CEDAW/C/IND/SP.1" TargetMode="External"/><Relationship Id="rId23" Type="http://schemas.openxmlformats.org/officeDocument/2006/relationships/hyperlink" Target="http://undocs.org/ru/CEDAW/C/IND/4" TargetMode="External"/><Relationship Id="rId28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hyperlink" Target="http://undocs.org/ru/CEDAW/C/IND/4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omments" Target="comments.xml"/><Relationship Id="rId22" Type="http://schemas.openxmlformats.org/officeDocument/2006/relationships/hyperlink" Target="http://undocs.org/ru/CEDAW/C/IND/4" TargetMode="External"/><Relationship Id="rId27" Type="http://schemas.openxmlformats.org/officeDocument/2006/relationships/hyperlink" Target="http://undocs.org/ru/CEDAW/C/IND/CO/3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3141</Words>
  <Characters>17904</Characters>
  <Application>Microsoft Office Outlook</Application>
  <DocSecurity>4</DocSecurity>
  <Lines>149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21003</CharactersWithSpaces>
  <SharedDoc>false</SharedDoc>
  <HLinks>
    <vt:vector size="78" baseType="variant">
      <vt:variant>
        <vt:i4>851972</vt:i4>
      </vt:variant>
      <vt:variant>
        <vt:i4>36</vt:i4>
      </vt:variant>
      <vt:variant>
        <vt:i4>0</vt:i4>
      </vt:variant>
      <vt:variant>
        <vt:i4>5</vt:i4>
      </vt:variant>
      <vt:variant>
        <vt:lpwstr>http://undocs.org/ru/CEDAW/C/IND/CO/3</vt:lpwstr>
      </vt:variant>
      <vt:variant>
        <vt:lpwstr/>
      </vt:variant>
      <vt:variant>
        <vt:i4>7667819</vt:i4>
      </vt:variant>
      <vt:variant>
        <vt:i4>33</vt:i4>
      </vt:variant>
      <vt:variant>
        <vt:i4>0</vt:i4>
      </vt:variant>
      <vt:variant>
        <vt:i4>5</vt:i4>
      </vt:variant>
      <vt:variant>
        <vt:lpwstr>http://undocs.org/ru/CEDAW/C/IND/4</vt:lpwstr>
      </vt:variant>
      <vt:variant>
        <vt:lpwstr/>
      </vt:variant>
      <vt:variant>
        <vt:i4>851972</vt:i4>
      </vt:variant>
      <vt:variant>
        <vt:i4>30</vt:i4>
      </vt:variant>
      <vt:variant>
        <vt:i4>0</vt:i4>
      </vt:variant>
      <vt:variant>
        <vt:i4>5</vt:i4>
      </vt:variant>
      <vt:variant>
        <vt:lpwstr>http://undocs.org/ru/CEDAW/C/IND/CO/3</vt:lpwstr>
      </vt:variant>
      <vt:variant>
        <vt:lpwstr/>
      </vt:variant>
      <vt:variant>
        <vt:i4>851972</vt:i4>
      </vt:variant>
      <vt:variant>
        <vt:i4>27</vt:i4>
      </vt:variant>
      <vt:variant>
        <vt:i4>0</vt:i4>
      </vt:variant>
      <vt:variant>
        <vt:i4>5</vt:i4>
      </vt:variant>
      <vt:variant>
        <vt:lpwstr>http://undocs.org/ru/CEDAW/C/IND/CO/3</vt:lpwstr>
      </vt:variant>
      <vt:variant>
        <vt:lpwstr/>
      </vt:variant>
      <vt:variant>
        <vt:i4>7667819</vt:i4>
      </vt:variant>
      <vt:variant>
        <vt:i4>24</vt:i4>
      </vt:variant>
      <vt:variant>
        <vt:i4>0</vt:i4>
      </vt:variant>
      <vt:variant>
        <vt:i4>5</vt:i4>
      </vt:variant>
      <vt:variant>
        <vt:lpwstr>http://undocs.org/ru/CEDAW/C/IND/4</vt:lpwstr>
      </vt:variant>
      <vt:variant>
        <vt:lpwstr/>
      </vt:variant>
      <vt:variant>
        <vt:i4>7667819</vt:i4>
      </vt:variant>
      <vt:variant>
        <vt:i4>21</vt:i4>
      </vt:variant>
      <vt:variant>
        <vt:i4>0</vt:i4>
      </vt:variant>
      <vt:variant>
        <vt:i4>5</vt:i4>
      </vt:variant>
      <vt:variant>
        <vt:lpwstr>http://undocs.org/ru/CEDAW/C/IND/4</vt:lpwstr>
      </vt:variant>
      <vt:variant>
        <vt:lpwstr/>
      </vt:variant>
      <vt:variant>
        <vt:i4>851972</vt:i4>
      </vt:variant>
      <vt:variant>
        <vt:i4>18</vt:i4>
      </vt:variant>
      <vt:variant>
        <vt:i4>0</vt:i4>
      </vt:variant>
      <vt:variant>
        <vt:i4>5</vt:i4>
      </vt:variant>
      <vt:variant>
        <vt:lpwstr>http://undocs.org/ru/CEDAW/C/IND/CO/3</vt:lpwstr>
      </vt:variant>
      <vt:variant>
        <vt:lpwstr/>
      </vt:variant>
      <vt:variant>
        <vt:i4>7667819</vt:i4>
      </vt:variant>
      <vt:variant>
        <vt:i4>15</vt:i4>
      </vt:variant>
      <vt:variant>
        <vt:i4>0</vt:i4>
      </vt:variant>
      <vt:variant>
        <vt:i4>5</vt:i4>
      </vt:variant>
      <vt:variant>
        <vt:lpwstr>http://undocs.org/ru/CEDAW/C/IND/4</vt:lpwstr>
      </vt:variant>
      <vt:variant>
        <vt:lpwstr/>
      </vt:variant>
      <vt:variant>
        <vt:i4>7667819</vt:i4>
      </vt:variant>
      <vt:variant>
        <vt:i4>12</vt:i4>
      </vt:variant>
      <vt:variant>
        <vt:i4>0</vt:i4>
      </vt:variant>
      <vt:variant>
        <vt:i4>5</vt:i4>
      </vt:variant>
      <vt:variant>
        <vt:lpwstr>http://undocs.org/ru/CEDAW/C/IND/4</vt:lpwstr>
      </vt:variant>
      <vt:variant>
        <vt:lpwstr/>
      </vt:variant>
      <vt:variant>
        <vt:i4>7667819</vt:i4>
      </vt:variant>
      <vt:variant>
        <vt:i4>9</vt:i4>
      </vt:variant>
      <vt:variant>
        <vt:i4>0</vt:i4>
      </vt:variant>
      <vt:variant>
        <vt:i4>5</vt:i4>
      </vt:variant>
      <vt:variant>
        <vt:lpwstr>http://undocs.org/ru/CEDAW/C/IND/4</vt:lpwstr>
      </vt:variant>
      <vt:variant>
        <vt:lpwstr/>
      </vt:variant>
      <vt:variant>
        <vt:i4>851972</vt:i4>
      </vt:variant>
      <vt:variant>
        <vt:i4>6</vt:i4>
      </vt:variant>
      <vt:variant>
        <vt:i4>0</vt:i4>
      </vt:variant>
      <vt:variant>
        <vt:i4>5</vt:i4>
      </vt:variant>
      <vt:variant>
        <vt:lpwstr>http://undocs.org/ru/CEDAW/C/IND/CO/3</vt:lpwstr>
      </vt:variant>
      <vt:variant>
        <vt:lpwstr/>
      </vt:variant>
      <vt:variant>
        <vt:i4>4980825</vt:i4>
      </vt:variant>
      <vt:variant>
        <vt:i4>3</vt:i4>
      </vt:variant>
      <vt:variant>
        <vt:i4>0</vt:i4>
      </vt:variant>
      <vt:variant>
        <vt:i4>5</vt:i4>
      </vt:variant>
      <vt:variant>
        <vt:lpwstr>http://undocs.org/ru/CEDAW/C/IND/CO/SP.1</vt:lpwstr>
      </vt:variant>
      <vt:variant>
        <vt:lpwstr/>
      </vt:variant>
      <vt:variant>
        <vt:i4>1835035</vt:i4>
      </vt:variant>
      <vt:variant>
        <vt:i4>0</vt:i4>
      </vt:variant>
      <vt:variant>
        <vt:i4>0</vt:i4>
      </vt:variant>
      <vt:variant>
        <vt:i4>5</vt:i4>
      </vt:variant>
      <vt:variant>
        <vt:lpwstr>http://undocs.org/ru/CEDAW/C/IND/SP.1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Nina Mouslikova</dc:creator>
  <cp:keywords/>
  <dc:description/>
  <cp:lastModifiedBy>RTPU User</cp:lastModifiedBy>
  <cp:revision>6</cp:revision>
  <cp:lastPrinted>2013-11-22T10:03:00Z</cp:lastPrinted>
  <dcterms:created xsi:type="dcterms:W3CDTF">2013-11-25T11:44:00Z</dcterms:created>
  <dcterms:modified xsi:type="dcterms:W3CDTF">2013-11-25T17:15:00Z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1353278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Symbol1">
    <vt:lpwstr>CEDAW/C/IND/Q/4-5</vt:lpwstr>
  </property>
  <property fmtid="{D5CDD505-2E9C-101B-9397-08002B2CF9AE}" pid="6" name="sss1">
    <vt:lpwstr>CEDAW/C/IND/Q/4-5</vt:lpwstr>
  </property>
  <property fmtid="{D5CDD505-2E9C-101B-9397-08002B2CF9AE}" pid="7" name="Comment">
    <vt:lpwstr/>
  </property>
  <property fmtid="{D5CDD505-2E9C-101B-9397-08002B2CF9AE}" pid="8" name="DraftPages">
    <vt:lpwstr>8 </vt:lpwstr>
  </property>
  <property fmtid="{D5CDD505-2E9C-101B-9397-08002B2CF9AE}" pid="9" name="Operator">
    <vt:lpwstr>Kolyvaguina</vt:lpwstr>
  </property>
</Properties>
</file>