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2FAD" w:rsidRDefault="00682FAD" w:rsidP="00682FAD">
      <w:pPr>
        <w:spacing w:line="240" w:lineRule="auto"/>
        <w:rPr>
          <w:sz w:val="6"/>
        </w:rPr>
        <w:sectPr w:rsidR="00682FAD" w:rsidSect="005C6A7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312B34" w:rsidRDefault="005A440F" w:rsidP="005A440F">
      <w:pPr>
        <w:pStyle w:val="H1"/>
        <w:tabs>
          <w:tab w:val="clear" w:pos="1742"/>
        </w:tabs>
        <w:ind w:left="0" w:right="0"/>
      </w:pPr>
      <w:r>
        <w:tab/>
      </w:r>
      <w:r w:rsidR="00312B34">
        <w:t xml:space="preserve">Committee on the Elimination of Discrimination </w:t>
      </w:r>
      <w:r w:rsidR="00312B34">
        <w:br/>
        <w:t>against Women</w:t>
      </w:r>
    </w:p>
    <w:p w:rsidR="00312B34" w:rsidRDefault="00312B34" w:rsidP="005A44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312B34">
        <w:rPr>
          <w:b/>
        </w:rPr>
        <w:t>Pre-session working group</w:t>
      </w:r>
      <w:r>
        <w:rPr>
          <w:b/>
        </w:rPr>
        <w:br/>
      </w:r>
      <w:r w:rsidRPr="00312B34">
        <w:rPr>
          <w:b/>
        </w:rPr>
        <w:t>Fortieth and forty-first sessions</w:t>
      </w:r>
      <w:r w:rsidRPr="00312B34">
        <w:br/>
      </w:r>
      <w:r>
        <w:t>16-20 July 2007</w:t>
      </w:r>
    </w:p>
    <w:p w:rsidR="00312B34" w:rsidRPr="00312B34" w:rsidRDefault="00312B34" w:rsidP="00312B34">
      <w:pPr>
        <w:pStyle w:val="SingleTxt"/>
        <w:spacing w:after="0" w:line="120" w:lineRule="exact"/>
        <w:rPr>
          <w:sz w:val="10"/>
        </w:rPr>
      </w:pPr>
    </w:p>
    <w:p w:rsidR="00312B34" w:rsidRPr="00312B34" w:rsidRDefault="00312B34" w:rsidP="00312B34">
      <w:pPr>
        <w:pStyle w:val="SingleTxt"/>
        <w:spacing w:after="0" w:line="120" w:lineRule="exact"/>
        <w:rPr>
          <w:sz w:val="10"/>
        </w:rPr>
      </w:pPr>
    </w:p>
    <w:p w:rsidR="00312B34" w:rsidRPr="00312B34" w:rsidRDefault="00312B34" w:rsidP="00312B34">
      <w:pPr>
        <w:pStyle w:val="SingleTxt"/>
        <w:spacing w:after="0" w:line="120" w:lineRule="exact"/>
        <w:rPr>
          <w:sz w:val="10"/>
        </w:rPr>
      </w:pPr>
    </w:p>
    <w:p w:rsidR="00312B34" w:rsidRDefault="00312B34" w:rsidP="00312B3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 consideration of periodic reports</w:t>
      </w:r>
    </w:p>
    <w:p w:rsidR="00312B34" w:rsidRPr="00312B34" w:rsidRDefault="00312B34" w:rsidP="00312B34">
      <w:pPr>
        <w:pStyle w:val="SingleTxt"/>
        <w:spacing w:after="0" w:line="120" w:lineRule="exact"/>
        <w:rPr>
          <w:sz w:val="10"/>
        </w:rPr>
      </w:pPr>
    </w:p>
    <w:p w:rsidR="00312B34" w:rsidRPr="00312B34" w:rsidRDefault="00312B34" w:rsidP="00312B34">
      <w:pPr>
        <w:pStyle w:val="SingleTxt"/>
        <w:spacing w:after="0" w:line="120" w:lineRule="exact"/>
        <w:rPr>
          <w:sz w:val="10"/>
        </w:rPr>
      </w:pPr>
    </w:p>
    <w:p w:rsidR="00312B34" w:rsidRDefault="00312B34" w:rsidP="00312B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Nigeria</w:t>
          </w:r>
        </w:smartTag>
      </w:smartTag>
    </w:p>
    <w:p w:rsidR="00312B34" w:rsidRPr="00312B34" w:rsidRDefault="00312B34" w:rsidP="00312B34">
      <w:pPr>
        <w:pStyle w:val="H23"/>
        <w:spacing w:line="120" w:lineRule="exact"/>
        <w:ind w:right="1260"/>
        <w:rPr>
          <w:sz w:val="10"/>
        </w:rPr>
      </w:pPr>
    </w:p>
    <w:p w:rsidR="00312B34" w:rsidRPr="00312B34" w:rsidRDefault="00312B34" w:rsidP="00312B34">
      <w:pPr>
        <w:pStyle w:val="H23"/>
        <w:spacing w:line="120" w:lineRule="exact"/>
        <w:ind w:right="1260"/>
        <w:rPr>
          <w:sz w:val="10"/>
        </w:rPr>
      </w:pPr>
    </w:p>
    <w:p w:rsidR="00312B34" w:rsidRDefault="00312B34" w:rsidP="00312B34">
      <w:pPr>
        <w:pStyle w:val="H23"/>
        <w:ind w:right="1260"/>
      </w:pPr>
      <w:r>
        <w:tab/>
      </w:r>
      <w:r>
        <w:tab/>
        <w:t>Introduction</w:t>
      </w:r>
    </w:p>
    <w:p w:rsidR="00312B34" w:rsidRPr="00312B34" w:rsidRDefault="00312B34" w:rsidP="00312B34">
      <w:pPr>
        <w:pStyle w:val="SingleTxt"/>
        <w:spacing w:after="0" w:line="120" w:lineRule="exact"/>
        <w:rPr>
          <w:sz w:val="10"/>
        </w:rPr>
      </w:pPr>
    </w:p>
    <w:p w:rsidR="00312B34" w:rsidRPr="00312B34" w:rsidRDefault="00312B34" w:rsidP="00312B34">
      <w:pPr>
        <w:pStyle w:val="SingleTxt"/>
        <w:spacing w:after="0" w:line="120" w:lineRule="exact"/>
        <w:rPr>
          <w:sz w:val="10"/>
        </w:rPr>
      </w:pPr>
    </w:p>
    <w:p w:rsidR="00312B34" w:rsidRDefault="00CE716F" w:rsidP="00312B34">
      <w:pPr>
        <w:pStyle w:val="SingleTxt"/>
      </w:pPr>
      <w:r>
        <w:tab/>
      </w:r>
      <w:r w:rsidR="00312B34">
        <w:t xml:space="preserve">The pre-session working group examined the sixth periodic report of </w:t>
      </w:r>
      <w:smartTag w:uri="urn:schemas-microsoft-com:office:smarttags" w:element="place">
        <w:smartTag w:uri="urn:schemas-microsoft-com:office:smarttags" w:element="country-region">
          <w:r w:rsidR="00312B34">
            <w:t>Nigeria</w:t>
          </w:r>
        </w:smartTag>
      </w:smartTag>
      <w:r w:rsidR="00312B34">
        <w:t xml:space="preserve"> (CEDAW/C/NGA/6).</w:t>
      </w:r>
    </w:p>
    <w:p w:rsidR="00312B34" w:rsidRPr="00312B34" w:rsidRDefault="00312B34" w:rsidP="00312B34">
      <w:pPr>
        <w:pStyle w:val="H23"/>
        <w:spacing w:line="120" w:lineRule="exact"/>
        <w:ind w:right="1260"/>
        <w:rPr>
          <w:sz w:val="10"/>
        </w:rPr>
      </w:pPr>
    </w:p>
    <w:p w:rsidR="00312B34" w:rsidRDefault="00312B34" w:rsidP="00312B34">
      <w:pPr>
        <w:pStyle w:val="H23"/>
        <w:ind w:right="1260"/>
      </w:pPr>
      <w:r>
        <w:tab/>
      </w:r>
      <w:r>
        <w:tab/>
        <w:t xml:space="preserve">General </w:t>
      </w:r>
    </w:p>
    <w:p w:rsidR="00312B34" w:rsidRPr="00312B34" w:rsidRDefault="00312B34" w:rsidP="00312B34">
      <w:pPr>
        <w:pStyle w:val="SingleTxt"/>
        <w:spacing w:after="0" w:line="120" w:lineRule="exact"/>
        <w:rPr>
          <w:sz w:val="10"/>
        </w:rPr>
      </w:pPr>
    </w:p>
    <w:p w:rsidR="00312B34" w:rsidRDefault="00082ABA" w:rsidP="00312B34">
      <w:pPr>
        <w:pStyle w:val="SingleTxt"/>
      </w:pPr>
      <w:r>
        <w:t>1.</w:t>
      </w:r>
      <w:r>
        <w:tab/>
        <w:t>In the introduction to part</w:t>
      </w:r>
      <w:r w:rsidR="00312B34">
        <w:t xml:space="preserve"> I, the report indicates that as part of the preparatory processes for the writing of the sixth periodic report, a series of interventions were mutually agreed by Government, civil society organizations and development partners as critical to the production of a consensus report. Please clarify whether the report was approved by the Cabinet and presented to the Parliament.</w:t>
      </w:r>
    </w:p>
    <w:p w:rsidR="00312B34" w:rsidRPr="00312B34" w:rsidRDefault="00312B34" w:rsidP="00312B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312B34" w:rsidRDefault="00312B34" w:rsidP="00312B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Constitution, legislation and national machinery for the advancement of women</w:t>
      </w:r>
      <w:r>
        <w:tab/>
      </w:r>
    </w:p>
    <w:p w:rsidR="00312B34" w:rsidRPr="00312B34" w:rsidRDefault="00312B34" w:rsidP="00312B34">
      <w:pPr>
        <w:pStyle w:val="SingleTxt"/>
        <w:spacing w:after="0" w:line="120" w:lineRule="exact"/>
        <w:rPr>
          <w:sz w:val="10"/>
        </w:rPr>
      </w:pPr>
    </w:p>
    <w:p w:rsidR="00312B34" w:rsidRDefault="00312B34" w:rsidP="00312B34">
      <w:pPr>
        <w:pStyle w:val="SingleTxt"/>
      </w:pPr>
      <w:r>
        <w:t>2.</w:t>
      </w:r>
      <w:r>
        <w:tab/>
        <w:t>In its previous concluding comments,</w:t>
      </w:r>
      <w:r>
        <w:rPr>
          <w:rStyle w:val="FootnoteReference"/>
        </w:rPr>
        <w:footnoteReference w:id="1"/>
      </w:r>
      <w:r>
        <w:t xml:space="preserve"> the Committee urged the State party to place high priority on completing the process of full domestication of the Convention. The report indicates (see Executive Summary and par</w:t>
      </w:r>
      <w:r w:rsidR="00082ABA">
        <w:t>t</w:t>
      </w:r>
      <w:r>
        <w:t xml:space="preserve"> II, articles 2 and 15) efforts under way towards domestication and reasons</w:t>
      </w:r>
      <w:r w:rsidR="005A440F">
        <w:t xml:space="preserve"> for the delay and refers to a </w:t>
      </w:r>
      <w:r>
        <w:t>bill for an act to provide for the enforcement of the Convention on the Elimination of All Forms of Discrimination against Women in the Federal Republic of Nigeria and for the purposes connected therewith, 2005 (see par</w:t>
      </w:r>
      <w:r w:rsidR="00082ABA">
        <w:t>t</w:t>
      </w:r>
      <w:r>
        <w:t xml:space="preserve"> II, article 2). Please provide further information </w:t>
      </w:r>
      <w:r w:rsidR="00C37973">
        <w:t xml:space="preserve">as to </w:t>
      </w:r>
      <w:r>
        <w:t>whether a time</w:t>
      </w:r>
      <w:r w:rsidR="00C37973">
        <w:t xml:space="preserve"> </w:t>
      </w:r>
      <w:r>
        <w:t xml:space="preserve">frame is in place to expedite the process of full domestication of the Convention. Please also give an update on </w:t>
      </w:r>
      <w:r w:rsidR="00C37973">
        <w:t>the status of the said bill</w:t>
      </w:r>
      <w:r>
        <w:t xml:space="preserve"> and </w:t>
      </w:r>
      <w:r w:rsidR="00C37973">
        <w:t>on its expected</w:t>
      </w:r>
      <w:r w:rsidR="00082ABA">
        <w:t xml:space="preserve"> </w:t>
      </w:r>
      <w:r>
        <w:t xml:space="preserve">impact in regard to full </w:t>
      </w:r>
      <w:r w:rsidR="00C37973">
        <w:t>domestication of the Convention.</w:t>
      </w:r>
    </w:p>
    <w:p w:rsidR="00312B34" w:rsidRDefault="00312B34" w:rsidP="00312B34">
      <w:pPr>
        <w:pStyle w:val="SingleTxt"/>
      </w:pPr>
      <w:r>
        <w:t>3.</w:t>
      </w:r>
      <w:r>
        <w:tab/>
        <w:t>The report refers</w:t>
      </w:r>
      <w:r w:rsidR="00C37973">
        <w:t xml:space="preserve"> to a publication entitled  “A c</w:t>
      </w:r>
      <w:r>
        <w:t>o</w:t>
      </w:r>
      <w:r w:rsidR="00C37973">
        <w:t>mpilation of the Constitution, national and state statutes and regulations, local government by-laws, customary laws and religious laws, policies and practices and court decisions relation to the status of women and c</w:t>
      </w:r>
      <w:r>
        <w:t>hildren, applicable in Nigeria</w:t>
      </w:r>
      <w:r w:rsidR="00C37973">
        <w:t xml:space="preserve">, </w:t>
      </w:r>
      <w:r w:rsidR="00AC05E7">
        <w:t>2005”</w:t>
      </w:r>
      <w:r>
        <w:t xml:space="preserve">, as well as the subsequent establishment of a Committee on Reform of Discriminatory Laws against </w:t>
      </w:r>
      <w:r w:rsidR="00AC05E7">
        <w:t>women and the drafting of a bill on</w:t>
      </w:r>
      <w:r>
        <w:t xml:space="preserve"> </w:t>
      </w:r>
      <w:r w:rsidR="00AC05E7">
        <w:t>the a</w:t>
      </w:r>
      <w:r>
        <w:t>bolition of all forms of discrimination against women in Nigeria a</w:t>
      </w:r>
      <w:r w:rsidR="00AC05E7">
        <w:t>nd other related matters, 2006.</w:t>
      </w:r>
      <w:r>
        <w:t xml:space="preserve"> Please explain</w:t>
      </w:r>
      <w:r w:rsidR="00AC05E7">
        <w:t xml:space="preserve"> the relationship between the latter bill and the b</w:t>
      </w:r>
      <w:r>
        <w:t>ill referred to in question 2 above. Please also provide information about any other follow-up me</w:t>
      </w:r>
      <w:r w:rsidR="00AC05E7">
        <w:t>asures taken in response to the</w:t>
      </w:r>
      <w:r>
        <w:t xml:space="preserve"> publication. </w:t>
      </w:r>
    </w:p>
    <w:p w:rsidR="00312B34" w:rsidRDefault="00312B34" w:rsidP="00312B34">
      <w:pPr>
        <w:pStyle w:val="SingleTxt"/>
      </w:pPr>
      <w:r>
        <w:t>4.</w:t>
      </w:r>
      <w:r>
        <w:tab/>
        <w:t>The report refers to several draft bills</w:t>
      </w:r>
      <w:r w:rsidR="00AC05E7">
        <w:t>,</w:t>
      </w:r>
      <w:r>
        <w:t xml:space="preserve"> including those referred to in quest</w:t>
      </w:r>
      <w:r w:rsidR="00AC05E7">
        <w:t>ions 2 and 3 above, as well as b</w:t>
      </w:r>
      <w:r>
        <w:t>ills that are u</w:t>
      </w:r>
      <w:r w:rsidR="00AC05E7">
        <w:t>nder consideration at the f</w:t>
      </w:r>
      <w:r>
        <w:t>ederal level, such as the 2003 Viol</w:t>
      </w:r>
      <w:r w:rsidR="00AC05E7">
        <w:t>ence against Women Bill (see part II, article 3), and state levels, for example the g</w:t>
      </w:r>
      <w:r>
        <w:t xml:space="preserve">ender and </w:t>
      </w:r>
      <w:r w:rsidR="00AC05E7">
        <w:t>equal opportunities bill, the gender mainstreaming bill, the bill on domestic violence and other r</w:t>
      </w:r>
      <w:r>
        <w:t>elated</w:t>
      </w:r>
      <w:r w:rsidR="00082ABA">
        <w:t xml:space="preserve"> matters (see part II, articl</w:t>
      </w:r>
      <w:r w:rsidR="00AC05E7">
        <w:t>e 2</w:t>
      </w:r>
      <w:r>
        <w:t xml:space="preserve">). Please provide an update on the status of the </w:t>
      </w:r>
      <w:r w:rsidR="00AC05E7">
        <w:t>preceding b</w:t>
      </w:r>
      <w:r>
        <w:t>ills</w:t>
      </w:r>
      <w:r w:rsidR="00AC05E7">
        <w:t xml:space="preserve">, including the anticipated time </w:t>
      </w:r>
      <w:r>
        <w:t>frame for their adoption.</w:t>
      </w:r>
    </w:p>
    <w:p w:rsidR="00312B34" w:rsidRDefault="00AC05E7" w:rsidP="00312B34">
      <w:pPr>
        <w:pStyle w:val="SingleTxt"/>
      </w:pPr>
      <w:r>
        <w:t>5.</w:t>
      </w:r>
      <w:r>
        <w:tab/>
        <w:t>The report indicates (see part II</w:t>
      </w:r>
      <w:r w:rsidR="00312B34">
        <w:t>, section 3.0) that the Federal Ministry of Women Affairs is the national gender focal machinery situated at the highest level of Governme</w:t>
      </w:r>
      <w:r>
        <w:t>nt, replicated in all 36</w:t>
      </w:r>
      <w:r w:rsidR="00312B34">
        <w:t xml:space="preserve"> states of Nigeria. Please describe the coordination mechanisms in place between the federal and state levels. Please also indicate the monitoring and assessment mechanisms in place at the federal level to track progress in the implementation of the programmes for the advancement of women mentioned in the report.</w:t>
      </w:r>
    </w:p>
    <w:p w:rsidR="00AC05E7" w:rsidRPr="00AC05E7" w:rsidRDefault="00AC05E7" w:rsidP="00AC05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312B34" w:rsidRDefault="00AC05E7" w:rsidP="00AC05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12B34">
        <w:t>Education and stereotypes</w:t>
      </w:r>
    </w:p>
    <w:p w:rsidR="00AC05E7" w:rsidRPr="00AC05E7" w:rsidRDefault="00AC05E7" w:rsidP="00AC05E7">
      <w:pPr>
        <w:pStyle w:val="SingleTxt"/>
        <w:spacing w:after="0" w:line="120" w:lineRule="exact"/>
        <w:rPr>
          <w:sz w:val="10"/>
        </w:rPr>
      </w:pPr>
    </w:p>
    <w:p w:rsidR="00312B34" w:rsidRDefault="00312B34" w:rsidP="00312B34">
      <w:pPr>
        <w:pStyle w:val="SingleTxt"/>
      </w:pPr>
      <w:r>
        <w:t>6.</w:t>
      </w:r>
      <w:r>
        <w:tab/>
        <w:t>The report refers to activities undertaken to redress gender-role stereotyping that impe</w:t>
      </w:r>
      <w:r w:rsidR="00AC05E7">
        <w:t>des the advancement of women</w:t>
      </w:r>
      <w:r>
        <w:t>. Please clarify how the impact of efforts undertaken is being assessed. For example, please provide the number of girls who have benefited from the National Policy on Education (2004), which aimed at encouraging increased participation of girls in</w:t>
      </w:r>
      <w:r w:rsidR="00AC05E7">
        <w:t xml:space="preserve"> science and technology (see part II, article 5</w:t>
      </w:r>
      <w:r>
        <w:t xml:space="preserve">). </w:t>
      </w:r>
    </w:p>
    <w:p w:rsidR="00312B34" w:rsidRDefault="00312B34" w:rsidP="00312B34">
      <w:pPr>
        <w:pStyle w:val="SingleTxt"/>
      </w:pPr>
      <w:r>
        <w:t>7</w:t>
      </w:r>
      <w:r w:rsidR="00AC05E7">
        <w:t>.</w:t>
      </w:r>
      <w:r w:rsidR="00AC05E7">
        <w:tab/>
        <w:t xml:space="preserve"> The report indicates (see part II, article 3</w:t>
      </w:r>
      <w:r>
        <w:t>) that the series of activities including training programm</w:t>
      </w:r>
      <w:r w:rsidR="00082ABA">
        <w:t xml:space="preserve">es and the commemoration of </w:t>
      </w:r>
      <w:r w:rsidR="00AC05E7">
        <w:t>“</w:t>
      </w:r>
      <w:r>
        <w:t xml:space="preserve">Female Genital Mutilation </w:t>
      </w:r>
      <w:r w:rsidR="00AC05E7">
        <w:t>Day”, were carried out by the f</w:t>
      </w:r>
      <w:r>
        <w:t>ederal Ministry of Health. Please provide inf</w:t>
      </w:r>
      <w:r w:rsidR="00AC05E7">
        <w:t>ormation about the impact of tho</w:t>
      </w:r>
      <w:r>
        <w:t xml:space="preserve">se activities, as well as of </w:t>
      </w:r>
      <w:r w:rsidR="00AC05E7">
        <w:t xml:space="preserve">the </w:t>
      </w:r>
      <w:r>
        <w:t xml:space="preserve">programmes listed in </w:t>
      </w:r>
      <w:smartTag w:uri="urn:schemas-microsoft-com:office:smarttags" w:element="address">
        <w:smartTag w:uri="urn:schemas-microsoft-com:office:smarttags" w:element="Street">
          <w:r>
            <w:t>box</w:t>
          </w:r>
        </w:smartTag>
        <w:r>
          <w:t xml:space="preserve"> 3.1</w:t>
        </w:r>
      </w:smartTag>
      <w:r>
        <w:t>, on the reduction and eliminatio</w:t>
      </w:r>
      <w:r w:rsidR="00AC05E7">
        <w:t>n of harmful and negative socio</w:t>
      </w:r>
      <w:r>
        <w:t>cul</w:t>
      </w:r>
      <w:r w:rsidR="00AC05E7">
        <w:t>tural patterns, particularly</w:t>
      </w:r>
      <w:r w:rsidR="00BA5053">
        <w:t xml:space="preserve"> female genital mutilation</w:t>
      </w:r>
      <w:r>
        <w:t xml:space="preserve">. Please also indicate whether there has been follow-up to the activities and programmes mentioned in </w:t>
      </w:r>
      <w:smartTag w:uri="urn:schemas-microsoft-com:office:smarttags" w:element="address">
        <w:smartTag w:uri="urn:schemas-microsoft-com:office:smarttags" w:element="Street">
          <w:r>
            <w:t>box</w:t>
          </w:r>
        </w:smartTag>
        <w:r>
          <w:t xml:space="preserve"> 3.1</w:t>
        </w:r>
      </w:smartTag>
      <w:r>
        <w:t>.</w:t>
      </w:r>
    </w:p>
    <w:p w:rsidR="00312B34" w:rsidRDefault="00AC05E7" w:rsidP="00312B34">
      <w:pPr>
        <w:pStyle w:val="SingleTxt"/>
      </w:pPr>
      <w:r>
        <w:t>8.</w:t>
      </w:r>
      <w:r>
        <w:tab/>
        <w:t>The report indicates (part II, section 10.3</w:t>
      </w:r>
      <w:r w:rsidR="00312B34">
        <w:t xml:space="preserve">) that the total school enrolment is higher for boys compared to girls during the reporting year and </w:t>
      </w:r>
      <w:r>
        <w:t xml:space="preserve">that </w:t>
      </w:r>
      <w:r w:rsidR="00312B34">
        <w:t>gender disparities continue to persist in retention (see tables 10.3 and 10.4). Please indica</w:t>
      </w:r>
      <w:r w:rsidR="005A440F">
        <w:t>te whether benchmarks for girls’</w:t>
      </w:r>
      <w:r w:rsidR="00312B34">
        <w:t xml:space="preserve"> universal access and completion are in place, and progress made towards achieving such goals. </w:t>
      </w:r>
    </w:p>
    <w:p w:rsidR="00312B34" w:rsidRDefault="00312B34" w:rsidP="00312B34">
      <w:pPr>
        <w:pStyle w:val="SingleTxt"/>
      </w:pPr>
      <w:r>
        <w:t>9.</w:t>
      </w:r>
      <w:r>
        <w:tab/>
        <w:t>The rep</w:t>
      </w:r>
      <w:r w:rsidR="00AC05E7">
        <w:t>ort notes (part II, section 10.5</w:t>
      </w:r>
      <w:r>
        <w:t>) that the establishment of women developme</w:t>
      </w:r>
      <w:r w:rsidR="00AC05E7">
        <w:t>nt centres</w:t>
      </w:r>
      <w:r>
        <w:t xml:space="preserve"> in all 36 </w:t>
      </w:r>
      <w:r w:rsidR="00BA5053">
        <w:t>s</w:t>
      </w:r>
      <w:r>
        <w:t>tates provided opportunities for young girls who dropped out of school to continue non-formal education. Please describe the impact of steps taken and indicate whether the intended goals have been achieved.</w:t>
      </w:r>
    </w:p>
    <w:p w:rsidR="00312B34" w:rsidRDefault="00AC05E7" w:rsidP="00312B34">
      <w:pPr>
        <w:pStyle w:val="SingleTxt"/>
      </w:pPr>
      <w:r>
        <w:t>10.</w:t>
      </w:r>
      <w:r>
        <w:tab/>
        <w:t>The report (part II, section 10.8</w:t>
      </w:r>
      <w:r w:rsidR="00312B34">
        <w:t>) indicates that the Government has taken measures to step up recruitment of qualified teachers. According to 2003 data, there was a wide gap between the number of female and male teachers, including at secondary schools. Please provide more information regardin</w:t>
      </w:r>
      <w:r>
        <w:t>g measures taken to rectify that</w:t>
      </w:r>
      <w:r w:rsidR="00312B34">
        <w:t xml:space="preserve"> situation, including temporary special measures in accordance with article 4, paragraph 1, of the Convention, to accelerate the increase in the number of female teachers at all levels. </w:t>
      </w:r>
    </w:p>
    <w:p w:rsidR="00AC05E7" w:rsidRPr="00AC05E7" w:rsidRDefault="00AC05E7" w:rsidP="00AC05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312B34" w:rsidRDefault="00AC05E7" w:rsidP="00AC05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12B34">
        <w:t>Violence against women</w:t>
      </w:r>
    </w:p>
    <w:p w:rsidR="00AC05E7" w:rsidRPr="00AC05E7" w:rsidRDefault="00AC05E7" w:rsidP="00AC05E7">
      <w:pPr>
        <w:pStyle w:val="SingleTxt"/>
        <w:spacing w:after="0" w:line="120" w:lineRule="exact"/>
        <w:rPr>
          <w:sz w:val="10"/>
        </w:rPr>
      </w:pPr>
    </w:p>
    <w:p w:rsidR="00312B34" w:rsidRDefault="00312B34" w:rsidP="00312B34">
      <w:pPr>
        <w:pStyle w:val="SingleTxt"/>
      </w:pPr>
      <w:r>
        <w:t>11.</w:t>
      </w:r>
      <w:r>
        <w:tab/>
        <w:t>The report provides</w:t>
      </w:r>
      <w:r w:rsidR="00AC05E7">
        <w:t xml:space="preserve"> some information (table 3.2</w:t>
      </w:r>
      <w:r>
        <w:t>) about the status of cases of violence against women. Please provide information about data</w:t>
      </w:r>
      <w:r w:rsidR="00BA5053">
        <w:t>-</w:t>
      </w:r>
      <w:r>
        <w:t>collect</w:t>
      </w:r>
      <w:r w:rsidR="00AC05E7">
        <w:t>ion efforts in place nationally and at the state level</w:t>
      </w:r>
      <w:r>
        <w:t xml:space="preserve"> in regard to all forms of violence against women, including any population-based survey that might have been undertaken.</w:t>
      </w:r>
    </w:p>
    <w:p w:rsidR="00312B34" w:rsidRDefault="00312B34" w:rsidP="00312B34">
      <w:pPr>
        <w:pStyle w:val="SingleTxt"/>
      </w:pPr>
      <w:r>
        <w:t>1</w:t>
      </w:r>
      <w:r w:rsidR="00AC05E7">
        <w:t>2.</w:t>
      </w:r>
      <w:r w:rsidR="00AC05E7">
        <w:tab/>
        <w:t>The report indicates (part II</w:t>
      </w:r>
      <w:r>
        <w:t xml:space="preserve">, section 3.8.1) that despite ongoing efforts, </w:t>
      </w:r>
      <w:r w:rsidR="00AC05E7">
        <w:t xml:space="preserve">a variety of </w:t>
      </w:r>
      <w:r>
        <w:t xml:space="preserve">patterns of violence against women in the country </w:t>
      </w:r>
      <w:r w:rsidR="00AC05E7">
        <w:t xml:space="preserve">still prevail, </w:t>
      </w:r>
      <w:r>
        <w:t xml:space="preserve">as highlighted in </w:t>
      </w:r>
      <w:smartTag w:uri="urn:schemas-microsoft-com:office:smarttags" w:element="address">
        <w:smartTag w:uri="urn:schemas-microsoft-com:office:smarttags" w:element="Street">
          <w:r>
            <w:t>b</w:t>
          </w:r>
          <w:r w:rsidR="00AC05E7">
            <w:t>ox</w:t>
          </w:r>
        </w:smartTag>
        <w:r w:rsidR="00AC05E7">
          <w:t xml:space="preserve"> 3.4</w:t>
        </w:r>
      </w:smartTag>
      <w:r>
        <w:t>. Please indicate whether the Government intend</w:t>
      </w:r>
      <w:r w:rsidR="000F43BD">
        <w:t>s to adopt a comprehensive plan</w:t>
      </w:r>
      <w:r>
        <w:t xml:space="preserve"> or strategy to combat all forms of violence against women and girls.</w:t>
      </w:r>
    </w:p>
    <w:p w:rsidR="000F43BD" w:rsidRPr="000F43BD" w:rsidRDefault="000F43BD" w:rsidP="000F43BD">
      <w:pPr>
        <w:pStyle w:val="H23"/>
        <w:spacing w:line="120" w:lineRule="exact"/>
        <w:ind w:right="1260"/>
        <w:rPr>
          <w:sz w:val="10"/>
        </w:rPr>
      </w:pPr>
    </w:p>
    <w:p w:rsidR="00312B34" w:rsidRDefault="000F43BD" w:rsidP="000F43BD">
      <w:pPr>
        <w:pStyle w:val="H23"/>
        <w:ind w:right="1260"/>
      </w:pPr>
      <w:r>
        <w:tab/>
      </w:r>
      <w:r>
        <w:tab/>
      </w:r>
      <w:r w:rsidR="00312B34">
        <w:t>Trafficking, and exploitation of prostitution</w:t>
      </w:r>
    </w:p>
    <w:p w:rsidR="000F43BD" w:rsidRPr="000F43BD" w:rsidRDefault="000F43BD" w:rsidP="000F43BD">
      <w:pPr>
        <w:pStyle w:val="SingleTxt"/>
        <w:spacing w:after="0" w:line="120" w:lineRule="exact"/>
        <w:rPr>
          <w:sz w:val="10"/>
        </w:rPr>
      </w:pPr>
    </w:p>
    <w:p w:rsidR="00312B34" w:rsidRDefault="00312B34" w:rsidP="00312B34">
      <w:pPr>
        <w:pStyle w:val="SingleTxt"/>
      </w:pPr>
      <w:r>
        <w:t>13.</w:t>
      </w:r>
      <w:r>
        <w:tab/>
        <w:t>The report</w:t>
      </w:r>
      <w:r w:rsidR="00B154CA">
        <w:t xml:space="preserve"> indicates (part II, section 6.1</w:t>
      </w:r>
      <w:r>
        <w:t>) that a major breakthrough in trafficking of women and children is the enactment of the Trafficking in Person</w:t>
      </w:r>
      <w:r w:rsidR="00B154CA">
        <w:t>s</w:t>
      </w:r>
      <w:r>
        <w:t xml:space="preserve"> (Prohibition) Law Enforcement and Administration Act 2003. Please provide information on how </w:t>
      </w:r>
      <w:r w:rsidR="00B154CA">
        <w:t xml:space="preserve">the </w:t>
      </w:r>
      <w:r>
        <w:t>implementation of this Act is being monitored. Please also provide information about the number of cases investigated and those which were su</w:t>
      </w:r>
      <w:r w:rsidR="00B154CA">
        <w:t>ccessfully prosecuted under the</w:t>
      </w:r>
      <w:r>
        <w:t xml:space="preserve"> Act and the sentences that have been imposed on the perpetrators. </w:t>
      </w:r>
      <w:r>
        <w:tab/>
      </w:r>
    </w:p>
    <w:p w:rsidR="00B154CA" w:rsidRPr="00B154CA" w:rsidRDefault="00B154CA" w:rsidP="00B154CA">
      <w:pPr>
        <w:pStyle w:val="H23"/>
        <w:spacing w:line="120" w:lineRule="exact"/>
        <w:ind w:right="1260"/>
        <w:rPr>
          <w:sz w:val="10"/>
        </w:rPr>
      </w:pPr>
    </w:p>
    <w:p w:rsidR="00312B34" w:rsidRDefault="00B154CA" w:rsidP="00B154CA">
      <w:pPr>
        <w:pStyle w:val="H23"/>
        <w:ind w:right="1260"/>
      </w:pPr>
      <w:r>
        <w:tab/>
      </w:r>
      <w:r>
        <w:tab/>
      </w:r>
      <w:r w:rsidR="00312B34">
        <w:t>Participation of women in political and public life</w:t>
      </w:r>
    </w:p>
    <w:p w:rsidR="00B154CA" w:rsidRPr="00B154CA" w:rsidRDefault="00B154CA" w:rsidP="00B154CA">
      <w:pPr>
        <w:pStyle w:val="SingleTxt"/>
        <w:spacing w:after="0" w:line="120" w:lineRule="exact"/>
        <w:rPr>
          <w:sz w:val="10"/>
        </w:rPr>
      </w:pPr>
    </w:p>
    <w:p w:rsidR="00312B34" w:rsidRDefault="00B154CA" w:rsidP="00312B34">
      <w:pPr>
        <w:pStyle w:val="SingleTxt"/>
      </w:pPr>
      <w:r>
        <w:t>14.</w:t>
      </w:r>
      <w:r>
        <w:tab/>
        <w:t>The report (part II</w:t>
      </w:r>
      <w:r w:rsidR="00312B34">
        <w:t>, section 4.2) indicates that the Government has taken special measures to ensure equality between women and m</w:t>
      </w:r>
      <w:r w:rsidR="00082ABA">
        <w:t xml:space="preserve">en through affirmative action. </w:t>
      </w:r>
      <w:r w:rsidR="00312B34">
        <w:t xml:space="preserve">However, table </w:t>
      </w:r>
      <w:r w:rsidR="005A440F">
        <w:t>7.1 shows that women’</w:t>
      </w:r>
      <w:r w:rsidR="00312B34">
        <w:t>s participation in decision-making in elective/appointed positions, particularly in the Upper and Lower Houses of the Nat</w:t>
      </w:r>
      <w:r>
        <w:t xml:space="preserve">ional Assembly, in the Senate, </w:t>
      </w:r>
      <w:r w:rsidR="00082ABA">
        <w:t>f</w:t>
      </w:r>
      <w:r w:rsidR="00312B34">
        <w:t>ederal House of Representatives and at the local government level is still low. What measures has the Government taken to increase t</w:t>
      </w:r>
      <w:r>
        <w:t>he number of women in the above-</w:t>
      </w:r>
      <w:r w:rsidR="00312B34">
        <w:t>mentioned areas, bearing in mind article 4, paragraph 1, of th</w:t>
      </w:r>
      <w:r w:rsidR="00082ABA">
        <w:t>e Convention and the Committee</w:t>
      </w:r>
      <w:r w:rsidR="005A440F">
        <w:t>’</w:t>
      </w:r>
      <w:r w:rsidR="00312B34">
        <w:t>s general recommendations 25 on temporary special measures and 23 on women in political and public life?</w:t>
      </w:r>
    </w:p>
    <w:p w:rsidR="00312B34" w:rsidRDefault="00312B34" w:rsidP="00312B34">
      <w:pPr>
        <w:pStyle w:val="SingleTxt"/>
      </w:pPr>
      <w:r>
        <w:t>15.</w:t>
      </w:r>
      <w:r>
        <w:tab/>
        <w:t xml:space="preserve">What was the outcome of the National Political Reform </w:t>
      </w:r>
      <w:r w:rsidR="00B154CA">
        <w:t>Conference, mentioned in part II, section 7.2</w:t>
      </w:r>
      <w:r>
        <w:t xml:space="preserve">, and its impact on implementation of article 7 of the Convention? Please indicate how the recommendations of female stakeholders were taken on board by the above-mentioned conference. </w:t>
      </w:r>
    </w:p>
    <w:p w:rsidR="00312B34" w:rsidRDefault="00B154CA" w:rsidP="005A44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12B34">
        <w:t>Employment, poverty and rural women</w:t>
      </w:r>
    </w:p>
    <w:p w:rsidR="00B154CA" w:rsidRPr="00B154CA" w:rsidRDefault="00B154CA" w:rsidP="005A440F">
      <w:pPr>
        <w:pStyle w:val="SingleTxt"/>
        <w:keepNext/>
        <w:keepLines/>
        <w:spacing w:after="0" w:line="120" w:lineRule="exact"/>
        <w:rPr>
          <w:sz w:val="10"/>
        </w:rPr>
      </w:pPr>
    </w:p>
    <w:p w:rsidR="00312B34" w:rsidRDefault="00312B34" w:rsidP="005A440F">
      <w:pPr>
        <w:pStyle w:val="SingleTxt"/>
        <w:keepNext/>
        <w:keepLines/>
      </w:pPr>
      <w:r>
        <w:t>16.</w:t>
      </w:r>
      <w:r>
        <w:tab/>
        <w:t xml:space="preserve">The report indicates that there are still persistent cases of social exclusion and discrimination against women in relation to article 11 of the Convention. Please provide information on </w:t>
      </w:r>
      <w:r w:rsidR="00B154CA">
        <w:t xml:space="preserve">the </w:t>
      </w:r>
      <w:r>
        <w:t>mechanisms availabl</w:t>
      </w:r>
      <w:r w:rsidR="00B154CA">
        <w:t>e to challenge discrimination in the work</w:t>
      </w:r>
      <w:r>
        <w:t xml:space="preserve">place and also indicate whether such discrimination has been challenged in the past. If yes, what was the outcome of such cases? </w:t>
      </w:r>
    </w:p>
    <w:p w:rsidR="00312B34" w:rsidRDefault="00312B34" w:rsidP="00312B34">
      <w:pPr>
        <w:pStyle w:val="SingleTxt"/>
      </w:pPr>
      <w:r>
        <w:t>17.</w:t>
      </w:r>
      <w:r>
        <w:tab/>
        <w:t>Please provide recent statistical information, disaggregated by sex and sho</w:t>
      </w:r>
      <w:r w:rsidR="005A440F">
        <w:t>wing trends over time, on women’</w:t>
      </w:r>
      <w:r>
        <w:t xml:space="preserve">s overall labour force participation in the public and private sectors. Please also provide information on the wage gap between women and men in the private and public sectors, and clarify whether a law on equal pay for equal work and work of equal value exists, and </w:t>
      </w:r>
      <w:r w:rsidR="00B154CA">
        <w:t xml:space="preserve">the means of </w:t>
      </w:r>
      <w:r>
        <w:t>its enforcement.</w:t>
      </w:r>
    </w:p>
    <w:p w:rsidR="00312B34" w:rsidRDefault="00312B34" w:rsidP="00312B34">
      <w:pPr>
        <w:pStyle w:val="SingleTxt"/>
      </w:pPr>
      <w:r>
        <w:t>18.</w:t>
      </w:r>
      <w:r>
        <w:tab/>
        <w:t xml:space="preserve">The report does not provide any information on women in the informal sector. Please provide such information, including any measures in place to support women entrepreneurs, and measures towards enhancing social security for this group of women workers. </w:t>
      </w:r>
    </w:p>
    <w:p w:rsidR="00312B34" w:rsidRDefault="00312B34" w:rsidP="00312B34">
      <w:pPr>
        <w:pStyle w:val="SingleTxt"/>
      </w:pPr>
      <w:r>
        <w:t>1</w:t>
      </w:r>
      <w:r w:rsidR="00B154CA">
        <w:t>9.</w:t>
      </w:r>
      <w:r w:rsidR="00B154CA">
        <w:tab/>
        <w:t>The report indicates (part II, section 11.2</w:t>
      </w:r>
      <w:r>
        <w:t xml:space="preserve">) that the Nigeria Labour Congress adopted a Gender Equity Policy in February 2003. Please describe the </w:t>
      </w:r>
      <w:r w:rsidR="00B154CA">
        <w:t>impact of that policy on women</w:t>
      </w:r>
      <w:r w:rsidR="005A440F">
        <w:t>’</w:t>
      </w:r>
      <w:r>
        <w:t xml:space="preserve">s participation in the labour market. Are the provisions of the policy equally applicable in regard to employment in Government and </w:t>
      </w:r>
      <w:r w:rsidR="00B154CA">
        <w:t xml:space="preserve">in </w:t>
      </w:r>
      <w:r>
        <w:t xml:space="preserve">the private sector? </w:t>
      </w:r>
    </w:p>
    <w:p w:rsidR="00312B34" w:rsidRDefault="00B154CA" w:rsidP="00312B34">
      <w:pPr>
        <w:pStyle w:val="SingleTxt"/>
      </w:pPr>
      <w:r>
        <w:t>20.</w:t>
      </w:r>
      <w:r>
        <w:tab/>
        <w:t>The report consider</w:t>
      </w:r>
      <w:r w:rsidR="00312B34">
        <w:t xml:space="preserve">s various policies at </w:t>
      </w:r>
      <w:r>
        <w:t xml:space="preserve">the </w:t>
      </w:r>
      <w:r w:rsidR="00312B34">
        <w:t>national, state and local levels aimed at poverty eradication, improve</w:t>
      </w:r>
      <w:r>
        <w:t>ment of the quality of life</w:t>
      </w:r>
      <w:r w:rsidR="00312B34">
        <w:t xml:space="preserve"> and </w:t>
      </w:r>
      <w:r>
        <w:t>the creation of</w:t>
      </w:r>
      <w:r w:rsidR="00312B34">
        <w:t xml:space="preserve"> social safet</w:t>
      </w:r>
      <w:r>
        <w:t>y nets for vulnerable groups, for example</w:t>
      </w:r>
      <w:r w:rsidR="00312B34">
        <w:t xml:space="preserve"> the National Economic Empowerment and Development Strategy (NEEDS), the State Economic Empowerment and Development Strategy (SEEDS), and </w:t>
      </w:r>
      <w:r>
        <w:t xml:space="preserve">the </w:t>
      </w:r>
      <w:r w:rsidR="00312B34">
        <w:t xml:space="preserve">Local Government Economic Empowerment and Development Strategy </w:t>
      </w:r>
      <w:r>
        <w:t>(LEEDS). Please indicate how tho</w:t>
      </w:r>
      <w:r w:rsidR="00312B34">
        <w:t>se policies incorporate a gender perspective and contribute to the i</w:t>
      </w:r>
      <w:r>
        <w:t>mplementation of the Convention.</w:t>
      </w:r>
      <w:r w:rsidR="00312B34">
        <w:t xml:space="preserve"> Please </w:t>
      </w:r>
      <w:r>
        <w:t xml:space="preserve">also </w:t>
      </w:r>
      <w:r w:rsidR="00312B34">
        <w:t>indicate how implementation of t</w:t>
      </w:r>
      <w:r>
        <w:t>he</w:t>
      </w:r>
      <w:r w:rsidR="00312B34">
        <w:t xml:space="preserve"> policies is mon</w:t>
      </w:r>
      <w:r>
        <w:t>itored for the benefit of women.</w:t>
      </w:r>
      <w:r w:rsidR="00312B34">
        <w:t xml:space="preserve"> </w:t>
      </w:r>
    </w:p>
    <w:p w:rsidR="00312B34" w:rsidRDefault="00312B34" w:rsidP="00312B34">
      <w:pPr>
        <w:pStyle w:val="SingleTxt"/>
      </w:pPr>
      <w:r>
        <w:t>21.</w:t>
      </w:r>
      <w:r>
        <w:tab/>
        <w:t xml:space="preserve">The report indicates progress, as well as challenges in the implementation of article 14 of the Convention. What steps is the Government taking to ensure that rural women benefit fully from all relevant strategies for rural development, including in the areas of education, health and economic development, and participation in decision-making? What measures are </w:t>
      </w:r>
      <w:r w:rsidR="005A440F">
        <w:t>in place to enhance rural women’</w:t>
      </w:r>
      <w:r>
        <w:t>s access to justice, i</w:t>
      </w:r>
      <w:r w:rsidR="00B154CA">
        <w:t>nformation, modern technologies</w:t>
      </w:r>
      <w:r>
        <w:t xml:space="preserve"> and</w:t>
      </w:r>
      <w:r w:rsidR="00B154CA">
        <w:t xml:space="preserve"> </w:t>
      </w:r>
      <w:r>
        <w:t>land?</w:t>
      </w:r>
    </w:p>
    <w:p w:rsidR="00B154CA" w:rsidRPr="00B154CA" w:rsidRDefault="00B154CA" w:rsidP="00B154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312B34" w:rsidRDefault="00B154CA" w:rsidP="00B154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12B34">
        <w:t>Health</w:t>
      </w:r>
    </w:p>
    <w:p w:rsidR="00B154CA" w:rsidRPr="00B154CA" w:rsidRDefault="00B154CA" w:rsidP="00B154CA">
      <w:pPr>
        <w:pStyle w:val="SingleTxt"/>
        <w:spacing w:after="0" w:line="120" w:lineRule="exact"/>
        <w:rPr>
          <w:sz w:val="10"/>
        </w:rPr>
      </w:pPr>
    </w:p>
    <w:p w:rsidR="00312B34" w:rsidRDefault="00312B34" w:rsidP="00312B34">
      <w:pPr>
        <w:pStyle w:val="SingleTxt"/>
      </w:pPr>
      <w:r>
        <w:t>22.</w:t>
      </w:r>
      <w:r>
        <w:tab/>
        <w:t xml:space="preserve">The report indicates that maternal mortality rates are still very high, in particular in rural areas. What measures have been taken to reduce the high maternal mortality rates and to address in-country differences, as well as </w:t>
      </w:r>
      <w:r w:rsidR="00B154CA">
        <w:t xml:space="preserve">those </w:t>
      </w:r>
      <w:r>
        <w:t>between rural and urban areas? Please describe steps taken or planned to increase the number of primary health</w:t>
      </w:r>
      <w:r w:rsidR="00BA5053">
        <w:t>-</w:t>
      </w:r>
      <w:r>
        <w:t>care facilities and their accessibility, especially in rural areas.</w:t>
      </w:r>
    </w:p>
    <w:p w:rsidR="00312B34" w:rsidRDefault="00B154CA" w:rsidP="00312B34">
      <w:pPr>
        <w:pStyle w:val="SingleTxt"/>
      </w:pPr>
      <w:r>
        <w:t>23.</w:t>
      </w:r>
      <w:r>
        <w:tab/>
      </w:r>
      <w:r w:rsidR="00312B34">
        <w:t>The report indicates that the Medium Term Plan of Action for</w:t>
      </w:r>
      <w:r>
        <w:t xml:space="preserve"> </w:t>
      </w:r>
      <w:r w:rsidR="00312B34">
        <w:t>Health Sector Reform initiated by the pre</w:t>
      </w:r>
      <w:r>
        <w:t>sent administration is still on</w:t>
      </w:r>
      <w:r w:rsidR="00312B34">
        <w:t xml:space="preserve">going. How does the Government monitor implementation </w:t>
      </w:r>
      <w:r w:rsidR="00082ABA">
        <w:t>of the plan in regard to women</w:t>
      </w:r>
      <w:r w:rsidR="005A440F">
        <w:t>’</w:t>
      </w:r>
      <w:r w:rsidR="00312B34">
        <w:t>s health, and how does it assess the tangible improvement in the seven key areas mentioned in the report</w:t>
      </w:r>
      <w:r>
        <w:t xml:space="preserve"> (part II, section 12.2</w:t>
      </w:r>
      <w:r w:rsidR="00312B34">
        <w:t>)?</w:t>
      </w:r>
    </w:p>
    <w:p w:rsidR="00312B34" w:rsidRDefault="00312B34" w:rsidP="00312B34">
      <w:pPr>
        <w:pStyle w:val="SingleTxt"/>
      </w:pPr>
      <w:r>
        <w:t>24.</w:t>
      </w:r>
      <w:r>
        <w:tab/>
        <w:t xml:space="preserve">The report indicates </w:t>
      </w:r>
      <w:r w:rsidR="00B154CA">
        <w:t xml:space="preserve">the </w:t>
      </w:r>
      <w:r>
        <w:t>steps and policies in place to prevent the spread of HIV/AIDS. Please descri</w:t>
      </w:r>
      <w:r w:rsidR="00B154CA">
        <w:t>be the impact and results of tho</w:t>
      </w:r>
      <w:r>
        <w:t>se strategies, policies, mechanisms and</w:t>
      </w:r>
      <w:r w:rsidR="00B154CA">
        <w:t xml:space="preserve"> the programmes adopted at the federal, s</w:t>
      </w:r>
      <w:r>
        <w:t>tate and local level</w:t>
      </w:r>
      <w:r w:rsidR="00B154CA">
        <w:t>s</w:t>
      </w:r>
      <w:r>
        <w:t xml:space="preserve"> and ho</w:t>
      </w:r>
      <w:r w:rsidR="00B154CA">
        <w:t>w the</w:t>
      </w:r>
      <w:r>
        <w:t xml:space="preserve"> strategies empower women to protect themselves </w:t>
      </w:r>
      <w:r w:rsidR="00B154CA">
        <w:t xml:space="preserve">effectively </w:t>
      </w:r>
      <w:r>
        <w:t xml:space="preserve">against the epidemic. </w:t>
      </w:r>
    </w:p>
    <w:p w:rsidR="00082ABA" w:rsidRPr="00082ABA" w:rsidRDefault="00082ABA" w:rsidP="00082A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312B34" w:rsidRDefault="00B154CA" w:rsidP="00B154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12B34">
        <w:t>Marriage and family relations</w:t>
      </w:r>
    </w:p>
    <w:p w:rsidR="00082ABA" w:rsidRPr="00082ABA" w:rsidRDefault="00082ABA" w:rsidP="00082ABA">
      <w:pPr>
        <w:pStyle w:val="SingleTxt"/>
        <w:spacing w:after="0" w:line="120" w:lineRule="exact"/>
        <w:rPr>
          <w:sz w:val="10"/>
        </w:rPr>
      </w:pPr>
    </w:p>
    <w:p w:rsidR="00312B34" w:rsidRDefault="00312B34" w:rsidP="00312B34">
      <w:pPr>
        <w:pStyle w:val="SingleTxt"/>
      </w:pPr>
      <w:r>
        <w:t>25.</w:t>
      </w:r>
      <w:r>
        <w:tab/>
        <w:t xml:space="preserve">The report indicates </w:t>
      </w:r>
      <w:r w:rsidR="00B154CA">
        <w:t xml:space="preserve">(part II, </w:t>
      </w:r>
      <w:r w:rsidR="005A440F">
        <w:t>article 16</w:t>
      </w:r>
      <w:r w:rsidR="00B154CA">
        <w:t>)</w:t>
      </w:r>
      <w:r>
        <w:t xml:space="preserve"> that </w:t>
      </w:r>
      <w:smartTag w:uri="urn:schemas-microsoft-com:office:smarttags" w:element="place">
        <w:smartTag w:uri="urn:schemas-microsoft-com:office:smarttags" w:element="country-region">
          <w:r>
            <w:t>Nigeria</w:t>
          </w:r>
        </w:smartTag>
      </w:smartTag>
      <w:r>
        <w:t xml:space="preserve"> has th</w:t>
      </w:r>
      <w:r w:rsidR="00B154CA">
        <w:t>ree different forms of marriage</w:t>
      </w:r>
      <w:r>
        <w:t xml:space="preserve"> based on civ</w:t>
      </w:r>
      <w:r w:rsidR="00B154CA">
        <w:t>il, religious and customary law</w:t>
      </w:r>
      <w:r>
        <w:t>, operating side by side. Please explain how the Government plans to harmonize civil, religious and customary law with the Convention, in particular in relation to article 16 of the Convention.</w:t>
      </w:r>
    </w:p>
    <w:p w:rsidR="00312B34" w:rsidRDefault="00312B34" w:rsidP="00312B34">
      <w:pPr>
        <w:pStyle w:val="SingleTxt"/>
      </w:pPr>
      <w:r>
        <w:t>26.</w:t>
      </w:r>
      <w:r>
        <w:tab/>
        <w:t>The report states that at least 10 states of the Federation have adopt</w:t>
      </w:r>
      <w:r w:rsidR="005A440F">
        <w:t>ed the provisions of the Child’</w:t>
      </w:r>
      <w:r>
        <w:t xml:space="preserve">s Rights Act, which stipulates a minimum age of 18 for </w:t>
      </w:r>
      <w:r w:rsidR="00676AD9">
        <w:t>marriage and betrothal (see part II, section 16.1</w:t>
      </w:r>
      <w:r>
        <w:t xml:space="preserve">). Please elaborate on the efforts undertaken by the Government to ensure that the minimum age of marriage is raised to the age of 18 for women and men throughout the country, in accordance with article 16 of the Convention and the Convention on the Rights of the Child, including any draft laws under consideration. </w:t>
      </w:r>
    </w:p>
    <w:p w:rsidR="00676AD9" w:rsidRPr="00676AD9" w:rsidRDefault="00676AD9" w:rsidP="00676A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312B34" w:rsidRDefault="00676AD9" w:rsidP="00676A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12B34">
        <w:t>Optional Pr</w:t>
      </w:r>
      <w:r>
        <w:t>otocol</w:t>
      </w:r>
      <w:r w:rsidR="00312B34">
        <w:t xml:space="preserve"> and amendment to article 20, paragraph 1 </w:t>
      </w:r>
    </w:p>
    <w:p w:rsidR="00676AD9" w:rsidRPr="00676AD9" w:rsidRDefault="00676AD9" w:rsidP="00676AD9">
      <w:pPr>
        <w:pStyle w:val="SingleTxt"/>
        <w:spacing w:after="0" w:line="120" w:lineRule="exact"/>
        <w:rPr>
          <w:sz w:val="10"/>
        </w:rPr>
      </w:pPr>
    </w:p>
    <w:p w:rsidR="00312B34" w:rsidRDefault="00312B34" w:rsidP="00312B34">
      <w:pPr>
        <w:pStyle w:val="SingleTxt"/>
      </w:pPr>
      <w:r>
        <w:t>27.</w:t>
      </w:r>
      <w:r>
        <w:tab/>
        <w:t>Please provide informa</w:t>
      </w:r>
      <w:r w:rsidR="00676AD9">
        <w:t xml:space="preserve">tion on measures taken </w:t>
      </w:r>
      <w:r>
        <w:t xml:space="preserve">to make widely known the Optional Protocol to the Convention, which </w:t>
      </w:r>
      <w:smartTag w:uri="urn:schemas-microsoft-com:office:smarttags" w:element="place">
        <w:smartTag w:uri="urn:schemas-microsoft-com:office:smarttags" w:element="country-region">
          <w:r>
            <w:t>Nigeria</w:t>
          </w:r>
        </w:smartTag>
      </w:smartTag>
      <w:r>
        <w:t xml:space="preserve"> ratified on 22 Nov</w:t>
      </w:r>
      <w:r w:rsidR="00676AD9">
        <w:t>ember</w:t>
      </w:r>
      <w:r>
        <w:t xml:space="preserve"> 2004. Please also indicate any progress made toward</w:t>
      </w:r>
      <w:r w:rsidR="00676AD9">
        <w:t>s</w:t>
      </w:r>
      <w:r>
        <w:t xml:space="preserve"> acceptance of the amendment to article 20, paragraph 1, of the Convention.</w:t>
      </w:r>
    </w:p>
    <w:p w:rsidR="00546F5D" w:rsidRPr="005C6A7B" w:rsidRDefault="00676AD9" w:rsidP="00312B34">
      <w:pPr>
        <w:pStyle w:val="SingleTxt"/>
      </w:pPr>
      <w:r>
        <w:rPr>
          <w:noProof/>
          <w:w w:val="100"/>
          <w:lang w:val="en-US"/>
        </w:rPr>
        <w:pict>
          <v:line id="_x0000_s1026" style="position:absolute;left:0;text-align:left;z-index:1" from="210.2pt,24pt" to="282.2pt,24pt" strokeweight=".25pt"/>
        </w:pict>
      </w:r>
    </w:p>
    <w:sectPr w:rsidR="00546F5D" w:rsidRPr="005C6A7B" w:rsidSect="005C6A7B">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5T10:54:00Z" w:initials="Start">
    <w:p w:rsidR="007D22CF" w:rsidRDefault="007D22C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NO&gt;&gt;N0752014E&lt;&lt;ODS JOB NO&gt;&gt;</w:t>
      </w:r>
    </w:p>
    <w:p w:rsidR="007D22CF" w:rsidRDefault="007D22CF">
      <w:pPr>
        <w:pStyle w:val="CommentText"/>
      </w:pPr>
      <w:r>
        <w:t>&lt;&lt;ODS DOC SYMBOL1&gt;&gt;CEDAW/C/NGA/Q/6&lt;&lt;ODS DOC SYMBOL1&gt;&gt;</w:t>
      </w:r>
    </w:p>
    <w:p w:rsidR="007D22CF" w:rsidRDefault="007D22C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583" w:rsidRDefault="00753583">
      <w:r>
        <w:separator/>
      </w:r>
    </w:p>
  </w:endnote>
  <w:endnote w:type="continuationSeparator" w:id="0">
    <w:p w:rsidR="00753583" w:rsidRDefault="00753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D22CF">
      <w:tblPrEx>
        <w:tblCellMar>
          <w:top w:w="0" w:type="dxa"/>
          <w:bottom w:w="0" w:type="dxa"/>
        </w:tblCellMar>
      </w:tblPrEx>
      <w:tc>
        <w:tcPr>
          <w:tcW w:w="5033" w:type="dxa"/>
          <w:shd w:val="clear" w:color="auto" w:fill="auto"/>
        </w:tcPr>
        <w:p w:rsidR="007D22CF" w:rsidRPr="00682FAD" w:rsidRDefault="007D22CF" w:rsidP="00682FA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07-52014</w:t>
          </w:r>
          <w:r>
            <w:rPr>
              <w:b w:val="0"/>
              <w:w w:val="103"/>
              <w:sz w:val="14"/>
            </w:rPr>
            <w:fldChar w:fldCharType="end"/>
          </w:r>
        </w:p>
      </w:tc>
      <w:tc>
        <w:tcPr>
          <w:tcW w:w="5033" w:type="dxa"/>
          <w:shd w:val="clear" w:color="auto" w:fill="auto"/>
        </w:tcPr>
        <w:p w:rsidR="007D22CF" w:rsidRPr="00682FAD" w:rsidRDefault="007D22CF" w:rsidP="00682FAD">
          <w:pPr>
            <w:pStyle w:val="Footer"/>
            <w:rPr>
              <w:w w:val="103"/>
            </w:rPr>
          </w:pPr>
          <w:r>
            <w:rPr>
              <w:w w:val="103"/>
            </w:rPr>
            <w:fldChar w:fldCharType="begin"/>
          </w:r>
          <w:r>
            <w:rPr>
              <w:w w:val="103"/>
            </w:rPr>
            <w:instrText xml:space="preserve"> PAGE  \* MERGEFORMAT </w:instrText>
          </w:r>
          <w:r>
            <w:rPr>
              <w:w w:val="103"/>
            </w:rPr>
            <w:fldChar w:fldCharType="separate"/>
          </w:r>
          <w:r w:rsidR="00DE61B5">
            <w:rPr>
              <w:w w:val="103"/>
            </w:rPr>
            <w:t>4</w:t>
          </w:r>
          <w:r>
            <w:rPr>
              <w:w w:val="103"/>
            </w:rPr>
            <w:fldChar w:fldCharType="end"/>
          </w:r>
        </w:p>
      </w:tc>
    </w:tr>
  </w:tbl>
  <w:p w:rsidR="007D22CF" w:rsidRPr="00682FAD" w:rsidRDefault="007D22CF" w:rsidP="00682FA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D22CF">
      <w:tblPrEx>
        <w:tblCellMar>
          <w:top w:w="0" w:type="dxa"/>
          <w:bottom w:w="0" w:type="dxa"/>
        </w:tblCellMar>
      </w:tblPrEx>
      <w:tc>
        <w:tcPr>
          <w:tcW w:w="5033" w:type="dxa"/>
          <w:shd w:val="clear" w:color="auto" w:fill="auto"/>
        </w:tcPr>
        <w:p w:rsidR="007D22CF" w:rsidRPr="00682FAD" w:rsidRDefault="007D22CF" w:rsidP="00682FAD">
          <w:pPr>
            <w:pStyle w:val="Footer"/>
            <w:jc w:val="right"/>
            <w:rPr>
              <w:w w:val="103"/>
            </w:rPr>
          </w:pPr>
          <w:r>
            <w:rPr>
              <w:w w:val="103"/>
            </w:rPr>
            <w:fldChar w:fldCharType="begin"/>
          </w:r>
          <w:r>
            <w:rPr>
              <w:w w:val="103"/>
            </w:rPr>
            <w:instrText xml:space="preserve"> PAGE  \* MERGEFORMAT </w:instrText>
          </w:r>
          <w:r>
            <w:rPr>
              <w:w w:val="103"/>
            </w:rPr>
            <w:fldChar w:fldCharType="separate"/>
          </w:r>
          <w:r w:rsidR="00DE61B5">
            <w:rPr>
              <w:w w:val="103"/>
            </w:rPr>
            <w:t>5</w:t>
          </w:r>
          <w:r>
            <w:rPr>
              <w:w w:val="103"/>
            </w:rPr>
            <w:fldChar w:fldCharType="end"/>
          </w:r>
        </w:p>
      </w:tc>
      <w:tc>
        <w:tcPr>
          <w:tcW w:w="5033" w:type="dxa"/>
          <w:shd w:val="clear" w:color="auto" w:fill="auto"/>
        </w:tcPr>
        <w:p w:rsidR="007D22CF" w:rsidRPr="00682FAD" w:rsidRDefault="007D22CF" w:rsidP="00682FA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07-52014</w:t>
          </w:r>
          <w:r>
            <w:rPr>
              <w:b w:val="0"/>
              <w:w w:val="103"/>
              <w:sz w:val="14"/>
            </w:rPr>
            <w:fldChar w:fldCharType="end"/>
          </w:r>
        </w:p>
      </w:tc>
    </w:tr>
  </w:tbl>
  <w:p w:rsidR="007D22CF" w:rsidRPr="00682FAD" w:rsidRDefault="007D22CF" w:rsidP="00682FA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2CF" w:rsidRDefault="007D22CF" w:rsidP="00682FA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07-52014 (E)</w:t>
    </w:r>
    <w:r>
      <w:rPr>
        <w:b w:val="0"/>
        <w:sz w:val="20"/>
      </w:rPr>
      <w:fldChar w:fldCharType="end"/>
    </w:r>
    <w:r>
      <w:rPr>
        <w:b w:val="0"/>
        <w:sz w:val="20"/>
      </w:rPr>
      <w:t xml:space="preserve">    161007</w:t>
    </w:r>
  </w:p>
  <w:p w:rsidR="007D22CF" w:rsidRPr="00682FAD" w:rsidRDefault="007D22CF" w:rsidP="00682FA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*0752014*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583" w:rsidRPr="00312B34" w:rsidRDefault="00753583" w:rsidP="00312B34">
      <w:pPr>
        <w:pStyle w:val="Footer"/>
        <w:spacing w:after="80"/>
        <w:ind w:left="792"/>
        <w:rPr>
          <w:sz w:val="16"/>
        </w:rPr>
      </w:pPr>
      <w:r w:rsidRPr="00312B34">
        <w:rPr>
          <w:sz w:val="16"/>
        </w:rPr>
        <w:t>__________________</w:t>
      </w:r>
    </w:p>
  </w:footnote>
  <w:footnote w:type="continuationSeparator" w:id="0">
    <w:p w:rsidR="00753583" w:rsidRPr="00312B34" w:rsidRDefault="00753583" w:rsidP="00312B34">
      <w:pPr>
        <w:pStyle w:val="Footer"/>
        <w:spacing w:after="80"/>
        <w:ind w:left="792"/>
        <w:rPr>
          <w:sz w:val="16"/>
        </w:rPr>
      </w:pPr>
      <w:r w:rsidRPr="00312B34">
        <w:rPr>
          <w:sz w:val="16"/>
        </w:rPr>
        <w:t>__________________</w:t>
      </w:r>
    </w:p>
  </w:footnote>
  <w:footnote w:id="1">
    <w:p w:rsidR="007D22CF" w:rsidRPr="00312B34" w:rsidRDefault="007D22CF" w:rsidP="00312B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CE716F">
        <w:rPr>
          <w:vertAlign w:val="superscript"/>
        </w:rPr>
        <w:t>1</w:t>
      </w:r>
      <w:r>
        <w:tab/>
      </w:r>
      <w:r w:rsidRPr="005A440F">
        <w:rPr>
          <w:i/>
        </w:rPr>
        <w:t>Official Records of the General Assembly</w:t>
      </w:r>
      <w:r>
        <w:t>,</w:t>
      </w:r>
      <w:r w:rsidRPr="00CE716F">
        <w:rPr>
          <w:i/>
        </w:rPr>
        <w:t xml:space="preserve"> Fifty-ninth Session</w:t>
      </w:r>
      <w:r>
        <w:t xml:space="preserve"> (A/59/38), part I, para. 292.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D22CF">
      <w:tblPrEx>
        <w:tblCellMar>
          <w:top w:w="0" w:type="dxa"/>
          <w:bottom w:w="0" w:type="dxa"/>
        </w:tblCellMar>
      </w:tblPrEx>
      <w:trPr>
        <w:trHeight w:hRule="exact" w:val="864"/>
      </w:trPr>
      <w:tc>
        <w:tcPr>
          <w:tcW w:w="4838" w:type="dxa"/>
          <w:shd w:val="clear" w:color="auto" w:fill="auto"/>
          <w:vAlign w:val="bottom"/>
        </w:tcPr>
        <w:p w:rsidR="007D22CF" w:rsidRPr="00682FAD" w:rsidRDefault="007D22CF" w:rsidP="00682FAD">
          <w:pPr>
            <w:pStyle w:val="Header"/>
            <w:spacing w:after="80"/>
            <w:rPr>
              <w:b/>
            </w:rPr>
          </w:pPr>
          <w:r>
            <w:rPr>
              <w:b/>
            </w:rPr>
            <w:fldChar w:fldCharType="begin"/>
          </w:r>
          <w:r>
            <w:rPr>
              <w:b/>
            </w:rPr>
            <w:instrText xml:space="preserve"> DOCVARIABLE "sss1" \* MERGEFORMAT </w:instrText>
          </w:r>
          <w:r>
            <w:rPr>
              <w:b/>
            </w:rPr>
            <w:fldChar w:fldCharType="separate"/>
          </w:r>
          <w:r>
            <w:rPr>
              <w:b/>
            </w:rPr>
            <w:t>CEDAW/C/NGA/Q/6</w:t>
          </w:r>
          <w:r>
            <w:rPr>
              <w:b/>
            </w:rPr>
            <w:fldChar w:fldCharType="end"/>
          </w:r>
        </w:p>
      </w:tc>
      <w:tc>
        <w:tcPr>
          <w:tcW w:w="5033" w:type="dxa"/>
          <w:shd w:val="clear" w:color="auto" w:fill="auto"/>
          <w:vAlign w:val="bottom"/>
        </w:tcPr>
        <w:p w:rsidR="007D22CF" w:rsidRDefault="007D22CF" w:rsidP="00682FAD">
          <w:pPr>
            <w:pStyle w:val="Header"/>
          </w:pPr>
        </w:p>
      </w:tc>
    </w:tr>
  </w:tbl>
  <w:p w:rsidR="007D22CF" w:rsidRPr="00682FAD" w:rsidRDefault="007D22CF" w:rsidP="00682FA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D22CF">
      <w:tblPrEx>
        <w:tblCellMar>
          <w:top w:w="0" w:type="dxa"/>
          <w:bottom w:w="0" w:type="dxa"/>
        </w:tblCellMar>
      </w:tblPrEx>
      <w:trPr>
        <w:trHeight w:hRule="exact" w:val="864"/>
      </w:trPr>
      <w:tc>
        <w:tcPr>
          <w:tcW w:w="4838" w:type="dxa"/>
          <w:shd w:val="clear" w:color="auto" w:fill="auto"/>
          <w:vAlign w:val="bottom"/>
        </w:tcPr>
        <w:p w:rsidR="007D22CF" w:rsidRDefault="007D22CF" w:rsidP="00682FAD">
          <w:pPr>
            <w:pStyle w:val="Header"/>
          </w:pPr>
        </w:p>
      </w:tc>
      <w:tc>
        <w:tcPr>
          <w:tcW w:w="5033" w:type="dxa"/>
          <w:shd w:val="clear" w:color="auto" w:fill="auto"/>
          <w:vAlign w:val="bottom"/>
        </w:tcPr>
        <w:p w:rsidR="007D22CF" w:rsidRPr="00682FAD" w:rsidRDefault="007D22CF" w:rsidP="00682FAD">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CEDAW/C/NGA/Q/6</w:t>
          </w:r>
          <w:r>
            <w:rPr>
              <w:b/>
            </w:rPr>
            <w:fldChar w:fldCharType="end"/>
          </w:r>
        </w:p>
      </w:tc>
    </w:tr>
  </w:tbl>
  <w:p w:rsidR="007D22CF" w:rsidRPr="00682FAD" w:rsidRDefault="007D22CF" w:rsidP="00682FA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D22C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D22CF" w:rsidRDefault="007D22CF" w:rsidP="00682FAD">
          <w:pPr>
            <w:pStyle w:val="Header"/>
            <w:spacing w:after="120"/>
          </w:pPr>
        </w:p>
      </w:tc>
      <w:tc>
        <w:tcPr>
          <w:tcW w:w="1872" w:type="dxa"/>
          <w:tcBorders>
            <w:bottom w:val="single" w:sz="4" w:space="0" w:color="auto"/>
          </w:tcBorders>
          <w:shd w:val="clear" w:color="auto" w:fill="auto"/>
          <w:vAlign w:val="bottom"/>
        </w:tcPr>
        <w:p w:rsidR="007D22CF" w:rsidRPr="00682FAD" w:rsidRDefault="007D22CF" w:rsidP="00682FA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D22CF" w:rsidRDefault="007D22CF" w:rsidP="00682FAD">
          <w:pPr>
            <w:pStyle w:val="Header"/>
            <w:spacing w:after="120"/>
          </w:pPr>
        </w:p>
      </w:tc>
      <w:tc>
        <w:tcPr>
          <w:tcW w:w="6523" w:type="dxa"/>
          <w:gridSpan w:val="4"/>
          <w:tcBorders>
            <w:bottom w:val="single" w:sz="4" w:space="0" w:color="auto"/>
          </w:tcBorders>
          <w:shd w:val="clear" w:color="auto" w:fill="auto"/>
          <w:vAlign w:val="bottom"/>
        </w:tcPr>
        <w:p w:rsidR="007D22CF" w:rsidRPr="00682FAD" w:rsidRDefault="007D22CF" w:rsidP="00682FAD">
          <w:pPr>
            <w:spacing w:after="80" w:line="240" w:lineRule="auto"/>
            <w:jc w:val="right"/>
            <w:rPr>
              <w:position w:val="-4"/>
            </w:rPr>
          </w:pPr>
          <w:r>
            <w:rPr>
              <w:position w:val="-4"/>
              <w:sz w:val="40"/>
            </w:rPr>
            <w:t>CEDAW</w:t>
          </w:r>
          <w:r>
            <w:rPr>
              <w:position w:val="-4"/>
            </w:rPr>
            <w:t>/C/NGA/Q/6</w:t>
          </w:r>
        </w:p>
      </w:tc>
    </w:tr>
    <w:tr w:rsidR="007D22CF" w:rsidRPr="00682FA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D22CF" w:rsidRDefault="007D22CF" w:rsidP="00682FA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D22CF" w:rsidRPr="00682FAD" w:rsidRDefault="007D22CF" w:rsidP="00682FAD">
          <w:pPr>
            <w:pStyle w:val="Header"/>
            <w:spacing w:before="109"/>
          </w:pPr>
        </w:p>
      </w:tc>
      <w:tc>
        <w:tcPr>
          <w:tcW w:w="5227" w:type="dxa"/>
          <w:gridSpan w:val="3"/>
          <w:tcBorders>
            <w:top w:val="single" w:sz="4" w:space="0" w:color="auto"/>
            <w:bottom w:val="single" w:sz="12" w:space="0" w:color="auto"/>
          </w:tcBorders>
          <w:shd w:val="clear" w:color="auto" w:fill="auto"/>
        </w:tcPr>
        <w:p w:rsidR="007D22CF" w:rsidRPr="00682FAD" w:rsidRDefault="007D22CF" w:rsidP="00682FAD">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7D22CF" w:rsidRPr="00682FAD" w:rsidRDefault="007D22CF" w:rsidP="00682FAD">
          <w:pPr>
            <w:pStyle w:val="Header"/>
            <w:spacing w:before="109"/>
          </w:pPr>
        </w:p>
      </w:tc>
      <w:tc>
        <w:tcPr>
          <w:tcW w:w="3140" w:type="dxa"/>
          <w:tcBorders>
            <w:top w:val="single" w:sz="4" w:space="0" w:color="auto"/>
            <w:bottom w:val="single" w:sz="12" w:space="0" w:color="auto"/>
          </w:tcBorders>
          <w:shd w:val="clear" w:color="auto" w:fill="auto"/>
        </w:tcPr>
        <w:p w:rsidR="007D22CF" w:rsidRDefault="007D22CF" w:rsidP="00682FAD">
          <w:pPr>
            <w:spacing w:before="240"/>
          </w:pPr>
          <w:r>
            <w:t>Distr.: General</w:t>
          </w:r>
        </w:p>
        <w:p w:rsidR="007D22CF" w:rsidRDefault="007D22CF" w:rsidP="00682FAD">
          <w:r>
            <w:t>27 September 2007</w:t>
          </w:r>
        </w:p>
        <w:p w:rsidR="007D22CF" w:rsidRDefault="007D22CF" w:rsidP="00682FAD"/>
        <w:p w:rsidR="007D22CF" w:rsidRPr="00682FAD" w:rsidRDefault="007D22CF" w:rsidP="00682FAD">
          <w:r>
            <w:t>Original: English</w:t>
          </w:r>
        </w:p>
      </w:tc>
    </w:tr>
  </w:tbl>
  <w:p w:rsidR="007D22CF" w:rsidRPr="00682FAD" w:rsidRDefault="007D22CF" w:rsidP="00682FA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52014*"/>
    <w:docVar w:name="CreationDt" w:val="15/10/2007 10:54:26"/>
    <w:docVar w:name="DocCategory" w:val="Doc"/>
    <w:docVar w:name="DocType" w:val="Final"/>
    <w:docVar w:name="FooterJN" w:val="07-52014"/>
    <w:docVar w:name="jobn" w:val="07-52014 (E)"/>
    <w:docVar w:name="jobnDT" w:val="07-52014 (E)   151007"/>
    <w:docVar w:name="jobnDTDT" w:val="07-52014 (E)   151007   151007"/>
    <w:docVar w:name="JobNo" w:val="0752014E"/>
    <w:docVar w:name="OandT" w:val="ch (create &amp; edit)"/>
    <w:docVar w:name="sss1" w:val="CEDAW/C/NGA/Q/6"/>
    <w:docVar w:name="sss2" w:val="-"/>
    <w:docVar w:name="Symbol1" w:val="CEDAW/C/NGA/Q/6"/>
    <w:docVar w:name="Symbol2" w:val="-"/>
  </w:docVars>
  <w:rsids>
    <w:rsidRoot w:val="00932AB7"/>
    <w:rsid w:val="00062E0F"/>
    <w:rsid w:val="00082ABA"/>
    <w:rsid w:val="000930EA"/>
    <w:rsid w:val="000D52DE"/>
    <w:rsid w:val="000F43BD"/>
    <w:rsid w:val="001745C0"/>
    <w:rsid w:val="00184193"/>
    <w:rsid w:val="0019245C"/>
    <w:rsid w:val="001C266D"/>
    <w:rsid w:val="002141E3"/>
    <w:rsid w:val="00312B34"/>
    <w:rsid w:val="003928D1"/>
    <w:rsid w:val="00441EF4"/>
    <w:rsid w:val="0045397A"/>
    <w:rsid w:val="004D0839"/>
    <w:rsid w:val="004D7A08"/>
    <w:rsid w:val="00514E83"/>
    <w:rsid w:val="00542A9C"/>
    <w:rsid w:val="00546F5D"/>
    <w:rsid w:val="00594A53"/>
    <w:rsid w:val="005A440F"/>
    <w:rsid w:val="005C6A7B"/>
    <w:rsid w:val="005F1548"/>
    <w:rsid w:val="00600132"/>
    <w:rsid w:val="006146E4"/>
    <w:rsid w:val="00676AD9"/>
    <w:rsid w:val="00682FAD"/>
    <w:rsid w:val="006A012D"/>
    <w:rsid w:val="00753583"/>
    <w:rsid w:val="007D22CF"/>
    <w:rsid w:val="007F3C8D"/>
    <w:rsid w:val="00885F41"/>
    <w:rsid w:val="00902F4F"/>
    <w:rsid w:val="00932AB7"/>
    <w:rsid w:val="00956D53"/>
    <w:rsid w:val="00957AD5"/>
    <w:rsid w:val="00961E03"/>
    <w:rsid w:val="009946BE"/>
    <w:rsid w:val="009E26B5"/>
    <w:rsid w:val="009E6C4F"/>
    <w:rsid w:val="00A12857"/>
    <w:rsid w:val="00A251C7"/>
    <w:rsid w:val="00AC05E7"/>
    <w:rsid w:val="00B10B5D"/>
    <w:rsid w:val="00B154CA"/>
    <w:rsid w:val="00BA5053"/>
    <w:rsid w:val="00BD0DCE"/>
    <w:rsid w:val="00C307BD"/>
    <w:rsid w:val="00C37973"/>
    <w:rsid w:val="00CA43BE"/>
    <w:rsid w:val="00CD362B"/>
    <w:rsid w:val="00CE716F"/>
    <w:rsid w:val="00D379B4"/>
    <w:rsid w:val="00D767DC"/>
    <w:rsid w:val="00DB72D2"/>
    <w:rsid w:val="00DE255F"/>
    <w:rsid w:val="00DE61B5"/>
    <w:rsid w:val="00E05A3F"/>
    <w:rsid w:val="00E64F8A"/>
    <w:rsid w:val="00E76523"/>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682FAD"/>
  </w:style>
  <w:style w:type="paragraph" w:styleId="CommentSubject">
    <w:name w:val="annotation subject"/>
    <w:basedOn w:val="CommentText"/>
    <w:next w:val="CommentText"/>
    <w:semiHidden/>
    <w:rsid w:val="00682F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2006</Words>
  <Characters>10898</Characters>
  <Application>Microsoft Office Word</Application>
  <DocSecurity>4</DocSecurity>
  <Lines>217</Lines>
  <Paragraphs>51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Christopher.Heaney</dc:creator>
  <cp:keywords/>
  <dc:description/>
  <cp:lastModifiedBy>Carole.May</cp:lastModifiedBy>
  <cp:revision>7</cp:revision>
  <cp:lastPrinted>2007-10-16T07:59:00Z</cp:lastPrinted>
  <dcterms:created xsi:type="dcterms:W3CDTF">2007-10-16T07:57:00Z</dcterms:created>
  <dcterms:modified xsi:type="dcterms:W3CDTF">2007-10-16T08:11:00Z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0752014</vt:lpwstr>
  </property>
  <property fmtid="{D5CDD505-2E9C-101B-9397-08002B2CF9AE}" pid="3" name="Symbol1">
    <vt:lpwstr>CEDAW/C/NGA/Q/6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pp final</vt:lpwstr>
  </property>
  <property fmtid="{D5CDD505-2E9C-101B-9397-08002B2CF9AE}" pid="8" name="Operator">
    <vt:lpwstr>cm (F)</vt:lpwstr>
  </property>
</Properties>
</file>