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52B6E" w:rsidP="00752B6E">
            <w:pPr>
              <w:jc w:val="right"/>
            </w:pPr>
            <w:r w:rsidRPr="00752B6E">
              <w:rPr>
                <w:sz w:val="40"/>
              </w:rPr>
              <w:t>CRC</w:t>
            </w:r>
            <w:r>
              <w:t>/C/CHN-MAC/2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47F1E">
              <w:rPr>
                <w:b/>
                <w:sz w:val="40"/>
                <w:szCs w:val="40"/>
              </w:rPr>
              <w:t>’</w:t>
            </w:r>
            <w:r w:rsidRPr="00262665">
              <w:rPr>
                <w:b/>
                <w:sz w:val="40"/>
                <w:szCs w:val="40"/>
              </w:rPr>
              <w:t>enfant</w:t>
            </w:r>
          </w:p>
        </w:tc>
        <w:tc>
          <w:tcPr>
            <w:tcW w:w="2835" w:type="dxa"/>
            <w:tcBorders>
              <w:top w:val="single" w:sz="4" w:space="0" w:color="auto"/>
              <w:bottom w:val="single" w:sz="12" w:space="0" w:color="auto"/>
            </w:tcBorders>
          </w:tcPr>
          <w:p w:rsidR="00752B6E" w:rsidRDefault="00752B6E" w:rsidP="006A2FF6">
            <w:pPr>
              <w:spacing w:before="240"/>
            </w:pPr>
            <w:r>
              <w:t>Distr. générale</w:t>
            </w:r>
          </w:p>
          <w:p w:rsidR="00752B6E" w:rsidRDefault="00752B6E" w:rsidP="00752B6E">
            <w:pPr>
              <w:spacing w:line="240" w:lineRule="exact"/>
            </w:pPr>
            <w:r>
              <w:t>25 octobre 2012</w:t>
            </w:r>
          </w:p>
          <w:p w:rsidR="00752B6E" w:rsidRDefault="00752B6E" w:rsidP="00752B6E">
            <w:pPr>
              <w:spacing w:line="240" w:lineRule="exact"/>
            </w:pPr>
            <w:r>
              <w:t>Français</w:t>
            </w:r>
          </w:p>
          <w:p w:rsidR="00060E82" w:rsidRPr="00DB58B5" w:rsidRDefault="00752B6E" w:rsidP="00752B6E">
            <w:pPr>
              <w:spacing w:line="240" w:lineRule="exact"/>
            </w:pPr>
            <w:r>
              <w:t>Original: chinois et anglais</w:t>
            </w:r>
          </w:p>
        </w:tc>
      </w:tr>
    </w:tbl>
    <w:p w:rsidR="00FF1DBD" w:rsidRPr="00DA3BE9" w:rsidRDefault="00DA3BE9" w:rsidP="00DA3BE9">
      <w:pPr>
        <w:spacing w:before="120"/>
        <w:rPr>
          <w:b/>
          <w:sz w:val="24"/>
          <w:szCs w:val="24"/>
        </w:rPr>
      </w:pPr>
      <w:r w:rsidRPr="00DA3BE9">
        <w:rPr>
          <w:b/>
          <w:sz w:val="24"/>
          <w:szCs w:val="24"/>
        </w:rPr>
        <w:t>Comité des droits de l</w:t>
      </w:r>
      <w:r w:rsidR="00847F1E">
        <w:rPr>
          <w:b/>
          <w:sz w:val="24"/>
          <w:szCs w:val="24"/>
        </w:rPr>
        <w:t>’</w:t>
      </w:r>
      <w:r w:rsidRPr="00DA3BE9">
        <w:rPr>
          <w:b/>
          <w:sz w:val="24"/>
          <w:szCs w:val="24"/>
        </w:rPr>
        <w:t>enfant</w:t>
      </w:r>
    </w:p>
    <w:p w:rsidR="00752B6E" w:rsidRDefault="0016709F" w:rsidP="0016709F">
      <w:pPr>
        <w:pStyle w:val="HMG"/>
      </w:pPr>
      <w:r>
        <w:tab/>
      </w:r>
      <w:r>
        <w:tab/>
      </w:r>
      <w:r w:rsidR="00752B6E">
        <w:t xml:space="preserve">Examen des rapports </w:t>
      </w:r>
      <w:r w:rsidR="00727FB6">
        <w:t>soumis</w:t>
      </w:r>
      <w:r w:rsidR="00752B6E">
        <w:t xml:space="preserve"> par les États parties en application de l</w:t>
      </w:r>
      <w:r w:rsidR="00847F1E">
        <w:t>’</w:t>
      </w:r>
      <w:r w:rsidR="00752B6E">
        <w:t>article 44 de la Convention</w:t>
      </w:r>
    </w:p>
    <w:p w:rsidR="00752B6E" w:rsidRDefault="0016709F" w:rsidP="0016709F">
      <w:pPr>
        <w:pStyle w:val="HChG"/>
      </w:pPr>
      <w:r>
        <w:tab/>
      </w:r>
      <w:r>
        <w:tab/>
      </w:r>
      <w:r w:rsidR="00752B6E">
        <w:t xml:space="preserve">Deuxième rapport périodique </w:t>
      </w:r>
      <w:r w:rsidR="00727FB6">
        <w:t>des États parties</w:t>
      </w:r>
      <w:r w:rsidR="00727FB6">
        <w:br/>
      </w:r>
      <w:r w:rsidR="00752B6E">
        <w:t>devant être soumis en 2009</w:t>
      </w:r>
    </w:p>
    <w:p w:rsidR="00752B6E" w:rsidRDefault="0016709F" w:rsidP="00727FB6">
      <w:pPr>
        <w:pStyle w:val="HMG"/>
      </w:pPr>
      <w:r>
        <w:tab/>
      </w:r>
      <w:r>
        <w:tab/>
      </w:r>
      <w:r w:rsidR="00752B6E">
        <w:t>Macao (Chine)</w:t>
      </w:r>
      <w:r w:rsidR="00727FB6" w:rsidRPr="00727FB6">
        <w:rPr>
          <w:rStyle w:val="FootnoteReference"/>
          <w:b w:val="0"/>
          <w:sz w:val="20"/>
          <w:vertAlign w:val="baseline"/>
        </w:rPr>
        <w:footnoteReference w:customMarkFollows="1" w:id="2"/>
        <w:t>*</w:t>
      </w:r>
      <w:r w:rsidR="0072083A" w:rsidRPr="00F52D60">
        <w:rPr>
          <w:rStyle w:val="SingleTxtGCar"/>
          <w:b w:val="0"/>
          <w:sz w:val="20"/>
          <w:vertAlign w:val="superscript"/>
        </w:rPr>
        <w:t xml:space="preserve">, </w:t>
      </w:r>
      <w:r w:rsidR="00727FB6" w:rsidRPr="00727FB6">
        <w:rPr>
          <w:rStyle w:val="FootnoteReference"/>
          <w:b w:val="0"/>
          <w:sz w:val="20"/>
          <w:vertAlign w:val="baseline"/>
        </w:rPr>
        <w:footnoteReference w:customMarkFollows="1" w:id="3"/>
        <w:t>**</w:t>
      </w:r>
    </w:p>
    <w:p w:rsidR="00DA3BE9" w:rsidRDefault="00752B6E" w:rsidP="0072083A">
      <w:pPr>
        <w:pStyle w:val="SingleTxtG"/>
        <w:jc w:val="right"/>
      </w:pPr>
      <w:r w:rsidRPr="00C2230A">
        <w:t>[16 juillet 2010]</w:t>
      </w:r>
    </w:p>
    <w:p w:rsidR="00BA17F7" w:rsidRPr="00BA17F7" w:rsidRDefault="00752B6E" w:rsidP="00BA17F7">
      <w:pPr>
        <w:spacing w:after="120"/>
        <w:rPr>
          <w:sz w:val="28"/>
        </w:rPr>
      </w:pPr>
      <w:r>
        <w:br w:type="page"/>
      </w:r>
      <w:r w:rsidR="00BA17F7" w:rsidRPr="00BA17F7">
        <w:rPr>
          <w:sz w:val="28"/>
        </w:rPr>
        <w:t>Table des matières</w:t>
      </w:r>
    </w:p>
    <w:p w:rsidR="00BA17F7" w:rsidRPr="00BA17F7" w:rsidRDefault="00BA17F7" w:rsidP="00BA17F7">
      <w:pPr>
        <w:tabs>
          <w:tab w:val="right" w:pos="8929"/>
          <w:tab w:val="right" w:pos="9638"/>
        </w:tabs>
        <w:spacing w:after="120"/>
        <w:ind w:left="283"/>
        <w:rPr>
          <w:i/>
          <w:sz w:val="18"/>
        </w:rPr>
      </w:pPr>
      <w:r w:rsidRPr="00BA17F7">
        <w:rPr>
          <w:i/>
          <w:sz w:val="18"/>
        </w:rPr>
        <w:tab/>
        <w:t>Paragraphes</w:t>
      </w:r>
      <w:r w:rsidRPr="00BA17F7">
        <w:rPr>
          <w:i/>
          <w:sz w:val="18"/>
        </w:rPr>
        <w:tab/>
        <w:t>Page</w:t>
      </w:r>
    </w:p>
    <w:p w:rsidR="00BA17F7" w:rsidRDefault="00BA17F7" w:rsidP="00BA17F7">
      <w:pPr>
        <w:tabs>
          <w:tab w:val="right" w:pos="850"/>
          <w:tab w:val="right" w:leader="dot" w:pos="7654"/>
          <w:tab w:val="right" w:pos="8929"/>
          <w:tab w:val="right" w:pos="9638"/>
        </w:tabs>
        <w:spacing w:after="120"/>
        <w:ind w:left="1134" w:hanging="1134"/>
      </w:pPr>
      <w:r>
        <w:tab/>
      </w:r>
      <w:r>
        <w:tab/>
        <w:t>Introduction</w:t>
      </w:r>
      <w:r>
        <w:tab/>
      </w:r>
      <w:r>
        <w:tab/>
      </w:r>
      <w:r w:rsidR="00D761EC">
        <w:t>1−4</w:t>
      </w:r>
      <w:r>
        <w:tab/>
      </w:r>
      <w:r w:rsidR="003C2A6D">
        <w:t>5</w:t>
      </w:r>
    </w:p>
    <w:p w:rsidR="00BA17F7" w:rsidRDefault="00BA17F7" w:rsidP="00BA17F7">
      <w:pPr>
        <w:tabs>
          <w:tab w:val="right" w:pos="850"/>
          <w:tab w:val="right" w:leader="dot" w:pos="7654"/>
          <w:tab w:val="right" w:pos="8929"/>
          <w:tab w:val="right" w:pos="9638"/>
        </w:tabs>
        <w:spacing w:after="120"/>
        <w:ind w:left="1134" w:hanging="1134"/>
      </w:pPr>
      <w:r>
        <w:tab/>
        <w:t>I.</w:t>
      </w:r>
      <w:r>
        <w:tab/>
        <w:t>Mesures d</w:t>
      </w:r>
      <w:r w:rsidR="00847F1E">
        <w:t>’</w:t>
      </w:r>
      <w:r>
        <w:t>application générale</w:t>
      </w:r>
      <w:r>
        <w:tab/>
      </w:r>
      <w:r>
        <w:tab/>
      </w:r>
      <w:r w:rsidR="00D761EC">
        <w:t>5−18</w:t>
      </w:r>
      <w:r>
        <w:tab/>
      </w:r>
      <w:r w:rsidR="003C2A6D">
        <w:t>6</w:t>
      </w:r>
    </w:p>
    <w:p w:rsidR="00BA17F7" w:rsidRDefault="00BA17F7" w:rsidP="00BA17F7">
      <w:pPr>
        <w:tabs>
          <w:tab w:val="right" w:pos="850"/>
          <w:tab w:val="right" w:leader="dot" w:pos="7654"/>
          <w:tab w:val="right" w:pos="8929"/>
          <w:tab w:val="right" w:pos="9638"/>
        </w:tabs>
        <w:spacing w:after="120"/>
        <w:ind w:left="1134" w:hanging="1134"/>
      </w:pPr>
      <w:r>
        <w:tab/>
        <w:t>II.</w:t>
      </w:r>
      <w:r>
        <w:tab/>
      </w:r>
      <w:r w:rsidR="00334B96" w:rsidRPr="0009621D">
        <w:t>Définition de l</w:t>
      </w:r>
      <w:r w:rsidR="00847F1E">
        <w:t>’</w:t>
      </w:r>
      <w:r w:rsidR="00334B96" w:rsidRPr="0009621D">
        <w:t>enfant</w:t>
      </w:r>
      <w:r>
        <w:tab/>
      </w:r>
      <w:r>
        <w:tab/>
      </w:r>
      <w:r w:rsidR="00441370">
        <w:t>19-21</w:t>
      </w:r>
      <w:r>
        <w:tab/>
      </w:r>
      <w:r w:rsidR="003C2A6D">
        <w:t>9</w:t>
      </w:r>
    </w:p>
    <w:p w:rsidR="00BA17F7" w:rsidRDefault="00BA17F7" w:rsidP="00BA17F7">
      <w:pPr>
        <w:tabs>
          <w:tab w:val="right" w:pos="850"/>
          <w:tab w:val="right" w:leader="dot" w:pos="7654"/>
          <w:tab w:val="right" w:pos="8929"/>
          <w:tab w:val="right" w:pos="9638"/>
        </w:tabs>
        <w:spacing w:after="120"/>
        <w:ind w:left="1134" w:hanging="1134"/>
      </w:pPr>
      <w:r>
        <w:tab/>
        <w:t>III.</w:t>
      </w:r>
      <w:r>
        <w:tab/>
      </w:r>
      <w:r w:rsidR="00334B96" w:rsidRPr="0007070C">
        <w:t>Principes généraux</w:t>
      </w:r>
      <w:r w:rsidR="00334B96">
        <w:t>, libertés et droits civils</w:t>
      </w:r>
      <w:r>
        <w:tab/>
      </w:r>
      <w:r>
        <w:tab/>
      </w:r>
      <w:r w:rsidR="00441370">
        <w:t>22-30</w:t>
      </w:r>
      <w:r>
        <w:tab/>
      </w:r>
      <w:r w:rsidR="003C2A6D">
        <w:t>10</w:t>
      </w:r>
    </w:p>
    <w:p w:rsidR="00BA17F7" w:rsidRDefault="00BA17F7" w:rsidP="00BA17F7">
      <w:pPr>
        <w:tabs>
          <w:tab w:val="right" w:leader="dot" w:pos="7654"/>
          <w:tab w:val="right" w:pos="8929"/>
          <w:tab w:val="right" w:pos="9638"/>
        </w:tabs>
        <w:spacing w:after="120"/>
        <w:ind w:left="1559" w:hanging="425"/>
      </w:pPr>
      <w:r>
        <w:t>A.</w:t>
      </w:r>
      <w:r>
        <w:tab/>
      </w:r>
      <w:r w:rsidR="00334B96" w:rsidRPr="0007070C">
        <w:t>Non-discrimination (art. 2) et intérêt supérieur de l</w:t>
      </w:r>
      <w:r w:rsidR="00847F1E">
        <w:t>’</w:t>
      </w:r>
      <w:r w:rsidR="00334B96" w:rsidRPr="0007070C">
        <w:t>enfant (art. 3)</w:t>
      </w:r>
      <w:r>
        <w:tab/>
      </w:r>
      <w:r>
        <w:tab/>
      </w:r>
      <w:r w:rsidR="00441370">
        <w:t>22-27</w:t>
      </w:r>
      <w:r>
        <w:tab/>
      </w:r>
      <w:r w:rsidR="003C2A6D">
        <w:t>10</w:t>
      </w:r>
    </w:p>
    <w:p w:rsidR="00BA17F7" w:rsidRDefault="00BA17F7" w:rsidP="00BA17F7">
      <w:pPr>
        <w:tabs>
          <w:tab w:val="right" w:leader="dot" w:pos="7654"/>
          <w:tab w:val="right" w:pos="8929"/>
          <w:tab w:val="right" w:pos="9638"/>
        </w:tabs>
        <w:spacing w:after="120"/>
        <w:ind w:left="1559" w:hanging="425"/>
      </w:pPr>
      <w:r>
        <w:t>B.</w:t>
      </w:r>
      <w:r>
        <w:tab/>
      </w:r>
      <w:r w:rsidR="00334B96" w:rsidRPr="004F5B91">
        <w:t>Droit à la vie, survie et développement (art. 6)</w:t>
      </w:r>
      <w:r>
        <w:tab/>
      </w:r>
      <w:r>
        <w:tab/>
      </w:r>
      <w:r w:rsidR="00441370">
        <w:t>28-29</w:t>
      </w:r>
      <w:r>
        <w:tab/>
      </w:r>
      <w:r w:rsidR="003C2A6D">
        <w:t>11</w:t>
      </w:r>
    </w:p>
    <w:p w:rsidR="00BA17F7" w:rsidRDefault="00BA17F7" w:rsidP="00BA17F7">
      <w:pPr>
        <w:tabs>
          <w:tab w:val="right" w:leader="dot" w:pos="7654"/>
          <w:tab w:val="right" w:pos="8929"/>
          <w:tab w:val="right" w:pos="9638"/>
        </w:tabs>
        <w:spacing w:after="120"/>
        <w:ind w:left="1559" w:hanging="425"/>
      </w:pPr>
      <w:r>
        <w:t>C.</w:t>
      </w:r>
      <w:r>
        <w:tab/>
      </w:r>
      <w:r w:rsidR="00334B96" w:rsidRPr="00B238E3">
        <w:t>Respect de l</w:t>
      </w:r>
      <w:r w:rsidR="00847F1E">
        <w:t>’</w:t>
      </w:r>
      <w:r w:rsidR="00334B96" w:rsidRPr="00B238E3">
        <w:t>avis de l</w:t>
      </w:r>
      <w:r w:rsidR="00847F1E">
        <w:t>’</w:t>
      </w:r>
      <w:r w:rsidR="00334B96" w:rsidRPr="00B238E3">
        <w:t>enfant (art. 12)</w:t>
      </w:r>
      <w:r>
        <w:tab/>
      </w:r>
      <w:r>
        <w:tab/>
      </w:r>
      <w:r w:rsidR="00441370">
        <w:t>30</w:t>
      </w:r>
      <w:r>
        <w:tab/>
      </w:r>
      <w:r w:rsidR="003C2A6D">
        <w:t>11</w:t>
      </w:r>
    </w:p>
    <w:p w:rsidR="00BA17F7" w:rsidRDefault="00BA17F7" w:rsidP="00BA17F7">
      <w:pPr>
        <w:tabs>
          <w:tab w:val="right" w:pos="850"/>
          <w:tab w:val="right" w:leader="dot" w:pos="7654"/>
          <w:tab w:val="right" w:pos="8929"/>
          <w:tab w:val="right" w:pos="9638"/>
        </w:tabs>
        <w:spacing w:after="120"/>
        <w:ind w:left="1134" w:hanging="1134"/>
      </w:pPr>
      <w:r>
        <w:tab/>
        <w:t>IV.</w:t>
      </w:r>
      <w:r>
        <w:tab/>
      </w:r>
      <w:r w:rsidR="00334B96">
        <w:t>Milieu familial et protection de remplacement</w:t>
      </w:r>
      <w:r>
        <w:tab/>
      </w:r>
      <w:r>
        <w:tab/>
      </w:r>
      <w:r w:rsidR="00441370">
        <w:t>31-58</w:t>
      </w:r>
      <w:r>
        <w:tab/>
      </w:r>
      <w:r w:rsidR="003C2A6D">
        <w:t>11</w:t>
      </w:r>
    </w:p>
    <w:p w:rsidR="00BA17F7" w:rsidRDefault="00BA17F7" w:rsidP="00BA17F7">
      <w:pPr>
        <w:tabs>
          <w:tab w:val="right" w:leader="dot" w:pos="7654"/>
          <w:tab w:val="right" w:pos="8929"/>
          <w:tab w:val="right" w:pos="9638"/>
        </w:tabs>
        <w:spacing w:after="120"/>
        <w:ind w:left="1559" w:hanging="425"/>
      </w:pPr>
      <w:r>
        <w:t>A.</w:t>
      </w:r>
      <w:r>
        <w:tab/>
      </w:r>
      <w:r w:rsidR="00334B96">
        <w:t>Orientation parentale (art. 5) et responsabilités parentales</w:t>
      </w:r>
      <w:r w:rsidR="00334B96">
        <w:br/>
        <w:t>(art. 18, par. 1 et 2)</w:t>
      </w:r>
      <w:r>
        <w:tab/>
      </w:r>
      <w:r>
        <w:tab/>
      </w:r>
      <w:r w:rsidR="00441370">
        <w:t>31-37</w:t>
      </w:r>
      <w:r>
        <w:tab/>
      </w:r>
      <w:r w:rsidR="003C2A6D">
        <w:t>11</w:t>
      </w:r>
    </w:p>
    <w:p w:rsidR="00BA17F7" w:rsidRDefault="00BA17F7" w:rsidP="00BA17F7">
      <w:pPr>
        <w:tabs>
          <w:tab w:val="right" w:leader="dot" w:pos="7654"/>
          <w:tab w:val="right" w:pos="8929"/>
          <w:tab w:val="right" w:pos="9638"/>
        </w:tabs>
        <w:spacing w:after="120"/>
        <w:ind w:left="1559" w:hanging="425"/>
      </w:pPr>
      <w:r>
        <w:t>B.</w:t>
      </w:r>
      <w:r>
        <w:tab/>
      </w:r>
      <w:r w:rsidR="00334B96">
        <w:t>Séparation d</w:t>
      </w:r>
      <w:r w:rsidR="00847F1E">
        <w:t>’</w:t>
      </w:r>
      <w:r w:rsidR="00334B96">
        <w:t>avec les parents (art. 9)</w:t>
      </w:r>
      <w:r>
        <w:tab/>
      </w:r>
      <w:r>
        <w:tab/>
      </w:r>
      <w:r w:rsidR="00441370">
        <w:t>38-39</w:t>
      </w:r>
      <w:r>
        <w:tab/>
      </w:r>
      <w:r w:rsidR="003C2A6D">
        <w:t>13</w:t>
      </w:r>
    </w:p>
    <w:p w:rsidR="00BA17F7" w:rsidRDefault="00BA17F7" w:rsidP="00BA17F7">
      <w:pPr>
        <w:tabs>
          <w:tab w:val="right" w:leader="dot" w:pos="7654"/>
          <w:tab w:val="right" w:pos="8929"/>
          <w:tab w:val="right" w:pos="9638"/>
        </w:tabs>
        <w:spacing w:after="120"/>
        <w:ind w:left="1559" w:hanging="425"/>
      </w:pPr>
      <w:r>
        <w:t>C.</w:t>
      </w:r>
      <w:r>
        <w:tab/>
      </w:r>
      <w:r w:rsidR="00334B96" w:rsidRPr="007C6155">
        <w:t>R</w:t>
      </w:r>
      <w:r w:rsidR="00334B96">
        <w:t xml:space="preserve">egroupement </w:t>
      </w:r>
      <w:r w:rsidR="00334B96" w:rsidRPr="007C6155">
        <w:t>familial (art. 10)</w:t>
      </w:r>
      <w:r>
        <w:tab/>
      </w:r>
      <w:r>
        <w:tab/>
      </w:r>
      <w:r w:rsidR="00441370">
        <w:t>40-41</w:t>
      </w:r>
      <w:r>
        <w:tab/>
      </w:r>
      <w:r w:rsidR="003C2A6D">
        <w:t>14</w:t>
      </w:r>
    </w:p>
    <w:p w:rsidR="00BA17F7" w:rsidRDefault="00BA17F7" w:rsidP="00BA17F7">
      <w:pPr>
        <w:tabs>
          <w:tab w:val="right" w:leader="dot" w:pos="7654"/>
          <w:tab w:val="right" w:pos="8929"/>
          <w:tab w:val="right" w:pos="9638"/>
        </w:tabs>
        <w:spacing w:after="120"/>
        <w:ind w:left="1559" w:hanging="425"/>
      </w:pPr>
      <w:r>
        <w:t>D.</w:t>
      </w:r>
      <w:r>
        <w:tab/>
      </w:r>
      <w:r w:rsidR="00334B96" w:rsidRPr="007C6155">
        <w:t>Déplacements et non-retours illicites (art. 11)</w:t>
      </w:r>
      <w:r>
        <w:tab/>
      </w:r>
      <w:r>
        <w:tab/>
      </w:r>
      <w:r w:rsidR="00441370">
        <w:t>42-43</w:t>
      </w:r>
      <w:r>
        <w:tab/>
      </w:r>
      <w:r w:rsidR="003C2A6D">
        <w:t>14</w:t>
      </w:r>
    </w:p>
    <w:p w:rsidR="00BA17F7" w:rsidRDefault="00BA17F7" w:rsidP="00BA17F7">
      <w:pPr>
        <w:tabs>
          <w:tab w:val="right" w:leader="dot" w:pos="7654"/>
          <w:tab w:val="right" w:pos="8929"/>
          <w:tab w:val="right" w:pos="9638"/>
        </w:tabs>
        <w:spacing w:after="120"/>
        <w:ind w:left="1559" w:hanging="425"/>
      </w:pPr>
      <w:r>
        <w:t>E.</w:t>
      </w:r>
      <w:r>
        <w:tab/>
      </w:r>
      <w:r w:rsidR="00334B96" w:rsidRPr="007C6155">
        <w:t>Recouvrement de la pension alimentair</w:t>
      </w:r>
      <w:r w:rsidR="00334B96">
        <w:t>e de l</w:t>
      </w:r>
      <w:r w:rsidR="00847F1E">
        <w:t>’</w:t>
      </w:r>
      <w:r w:rsidR="00334B96">
        <w:t>enfant (art. 27, par. 4)</w:t>
      </w:r>
      <w:r>
        <w:tab/>
      </w:r>
      <w:r>
        <w:tab/>
      </w:r>
      <w:r w:rsidR="00441370">
        <w:t>44</w:t>
      </w:r>
      <w:r>
        <w:tab/>
      </w:r>
      <w:r w:rsidR="003C2A6D">
        <w:t>15</w:t>
      </w:r>
    </w:p>
    <w:p w:rsidR="00441370" w:rsidRDefault="00441370" w:rsidP="00BA17F7">
      <w:pPr>
        <w:tabs>
          <w:tab w:val="right" w:leader="dot" w:pos="7654"/>
          <w:tab w:val="right" w:pos="8929"/>
          <w:tab w:val="right" w:pos="9638"/>
        </w:tabs>
        <w:spacing w:after="120"/>
        <w:ind w:left="1559" w:hanging="425"/>
      </w:pPr>
      <w:r>
        <w:t>F.</w:t>
      </w:r>
      <w:r>
        <w:tab/>
      </w:r>
      <w:r w:rsidR="00334B96" w:rsidRPr="007C6155">
        <w:t>Enfants privés de leur milieu familial (art. 20)</w:t>
      </w:r>
      <w:r>
        <w:tab/>
      </w:r>
      <w:r>
        <w:tab/>
        <w:t>45-49</w:t>
      </w:r>
      <w:r>
        <w:tab/>
      </w:r>
      <w:r w:rsidR="003C2A6D">
        <w:t>15</w:t>
      </w:r>
    </w:p>
    <w:p w:rsidR="00441370" w:rsidRDefault="00441370" w:rsidP="00BA17F7">
      <w:pPr>
        <w:tabs>
          <w:tab w:val="right" w:leader="dot" w:pos="7654"/>
          <w:tab w:val="right" w:pos="8929"/>
          <w:tab w:val="right" w:pos="9638"/>
        </w:tabs>
        <w:spacing w:after="120"/>
        <w:ind w:left="1559" w:hanging="425"/>
      </w:pPr>
      <w:r>
        <w:t>G.</w:t>
      </w:r>
      <w:r>
        <w:tab/>
      </w:r>
      <w:r w:rsidR="00334B96" w:rsidRPr="007C6155">
        <w:t>Adoption (art. 21)</w:t>
      </w:r>
      <w:r>
        <w:tab/>
      </w:r>
      <w:r>
        <w:tab/>
        <w:t>50-53</w:t>
      </w:r>
      <w:r>
        <w:tab/>
      </w:r>
      <w:r w:rsidR="003C2A6D">
        <w:t>17</w:t>
      </w:r>
    </w:p>
    <w:p w:rsidR="00441370" w:rsidRDefault="00441370" w:rsidP="00BA17F7">
      <w:pPr>
        <w:tabs>
          <w:tab w:val="right" w:leader="dot" w:pos="7654"/>
          <w:tab w:val="right" w:pos="8929"/>
          <w:tab w:val="right" w:pos="9638"/>
        </w:tabs>
        <w:spacing w:after="120"/>
        <w:ind w:left="1559" w:hanging="425"/>
      </w:pPr>
      <w:r>
        <w:t>H.</w:t>
      </w:r>
      <w:r>
        <w:tab/>
      </w:r>
      <w:r w:rsidR="00334B96" w:rsidRPr="006607A8">
        <w:t>Examen périodique du placement (art. 25)</w:t>
      </w:r>
      <w:r>
        <w:tab/>
      </w:r>
      <w:r>
        <w:tab/>
        <w:t>54</w:t>
      </w:r>
      <w:r>
        <w:tab/>
      </w:r>
      <w:r w:rsidR="003C2A6D">
        <w:t>18</w:t>
      </w:r>
    </w:p>
    <w:p w:rsidR="00441370" w:rsidRDefault="00441370" w:rsidP="00BA17F7">
      <w:pPr>
        <w:tabs>
          <w:tab w:val="right" w:leader="dot" w:pos="7654"/>
          <w:tab w:val="right" w:pos="8929"/>
          <w:tab w:val="right" w:pos="9638"/>
        </w:tabs>
        <w:spacing w:after="120"/>
        <w:ind w:left="1559" w:hanging="425"/>
      </w:pPr>
      <w:r>
        <w:t>I.</w:t>
      </w:r>
      <w:r>
        <w:tab/>
      </w:r>
      <w:r w:rsidR="00334B96" w:rsidRPr="006607A8">
        <w:t>Mauvais traitements ou négligence, y compris réadaptation physique</w:t>
      </w:r>
      <w:r w:rsidR="00334B96" w:rsidRPr="006607A8">
        <w:br/>
        <w:t>et psychologique et réinsertion sociale (art. 19)</w:t>
      </w:r>
      <w:r>
        <w:tab/>
      </w:r>
      <w:r>
        <w:tab/>
        <w:t>55-58</w:t>
      </w:r>
      <w:r>
        <w:tab/>
      </w:r>
      <w:r w:rsidR="003C2A6D">
        <w:t>18</w:t>
      </w:r>
    </w:p>
    <w:p w:rsidR="00441370" w:rsidRDefault="00441370" w:rsidP="00441370">
      <w:pPr>
        <w:tabs>
          <w:tab w:val="right" w:pos="850"/>
          <w:tab w:val="right" w:leader="dot" w:pos="7654"/>
          <w:tab w:val="right" w:pos="8929"/>
          <w:tab w:val="right" w:pos="9638"/>
        </w:tabs>
        <w:spacing w:after="120"/>
        <w:ind w:left="1134" w:hanging="1134"/>
      </w:pPr>
      <w:r>
        <w:tab/>
        <w:t>V.</w:t>
      </w:r>
      <w:r>
        <w:tab/>
      </w:r>
      <w:r w:rsidR="00334B96" w:rsidRPr="006607A8">
        <w:t>Santé et bien-être</w:t>
      </w:r>
      <w:r>
        <w:tab/>
      </w:r>
      <w:r>
        <w:tab/>
        <w:t>59-70</w:t>
      </w:r>
      <w:r>
        <w:tab/>
      </w:r>
      <w:r w:rsidR="003C2A6D">
        <w:t>19</w:t>
      </w:r>
    </w:p>
    <w:p w:rsidR="00441370" w:rsidRDefault="00441370" w:rsidP="00441370">
      <w:pPr>
        <w:tabs>
          <w:tab w:val="right" w:leader="dot" w:pos="7654"/>
          <w:tab w:val="right" w:pos="8929"/>
          <w:tab w:val="right" w:pos="9638"/>
        </w:tabs>
        <w:spacing w:after="120"/>
        <w:ind w:left="1559" w:hanging="425"/>
      </w:pPr>
      <w:r>
        <w:t>A.</w:t>
      </w:r>
      <w:r>
        <w:tab/>
      </w:r>
      <w:r w:rsidR="00334B96" w:rsidRPr="006607A8">
        <w:t>Santé et services de santé (art. 24)</w:t>
      </w:r>
      <w:r>
        <w:tab/>
      </w:r>
      <w:r>
        <w:tab/>
        <w:t>59-62</w:t>
      </w:r>
      <w:r>
        <w:tab/>
      </w:r>
      <w:r w:rsidR="003C2A6D">
        <w:t>19</w:t>
      </w:r>
    </w:p>
    <w:p w:rsidR="00441370" w:rsidRDefault="00441370" w:rsidP="00441370">
      <w:pPr>
        <w:tabs>
          <w:tab w:val="right" w:leader="dot" w:pos="7654"/>
          <w:tab w:val="right" w:pos="8929"/>
          <w:tab w:val="right" w:pos="9638"/>
        </w:tabs>
        <w:spacing w:after="120"/>
        <w:ind w:left="1559" w:hanging="425"/>
      </w:pPr>
      <w:r>
        <w:t>B.</w:t>
      </w:r>
      <w:r>
        <w:tab/>
      </w:r>
      <w:r w:rsidR="00334B96" w:rsidRPr="008F4C76">
        <w:t>Survie et développement (art. 6, par. 2)</w:t>
      </w:r>
      <w:r>
        <w:tab/>
      </w:r>
      <w:r>
        <w:tab/>
        <w:t>63-64</w:t>
      </w:r>
      <w:r>
        <w:tab/>
      </w:r>
      <w:r w:rsidR="003C2A6D">
        <w:t>21</w:t>
      </w:r>
    </w:p>
    <w:p w:rsidR="00441370" w:rsidRDefault="00441370" w:rsidP="00441370">
      <w:pPr>
        <w:tabs>
          <w:tab w:val="right" w:leader="dot" w:pos="7654"/>
          <w:tab w:val="right" w:pos="8929"/>
          <w:tab w:val="right" w:pos="9638"/>
        </w:tabs>
        <w:spacing w:after="120"/>
        <w:ind w:left="1559" w:hanging="425"/>
      </w:pPr>
      <w:r>
        <w:t>C.</w:t>
      </w:r>
      <w:r>
        <w:tab/>
      </w:r>
      <w:r w:rsidR="00334B96" w:rsidRPr="00F5574E">
        <w:t>Soins de santé pour les enfants handicapés (art. 23)</w:t>
      </w:r>
      <w:r>
        <w:tab/>
      </w:r>
      <w:r>
        <w:tab/>
        <w:t>65-67</w:t>
      </w:r>
      <w:r>
        <w:tab/>
      </w:r>
      <w:r w:rsidR="003C2A6D">
        <w:t>22</w:t>
      </w:r>
    </w:p>
    <w:p w:rsidR="00441370" w:rsidRDefault="00441370" w:rsidP="00441370">
      <w:pPr>
        <w:tabs>
          <w:tab w:val="right" w:leader="dot" w:pos="7654"/>
          <w:tab w:val="right" w:pos="8929"/>
          <w:tab w:val="right" w:pos="9638"/>
        </w:tabs>
        <w:spacing w:after="120"/>
        <w:ind w:left="1559" w:hanging="425"/>
      </w:pPr>
      <w:r>
        <w:t>D.</w:t>
      </w:r>
      <w:r>
        <w:tab/>
      </w:r>
      <w:r w:rsidR="00334B96" w:rsidRPr="009979FF">
        <w:t>Santé des adolescents (art. 24)</w:t>
      </w:r>
      <w:r>
        <w:tab/>
      </w:r>
      <w:r>
        <w:tab/>
        <w:t>68-70</w:t>
      </w:r>
      <w:r>
        <w:tab/>
      </w:r>
      <w:r w:rsidR="003C2A6D">
        <w:t>23</w:t>
      </w:r>
    </w:p>
    <w:p w:rsidR="00441370" w:rsidRDefault="00441370" w:rsidP="00441370">
      <w:pPr>
        <w:tabs>
          <w:tab w:val="right" w:pos="850"/>
          <w:tab w:val="right" w:leader="dot" w:pos="7654"/>
          <w:tab w:val="right" w:pos="8929"/>
          <w:tab w:val="right" w:pos="9638"/>
        </w:tabs>
        <w:spacing w:after="120"/>
        <w:ind w:left="1134" w:hanging="1134"/>
      </w:pPr>
      <w:r>
        <w:tab/>
        <w:t>VI.</w:t>
      </w:r>
      <w:r>
        <w:tab/>
      </w:r>
      <w:r w:rsidR="00334B96" w:rsidRPr="00556370">
        <w:t>Éducation, loisirs et activités culturelles</w:t>
      </w:r>
      <w:r>
        <w:tab/>
      </w:r>
      <w:r>
        <w:tab/>
        <w:t>71-91</w:t>
      </w:r>
      <w:r>
        <w:tab/>
      </w:r>
      <w:r w:rsidR="003C2A6D">
        <w:t>23</w:t>
      </w:r>
    </w:p>
    <w:p w:rsidR="00441370" w:rsidRDefault="00441370" w:rsidP="00441370">
      <w:pPr>
        <w:tabs>
          <w:tab w:val="right" w:leader="dot" w:pos="7654"/>
          <w:tab w:val="right" w:pos="8929"/>
          <w:tab w:val="right" w:pos="9638"/>
        </w:tabs>
        <w:spacing w:after="120"/>
        <w:ind w:left="1559" w:hanging="425"/>
      </w:pPr>
      <w:r>
        <w:t>A.</w:t>
      </w:r>
      <w:r>
        <w:tab/>
      </w:r>
      <w:r w:rsidR="00334B96" w:rsidRPr="00556370">
        <w:t>Éducation, formation et orientation professionnelle (art. 28)</w:t>
      </w:r>
      <w:r>
        <w:tab/>
      </w:r>
      <w:r>
        <w:tab/>
        <w:t>71-86</w:t>
      </w:r>
      <w:r>
        <w:tab/>
      </w:r>
      <w:r w:rsidR="003C2A6D">
        <w:t>23</w:t>
      </w:r>
    </w:p>
    <w:p w:rsidR="00441370" w:rsidRDefault="00441370" w:rsidP="00441370">
      <w:pPr>
        <w:tabs>
          <w:tab w:val="right" w:leader="dot" w:pos="7654"/>
          <w:tab w:val="right" w:pos="8929"/>
          <w:tab w:val="right" w:pos="9638"/>
        </w:tabs>
        <w:spacing w:after="120"/>
        <w:ind w:left="1559" w:hanging="425"/>
      </w:pPr>
      <w:r>
        <w:t>B.</w:t>
      </w:r>
      <w:r>
        <w:tab/>
      </w:r>
      <w:r w:rsidR="00334B96">
        <w:t>Buts de l</w:t>
      </w:r>
      <w:r w:rsidR="00847F1E">
        <w:t>’</w:t>
      </w:r>
      <w:r w:rsidR="00334B96">
        <w:t>éducation (art. 29), y compris qualité de l</w:t>
      </w:r>
      <w:r w:rsidR="00847F1E">
        <w:t>’</w:t>
      </w:r>
      <w:r w:rsidR="00334B96">
        <w:t>éducation</w:t>
      </w:r>
      <w:r>
        <w:tab/>
      </w:r>
      <w:r>
        <w:tab/>
        <w:t>87-89</w:t>
      </w:r>
      <w:r>
        <w:tab/>
      </w:r>
      <w:r w:rsidR="003C2A6D">
        <w:t>29</w:t>
      </w:r>
    </w:p>
    <w:p w:rsidR="00441370" w:rsidRDefault="00441370" w:rsidP="00441370">
      <w:pPr>
        <w:tabs>
          <w:tab w:val="right" w:leader="dot" w:pos="7654"/>
          <w:tab w:val="right" w:pos="8929"/>
          <w:tab w:val="right" w:pos="9638"/>
        </w:tabs>
        <w:spacing w:after="120"/>
        <w:ind w:left="1559" w:hanging="425"/>
      </w:pPr>
      <w:r>
        <w:t>C.</w:t>
      </w:r>
      <w:r>
        <w:tab/>
      </w:r>
      <w:r w:rsidR="00334B96">
        <w:t>Repos, loisirs, jeux et activités culturelles et artistiques (art. 31)</w:t>
      </w:r>
      <w:r>
        <w:tab/>
      </w:r>
      <w:r>
        <w:tab/>
        <w:t>90-91</w:t>
      </w:r>
      <w:r>
        <w:tab/>
      </w:r>
      <w:r w:rsidR="003C2A6D">
        <w:t>29</w:t>
      </w:r>
    </w:p>
    <w:p w:rsidR="00441370" w:rsidRDefault="00441370" w:rsidP="00441370">
      <w:pPr>
        <w:tabs>
          <w:tab w:val="right" w:pos="850"/>
          <w:tab w:val="right" w:leader="dot" w:pos="7654"/>
          <w:tab w:val="right" w:pos="8929"/>
          <w:tab w:val="right" w:pos="9638"/>
        </w:tabs>
        <w:spacing w:after="120"/>
        <w:ind w:left="1134" w:hanging="1134"/>
      </w:pPr>
      <w:r>
        <w:tab/>
        <w:t>VII.</w:t>
      </w:r>
      <w:r>
        <w:tab/>
      </w:r>
      <w:r w:rsidR="00334B96">
        <w:t>Mesures spéciales de protection de l</w:t>
      </w:r>
      <w:r w:rsidR="00847F1E">
        <w:t>’</w:t>
      </w:r>
      <w:r w:rsidR="00334B96">
        <w:t>enfance</w:t>
      </w:r>
      <w:r>
        <w:tab/>
      </w:r>
      <w:r>
        <w:tab/>
        <w:t>92-118</w:t>
      </w:r>
      <w:r>
        <w:tab/>
      </w:r>
      <w:r w:rsidR="004A7654">
        <w:t>30</w:t>
      </w:r>
    </w:p>
    <w:p w:rsidR="00442734" w:rsidRDefault="00442734" w:rsidP="00442734">
      <w:pPr>
        <w:tabs>
          <w:tab w:val="right" w:leader="dot" w:pos="7654"/>
          <w:tab w:val="right" w:pos="8929"/>
          <w:tab w:val="right" w:pos="9638"/>
        </w:tabs>
        <w:spacing w:after="120"/>
        <w:ind w:left="1559" w:hanging="425"/>
      </w:pPr>
      <w:r>
        <w:t>A.</w:t>
      </w:r>
      <w:r>
        <w:tab/>
      </w:r>
      <w:r w:rsidR="00334B96">
        <w:t>Enfants en situation d</w:t>
      </w:r>
      <w:r w:rsidR="00847F1E">
        <w:t>’</w:t>
      </w:r>
      <w:r w:rsidR="00334B96">
        <w:t>urgence: enfants réfugiés (art. 22)</w:t>
      </w:r>
      <w:r w:rsidR="00334B96">
        <w:br/>
        <w:t>et enfants touchés par des conflits armés (art. 38)</w:t>
      </w:r>
      <w:r>
        <w:tab/>
      </w:r>
      <w:r>
        <w:tab/>
        <w:t>92-94</w:t>
      </w:r>
      <w:r>
        <w:tab/>
      </w:r>
      <w:r w:rsidR="004A7654">
        <w:t>30</w:t>
      </w:r>
    </w:p>
    <w:p w:rsidR="00442734" w:rsidRDefault="00442734" w:rsidP="00442734">
      <w:pPr>
        <w:tabs>
          <w:tab w:val="right" w:leader="dot" w:pos="7654"/>
          <w:tab w:val="right" w:pos="8929"/>
          <w:tab w:val="right" w:pos="9638"/>
        </w:tabs>
        <w:spacing w:after="120"/>
        <w:ind w:left="1559" w:hanging="425"/>
      </w:pPr>
      <w:r>
        <w:t>B.</w:t>
      </w:r>
      <w:r>
        <w:tab/>
      </w:r>
      <w:r w:rsidR="00334B96">
        <w:t>Administration de la justice pour mineurs (art. 37 b), c) et d) et 40)</w:t>
      </w:r>
      <w:r>
        <w:tab/>
      </w:r>
      <w:r>
        <w:tab/>
        <w:t>95-102</w:t>
      </w:r>
      <w:r>
        <w:tab/>
      </w:r>
      <w:r w:rsidR="004A7654">
        <w:t>30</w:t>
      </w:r>
    </w:p>
    <w:p w:rsidR="00442734" w:rsidRDefault="00442734" w:rsidP="00442734">
      <w:pPr>
        <w:tabs>
          <w:tab w:val="right" w:leader="dot" w:pos="7654"/>
          <w:tab w:val="right" w:pos="8929"/>
          <w:tab w:val="right" w:pos="9638"/>
        </w:tabs>
        <w:spacing w:after="120"/>
        <w:ind w:left="1559" w:hanging="425"/>
      </w:pPr>
      <w:r>
        <w:t>C.</w:t>
      </w:r>
      <w:r>
        <w:tab/>
      </w:r>
      <w:r w:rsidR="00334B96">
        <w:t xml:space="preserve">Exploitation économique des enfants, y compris </w:t>
      </w:r>
      <w:r w:rsidR="0071083A">
        <w:br/>
      </w:r>
      <w:r w:rsidR="00334B96">
        <w:t>travail des enfants (art. 32)</w:t>
      </w:r>
      <w:r>
        <w:tab/>
      </w:r>
      <w:r>
        <w:tab/>
        <w:t>103-110</w:t>
      </w:r>
      <w:r>
        <w:tab/>
      </w:r>
      <w:r w:rsidR="004A7654">
        <w:t>32</w:t>
      </w:r>
    </w:p>
    <w:p w:rsidR="00442734" w:rsidRDefault="00442734" w:rsidP="0071083A">
      <w:pPr>
        <w:keepNext/>
        <w:tabs>
          <w:tab w:val="right" w:leader="dot" w:pos="7654"/>
          <w:tab w:val="right" w:pos="8929"/>
          <w:tab w:val="right" w:pos="9638"/>
        </w:tabs>
        <w:spacing w:after="120"/>
        <w:ind w:left="1559" w:hanging="425"/>
      </w:pPr>
      <w:r>
        <w:t>D.</w:t>
      </w:r>
      <w:r>
        <w:tab/>
      </w:r>
      <w:r w:rsidR="00334B96">
        <w:t>Consommation de drogues et autres substances psychoactives (art. 33)</w:t>
      </w:r>
      <w:r>
        <w:tab/>
      </w:r>
      <w:r>
        <w:tab/>
        <w:t>111-117</w:t>
      </w:r>
      <w:r>
        <w:tab/>
      </w:r>
      <w:r w:rsidR="004A7654">
        <w:t>33</w:t>
      </w:r>
    </w:p>
    <w:p w:rsidR="00442734" w:rsidRDefault="00442734" w:rsidP="00442734">
      <w:pPr>
        <w:tabs>
          <w:tab w:val="right" w:leader="dot" w:pos="7654"/>
          <w:tab w:val="right" w:pos="8929"/>
          <w:tab w:val="right" w:pos="9638"/>
        </w:tabs>
        <w:spacing w:after="120"/>
        <w:ind w:left="1559" w:hanging="425"/>
      </w:pPr>
      <w:r>
        <w:t>E.</w:t>
      </w:r>
      <w:r>
        <w:tab/>
      </w:r>
      <w:r w:rsidR="00334B96">
        <w:t>Enfants victimes d</w:t>
      </w:r>
      <w:r w:rsidR="00847F1E">
        <w:t>’</w:t>
      </w:r>
      <w:r w:rsidR="00334B96">
        <w:t>exploitation sexuelle (art. 34)</w:t>
      </w:r>
      <w:r>
        <w:tab/>
      </w:r>
      <w:r>
        <w:tab/>
        <w:t>118</w:t>
      </w:r>
      <w:r>
        <w:tab/>
      </w:r>
      <w:r w:rsidR="004A7654">
        <w:t>34</w:t>
      </w:r>
    </w:p>
    <w:p w:rsidR="00442734" w:rsidRDefault="00442734" w:rsidP="00442734">
      <w:pPr>
        <w:tabs>
          <w:tab w:val="right" w:pos="850"/>
          <w:tab w:val="right" w:leader="dot" w:pos="7654"/>
          <w:tab w:val="right" w:pos="8929"/>
          <w:tab w:val="right" w:pos="9638"/>
        </w:tabs>
        <w:spacing w:after="120"/>
        <w:ind w:left="1134" w:hanging="1134"/>
      </w:pPr>
      <w:r>
        <w:tab/>
        <w:t>VIII.</w:t>
      </w:r>
      <w:r>
        <w:tab/>
      </w:r>
      <w:r w:rsidR="00334B96" w:rsidRPr="002D1643">
        <w:t xml:space="preserve">Mise en œuvre du Protocole facultatif à la Convention relative aux droits </w:t>
      </w:r>
      <w:r w:rsidR="00334B96">
        <w:br/>
      </w:r>
      <w:r w:rsidR="00334B96" w:rsidRPr="002D1643">
        <w:t>de l</w:t>
      </w:r>
      <w:r w:rsidR="00847F1E">
        <w:t>’</w:t>
      </w:r>
      <w:r w:rsidR="00334B96" w:rsidRPr="002D1643">
        <w:t>enfant, concernant la vente d</w:t>
      </w:r>
      <w:r w:rsidR="00847F1E">
        <w:t>’</w:t>
      </w:r>
      <w:r w:rsidR="00334B96" w:rsidRPr="002D1643">
        <w:t xml:space="preserve">enfants, la prostitution des enfants et </w:t>
      </w:r>
      <w:r w:rsidR="00334B96">
        <w:br/>
      </w:r>
      <w:r w:rsidR="00334B96" w:rsidRPr="002D1643">
        <w:t>la pornographie mettant en scène des enfants</w:t>
      </w:r>
      <w:r>
        <w:tab/>
      </w:r>
      <w:r>
        <w:tab/>
        <w:t>119-173</w:t>
      </w:r>
      <w:r>
        <w:tab/>
      </w:r>
      <w:r w:rsidR="004A7654">
        <w:t>34</w:t>
      </w:r>
    </w:p>
    <w:p w:rsidR="00442734" w:rsidRDefault="00442734" w:rsidP="00442734">
      <w:pPr>
        <w:tabs>
          <w:tab w:val="right" w:leader="dot" w:pos="7654"/>
          <w:tab w:val="right" w:pos="8929"/>
          <w:tab w:val="right" w:pos="9638"/>
        </w:tabs>
        <w:spacing w:after="120"/>
        <w:ind w:left="1559" w:hanging="425"/>
      </w:pPr>
      <w:r>
        <w:t>A.</w:t>
      </w:r>
      <w:r>
        <w:tab/>
      </w:r>
      <w:r w:rsidR="00334B96" w:rsidRPr="002D1643">
        <w:rPr>
          <w:lang w:eastAsia="zh-TW"/>
        </w:rPr>
        <w:t>Mesures d</w:t>
      </w:r>
      <w:r w:rsidR="00847F1E">
        <w:rPr>
          <w:lang w:eastAsia="zh-TW"/>
        </w:rPr>
        <w:t>’</w:t>
      </w:r>
      <w:r w:rsidR="00334B96" w:rsidRPr="002D1643">
        <w:rPr>
          <w:lang w:eastAsia="zh-TW"/>
        </w:rPr>
        <w:t>application générales</w:t>
      </w:r>
      <w:r>
        <w:tab/>
      </w:r>
      <w:r>
        <w:tab/>
        <w:t>119-120</w:t>
      </w:r>
      <w:r>
        <w:tab/>
      </w:r>
      <w:r w:rsidR="004A7654">
        <w:t>34</w:t>
      </w:r>
    </w:p>
    <w:p w:rsidR="00442734" w:rsidRDefault="00442734" w:rsidP="00442734">
      <w:pPr>
        <w:tabs>
          <w:tab w:val="right" w:leader="dot" w:pos="7654"/>
          <w:tab w:val="right" w:pos="8929"/>
          <w:tab w:val="right" w:pos="9638"/>
        </w:tabs>
        <w:spacing w:after="120"/>
        <w:ind w:left="1559" w:hanging="425"/>
      </w:pPr>
      <w:r>
        <w:t>B.</w:t>
      </w:r>
      <w:r>
        <w:tab/>
      </w:r>
      <w:r w:rsidR="00334B96" w:rsidRPr="002D1643">
        <w:rPr>
          <w:lang w:eastAsia="zh-TW"/>
        </w:rPr>
        <w:t>Interdiction de la vente d</w:t>
      </w:r>
      <w:r w:rsidR="00847F1E">
        <w:rPr>
          <w:lang w:eastAsia="zh-TW"/>
        </w:rPr>
        <w:t>’</w:t>
      </w:r>
      <w:r w:rsidR="00334B96" w:rsidRPr="002D1643">
        <w:rPr>
          <w:lang w:eastAsia="zh-TW"/>
        </w:rPr>
        <w:t xml:space="preserve">enfants, de la prostitution des enfants </w:t>
      </w:r>
      <w:r w:rsidR="00334B96" w:rsidRPr="002D1643">
        <w:rPr>
          <w:lang w:eastAsia="zh-TW"/>
        </w:rPr>
        <w:br/>
        <w:t xml:space="preserve">et de la pornographie mettant en scène des enfants </w:t>
      </w:r>
      <w:r w:rsidR="00334B96" w:rsidRPr="002D1643">
        <w:rPr>
          <w:lang w:eastAsia="zh-TW"/>
        </w:rPr>
        <w:br/>
        <w:t>(art. 3, 4 (par. 1 et 2), 5, 6 et 7)</w:t>
      </w:r>
      <w:r>
        <w:tab/>
      </w:r>
      <w:r>
        <w:tab/>
        <w:t>121-135</w:t>
      </w:r>
      <w:r>
        <w:tab/>
      </w:r>
      <w:r w:rsidR="004A7654">
        <w:t>35</w:t>
      </w:r>
    </w:p>
    <w:p w:rsidR="00442734" w:rsidRDefault="00442734" w:rsidP="00442734">
      <w:pPr>
        <w:tabs>
          <w:tab w:val="right" w:leader="dot" w:pos="7654"/>
          <w:tab w:val="right" w:pos="8929"/>
          <w:tab w:val="right" w:pos="9638"/>
        </w:tabs>
        <w:spacing w:after="120"/>
        <w:ind w:left="1559" w:hanging="425"/>
      </w:pPr>
      <w:r>
        <w:t>C.</w:t>
      </w:r>
      <w:r>
        <w:tab/>
      </w:r>
      <w:r w:rsidR="00334B96" w:rsidRPr="009623AE">
        <w:rPr>
          <w:lang w:val="fr-FR"/>
        </w:rPr>
        <w:t>Prévention de la vente d</w:t>
      </w:r>
      <w:r w:rsidR="00847F1E">
        <w:rPr>
          <w:lang w:val="fr-FR"/>
        </w:rPr>
        <w:t>’</w:t>
      </w:r>
      <w:r w:rsidR="00334B96" w:rsidRPr="009623AE">
        <w:rPr>
          <w:lang w:val="fr-FR"/>
        </w:rPr>
        <w:t xml:space="preserve">enfants, de la prostitution </w:t>
      </w:r>
      <w:r w:rsidR="00334B96">
        <w:rPr>
          <w:lang w:val="fr-FR"/>
        </w:rPr>
        <w:t>des enfants</w:t>
      </w:r>
      <w:r w:rsidR="00334B96">
        <w:rPr>
          <w:lang w:val="fr-FR"/>
        </w:rPr>
        <w:br/>
      </w:r>
      <w:r w:rsidR="00334B96" w:rsidRPr="009623AE">
        <w:rPr>
          <w:lang w:val="fr-FR"/>
        </w:rPr>
        <w:t>et de la pornographie mettant en scène des enfant</w:t>
      </w:r>
      <w:r w:rsidR="00334B96">
        <w:rPr>
          <w:lang w:val="fr-FR"/>
        </w:rPr>
        <w:t>s</w:t>
      </w:r>
      <w:r w:rsidR="00334B96">
        <w:rPr>
          <w:lang w:val="fr-FR"/>
        </w:rPr>
        <w:br/>
      </w:r>
      <w:r w:rsidR="00334B96" w:rsidRPr="009623AE">
        <w:rPr>
          <w:lang w:val="fr-FR"/>
        </w:rPr>
        <w:t>(art.</w:t>
      </w:r>
      <w:r w:rsidR="00334B96">
        <w:rPr>
          <w:lang w:val="fr-FR"/>
        </w:rPr>
        <w:t> </w:t>
      </w:r>
      <w:r w:rsidR="00334B96" w:rsidRPr="009623AE">
        <w:rPr>
          <w:lang w:val="fr-FR"/>
        </w:rPr>
        <w:t>9</w:t>
      </w:r>
      <w:r w:rsidR="00334B96">
        <w:rPr>
          <w:lang w:val="fr-FR"/>
        </w:rPr>
        <w:t>, par. </w:t>
      </w:r>
      <w:r w:rsidR="00334B96" w:rsidRPr="009623AE">
        <w:rPr>
          <w:lang w:val="fr-FR"/>
        </w:rPr>
        <w:t xml:space="preserve">1 et </w:t>
      </w:r>
      <w:r w:rsidR="00334B96">
        <w:rPr>
          <w:lang w:val="fr-FR"/>
        </w:rPr>
        <w:t>2</w:t>
      </w:r>
      <w:r w:rsidR="00334B96" w:rsidRPr="009623AE">
        <w:rPr>
          <w:lang w:val="fr-FR"/>
        </w:rPr>
        <w:t>)</w:t>
      </w:r>
      <w:r>
        <w:tab/>
      </w:r>
      <w:r>
        <w:tab/>
        <w:t>136-153</w:t>
      </w:r>
      <w:r>
        <w:tab/>
      </w:r>
      <w:r w:rsidR="004A7654">
        <w:t>37</w:t>
      </w:r>
    </w:p>
    <w:p w:rsidR="00442734" w:rsidRDefault="00442734" w:rsidP="00442734">
      <w:pPr>
        <w:tabs>
          <w:tab w:val="right" w:leader="dot" w:pos="7654"/>
          <w:tab w:val="right" w:pos="8929"/>
          <w:tab w:val="right" w:pos="9638"/>
        </w:tabs>
        <w:spacing w:after="120"/>
        <w:ind w:left="1559" w:hanging="425"/>
      </w:pPr>
      <w:r>
        <w:t>D.</w:t>
      </w:r>
      <w:r>
        <w:tab/>
      </w:r>
      <w:r w:rsidR="00334B96" w:rsidRPr="00C6684C">
        <w:rPr>
          <w:lang w:val="fr-FR"/>
        </w:rPr>
        <w:t>Protection des droits des enfants victimes (art.</w:t>
      </w:r>
      <w:r w:rsidR="00334B96">
        <w:rPr>
          <w:lang w:val="fr-FR"/>
        </w:rPr>
        <w:t> </w:t>
      </w:r>
      <w:r w:rsidR="00334B96" w:rsidRPr="00C6684C">
        <w:rPr>
          <w:lang w:val="fr-FR"/>
        </w:rPr>
        <w:t>8</w:t>
      </w:r>
      <w:r w:rsidR="00334B96">
        <w:rPr>
          <w:lang w:val="fr-FR"/>
        </w:rPr>
        <w:t xml:space="preserve"> </w:t>
      </w:r>
      <w:r w:rsidR="00334B96" w:rsidRPr="00C6684C">
        <w:rPr>
          <w:lang w:val="fr-FR"/>
        </w:rPr>
        <w:t>et</w:t>
      </w:r>
      <w:r w:rsidR="00334B96">
        <w:rPr>
          <w:lang w:val="fr-FR"/>
        </w:rPr>
        <w:t xml:space="preserve"> art. </w:t>
      </w:r>
      <w:r w:rsidR="00334B96" w:rsidRPr="00C6684C">
        <w:rPr>
          <w:lang w:val="fr-FR"/>
        </w:rPr>
        <w:t>9</w:t>
      </w:r>
      <w:r w:rsidR="00334B96">
        <w:rPr>
          <w:lang w:val="fr-FR"/>
        </w:rPr>
        <w:t>,</w:t>
      </w:r>
      <w:r w:rsidR="00334B96" w:rsidRPr="00C6684C">
        <w:rPr>
          <w:lang w:val="fr-FR"/>
        </w:rPr>
        <w:t xml:space="preserve"> par.</w:t>
      </w:r>
      <w:r w:rsidR="00334B96">
        <w:rPr>
          <w:lang w:val="fr-FR"/>
        </w:rPr>
        <w:t> </w:t>
      </w:r>
      <w:r w:rsidR="00334B96" w:rsidRPr="00C6684C">
        <w:rPr>
          <w:lang w:val="fr-FR"/>
        </w:rPr>
        <w:t>3 et</w:t>
      </w:r>
      <w:r w:rsidR="00334B96">
        <w:rPr>
          <w:lang w:val="fr-FR"/>
        </w:rPr>
        <w:t> </w:t>
      </w:r>
      <w:r w:rsidR="00334B96" w:rsidRPr="00C6684C">
        <w:rPr>
          <w:lang w:val="fr-FR"/>
        </w:rPr>
        <w:t>4)</w:t>
      </w:r>
      <w:r>
        <w:tab/>
      </w:r>
      <w:r>
        <w:tab/>
        <w:t>154-163</w:t>
      </w:r>
      <w:r>
        <w:tab/>
      </w:r>
      <w:r w:rsidR="004A7654">
        <w:t>40</w:t>
      </w:r>
    </w:p>
    <w:p w:rsidR="00442734" w:rsidRDefault="00442734" w:rsidP="00442734">
      <w:pPr>
        <w:tabs>
          <w:tab w:val="right" w:leader="dot" w:pos="7654"/>
          <w:tab w:val="right" w:pos="8929"/>
          <w:tab w:val="right" w:pos="9638"/>
        </w:tabs>
        <w:spacing w:after="120"/>
        <w:ind w:left="1559" w:hanging="425"/>
      </w:pPr>
      <w:r>
        <w:t>E.</w:t>
      </w:r>
      <w:r>
        <w:tab/>
      </w:r>
      <w:r w:rsidR="00334B96" w:rsidRPr="00C6684C">
        <w:rPr>
          <w:lang w:val="fr-FR"/>
        </w:rPr>
        <w:t>Assistance et coopération internationales (</w:t>
      </w:r>
      <w:r w:rsidR="00334B96">
        <w:rPr>
          <w:lang w:val="fr-FR"/>
        </w:rPr>
        <w:t>art. </w:t>
      </w:r>
      <w:r w:rsidR="00334B96" w:rsidRPr="00C6684C">
        <w:rPr>
          <w:lang w:val="fr-FR"/>
        </w:rPr>
        <w:t>10)</w:t>
      </w:r>
      <w:r>
        <w:tab/>
      </w:r>
      <w:r>
        <w:tab/>
        <w:t>164-173</w:t>
      </w:r>
      <w:r>
        <w:tab/>
      </w:r>
      <w:r w:rsidR="004A7654">
        <w:t>41</w:t>
      </w:r>
    </w:p>
    <w:p w:rsidR="00BA17F7" w:rsidRPr="00BA17F7" w:rsidRDefault="00BA17F7" w:rsidP="00BA17F7">
      <w:pPr>
        <w:tabs>
          <w:tab w:val="right" w:pos="850"/>
        </w:tabs>
        <w:spacing w:after="120"/>
      </w:pPr>
      <w:r>
        <w:tab/>
        <w:t>Tableaux</w:t>
      </w:r>
    </w:p>
    <w:p w:rsidR="00BA17F7" w:rsidRDefault="00BA17F7" w:rsidP="00BA17F7">
      <w:pPr>
        <w:tabs>
          <w:tab w:val="right" w:pos="850"/>
          <w:tab w:val="right" w:leader="dot" w:pos="8929"/>
          <w:tab w:val="right" w:pos="9638"/>
        </w:tabs>
        <w:spacing w:after="120"/>
        <w:ind w:left="1134" w:hanging="1134"/>
      </w:pPr>
      <w:r>
        <w:tab/>
        <w:t>1.</w:t>
      </w:r>
      <w:r>
        <w:tab/>
      </w:r>
      <w:r w:rsidRPr="00BA17F7">
        <w:t>Population de la RAS de Macao par sexe et par groupe d</w:t>
      </w:r>
      <w:r w:rsidR="00847F1E">
        <w:t>’</w:t>
      </w:r>
      <w:r w:rsidRPr="00BA17F7">
        <w:t>âge</w:t>
      </w:r>
      <w:r>
        <w:tab/>
      </w:r>
      <w:r>
        <w:tab/>
      </w:r>
      <w:r w:rsidR="003C2A6D">
        <w:t>7</w:t>
      </w:r>
    </w:p>
    <w:p w:rsidR="00BA17F7" w:rsidRDefault="00BA17F7" w:rsidP="00BA17F7">
      <w:pPr>
        <w:tabs>
          <w:tab w:val="right" w:pos="850"/>
          <w:tab w:val="right" w:leader="dot" w:pos="8929"/>
          <w:tab w:val="right" w:pos="9638"/>
        </w:tabs>
        <w:spacing w:after="120"/>
        <w:ind w:left="1134" w:hanging="1134"/>
      </w:pPr>
      <w:r>
        <w:tab/>
        <w:t>2.</w:t>
      </w:r>
      <w:r>
        <w:tab/>
      </w:r>
      <w:r w:rsidR="00EC601C" w:rsidRPr="00EC601C">
        <w:t xml:space="preserve">Structure de la population de la RAS de Macao par sexe et </w:t>
      </w:r>
      <w:r w:rsidR="003C2A6D">
        <w:t xml:space="preserve">par </w:t>
      </w:r>
      <w:r w:rsidR="00EC601C" w:rsidRPr="00EC601C">
        <w:t>groupe d</w:t>
      </w:r>
      <w:r w:rsidR="00847F1E">
        <w:t>’</w:t>
      </w:r>
      <w:r w:rsidR="00EC601C" w:rsidRPr="00EC601C">
        <w:t>âge</w:t>
      </w:r>
      <w:r>
        <w:tab/>
      </w:r>
      <w:r>
        <w:tab/>
      </w:r>
      <w:r w:rsidR="003C2A6D">
        <w:t>8</w:t>
      </w:r>
    </w:p>
    <w:p w:rsidR="00EC601C" w:rsidRDefault="00EC601C" w:rsidP="00BA17F7">
      <w:pPr>
        <w:tabs>
          <w:tab w:val="right" w:pos="850"/>
          <w:tab w:val="right" w:leader="dot" w:pos="8929"/>
          <w:tab w:val="right" w:pos="9638"/>
        </w:tabs>
        <w:spacing w:after="120"/>
        <w:ind w:left="1134" w:hanging="1134"/>
        <w:rPr>
          <w:lang w:val="fr-FR"/>
        </w:rPr>
      </w:pPr>
      <w:r>
        <w:tab/>
        <w:t>3.</w:t>
      </w:r>
      <w:r>
        <w:tab/>
      </w:r>
      <w:r w:rsidRPr="00EC601C">
        <w:rPr>
          <w:lang w:val="fr-FR"/>
        </w:rPr>
        <w:t>Taux d</w:t>
      </w:r>
      <w:r w:rsidR="00847F1E">
        <w:rPr>
          <w:lang w:val="fr-FR"/>
        </w:rPr>
        <w:t>’</w:t>
      </w:r>
      <w:r w:rsidRPr="00EC601C">
        <w:rPr>
          <w:lang w:val="fr-FR"/>
        </w:rPr>
        <w:t xml:space="preserve">alphabétisation des jeunes de moins de 18 ans par sexe et </w:t>
      </w:r>
      <w:r w:rsidR="003C2A6D">
        <w:rPr>
          <w:lang w:val="fr-FR"/>
        </w:rPr>
        <w:t xml:space="preserve">par </w:t>
      </w:r>
      <w:r w:rsidRPr="00EC601C">
        <w:rPr>
          <w:lang w:val="fr-FR"/>
        </w:rPr>
        <w:t>groupe d</w:t>
      </w:r>
      <w:r w:rsidR="00847F1E">
        <w:rPr>
          <w:lang w:val="fr-FR"/>
        </w:rPr>
        <w:t>’</w:t>
      </w:r>
      <w:r w:rsidRPr="00EC601C">
        <w:rPr>
          <w:lang w:val="fr-FR"/>
        </w:rPr>
        <w:t>âge</w:t>
      </w:r>
      <w:r w:rsidRPr="00EC601C">
        <w:rPr>
          <w:lang w:val="fr-FR"/>
        </w:rPr>
        <w:tab/>
      </w:r>
      <w:r w:rsidRPr="00EC601C">
        <w:rPr>
          <w:lang w:val="fr-FR"/>
        </w:rPr>
        <w:tab/>
      </w:r>
      <w:r w:rsidR="003C2A6D">
        <w:rPr>
          <w:lang w:val="fr-FR"/>
        </w:rPr>
        <w:t>8</w:t>
      </w:r>
    </w:p>
    <w:p w:rsidR="00334B96" w:rsidRDefault="00334B96" w:rsidP="00BA17F7">
      <w:pPr>
        <w:tabs>
          <w:tab w:val="right" w:pos="850"/>
          <w:tab w:val="right" w:leader="dot" w:pos="8929"/>
          <w:tab w:val="right" w:pos="9638"/>
        </w:tabs>
        <w:spacing w:after="120"/>
        <w:ind w:left="1134" w:hanging="1134"/>
      </w:pPr>
      <w:r>
        <w:rPr>
          <w:lang w:val="fr-FR"/>
        </w:rPr>
        <w:tab/>
        <w:t>4.</w:t>
      </w:r>
      <w:r>
        <w:rPr>
          <w:lang w:val="fr-FR"/>
        </w:rPr>
        <w:tab/>
      </w:r>
      <w:r w:rsidRPr="00334B96">
        <w:t xml:space="preserve">Assistance offerte aux enfants de moins de 3 ans confiés aux soins de leurs mères </w:t>
      </w:r>
      <w:r w:rsidRPr="00334B96">
        <w:br/>
        <w:t>détenues à l</w:t>
      </w:r>
      <w:r w:rsidR="00847F1E">
        <w:t>’</w:t>
      </w:r>
      <w:r w:rsidRPr="00334B96">
        <w:t>Établissement pénitentiaire de Macao</w:t>
      </w:r>
      <w:r>
        <w:tab/>
      </w:r>
      <w:r>
        <w:tab/>
      </w:r>
      <w:r w:rsidR="003C2A6D">
        <w:t>13</w:t>
      </w:r>
    </w:p>
    <w:p w:rsidR="00334B96" w:rsidRDefault="00334B96" w:rsidP="00BA17F7">
      <w:pPr>
        <w:tabs>
          <w:tab w:val="right" w:pos="850"/>
          <w:tab w:val="right" w:leader="dot" w:pos="8929"/>
          <w:tab w:val="right" w:pos="9638"/>
        </w:tabs>
        <w:spacing w:after="120"/>
        <w:ind w:left="1134" w:hanging="1134"/>
      </w:pPr>
      <w:r>
        <w:tab/>
        <w:t>5.</w:t>
      </w:r>
      <w:r>
        <w:tab/>
      </w:r>
      <w:r w:rsidRPr="00F02701">
        <w:t>Entités venant en aide aux enfants résidant avec leurs mères détenues</w:t>
      </w:r>
      <w:r w:rsidRPr="00F02701">
        <w:br/>
        <w:t>à l</w:t>
      </w:r>
      <w:r w:rsidR="00847F1E">
        <w:t>’</w:t>
      </w:r>
      <w:r w:rsidRPr="00F02701">
        <w:t>Établissement pénitentiaire de Macao</w:t>
      </w:r>
      <w:r>
        <w:tab/>
      </w:r>
      <w:r>
        <w:tab/>
      </w:r>
      <w:r w:rsidR="003C2A6D">
        <w:t>14</w:t>
      </w:r>
    </w:p>
    <w:p w:rsidR="00334B96" w:rsidRDefault="00334B96" w:rsidP="00BA17F7">
      <w:pPr>
        <w:tabs>
          <w:tab w:val="right" w:pos="850"/>
          <w:tab w:val="right" w:leader="dot" w:pos="8929"/>
          <w:tab w:val="right" w:pos="9638"/>
        </w:tabs>
        <w:spacing w:after="120"/>
        <w:ind w:left="1134" w:hanging="1134"/>
      </w:pPr>
      <w:r>
        <w:tab/>
        <w:t>6.</w:t>
      </w:r>
      <w:r>
        <w:tab/>
      </w:r>
      <w:r w:rsidRPr="00F02701">
        <w:t xml:space="preserve">Assistance fournie au titre de la Convention sur les aspects civils </w:t>
      </w:r>
      <w:r>
        <w:br/>
      </w:r>
      <w:r w:rsidRPr="00F02701">
        <w:t>de l</w:t>
      </w:r>
      <w:r w:rsidR="00847F1E">
        <w:t>’</w:t>
      </w:r>
      <w:r w:rsidRPr="00F02701">
        <w:t>enlèvement international d</w:t>
      </w:r>
      <w:r w:rsidR="00847F1E">
        <w:t>’</w:t>
      </w:r>
      <w:r w:rsidRPr="00F02701">
        <w:t>enfants</w:t>
      </w:r>
      <w:r>
        <w:tab/>
      </w:r>
      <w:r>
        <w:tab/>
      </w:r>
      <w:r w:rsidR="003C2A6D">
        <w:t>15</w:t>
      </w:r>
    </w:p>
    <w:p w:rsidR="00334B96" w:rsidRDefault="00334B96" w:rsidP="00BA17F7">
      <w:pPr>
        <w:tabs>
          <w:tab w:val="right" w:pos="850"/>
          <w:tab w:val="right" w:leader="dot" w:pos="8929"/>
          <w:tab w:val="right" w:pos="9638"/>
        </w:tabs>
        <w:spacing w:after="120"/>
        <w:ind w:left="1134" w:hanging="1134"/>
        <w:rPr>
          <w:lang w:eastAsia="zh-TW"/>
        </w:rPr>
      </w:pPr>
      <w:r>
        <w:tab/>
        <w:t>7.</w:t>
      </w:r>
      <w:r>
        <w:tab/>
      </w:r>
      <w:r w:rsidRPr="00F02701">
        <w:rPr>
          <w:lang w:eastAsia="zh-TW"/>
        </w:rPr>
        <w:t>Garderies et foyers accueillant des enfants et adolescents</w:t>
      </w:r>
      <w:r>
        <w:rPr>
          <w:lang w:eastAsia="zh-TW"/>
        </w:rPr>
        <w:tab/>
      </w:r>
      <w:r>
        <w:rPr>
          <w:lang w:eastAsia="zh-TW"/>
        </w:rPr>
        <w:tab/>
      </w:r>
      <w:r w:rsidR="003C2A6D">
        <w:rPr>
          <w:lang w:eastAsia="zh-TW"/>
        </w:rPr>
        <w:t>16</w:t>
      </w:r>
    </w:p>
    <w:p w:rsidR="00334B96" w:rsidRDefault="00334B96" w:rsidP="00BA17F7">
      <w:pPr>
        <w:tabs>
          <w:tab w:val="right" w:pos="850"/>
          <w:tab w:val="right" w:leader="dot" w:pos="8929"/>
          <w:tab w:val="right" w:pos="9638"/>
        </w:tabs>
        <w:spacing w:after="120"/>
        <w:ind w:left="1134" w:hanging="1134"/>
        <w:rPr>
          <w:lang w:eastAsia="zh-TW"/>
        </w:rPr>
      </w:pPr>
      <w:r>
        <w:rPr>
          <w:lang w:eastAsia="zh-TW"/>
        </w:rPr>
        <w:tab/>
        <w:t>8.</w:t>
      </w:r>
      <w:r>
        <w:rPr>
          <w:lang w:eastAsia="zh-TW"/>
        </w:rPr>
        <w:tab/>
      </w:r>
      <w:r w:rsidRPr="00F02701">
        <w:rPr>
          <w:lang w:eastAsia="zh-TW"/>
        </w:rPr>
        <w:t>Affaires relevant du régime de protection sociale et suivies par le Bureau</w:t>
      </w:r>
      <w:r w:rsidR="0071083A">
        <w:rPr>
          <w:lang w:eastAsia="zh-TW"/>
        </w:rPr>
        <w:t xml:space="preserve"> </w:t>
      </w:r>
      <w:r w:rsidRPr="00F02701">
        <w:rPr>
          <w:lang w:eastAsia="zh-TW"/>
        </w:rPr>
        <w:br/>
        <w:t>de la protection sociale</w:t>
      </w:r>
      <w:r>
        <w:rPr>
          <w:lang w:eastAsia="zh-TW"/>
        </w:rPr>
        <w:tab/>
      </w:r>
      <w:r>
        <w:rPr>
          <w:lang w:eastAsia="zh-TW"/>
        </w:rPr>
        <w:tab/>
      </w:r>
      <w:r w:rsidR="003C2A6D">
        <w:rPr>
          <w:lang w:eastAsia="zh-TW"/>
        </w:rPr>
        <w:t>17</w:t>
      </w:r>
    </w:p>
    <w:p w:rsidR="00334B96" w:rsidRDefault="00334B96" w:rsidP="00BA17F7">
      <w:pPr>
        <w:tabs>
          <w:tab w:val="right" w:pos="850"/>
          <w:tab w:val="right" w:leader="dot" w:pos="8929"/>
          <w:tab w:val="right" w:pos="9638"/>
        </w:tabs>
        <w:spacing w:after="120"/>
        <w:ind w:left="1134" w:hanging="1134"/>
        <w:rPr>
          <w:lang w:eastAsia="zh-TW"/>
        </w:rPr>
      </w:pPr>
      <w:r>
        <w:rPr>
          <w:lang w:eastAsia="zh-TW"/>
        </w:rPr>
        <w:tab/>
        <w:t>9.</w:t>
      </w:r>
      <w:r>
        <w:rPr>
          <w:lang w:eastAsia="zh-TW"/>
        </w:rPr>
        <w:tab/>
      </w:r>
      <w:r w:rsidRPr="00334B96">
        <w:rPr>
          <w:lang w:eastAsia="zh-TW"/>
        </w:rPr>
        <w:t>Enfants résidant à Macao adoptés à l</w:t>
      </w:r>
      <w:r w:rsidR="00847F1E">
        <w:rPr>
          <w:lang w:eastAsia="zh-TW"/>
        </w:rPr>
        <w:t>’</w:t>
      </w:r>
      <w:r w:rsidRPr="00334B96">
        <w:rPr>
          <w:lang w:eastAsia="zh-TW"/>
        </w:rPr>
        <w:t>intérieur ou à l</w:t>
      </w:r>
      <w:r w:rsidR="00847F1E">
        <w:rPr>
          <w:lang w:eastAsia="zh-TW"/>
        </w:rPr>
        <w:t>’</w:t>
      </w:r>
      <w:r w:rsidRPr="00334B96">
        <w:rPr>
          <w:lang w:eastAsia="zh-TW"/>
        </w:rPr>
        <w:t>extérieur</w:t>
      </w:r>
      <w:r>
        <w:rPr>
          <w:lang w:eastAsia="zh-TW"/>
        </w:rPr>
        <w:t xml:space="preserve"> </w:t>
      </w:r>
      <w:r>
        <w:rPr>
          <w:lang w:eastAsia="zh-TW"/>
        </w:rPr>
        <w:br/>
      </w:r>
      <w:r w:rsidRPr="00334B96">
        <w:rPr>
          <w:lang w:eastAsia="zh-TW"/>
        </w:rPr>
        <w:t>de la Région administrative spéciale</w:t>
      </w:r>
      <w:r>
        <w:rPr>
          <w:lang w:eastAsia="zh-TW"/>
        </w:rPr>
        <w:tab/>
      </w:r>
      <w:r>
        <w:rPr>
          <w:lang w:eastAsia="zh-TW"/>
        </w:rPr>
        <w:tab/>
      </w:r>
      <w:r w:rsidR="003C2A6D">
        <w:rPr>
          <w:lang w:eastAsia="zh-TW"/>
        </w:rPr>
        <w:t>17</w:t>
      </w:r>
    </w:p>
    <w:p w:rsidR="00334B96" w:rsidRDefault="00334B96" w:rsidP="00BA17F7">
      <w:pPr>
        <w:tabs>
          <w:tab w:val="right" w:pos="850"/>
          <w:tab w:val="right" w:leader="dot" w:pos="8929"/>
          <w:tab w:val="right" w:pos="9638"/>
        </w:tabs>
        <w:spacing w:after="120"/>
        <w:ind w:left="1134" w:hanging="1134"/>
        <w:rPr>
          <w:lang w:eastAsia="zh-TW"/>
        </w:rPr>
      </w:pPr>
      <w:r>
        <w:rPr>
          <w:lang w:eastAsia="zh-TW"/>
        </w:rPr>
        <w:tab/>
        <w:t>10.</w:t>
      </w:r>
      <w:r>
        <w:rPr>
          <w:lang w:eastAsia="zh-TW"/>
        </w:rPr>
        <w:tab/>
      </w:r>
      <w:r w:rsidRPr="00334B96">
        <w:rPr>
          <w:lang w:eastAsia="zh-TW"/>
        </w:rPr>
        <w:t>Nombre de cas de maltraitance d</w:t>
      </w:r>
      <w:r w:rsidR="00847F1E">
        <w:rPr>
          <w:lang w:eastAsia="zh-TW"/>
        </w:rPr>
        <w:t>’</w:t>
      </w:r>
      <w:r w:rsidRPr="00334B96">
        <w:rPr>
          <w:lang w:eastAsia="zh-TW"/>
        </w:rPr>
        <w:t>enfants enregistrés par l</w:t>
      </w:r>
      <w:r w:rsidR="00847F1E">
        <w:rPr>
          <w:lang w:eastAsia="zh-TW"/>
        </w:rPr>
        <w:t>’</w:t>
      </w:r>
      <w:r w:rsidRPr="00334B96">
        <w:rPr>
          <w:lang w:eastAsia="zh-TW"/>
        </w:rPr>
        <w:t>hôpital public</w:t>
      </w:r>
      <w:r>
        <w:rPr>
          <w:lang w:eastAsia="zh-TW"/>
        </w:rPr>
        <w:tab/>
      </w:r>
      <w:r>
        <w:rPr>
          <w:lang w:eastAsia="zh-TW"/>
        </w:rPr>
        <w:tab/>
      </w:r>
      <w:r w:rsidR="003C2A6D">
        <w:rPr>
          <w:lang w:eastAsia="zh-TW"/>
        </w:rPr>
        <w:t>19</w:t>
      </w:r>
    </w:p>
    <w:p w:rsidR="00334B96" w:rsidRDefault="00334B96" w:rsidP="00BA17F7">
      <w:pPr>
        <w:tabs>
          <w:tab w:val="right" w:pos="850"/>
          <w:tab w:val="right" w:leader="dot" w:pos="8929"/>
          <w:tab w:val="right" w:pos="9638"/>
        </w:tabs>
        <w:spacing w:after="120"/>
        <w:ind w:left="1134" w:hanging="1134"/>
      </w:pPr>
      <w:r>
        <w:rPr>
          <w:lang w:eastAsia="zh-TW"/>
        </w:rPr>
        <w:tab/>
        <w:t>11.</w:t>
      </w:r>
      <w:r>
        <w:rPr>
          <w:lang w:eastAsia="zh-TW"/>
        </w:rPr>
        <w:tab/>
      </w:r>
      <w:r w:rsidRPr="00F02701">
        <w:t>Nombre d</w:t>
      </w:r>
      <w:r w:rsidR="00847F1E">
        <w:t>’</w:t>
      </w:r>
      <w:r w:rsidRPr="00F02701">
        <w:t>enfants ayant fréquenté les centres de santé</w:t>
      </w:r>
      <w:r>
        <w:tab/>
      </w:r>
      <w:r>
        <w:tab/>
      </w:r>
      <w:r w:rsidR="003C2A6D">
        <w:t>20</w:t>
      </w:r>
    </w:p>
    <w:p w:rsidR="00334B96" w:rsidRDefault="00334B96" w:rsidP="00BA17F7">
      <w:pPr>
        <w:tabs>
          <w:tab w:val="right" w:pos="850"/>
          <w:tab w:val="right" w:leader="dot" w:pos="8929"/>
          <w:tab w:val="right" w:pos="9638"/>
        </w:tabs>
        <w:spacing w:after="120"/>
        <w:ind w:left="1134" w:hanging="1134"/>
      </w:pPr>
      <w:r>
        <w:tab/>
        <w:t>12.</w:t>
      </w:r>
      <w:r>
        <w:tab/>
      </w:r>
      <w:r w:rsidRPr="00F02701">
        <w:t>Principaux indicateurs démographiques</w:t>
      </w:r>
      <w:r>
        <w:tab/>
      </w:r>
      <w:r>
        <w:tab/>
      </w:r>
      <w:r w:rsidR="003C2A6D">
        <w:t>20</w:t>
      </w:r>
    </w:p>
    <w:p w:rsidR="00334B96" w:rsidRDefault="00334B96" w:rsidP="00BA17F7">
      <w:pPr>
        <w:tabs>
          <w:tab w:val="right" w:pos="850"/>
          <w:tab w:val="right" w:leader="dot" w:pos="8929"/>
          <w:tab w:val="right" w:pos="9638"/>
        </w:tabs>
        <w:spacing w:after="120"/>
        <w:ind w:left="1134" w:hanging="1134"/>
        <w:rPr>
          <w:lang w:eastAsia="zh-TW"/>
        </w:rPr>
      </w:pPr>
      <w:r>
        <w:tab/>
        <w:t>13.</w:t>
      </w:r>
      <w:r>
        <w:tab/>
      </w:r>
      <w:r w:rsidRPr="00F02701">
        <w:rPr>
          <w:lang w:eastAsia="zh-TW"/>
        </w:rPr>
        <w:t xml:space="preserve">Programme de vaccination de la Région administrative spéciale </w:t>
      </w:r>
      <w:r>
        <w:rPr>
          <w:lang w:eastAsia="zh-TW"/>
        </w:rPr>
        <w:br/>
      </w:r>
      <w:r w:rsidRPr="00F02701">
        <w:rPr>
          <w:lang w:eastAsia="zh-TW"/>
        </w:rPr>
        <w:t>de Macao − taux de couverture</w:t>
      </w:r>
      <w:r>
        <w:rPr>
          <w:lang w:eastAsia="zh-TW"/>
        </w:rPr>
        <w:tab/>
      </w:r>
      <w:r>
        <w:rPr>
          <w:lang w:eastAsia="zh-TW"/>
        </w:rPr>
        <w:tab/>
      </w:r>
      <w:r w:rsidR="003C2A6D">
        <w:rPr>
          <w:lang w:eastAsia="zh-TW"/>
        </w:rPr>
        <w:t>21</w:t>
      </w:r>
    </w:p>
    <w:p w:rsidR="00334B96" w:rsidRDefault="00334B96" w:rsidP="00BA17F7">
      <w:pPr>
        <w:tabs>
          <w:tab w:val="right" w:pos="850"/>
          <w:tab w:val="right" w:leader="dot" w:pos="8929"/>
          <w:tab w:val="right" w:pos="9638"/>
        </w:tabs>
        <w:spacing w:after="120"/>
        <w:ind w:left="1134" w:hanging="1134"/>
        <w:rPr>
          <w:lang w:eastAsia="zh-TW"/>
        </w:rPr>
      </w:pPr>
      <w:r>
        <w:rPr>
          <w:lang w:eastAsia="zh-TW"/>
        </w:rPr>
        <w:tab/>
        <w:t>14.</w:t>
      </w:r>
      <w:r>
        <w:rPr>
          <w:lang w:eastAsia="zh-TW"/>
        </w:rPr>
        <w:tab/>
      </w:r>
      <w:r w:rsidRPr="00F02701">
        <w:rPr>
          <w:lang w:eastAsia="zh-TW"/>
        </w:rPr>
        <w:t>Taux de suicide des enfants de moins de 18 ans, par sexe et par tranche d</w:t>
      </w:r>
      <w:r w:rsidR="00847F1E">
        <w:rPr>
          <w:lang w:eastAsia="zh-TW"/>
        </w:rPr>
        <w:t>’</w:t>
      </w:r>
      <w:r w:rsidRPr="00F02701">
        <w:rPr>
          <w:lang w:eastAsia="zh-TW"/>
        </w:rPr>
        <w:t xml:space="preserve">âge </w:t>
      </w:r>
      <w:r>
        <w:rPr>
          <w:lang w:eastAsia="zh-TW"/>
        </w:rPr>
        <w:tab/>
      </w:r>
      <w:r>
        <w:rPr>
          <w:lang w:eastAsia="zh-TW"/>
        </w:rPr>
        <w:tab/>
      </w:r>
      <w:r w:rsidR="003C2A6D">
        <w:rPr>
          <w:lang w:eastAsia="zh-TW"/>
        </w:rPr>
        <w:t>22</w:t>
      </w:r>
    </w:p>
    <w:p w:rsidR="00334B96" w:rsidRDefault="00334B96" w:rsidP="00BA17F7">
      <w:pPr>
        <w:tabs>
          <w:tab w:val="right" w:pos="850"/>
          <w:tab w:val="right" w:leader="dot" w:pos="8929"/>
          <w:tab w:val="right" w:pos="9638"/>
        </w:tabs>
        <w:spacing w:after="120"/>
        <w:ind w:left="1134" w:hanging="1134"/>
        <w:rPr>
          <w:lang w:eastAsia="zh-TW"/>
        </w:rPr>
      </w:pPr>
      <w:r>
        <w:rPr>
          <w:lang w:eastAsia="zh-TW"/>
        </w:rPr>
        <w:tab/>
        <w:t>15.</w:t>
      </w:r>
      <w:r>
        <w:rPr>
          <w:lang w:eastAsia="zh-TW"/>
        </w:rPr>
        <w:tab/>
      </w:r>
      <w:r w:rsidRPr="00F02701">
        <w:rPr>
          <w:lang w:eastAsia="zh-TW"/>
        </w:rPr>
        <w:t>Enfants et adolescents handicapés de moins de 19 ans accueillis par les foyers d</w:t>
      </w:r>
      <w:r w:rsidR="00847F1E">
        <w:rPr>
          <w:lang w:eastAsia="zh-TW"/>
        </w:rPr>
        <w:t>’</w:t>
      </w:r>
      <w:r w:rsidRPr="00F02701">
        <w:rPr>
          <w:lang w:eastAsia="zh-TW"/>
        </w:rPr>
        <w:t xml:space="preserve">accueil </w:t>
      </w:r>
      <w:r w:rsidRPr="00F02701">
        <w:rPr>
          <w:lang w:eastAsia="zh-TW"/>
        </w:rPr>
        <w:br/>
        <w:t>et les centres de jour subventionnés par le Bureau de la protection sociale</w:t>
      </w:r>
      <w:r>
        <w:rPr>
          <w:lang w:eastAsia="zh-TW"/>
        </w:rPr>
        <w:tab/>
      </w:r>
      <w:r>
        <w:rPr>
          <w:lang w:eastAsia="zh-TW"/>
        </w:rPr>
        <w:tab/>
      </w:r>
      <w:r w:rsidR="003C2A6D">
        <w:rPr>
          <w:lang w:eastAsia="zh-TW"/>
        </w:rPr>
        <w:t>22</w:t>
      </w:r>
    </w:p>
    <w:p w:rsidR="00334B96" w:rsidRDefault="00334B96" w:rsidP="00BA17F7">
      <w:pPr>
        <w:tabs>
          <w:tab w:val="right" w:pos="850"/>
          <w:tab w:val="right" w:leader="dot" w:pos="8929"/>
          <w:tab w:val="right" w:pos="9638"/>
        </w:tabs>
        <w:spacing w:after="120"/>
        <w:ind w:left="1134" w:hanging="1134"/>
        <w:rPr>
          <w:spacing w:val="-2"/>
        </w:rPr>
      </w:pPr>
      <w:r>
        <w:rPr>
          <w:lang w:eastAsia="zh-TW"/>
        </w:rPr>
        <w:tab/>
        <w:t>16.</w:t>
      </w:r>
      <w:r>
        <w:rPr>
          <w:lang w:eastAsia="zh-TW"/>
        </w:rPr>
        <w:tab/>
      </w:r>
      <w:r w:rsidRPr="00F02701">
        <w:rPr>
          <w:spacing w:val="-2"/>
        </w:rPr>
        <w:t>Établissements d</w:t>
      </w:r>
      <w:r w:rsidR="00847F1E">
        <w:rPr>
          <w:spacing w:val="-2"/>
        </w:rPr>
        <w:t>’</w:t>
      </w:r>
      <w:r w:rsidRPr="00F02701">
        <w:rPr>
          <w:spacing w:val="-2"/>
        </w:rPr>
        <w:t>enseignement, par type d</w:t>
      </w:r>
      <w:r w:rsidR="00847F1E">
        <w:rPr>
          <w:spacing w:val="-2"/>
        </w:rPr>
        <w:t>’</w:t>
      </w:r>
      <w:r w:rsidRPr="00F02701">
        <w:rPr>
          <w:spacing w:val="-2"/>
        </w:rPr>
        <w:t xml:space="preserve">enseignement dispensé, </w:t>
      </w:r>
      <w:r w:rsidR="00F651EA">
        <w:rPr>
          <w:spacing w:val="-2"/>
        </w:rPr>
        <w:br/>
      </w:r>
      <w:r w:rsidRPr="00F02701">
        <w:rPr>
          <w:spacing w:val="-2"/>
        </w:rPr>
        <w:t>statut de l</w:t>
      </w:r>
      <w:r w:rsidR="00847F1E">
        <w:rPr>
          <w:spacing w:val="-2"/>
        </w:rPr>
        <w:t>’</w:t>
      </w:r>
      <w:r w:rsidRPr="00F02701">
        <w:rPr>
          <w:spacing w:val="-2"/>
        </w:rPr>
        <w:t>établissement et langue d</w:t>
      </w:r>
      <w:r w:rsidR="00847F1E">
        <w:rPr>
          <w:spacing w:val="-2"/>
        </w:rPr>
        <w:t>’</w:t>
      </w:r>
      <w:r w:rsidRPr="00F02701">
        <w:rPr>
          <w:spacing w:val="-2"/>
        </w:rPr>
        <w:t>instruction</w:t>
      </w:r>
      <w:r w:rsidR="00F651EA">
        <w:rPr>
          <w:spacing w:val="-2"/>
        </w:rPr>
        <w:tab/>
      </w:r>
      <w:r w:rsidR="00F651EA">
        <w:rPr>
          <w:spacing w:val="-2"/>
        </w:rPr>
        <w:tab/>
      </w:r>
      <w:r w:rsidR="003C2A6D">
        <w:rPr>
          <w:spacing w:val="-2"/>
        </w:rPr>
        <w:t>24</w:t>
      </w:r>
    </w:p>
    <w:p w:rsidR="00F651EA" w:rsidRDefault="00F651EA" w:rsidP="00BA17F7">
      <w:pPr>
        <w:tabs>
          <w:tab w:val="right" w:pos="850"/>
          <w:tab w:val="right" w:leader="dot" w:pos="8929"/>
          <w:tab w:val="right" w:pos="9638"/>
        </w:tabs>
        <w:spacing w:after="120"/>
        <w:ind w:left="1134" w:hanging="1134"/>
      </w:pPr>
      <w:r>
        <w:rPr>
          <w:spacing w:val="-2"/>
        </w:rPr>
        <w:tab/>
        <w:t>17.</w:t>
      </w:r>
      <w:r>
        <w:rPr>
          <w:spacing w:val="-2"/>
        </w:rPr>
        <w:tab/>
      </w:r>
      <w:r w:rsidRPr="00F02701">
        <w:t>Taux net de scolarisation</w:t>
      </w:r>
      <w:r>
        <w:tab/>
      </w:r>
      <w:r>
        <w:tab/>
      </w:r>
      <w:r w:rsidR="003C2A6D">
        <w:t>25</w:t>
      </w:r>
    </w:p>
    <w:p w:rsidR="00F651EA" w:rsidRDefault="00F651EA" w:rsidP="00BA17F7">
      <w:pPr>
        <w:tabs>
          <w:tab w:val="right" w:pos="850"/>
          <w:tab w:val="right" w:leader="dot" w:pos="8929"/>
          <w:tab w:val="right" w:pos="9638"/>
        </w:tabs>
        <w:spacing w:after="120"/>
        <w:ind w:left="1134" w:hanging="1134"/>
      </w:pPr>
      <w:r>
        <w:tab/>
        <w:t>18.</w:t>
      </w:r>
      <w:r>
        <w:tab/>
        <w:t>Taux brut de scolarisation</w:t>
      </w:r>
      <w:r>
        <w:tab/>
      </w:r>
      <w:r>
        <w:tab/>
      </w:r>
      <w:r w:rsidR="003C2A6D">
        <w:t>25</w:t>
      </w:r>
    </w:p>
    <w:p w:rsidR="00F651EA" w:rsidRDefault="00F651EA" w:rsidP="00BA17F7">
      <w:pPr>
        <w:tabs>
          <w:tab w:val="right" w:pos="850"/>
          <w:tab w:val="right" w:leader="dot" w:pos="8929"/>
          <w:tab w:val="right" w:pos="9638"/>
        </w:tabs>
        <w:spacing w:after="120"/>
        <w:ind w:left="1134" w:hanging="1134"/>
      </w:pPr>
      <w:r>
        <w:tab/>
        <w:t>19.</w:t>
      </w:r>
      <w:r>
        <w:tab/>
      </w:r>
      <w:r w:rsidRPr="00F02701">
        <w:t>Taux d</w:t>
      </w:r>
      <w:r w:rsidR="00847F1E">
        <w:t>’</w:t>
      </w:r>
      <w:r w:rsidRPr="00F02701">
        <w:t>encadrement des élèves dans chaque niveau d</w:t>
      </w:r>
      <w:r w:rsidR="00847F1E">
        <w:t>’</w:t>
      </w:r>
      <w:r w:rsidRPr="00F02701">
        <w:t>enseignement</w:t>
      </w:r>
      <w:r>
        <w:tab/>
      </w:r>
      <w:r>
        <w:tab/>
      </w:r>
      <w:r w:rsidR="003C2A6D">
        <w:t>26</w:t>
      </w:r>
    </w:p>
    <w:p w:rsidR="00F651EA" w:rsidRDefault="00F651EA" w:rsidP="00BA17F7">
      <w:pPr>
        <w:tabs>
          <w:tab w:val="right" w:pos="850"/>
          <w:tab w:val="right" w:leader="dot" w:pos="8929"/>
          <w:tab w:val="right" w:pos="9638"/>
        </w:tabs>
        <w:spacing w:after="120"/>
        <w:ind w:left="1134" w:hanging="1134"/>
      </w:pPr>
      <w:r>
        <w:tab/>
        <w:t>20.</w:t>
      </w:r>
      <w:r>
        <w:tab/>
      </w:r>
      <w:r w:rsidRPr="00F02701">
        <w:t>Nombre d</w:t>
      </w:r>
      <w:r w:rsidR="00847F1E">
        <w:t>’</w:t>
      </w:r>
      <w:r w:rsidRPr="00F02701">
        <w:t>élèves bénéficiant de l</w:t>
      </w:r>
      <w:r w:rsidR="00847F1E">
        <w:t>’</w:t>
      </w:r>
      <w:r w:rsidRPr="00F02701">
        <w:t>enseignement gratuit</w:t>
      </w:r>
      <w:r>
        <w:tab/>
      </w:r>
      <w:r>
        <w:tab/>
      </w:r>
      <w:r w:rsidR="003C2A6D">
        <w:t>26</w:t>
      </w:r>
    </w:p>
    <w:p w:rsidR="00F651EA" w:rsidRDefault="00F651EA" w:rsidP="00BA17F7">
      <w:pPr>
        <w:tabs>
          <w:tab w:val="right" w:pos="850"/>
          <w:tab w:val="right" w:leader="dot" w:pos="8929"/>
          <w:tab w:val="right" w:pos="9638"/>
        </w:tabs>
        <w:spacing w:after="120"/>
        <w:ind w:left="1134" w:hanging="1134"/>
      </w:pPr>
      <w:r>
        <w:tab/>
        <w:t>21.</w:t>
      </w:r>
      <w:r>
        <w:tab/>
      </w:r>
      <w:r w:rsidRPr="00F02701">
        <w:t>Nombre d</w:t>
      </w:r>
      <w:r w:rsidR="00847F1E">
        <w:t>’</w:t>
      </w:r>
      <w:r w:rsidRPr="00F02701">
        <w:t xml:space="preserve">élèves inscrits dans un établissement privé qui ont bénéficié </w:t>
      </w:r>
      <w:r>
        <w:br/>
      </w:r>
      <w:r w:rsidRPr="00F02701">
        <w:t>de subventions</w:t>
      </w:r>
      <w:r>
        <w:t xml:space="preserve"> </w:t>
      </w:r>
      <w:r w:rsidRPr="00F02701">
        <w:t>pour leurs frais de scolarité</w:t>
      </w:r>
      <w:r>
        <w:tab/>
      </w:r>
      <w:r>
        <w:tab/>
      </w:r>
      <w:r w:rsidR="003C2A6D">
        <w:t>27</w:t>
      </w:r>
    </w:p>
    <w:p w:rsidR="00F651EA" w:rsidRDefault="00F651EA" w:rsidP="00BA17F7">
      <w:pPr>
        <w:tabs>
          <w:tab w:val="right" w:pos="850"/>
          <w:tab w:val="right" w:leader="dot" w:pos="8929"/>
          <w:tab w:val="right" w:pos="9638"/>
        </w:tabs>
        <w:spacing w:after="120"/>
        <w:ind w:left="1134" w:hanging="1134"/>
      </w:pPr>
      <w:r>
        <w:tab/>
        <w:t>22.</w:t>
      </w:r>
      <w:r>
        <w:tab/>
      </w:r>
      <w:r w:rsidRPr="00F02701">
        <w:t>Nombre d</w:t>
      </w:r>
      <w:r w:rsidR="00847F1E">
        <w:t>’</w:t>
      </w:r>
      <w:r w:rsidRPr="00F02701">
        <w:t>élèves ayant des besoins éducatifs spéciaux</w:t>
      </w:r>
      <w:r>
        <w:t xml:space="preserve"> </w:t>
      </w:r>
      <w:r w:rsidRPr="00F02701">
        <w:t xml:space="preserve">bénéficiant </w:t>
      </w:r>
      <w:r>
        <w:br/>
      </w:r>
      <w:r w:rsidRPr="00F02701">
        <w:t>d</w:t>
      </w:r>
      <w:r w:rsidR="00847F1E">
        <w:t>’</w:t>
      </w:r>
      <w:r w:rsidRPr="00F02701">
        <w:t>une forme d</w:t>
      </w:r>
      <w:r w:rsidR="00847F1E">
        <w:t>’</w:t>
      </w:r>
      <w:r w:rsidRPr="00F02701">
        <w:t>enseignement aménagée</w:t>
      </w:r>
      <w:r>
        <w:tab/>
      </w:r>
      <w:r>
        <w:tab/>
      </w:r>
      <w:r w:rsidR="003C2A6D">
        <w:t>28</w:t>
      </w:r>
    </w:p>
    <w:p w:rsidR="00F651EA" w:rsidRPr="00334B96" w:rsidRDefault="00F651EA" w:rsidP="00BA17F7">
      <w:pPr>
        <w:tabs>
          <w:tab w:val="right" w:pos="850"/>
          <w:tab w:val="right" w:leader="dot" w:pos="8929"/>
          <w:tab w:val="right" w:pos="9638"/>
        </w:tabs>
        <w:spacing w:after="120"/>
        <w:ind w:left="1134" w:hanging="1134"/>
        <w:rPr>
          <w:lang w:val="fr-FR"/>
        </w:rPr>
      </w:pPr>
      <w:r>
        <w:tab/>
        <w:t>23.</w:t>
      </w:r>
      <w:r>
        <w:tab/>
      </w:r>
      <w:r w:rsidRPr="00F02701">
        <w:t>Repos, loisirs, jeux et activités culturelles</w:t>
      </w:r>
      <w:r>
        <w:tab/>
      </w:r>
      <w:r>
        <w:tab/>
      </w:r>
      <w:r w:rsidR="003C2A6D">
        <w:t>29</w:t>
      </w:r>
    </w:p>
    <w:p w:rsidR="00334B96" w:rsidRDefault="00F651EA" w:rsidP="00BA17F7">
      <w:pPr>
        <w:tabs>
          <w:tab w:val="right" w:pos="850"/>
          <w:tab w:val="right" w:leader="dot" w:pos="8929"/>
          <w:tab w:val="right" w:pos="9638"/>
        </w:tabs>
        <w:spacing w:after="120"/>
        <w:ind w:left="1134" w:hanging="1134"/>
      </w:pPr>
      <w:r>
        <w:tab/>
        <w:t>24.</w:t>
      </w:r>
      <w:r>
        <w:tab/>
      </w:r>
      <w:r w:rsidRPr="00F02701">
        <w:t>Nombre de mineurs placés à l</w:t>
      </w:r>
      <w:r w:rsidR="00847F1E">
        <w:t>’</w:t>
      </w:r>
      <w:r w:rsidRPr="00F02701">
        <w:t>Institut pour mineurs délinquants</w:t>
      </w:r>
      <w:r w:rsidRPr="00F02701">
        <w:br/>
        <w:t>suivant un enseignement primaire ou secondaire</w:t>
      </w:r>
      <w:r>
        <w:tab/>
      </w:r>
      <w:r>
        <w:tab/>
      </w:r>
      <w:r w:rsidR="004A7654">
        <w:t>31</w:t>
      </w:r>
    </w:p>
    <w:p w:rsidR="00F651EA" w:rsidRPr="00334B96" w:rsidRDefault="00F651EA" w:rsidP="00BA17F7">
      <w:pPr>
        <w:tabs>
          <w:tab w:val="right" w:pos="850"/>
          <w:tab w:val="right" w:leader="dot" w:pos="8929"/>
          <w:tab w:val="right" w:pos="9638"/>
        </w:tabs>
        <w:spacing w:after="120"/>
        <w:ind w:left="1134" w:hanging="1134"/>
      </w:pPr>
      <w:r>
        <w:tab/>
        <w:t>25.</w:t>
      </w:r>
      <w:r>
        <w:tab/>
      </w:r>
      <w:r w:rsidRPr="00F02701">
        <w:t>Proxénétisme à l</w:t>
      </w:r>
      <w:r w:rsidR="00847F1E">
        <w:t>’</w:t>
      </w:r>
      <w:r w:rsidRPr="00F02701">
        <w:t>égard des mineurs</w:t>
      </w:r>
      <w:r>
        <w:tab/>
      </w:r>
      <w:r>
        <w:tab/>
      </w:r>
      <w:r w:rsidR="004A7654">
        <w:t>35</w:t>
      </w:r>
    </w:p>
    <w:p w:rsidR="00BA17F7" w:rsidRPr="00BA17F7" w:rsidRDefault="00BA17F7" w:rsidP="00BA17F7">
      <w:pPr>
        <w:tabs>
          <w:tab w:val="right" w:pos="850"/>
        </w:tabs>
        <w:spacing w:after="120"/>
      </w:pPr>
      <w:r>
        <w:tab/>
        <w:t>Annexes</w:t>
      </w:r>
    </w:p>
    <w:p w:rsidR="00BA17F7" w:rsidRDefault="00BA17F7" w:rsidP="00BA17F7">
      <w:pPr>
        <w:tabs>
          <w:tab w:val="right" w:pos="850"/>
          <w:tab w:val="right" w:leader="dot" w:pos="8929"/>
          <w:tab w:val="right" w:pos="9638"/>
        </w:tabs>
        <w:spacing w:after="120"/>
        <w:ind w:left="1134" w:hanging="1134"/>
      </w:pPr>
      <w:r>
        <w:tab/>
        <w:t>I.</w:t>
      </w:r>
      <w:r>
        <w:tab/>
      </w:r>
      <w:r w:rsidR="00F651EA" w:rsidRPr="003C586B">
        <w:rPr>
          <w:lang w:val="fr-FR"/>
        </w:rPr>
        <w:t>Textes législatifs cités</w:t>
      </w:r>
      <w:r w:rsidR="00F651EA">
        <w:rPr>
          <w:lang w:val="fr-FR"/>
        </w:rPr>
        <w:t>,</w:t>
      </w:r>
      <w:r w:rsidR="00F651EA" w:rsidRPr="003C586B">
        <w:rPr>
          <w:lang w:val="fr-FR"/>
        </w:rPr>
        <w:t xml:space="preserve"> par ordre chronologique</w:t>
      </w:r>
      <w:r>
        <w:tab/>
      </w:r>
      <w:r>
        <w:tab/>
      </w:r>
      <w:r w:rsidR="004A7654">
        <w:t>44</w:t>
      </w:r>
    </w:p>
    <w:p w:rsidR="00BA17F7" w:rsidRDefault="00BA17F7" w:rsidP="00BA17F7">
      <w:pPr>
        <w:tabs>
          <w:tab w:val="right" w:pos="850"/>
          <w:tab w:val="right" w:leader="dot" w:pos="8929"/>
          <w:tab w:val="right" w:pos="9638"/>
        </w:tabs>
        <w:spacing w:after="120"/>
        <w:ind w:left="1134" w:hanging="1134"/>
      </w:pPr>
      <w:r>
        <w:tab/>
        <w:t>II.</w:t>
      </w:r>
      <w:r>
        <w:tab/>
      </w:r>
      <w:r w:rsidR="00F651EA">
        <w:rPr>
          <w:lang w:val="fr-FR"/>
        </w:rPr>
        <w:t>Instruments</w:t>
      </w:r>
      <w:r w:rsidR="00F651EA" w:rsidRPr="003C586B">
        <w:rPr>
          <w:lang w:val="fr-FR"/>
        </w:rPr>
        <w:t xml:space="preserve"> relatifs à la protection des droits de l</w:t>
      </w:r>
      <w:r w:rsidR="00847F1E">
        <w:rPr>
          <w:lang w:val="fr-FR"/>
        </w:rPr>
        <w:t>’</w:t>
      </w:r>
      <w:r w:rsidR="00F651EA" w:rsidRPr="003C586B">
        <w:rPr>
          <w:lang w:val="fr-FR"/>
        </w:rPr>
        <w:t>enfant applicables à la RAS de Macao</w:t>
      </w:r>
      <w:r>
        <w:tab/>
      </w:r>
      <w:r>
        <w:tab/>
      </w:r>
      <w:r w:rsidR="004A7654">
        <w:t>47</w:t>
      </w:r>
    </w:p>
    <w:p w:rsidR="006532AF" w:rsidRPr="00BA17F7" w:rsidRDefault="00BA17F7" w:rsidP="00F651EA">
      <w:pPr>
        <w:tabs>
          <w:tab w:val="right" w:pos="850"/>
          <w:tab w:val="right" w:leader="dot" w:pos="8929"/>
          <w:tab w:val="right" w:pos="9638"/>
        </w:tabs>
        <w:spacing w:after="120"/>
        <w:ind w:left="1134" w:hanging="1134"/>
      </w:pPr>
      <w:r>
        <w:tab/>
        <w:t>III.</w:t>
      </w:r>
      <w:r>
        <w:tab/>
      </w:r>
      <w:r w:rsidR="00F651EA" w:rsidRPr="003C586B">
        <w:rPr>
          <w:lang w:val="fr-FR"/>
        </w:rPr>
        <w:t>Autres sources</w:t>
      </w:r>
      <w:r>
        <w:tab/>
      </w:r>
      <w:r>
        <w:tab/>
      </w:r>
      <w:r w:rsidR="004A7654">
        <w:t>49</w:t>
      </w:r>
    </w:p>
    <w:p w:rsidR="00752B6E" w:rsidRDefault="00752B6E" w:rsidP="0016709F">
      <w:pPr>
        <w:pStyle w:val="HChG"/>
      </w:pPr>
      <w:r>
        <w:br w:type="page"/>
      </w:r>
      <w:r w:rsidR="0016709F">
        <w:tab/>
      </w:r>
      <w:r w:rsidR="0016709F">
        <w:tab/>
      </w:r>
      <w:r>
        <w:t>Introduction</w:t>
      </w:r>
    </w:p>
    <w:p w:rsidR="00752B6E" w:rsidRDefault="00752B6E" w:rsidP="0016709F">
      <w:pPr>
        <w:pStyle w:val="SingleTxtG"/>
      </w:pPr>
      <w:r w:rsidRPr="00074D99">
        <w:t>1.</w:t>
      </w:r>
      <w:r w:rsidRPr="00074D99">
        <w:tab/>
      </w:r>
      <w:r w:rsidR="00280DE9">
        <w:t>Le présent rapport constitue la troisième partie des troisième et quatrième rapports soumis en un seul document par la République populaire de Chine en application du paragraphe 1, alinéa </w:t>
      </w:r>
      <w:r w:rsidR="00280DE9" w:rsidRPr="00C22F56">
        <w:rPr>
          <w:i/>
        </w:rPr>
        <w:t>b</w:t>
      </w:r>
      <w:r w:rsidR="00280DE9">
        <w:t>, de l</w:t>
      </w:r>
      <w:r w:rsidR="00847F1E">
        <w:t>’</w:t>
      </w:r>
      <w:r w:rsidR="00280DE9">
        <w:t>article 44 de la Convention relative aux droits de l</w:t>
      </w:r>
      <w:r w:rsidR="00847F1E">
        <w:t>’</w:t>
      </w:r>
      <w:r w:rsidR="00C22F56">
        <w:t>enfant (ci</w:t>
      </w:r>
      <w:r w:rsidR="00C22F56">
        <w:noBreakHyphen/>
      </w:r>
      <w:r w:rsidR="00280DE9">
        <w:t>après la Convention). Il contient également des informations sur l</w:t>
      </w:r>
      <w:r w:rsidR="00847F1E">
        <w:t>’</w:t>
      </w:r>
      <w:r w:rsidR="00280DE9">
        <w:t>application</w:t>
      </w:r>
      <w:r>
        <w:t>, dans la Région administrative spéciale de Macao (ci-après la RAS de Macao) du Protocole facultatif à la Convention relative aux droits de l</w:t>
      </w:r>
      <w:r w:rsidR="00847F1E">
        <w:t>’</w:t>
      </w:r>
      <w:r>
        <w:t>enfant</w:t>
      </w:r>
      <w:r w:rsidR="00280DE9">
        <w:t>,</w:t>
      </w:r>
      <w:r>
        <w:t xml:space="preserve"> concernant la vente d</w:t>
      </w:r>
      <w:r w:rsidR="00847F1E">
        <w:t>’</w:t>
      </w:r>
      <w:r>
        <w:t>enfant</w:t>
      </w:r>
      <w:r w:rsidR="00280DE9">
        <w:t>s</w:t>
      </w:r>
      <w:r>
        <w:t xml:space="preserve">, la prostitution des enfants et la pornographie mettant en scène des enfants (ci-après le Protocole) en </w:t>
      </w:r>
      <w:r w:rsidR="009C562A">
        <w:t xml:space="preserve">application du paragraphe 2 </w:t>
      </w:r>
      <w:r>
        <w:t>de l</w:t>
      </w:r>
      <w:r w:rsidR="00847F1E">
        <w:t>’</w:t>
      </w:r>
      <w:r>
        <w:t>article 12). Il couvre la période allant du 1</w:t>
      </w:r>
      <w:r w:rsidRPr="00613336">
        <w:rPr>
          <w:vertAlign w:val="superscript"/>
        </w:rPr>
        <w:t>er</w:t>
      </w:r>
      <w:r w:rsidR="00FE2572">
        <w:t> janvier 2002 au 31 décembre </w:t>
      </w:r>
      <w:r>
        <w:t>2008 et, s</w:t>
      </w:r>
      <w:r w:rsidR="00847F1E">
        <w:t>’</w:t>
      </w:r>
      <w:r>
        <w:t>agissant des informations relatives à l</w:t>
      </w:r>
      <w:r w:rsidR="00847F1E">
        <w:t>’</w:t>
      </w:r>
      <w:r>
        <w:t>application du Protocole, celle allant du 1</w:t>
      </w:r>
      <w:r w:rsidRPr="000D6D7D">
        <w:rPr>
          <w:vertAlign w:val="superscript"/>
        </w:rPr>
        <w:t>er</w:t>
      </w:r>
      <w:r>
        <w:t> janvier 2005 au 30 juin 2009.</w:t>
      </w:r>
    </w:p>
    <w:p w:rsidR="00752B6E" w:rsidRDefault="00752B6E" w:rsidP="0016709F">
      <w:pPr>
        <w:pStyle w:val="SingleTxtG"/>
      </w:pPr>
      <w:r>
        <w:t>2.</w:t>
      </w:r>
      <w:r>
        <w:tab/>
      </w:r>
      <w:r w:rsidR="009C562A">
        <w:t>Le présent</w:t>
      </w:r>
      <w:r>
        <w:t xml:space="preserve"> rapport a été rédigé conformément aux directives adoptées par le Comité des droits de l</w:t>
      </w:r>
      <w:r w:rsidR="00847F1E">
        <w:t>’</w:t>
      </w:r>
      <w:r>
        <w:t>enfant (ci-après le Comité)</w:t>
      </w:r>
      <w:r w:rsidR="009C562A">
        <w:t xml:space="preserve"> telles que </w:t>
      </w:r>
      <w:r>
        <w:t>mise</w:t>
      </w:r>
      <w:r w:rsidR="009C562A">
        <w:t>s</w:t>
      </w:r>
      <w:r>
        <w:t xml:space="preserve"> à jour (HRI/GEN/2/Rev.5</w:t>
      </w:r>
      <w:r w:rsidR="00FE2572">
        <w:t>, 29 mai </w:t>
      </w:r>
      <w:r w:rsidR="009C562A">
        <w:t>2008</w:t>
      </w:r>
      <w:r>
        <w:t>), et sur la base des informations fournies par les départements du Gouvernement de la RAS de Macao concernés par l</w:t>
      </w:r>
      <w:r w:rsidR="00847F1E">
        <w:t>’</w:t>
      </w:r>
      <w:r>
        <w:t>application de la Convention et du Protocole, de même que par d</w:t>
      </w:r>
      <w:r w:rsidR="00847F1E">
        <w:t>’</w:t>
      </w:r>
      <w:r>
        <w:t xml:space="preserve">autres entités pertinentes de la RAS, comme le parquet, la Commission de lutte contre la corruption et les </w:t>
      </w:r>
      <w:r w:rsidR="009C562A">
        <w:t>commissions chargées de questions liées à des droits de l</w:t>
      </w:r>
      <w:r w:rsidR="00847F1E">
        <w:t>’</w:t>
      </w:r>
      <w:r w:rsidR="009C562A">
        <w:t xml:space="preserve">homme </w:t>
      </w:r>
      <w:r>
        <w:t xml:space="preserve">spécifiques. Certaines de ces entités </w:t>
      </w:r>
      <w:r w:rsidR="009C562A">
        <w:t xml:space="preserve">comptent en leur sein des </w:t>
      </w:r>
      <w:r>
        <w:t>représentants d</w:t>
      </w:r>
      <w:r w:rsidR="00847F1E">
        <w:t>’</w:t>
      </w:r>
      <w:r>
        <w:t>organisations ou d</w:t>
      </w:r>
      <w:r w:rsidR="00847F1E">
        <w:t>’</w:t>
      </w:r>
      <w:r>
        <w:t>associations non gouvernementales</w:t>
      </w:r>
      <w:r w:rsidR="009C562A">
        <w:t xml:space="preserve"> et/ou travaillent en étroit partenariat avec eux</w:t>
      </w:r>
      <w:r>
        <w:t>.</w:t>
      </w:r>
    </w:p>
    <w:p w:rsidR="00752B6E" w:rsidRDefault="00752B6E" w:rsidP="0016709F">
      <w:pPr>
        <w:pStyle w:val="SingleTxtG"/>
      </w:pPr>
      <w:r>
        <w:t>3.</w:t>
      </w:r>
      <w:r>
        <w:tab/>
        <w:t>La plupart des instruments des Nations Unies relatifs aux droits de l</w:t>
      </w:r>
      <w:r w:rsidR="00847F1E">
        <w:t>’</w:t>
      </w:r>
      <w:r>
        <w:t>homme sont applicables à la RAS de Macao</w:t>
      </w:r>
      <w:r>
        <w:rPr>
          <w:rStyle w:val="FootnoteReference"/>
        </w:rPr>
        <w:footnoteReference w:id="4"/>
      </w:r>
      <w:r>
        <w:t>. S</w:t>
      </w:r>
      <w:r w:rsidR="00847F1E">
        <w:t>’</w:t>
      </w:r>
      <w:r>
        <w:t>agissant des données générales relatives à la RAS de Macao et à ses habitants, à la structure politique générale et au cadre de protection des droits de l</w:t>
      </w:r>
      <w:r w:rsidR="00847F1E">
        <w:t>’</w:t>
      </w:r>
      <w:r>
        <w:t xml:space="preserve">homme, </w:t>
      </w:r>
      <w:r w:rsidR="009C562A">
        <w:t xml:space="preserve">le Comité pourra se reporter </w:t>
      </w:r>
      <w:r>
        <w:t xml:space="preserve">à la troisième partie de la deuxième révision du document de base de la Chine (HRI/CORE/1/Add.21/Rev.2), dont le contenu reste inchangé, sauf </w:t>
      </w:r>
      <w:r w:rsidR="009C562A">
        <w:t>indication contraire</w:t>
      </w:r>
      <w:r>
        <w:t>. Chaque fois qu</w:t>
      </w:r>
      <w:r w:rsidR="00847F1E">
        <w:t>’</w:t>
      </w:r>
      <w:r>
        <w:t xml:space="preserve">il y a lieu, </w:t>
      </w:r>
      <w:r w:rsidR="009C562A">
        <w:t xml:space="preserve">on pourra </w:t>
      </w:r>
      <w:r>
        <w:t xml:space="preserve">également </w:t>
      </w:r>
      <w:r w:rsidR="009C562A">
        <w:t xml:space="preserve">se reporter aux chapitres pertinents des </w:t>
      </w:r>
      <w:r>
        <w:t xml:space="preserve">derniers rapports de la Chine </w:t>
      </w:r>
      <w:r w:rsidR="009C562A">
        <w:t>sur l</w:t>
      </w:r>
      <w:r w:rsidR="00847F1E">
        <w:t>’</w:t>
      </w:r>
      <w:r w:rsidR="009C562A">
        <w:t xml:space="preserve">application des </w:t>
      </w:r>
      <w:r>
        <w:t xml:space="preserve">instruments pour ce qui a trait à la RAS de Macao, tels que présentés aux organes conventionnels </w:t>
      </w:r>
      <w:r w:rsidR="008E4CA8">
        <w:t>de l</w:t>
      </w:r>
      <w:r w:rsidR="00847F1E">
        <w:t>’</w:t>
      </w:r>
      <w:r w:rsidR="008E4CA8">
        <w:t xml:space="preserve">Organisation </w:t>
      </w:r>
      <w:r>
        <w:t>des Nations Unies.</w:t>
      </w:r>
    </w:p>
    <w:p w:rsidR="00752B6E" w:rsidRDefault="00752B6E" w:rsidP="0016709F">
      <w:pPr>
        <w:pStyle w:val="SingleTxtG"/>
      </w:pPr>
      <w:r>
        <w:t>4.</w:t>
      </w:r>
      <w:r>
        <w:tab/>
        <w:t>Les informations fournies dans le</w:t>
      </w:r>
      <w:r w:rsidR="008E4CA8">
        <w:t>s</w:t>
      </w:r>
      <w:r>
        <w:t xml:space="preserve"> précédent</w:t>
      </w:r>
      <w:r w:rsidR="008E4CA8">
        <w:t>s rapports sur</w:t>
      </w:r>
      <w:r>
        <w:t xml:space="preserve"> l</w:t>
      </w:r>
      <w:r w:rsidR="00847F1E">
        <w:t>’</w:t>
      </w:r>
      <w:r>
        <w:t xml:space="preserve">application de </w:t>
      </w:r>
      <w:r w:rsidR="00BA17F7" w:rsidRPr="00BA17F7">
        <w:t>la</w:t>
      </w:r>
      <w:r w:rsidR="00C22F56">
        <w:t xml:space="preserve"> </w:t>
      </w:r>
      <w:r w:rsidRPr="00BA17F7">
        <w:t>Convention</w:t>
      </w:r>
      <w:r>
        <w:t xml:space="preserve"> (CRC/C/83/Add.9/Partie</w:t>
      </w:r>
      <w:r w:rsidR="008E4CA8">
        <w:t> </w:t>
      </w:r>
      <w:r>
        <w:t>II) et du Protocole (CRC/C/OPSA/CHN/1/Partie</w:t>
      </w:r>
      <w:r w:rsidR="008E4CA8">
        <w:t> </w:t>
      </w:r>
      <w:r>
        <w:t xml:space="preserve">II) sont toujours valables. </w:t>
      </w:r>
      <w:r w:rsidR="008E4CA8">
        <w:t>Le présent</w:t>
      </w:r>
      <w:r>
        <w:t xml:space="preserve"> rapport met essentiellement l</w:t>
      </w:r>
      <w:r w:rsidR="00847F1E">
        <w:t>’</w:t>
      </w:r>
      <w:r>
        <w:t xml:space="preserve">accent sur les changements et les progrès réalisés depuis </w:t>
      </w:r>
      <w:r w:rsidR="008E4CA8">
        <w:t>l</w:t>
      </w:r>
      <w:r>
        <w:t>a soumission</w:t>
      </w:r>
      <w:r w:rsidR="008E4CA8">
        <w:t xml:space="preserve"> des deux rapports précités</w:t>
      </w:r>
      <w:r>
        <w:t xml:space="preserve">. De plus, </w:t>
      </w:r>
      <w:r w:rsidR="008E4CA8">
        <w:t xml:space="preserve">le présent rapport donne également, à propos des articles pertinents de la Convention et du Protocole, des informations répondant aux préoccupations exprimées dans les </w:t>
      </w:r>
      <w:r>
        <w:t>observations finales formulées par le Comité (CRC/C/CHN/CO/2 et CRC/C/OPSC/CHN/CO/1</w:t>
      </w:r>
      <w:r w:rsidR="008E4CA8">
        <w:t xml:space="preserve"> respectivement), adoptées après l</w:t>
      </w:r>
      <w:r w:rsidR="00847F1E">
        <w:t>’</w:t>
      </w:r>
      <w:r w:rsidR="008E4CA8">
        <w:t>examen des deux rapports à sa 1080</w:t>
      </w:r>
      <w:r w:rsidR="008E4CA8" w:rsidRPr="008E4CA8">
        <w:rPr>
          <w:vertAlign w:val="superscript"/>
        </w:rPr>
        <w:t>e</w:t>
      </w:r>
      <w:r w:rsidR="008E4CA8">
        <w:t> séance tenue le 30 septembre 2005. L</w:t>
      </w:r>
      <w:r>
        <w:t>es rapports susmentionnés et les observations finales ont été transmis pour examen à l</w:t>
      </w:r>
      <w:r w:rsidR="00847F1E">
        <w:t>’</w:t>
      </w:r>
      <w:r>
        <w:t>Assemblée législative et à d</w:t>
      </w:r>
      <w:r w:rsidR="00847F1E">
        <w:t>’</w:t>
      </w:r>
      <w:r>
        <w:t xml:space="preserve">autres entités gouvernementales compétentes, </w:t>
      </w:r>
      <w:r w:rsidR="0027314E">
        <w:t xml:space="preserve">et ont été </w:t>
      </w:r>
      <w:r w:rsidR="00C22F56">
        <w:t>rendus </w:t>
      </w:r>
      <w:r>
        <w:t>publics.</w:t>
      </w:r>
    </w:p>
    <w:p w:rsidR="00752B6E" w:rsidRDefault="0016709F" w:rsidP="0016709F">
      <w:pPr>
        <w:pStyle w:val="HChG"/>
      </w:pPr>
      <w:r>
        <w:tab/>
      </w:r>
      <w:r w:rsidR="00752B6E">
        <w:t>I.</w:t>
      </w:r>
      <w:r w:rsidR="00752B6E">
        <w:tab/>
        <w:t xml:space="preserve">Mesures </w:t>
      </w:r>
      <w:r w:rsidR="0027314E">
        <w:t>d</w:t>
      </w:r>
      <w:r w:rsidR="00847F1E">
        <w:t>’</w:t>
      </w:r>
      <w:r w:rsidR="0027314E">
        <w:t xml:space="preserve">application </w:t>
      </w:r>
      <w:r w:rsidR="00752B6E">
        <w:t>générale</w:t>
      </w:r>
    </w:p>
    <w:p w:rsidR="00752B6E" w:rsidRDefault="00752B6E" w:rsidP="00BA17F7">
      <w:pPr>
        <w:pStyle w:val="SingleTxtG"/>
        <w:keepLines/>
      </w:pPr>
      <w:r>
        <w:t>5.</w:t>
      </w:r>
      <w:r>
        <w:tab/>
        <w:t xml:space="preserve">Comme indiqué dans le précédent rapport, la Loi fondamentale de la RAS de Macao (ci-après la Loi fondamentale), en son chapitre III, garantit les droits fondamentaux et les obligations des résidents et autres personnes vis-à-vis de la RAS de Macao. </w:t>
      </w:r>
      <w:r w:rsidR="0027314E">
        <w:t>En vertu du paragraphe 1 de l</w:t>
      </w:r>
      <w:r w:rsidR="00847F1E">
        <w:t>’</w:t>
      </w:r>
      <w:r>
        <w:t xml:space="preserve">article 28 et </w:t>
      </w:r>
      <w:r w:rsidR="0027314E">
        <w:t>du paragraphe 1 de l</w:t>
      </w:r>
      <w:r w:rsidR="00847F1E">
        <w:t>’</w:t>
      </w:r>
      <w:r w:rsidR="0027314E">
        <w:t>article </w:t>
      </w:r>
      <w:r>
        <w:t xml:space="preserve">30, la liberté et la dignité </w:t>
      </w:r>
      <w:r w:rsidR="0027314E">
        <w:t>de la personne</w:t>
      </w:r>
      <w:r>
        <w:t xml:space="preserve"> sont inviolables. </w:t>
      </w:r>
      <w:r w:rsidR="0027314E">
        <w:t>Au paragraphe 3 de l</w:t>
      </w:r>
      <w:r w:rsidR="00847F1E">
        <w:t>’</w:t>
      </w:r>
      <w:r>
        <w:t>article 38</w:t>
      </w:r>
      <w:r w:rsidR="0027314E">
        <w:t>,</w:t>
      </w:r>
      <w:r>
        <w:t xml:space="preserve"> la Loi fondamentale garantit </w:t>
      </w:r>
      <w:r w:rsidR="0027314E">
        <w:t xml:space="preserve">expressément </w:t>
      </w:r>
      <w:r>
        <w:t xml:space="preserve">la protection des droits et des intérêts légitimes des mineurs. Ces principes, </w:t>
      </w:r>
      <w:r w:rsidR="0027314E">
        <w:t xml:space="preserve">de </w:t>
      </w:r>
      <w:r>
        <w:t>même</w:t>
      </w:r>
      <w:r w:rsidR="0027314E">
        <w:t xml:space="preserve"> </w:t>
      </w:r>
      <w:r>
        <w:t>que les principes d</w:t>
      </w:r>
      <w:r w:rsidR="00847F1E">
        <w:t>’</w:t>
      </w:r>
      <w:r>
        <w:t xml:space="preserve">égalité et de légalité, sous-tendent tout le système juridique de la RAS, </w:t>
      </w:r>
      <w:r w:rsidR="0027314E">
        <w:t xml:space="preserve">auquel sont soumis </w:t>
      </w:r>
      <w:r>
        <w:t>les pouvoirs législatif, administratif et judiciaire.</w:t>
      </w:r>
    </w:p>
    <w:p w:rsidR="00752B6E" w:rsidRDefault="00752B6E" w:rsidP="0016709F">
      <w:pPr>
        <w:pStyle w:val="SingleTxtG"/>
      </w:pPr>
      <w:r>
        <w:t>6.</w:t>
      </w:r>
      <w:r>
        <w:tab/>
        <w:t xml:space="preserve">La Convention et le Protocole, qui </w:t>
      </w:r>
      <w:r w:rsidR="0027314E">
        <w:t>priment</w:t>
      </w:r>
      <w:r>
        <w:t xml:space="preserve"> le droit commun, sont directement applicables à la RAS de Macao et peuvent être directement invoqués. Au niveau du droit commun, les droits et la protection des enfants sont </w:t>
      </w:r>
      <w:r w:rsidR="0027314E">
        <w:t>consacrées par les lois civiles, pénales et administratives</w:t>
      </w:r>
      <w:r>
        <w:t xml:space="preserve">, tant </w:t>
      </w:r>
      <w:r w:rsidR="0027314E">
        <w:t xml:space="preserve">quant </w:t>
      </w:r>
      <w:r>
        <w:t xml:space="preserve">au fond que sur le plan de la procédure. </w:t>
      </w:r>
    </w:p>
    <w:p w:rsidR="00752B6E" w:rsidRDefault="00752B6E" w:rsidP="0016709F">
      <w:pPr>
        <w:pStyle w:val="SingleTxtG"/>
      </w:pPr>
      <w:r>
        <w:t>7.</w:t>
      </w:r>
      <w:r>
        <w:tab/>
        <w:t>S</w:t>
      </w:r>
      <w:r w:rsidR="00847F1E">
        <w:t>’</w:t>
      </w:r>
      <w:r>
        <w:t xml:space="preserve">agissant des </w:t>
      </w:r>
      <w:r w:rsidR="00821704">
        <w:t>paragraphes</w:t>
      </w:r>
      <w:r w:rsidR="00204579">
        <w:t> </w:t>
      </w:r>
      <w:r>
        <w:t>8 et 9 des observations finales du Comité (CRC/C/</w:t>
      </w:r>
      <w:r w:rsidR="00204579">
        <w:t xml:space="preserve"> </w:t>
      </w:r>
      <w:r>
        <w:t>CHN/CO/2), il convient de préciser que la Chine n</w:t>
      </w:r>
      <w:r w:rsidR="00847F1E">
        <w:t>’</w:t>
      </w:r>
      <w:r>
        <w:t>est pas à l</w:t>
      </w:r>
      <w:r w:rsidR="00847F1E">
        <w:t>’</w:t>
      </w:r>
      <w:r>
        <w:t xml:space="preserve">origine des réserves concernant la RAS de Macao pour ce qui a trait aux articles 6, 32 et 37 c) de la Convention. La Convention est entrée en vigueur </w:t>
      </w:r>
      <w:r w:rsidR="0027314E">
        <w:t>pour</w:t>
      </w:r>
      <w:r>
        <w:t xml:space="preserve"> Macao le 27 mai</w:t>
      </w:r>
      <w:r w:rsidR="00F52D60">
        <w:t> </w:t>
      </w:r>
      <w:r>
        <w:t>1999, sans aucune réserve, et a continué de s</w:t>
      </w:r>
      <w:r w:rsidR="00847F1E">
        <w:t>’</w:t>
      </w:r>
      <w:r>
        <w:t xml:space="preserve">appliquer à la RAS dans les mêmes conditions à partir du 20 décembre 1999. Les textes authentiques en langues chinoise et anglaise, accompagnés de la traduction portugaise, ont été publiés dans le Journal officiel de Macao, série I, </w:t>
      </w:r>
      <w:r w:rsidRPr="00C14D2A">
        <w:t>n</w:t>
      </w:r>
      <w:r w:rsidRPr="00C14D2A">
        <w:rPr>
          <w:vertAlign w:val="superscript"/>
        </w:rPr>
        <w:t>o</w:t>
      </w:r>
      <w:r>
        <w:t> 37 du 14 septembre 1998. En outre, l</w:t>
      </w:r>
      <w:r w:rsidR="00847F1E">
        <w:t>’</w:t>
      </w:r>
      <w:r>
        <w:t xml:space="preserve">amendement à la Convention a été publié dans le Journal officiel, série II, </w:t>
      </w:r>
      <w:r w:rsidRPr="00C14D2A">
        <w:t>n</w:t>
      </w:r>
      <w:r w:rsidRPr="00C14D2A">
        <w:rPr>
          <w:vertAlign w:val="superscript"/>
        </w:rPr>
        <w:t>o</w:t>
      </w:r>
      <w:r>
        <w:t> 15, du 12 avril 2006.</w:t>
      </w:r>
    </w:p>
    <w:p w:rsidR="00752B6E" w:rsidRDefault="00752B6E" w:rsidP="0016709F">
      <w:pPr>
        <w:pStyle w:val="SingleTxtG"/>
      </w:pPr>
      <w:r>
        <w:t>8.</w:t>
      </w:r>
      <w:r>
        <w:tab/>
        <w:t>Depuis la soumission du dernier rapport, des faits nouveaux concernant l</w:t>
      </w:r>
      <w:r w:rsidR="00847F1E">
        <w:t>’</w:t>
      </w:r>
      <w:r>
        <w:t>application de la Convention sont intervenus. Le «Conseil de la jeunesse» a été restructuré en 2002 (Règlement administrati</w:t>
      </w:r>
      <w:r w:rsidR="00517F54">
        <w:t>f </w:t>
      </w:r>
      <w:r>
        <w:t>12/2002 du 10 juin), un projet intitulé «Profil des indicateurs de la jeunesse de Macao», portant sur 10 secteurs et 80 indicateurs, a été réalisé en 2006, et un premier plan stratégique global pour le développement de la jeunesse a été adopté en 2007.</w:t>
      </w:r>
    </w:p>
    <w:p w:rsidR="00752B6E" w:rsidRDefault="00752B6E" w:rsidP="0016709F">
      <w:pPr>
        <w:pStyle w:val="SingleTxtG"/>
      </w:pPr>
      <w:r>
        <w:t>9.</w:t>
      </w:r>
      <w:r>
        <w:tab/>
      </w:r>
      <w:r w:rsidR="00517F54" w:rsidRPr="00204579">
        <w:t>Concernant les</w:t>
      </w:r>
      <w:r w:rsidRPr="00204579">
        <w:t xml:space="preserve"> entités ayant le pouvoir d</w:t>
      </w:r>
      <w:r w:rsidR="00847F1E">
        <w:t>’</w:t>
      </w:r>
      <w:r w:rsidRPr="00204579">
        <w:t>agir dans les domaines auxquels s</w:t>
      </w:r>
      <w:r w:rsidR="00847F1E">
        <w:t>’</w:t>
      </w:r>
      <w:r w:rsidRPr="00204579">
        <w:t xml:space="preserve">appliquent la Convention et le Protocole, on notera que le Secrétaire aux affaires sociales et à la culture est responsable des mesures </w:t>
      </w:r>
      <w:r w:rsidR="00517F54" w:rsidRPr="00204579">
        <w:t>relatives</w:t>
      </w:r>
      <w:r w:rsidRPr="00204579">
        <w:t xml:space="preserve"> à l</w:t>
      </w:r>
      <w:r w:rsidR="00847F1E">
        <w:t>’</w:t>
      </w:r>
      <w:r w:rsidRPr="00204579">
        <w:t>éducation et à la jeunesse, à la sécurité sociale et aux soins de santé. Le «Conseil de la jeunesse» est un organe consultatif, dont la raison d</w:t>
      </w:r>
      <w:r w:rsidR="00847F1E">
        <w:t>’</w:t>
      </w:r>
      <w:r w:rsidRPr="00204579">
        <w:t>être est d</w:t>
      </w:r>
      <w:r w:rsidR="00847F1E">
        <w:t>’</w:t>
      </w:r>
      <w:r w:rsidRPr="00204579">
        <w:t>aider le Secrétaire à formuler des politiques en faveur de la jeunesse</w:t>
      </w:r>
      <w:r w:rsidR="00517F54" w:rsidRPr="00204579">
        <w:t xml:space="preserve"> et à les évaluer</w:t>
      </w:r>
      <w:r w:rsidRPr="00204579">
        <w:t xml:space="preserve">. </w:t>
      </w:r>
      <w:r w:rsidR="00517F54" w:rsidRPr="00204579">
        <w:t>Placés s</w:t>
      </w:r>
      <w:r w:rsidRPr="00204579">
        <w:t>ous l</w:t>
      </w:r>
      <w:r w:rsidR="00847F1E">
        <w:t>’</w:t>
      </w:r>
      <w:r w:rsidRPr="00204579">
        <w:t xml:space="preserve">égide </w:t>
      </w:r>
      <w:r w:rsidR="00517F54" w:rsidRPr="00204579">
        <w:t>du</w:t>
      </w:r>
      <w:r w:rsidRPr="00204579">
        <w:t xml:space="preserve"> même </w:t>
      </w:r>
      <w:r w:rsidR="00C22F56" w:rsidRPr="00204579">
        <w:t>S</w:t>
      </w:r>
      <w:r w:rsidRPr="00204579">
        <w:t>ecrétaire, le Bureau de l</w:t>
      </w:r>
      <w:r w:rsidR="00847F1E">
        <w:t>’</w:t>
      </w:r>
      <w:r w:rsidRPr="00204579">
        <w:t xml:space="preserve">éducation et de la jeunesse et le Bureau des affaires sociales jouent un rôle important dans la protection des enfants, </w:t>
      </w:r>
      <w:r w:rsidR="00517F54" w:rsidRPr="00204579">
        <w:t xml:space="preserve">en particulier </w:t>
      </w:r>
      <w:r w:rsidRPr="00204579">
        <w:t>dans les domaines</w:t>
      </w:r>
      <w:r w:rsidR="00517F54" w:rsidRPr="00204579">
        <w:t xml:space="preserve"> </w:t>
      </w:r>
      <w:r w:rsidRPr="00204579">
        <w:t>de l</w:t>
      </w:r>
      <w:r w:rsidR="00847F1E">
        <w:t>’</w:t>
      </w:r>
      <w:r w:rsidRPr="00204579">
        <w:t>éducation et de la jeunesse</w:t>
      </w:r>
      <w:r w:rsidR="00517F54" w:rsidRPr="00204579">
        <w:t xml:space="preserve"> pour le premier</w:t>
      </w:r>
      <w:r w:rsidRPr="00204579">
        <w:t xml:space="preserve"> </w:t>
      </w:r>
      <w:r w:rsidR="00517F54" w:rsidRPr="00204579">
        <w:t xml:space="preserve">et </w:t>
      </w:r>
      <w:r w:rsidRPr="00204579">
        <w:t>du bien-être et de la protection</w:t>
      </w:r>
      <w:r w:rsidR="00517F54" w:rsidRPr="00204579">
        <w:t xml:space="preserve"> pour le deuxième</w:t>
      </w:r>
      <w:r w:rsidRPr="00204579">
        <w:t xml:space="preserve">. </w:t>
      </w:r>
      <w:r w:rsidR="00517F54" w:rsidRPr="00204579">
        <w:t>Placées s</w:t>
      </w:r>
      <w:r w:rsidRPr="00204579">
        <w:t>ous l</w:t>
      </w:r>
      <w:r w:rsidR="00847F1E">
        <w:t>’</w:t>
      </w:r>
      <w:r w:rsidRPr="00204579">
        <w:t xml:space="preserve">égide du Secrétaire </w:t>
      </w:r>
      <w:r w:rsidR="00C22F56" w:rsidRPr="00204579">
        <w:t>à</w:t>
      </w:r>
      <w:r w:rsidRPr="00204579">
        <w:t xml:space="preserve"> la sécurité, la police judiciaire (dont fait partie le Bureau auxiliaire de la RAS de Macao, relevant lui-même du Bureau central d</w:t>
      </w:r>
      <w:r w:rsidR="00847F1E">
        <w:t>’</w:t>
      </w:r>
      <w:r w:rsidRPr="00204579">
        <w:t>Interpol en Chine) et la police de sécurité publique sont des entités de police criminelle dotées des fonctions de prévention et d</w:t>
      </w:r>
      <w:r w:rsidR="00847F1E">
        <w:t>’</w:t>
      </w:r>
      <w:r w:rsidRPr="00204579">
        <w:t>enquête sur la criminalité. Enfin, la rédaction de textes de loi et leur</w:t>
      </w:r>
      <w:r w:rsidR="00204579">
        <w:t xml:space="preserve"> diffusion font partie </w:t>
      </w:r>
      <w:r w:rsidRPr="00204579">
        <w:t>des attributions du Secrétaire à l</w:t>
      </w:r>
      <w:r w:rsidR="00847F1E">
        <w:t>’</w:t>
      </w:r>
      <w:r w:rsidRPr="00204579">
        <w:t>administration et à la just</w:t>
      </w:r>
      <w:r w:rsidR="00204579">
        <w:t>ice, et les principales entités </w:t>
      </w:r>
      <w:r w:rsidRPr="00204579">
        <w:t>concernées sont notamment le Bureau des affaires juridiques et l</w:t>
      </w:r>
      <w:r w:rsidR="00847F1E">
        <w:t>’</w:t>
      </w:r>
      <w:r w:rsidR="00D761EC" w:rsidRPr="00204579">
        <w:t>Office de la réforme</w:t>
      </w:r>
      <w:r w:rsidR="00204579">
        <w:t xml:space="preserve"> </w:t>
      </w:r>
      <w:r w:rsidRPr="00204579">
        <w:t>législative.</w:t>
      </w:r>
    </w:p>
    <w:p w:rsidR="0016709F" w:rsidRDefault="0016709F" w:rsidP="00204579">
      <w:pPr>
        <w:pStyle w:val="SingleTxtG"/>
        <w:keepLines/>
      </w:pPr>
      <w:r>
        <w:t>10.</w:t>
      </w:r>
      <w:r>
        <w:tab/>
        <w:t>Les tribunaux de la RAS de Macao exercent le pouvoir judiciaire en toute indépendance</w:t>
      </w:r>
      <w:r w:rsidR="00517F54">
        <w:t>; ils</w:t>
      </w:r>
      <w:r>
        <w:t xml:space="preserve"> ne sont subordonnés à aucune autorité </w:t>
      </w:r>
      <w:r w:rsidR="00517F54">
        <w:t xml:space="preserve">ni </w:t>
      </w:r>
      <w:r>
        <w:t xml:space="preserve">soumis à aucune ingérence. À ce propos, il importe de préciser que, dans le système juridique de la RAS de Macao, les procureurs sont également des magistrats, </w:t>
      </w:r>
      <w:r w:rsidR="00517F54">
        <w:t>qu</w:t>
      </w:r>
      <w:r w:rsidR="00847F1E">
        <w:t>’</w:t>
      </w:r>
      <w:r w:rsidR="00517F54">
        <w:t xml:space="preserve">ils sont </w:t>
      </w:r>
      <w:r>
        <w:t>indépendants, et à l</w:t>
      </w:r>
      <w:r w:rsidR="00847F1E">
        <w:t>’</w:t>
      </w:r>
      <w:r>
        <w:t>abri, eux aussi, de toute ingérence. Ils ont pour fonctions, notamment, de préserver la légalité</w:t>
      </w:r>
      <w:r w:rsidR="00517F54">
        <w:t xml:space="preserve"> et</w:t>
      </w:r>
      <w:r>
        <w:t xml:space="preserve"> de représenter les personnes frappées d</w:t>
      </w:r>
      <w:r w:rsidR="00847F1E">
        <w:t>’</w:t>
      </w:r>
      <w:r>
        <w:t>incapacité, dont les mineurs, dans toutes les actions nécessaires à l</w:t>
      </w:r>
      <w:r w:rsidR="00847F1E">
        <w:t>’</w:t>
      </w:r>
      <w:r>
        <w:t>exercice de leurs droits et de leurs intérêts. C</w:t>
      </w:r>
      <w:r w:rsidR="00847F1E">
        <w:t>’</w:t>
      </w:r>
      <w:r>
        <w:t>est pourquoi les procureurs jouent un rôle très important dans l</w:t>
      </w:r>
      <w:r w:rsidR="00847F1E">
        <w:t>’</w:t>
      </w:r>
      <w:r>
        <w:t>administration de la justice pour mineurs.</w:t>
      </w:r>
    </w:p>
    <w:p w:rsidR="0016709F" w:rsidRDefault="0016709F" w:rsidP="0016709F">
      <w:pPr>
        <w:pStyle w:val="SingleTxtG"/>
      </w:pPr>
      <w:r>
        <w:t>11.</w:t>
      </w:r>
      <w:r>
        <w:tab/>
        <w:t>Une autre entité pertinente pour l</w:t>
      </w:r>
      <w:r w:rsidR="00847F1E">
        <w:t>’</w:t>
      </w:r>
      <w:r>
        <w:t>application de la Convention et du Protocole est la Commission de lutte contre la corruption, qui est indépendante et exerce des fonctions de médiateur. L</w:t>
      </w:r>
      <w:r w:rsidR="00847F1E">
        <w:t>’</w:t>
      </w:r>
      <w:r>
        <w:t>un de ses principaux objectifs est de promouvoir la protection des droits et des libertés et de sauvegarder les intérêts légitimes des personnes, en veillant à ce que l</w:t>
      </w:r>
      <w:r w:rsidR="00847F1E">
        <w:t>’</w:t>
      </w:r>
      <w:r>
        <w:t>exercice des pouvoirs publics se fasse dans le respect des crit</w:t>
      </w:r>
      <w:r w:rsidR="00D761EC">
        <w:t>ères de justice, de légalité et </w:t>
      </w:r>
      <w:r>
        <w:t>d</w:t>
      </w:r>
      <w:r w:rsidR="00847F1E">
        <w:t>’</w:t>
      </w:r>
      <w:r>
        <w:t>efficacité.</w:t>
      </w:r>
    </w:p>
    <w:p w:rsidR="0016709F" w:rsidRDefault="0016709F" w:rsidP="0016709F">
      <w:pPr>
        <w:pStyle w:val="SingleTxtG"/>
      </w:pPr>
      <w:r>
        <w:t>12.</w:t>
      </w:r>
      <w:r>
        <w:tab/>
        <w:t xml:space="preserve">Pour améliorer la collecte de données statistiques fiables et complètes, le Service des statistiques et du recensement </w:t>
      </w:r>
      <w:r w:rsidR="00517F54">
        <w:t>s</w:t>
      </w:r>
      <w:r w:rsidR="00847F1E">
        <w:t>’</w:t>
      </w:r>
      <w:r w:rsidR="00517F54">
        <w:t xml:space="preserve">est employé </w:t>
      </w:r>
      <w:r>
        <w:t>à affiner son échantillonnage statistique et ses méthodes d</w:t>
      </w:r>
      <w:r w:rsidR="00847F1E">
        <w:t>’</w:t>
      </w:r>
      <w:r>
        <w:t>extrapolation concernant les enfants. En outre, le même service examine</w:t>
      </w:r>
      <w:r w:rsidR="00517F54">
        <w:t xml:space="preserve">, en collaboration </w:t>
      </w:r>
      <w:r>
        <w:t>avec d</w:t>
      </w:r>
      <w:r w:rsidR="00847F1E">
        <w:t>’</w:t>
      </w:r>
      <w:r>
        <w:t>autres départements et entités publiques</w:t>
      </w:r>
      <w:r w:rsidR="00517F54">
        <w:t>,</w:t>
      </w:r>
      <w:r>
        <w:t xml:space="preserve"> </w:t>
      </w:r>
      <w:r w:rsidR="00517F54">
        <w:t>s</w:t>
      </w:r>
      <w:r w:rsidR="00847F1E">
        <w:t>’</w:t>
      </w:r>
      <w:r w:rsidR="00517F54">
        <w:t>il serait possible de faire apparaître l</w:t>
      </w:r>
      <w:r w:rsidR="00847F1E">
        <w:t>’</w:t>
      </w:r>
      <w:r w:rsidR="00517F54">
        <w:t xml:space="preserve">âge exact des personnes </w:t>
      </w:r>
      <w:r>
        <w:t xml:space="preserve">dans les relevés administratifs pertinents afin de permettre la compilation de données relatives </w:t>
      </w:r>
      <w:r w:rsidR="00517F54">
        <w:t>à l</w:t>
      </w:r>
      <w:r w:rsidR="00847F1E">
        <w:t>’</w:t>
      </w:r>
      <w:r w:rsidR="00517F54">
        <w:t>enfance</w:t>
      </w:r>
      <w:r>
        <w:t xml:space="preserve">. </w:t>
      </w:r>
      <w:r w:rsidR="00517F54">
        <w:t>L</w:t>
      </w:r>
      <w:r>
        <w:t xml:space="preserve">es statistiques officielles de la RAS de Macao sont librement accessibles au public selon un calendrier de diffusion trimestrielle des données </w:t>
      </w:r>
      <w:r w:rsidR="00517F54">
        <w:t xml:space="preserve">sur le site Web du Service </w:t>
      </w:r>
      <w:r>
        <w:t xml:space="preserve">(www.dsec.gov.mo), et le récapitulatif </w:t>
      </w:r>
      <w:r w:rsidR="00517F54">
        <w:t xml:space="preserve">des données </w:t>
      </w:r>
      <w:r>
        <w:t>d</w:t>
      </w:r>
      <w:r w:rsidR="00847F1E">
        <w:t>’</w:t>
      </w:r>
      <w:r>
        <w:t>intérêt public est immédiatement communiqué à la population par le biais des médias locaux, en plus de l</w:t>
      </w:r>
      <w:r w:rsidR="00847F1E">
        <w:t>’</w:t>
      </w:r>
      <w:r>
        <w:t>affichage de la version intégrale sur le site Web.</w:t>
      </w:r>
    </w:p>
    <w:p w:rsidR="0016709F" w:rsidRDefault="0016709F" w:rsidP="0016709F">
      <w:pPr>
        <w:pStyle w:val="SingleTxtG"/>
      </w:pPr>
      <w:r>
        <w:t>13.</w:t>
      </w:r>
      <w:r>
        <w:tab/>
        <w:t xml:space="preserve">À ce propos, il importe de présenter les données </w:t>
      </w:r>
      <w:r w:rsidR="00517F54">
        <w:t>actualisées</w:t>
      </w:r>
      <w:r>
        <w:t xml:space="preserve"> disponibles sur les enfants. Les tableaux ci-après reflètent l</w:t>
      </w:r>
      <w:r w:rsidR="00847F1E">
        <w:t>’</w:t>
      </w:r>
      <w:r>
        <w:t>estimation actualisée de la population de la RAS et le taux d</w:t>
      </w:r>
      <w:r w:rsidR="00847F1E">
        <w:t>’</w:t>
      </w:r>
      <w:r>
        <w:t>alphabétisation des moins de 18</w:t>
      </w:r>
      <w:r w:rsidR="00517F54">
        <w:t> </w:t>
      </w:r>
      <w:r>
        <w:t>ans. Le pourcentage des moins de 18 ans par rapport à la population totale n</w:t>
      </w:r>
      <w:r w:rsidR="00847F1E">
        <w:t>’</w:t>
      </w:r>
      <w:r>
        <w:t>a cessé de décroître entre 2002 et 2008 (respectivement, 25,8 %, 24,6 %, 23,3 %, 21,6 %, 19,8 %, 1</w:t>
      </w:r>
      <w:r w:rsidR="00BA17F7">
        <w:t>8,1 % et 17,2 %).</w:t>
      </w:r>
    </w:p>
    <w:p w:rsidR="00071965" w:rsidRPr="00071965" w:rsidRDefault="00071965" w:rsidP="00071965">
      <w:pPr>
        <w:pStyle w:val="Heading1"/>
        <w:spacing w:after="120"/>
        <w:rPr>
          <w:sz w:val="16"/>
          <w:szCs w:val="16"/>
        </w:rPr>
      </w:pPr>
      <w:r w:rsidRPr="00071965">
        <w:t>Tableau 1</w:t>
      </w:r>
      <w:r w:rsidRPr="00071965">
        <w:br/>
      </w:r>
      <w:r w:rsidRPr="00071965">
        <w:rPr>
          <w:b/>
        </w:rPr>
        <w:t>Population de la RAS de Macao par sexe et par groupe d</w:t>
      </w:r>
      <w:r w:rsidR="00847F1E">
        <w:rPr>
          <w:b/>
        </w:rPr>
        <w:t>’</w:t>
      </w:r>
      <w:r w:rsidRPr="00071965">
        <w:rPr>
          <w:b/>
        </w:rPr>
        <w:t>âge</w:t>
      </w:r>
      <w:r w:rsidRPr="00071965">
        <w:rPr>
          <w:b/>
        </w:rPr>
        <w:br/>
      </w:r>
      <w:r w:rsidRPr="00071965">
        <w:rPr>
          <w:sz w:val="16"/>
          <w:szCs w:val="16"/>
        </w:rPr>
        <w:t>(En milliers d</w:t>
      </w:r>
      <w:r w:rsidR="00847F1E">
        <w:rPr>
          <w:sz w:val="16"/>
          <w:szCs w:val="16"/>
        </w:rPr>
        <w:t>’</w:t>
      </w:r>
      <w:r w:rsidRPr="00071965">
        <w:rPr>
          <w:sz w:val="16"/>
          <w:szCs w:val="16"/>
        </w:rPr>
        <w:t>habitants)</w:t>
      </w:r>
    </w:p>
    <w:tbl>
      <w:tblPr>
        <w:tblW w:w="0" w:type="auto"/>
        <w:tblInd w:w="1134" w:type="dxa"/>
        <w:tblLayout w:type="fixed"/>
        <w:tblCellMar>
          <w:left w:w="0" w:type="dxa"/>
          <w:right w:w="0" w:type="dxa"/>
        </w:tblCellMar>
        <w:tblLook w:val="01E0"/>
      </w:tblPr>
      <w:tblGrid>
        <w:gridCol w:w="1966"/>
        <w:gridCol w:w="1070"/>
        <w:gridCol w:w="782"/>
        <w:gridCol w:w="781"/>
        <w:gridCol w:w="781"/>
        <w:gridCol w:w="781"/>
        <w:gridCol w:w="781"/>
        <w:gridCol w:w="781"/>
        <w:gridCol w:w="782"/>
      </w:tblGrid>
      <w:tr w:rsidR="00D761EC" w:rsidRPr="00071965" w:rsidTr="004A5521">
        <w:trPr>
          <w:tblHeader/>
        </w:trPr>
        <w:tc>
          <w:tcPr>
            <w:tcW w:w="1966" w:type="dxa"/>
            <w:tcBorders>
              <w:top w:val="single" w:sz="4" w:space="0" w:color="auto"/>
              <w:bottom w:val="single" w:sz="12" w:space="0" w:color="auto"/>
            </w:tcBorders>
            <w:shd w:val="clear" w:color="auto" w:fill="auto"/>
            <w:vAlign w:val="bottom"/>
          </w:tcPr>
          <w:p w:rsidR="00BA17F7" w:rsidRPr="00071965" w:rsidRDefault="00BA17F7" w:rsidP="00071965">
            <w:pPr>
              <w:suppressAutoHyphens w:val="0"/>
              <w:spacing w:before="80" w:after="80" w:line="200" w:lineRule="exact"/>
              <w:rPr>
                <w:i/>
                <w:sz w:val="16"/>
                <w:lang w:eastAsia="zh-TW"/>
              </w:rPr>
            </w:pPr>
          </w:p>
        </w:tc>
        <w:tc>
          <w:tcPr>
            <w:tcW w:w="1070" w:type="dxa"/>
            <w:tcBorders>
              <w:top w:val="single" w:sz="4" w:space="0" w:color="auto"/>
              <w:bottom w:val="single" w:sz="12" w:space="0" w:color="auto"/>
            </w:tcBorders>
            <w:shd w:val="clear" w:color="auto" w:fill="auto"/>
            <w:vAlign w:val="bottom"/>
          </w:tcPr>
          <w:p w:rsidR="00BA17F7" w:rsidRPr="00071965" w:rsidRDefault="00BA17F7" w:rsidP="00071965">
            <w:pPr>
              <w:suppressAutoHyphens w:val="0"/>
              <w:spacing w:before="80" w:after="80" w:line="200" w:lineRule="exact"/>
              <w:jc w:val="right"/>
              <w:rPr>
                <w:i/>
                <w:sz w:val="16"/>
                <w:lang w:eastAsia="zh-TW"/>
              </w:rPr>
            </w:pPr>
          </w:p>
        </w:tc>
        <w:tc>
          <w:tcPr>
            <w:tcW w:w="782"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2002</w:t>
            </w:r>
          </w:p>
        </w:tc>
        <w:tc>
          <w:tcPr>
            <w:tcW w:w="781"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2003</w:t>
            </w:r>
          </w:p>
        </w:tc>
        <w:tc>
          <w:tcPr>
            <w:tcW w:w="781"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2004</w:t>
            </w:r>
          </w:p>
        </w:tc>
        <w:tc>
          <w:tcPr>
            <w:tcW w:w="781"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2005</w:t>
            </w:r>
          </w:p>
        </w:tc>
        <w:tc>
          <w:tcPr>
            <w:tcW w:w="781"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2006</w:t>
            </w:r>
          </w:p>
        </w:tc>
        <w:tc>
          <w:tcPr>
            <w:tcW w:w="781"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2007</w:t>
            </w:r>
          </w:p>
        </w:tc>
        <w:tc>
          <w:tcPr>
            <w:tcW w:w="782" w:type="dxa"/>
            <w:tcBorders>
              <w:top w:val="single" w:sz="4" w:space="0" w:color="auto"/>
              <w:bottom w:val="single" w:sz="12" w:space="0" w:color="auto"/>
            </w:tcBorders>
            <w:shd w:val="clear" w:color="auto" w:fill="auto"/>
            <w:noWrap/>
            <w:vAlign w:val="bottom"/>
          </w:tcPr>
          <w:p w:rsidR="00BA17F7" w:rsidRPr="00071965" w:rsidRDefault="00BA17F7" w:rsidP="00071965">
            <w:pPr>
              <w:suppressAutoHyphens w:val="0"/>
              <w:spacing w:before="80" w:after="80" w:line="200" w:lineRule="exact"/>
              <w:jc w:val="right"/>
              <w:rPr>
                <w:i/>
                <w:sz w:val="16"/>
              </w:rPr>
            </w:pPr>
            <w:r w:rsidRPr="00071965">
              <w:rPr>
                <w:i/>
                <w:sz w:val="16"/>
              </w:rPr>
              <w:t>2008</w:t>
            </w:r>
          </w:p>
        </w:tc>
      </w:tr>
      <w:tr w:rsidR="00D761EC" w:rsidRPr="00071965" w:rsidTr="00071965">
        <w:tc>
          <w:tcPr>
            <w:tcW w:w="1966" w:type="dxa"/>
            <w:vMerge w:val="restart"/>
            <w:tcBorders>
              <w:top w:val="single" w:sz="12" w:space="0" w:color="auto"/>
            </w:tcBorders>
            <w:shd w:val="clear" w:color="auto" w:fill="auto"/>
          </w:tcPr>
          <w:p w:rsidR="00BA17F7" w:rsidRPr="00071965" w:rsidRDefault="00BA17F7" w:rsidP="004A5521">
            <w:pPr>
              <w:suppressAutoHyphens w:val="0"/>
              <w:spacing w:before="80" w:after="80" w:line="220" w:lineRule="exact"/>
              <w:ind w:firstLine="284"/>
              <w:rPr>
                <w:b/>
                <w:sz w:val="18"/>
              </w:rPr>
            </w:pPr>
            <w:r w:rsidRPr="00071965">
              <w:rPr>
                <w:b/>
                <w:sz w:val="18"/>
              </w:rPr>
              <w:t>Total</w:t>
            </w:r>
          </w:p>
        </w:tc>
        <w:tc>
          <w:tcPr>
            <w:tcW w:w="1070" w:type="dxa"/>
            <w:tcBorders>
              <w:top w:val="single" w:sz="12" w:space="0" w:color="auto"/>
            </w:tcBorders>
            <w:shd w:val="clear" w:color="auto" w:fill="auto"/>
            <w:vAlign w:val="bottom"/>
          </w:tcPr>
          <w:p w:rsidR="00BA17F7" w:rsidRPr="00071965" w:rsidRDefault="00BA17F7" w:rsidP="004A5521">
            <w:pPr>
              <w:suppressAutoHyphens w:val="0"/>
              <w:spacing w:before="80" w:after="80" w:line="220" w:lineRule="exact"/>
              <w:rPr>
                <w:b/>
                <w:sz w:val="18"/>
              </w:rPr>
            </w:pPr>
            <w:r w:rsidRPr="00071965">
              <w:rPr>
                <w:b/>
                <w:sz w:val="18"/>
              </w:rPr>
              <w:t>Ensemble</w:t>
            </w:r>
          </w:p>
        </w:tc>
        <w:tc>
          <w:tcPr>
            <w:tcW w:w="782"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440,5</w:t>
            </w:r>
          </w:p>
        </w:tc>
        <w:tc>
          <w:tcPr>
            <w:tcW w:w="781"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446,7</w:t>
            </w:r>
          </w:p>
        </w:tc>
        <w:tc>
          <w:tcPr>
            <w:tcW w:w="781"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462,6</w:t>
            </w:r>
          </w:p>
        </w:tc>
        <w:tc>
          <w:tcPr>
            <w:tcW w:w="781"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484,3</w:t>
            </w:r>
          </w:p>
        </w:tc>
        <w:tc>
          <w:tcPr>
            <w:tcW w:w="781"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513,4</w:t>
            </w:r>
          </w:p>
        </w:tc>
        <w:tc>
          <w:tcPr>
            <w:tcW w:w="781"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538,1</w:t>
            </w:r>
          </w:p>
        </w:tc>
        <w:tc>
          <w:tcPr>
            <w:tcW w:w="782" w:type="dxa"/>
            <w:tcBorders>
              <w:top w:val="single" w:sz="12"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549,2</w:t>
            </w:r>
          </w:p>
        </w:tc>
      </w:tr>
      <w:tr w:rsidR="00D761EC" w:rsidRPr="00071965" w:rsidTr="00071965">
        <w:tc>
          <w:tcPr>
            <w:tcW w:w="1966" w:type="dxa"/>
            <w:vMerge/>
            <w:shd w:val="clear" w:color="auto" w:fill="auto"/>
          </w:tcPr>
          <w:p w:rsidR="00BA17F7" w:rsidRPr="00071965" w:rsidRDefault="00BA17F7" w:rsidP="004A5521">
            <w:pPr>
              <w:suppressAutoHyphens w:val="0"/>
              <w:spacing w:before="80" w:after="80" w:line="220" w:lineRule="exact"/>
              <w:rPr>
                <w:b/>
                <w:sz w:val="18"/>
              </w:rPr>
            </w:pPr>
          </w:p>
        </w:tc>
        <w:tc>
          <w:tcPr>
            <w:tcW w:w="1070" w:type="dxa"/>
            <w:shd w:val="clear" w:color="auto" w:fill="auto"/>
            <w:vAlign w:val="bottom"/>
          </w:tcPr>
          <w:p w:rsidR="00BA17F7" w:rsidRPr="00071965" w:rsidRDefault="00BA17F7" w:rsidP="004A5521">
            <w:pPr>
              <w:suppressAutoHyphens w:val="0"/>
              <w:spacing w:before="80" w:after="80" w:line="220" w:lineRule="exact"/>
              <w:rPr>
                <w:b/>
                <w:sz w:val="18"/>
              </w:rPr>
            </w:pPr>
            <w:r w:rsidRPr="00071965">
              <w:rPr>
                <w:b/>
                <w:sz w:val="18"/>
              </w:rPr>
              <w:t>Hommes</w:t>
            </w:r>
          </w:p>
        </w:tc>
        <w:tc>
          <w:tcPr>
            <w:tcW w:w="782"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211,1</w:t>
            </w:r>
          </w:p>
        </w:tc>
        <w:tc>
          <w:tcPr>
            <w:tcW w:w="781"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214,6</w:t>
            </w:r>
          </w:p>
        </w:tc>
        <w:tc>
          <w:tcPr>
            <w:tcW w:w="781"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221,7</w:t>
            </w:r>
          </w:p>
        </w:tc>
        <w:tc>
          <w:tcPr>
            <w:tcW w:w="781"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233,5</w:t>
            </w:r>
          </w:p>
        </w:tc>
        <w:tc>
          <w:tcPr>
            <w:tcW w:w="781"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252,5</w:t>
            </w:r>
          </w:p>
        </w:tc>
        <w:tc>
          <w:tcPr>
            <w:tcW w:w="781"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265,7</w:t>
            </w:r>
          </w:p>
        </w:tc>
        <w:tc>
          <w:tcPr>
            <w:tcW w:w="782" w:type="dxa"/>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269,5</w:t>
            </w:r>
          </w:p>
        </w:tc>
      </w:tr>
      <w:tr w:rsidR="00D761EC" w:rsidRPr="00071965" w:rsidTr="004A5521">
        <w:tc>
          <w:tcPr>
            <w:tcW w:w="1966" w:type="dxa"/>
            <w:vMerge/>
            <w:tcBorders>
              <w:bottom w:val="single" w:sz="4" w:space="0" w:color="auto"/>
            </w:tcBorders>
            <w:shd w:val="clear" w:color="auto" w:fill="auto"/>
          </w:tcPr>
          <w:p w:rsidR="00BA17F7" w:rsidRPr="00071965" w:rsidRDefault="00BA17F7" w:rsidP="004A5521">
            <w:pPr>
              <w:suppressAutoHyphens w:val="0"/>
              <w:spacing w:before="80" w:after="80" w:line="220" w:lineRule="exact"/>
              <w:rPr>
                <w:b/>
                <w:sz w:val="18"/>
              </w:rPr>
            </w:pPr>
          </w:p>
        </w:tc>
        <w:tc>
          <w:tcPr>
            <w:tcW w:w="1070" w:type="dxa"/>
            <w:tcBorders>
              <w:bottom w:val="single" w:sz="4" w:space="0" w:color="auto"/>
            </w:tcBorders>
            <w:shd w:val="clear" w:color="auto" w:fill="auto"/>
            <w:vAlign w:val="bottom"/>
          </w:tcPr>
          <w:p w:rsidR="00BA17F7" w:rsidRPr="00071965" w:rsidRDefault="00BA17F7" w:rsidP="004A5521">
            <w:pPr>
              <w:suppressAutoHyphens w:val="0"/>
              <w:spacing w:before="80" w:after="80" w:line="220" w:lineRule="exact"/>
              <w:rPr>
                <w:b/>
                <w:sz w:val="18"/>
              </w:rPr>
            </w:pPr>
            <w:r w:rsidRPr="00071965">
              <w:rPr>
                <w:b/>
                <w:sz w:val="18"/>
              </w:rPr>
              <w:t>Femmes</w:t>
            </w:r>
          </w:p>
        </w:tc>
        <w:tc>
          <w:tcPr>
            <w:tcW w:w="782"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229,4</w:t>
            </w:r>
          </w:p>
        </w:tc>
        <w:tc>
          <w:tcPr>
            <w:tcW w:w="781"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232,1</w:t>
            </w:r>
          </w:p>
        </w:tc>
        <w:tc>
          <w:tcPr>
            <w:tcW w:w="781"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241,0</w:t>
            </w:r>
          </w:p>
        </w:tc>
        <w:tc>
          <w:tcPr>
            <w:tcW w:w="781"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250,7</w:t>
            </w:r>
          </w:p>
        </w:tc>
        <w:tc>
          <w:tcPr>
            <w:tcW w:w="781"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261,0</w:t>
            </w:r>
          </w:p>
        </w:tc>
        <w:tc>
          <w:tcPr>
            <w:tcW w:w="781"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272,4</w:t>
            </w:r>
          </w:p>
        </w:tc>
        <w:tc>
          <w:tcPr>
            <w:tcW w:w="782" w:type="dxa"/>
            <w:tcBorders>
              <w:bottom w:val="single" w:sz="4" w:space="0" w:color="auto"/>
            </w:tcBorders>
            <w:shd w:val="clear" w:color="auto" w:fill="auto"/>
            <w:noWrap/>
            <w:vAlign w:val="bottom"/>
          </w:tcPr>
          <w:p w:rsidR="00BA17F7" w:rsidRPr="00071965" w:rsidRDefault="00BA17F7" w:rsidP="004A5521">
            <w:pPr>
              <w:suppressAutoHyphens w:val="0"/>
              <w:spacing w:before="80" w:after="80" w:line="220" w:lineRule="exact"/>
              <w:jc w:val="right"/>
              <w:rPr>
                <w:b/>
                <w:sz w:val="18"/>
              </w:rPr>
            </w:pPr>
            <w:r w:rsidRPr="00071965">
              <w:rPr>
                <w:b/>
                <w:sz w:val="18"/>
              </w:rPr>
              <w:t>279,7</w:t>
            </w:r>
          </w:p>
        </w:tc>
      </w:tr>
      <w:tr w:rsidR="00071965" w:rsidRPr="00071965" w:rsidTr="004A5521">
        <w:tc>
          <w:tcPr>
            <w:tcW w:w="1966" w:type="dxa"/>
            <w:vMerge w:val="restart"/>
            <w:tcBorders>
              <w:top w:val="single" w:sz="4" w:space="0" w:color="auto"/>
            </w:tcBorders>
            <w:shd w:val="clear" w:color="auto" w:fill="auto"/>
            <w:noWrap/>
          </w:tcPr>
          <w:p w:rsidR="00071965" w:rsidRPr="00071965" w:rsidRDefault="00071965" w:rsidP="00071965">
            <w:pPr>
              <w:suppressAutoHyphens w:val="0"/>
              <w:spacing w:before="40" w:after="40" w:line="220" w:lineRule="exact"/>
              <w:rPr>
                <w:sz w:val="18"/>
              </w:rPr>
            </w:pPr>
            <w:r w:rsidRPr="00071965">
              <w:rPr>
                <w:sz w:val="18"/>
              </w:rPr>
              <w:t>Enfants de moins</w:t>
            </w:r>
            <w:r w:rsidR="00F52D60">
              <w:rPr>
                <w:sz w:val="18"/>
              </w:rPr>
              <w:br/>
            </w:r>
            <w:r w:rsidRPr="00071965">
              <w:rPr>
                <w:sz w:val="18"/>
              </w:rPr>
              <w:t>de 18 ans</w:t>
            </w:r>
          </w:p>
        </w:tc>
        <w:tc>
          <w:tcPr>
            <w:tcW w:w="1070"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rPr>
                <w:sz w:val="18"/>
              </w:rPr>
            </w:pPr>
            <w:r w:rsidRPr="00071965">
              <w:rPr>
                <w:sz w:val="18"/>
              </w:rPr>
              <w:t>Ensemble</w:t>
            </w:r>
          </w:p>
        </w:tc>
        <w:tc>
          <w:tcPr>
            <w:tcW w:w="782"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113,8</w:t>
            </w:r>
          </w:p>
        </w:tc>
        <w:tc>
          <w:tcPr>
            <w:tcW w:w="781"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110,1</w:t>
            </w:r>
          </w:p>
        </w:tc>
        <w:tc>
          <w:tcPr>
            <w:tcW w:w="781"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107,7</w:t>
            </w:r>
          </w:p>
        </w:tc>
        <w:tc>
          <w:tcPr>
            <w:tcW w:w="781"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104,8</w:t>
            </w:r>
          </w:p>
        </w:tc>
        <w:tc>
          <w:tcPr>
            <w:tcW w:w="781"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101,5</w:t>
            </w:r>
          </w:p>
        </w:tc>
        <w:tc>
          <w:tcPr>
            <w:tcW w:w="781"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97,3</w:t>
            </w:r>
          </w:p>
        </w:tc>
        <w:tc>
          <w:tcPr>
            <w:tcW w:w="782" w:type="dxa"/>
            <w:tcBorders>
              <w:top w:val="single" w:sz="4"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94,3</w:t>
            </w:r>
          </w:p>
        </w:tc>
      </w:tr>
      <w:tr w:rsidR="00071965" w:rsidRPr="00071965" w:rsidTr="00071965">
        <w:tc>
          <w:tcPr>
            <w:tcW w:w="1966" w:type="dxa"/>
            <w:vMerge/>
            <w:shd w:val="clear" w:color="auto" w:fill="auto"/>
            <w:noWrap/>
          </w:tcPr>
          <w:p w:rsidR="00071965" w:rsidRPr="00071965" w:rsidRDefault="00071965" w:rsidP="00071965">
            <w:pPr>
              <w:suppressAutoHyphens w:val="0"/>
              <w:spacing w:before="40" w:after="40" w:line="220" w:lineRule="exact"/>
              <w:rPr>
                <w:sz w:val="18"/>
              </w:rPr>
            </w:pPr>
          </w:p>
        </w:tc>
        <w:tc>
          <w:tcPr>
            <w:tcW w:w="1070" w:type="dxa"/>
            <w:shd w:val="clear" w:color="auto" w:fill="auto"/>
            <w:noWrap/>
            <w:vAlign w:val="bottom"/>
          </w:tcPr>
          <w:p w:rsidR="00071965" w:rsidRPr="00071965" w:rsidRDefault="00071965" w:rsidP="00071965">
            <w:pPr>
              <w:suppressAutoHyphens w:val="0"/>
              <w:spacing w:before="40" w:after="40" w:line="220" w:lineRule="exact"/>
              <w:rPr>
                <w:sz w:val="18"/>
              </w:rPr>
            </w:pPr>
            <w:r w:rsidRPr="00071965">
              <w:rPr>
                <w:sz w:val="18"/>
              </w:rPr>
              <w:t>Garçons</w:t>
            </w:r>
          </w:p>
        </w:tc>
        <w:tc>
          <w:tcPr>
            <w:tcW w:w="782"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58,8</w:t>
            </w:r>
          </w:p>
        </w:tc>
        <w:tc>
          <w:tcPr>
            <w:tcW w:w="781"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56,9</w:t>
            </w:r>
          </w:p>
        </w:tc>
        <w:tc>
          <w:tcPr>
            <w:tcW w:w="781"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55,7</w:t>
            </w:r>
          </w:p>
        </w:tc>
        <w:tc>
          <w:tcPr>
            <w:tcW w:w="781"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54,1</w:t>
            </w:r>
          </w:p>
        </w:tc>
        <w:tc>
          <w:tcPr>
            <w:tcW w:w="781"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52,4</w:t>
            </w:r>
          </w:p>
        </w:tc>
        <w:tc>
          <w:tcPr>
            <w:tcW w:w="781"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50,2</w:t>
            </w:r>
          </w:p>
        </w:tc>
        <w:tc>
          <w:tcPr>
            <w:tcW w:w="782" w:type="dxa"/>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48,7</w:t>
            </w:r>
          </w:p>
        </w:tc>
      </w:tr>
      <w:tr w:rsidR="00071965" w:rsidRPr="00071965" w:rsidTr="00071965">
        <w:tc>
          <w:tcPr>
            <w:tcW w:w="1966" w:type="dxa"/>
            <w:vMerge/>
            <w:tcBorders>
              <w:bottom w:val="single" w:sz="12" w:space="0" w:color="auto"/>
            </w:tcBorders>
            <w:shd w:val="clear" w:color="auto" w:fill="auto"/>
            <w:noWrap/>
          </w:tcPr>
          <w:p w:rsidR="00071965" w:rsidRPr="00071965" w:rsidRDefault="00071965" w:rsidP="00071965">
            <w:pPr>
              <w:suppressAutoHyphens w:val="0"/>
              <w:spacing w:before="40" w:after="40" w:line="220" w:lineRule="exact"/>
              <w:rPr>
                <w:sz w:val="18"/>
              </w:rPr>
            </w:pPr>
          </w:p>
        </w:tc>
        <w:tc>
          <w:tcPr>
            <w:tcW w:w="1070"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rPr>
                <w:sz w:val="18"/>
              </w:rPr>
            </w:pPr>
            <w:r w:rsidRPr="00071965">
              <w:rPr>
                <w:sz w:val="18"/>
              </w:rPr>
              <w:t>Filles</w:t>
            </w:r>
          </w:p>
        </w:tc>
        <w:tc>
          <w:tcPr>
            <w:tcW w:w="782"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55,1</w:t>
            </w:r>
          </w:p>
        </w:tc>
        <w:tc>
          <w:tcPr>
            <w:tcW w:w="781"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53,2</w:t>
            </w:r>
          </w:p>
        </w:tc>
        <w:tc>
          <w:tcPr>
            <w:tcW w:w="781"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52,0</w:t>
            </w:r>
          </w:p>
        </w:tc>
        <w:tc>
          <w:tcPr>
            <w:tcW w:w="781"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50,7</w:t>
            </w:r>
          </w:p>
        </w:tc>
        <w:tc>
          <w:tcPr>
            <w:tcW w:w="781"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49,1</w:t>
            </w:r>
          </w:p>
        </w:tc>
        <w:tc>
          <w:tcPr>
            <w:tcW w:w="781"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47,1</w:t>
            </w:r>
          </w:p>
        </w:tc>
        <w:tc>
          <w:tcPr>
            <w:tcW w:w="782" w:type="dxa"/>
            <w:tcBorders>
              <w:bottom w:val="single" w:sz="12" w:space="0" w:color="auto"/>
            </w:tcBorders>
            <w:shd w:val="clear" w:color="auto" w:fill="auto"/>
            <w:noWrap/>
            <w:vAlign w:val="bottom"/>
          </w:tcPr>
          <w:p w:rsidR="00071965" w:rsidRPr="00071965" w:rsidRDefault="00071965" w:rsidP="00071965">
            <w:pPr>
              <w:suppressAutoHyphens w:val="0"/>
              <w:spacing w:before="40" w:after="40" w:line="220" w:lineRule="exact"/>
              <w:jc w:val="right"/>
              <w:rPr>
                <w:sz w:val="18"/>
              </w:rPr>
            </w:pPr>
            <w:r w:rsidRPr="00071965">
              <w:rPr>
                <w:sz w:val="18"/>
              </w:rPr>
              <w:t>45,6</w:t>
            </w:r>
          </w:p>
        </w:tc>
      </w:tr>
    </w:tbl>
    <w:p w:rsidR="00BA17F7" w:rsidRPr="00BA17F7" w:rsidRDefault="0016709F" w:rsidP="00F52D60">
      <w:pPr>
        <w:pStyle w:val="SingleTxtG"/>
        <w:spacing w:before="120" w:after="0"/>
        <w:ind w:firstLine="164"/>
        <w:jc w:val="left"/>
        <w:rPr>
          <w:sz w:val="18"/>
          <w:szCs w:val="18"/>
        </w:rPr>
      </w:pPr>
      <w:r w:rsidRPr="00BA17F7">
        <w:rPr>
          <w:i/>
          <w:sz w:val="18"/>
          <w:szCs w:val="18"/>
        </w:rPr>
        <w:t>Source</w:t>
      </w:r>
      <w:r w:rsidRPr="00BA17F7">
        <w:rPr>
          <w:sz w:val="18"/>
          <w:szCs w:val="18"/>
        </w:rPr>
        <w:t xml:space="preserve">: Service des statistiques et du recensement, </w:t>
      </w:r>
      <w:r w:rsidR="00344613" w:rsidRPr="00BA17F7">
        <w:rPr>
          <w:sz w:val="18"/>
          <w:szCs w:val="18"/>
        </w:rPr>
        <w:t xml:space="preserve">Estimation </w:t>
      </w:r>
      <w:r w:rsidRPr="00BA17F7">
        <w:rPr>
          <w:sz w:val="18"/>
          <w:szCs w:val="18"/>
        </w:rPr>
        <w:t>démographique de Macao.</w:t>
      </w:r>
    </w:p>
    <w:p w:rsidR="00EC601C" w:rsidRDefault="0016709F" w:rsidP="00F52D60">
      <w:pPr>
        <w:pStyle w:val="SingleTxtG"/>
        <w:spacing w:after="240"/>
        <w:ind w:firstLine="164"/>
        <w:jc w:val="left"/>
        <w:rPr>
          <w:sz w:val="18"/>
          <w:szCs w:val="18"/>
        </w:rPr>
      </w:pPr>
      <w:r w:rsidRPr="00BA17F7">
        <w:rPr>
          <w:i/>
          <w:sz w:val="18"/>
          <w:szCs w:val="18"/>
        </w:rPr>
        <w:t>Remarque:</w:t>
      </w:r>
      <w:r w:rsidRPr="00BA17F7">
        <w:rPr>
          <w:sz w:val="18"/>
          <w:szCs w:val="18"/>
        </w:rPr>
        <w:t xml:space="preserve"> Ces données concernent la population résidente.</w:t>
      </w:r>
    </w:p>
    <w:p w:rsidR="00071965" w:rsidRPr="00071965" w:rsidRDefault="00FE2572" w:rsidP="0071083A">
      <w:pPr>
        <w:pStyle w:val="Heading1"/>
        <w:keepNext w:val="0"/>
        <w:keepLines w:val="0"/>
        <w:spacing w:after="120"/>
        <w:rPr>
          <w:sz w:val="16"/>
          <w:szCs w:val="16"/>
        </w:rPr>
      </w:pPr>
      <w:r>
        <w:br w:type="page"/>
      </w:r>
      <w:r w:rsidR="00071965" w:rsidRPr="00071965">
        <w:t>Tableau 2</w:t>
      </w:r>
      <w:r w:rsidR="00071965" w:rsidRPr="00071965">
        <w:br/>
      </w:r>
      <w:r w:rsidR="00071965" w:rsidRPr="00071965">
        <w:rPr>
          <w:b/>
        </w:rPr>
        <w:t xml:space="preserve">Structure de la population de la RAS de Macao par sexe et </w:t>
      </w:r>
      <w:r w:rsidR="00C22F56">
        <w:rPr>
          <w:b/>
        </w:rPr>
        <w:t xml:space="preserve">par </w:t>
      </w:r>
      <w:r w:rsidR="00071965" w:rsidRPr="00071965">
        <w:rPr>
          <w:b/>
        </w:rPr>
        <w:t>groupe d</w:t>
      </w:r>
      <w:r w:rsidR="00847F1E">
        <w:rPr>
          <w:b/>
        </w:rPr>
        <w:t>’</w:t>
      </w:r>
      <w:r w:rsidR="00071965" w:rsidRPr="00071965">
        <w:rPr>
          <w:b/>
        </w:rPr>
        <w:t>âge</w:t>
      </w:r>
      <w:r w:rsidR="00071965" w:rsidRPr="00071965">
        <w:br/>
      </w:r>
      <w:r w:rsidR="00071965" w:rsidRPr="00071965">
        <w:rPr>
          <w:sz w:val="16"/>
          <w:szCs w:val="16"/>
        </w:rPr>
        <w:t>(En pourcentage)</w:t>
      </w:r>
    </w:p>
    <w:tbl>
      <w:tblPr>
        <w:tblW w:w="0" w:type="auto"/>
        <w:tblInd w:w="1134" w:type="dxa"/>
        <w:tblLayout w:type="fixed"/>
        <w:tblCellMar>
          <w:left w:w="0" w:type="dxa"/>
          <w:right w:w="0" w:type="dxa"/>
        </w:tblCellMar>
        <w:tblLook w:val="01E0"/>
      </w:tblPr>
      <w:tblGrid>
        <w:gridCol w:w="1966"/>
        <w:gridCol w:w="1070"/>
        <w:gridCol w:w="782"/>
        <w:gridCol w:w="781"/>
        <w:gridCol w:w="781"/>
        <w:gridCol w:w="781"/>
        <w:gridCol w:w="781"/>
        <w:gridCol w:w="781"/>
        <w:gridCol w:w="782"/>
      </w:tblGrid>
      <w:tr w:rsidR="0016709F" w:rsidRPr="00071965" w:rsidTr="004A5521">
        <w:trPr>
          <w:tblHeader/>
        </w:trPr>
        <w:tc>
          <w:tcPr>
            <w:tcW w:w="1966" w:type="dxa"/>
            <w:tcBorders>
              <w:top w:val="single" w:sz="4" w:space="0" w:color="auto"/>
              <w:bottom w:val="single" w:sz="12" w:space="0" w:color="auto"/>
            </w:tcBorders>
            <w:shd w:val="clear" w:color="auto" w:fill="auto"/>
            <w:vAlign w:val="bottom"/>
          </w:tcPr>
          <w:p w:rsidR="0016709F" w:rsidRPr="00071965" w:rsidRDefault="0016709F" w:rsidP="0071083A">
            <w:pPr>
              <w:suppressAutoHyphens w:val="0"/>
              <w:spacing w:before="80" w:after="80" w:line="200" w:lineRule="exact"/>
              <w:rPr>
                <w:i/>
                <w:sz w:val="16"/>
                <w:lang w:eastAsia="zh-TW"/>
              </w:rPr>
            </w:pPr>
          </w:p>
        </w:tc>
        <w:tc>
          <w:tcPr>
            <w:tcW w:w="1070" w:type="dxa"/>
            <w:tcBorders>
              <w:top w:val="single" w:sz="4" w:space="0" w:color="auto"/>
              <w:bottom w:val="single" w:sz="12" w:space="0" w:color="auto"/>
            </w:tcBorders>
            <w:shd w:val="clear" w:color="auto" w:fill="auto"/>
            <w:vAlign w:val="bottom"/>
          </w:tcPr>
          <w:p w:rsidR="0016709F" w:rsidRPr="00071965" w:rsidRDefault="0016709F" w:rsidP="0071083A">
            <w:pPr>
              <w:suppressAutoHyphens w:val="0"/>
              <w:spacing w:before="80" w:after="80" w:line="200" w:lineRule="exact"/>
              <w:jc w:val="right"/>
              <w:rPr>
                <w:i/>
                <w:sz w:val="16"/>
                <w:lang w:eastAsia="zh-TW"/>
              </w:rPr>
            </w:pPr>
          </w:p>
        </w:tc>
        <w:tc>
          <w:tcPr>
            <w:tcW w:w="782"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2002</w:t>
            </w:r>
          </w:p>
        </w:tc>
        <w:tc>
          <w:tcPr>
            <w:tcW w:w="781"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2003</w:t>
            </w:r>
          </w:p>
        </w:tc>
        <w:tc>
          <w:tcPr>
            <w:tcW w:w="781"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2004</w:t>
            </w:r>
          </w:p>
        </w:tc>
        <w:tc>
          <w:tcPr>
            <w:tcW w:w="781"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2005</w:t>
            </w:r>
          </w:p>
        </w:tc>
        <w:tc>
          <w:tcPr>
            <w:tcW w:w="781"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2006</w:t>
            </w:r>
          </w:p>
        </w:tc>
        <w:tc>
          <w:tcPr>
            <w:tcW w:w="781"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2007</w:t>
            </w:r>
          </w:p>
        </w:tc>
        <w:tc>
          <w:tcPr>
            <w:tcW w:w="782" w:type="dxa"/>
            <w:tcBorders>
              <w:top w:val="single" w:sz="4" w:space="0" w:color="auto"/>
              <w:bottom w:val="single" w:sz="12" w:space="0" w:color="auto"/>
            </w:tcBorders>
            <w:shd w:val="clear" w:color="auto" w:fill="auto"/>
            <w:noWrap/>
            <w:vAlign w:val="bottom"/>
          </w:tcPr>
          <w:p w:rsidR="0016709F" w:rsidRPr="00071965" w:rsidRDefault="0016709F" w:rsidP="0071083A">
            <w:pPr>
              <w:suppressAutoHyphens w:val="0"/>
              <w:spacing w:before="80" w:after="80" w:line="200" w:lineRule="exact"/>
              <w:jc w:val="right"/>
              <w:rPr>
                <w:i/>
                <w:sz w:val="16"/>
              </w:rPr>
            </w:pPr>
            <w:r w:rsidRPr="00071965">
              <w:rPr>
                <w:i/>
                <w:sz w:val="16"/>
              </w:rPr>
              <w:t>2008</w:t>
            </w:r>
          </w:p>
        </w:tc>
      </w:tr>
      <w:tr w:rsidR="0016709F" w:rsidRPr="00071965" w:rsidTr="00071965">
        <w:tc>
          <w:tcPr>
            <w:tcW w:w="1966" w:type="dxa"/>
            <w:vMerge w:val="restart"/>
            <w:tcBorders>
              <w:top w:val="single" w:sz="12" w:space="0" w:color="auto"/>
            </w:tcBorders>
            <w:shd w:val="clear" w:color="auto" w:fill="auto"/>
          </w:tcPr>
          <w:p w:rsidR="0016709F" w:rsidRPr="00071965" w:rsidRDefault="0016709F" w:rsidP="004A5521">
            <w:pPr>
              <w:suppressAutoHyphens w:val="0"/>
              <w:spacing w:before="80" w:after="80" w:line="220" w:lineRule="exact"/>
              <w:ind w:firstLine="284"/>
              <w:rPr>
                <w:b/>
                <w:sz w:val="18"/>
              </w:rPr>
            </w:pPr>
            <w:r w:rsidRPr="00071965">
              <w:rPr>
                <w:b/>
                <w:sz w:val="18"/>
              </w:rPr>
              <w:t>Total</w:t>
            </w:r>
          </w:p>
        </w:tc>
        <w:tc>
          <w:tcPr>
            <w:tcW w:w="1070" w:type="dxa"/>
            <w:tcBorders>
              <w:top w:val="single" w:sz="12" w:space="0" w:color="auto"/>
            </w:tcBorders>
            <w:shd w:val="clear" w:color="auto" w:fill="auto"/>
            <w:vAlign w:val="bottom"/>
          </w:tcPr>
          <w:p w:rsidR="0016709F" w:rsidRPr="00071965" w:rsidRDefault="005C0593" w:rsidP="004A5521">
            <w:pPr>
              <w:suppressAutoHyphens w:val="0"/>
              <w:spacing w:before="80" w:after="80" w:line="220" w:lineRule="exact"/>
              <w:rPr>
                <w:b/>
                <w:sz w:val="18"/>
              </w:rPr>
            </w:pPr>
            <w:r w:rsidRPr="00071965">
              <w:rPr>
                <w:b/>
                <w:sz w:val="18"/>
              </w:rPr>
              <w:t>Ensemble</w:t>
            </w:r>
          </w:p>
        </w:tc>
        <w:tc>
          <w:tcPr>
            <w:tcW w:w="782"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c>
          <w:tcPr>
            <w:tcW w:w="781"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c>
          <w:tcPr>
            <w:tcW w:w="781"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c>
          <w:tcPr>
            <w:tcW w:w="781"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c>
          <w:tcPr>
            <w:tcW w:w="781"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c>
          <w:tcPr>
            <w:tcW w:w="781"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c>
          <w:tcPr>
            <w:tcW w:w="782"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rPr>
            </w:pPr>
            <w:r w:rsidRPr="00071965">
              <w:rPr>
                <w:b/>
                <w:sz w:val="18"/>
              </w:rPr>
              <w:t>100,0</w:t>
            </w:r>
          </w:p>
        </w:tc>
      </w:tr>
      <w:tr w:rsidR="0016709F" w:rsidRPr="00071965" w:rsidTr="00071965">
        <w:tc>
          <w:tcPr>
            <w:tcW w:w="1966" w:type="dxa"/>
            <w:vMerge/>
            <w:shd w:val="clear" w:color="auto" w:fill="auto"/>
          </w:tcPr>
          <w:p w:rsidR="0016709F" w:rsidRPr="00071965" w:rsidRDefault="0016709F" w:rsidP="004A5521">
            <w:pPr>
              <w:suppressAutoHyphens w:val="0"/>
              <w:spacing w:before="80" w:after="80" w:line="220" w:lineRule="exact"/>
              <w:rPr>
                <w:b/>
                <w:sz w:val="18"/>
              </w:rPr>
            </w:pPr>
          </w:p>
        </w:tc>
        <w:tc>
          <w:tcPr>
            <w:tcW w:w="1070" w:type="dxa"/>
            <w:shd w:val="clear" w:color="auto" w:fill="auto"/>
            <w:vAlign w:val="bottom"/>
          </w:tcPr>
          <w:p w:rsidR="0016709F" w:rsidRPr="00D45E43" w:rsidRDefault="005C0593" w:rsidP="004A5521">
            <w:pPr>
              <w:suppressAutoHyphens w:val="0"/>
              <w:spacing w:before="80" w:after="80" w:line="220" w:lineRule="exact"/>
              <w:rPr>
                <w:b/>
                <w:sz w:val="18"/>
              </w:rPr>
            </w:pPr>
            <w:r w:rsidRPr="00D45E43">
              <w:rPr>
                <w:b/>
                <w:sz w:val="18"/>
              </w:rPr>
              <w:t>Hommes</w:t>
            </w:r>
          </w:p>
        </w:tc>
        <w:tc>
          <w:tcPr>
            <w:tcW w:w="782"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47,9</w:t>
            </w:r>
          </w:p>
        </w:tc>
        <w:tc>
          <w:tcPr>
            <w:tcW w:w="781"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48,0</w:t>
            </w:r>
          </w:p>
        </w:tc>
        <w:tc>
          <w:tcPr>
            <w:tcW w:w="781"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47,9</w:t>
            </w:r>
          </w:p>
        </w:tc>
        <w:tc>
          <w:tcPr>
            <w:tcW w:w="781"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48,3</w:t>
            </w:r>
          </w:p>
        </w:tc>
        <w:tc>
          <w:tcPr>
            <w:tcW w:w="781"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49,2</w:t>
            </w:r>
          </w:p>
        </w:tc>
        <w:tc>
          <w:tcPr>
            <w:tcW w:w="781"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49,4</w:t>
            </w:r>
          </w:p>
        </w:tc>
        <w:tc>
          <w:tcPr>
            <w:tcW w:w="782" w:type="dxa"/>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49,1</w:t>
            </w:r>
          </w:p>
        </w:tc>
      </w:tr>
      <w:tr w:rsidR="0016709F" w:rsidRPr="00071965" w:rsidTr="004A5521">
        <w:tc>
          <w:tcPr>
            <w:tcW w:w="1966" w:type="dxa"/>
            <w:vMerge/>
            <w:tcBorders>
              <w:bottom w:val="single" w:sz="4" w:space="0" w:color="auto"/>
            </w:tcBorders>
            <w:shd w:val="clear" w:color="auto" w:fill="auto"/>
          </w:tcPr>
          <w:p w:rsidR="0016709F" w:rsidRPr="00071965" w:rsidRDefault="0016709F" w:rsidP="004A5521">
            <w:pPr>
              <w:suppressAutoHyphens w:val="0"/>
              <w:spacing w:before="80" w:after="80" w:line="220" w:lineRule="exact"/>
              <w:rPr>
                <w:b/>
                <w:sz w:val="18"/>
              </w:rPr>
            </w:pPr>
          </w:p>
        </w:tc>
        <w:tc>
          <w:tcPr>
            <w:tcW w:w="1070" w:type="dxa"/>
            <w:tcBorders>
              <w:bottom w:val="single" w:sz="4" w:space="0" w:color="auto"/>
            </w:tcBorders>
            <w:shd w:val="clear" w:color="auto" w:fill="auto"/>
            <w:vAlign w:val="bottom"/>
          </w:tcPr>
          <w:p w:rsidR="0016709F" w:rsidRPr="00D45E43" w:rsidRDefault="0016709F" w:rsidP="004A5521">
            <w:pPr>
              <w:suppressAutoHyphens w:val="0"/>
              <w:spacing w:before="80" w:after="80" w:line="220" w:lineRule="exact"/>
              <w:rPr>
                <w:b/>
                <w:sz w:val="18"/>
              </w:rPr>
            </w:pPr>
            <w:r w:rsidRPr="00D45E43">
              <w:rPr>
                <w:b/>
                <w:sz w:val="18"/>
              </w:rPr>
              <w:t>F</w:t>
            </w:r>
            <w:r w:rsidR="005C0593" w:rsidRPr="00D45E43">
              <w:rPr>
                <w:b/>
                <w:sz w:val="18"/>
              </w:rPr>
              <w:t>emmes</w:t>
            </w:r>
          </w:p>
        </w:tc>
        <w:tc>
          <w:tcPr>
            <w:tcW w:w="782"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52,1</w:t>
            </w:r>
          </w:p>
        </w:tc>
        <w:tc>
          <w:tcPr>
            <w:tcW w:w="781"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52,0</w:t>
            </w:r>
          </w:p>
        </w:tc>
        <w:tc>
          <w:tcPr>
            <w:tcW w:w="781"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52,1</w:t>
            </w:r>
          </w:p>
        </w:tc>
        <w:tc>
          <w:tcPr>
            <w:tcW w:w="781"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51,7</w:t>
            </w:r>
          </w:p>
        </w:tc>
        <w:tc>
          <w:tcPr>
            <w:tcW w:w="781"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50,8</w:t>
            </w:r>
          </w:p>
        </w:tc>
        <w:tc>
          <w:tcPr>
            <w:tcW w:w="781"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50,6</w:t>
            </w:r>
          </w:p>
        </w:tc>
        <w:tc>
          <w:tcPr>
            <w:tcW w:w="782" w:type="dxa"/>
            <w:tcBorders>
              <w:bottom w:val="single" w:sz="4" w:space="0" w:color="auto"/>
            </w:tcBorders>
            <w:shd w:val="clear" w:color="auto" w:fill="auto"/>
            <w:noWrap/>
            <w:vAlign w:val="bottom"/>
          </w:tcPr>
          <w:p w:rsidR="0016709F" w:rsidRPr="00D45E43" w:rsidRDefault="0016709F" w:rsidP="004A5521">
            <w:pPr>
              <w:suppressAutoHyphens w:val="0"/>
              <w:spacing w:before="80" w:after="80" w:line="220" w:lineRule="exact"/>
              <w:jc w:val="right"/>
              <w:rPr>
                <w:b/>
                <w:sz w:val="18"/>
              </w:rPr>
            </w:pPr>
            <w:r w:rsidRPr="00D45E43">
              <w:rPr>
                <w:b/>
                <w:sz w:val="18"/>
              </w:rPr>
              <w:t>50,9</w:t>
            </w:r>
          </w:p>
        </w:tc>
      </w:tr>
      <w:tr w:rsidR="00071965" w:rsidRPr="00071965" w:rsidTr="004A5521">
        <w:tc>
          <w:tcPr>
            <w:tcW w:w="1966" w:type="dxa"/>
            <w:vMerge w:val="restart"/>
            <w:tcBorders>
              <w:top w:val="single" w:sz="4" w:space="0" w:color="auto"/>
            </w:tcBorders>
            <w:shd w:val="clear" w:color="auto" w:fill="auto"/>
            <w:noWrap/>
          </w:tcPr>
          <w:p w:rsidR="00071965" w:rsidRPr="00071965" w:rsidRDefault="00071965" w:rsidP="0071083A">
            <w:pPr>
              <w:keepNext/>
              <w:suppressAutoHyphens w:val="0"/>
              <w:spacing w:before="40" w:after="40" w:line="220" w:lineRule="exact"/>
              <w:rPr>
                <w:sz w:val="18"/>
              </w:rPr>
            </w:pPr>
            <w:r w:rsidRPr="00071965">
              <w:rPr>
                <w:sz w:val="18"/>
              </w:rPr>
              <w:t>Enfants de moins</w:t>
            </w:r>
            <w:r w:rsidR="00F52D60">
              <w:rPr>
                <w:sz w:val="18"/>
              </w:rPr>
              <w:br/>
            </w:r>
            <w:r w:rsidRPr="00071965">
              <w:rPr>
                <w:sz w:val="18"/>
              </w:rPr>
              <w:t>de 18 ans</w:t>
            </w:r>
          </w:p>
        </w:tc>
        <w:tc>
          <w:tcPr>
            <w:tcW w:w="1070"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rPr>
                <w:sz w:val="18"/>
              </w:rPr>
            </w:pPr>
            <w:r w:rsidRPr="00071965">
              <w:rPr>
                <w:sz w:val="18"/>
              </w:rPr>
              <w:t>Ensemble</w:t>
            </w:r>
          </w:p>
        </w:tc>
        <w:tc>
          <w:tcPr>
            <w:tcW w:w="782"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c>
          <w:tcPr>
            <w:tcW w:w="781"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c>
          <w:tcPr>
            <w:tcW w:w="781"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c>
          <w:tcPr>
            <w:tcW w:w="781"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c>
          <w:tcPr>
            <w:tcW w:w="781"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c>
          <w:tcPr>
            <w:tcW w:w="781"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c>
          <w:tcPr>
            <w:tcW w:w="782" w:type="dxa"/>
            <w:tcBorders>
              <w:top w:val="single" w:sz="4" w:space="0" w:color="auto"/>
            </w:tcBorders>
            <w:shd w:val="clear" w:color="auto" w:fill="auto"/>
            <w:noWrap/>
            <w:vAlign w:val="bottom"/>
          </w:tcPr>
          <w:p w:rsidR="00071965" w:rsidRPr="00071965" w:rsidRDefault="00071965" w:rsidP="0071083A">
            <w:pPr>
              <w:suppressAutoHyphens w:val="0"/>
              <w:spacing w:before="40" w:after="40" w:line="220" w:lineRule="exact"/>
              <w:jc w:val="right"/>
              <w:rPr>
                <w:sz w:val="18"/>
              </w:rPr>
            </w:pPr>
            <w:r w:rsidRPr="00071965">
              <w:rPr>
                <w:sz w:val="18"/>
              </w:rPr>
              <w:t>100,0</w:t>
            </w:r>
          </w:p>
        </w:tc>
      </w:tr>
      <w:tr w:rsidR="00071965" w:rsidRPr="00071965" w:rsidTr="00071965">
        <w:tc>
          <w:tcPr>
            <w:tcW w:w="1966" w:type="dxa"/>
            <w:vMerge/>
            <w:shd w:val="clear" w:color="auto" w:fill="auto"/>
            <w:noWrap/>
          </w:tcPr>
          <w:p w:rsidR="00071965" w:rsidRPr="00071965" w:rsidRDefault="00071965" w:rsidP="00071965">
            <w:pPr>
              <w:keepNext/>
              <w:suppressAutoHyphens w:val="0"/>
              <w:spacing w:before="40" w:after="40" w:line="220" w:lineRule="exact"/>
              <w:rPr>
                <w:sz w:val="18"/>
              </w:rPr>
            </w:pPr>
          </w:p>
        </w:tc>
        <w:tc>
          <w:tcPr>
            <w:tcW w:w="1070" w:type="dxa"/>
            <w:shd w:val="clear" w:color="auto" w:fill="auto"/>
            <w:noWrap/>
            <w:vAlign w:val="bottom"/>
          </w:tcPr>
          <w:p w:rsidR="00071965" w:rsidRPr="00071965" w:rsidRDefault="00071965" w:rsidP="00071965">
            <w:pPr>
              <w:keepNext/>
              <w:suppressAutoHyphens w:val="0"/>
              <w:spacing w:before="40" w:after="40" w:line="220" w:lineRule="exact"/>
              <w:rPr>
                <w:sz w:val="18"/>
              </w:rPr>
            </w:pPr>
            <w:r w:rsidRPr="00071965">
              <w:rPr>
                <w:sz w:val="18"/>
              </w:rPr>
              <w:t>Garçons</w:t>
            </w:r>
          </w:p>
        </w:tc>
        <w:tc>
          <w:tcPr>
            <w:tcW w:w="782"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51,7</w:t>
            </w:r>
          </w:p>
        </w:tc>
        <w:tc>
          <w:tcPr>
            <w:tcW w:w="781"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51,7</w:t>
            </w:r>
          </w:p>
        </w:tc>
        <w:tc>
          <w:tcPr>
            <w:tcW w:w="781"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51,7</w:t>
            </w:r>
          </w:p>
        </w:tc>
        <w:tc>
          <w:tcPr>
            <w:tcW w:w="781"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51,6</w:t>
            </w:r>
          </w:p>
        </w:tc>
        <w:tc>
          <w:tcPr>
            <w:tcW w:w="781"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51,6</w:t>
            </w:r>
          </w:p>
        </w:tc>
        <w:tc>
          <w:tcPr>
            <w:tcW w:w="781"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51,6</w:t>
            </w:r>
          </w:p>
        </w:tc>
        <w:tc>
          <w:tcPr>
            <w:tcW w:w="782" w:type="dxa"/>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51,6</w:t>
            </w:r>
          </w:p>
        </w:tc>
      </w:tr>
      <w:tr w:rsidR="00071965" w:rsidRPr="00071965" w:rsidTr="00071965">
        <w:tc>
          <w:tcPr>
            <w:tcW w:w="1966" w:type="dxa"/>
            <w:vMerge/>
            <w:tcBorders>
              <w:bottom w:val="single" w:sz="12" w:space="0" w:color="auto"/>
            </w:tcBorders>
            <w:shd w:val="clear" w:color="auto" w:fill="auto"/>
            <w:noWrap/>
          </w:tcPr>
          <w:p w:rsidR="00071965" w:rsidRPr="00071965" w:rsidRDefault="00071965" w:rsidP="00071965">
            <w:pPr>
              <w:keepNext/>
              <w:suppressAutoHyphens w:val="0"/>
              <w:spacing w:before="40" w:after="40" w:line="220" w:lineRule="exact"/>
              <w:rPr>
                <w:sz w:val="18"/>
              </w:rPr>
            </w:pPr>
          </w:p>
        </w:tc>
        <w:tc>
          <w:tcPr>
            <w:tcW w:w="1070" w:type="dxa"/>
            <w:tcBorders>
              <w:bottom w:val="single" w:sz="12" w:space="0" w:color="auto"/>
            </w:tcBorders>
            <w:shd w:val="clear" w:color="auto" w:fill="auto"/>
            <w:noWrap/>
            <w:vAlign w:val="bottom"/>
          </w:tcPr>
          <w:p w:rsidR="00071965" w:rsidRPr="00071965" w:rsidRDefault="00071965" w:rsidP="00704551">
            <w:pPr>
              <w:keepNext/>
              <w:suppressAutoHyphens w:val="0"/>
              <w:spacing w:before="40" w:after="40" w:line="220" w:lineRule="exact"/>
              <w:rPr>
                <w:sz w:val="18"/>
              </w:rPr>
            </w:pPr>
            <w:r w:rsidRPr="00071965">
              <w:rPr>
                <w:sz w:val="18"/>
              </w:rPr>
              <w:t>Filles</w:t>
            </w:r>
          </w:p>
        </w:tc>
        <w:tc>
          <w:tcPr>
            <w:tcW w:w="782"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48,4</w:t>
            </w:r>
          </w:p>
        </w:tc>
        <w:tc>
          <w:tcPr>
            <w:tcW w:w="781"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48,3</w:t>
            </w:r>
          </w:p>
        </w:tc>
        <w:tc>
          <w:tcPr>
            <w:tcW w:w="781"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48,3</w:t>
            </w:r>
          </w:p>
        </w:tc>
        <w:tc>
          <w:tcPr>
            <w:tcW w:w="781"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48,4</w:t>
            </w:r>
          </w:p>
        </w:tc>
        <w:tc>
          <w:tcPr>
            <w:tcW w:w="781"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48,4</w:t>
            </w:r>
          </w:p>
        </w:tc>
        <w:tc>
          <w:tcPr>
            <w:tcW w:w="781"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48,4</w:t>
            </w:r>
          </w:p>
        </w:tc>
        <w:tc>
          <w:tcPr>
            <w:tcW w:w="782" w:type="dxa"/>
            <w:tcBorders>
              <w:bottom w:val="single" w:sz="12" w:space="0" w:color="auto"/>
            </w:tcBorders>
            <w:shd w:val="clear" w:color="auto" w:fill="auto"/>
            <w:noWrap/>
            <w:vAlign w:val="bottom"/>
          </w:tcPr>
          <w:p w:rsidR="00071965" w:rsidRPr="00071965" w:rsidRDefault="00071965" w:rsidP="00071965">
            <w:pPr>
              <w:keepNext/>
              <w:suppressAutoHyphens w:val="0"/>
              <w:spacing w:before="40" w:after="40" w:line="220" w:lineRule="exact"/>
              <w:jc w:val="right"/>
              <w:rPr>
                <w:sz w:val="18"/>
              </w:rPr>
            </w:pPr>
            <w:r w:rsidRPr="00071965">
              <w:rPr>
                <w:sz w:val="18"/>
              </w:rPr>
              <w:t>48,4</w:t>
            </w:r>
          </w:p>
        </w:tc>
      </w:tr>
    </w:tbl>
    <w:p w:rsidR="0016709F" w:rsidRPr="00940475" w:rsidRDefault="0016709F" w:rsidP="00071965">
      <w:pPr>
        <w:pStyle w:val="SingleTxtG"/>
        <w:spacing w:before="120" w:after="0"/>
        <w:ind w:firstLine="170"/>
        <w:jc w:val="left"/>
        <w:rPr>
          <w:sz w:val="18"/>
          <w:szCs w:val="18"/>
        </w:rPr>
      </w:pPr>
      <w:r w:rsidRPr="00940475">
        <w:rPr>
          <w:i/>
          <w:sz w:val="18"/>
          <w:szCs w:val="18"/>
        </w:rPr>
        <w:t>Source</w:t>
      </w:r>
      <w:r w:rsidRPr="00940475">
        <w:rPr>
          <w:sz w:val="18"/>
          <w:szCs w:val="18"/>
        </w:rPr>
        <w:t xml:space="preserve">: Service des statistiques et du recensement, </w:t>
      </w:r>
      <w:r w:rsidR="005C0593" w:rsidRPr="00940475">
        <w:rPr>
          <w:sz w:val="18"/>
          <w:szCs w:val="18"/>
        </w:rPr>
        <w:t xml:space="preserve">Estimation </w:t>
      </w:r>
      <w:r w:rsidRPr="00940475">
        <w:rPr>
          <w:sz w:val="18"/>
          <w:szCs w:val="18"/>
        </w:rPr>
        <w:t>démographique de Macao.</w:t>
      </w:r>
    </w:p>
    <w:p w:rsidR="0016709F" w:rsidRDefault="0016709F" w:rsidP="00071965">
      <w:pPr>
        <w:pStyle w:val="SingleTxtG"/>
        <w:spacing w:after="240"/>
        <w:ind w:firstLine="170"/>
        <w:jc w:val="left"/>
        <w:rPr>
          <w:sz w:val="18"/>
          <w:szCs w:val="18"/>
        </w:rPr>
      </w:pPr>
      <w:r w:rsidRPr="00940475">
        <w:rPr>
          <w:i/>
          <w:sz w:val="18"/>
          <w:szCs w:val="18"/>
        </w:rPr>
        <w:t>Remarque</w:t>
      </w:r>
      <w:r w:rsidRPr="00940475">
        <w:rPr>
          <w:sz w:val="18"/>
          <w:szCs w:val="18"/>
        </w:rPr>
        <w:t xml:space="preserve">: Ces données concernent la population résidente. </w:t>
      </w:r>
    </w:p>
    <w:p w:rsidR="00071965" w:rsidRPr="00071965" w:rsidRDefault="00071965" w:rsidP="00071965">
      <w:pPr>
        <w:pStyle w:val="Heading1"/>
        <w:spacing w:after="120"/>
        <w:rPr>
          <w:sz w:val="16"/>
          <w:szCs w:val="16"/>
        </w:rPr>
      </w:pPr>
      <w:r w:rsidRPr="005C0593">
        <w:rPr>
          <w:lang w:val="fr-FR"/>
        </w:rPr>
        <w:t>Tableau 3</w:t>
      </w:r>
      <w:r>
        <w:rPr>
          <w:lang w:val="fr-FR"/>
        </w:rPr>
        <w:br/>
      </w:r>
      <w:r w:rsidRPr="00071965">
        <w:rPr>
          <w:b/>
          <w:lang w:val="fr-FR"/>
        </w:rPr>
        <w:t>Taux d</w:t>
      </w:r>
      <w:r w:rsidR="00847F1E">
        <w:rPr>
          <w:b/>
          <w:lang w:val="fr-FR"/>
        </w:rPr>
        <w:t>’</w:t>
      </w:r>
      <w:r w:rsidRPr="00071965">
        <w:rPr>
          <w:b/>
          <w:lang w:val="fr-FR"/>
        </w:rPr>
        <w:t xml:space="preserve">alphabétisation des jeunes de moins de 18 ans par sexe et </w:t>
      </w:r>
      <w:r w:rsidR="00C22F56">
        <w:rPr>
          <w:b/>
          <w:lang w:val="fr-FR"/>
        </w:rPr>
        <w:t xml:space="preserve">par </w:t>
      </w:r>
      <w:r w:rsidRPr="00071965">
        <w:rPr>
          <w:b/>
          <w:lang w:val="fr-FR"/>
        </w:rPr>
        <w:t>groupe d</w:t>
      </w:r>
      <w:r w:rsidR="00847F1E">
        <w:rPr>
          <w:b/>
          <w:lang w:val="fr-FR"/>
        </w:rPr>
        <w:t>’</w:t>
      </w:r>
      <w:r w:rsidRPr="00071965">
        <w:rPr>
          <w:b/>
          <w:lang w:val="fr-FR"/>
        </w:rPr>
        <w:t>âge</w:t>
      </w:r>
      <w:r w:rsidRPr="00071965">
        <w:rPr>
          <w:b/>
          <w:lang w:val="fr-FR"/>
        </w:rPr>
        <w:br/>
      </w:r>
      <w:r w:rsidRPr="00071965">
        <w:rPr>
          <w:sz w:val="16"/>
          <w:szCs w:val="16"/>
          <w:lang w:val="fr-FR"/>
        </w:rPr>
        <w:t>(En pourcentage)</w:t>
      </w:r>
    </w:p>
    <w:tbl>
      <w:tblPr>
        <w:tblW w:w="8505" w:type="dxa"/>
        <w:tblInd w:w="1134" w:type="dxa"/>
        <w:tblLayout w:type="fixed"/>
        <w:tblCellMar>
          <w:left w:w="0" w:type="dxa"/>
          <w:right w:w="0" w:type="dxa"/>
        </w:tblCellMar>
        <w:tblLook w:val="0000"/>
      </w:tblPr>
      <w:tblGrid>
        <w:gridCol w:w="1570"/>
        <w:gridCol w:w="1169"/>
        <w:gridCol w:w="823"/>
        <w:gridCol w:w="824"/>
        <w:gridCol w:w="824"/>
        <w:gridCol w:w="824"/>
        <w:gridCol w:w="824"/>
        <w:gridCol w:w="824"/>
        <w:gridCol w:w="823"/>
      </w:tblGrid>
      <w:tr w:rsidR="0016709F" w:rsidRPr="00071965" w:rsidTr="004A5521">
        <w:trPr>
          <w:tblHeader/>
        </w:trPr>
        <w:tc>
          <w:tcPr>
            <w:tcW w:w="1361"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rPr>
                <w:i/>
                <w:sz w:val="16"/>
                <w:lang w:eastAsia="zh-TW"/>
              </w:rPr>
            </w:pPr>
            <w:r w:rsidRPr="00071965">
              <w:rPr>
                <w:i/>
                <w:sz w:val="16"/>
              </w:rPr>
              <w:t>Groupe d</w:t>
            </w:r>
            <w:r w:rsidR="00847F1E">
              <w:rPr>
                <w:i/>
                <w:sz w:val="16"/>
              </w:rPr>
              <w:t>’</w:t>
            </w:r>
            <w:r w:rsidRPr="00071965">
              <w:rPr>
                <w:i/>
                <w:sz w:val="16"/>
              </w:rPr>
              <w:t>âge</w:t>
            </w:r>
          </w:p>
        </w:tc>
        <w:tc>
          <w:tcPr>
            <w:tcW w:w="1013" w:type="dxa"/>
            <w:tcBorders>
              <w:top w:val="single" w:sz="4" w:space="0" w:color="auto"/>
              <w:bottom w:val="single" w:sz="12" w:space="0" w:color="auto"/>
            </w:tcBorders>
            <w:shd w:val="clear" w:color="auto" w:fill="auto"/>
            <w:vAlign w:val="bottom"/>
          </w:tcPr>
          <w:p w:rsidR="0016709F" w:rsidRPr="00071965" w:rsidRDefault="0016709F" w:rsidP="00071965">
            <w:pPr>
              <w:suppressAutoHyphens w:val="0"/>
              <w:spacing w:before="80" w:after="80" w:line="200" w:lineRule="exact"/>
              <w:rPr>
                <w:i/>
                <w:sz w:val="16"/>
                <w:lang w:eastAsia="zh-TW"/>
              </w:rPr>
            </w:pPr>
            <w:r w:rsidRPr="00071965">
              <w:rPr>
                <w:i/>
                <w:sz w:val="16"/>
              </w:rPr>
              <w:t>Sexe</w:t>
            </w:r>
          </w:p>
        </w:tc>
        <w:tc>
          <w:tcPr>
            <w:tcW w:w="713"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2002</w:t>
            </w:r>
          </w:p>
        </w:tc>
        <w:tc>
          <w:tcPr>
            <w:tcW w:w="714"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2003</w:t>
            </w:r>
          </w:p>
        </w:tc>
        <w:tc>
          <w:tcPr>
            <w:tcW w:w="714"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2004</w:t>
            </w:r>
          </w:p>
        </w:tc>
        <w:tc>
          <w:tcPr>
            <w:tcW w:w="714"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2005</w:t>
            </w:r>
          </w:p>
        </w:tc>
        <w:tc>
          <w:tcPr>
            <w:tcW w:w="714"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2006</w:t>
            </w:r>
          </w:p>
        </w:tc>
        <w:tc>
          <w:tcPr>
            <w:tcW w:w="714"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2007</w:t>
            </w:r>
          </w:p>
        </w:tc>
        <w:tc>
          <w:tcPr>
            <w:tcW w:w="713" w:type="dxa"/>
            <w:tcBorders>
              <w:top w:val="single" w:sz="4" w:space="0" w:color="auto"/>
              <w:bottom w:val="single" w:sz="12" w:space="0" w:color="auto"/>
            </w:tcBorders>
            <w:shd w:val="clear" w:color="auto" w:fill="auto"/>
            <w:noWrap/>
            <w:vAlign w:val="bottom"/>
          </w:tcPr>
          <w:p w:rsidR="0016709F" w:rsidRPr="00071965" w:rsidRDefault="0016709F" w:rsidP="00071965">
            <w:pPr>
              <w:suppressAutoHyphens w:val="0"/>
              <w:spacing w:before="80" w:after="80" w:line="200" w:lineRule="exact"/>
              <w:jc w:val="right"/>
              <w:rPr>
                <w:i/>
                <w:sz w:val="16"/>
                <w:lang w:eastAsia="zh-TW"/>
              </w:rPr>
            </w:pPr>
            <w:r w:rsidRPr="00071965">
              <w:rPr>
                <w:i/>
                <w:sz w:val="16"/>
                <w:lang w:eastAsia="zh-TW"/>
              </w:rPr>
              <w:t>2008</w:t>
            </w:r>
          </w:p>
        </w:tc>
      </w:tr>
      <w:tr w:rsidR="0016709F" w:rsidRPr="00071965" w:rsidTr="00071965">
        <w:tc>
          <w:tcPr>
            <w:tcW w:w="1361" w:type="dxa"/>
            <w:vMerge w:val="restart"/>
            <w:tcBorders>
              <w:top w:val="single" w:sz="12" w:space="0" w:color="auto"/>
            </w:tcBorders>
            <w:shd w:val="clear" w:color="auto" w:fill="auto"/>
            <w:noWrap/>
          </w:tcPr>
          <w:p w:rsidR="0016709F" w:rsidRPr="00071965" w:rsidRDefault="0016709F" w:rsidP="004A5521">
            <w:pPr>
              <w:suppressAutoHyphens w:val="0"/>
              <w:spacing w:before="80" w:after="80" w:line="220" w:lineRule="exact"/>
              <w:ind w:left="284"/>
              <w:rPr>
                <w:rFonts w:hint="eastAsia"/>
                <w:b/>
                <w:sz w:val="18"/>
                <w:lang w:eastAsia="zh-TW"/>
              </w:rPr>
            </w:pPr>
            <w:r w:rsidRPr="00071965">
              <w:rPr>
                <w:b/>
                <w:sz w:val="18"/>
              </w:rPr>
              <w:t>Total</w:t>
            </w:r>
            <w:r w:rsidRPr="00071965">
              <w:rPr>
                <w:rFonts w:hint="eastAsia"/>
                <w:b/>
                <w:sz w:val="18"/>
                <w:lang w:eastAsia="zh-TW"/>
              </w:rPr>
              <w:t xml:space="preserve"> </w:t>
            </w:r>
            <w:r w:rsidR="00D45E43">
              <w:rPr>
                <w:b/>
                <w:sz w:val="18"/>
                <w:lang w:eastAsia="zh-TW"/>
              </w:rPr>
              <w:br/>
            </w:r>
            <w:r w:rsidRPr="00071965">
              <w:rPr>
                <w:b/>
                <w:sz w:val="18"/>
              </w:rPr>
              <w:t>(3-17 ans)</w:t>
            </w:r>
          </w:p>
        </w:tc>
        <w:tc>
          <w:tcPr>
            <w:tcW w:w="1013" w:type="dxa"/>
            <w:tcBorders>
              <w:top w:val="single" w:sz="12" w:space="0" w:color="auto"/>
            </w:tcBorders>
            <w:shd w:val="clear" w:color="auto" w:fill="auto"/>
            <w:noWrap/>
            <w:vAlign w:val="bottom"/>
          </w:tcPr>
          <w:p w:rsidR="0016709F" w:rsidRPr="00071965" w:rsidRDefault="005C0593" w:rsidP="004A5521">
            <w:pPr>
              <w:suppressAutoHyphens w:val="0"/>
              <w:spacing w:before="80" w:after="80" w:line="220" w:lineRule="exact"/>
              <w:rPr>
                <w:b/>
                <w:sz w:val="18"/>
                <w:lang w:eastAsia="zh-TW"/>
              </w:rPr>
            </w:pPr>
            <w:r w:rsidRPr="00071965">
              <w:rPr>
                <w:b/>
                <w:sz w:val="18"/>
                <w:lang w:eastAsia="zh-TW"/>
              </w:rPr>
              <w:t>Ensemble</w:t>
            </w:r>
          </w:p>
        </w:tc>
        <w:tc>
          <w:tcPr>
            <w:tcW w:w="713"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64,6</w:t>
            </w:r>
          </w:p>
        </w:tc>
        <w:tc>
          <w:tcPr>
            <w:tcW w:w="714"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65,9</w:t>
            </w:r>
          </w:p>
        </w:tc>
        <w:tc>
          <w:tcPr>
            <w:tcW w:w="714"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67,1</w:t>
            </w:r>
          </w:p>
        </w:tc>
        <w:tc>
          <w:tcPr>
            <w:tcW w:w="714"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68,4</w:t>
            </w:r>
          </w:p>
        </w:tc>
        <w:tc>
          <w:tcPr>
            <w:tcW w:w="714"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69,5</w:t>
            </w:r>
          </w:p>
        </w:tc>
        <w:tc>
          <w:tcPr>
            <w:tcW w:w="714"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69,5</w:t>
            </w:r>
          </w:p>
        </w:tc>
        <w:tc>
          <w:tcPr>
            <w:tcW w:w="713" w:type="dxa"/>
            <w:tcBorders>
              <w:top w:val="single" w:sz="12"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69,3</w:t>
            </w:r>
          </w:p>
        </w:tc>
      </w:tr>
      <w:tr w:rsidR="0016709F" w:rsidRPr="00071965" w:rsidTr="00071965">
        <w:tc>
          <w:tcPr>
            <w:tcW w:w="1361" w:type="dxa"/>
            <w:vMerge/>
            <w:shd w:val="clear" w:color="auto" w:fill="auto"/>
            <w:noWrap/>
          </w:tcPr>
          <w:p w:rsidR="0016709F" w:rsidRPr="00071965" w:rsidRDefault="0016709F" w:rsidP="004A5521">
            <w:pPr>
              <w:suppressAutoHyphens w:val="0"/>
              <w:spacing w:before="80" w:after="80" w:line="220" w:lineRule="exact"/>
              <w:rPr>
                <w:b/>
                <w:sz w:val="18"/>
                <w:lang w:eastAsia="zh-TW"/>
              </w:rPr>
            </w:pPr>
          </w:p>
        </w:tc>
        <w:tc>
          <w:tcPr>
            <w:tcW w:w="1013" w:type="dxa"/>
            <w:shd w:val="clear" w:color="auto" w:fill="auto"/>
            <w:noWrap/>
            <w:vAlign w:val="bottom"/>
          </w:tcPr>
          <w:p w:rsidR="0016709F" w:rsidRPr="00071965" w:rsidRDefault="005C0593" w:rsidP="004A5521">
            <w:pPr>
              <w:suppressAutoHyphens w:val="0"/>
              <w:spacing w:before="80" w:after="80" w:line="220" w:lineRule="exact"/>
              <w:rPr>
                <w:b/>
                <w:sz w:val="18"/>
                <w:lang w:eastAsia="zh-TW"/>
              </w:rPr>
            </w:pPr>
            <w:r w:rsidRPr="00071965">
              <w:rPr>
                <w:b/>
                <w:sz w:val="18"/>
                <w:lang w:eastAsia="zh-TW"/>
              </w:rPr>
              <w:t>Garçons</w:t>
            </w:r>
          </w:p>
        </w:tc>
        <w:tc>
          <w:tcPr>
            <w:tcW w:w="713"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64,0</w:t>
            </w:r>
          </w:p>
        </w:tc>
        <w:tc>
          <w:tcPr>
            <w:tcW w:w="714"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65,4</w:t>
            </w:r>
          </w:p>
        </w:tc>
        <w:tc>
          <w:tcPr>
            <w:tcW w:w="714"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66,6</w:t>
            </w:r>
          </w:p>
        </w:tc>
        <w:tc>
          <w:tcPr>
            <w:tcW w:w="714"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67,7</w:t>
            </w:r>
          </w:p>
        </w:tc>
        <w:tc>
          <w:tcPr>
            <w:tcW w:w="714"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68,3</w:t>
            </w:r>
          </w:p>
        </w:tc>
        <w:tc>
          <w:tcPr>
            <w:tcW w:w="714"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69,2</w:t>
            </w:r>
          </w:p>
        </w:tc>
        <w:tc>
          <w:tcPr>
            <w:tcW w:w="713" w:type="dxa"/>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68,8</w:t>
            </w:r>
          </w:p>
        </w:tc>
      </w:tr>
      <w:tr w:rsidR="0016709F" w:rsidRPr="00071965" w:rsidTr="004A5521">
        <w:tc>
          <w:tcPr>
            <w:tcW w:w="1361" w:type="dxa"/>
            <w:vMerge/>
            <w:tcBorders>
              <w:bottom w:val="single" w:sz="4" w:space="0" w:color="auto"/>
            </w:tcBorders>
            <w:shd w:val="clear" w:color="auto" w:fill="auto"/>
            <w:noWrap/>
          </w:tcPr>
          <w:p w:rsidR="0016709F" w:rsidRPr="00071965" w:rsidRDefault="0016709F" w:rsidP="004A5521">
            <w:pPr>
              <w:suppressAutoHyphens w:val="0"/>
              <w:spacing w:before="80" w:after="80" w:line="220" w:lineRule="exact"/>
              <w:rPr>
                <w:b/>
                <w:sz w:val="18"/>
                <w:lang w:eastAsia="zh-TW"/>
              </w:rPr>
            </w:pPr>
          </w:p>
        </w:tc>
        <w:tc>
          <w:tcPr>
            <w:tcW w:w="1013"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rPr>
                <w:b/>
                <w:sz w:val="18"/>
                <w:lang w:eastAsia="zh-TW"/>
              </w:rPr>
            </w:pPr>
            <w:r w:rsidRPr="00071965">
              <w:rPr>
                <w:b/>
                <w:sz w:val="18"/>
                <w:lang w:eastAsia="zh-TW"/>
              </w:rPr>
              <w:t>F</w:t>
            </w:r>
            <w:r w:rsidR="005C0593" w:rsidRPr="00071965">
              <w:rPr>
                <w:b/>
                <w:sz w:val="18"/>
                <w:lang w:eastAsia="zh-TW"/>
              </w:rPr>
              <w:t>illes</w:t>
            </w:r>
          </w:p>
        </w:tc>
        <w:tc>
          <w:tcPr>
            <w:tcW w:w="713"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65,2</w:t>
            </w:r>
          </w:p>
        </w:tc>
        <w:tc>
          <w:tcPr>
            <w:tcW w:w="714"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66,4</w:t>
            </w:r>
          </w:p>
        </w:tc>
        <w:tc>
          <w:tcPr>
            <w:tcW w:w="714"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67,6</w:t>
            </w:r>
          </w:p>
        </w:tc>
        <w:tc>
          <w:tcPr>
            <w:tcW w:w="714"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69,2</w:t>
            </w:r>
          </w:p>
        </w:tc>
        <w:tc>
          <w:tcPr>
            <w:tcW w:w="714"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70,8</w:t>
            </w:r>
          </w:p>
        </w:tc>
        <w:tc>
          <w:tcPr>
            <w:tcW w:w="714"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69,9</w:t>
            </w:r>
          </w:p>
        </w:tc>
        <w:tc>
          <w:tcPr>
            <w:tcW w:w="713" w:type="dxa"/>
            <w:tcBorders>
              <w:bottom w:val="single" w:sz="4" w:space="0" w:color="auto"/>
            </w:tcBorders>
            <w:shd w:val="clear" w:color="auto" w:fill="auto"/>
            <w:noWrap/>
            <w:vAlign w:val="bottom"/>
          </w:tcPr>
          <w:p w:rsidR="0016709F" w:rsidRPr="00071965" w:rsidRDefault="0016709F" w:rsidP="004A5521">
            <w:pPr>
              <w:suppressAutoHyphens w:val="0"/>
              <w:spacing w:before="80" w:after="80" w:line="220" w:lineRule="exact"/>
              <w:jc w:val="right"/>
              <w:rPr>
                <w:b/>
                <w:sz w:val="18"/>
                <w:lang w:eastAsia="zh-TW"/>
              </w:rPr>
            </w:pPr>
            <w:r w:rsidRPr="00071965">
              <w:rPr>
                <w:b/>
                <w:sz w:val="18"/>
                <w:lang w:eastAsia="zh-TW"/>
              </w:rPr>
              <w:t>69,8</w:t>
            </w:r>
          </w:p>
        </w:tc>
      </w:tr>
      <w:tr w:rsidR="005C0593" w:rsidRPr="00071965" w:rsidTr="004A5521">
        <w:tc>
          <w:tcPr>
            <w:tcW w:w="1361" w:type="dxa"/>
            <w:vMerge w:val="restart"/>
            <w:tcBorders>
              <w:top w:val="single" w:sz="4" w:space="0" w:color="auto"/>
            </w:tcBorders>
            <w:shd w:val="clear" w:color="auto" w:fill="auto"/>
            <w:noWrap/>
          </w:tcPr>
          <w:p w:rsidR="005C0593" w:rsidRPr="00071965" w:rsidRDefault="005C0593" w:rsidP="00071965">
            <w:pPr>
              <w:suppressAutoHyphens w:val="0"/>
              <w:spacing w:before="40" w:after="40" w:line="220" w:lineRule="exact"/>
              <w:rPr>
                <w:rFonts w:hint="eastAsia"/>
                <w:sz w:val="18"/>
                <w:lang w:eastAsia="zh-TW"/>
              </w:rPr>
            </w:pPr>
            <w:r w:rsidRPr="00071965">
              <w:rPr>
                <w:sz w:val="18"/>
              </w:rPr>
              <w:t>(3-9 ans)</w:t>
            </w:r>
          </w:p>
        </w:tc>
        <w:tc>
          <w:tcPr>
            <w:tcW w:w="1013"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Ensemble</w:t>
            </w:r>
          </w:p>
        </w:tc>
        <w:tc>
          <w:tcPr>
            <w:tcW w:w="713"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11,7</w:t>
            </w:r>
          </w:p>
        </w:tc>
        <w:tc>
          <w:tcPr>
            <w:tcW w:w="714"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11,4</w:t>
            </w:r>
          </w:p>
        </w:tc>
        <w:tc>
          <w:tcPr>
            <w:tcW w:w="714"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11,3</w:t>
            </w:r>
          </w:p>
        </w:tc>
        <w:tc>
          <w:tcPr>
            <w:tcW w:w="714"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12,6</w:t>
            </w:r>
          </w:p>
        </w:tc>
        <w:tc>
          <w:tcPr>
            <w:tcW w:w="714"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12,0</w:t>
            </w:r>
          </w:p>
        </w:tc>
        <w:tc>
          <w:tcPr>
            <w:tcW w:w="714"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12,0</w:t>
            </w:r>
          </w:p>
        </w:tc>
        <w:tc>
          <w:tcPr>
            <w:tcW w:w="713" w:type="dxa"/>
            <w:tcBorders>
              <w:top w:val="single" w:sz="4"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11,2</w:t>
            </w:r>
          </w:p>
        </w:tc>
      </w:tr>
      <w:tr w:rsidR="005C0593" w:rsidRPr="00071965" w:rsidTr="00071965">
        <w:tc>
          <w:tcPr>
            <w:tcW w:w="1361" w:type="dxa"/>
            <w:vMerge/>
            <w:shd w:val="clear" w:color="auto" w:fill="auto"/>
            <w:noWrap/>
          </w:tcPr>
          <w:p w:rsidR="005C0593" w:rsidRPr="00071965" w:rsidRDefault="005C0593" w:rsidP="00071965">
            <w:pPr>
              <w:suppressAutoHyphens w:val="0"/>
              <w:spacing w:before="40" w:after="40" w:line="220" w:lineRule="exact"/>
              <w:rPr>
                <w:sz w:val="18"/>
                <w:lang w:eastAsia="zh-TW"/>
              </w:rPr>
            </w:pP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Garçons</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12,2</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10,5</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10,2</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11,7</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11,0</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12,3</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10,3</w:t>
            </w:r>
          </w:p>
        </w:tc>
      </w:tr>
      <w:tr w:rsidR="005C0593" w:rsidRPr="00071965" w:rsidTr="00071965">
        <w:tc>
          <w:tcPr>
            <w:tcW w:w="1361" w:type="dxa"/>
            <w:vMerge/>
            <w:shd w:val="clear" w:color="auto" w:fill="auto"/>
            <w:noWrap/>
          </w:tcPr>
          <w:p w:rsidR="005C0593" w:rsidRPr="00071965" w:rsidRDefault="005C0593" w:rsidP="00071965">
            <w:pPr>
              <w:suppressAutoHyphens w:val="0"/>
              <w:spacing w:before="40" w:after="40" w:line="220" w:lineRule="exact"/>
              <w:rPr>
                <w:sz w:val="18"/>
                <w:lang w:eastAsia="zh-TW"/>
              </w:rPr>
            </w:pP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Filles</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11,1</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12,2</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12,6</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13,5</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13,2</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11,6</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12,1</w:t>
            </w:r>
          </w:p>
        </w:tc>
      </w:tr>
      <w:tr w:rsidR="005C0593" w:rsidRPr="00071965" w:rsidTr="00071965">
        <w:tc>
          <w:tcPr>
            <w:tcW w:w="1361" w:type="dxa"/>
            <w:vMerge w:val="restart"/>
            <w:shd w:val="clear" w:color="auto" w:fill="auto"/>
            <w:noWrap/>
          </w:tcPr>
          <w:p w:rsidR="005C0593" w:rsidRPr="00071965" w:rsidRDefault="005C0593" w:rsidP="00071965">
            <w:pPr>
              <w:suppressAutoHyphens w:val="0"/>
              <w:spacing w:before="40" w:after="40" w:line="220" w:lineRule="exact"/>
              <w:rPr>
                <w:rFonts w:hint="eastAsia"/>
                <w:sz w:val="18"/>
                <w:lang w:eastAsia="zh-TW"/>
              </w:rPr>
            </w:pPr>
            <w:r w:rsidRPr="00071965">
              <w:rPr>
                <w:sz w:val="18"/>
              </w:rPr>
              <w:t>(10-14 ans)</w:t>
            </w: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Ensemble</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96,8</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96,9</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96,7</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96,7</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96,5</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96,8</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96,1</w:t>
            </w:r>
          </w:p>
        </w:tc>
      </w:tr>
      <w:tr w:rsidR="005C0593" w:rsidRPr="00071965" w:rsidTr="00071965">
        <w:tc>
          <w:tcPr>
            <w:tcW w:w="1361" w:type="dxa"/>
            <w:vMerge/>
            <w:shd w:val="clear" w:color="auto" w:fill="auto"/>
            <w:noWrap/>
          </w:tcPr>
          <w:p w:rsidR="005C0593" w:rsidRPr="00071965" w:rsidRDefault="005C0593" w:rsidP="00071965">
            <w:pPr>
              <w:suppressAutoHyphens w:val="0"/>
              <w:spacing w:before="40" w:after="40" w:line="220" w:lineRule="exact"/>
              <w:rPr>
                <w:sz w:val="18"/>
                <w:lang w:eastAsia="zh-TW"/>
              </w:rPr>
            </w:pP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Garçons</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96,1</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96,8</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96,8</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96,3</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95,9</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96,2</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95,3</w:t>
            </w:r>
          </w:p>
        </w:tc>
      </w:tr>
      <w:tr w:rsidR="005C0593" w:rsidRPr="00071965" w:rsidTr="00071965">
        <w:tc>
          <w:tcPr>
            <w:tcW w:w="1361" w:type="dxa"/>
            <w:vMerge/>
            <w:shd w:val="clear" w:color="auto" w:fill="auto"/>
            <w:noWrap/>
          </w:tcPr>
          <w:p w:rsidR="005C0593" w:rsidRPr="00071965" w:rsidRDefault="005C0593" w:rsidP="00071965">
            <w:pPr>
              <w:suppressAutoHyphens w:val="0"/>
              <w:spacing w:before="40" w:after="40" w:line="220" w:lineRule="exact"/>
              <w:rPr>
                <w:sz w:val="18"/>
                <w:lang w:eastAsia="zh-TW"/>
              </w:rPr>
            </w:pP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Filles</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97,4</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97,0</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96,6</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97,2</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97,2</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97,5</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97,0</w:t>
            </w:r>
          </w:p>
        </w:tc>
      </w:tr>
      <w:tr w:rsidR="005C0593" w:rsidRPr="00071965" w:rsidTr="00071965">
        <w:tc>
          <w:tcPr>
            <w:tcW w:w="1361" w:type="dxa"/>
            <w:vMerge w:val="restart"/>
            <w:shd w:val="clear" w:color="auto" w:fill="auto"/>
            <w:noWrap/>
          </w:tcPr>
          <w:p w:rsidR="005C0593" w:rsidRPr="00071965" w:rsidRDefault="005C0593" w:rsidP="00071965">
            <w:pPr>
              <w:suppressAutoHyphens w:val="0"/>
              <w:spacing w:before="40" w:after="40" w:line="220" w:lineRule="exact"/>
              <w:rPr>
                <w:rFonts w:hint="eastAsia"/>
                <w:sz w:val="18"/>
                <w:lang w:eastAsia="zh-TW"/>
              </w:rPr>
            </w:pPr>
            <w:r w:rsidRPr="00071965">
              <w:rPr>
                <w:sz w:val="18"/>
              </w:rPr>
              <w:t>(15-17 ans)</w:t>
            </w: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Ensemble</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99,7</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99,8</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99,7</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99,6</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99,6</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99,9</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99,5</w:t>
            </w:r>
          </w:p>
        </w:tc>
      </w:tr>
      <w:tr w:rsidR="005C0593" w:rsidRPr="00071965" w:rsidTr="00071965">
        <w:tc>
          <w:tcPr>
            <w:tcW w:w="1361" w:type="dxa"/>
            <w:vMerge/>
            <w:shd w:val="clear" w:color="auto" w:fill="auto"/>
            <w:noWrap/>
          </w:tcPr>
          <w:p w:rsidR="005C0593" w:rsidRPr="00071965" w:rsidRDefault="005C0593" w:rsidP="00071965">
            <w:pPr>
              <w:suppressAutoHyphens w:val="0"/>
              <w:spacing w:before="40" w:after="40" w:line="220" w:lineRule="exact"/>
              <w:rPr>
                <w:sz w:val="18"/>
                <w:lang w:eastAsia="zh-TW"/>
              </w:rPr>
            </w:pPr>
          </w:p>
        </w:tc>
        <w:tc>
          <w:tcPr>
            <w:tcW w:w="1013" w:type="dxa"/>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Garçons</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99,9</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99,8</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99,7</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99,3</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99,5</w:t>
            </w:r>
          </w:p>
        </w:tc>
        <w:tc>
          <w:tcPr>
            <w:tcW w:w="714"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100,0</w:t>
            </w:r>
          </w:p>
        </w:tc>
        <w:tc>
          <w:tcPr>
            <w:tcW w:w="713" w:type="dxa"/>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99,3</w:t>
            </w:r>
          </w:p>
        </w:tc>
      </w:tr>
      <w:tr w:rsidR="005C0593" w:rsidRPr="00071965" w:rsidTr="00071965">
        <w:tc>
          <w:tcPr>
            <w:tcW w:w="1361" w:type="dxa"/>
            <w:vMerge/>
            <w:tcBorders>
              <w:bottom w:val="single" w:sz="12" w:space="0" w:color="auto"/>
            </w:tcBorders>
            <w:shd w:val="clear" w:color="auto" w:fill="auto"/>
            <w:noWrap/>
          </w:tcPr>
          <w:p w:rsidR="005C0593" w:rsidRPr="00071965" w:rsidRDefault="005C0593" w:rsidP="00071965">
            <w:pPr>
              <w:suppressAutoHyphens w:val="0"/>
              <w:spacing w:before="40" w:after="40" w:line="220" w:lineRule="exact"/>
              <w:rPr>
                <w:sz w:val="18"/>
                <w:lang w:eastAsia="zh-TW"/>
              </w:rPr>
            </w:pPr>
          </w:p>
        </w:tc>
        <w:tc>
          <w:tcPr>
            <w:tcW w:w="1013"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rPr>
                <w:sz w:val="18"/>
                <w:lang w:eastAsia="zh-TW"/>
              </w:rPr>
            </w:pPr>
            <w:r w:rsidRPr="00071965">
              <w:rPr>
                <w:sz w:val="18"/>
                <w:lang w:eastAsia="zh-TW"/>
              </w:rPr>
              <w:t>Filles</w:t>
            </w:r>
          </w:p>
        </w:tc>
        <w:tc>
          <w:tcPr>
            <w:tcW w:w="713"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99,5</w:t>
            </w:r>
          </w:p>
        </w:tc>
        <w:tc>
          <w:tcPr>
            <w:tcW w:w="714"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99,9</w:t>
            </w:r>
          </w:p>
        </w:tc>
        <w:tc>
          <w:tcPr>
            <w:tcW w:w="714"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99,7</w:t>
            </w:r>
          </w:p>
        </w:tc>
        <w:tc>
          <w:tcPr>
            <w:tcW w:w="714"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99,8</w:t>
            </w:r>
          </w:p>
        </w:tc>
        <w:tc>
          <w:tcPr>
            <w:tcW w:w="714"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99,7</w:t>
            </w:r>
          </w:p>
        </w:tc>
        <w:tc>
          <w:tcPr>
            <w:tcW w:w="714"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99,8</w:t>
            </w:r>
          </w:p>
        </w:tc>
        <w:tc>
          <w:tcPr>
            <w:tcW w:w="713" w:type="dxa"/>
            <w:tcBorders>
              <w:bottom w:val="single" w:sz="12" w:space="0" w:color="auto"/>
            </w:tcBorders>
            <w:shd w:val="clear" w:color="auto" w:fill="auto"/>
            <w:noWrap/>
            <w:vAlign w:val="bottom"/>
          </w:tcPr>
          <w:p w:rsidR="005C0593" w:rsidRPr="00071965" w:rsidRDefault="005C0593" w:rsidP="00071965">
            <w:pPr>
              <w:suppressAutoHyphens w:val="0"/>
              <w:spacing w:before="40" w:after="40" w:line="220" w:lineRule="exact"/>
              <w:jc w:val="right"/>
              <w:rPr>
                <w:sz w:val="18"/>
                <w:lang w:eastAsia="zh-TW"/>
              </w:rPr>
            </w:pPr>
            <w:r w:rsidRPr="00071965">
              <w:rPr>
                <w:sz w:val="18"/>
                <w:lang w:eastAsia="zh-TW"/>
              </w:rPr>
              <w:t>99,7</w:t>
            </w:r>
          </w:p>
        </w:tc>
      </w:tr>
    </w:tbl>
    <w:p w:rsidR="0016709F" w:rsidRDefault="0016709F" w:rsidP="00D761EC">
      <w:pPr>
        <w:pStyle w:val="SingleTxtG"/>
        <w:spacing w:before="120" w:after="240"/>
        <w:ind w:firstLine="170"/>
        <w:jc w:val="left"/>
        <w:rPr>
          <w:sz w:val="18"/>
          <w:szCs w:val="18"/>
        </w:rPr>
      </w:pPr>
      <w:r w:rsidRPr="00E2192F">
        <w:rPr>
          <w:i/>
          <w:sz w:val="18"/>
          <w:szCs w:val="18"/>
        </w:rPr>
        <w:t>Source</w:t>
      </w:r>
      <w:r>
        <w:rPr>
          <w:sz w:val="18"/>
          <w:szCs w:val="18"/>
        </w:rPr>
        <w:t xml:space="preserve">: Service des statistiques et du recensement, </w:t>
      </w:r>
      <w:r w:rsidR="005C0593">
        <w:rPr>
          <w:sz w:val="18"/>
          <w:szCs w:val="18"/>
        </w:rPr>
        <w:t xml:space="preserve">Enquête </w:t>
      </w:r>
      <w:r>
        <w:rPr>
          <w:sz w:val="18"/>
          <w:szCs w:val="18"/>
        </w:rPr>
        <w:t>sur l</w:t>
      </w:r>
      <w:r w:rsidR="00847F1E">
        <w:rPr>
          <w:sz w:val="18"/>
          <w:szCs w:val="18"/>
        </w:rPr>
        <w:t>’</w:t>
      </w:r>
      <w:r>
        <w:rPr>
          <w:sz w:val="18"/>
          <w:szCs w:val="18"/>
        </w:rPr>
        <w:t xml:space="preserve">emploi. </w:t>
      </w:r>
    </w:p>
    <w:p w:rsidR="0016709F" w:rsidRDefault="0016709F" w:rsidP="009D57EF">
      <w:pPr>
        <w:pStyle w:val="SingleTxtG"/>
      </w:pPr>
      <w:r>
        <w:t>14.</w:t>
      </w:r>
      <w:r>
        <w:tab/>
        <w:t>S</w:t>
      </w:r>
      <w:r w:rsidR="00847F1E">
        <w:t>’</w:t>
      </w:r>
      <w:r>
        <w:t>agissant de la diffusion d</w:t>
      </w:r>
      <w:r w:rsidR="00847F1E">
        <w:t>’</w:t>
      </w:r>
      <w:r>
        <w:t xml:space="preserve">informations, le Gouvernement de la RAS de Macao, qui est attaché à la protection des droits fondamentaux, poursuit ses campagnes de sensibilisation aux droits fondamentaux et au droit en général, en assurant une large diffusion publique des </w:t>
      </w:r>
      <w:r w:rsidR="000848A8">
        <w:t>instruments</w:t>
      </w:r>
      <w:r>
        <w:t xml:space="preserve"> internationaux relatifs aux droits de l</w:t>
      </w:r>
      <w:r w:rsidR="00847F1E">
        <w:t>’</w:t>
      </w:r>
      <w:r>
        <w:t>homme en vigueur dans la RAS</w:t>
      </w:r>
      <w:r w:rsidR="000848A8">
        <w:t xml:space="preserve"> dans les médias et au moyens </w:t>
      </w:r>
      <w:r>
        <w:t xml:space="preserve">de concours, de brochures et de programmes interactifs, de même que par son site Web et par la presse officielle. </w:t>
      </w:r>
    </w:p>
    <w:p w:rsidR="0016709F" w:rsidRDefault="0016709F" w:rsidP="009D57EF">
      <w:pPr>
        <w:pStyle w:val="SingleTxtG"/>
      </w:pPr>
      <w:r>
        <w:t>15.</w:t>
      </w:r>
      <w:r>
        <w:tab/>
      </w:r>
      <w:r w:rsidRPr="004A5521">
        <w:rPr>
          <w:spacing w:val="-4"/>
        </w:rPr>
        <w:t>S</w:t>
      </w:r>
      <w:r w:rsidR="00847F1E" w:rsidRPr="004A5521">
        <w:rPr>
          <w:spacing w:val="-4"/>
        </w:rPr>
        <w:t>’</w:t>
      </w:r>
      <w:r w:rsidRPr="004A5521">
        <w:rPr>
          <w:spacing w:val="-4"/>
        </w:rPr>
        <w:t xml:space="preserve">agissant plus particulièrement des enfants, un plan axé sur la Stratégie </w:t>
      </w:r>
      <w:r w:rsidR="000848A8" w:rsidRPr="004A5521">
        <w:rPr>
          <w:spacing w:val="-4"/>
        </w:rPr>
        <w:t xml:space="preserve">de développement global de la jeunesse de Macao a été formulé en mai 2007, avec pour objectifs de </w:t>
      </w:r>
      <w:r w:rsidRPr="004A5521">
        <w:rPr>
          <w:spacing w:val="-4"/>
        </w:rPr>
        <w:t>renforcer l</w:t>
      </w:r>
      <w:r w:rsidR="00847F1E" w:rsidRPr="004A5521">
        <w:rPr>
          <w:spacing w:val="-4"/>
        </w:rPr>
        <w:t>’</w:t>
      </w:r>
      <w:r w:rsidRPr="004A5521">
        <w:rPr>
          <w:spacing w:val="-4"/>
        </w:rPr>
        <w:t xml:space="preserve">éducation morale, </w:t>
      </w:r>
      <w:r w:rsidR="000848A8" w:rsidRPr="004A5521">
        <w:rPr>
          <w:spacing w:val="-4"/>
        </w:rPr>
        <w:t>d</w:t>
      </w:r>
      <w:r w:rsidR="00847F1E" w:rsidRPr="004A5521">
        <w:rPr>
          <w:spacing w:val="-4"/>
        </w:rPr>
        <w:t>’</w:t>
      </w:r>
      <w:r w:rsidR="000848A8" w:rsidRPr="004A5521">
        <w:rPr>
          <w:spacing w:val="-4"/>
        </w:rPr>
        <w:t>encourage</w:t>
      </w:r>
      <w:r w:rsidR="00C22F56" w:rsidRPr="004A5521">
        <w:rPr>
          <w:spacing w:val="-4"/>
        </w:rPr>
        <w:t>r</w:t>
      </w:r>
      <w:r w:rsidR="000848A8" w:rsidRPr="004A5521">
        <w:rPr>
          <w:spacing w:val="-4"/>
        </w:rPr>
        <w:t xml:space="preserve"> </w:t>
      </w:r>
      <w:r w:rsidRPr="004A5521">
        <w:rPr>
          <w:spacing w:val="-4"/>
        </w:rPr>
        <w:t>l</w:t>
      </w:r>
      <w:r w:rsidR="00847F1E" w:rsidRPr="004A5521">
        <w:rPr>
          <w:spacing w:val="-4"/>
        </w:rPr>
        <w:t>’</w:t>
      </w:r>
      <w:r w:rsidRPr="004A5521">
        <w:rPr>
          <w:spacing w:val="-4"/>
        </w:rPr>
        <w:t xml:space="preserve">amour du pays et le </w:t>
      </w:r>
      <w:r w:rsidR="000848A8" w:rsidRPr="004A5521">
        <w:rPr>
          <w:spacing w:val="-4"/>
        </w:rPr>
        <w:t>sentiment d</w:t>
      </w:r>
      <w:r w:rsidR="00847F1E" w:rsidRPr="004A5521">
        <w:rPr>
          <w:spacing w:val="-4"/>
        </w:rPr>
        <w:t>’</w:t>
      </w:r>
      <w:r w:rsidRPr="004A5521">
        <w:rPr>
          <w:spacing w:val="-4"/>
        </w:rPr>
        <w:t xml:space="preserve">appartenance à la RAS, </w:t>
      </w:r>
      <w:r w:rsidR="000848A8" w:rsidRPr="004A5521">
        <w:rPr>
          <w:spacing w:val="-4"/>
        </w:rPr>
        <w:t>d</w:t>
      </w:r>
      <w:r w:rsidR="00847F1E" w:rsidRPr="004A5521">
        <w:rPr>
          <w:spacing w:val="-4"/>
        </w:rPr>
        <w:t>’</w:t>
      </w:r>
      <w:r w:rsidRPr="004A5521">
        <w:rPr>
          <w:spacing w:val="-4"/>
        </w:rPr>
        <w:t>encourage</w:t>
      </w:r>
      <w:r w:rsidR="000848A8" w:rsidRPr="004A5521">
        <w:rPr>
          <w:spacing w:val="-4"/>
        </w:rPr>
        <w:t>r</w:t>
      </w:r>
      <w:r w:rsidRPr="004A5521">
        <w:rPr>
          <w:spacing w:val="-4"/>
        </w:rPr>
        <w:t xml:space="preserve"> la réalisation du potentiel et de la créativité de chacun et </w:t>
      </w:r>
      <w:r w:rsidR="000848A8" w:rsidRPr="004A5521">
        <w:rPr>
          <w:spacing w:val="-4"/>
        </w:rPr>
        <w:t>d</w:t>
      </w:r>
      <w:r w:rsidR="00847F1E" w:rsidRPr="004A5521">
        <w:rPr>
          <w:spacing w:val="-4"/>
        </w:rPr>
        <w:t>’</w:t>
      </w:r>
      <w:r w:rsidR="000848A8" w:rsidRPr="004A5521">
        <w:rPr>
          <w:spacing w:val="-4"/>
        </w:rPr>
        <w:t xml:space="preserve">œuvrer </w:t>
      </w:r>
      <w:r w:rsidRPr="004A5521">
        <w:rPr>
          <w:spacing w:val="-4"/>
        </w:rPr>
        <w:t xml:space="preserve">à la promotion du développement global de la jeunesse. Ce plan </w:t>
      </w:r>
      <w:r w:rsidR="000848A8" w:rsidRPr="004A5521">
        <w:rPr>
          <w:spacing w:val="-4"/>
        </w:rPr>
        <w:t xml:space="preserve">se divise en deux grandes parties, </w:t>
      </w:r>
      <w:r w:rsidR="007E304D">
        <w:rPr>
          <w:spacing w:val="-4"/>
        </w:rPr>
        <w:t>le </w:t>
      </w:r>
      <w:r w:rsidRPr="004A5521">
        <w:rPr>
          <w:spacing w:val="-4"/>
        </w:rPr>
        <w:t>noyau et l</w:t>
      </w:r>
      <w:r w:rsidR="00847F1E" w:rsidRPr="004A5521">
        <w:rPr>
          <w:spacing w:val="-4"/>
        </w:rPr>
        <w:t>’</w:t>
      </w:r>
      <w:r w:rsidRPr="004A5521">
        <w:rPr>
          <w:spacing w:val="-4"/>
        </w:rPr>
        <w:t>aire d</w:t>
      </w:r>
      <w:r w:rsidR="00847F1E" w:rsidRPr="004A5521">
        <w:rPr>
          <w:spacing w:val="-4"/>
        </w:rPr>
        <w:t>’</w:t>
      </w:r>
      <w:r w:rsidRPr="004A5521">
        <w:rPr>
          <w:spacing w:val="-4"/>
        </w:rPr>
        <w:t>expansion</w:t>
      </w:r>
      <w:r w:rsidR="000848A8" w:rsidRPr="004A5521">
        <w:rPr>
          <w:spacing w:val="-4"/>
        </w:rPr>
        <w:t xml:space="preserve">. Dans la première </w:t>
      </w:r>
      <w:r w:rsidRPr="004A5521">
        <w:rPr>
          <w:spacing w:val="-4"/>
        </w:rPr>
        <w:t>sont examinées le</w:t>
      </w:r>
      <w:r w:rsidR="007E304D">
        <w:rPr>
          <w:spacing w:val="-4"/>
        </w:rPr>
        <w:t>s particularités sociales de la </w:t>
      </w:r>
      <w:r w:rsidRPr="004A5521">
        <w:rPr>
          <w:spacing w:val="-4"/>
        </w:rPr>
        <w:t>RAS, l</w:t>
      </w:r>
      <w:r w:rsidR="00847F1E" w:rsidRPr="004A5521">
        <w:rPr>
          <w:spacing w:val="-4"/>
        </w:rPr>
        <w:t>’</w:t>
      </w:r>
      <w:r w:rsidRPr="004A5521">
        <w:rPr>
          <w:spacing w:val="-4"/>
        </w:rPr>
        <w:t>attention se portant prioritairement sur l</w:t>
      </w:r>
      <w:r w:rsidR="00847F1E" w:rsidRPr="004A5521">
        <w:rPr>
          <w:spacing w:val="-4"/>
        </w:rPr>
        <w:t>’</w:t>
      </w:r>
      <w:r w:rsidRPr="004A5521">
        <w:rPr>
          <w:spacing w:val="-4"/>
        </w:rPr>
        <w:t>éducation, l</w:t>
      </w:r>
      <w:r w:rsidR="00847F1E" w:rsidRPr="004A5521">
        <w:rPr>
          <w:spacing w:val="-4"/>
        </w:rPr>
        <w:t>’</w:t>
      </w:r>
      <w:r w:rsidRPr="004A5521">
        <w:rPr>
          <w:spacing w:val="-4"/>
        </w:rPr>
        <w:t>emploi, la santé, l</w:t>
      </w:r>
      <w:r w:rsidR="00847F1E" w:rsidRPr="004A5521">
        <w:rPr>
          <w:spacing w:val="-4"/>
        </w:rPr>
        <w:t>’</w:t>
      </w:r>
      <w:r w:rsidRPr="004A5521">
        <w:rPr>
          <w:spacing w:val="-4"/>
        </w:rPr>
        <w:t xml:space="preserve">environnement, le jeu, les comportements déviants, les activités de loisirs, la participation générale et effective à la prise de décisions dans la société, la mondialisation, </w:t>
      </w:r>
      <w:r w:rsidR="000848A8" w:rsidRPr="004A5521">
        <w:rPr>
          <w:spacing w:val="-4"/>
        </w:rPr>
        <w:t xml:space="preserve">les </w:t>
      </w:r>
      <w:r w:rsidRPr="004A5521">
        <w:rPr>
          <w:spacing w:val="-4"/>
        </w:rPr>
        <w:t>technologie</w:t>
      </w:r>
      <w:r w:rsidR="000848A8" w:rsidRPr="004A5521">
        <w:rPr>
          <w:spacing w:val="-4"/>
        </w:rPr>
        <w:t>s</w:t>
      </w:r>
      <w:r w:rsidRPr="004A5521">
        <w:rPr>
          <w:spacing w:val="-4"/>
        </w:rPr>
        <w:t xml:space="preserve"> de l</w:t>
      </w:r>
      <w:r w:rsidR="00847F1E" w:rsidRPr="004A5521">
        <w:rPr>
          <w:spacing w:val="-4"/>
        </w:rPr>
        <w:t>’</w:t>
      </w:r>
      <w:r w:rsidRPr="004A5521">
        <w:rPr>
          <w:spacing w:val="-4"/>
        </w:rPr>
        <w:t xml:space="preserve">information et de la communication et les </w:t>
      </w:r>
      <w:r w:rsidR="000848A8" w:rsidRPr="004A5521">
        <w:rPr>
          <w:spacing w:val="-4"/>
        </w:rPr>
        <w:t>relations</w:t>
      </w:r>
      <w:r w:rsidRPr="004A5521">
        <w:rPr>
          <w:spacing w:val="-4"/>
        </w:rPr>
        <w:t xml:space="preserve"> intergénérationnel</w:t>
      </w:r>
      <w:r w:rsidR="000848A8" w:rsidRPr="004A5521">
        <w:rPr>
          <w:spacing w:val="-4"/>
        </w:rPr>
        <w:t>le</w:t>
      </w:r>
      <w:r w:rsidRPr="004A5521">
        <w:rPr>
          <w:spacing w:val="-4"/>
        </w:rPr>
        <w:t xml:space="preserve">s. Le deuxième renvoie aux propositions </w:t>
      </w:r>
      <w:r w:rsidR="000848A8" w:rsidRPr="004A5521">
        <w:rPr>
          <w:spacing w:val="-4"/>
        </w:rPr>
        <w:t>de l</w:t>
      </w:r>
      <w:r w:rsidR="00847F1E" w:rsidRPr="004A5521">
        <w:rPr>
          <w:spacing w:val="-4"/>
        </w:rPr>
        <w:t>’</w:t>
      </w:r>
      <w:r w:rsidR="000848A8" w:rsidRPr="004A5521">
        <w:rPr>
          <w:spacing w:val="-4"/>
        </w:rPr>
        <w:t xml:space="preserve">Organisation </w:t>
      </w:r>
      <w:r w:rsidRPr="004A5521">
        <w:rPr>
          <w:spacing w:val="-4"/>
        </w:rPr>
        <w:t>des Nation</w:t>
      </w:r>
      <w:r w:rsidR="00C22F56" w:rsidRPr="004A5521">
        <w:rPr>
          <w:spacing w:val="-4"/>
        </w:rPr>
        <w:t>s Unies (la faim et la pauvreté</w:t>
      </w:r>
      <w:r w:rsidRPr="004A5521">
        <w:rPr>
          <w:spacing w:val="-4"/>
        </w:rPr>
        <w:t xml:space="preserve">, les </w:t>
      </w:r>
      <w:r w:rsidR="000848A8" w:rsidRPr="004A5521">
        <w:rPr>
          <w:spacing w:val="-4"/>
        </w:rPr>
        <w:t xml:space="preserve">petites </w:t>
      </w:r>
      <w:r w:rsidRPr="004A5521">
        <w:rPr>
          <w:spacing w:val="-4"/>
        </w:rPr>
        <w:t xml:space="preserve">filles et les adolescentes, </w:t>
      </w:r>
      <w:r w:rsidR="000848A8" w:rsidRPr="004A5521">
        <w:rPr>
          <w:spacing w:val="-4"/>
        </w:rPr>
        <w:t xml:space="preserve">le VIH/sida, </w:t>
      </w:r>
      <w:r w:rsidRPr="004A5521">
        <w:rPr>
          <w:spacing w:val="-4"/>
        </w:rPr>
        <w:t xml:space="preserve">la jeunesse et la prévention des conflits) et </w:t>
      </w:r>
      <w:r w:rsidR="000848A8" w:rsidRPr="004A5521">
        <w:rPr>
          <w:spacing w:val="-4"/>
        </w:rPr>
        <w:t>comprend</w:t>
      </w:r>
      <w:r w:rsidRPr="004A5521">
        <w:rPr>
          <w:spacing w:val="-4"/>
        </w:rPr>
        <w:t xml:space="preserve"> des domaines de travail pouvant être progressivement élargis en fonction des changements intervenant dans l</w:t>
      </w:r>
      <w:r w:rsidR="00847F1E" w:rsidRPr="004A5521">
        <w:rPr>
          <w:spacing w:val="-4"/>
        </w:rPr>
        <w:t>’</w:t>
      </w:r>
      <w:r w:rsidRPr="004A5521">
        <w:rPr>
          <w:spacing w:val="-4"/>
        </w:rPr>
        <w:t xml:space="preserve">environnement social et la situation de la RAS de Macao. En 2008, un projet intitulé «Service de la jeunesse dans le secteur du jeu» a été conçu sur la base </w:t>
      </w:r>
      <w:r w:rsidR="00D761EC" w:rsidRPr="004A5521">
        <w:rPr>
          <w:spacing w:val="-4"/>
        </w:rPr>
        <w:t>de ce plan pour la période 2008</w:t>
      </w:r>
      <w:r w:rsidR="007E304D">
        <w:rPr>
          <w:spacing w:val="-4"/>
        </w:rPr>
        <w:t>-</w:t>
      </w:r>
      <w:r w:rsidR="00C22F56" w:rsidRPr="004A5521">
        <w:rPr>
          <w:spacing w:val="-4"/>
        </w:rPr>
        <w:t>2012</w:t>
      </w:r>
      <w:r w:rsidRPr="004A5521">
        <w:rPr>
          <w:spacing w:val="-4"/>
        </w:rPr>
        <w:t xml:space="preserve"> dans le but de réduire au minimum les effets négatifs de l</w:t>
      </w:r>
      <w:r w:rsidR="00847F1E" w:rsidRPr="004A5521">
        <w:rPr>
          <w:spacing w:val="-4"/>
        </w:rPr>
        <w:t>’</w:t>
      </w:r>
      <w:r w:rsidRPr="004A5521">
        <w:rPr>
          <w:spacing w:val="-4"/>
        </w:rPr>
        <w:t xml:space="preserve">industrie du jeu sur </w:t>
      </w:r>
      <w:r w:rsidR="000848A8" w:rsidRPr="004A5521">
        <w:rPr>
          <w:spacing w:val="-4"/>
        </w:rPr>
        <w:t xml:space="preserve">les jeunes </w:t>
      </w:r>
      <w:r w:rsidRPr="004A5521">
        <w:rPr>
          <w:spacing w:val="-4"/>
        </w:rPr>
        <w:t>(des copies du plan et du projet sont jointes en annexe au rapport).</w:t>
      </w:r>
      <w:r>
        <w:t xml:space="preserve"> </w:t>
      </w:r>
    </w:p>
    <w:p w:rsidR="0016709F" w:rsidRDefault="0016709F" w:rsidP="009D57EF">
      <w:pPr>
        <w:pStyle w:val="SingleTxtG"/>
      </w:pPr>
      <w:r>
        <w:t>16.</w:t>
      </w:r>
      <w:r>
        <w:tab/>
      </w:r>
      <w:r w:rsidR="000848A8">
        <w:t>L</w:t>
      </w:r>
      <w:r>
        <w:t>a question des droits de l</w:t>
      </w:r>
      <w:r w:rsidR="00847F1E">
        <w:t>’</w:t>
      </w:r>
      <w:r>
        <w:t xml:space="preserve">homme </w:t>
      </w:r>
      <w:r w:rsidR="000848A8">
        <w:t xml:space="preserve">occupe une place </w:t>
      </w:r>
      <w:r>
        <w:t>important</w:t>
      </w:r>
      <w:r w:rsidR="000848A8">
        <w:t>e</w:t>
      </w:r>
      <w:r>
        <w:t xml:space="preserve"> dans les programmes et activités scolaires. Le Bureau pour l</w:t>
      </w:r>
      <w:r w:rsidR="00847F1E">
        <w:t>’</w:t>
      </w:r>
      <w:r>
        <w:t>éducation et la jeunesse, en collaboration avec le Bureau des affaires juridiques, favorise l</w:t>
      </w:r>
      <w:r w:rsidR="00847F1E">
        <w:t>’</w:t>
      </w:r>
      <w:r>
        <w:t xml:space="preserve">éducation </w:t>
      </w:r>
      <w:r w:rsidR="000848A8">
        <w:t>civique</w:t>
      </w:r>
      <w:r w:rsidR="003A45B2">
        <w:t xml:space="preserve"> </w:t>
      </w:r>
      <w:r>
        <w:t>dans les établissements d</w:t>
      </w:r>
      <w:r w:rsidR="00847F1E">
        <w:t>’</w:t>
      </w:r>
      <w:r>
        <w:t xml:space="preserve">enseignement primaire et secondaire. </w:t>
      </w:r>
      <w:r w:rsidR="003A45B2">
        <w:t xml:space="preserve">Par le biais de cours </w:t>
      </w:r>
      <w:r>
        <w:t>dynamique</w:t>
      </w:r>
      <w:r w:rsidR="003A45B2">
        <w:t>s</w:t>
      </w:r>
      <w:r>
        <w:t xml:space="preserve"> et </w:t>
      </w:r>
      <w:r w:rsidR="003A45B2">
        <w:t>de</w:t>
      </w:r>
      <w:r>
        <w:t xml:space="preserve"> jeux, les étudiants sont </w:t>
      </w:r>
      <w:r w:rsidR="003A45B2">
        <w:t xml:space="preserve">progressivement </w:t>
      </w:r>
      <w:r>
        <w:t>familiarisés avec les notions relatives aux droits de l</w:t>
      </w:r>
      <w:r w:rsidR="00847F1E">
        <w:t>’</w:t>
      </w:r>
      <w:r>
        <w:t xml:space="preserve">homme, </w:t>
      </w:r>
      <w:r w:rsidR="003A45B2">
        <w:t>apprennent à s</w:t>
      </w:r>
      <w:r w:rsidR="00847F1E">
        <w:t>’</w:t>
      </w:r>
      <w:r w:rsidR="003A45B2">
        <w:t xml:space="preserve">affranchir </w:t>
      </w:r>
      <w:r>
        <w:t xml:space="preserve">des préjugés et </w:t>
      </w:r>
      <w:r w:rsidR="003A45B2">
        <w:t xml:space="preserve">examinent </w:t>
      </w:r>
      <w:r>
        <w:t>d</w:t>
      </w:r>
      <w:r w:rsidR="00847F1E">
        <w:t>’</w:t>
      </w:r>
      <w:r>
        <w:t xml:space="preserve">autres questions </w:t>
      </w:r>
      <w:r w:rsidR="003A45B2">
        <w:t>relatives aux</w:t>
      </w:r>
      <w:r>
        <w:t xml:space="preserve"> droits fondamentaux.</w:t>
      </w:r>
    </w:p>
    <w:p w:rsidR="0016709F" w:rsidRDefault="0016709F" w:rsidP="009D57EF">
      <w:pPr>
        <w:pStyle w:val="SingleTxtG"/>
      </w:pPr>
      <w:r>
        <w:t>17.</w:t>
      </w:r>
      <w:r>
        <w:tab/>
        <w:t>Plus précisément, entre 2002 et 2008, 50</w:t>
      </w:r>
      <w:r w:rsidR="003A45B2">
        <w:t> </w:t>
      </w:r>
      <w:r>
        <w:t>articles relatifs aux droits de l</w:t>
      </w:r>
      <w:r w:rsidR="00847F1E">
        <w:t>’</w:t>
      </w:r>
      <w:r>
        <w:t>homme ont été publiés dans divers quotidiens de Macao. La brochure «Les droits de l</w:t>
      </w:r>
      <w:r w:rsidR="00847F1E">
        <w:t>’</w:t>
      </w:r>
      <w:r>
        <w:t xml:space="preserve">enfant» </w:t>
      </w:r>
      <w:r w:rsidR="003A45B2">
        <w:t xml:space="preserve">est </w:t>
      </w:r>
      <w:r>
        <w:t xml:space="preserve">publiée depuis 2002 et </w:t>
      </w:r>
      <w:r w:rsidR="003A45B2">
        <w:t xml:space="preserve">la </w:t>
      </w:r>
      <w:r>
        <w:t xml:space="preserve">brochure consacrée à la loi de prévention </w:t>
      </w:r>
      <w:r w:rsidR="00C22F56">
        <w:t>de la maltraitance à enfant</w:t>
      </w:r>
      <w:r w:rsidR="003A45B2">
        <w:t xml:space="preserve"> depuis 2004. </w:t>
      </w:r>
      <w:r w:rsidR="00C22F56">
        <w:t>J</w:t>
      </w:r>
      <w:r w:rsidR="003A45B2">
        <w:t>usqu</w:t>
      </w:r>
      <w:r w:rsidR="00847F1E">
        <w:t>’</w:t>
      </w:r>
      <w:r w:rsidR="003A45B2">
        <w:t xml:space="preserve">en mai 2009, </w:t>
      </w:r>
      <w:r>
        <w:t>70 907 et 10 495</w:t>
      </w:r>
      <w:r w:rsidR="003A45B2">
        <w:t> </w:t>
      </w:r>
      <w:r>
        <w:t>exemplaires</w:t>
      </w:r>
      <w:r w:rsidR="003A45B2">
        <w:t xml:space="preserve"> de l</w:t>
      </w:r>
      <w:r w:rsidR="00847F1E">
        <w:t>’</w:t>
      </w:r>
      <w:r w:rsidR="003A45B2">
        <w:t>une et l</w:t>
      </w:r>
      <w:r w:rsidR="00847F1E">
        <w:t>’</w:t>
      </w:r>
      <w:r w:rsidR="003A45B2">
        <w:t xml:space="preserve">autre de ces brochures </w:t>
      </w:r>
      <w:r>
        <w:t>ont été distribués par les bons offices des départements gouvernementaux, des centres communautaires, des librairies, des hôpitaux et des centres de santé. De plus, des programmes télévisuels et radiophoniques spéciaux consacrés aux droits de l</w:t>
      </w:r>
      <w:r w:rsidR="00847F1E">
        <w:t>’</w:t>
      </w:r>
      <w:r>
        <w:t>enfant et à la prévention de tous les types de violence contre les enfants (y compris l</w:t>
      </w:r>
      <w:r w:rsidR="00847F1E">
        <w:t>’</w:t>
      </w:r>
      <w:r>
        <w:t xml:space="preserve">exploitation sexuelle) </w:t>
      </w:r>
      <w:r w:rsidR="003A45B2">
        <w:t>sont parfois</w:t>
      </w:r>
      <w:r>
        <w:t xml:space="preserve"> diffusés à la radio et à la télévision. De même, en coopération avec quelque 30 entités gouvernementales et non gouvernementales locales, le Bureau des affaires sociales programme chaque année, à l</w:t>
      </w:r>
      <w:r w:rsidR="00847F1E">
        <w:t>’</w:t>
      </w:r>
      <w:r>
        <w:t>occasion de la Journée mondiale de l</w:t>
      </w:r>
      <w:r w:rsidR="00847F1E">
        <w:t>’</w:t>
      </w:r>
      <w:r>
        <w:t>enfance, une série d</w:t>
      </w:r>
      <w:r w:rsidR="00847F1E">
        <w:t>’</w:t>
      </w:r>
      <w:r>
        <w:t>activités éducatives à caractère social, destinées à diffuser des informations sur les droits de l</w:t>
      </w:r>
      <w:r w:rsidR="00847F1E">
        <w:t>’</w:t>
      </w:r>
      <w:r>
        <w:t>enfant.</w:t>
      </w:r>
    </w:p>
    <w:p w:rsidR="0016709F" w:rsidRDefault="0016709F" w:rsidP="006532AF">
      <w:pPr>
        <w:pStyle w:val="SingleTxtG"/>
      </w:pPr>
      <w:r>
        <w:t>18.</w:t>
      </w:r>
      <w:r>
        <w:tab/>
        <w:t xml:space="preserve">Dans la société de la RAS de Macao, </w:t>
      </w:r>
      <w:r w:rsidR="003A45B2">
        <w:t>l</w:t>
      </w:r>
      <w:r w:rsidR="00847F1E">
        <w:t>’</w:t>
      </w:r>
      <w:r w:rsidR="003A45B2">
        <w:t xml:space="preserve">implication </w:t>
      </w:r>
      <w:r>
        <w:t xml:space="preserve">des associations locales et des ONG </w:t>
      </w:r>
      <w:r w:rsidR="003A45B2">
        <w:t xml:space="preserve">dans la protection des enfants et des femmes </w:t>
      </w:r>
      <w:r>
        <w:t xml:space="preserve">est une tradition ancienne. Ces associations et ces ONG travaillent souvent en partenariat avec le </w:t>
      </w:r>
      <w:r w:rsidR="006532AF">
        <w:t xml:space="preserve">Gouvernement, qui les a toujours </w:t>
      </w:r>
      <w:r>
        <w:t xml:space="preserve">encouragées et soutenues </w:t>
      </w:r>
      <w:r w:rsidR="006532AF">
        <w:t>financièrement</w:t>
      </w:r>
      <w:r>
        <w:t xml:space="preserve">. </w:t>
      </w:r>
      <w:r w:rsidR="006532AF">
        <w:t xml:space="preserve">Elles sont très actives sur le terrain et travaillent </w:t>
      </w:r>
      <w:r>
        <w:t>en toute liberté.</w:t>
      </w:r>
    </w:p>
    <w:p w:rsidR="00F52D60" w:rsidRPr="0009621D" w:rsidRDefault="00F52D60" w:rsidP="00F52D60">
      <w:pPr>
        <w:pStyle w:val="HChG"/>
      </w:pPr>
      <w:r>
        <w:tab/>
      </w:r>
      <w:r w:rsidRPr="0009621D">
        <w:t>II.</w:t>
      </w:r>
      <w:r w:rsidRPr="0009621D">
        <w:tab/>
        <w:t>Définition de l</w:t>
      </w:r>
      <w:r w:rsidR="00847F1E">
        <w:t>’</w:t>
      </w:r>
      <w:r w:rsidRPr="0009621D">
        <w:t>enfant</w:t>
      </w:r>
    </w:p>
    <w:p w:rsidR="00F52D60" w:rsidRDefault="00F52D60" w:rsidP="00F52D60">
      <w:pPr>
        <w:pStyle w:val="SingleTxtG"/>
      </w:pPr>
      <w:r>
        <w:t>19.</w:t>
      </w:r>
      <w:r>
        <w:tab/>
        <w:t>Comme indiqué dans le dernier rapport, l</w:t>
      </w:r>
      <w:r w:rsidR="00847F1E">
        <w:t>’</w:t>
      </w:r>
      <w:r>
        <w:t>article 111 du Code civil de Macao définit le mineur comme une personne de moins de 18 ans. L</w:t>
      </w:r>
      <w:r w:rsidR="00847F1E">
        <w:t>’</w:t>
      </w:r>
      <w:r>
        <w:t>âge de la majorité est donc 18 ans.</w:t>
      </w:r>
    </w:p>
    <w:p w:rsidR="00F52D60" w:rsidRDefault="00F52D60" w:rsidP="00F52D60">
      <w:pPr>
        <w:pStyle w:val="SingleTxtG"/>
      </w:pPr>
      <w:r>
        <w:t>20.</w:t>
      </w:r>
      <w:r>
        <w:tab/>
        <w:t>L</w:t>
      </w:r>
      <w:r w:rsidR="00847F1E">
        <w:t>’</w:t>
      </w:r>
      <w:r>
        <w:t>âge minimum légal requis pour le mariage, fixé à 16 ans pour l</w:t>
      </w:r>
      <w:r w:rsidR="00847F1E">
        <w:t>’</w:t>
      </w:r>
      <w:r>
        <w:t>un et l</w:t>
      </w:r>
      <w:r w:rsidR="00847F1E">
        <w:t>’</w:t>
      </w:r>
      <w:r>
        <w:t>autre sexe (art. 1479 du Code civil), reste inchangé. Il est précisé à l</w:t>
      </w:r>
      <w:r w:rsidR="00847F1E">
        <w:t>’</w:t>
      </w:r>
      <w:r>
        <w:t>article 1487 que le mariage d</w:t>
      </w:r>
      <w:r w:rsidR="00847F1E">
        <w:t>’</w:t>
      </w:r>
      <w:r>
        <w:t>un mineur de plus de 16 ans et de moins de 18 ans requiert le consentement des parents ou des tuteurs. Néanmoins, s</w:t>
      </w:r>
      <w:r w:rsidR="00847F1E">
        <w:t>’</w:t>
      </w:r>
      <w:r>
        <w:t>il existe de sérieuses raisons pour justifier la célébration du mariage et si les mineurs ont une maturité physique et mentale suffisante, le tribunal peut, à leur demande, accorder l</w:t>
      </w:r>
      <w:r w:rsidR="00847F1E">
        <w:t>’</w:t>
      </w:r>
      <w:r>
        <w:t>autorisation requise. Lorsqu</w:t>
      </w:r>
      <w:r w:rsidR="00847F1E">
        <w:t>’</w:t>
      </w:r>
      <w:r>
        <w:t>un mineur se marie, l</w:t>
      </w:r>
      <w:r w:rsidR="00847F1E">
        <w:t>’</w:t>
      </w:r>
      <w:r>
        <w:t>émancipation de la responsabilité parentale est automatique en vertu de l</w:t>
      </w:r>
      <w:r w:rsidR="00847F1E">
        <w:t>’</w:t>
      </w:r>
      <w:r>
        <w:t>article 120 du Code civil, sauf si le consentement précédemment évoqué n</w:t>
      </w:r>
      <w:r w:rsidR="00847F1E">
        <w:t>’</w:t>
      </w:r>
      <w:r>
        <w:t>a pas été accordé. L</w:t>
      </w:r>
      <w:r w:rsidR="00847F1E">
        <w:t>’</w:t>
      </w:r>
      <w:r>
        <w:t>âge du consentement aux relations sexuelles est fixé à 16 ans (art. 168 et 169 du Code pénal de Macao).</w:t>
      </w:r>
    </w:p>
    <w:p w:rsidR="00F52D60" w:rsidRDefault="00F52D60" w:rsidP="00F52D60">
      <w:pPr>
        <w:pStyle w:val="SingleTxtG"/>
      </w:pPr>
      <w:r>
        <w:t>21.</w:t>
      </w:r>
      <w:r>
        <w:tab/>
        <w:t>Il convient de préciser que, dans la RAS de Macao, l</w:t>
      </w:r>
      <w:r w:rsidR="00847F1E">
        <w:t>’</w:t>
      </w:r>
      <w:r>
        <w:t>âge de la responsabilité pénale est fixé à 16 ans (art. 18 du Code pénal de Macao).</w:t>
      </w:r>
    </w:p>
    <w:p w:rsidR="00F52D60" w:rsidRPr="0007070C" w:rsidRDefault="00F52D60" w:rsidP="00F52D60">
      <w:pPr>
        <w:pStyle w:val="HChG"/>
      </w:pPr>
      <w:r>
        <w:tab/>
      </w:r>
      <w:r w:rsidRPr="0007070C">
        <w:t>III.</w:t>
      </w:r>
      <w:r w:rsidRPr="0007070C">
        <w:tab/>
        <w:t>Principes généraux</w:t>
      </w:r>
      <w:r>
        <w:t>, libertés et droits civils</w:t>
      </w:r>
    </w:p>
    <w:p w:rsidR="00F52D60" w:rsidRPr="0007070C" w:rsidRDefault="00F52D60" w:rsidP="00F52D60">
      <w:pPr>
        <w:pStyle w:val="H1G"/>
      </w:pPr>
      <w:r>
        <w:tab/>
      </w:r>
      <w:r w:rsidRPr="0007070C">
        <w:t>A.</w:t>
      </w:r>
      <w:r w:rsidRPr="0007070C">
        <w:tab/>
        <w:t>Non-discrimination (art. 2) et intérêt supérieur de l</w:t>
      </w:r>
      <w:r w:rsidR="00847F1E">
        <w:t>’</w:t>
      </w:r>
      <w:r w:rsidRPr="0007070C">
        <w:t>enfant (art. 3)</w:t>
      </w:r>
    </w:p>
    <w:p w:rsidR="00F52D60" w:rsidRDefault="00F52D60" w:rsidP="00F52D60">
      <w:pPr>
        <w:pStyle w:val="SingleTxtG"/>
      </w:pPr>
      <w:r>
        <w:t>22.</w:t>
      </w:r>
      <w:r>
        <w:tab/>
        <w:t>Le droit à l</w:t>
      </w:r>
      <w:r w:rsidR="00847F1E">
        <w:t>’</w:t>
      </w:r>
      <w:r>
        <w:t>égalité et à la non-discrimination est garanti par la Loi fondamentale. Selon l</w:t>
      </w:r>
      <w:r w:rsidR="00847F1E">
        <w:t>’</w:t>
      </w:r>
      <w:r>
        <w:t>article 25, tous les résidents de Macao sont égaux devant la loi et ne peuvent faire l</w:t>
      </w:r>
      <w:r w:rsidR="00847F1E">
        <w:t>’</w:t>
      </w:r>
      <w:r>
        <w:t>objet d</w:t>
      </w:r>
      <w:r w:rsidR="00847F1E">
        <w:t>’</w:t>
      </w:r>
      <w:r>
        <w:t>aucune discrimination sur la base de la nationalité, de l</w:t>
      </w:r>
      <w:r w:rsidR="00847F1E">
        <w:t>’</w:t>
      </w:r>
      <w:r>
        <w:t>ascendance, de la race, du sexe, de la langue, de la religion, des opinions politiques ou idéologiques, du niveau d</w:t>
      </w:r>
      <w:r w:rsidR="00847F1E">
        <w:t>’</w:t>
      </w:r>
      <w:r>
        <w:t>instruction, du statut économique ou des conditions sociales. De même, il est précisé à l</w:t>
      </w:r>
      <w:r w:rsidR="00847F1E">
        <w:t>’</w:t>
      </w:r>
      <w:r>
        <w:t>article 43 que les personnes se trouvant sur le territoire de la RAS et qui n</w:t>
      </w:r>
      <w:r w:rsidR="00847F1E">
        <w:t>’</w:t>
      </w:r>
      <w:r>
        <w:t>ont pas le statut de résident jouissent, selon la loi, des droits et libertés des résidents de Macao tels que précisés au chapitre III de la Loi fondamentale.</w:t>
      </w:r>
    </w:p>
    <w:p w:rsidR="00F52D60" w:rsidRDefault="00F52D60" w:rsidP="00F52D60">
      <w:pPr>
        <w:pStyle w:val="SingleTxtG"/>
      </w:pPr>
      <w:r>
        <w:t>23.</w:t>
      </w:r>
      <w:r>
        <w:tab/>
        <w:t>Le cadre juridique général de la RAS de Macao garantissant les principes et les droits reste pour l</w:t>
      </w:r>
      <w:r w:rsidR="00847F1E">
        <w:t>’</w:t>
      </w:r>
      <w:r>
        <w:t>essentiel inchangé par rapport à la période sur laquelle portait le rapport précédent. Il n</w:t>
      </w:r>
      <w:r w:rsidR="00847F1E">
        <w:t>’</w:t>
      </w:r>
      <w:r>
        <w:t>existe aucune discrimination entre les enfants, quel que soit leur statut (par exemple, qu</w:t>
      </w:r>
      <w:r w:rsidR="00847F1E">
        <w:t>’</w:t>
      </w:r>
      <w:r>
        <w:t>ils soient nés d</w:t>
      </w:r>
      <w:r w:rsidR="00847F1E">
        <w:t>’</w:t>
      </w:r>
      <w:r>
        <w:t>un couple marié ou non), et pas davantage entre adultes et enfants. Bien que tous les êtres humains soient égaux devant la loi, les enfants sont considérés comme ayant des besoins particuliers. Par conséquent, le traitement différencié dont ils peuvent faire l</w:t>
      </w:r>
      <w:r w:rsidR="00847F1E">
        <w:t>’</w:t>
      </w:r>
      <w:r>
        <w:t>objet dans les textes de loi qui leur sont consacrés est uniquement fondé sur la nécessité de veiller à leur intérêt supérieur.</w:t>
      </w:r>
    </w:p>
    <w:p w:rsidR="00F52D60" w:rsidRDefault="00F52D60" w:rsidP="00F52D60">
      <w:pPr>
        <w:pStyle w:val="SingleTxtG"/>
      </w:pPr>
      <w:r>
        <w:t>24.</w:t>
      </w:r>
      <w:r>
        <w:tab/>
        <w:t>De plus, le Gouvernement ne peut privilégier ou avantager aucune partie, ni lui porter préjudice ou la priver d</w:t>
      </w:r>
      <w:r w:rsidR="00847F1E">
        <w:t>’</w:t>
      </w:r>
      <w:r>
        <w:t>aucun droit ni l</w:t>
      </w:r>
      <w:r w:rsidR="00847F1E">
        <w:t>’</w:t>
      </w:r>
      <w:r>
        <w:t>exonérer d</w:t>
      </w:r>
      <w:r w:rsidR="00847F1E">
        <w:t>’</w:t>
      </w:r>
      <w:r>
        <w:t>aucune obligation du fait de l</w:t>
      </w:r>
      <w:r w:rsidR="00847F1E">
        <w:t>’</w:t>
      </w:r>
      <w:r>
        <w:t>ascendance, du sexe, de la race, de la langue, du territoire d</w:t>
      </w:r>
      <w:r w:rsidR="00847F1E">
        <w:t>’</w:t>
      </w:r>
      <w:r>
        <w:t>origine, de la religion, des convictions politiques ou idéologiques, du niveau d</w:t>
      </w:r>
      <w:r w:rsidR="00847F1E">
        <w:t>’</w:t>
      </w:r>
      <w:r>
        <w:t>éducation, du statut économique ou de la condition sociale (art. 5, par. 1) du Code de procédure administrative de Macao). Le</w:t>
      </w:r>
      <w:r w:rsidR="00E35C31">
        <w:t xml:space="preserve"> </w:t>
      </w:r>
      <w:r>
        <w:t xml:space="preserve">même principe est explicitement affirmé également dans plusieurs autres lois, comme le cadre juridique sur la politique familiale (loi </w:t>
      </w:r>
      <w:r>
        <w:rPr>
          <w:rFonts w:eastAsia="MS Mincho"/>
        </w:rPr>
        <w:t>n</w:t>
      </w:r>
      <w:r>
        <w:rPr>
          <w:rFonts w:eastAsia="MS Mincho"/>
          <w:vertAlign w:val="superscript"/>
        </w:rPr>
        <w:t>o</w:t>
      </w:r>
      <w:r>
        <w:t> 6/94/M du 1</w:t>
      </w:r>
      <w:r w:rsidRPr="00E014C4">
        <w:rPr>
          <w:vertAlign w:val="superscript"/>
        </w:rPr>
        <w:t>er</w:t>
      </w:r>
      <w:r>
        <w:t xml:space="preserve"> août 1994), la loi </w:t>
      </w:r>
      <w:r>
        <w:rPr>
          <w:rFonts w:eastAsia="MS Mincho"/>
        </w:rPr>
        <w:t>n</w:t>
      </w:r>
      <w:r>
        <w:rPr>
          <w:rFonts w:eastAsia="MS Mincho"/>
          <w:vertAlign w:val="superscript"/>
        </w:rPr>
        <w:t>o</w:t>
      </w:r>
      <w:r>
        <w:t> 7/2008 du 18 août 2008 sur les relations du travail et le cadre juridique sur le système éducatif pour l</w:t>
      </w:r>
      <w:r w:rsidR="00847F1E">
        <w:t>’</w:t>
      </w:r>
      <w:r>
        <w:t xml:space="preserve">enseignement autre que supérieur (loi </w:t>
      </w:r>
      <w:r>
        <w:rPr>
          <w:rFonts w:eastAsia="MS Mincho"/>
        </w:rPr>
        <w:t>n</w:t>
      </w:r>
      <w:r>
        <w:rPr>
          <w:rFonts w:eastAsia="MS Mincho"/>
          <w:vertAlign w:val="superscript"/>
        </w:rPr>
        <w:t>o</w:t>
      </w:r>
      <w:r>
        <w:t xml:space="preserve"> 9/2006 du 26 décembre 2006), qui a remplacé la loi </w:t>
      </w:r>
      <w:r>
        <w:rPr>
          <w:rFonts w:eastAsia="MS Mincho"/>
        </w:rPr>
        <w:t>n</w:t>
      </w:r>
      <w:r>
        <w:rPr>
          <w:rFonts w:eastAsia="MS Mincho"/>
          <w:vertAlign w:val="superscript"/>
        </w:rPr>
        <w:t>o</w:t>
      </w:r>
      <w:r>
        <w:t> 11/91/M du 29 août 1991 et est entré en vigueur le 27 décembre 2006 (pour l</w:t>
      </w:r>
      <w:r w:rsidR="00847F1E">
        <w:t>’</w:t>
      </w:r>
      <w:r>
        <w:t>année scolaire 2007/08).</w:t>
      </w:r>
    </w:p>
    <w:p w:rsidR="00F52D60" w:rsidRDefault="00F52D60" w:rsidP="00F52D60">
      <w:pPr>
        <w:pStyle w:val="SingleTxtG"/>
      </w:pPr>
      <w:r>
        <w:t>25.</w:t>
      </w:r>
      <w:r>
        <w:tab/>
        <w:t>Dans ses observations finales (par. 33), le Comité demandait que des informations précises soient données dans le présent rapport concernant l</w:t>
      </w:r>
      <w:r w:rsidR="00847F1E">
        <w:t>’</w:t>
      </w:r>
      <w:r>
        <w:t>application, dans les faits, de</w:t>
      </w:r>
      <w:r w:rsidR="00E35C31">
        <w:t xml:space="preserve"> </w:t>
      </w:r>
      <w:r>
        <w:t>l</w:t>
      </w:r>
      <w:r w:rsidR="00847F1E">
        <w:t>’</w:t>
      </w:r>
      <w:r>
        <w:t>article 2. En dépit du soin mis à toujours répondre aux requêtes du Comité et de tous les efforts déployés pour en tenir compte, il est difficile, en l</w:t>
      </w:r>
      <w:r w:rsidR="00847F1E">
        <w:t>’</w:t>
      </w:r>
      <w:r>
        <w:t>espèce, de fournir des informations concrètes étant donné que, jusqu</w:t>
      </w:r>
      <w:r w:rsidR="00847F1E">
        <w:t>’</w:t>
      </w:r>
      <w:r>
        <w:t>à présent, aucune plainte pour discrimination n</w:t>
      </w:r>
      <w:r w:rsidR="00847F1E">
        <w:t>’</w:t>
      </w:r>
      <w:r>
        <w:t>a encore été enregistrée. Qui plus est, la société de la RAS de Macao se caractérise par son multiculturalisme et sa grande tolérance. Des personnes de nationalités différentes vivent ensemble dans cet environnement caractérisé par la diversité nationale, religieuse, linguistique et culturelle. Chaque groupe national jouit de la même dignité, et a le droit d</w:t>
      </w:r>
      <w:r w:rsidR="00847F1E">
        <w:t>’</w:t>
      </w:r>
      <w:r>
        <w:t>avoir sa propre vie culturelle, de pratiquer sa religion et d</w:t>
      </w:r>
      <w:r w:rsidR="00847F1E">
        <w:t>’</w:t>
      </w:r>
      <w:r>
        <w:t>utiliser sa langue. Des</w:t>
      </w:r>
      <w:r w:rsidR="00E35C31">
        <w:t xml:space="preserve"> </w:t>
      </w:r>
      <w:r>
        <w:t>inégalités peuvent certes exister ici ou là, mais des efforts spéciaux ont été consentis pour y remédier, notamment en faveur des plus démunis. L</w:t>
      </w:r>
      <w:r w:rsidR="00847F1E">
        <w:t>’</w:t>
      </w:r>
      <w:r>
        <w:t>intégration sociale et communautaire fait partie des politiques du Gouvernement.</w:t>
      </w:r>
    </w:p>
    <w:p w:rsidR="00F52D60" w:rsidRDefault="00F52D60" w:rsidP="00F52D60">
      <w:pPr>
        <w:pStyle w:val="SingleTxtG"/>
      </w:pPr>
      <w:r>
        <w:t>26.</w:t>
      </w:r>
      <w:r>
        <w:tab/>
        <w:t>Comme cela a été dit dans le rapport précédent, le principe de l</w:t>
      </w:r>
      <w:r w:rsidR="00847F1E">
        <w:t>’</w:t>
      </w:r>
      <w:r>
        <w:t>intérêt supérieur de l</w:t>
      </w:r>
      <w:r w:rsidR="00847F1E">
        <w:t>’</w:t>
      </w:r>
      <w:r>
        <w:t>enfant est pris en considération lors de l</w:t>
      </w:r>
      <w:r w:rsidR="00847F1E">
        <w:t>’</w:t>
      </w:r>
      <w:r>
        <w:t>adoption de décisions le concernant, ce qui se reflète dans plusieurs dispositions du Code civil.</w:t>
      </w:r>
    </w:p>
    <w:p w:rsidR="00F52D60" w:rsidRDefault="00F52D60" w:rsidP="00F52D60">
      <w:pPr>
        <w:pStyle w:val="SingleTxtG"/>
      </w:pPr>
      <w:r>
        <w:t>27.</w:t>
      </w:r>
      <w:r>
        <w:tab/>
        <w:t>Le Comité a également demandé que soient fournies davantage d</w:t>
      </w:r>
      <w:r w:rsidR="00847F1E">
        <w:t>’</w:t>
      </w:r>
      <w:r>
        <w:t>informations détaillées sur la manière dont la RAS veille à ce que le principe de l</w:t>
      </w:r>
      <w:r w:rsidR="00847F1E">
        <w:t>’</w:t>
      </w:r>
      <w:r>
        <w:t xml:space="preserve">intérêt supérieur des enfants soit la considération première dans </w:t>
      </w:r>
      <w:r w:rsidR="002A68A6">
        <w:t xml:space="preserve">toute mesure les concernant. Il </w:t>
      </w:r>
      <w:r>
        <w:t>est un peu difficile de donner des détails à ce sujet, car cela concerne l</w:t>
      </w:r>
      <w:r w:rsidR="00847F1E">
        <w:t>’</w:t>
      </w:r>
      <w:r>
        <w:t>intégralité de la législation applicable aux mineurs. Les critères opérationnels qui régissent l</w:t>
      </w:r>
      <w:r w:rsidR="00847F1E">
        <w:t>’</w:t>
      </w:r>
      <w:r>
        <w:t>exécution pratique de ce principe varient en fonction des situations concrètes auxquelles ils s</w:t>
      </w:r>
      <w:r w:rsidR="00847F1E">
        <w:t>’</w:t>
      </w:r>
      <w:r>
        <w:t>appliquent. Qui plus est, s</w:t>
      </w:r>
      <w:r w:rsidR="00847F1E">
        <w:t>’</w:t>
      </w:r>
      <w:r>
        <w:t>agissant de la procédure en matière gracieuse − qui s</w:t>
      </w:r>
      <w:r w:rsidR="00847F1E">
        <w:t>’</w:t>
      </w:r>
      <w:r>
        <w:t>applique à la plupart des questions concernant les mineurs −, les juges disposent d</w:t>
      </w:r>
      <w:r w:rsidR="00847F1E">
        <w:t>’</w:t>
      </w:r>
      <w:r>
        <w:t>un large éventail de pouvoirs pour lui donner effet. Des explications plus précises seront données à ce sujet dans les parties pertinentes du rapport.</w:t>
      </w:r>
    </w:p>
    <w:p w:rsidR="00F52D60" w:rsidRDefault="00F52D60" w:rsidP="00F52D60">
      <w:pPr>
        <w:pStyle w:val="H1G"/>
      </w:pPr>
      <w:r>
        <w:tab/>
      </w:r>
      <w:r w:rsidRPr="004F5B91">
        <w:t>B.</w:t>
      </w:r>
      <w:r w:rsidRPr="004F5B91">
        <w:tab/>
        <w:t>Droit à la vie, survie et développement (art. 6)</w:t>
      </w:r>
    </w:p>
    <w:p w:rsidR="00F52D60" w:rsidRDefault="00F52D60" w:rsidP="00F52D60">
      <w:pPr>
        <w:pStyle w:val="SingleTxtG"/>
      </w:pPr>
      <w:r>
        <w:t>28.</w:t>
      </w:r>
      <w:r>
        <w:tab/>
        <w:t>Le cadre juridique de la RAS de Macao concernant les libertés et droits civils de l</w:t>
      </w:r>
      <w:r w:rsidR="00847F1E">
        <w:t>’</w:t>
      </w:r>
      <w:r>
        <w:t>enfant reste dans l</w:t>
      </w:r>
      <w:r w:rsidR="00847F1E">
        <w:t>’</w:t>
      </w:r>
      <w:r>
        <w:t>ensemble inchangé par rapport à la période couverte par le rapport précédent. Il est précisé à l</w:t>
      </w:r>
      <w:r w:rsidR="00847F1E">
        <w:t>’</w:t>
      </w:r>
      <w:r>
        <w:t>article 70 du Code civil que toute personne a le droit à la vie. Ce droit n</w:t>
      </w:r>
      <w:r w:rsidR="00847F1E">
        <w:t>’</w:t>
      </w:r>
      <w:r>
        <w:t>est susceptible d</w:t>
      </w:r>
      <w:r w:rsidR="00847F1E">
        <w:t>’</w:t>
      </w:r>
      <w:r>
        <w:t>aucune dérogation ni d</w:t>
      </w:r>
      <w:r w:rsidR="00847F1E">
        <w:t>’</w:t>
      </w:r>
      <w:r>
        <w:t>aucune restriction volontaire ou procédurale. La protection du droit à la vie commence par la protection de la vie intra</w:t>
      </w:r>
      <w:r>
        <w:noBreakHyphen/>
        <w:t>utérine. Toutefois, l</w:t>
      </w:r>
      <w:r w:rsidR="00847F1E">
        <w:t>’</w:t>
      </w:r>
      <w:r>
        <w:t>avortement n</w:t>
      </w:r>
      <w:r w:rsidR="00847F1E">
        <w:t>’</w:t>
      </w:r>
      <w:r>
        <w:t xml:space="preserve">est pas punissable dans les circonstances prévues par le décret-loi </w:t>
      </w:r>
      <w:r>
        <w:rPr>
          <w:rFonts w:eastAsia="MS Mincho"/>
        </w:rPr>
        <w:t>n</w:t>
      </w:r>
      <w:r>
        <w:rPr>
          <w:rFonts w:eastAsia="MS Mincho"/>
          <w:vertAlign w:val="superscript"/>
        </w:rPr>
        <w:t>o</w:t>
      </w:r>
      <w:r>
        <w:t> 59/95/M du 27 novembre 1995, qui régit l</w:t>
      </w:r>
      <w:r w:rsidR="00847F1E">
        <w:t>’</w:t>
      </w:r>
      <w:r>
        <w:t xml:space="preserve">avortement volontaire, tel que modifié par la loi </w:t>
      </w:r>
      <w:r>
        <w:rPr>
          <w:rFonts w:eastAsia="MS Mincho"/>
        </w:rPr>
        <w:t>n</w:t>
      </w:r>
      <w:r>
        <w:rPr>
          <w:rFonts w:eastAsia="MS Mincho"/>
          <w:vertAlign w:val="superscript"/>
        </w:rPr>
        <w:t>o</w:t>
      </w:r>
      <w:r>
        <w:t> 10/2004 du 22 novembre 2004.</w:t>
      </w:r>
    </w:p>
    <w:p w:rsidR="00F52D60" w:rsidRDefault="00F52D60" w:rsidP="00F52D60">
      <w:pPr>
        <w:pStyle w:val="SingleTxtG"/>
      </w:pPr>
      <w:r>
        <w:t>29.</w:t>
      </w:r>
      <w:r>
        <w:tab/>
        <w:t>Il faut rappeler que la peine de mort est interdite dans le système juridique de la RAS de Macao.</w:t>
      </w:r>
    </w:p>
    <w:p w:rsidR="00F52D60" w:rsidRDefault="00F52D60" w:rsidP="00F52D60">
      <w:pPr>
        <w:pStyle w:val="H1G"/>
      </w:pPr>
      <w:r>
        <w:tab/>
      </w:r>
      <w:r w:rsidRPr="00B238E3">
        <w:t>C.</w:t>
      </w:r>
      <w:r w:rsidRPr="00B238E3">
        <w:tab/>
        <w:t>Respect de l</w:t>
      </w:r>
      <w:r w:rsidR="00847F1E">
        <w:t>’</w:t>
      </w:r>
      <w:r w:rsidRPr="00B238E3">
        <w:t>avis de l</w:t>
      </w:r>
      <w:r w:rsidR="00847F1E">
        <w:t>’</w:t>
      </w:r>
      <w:r w:rsidRPr="00B238E3">
        <w:t>enfant (art. 12)</w:t>
      </w:r>
    </w:p>
    <w:p w:rsidR="00F52D60" w:rsidRDefault="00F52D60" w:rsidP="00F52D60">
      <w:pPr>
        <w:pStyle w:val="SingleTxtG"/>
      </w:pPr>
      <w:r>
        <w:t>30.</w:t>
      </w:r>
      <w:r>
        <w:tab/>
        <w:t>Comme indiqué dans le rapport précédent, la loi de la RAS de Macao reconnaît le droit de l</w:t>
      </w:r>
      <w:r w:rsidR="00847F1E">
        <w:t>’</w:t>
      </w:r>
      <w:r>
        <w:t>enfant à être entendu dans toute question importante le concernant personnellement, que ce soit au sein de la famille (s</w:t>
      </w:r>
      <w:r w:rsidR="00847F1E">
        <w:t>’</w:t>
      </w:r>
      <w:r>
        <w:t>agissant par exemple de la nomination d</w:t>
      </w:r>
      <w:r w:rsidR="00847F1E">
        <w:t>’</w:t>
      </w:r>
      <w:r>
        <w:t>un tuteur ou de son adoption) ou à l</w:t>
      </w:r>
      <w:r w:rsidR="00847F1E">
        <w:t>’</w:t>
      </w:r>
      <w:r>
        <w:t>école. Le principe général est qu</w:t>
      </w:r>
      <w:r w:rsidR="00847F1E">
        <w:t>’</w:t>
      </w:r>
      <w:r>
        <w:t>il faut prendre en considération l</w:t>
      </w:r>
      <w:r w:rsidR="00847F1E">
        <w:t>’</w:t>
      </w:r>
      <w:r>
        <w:t>avis de l</w:t>
      </w:r>
      <w:r w:rsidR="00847F1E">
        <w:t>’</w:t>
      </w:r>
      <w:r>
        <w:t>enfant, compte dûment tenu de son âge et de son degré de maturité, même s</w:t>
      </w:r>
      <w:r w:rsidR="00847F1E">
        <w:t>’</w:t>
      </w:r>
      <w:r>
        <w:t>il est toujours soumis à l</w:t>
      </w:r>
      <w:r w:rsidR="00847F1E">
        <w:t>’</w:t>
      </w:r>
      <w:r>
        <w:t>autorité parentale.</w:t>
      </w:r>
    </w:p>
    <w:p w:rsidR="00F52D60" w:rsidRDefault="00F52D60" w:rsidP="00F52D60">
      <w:pPr>
        <w:pStyle w:val="HChG"/>
      </w:pPr>
      <w:r>
        <w:tab/>
        <w:t>IV.</w:t>
      </w:r>
      <w:r>
        <w:tab/>
        <w:t>Milieu familial et protection de remplacement</w:t>
      </w:r>
    </w:p>
    <w:p w:rsidR="00F52D60" w:rsidRDefault="00F52D60" w:rsidP="00F52D60">
      <w:pPr>
        <w:pStyle w:val="H1G"/>
      </w:pPr>
      <w:r>
        <w:tab/>
        <w:t>A.</w:t>
      </w:r>
      <w:r>
        <w:tab/>
        <w:t>Orientation parentale (art. 5) et responsabili</w:t>
      </w:r>
      <w:r w:rsidR="00204579">
        <w:t>tés parentales</w:t>
      </w:r>
      <w:r w:rsidR="00204579">
        <w:br/>
        <w:t>(art. 18, par. 1</w:t>
      </w:r>
      <w:r>
        <w:t xml:space="preserve"> et 2)</w:t>
      </w:r>
    </w:p>
    <w:p w:rsidR="00F52D60" w:rsidRDefault="00F52D60" w:rsidP="00F52D60">
      <w:pPr>
        <w:pStyle w:val="SingleTxtG"/>
      </w:pPr>
      <w:r>
        <w:t>31.</w:t>
      </w:r>
      <w:r>
        <w:tab/>
        <w:t>Le cadre juridique régissant l</w:t>
      </w:r>
      <w:r w:rsidR="00847F1E">
        <w:t>’</w:t>
      </w:r>
      <w:r>
        <w:t>exercice de la responsabilité parentale reste inchangé. Dans le système juridique de la RAS de Macao, l</w:t>
      </w:r>
      <w:r w:rsidR="00847F1E">
        <w:t>’</w:t>
      </w:r>
      <w:r>
        <w:t>exercice de la responsabilité parentale est conçu à la fois comme un pouvoir et un devoir. En ayant toujours à l</w:t>
      </w:r>
      <w:r w:rsidR="00847F1E">
        <w:t>’</w:t>
      </w:r>
      <w:r>
        <w:t>esprit l</w:t>
      </w:r>
      <w:r w:rsidR="00847F1E">
        <w:t>’</w:t>
      </w:r>
      <w:r>
        <w:t>intérêt de leurs enfants, les parents doivent porter une attention particulière à leur sécurité et leur santé, et leur assurer une éducation, tout en veillant à satisfaire leurs besoins de base (art. 1733 du Code civil). En même temps, les parents doivent prendre en considération l</w:t>
      </w:r>
      <w:r w:rsidR="00847F1E">
        <w:t>’</w:t>
      </w:r>
      <w:r>
        <w:t>avis de leurs enfants concernant les questions familiales d</w:t>
      </w:r>
      <w:r w:rsidR="00847F1E">
        <w:t>’</w:t>
      </w:r>
      <w:r>
        <w:t>importance et leur permettre d</w:t>
      </w:r>
      <w:r w:rsidR="00847F1E">
        <w:t>’</w:t>
      </w:r>
      <w:r>
        <w:t>organiser leur vie de manière indépendante, selon leur degré de maturité.</w:t>
      </w:r>
    </w:p>
    <w:p w:rsidR="00F52D60" w:rsidRDefault="00F52D60" w:rsidP="00F52D60">
      <w:pPr>
        <w:pStyle w:val="SingleTxtG"/>
        <w:keepLines/>
      </w:pPr>
      <w:r>
        <w:t>32.</w:t>
      </w:r>
      <w:r>
        <w:tab/>
        <w:t>En vertu du système de justice des mineurs tel qu</w:t>
      </w:r>
      <w:r w:rsidR="00847F1E">
        <w:t>’</w:t>
      </w:r>
      <w:r>
        <w:t>il existe aujourd</w:t>
      </w:r>
      <w:r w:rsidR="00847F1E">
        <w:t>’</w:t>
      </w:r>
      <w:r>
        <w:t>hui, durant la période d</w:t>
      </w:r>
      <w:r w:rsidR="00847F1E">
        <w:t>’</w:t>
      </w:r>
      <w:r>
        <w:t>engagement, les parents, les tuteurs ou les institutions ayant la garde d</w:t>
      </w:r>
      <w:r w:rsidR="00847F1E">
        <w:t>’</w:t>
      </w:r>
      <w:r>
        <w:t>enfants délinquants continuent d</w:t>
      </w:r>
      <w:r w:rsidR="00847F1E">
        <w:t>’</w:t>
      </w:r>
      <w:r>
        <w:t>exercer la responsabilité parentale pour toutes les questions les concernant, pour autant que cela n</w:t>
      </w:r>
      <w:r w:rsidR="00847F1E">
        <w:t>’</w:t>
      </w:r>
      <w:r>
        <w:t>aille pas à l</w:t>
      </w:r>
      <w:r w:rsidR="00847F1E">
        <w:t>’</w:t>
      </w:r>
      <w:r>
        <w:t>encontre des mesures dont ils font l</w:t>
      </w:r>
      <w:r w:rsidR="00847F1E">
        <w:t>’</w:t>
      </w:r>
      <w:r>
        <w:t>objet ou des limites ou interdictions prononcées par le juge.</w:t>
      </w:r>
    </w:p>
    <w:p w:rsidR="00F52D60" w:rsidRDefault="00F52D60" w:rsidP="00F52D60">
      <w:pPr>
        <w:pStyle w:val="SingleTxtG"/>
      </w:pPr>
      <w:r>
        <w:t>33.</w:t>
      </w:r>
      <w:r>
        <w:tab/>
      </w:r>
      <w:r w:rsidRPr="00FE2572">
        <w:rPr>
          <w:spacing w:val="-2"/>
        </w:rPr>
        <w:t>L</w:t>
      </w:r>
      <w:r w:rsidR="00847F1E">
        <w:rPr>
          <w:spacing w:val="-2"/>
        </w:rPr>
        <w:t>’</w:t>
      </w:r>
      <w:r w:rsidRPr="00FE2572">
        <w:rPr>
          <w:spacing w:val="-2"/>
        </w:rPr>
        <w:t>article 7 du cadre juridique sur la politique familiale (loi n</w:t>
      </w:r>
      <w:r w:rsidRPr="00FE2572">
        <w:rPr>
          <w:spacing w:val="-2"/>
          <w:vertAlign w:val="superscript"/>
        </w:rPr>
        <w:t>o</w:t>
      </w:r>
      <w:r w:rsidRPr="00FE2572">
        <w:rPr>
          <w:spacing w:val="-2"/>
        </w:rPr>
        <w:t> 6/94/M du 1</w:t>
      </w:r>
      <w:r w:rsidRPr="00FE2572">
        <w:rPr>
          <w:spacing w:val="-2"/>
          <w:vertAlign w:val="superscript"/>
        </w:rPr>
        <w:t>er</w:t>
      </w:r>
      <w:r w:rsidRPr="00FE2572">
        <w:rPr>
          <w:spacing w:val="-2"/>
        </w:rPr>
        <w:t> août 1994) dispose que le soutien et l</w:t>
      </w:r>
      <w:r w:rsidR="00847F1E">
        <w:rPr>
          <w:spacing w:val="-2"/>
        </w:rPr>
        <w:t>’</w:t>
      </w:r>
      <w:r w:rsidRPr="00FE2572">
        <w:rPr>
          <w:spacing w:val="-2"/>
        </w:rPr>
        <w:t>éducation de l</w:t>
      </w:r>
      <w:r w:rsidR="00847F1E">
        <w:rPr>
          <w:spacing w:val="-2"/>
        </w:rPr>
        <w:t>’</w:t>
      </w:r>
      <w:r w:rsidRPr="00FE2572">
        <w:rPr>
          <w:spacing w:val="-2"/>
        </w:rPr>
        <w:t>enfant sont la responsabilité du ou des parent(s), étant entendu que le Gouvernement garantit et facilite l</w:t>
      </w:r>
      <w:r w:rsidR="00847F1E">
        <w:rPr>
          <w:spacing w:val="-2"/>
        </w:rPr>
        <w:t>’</w:t>
      </w:r>
      <w:r w:rsidRPr="00FE2572">
        <w:rPr>
          <w:spacing w:val="-2"/>
        </w:rPr>
        <w:t>exercice de la responsabilité parentale. Il est dit au paragraphe 2 de l</w:t>
      </w:r>
      <w:r w:rsidR="00847F1E">
        <w:rPr>
          <w:spacing w:val="-2"/>
        </w:rPr>
        <w:t>’</w:t>
      </w:r>
      <w:r w:rsidRPr="00FE2572">
        <w:rPr>
          <w:spacing w:val="-2"/>
        </w:rPr>
        <w:t xml:space="preserve">article premier que le Gouvernement, avec les associations qui défendent les intérêts de la famille, a la responsabilité de promouvoir la qualité de la vie familiale, ainsi que le bien-être moral et matériel des familles. </w:t>
      </w:r>
      <w:r>
        <w:t>À cet effet, des centres d</w:t>
      </w:r>
      <w:r w:rsidR="00847F1E">
        <w:t>’</w:t>
      </w:r>
      <w:r>
        <w:t>accueil pour femmes, des centres de services aux familles et des garderies ont été créés, pour venir en aide aux familles se trouvant dans des situations particulières, notamment les familles monoparentales et les familles de détenus, et pour mettre au point des mécanismes efficaces pour résoudre les crises pouvant résulter notamment d</w:t>
      </w:r>
      <w:r w:rsidR="00847F1E">
        <w:t>’</w:t>
      </w:r>
      <w:r>
        <w:t>un divorce ou de l</w:t>
      </w:r>
      <w:r w:rsidR="00847F1E">
        <w:t>’</w:t>
      </w:r>
      <w:r>
        <w:t>éclatement de la famille ou encore de violences intrafamiliales, surtout lorsque des enfants sont concernés.</w:t>
      </w:r>
    </w:p>
    <w:p w:rsidR="00F52D60" w:rsidRDefault="00F52D60" w:rsidP="00F52D60">
      <w:pPr>
        <w:pStyle w:val="SingleTxtG"/>
      </w:pPr>
      <w:r>
        <w:t>34.</w:t>
      </w:r>
      <w:r>
        <w:tab/>
        <w:t>S</w:t>
      </w:r>
      <w:r w:rsidR="00847F1E">
        <w:t>’</w:t>
      </w:r>
      <w:r>
        <w:t>agissant de la sécurité sociale, le principal changement à mentionner par rapport à la période couverte par le rapport précédent est la</w:t>
      </w:r>
      <w:r w:rsidR="0071083A">
        <w:t xml:space="preserve"> </w:t>
      </w:r>
      <w:r>
        <w:t>mise en place d</w:t>
      </w:r>
      <w:r w:rsidR="00847F1E">
        <w:t>’</w:t>
      </w:r>
      <w:r>
        <w:t>un nouveau régime de subventions en faveur des personnes et des familles en situation de grande difficulté financière, tel qu</w:t>
      </w:r>
      <w:r w:rsidR="00847F1E">
        <w:t>’</w:t>
      </w:r>
      <w:r>
        <w:t>établi par le règlement administratif 6/2007 du 2 avril. Il convient de mentionner que, par souci d</w:t>
      </w:r>
      <w:r w:rsidR="00847F1E">
        <w:t>’</w:t>
      </w:r>
      <w:r>
        <w:t>en élargir la couverture, les conditions d</w:t>
      </w:r>
      <w:r w:rsidR="00847F1E">
        <w:t>’</w:t>
      </w:r>
      <w:r>
        <w:t>application de la subvention au titre dudit règlement ont été assouplies (ordonnances de l</w:t>
      </w:r>
      <w:r w:rsidR="00847F1E">
        <w:t>’</w:t>
      </w:r>
      <w:r>
        <w:t>Administrateur en chef 322/2007 du 26 novembre et 277/2008 du 13 octobre).</w:t>
      </w:r>
    </w:p>
    <w:p w:rsidR="00F52D60" w:rsidRDefault="00F52D60" w:rsidP="00F52D60">
      <w:pPr>
        <w:pStyle w:val="SingleTxtG"/>
      </w:pPr>
      <w:r>
        <w:t>35.</w:t>
      </w:r>
      <w:r>
        <w:tab/>
        <w:t>Des subventions spéciales peuvent être accordées aux familles en situation de vulnérabilité (notamment les familles monoparentales, les familles de handicapés et les familles de malades souffrant d</w:t>
      </w:r>
      <w:r w:rsidR="00847F1E">
        <w:t>’</w:t>
      </w:r>
      <w:r>
        <w:t>une affection chronique) en application de l</w:t>
      </w:r>
      <w:r w:rsidR="00847F1E">
        <w:t>’</w:t>
      </w:r>
      <w:r>
        <w:t>ordonnance du Secrétaire aux affaires sociales et culturelles 18/2003 du 10 mars. Entre 2003 et 2008, ce sont respectivement 1 122, 2 221, 2 074, 1 784, 1 325 et 1 171 enfants de 18 ans ou moins appartenant à des familles défavorisées qui ont ainsi pu bénéficier d</w:t>
      </w:r>
      <w:r w:rsidR="00847F1E">
        <w:t>’</w:t>
      </w:r>
      <w:r>
        <w:t>une subvention du Bureau des affaires sociales (sans compter les enfants qui vivent avec leurs deux parents, dont les familles perçoivent des subventions du Bureau des affaires sociales). Il</w:t>
      </w:r>
      <w:r w:rsidR="00436259">
        <w:t xml:space="preserve"> </w:t>
      </w:r>
      <w:r>
        <w:t>convient de noter que le premier centre intégré de services à la famille sera opérationnel sous peu. Il</w:t>
      </w:r>
      <w:r w:rsidR="00436259">
        <w:t xml:space="preserve"> </w:t>
      </w:r>
      <w:r>
        <w:t>offrira une éducation à la vie de famille, des activités parents</w:t>
      </w:r>
      <w:r w:rsidR="00436259">
        <w:t>-</w:t>
      </w:r>
      <w:r>
        <w:t>enfants, des services de conseil et d</w:t>
      </w:r>
      <w:r w:rsidR="00847F1E">
        <w:t>’</w:t>
      </w:r>
      <w:r>
        <w:t>autres formes de soutien.</w:t>
      </w:r>
    </w:p>
    <w:p w:rsidR="00F52D60" w:rsidRDefault="00F52D60" w:rsidP="00F52D60">
      <w:pPr>
        <w:pStyle w:val="SingleTxtG"/>
      </w:pPr>
      <w:r>
        <w:t>36.</w:t>
      </w:r>
      <w:r>
        <w:tab/>
        <w:t>Le Bureau des affaires sociales, doté d</w:t>
      </w:r>
      <w:r w:rsidR="00847F1E">
        <w:t>’</w:t>
      </w:r>
      <w:r>
        <w:t>un effectif spécialisé de 103 personnes, dont des travailleurs sociaux, des psychologues, des éducateurs de jeunes enfants et des conseillers juridiques, vient en aide aux familles qui ont des difficultés, sont exposées à un risque ou sont vulnérables en leur offrant, notamment, une assistance financière, des services d</w:t>
      </w:r>
      <w:r w:rsidR="00847F1E">
        <w:t>’</w:t>
      </w:r>
      <w:r>
        <w:t>éducation familiale et des repas.</w:t>
      </w:r>
    </w:p>
    <w:p w:rsidR="00F52D60" w:rsidRDefault="00F52D60" w:rsidP="00F52D60">
      <w:pPr>
        <w:pStyle w:val="SingleTxtG"/>
      </w:pPr>
      <w:r>
        <w:t>37.</w:t>
      </w:r>
      <w:r>
        <w:tab/>
        <w:t xml:space="preserve">Pour continuer de protéger la santé maternelle et aider les mères à exercer leurs responsabilités, la nouvelle loi </w:t>
      </w:r>
      <w:r w:rsidRPr="00C14D2A">
        <w:t>n</w:t>
      </w:r>
      <w:r w:rsidRPr="00C14D2A">
        <w:rPr>
          <w:vertAlign w:val="superscript"/>
        </w:rPr>
        <w:t>o</w:t>
      </w:r>
      <w:r>
        <w:t> 7/2008 sur les relations du travail allonge sensiblement la durée du congé maternité, qui passe ainsi de trente</w:t>
      </w:r>
      <w:r>
        <w:noBreakHyphen/>
        <w:t>cinq jours à cinquante</w:t>
      </w:r>
      <w:r w:rsidR="00436259">
        <w:t>-</w:t>
      </w:r>
      <w:r>
        <w:t>six jours, sans perte de rémunération ou d</w:t>
      </w:r>
      <w:r w:rsidR="00847F1E">
        <w:t>’</w:t>
      </w:r>
      <w:r>
        <w:t xml:space="preserve">autres droits ou avantages. En revanche, la durée du congé maternité pour les fonctionnaires </w:t>
      </w:r>
      <w:r w:rsidR="00204579">
        <w:t>reste fixée à quatre</w:t>
      </w:r>
      <w:r w:rsidR="00204579">
        <w:noBreakHyphen/>
        <w:t>vingt</w:t>
      </w:r>
      <w:r w:rsidR="00204579">
        <w:noBreakHyphen/>
        <w:t>dix</w:t>
      </w:r>
      <w:r w:rsidR="00436259">
        <w:t xml:space="preserve"> </w:t>
      </w:r>
      <w:r>
        <w:t>jours.</w:t>
      </w:r>
    </w:p>
    <w:p w:rsidR="00F52D60" w:rsidRDefault="00F52D60" w:rsidP="00F52D60">
      <w:pPr>
        <w:pStyle w:val="H1G"/>
      </w:pPr>
      <w:r>
        <w:tab/>
        <w:t>B.</w:t>
      </w:r>
      <w:r>
        <w:tab/>
        <w:t>Séparation d</w:t>
      </w:r>
      <w:r w:rsidR="00847F1E">
        <w:t>’</w:t>
      </w:r>
      <w:r>
        <w:t>avec les parents (art. 9)</w:t>
      </w:r>
    </w:p>
    <w:p w:rsidR="00F52D60" w:rsidRDefault="00F52D60" w:rsidP="00F52D60">
      <w:pPr>
        <w:pStyle w:val="SingleTxtG"/>
        <w:keepLines/>
      </w:pPr>
      <w:r>
        <w:t>38.</w:t>
      </w:r>
      <w:r>
        <w:tab/>
        <w:t>Par principe, les enfants ne peuvent pas être séparés de leurs parents, à</w:t>
      </w:r>
      <w:r w:rsidR="00436259">
        <w:t xml:space="preserve"> </w:t>
      </w:r>
      <w:r>
        <w:t>moins que ceux</w:t>
      </w:r>
      <w:r>
        <w:noBreakHyphen/>
        <w:t xml:space="preserve">ci ne remplissent pas leurs devoirs fondamentaux (art. 7, par. 4) de la loi </w:t>
      </w:r>
      <w:r w:rsidRPr="00C14D2A">
        <w:t>n</w:t>
      </w:r>
      <w:r w:rsidRPr="00C14D2A">
        <w:rPr>
          <w:vertAlign w:val="superscript"/>
        </w:rPr>
        <w:t>o</w:t>
      </w:r>
      <w:r>
        <w:t> 6/94/M du</w:t>
      </w:r>
      <w:r w:rsidR="00E35C31">
        <w:t xml:space="preserve"> </w:t>
      </w:r>
      <w:r>
        <w:t>1</w:t>
      </w:r>
      <w:r w:rsidRPr="00C12181">
        <w:rPr>
          <w:vertAlign w:val="superscript"/>
        </w:rPr>
        <w:t>er</w:t>
      </w:r>
      <w:r>
        <w:t> août 1994). Toutefois, si les parents ont été déchus de l</w:t>
      </w:r>
      <w:r w:rsidR="00847F1E">
        <w:t>’</w:t>
      </w:r>
      <w:r>
        <w:t>autorité parentale ou après avoir été déclarés incapables par une décision de justice, les enfants concernés peuvent leur être retirés sur décision judiciaire du tribunal (art. 1767 1) a) et b) du Code civil). En cas de dissolution du mariage, les enfants peuvent également être séparés de l</w:t>
      </w:r>
      <w:r w:rsidR="00847F1E">
        <w:t>’</w:t>
      </w:r>
      <w:r>
        <w:t>un des deux parents lorsque l</w:t>
      </w:r>
      <w:r w:rsidR="00847F1E">
        <w:t>’</w:t>
      </w:r>
      <w:r>
        <w:t>autorité parentale est confiée à un seul parent. Celui des parents qui n</w:t>
      </w:r>
      <w:r w:rsidR="00847F1E">
        <w:t>’</w:t>
      </w:r>
      <w:r>
        <w:t>exerce pas l</w:t>
      </w:r>
      <w:r w:rsidR="00847F1E">
        <w:t>’</w:t>
      </w:r>
      <w:r>
        <w:t>autorité parentale garde un droit de regard sur les conditions d</w:t>
      </w:r>
      <w:r w:rsidR="00847F1E">
        <w:t>’</w:t>
      </w:r>
      <w:r>
        <w:t>éducation et de vie des enfants (art. 1761 du Code civil).</w:t>
      </w:r>
    </w:p>
    <w:p w:rsidR="00F52D60" w:rsidRDefault="00F52D60" w:rsidP="00F52D60">
      <w:pPr>
        <w:pStyle w:val="SingleTxtG"/>
        <w:spacing w:after="240"/>
      </w:pPr>
      <w:r>
        <w:t>39.</w:t>
      </w:r>
      <w:r>
        <w:tab/>
        <w:t>Un enfant peut également être séparé de ses parents lorsque sa mère ou son père exécute une peine de prison; cependant, en vertu de l</w:t>
      </w:r>
      <w:r w:rsidR="00847F1E">
        <w:t>’</w:t>
      </w:r>
      <w:r>
        <w:t>article 84 du régime d</w:t>
      </w:r>
      <w:r w:rsidR="00847F1E">
        <w:t>’</w:t>
      </w:r>
      <w:r>
        <w:t>application des mesures privatives de liberté (décret</w:t>
      </w:r>
      <w:r>
        <w:noBreakHyphen/>
        <w:t xml:space="preserve">loi </w:t>
      </w:r>
      <w:r w:rsidRPr="00C14D2A">
        <w:t>n</w:t>
      </w:r>
      <w:r w:rsidRPr="00C14D2A">
        <w:rPr>
          <w:vertAlign w:val="superscript"/>
        </w:rPr>
        <w:t>o</w:t>
      </w:r>
      <w:r>
        <w:t> 40/94/M du 2</w:t>
      </w:r>
      <w:r w:rsidR="00E35C31">
        <w:t xml:space="preserve">5 juillet 1994), les enfants de </w:t>
      </w:r>
      <w:r>
        <w:t>moins de 3 ans dont la mère est en prison peuvent séjourner avec leur mère si c</w:t>
      </w:r>
      <w:r w:rsidR="00847F1E">
        <w:t>’</w:t>
      </w:r>
      <w:r>
        <w:t>est dans leur intérêt, pour autant que l</w:t>
      </w:r>
      <w:r w:rsidR="00847F1E">
        <w:t>’</w:t>
      </w:r>
      <w:r>
        <w:t>autorisation voulue soit accordée. Entre 2002 et 2008, on</w:t>
      </w:r>
      <w:r w:rsidR="00E35C31">
        <w:t xml:space="preserve"> </w:t>
      </w:r>
      <w:r>
        <w:t>dénombrait respectivement 3, 2, 1, 3, 2, 2 et 1 enfant(s) de moins de 3 ans vivant avec leur mère dans l</w:t>
      </w:r>
      <w:r w:rsidR="00847F1E">
        <w:t>’</w:t>
      </w:r>
      <w:r>
        <w:t>Établissement pénitentiaire de Macao. Le tableau ci</w:t>
      </w:r>
      <w:r>
        <w:noBreakHyphen/>
        <w:t>après présente les formes d</w:t>
      </w:r>
      <w:r w:rsidR="00847F1E">
        <w:t>’</w:t>
      </w:r>
      <w:r>
        <w:t>assistance offertes aux enfants de détenus et la collaboration existant entre l</w:t>
      </w:r>
      <w:r w:rsidR="00847F1E">
        <w:t>’</w:t>
      </w:r>
      <w:r>
        <w:t xml:space="preserve">Établissement pénitentiaire de Macao et les entités compétentes. </w:t>
      </w:r>
    </w:p>
    <w:p w:rsidR="00F52D60" w:rsidRPr="00F06C9C" w:rsidRDefault="00F52D60" w:rsidP="00F63170">
      <w:pPr>
        <w:pStyle w:val="Heading1"/>
        <w:spacing w:after="120"/>
        <w:rPr>
          <w:b/>
        </w:rPr>
      </w:pPr>
      <w:r>
        <w:t>Tableau 4</w:t>
      </w:r>
      <w:r w:rsidR="00F63170">
        <w:br/>
      </w:r>
      <w:r w:rsidRPr="00F06C9C">
        <w:rPr>
          <w:b/>
        </w:rPr>
        <w:t xml:space="preserve">Assistance offerte aux enfants de moins de 3 ans confiés aux soins </w:t>
      </w:r>
      <w:r w:rsidR="00FE2572">
        <w:rPr>
          <w:b/>
        </w:rPr>
        <w:br/>
      </w:r>
      <w:r w:rsidRPr="00F06C9C">
        <w:rPr>
          <w:b/>
        </w:rPr>
        <w:t>de leurs mères détenues</w:t>
      </w:r>
      <w:r w:rsidR="00FE2572">
        <w:rPr>
          <w:b/>
        </w:rPr>
        <w:t xml:space="preserve"> </w:t>
      </w:r>
      <w:r>
        <w:rPr>
          <w:b/>
        </w:rPr>
        <w:t>à</w:t>
      </w:r>
      <w:r w:rsidRPr="00F06C9C">
        <w:rPr>
          <w:b/>
        </w:rPr>
        <w:t xml:space="preserve"> l</w:t>
      </w:r>
      <w:r w:rsidR="00847F1E">
        <w:rPr>
          <w:b/>
        </w:rPr>
        <w:t>’</w:t>
      </w:r>
      <w:r w:rsidRPr="00F06C9C">
        <w:rPr>
          <w:b/>
        </w:rPr>
        <w:t>Établissement pénitentiaire de Macao</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52"/>
        <w:gridCol w:w="5954"/>
      </w:tblGrid>
      <w:tr w:rsidR="00F52D60" w:rsidRPr="00F06C9C" w:rsidTr="00A87FD6">
        <w:trPr>
          <w:cantSplit/>
          <w:trHeight w:hRule="exact" w:val="113"/>
          <w:tblHeader/>
        </w:trPr>
        <w:tc>
          <w:tcPr>
            <w:tcW w:w="2552" w:type="dxa"/>
            <w:tcBorders>
              <w:top w:val="single" w:sz="4" w:space="0" w:color="auto"/>
            </w:tcBorders>
            <w:shd w:val="clear" w:color="auto" w:fill="auto"/>
          </w:tcPr>
          <w:p w:rsidR="00F52D60" w:rsidRPr="00F06C9C" w:rsidRDefault="00F52D60" w:rsidP="00334B96">
            <w:pPr>
              <w:keepNext/>
              <w:spacing w:before="40" w:after="120"/>
              <w:ind w:right="113"/>
            </w:pPr>
          </w:p>
        </w:tc>
        <w:tc>
          <w:tcPr>
            <w:tcW w:w="5954" w:type="dxa"/>
            <w:tcBorders>
              <w:top w:val="single" w:sz="4" w:space="0" w:color="auto"/>
            </w:tcBorders>
            <w:shd w:val="clear" w:color="auto" w:fill="auto"/>
          </w:tcPr>
          <w:p w:rsidR="00F52D60" w:rsidRPr="00F06C9C" w:rsidRDefault="00F52D60" w:rsidP="00334B96">
            <w:pPr>
              <w:keepNext/>
              <w:spacing w:before="40" w:after="120"/>
            </w:pPr>
          </w:p>
        </w:tc>
      </w:tr>
      <w:tr w:rsidR="00F52D60" w:rsidRPr="00F06C9C" w:rsidTr="00A87FD6">
        <w:trPr>
          <w:cantSplit/>
        </w:trPr>
        <w:tc>
          <w:tcPr>
            <w:tcW w:w="2552" w:type="dxa"/>
            <w:shd w:val="clear" w:color="auto" w:fill="auto"/>
          </w:tcPr>
          <w:p w:rsidR="00F52D60" w:rsidRPr="00F06C9C" w:rsidRDefault="00F52D60" w:rsidP="00334B96">
            <w:pPr>
              <w:spacing w:before="40" w:after="120"/>
              <w:ind w:right="113"/>
            </w:pPr>
            <w:r w:rsidRPr="00F06C9C">
              <w:t>Type d</w:t>
            </w:r>
            <w:r w:rsidR="00847F1E">
              <w:t>’</w:t>
            </w:r>
            <w:r w:rsidRPr="00F06C9C">
              <w:t>assistance</w:t>
            </w:r>
          </w:p>
        </w:tc>
        <w:tc>
          <w:tcPr>
            <w:tcW w:w="5954" w:type="dxa"/>
            <w:shd w:val="clear" w:color="auto" w:fill="auto"/>
          </w:tcPr>
          <w:p w:rsidR="00F52D60" w:rsidRPr="00F06C9C" w:rsidRDefault="00F52D60" w:rsidP="00334B96">
            <w:pPr>
              <w:spacing w:before="40" w:after="120"/>
            </w:pPr>
            <w:r w:rsidRPr="00F06C9C">
              <w:t>Assistance financière: par l</w:t>
            </w:r>
            <w:r w:rsidR="00847F1E">
              <w:t>’</w:t>
            </w:r>
            <w:r w:rsidRPr="00F06C9C">
              <w:t>entremise du Fonds de l</w:t>
            </w:r>
            <w:r w:rsidR="00847F1E">
              <w:t>’</w:t>
            </w:r>
            <w:r w:rsidRPr="00F06C9C">
              <w:t>Établissement pénitentiaire de Macao pour l</w:t>
            </w:r>
            <w:r w:rsidR="00847F1E">
              <w:t>’</w:t>
            </w:r>
            <w:r w:rsidRPr="00F06C9C">
              <w:t>achat d</w:t>
            </w:r>
            <w:r w:rsidR="00847F1E">
              <w:t>’</w:t>
            </w:r>
            <w:r w:rsidRPr="00F06C9C">
              <w:t>articles de base (par</w:t>
            </w:r>
            <w:r>
              <w:t> </w:t>
            </w:r>
            <w:r w:rsidRPr="00F06C9C">
              <w:t xml:space="preserve">exemple couches, vêtements, produits de </w:t>
            </w:r>
            <w:r>
              <w:t xml:space="preserve">toilette </w:t>
            </w:r>
            <w:r w:rsidRPr="00F06C9C">
              <w:t xml:space="preserve">et </w:t>
            </w:r>
            <w:r>
              <w:t>vaisselle</w:t>
            </w:r>
            <w:r w:rsidRPr="00F06C9C">
              <w:t xml:space="preserve">) ou encore </w:t>
            </w:r>
            <w:r w:rsidR="006F073F">
              <w:br/>
            </w:r>
            <w:r w:rsidRPr="00F06C9C">
              <w:t>d</w:t>
            </w:r>
            <w:r w:rsidR="00847F1E">
              <w:t>’</w:t>
            </w:r>
            <w:r w:rsidRPr="00F06C9C">
              <w:t xml:space="preserve">aliments (tels que poudre de lait et </w:t>
            </w:r>
            <w:r>
              <w:t xml:space="preserve">pâte </w:t>
            </w:r>
            <w:r w:rsidRPr="00F06C9C">
              <w:t>de riz) à l</w:t>
            </w:r>
            <w:r w:rsidR="00847F1E">
              <w:t>’</w:t>
            </w:r>
            <w:r w:rsidRPr="00F06C9C">
              <w:t>intention</w:t>
            </w:r>
            <w:r>
              <w:t xml:space="preserve"> </w:t>
            </w:r>
            <w:r w:rsidR="006F073F">
              <w:br/>
            </w:r>
            <w:r w:rsidRPr="00F06C9C">
              <w:t>des enfants de détenues et des structures de soutien</w:t>
            </w:r>
          </w:p>
        </w:tc>
      </w:tr>
      <w:tr w:rsidR="00F52D60" w:rsidRPr="00F06C9C" w:rsidTr="00A87FD6">
        <w:trPr>
          <w:cantSplit/>
        </w:trPr>
        <w:tc>
          <w:tcPr>
            <w:tcW w:w="2552" w:type="dxa"/>
            <w:shd w:val="clear" w:color="auto" w:fill="auto"/>
          </w:tcPr>
          <w:p w:rsidR="00F52D60" w:rsidRPr="00F06C9C" w:rsidRDefault="00F52D60" w:rsidP="00334B96">
            <w:pPr>
              <w:spacing w:before="40" w:after="120"/>
              <w:ind w:right="113"/>
            </w:pPr>
          </w:p>
        </w:tc>
        <w:tc>
          <w:tcPr>
            <w:tcW w:w="5954" w:type="dxa"/>
            <w:shd w:val="clear" w:color="auto" w:fill="auto"/>
          </w:tcPr>
          <w:p w:rsidR="00F52D60" w:rsidRPr="00F06C9C" w:rsidRDefault="00F52D60" w:rsidP="00334B96">
            <w:pPr>
              <w:spacing w:before="40" w:after="120"/>
            </w:pPr>
            <w:r>
              <w:t xml:space="preserve">Facilitation </w:t>
            </w:r>
            <w:r w:rsidRPr="00F06C9C">
              <w:t>relai: fourniture d</w:t>
            </w:r>
            <w:r w:rsidR="00847F1E">
              <w:t>’</w:t>
            </w:r>
            <w:r w:rsidRPr="00F06C9C">
              <w:t>une assistance, par exemple pour demander une entrevue avec le père et les membres de la famille</w:t>
            </w:r>
            <w:r>
              <w:t xml:space="preserve"> ou </w:t>
            </w:r>
            <w:r w:rsidRPr="00F06C9C">
              <w:t>organiser</w:t>
            </w:r>
            <w:r>
              <w:t xml:space="preserve"> </w:t>
            </w:r>
            <w:r w:rsidRPr="00F06C9C">
              <w:t>la sortie des enfants afin qu</w:t>
            </w:r>
            <w:r w:rsidR="00847F1E">
              <w:t>’</w:t>
            </w:r>
            <w:r w:rsidRPr="00F06C9C">
              <w:t xml:space="preserve">ils puissent </w:t>
            </w:r>
            <w:r>
              <w:t xml:space="preserve">voir </w:t>
            </w:r>
            <w:r w:rsidRPr="00F06C9C">
              <w:t>les membres</w:t>
            </w:r>
            <w:r>
              <w:t xml:space="preserve"> </w:t>
            </w:r>
            <w:r w:rsidRPr="00F06C9C">
              <w:t>de la famille</w:t>
            </w:r>
            <w:r>
              <w:br/>
            </w:r>
            <w:r w:rsidRPr="00F06C9C">
              <w:t>à l</w:t>
            </w:r>
            <w:r w:rsidR="00847F1E">
              <w:t>’</w:t>
            </w:r>
            <w:r w:rsidRPr="00F06C9C">
              <w:t>extérieur</w:t>
            </w:r>
          </w:p>
        </w:tc>
      </w:tr>
      <w:tr w:rsidR="00F52D60" w:rsidRPr="00F06C9C" w:rsidTr="00A87FD6">
        <w:trPr>
          <w:cantSplit/>
        </w:trPr>
        <w:tc>
          <w:tcPr>
            <w:tcW w:w="2552" w:type="dxa"/>
            <w:shd w:val="clear" w:color="auto" w:fill="auto"/>
          </w:tcPr>
          <w:p w:rsidR="00F52D60" w:rsidRPr="00F06C9C" w:rsidRDefault="00F52D60" w:rsidP="00334B96">
            <w:pPr>
              <w:spacing w:before="40" w:after="120"/>
              <w:ind w:right="113"/>
            </w:pPr>
          </w:p>
        </w:tc>
        <w:tc>
          <w:tcPr>
            <w:tcW w:w="5954" w:type="dxa"/>
            <w:shd w:val="clear" w:color="auto" w:fill="auto"/>
          </w:tcPr>
          <w:p w:rsidR="00F52D60" w:rsidRPr="00F06C9C" w:rsidRDefault="00F52D60" w:rsidP="00334B96">
            <w:pPr>
              <w:spacing w:before="40" w:after="120"/>
            </w:pPr>
            <w:r w:rsidRPr="00F06C9C">
              <w:t>Soins de santé: fourniture de soins de santé aux enfants</w:t>
            </w:r>
          </w:p>
        </w:tc>
      </w:tr>
      <w:tr w:rsidR="00F52D60" w:rsidRPr="00F06C9C" w:rsidTr="00A87FD6">
        <w:trPr>
          <w:cantSplit/>
        </w:trPr>
        <w:tc>
          <w:tcPr>
            <w:tcW w:w="2552" w:type="dxa"/>
            <w:shd w:val="clear" w:color="auto" w:fill="auto"/>
          </w:tcPr>
          <w:p w:rsidR="00F52D60" w:rsidRPr="00F06C9C" w:rsidRDefault="00F52D60" w:rsidP="00334B96">
            <w:pPr>
              <w:spacing w:before="40" w:after="120"/>
              <w:ind w:right="113"/>
            </w:pPr>
          </w:p>
        </w:tc>
        <w:tc>
          <w:tcPr>
            <w:tcW w:w="5954" w:type="dxa"/>
            <w:shd w:val="clear" w:color="auto" w:fill="auto"/>
          </w:tcPr>
          <w:p w:rsidR="00F52D60" w:rsidRPr="00F06C9C" w:rsidRDefault="00F52D60" w:rsidP="00334B96">
            <w:pPr>
              <w:spacing w:before="40" w:after="120"/>
            </w:pPr>
            <w:r w:rsidRPr="00F06C9C">
              <w:t xml:space="preserve">Autres: par exemple fourniture des produits nécessaires </w:t>
            </w:r>
            <w:r>
              <w:t>aux soins</w:t>
            </w:r>
            <w:r>
              <w:br/>
              <w:t xml:space="preserve">et à </w:t>
            </w:r>
            <w:r w:rsidRPr="00F06C9C">
              <w:t>l</w:t>
            </w:r>
            <w:r w:rsidR="00847F1E">
              <w:t>’</w:t>
            </w:r>
            <w:r w:rsidRPr="00F06C9C">
              <w:t xml:space="preserve">alimentation des bébés </w:t>
            </w:r>
          </w:p>
        </w:tc>
      </w:tr>
      <w:tr w:rsidR="00F52D60" w:rsidRPr="00F06C9C" w:rsidTr="00A87FD6">
        <w:trPr>
          <w:cantSplit/>
        </w:trPr>
        <w:tc>
          <w:tcPr>
            <w:tcW w:w="2552" w:type="dxa"/>
            <w:shd w:val="clear" w:color="auto" w:fill="auto"/>
          </w:tcPr>
          <w:p w:rsidR="00F52D60" w:rsidRPr="00F06C9C" w:rsidRDefault="00F52D60" w:rsidP="00334B96">
            <w:pPr>
              <w:spacing w:before="40" w:after="120"/>
              <w:ind w:right="113"/>
            </w:pPr>
            <w:r w:rsidRPr="00F06C9C">
              <w:t>Moyens</w:t>
            </w:r>
            <w:r>
              <w:t xml:space="preserve"> pouvant être</w:t>
            </w:r>
            <w:r>
              <w:br/>
              <w:t xml:space="preserve">mis </w:t>
            </w:r>
            <w:r w:rsidRPr="00F06C9C">
              <w:t xml:space="preserve">en œuvre </w:t>
            </w:r>
          </w:p>
        </w:tc>
        <w:tc>
          <w:tcPr>
            <w:tcW w:w="5954" w:type="dxa"/>
            <w:shd w:val="clear" w:color="auto" w:fill="auto"/>
          </w:tcPr>
          <w:p w:rsidR="00F52D60" w:rsidRPr="00F06C9C" w:rsidRDefault="00F52D60" w:rsidP="00334B96">
            <w:pPr>
              <w:spacing w:before="40" w:after="120"/>
            </w:pPr>
            <w:r w:rsidRPr="00F06C9C">
              <w:t xml:space="preserve">Mise à disposition de cellules séparées pour les femmes détenues </w:t>
            </w:r>
            <w:r>
              <w:br/>
              <w:t>a</w:t>
            </w:r>
            <w:r w:rsidRPr="00F06C9C">
              <w:t>vec enfants</w:t>
            </w:r>
          </w:p>
        </w:tc>
      </w:tr>
      <w:tr w:rsidR="00F52D60" w:rsidRPr="00F06C9C" w:rsidTr="00A87FD6">
        <w:trPr>
          <w:cantSplit/>
        </w:trPr>
        <w:tc>
          <w:tcPr>
            <w:tcW w:w="2552" w:type="dxa"/>
            <w:tcBorders>
              <w:bottom w:val="single" w:sz="12" w:space="0" w:color="auto"/>
            </w:tcBorders>
            <w:shd w:val="clear" w:color="auto" w:fill="auto"/>
          </w:tcPr>
          <w:p w:rsidR="00F52D60" w:rsidRPr="00F06C9C" w:rsidRDefault="00F52D60" w:rsidP="00334B96">
            <w:pPr>
              <w:keepNext/>
              <w:spacing w:before="40" w:after="120"/>
              <w:ind w:right="113"/>
            </w:pPr>
            <w:r w:rsidRPr="00F06C9C">
              <w:t>Mise à disposition</w:t>
            </w:r>
            <w:r>
              <w:br/>
            </w:r>
            <w:r w:rsidRPr="00F06C9C">
              <w:t>de personnel technique</w:t>
            </w:r>
          </w:p>
        </w:tc>
        <w:tc>
          <w:tcPr>
            <w:tcW w:w="5954" w:type="dxa"/>
            <w:tcBorders>
              <w:bottom w:val="single" w:sz="12" w:space="0" w:color="auto"/>
            </w:tcBorders>
            <w:shd w:val="clear" w:color="auto" w:fill="auto"/>
          </w:tcPr>
          <w:p w:rsidR="00F52D60" w:rsidRDefault="00F52D60" w:rsidP="00334B96">
            <w:pPr>
              <w:spacing w:before="40" w:after="120"/>
            </w:pPr>
            <w:r w:rsidRPr="00F06C9C">
              <w:t>Personnel médical</w:t>
            </w:r>
          </w:p>
          <w:p w:rsidR="00A87FD6" w:rsidRDefault="00A87FD6" w:rsidP="00334B96">
            <w:pPr>
              <w:spacing w:before="40" w:after="120"/>
            </w:pPr>
            <w:r>
              <w:t>Travailleurs sociaux et psychologues</w:t>
            </w:r>
          </w:p>
          <w:p w:rsidR="00A87FD6" w:rsidRPr="00F06C9C" w:rsidRDefault="00A87FD6" w:rsidP="00334B96">
            <w:pPr>
              <w:spacing w:before="40" w:after="120"/>
            </w:pPr>
            <w:r w:rsidRPr="00F06C9C">
              <w:t>Gardiens</w:t>
            </w:r>
          </w:p>
        </w:tc>
      </w:tr>
    </w:tbl>
    <w:p w:rsidR="00F52D60" w:rsidRPr="00B86C17" w:rsidRDefault="00F52D60" w:rsidP="00F52D60">
      <w:pPr>
        <w:pStyle w:val="SingleTxtG"/>
        <w:spacing w:before="120" w:after="240"/>
        <w:ind w:firstLine="170"/>
        <w:jc w:val="left"/>
        <w:rPr>
          <w:sz w:val="18"/>
          <w:szCs w:val="18"/>
        </w:rPr>
      </w:pPr>
      <w:r w:rsidRPr="00B86C17">
        <w:rPr>
          <w:i/>
          <w:sz w:val="18"/>
          <w:szCs w:val="18"/>
        </w:rPr>
        <w:t>Source</w:t>
      </w:r>
      <w:r w:rsidRPr="00B86C17">
        <w:rPr>
          <w:sz w:val="18"/>
          <w:szCs w:val="18"/>
        </w:rPr>
        <w:t>: Établissement pénitentiaire de Macao.</w:t>
      </w:r>
    </w:p>
    <w:p w:rsidR="00F52D60" w:rsidRDefault="00F52D60" w:rsidP="00F52D60">
      <w:pPr>
        <w:pStyle w:val="Heading1"/>
      </w:pPr>
      <w:r>
        <w:t>Tableau 5</w:t>
      </w:r>
    </w:p>
    <w:p w:rsidR="00F52D60" w:rsidRDefault="00F52D60" w:rsidP="00F52D60">
      <w:pPr>
        <w:pStyle w:val="Heading1"/>
        <w:spacing w:after="120"/>
        <w:rPr>
          <w:b/>
        </w:rPr>
      </w:pPr>
      <w:r w:rsidRPr="00D51879">
        <w:rPr>
          <w:b/>
        </w:rPr>
        <w:t>Entités venant en aide aux enfants résidant avec leurs mères détenues</w:t>
      </w:r>
      <w:r>
        <w:rPr>
          <w:b/>
        </w:rPr>
        <w:br/>
      </w:r>
      <w:r w:rsidRPr="00D51879">
        <w:rPr>
          <w:b/>
        </w:rPr>
        <w:t>à l</w:t>
      </w:r>
      <w:r w:rsidR="00847F1E">
        <w:rPr>
          <w:b/>
        </w:rPr>
        <w:t>’</w:t>
      </w:r>
      <w:r w:rsidRPr="00D51879">
        <w:rPr>
          <w:b/>
        </w:rPr>
        <w:t>Établissement pénitentiaire</w:t>
      </w:r>
      <w:r>
        <w:rPr>
          <w:b/>
        </w:rPr>
        <w:t xml:space="preserve"> </w:t>
      </w:r>
      <w:r w:rsidRPr="00D51879">
        <w:rPr>
          <w:b/>
        </w:rPr>
        <w:t xml:space="preserve">de </w:t>
      </w:r>
      <w:r>
        <w:rPr>
          <w:b/>
        </w:rPr>
        <w:t>Macao</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52"/>
        <w:gridCol w:w="5953"/>
      </w:tblGrid>
      <w:tr w:rsidR="00F52D60" w:rsidRPr="00F06C9C" w:rsidTr="006F073F">
        <w:trPr>
          <w:trHeight w:hRule="exact" w:val="113"/>
          <w:tblHeader/>
        </w:trPr>
        <w:tc>
          <w:tcPr>
            <w:tcW w:w="2552" w:type="dxa"/>
            <w:tcBorders>
              <w:top w:val="single" w:sz="4" w:space="0" w:color="auto"/>
            </w:tcBorders>
            <w:shd w:val="clear" w:color="auto" w:fill="auto"/>
          </w:tcPr>
          <w:p w:rsidR="00F52D60" w:rsidRPr="00F06C9C" w:rsidRDefault="00F52D60" w:rsidP="00334B96">
            <w:pPr>
              <w:keepNext/>
              <w:spacing w:before="40" w:after="120"/>
              <w:ind w:right="113"/>
            </w:pPr>
          </w:p>
        </w:tc>
        <w:tc>
          <w:tcPr>
            <w:tcW w:w="5954" w:type="dxa"/>
            <w:tcBorders>
              <w:top w:val="single" w:sz="4" w:space="0" w:color="auto"/>
            </w:tcBorders>
            <w:shd w:val="clear" w:color="auto" w:fill="auto"/>
          </w:tcPr>
          <w:p w:rsidR="00F52D60" w:rsidRPr="00F06C9C" w:rsidRDefault="00F52D60" w:rsidP="00334B96">
            <w:pPr>
              <w:keepNext/>
              <w:spacing w:before="40" w:after="120"/>
            </w:pPr>
          </w:p>
        </w:tc>
      </w:tr>
      <w:tr w:rsidR="00F52D60" w:rsidRPr="00F06C9C" w:rsidTr="006F073F">
        <w:tc>
          <w:tcPr>
            <w:tcW w:w="2552" w:type="dxa"/>
            <w:shd w:val="clear" w:color="auto" w:fill="auto"/>
          </w:tcPr>
          <w:p w:rsidR="00F52D60" w:rsidRPr="00F06C9C" w:rsidRDefault="00F52D60" w:rsidP="00334B96">
            <w:pPr>
              <w:spacing w:before="40" w:after="120"/>
              <w:ind w:right="113"/>
            </w:pPr>
            <w:r w:rsidRPr="008F49A8">
              <w:t>Bureau des affaires sociale</w:t>
            </w:r>
            <w:r>
              <w:t>s</w:t>
            </w:r>
          </w:p>
        </w:tc>
        <w:tc>
          <w:tcPr>
            <w:tcW w:w="5954" w:type="dxa"/>
            <w:shd w:val="clear" w:color="auto" w:fill="auto"/>
          </w:tcPr>
          <w:p w:rsidR="00F52D60" w:rsidRPr="00DC3305" w:rsidRDefault="00F52D60" w:rsidP="00334B96">
            <w:pPr>
              <w:spacing w:before="40" w:after="120"/>
            </w:pPr>
            <w:r w:rsidRPr="00DC3305">
              <w:t>Les enfants de femmes détenues doivent quitter l</w:t>
            </w:r>
            <w:r w:rsidR="00847F1E">
              <w:t>’</w:t>
            </w:r>
            <w:r w:rsidRPr="00DC3305">
              <w:t>établissement pénitentiaire lorsqu</w:t>
            </w:r>
            <w:r w:rsidR="00847F1E">
              <w:t>’</w:t>
            </w:r>
            <w:r w:rsidRPr="00DC3305">
              <w:t>ils atteignent l</w:t>
            </w:r>
            <w:r w:rsidR="00847F1E">
              <w:t>’</w:t>
            </w:r>
            <w:r w:rsidRPr="00DC3305">
              <w:t>âge de 3 ans. Si une détenue est incapable de trouver un proche susceptible de prendre soin de ses enfants, l</w:t>
            </w:r>
            <w:r w:rsidR="00847F1E">
              <w:t>’</w:t>
            </w:r>
            <w:r w:rsidRPr="00DC3305">
              <w:t xml:space="preserve">établissement pénitentiaire prend contact avec le Bureau des affaires sociales en vue de confier les enfants à une entité compétente. </w:t>
            </w:r>
            <w:r>
              <w:br/>
              <w:t>L</w:t>
            </w:r>
            <w:r w:rsidRPr="00DC3305">
              <w:t>e Bureau des affaires sociales prend alors les enfants en charge et assure le suivi, notamment en cherchant une institution susceptible d</w:t>
            </w:r>
            <w:r w:rsidR="00847F1E">
              <w:t>’</w:t>
            </w:r>
            <w:r w:rsidRPr="00DC3305">
              <w:t xml:space="preserve">accueillir les enfants, en fonction de leur situation propre et de leurs besoins. </w:t>
            </w:r>
            <w:r>
              <w:br/>
            </w:r>
            <w:r w:rsidRPr="00DC3305">
              <w:t>Depuis 2002, aucun cas de ce type n</w:t>
            </w:r>
            <w:r w:rsidR="00847F1E">
              <w:t>’</w:t>
            </w:r>
            <w:r w:rsidRPr="00DC3305">
              <w:t>a été rapporté.</w:t>
            </w:r>
          </w:p>
        </w:tc>
      </w:tr>
      <w:tr w:rsidR="00F52D60" w:rsidRPr="00F06C9C" w:rsidTr="006F073F">
        <w:tc>
          <w:tcPr>
            <w:tcW w:w="2552" w:type="dxa"/>
            <w:tcBorders>
              <w:bottom w:val="single" w:sz="12" w:space="0" w:color="auto"/>
            </w:tcBorders>
            <w:shd w:val="clear" w:color="auto" w:fill="auto"/>
          </w:tcPr>
          <w:p w:rsidR="00F52D60" w:rsidRPr="00F06C9C" w:rsidRDefault="00F52D60" w:rsidP="00334B96">
            <w:pPr>
              <w:keepNext/>
              <w:spacing w:before="40" w:after="120"/>
              <w:ind w:right="113"/>
            </w:pPr>
            <w:r w:rsidRPr="008F49A8">
              <w:t>Bureau de la santé</w:t>
            </w:r>
          </w:p>
        </w:tc>
        <w:tc>
          <w:tcPr>
            <w:tcW w:w="5954" w:type="dxa"/>
            <w:tcBorders>
              <w:bottom w:val="single" w:sz="12" w:space="0" w:color="auto"/>
            </w:tcBorders>
            <w:shd w:val="clear" w:color="auto" w:fill="auto"/>
          </w:tcPr>
          <w:p w:rsidR="00F52D60" w:rsidRPr="00F06C9C" w:rsidRDefault="00F52D60" w:rsidP="00334B96">
            <w:pPr>
              <w:spacing w:before="40" w:after="120"/>
            </w:pPr>
            <w:r w:rsidRPr="008F49A8">
              <w:t>Le Bureau de la santé assure des services médicaux gratuits, notamment des soins ordinaires, pour les enfants se trouvant avec leurs mères détenues à l</w:t>
            </w:r>
            <w:r w:rsidR="00847F1E">
              <w:t>’</w:t>
            </w:r>
            <w:r w:rsidRPr="008F49A8">
              <w:t>Établissement pénitentiaire de Macao.</w:t>
            </w:r>
          </w:p>
        </w:tc>
      </w:tr>
    </w:tbl>
    <w:p w:rsidR="00F52D60" w:rsidRDefault="00F52D60" w:rsidP="00663C6D">
      <w:pPr>
        <w:pStyle w:val="SingleTxtG"/>
        <w:spacing w:before="120" w:after="240"/>
        <w:ind w:firstLine="170"/>
        <w:jc w:val="left"/>
        <w:rPr>
          <w:sz w:val="18"/>
          <w:szCs w:val="18"/>
        </w:rPr>
      </w:pPr>
      <w:r w:rsidRPr="00B86C17">
        <w:rPr>
          <w:i/>
          <w:sz w:val="18"/>
          <w:szCs w:val="18"/>
        </w:rPr>
        <w:t>Source</w:t>
      </w:r>
      <w:r w:rsidR="0071083A">
        <w:rPr>
          <w:sz w:val="18"/>
          <w:szCs w:val="18"/>
        </w:rPr>
        <w:t>:</w:t>
      </w:r>
      <w:r>
        <w:rPr>
          <w:sz w:val="18"/>
          <w:szCs w:val="18"/>
        </w:rPr>
        <w:t xml:space="preserve"> </w:t>
      </w:r>
      <w:r w:rsidRPr="00B86C17">
        <w:rPr>
          <w:sz w:val="18"/>
          <w:szCs w:val="18"/>
        </w:rPr>
        <w:t>Établissement pénitentiaire de Macao.</w:t>
      </w:r>
    </w:p>
    <w:p w:rsidR="00F52D60" w:rsidRPr="007C6155" w:rsidRDefault="00F52D60" w:rsidP="00F52D60">
      <w:pPr>
        <w:pStyle w:val="H1G"/>
      </w:pPr>
      <w:r>
        <w:tab/>
      </w:r>
      <w:r w:rsidRPr="007C6155">
        <w:t>C.</w:t>
      </w:r>
      <w:r w:rsidRPr="007C6155">
        <w:tab/>
        <w:t>R</w:t>
      </w:r>
      <w:r>
        <w:t xml:space="preserve">egroupement </w:t>
      </w:r>
      <w:r w:rsidRPr="007C6155">
        <w:t>familial (art. 10)</w:t>
      </w:r>
    </w:p>
    <w:p w:rsidR="00F52D60" w:rsidRPr="007C6155" w:rsidRDefault="00F52D60" w:rsidP="00F52D60">
      <w:pPr>
        <w:pStyle w:val="SingleTxtG"/>
      </w:pPr>
      <w:r w:rsidRPr="007C6155">
        <w:t>40.</w:t>
      </w:r>
      <w:r w:rsidRPr="007C6155">
        <w:tab/>
        <w:t xml:space="preserve">Le Bureau de la protection sociale </w:t>
      </w:r>
      <w:r>
        <w:t xml:space="preserve">gère </w:t>
      </w:r>
      <w:r w:rsidRPr="007C6155">
        <w:t xml:space="preserve">un programme de </w:t>
      </w:r>
      <w:r>
        <w:t>familles d</w:t>
      </w:r>
      <w:r w:rsidR="00847F1E">
        <w:t>’</w:t>
      </w:r>
      <w:r>
        <w:t xml:space="preserve">accueil qui permet aux </w:t>
      </w:r>
      <w:r w:rsidRPr="007C6155">
        <w:t xml:space="preserve">enfants âgés de 3 à 12 ans qui, en raison de problèmes familiaux, se trouvent temporairement privés de milieu familial </w:t>
      </w:r>
      <w:r>
        <w:t>de</w:t>
      </w:r>
      <w:r w:rsidRPr="007C6155">
        <w:t xml:space="preserve"> vivre </w:t>
      </w:r>
      <w:r>
        <w:t xml:space="preserve">dans </w:t>
      </w:r>
      <w:r w:rsidRPr="007C6155">
        <w:t>une famille d</w:t>
      </w:r>
      <w:r w:rsidR="00847F1E">
        <w:t>’</w:t>
      </w:r>
      <w:r w:rsidRPr="007C6155">
        <w:t>accueil</w:t>
      </w:r>
      <w:r>
        <w:t>. Tout est fait pour préserver l</w:t>
      </w:r>
      <w:r w:rsidR="00847F1E">
        <w:t>’</w:t>
      </w:r>
      <w:r>
        <w:t xml:space="preserve">intérêt supérieur de ces enfants et favoriser </w:t>
      </w:r>
      <w:r w:rsidRPr="007C6155">
        <w:t>leur développement jusqu</w:t>
      </w:r>
      <w:r w:rsidR="00847F1E">
        <w:t>’</w:t>
      </w:r>
      <w:r>
        <w:t>à ce qu</w:t>
      </w:r>
      <w:r w:rsidR="00847F1E">
        <w:t>’</w:t>
      </w:r>
      <w:r>
        <w:t>ils puissent retourner dans leur famille d</w:t>
      </w:r>
      <w:r w:rsidR="00847F1E">
        <w:t>’</w:t>
      </w:r>
      <w:r>
        <w:t>origine.</w:t>
      </w:r>
    </w:p>
    <w:p w:rsidR="00F52D60" w:rsidRPr="007C6155" w:rsidRDefault="00F52D60" w:rsidP="00F52D60">
      <w:pPr>
        <w:pStyle w:val="SingleTxtG"/>
      </w:pPr>
      <w:r w:rsidRPr="007C6155">
        <w:t>41.</w:t>
      </w:r>
      <w:r w:rsidRPr="007C6155">
        <w:tab/>
      </w:r>
      <w:r>
        <w:t xml:space="preserve">En vertu du </w:t>
      </w:r>
      <w:r w:rsidRPr="007C6155">
        <w:t>cadre général relatif à l</w:t>
      </w:r>
      <w:r w:rsidR="00847F1E">
        <w:t>’</w:t>
      </w:r>
      <w:r w:rsidRPr="007C6155">
        <w:t xml:space="preserve">entrée, au séjour et à la résidence dans la Région administrative spéciale de Macao (loi </w:t>
      </w:r>
      <w:r>
        <w:rPr>
          <w:rFonts w:eastAsia="MS Mincho"/>
        </w:rPr>
        <w:t>n</w:t>
      </w:r>
      <w:r>
        <w:rPr>
          <w:rFonts w:eastAsia="MS Mincho"/>
          <w:vertAlign w:val="superscript"/>
        </w:rPr>
        <w:t>o</w:t>
      </w:r>
      <w:r>
        <w:t> </w:t>
      </w:r>
      <w:r w:rsidRPr="007C6155">
        <w:t>4/2003 du 17 mars 2003), le Chef de l</w:t>
      </w:r>
      <w:r w:rsidR="00847F1E">
        <w:t>’</w:t>
      </w:r>
      <w:r w:rsidRPr="007C6155">
        <w:t>exécutif peut accorder un</w:t>
      </w:r>
      <w:r>
        <w:t xml:space="preserve"> permis de séjour </w:t>
      </w:r>
      <w:r w:rsidRPr="007C6155">
        <w:t xml:space="preserve">spécial aux fins du regroupement familial ou </w:t>
      </w:r>
      <w:r>
        <w:t xml:space="preserve">dans </w:t>
      </w:r>
      <w:r w:rsidRPr="007C6155">
        <w:t>d</w:t>
      </w:r>
      <w:r w:rsidR="00847F1E">
        <w:t>’</w:t>
      </w:r>
      <w:r w:rsidRPr="007C6155">
        <w:t>autres situations dûment justifiées, ainsi qu</w:t>
      </w:r>
      <w:r w:rsidR="00847F1E">
        <w:t>’</w:t>
      </w:r>
      <w:r w:rsidRPr="007C6155">
        <w:t>un</w:t>
      </w:r>
      <w:r>
        <w:t xml:space="preserve"> permis de séjour </w:t>
      </w:r>
      <w:r w:rsidRPr="007C6155">
        <w:t xml:space="preserve">exceptionnel pour raisons humanitaires ou </w:t>
      </w:r>
      <w:r>
        <w:t xml:space="preserve">pour </w:t>
      </w:r>
      <w:r w:rsidRPr="007C6155">
        <w:t>d</w:t>
      </w:r>
      <w:r w:rsidR="00847F1E">
        <w:t>’</w:t>
      </w:r>
      <w:r w:rsidRPr="007C6155">
        <w:t xml:space="preserve">autres </w:t>
      </w:r>
      <w:r>
        <w:t xml:space="preserve">raisons </w:t>
      </w:r>
      <w:r w:rsidRPr="007C6155">
        <w:t>exceptionnel</w:t>
      </w:r>
      <w:r>
        <w:t>le</w:t>
      </w:r>
      <w:r w:rsidRPr="007C6155">
        <w:t>s dûment justifié</w:t>
      </w:r>
      <w:r>
        <w:t>e</w:t>
      </w:r>
      <w:r w:rsidRPr="007C6155">
        <w:t>s.</w:t>
      </w:r>
    </w:p>
    <w:p w:rsidR="00F52D60" w:rsidRPr="007C6155" w:rsidRDefault="00F52D60" w:rsidP="00F52D60">
      <w:pPr>
        <w:pStyle w:val="H1G"/>
      </w:pPr>
      <w:r>
        <w:tab/>
      </w:r>
      <w:r w:rsidRPr="007C6155">
        <w:t>D.</w:t>
      </w:r>
      <w:r w:rsidRPr="007C6155">
        <w:tab/>
        <w:t>Déplacements et non-retours illicites (art. 11)</w:t>
      </w:r>
    </w:p>
    <w:p w:rsidR="00F52D60" w:rsidRPr="007C6155" w:rsidRDefault="00F52D60" w:rsidP="00F52D60">
      <w:pPr>
        <w:pStyle w:val="SingleTxtG"/>
      </w:pPr>
      <w:r w:rsidRPr="007C6155">
        <w:t>42.</w:t>
      </w:r>
      <w:r w:rsidRPr="007C6155">
        <w:tab/>
        <w:t>Conformément à l</w:t>
      </w:r>
      <w:r w:rsidR="00847F1E">
        <w:t>’</w:t>
      </w:r>
      <w:r w:rsidRPr="007C6155">
        <w:t>article 241 du Code pénal de Macao, quiconque enlève un mineur par la ruse ou refuse de rendre un mineur à la personne qui en a la responsabilité parentale, la tutelle ou la garde légale est punissable d</w:t>
      </w:r>
      <w:r w:rsidR="00847F1E">
        <w:t>’</w:t>
      </w:r>
      <w:r w:rsidRPr="007C6155">
        <w:t>une peine allant jusqu</w:t>
      </w:r>
      <w:r w:rsidR="00847F1E">
        <w:t>’</w:t>
      </w:r>
      <w:r w:rsidRPr="007C6155">
        <w:t>à trois ans d</w:t>
      </w:r>
      <w:r w:rsidR="00847F1E">
        <w:t>’</w:t>
      </w:r>
      <w:r w:rsidRPr="007C6155">
        <w:t>emprisonnement. Conformément à l</w:t>
      </w:r>
      <w:r w:rsidR="00847F1E">
        <w:t>’</w:t>
      </w:r>
      <w:r w:rsidRPr="007C6155">
        <w:t>article 1741 du Code civil, le père ou la mère ou, dans les cas urgents, la personne à laquelle l</w:t>
      </w:r>
      <w:r w:rsidR="00847F1E">
        <w:t>’</w:t>
      </w:r>
      <w:r w:rsidRPr="007C6155">
        <w:t>enfant a été confié, peut engager une procédure pour obtenir le retour du mineur avec l</w:t>
      </w:r>
      <w:r w:rsidR="00847F1E">
        <w:t>’</w:t>
      </w:r>
      <w:r w:rsidRPr="007C6155">
        <w:t>aide, si nécessaire, du tribunal ou d</w:t>
      </w:r>
      <w:r w:rsidR="00847F1E">
        <w:t>’</w:t>
      </w:r>
      <w:r w:rsidRPr="007C6155">
        <w:t>autres autorités compétentes.</w:t>
      </w:r>
    </w:p>
    <w:p w:rsidR="00F52D60" w:rsidRDefault="00F52D60" w:rsidP="00F52D60">
      <w:pPr>
        <w:pStyle w:val="SingleTxtG"/>
      </w:pPr>
      <w:r w:rsidRPr="007C6155">
        <w:t>43.</w:t>
      </w:r>
      <w:r w:rsidRPr="007C6155">
        <w:tab/>
        <w:t>La Convention sur les aspects civils de l</w:t>
      </w:r>
      <w:r w:rsidR="00847F1E">
        <w:t>’</w:t>
      </w:r>
      <w:r w:rsidRPr="007C6155">
        <w:t xml:space="preserve">enlèvement </w:t>
      </w:r>
      <w:r>
        <w:t>international d</w:t>
      </w:r>
      <w:r w:rsidR="00847F1E">
        <w:t>’</w:t>
      </w:r>
      <w:r>
        <w:t>enfants du 25 </w:t>
      </w:r>
      <w:r w:rsidRPr="007C6155">
        <w:t>octobre 1980 est applicable à la Région administrative spéciale de Macao. En tant qu</w:t>
      </w:r>
      <w:r w:rsidR="00847F1E">
        <w:t>’</w:t>
      </w:r>
      <w:r w:rsidRPr="007C6155">
        <w:t xml:space="preserve">autorité centrale pour la Région administrative spéciale de Macao, le Bureau de la protection sociale a </w:t>
      </w:r>
      <w:r>
        <w:t xml:space="preserve">prêté </w:t>
      </w:r>
      <w:r w:rsidRPr="007C6155">
        <w:t xml:space="preserve">son assistance dans trois affaires au cours de la période allant de 2002 à mai 2009. </w:t>
      </w:r>
    </w:p>
    <w:p w:rsidR="00F52D60" w:rsidRPr="00B55F6C" w:rsidRDefault="00F52D60" w:rsidP="00F52D60">
      <w:pPr>
        <w:pStyle w:val="Heading1"/>
        <w:spacing w:after="120"/>
        <w:ind w:left="0"/>
      </w:pPr>
      <w:r w:rsidRPr="007C6155">
        <w:t>Tableau 6</w:t>
      </w:r>
      <w:r>
        <w:br/>
      </w:r>
      <w:r w:rsidRPr="00B55F6C">
        <w:rPr>
          <w:b/>
        </w:rPr>
        <w:t>Assistance fournie au titre de la Convention sur les aspects civils de l</w:t>
      </w:r>
      <w:r w:rsidR="00847F1E">
        <w:rPr>
          <w:b/>
        </w:rPr>
        <w:t>’</w:t>
      </w:r>
      <w:r w:rsidRPr="00B55F6C">
        <w:rPr>
          <w:b/>
        </w:rPr>
        <w:t>enlèvement international d</w:t>
      </w:r>
      <w:r w:rsidR="00847F1E">
        <w:rPr>
          <w:b/>
        </w:rPr>
        <w:t>’</w:t>
      </w:r>
      <w:r w:rsidRPr="00B55F6C">
        <w:rPr>
          <w:b/>
        </w:rPr>
        <w:t>enfants</w:t>
      </w:r>
    </w:p>
    <w:tbl>
      <w:tblPr>
        <w:tblW w:w="0" w:type="auto"/>
        <w:tblLayout w:type="fixed"/>
        <w:tblCellMar>
          <w:left w:w="0" w:type="dxa"/>
          <w:right w:w="0" w:type="dxa"/>
        </w:tblCellMar>
        <w:tblLook w:val="01E0"/>
      </w:tblPr>
      <w:tblGrid>
        <w:gridCol w:w="1701"/>
        <w:gridCol w:w="2834"/>
        <w:gridCol w:w="2552"/>
        <w:gridCol w:w="2552"/>
      </w:tblGrid>
      <w:tr w:rsidR="00F52D60" w:rsidRPr="00AA370C" w:rsidTr="00334B96">
        <w:trPr>
          <w:tblHeader/>
        </w:trPr>
        <w:tc>
          <w:tcPr>
            <w:tcW w:w="1701" w:type="dxa"/>
            <w:tcBorders>
              <w:top w:val="single" w:sz="4" w:space="0" w:color="auto"/>
              <w:bottom w:val="single" w:sz="12" w:space="0" w:color="auto"/>
            </w:tcBorders>
            <w:shd w:val="clear" w:color="auto" w:fill="auto"/>
          </w:tcPr>
          <w:p w:rsidR="00F52D60" w:rsidRPr="00AA370C" w:rsidRDefault="00F52D60" w:rsidP="00334B96">
            <w:pPr>
              <w:spacing w:before="80" w:after="80" w:line="200" w:lineRule="exact"/>
              <w:ind w:right="113"/>
              <w:rPr>
                <w:i/>
                <w:sz w:val="16"/>
                <w:szCs w:val="16"/>
              </w:rPr>
            </w:pPr>
          </w:p>
        </w:tc>
        <w:tc>
          <w:tcPr>
            <w:tcW w:w="2834" w:type="dxa"/>
            <w:tcBorders>
              <w:top w:val="single" w:sz="4" w:space="0" w:color="auto"/>
              <w:bottom w:val="single" w:sz="12" w:space="0" w:color="auto"/>
            </w:tcBorders>
            <w:shd w:val="clear" w:color="auto" w:fill="auto"/>
          </w:tcPr>
          <w:p w:rsidR="00F52D60" w:rsidRPr="00AA370C" w:rsidRDefault="00F52D60" w:rsidP="00334B96">
            <w:pPr>
              <w:spacing w:before="80" w:after="80" w:line="200" w:lineRule="exact"/>
              <w:ind w:right="113"/>
              <w:rPr>
                <w:i/>
                <w:sz w:val="16"/>
                <w:szCs w:val="16"/>
              </w:rPr>
            </w:pPr>
            <w:r w:rsidRPr="00AA370C">
              <w:rPr>
                <w:i/>
                <w:sz w:val="16"/>
                <w:szCs w:val="16"/>
              </w:rPr>
              <w:t>2002</w:t>
            </w:r>
          </w:p>
        </w:tc>
        <w:tc>
          <w:tcPr>
            <w:tcW w:w="2552" w:type="dxa"/>
            <w:tcBorders>
              <w:top w:val="single" w:sz="4" w:space="0" w:color="auto"/>
              <w:bottom w:val="single" w:sz="12" w:space="0" w:color="auto"/>
            </w:tcBorders>
            <w:shd w:val="clear" w:color="auto" w:fill="auto"/>
          </w:tcPr>
          <w:p w:rsidR="00F52D60" w:rsidRPr="00AA370C" w:rsidRDefault="00F52D60" w:rsidP="00334B96">
            <w:pPr>
              <w:spacing w:before="80" w:after="80" w:line="200" w:lineRule="exact"/>
              <w:ind w:right="113"/>
              <w:rPr>
                <w:i/>
                <w:sz w:val="16"/>
                <w:szCs w:val="16"/>
              </w:rPr>
            </w:pPr>
            <w:r w:rsidRPr="00AA370C">
              <w:rPr>
                <w:i/>
                <w:sz w:val="16"/>
                <w:szCs w:val="16"/>
              </w:rPr>
              <w:t>2004</w:t>
            </w:r>
          </w:p>
        </w:tc>
        <w:tc>
          <w:tcPr>
            <w:tcW w:w="2552" w:type="dxa"/>
            <w:tcBorders>
              <w:top w:val="single" w:sz="4" w:space="0" w:color="auto"/>
              <w:bottom w:val="single" w:sz="12" w:space="0" w:color="auto"/>
            </w:tcBorders>
            <w:shd w:val="clear" w:color="auto" w:fill="auto"/>
          </w:tcPr>
          <w:p w:rsidR="00F52D60" w:rsidRPr="00AA370C" w:rsidRDefault="00F52D60" w:rsidP="00334B96">
            <w:pPr>
              <w:spacing w:before="80" w:after="80" w:line="200" w:lineRule="exact"/>
              <w:ind w:right="113"/>
              <w:rPr>
                <w:i/>
                <w:sz w:val="16"/>
                <w:szCs w:val="16"/>
              </w:rPr>
            </w:pPr>
            <w:r w:rsidRPr="00AA370C">
              <w:rPr>
                <w:i/>
                <w:sz w:val="16"/>
                <w:szCs w:val="16"/>
              </w:rPr>
              <w:t>2004</w:t>
            </w:r>
          </w:p>
        </w:tc>
      </w:tr>
      <w:tr w:rsidR="00F52D60" w:rsidRPr="00283C9F" w:rsidTr="00334B96">
        <w:trPr>
          <w:trHeight w:hRule="exact" w:val="113"/>
          <w:tblHeader/>
        </w:trPr>
        <w:tc>
          <w:tcPr>
            <w:tcW w:w="1701" w:type="dxa"/>
            <w:tcBorders>
              <w:top w:val="single" w:sz="12" w:space="0" w:color="auto"/>
            </w:tcBorders>
            <w:shd w:val="clear" w:color="auto" w:fill="auto"/>
          </w:tcPr>
          <w:p w:rsidR="00F52D60" w:rsidRPr="00283C9F" w:rsidRDefault="00F52D60" w:rsidP="00334B96">
            <w:pPr>
              <w:spacing w:before="80" w:after="80" w:line="200" w:lineRule="exact"/>
              <w:ind w:right="113"/>
              <w:rPr>
                <w:i/>
                <w:sz w:val="14"/>
                <w:szCs w:val="14"/>
              </w:rPr>
            </w:pPr>
          </w:p>
        </w:tc>
        <w:tc>
          <w:tcPr>
            <w:tcW w:w="2834" w:type="dxa"/>
            <w:tcBorders>
              <w:top w:val="single" w:sz="12" w:space="0" w:color="auto"/>
            </w:tcBorders>
            <w:shd w:val="clear" w:color="auto" w:fill="auto"/>
          </w:tcPr>
          <w:p w:rsidR="00F52D60" w:rsidRPr="00283C9F" w:rsidRDefault="00F52D60" w:rsidP="00334B96">
            <w:pPr>
              <w:spacing w:before="80" w:after="80" w:line="200" w:lineRule="exact"/>
              <w:ind w:right="113"/>
              <w:rPr>
                <w:i/>
                <w:sz w:val="14"/>
                <w:szCs w:val="14"/>
              </w:rPr>
            </w:pPr>
          </w:p>
        </w:tc>
        <w:tc>
          <w:tcPr>
            <w:tcW w:w="2552" w:type="dxa"/>
            <w:tcBorders>
              <w:top w:val="single" w:sz="12" w:space="0" w:color="auto"/>
            </w:tcBorders>
            <w:shd w:val="clear" w:color="auto" w:fill="auto"/>
          </w:tcPr>
          <w:p w:rsidR="00F52D60" w:rsidRPr="00283C9F" w:rsidRDefault="00F52D60" w:rsidP="00334B96">
            <w:pPr>
              <w:spacing w:before="80" w:after="80" w:line="200" w:lineRule="exact"/>
              <w:ind w:right="113"/>
              <w:rPr>
                <w:i/>
                <w:sz w:val="14"/>
                <w:szCs w:val="14"/>
              </w:rPr>
            </w:pPr>
          </w:p>
        </w:tc>
        <w:tc>
          <w:tcPr>
            <w:tcW w:w="2552" w:type="dxa"/>
            <w:tcBorders>
              <w:top w:val="single" w:sz="12" w:space="0" w:color="auto"/>
            </w:tcBorders>
            <w:shd w:val="clear" w:color="auto" w:fill="auto"/>
          </w:tcPr>
          <w:p w:rsidR="00F52D60" w:rsidRPr="00283C9F" w:rsidRDefault="00F52D60" w:rsidP="00334B96">
            <w:pPr>
              <w:spacing w:before="80" w:after="80" w:line="200" w:lineRule="exact"/>
              <w:ind w:right="113"/>
              <w:rPr>
                <w:i/>
                <w:sz w:val="14"/>
                <w:szCs w:val="14"/>
              </w:rPr>
            </w:pPr>
          </w:p>
        </w:tc>
      </w:tr>
      <w:tr w:rsidR="00F52D60" w:rsidRPr="007C6155" w:rsidTr="00334B96">
        <w:tc>
          <w:tcPr>
            <w:tcW w:w="1701" w:type="dxa"/>
            <w:shd w:val="clear" w:color="auto" w:fill="auto"/>
          </w:tcPr>
          <w:p w:rsidR="00F52D60" w:rsidRPr="00283C9F" w:rsidRDefault="00F52D60" w:rsidP="00334B96">
            <w:pPr>
              <w:spacing w:before="40" w:after="120"/>
              <w:ind w:right="113"/>
              <w:rPr>
                <w:sz w:val="18"/>
                <w:szCs w:val="18"/>
              </w:rPr>
            </w:pPr>
            <w:r w:rsidRPr="00283C9F">
              <w:rPr>
                <w:sz w:val="18"/>
                <w:szCs w:val="18"/>
              </w:rPr>
              <w:t>Informations</w:t>
            </w:r>
            <w:r>
              <w:rPr>
                <w:sz w:val="18"/>
                <w:szCs w:val="18"/>
              </w:rPr>
              <w:br/>
            </w:r>
            <w:r w:rsidRPr="00283C9F">
              <w:rPr>
                <w:sz w:val="18"/>
                <w:szCs w:val="18"/>
              </w:rPr>
              <w:t>sur le mineur</w:t>
            </w:r>
          </w:p>
        </w:tc>
        <w:tc>
          <w:tcPr>
            <w:tcW w:w="2834" w:type="dxa"/>
            <w:shd w:val="clear" w:color="auto" w:fill="auto"/>
          </w:tcPr>
          <w:p w:rsidR="00F52D60" w:rsidRPr="00283C9F" w:rsidRDefault="00F52D60" w:rsidP="00334B96">
            <w:pPr>
              <w:spacing w:before="40" w:after="120"/>
              <w:ind w:right="113"/>
              <w:rPr>
                <w:sz w:val="18"/>
                <w:szCs w:val="18"/>
              </w:rPr>
            </w:pPr>
            <w:r w:rsidRPr="00283C9F">
              <w:rPr>
                <w:sz w:val="18"/>
                <w:szCs w:val="18"/>
              </w:rPr>
              <w:t>Garçon, 11 ans</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Garçon, 12 ans</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Garçon, 1 an</w:t>
            </w:r>
          </w:p>
        </w:tc>
      </w:tr>
      <w:tr w:rsidR="00F52D60" w:rsidRPr="007C6155" w:rsidTr="00334B96">
        <w:tc>
          <w:tcPr>
            <w:tcW w:w="1701" w:type="dxa"/>
            <w:shd w:val="clear" w:color="auto" w:fill="auto"/>
          </w:tcPr>
          <w:p w:rsidR="00F52D60" w:rsidRPr="00283C9F" w:rsidRDefault="00F52D60" w:rsidP="00334B96">
            <w:pPr>
              <w:spacing w:before="40" w:after="120"/>
              <w:ind w:right="113"/>
              <w:rPr>
                <w:sz w:val="18"/>
                <w:szCs w:val="18"/>
              </w:rPr>
            </w:pPr>
            <w:r w:rsidRPr="00283C9F">
              <w:rPr>
                <w:sz w:val="18"/>
                <w:szCs w:val="18"/>
              </w:rPr>
              <w:t>Pays concerné</w:t>
            </w:r>
          </w:p>
        </w:tc>
        <w:tc>
          <w:tcPr>
            <w:tcW w:w="2834" w:type="dxa"/>
            <w:shd w:val="clear" w:color="auto" w:fill="auto"/>
          </w:tcPr>
          <w:p w:rsidR="00F52D60" w:rsidRPr="00283C9F" w:rsidRDefault="00F52D60" w:rsidP="00334B96">
            <w:pPr>
              <w:spacing w:before="40" w:after="120"/>
              <w:ind w:right="113"/>
              <w:rPr>
                <w:sz w:val="18"/>
                <w:szCs w:val="18"/>
              </w:rPr>
            </w:pPr>
            <w:r w:rsidRPr="00283C9F">
              <w:rPr>
                <w:sz w:val="18"/>
                <w:szCs w:val="18"/>
              </w:rPr>
              <w:t>France</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Allemagne</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Australie</w:t>
            </w:r>
          </w:p>
        </w:tc>
      </w:tr>
      <w:tr w:rsidR="00F52D60" w:rsidRPr="007C6155" w:rsidTr="00334B96">
        <w:tc>
          <w:tcPr>
            <w:tcW w:w="1701" w:type="dxa"/>
            <w:shd w:val="clear" w:color="auto" w:fill="auto"/>
          </w:tcPr>
          <w:p w:rsidR="00F52D60" w:rsidRPr="00283C9F" w:rsidRDefault="00F52D60" w:rsidP="00334B96">
            <w:pPr>
              <w:spacing w:before="40" w:after="120"/>
              <w:ind w:right="113"/>
              <w:rPr>
                <w:sz w:val="18"/>
                <w:szCs w:val="18"/>
              </w:rPr>
            </w:pPr>
            <w:r w:rsidRPr="00283C9F">
              <w:rPr>
                <w:sz w:val="18"/>
                <w:szCs w:val="18"/>
              </w:rPr>
              <w:t>Affaire</w:t>
            </w:r>
            <w:r>
              <w:rPr>
                <w:sz w:val="18"/>
                <w:szCs w:val="18"/>
              </w:rPr>
              <w:t xml:space="preserve"> en </w:t>
            </w:r>
            <w:r w:rsidRPr="00283C9F">
              <w:rPr>
                <w:sz w:val="18"/>
                <w:szCs w:val="18"/>
              </w:rPr>
              <w:t>bref</w:t>
            </w:r>
          </w:p>
        </w:tc>
        <w:tc>
          <w:tcPr>
            <w:tcW w:w="2834" w:type="dxa"/>
            <w:shd w:val="clear" w:color="auto" w:fill="auto"/>
          </w:tcPr>
          <w:p w:rsidR="00F52D60" w:rsidRPr="00283C9F" w:rsidRDefault="00F52D60" w:rsidP="00334B96">
            <w:pPr>
              <w:spacing w:before="40" w:after="120"/>
              <w:ind w:right="113"/>
              <w:rPr>
                <w:sz w:val="18"/>
                <w:szCs w:val="18"/>
              </w:rPr>
            </w:pPr>
            <w:r w:rsidRPr="00283C9F">
              <w:rPr>
                <w:sz w:val="18"/>
                <w:szCs w:val="18"/>
              </w:rPr>
              <w:t>Les parents de l</w:t>
            </w:r>
            <w:r w:rsidR="00847F1E">
              <w:rPr>
                <w:sz w:val="18"/>
                <w:szCs w:val="18"/>
              </w:rPr>
              <w:t>’</w:t>
            </w:r>
            <w:r w:rsidRPr="00283C9F">
              <w:rPr>
                <w:sz w:val="18"/>
                <w:szCs w:val="18"/>
              </w:rPr>
              <w:t>enfant ont porté</w:t>
            </w:r>
            <w:r>
              <w:rPr>
                <w:sz w:val="18"/>
                <w:szCs w:val="18"/>
              </w:rPr>
              <w:t xml:space="preserve"> la </w:t>
            </w:r>
            <w:r w:rsidRPr="00283C9F">
              <w:rPr>
                <w:sz w:val="18"/>
                <w:szCs w:val="18"/>
              </w:rPr>
              <w:t>question de l</w:t>
            </w:r>
            <w:r w:rsidR="00847F1E">
              <w:rPr>
                <w:sz w:val="18"/>
                <w:szCs w:val="18"/>
              </w:rPr>
              <w:t>’</w:t>
            </w:r>
            <w:r w:rsidRPr="00283C9F">
              <w:rPr>
                <w:sz w:val="18"/>
                <w:szCs w:val="18"/>
              </w:rPr>
              <w:t>autorité parentale devan</w:t>
            </w:r>
            <w:r>
              <w:rPr>
                <w:sz w:val="18"/>
                <w:szCs w:val="18"/>
              </w:rPr>
              <w:t>t un tribunal local. Le père de </w:t>
            </w:r>
            <w:r w:rsidRPr="00283C9F">
              <w:rPr>
                <w:sz w:val="18"/>
                <w:szCs w:val="18"/>
              </w:rPr>
              <w:t>l</w:t>
            </w:r>
            <w:r w:rsidR="00847F1E">
              <w:rPr>
                <w:sz w:val="18"/>
                <w:szCs w:val="18"/>
              </w:rPr>
              <w:t>’</w:t>
            </w:r>
            <w:r w:rsidRPr="00283C9F">
              <w:rPr>
                <w:sz w:val="18"/>
                <w:szCs w:val="18"/>
              </w:rPr>
              <w:t>enfant, qui vit en France, a dépo</w:t>
            </w:r>
            <w:r>
              <w:rPr>
                <w:sz w:val="18"/>
                <w:szCs w:val="18"/>
              </w:rPr>
              <w:t>sé une plainte alléguant que la </w:t>
            </w:r>
            <w:r w:rsidRPr="00283C9F">
              <w:rPr>
                <w:sz w:val="18"/>
                <w:szCs w:val="18"/>
              </w:rPr>
              <w:t>mère de l</w:t>
            </w:r>
            <w:r w:rsidR="00847F1E">
              <w:rPr>
                <w:sz w:val="18"/>
                <w:szCs w:val="18"/>
              </w:rPr>
              <w:t>’</w:t>
            </w:r>
            <w:r w:rsidRPr="00283C9F">
              <w:rPr>
                <w:sz w:val="18"/>
                <w:szCs w:val="18"/>
              </w:rPr>
              <w:t>enfant lui interdisai</w:t>
            </w:r>
            <w:r>
              <w:rPr>
                <w:sz w:val="18"/>
                <w:szCs w:val="18"/>
              </w:rPr>
              <w:t>t de </w:t>
            </w:r>
            <w:r w:rsidRPr="00283C9F">
              <w:rPr>
                <w:sz w:val="18"/>
                <w:szCs w:val="18"/>
              </w:rPr>
              <w:t>rendre visite à son fils</w:t>
            </w:r>
            <w:r>
              <w:rPr>
                <w:sz w:val="18"/>
                <w:szCs w:val="18"/>
              </w:rPr>
              <w:t xml:space="preserve"> à Macao. Il </w:t>
            </w:r>
            <w:r w:rsidRPr="00283C9F">
              <w:rPr>
                <w:sz w:val="18"/>
                <w:szCs w:val="18"/>
              </w:rPr>
              <w:t>a demandé l</w:t>
            </w:r>
            <w:r w:rsidR="00847F1E">
              <w:rPr>
                <w:sz w:val="18"/>
                <w:szCs w:val="18"/>
              </w:rPr>
              <w:t>’</w:t>
            </w:r>
            <w:r w:rsidRPr="00283C9F">
              <w:rPr>
                <w:sz w:val="18"/>
                <w:szCs w:val="18"/>
              </w:rPr>
              <w:t>aide du Bureau de la protection sociale par l</w:t>
            </w:r>
            <w:r w:rsidR="00847F1E">
              <w:rPr>
                <w:sz w:val="18"/>
                <w:szCs w:val="18"/>
              </w:rPr>
              <w:t>’</w:t>
            </w:r>
            <w:r w:rsidRPr="00283C9F">
              <w:rPr>
                <w:sz w:val="18"/>
                <w:szCs w:val="18"/>
              </w:rPr>
              <w:t>intermédiaire de l</w:t>
            </w:r>
            <w:r w:rsidR="00847F1E">
              <w:rPr>
                <w:sz w:val="18"/>
                <w:szCs w:val="18"/>
              </w:rPr>
              <w:t>’</w:t>
            </w:r>
            <w:r w:rsidRPr="00283C9F">
              <w:rPr>
                <w:sz w:val="18"/>
                <w:szCs w:val="18"/>
              </w:rPr>
              <w:t>a</w:t>
            </w:r>
            <w:r>
              <w:rPr>
                <w:sz w:val="18"/>
                <w:szCs w:val="18"/>
              </w:rPr>
              <w:t>utorité nationale compétente en </w:t>
            </w:r>
            <w:r w:rsidRPr="00283C9F">
              <w:rPr>
                <w:sz w:val="18"/>
                <w:szCs w:val="18"/>
              </w:rPr>
              <w:t>France.</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Le père de l</w:t>
            </w:r>
            <w:r w:rsidR="00847F1E">
              <w:rPr>
                <w:sz w:val="18"/>
                <w:szCs w:val="18"/>
              </w:rPr>
              <w:t>’</w:t>
            </w:r>
            <w:r w:rsidRPr="00283C9F">
              <w:rPr>
                <w:sz w:val="18"/>
                <w:szCs w:val="18"/>
              </w:rPr>
              <w:t>enfant aurait enlevé celui-ci en Allemagne et l</w:t>
            </w:r>
            <w:r w:rsidR="00847F1E">
              <w:rPr>
                <w:sz w:val="18"/>
                <w:szCs w:val="18"/>
              </w:rPr>
              <w:t>’</w:t>
            </w:r>
            <w:r w:rsidRPr="00283C9F">
              <w:rPr>
                <w:sz w:val="18"/>
                <w:szCs w:val="18"/>
              </w:rPr>
              <w:t>aurait emmené à Macao.</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L</w:t>
            </w:r>
            <w:r w:rsidR="00847F1E">
              <w:rPr>
                <w:sz w:val="18"/>
                <w:szCs w:val="18"/>
              </w:rPr>
              <w:t>’</w:t>
            </w:r>
            <w:r w:rsidRPr="00283C9F">
              <w:rPr>
                <w:sz w:val="18"/>
                <w:szCs w:val="18"/>
              </w:rPr>
              <w:t>enf</w:t>
            </w:r>
            <w:r>
              <w:rPr>
                <w:sz w:val="18"/>
                <w:szCs w:val="18"/>
              </w:rPr>
              <w:t>ant était retenu illégalement à </w:t>
            </w:r>
            <w:r w:rsidRPr="00283C9F">
              <w:rPr>
                <w:sz w:val="18"/>
                <w:szCs w:val="18"/>
              </w:rPr>
              <w:t>Macao par son père et son grand-pè</w:t>
            </w:r>
            <w:r>
              <w:rPr>
                <w:sz w:val="18"/>
                <w:szCs w:val="18"/>
              </w:rPr>
              <w:t>re. En 2007, il est retourné en Australie avec sa </w:t>
            </w:r>
            <w:r w:rsidRPr="00283C9F">
              <w:rPr>
                <w:sz w:val="18"/>
                <w:szCs w:val="18"/>
              </w:rPr>
              <w:t>mère.</w:t>
            </w:r>
          </w:p>
        </w:tc>
      </w:tr>
      <w:tr w:rsidR="00F52D60" w:rsidRPr="007C6155" w:rsidTr="00334B96">
        <w:tc>
          <w:tcPr>
            <w:tcW w:w="1701" w:type="dxa"/>
            <w:shd w:val="clear" w:color="auto" w:fill="auto"/>
          </w:tcPr>
          <w:p w:rsidR="00F52D60" w:rsidRPr="00283C9F" w:rsidRDefault="00F52D60" w:rsidP="00334B96">
            <w:pPr>
              <w:spacing w:before="40" w:after="120"/>
              <w:ind w:right="113"/>
              <w:rPr>
                <w:sz w:val="18"/>
                <w:szCs w:val="18"/>
              </w:rPr>
            </w:pPr>
            <w:r w:rsidRPr="00283C9F">
              <w:rPr>
                <w:sz w:val="18"/>
                <w:szCs w:val="18"/>
              </w:rPr>
              <w:t>Type d</w:t>
            </w:r>
            <w:r w:rsidR="00847F1E">
              <w:rPr>
                <w:sz w:val="18"/>
                <w:szCs w:val="18"/>
              </w:rPr>
              <w:t>’</w:t>
            </w:r>
            <w:r w:rsidRPr="00283C9F">
              <w:rPr>
                <w:sz w:val="18"/>
                <w:szCs w:val="18"/>
              </w:rPr>
              <w:t>assistance fournie</w:t>
            </w:r>
          </w:p>
        </w:tc>
        <w:tc>
          <w:tcPr>
            <w:tcW w:w="2834" w:type="dxa"/>
            <w:shd w:val="clear" w:color="auto" w:fill="auto"/>
          </w:tcPr>
          <w:p w:rsidR="00F52D60" w:rsidRPr="00283C9F" w:rsidRDefault="00F52D60" w:rsidP="00334B96">
            <w:pPr>
              <w:spacing w:before="40" w:after="120"/>
              <w:ind w:right="113"/>
              <w:rPr>
                <w:sz w:val="18"/>
                <w:szCs w:val="18"/>
              </w:rPr>
            </w:pPr>
            <w:r w:rsidRPr="00283C9F">
              <w:rPr>
                <w:sz w:val="18"/>
                <w:szCs w:val="18"/>
              </w:rPr>
              <w:t>Le Bu</w:t>
            </w:r>
            <w:r>
              <w:rPr>
                <w:sz w:val="18"/>
                <w:szCs w:val="18"/>
              </w:rPr>
              <w:t>reau de la protection sociale a </w:t>
            </w:r>
            <w:r w:rsidRPr="00283C9F">
              <w:rPr>
                <w:sz w:val="18"/>
                <w:szCs w:val="18"/>
              </w:rPr>
              <w:t>examiné l</w:t>
            </w:r>
            <w:r w:rsidR="00847F1E">
              <w:rPr>
                <w:sz w:val="18"/>
                <w:szCs w:val="18"/>
              </w:rPr>
              <w:t>’</w:t>
            </w:r>
            <w:r w:rsidRPr="00283C9F">
              <w:rPr>
                <w:sz w:val="18"/>
                <w:szCs w:val="18"/>
              </w:rPr>
              <w:t>affaire. Le père s</w:t>
            </w:r>
            <w:r w:rsidR="00847F1E">
              <w:rPr>
                <w:sz w:val="18"/>
                <w:szCs w:val="18"/>
              </w:rPr>
              <w:t>’</w:t>
            </w:r>
            <w:r w:rsidRPr="00283C9F">
              <w:rPr>
                <w:sz w:val="18"/>
                <w:szCs w:val="18"/>
              </w:rPr>
              <w:t>est ensuite rendu à Macao pour déposer un recours devant le tribunal.</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Le Bu</w:t>
            </w:r>
            <w:r>
              <w:rPr>
                <w:sz w:val="18"/>
                <w:szCs w:val="18"/>
              </w:rPr>
              <w:t>reau de la protection sociale a </w:t>
            </w:r>
            <w:r w:rsidRPr="00283C9F">
              <w:rPr>
                <w:sz w:val="18"/>
                <w:szCs w:val="18"/>
              </w:rPr>
              <w:t>confirmé que ni le père ni l</w:t>
            </w:r>
            <w:r w:rsidR="00847F1E">
              <w:rPr>
                <w:sz w:val="18"/>
                <w:szCs w:val="18"/>
              </w:rPr>
              <w:t>’</w:t>
            </w:r>
            <w:r w:rsidRPr="00283C9F">
              <w:rPr>
                <w:sz w:val="18"/>
                <w:szCs w:val="18"/>
              </w:rPr>
              <w:t>enfant n</w:t>
            </w:r>
            <w:r w:rsidR="00847F1E">
              <w:rPr>
                <w:sz w:val="18"/>
                <w:szCs w:val="18"/>
              </w:rPr>
              <w:t>’</w:t>
            </w:r>
            <w:r w:rsidRPr="00283C9F">
              <w:rPr>
                <w:sz w:val="18"/>
                <w:szCs w:val="18"/>
              </w:rPr>
              <w:t xml:space="preserve">étaient entrés sur le territoire de Macao. Par la suite, le Département de la justice de Hong Kong a indiqué </w:t>
            </w:r>
            <w:r>
              <w:rPr>
                <w:sz w:val="18"/>
                <w:szCs w:val="18"/>
              </w:rPr>
              <w:t>qu</w:t>
            </w:r>
            <w:r w:rsidR="00847F1E">
              <w:rPr>
                <w:sz w:val="18"/>
                <w:szCs w:val="18"/>
              </w:rPr>
              <w:t>’</w:t>
            </w:r>
            <w:r>
              <w:rPr>
                <w:sz w:val="18"/>
                <w:szCs w:val="18"/>
              </w:rPr>
              <w:t>ils étaient retournés en </w:t>
            </w:r>
            <w:r w:rsidRPr="00283C9F">
              <w:rPr>
                <w:sz w:val="18"/>
                <w:szCs w:val="18"/>
              </w:rPr>
              <w:t>Allemagne.</w:t>
            </w:r>
          </w:p>
        </w:tc>
        <w:tc>
          <w:tcPr>
            <w:tcW w:w="2552" w:type="dxa"/>
            <w:shd w:val="clear" w:color="auto" w:fill="auto"/>
          </w:tcPr>
          <w:p w:rsidR="00F52D60" w:rsidRPr="00283C9F" w:rsidRDefault="00F52D60" w:rsidP="00334B96">
            <w:pPr>
              <w:spacing w:before="40" w:after="120"/>
              <w:ind w:right="113"/>
              <w:rPr>
                <w:sz w:val="18"/>
                <w:szCs w:val="18"/>
              </w:rPr>
            </w:pPr>
            <w:r w:rsidRPr="00283C9F">
              <w:rPr>
                <w:sz w:val="18"/>
                <w:szCs w:val="18"/>
              </w:rPr>
              <w:t>Le Bu</w:t>
            </w:r>
            <w:r>
              <w:rPr>
                <w:sz w:val="18"/>
                <w:szCs w:val="18"/>
              </w:rPr>
              <w:t>reau de la protection sociale a </w:t>
            </w:r>
            <w:r w:rsidRPr="00283C9F">
              <w:rPr>
                <w:sz w:val="18"/>
                <w:szCs w:val="18"/>
              </w:rPr>
              <w:t>éva</w:t>
            </w:r>
            <w:r>
              <w:rPr>
                <w:sz w:val="18"/>
                <w:szCs w:val="18"/>
              </w:rPr>
              <w:t>lué la situation de l</w:t>
            </w:r>
            <w:r w:rsidR="00847F1E">
              <w:rPr>
                <w:sz w:val="18"/>
                <w:szCs w:val="18"/>
              </w:rPr>
              <w:t>’</w:t>
            </w:r>
            <w:r>
              <w:rPr>
                <w:sz w:val="18"/>
                <w:szCs w:val="18"/>
              </w:rPr>
              <w:t>enfant, a </w:t>
            </w:r>
            <w:r w:rsidRPr="00283C9F">
              <w:rPr>
                <w:sz w:val="18"/>
                <w:szCs w:val="18"/>
              </w:rPr>
              <w:t>donné suite à l</w:t>
            </w:r>
            <w:r w:rsidR="00847F1E">
              <w:rPr>
                <w:sz w:val="18"/>
                <w:szCs w:val="18"/>
              </w:rPr>
              <w:t>’</w:t>
            </w:r>
            <w:r w:rsidRPr="00283C9F">
              <w:rPr>
                <w:sz w:val="18"/>
                <w:szCs w:val="18"/>
              </w:rPr>
              <w:t>affaire et a contribué à son</w:t>
            </w:r>
            <w:r>
              <w:rPr>
                <w:sz w:val="18"/>
                <w:szCs w:val="18"/>
              </w:rPr>
              <w:t xml:space="preserve"> règlement en </w:t>
            </w:r>
            <w:r w:rsidRPr="00283C9F">
              <w:rPr>
                <w:sz w:val="18"/>
                <w:szCs w:val="18"/>
              </w:rPr>
              <w:t>dialoguant avec les autorités judiciaires et administratives locales.</w:t>
            </w:r>
          </w:p>
        </w:tc>
      </w:tr>
      <w:tr w:rsidR="00F52D60" w:rsidRPr="007C6155" w:rsidTr="00334B96">
        <w:tc>
          <w:tcPr>
            <w:tcW w:w="1701" w:type="dxa"/>
            <w:tcBorders>
              <w:bottom w:val="single" w:sz="12" w:space="0" w:color="auto"/>
            </w:tcBorders>
            <w:shd w:val="clear" w:color="auto" w:fill="auto"/>
          </w:tcPr>
          <w:p w:rsidR="00F52D60" w:rsidRPr="00283C9F" w:rsidRDefault="00F52D60" w:rsidP="00334B96">
            <w:pPr>
              <w:spacing w:before="40" w:after="120"/>
              <w:ind w:right="113"/>
              <w:rPr>
                <w:sz w:val="18"/>
                <w:szCs w:val="18"/>
              </w:rPr>
            </w:pPr>
            <w:r w:rsidRPr="00283C9F">
              <w:rPr>
                <w:sz w:val="18"/>
                <w:szCs w:val="18"/>
              </w:rPr>
              <w:t>Durée de l</w:t>
            </w:r>
            <w:r w:rsidR="00847F1E">
              <w:rPr>
                <w:sz w:val="18"/>
                <w:szCs w:val="18"/>
              </w:rPr>
              <w:t>’</w:t>
            </w:r>
            <w:r w:rsidRPr="00283C9F">
              <w:rPr>
                <w:sz w:val="18"/>
                <w:szCs w:val="18"/>
              </w:rPr>
              <w:t>assistance fournie</w:t>
            </w:r>
          </w:p>
        </w:tc>
        <w:tc>
          <w:tcPr>
            <w:tcW w:w="2834" w:type="dxa"/>
            <w:tcBorders>
              <w:bottom w:val="single" w:sz="12" w:space="0" w:color="auto"/>
            </w:tcBorders>
            <w:shd w:val="clear" w:color="auto" w:fill="auto"/>
          </w:tcPr>
          <w:p w:rsidR="00F52D60" w:rsidRPr="00283C9F" w:rsidRDefault="00F52D60" w:rsidP="00334B96">
            <w:pPr>
              <w:spacing w:before="40" w:after="120"/>
              <w:ind w:right="113"/>
              <w:rPr>
                <w:sz w:val="18"/>
                <w:szCs w:val="18"/>
              </w:rPr>
            </w:pPr>
            <w:r w:rsidRPr="00283C9F">
              <w:rPr>
                <w:sz w:val="18"/>
                <w:szCs w:val="18"/>
              </w:rPr>
              <w:t>Trois mois</w:t>
            </w:r>
          </w:p>
        </w:tc>
        <w:tc>
          <w:tcPr>
            <w:tcW w:w="2552" w:type="dxa"/>
            <w:tcBorders>
              <w:bottom w:val="single" w:sz="12" w:space="0" w:color="auto"/>
            </w:tcBorders>
            <w:shd w:val="clear" w:color="auto" w:fill="auto"/>
          </w:tcPr>
          <w:p w:rsidR="00F52D60" w:rsidRPr="00283C9F" w:rsidRDefault="00F52D60" w:rsidP="00334B96">
            <w:pPr>
              <w:spacing w:before="40" w:after="120"/>
              <w:ind w:right="113"/>
              <w:rPr>
                <w:sz w:val="18"/>
                <w:szCs w:val="18"/>
              </w:rPr>
            </w:pPr>
            <w:r w:rsidRPr="00283C9F">
              <w:rPr>
                <w:sz w:val="18"/>
                <w:szCs w:val="18"/>
              </w:rPr>
              <w:t>Un mois</w:t>
            </w:r>
          </w:p>
        </w:tc>
        <w:tc>
          <w:tcPr>
            <w:tcW w:w="2552" w:type="dxa"/>
            <w:tcBorders>
              <w:bottom w:val="single" w:sz="12" w:space="0" w:color="auto"/>
            </w:tcBorders>
            <w:shd w:val="clear" w:color="auto" w:fill="auto"/>
          </w:tcPr>
          <w:p w:rsidR="00F52D60" w:rsidRPr="00283C9F" w:rsidRDefault="00F52D60" w:rsidP="00334B96">
            <w:pPr>
              <w:spacing w:before="40" w:after="120"/>
              <w:ind w:right="113"/>
              <w:rPr>
                <w:sz w:val="18"/>
                <w:szCs w:val="18"/>
              </w:rPr>
            </w:pPr>
            <w:r w:rsidRPr="00283C9F">
              <w:rPr>
                <w:sz w:val="18"/>
                <w:szCs w:val="18"/>
              </w:rPr>
              <w:t>Trois ans</w:t>
            </w:r>
          </w:p>
        </w:tc>
      </w:tr>
    </w:tbl>
    <w:p w:rsidR="00F52D60" w:rsidRPr="007C6155" w:rsidRDefault="00F52D60" w:rsidP="00F52D60">
      <w:pPr>
        <w:pStyle w:val="SingleTxtG"/>
        <w:spacing w:before="120" w:after="240"/>
        <w:ind w:left="0" w:firstLine="170"/>
        <w:jc w:val="left"/>
        <w:rPr>
          <w:sz w:val="18"/>
          <w:szCs w:val="18"/>
        </w:rPr>
      </w:pPr>
      <w:r w:rsidRPr="007C6155">
        <w:rPr>
          <w:i/>
          <w:sz w:val="18"/>
          <w:szCs w:val="18"/>
        </w:rPr>
        <w:t>Source</w:t>
      </w:r>
      <w:r w:rsidRPr="007C6155">
        <w:rPr>
          <w:sz w:val="18"/>
          <w:szCs w:val="18"/>
        </w:rPr>
        <w:t>: Bureau de la protection sociale.</w:t>
      </w:r>
    </w:p>
    <w:p w:rsidR="00F52D60" w:rsidRPr="007C6155" w:rsidRDefault="00F52D60" w:rsidP="00F52D60">
      <w:pPr>
        <w:pStyle w:val="H1G"/>
      </w:pPr>
      <w:bookmarkStart w:id="0" w:name="_Toc248223459"/>
      <w:r>
        <w:tab/>
      </w:r>
      <w:r w:rsidRPr="007C6155">
        <w:t>E.</w:t>
      </w:r>
      <w:r w:rsidRPr="007C6155">
        <w:tab/>
        <w:t>Recouvrement de la pension alimentair</w:t>
      </w:r>
      <w:r w:rsidR="00663C6D">
        <w:t>e de l</w:t>
      </w:r>
      <w:r w:rsidR="00847F1E">
        <w:t>’</w:t>
      </w:r>
      <w:r w:rsidR="00663C6D">
        <w:t>enfant (art. 27, par. 4)</w:t>
      </w:r>
    </w:p>
    <w:p w:rsidR="00F52D60" w:rsidRPr="007C6155" w:rsidRDefault="00F52D60" w:rsidP="00F52D60">
      <w:pPr>
        <w:pStyle w:val="SingleTxtG"/>
      </w:pPr>
      <w:r w:rsidRPr="007C6155">
        <w:t>44.</w:t>
      </w:r>
      <w:r w:rsidRPr="007C6155">
        <w:tab/>
        <w:t>Le cadre général du recouvrement de la pension alimentaire de l</w:t>
      </w:r>
      <w:r w:rsidR="00847F1E">
        <w:t>’</w:t>
      </w:r>
      <w:r w:rsidRPr="007C6155">
        <w:t xml:space="preserve">enfant reste inchangé depuis </w:t>
      </w:r>
      <w:r>
        <w:t xml:space="preserve">la période couverte par </w:t>
      </w:r>
      <w:r w:rsidRPr="007C6155">
        <w:t>le rapport précédent. Conformément à l</w:t>
      </w:r>
      <w:r w:rsidR="00847F1E">
        <w:t>’</w:t>
      </w:r>
      <w:r w:rsidRPr="007C6155">
        <w:t>article 242, paragraphe</w:t>
      </w:r>
      <w:r w:rsidR="00663C6D">
        <w:t> </w:t>
      </w:r>
      <w:r w:rsidRPr="007C6155">
        <w:t xml:space="preserve">1, du Code pénal, quiconque ne remplit pas ses obligations de pension alimentaire est punissable </w:t>
      </w:r>
      <w:bookmarkEnd w:id="0"/>
      <w:r w:rsidRPr="007C6155">
        <w:t>d</w:t>
      </w:r>
      <w:r w:rsidR="00847F1E">
        <w:t>’</w:t>
      </w:r>
      <w:r w:rsidRPr="007C6155">
        <w:t>une peine allant jusqu</w:t>
      </w:r>
      <w:r w:rsidR="00847F1E">
        <w:t>’</w:t>
      </w:r>
      <w:r w:rsidRPr="007C6155">
        <w:t>à deux ans d</w:t>
      </w:r>
      <w:r w:rsidR="00847F1E">
        <w:t>’</w:t>
      </w:r>
      <w:r w:rsidRPr="007C6155">
        <w:t>emprisonnement.</w:t>
      </w:r>
    </w:p>
    <w:p w:rsidR="00F52D60" w:rsidRPr="007C6155" w:rsidRDefault="00F52D60" w:rsidP="00F52D60">
      <w:pPr>
        <w:pStyle w:val="H1G"/>
      </w:pPr>
      <w:r>
        <w:tab/>
      </w:r>
      <w:r w:rsidRPr="007C6155">
        <w:t>F.</w:t>
      </w:r>
      <w:r w:rsidRPr="007C6155">
        <w:tab/>
        <w:t>Enfants privés de</w:t>
      </w:r>
      <w:r w:rsidR="00663C6D">
        <w:t xml:space="preserve"> leur milieu familial (art. 20)</w:t>
      </w:r>
    </w:p>
    <w:p w:rsidR="00F52D60" w:rsidRDefault="00F52D60" w:rsidP="00663C6D">
      <w:pPr>
        <w:pStyle w:val="SingleTxtG"/>
        <w:spacing w:after="240"/>
      </w:pPr>
      <w:r w:rsidRPr="007C6155">
        <w:t>45.</w:t>
      </w:r>
      <w:r w:rsidRPr="007C6155">
        <w:tab/>
      </w:r>
      <w:r>
        <w:t>L</w:t>
      </w:r>
      <w:r w:rsidRPr="007C6155">
        <w:t xml:space="preserve">e Gouvernement, en collaboration avec les associations qui défendent les intérêts de la famille et les organismes de solidarité sociale, </w:t>
      </w:r>
      <w:r>
        <w:t>s</w:t>
      </w:r>
      <w:r w:rsidR="00847F1E">
        <w:t>’</w:t>
      </w:r>
      <w:r>
        <w:t xml:space="preserve">emploie à offrir aux </w:t>
      </w:r>
      <w:r w:rsidRPr="007C6155">
        <w:t>enfants abandonnés, orphelins</w:t>
      </w:r>
      <w:r>
        <w:t xml:space="preserve">, vulnérables </w:t>
      </w:r>
      <w:r w:rsidRPr="007C6155">
        <w:t xml:space="preserve">ou privés de protection parentale, des conditions de vie meilleures, </w:t>
      </w:r>
      <w:r>
        <w:t xml:space="preserve">à leur assurer une vie familiale et faciliter leur intégration dans la communauté. Il a donc créé, sous </w:t>
      </w:r>
      <w:r w:rsidRPr="007C6155">
        <w:t xml:space="preserve">la supervision et </w:t>
      </w:r>
      <w:r>
        <w:t xml:space="preserve">avec </w:t>
      </w:r>
      <w:r w:rsidRPr="007C6155">
        <w:t>le soutien financier du Bureau de la protection sociale, des garderies, des foyers et des internats accueillant enfants et adolescents. Actuellement, huit foyers et un internat disposent d</w:t>
      </w:r>
      <w:r w:rsidR="00847F1E">
        <w:t>’</w:t>
      </w:r>
      <w:r w:rsidRPr="007C6155">
        <w:t xml:space="preserve">au moins deux </w:t>
      </w:r>
      <w:r>
        <w:t xml:space="preserve">travailleurs </w:t>
      </w:r>
      <w:r w:rsidRPr="007C6155">
        <w:t xml:space="preserve">sociaux </w:t>
      </w:r>
      <w:r>
        <w:t xml:space="preserve">qui proposent </w:t>
      </w:r>
      <w:r w:rsidRPr="007C6155">
        <w:t>des services professionnels. Ces établissements mettent à disposition également des services de conseil, des activités de loisirs</w:t>
      </w:r>
      <w:r>
        <w:t xml:space="preserve"> e</w:t>
      </w:r>
      <w:r w:rsidRPr="007C6155">
        <w:t>t des services de soutien aux parents</w:t>
      </w:r>
      <w:r>
        <w:t xml:space="preserve"> et proposent </w:t>
      </w:r>
      <w:r w:rsidRPr="007C6155">
        <w:t>des p</w:t>
      </w:r>
      <w:r>
        <w:t>lans de développement personnel</w:t>
      </w:r>
      <w:r w:rsidRPr="007C6155">
        <w:t xml:space="preserve">. Les foyers accueillent des enfants et </w:t>
      </w:r>
      <w:r>
        <w:t xml:space="preserve">des </w:t>
      </w:r>
      <w:r w:rsidRPr="007C6155">
        <w:t>adolescents (</w:t>
      </w:r>
      <w:r>
        <w:t>jusqu</w:t>
      </w:r>
      <w:r w:rsidR="00847F1E">
        <w:t>’</w:t>
      </w:r>
      <w:r>
        <w:t xml:space="preserve">à </w:t>
      </w:r>
      <w:r w:rsidRPr="007C6155">
        <w:t xml:space="preserve">24 ans) qui, en raison de problèmes familiaux, ne bénéficient pas de protection familiale et </w:t>
      </w:r>
      <w:r>
        <w:t>ont besoin d</w:t>
      </w:r>
      <w:r w:rsidR="00847F1E">
        <w:t>’</w:t>
      </w:r>
      <w:r>
        <w:t>un hébergement</w:t>
      </w:r>
      <w:r w:rsidRPr="007C6155">
        <w:t>. Les garderies accueillent des enfants de moins de 4 ans</w:t>
      </w:r>
      <w:r>
        <w:t xml:space="preserve"> qui ont des problèmes familiaux et dont le placement est nécessaire</w:t>
      </w:r>
      <w:r w:rsidRPr="007C6155">
        <w:t>.</w:t>
      </w:r>
    </w:p>
    <w:p w:rsidR="00F52D60" w:rsidRPr="007C6155" w:rsidRDefault="00F52D60" w:rsidP="007B4417">
      <w:pPr>
        <w:pStyle w:val="Heading1"/>
        <w:spacing w:before="240" w:after="120"/>
      </w:pPr>
      <w:r w:rsidRPr="007C6155">
        <w:rPr>
          <w:lang w:eastAsia="zh-TW"/>
        </w:rPr>
        <w:t>Tableau 7</w:t>
      </w:r>
      <w:r>
        <w:rPr>
          <w:lang w:eastAsia="zh-TW"/>
        </w:rPr>
        <w:br/>
      </w:r>
      <w:r w:rsidRPr="00114D5C">
        <w:rPr>
          <w:b/>
          <w:lang w:eastAsia="zh-TW"/>
        </w:rPr>
        <w:t>Garderies et foyers accueillant des enfants et adolescents</w:t>
      </w:r>
    </w:p>
    <w:tbl>
      <w:tblPr>
        <w:tblW w:w="0" w:type="auto"/>
        <w:tblInd w:w="1134" w:type="dxa"/>
        <w:tblLayout w:type="fixed"/>
        <w:tblCellMar>
          <w:left w:w="0" w:type="dxa"/>
          <w:right w:w="0" w:type="dxa"/>
        </w:tblCellMar>
        <w:tblLook w:val="01E0"/>
      </w:tblPr>
      <w:tblGrid>
        <w:gridCol w:w="3401"/>
        <w:gridCol w:w="567"/>
        <w:gridCol w:w="567"/>
        <w:gridCol w:w="567"/>
        <w:gridCol w:w="567"/>
        <w:gridCol w:w="567"/>
        <w:gridCol w:w="567"/>
        <w:gridCol w:w="567"/>
      </w:tblGrid>
      <w:tr w:rsidR="00F52D60" w:rsidRPr="004770D7" w:rsidTr="00334B96">
        <w:trPr>
          <w:tblHeader/>
        </w:trPr>
        <w:tc>
          <w:tcPr>
            <w:tcW w:w="3401"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rPr>
                <w:i/>
                <w:sz w:val="16"/>
                <w:lang w:eastAsia="zh-TW"/>
              </w:rPr>
            </w:pP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2002</w:t>
            </w: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2003</w:t>
            </w: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2004</w:t>
            </w: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2005</w:t>
            </w: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2006</w:t>
            </w: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2007</w:t>
            </w:r>
          </w:p>
        </w:tc>
        <w:tc>
          <w:tcPr>
            <w:tcW w:w="567" w:type="dxa"/>
            <w:tcBorders>
              <w:top w:val="single" w:sz="4" w:space="0" w:color="auto"/>
              <w:bottom w:val="single" w:sz="12" w:space="0" w:color="auto"/>
            </w:tcBorders>
            <w:shd w:val="clear" w:color="auto" w:fill="auto"/>
            <w:vAlign w:val="bottom"/>
          </w:tcPr>
          <w:p w:rsidR="00F52D60" w:rsidRPr="004770D7" w:rsidRDefault="00F52D60" w:rsidP="00334B96">
            <w:pPr>
              <w:suppressAutoHyphens w:val="0"/>
              <w:spacing w:before="80" w:after="80" w:line="200" w:lineRule="exact"/>
              <w:jc w:val="right"/>
              <w:rPr>
                <w:i/>
                <w:sz w:val="16"/>
                <w:lang w:eastAsia="zh-TW"/>
              </w:rPr>
            </w:pPr>
            <w:r w:rsidRPr="004770D7">
              <w:rPr>
                <w:i/>
                <w:sz w:val="16"/>
                <w:lang w:eastAsia="zh-TW"/>
              </w:rPr>
              <w:t>2008</w:t>
            </w:r>
          </w:p>
        </w:tc>
      </w:tr>
      <w:tr w:rsidR="00F52D60" w:rsidRPr="004770D7" w:rsidTr="00334B96">
        <w:tc>
          <w:tcPr>
            <w:tcW w:w="3401" w:type="dxa"/>
            <w:tcBorders>
              <w:top w:val="single" w:sz="12" w:space="0" w:color="auto"/>
            </w:tcBorders>
            <w:shd w:val="clear" w:color="auto" w:fill="auto"/>
          </w:tcPr>
          <w:p w:rsidR="00F52D60" w:rsidRPr="004770D7" w:rsidRDefault="00F52D60" w:rsidP="00334B96">
            <w:pPr>
              <w:suppressAutoHyphens w:val="0"/>
              <w:spacing w:before="40" w:after="40" w:line="220" w:lineRule="exact"/>
              <w:rPr>
                <w:sz w:val="18"/>
                <w:lang w:eastAsia="zh-TW"/>
              </w:rPr>
            </w:pPr>
            <w:r w:rsidRPr="004770D7">
              <w:rPr>
                <w:sz w:val="18"/>
                <w:lang w:eastAsia="zh-TW"/>
              </w:rPr>
              <w:t xml:space="preserve">Garderies </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26</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rPr>
            </w:pPr>
            <w:r w:rsidRPr="004770D7">
              <w:rPr>
                <w:sz w:val="18"/>
                <w:lang w:eastAsia="zh-TW"/>
              </w:rPr>
              <w:t>25</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w:t>
            </w:r>
          </w:p>
        </w:tc>
        <w:tc>
          <w:tcPr>
            <w:tcW w:w="567" w:type="dxa"/>
            <w:tcBorders>
              <w:top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27</w:t>
            </w:r>
          </w:p>
        </w:tc>
      </w:tr>
      <w:tr w:rsidR="00F52D60" w:rsidRPr="004770D7" w:rsidTr="00334B96">
        <w:tc>
          <w:tcPr>
            <w:tcW w:w="3401" w:type="dxa"/>
            <w:shd w:val="clear" w:color="auto" w:fill="auto"/>
          </w:tcPr>
          <w:p w:rsidR="00F52D60" w:rsidRPr="004770D7" w:rsidRDefault="00F52D60" w:rsidP="00334B96">
            <w:pPr>
              <w:suppressAutoHyphens w:val="0"/>
              <w:spacing w:before="40" w:after="40" w:line="220" w:lineRule="exact"/>
              <w:rPr>
                <w:sz w:val="18"/>
                <w:lang w:eastAsia="zh-TW"/>
              </w:rPr>
            </w:pPr>
            <w:r w:rsidRPr="004770D7">
              <w:rPr>
                <w:sz w:val="18"/>
                <w:lang w:eastAsia="zh-TW"/>
              </w:rPr>
              <w:t>Enfants accueillis en garderie</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417</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197</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182</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204</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346</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497</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w:t>
            </w:r>
            <w:r>
              <w:rPr>
                <w:sz w:val="18"/>
                <w:lang w:eastAsia="zh-TW"/>
              </w:rPr>
              <w:t> </w:t>
            </w:r>
            <w:r w:rsidRPr="004770D7">
              <w:rPr>
                <w:sz w:val="18"/>
                <w:lang w:eastAsia="zh-TW"/>
              </w:rPr>
              <w:t>995</w:t>
            </w:r>
          </w:p>
        </w:tc>
      </w:tr>
      <w:tr w:rsidR="00F52D60" w:rsidRPr="004770D7" w:rsidTr="00334B96">
        <w:tc>
          <w:tcPr>
            <w:tcW w:w="3401" w:type="dxa"/>
            <w:shd w:val="clear" w:color="auto" w:fill="auto"/>
          </w:tcPr>
          <w:p w:rsidR="00F52D60" w:rsidRPr="004770D7" w:rsidRDefault="00F52D60" w:rsidP="00334B96">
            <w:pPr>
              <w:suppressAutoHyphens w:val="0"/>
              <w:spacing w:before="40" w:after="40" w:line="220" w:lineRule="exact"/>
              <w:rPr>
                <w:sz w:val="18"/>
                <w:lang w:eastAsia="zh-TW"/>
              </w:rPr>
            </w:pPr>
            <w:r w:rsidRPr="004770D7">
              <w:rPr>
                <w:sz w:val="18"/>
                <w:lang w:eastAsia="zh-TW"/>
              </w:rPr>
              <w:t>Foyers</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7</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7</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7</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8</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8</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8</w:t>
            </w:r>
          </w:p>
        </w:tc>
        <w:tc>
          <w:tcPr>
            <w:tcW w:w="567" w:type="dxa"/>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8</w:t>
            </w:r>
          </w:p>
        </w:tc>
      </w:tr>
      <w:tr w:rsidR="00F52D60" w:rsidRPr="004770D7" w:rsidTr="00334B96">
        <w:tc>
          <w:tcPr>
            <w:tcW w:w="3401" w:type="dxa"/>
            <w:tcBorders>
              <w:bottom w:val="single" w:sz="12" w:space="0" w:color="auto"/>
            </w:tcBorders>
            <w:shd w:val="clear" w:color="auto" w:fill="auto"/>
          </w:tcPr>
          <w:p w:rsidR="00F52D60" w:rsidRPr="004770D7" w:rsidRDefault="00F52D60" w:rsidP="00334B96">
            <w:pPr>
              <w:suppressAutoHyphens w:val="0"/>
              <w:spacing w:before="40" w:after="40" w:line="220" w:lineRule="exact"/>
              <w:rPr>
                <w:sz w:val="18"/>
                <w:lang w:eastAsia="zh-TW"/>
              </w:rPr>
            </w:pPr>
            <w:r w:rsidRPr="004770D7">
              <w:rPr>
                <w:sz w:val="18"/>
                <w:lang w:eastAsia="zh-TW"/>
              </w:rPr>
              <w:t>Enfants et adolescents accueillis en foyer</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227</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252</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251</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255</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221</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238</w:t>
            </w:r>
          </w:p>
        </w:tc>
        <w:tc>
          <w:tcPr>
            <w:tcW w:w="567" w:type="dxa"/>
            <w:tcBorders>
              <w:bottom w:val="single" w:sz="12" w:space="0" w:color="auto"/>
            </w:tcBorders>
            <w:shd w:val="clear" w:color="auto" w:fill="auto"/>
            <w:vAlign w:val="bottom"/>
          </w:tcPr>
          <w:p w:rsidR="00F52D60" w:rsidRPr="004770D7" w:rsidRDefault="00F52D60" w:rsidP="00334B96">
            <w:pPr>
              <w:suppressAutoHyphens w:val="0"/>
              <w:spacing w:before="40" w:after="40" w:line="220" w:lineRule="exact"/>
              <w:jc w:val="right"/>
              <w:rPr>
                <w:sz w:val="18"/>
                <w:lang w:eastAsia="zh-TW"/>
              </w:rPr>
            </w:pPr>
            <w:r w:rsidRPr="004770D7">
              <w:rPr>
                <w:sz w:val="18"/>
                <w:lang w:eastAsia="zh-TW"/>
              </w:rPr>
              <w:t>245</w:t>
            </w:r>
          </w:p>
        </w:tc>
      </w:tr>
    </w:tbl>
    <w:p w:rsidR="00F52D60" w:rsidRPr="007C6155" w:rsidRDefault="00F52D60" w:rsidP="00F52D60">
      <w:pPr>
        <w:pStyle w:val="SingleTxtG"/>
        <w:spacing w:before="120" w:after="240"/>
        <w:ind w:firstLine="170"/>
        <w:jc w:val="left"/>
      </w:pPr>
      <w:r w:rsidRPr="007C6155">
        <w:rPr>
          <w:i/>
          <w:sz w:val="18"/>
          <w:szCs w:val="18"/>
          <w:lang w:eastAsia="zh-TW"/>
        </w:rPr>
        <w:t>Source</w:t>
      </w:r>
      <w:r w:rsidRPr="007C6155">
        <w:rPr>
          <w:sz w:val="18"/>
          <w:szCs w:val="18"/>
          <w:lang w:eastAsia="zh-TW"/>
        </w:rPr>
        <w:t>: Bureau de la protection sociale</w:t>
      </w:r>
      <w:r>
        <w:rPr>
          <w:sz w:val="18"/>
          <w:szCs w:val="18"/>
          <w:lang w:eastAsia="zh-TW"/>
        </w:rPr>
        <w:t>.</w:t>
      </w:r>
    </w:p>
    <w:p w:rsidR="00F52D60" w:rsidRPr="007C6155" w:rsidRDefault="00F52D60" w:rsidP="00F52D60">
      <w:pPr>
        <w:pStyle w:val="SingleTxtG"/>
      </w:pPr>
      <w:r w:rsidRPr="007C6155">
        <w:t>46.</w:t>
      </w:r>
      <w:r w:rsidRPr="007C6155">
        <w:tab/>
      </w:r>
      <w:r w:rsidRPr="00663C6D">
        <w:rPr>
          <w:spacing w:val="-2"/>
        </w:rPr>
        <w:t>Lorsque cela est nécessaire, le Bureau de la protection sociale inscrit ces enfants à la garderie ou à l</w:t>
      </w:r>
      <w:r w:rsidR="00847F1E">
        <w:rPr>
          <w:spacing w:val="-2"/>
        </w:rPr>
        <w:t>’</w:t>
      </w:r>
      <w:r w:rsidRPr="00663C6D">
        <w:rPr>
          <w:spacing w:val="-2"/>
        </w:rPr>
        <w:t>école en fonction de leur âge. Il coopère avec les autorités judiciaires dans le cadre des enquêtes sur les familles des enfants abandonnés et du règlement des questions relatives à la garde légale des enfants. Chaque année entre 2002 et 2008, le Bureau de la protection sociale a enregistré respectivement 6, 4, 5, 3, 4, 5, et 3 cas d</w:t>
      </w:r>
      <w:r w:rsidR="00847F1E">
        <w:rPr>
          <w:spacing w:val="-2"/>
        </w:rPr>
        <w:t>’</w:t>
      </w:r>
      <w:r w:rsidRPr="00663C6D">
        <w:rPr>
          <w:spacing w:val="-2"/>
        </w:rPr>
        <w:t>enfants abandonnés. Des organisations non gouvernementales en collaboration avec le Bureau, offrent aux mineurs qui, pour quelque raison que ce soit, ont été contraints de quitter leur domicile un toit et une assistance. Elles les aident en particulier à améliorer leurs relations avec leur famille.</w:t>
      </w:r>
    </w:p>
    <w:p w:rsidR="00F52D60" w:rsidRPr="007C6155" w:rsidRDefault="00F52D60" w:rsidP="00F52D60">
      <w:pPr>
        <w:pStyle w:val="SingleTxtG"/>
      </w:pPr>
      <w:r w:rsidRPr="007C6155">
        <w:t>47.</w:t>
      </w:r>
      <w:r w:rsidRPr="007C6155">
        <w:tab/>
      </w:r>
      <w:r w:rsidRPr="00663C6D">
        <w:rPr>
          <w:spacing w:val="-2"/>
        </w:rPr>
        <w:t>Dans le cadre des mesures prises par le Bureau de la protection sociale, un plan d</w:t>
      </w:r>
      <w:r w:rsidR="00847F1E">
        <w:rPr>
          <w:spacing w:val="-2"/>
        </w:rPr>
        <w:t>’</w:t>
      </w:r>
      <w:r w:rsidRPr="00663C6D">
        <w:rPr>
          <w:spacing w:val="-2"/>
        </w:rPr>
        <w:t xml:space="preserve">amélioration des services offerts par les garderies a été mis en place. Il vise à favoriser le développement des enfants en faisant reposer les services éducatifs comme les services quotidiens sur des théories professionnelles et pédagogiques. Vingt-sept garderies subventionnées par le Bureau de la protection sociale devraient avoir mené ce plan à bien </w:t>
      </w:r>
      <w:r w:rsidR="00663C6D">
        <w:rPr>
          <w:spacing w:val="-2"/>
        </w:rPr>
        <w:t>en </w:t>
      </w:r>
      <w:r w:rsidRPr="00663C6D">
        <w:rPr>
          <w:spacing w:val="-2"/>
        </w:rPr>
        <w:t>2010. De plus, le Bureau prévoit d</w:t>
      </w:r>
      <w:r w:rsidR="00847F1E">
        <w:rPr>
          <w:spacing w:val="-2"/>
        </w:rPr>
        <w:t>’</w:t>
      </w:r>
      <w:r w:rsidRPr="00663C6D">
        <w:rPr>
          <w:spacing w:val="-2"/>
        </w:rPr>
        <w:t>élaborer un guide intitulé «Directives et ressources pour les activités des garderies» pour améliorer les connaissances et les techniques des personnels de ces établissements, améliorant par là même l</w:t>
      </w:r>
      <w:r w:rsidR="00847F1E">
        <w:rPr>
          <w:spacing w:val="-2"/>
        </w:rPr>
        <w:t>’</w:t>
      </w:r>
      <w:r w:rsidRPr="00663C6D">
        <w:rPr>
          <w:spacing w:val="-2"/>
        </w:rPr>
        <w:t>éducation et la santé des enfants.</w:t>
      </w:r>
    </w:p>
    <w:p w:rsidR="00F52D60" w:rsidRPr="007C6155" w:rsidRDefault="00F52D60" w:rsidP="00F52D60">
      <w:pPr>
        <w:pStyle w:val="SingleTxtG"/>
      </w:pPr>
      <w:r w:rsidRPr="007C6155">
        <w:t>48.</w:t>
      </w:r>
      <w:r w:rsidRPr="007C6155">
        <w:tab/>
        <w:t xml:space="preserve">Au cours des dernières années, le Bureau de la protection sociale a mis en place deux équipes de travailleurs sociaux </w:t>
      </w:r>
      <w:r>
        <w:t>spécialisés dans l</w:t>
      </w:r>
      <w:r w:rsidR="00847F1E">
        <w:t>’</w:t>
      </w:r>
      <w:r>
        <w:t>adolescence qui sont chargées de nouer des contacts</w:t>
      </w:r>
      <w:r w:rsidRPr="007C6155">
        <w:t>, par le biais d</w:t>
      </w:r>
      <w:r w:rsidR="00847F1E">
        <w:t>’</w:t>
      </w:r>
      <w:r w:rsidRPr="007C6155">
        <w:t>activités de communication, avec les adolescents aya</w:t>
      </w:r>
      <w:r>
        <w:t xml:space="preserve">nt des besoins particuliers ou vivant </w:t>
      </w:r>
      <w:r w:rsidRPr="007C6155">
        <w:t xml:space="preserve">dans des milieux défavorables. Ce faisant, le Bureau de la protection sociale </w:t>
      </w:r>
      <w:r>
        <w:t xml:space="preserve">aide </w:t>
      </w:r>
      <w:r w:rsidRPr="007C6155">
        <w:t xml:space="preserve">ces jeunes à développer leur capacité à résoudre les problèmes </w:t>
      </w:r>
      <w:r>
        <w:t xml:space="preserve">et </w:t>
      </w:r>
      <w:r w:rsidRPr="007C6155">
        <w:t>les motiv</w:t>
      </w:r>
      <w:r>
        <w:t>e</w:t>
      </w:r>
      <w:r w:rsidRPr="007C6155">
        <w:t xml:space="preserve"> à participer et contribuer à la vie de la société. Afin d</w:t>
      </w:r>
      <w:r w:rsidR="00847F1E">
        <w:t>’</w:t>
      </w:r>
      <w:r w:rsidRPr="007C6155">
        <w:t>accroître la portée des services fournis, il est prévu de mettre en place une troisième équipe de travailleurs sociaux d</w:t>
      </w:r>
      <w:r w:rsidR="00847F1E">
        <w:t>’</w:t>
      </w:r>
      <w:r w:rsidRPr="007C6155">
        <w:t xml:space="preserve">ici </w:t>
      </w:r>
      <w:r>
        <w:t xml:space="preserve">à </w:t>
      </w:r>
      <w:r w:rsidRPr="007C6155">
        <w:t>la fin de l</w:t>
      </w:r>
      <w:r w:rsidR="00847F1E">
        <w:t>’</w:t>
      </w:r>
      <w:r w:rsidRPr="007C6155">
        <w:t>année.</w:t>
      </w:r>
    </w:p>
    <w:p w:rsidR="00F52D60" w:rsidRDefault="00F52D60" w:rsidP="00F52D60">
      <w:pPr>
        <w:pStyle w:val="SingleTxtG"/>
      </w:pPr>
      <w:r w:rsidRPr="007C6155">
        <w:t>49.</w:t>
      </w:r>
      <w:r w:rsidRPr="007C6155">
        <w:tab/>
        <w:t xml:space="preserve">Comme indiqué dans le rapport précédent, le régime de protection sociale prévu par le décret-loi </w:t>
      </w:r>
      <w:r>
        <w:rPr>
          <w:rFonts w:eastAsia="MS Mincho"/>
        </w:rPr>
        <w:t>n</w:t>
      </w:r>
      <w:r>
        <w:rPr>
          <w:rFonts w:eastAsia="MS Mincho"/>
          <w:vertAlign w:val="superscript"/>
        </w:rPr>
        <w:t>o</w:t>
      </w:r>
      <w:r>
        <w:t> </w:t>
      </w:r>
      <w:r w:rsidRPr="007C6155">
        <w:t>65/99/M du 25 octobre s</w:t>
      </w:r>
      <w:r w:rsidR="00847F1E">
        <w:t>’</w:t>
      </w:r>
      <w:r w:rsidRPr="007C6155">
        <w:t>applique dans le cas d</w:t>
      </w:r>
      <w:r w:rsidR="00847F1E">
        <w:t>’</w:t>
      </w:r>
      <w:r w:rsidRPr="007C6155">
        <w:t>exercice abusif de l</w:t>
      </w:r>
      <w:r w:rsidR="00847F1E">
        <w:t>’</w:t>
      </w:r>
      <w:r w:rsidRPr="007C6155">
        <w:t>autorité parentale, ainsi que dans des situations où un mineur est victime de mauvais traitements, d</w:t>
      </w:r>
      <w:r w:rsidR="00847F1E">
        <w:t>’</w:t>
      </w:r>
      <w:r w:rsidRPr="007C6155">
        <w:t>abandon, ou qu</w:t>
      </w:r>
      <w:r w:rsidR="00847F1E">
        <w:t>’</w:t>
      </w:r>
      <w:r w:rsidRPr="007C6155">
        <w:t>il se trouve dans une situation de vulnérabilité ou dans toute autre situation de nature à mettre en danger sa santé ou son éducation. Dans le cadre de ce régime, le Bureau de la protection sociale joue un rôle important</w:t>
      </w:r>
      <w:r>
        <w:t>,</w:t>
      </w:r>
      <w:r w:rsidRPr="007C6155">
        <w:t xml:space="preserve"> à la fois en assistant les tribunaux dans l</w:t>
      </w:r>
      <w:r w:rsidR="00847F1E">
        <w:t>’</w:t>
      </w:r>
      <w:r w:rsidRPr="007C6155">
        <w:t>exercice de leur pouvoir judiciaire dans des affaires impliquant des mineurs et en aidant les enfants susceptibles de rencontrer ou rencontrant des difficultés d</w:t>
      </w:r>
      <w:r w:rsidR="00847F1E">
        <w:t>’</w:t>
      </w:r>
      <w:r w:rsidRPr="007C6155">
        <w:t>adaptation sociale.</w:t>
      </w:r>
    </w:p>
    <w:p w:rsidR="00F52D60" w:rsidRPr="00172955" w:rsidRDefault="00F52D60" w:rsidP="00C337C5">
      <w:pPr>
        <w:pStyle w:val="Heading1"/>
        <w:spacing w:before="240" w:after="120"/>
        <w:rPr>
          <w:b/>
        </w:rPr>
      </w:pPr>
      <w:r>
        <w:rPr>
          <w:lang w:eastAsia="zh-TW"/>
        </w:rPr>
        <w:t>T</w:t>
      </w:r>
      <w:r w:rsidRPr="007C6155">
        <w:rPr>
          <w:lang w:eastAsia="zh-TW"/>
        </w:rPr>
        <w:t>ableau 8</w:t>
      </w:r>
      <w:r>
        <w:rPr>
          <w:lang w:eastAsia="zh-TW"/>
        </w:rPr>
        <w:br/>
      </w:r>
      <w:r w:rsidRPr="00172955">
        <w:rPr>
          <w:b/>
          <w:lang w:eastAsia="zh-TW"/>
        </w:rPr>
        <w:t>Affaires relevant du régime de protection sociale et suivies par le Bureau</w:t>
      </w:r>
      <w:r>
        <w:rPr>
          <w:b/>
          <w:lang w:eastAsia="zh-TW"/>
        </w:rPr>
        <w:br/>
      </w:r>
      <w:r w:rsidRPr="00172955">
        <w:rPr>
          <w:b/>
          <w:lang w:eastAsia="zh-TW"/>
        </w:rPr>
        <w:t>de la protection sociale</w:t>
      </w:r>
    </w:p>
    <w:tbl>
      <w:tblPr>
        <w:tblW w:w="0" w:type="auto"/>
        <w:tblInd w:w="1134" w:type="dxa"/>
        <w:tblLayout w:type="fixed"/>
        <w:tblCellMar>
          <w:left w:w="0" w:type="dxa"/>
          <w:right w:w="0" w:type="dxa"/>
        </w:tblCellMar>
        <w:tblLook w:val="01E0"/>
      </w:tblPr>
      <w:tblGrid>
        <w:gridCol w:w="3402"/>
        <w:gridCol w:w="568"/>
        <w:gridCol w:w="568"/>
        <w:gridCol w:w="568"/>
        <w:gridCol w:w="568"/>
        <w:gridCol w:w="568"/>
        <w:gridCol w:w="568"/>
        <w:gridCol w:w="569"/>
      </w:tblGrid>
      <w:tr w:rsidR="00F52D60" w:rsidRPr="00172955" w:rsidTr="00334B96">
        <w:trPr>
          <w:tblHeader/>
        </w:trPr>
        <w:tc>
          <w:tcPr>
            <w:tcW w:w="3402"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rPr>
                <w:i/>
                <w:sz w:val="16"/>
                <w:lang w:eastAsia="zh-TW"/>
              </w:rPr>
            </w:pPr>
            <w:r w:rsidRPr="00172955">
              <w:rPr>
                <w:i/>
                <w:sz w:val="16"/>
                <w:lang w:eastAsia="zh-TW"/>
              </w:rPr>
              <w:t>Type d</w:t>
            </w:r>
            <w:r w:rsidR="00847F1E">
              <w:rPr>
                <w:i/>
                <w:sz w:val="16"/>
                <w:lang w:eastAsia="zh-TW"/>
              </w:rPr>
              <w:t>’</w:t>
            </w:r>
            <w:r w:rsidRPr="00172955">
              <w:rPr>
                <w:i/>
                <w:sz w:val="16"/>
                <w:lang w:eastAsia="zh-TW"/>
              </w:rPr>
              <w:t>affaires</w:t>
            </w:r>
          </w:p>
        </w:tc>
        <w:tc>
          <w:tcPr>
            <w:tcW w:w="568"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2002</w:t>
            </w:r>
          </w:p>
        </w:tc>
        <w:tc>
          <w:tcPr>
            <w:tcW w:w="568"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2003</w:t>
            </w:r>
          </w:p>
        </w:tc>
        <w:tc>
          <w:tcPr>
            <w:tcW w:w="568"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2004</w:t>
            </w:r>
          </w:p>
        </w:tc>
        <w:tc>
          <w:tcPr>
            <w:tcW w:w="568"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2005</w:t>
            </w:r>
          </w:p>
        </w:tc>
        <w:tc>
          <w:tcPr>
            <w:tcW w:w="568"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2006</w:t>
            </w:r>
          </w:p>
        </w:tc>
        <w:tc>
          <w:tcPr>
            <w:tcW w:w="568"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2007</w:t>
            </w:r>
          </w:p>
        </w:tc>
        <w:tc>
          <w:tcPr>
            <w:tcW w:w="569" w:type="dxa"/>
            <w:tcBorders>
              <w:top w:val="single" w:sz="4" w:space="0" w:color="auto"/>
              <w:bottom w:val="single" w:sz="12" w:space="0" w:color="auto"/>
            </w:tcBorders>
            <w:shd w:val="clear" w:color="auto" w:fill="auto"/>
            <w:vAlign w:val="bottom"/>
          </w:tcPr>
          <w:p w:rsidR="00F52D60" w:rsidRPr="00172955" w:rsidRDefault="00F52D60" w:rsidP="00334B96">
            <w:pPr>
              <w:suppressAutoHyphens w:val="0"/>
              <w:spacing w:before="80" w:after="80" w:line="200" w:lineRule="exact"/>
              <w:jc w:val="right"/>
              <w:rPr>
                <w:i/>
                <w:sz w:val="16"/>
                <w:lang w:eastAsia="zh-TW"/>
              </w:rPr>
            </w:pPr>
            <w:r w:rsidRPr="00172955">
              <w:rPr>
                <w:i/>
                <w:sz w:val="16"/>
                <w:lang w:eastAsia="zh-TW"/>
              </w:rPr>
              <w:t>2008</w:t>
            </w:r>
          </w:p>
        </w:tc>
      </w:tr>
      <w:tr w:rsidR="00F52D60" w:rsidRPr="00172955" w:rsidTr="00334B96">
        <w:trPr>
          <w:tblHeader/>
        </w:trPr>
        <w:tc>
          <w:tcPr>
            <w:tcW w:w="3402" w:type="dxa"/>
            <w:tcBorders>
              <w:top w:val="single" w:sz="12" w:space="0" w:color="auto"/>
            </w:tcBorders>
            <w:shd w:val="clear" w:color="auto" w:fill="auto"/>
          </w:tcPr>
          <w:p w:rsidR="00F52D60" w:rsidRPr="00172955" w:rsidRDefault="00F52D60" w:rsidP="00334B96">
            <w:pPr>
              <w:suppressAutoHyphens w:val="0"/>
              <w:spacing w:before="40" w:after="40" w:line="220" w:lineRule="exact"/>
              <w:rPr>
                <w:sz w:val="18"/>
                <w:lang w:eastAsia="zh-TW"/>
              </w:rPr>
            </w:pPr>
            <w:r w:rsidRPr="00172955">
              <w:rPr>
                <w:sz w:val="18"/>
                <w:lang w:eastAsia="zh-TW"/>
              </w:rPr>
              <w:t>Régime de tutelle</w:t>
            </w:r>
          </w:p>
        </w:tc>
        <w:tc>
          <w:tcPr>
            <w:tcW w:w="568"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9</w:t>
            </w:r>
          </w:p>
        </w:tc>
        <w:tc>
          <w:tcPr>
            <w:tcW w:w="568"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20</w:t>
            </w:r>
          </w:p>
        </w:tc>
        <w:tc>
          <w:tcPr>
            <w:tcW w:w="568"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11</w:t>
            </w:r>
          </w:p>
        </w:tc>
        <w:tc>
          <w:tcPr>
            <w:tcW w:w="568"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7</w:t>
            </w:r>
          </w:p>
        </w:tc>
        <w:tc>
          <w:tcPr>
            <w:tcW w:w="568"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14</w:t>
            </w:r>
          </w:p>
        </w:tc>
        <w:tc>
          <w:tcPr>
            <w:tcW w:w="568"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18</w:t>
            </w:r>
          </w:p>
        </w:tc>
        <w:tc>
          <w:tcPr>
            <w:tcW w:w="569" w:type="dxa"/>
            <w:tcBorders>
              <w:top w:val="single" w:sz="12"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32</w:t>
            </w:r>
          </w:p>
        </w:tc>
      </w:tr>
      <w:tr w:rsidR="00F52D60" w:rsidRPr="00172955" w:rsidTr="00334B96">
        <w:trPr>
          <w:tblHeader/>
        </w:trPr>
        <w:tc>
          <w:tcPr>
            <w:tcW w:w="3402" w:type="dxa"/>
            <w:shd w:val="clear" w:color="auto" w:fill="auto"/>
          </w:tcPr>
          <w:p w:rsidR="00F52D60" w:rsidRPr="00172955" w:rsidRDefault="00F52D60" w:rsidP="00334B96">
            <w:pPr>
              <w:suppressAutoHyphens w:val="0"/>
              <w:spacing w:before="40" w:after="40" w:line="220" w:lineRule="exact"/>
              <w:rPr>
                <w:sz w:val="18"/>
                <w:lang w:eastAsia="zh-TW"/>
              </w:rPr>
            </w:pPr>
            <w:r w:rsidRPr="00172955">
              <w:rPr>
                <w:sz w:val="18"/>
                <w:lang w:eastAsia="zh-TW"/>
              </w:rPr>
              <w:t>Responsabilité parentale</w:t>
            </w:r>
          </w:p>
        </w:tc>
        <w:tc>
          <w:tcPr>
            <w:tcW w:w="568"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95</w:t>
            </w:r>
          </w:p>
        </w:tc>
        <w:tc>
          <w:tcPr>
            <w:tcW w:w="568"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65</w:t>
            </w:r>
          </w:p>
        </w:tc>
        <w:tc>
          <w:tcPr>
            <w:tcW w:w="568"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77</w:t>
            </w:r>
          </w:p>
        </w:tc>
        <w:tc>
          <w:tcPr>
            <w:tcW w:w="568"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89</w:t>
            </w:r>
          </w:p>
        </w:tc>
        <w:tc>
          <w:tcPr>
            <w:tcW w:w="568"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81</w:t>
            </w:r>
          </w:p>
        </w:tc>
        <w:tc>
          <w:tcPr>
            <w:tcW w:w="568"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93</w:t>
            </w:r>
          </w:p>
        </w:tc>
        <w:tc>
          <w:tcPr>
            <w:tcW w:w="569" w:type="dxa"/>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93</w:t>
            </w:r>
          </w:p>
        </w:tc>
      </w:tr>
      <w:tr w:rsidR="00F52D60" w:rsidRPr="00172955" w:rsidTr="00334B96">
        <w:trPr>
          <w:tblHeader/>
        </w:trPr>
        <w:tc>
          <w:tcPr>
            <w:tcW w:w="3402" w:type="dxa"/>
            <w:tcBorders>
              <w:bottom w:val="single" w:sz="4" w:space="0" w:color="auto"/>
            </w:tcBorders>
            <w:shd w:val="clear" w:color="auto" w:fill="auto"/>
          </w:tcPr>
          <w:p w:rsidR="00F52D60" w:rsidRPr="00172955" w:rsidRDefault="00F52D60" w:rsidP="00334B96">
            <w:pPr>
              <w:suppressAutoHyphens w:val="0"/>
              <w:spacing w:before="40" w:after="40" w:line="220" w:lineRule="exact"/>
              <w:rPr>
                <w:sz w:val="18"/>
                <w:lang w:eastAsia="zh-TW"/>
              </w:rPr>
            </w:pPr>
            <w:r w:rsidRPr="00172955">
              <w:rPr>
                <w:sz w:val="18"/>
                <w:lang w:eastAsia="zh-TW"/>
              </w:rPr>
              <w:t>Enfants susceptibles de rencontrer ou rencontrant des difficultés d</w:t>
            </w:r>
            <w:r w:rsidR="00847F1E">
              <w:rPr>
                <w:sz w:val="18"/>
                <w:lang w:eastAsia="zh-TW"/>
              </w:rPr>
              <w:t>’</w:t>
            </w:r>
            <w:r w:rsidRPr="00172955">
              <w:rPr>
                <w:sz w:val="18"/>
                <w:lang w:eastAsia="zh-TW"/>
              </w:rPr>
              <w:t>adaptation sociale</w:t>
            </w:r>
          </w:p>
        </w:tc>
        <w:tc>
          <w:tcPr>
            <w:tcW w:w="568"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66</w:t>
            </w:r>
          </w:p>
        </w:tc>
        <w:tc>
          <w:tcPr>
            <w:tcW w:w="568"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102</w:t>
            </w:r>
          </w:p>
        </w:tc>
        <w:tc>
          <w:tcPr>
            <w:tcW w:w="568"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103</w:t>
            </w:r>
          </w:p>
        </w:tc>
        <w:tc>
          <w:tcPr>
            <w:tcW w:w="568"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104</w:t>
            </w:r>
          </w:p>
        </w:tc>
        <w:tc>
          <w:tcPr>
            <w:tcW w:w="568"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110</w:t>
            </w:r>
          </w:p>
        </w:tc>
        <w:tc>
          <w:tcPr>
            <w:tcW w:w="568"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103</w:t>
            </w:r>
          </w:p>
        </w:tc>
        <w:tc>
          <w:tcPr>
            <w:tcW w:w="569" w:type="dxa"/>
            <w:tcBorders>
              <w:bottom w:val="single" w:sz="4" w:space="0" w:color="auto"/>
            </w:tcBorders>
            <w:shd w:val="clear" w:color="auto" w:fill="auto"/>
            <w:vAlign w:val="bottom"/>
          </w:tcPr>
          <w:p w:rsidR="00F52D60" w:rsidRPr="00172955" w:rsidRDefault="00F52D60" w:rsidP="00334B96">
            <w:pPr>
              <w:suppressAutoHyphens w:val="0"/>
              <w:spacing w:before="40" w:after="40" w:line="220" w:lineRule="exact"/>
              <w:jc w:val="right"/>
              <w:rPr>
                <w:sz w:val="18"/>
              </w:rPr>
            </w:pPr>
            <w:r w:rsidRPr="00172955">
              <w:rPr>
                <w:sz w:val="18"/>
              </w:rPr>
              <w:t>93</w:t>
            </w:r>
          </w:p>
        </w:tc>
      </w:tr>
      <w:tr w:rsidR="00F52D60" w:rsidRPr="003D548E" w:rsidTr="00334B96">
        <w:trPr>
          <w:tblHeader/>
        </w:trPr>
        <w:tc>
          <w:tcPr>
            <w:tcW w:w="3402" w:type="dxa"/>
            <w:tcBorders>
              <w:top w:val="single" w:sz="4" w:space="0" w:color="auto"/>
              <w:bottom w:val="single" w:sz="12" w:space="0" w:color="auto"/>
            </w:tcBorders>
            <w:shd w:val="clear" w:color="auto" w:fill="auto"/>
          </w:tcPr>
          <w:p w:rsidR="00F52D60" w:rsidRPr="003D548E" w:rsidRDefault="00F52D60" w:rsidP="00334B96">
            <w:pPr>
              <w:suppressAutoHyphens w:val="0"/>
              <w:spacing w:before="80" w:after="80" w:line="220" w:lineRule="exact"/>
              <w:ind w:left="284"/>
              <w:rPr>
                <w:b/>
                <w:sz w:val="18"/>
                <w:lang w:eastAsia="zh-TW"/>
              </w:rPr>
            </w:pPr>
            <w:r w:rsidRPr="003D548E">
              <w:rPr>
                <w:b/>
                <w:sz w:val="18"/>
                <w:lang w:eastAsia="zh-TW"/>
              </w:rPr>
              <w:t>Total</w:t>
            </w:r>
          </w:p>
        </w:tc>
        <w:tc>
          <w:tcPr>
            <w:tcW w:w="568"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170</w:t>
            </w:r>
          </w:p>
        </w:tc>
        <w:tc>
          <w:tcPr>
            <w:tcW w:w="568"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187</w:t>
            </w:r>
          </w:p>
        </w:tc>
        <w:tc>
          <w:tcPr>
            <w:tcW w:w="568"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191</w:t>
            </w:r>
          </w:p>
        </w:tc>
        <w:tc>
          <w:tcPr>
            <w:tcW w:w="568"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200</w:t>
            </w:r>
          </w:p>
        </w:tc>
        <w:tc>
          <w:tcPr>
            <w:tcW w:w="568"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205</w:t>
            </w:r>
          </w:p>
        </w:tc>
        <w:tc>
          <w:tcPr>
            <w:tcW w:w="568"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214</w:t>
            </w:r>
          </w:p>
        </w:tc>
        <w:tc>
          <w:tcPr>
            <w:tcW w:w="569" w:type="dxa"/>
            <w:tcBorders>
              <w:top w:val="single" w:sz="4" w:space="0" w:color="auto"/>
              <w:bottom w:val="single" w:sz="12" w:space="0" w:color="auto"/>
            </w:tcBorders>
            <w:shd w:val="clear" w:color="auto" w:fill="auto"/>
            <w:vAlign w:val="bottom"/>
          </w:tcPr>
          <w:p w:rsidR="00F52D60" w:rsidRPr="003D548E" w:rsidRDefault="00F52D60" w:rsidP="00334B96">
            <w:pPr>
              <w:suppressAutoHyphens w:val="0"/>
              <w:spacing w:before="80" w:after="80" w:line="220" w:lineRule="exact"/>
              <w:jc w:val="right"/>
              <w:rPr>
                <w:b/>
                <w:sz w:val="18"/>
              </w:rPr>
            </w:pPr>
            <w:r w:rsidRPr="003D548E">
              <w:rPr>
                <w:b/>
                <w:sz w:val="18"/>
              </w:rPr>
              <w:t>218</w:t>
            </w:r>
          </w:p>
        </w:tc>
      </w:tr>
    </w:tbl>
    <w:p w:rsidR="00F52D60" w:rsidRPr="007C6155" w:rsidRDefault="00F52D60" w:rsidP="00F52D60">
      <w:pPr>
        <w:pStyle w:val="SingleTxtG"/>
        <w:spacing w:before="120" w:after="240"/>
        <w:ind w:firstLine="170"/>
        <w:jc w:val="left"/>
        <w:rPr>
          <w:sz w:val="18"/>
          <w:szCs w:val="18"/>
        </w:rPr>
      </w:pPr>
      <w:r w:rsidRPr="007C6155">
        <w:rPr>
          <w:i/>
          <w:sz w:val="18"/>
          <w:szCs w:val="18"/>
        </w:rPr>
        <w:t>Source</w:t>
      </w:r>
      <w:r w:rsidRPr="007C6155">
        <w:rPr>
          <w:sz w:val="18"/>
          <w:szCs w:val="18"/>
        </w:rPr>
        <w:t>: Bureau de la protection sociale</w:t>
      </w:r>
      <w:r>
        <w:rPr>
          <w:sz w:val="18"/>
          <w:szCs w:val="18"/>
        </w:rPr>
        <w:t>.</w:t>
      </w:r>
    </w:p>
    <w:p w:rsidR="00F52D60" w:rsidRPr="007C6155" w:rsidRDefault="00F52D60" w:rsidP="00F52D60">
      <w:pPr>
        <w:pStyle w:val="H1G"/>
      </w:pPr>
      <w:bookmarkStart w:id="1" w:name="_Toc248223461"/>
      <w:r>
        <w:tab/>
      </w:r>
      <w:r w:rsidRPr="007C6155">
        <w:t>G.</w:t>
      </w:r>
      <w:r w:rsidRPr="007C6155">
        <w:tab/>
        <w:t>Adoption (art. 21)</w:t>
      </w:r>
    </w:p>
    <w:p w:rsidR="00F52D60" w:rsidRPr="007C6155" w:rsidRDefault="00F52D60" w:rsidP="00F52D60">
      <w:pPr>
        <w:pStyle w:val="SingleTxtG"/>
      </w:pPr>
      <w:r w:rsidRPr="007C6155">
        <w:t>50.</w:t>
      </w:r>
      <w:r w:rsidRPr="007C6155">
        <w:tab/>
        <w:t>Comme indiqué précédemment, le régime de l</w:t>
      </w:r>
      <w:r w:rsidR="00847F1E">
        <w:t>’</w:t>
      </w:r>
      <w:r w:rsidRPr="007C6155">
        <w:t>adoption est fondé sur l</w:t>
      </w:r>
      <w:r w:rsidR="00847F1E">
        <w:t>’</w:t>
      </w:r>
      <w:r w:rsidRPr="007C6155">
        <w:t>intérêt supérieur de l</w:t>
      </w:r>
      <w:r w:rsidR="00847F1E">
        <w:t>’</w:t>
      </w:r>
      <w:r w:rsidRPr="007C6155">
        <w:t xml:space="preserve">enfant. </w:t>
      </w:r>
      <w:r>
        <w:t>Aucun changement n</w:t>
      </w:r>
      <w:r w:rsidR="00847F1E">
        <w:t>’</w:t>
      </w:r>
      <w:r>
        <w:t>est à signaler, à l</w:t>
      </w:r>
      <w:r w:rsidR="00847F1E">
        <w:t>’</w:t>
      </w:r>
      <w:r>
        <w:t xml:space="preserve">exception de </w:t>
      </w:r>
      <w:r w:rsidRPr="007C6155">
        <w:t>l</w:t>
      </w:r>
      <w:r w:rsidR="00847F1E">
        <w:t>’</w:t>
      </w:r>
      <w:r w:rsidRPr="007C6155">
        <w:t>entrée en vigueur, le 1</w:t>
      </w:r>
      <w:r w:rsidRPr="007C6155">
        <w:rPr>
          <w:vertAlign w:val="superscript"/>
        </w:rPr>
        <w:t>er</w:t>
      </w:r>
      <w:r>
        <w:t> </w:t>
      </w:r>
      <w:r w:rsidRPr="007C6155">
        <w:t>janvier 2006, de la Convention de La Haye sur la protection des enfants et la coopération en matière d</w:t>
      </w:r>
      <w:r w:rsidR="00847F1E">
        <w:t>’</w:t>
      </w:r>
      <w:r w:rsidRPr="007C6155">
        <w:t>adoption intern</w:t>
      </w:r>
      <w:r>
        <w:t>ationale du 29 </w:t>
      </w:r>
      <w:r w:rsidRPr="007C6155">
        <w:t>mai 1993 pour la Région administrative spéciale de Macao. Même si une révision approfondie du régime de l</w:t>
      </w:r>
      <w:r w:rsidR="00847F1E">
        <w:t>’</w:t>
      </w:r>
      <w:r w:rsidRPr="007C6155">
        <w:t>adoption a été effectuée en 1999, des études sont en cours sur la façon de mieux adapter ce régime aux nouveaux impératifs.</w:t>
      </w:r>
    </w:p>
    <w:p w:rsidR="00F52D60" w:rsidRPr="007C6155" w:rsidRDefault="00F52D60" w:rsidP="00F52D60">
      <w:pPr>
        <w:pStyle w:val="SingleTxtG"/>
      </w:pPr>
      <w:r w:rsidRPr="007C6155">
        <w:t>51.</w:t>
      </w:r>
      <w:r w:rsidRPr="007C6155">
        <w:tab/>
        <w:t>L</w:t>
      </w:r>
      <w:r w:rsidR="00847F1E">
        <w:t>’</w:t>
      </w:r>
      <w:r w:rsidRPr="007C6155">
        <w:t xml:space="preserve">adoption </w:t>
      </w:r>
      <w:r>
        <w:t xml:space="preserve">se fait </w:t>
      </w:r>
      <w:r w:rsidRPr="007C6155">
        <w:t xml:space="preserve">toujours </w:t>
      </w:r>
      <w:r>
        <w:t xml:space="preserve">sur </w:t>
      </w:r>
      <w:r w:rsidRPr="007C6155">
        <w:t xml:space="preserve">décision </w:t>
      </w:r>
      <w:r>
        <w:t>de justice</w:t>
      </w:r>
      <w:r w:rsidRPr="007C6155">
        <w:t xml:space="preserve">, </w:t>
      </w:r>
      <w:r>
        <w:t xml:space="preserve">décision qui prend obligatoirement en considération </w:t>
      </w:r>
      <w:r w:rsidRPr="007C6155">
        <w:t>l</w:t>
      </w:r>
      <w:r w:rsidR="00847F1E">
        <w:t>’</w:t>
      </w:r>
      <w:r w:rsidRPr="007C6155">
        <w:t>intérêt supérieur de l</w:t>
      </w:r>
      <w:r w:rsidR="00847F1E">
        <w:t>’</w:t>
      </w:r>
      <w:r w:rsidRPr="007C6155">
        <w:t xml:space="preserve">enfant, </w:t>
      </w:r>
      <w:r>
        <w:t xml:space="preserve">ce qui signifie que </w:t>
      </w:r>
      <w:r w:rsidRPr="007C6155">
        <w:t>l</w:t>
      </w:r>
      <w:r w:rsidR="00847F1E">
        <w:t>’</w:t>
      </w:r>
      <w:r w:rsidRPr="007C6155">
        <w:t xml:space="preserve">adoption </w:t>
      </w:r>
      <w:r>
        <w:t>est autorisée lorsqu</w:t>
      </w:r>
      <w:r w:rsidR="00847F1E">
        <w:t>’</w:t>
      </w:r>
      <w:r>
        <w:t xml:space="preserve">elle </w:t>
      </w:r>
      <w:r w:rsidRPr="007C6155">
        <w:t>présente un avantage réel et concret pour l</w:t>
      </w:r>
      <w:r w:rsidR="00847F1E">
        <w:t>’</w:t>
      </w:r>
      <w:r w:rsidRPr="007C6155">
        <w:t>enfant et qu</w:t>
      </w:r>
      <w:r w:rsidR="00847F1E">
        <w:t>’</w:t>
      </w:r>
      <w:r w:rsidRPr="007C6155">
        <w:t>il y a des raisons de penser qu</w:t>
      </w:r>
      <w:r w:rsidR="00847F1E">
        <w:t>’</w:t>
      </w:r>
      <w:r w:rsidRPr="007C6155">
        <w:t xml:space="preserve">un lien </w:t>
      </w:r>
      <w:r>
        <w:t xml:space="preserve">analogue à la relation </w:t>
      </w:r>
      <w:r w:rsidRPr="007C6155">
        <w:t>parents-enfant</w:t>
      </w:r>
      <w:r w:rsidR="00847F1E">
        <w:t>s</w:t>
      </w:r>
      <w:r w:rsidRPr="007C6155">
        <w:t xml:space="preserve"> est susceptible de se former entre le parent adoptif et l</w:t>
      </w:r>
      <w:r w:rsidR="00847F1E">
        <w:t>’</w:t>
      </w:r>
      <w:r w:rsidRPr="007C6155">
        <w:t>enfant adopté. Ce principe fondamental est maintenu.</w:t>
      </w:r>
    </w:p>
    <w:p w:rsidR="00F52D60" w:rsidRPr="007C6155" w:rsidRDefault="00F52D60" w:rsidP="00F52D60">
      <w:pPr>
        <w:pStyle w:val="SingleTxtG"/>
      </w:pPr>
      <w:r w:rsidRPr="007C6155">
        <w:t>52.</w:t>
      </w:r>
      <w:r w:rsidRPr="007C6155">
        <w:tab/>
        <w:t>Il n</w:t>
      </w:r>
      <w:r w:rsidR="00847F1E">
        <w:t>’</w:t>
      </w:r>
      <w:r w:rsidRPr="007C6155">
        <w:t xml:space="preserve">est pas encore autorisé, à Macao, de recourir à un intermédiaire privé pour </w:t>
      </w:r>
      <w:r>
        <w:t>adopter un enfant</w:t>
      </w:r>
      <w:r w:rsidRPr="007C6155">
        <w:t>. L</w:t>
      </w:r>
      <w:r w:rsidR="00847F1E">
        <w:t>’</w:t>
      </w:r>
      <w:r w:rsidRPr="007C6155">
        <w:t>opportunité d</w:t>
      </w:r>
      <w:r w:rsidR="00847F1E">
        <w:t>’</w:t>
      </w:r>
      <w:r w:rsidRPr="007C6155">
        <w:t>accréditer des agences d</w:t>
      </w:r>
      <w:r w:rsidR="00847F1E">
        <w:t>’</w:t>
      </w:r>
      <w:r w:rsidRPr="007C6155">
        <w:t>adoption étrangères est en cours d</w:t>
      </w:r>
      <w:r w:rsidR="00847F1E">
        <w:t>’</w:t>
      </w:r>
      <w:r w:rsidRPr="007C6155">
        <w:t xml:space="preserve">étude </w:t>
      </w:r>
      <w:r>
        <w:t xml:space="preserve">dans le cadre des travaux relatifs à </w:t>
      </w:r>
      <w:r w:rsidRPr="007C6155">
        <w:t>la nouvelle loi. Le Bureau de la protection sociale est le seul organisme autorisé à traiter les procédures relatives à l</w:t>
      </w:r>
      <w:r w:rsidR="00847F1E">
        <w:t>’</w:t>
      </w:r>
      <w:r w:rsidRPr="007C6155">
        <w:t>adoption nationale et internationale. Il convient de souligner qu</w:t>
      </w:r>
      <w:r w:rsidR="00847F1E">
        <w:t>’</w:t>
      </w:r>
      <w:r w:rsidRPr="007C6155">
        <w:t>un mineur ayant sa résidence habituelle à Macao ne peut être adopté à l</w:t>
      </w:r>
      <w:r w:rsidR="00847F1E">
        <w:t>’</w:t>
      </w:r>
      <w:r w:rsidRPr="007C6155">
        <w:t>extérieur de la Région administrative spéciale de Macao que si l</w:t>
      </w:r>
      <w:r w:rsidR="00847F1E">
        <w:t>’</w:t>
      </w:r>
      <w:r w:rsidRPr="007C6155">
        <w:t>adoption n</w:t>
      </w:r>
      <w:r w:rsidR="00847F1E">
        <w:t>’</w:t>
      </w:r>
      <w:r w:rsidRPr="007C6155">
        <w:t>est pas possible à Macao.</w:t>
      </w:r>
    </w:p>
    <w:bookmarkEnd w:id="1"/>
    <w:p w:rsidR="00F52D60" w:rsidRPr="006607A8" w:rsidRDefault="00F52D60" w:rsidP="00C337C5">
      <w:pPr>
        <w:pStyle w:val="Heading1"/>
        <w:spacing w:before="240" w:after="120" w:line="240" w:lineRule="atLeast"/>
        <w:rPr>
          <w:sz w:val="18"/>
          <w:szCs w:val="18"/>
          <w:lang w:eastAsia="zh-TW"/>
        </w:rPr>
      </w:pPr>
      <w:r w:rsidRPr="006607A8">
        <w:rPr>
          <w:lang w:eastAsia="zh-TW"/>
        </w:rPr>
        <w:t>Tableau 9</w:t>
      </w:r>
      <w:r w:rsidRPr="006607A8">
        <w:rPr>
          <w:lang w:eastAsia="zh-TW"/>
        </w:rPr>
        <w:br/>
      </w:r>
      <w:r w:rsidRPr="006607A8">
        <w:rPr>
          <w:b/>
          <w:lang w:eastAsia="zh-TW"/>
        </w:rPr>
        <w:t>Enfants résidant à Macao adoptés à l</w:t>
      </w:r>
      <w:r w:rsidR="00847F1E">
        <w:rPr>
          <w:b/>
          <w:lang w:eastAsia="zh-TW"/>
        </w:rPr>
        <w:t>’</w:t>
      </w:r>
      <w:r w:rsidRPr="006607A8">
        <w:rPr>
          <w:b/>
          <w:lang w:eastAsia="zh-TW"/>
        </w:rPr>
        <w:t>intérieur ou à l</w:t>
      </w:r>
      <w:r w:rsidR="00847F1E">
        <w:rPr>
          <w:b/>
          <w:lang w:eastAsia="zh-TW"/>
        </w:rPr>
        <w:t>’</w:t>
      </w:r>
      <w:r w:rsidRPr="006607A8">
        <w:rPr>
          <w:b/>
          <w:lang w:eastAsia="zh-TW"/>
        </w:rPr>
        <w:t>extérieur</w:t>
      </w:r>
      <w:r w:rsidRPr="006607A8">
        <w:rPr>
          <w:b/>
          <w:lang w:eastAsia="zh-TW"/>
        </w:rPr>
        <w:br/>
        <w:t>de la Région administrative spéciale</w:t>
      </w:r>
      <w:r w:rsidRPr="006607A8">
        <w:rPr>
          <w:lang w:eastAsia="zh-TW"/>
        </w:rPr>
        <w:t xml:space="preserve"> </w:t>
      </w:r>
    </w:p>
    <w:tbl>
      <w:tblPr>
        <w:tblW w:w="7370" w:type="dxa"/>
        <w:tblInd w:w="1134" w:type="dxa"/>
        <w:tblLayout w:type="fixed"/>
        <w:tblCellMar>
          <w:left w:w="0" w:type="dxa"/>
          <w:right w:w="0" w:type="dxa"/>
        </w:tblCellMar>
        <w:tblLook w:val="01E0"/>
      </w:tblPr>
      <w:tblGrid>
        <w:gridCol w:w="2834"/>
        <w:gridCol w:w="567"/>
        <w:gridCol w:w="567"/>
        <w:gridCol w:w="567"/>
        <w:gridCol w:w="567"/>
        <w:gridCol w:w="567"/>
        <w:gridCol w:w="567"/>
        <w:gridCol w:w="567"/>
        <w:gridCol w:w="567"/>
      </w:tblGrid>
      <w:tr w:rsidR="00F52D60" w:rsidRPr="006607A8" w:rsidTr="00334B96">
        <w:trPr>
          <w:tblHeader/>
        </w:trPr>
        <w:tc>
          <w:tcPr>
            <w:tcW w:w="2835"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rPr>
                <w:i/>
                <w:sz w:val="16"/>
                <w:lang w:eastAsia="zh-TW"/>
              </w:rPr>
            </w:pP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2002</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2003</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2004</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2005</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2006</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2007</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2008</w:t>
            </w:r>
          </w:p>
        </w:tc>
        <w:tc>
          <w:tcPr>
            <w:tcW w:w="567" w:type="dxa"/>
            <w:tcBorders>
              <w:top w:val="single" w:sz="4" w:space="0" w:color="auto"/>
              <w:bottom w:val="single" w:sz="12" w:space="0" w:color="auto"/>
            </w:tcBorders>
            <w:shd w:val="clear" w:color="auto" w:fill="auto"/>
            <w:vAlign w:val="bottom"/>
          </w:tcPr>
          <w:p w:rsidR="00F52D60" w:rsidRPr="006607A8" w:rsidRDefault="00F52D60" w:rsidP="00334B96">
            <w:pPr>
              <w:suppressAutoHyphens w:val="0"/>
              <w:spacing w:before="80" w:after="80" w:line="200" w:lineRule="exact"/>
              <w:jc w:val="right"/>
              <w:rPr>
                <w:i/>
                <w:sz w:val="16"/>
                <w:lang w:eastAsia="zh-TW"/>
              </w:rPr>
            </w:pPr>
            <w:r w:rsidRPr="006607A8">
              <w:rPr>
                <w:i/>
                <w:sz w:val="16"/>
                <w:lang w:eastAsia="zh-TW"/>
              </w:rPr>
              <w:t>2009</w:t>
            </w:r>
            <w:r w:rsidRPr="00847F1E">
              <w:rPr>
                <w:i/>
                <w:sz w:val="16"/>
                <w:vertAlign w:val="superscript"/>
                <w:lang w:eastAsia="zh-TW"/>
              </w:rPr>
              <w:t>1</w:t>
            </w:r>
            <w:r w:rsidR="0071083A">
              <w:rPr>
                <w:i/>
                <w:sz w:val="16"/>
                <w:lang w:eastAsia="zh-TW"/>
              </w:rPr>
              <w:t xml:space="preserve"> </w:t>
            </w:r>
          </w:p>
        </w:tc>
      </w:tr>
      <w:tr w:rsidR="00F52D60" w:rsidRPr="006607A8" w:rsidTr="00334B96">
        <w:tc>
          <w:tcPr>
            <w:tcW w:w="2835" w:type="dxa"/>
            <w:tcBorders>
              <w:top w:val="single" w:sz="12" w:space="0" w:color="auto"/>
            </w:tcBorders>
            <w:shd w:val="clear" w:color="auto" w:fill="auto"/>
          </w:tcPr>
          <w:p w:rsidR="00F52D60" w:rsidRPr="006607A8" w:rsidRDefault="00F52D60" w:rsidP="00334B96">
            <w:pPr>
              <w:suppressAutoHyphens w:val="0"/>
              <w:spacing w:before="40" w:after="40" w:line="220" w:lineRule="exact"/>
              <w:rPr>
                <w:sz w:val="18"/>
                <w:lang w:eastAsia="zh-TW"/>
              </w:rPr>
            </w:pPr>
            <w:r w:rsidRPr="006607A8">
              <w:rPr>
                <w:sz w:val="18"/>
                <w:lang w:eastAsia="zh-TW"/>
              </w:rPr>
              <w:t>Adoptés dans la Région</w:t>
            </w:r>
            <w:r w:rsidRPr="006607A8">
              <w:rPr>
                <w:sz w:val="18"/>
                <w:lang w:eastAsia="zh-TW"/>
              </w:rPr>
              <w:br/>
              <w:t>administrative spéciale</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10</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10</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10</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5</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6</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3</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8</w:t>
            </w:r>
          </w:p>
        </w:tc>
        <w:tc>
          <w:tcPr>
            <w:tcW w:w="567" w:type="dxa"/>
            <w:tcBorders>
              <w:top w:val="single" w:sz="12"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2</w:t>
            </w:r>
          </w:p>
        </w:tc>
      </w:tr>
      <w:tr w:rsidR="00F52D60" w:rsidRPr="006607A8" w:rsidTr="00334B96">
        <w:tc>
          <w:tcPr>
            <w:tcW w:w="2835" w:type="dxa"/>
            <w:tcBorders>
              <w:bottom w:val="single" w:sz="4" w:space="0" w:color="auto"/>
            </w:tcBorders>
            <w:shd w:val="clear" w:color="auto" w:fill="auto"/>
          </w:tcPr>
          <w:p w:rsidR="00F52D60" w:rsidRPr="006607A8" w:rsidRDefault="00F52D60" w:rsidP="00663C6D">
            <w:pPr>
              <w:suppressAutoHyphens w:val="0"/>
              <w:spacing w:before="40" w:after="40" w:line="220" w:lineRule="exact"/>
              <w:rPr>
                <w:sz w:val="18"/>
                <w:lang w:eastAsia="zh-TW"/>
              </w:rPr>
            </w:pPr>
            <w:r w:rsidRPr="006607A8">
              <w:rPr>
                <w:sz w:val="18"/>
                <w:lang w:eastAsia="zh-TW"/>
              </w:rPr>
              <w:t>Adoptés à l</w:t>
            </w:r>
            <w:r w:rsidR="00847F1E">
              <w:rPr>
                <w:sz w:val="18"/>
                <w:lang w:eastAsia="zh-TW"/>
              </w:rPr>
              <w:t>’</w:t>
            </w:r>
            <w:r w:rsidRPr="006607A8">
              <w:rPr>
                <w:sz w:val="18"/>
                <w:lang w:eastAsia="zh-TW"/>
              </w:rPr>
              <w:t>extérieur de la Région administrative spéciale</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1</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c>
          <w:tcPr>
            <w:tcW w:w="567" w:type="dxa"/>
            <w:tcBorders>
              <w:bottom w:val="single" w:sz="4" w:space="0" w:color="auto"/>
            </w:tcBorders>
            <w:shd w:val="clear" w:color="auto" w:fill="auto"/>
            <w:vAlign w:val="bottom"/>
          </w:tcPr>
          <w:p w:rsidR="00F52D60" w:rsidRPr="006607A8" w:rsidRDefault="00F52D60" w:rsidP="00334B96">
            <w:pPr>
              <w:suppressAutoHyphens w:val="0"/>
              <w:spacing w:before="40" w:after="40" w:line="220" w:lineRule="exact"/>
              <w:jc w:val="right"/>
              <w:rPr>
                <w:sz w:val="18"/>
                <w:lang w:eastAsia="zh-TW"/>
              </w:rPr>
            </w:pPr>
            <w:r w:rsidRPr="006607A8">
              <w:rPr>
                <w:sz w:val="18"/>
                <w:lang w:eastAsia="zh-TW"/>
              </w:rPr>
              <w:t>0</w:t>
            </w:r>
          </w:p>
        </w:tc>
      </w:tr>
      <w:tr w:rsidR="00F52D60" w:rsidRPr="006607A8" w:rsidTr="00334B96">
        <w:tc>
          <w:tcPr>
            <w:tcW w:w="2835" w:type="dxa"/>
            <w:tcBorders>
              <w:top w:val="single" w:sz="4" w:space="0" w:color="auto"/>
              <w:bottom w:val="single" w:sz="12" w:space="0" w:color="auto"/>
            </w:tcBorders>
            <w:shd w:val="clear" w:color="auto" w:fill="auto"/>
          </w:tcPr>
          <w:p w:rsidR="00F52D60" w:rsidRPr="006607A8" w:rsidRDefault="00F52D60" w:rsidP="002E10C7">
            <w:pPr>
              <w:suppressAutoHyphens w:val="0"/>
              <w:spacing w:before="80" w:after="80" w:line="220" w:lineRule="exact"/>
              <w:ind w:left="284"/>
              <w:rPr>
                <w:b/>
                <w:sz w:val="18"/>
                <w:lang w:eastAsia="zh-TW"/>
              </w:rPr>
            </w:pPr>
            <w:r w:rsidRPr="006607A8">
              <w:rPr>
                <w:b/>
                <w:sz w:val="18"/>
                <w:lang w:eastAsia="zh-TW"/>
              </w:rPr>
              <w:t>Total</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10</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10</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11</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5</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6</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3</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8</w:t>
            </w:r>
          </w:p>
        </w:tc>
        <w:tc>
          <w:tcPr>
            <w:tcW w:w="567" w:type="dxa"/>
            <w:tcBorders>
              <w:top w:val="single" w:sz="4" w:space="0" w:color="auto"/>
              <w:bottom w:val="single" w:sz="12" w:space="0" w:color="auto"/>
            </w:tcBorders>
            <w:shd w:val="clear" w:color="auto" w:fill="auto"/>
            <w:vAlign w:val="bottom"/>
          </w:tcPr>
          <w:p w:rsidR="00F52D60" w:rsidRPr="006607A8" w:rsidRDefault="00F52D60" w:rsidP="002E10C7">
            <w:pPr>
              <w:suppressAutoHyphens w:val="0"/>
              <w:spacing w:before="80" w:after="80" w:line="220" w:lineRule="exact"/>
              <w:jc w:val="right"/>
              <w:rPr>
                <w:b/>
                <w:sz w:val="18"/>
                <w:lang w:eastAsia="zh-TW"/>
              </w:rPr>
            </w:pPr>
            <w:r w:rsidRPr="006607A8">
              <w:rPr>
                <w:b/>
                <w:sz w:val="18"/>
                <w:lang w:eastAsia="zh-TW"/>
              </w:rPr>
              <w:t>2</w:t>
            </w:r>
          </w:p>
        </w:tc>
      </w:tr>
    </w:tbl>
    <w:p w:rsidR="00F52D60" w:rsidRPr="006607A8" w:rsidRDefault="00F52D60" w:rsidP="00F52D60">
      <w:pPr>
        <w:pStyle w:val="SingleTxtG"/>
        <w:spacing w:before="120" w:after="0"/>
        <w:ind w:firstLine="170"/>
        <w:rPr>
          <w:sz w:val="18"/>
          <w:szCs w:val="18"/>
          <w:lang w:eastAsia="zh-TW"/>
        </w:rPr>
      </w:pPr>
      <w:r w:rsidRPr="006607A8">
        <w:rPr>
          <w:i/>
          <w:sz w:val="18"/>
          <w:szCs w:val="18"/>
          <w:lang w:eastAsia="zh-TW"/>
        </w:rPr>
        <w:t>Source</w:t>
      </w:r>
      <w:r w:rsidRPr="006607A8">
        <w:rPr>
          <w:sz w:val="18"/>
          <w:szCs w:val="18"/>
          <w:lang w:eastAsia="zh-TW"/>
        </w:rPr>
        <w:t>: Bureau de la protection sociale.</w:t>
      </w:r>
    </w:p>
    <w:p w:rsidR="00F52D60" w:rsidRPr="00234718" w:rsidRDefault="00F52D60" w:rsidP="00F52D60">
      <w:pPr>
        <w:pStyle w:val="SingleTxtG"/>
        <w:spacing w:after="240"/>
        <w:ind w:firstLine="170"/>
        <w:rPr>
          <w:sz w:val="18"/>
          <w:szCs w:val="18"/>
          <w:lang w:eastAsia="zh-TW"/>
        </w:rPr>
      </w:pPr>
      <w:r w:rsidRPr="006607A8">
        <w:rPr>
          <w:i/>
          <w:sz w:val="18"/>
          <w:szCs w:val="18"/>
          <w:lang w:eastAsia="zh-TW"/>
        </w:rPr>
        <w:t>Note</w:t>
      </w:r>
      <w:r w:rsidR="00234718">
        <w:rPr>
          <w:sz w:val="18"/>
          <w:szCs w:val="18"/>
          <w:lang w:eastAsia="zh-TW"/>
        </w:rPr>
        <w:t>:</w:t>
      </w:r>
      <w:r w:rsidRPr="0071083A">
        <w:rPr>
          <w:sz w:val="18"/>
          <w:szCs w:val="18"/>
          <w:lang w:eastAsia="zh-TW"/>
        </w:rPr>
        <w:t xml:space="preserve"> </w:t>
      </w:r>
      <w:r w:rsidRPr="00847F1E">
        <w:rPr>
          <w:i/>
          <w:sz w:val="18"/>
          <w:szCs w:val="18"/>
          <w:vertAlign w:val="superscript"/>
          <w:lang w:eastAsia="zh-TW"/>
        </w:rPr>
        <w:t>1</w:t>
      </w:r>
      <w:r w:rsidRPr="006607A8">
        <w:rPr>
          <w:sz w:val="18"/>
          <w:szCs w:val="18"/>
          <w:lang w:eastAsia="zh-TW"/>
        </w:rPr>
        <w:t xml:space="preserve"> </w:t>
      </w:r>
      <w:r w:rsidR="00234718">
        <w:rPr>
          <w:sz w:val="18"/>
          <w:szCs w:val="18"/>
          <w:lang w:eastAsia="zh-TW"/>
        </w:rPr>
        <w:t xml:space="preserve"> </w:t>
      </w:r>
      <w:r w:rsidRPr="006607A8">
        <w:rPr>
          <w:sz w:val="18"/>
          <w:szCs w:val="18"/>
          <w:lang w:eastAsia="zh-TW"/>
        </w:rPr>
        <w:t>Jusqu</w:t>
      </w:r>
      <w:r w:rsidR="00847F1E">
        <w:rPr>
          <w:sz w:val="18"/>
          <w:szCs w:val="18"/>
          <w:lang w:eastAsia="zh-TW"/>
        </w:rPr>
        <w:t>’</w:t>
      </w:r>
      <w:r w:rsidRPr="006607A8">
        <w:rPr>
          <w:sz w:val="18"/>
          <w:szCs w:val="18"/>
          <w:lang w:eastAsia="zh-TW"/>
        </w:rPr>
        <w:t>au mois de mai 2009</w:t>
      </w:r>
      <w:r w:rsidRPr="00234718">
        <w:rPr>
          <w:sz w:val="18"/>
          <w:szCs w:val="18"/>
          <w:lang w:eastAsia="zh-TW"/>
        </w:rPr>
        <w:t>.</w:t>
      </w:r>
    </w:p>
    <w:p w:rsidR="00F52D60" w:rsidRPr="006607A8" w:rsidRDefault="00F52D60" w:rsidP="00F52D60">
      <w:pPr>
        <w:pStyle w:val="SingleTxtG"/>
        <w:spacing w:before="240"/>
      </w:pPr>
      <w:r w:rsidRPr="006607A8">
        <w:t>53.</w:t>
      </w:r>
      <w:r w:rsidRPr="006607A8">
        <w:tab/>
        <w:t>Lorsque l</w:t>
      </w:r>
      <w:r w:rsidR="00847F1E">
        <w:t>’</w:t>
      </w:r>
      <w:r w:rsidRPr="006607A8">
        <w:t>enfant adopté est sans papiers, le Bureau de la protection sociale fait rapport au Procureur de Macao (qui, dans le système juridique de la Région administrative spéciale de Macao, représente les intérêts des mineurs) et contacte les administrations concernées aux fins de l</w:t>
      </w:r>
      <w:r w:rsidR="00847F1E">
        <w:t>’</w:t>
      </w:r>
      <w:r w:rsidRPr="006607A8">
        <w:t>enregistrement de la naissance de l</w:t>
      </w:r>
      <w:r w:rsidR="00847F1E">
        <w:t>’</w:t>
      </w:r>
      <w:r w:rsidRPr="006607A8">
        <w:t>enfant, de l</w:t>
      </w:r>
      <w:r w:rsidR="00847F1E">
        <w:t>’</w:t>
      </w:r>
      <w:r w:rsidRPr="006607A8">
        <w:t>obtention d</w:t>
      </w:r>
      <w:r w:rsidR="00847F1E">
        <w:t>’</w:t>
      </w:r>
      <w:r w:rsidRPr="006607A8">
        <w:t>un droit de séjour et de la délivrance d</w:t>
      </w:r>
      <w:r w:rsidR="00847F1E">
        <w:t>’</w:t>
      </w:r>
      <w:r w:rsidRPr="006607A8">
        <w:t>une carte d</w:t>
      </w:r>
      <w:r w:rsidR="00847F1E">
        <w:t>’</w:t>
      </w:r>
      <w:r w:rsidRPr="006607A8">
        <w:t>identité pour résidents de la Région administrative spéciale de Macao. Toutefois, aucun cas de ce type n</w:t>
      </w:r>
      <w:r w:rsidR="00847F1E">
        <w:t>’</w:t>
      </w:r>
      <w:r w:rsidRPr="006607A8">
        <w:t>a été enregistré entre 2002 et 2008.</w:t>
      </w:r>
    </w:p>
    <w:p w:rsidR="00F52D60" w:rsidRPr="006607A8" w:rsidRDefault="00F52D60" w:rsidP="00F52D60">
      <w:pPr>
        <w:pStyle w:val="H1G"/>
      </w:pPr>
      <w:r w:rsidRPr="006607A8">
        <w:tab/>
        <w:t>H.</w:t>
      </w:r>
      <w:r w:rsidRPr="006607A8">
        <w:tab/>
        <w:t>Examen périodique du placement (art. 25)</w:t>
      </w:r>
    </w:p>
    <w:p w:rsidR="00F52D60" w:rsidRPr="006607A8" w:rsidRDefault="00F52D60" w:rsidP="00F52D60">
      <w:pPr>
        <w:pStyle w:val="SingleTxtG"/>
      </w:pPr>
      <w:r w:rsidRPr="006607A8">
        <w:t>54.</w:t>
      </w:r>
      <w:r w:rsidRPr="006607A8">
        <w:tab/>
        <w:t>Comme indiqué dans le rapport précédent, le placement d</w:t>
      </w:r>
      <w:r w:rsidR="00847F1E">
        <w:t>’</w:t>
      </w:r>
      <w:r w:rsidRPr="006607A8">
        <w:t>un enfant aux fins de sa prise en charge, de sa protection ou de son traitement physique ou psychologique peut être décidé en vertu d</w:t>
      </w:r>
      <w:r w:rsidR="00847F1E">
        <w:t>’</w:t>
      </w:r>
      <w:r w:rsidRPr="006607A8">
        <w:t>une décision de justice dans le cadre du régime de protection sociale prévu par le décret-loi n</w:t>
      </w:r>
      <w:r w:rsidRPr="006607A8">
        <w:rPr>
          <w:vertAlign w:val="superscript"/>
        </w:rPr>
        <w:t>o</w:t>
      </w:r>
      <w:r w:rsidRPr="006607A8">
        <w:t> 65/99/M. Conformément au paragraphe 2 de l</w:t>
      </w:r>
      <w:r w:rsidR="00847F1E">
        <w:t>’</w:t>
      </w:r>
      <w:r w:rsidRPr="006607A8">
        <w:t>article 89 de ce décret-loi, toute décision de ce type est obligatoirement réexaminée au terme d</w:t>
      </w:r>
      <w:r w:rsidR="00847F1E">
        <w:t>’</w:t>
      </w:r>
      <w:r w:rsidRPr="006607A8">
        <w:t>un an à compter de la date à laquelle la dernièr</w:t>
      </w:r>
      <w:r w:rsidR="001E71B5">
        <w:t>e décision du juge a été rendue</w:t>
      </w:r>
      <w:r w:rsidRPr="006607A8">
        <w:t>. De même, dans le cadre du régime relatif à la santé mentale, toute décision de placement obligatoire dans un établissement de santé public ou privé est obligatoirement réexaminée au terme de deux mois à compter de la date du début du placement ou de la date à laquelle la décision de maintenir le placement a été rendue.</w:t>
      </w:r>
    </w:p>
    <w:p w:rsidR="00F52D60" w:rsidRPr="006607A8" w:rsidRDefault="00F52D60" w:rsidP="00F52D60">
      <w:pPr>
        <w:pStyle w:val="H1G"/>
      </w:pPr>
      <w:r w:rsidRPr="006607A8">
        <w:tab/>
        <w:t>I.</w:t>
      </w:r>
      <w:r w:rsidRPr="006607A8">
        <w:tab/>
        <w:t>Mauvais traitements ou négligence, y compris réadaptation physique</w:t>
      </w:r>
      <w:r w:rsidRPr="006607A8">
        <w:br/>
        <w:t>et psychologique et réinsertion sociale (art. 19)</w:t>
      </w:r>
    </w:p>
    <w:p w:rsidR="00F52D60" w:rsidRPr="006607A8" w:rsidRDefault="00F52D60" w:rsidP="00F52D60">
      <w:pPr>
        <w:pStyle w:val="SingleTxtG"/>
      </w:pPr>
      <w:r w:rsidRPr="006607A8">
        <w:t>55.</w:t>
      </w:r>
      <w:r w:rsidRPr="006607A8">
        <w:tab/>
        <w:t>Il faut rappeler que les mauvais traitements, la négligence, la violence ou les brutalités à l</w:t>
      </w:r>
      <w:r w:rsidR="00847F1E">
        <w:t>’</w:t>
      </w:r>
      <w:r w:rsidRPr="006607A8">
        <w:t>égard d</w:t>
      </w:r>
      <w:r w:rsidR="00847F1E">
        <w:t>’</w:t>
      </w:r>
      <w:r w:rsidRPr="006607A8">
        <w:t>un enfant constituent des infractions pénales sanctionnées au titre du Code pénal de Macao. Dans ce contexte, le décret-loi n</w:t>
      </w:r>
      <w:r w:rsidRPr="006607A8">
        <w:rPr>
          <w:vertAlign w:val="superscript"/>
        </w:rPr>
        <w:t>o</w:t>
      </w:r>
      <w:r w:rsidRPr="006607A8">
        <w:t> 65/99/M prévoit des mesures de réparation appropriées.</w:t>
      </w:r>
    </w:p>
    <w:p w:rsidR="00F52D60" w:rsidRPr="006607A8" w:rsidRDefault="00F52D60" w:rsidP="00F52D60">
      <w:pPr>
        <w:pStyle w:val="SingleTxtG"/>
      </w:pPr>
      <w:r w:rsidRPr="006607A8">
        <w:t>56.</w:t>
      </w:r>
      <w:r w:rsidRPr="006607A8">
        <w:tab/>
        <w:t>Si nécessaire, le Bureau de la protection sociale offre aux enfants victimes de mauvais traitements ou de négligence des services d</w:t>
      </w:r>
      <w:r w:rsidR="00847F1E">
        <w:t>’</w:t>
      </w:r>
      <w:r w:rsidRPr="006607A8">
        <w:t>hébergement et de conseil. Il renvoie les affaires au Procureur pour que soit engagée une procédure judiciaire ou les confie aux administrations ou entités publiques compétentes, avec lesquelles il peut également collaborer, aux fins du rétablissement et de la réinsertion sociale des victimes.</w:t>
      </w:r>
    </w:p>
    <w:p w:rsidR="00F52D60" w:rsidRPr="006607A8" w:rsidRDefault="00F52D60" w:rsidP="00F52D60">
      <w:pPr>
        <w:pStyle w:val="SingleTxtG"/>
      </w:pPr>
      <w:r w:rsidRPr="006607A8">
        <w:t>57.</w:t>
      </w:r>
      <w:r w:rsidRPr="006607A8">
        <w:tab/>
        <w:t>Pour ce qui est de la prévention, il convient également de noter que des organisations non gouvernementales, en collaboration avec le Gouvernement, gèrent des lignes d</w:t>
      </w:r>
      <w:r w:rsidR="00847F1E">
        <w:t>’</w:t>
      </w:r>
      <w:r w:rsidRPr="006607A8">
        <w:t>assistance téléphonique, comme la permanence d</w:t>
      </w:r>
      <w:r w:rsidR="00847F1E">
        <w:t>’</w:t>
      </w:r>
      <w:r w:rsidRPr="006607A8">
        <w:t>écoute ouverte en continu et la permanence téléphonique pour les victimes de violence intrafamiliale, rattachée au centre Lai Yen de l</w:t>
      </w:r>
      <w:r w:rsidR="00847F1E">
        <w:t>’</w:t>
      </w:r>
      <w:r w:rsidRPr="006607A8">
        <w:t>Association générale des femmes de Macao et ouverte vingt-quatre heures sur vingt-quatre, toutes deux lancées en 2005. S</w:t>
      </w:r>
      <w:r w:rsidR="00847F1E">
        <w:t>’</w:t>
      </w:r>
      <w:r w:rsidRPr="006607A8">
        <w:t>ajoutant aux</w:t>
      </w:r>
      <w:r>
        <w:t xml:space="preserve"> 10 </w:t>
      </w:r>
      <w:r w:rsidRPr="006607A8">
        <w:t>associations qui offrent des services aux familles, l</w:t>
      </w:r>
      <w:r w:rsidR="00847F1E">
        <w:t>’</w:t>
      </w:r>
      <w:r w:rsidRPr="006607A8">
        <w:t>Association de Macao pour la lutte contre la maltraitance a été créée en juin 2006. Elle a pour mission de promouvoir les droits des enfants et, notamment, assurer leur santé physique et psychologique en offrant, par l</w:t>
      </w:r>
      <w:r w:rsidR="00847F1E">
        <w:t>’</w:t>
      </w:r>
      <w:r w:rsidRPr="006607A8">
        <w:t>intermédiaire de son Centre de protection de l</w:t>
      </w:r>
      <w:r w:rsidR="00847F1E">
        <w:t>’</w:t>
      </w:r>
      <w:r w:rsidRPr="006607A8">
        <w:t>enfance, des services d</w:t>
      </w:r>
      <w:r w:rsidR="00847F1E">
        <w:t>’</w:t>
      </w:r>
      <w:r w:rsidRPr="006607A8">
        <w:t>éducation familiale, de conseil ou encore de développement communautaire.</w:t>
      </w:r>
    </w:p>
    <w:p w:rsidR="00F52D60" w:rsidRPr="006607A8" w:rsidRDefault="00F52D60" w:rsidP="00F52D60">
      <w:pPr>
        <w:pStyle w:val="SingleTxtG"/>
        <w:spacing w:after="240"/>
      </w:pPr>
      <w:r w:rsidRPr="006607A8">
        <w:t>58.</w:t>
      </w:r>
      <w:r w:rsidRPr="006607A8">
        <w:tab/>
        <w:t>En ce qui concerne la prise en charge médicale des victimes, il convient de signaler que l</w:t>
      </w:r>
      <w:r w:rsidR="00847F1E">
        <w:t>’</w:t>
      </w:r>
      <w:r w:rsidRPr="006607A8">
        <w:t>hôpital public leur offre une assistance psychologique et évalue leur situation familiale et les risques qu</w:t>
      </w:r>
      <w:r w:rsidR="00847F1E">
        <w:t>’</w:t>
      </w:r>
      <w:r w:rsidRPr="006607A8">
        <w:t>elles courent au sein de leur famille, ce qui permet de vérifier qu</w:t>
      </w:r>
      <w:r w:rsidR="00847F1E">
        <w:t>’</w:t>
      </w:r>
      <w:r w:rsidRPr="006607A8">
        <w:t>elles sont en sécurité. Le tableau ci-après présente le nombre d</w:t>
      </w:r>
      <w:r w:rsidR="00847F1E">
        <w:t>’</w:t>
      </w:r>
      <w:r w:rsidRPr="006607A8">
        <w:t>enfants hospitalisés à la suite de maltraitance au cours de la période 2002-2008.</w:t>
      </w:r>
    </w:p>
    <w:p w:rsidR="00F52D60" w:rsidRPr="006607A8" w:rsidRDefault="00F52D60" w:rsidP="00F52D60">
      <w:pPr>
        <w:pStyle w:val="Heading1"/>
        <w:spacing w:after="120" w:line="240" w:lineRule="atLeast"/>
      </w:pPr>
      <w:r w:rsidRPr="006607A8">
        <w:t>Tableau 10</w:t>
      </w:r>
      <w:r w:rsidRPr="006607A8">
        <w:br/>
      </w:r>
      <w:r w:rsidRPr="006607A8">
        <w:rPr>
          <w:b/>
        </w:rPr>
        <w:t>Nombre de cas de maltraitance d</w:t>
      </w:r>
      <w:r w:rsidR="00847F1E">
        <w:rPr>
          <w:b/>
        </w:rPr>
        <w:t>’</w:t>
      </w:r>
      <w:r w:rsidRPr="006607A8">
        <w:rPr>
          <w:b/>
        </w:rPr>
        <w:t>enfants enregistrés par l</w:t>
      </w:r>
      <w:r w:rsidR="00847F1E">
        <w:rPr>
          <w:b/>
        </w:rPr>
        <w:t>’</w:t>
      </w:r>
      <w:r w:rsidRPr="006607A8">
        <w:rPr>
          <w:b/>
        </w:rPr>
        <w:t>hôpital public</w:t>
      </w:r>
    </w:p>
    <w:tbl>
      <w:tblPr>
        <w:tblW w:w="0" w:type="auto"/>
        <w:tblInd w:w="1134" w:type="dxa"/>
        <w:tblLayout w:type="fixed"/>
        <w:tblCellMar>
          <w:left w:w="0" w:type="dxa"/>
          <w:right w:w="0" w:type="dxa"/>
        </w:tblCellMar>
        <w:tblLook w:val="01E0"/>
      </w:tblPr>
      <w:tblGrid>
        <w:gridCol w:w="851"/>
        <w:gridCol w:w="2267"/>
        <w:gridCol w:w="851"/>
        <w:gridCol w:w="1134"/>
        <w:gridCol w:w="2267"/>
      </w:tblGrid>
      <w:tr w:rsidR="00F52D60" w:rsidRPr="006607A8" w:rsidTr="00334B96">
        <w:trPr>
          <w:tblHeader/>
        </w:trPr>
        <w:tc>
          <w:tcPr>
            <w:tcW w:w="851" w:type="dxa"/>
            <w:tcBorders>
              <w:top w:val="single" w:sz="4" w:space="0" w:color="auto"/>
              <w:bottom w:val="single" w:sz="12" w:space="0" w:color="auto"/>
            </w:tcBorders>
            <w:shd w:val="clear" w:color="auto" w:fill="auto"/>
            <w:vAlign w:val="bottom"/>
          </w:tcPr>
          <w:p w:rsidR="00F52D60" w:rsidRPr="006607A8" w:rsidRDefault="00F52D60" w:rsidP="00334B96">
            <w:pPr>
              <w:spacing w:before="80" w:after="80" w:line="200" w:lineRule="exact"/>
              <w:ind w:right="113"/>
              <w:rPr>
                <w:i/>
                <w:sz w:val="16"/>
                <w:lang w:eastAsia="zh-TW"/>
              </w:rPr>
            </w:pPr>
            <w:r w:rsidRPr="006607A8">
              <w:rPr>
                <w:i/>
                <w:sz w:val="16"/>
                <w:lang w:eastAsia="zh-TW"/>
              </w:rPr>
              <w:t>Année</w:t>
            </w:r>
          </w:p>
        </w:tc>
        <w:tc>
          <w:tcPr>
            <w:tcW w:w="2267" w:type="dxa"/>
            <w:tcBorders>
              <w:top w:val="single" w:sz="4" w:space="0" w:color="auto"/>
              <w:bottom w:val="single" w:sz="12" w:space="0" w:color="auto"/>
            </w:tcBorders>
            <w:shd w:val="clear" w:color="auto" w:fill="auto"/>
            <w:vAlign w:val="bottom"/>
          </w:tcPr>
          <w:p w:rsidR="00F52D60" w:rsidRPr="006607A8" w:rsidRDefault="00F52D60" w:rsidP="00334B96">
            <w:pPr>
              <w:spacing w:before="80" w:after="80" w:line="200" w:lineRule="exact"/>
              <w:ind w:right="113"/>
              <w:rPr>
                <w:i/>
                <w:sz w:val="16"/>
                <w:lang w:eastAsia="zh-TW"/>
              </w:rPr>
            </w:pPr>
            <w:r w:rsidRPr="006607A8">
              <w:rPr>
                <w:i/>
                <w:sz w:val="16"/>
                <w:lang w:eastAsia="zh-TW"/>
              </w:rPr>
              <w:t xml:space="preserve">Type de maltraitance </w:t>
            </w:r>
          </w:p>
        </w:tc>
        <w:tc>
          <w:tcPr>
            <w:tcW w:w="851" w:type="dxa"/>
            <w:tcBorders>
              <w:top w:val="single" w:sz="4" w:space="0" w:color="auto"/>
              <w:bottom w:val="single" w:sz="12" w:space="0" w:color="auto"/>
            </w:tcBorders>
            <w:shd w:val="clear" w:color="auto" w:fill="auto"/>
            <w:vAlign w:val="bottom"/>
          </w:tcPr>
          <w:p w:rsidR="00F52D60" w:rsidRPr="006607A8" w:rsidRDefault="00F52D60" w:rsidP="00334B96">
            <w:pPr>
              <w:spacing w:before="80" w:after="80" w:line="200" w:lineRule="exact"/>
              <w:ind w:right="113"/>
              <w:rPr>
                <w:i/>
                <w:sz w:val="16"/>
                <w:lang w:eastAsia="zh-TW"/>
              </w:rPr>
            </w:pPr>
            <w:r w:rsidRPr="006607A8">
              <w:rPr>
                <w:i/>
                <w:sz w:val="16"/>
                <w:lang w:eastAsia="zh-TW"/>
              </w:rPr>
              <w:t>Nombre d</w:t>
            </w:r>
            <w:r w:rsidR="00847F1E">
              <w:rPr>
                <w:i/>
                <w:sz w:val="16"/>
                <w:lang w:eastAsia="zh-TW"/>
              </w:rPr>
              <w:t>’</w:t>
            </w:r>
            <w:r w:rsidRPr="006607A8">
              <w:rPr>
                <w:i/>
                <w:sz w:val="16"/>
                <w:lang w:eastAsia="zh-TW"/>
              </w:rPr>
              <w:t xml:space="preserve">enfants </w:t>
            </w:r>
          </w:p>
        </w:tc>
        <w:tc>
          <w:tcPr>
            <w:tcW w:w="1134" w:type="dxa"/>
            <w:tcBorders>
              <w:top w:val="single" w:sz="4" w:space="0" w:color="auto"/>
              <w:bottom w:val="single" w:sz="12" w:space="0" w:color="auto"/>
            </w:tcBorders>
            <w:shd w:val="clear" w:color="auto" w:fill="auto"/>
            <w:vAlign w:val="bottom"/>
          </w:tcPr>
          <w:p w:rsidR="00F52D60" w:rsidRPr="006607A8" w:rsidRDefault="00F52D60" w:rsidP="00334B96">
            <w:pPr>
              <w:spacing w:before="80" w:after="80" w:line="200" w:lineRule="exact"/>
              <w:ind w:right="113"/>
              <w:rPr>
                <w:i/>
                <w:sz w:val="16"/>
                <w:lang w:eastAsia="zh-TW"/>
              </w:rPr>
            </w:pPr>
            <w:r w:rsidRPr="006607A8">
              <w:rPr>
                <w:i/>
                <w:sz w:val="16"/>
                <w:lang w:eastAsia="zh-TW"/>
              </w:rPr>
              <w:t>Sexe</w:t>
            </w:r>
          </w:p>
        </w:tc>
        <w:tc>
          <w:tcPr>
            <w:tcW w:w="2267" w:type="dxa"/>
            <w:tcBorders>
              <w:top w:val="single" w:sz="4" w:space="0" w:color="auto"/>
              <w:bottom w:val="single" w:sz="12" w:space="0" w:color="auto"/>
            </w:tcBorders>
            <w:shd w:val="clear" w:color="auto" w:fill="auto"/>
            <w:vAlign w:val="bottom"/>
          </w:tcPr>
          <w:p w:rsidR="00F52D60" w:rsidRPr="006607A8" w:rsidRDefault="00F52D60" w:rsidP="00334B96">
            <w:pPr>
              <w:spacing w:before="80" w:after="80" w:line="200" w:lineRule="exact"/>
              <w:ind w:right="113"/>
              <w:rPr>
                <w:i/>
                <w:sz w:val="16"/>
                <w:lang w:eastAsia="zh-TW"/>
              </w:rPr>
            </w:pPr>
            <w:r w:rsidRPr="006607A8">
              <w:rPr>
                <w:i/>
                <w:sz w:val="16"/>
                <w:lang w:eastAsia="zh-TW"/>
              </w:rPr>
              <w:t>Âge</w:t>
            </w:r>
          </w:p>
        </w:tc>
      </w:tr>
      <w:tr w:rsidR="00F52D60" w:rsidRPr="006607A8" w:rsidTr="00334B96">
        <w:trPr>
          <w:trHeight w:hRule="exact" w:val="113"/>
          <w:tblHeader/>
        </w:trPr>
        <w:tc>
          <w:tcPr>
            <w:tcW w:w="851" w:type="dxa"/>
            <w:tcBorders>
              <w:top w:val="single" w:sz="12" w:space="0" w:color="auto"/>
            </w:tcBorders>
            <w:shd w:val="clear" w:color="auto" w:fill="auto"/>
          </w:tcPr>
          <w:p w:rsidR="00F52D60" w:rsidRPr="006607A8" w:rsidRDefault="00F52D60" w:rsidP="00334B96">
            <w:pPr>
              <w:spacing w:before="40" w:after="120"/>
              <w:ind w:right="113"/>
              <w:rPr>
                <w:lang w:eastAsia="zh-TW"/>
              </w:rPr>
            </w:pPr>
          </w:p>
        </w:tc>
        <w:tc>
          <w:tcPr>
            <w:tcW w:w="2267" w:type="dxa"/>
            <w:tcBorders>
              <w:top w:val="single" w:sz="12" w:space="0" w:color="auto"/>
            </w:tcBorders>
            <w:shd w:val="clear" w:color="auto" w:fill="auto"/>
          </w:tcPr>
          <w:p w:rsidR="00F52D60" w:rsidRPr="006607A8" w:rsidRDefault="00F52D60" w:rsidP="00334B96">
            <w:pPr>
              <w:spacing w:before="40" w:after="120"/>
              <w:ind w:right="113"/>
              <w:rPr>
                <w:lang w:eastAsia="zh-TW"/>
              </w:rPr>
            </w:pPr>
          </w:p>
        </w:tc>
        <w:tc>
          <w:tcPr>
            <w:tcW w:w="851" w:type="dxa"/>
            <w:tcBorders>
              <w:top w:val="single" w:sz="12" w:space="0" w:color="auto"/>
            </w:tcBorders>
            <w:shd w:val="clear" w:color="auto" w:fill="auto"/>
          </w:tcPr>
          <w:p w:rsidR="00F52D60" w:rsidRPr="006607A8" w:rsidRDefault="00F52D60" w:rsidP="00334B96">
            <w:pPr>
              <w:spacing w:before="40" w:after="120"/>
              <w:ind w:right="113"/>
              <w:rPr>
                <w:lang w:eastAsia="zh-TW"/>
              </w:rPr>
            </w:pPr>
          </w:p>
        </w:tc>
        <w:tc>
          <w:tcPr>
            <w:tcW w:w="1134" w:type="dxa"/>
            <w:tcBorders>
              <w:top w:val="single" w:sz="12" w:space="0" w:color="auto"/>
            </w:tcBorders>
            <w:shd w:val="clear" w:color="auto" w:fill="auto"/>
          </w:tcPr>
          <w:p w:rsidR="00F52D60" w:rsidRPr="006607A8" w:rsidRDefault="00F52D60" w:rsidP="00334B96">
            <w:pPr>
              <w:spacing w:before="40" w:after="120"/>
              <w:ind w:right="113"/>
              <w:rPr>
                <w:lang w:eastAsia="zh-TW"/>
              </w:rPr>
            </w:pPr>
          </w:p>
        </w:tc>
        <w:tc>
          <w:tcPr>
            <w:tcW w:w="2267" w:type="dxa"/>
            <w:tcBorders>
              <w:top w:val="single" w:sz="12" w:space="0" w:color="auto"/>
            </w:tcBorders>
            <w:shd w:val="clear" w:color="auto" w:fill="auto"/>
          </w:tcPr>
          <w:p w:rsidR="00F52D60" w:rsidRPr="006607A8" w:rsidRDefault="00F52D60" w:rsidP="00334B96">
            <w:pPr>
              <w:spacing w:before="40" w:after="120"/>
              <w:ind w:right="113"/>
              <w:rPr>
                <w:lang w:eastAsia="zh-TW"/>
              </w:rPr>
            </w:pPr>
          </w:p>
        </w:tc>
      </w:tr>
      <w:tr w:rsidR="00F52D60" w:rsidRPr="006607A8" w:rsidTr="00334B96">
        <w:trPr>
          <w:tblHeader/>
        </w:trPr>
        <w:tc>
          <w:tcPr>
            <w:tcW w:w="851"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2002</w:t>
            </w: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3</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4 mois, 7 ans et 9 ans</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Violence psychologique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1 an</w:t>
            </w:r>
          </w:p>
        </w:tc>
      </w:tr>
      <w:tr w:rsidR="00F52D60" w:rsidRPr="006607A8" w:rsidTr="00334B96">
        <w:trPr>
          <w:tblHeader/>
        </w:trPr>
        <w:tc>
          <w:tcPr>
            <w:tcW w:w="851"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2003</w:t>
            </w:r>
          </w:p>
        </w:tc>
        <w:tc>
          <w:tcPr>
            <w:tcW w:w="2267"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2</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4 ans et 5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vMerge/>
            <w:shd w:val="clear" w:color="auto" w:fill="auto"/>
          </w:tcPr>
          <w:p w:rsidR="00F52D60" w:rsidRPr="006607A8" w:rsidRDefault="00F52D60" w:rsidP="00334B96">
            <w:pPr>
              <w:spacing w:before="40" w:after="120"/>
              <w:ind w:right="113"/>
              <w:rPr>
                <w:lang w:eastAsia="zh-TW"/>
              </w:rPr>
            </w:pP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4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Violence sexuelle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4 ans </w:t>
            </w:r>
          </w:p>
        </w:tc>
      </w:tr>
      <w:tr w:rsidR="00F52D60" w:rsidRPr="006607A8" w:rsidTr="00334B96">
        <w:trPr>
          <w:tblHeader/>
        </w:trPr>
        <w:tc>
          <w:tcPr>
            <w:tcW w:w="851"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2004</w:t>
            </w:r>
          </w:p>
        </w:tc>
        <w:tc>
          <w:tcPr>
            <w:tcW w:w="2267"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2</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7 ans et 9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vMerge/>
            <w:shd w:val="clear" w:color="auto" w:fill="auto"/>
          </w:tcPr>
          <w:p w:rsidR="00F52D60" w:rsidRPr="006607A8" w:rsidRDefault="00F52D60" w:rsidP="00334B96">
            <w:pPr>
              <w:spacing w:before="40" w:after="120"/>
              <w:ind w:right="113"/>
              <w:rPr>
                <w:lang w:eastAsia="zh-TW"/>
              </w:rPr>
            </w:pP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2</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1 an et 10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Malnutrition</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1 an</w:t>
            </w:r>
          </w:p>
        </w:tc>
      </w:tr>
      <w:tr w:rsidR="00F52D60" w:rsidRPr="006607A8" w:rsidTr="00334B96">
        <w:trPr>
          <w:tblHeader/>
        </w:trPr>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2005</w:t>
            </w: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2</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6 ans </w:t>
            </w:r>
          </w:p>
        </w:tc>
      </w:tr>
      <w:tr w:rsidR="00F52D60" w:rsidRPr="006607A8" w:rsidTr="00334B96">
        <w:trPr>
          <w:tblHeader/>
        </w:trPr>
        <w:tc>
          <w:tcPr>
            <w:tcW w:w="851" w:type="dxa"/>
            <w:vMerge w:val="restart"/>
            <w:shd w:val="clear" w:color="auto" w:fill="auto"/>
          </w:tcPr>
          <w:p w:rsidR="00F52D60" w:rsidRPr="006607A8" w:rsidRDefault="00F52D60" w:rsidP="00334B96">
            <w:pPr>
              <w:spacing w:before="40" w:after="120"/>
              <w:ind w:right="113"/>
              <w:rPr>
                <w:lang w:eastAsia="zh-TW"/>
              </w:rPr>
            </w:pPr>
            <w:r w:rsidRPr="006607A8">
              <w:t>2006</w:t>
            </w:r>
          </w:p>
        </w:tc>
        <w:tc>
          <w:tcPr>
            <w:tcW w:w="2267"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3</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12 ans, 13 ans et 14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vMerge/>
            <w:shd w:val="clear" w:color="auto" w:fill="auto"/>
          </w:tcPr>
          <w:p w:rsidR="00F52D60" w:rsidRPr="006607A8" w:rsidRDefault="00F52D60" w:rsidP="00334B96">
            <w:pPr>
              <w:spacing w:before="40" w:after="120"/>
              <w:ind w:right="113"/>
              <w:rPr>
                <w:lang w:eastAsia="zh-TW"/>
              </w:rPr>
            </w:pP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12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Violence sexuelle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12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 xml:space="preserve">Syndrome du bébé secoué </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3 mois</w:t>
            </w:r>
          </w:p>
        </w:tc>
      </w:tr>
      <w:tr w:rsidR="00F52D60" w:rsidRPr="006607A8" w:rsidTr="00334B96">
        <w:trPr>
          <w:tblHeader/>
        </w:trPr>
        <w:tc>
          <w:tcPr>
            <w:tcW w:w="851"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2007</w:t>
            </w:r>
          </w:p>
        </w:tc>
        <w:tc>
          <w:tcPr>
            <w:tcW w:w="2267"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4</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8 ans, 12 ans, 13 ans (2)</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vMerge/>
            <w:shd w:val="clear" w:color="auto" w:fill="auto"/>
          </w:tcPr>
          <w:p w:rsidR="00F52D60" w:rsidRPr="006607A8" w:rsidRDefault="00F52D60" w:rsidP="00334B96">
            <w:pPr>
              <w:spacing w:before="40" w:after="120"/>
              <w:ind w:right="113"/>
              <w:rPr>
                <w:lang w:eastAsia="zh-TW"/>
              </w:rPr>
            </w:pP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3</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1 an, 8 ans et 11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shd w:val="clear" w:color="auto" w:fill="auto"/>
          </w:tcPr>
          <w:p w:rsidR="00F52D60" w:rsidRPr="006607A8" w:rsidRDefault="00F52D60" w:rsidP="00334B96">
            <w:pPr>
              <w:spacing w:before="40" w:after="120"/>
              <w:ind w:right="113"/>
              <w:rPr>
                <w:lang w:eastAsia="zh-TW"/>
              </w:rPr>
            </w:pPr>
            <w:r w:rsidRPr="006607A8">
              <w:rPr>
                <w:lang w:eastAsia="zh-TW"/>
              </w:rPr>
              <w:t>Violence sexuelle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5 ans </w:t>
            </w:r>
          </w:p>
        </w:tc>
      </w:tr>
      <w:tr w:rsidR="00F52D60" w:rsidRPr="006607A8" w:rsidTr="00334B96">
        <w:trPr>
          <w:tblHeader/>
        </w:trPr>
        <w:tc>
          <w:tcPr>
            <w:tcW w:w="851"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2008</w:t>
            </w:r>
          </w:p>
        </w:tc>
        <w:tc>
          <w:tcPr>
            <w:tcW w:w="2267" w:type="dxa"/>
            <w:vMerge w:val="restart"/>
            <w:shd w:val="clear" w:color="auto" w:fill="auto"/>
          </w:tcPr>
          <w:p w:rsidR="00F52D60" w:rsidRPr="006607A8" w:rsidRDefault="00F52D60" w:rsidP="00334B96">
            <w:pPr>
              <w:spacing w:before="40" w:after="120"/>
              <w:ind w:right="113"/>
              <w:rPr>
                <w:lang w:eastAsia="zh-TW"/>
              </w:rPr>
            </w:pPr>
            <w:r w:rsidRPr="006607A8">
              <w:rPr>
                <w:lang w:eastAsia="zh-TW"/>
              </w:rPr>
              <w:t>Violence physique</w:t>
            </w: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3</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Masculin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7 ans, 10 ans et 12 ans </w:t>
            </w:r>
          </w:p>
        </w:tc>
      </w:tr>
      <w:tr w:rsidR="00F52D60" w:rsidRPr="006607A8" w:rsidTr="00334B96">
        <w:trPr>
          <w:tblHeader/>
        </w:trPr>
        <w:tc>
          <w:tcPr>
            <w:tcW w:w="851" w:type="dxa"/>
            <w:vMerge/>
            <w:shd w:val="clear" w:color="auto" w:fill="auto"/>
          </w:tcPr>
          <w:p w:rsidR="00F52D60" w:rsidRPr="006607A8" w:rsidRDefault="00F52D60" w:rsidP="00334B96">
            <w:pPr>
              <w:spacing w:before="40" w:after="120"/>
              <w:ind w:right="113"/>
              <w:rPr>
                <w:lang w:eastAsia="zh-TW"/>
              </w:rPr>
            </w:pPr>
          </w:p>
        </w:tc>
        <w:tc>
          <w:tcPr>
            <w:tcW w:w="2267" w:type="dxa"/>
            <w:vMerge/>
            <w:shd w:val="clear" w:color="auto" w:fill="auto"/>
          </w:tcPr>
          <w:p w:rsidR="00F52D60" w:rsidRPr="006607A8" w:rsidRDefault="00F52D60" w:rsidP="00334B96">
            <w:pPr>
              <w:spacing w:before="40" w:after="120"/>
              <w:ind w:right="113"/>
              <w:rPr>
                <w:lang w:eastAsia="zh-TW"/>
              </w:rPr>
            </w:pPr>
          </w:p>
        </w:tc>
        <w:tc>
          <w:tcPr>
            <w:tcW w:w="851" w:type="dxa"/>
            <w:shd w:val="clear" w:color="auto" w:fill="auto"/>
          </w:tcPr>
          <w:p w:rsidR="00F52D60" w:rsidRPr="006607A8" w:rsidRDefault="00F52D60" w:rsidP="00334B96">
            <w:pPr>
              <w:spacing w:before="40" w:after="120"/>
              <w:ind w:right="113"/>
              <w:rPr>
                <w:lang w:eastAsia="zh-TW"/>
              </w:rPr>
            </w:pPr>
            <w:r w:rsidRPr="006607A8">
              <w:rPr>
                <w:lang w:eastAsia="zh-TW"/>
              </w:rPr>
              <w:t>1</w:t>
            </w:r>
          </w:p>
        </w:tc>
        <w:tc>
          <w:tcPr>
            <w:tcW w:w="1134" w:type="dxa"/>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12 ans </w:t>
            </w:r>
          </w:p>
        </w:tc>
      </w:tr>
      <w:tr w:rsidR="00F52D60" w:rsidRPr="006607A8" w:rsidTr="00334B96">
        <w:trPr>
          <w:tblHeader/>
        </w:trPr>
        <w:tc>
          <w:tcPr>
            <w:tcW w:w="851" w:type="dxa"/>
            <w:vMerge/>
            <w:tcBorders>
              <w:bottom w:val="single" w:sz="12" w:space="0" w:color="auto"/>
            </w:tcBorders>
            <w:shd w:val="clear" w:color="auto" w:fill="auto"/>
          </w:tcPr>
          <w:p w:rsidR="00F52D60" w:rsidRPr="006607A8" w:rsidRDefault="00F52D60" w:rsidP="00334B96">
            <w:pPr>
              <w:spacing w:before="40" w:after="120"/>
              <w:ind w:right="113"/>
              <w:rPr>
                <w:lang w:eastAsia="zh-TW"/>
              </w:rPr>
            </w:pPr>
          </w:p>
        </w:tc>
        <w:tc>
          <w:tcPr>
            <w:tcW w:w="2267" w:type="dxa"/>
            <w:tcBorders>
              <w:bottom w:val="single" w:sz="12" w:space="0" w:color="auto"/>
            </w:tcBorders>
            <w:shd w:val="clear" w:color="auto" w:fill="auto"/>
          </w:tcPr>
          <w:p w:rsidR="00F52D60" w:rsidRPr="006607A8" w:rsidRDefault="00F52D60" w:rsidP="00334B96">
            <w:pPr>
              <w:spacing w:before="40" w:after="120"/>
              <w:ind w:right="113"/>
              <w:rPr>
                <w:lang w:eastAsia="zh-TW"/>
              </w:rPr>
            </w:pPr>
            <w:r w:rsidRPr="006607A8">
              <w:rPr>
                <w:lang w:eastAsia="zh-TW"/>
              </w:rPr>
              <w:t>Violence sexuelle</w:t>
            </w:r>
          </w:p>
        </w:tc>
        <w:tc>
          <w:tcPr>
            <w:tcW w:w="851" w:type="dxa"/>
            <w:tcBorders>
              <w:bottom w:val="single" w:sz="12" w:space="0" w:color="auto"/>
            </w:tcBorders>
            <w:shd w:val="clear" w:color="auto" w:fill="auto"/>
          </w:tcPr>
          <w:p w:rsidR="00F52D60" w:rsidRPr="006607A8" w:rsidRDefault="00F52D60" w:rsidP="00334B96">
            <w:pPr>
              <w:spacing w:before="40" w:after="120"/>
              <w:ind w:right="113"/>
              <w:rPr>
                <w:lang w:eastAsia="zh-TW"/>
              </w:rPr>
            </w:pPr>
            <w:r w:rsidRPr="006607A8">
              <w:rPr>
                <w:lang w:eastAsia="zh-TW"/>
              </w:rPr>
              <w:t>2</w:t>
            </w:r>
          </w:p>
        </w:tc>
        <w:tc>
          <w:tcPr>
            <w:tcW w:w="1134" w:type="dxa"/>
            <w:tcBorders>
              <w:bottom w:val="single" w:sz="12" w:space="0" w:color="auto"/>
            </w:tcBorders>
            <w:shd w:val="clear" w:color="auto" w:fill="auto"/>
          </w:tcPr>
          <w:p w:rsidR="00F52D60" w:rsidRPr="006607A8" w:rsidRDefault="00F52D60" w:rsidP="00334B96">
            <w:pPr>
              <w:spacing w:before="40" w:after="120"/>
              <w:ind w:right="113"/>
              <w:rPr>
                <w:lang w:eastAsia="zh-TW"/>
              </w:rPr>
            </w:pPr>
            <w:r w:rsidRPr="006607A8">
              <w:rPr>
                <w:lang w:eastAsia="zh-TW"/>
              </w:rPr>
              <w:t>Féminin</w:t>
            </w:r>
          </w:p>
        </w:tc>
        <w:tc>
          <w:tcPr>
            <w:tcW w:w="2267" w:type="dxa"/>
            <w:tcBorders>
              <w:bottom w:val="single" w:sz="12" w:space="0" w:color="auto"/>
            </w:tcBorders>
            <w:shd w:val="clear" w:color="auto" w:fill="auto"/>
          </w:tcPr>
          <w:p w:rsidR="00F52D60" w:rsidRPr="006607A8" w:rsidRDefault="00F52D60" w:rsidP="00334B96">
            <w:pPr>
              <w:spacing w:before="40" w:after="120"/>
              <w:ind w:right="113"/>
              <w:rPr>
                <w:rFonts w:eastAsia="PMingLiU"/>
                <w:lang w:eastAsia="zh-TW"/>
              </w:rPr>
            </w:pPr>
            <w:r w:rsidRPr="006607A8">
              <w:rPr>
                <w:rFonts w:eastAsia="PMingLiU"/>
                <w:lang w:eastAsia="zh-TW"/>
              </w:rPr>
              <w:t xml:space="preserve">5 ans et 12 ans </w:t>
            </w:r>
          </w:p>
        </w:tc>
      </w:tr>
    </w:tbl>
    <w:p w:rsidR="00F52D60" w:rsidRPr="006607A8" w:rsidRDefault="00F52D60" w:rsidP="00B71E3F">
      <w:pPr>
        <w:pStyle w:val="SingleTxtG"/>
        <w:spacing w:before="120" w:after="0"/>
        <w:ind w:firstLine="170"/>
        <w:rPr>
          <w:i/>
          <w:sz w:val="18"/>
          <w:szCs w:val="18"/>
          <w:lang w:val="en-US" w:eastAsia="zh-TW"/>
        </w:rPr>
      </w:pPr>
      <w:r w:rsidRPr="00B71E3F">
        <w:rPr>
          <w:i/>
          <w:sz w:val="18"/>
          <w:szCs w:val="18"/>
          <w:lang w:eastAsia="zh-TW"/>
        </w:rPr>
        <w:t>Source</w:t>
      </w:r>
      <w:r w:rsidRPr="00B71E3F">
        <w:rPr>
          <w:sz w:val="18"/>
          <w:szCs w:val="18"/>
          <w:lang w:eastAsia="zh-TW"/>
        </w:rPr>
        <w:t>: Bureau de la santé.</w:t>
      </w:r>
    </w:p>
    <w:p w:rsidR="00F52D60" w:rsidRPr="006607A8" w:rsidRDefault="00F52D60" w:rsidP="00F52D60">
      <w:pPr>
        <w:pStyle w:val="HChG"/>
      </w:pPr>
      <w:r w:rsidRPr="006607A8">
        <w:tab/>
        <w:t>V.</w:t>
      </w:r>
      <w:r w:rsidRPr="006607A8">
        <w:tab/>
        <w:t>Santé et bien-être</w:t>
      </w:r>
    </w:p>
    <w:p w:rsidR="00F52D60" w:rsidRPr="006607A8" w:rsidRDefault="00F52D60" w:rsidP="00F52D60">
      <w:pPr>
        <w:pStyle w:val="H1G"/>
      </w:pPr>
      <w:r w:rsidRPr="006607A8">
        <w:tab/>
        <w:t>A.</w:t>
      </w:r>
      <w:r w:rsidRPr="006607A8">
        <w:tab/>
        <w:t>Santé et services de santé (art. 24)</w:t>
      </w:r>
    </w:p>
    <w:p w:rsidR="00F52D60" w:rsidRPr="00C451B9" w:rsidRDefault="00F52D60" w:rsidP="00F52D60">
      <w:pPr>
        <w:pStyle w:val="SingleTxtG"/>
      </w:pPr>
      <w:r w:rsidRPr="006607A8">
        <w:t>59.</w:t>
      </w:r>
      <w:r w:rsidRPr="006607A8">
        <w:tab/>
        <w:t>Comme indiqué dans le rapport précédent, le décret-loi n</w:t>
      </w:r>
      <w:r w:rsidRPr="006607A8">
        <w:rPr>
          <w:vertAlign w:val="superscript"/>
        </w:rPr>
        <w:t>o</w:t>
      </w:r>
      <w:r w:rsidRPr="006607A8">
        <w:t> 24/86/M du 15 mars, tel que modifié, règlemente l</w:t>
      </w:r>
      <w:r w:rsidR="00847F1E">
        <w:t>’</w:t>
      </w:r>
      <w:r w:rsidRPr="006607A8">
        <w:t>accès de la population de Macao aux services de santé. Ces services sont accessibles à tous les enfants, qu</w:t>
      </w:r>
      <w:r w:rsidR="00847F1E">
        <w:t>’</w:t>
      </w:r>
      <w:r w:rsidRPr="006607A8">
        <w:t>ils soient réfugiés, immigrés en situation irrégulière, sans papiers ou résidents de Macao. Le tableau ci-après montre le nombre d</w:t>
      </w:r>
      <w:r w:rsidR="00847F1E">
        <w:t>’</w:t>
      </w:r>
      <w:r w:rsidRPr="006607A8">
        <w:t>enfants qui ont fréquenté les centres de soins de santé entre 2002 et 2008.</w:t>
      </w:r>
    </w:p>
    <w:p w:rsidR="00F52D60" w:rsidRPr="004455CA" w:rsidRDefault="00F52D60" w:rsidP="00F52D60">
      <w:pPr>
        <w:pStyle w:val="Heading1"/>
        <w:spacing w:after="120"/>
      </w:pPr>
      <w:r>
        <w:t>Tableau 11</w:t>
      </w:r>
      <w:r>
        <w:br/>
      </w:r>
      <w:r w:rsidRPr="004455CA">
        <w:rPr>
          <w:b/>
        </w:rPr>
        <w:t>Nombre d</w:t>
      </w:r>
      <w:r w:rsidR="00847F1E">
        <w:rPr>
          <w:b/>
        </w:rPr>
        <w:t>’</w:t>
      </w:r>
      <w:r w:rsidRPr="004455CA">
        <w:rPr>
          <w:b/>
        </w:rPr>
        <w:t xml:space="preserve">enfants ayant </w:t>
      </w:r>
      <w:r>
        <w:rPr>
          <w:b/>
        </w:rPr>
        <w:t>fréquenté les</w:t>
      </w:r>
      <w:r w:rsidRPr="004455CA">
        <w:rPr>
          <w:b/>
        </w:rPr>
        <w:t xml:space="preserve"> centres de santé</w:t>
      </w:r>
    </w:p>
    <w:tbl>
      <w:tblPr>
        <w:tblW w:w="7370" w:type="dxa"/>
        <w:tblInd w:w="1134" w:type="dxa"/>
        <w:tblLayout w:type="fixed"/>
        <w:tblCellMar>
          <w:left w:w="0" w:type="dxa"/>
          <w:right w:w="0" w:type="dxa"/>
        </w:tblCellMar>
        <w:tblLook w:val="01E0"/>
      </w:tblPr>
      <w:tblGrid>
        <w:gridCol w:w="1366"/>
        <w:gridCol w:w="797"/>
        <w:gridCol w:w="743"/>
        <w:gridCol w:w="744"/>
        <w:gridCol w:w="744"/>
        <w:gridCol w:w="744"/>
        <w:gridCol w:w="744"/>
        <w:gridCol w:w="744"/>
        <w:gridCol w:w="744"/>
      </w:tblGrid>
      <w:tr w:rsidR="00F52D60" w:rsidRPr="005A3704" w:rsidTr="00334B96">
        <w:trPr>
          <w:tblHeader/>
        </w:trPr>
        <w:tc>
          <w:tcPr>
            <w:tcW w:w="1366" w:type="dxa"/>
            <w:tcBorders>
              <w:top w:val="single" w:sz="4" w:space="0" w:color="auto"/>
              <w:bottom w:val="single" w:sz="12" w:space="0" w:color="auto"/>
            </w:tcBorders>
            <w:shd w:val="clear" w:color="auto" w:fill="auto"/>
          </w:tcPr>
          <w:p w:rsidR="00F52D60" w:rsidRPr="005A3704" w:rsidRDefault="00F52D60" w:rsidP="00334B96">
            <w:pPr>
              <w:spacing w:before="40" w:after="40" w:line="220" w:lineRule="exact"/>
              <w:rPr>
                <w:sz w:val="18"/>
              </w:rPr>
            </w:pPr>
          </w:p>
        </w:tc>
        <w:tc>
          <w:tcPr>
            <w:tcW w:w="797"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p>
        </w:tc>
        <w:tc>
          <w:tcPr>
            <w:tcW w:w="743"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2002</w:t>
            </w:r>
          </w:p>
        </w:tc>
        <w:tc>
          <w:tcPr>
            <w:tcW w:w="744"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2003</w:t>
            </w:r>
          </w:p>
        </w:tc>
        <w:tc>
          <w:tcPr>
            <w:tcW w:w="744"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2004</w:t>
            </w:r>
          </w:p>
        </w:tc>
        <w:tc>
          <w:tcPr>
            <w:tcW w:w="744"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2005</w:t>
            </w:r>
          </w:p>
        </w:tc>
        <w:tc>
          <w:tcPr>
            <w:tcW w:w="744"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2006</w:t>
            </w:r>
          </w:p>
        </w:tc>
        <w:tc>
          <w:tcPr>
            <w:tcW w:w="744"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2007</w:t>
            </w:r>
          </w:p>
        </w:tc>
        <w:tc>
          <w:tcPr>
            <w:tcW w:w="744"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2008</w:t>
            </w:r>
          </w:p>
        </w:tc>
      </w:tr>
      <w:tr w:rsidR="00F52D60" w:rsidRPr="005A3704" w:rsidTr="00334B96">
        <w:tc>
          <w:tcPr>
            <w:tcW w:w="1366" w:type="dxa"/>
            <w:vMerge w:val="restart"/>
            <w:tcBorders>
              <w:top w:val="single" w:sz="12" w:space="0" w:color="auto"/>
            </w:tcBorders>
            <w:shd w:val="clear" w:color="auto" w:fill="auto"/>
          </w:tcPr>
          <w:p w:rsidR="00F52D60" w:rsidRPr="005A3704" w:rsidRDefault="00F52D60" w:rsidP="00334B96">
            <w:pPr>
              <w:spacing w:before="40" w:after="40" w:line="220" w:lineRule="exact"/>
              <w:rPr>
                <w:sz w:val="18"/>
              </w:rPr>
            </w:pPr>
            <w:r w:rsidRPr="005A3704">
              <w:rPr>
                <w:sz w:val="18"/>
              </w:rPr>
              <w:t>Résidents</w:t>
            </w:r>
          </w:p>
        </w:tc>
        <w:tc>
          <w:tcPr>
            <w:tcW w:w="797" w:type="dxa"/>
            <w:tcBorders>
              <w:top w:val="single" w:sz="12" w:space="0" w:color="auto"/>
            </w:tcBorders>
            <w:shd w:val="clear" w:color="auto" w:fill="auto"/>
          </w:tcPr>
          <w:p w:rsidR="00F52D60" w:rsidRPr="005A3704" w:rsidRDefault="00F52D60" w:rsidP="00334B96">
            <w:pPr>
              <w:spacing w:before="40" w:after="40" w:line="220" w:lineRule="exact"/>
              <w:rPr>
                <w:sz w:val="18"/>
              </w:rPr>
            </w:pPr>
            <w:r w:rsidRPr="005A3704">
              <w:rPr>
                <w:sz w:val="18"/>
              </w:rPr>
              <w:t>Garçons</w:t>
            </w:r>
          </w:p>
        </w:tc>
        <w:tc>
          <w:tcPr>
            <w:tcW w:w="743"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53</w:t>
            </w:r>
            <w:r>
              <w:rPr>
                <w:sz w:val="18"/>
              </w:rPr>
              <w:t xml:space="preserve"> </w:t>
            </w:r>
            <w:r w:rsidRPr="005A3704">
              <w:rPr>
                <w:sz w:val="18"/>
              </w:rPr>
              <w:t>050</w:t>
            </w:r>
          </w:p>
        </w:tc>
        <w:tc>
          <w:tcPr>
            <w:tcW w:w="744"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48</w:t>
            </w:r>
            <w:r>
              <w:rPr>
                <w:sz w:val="18"/>
              </w:rPr>
              <w:t xml:space="preserve"> </w:t>
            </w:r>
            <w:r w:rsidRPr="005A3704">
              <w:rPr>
                <w:sz w:val="18"/>
              </w:rPr>
              <w:t>387</w:t>
            </w:r>
          </w:p>
        </w:tc>
        <w:tc>
          <w:tcPr>
            <w:tcW w:w="744"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48</w:t>
            </w:r>
            <w:r>
              <w:rPr>
                <w:sz w:val="18"/>
              </w:rPr>
              <w:t xml:space="preserve"> </w:t>
            </w:r>
            <w:r w:rsidRPr="005A3704">
              <w:rPr>
                <w:sz w:val="18"/>
              </w:rPr>
              <w:t>298</w:t>
            </w:r>
          </w:p>
        </w:tc>
        <w:tc>
          <w:tcPr>
            <w:tcW w:w="744"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46</w:t>
            </w:r>
            <w:r>
              <w:rPr>
                <w:sz w:val="18"/>
              </w:rPr>
              <w:t xml:space="preserve"> </w:t>
            </w:r>
            <w:r w:rsidRPr="005A3704">
              <w:rPr>
                <w:sz w:val="18"/>
              </w:rPr>
              <w:t>387</w:t>
            </w:r>
          </w:p>
        </w:tc>
        <w:tc>
          <w:tcPr>
            <w:tcW w:w="744"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44</w:t>
            </w:r>
            <w:r>
              <w:rPr>
                <w:sz w:val="18"/>
              </w:rPr>
              <w:t xml:space="preserve"> </w:t>
            </w:r>
            <w:r w:rsidRPr="005A3704">
              <w:rPr>
                <w:sz w:val="18"/>
              </w:rPr>
              <w:t>511</w:t>
            </w:r>
          </w:p>
        </w:tc>
        <w:tc>
          <w:tcPr>
            <w:tcW w:w="744"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45</w:t>
            </w:r>
            <w:r>
              <w:rPr>
                <w:sz w:val="18"/>
              </w:rPr>
              <w:t xml:space="preserve"> </w:t>
            </w:r>
            <w:r w:rsidRPr="005A3704">
              <w:rPr>
                <w:sz w:val="18"/>
              </w:rPr>
              <w:t>102</w:t>
            </w:r>
          </w:p>
        </w:tc>
        <w:tc>
          <w:tcPr>
            <w:tcW w:w="744" w:type="dxa"/>
            <w:tcBorders>
              <w:top w:val="single" w:sz="12"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47</w:t>
            </w:r>
            <w:r>
              <w:rPr>
                <w:sz w:val="18"/>
              </w:rPr>
              <w:t xml:space="preserve"> </w:t>
            </w:r>
            <w:r w:rsidRPr="005A3704">
              <w:rPr>
                <w:sz w:val="18"/>
              </w:rPr>
              <w:t>002</w:t>
            </w:r>
          </w:p>
        </w:tc>
      </w:tr>
      <w:tr w:rsidR="00F52D60" w:rsidRPr="005A3704" w:rsidTr="00334B96">
        <w:tc>
          <w:tcPr>
            <w:tcW w:w="1366" w:type="dxa"/>
            <w:vMerge/>
            <w:shd w:val="clear" w:color="auto" w:fill="auto"/>
          </w:tcPr>
          <w:p w:rsidR="00F52D60" w:rsidRPr="005A3704" w:rsidRDefault="00F52D60" w:rsidP="00334B96">
            <w:pPr>
              <w:spacing w:before="40" w:after="40" w:line="220" w:lineRule="exact"/>
              <w:rPr>
                <w:sz w:val="18"/>
              </w:rPr>
            </w:pPr>
          </w:p>
        </w:tc>
        <w:tc>
          <w:tcPr>
            <w:tcW w:w="797" w:type="dxa"/>
            <w:shd w:val="clear" w:color="auto" w:fill="auto"/>
          </w:tcPr>
          <w:p w:rsidR="00F52D60" w:rsidRPr="005A3704" w:rsidRDefault="00F52D60" w:rsidP="00334B96">
            <w:pPr>
              <w:spacing w:before="40" w:after="40" w:line="220" w:lineRule="exact"/>
              <w:rPr>
                <w:sz w:val="18"/>
              </w:rPr>
            </w:pPr>
            <w:r w:rsidRPr="005A3704">
              <w:rPr>
                <w:sz w:val="18"/>
              </w:rPr>
              <w:t>Filles</w:t>
            </w:r>
          </w:p>
        </w:tc>
        <w:tc>
          <w:tcPr>
            <w:tcW w:w="743" w:type="dxa"/>
            <w:shd w:val="clear" w:color="auto" w:fill="auto"/>
          </w:tcPr>
          <w:p w:rsidR="00F52D60" w:rsidRPr="005A3704" w:rsidRDefault="00F52D60" w:rsidP="00334B96">
            <w:pPr>
              <w:spacing w:before="40" w:after="40" w:line="220" w:lineRule="exact"/>
              <w:jc w:val="right"/>
              <w:rPr>
                <w:sz w:val="18"/>
              </w:rPr>
            </w:pPr>
            <w:r w:rsidRPr="005A3704">
              <w:rPr>
                <w:sz w:val="18"/>
              </w:rPr>
              <w:t>48</w:t>
            </w:r>
            <w:r>
              <w:rPr>
                <w:sz w:val="18"/>
              </w:rPr>
              <w:t xml:space="preserve"> </w:t>
            </w:r>
            <w:r w:rsidRPr="005A3704">
              <w:rPr>
                <w:sz w:val="18"/>
              </w:rPr>
              <w:t>988</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46</w:t>
            </w:r>
            <w:r>
              <w:rPr>
                <w:sz w:val="18"/>
              </w:rPr>
              <w:t xml:space="preserve"> </w:t>
            </w:r>
            <w:r w:rsidRPr="005A3704">
              <w:rPr>
                <w:sz w:val="18"/>
              </w:rPr>
              <w:t>307</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44</w:t>
            </w:r>
            <w:r>
              <w:rPr>
                <w:sz w:val="18"/>
              </w:rPr>
              <w:t xml:space="preserve"> </w:t>
            </w:r>
            <w:r w:rsidRPr="005A3704">
              <w:rPr>
                <w:sz w:val="18"/>
              </w:rPr>
              <w:t>707</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42</w:t>
            </w:r>
            <w:r>
              <w:rPr>
                <w:sz w:val="18"/>
              </w:rPr>
              <w:t xml:space="preserve"> </w:t>
            </w:r>
            <w:r w:rsidRPr="005A3704">
              <w:rPr>
                <w:sz w:val="18"/>
              </w:rPr>
              <w:t>687</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40</w:t>
            </w:r>
            <w:r>
              <w:rPr>
                <w:sz w:val="18"/>
              </w:rPr>
              <w:t xml:space="preserve"> </w:t>
            </w:r>
            <w:r w:rsidRPr="005A3704">
              <w:rPr>
                <w:sz w:val="18"/>
              </w:rPr>
              <w:t>871</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41</w:t>
            </w:r>
            <w:r>
              <w:rPr>
                <w:sz w:val="18"/>
              </w:rPr>
              <w:t xml:space="preserve"> </w:t>
            </w:r>
            <w:r w:rsidRPr="005A3704">
              <w:rPr>
                <w:sz w:val="18"/>
              </w:rPr>
              <w:t>893</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44</w:t>
            </w:r>
            <w:r>
              <w:rPr>
                <w:sz w:val="18"/>
              </w:rPr>
              <w:t xml:space="preserve"> </w:t>
            </w:r>
            <w:r w:rsidRPr="005A3704">
              <w:rPr>
                <w:sz w:val="18"/>
              </w:rPr>
              <w:t>545</w:t>
            </w:r>
          </w:p>
        </w:tc>
      </w:tr>
      <w:tr w:rsidR="00F52D60" w:rsidRPr="005A3704" w:rsidTr="00334B96">
        <w:tc>
          <w:tcPr>
            <w:tcW w:w="1366" w:type="dxa"/>
            <w:vMerge w:val="restart"/>
            <w:shd w:val="clear" w:color="auto" w:fill="auto"/>
          </w:tcPr>
          <w:p w:rsidR="00F52D60" w:rsidRPr="005A3704" w:rsidRDefault="00F52D60" w:rsidP="00334B96">
            <w:pPr>
              <w:spacing w:before="40" w:after="40" w:line="220" w:lineRule="exact"/>
              <w:rPr>
                <w:sz w:val="18"/>
              </w:rPr>
            </w:pPr>
            <w:r w:rsidRPr="005A3704">
              <w:rPr>
                <w:sz w:val="18"/>
              </w:rPr>
              <w:t>Non-résidents</w:t>
            </w:r>
          </w:p>
        </w:tc>
        <w:tc>
          <w:tcPr>
            <w:tcW w:w="797" w:type="dxa"/>
            <w:shd w:val="clear" w:color="auto" w:fill="auto"/>
          </w:tcPr>
          <w:p w:rsidR="00F52D60" w:rsidRPr="005A3704" w:rsidRDefault="00F52D60" w:rsidP="00334B96">
            <w:pPr>
              <w:spacing w:before="40" w:after="40" w:line="220" w:lineRule="exact"/>
              <w:rPr>
                <w:sz w:val="18"/>
              </w:rPr>
            </w:pPr>
            <w:r w:rsidRPr="005A3704">
              <w:rPr>
                <w:sz w:val="18"/>
              </w:rPr>
              <w:t>Garçons</w:t>
            </w:r>
          </w:p>
        </w:tc>
        <w:tc>
          <w:tcPr>
            <w:tcW w:w="743" w:type="dxa"/>
            <w:shd w:val="clear" w:color="auto" w:fill="auto"/>
          </w:tcPr>
          <w:p w:rsidR="00F52D60" w:rsidRPr="005A3704" w:rsidRDefault="00F52D60" w:rsidP="00334B96">
            <w:pPr>
              <w:spacing w:before="40" w:after="40" w:line="220" w:lineRule="exact"/>
              <w:jc w:val="right"/>
              <w:rPr>
                <w:sz w:val="18"/>
              </w:rPr>
            </w:pPr>
            <w:r w:rsidRPr="005A3704">
              <w:rPr>
                <w:sz w:val="18"/>
              </w:rPr>
              <w:t>225</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291</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254</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223</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538</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538</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538</w:t>
            </w:r>
          </w:p>
        </w:tc>
      </w:tr>
      <w:tr w:rsidR="00F52D60" w:rsidRPr="005A3704" w:rsidTr="00334B96">
        <w:tc>
          <w:tcPr>
            <w:tcW w:w="1366" w:type="dxa"/>
            <w:vMerge/>
            <w:shd w:val="clear" w:color="auto" w:fill="auto"/>
          </w:tcPr>
          <w:p w:rsidR="00F52D60" w:rsidRPr="005A3704" w:rsidRDefault="00F52D60" w:rsidP="00334B96">
            <w:pPr>
              <w:spacing w:before="40" w:after="40" w:line="220" w:lineRule="exact"/>
              <w:rPr>
                <w:sz w:val="18"/>
              </w:rPr>
            </w:pPr>
          </w:p>
        </w:tc>
        <w:tc>
          <w:tcPr>
            <w:tcW w:w="797" w:type="dxa"/>
            <w:shd w:val="clear" w:color="auto" w:fill="auto"/>
          </w:tcPr>
          <w:p w:rsidR="00F52D60" w:rsidRPr="005A3704" w:rsidRDefault="00F52D60" w:rsidP="00334B96">
            <w:pPr>
              <w:spacing w:before="40" w:after="40" w:line="220" w:lineRule="exact"/>
              <w:rPr>
                <w:sz w:val="18"/>
              </w:rPr>
            </w:pPr>
            <w:r w:rsidRPr="005A3704">
              <w:rPr>
                <w:sz w:val="18"/>
              </w:rPr>
              <w:t>Filles</w:t>
            </w:r>
          </w:p>
        </w:tc>
        <w:tc>
          <w:tcPr>
            <w:tcW w:w="743" w:type="dxa"/>
            <w:shd w:val="clear" w:color="auto" w:fill="auto"/>
          </w:tcPr>
          <w:p w:rsidR="00F52D60" w:rsidRPr="005A3704" w:rsidRDefault="00F52D60" w:rsidP="00334B96">
            <w:pPr>
              <w:spacing w:before="40" w:after="40" w:line="220" w:lineRule="exact"/>
              <w:jc w:val="right"/>
              <w:rPr>
                <w:sz w:val="18"/>
              </w:rPr>
            </w:pPr>
            <w:r w:rsidRPr="005A3704">
              <w:rPr>
                <w:sz w:val="18"/>
              </w:rPr>
              <w:t>209</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208</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238</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292</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585</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585</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585</w:t>
            </w:r>
          </w:p>
        </w:tc>
      </w:tr>
      <w:tr w:rsidR="00F52D60" w:rsidRPr="005A3704" w:rsidTr="00334B96">
        <w:tc>
          <w:tcPr>
            <w:tcW w:w="1366" w:type="dxa"/>
            <w:vMerge w:val="restart"/>
            <w:shd w:val="clear" w:color="auto" w:fill="auto"/>
          </w:tcPr>
          <w:p w:rsidR="00F52D60" w:rsidRPr="005A3704" w:rsidRDefault="00F52D60" w:rsidP="00334B96">
            <w:pPr>
              <w:spacing w:before="40" w:after="40" w:line="220" w:lineRule="exact"/>
              <w:rPr>
                <w:sz w:val="18"/>
              </w:rPr>
            </w:pPr>
            <w:r w:rsidRPr="005A3704">
              <w:rPr>
                <w:sz w:val="18"/>
              </w:rPr>
              <w:t>Enfants sans documents d</w:t>
            </w:r>
            <w:r w:rsidR="00847F1E">
              <w:rPr>
                <w:sz w:val="18"/>
              </w:rPr>
              <w:t>’</w:t>
            </w:r>
            <w:r w:rsidRPr="005A3704">
              <w:rPr>
                <w:sz w:val="18"/>
              </w:rPr>
              <w:t>identité</w:t>
            </w:r>
          </w:p>
        </w:tc>
        <w:tc>
          <w:tcPr>
            <w:tcW w:w="797" w:type="dxa"/>
            <w:shd w:val="clear" w:color="auto" w:fill="auto"/>
          </w:tcPr>
          <w:p w:rsidR="00F52D60" w:rsidRPr="005A3704" w:rsidRDefault="00F52D60" w:rsidP="00334B96">
            <w:pPr>
              <w:spacing w:before="40" w:after="40" w:line="220" w:lineRule="exact"/>
              <w:rPr>
                <w:sz w:val="18"/>
              </w:rPr>
            </w:pPr>
            <w:r w:rsidRPr="005A3704">
              <w:rPr>
                <w:sz w:val="18"/>
              </w:rPr>
              <w:t>Garçons</w:t>
            </w:r>
          </w:p>
        </w:tc>
        <w:tc>
          <w:tcPr>
            <w:tcW w:w="743" w:type="dxa"/>
            <w:shd w:val="clear" w:color="auto" w:fill="auto"/>
          </w:tcPr>
          <w:p w:rsidR="00F52D60" w:rsidRPr="005A3704" w:rsidRDefault="00F52D60" w:rsidP="00334B96">
            <w:pPr>
              <w:spacing w:before="40" w:after="40" w:line="220" w:lineRule="exact"/>
              <w:jc w:val="right"/>
              <w:rPr>
                <w:sz w:val="18"/>
              </w:rPr>
            </w:pPr>
            <w:r w:rsidRPr="005A3704">
              <w:rPr>
                <w:sz w:val="18"/>
              </w:rPr>
              <w:t>10</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7</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36</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65</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174</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174</w:t>
            </w:r>
          </w:p>
        </w:tc>
        <w:tc>
          <w:tcPr>
            <w:tcW w:w="744" w:type="dxa"/>
            <w:shd w:val="clear" w:color="auto" w:fill="auto"/>
          </w:tcPr>
          <w:p w:rsidR="00F52D60" w:rsidRPr="005A3704" w:rsidRDefault="00F52D60" w:rsidP="00334B96">
            <w:pPr>
              <w:spacing w:before="40" w:after="40" w:line="220" w:lineRule="exact"/>
              <w:jc w:val="right"/>
              <w:rPr>
                <w:sz w:val="18"/>
              </w:rPr>
            </w:pPr>
            <w:r w:rsidRPr="005A3704">
              <w:rPr>
                <w:sz w:val="18"/>
              </w:rPr>
              <w:t>174</w:t>
            </w:r>
          </w:p>
        </w:tc>
      </w:tr>
      <w:tr w:rsidR="00F52D60" w:rsidRPr="005A3704" w:rsidTr="00334B96">
        <w:tc>
          <w:tcPr>
            <w:tcW w:w="1366" w:type="dxa"/>
            <w:vMerge/>
            <w:tcBorders>
              <w:bottom w:val="single" w:sz="4" w:space="0" w:color="auto"/>
            </w:tcBorders>
            <w:shd w:val="clear" w:color="auto" w:fill="auto"/>
          </w:tcPr>
          <w:p w:rsidR="00F52D60" w:rsidRPr="005A3704" w:rsidRDefault="00F52D60" w:rsidP="00334B96">
            <w:pPr>
              <w:spacing w:before="40" w:after="40" w:line="220" w:lineRule="exact"/>
              <w:rPr>
                <w:sz w:val="18"/>
              </w:rPr>
            </w:pPr>
          </w:p>
        </w:tc>
        <w:tc>
          <w:tcPr>
            <w:tcW w:w="797" w:type="dxa"/>
            <w:tcBorders>
              <w:bottom w:val="single" w:sz="4" w:space="0" w:color="auto"/>
            </w:tcBorders>
            <w:shd w:val="clear" w:color="auto" w:fill="auto"/>
          </w:tcPr>
          <w:p w:rsidR="00F52D60" w:rsidRPr="005A3704" w:rsidRDefault="00F52D60" w:rsidP="00334B96">
            <w:pPr>
              <w:spacing w:before="40" w:after="40" w:line="220" w:lineRule="exact"/>
              <w:rPr>
                <w:sz w:val="18"/>
              </w:rPr>
            </w:pPr>
            <w:r w:rsidRPr="005A3704">
              <w:rPr>
                <w:sz w:val="18"/>
              </w:rPr>
              <w:t>Filles</w:t>
            </w:r>
          </w:p>
        </w:tc>
        <w:tc>
          <w:tcPr>
            <w:tcW w:w="743"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14</w:t>
            </w:r>
          </w:p>
        </w:tc>
        <w:tc>
          <w:tcPr>
            <w:tcW w:w="744"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16</w:t>
            </w:r>
          </w:p>
        </w:tc>
        <w:tc>
          <w:tcPr>
            <w:tcW w:w="744"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60</w:t>
            </w:r>
          </w:p>
        </w:tc>
        <w:tc>
          <w:tcPr>
            <w:tcW w:w="744"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124</w:t>
            </w:r>
          </w:p>
        </w:tc>
        <w:tc>
          <w:tcPr>
            <w:tcW w:w="744"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201</w:t>
            </w:r>
          </w:p>
        </w:tc>
        <w:tc>
          <w:tcPr>
            <w:tcW w:w="744"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201</w:t>
            </w:r>
          </w:p>
        </w:tc>
        <w:tc>
          <w:tcPr>
            <w:tcW w:w="744" w:type="dxa"/>
            <w:tcBorders>
              <w:bottom w:val="single" w:sz="4" w:space="0" w:color="auto"/>
            </w:tcBorders>
            <w:shd w:val="clear" w:color="auto" w:fill="auto"/>
          </w:tcPr>
          <w:p w:rsidR="00F52D60" w:rsidRPr="005A3704" w:rsidRDefault="00F52D60" w:rsidP="00334B96">
            <w:pPr>
              <w:spacing w:before="40" w:after="40" w:line="220" w:lineRule="exact"/>
              <w:jc w:val="right"/>
              <w:rPr>
                <w:sz w:val="18"/>
              </w:rPr>
            </w:pPr>
            <w:r w:rsidRPr="005A3704">
              <w:rPr>
                <w:sz w:val="18"/>
              </w:rPr>
              <w:t>201</w:t>
            </w:r>
          </w:p>
        </w:tc>
      </w:tr>
      <w:tr w:rsidR="00F52D60" w:rsidRPr="005A3704" w:rsidTr="00334B96">
        <w:tc>
          <w:tcPr>
            <w:tcW w:w="1366" w:type="dxa"/>
            <w:tcBorders>
              <w:top w:val="single" w:sz="4" w:space="0" w:color="auto"/>
              <w:bottom w:val="single" w:sz="12" w:space="0" w:color="auto"/>
            </w:tcBorders>
            <w:shd w:val="clear" w:color="auto" w:fill="auto"/>
          </w:tcPr>
          <w:p w:rsidR="00F52D60" w:rsidRPr="004455CA" w:rsidRDefault="00F52D60" w:rsidP="002E10C7">
            <w:pPr>
              <w:suppressAutoHyphens w:val="0"/>
              <w:spacing w:before="80" w:after="80" w:line="220" w:lineRule="exact"/>
              <w:ind w:left="284"/>
              <w:rPr>
                <w:b/>
                <w:sz w:val="18"/>
              </w:rPr>
            </w:pPr>
            <w:r w:rsidRPr="004455CA">
              <w:rPr>
                <w:b/>
                <w:sz w:val="18"/>
              </w:rPr>
              <w:t>Total</w:t>
            </w:r>
          </w:p>
        </w:tc>
        <w:tc>
          <w:tcPr>
            <w:tcW w:w="797" w:type="dxa"/>
            <w:tcBorders>
              <w:top w:val="single" w:sz="4" w:space="0" w:color="auto"/>
              <w:bottom w:val="single" w:sz="12" w:space="0" w:color="auto"/>
            </w:tcBorders>
            <w:shd w:val="clear" w:color="auto" w:fill="auto"/>
          </w:tcPr>
          <w:p w:rsidR="00F52D60" w:rsidRPr="004455CA" w:rsidRDefault="00F52D60" w:rsidP="002E10C7">
            <w:pPr>
              <w:spacing w:before="80" w:after="80" w:line="220" w:lineRule="exact"/>
              <w:rPr>
                <w:b/>
                <w:sz w:val="18"/>
              </w:rPr>
            </w:pPr>
            <w:r w:rsidRPr="004455CA">
              <w:rPr>
                <w:b/>
                <w:sz w:val="18"/>
              </w:rPr>
              <w:t>Garçons et filles</w:t>
            </w:r>
          </w:p>
        </w:tc>
        <w:tc>
          <w:tcPr>
            <w:tcW w:w="743"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102</w:t>
            </w:r>
            <w:r>
              <w:rPr>
                <w:b/>
                <w:sz w:val="18"/>
              </w:rPr>
              <w:t xml:space="preserve"> </w:t>
            </w:r>
            <w:r w:rsidRPr="004455CA">
              <w:rPr>
                <w:b/>
                <w:sz w:val="18"/>
              </w:rPr>
              <w:t>496</w:t>
            </w:r>
          </w:p>
        </w:tc>
        <w:tc>
          <w:tcPr>
            <w:tcW w:w="744"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95</w:t>
            </w:r>
            <w:r>
              <w:rPr>
                <w:b/>
                <w:sz w:val="18"/>
              </w:rPr>
              <w:t xml:space="preserve"> </w:t>
            </w:r>
            <w:r w:rsidRPr="004455CA">
              <w:rPr>
                <w:b/>
                <w:sz w:val="18"/>
              </w:rPr>
              <w:t>216</w:t>
            </w:r>
          </w:p>
        </w:tc>
        <w:tc>
          <w:tcPr>
            <w:tcW w:w="744"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93</w:t>
            </w:r>
            <w:r>
              <w:rPr>
                <w:b/>
                <w:sz w:val="18"/>
              </w:rPr>
              <w:t xml:space="preserve"> </w:t>
            </w:r>
            <w:r w:rsidRPr="004455CA">
              <w:rPr>
                <w:b/>
                <w:sz w:val="18"/>
              </w:rPr>
              <w:t>593</w:t>
            </w:r>
          </w:p>
        </w:tc>
        <w:tc>
          <w:tcPr>
            <w:tcW w:w="744"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89</w:t>
            </w:r>
            <w:r>
              <w:rPr>
                <w:b/>
                <w:sz w:val="18"/>
              </w:rPr>
              <w:t xml:space="preserve"> </w:t>
            </w:r>
            <w:r w:rsidRPr="004455CA">
              <w:rPr>
                <w:b/>
                <w:sz w:val="18"/>
              </w:rPr>
              <w:t>778</w:t>
            </w:r>
          </w:p>
        </w:tc>
        <w:tc>
          <w:tcPr>
            <w:tcW w:w="744"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86</w:t>
            </w:r>
            <w:r>
              <w:rPr>
                <w:b/>
                <w:sz w:val="18"/>
              </w:rPr>
              <w:t xml:space="preserve"> </w:t>
            </w:r>
            <w:r w:rsidRPr="004455CA">
              <w:rPr>
                <w:b/>
                <w:sz w:val="18"/>
              </w:rPr>
              <w:t>880</w:t>
            </w:r>
          </w:p>
        </w:tc>
        <w:tc>
          <w:tcPr>
            <w:tcW w:w="744"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88</w:t>
            </w:r>
            <w:r>
              <w:rPr>
                <w:b/>
                <w:sz w:val="18"/>
              </w:rPr>
              <w:t xml:space="preserve"> </w:t>
            </w:r>
            <w:r w:rsidRPr="004455CA">
              <w:rPr>
                <w:b/>
                <w:sz w:val="18"/>
              </w:rPr>
              <w:t>493</w:t>
            </w:r>
          </w:p>
        </w:tc>
        <w:tc>
          <w:tcPr>
            <w:tcW w:w="744" w:type="dxa"/>
            <w:tcBorders>
              <w:top w:val="single" w:sz="4" w:space="0" w:color="auto"/>
              <w:bottom w:val="single" w:sz="12" w:space="0" w:color="auto"/>
            </w:tcBorders>
            <w:shd w:val="clear" w:color="auto" w:fill="auto"/>
            <w:vAlign w:val="bottom"/>
          </w:tcPr>
          <w:p w:rsidR="00F52D60" w:rsidRPr="004455CA" w:rsidRDefault="00F52D60" w:rsidP="002E10C7">
            <w:pPr>
              <w:spacing w:before="80" w:after="80" w:line="220" w:lineRule="exact"/>
              <w:jc w:val="right"/>
              <w:rPr>
                <w:b/>
                <w:sz w:val="18"/>
              </w:rPr>
            </w:pPr>
            <w:r w:rsidRPr="004455CA">
              <w:rPr>
                <w:b/>
                <w:sz w:val="18"/>
              </w:rPr>
              <w:t>93</w:t>
            </w:r>
            <w:r>
              <w:rPr>
                <w:b/>
                <w:sz w:val="18"/>
              </w:rPr>
              <w:t xml:space="preserve"> </w:t>
            </w:r>
            <w:r w:rsidRPr="004455CA">
              <w:rPr>
                <w:b/>
                <w:sz w:val="18"/>
              </w:rPr>
              <w:t>045</w:t>
            </w:r>
          </w:p>
        </w:tc>
      </w:tr>
    </w:tbl>
    <w:p w:rsidR="00F52D60" w:rsidRPr="008E7862" w:rsidRDefault="00F52D60" w:rsidP="00F52D60">
      <w:pPr>
        <w:pStyle w:val="SingleTxtG"/>
        <w:spacing w:before="120" w:after="0"/>
        <w:ind w:firstLine="170"/>
        <w:rPr>
          <w:i/>
          <w:sz w:val="18"/>
          <w:szCs w:val="18"/>
          <w:lang w:eastAsia="zh-TW"/>
        </w:rPr>
      </w:pPr>
      <w:r w:rsidRPr="008E7862">
        <w:rPr>
          <w:i/>
          <w:sz w:val="18"/>
          <w:szCs w:val="18"/>
        </w:rPr>
        <w:t>Source</w:t>
      </w:r>
      <w:r w:rsidRPr="004455CA">
        <w:rPr>
          <w:sz w:val="18"/>
          <w:szCs w:val="18"/>
          <w:lang w:eastAsia="zh-TW"/>
        </w:rPr>
        <w:t>:</w:t>
      </w:r>
      <w:r w:rsidRPr="008E7862">
        <w:rPr>
          <w:i/>
          <w:sz w:val="18"/>
          <w:szCs w:val="18"/>
          <w:lang w:eastAsia="zh-TW"/>
        </w:rPr>
        <w:t xml:space="preserve"> </w:t>
      </w:r>
      <w:r w:rsidRPr="004455CA">
        <w:rPr>
          <w:sz w:val="18"/>
          <w:szCs w:val="18"/>
        </w:rPr>
        <w:t>Bureau de la santé</w:t>
      </w:r>
      <w:r>
        <w:rPr>
          <w:sz w:val="18"/>
          <w:szCs w:val="18"/>
        </w:rPr>
        <w:t>.</w:t>
      </w:r>
    </w:p>
    <w:p w:rsidR="00F52D60" w:rsidRPr="008E7862" w:rsidRDefault="00F52D60" w:rsidP="00F52D60">
      <w:pPr>
        <w:pStyle w:val="SingleTxtG"/>
        <w:spacing w:after="240"/>
        <w:ind w:firstLine="170"/>
        <w:rPr>
          <w:i/>
          <w:sz w:val="18"/>
          <w:szCs w:val="18"/>
          <w:lang w:eastAsia="zh-TW"/>
        </w:rPr>
      </w:pPr>
      <w:r w:rsidRPr="008E7862">
        <w:rPr>
          <w:i/>
          <w:sz w:val="18"/>
          <w:szCs w:val="18"/>
          <w:lang w:eastAsia="zh-TW"/>
        </w:rPr>
        <w:t>Note</w:t>
      </w:r>
      <w:r w:rsidRPr="004455CA">
        <w:rPr>
          <w:sz w:val="18"/>
          <w:szCs w:val="18"/>
          <w:lang w:eastAsia="zh-TW"/>
        </w:rPr>
        <w:t xml:space="preserve">: </w:t>
      </w:r>
      <w:r w:rsidRPr="004455CA">
        <w:rPr>
          <w:sz w:val="18"/>
          <w:szCs w:val="18"/>
        </w:rPr>
        <w:t>Les données portent sur les enfants jusqu</w:t>
      </w:r>
      <w:r w:rsidR="00847F1E">
        <w:rPr>
          <w:sz w:val="18"/>
          <w:szCs w:val="18"/>
        </w:rPr>
        <w:t>’</w:t>
      </w:r>
      <w:r w:rsidRPr="004455CA">
        <w:rPr>
          <w:sz w:val="18"/>
          <w:szCs w:val="18"/>
        </w:rPr>
        <w:t>à 18 ans inclus.</w:t>
      </w:r>
    </w:p>
    <w:p w:rsidR="00F52D60" w:rsidRDefault="00F52D60" w:rsidP="00F52D60">
      <w:pPr>
        <w:pStyle w:val="SingleTxtG"/>
        <w:spacing w:after="240"/>
      </w:pPr>
      <w:r>
        <w:t>60.</w:t>
      </w:r>
      <w:r>
        <w:tab/>
        <w:t xml:space="preserve">Comme on peut le voir dans les tableaux ci-après, dans la </w:t>
      </w:r>
      <w:r w:rsidRPr="00030490">
        <w:t xml:space="preserve">Région administrative spéciale </w:t>
      </w:r>
      <w:r>
        <w:t>de Macao, les taux de mortalité néonatale et infantile sont faibles et le taux de vaccination et l</w:t>
      </w:r>
      <w:r w:rsidR="00847F1E">
        <w:t>’</w:t>
      </w:r>
      <w:r>
        <w:t>espérance de vie sont élevés.</w:t>
      </w:r>
    </w:p>
    <w:p w:rsidR="00F52D60" w:rsidRPr="001619DE" w:rsidRDefault="00F52D60" w:rsidP="007B4417">
      <w:pPr>
        <w:pStyle w:val="Heading1"/>
        <w:spacing w:before="240" w:after="120"/>
        <w:ind w:left="0"/>
      </w:pPr>
      <w:r w:rsidRPr="004455CA">
        <w:t>Tableau</w:t>
      </w:r>
      <w:r>
        <w:t xml:space="preserve"> 12</w:t>
      </w:r>
      <w:r>
        <w:br/>
      </w:r>
      <w:r w:rsidRPr="004455CA">
        <w:rPr>
          <w:b/>
        </w:rPr>
        <w:t>Principaux indicateurs démographiques</w:t>
      </w:r>
    </w:p>
    <w:tbl>
      <w:tblPr>
        <w:tblW w:w="9639" w:type="dxa"/>
        <w:tblLayout w:type="fixed"/>
        <w:tblCellMar>
          <w:left w:w="0" w:type="dxa"/>
          <w:right w:w="0" w:type="dxa"/>
        </w:tblCellMar>
        <w:tblLook w:val="01E0"/>
      </w:tblPr>
      <w:tblGrid>
        <w:gridCol w:w="2100"/>
        <w:gridCol w:w="900"/>
        <w:gridCol w:w="948"/>
        <w:gridCol w:w="948"/>
        <w:gridCol w:w="949"/>
        <w:gridCol w:w="948"/>
        <w:gridCol w:w="949"/>
        <w:gridCol w:w="948"/>
        <w:gridCol w:w="949"/>
      </w:tblGrid>
      <w:tr w:rsidR="00F52D60" w:rsidRPr="004455CA" w:rsidTr="005C6225">
        <w:trPr>
          <w:tblHeader/>
        </w:trPr>
        <w:tc>
          <w:tcPr>
            <w:tcW w:w="3000" w:type="dxa"/>
            <w:gridSpan w:val="2"/>
            <w:tcBorders>
              <w:top w:val="single" w:sz="4" w:space="0" w:color="auto"/>
              <w:bottom w:val="single" w:sz="12" w:space="0" w:color="auto"/>
            </w:tcBorders>
            <w:shd w:val="clear" w:color="auto" w:fill="auto"/>
            <w:noWrap/>
          </w:tcPr>
          <w:p w:rsidR="00F52D60" w:rsidRPr="004455CA" w:rsidRDefault="00F52D60" w:rsidP="00334B96">
            <w:pPr>
              <w:suppressAutoHyphens w:val="0"/>
              <w:spacing w:before="40" w:after="40" w:line="220" w:lineRule="exact"/>
              <w:rPr>
                <w:sz w:val="18"/>
              </w:rPr>
            </w:pPr>
          </w:p>
        </w:tc>
        <w:tc>
          <w:tcPr>
            <w:tcW w:w="948" w:type="dxa"/>
            <w:tcBorders>
              <w:top w:val="single" w:sz="4" w:space="0" w:color="auto"/>
              <w:bottom w:val="single" w:sz="12" w:space="0" w:color="auto"/>
            </w:tcBorders>
            <w:shd w:val="clear" w:color="auto" w:fill="auto"/>
            <w:noWrap/>
          </w:tcPr>
          <w:p w:rsidR="00F52D60" w:rsidRPr="004455CA" w:rsidRDefault="00F52D60" w:rsidP="00334B96">
            <w:pPr>
              <w:spacing w:before="80" w:after="80" w:line="200" w:lineRule="exact"/>
              <w:jc w:val="right"/>
              <w:rPr>
                <w:i/>
                <w:sz w:val="16"/>
              </w:rPr>
            </w:pPr>
            <w:r w:rsidRPr="004455CA">
              <w:rPr>
                <w:i/>
                <w:sz w:val="16"/>
              </w:rPr>
              <w:t>2002</w:t>
            </w:r>
          </w:p>
        </w:tc>
        <w:tc>
          <w:tcPr>
            <w:tcW w:w="948" w:type="dxa"/>
            <w:tcBorders>
              <w:top w:val="single" w:sz="4" w:space="0" w:color="auto"/>
              <w:bottom w:val="single" w:sz="12" w:space="0" w:color="auto"/>
            </w:tcBorders>
            <w:shd w:val="clear" w:color="auto" w:fill="auto"/>
            <w:noWrap/>
          </w:tcPr>
          <w:p w:rsidR="00F52D60" w:rsidRPr="004455CA" w:rsidRDefault="00F52D60" w:rsidP="00334B96">
            <w:pPr>
              <w:spacing w:before="80" w:after="80" w:line="200" w:lineRule="exact"/>
              <w:jc w:val="right"/>
              <w:rPr>
                <w:i/>
                <w:sz w:val="16"/>
              </w:rPr>
            </w:pPr>
            <w:r w:rsidRPr="004455CA">
              <w:rPr>
                <w:i/>
                <w:sz w:val="16"/>
              </w:rPr>
              <w:t>2003</w:t>
            </w:r>
          </w:p>
        </w:tc>
        <w:tc>
          <w:tcPr>
            <w:tcW w:w="949" w:type="dxa"/>
            <w:tcBorders>
              <w:top w:val="single" w:sz="4" w:space="0" w:color="auto"/>
              <w:bottom w:val="single" w:sz="12" w:space="0" w:color="auto"/>
            </w:tcBorders>
            <w:shd w:val="clear" w:color="auto" w:fill="auto"/>
            <w:noWrap/>
          </w:tcPr>
          <w:p w:rsidR="00F52D60" w:rsidRPr="004455CA" w:rsidRDefault="00F52D60" w:rsidP="00334B96">
            <w:pPr>
              <w:spacing w:before="80" w:after="80" w:line="200" w:lineRule="exact"/>
              <w:jc w:val="right"/>
              <w:rPr>
                <w:i/>
                <w:sz w:val="16"/>
              </w:rPr>
            </w:pPr>
            <w:r w:rsidRPr="004455CA">
              <w:rPr>
                <w:i/>
                <w:sz w:val="16"/>
              </w:rPr>
              <w:t>2004</w:t>
            </w:r>
          </w:p>
        </w:tc>
        <w:tc>
          <w:tcPr>
            <w:tcW w:w="948" w:type="dxa"/>
            <w:tcBorders>
              <w:top w:val="single" w:sz="4" w:space="0" w:color="auto"/>
              <w:bottom w:val="single" w:sz="12" w:space="0" w:color="auto"/>
            </w:tcBorders>
            <w:shd w:val="clear" w:color="auto" w:fill="auto"/>
            <w:noWrap/>
          </w:tcPr>
          <w:p w:rsidR="00F52D60" w:rsidRPr="004455CA" w:rsidRDefault="00F52D60" w:rsidP="00334B96">
            <w:pPr>
              <w:spacing w:before="80" w:after="80" w:line="200" w:lineRule="exact"/>
              <w:jc w:val="right"/>
              <w:rPr>
                <w:i/>
                <w:sz w:val="16"/>
              </w:rPr>
            </w:pPr>
            <w:r w:rsidRPr="004455CA">
              <w:rPr>
                <w:i/>
                <w:sz w:val="16"/>
              </w:rPr>
              <w:t>2005</w:t>
            </w:r>
          </w:p>
        </w:tc>
        <w:tc>
          <w:tcPr>
            <w:tcW w:w="949"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2006</w:t>
            </w:r>
          </w:p>
        </w:tc>
        <w:tc>
          <w:tcPr>
            <w:tcW w:w="948"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2007</w:t>
            </w:r>
          </w:p>
        </w:tc>
        <w:tc>
          <w:tcPr>
            <w:tcW w:w="949" w:type="dxa"/>
            <w:tcBorders>
              <w:top w:val="single" w:sz="4" w:space="0" w:color="auto"/>
              <w:bottom w:val="single" w:sz="12" w:space="0" w:color="auto"/>
            </w:tcBorders>
            <w:shd w:val="clear" w:color="auto" w:fill="auto"/>
          </w:tcPr>
          <w:p w:rsidR="00F52D60" w:rsidRPr="004455CA" w:rsidRDefault="00F52D60" w:rsidP="00334B96">
            <w:pPr>
              <w:spacing w:before="80" w:after="80" w:line="200" w:lineRule="exact"/>
              <w:jc w:val="right"/>
              <w:rPr>
                <w:i/>
                <w:sz w:val="16"/>
              </w:rPr>
            </w:pPr>
            <w:r w:rsidRPr="004455CA">
              <w:rPr>
                <w:i/>
                <w:sz w:val="16"/>
              </w:rPr>
              <w:t>2008</w:t>
            </w:r>
          </w:p>
        </w:tc>
      </w:tr>
      <w:tr w:rsidR="00F52D60" w:rsidRPr="004455CA" w:rsidTr="005C6225">
        <w:tc>
          <w:tcPr>
            <w:tcW w:w="2100" w:type="dxa"/>
            <w:tcBorders>
              <w:top w:val="single" w:sz="12" w:space="0" w:color="auto"/>
            </w:tcBorders>
            <w:shd w:val="clear" w:color="auto" w:fill="auto"/>
            <w:noWrap/>
          </w:tcPr>
          <w:p w:rsidR="00F52D60" w:rsidRPr="004455CA" w:rsidRDefault="00F52D60" w:rsidP="00334B96">
            <w:pPr>
              <w:spacing w:before="40" w:after="40" w:line="220" w:lineRule="exact"/>
              <w:rPr>
                <w:sz w:val="18"/>
              </w:rPr>
            </w:pPr>
            <w:r w:rsidRPr="004455CA">
              <w:rPr>
                <w:sz w:val="18"/>
              </w:rPr>
              <w:t>Taux d</w:t>
            </w:r>
            <w:r w:rsidR="00847F1E">
              <w:rPr>
                <w:sz w:val="18"/>
              </w:rPr>
              <w:t>’</w:t>
            </w:r>
            <w:r w:rsidRPr="004455CA">
              <w:rPr>
                <w:sz w:val="18"/>
              </w:rPr>
              <w:t xml:space="preserve">accroissement naturel </w:t>
            </w:r>
          </w:p>
        </w:tc>
        <w:tc>
          <w:tcPr>
            <w:tcW w:w="900" w:type="dxa"/>
            <w:tcBorders>
              <w:top w:val="single" w:sz="12" w:space="0" w:color="auto"/>
            </w:tcBorders>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tcBorders>
              <w:top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0</w:t>
            </w:r>
          </w:p>
        </w:tc>
        <w:tc>
          <w:tcPr>
            <w:tcW w:w="948" w:type="dxa"/>
            <w:tcBorders>
              <w:top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9</w:t>
            </w:r>
          </w:p>
        </w:tc>
        <w:tc>
          <w:tcPr>
            <w:tcW w:w="949" w:type="dxa"/>
            <w:tcBorders>
              <w:top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9</w:t>
            </w:r>
          </w:p>
        </w:tc>
        <w:tc>
          <w:tcPr>
            <w:tcW w:w="948" w:type="dxa"/>
            <w:tcBorders>
              <w:top w:val="single" w:sz="12" w:space="0" w:color="auto"/>
            </w:tcBorders>
            <w:shd w:val="clear" w:color="auto" w:fill="auto"/>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3</w:t>
            </w:r>
          </w:p>
        </w:tc>
        <w:tc>
          <w:tcPr>
            <w:tcW w:w="949" w:type="dxa"/>
            <w:tcBorders>
              <w:top w:val="single" w:sz="12" w:space="0" w:color="auto"/>
            </w:tcBorders>
            <w:shd w:val="clear" w:color="auto" w:fill="auto"/>
          </w:tcPr>
          <w:p w:rsidR="00F52D60" w:rsidRPr="004455CA" w:rsidRDefault="00F52D60" w:rsidP="00334B96">
            <w:pPr>
              <w:spacing w:before="40" w:after="40" w:line="220" w:lineRule="exact"/>
              <w:jc w:val="right"/>
              <w:rPr>
                <w:sz w:val="18"/>
              </w:rPr>
            </w:pPr>
            <w:r w:rsidRPr="004455CA">
              <w:rPr>
                <w:sz w:val="18"/>
              </w:rPr>
              <w:t>5</w:t>
            </w:r>
            <w:r>
              <w:rPr>
                <w:sz w:val="18"/>
              </w:rPr>
              <w:t>,</w:t>
            </w:r>
            <w:r w:rsidRPr="004455CA">
              <w:rPr>
                <w:sz w:val="18"/>
              </w:rPr>
              <w:t>0</w:t>
            </w:r>
          </w:p>
        </w:tc>
        <w:tc>
          <w:tcPr>
            <w:tcW w:w="948" w:type="dxa"/>
            <w:tcBorders>
              <w:top w:val="single" w:sz="12" w:space="0" w:color="auto"/>
            </w:tcBorders>
            <w:shd w:val="clear" w:color="auto" w:fill="auto"/>
          </w:tcPr>
          <w:p w:rsidR="00F52D60" w:rsidRPr="004455CA" w:rsidRDefault="00F52D60" w:rsidP="00334B96">
            <w:pPr>
              <w:spacing w:before="40" w:after="40" w:line="220" w:lineRule="exact"/>
              <w:jc w:val="right"/>
              <w:rPr>
                <w:sz w:val="18"/>
              </w:rPr>
            </w:pPr>
            <w:r w:rsidRPr="004455CA">
              <w:rPr>
                <w:sz w:val="18"/>
              </w:rPr>
              <w:t>5</w:t>
            </w:r>
            <w:r>
              <w:rPr>
                <w:sz w:val="18"/>
              </w:rPr>
              <w:t>,</w:t>
            </w:r>
            <w:r w:rsidRPr="004455CA">
              <w:rPr>
                <w:sz w:val="18"/>
              </w:rPr>
              <w:t>7</w:t>
            </w:r>
          </w:p>
        </w:tc>
        <w:tc>
          <w:tcPr>
            <w:tcW w:w="949" w:type="dxa"/>
            <w:tcBorders>
              <w:top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5</w:t>
            </w:r>
            <w:r>
              <w:rPr>
                <w:sz w:val="18"/>
              </w:rPr>
              <w:t>,</w:t>
            </w:r>
            <w:r w:rsidRPr="004455CA">
              <w:rPr>
                <w:sz w:val="18"/>
              </w:rPr>
              <w:t>4</w:t>
            </w:r>
          </w:p>
        </w:tc>
      </w:tr>
      <w:tr w:rsidR="00F52D60" w:rsidRPr="004455CA" w:rsidTr="005C6225">
        <w:tc>
          <w:tcPr>
            <w:tcW w:w="2100" w:type="dxa"/>
            <w:shd w:val="clear" w:color="auto" w:fill="auto"/>
            <w:noWrap/>
          </w:tcPr>
          <w:p w:rsidR="00F52D60" w:rsidRPr="004455CA" w:rsidRDefault="005C6225" w:rsidP="00334B96">
            <w:pPr>
              <w:spacing w:before="40" w:after="40" w:line="220" w:lineRule="exact"/>
              <w:rPr>
                <w:sz w:val="18"/>
              </w:rPr>
            </w:pPr>
            <w:r>
              <w:rPr>
                <w:sz w:val="18"/>
              </w:rPr>
              <w:t>Taux brut de natalité</w:t>
            </w:r>
            <w:r w:rsidR="00F52D60" w:rsidRPr="005C6225">
              <w:rPr>
                <w:i/>
                <w:sz w:val="18"/>
                <w:vertAlign w:val="superscript"/>
              </w:rPr>
              <w:t>1</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7</w:t>
            </w:r>
            <w:r>
              <w:rPr>
                <w:sz w:val="18"/>
              </w:rPr>
              <w:t>,</w:t>
            </w:r>
            <w:r w:rsidRPr="004455CA">
              <w:rPr>
                <w:sz w:val="18"/>
              </w:rPr>
              <w:t>2</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7</w:t>
            </w:r>
            <w:r>
              <w:rPr>
                <w:sz w:val="18"/>
              </w:rPr>
              <w:t>,</w:t>
            </w:r>
            <w:r w:rsidRPr="004455CA">
              <w:rPr>
                <w:sz w:val="18"/>
              </w:rPr>
              <w:t>2</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7</w:t>
            </w:r>
            <w:r>
              <w:rPr>
                <w:sz w:val="18"/>
              </w:rPr>
              <w:t>,</w:t>
            </w:r>
            <w:r w:rsidRPr="004455CA">
              <w:rPr>
                <w:sz w:val="18"/>
              </w:rPr>
              <w:t>3</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7</w:t>
            </w:r>
            <w:r>
              <w:rPr>
                <w:sz w:val="18"/>
              </w:rPr>
              <w:t>,</w:t>
            </w:r>
            <w:r w:rsidRPr="004455CA">
              <w:rPr>
                <w:sz w:val="18"/>
              </w:rPr>
              <w:t>8</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8</w:t>
            </w:r>
            <w:r>
              <w:rPr>
                <w:sz w:val="18"/>
              </w:rPr>
              <w:t>,</w:t>
            </w:r>
            <w:r w:rsidRPr="004455CA">
              <w:rPr>
                <w:sz w:val="18"/>
              </w:rPr>
              <w:t>1</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8</w:t>
            </w:r>
            <w:r>
              <w:rPr>
                <w:sz w:val="18"/>
              </w:rPr>
              <w:t>,</w:t>
            </w:r>
            <w:r w:rsidRPr="004455CA">
              <w:rPr>
                <w:sz w:val="18"/>
              </w:rPr>
              <w:t>6</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8</w:t>
            </w:r>
            <w:r>
              <w:rPr>
                <w:sz w:val="18"/>
              </w:rPr>
              <w:t>,</w:t>
            </w:r>
            <w:r w:rsidRPr="004455CA">
              <w:rPr>
                <w:sz w:val="18"/>
              </w:rPr>
              <w:t>5</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sidRPr="004455CA">
              <w:rPr>
                <w:sz w:val="18"/>
              </w:rPr>
              <w:t>Rapport de masculinité des</w:t>
            </w:r>
            <w:r>
              <w:rPr>
                <w:sz w:val="18"/>
              </w:rPr>
              <w:t> </w:t>
            </w:r>
            <w:r w:rsidRPr="004455CA">
              <w:rPr>
                <w:sz w:val="18"/>
              </w:rPr>
              <w:t xml:space="preserve">naissances </w:t>
            </w:r>
            <w:r w:rsidRPr="004455CA">
              <w:rPr>
                <w:sz w:val="18"/>
              </w:rPr>
              <w:br w:type="page"/>
              <w:t>(F</w:t>
            </w:r>
            <w:r>
              <w:rPr>
                <w:sz w:val="18"/>
              </w:rPr>
              <w:t xml:space="preserve"> </w:t>
            </w:r>
            <w:r w:rsidRPr="004455CA">
              <w:rPr>
                <w:sz w:val="18"/>
              </w:rPr>
              <w:t>=</w:t>
            </w:r>
            <w:r>
              <w:rPr>
                <w:sz w:val="18"/>
              </w:rPr>
              <w:t xml:space="preserve"> </w:t>
            </w:r>
            <w:r w:rsidRPr="004455CA">
              <w:rPr>
                <w:sz w:val="18"/>
              </w:rPr>
              <w:t>100)</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104</w:t>
            </w:r>
            <w:r>
              <w:rPr>
                <w:sz w:val="18"/>
              </w:rPr>
              <w:t>,</w:t>
            </w:r>
            <w:r w:rsidRPr="004455CA">
              <w:rPr>
                <w:sz w:val="18"/>
              </w:rPr>
              <w:t>5</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112</w:t>
            </w:r>
            <w:r>
              <w:rPr>
                <w:sz w:val="18"/>
              </w:rPr>
              <w:t>,</w:t>
            </w:r>
            <w:r w:rsidRPr="004455CA">
              <w:rPr>
                <w:sz w:val="18"/>
              </w:rPr>
              <w:t>6</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112</w:t>
            </w:r>
            <w:r>
              <w:rPr>
                <w:sz w:val="18"/>
              </w:rPr>
              <w:t>,</w:t>
            </w:r>
            <w:r w:rsidRPr="004455CA">
              <w:rPr>
                <w:sz w:val="18"/>
              </w:rPr>
              <w:t>1</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106</w:t>
            </w:r>
            <w:r>
              <w:rPr>
                <w:sz w:val="18"/>
              </w:rPr>
              <w:t>,</w:t>
            </w:r>
            <w:r w:rsidRPr="004455CA">
              <w:rPr>
                <w:sz w:val="18"/>
              </w:rPr>
              <w:t>4</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108</w:t>
            </w:r>
            <w:r>
              <w:rPr>
                <w:sz w:val="18"/>
              </w:rPr>
              <w:t>,</w:t>
            </w:r>
            <w:r w:rsidRPr="004455CA">
              <w:rPr>
                <w:sz w:val="18"/>
              </w:rPr>
              <w:t>6</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106</w:t>
            </w:r>
            <w:r>
              <w:rPr>
                <w:sz w:val="18"/>
              </w:rPr>
              <w:t>,</w:t>
            </w:r>
            <w:r w:rsidRPr="004455CA">
              <w:rPr>
                <w:sz w:val="18"/>
              </w:rPr>
              <w:t>7</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110</w:t>
            </w:r>
            <w:r>
              <w:rPr>
                <w:sz w:val="18"/>
              </w:rPr>
              <w:t>,</w:t>
            </w:r>
            <w:r w:rsidRPr="004455CA">
              <w:rPr>
                <w:sz w:val="18"/>
              </w:rPr>
              <w:t>4</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Pr>
                <w:sz w:val="18"/>
              </w:rPr>
              <w:t>Taux total de fécondité</w:t>
            </w:r>
            <w:r w:rsidRPr="005C6225">
              <w:rPr>
                <w:i/>
                <w:sz w:val="18"/>
                <w:vertAlign w:val="superscript"/>
              </w:rPr>
              <w:t>2</w:t>
            </w:r>
            <w:r>
              <w:rPr>
                <w:sz w:val="18"/>
              </w:rPr>
              <w:t xml:space="preserve"> </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812</w:t>
            </w:r>
            <w:r>
              <w:rPr>
                <w:sz w:val="18"/>
              </w:rPr>
              <w:t>,</w:t>
            </w:r>
            <w:r w:rsidRPr="004455CA">
              <w:rPr>
                <w:sz w:val="18"/>
              </w:rPr>
              <w:t>9</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836</w:t>
            </w:r>
            <w:r>
              <w:rPr>
                <w:sz w:val="18"/>
              </w:rPr>
              <w:t>,</w:t>
            </w:r>
            <w:r w:rsidRPr="004455CA">
              <w:rPr>
                <w:sz w:val="18"/>
              </w:rPr>
              <w:t>9</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855</w:t>
            </w:r>
            <w:r>
              <w:rPr>
                <w:sz w:val="18"/>
              </w:rPr>
              <w:t>,</w:t>
            </w:r>
            <w:r w:rsidRPr="004455CA">
              <w:rPr>
                <w:sz w:val="18"/>
              </w:rPr>
              <w:t>4</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911</w:t>
            </w:r>
            <w:r>
              <w:rPr>
                <w:sz w:val="18"/>
              </w:rPr>
              <w:t>,</w:t>
            </w:r>
            <w:r w:rsidRPr="004455CA">
              <w:rPr>
                <w:sz w:val="18"/>
              </w:rPr>
              <w:t>8</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953</w:t>
            </w:r>
            <w:r>
              <w:rPr>
                <w:sz w:val="18"/>
              </w:rPr>
              <w:t>,</w:t>
            </w:r>
            <w:r w:rsidRPr="004455CA">
              <w:rPr>
                <w:sz w:val="18"/>
              </w:rPr>
              <w:t>5</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993</w:t>
            </w:r>
            <w:r>
              <w:rPr>
                <w:sz w:val="18"/>
              </w:rPr>
              <w:t>,</w:t>
            </w:r>
            <w:r w:rsidRPr="004455CA">
              <w:rPr>
                <w:sz w:val="18"/>
              </w:rPr>
              <w:t>2</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959</w:t>
            </w:r>
            <w:r>
              <w:rPr>
                <w:sz w:val="18"/>
              </w:rPr>
              <w:t>,</w:t>
            </w:r>
            <w:r w:rsidRPr="004455CA">
              <w:rPr>
                <w:sz w:val="18"/>
              </w:rPr>
              <w:t>7</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sidRPr="004455CA">
              <w:rPr>
                <w:sz w:val="18"/>
              </w:rPr>
              <w:t>Taux brut de mortalité</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2</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3</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4</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4</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1</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9</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2</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sidRPr="004455CA">
              <w:rPr>
                <w:sz w:val="18"/>
              </w:rPr>
              <w:t>Taux de mortalité infantile</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5</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0</w:t>
            </w:r>
            <w:r>
              <w:rPr>
                <w:sz w:val="18"/>
              </w:rPr>
              <w:t>,</w:t>
            </w:r>
            <w:r w:rsidRPr="004455CA">
              <w:rPr>
                <w:sz w:val="18"/>
              </w:rPr>
              <w:t>6</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0</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3</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7</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4</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2</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sidRPr="004455CA">
              <w:rPr>
                <w:sz w:val="18"/>
              </w:rPr>
              <w:t>Taux de mortalité néonatale</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2</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0</w:t>
            </w:r>
            <w:r>
              <w:rPr>
                <w:sz w:val="18"/>
              </w:rPr>
              <w:t>,</w:t>
            </w:r>
            <w:r w:rsidRPr="004455CA">
              <w:rPr>
                <w:sz w:val="18"/>
              </w:rPr>
              <w:t>3</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8</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2</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7</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5</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5</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sidRPr="004455CA">
              <w:rPr>
                <w:sz w:val="18"/>
              </w:rPr>
              <w:t xml:space="preserve">Taux de mortalité périnatale </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5</w:t>
            </w:r>
            <w:r>
              <w:rPr>
                <w:sz w:val="18"/>
              </w:rPr>
              <w:t>,</w:t>
            </w:r>
            <w:r w:rsidRPr="004455CA">
              <w:rPr>
                <w:sz w:val="18"/>
              </w:rPr>
              <w:t>0</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0</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5</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3</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2</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0</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5</w:t>
            </w:r>
            <w:r>
              <w:rPr>
                <w:sz w:val="18"/>
              </w:rPr>
              <w:t>,</w:t>
            </w:r>
            <w:r w:rsidRPr="004455CA">
              <w:rPr>
                <w:sz w:val="18"/>
              </w:rPr>
              <w:t>1</w:t>
            </w:r>
          </w:p>
        </w:tc>
      </w:tr>
      <w:tr w:rsidR="00F52D60" w:rsidRPr="004455CA" w:rsidTr="005C6225">
        <w:tc>
          <w:tcPr>
            <w:tcW w:w="2100" w:type="dxa"/>
            <w:shd w:val="clear" w:color="auto" w:fill="auto"/>
            <w:noWrap/>
          </w:tcPr>
          <w:p w:rsidR="00F52D60" w:rsidRPr="004455CA" w:rsidRDefault="00F52D60" w:rsidP="00334B96">
            <w:pPr>
              <w:spacing w:before="40" w:after="40" w:line="220" w:lineRule="exact"/>
              <w:rPr>
                <w:sz w:val="18"/>
              </w:rPr>
            </w:pPr>
            <w:r w:rsidRPr="004455CA">
              <w:rPr>
                <w:sz w:val="18"/>
              </w:rPr>
              <w:t xml:space="preserve">Taux de mortalité </w:t>
            </w:r>
            <w:r>
              <w:rPr>
                <w:sz w:val="18"/>
              </w:rPr>
              <w:br/>
            </w:r>
            <w:r w:rsidRPr="004455CA">
              <w:rPr>
                <w:sz w:val="18"/>
              </w:rPr>
              <w:t xml:space="preserve">fœtale tardive </w:t>
            </w:r>
          </w:p>
        </w:tc>
        <w:tc>
          <w:tcPr>
            <w:tcW w:w="900" w:type="dxa"/>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5</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5</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2</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4</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2</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8</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7</w:t>
            </w:r>
          </w:p>
        </w:tc>
      </w:tr>
      <w:tr w:rsidR="00F52D60" w:rsidRPr="004455CA" w:rsidTr="005C6225">
        <w:tc>
          <w:tcPr>
            <w:tcW w:w="2100" w:type="dxa"/>
            <w:vMerge w:val="restart"/>
            <w:shd w:val="clear" w:color="auto" w:fill="auto"/>
            <w:noWrap/>
          </w:tcPr>
          <w:p w:rsidR="00F52D60" w:rsidRPr="004455CA" w:rsidRDefault="00F52D60" w:rsidP="00334B96">
            <w:pPr>
              <w:spacing w:before="40" w:after="40" w:line="220" w:lineRule="exact"/>
              <w:rPr>
                <w:sz w:val="18"/>
              </w:rPr>
            </w:pPr>
            <w:r w:rsidRPr="004455CA">
              <w:rPr>
                <w:sz w:val="18"/>
              </w:rPr>
              <w:t xml:space="preserve">Espérance de vie </w:t>
            </w:r>
            <w:r>
              <w:rPr>
                <w:sz w:val="18"/>
              </w:rPr>
              <w:br/>
            </w:r>
            <w:r w:rsidRPr="004455CA">
              <w:rPr>
                <w:sz w:val="18"/>
              </w:rPr>
              <w:t>à la naissance</w:t>
            </w:r>
            <w:r w:rsidRPr="005C6225">
              <w:rPr>
                <w:i/>
                <w:sz w:val="18"/>
                <w:vertAlign w:val="superscript"/>
              </w:rPr>
              <w:t>3</w:t>
            </w:r>
          </w:p>
        </w:tc>
        <w:tc>
          <w:tcPr>
            <w:tcW w:w="900" w:type="dxa"/>
            <w:vMerge w:val="restart"/>
            <w:shd w:val="clear" w:color="auto" w:fill="auto"/>
            <w:noWrap/>
          </w:tcPr>
          <w:p w:rsidR="00F52D60" w:rsidRPr="004455CA" w:rsidRDefault="00F52D60" w:rsidP="00334B96">
            <w:pPr>
              <w:suppressAutoHyphens w:val="0"/>
              <w:spacing w:before="40" w:after="40" w:line="220" w:lineRule="exact"/>
              <w:ind w:left="170"/>
              <w:rPr>
                <w:sz w:val="18"/>
              </w:rPr>
            </w:pPr>
            <w:r>
              <w:rPr>
                <w:sz w:val="18"/>
              </w:rPr>
              <w:t>A</w:t>
            </w:r>
            <w:r w:rsidRPr="004455CA">
              <w:rPr>
                <w:sz w:val="18"/>
              </w:rPr>
              <w:t>nnées</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1999</w:t>
            </w:r>
            <w:r>
              <w:rPr>
                <w:sz w:val="18"/>
              </w:rPr>
              <w:t>-</w:t>
            </w:r>
            <w:r w:rsidRPr="004455CA">
              <w:rPr>
                <w:sz w:val="18"/>
              </w:rPr>
              <w:t>2002</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2000</w:t>
            </w:r>
            <w:r>
              <w:rPr>
                <w:sz w:val="18"/>
              </w:rPr>
              <w:t>-</w:t>
            </w:r>
            <w:r w:rsidRPr="004455CA">
              <w:rPr>
                <w:sz w:val="18"/>
              </w:rPr>
              <w:t>2003</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2001</w:t>
            </w:r>
            <w:r>
              <w:rPr>
                <w:sz w:val="18"/>
              </w:rPr>
              <w:t>-</w:t>
            </w:r>
            <w:r w:rsidRPr="004455CA">
              <w:rPr>
                <w:sz w:val="18"/>
              </w:rPr>
              <w:t>2004</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2002-2005</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2003-2006</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2004</w:t>
            </w:r>
            <w:r>
              <w:rPr>
                <w:sz w:val="18"/>
              </w:rPr>
              <w:t>-</w:t>
            </w:r>
            <w:r w:rsidRPr="004455CA">
              <w:rPr>
                <w:sz w:val="18"/>
              </w:rPr>
              <w:t>007</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2005</w:t>
            </w:r>
            <w:r>
              <w:rPr>
                <w:sz w:val="18"/>
              </w:rPr>
              <w:t>-</w:t>
            </w:r>
            <w:r w:rsidRPr="004455CA">
              <w:rPr>
                <w:sz w:val="18"/>
              </w:rPr>
              <w:t>2008</w:t>
            </w:r>
            <w:r w:rsidRPr="005C6225">
              <w:rPr>
                <w:i/>
                <w:sz w:val="18"/>
                <w:vertAlign w:val="superscript"/>
              </w:rPr>
              <w:t>4</w:t>
            </w:r>
          </w:p>
        </w:tc>
      </w:tr>
      <w:tr w:rsidR="00F52D60" w:rsidRPr="004455CA" w:rsidTr="005C6225">
        <w:tc>
          <w:tcPr>
            <w:tcW w:w="2100" w:type="dxa"/>
            <w:vMerge/>
            <w:shd w:val="clear" w:color="auto" w:fill="auto"/>
          </w:tcPr>
          <w:p w:rsidR="00F52D60" w:rsidRPr="004455CA" w:rsidRDefault="00F52D60" w:rsidP="00334B96">
            <w:pPr>
              <w:suppressAutoHyphens w:val="0"/>
              <w:spacing w:before="40" w:after="40" w:line="220" w:lineRule="exact"/>
              <w:rPr>
                <w:sz w:val="18"/>
              </w:rPr>
            </w:pPr>
          </w:p>
        </w:tc>
        <w:tc>
          <w:tcPr>
            <w:tcW w:w="900" w:type="dxa"/>
            <w:vMerge/>
            <w:shd w:val="clear" w:color="auto" w:fill="auto"/>
          </w:tcPr>
          <w:p w:rsidR="00F52D60" w:rsidRPr="004455CA" w:rsidRDefault="00F52D60" w:rsidP="00334B96">
            <w:pPr>
              <w:suppressAutoHyphens w:val="0"/>
              <w:spacing w:before="40" w:after="40" w:line="220" w:lineRule="exact"/>
              <w:ind w:left="170"/>
              <w:rPr>
                <w:sz w:val="18"/>
              </w:rPr>
            </w:pP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80</w:t>
            </w:r>
            <w:r>
              <w:rPr>
                <w:sz w:val="18"/>
              </w:rPr>
              <w:t>,</w:t>
            </w:r>
            <w:r w:rsidRPr="004455CA">
              <w:rPr>
                <w:sz w:val="18"/>
              </w:rPr>
              <w:t>7</w:t>
            </w:r>
          </w:p>
        </w:tc>
        <w:tc>
          <w:tcPr>
            <w:tcW w:w="948" w:type="dxa"/>
            <w:shd w:val="clear" w:color="auto" w:fill="auto"/>
            <w:noWrap/>
          </w:tcPr>
          <w:p w:rsidR="00F52D60" w:rsidRPr="004455CA" w:rsidRDefault="00F52D60" w:rsidP="00334B96">
            <w:pPr>
              <w:spacing w:before="40" w:after="40" w:line="220" w:lineRule="exact"/>
              <w:jc w:val="right"/>
              <w:rPr>
                <w:sz w:val="18"/>
              </w:rPr>
            </w:pPr>
            <w:r w:rsidRPr="004455CA">
              <w:rPr>
                <w:sz w:val="18"/>
              </w:rPr>
              <w:t>81</w:t>
            </w:r>
            <w:r>
              <w:rPr>
                <w:sz w:val="18"/>
              </w:rPr>
              <w:t>,</w:t>
            </w:r>
            <w:r w:rsidRPr="004455CA">
              <w:rPr>
                <w:sz w:val="18"/>
              </w:rPr>
              <w:t>0</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81</w:t>
            </w:r>
            <w:r>
              <w:rPr>
                <w:sz w:val="18"/>
              </w:rPr>
              <w:t>,</w:t>
            </w:r>
            <w:r w:rsidRPr="004455CA">
              <w:rPr>
                <w:sz w:val="18"/>
              </w:rPr>
              <w:t>2</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81</w:t>
            </w:r>
            <w:r>
              <w:rPr>
                <w:sz w:val="18"/>
              </w:rPr>
              <w:t>,</w:t>
            </w:r>
            <w:r w:rsidRPr="004455CA">
              <w:rPr>
                <w:sz w:val="18"/>
              </w:rPr>
              <w:t xml:space="preserve">1 </w:t>
            </w:r>
          </w:p>
        </w:tc>
        <w:tc>
          <w:tcPr>
            <w:tcW w:w="949" w:type="dxa"/>
            <w:shd w:val="clear" w:color="auto" w:fill="auto"/>
          </w:tcPr>
          <w:p w:rsidR="00F52D60" w:rsidRPr="004455CA" w:rsidRDefault="00F52D60" w:rsidP="00334B96">
            <w:pPr>
              <w:spacing w:before="40" w:after="40" w:line="220" w:lineRule="exact"/>
              <w:jc w:val="right"/>
              <w:rPr>
                <w:sz w:val="18"/>
              </w:rPr>
            </w:pPr>
            <w:r w:rsidRPr="004455CA">
              <w:rPr>
                <w:sz w:val="18"/>
              </w:rPr>
              <w:t>81</w:t>
            </w:r>
            <w:r>
              <w:rPr>
                <w:sz w:val="18"/>
              </w:rPr>
              <w:t>,</w:t>
            </w:r>
            <w:r w:rsidRPr="004455CA">
              <w:rPr>
                <w:sz w:val="18"/>
              </w:rPr>
              <w:t>5</w:t>
            </w:r>
          </w:p>
        </w:tc>
        <w:tc>
          <w:tcPr>
            <w:tcW w:w="948" w:type="dxa"/>
            <w:shd w:val="clear" w:color="auto" w:fill="auto"/>
          </w:tcPr>
          <w:p w:rsidR="00F52D60" w:rsidRPr="004455CA" w:rsidRDefault="00F52D60" w:rsidP="00334B96">
            <w:pPr>
              <w:spacing w:before="40" w:after="40" w:line="220" w:lineRule="exact"/>
              <w:jc w:val="right"/>
              <w:rPr>
                <w:sz w:val="18"/>
              </w:rPr>
            </w:pPr>
            <w:r w:rsidRPr="004455CA">
              <w:rPr>
                <w:sz w:val="18"/>
              </w:rPr>
              <w:t>82</w:t>
            </w:r>
            <w:r>
              <w:rPr>
                <w:sz w:val="18"/>
              </w:rPr>
              <w:t>,</w:t>
            </w:r>
            <w:r w:rsidRPr="004455CA">
              <w:rPr>
                <w:sz w:val="18"/>
              </w:rPr>
              <w:t>0</w:t>
            </w:r>
          </w:p>
        </w:tc>
        <w:tc>
          <w:tcPr>
            <w:tcW w:w="949" w:type="dxa"/>
            <w:shd w:val="clear" w:color="auto" w:fill="auto"/>
            <w:noWrap/>
          </w:tcPr>
          <w:p w:rsidR="00F52D60" w:rsidRPr="004455CA" w:rsidRDefault="00F52D60" w:rsidP="00334B96">
            <w:pPr>
              <w:spacing w:before="40" w:after="40" w:line="220" w:lineRule="exact"/>
              <w:jc w:val="right"/>
              <w:rPr>
                <w:sz w:val="18"/>
              </w:rPr>
            </w:pPr>
            <w:r w:rsidRPr="004455CA">
              <w:rPr>
                <w:sz w:val="18"/>
              </w:rPr>
              <w:t>82</w:t>
            </w:r>
            <w:r>
              <w:rPr>
                <w:sz w:val="18"/>
              </w:rPr>
              <w:t>,</w:t>
            </w:r>
            <w:r w:rsidRPr="004455CA">
              <w:rPr>
                <w:sz w:val="18"/>
              </w:rPr>
              <w:t>0</w:t>
            </w:r>
          </w:p>
        </w:tc>
      </w:tr>
      <w:tr w:rsidR="00F52D60" w:rsidRPr="004455CA" w:rsidTr="005C6225">
        <w:tc>
          <w:tcPr>
            <w:tcW w:w="2100" w:type="dxa"/>
            <w:tcBorders>
              <w:bottom w:val="single" w:sz="12" w:space="0" w:color="auto"/>
            </w:tcBorders>
            <w:shd w:val="clear" w:color="auto" w:fill="auto"/>
            <w:noWrap/>
          </w:tcPr>
          <w:p w:rsidR="00F52D60" w:rsidRPr="004455CA" w:rsidRDefault="00F52D60" w:rsidP="005C6225">
            <w:pPr>
              <w:spacing w:before="40" w:after="40" w:line="220" w:lineRule="exact"/>
              <w:rPr>
                <w:sz w:val="18"/>
              </w:rPr>
            </w:pPr>
            <w:r w:rsidRPr="004455CA">
              <w:rPr>
                <w:sz w:val="18"/>
              </w:rPr>
              <w:t>Taux de croissance annuel</w:t>
            </w:r>
          </w:p>
        </w:tc>
        <w:tc>
          <w:tcPr>
            <w:tcW w:w="900" w:type="dxa"/>
            <w:tcBorders>
              <w:bottom w:val="single" w:sz="12" w:space="0" w:color="auto"/>
            </w:tcBorders>
            <w:shd w:val="clear" w:color="auto" w:fill="auto"/>
            <w:noWrap/>
          </w:tcPr>
          <w:p w:rsidR="00F52D60" w:rsidRPr="004455CA" w:rsidRDefault="00F52D60" w:rsidP="00334B96">
            <w:pPr>
              <w:suppressAutoHyphens w:val="0"/>
              <w:spacing w:before="40" w:after="40" w:line="220" w:lineRule="exact"/>
              <w:ind w:left="170"/>
              <w:rPr>
                <w:sz w:val="18"/>
              </w:rPr>
            </w:pPr>
            <w:r w:rsidRPr="004455CA">
              <w:rPr>
                <w:sz w:val="18"/>
              </w:rPr>
              <w:t>%</w:t>
            </w:r>
          </w:p>
        </w:tc>
        <w:tc>
          <w:tcPr>
            <w:tcW w:w="948" w:type="dxa"/>
            <w:tcBorders>
              <w:bottom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0</w:t>
            </w:r>
          </w:p>
        </w:tc>
        <w:tc>
          <w:tcPr>
            <w:tcW w:w="948" w:type="dxa"/>
            <w:tcBorders>
              <w:bottom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1</w:t>
            </w:r>
            <w:r>
              <w:rPr>
                <w:sz w:val="18"/>
              </w:rPr>
              <w:t>,</w:t>
            </w:r>
            <w:r w:rsidRPr="004455CA">
              <w:rPr>
                <w:sz w:val="18"/>
              </w:rPr>
              <w:t>4</w:t>
            </w:r>
          </w:p>
        </w:tc>
        <w:tc>
          <w:tcPr>
            <w:tcW w:w="949" w:type="dxa"/>
            <w:tcBorders>
              <w:bottom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3</w:t>
            </w:r>
            <w:r>
              <w:rPr>
                <w:sz w:val="18"/>
              </w:rPr>
              <w:t>,</w:t>
            </w:r>
            <w:r w:rsidRPr="004455CA">
              <w:rPr>
                <w:sz w:val="18"/>
              </w:rPr>
              <w:t>5</w:t>
            </w:r>
          </w:p>
        </w:tc>
        <w:tc>
          <w:tcPr>
            <w:tcW w:w="948" w:type="dxa"/>
            <w:tcBorders>
              <w:bottom w:val="single" w:sz="12" w:space="0" w:color="auto"/>
            </w:tcBorders>
            <w:shd w:val="clear" w:color="auto" w:fill="auto"/>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6</w:t>
            </w:r>
          </w:p>
        </w:tc>
        <w:tc>
          <w:tcPr>
            <w:tcW w:w="949" w:type="dxa"/>
            <w:tcBorders>
              <w:bottom w:val="single" w:sz="12" w:space="0" w:color="auto"/>
            </w:tcBorders>
            <w:shd w:val="clear" w:color="auto" w:fill="auto"/>
          </w:tcPr>
          <w:p w:rsidR="00F52D60" w:rsidRPr="004455CA" w:rsidRDefault="00F52D60" w:rsidP="00334B96">
            <w:pPr>
              <w:spacing w:before="40" w:after="40" w:line="220" w:lineRule="exact"/>
              <w:jc w:val="right"/>
              <w:rPr>
                <w:sz w:val="18"/>
              </w:rPr>
            </w:pPr>
            <w:r w:rsidRPr="004455CA">
              <w:rPr>
                <w:sz w:val="18"/>
              </w:rPr>
              <w:t>5</w:t>
            </w:r>
            <w:r>
              <w:rPr>
                <w:sz w:val="18"/>
              </w:rPr>
              <w:t>,</w:t>
            </w:r>
            <w:r w:rsidRPr="004455CA">
              <w:rPr>
                <w:sz w:val="18"/>
              </w:rPr>
              <w:t>8</w:t>
            </w:r>
          </w:p>
        </w:tc>
        <w:tc>
          <w:tcPr>
            <w:tcW w:w="948" w:type="dxa"/>
            <w:tcBorders>
              <w:bottom w:val="single" w:sz="12" w:space="0" w:color="auto"/>
            </w:tcBorders>
            <w:shd w:val="clear" w:color="auto" w:fill="auto"/>
          </w:tcPr>
          <w:p w:rsidR="00F52D60" w:rsidRPr="004455CA" w:rsidRDefault="00F52D60" w:rsidP="00334B96">
            <w:pPr>
              <w:spacing w:before="40" w:after="40" w:line="220" w:lineRule="exact"/>
              <w:jc w:val="right"/>
              <w:rPr>
                <w:sz w:val="18"/>
              </w:rPr>
            </w:pPr>
            <w:r w:rsidRPr="004455CA">
              <w:rPr>
                <w:sz w:val="18"/>
              </w:rPr>
              <w:t>4</w:t>
            </w:r>
            <w:r>
              <w:rPr>
                <w:sz w:val="18"/>
              </w:rPr>
              <w:t>,</w:t>
            </w:r>
            <w:r w:rsidRPr="004455CA">
              <w:rPr>
                <w:sz w:val="18"/>
              </w:rPr>
              <w:t>7</w:t>
            </w:r>
          </w:p>
        </w:tc>
        <w:tc>
          <w:tcPr>
            <w:tcW w:w="949" w:type="dxa"/>
            <w:tcBorders>
              <w:bottom w:val="single" w:sz="12" w:space="0" w:color="auto"/>
            </w:tcBorders>
            <w:shd w:val="clear" w:color="auto" w:fill="auto"/>
            <w:noWrap/>
          </w:tcPr>
          <w:p w:rsidR="00F52D60" w:rsidRPr="004455CA" w:rsidRDefault="00F52D60" w:rsidP="00334B96">
            <w:pPr>
              <w:spacing w:before="40" w:after="40" w:line="220" w:lineRule="exact"/>
              <w:jc w:val="right"/>
              <w:rPr>
                <w:sz w:val="18"/>
              </w:rPr>
            </w:pPr>
            <w:r w:rsidRPr="004455CA">
              <w:rPr>
                <w:sz w:val="18"/>
              </w:rPr>
              <w:t>2</w:t>
            </w:r>
            <w:r>
              <w:rPr>
                <w:sz w:val="18"/>
              </w:rPr>
              <w:t>,</w:t>
            </w:r>
            <w:r w:rsidRPr="004455CA">
              <w:rPr>
                <w:sz w:val="18"/>
              </w:rPr>
              <w:t>0</w:t>
            </w:r>
          </w:p>
        </w:tc>
      </w:tr>
    </w:tbl>
    <w:p w:rsidR="00F52D60" w:rsidRPr="00E57C69" w:rsidRDefault="00F52D60" w:rsidP="00F52D60">
      <w:pPr>
        <w:pStyle w:val="SingleTxtG"/>
        <w:spacing w:before="120" w:after="0"/>
        <w:ind w:left="0" w:firstLine="170"/>
        <w:jc w:val="left"/>
        <w:rPr>
          <w:i/>
          <w:sz w:val="18"/>
          <w:szCs w:val="18"/>
        </w:rPr>
      </w:pPr>
      <w:r w:rsidRPr="00E57C69">
        <w:rPr>
          <w:i/>
          <w:sz w:val="18"/>
          <w:szCs w:val="18"/>
        </w:rPr>
        <w:t>Source</w:t>
      </w:r>
      <w:r w:rsidRPr="00E07121">
        <w:rPr>
          <w:sz w:val="18"/>
          <w:szCs w:val="18"/>
        </w:rPr>
        <w:t>: Service des statistiques et du recensement</w:t>
      </w:r>
      <w:r>
        <w:rPr>
          <w:sz w:val="18"/>
          <w:szCs w:val="18"/>
        </w:rPr>
        <w:t>.</w:t>
      </w:r>
    </w:p>
    <w:p w:rsidR="00F52D60" w:rsidRDefault="00F52D60" w:rsidP="00F52D60">
      <w:pPr>
        <w:pStyle w:val="SingleTxtG"/>
        <w:ind w:left="0" w:right="39" w:firstLine="170"/>
        <w:jc w:val="left"/>
        <w:rPr>
          <w:sz w:val="18"/>
          <w:szCs w:val="18"/>
        </w:rPr>
      </w:pPr>
      <w:r w:rsidRPr="00E57C69">
        <w:rPr>
          <w:i/>
          <w:sz w:val="18"/>
          <w:szCs w:val="18"/>
        </w:rPr>
        <w:t>Note</w:t>
      </w:r>
      <w:r>
        <w:rPr>
          <w:i/>
          <w:sz w:val="18"/>
          <w:szCs w:val="18"/>
        </w:rPr>
        <w:t>s</w:t>
      </w:r>
      <w:r w:rsidRPr="00E07121">
        <w:rPr>
          <w:sz w:val="18"/>
          <w:szCs w:val="18"/>
        </w:rPr>
        <w:t xml:space="preserve">: </w:t>
      </w:r>
      <w:r w:rsidRPr="005C6225">
        <w:rPr>
          <w:i/>
          <w:sz w:val="18"/>
          <w:szCs w:val="18"/>
          <w:vertAlign w:val="superscript"/>
        </w:rPr>
        <w:t>1</w:t>
      </w:r>
      <w:r w:rsidRPr="00E07121">
        <w:rPr>
          <w:sz w:val="18"/>
          <w:szCs w:val="18"/>
        </w:rPr>
        <w:t xml:space="preserve"> </w:t>
      </w:r>
      <w:r w:rsidR="005C6225">
        <w:rPr>
          <w:sz w:val="18"/>
          <w:szCs w:val="18"/>
        </w:rPr>
        <w:t xml:space="preserve"> </w:t>
      </w:r>
      <w:r w:rsidRPr="00E07121">
        <w:rPr>
          <w:sz w:val="18"/>
          <w:szCs w:val="18"/>
        </w:rPr>
        <w:t>Les estimations pour la période allant de 2002 à la mi-2006 ont été révisées sur la base du recensement de 2006;</w:t>
      </w:r>
      <w:r>
        <w:rPr>
          <w:sz w:val="18"/>
          <w:szCs w:val="18"/>
        </w:rPr>
        <w:t xml:space="preserve"> </w:t>
      </w:r>
      <w:r w:rsidRPr="005C6225">
        <w:rPr>
          <w:i/>
          <w:sz w:val="18"/>
          <w:szCs w:val="18"/>
          <w:vertAlign w:val="superscript"/>
        </w:rPr>
        <w:t>2</w:t>
      </w:r>
      <w:r>
        <w:rPr>
          <w:sz w:val="18"/>
          <w:szCs w:val="18"/>
        </w:rPr>
        <w:t> </w:t>
      </w:r>
      <w:r w:rsidR="005C6225">
        <w:rPr>
          <w:sz w:val="18"/>
          <w:szCs w:val="18"/>
        </w:rPr>
        <w:t> </w:t>
      </w:r>
      <w:r>
        <w:rPr>
          <w:sz w:val="18"/>
          <w:szCs w:val="18"/>
        </w:rPr>
        <w:t>Nombre d</w:t>
      </w:r>
      <w:r w:rsidR="00847F1E">
        <w:rPr>
          <w:sz w:val="18"/>
          <w:szCs w:val="18"/>
        </w:rPr>
        <w:t>’</w:t>
      </w:r>
      <w:r>
        <w:rPr>
          <w:sz w:val="18"/>
          <w:szCs w:val="18"/>
        </w:rPr>
        <w:t xml:space="preserve">enfants </w:t>
      </w:r>
      <w:r w:rsidRPr="00E07121">
        <w:rPr>
          <w:sz w:val="18"/>
          <w:szCs w:val="18"/>
        </w:rPr>
        <w:t>par femme âgée de 15 à 49 ans;</w:t>
      </w:r>
      <w:r>
        <w:rPr>
          <w:sz w:val="18"/>
          <w:szCs w:val="18"/>
        </w:rPr>
        <w:t xml:space="preserve"> </w:t>
      </w:r>
      <w:r w:rsidRPr="005C6225">
        <w:rPr>
          <w:i/>
          <w:sz w:val="18"/>
          <w:szCs w:val="18"/>
          <w:vertAlign w:val="superscript"/>
        </w:rPr>
        <w:t>3</w:t>
      </w:r>
      <w:r w:rsidR="005C6225">
        <w:rPr>
          <w:sz w:val="18"/>
          <w:szCs w:val="18"/>
        </w:rPr>
        <w:t xml:space="preserve"> </w:t>
      </w:r>
      <w:r w:rsidRPr="00E07121">
        <w:rPr>
          <w:sz w:val="18"/>
          <w:szCs w:val="18"/>
        </w:rPr>
        <w:t xml:space="preserve"> L</w:t>
      </w:r>
      <w:r w:rsidR="00847F1E">
        <w:rPr>
          <w:sz w:val="18"/>
          <w:szCs w:val="18"/>
        </w:rPr>
        <w:t>’</w:t>
      </w:r>
      <w:r w:rsidRPr="00E07121">
        <w:rPr>
          <w:sz w:val="18"/>
          <w:szCs w:val="18"/>
        </w:rPr>
        <w:t xml:space="preserve">espérance de vie à la naissance se rapporte à une période </w:t>
      </w:r>
      <w:r>
        <w:rPr>
          <w:sz w:val="18"/>
          <w:szCs w:val="18"/>
        </w:rPr>
        <w:br/>
      </w:r>
      <w:r w:rsidRPr="00E07121">
        <w:rPr>
          <w:sz w:val="18"/>
          <w:szCs w:val="18"/>
        </w:rPr>
        <w:t>de quatre ans;</w:t>
      </w:r>
      <w:r>
        <w:rPr>
          <w:sz w:val="18"/>
          <w:szCs w:val="18"/>
        </w:rPr>
        <w:t xml:space="preserve"> </w:t>
      </w:r>
      <w:r w:rsidRPr="005C6225">
        <w:rPr>
          <w:i/>
          <w:sz w:val="18"/>
          <w:szCs w:val="18"/>
          <w:vertAlign w:val="superscript"/>
        </w:rPr>
        <w:t>4</w:t>
      </w:r>
      <w:r w:rsidR="005C6225">
        <w:rPr>
          <w:sz w:val="18"/>
          <w:szCs w:val="18"/>
        </w:rPr>
        <w:t xml:space="preserve"> </w:t>
      </w:r>
      <w:r w:rsidRPr="00E07121">
        <w:rPr>
          <w:sz w:val="18"/>
          <w:szCs w:val="18"/>
        </w:rPr>
        <w:t xml:space="preserve"> Ces chiffres sont susceptibles d</w:t>
      </w:r>
      <w:r w:rsidR="00847F1E">
        <w:rPr>
          <w:sz w:val="18"/>
          <w:szCs w:val="18"/>
        </w:rPr>
        <w:t>’</w:t>
      </w:r>
      <w:r w:rsidRPr="00E07121">
        <w:rPr>
          <w:sz w:val="18"/>
          <w:szCs w:val="18"/>
        </w:rPr>
        <w:t>être modifiés ultérieurement</w:t>
      </w:r>
      <w:r>
        <w:rPr>
          <w:sz w:val="18"/>
          <w:szCs w:val="18"/>
        </w:rPr>
        <w:t>.</w:t>
      </w:r>
    </w:p>
    <w:p w:rsidR="00F52D60" w:rsidRDefault="00F52D60" w:rsidP="00F52D60">
      <w:pPr>
        <w:pStyle w:val="Heading1"/>
        <w:spacing w:after="120"/>
        <w:rPr>
          <w:sz w:val="18"/>
          <w:szCs w:val="18"/>
        </w:rPr>
      </w:pPr>
      <w:r>
        <w:rPr>
          <w:lang w:eastAsia="zh-TW"/>
        </w:rPr>
        <w:t>Tableau 13</w:t>
      </w:r>
      <w:r>
        <w:rPr>
          <w:lang w:eastAsia="zh-TW"/>
        </w:rPr>
        <w:br/>
      </w:r>
      <w:r w:rsidRPr="00986E6D">
        <w:rPr>
          <w:b/>
          <w:lang w:eastAsia="zh-TW"/>
        </w:rPr>
        <w:t xml:space="preserve">Programme de vaccination de la Région administrative </w:t>
      </w:r>
      <w:r>
        <w:rPr>
          <w:b/>
          <w:lang w:eastAsia="zh-TW"/>
        </w:rPr>
        <w:br/>
      </w:r>
      <w:r w:rsidRPr="00986E6D">
        <w:rPr>
          <w:b/>
          <w:lang w:eastAsia="zh-TW"/>
        </w:rPr>
        <w:t xml:space="preserve">spéciale de Macao </w:t>
      </w:r>
      <w:r>
        <w:rPr>
          <w:b/>
          <w:lang w:eastAsia="zh-TW"/>
        </w:rPr>
        <w:t>−</w:t>
      </w:r>
      <w:r w:rsidRPr="00986E6D">
        <w:rPr>
          <w:b/>
          <w:lang w:eastAsia="zh-TW"/>
        </w:rPr>
        <w:t xml:space="preserve"> taux de couverture </w:t>
      </w:r>
      <w:r w:rsidR="0071083A">
        <w:rPr>
          <w:b/>
          <w:lang w:eastAsia="zh-TW"/>
        </w:rPr>
        <w:br/>
      </w:r>
      <w:r w:rsidRPr="0071083A">
        <w:rPr>
          <w:sz w:val="16"/>
          <w:szCs w:val="16"/>
          <w:lang w:val="fr-FR"/>
        </w:rPr>
        <w:t>(</w:t>
      </w:r>
      <w:r w:rsidR="0071083A" w:rsidRPr="0071083A">
        <w:rPr>
          <w:sz w:val="16"/>
          <w:szCs w:val="16"/>
          <w:lang w:val="fr-FR"/>
        </w:rPr>
        <w:t>E</w:t>
      </w:r>
      <w:r w:rsidRPr="0071083A">
        <w:rPr>
          <w:sz w:val="16"/>
          <w:szCs w:val="16"/>
          <w:lang w:val="fr-FR"/>
        </w:rPr>
        <w:t>n pourcentage)</w:t>
      </w:r>
    </w:p>
    <w:tbl>
      <w:tblPr>
        <w:tblW w:w="7370" w:type="dxa"/>
        <w:tblInd w:w="1134" w:type="dxa"/>
        <w:tblLayout w:type="fixed"/>
        <w:tblCellMar>
          <w:left w:w="0" w:type="dxa"/>
          <w:right w:w="0" w:type="dxa"/>
        </w:tblCellMar>
        <w:tblLook w:val="0000"/>
      </w:tblPr>
      <w:tblGrid>
        <w:gridCol w:w="3966"/>
        <w:gridCol w:w="680"/>
        <w:gridCol w:w="681"/>
        <w:gridCol w:w="681"/>
        <w:gridCol w:w="681"/>
        <w:gridCol w:w="681"/>
      </w:tblGrid>
      <w:tr w:rsidR="00F52D60" w:rsidRPr="00986E6D" w:rsidTr="00334B96">
        <w:trPr>
          <w:tblHeader/>
        </w:trPr>
        <w:tc>
          <w:tcPr>
            <w:tcW w:w="3966" w:type="dxa"/>
            <w:tcBorders>
              <w:top w:val="single" w:sz="4" w:space="0" w:color="auto"/>
              <w:bottom w:val="single" w:sz="12" w:space="0" w:color="auto"/>
            </w:tcBorders>
            <w:shd w:val="clear" w:color="auto" w:fill="auto"/>
            <w:vAlign w:val="bottom"/>
          </w:tcPr>
          <w:p w:rsidR="00F52D60" w:rsidRPr="00986E6D" w:rsidRDefault="00F52D60" w:rsidP="00334B96">
            <w:pPr>
              <w:spacing w:before="80" w:after="80" w:line="200" w:lineRule="exact"/>
              <w:rPr>
                <w:i/>
                <w:sz w:val="16"/>
              </w:rPr>
            </w:pPr>
            <w:r w:rsidRPr="00986E6D">
              <w:rPr>
                <w:i/>
                <w:sz w:val="16"/>
              </w:rPr>
              <w:t>Type de vaccin</w:t>
            </w:r>
          </w:p>
        </w:tc>
        <w:tc>
          <w:tcPr>
            <w:tcW w:w="680" w:type="dxa"/>
            <w:tcBorders>
              <w:top w:val="single" w:sz="4" w:space="0" w:color="auto"/>
              <w:bottom w:val="single" w:sz="12" w:space="0" w:color="auto"/>
            </w:tcBorders>
            <w:shd w:val="clear" w:color="auto" w:fill="auto"/>
            <w:vAlign w:val="bottom"/>
          </w:tcPr>
          <w:p w:rsidR="00F52D60" w:rsidRPr="00986E6D" w:rsidRDefault="00F52D60" w:rsidP="00334B96">
            <w:pPr>
              <w:spacing w:before="80" w:after="80" w:line="200" w:lineRule="exact"/>
              <w:jc w:val="right"/>
              <w:rPr>
                <w:i/>
                <w:sz w:val="16"/>
              </w:rPr>
            </w:pPr>
            <w:r w:rsidRPr="00986E6D">
              <w:rPr>
                <w:i/>
                <w:sz w:val="16"/>
              </w:rPr>
              <w:t>2004</w:t>
            </w:r>
          </w:p>
        </w:tc>
        <w:tc>
          <w:tcPr>
            <w:tcW w:w="681" w:type="dxa"/>
            <w:tcBorders>
              <w:top w:val="single" w:sz="4" w:space="0" w:color="auto"/>
              <w:bottom w:val="single" w:sz="12" w:space="0" w:color="auto"/>
            </w:tcBorders>
            <w:shd w:val="clear" w:color="auto" w:fill="auto"/>
            <w:vAlign w:val="bottom"/>
          </w:tcPr>
          <w:p w:rsidR="00F52D60" w:rsidRPr="00986E6D" w:rsidRDefault="00F52D60" w:rsidP="00334B96">
            <w:pPr>
              <w:spacing w:before="80" w:after="80" w:line="200" w:lineRule="exact"/>
              <w:jc w:val="right"/>
              <w:rPr>
                <w:i/>
                <w:sz w:val="16"/>
              </w:rPr>
            </w:pPr>
            <w:r w:rsidRPr="00986E6D">
              <w:rPr>
                <w:i/>
                <w:sz w:val="16"/>
              </w:rPr>
              <w:t>2005</w:t>
            </w:r>
          </w:p>
        </w:tc>
        <w:tc>
          <w:tcPr>
            <w:tcW w:w="681" w:type="dxa"/>
            <w:tcBorders>
              <w:top w:val="single" w:sz="4" w:space="0" w:color="auto"/>
              <w:bottom w:val="single" w:sz="12" w:space="0" w:color="auto"/>
            </w:tcBorders>
            <w:shd w:val="clear" w:color="auto" w:fill="auto"/>
            <w:vAlign w:val="bottom"/>
          </w:tcPr>
          <w:p w:rsidR="00F52D60" w:rsidRPr="00986E6D" w:rsidRDefault="00F52D60" w:rsidP="00334B96">
            <w:pPr>
              <w:spacing w:before="80" w:after="80" w:line="200" w:lineRule="exact"/>
              <w:jc w:val="right"/>
              <w:rPr>
                <w:i/>
                <w:sz w:val="16"/>
              </w:rPr>
            </w:pPr>
            <w:r w:rsidRPr="00986E6D">
              <w:rPr>
                <w:i/>
                <w:sz w:val="16"/>
              </w:rPr>
              <w:t>2006</w:t>
            </w:r>
          </w:p>
        </w:tc>
        <w:tc>
          <w:tcPr>
            <w:tcW w:w="681" w:type="dxa"/>
            <w:tcBorders>
              <w:top w:val="single" w:sz="4" w:space="0" w:color="auto"/>
              <w:bottom w:val="single" w:sz="12" w:space="0" w:color="auto"/>
            </w:tcBorders>
            <w:shd w:val="clear" w:color="auto" w:fill="auto"/>
            <w:vAlign w:val="bottom"/>
          </w:tcPr>
          <w:p w:rsidR="00F52D60" w:rsidRPr="00986E6D" w:rsidRDefault="00F52D60" w:rsidP="00334B96">
            <w:pPr>
              <w:spacing w:before="80" w:after="80" w:line="200" w:lineRule="exact"/>
              <w:jc w:val="right"/>
              <w:rPr>
                <w:i/>
                <w:sz w:val="16"/>
              </w:rPr>
            </w:pPr>
            <w:r w:rsidRPr="00986E6D">
              <w:rPr>
                <w:i/>
                <w:sz w:val="16"/>
              </w:rPr>
              <w:t>2007</w:t>
            </w:r>
          </w:p>
        </w:tc>
        <w:tc>
          <w:tcPr>
            <w:tcW w:w="681" w:type="dxa"/>
            <w:tcBorders>
              <w:top w:val="single" w:sz="4" w:space="0" w:color="auto"/>
              <w:bottom w:val="single" w:sz="12" w:space="0" w:color="auto"/>
            </w:tcBorders>
            <w:shd w:val="clear" w:color="auto" w:fill="auto"/>
            <w:vAlign w:val="bottom"/>
          </w:tcPr>
          <w:p w:rsidR="00F52D60" w:rsidRPr="00986E6D" w:rsidRDefault="00F52D60" w:rsidP="00334B96">
            <w:pPr>
              <w:spacing w:before="80" w:after="80" w:line="200" w:lineRule="exact"/>
              <w:jc w:val="right"/>
              <w:rPr>
                <w:i/>
                <w:sz w:val="16"/>
              </w:rPr>
            </w:pPr>
            <w:r w:rsidRPr="00986E6D">
              <w:rPr>
                <w:i/>
                <w:sz w:val="16"/>
              </w:rPr>
              <w:t>2008</w:t>
            </w:r>
          </w:p>
        </w:tc>
      </w:tr>
      <w:tr w:rsidR="00F52D60" w:rsidRPr="00986E6D" w:rsidTr="00334B96">
        <w:tc>
          <w:tcPr>
            <w:tcW w:w="3966" w:type="dxa"/>
            <w:tcBorders>
              <w:top w:val="single" w:sz="12" w:space="0" w:color="auto"/>
            </w:tcBorders>
            <w:shd w:val="clear" w:color="auto" w:fill="auto"/>
          </w:tcPr>
          <w:p w:rsidR="00F52D60" w:rsidRPr="00986E6D" w:rsidRDefault="00F52D60" w:rsidP="00334B96">
            <w:pPr>
              <w:spacing w:before="40" w:after="40" w:line="220" w:lineRule="exact"/>
              <w:rPr>
                <w:sz w:val="18"/>
              </w:rPr>
            </w:pPr>
            <w:r w:rsidRPr="00986E6D">
              <w:rPr>
                <w:sz w:val="18"/>
              </w:rPr>
              <w:t xml:space="preserve">BCG-1 </w:t>
            </w:r>
            <w:r>
              <w:rPr>
                <w:sz w:val="18"/>
              </w:rPr>
              <w:t>−</w:t>
            </w:r>
            <w:r w:rsidRPr="00986E6D">
              <w:rPr>
                <w:sz w:val="18"/>
              </w:rPr>
              <w:t xml:space="preserve"> vacci</w:t>
            </w:r>
            <w:r>
              <w:rPr>
                <w:sz w:val="18"/>
              </w:rPr>
              <w:t>n antituberculeux au bacille de </w:t>
            </w:r>
            <w:r w:rsidRPr="00986E6D">
              <w:rPr>
                <w:sz w:val="18"/>
              </w:rPr>
              <w:t xml:space="preserve">Calmette et Guérin </w:t>
            </w:r>
            <w:r>
              <w:rPr>
                <w:sz w:val="18"/>
              </w:rPr>
              <w:t>−</w:t>
            </w:r>
            <w:r w:rsidRPr="00986E6D">
              <w:rPr>
                <w:sz w:val="18"/>
              </w:rPr>
              <w:t xml:space="preserve"> </w:t>
            </w:r>
            <w:r>
              <w:rPr>
                <w:sz w:val="18"/>
              </w:rPr>
              <w:t>première</w:t>
            </w:r>
            <w:r w:rsidRPr="00986E6D">
              <w:rPr>
                <w:sz w:val="18"/>
              </w:rPr>
              <w:t xml:space="preserve"> dose</w:t>
            </w:r>
          </w:p>
        </w:tc>
        <w:tc>
          <w:tcPr>
            <w:tcW w:w="680" w:type="dxa"/>
            <w:tcBorders>
              <w:top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96</w:t>
            </w:r>
            <w:r>
              <w:rPr>
                <w:sz w:val="18"/>
              </w:rPr>
              <w:t>,</w:t>
            </w:r>
            <w:r w:rsidRPr="00986E6D">
              <w:rPr>
                <w:sz w:val="18"/>
              </w:rPr>
              <w:t>0</w:t>
            </w:r>
          </w:p>
        </w:tc>
        <w:tc>
          <w:tcPr>
            <w:tcW w:w="681" w:type="dxa"/>
            <w:tcBorders>
              <w:top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98</w:t>
            </w:r>
            <w:r>
              <w:rPr>
                <w:sz w:val="18"/>
              </w:rPr>
              <w:t>,</w:t>
            </w:r>
            <w:r w:rsidRPr="00986E6D">
              <w:rPr>
                <w:sz w:val="18"/>
              </w:rPr>
              <w:t>0</w:t>
            </w:r>
          </w:p>
        </w:tc>
        <w:tc>
          <w:tcPr>
            <w:tcW w:w="681" w:type="dxa"/>
            <w:tcBorders>
              <w:top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99</w:t>
            </w:r>
            <w:r>
              <w:rPr>
                <w:sz w:val="18"/>
              </w:rPr>
              <w:t>,</w:t>
            </w:r>
            <w:r w:rsidRPr="00986E6D">
              <w:rPr>
                <w:sz w:val="18"/>
              </w:rPr>
              <w:t>0</w:t>
            </w:r>
          </w:p>
        </w:tc>
        <w:tc>
          <w:tcPr>
            <w:tcW w:w="681" w:type="dxa"/>
            <w:tcBorders>
              <w:top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99</w:t>
            </w:r>
            <w:r>
              <w:rPr>
                <w:sz w:val="18"/>
              </w:rPr>
              <w:t>,</w:t>
            </w:r>
            <w:r w:rsidRPr="00986E6D">
              <w:rPr>
                <w:sz w:val="18"/>
              </w:rPr>
              <w:t>7</w:t>
            </w:r>
          </w:p>
        </w:tc>
        <w:tc>
          <w:tcPr>
            <w:tcW w:w="681" w:type="dxa"/>
            <w:tcBorders>
              <w:top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99</w:t>
            </w:r>
            <w:r>
              <w:rPr>
                <w:sz w:val="18"/>
              </w:rPr>
              <w:t>,</w:t>
            </w:r>
            <w:r w:rsidRPr="00986E6D">
              <w:rPr>
                <w:sz w:val="18"/>
              </w:rPr>
              <w:t>6</w:t>
            </w:r>
          </w:p>
        </w:tc>
      </w:tr>
      <w:tr w:rsidR="00F52D60" w:rsidRPr="00986E6D" w:rsidTr="00334B96">
        <w:tc>
          <w:tcPr>
            <w:tcW w:w="3966" w:type="dxa"/>
            <w:shd w:val="clear" w:color="auto" w:fill="auto"/>
          </w:tcPr>
          <w:p w:rsidR="00F52D60" w:rsidRPr="00986E6D" w:rsidRDefault="00F52D60" w:rsidP="00334B96">
            <w:pPr>
              <w:spacing w:before="40" w:after="40" w:line="220" w:lineRule="exact"/>
              <w:rPr>
                <w:sz w:val="18"/>
              </w:rPr>
            </w:pPr>
            <w:r w:rsidRPr="00986E6D">
              <w:rPr>
                <w:sz w:val="18"/>
              </w:rPr>
              <w:t xml:space="preserve">DTP-3 </w:t>
            </w:r>
            <w:r>
              <w:rPr>
                <w:sz w:val="18"/>
              </w:rPr>
              <w:t>−</w:t>
            </w:r>
            <w:r w:rsidRPr="00986E6D">
              <w:rPr>
                <w:sz w:val="18"/>
              </w:rPr>
              <w:t xml:space="preserve"> vaccin contre la diphtérie, la coqueluche </w:t>
            </w:r>
            <w:r>
              <w:rPr>
                <w:sz w:val="18"/>
              </w:rPr>
              <w:br/>
            </w:r>
            <w:r w:rsidRPr="00986E6D">
              <w:rPr>
                <w:sz w:val="18"/>
              </w:rPr>
              <w:t>et le tétanos</w:t>
            </w:r>
            <w:r>
              <w:rPr>
                <w:sz w:val="18"/>
              </w:rPr>
              <w:t xml:space="preserve"> −</w:t>
            </w:r>
            <w:r w:rsidRPr="00986E6D">
              <w:rPr>
                <w:sz w:val="18"/>
              </w:rPr>
              <w:t xml:space="preserve"> </w:t>
            </w:r>
            <w:r>
              <w:rPr>
                <w:sz w:val="18"/>
              </w:rPr>
              <w:t>troisième</w:t>
            </w:r>
            <w:r w:rsidRPr="00986E6D">
              <w:rPr>
                <w:sz w:val="18"/>
              </w:rPr>
              <w:t xml:space="preserve"> dose</w:t>
            </w:r>
          </w:p>
        </w:tc>
        <w:tc>
          <w:tcPr>
            <w:tcW w:w="680"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0</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88</w:t>
            </w:r>
            <w:r>
              <w:rPr>
                <w:sz w:val="18"/>
              </w:rPr>
              <w:t>,</w:t>
            </w:r>
            <w:r w:rsidRPr="00986E6D">
              <w:rPr>
                <w:sz w:val="18"/>
              </w:rPr>
              <w:t>9</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1</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2</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91</w:t>
            </w:r>
            <w:r>
              <w:rPr>
                <w:sz w:val="18"/>
              </w:rPr>
              <w:t>,</w:t>
            </w:r>
            <w:r w:rsidRPr="00986E6D">
              <w:rPr>
                <w:sz w:val="18"/>
              </w:rPr>
              <w:t>3</w:t>
            </w:r>
          </w:p>
        </w:tc>
      </w:tr>
      <w:tr w:rsidR="00F52D60" w:rsidRPr="00986E6D" w:rsidTr="00334B96">
        <w:tc>
          <w:tcPr>
            <w:tcW w:w="3966" w:type="dxa"/>
            <w:shd w:val="clear" w:color="auto" w:fill="auto"/>
          </w:tcPr>
          <w:p w:rsidR="00F52D60" w:rsidRPr="00986E6D" w:rsidRDefault="00F52D60" w:rsidP="00334B96">
            <w:pPr>
              <w:spacing w:before="40" w:after="40" w:line="220" w:lineRule="exact"/>
              <w:rPr>
                <w:sz w:val="18"/>
              </w:rPr>
            </w:pPr>
            <w:r w:rsidRPr="00986E6D">
              <w:rPr>
                <w:sz w:val="18"/>
              </w:rPr>
              <w:t xml:space="preserve">VAP-3 </w:t>
            </w:r>
            <w:r>
              <w:rPr>
                <w:sz w:val="18"/>
              </w:rPr>
              <w:t>−</w:t>
            </w:r>
            <w:r w:rsidRPr="00986E6D">
              <w:rPr>
                <w:sz w:val="18"/>
              </w:rPr>
              <w:t xml:space="preserve"> vaccin antipoliomyélite </w:t>
            </w:r>
            <w:r>
              <w:rPr>
                <w:sz w:val="18"/>
              </w:rPr>
              <w:t>−</w:t>
            </w:r>
            <w:r w:rsidRPr="00986E6D">
              <w:rPr>
                <w:sz w:val="18"/>
              </w:rPr>
              <w:t xml:space="preserve"> </w:t>
            </w:r>
            <w:r>
              <w:rPr>
                <w:sz w:val="18"/>
              </w:rPr>
              <w:t xml:space="preserve">troisième </w:t>
            </w:r>
            <w:r w:rsidRPr="00986E6D">
              <w:rPr>
                <w:sz w:val="18"/>
              </w:rPr>
              <w:t>dose</w:t>
            </w:r>
          </w:p>
        </w:tc>
        <w:tc>
          <w:tcPr>
            <w:tcW w:w="680"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0</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88</w:t>
            </w:r>
            <w:r>
              <w:rPr>
                <w:sz w:val="18"/>
              </w:rPr>
              <w:t>,</w:t>
            </w:r>
            <w:r w:rsidRPr="00986E6D">
              <w:rPr>
                <w:sz w:val="18"/>
              </w:rPr>
              <w:t>8</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1</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0</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8</w:t>
            </w:r>
          </w:p>
        </w:tc>
      </w:tr>
      <w:tr w:rsidR="00F52D60" w:rsidRPr="00986E6D" w:rsidTr="00334B96">
        <w:tc>
          <w:tcPr>
            <w:tcW w:w="3966" w:type="dxa"/>
            <w:shd w:val="clear" w:color="auto" w:fill="auto"/>
          </w:tcPr>
          <w:p w:rsidR="00F52D60" w:rsidRPr="00986E6D" w:rsidRDefault="00F52D60" w:rsidP="00334B96">
            <w:pPr>
              <w:spacing w:before="40" w:after="40" w:line="220" w:lineRule="exact"/>
              <w:rPr>
                <w:sz w:val="18"/>
              </w:rPr>
            </w:pPr>
            <w:r w:rsidRPr="00986E6D">
              <w:rPr>
                <w:sz w:val="18"/>
              </w:rPr>
              <w:t xml:space="preserve">VAHB-3 </w:t>
            </w:r>
            <w:r>
              <w:rPr>
                <w:sz w:val="18"/>
              </w:rPr>
              <w:t>−</w:t>
            </w:r>
            <w:r w:rsidRPr="00986E6D">
              <w:rPr>
                <w:sz w:val="18"/>
              </w:rPr>
              <w:t xml:space="preserve"> </w:t>
            </w:r>
            <w:bookmarkStart w:id="2" w:name="hit4"/>
            <w:bookmarkEnd w:id="2"/>
            <w:r w:rsidRPr="00986E6D">
              <w:rPr>
                <w:sz w:val="18"/>
              </w:rPr>
              <w:t xml:space="preserve">vaccin antihépatite B </w:t>
            </w:r>
            <w:r>
              <w:rPr>
                <w:sz w:val="18"/>
              </w:rPr>
              <w:t>−</w:t>
            </w:r>
            <w:r w:rsidRPr="00986E6D">
              <w:rPr>
                <w:sz w:val="18"/>
              </w:rPr>
              <w:t xml:space="preserve"> </w:t>
            </w:r>
            <w:r>
              <w:rPr>
                <w:sz w:val="18"/>
              </w:rPr>
              <w:t>troisième</w:t>
            </w:r>
            <w:r w:rsidRPr="00986E6D">
              <w:rPr>
                <w:sz w:val="18"/>
              </w:rPr>
              <w:t xml:space="preserve"> dose</w:t>
            </w:r>
          </w:p>
        </w:tc>
        <w:tc>
          <w:tcPr>
            <w:tcW w:w="680"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86</w:t>
            </w:r>
            <w:r>
              <w:rPr>
                <w:sz w:val="18"/>
              </w:rPr>
              <w:t>,</w:t>
            </w:r>
            <w:r w:rsidRPr="00986E6D">
              <w:rPr>
                <w:sz w:val="18"/>
              </w:rPr>
              <w:t>0</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87</w:t>
            </w:r>
            <w:r>
              <w:rPr>
                <w:sz w:val="18"/>
              </w:rPr>
              <w:t>,</w:t>
            </w:r>
            <w:r w:rsidRPr="00986E6D">
              <w:rPr>
                <w:sz w:val="18"/>
              </w:rPr>
              <w:t>2</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89</w:t>
            </w:r>
            <w:r>
              <w:rPr>
                <w:sz w:val="18"/>
              </w:rPr>
              <w:t>,</w:t>
            </w:r>
            <w:r w:rsidRPr="00986E6D">
              <w:rPr>
                <w:sz w:val="18"/>
              </w:rPr>
              <w:t>7</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0</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91</w:t>
            </w:r>
            <w:r>
              <w:rPr>
                <w:sz w:val="18"/>
              </w:rPr>
              <w:t>,</w:t>
            </w:r>
            <w:r w:rsidRPr="00986E6D">
              <w:rPr>
                <w:sz w:val="18"/>
              </w:rPr>
              <w:t>3</w:t>
            </w:r>
          </w:p>
        </w:tc>
      </w:tr>
      <w:tr w:rsidR="00F52D60" w:rsidRPr="00986E6D" w:rsidTr="00334B96">
        <w:tc>
          <w:tcPr>
            <w:tcW w:w="3966" w:type="dxa"/>
            <w:shd w:val="clear" w:color="auto" w:fill="auto"/>
          </w:tcPr>
          <w:p w:rsidR="00F52D60" w:rsidRPr="00986E6D" w:rsidRDefault="00F52D60" w:rsidP="00334B96">
            <w:pPr>
              <w:spacing w:before="40" w:after="40" w:line="220" w:lineRule="exact"/>
              <w:rPr>
                <w:sz w:val="18"/>
              </w:rPr>
            </w:pPr>
            <w:r w:rsidRPr="00986E6D">
              <w:rPr>
                <w:sz w:val="18"/>
              </w:rPr>
              <w:t xml:space="preserve">Vaccin contenant le virus </w:t>
            </w:r>
            <w:r>
              <w:rPr>
                <w:sz w:val="18"/>
              </w:rPr>
              <w:br/>
            </w:r>
            <w:r w:rsidRPr="00986E6D">
              <w:rPr>
                <w:sz w:val="18"/>
              </w:rPr>
              <w:t xml:space="preserve">de la rougeole </w:t>
            </w:r>
            <w:r>
              <w:rPr>
                <w:sz w:val="18"/>
              </w:rPr>
              <w:t>−</w:t>
            </w:r>
            <w:r w:rsidRPr="00986E6D">
              <w:rPr>
                <w:sz w:val="18"/>
              </w:rPr>
              <w:t xml:space="preserve"> </w:t>
            </w:r>
            <w:r>
              <w:rPr>
                <w:sz w:val="18"/>
              </w:rPr>
              <w:t>première</w:t>
            </w:r>
            <w:r w:rsidRPr="00986E6D">
              <w:rPr>
                <w:sz w:val="18"/>
              </w:rPr>
              <w:t xml:space="preserve"> dose</w:t>
            </w:r>
          </w:p>
        </w:tc>
        <w:tc>
          <w:tcPr>
            <w:tcW w:w="680"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91</w:t>
            </w:r>
            <w:r>
              <w:rPr>
                <w:sz w:val="18"/>
              </w:rPr>
              <w:t>,</w:t>
            </w:r>
            <w:r w:rsidRPr="00986E6D">
              <w:rPr>
                <w:sz w:val="18"/>
              </w:rPr>
              <w:t>1</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 xml:space="preserve">9 </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90</w:t>
            </w:r>
            <w:r>
              <w:rPr>
                <w:sz w:val="18"/>
              </w:rPr>
              <w:t>,</w:t>
            </w:r>
            <w:r w:rsidRPr="00986E6D">
              <w:rPr>
                <w:sz w:val="18"/>
              </w:rPr>
              <w:t>3</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89</w:t>
            </w:r>
            <w:r>
              <w:rPr>
                <w:sz w:val="18"/>
              </w:rPr>
              <w:t>,</w:t>
            </w:r>
            <w:r w:rsidRPr="00986E6D">
              <w:rPr>
                <w:sz w:val="18"/>
              </w:rPr>
              <w:t>9</w:t>
            </w:r>
          </w:p>
        </w:tc>
        <w:tc>
          <w:tcPr>
            <w:tcW w:w="681" w:type="dxa"/>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89</w:t>
            </w:r>
            <w:r>
              <w:rPr>
                <w:sz w:val="18"/>
              </w:rPr>
              <w:t>,</w:t>
            </w:r>
            <w:r w:rsidRPr="00986E6D">
              <w:rPr>
                <w:sz w:val="18"/>
              </w:rPr>
              <w:t>7</w:t>
            </w:r>
          </w:p>
        </w:tc>
      </w:tr>
      <w:tr w:rsidR="00F52D60" w:rsidRPr="00986E6D" w:rsidTr="00334B96">
        <w:tc>
          <w:tcPr>
            <w:tcW w:w="3966" w:type="dxa"/>
            <w:tcBorders>
              <w:bottom w:val="single" w:sz="12" w:space="0" w:color="auto"/>
            </w:tcBorders>
            <w:shd w:val="clear" w:color="auto" w:fill="auto"/>
          </w:tcPr>
          <w:p w:rsidR="00F52D60" w:rsidRPr="00986E6D" w:rsidRDefault="00F52D60" w:rsidP="00334B96">
            <w:pPr>
              <w:spacing w:before="40" w:after="40" w:line="220" w:lineRule="exact"/>
              <w:rPr>
                <w:sz w:val="18"/>
              </w:rPr>
            </w:pPr>
            <w:r w:rsidRPr="00986E6D">
              <w:rPr>
                <w:sz w:val="18"/>
              </w:rPr>
              <w:t xml:space="preserve">Vaccin contenant le virus </w:t>
            </w:r>
            <w:r>
              <w:rPr>
                <w:sz w:val="18"/>
              </w:rPr>
              <w:br/>
            </w:r>
            <w:r w:rsidRPr="00986E6D">
              <w:rPr>
                <w:sz w:val="18"/>
              </w:rPr>
              <w:t xml:space="preserve">de la rougeole </w:t>
            </w:r>
            <w:r>
              <w:rPr>
                <w:sz w:val="18"/>
              </w:rPr>
              <w:t>−</w:t>
            </w:r>
            <w:r w:rsidRPr="00986E6D">
              <w:rPr>
                <w:sz w:val="18"/>
              </w:rPr>
              <w:t xml:space="preserve"> </w:t>
            </w:r>
            <w:r>
              <w:rPr>
                <w:sz w:val="18"/>
              </w:rPr>
              <w:t>deuxième</w:t>
            </w:r>
            <w:r w:rsidRPr="00986E6D">
              <w:rPr>
                <w:sz w:val="18"/>
              </w:rPr>
              <w:t xml:space="preserve"> dose</w:t>
            </w:r>
          </w:p>
        </w:tc>
        <w:tc>
          <w:tcPr>
            <w:tcW w:w="680" w:type="dxa"/>
            <w:tcBorders>
              <w:bottom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83</w:t>
            </w:r>
            <w:r>
              <w:rPr>
                <w:sz w:val="18"/>
              </w:rPr>
              <w:t>,</w:t>
            </w:r>
            <w:r w:rsidRPr="00986E6D">
              <w:rPr>
                <w:sz w:val="18"/>
              </w:rPr>
              <w:t>8</w:t>
            </w:r>
          </w:p>
        </w:tc>
        <w:tc>
          <w:tcPr>
            <w:tcW w:w="681" w:type="dxa"/>
            <w:tcBorders>
              <w:bottom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82</w:t>
            </w:r>
            <w:r>
              <w:rPr>
                <w:sz w:val="18"/>
              </w:rPr>
              <w:t>,</w:t>
            </w:r>
            <w:r w:rsidRPr="00986E6D">
              <w:rPr>
                <w:sz w:val="18"/>
              </w:rPr>
              <w:t xml:space="preserve">8 </w:t>
            </w:r>
          </w:p>
        </w:tc>
        <w:tc>
          <w:tcPr>
            <w:tcW w:w="681" w:type="dxa"/>
            <w:tcBorders>
              <w:bottom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84</w:t>
            </w:r>
            <w:r>
              <w:rPr>
                <w:sz w:val="18"/>
              </w:rPr>
              <w:t>,</w:t>
            </w:r>
            <w:r w:rsidRPr="00986E6D">
              <w:rPr>
                <w:sz w:val="18"/>
              </w:rPr>
              <w:t>9</w:t>
            </w:r>
          </w:p>
        </w:tc>
        <w:tc>
          <w:tcPr>
            <w:tcW w:w="681" w:type="dxa"/>
            <w:tcBorders>
              <w:bottom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87</w:t>
            </w:r>
            <w:r>
              <w:rPr>
                <w:sz w:val="18"/>
              </w:rPr>
              <w:t>,</w:t>
            </w:r>
            <w:r w:rsidRPr="00986E6D">
              <w:rPr>
                <w:sz w:val="18"/>
              </w:rPr>
              <w:t>2</w:t>
            </w:r>
          </w:p>
        </w:tc>
        <w:tc>
          <w:tcPr>
            <w:tcW w:w="681" w:type="dxa"/>
            <w:tcBorders>
              <w:bottom w:val="single" w:sz="12" w:space="0" w:color="auto"/>
            </w:tcBorders>
            <w:shd w:val="clear" w:color="auto" w:fill="auto"/>
            <w:noWrap/>
            <w:vAlign w:val="bottom"/>
          </w:tcPr>
          <w:p w:rsidR="00F52D60" w:rsidRPr="00986E6D" w:rsidRDefault="00F52D60" w:rsidP="00334B96">
            <w:pPr>
              <w:spacing w:before="40" w:after="40" w:line="220" w:lineRule="exact"/>
              <w:jc w:val="right"/>
              <w:rPr>
                <w:sz w:val="18"/>
              </w:rPr>
            </w:pPr>
            <w:r w:rsidRPr="00986E6D">
              <w:rPr>
                <w:sz w:val="18"/>
              </w:rPr>
              <w:t>87</w:t>
            </w:r>
            <w:r>
              <w:rPr>
                <w:sz w:val="18"/>
              </w:rPr>
              <w:t>,</w:t>
            </w:r>
            <w:r w:rsidRPr="00986E6D">
              <w:rPr>
                <w:sz w:val="18"/>
              </w:rPr>
              <w:t>2</w:t>
            </w:r>
          </w:p>
        </w:tc>
      </w:tr>
    </w:tbl>
    <w:p w:rsidR="00F52D60" w:rsidRPr="00B74752" w:rsidRDefault="00F52D60" w:rsidP="00F52D60">
      <w:pPr>
        <w:pStyle w:val="SingleTxtG"/>
        <w:spacing w:before="120" w:after="240"/>
        <w:ind w:firstLine="170"/>
        <w:rPr>
          <w:i/>
          <w:sz w:val="18"/>
          <w:szCs w:val="18"/>
          <w:lang w:val="en-US" w:eastAsia="zh-TW"/>
        </w:rPr>
      </w:pPr>
      <w:r w:rsidRPr="00CA5D7A">
        <w:rPr>
          <w:i/>
          <w:sz w:val="18"/>
          <w:szCs w:val="18"/>
        </w:rPr>
        <w:t>Source</w:t>
      </w:r>
      <w:r w:rsidRPr="00CA5D7A">
        <w:rPr>
          <w:sz w:val="18"/>
          <w:szCs w:val="18"/>
          <w:lang w:val="en-US" w:eastAsia="zh-TW"/>
        </w:rPr>
        <w:t xml:space="preserve">: </w:t>
      </w:r>
      <w:r w:rsidRPr="00CA5D7A">
        <w:rPr>
          <w:sz w:val="18"/>
          <w:szCs w:val="18"/>
        </w:rPr>
        <w:t>Bureau de la santé</w:t>
      </w:r>
      <w:r>
        <w:rPr>
          <w:sz w:val="18"/>
          <w:szCs w:val="18"/>
        </w:rPr>
        <w:t>.</w:t>
      </w:r>
    </w:p>
    <w:p w:rsidR="00F52D60" w:rsidRDefault="00F52D60" w:rsidP="00F52D60">
      <w:pPr>
        <w:pStyle w:val="SingleTxtG"/>
      </w:pPr>
      <w:r>
        <w:t>61.</w:t>
      </w:r>
      <w:r>
        <w:tab/>
        <w:t>Pour mieux lutter contre le VIH/sida, la Commission pour la lutte contre le VIH/sida a été créée en novembre 2005. Composée de membres des services gouvernementaux et de représentants d</w:t>
      </w:r>
      <w:r w:rsidR="00847F1E">
        <w:t>’</w:t>
      </w:r>
      <w:r>
        <w:t>organisations non gouvernementales (ordonnance n</w:t>
      </w:r>
      <w:r w:rsidRPr="001F6775">
        <w:rPr>
          <w:vertAlign w:val="superscript"/>
        </w:rPr>
        <w:t>o</w:t>
      </w:r>
      <w:r>
        <w:t xml:space="preserve"> 364/2005 du Chef de l</w:t>
      </w:r>
      <w:r w:rsidR="00847F1E">
        <w:t>’</w:t>
      </w:r>
      <w:r>
        <w:t>exécutif, en date du 21 novembre 2005), elle a formé un groupe spécial qui œuvre à la prévention du VIH/sida chez les adolescents. Une étude sur les pratiques sexuelles sans risques chez les adolescents est réalisée depuis 2006 et des formations et activités consacrées à l</w:t>
      </w:r>
      <w:r w:rsidR="00847F1E">
        <w:t>’</w:t>
      </w:r>
      <w:r>
        <w:t>information sur la sexualité sans risques sont organisées à l</w:t>
      </w:r>
      <w:r w:rsidR="00847F1E">
        <w:t>’</w:t>
      </w:r>
      <w:r>
        <w:t>intention des éducateurs et des adolescents. En outre, la Commission a mis en place un forum en ligne et une assistance téléphonique pour fournir des conseils sur les pratiques sexuelles sans risques et la prévention des maladies sexuellement transmissibles et du VIH.</w:t>
      </w:r>
    </w:p>
    <w:p w:rsidR="00F52D60" w:rsidRDefault="00F52D60" w:rsidP="00F52D60">
      <w:pPr>
        <w:pStyle w:val="SingleTxtG"/>
      </w:pPr>
      <w:r>
        <w:t>62.</w:t>
      </w:r>
      <w:r>
        <w:tab/>
      </w:r>
      <w:r w:rsidRPr="00D30FCE">
        <w:rPr>
          <w:spacing w:val="-2"/>
        </w:rPr>
        <w:t>Les traitements médicaux contre le VIH/sida sont assurés principalement par l</w:t>
      </w:r>
      <w:r w:rsidR="00847F1E">
        <w:rPr>
          <w:spacing w:val="-2"/>
        </w:rPr>
        <w:t>’</w:t>
      </w:r>
      <w:r w:rsidRPr="00D30FCE">
        <w:rPr>
          <w:spacing w:val="-2"/>
        </w:rPr>
        <w:t>hôpital public, à savoir par le service de pédiatrie pour les patients de moins de 13 ans et par le service de médecine interne pour les patients de plus de 13 ans. Le service de pédiatrie assure également la prise en charge médicale des enfants souffrant de paludisme, de tuberculose ou d</w:t>
      </w:r>
      <w:r w:rsidR="00847F1E">
        <w:rPr>
          <w:spacing w:val="-2"/>
        </w:rPr>
        <w:t>’</w:t>
      </w:r>
      <w:r w:rsidRPr="00D30FCE">
        <w:rPr>
          <w:spacing w:val="-2"/>
        </w:rPr>
        <w:t>autres maladies à déclaration obligatoire. Selon les informations fournies par le Bureau de la santé, entre 2002 et 2008, le service de pédiatrie a enregistré en moyenne un à deux cas de tuberculose par an, et aucun cas d</w:t>
      </w:r>
      <w:r w:rsidR="00847F1E">
        <w:rPr>
          <w:spacing w:val="-2"/>
        </w:rPr>
        <w:t>’</w:t>
      </w:r>
      <w:r w:rsidRPr="00D30FCE">
        <w:rPr>
          <w:spacing w:val="-2"/>
        </w:rPr>
        <w:t>enfant touché par le VIH/sida n</w:t>
      </w:r>
      <w:r w:rsidR="00847F1E">
        <w:rPr>
          <w:spacing w:val="-2"/>
        </w:rPr>
        <w:t>’</w:t>
      </w:r>
      <w:r w:rsidRPr="00D30FCE">
        <w:rPr>
          <w:spacing w:val="-2"/>
        </w:rPr>
        <w:t>a été signalé. Des tests de dépistage du VIH chez les femmes enceintes et des protocoles thérapeutiques pour les femmes enceintes séropositives au VIH ont en outre été mis en place.</w:t>
      </w:r>
    </w:p>
    <w:p w:rsidR="00F52D60" w:rsidRPr="008F4C76" w:rsidRDefault="00F52D60" w:rsidP="00F52D60">
      <w:pPr>
        <w:pStyle w:val="H1G"/>
      </w:pPr>
      <w:r>
        <w:tab/>
      </w:r>
      <w:r w:rsidRPr="008F4C76">
        <w:t>B.</w:t>
      </w:r>
      <w:r w:rsidRPr="008F4C76">
        <w:tab/>
        <w:t>Survie et développement (art. 6, par. 2)</w:t>
      </w:r>
    </w:p>
    <w:p w:rsidR="00F52D60" w:rsidRDefault="00F52D60" w:rsidP="00F52D60">
      <w:pPr>
        <w:pStyle w:val="SingleTxtG"/>
      </w:pPr>
      <w:r>
        <w:t>63.</w:t>
      </w:r>
      <w:r>
        <w:tab/>
        <w:t>L</w:t>
      </w:r>
      <w:r w:rsidR="00847F1E">
        <w:t>’</w:t>
      </w:r>
      <w:r>
        <w:t>article 133 du Code pénal dispose que l</w:t>
      </w:r>
      <w:r w:rsidR="00847F1E">
        <w:t>’</w:t>
      </w:r>
      <w:r>
        <w:t>incitation au suicide ou l</w:t>
      </w:r>
      <w:r w:rsidR="00847F1E">
        <w:t>’</w:t>
      </w:r>
      <w:r>
        <w:t>assistance au suicide sont des actes punissables d</w:t>
      </w:r>
      <w:r w:rsidR="00847F1E">
        <w:t>’</w:t>
      </w:r>
      <w:r>
        <w:t>une peine allant jusqu</w:t>
      </w:r>
      <w:r w:rsidR="00847F1E">
        <w:t>’</w:t>
      </w:r>
      <w:r>
        <w:t>à cinq ans d</w:t>
      </w:r>
      <w:r w:rsidR="00847F1E">
        <w:t>’</w:t>
      </w:r>
      <w:r>
        <w:t>emprisonnement, ou jusqu</w:t>
      </w:r>
      <w:r w:rsidR="00847F1E">
        <w:t>’</w:t>
      </w:r>
      <w:r>
        <w:t>à huit ans lorsque la victime est âgée de moins de 16 ans. En outre, la propagande en faveur du suicide constitue une infraction pénale punissable d</w:t>
      </w:r>
      <w:r w:rsidR="00847F1E">
        <w:t>’</w:t>
      </w:r>
      <w:r>
        <w:t>une peine allant jusqu</w:t>
      </w:r>
      <w:r w:rsidR="00847F1E">
        <w:t>’</w:t>
      </w:r>
      <w:r>
        <w:t>à deux ans d</w:t>
      </w:r>
      <w:r w:rsidR="00847F1E">
        <w:t>’</w:t>
      </w:r>
      <w:r>
        <w:t>emprisonnement.</w:t>
      </w:r>
    </w:p>
    <w:p w:rsidR="00F52D60" w:rsidRDefault="00F52D60" w:rsidP="00F52D60">
      <w:pPr>
        <w:pStyle w:val="SingleTxtG"/>
        <w:spacing w:after="240"/>
      </w:pPr>
      <w:r>
        <w:t>64.</w:t>
      </w:r>
      <w:r>
        <w:tab/>
        <w:t>Pour prévenir les suicides, Caritas, en coopération avec le Gouvernement, a mis en place un service d</w:t>
      </w:r>
      <w:r w:rsidR="00847F1E">
        <w:t>’</w:t>
      </w:r>
      <w:r>
        <w:t xml:space="preserve">assistance téléphonique ouvert vingt-quatre heures sur vingt-quatre appelé </w:t>
      </w:r>
      <w:r>
        <w:rPr>
          <w:rFonts w:cs="Aharoni" w:hint="cs"/>
        </w:rPr>
        <w:t>«</w:t>
      </w:r>
      <w:r>
        <w:t>Life Hope Hotline» et actif depuis 2003. De plus, afin de promouvoir le bien-être psychologique des enfants, il est prévu d</w:t>
      </w:r>
      <w:r w:rsidR="00847F1E">
        <w:t>’</w:t>
      </w:r>
      <w:r>
        <w:t>ouvrir un centre de consultation proposant une assistance psychologique et offrant les services de travailleurs sociaux.</w:t>
      </w:r>
    </w:p>
    <w:p w:rsidR="00F52D60" w:rsidRPr="00CA5D7A" w:rsidRDefault="00F52D60" w:rsidP="00F52D60">
      <w:pPr>
        <w:pStyle w:val="Heading1"/>
        <w:spacing w:after="120"/>
        <w:rPr>
          <w:b/>
        </w:rPr>
      </w:pPr>
      <w:r>
        <w:rPr>
          <w:lang w:eastAsia="zh-TW"/>
        </w:rPr>
        <w:t>Tableau 14</w:t>
      </w:r>
      <w:r>
        <w:rPr>
          <w:lang w:eastAsia="zh-TW"/>
        </w:rPr>
        <w:br/>
      </w:r>
      <w:r w:rsidRPr="00CA5D7A">
        <w:rPr>
          <w:b/>
          <w:lang w:eastAsia="zh-TW"/>
        </w:rPr>
        <w:t>Taux de suicide des enfants de moins de 18 ans, par sexe et par tranche d</w:t>
      </w:r>
      <w:r w:rsidR="00847F1E">
        <w:rPr>
          <w:b/>
          <w:lang w:eastAsia="zh-TW"/>
        </w:rPr>
        <w:t>’</w:t>
      </w:r>
      <w:r w:rsidRPr="00CA5D7A">
        <w:rPr>
          <w:b/>
          <w:lang w:eastAsia="zh-TW"/>
        </w:rPr>
        <w:t>âge (‰)</w:t>
      </w:r>
    </w:p>
    <w:tbl>
      <w:tblPr>
        <w:tblW w:w="8505" w:type="dxa"/>
        <w:tblInd w:w="1134" w:type="dxa"/>
        <w:tblLayout w:type="fixed"/>
        <w:tblCellMar>
          <w:left w:w="0" w:type="dxa"/>
          <w:right w:w="0" w:type="dxa"/>
        </w:tblCellMar>
        <w:tblLook w:val="0000"/>
      </w:tblPr>
      <w:tblGrid>
        <w:gridCol w:w="1966"/>
        <w:gridCol w:w="1600"/>
        <w:gridCol w:w="705"/>
        <w:gridCol w:w="706"/>
        <w:gridCol w:w="705"/>
        <w:gridCol w:w="706"/>
        <w:gridCol w:w="705"/>
        <w:gridCol w:w="706"/>
        <w:gridCol w:w="706"/>
      </w:tblGrid>
      <w:tr w:rsidR="00F52D60" w:rsidRPr="00CA5D7A" w:rsidTr="00334B96">
        <w:trPr>
          <w:tblHeader/>
        </w:trPr>
        <w:tc>
          <w:tcPr>
            <w:tcW w:w="1966"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rPr>
                <w:i/>
                <w:sz w:val="16"/>
                <w:lang w:eastAsia="zh-TW"/>
              </w:rPr>
            </w:pPr>
            <w:r w:rsidRPr="00CA5D7A">
              <w:rPr>
                <w:i/>
                <w:sz w:val="16"/>
                <w:lang w:eastAsia="zh-TW"/>
              </w:rPr>
              <w:t>Tranche d</w:t>
            </w:r>
            <w:r w:rsidR="00847F1E">
              <w:rPr>
                <w:i/>
                <w:sz w:val="16"/>
                <w:lang w:eastAsia="zh-TW"/>
              </w:rPr>
              <w:t>’</w:t>
            </w:r>
            <w:r w:rsidRPr="00CA5D7A">
              <w:rPr>
                <w:i/>
                <w:sz w:val="16"/>
                <w:lang w:eastAsia="zh-TW"/>
              </w:rPr>
              <w:t xml:space="preserve">âge </w:t>
            </w:r>
          </w:p>
        </w:tc>
        <w:tc>
          <w:tcPr>
            <w:tcW w:w="1600" w:type="dxa"/>
            <w:tcBorders>
              <w:top w:val="single" w:sz="4" w:space="0" w:color="auto"/>
              <w:bottom w:val="single" w:sz="12" w:space="0" w:color="auto"/>
            </w:tcBorders>
            <w:shd w:val="clear" w:color="auto" w:fill="auto"/>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Sexe</w:t>
            </w:r>
          </w:p>
        </w:tc>
        <w:tc>
          <w:tcPr>
            <w:tcW w:w="705"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2002</w:t>
            </w:r>
          </w:p>
        </w:tc>
        <w:tc>
          <w:tcPr>
            <w:tcW w:w="706"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2003</w:t>
            </w:r>
          </w:p>
        </w:tc>
        <w:tc>
          <w:tcPr>
            <w:tcW w:w="705"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2004</w:t>
            </w:r>
          </w:p>
        </w:tc>
        <w:tc>
          <w:tcPr>
            <w:tcW w:w="706"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2005</w:t>
            </w:r>
          </w:p>
        </w:tc>
        <w:tc>
          <w:tcPr>
            <w:tcW w:w="705"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2006</w:t>
            </w:r>
          </w:p>
        </w:tc>
        <w:tc>
          <w:tcPr>
            <w:tcW w:w="706"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2007</w:t>
            </w:r>
          </w:p>
        </w:tc>
        <w:tc>
          <w:tcPr>
            <w:tcW w:w="706" w:type="dxa"/>
            <w:tcBorders>
              <w:top w:val="single" w:sz="4" w:space="0" w:color="auto"/>
              <w:bottom w:val="single" w:sz="12" w:space="0" w:color="auto"/>
            </w:tcBorders>
            <w:shd w:val="clear" w:color="auto" w:fill="auto"/>
            <w:noWrap/>
            <w:vAlign w:val="bottom"/>
          </w:tcPr>
          <w:p w:rsidR="00F52D60" w:rsidRPr="00CA5D7A" w:rsidRDefault="00F52D60" w:rsidP="00334B96">
            <w:pPr>
              <w:suppressAutoHyphens w:val="0"/>
              <w:spacing w:before="80" w:after="80" w:line="200" w:lineRule="exact"/>
              <w:jc w:val="right"/>
              <w:rPr>
                <w:i/>
                <w:sz w:val="16"/>
                <w:lang w:eastAsia="zh-TW"/>
              </w:rPr>
            </w:pPr>
            <w:r w:rsidRPr="00CA5D7A">
              <w:rPr>
                <w:i/>
                <w:sz w:val="16"/>
                <w:lang w:eastAsia="zh-TW"/>
              </w:rPr>
              <w:t>2008</w:t>
            </w:r>
          </w:p>
        </w:tc>
      </w:tr>
      <w:tr w:rsidR="00F52D60" w:rsidRPr="00CA5D7A" w:rsidTr="00334B96">
        <w:tc>
          <w:tcPr>
            <w:tcW w:w="1966" w:type="dxa"/>
            <w:vMerge w:val="restart"/>
            <w:tcBorders>
              <w:top w:val="single" w:sz="12" w:space="0" w:color="auto"/>
            </w:tcBorders>
            <w:shd w:val="clear" w:color="auto" w:fill="auto"/>
            <w:noWrap/>
          </w:tcPr>
          <w:p w:rsidR="00F52D60" w:rsidRPr="00CA5D7A" w:rsidRDefault="00F52D60" w:rsidP="002E10C7">
            <w:pPr>
              <w:suppressAutoHyphens w:val="0"/>
              <w:spacing w:before="80" w:after="80" w:line="220" w:lineRule="exact"/>
              <w:ind w:left="284"/>
              <w:rPr>
                <w:b/>
                <w:sz w:val="18"/>
                <w:lang w:eastAsia="zh-TW"/>
              </w:rPr>
            </w:pPr>
            <w:r w:rsidRPr="00CA5D7A">
              <w:rPr>
                <w:b/>
                <w:sz w:val="18"/>
                <w:lang w:eastAsia="zh-TW"/>
              </w:rPr>
              <w:t xml:space="preserve">Total </w:t>
            </w:r>
            <w:r w:rsidR="00B71E3F">
              <w:rPr>
                <w:b/>
                <w:sz w:val="18"/>
                <w:lang w:eastAsia="zh-TW"/>
              </w:rPr>
              <w:br/>
            </w:r>
            <w:r w:rsidRPr="00CA5D7A">
              <w:rPr>
                <w:b/>
                <w:sz w:val="18"/>
                <w:lang w:eastAsia="zh-TW"/>
              </w:rPr>
              <w:t>(de 0 à 17</w:t>
            </w:r>
            <w:r>
              <w:rPr>
                <w:b/>
                <w:sz w:val="18"/>
                <w:lang w:eastAsia="zh-TW"/>
              </w:rPr>
              <w:t> </w:t>
            </w:r>
            <w:r w:rsidRPr="00CA5D7A">
              <w:rPr>
                <w:b/>
                <w:sz w:val="18"/>
                <w:lang w:eastAsia="zh-TW"/>
              </w:rPr>
              <w:t>ans)</w:t>
            </w:r>
          </w:p>
        </w:tc>
        <w:tc>
          <w:tcPr>
            <w:tcW w:w="1600"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Garçons et filles</w:t>
            </w:r>
          </w:p>
        </w:tc>
        <w:tc>
          <w:tcPr>
            <w:tcW w:w="705"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0,009</w:t>
            </w:r>
          </w:p>
        </w:tc>
        <w:tc>
          <w:tcPr>
            <w:tcW w:w="706"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5"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0,009</w:t>
            </w:r>
          </w:p>
        </w:tc>
        <w:tc>
          <w:tcPr>
            <w:tcW w:w="706"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5"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0,010</w:t>
            </w:r>
          </w:p>
        </w:tc>
        <w:tc>
          <w:tcPr>
            <w:tcW w:w="706"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0,010</w:t>
            </w:r>
          </w:p>
        </w:tc>
        <w:tc>
          <w:tcPr>
            <w:tcW w:w="706" w:type="dxa"/>
            <w:tcBorders>
              <w:top w:val="single" w:sz="12" w:space="0" w:color="auto"/>
            </w:tcBorders>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0,010</w:t>
            </w:r>
          </w:p>
        </w:tc>
      </w:tr>
      <w:tr w:rsidR="00F52D60" w:rsidRPr="00CA5D7A" w:rsidTr="00334B96">
        <w:tc>
          <w:tcPr>
            <w:tcW w:w="1966" w:type="dxa"/>
            <w:vMerge/>
            <w:shd w:val="clear" w:color="auto" w:fill="auto"/>
            <w:noWrap/>
          </w:tcPr>
          <w:p w:rsidR="00F52D60" w:rsidRPr="00CA5D7A" w:rsidRDefault="00F52D60" w:rsidP="002E10C7">
            <w:pPr>
              <w:suppressAutoHyphens w:val="0"/>
              <w:spacing w:before="80" w:after="80" w:line="220" w:lineRule="exact"/>
              <w:rPr>
                <w:b/>
                <w:sz w:val="18"/>
                <w:lang w:eastAsia="zh-TW"/>
              </w:rPr>
            </w:pPr>
          </w:p>
        </w:tc>
        <w:tc>
          <w:tcPr>
            <w:tcW w:w="1600"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 xml:space="preserve">Garçons </w:t>
            </w:r>
          </w:p>
        </w:tc>
        <w:tc>
          <w:tcPr>
            <w:tcW w:w="705"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5"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5"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0,019</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r>
      <w:tr w:rsidR="00F52D60" w:rsidRPr="00CA5D7A" w:rsidTr="00334B96">
        <w:tc>
          <w:tcPr>
            <w:tcW w:w="1966" w:type="dxa"/>
            <w:vMerge/>
            <w:shd w:val="clear" w:color="auto" w:fill="auto"/>
            <w:noWrap/>
          </w:tcPr>
          <w:p w:rsidR="00F52D60" w:rsidRPr="00CA5D7A" w:rsidRDefault="00F52D60" w:rsidP="002E10C7">
            <w:pPr>
              <w:suppressAutoHyphens w:val="0"/>
              <w:spacing w:before="80" w:after="80" w:line="220" w:lineRule="exact"/>
              <w:rPr>
                <w:b/>
                <w:sz w:val="18"/>
                <w:lang w:eastAsia="zh-TW"/>
              </w:rPr>
            </w:pPr>
          </w:p>
        </w:tc>
        <w:tc>
          <w:tcPr>
            <w:tcW w:w="1600"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Filles</w:t>
            </w:r>
          </w:p>
        </w:tc>
        <w:tc>
          <w:tcPr>
            <w:tcW w:w="705"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0,018</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5"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0,019</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5"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0,020</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w:t>
            </w:r>
          </w:p>
        </w:tc>
        <w:tc>
          <w:tcPr>
            <w:tcW w:w="706" w:type="dxa"/>
            <w:shd w:val="clear" w:color="auto" w:fill="auto"/>
            <w:noWrap/>
            <w:vAlign w:val="bottom"/>
          </w:tcPr>
          <w:p w:rsidR="00F52D60" w:rsidRPr="00CA5D7A" w:rsidRDefault="00F52D60" w:rsidP="002E10C7">
            <w:pPr>
              <w:suppressAutoHyphens w:val="0"/>
              <w:spacing w:before="80" w:after="80" w:line="220" w:lineRule="exact"/>
              <w:jc w:val="right"/>
              <w:rPr>
                <w:b/>
                <w:sz w:val="18"/>
                <w:lang w:eastAsia="zh-TW"/>
              </w:rPr>
            </w:pPr>
            <w:r w:rsidRPr="00CA5D7A">
              <w:rPr>
                <w:b/>
                <w:sz w:val="18"/>
                <w:lang w:eastAsia="zh-TW"/>
              </w:rPr>
              <w:t>0,022</w:t>
            </w:r>
          </w:p>
        </w:tc>
      </w:tr>
      <w:tr w:rsidR="00F52D60" w:rsidRPr="00CA5D7A" w:rsidTr="00334B96">
        <w:tc>
          <w:tcPr>
            <w:tcW w:w="1966" w:type="dxa"/>
            <w:vMerge w:val="restart"/>
            <w:shd w:val="clear" w:color="auto" w:fill="auto"/>
            <w:noWrap/>
          </w:tcPr>
          <w:p w:rsidR="00F52D60" w:rsidRPr="00CA5D7A" w:rsidRDefault="00F52D60" w:rsidP="00334B96">
            <w:pPr>
              <w:suppressAutoHyphens w:val="0"/>
              <w:spacing w:before="40" w:after="40" w:line="220" w:lineRule="exact"/>
              <w:rPr>
                <w:sz w:val="18"/>
                <w:lang w:eastAsia="zh-TW"/>
              </w:rPr>
            </w:pPr>
            <w:r w:rsidRPr="00CA5D7A">
              <w:rPr>
                <w:sz w:val="18"/>
                <w:lang w:eastAsia="zh-TW"/>
              </w:rPr>
              <w:t>de 0 à 14 ans</w:t>
            </w:r>
          </w:p>
        </w:tc>
        <w:tc>
          <w:tcPr>
            <w:tcW w:w="1600"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Garçons et filles</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r>
      <w:tr w:rsidR="00F52D60" w:rsidRPr="00CA5D7A" w:rsidTr="00334B96">
        <w:tc>
          <w:tcPr>
            <w:tcW w:w="1966" w:type="dxa"/>
            <w:vMerge/>
            <w:shd w:val="clear" w:color="auto" w:fill="auto"/>
            <w:noWrap/>
          </w:tcPr>
          <w:p w:rsidR="00F52D60" w:rsidRPr="00CA5D7A" w:rsidRDefault="00F52D60" w:rsidP="00334B96">
            <w:pPr>
              <w:suppressAutoHyphens w:val="0"/>
              <w:spacing w:before="40" w:after="40" w:line="220" w:lineRule="exact"/>
              <w:rPr>
                <w:sz w:val="18"/>
                <w:lang w:eastAsia="zh-TW"/>
              </w:rPr>
            </w:pPr>
          </w:p>
        </w:tc>
        <w:tc>
          <w:tcPr>
            <w:tcW w:w="1600"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 xml:space="preserve">Garçons </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r>
      <w:tr w:rsidR="00F52D60" w:rsidRPr="00CA5D7A" w:rsidTr="00334B96">
        <w:tc>
          <w:tcPr>
            <w:tcW w:w="1966" w:type="dxa"/>
            <w:vMerge/>
            <w:shd w:val="clear" w:color="auto" w:fill="auto"/>
            <w:noWrap/>
          </w:tcPr>
          <w:p w:rsidR="00F52D60" w:rsidRPr="00CA5D7A" w:rsidRDefault="00F52D60" w:rsidP="00334B96">
            <w:pPr>
              <w:suppressAutoHyphens w:val="0"/>
              <w:spacing w:before="40" w:after="40" w:line="220" w:lineRule="exact"/>
              <w:rPr>
                <w:sz w:val="18"/>
                <w:lang w:eastAsia="zh-TW"/>
              </w:rPr>
            </w:pPr>
          </w:p>
        </w:tc>
        <w:tc>
          <w:tcPr>
            <w:tcW w:w="1600"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Filles</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r>
      <w:tr w:rsidR="00F52D60" w:rsidRPr="00CA5D7A" w:rsidTr="00334B96">
        <w:tc>
          <w:tcPr>
            <w:tcW w:w="1966" w:type="dxa"/>
            <w:vMerge w:val="restart"/>
            <w:shd w:val="clear" w:color="auto" w:fill="auto"/>
            <w:noWrap/>
          </w:tcPr>
          <w:p w:rsidR="00F52D60" w:rsidRPr="00CA5D7A" w:rsidRDefault="00F52D60" w:rsidP="00334B96">
            <w:pPr>
              <w:suppressAutoHyphens w:val="0"/>
              <w:spacing w:before="40" w:after="40" w:line="220" w:lineRule="exact"/>
              <w:rPr>
                <w:sz w:val="18"/>
                <w:lang w:eastAsia="zh-TW"/>
              </w:rPr>
            </w:pPr>
            <w:r w:rsidRPr="00CA5D7A">
              <w:rPr>
                <w:sz w:val="18"/>
                <w:lang w:eastAsia="zh-TW"/>
              </w:rPr>
              <w:t>de 15 à 17 ans</w:t>
            </w:r>
          </w:p>
        </w:tc>
        <w:tc>
          <w:tcPr>
            <w:tcW w:w="1600"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Garçons et filles</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041</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038</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038</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039</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041</w:t>
            </w:r>
          </w:p>
        </w:tc>
      </w:tr>
      <w:tr w:rsidR="00F52D60" w:rsidRPr="00CA5D7A" w:rsidTr="00334B96">
        <w:tc>
          <w:tcPr>
            <w:tcW w:w="1966" w:type="dxa"/>
            <w:vMerge/>
            <w:shd w:val="clear" w:color="auto" w:fill="auto"/>
            <w:noWrap/>
          </w:tcPr>
          <w:p w:rsidR="00F52D60" w:rsidRPr="00CA5D7A" w:rsidRDefault="00F52D60" w:rsidP="00334B96">
            <w:pPr>
              <w:suppressAutoHyphens w:val="0"/>
              <w:spacing w:before="40" w:after="40" w:line="220" w:lineRule="exact"/>
              <w:rPr>
                <w:sz w:val="18"/>
                <w:lang w:eastAsia="zh-TW"/>
              </w:rPr>
            </w:pPr>
          </w:p>
        </w:tc>
        <w:tc>
          <w:tcPr>
            <w:tcW w:w="1600"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 xml:space="preserve">Garçons </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077</w:t>
            </w:r>
          </w:p>
        </w:tc>
        <w:tc>
          <w:tcPr>
            <w:tcW w:w="706" w:type="dxa"/>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r>
      <w:tr w:rsidR="00F52D60" w:rsidRPr="00CA5D7A" w:rsidTr="00334B96">
        <w:tc>
          <w:tcPr>
            <w:tcW w:w="1966" w:type="dxa"/>
            <w:vMerge/>
            <w:tcBorders>
              <w:bottom w:val="single" w:sz="12" w:space="0" w:color="auto"/>
            </w:tcBorders>
            <w:shd w:val="clear" w:color="auto" w:fill="auto"/>
            <w:noWrap/>
          </w:tcPr>
          <w:p w:rsidR="00F52D60" w:rsidRPr="00CA5D7A" w:rsidRDefault="00F52D60" w:rsidP="00334B96">
            <w:pPr>
              <w:suppressAutoHyphens w:val="0"/>
              <w:spacing w:before="40" w:after="40" w:line="220" w:lineRule="exact"/>
              <w:rPr>
                <w:sz w:val="18"/>
                <w:lang w:eastAsia="zh-TW"/>
              </w:rPr>
            </w:pPr>
          </w:p>
        </w:tc>
        <w:tc>
          <w:tcPr>
            <w:tcW w:w="1600"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Filles</w:t>
            </w:r>
          </w:p>
        </w:tc>
        <w:tc>
          <w:tcPr>
            <w:tcW w:w="705"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083</w:t>
            </w:r>
          </w:p>
        </w:tc>
        <w:tc>
          <w:tcPr>
            <w:tcW w:w="706"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077</w:t>
            </w:r>
          </w:p>
        </w:tc>
        <w:tc>
          <w:tcPr>
            <w:tcW w:w="706"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5"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078</w:t>
            </w:r>
          </w:p>
        </w:tc>
        <w:tc>
          <w:tcPr>
            <w:tcW w:w="706"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w:t>
            </w:r>
          </w:p>
        </w:tc>
        <w:tc>
          <w:tcPr>
            <w:tcW w:w="706" w:type="dxa"/>
            <w:tcBorders>
              <w:bottom w:val="single" w:sz="12" w:space="0" w:color="auto"/>
            </w:tcBorders>
            <w:shd w:val="clear" w:color="auto" w:fill="auto"/>
            <w:noWrap/>
            <w:vAlign w:val="bottom"/>
          </w:tcPr>
          <w:p w:rsidR="00F52D60" w:rsidRPr="00CA5D7A" w:rsidRDefault="00F52D60" w:rsidP="00334B96">
            <w:pPr>
              <w:suppressAutoHyphens w:val="0"/>
              <w:spacing w:before="40" w:after="40" w:line="220" w:lineRule="exact"/>
              <w:jc w:val="right"/>
              <w:rPr>
                <w:sz w:val="18"/>
                <w:lang w:eastAsia="zh-TW"/>
              </w:rPr>
            </w:pPr>
            <w:r w:rsidRPr="00CA5D7A">
              <w:rPr>
                <w:sz w:val="18"/>
                <w:lang w:eastAsia="zh-TW"/>
              </w:rPr>
              <w:t>0</w:t>
            </w:r>
            <w:r>
              <w:rPr>
                <w:sz w:val="18"/>
                <w:lang w:eastAsia="zh-TW"/>
              </w:rPr>
              <w:t>,</w:t>
            </w:r>
            <w:r w:rsidRPr="00CA5D7A">
              <w:rPr>
                <w:sz w:val="18"/>
                <w:lang w:eastAsia="zh-TW"/>
              </w:rPr>
              <w:t>085</w:t>
            </w:r>
          </w:p>
        </w:tc>
      </w:tr>
    </w:tbl>
    <w:p w:rsidR="00F52D60" w:rsidRPr="00B50C67" w:rsidRDefault="00F52D60" w:rsidP="00F52D60">
      <w:pPr>
        <w:pStyle w:val="SingleTxtG"/>
        <w:spacing w:before="120" w:after="0"/>
        <w:ind w:firstLine="170"/>
        <w:rPr>
          <w:i/>
          <w:sz w:val="18"/>
          <w:szCs w:val="18"/>
        </w:rPr>
      </w:pPr>
      <w:r w:rsidRPr="00B50C67">
        <w:rPr>
          <w:i/>
          <w:sz w:val="18"/>
          <w:szCs w:val="18"/>
        </w:rPr>
        <w:t>Source</w:t>
      </w:r>
      <w:r w:rsidRPr="00633763">
        <w:rPr>
          <w:sz w:val="18"/>
          <w:szCs w:val="18"/>
        </w:rPr>
        <w:t>: Service des statistiques et du recensement</w:t>
      </w:r>
      <w:r>
        <w:rPr>
          <w:sz w:val="18"/>
          <w:szCs w:val="18"/>
        </w:rPr>
        <w:t>.</w:t>
      </w:r>
    </w:p>
    <w:p w:rsidR="00F52D60" w:rsidRDefault="00F52D60" w:rsidP="00F52D60">
      <w:pPr>
        <w:pStyle w:val="SingleTxtG"/>
        <w:spacing w:after="240"/>
        <w:ind w:firstLine="170"/>
        <w:rPr>
          <w:i/>
          <w:sz w:val="18"/>
          <w:szCs w:val="18"/>
          <w:lang w:eastAsia="zh-TW"/>
        </w:rPr>
      </w:pPr>
      <w:r w:rsidRPr="00B50C67">
        <w:rPr>
          <w:i/>
          <w:sz w:val="18"/>
          <w:szCs w:val="18"/>
        </w:rPr>
        <w:t>Note</w:t>
      </w:r>
      <w:r w:rsidRPr="00633763">
        <w:rPr>
          <w:sz w:val="18"/>
          <w:szCs w:val="18"/>
          <w:lang w:eastAsia="zh-TW"/>
        </w:rPr>
        <w:t xml:space="preserve">: </w:t>
      </w:r>
      <w:r>
        <w:rPr>
          <w:sz w:val="18"/>
          <w:szCs w:val="18"/>
        </w:rPr>
        <w:t>«</w:t>
      </w:r>
      <w:r w:rsidRPr="00633763">
        <w:rPr>
          <w:sz w:val="18"/>
          <w:szCs w:val="18"/>
        </w:rPr>
        <w:t>-</w:t>
      </w:r>
      <w:r>
        <w:rPr>
          <w:sz w:val="18"/>
          <w:szCs w:val="18"/>
        </w:rPr>
        <w:t>»</w:t>
      </w:r>
      <w:r w:rsidRPr="00633763">
        <w:rPr>
          <w:sz w:val="18"/>
          <w:szCs w:val="18"/>
        </w:rPr>
        <w:t xml:space="preserve"> indique que la valeur absolue est égale à zéro.</w:t>
      </w:r>
    </w:p>
    <w:p w:rsidR="00F52D60" w:rsidRPr="00F5574E" w:rsidRDefault="00F52D60" w:rsidP="00F52D60">
      <w:pPr>
        <w:pStyle w:val="H1G"/>
      </w:pPr>
      <w:r>
        <w:tab/>
      </w:r>
      <w:r w:rsidRPr="00F5574E">
        <w:t>C.</w:t>
      </w:r>
      <w:r w:rsidRPr="00F5574E">
        <w:tab/>
        <w:t>Soins de santé pour les enfants handicapés (art. 23)</w:t>
      </w:r>
    </w:p>
    <w:p w:rsidR="00F52D60" w:rsidRDefault="00F52D60" w:rsidP="00F52D60">
      <w:pPr>
        <w:pStyle w:val="SingleTxtG"/>
      </w:pPr>
      <w:r>
        <w:t>65.</w:t>
      </w:r>
      <w:r>
        <w:tab/>
        <w:t>S</w:t>
      </w:r>
      <w:r w:rsidR="00847F1E">
        <w:t>’</w:t>
      </w:r>
      <w:r>
        <w:t>agissant des enfants handicapés, il faut rappeler que le paragraphe 3 de l</w:t>
      </w:r>
      <w:r w:rsidR="00847F1E">
        <w:t>’</w:t>
      </w:r>
      <w:r>
        <w:t xml:space="preserve">article 38 de la Constitution assure également une protection spéciale à personnes handicapées. Deux changements importants sont à signaler. En premier lieu, la </w:t>
      </w:r>
      <w:r w:rsidRPr="00597AB2">
        <w:t>Convention relative aux droits des personnes handicapées</w:t>
      </w:r>
      <w:r>
        <w:t xml:space="preserve"> est entrée en vigueur pour la </w:t>
      </w:r>
      <w:r w:rsidRPr="00030490">
        <w:t xml:space="preserve">Région administrative spéciale </w:t>
      </w:r>
      <w:r>
        <w:t xml:space="preserve">de Macao le 31 août 2008. En deuxième lieu, la </w:t>
      </w:r>
      <w:r w:rsidRPr="00597AB2">
        <w:t>Commission des questions de réadaptation</w:t>
      </w:r>
      <w:r>
        <w:t xml:space="preserve"> a été créée dans le but de renforcer la réalisation effective des droits des personnes handicapées et d</w:t>
      </w:r>
      <w:r w:rsidR="00847F1E">
        <w:t>’</w:t>
      </w:r>
      <w:r>
        <w:t>améliorer la coordination des questions y relatives (ordonnance n</w:t>
      </w:r>
      <w:r w:rsidRPr="001F6775">
        <w:rPr>
          <w:vertAlign w:val="superscript"/>
        </w:rPr>
        <w:t>o</w:t>
      </w:r>
      <w:r>
        <w:t> 239/2008 du Chef de l</w:t>
      </w:r>
      <w:r w:rsidR="00847F1E">
        <w:t>’</w:t>
      </w:r>
      <w:r>
        <w:t>exécutif, du 1</w:t>
      </w:r>
      <w:r w:rsidRPr="009A2F10">
        <w:rPr>
          <w:vertAlign w:val="superscript"/>
        </w:rPr>
        <w:t>er</w:t>
      </w:r>
      <w:r>
        <w:t xml:space="preserve"> septembre 2008). Elle </w:t>
      </w:r>
      <w:r w:rsidRPr="00597AB2">
        <w:t>a pour mandat d</w:t>
      </w:r>
      <w:r w:rsidR="00847F1E">
        <w:t>’</w:t>
      </w:r>
      <w:r w:rsidRPr="00597AB2">
        <w:t>aider le Gouvernement à formuler, exécuter, coordonner et superviser les politiques liées à la prévention du handicap</w:t>
      </w:r>
      <w:r>
        <w:t xml:space="preserve"> et </w:t>
      </w:r>
      <w:r w:rsidRPr="00597AB2">
        <w:t>à la réadaptation et à l</w:t>
      </w:r>
      <w:r w:rsidR="00847F1E">
        <w:t>’</w:t>
      </w:r>
      <w:r w:rsidRPr="00597AB2">
        <w:t xml:space="preserve">insertion sociale des personnes handicapées, en garantissant à </w:t>
      </w:r>
      <w:r>
        <w:t xml:space="preserve">celles-ci </w:t>
      </w:r>
      <w:r w:rsidRPr="00597AB2">
        <w:t>l</w:t>
      </w:r>
      <w:r w:rsidR="00847F1E">
        <w:t>’</w:t>
      </w:r>
      <w:r w:rsidRPr="00597AB2">
        <w:t>égalité de droits</w:t>
      </w:r>
      <w:r>
        <w:t xml:space="preserve"> et</w:t>
      </w:r>
      <w:r w:rsidRPr="00597AB2">
        <w:t xml:space="preserve"> en affirm</w:t>
      </w:r>
      <w:r>
        <w:t>ant leur valeur et leur dignité.</w:t>
      </w:r>
    </w:p>
    <w:p w:rsidR="00F52D60" w:rsidRDefault="00F52D60" w:rsidP="00F52D60">
      <w:pPr>
        <w:pStyle w:val="SingleTxtG"/>
      </w:pPr>
      <w:r>
        <w:t>66.</w:t>
      </w:r>
      <w:r>
        <w:tab/>
        <w:t>Le Bureau de la protection sociale reste le principal organisme chargé de ce domaine. Il examine et promeut des mesures en faveur de l</w:t>
      </w:r>
      <w:r w:rsidR="00847F1E">
        <w:t>’</w:t>
      </w:r>
      <w:r>
        <w:t>intégration des enfants handicapés dans la famille, la société et le monde du travail. Il subventionne 5 foyers d</w:t>
      </w:r>
      <w:r w:rsidR="00847F1E">
        <w:t>’</w:t>
      </w:r>
      <w:r>
        <w:t>accueil et 16 centres de jour.</w:t>
      </w:r>
    </w:p>
    <w:p w:rsidR="00F52D60" w:rsidRPr="003306EE" w:rsidRDefault="00F52D60" w:rsidP="007B4417">
      <w:pPr>
        <w:pStyle w:val="Heading1"/>
        <w:spacing w:before="240" w:after="120"/>
      </w:pPr>
      <w:r w:rsidRPr="003306EE">
        <w:rPr>
          <w:lang w:eastAsia="zh-TW"/>
        </w:rPr>
        <w:t>Tableau 15</w:t>
      </w:r>
      <w:r>
        <w:rPr>
          <w:lang w:eastAsia="zh-TW"/>
        </w:rPr>
        <w:br/>
      </w:r>
      <w:r w:rsidRPr="002B321A">
        <w:rPr>
          <w:b/>
          <w:lang w:eastAsia="zh-TW"/>
        </w:rPr>
        <w:t xml:space="preserve">Enfants et adolescents handicapés de moins de 19 ans accueillis par les foyers </w:t>
      </w:r>
      <w:r w:rsidR="00B71E3F">
        <w:rPr>
          <w:b/>
          <w:lang w:eastAsia="zh-TW"/>
        </w:rPr>
        <w:br/>
      </w:r>
      <w:r w:rsidRPr="002B321A">
        <w:rPr>
          <w:b/>
          <w:lang w:eastAsia="zh-TW"/>
        </w:rPr>
        <w:t>d</w:t>
      </w:r>
      <w:r w:rsidR="00847F1E">
        <w:rPr>
          <w:b/>
          <w:lang w:eastAsia="zh-TW"/>
        </w:rPr>
        <w:t>’</w:t>
      </w:r>
      <w:r w:rsidRPr="002B321A">
        <w:rPr>
          <w:b/>
          <w:lang w:eastAsia="zh-TW"/>
        </w:rPr>
        <w:t xml:space="preserve">accueil et les centres </w:t>
      </w:r>
      <w:r>
        <w:rPr>
          <w:b/>
          <w:lang w:eastAsia="zh-TW"/>
        </w:rPr>
        <w:t xml:space="preserve">de </w:t>
      </w:r>
      <w:r w:rsidRPr="002B321A">
        <w:rPr>
          <w:b/>
          <w:lang w:eastAsia="zh-TW"/>
        </w:rPr>
        <w:t>jour subventionnés par le Bureau de la protection sociale</w:t>
      </w:r>
      <w:r w:rsidRPr="003306EE">
        <w:rPr>
          <w:lang w:eastAsia="zh-TW"/>
        </w:rPr>
        <w:t xml:space="preserve"> </w:t>
      </w:r>
    </w:p>
    <w:tbl>
      <w:tblPr>
        <w:tblW w:w="7370" w:type="dxa"/>
        <w:tblInd w:w="1134" w:type="dxa"/>
        <w:tblLayout w:type="fixed"/>
        <w:tblCellMar>
          <w:left w:w="0" w:type="dxa"/>
          <w:right w:w="0" w:type="dxa"/>
        </w:tblCellMar>
        <w:tblLook w:val="01E0"/>
      </w:tblPr>
      <w:tblGrid>
        <w:gridCol w:w="2884"/>
        <w:gridCol w:w="641"/>
        <w:gridCol w:w="642"/>
        <w:gridCol w:w="640"/>
        <w:gridCol w:w="641"/>
        <w:gridCol w:w="640"/>
        <w:gridCol w:w="641"/>
        <w:gridCol w:w="641"/>
      </w:tblGrid>
      <w:tr w:rsidR="00F52D60" w:rsidRPr="002B321A" w:rsidTr="00334B96">
        <w:trPr>
          <w:tblHeader/>
        </w:trPr>
        <w:tc>
          <w:tcPr>
            <w:tcW w:w="2884"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rPr>
                <w:i/>
                <w:sz w:val="16"/>
                <w:lang w:eastAsia="zh-TW"/>
              </w:rPr>
            </w:pPr>
          </w:p>
        </w:tc>
        <w:tc>
          <w:tcPr>
            <w:tcW w:w="641"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2002</w:t>
            </w:r>
          </w:p>
        </w:tc>
        <w:tc>
          <w:tcPr>
            <w:tcW w:w="642"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2003</w:t>
            </w:r>
          </w:p>
        </w:tc>
        <w:tc>
          <w:tcPr>
            <w:tcW w:w="640"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2004</w:t>
            </w:r>
          </w:p>
        </w:tc>
        <w:tc>
          <w:tcPr>
            <w:tcW w:w="641"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2005</w:t>
            </w:r>
          </w:p>
        </w:tc>
        <w:tc>
          <w:tcPr>
            <w:tcW w:w="640"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2006</w:t>
            </w:r>
          </w:p>
        </w:tc>
        <w:tc>
          <w:tcPr>
            <w:tcW w:w="641"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2007</w:t>
            </w:r>
          </w:p>
        </w:tc>
        <w:tc>
          <w:tcPr>
            <w:tcW w:w="641" w:type="dxa"/>
            <w:tcBorders>
              <w:top w:val="single" w:sz="4" w:space="0" w:color="auto"/>
              <w:bottom w:val="single" w:sz="12" w:space="0" w:color="auto"/>
            </w:tcBorders>
            <w:shd w:val="clear" w:color="auto" w:fill="auto"/>
            <w:vAlign w:val="bottom"/>
          </w:tcPr>
          <w:p w:rsidR="00F52D60" w:rsidRPr="002B321A" w:rsidRDefault="00F52D60" w:rsidP="00334B96">
            <w:pPr>
              <w:suppressAutoHyphens w:val="0"/>
              <w:spacing w:before="80" w:after="80" w:line="200" w:lineRule="exact"/>
              <w:jc w:val="right"/>
              <w:rPr>
                <w:i/>
                <w:sz w:val="16"/>
                <w:lang w:eastAsia="zh-TW"/>
              </w:rPr>
            </w:pPr>
            <w:r w:rsidRPr="002B321A">
              <w:rPr>
                <w:i/>
                <w:sz w:val="16"/>
                <w:lang w:eastAsia="zh-TW"/>
              </w:rPr>
              <w:t>2008</w:t>
            </w:r>
          </w:p>
        </w:tc>
      </w:tr>
      <w:tr w:rsidR="00F52D60" w:rsidRPr="002B321A" w:rsidTr="00334B96">
        <w:tc>
          <w:tcPr>
            <w:tcW w:w="2884" w:type="dxa"/>
            <w:tcBorders>
              <w:top w:val="single" w:sz="12" w:space="0" w:color="auto"/>
            </w:tcBorders>
            <w:shd w:val="clear" w:color="auto" w:fill="auto"/>
          </w:tcPr>
          <w:p w:rsidR="00F52D60" w:rsidRPr="002B321A" w:rsidRDefault="00F52D60" w:rsidP="00334B96">
            <w:pPr>
              <w:suppressAutoHyphens w:val="0"/>
              <w:spacing w:before="40" w:after="40" w:line="220" w:lineRule="exact"/>
              <w:rPr>
                <w:sz w:val="18"/>
                <w:lang w:eastAsia="zh-TW"/>
              </w:rPr>
            </w:pPr>
            <w:r w:rsidRPr="002B321A">
              <w:rPr>
                <w:sz w:val="18"/>
                <w:lang w:eastAsia="zh-TW"/>
              </w:rPr>
              <w:t>Foyers d</w:t>
            </w:r>
            <w:r w:rsidR="00847F1E">
              <w:rPr>
                <w:sz w:val="18"/>
                <w:lang w:eastAsia="zh-TW"/>
              </w:rPr>
              <w:t>’</w:t>
            </w:r>
            <w:r w:rsidRPr="002B321A">
              <w:rPr>
                <w:sz w:val="18"/>
                <w:lang w:eastAsia="zh-TW"/>
              </w:rPr>
              <w:t>accueil</w:t>
            </w:r>
          </w:p>
        </w:tc>
        <w:tc>
          <w:tcPr>
            <w:tcW w:w="641"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26</w:t>
            </w:r>
          </w:p>
        </w:tc>
        <w:tc>
          <w:tcPr>
            <w:tcW w:w="642"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24</w:t>
            </w:r>
          </w:p>
        </w:tc>
        <w:tc>
          <w:tcPr>
            <w:tcW w:w="640"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25</w:t>
            </w:r>
          </w:p>
        </w:tc>
        <w:tc>
          <w:tcPr>
            <w:tcW w:w="641"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23</w:t>
            </w:r>
          </w:p>
        </w:tc>
        <w:tc>
          <w:tcPr>
            <w:tcW w:w="640"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18</w:t>
            </w:r>
          </w:p>
        </w:tc>
        <w:tc>
          <w:tcPr>
            <w:tcW w:w="641"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18</w:t>
            </w:r>
          </w:p>
        </w:tc>
        <w:tc>
          <w:tcPr>
            <w:tcW w:w="641" w:type="dxa"/>
            <w:tcBorders>
              <w:top w:val="single" w:sz="12"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13</w:t>
            </w:r>
          </w:p>
        </w:tc>
      </w:tr>
      <w:tr w:rsidR="00F52D60" w:rsidRPr="002B321A" w:rsidTr="00334B96">
        <w:tc>
          <w:tcPr>
            <w:tcW w:w="2884" w:type="dxa"/>
            <w:tcBorders>
              <w:bottom w:val="single" w:sz="4" w:space="0" w:color="auto"/>
            </w:tcBorders>
            <w:shd w:val="clear" w:color="auto" w:fill="auto"/>
          </w:tcPr>
          <w:p w:rsidR="00F52D60" w:rsidRPr="002B321A" w:rsidRDefault="00F52D60" w:rsidP="00334B96">
            <w:pPr>
              <w:suppressAutoHyphens w:val="0"/>
              <w:spacing w:before="40" w:after="40" w:line="220" w:lineRule="exact"/>
              <w:rPr>
                <w:sz w:val="18"/>
                <w:lang w:eastAsia="zh-TW"/>
              </w:rPr>
            </w:pPr>
            <w:r w:rsidRPr="002B321A">
              <w:rPr>
                <w:sz w:val="18"/>
                <w:lang w:eastAsia="zh-TW"/>
              </w:rPr>
              <w:t>Centres de jour</w:t>
            </w:r>
          </w:p>
        </w:tc>
        <w:tc>
          <w:tcPr>
            <w:tcW w:w="641"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198</w:t>
            </w:r>
          </w:p>
        </w:tc>
        <w:tc>
          <w:tcPr>
            <w:tcW w:w="642"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275</w:t>
            </w:r>
          </w:p>
        </w:tc>
        <w:tc>
          <w:tcPr>
            <w:tcW w:w="640"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308</w:t>
            </w:r>
          </w:p>
        </w:tc>
        <w:tc>
          <w:tcPr>
            <w:tcW w:w="641"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339</w:t>
            </w:r>
          </w:p>
        </w:tc>
        <w:tc>
          <w:tcPr>
            <w:tcW w:w="640"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230</w:t>
            </w:r>
          </w:p>
        </w:tc>
        <w:tc>
          <w:tcPr>
            <w:tcW w:w="641"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361</w:t>
            </w:r>
          </w:p>
        </w:tc>
        <w:tc>
          <w:tcPr>
            <w:tcW w:w="641" w:type="dxa"/>
            <w:tcBorders>
              <w:bottom w:val="single" w:sz="4" w:space="0" w:color="auto"/>
            </w:tcBorders>
            <w:shd w:val="clear" w:color="auto" w:fill="auto"/>
            <w:vAlign w:val="bottom"/>
          </w:tcPr>
          <w:p w:rsidR="00F52D60" w:rsidRPr="002B321A" w:rsidRDefault="00F52D60" w:rsidP="00334B96">
            <w:pPr>
              <w:suppressAutoHyphens w:val="0"/>
              <w:spacing w:before="40" w:after="40" w:line="220" w:lineRule="exact"/>
              <w:jc w:val="right"/>
              <w:rPr>
                <w:sz w:val="18"/>
                <w:lang w:eastAsia="zh-TW"/>
              </w:rPr>
            </w:pPr>
            <w:r w:rsidRPr="002B321A">
              <w:rPr>
                <w:sz w:val="18"/>
                <w:lang w:eastAsia="zh-TW"/>
              </w:rPr>
              <w:t>355</w:t>
            </w:r>
          </w:p>
        </w:tc>
      </w:tr>
      <w:tr w:rsidR="00F52D60" w:rsidRPr="002B321A" w:rsidTr="00334B96">
        <w:tc>
          <w:tcPr>
            <w:tcW w:w="2884" w:type="dxa"/>
            <w:tcBorders>
              <w:top w:val="single" w:sz="4" w:space="0" w:color="auto"/>
              <w:bottom w:val="single" w:sz="12" w:space="0" w:color="auto"/>
            </w:tcBorders>
            <w:shd w:val="clear" w:color="auto" w:fill="auto"/>
          </w:tcPr>
          <w:p w:rsidR="00F52D60" w:rsidRPr="002B321A" w:rsidRDefault="00F52D60" w:rsidP="002E10C7">
            <w:pPr>
              <w:suppressAutoHyphens w:val="0"/>
              <w:spacing w:before="80" w:after="80" w:line="220" w:lineRule="exact"/>
              <w:ind w:firstLine="284"/>
              <w:rPr>
                <w:b/>
                <w:sz w:val="18"/>
                <w:lang w:eastAsia="zh-TW"/>
              </w:rPr>
            </w:pPr>
            <w:r w:rsidRPr="002B321A">
              <w:rPr>
                <w:b/>
                <w:sz w:val="18"/>
                <w:lang w:eastAsia="zh-TW"/>
              </w:rPr>
              <w:t>Total</w:t>
            </w:r>
          </w:p>
        </w:tc>
        <w:tc>
          <w:tcPr>
            <w:tcW w:w="641"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224</w:t>
            </w:r>
          </w:p>
        </w:tc>
        <w:tc>
          <w:tcPr>
            <w:tcW w:w="642"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298</w:t>
            </w:r>
          </w:p>
        </w:tc>
        <w:tc>
          <w:tcPr>
            <w:tcW w:w="640"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333</w:t>
            </w:r>
          </w:p>
        </w:tc>
        <w:tc>
          <w:tcPr>
            <w:tcW w:w="641"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362</w:t>
            </w:r>
          </w:p>
        </w:tc>
        <w:tc>
          <w:tcPr>
            <w:tcW w:w="640"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248</w:t>
            </w:r>
          </w:p>
        </w:tc>
        <w:tc>
          <w:tcPr>
            <w:tcW w:w="641"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379</w:t>
            </w:r>
          </w:p>
        </w:tc>
        <w:tc>
          <w:tcPr>
            <w:tcW w:w="641" w:type="dxa"/>
            <w:tcBorders>
              <w:top w:val="single" w:sz="4" w:space="0" w:color="auto"/>
              <w:bottom w:val="single" w:sz="12" w:space="0" w:color="auto"/>
            </w:tcBorders>
            <w:shd w:val="clear" w:color="auto" w:fill="auto"/>
            <w:vAlign w:val="bottom"/>
          </w:tcPr>
          <w:p w:rsidR="00F52D60" w:rsidRPr="002B321A" w:rsidRDefault="00F52D60" w:rsidP="002E10C7">
            <w:pPr>
              <w:suppressAutoHyphens w:val="0"/>
              <w:spacing w:before="80" w:after="80" w:line="220" w:lineRule="exact"/>
              <w:jc w:val="right"/>
              <w:rPr>
                <w:b/>
                <w:sz w:val="18"/>
                <w:lang w:eastAsia="zh-TW"/>
              </w:rPr>
            </w:pPr>
            <w:r w:rsidRPr="002B321A">
              <w:rPr>
                <w:b/>
                <w:sz w:val="18"/>
                <w:lang w:eastAsia="zh-TW"/>
              </w:rPr>
              <w:t>368</w:t>
            </w:r>
          </w:p>
        </w:tc>
      </w:tr>
    </w:tbl>
    <w:p w:rsidR="00F52D60" w:rsidRPr="003306EE" w:rsidRDefault="00F52D60" w:rsidP="00F52D60">
      <w:pPr>
        <w:pStyle w:val="SingleTxtG"/>
        <w:spacing w:before="120"/>
        <w:ind w:firstLine="170"/>
        <w:rPr>
          <w:i/>
          <w:sz w:val="18"/>
          <w:szCs w:val="18"/>
          <w:lang w:eastAsia="zh-TW"/>
        </w:rPr>
      </w:pPr>
      <w:r w:rsidRPr="003306EE">
        <w:rPr>
          <w:i/>
          <w:sz w:val="18"/>
          <w:szCs w:val="18"/>
        </w:rPr>
        <w:t>Source</w:t>
      </w:r>
      <w:r w:rsidRPr="000B4812">
        <w:rPr>
          <w:sz w:val="18"/>
          <w:szCs w:val="18"/>
          <w:lang w:eastAsia="zh-TW"/>
        </w:rPr>
        <w:t xml:space="preserve">: </w:t>
      </w:r>
      <w:r w:rsidRPr="000B4812">
        <w:rPr>
          <w:sz w:val="18"/>
          <w:szCs w:val="18"/>
        </w:rPr>
        <w:t>Bureau de la protection sociale</w:t>
      </w:r>
      <w:r>
        <w:rPr>
          <w:sz w:val="18"/>
          <w:szCs w:val="18"/>
        </w:rPr>
        <w:t>.</w:t>
      </w:r>
    </w:p>
    <w:p w:rsidR="00F52D60" w:rsidRDefault="00F52D60" w:rsidP="00473EE4">
      <w:pPr>
        <w:pStyle w:val="SingleTxtG"/>
        <w:keepLines/>
      </w:pPr>
      <w:r>
        <w:t>67.</w:t>
      </w:r>
      <w:r>
        <w:tab/>
        <w:t>Plus particulièrement, le centre de services de réadaptation du Bureau de la protection sociale propose aux personnes handicapées une évaluation complète permettant de déterminer leur type et leur degré de handicap, afin de définir les services de soutien les plus adaptés à chaque cas. Entre 2005 et 2008, le Bureau de la protection sociale a fourni des services de réadaptation à 33, 59, 9 et 16 enfants handicapés respectivement.</w:t>
      </w:r>
    </w:p>
    <w:p w:rsidR="00F52D60" w:rsidRPr="009979FF" w:rsidRDefault="00F52D60" w:rsidP="00F52D60">
      <w:pPr>
        <w:pStyle w:val="H1G"/>
      </w:pPr>
      <w:r>
        <w:tab/>
      </w:r>
      <w:r w:rsidRPr="009979FF">
        <w:t>D.</w:t>
      </w:r>
      <w:bookmarkStart w:id="3" w:name="_Toc248223468"/>
      <w:r w:rsidRPr="009979FF">
        <w:tab/>
        <w:t>Santé des adolescents (art. 24)</w:t>
      </w:r>
    </w:p>
    <w:p w:rsidR="00F52D60" w:rsidRDefault="00F52D60" w:rsidP="00F52D60">
      <w:pPr>
        <w:pStyle w:val="SingleTxtG"/>
      </w:pPr>
      <w:r>
        <w:t>68.</w:t>
      </w:r>
      <w:r>
        <w:tab/>
        <w:t xml:space="preserve">Eu égard aux préoccupations exprimées par le Comité dans ses observations finales (par. 64 et 65) concernant les services de santé destinés aux adolescents dans la </w:t>
      </w:r>
      <w:r w:rsidRPr="00030490">
        <w:t xml:space="preserve">Région administrative spéciale </w:t>
      </w:r>
      <w:r>
        <w:t>de Macao, il faut mentionner que, outre les services de santé de base fournis aux adolescents en vue d</w:t>
      </w:r>
      <w:r w:rsidR="00847F1E">
        <w:t>’</w:t>
      </w:r>
      <w:r>
        <w:t>en protéger davantage la santé, la création d</w:t>
      </w:r>
      <w:r w:rsidR="00847F1E">
        <w:t>’</w:t>
      </w:r>
      <w:r>
        <w:t>un centre de consultation pour adolescents est actuellement à l</w:t>
      </w:r>
      <w:r w:rsidR="00847F1E">
        <w:t>’</w:t>
      </w:r>
      <w:r>
        <w:t xml:space="preserve">examen. Il convient de noter que le </w:t>
      </w:r>
      <w:r w:rsidRPr="00597AB2">
        <w:t>Bureau de l</w:t>
      </w:r>
      <w:r w:rsidR="00847F1E">
        <w:t>’</w:t>
      </w:r>
      <w:r w:rsidRPr="00597AB2">
        <w:t>éducation et de la jeunesse</w:t>
      </w:r>
      <w:r>
        <w:t>, en collaboration avec l</w:t>
      </w:r>
      <w:r w:rsidR="00847F1E">
        <w:t>’</w:t>
      </w:r>
      <w:r>
        <w:t>Association des infirmiers, a mis en place un service d</w:t>
      </w:r>
      <w:r w:rsidR="00847F1E">
        <w:t>’</w:t>
      </w:r>
      <w:r>
        <w:t xml:space="preserve">assistance téléphonique qui propose aux enfants des conseils en matière de santé physique. Appelé </w:t>
      </w:r>
      <w:r>
        <w:rPr>
          <w:rFonts w:cs="Aharoni" w:hint="cs"/>
        </w:rPr>
        <w:t>«</w:t>
      </w:r>
      <w:r>
        <w:rPr>
          <w:rFonts w:cs="Aharoni"/>
        </w:rPr>
        <w:t>Ligne d</w:t>
      </w:r>
      <w:r w:rsidR="00847F1E">
        <w:rPr>
          <w:rFonts w:cs="Aharoni"/>
        </w:rPr>
        <w:t>’</w:t>
      </w:r>
      <w:r>
        <w:rPr>
          <w:rFonts w:cs="Aharoni"/>
        </w:rPr>
        <w:t>assistance pour la sexualité des jeunes</w:t>
      </w:r>
      <w:r>
        <w:t>», ce service fournit aux enfants des informations sur les changements physiques qui surviennent au cours de la puberté et sur les pratiques sexuelles responsables.</w:t>
      </w:r>
    </w:p>
    <w:p w:rsidR="00F52D60" w:rsidRPr="00993D13" w:rsidRDefault="00F52D60" w:rsidP="00F52D60">
      <w:pPr>
        <w:pStyle w:val="SingleTxtG"/>
        <w:rPr>
          <w:spacing w:val="-2"/>
        </w:rPr>
      </w:pPr>
      <w:r>
        <w:t>69.</w:t>
      </w:r>
      <w:r>
        <w:tab/>
      </w:r>
      <w:r w:rsidRPr="00993D13">
        <w:rPr>
          <w:spacing w:val="-2"/>
        </w:rPr>
        <w:t>S</w:t>
      </w:r>
      <w:r w:rsidR="00847F1E">
        <w:rPr>
          <w:spacing w:val="-2"/>
        </w:rPr>
        <w:t>’</w:t>
      </w:r>
      <w:r w:rsidRPr="00993D13">
        <w:rPr>
          <w:spacing w:val="-2"/>
        </w:rPr>
        <w:t>agissant des adolescentes enceintes, comme indiqué dans le rapport précédent, les centres de soins de santé proposent une série d</w:t>
      </w:r>
      <w:r w:rsidR="00847F1E">
        <w:rPr>
          <w:spacing w:val="-2"/>
        </w:rPr>
        <w:t>’</w:t>
      </w:r>
      <w:r w:rsidRPr="00993D13">
        <w:rPr>
          <w:spacing w:val="-2"/>
        </w:rPr>
        <w:t>examens et de services prénataux à titre gratuit aux futures mères. Compte tenu de leur jeune âge, une attention accrue est accordée aux antécédents médicaux des adolescentes, à leur état psychologique, à leurs loisirs, à leur scolarité et à leur situation financière, dans le but de déterminer si elles sont en mesure de faire face à la période postnatale ou si elles doivent être dirigées vers des travailleurs sociaux.</w:t>
      </w:r>
    </w:p>
    <w:p w:rsidR="00F52D60" w:rsidRDefault="00F52D60" w:rsidP="00F52D60">
      <w:pPr>
        <w:pStyle w:val="SingleTxtG"/>
        <w:rPr>
          <w:lang w:val="en-US"/>
        </w:rPr>
      </w:pPr>
      <w:r>
        <w:t>70.</w:t>
      </w:r>
      <w:r>
        <w:tab/>
      </w:r>
      <w:r w:rsidRPr="00993D13">
        <w:rPr>
          <w:spacing w:val="-2"/>
        </w:rPr>
        <w:t>Actuellement, une association religieuse, qui bénéficie d</w:t>
      </w:r>
      <w:r w:rsidR="00847F1E">
        <w:rPr>
          <w:spacing w:val="-2"/>
        </w:rPr>
        <w:t>’</w:t>
      </w:r>
      <w:r w:rsidRPr="00993D13">
        <w:rPr>
          <w:spacing w:val="-2"/>
        </w:rPr>
        <w:t xml:space="preserve">un soutien financier du Bureau de la protection sociale, fournit aux mineures célibataires enceintes un hébergement, un suivi psychologique et une formation sur les soins aux nouveau-nés et les soins personnels et les aide à se préparer </w:t>
      </w:r>
      <w:bookmarkEnd w:id="3"/>
      <w:r w:rsidRPr="00993D13">
        <w:rPr>
          <w:spacing w:val="-2"/>
        </w:rPr>
        <w:t>aux périodes prénatale et postnatale. Selon les données du Bureau de la santé, il y avait 17 mineures enceintes en 2005, 18 en 2006, 9 en 2007 et 18 en 2008. Toutes avaient entre 14 et 17 ans, la plupart étant âgées de 17 ans. Le taux de mortalité maternelle pour les jeunes filles de moins de 18 ans est nul pour la période de 2002 à 2008.</w:t>
      </w:r>
    </w:p>
    <w:p w:rsidR="00F52D60" w:rsidRPr="00556370" w:rsidRDefault="00F52D60" w:rsidP="00F52D60">
      <w:pPr>
        <w:pStyle w:val="HChG"/>
      </w:pPr>
      <w:r>
        <w:tab/>
      </w:r>
      <w:r w:rsidRPr="00556370">
        <w:t>VI.</w:t>
      </w:r>
      <w:r w:rsidRPr="00556370">
        <w:tab/>
        <w:t>Éducation, loisirs et activités culturelles</w:t>
      </w:r>
    </w:p>
    <w:p w:rsidR="00F52D60" w:rsidRPr="00556370" w:rsidRDefault="00F52D60" w:rsidP="00F52D60">
      <w:pPr>
        <w:pStyle w:val="H1G"/>
      </w:pPr>
      <w:r>
        <w:tab/>
      </w:r>
      <w:r w:rsidRPr="00556370">
        <w:t>A.</w:t>
      </w:r>
      <w:r w:rsidRPr="00556370">
        <w:tab/>
        <w:t>Éducation, formation et orientation professionnelle (art. 28)</w:t>
      </w:r>
    </w:p>
    <w:p w:rsidR="00F52D60" w:rsidRPr="00556370" w:rsidRDefault="00F52D60" w:rsidP="00F52D60">
      <w:pPr>
        <w:pStyle w:val="SingleTxtG"/>
      </w:pPr>
      <w:r>
        <w:t>71.</w:t>
      </w:r>
      <w:r>
        <w:tab/>
        <w:t>L</w:t>
      </w:r>
      <w:r w:rsidR="00847F1E">
        <w:t>’</w:t>
      </w:r>
      <w:r>
        <w:t>article </w:t>
      </w:r>
      <w:r w:rsidRPr="00556370">
        <w:t>37 de la Loi fondamentale garantit aux résidents de Macao la liberté de mener des activités éducatives ou des travaux de recherche universitaires, la liberté de création littéraire et art</w:t>
      </w:r>
      <w:r>
        <w:t>istique et celle de mener toute autre activité culturelle</w:t>
      </w:r>
      <w:r w:rsidRPr="00556370">
        <w:t>.</w:t>
      </w:r>
    </w:p>
    <w:p w:rsidR="00F52D60" w:rsidRPr="00556370" w:rsidRDefault="00F52D60" w:rsidP="00F52D60">
      <w:pPr>
        <w:pStyle w:val="SingleTxtG"/>
      </w:pPr>
      <w:r w:rsidRPr="00556370">
        <w:t>72.</w:t>
      </w:r>
      <w:r w:rsidRPr="00556370">
        <w:tab/>
      </w:r>
      <w:r w:rsidRPr="00D30FCE">
        <w:t>Le Cadre juridique du système d</w:t>
      </w:r>
      <w:r w:rsidR="00847F1E">
        <w:t>’</w:t>
      </w:r>
      <w:r w:rsidRPr="00D30FCE">
        <w:t>enseignement non supérieur (loi n</w:t>
      </w:r>
      <w:r w:rsidRPr="00D30FCE">
        <w:rPr>
          <w:vertAlign w:val="superscript"/>
        </w:rPr>
        <w:t>o</w:t>
      </w:r>
      <w:r w:rsidR="00D30FCE" w:rsidRPr="00D30FCE">
        <w:t> </w:t>
      </w:r>
      <w:r w:rsidRPr="00D30FCE">
        <w:t>9/2006, du 26 décembre 2006) énonce, parmi les principes généraux régissant le système éducatif, le droit à l</w:t>
      </w:r>
      <w:r w:rsidR="00847F1E">
        <w:t>’</w:t>
      </w:r>
      <w:r w:rsidRPr="00D30FCE">
        <w:t>éducation sans discrimination et l</w:t>
      </w:r>
      <w:r w:rsidR="00847F1E">
        <w:t>’</w:t>
      </w:r>
      <w:r w:rsidRPr="00D30FCE">
        <w:t>obligation qu</w:t>
      </w:r>
      <w:r w:rsidR="00847F1E">
        <w:t>’</w:t>
      </w:r>
      <w:r w:rsidRPr="00D30FCE">
        <w:t>ont les autorités de mettre en place les mécanismes voulus pour promouvoir l</w:t>
      </w:r>
      <w:r w:rsidR="00847F1E">
        <w:t>’</w:t>
      </w:r>
      <w:r w:rsidRPr="00D30FCE">
        <w:t>égalité effective des chances dans l</w:t>
      </w:r>
      <w:r w:rsidR="00847F1E">
        <w:t>’</w:t>
      </w:r>
      <w:r w:rsidRPr="00D30FCE">
        <w:t>éducation. En application de ce texte, l</w:t>
      </w:r>
      <w:r w:rsidR="00847F1E">
        <w:t>’</w:t>
      </w:r>
      <w:r w:rsidRPr="00D30FCE">
        <w:t>enseignement non supérieur est divisé en deux catégories: l</w:t>
      </w:r>
      <w:r w:rsidR="00847F1E">
        <w:t>’</w:t>
      </w:r>
      <w:r w:rsidRPr="00D30FCE">
        <w:t>enseignement ordinaire et l</w:t>
      </w:r>
      <w:r w:rsidR="00847F1E">
        <w:t>’</w:t>
      </w:r>
      <w:r w:rsidRPr="00D30FCE">
        <w:t>enseignement continu. La première catégorie recouvre les trois années d</w:t>
      </w:r>
      <w:r w:rsidR="00847F1E">
        <w:t>’</w:t>
      </w:r>
      <w:r w:rsidRPr="00D30FCE">
        <w:t>école maternelle, les six années d</w:t>
      </w:r>
      <w:r w:rsidR="00847F1E">
        <w:t>’</w:t>
      </w:r>
      <w:r w:rsidRPr="00D30FCE">
        <w:t>école primaire, les trois années du premier cycle de l</w:t>
      </w:r>
      <w:r w:rsidR="00847F1E">
        <w:t>’</w:t>
      </w:r>
      <w:r w:rsidRPr="00D30FCE">
        <w:t>éducation secondaire et les trois années du deuxième cycle de l</w:t>
      </w:r>
      <w:r w:rsidR="00847F1E">
        <w:t>’</w:t>
      </w:r>
      <w:r w:rsidRPr="00D30FCE">
        <w:t>enseignement secondaire. La deuxième catégorie recouvre la formation professionnelle, les programmes de rescolarisation et l</w:t>
      </w:r>
      <w:r w:rsidR="00847F1E">
        <w:t>’</w:t>
      </w:r>
      <w:r w:rsidRPr="00D30FCE">
        <w:t xml:space="preserve">instruction donnée à la maison et au sein de la communauté. </w:t>
      </w:r>
    </w:p>
    <w:p w:rsidR="00F52D60" w:rsidRPr="00556370" w:rsidRDefault="00F52D60" w:rsidP="00993D13">
      <w:pPr>
        <w:pStyle w:val="SingleTxtG"/>
        <w:spacing w:after="240"/>
      </w:pPr>
      <w:r w:rsidRPr="00556370">
        <w:t>73.</w:t>
      </w:r>
      <w:r w:rsidRPr="00556370">
        <w:tab/>
        <w:t>En réponse aux préoccupations exprimées par le Comité dans ses observations finales (par. 76) quant au manque d</w:t>
      </w:r>
      <w:r w:rsidR="00847F1E">
        <w:t>’</w:t>
      </w:r>
      <w:r w:rsidRPr="00556370">
        <w:t>informations sur le</w:t>
      </w:r>
      <w:r>
        <w:t>s</w:t>
      </w:r>
      <w:r w:rsidRPr="00556370">
        <w:t xml:space="preserve"> taux d</w:t>
      </w:r>
      <w:r w:rsidR="00847F1E">
        <w:t>’</w:t>
      </w:r>
      <w:r w:rsidRPr="00556370">
        <w:t>abandon scolaire dans les établissements d</w:t>
      </w:r>
      <w:r w:rsidR="00847F1E">
        <w:t>’</w:t>
      </w:r>
      <w:r w:rsidRPr="00556370">
        <w:t>enseignement secondaire, le caractère compétitif du système scolaire et les brimades à l</w:t>
      </w:r>
      <w:r w:rsidR="00847F1E">
        <w:t>’</w:t>
      </w:r>
      <w:r w:rsidRPr="00556370">
        <w:t>école, il est à noter que</w:t>
      </w:r>
      <w:r>
        <w:t>,</w:t>
      </w:r>
      <w:r w:rsidRPr="00556370">
        <w:t xml:space="preserve"> jusqu</w:t>
      </w:r>
      <w:r w:rsidR="00847F1E">
        <w:t>’</w:t>
      </w:r>
      <w:r w:rsidRPr="00556370">
        <w:t>à présent</w:t>
      </w:r>
      <w:r>
        <w:t>,</w:t>
      </w:r>
      <w:r w:rsidRPr="00556370">
        <w:t xml:space="preserve"> aucune de ces questions n</w:t>
      </w:r>
      <w:r w:rsidR="00847F1E">
        <w:t>’</w:t>
      </w:r>
      <w:r w:rsidRPr="00556370">
        <w:t>a représenté un problème majeur dans la Région administrative spéciale. Des données plus exhaustives sur l</w:t>
      </w:r>
      <w:r w:rsidR="00847F1E">
        <w:t>’</w:t>
      </w:r>
      <w:r w:rsidRPr="00556370">
        <w:t>éducation et les questions connexes peuvent être consultées dans les Enquêtes sur l</w:t>
      </w:r>
      <w:r w:rsidR="00847F1E">
        <w:t>’</w:t>
      </w:r>
      <w:r w:rsidRPr="00556370">
        <w:t>éducation publiées par le Bureau des statistiques et du recensement (SCS) (www.dsec.gov.mo/Stastistic.aspx?lang=en</w:t>
      </w:r>
      <w:r w:rsidRPr="00556370">
        <w:noBreakHyphen/>
        <w:t>US), dont les principales conclusions sont résumées ci-après.</w:t>
      </w:r>
    </w:p>
    <w:p w:rsidR="00F52D60" w:rsidRPr="00556370" w:rsidRDefault="00F52D60" w:rsidP="007B4417">
      <w:pPr>
        <w:pStyle w:val="Heading1"/>
        <w:spacing w:before="240" w:after="120"/>
        <w:ind w:left="0"/>
        <w:rPr>
          <w:b/>
        </w:rPr>
      </w:pPr>
      <w:r w:rsidRPr="00556370">
        <w:t>Tableau 16</w:t>
      </w:r>
      <w:r>
        <w:br/>
      </w:r>
      <w:r w:rsidRPr="00556370">
        <w:rPr>
          <w:b/>
          <w:spacing w:val="-2"/>
        </w:rPr>
        <w:t>Établissements d</w:t>
      </w:r>
      <w:r w:rsidR="00847F1E">
        <w:rPr>
          <w:b/>
          <w:spacing w:val="-2"/>
        </w:rPr>
        <w:t>’</w:t>
      </w:r>
      <w:r w:rsidRPr="00556370">
        <w:rPr>
          <w:b/>
          <w:spacing w:val="-2"/>
        </w:rPr>
        <w:t>enseignement, par type d</w:t>
      </w:r>
      <w:r w:rsidR="00847F1E">
        <w:rPr>
          <w:b/>
          <w:spacing w:val="-2"/>
        </w:rPr>
        <w:t>’</w:t>
      </w:r>
      <w:r w:rsidRPr="00556370">
        <w:rPr>
          <w:b/>
          <w:spacing w:val="-2"/>
        </w:rPr>
        <w:t>enseignement dispensé, statut de l</w:t>
      </w:r>
      <w:r w:rsidR="00847F1E">
        <w:rPr>
          <w:b/>
          <w:spacing w:val="-2"/>
        </w:rPr>
        <w:t>’</w:t>
      </w:r>
      <w:r w:rsidRPr="00556370">
        <w:rPr>
          <w:b/>
          <w:spacing w:val="-2"/>
        </w:rPr>
        <w:t xml:space="preserve">établissement </w:t>
      </w:r>
      <w:r w:rsidR="00B71E3F">
        <w:rPr>
          <w:b/>
          <w:spacing w:val="-2"/>
        </w:rPr>
        <w:br/>
      </w:r>
      <w:r w:rsidRPr="00556370">
        <w:rPr>
          <w:b/>
          <w:spacing w:val="-2"/>
        </w:rPr>
        <w:t>et langue d</w:t>
      </w:r>
      <w:r w:rsidR="00847F1E">
        <w:rPr>
          <w:b/>
          <w:spacing w:val="-2"/>
        </w:rPr>
        <w:t>’</w:t>
      </w:r>
      <w:r w:rsidRPr="00556370">
        <w:rPr>
          <w:b/>
          <w:spacing w:val="-2"/>
        </w:rPr>
        <w:t>instruction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17"/>
        <w:gridCol w:w="1409"/>
        <w:gridCol w:w="1112"/>
        <w:gridCol w:w="1112"/>
        <w:gridCol w:w="1112"/>
        <w:gridCol w:w="1112"/>
        <w:gridCol w:w="1112"/>
        <w:gridCol w:w="1112"/>
        <w:gridCol w:w="741"/>
      </w:tblGrid>
      <w:tr w:rsidR="00F52D60" w:rsidRPr="00556370" w:rsidTr="00334B96">
        <w:trPr>
          <w:tblHeader/>
        </w:trPr>
        <w:tc>
          <w:tcPr>
            <w:tcW w:w="817" w:type="dxa"/>
            <w:vMerge w:val="restart"/>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rPr>
                <w:i/>
                <w:sz w:val="16"/>
              </w:rPr>
            </w:pPr>
            <w:r w:rsidRPr="00556370">
              <w:rPr>
                <w:i/>
                <w:sz w:val="16"/>
              </w:rPr>
              <w:t>Année</w:t>
            </w:r>
          </w:p>
        </w:tc>
        <w:tc>
          <w:tcPr>
            <w:tcW w:w="1409" w:type="dxa"/>
            <w:vMerge w:val="restart"/>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i/>
                <w:sz w:val="16"/>
              </w:rPr>
            </w:pPr>
            <w:r w:rsidRPr="00556370">
              <w:rPr>
                <w:i/>
                <w:sz w:val="16"/>
              </w:rPr>
              <w:t>Type</w:t>
            </w:r>
            <w:r>
              <w:rPr>
                <w:i/>
                <w:sz w:val="16"/>
              </w:rPr>
              <w:t xml:space="preserve"> d</w:t>
            </w:r>
            <w:r w:rsidR="00847F1E">
              <w:rPr>
                <w:i/>
                <w:sz w:val="16"/>
              </w:rPr>
              <w:t>’</w:t>
            </w:r>
            <w:r>
              <w:rPr>
                <w:i/>
                <w:sz w:val="16"/>
              </w:rPr>
              <w:t xml:space="preserve">enseignement </w:t>
            </w:r>
            <w:r w:rsidRPr="00556370">
              <w:rPr>
                <w:i/>
                <w:sz w:val="16"/>
              </w:rPr>
              <w:t>dispensé</w:t>
            </w:r>
          </w:p>
        </w:tc>
        <w:tc>
          <w:tcPr>
            <w:tcW w:w="2224" w:type="dxa"/>
            <w:gridSpan w:val="2"/>
            <w:tcBorders>
              <w:top w:val="single" w:sz="4" w:space="0" w:color="auto"/>
              <w:bottom w:val="single" w:sz="4" w:space="0" w:color="auto"/>
              <w:right w:val="single" w:sz="24" w:space="0" w:color="FFFFFF"/>
            </w:tcBorders>
            <w:shd w:val="clear" w:color="auto" w:fill="auto"/>
            <w:vAlign w:val="bottom"/>
          </w:tcPr>
          <w:p w:rsidR="00F52D60" w:rsidRPr="00556370" w:rsidRDefault="00F52D60" w:rsidP="00334B96">
            <w:pPr>
              <w:suppressAutoHyphens w:val="0"/>
              <w:spacing w:before="80" w:after="80" w:line="200" w:lineRule="exact"/>
              <w:jc w:val="center"/>
              <w:rPr>
                <w:i/>
                <w:sz w:val="16"/>
              </w:rPr>
            </w:pPr>
            <w:r w:rsidRPr="00556370">
              <w:rPr>
                <w:i/>
                <w:sz w:val="16"/>
              </w:rPr>
              <w:t>Établissements publics</w:t>
            </w:r>
          </w:p>
        </w:tc>
        <w:tc>
          <w:tcPr>
            <w:tcW w:w="4448" w:type="dxa"/>
            <w:gridSpan w:val="4"/>
            <w:tcBorders>
              <w:top w:val="single" w:sz="4" w:space="0" w:color="auto"/>
              <w:left w:val="single" w:sz="24" w:space="0" w:color="FFFFFF"/>
              <w:bottom w:val="single" w:sz="4" w:space="0" w:color="auto"/>
            </w:tcBorders>
            <w:shd w:val="clear" w:color="auto" w:fill="auto"/>
            <w:vAlign w:val="bottom"/>
          </w:tcPr>
          <w:p w:rsidR="00F52D60" w:rsidRPr="00556370" w:rsidRDefault="00F52D60" w:rsidP="00334B96">
            <w:pPr>
              <w:suppressAutoHyphens w:val="0"/>
              <w:spacing w:before="80" w:after="80" w:line="200" w:lineRule="exact"/>
              <w:jc w:val="center"/>
              <w:rPr>
                <w:i/>
                <w:sz w:val="16"/>
              </w:rPr>
            </w:pPr>
            <w:r w:rsidRPr="00556370">
              <w:rPr>
                <w:i/>
                <w:sz w:val="16"/>
              </w:rPr>
              <w:t>Établissements privés</w:t>
            </w:r>
          </w:p>
        </w:tc>
        <w:tc>
          <w:tcPr>
            <w:tcW w:w="741" w:type="dxa"/>
            <w:vMerge w:val="restart"/>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b/>
                <w:i/>
                <w:sz w:val="16"/>
              </w:rPr>
            </w:pPr>
            <w:r w:rsidRPr="00556370">
              <w:rPr>
                <w:b/>
                <w:i/>
                <w:sz w:val="16"/>
              </w:rPr>
              <w:t>Total</w:t>
            </w:r>
          </w:p>
        </w:tc>
      </w:tr>
      <w:tr w:rsidR="00F52D60" w:rsidRPr="00556370" w:rsidTr="00334B96">
        <w:trPr>
          <w:tblHeader/>
        </w:trPr>
        <w:tc>
          <w:tcPr>
            <w:tcW w:w="817" w:type="dxa"/>
            <w:vMerge/>
            <w:tcBorders>
              <w:bottom w:val="single" w:sz="12" w:space="0" w:color="auto"/>
            </w:tcBorders>
            <w:shd w:val="clear" w:color="auto" w:fill="auto"/>
            <w:vAlign w:val="bottom"/>
          </w:tcPr>
          <w:p w:rsidR="00F52D60" w:rsidRPr="00556370" w:rsidRDefault="00F52D60" w:rsidP="00334B96">
            <w:pPr>
              <w:suppressAutoHyphens w:val="0"/>
              <w:spacing w:before="40" w:after="40" w:line="220" w:lineRule="exact"/>
              <w:rPr>
                <w:sz w:val="18"/>
              </w:rPr>
            </w:pPr>
          </w:p>
        </w:tc>
        <w:tc>
          <w:tcPr>
            <w:tcW w:w="1409" w:type="dxa"/>
            <w:vMerge/>
            <w:tcBorders>
              <w:bottom w:val="single" w:sz="12" w:space="0" w:color="auto"/>
            </w:tcBorders>
            <w:shd w:val="clear" w:color="auto" w:fill="auto"/>
            <w:vAlign w:val="bottom"/>
          </w:tcPr>
          <w:p w:rsidR="00F52D60" w:rsidRPr="00556370" w:rsidRDefault="00F52D60" w:rsidP="00334B96">
            <w:pPr>
              <w:suppressAutoHyphens w:val="0"/>
              <w:spacing w:before="40" w:after="40" w:line="220" w:lineRule="exact"/>
              <w:jc w:val="right"/>
              <w:rPr>
                <w:sz w:val="18"/>
              </w:rPr>
            </w:pPr>
          </w:p>
        </w:tc>
        <w:tc>
          <w:tcPr>
            <w:tcW w:w="2224" w:type="dxa"/>
            <w:gridSpan w:val="2"/>
            <w:tcBorders>
              <w:top w:val="single" w:sz="4" w:space="0" w:color="auto"/>
              <w:bottom w:val="single" w:sz="4" w:space="0" w:color="auto"/>
              <w:right w:val="single" w:sz="24" w:space="0" w:color="FFFFFF"/>
            </w:tcBorders>
            <w:shd w:val="clear" w:color="auto" w:fill="auto"/>
            <w:vAlign w:val="bottom"/>
          </w:tcPr>
          <w:p w:rsidR="00F52D60" w:rsidRPr="00556370" w:rsidRDefault="00F52D60" w:rsidP="00334B96">
            <w:pPr>
              <w:suppressAutoHyphens w:val="0"/>
              <w:spacing w:before="80" w:after="80" w:line="200" w:lineRule="exact"/>
              <w:jc w:val="center"/>
              <w:rPr>
                <w:i/>
                <w:sz w:val="16"/>
                <w:szCs w:val="16"/>
              </w:rPr>
            </w:pPr>
            <w:r w:rsidRPr="00556370">
              <w:rPr>
                <w:i/>
                <w:sz w:val="16"/>
                <w:szCs w:val="16"/>
              </w:rPr>
              <w:t>Langue d</w:t>
            </w:r>
            <w:r w:rsidR="00847F1E">
              <w:rPr>
                <w:i/>
                <w:sz w:val="16"/>
                <w:szCs w:val="16"/>
              </w:rPr>
              <w:t>’</w:t>
            </w:r>
            <w:r w:rsidRPr="00556370">
              <w:rPr>
                <w:i/>
                <w:sz w:val="16"/>
                <w:szCs w:val="16"/>
              </w:rPr>
              <w:t>instruction</w:t>
            </w:r>
          </w:p>
        </w:tc>
        <w:tc>
          <w:tcPr>
            <w:tcW w:w="4448" w:type="dxa"/>
            <w:gridSpan w:val="4"/>
            <w:tcBorders>
              <w:top w:val="single" w:sz="4" w:space="0" w:color="auto"/>
              <w:left w:val="single" w:sz="24" w:space="0" w:color="FFFFFF"/>
              <w:bottom w:val="single" w:sz="4" w:space="0" w:color="auto"/>
            </w:tcBorders>
            <w:shd w:val="clear" w:color="auto" w:fill="auto"/>
            <w:vAlign w:val="bottom"/>
          </w:tcPr>
          <w:p w:rsidR="00F52D60" w:rsidRPr="00556370" w:rsidRDefault="00F52D60" w:rsidP="00334B96">
            <w:pPr>
              <w:suppressAutoHyphens w:val="0"/>
              <w:spacing w:before="80" w:after="80" w:line="200" w:lineRule="exact"/>
              <w:jc w:val="center"/>
              <w:rPr>
                <w:i/>
                <w:sz w:val="16"/>
                <w:szCs w:val="16"/>
              </w:rPr>
            </w:pPr>
            <w:r w:rsidRPr="00556370">
              <w:rPr>
                <w:i/>
                <w:sz w:val="16"/>
                <w:szCs w:val="16"/>
              </w:rPr>
              <w:t>Langue d</w:t>
            </w:r>
            <w:r w:rsidR="00847F1E">
              <w:rPr>
                <w:i/>
                <w:sz w:val="16"/>
                <w:szCs w:val="16"/>
              </w:rPr>
              <w:t>’</w:t>
            </w:r>
            <w:r w:rsidRPr="00556370">
              <w:rPr>
                <w:i/>
                <w:sz w:val="16"/>
                <w:szCs w:val="16"/>
              </w:rPr>
              <w:t>instruction</w:t>
            </w:r>
          </w:p>
        </w:tc>
        <w:tc>
          <w:tcPr>
            <w:tcW w:w="741" w:type="dxa"/>
            <w:vMerge/>
            <w:tcBorders>
              <w:top w:val="single" w:sz="12" w:space="0" w:color="auto"/>
              <w:bottom w:val="single" w:sz="12" w:space="0" w:color="auto"/>
            </w:tcBorders>
            <w:shd w:val="clear" w:color="auto" w:fill="auto"/>
            <w:vAlign w:val="bottom"/>
          </w:tcPr>
          <w:p w:rsidR="00F52D60" w:rsidRPr="00556370" w:rsidRDefault="00F52D60" w:rsidP="00334B96">
            <w:pPr>
              <w:suppressAutoHyphens w:val="0"/>
              <w:spacing w:before="40" w:after="40" w:line="220" w:lineRule="exact"/>
              <w:jc w:val="right"/>
              <w:rPr>
                <w:sz w:val="18"/>
              </w:rPr>
            </w:pPr>
          </w:p>
        </w:tc>
      </w:tr>
      <w:tr w:rsidR="00F52D60" w:rsidRPr="00556370" w:rsidTr="00334B96">
        <w:trPr>
          <w:tblHeader/>
        </w:trPr>
        <w:tc>
          <w:tcPr>
            <w:tcW w:w="817" w:type="dxa"/>
            <w:vMerge/>
            <w:tcBorders>
              <w:bottom w:val="single" w:sz="12" w:space="0" w:color="auto"/>
            </w:tcBorders>
            <w:shd w:val="clear" w:color="auto" w:fill="auto"/>
            <w:vAlign w:val="bottom"/>
          </w:tcPr>
          <w:p w:rsidR="00F52D60" w:rsidRPr="00556370" w:rsidRDefault="00F52D60" w:rsidP="00334B96">
            <w:pPr>
              <w:suppressAutoHyphens w:val="0"/>
              <w:spacing w:before="40" w:after="40" w:line="220" w:lineRule="exact"/>
              <w:rPr>
                <w:sz w:val="18"/>
              </w:rPr>
            </w:pPr>
          </w:p>
        </w:tc>
        <w:tc>
          <w:tcPr>
            <w:tcW w:w="1409" w:type="dxa"/>
            <w:vMerge/>
            <w:tcBorders>
              <w:bottom w:val="single" w:sz="12" w:space="0" w:color="auto"/>
            </w:tcBorders>
            <w:shd w:val="clear" w:color="auto" w:fill="auto"/>
            <w:vAlign w:val="bottom"/>
          </w:tcPr>
          <w:p w:rsidR="00F52D60" w:rsidRPr="00556370" w:rsidRDefault="00F52D60" w:rsidP="00334B96">
            <w:pPr>
              <w:suppressAutoHyphens w:val="0"/>
              <w:spacing w:before="40" w:after="40" w:line="220" w:lineRule="exact"/>
              <w:jc w:val="right"/>
              <w:rPr>
                <w:sz w:val="18"/>
              </w:rPr>
            </w:pPr>
          </w:p>
        </w:tc>
        <w:tc>
          <w:tcPr>
            <w:tcW w:w="1112" w:type="dxa"/>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i/>
                <w:sz w:val="16"/>
                <w:szCs w:val="16"/>
              </w:rPr>
            </w:pPr>
            <w:r w:rsidRPr="00556370">
              <w:rPr>
                <w:i/>
                <w:sz w:val="16"/>
                <w:szCs w:val="16"/>
              </w:rPr>
              <w:t>Chinois</w:t>
            </w:r>
          </w:p>
        </w:tc>
        <w:tc>
          <w:tcPr>
            <w:tcW w:w="1112" w:type="dxa"/>
            <w:tcBorders>
              <w:top w:val="single" w:sz="4" w:space="0" w:color="auto"/>
              <w:bottom w:val="single" w:sz="12" w:space="0" w:color="auto"/>
              <w:right w:val="single" w:sz="24" w:space="0" w:color="FFFFFF"/>
            </w:tcBorders>
            <w:shd w:val="clear" w:color="auto" w:fill="auto"/>
            <w:vAlign w:val="bottom"/>
          </w:tcPr>
          <w:p w:rsidR="00F52D60" w:rsidRPr="00556370" w:rsidRDefault="00F52D60" w:rsidP="00334B96">
            <w:pPr>
              <w:suppressAutoHyphens w:val="0"/>
              <w:spacing w:before="80" w:after="80" w:line="200" w:lineRule="exact"/>
              <w:jc w:val="right"/>
              <w:rPr>
                <w:i/>
                <w:sz w:val="16"/>
                <w:szCs w:val="16"/>
              </w:rPr>
            </w:pPr>
            <w:r w:rsidRPr="00556370">
              <w:rPr>
                <w:i/>
                <w:sz w:val="16"/>
                <w:szCs w:val="16"/>
              </w:rPr>
              <w:t>Chinois</w:t>
            </w:r>
            <w:r>
              <w:rPr>
                <w:i/>
                <w:sz w:val="16"/>
                <w:szCs w:val="16"/>
              </w:rPr>
              <w:br/>
            </w:r>
            <w:r w:rsidRPr="00556370">
              <w:rPr>
                <w:i/>
                <w:sz w:val="16"/>
                <w:szCs w:val="16"/>
              </w:rPr>
              <w:t>et portugais</w:t>
            </w:r>
          </w:p>
        </w:tc>
        <w:tc>
          <w:tcPr>
            <w:tcW w:w="1112" w:type="dxa"/>
            <w:tcBorders>
              <w:top w:val="single" w:sz="4" w:space="0" w:color="auto"/>
              <w:left w:val="single" w:sz="24" w:space="0" w:color="FFFFFF"/>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i/>
                <w:sz w:val="16"/>
                <w:szCs w:val="16"/>
              </w:rPr>
            </w:pPr>
            <w:r w:rsidRPr="00556370">
              <w:rPr>
                <w:i/>
                <w:sz w:val="16"/>
                <w:szCs w:val="16"/>
              </w:rPr>
              <w:t>Chinois</w:t>
            </w:r>
          </w:p>
        </w:tc>
        <w:tc>
          <w:tcPr>
            <w:tcW w:w="1112" w:type="dxa"/>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i/>
                <w:sz w:val="16"/>
                <w:szCs w:val="16"/>
              </w:rPr>
            </w:pPr>
            <w:r w:rsidRPr="00556370">
              <w:rPr>
                <w:i/>
                <w:sz w:val="16"/>
                <w:szCs w:val="16"/>
              </w:rPr>
              <w:t>Portugais</w:t>
            </w:r>
          </w:p>
        </w:tc>
        <w:tc>
          <w:tcPr>
            <w:tcW w:w="1112" w:type="dxa"/>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i/>
                <w:sz w:val="16"/>
                <w:szCs w:val="16"/>
              </w:rPr>
            </w:pPr>
            <w:r w:rsidRPr="00556370">
              <w:rPr>
                <w:i/>
                <w:sz w:val="16"/>
                <w:szCs w:val="16"/>
              </w:rPr>
              <w:t>Anglais</w:t>
            </w:r>
          </w:p>
        </w:tc>
        <w:tc>
          <w:tcPr>
            <w:tcW w:w="1112" w:type="dxa"/>
            <w:tcBorders>
              <w:top w:val="single" w:sz="4" w:space="0" w:color="auto"/>
              <w:bottom w:val="single" w:sz="12" w:space="0" w:color="auto"/>
            </w:tcBorders>
            <w:shd w:val="clear" w:color="auto" w:fill="auto"/>
            <w:vAlign w:val="bottom"/>
          </w:tcPr>
          <w:p w:rsidR="00F52D60" w:rsidRPr="00556370" w:rsidRDefault="00F52D60" w:rsidP="00334B96">
            <w:pPr>
              <w:suppressAutoHyphens w:val="0"/>
              <w:spacing w:before="80" w:after="80" w:line="200" w:lineRule="exact"/>
              <w:jc w:val="right"/>
              <w:rPr>
                <w:i/>
                <w:sz w:val="16"/>
                <w:szCs w:val="16"/>
              </w:rPr>
            </w:pPr>
            <w:r w:rsidRPr="00556370">
              <w:rPr>
                <w:i/>
                <w:sz w:val="16"/>
                <w:szCs w:val="16"/>
              </w:rPr>
              <w:t>Chinois</w:t>
            </w:r>
            <w:r>
              <w:rPr>
                <w:i/>
                <w:sz w:val="16"/>
                <w:szCs w:val="16"/>
              </w:rPr>
              <w:br/>
            </w:r>
            <w:r w:rsidRPr="00556370">
              <w:rPr>
                <w:i/>
                <w:sz w:val="16"/>
                <w:szCs w:val="16"/>
              </w:rPr>
              <w:t xml:space="preserve">et </w:t>
            </w:r>
            <w:r>
              <w:rPr>
                <w:i/>
                <w:sz w:val="16"/>
                <w:szCs w:val="16"/>
              </w:rPr>
              <w:t>anglais</w:t>
            </w:r>
          </w:p>
        </w:tc>
        <w:tc>
          <w:tcPr>
            <w:tcW w:w="741" w:type="dxa"/>
            <w:vMerge/>
            <w:tcBorders>
              <w:bottom w:val="single" w:sz="12" w:space="0" w:color="auto"/>
            </w:tcBorders>
            <w:shd w:val="clear" w:color="auto" w:fill="auto"/>
            <w:vAlign w:val="bottom"/>
          </w:tcPr>
          <w:p w:rsidR="00F52D60" w:rsidRPr="00556370" w:rsidRDefault="00F52D60" w:rsidP="00334B96">
            <w:pPr>
              <w:suppressAutoHyphens w:val="0"/>
              <w:spacing w:before="40" w:after="40" w:line="220" w:lineRule="exact"/>
              <w:jc w:val="right"/>
              <w:rPr>
                <w:sz w:val="18"/>
              </w:rPr>
            </w:pP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r>
              <w:rPr>
                <w:sz w:val="18"/>
                <w:szCs w:val="18"/>
              </w:rPr>
              <w:t>20</w:t>
            </w:r>
            <w:r w:rsidRPr="00556370">
              <w:rPr>
                <w:sz w:val="18"/>
                <w:szCs w:val="18"/>
              </w:rPr>
              <w:t>02/03</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58</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6</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3</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82</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7</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r>
              <w:rPr>
                <w:sz w:val="18"/>
                <w:szCs w:val="18"/>
              </w:rPr>
              <w:t>20</w:t>
            </w:r>
            <w:r w:rsidRPr="00556370">
              <w:rPr>
                <w:sz w:val="18"/>
                <w:szCs w:val="18"/>
              </w:rPr>
              <w:t>03/04</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59</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9</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87</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7</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r>
              <w:rPr>
                <w:sz w:val="18"/>
                <w:szCs w:val="18"/>
              </w:rPr>
              <w:t>20</w:t>
            </w:r>
            <w:r w:rsidRPr="00556370">
              <w:rPr>
                <w:sz w:val="18"/>
                <w:szCs w:val="18"/>
              </w:rPr>
              <w:t>04/05</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56</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8</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83</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6</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r>
              <w:rPr>
                <w:sz w:val="18"/>
                <w:szCs w:val="18"/>
              </w:rPr>
              <w:t>20</w:t>
            </w:r>
            <w:r w:rsidRPr="00556370">
              <w:rPr>
                <w:sz w:val="18"/>
                <w:szCs w:val="18"/>
              </w:rPr>
              <w:t>05/06</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54</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8</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80</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6</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r>
              <w:rPr>
                <w:sz w:val="18"/>
                <w:szCs w:val="18"/>
              </w:rPr>
              <w:t>20</w:t>
            </w:r>
            <w:r w:rsidRPr="00556370">
              <w:rPr>
                <w:sz w:val="18"/>
                <w:szCs w:val="18"/>
              </w:rPr>
              <w:t>06/07</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53</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9</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80</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6</w:t>
            </w:r>
          </w:p>
        </w:tc>
      </w:tr>
      <w:tr w:rsidR="00F52D60" w:rsidRPr="00556370" w:rsidTr="00334B96">
        <w:tc>
          <w:tcPr>
            <w:tcW w:w="817" w:type="dxa"/>
            <w:shd w:val="clear" w:color="auto" w:fill="auto"/>
          </w:tcPr>
          <w:p w:rsidR="00F52D60" w:rsidRPr="00556370" w:rsidRDefault="00F52D60" w:rsidP="00334B96">
            <w:pPr>
              <w:keepNext/>
              <w:suppressAutoHyphens w:val="0"/>
              <w:spacing w:before="40" w:after="40" w:line="220" w:lineRule="exact"/>
              <w:rPr>
                <w:sz w:val="18"/>
                <w:szCs w:val="18"/>
              </w:rPr>
            </w:pPr>
            <w:r>
              <w:rPr>
                <w:sz w:val="18"/>
                <w:szCs w:val="18"/>
              </w:rPr>
              <w:t>20</w:t>
            </w:r>
            <w:r w:rsidRPr="00556370">
              <w:rPr>
                <w:sz w:val="18"/>
                <w:szCs w:val="18"/>
              </w:rPr>
              <w:t>07/08</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9</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78</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5</w:t>
            </w:r>
          </w:p>
        </w:tc>
      </w:tr>
      <w:tr w:rsidR="00F52D60" w:rsidRPr="00556370" w:rsidTr="00334B96">
        <w:tc>
          <w:tcPr>
            <w:tcW w:w="817" w:type="dxa"/>
            <w:shd w:val="clear" w:color="auto" w:fill="auto"/>
          </w:tcPr>
          <w:p w:rsidR="00F52D60" w:rsidRPr="00556370" w:rsidRDefault="00F52D60" w:rsidP="00334B96">
            <w:pPr>
              <w:suppressAutoHyphens w:val="0"/>
              <w:spacing w:before="40" w:after="40" w:line="220" w:lineRule="exact"/>
              <w:rPr>
                <w:sz w:val="18"/>
                <w:szCs w:val="18"/>
              </w:rPr>
            </w:pPr>
            <w:r>
              <w:rPr>
                <w:sz w:val="18"/>
                <w:szCs w:val="18"/>
              </w:rPr>
              <w:t>20</w:t>
            </w:r>
            <w:r w:rsidRPr="00556370">
              <w:rPr>
                <w:sz w:val="18"/>
                <w:szCs w:val="18"/>
              </w:rPr>
              <w:t>08/09</w:t>
            </w:r>
          </w:p>
        </w:tc>
        <w:tc>
          <w:tcPr>
            <w:tcW w:w="1409" w:type="dxa"/>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Ordinaire</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10</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51</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2</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9</w:t>
            </w:r>
          </w:p>
        </w:tc>
        <w:tc>
          <w:tcPr>
            <w:tcW w:w="1112" w:type="dxa"/>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4</w:t>
            </w:r>
          </w:p>
        </w:tc>
        <w:tc>
          <w:tcPr>
            <w:tcW w:w="741" w:type="dxa"/>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78</w:t>
            </w:r>
          </w:p>
        </w:tc>
      </w:tr>
      <w:tr w:rsidR="00F52D60" w:rsidRPr="00556370" w:rsidTr="00334B96">
        <w:tc>
          <w:tcPr>
            <w:tcW w:w="817" w:type="dxa"/>
            <w:tcBorders>
              <w:bottom w:val="single" w:sz="12" w:space="0" w:color="auto"/>
            </w:tcBorders>
            <w:shd w:val="clear" w:color="auto" w:fill="auto"/>
          </w:tcPr>
          <w:p w:rsidR="00F52D60" w:rsidRPr="00556370" w:rsidRDefault="00F52D60" w:rsidP="00334B96">
            <w:pPr>
              <w:suppressAutoHyphens w:val="0"/>
              <w:spacing w:before="40" w:after="40" w:line="220" w:lineRule="exact"/>
              <w:rPr>
                <w:sz w:val="18"/>
                <w:szCs w:val="18"/>
              </w:rPr>
            </w:pPr>
          </w:p>
        </w:tc>
        <w:tc>
          <w:tcPr>
            <w:tcW w:w="1409" w:type="dxa"/>
            <w:tcBorders>
              <w:bottom w:val="single" w:sz="12" w:space="0" w:color="auto"/>
            </w:tcBorders>
            <w:shd w:val="clear" w:color="auto" w:fill="auto"/>
            <w:vAlign w:val="bottom"/>
          </w:tcPr>
          <w:p w:rsidR="00F52D60" w:rsidRPr="00556370" w:rsidRDefault="00F52D60" w:rsidP="00334B96">
            <w:pPr>
              <w:suppressAutoHyphens w:val="0"/>
              <w:spacing w:before="40" w:after="40" w:line="220" w:lineRule="exact"/>
              <w:jc w:val="right"/>
              <w:rPr>
                <w:sz w:val="18"/>
                <w:szCs w:val="18"/>
              </w:rPr>
            </w:pPr>
            <w:r w:rsidRPr="00556370">
              <w:rPr>
                <w:sz w:val="18"/>
                <w:szCs w:val="18"/>
              </w:rPr>
              <w:t>Spécialisé</w:t>
            </w:r>
          </w:p>
        </w:tc>
        <w:tc>
          <w:tcPr>
            <w:tcW w:w="1112" w:type="dxa"/>
            <w:tcBorders>
              <w:bottom w:val="single" w:sz="12" w:space="0" w:color="auto"/>
            </w:tcBorders>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1</w:t>
            </w:r>
          </w:p>
        </w:tc>
        <w:tc>
          <w:tcPr>
            <w:tcW w:w="1112" w:type="dxa"/>
            <w:tcBorders>
              <w:bottom w:val="single" w:sz="12" w:space="0" w:color="auto"/>
            </w:tcBorders>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tcBorders>
              <w:bottom w:val="single" w:sz="12" w:space="0" w:color="auto"/>
            </w:tcBorders>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3</w:t>
            </w:r>
          </w:p>
        </w:tc>
        <w:tc>
          <w:tcPr>
            <w:tcW w:w="1112" w:type="dxa"/>
            <w:tcBorders>
              <w:bottom w:val="single" w:sz="12" w:space="0" w:color="auto"/>
            </w:tcBorders>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tcBorders>
              <w:bottom w:val="single" w:sz="12" w:space="0" w:color="auto"/>
            </w:tcBorders>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1112" w:type="dxa"/>
            <w:tcBorders>
              <w:bottom w:val="single" w:sz="12" w:space="0" w:color="auto"/>
            </w:tcBorders>
            <w:shd w:val="clear" w:color="auto" w:fill="auto"/>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0</w:t>
            </w:r>
          </w:p>
        </w:tc>
        <w:tc>
          <w:tcPr>
            <w:tcW w:w="741" w:type="dxa"/>
            <w:tcBorders>
              <w:bottom w:val="single" w:sz="12" w:space="0" w:color="auto"/>
            </w:tcBorders>
            <w:shd w:val="clear" w:color="auto" w:fill="auto"/>
            <w:vAlign w:val="bottom"/>
          </w:tcPr>
          <w:p w:rsidR="00F52D60" w:rsidRPr="00FA0C24" w:rsidRDefault="00F52D60" w:rsidP="00334B96">
            <w:pPr>
              <w:spacing w:before="40" w:after="40" w:line="220" w:lineRule="exact"/>
              <w:jc w:val="right"/>
              <w:rPr>
                <w:b/>
                <w:sz w:val="18"/>
              </w:rPr>
            </w:pPr>
            <w:r w:rsidRPr="00FA0C24">
              <w:rPr>
                <w:b/>
                <w:sz w:val="18"/>
              </w:rPr>
              <w:t>4</w:t>
            </w:r>
          </w:p>
        </w:tc>
      </w:tr>
    </w:tbl>
    <w:p w:rsidR="00F52D60" w:rsidRPr="00D46FFB" w:rsidRDefault="00F52D60" w:rsidP="00B71E3F">
      <w:pPr>
        <w:pStyle w:val="SingleTxtG"/>
        <w:spacing w:before="120" w:after="0"/>
        <w:ind w:left="0" w:right="0" w:firstLine="170"/>
        <w:jc w:val="left"/>
        <w:rPr>
          <w:sz w:val="18"/>
          <w:szCs w:val="18"/>
        </w:rPr>
      </w:pPr>
      <w:r w:rsidRPr="00B71E3F">
        <w:rPr>
          <w:i/>
          <w:sz w:val="18"/>
          <w:szCs w:val="18"/>
        </w:rPr>
        <w:t>Source</w:t>
      </w:r>
      <w:r w:rsidRPr="00B71E3F">
        <w:rPr>
          <w:sz w:val="18"/>
          <w:szCs w:val="18"/>
        </w:rPr>
        <w:t xml:space="preserve">: </w:t>
      </w:r>
      <w:r w:rsidRPr="00D46FFB">
        <w:rPr>
          <w:sz w:val="18"/>
          <w:szCs w:val="18"/>
        </w:rPr>
        <w:t>Bureau de l</w:t>
      </w:r>
      <w:r w:rsidR="00847F1E">
        <w:rPr>
          <w:sz w:val="18"/>
          <w:szCs w:val="18"/>
        </w:rPr>
        <w:t>’</w:t>
      </w:r>
      <w:r w:rsidRPr="00D46FFB">
        <w:rPr>
          <w:sz w:val="18"/>
          <w:szCs w:val="18"/>
        </w:rPr>
        <w:t>éducation et de la jeunesse.</w:t>
      </w:r>
    </w:p>
    <w:p w:rsidR="00F52D60" w:rsidRPr="00D46FFB" w:rsidRDefault="00F52D60" w:rsidP="00B71E3F">
      <w:pPr>
        <w:pStyle w:val="SingleTxtG"/>
        <w:spacing w:after="240"/>
        <w:ind w:left="0" w:right="0" w:firstLine="170"/>
        <w:jc w:val="left"/>
        <w:rPr>
          <w:sz w:val="18"/>
          <w:szCs w:val="18"/>
        </w:rPr>
      </w:pPr>
      <w:r w:rsidRPr="00B71E3F">
        <w:rPr>
          <w:i/>
          <w:sz w:val="18"/>
          <w:szCs w:val="18"/>
        </w:rPr>
        <w:t>Note</w:t>
      </w:r>
      <w:r w:rsidRPr="00B71E3F">
        <w:rPr>
          <w:sz w:val="18"/>
          <w:szCs w:val="18"/>
        </w:rPr>
        <w:t>:</w:t>
      </w:r>
      <w:r w:rsidR="0071083A" w:rsidRPr="00B71E3F">
        <w:rPr>
          <w:sz w:val="18"/>
          <w:szCs w:val="18"/>
        </w:rPr>
        <w:t xml:space="preserve"> </w:t>
      </w:r>
      <w:r>
        <w:rPr>
          <w:sz w:val="18"/>
          <w:szCs w:val="18"/>
        </w:rPr>
        <w:t>Sont comptabilisés dans l</w:t>
      </w:r>
      <w:r w:rsidRPr="00D46FFB">
        <w:rPr>
          <w:sz w:val="18"/>
          <w:szCs w:val="18"/>
        </w:rPr>
        <w:t>es établissements d</w:t>
      </w:r>
      <w:r w:rsidR="00847F1E">
        <w:rPr>
          <w:sz w:val="18"/>
          <w:szCs w:val="18"/>
        </w:rPr>
        <w:t>’</w:t>
      </w:r>
      <w:r w:rsidRPr="00D46FFB">
        <w:rPr>
          <w:sz w:val="18"/>
          <w:szCs w:val="18"/>
        </w:rPr>
        <w:t>enseignement ordinaire les écoles materne</w:t>
      </w:r>
      <w:r>
        <w:rPr>
          <w:sz w:val="18"/>
          <w:szCs w:val="18"/>
        </w:rPr>
        <w:t>lles, les écoles primaires, les </w:t>
      </w:r>
      <w:r w:rsidRPr="00D46FFB">
        <w:rPr>
          <w:sz w:val="18"/>
          <w:szCs w:val="18"/>
        </w:rPr>
        <w:t>établissements d</w:t>
      </w:r>
      <w:r w:rsidR="00847F1E">
        <w:rPr>
          <w:sz w:val="18"/>
          <w:szCs w:val="18"/>
        </w:rPr>
        <w:t>’</w:t>
      </w:r>
      <w:r w:rsidRPr="00D46FFB">
        <w:rPr>
          <w:sz w:val="18"/>
          <w:szCs w:val="18"/>
        </w:rPr>
        <w:t xml:space="preserve">enseignement secondaire, les établissements proposant un enseignement </w:t>
      </w:r>
      <w:r>
        <w:rPr>
          <w:sz w:val="18"/>
          <w:szCs w:val="18"/>
        </w:rPr>
        <w:t>préprimaire</w:t>
      </w:r>
      <w:r w:rsidR="00D30FCE">
        <w:rPr>
          <w:sz w:val="18"/>
          <w:szCs w:val="18"/>
        </w:rPr>
        <w:t xml:space="preserve"> et primaire, les </w:t>
      </w:r>
      <w:r w:rsidRPr="00D46FFB">
        <w:rPr>
          <w:sz w:val="18"/>
          <w:szCs w:val="18"/>
        </w:rPr>
        <w:t>établissements proposant</w:t>
      </w:r>
      <w:r>
        <w:rPr>
          <w:sz w:val="18"/>
          <w:szCs w:val="18"/>
        </w:rPr>
        <w:t xml:space="preserve"> </w:t>
      </w:r>
      <w:r w:rsidRPr="00D46FFB">
        <w:rPr>
          <w:sz w:val="18"/>
          <w:szCs w:val="18"/>
        </w:rPr>
        <w:t>un enseignement primaire et secondaire et les établissements rassemblant l</w:t>
      </w:r>
      <w:r w:rsidR="00847F1E">
        <w:rPr>
          <w:sz w:val="18"/>
          <w:szCs w:val="18"/>
        </w:rPr>
        <w:t>’</w:t>
      </w:r>
      <w:r w:rsidR="00D30FCE">
        <w:rPr>
          <w:sz w:val="18"/>
          <w:szCs w:val="18"/>
        </w:rPr>
        <w:t>ensemble de ces </w:t>
      </w:r>
      <w:r>
        <w:rPr>
          <w:sz w:val="18"/>
          <w:szCs w:val="18"/>
        </w:rPr>
        <w:t>niveaux</w:t>
      </w:r>
      <w:r w:rsidR="00D30FCE">
        <w:rPr>
          <w:sz w:val="18"/>
          <w:szCs w:val="18"/>
        </w:rPr>
        <w:t> </w:t>
      </w:r>
      <w:r w:rsidRPr="00D46FFB">
        <w:rPr>
          <w:sz w:val="18"/>
          <w:szCs w:val="18"/>
        </w:rPr>
        <w:t>d</w:t>
      </w:r>
      <w:r w:rsidR="00847F1E">
        <w:rPr>
          <w:sz w:val="18"/>
          <w:szCs w:val="18"/>
        </w:rPr>
        <w:t>’</w:t>
      </w:r>
      <w:r w:rsidRPr="00D46FFB">
        <w:rPr>
          <w:sz w:val="18"/>
          <w:szCs w:val="18"/>
        </w:rPr>
        <w:t>enseignement.</w:t>
      </w:r>
    </w:p>
    <w:p w:rsidR="00F52D60" w:rsidRPr="00556370" w:rsidRDefault="00F52D60" w:rsidP="00993D13">
      <w:pPr>
        <w:pStyle w:val="SingleTxtG"/>
        <w:keepNext/>
        <w:keepLines/>
      </w:pPr>
      <w:r w:rsidRPr="00556370">
        <w:t>74.</w:t>
      </w:r>
      <w:r w:rsidRPr="00556370">
        <w:tab/>
        <w:t>Concernant les taux d</w:t>
      </w:r>
      <w:r>
        <w:t>e scolarisation des moins de 18 </w:t>
      </w:r>
      <w:r w:rsidRPr="00556370">
        <w:t>ans dans l</w:t>
      </w:r>
      <w:r w:rsidR="00847F1E">
        <w:t>’</w:t>
      </w:r>
      <w:r w:rsidRPr="00556370">
        <w:t xml:space="preserve">enseignement ordinaire non supérieur, </w:t>
      </w:r>
      <w:r>
        <w:t>les</w:t>
      </w:r>
      <w:r w:rsidRPr="00556370">
        <w:t xml:space="preserve"> tableaux ci-après </w:t>
      </w:r>
      <w:r>
        <w:t xml:space="preserve">montrent que </w:t>
      </w:r>
      <w:r w:rsidRPr="00556370">
        <w:t>le nombre d</w:t>
      </w:r>
      <w:r>
        <w:t xml:space="preserve">e filles et le nombre de garçons </w:t>
      </w:r>
      <w:r w:rsidRPr="00556370">
        <w:t>inscrits dans l</w:t>
      </w:r>
      <w:r w:rsidR="00847F1E">
        <w:t>’</w:t>
      </w:r>
      <w:r w:rsidRPr="00556370">
        <w:t xml:space="preserve">enseignement non supérieur entre les années scolaires 2002/03 et 2007/08 </w:t>
      </w:r>
      <w:r>
        <w:t>sont</w:t>
      </w:r>
      <w:r w:rsidRPr="00556370">
        <w:t xml:space="preserve"> compar</w:t>
      </w:r>
      <w:r>
        <w:t>ables</w:t>
      </w:r>
      <w:r w:rsidRPr="00556370">
        <w:t>.</w:t>
      </w:r>
    </w:p>
    <w:p w:rsidR="00F52D60" w:rsidRDefault="00F52D60" w:rsidP="007B4417">
      <w:pPr>
        <w:pStyle w:val="Heading1"/>
        <w:spacing w:before="240" w:after="120"/>
        <w:rPr>
          <w:b/>
        </w:rPr>
      </w:pPr>
      <w:r w:rsidRPr="00556370">
        <w:t>Tableau 17</w:t>
      </w:r>
      <w:r>
        <w:br/>
      </w:r>
      <w:r w:rsidRPr="00556370">
        <w:rPr>
          <w:b/>
        </w:rPr>
        <w:t xml:space="preserve">Taux net de scolarisation </w:t>
      </w:r>
      <w:r w:rsidR="0071083A">
        <w:rPr>
          <w:b/>
        </w:rPr>
        <w:br/>
      </w:r>
      <w:r w:rsidRPr="0071083A">
        <w:rPr>
          <w:sz w:val="16"/>
          <w:szCs w:val="16"/>
          <w:lang w:val="fr-FR"/>
        </w:rPr>
        <w:t>(En pourcentage)</w:t>
      </w:r>
    </w:p>
    <w:tbl>
      <w:tblPr>
        <w:tblW w:w="8505" w:type="dxa"/>
        <w:tblInd w:w="1134" w:type="dxa"/>
        <w:tblBorders>
          <w:top w:val="single" w:sz="4" w:space="0" w:color="auto"/>
        </w:tblBorders>
        <w:tblLayout w:type="fixed"/>
        <w:tblCellMar>
          <w:left w:w="0" w:type="dxa"/>
          <w:right w:w="0" w:type="dxa"/>
        </w:tblCellMar>
        <w:tblLook w:val="0000"/>
      </w:tblPr>
      <w:tblGrid>
        <w:gridCol w:w="2834"/>
        <w:gridCol w:w="907"/>
        <w:gridCol w:w="794"/>
        <w:gridCol w:w="794"/>
        <w:gridCol w:w="794"/>
        <w:gridCol w:w="794"/>
        <w:gridCol w:w="794"/>
        <w:gridCol w:w="794"/>
      </w:tblGrid>
      <w:tr w:rsidR="00F52D60" w:rsidRPr="00017320" w:rsidTr="00334B96">
        <w:trPr>
          <w:trHeight w:val="20"/>
          <w:tblHeader/>
        </w:trPr>
        <w:tc>
          <w:tcPr>
            <w:tcW w:w="2835" w:type="dxa"/>
            <w:tcBorders>
              <w:top w:val="single" w:sz="4" w:space="0" w:color="auto"/>
              <w:bottom w:val="single" w:sz="12" w:space="0" w:color="auto"/>
            </w:tcBorders>
            <w:shd w:val="clear" w:color="auto" w:fill="auto"/>
          </w:tcPr>
          <w:p w:rsidR="00F52D60" w:rsidRPr="00017320" w:rsidRDefault="00F52D60" w:rsidP="00473EE4">
            <w:pPr>
              <w:pStyle w:val="Table"/>
              <w:suppressAutoHyphens/>
              <w:spacing w:before="80" w:after="80" w:line="200" w:lineRule="exact"/>
              <w:jc w:val="left"/>
              <w:rPr>
                <w:rFonts w:ascii="Times New Roman" w:hAnsi="Times New Roman"/>
                <w:b w:val="0"/>
                <w:i/>
                <w:sz w:val="16"/>
                <w:lang w:val="es-ES" w:eastAsia="zh-TW"/>
              </w:rPr>
            </w:pPr>
          </w:p>
        </w:tc>
        <w:tc>
          <w:tcPr>
            <w:tcW w:w="907" w:type="dxa"/>
            <w:tcBorders>
              <w:top w:val="single" w:sz="4" w:space="0" w:color="auto"/>
              <w:bottom w:val="single" w:sz="12" w:space="0" w:color="auto"/>
            </w:tcBorders>
            <w:shd w:val="clear" w:color="auto" w:fill="auto"/>
            <w:vAlign w:val="bottom"/>
          </w:tcPr>
          <w:p w:rsidR="00F52D60" w:rsidRPr="00017320" w:rsidRDefault="00F52D60" w:rsidP="00473EE4">
            <w:pPr>
              <w:pStyle w:val="Table"/>
              <w:suppressAutoHyphens/>
              <w:spacing w:before="80" w:after="80" w:line="200" w:lineRule="exact"/>
              <w:jc w:val="left"/>
              <w:rPr>
                <w:rFonts w:ascii="Times New Roman" w:hAnsi="Times New Roman"/>
                <w:b w:val="0"/>
                <w:i/>
                <w:sz w:val="16"/>
                <w:lang w:val="es-ES" w:eastAsia="zh-TW"/>
              </w:rPr>
            </w:pPr>
          </w:p>
        </w:tc>
        <w:tc>
          <w:tcPr>
            <w:tcW w:w="794" w:type="dxa"/>
            <w:tcBorders>
              <w:top w:val="single" w:sz="4" w:space="0" w:color="auto"/>
              <w:bottom w:val="single" w:sz="12" w:space="0" w:color="auto"/>
            </w:tcBorders>
            <w:shd w:val="clear" w:color="auto" w:fill="auto"/>
            <w:noWrap/>
            <w:vAlign w:val="bottom"/>
          </w:tcPr>
          <w:p w:rsidR="00F52D60" w:rsidRPr="00017320" w:rsidRDefault="00F52D60" w:rsidP="00473EE4">
            <w:pPr>
              <w:pStyle w:val="Table"/>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02/03</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473EE4">
            <w:pPr>
              <w:pStyle w:val="Table"/>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03/04</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473EE4">
            <w:pPr>
              <w:pStyle w:val="Table"/>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04/05</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473EE4">
            <w:pPr>
              <w:pStyle w:val="Table"/>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05/06</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473EE4">
            <w:pPr>
              <w:pStyle w:val="Table"/>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06/07</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473EE4">
            <w:pPr>
              <w:pStyle w:val="Table"/>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07/08</w:t>
            </w:r>
          </w:p>
        </w:tc>
      </w:tr>
      <w:tr w:rsidR="00F52D60" w:rsidRPr="00017320" w:rsidTr="00334B96">
        <w:trPr>
          <w:trHeight w:val="20"/>
        </w:trPr>
        <w:tc>
          <w:tcPr>
            <w:tcW w:w="2835" w:type="dxa"/>
            <w:vMerge w:val="restart"/>
            <w:tcBorders>
              <w:top w:val="single" w:sz="12" w:space="0" w:color="auto"/>
            </w:tcBorders>
            <w:shd w:val="clear" w:color="auto" w:fill="auto"/>
            <w:noWrap/>
          </w:tcPr>
          <w:p w:rsidR="00F52D60" w:rsidRPr="00017320" w:rsidRDefault="00F52D60" w:rsidP="00334B96">
            <w:pPr>
              <w:spacing w:before="40" w:after="40" w:line="220" w:lineRule="exact"/>
              <w:rPr>
                <w:sz w:val="18"/>
                <w:lang w:eastAsia="zh-TW"/>
              </w:rPr>
            </w:pPr>
            <w:r>
              <w:rPr>
                <w:sz w:val="18"/>
                <w:szCs w:val="18"/>
              </w:rPr>
              <w:t xml:space="preserve">Enseignement préprimaire </w:t>
            </w:r>
            <w:r w:rsidRPr="00556370">
              <w:rPr>
                <w:sz w:val="18"/>
                <w:szCs w:val="18"/>
              </w:rPr>
              <w:t>(3</w:t>
            </w:r>
            <w:r>
              <w:rPr>
                <w:sz w:val="18"/>
                <w:szCs w:val="18"/>
              </w:rPr>
              <w:t>-</w:t>
            </w:r>
            <w:r w:rsidRPr="00556370">
              <w:rPr>
                <w:sz w:val="18"/>
                <w:szCs w:val="18"/>
              </w:rPr>
              <w:t>5 ans)</w:t>
            </w:r>
          </w:p>
        </w:tc>
        <w:tc>
          <w:tcPr>
            <w:tcW w:w="907"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rPr>
                <w:b/>
                <w:sz w:val="18"/>
                <w:lang w:eastAsia="zh-TW"/>
              </w:rPr>
            </w:pPr>
            <w:r w:rsidRPr="006B6904">
              <w:rPr>
                <w:b/>
                <w:sz w:val="18"/>
                <w:lang w:eastAsia="zh-TW"/>
              </w:rPr>
              <w:t>Total</w:t>
            </w:r>
          </w:p>
        </w:tc>
        <w:tc>
          <w:tcPr>
            <w:tcW w:w="794"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jc w:val="right"/>
              <w:rPr>
                <w:b/>
                <w:sz w:val="18"/>
                <w:lang w:eastAsia="zh-TW"/>
              </w:rPr>
            </w:pPr>
            <w:r w:rsidRPr="006B6904">
              <w:rPr>
                <w:b/>
                <w:sz w:val="18"/>
                <w:lang w:eastAsia="zh-TW"/>
              </w:rPr>
              <w:t>87,4</w:t>
            </w:r>
          </w:p>
        </w:tc>
        <w:tc>
          <w:tcPr>
            <w:tcW w:w="794"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jc w:val="right"/>
              <w:rPr>
                <w:b/>
                <w:sz w:val="18"/>
                <w:lang w:eastAsia="zh-TW"/>
              </w:rPr>
            </w:pPr>
            <w:r w:rsidRPr="006B6904">
              <w:rPr>
                <w:b/>
                <w:sz w:val="18"/>
                <w:lang w:eastAsia="zh-TW"/>
              </w:rPr>
              <w:t>91,6</w:t>
            </w:r>
          </w:p>
        </w:tc>
        <w:tc>
          <w:tcPr>
            <w:tcW w:w="794"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jc w:val="right"/>
              <w:rPr>
                <w:b/>
                <w:sz w:val="18"/>
                <w:lang w:eastAsia="zh-TW"/>
              </w:rPr>
            </w:pPr>
            <w:r w:rsidRPr="006B6904">
              <w:rPr>
                <w:b/>
                <w:sz w:val="18"/>
                <w:lang w:eastAsia="zh-TW"/>
              </w:rPr>
              <w:t>92,2</w:t>
            </w:r>
          </w:p>
        </w:tc>
        <w:tc>
          <w:tcPr>
            <w:tcW w:w="794"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jc w:val="right"/>
              <w:rPr>
                <w:b/>
                <w:sz w:val="18"/>
                <w:lang w:eastAsia="zh-TW"/>
              </w:rPr>
            </w:pPr>
            <w:r w:rsidRPr="006B6904">
              <w:rPr>
                <w:b/>
                <w:sz w:val="18"/>
                <w:lang w:eastAsia="zh-TW"/>
              </w:rPr>
              <w:t>91,1</w:t>
            </w:r>
          </w:p>
        </w:tc>
        <w:tc>
          <w:tcPr>
            <w:tcW w:w="794"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jc w:val="right"/>
              <w:rPr>
                <w:b/>
                <w:sz w:val="18"/>
                <w:lang w:eastAsia="zh-TW"/>
              </w:rPr>
            </w:pPr>
            <w:r w:rsidRPr="006B6904">
              <w:rPr>
                <w:b/>
                <w:sz w:val="18"/>
                <w:lang w:eastAsia="zh-TW"/>
              </w:rPr>
              <w:t>88,2</w:t>
            </w:r>
          </w:p>
        </w:tc>
        <w:tc>
          <w:tcPr>
            <w:tcW w:w="794"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jc w:val="right"/>
              <w:rPr>
                <w:b/>
                <w:sz w:val="18"/>
                <w:lang w:eastAsia="zh-TW"/>
              </w:rPr>
            </w:pPr>
            <w:r w:rsidRPr="006B6904">
              <w:rPr>
                <w:b/>
                <w:sz w:val="18"/>
                <w:lang w:eastAsia="zh-TW"/>
              </w:rPr>
              <w:t>92,3</w:t>
            </w:r>
          </w:p>
        </w:tc>
      </w:tr>
      <w:tr w:rsidR="00F52D60" w:rsidRPr="00017320" w:rsidTr="00334B96">
        <w:trPr>
          <w:trHeight w:val="20"/>
        </w:trPr>
        <w:tc>
          <w:tcPr>
            <w:tcW w:w="2835" w:type="dxa"/>
            <w:vMerge/>
            <w:shd w:val="clear" w:color="auto" w:fill="auto"/>
            <w:noWrap/>
          </w:tcPr>
          <w:p w:rsidR="00F52D60" w:rsidRPr="00017320" w:rsidRDefault="00F52D60" w:rsidP="00334B96">
            <w:pPr>
              <w:spacing w:before="40" w:after="40" w:line="220" w:lineRule="exact"/>
              <w:rPr>
                <w:sz w:val="18"/>
                <w:lang w:eastAsia="zh-TW"/>
              </w:rPr>
            </w:pPr>
          </w:p>
        </w:tc>
        <w:tc>
          <w:tcPr>
            <w:tcW w:w="907" w:type="dxa"/>
            <w:tcBorders>
              <w:top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Garçons</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87,1</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91,1</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91,8</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91,5</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87,1</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91,2</w:t>
            </w:r>
          </w:p>
        </w:tc>
      </w:tr>
      <w:tr w:rsidR="00F52D60" w:rsidRPr="00017320" w:rsidTr="00334B96">
        <w:trPr>
          <w:trHeight w:val="20"/>
        </w:trPr>
        <w:tc>
          <w:tcPr>
            <w:tcW w:w="2835" w:type="dxa"/>
            <w:vMerge/>
            <w:shd w:val="clear" w:color="auto" w:fill="auto"/>
            <w:noWrap/>
          </w:tcPr>
          <w:p w:rsidR="00F52D60" w:rsidRPr="00017320" w:rsidRDefault="00F52D60" w:rsidP="00334B96">
            <w:pPr>
              <w:spacing w:before="40" w:after="40" w:line="220" w:lineRule="exact"/>
              <w:rPr>
                <w:sz w:val="18"/>
                <w:lang w:eastAsia="zh-TW"/>
              </w:rPr>
            </w:pPr>
          </w:p>
        </w:tc>
        <w:tc>
          <w:tcPr>
            <w:tcW w:w="907" w:type="dxa"/>
            <w:tcBorders>
              <w:bottom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Filles</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87,8</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92,2</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92,6</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90,6</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89,3</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93,5</w:t>
            </w:r>
          </w:p>
        </w:tc>
      </w:tr>
      <w:tr w:rsidR="00F52D60" w:rsidRPr="00017320" w:rsidTr="00334B96">
        <w:trPr>
          <w:trHeight w:val="20"/>
        </w:trPr>
        <w:tc>
          <w:tcPr>
            <w:tcW w:w="2835" w:type="dxa"/>
            <w:vMerge w:val="restart"/>
            <w:shd w:val="clear" w:color="auto" w:fill="auto"/>
            <w:noWrap/>
          </w:tcPr>
          <w:p w:rsidR="00F52D60" w:rsidRPr="00017320" w:rsidRDefault="00F52D60" w:rsidP="00334B96">
            <w:pPr>
              <w:spacing w:before="40" w:after="40" w:line="220" w:lineRule="exact"/>
              <w:rPr>
                <w:sz w:val="18"/>
                <w:lang w:eastAsia="zh-TW"/>
              </w:rPr>
            </w:pPr>
            <w:r>
              <w:rPr>
                <w:sz w:val="18"/>
                <w:szCs w:val="18"/>
              </w:rPr>
              <w:t xml:space="preserve">Enseignement </w:t>
            </w:r>
            <w:r w:rsidRPr="00556370">
              <w:rPr>
                <w:sz w:val="18"/>
                <w:szCs w:val="18"/>
              </w:rPr>
              <w:t>primaire</w:t>
            </w:r>
            <w:r>
              <w:rPr>
                <w:sz w:val="18"/>
                <w:szCs w:val="18"/>
              </w:rPr>
              <w:t xml:space="preserve"> </w:t>
            </w:r>
            <w:r w:rsidRPr="00556370">
              <w:rPr>
                <w:sz w:val="18"/>
                <w:szCs w:val="18"/>
              </w:rPr>
              <w:t>(6</w:t>
            </w:r>
            <w:r w:rsidRPr="00556370">
              <w:rPr>
                <w:sz w:val="18"/>
                <w:szCs w:val="18"/>
              </w:rPr>
              <w:noBreakHyphen/>
              <w:t>11 ans)</w:t>
            </w:r>
          </w:p>
        </w:tc>
        <w:tc>
          <w:tcPr>
            <w:tcW w:w="907"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rPr>
                <w:b/>
                <w:sz w:val="18"/>
                <w:lang w:eastAsia="zh-TW"/>
              </w:rPr>
            </w:pPr>
            <w:r w:rsidRPr="00B8607F">
              <w:rPr>
                <w:b/>
                <w:sz w:val="18"/>
                <w:lang w:eastAsia="zh-TW"/>
              </w:rPr>
              <w:t>Total</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88,5</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88,8</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88,3</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87,7</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87,8</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89,4</w:t>
            </w:r>
          </w:p>
        </w:tc>
      </w:tr>
      <w:tr w:rsidR="00F52D60" w:rsidRPr="00017320" w:rsidTr="00334B96">
        <w:trPr>
          <w:trHeight w:val="20"/>
        </w:trPr>
        <w:tc>
          <w:tcPr>
            <w:tcW w:w="2835" w:type="dxa"/>
            <w:vMerge/>
            <w:shd w:val="clear" w:color="auto" w:fill="auto"/>
            <w:noWrap/>
          </w:tcPr>
          <w:p w:rsidR="00F52D60" w:rsidRPr="00017320" w:rsidRDefault="00F52D60" w:rsidP="00334B96">
            <w:pPr>
              <w:spacing w:before="40" w:after="40" w:line="220" w:lineRule="exact"/>
              <w:rPr>
                <w:sz w:val="18"/>
                <w:lang w:eastAsia="zh-TW"/>
              </w:rPr>
            </w:pPr>
          </w:p>
        </w:tc>
        <w:tc>
          <w:tcPr>
            <w:tcW w:w="907" w:type="dxa"/>
            <w:tcBorders>
              <w:top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Garçons</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87,7</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88,4</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88,0</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87,1</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87,5</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89,2</w:t>
            </w:r>
          </w:p>
        </w:tc>
      </w:tr>
      <w:tr w:rsidR="00F52D60" w:rsidRPr="00017320" w:rsidTr="00334B96">
        <w:trPr>
          <w:trHeight w:val="20"/>
        </w:trPr>
        <w:tc>
          <w:tcPr>
            <w:tcW w:w="2835" w:type="dxa"/>
            <w:vMerge/>
            <w:tcBorders>
              <w:bottom w:val="single" w:sz="4" w:space="0" w:color="auto"/>
            </w:tcBorders>
            <w:shd w:val="clear" w:color="auto" w:fill="auto"/>
            <w:noWrap/>
          </w:tcPr>
          <w:p w:rsidR="00F52D60" w:rsidRPr="00017320" w:rsidRDefault="00F52D60" w:rsidP="00334B96">
            <w:pPr>
              <w:spacing w:before="40" w:after="40" w:line="220" w:lineRule="exact"/>
              <w:rPr>
                <w:sz w:val="18"/>
                <w:lang w:eastAsia="zh-TW"/>
              </w:rPr>
            </w:pPr>
          </w:p>
        </w:tc>
        <w:tc>
          <w:tcPr>
            <w:tcW w:w="907" w:type="dxa"/>
            <w:tcBorders>
              <w:bottom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Filles</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89,4</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89,3</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88,6</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88,2</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88,2</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89,6</w:t>
            </w:r>
          </w:p>
        </w:tc>
      </w:tr>
      <w:tr w:rsidR="00F52D60" w:rsidRPr="00017320" w:rsidTr="00334B96">
        <w:trPr>
          <w:trHeight w:val="20"/>
        </w:trPr>
        <w:tc>
          <w:tcPr>
            <w:tcW w:w="2835" w:type="dxa"/>
            <w:vMerge w:val="restart"/>
            <w:tcBorders>
              <w:top w:val="single" w:sz="4" w:space="0" w:color="auto"/>
            </w:tcBorders>
            <w:shd w:val="clear" w:color="auto" w:fill="auto"/>
            <w:noWrap/>
          </w:tcPr>
          <w:p w:rsidR="00F52D60" w:rsidRPr="006B6904" w:rsidRDefault="00F52D60" w:rsidP="002E10C7">
            <w:pPr>
              <w:spacing w:before="80" w:after="80" w:line="220" w:lineRule="exact"/>
              <w:ind w:left="284"/>
              <w:rPr>
                <w:b/>
                <w:sz w:val="18"/>
                <w:lang w:eastAsia="zh-TW"/>
              </w:rPr>
            </w:pPr>
            <w:r w:rsidRPr="006B6904">
              <w:rPr>
                <w:b/>
                <w:sz w:val="18"/>
                <w:szCs w:val="18"/>
              </w:rPr>
              <w:t>Premier et deuxième cycles</w:t>
            </w:r>
            <w:r>
              <w:rPr>
                <w:b/>
                <w:sz w:val="18"/>
                <w:szCs w:val="18"/>
              </w:rPr>
              <w:br/>
            </w:r>
            <w:r w:rsidRPr="006B6904">
              <w:rPr>
                <w:b/>
                <w:sz w:val="18"/>
                <w:szCs w:val="18"/>
              </w:rPr>
              <w:t>d</w:t>
            </w:r>
            <w:r>
              <w:rPr>
                <w:b/>
                <w:sz w:val="18"/>
                <w:szCs w:val="18"/>
              </w:rPr>
              <w:t>e l</w:t>
            </w:r>
            <w:r w:rsidR="00847F1E">
              <w:rPr>
                <w:b/>
                <w:sz w:val="18"/>
                <w:szCs w:val="18"/>
              </w:rPr>
              <w:t>’</w:t>
            </w:r>
            <w:r>
              <w:rPr>
                <w:b/>
                <w:sz w:val="18"/>
                <w:szCs w:val="18"/>
              </w:rPr>
              <w:t>enseignement secondaire</w:t>
            </w:r>
            <w:r>
              <w:rPr>
                <w:b/>
                <w:sz w:val="18"/>
                <w:szCs w:val="18"/>
              </w:rPr>
              <w:br/>
              <w:t>(12-</w:t>
            </w:r>
            <w:r w:rsidRPr="006B6904">
              <w:rPr>
                <w:b/>
                <w:sz w:val="18"/>
                <w:szCs w:val="18"/>
              </w:rPr>
              <w:t>17 ans)</w:t>
            </w:r>
          </w:p>
        </w:tc>
        <w:tc>
          <w:tcPr>
            <w:tcW w:w="907"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rPr>
                <w:b/>
                <w:sz w:val="18"/>
                <w:lang w:eastAsia="zh-TW"/>
              </w:rPr>
            </w:pPr>
            <w:r>
              <w:rPr>
                <w:b/>
                <w:sz w:val="18"/>
                <w:lang w:eastAsia="zh-TW"/>
              </w:rPr>
              <w:t>Total</w:t>
            </w:r>
          </w:p>
        </w:tc>
        <w:tc>
          <w:tcPr>
            <w:tcW w:w="794"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72,5</w:t>
            </w:r>
          </w:p>
        </w:tc>
        <w:tc>
          <w:tcPr>
            <w:tcW w:w="794"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74,4</w:t>
            </w:r>
          </w:p>
        </w:tc>
        <w:tc>
          <w:tcPr>
            <w:tcW w:w="794"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74,7</w:t>
            </w:r>
          </w:p>
        </w:tc>
        <w:tc>
          <w:tcPr>
            <w:tcW w:w="794"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74,3</w:t>
            </w:r>
          </w:p>
        </w:tc>
        <w:tc>
          <w:tcPr>
            <w:tcW w:w="794"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74,2</w:t>
            </w:r>
          </w:p>
        </w:tc>
        <w:tc>
          <w:tcPr>
            <w:tcW w:w="794"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74,8</w:t>
            </w:r>
          </w:p>
        </w:tc>
      </w:tr>
      <w:tr w:rsidR="00F52D60" w:rsidRPr="00017320" w:rsidTr="00334B96">
        <w:trPr>
          <w:trHeight w:val="20"/>
        </w:trPr>
        <w:tc>
          <w:tcPr>
            <w:tcW w:w="2884" w:type="dxa"/>
            <w:vMerge/>
            <w:tcBorders>
              <w:top w:val="nil"/>
            </w:tcBorders>
            <w:shd w:val="clear" w:color="auto" w:fill="auto"/>
            <w:noWrap/>
          </w:tcPr>
          <w:p w:rsidR="00F52D60" w:rsidRPr="00017320" w:rsidRDefault="00F52D60" w:rsidP="002E10C7">
            <w:pPr>
              <w:spacing w:before="80" w:after="80" w:line="220" w:lineRule="exact"/>
              <w:rPr>
                <w:b/>
                <w:sz w:val="18"/>
                <w:lang w:eastAsia="zh-TW"/>
              </w:rPr>
            </w:pPr>
          </w:p>
        </w:tc>
        <w:tc>
          <w:tcPr>
            <w:tcW w:w="907" w:type="dxa"/>
            <w:tcBorders>
              <w:top w:val="single" w:sz="4" w:space="0" w:color="auto"/>
            </w:tcBorders>
            <w:shd w:val="clear" w:color="auto" w:fill="auto"/>
            <w:noWrap/>
            <w:vAlign w:val="bottom"/>
          </w:tcPr>
          <w:p w:rsidR="00F52D60" w:rsidRPr="00FC4BF4" w:rsidRDefault="00F52D60" w:rsidP="002E10C7">
            <w:pPr>
              <w:spacing w:before="80" w:after="80" w:line="220" w:lineRule="exact"/>
              <w:rPr>
                <w:b/>
                <w:sz w:val="18"/>
                <w:lang w:eastAsia="zh-TW"/>
              </w:rPr>
            </w:pPr>
            <w:r w:rsidRPr="00FC4BF4">
              <w:rPr>
                <w:b/>
                <w:sz w:val="18"/>
                <w:lang w:eastAsia="zh-TW"/>
              </w:rPr>
              <w:t>Garçons</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69,4</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71,4</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72,1</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72,2</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72,4</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73,3</w:t>
            </w:r>
          </w:p>
        </w:tc>
      </w:tr>
      <w:tr w:rsidR="00F52D60" w:rsidRPr="00017320" w:rsidTr="00334B96">
        <w:trPr>
          <w:trHeight w:val="20"/>
        </w:trPr>
        <w:tc>
          <w:tcPr>
            <w:tcW w:w="2884" w:type="dxa"/>
            <w:vMerge/>
            <w:tcBorders>
              <w:top w:val="nil"/>
              <w:bottom w:val="single" w:sz="12" w:space="0" w:color="auto"/>
            </w:tcBorders>
            <w:shd w:val="clear" w:color="auto" w:fill="auto"/>
            <w:noWrap/>
          </w:tcPr>
          <w:p w:rsidR="00F52D60" w:rsidRPr="00017320" w:rsidRDefault="00F52D60" w:rsidP="002E10C7">
            <w:pPr>
              <w:spacing w:before="80" w:after="80" w:line="220" w:lineRule="exact"/>
              <w:rPr>
                <w:b/>
                <w:sz w:val="18"/>
                <w:lang w:eastAsia="zh-TW"/>
              </w:rPr>
            </w:pPr>
          </w:p>
        </w:tc>
        <w:tc>
          <w:tcPr>
            <w:tcW w:w="907"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rPr>
                <w:b/>
                <w:sz w:val="18"/>
                <w:lang w:eastAsia="zh-TW"/>
              </w:rPr>
            </w:pPr>
            <w:r>
              <w:rPr>
                <w:b/>
                <w:sz w:val="18"/>
                <w:lang w:eastAsia="zh-TW"/>
              </w:rPr>
              <w:t>Filles</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75,7</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77,5</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77,6</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76,4</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76,1</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lang w:eastAsia="zh-TW"/>
              </w:rPr>
            </w:pPr>
            <w:r w:rsidRPr="00017320">
              <w:rPr>
                <w:b/>
                <w:sz w:val="18"/>
                <w:lang w:eastAsia="zh-TW"/>
              </w:rPr>
              <w:t>76,3</w:t>
            </w:r>
          </w:p>
        </w:tc>
      </w:tr>
    </w:tbl>
    <w:p w:rsidR="00F52D60" w:rsidRPr="006B6904" w:rsidRDefault="00F52D60" w:rsidP="00B71E3F">
      <w:pPr>
        <w:pStyle w:val="SingleTxtG"/>
        <w:spacing w:before="120" w:after="0"/>
        <w:ind w:right="0" w:firstLine="170"/>
        <w:jc w:val="left"/>
        <w:rPr>
          <w:sz w:val="18"/>
          <w:szCs w:val="18"/>
        </w:rPr>
      </w:pPr>
      <w:r w:rsidRPr="006B6904">
        <w:rPr>
          <w:i/>
          <w:sz w:val="18"/>
          <w:szCs w:val="18"/>
        </w:rPr>
        <w:t>Source</w:t>
      </w:r>
      <w:r w:rsidRPr="006B6904">
        <w:rPr>
          <w:sz w:val="18"/>
          <w:szCs w:val="18"/>
        </w:rPr>
        <w:t>:</w:t>
      </w:r>
      <w:r w:rsidRPr="0071083A">
        <w:rPr>
          <w:sz w:val="18"/>
          <w:szCs w:val="18"/>
        </w:rPr>
        <w:t xml:space="preserve"> </w:t>
      </w:r>
      <w:r w:rsidRPr="006B6904">
        <w:rPr>
          <w:sz w:val="18"/>
          <w:szCs w:val="18"/>
        </w:rPr>
        <w:t>Service des statistiques et du recensement, Enquête sur l</w:t>
      </w:r>
      <w:r w:rsidR="00847F1E">
        <w:rPr>
          <w:sz w:val="18"/>
          <w:szCs w:val="18"/>
        </w:rPr>
        <w:t>’</w:t>
      </w:r>
      <w:r w:rsidRPr="006B6904">
        <w:rPr>
          <w:sz w:val="18"/>
          <w:szCs w:val="18"/>
        </w:rPr>
        <w:t>éducation.</w:t>
      </w:r>
    </w:p>
    <w:p w:rsidR="00F52D60" w:rsidRPr="006B6904" w:rsidRDefault="00F52D60" w:rsidP="00B71E3F">
      <w:pPr>
        <w:pStyle w:val="SingleTxtG"/>
        <w:spacing w:after="240"/>
        <w:ind w:right="0" w:firstLine="170"/>
        <w:jc w:val="left"/>
        <w:rPr>
          <w:sz w:val="18"/>
          <w:szCs w:val="18"/>
        </w:rPr>
      </w:pPr>
      <w:r w:rsidRPr="006B6904">
        <w:rPr>
          <w:i/>
          <w:sz w:val="18"/>
          <w:szCs w:val="18"/>
        </w:rPr>
        <w:t>Note</w:t>
      </w:r>
      <w:r w:rsidRPr="006B6904">
        <w:rPr>
          <w:sz w:val="18"/>
          <w:szCs w:val="18"/>
        </w:rPr>
        <w:t>:</w:t>
      </w:r>
      <w:r w:rsidRPr="0071083A">
        <w:rPr>
          <w:sz w:val="18"/>
          <w:szCs w:val="18"/>
        </w:rPr>
        <w:t xml:space="preserve"> </w:t>
      </w:r>
      <w:r w:rsidRPr="006B6904">
        <w:rPr>
          <w:sz w:val="18"/>
          <w:szCs w:val="18"/>
        </w:rPr>
        <w:t xml:space="preserve">Le taux net de scolarisation est égal au quotient de la population scolarisée </w:t>
      </w:r>
      <w:r>
        <w:rPr>
          <w:sz w:val="18"/>
          <w:szCs w:val="18"/>
        </w:rPr>
        <w:t>dans un groupe d</w:t>
      </w:r>
      <w:r w:rsidR="00847F1E">
        <w:rPr>
          <w:sz w:val="18"/>
          <w:szCs w:val="18"/>
        </w:rPr>
        <w:t>’</w:t>
      </w:r>
      <w:r>
        <w:rPr>
          <w:sz w:val="18"/>
          <w:szCs w:val="18"/>
        </w:rPr>
        <w:t>âge donné,</w:t>
      </w:r>
      <w:r>
        <w:rPr>
          <w:sz w:val="18"/>
          <w:szCs w:val="18"/>
        </w:rPr>
        <w:br/>
        <w:t>par niveau d</w:t>
      </w:r>
      <w:r w:rsidR="00847F1E">
        <w:rPr>
          <w:sz w:val="18"/>
          <w:szCs w:val="18"/>
        </w:rPr>
        <w:t>’</w:t>
      </w:r>
      <w:r>
        <w:rPr>
          <w:sz w:val="18"/>
          <w:szCs w:val="18"/>
        </w:rPr>
        <w:t xml:space="preserve">enseignement, </w:t>
      </w:r>
      <w:r w:rsidRPr="006B6904">
        <w:rPr>
          <w:sz w:val="18"/>
          <w:szCs w:val="18"/>
        </w:rPr>
        <w:t xml:space="preserve">par rapport à la population scolarisable </w:t>
      </w:r>
      <w:r>
        <w:rPr>
          <w:sz w:val="18"/>
          <w:szCs w:val="18"/>
        </w:rPr>
        <w:t>du même groupe d</w:t>
      </w:r>
      <w:r w:rsidR="00847F1E">
        <w:rPr>
          <w:sz w:val="18"/>
          <w:szCs w:val="18"/>
        </w:rPr>
        <w:t>’</w:t>
      </w:r>
      <w:r>
        <w:rPr>
          <w:sz w:val="18"/>
          <w:szCs w:val="18"/>
        </w:rPr>
        <w:t>âge</w:t>
      </w:r>
      <w:r w:rsidRPr="006B6904">
        <w:rPr>
          <w:sz w:val="18"/>
          <w:szCs w:val="18"/>
        </w:rPr>
        <w:t>.</w:t>
      </w:r>
    </w:p>
    <w:p w:rsidR="00F52D60" w:rsidRPr="00556370" w:rsidRDefault="00F52D60" w:rsidP="00F52D60">
      <w:pPr>
        <w:pStyle w:val="Heading1"/>
        <w:spacing w:after="120"/>
        <w:rPr>
          <w:b/>
        </w:rPr>
      </w:pPr>
      <w:r w:rsidRPr="00556370">
        <w:t>Tableau 18</w:t>
      </w:r>
      <w:r>
        <w:br/>
      </w:r>
      <w:r w:rsidRPr="00556370">
        <w:rPr>
          <w:b/>
        </w:rPr>
        <w:t xml:space="preserve">Taux brut de scolarisation </w:t>
      </w:r>
      <w:r w:rsidR="0071083A">
        <w:rPr>
          <w:b/>
        </w:rPr>
        <w:br/>
      </w:r>
      <w:r w:rsidRPr="0071083A">
        <w:rPr>
          <w:sz w:val="16"/>
          <w:szCs w:val="16"/>
          <w:lang w:val="fr-FR"/>
        </w:rPr>
        <w:t>(En pourcentage)</w:t>
      </w:r>
    </w:p>
    <w:tbl>
      <w:tblPr>
        <w:tblW w:w="8505" w:type="dxa"/>
        <w:tblInd w:w="1134" w:type="dxa"/>
        <w:tblBorders>
          <w:top w:val="single" w:sz="4" w:space="0" w:color="auto"/>
        </w:tblBorders>
        <w:tblLayout w:type="fixed"/>
        <w:tblCellMar>
          <w:left w:w="0" w:type="dxa"/>
          <w:right w:w="0" w:type="dxa"/>
        </w:tblCellMar>
        <w:tblLook w:val="0000"/>
      </w:tblPr>
      <w:tblGrid>
        <w:gridCol w:w="2834"/>
        <w:gridCol w:w="907"/>
        <w:gridCol w:w="794"/>
        <w:gridCol w:w="794"/>
        <w:gridCol w:w="794"/>
        <w:gridCol w:w="794"/>
        <w:gridCol w:w="794"/>
        <w:gridCol w:w="794"/>
      </w:tblGrid>
      <w:tr w:rsidR="00F52D60" w:rsidRPr="00017320" w:rsidTr="00334B96">
        <w:trPr>
          <w:trHeight w:val="20"/>
          <w:tblHeader/>
        </w:trPr>
        <w:tc>
          <w:tcPr>
            <w:tcW w:w="2834" w:type="dxa"/>
            <w:tcBorders>
              <w:top w:val="single" w:sz="4" w:space="0" w:color="auto"/>
              <w:bottom w:val="single" w:sz="12" w:space="0" w:color="auto"/>
            </w:tcBorders>
            <w:shd w:val="clear" w:color="auto" w:fill="auto"/>
          </w:tcPr>
          <w:p w:rsidR="00F52D60" w:rsidRPr="00017320" w:rsidRDefault="00F52D60" w:rsidP="00334B96">
            <w:pPr>
              <w:pStyle w:val="Table"/>
              <w:keepNext w:val="0"/>
              <w:suppressAutoHyphens/>
              <w:spacing w:before="80" w:after="80" w:line="200" w:lineRule="exact"/>
              <w:jc w:val="left"/>
              <w:rPr>
                <w:rFonts w:ascii="Times New Roman" w:hAnsi="Times New Roman"/>
                <w:b w:val="0"/>
                <w:i/>
                <w:sz w:val="16"/>
                <w:lang w:val="es-ES" w:eastAsia="zh-TW"/>
              </w:rPr>
            </w:pPr>
          </w:p>
        </w:tc>
        <w:tc>
          <w:tcPr>
            <w:tcW w:w="907" w:type="dxa"/>
            <w:tcBorders>
              <w:top w:val="single" w:sz="4" w:space="0" w:color="auto"/>
              <w:bottom w:val="single" w:sz="12" w:space="0" w:color="auto"/>
            </w:tcBorders>
            <w:shd w:val="clear" w:color="auto" w:fill="auto"/>
            <w:vAlign w:val="bottom"/>
          </w:tcPr>
          <w:p w:rsidR="00F52D60" w:rsidRPr="00017320" w:rsidRDefault="00F52D60" w:rsidP="00334B96">
            <w:pPr>
              <w:pStyle w:val="Table"/>
              <w:keepNext w:val="0"/>
              <w:suppressAutoHyphens/>
              <w:spacing w:before="80" w:after="80" w:line="200" w:lineRule="exact"/>
              <w:jc w:val="left"/>
              <w:rPr>
                <w:rFonts w:ascii="Times New Roman" w:hAnsi="Times New Roman"/>
                <w:b w:val="0"/>
                <w:i/>
                <w:sz w:val="16"/>
                <w:lang w:val="es-ES" w:eastAsia="zh-TW"/>
              </w:rPr>
            </w:pPr>
          </w:p>
        </w:tc>
        <w:tc>
          <w:tcPr>
            <w:tcW w:w="794" w:type="dxa"/>
            <w:tcBorders>
              <w:top w:val="single" w:sz="4" w:space="0" w:color="auto"/>
              <w:bottom w:val="single" w:sz="12" w:space="0" w:color="auto"/>
            </w:tcBorders>
            <w:shd w:val="clear" w:color="auto" w:fill="auto"/>
            <w:noWrap/>
            <w:vAlign w:val="bottom"/>
          </w:tcPr>
          <w:p w:rsidR="00F52D60" w:rsidRPr="00017320" w:rsidRDefault="00F52D60" w:rsidP="00334B96">
            <w:pPr>
              <w:pStyle w:val="Table"/>
              <w:keepNext w:val="0"/>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02/03</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334B96">
            <w:pPr>
              <w:pStyle w:val="Table"/>
              <w:keepNext w:val="0"/>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03/04</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334B96">
            <w:pPr>
              <w:pStyle w:val="Table"/>
              <w:keepNext w:val="0"/>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04/05</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334B96">
            <w:pPr>
              <w:pStyle w:val="Table"/>
              <w:keepNext w:val="0"/>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05/06</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334B96">
            <w:pPr>
              <w:pStyle w:val="Table"/>
              <w:keepNext w:val="0"/>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06/07</w:t>
            </w:r>
          </w:p>
        </w:tc>
        <w:tc>
          <w:tcPr>
            <w:tcW w:w="794" w:type="dxa"/>
            <w:tcBorders>
              <w:top w:val="single" w:sz="4" w:space="0" w:color="auto"/>
              <w:bottom w:val="single" w:sz="12" w:space="0" w:color="auto"/>
            </w:tcBorders>
            <w:shd w:val="clear" w:color="auto" w:fill="auto"/>
            <w:noWrap/>
            <w:vAlign w:val="bottom"/>
          </w:tcPr>
          <w:p w:rsidR="00F52D60" w:rsidRPr="00017320" w:rsidRDefault="00F52D60" w:rsidP="00334B96">
            <w:pPr>
              <w:pStyle w:val="Table"/>
              <w:keepNext w:val="0"/>
              <w:suppressAutoHyphens/>
              <w:spacing w:before="80" w:after="80" w:line="200" w:lineRule="exact"/>
              <w:jc w:val="right"/>
              <w:rPr>
                <w:rFonts w:ascii="Times New Roman" w:hAnsi="Times New Roman"/>
                <w:b w:val="0"/>
                <w:i/>
                <w:sz w:val="16"/>
                <w:lang w:val="es-ES" w:eastAsia="zh-TW"/>
              </w:rPr>
            </w:pPr>
            <w:r>
              <w:rPr>
                <w:rFonts w:ascii="Times New Roman" w:hAnsi="Times New Roman"/>
                <w:b w:val="0"/>
                <w:i/>
                <w:sz w:val="16"/>
                <w:lang w:val="es-ES" w:eastAsia="zh-TW"/>
              </w:rPr>
              <w:t>20</w:t>
            </w:r>
            <w:r w:rsidRPr="00017320">
              <w:rPr>
                <w:rFonts w:ascii="Times New Roman" w:hAnsi="Times New Roman"/>
                <w:b w:val="0"/>
                <w:i/>
                <w:sz w:val="16"/>
                <w:lang w:val="es-ES" w:eastAsia="zh-TW"/>
              </w:rPr>
              <w:t>07/08</w:t>
            </w:r>
          </w:p>
        </w:tc>
      </w:tr>
      <w:tr w:rsidR="00F52D60" w:rsidRPr="00017320" w:rsidTr="00334B96">
        <w:trPr>
          <w:trHeight w:val="20"/>
        </w:trPr>
        <w:tc>
          <w:tcPr>
            <w:tcW w:w="2834" w:type="dxa"/>
            <w:vMerge w:val="restart"/>
            <w:tcBorders>
              <w:top w:val="single" w:sz="12" w:space="0" w:color="auto"/>
            </w:tcBorders>
            <w:shd w:val="clear" w:color="auto" w:fill="auto"/>
            <w:noWrap/>
          </w:tcPr>
          <w:p w:rsidR="00F52D60" w:rsidRPr="00017320" w:rsidRDefault="00F52D60" w:rsidP="00334B96">
            <w:pPr>
              <w:spacing w:before="40" w:after="40" w:line="220" w:lineRule="exact"/>
              <w:rPr>
                <w:sz w:val="18"/>
                <w:lang w:eastAsia="zh-TW"/>
              </w:rPr>
            </w:pPr>
            <w:r>
              <w:rPr>
                <w:sz w:val="18"/>
                <w:szCs w:val="18"/>
              </w:rPr>
              <w:t>Enseignement préprimaire</w:t>
            </w:r>
          </w:p>
        </w:tc>
        <w:tc>
          <w:tcPr>
            <w:tcW w:w="907" w:type="dxa"/>
            <w:tcBorders>
              <w:top w:val="single" w:sz="12" w:space="0" w:color="auto"/>
              <w:bottom w:val="single" w:sz="4" w:space="0" w:color="auto"/>
            </w:tcBorders>
            <w:shd w:val="clear" w:color="auto" w:fill="auto"/>
            <w:noWrap/>
            <w:vAlign w:val="bottom"/>
          </w:tcPr>
          <w:p w:rsidR="00F52D60" w:rsidRPr="006B6904" w:rsidRDefault="00F52D60" w:rsidP="002E10C7">
            <w:pPr>
              <w:spacing w:before="80" w:after="80" w:line="220" w:lineRule="exact"/>
              <w:rPr>
                <w:b/>
                <w:sz w:val="18"/>
                <w:lang w:eastAsia="zh-TW"/>
              </w:rPr>
            </w:pPr>
            <w:r w:rsidRPr="006B6904">
              <w:rPr>
                <w:b/>
                <w:sz w:val="18"/>
                <w:lang w:eastAsia="zh-TW"/>
              </w:rPr>
              <w:t>Total</w:t>
            </w:r>
          </w:p>
        </w:tc>
        <w:tc>
          <w:tcPr>
            <w:tcW w:w="794" w:type="dxa"/>
            <w:tcBorders>
              <w:top w:val="single" w:sz="12"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94,6</w:t>
            </w:r>
          </w:p>
        </w:tc>
        <w:tc>
          <w:tcPr>
            <w:tcW w:w="794" w:type="dxa"/>
            <w:tcBorders>
              <w:top w:val="single" w:sz="12"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98,9</w:t>
            </w:r>
          </w:p>
        </w:tc>
        <w:tc>
          <w:tcPr>
            <w:tcW w:w="794" w:type="dxa"/>
            <w:tcBorders>
              <w:top w:val="single" w:sz="12"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98,7</w:t>
            </w:r>
          </w:p>
        </w:tc>
        <w:tc>
          <w:tcPr>
            <w:tcW w:w="794" w:type="dxa"/>
            <w:tcBorders>
              <w:top w:val="single" w:sz="12"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96,6</w:t>
            </w:r>
          </w:p>
        </w:tc>
        <w:tc>
          <w:tcPr>
            <w:tcW w:w="794" w:type="dxa"/>
            <w:tcBorders>
              <w:top w:val="single" w:sz="12"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92,9</w:t>
            </w:r>
          </w:p>
        </w:tc>
        <w:tc>
          <w:tcPr>
            <w:tcW w:w="794" w:type="dxa"/>
            <w:tcBorders>
              <w:top w:val="single" w:sz="12"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96,1</w:t>
            </w:r>
          </w:p>
        </w:tc>
      </w:tr>
      <w:tr w:rsidR="00F52D60" w:rsidRPr="00017320" w:rsidTr="00334B96">
        <w:trPr>
          <w:trHeight w:val="20"/>
        </w:trPr>
        <w:tc>
          <w:tcPr>
            <w:tcW w:w="2834" w:type="dxa"/>
            <w:vMerge/>
            <w:shd w:val="clear" w:color="auto" w:fill="auto"/>
            <w:noWrap/>
          </w:tcPr>
          <w:p w:rsidR="00F52D60" w:rsidRPr="00017320" w:rsidRDefault="00F52D60" w:rsidP="00334B96">
            <w:pPr>
              <w:spacing w:before="40" w:after="40" w:line="220" w:lineRule="exact"/>
              <w:rPr>
                <w:sz w:val="18"/>
                <w:lang w:eastAsia="zh-TW"/>
              </w:rPr>
            </w:pPr>
          </w:p>
        </w:tc>
        <w:tc>
          <w:tcPr>
            <w:tcW w:w="907" w:type="dxa"/>
            <w:tcBorders>
              <w:top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Garçons</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94,8</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98,6</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98,3</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97,1</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92,6</w:t>
            </w:r>
          </w:p>
        </w:tc>
        <w:tc>
          <w:tcPr>
            <w:tcW w:w="794" w:type="dxa"/>
            <w:tcBorders>
              <w:top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95,1</w:t>
            </w:r>
          </w:p>
        </w:tc>
      </w:tr>
      <w:tr w:rsidR="00F52D60" w:rsidRPr="00017320" w:rsidTr="00334B96">
        <w:trPr>
          <w:trHeight w:val="20"/>
        </w:trPr>
        <w:tc>
          <w:tcPr>
            <w:tcW w:w="2834" w:type="dxa"/>
            <w:vMerge/>
            <w:shd w:val="clear" w:color="auto" w:fill="auto"/>
            <w:noWrap/>
          </w:tcPr>
          <w:p w:rsidR="00F52D60" w:rsidRPr="00017320" w:rsidRDefault="00F52D60" w:rsidP="00334B96">
            <w:pPr>
              <w:spacing w:before="40" w:after="40" w:line="220" w:lineRule="exact"/>
              <w:rPr>
                <w:sz w:val="18"/>
                <w:lang w:eastAsia="zh-TW"/>
              </w:rPr>
            </w:pPr>
          </w:p>
        </w:tc>
        <w:tc>
          <w:tcPr>
            <w:tcW w:w="907" w:type="dxa"/>
            <w:tcBorders>
              <w:bottom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Filles</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94,4</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99,3</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99,1</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96,0</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93,3</w:t>
            </w:r>
          </w:p>
        </w:tc>
        <w:tc>
          <w:tcPr>
            <w:tcW w:w="794" w:type="dxa"/>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sz w:val="18"/>
                <w:szCs w:val="18"/>
                <w:lang w:eastAsia="zh-TW"/>
              </w:rPr>
            </w:pPr>
            <w:r w:rsidRPr="00017320">
              <w:rPr>
                <w:sz w:val="18"/>
                <w:szCs w:val="18"/>
                <w:lang w:eastAsia="zh-TW"/>
              </w:rPr>
              <w:t>97,1</w:t>
            </w:r>
          </w:p>
        </w:tc>
      </w:tr>
      <w:tr w:rsidR="00F52D60" w:rsidRPr="00017320" w:rsidTr="00334B96">
        <w:trPr>
          <w:trHeight w:val="20"/>
        </w:trPr>
        <w:tc>
          <w:tcPr>
            <w:tcW w:w="2834" w:type="dxa"/>
            <w:vMerge w:val="restart"/>
            <w:shd w:val="clear" w:color="auto" w:fill="auto"/>
            <w:noWrap/>
          </w:tcPr>
          <w:p w:rsidR="00F52D60" w:rsidRPr="00017320" w:rsidRDefault="00F52D60" w:rsidP="00334B96">
            <w:pPr>
              <w:spacing w:before="40" w:after="40" w:line="220" w:lineRule="exact"/>
              <w:rPr>
                <w:sz w:val="18"/>
                <w:lang w:eastAsia="zh-TW"/>
              </w:rPr>
            </w:pPr>
            <w:r>
              <w:rPr>
                <w:sz w:val="18"/>
                <w:szCs w:val="18"/>
              </w:rPr>
              <w:t xml:space="preserve">Enseignement </w:t>
            </w:r>
            <w:r w:rsidRPr="00556370">
              <w:rPr>
                <w:sz w:val="18"/>
                <w:szCs w:val="18"/>
              </w:rPr>
              <w:t>primaire</w:t>
            </w:r>
          </w:p>
        </w:tc>
        <w:tc>
          <w:tcPr>
            <w:tcW w:w="907"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rPr>
                <w:b/>
                <w:sz w:val="18"/>
                <w:lang w:eastAsia="zh-TW"/>
              </w:rPr>
            </w:pPr>
            <w:r w:rsidRPr="00B8607F">
              <w:rPr>
                <w:b/>
                <w:sz w:val="18"/>
                <w:lang w:eastAsia="zh-TW"/>
              </w:rPr>
              <w:t>Total</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105,3</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104,7</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103,3</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102,4</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101,7</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102,4</w:t>
            </w:r>
          </w:p>
        </w:tc>
      </w:tr>
      <w:tr w:rsidR="00F52D60" w:rsidRPr="00017320" w:rsidTr="00334B96">
        <w:trPr>
          <w:trHeight w:val="20"/>
        </w:trPr>
        <w:tc>
          <w:tcPr>
            <w:tcW w:w="2834" w:type="dxa"/>
            <w:vMerge/>
            <w:shd w:val="clear" w:color="auto" w:fill="auto"/>
            <w:noWrap/>
          </w:tcPr>
          <w:p w:rsidR="00F52D60" w:rsidRPr="00017320" w:rsidRDefault="00F52D60" w:rsidP="00334B96">
            <w:pPr>
              <w:spacing w:before="40" w:after="40" w:line="220" w:lineRule="exact"/>
              <w:rPr>
                <w:sz w:val="18"/>
                <w:lang w:eastAsia="zh-TW"/>
              </w:rPr>
            </w:pPr>
          </w:p>
        </w:tc>
        <w:tc>
          <w:tcPr>
            <w:tcW w:w="907" w:type="dxa"/>
            <w:tcBorders>
              <w:top w:val="single" w:sz="4" w:space="0" w:color="auto"/>
            </w:tcBorders>
            <w:shd w:val="clear" w:color="auto" w:fill="auto"/>
            <w:noWrap/>
            <w:vAlign w:val="bottom"/>
          </w:tcPr>
          <w:p w:rsidR="00F52D60" w:rsidRPr="00017320" w:rsidRDefault="00F52D60" w:rsidP="002E10C7">
            <w:pPr>
              <w:spacing w:before="40" w:after="40" w:line="220" w:lineRule="exact"/>
              <w:rPr>
                <w:sz w:val="18"/>
                <w:lang w:eastAsia="zh-TW"/>
              </w:rPr>
            </w:pPr>
            <w:r>
              <w:rPr>
                <w:sz w:val="18"/>
                <w:lang w:eastAsia="zh-TW"/>
              </w:rPr>
              <w:t>Garçons</w:t>
            </w:r>
          </w:p>
        </w:tc>
        <w:tc>
          <w:tcPr>
            <w:tcW w:w="794" w:type="dxa"/>
            <w:tcBorders>
              <w:top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107,1</w:t>
            </w:r>
          </w:p>
        </w:tc>
        <w:tc>
          <w:tcPr>
            <w:tcW w:w="794" w:type="dxa"/>
            <w:tcBorders>
              <w:top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106,7</w:t>
            </w:r>
          </w:p>
        </w:tc>
        <w:tc>
          <w:tcPr>
            <w:tcW w:w="794" w:type="dxa"/>
            <w:tcBorders>
              <w:top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105,3</w:t>
            </w:r>
          </w:p>
        </w:tc>
        <w:tc>
          <w:tcPr>
            <w:tcW w:w="794" w:type="dxa"/>
            <w:tcBorders>
              <w:top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104,0</w:t>
            </w:r>
          </w:p>
        </w:tc>
        <w:tc>
          <w:tcPr>
            <w:tcW w:w="794" w:type="dxa"/>
            <w:tcBorders>
              <w:top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103,6</w:t>
            </w:r>
          </w:p>
        </w:tc>
        <w:tc>
          <w:tcPr>
            <w:tcW w:w="794" w:type="dxa"/>
            <w:tcBorders>
              <w:top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104,1</w:t>
            </w:r>
          </w:p>
        </w:tc>
      </w:tr>
      <w:tr w:rsidR="00F52D60" w:rsidRPr="00017320" w:rsidTr="00334B96">
        <w:trPr>
          <w:trHeight w:val="20"/>
        </w:trPr>
        <w:tc>
          <w:tcPr>
            <w:tcW w:w="2834" w:type="dxa"/>
            <w:vMerge/>
            <w:tcBorders>
              <w:bottom w:val="single" w:sz="4" w:space="0" w:color="auto"/>
            </w:tcBorders>
            <w:shd w:val="clear" w:color="auto" w:fill="auto"/>
            <w:noWrap/>
          </w:tcPr>
          <w:p w:rsidR="00F52D60" w:rsidRPr="00017320" w:rsidRDefault="00F52D60" w:rsidP="00334B96">
            <w:pPr>
              <w:spacing w:before="40" w:after="40" w:line="220" w:lineRule="exact"/>
              <w:rPr>
                <w:sz w:val="18"/>
                <w:lang w:eastAsia="zh-TW"/>
              </w:rPr>
            </w:pPr>
          </w:p>
        </w:tc>
        <w:tc>
          <w:tcPr>
            <w:tcW w:w="907" w:type="dxa"/>
            <w:tcBorders>
              <w:bottom w:val="single" w:sz="4" w:space="0" w:color="auto"/>
            </w:tcBorders>
            <w:shd w:val="clear" w:color="auto" w:fill="auto"/>
            <w:noWrap/>
            <w:vAlign w:val="bottom"/>
          </w:tcPr>
          <w:p w:rsidR="00F52D60" w:rsidRPr="00017320" w:rsidRDefault="00F52D60" w:rsidP="002E10C7">
            <w:pPr>
              <w:spacing w:before="40" w:after="40" w:line="220" w:lineRule="exact"/>
              <w:rPr>
                <w:sz w:val="18"/>
                <w:lang w:eastAsia="zh-TW"/>
              </w:rPr>
            </w:pPr>
            <w:r>
              <w:rPr>
                <w:sz w:val="18"/>
                <w:lang w:eastAsia="zh-TW"/>
              </w:rPr>
              <w:t>Filles</w:t>
            </w:r>
          </w:p>
        </w:tc>
        <w:tc>
          <w:tcPr>
            <w:tcW w:w="794" w:type="dxa"/>
            <w:tcBorders>
              <w:bottom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103,3</w:t>
            </w:r>
          </w:p>
        </w:tc>
        <w:tc>
          <w:tcPr>
            <w:tcW w:w="794" w:type="dxa"/>
            <w:tcBorders>
              <w:bottom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102,6</w:t>
            </w:r>
          </w:p>
        </w:tc>
        <w:tc>
          <w:tcPr>
            <w:tcW w:w="794" w:type="dxa"/>
            <w:tcBorders>
              <w:bottom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101,1</w:t>
            </w:r>
          </w:p>
        </w:tc>
        <w:tc>
          <w:tcPr>
            <w:tcW w:w="794" w:type="dxa"/>
            <w:tcBorders>
              <w:bottom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100,6</w:t>
            </w:r>
          </w:p>
        </w:tc>
        <w:tc>
          <w:tcPr>
            <w:tcW w:w="794" w:type="dxa"/>
            <w:tcBorders>
              <w:bottom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99,7</w:t>
            </w:r>
          </w:p>
        </w:tc>
        <w:tc>
          <w:tcPr>
            <w:tcW w:w="794" w:type="dxa"/>
            <w:tcBorders>
              <w:bottom w:val="single" w:sz="4" w:space="0" w:color="auto"/>
            </w:tcBorders>
            <w:shd w:val="clear" w:color="auto" w:fill="auto"/>
            <w:noWrap/>
            <w:vAlign w:val="bottom"/>
          </w:tcPr>
          <w:p w:rsidR="00F52D60" w:rsidRPr="00017320" w:rsidRDefault="00F52D60" w:rsidP="002E10C7">
            <w:pPr>
              <w:spacing w:before="40" w:after="40" w:line="220" w:lineRule="exact"/>
              <w:jc w:val="right"/>
              <w:rPr>
                <w:sz w:val="18"/>
                <w:szCs w:val="18"/>
                <w:lang w:eastAsia="zh-TW"/>
              </w:rPr>
            </w:pPr>
            <w:r w:rsidRPr="00017320">
              <w:rPr>
                <w:sz w:val="18"/>
                <w:szCs w:val="18"/>
                <w:lang w:eastAsia="zh-TW"/>
              </w:rPr>
              <w:t>100,6</w:t>
            </w:r>
          </w:p>
        </w:tc>
      </w:tr>
      <w:tr w:rsidR="00F52D60" w:rsidRPr="00017320" w:rsidTr="00334B96">
        <w:trPr>
          <w:trHeight w:val="20"/>
        </w:trPr>
        <w:tc>
          <w:tcPr>
            <w:tcW w:w="2834" w:type="dxa"/>
            <w:vMerge w:val="restart"/>
            <w:tcBorders>
              <w:top w:val="single" w:sz="4" w:space="0" w:color="auto"/>
            </w:tcBorders>
            <w:shd w:val="clear" w:color="auto" w:fill="auto"/>
            <w:noWrap/>
          </w:tcPr>
          <w:p w:rsidR="00F52D60" w:rsidRPr="006B6904" w:rsidRDefault="00F52D60" w:rsidP="002E10C7">
            <w:pPr>
              <w:spacing w:before="80" w:after="80" w:line="220" w:lineRule="exact"/>
              <w:ind w:left="284"/>
              <w:rPr>
                <w:b/>
                <w:sz w:val="18"/>
                <w:lang w:eastAsia="zh-TW"/>
              </w:rPr>
            </w:pPr>
            <w:r>
              <w:rPr>
                <w:b/>
                <w:sz w:val="18"/>
                <w:szCs w:val="18"/>
              </w:rPr>
              <w:t>Enseignement secondaire</w:t>
            </w:r>
          </w:p>
        </w:tc>
        <w:tc>
          <w:tcPr>
            <w:tcW w:w="907" w:type="dxa"/>
            <w:tcBorders>
              <w:top w:val="single" w:sz="4" w:space="0" w:color="auto"/>
              <w:bottom w:val="single" w:sz="4" w:space="0" w:color="auto"/>
            </w:tcBorders>
            <w:shd w:val="clear" w:color="auto" w:fill="auto"/>
            <w:noWrap/>
            <w:vAlign w:val="bottom"/>
          </w:tcPr>
          <w:p w:rsidR="00F52D60" w:rsidRPr="00017320" w:rsidRDefault="00F52D60" w:rsidP="002E10C7">
            <w:pPr>
              <w:spacing w:before="80" w:after="80" w:line="220" w:lineRule="exact"/>
              <w:rPr>
                <w:b/>
                <w:sz w:val="18"/>
                <w:lang w:eastAsia="zh-TW"/>
              </w:rPr>
            </w:pPr>
            <w:r>
              <w:rPr>
                <w:b/>
                <w:sz w:val="18"/>
                <w:lang w:eastAsia="zh-TW"/>
              </w:rPr>
              <w:t>Total</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90,5</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94,9</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95,3</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96,3</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97,3</w:t>
            </w:r>
          </w:p>
        </w:tc>
        <w:tc>
          <w:tcPr>
            <w:tcW w:w="794" w:type="dxa"/>
            <w:tcBorders>
              <w:top w:val="single" w:sz="4" w:space="0" w:color="auto"/>
              <w:bottom w:val="single" w:sz="4" w:space="0" w:color="auto"/>
            </w:tcBorders>
            <w:shd w:val="clear" w:color="auto" w:fill="auto"/>
            <w:noWrap/>
            <w:vAlign w:val="bottom"/>
          </w:tcPr>
          <w:p w:rsidR="00F52D60" w:rsidRPr="00B8607F" w:rsidRDefault="00F52D60" w:rsidP="002E10C7">
            <w:pPr>
              <w:spacing w:before="80" w:after="80" w:line="220" w:lineRule="exact"/>
              <w:jc w:val="right"/>
              <w:rPr>
                <w:b/>
                <w:sz w:val="18"/>
                <w:lang w:eastAsia="zh-TW"/>
              </w:rPr>
            </w:pPr>
            <w:r w:rsidRPr="00B8607F">
              <w:rPr>
                <w:b/>
                <w:sz w:val="18"/>
                <w:lang w:eastAsia="zh-TW"/>
              </w:rPr>
              <w:t>97,5</w:t>
            </w:r>
          </w:p>
        </w:tc>
      </w:tr>
      <w:tr w:rsidR="00F52D60" w:rsidRPr="00017320" w:rsidTr="00334B96">
        <w:trPr>
          <w:trHeight w:val="20"/>
        </w:trPr>
        <w:tc>
          <w:tcPr>
            <w:tcW w:w="2834" w:type="dxa"/>
            <w:vMerge/>
            <w:tcBorders>
              <w:top w:val="nil"/>
            </w:tcBorders>
            <w:shd w:val="clear" w:color="auto" w:fill="auto"/>
            <w:noWrap/>
          </w:tcPr>
          <w:p w:rsidR="00F52D60" w:rsidRPr="00017320" w:rsidRDefault="00F52D60" w:rsidP="002E10C7">
            <w:pPr>
              <w:spacing w:before="80" w:after="80" w:line="220" w:lineRule="exact"/>
              <w:rPr>
                <w:b/>
                <w:sz w:val="18"/>
                <w:lang w:eastAsia="zh-TW"/>
              </w:rPr>
            </w:pPr>
          </w:p>
        </w:tc>
        <w:tc>
          <w:tcPr>
            <w:tcW w:w="907" w:type="dxa"/>
            <w:tcBorders>
              <w:top w:val="single" w:sz="4" w:space="0" w:color="auto"/>
            </w:tcBorders>
            <w:shd w:val="clear" w:color="auto" w:fill="auto"/>
            <w:noWrap/>
            <w:vAlign w:val="bottom"/>
          </w:tcPr>
          <w:p w:rsidR="00F52D60" w:rsidRPr="00FC4BF4" w:rsidRDefault="00F52D60" w:rsidP="002E10C7">
            <w:pPr>
              <w:spacing w:before="80" w:after="80" w:line="220" w:lineRule="exact"/>
              <w:rPr>
                <w:b/>
                <w:sz w:val="18"/>
                <w:lang w:eastAsia="zh-TW"/>
              </w:rPr>
            </w:pPr>
            <w:r w:rsidRPr="00FC4BF4">
              <w:rPr>
                <w:b/>
                <w:sz w:val="18"/>
                <w:lang w:eastAsia="zh-TW"/>
              </w:rPr>
              <w:t>Garçons</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88,5</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93,2</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93,7</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95,2</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96,5</w:t>
            </w:r>
          </w:p>
        </w:tc>
        <w:tc>
          <w:tcPr>
            <w:tcW w:w="794" w:type="dxa"/>
            <w:tcBorders>
              <w:top w:val="single" w:sz="4"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97,5</w:t>
            </w:r>
          </w:p>
        </w:tc>
      </w:tr>
      <w:tr w:rsidR="00F52D60" w:rsidRPr="00017320" w:rsidTr="00334B96">
        <w:trPr>
          <w:trHeight w:val="20"/>
        </w:trPr>
        <w:tc>
          <w:tcPr>
            <w:tcW w:w="2834" w:type="dxa"/>
            <w:vMerge/>
            <w:tcBorders>
              <w:top w:val="nil"/>
              <w:bottom w:val="single" w:sz="12" w:space="0" w:color="auto"/>
            </w:tcBorders>
            <w:shd w:val="clear" w:color="auto" w:fill="auto"/>
            <w:noWrap/>
          </w:tcPr>
          <w:p w:rsidR="00F52D60" w:rsidRPr="00017320" w:rsidRDefault="00F52D60" w:rsidP="002E10C7">
            <w:pPr>
              <w:spacing w:before="80" w:after="80" w:line="220" w:lineRule="exact"/>
              <w:rPr>
                <w:b/>
                <w:sz w:val="18"/>
                <w:lang w:eastAsia="zh-TW"/>
              </w:rPr>
            </w:pPr>
          </w:p>
        </w:tc>
        <w:tc>
          <w:tcPr>
            <w:tcW w:w="907"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rPr>
                <w:b/>
                <w:sz w:val="18"/>
                <w:lang w:eastAsia="zh-TW"/>
              </w:rPr>
            </w:pPr>
            <w:r>
              <w:rPr>
                <w:b/>
                <w:sz w:val="18"/>
                <w:lang w:eastAsia="zh-TW"/>
              </w:rPr>
              <w:t>Filles</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92,7</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96,6</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97,0</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97,4</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98,2</w:t>
            </w:r>
          </w:p>
        </w:tc>
        <w:tc>
          <w:tcPr>
            <w:tcW w:w="794" w:type="dxa"/>
            <w:tcBorders>
              <w:top w:val="nil"/>
              <w:bottom w:val="single" w:sz="12" w:space="0" w:color="auto"/>
            </w:tcBorders>
            <w:shd w:val="clear" w:color="auto" w:fill="auto"/>
            <w:noWrap/>
            <w:vAlign w:val="bottom"/>
          </w:tcPr>
          <w:p w:rsidR="00F52D60" w:rsidRPr="00017320" w:rsidRDefault="00F52D60" w:rsidP="002E10C7">
            <w:pPr>
              <w:spacing w:before="80" w:after="80" w:line="220" w:lineRule="exact"/>
              <w:jc w:val="right"/>
              <w:rPr>
                <w:b/>
                <w:sz w:val="18"/>
                <w:szCs w:val="18"/>
                <w:lang w:eastAsia="zh-TW"/>
              </w:rPr>
            </w:pPr>
            <w:r w:rsidRPr="00017320">
              <w:rPr>
                <w:b/>
                <w:sz w:val="18"/>
                <w:szCs w:val="18"/>
                <w:lang w:eastAsia="zh-TW"/>
              </w:rPr>
              <w:t>97,5</w:t>
            </w:r>
          </w:p>
        </w:tc>
      </w:tr>
    </w:tbl>
    <w:p w:rsidR="00F52D60" w:rsidRDefault="00F52D60" w:rsidP="00B71E3F">
      <w:pPr>
        <w:pStyle w:val="SingleTxtG"/>
        <w:spacing w:before="120" w:after="0"/>
        <w:ind w:right="0" w:firstLine="170"/>
        <w:jc w:val="left"/>
        <w:rPr>
          <w:sz w:val="18"/>
          <w:szCs w:val="18"/>
        </w:rPr>
      </w:pPr>
      <w:r w:rsidRPr="00B71E3F">
        <w:rPr>
          <w:i/>
          <w:sz w:val="18"/>
          <w:szCs w:val="18"/>
        </w:rPr>
        <w:t>Source</w:t>
      </w:r>
      <w:r w:rsidRPr="00034F12">
        <w:rPr>
          <w:spacing w:val="-2"/>
          <w:sz w:val="18"/>
          <w:szCs w:val="18"/>
        </w:rPr>
        <w:t>:</w:t>
      </w:r>
      <w:r>
        <w:rPr>
          <w:spacing w:val="-2"/>
          <w:sz w:val="18"/>
          <w:szCs w:val="18"/>
        </w:rPr>
        <w:t xml:space="preserve"> </w:t>
      </w:r>
      <w:r w:rsidRPr="006B6904">
        <w:rPr>
          <w:sz w:val="18"/>
          <w:szCs w:val="18"/>
        </w:rPr>
        <w:t>Service des statistiques et du recensement, Enquête sur l</w:t>
      </w:r>
      <w:r w:rsidR="00847F1E">
        <w:rPr>
          <w:sz w:val="18"/>
          <w:szCs w:val="18"/>
        </w:rPr>
        <w:t>’</w:t>
      </w:r>
      <w:r w:rsidRPr="006B6904">
        <w:rPr>
          <w:sz w:val="18"/>
          <w:szCs w:val="18"/>
        </w:rPr>
        <w:t>éducation</w:t>
      </w:r>
      <w:r>
        <w:rPr>
          <w:sz w:val="18"/>
          <w:szCs w:val="18"/>
        </w:rPr>
        <w:t>.</w:t>
      </w:r>
    </w:p>
    <w:p w:rsidR="00F52D60" w:rsidRPr="00034F12" w:rsidRDefault="00F52D60" w:rsidP="00B71E3F">
      <w:pPr>
        <w:pStyle w:val="SingleTxtG"/>
        <w:spacing w:after="240"/>
        <w:ind w:right="0" w:firstLine="170"/>
        <w:jc w:val="left"/>
        <w:rPr>
          <w:sz w:val="18"/>
          <w:szCs w:val="18"/>
        </w:rPr>
      </w:pPr>
      <w:r w:rsidRPr="00034F12">
        <w:rPr>
          <w:i/>
          <w:sz w:val="18"/>
          <w:szCs w:val="18"/>
        </w:rPr>
        <w:t>Note</w:t>
      </w:r>
      <w:r w:rsidRPr="00034F12">
        <w:rPr>
          <w:sz w:val="18"/>
          <w:szCs w:val="18"/>
        </w:rPr>
        <w:t>:</w:t>
      </w:r>
      <w:r w:rsidRPr="00034F12">
        <w:rPr>
          <w:i/>
          <w:sz w:val="18"/>
          <w:szCs w:val="18"/>
        </w:rPr>
        <w:t xml:space="preserve"> </w:t>
      </w:r>
      <w:r w:rsidRPr="00034F12">
        <w:rPr>
          <w:sz w:val="18"/>
          <w:szCs w:val="18"/>
        </w:rPr>
        <w:t>Le taux brut de scolarisation est égal au total des inscriptions</w:t>
      </w:r>
      <w:r>
        <w:rPr>
          <w:sz w:val="18"/>
          <w:szCs w:val="18"/>
        </w:rPr>
        <w:t xml:space="preserve">, par </w:t>
      </w:r>
      <w:r w:rsidRPr="00034F12">
        <w:rPr>
          <w:sz w:val="18"/>
          <w:szCs w:val="18"/>
        </w:rPr>
        <w:t xml:space="preserve">niveau </w:t>
      </w:r>
      <w:r>
        <w:rPr>
          <w:sz w:val="18"/>
          <w:szCs w:val="18"/>
        </w:rPr>
        <w:t>d</w:t>
      </w:r>
      <w:r w:rsidR="00847F1E">
        <w:rPr>
          <w:sz w:val="18"/>
          <w:szCs w:val="18"/>
        </w:rPr>
        <w:t>’</w:t>
      </w:r>
      <w:r>
        <w:rPr>
          <w:sz w:val="18"/>
          <w:szCs w:val="18"/>
        </w:rPr>
        <w:t>enseignement</w:t>
      </w:r>
      <w:r w:rsidRPr="00034F12">
        <w:rPr>
          <w:sz w:val="18"/>
          <w:szCs w:val="18"/>
        </w:rPr>
        <w:t>, exprimé</w:t>
      </w:r>
      <w:r>
        <w:rPr>
          <w:sz w:val="18"/>
          <w:szCs w:val="18"/>
        </w:rPr>
        <w:br/>
      </w:r>
      <w:r w:rsidRPr="00034F12">
        <w:rPr>
          <w:sz w:val="18"/>
          <w:szCs w:val="18"/>
        </w:rPr>
        <w:t>en pourcentage de la population</w:t>
      </w:r>
      <w:r>
        <w:rPr>
          <w:sz w:val="18"/>
          <w:szCs w:val="18"/>
        </w:rPr>
        <w:t xml:space="preserve"> officiellement scolarisable au même niveau</w:t>
      </w:r>
      <w:r w:rsidRPr="00034F12">
        <w:rPr>
          <w:sz w:val="18"/>
          <w:szCs w:val="18"/>
        </w:rPr>
        <w:t>.</w:t>
      </w:r>
    </w:p>
    <w:p w:rsidR="00F52D60" w:rsidRPr="00034F12" w:rsidRDefault="00F52D60" w:rsidP="00473EE4">
      <w:pPr>
        <w:pStyle w:val="Heading1"/>
        <w:spacing w:after="120"/>
        <w:rPr>
          <w:b/>
        </w:rPr>
      </w:pPr>
      <w:r w:rsidRPr="00556370">
        <w:t>Tableau 19</w:t>
      </w:r>
      <w:r>
        <w:br/>
      </w:r>
      <w:r w:rsidRPr="00034F12">
        <w:rPr>
          <w:b/>
        </w:rPr>
        <w:t>Taux d</w:t>
      </w:r>
      <w:r w:rsidR="00847F1E">
        <w:rPr>
          <w:b/>
        </w:rPr>
        <w:t>’</w:t>
      </w:r>
      <w:r w:rsidRPr="00034F12">
        <w:rPr>
          <w:b/>
        </w:rPr>
        <w:t>encadrement des élèves dans chaque niveau d</w:t>
      </w:r>
      <w:r w:rsidR="00847F1E">
        <w:rPr>
          <w:b/>
        </w:rPr>
        <w:t>’</w:t>
      </w:r>
      <w:r w:rsidRPr="00034F12">
        <w:rPr>
          <w:b/>
        </w:rPr>
        <w:t>enseignement</w:t>
      </w:r>
    </w:p>
    <w:tbl>
      <w:tblPr>
        <w:tblW w:w="8507" w:type="dxa"/>
        <w:tblInd w:w="1134" w:type="dxa"/>
        <w:tblBorders>
          <w:top w:val="single" w:sz="4" w:space="0" w:color="auto"/>
        </w:tblBorders>
        <w:tblLayout w:type="fixed"/>
        <w:tblCellMar>
          <w:left w:w="0" w:type="dxa"/>
          <w:right w:w="0" w:type="dxa"/>
        </w:tblCellMar>
        <w:tblLook w:val="0000"/>
      </w:tblPr>
      <w:tblGrid>
        <w:gridCol w:w="3330"/>
        <w:gridCol w:w="862"/>
        <w:gridCol w:w="863"/>
        <w:gridCol w:w="863"/>
        <w:gridCol w:w="863"/>
        <w:gridCol w:w="863"/>
        <w:gridCol w:w="863"/>
      </w:tblGrid>
      <w:tr w:rsidR="00F52D60" w:rsidRPr="00017320" w:rsidTr="00334B96">
        <w:trPr>
          <w:trHeight w:val="20"/>
          <w:tblHeader/>
        </w:trPr>
        <w:tc>
          <w:tcPr>
            <w:tcW w:w="1958"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rPr>
                <w:i/>
                <w:sz w:val="16"/>
                <w:lang w:eastAsia="zh-TW"/>
              </w:rPr>
            </w:pPr>
            <w:r w:rsidRPr="00017320">
              <w:rPr>
                <w:i/>
                <w:sz w:val="16"/>
                <w:lang w:eastAsia="zh-TW"/>
              </w:rPr>
              <w:t>N</w:t>
            </w:r>
            <w:r>
              <w:rPr>
                <w:i/>
                <w:sz w:val="16"/>
                <w:lang w:eastAsia="zh-TW"/>
              </w:rPr>
              <w:t>iveau d</w:t>
            </w:r>
            <w:r w:rsidR="00847F1E">
              <w:rPr>
                <w:i/>
                <w:sz w:val="16"/>
                <w:lang w:eastAsia="zh-TW"/>
              </w:rPr>
              <w:t>’</w:t>
            </w:r>
            <w:r>
              <w:rPr>
                <w:i/>
                <w:sz w:val="16"/>
                <w:lang w:eastAsia="zh-TW"/>
              </w:rPr>
              <w:t>enseignement</w:t>
            </w:r>
          </w:p>
        </w:tc>
        <w:tc>
          <w:tcPr>
            <w:tcW w:w="507"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jc w:val="right"/>
              <w:rPr>
                <w:i/>
                <w:sz w:val="16"/>
                <w:lang w:eastAsia="zh-TW"/>
              </w:rPr>
            </w:pPr>
            <w:r>
              <w:rPr>
                <w:i/>
                <w:sz w:val="16"/>
                <w:lang w:eastAsia="zh-TW"/>
              </w:rPr>
              <w:t>20</w:t>
            </w:r>
            <w:r w:rsidRPr="00017320">
              <w:rPr>
                <w:i/>
                <w:sz w:val="16"/>
                <w:lang w:eastAsia="zh-TW"/>
              </w:rPr>
              <w:t>02/03</w:t>
            </w:r>
          </w:p>
        </w:tc>
        <w:tc>
          <w:tcPr>
            <w:tcW w:w="507"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jc w:val="right"/>
              <w:rPr>
                <w:i/>
                <w:sz w:val="16"/>
                <w:lang w:eastAsia="zh-TW"/>
              </w:rPr>
            </w:pPr>
            <w:r>
              <w:rPr>
                <w:i/>
                <w:sz w:val="16"/>
                <w:lang w:eastAsia="zh-TW"/>
              </w:rPr>
              <w:t>20</w:t>
            </w:r>
            <w:r w:rsidRPr="00017320">
              <w:rPr>
                <w:i/>
                <w:sz w:val="16"/>
                <w:lang w:eastAsia="zh-TW"/>
              </w:rPr>
              <w:t>03/04</w:t>
            </w:r>
          </w:p>
        </w:tc>
        <w:tc>
          <w:tcPr>
            <w:tcW w:w="507"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jc w:val="right"/>
              <w:rPr>
                <w:i/>
                <w:sz w:val="16"/>
                <w:lang w:eastAsia="zh-TW"/>
              </w:rPr>
            </w:pPr>
            <w:r>
              <w:rPr>
                <w:i/>
                <w:sz w:val="16"/>
                <w:lang w:eastAsia="zh-TW"/>
              </w:rPr>
              <w:t>20</w:t>
            </w:r>
            <w:r w:rsidRPr="00017320">
              <w:rPr>
                <w:i/>
                <w:sz w:val="16"/>
                <w:lang w:eastAsia="zh-TW"/>
              </w:rPr>
              <w:t>04/05</w:t>
            </w:r>
          </w:p>
        </w:tc>
        <w:tc>
          <w:tcPr>
            <w:tcW w:w="507"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jc w:val="right"/>
              <w:rPr>
                <w:i/>
                <w:sz w:val="16"/>
                <w:lang w:eastAsia="zh-TW"/>
              </w:rPr>
            </w:pPr>
            <w:r>
              <w:rPr>
                <w:i/>
                <w:sz w:val="16"/>
                <w:lang w:eastAsia="zh-TW"/>
              </w:rPr>
              <w:t>20</w:t>
            </w:r>
            <w:r w:rsidRPr="00017320">
              <w:rPr>
                <w:i/>
                <w:sz w:val="16"/>
                <w:lang w:eastAsia="zh-TW"/>
              </w:rPr>
              <w:t>05/06</w:t>
            </w:r>
          </w:p>
        </w:tc>
        <w:tc>
          <w:tcPr>
            <w:tcW w:w="507"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jc w:val="right"/>
              <w:rPr>
                <w:i/>
                <w:sz w:val="16"/>
                <w:lang w:eastAsia="zh-TW"/>
              </w:rPr>
            </w:pPr>
            <w:r>
              <w:rPr>
                <w:i/>
                <w:sz w:val="16"/>
                <w:lang w:eastAsia="zh-TW"/>
              </w:rPr>
              <w:t>20</w:t>
            </w:r>
            <w:r w:rsidRPr="00017320">
              <w:rPr>
                <w:i/>
                <w:sz w:val="16"/>
                <w:lang w:eastAsia="zh-TW"/>
              </w:rPr>
              <w:t>06/07</w:t>
            </w:r>
          </w:p>
        </w:tc>
        <w:tc>
          <w:tcPr>
            <w:tcW w:w="507" w:type="pct"/>
            <w:tcBorders>
              <w:top w:val="single" w:sz="4" w:space="0" w:color="auto"/>
              <w:bottom w:val="single" w:sz="12" w:space="0" w:color="auto"/>
            </w:tcBorders>
            <w:shd w:val="clear" w:color="auto" w:fill="auto"/>
            <w:vAlign w:val="bottom"/>
          </w:tcPr>
          <w:p w:rsidR="00F52D60" w:rsidRPr="00017320" w:rsidRDefault="00F52D60" w:rsidP="00473EE4">
            <w:pPr>
              <w:keepNext/>
              <w:spacing w:before="80" w:after="80" w:line="200" w:lineRule="exact"/>
              <w:jc w:val="right"/>
              <w:rPr>
                <w:i/>
                <w:sz w:val="16"/>
                <w:lang w:eastAsia="zh-TW"/>
              </w:rPr>
            </w:pPr>
            <w:r>
              <w:rPr>
                <w:i/>
                <w:sz w:val="16"/>
                <w:lang w:eastAsia="zh-TW"/>
              </w:rPr>
              <w:t>20</w:t>
            </w:r>
            <w:r w:rsidRPr="00017320">
              <w:rPr>
                <w:i/>
                <w:sz w:val="16"/>
                <w:lang w:eastAsia="zh-TW"/>
              </w:rPr>
              <w:t>07/08</w:t>
            </w:r>
          </w:p>
        </w:tc>
      </w:tr>
      <w:tr w:rsidR="00F52D60" w:rsidRPr="00017320" w:rsidTr="00334B96">
        <w:trPr>
          <w:trHeight w:val="20"/>
        </w:trPr>
        <w:tc>
          <w:tcPr>
            <w:tcW w:w="1958" w:type="pct"/>
            <w:shd w:val="clear" w:color="auto" w:fill="auto"/>
            <w:noWrap/>
            <w:vAlign w:val="bottom"/>
          </w:tcPr>
          <w:p w:rsidR="00F52D60" w:rsidRPr="00017320" w:rsidRDefault="00F52D60" w:rsidP="002E10C7">
            <w:pPr>
              <w:keepNext/>
              <w:spacing w:before="40" w:after="40" w:line="220" w:lineRule="exact"/>
              <w:rPr>
                <w:sz w:val="18"/>
                <w:lang w:eastAsia="zh-TW"/>
              </w:rPr>
            </w:pPr>
            <w:r w:rsidRPr="00017320">
              <w:rPr>
                <w:sz w:val="18"/>
                <w:lang w:eastAsia="zh-TW"/>
              </w:rPr>
              <w:t>E</w:t>
            </w:r>
            <w:r>
              <w:rPr>
                <w:sz w:val="18"/>
                <w:lang w:eastAsia="zh-TW"/>
              </w:rPr>
              <w:t>nseignement</w:t>
            </w:r>
            <w:r w:rsidRPr="00017320">
              <w:rPr>
                <w:sz w:val="18"/>
                <w:lang w:eastAsia="zh-TW"/>
              </w:rPr>
              <w:t xml:space="preserve"> </w:t>
            </w:r>
            <w:r>
              <w:rPr>
                <w:sz w:val="18"/>
                <w:lang w:eastAsia="zh-TW"/>
              </w:rPr>
              <w:t>pré</w:t>
            </w:r>
            <w:r w:rsidRPr="00017320">
              <w:rPr>
                <w:sz w:val="18"/>
                <w:lang w:eastAsia="zh-TW"/>
              </w:rPr>
              <w:t>prima</w:t>
            </w:r>
            <w:r>
              <w:rPr>
                <w:sz w:val="18"/>
                <w:lang w:eastAsia="zh-TW"/>
              </w:rPr>
              <w:t>ire</w:t>
            </w:r>
          </w:p>
        </w:tc>
        <w:tc>
          <w:tcPr>
            <w:tcW w:w="507" w:type="pct"/>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27,8</w:t>
            </w:r>
          </w:p>
        </w:tc>
        <w:tc>
          <w:tcPr>
            <w:tcW w:w="507" w:type="pct"/>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26,1</w:t>
            </w:r>
          </w:p>
        </w:tc>
        <w:tc>
          <w:tcPr>
            <w:tcW w:w="507" w:type="pct"/>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24,2</w:t>
            </w:r>
          </w:p>
        </w:tc>
        <w:tc>
          <w:tcPr>
            <w:tcW w:w="507" w:type="pct"/>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23</w:t>
            </w:r>
          </w:p>
        </w:tc>
        <w:tc>
          <w:tcPr>
            <w:tcW w:w="507" w:type="pct"/>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19,2</w:t>
            </w:r>
          </w:p>
        </w:tc>
        <w:tc>
          <w:tcPr>
            <w:tcW w:w="507" w:type="pct"/>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17,7</w:t>
            </w:r>
          </w:p>
        </w:tc>
      </w:tr>
      <w:tr w:rsidR="00F52D60" w:rsidRPr="00017320" w:rsidTr="00334B96">
        <w:trPr>
          <w:trHeight w:val="20"/>
        </w:trPr>
        <w:tc>
          <w:tcPr>
            <w:tcW w:w="1958"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rPr>
                <w:sz w:val="18"/>
                <w:lang w:eastAsia="zh-TW"/>
              </w:rPr>
            </w:pPr>
            <w:r>
              <w:rPr>
                <w:sz w:val="18"/>
                <w:lang w:eastAsia="zh-TW"/>
              </w:rPr>
              <w:t>Éducation primaire</w:t>
            </w:r>
          </w:p>
        </w:tc>
        <w:tc>
          <w:tcPr>
            <w:tcW w:w="507"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25,9</w:t>
            </w:r>
          </w:p>
        </w:tc>
        <w:tc>
          <w:tcPr>
            <w:tcW w:w="507"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24,6</w:t>
            </w:r>
          </w:p>
        </w:tc>
        <w:tc>
          <w:tcPr>
            <w:tcW w:w="507"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23,2</w:t>
            </w:r>
          </w:p>
        </w:tc>
        <w:tc>
          <w:tcPr>
            <w:tcW w:w="507"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21,7</w:t>
            </w:r>
          </w:p>
        </w:tc>
        <w:tc>
          <w:tcPr>
            <w:tcW w:w="507"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20,1</w:t>
            </w:r>
          </w:p>
        </w:tc>
        <w:tc>
          <w:tcPr>
            <w:tcW w:w="507" w:type="pct"/>
            <w:tcBorders>
              <w:bottom w:val="single" w:sz="4" w:space="0" w:color="auto"/>
            </w:tcBorders>
            <w:shd w:val="clear" w:color="auto" w:fill="auto"/>
            <w:noWrap/>
            <w:vAlign w:val="bottom"/>
          </w:tcPr>
          <w:p w:rsidR="00F52D60" w:rsidRPr="00017320" w:rsidRDefault="00F52D60" w:rsidP="002E10C7">
            <w:pPr>
              <w:keepNext/>
              <w:spacing w:before="40" w:after="40" w:line="220" w:lineRule="exact"/>
              <w:jc w:val="right"/>
              <w:rPr>
                <w:sz w:val="18"/>
                <w:lang w:eastAsia="zh-TW"/>
              </w:rPr>
            </w:pPr>
            <w:r w:rsidRPr="00017320">
              <w:rPr>
                <w:sz w:val="18"/>
                <w:lang w:eastAsia="zh-TW"/>
              </w:rPr>
              <w:t>17,8</w:t>
            </w:r>
          </w:p>
        </w:tc>
      </w:tr>
      <w:tr w:rsidR="00F52D60" w:rsidRPr="00017320" w:rsidTr="00334B96">
        <w:trPr>
          <w:trHeight w:val="20"/>
        </w:trPr>
        <w:tc>
          <w:tcPr>
            <w:tcW w:w="1958"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ind w:left="284"/>
              <w:rPr>
                <w:b/>
                <w:sz w:val="18"/>
                <w:lang w:eastAsia="zh-TW"/>
              </w:rPr>
            </w:pPr>
            <w:r>
              <w:rPr>
                <w:b/>
                <w:sz w:val="18"/>
                <w:lang w:eastAsia="zh-TW"/>
              </w:rPr>
              <w:t>Enseignement secondaire</w:t>
            </w:r>
          </w:p>
        </w:tc>
        <w:tc>
          <w:tcPr>
            <w:tcW w:w="507"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jc w:val="right"/>
              <w:rPr>
                <w:b/>
                <w:sz w:val="18"/>
                <w:lang w:eastAsia="zh-TW"/>
              </w:rPr>
            </w:pPr>
            <w:r w:rsidRPr="00017320">
              <w:rPr>
                <w:b/>
                <w:sz w:val="18"/>
                <w:lang w:eastAsia="zh-TW"/>
              </w:rPr>
              <w:t>21,4</w:t>
            </w:r>
          </w:p>
        </w:tc>
        <w:tc>
          <w:tcPr>
            <w:tcW w:w="507"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jc w:val="right"/>
              <w:rPr>
                <w:b/>
                <w:sz w:val="18"/>
                <w:lang w:eastAsia="zh-TW"/>
              </w:rPr>
            </w:pPr>
            <w:r w:rsidRPr="00017320">
              <w:rPr>
                <w:b/>
                <w:sz w:val="18"/>
                <w:lang w:eastAsia="zh-TW"/>
              </w:rPr>
              <w:t>21,1</w:t>
            </w:r>
          </w:p>
        </w:tc>
        <w:tc>
          <w:tcPr>
            <w:tcW w:w="507"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jc w:val="right"/>
              <w:rPr>
                <w:b/>
                <w:sz w:val="18"/>
                <w:lang w:eastAsia="zh-TW"/>
              </w:rPr>
            </w:pPr>
            <w:r w:rsidRPr="00017320">
              <w:rPr>
                <w:b/>
                <w:sz w:val="18"/>
                <w:lang w:eastAsia="zh-TW"/>
              </w:rPr>
              <w:t>20,3</w:t>
            </w:r>
          </w:p>
        </w:tc>
        <w:tc>
          <w:tcPr>
            <w:tcW w:w="507"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jc w:val="right"/>
              <w:rPr>
                <w:b/>
                <w:sz w:val="18"/>
                <w:lang w:eastAsia="zh-TW"/>
              </w:rPr>
            </w:pPr>
            <w:r w:rsidRPr="00017320">
              <w:rPr>
                <w:b/>
                <w:sz w:val="18"/>
                <w:lang w:eastAsia="zh-TW"/>
              </w:rPr>
              <w:t>19,6</w:t>
            </w:r>
          </w:p>
        </w:tc>
        <w:tc>
          <w:tcPr>
            <w:tcW w:w="507"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jc w:val="right"/>
              <w:rPr>
                <w:b/>
                <w:sz w:val="18"/>
                <w:lang w:eastAsia="zh-TW"/>
              </w:rPr>
            </w:pPr>
            <w:r w:rsidRPr="00017320">
              <w:rPr>
                <w:b/>
                <w:sz w:val="18"/>
                <w:lang w:eastAsia="zh-TW"/>
              </w:rPr>
              <w:t>18,6</w:t>
            </w:r>
          </w:p>
        </w:tc>
        <w:tc>
          <w:tcPr>
            <w:tcW w:w="507" w:type="pct"/>
            <w:tcBorders>
              <w:top w:val="single" w:sz="4" w:space="0" w:color="auto"/>
              <w:bottom w:val="single" w:sz="4" w:space="0" w:color="auto"/>
            </w:tcBorders>
            <w:shd w:val="clear" w:color="auto" w:fill="auto"/>
            <w:noWrap/>
            <w:vAlign w:val="bottom"/>
          </w:tcPr>
          <w:p w:rsidR="00F52D60" w:rsidRPr="00017320" w:rsidRDefault="00F52D60" w:rsidP="002E10C7">
            <w:pPr>
              <w:keepNext/>
              <w:spacing w:before="80" w:after="80" w:line="220" w:lineRule="exact"/>
              <w:jc w:val="right"/>
              <w:rPr>
                <w:b/>
                <w:sz w:val="18"/>
                <w:lang w:eastAsia="zh-TW"/>
              </w:rPr>
            </w:pPr>
            <w:r w:rsidRPr="00017320">
              <w:rPr>
                <w:b/>
                <w:sz w:val="18"/>
                <w:lang w:eastAsia="zh-TW"/>
              </w:rPr>
              <w:t>17,4</w:t>
            </w:r>
          </w:p>
        </w:tc>
      </w:tr>
      <w:tr w:rsidR="00F52D60" w:rsidRPr="00017320" w:rsidTr="00334B96">
        <w:trPr>
          <w:trHeight w:val="20"/>
        </w:trPr>
        <w:tc>
          <w:tcPr>
            <w:tcW w:w="1958" w:type="pct"/>
            <w:tcBorders>
              <w:top w:val="single" w:sz="4" w:space="0" w:color="auto"/>
            </w:tcBorders>
            <w:shd w:val="clear" w:color="auto" w:fill="auto"/>
            <w:noWrap/>
            <w:vAlign w:val="bottom"/>
          </w:tcPr>
          <w:p w:rsidR="00F52D60" w:rsidRPr="00017320" w:rsidRDefault="00F52D60" w:rsidP="002E10C7">
            <w:pPr>
              <w:keepNext/>
              <w:spacing w:before="40" w:after="40" w:line="220" w:lineRule="exact"/>
              <w:rPr>
                <w:sz w:val="18"/>
                <w:lang w:eastAsia="zh-TW"/>
              </w:rPr>
            </w:pPr>
            <w:r>
              <w:rPr>
                <w:sz w:val="18"/>
                <w:lang w:eastAsia="zh-TW"/>
              </w:rPr>
              <w:t>Enseignement secondaire général</w:t>
            </w:r>
          </w:p>
        </w:tc>
        <w:tc>
          <w:tcPr>
            <w:tcW w:w="507" w:type="pct"/>
            <w:tcBorders>
              <w:top w:val="single" w:sz="4" w:space="0" w:color="auto"/>
            </w:tcBorders>
            <w:shd w:val="clear" w:color="auto" w:fill="auto"/>
            <w:noWrap/>
            <w:vAlign w:val="bottom"/>
          </w:tcPr>
          <w:p w:rsidR="00F52D60" w:rsidRPr="00017320" w:rsidRDefault="00F52D60" w:rsidP="00473EE4">
            <w:pPr>
              <w:keepNext/>
              <w:spacing w:before="40" w:after="40" w:line="220" w:lineRule="exact"/>
              <w:jc w:val="right"/>
              <w:rPr>
                <w:sz w:val="18"/>
                <w:lang w:eastAsia="zh-TW"/>
              </w:rPr>
            </w:pPr>
            <w:r w:rsidRPr="00017320">
              <w:rPr>
                <w:sz w:val="18"/>
                <w:lang w:eastAsia="zh-TW"/>
              </w:rPr>
              <w:t>21,5</w:t>
            </w:r>
          </w:p>
        </w:tc>
        <w:tc>
          <w:tcPr>
            <w:tcW w:w="507" w:type="pct"/>
            <w:tcBorders>
              <w:top w:val="single" w:sz="4" w:space="0" w:color="auto"/>
            </w:tcBorders>
            <w:shd w:val="clear" w:color="auto" w:fill="auto"/>
            <w:noWrap/>
            <w:vAlign w:val="bottom"/>
          </w:tcPr>
          <w:p w:rsidR="00F52D60" w:rsidRPr="00017320" w:rsidRDefault="00F52D60" w:rsidP="00473EE4">
            <w:pPr>
              <w:keepNext/>
              <w:spacing w:before="40" w:after="40" w:line="220" w:lineRule="exact"/>
              <w:jc w:val="right"/>
              <w:rPr>
                <w:sz w:val="18"/>
                <w:lang w:eastAsia="zh-TW"/>
              </w:rPr>
            </w:pPr>
            <w:r w:rsidRPr="00017320">
              <w:rPr>
                <w:sz w:val="18"/>
                <w:lang w:eastAsia="zh-TW"/>
              </w:rPr>
              <w:t>21,2</w:t>
            </w:r>
          </w:p>
        </w:tc>
        <w:tc>
          <w:tcPr>
            <w:tcW w:w="507" w:type="pct"/>
            <w:tcBorders>
              <w:top w:val="single" w:sz="4" w:space="0" w:color="auto"/>
            </w:tcBorders>
            <w:shd w:val="clear" w:color="auto" w:fill="auto"/>
            <w:noWrap/>
            <w:vAlign w:val="bottom"/>
          </w:tcPr>
          <w:p w:rsidR="00F52D60" w:rsidRPr="00017320" w:rsidRDefault="00F52D60" w:rsidP="00473EE4">
            <w:pPr>
              <w:keepNext/>
              <w:spacing w:before="40" w:after="40" w:line="220" w:lineRule="exact"/>
              <w:jc w:val="right"/>
              <w:rPr>
                <w:sz w:val="18"/>
                <w:lang w:eastAsia="zh-TW"/>
              </w:rPr>
            </w:pPr>
            <w:r w:rsidRPr="00017320">
              <w:rPr>
                <w:sz w:val="18"/>
                <w:lang w:eastAsia="zh-TW"/>
              </w:rPr>
              <w:t>20,4</w:t>
            </w:r>
          </w:p>
        </w:tc>
        <w:tc>
          <w:tcPr>
            <w:tcW w:w="507" w:type="pct"/>
            <w:tcBorders>
              <w:top w:val="single" w:sz="4" w:space="0" w:color="auto"/>
            </w:tcBorders>
            <w:shd w:val="clear" w:color="auto" w:fill="auto"/>
            <w:noWrap/>
            <w:vAlign w:val="bottom"/>
          </w:tcPr>
          <w:p w:rsidR="00F52D60" w:rsidRPr="00017320" w:rsidRDefault="00F52D60" w:rsidP="00473EE4">
            <w:pPr>
              <w:keepNext/>
              <w:spacing w:before="40" w:after="40" w:line="220" w:lineRule="exact"/>
              <w:jc w:val="right"/>
              <w:rPr>
                <w:sz w:val="18"/>
                <w:lang w:eastAsia="zh-TW"/>
              </w:rPr>
            </w:pPr>
            <w:r w:rsidRPr="00017320">
              <w:rPr>
                <w:sz w:val="18"/>
                <w:lang w:eastAsia="zh-TW"/>
              </w:rPr>
              <w:t>19,8</w:t>
            </w:r>
          </w:p>
        </w:tc>
        <w:tc>
          <w:tcPr>
            <w:tcW w:w="507" w:type="pct"/>
            <w:tcBorders>
              <w:top w:val="single" w:sz="4" w:space="0" w:color="auto"/>
            </w:tcBorders>
            <w:shd w:val="clear" w:color="auto" w:fill="auto"/>
            <w:noWrap/>
            <w:vAlign w:val="bottom"/>
          </w:tcPr>
          <w:p w:rsidR="00F52D60" w:rsidRPr="00017320" w:rsidRDefault="00F52D60" w:rsidP="00473EE4">
            <w:pPr>
              <w:keepNext/>
              <w:spacing w:before="40" w:after="40" w:line="220" w:lineRule="exact"/>
              <w:jc w:val="right"/>
              <w:rPr>
                <w:sz w:val="18"/>
                <w:lang w:eastAsia="zh-TW"/>
              </w:rPr>
            </w:pPr>
            <w:r w:rsidRPr="00017320">
              <w:rPr>
                <w:sz w:val="18"/>
                <w:lang w:eastAsia="zh-TW"/>
              </w:rPr>
              <w:t>18,8</w:t>
            </w:r>
          </w:p>
        </w:tc>
        <w:tc>
          <w:tcPr>
            <w:tcW w:w="507" w:type="pct"/>
            <w:tcBorders>
              <w:top w:val="single" w:sz="4" w:space="0" w:color="auto"/>
            </w:tcBorders>
            <w:shd w:val="clear" w:color="auto" w:fill="auto"/>
            <w:noWrap/>
            <w:vAlign w:val="bottom"/>
          </w:tcPr>
          <w:p w:rsidR="00F52D60" w:rsidRPr="00017320" w:rsidRDefault="00F52D60" w:rsidP="00473EE4">
            <w:pPr>
              <w:keepNext/>
              <w:spacing w:before="40" w:after="40" w:line="220" w:lineRule="exact"/>
              <w:jc w:val="right"/>
              <w:rPr>
                <w:sz w:val="18"/>
                <w:lang w:eastAsia="zh-TW"/>
              </w:rPr>
            </w:pPr>
            <w:r w:rsidRPr="00017320">
              <w:rPr>
                <w:sz w:val="18"/>
                <w:lang w:eastAsia="zh-TW"/>
              </w:rPr>
              <w:t>17,7</w:t>
            </w:r>
          </w:p>
        </w:tc>
      </w:tr>
      <w:tr w:rsidR="00F52D60" w:rsidRPr="00017320" w:rsidTr="00334B96">
        <w:trPr>
          <w:trHeight w:val="20"/>
        </w:trPr>
        <w:tc>
          <w:tcPr>
            <w:tcW w:w="1958" w:type="pct"/>
            <w:shd w:val="clear" w:color="auto" w:fill="auto"/>
            <w:noWrap/>
            <w:vAlign w:val="bottom"/>
          </w:tcPr>
          <w:p w:rsidR="00F52D60" w:rsidRPr="00017320" w:rsidRDefault="00F52D60" w:rsidP="002E10C7">
            <w:pPr>
              <w:keepNext/>
              <w:spacing w:before="40" w:after="40" w:line="220" w:lineRule="exact"/>
              <w:rPr>
                <w:sz w:val="18"/>
                <w:lang w:eastAsia="zh-TW"/>
              </w:rPr>
            </w:pPr>
            <w:r>
              <w:rPr>
                <w:sz w:val="18"/>
                <w:lang w:eastAsia="zh-TW"/>
              </w:rPr>
              <w:t>Enseignement secondaire professionnel</w:t>
            </w:r>
            <w:r>
              <w:rPr>
                <w:sz w:val="18"/>
                <w:lang w:eastAsia="zh-TW"/>
              </w:rPr>
              <w:br/>
              <w:t>et technique</w:t>
            </w:r>
          </w:p>
        </w:tc>
        <w:tc>
          <w:tcPr>
            <w:tcW w:w="507" w:type="pct"/>
            <w:shd w:val="clear" w:color="auto" w:fill="auto"/>
            <w:noWrap/>
            <w:vAlign w:val="bottom"/>
          </w:tcPr>
          <w:p w:rsidR="00F52D60" w:rsidRPr="00017320" w:rsidRDefault="00F52D60" w:rsidP="00334B96">
            <w:pPr>
              <w:keepNext/>
              <w:spacing w:before="40" w:after="40" w:line="220" w:lineRule="exact"/>
              <w:jc w:val="right"/>
              <w:rPr>
                <w:sz w:val="18"/>
                <w:lang w:eastAsia="zh-TW"/>
              </w:rPr>
            </w:pPr>
            <w:r w:rsidRPr="00017320">
              <w:rPr>
                <w:sz w:val="18"/>
                <w:lang w:eastAsia="zh-TW"/>
              </w:rPr>
              <w:t>20,1</w:t>
            </w:r>
          </w:p>
        </w:tc>
        <w:tc>
          <w:tcPr>
            <w:tcW w:w="507" w:type="pct"/>
            <w:shd w:val="clear" w:color="auto" w:fill="auto"/>
            <w:noWrap/>
            <w:vAlign w:val="bottom"/>
          </w:tcPr>
          <w:p w:rsidR="00F52D60" w:rsidRPr="00017320" w:rsidRDefault="00F52D60" w:rsidP="00334B96">
            <w:pPr>
              <w:keepNext/>
              <w:spacing w:before="40" w:after="40" w:line="220" w:lineRule="exact"/>
              <w:jc w:val="right"/>
              <w:rPr>
                <w:sz w:val="18"/>
                <w:lang w:eastAsia="zh-TW"/>
              </w:rPr>
            </w:pPr>
            <w:r w:rsidRPr="00017320">
              <w:rPr>
                <w:sz w:val="18"/>
                <w:lang w:eastAsia="zh-TW"/>
              </w:rPr>
              <w:t>19,7</w:t>
            </w:r>
          </w:p>
        </w:tc>
        <w:tc>
          <w:tcPr>
            <w:tcW w:w="507" w:type="pct"/>
            <w:shd w:val="clear" w:color="auto" w:fill="auto"/>
            <w:noWrap/>
            <w:vAlign w:val="bottom"/>
          </w:tcPr>
          <w:p w:rsidR="00F52D60" w:rsidRPr="00017320" w:rsidRDefault="00F52D60" w:rsidP="00334B96">
            <w:pPr>
              <w:keepNext/>
              <w:spacing w:before="40" w:after="40" w:line="220" w:lineRule="exact"/>
              <w:jc w:val="right"/>
              <w:rPr>
                <w:sz w:val="18"/>
                <w:lang w:eastAsia="zh-TW"/>
              </w:rPr>
            </w:pPr>
            <w:r w:rsidRPr="00017320">
              <w:rPr>
                <w:sz w:val="18"/>
                <w:lang w:eastAsia="zh-TW"/>
              </w:rPr>
              <w:t>18,4</w:t>
            </w:r>
          </w:p>
        </w:tc>
        <w:tc>
          <w:tcPr>
            <w:tcW w:w="507" w:type="pct"/>
            <w:shd w:val="clear" w:color="auto" w:fill="auto"/>
            <w:noWrap/>
            <w:vAlign w:val="bottom"/>
          </w:tcPr>
          <w:p w:rsidR="00F52D60" w:rsidRPr="00017320" w:rsidRDefault="00F52D60" w:rsidP="00334B96">
            <w:pPr>
              <w:keepNext/>
              <w:spacing w:before="40" w:after="40" w:line="220" w:lineRule="exact"/>
              <w:jc w:val="right"/>
              <w:rPr>
                <w:sz w:val="18"/>
                <w:lang w:eastAsia="zh-TW"/>
              </w:rPr>
            </w:pPr>
            <w:r w:rsidRPr="00017320">
              <w:rPr>
                <w:sz w:val="18"/>
                <w:lang w:eastAsia="zh-TW"/>
              </w:rPr>
              <w:t>17,7</w:t>
            </w:r>
          </w:p>
        </w:tc>
        <w:tc>
          <w:tcPr>
            <w:tcW w:w="507" w:type="pct"/>
            <w:shd w:val="clear" w:color="auto" w:fill="auto"/>
            <w:noWrap/>
            <w:vAlign w:val="bottom"/>
          </w:tcPr>
          <w:p w:rsidR="00F52D60" w:rsidRPr="00017320" w:rsidRDefault="00F52D60" w:rsidP="00334B96">
            <w:pPr>
              <w:keepNext/>
              <w:spacing w:before="40" w:after="40" w:line="220" w:lineRule="exact"/>
              <w:jc w:val="right"/>
              <w:rPr>
                <w:sz w:val="18"/>
                <w:lang w:eastAsia="zh-TW"/>
              </w:rPr>
            </w:pPr>
            <w:r w:rsidRPr="00017320">
              <w:rPr>
                <w:sz w:val="18"/>
                <w:lang w:eastAsia="zh-TW"/>
              </w:rPr>
              <w:t>15,5</w:t>
            </w:r>
          </w:p>
        </w:tc>
        <w:tc>
          <w:tcPr>
            <w:tcW w:w="507" w:type="pct"/>
            <w:shd w:val="clear" w:color="auto" w:fill="auto"/>
            <w:noWrap/>
            <w:vAlign w:val="bottom"/>
          </w:tcPr>
          <w:p w:rsidR="00F52D60" w:rsidRPr="00017320" w:rsidRDefault="00F52D60" w:rsidP="00334B96">
            <w:pPr>
              <w:keepNext/>
              <w:spacing w:before="40" w:after="40" w:line="220" w:lineRule="exact"/>
              <w:jc w:val="right"/>
              <w:rPr>
                <w:sz w:val="18"/>
                <w:lang w:eastAsia="zh-TW"/>
              </w:rPr>
            </w:pPr>
            <w:r w:rsidRPr="00017320">
              <w:rPr>
                <w:sz w:val="18"/>
                <w:lang w:eastAsia="zh-TW"/>
              </w:rPr>
              <w:t>12,5</w:t>
            </w:r>
          </w:p>
        </w:tc>
      </w:tr>
      <w:tr w:rsidR="00F52D60" w:rsidRPr="00017320" w:rsidTr="00334B96">
        <w:trPr>
          <w:trHeight w:val="20"/>
        </w:trPr>
        <w:tc>
          <w:tcPr>
            <w:tcW w:w="1958" w:type="pct"/>
            <w:tcBorders>
              <w:bottom w:val="single" w:sz="12" w:space="0" w:color="auto"/>
            </w:tcBorders>
            <w:shd w:val="clear" w:color="auto" w:fill="auto"/>
            <w:noWrap/>
            <w:vAlign w:val="bottom"/>
          </w:tcPr>
          <w:p w:rsidR="00F52D60" w:rsidRPr="00017320" w:rsidRDefault="00F52D60" w:rsidP="002E10C7">
            <w:pPr>
              <w:spacing w:before="40" w:after="40" w:line="220" w:lineRule="exact"/>
              <w:rPr>
                <w:sz w:val="18"/>
                <w:lang w:eastAsia="zh-TW"/>
              </w:rPr>
            </w:pPr>
            <w:r>
              <w:rPr>
                <w:sz w:val="18"/>
                <w:lang w:eastAsia="zh-TW"/>
              </w:rPr>
              <w:t>Enseignement spécialisé</w:t>
            </w:r>
          </w:p>
        </w:tc>
        <w:tc>
          <w:tcPr>
            <w:tcW w:w="507" w:type="pct"/>
            <w:tcBorders>
              <w:bottom w:val="single" w:sz="12"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5,6</w:t>
            </w:r>
          </w:p>
        </w:tc>
        <w:tc>
          <w:tcPr>
            <w:tcW w:w="507" w:type="pct"/>
            <w:tcBorders>
              <w:bottom w:val="single" w:sz="12"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5</w:t>
            </w:r>
          </w:p>
        </w:tc>
        <w:tc>
          <w:tcPr>
            <w:tcW w:w="507" w:type="pct"/>
            <w:tcBorders>
              <w:bottom w:val="single" w:sz="12"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5,4</w:t>
            </w:r>
          </w:p>
        </w:tc>
        <w:tc>
          <w:tcPr>
            <w:tcW w:w="507" w:type="pct"/>
            <w:tcBorders>
              <w:bottom w:val="single" w:sz="12"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5,2</w:t>
            </w:r>
          </w:p>
        </w:tc>
        <w:tc>
          <w:tcPr>
            <w:tcW w:w="507" w:type="pct"/>
            <w:tcBorders>
              <w:bottom w:val="single" w:sz="12"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5,1</w:t>
            </w:r>
          </w:p>
        </w:tc>
        <w:tc>
          <w:tcPr>
            <w:tcW w:w="507" w:type="pct"/>
            <w:tcBorders>
              <w:bottom w:val="single" w:sz="12" w:space="0" w:color="auto"/>
            </w:tcBorders>
            <w:shd w:val="clear" w:color="auto" w:fill="auto"/>
            <w:noWrap/>
            <w:vAlign w:val="bottom"/>
          </w:tcPr>
          <w:p w:rsidR="00F52D60" w:rsidRPr="00017320" w:rsidRDefault="00F52D60" w:rsidP="00334B96">
            <w:pPr>
              <w:spacing w:before="40" w:after="40" w:line="220" w:lineRule="exact"/>
              <w:jc w:val="right"/>
              <w:rPr>
                <w:sz w:val="18"/>
                <w:lang w:eastAsia="zh-TW"/>
              </w:rPr>
            </w:pPr>
            <w:r w:rsidRPr="00017320">
              <w:rPr>
                <w:sz w:val="18"/>
                <w:lang w:eastAsia="zh-TW"/>
              </w:rPr>
              <w:t>5,9</w:t>
            </w:r>
          </w:p>
        </w:tc>
      </w:tr>
    </w:tbl>
    <w:p w:rsidR="00F52D60" w:rsidRPr="00034F12" w:rsidRDefault="00F52D60" w:rsidP="00B71E3F">
      <w:pPr>
        <w:pStyle w:val="SingleTxtG"/>
        <w:spacing w:before="120" w:after="0"/>
        <w:ind w:right="0" w:firstLine="170"/>
        <w:jc w:val="left"/>
        <w:rPr>
          <w:spacing w:val="-2"/>
          <w:sz w:val="18"/>
          <w:szCs w:val="18"/>
        </w:rPr>
      </w:pPr>
      <w:r>
        <w:rPr>
          <w:i/>
          <w:spacing w:val="-2"/>
          <w:sz w:val="18"/>
          <w:szCs w:val="18"/>
        </w:rPr>
        <w:t>Source</w:t>
      </w:r>
      <w:r>
        <w:rPr>
          <w:spacing w:val="-2"/>
          <w:sz w:val="18"/>
          <w:szCs w:val="18"/>
        </w:rPr>
        <w:t>:</w:t>
      </w:r>
      <w:r w:rsidRPr="0071083A">
        <w:rPr>
          <w:spacing w:val="-2"/>
          <w:sz w:val="18"/>
          <w:szCs w:val="18"/>
        </w:rPr>
        <w:t xml:space="preserve"> </w:t>
      </w:r>
      <w:r w:rsidRPr="00034F12">
        <w:rPr>
          <w:spacing w:val="-2"/>
          <w:sz w:val="18"/>
          <w:szCs w:val="18"/>
        </w:rPr>
        <w:t xml:space="preserve">Service </w:t>
      </w:r>
      <w:r w:rsidRPr="00B71E3F">
        <w:rPr>
          <w:sz w:val="18"/>
          <w:szCs w:val="18"/>
        </w:rPr>
        <w:t>des</w:t>
      </w:r>
      <w:r w:rsidRPr="00034F12">
        <w:rPr>
          <w:spacing w:val="-2"/>
          <w:sz w:val="18"/>
          <w:szCs w:val="18"/>
        </w:rPr>
        <w:t xml:space="preserve"> statistiques et du recensement, enquête</w:t>
      </w:r>
      <w:r>
        <w:rPr>
          <w:spacing w:val="-2"/>
          <w:sz w:val="18"/>
          <w:szCs w:val="18"/>
        </w:rPr>
        <w:t>s</w:t>
      </w:r>
      <w:r w:rsidRPr="00034F12">
        <w:rPr>
          <w:spacing w:val="-2"/>
          <w:sz w:val="18"/>
          <w:szCs w:val="18"/>
        </w:rPr>
        <w:t xml:space="preserve"> sur l</w:t>
      </w:r>
      <w:r w:rsidR="00847F1E">
        <w:rPr>
          <w:spacing w:val="-2"/>
          <w:sz w:val="18"/>
          <w:szCs w:val="18"/>
        </w:rPr>
        <w:t>’</w:t>
      </w:r>
      <w:r w:rsidRPr="00034F12">
        <w:rPr>
          <w:spacing w:val="-2"/>
          <w:sz w:val="18"/>
          <w:szCs w:val="18"/>
        </w:rPr>
        <w:t>éducation de 2002, 2003, 2004, 2005, 2006 et 2007.</w:t>
      </w:r>
    </w:p>
    <w:p w:rsidR="00F52D60" w:rsidRPr="00034F12" w:rsidRDefault="00F52D60" w:rsidP="00B71E3F">
      <w:pPr>
        <w:pStyle w:val="SingleTxtG"/>
        <w:spacing w:after="240"/>
        <w:ind w:right="0" w:firstLine="170"/>
        <w:jc w:val="left"/>
        <w:rPr>
          <w:sz w:val="18"/>
          <w:szCs w:val="18"/>
        </w:rPr>
      </w:pPr>
      <w:r w:rsidRPr="00034F12">
        <w:rPr>
          <w:i/>
          <w:sz w:val="18"/>
          <w:szCs w:val="18"/>
        </w:rPr>
        <w:t>Note</w:t>
      </w:r>
      <w:r w:rsidRPr="00034F12">
        <w:rPr>
          <w:sz w:val="18"/>
          <w:szCs w:val="18"/>
        </w:rPr>
        <w:t>:</w:t>
      </w:r>
      <w:r w:rsidRPr="0071083A">
        <w:rPr>
          <w:sz w:val="18"/>
          <w:szCs w:val="18"/>
        </w:rPr>
        <w:t xml:space="preserve"> </w:t>
      </w:r>
      <w:r w:rsidRPr="00034F12">
        <w:rPr>
          <w:sz w:val="18"/>
          <w:szCs w:val="18"/>
        </w:rPr>
        <w:t>Le taux d</w:t>
      </w:r>
      <w:r w:rsidR="00847F1E">
        <w:rPr>
          <w:sz w:val="18"/>
          <w:szCs w:val="18"/>
        </w:rPr>
        <w:t>’</w:t>
      </w:r>
      <w:r w:rsidRPr="00034F12">
        <w:rPr>
          <w:sz w:val="18"/>
          <w:szCs w:val="18"/>
        </w:rPr>
        <w:t>encadrement des élèves correspond au nombre d</w:t>
      </w:r>
      <w:r w:rsidR="00847F1E">
        <w:rPr>
          <w:sz w:val="18"/>
          <w:szCs w:val="18"/>
        </w:rPr>
        <w:t>’</w:t>
      </w:r>
      <w:r>
        <w:rPr>
          <w:sz w:val="18"/>
          <w:szCs w:val="18"/>
        </w:rPr>
        <w:t>enseignants pour 100 </w:t>
      </w:r>
      <w:r w:rsidRPr="00034F12">
        <w:rPr>
          <w:sz w:val="18"/>
          <w:szCs w:val="18"/>
        </w:rPr>
        <w:t>élèves (y </w:t>
      </w:r>
      <w:r>
        <w:rPr>
          <w:sz w:val="18"/>
          <w:szCs w:val="18"/>
        </w:rPr>
        <w:t>compris les </w:t>
      </w:r>
      <w:r w:rsidRPr="00034F12">
        <w:rPr>
          <w:sz w:val="18"/>
          <w:szCs w:val="18"/>
        </w:rPr>
        <w:t>élèves âgés de plus de 18</w:t>
      </w:r>
      <w:r>
        <w:rPr>
          <w:sz w:val="18"/>
          <w:szCs w:val="18"/>
        </w:rPr>
        <w:t> </w:t>
      </w:r>
      <w:r w:rsidRPr="00034F12">
        <w:rPr>
          <w:sz w:val="18"/>
          <w:szCs w:val="18"/>
        </w:rPr>
        <w:t>ans).</w:t>
      </w:r>
    </w:p>
    <w:p w:rsidR="00F52D60" w:rsidRPr="00A55BCA" w:rsidRDefault="00F52D60" w:rsidP="00F52D60">
      <w:pPr>
        <w:pStyle w:val="SingleTxtG"/>
        <w:rPr>
          <w:spacing w:val="-2"/>
        </w:rPr>
      </w:pPr>
      <w:r w:rsidRPr="00A55BCA">
        <w:rPr>
          <w:spacing w:val="-2"/>
        </w:rPr>
        <w:t>75.</w:t>
      </w:r>
      <w:r w:rsidRPr="00A55BCA">
        <w:rPr>
          <w:spacing w:val="-2"/>
        </w:rPr>
        <w:tab/>
        <w:t>La loi n</w:t>
      </w:r>
      <w:r w:rsidRPr="00A55BCA">
        <w:rPr>
          <w:spacing w:val="-2"/>
          <w:vertAlign w:val="superscript"/>
        </w:rPr>
        <w:t>o</w:t>
      </w:r>
      <w:r w:rsidRPr="00A55BCA">
        <w:rPr>
          <w:spacing w:val="-2"/>
        </w:rPr>
        <w:t> 6/94/M du 1</w:t>
      </w:r>
      <w:r w:rsidRPr="00A55BCA">
        <w:rPr>
          <w:spacing w:val="-2"/>
          <w:vertAlign w:val="superscript"/>
        </w:rPr>
        <w:t>er</w:t>
      </w:r>
      <w:r w:rsidRPr="00A55BCA">
        <w:rPr>
          <w:spacing w:val="-2"/>
        </w:rPr>
        <w:t> août 1994, affirme que le droit à l</w:t>
      </w:r>
      <w:r w:rsidR="00847F1E">
        <w:rPr>
          <w:spacing w:val="-2"/>
        </w:rPr>
        <w:t>’</w:t>
      </w:r>
      <w:r w:rsidRPr="00A55BCA">
        <w:rPr>
          <w:spacing w:val="-2"/>
        </w:rPr>
        <w:t>éducation des enfants doit être protégé et développé et fait de la pleine responsabilité des familles en matière éducative le principal objectif de la politique familiale. Elle réaffirme en out</w:t>
      </w:r>
      <w:r>
        <w:rPr>
          <w:spacing w:val="-2"/>
        </w:rPr>
        <w:t>re le principe de non</w:t>
      </w:r>
      <w:r>
        <w:rPr>
          <w:spacing w:val="-2"/>
        </w:rPr>
        <w:noBreakHyphen/>
      </w:r>
      <w:r w:rsidRPr="00A55BCA">
        <w:rPr>
          <w:spacing w:val="-2"/>
        </w:rPr>
        <w:t>discrimination en la matière en mettant l</w:t>
      </w:r>
      <w:r w:rsidR="00847F1E">
        <w:rPr>
          <w:spacing w:val="-2"/>
        </w:rPr>
        <w:t>’</w:t>
      </w:r>
      <w:r w:rsidRPr="00A55BCA">
        <w:rPr>
          <w:spacing w:val="-2"/>
        </w:rPr>
        <w:t>accent sur la protection sociale des enfants nés hors mariage, des enfants handicapés et des enfants privés d</w:t>
      </w:r>
      <w:r w:rsidR="00847F1E">
        <w:rPr>
          <w:spacing w:val="-2"/>
        </w:rPr>
        <w:t>’</w:t>
      </w:r>
      <w:r w:rsidRPr="00A55BCA">
        <w:rPr>
          <w:spacing w:val="-2"/>
        </w:rPr>
        <w:t>environnement familial normal.</w:t>
      </w:r>
    </w:p>
    <w:p w:rsidR="00F52D60" w:rsidRPr="00A464C0" w:rsidRDefault="00F52D60" w:rsidP="00F52D60">
      <w:pPr>
        <w:pStyle w:val="SingleTxtG"/>
      </w:pPr>
      <w:r w:rsidRPr="00A464C0">
        <w:t>76.</w:t>
      </w:r>
      <w:r w:rsidRPr="00A464C0">
        <w:tab/>
        <w:t>La responsabilité financière de l</w:t>
      </w:r>
      <w:r w:rsidR="00847F1E">
        <w:t>’</w:t>
      </w:r>
      <w:r w:rsidRPr="00A464C0">
        <w:t>éducation incombe à la fois aux pouvoirs publics et aux familles. L</w:t>
      </w:r>
      <w:r w:rsidR="00847F1E">
        <w:t>’</w:t>
      </w:r>
      <w:r w:rsidRPr="00A464C0">
        <w:t>état assume ses responsabilités financières en proposant un réseau d</w:t>
      </w:r>
      <w:r w:rsidR="00847F1E">
        <w:t>’</w:t>
      </w:r>
      <w:r w:rsidRPr="00A464C0">
        <w:t>établissements scolaire</w:t>
      </w:r>
      <w:r>
        <w:t>s</w:t>
      </w:r>
      <w:r w:rsidRPr="00A464C0">
        <w:t xml:space="preserve"> gratuit</w:t>
      </w:r>
      <w:r>
        <w:t>s</w:t>
      </w:r>
      <w:r w:rsidRPr="00A464C0">
        <w:t>, composé d</w:t>
      </w:r>
      <w:r w:rsidR="00847F1E">
        <w:t>’</w:t>
      </w:r>
      <w:r w:rsidRPr="00A464C0">
        <w:t>établissements publics et d</w:t>
      </w:r>
      <w:r w:rsidR="00847F1E">
        <w:t>’</w:t>
      </w:r>
      <w:r w:rsidRPr="00A464C0">
        <w:t>établissements privés subventionnés dispensant un enseignement gratuit dans le cadre d</w:t>
      </w:r>
      <w:r w:rsidR="00847F1E">
        <w:t>’</w:t>
      </w:r>
      <w:r w:rsidRPr="00A464C0">
        <w:t>un accord conclu avec le Bureau de l</w:t>
      </w:r>
      <w:r w:rsidR="00847F1E">
        <w:t>’</w:t>
      </w:r>
      <w:r w:rsidRPr="00A464C0">
        <w:t>éducation et de la jeunesse, ainsi qu</w:t>
      </w:r>
      <w:r w:rsidR="00847F1E">
        <w:t>’</w:t>
      </w:r>
      <w:r w:rsidRPr="00A464C0">
        <w:t xml:space="preserve">en subventionnant les frais de scolarité des </w:t>
      </w:r>
      <w:r>
        <w:t xml:space="preserve">élèves fréquentant des </w:t>
      </w:r>
      <w:r w:rsidRPr="00A464C0">
        <w:t xml:space="preserve">établissements privés </w:t>
      </w:r>
      <w:r>
        <w:t>extérieurs au réseau</w:t>
      </w:r>
      <w:r w:rsidRPr="00A464C0">
        <w:t>. À cet égard, le Règlement administratif n</w:t>
      </w:r>
      <w:r w:rsidRPr="00A464C0">
        <w:rPr>
          <w:vertAlign w:val="superscript"/>
        </w:rPr>
        <w:t>o</w:t>
      </w:r>
      <w:r w:rsidRPr="00A464C0">
        <w:t> 19/2006 du 28 décembre</w:t>
      </w:r>
      <w:r>
        <w:t xml:space="preserve"> 2006</w:t>
      </w:r>
      <w:r w:rsidRPr="00A464C0">
        <w:t xml:space="preserve"> tel que modifié par le Règlement administratif n</w:t>
      </w:r>
      <w:r w:rsidRPr="00A464C0">
        <w:rPr>
          <w:vertAlign w:val="superscript"/>
        </w:rPr>
        <w:t>o</w:t>
      </w:r>
      <w:r w:rsidRPr="00A464C0">
        <w:t> 17/2007 du 27 août</w:t>
      </w:r>
      <w:r>
        <w:t xml:space="preserve"> 2007</w:t>
      </w:r>
      <w:r w:rsidRPr="00A464C0">
        <w:t xml:space="preserve"> régit l</w:t>
      </w:r>
      <w:r w:rsidR="00847F1E">
        <w:t>’</w:t>
      </w:r>
      <w:r w:rsidRPr="00A464C0">
        <w:t>aide financière dont peuvent bénéficier les établissements d</w:t>
      </w:r>
      <w:r w:rsidR="00847F1E">
        <w:t>’</w:t>
      </w:r>
      <w:r w:rsidRPr="00A464C0">
        <w:t>enseignement privé dans l</w:t>
      </w:r>
      <w:r w:rsidR="00847F1E">
        <w:t>’</w:t>
      </w:r>
      <w:r w:rsidRPr="00A464C0">
        <w:t xml:space="preserve">optique de </w:t>
      </w:r>
      <w:r>
        <w:t>la généralisation</w:t>
      </w:r>
      <w:r w:rsidRPr="00A464C0">
        <w:t xml:space="preserve"> progressive de </w:t>
      </w:r>
      <w:r>
        <w:t>la gratuité de l</w:t>
      </w:r>
      <w:r w:rsidR="00847F1E">
        <w:t>’</w:t>
      </w:r>
      <w:r>
        <w:t>enseignement</w:t>
      </w:r>
      <w:r w:rsidRPr="00A464C0">
        <w:t>.</w:t>
      </w:r>
    </w:p>
    <w:p w:rsidR="00F52D60" w:rsidRPr="00A464C0" w:rsidRDefault="00F52D60" w:rsidP="00F52D60">
      <w:pPr>
        <w:pStyle w:val="SingleTxtG"/>
      </w:pPr>
      <w:r w:rsidRPr="00A464C0">
        <w:t>77.</w:t>
      </w:r>
      <w:r w:rsidRPr="00A464C0">
        <w:tab/>
        <w:t>La loi n</w:t>
      </w:r>
      <w:r w:rsidRPr="00A464C0">
        <w:rPr>
          <w:vertAlign w:val="superscript"/>
        </w:rPr>
        <w:t>o</w:t>
      </w:r>
      <w:r w:rsidRPr="00A464C0">
        <w:t> 9/2006 établit que l</w:t>
      </w:r>
      <w:r w:rsidR="00847F1E">
        <w:t>’</w:t>
      </w:r>
      <w:r w:rsidRPr="00A464C0">
        <w:t>enseignement ordin</w:t>
      </w:r>
      <w:r>
        <w:t>aire est obligatoire (de cinq à quinze </w:t>
      </w:r>
      <w:r w:rsidRPr="00A464C0">
        <w:t>ans), universel et gratuit. À partir de l</w:t>
      </w:r>
      <w:r w:rsidR="00847F1E">
        <w:t>’</w:t>
      </w:r>
      <w:r w:rsidRPr="00A464C0">
        <w:t xml:space="preserve">année 2007/08, </w:t>
      </w:r>
      <w:r>
        <w:t xml:space="preserve">la gratuité de </w:t>
      </w:r>
      <w:r w:rsidRPr="00A464C0">
        <w:t>l</w:t>
      </w:r>
      <w:r w:rsidR="00847F1E">
        <w:t>’</w:t>
      </w:r>
      <w:r w:rsidRPr="00A464C0">
        <w:t>enseignement a été étendu</w:t>
      </w:r>
      <w:r>
        <w:t>e</w:t>
      </w:r>
      <w:r w:rsidRPr="00A464C0">
        <w:t xml:space="preserve"> au deuxième cycle de l</w:t>
      </w:r>
      <w:r w:rsidR="00847F1E">
        <w:t>’</w:t>
      </w:r>
      <w:r w:rsidRPr="00A464C0">
        <w:t>enseignement secondaire, de sorte qu</w:t>
      </w:r>
      <w:r w:rsidR="00847F1E">
        <w:t>’</w:t>
      </w:r>
      <w:r w:rsidRPr="00A464C0">
        <w:t>à l</w:t>
      </w:r>
      <w:r w:rsidR="00847F1E">
        <w:t>’</w:t>
      </w:r>
      <w:r w:rsidRPr="00A464C0">
        <w:t xml:space="preserve">heure actuelle la période de gratuité est de quinze ans. </w:t>
      </w:r>
    </w:p>
    <w:p w:rsidR="00F52D60" w:rsidRDefault="00F52D60" w:rsidP="007B4417">
      <w:pPr>
        <w:pStyle w:val="Heading1"/>
        <w:spacing w:before="240" w:after="120"/>
        <w:rPr>
          <w:b/>
        </w:rPr>
      </w:pPr>
      <w:r w:rsidRPr="00A464C0">
        <w:t>Tableau 20</w:t>
      </w:r>
      <w:r>
        <w:br/>
      </w:r>
      <w:r w:rsidRPr="00A55BCA">
        <w:rPr>
          <w:b/>
        </w:rPr>
        <w:t>Nombre d</w:t>
      </w:r>
      <w:r w:rsidR="00847F1E">
        <w:rPr>
          <w:b/>
        </w:rPr>
        <w:t>’</w:t>
      </w:r>
      <w:r w:rsidRPr="00A55BCA">
        <w:rPr>
          <w:b/>
        </w:rPr>
        <w:t>élèves bénéficiant de l</w:t>
      </w:r>
      <w:r w:rsidR="00847F1E">
        <w:rPr>
          <w:b/>
        </w:rPr>
        <w:t>’</w:t>
      </w:r>
      <w:r>
        <w:rPr>
          <w:b/>
        </w:rPr>
        <w:t>enseignement gratuit</w:t>
      </w:r>
    </w:p>
    <w:tbl>
      <w:tblPr>
        <w:tblW w:w="8507" w:type="dxa"/>
        <w:tblInd w:w="1134" w:type="dxa"/>
        <w:tblBorders>
          <w:top w:val="single" w:sz="4" w:space="0" w:color="auto"/>
        </w:tblBorders>
        <w:tblLayout w:type="fixed"/>
        <w:tblCellMar>
          <w:left w:w="0" w:type="dxa"/>
          <w:right w:w="0" w:type="dxa"/>
        </w:tblCellMar>
        <w:tblLook w:val="0000"/>
      </w:tblPr>
      <w:tblGrid>
        <w:gridCol w:w="3329"/>
        <w:gridCol w:w="863"/>
        <w:gridCol w:w="863"/>
        <w:gridCol w:w="863"/>
        <w:gridCol w:w="863"/>
        <w:gridCol w:w="863"/>
        <w:gridCol w:w="863"/>
      </w:tblGrid>
      <w:tr w:rsidR="00F52D60" w:rsidRPr="00017320" w:rsidTr="00334B96">
        <w:trPr>
          <w:trHeight w:val="20"/>
          <w:tblHeader/>
        </w:trPr>
        <w:tc>
          <w:tcPr>
            <w:tcW w:w="1957" w:type="pct"/>
            <w:tcBorders>
              <w:top w:val="single" w:sz="4" w:space="0" w:color="auto"/>
              <w:bottom w:val="single" w:sz="12" w:space="0" w:color="auto"/>
            </w:tcBorders>
            <w:shd w:val="clear" w:color="auto" w:fill="auto"/>
            <w:vAlign w:val="bottom"/>
          </w:tcPr>
          <w:p w:rsidR="00F52D60" w:rsidRPr="00017320" w:rsidRDefault="00F52D60" w:rsidP="00334B96">
            <w:pPr>
              <w:keepNext/>
              <w:spacing w:before="80" w:after="80" w:line="200" w:lineRule="exact"/>
              <w:rPr>
                <w:i/>
                <w:sz w:val="16"/>
                <w:lang w:eastAsia="zh-TW"/>
              </w:rPr>
            </w:pPr>
          </w:p>
        </w:tc>
        <w:tc>
          <w:tcPr>
            <w:tcW w:w="507" w:type="pct"/>
            <w:tcBorders>
              <w:top w:val="single" w:sz="4" w:space="0" w:color="auto"/>
              <w:bottom w:val="single" w:sz="12" w:space="0" w:color="auto"/>
            </w:tcBorders>
            <w:shd w:val="clear" w:color="auto" w:fill="auto"/>
            <w:vAlign w:val="bottom"/>
          </w:tcPr>
          <w:p w:rsidR="00F52D60" w:rsidRPr="00017320" w:rsidRDefault="00F52D60" w:rsidP="00334B96">
            <w:pPr>
              <w:spacing w:before="80" w:after="80" w:line="200" w:lineRule="exact"/>
              <w:jc w:val="right"/>
              <w:rPr>
                <w:i/>
                <w:sz w:val="16"/>
                <w:lang w:eastAsia="zh-TW"/>
              </w:rPr>
            </w:pPr>
            <w:r>
              <w:rPr>
                <w:i/>
                <w:sz w:val="16"/>
                <w:lang w:eastAsia="zh-TW"/>
              </w:rPr>
              <w:t>20</w:t>
            </w:r>
            <w:r w:rsidRPr="00017320">
              <w:rPr>
                <w:i/>
                <w:sz w:val="16"/>
                <w:lang w:eastAsia="zh-TW"/>
              </w:rPr>
              <w:t>02/03</w:t>
            </w:r>
          </w:p>
        </w:tc>
        <w:tc>
          <w:tcPr>
            <w:tcW w:w="507" w:type="pct"/>
            <w:tcBorders>
              <w:top w:val="single" w:sz="4" w:space="0" w:color="auto"/>
              <w:bottom w:val="single" w:sz="12" w:space="0" w:color="auto"/>
            </w:tcBorders>
            <w:shd w:val="clear" w:color="auto" w:fill="auto"/>
            <w:vAlign w:val="bottom"/>
          </w:tcPr>
          <w:p w:rsidR="00F52D60" w:rsidRPr="00017320" w:rsidRDefault="00F52D60" w:rsidP="00334B96">
            <w:pPr>
              <w:spacing w:before="80" w:after="80" w:line="200" w:lineRule="exact"/>
              <w:jc w:val="right"/>
              <w:rPr>
                <w:i/>
                <w:sz w:val="16"/>
                <w:lang w:eastAsia="zh-TW"/>
              </w:rPr>
            </w:pPr>
            <w:r>
              <w:rPr>
                <w:i/>
                <w:sz w:val="16"/>
                <w:lang w:eastAsia="zh-TW"/>
              </w:rPr>
              <w:t>20</w:t>
            </w:r>
            <w:r w:rsidRPr="00017320">
              <w:rPr>
                <w:i/>
                <w:sz w:val="16"/>
                <w:lang w:eastAsia="zh-TW"/>
              </w:rPr>
              <w:t>03/04</w:t>
            </w:r>
          </w:p>
        </w:tc>
        <w:tc>
          <w:tcPr>
            <w:tcW w:w="507" w:type="pct"/>
            <w:tcBorders>
              <w:top w:val="single" w:sz="4" w:space="0" w:color="auto"/>
              <w:bottom w:val="single" w:sz="12" w:space="0" w:color="auto"/>
            </w:tcBorders>
            <w:shd w:val="clear" w:color="auto" w:fill="auto"/>
            <w:vAlign w:val="bottom"/>
          </w:tcPr>
          <w:p w:rsidR="00F52D60" w:rsidRPr="00017320" w:rsidRDefault="00F52D60" w:rsidP="00334B96">
            <w:pPr>
              <w:spacing w:before="80" w:after="80" w:line="200" w:lineRule="exact"/>
              <w:jc w:val="right"/>
              <w:rPr>
                <w:i/>
                <w:sz w:val="16"/>
                <w:lang w:eastAsia="zh-TW"/>
              </w:rPr>
            </w:pPr>
            <w:r>
              <w:rPr>
                <w:i/>
                <w:sz w:val="16"/>
                <w:lang w:eastAsia="zh-TW"/>
              </w:rPr>
              <w:t>20</w:t>
            </w:r>
            <w:r w:rsidRPr="00017320">
              <w:rPr>
                <w:i/>
                <w:sz w:val="16"/>
                <w:lang w:eastAsia="zh-TW"/>
              </w:rPr>
              <w:t>04/05</w:t>
            </w:r>
          </w:p>
        </w:tc>
        <w:tc>
          <w:tcPr>
            <w:tcW w:w="507" w:type="pct"/>
            <w:tcBorders>
              <w:top w:val="single" w:sz="4" w:space="0" w:color="auto"/>
              <w:bottom w:val="single" w:sz="12" w:space="0" w:color="auto"/>
            </w:tcBorders>
            <w:shd w:val="clear" w:color="auto" w:fill="auto"/>
            <w:vAlign w:val="bottom"/>
          </w:tcPr>
          <w:p w:rsidR="00F52D60" w:rsidRPr="00017320" w:rsidRDefault="00F52D60" w:rsidP="00334B96">
            <w:pPr>
              <w:spacing w:before="80" w:after="80" w:line="200" w:lineRule="exact"/>
              <w:jc w:val="right"/>
              <w:rPr>
                <w:i/>
                <w:sz w:val="16"/>
                <w:lang w:eastAsia="zh-TW"/>
              </w:rPr>
            </w:pPr>
            <w:r>
              <w:rPr>
                <w:i/>
                <w:sz w:val="16"/>
                <w:lang w:eastAsia="zh-TW"/>
              </w:rPr>
              <w:t>20</w:t>
            </w:r>
            <w:r w:rsidRPr="00017320">
              <w:rPr>
                <w:i/>
                <w:sz w:val="16"/>
                <w:lang w:eastAsia="zh-TW"/>
              </w:rPr>
              <w:t>05/06</w:t>
            </w:r>
          </w:p>
        </w:tc>
        <w:tc>
          <w:tcPr>
            <w:tcW w:w="507" w:type="pct"/>
            <w:tcBorders>
              <w:top w:val="single" w:sz="4" w:space="0" w:color="auto"/>
              <w:bottom w:val="single" w:sz="12" w:space="0" w:color="auto"/>
            </w:tcBorders>
            <w:shd w:val="clear" w:color="auto" w:fill="auto"/>
            <w:vAlign w:val="bottom"/>
          </w:tcPr>
          <w:p w:rsidR="00F52D60" w:rsidRPr="00017320" w:rsidRDefault="00F52D60" w:rsidP="00334B96">
            <w:pPr>
              <w:spacing w:before="80" w:after="80" w:line="200" w:lineRule="exact"/>
              <w:jc w:val="right"/>
              <w:rPr>
                <w:i/>
                <w:sz w:val="16"/>
                <w:lang w:eastAsia="zh-TW"/>
              </w:rPr>
            </w:pPr>
            <w:r>
              <w:rPr>
                <w:i/>
                <w:sz w:val="16"/>
                <w:lang w:eastAsia="zh-TW"/>
              </w:rPr>
              <w:t>20</w:t>
            </w:r>
            <w:r w:rsidRPr="00017320">
              <w:rPr>
                <w:i/>
                <w:sz w:val="16"/>
                <w:lang w:eastAsia="zh-TW"/>
              </w:rPr>
              <w:t>06/07</w:t>
            </w:r>
          </w:p>
        </w:tc>
        <w:tc>
          <w:tcPr>
            <w:tcW w:w="507" w:type="pct"/>
            <w:tcBorders>
              <w:top w:val="single" w:sz="4" w:space="0" w:color="auto"/>
              <w:bottom w:val="single" w:sz="12" w:space="0" w:color="auto"/>
            </w:tcBorders>
            <w:shd w:val="clear" w:color="auto" w:fill="auto"/>
            <w:vAlign w:val="bottom"/>
          </w:tcPr>
          <w:p w:rsidR="00F52D60" w:rsidRPr="00017320" w:rsidRDefault="00F52D60" w:rsidP="00334B96">
            <w:pPr>
              <w:spacing w:before="80" w:after="80" w:line="200" w:lineRule="exact"/>
              <w:jc w:val="right"/>
              <w:rPr>
                <w:i/>
                <w:sz w:val="16"/>
                <w:lang w:eastAsia="zh-TW"/>
              </w:rPr>
            </w:pPr>
            <w:r>
              <w:rPr>
                <w:i/>
                <w:sz w:val="16"/>
                <w:lang w:eastAsia="zh-TW"/>
              </w:rPr>
              <w:t>20</w:t>
            </w:r>
            <w:r w:rsidRPr="00017320">
              <w:rPr>
                <w:i/>
                <w:sz w:val="16"/>
                <w:lang w:eastAsia="zh-TW"/>
              </w:rPr>
              <w:t>07/08</w:t>
            </w:r>
          </w:p>
        </w:tc>
      </w:tr>
      <w:tr w:rsidR="00F52D60" w:rsidRPr="00017320" w:rsidTr="00334B96">
        <w:trPr>
          <w:trHeight w:val="20"/>
        </w:trPr>
        <w:tc>
          <w:tcPr>
            <w:tcW w:w="1957" w:type="pct"/>
            <w:tcBorders>
              <w:bottom w:val="single" w:sz="4" w:space="0" w:color="auto"/>
            </w:tcBorders>
            <w:shd w:val="clear" w:color="auto" w:fill="auto"/>
            <w:noWrap/>
            <w:vAlign w:val="bottom"/>
          </w:tcPr>
          <w:p w:rsidR="00F52D60" w:rsidRPr="00017320" w:rsidRDefault="00F52D60" w:rsidP="00334B96">
            <w:pPr>
              <w:spacing w:before="40" w:after="40" w:line="220" w:lineRule="exact"/>
              <w:rPr>
                <w:sz w:val="18"/>
                <w:lang w:eastAsia="zh-TW"/>
              </w:rPr>
            </w:pPr>
            <w:r>
              <w:rPr>
                <w:sz w:val="18"/>
                <w:lang w:eastAsia="zh-TW"/>
              </w:rPr>
              <w:t>Nombre de bénéficiaires</w:t>
            </w:r>
          </w:p>
        </w:tc>
        <w:tc>
          <w:tcPr>
            <w:tcW w:w="507" w:type="pct"/>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56 198</w:t>
            </w:r>
          </w:p>
        </w:tc>
        <w:tc>
          <w:tcPr>
            <w:tcW w:w="507" w:type="pct"/>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56 058</w:t>
            </w:r>
          </w:p>
        </w:tc>
        <w:tc>
          <w:tcPr>
            <w:tcW w:w="507" w:type="pct"/>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55 821</w:t>
            </w:r>
          </w:p>
        </w:tc>
        <w:tc>
          <w:tcPr>
            <w:tcW w:w="507" w:type="pct"/>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57 444</w:t>
            </w:r>
          </w:p>
        </w:tc>
        <w:tc>
          <w:tcPr>
            <w:tcW w:w="507" w:type="pct"/>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54 171</w:t>
            </w:r>
          </w:p>
        </w:tc>
        <w:tc>
          <w:tcPr>
            <w:tcW w:w="507" w:type="pct"/>
            <w:tcBorders>
              <w:bottom w:val="single" w:sz="4" w:space="0" w:color="auto"/>
            </w:tcBorders>
            <w:shd w:val="clear" w:color="auto" w:fill="auto"/>
            <w:noWrap/>
            <w:vAlign w:val="bottom"/>
          </w:tcPr>
          <w:p w:rsidR="00F52D60" w:rsidRPr="00017320" w:rsidRDefault="00F52D60" w:rsidP="00334B96">
            <w:pPr>
              <w:spacing w:before="40" w:after="40" w:line="220" w:lineRule="exact"/>
              <w:jc w:val="right"/>
              <w:rPr>
                <w:rFonts w:eastAsia="DFKai-SB"/>
                <w:sz w:val="18"/>
              </w:rPr>
            </w:pPr>
            <w:r w:rsidRPr="00017320">
              <w:rPr>
                <w:rFonts w:eastAsia="DFKai-SB"/>
                <w:sz w:val="18"/>
              </w:rPr>
              <w:t>65 461</w:t>
            </w:r>
          </w:p>
        </w:tc>
      </w:tr>
      <w:tr w:rsidR="00F52D60" w:rsidRPr="00017320" w:rsidTr="00334B96">
        <w:trPr>
          <w:trHeight w:val="20"/>
        </w:trPr>
        <w:tc>
          <w:tcPr>
            <w:tcW w:w="1957" w:type="pct"/>
            <w:tcBorders>
              <w:top w:val="single" w:sz="4" w:space="0" w:color="auto"/>
              <w:bottom w:val="single" w:sz="12" w:space="0" w:color="auto"/>
            </w:tcBorders>
            <w:shd w:val="clear" w:color="auto" w:fill="auto"/>
            <w:noWrap/>
            <w:vAlign w:val="bottom"/>
          </w:tcPr>
          <w:p w:rsidR="00F52D60" w:rsidRPr="00017320" w:rsidRDefault="00F52D60" w:rsidP="002E10C7">
            <w:pPr>
              <w:spacing w:before="80" w:after="80" w:line="220" w:lineRule="exact"/>
              <w:ind w:left="284"/>
              <w:rPr>
                <w:b/>
                <w:sz w:val="18"/>
                <w:lang w:eastAsia="zh-TW"/>
              </w:rPr>
            </w:pPr>
            <w:r>
              <w:rPr>
                <w:b/>
                <w:sz w:val="18"/>
                <w:lang w:eastAsia="zh-TW"/>
              </w:rPr>
              <w:t>Montant total des subventions</w:t>
            </w:r>
            <w:r>
              <w:rPr>
                <w:b/>
                <w:sz w:val="18"/>
                <w:lang w:eastAsia="zh-TW"/>
              </w:rPr>
              <w:br/>
              <w:t>(en dizaines de milliers de patacas)</w:t>
            </w:r>
          </w:p>
        </w:tc>
        <w:tc>
          <w:tcPr>
            <w:tcW w:w="507" w:type="pct"/>
            <w:tcBorders>
              <w:top w:val="single" w:sz="4" w:space="0" w:color="auto"/>
              <w:bottom w:val="single" w:sz="12" w:space="0" w:color="auto"/>
            </w:tcBorders>
            <w:shd w:val="clear" w:color="auto" w:fill="auto"/>
            <w:noWrap/>
            <w:vAlign w:val="bottom"/>
          </w:tcPr>
          <w:p w:rsidR="00F52D60" w:rsidRPr="00017320" w:rsidRDefault="00F52D60" w:rsidP="002E10C7">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41 466</w:t>
            </w:r>
          </w:p>
        </w:tc>
        <w:tc>
          <w:tcPr>
            <w:tcW w:w="507" w:type="pct"/>
            <w:tcBorders>
              <w:top w:val="single" w:sz="4" w:space="0" w:color="auto"/>
              <w:bottom w:val="single" w:sz="12" w:space="0" w:color="auto"/>
            </w:tcBorders>
            <w:shd w:val="clear" w:color="auto" w:fill="auto"/>
            <w:noWrap/>
            <w:vAlign w:val="bottom"/>
          </w:tcPr>
          <w:p w:rsidR="00F52D60" w:rsidRPr="00017320" w:rsidRDefault="00F52D60" w:rsidP="002E10C7">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41 596</w:t>
            </w:r>
          </w:p>
        </w:tc>
        <w:tc>
          <w:tcPr>
            <w:tcW w:w="507" w:type="pct"/>
            <w:tcBorders>
              <w:top w:val="single" w:sz="4" w:space="0" w:color="auto"/>
              <w:bottom w:val="single" w:sz="12" w:space="0" w:color="auto"/>
            </w:tcBorders>
            <w:shd w:val="clear" w:color="auto" w:fill="auto"/>
            <w:noWrap/>
            <w:vAlign w:val="bottom"/>
          </w:tcPr>
          <w:p w:rsidR="00F52D60" w:rsidRPr="00017320" w:rsidRDefault="00F52D60" w:rsidP="002E10C7">
            <w:pPr>
              <w:spacing w:before="80" w:after="80" w:line="220" w:lineRule="exact"/>
              <w:jc w:val="right"/>
              <w:rPr>
                <w:rFonts w:eastAsia="DFKai-SB"/>
                <w:b/>
                <w:sz w:val="18"/>
              </w:rPr>
            </w:pPr>
            <w:r w:rsidRPr="00017320">
              <w:rPr>
                <w:rFonts w:eastAsia="DFKai-SB"/>
                <w:b/>
                <w:sz w:val="18"/>
              </w:rPr>
              <w:t>42 274</w:t>
            </w:r>
          </w:p>
        </w:tc>
        <w:tc>
          <w:tcPr>
            <w:tcW w:w="507" w:type="pct"/>
            <w:tcBorders>
              <w:top w:val="single" w:sz="4" w:space="0" w:color="auto"/>
              <w:bottom w:val="single" w:sz="12" w:space="0" w:color="auto"/>
            </w:tcBorders>
            <w:shd w:val="clear" w:color="auto" w:fill="auto"/>
            <w:noWrap/>
            <w:vAlign w:val="bottom"/>
          </w:tcPr>
          <w:p w:rsidR="00F52D60" w:rsidRPr="00017320" w:rsidRDefault="00F52D60" w:rsidP="002E10C7">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47 871</w:t>
            </w:r>
          </w:p>
        </w:tc>
        <w:tc>
          <w:tcPr>
            <w:tcW w:w="507" w:type="pct"/>
            <w:tcBorders>
              <w:top w:val="single" w:sz="4" w:space="0" w:color="auto"/>
              <w:bottom w:val="single" w:sz="12" w:space="0" w:color="auto"/>
            </w:tcBorders>
            <w:shd w:val="clear" w:color="auto" w:fill="auto"/>
            <w:noWrap/>
            <w:vAlign w:val="bottom"/>
          </w:tcPr>
          <w:p w:rsidR="00F52D60" w:rsidRPr="00017320" w:rsidRDefault="00F52D60" w:rsidP="002E10C7">
            <w:pPr>
              <w:spacing w:before="80" w:after="80" w:line="220" w:lineRule="exact"/>
              <w:jc w:val="right"/>
              <w:rPr>
                <w:rFonts w:eastAsia="DFKai-SB"/>
                <w:b/>
                <w:sz w:val="18"/>
              </w:rPr>
            </w:pPr>
            <w:r w:rsidRPr="00017320">
              <w:rPr>
                <w:rFonts w:eastAsia="DFKai-SB"/>
                <w:b/>
                <w:sz w:val="18"/>
              </w:rPr>
              <w:t>58 893</w:t>
            </w:r>
          </w:p>
        </w:tc>
        <w:tc>
          <w:tcPr>
            <w:tcW w:w="507" w:type="pct"/>
            <w:tcBorders>
              <w:top w:val="single" w:sz="4" w:space="0" w:color="auto"/>
              <w:bottom w:val="single" w:sz="12" w:space="0" w:color="auto"/>
            </w:tcBorders>
            <w:shd w:val="clear" w:color="auto" w:fill="auto"/>
            <w:noWrap/>
            <w:vAlign w:val="bottom"/>
          </w:tcPr>
          <w:p w:rsidR="00F52D60" w:rsidRPr="00017320" w:rsidRDefault="00F52D60" w:rsidP="002E10C7">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87 561</w:t>
            </w:r>
          </w:p>
        </w:tc>
      </w:tr>
    </w:tbl>
    <w:p w:rsidR="00F52D60" w:rsidRPr="000C412E" w:rsidRDefault="00F52D60" w:rsidP="00B71E3F">
      <w:pPr>
        <w:pStyle w:val="SingleTxtG"/>
        <w:spacing w:before="120"/>
        <w:ind w:firstLine="170"/>
        <w:rPr>
          <w:sz w:val="18"/>
          <w:szCs w:val="18"/>
        </w:rPr>
      </w:pPr>
      <w:r w:rsidRPr="00A55BCA">
        <w:rPr>
          <w:i/>
          <w:sz w:val="18"/>
          <w:szCs w:val="18"/>
        </w:rPr>
        <w:t>Sour</w:t>
      </w:r>
      <w:r w:rsidRPr="00B71E3F">
        <w:rPr>
          <w:i/>
          <w:spacing w:val="-2"/>
          <w:sz w:val="18"/>
          <w:szCs w:val="18"/>
        </w:rPr>
        <w:t>c</w:t>
      </w:r>
      <w:r w:rsidRPr="00A55BCA">
        <w:rPr>
          <w:i/>
          <w:sz w:val="18"/>
          <w:szCs w:val="18"/>
        </w:rPr>
        <w:t>e</w:t>
      </w:r>
      <w:r w:rsidRPr="00A55BCA">
        <w:rPr>
          <w:sz w:val="18"/>
          <w:szCs w:val="18"/>
        </w:rPr>
        <w:t>:</w:t>
      </w:r>
      <w:r w:rsidRPr="00A55BCA">
        <w:rPr>
          <w:i/>
          <w:sz w:val="18"/>
          <w:szCs w:val="18"/>
        </w:rPr>
        <w:t xml:space="preserve"> </w:t>
      </w:r>
      <w:r w:rsidRPr="000C412E">
        <w:rPr>
          <w:sz w:val="18"/>
          <w:szCs w:val="18"/>
        </w:rPr>
        <w:t xml:space="preserve">Bureau </w:t>
      </w:r>
      <w:r w:rsidRPr="00B71E3F">
        <w:rPr>
          <w:sz w:val="18"/>
          <w:szCs w:val="18"/>
        </w:rPr>
        <w:t>de</w:t>
      </w:r>
      <w:r w:rsidRPr="000C412E">
        <w:rPr>
          <w:sz w:val="18"/>
          <w:szCs w:val="18"/>
        </w:rPr>
        <w:t xml:space="preserve"> l</w:t>
      </w:r>
      <w:r w:rsidR="00847F1E">
        <w:rPr>
          <w:sz w:val="18"/>
          <w:szCs w:val="18"/>
        </w:rPr>
        <w:t>’</w:t>
      </w:r>
      <w:r w:rsidRPr="000C412E">
        <w:rPr>
          <w:sz w:val="18"/>
          <w:szCs w:val="18"/>
        </w:rPr>
        <w:t>éducation et de la jeunesse.</w:t>
      </w:r>
    </w:p>
    <w:p w:rsidR="00F52D60" w:rsidRDefault="00F52D60" w:rsidP="00473EE4">
      <w:pPr>
        <w:pStyle w:val="Heading1"/>
        <w:spacing w:after="120"/>
      </w:pPr>
      <w:r>
        <w:t>Tableau 21</w:t>
      </w:r>
      <w:r>
        <w:br/>
      </w:r>
      <w:r w:rsidRPr="000D01D0">
        <w:rPr>
          <w:b/>
        </w:rPr>
        <w:t>Nombre d</w:t>
      </w:r>
      <w:r w:rsidR="00847F1E">
        <w:rPr>
          <w:b/>
        </w:rPr>
        <w:t>’</w:t>
      </w:r>
      <w:r w:rsidRPr="000D01D0">
        <w:rPr>
          <w:b/>
        </w:rPr>
        <w:t xml:space="preserve">élèves inscrits </w:t>
      </w:r>
      <w:r>
        <w:rPr>
          <w:b/>
        </w:rPr>
        <w:t xml:space="preserve">dans un </w:t>
      </w:r>
      <w:r w:rsidRPr="000D01D0">
        <w:rPr>
          <w:b/>
        </w:rPr>
        <w:t>établissement privé</w:t>
      </w:r>
      <w:r>
        <w:rPr>
          <w:b/>
        </w:rPr>
        <w:t xml:space="preserve"> qui ont bénéficié </w:t>
      </w:r>
      <w:r w:rsidR="00D30FCE">
        <w:rPr>
          <w:b/>
        </w:rPr>
        <w:br/>
      </w:r>
      <w:r>
        <w:rPr>
          <w:b/>
        </w:rPr>
        <w:t>de subventions</w:t>
      </w:r>
      <w:r w:rsidR="00D30FCE">
        <w:rPr>
          <w:b/>
        </w:rPr>
        <w:t xml:space="preserve"> </w:t>
      </w:r>
      <w:r w:rsidRPr="000D01D0">
        <w:rPr>
          <w:b/>
        </w:rPr>
        <w:t>pour leurs frais de scolarité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266"/>
        <w:gridCol w:w="850"/>
        <w:gridCol w:w="850"/>
        <w:gridCol w:w="851"/>
        <w:gridCol w:w="851"/>
        <w:gridCol w:w="851"/>
        <w:gridCol w:w="851"/>
      </w:tblGrid>
      <w:tr w:rsidR="00F52D60" w:rsidRPr="000D01D0" w:rsidTr="00334B96">
        <w:trPr>
          <w:tblHeader/>
        </w:trPr>
        <w:tc>
          <w:tcPr>
            <w:tcW w:w="2268"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jc w:val="right"/>
              <w:rPr>
                <w:i/>
                <w:sz w:val="16"/>
              </w:rPr>
            </w:pPr>
            <w:r>
              <w:rPr>
                <w:i/>
                <w:sz w:val="16"/>
              </w:rPr>
              <w:t>20</w:t>
            </w:r>
            <w:r w:rsidRPr="000D01D0">
              <w:rPr>
                <w:i/>
                <w:sz w:val="16"/>
              </w:rPr>
              <w:t>02/03</w:t>
            </w:r>
          </w:p>
        </w:tc>
        <w:tc>
          <w:tcPr>
            <w:tcW w:w="851"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jc w:val="right"/>
              <w:rPr>
                <w:i/>
                <w:sz w:val="16"/>
              </w:rPr>
            </w:pPr>
            <w:r>
              <w:rPr>
                <w:i/>
                <w:sz w:val="16"/>
              </w:rPr>
              <w:t>20</w:t>
            </w:r>
            <w:r w:rsidRPr="000D01D0">
              <w:rPr>
                <w:i/>
                <w:sz w:val="16"/>
              </w:rPr>
              <w:t>03/04</w:t>
            </w:r>
          </w:p>
        </w:tc>
        <w:tc>
          <w:tcPr>
            <w:tcW w:w="851"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jc w:val="right"/>
              <w:rPr>
                <w:i/>
                <w:sz w:val="16"/>
              </w:rPr>
            </w:pPr>
            <w:r>
              <w:rPr>
                <w:i/>
                <w:sz w:val="16"/>
              </w:rPr>
              <w:t>20</w:t>
            </w:r>
            <w:r w:rsidRPr="000D01D0">
              <w:rPr>
                <w:i/>
                <w:sz w:val="16"/>
              </w:rPr>
              <w:t>04/05</w:t>
            </w:r>
          </w:p>
        </w:tc>
        <w:tc>
          <w:tcPr>
            <w:tcW w:w="851"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jc w:val="right"/>
              <w:rPr>
                <w:i/>
                <w:sz w:val="16"/>
              </w:rPr>
            </w:pPr>
            <w:r>
              <w:rPr>
                <w:i/>
                <w:sz w:val="16"/>
              </w:rPr>
              <w:t>20</w:t>
            </w:r>
            <w:r w:rsidRPr="000D01D0">
              <w:rPr>
                <w:i/>
                <w:sz w:val="16"/>
              </w:rPr>
              <w:t>05/06</w:t>
            </w:r>
          </w:p>
        </w:tc>
        <w:tc>
          <w:tcPr>
            <w:tcW w:w="851"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jc w:val="right"/>
              <w:rPr>
                <w:i/>
                <w:sz w:val="16"/>
              </w:rPr>
            </w:pPr>
            <w:r>
              <w:rPr>
                <w:i/>
                <w:sz w:val="16"/>
              </w:rPr>
              <w:t>20</w:t>
            </w:r>
            <w:r w:rsidRPr="000D01D0">
              <w:rPr>
                <w:i/>
                <w:sz w:val="16"/>
              </w:rPr>
              <w:t>06/07</w:t>
            </w:r>
          </w:p>
        </w:tc>
        <w:tc>
          <w:tcPr>
            <w:tcW w:w="851" w:type="dxa"/>
            <w:tcBorders>
              <w:top w:val="single" w:sz="4" w:space="0" w:color="auto"/>
              <w:bottom w:val="single" w:sz="12" w:space="0" w:color="auto"/>
            </w:tcBorders>
            <w:shd w:val="clear" w:color="auto" w:fill="auto"/>
            <w:vAlign w:val="bottom"/>
          </w:tcPr>
          <w:p w:rsidR="00F52D60" w:rsidRPr="000D01D0" w:rsidRDefault="00F52D60" w:rsidP="00473EE4">
            <w:pPr>
              <w:keepNext/>
              <w:suppressAutoHyphens w:val="0"/>
              <w:spacing w:before="80" w:after="80" w:line="200" w:lineRule="exact"/>
              <w:jc w:val="right"/>
              <w:rPr>
                <w:i/>
                <w:sz w:val="16"/>
              </w:rPr>
            </w:pPr>
            <w:r>
              <w:rPr>
                <w:i/>
                <w:sz w:val="16"/>
              </w:rPr>
              <w:t>20</w:t>
            </w:r>
            <w:r w:rsidRPr="000D01D0">
              <w:rPr>
                <w:i/>
                <w:sz w:val="16"/>
              </w:rPr>
              <w:t>07/08</w:t>
            </w:r>
          </w:p>
        </w:tc>
      </w:tr>
      <w:tr w:rsidR="00F52D60" w:rsidRPr="000D01D0" w:rsidTr="00334B96">
        <w:tc>
          <w:tcPr>
            <w:tcW w:w="2268" w:type="dxa"/>
            <w:tcBorders>
              <w:top w:val="single" w:sz="12" w:space="0" w:color="auto"/>
              <w:bottom w:val="single" w:sz="4" w:space="0" w:color="auto"/>
            </w:tcBorders>
            <w:shd w:val="clear" w:color="auto" w:fill="auto"/>
          </w:tcPr>
          <w:p w:rsidR="00F52D60" w:rsidRPr="000D01D0" w:rsidRDefault="00F52D60" w:rsidP="00334B96">
            <w:pPr>
              <w:suppressAutoHyphens w:val="0"/>
              <w:spacing w:before="40" w:after="40" w:line="220" w:lineRule="exact"/>
              <w:rPr>
                <w:sz w:val="18"/>
              </w:rPr>
            </w:pPr>
            <w:r w:rsidRPr="000D01D0">
              <w:rPr>
                <w:sz w:val="18"/>
              </w:rPr>
              <w:t>Nombre de bénéficiaires</w:t>
            </w:r>
          </w:p>
        </w:tc>
        <w:tc>
          <w:tcPr>
            <w:tcW w:w="851" w:type="dxa"/>
            <w:tcBorders>
              <w:top w:val="single" w:sz="12" w:space="0" w:color="auto"/>
              <w:bottom w:val="single" w:sz="4" w:space="0" w:color="auto"/>
            </w:tcBorders>
            <w:shd w:val="clear" w:color="auto" w:fill="auto"/>
            <w:vAlign w:val="bottom"/>
          </w:tcPr>
          <w:p w:rsidR="00F52D60" w:rsidRPr="000D01D0" w:rsidRDefault="00F52D60" w:rsidP="00334B96">
            <w:pPr>
              <w:suppressAutoHyphens w:val="0"/>
              <w:spacing w:before="40" w:after="40" w:line="220" w:lineRule="exact"/>
              <w:jc w:val="right"/>
              <w:rPr>
                <w:rFonts w:eastAsia="DFKai-SB"/>
                <w:sz w:val="18"/>
              </w:rPr>
            </w:pPr>
            <w:r w:rsidRPr="000D01D0">
              <w:rPr>
                <w:rFonts w:eastAsia="DFKai-SB"/>
                <w:sz w:val="18"/>
              </w:rPr>
              <w:t>12 253</w:t>
            </w:r>
          </w:p>
        </w:tc>
        <w:tc>
          <w:tcPr>
            <w:tcW w:w="851" w:type="dxa"/>
            <w:tcBorders>
              <w:top w:val="single" w:sz="12" w:space="0" w:color="auto"/>
              <w:bottom w:val="single" w:sz="4" w:space="0" w:color="auto"/>
            </w:tcBorders>
            <w:shd w:val="clear" w:color="auto" w:fill="auto"/>
            <w:vAlign w:val="bottom"/>
          </w:tcPr>
          <w:p w:rsidR="00F52D60" w:rsidRPr="000D01D0" w:rsidRDefault="00F52D60" w:rsidP="00334B96">
            <w:pPr>
              <w:suppressAutoHyphens w:val="0"/>
              <w:spacing w:before="40" w:after="40" w:line="220" w:lineRule="exact"/>
              <w:jc w:val="right"/>
              <w:rPr>
                <w:rFonts w:eastAsia="DFKai-SB"/>
                <w:sz w:val="18"/>
              </w:rPr>
            </w:pPr>
            <w:r w:rsidRPr="000D01D0">
              <w:rPr>
                <w:rFonts w:eastAsia="DFKai-SB"/>
                <w:sz w:val="18"/>
              </w:rPr>
              <w:t>11 542</w:t>
            </w:r>
          </w:p>
        </w:tc>
        <w:tc>
          <w:tcPr>
            <w:tcW w:w="851" w:type="dxa"/>
            <w:tcBorders>
              <w:top w:val="single" w:sz="12" w:space="0" w:color="auto"/>
              <w:bottom w:val="single" w:sz="4" w:space="0" w:color="auto"/>
            </w:tcBorders>
            <w:shd w:val="clear" w:color="auto" w:fill="auto"/>
            <w:vAlign w:val="bottom"/>
          </w:tcPr>
          <w:p w:rsidR="00F52D60" w:rsidRPr="000D01D0" w:rsidRDefault="00F52D60" w:rsidP="00334B96">
            <w:pPr>
              <w:suppressAutoHyphens w:val="0"/>
              <w:spacing w:before="40" w:after="40" w:line="220" w:lineRule="exact"/>
              <w:jc w:val="right"/>
              <w:rPr>
                <w:rFonts w:eastAsia="DFKai-SB"/>
                <w:sz w:val="18"/>
              </w:rPr>
            </w:pPr>
            <w:r w:rsidRPr="000D01D0">
              <w:rPr>
                <w:rFonts w:eastAsia="DFKai-SB"/>
                <w:sz w:val="18"/>
              </w:rPr>
              <w:t>9 178</w:t>
            </w:r>
          </w:p>
        </w:tc>
        <w:tc>
          <w:tcPr>
            <w:tcW w:w="851" w:type="dxa"/>
            <w:tcBorders>
              <w:top w:val="single" w:sz="12" w:space="0" w:color="auto"/>
              <w:bottom w:val="single" w:sz="4" w:space="0" w:color="auto"/>
            </w:tcBorders>
            <w:shd w:val="clear" w:color="auto" w:fill="auto"/>
            <w:vAlign w:val="bottom"/>
          </w:tcPr>
          <w:p w:rsidR="00F52D60" w:rsidRPr="000D01D0" w:rsidRDefault="00F52D60" w:rsidP="00334B96">
            <w:pPr>
              <w:suppressAutoHyphens w:val="0"/>
              <w:spacing w:before="40" w:after="40" w:line="220" w:lineRule="exact"/>
              <w:jc w:val="right"/>
              <w:rPr>
                <w:rFonts w:eastAsia="DFKai-SB"/>
                <w:sz w:val="18"/>
              </w:rPr>
            </w:pPr>
            <w:r w:rsidRPr="000D01D0">
              <w:rPr>
                <w:rFonts w:eastAsia="DFKai-SB"/>
                <w:sz w:val="18"/>
              </w:rPr>
              <w:t>9 883</w:t>
            </w:r>
          </w:p>
        </w:tc>
        <w:tc>
          <w:tcPr>
            <w:tcW w:w="851" w:type="dxa"/>
            <w:tcBorders>
              <w:top w:val="single" w:sz="12" w:space="0" w:color="auto"/>
              <w:bottom w:val="single" w:sz="4" w:space="0" w:color="auto"/>
            </w:tcBorders>
            <w:shd w:val="clear" w:color="auto" w:fill="auto"/>
            <w:vAlign w:val="bottom"/>
          </w:tcPr>
          <w:p w:rsidR="00F52D60" w:rsidRPr="000D01D0" w:rsidRDefault="00F52D60" w:rsidP="00334B96">
            <w:pPr>
              <w:suppressAutoHyphens w:val="0"/>
              <w:spacing w:before="40" w:after="40" w:line="220" w:lineRule="exact"/>
              <w:jc w:val="right"/>
              <w:rPr>
                <w:rFonts w:eastAsia="DFKai-SB"/>
                <w:sz w:val="18"/>
              </w:rPr>
            </w:pPr>
            <w:r w:rsidRPr="000D01D0">
              <w:rPr>
                <w:rFonts w:eastAsia="DFKai-SB"/>
                <w:sz w:val="18"/>
              </w:rPr>
              <w:t>29 364</w:t>
            </w:r>
          </w:p>
        </w:tc>
        <w:tc>
          <w:tcPr>
            <w:tcW w:w="851" w:type="dxa"/>
            <w:tcBorders>
              <w:top w:val="single" w:sz="12" w:space="0" w:color="auto"/>
              <w:bottom w:val="single" w:sz="4" w:space="0" w:color="auto"/>
            </w:tcBorders>
            <w:shd w:val="clear" w:color="auto" w:fill="auto"/>
            <w:vAlign w:val="bottom"/>
          </w:tcPr>
          <w:p w:rsidR="00F52D60" w:rsidRPr="000D01D0" w:rsidRDefault="00F52D60" w:rsidP="00334B96">
            <w:pPr>
              <w:suppressAutoHyphens w:val="0"/>
              <w:spacing w:before="40" w:after="40" w:line="220" w:lineRule="exact"/>
              <w:jc w:val="right"/>
              <w:rPr>
                <w:rFonts w:eastAsia="DFKai-SB"/>
                <w:sz w:val="18"/>
              </w:rPr>
            </w:pPr>
            <w:r w:rsidRPr="000D01D0">
              <w:rPr>
                <w:rFonts w:eastAsia="DFKai-SB"/>
                <w:sz w:val="18"/>
              </w:rPr>
              <w:t>11 890</w:t>
            </w:r>
          </w:p>
        </w:tc>
      </w:tr>
      <w:tr w:rsidR="00F52D60" w:rsidRPr="000D01D0" w:rsidTr="00334B96">
        <w:tc>
          <w:tcPr>
            <w:tcW w:w="2268" w:type="dxa"/>
            <w:tcBorders>
              <w:top w:val="single" w:sz="4" w:space="0" w:color="auto"/>
              <w:bottom w:val="single" w:sz="12" w:space="0" w:color="auto"/>
            </w:tcBorders>
            <w:shd w:val="clear" w:color="auto" w:fill="auto"/>
          </w:tcPr>
          <w:p w:rsidR="00F52D60" w:rsidRPr="000D01D0" w:rsidRDefault="00F52D60" w:rsidP="002E10C7">
            <w:pPr>
              <w:suppressAutoHyphens w:val="0"/>
              <w:spacing w:before="80" w:after="80" w:line="220" w:lineRule="exact"/>
              <w:ind w:left="284"/>
              <w:rPr>
                <w:b/>
                <w:sz w:val="18"/>
              </w:rPr>
            </w:pPr>
            <w:r>
              <w:rPr>
                <w:b/>
                <w:sz w:val="18"/>
              </w:rPr>
              <w:t>T</w:t>
            </w:r>
            <w:r w:rsidRPr="000D01D0">
              <w:rPr>
                <w:b/>
                <w:sz w:val="18"/>
              </w:rPr>
              <w:t>otal des</w:t>
            </w:r>
            <w:r>
              <w:rPr>
                <w:b/>
                <w:sz w:val="18"/>
              </w:rPr>
              <w:t> </w:t>
            </w:r>
            <w:r w:rsidRPr="000D01D0">
              <w:rPr>
                <w:b/>
                <w:sz w:val="18"/>
              </w:rPr>
              <w:t>subventions (en</w:t>
            </w:r>
            <w:r>
              <w:rPr>
                <w:b/>
                <w:sz w:val="18"/>
              </w:rPr>
              <w:t> </w:t>
            </w:r>
            <w:r w:rsidRPr="000D01D0">
              <w:rPr>
                <w:b/>
                <w:sz w:val="18"/>
              </w:rPr>
              <w:t xml:space="preserve">dizaines de milliers de patacas) </w:t>
            </w:r>
          </w:p>
        </w:tc>
        <w:tc>
          <w:tcPr>
            <w:tcW w:w="851" w:type="dxa"/>
            <w:tcBorders>
              <w:top w:val="single" w:sz="4" w:space="0" w:color="auto"/>
              <w:bottom w:val="single" w:sz="12" w:space="0" w:color="auto"/>
            </w:tcBorders>
            <w:shd w:val="clear" w:color="auto" w:fill="auto"/>
            <w:vAlign w:val="bottom"/>
          </w:tcPr>
          <w:p w:rsidR="00F52D60" w:rsidRPr="000D01D0" w:rsidRDefault="00F52D60" w:rsidP="002E10C7">
            <w:pPr>
              <w:suppressAutoHyphens w:val="0"/>
              <w:spacing w:before="80" w:after="80" w:line="220" w:lineRule="exact"/>
              <w:jc w:val="right"/>
              <w:rPr>
                <w:b/>
                <w:sz w:val="18"/>
              </w:rPr>
            </w:pPr>
            <w:r w:rsidRPr="000D01D0">
              <w:rPr>
                <w:rFonts w:eastAsia="DFKai-SB"/>
                <w:b/>
                <w:sz w:val="18"/>
              </w:rPr>
              <w:t>4 187</w:t>
            </w:r>
          </w:p>
        </w:tc>
        <w:tc>
          <w:tcPr>
            <w:tcW w:w="851" w:type="dxa"/>
            <w:tcBorders>
              <w:top w:val="single" w:sz="4" w:space="0" w:color="auto"/>
              <w:bottom w:val="single" w:sz="12" w:space="0" w:color="auto"/>
            </w:tcBorders>
            <w:shd w:val="clear" w:color="auto" w:fill="auto"/>
            <w:vAlign w:val="bottom"/>
          </w:tcPr>
          <w:p w:rsidR="00F52D60" w:rsidRPr="000D01D0" w:rsidRDefault="00F52D60" w:rsidP="002E10C7">
            <w:pPr>
              <w:suppressAutoHyphens w:val="0"/>
              <w:spacing w:before="80" w:after="80" w:line="220" w:lineRule="exact"/>
              <w:jc w:val="right"/>
              <w:rPr>
                <w:b/>
                <w:sz w:val="18"/>
              </w:rPr>
            </w:pPr>
            <w:r w:rsidRPr="000D01D0">
              <w:rPr>
                <w:rFonts w:eastAsia="DFKai-SB"/>
                <w:b/>
                <w:sz w:val="18"/>
              </w:rPr>
              <w:t>3 968</w:t>
            </w:r>
          </w:p>
        </w:tc>
        <w:tc>
          <w:tcPr>
            <w:tcW w:w="851" w:type="dxa"/>
            <w:tcBorders>
              <w:top w:val="single" w:sz="4" w:space="0" w:color="auto"/>
              <w:bottom w:val="single" w:sz="12" w:space="0" w:color="auto"/>
            </w:tcBorders>
            <w:shd w:val="clear" w:color="auto" w:fill="auto"/>
            <w:vAlign w:val="bottom"/>
          </w:tcPr>
          <w:p w:rsidR="00F52D60" w:rsidRPr="000D01D0" w:rsidRDefault="00F52D60" w:rsidP="002E10C7">
            <w:pPr>
              <w:suppressAutoHyphens w:val="0"/>
              <w:spacing w:before="80" w:after="80" w:line="220" w:lineRule="exact"/>
              <w:jc w:val="right"/>
              <w:rPr>
                <w:rFonts w:eastAsia="DFKai-SB"/>
                <w:b/>
                <w:sz w:val="18"/>
              </w:rPr>
            </w:pPr>
            <w:r w:rsidRPr="000D01D0">
              <w:rPr>
                <w:rFonts w:eastAsia="DFKai-SB"/>
                <w:b/>
                <w:sz w:val="18"/>
              </w:rPr>
              <w:t>3 172</w:t>
            </w:r>
          </w:p>
        </w:tc>
        <w:tc>
          <w:tcPr>
            <w:tcW w:w="851" w:type="dxa"/>
            <w:tcBorders>
              <w:top w:val="single" w:sz="4" w:space="0" w:color="auto"/>
              <w:bottom w:val="single" w:sz="12" w:space="0" w:color="auto"/>
            </w:tcBorders>
            <w:shd w:val="clear" w:color="auto" w:fill="auto"/>
            <w:vAlign w:val="bottom"/>
          </w:tcPr>
          <w:p w:rsidR="00F52D60" w:rsidRPr="000D01D0" w:rsidRDefault="00F52D60" w:rsidP="002E10C7">
            <w:pPr>
              <w:suppressAutoHyphens w:val="0"/>
              <w:spacing w:before="80" w:after="80" w:line="220" w:lineRule="exact"/>
              <w:jc w:val="right"/>
              <w:rPr>
                <w:b/>
                <w:sz w:val="18"/>
              </w:rPr>
            </w:pPr>
            <w:r w:rsidRPr="000D01D0">
              <w:rPr>
                <w:rFonts w:eastAsia="DFKai-SB"/>
                <w:b/>
                <w:sz w:val="18"/>
              </w:rPr>
              <w:t>4 050</w:t>
            </w:r>
          </w:p>
        </w:tc>
        <w:tc>
          <w:tcPr>
            <w:tcW w:w="851" w:type="dxa"/>
            <w:tcBorders>
              <w:top w:val="single" w:sz="4" w:space="0" w:color="auto"/>
              <w:bottom w:val="single" w:sz="12" w:space="0" w:color="auto"/>
            </w:tcBorders>
            <w:shd w:val="clear" w:color="auto" w:fill="auto"/>
            <w:vAlign w:val="bottom"/>
          </w:tcPr>
          <w:p w:rsidR="00F52D60" w:rsidRPr="000D01D0" w:rsidRDefault="00F52D60" w:rsidP="002E10C7">
            <w:pPr>
              <w:suppressAutoHyphens w:val="0"/>
              <w:spacing w:before="80" w:after="80" w:line="220" w:lineRule="exact"/>
              <w:jc w:val="right"/>
              <w:rPr>
                <w:rFonts w:eastAsia="DFKai-SB"/>
                <w:b/>
                <w:sz w:val="18"/>
              </w:rPr>
            </w:pPr>
            <w:r w:rsidRPr="000D01D0">
              <w:rPr>
                <w:rFonts w:eastAsia="DFKai-SB"/>
                <w:b/>
                <w:sz w:val="18"/>
              </w:rPr>
              <w:t>15 465</w:t>
            </w:r>
          </w:p>
        </w:tc>
        <w:tc>
          <w:tcPr>
            <w:tcW w:w="851" w:type="dxa"/>
            <w:tcBorders>
              <w:top w:val="single" w:sz="4" w:space="0" w:color="auto"/>
              <w:bottom w:val="single" w:sz="12" w:space="0" w:color="auto"/>
            </w:tcBorders>
            <w:shd w:val="clear" w:color="auto" w:fill="auto"/>
            <w:vAlign w:val="bottom"/>
          </w:tcPr>
          <w:p w:rsidR="00F52D60" w:rsidRPr="000D01D0" w:rsidRDefault="00F52D60" w:rsidP="002E10C7">
            <w:pPr>
              <w:suppressAutoHyphens w:val="0"/>
              <w:spacing w:before="80" w:after="80" w:line="220" w:lineRule="exact"/>
              <w:jc w:val="right"/>
              <w:rPr>
                <w:b/>
                <w:sz w:val="18"/>
              </w:rPr>
            </w:pPr>
            <w:r w:rsidRPr="000D01D0">
              <w:rPr>
                <w:rFonts w:eastAsia="DFKai-SB"/>
                <w:b/>
                <w:sz w:val="18"/>
              </w:rPr>
              <w:t>9 448</w:t>
            </w:r>
          </w:p>
        </w:tc>
      </w:tr>
    </w:tbl>
    <w:p w:rsidR="00F52D60" w:rsidRDefault="00F52D60" w:rsidP="00F52D60">
      <w:pPr>
        <w:pStyle w:val="SingleTxtG"/>
        <w:spacing w:before="120"/>
        <w:ind w:firstLine="170"/>
        <w:rPr>
          <w:sz w:val="18"/>
          <w:szCs w:val="18"/>
        </w:rPr>
      </w:pPr>
      <w:r w:rsidRPr="00B4543B">
        <w:rPr>
          <w:i/>
          <w:sz w:val="18"/>
          <w:szCs w:val="18"/>
        </w:rPr>
        <w:t>Source</w:t>
      </w:r>
      <w:r w:rsidRPr="00B4543B">
        <w:rPr>
          <w:sz w:val="18"/>
          <w:szCs w:val="18"/>
        </w:rPr>
        <w:t>: Bureau de l</w:t>
      </w:r>
      <w:r w:rsidR="00847F1E">
        <w:rPr>
          <w:sz w:val="18"/>
          <w:szCs w:val="18"/>
        </w:rPr>
        <w:t>’</w:t>
      </w:r>
      <w:r w:rsidRPr="00B4543B">
        <w:rPr>
          <w:sz w:val="18"/>
          <w:szCs w:val="18"/>
        </w:rPr>
        <w:t xml:space="preserve">éducation et de la jeunesse. </w:t>
      </w:r>
    </w:p>
    <w:p w:rsidR="00F52D60" w:rsidRDefault="00F52D60" w:rsidP="00F52D60">
      <w:pPr>
        <w:pStyle w:val="SingleTxtG"/>
      </w:pPr>
      <w:r w:rsidRPr="00B4543B">
        <w:t>78.</w:t>
      </w:r>
      <w:r w:rsidRPr="00B4543B">
        <w:tab/>
      </w:r>
      <w:r>
        <w:t>Comme cela a déjà été indiqué, la scolarité est obligatoire de 5 à 15 ans, c</w:t>
      </w:r>
      <w:r w:rsidR="00847F1E">
        <w:t>’</w:t>
      </w:r>
      <w:r>
        <w:t>est-à-dire de la dernière année de l</w:t>
      </w:r>
      <w:r w:rsidR="00847F1E">
        <w:t>’</w:t>
      </w:r>
      <w:r>
        <w:t>école maternelle à la fin du premier cycle de l</w:t>
      </w:r>
      <w:r w:rsidR="00847F1E">
        <w:t>’</w:t>
      </w:r>
      <w:r>
        <w:t xml:space="preserve">enseignement secondaire (art. 1 du décret-loi </w:t>
      </w:r>
      <w:r>
        <w:rPr>
          <w:rFonts w:eastAsia="MS Mincho"/>
        </w:rPr>
        <w:t>n</w:t>
      </w:r>
      <w:r>
        <w:rPr>
          <w:rFonts w:eastAsia="MS Mincho"/>
          <w:vertAlign w:val="superscript"/>
        </w:rPr>
        <w:t>o</w:t>
      </w:r>
      <w:r>
        <w:t> 42/99/M du 16 août 1999). Dans ce contexte, les parents d</w:t>
      </w:r>
      <w:r w:rsidR="00847F1E">
        <w:t>’</w:t>
      </w:r>
      <w:r>
        <w:t>enfants en âge d</w:t>
      </w:r>
      <w:r w:rsidR="00847F1E">
        <w:t>’</w:t>
      </w:r>
      <w:r>
        <w:t>être scolarisés qui n</w:t>
      </w:r>
      <w:r w:rsidR="00847F1E">
        <w:t>’</w:t>
      </w:r>
      <w:r>
        <w:t>ont jamais été inscrits dans un établissement scolaire sur le territoire reçoivent une lettre les informant qu</w:t>
      </w:r>
      <w:r w:rsidR="00847F1E">
        <w:t>’</w:t>
      </w:r>
      <w:r>
        <w:t>ils doivent soit scolariser leurs enfants, soit soumettre au Bureau de l</w:t>
      </w:r>
      <w:r w:rsidR="00847F1E">
        <w:t>’</w:t>
      </w:r>
      <w:r>
        <w:t>éducation et de la jeunesse une attestation de scolarisation à l</w:t>
      </w:r>
      <w:r w:rsidR="00847F1E">
        <w:t>’</w:t>
      </w:r>
      <w:r>
        <w:t>étranger.</w:t>
      </w:r>
    </w:p>
    <w:p w:rsidR="00F52D60" w:rsidRDefault="00F52D60" w:rsidP="00F52D60">
      <w:pPr>
        <w:pStyle w:val="SingleTxtG"/>
      </w:pPr>
      <w:r>
        <w:t>79.</w:t>
      </w:r>
      <w:r>
        <w:tab/>
        <w:t>Afin de garantir le droit des enfants à l</w:t>
      </w:r>
      <w:r w:rsidR="00847F1E">
        <w:t>’</w:t>
      </w:r>
      <w:r>
        <w:t>éducation, possibilité est offerte aux élèves qui ont des difficultés financières de demander une allocation pour frais de scolarité et fournitures scolaires. Pour les années scolaires 2002/03, 2003/04, 2004/05, 2005/06, 2006/07 et 2007/08, le nombre d</w:t>
      </w:r>
      <w:r w:rsidR="00847F1E">
        <w:t>’</w:t>
      </w:r>
      <w:r>
        <w:t>allocataires a été, respectivement, de 17 281, 18 871, 15 495, 19 789, 17 124 et 11 261. Le nombre de demandes d</w:t>
      </w:r>
      <w:r w:rsidR="00847F1E">
        <w:t>’</w:t>
      </w:r>
      <w:r>
        <w:t>allocations a naturellement chuté en 2007/08, puisque c</w:t>
      </w:r>
      <w:r w:rsidR="00847F1E">
        <w:t>’</w:t>
      </w:r>
      <w:r>
        <w:t>est à partir de cette année que la durée de la gratuité de l</w:t>
      </w:r>
      <w:r w:rsidR="00847F1E">
        <w:t>’</w:t>
      </w:r>
      <w:r>
        <w:t>enseignement a été portée à quinze ans.</w:t>
      </w:r>
    </w:p>
    <w:p w:rsidR="00F52D60" w:rsidRDefault="00F52D60" w:rsidP="00F52D60">
      <w:pPr>
        <w:pStyle w:val="SingleTxtG"/>
      </w:pPr>
      <w:r>
        <w:t>80.</w:t>
      </w:r>
      <w:r>
        <w:tab/>
        <w:t>Pour encourager les élèves particulièrement brillants et ceux qui ont des difficultés financières à poursuivre des études supérieures, les autorités ont mis en place des allocations pour études, qui peuvent prendre la forme de prêts étudiants, de bourses ou encore d</w:t>
      </w:r>
      <w:r w:rsidR="00847F1E">
        <w:t>’</w:t>
      </w:r>
      <w:r>
        <w:t>allocations pour le logement et les trajets. Le nombre de bénéficiaires n</w:t>
      </w:r>
      <w:r w:rsidR="00847F1E">
        <w:t>’</w:t>
      </w:r>
      <w:r>
        <w:t>a cessé de s</w:t>
      </w:r>
      <w:r w:rsidR="00847F1E">
        <w:t>’</w:t>
      </w:r>
      <w:r>
        <w:t>accroître puisqu</w:t>
      </w:r>
      <w:r w:rsidR="00847F1E">
        <w:t>’</w:t>
      </w:r>
      <w:r>
        <w:t xml:space="preserve">il est passé de 3 061en 2002/03 à 3 081 en 2003/04, puis à 3 216 en 2004/05, à 3 388 en 2005/06, à 3 781 en 2006/07, pour atteindre 4 356 en 2007/08. </w:t>
      </w:r>
    </w:p>
    <w:p w:rsidR="00F52D60" w:rsidRDefault="00F52D60" w:rsidP="00F52D60">
      <w:pPr>
        <w:pStyle w:val="SingleTxtG"/>
      </w:pPr>
      <w:r>
        <w:t>81.</w:t>
      </w:r>
      <w:r>
        <w:tab/>
        <w:t>Parmi les enfants vulnérables, ce sont ceux qui reçoivent un enseignement spécialisé qui retiennent le plus l</w:t>
      </w:r>
      <w:r w:rsidR="00847F1E">
        <w:t>’</w:t>
      </w:r>
      <w:r>
        <w:t xml:space="preserve">attention des autorités. Le décret-loi </w:t>
      </w:r>
      <w:r w:rsidRPr="00B4543B">
        <w:rPr>
          <w:rFonts w:eastAsia="MS Mincho"/>
        </w:rPr>
        <w:t>n</w:t>
      </w:r>
      <w:r w:rsidRPr="00B4543B">
        <w:rPr>
          <w:rFonts w:eastAsia="MS Mincho"/>
          <w:vertAlign w:val="superscript"/>
        </w:rPr>
        <w:t>o</w:t>
      </w:r>
      <w:r>
        <w:t> 33/96/M du 1</w:t>
      </w:r>
      <w:r w:rsidRPr="00B4543B">
        <w:rPr>
          <w:vertAlign w:val="superscript"/>
        </w:rPr>
        <w:t>er</w:t>
      </w:r>
      <w:r>
        <w:t> juillet 1996, relatif à l</w:t>
      </w:r>
      <w:r w:rsidR="00847F1E">
        <w:t>’</w:t>
      </w:r>
      <w:r>
        <w:t>enseignement spécialisé, réaffirme le droit à l</w:t>
      </w:r>
      <w:r w:rsidR="00847F1E">
        <w:t>’</w:t>
      </w:r>
      <w:r>
        <w:t>éducation des enfants ayant des besoins particuliers, en leur garantissant la possibilité d</w:t>
      </w:r>
      <w:r w:rsidR="00847F1E">
        <w:t>’</w:t>
      </w:r>
      <w:r>
        <w:t>être scolarisés soit dans des classes ordinaires, soit dans des classes ou établissements spécialisés, ainsi que la liberté de choisir entre ces deux options. L</w:t>
      </w:r>
      <w:r w:rsidR="00847F1E">
        <w:t>’</w:t>
      </w:r>
      <w:r>
        <w:t>enseignement spécialisé est entièrement gratuit, même dans les écoles privées, et bénéficie d</w:t>
      </w:r>
      <w:r w:rsidR="00847F1E">
        <w:t>’</w:t>
      </w:r>
      <w:r>
        <w:t>un large soutien de l</w:t>
      </w:r>
      <w:r w:rsidR="00847F1E">
        <w:t>’</w:t>
      </w:r>
      <w:r>
        <w:t>État. Le Bureau de l</w:t>
      </w:r>
      <w:r w:rsidR="00847F1E">
        <w:t>’</w:t>
      </w:r>
      <w:r>
        <w:t>éducation et de la jeunesse a publié une brochure à l</w:t>
      </w:r>
      <w:r w:rsidR="00847F1E">
        <w:t>’</w:t>
      </w:r>
      <w:r>
        <w:t>intention des parents ou tuteurs d</w:t>
      </w:r>
      <w:r w:rsidR="00847F1E">
        <w:t>’</w:t>
      </w:r>
      <w:r>
        <w:t>enfants suivant un enseignement spécialisé afin de les aider à mieux comprendre la situation et les services disponibles, afin que les élèves puissent bénéficier d</w:t>
      </w:r>
      <w:r w:rsidR="00847F1E">
        <w:t>’</w:t>
      </w:r>
      <w:r>
        <w:t xml:space="preserve">un soutien sérieux et adapté. </w:t>
      </w:r>
    </w:p>
    <w:p w:rsidR="00F52D60" w:rsidRDefault="00F52D60" w:rsidP="00F52D60">
      <w:pPr>
        <w:pStyle w:val="SingleTxtG"/>
      </w:pPr>
      <w:r>
        <w:t>82.</w:t>
      </w:r>
      <w:r>
        <w:tab/>
        <w:t>Le Bureau de l</w:t>
      </w:r>
      <w:r w:rsidR="00847F1E">
        <w:t>’</w:t>
      </w:r>
      <w:r>
        <w:t>éducation et de la jeunesse fournit aux écoles et aux parents, via un mécanisme central d</w:t>
      </w:r>
      <w:r w:rsidR="00847F1E">
        <w:t>’</w:t>
      </w:r>
      <w:r>
        <w:t>évaluation, des conseils sur les dispositifs accessibles aux enfants ayant des besoins particuliers en matière d</w:t>
      </w:r>
      <w:r w:rsidR="00847F1E">
        <w:t>’</w:t>
      </w:r>
      <w:r>
        <w:t>éducation (classes mixtes, classes à effectifs réduits, classes spécialisées). Si nécessaire, il peut aussi aider les élèves à trouver un enseignement adapté à leurs besoins. Les familles ont également accès à des services d</w:t>
      </w:r>
      <w:r w:rsidR="00847F1E">
        <w:t>’</w:t>
      </w:r>
      <w:r>
        <w:t>orientation axés sur les traitements médicaux ou l</w:t>
      </w:r>
      <w:r w:rsidR="00847F1E">
        <w:t>’</w:t>
      </w:r>
      <w:r>
        <w:t>insertion dans la société et à des subventions pour l</w:t>
      </w:r>
      <w:r w:rsidR="00847F1E">
        <w:t>’</w:t>
      </w:r>
      <w:r>
        <w:t>achat d</w:t>
      </w:r>
      <w:r w:rsidR="00847F1E">
        <w:t>’</w:t>
      </w:r>
      <w:r>
        <w:t>appareils d</w:t>
      </w:r>
      <w:r w:rsidR="00847F1E">
        <w:t>’</w:t>
      </w:r>
      <w:r>
        <w:t xml:space="preserve">assistance. </w:t>
      </w:r>
    </w:p>
    <w:p w:rsidR="00F52D60" w:rsidRDefault="00F52D60" w:rsidP="00F52D60">
      <w:pPr>
        <w:pStyle w:val="Heading1"/>
      </w:pPr>
      <w:r>
        <w:t>Tableau 22</w:t>
      </w:r>
    </w:p>
    <w:p w:rsidR="00F52D60" w:rsidRPr="00755954" w:rsidRDefault="00F52D60" w:rsidP="00F52D60">
      <w:pPr>
        <w:pStyle w:val="Heading1"/>
        <w:spacing w:after="120"/>
        <w:rPr>
          <w:b/>
        </w:rPr>
      </w:pPr>
      <w:r w:rsidRPr="00755954">
        <w:rPr>
          <w:b/>
        </w:rPr>
        <w:t>Nombre d</w:t>
      </w:r>
      <w:r w:rsidR="00847F1E">
        <w:rPr>
          <w:b/>
        </w:rPr>
        <w:t>’</w:t>
      </w:r>
      <w:r w:rsidRPr="00755954">
        <w:rPr>
          <w:b/>
        </w:rPr>
        <w:t>élèves ayant des besoins</w:t>
      </w:r>
      <w:r>
        <w:rPr>
          <w:b/>
        </w:rPr>
        <w:t xml:space="preserve"> éducatifs spéciaux</w:t>
      </w:r>
      <w:r w:rsidR="00B71E3F">
        <w:rPr>
          <w:b/>
        </w:rPr>
        <w:t xml:space="preserve"> </w:t>
      </w:r>
      <w:r>
        <w:rPr>
          <w:b/>
        </w:rPr>
        <w:t xml:space="preserve">bénéficiant </w:t>
      </w:r>
      <w:r w:rsidR="00B71E3F">
        <w:rPr>
          <w:b/>
        </w:rPr>
        <w:br/>
      </w:r>
      <w:r w:rsidRPr="00755954">
        <w:rPr>
          <w:b/>
        </w:rPr>
        <w:t>d</w:t>
      </w:r>
      <w:r w:rsidR="00847F1E">
        <w:rPr>
          <w:b/>
        </w:rPr>
        <w:t>’</w:t>
      </w:r>
      <w:r w:rsidRPr="00755954">
        <w:rPr>
          <w:b/>
        </w:rPr>
        <w:t>une forme d</w:t>
      </w:r>
      <w:r w:rsidR="00847F1E">
        <w:rPr>
          <w:b/>
        </w:rPr>
        <w:t>’</w:t>
      </w:r>
      <w:r>
        <w:rPr>
          <w:b/>
        </w:rPr>
        <w:t>enseignement</w:t>
      </w:r>
      <w:r w:rsidRPr="00755954">
        <w:rPr>
          <w:b/>
        </w:rPr>
        <w:t xml:space="preserve"> aménagée</w:t>
      </w:r>
    </w:p>
    <w:tbl>
      <w:tblPr>
        <w:tblW w:w="7370" w:type="dxa"/>
        <w:tblInd w:w="1134" w:type="dxa"/>
        <w:tblLayout w:type="fixed"/>
        <w:tblCellMar>
          <w:left w:w="0" w:type="dxa"/>
          <w:right w:w="0" w:type="dxa"/>
        </w:tblCellMar>
        <w:tblLook w:val="01E0"/>
      </w:tblPr>
      <w:tblGrid>
        <w:gridCol w:w="2610"/>
        <w:gridCol w:w="680"/>
        <w:gridCol w:w="680"/>
        <w:gridCol w:w="680"/>
        <w:gridCol w:w="680"/>
        <w:gridCol w:w="680"/>
        <w:gridCol w:w="680"/>
        <w:gridCol w:w="680"/>
      </w:tblGrid>
      <w:tr w:rsidR="00F52D60" w:rsidRPr="00755954" w:rsidTr="00334B96">
        <w:trPr>
          <w:tblHeader/>
        </w:trPr>
        <w:tc>
          <w:tcPr>
            <w:tcW w:w="2608"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rPr>
                <w:i/>
                <w:sz w:val="16"/>
                <w:lang w:eastAsia="zh-TW"/>
              </w:rPr>
            </w:pP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02/03</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03/04</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04/05</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05/06</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06/07</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07/08</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00" w:lineRule="exact"/>
              <w:jc w:val="right"/>
              <w:rPr>
                <w:i/>
                <w:sz w:val="16"/>
                <w:lang w:eastAsia="zh-TW"/>
              </w:rPr>
            </w:pPr>
            <w:r>
              <w:rPr>
                <w:i/>
                <w:sz w:val="16"/>
              </w:rPr>
              <w:t>20</w:t>
            </w:r>
            <w:r w:rsidRPr="00755954">
              <w:rPr>
                <w:i/>
                <w:sz w:val="16"/>
                <w:lang w:eastAsia="zh-TW"/>
              </w:rPr>
              <w:t>08/09</w:t>
            </w:r>
          </w:p>
        </w:tc>
      </w:tr>
      <w:tr w:rsidR="00F52D60" w:rsidRPr="00755954" w:rsidTr="00334B96">
        <w:tc>
          <w:tcPr>
            <w:tcW w:w="2608" w:type="dxa"/>
            <w:tcBorders>
              <w:top w:val="single" w:sz="12" w:space="0" w:color="auto"/>
            </w:tcBorders>
            <w:shd w:val="clear" w:color="auto" w:fill="auto"/>
          </w:tcPr>
          <w:p w:rsidR="00F52D60" w:rsidRPr="00755954" w:rsidRDefault="00F52D60" w:rsidP="00334B96">
            <w:pPr>
              <w:suppressAutoHyphens w:val="0"/>
              <w:spacing w:before="40" w:after="40" w:line="220" w:lineRule="exact"/>
              <w:rPr>
                <w:sz w:val="18"/>
                <w:lang w:eastAsia="zh-TW"/>
              </w:rPr>
            </w:pPr>
            <w:r w:rsidRPr="00755954">
              <w:rPr>
                <w:sz w:val="18"/>
                <w:lang w:eastAsia="zh-TW"/>
              </w:rPr>
              <w:t>Classes mixtes</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140</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148</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151</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159</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212</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264</w:t>
            </w:r>
          </w:p>
        </w:tc>
        <w:tc>
          <w:tcPr>
            <w:tcW w:w="680" w:type="dxa"/>
            <w:tcBorders>
              <w:top w:val="single" w:sz="12"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bCs/>
                <w:sz w:val="18"/>
              </w:rPr>
            </w:pPr>
            <w:r w:rsidRPr="00755954">
              <w:rPr>
                <w:rFonts w:eastAsia="DFKai-SB"/>
                <w:bCs/>
                <w:sz w:val="18"/>
              </w:rPr>
              <w:t>333</w:t>
            </w:r>
          </w:p>
        </w:tc>
      </w:tr>
      <w:tr w:rsidR="00F52D60" w:rsidRPr="00755954" w:rsidTr="00334B96">
        <w:tc>
          <w:tcPr>
            <w:tcW w:w="2608" w:type="dxa"/>
            <w:shd w:val="clear" w:color="auto" w:fill="auto"/>
          </w:tcPr>
          <w:p w:rsidR="00F52D60" w:rsidRPr="00755954" w:rsidRDefault="00F52D60" w:rsidP="00334B96">
            <w:pPr>
              <w:suppressAutoHyphens w:val="0"/>
              <w:spacing w:before="40" w:after="40" w:line="220" w:lineRule="exact"/>
              <w:rPr>
                <w:sz w:val="18"/>
                <w:lang w:eastAsia="zh-TW"/>
              </w:rPr>
            </w:pPr>
            <w:r w:rsidRPr="00755954">
              <w:rPr>
                <w:sz w:val="18"/>
                <w:lang w:eastAsia="zh-TW"/>
              </w:rPr>
              <w:t>Classes à effectif</w:t>
            </w:r>
            <w:r>
              <w:rPr>
                <w:sz w:val="18"/>
                <w:lang w:eastAsia="zh-TW"/>
              </w:rPr>
              <w:t>s</w:t>
            </w:r>
            <w:r w:rsidRPr="00755954">
              <w:rPr>
                <w:sz w:val="18"/>
                <w:lang w:eastAsia="zh-TW"/>
              </w:rPr>
              <w:t xml:space="preserve"> réduit</w:t>
            </w:r>
            <w:r>
              <w:rPr>
                <w:sz w:val="18"/>
                <w:lang w:eastAsia="zh-TW"/>
              </w:rPr>
              <w:t>s</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sz w:val="18"/>
                <w:lang w:eastAsia="zh-TW"/>
              </w:rPr>
            </w:pPr>
            <w:r w:rsidRPr="00755954">
              <w:rPr>
                <w:rFonts w:eastAsia="DFKai-SB"/>
                <w:sz w:val="18"/>
              </w:rPr>
              <w:t>71</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84</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94</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rFonts w:eastAsia="DFKai-SB"/>
                <w:sz w:val="18"/>
              </w:rPr>
            </w:pPr>
            <w:r w:rsidRPr="00755954">
              <w:rPr>
                <w:rFonts w:eastAsia="DFKai-SB"/>
                <w:sz w:val="18"/>
              </w:rPr>
              <w:t>112</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113</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rFonts w:eastAsia="DFKai-SB"/>
                <w:sz w:val="18"/>
              </w:rPr>
            </w:pPr>
            <w:r w:rsidRPr="00755954">
              <w:rPr>
                <w:rFonts w:eastAsia="DFKai-SB"/>
                <w:sz w:val="18"/>
              </w:rPr>
              <w:t>114</w:t>
            </w:r>
          </w:p>
        </w:tc>
        <w:tc>
          <w:tcPr>
            <w:tcW w:w="680" w:type="dxa"/>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110</w:t>
            </w:r>
          </w:p>
        </w:tc>
      </w:tr>
      <w:tr w:rsidR="00F52D60" w:rsidRPr="00755954" w:rsidTr="00334B96">
        <w:tc>
          <w:tcPr>
            <w:tcW w:w="2608" w:type="dxa"/>
            <w:tcBorders>
              <w:bottom w:val="single" w:sz="4" w:space="0" w:color="auto"/>
            </w:tcBorders>
            <w:shd w:val="clear" w:color="auto" w:fill="auto"/>
          </w:tcPr>
          <w:p w:rsidR="00F52D60" w:rsidRPr="00755954" w:rsidRDefault="00F52D60" w:rsidP="00334B96">
            <w:pPr>
              <w:suppressAutoHyphens w:val="0"/>
              <w:spacing w:before="40" w:after="40" w:line="220" w:lineRule="exact"/>
              <w:rPr>
                <w:sz w:val="18"/>
                <w:lang w:eastAsia="zh-TW"/>
              </w:rPr>
            </w:pPr>
            <w:r w:rsidRPr="00755954">
              <w:rPr>
                <w:sz w:val="18"/>
                <w:lang w:eastAsia="zh-TW"/>
              </w:rPr>
              <w:t>Classes spécialisées</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sz w:val="18"/>
                <w:lang w:eastAsia="zh-TW"/>
              </w:rPr>
            </w:pPr>
            <w:r w:rsidRPr="00755954">
              <w:rPr>
                <w:rFonts w:eastAsia="DFKai-SB"/>
                <w:sz w:val="18"/>
              </w:rPr>
              <w:t>479</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438</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436</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sz w:val="18"/>
              </w:rPr>
            </w:pPr>
            <w:r w:rsidRPr="00755954">
              <w:rPr>
                <w:rFonts w:eastAsia="DFKai-SB"/>
                <w:sz w:val="18"/>
              </w:rPr>
              <w:t>396</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sz w:val="18"/>
              </w:rPr>
            </w:pPr>
            <w:r w:rsidRPr="00755954">
              <w:rPr>
                <w:rFonts w:eastAsia="DFKai-SB"/>
                <w:sz w:val="18"/>
              </w:rPr>
              <w:t>377</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sz w:val="18"/>
              </w:rPr>
            </w:pPr>
            <w:r w:rsidRPr="00755954">
              <w:rPr>
                <w:rFonts w:eastAsia="DFKai-SB"/>
                <w:sz w:val="18"/>
              </w:rPr>
              <w:t>361</w:t>
            </w:r>
          </w:p>
        </w:tc>
        <w:tc>
          <w:tcPr>
            <w:tcW w:w="680" w:type="dxa"/>
            <w:tcBorders>
              <w:bottom w:val="single" w:sz="4" w:space="0" w:color="auto"/>
            </w:tcBorders>
            <w:shd w:val="clear" w:color="auto" w:fill="auto"/>
            <w:vAlign w:val="bottom"/>
          </w:tcPr>
          <w:p w:rsidR="00F52D60" w:rsidRPr="00755954" w:rsidRDefault="00F52D60" w:rsidP="00334B96">
            <w:pPr>
              <w:suppressAutoHyphens w:val="0"/>
              <w:spacing w:before="40" w:after="40" w:line="220" w:lineRule="exact"/>
              <w:jc w:val="right"/>
              <w:rPr>
                <w:rFonts w:eastAsia="DFKai-SB"/>
                <w:sz w:val="18"/>
              </w:rPr>
            </w:pPr>
            <w:r w:rsidRPr="00755954">
              <w:rPr>
                <w:rFonts w:eastAsia="DFKai-SB"/>
                <w:sz w:val="18"/>
              </w:rPr>
              <w:t>361</w:t>
            </w:r>
          </w:p>
        </w:tc>
      </w:tr>
      <w:tr w:rsidR="00F52D60" w:rsidRPr="00755954" w:rsidTr="00334B96">
        <w:tc>
          <w:tcPr>
            <w:tcW w:w="2608" w:type="dxa"/>
            <w:tcBorders>
              <w:top w:val="single" w:sz="4" w:space="0" w:color="auto"/>
              <w:bottom w:val="single" w:sz="12" w:space="0" w:color="auto"/>
            </w:tcBorders>
            <w:shd w:val="clear" w:color="auto" w:fill="auto"/>
          </w:tcPr>
          <w:p w:rsidR="00F52D60" w:rsidRPr="00755954" w:rsidRDefault="00F52D60" w:rsidP="00334B96">
            <w:pPr>
              <w:suppressAutoHyphens w:val="0"/>
              <w:spacing w:before="80" w:after="80" w:line="220" w:lineRule="exact"/>
              <w:ind w:left="284"/>
              <w:rPr>
                <w:b/>
                <w:sz w:val="18"/>
                <w:lang w:eastAsia="zh-TW"/>
              </w:rPr>
            </w:pPr>
            <w:r w:rsidRPr="00755954">
              <w:rPr>
                <w:b/>
                <w:sz w:val="18"/>
                <w:lang w:eastAsia="zh-TW"/>
              </w:rPr>
              <w:t>Total</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690</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670</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681</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667</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702</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739</w:t>
            </w:r>
          </w:p>
        </w:tc>
        <w:tc>
          <w:tcPr>
            <w:tcW w:w="680" w:type="dxa"/>
            <w:tcBorders>
              <w:top w:val="single" w:sz="4" w:space="0" w:color="auto"/>
              <w:bottom w:val="single" w:sz="12" w:space="0" w:color="auto"/>
            </w:tcBorders>
            <w:shd w:val="clear" w:color="auto" w:fill="auto"/>
            <w:vAlign w:val="bottom"/>
          </w:tcPr>
          <w:p w:rsidR="00F52D60" w:rsidRPr="00755954" w:rsidRDefault="00F52D60" w:rsidP="00334B96">
            <w:pPr>
              <w:suppressAutoHyphens w:val="0"/>
              <w:spacing w:before="80" w:after="80" w:line="220" w:lineRule="exact"/>
              <w:jc w:val="right"/>
              <w:rPr>
                <w:rFonts w:eastAsia="DFKai-SB"/>
                <w:b/>
                <w:sz w:val="18"/>
              </w:rPr>
            </w:pPr>
            <w:r w:rsidRPr="00755954">
              <w:rPr>
                <w:rFonts w:eastAsia="DFKai-SB"/>
                <w:b/>
                <w:sz w:val="18"/>
              </w:rPr>
              <w:t>804</w:t>
            </w:r>
          </w:p>
        </w:tc>
      </w:tr>
    </w:tbl>
    <w:p w:rsidR="00F52D60" w:rsidRPr="004E7089" w:rsidRDefault="00F52D60" w:rsidP="00F52D60">
      <w:pPr>
        <w:pStyle w:val="SingleTxtG"/>
        <w:spacing w:before="120" w:after="240"/>
        <w:ind w:firstLine="170"/>
        <w:jc w:val="left"/>
        <w:rPr>
          <w:sz w:val="18"/>
          <w:szCs w:val="18"/>
        </w:rPr>
      </w:pPr>
      <w:r w:rsidRPr="004E7089">
        <w:rPr>
          <w:i/>
          <w:sz w:val="18"/>
          <w:szCs w:val="18"/>
        </w:rPr>
        <w:t>Source</w:t>
      </w:r>
      <w:r w:rsidRPr="004E7089">
        <w:rPr>
          <w:sz w:val="18"/>
          <w:szCs w:val="18"/>
        </w:rPr>
        <w:t>: Bureau de l</w:t>
      </w:r>
      <w:r w:rsidR="00847F1E">
        <w:rPr>
          <w:sz w:val="18"/>
          <w:szCs w:val="18"/>
        </w:rPr>
        <w:t>’</w:t>
      </w:r>
      <w:r w:rsidRPr="004E7089">
        <w:rPr>
          <w:sz w:val="18"/>
          <w:szCs w:val="18"/>
        </w:rPr>
        <w:t xml:space="preserve">éducation et de la jeunesse. </w:t>
      </w:r>
    </w:p>
    <w:p w:rsidR="00F52D60" w:rsidRDefault="00F52D60" w:rsidP="00F52D60">
      <w:pPr>
        <w:pStyle w:val="SingleTxtG"/>
        <w:rPr>
          <w:szCs w:val="24"/>
        </w:rPr>
      </w:pPr>
      <w:r>
        <w:rPr>
          <w:szCs w:val="24"/>
        </w:rPr>
        <w:t>83.</w:t>
      </w:r>
      <w:r>
        <w:rPr>
          <w:szCs w:val="24"/>
        </w:rPr>
        <w:tab/>
        <w:t>Le Bureau de l</w:t>
      </w:r>
      <w:r w:rsidR="00847F1E">
        <w:rPr>
          <w:szCs w:val="24"/>
        </w:rPr>
        <w:t>’</w:t>
      </w:r>
      <w:r>
        <w:rPr>
          <w:szCs w:val="24"/>
        </w:rPr>
        <w:t>éducation et de la jeunesse aide les élèves qui ne sont acceptés dans aucun établissement, notamment en cherchant des places libres pour eux et en prenant les dispositions voulues. Dans le même ordre d</w:t>
      </w:r>
      <w:r w:rsidR="00847F1E">
        <w:rPr>
          <w:szCs w:val="24"/>
        </w:rPr>
        <w:t>’</w:t>
      </w:r>
      <w:r>
        <w:rPr>
          <w:szCs w:val="24"/>
        </w:rPr>
        <w:t>idées a été mis en place un mécanisme de notification des abandons scolaires, dont le but est de resserrer la coopération entre parents et établissements scolaires. Avec le soutien de l</w:t>
      </w:r>
      <w:r w:rsidR="00847F1E">
        <w:rPr>
          <w:szCs w:val="24"/>
        </w:rPr>
        <w:t>’</w:t>
      </w:r>
      <w:r>
        <w:rPr>
          <w:szCs w:val="24"/>
        </w:rPr>
        <w:t>État, des ONG dispensent des cours à des élèves en décrochage scolaire et les aident à reprendre leur scolarité et à s</w:t>
      </w:r>
      <w:r w:rsidR="00847F1E">
        <w:rPr>
          <w:szCs w:val="24"/>
        </w:rPr>
        <w:t>’</w:t>
      </w:r>
      <w:r>
        <w:rPr>
          <w:szCs w:val="24"/>
        </w:rPr>
        <w:t>adapter à la vie scolaire. Ces mesures ont contribué à une baisse évidente du taux d</w:t>
      </w:r>
      <w:r w:rsidR="00847F1E">
        <w:rPr>
          <w:szCs w:val="24"/>
        </w:rPr>
        <w:t>’</w:t>
      </w:r>
      <w:r>
        <w:rPr>
          <w:szCs w:val="24"/>
        </w:rPr>
        <w:t>abandon scolaire avant la fin de l</w:t>
      </w:r>
      <w:r w:rsidR="00847F1E">
        <w:rPr>
          <w:szCs w:val="24"/>
        </w:rPr>
        <w:t>’</w:t>
      </w:r>
      <w:r>
        <w:rPr>
          <w:szCs w:val="24"/>
        </w:rPr>
        <w:t>enseignement obligatoire, qui est tombé à 0,43 % pour l</w:t>
      </w:r>
      <w:r w:rsidR="00847F1E">
        <w:rPr>
          <w:szCs w:val="24"/>
        </w:rPr>
        <w:t>’</w:t>
      </w:r>
      <w:r>
        <w:rPr>
          <w:szCs w:val="24"/>
        </w:rPr>
        <w:t>année scolaire 2007/08 alors qu</w:t>
      </w:r>
      <w:r w:rsidR="00847F1E">
        <w:rPr>
          <w:szCs w:val="24"/>
        </w:rPr>
        <w:t>’</w:t>
      </w:r>
      <w:r>
        <w:rPr>
          <w:szCs w:val="24"/>
        </w:rPr>
        <w:t xml:space="preserve">il était de 0,72 % en 2002-03, de 0,84 % en 2003/04, de 0,65 % en 2004/05, de 0,45 % en 2005/06 et de 0,55 % en 2006/07. </w:t>
      </w:r>
    </w:p>
    <w:p w:rsidR="00F52D60" w:rsidRDefault="00F52D60" w:rsidP="00F52D60">
      <w:pPr>
        <w:pStyle w:val="SingleTxtG"/>
        <w:rPr>
          <w:szCs w:val="24"/>
        </w:rPr>
      </w:pPr>
      <w:r>
        <w:rPr>
          <w:szCs w:val="24"/>
        </w:rPr>
        <w:t>84.</w:t>
      </w:r>
      <w:r>
        <w:rPr>
          <w:szCs w:val="24"/>
        </w:rPr>
        <w:tab/>
        <w:t>Pour aider les enfants immigrés à s</w:t>
      </w:r>
      <w:r w:rsidR="00847F1E">
        <w:rPr>
          <w:szCs w:val="24"/>
        </w:rPr>
        <w:t>’</w:t>
      </w:r>
      <w:r>
        <w:rPr>
          <w:szCs w:val="24"/>
        </w:rPr>
        <w:t>adapter à la scolarité à Macao, le Bureau de l</w:t>
      </w:r>
      <w:r w:rsidR="00847F1E">
        <w:rPr>
          <w:szCs w:val="24"/>
        </w:rPr>
        <w:t>’</w:t>
      </w:r>
      <w:r>
        <w:rPr>
          <w:szCs w:val="24"/>
        </w:rPr>
        <w:t>éducation et de la jeunesse organise, en dehors des horaires de cours classiques, des cours d</w:t>
      </w:r>
      <w:r w:rsidR="00847F1E">
        <w:rPr>
          <w:szCs w:val="24"/>
        </w:rPr>
        <w:t>’</w:t>
      </w:r>
      <w:r>
        <w:rPr>
          <w:szCs w:val="24"/>
        </w:rPr>
        <w:t>anglais et de cantonnais. Des visites et d</w:t>
      </w:r>
      <w:r w:rsidR="00847F1E">
        <w:rPr>
          <w:szCs w:val="24"/>
        </w:rPr>
        <w:t>’</w:t>
      </w:r>
      <w:r>
        <w:rPr>
          <w:szCs w:val="24"/>
        </w:rPr>
        <w:t>autres activités de plein air sont également organisées pour faciliter leur socialisation. Le droit à l</w:t>
      </w:r>
      <w:r w:rsidR="00847F1E">
        <w:rPr>
          <w:szCs w:val="24"/>
        </w:rPr>
        <w:t>’</w:t>
      </w:r>
      <w:r>
        <w:rPr>
          <w:szCs w:val="24"/>
        </w:rPr>
        <w:t>éducation est aussi garanti aux enfants d</w:t>
      </w:r>
      <w:r w:rsidR="00847F1E">
        <w:rPr>
          <w:szCs w:val="24"/>
        </w:rPr>
        <w:t>’</w:t>
      </w:r>
      <w:r>
        <w:rPr>
          <w:szCs w:val="24"/>
        </w:rPr>
        <w:t>immigrés en situation irrégulière. Par ordonnance du Secrétaire d</w:t>
      </w:r>
      <w:r w:rsidR="00847F1E">
        <w:rPr>
          <w:szCs w:val="24"/>
        </w:rPr>
        <w:t>’</w:t>
      </w:r>
      <w:r>
        <w:rPr>
          <w:szCs w:val="24"/>
        </w:rPr>
        <w:t>État aux affaires sociales et à la culture, le Bureau de l</w:t>
      </w:r>
      <w:r w:rsidR="00847F1E">
        <w:rPr>
          <w:szCs w:val="24"/>
        </w:rPr>
        <w:t>’</w:t>
      </w:r>
      <w:r>
        <w:rPr>
          <w:szCs w:val="24"/>
        </w:rPr>
        <w:t>éducation et de la jeunesse a émis une directive, datée du 16 janvier 2002, pour informer expressément tous les établissements d</w:t>
      </w:r>
      <w:r w:rsidR="00847F1E">
        <w:rPr>
          <w:szCs w:val="24"/>
        </w:rPr>
        <w:t>’</w:t>
      </w:r>
      <w:r>
        <w:rPr>
          <w:szCs w:val="24"/>
        </w:rPr>
        <w:t>enseignement que toute personne résidant dans la Région administrative spéciale de Macao depuis plus de quatre-vingt-dix jours est en droit de scolariser ses enfants dans un établissement d</w:t>
      </w:r>
      <w:r w:rsidR="00847F1E">
        <w:rPr>
          <w:szCs w:val="24"/>
        </w:rPr>
        <w:t>’</w:t>
      </w:r>
      <w:r>
        <w:rPr>
          <w:szCs w:val="24"/>
        </w:rPr>
        <w:t xml:space="preserve">enseignement non supérieur pour la durée de son séjour légal, les coûts y afférents devant être assumés par elle. </w:t>
      </w:r>
    </w:p>
    <w:p w:rsidR="00F52D60" w:rsidRDefault="00F52D60" w:rsidP="00F52D60">
      <w:pPr>
        <w:pStyle w:val="SingleTxtG"/>
        <w:rPr>
          <w:szCs w:val="24"/>
        </w:rPr>
      </w:pPr>
      <w:r>
        <w:rPr>
          <w:szCs w:val="24"/>
        </w:rPr>
        <w:t>85.</w:t>
      </w:r>
      <w:r>
        <w:rPr>
          <w:szCs w:val="24"/>
        </w:rPr>
        <w:tab/>
        <w:t>Lorsqu</w:t>
      </w:r>
      <w:r w:rsidR="00847F1E">
        <w:rPr>
          <w:szCs w:val="24"/>
        </w:rPr>
        <w:t>’</w:t>
      </w:r>
      <w:r>
        <w:rPr>
          <w:szCs w:val="24"/>
        </w:rPr>
        <w:t>une élève doit interrompre ses études pour cause de grossesse, les établissements lui proposent un soutien psychologique et scolaire le temps de ladite interruption. Les conseillers d</w:t>
      </w:r>
      <w:r w:rsidR="00847F1E">
        <w:rPr>
          <w:szCs w:val="24"/>
        </w:rPr>
        <w:t>’</w:t>
      </w:r>
      <w:r>
        <w:rPr>
          <w:szCs w:val="24"/>
        </w:rPr>
        <w:t>éducation et le personnel médical des établissements collaborent pour assurer, aux différents niveaux d</w:t>
      </w:r>
      <w:r w:rsidR="00847F1E">
        <w:rPr>
          <w:szCs w:val="24"/>
        </w:rPr>
        <w:t>’</w:t>
      </w:r>
      <w:r>
        <w:rPr>
          <w:szCs w:val="24"/>
        </w:rPr>
        <w:t>enseignement, des cours d</w:t>
      </w:r>
      <w:r w:rsidR="00847F1E">
        <w:rPr>
          <w:szCs w:val="24"/>
        </w:rPr>
        <w:t>’</w:t>
      </w:r>
      <w:r>
        <w:rPr>
          <w:szCs w:val="24"/>
        </w:rPr>
        <w:t>éducation sexuelle portant sur différents thèmes, en fonction du développement et des connaissances de chaque tranche d</w:t>
      </w:r>
      <w:r w:rsidR="00847F1E">
        <w:rPr>
          <w:szCs w:val="24"/>
        </w:rPr>
        <w:t>’</w:t>
      </w:r>
      <w:r>
        <w:rPr>
          <w:szCs w:val="24"/>
        </w:rPr>
        <w:t>âge. Désireux d</w:t>
      </w:r>
      <w:r w:rsidR="00847F1E">
        <w:rPr>
          <w:szCs w:val="24"/>
        </w:rPr>
        <w:t>’</w:t>
      </w:r>
      <w:r>
        <w:rPr>
          <w:szCs w:val="24"/>
        </w:rPr>
        <w:t>étendre cette initiative, le Gouvernement prévoit d</w:t>
      </w:r>
      <w:r w:rsidR="00847F1E">
        <w:rPr>
          <w:szCs w:val="24"/>
        </w:rPr>
        <w:t>’</w:t>
      </w:r>
      <w:r>
        <w:rPr>
          <w:szCs w:val="24"/>
        </w:rPr>
        <w:t>inscrire l</w:t>
      </w:r>
      <w:r w:rsidR="00847F1E">
        <w:rPr>
          <w:szCs w:val="24"/>
        </w:rPr>
        <w:t>’</w:t>
      </w:r>
      <w:r>
        <w:rPr>
          <w:szCs w:val="24"/>
        </w:rPr>
        <w:t xml:space="preserve">éducation sexuelle dans les programmes scolaires officiels. </w:t>
      </w:r>
    </w:p>
    <w:p w:rsidR="00F52D60" w:rsidRDefault="00F52D60" w:rsidP="00F52D60">
      <w:pPr>
        <w:pStyle w:val="SingleTxtG"/>
        <w:rPr>
          <w:szCs w:val="24"/>
        </w:rPr>
      </w:pPr>
      <w:r>
        <w:rPr>
          <w:szCs w:val="24"/>
        </w:rPr>
        <w:t>86.</w:t>
      </w:r>
      <w:r>
        <w:rPr>
          <w:szCs w:val="24"/>
        </w:rPr>
        <w:tab/>
        <w:t>Afin de prévenir et de combattre les violences scolaires, des ateliers sont organisés à l</w:t>
      </w:r>
      <w:r w:rsidR="00847F1E">
        <w:rPr>
          <w:szCs w:val="24"/>
        </w:rPr>
        <w:t>’</w:t>
      </w:r>
      <w:r>
        <w:rPr>
          <w:szCs w:val="24"/>
        </w:rPr>
        <w:t>intention des enseignants, qui apprennent à repérer et à soutenir les élèves victimes de violence scolaire. En 2005, le Bureau de l</w:t>
      </w:r>
      <w:r w:rsidR="00847F1E">
        <w:rPr>
          <w:szCs w:val="24"/>
        </w:rPr>
        <w:t>’</w:t>
      </w:r>
      <w:r>
        <w:rPr>
          <w:szCs w:val="24"/>
        </w:rPr>
        <w:t>éducation et de la jeunesse, en collaboration avec d</w:t>
      </w:r>
      <w:r w:rsidR="00847F1E">
        <w:rPr>
          <w:szCs w:val="24"/>
        </w:rPr>
        <w:t>’</w:t>
      </w:r>
      <w:r>
        <w:rPr>
          <w:szCs w:val="24"/>
        </w:rPr>
        <w:t>autres organismes publics, a institué un mécanisme dit «de signalement des incidents graves liés aux élèves». Par la suite, en 2006 puis en 2007, ont respectivement été mis en place un «mécanisme d</w:t>
      </w:r>
      <w:r w:rsidR="00847F1E">
        <w:rPr>
          <w:szCs w:val="24"/>
        </w:rPr>
        <w:t>’</w:t>
      </w:r>
      <w:r>
        <w:rPr>
          <w:szCs w:val="24"/>
        </w:rPr>
        <w:t>hébergement d</w:t>
      </w:r>
      <w:r w:rsidR="00847F1E">
        <w:rPr>
          <w:szCs w:val="24"/>
        </w:rPr>
        <w:t>’</w:t>
      </w:r>
      <w:r>
        <w:rPr>
          <w:szCs w:val="24"/>
        </w:rPr>
        <w:t>urgence et d</w:t>
      </w:r>
      <w:r w:rsidR="00847F1E">
        <w:rPr>
          <w:szCs w:val="24"/>
        </w:rPr>
        <w:t>’</w:t>
      </w:r>
      <w:r>
        <w:rPr>
          <w:szCs w:val="24"/>
        </w:rPr>
        <w:t>orientation en faveur des élèves» et un «groupe de soutien pour les faits graves survenus à l</w:t>
      </w:r>
      <w:r w:rsidR="00847F1E">
        <w:rPr>
          <w:szCs w:val="24"/>
        </w:rPr>
        <w:t>’</w:t>
      </w:r>
      <w:r>
        <w:rPr>
          <w:szCs w:val="24"/>
        </w:rPr>
        <w:t xml:space="preserve">école». Ces mesures visent à fournir dans les meilleurs délais une assistance et un soutien psychologique aux élèves concernés, en collaboration avec les parents, les enseignants et les autres parties prenantes. </w:t>
      </w:r>
    </w:p>
    <w:p w:rsidR="00F52D60" w:rsidRDefault="00F52D60" w:rsidP="00F52D60">
      <w:pPr>
        <w:pStyle w:val="H1G"/>
      </w:pPr>
      <w:r>
        <w:tab/>
        <w:t>B.</w:t>
      </w:r>
      <w:r>
        <w:tab/>
        <w:t>Buts de l</w:t>
      </w:r>
      <w:r w:rsidR="00847F1E">
        <w:t>’</w:t>
      </w:r>
      <w:r>
        <w:t>éducation (art. 29), y compris qualité de l</w:t>
      </w:r>
      <w:r w:rsidR="00847F1E">
        <w:t>’</w:t>
      </w:r>
      <w:r>
        <w:t>éducation</w:t>
      </w:r>
    </w:p>
    <w:p w:rsidR="00F52D60" w:rsidRPr="00993D13" w:rsidRDefault="00F52D60" w:rsidP="00F52D60">
      <w:pPr>
        <w:pStyle w:val="SingleTxtG"/>
        <w:rPr>
          <w:spacing w:val="-2"/>
          <w:szCs w:val="24"/>
        </w:rPr>
      </w:pPr>
      <w:r>
        <w:rPr>
          <w:szCs w:val="24"/>
        </w:rPr>
        <w:t>87.</w:t>
      </w:r>
      <w:r>
        <w:rPr>
          <w:szCs w:val="24"/>
        </w:rPr>
        <w:tab/>
      </w:r>
      <w:r w:rsidRPr="00993D13">
        <w:rPr>
          <w:spacing w:val="-2"/>
          <w:szCs w:val="24"/>
        </w:rPr>
        <w:t>Dans le souci d</w:t>
      </w:r>
      <w:r w:rsidR="00847F1E">
        <w:rPr>
          <w:spacing w:val="-2"/>
          <w:szCs w:val="24"/>
        </w:rPr>
        <w:t>’</w:t>
      </w:r>
      <w:r w:rsidRPr="00993D13">
        <w:rPr>
          <w:spacing w:val="-2"/>
          <w:szCs w:val="24"/>
        </w:rPr>
        <w:t>optimiser la période des quinze années de scolarité gratuite et d</w:t>
      </w:r>
      <w:r w:rsidR="00847F1E">
        <w:rPr>
          <w:spacing w:val="-2"/>
          <w:szCs w:val="24"/>
        </w:rPr>
        <w:t>’</w:t>
      </w:r>
      <w:r w:rsidRPr="00993D13">
        <w:rPr>
          <w:spacing w:val="-2"/>
          <w:szCs w:val="24"/>
        </w:rPr>
        <w:t>alléger le poids financier que cela représente pour les parents, une allocation d</w:t>
      </w:r>
      <w:r w:rsidR="00847F1E">
        <w:rPr>
          <w:spacing w:val="-2"/>
          <w:szCs w:val="24"/>
        </w:rPr>
        <w:t>’</w:t>
      </w:r>
      <w:r w:rsidRPr="00993D13">
        <w:rPr>
          <w:spacing w:val="-2"/>
          <w:szCs w:val="24"/>
        </w:rPr>
        <w:t>un montan</w:t>
      </w:r>
      <w:r w:rsidR="00993D13">
        <w:rPr>
          <w:spacing w:val="-2"/>
          <w:szCs w:val="24"/>
        </w:rPr>
        <w:t>t de 1 500 </w:t>
      </w:r>
      <w:r w:rsidRPr="00993D13">
        <w:rPr>
          <w:spacing w:val="-2"/>
          <w:szCs w:val="24"/>
        </w:rPr>
        <w:t>patacas sera versée chaque année à partir de la rentrée 2009 pour l</w:t>
      </w:r>
      <w:r w:rsidR="00847F1E">
        <w:rPr>
          <w:spacing w:val="-2"/>
          <w:szCs w:val="24"/>
        </w:rPr>
        <w:t>’</w:t>
      </w:r>
      <w:r w:rsidRPr="00993D13">
        <w:rPr>
          <w:spacing w:val="-2"/>
          <w:szCs w:val="24"/>
        </w:rPr>
        <w:t>achat des manuels et autres fournitures scolaires. Cette allocation concerne tous les élèves résidant dans la Région administrative spéciale inscrits dans un établissement d</w:t>
      </w:r>
      <w:r w:rsidR="00847F1E">
        <w:rPr>
          <w:spacing w:val="-2"/>
          <w:szCs w:val="24"/>
        </w:rPr>
        <w:t>’</w:t>
      </w:r>
      <w:r w:rsidRPr="00993D13">
        <w:rPr>
          <w:spacing w:val="-2"/>
          <w:szCs w:val="24"/>
        </w:rPr>
        <w:t>enseignement ordinaire du territoire, à quelque niveau que ce soit. On estime qu</w:t>
      </w:r>
      <w:r w:rsidR="00847F1E">
        <w:rPr>
          <w:spacing w:val="-2"/>
          <w:szCs w:val="24"/>
        </w:rPr>
        <w:t>’</w:t>
      </w:r>
      <w:r w:rsidRPr="00993D13">
        <w:rPr>
          <w:spacing w:val="-2"/>
          <w:szCs w:val="24"/>
        </w:rPr>
        <w:t>environ 77 000 élèves en bénéficieront.</w:t>
      </w:r>
      <w:r>
        <w:rPr>
          <w:szCs w:val="24"/>
        </w:rPr>
        <w:t xml:space="preserve"> </w:t>
      </w:r>
    </w:p>
    <w:p w:rsidR="00F52D60" w:rsidRDefault="00F52D60" w:rsidP="00F52D60">
      <w:pPr>
        <w:pStyle w:val="SingleTxtG"/>
        <w:rPr>
          <w:szCs w:val="24"/>
        </w:rPr>
      </w:pPr>
      <w:r>
        <w:rPr>
          <w:szCs w:val="24"/>
        </w:rPr>
        <w:t>88.</w:t>
      </w:r>
      <w:r>
        <w:rPr>
          <w:szCs w:val="24"/>
        </w:rPr>
        <w:tab/>
        <w:t>Redoublant d</w:t>
      </w:r>
      <w:r w:rsidR="00847F1E">
        <w:rPr>
          <w:szCs w:val="24"/>
        </w:rPr>
        <w:t>’</w:t>
      </w:r>
      <w:r>
        <w:rPr>
          <w:szCs w:val="24"/>
        </w:rPr>
        <w:t>efforts pour améliorer la qualité de l</w:t>
      </w:r>
      <w:r w:rsidR="00847F1E">
        <w:rPr>
          <w:szCs w:val="24"/>
        </w:rPr>
        <w:t>’</w:t>
      </w:r>
      <w:r>
        <w:rPr>
          <w:szCs w:val="24"/>
        </w:rPr>
        <w:t>enseignement, le Gouvernement n</w:t>
      </w:r>
      <w:r w:rsidR="00847F1E">
        <w:rPr>
          <w:szCs w:val="24"/>
        </w:rPr>
        <w:t>’</w:t>
      </w:r>
      <w:r>
        <w:rPr>
          <w:szCs w:val="24"/>
        </w:rPr>
        <w:t>a cessé au cours des dernières années de relever les crédits alloués en vue de faire baisser les effectifs des classes. C</w:t>
      </w:r>
      <w:r w:rsidR="00847F1E">
        <w:rPr>
          <w:szCs w:val="24"/>
        </w:rPr>
        <w:t>’</w:t>
      </w:r>
      <w:r>
        <w:rPr>
          <w:szCs w:val="24"/>
        </w:rPr>
        <w:t>est ainsi que pour l</w:t>
      </w:r>
      <w:r w:rsidR="00847F1E">
        <w:rPr>
          <w:szCs w:val="24"/>
        </w:rPr>
        <w:t>’</w:t>
      </w:r>
      <w:r>
        <w:rPr>
          <w:szCs w:val="24"/>
        </w:rPr>
        <w:t>année 2007/08, chaque classe de première année de maternelle a pu passer de 35-45 à 25-35 élèves. Ces subventions seront étendues pour couvrir des niveaux supplémentaires chaque année. Le nombre d</w:t>
      </w:r>
      <w:r w:rsidR="00847F1E">
        <w:rPr>
          <w:szCs w:val="24"/>
        </w:rPr>
        <w:t>’</w:t>
      </w:r>
      <w:r>
        <w:rPr>
          <w:szCs w:val="24"/>
        </w:rPr>
        <w:t>élèves par classe est par conséquent appelé à diminuer sans cesse, ce qui permettra aux enseignants de prendre les élèves en charge plus efficacement et d</w:t>
      </w:r>
      <w:r w:rsidR="00847F1E">
        <w:rPr>
          <w:szCs w:val="24"/>
        </w:rPr>
        <w:t>’</w:t>
      </w:r>
      <w:r>
        <w:rPr>
          <w:szCs w:val="24"/>
        </w:rPr>
        <w:t>assurer un enseignement de meilleure qualité. En outre, une commission de réforme et d</w:t>
      </w:r>
      <w:r w:rsidR="00847F1E">
        <w:rPr>
          <w:szCs w:val="24"/>
        </w:rPr>
        <w:t>’</w:t>
      </w:r>
      <w:r>
        <w:rPr>
          <w:szCs w:val="24"/>
        </w:rPr>
        <w:t>amélioration des programmes scolaires a été établie en 2006 (ordonnance du Chef de l</w:t>
      </w:r>
      <w:r w:rsidR="00847F1E">
        <w:rPr>
          <w:szCs w:val="24"/>
        </w:rPr>
        <w:t>’</w:t>
      </w:r>
      <w:r>
        <w:rPr>
          <w:szCs w:val="24"/>
        </w:rPr>
        <w:t xml:space="preserve">exécutif </w:t>
      </w:r>
      <w:r w:rsidRPr="00561D06">
        <w:rPr>
          <w:rFonts w:eastAsia="MS Mincho"/>
          <w:szCs w:val="24"/>
        </w:rPr>
        <w:t>n</w:t>
      </w:r>
      <w:r w:rsidRPr="00561D06">
        <w:rPr>
          <w:rFonts w:eastAsia="MS Mincho"/>
          <w:szCs w:val="24"/>
          <w:vertAlign w:val="superscript"/>
        </w:rPr>
        <w:t>o</w:t>
      </w:r>
      <w:r>
        <w:rPr>
          <w:szCs w:val="24"/>
        </w:rPr>
        <w:t> 102/2006 du 2 mai 2006), en vue de favoriser la révision des programmes de l</w:t>
      </w:r>
      <w:r w:rsidR="00847F1E">
        <w:rPr>
          <w:szCs w:val="24"/>
        </w:rPr>
        <w:t>’</w:t>
      </w:r>
      <w:r>
        <w:rPr>
          <w:szCs w:val="24"/>
        </w:rPr>
        <w:t xml:space="preserve">enseignement non supérieur. </w:t>
      </w:r>
    </w:p>
    <w:p w:rsidR="00F52D60" w:rsidRPr="00672D26" w:rsidRDefault="00F52D60" w:rsidP="00F52D60">
      <w:pPr>
        <w:pStyle w:val="SingleTxtG"/>
        <w:rPr>
          <w:szCs w:val="24"/>
        </w:rPr>
      </w:pPr>
      <w:r>
        <w:rPr>
          <w:szCs w:val="24"/>
        </w:rPr>
        <w:t>89.</w:t>
      </w:r>
      <w:r>
        <w:rPr>
          <w:szCs w:val="24"/>
        </w:rPr>
        <w:tab/>
        <w:t>Le Gouvernement encourage les enseignants à s</w:t>
      </w:r>
      <w:r w:rsidR="00847F1E">
        <w:rPr>
          <w:szCs w:val="24"/>
        </w:rPr>
        <w:t>’</w:t>
      </w:r>
      <w:r>
        <w:rPr>
          <w:szCs w:val="24"/>
        </w:rPr>
        <w:t>engager dans l</w:t>
      </w:r>
      <w:r w:rsidR="00847F1E">
        <w:rPr>
          <w:szCs w:val="24"/>
        </w:rPr>
        <w:t>’</w:t>
      </w:r>
      <w:r>
        <w:rPr>
          <w:szCs w:val="24"/>
        </w:rPr>
        <w:t>éducation spécialisée, en finançant leur participation à des formations spéciales et en facilitant leur mutation dans des établissements proposant un enseignement spécialisé.</w:t>
      </w:r>
    </w:p>
    <w:p w:rsidR="00F52D60" w:rsidRDefault="00F52D60" w:rsidP="00F52D60">
      <w:pPr>
        <w:pStyle w:val="H1G"/>
      </w:pPr>
      <w:r>
        <w:tab/>
        <w:t>C.</w:t>
      </w:r>
      <w:r>
        <w:tab/>
        <w:t>Repos, loisirs, jeux et activités culturelles et artistiques (art. 31)</w:t>
      </w:r>
    </w:p>
    <w:p w:rsidR="00F52D60" w:rsidRDefault="00F52D60" w:rsidP="00D30FCE">
      <w:pPr>
        <w:pStyle w:val="SingleTxtG"/>
        <w:spacing w:after="240"/>
      </w:pPr>
      <w:r>
        <w:t>90.</w:t>
      </w:r>
      <w:r>
        <w:tab/>
        <w:t>Parallèlement au large éventail d</w:t>
      </w:r>
      <w:r w:rsidR="00847F1E">
        <w:t>’</w:t>
      </w:r>
      <w:r>
        <w:t>activités récréatives et culturelles proposées par diverses associations de la société civile, le Bureau de l</w:t>
      </w:r>
      <w:r w:rsidR="00847F1E">
        <w:t>’</w:t>
      </w:r>
      <w:r>
        <w:t>éducation et de la jeunesse a mis en place en faveur des enfants toute une palette d</w:t>
      </w:r>
      <w:r w:rsidR="00847F1E">
        <w:t>’</w:t>
      </w:r>
      <w:r>
        <w:t>activités récréatives et culturelles, notamment des activités périscolaires, culturelles, artistiques, sportives, des activités de vulgarisation scientifique ou encore des activités estivales. On trouvera dans le tableau ci</w:t>
      </w:r>
      <w:r>
        <w:noBreakHyphen/>
        <w:t>après le nombre de participants à ces activités.</w:t>
      </w:r>
    </w:p>
    <w:p w:rsidR="00F52D60" w:rsidRDefault="00F52D60" w:rsidP="00F52D60">
      <w:pPr>
        <w:pStyle w:val="Heading1"/>
        <w:spacing w:after="120"/>
      </w:pPr>
      <w:r>
        <w:t>Tableau 23</w:t>
      </w:r>
      <w:r>
        <w:br/>
      </w:r>
      <w:r w:rsidRPr="006D6877">
        <w:rPr>
          <w:b/>
        </w:rPr>
        <w:t>Repos, loisirs, jeu</w:t>
      </w:r>
      <w:r>
        <w:rPr>
          <w:b/>
        </w:rPr>
        <w:t>x</w:t>
      </w:r>
      <w:r w:rsidRPr="006D6877">
        <w:rPr>
          <w:b/>
        </w:rPr>
        <w:t xml:space="preserve"> et activités culturelles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134"/>
        <w:gridCol w:w="1531"/>
        <w:gridCol w:w="1701"/>
        <w:gridCol w:w="1474"/>
        <w:gridCol w:w="1531"/>
      </w:tblGrid>
      <w:tr w:rsidR="00F52D60" w:rsidRPr="006D6877" w:rsidTr="00334B96">
        <w:trPr>
          <w:tblHeader/>
        </w:trPr>
        <w:tc>
          <w:tcPr>
            <w:tcW w:w="1134" w:type="dxa"/>
            <w:tcBorders>
              <w:top w:val="single" w:sz="4" w:space="0" w:color="auto"/>
              <w:bottom w:val="single" w:sz="12" w:space="0" w:color="auto"/>
            </w:tcBorders>
            <w:shd w:val="clear" w:color="auto" w:fill="auto"/>
            <w:vAlign w:val="bottom"/>
          </w:tcPr>
          <w:p w:rsidR="00F52D60" w:rsidRPr="006D6877" w:rsidRDefault="00F52D60" w:rsidP="00334B96">
            <w:pPr>
              <w:spacing w:before="80" w:after="80" w:line="200" w:lineRule="exact"/>
              <w:rPr>
                <w:i/>
                <w:sz w:val="16"/>
              </w:rPr>
            </w:pPr>
            <w:r>
              <w:rPr>
                <w:i/>
                <w:sz w:val="16"/>
              </w:rPr>
              <w:t>Année scolaire</w:t>
            </w:r>
          </w:p>
        </w:tc>
        <w:tc>
          <w:tcPr>
            <w:tcW w:w="1531" w:type="dxa"/>
            <w:tcBorders>
              <w:top w:val="single" w:sz="4" w:space="0" w:color="auto"/>
              <w:bottom w:val="single" w:sz="12" w:space="0" w:color="auto"/>
            </w:tcBorders>
            <w:shd w:val="clear" w:color="auto" w:fill="auto"/>
            <w:vAlign w:val="bottom"/>
          </w:tcPr>
          <w:p w:rsidR="00F52D60" w:rsidRPr="006D6877" w:rsidRDefault="00F52D60" w:rsidP="00334B96">
            <w:pPr>
              <w:spacing w:before="80" w:after="80" w:line="200" w:lineRule="exact"/>
              <w:jc w:val="right"/>
              <w:rPr>
                <w:i/>
                <w:sz w:val="16"/>
              </w:rPr>
            </w:pPr>
            <w:r>
              <w:rPr>
                <w:i/>
                <w:sz w:val="16"/>
              </w:rPr>
              <w:t>Activités de loisirs périscolaires</w:t>
            </w:r>
          </w:p>
        </w:tc>
        <w:tc>
          <w:tcPr>
            <w:tcW w:w="1701" w:type="dxa"/>
            <w:tcBorders>
              <w:top w:val="single" w:sz="4" w:space="0" w:color="auto"/>
              <w:bottom w:val="single" w:sz="12" w:space="0" w:color="auto"/>
            </w:tcBorders>
            <w:shd w:val="clear" w:color="auto" w:fill="auto"/>
            <w:vAlign w:val="bottom"/>
          </w:tcPr>
          <w:p w:rsidR="00F52D60" w:rsidRPr="006D6877" w:rsidRDefault="00F52D60" w:rsidP="00334B96">
            <w:pPr>
              <w:spacing w:before="80" w:after="80" w:line="200" w:lineRule="exact"/>
              <w:jc w:val="right"/>
              <w:rPr>
                <w:i/>
                <w:sz w:val="16"/>
              </w:rPr>
            </w:pPr>
            <w:r>
              <w:rPr>
                <w:i/>
                <w:sz w:val="16"/>
              </w:rPr>
              <w:t xml:space="preserve">Activités culturelles récréatives, artistiques </w:t>
            </w:r>
            <w:r>
              <w:rPr>
                <w:i/>
                <w:sz w:val="16"/>
              </w:rPr>
              <w:br/>
              <w:t>et scientifiques</w:t>
            </w:r>
          </w:p>
        </w:tc>
        <w:tc>
          <w:tcPr>
            <w:tcW w:w="1474" w:type="dxa"/>
            <w:tcBorders>
              <w:top w:val="single" w:sz="4" w:space="0" w:color="auto"/>
              <w:bottom w:val="single" w:sz="12" w:space="0" w:color="auto"/>
            </w:tcBorders>
            <w:shd w:val="clear" w:color="auto" w:fill="auto"/>
            <w:vAlign w:val="bottom"/>
          </w:tcPr>
          <w:p w:rsidR="00F52D60" w:rsidRPr="006D6877" w:rsidRDefault="00F52D60" w:rsidP="00334B96">
            <w:pPr>
              <w:spacing w:before="80" w:after="80" w:line="200" w:lineRule="exact"/>
              <w:jc w:val="right"/>
              <w:rPr>
                <w:i/>
                <w:sz w:val="16"/>
              </w:rPr>
            </w:pPr>
            <w:r>
              <w:rPr>
                <w:i/>
                <w:sz w:val="16"/>
              </w:rPr>
              <w:t xml:space="preserve">Activités sportives </w:t>
            </w:r>
          </w:p>
        </w:tc>
        <w:tc>
          <w:tcPr>
            <w:tcW w:w="1531" w:type="dxa"/>
            <w:tcBorders>
              <w:top w:val="single" w:sz="4" w:space="0" w:color="auto"/>
              <w:bottom w:val="single" w:sz="12" w:space="0" w:color="auto"/>
            </w:tcBorders>
            <w:shd w:val="clear" w:color="auto" w:fill="auto"/>
            <w:vAlign w:val="bottom"/>
          </w:tcPr>
          <w:p w:rsidR="00F52D60" w:rsidRPr="006D6877" w:rsidRDefault="00F52D60" w:rsidP="00334B96">
            <w:pPr>
              <w:spacing w:before="80" w:after="80" w:line="200" w:lineRule="exact"/>
              <w:jc w:val="right"/>
              <w:rPr>
                <w:i/>
                <w:sz w:val="16"/>
              </w:rPr>
            </w:pPr>
            <w:r>
              <w:rPr>
                <w:i/>
                <w:sz w:val="16"/>
              </w:rPr>
              <w:t>Activités estivales</w:t>
            </w:r>
          </w:p>
        </w:tc>
      </w:tr>
      <w:tr w:rsidR="00F52D60" w:rsidRPr="006D6877" w:rsidTr="00334B96">
        <w:tc>
          <w:tcPr>
            <w:tcW w:w="1134" w:type="dxa"/>
            <w:tcBorders>
              <w:top w:val="single" w:sz="12" w:space="0" w:color="auto"/>
            </w:tcBorders>
            <w:shd w:val="clear" w:color="auto" w:fill="auto"/>
            <w:vAlign w:val="bottom"/>
          </w:tcPr>
          <w:p w:rsidR="00F52D60" w:rsidRPr="006D6877" w:rsidRDefault="00F52D60" w:rsidP="00334B96">
            <w:pPr>
              <w:spacing w:before="40" w:after="40" w:line="220" w:lineRule="exact"/>
              <w:rPr>
                <w:sz w:val="18"/>
              </w:rPr>
            </w:pPr>
            <w:r>
              <w:rPr>
                <w:sz w:val="18"/>
              </w:rPr>
              <w:t>2002/03</w:t>
            </w:r>
          </w:p>
        </w:tc>
        <w:tc>
          <w:tcPr>
            <w:tcW w:w="1531" w:type="dxa"/>
            <w:tcBorders>
              <w:top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20 400</w:t>
            </w:r>
          </w:p>
        </w:tc>
        <w:tc>
          <w:tcPr>
            <w:tcW w:w="1701" w:type="dxa"/>
            <w:tcBorders>
              <w:top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4 800</w:t>
            </w:r>
          </w:p>
        </w:tc>
        <w:tc>
          <w:tcPr>
            <w:tcW w:w="1474" w:type="dxa"/>
            <w:tcBorders>
              <w:top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8 500</w:t>
            </w:r>
          </w:p>
        </w:tc>
        <w:tc>
          <w:tcPr>
            <w:tcW w:w="1531" w:type="dxa"/>
            <w:tcBorders>
              <w:top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51 700</w:t>
            </w:r>
          </w:p>
        </w:tc>
      </w:tr>
      <w:tr w:rsidR="00F52D60" w:rsidRPr="006D6877" w:rsidTr="00334B96">
        <w:tc>
          <w:tcPr>
            <w:tcW w:w="1134" w:type="dxa"/>
            <w:shd w:val="clear" w:color="auto" w:fill="auto"/>
            <w:vAlign w:val="bottom"/>
          </w:tcPr>
          <w:p w:rsidR="00F52D60" w:rsidRPr="006D6877" w:rsidRDefault="00F52D60" w:rsidP="00334B96">
            <w:pPr>
              <w:spacing w:before="40" w:after="40" w:line="220" w:lineRule="exact"/>
              <w:rPr>
                <w:sz w:val="18"/>
              </w:rPr>
            </w:pPr>
            <w:r>
              <w:rPr>
                <w:sz w:val="18"/>
              </w:rPr>
              <w:t>2003/04</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17 800</w:t>
            </w:r>
          </w:p>
        </w:tc>
        <w:tc>
          <w:tcPr>
            <w:tcW w:w="1701" w:type="dxa"/>
            <w:shd w:val="clear" w:color="auto" w:fill="auto"/>
            <w:vAlign w:val="bottom"/>
          </w:tcPr>
          <w:p w:rsidR="00F52D60" w:rsidRPr="006D6877" w:rsidRDefault="00F52D60" w:rsidP="00334B96">
            <w:pPr>
              <w:spacing w:before="40" w:after="40" w:line="220" w:lineRule="exact"/>
              <w:jc w:val="right"/>
              <w:rPr>
                <w:sz w:val="18"/>
              </w:rPr>
            </w:pPr>
            <w:r>
              <w:rPr>
                <w:sz w:val="18"/>
              </w:rPr>
              <w:t>11 900</w:t>
            </w:r>
          </w:p>
        </w:tc>
        <w:tc>
          <w:tcPr>
            <w:tcW w:w="1474" w:type="dxa"/>
            <w:shd w:val="clear" w:color="auto" w:fill="auto"/>
            <w:vAlign w:val="bottom"/>
          </w:tcPr>
          <w:p w:rsidR="00F52D60" w:rsidRPr="006D6877" w:rsidRDefault="00F52D60" w:rsidP="00334B96">
            <w:pPr>
              <w:spacing w:before="40" w:after="40" w:line="220" w:lineRule="exact"/>
              <w:jc w:val="right"/>
              <w:rPr>
                <w:sz w:val="18"/>
              </w:rPr>
            </w:pPr>
            <w:r>
              <w:rPr>
                <w:sz w:val="18"/>
              </w:rPr>
              <w:t>7 200</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51 400</w:t>
            </w:r>
          </w:p>
        </w:tc>
      </w:tr>
      <w:tr w:rsidR="00F52D60" w:rsidRPr="006D6877" w:rsidTr="00334B96">
        <w:tc>
          <w:tcPr>
            <w:tcW w:w="1134" w:type="dxa"/>
            <w:shd w:val="clear" w:color="auto" w:fill="auto"/>
            <w:vAlign w:val="bottom"/>
          </w:tcPr>
          <w:p w:rsidR="00F52D60" w:rsidRPr="006D6877" w:rsidRDefault="00F52D60" w:rsidP="00334B96">
            <w:pPr>
              <w:spacing w:before="40" w:after="40" w:line="220" w:lineRule="exact"/>
              <w:rPr>
                <w:sz w:val="18"/>
              </w:rPr>
            </w:pPr>
            <w:r>
              <w:rPr>
                <w:sz w:val="18"/>
              </w:rPr>
              <w:t>2004/05</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20 100</w:t>
            </w:r>
          </w:p>
        </w:tc>
        <w:tc>
          <w:tcPr>
            <w:tcW w:w="1701" w:type="dxa"/>
            <w:shd w:val="clear" w:color="auto" w:fill="auto"/>
            <w:vAlign w:val="bottom"/>
          </w:tcPr>
          <w:p w:rsidR="00F52D60" w:rsidRPr="006D6877" w:rsidRDefault="00F52D60" w:rsidP="00334B96">
            <w:pPr>
              <w:spacing w:before="40" w:after="40" w:line="220" w:lineRule="exact"/>
              <w:jc w:val="right"/>
              <w:rPr>
                <w:sz w:val="18"/>
              </w:rPr>
            </w:pPr>
            <w:r>
              <w:rPr>
                <w:sz w:val="18"/>
              </w:rPr>
              <w:t>30 400</w:t>
            </w:r>
          </w:p>
        </w:tc>
        <w:tc>
          <w:tcPr>
            <w:tcW w:w="1474" w:type="dxa"/>
            <w:shd w:val="clear" w:color="auto" w:fill="auto"/>
            <w:vAlign w:val="bottom"/>
          </w:tcPr>
          <w:p w:rsidR="00F52D60" w:rsidRPr="006D6877" w:rsidRDefault="00F52D60" w:rsidP="00334B96">
            <w:pPr>
              <w:spacing w:before="40" w:after="40" w:line="220" w:lineRule="exact"/>
              <w:jc w:val="right"/>
              <w:rPr>
                <w:sz w:val="18"/>
              </w:rPr>
            </w:pPr>
            <w:r>
              <w:rPr>
                <w:sz w:val="18"/>
              </w:rPr>
              <w:t>11 000</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57 100</w:t>
            </w:r>
          </w:p>
        </w:tc>
      </w:tr>
      <w:tr w:rsidR="00F52D60" w:rsidRPr="006D6877" w:rsidTr="00334B96">
        <w:tc>
          <w:tcPr>
            <w:tcW w:w="1134" w:type="dxa"/>
            <w:shd w:val="clear" w:color="auto" w:fill="auto"/>
            <w:vAlign w:val="bottom"/>
          </w:tcPr>
          <w:p w:rsidR="00F52D60" w:rsidRPr="006D6877" w:rsidRDefault="00F52D60" w:rsidP="00334B96">
            <w:pPr>
              <w:spacing w:before="40" w:after="40" w:line="220" w:lineRule="exact"/>
              <w:rPr>
                <w:sz w:val="18"/>
              </w:rPr>
            </w:pPr>
            <w:r>
              <w:rPr>
                <w:sz w:val="18"/>
              </w:rPr>
              <w:t>2005/06</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23 500</w:t>
            </w:r>
          </w:p>
        </w:tc>
        <w:tc>
          <w:tcPr>
            <w:tcW w:w="1701" w:type="dxa"/>
            <w:shd w:val="clear" w:color="auto" w:fill="auto"/>
            <w:vAlign w:val="bottom"/>
          </w:tcPr>
          <w:p w:rsidR="00F52D60" w:rsidRPr="006D6877" w:rsidRDefault="00F52D60" w:rsidP="00334B96">
            <w:pPr>
              <w:spacing w:before="40" w:after="40" w:line="220" w:lineRule="exact"/>
              <w:jc w:val="right"/>
              <w:rPr>
                <w:sz w:val="18"/>
              </w:rPr>
            </w:pPr>
            <w:r>
              <w:rPr>
                <w:sz w:val="18"/>
              </w:rPr>
              <w:t>23 000</w:t>
            </w:r>
          </w:p>
        </w:tc>
        <w:tc>
          <w:tcPr>
            <w:tcW w:w="1474" w:type="dxa"/>
            <w:shd w:val="clear" w:color="auto" w:fill="auto"/>
            <w:vAlign w:val="bottom"/>
          </w:tcPr>
          <w:p w:rsidR="00F52D60" w:rsidRPr="006D6877" w:rsidRDefault="00F52D60" w:rsidP="00334B96">
            <w:pPr>
              <w:spacing w:before="40" w:after="40" w:line="220" w:lineRule="exact"/>
              <w:jc w:val="right"/>
              <w:rPr>
                <w:sz w:val="18"/>
              </w:rPr>
            </w:pPr>
            <w:r>
              <w:rPr>
                <w:sz w:val="18"/>
              </w:rPr>
              <w:t>9 800</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54 000</w:t>
            </w:r>
          </w:p>
        </w:tc>
      </w:tr>
      <w:tr w:rsidR="00F52D60" w:rsidRPr="006D6877" w:rsidTr="00334B96">
        <w:tc>
          <w:tcPr>
            <w:tcW w:w="1134" w:type="dxa"/>
            <w:shd w:val="clear" w:color="auto" w:fill="auto"/>
            <w:vAlign w:val="bottom"/>
          </w:tcPr>
          <w:p w:rsidR="00F52D60" w:rsidRPr="006D6877" w:rsidRDefault="00F52D60" w:rsidP="00334B96">
            <w:pPr>
              <w:spacing w:before="40" w:after="40" w:line="220" w:lineRule="exact"/>
              <w:rPr>
                <w:sz w:val="18"/>
              </w:rPr>
            </w:pPr>
            <w:r>
              <w:rPr>
                <w:sz w:val="18"/>
              </w:rPr>
              <w:t>2006/07</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28 800</w:t>
            </w:r>
          </w:p>
        </w:tc>
        <w:tc>
          <w:tcPr>
            <w:tcW w:w="1701" w:type="dxa"/>
            <w:shd w:val="clear" w:color="auto" w:fill="auto"/>
            <w:vAlign w:val="bottom"/>
          </w:tcPr>
          <w:p w:rsidR="00F52D60" w:rsidRPr="006D6877" w:rsidRDefault="00F52D60" w:rsidP="00334B96">
            <w:pPr>
              <w:spacing w:before="40" w:after="40" w:line="220" w:lineRule="exact"/>
              <w:jc w:val="right"/>
              <w:rPr>
                <w:sz w:val="18"/>
              </w:rPr>
            </w:pPr>
            <w:r>
              <w:rPr>
                <w:sz w:val="18"/>
              </w:rPr>
              <w:t>20 100</w:t>
            </w:r>
          </w:p>
        </w:tc>
        <w:tc>
          <w:tcPr>
            <w:tcW w:w="1474" w:type="dxa"/>
            <w:shd w:val="clear" w:color="auto" w:fill="auto"/>
            <w:vAlign w:val="bottom"/>
          </w:tcPr>
          <w:p w:rsidR="00F52D60" w:rsidRPr="006D6877" w:rsidRDefault="00F52D60" w:rsidP="00334B96">
            <w:pPr>
              <w:spacing w:before="40" w:after="40" w:line="220" w:lineRule="exact"/>
              <w:jc w:val="right"/>
              <w:rPr>
                <w:sz w:val="18"/>
              </w:rPr>
            </w:pPr>
            <w:r>
              <w:rPr>
                <w:sz w:val="18"/>
              </w:rPr>
              <w:t>11 000</w:t>
            </w:r>
          </w:p>
        </w:tc>
        <w:tc>
          <w:tcPr>
            <w:tcW w:w="1531" w:type="dxa"/>
            <w:shd w:val="clear" w:color="auto" w:fill="auto"/>
            <w:vAlign w:val="bottom"/>
          </w:tcPr>
          <w:p w:rsidR="00F52D60" w:rsidRPr="006D6877" w:rsidRDefault="00F52D60" w:rsidP="00334B96">
            <w:pPr>
              <w:spacing w:before="40" w:after="40" w:line="220" w:lineRule="exact"/>
              <w:jc w:val="right"/>
              <w:rPr>
                <w:sz w:val="18"/>
              </w:rPr>
            </w:pPr>
            <w:r>
              <w:rPr>
                <w:sz w:val="18"/>
              </w:rPr>
              <w:t>41 100</w:t>
            </w:r>
          </w:p>
        </w:tc>
      </w:tr>
      <w:tr w:rsidR="00F52D60" w:rsidRPr="006D6877" w:rsidTr="00334B96">
        <w:tc>
          <w:tcPr>
            <w:tcW w:w="1134" w:type="dxa"/>
            <w:tcBorders>
              <w:bottom w:val="single" w:sz="12" w:space="0" w:color="auto"/>
            </w:tcBorders>
            <w:shd w:val="clear" w:color="auto" w:fill="auto"/>
            <w:vAlign w:val="bottom"/>
          </w:tcPr>
          <w:p w:rsidR="00F52D60" w:rsidRPr="006D6877" w:rsidRDefault="00F52D60" w:rsidP="00334B96">
            <w:pPr>
              <w:spacing w:before="40" w:after="40" w:line="220" w:lineRule="exact"/>
              <w:rPr>
                <w:sz w:val="18"/>
              </w:rPr>
            </w:pPr>
            <w:r>
              <w:rPr>
                <w:sz w:val="18"/>
              </w:rPr>
              <w:t>2007/08</w:t>
            </w:r>
          </w:p>
        </w:tc>
        <w:tc>
          <w:tcPr>
            <w:tcW w:w="1531" w:type="dxa"/>
            <w:tcBorders>
              <w:bottom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80 700</w:t>
            </w:r>
          </w:p>
        </w:tc>
        <w:tc>
          <w:tcPr>
            <w:tcW w:w="1701" w:type="dxa"/>
            <w:tcBorders>
              <w:bottom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20 500</w:t>
            </w:r>
          </w:p>
        </w:tc>
        <w:tc>
          <w:tcPr>
            <w:tcW w:w="1474" w:type="dxa"/>
            <w:tcBorders>
              <w:bottom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7 400</w:t>
            </w:r>
          </w:p>
        </w:tc>
        <w:tc>
          <w:tcPr>
            <w:tcW w:w="1531" w:type="dxa"/>
            <w:tcBorders>
              <w:bottom w:val="single" w:sz="12" w:space="0" w:color="auto"/>
            </w:tcBorders>
            <w:shd w:val="clear" w:color="auto" w:fill="auto"/>
            <w:vAlign w:val="bottom"/>
          </w:tcPr>
          <w:p w:rsidR="00F52D60" w:rsidRPr="006D6877" w:rsidRDefault="00F52D60" w:rsidP="00334B96">
            <w:pPr>
              <w:spacing w:before="40" w:after="40" w:line="220" w:lineRule="exact"/>
              <w:jc w:val="right"/>
              <w:rPr>
                <w:sz w:val="18"/>
              </w:rPr>
            </w:pPr>
            <w:r>
              <w:rPr>
                <w:sz w:val="18"/>
              </w:rPr>
              <w:t>41 900</w:t>
            </w:r>
          </w:p>
        </w:tc>
      </w:tr>
    </w:tbl>
    <w:p w:rsidR="00F52D60" w:rsidRPr="00ED18EA" w:rsidRDefault="00F52D60" w:rsidP="00C848EC">
      <w:pPr>
        <w:pStyle w:val="SingleTxtG"/>
        <w:spacing w:before="120" w:after="240"/>
        <w:ind w:firstLine="170"/>
        <w:jc w:val="left"/>
        <w:rPr>
          <w:sz w:val="18"/>
          <w:szCs w:val="18"/>
        </w:rPr>
      </w:pPr>
      <w:r w:rsidRPr="00ED18EA">
        <w:rPr>
          <w:i/>
          <w:sz w:val="18"/>
          <w:szCs w:val="18"/>
        </w:rPr>
        <w:t>Source</w:t>
      </w:r>
      <w:r w:rsidRPr="00ED18EA">
        <w:rPr>
          <w:sz w:val="18"/>
          <w:szCs w:val="18"/>
        </w:rPr>
        <w:t xml:space="preserve">: </w:t>
      </w:r>
      <w:r>
        <w:rPr>
          <w:sz w:val="18"/>
          <w:szCs w:val="18"/>
        </w:rPr>
        <w:t>Bureau de l</w:t>
      </w:r>
      <w:r w:rsidR="00847F1E">
        <w:rPr>
          <w:sz w:val="18"/>
          <w:szCs w:val="18"/>
        </w:rPr>
        <w:t>’</w:t>
      </w:r>
      <w:r>
        <w:rPr>
          <w:sz w:val="18"/>
          <w:szCs w:val="18"/>
        </w:rPr>
        <w:t>éducation et de la jeunesse.</w:t>
      </w:r>
    </w:p>
    <w:p w:rsidR="00F52D60" w:rsidRDefault="00F52D60" w:rsidP="00473EE4">
      <w:pPr>
        <w:pStyle w:val="SingleTxtG"/>
        <w:keepLines/>
      </w:pPr>
      <w:r>
        <w:t>91.</w:t>
      </w:r>
      <w:r>
        <w:tab/>
        <w:t>Le Bureau de l</w:t>
      </w:r>
      <w:r w:rsidR="00847F1E">
        <w:t>’</w:t>
      </w:r>
      <w:r>
        <w:t>éducation et de la jeunesse entend mettre à disposition des sites et des structures proposant des activités à destination de la jeunesse en nombre suffisant et croissant et revoir les horaires d</w:t>
      </w:r>
      <w:r w:rsidR="00847F1E">
        <w:t>’</w:t>
      </w:r>
      <w:r>
        <w:t>ouverture des maisons des jeunes et autres centres d</w:t>
      </w:r>
      <w:r w:rsidR="00847F1E">
        <w:t>’</w:t>
      </w:r>
      <w:r>
        <w:t>activités éducatives. À l</w:t>
      </w:r>
      <w:r w:rsidR="00847F1E">
        <w:t>’</w:t>
      </w:r>
      <w:r>
        <w:t>heure actuelle, neuf bibliothèques sont accessibles au public en vertu de cette politique. Depuis quelques années, il plaide pour l</w:t>
      </w:r>
      <w:r w:rsidR="00847F1E">
        <w:t>’</w:t>
      </w:r>
      <w:r>
        <w:t>ouverture des campus, encourageant davantage d</w:t>
      </w:r>
      <w:r w:rsidR="00847F1E">
        <w:t>’</w:t>
      </w:r>
      <w:r>
        <w:t xml:space="preserve">écoles à rendre leurs bâtiments et leurs sites accessibles aux habitants et plus particulièrement aux enfants. </w:t>
      </w:r>
    </w:p>
    <w:p w:rsidR="00F52D60" w:rsidRDefault="00F52D60" w:rsidP="00F52D60">
      <w:pPr>
        <w:pStyle w:val="HChG"/>
      </w:pPr>
      <w:r>
        <w:tab/>
        <w:t>VII.</w:t>
      </w:r>
      <w:r>
        <w:tab/>
        <w:t>Mesures spéciales de protection de l</w:t>
      </w:r>
      <w:r w:rsidR="00847F1E">
        <w:t>’</w:t>
      </w:r>
      <w:r>
        <w:t>enfance</w:t>
      </w:r>
    </w:p>
    <w:p w:rsidR="00F52D60" w:rsidRDefault="00F52D60" w:rsidP="00F52D60">
      <w:pPr>
        <w:pStyle w:val="H1G"/>
      </w:pPr>
      <w:r>
        <w:tab/>
        <w:t>A.</w:t>
      </w:r>
      <w:r>
        <w:tab/>
        <w:t>Enfants en situation d</w:t>
      </w:r>
      <w:r w:rsidR="00847F1E">
        <w:t>’</w:t>
      </w:r>
      <w:r>
        <w:t>urgence: enfants réfugiés (art. 22)</w:t>
      </w:r>
      <w:r>
        <w:br/>
        <w:t>et enfants touchés par des conflits armés (art. 38)</w:t>
      </w:r>
    </w:p>
    <w:p w:rsidR="00F52D60" w:rsidRDefault="00F52D60" w:rsidP="00F52D60">
      <w:pPr>
        <w:pStyle w:val="SingleTxtG"/>
      </w:pPr>
      <w:r>
        <w:t>92.</w:t>
      </w:r>
      <w:r>
        <w:tab/>
        <w:t xml:space="preserve">La loi </w:t>
      </w:r>
      <w:r w:rsidRPr="00C14D2A">
        <w:t>n</w:t>
      </w:r>
      <w:r w:rsidRPr="00C14D2A">
        <w:rPr>
          <w:vertAlign w:val="superscript"/>
        </w:rPr>
        <w:t>o</w:t>
      </w:r>
      <w:r>
        <w:t> 1/2004 du 23 février 2004 a été promulguée pour donner effet à la Convention de 1951 relative au statut des réfugiés ainsi qu</w:t>
      </w:r>
      <w:r w:rsidR="00847F1E">
        <w:t>’</w:t>
      </w:r>
      <w:r>
        <w:t>à son Protocole de 1967, tous deux applicables dans la Région administrative spéciale. Cette loi énonce les critères et les procédures de reconnaissance et de perte du statut de réfugié et porte création d</w:t>
      </w:r>
      <w:r w:rsidR="00847F1E">
        <w:t>’</w:t>
      </w:r>
      <w:r>
        <w:t xml:space="preserve">une «commission des réfugiés». </w:t>
      </w:r>
    </w:p>
    <w:p w:rsidR="00F52D60" w:rsidRPr="00C451B9" w:rsidRDefault="00F52D60" w:rsidP="00F52D60">
      <w:pPr>
        <w:pStyle w:val="SingleTxtG"/>
      </w:pPr>
      <w:r>
        <w:t>93.</w:t>
      </w:r>
      <w:r>
        <w:tab/>
        <w:t>Le Bureau de la protection sociale est chargé d</w:t>
      </w:r>
      <w:r w:rsidR="00847F1E">
        <w:t>’</w:t>
      </w:r>
      <w:r>
        <w:t>aider les réfugiés et les personnes demandant le statut de réfugié, en leur fournissant un toit et d</w:t>
      </w:r>
      <w:r w:rsidR="00847F1E">
        <w:t>’</w:t>
      </w:r>
      <w:r>
        <w:t>autres aides, y compris des aides financières. Entre 2002 et 2008, le Bureau de la protection sociale s</w:t>
      </w:r>
      <w:r w:rsidR="00847F1E">
        <w:t>’</w:t>
      </w:r>
      <w:r>
        <w:t>est occupé du cas de deux enfants réfugiés, qui se sont vu accorder une aide à partir de 2003. Huit enfants dans cette situation ont bénéficié d</w:t>
      </w:r>
      <w:r w:rsidR="00847F1E">
        <w:t>’</w:t>
      </w:r>
      <w:r>
        <w:t>une assistance à ce jour, y compris d</w:t>
      </w:r>
      <w:r w:rsidR="00847F1E">
        <w:t>’</w:t>
      </w:r>
      <w:r>
        <w:t>un accès à l</w:t>
      </w:r>
      <w:r w:rsidR="00847F1E">
        <w:t>’</w:t>
      </w:r>
      <w:r>
        <w:t>éducation, que ce soit via le Bureau de la protection sociale ou via le Bureau de l</w:t>
      </w:r>
      <w:r w:rsidR="00847F1E">
        <w:t>’</w:t>
      </w:r>
      <w:r>
        <w:t xml:space="preserve">éducation et de la jeunesse. </w:t>
      </w:r>
    </w:p>
    <w:p w:rsidR="00F52D60" w:rsidRDefault="00F52D60" w:rsidP="00F52D60">
      <w:pPr>
        <w:pStyle w:val="SingleTxtG"/>
      </w:pPr>
      <w:r>
        <w:t>94.</w:t>
      </w:r>
      <w:r>
        <w:tab/>
        <w:t>En ce qui concerne les enfants touchés par des conflits armés, il y a lieu de noter que les quatre Conventions de Genève du 12 août 1949 et leurs deux Pr</w:t>
      </w:r>
      <w:r w:rsidR="00D30FCE">
        <w:t>otocoles additionnels du 8 juin </w:t>
      </w:r>
      <w:r>
        <w:t>1997 et le Protocole facultatif à la Convention relative aux droits de l</w:t>
      </w:r>
      <w:r w:rsidR="00847F1E">
        <w:t>’</w:t>
      </w:r>
      <w:r>
        <w:t>enfant, concernant l</w:t>
      </w:r>
      <w:r w:rsidR="00847F1E">
        <w:t>’</w:t>
      </w:r>
      <w:r>
        <w:t>implication d</w:t>
      </w:r>
      <w:r w:rsidR="00847F1E">
        <w:t>’</w:t>
      </w:r>
      <w:r>
        <w:t>enfants dans des conflits armés, sont applicables dans la Région administrative spéciale de Macao.</w:t>
      </w:r>
    </w:p>
    <w:p w:rsidR="00F52D60" w:rsidRDefault="00F52D60" w:rsidP="00F52D60">
      <w:pPr>
        <w:pStyle w:val="H1G"/>
      </w:pPr>
      <w:r>
        <w:tab/>
        <w:t>B.</w:t>
      </w:r>
      <w:r>
        <w:tab/>
        <w:t>Administration de la justice pour mineurs (art. 37 b), c) et d) et 40)</w:t>
      </w:r>
    </w:p>
    <w:p w:rsidR="00F52D60" w:rsidRDefault="00F52D60" w:rsidP="00F52D60">
      <w:pPr>
        <w:pStyle w:val="SingleTxtG"/>
      </w:pPr>
      <w:r>
        <w:t>95.</w:t>
      </w:r>
      <w:r>
        <w:tab/>
        <w:t>Comme cela a déjà été indiqué, l</w:t>
      </w:r>
      <w:r w:rsidR="00847F1E">
        <w:t>’</w:t>
      </w:r>
      <w:r>
        <w:t xml:space="preserve">âge de la responsabilité pénale est fixé à 16 ans. Il a également déjà été dit dans le rapport précédent que le régime de protection spéciale institué par le décret-loi </w:t>
      </w:r>
      <w:r w:rsidRPr="00C14D2A">
        <w:t>n</w:t>
      </w:r>
      <w:r w:rsidRPr="00C14D2A">
        <w:rPr>
          <w:vertAlign w:val="superscript"/>
        </w:rPr>
        <w:t>o</w:t>
      </w:r>
      <w:r>
        <w:t> 65/99/M du 25 octobre 1999 est applicable aux enfants âgés de moins de 12 ans ayant commis une infraction pénale. Les mineurs qui ont plus de 12 ans mais moins de 16 ans et ont commis une infraction pénale sont soumis à un régime éducatif et peuvent être privés de leur liberté en ce sens qu</w:t>
      </w:r>
      <w:r w:rsidR="00847F1E">
        <w:t>’</w:t>
      </w:r>
      <w:r>
        <w:t>ils peuvent être placés en détention à</w:t>
      </w:r>
      <w:r w:rsidR="00473EE4">
        <w:t xml:space="preserve"> </w:t>
      </w:r>
      <w:r>
        <w:t>l</w:t>
      </w:r>
      <w:r w:rsidR="00847F1E">
        <w:t>’</w:t>
      </w:r>
      <w:r>
        <w:t>Institut pour mineurs délinquants s</w:t>
      </w:r>
      <w:r w:rsidR="00847F1E">
        <w:t>’</w:t>
      </w:r>
      <w:r>
        <w:t>ils ont commis une infraction pénale passible de plus de trois années d</w:t>
      </w:r>
      <w:r w:rsidR="00847F1E">
        <w:t>’</w:t>
      </w:r>
      <w:r>
        <w:t>emprisonnement ou s</w:t>
      </w:r>
      <w:r w:rsidR="00847F1E">
        <w:t>’</w:t>
      </w:r>
      <w:r>
        <w:t>ils se sont à plusieurs reprises rendus coupables d</w:t>
      </w:r>
      <w:r w:rsidR="00847F1E">
        <w:t>’</w:t>
      </w:r>
      <w:r>
        <w:t>actes passibles de peines d</w:t>
      </w:r>
      <w:r w:rsidR="00847F1E">
        <w:t>’</w:t>
      </w:r>
      <w:r>
        <w:t>emprisonnement, dans les cas où les mesures éducatives s</w:t>
      </w:r>
      <w:r w:rsidR="00847F1E">
        <w:t>’</w:t>
      </w:r>
      <w:r>
        <w:t xml:space="preserve">avèrent insuffisantes (art. 4 1) 8), 25 2) 1) et 2 de la loi </w:t>
      </w:r>
      <w:r w:rsidRPr="00C14D2A">
        <w:t>n</w:t>
      </w:r>
      <w:r w:rsidRPr="00C14D2A">
        <w:rPr>
          <w:vertAlign w:val="superscript"/>
        </w:rPr>
        <w:t>o</w:t>
      </w:r>
      <w:r>
        <w:t> 2/2007 du 16 avril 2007).</w:t>
      </w:r>
    </w:p>
    <w:p w:rsidR="00F52D60" w:rsidRPr="009140CC" w:rsidRDefault="00F52D60" w:rsidP="00F52D60">
      <w:pPr>
        <w:pStyle w:val="SingleTxtG"/>
        <w:rPr>
          <w:spacing w:val="-2"/>
        </w:rPr>
      </w:pPr>
      <w:r w:rsidRPr="009140CC">
        <w:rPr>
          <w:spacing w:val="-2"/>
        </w:rPr>
        <w:t>96.</w:t>
      </w:r>
      <w:r w:rsidRPr="009140CC">
        <w:rPr>
          <w:spacing w:val="-2"/>
        </w:rPr>
        <w:tab/>
        <w:t>Le système de justice pour mineurs est désormais régi par la loi n</w:t>
      </w:r>
      <w:r w:rsidRPr="009140CC">
        <w:rPr>
          <w:spacing w:val="-2"/>
          <w:vertAlign w:val="superscript"/>
        </w:rPr>
        <w:t>o</w:t>
      </w:r>
      <w:r w:rsidRPr="009140CC">
        <w:rPr>
          <w:spacing w:val="-2"/>
        </w:rPr>
        <w:t> 2/2007 du 16 avril 2007 qui a en partie annulé le décret-loi n</w:t>
      </w:r>
      <w:r w:rsidRPr="009140CC">
        <w:rPr>
          <w:spacing w:val="-2"/>
          <w:vertAlign w:val="superscript"/>
        </w:rPr>
        <w:t>o</w:t>
      </w:r>
      <w:r w:rsidRPr="009140CC">
        <w:rPr>
          <w:spacing w:val="-2"/>
        </w:rPr>
        <w:t> 65/99/M, en remp</w:t>
      </w:r>
      <w:r w:rsidR="00D30FCE">
        <w:rPr>
          <w:spacing w:val="-2"/>
        </w:rPr>
        <w:t>laçant le régime éducatif qui y </w:t>
      </w:r>
      <w:r w:rsidRPr="009140CC">
        <w:rPr>
          <w:spacing w:val="-2"/>
        </w:rPr>
        <w:t>était prévu. La nouvelle loi a introduit la justice réparatrice pour les délinquants mineurs.</w:t>
      </w:r>
    </w:p>
    <w:p w:rsidR="00F52D60" w:rsidRDefault="00F52D60" w:rsidP="00473EE4">
      <w:pPr>
        <w:pStyle w:val="SingleTxtG"/>
        <w:keepLines/>
      </w:pPr>
      <w:r>
        <w:t>97.</w:t>
      </w:r>
      <w:r>
        <w:tab/>
        <w:t xml:space="preserve">Il est à souligner que les mesures applicables prévues par la loi </w:t>
      </w:r>
      <w:r w:rsidRPr="00C14D2A">
        <w:t>n</w:t>
      </w:r>
      <w:r w:rsidRPr="00C14D2A">
        <w:rPr>
          <w:vertAlign w:val="superscript"/>
        </w:rPr>
        <w:t>o</w:t>
      </w:r>
      <w:r>
        <w:t xml:space="preserve"> 2/2007 sont de nature purement éducative et visent à satisfaire les besoins socioéducatifs des mineurs et à faciliter leur réinsertion sociale. La loi </w:t>
      </w:r>
      <w:r w:rsidRPr="00C14D2A">
        <w:t>n</w:t>
      </w:r>
      <w:r w:rsidRPr="00C14D2A">
        <w:rPr>
          <w:vertAlign w:val="superscript"/>
        </w:rPr>
        <w:t>o</w:t>
      </w:r>
      <w:r>
        <w:t> 2/2007 souligne que l</w:t>
      </w:r>
      <w:r w:rsidR="00847F1E">
        <w:t>’</w:t>
      </w:r>
      <w:r>
        <w:t>exécution des décisions de placement en détention doit se faire dans le respect de la personnalité du mineur et dans l</w:t>
      </w:r>
      <w:r w:rsidR="00847F1E">
        <w:t>’</w:t>
      </w:r>
      <w:r>
        <w:t>impartialité, sans discrimination aucune fondée sur l</w:t>
      </w:r>
      <w:r w:rsidR="00847F1E">
        <w:t>’</w:t>
      </w:r>
      <w:r>
        <w:t>ascendance, le sexe, la race, la</w:t>
      </w:r>
      <w:r w:rsidR="00473EE4">
        <w:t xml:space="preserve"> </w:t>
      </w:r>
      <w:r>
        <w:t>langue, la religion, les convictions politiques, les croyances idéologiques, le niveau d</w:t>
      </w:r>
      <w:r w:rsidR="00847F1E">
        <w:t>’</w:t>
      </w:r>
      <w:r>
        <w:t>instruction, la situation économique ou la condition sociale. De plus, la loi décrit en détail les procédures pour la prise en charge des mineurs à l</w:t>
      </w:r>
      <w:r w:rsidR="00847F1E">
        <w:t>’</w:t>
      </w:r>
      <w:r>
        <w:t>Institut pour mineurs délinquants et</w:t>
      </w:r>
      <w:r w:rsidR="00473EE4">
        <w:t xml:space="preserve"> </w:t>
      </w:r>
      <w:r>
        <w:t>prévoit comme mesure disciplinaire la plus sévère le placement en chambre individuelle pour une durée maximale d</w:t>
      </w:r>
      <w:r w:rsidR="00847F1E">
        <w:t>’</w:t>
      </w:r>
      <w:r>
        <w:t>un mois, sans préjudice pour leurs services de conseil concernant leur éducation ou leurs autres activités habituelles.</w:t>
      </w:r>
    </w:p>
    <w:p w:rsidR="00F52D60" w:rsidRDefault="00F52D60" w:rsidP="00F52D60">
      <w:pPr>
        <w:pStyle w:val="SingleTxtG"/>
      </w:pPr>
      <w:r>
        <w:t>98.</w:t>
      </w:r>
      <w:r>
        <w:tab/>
        <w:t>L</w:t>
      </w:r>
      <w:r w:rsidR="00847F1E">
        <w:t>’</w:t>
      </w:r>
      <w:r>
        <w:t>Institut pour mineurs délinquants dispose de quartiers distincts pour les jeunes garçons et pour les jeunes filles, chacun doté de sa propre équipe, composée de travailleurs sociaux, de psychologues, d</w:t>
      </w:r>
      <w:r w:rsidR="00847F1E">
        <w:t>’</w:t>
      </w:r>
      <w:r>
        <w:t>enseignants et de formateurs. Entre 2002 et 2008, 37, 25, 30, 32, 30, 3</w:t>
      </w:r>
      <w:r w:rsidRPr="00224066">
        <w:t xml:space="preserve">0 et 31 mineurs </w:t>
      </w:r>
      <w:r>
        <w:t xml:space="preserve">ont été </w:t>
      </w:r>
      <w:r w:rsidRPr="00224066">
        <w:t xml:space="preserve">admis </w:t>
      </w:r>
      <w:r>
        <w:t xml:space="preserve">chaque année, respectivement. </w:t>
      </w:r>
      <w:r w:rsidRPr="00224066">
        <w:t>Les intéressés continuent à</w:t>
      </w:r>
      <w:r>
        <w:t xml:space="preserve"> bénéficier de l</w:t>
      </w:r>
      <w:r w:rsidR="00847F1E">
        <w:t>’</w:t>
      </w:r>
      <w:r>
        <w:t>enseignement primaire et secondaire dispensé par des établissements publics.</w:t>
      </w:r>
    </w:p>
    <w:p w:rsidR="00F52D60" w:rsidRPr="00266DDE" w:rsidRDefault="00F52D60" w:rsidP="007B4417">
      <w:pPr>
        <w:pStyle w:val="Heading1"/>
        <w:spacing w:before="240" w:after="120"/>
        <w:rPr>
          <w:b/>
        </w:rPr>
      </w:pPr>
      <w:r>
        <w:t>Tableau 24</w:t>
      </w:r>
      <w:r>
        <w:br/>
      </w:r>
      <w:r w:rsidRPr="00266DDE">
        <w:rPr>
          <w:b/>
        </w:rPr>
        <w:t xml:space="preserve">Nombre de mineurs placés </w:t>
      </w:r>
      <w:r>
        <w:rPr>
          <w:b/>
        </w:rPr>
        <w:t>à l</w:t>
      </w:r>
      <w:r w:rsidR="00847F1E">
        <w:rPr>
          <w:b/>
        </w:rPr>
        <w:t>’</w:t>
      </w:r>
      <w:r>
        <w:rPr>
          <w:b/>
        </w:rPr>
        <w:t>Institut</w:t>
      </w:r>
      <w:r w:rsidRPr="00266DDE">
        <w:rPr>
          <w:b/>
        </w:rPr>
        <w:t xml:space="preserve"> pour mineurs délinquants</w:t>
      </w:r>
      <w:r>
        <w:rPr>
          <w:b/>
        </w:rPr>
        <w:br/>
        <w:t xml:space="preserve">suivant un </w:t>
      </w:r>
      <w:r w:rsidRPr="00266DDE">
        <w:rPr>
          <w:b/>
        </w:rPr>
        <w:t xml:space="preserve">enseignement primaire </w:t>
      </w:r>
      <w:r>
        <w:rPr>
          <w:b/>
        </w:rPr>
        <w:t>ou</w:t>
      </w:r>
      <w:r w:rsidRPr="00266DDE">
        <w:rPr>
          <w:b/>
        </w:rPr>
        <w:t xml:space="preserve"> secondaire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02"/>
        <w:gridCol w:w="567"/>
        <w:gridCol w:w="567"/>
        <w:gridCol w:w="567"/>
        <w:gridCol w:w="567"/>
        <w:gridCol w:w="567"/>
        <w:gridCol w:w="567"/>
        <w:gridCol w:w="567"/>
      </w:tblGrid>
      <w:tr w:rsidR="00F52D60" w:rsidRPr="001621AA" w:rsidTr="00C848EC">
        <w:trPr>
          <w:tblHeader/>
        </w:trPr>
        <w:tc>
          <w:tcPr>
            <w:tcW w:w="3401"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2002</w:t>
            </w: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2003</w:t>
            </w: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2004</w:t>
            </w: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2005</w:t>
            </w: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2006</w:t>
            </w: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2007</w:t>
            </w:r>
          </w:p>
        </w:tc>
        <w:tc>
          <w:tcPr>
            <w:tcW w:w="567" w:type="dxa"/>
            <w:tcBorders>
              <w:top w:val="single" w:sz="4" w:space="0" w:color="auto"/>
              <w:bottom w:val="single" w:sz="12" w:space="0" w:color="auto"/>
            </w:tcBorders>
            <w:shd w:val="clear" w:color="auto" w:fill="auto"/>
            <w:vAlign w:val="bottom"/>
          </w:tcPr>
          <w:p w:rsidR="00F52D60" w:rsidRPr="001621AA" w:rsidRDefault="00F52D60" w:rsidP="00334B96">
            <w:pPr>
              <w:suppressAutoHyphens w:val="0"/>
              <w:spacing w:before="80" w:after="80" w:line="200" w:lineRule="exact"/>
              <w:jc w:val="right"/>
              <w:rPr>
                <w:i/>
                <w:sz w:val="16"/>
              </w:rPr>
            </w:pPr>
            <w:r w:rsidRPr="001621AA">
              <w:rPr>
                <w:i/>
                <w:sz w:val="16"/>
              </w:rPr>
              <w:t>2008</w:t>
            </w:r>
          </w:p>
        </w:tc>
      </w:tr>
      <w:tr w:rsidR="00F52D60" w:rsidRPr="001621AA" w:rsidTr="00C848EC">
        <w:tc>
          <w:tcPr>
            <w:tcW w:w="3401" w:type="dxa"/>
            <w:tcBorders>
              <w:top w:val="single" w:sz="12" w:space="0" w:color="auto"/>
            </w:tcBorders>
            <w:shd w:val="clear" w:color="auto" w:fill="auto"/>
          </w:tcPr>
          <w:p w:rsidR="00F52D60" w:rsidRPr="001621AA" w:rsidRDefault="00F52D60" w:rsidP="00334B96">
            <w:pPr>
              <w:suppressAutoHyphens w:val="0"/>
              <w:spacing w:before="40" w:after="40" w:line="220" w:lineRule="exact"/>
              <w:rPr>
                <w:sz w:val="18"/>
                <w:szCs w:val="18"/>
              </w:rPr>
            </w:pPr>
            <w:r w:rsidRPr="001621AA">
              <w:rPr>
                <w:sz w:val="18"/>
                <w:szCs w:val="18"/>
              </w:rPr>
              <w:t>Mineurs inscrits dans l</w:t>
            </w:r>
            <w:r w:rsidR="00847F1E">
              <w:rPr>
                <w:sz w:val="18"/>
                <w:szCs w:val="18"/>
              </w:rPr>
              <w:t>’</w:t>
            </w:r>
            <w:r w:rsidRPr="001621AA">
              <w:rPr>
                <w:sz w:val="18"/>
                <w:szCs w:val="18"/>
              </w:rPr>
              <w:t>enseignement</w:t>
            </w:r>
            <w:r w:rsidR="00C848EC">
              <w:rPr>
                <w:sz w:val="18"/>
                <w:szCs w:val="18"/>
              </w:rPr>
              <w:t xml:space="preserve"> </w:t>
            </w:r>
            <w:r>
              <w:rPr>
                <w:sz w:val="18"/>
                <w:szCs w:val="18"/>
              </w:rPr>
              <w:br/>
            </w:r>
            <w:r w:rsidRPr="001621AA">
              <w:rPr>
                <w:sz w:val="18"/>
                <w:szCs w:val="18"/>
              </w:rPr>
              <w:t>primaire</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30</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24</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18</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22</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18</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18</w:t>
            </w:r>
          </w:p>
        </w:tc>
        <w:tc>
          <w:tcPr>
            <w:tcW w:w="567" w:type="dxa"/>
            <w:tcBorders>
              <w:top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11</w:t>
            </w:r>
          </w:p>
        </w:tc>
      </w:tr>
      <w:tr w:rsidR="00F52D60" w:rsidRPr="001621AA" w:rsidTr="00C848EC">
        <w:tc>
          <w:tcPr>
            <w:tcW w:w="3401" w:type="dxa"/>
            <w:tcBorders>
              <w:bottom w:val="single" w:sz="12" w:space="0" w:color="auto"/>
            </w:tcBorders>
            <w:shd w:val="clear" w:color="auto" w:fill="auto"/>
          </w:tcPr>
          <w:p w:rsidR="00F52D60" w:rsidRPr="001621AA" w:rsidRDefault="00F52D60" w:rsidP="00334B96">
            <w:pPr>
              <w:suppressAutoHyphens w:val="0"/>
              <w:spacing w:before="40" w:after="40" w:line="220" w:lineRule="exact"/>
              <w:rPr>
                <w:sz w:val="18"/>
              </w:rPr>
            </w:pPr>
            <w:r w:rsidRPr="001621AA">
              <w:rPr>
                <w:sz w:val="18"/>
                <w:szCs w:val="18"/>
              </w:rPr>
              <w:t>Mineurs inscrits dans l</w:t>
            </w:r>
            <w:r w:rsidR="00847F1E">
              <w:rPr>
                <w:sz w:val="18"/>
                <w:szCs w:val="18"/>
              </w:rPr>
              <w:t>’</w:t>
            </w:r>
            <w:r w:rsidRPr="001621AA">
              <w:rPr>
                <w:sz w:val="18"/>
                <w:szCs w:val="18"/>
              </w:rPr>
              <w:t>enseignement secondaire</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2</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35</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35</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27</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40</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29</w:t>
            </w:r>
          </w:p>
        </w:tc>
        <w:tc>
          <w:tcPr>
            <w:tcW w:w="567" w:type="dxa"/>
            <w:tcBorders>
              <w:bottom w:val="single" w:sz="12" w:space="0" w:color="auto"/>
            </w:tcBorders>
            <w:shd w:val="clear" w:color="auto" w:fill="auto"/>
            <w:vAlign w:val="bottom"/>
          </w:tcPr>
          <w:p w:rsidR="00F52D60" w:rsidRPr="001621AA" w:rsidRDefault="00F52D60" w:rsidP="00334B96">
            <w:pPr>
              <w:suppressAutoHyphens w:val="0"/>
              <w:spacing w:before="40" w:after="40" w:line="220" w:lineRule="exact"/>
              <w:jc w:val="right"/>
              <w:rPr>
                <w:sz w:val="18"/>
              </w:rPr>
            </w:pPr>
            <w:r w:rsidRPr="001621AA">
              <w:rPr>
                <w:sz w:val="18"/>
              </w:rPr>
              <w:t>22</w:t>
            </w:r>
          </w:p>
        </w:tc>
      </w:tr>
    </w:tbl>
    <w:p w:rsidR="00F52D60" w:rsidRPr="003258DC" w:rsidRDefault="00F52D60" w:rsidP="00F52D60">
      <w:pPr>
        <w:pStyle w:val="SingleTxtG"/>
        <w:spacing w:before="120" w:after="0"/>
        <w:ind w:firstLine="170"/>
        <w:jc w:val="left"/>
        <w:rPr>
          <w:sz w:val="18"/>
          <w:szCs w:val="18"/>
        </w:rPr>
      </w:pPr>
      <w:r w:rsidRPr="003258DC">
        <w:rPr>
          <w:i/>
          <w:sz w:val="18"/>
          <w:szCs w:val="18"/>
        </w:rPr>
        <w:t>Source</w:t>
      </w:r>
      <w:r w:rsidRPr="003258DC">
        <w:rPr>
          <w:sz w:val="18"/>
          <w:szCs w:val="18"/>
        </w:rPr>
        <w:t>: Bureau des affaires juridiques, Bureau de l</w:t>
      </w:r>
      <w:r w:rsidR="00847F1E">
        <w:rPr>
          <w:sz w:val="18"/>
          <w:szCs w:val="18"/>
        </w:rPr>
        <w:t>’</w:t>
      </w:r>
      <w:r w:rsidRPr="003258DC">
        <w:rPr>
          <w:sz w:val="18"/>
          <w:szCs w:val="18"/>
        </w:rPr>
        <w:t>éducation et de la jeunesse.</w:t>
      </w:r>
    </w:p>
    <w:p w:rsidR="00F52D60" w:rsidRPr="003258DC" w:rsidRDefault="00F52D60" w:rsidP="00F52D60">
      <w:pPr>
        <w:pStyle w:val="SingleTxtG"/>
        <w:spacing w:after="240"/>
        <w:ind w:firstLine="170"/>
        <w:jc w:val="left"/>
        <w:rPr>
          <w:sz w:val="18"/>
          <w:szCs w:val="18"/>
        </w:rPr>
      </w:pPr>
      <w:r w:rsidRPr="003258DC">
        <w:rPr>
          <w:i/>
          <w:sz w:val="18"/>
          <w:szCs w:val="18"/>
        </w:rPr>
        <w:t>Note</w:t>
      </w:r>
      <w:r w:rsidRPr="003258DC">
        <w:rPr>
          <w:sz w:val="18"/>
          <w:szCs w:val="18"/>
        </w:rPr>
        <w:t>: Le nombre de mineurs inscrits peut varier au cours de</w:t>
      </w:r>
      <w:r>
        <w:rPr>
          <w:sz w:val="18"/>
          <w:szCs w:val="18"/>
        </w:rPr>
        <w:t xml:space="preserve"> l</w:t>
      </w:r>
      <w:r w:rsidR="00847F1E">
        <w:rPr>
          <w:sz w:val="18"/>
          <w:szCs w:val="18"/>
        </w:rPr>
        <w:t>’</w:t>
      </w:r>
      <w:r w:rsidRPr="003258DC">
        <w:rPr>
          <w:sz w:val="18"/>
          <w:szCs w:val="18"/>
        </w:rPr>
        <w:t>année scolaire en fonction des</w:t>
      </w:r>
      <w:r>
        <w:rPr>
          <w:sz w:val="18"/>
          <w:szCs w:val="18"/>
        </w:rPr>
        <w:t> </w:t>
      </w:r>
      <w:r w:rsidRPr="003258DC">
        <w:rPr>
          <w:sz w:val="18"/>
          <w:szCs w:val="18"/>
        </w:rPr>
        <w:t xml:space="preserve">admissions </w:t>
      </w:r>
      <w:r>
        <w:rPr>
          <w:sz w:val="18"/>
          <w:szCs w:val="18"/>
        </w:rPr>
        <w:t xml:space="preserve">à </w:t>
      </w:r>
      <w:r w:rsidRPr="003258DC">
        <w:rPr>
          <w:sz w:val="18"/>
          <w:szCs w:val="18"/>
        </w:rPr>
        <w:t>l</w:t>
      </w:r>
      <w:r w:rsidR="00847F1E">
        <w:rPr>
          <w:sz w:val="18"/>
          <w:szCs w:val="18"/>
        </w:rPr>
        <w:t>’</w:t>
      </w:r>
      <w:r w:rsidRPr="003258DC">
        <w:rPr>
          <w:sz w:val="18"/>
          <w:szCs w:val="18"/>
        </w:rPr>
        <w:t>Institut</w:t>
      </w:r>
      <w:r>
        <w:rPr>
          <w:sz w:val="18"/>
          <w:szCs w:val="18"/>
        </w:rPr>
        <w:t xml:space="preserve"> </w:t>
      </w:r>
      <w:r w:rsidRPr="003258DC">
        <w:rPr>
          <w:sz w:val="18"/>
          <w:szCs w:val="18"/>
        </w:rPr>
        <w:t>et des départs.</w:t>
      </w:r>
    </w:p>
    <w:p w:rsidR="00F52D60" w:rsidRPr="009140CC" w:rsidRDefault="00F52D60" w:rsidP="00F52D60">
      <w:pPr>
        <w:pStyle w:val="SingleTxtG"/>
        <w:rPr>
          <w:spacing w:val="-2"/>
        </w:rPr>
      </w:pPr>
      <w:r w:rsidRPr="009140CC">
        <w:rPr>
          <w:spacing w:val="-2"/>
        </w:rPr>
        <w:t>99.</w:t>
      </w:r>
      <w:r w:rsidRPr="009140CC">
        <w:rPr>
          <w:spacing w:val="-2"/>
        </w:rPr>
        <w:tab/>
      </w:r>
      <w:r w:rsidRPr="00473EE4">
        <w:t>Il est important de relever que la notion de justice réparatrice a été introduite. Dans</w:t>
      </w:r>
      <w:r w:rsidR="00C848EC">
        <w:t> </w:t>
      </w:r>
      <w:r w:rsidRPr="00473EE4">
        <w:t>cette optique, un enfant qui a commis une infraction pourra recevoir un avertissement de la police et ne pas être poursuivi. De plus, de nombreuses mesures communautaires ont été adaptées aux fins de la correction de mineurs délinquants, comme les travaux d</w:t>
      </w:r>
      <w:r w:rsidR="00847F1E">
        <w:t>’</w:t>
      </w:r>
      <w:r w:rsidRPr="00473EE4">
        <w:t>intérêt général, les ordonnances de réparation, les sursis probatoires et le placement en foyer de réinsertion. Les juges sont tenus d</w:t>
      </w:r>
      <w:r w:rsidR="00847F1E">
        <w:t>’</w:t>
      </w:r>
      <w:r w:rsidRPr="00473EE4">
        <w:t>envisager toutes ces mesures avant de décider de placer le</w:t>
      </w:r>
      <w:r w:rsidR="00473EE4">
        <w:t xml:space="preserve"> </w:t>
      </w:r>
      <w:r w:rsidRPr="00473EE4">
        <w:t>mineur en établissement fermé, décision qui est toujours prise en dernier recours seulement.</w:t>
      </w:r>
    </w:p>
    <w:p w:rsidR="00F52D60" w:rsidRPr="009140CC" w:rsidRDefault="00F52D60" w:rsidP="00F52D60">
      <w:pPr>
        <w:pStyle w:val="SingleTxtG"/>
        <w:rPr>
          <w:spacing w:val="-2"/>
        </w:rPr>
      </w:pPr>
      <w:r w:rsidRPr="009140CC">
        <w:rPr>
          <w:spacing w:val="-2"/>
        </w:rPr>
        <w:t>100.</w:t>
      </w:r>
      <w:r w:rsidRPr="009140CC">
        <w:rPr>
          <w:spacing w:val="-2"/>
        </w:rPr>
        <w:tab/>
        <w:t xml:space="preserve">En vertu de la loi </w:t>
      </w:r>
      <w:r w:rsidRPr="009140CC">
        <w:rPr>
          <w:rFonts w:eastAsia="MS Mincho"/>
          <w:spacing w:val="-2"/>
        </w:rPr>
        <w:t>n</w:t>
      </w:r>
      <w:r w:rsidRPr="009140CC">
        <w:rPr>
          <w:rFonts w:eastAsia="MS Mincho"/>
          <w:spacing w:val="-2"/>
          <w:vertAlign w:val="superscript"/>
        </w:rPr>
        <w:t>o</w:t>
      </w:r>
      <w:r w:rsidRPr="009140CC">
        <w:rPr>
          <w:spacing w:val="-2"/>
        </w:rPr>
        <w:t> 2/2007, tout mineur détenu fait l</w:t>
      </w:r>
      <w:r w:rsidR="00847F1E">
        <w:rPr>
          <w:spacing w:val="-2"/>
        </w:rPr>
        <w:t>’</w:t>
      </w:r>
      <w:r w:rsidRPr="009140CC">
        <w:rPr>
          <w:spacing w:val="-2"/>
        </w:rPr>
        <w:t>objet d</w:t>
      </w:r>
      <w:r w:rsidR="00847F1E">
        <w:rPr>
          <w:spacing w:val="-2"/>
        </w:rPr>
        <w:t>’</w:t>
      </w:r>
      <w:r w:rsidRPr="009140CC">
        <w:rPr>
          <w:spacing w:val="-2"/>
        </w:rPr>
        <w:t>une évaluation aux fins de déterminer si la décision de détention doit être revue, et les décisions de justice qui ont conduit au placement en détention font obligatoirement l</w:t>
      </w:r>
      <w:r w:rsidR="00847F1E">
        <w:rPr>
          <w:spacing w:val="-2"/>
        </w:rPr>
        <w:t>’</w:t>
      </w:r>
      <w:r w:rsidRPr="009140CC">
        <w:rPr>
          <w:spacing w:val="-2"/>
        </w:rPr>
        <w:t>objet d</w:t>
      </w:r>
      <w:r w:rsidR="00847F1E">
        <w:rPr>
          <w:spacing w:val="-2"/>
        </w:rPr>
        <w:t>’</w:t>
      </w:r>
      <w:r w:rsidRPr="009140CC">
        <w:rPr>
          <w:spacing w:val="-2"/>
        </w:rPr>
        <w:t>une révision six mois après la date du jugement. L</w:t>
      </w:r>
      <w:r w:rsidR="00847F1E">
        <w:rPr>
          <w:spacing w:val="-2"/>
        </w:rPr>
        <w:t>’</w:t>
      </w:r>
      <w:r w:rsidRPr="009140CC">
        <w:rPr>
          <w:spacing w:val="-2"/>
        </w:rPr>
        <w:t>intervalle des révisions périodiques, précédemment fixé à un an, a été abaissé à six mois. Cette révision peut en outre avoir lieu à tout moment dès lors que:</w:t>
      </w:r>
    </w:p>
    <w:p w:rsidR="00F52D60" w:rsidRDefault="00F52D60" w:rsidP="00F52D60">
      <w:pPr>
        <w:pStyle w:val="SingleTxtG"/>
        <w:ind w:left="1701"/>
      </w:pPr>
      <w:r>
        <w:t>i)</w:t>
      </w:r>
      <w:r>
        <w:tab/>
        <w:t>Le mineur a de nouveau commis une infraction, ou bien le fait que le mineur ait commis une infraction a été reconnu après la dernière décision;</w:t>
      </w:r>
    </w:p>
    <w:p w:rsidR="00F52D60" w:rsidRDefault="00F52D60" w:rsidP="00F52D60">
      <w:pPr>
        <w:pStyle w:val="SingleTxtG"/>
        <w:ind w:left="1701"/>
      </w:pPr>
      <w:r>
        <w:t>ii)</w:t>
      </w:r>
      <w:r>
        <w:tab/>
        <w:t>Une telle révision s</w:t>
      </w:r>
      <w:r w:rsidR="00847F1E">
        <w:t>’</w:t>
      </w:r>
      <w:r>
        <w:t>impose dans l</w:t>
      </w:r>
      <w:r w:rsidR="00847F1E">
        <w:t>’</w:t>
      </w:r>
      <w:r>
        <w:t>intérêt de l</w:t>
      </w:r>
      <w:r w:rsidR="00847F1E">
        <w:t>’</w:t>
      </w:r>
      <w:r>
        <w:t>éducation du mineur; ou</w:t>
      </w:r>
    </w:p>
    <w:p w:rsidR="00F52D60" w:rsidRDefault="00F52D60" w:rsidP="00F52D60">
      <w:pPr>
        <w:pStyle w:val="SingleTxtG"/>
        <w:ind w:left="1701"/>
      </w:pPr>
      <w:r>
        <w:t>iii)</w:t>
      </w:r>
      <w:r>
        <w:tab/>
        <w:t>La sentence prononcée ne peut être exécutée.</w:t>
      </w:r>
    </w:p>
    <w:p w:rsidR="00F52D60" w:rsidRDefault="00F52D60" w:rsidP="00473EE4">
      <w:pPr>
        <w:pStyle w:val="SingleTxtG"/>
        <w:keepLines/>
      </w:pPr>
      <w:r>
        <w:t>101.</w:t>
      </w:r>
      <w:r>
        <w:tab/>
        <w:t>Comme cela a déjà été dit, les mineurs sont pénalement responsables dès l</w:t>
      </w:r>
      <w:r w:rsidR="00847F1E">
        <w:t>’</w:t>
      </w:r>
      <w:r>
        <w:t xml:space="preserve">âge de 16 ans. Il est toutefois important de réaffirmer que les individus sont détenus </w:t>
      </w:r>
      <w:r w:rsidRPr="008508B2">
        <w:rPr>
          <w:spacing w:val="-2"/>
        </w:rPr>
        <w:t>séparément</w:t>
      </w:r>
      <w:r>
        <w:t xml:space="preserve"> en fonction de leur âge et de leur sexe. Les détenus âgés de moins de 21 ans n</w:t>
      </w:r>
      <w:r w:rsidR="00847F1E">
        <w:t>’</w:t>
      </w:r>
      <w:r>
        <w:t xml:space="preserve">entrent pas en contact avec ceux âgés de plus de 21 ans (art. 7, par. 1 et 2 du décret-loi </w:t>
      </w:r>
      <w:r w:rsidRPr="00C14D2A">
        <w:t>n</w:t>
      </w:r>
      <w:r w:rsidRPr="00C14D2A">
        <w:rPr>
          <w:vertAlign w:val="superscript"/>
        </w:rPr>
        <w:t>o</w:t>
      </w:r>
      <w:r>
        <w:t> 40/94/M du 25 juillet 1994). Entre 2002 et 2008, on comptait respectivement 6, 10, 3, 4, 2, 0 et 0 garçons de 16 ou 17 ans détenus au centre pénitentiaire de Macao, et aucune fille. Le centre pénitentiaire de Macao organise des cours et des activités de formation professionnelle ouverts à tous les détenus sur la base du volontariat et adaptés à leur niveau d</w:t>
      </w:r>
      <w:r w:rsidR="00847F1E">
        <w:t>’</w:t>
      </w:r>
      <w:r>
        <w:t>instruction et à leurs intérêts en vue de favoriser leur bien-être physique et mental et leur réinsertion sociale. En application de l</w:t>
      </w:r>
      <w:r w:rsidR="00847F1E">
        <w:t>’</w:t>
      </w:r>
      <w:r>
        <w:t xml:space="preserve">article 58 du décret-loi </w:t>
      </w:r>
      <w:r w:rsidRPr="00C14D2A">
        <w:t>n</w:t>
      </w:r>
      <w:r w:rsidRPr="00C14D2A">
        <w:rPr>
          <w:vertAlign w:val="superscript"/>
        </w:rPr>
        <w:t>o</w:t>
      </w:r>
      <w:r>
        <w:t> 40/94/M du 25 juillet 1994 tous les détenus ont le droit de suivre l</w:t>
      </w:r>
      <w:r w:rsidR="00847F1E">
        <w:t>’</w:t>
      </w:r>
      <w:r>
        <w:t>enseignement obligatoire ainsi que de prendre part à d</w:t>
      </w:r>
      <w:r w:rsidR="00847F1E">
        <w:t>’</w:t>
      </w:r>
      <w:r>
        <w:t>autres activités éducatives.</w:t>
      </w:r>
    </w:p>
    <w:p w:rsidR="00F52D60" w:rsidRDefault="00F52D60" w:rsidP="00F52D60">
      <w:pPr>
        <w:pStyle w:val="SingleTxtG"/>
      </w:pPr>
      <w:r>
        <w:t>102.</w:t>
      </w:r>
      <w:r>
        <w:tab/>
        <w:t>Le Bureau des affaires juridiques propose en outre son assistance à tous les mineurs délinquants, en particulier des services d</w:t>
      </w:r>
      <w:r w:rsidR="00847F1E">
        <w:t>’</w:t>
      </w:r>
      <w:r>
        <w:t>aide à la réinsertion sociale, comme une assistance psychologique, des services de médiation familiale, des services dans les domaines de l</w:t>
      </w:r>
      <w:r w:rsidR="00847F1E">
        <w:t>’</w:t>
      </w:r>
      <w:r>
        <w:t>emploi, de la scolarité et de la formation professionnelle, ou encore la fourniture d</w:t>
      </w:r>
      <w:r w:rsidR="00847F1E">
        <w:t>’</w:t>
      </w:r>
      <w:r>
        <w:t>hébergement provisoire.</w:t>
      </w:r>
    </w:p>
    <w:p w:rsidR="00F52D60" w:rsidRDefault="00F52D60" w:rsidP="00F52D60">
      <w:pPr>
        <w:pStyle w:val="H1G"/>
      </w:pPr>
      <w:r>
        <w:tab/>
        <w:t>C.</w:t>
      </w:r>
      <w:r>
        <w:tab/>
        <w:t xml:space="preserve">Exploitation économique des enfants, y compris </w:t>
      </w:r>
      <w:r w:rsidR="00473EE4">
        <w:br/>
      </w:r>
      <w:r>
        <w:t>travail des enfants</w:t>
      </w:r>
      <w:r w:rsidR="00473EE4">
        <w:t xml:space="preserve"> </w:t>
      </w:r>
      <w:r>
        <w:t>(art. 32)</w:t>
      </w:r>
    </w:p>
    <w:p w:rsidR="00F52D60" w:rsidRDefault="00F52D60" w:rsidP="00F52D60">
      <w:pPr>
        <w:pStyle w:val="SingleTxtG"/>
      </w:pPr>
      <w:r>
        <w:t>103.</w:t>
      </w:r>
      <w:r>
        <w:tab/>
        <w:t>Le 1</w:t>
      </w:r>
      <w:r w:rsidRPr="006C1CDE">
        <w:rPr>
          <w:vertAlign w:val="superscript"/>
        </w:rPr>
        <w:t>er</w:t>
      </w:r>
      <w:r>
        <w:t xml:space="preserve"> janvier 2009, une nouvelle loi relative aux relations du travail dans le secteur privé, la loi </w:t>
      </w:r>
      <w:r>
        <w:rPr>
          <w:rFonts w:eastAsia="MS Mincho"/>
        </w:rPr>
        <w:t>n</w:t>
      </w:r>
      <w:r>
        <w:rPr>
          <w:rFonts w:eastAsia="MS Mincho"/>
          <w:vertAlign w:val="superscript"/>
        </w:rPr>
        <w:t>o</w:t>
      </w:r>
      <w:r>
        <w:t> 7/2008, du 18 août 2008, est entrée en vigueur. Quoique l</w:t>
      </w:r>
      <w:r w:rsidR="00847F1E">
        <w:t>’</w:t>
      </w:r>
      <w:r>
        <w:t>âge minimum d</w:t>
      </w:r>
      <w:r w:rsidR="00847F1E">
        <w:t>’</w:t>
      </w:r>
      <w:r>
        <w:t>admission à l</w:t>
      </w:r>
      <w:r w:rsidR="00847F1E">
        <w:t>’</w:t>
      </w:r>
      <w:r>
        <w:t>emploi dans le secteur privé soit désormais fixé à 16 ans et que même un mineur de moins de 16 ans puisse à titre exceptionnel être autorisé à travailler, un régime spécifique est applicable au travail des enfants, qui doit s</w:t>
      </w:r>
      <w:r w:rsidR="00847F1E">
        <w:t>’</w:t>
      </w:r>
      <w:r>
        <w:t>entendre comme le travail de toute personne de moins de 18 ans.</w:t>
      </w:r>
    </w:p>
    <w:p w:rsidR="00F52D60" w:rsidRDefault="00F52D60" w:rsidP="00473EE4">
      <w:pPr>
        <w:pStyle w:val="SingleTxtG"/>
      </w:pPr>
      <w:r>
        <w:t>104.</w:t>
      </w:r>
      <w:r>
        <w:tab/>
      </w:r>
      <w:r w:rsidRPr="00D30FCE">
        <w:rPr>
          <w:spacing w:val="-2"/>
        </w:rPr>
        <w:t>Un mineur doit, pour pouvoir travailler, satisfaire</w:t>
      </w:r>
      <w:r w:rsidR="00C848EC">
        <w:rPr>
          <w:spacing w:val="-2"/>
        </w:rPr>
        <w:t xml:space="preserve"> à l</w:t>
      </w:r>
      <w:r w:rsidR="00847F1E">
        <w:rPr>
          <w:spacing w:val="-2"/>
        </w:rPr>
        <w:t>’</w:t>
      </w:r>
      <w:r w:rsidR="00C848EC">
        <w:rPr>
          <w:spacing w:val="-2"/>
        </w:rPr>
        <w:t>ensemble des conditions ci-</w:t>
      </w:r>
      <w:r w:rsidRPr="00D30FCE">
        <w:rPr>
          <w:spacing w:val="-2"/>
        </w:rPr>
        <w:t>après: i) avoir atteint l</w:t>
      </w:r>
      <w:r w:rsidR="00847F1E">
        <w:rPr>
          <w:spacing w:val="-2"/>
        </w:rPr>
        <w:t>’</w:t>
      </w:r>
      <w:r w:rsidRPr="00D30FCE">
        <w:rPr>
          <w:spacing w:val="-2"/>
        </w:rPr>
        <w:t>âge minimum pour travailler; ii) avoir les capacités mentales et physiques nécessaires pour accomplir le travail envisagé, ce dont doivent attester des certificats médicaux; iii) produire une autorisation écrite de ses représentants légaux. Dans certains cas exceptionnels, des mineurs de moins de 16 ans peuvent être autorisés à travailler sous réserve d</w:t>
      </w:r>
      <w:r w:rsidR="00847F1E">
        <w:rPr>
          <w:spacing w:val="-2"/>
        </w:rPr>
        <w:t>’</w:t>
      </w:r>
      <w:r w:rsidRPr="00D30FCE">
        <w:rPr>
          <w:spacing w:val="-2"/>
        </w:rPr>
        <w:t>avoir achevé leur scolarité obligatoire. Les autorisations sont délivrées au cas par cas par le Bureau des questions du travail, sur avis du Bureau de l</w:t>
      </w:r>
      <w:r w:rsidR="00847F1E">
        <w:rPr>
          <w:spacing w:val="-2"/>
        </w:rPr>
        <w:t>’</w:t>
      </w:r>
      <w:r w:rsidRPr="00D30FCE">
        <w:rPr>
          <w:spacing w:val="-2"/>
        </w:rPr>
        <w:t>éducation et de la jeunesse. Les représentants légaux du mineur peuvent à tout moment déposer une objection écrite à l</w:t>
      </w:r>
      <w:r w:rsidR="00847F1E">
        <w:rPr>
          <w:spacing w:val="-2"/>
        </w:rPr>
        <w:t>’</w:t>
      </w:r>
      <w:r w:rsidRPr="00D30FCE">
        <w:rPr>
          <w:spacing w:val="-2"/>
        </w:rPr>
        <w:t>exercice d</w:t>
      </w:r>
      <w:r w:rsidR="00847F1E">
        <w:rPr>
          <w:spacing w:val="-2"/>
        </w:rPr>
        <w:t>’</w:t>
      </w:r>
      <w:r w:rsidRPr="00D30FCE">
        <w:rPr>
          <w:spacing w:val="-2"/>
        </w:rPr>
        <w:t>un emploi par l</w:t>
      </w:r>
      <w:r w:rsidR="00847F1E">
        <w:rPr>
          <w:spacing w:val="-2"/>
        </w:rPr>
        <w:t>’</w:t>
      </w:r>
      <w:r w:rsidRPr="00D30FCE">
        <w:rPr>
          <w:spacing w:val="-2"/>
        </w:rPr>
        <w:t>intéressé dès lors qu</w:t>
      </w:r>
      <w:r w:rsidR="00847F1E">
        <w:rPr>
          <w:spacing w:val="-2"/>
        </w:rPr>
        <w:t>’</w:t>
      </w:r>
      <w:r w:rsidRPr="00D30FCE">
        <w:rPr>
          <w:spacing w:val="-2"/>
        </w:rPr>
        <w:t>il existe des risques pour sa santé physique ou mentale ou que le travail est susceptible de nuire à sa scolarité ou à ses études. Cette objection sera alors considérée comme un motif valable de rupture du contrat de travail.</w:t>
      </w:r>
    </w:p>
    <w:p w:rsidR="00F52D60" w:rsidRDefault="00F52D60" w:rsidP="00F52D60">
      <w:pPr>
        <w:pStyle w:val="SingleTxtG"/>
      </w:pPr>
      <w:r>
        <w:t>105.</w:t>
      </w:r>
      <w:r>
        <w:tab/>
        <w:t>Certains types d</w:t>
      </w:r>
      <w:r w:rsidR="00847F1E">
        <w:t>’</w:t>
      </w:r>
      <w:r>
        <w:t>emploi sont totalement interdits aux mineurs, à savoir le travail domestique, les heures supplémentaires et toutes les professions interdites aux mineurs par la réglementation additionnelle. Il est également interdit aux mineurs de travailler entre 21 heures et 7 heures et dans tous les lieux interdits aux mineurs. D</w:t>
      </w:r>
      <w:r w:rsidR="00847F1E">
        <w:t>’</w:t>
      </w:r>
      <w:r>
        <w:t>autres types d</w:t>
      </w:r>
      <w:r w:rsidR="00847F1E">
        <w:t>’</w:t>
      </w:r>
      <w:r>
        <w:t>emploi font l</w:t>
      </w:r>
      <w:r w:rsidR="00847F1E">
        <w:t>’</w:t>
      </w:r>
      <w:r>
        <w:t>objet de restrictions. Dans le cas de ces emplois, dont la liste a également été approuvée par réglementation additionnelle, l</w:t>
      </w:r>
      <w:r w:rsidR="00847F1E">
        <w:t>’</w:t>
      </w:r>
      <w:r>
        <w:t>employeur doit, avant le début de la relation de travail, procéder à une analyse de la nature, de l</w:t>
      </w:r>
      <w:r w:rsidR="00847F1E">
        <w:t>’</w:t>
      </w:r>
      <w:r>
        <w:t>étendue et de la durée des risques auxquels le travailleur sera exposé. Les listes des types de travaux pour lesquels l</w:t>
      </w:r>
      <w:r w:rsidR="00847F1E">
        <w:t>’</w:t>
      </w:r>
      <w:r>
        <w:t xml:space="preserve">emploi de mineurs est interdit ou soumis à des restrictions ont été approuvées par les ordonnances </w:t>
      </w:r>
      <w:r>
        <w:rPr>
          <w:rFonts w:eastAsia="MS Mincho"/>
        </w:rPr>
        <w:t>n</w:t>
      </w:r>
      <w:r>
        <w:rPr>
          <w:rFonts w:eastAsia="MS Mincho"/>
          <w:vertAlign w:val="superscript"/>
        </w:rPr>
        <w:t>os</w:t>
      </w:r>
      <w:r>
        <w:t> 343/2008 et 344/2008 du Chef de l</w:t>
      </w:r>
      <w:r w:rsidR="00847F1E">
        <w:t>’</w:t>
      </w:r>
      <w:r>
        <w:t>exécutif, en date du 15 décembre 2008. Dans ce contexte, le Bureau des questions du travail peut, si nécessaire, exiger de l</w:t>
      </w:r>
      <w:r w:rsidR="00847F1E">
        <w:t>’</w:t>
      </w:r>
      <w:r>
        <w:t>employeur qu</w:t>
      </w:r>
      <w:r w:rsidR="00847F1E">
        <w:t>’</w:t>
      </w:r>
      <w:r>
        <w:t>il adopte des mesures spécifiques pour empêcher que les mauvaises conditions de travail ne nuisent aux salariés mineurs.</w:t>
      </w:r>
    </w:p>
    <w:p w:rsidR="00F52D60" w:rsidRDefault="00F52D60" w:rsidP="00F52D60">
      <w:pPr>
        <w:pStyle w:val="SingleTxtG"/>
      </w:pPr>
      <w:r>
        <w:t>106.</w:t>
      </w:r>
      <w:r>
        <w:tab/>
        <w:t>Les employeurs sont en outre tenus d</w:t>
      </w:r>
      <w:r w:rsidR="00847F1E">
        <w:t>’</w:t>
      </w:r>
      <w:r>
        <w:t>organiser à leurs frais, à l</w:t>
      </w:r>
      <w:r w:rsidR="00847F1E">
        <w:t>’</w:t>
      </w:r>
      <w:r>
        <w:t>intention de leurs salariés mineurs, une visite médicale annuelle, dont l</w:t>
      </w:r>
      <w:r w:rsidR="00847F1E">
        <w:t>’</w:t>
      </w:r>
      <w:r>
        <w:t>objet est de certifier que les mineurs ont la condition physique et psychologique nécessaire pour accomplir les travaux qui leur sont demandés et de prévenir toute atteinte à leur santé et à leur développement physique et mental. Les comptes rendus de ces visites médicales sont à transmettre dans un délai donné au Bureau des questions du travail.</w:t>
      </w:r>
    </w:p>
    <w:p w:rsidR="00F52D60" w:rsidRDefault="00F52D60" w:rsidP="00F52D60">
      <w:pPr>
        <w:pStyle w:val="SingleTxtG"/>
      </w:pPr>
      <w:r>
        <w:t>107.</w:t>
      </w:r>
      <w:r>
        <w:tab/>
        <w:t>Alors qu</w:t>
      </w:r>
      <w:r w:rsidR="00847F1E">
        <w:t>’</w:t>
      </w:r>
      <w:r>
        <w:t>habituellement la forme du contrat de travail est libre, s</w:t>
      </w:r>
      <w:r w:rsidR="00847F1E">
        <w:t>’</w:t>
      </w:r>
      <w:r>
        <w:t>agissant de mineurs, tous les contrats de travail doivent être écrits.</w:t>
      </w:r>
    </w:p>
    <w:p w:rsidR="00F52D60" w:rsidRDefault="00F52D60" w:rsidP="00F52D60">
      <w:pPr>
        <w:pStyle w:val="SingleTxtG"/>
      </w:pPr>
      <w:r>
        <w:t>108.</w:t>
      </w:r>
      <w:r>
        <w:tab/>
        <w:t>Toute infraction aux règles impératives décrites ci-dessus est passible d</w:t>
      </w:r>
      <w:r w:rsidR="00847F1E">
        <w:t>’</w:t>
      </w:r>
      <w:r>
        <w:t>une amende qui peut aller de 5 000 à 25 000 patacas.</w:t>
      </w:r>
    </w:p>
    <w:p w:rsidR="00F52D60" w:rsidRDefault="00F52D60" w:rsidP="00F52D60">
      <w:pPr>
        <w:pStyle w:val="SingleTxtG"/>
      </w:pPr>
      <w:r>
        <w:t>109.</w:t>
      </w:r>
      <w:r>
        <w:tab/>
        <w:t>Les conditions et l</w:t>
      </w:r>
      <w:r w:rsidR="00847F1E">
        <w:t>’</w:t>
      </w:r>
      <w:r>
        <w:t>âge minimum d</w:t>
      </w:r>
      <w:r w:rsidR="00847F1E">
        <w:t>’</w:t>
      </w:r>
      <w:r>
        <w:t>admission au travail dans la fonction publique (18 ans) demeurent inchangés.</w:t>
      </w:r>
    </w:p>
    <w:p w:rsidR="00F52D60" w:rsidRDefault="00F52D60" w:rsidP="00F52D60">
      <w:pPr>
        <w:pStyle w:val="SingleTxtG"/>
      </w:pPr>
      <w:r>
        <w:t>110.</w:t>
      </w:r>
      <w:r>
        <w:tab/>
        <w:t>Les statistiques montrent que la part des 14-17 ans dans la population active occupée est restée stable, à 0,5 %, entre 2002 et 2007, et a chuté à 0,3 % en 2008. De même, la part des actifs occupés chez les 14-17 ans a peu varié entre 2002 et 2008, restant à un niveau peu élevé (3,5 % en 2008).</w:t>
      </w:r>
    </w:p>
    <w:p w:rsidR="00F52D60" w:rsidRDefault="00F52D60" w:rsidP="00F52D60">
      <w:pPr>
        <w:pStyle w:val="H1G"/>
      </w:pPr>
      <w:r>
        <w:tab/>
        <w:t>D.</w:t>
      </w:r>
      <w:r>
        <w:tab/>
        <w:t>Consommation de drogues et autres substances psychoactives (art. 33)</w:t>
      </w:r>
    </w:p>
    <w:p w:rsidR="00F52D60" w:rsidRDefault="00F52D60" w:rsidP="00F52D60">
      <w:pPr>
        <w:pStyle w:val="SingleTxtG"/>
      </w:pPr>
      <w:r>
        <w:t>111.</w:t>
      </w:r>
      <w:r>
        <w:tab/>
        <w:t>En réponse à la demande d</w:t>
      </w:r>
      <w:r w:rsidR="00847F1E">
        <w:t>’</w:t>
      </w:r>
      <w:r>
        <w:t>informations complémentaires formulée par le Comité dans ses observations finales (par. 66 et 67) concernant la consommation de drogues dans la Région administrative spéciale de Macao, il y a lieu de mentionner que le plan relatif à la Stratégie pour le développement intégral de la jeunesse de Macao prend acte de ces problèmes et prévoit plusieurs mesures visant à les prévenir et à les combattre. Pour plus de détails, on se reportera au chapitre 6 du plan.</w:t>
      </w:r>
    </w:p>
    <w:p w:rsidR="00F52D60" w:rsidRDefault="00F52D60" w:rsidP="00F52D60">
      <w:pPr>
        <w:pStyle w:val="SingleTxtG"/>
      </w:pPr>
      <w:r>
        <w:t>112.</w:t>
      </w:r>
      <w:r>
        <w:tab/>
      </w:r>
      <w:r w:rsidRPr="00D30FCE">
        <w:rPr>
          <w:spacing w:val="-2"/>
        </w:rPr>
        <w:t>La lutte contre les drogues et la toxicomanie est l</w:t>
      </w:r>
      <w:r w:rsidR="00847F1E">
        <w:rPr>
          <w:spacing w:val="-2"/>
        </w:rPr>
        <w:t>’</w:t>
      </w:r>
      <w:r w:rsidRPr="00D30FCE">
        <w:rPr>
          <w:spacing w:val="-2"/>
        </w:rPr>
        <w:t>une des priorités du Gouvernement. Pour améliorer la coordination, dans un souci d</w:t>
      </w:r>
      <w:r w:rsidR="00847F1E">
        <w:rPr>
          <w:spacing w:val="-2"/>
        </w:rPr>
        <w:t>’</w:t>
      </w:r>
      <w:r w:rsidRPr="00D30FCE">
        <w:rPr>
          <w:spacing w:val="-2"/>
        </w:rPr>
        <w:t xml:space="preserve">efficacité des actions publiques et privées de lutte contre les drogues et la toxicomanie, a été instituée en 2008 la «Commission de lutte contre la drogue» (ordonnance </w:t>
      </w:r>
      <w:r w:rsidR="00D30FCE" w:rsidRPr="00D30FCE">
        <w:rPr>
          <w:rFonts w:eastAsia="MS Mincho"/>
          <w:spacing w:val="-2"/>
        </w:rPr>
        <w:t>n</w:t>
      </w:r>
      <w:r w:rsidR="00D30FCE" w:rsidRPr="00D30FCE">
        <w:rPr>
          <w:rFonts w:eastAsia="MS Mincho"/>
          <w:spacing w:val="-2"/>
          <w:vertAlign w:val="superscript"/>
        </w:rPr>
        <w:t>o</w:t>
      </w:r>
      <w:r w:rsidRPr="00D30FCE">
        <w:rPr>
          <w:spacing w:val="-2"/>
        </w:rPr>
        <w:t> 179/2008 du Chef de l</w:t>
      </w:r>
      <w:r w:rsidR="00847F1E">
        <w:rPr>
          <w:spacing w:val="-2"/>
        </w:rPr>
        <w:t>’</w:t>
      </w:r>
      <w:r w:rsidRPr="00D30FCE">
        <w:rPr>
          <w:spacing w:val="-2"/>
        </w:rPr>
        <w:t>exécutif, en date du 16 juin 2008). Cette commission a pour mandat d</w:t>
      </w:r>
      <w:r w:rsidR="00847F1E">
        <w:rPr>
          <w:spacing w:val="-2"/>
        </w:rPr>
        <w:t>’</w:t>
      </w:r>
      <w:r w:rsidRPr="00D30FCE">
        <w:rPr>
          <w:spacing w:val="-2"/>
        </w:rPr>
        <w:t>aider le Gouvernement à élaborer les politiques, stratégies et plans de lutte contre les drogues et la toxicomanie, ainsi que d</w:t>
      </w:r>
      <w:r w:rsidR="00847F1E">
        <w:rPr>
          <w:spacing w:val="-2"/>
        </w:rPr>
        <w:t>’</w:t>
      </w:r>
      <w:r w:rsidRPr="00D30FCE">
        <w:rPr>
          <w:spacing w:val="-2"/>
        </w:rPr>
        <w:t>assurer la coordination générale, interministérielle et interdisciplinaire, de toutes les actions menées dans ce domaine.</w:t>
      </w:r>
    </w:p>
    <w:p w:rsidR="00F52D60" w:rsidRDefault="00F52D60" w:rsidP="00F52D60">
      <w:pPr>
        <w:pStyle w:val="SingleTxtG"/>
      </w:pPr>
      <w:r>
        <w:t>113.</w:t>
      </w:r>
      <w:r>
        <w:tab/>
        <w:t xml:space="preserve">Ces questions sont régies, entre autres, par la loi </w:t>
      </w:r>
      <w:r w:rsidRPr="00C14D2A">
        <w:t>n</w:t>
      </w:r>
      <w:r w:rsidRPr="00C14D2A">
        <w:rPr>
          <w:vertAlign w:val="superscript"/>
        </w:rPr>
        <w:t>o</w:t>
      </w:r>
      <w:r>
        <w:t xml:space="preserve"> 10/97/M du 11 août 1997 relative au système de prévention et de restriction du tabagisme, par la loi </w:t>
      </w:r>
      <w:r w:rsidRPr="00C14D2A">
        <w:t>n</w:t>
      </w:r>
      <w:r w:rsidRPr="00C14D2A">
        <w:rPr>
          <w:vertAlign w:val="superscript"/>
        </w:rPr>
        <w:t>o</w:t>
      </w:r>
      <w:r>
        <w:t> 17/2009 du 10 août 2009 relative à l</w:t>
      </w:r>
      <w:r w:rsidR="00847F1E">
        <w:t>’</w:t>
      </w:r>
      <w:r>
        <w:t xml:space="preserve">interdiction de la production illégale, du trafic et de la consommation de stupéfiants et autres substances psychotropes, qui remplace le décret-loi </w:t>
      </w:r>
      <w:r w:rsidRPr="00C14D2A">
        <w:t>n</w:t>
      </w:r>
      <w:r w:rsidRPr="00C14D2A">
        <w:rPr>
          <w:vertAlign w:val="superscript"/>
        </w:rPr>
        <w:t>o</w:t>
      </w:r>
      <w:r>
        <w:t xml:space="preserve"> 5/91/M du 28 janvier 1991 et par le décret-loi </w:t>
      </w:r>
      <w:r w:rsidRPr="00C14D2A">
        <w:t>n</w:t>
      </w:r>
      <w:r w:rsidRPr="00C14D2A">
        <w:rPr>
          <w:vertAlign w:val="superscript"/>
        </w:rPr>
        <w:t>o</w:t>
      </w:r>
      <w:r>
        <w:t> 34/99/M du 19 juillet 1999 relatif au commerce et à l</w:t>
      </w:r>
      <w:r w:rsidR="00847F1E">
        <w:t>’</w:t>
      </w:r>
      <w:r>
        <w:t>usage légal des stupéfiants et autres substances psychotropes.</w:t>
      </w:r>
    </w:p>
    <w:p w:rsidR="00F52D60" w:rsidRDefault="00F52D60" w:rsidP="00F52D60">
      <w:pPr>
        <w:pStyle w:val="SingleTxtG"/>
      </w:pPr>
      <w:r>
        <w:t>114.</w:t>
      </w:r>
      <w:r>
        <w:tab/>
      </w:r>
      <w:r w:rsidRPr="00D30FCE">
        <w:rPr>
          <w:spacing w:val="-2"/>
        </w:rPr>
        <w:t>Dans la pratique, c</w:t>
      </w:r>
      <w:r w:rsidR="00847F1E">
        <w:rPr>
          <w:spacing w:val="-2"/>
        </w:rPr>
        <w:t>’</w:t>
      </w:r>
      <w:r w:rsidRPr="00D30FCE">
        <w:rPr>
          <w:spacing w:val="-2"/>
        </w:rPr>
        <w:t>est le Bureau des affaires sociales qui définit les programmes de prévention de la consommation de drogues à l</w:t>
      </w:r>
      <w:r w:rsidR="00847F1E">
        <w:rPr>
          <w:spacing w:val="-2"/>
        </w:rPr>
        <w:t>’</w:t>
      </w:r>
      <w:r w:rsidRPr="00D30FCE">
        <w:rPr>
          <w:spacing w:val="-2"/>
        </w:rPr>
        <w:t>échelle communautaire. Parallèlement aux activités de diffusion d</w:t>
      </w:r>
      <w:r w:rsidR="00847F1E">
        <w:rPr>
          <w:spacing w:val="-2"/>
        </w:rPr>
        <w:t>’</w:t>
      </w:r>
      <w:r w:rsidRPr="00D30FCE">
        <w:rPr>
          <w:spacing w:val="-2"/>
        </w:rPr>
        <w:t>informations et à l</w:t>
      </w:r>
      <w:r w:rsidR="00847F1E">
        <w:rPr>
          <w:spacing w:val="-2"/>
        </w:rPr>
        <w:t>’</w:t>
      </w:r>
      <w:r w:rsidRPr="00D30FCE">
        <w:rPr>
          <w:spacing w:val="-2"/>
        </w:rPr>
        <w:t>organisation de séminaires et d</w:t>
      </w:r>
      <w:r w:rsidR="00847F1E">
        <w:rPr>
          <w:spacing w:val="-2"/>
        </w:rPr>
        <w:t>’</w:t>
      </w:r>
      <w:r w:rsidRPr="00D30FCE">
        <w:rPr>
          <w:spacing w:val="-2"/>
        </w:rPr>
        <w:t>expositions, il mène des activités de prévention qui prennent la forme de cours ou d</w:t>
      </w:r>
      <w:r w:rsidR="00847F1E">
        <w:rPr>
          <w:spacing w:val="-2"/>
        </w:rPr>
        <w:t>’</w:t>
      </w:r>
      <w:r w:rsidRPr="00D30FCE">
        <w:rPr>
          <w:spacing w:val="-2"/>
        </w:rPr>
        <w:t>activités de groupe sur le thème de la vie saine. Des équipes de sensibilisation se mettent en relation avec les adolescents à risque et s</w:t>
      </w:r>
      <w:r w:rsidR="00847F1E">
        <w:rPr>
          <w:spacing w:val="-2"/>
        </w:rPr>
        <w:t>’</w:t>
      </w:r>
      <w:r w:rsidRPr="00D30FCE">
        <w:rPr>
          <w:spacing w:val="-2"/>
        </w:rPr>
        <w:t>efforce de leur offrir un modèle d</w:t>
      </w:r>
      <w:r w:rsidR="00847F1E">
        <w:rPr>
          <w:spacing w:val="-2"/>
        </w:rPr>
        <w:t>’</w:t>
      </w:r>
      <w:r w:rsidRPr="00D30FCE">
        <w:rPr>
          <w:spacing w:val="-2"/>
        </w:rPr>
        <w:t>éducation positive. Le Bureau des affaires juridiques élabore aussi des programmes de lutte contre la drogue, comprenant par exemple des tests de dépistage gratuits, des séminaires ou encore des plans d</w:t>
      </w:r>
      <w:r w:rsidR="00847F1E">
        <w:rPr>
          <w:spacing w:val="-2"/>
        </w:rPr>
        <w:t>’</w:t>
      </w:r>
      <w:r w:rsidRPr="00D30FCE">
        <w:rPr>
          <w:spacing w:val="-2"/>
        </w:rPr>
        <w:t>encouragement à l</w:t>
      </w:r>
      <w:r w:rsidR="00847F1E">
        <w:rPr>
          <w:spacing w:val="-2"/>
        </w:rPr>
        <w:t>’</w:t>
      </w:r>
      <w:r w:rsidRPr="00D30FCE">
        <w:rPr>
          <w:spacing w:val="-2"/>
        </w:rPr>
        <w:t>abstinence.</w:t>
      </w:r>
    </w:p>
    <w:p w:rsidR="00F52D60" w:rsidRDefault="00F52D60" w:rsidP="00D30FCE">
      <w:pPr>
        <w:pStyle w:val="SingleTxtG"/>
        <w:keepLines/>
      </w:pPr>
      <w:r>
        <w:t>115.</w:t>
      </w:r>
      <w:r>
        <w:tab/>
        <w:t>En parallèle, le Bureau de l</w:t>
      </w:r>
      <w:r w:rsidR="00847F1E">
        <w:t>’</w:t>
      </w:r>
      <w:r>
        <w:t>éducation et de la jeunesse, en collaboration avec les autorités publiques et les ONG concernées, continue à surveiller le phénomène de la consommation de drogues chez les jeunes et à définir des mesures, des stratégies et des plans de travail. Il est à noter qu</w:t>
      </w:r>
      <w:r w:rsidR="00847F1E">
        <w:t>’</w:t>
      </w:r>
      <w:r>
        <w:t>un centre d</w:t>
      </w:r>
      <w:r w:rsidR="00847F1E">
        <w:t>’</w:t>
      </w:r>
      <w:r>
        <w:t>aide ouvert la nuit a été créé en mars 2009. Le Bureau a aussi mis en place un programme pilote qui propose aux adolescents des informations sur les drogues, un suivi médical, des services d</w:t>
      </w:r>
      <w:r w:rsidR="00847F1E">
        <w:t>’</w:t>
      </w:r>
      <w:r>
        <w:t>orientation et des traitements pour les toxicomanes.</w:t>
      </w:r>
    </w:p>
    <w:p w:rsidR="00F52D60" w:rsidRDefault="00F52D60" w:rsidP="00F52D60">
      <w:pPr>
        <w:pStyle w:val="SingleTxtG"/>
      </w:pPr>
      <w:r>
        <w:t>116.</w:t>
      </w:r>
      <w:r>
        <w:tab/>
        <w:t>Le Bureau de la protection sociale est tenu de proposer des traitements aux toxicomanes. Pour les moins de 18 ans, ces traitements ne peuvent être délivrés qu</w:t>
      </w:r>
      <w:r w:rsidR="00847F1E">
        <w:t>’</w:t>
      </w:r>
      <w:r>
        <w:t>avec l</w:t>
      </w:r>
      <w:r w:rsidR="00847F1E">
        <w:t>’</w:t>
      </w:r>
      <w:r>
        <w:t>accord des parents ou tuteurs, ou dans le cadre d</w:t>
      </w:r>
      <w:r w:rsidR="00847F1E">
        <w:t>’</w:t>
      </w:r>
      <w:r>
        <w:t>un suivi imposé en application d</w:t>
      </w:r>
      <w:r w:rsidR="00847F1E">
        <w:t>’</w:t>
      </w:r>
      <w:r>
        <w:t>un régime éducatif. Des services d</w:t>
      </w:r>
      <w:r w:rsidR="00847F1E">
        <w:t>’</w:t>
      </w:r>
      <w:r>
        <w:t>hébergement, de conseil et d</w:t>
      </w:r>
      <w:r w:rsidR="00847F1E">
        <w:t>’</w:t>
      </w:r>
      <w:r>
        <w:t>orientation sont également accessibles. Chaque année de 2002 à 2008 respectivement, 0, 8, 49, 306, 1 161, 2 630 et 2 533 d</w:t>
      </w:r>
      <w:r w:rsidR="00847F1E">
        <w:t>’</w:t>
      </w:r>
      <w:r>
        <w:t>enfants et d</w:t>
      </w:r>
      <w:r w:rsidR="00847F1E">
        <w:t>’</w:t>
      </w:r>
      <w:r>
        <w:t>adolescents ont bénéficié de traitements pour la toxicomanie et/ou de services de prévention de la toxicomanie. De 2002 à mai 2009, le Bureau de la protection sociale a subventionné 150 plans de prestation de services de prévention de la toxicomanie, avec la participation de 37 institutions. De plus, de 2003 à 2009, le Bureau a subventionné 100 activités au titre du Programme de lutte contre les stupéfiants mis en place par les services sociaux en faveur de la jeunesse.</w:t>
      </w:r>
    </w:p>
    <w:p w:rsidR="00F52D60" w:rsidRDefault="00F52D60" w:rsidP="00F52D60">
      <w:pPr>
        <w:pStyle w:val="SingleTxtG"/>
      </w:pPr>
      <w:r>
        <w:t>117.</w:t>
      </w:r>
      <w:r>
        <w:tab/>
        <w:t>Il est intéressant de mentionner à cet égard qu</w:t>
      </w:r>
      <w:r w:rsidR="00847F1E">
        <w:t>’</w:t>
      </w:r>
      <w:r>
        <w:t>en octobre 2008 a été créé un centre de formation qui vise particulièrement à proposer aux jeunes toxicomanes des traitements et des formations professionnelles en vue de faciliter leur réadaptation et leur réinsertion dans la société.</w:t>
      </w:r>
    </w:p>
    <w:p w:rsidR="00F52D60" w:rsidRDefault="00F52D60" w:rsidP="00F52D60">
      <w:pPr>
        <w:pStyle w:val="H1G"/>
      </w:pPr>
      <w:r>
        <w:tab/>
        <w:t>E.</w:t>
      </w:r>
      <w:r>
        <w:tab/>
        <w:t>Enfants victimes d</w:t>
      </w:r>
      <w:r w:rsidR="00847F1E">
        <w:t>’</w:t>
      </w:r>
      <w:r>
        <w:t>exploitation sexuelle (art. 34)</w:t>
      </w:r>
    </w:p>
    <w:p w:rsidR="00F52D60" w:rsidRPr="00397C1E" w:rsidRDefault="00F52D60" w:rsidP="00F52D60">
      <w:pPr>
        <w:pStyle w:val="SingleTxtG"/>
      </w:pPr>
      <w:r>
        <w:t>118.</w:t>
      </w:r>
      <w:r>
        <w:tab/>
        <w:t>On trouvera des informations détaillées sur l</w:t>
      </w:r>
      <w:r w:rsidR="00847F1E">
        <w:t>’</w:t>
      </w:r>
      <w:r>
        <w:t>exploitation sexuelle et les sévices sexuels, les autres formes d</w:t>
      </w:r>
      <w:r w:rsidR="00847F1E">
        <w:t>’</w:t>
      </w:r>
      <w:r>
        <w:t>exploitation, la vente, la traite et l</w:t>
      </w:r>
      <w:r w:rsidR="00847F1E">
        <w:t>’</w:t>
      </w:r>
      <w:r>
        <w:t>enlèvement d</w:t>
      </w:r>
      <w:r w:rsidR="00847F1E">
        <w:t>’</w:t>
      </w:r>
      <w:r>
        <w:t>enfants dans la partie ci-après, consacrée à la mise en œuvre du Protocole.</w:t>
      </w:r>
    </w:p>
    <w:p w:rsidR="00F52D60" w:rsidRPr="002D1643" w:rsidRDefault="00F52D60" w:rsidP="00F52D60">
      <w:pPr>
        <w:pStyle w:val="HChG"/>
      </w:pPr>
      <w:r w:rsidRPr="002D1643">
        <w:tab/>
        <w:t>VIII.</w:t>
      </w:r>
      <w:r w:rsidRPr="002D1643">
        <w:tab/>
        <w:t>Mise en œuvre du Protocole facultatif à la Convention relative aux droits de l</w:t>
      </w:r>
      <w:r w:rsidR="00847F1E">
        <w:t>’</w:t>
      </w:r>
      <w:r w:rsidRPr="002D1643">
        <w:t xml:space="preserve">enfant, concernant la vente </w:t>
      </w:r>
      <w:r w:rsidRPr="002D1643">
        <w:br/>
        <w:t>d</w:t>
      </w:r>
      <w:r w:rsidR="00847F1E">
        <w:t>’</w:t>
      </w:r>
      <w:r w:rsidRPr="002D1643">
        <w:t>enfants, la prostitution des enfants et la pornographie mettant en scène des enfants</w:t>
      </w:r>
    </w:p>
    <w:p w:rsidR="00F52D60" w:rsidRPr="002D1643" w:rsidRDefault="00F52D60" w:rsidP="00F52D60">
      <w:pPr>
        <w:pStyle w:val="H1G"/>
      </w:pPr>
      <w:bookmarkStart w:id="4" w:name="_Toc248223480"/>
      <w:r w:rsidRPr="002D1643">
        <w:rPr>
          <w:lang w:eastAsia="zh-TW"/>
        </w:rPr>
        <w:tab/>
        <w:t>A.</w:t>
      </w:r>
      <w:r w:rsidRPr="002D1643">
        <w:rPr>
          <w:lang w:eastAsia="zh-TW"/>
        </w:rPr>
        <w:tab/>
      </w:r>
      <w:bookmarkStart w:id="5" w:name="dd"/>
      <w:bookmarkEnd w:id="4"/>
      <w:bookmarkEnd w:id="5"/>
      <w:r w:rsidRPr="002D1643">
        <w:rPr>
          <w:lang w:eastAsia="zh-TW"/>
        </w:rPr>
        <w:t>Mesures d</w:t>
      </w:r>
      <w:r w:rsidR="00847F1E">
        <w:rPr>
          <w:lang w:eastAsia="zh-TW"/>
        </w:rPr>
        <w:t>’</w:t>
      </w:r>
      <w:r w:rsidRPr="002D1643">
        <w:rPr>
          <w:lang w:eastAsia="zh-TW"/>
        </w:rPr>
        <w:t>application générales</w:t>
      </w:r>
    </w:p>
    <w:p w:rsidR="00F52D60" w:rsidRPr="002D1643" w:rsidRDefault="00F52D60" w:rsidP="00F52D60">
      <w:pPr>
        <w:pStyle w:val="SingleTxtG"/>
      </w:pPr>
      <w:r w:rsidRPr="002D1643">
        <w:t>119.</w:t>
      </w:r>
      <w:r w:rsidRPr="002D1643">
        <w:tab/>
        <w:t>Comme indiqué plus haut, des efforts particuliers ont été faits pour répondre à toutes les préoccupations exprimées dans les observations finales du Comité (CRC/C/OPSC/</w:t>
      </w:r>
      <w:r w:rsidR="00D30FCE">
        <w:t xml:space="preserve"> </w:t>
      </w:r>
      <w:r w:rsidRPr="002D1643">
        <w:t>CHN/CO/1). Des progrès ont été accomplis sur plusieurs plans. De nouvelles dispositions législatives ont été adoptées. Des programmes d</w:t>
      </w:r>
      <w:r w:rsidR="00847F1E">
        <w:t>’</w:t>
      </w:r>
      <w:r w:rsidRPr="002D1643">
        <w:t>aide aux enfants victimes de la traite ont été créés. Une formation spécialisée, destinée aux professionnels travaillant avec des enfants, aux agents de la force publique et aux praticiens du droit, a été dispensée. Des informations sur les droits de l</w:t>
      </w:r>
      <w:r w:rsidR="00847F1E">
        <w:t>’</w:t>
      </w:r>
      <w:r w:rsidRPr="002D1643">
        <w:t>enfant et les dispositions législatives s</w:t>
      </w:r>
      <w:r w:rsidR="00847F1E">
        <w:t>’</w:t>
      </w:r>
      <w:r w:rsidRPr="002D1643">
        <w:t>y rapportant ont été diffusées de manière systématique.</w:t>
      </w:r>
    </w:p>
    <w:p w:rsidR="00F52D60" w:rsidRPr="002D1643" w:rsidRDefault="00F52D60" w:rsidP="00D30FCE">
      <w:pPr>
        <w:pStyle w:val="SingleTxtG"/>
      </w:pPr>
      <w:r w:rsidRPr="002D1643">
        <w:t>120.</w:t>
      </w:r>
      <w:r w:rsidRPr="002D1643">
        <w:tab/>
        <w:t>Il convient de souligner, dans ce contexte, le caractère volontariste de la politique que mène le Gouvernement de la RAS de Macao en ce qui concerne la diffusion d</w:t>
      </w:r>
      <w:r w:rsidR="00847F1E">
        <w:t>’</w:t>
      </w:r>
      <w:r w:rsidRPr="002D1643">
        <w:t>informations sur la législation et sur les droits fondamentaux, dans le but d</w:t>
      </w:r>
      <w:r w:rsidR="00847F1E">
        <w:t>’</w:t>
      </w:r>
      <w:r w:rsidRPr="002D1643">
        <w:t>encourager le débat et de sensibiliser le public à ce sujet. Le Protocole ainsi que d</w:t>
      </w:r>
      <w:r w:rsidR="00847F1E">
        <w:t>’</w:t>
      </w:r>
      <w:r w:rsidRPr="002D1643">
        <w:t>autres traités internationaux applicables relatifs aux droits de l</w:t>
      </w:r>
      <w:r w:rsidR="00847F1E">
        <w:t>’</w:t>
      </w:r>
      <w:r w:rsidRPr="002D1643">
        <w:t>homme ont été largement diffusés par le biais de brochures, d</w:t>
      </w:r>
      <w:r w:rsidR="00847F1E">
        <w:t>’</w:t>
      </w:r>
      <w:r w:rsidRPr="002D1643">
        <w:t>ateliers et de séminaires destinés, entre autres, au grand public, à la société civile, aux associations d</w:t>
      </w:r>
      <w:r w:rsidR="00847F1E">
        <w:t>’</w:t>
      </w:r>
      <w:r w:rsidRPr="002D1643">
        <w:t>enfants et d</w:t>
      </w:r>
      <w:r w:rsidR="00847F1E">
        <w:t>’</w:t>
      </w:r>
      <w:r w:rsidRPr="002D1643">
        <w:t>adolescents et</w:t>
      </w:r>
      <w:r>
        <w:t xml:space="preserve"> aux groupes professionnels. Il </w:t>
      </w:r>
      <w:r w:rsidRPr="002D1643">
        <w:t xml:space="preserve">est à noter, comme indiqué plus haut, que les ONG ont </w:t>
      </w:r>
      <w:r>
        <w:t>été encouragées à travailler en </w:t>
      </w:r>
      <w:r w:rsidRPr="002D1643">
        <w:t>étroite collaboration avec le Gouvernement dans plusieurs domaines liés à la protection des enfants.</w:t>
      </w:r>
    </w:p>
    <w:p w:rsidR="00F52D60" w:rsidRPr="002D1643" w:rsidRDefault="00F52D60" w:rsidP="00F52D60">
      <w:pPr>
        <w:pStyle w:val="H1G"/>
        <w:rPr>
          <w:lang w:eastAsia="zh-TW"/>
        </w:rPr>
      </w:pPr>
      <w:bookmarkStart w:id="6" w:name="_Toc248223481"/>
      <w:r w:rsidRPr="002D1643">
        <w:rPr>
          <w:lang w:eastAsia="zh-TW"/>
        </w:rPr>
        <w:tab/>
        <w:t>B.</w:t>
      </w:r>
      <w:r w:rsidRPr="002D1643">
        <w:rPr>
          <w:lang w:eastAsia="zh-TW"/>
        </w:rPr>
        <w:tab/>
        <w:t>Interdiction de la vente d</w:t>
      </w:r>
      <w:r w:rsidR="00847F1E">
        <w:rPr>
          <w:lang w:eastAsia="zh-TW"/>
        </w:rPr>
        <w:t>’</w:t>
      </w:r>
      <w:r w:rsidRPr="002D1643">
        <w:rPr>
          <w:lang w:eastAsia="zh-TW"/>
        </w:rPr>
        <w:t xml:space="preserve">enfants, de la prostitution des enfants </w:t>
      </w:r>
      <w:r w:rsidRPr="002D1643">
        <w:rPr>
          <w:lang w:eastAsia="zh-TW"/>
        </w:rPr>
        <w:br/>
        <w:t xml:space="preserve">et de la pornographie mettant en scène des enfants </w:t>
      </w:r>
      <w:r w:rsidRPr="002D1643">
        <w:rPr>
          <w:lang w:eastAsia="zh-TW"/>
        </w:rPr>
        <w:br/>
        <w:t>(art. 3, 4 (par. 1 et 2), 5, 6 et 7)</w:t>
      </w:r>
      <w:bookmarkEnd w:id="6"/>
    </w:p>
    <w:p w:rsidR="00F52D60" w:rsidRPr="002D1643" w:rsidRDefault="00F52D60" w:rsidP="00F52D60">
      <w:pPr>
        <w:pStyle w:val="SingleTxtG"/>
      </w:pPr>
      <w:r w:rsidRPr="002D1643">
        <w:t>121.</w:t>
      </w:r>
      <w:r w:rsidRPr="002D1643">
        <w:tab/>
        <w:t>Les informations qui avaient été communiquées sur le cadre juridique relatif à l</w:t>
      </w:r>
      <w:r w:rsidR="00847F1E">
        <w:t>’</w:t>
      </w:r>
      <w:r w:rsidRPr="002D1643">
        <w:t>interdiction de l</w:t>
      </w:r>
      <w:r w:rsidR="00847F1E">
        <w:t>’</w:t>
      </w:r>
      <w:r w:rsidRPr="002D1643">
        <w:t>esclavage, le transfert d</w:t>
      </w:r>
      <w:r w:rsidR="00847F1E">
        <w:t>’</w:t>
      </w:r>
      <w:r w:rsidRPr="002D1643">
        <w:t>organes à titre onéreux, l</w:t>
      </w:r>
      <w:r w:rsidR="00847F1E">
        <w:t>’</w:t>
      </w:r>
      <w:r w:rsidRPr="002D1643">
        <w:t>exploitation sexuelle et la prostitution des enfants, la tentative de commission de telles infractions et les différentes formes de participation à celles-ci ainsi que la responsabilité des personnes morales sont toujours d</w:t>
      </w:r>
      <w:r w:rsidR="00847F1E">
        <w:t>’</w:t>
      </w:r>
      <w:r w:rsidRPr="002D1643">
        <w:t>actualité. Il convient toutefois de souligner que des progrès considérables ont été accomplis dans le domaine de la lutte contre la traite des êtres humains grâce à l</w:t>
      </w:r>
      <w:r w:rsidR="00847F1E">
        <w:t>’</w:t>
      </w:r>
      <w:r w:rsidRPr="002D1643">
        <w:t>adoption de nouvelles dispositions pénales.</w:t>
      </w:r>
    </w:p>
    <w:p w:rsidR="00F52D60" w:rsidRPr="002D1643" w:rsidRDefault="00F52D60" w:rsidP="00F52D60">
      <w:pPr>
        <w:pStyle w:val="SingleTxtG"/>
      </w:pPr>
      <w:r w:rsidRPr="002D1643">
        <w:t>122.</w:t>
      </w:r>
      <w:r w:rsidRPr="002D1643">
        <w:tab/>
        <w:t>Non seulement, la loi n</w:t>
      </w:r>
      <w:r w:rsidRPr="002D1643">
        <w:rPr>
          <w:vertAlign w:val="superscript"/>
        </w:rPr>
        <w:t>o</w:t>
      </w:r>
      <w:r w:rsidRPr="002D1643">
        <w:t xml:space="preserve"> 6/2008 du 23 juin 2008 érige expressément en infractions la traite des êtres humains, et en particulier la traite des enfants, ainsi que la vente d</w:t>
      </w:r>
      <w:r w:rsidR="00847F1E">
        <w:t>’</w:t>
      </w:r>
      <w:r w:rsidRPr="002D1643">
        <w:t>enfants aux fins d</w:t>
      </w:r>
      <w:r w:rsidR="00847F1E">
        <w:t>’</w:t>
      </w:r>
      <w:r w:rsidRPr="002D1643">
        <w:t>adoption et le prélèvement d</w:t>
      </w:r>
      <w:r w:rsidR="00847F1E">
        <w:t>’</w:t>
      </w:r>
      <w:r w:rsidRPr="002D1643">
        <w:t>organes ou de tissus humains, mais elle établit également un régime complet de protection des victimes et d</w:t>
      </w:r>
      <w:r w:rsidR="00847F1E">
        <w:t>’</w:t>
      </w:r>
      <w:r w:rsidRPr="002D1643">
        <w:t>assistance à leur intention (une traduction non officielle de la loi est jointe en annexe au présent rapport). Des informations plus détaillées sur cette loi seront données plus loin.</w:t>
      </w:r>
    </w:p>
    <w:p w:rsidR="00F52D60" w:rsidRPr="002D1643" w:rsidRDefault="00F52D60" w:rsidP="00F52D60">
      <w:pPr>
        <w:pStyle w:val="SingleTxtG"/>
        <w:rPr>
          <w:szCs w:val="24"/>
          <w:lang w:eastAsia="zh-TW"/>
        </w:rPr>
      </w:pPr>
      <w:r w:rsidRPr="002D1643">
        <w:rPr>
          <w:szCs w:val="24"/>
          <w:lang w:eastAsia="zh-TW"/>
        </w:rPr>
        <w:t>123.</w:t>
      </w:r>
      <w:r w:rsidRPr="002D1643">
        <w:rPr>
          <w:szCs w:val="24"/>
          <w:lang w:eastAsia="zh-TW"/>
        </w:rPr>
        <w:tab/>
        <w:t>En outre, et comme indiqué dans le rapport précédent, la pornographie mettant en scène des enfants est prévue et réprimée par le paragraphe 4 b) de l</w:t>
      </w:r>
      <w:r w:rsidR="00847F1E">
        <w:rPr>
          <w:szCs w:val="24"/>
          <w:lang w:eastAsia="zh-TW"/>
        </w:rPr>
        <w:t>’</w:t>
      </w:r>
      <w:r w:rsidRPr="002D1643">
        <w:rPr>
          <w:szCs w:val="24"/>
          <w:lang w:eastAsia="zh-TW"/>
        </w:rPr>
        <w:t>article 166 du Code pénal de Macao, sous le chef de «</w:t>
      </w:r>
      <w:r w:rsidRPr="002D1643">
        <w:t>violence sexuelle à l</w:t>
      </w:r>
      <w:r w:rsidR="00847F1E">
        <w:t>’</w:t>
      </w:r>
      <w:r w:rsidRPr="002D1643">
        <w:t>égard des enfants</w:t>
      </w:r>
      <w:r w:rsidRPr="002D1643">
        <w:rPr>
          <w:szCs w:val="24"/>
          <w:lang w:eastAsia="zh-TW"/>
        </w:rPr>
        <w:t>». Cet article concerne</w:t>
      </w:r>
      <w:r w:rsidRPr="002D1643">
        <w:rPr>
          <w:lang w:eastAsia="zh-TW"/>
        </w:rPr>
        <w:t xml:space="preserve"> </w:t>
      </w:r>
      <w:r w:rsidRPr="002D1643">
        <w:rPr>
          <w:szCs w:val="24"/>
          <w:lang w:eastAsia="zh-TW"/>
        </w:rPr>
        <w:t>les mineurs jusqu</w:t>
      </w:r>
      <w:r w:rsidR="00847F1E">
        <w:rPr>
          <w:szCs w:val="24"/>
          <w:lang w:eastAsia="zh-TW"/>
        </w:rPr>
        <w:t>’</w:t>
      </w:r>
      <w:r w:rsidRPr="002D1643">
        <w:rPr>
          <w:szCs w:val="24"/>
          <w:lang w:eastAsia="zh-TW"/>
        </w:rPr>
        <w:t>à l</w:t>
      </w:r>
      <w:r w:rsidR="00847F1E">
        <w:rPr>
          <w:szCs w:val="24"/>
          <w:lang w:eastAsia="zh-TW"/>
        </w:rPr>
        <w:t>’</w:t>
      </w:r>
      <w:r w:rsidRPr="002D1643">
        <w:rPr>
          <w:szCs w:val="24"/>
          <w:lang w:eastAsia="zh-TW"/>
        </w:rPr>
        <w:t>âge de 14 ans. Cependant, l</w:t>
      </w:r>
      <w:r w:rsidR="00847F1E">
        <w:rPr>
          <w:szCs w:val="24"/>
          <w:lang w:eastAsia="zh-TW"/>
        </w:rPr>
        <w:t>’</w:t>
      </w:r>
      <w:r w:rsidRPr="002D1643">
        <w:rPr>
          <w:szCs w:val="24"/>
          <w:lang w:eastAsia="zh-TW"/>
        </w:rPr>
        <w:t>élaboration d</w:t>
      </w:r>
      <w:r w:rsidR="00847F1E">
        <w:rPr>
          <w:szCs w:val="24"/>
          <w:lang w:eastAsia="zh-TW"/>
        </w:rPr>
        <w:t>’</w:t>
      </w:r>
      <w:r w:rsidRPr="002D1643">
        <w:rPr>
          <w:szCs w:val="24"/>
          <w:lang w:eastAsia="zh-TW"/>
        </w:rPr>
        <w:t>une nouvelle loi est actuellement à l</w:t>
      </w:r>
      <w:r w:rsidR="00847F1E">
        <w:rPr>
          <w:szCs w:val="24"/>
          <w:lang w:eastAsia="zh-TW"/>
        </w:rPr>
        <w:t>’</w:t>
      </w:r>
      <w:r w:rsidRPr="002D1643">
        <w:rPr>
          <w:szCs w:val="24"/>
          <w:lang w:eastAsia="zh-TW"/>
        </w:rPr>
        <w:t>étude. Au cours de la période allant du 1</w:t>
      </w:r>
      <w:r w:rsidRPr="002D1643">
        <w:rPr>
          <w:szCs w:val="24"/>
          <w:vertAlign w:val="superscript"/>
          <w:lang w:eastAsia="zh-TW"/>
        </w:rPr>
        <w:t>er</w:t>
      </w:r>
      <w:r w:rsidRPr="002D1643">
        <w:rPr>
          <w:szCs w:val="24"/>
          <w:lang w:eastAsia="zh-TW"/>
        </w:rPr>
        <w:t xml:space="preserve"> janvier 2005 au 30 juin 2009, il n</w:t>
      </w:r>
      <w:r w:rsidR="00847F1E">
        <w:rPr>
          <w:szCs w:val="24"/>
          <w:lang w:eastAsia="zh-TW"/>
        </w:rPr>
        <w:t>’</w:t>
      </w:r>
      <w:r w:rsidRPr="002D1643">
        <w:rPr>
          <w:szCs w:val="24"/>
          <w:lang w:eastAsia="zh-TW"/>
        </w:rPr>
        <w:t>y a pas eu de plainte ni d</w:t>
      </w:r>
      <w:r w:rsidR="00847F1E">
        <w:rPr>
          <w:szCs w:val="24"/>
          <w:lang w:eastAsia="zh-TW"/>
        </w:rPr>
        <w:t>’</w:t>
      </w:r>
      <w:r w:rsidRPr="002D1643">
        <w:rPr>
          <w:szCs w:val="24"/>
          <w:lang w:eastAsia="zh-TW"/>
        </w:rPr>
        <w:t>enquête sur des cas de pornographie mettant en scène des enfants.</w:t>
      </w:r>
    </w:p>
    <w:p w:rsidR="00F52D60" w:rsidRPr="002D1643" w:rsidRDefault="00F52D60" w:rsidP="00F52D60">
      <w:pPr>
        <w:pStyle w:val="SingleTxtG"/>
      </w:pPr>
      <w:r w:rsidRPr="002D1643">
        <w:t>124.</w:t>
      </w:r>
      <w:r w:rsidRPr="002D1643">
        <w:tab/>
        <w:t>Le tableau ci-dessous présente des données policières sur la prostitution des enfants (proxénétisme à l</w:t>
      </w:r>
      <w:r w:rsidR="00847F1E">
        <w:t>’</w:t>
      </w:r>
      <w:r w:rsidRPr="002D1643">
        <w:t>égard des mineurs − art. 170 du Code pénal de Macao):</w:t>
      </w:r>
    </w:p>
    <w:p w:rsidR="00F52D60" w:rsidRPr="00C341C0" w:rsidRDefault="00F52D60" w:rsidP="007B4417">
      <w:pPr>
        <w:pStyle w:val="Heading1"/>
        <w:spacing w:before="240" w:after="120"/>
        <w:rPr>
          <w:b/>
        </w:rPr>
      </w:pPr>
      <w:r w:rsidRPr="002D1643">
        <w:t>Tableau 25</w:t>
      </w:r>
      <w:r>
        <w:br/>
      </w:r>
      <w:r w:rsidRPr="00C341C0">
        <w:rPr>
          <w:b/>
        </w:rPr>
        <w:t>Proxénétisme à l</w:t>
      </w:r>
      <w:r w:rsidR="00847F1E">
        <w:rPr>
          <w:b/>
        </w:rPr>
        <w:t>’</w:t>
      </w:r>
      <w:r w:rsidRPr="00C341C0">
        <w:rPr>
          <w:b/>
        </w:rPr>
        <w:t>égard des mineurs</w:t>
      </w:r>
    </w:p>
    <w:tbl>
      <w:tblPr>
        <w:tblW w:w="7370" w:type="dxa"/>
        <w:tblInd w:w="1134" w:type="dxa"/>
        <w:tblLayout w:type="fixed"/>
        <w:tblCellMar>
          <w:left w:w="0" w:type="dxa"/>
          <w:right w:w="0" w:type="dxa"/>
        </w:tblCellMar>
        <w:tblLook w:val="01E0"/>
      </w:tblPr>
      <w:tblGrid>
        <w:gridCol w:w="1360"/>
        <w:gridCol w:w="2040"/>
        <w:gridCol w:w="794"/>
        <w:gridCol w:w="794"/>
        <w:gridCol w:w="794"/>
        <w:gridCol w:w="794"/>
        <w:gridCol w:w="794"/>
      </w:tblGrid>
      <w:tr w:rsidR="00F52D60" w:rsidRPr="002D1643" w:rsidTr="00334B96">
        <w:trPr>
          <w:tblHeader/>
        </w:trPr>
        <w:tc>
          <w:tcPr>
            <w:tcW w:w="3400" w:type="dxa"/>
            <w:gridSpan w:val="2"/>
            <w:tcBorders>
              <w:top w:val="single" w:sz="4" w:space="0" w:color="auto"/>
              <w:bottom w:val="single" w:sz="12" w:space="0" w:color="auto"/>
            </w:tcBorders>
            <w:shd w:val="clear" w:color="auto" w:fill="auto"/>
            <w:vAlign w:val="bottom"/>
          </w:tcPr>
          <w:p w:rsidR="00F52D60" w:rsidRPr="002D1643" w:rsidRDefault="00F52D60" w:rsidP="00334B96">
            <w:pPr>
              <w:suppressAutoHyphens w:val="0"/>
              <w:spacing w:before="80" w:after="80" w:line="200" w:lineRule="exact"/>
              <w:rPr>
                <w:i/>
                <w:sz w:val="16"/>
                <w:lang w:eastAsia="zh-TW"/>
              </w:rPr>
            </w:pPr>
            <w:r w:rsidRPr="002D1643">
              <w:rPr>
                <w:i/>
                <w:sz w:val="16"/>
              </w:rPr>
              <w:t>Année</w:t>
            </w:r>
          </w:p>
        </w:tc>
        <w:tc>
          <w:tcPr>
            <w:tcW w:w="794" w:type="dxa"/>
            <w:tcBorders>
              <w:top w:val="single" w:sz="4" w:space="0" w:color="auto"/>
              <w:bottom w:val="single" w:sz="12" w:space="0" w:color="auto"/>
            </w:tcBorders>
            <w:shd w:val="clear" w:color="auto" w:fill="auto"/>
            <w:vAlign w:val="bottom"/>
          </w:tcPr>
          <w:p w:rsidR="00F52D60" w:rsidRPr="002D1643" w:rsidRDefault="00F52D60" w:rsidP="00334B96">
            <w:pPr>
              <w:suppressAutoHyphens w:val="0"/>
              <w:spacing w:before="80" w:after="80" w:line="200" w:lineRule="exact"/>
              <w:jc w:val="right"/>
              <w:rPr>
                <w:i/>
                <w:sz w:val="16"/>
              </w:rPr>
            </w:pPr>
            <w:r w:rsidRPr="002D1643">
              <w:rPr>
                <w:i/>
                <w:sz w:val="16"/>
              </w:rPr>
              <w:t>2005</w:t>
            </w:r>
          </w:p>
        </w:tc>
        <w:tc>
          <w:tcPr>
            <w:tcW w:w="794" w:type="dxa"/>
            <w:tcBorders>
              <w:top w:val="single" w:sz="4" w:space="0" w:color="auto"/>
              <w:bottom w:val="single" w:sz="12" w:space="0" w:color="auto"/>
            </w:tcBorders>
            <w:shd w:val="clear" w:color="auto" w:fill="auto"/>
            <w:vAlign w:val="bottom"/>
          </w:tcPr>
          <w:p w:rsidR="00F52D60" w:rsidRPr="002D1643" w:rsidRDefault="00F52D60" w:rsidP="00334B96">
            <w:pPr>
              <w:suppressAutoHyphens w:val="0"/>
              <w:spacing w:before="80" w:after="80" w:line="200" w:lineRule="exact"/>
              <w:jc w:val="right"/>
              <w:rPr>
                <w:i/>
                <w:sz w:val="16"/>
              </w:rPr>
            </w:pPr>
            <w:r w:rsidRPr="002D1643">
              <w:rPr>
                <w:i/>
                <w:sz w:val="16"/>
              </w:rPr>
              <w:t>2006</w:t>
            </w:r>
          </w:p>
        </w:tc>
        <w:tc>
          <w:tcPr>
            <w:tcW w:w="794" w:type="dxa"/>
            <w:tcBorders>
              <w:top w:val="single" w:sz="4" w:space="0" w:color="auto"/>
              <w:bottom w:val="single" w:sz="12" w:space="0" w:color="auto"/>
            </w:tcBorders>
            <w:shd w:val="clear" w:color="auto" w:fill="auto"/>
            <w:vAlign w:val="bottom"/>
          </w:tcPr>
          <w:p w:rsidR="00F52D60" w:rsidRPr="002D1643" w:rsidRDefault="00F52D60" w:rsidP="00334B96">
            <w:pPr>
              <w:suppressAutoHyphens w:val="0"/>
              <w:spacing w:before="80" w:after="80" w:line="200" w:lineRule="exact"/>
              <w:jc w:val="right"/>
              <w:rPr>
                <w:i/>
                <w:sz w:val="16"/>
              </w:rPr>
            </w:pPr>
            <w:r w:rsidRPr="002D1643">
              <w:rPr>
                <w:i/>
                <w:sz w:val="16"/>
              </w:rPr>
              <w:t>2007</w:t>
            </w:r>
          </w:p>
        </w:tc>
        <w:tc>
          <w:tcPr>
            <w:tcW w:w="794" w:type="dxa"/>
            <w:tcBorders>
              <w:top w:val="single" w:sz="4" w:space="0" w:color="auto"/>
              <w:bottom w:val="single" w:sz="12" w:space="0" w:color="auto"/>
            </w:tcBorders>
            <w:shd w:val="clear" w:color="auto" w:fill="auto"/>
            <w:vAlign w:val="bottom"/>
          </w:tcPr>
          <w:p w:rsidR="00F52D60" w:rsidRPr="002D1643" w:rsidRDefault="00F52D60" w:rsidP="00334B96">
            <w:pPr>
              <w:suppressAutoHyphens w:val="0"/>
              <w:spacing w:before="80" w:after="80" w:line="200" w:lineRule="exact"/>
              <w:jc w:val="right"/>
              <w:rPr>
                <w:i/>
                <w:sz w:val="16"/>
              </w:rPr>
            </w:pPr>
            <w:r w:rsidRPr="002D1643">
              <w:rPr>
                <w:i/>
                <w:sz w:val="16"/>
              </w:rPr>
              <w:t>2008</w:t>
            </w:r>
          </w:p>
        </w:tc>
        <w:tc>
          <w:tcPr>
            <w:tcW w:w="794" w:type="dxa"/>
            <w:tcBorders>
              <w:top w:val="single" w:sz="4" w:space="0" w:color="auto"/>
              <w:bottom w:val="single" w:sz="12" w:space="0" w:color="auto"/>
            </w:tcBorders>
            <w:shd w:val="clear" w:color="auto" w:fill="auto"/>
            <w:vAlign w:val="bottom"/>
          </w:tcPr>
          <w:p w:rsidR="00F52D60" w:rsidRPr="002D1643" w:rsidRDefault="00F52D60" w:rsidP="00334B96">
            <w:pPr>
              <w:suppressAutoHyphens w:val="0"/>
              <w:spacing w:before="80" w:after="80" w:line="200" w:lineRule="exact"/>
              <w:jc w:val="right"/>
              <w:rPr>
                <w:i/>
                <w:sz w:val="16"/>
              </w:rPr>
            </w:pPr>
            <w:r w:rsidRPr="002D1643">
              <w:rPr>
                <w:i/>
                <w:sz w:val="16"/>
              </w:rPr>
              <w:t>2009</w:t>
            </w:r>
            <w:r w:rsidRPr="00874C92">
              <w:rPr>
                <w:i/>
                <w:sz w:val="16"/>
                <w:vertAlign w:val="superscript"/>
              </w:rPr>
              <w:t>1</w:t>
            </w:r>
          </w:p>
        </w:tc>
      </w:tr>
      <w:tr w:rsidR="00F52D60" w:rsidRPr="002D1643" w:rsidTr="00334B96">
        <w:tc>
          <w:tcPr>
            <w:tcW w:w="3400" w:type="dxa"/>
            <w:gridSpan w:val="2"/>
            <w:tcBorders>
              <w:top w:val="single" w:sz="12" w:space="0" w:color="auto"/>
            </w:tcBorders>
            <w:shd w:val="clear" w:color="auto" w:fill="auto"/>
          </w:tcPr>
          <w:p w:rsidR="00F52D60" w:rsidRPr="002D1643" w:rsidRDefault="00F52D60" w:rsidP="00334B96">
            <w:pPr>
              <w:suppressAutoHyphens w:val="0"/>
              <w:spacing w:before="40" w:after="40" w:line="220" w:lineRule="exact"/>
              <w:rPr>
                <w:sz w:val="18"/>
              </w:rPr>
            </w:pPr>
            <w:r w:rsidRPr="002D1643">
              <w:rPr>
                <w:sz w:val="18"/>
              </w:rPr>
              <w:t>Victimes (de sexe féminin)</w:t>
            </w:r>
          </w:p>
        </w:tc>
        <w:tc>
          <w:tcPr>
            <w:tcW w:w="794" w:type="dxa"/>
            <w:tcBorders>
              <w:top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7</w:t>
            </w:r>
          </w:p>
        </w:tc>
        <w:tc>
          <w:tcPr>
            <w:tcW w:w="794" w:type="dxa"/>
            <w:tcBorders>
              <w:top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12</w:t>
            </w:r>
          </w:p>
        </w:tc>
        <w:tc>
          <w:tcPr>
            <w:tcW w:w="794" w:type="dxa"/>
            <w:tcBorders>
              <w:top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11</w:t>
            </w:r>
          </w:p>
        </w:tc>
        <w:tc>
          <w:tcPr>
            <w:tcW w:w="794" w:type="dxa"/>
            <w:tcBorders>
              <w:top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9</w:t>
            </w:r>
          </w:p>
        </w:tc>
        <w:tc>
          <w:tcPr>
            <w:tcW w:w="794" w:type="dxa"/>
            <w:tcBorders>
              <w:top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11</w:t>
            </w:r>
          </w:p>
        </w:tc>
      </w:tr>
      <w:tr w:rsidR="00F52D60" w:rsidRPr="002D1643" w:rsidTr="00334B96">
        <w:tc>
          <w:tcPr>
            <w:tcW w:w="1360" w:type="dxa"/>
            <w:vMerge w:val="restart"/>
            <w:shd w:val="clear" w:color="auto" w:fill="auto"/>
          </w:tcPr>
          <w:p w:rsidR="00F52D60" w:rsidRPr="002D1643" w:rsidRDefault="00F52D60" w:rsidP="00334B96">
            <w:pPr>
              <w:suppressAutoHyphens w:val="0"/>
              <w:spacing w:before="40" w:after="40" w:line="220" w:lineRule="exact"/>
              <w:rPr>
                <w:sz w:val="18"/>
              </w:rPr>
            </w:pPr>
            <w:r w:rsidRPr="002D1643">
              <w:rPr>
                <w:sz w:val="18"/>
              </w:rPr>
              <w:t>Âge</w:t>
            </w:r>
          </w:p>
        </w:tc>
        <w:tc>
          <w:tcPr>
            <w:tcW w:w="2040" w:type="dxa"/>
            <w:shd w:val="clear" w:color="auto" w:fill="auto"/>
          </w:tcPr>
          <w:p w:rsidR="00F52D60" w:rsidRPr="002D1643" w:rsidRDefault="00F52D60" w:rsidP="00334B96">
            <w:pPr>
              <w:suppressAutoHyphens w:val="0"/>
              <w:spacing w:before="40" w:after="40" w:line="220" w:lineRule="exact"/>
              <w:rPr>
                <w:sz w:val="18"/>
              </w:rPr>
            </w:pPr>
            <w:r w:rsidRPr="002D1643">
              <w:rPr>
                <w:sz w:val="18"/>
              </w:rPr>
              <w:t>14 ans</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r>
      <w:tr w:rsidR="00F52D60" w:rsidRPr="002D1643" w:rsidTr="00334B96">
        <w:tc>
          <w:tcPr>
            <w:tcW w:w="1360" w:type="dxa"/>
            <w:vMerge/>
            <w:shd w:val="clear" w:color="auto" w:fill="auto"/>
          </w:tcPr>
          <w:p w:rsidR="00F52D60" w:rsidRPr="002D1643" w:rsidRDefault="00F52D60" w:rsidP="00334B96">
            <w:pPr>
              <w:suppressAutoHyphens w:val="0"/>
              <w:spacing w:before="40" w:after="40" w:line="220" w:lineRule="exact"/>
              <w:rPr>
                <w:sz w:val="18"/>
              </w:rPr>
            </w:pPr>
          </w:p>
        </w:tc>
        <w:tc>
          <w:tcPr>
            <w:tcW w:w="2040" w:type="dxa"/>
            <w:shd w:val="clear" w:color="auto" w:fill="auto"/>
          </w:tcPr>
          <w:p w:rsidR="00F52D60" w:rsidRPr="002D1643" w:rsidRDefault="00F52D60" w:rsidP="00334B96">
            <w:pPr>
              <w:suppressAutoHyphens w:val="0"/>
              <w:spacing w:before="40" w:after="40" w:line="220" w:lineRule="exact"/>
              <w:rPr>
                <w:sz w:val="18"/>
              </w:rPr>
            </w:pPr>
            <w:r w:rsidRPr="002D1643">
              <w:rPr>
                <w:sz w:val="18"/>
              </w:rPr>
              <w:t>15 ans</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2</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3</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2</w:t>
            </w:r>
          </w:p>
        </w:tc>
      </w:tr>
      <w:tr w:rsidR="00F52D60" w:rsidRPr="002D1643" w:rsidTr="00334B96">
        <w:tc>
          <w:tcPr>
            <w:tcW w:w="1360" w:type="dxa"/>
            <w:vMerge/>
            <w:shd w:val="clear" w:color="auto" w:fill="auto"/>
          </w:tcPr>
          <w:p w:rsidR="00F52D60" w:rsidRPr="002D1643" w:rsidRDefault="00F52D60" w:rsidP="00334B96">
            <w:pPr>
              <w:suppressAutoHyphens w:val="0"/>
              <w:spacing w:before="40" w:after="40" w:line="220" w:lineRule="exact"/>
              <w:rPr>
                <w:sz w:val="18"/>
              </w:rPr>
            </w:pPr>
          </w:p>
        </w:tc>
        <w:tc>
          <w:tcPr>
            <w:tcW w:w="2040" w:type="dxa"/>
            <w:shd w:val="clear" w:color="auto" w:fill="auto"/>
          </w:tcPr>
          <w:p w:rsidR="00F52D60" w:rsidRPr="002D1643" w:rsidRDefault="00F52D60" w:rsidP="00334B96">
            <w:pPr>
              <w:suppressAutoHyphens w:val="0"/>
              <w:spacing w:before="40" w:after="40" w:line="220" w:lineRule="exact"/>
              <w:rPr>
                <w:sz w:val="18"/>
              </w:rPr>
            </w:pPr>
            <w:r w:rsidRPr="002D1643">
              <w:rPr>
                <w:sz w:val="18"/>
              </w:rPr>
              <w:t>16 ans</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2</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6</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2</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3</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5</w:t>
            </w:r>
          </w:p>
        </w:tc>
      </w:tr>
      <w:tr w:rsidR="00F52D60" w:rsidRPr="002D1643" w:rsidTr="00334B96">
        <w:tc>
          <w:tcPr>
            <w:tcW w:w="1360" w:type="dxa"/>
            <w:vMerge/>
            <w:shd w:val="clear" w:color="auto" w:fill="auto"/>
          </w:tcPr>
          <w:p w:rsidR="00F52D60" w:rsidRPr="002D1643" w:rsidRDefault="00F52D60" w:rsidP="00334B96">
            <w:pPr>
              <w:suppressAutoHyphens w:val="0"/>
              <w:spacing w:before="40" w:after="40" w:line="220" w:lineRule="exact"/>
              <w:rPr>
                <w:sz w:val="18"/>
              </w:rPr>
            </w:pPr>
          </w:p>
        </w:tc>
        <w:tc>
          <w:tcPr>
            <w:tcW w:w="2040" w:type="dxa"/>
            <w:shd w:val="clear" w:color="auto" w:fill="auto"/>
          </w:tcPr>
          <w:p w:rsidR="00F52D60" w:rsidRPr="002D1643" w:rsidRDefault="00F52D60" w:rsidP="00334B96">
            <w:pPr>
              <w:suppressAutoHyphens w:val="0"/>
              <w:spacing w:before="40" w:after="40" w:line="220" w:lineRule="exact"/>
              <w:rPr>
                <w:sz w:val="18"/>
              </w:rPr>
            </w:pPr>
            <w:r w:rsidRPr="002D1643">
              <w:rPr>
                <w:sz w:val="18"/>
              </w:rPr>
              <w:t>17 ans</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5</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4</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5</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5</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4</w:t>
            </w:r>
          </w:p>
        </w:tc>
      </w:tr>
      <w:tr w:rsidR="00F52D60" w:rsidRPr="002D1643" w:rsidTr="00334B96">
        <w:tc>
          <w:tcPr>
            <w:tcW w:w="1360" w:type="dxa"/>
            <w:vMerge w:val="restart"/>
            <w:shd w:val="clear" w:color="auto" w:fill="auto"/>
          </w:tcPr>
          <w:p w:rsidR="00F52D60" w:rsidRPr="002D1643" w:rsidRDefault="00F52D60" w:rsidP="00473EE4">
            <w:pPr>
              <w:keepNext/>
              <w:suppressAutoHyphens w:val="0"/>
              <w:spacing w:before="40" w:after="40" w:line="220" w:lineRule="exact"/>
              <w:rPr>
                <w:sz w:val="18"/>
              </w:rPr>
            </w:pPr>
            <w:r w:rsidRPr="002D1643">
              <w:rPr>
                <w:sz w:val="18"/>
              </w:rPr>
              <w:t>Nationalité</w:t>
            </w:r>
          </w:p>
        </w:tc>
        <w:tc>
          <w:tcPr>
            <w:tcW w:w="2040" w:type="dxa"/>
            <w:shd w:val="clear" w:color="auto" w:fill="auto"/>
          </w:tcPr>
          <w:p w:rsidR="00F52D60" w:rsidRPr="002D1643" w:rsidRDefault="00F52D60" w:rsidP="00334B96">
            <w:pPr>
              <w:suppressAutoHyphens w:val="0"/>
              <w:spacing w:before="40" w:after="40" w:line="220" w:lineRule="exact"/>
              <w:rPr>
                <w:sz w:val="18"/>
              </w:rPr>
            </w:pPr>
            <w:r w:rsidRPr="002D1643">
              <w:rPr>
                <w:sz w:val="18"/>
              </w:rPr>
              <w:t xml:space="preserve">chinoise </w:t>
            </w:r>
            <w:r w:rsidRPr="002D1643">
              <w:rPr>
                <w:sz w:val="18"/>
              </w:rPr>
              <w:br/>
              <w:t>(Chine continentale)</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7</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11</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11</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9</w:t>
            </w:r>
          </w:p>
        </w:tc>
        <w:tc>
          <w:tcPr>
            <w:tcW w:w="794" w:type="dxa"/>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11</w:t>
            </w:r>
          </w:p>
        </w:tc>
      </w:tr>
      <w:tr w:rsidR="00F52D60" w:rsidRPr="002D1643" w:rsidTr="00334B96">
        <w:tc>
          <w:tcPr>
            <w:tcW w:w="1360" w:type="dxa"/>
            <w:vMerge/>
            <w:tcBorders>
              <w:bottom w:val="single" w:sz="12" w:space="0" w:color="auto"/>
            </w:tcBorders>
            <w:shd w:val="clear" w:color="auto" w:fill="auto"/>
          </w:tcPr>
          <w:p w:rsidR="00F52D60" w:rsidRPr="002D1643" w:rsidRDefault="00F52D60" w:rsidP="00334B96">
            <w:pPr>
              <w:suppressAutoHyphens w:val="0"/>
              <w:spacing w:before="40" w:after="40" w:line="220" w:lineRule="exact"/>
              <w:rPr>
                <w:sz w:val="18"/>
              </w:rPr>
            </w:pPr>
          </w:p>
        </w:tc>
        <w:tc>
          <w:tcPr>
            <w:tcW w:w="2040" w:type="dxa"/>
            <w:tcBorders>
              <w:bottom w:val="single" w:sz="12" w:space="0" w:color="auto"/>
            </w:tcBorders>
            <w:shd w:val="clear" w:color="auto" w:fill="auto"/>
          </w:tcPr>
          <w:p w:rsidR="00F52D60" w:rsidRPr="002D1643" w:rsidRDefault="00F52D60" w:rsidP="00334B96">
            <w:pPr>
              <w:suppressAutoHyphens w:val="0"/>
              <w:spacing w:before="40" w:after="40" w:line="220" w:lineRule="exact"/>
              <w:rPr>
                <w:sz w:val="18"/>
              </w:rPr>
            </w:pPr>
            <w:r w:rsidRPr="002D1643">
              <w:rPr>
                <w:sz w:val="18"/>
              </w:rPr>
              <w:t>philippine</w:t>
            </w:r>
          </w:p>
        </w:tc>
        <w:tc>
          <w:tcPr>
            <w:tcW w:w="794" w:type="dxa"/>
            <w:tcBorders>
              <w:bottom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tcBorders>
              <w:bottom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1</w:t>
            </w:r>
          </w:p>
        </w:tc>
        <w:tc>
          <w:tcPr>
            <w:tcW w:w="794" w:type="dxa"/>
            <w:tcBorders>
              <w:bottom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tcBorders>
              <w:bottom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c>
          <w:tcPr>
            <w:tcW w:w="794" w:type="dxa"/>
            <w:tcBorders>
              <w:bottom w:val="single" w:sz="12" w:space="0" w:color="auto"/>
            </w:tcBorders>
            <w:shd w:val="clear" w:color="auto" w:fill="auto"/>
            <w:vAlign w:val="bottom"/>
          </w:tcPr>
          <w:p w:rsidR="00F52D60" w:rsidRPr="002D1643" w:rsidRDefault="00F52D60" w:rsidP="00334B96">
            <w:pPr>
              <w:suppressAutoHyphens w:val="0"/>
              <w:spacing w:before="40" w:after="40" w:line="220" w:lineRule="exact"/>
              <w:jc w:val="right"/>
              <w:rPr>
                <w:sz w:val="18"/>
              </w:rPr>
            </w:pPr>
            <w:r w:rsidRPr="002D1643">
              <w:rPr>
                <w:sz w:val="18"/>
              </w:rPr>
              <w:t>-</w:t>
            </w:r>
          </w:p>
        </w:tc>
      </w:tr>
    </w:tbl>
    <w:p w:rsidR="00F52D60" w:rsidRPr="00874C92" w:rsidRDefault="00F52D60" w:rsidP="00874C92">
      <w:pPr>
        <w:pStyle w:val="SingleTxtG"/>
        <w:spacing w:before="120" w:after="0"/>
        <w:ind w:firstLine="170"/>
        <w:jc w:val="left"/>
        <w:rPr>
          <w:sz w:val="18"/>
          <w:szCs w:val="18"/>
          <w:lang w:eastAsia="zh-TW"/>
        </w:rPr>
      </w:pPr>
      <w:r w:rsidRPr="00874C92">
        <w:rPr>
          <w:i/>
          <w:sz w:val="18"/>
          <w:szCs w:val="18"/>
        </w:rPr>
        <w:t>Source</w:t>
      </w:r>
      <w:r w:rsidRPr="00874C92">
        <w:rPr>
          <w:sz w:val="18"/>
          <w:szCs w:val="18"/>
        </w:rPr>
        <w:t>: Bureau de coordination de la sécurité.</w:t>
      </w:r>
    </w:p>
    <w:p w:rsidR="00F52D60" w:rsidRPr="002D1643" w:rsidRDefault="00874C92" w:rsidP="00874C92">
      <w:pPr>
        <w:pStyle w:val="SingleTxtG"/>
        <w:spacing w:after="240"/>
        <w:ind w:firstLine="170"/>
        <w:jc w:val="left"/>
        <w:rPr>
          <w:lang w:eastAsia="zh-TW"/>
        </w:rPr>
      </w:pPr>
      <w:r w:rsidRPr="00874C92">
        <w:rPr>
          <w:i/>
          <w:sz w:val="18"/>
          <w:szCs w:val="18"/>
          <w:lang w:eastAsia="zh-TW"/>
        </w:rPr>
        <w:t>Note</w:t>
      </w:r>
      <w:r w:rsidRPr="00874C92">
        <w:rPr>
          <w:sz w:val="18"/>
          <w:szCs w:val="18"/>
          <w:lang w:eastAsia="zh-TW"/>
        </w:rPr>
        <w:t xml:space="preserve">: </w:t>
      </w:r>
      <w:r w:rsidR="00F52D60" w:rsidRPr="00874C92">
        <w:rPr>
          <w:i/>
          <w:sz w:val="18"/>
          <w:szCs w:val="18"/>
          <w:vertAlign w:val="superscript"/>
          <w:lang w:eastAsia="zh-TW"/>
        </w:rPr>
        <w:t>1</w:t>
      </w:r>
      <w:r w:rsidR="00F52D60" w:rsidRPr="00874C92">
        <w:rPr>
          <w:sz w:val="18"/>
          <w:szCs w:val="18"/>
          <w:lang w:eastAsia="zh-TW"/>
        </w:rPr>
        <w:t xml:space="preserve"> </w:t>
      </w:r>
      <w:r w:rsidR="0071083A" w:rsidRPr="00874C92">
        <w:rPr>
          <w:sz w:val="18"/>
          <w:szCs w:val="18"/>
          <w:lang w:eastAsia="zh-TW"/>
        </w:rPr>
        <w:t xml:space="preserve"> </w:t>
      </w:r>
      <w:r w:rsidR="00F52D60" w:rsidRPr="00874C92">
        <w:rPr>
          <w:sz w:val="18"/>
          <w:szCs w:val="18"/>
          <w:lang w:eastAsia="zh-TW"/>
        </w:rPr>
        <w:t xml:space="preserve">Au 31 </w:t>
      </w:r>
      <w:r w:rsidR="00F52D60" w:rsidRPr="00874C92">
        <w:rPr>
          <w:sz w:val="18"/>
          <w:szCs w:val="18"/>
        </w:rPr>
        <w:t>mars</w:t>
      </w:r>
      <w:r w:rsidR="00F52D60" w:rsidRPr="00874C92">
        <w:rPr>
          <w:sz w:val="18"/>
          <w:szCs w:val="18"/>
          <w:lang w:eastAsia="zh-TW"/>
        </w:rPr>
        <w:t xml:space="preserve"> 2009.</w:t>
      </w:r>
    </w:p>
    <w:p w:rsidR="00F52D60" w:rsidRPr="002D1643" w:rsidRDefault="00F52D60" w:rsidP="00F52D60">
      <w:pPr>
        <w:pStyle w:val="SingleTxtG"/>
      </w:pPr>
      <w:r w:rsidRPr="002D1643">
        <w:t>125.</w:t>
      </w:r>
      <w:r w:rsidRPr="002D1643">
        <w:tab/>
        <w:t>En ce qui concerne la prévention des actes de violence à l</w:t>
      </w:r>
      <w:r w:rsidR="00847F1E">
        <w:t>’</w:t>
      </w:r>
      <w:r w:rsidRPr="002D1643">
        <w:t>égard des enfants, comme la vente ou l</w:t>
      </w:r>
      <w:r w:rsidR="00847F1E">
        <w:t>’</w:t>
      </w:r>
      <w:r w:rsidRPr="002D1643">
        <w:t>enlèvement d</w:t>
      </w:r>
      <w:r w:rsidR="00847F1E">
        <w:t>’</w:t>
      </w:r>
      <w:r w:rsidRPr="002D1643">
        <w:t>enfants, il convient de rappeler que l</w:t>
      </w:r>
      <w:r w:rsidR="00847F1E">
        <w:t>’</w:t>
      </w:r>
      <w:r w:rsidRPr="002D1643">
        <w:t>entrée en vigueur pour la RAS de Macao, le 1</w:t>
      </w:r>
      <w:r w:rsidRPr="002D1643">
        <w:rPr>
          <w:vertAlign w:val="superscript"/>
        </w:rPr>
        <w:t>er</w:t>
      </w:r>
      <w:r w:rsidRPr="002D1643">
        <w:t xml:space="preserve"> janvier 2006, de la Convention de La Haye de 1993 sur la protection des enfants et la coopération en matière d</w:t>
      </w:r>
      <w:r w:rsidR="00847F1E">
        <w:t>’</w:t>
      </w:r>
      <w:r w:rsidRPr="002D1643">
        <w:t>adoption internationale constitue une autre avancée. Le régime d</w:t>
      </w:r>
      <w:r w:rsidR="00847F1E">
        <w:t>’</w:t>
      </w:r>
      <w:r w:rsidRPr="002D1643">
        <w:t>adoption, fondé sur le principe de l</w:t>
      </w:r>
      <w:r w:rsidR="00847F1E">
        <w:t>’</w:t>
      </w:r>
      <w:r w:rsidRPr="002D1643">
        <w:t>intérêt supérieur de l</w:t>
      </w:r>
      <w:r w:rsidR="00847F1E">
        <w:t>’</w:t>
      </w:r>
      <w:r w:rsidRPr="002D1643">
        <w:t>enfant, a ainsi été renforcé et complété.</w:t>
      </w:r>
    </w:p>
    <w:p w:rsidR="00F52D60" w:rsidRPr="002D1643" w:rsidRDefault="00F52D60" w:rsidP="00F52D60">
      <w:pPr>
        <w:pStyle w:val="SingleTxtG"/>
      </w:pPr>
      <w:r w:rsidRPr="002D1643">
        <w:t>126.</w:t>
      </w:r>
      <w:r w:rsidRPr="002D1643">
        <w:tab/>
        <w:t>Le Bureau de la protection sociale joue un rôle important en ce qui concerne la surveillance de l</w:t>
      </w:r>
      <w:r w:rsidR="00847F1E">
        <w:t>’</w:t>
      </w:r>
      <w:r w:rsidRPr="002D1643">
        <w:t>adoption internationale. Son unité Enfance et jeunesse est le seul organisme de la RAS de Macao qui soit habilité à prendre en charge les différentes procédures relatives à l</w:t>
      </w:r>
      <w:r w:rsidR="00847F1E">
        <w:t>’</w:t>
      </w:r>
      <w:r w:rsidRPr="002D1643">
        <w:t>adoption internationale. Les employés de cette unité, diplômés en travail social ou en psychologie de l</w:t>
      </w:r>
      <w:r w:rsidR="00847F1E">
        <w:t>’</w:t>
      </w:r>
      <w:r w:rsidRPr="002D1643">
        <w:t>éducation, fournissent des services de qualité. Ils disposent tous du savoir-faire et des connaissances spécialisées qui sont nécessaires pour traiter les cas d</w:t>
      </w:r>
      <w:r w:rsidR="00847F1E">
        <w:t>’</w:t>
      </w:r>
      <w:r w:rsidRPr="002D1643">
        <w:t>adoption internationale de façon compétente.</w:t>
      </w:r>
    </w:p>
    <w:p w:rsidR="00F52D60" w:rsidRPr="002D1643" w:rsidRDefault="00F52D60" w:rsidP="00F52D60">
      <w:pPr>
        <w:pStyle w:val="SingleTxtG"/>
      </w:pPr>
      <w:r w:rsidRPr="002D1643">
        <w:t>127.</w:t>
      </w:r>
      <w:r w:rsidRPr="002D1643">
        <w:tab/>
        <w:t>En outre, comme indiqué, la traite des enfants aux fins d</w:t>
      </w:r>
      <w:r w:rsidR="00847F1E">
        <w:t>’</w:t>
      </w:r>
      <w:r w:rsidRPr="002D1643">
        <w:t>adoption illégale est également prévue et réprimée par la nouvelle loi sur la lutte contre la traite des personnes. Cette loi introduit une nouvelle disposition dans le Code pénal de Macao (art. 153-A) sous l</w:t>
      </w:r>
      <w:r w:rsidR="00847F1E">
        <w:t>’</w:t>
      </w:r>
      <w:r w:rsidRPr="002D1643">
        <w:t>intitulé «traite des personnes», dans la catégorie «atteintes à la liberté personnelle», immédiatement après «esclavage».</w:t>
      </w:r>
    </w:p>
    <w:p w:rsidR="00F52D60" w:rsidRPr="002D1643" w:rsidRDefault="00F52D60" w:rsidP="00F52D60">
      <w:pPr>
        <w:pStyle w:val="SingleTxtG"/>
      </w:pPr>
      <w:r w:rsidRPr="002D1643">
        <w:t>128.</w:t>
      </w:r>
      <w:r w:rsidRPr="002D1643">
        <w:tab/>
      </w:r>
      <w:r w:rsidRPr="00D30FCE">
        <w:rPr>
          <w:spacing w:val="-2"/>
        </w:rPr>
        <w:t>Il est à noter que le champ d</w:t>
      </w:r>
      <w:r w:rsidR="00847F1E">
        <w:rPr>
          <w:spacing w:val="-2"/>
        </w:rPr>
        <w:t>’</w:t>
      </w:r>
      <w:r w:rsidRPr="00D30FCE">
        <w:rPr>
          <w:spacing w:val="-2"/>
        </w:rPr>
        <w:t>application de cette loi est très large. Elle couvre les infractions transnationales comme les infractions commises sur le territoire de la RAS de Macao, qu</w:t>
      </w:r>
      <w:r w:rsidR="00847F1E">
        <w:rPr>
          <w:spacing w:val="-2"/>
        </w:rPr>
        <w:t>’</w:t>
      </w:r>
      <w:r w:rsidRPr="00D30FCE">
        <w:rPr>
          <w:spacing w:val="-2"/>
        </w:rPr>
        <w:t>elles soient le fait d</w:t>
      </w:r>
      <w:r w:rsidR="00847F1E">
        <w:rPr>
          <w:spacing w:val="-2"/>
        </w:rPr>
        <w:t>’</w:t>
      </w:r>
      <w:r w:rsidRPr="00D30FCE">
        <w:rPr>
          <w:spacing w:val="-2"/>
        </w:rPr>
        <w:t>un groupe criminel organisé ou d</w:t>
      </w:r>
      <w:r w:rsidR="00847F1E">
        <w:rPr>
          <w:spacing w:val="-2"/>
        </w:rPr>
        <w:t>’</w:t>
      </w:r>
      <w:r w:rsidRPr="00D30FCE">
        <w:rPr>
          <w:spacing w:val="-2"/>
        </w:rPr>
        <w:t>un trafiquant agissant seul.</w:t>
      </w:r>
    </w:p>
    <w:p w:rsidR="00F52D60" w:rsidRPr="002D1643" w:rsidRDefault="00F52D60" w:rsidP="00F52D60">
      <w:pPr>
        <w:pStyle w:val="SingleTxtG"/>
      </w:pPr>
      <w:r w:rsidRPr="002D1643">
        <w:t>129.</w:t>
      </w:r>
      <w:r w:rsidRPr="002D1643">
        <w:tab/>
        <w:t>En outre, en ce qui concerne les éléments constitutifs de la définition de l</w:t>
      </w:r>
      <w:r w:rsidR="00847F1E">
        <w:t>’</w:t>
      </w:r>
      <w:r w:rsidRPr="002D1643">
        <w:t>infraction, cette loi renforce la protection des enfants en établissant, conformément aux concepts internationaux modernes, que chaque fois que la victime de l</w:t>
      </w:r>
      <w:r w:rsidR="00847F1E">
        <w:t>’</w:t>
      </w:r>
      <w:r w:rsidRPr="002D1643">
        <w:t>infraction est un enfant, l</w:t>
      </w:r>
      <w:r w:rsidR="00847F1E">
        <w:t>’</w:t>
      </w:r>
      <w:r w:rsidRPr="002D1643">
        <w:t>élément des «moyens» n</w:t>
      </w:r>
      <w:r w:rsidR="00847F1E">
        <w:t>’</w:t>
      </w:r>
      <w:r w:rsidRPr="002D1643">
        <w:t>est pas nécessaire (les éléments de l</w:t>
      </w:r>
      <w:r w:rsidR="00847F1E">
        <w:t>’</w:t>
      </w:r>
      <w:r w:rsidRPr="002D1643">
        <w:t>action et du but étant suffisants). Elle prévoit de surcroît des sanctions plus lourdes lorsque la traite concerne des enfants, et plus lourdes encore lorsque les victimes sont âgées de moins de 14 ans. Ce choix du législateur revient à reconnaître la nécessité d</w:t>
      </w:r>
      <w:r w:rsidR="00847F1E">
        <w:t>’</w:t>
      </w:r>
      <w:r w:rsidRPr="002D1643">
        <w:t>une protection spécifique pour les enfants, ceux-ci étant particulièrement exposés aux risques du fait de leur vulnérabilité.</w:t>
      </w:r>
    </w:p>
    <w:p w:rsidR="00F52D60" w:rsidRPr="002D1643" w:rsidRDefault="00F52D60" w:rsidP="00F52D60">
      <w:pPr>
        <w:pStyle w:val="SingleTxtG"/>
      </w:pPr>
      <w:r w:rsidRPr="002D1643">
        <w:t>130.</w:t>
      </w:r>
      <w:r w:rsidRPr="002D1643">
        <w:tab/>
      </w:r>
      <w:r w:rsidRPr="00D30FCE">
        <w:rPr>
          <w:spacing w:val="-2"/>
        </w:rPr>
        <w:t>Plus concrètement, le paragraphe 2 de l</w:t>
      </w:r>
      <w:r w:rsidR="00847F1E">
        <w:rPr>
          <w:spacing w:val="-2"/>
        </w:rPr>
        <w:t>’</w:t>
      </w:r>
      <w:r w:rsidRPr="00D30FCE">
        <w:rPr>
          <w:spacing w:val="-2"/>
        </w:rPr>
        <w:t>article 153-A du Code pénal de Macao dispose que «quiconque, par quelque moyen que ce soit, offre, remet, sollicite, recrute, accepte, transporte, transfère, héberge ou reçoit un mineur aux fins d</w:t>
      </w:r>
      <w:r w:rsidR="00847F1E">
        <w:rPr>
          <w:spacing w:val="-2"/>
        </w:rPr>
        <w:t>’</w:t>
      </w:r>
      <w:r w:rsidRPr="00D30FCE">
        <w:rPr>
          <w:spacing w:val="-2"/>
        </w:rPr>
        <w:t>exploitation sexuelle ou d</w:t>
      </w:r>
      <w:r w:rsidR="00847F1E">
        <w:rPr>
          <w:spacing w:val="-2"/>
        </w:rPr>
        <w:t>’</w:t>
      </w:r>
      <w:r w:rsidRPr="00D30FCE">
        <w:rPr>
          <w:spacing w:val="-2"/>
        </w:rPr>
        <w:t>exploitation de sa force de travail ou de ses services, notamment, à tout le moins, s</w:t>
      </w:r>
      <w:r w:rsidR="00847F1E">
        <w:rPr>
          <w:spacing w:val="-2"/>
        </w:rPr>
        <w:t>’</w:t>
      </w:r>
      <w:r w:rsidRPr="00D30FCE">
        <w:rPr>
          <w:spacing w:val="-2"/>
        </w:rPr>
        <w:t>il s</w:t>
      </w:r>
      <w:r w:rsidR="00847F1E">
        <w:rPr>
          <w:spacing w:val="-2"/>
        </w:rPr>
        <w:t>’</w:t>
      </w:r>
      <w:r w:rsidRPr="00D30FCE">
        <w:rPr>
          <w:spacing w:val="-2"/>
        </w:rPr>
        <w:t>agit de travail ou de services forcés, d</w:t>
      </w:r>
      <w:r w:rsidR="00847F1E">
        <w:rPr>
          <w:spacing w:val="-2"/>
        </w:rPr>
        <w:t>’</w:t>
      </w:r>
      <w:r w:rsidRPr="00D30FCE">
        <w:rPr>
          <w:spacing w:val="-2"/>
        </w:rPr>
        <w:t>esclavage ou de pratiques analogues à l</w:t>
      </w:r>
      <w:r w:rsidR="00847F1E">
        <w:rPr>
          <w:spacing w:val="-2"/>
        </w:rPr>
        <w:t>’</w:t>
      </w:r>
      <w:r w:rsidRPr="00D30FCE">
        <w:rPr>
          <w:spacing w:val="-2"/>
        </w:rPr>
        <w:t>esclavage, ou de prélèvement d</w:t>
      </w:r>
      <w:r w:rsidR="00847F1E">
        <w:rPr>
          <w:spacing w:val="-2"/>
        </w:rPr>
        <w:t>’</w:t>
      </w:r>
      <w:r w:rsidRPr="00D30FCE">
        <w:rPr>
          <w:spacing w:val="-2"/>
        </w:rPr>
        <w:t>organes ou de tissus humains, sera puni d</w:t>
      </w:r>
      <w:r w:rsidR="00847F1E">
        <w:rPr>
          <w:spacing w:val="-2"/>
        </w:rPr>
        <w:t>’</w:t>
      </w:r>
      <w:r w:rsidRPr="00D30FCE">
        <w:rPr>
          <w:spacing w:val="-2"/>
        </w:rPr>
        <w:t>une peine de 5 à 15 ans de prison». Le paragraphe 3 du même article dispose de plus que, lorsque la victime est âgée de moins de 14 ans ou que l</w:t>
      </w:r>
      <w:r w:rsidR="00847F1E">
        <w:rPr>
          <w:spacing w:val="-2"/>
        </w:rPr>
        <w:t>’</w:t>
      </w:r>
      <w:r w:rsidRPr="00D30FCE">
        <w:rPr>
          <w:spacing w:val="-2"/>
        </w:rPr>
        <w:t>auteur tire sa subsistance de ces pratiques ou agit dans</w:t>
      </w:r>
      <w:r w:rsidR="00D30FCE" w:rsidRPr="00D30FCE">
        <w:rPr>
          <w:spacing w:val="-2"/>
        </w:rPr>
        <w:t xml:space="preserve"> </w:t>
      </w:r>
      <w:r w:rsidRPr="00D30FCE">
        <w:rPr>
          <w:spacing w:val="-2"/>
        </w:rPr>
        <w:t>l</w:t>
      </w:r>
      <w:r w:rsidR="00847F1E">
        <w:rPr>
          <w:spacing w:val="-2"/>
        </w:rPr>
        <w:t>’</w:t>
      </w:r>
      <w:r w:rsidRPr="00D30FCE">
        <w:rPr>
          <w:spacing w:val="-2"/>
        </w:rPr>
        <w:t>intention de s</w:t>
      </w:r>
      <w:r w:rsidR="00847F1E">
        <w:rPr>
          <w:spacing w:val="-2"/>
        </w:rPr>
        <w:t>’</w:t>
      </w:r>
      <w:r w:rsidRPr="00D30FCE">
        <w:rPr>
          <w:spacing w:val="-2"/>
        </w:rPr>
        <w:t>enrichir, la peine est aggravée d</w:t>
      </w:r>
      <w:r w:rsidR="00847F1E">
        <w:rPr>
          <w:spacing w:val="-2"/>
        </w:rPr>
        <w:t>’</w:t>
      </w:r>
      <w:r w:rsidRPr="00D30FCE">
        <w:rPr>
          <w:spacing w:val="-2"/>
        </w:rPr>
        <w:t>un tiers dans ces limites minimum et</w:t>
      </w:r>
      <w:r w:rsidR="00D30FCE" w:rsidRPr="00D30FCE">
        <w:rPr>
          <w:spacing w:val="-2"/>
        </w:rPr>
        <w:t xml:space="preserve"> </w:t>
      </w:r>
      <w:r w:rsidRPr="00D30FCE">
        <w:rPr>
          <w:spacing w:val="-2"/>
        </w:rPr>
        <w:t>maximum.</w:t>
      </w:r>
    </w:p>
    <w:p w:rsidR="00F52D60" w:rsidRPr="002D1643" w:rsidRDefault="00F52D60" w:rsidP="00D30FCE">
      <w:pPr>
        <w:pStyle w:val="SingleTxtG"/>
      </w:pPr>
      <w:r w:rsidRPr="002D1643">
        <w:t>131.</w:t>
      </w:r>
      <w:r w:rsidRPr="002D1643">
        <w:tab/>
        <w:t>En vertu du paragraphe 4 du même article, «quiconque, en donnant ou en recevant des sommes d</w:t>
      </w:r>
      <w:r w:rsidR="00847F1E">
        <w:t>’</w:t>
      </w:r>
      <w:r w:rsidRPr="002D1643">
        <w:t>argent ou d</w:t>
      </w:r>
      <w:r w:rsidR="00847F1E">
        <w:t>’</w:t>
      </w:r>
      <w:r w:rsidRPr="002D1643">
        <w:t>autres avantages, remet, cède ou acquiert un mineur, ou obtient ou donne le consentement nécessaire à l</w:t>
      </w:r>
      <w:r w:rsidR="00847F1E">
        <w:t>’</w:t>
      </w:r>
      <w:r w:rsidRPr="002D1643">
        <w:t>adoption d</w:t>
      </w:r>
      <w:r w:rsidR="00847F1E">
        <w:t>’</w:t>
      </w:r>
      <w:r w:rsidRPr="002D1643">
        <w:t>un mineur est passible d</w:t>
      </w:r>
      <w:r w:rsidR="00847F1E">
        <w:t>’</w:t>
      </w:r>
      <w:r w:rsidRPr="002D1643">
        <w:t>une peine de douze mois à cinq ans d</w:t>
      </w:r>
      <w:r w:rsidR="00847F1E">
        <w:t>’</w:t>
      </w:r>
      <w:r w:rsidRPr="002D1643">
        <w:t>emprisonnement».</w:t>
      </w:r>
    </w:p>
    <w:p w:rsidR="00F52D60" w:rsidRPr="002D1643" w:rsidRDefault="00F52D60" w:rsidP="00F52D60">
      <w:pPr>
        <w:pStyle w:val="SingleTxtG"/>
      </w:pPr>
      <w:r w:rsidRPr="002D1643">
        <w:t>132.</w:t>
      </w:r>
      <w:r w:rsidRPr="002D1643">
        <w:tab/>
        <w:t>Le fait de retenir, de dissimuler, d</w:t>
      </w:r>
      <w:r w:rsidR="00847F1E">
        <w:t>’</w:t>
      </w:r>
      <w:r w:rsidRPr="002D1643">
        <w:t>endommager ou de détruire les documents d</w:t>
      </w:r>
      <w:r w:rsidR="00847F1E">
        <w:t>’</w:t>
      </w:r>
      <w:r w:rsidRPr="002D1643">
        <w:t>identité ou de voyage des victimes est également puni d</w:t>
      </w:r>
      <w:r w:rsidR="00847F1E">
        <w:t>’</w:t>
      </w:r>
      <w:r w:rsidRPr="002D1643">
        <w:t>une peine de douze mois à cinq ans d</w:t>
      </w:r>
      <w:r w:rsidR="00847F1E">
        <w:t>’</w:t>
      </w:r>
      <w:r w:rsidRPr="002D1643">
        <w:t>emprisonnement (par. 6 de l</w:t>
      </w:r>
      <w:r w:rsidR="00847F1E">
        <w:t>’</w:t>
      </w:r>
      <w:r w:rsidRPr="002D1643">
        <w:t>article 153-A du Code pénal de Macao).</w:t>
      </w:r>
    </w:p>
    <w:p w:rsidR="00F52D60" w:rsidRPr="002D1643" w:rsidRDefault="00F52D60" w:rsidP="00D30FCE">
      <w:pPr>
        <w:pStyle w:val="SingleTxtG"/>
      </w:pPr>
      <w:r w:rsidRPr="002D1643">
        <w:t>133.</w:t>
      </w:r>
      <w:r w:rsidRPr="002D1643">
        <w:tab/>
        <w:t>En ce qui concerne l</w:t>
      </w:r>
      <w:r w:rsidR="00847F1E">
        <w:t>’</w:t>
      </w:r>
      <w:r w:rsidRPr="002D1643">
        <w:t>infraction de traite des personnes, la compétence extraterritoriale a également été établie (par. 1 b) de l</w:t>
      </w:r>
      <w:r w:rsidR="00847F1E">
        <w:t>’</w:t>
      </w:r>
      <w:r w:rsidRPr="002D1643">
        <w:t>article 5 du Code pénal de Macao tel que modifié par la loi n</w:t>
      </w:r>
      <w:r w:rsidRPr="002D1643">
        <w:rPr>
          <w:vertAlign w:val="superscript"/>
        </w:rPr>
        <w:t>o</w:t>
      </w:r>
      <w:r w:rsidRPr="002D1643">
        <w:t xml:space="preserve"> 6/2008), de même que la responsabilité pénale des personnes morales (art. 5 de la loi n</w:t>
      </w:r>
      <w:r w:rsidRPr="002D1643">
        <w:rPr>
          <w:vertAlign w:val="superscript"/>
        </w:rPr>
        <w:t>o</w:t>
      </w:r>
      <w:r w:rsidRPr="002D1643">
        <w:t xml:space="preserve"> 6/2008).</w:t>
      </w:r>
    </w:p>
    <w:p w:rsidR="00F52D60" w:rsidRPr="002D1643" w:rsidRDefault="00F52D60" w:rsidP="00F52D60">
      <w:pPr>
        <w:pStyle w:val="SingleTxtG"/>
      </w:pPr>
      <w:r w:rsidRPr="002D1643">
        <w:t>134.</w:t>
      </w:r>
      <w:r w:rsidRPr="002D1643">
        <w:tab/>
        <w:t>Les données ventilées sur la traite des personnes ne sont disponibles que depuis 2008. D</w:t>
      </w:r>
      <w:r w:rsidR="00847F1E">
        <w:t>’</w:t>
      </w:r>
      <w:r w:rsidRPr="002D1643">
        <w:t>après le Bureau de coordination de la sécurité, en 2008, sept victimes présumées de la traite à des fins d</w:t>
      </w:r>
      <w:r w:rsidR="00847F1E">
        <w:t>’</w:t>
      </w:r>
      <w:r w:rsidRPr="002D1643">
        <w:t>exploitation sexuelle (des adolescentes âgées de 16 à 17 ans) ont été recensées; six d</w:t>
      </w:r>
      <w:r w:rsidR="00847F1E">
        <w:t>’</w:t>
      </w:r>
      <w:r w:rsidRPr="002D1643">
        <w:t>entre elles venaient de la Chine continentale et une de la RAS de Macao. Dans le cadre de ces affaires, sept personnes (3 hommes et 4 femmes, âgés de 21 à 60 ans) ont été placées en détention en 2008; six d</w:t>
      </w:r>
      <w:r w:rsidR="00847F1E">
        <w:t>’</w:t>
      </w:r>
      <w:r w:rsidRPr="002D1643">
        <w:t>entre elles étaient originaires de la Chine continentale et une de la RAS de Macao. Au premier trimestre de l</w:t>
      </w:r>
      <w:r w:rsidR="00847F1E">
        <w:t>’</w:t>
      </w:r>
      <w:r w:rsidRPr="002D1643">
        <w:t>année 2009, un cas de traite, concernant une adolescente de 15 ans originaire de la Chine continentale, a été relevé. L</w:t>
      </w:r>
      <w:r w:rsidR="00847F1E">
        <w:t>’</w:t>
      </w:r>
      <w:r w:rsidRPr="002D1643">
        <w:t>enquête sur cette affaire suit son cours.</w:t>
      </w:r>
    </w:p>
    <w:p w:rsidR="00F52D60" w:rsidRDefault="00F52D60" w:rsidP="00F52D60">
      <w:pPr>
        <w:pStyle w:val="SingleTxtG"/>
        <w:rPr>
          <w:lang w:val="fr-FR"/>
        </w:rPr>
      </w:pPr>
      <w:bookmarkStart w:id="7" w:name="_Toc248223482"/>
      <w:r>
        <w:rPr>
          <w:lang w:val="fr-FR"/>
        </w:rPr>
        <w:t>135.</w:t>
      </w:r>
      <w:r>
        <w:rPr>
          <w:lang w:val="fr-FR"/>
        </w:rPr>
        <w:tab/>
        <w:t>S</w:t>
      </w:r>
      <w:r w:rsidR="00847F1E">
        <w:rPr>
          <w:lang w:val="fr-FR"/>
        </w:rPr>
        <w:t>’</w:t>
      </w:r>
      <w:r>
        <w:rPr>
          <w:lang w:val="fr-FR"/>
        </w:rPr>
        <w:t>agissant des procédures pénales, deux de ces affaires ont été classées, 4 sont en</w:t>
      </w:r>
      <w:r w:rsidR="00D30FCE">
        <w:rPr>
          <w:lang w:val="fr-FR"/>
        </w:rPr>
        <w:t xml:space="preserve"> </w:t>
      </w:r>
      <w:r>
        <w:rPr>
          <w:lang w:val="fr-FR"/>
        </w:rPr>
        <w:t>cours d</w:t>
      </w:r>
      <w:r w:rsidR="00847F1E">
        <w:rPr>
          <w:lang w:val="fr-FR"/>
        </w:rPr>
        <w:t>’</w:t>
      </w:r>
      <w:r>
        <w:rPr>
          <w:lang w:val="fr-FR"/>
        </w:rPr>
        <w:t xml:space="preserve">instruction et 1 en est à la phase des poursuites. </w:t>
      </w:r>
    </w:p>
    <w:p w:rsidR="00F52D60" w:rsidRPr="009623AE" w:rsidRDefault="00F52D60" w:rsidP="00F52D60">
      <w:pPr>
        <w:pStyle w:val="H1G"/>
        <w:rPr>
          <w:lang w:val="fr-FR"/>
        </w:rPr>
      </w:pPr>
      <w:r>
        <w:rPr>
          <w:lang w:val="fr-FR"/>
        </w:rPr>
        <w:tab/>
      </w:r>
      <w:r w:rsidRPr="009623AE">
        <w:rPr>
          <w:lang w:val="fr-FR"/>
        </w:rPr>
        <w:t>C.</w:t>
      </w:r>
      <w:r w:rsidRPr="009623AE">
        <w:rPr>
          <w:lang w:val="fr-FR"/>
        </w:rPr>
        <w:tab/>
        <w:t>Prévention de la vente d</w:t>
      </w:r>
      <w:r w:rsidR="00847F1E">
        <w:rPr>
          <w:lang w:val="fr-FR"/>
        </w:rPr>
        <w:t>’</w:t>
      </w:r>
      <w:r w:rsidRPr="009623AE">
        <w:rPr>
          <w:lang w:val="fr-FR"/>
        </w:rPr>
        <w:t xml:space="preserve">enfants, de la prostitution </w:t>
      </w:r>
      <w:r>
        <w:rPr>
          <w:lang w:val="fr-FR"/>
        </w:rPr>
        <w:t>des enfants</w:t>
      </w:r>
      <w:r>
        <w:rPr>
          <w:lang w:val="fr-FR"/>
        </w:rPr>
        <w:br/>
      </w:r>
      <w:r w:rsidRPr="009623AE">
        <w:rPr>
          <w:lang w:val="fr-FR"/>
        </w:rPr>
        <w:t>et de la pornographie mettant en scène des enfant</w:t>
      </w:r>
      <w:r>
        <w:rPr>
          <w:lang w:val="fr-FR"/>
        </w:rPr>
        <w:t>s</w:t>
      </w:r>
      <w:r>
        <w:rPr>
          <w:lang w:val="fr-FR"/>
        </w:rPr>
        <w:br/>
      </w:r>
      <w:r w:rsidRPr="009623AE">
        <w:rPr>
          <w:lang w:val="fr-FR"/>
        </w:rPr>
        <w:t>(art.</w:t>
      </w:r>
      <w:r>
        <w:rPr>
          <w:lang w:val="fr-FR"/>
        </w:rPr>
        <w:t> </w:t>
      </w:r>
      <w:r w:rsidRPr="009623AE">
        <w:rPr>
          <w:lang w:val="fr-FR"/>
        </w:rPr>
        <w:t>9</w:t>
      </w:r>
      <w:r>
        <w:rPr>
          <w:lang w:val="fr-FR"/>
        </w:rPr>
        <w:t>, par. </w:t>
      </w:r>
      <w:r w:rsidRPr="009623AE">
        <w:rPr>
          <w:lang w:val="fr-FR"/>
        </w:rPr>
        <w:t xml:space="preserve">1 et </w:t>
      </w:r>
      <w:r>
        <w:rPr>
          <w:lang w:val="fr-FR"/>
        </w:rPr>
        <w:t>2</w:t>
      </w:r>
      <w:r w:rsidRPr="009623AE">
        <w:rPr>
          <w:lang w:val="fr-FR"/>
        </w:rPr>
        <w:t>)</w:t>
      </w:r>
      <w:bookmarkEnd w:id="7"/>
    </w:p>
    <w:p w:rsidR="00F52D60" w:rsidRPr="009623AE" w:rsidRDefault="00F52D60" w:rsidP="00F52D60">
      <w:pPr>
        <w:pStyle w:val="SingleTxtG"/>
        <w:rPr>
          <w:lang w:val="fr-FR"/>
        </w:rPr>
      </w:pPr>
      <w:r w:rsidRPr="009623AE">
        <w:rPr>
          <w:lang w:val="fr-FR"/>
        </w:rPr>
        <w:t>136.</w:t>
      </w:r>
      <w:r w:rsidRPr="009623AE">
        <w:rPr>
          <w:lang w:val="fr-FR"/>
        </w:rPr>
        <w:tab/>
        <w:t>Dans ses observations finales (par</w:t>
      </w:r>
      <w:r>
        <w:rPr>
          <w:lang w:val="fr-FR"/>
        </w:rPr>
        <w:t>. </w:t>
      </w:r>
      <w:r w:rsidRPr="009623AE">
        <w:rPr>
          <w:lang w:val="fr-FR"/>
        </w:rPr>
        <w:t>17), le Comité avait exprimé ses préoccupations, exhorté la Chine à redoubler d</w:t>
      </w:r>
      <w:r w:rsidR="00847F1E">
        <w:rPr>
          <w:lang w:val="fr-FR"/>
        </w:rPr>
        <w:t>’</w:t>
      </w:r>
      <w:r w:rsidRPr="009623AE">
        <w:rPr>
          <w:lang w:val="fr-FR"/>
        </w:rPr>
        <w:t>efforts pour prévenir la vente d</w:t>
      </w:r>
      <w:r w:rsidR="00847F1E">
        <w:rPr>
          <w:lang w:val="fr-FR"/>
        </w:rPr>
        <w:t>’</w:t>
      </w:r>
      <w:r w:rsidRPr="009623AE">
        <w:rPr>
          <w:lang w:val="fr-FR"/>
        </w:rPr>
        <w:t>enfants, la prostitution des enfants et la pornographie mettant en scène des enfants dans la RAS de Macao, et lui avait demandé de donner, dans son prochain rapport, de plus amples informations sur les mesures prises. Au-delà des changements opérés ou en cours de réalisation qui sont mentionnés plus haut, le Gouvernement de la RAS de Macao a favorisé toute une série d</w:t>
      </w:r>
      <w:r w:rsidR="00847F1E">
        <w:rPr>
          <w:lang w:val="fr-FR"/>
        </w:rPr>
        <w:t>’</w:t>
      </w:r>
      <w:r w:rsidRPr="009623AE">
        <w:rPr>
          <w:lang w:val="fr-FR"/>
        </w:rPr>
        <w:t>initiatives, allant de la diffusion d</w:t>
      </w:r>
      <w:r w:rsidR="00847F1E">
        <w:rPr>
          <w:lang w:val="fr-FR"/>
        </w:rPr>
        <w:t>’</w:t>
      </w:r>
      <w:r w:rsidRPr="009623AE">
        <w:rPr>
          <w:lang w:val="fr-FR"/>
        </w:rPr>
        <w:t>informations sur les droits de l</w:t>
      </w:r>
      <w:r w:rsidR="00847F1E">
        <w:rPr>
          <w:lang w:val="fr-FR"/>
        </w:rPr>
        <w:t>’</w:t>
      </w:r>
      <w:r w:rsidRPr="009623AE">
        <w:rPr>
          <w:lang w:val="fr-FR"/>
        </w:rPr>
        <w:t>enfant à des mesures d</w:t>
      </w:r>
      <w:r w:rsidR="00847F1E">
        <w:rPr>
          <w:lang w:val="fr-FR"/>
        </w:rPr>
        <w:t>’</w:t>
      </w:r>
      <w:r w:rsidRPr="009623AE">
        <w:rPr>
          <w:lang w:val="fr-FR"/>
        </w:rPr>
        <w:t>éducation et de formation, en passant par le renforcement de la prévention de la vente d</w:t>
      </w:r>
      <w:r w:rsidR="00847F1E">
        <w:rPr>
          <w:lang w:val="fr-FR"/>
        </w:rPr>
        <w:t>’</w:t>
      </w:r>
      <w:r w:rsidRPr="009623AE">
        <w:rPr>
          <w:lang w:val="fr-FR"/>
        </w:rPr>
        <w:t>enfants, de la prostitution des enfants et de la pornographie mettant en scène des enfants et la réduction des risques de traite et d</w:t>
      </w:r>
      <w:r w:rsidR="00847F1E">
        <w:rPr>
          <w:lang w:val="fr-FR"/>
        </w:rPr>
        <w:t>’</w:t>
      </w:r>
      <w:r w:rsidRPr="009623AE">
        <w:rPr>
          <w:lang w:val="fr-FR"/>
        </w:rPr>
        <w:t>exploitation sexuelle.</w:t>
      </w:r>
    </w:p>
    <w:p w:rsidR="00F52D60" w:rsidRPr="009623AE" w:rsidRDefault="00F52D60" w:rsidP="00F52D60">
      <w:pPr>
        <w:pStyle w:val="H23G"/>
        <w:rPr>
          <w:lang w:val="fr-FR"/>
        </w:rPr>
      </w:pPr>
      <w:r w:rsidRPr="009623AE">
        <w:rPr>
          <w:lang w:val="fr-FR"/>
        </w:rPr>
        <w:tab/>
      </w:r>
      <w:r w:rsidRPr="009623AE">
        <w:rPr>
          <w:lang w:val="fr-FR"/>
        </w:rPr>
        <w:tab/>
        <w:t>Diffusion</w:t>
      </w:r>
    </w:p>
    <w:p w:rsidR="00F52D60" w:rsidRPr="009623AE" w:rsidRDefault="00F52D60" w:rsidP="00F52D60">
      <w:pPr>
        <w:pStyle w:val="SingleTxtG"/>
        <w:rPr>
          <w:lang w:val="fr-FR"/>
        </w:rPr>
      </w:pPr>
      <w:r w:rsidRPr="009623AE">
        <w:rPr>
          <w:lang w:val="fr-FR"/>
        </w:rPr>
        <w:t>137.</w:t>
      </w:r>
      <w:r w:rsidRPr="009623AE">
        <w:rPr>
          <w:lang w:val="fr-FR"/>
        </w:rPr>
        <w:tab/>
        <w:t>Comme indiqué, le Bureau des affaires juridiques diffuse des informations sur les textes législatifs relatifs aux droits de l</w:t>
      </w:r>
      <w:r w:rsidR="00847F1E">
        <w:rPr>
          <w:lang w:val="fr-FR"/>
        </w:rPr>
        <w:t>’</w:t>
      </w:r>
      <w:r w:rsidRPr="009623AE">
        <w:rPr>
          <w:lang w:val="fr-FR"/>
        </w:rPr>
        <w:t xml:space="preserve">enfant, notamment la Convention et le Protocole, </w:t>
      </w:r>
      <w:r>
        <w:rPr>
          <w:lang w:val="fr-FR"/>
        </w:rPr>
        <w:t>ainsi que sur ceux qui portent sur la violence à l</w:t>
      </w:r>
      <w:r w:rsidR="00847F1E">
        <w:rPr>
          <w:lang w:val="fr-FR"/>
        </w:rPr>
        <w:t>’</w:t>
      </w:r>
      <w:r>
        <w:rPr>
          <w:lang w:val="fr-FR"/>
        </w:rPr>
        <w:t>égard</w:t>
      </w:r>
      <w:r w:rsidRPr="009623AE">
        <w:rPr>
          <w:lang w:val="fr-FR"/>
        </w:rPr>
        <w:t xml:space="preserve"> des enfants et </w:t>
      </w:r>
      <w:r>
        <w:rPr>
          <w:lang w:val="fr-FR"/>
        </w:rPr>
        <w:t>sur</w:t>
      </w:r>
      <w:r w:rsidRPr="009623AE">
        <w:rPr>
          <w:lang w:val="fr-FR"/>
        </w:rPr>
        <w:t xml:space="preserve"> la traite des personnes, à travers différents médias et diverses activités. Il travaille tantôt de manière autonome, tantôt en collaboration avec d</w:t>
      </w:r>
      <w:r w:rsidR="00847F1E">
        <w:rPr>
          <w:lang w:val="fr-FR"/>
        </w:rPr>
        <w:t>’</w:t>
      </w:r>
      <w:r w:rsidRPr="009623AE">
        <w:rPr>
          <w:lang w:val="fr-FR"/>
        </w:rPr>
        <w:t>autres services ou entités de l</w:t>
      </w:r>
      <w:r w:rsidR="00847F1E">
        <w:rPr>
          <w:lang w:val="fr-FR"/>
        </w:rPr>
        <w:t>’</w:t>
      </w:r>
      <w:r w:rsidRPr="009623AE">
        <w:rPr>
          <w:lang w:val="fr-FR"/>
        </w:rPr>
        <w:t xml:space="preserve">État, comme le Centre de formation juridique et judiciaire, le </w:t>
      </w:r>
      <w:r w:rsidRPr="009623AE">
        <w:t>Bureau de la protection sociale</w:t>
      </w:r>
      <w:r w:rsidRPr="009623AE">
        <w:rPr>
          <w:lang w:val="fr-FR"/>
        </w:rPr>
        <w:t>, le Bureau de l</w:t>
      </w:r>
      <w:r w:rsidR="00847F1E">
        <w:rPr>
          <w:lang w:val="fr-FR"/>
        </w:rPr>
        <w:t>’</w:t>
      </w:r>
      <w:r w:rsidRPr="009623AE">
        <w:rPr>
          <w:lang w:val="fr-FR"/>
        </w:rPr>
        <w:t>éducation et de la jeunesse, le Bureau de la santé, les organes chargés d</w:t>
      </w:r>
      <w:r w:rsidR="00847F1E">
        <w:rPr>
          <w:lang w:val="fr-FR"/>
        </w:rPr>
        <w:t>’</w:t>
      </w:r>
      <w:r w:rsidRPr="009623AE">
        <w:rPr>
          <w:lang w:val="fr-FR"/>
        </w:rPr>
        <w:t>assurer le respect des lois, la Commission de suivi de l</w:t>
      </w:r>
      <w:r w:rsidR="00847F1E">
        <w:rPr>
          <w:lang w:val="fr-FR"/>
        </w:rPr>
        <w:t>’</w:t>
      </w:r>
      <w:r w:rsidRPr="009623AE">
        <w:rPr>
          <w:lang w:val="fr-FR"/>
        </w:rPr>
        <w:t>application des mesures de lutte contre la traite des personnes, la Commission consultative pour les questions féminines et des ONG locales (par exemple, l</w:t>
      </w:r>
      <w:r w:rsidR="00847F1E">
        <w:rPr>
          <w:lang w:val="fr-FR"/>
        </w:rPr>
        <w:t>’</w:t>
      </w:r>
      <w:r w:rsidRPr="009623AE">
        <w:rPr>
          <w:lang w:val="fr-FR"/>
        </w:rPr>
        <w:t>Association générale des femmes de Macao, l</w:t>
      </w:r>
      <w:r w:rsidR="00847F1E">
        <w:rPr>
          <w:lang w:val="fr-FR"/>
        </w:rPr>
        <w:t>’</w:t>
      </w:r>
      <w:r w:rsidRPr="009623AE">
        <w:rPr>
          <w:lang w:val="fr-FR"/>
        </w:rPr>
        <w:t>Association de Macao contre l</w:t>
      </w:r>
      <w:r w:rsidR="00847F1E">
        <w:rPr>
          <w:lang w:val="fr-FR"/>
        </w:rPr>
        <w:t>’</w:t>
      </w:r>
      <w:r w:rsidRPr="009623AE">
        <w:rPr>
          <w:lang w:val="fr-FR"/>
        </w:rPr>
        <w:t>exploitation des enfants et le Good Shepherd Centre).</w:t>
      </w:r>
    </w:p>
    <w:p w:rsidR="00F52D60" w:rsidRPr="009623AE" w:rsidRDefault="00F52D60" w:rsidP="00F52D60">
      <w:pPr>
        <w:pStyle w:val="SingleTxtG"/>
        <w:rPr>
          <w:lang w:val="fr-FR"/>
        </w:rPr>
      </w:pPr>
      <w:r w:rsidRPr="009623AE">
        <w:rPr>
          <w:lang w:val="fr-FR"/>
        </w:rPr>
        <w:t>138.</w:t>
      </w:r>
      <w:r w:rsidRPr="009623AE">
        <w:rPr>
          <w:lang w:val="fr-FR"/>
        </w:rPr>
        <w:tab/>
      </w:r>
      <w:r>
        <w:rPr>
          <w:lang w:val="fr-FR"/>
        </w:rPr>
        <w:t>S</w:t>
      </w:r>
      <w:r w:rsidR="00847F1E">
        <w:rPr>
          <w:lang w:val="fr-FR"/>
        </w:rPr>
        <w:t>’</w:t>
      </w:r>
      <w:r>
        <w:rPr>
          <w:lang w:val="fr-FR"/>
        </w:rPr>
        <w:t>ajoutant aux</w:t>
      </w:r>
      <w:r w:rsidRPr="009623AE">
        <w:rPr>
          <w:lang w:val="fr-FR"/>
        </w:rPr>
        <w:t xml:space="preserve"> émissions télévisées et radiophoniques,</w:t>
      </w:r>
      <w:r>
        <w:rPr>
          <w:lang w:val="fr-FR"/>
        </w:rPr>
        <w:t xml:space="preserve"> aux</w:t>
      </w:r>
      <w:r w:rsidRPr="009623AE">
        <w:rPr>
          <w:lang w:val="fr-FR"/>
        </w:rPr>
        <w:t xml:space="preserve"> dépliants et </w:t>
      </w:r>
      <w:r>
        <w:rPr>
          <w:lang w:val="fr-FR"/>
        </w:rPr>
        <w:t xml:space="preserve">aux </w:t>
      </w:r>
      <w:r w:rsidRPr="009623AE">
        <w:rPr>
          <w:lang w:val="fr-FR"/>
        </w:rPr>
        <w:t xml:space="preserve">séminaires </w:t>
      </w:r>
      <w:r>
        <w:rPr>
          <w:lang w:val="fr-FR"/>
        </w:rPr>
        <w:t>qui ont été consacrés au sujet</w:t>
      </w:r>
      <w:r w:rsidRPr="009623AE">
        <w:rPr>
          <w:lang w:val="fr-FR"/>
        </w:rPr>
        <w:t>, des publicités et des clips de promotion sur les droits de l</w:t>
      </w:r>
      <w:r w:rsidR="00847F1E">
        <w:rPr>
          <w:lang w:val="fr-FR"/>
        </w:rPr>
        <w:t>’</w:t>
      </w:r>
      <w:r w:rsidRPr="009623AE">
        <w:rPr>
          <w:lang w:val="fr-FR"/>
        </w:rPr>
        <w:t>enfant ont commencé à être diffusés à la télévision et à la rad</w:t>
      </w:r>
      <w:r>
        <w:rPr>
          <w:lang w:val="fr-FR"/>
        </w:rPr>
        <w:t>io (en chinois et en </w:t>
      </w:r>
      <w:r w:rsidRPr="009623AE">
        <w:rPr>
          <w:lang w:val="fr-FR"/>
        </w:rPr>
        <w:t>anglais) dans le but de sensibiliser la population au problème de la vente d</w:t>
      </w:r>
      <w:r w:rsidR="00847F1E">
        <w:rPr>
          <w:lang w:val="fr-FR"/>
        </w:rPr>
        <w:t>’</w:t>
      </w:r>
      <w:r w:rsidRPr="009623AE">
        <w:rPr>
          <w:lang w:val="fr-FR"/>
        </w:rPr>
        <w:t>enfants et des infractions connexes, et de l</w:t>
      </w:r>
      <w:r w:rsidR="00847F1E">
        <w:rPr>
          <w:lang w:val="fr-FR"/>
        </w:rPr>
        <w:t>’</w:t>
      </w:r>
      <w:r w:rsidRPr="009623AE">
        <w:rPr>
          <w:lang w:val="fr-FR"/>
        </w:rPr>
        <w:t>encourager à signaler toute activité suspecte. Ces dernières années, les campagnes de sensibilisation ont été renforcées, notamment celles sur les risques de traite des personnes et les droits des victimes, en particulier des femmes et des enfants.</w:t>
      </w:r>
    </w:p>
    <w:p w:rsidR="00F52D60" w:rsidRPr="009623AE" w:rsidRDefault="00F52D60" w:rsidP="00D30FCE">
      <w:pPr>
        <w:pStyle w:val="SingleTxtG"/>
        <w:keepLines/>
        <w:rPr>
          <w:lang w:val="fr-FR"/>
        </w:rPr>
      </w:pPr>
      <w:r w:rsidRPr="009623AE">
        <w:rPr>
          <w:lang w:val="fr-FR"/>
        </w:rPr>
        <w:t>139.</w:t>
      </w:r>
      <w:r w:rsidRPr="009623AE">
        <w:rPr>
          <w:lang w:val="fr-FR"/>
        </w:rPr>
        <w:tab/>
        <w:t>La première phase de ces campagnes de sensibilisation visait, en ciblant le grand public, à attirer son attention sur la nouvelle loi sur la lutte contre la traite des personnes et à l</w:t>
      </w:r>
      <w:r w:rsidR="00847F1E">
        <w:rPr>
          <w:lang w:val="fr-FR"/>
        </w:rPr>
        <w:t>’</w:t>
      </w:r>
      <w:r>
        <w:rPr>
          <w:lang w:val="fr-FR"/>
        </w:rPr>
        <w:t>inciter</w:t>
      </w:r>
      <w:r w:rsidRPr="009623AE">
        <w:rPr>
          <w:lang w:val="fr-FR"/>
        </w:rPr>
        <w:t xml:space="preserve"> à signaler toute activité suspecte. Lors de la deuxième phase, essentiellement destinée aux victimes </w:t>
      </w:r>
      <w:r>
        <w:rPr>
          <w:lang w:val="fr-FR"/>
        </w:rPr>
        <w:t xml:space="preserve">réelles </w:t>
      </w:r>
      <w:r w:rsidRPr="009623AE">
        <w:rPr>
          <w:lang w:val="fr-FR"/>
        </w:rPr>
        <w:t>et potentielles</w:t>
      </w:r>
      <w:r>
        <w:rPr>
          <w:lang w:val="fr-FR"/>
        </w:rPr>
        <w:t xml:space="preserve"> de la traite</w:t>
      </w:r>
      <w:r w:rsidRPr="009623AE">
        <w:rPr>
          <w:lang w:val="fr-FR"/>
        </w:rPr>
        <w:t xml:space="preserve">, le but recherché était de faire largement connaître les moyens de secours et de réparation disponibles et, implicitement, de favoriser une approche plus positive en permettant à chacun de savoir comment repérer et protéger les victimes. </w:t>
      </w:r>
      <w:r>
        <w:rPr>
          <w:lang w:val="fr-FR"/>
        </w:rPr>
        <w:t>Dans le cadre de l</w:t>
      </w:r>
      <w:r w:rsidRPr="009623AE">
        <w:rPr>
          <w:lang w:val="fr-FR"/>
        </w:rPr>
        <w:t xml:space="preserve">a troisième phase, </w:t>
      </w:r>
      <w:r>
        <w:rPr>
          <w:lang w:val="fr-FR"/>
        </w:rPr>
        <w:t xml:space="preserve">actuellement </w:t>
      </w:r>
      <w:r w:rsidRPr="009623AE">
        <w:rPr>
          <w:lang w:val="fr-FR"/>
        </w:rPr>
        <w:t xml:space="preserve">sur le point de débuter, </w:t>
      </w:r>
      <w:r>
        <w:rPr>
          <w:lang w:val="fr-FR"/>
        </w:rPr>
        <w:t>il est prévu</w:t>
      </w:r>
      <w:r w:rsidRPr="009623AE">
        <w:rPr>
          <w:lang w:val="fr-FR"/>
        </w:rPr>
        <w:t xml:space="preserve"> d</w:t>
      </w:r>
      <w:r w:rsidR="00847F1E">
        <w:rPr>
          <w:lang w:val="fr-FR"/>
        </w:rPr>
        <w:t>’</w:t>
      </w:r>
      <w:r w:rsidRPr="009623AE">
        <w:rPr>
          <w:lang w:val="fr-FR"/>
        </w:rPr>
        <w:t>éduquer les enfants, notamment les adolescentes, qui sont particulièrement exposées. L</w:t>
      </w:r>
      <w:r w:rsidR="00847F1E">
        <w:rPr>
          <w:lang w:val="fr-FR"/>
        </w:rPr>
        <w:t>’</w:t>
      </w:r>
      <w:r w:rsidRPr="009623AE">
        <w:rPr>
          <w:lang w:val="fr-FR"/>
        </w:rPr>
        <w:t>objectif de cette prochaine phase est faire prendre conscience aux enfants du danger auquel ils sont exposés en leur ex</w:t>
      </w:r>
      <w:r>
        <w:rPr>
          <w:lang w:val="fr-FR"/>
        </w:rPr>
        <w:t xml:space="preserve">pliquant </w:t>
      </w:r>
      <w:r w:rsidRPr="009623AE">
        <w:rPr>
          <w:lang w:val="fr-FR"/>
        </w:rPr>
        <w:t xml:space="preserve">les méthodes </w:t>
      </w:r>
      <w:r>
        <w:rPr>
          <w:lang w:val="fr-FR"/>
        </w:rPr>
        <w:t>utilisées par</w:t>
      </w:r>
      <w:r w:rsidRPr="009623AE">
        <w:rPr>
          <w:lang w:val="fr-FR"/>
        </w:rPr>
        <w:t xml:space="preserve"> les trafiquants, en particulier leurs techniques mensongères de persuasion, et d</w:t>
      </w:r>
      <w:r w:rsidR="00847F1E">
        <w:rPr>
          <w:lang w:val="fr-FR"/>
        </w:rPr>
        <w:t>’</w:t>
      </w:r>
      <w:r w:rsidRPr="009623AE">
        <w:rPr>
          <w:lang w:val="fr-FR"/>
        </w:rPr>
        <w:t>informer les jeunes de ce qu</w:t>
      </w:r>
      <w:r w:rsidR="00847F1E">
        <w:rPr>
          <w:lang w:val="fr-FR"/>
        </w:rPr>
        <w:t>’</w:t>
      </w:r>
      <w:r w:rsidRPr="009623AE">
        <w:rPr>
          <w:lang w:val="fr-FR"/>
        </w:rPr>
        <w:t>ils doivent faire s</w:t>
      </w:r>
      <w:r w:rsidR="00847F1E">
        <w:rPr>
          <w:lang w:val="fr-FR"/>
        </w:rPr>
        <w:t>’</w:t>
      </w:r>
      <w:r w:rsidRPr="009623AE">
        <w:rPr>
          <w:lang w:val="fr-FR"/>
        </w:rPr>
        <w:t>ils pensent qu</w:t>
      </w:r>
      <w:r w:rsidR="00847F1E">
        <w:rPr>
          <w:lang w:val="fr-FR"/>
        </w:rPr>
        <w:t>’</w:t>
      </w:r>
      <w:r w:rsidRPr="009623AE">
        <w:rPr>
          <w:lang w:val="fr-FR"/>
        </w:rPr>
        <w:t>ils sont pris pour cible ou qu</w:t>
      </w:r>
      <w:r w:rsidR="00847F1E">
        <w:rPr>
          <w:lang w:val="fr-FR"/>
        </w:rPr>
        <w:t>’</w:t>
      </w:r>
      <w:r w:rsidRPr="009623AE">
        <w:rPr>
          <w:lang w:val="fr-FR"/>
        </w:rPr>
        <w:t>une personne de leur entourage est visée.</w:t>
      </w:r>
    </w:p>
    <w:p w:rsidR="00F52D60" w:rsidRPr="009623AE" w:rsidRDefault="00F52D60" w:rsidP="00F52D60">
      <w:pPr>
        <w:pStyle w:val="SingleTxtG"/>
        <w:rPr>
          <w:lang w:val="fr-FR"/>
        </w:rPr>
      </w:pPr>
      <w:r w:rsidRPr="009623AE">
        <w:rPr>
          <w:lang w:val="fr-FR"/>
        </w:rPr>
        <w:t>140.</w:t>
      </w:r>
      <w:r w:rsidRPr="009623AE">
        <w:rPr>
          <w:lang w:val="fr-FR"/>
        </w:rPr>
        <w:tab/>
        <w:t>De janvier 2008 à mai 2009</w:t>
      </w:r>
      <w:r>
        <w:rPr>
          <w:lang w:val="fr-FR"/>
        </w:rPr>
        <w:t>, 12 948 </w:t>
      </w:r>
      <w:r w:rsidRPr="009623AE">
        <w:rPr>
          <w:lang w:val="fr-FR"/>
        </w:rPr>
        <w:t xml:space="preserve">dépliants sur le thème de la traite des personnes (en chinois, en portugais et en anglais) ont été distribués gratuitement à plusieurs endroits stratégiques, notamment au niveau des postes de contrôle aux frontières </w:t>
      </w:r>
      <w:r>
        <w:rPr>
          <w:lang w:val="fr-FR"/>
        </w:rPr>
        <w:t>des</w:t>
      </w:r>
      <w:r w:rsidRPr="009623AE">
        <w:rPr>
          <w:lang w:val="fr-FR"/>
        </w:rPr>
        <w:t xml:space="preserve"> halls d</w:t>
      </w:r>
      <w:r w:rsidR="00847F1E">
        <w:rPr>
          <w:lang w:val="fr-FR"/>
        </w:rPr>
        <w:t>’</w:t>
      </w:r>
      <w:r w:rsidRPr="009623AE">
        <w:rPr>
          <w:lang w:val="fr-FR"/>
        </w:rPr>
        <w:t>arrivée de la RAS de Macao (par exemple, l</w:t>
      </w:r>
      <w:r w:rsidR="00847F1E">
        <w:rPr>
          <w:lang w:val="fr-FR"/>
        </w:rPr>
        <w:t>’</w:t>
      </w:r>
      <w:r w:rsidRPr="009623AE">
        <w:rPr>
          <w:lang w:val="fr-FR"/>
        </w:rPr>
        <w:t>aéroport international de Macao, le t</w:t>
      </w:r>
      <w:r>
        <w:rPr>
          <w:lang w:val="fr-FR"/>
        </w:rPr>
        <w:t xml:space="preserve">erminal de ferries de Hong Kong/Macao et le poste </w:t>
      </w:r>
      <w:r w:rsidRPr="009623AE">
        <w:rPr>
          <w:lang w:val="fr-FR"/>
        </w:rPr>
        <w:t>frontière de Gong Bei), les hôpitaux, les centres médicaux et les pharmacies.</w:t>
      </w:r>
    </w:p>
    <w:p w:rsidR="00F52D60" w:rsidRPr="009623AE" w:rsidRDefault="00F52D60" w:rsidP="00F52D60">
      <w:pPr>
        <w:pStyle w:val="H23G"/>
        <w:rPr>
          <w:lang w:val="fr-FR"/>
        </w:rPr>
      </w:pPr>
      <w:r w:rsidRPr="009623AE">
        <w:rPr>
          <w:lang w:val="fr-FR"/>
        </w:rPr>
        <w:tab/>
      </w:r>
      <w:r w:rsidRPr="009623AE">
        <w:rPr>
          <w:lang w:val="fr-FR"/>
        </w:rPr>
        <w:tab/>
        <w:t>Éducation et formation</w:t>
      </w:r>
    </w:p>
    <w:p w:rsidR="00F52D60" w:rsidRPr="009623AE" w:rsidRDefault="00F52D60" w:rsidP="00F52D60">
      <w:pPr>
        <w:pStyle w:val="SingleTxtG"/>
        <w:rPr>
          <w:lang w:val="fr-FR"/>
        </w:rPr>
      </w:pPr>
      <w:r w:rsidRPr="009623AE">
        <w:rPr>
          <w:lang w:val="fr-FR"/>
        </w:rPr>
        <w:t>141.</w:t>
      </w:r>
      <w:r w:rsidRPr="009623AE">
        <w:rPr>
          <w:lang w:val="fr-FR"/>
        </w:rPr>
        <w:tab/>
        <w:t>Comme indiqué plus haut, le Gouvernement de la RAS de Macao accorde une attention toute particulière aux enfants et aux adolescents en assurant la promotion de l</w:t>
      </w:r>
      <w:r w:rsidR="00847F1E">
        <w:rPr>
          <w:lang w:val="fr-FR"/>
        </w:rPr>
        <w:t>’</w:t>
      </w:r>
      <w:r w:rsidRPr="009623AE">
        <w:rPr>
          <w:lang w:val="fr-FR"/>
        </w:rPr>
        <w:t>éducation aux droits de l</w:t>
      </w:r>
      <w:r w:rsidR="00847F1E">
        <w:rPr>
          <w:lang w:val="fr-FR"/>
        </w:rPr>
        <w:t>’</w:t>
      </w:r>
      <w:r w:rsidRPr="009623AE">
        <w:rPr>
          <w:lang w:val="fr-FR"/>
        </w:rPr>
        <w:t>homme dans les écoles primaires et secondaires et en menant des campagnes de sensibilisation et des activités ciblées, en collaboration avec d</w:t>
      </w:r>
      <w:r w:rsidR="00847F1E">
        <w:rPr>
          <w:lang w:val="fr-FR"/>
        </w:rPr>
        <w:t>’</w:t>
      </w:r>
      <w:r w:rsidRPr="009623AE">
        <w:rPr>
          <w:lang w:val="fr-FR"/>
        </w:rPr>
        <w:t>autres services de l</w:t>
      </w:r>
      <w:r w:rsidR="00847F1E">
        <w:rPr>
          <w:lang w:val="fr-FR"/>
        </w:rPr>
        <w:t>’</w:t>
      </w:r>
      <w:r w:rsidRPr="009623AE">
        <w:rPr>
          <w:lang w:val="fr-FR"/>
        </w:rPr>
        <w:t>État et des ONG.</w:t>
      </w:r>
    </w:p>
    <w:p w:rsidR="00F52D60" w:rsidRPr="009623AE" w:rsidRDefault="00F52D60" w:rsidP="00F52D60">
      <w:pPr>
        <w:pStyle w:val="SingleTxtG"/>
        <w:rPr>
          <w:lang w:val="fr-FR"/>
        </w:rPr>
      </w:pPr>
      <w:r w:rsidRPr="009623AE">
        <w:rPr>
          <w:lang w:val="fr-FR"/>
        </w:rPr>
        <w:t>142.</w:t>
      </w:r>
      <w:r w:rsidRPr="009623AE">
        <w:rPr>
          <w:lang w:val="fr-FR"/>
        </w:rPr>
        <w:tab/>
        <w:t>Les services de l</w:t>
      </w:r>
      <w:r w:rsidR="00847F1E">
        <w:rPr>
          <w:lang w:val="fr-FR"/>
        </w:rPr>
        <w:t>’</w:t>
      </w:r>
      <w:r w:rsidRPr="009623AE">
        <w:rPr>
          <w:lang w:val="fr-FR"/>
        </w:rPr>
        <w:t>État, en partenariat avec les ONG, ont saisi les occasions que constituent la Journée mondiale de l</w:t>
      </w:r>
      <w:r w:rsidR="00847F1E">
        <w:rPr>
          <w:lang w:val="fr-FR"/>
        </w:rPr>
        <w:t>’</w:t>
      </w:r>
      <w:r w:rsidRPr="009623AE">
        <w:rPr>
          <w:lang w:val="fr-FR"/>
        </w:rPr>
        <w:t>enfance et la Foire annuelle de promotion du droit pour sensibiliser le public à des sujets tels que la maltraitance et l</w:t>
      </w:r>
      <w:r w:rsidR="00847F1E">
        <w:rPr>
          <w:lang w:val="fr-FR"/>
        </w:rPr>
        <w:t>’</w:t>
      </w:r>
      <w:r w:rsidRPr="009623AE">
        <w:rPr>
          <w:lang w:val="fr-FR"/>
        </w:rPr>
        <w:t>exploitation sexuelle des enfants, la vente d</w:t>
      </w:r>
      <w:r w:rsidR="00847F1E">
        <w:rPr>
          <w:lang w:val="fr-FR"/>
        </w:rPr>
        <w:t>’</w:t>
      </w:r>
      <w:r w:rsidRPr="009623AE">
        <w:rPr>
          <w:lang w:val="fr-FR"/>
        </w:rPr>
        <w:t>enfants et la traite des enfants, par le biais, entre autres, de séances de questions-réponses, de jeux interactifs sur scène et de jeux de stand. Tous ces thèmes ont également été abordés dans le cadre de séminaires organisés dans des centres communautaires. Les participants ont évoqué les conséquences nocives de la traite des personnes, de la prostitution des enfants et de la pornographie mettant en scène des enfants. Ils ont également échangé des données d</w:t>
      </w:r>
      <w:r w:rsidR="00847F1E">
        <w:rPr>
          <w:lang w:val="fr-FR"/>
        </w:rPr>
        <w:t>’</w:t>
      </w:r>
      <w:r w:rsidRPr="009623AE">
        <w:rPr>
          <w:lang w:val="fr-FR"/>
        </w:rPr>
        <w:t>expérience sur les moyens à mettre en œuvre pour protéger les enfants et sur le cadre juridique et institutionnel garantissant cette protection.</w:t>
      </w:r>
    </w:p>
    <w:p w:rsidR="00F52D60" w:rsidRPr="009623AE" w:rsidRDefault="00F52D60" w:rsidP="00F52D60">
      <w:pPr>
        <w:pStyle w:val="SingleTxtG"/>
        <w:rPr>
          <w:lang w:val="fr-FR"/>
        </w:rPr>
      </w:pPr>
      <w:r w:rsidRPr="009623AE">
        <w:rPr>
          <w:lang w:val="fr-FR"/>
        </w:rPr>
        <w:t>143.</w:t>
      </w:r>
      <w:r w:rsidRPr="009623AE">
        <w:rPr>
          <w:lang w:val="fr-FR"/>
        </w:rPr>
        <w:tab/>
        <w:t>Le Centre de formation juridique et judiciaire a organisé des séminaires et des ateliers consacrés à la protection des droits de l</w:t>
      </w:r>
      <w:r w:rsidR="00847F1E">
        <w:rPr>
          <w:lang w:val="fr-FR"/>
        </w:rPr>
        <w:t>’</w:t>
      </w:r>
      <w:r w:rsidRPr="009623AE">
        <w:rPr>
          <w:lang w:val="fr-FR"/>
        </w:rPr>
        <w:t>homme (</w:t>
      </w:r>
      <w:r>
        <w:rPr>
          <w:lang w:val="fr-FR"/>
        </w:rPr>
        <w:t>s</w:t>
      </w:r>
      <w:r w:rsidRPr="009623AE">
        <w:rPr>
          <w:lang w:val="fr-FR"/>
        </w:rPr>
        <w:t>éminaire sur les droits de l</w:t>
      </w:r>
      <w:r w:rsidR="00847F1E">
        <w:rPr>
          <w:lang w:val="fr-FR"/>
        </w:rPr>
        <w:t>’</w:t>
      </w:r>
      <w:r w:rsidRPr="009623AE">
        <w:rPr>
          <w:lang w:val="fr-FR"/>
        </w:rPr>
        <w:t xml:space="preserve">homme, les pactes des Nations Unies et les droits fondamentaux (2005), </w:t>
      </w:r>
      <w:r>
        <w:rPr>
          <w:lang w:val="fr-FR"/>
        </w:rPr>
        <w:t>s</w:t>
      </w:r>
      <w:r w:rsidRPr="009623AE">
        <w:rPr>
          <w:lang w:val="fr-FR"/>
        </w:rPr>
        <w:t>éminaire sur les conventions relatives aux droits de l</w:t>
      </w:r>
      <w:r w:rsidR="00847F1E">
        <w:rPr>
          <w:lang w:val="fr-FR"/>
        </w:rPr>
        <w:t>’</w:t>
      </w:r>
      <w:r w:rsidRPr="009623AE">
        <w:rPr>
          <w:lang w:val="fr-FR"/>
        </w:rPr>
        <w:t xml:space="preserve">homme et leur mise en œuvre (2005), </w:t>
      </w:r>
      <w:r>
        <w:rPr>
          <w:lang w:val="fr-FR"/>
        </w:rPr>
        <w:t>s</w:t>
      </w:r>
      <w:r w:rsidRPr="009623AE">
        <w:rPr>
          <w:lang w:val="fr-FR"/>
        </w:rPr>
        <w:t>éminaire sur les droits de l</w:t>
      </w:r>
      <w:r w:rsidR="00847F1E">
        <w:rPr>
          <w:lang w:val="fr-FR"/>
        </w:rPr>
        <w:t>’</w:t>
      </w:r>
      <w:r w:rsidRPr="009623AE">
        <w:rPr>
          <w:lang w:val="fr-FR"/>
        </w:rPr>
        <w:t>homme et le droit international: quelques défis mondiaux (2006), atelier sur la rédaction de rapports et la mise en œuvre de la Convention relative aux droits de l</w:t>
      </w:r>
      <w:r w:rsidR="00847F1E">
        <w:rPr>
          <w:lang w:val="fr-FR"/>
        </w:rPr>
        <w:t>’</w:t>
      </w:r>
      <w:r w:rsidRPr="009623AE">
        <w:rPr>
          <w:lang w:val="fr-FR"/>
        </w:rPr>
        <w:t>enfant (2007), etc.). Ces formations ont été menées dans les deux langues officielles et en anglais et ont fait intervenir des enseignants de la RAS de Macao, de Chine continentale et d</w:t>
      </w:r>
      <w:r w:rsidR="00847F1E">
        <w:rPr>
          <w:lang w:val="fr-FR"/>
        </w:rPr>
        <w:t>’</w:t>
      </w:r>
      <w:r w:rsidRPr="009623AE">
        <w:rPr>
          <w:lang w:val="fr-FR"/>
        </w:rPr>
        <w:t>autres pays, principalement d</w:t>
      </w:r>
      <w:r w:rsidR="00847F1E">
        <w:rPr>
          <w:lang w:val="fr-FR"/>
        </w:rPr>
        <w:t>’</w:t>
      </w:r>
      <w:r w:rsidRPr="009623AE">
        <w:rPr>
          <w:lang w:val="fr-FR"/>
        </w:rPr>
        <w:t>Europe.</w:t>
      </w:r>
    </w:p>
    <w:p w:rsidR="00F52D60" w:rsidRPr="009623AE" w:rsidRDefault="00F52D60" w:rsidP="00F52D60">
      <w:pPr>
        <w:pStyle w:val="SingleTxtG"/>
        <w:rPr>
          <w:lang w:val="fr-FR"/>
        </w:rPr>
      </w:pPr>
      <w:r w:rsidRPr="009623AE">
        <w:rPr>
          <w:lang w:val="fr-FR"/>
        </w:rPr>
        <w:t>144.</w:t>
      </w:r>
      <w:r w:rsidRPr="009623AE">
        <w:rPr>
          <w:lang w:val="fr-FR"/>
        </w:rPr>
        <w:tab/>
        <w:t>Une formation professionnelle spécifique sur la traite des personnes et les infractions connexes, notamment l</w:t>
      </w:r>
      <w:r w:rsidR="00847F1E">
        <w:rPr>
          <w:lang w:val="fr-FR"/>
        </w:rPr>
        <w:t>’</w:t>
      </w:r>
      <w:r w:rsidRPr="009623AE">
        <w:rPr>
          <w:lang w:val="fr-FR"/>
        </w:rPr>
        <w:t>exploitation sexuelle des enfants, l</w:t>
      </w:r>
      <w:r w:rsidR="00847F1E">
        <w:rPr>
          <w:lang w:val="fr-FR"/>
        </w:rPr>
        <w:t>’</w:t>
      </w:r>
      <w:r w:rsidRPr="009623AE">
        <w:rPr>
          <w:lang w:val="fr-FR"/>
        </w:rPr>
        <w:t>exploitation du travail des enfants et la vente d</w:t>
      </w:r>
      <w:r w:rsidR="00847F1E">
        <w:rPr>
          <w:lang w:val="fr-FR"/>
        </w:rPr>
        <w:t>’</w:t>
      </w:r>
      <w:r w:rsidRPr="009623AE">
        <w:rPr>
          <w:lang w:val="fr-FR"/>
        </w:rPr>
        <w:t xml:space="preserve">enfants, a également été dispensée. Parmi les thèmes </w:t>
      </w:r>
      <w:r>
        <w:rPr>
          <w:lang w:val="fr-FR"/>
        </w:rPr>
        <w:t xml:space="preserve">traités </w:t>
      </w:r>
      <w:r w:rsidRPr="009623AE">
        <w:rPr>
          <w:lang w:val="fr-FR"/>
        </w:rPr>
        <w:t xml:space="preserve">figuraient les méthodes de </w:t>
      </w:r>
      <w:r>
        <w:rPr>
          <w:lang w:val="fr-FR"/>
        </w:rPr>
        <w:t>repérage</w:t>
      </w:r>
      <w:r w:rsidRPr="009623AE">
        <w:rPr>
          <w:lang w:val="fr-FR"/>
        </w:rPr>
        <w:t xml:space="preserve"> des victimes, les répercussions de ces infractions sur la santé physique et psychologique des victimes, les méthodes recommandées du point de vue de la déontologie et de la sécurité pour interroger les victimes de la traite, les techniques d</w:t>
      </w:r>
      <w:r w:rsidR="00847F1E">
        <w:rPr>
          <w:lang w:val="fr-FR"/>
        </w:rPr>
        <w:t>’</w:t>
      </w:r>
      <w:r w:rsidRPr="009623AE">
        <w:rPr>
          <w:lang w:val="fr-FR"/>
        </w:rPr>
        <w:t>entretien, les méthodes d</w:t>
      </w:r>
      <w:r w:rsidR="00847F1E">
        <w:rPr>
          <w:lang w:val="fr-FR"/>
        </w:rPr>
        <w:t>’</w:t>
      </w:r>
      <w:r w:rsidRPr="009623AE">
        <w:rPr>
          <w:lang w:val="fr-FR"/>
        </w:rPr>
        <w:t>enquête et les dernières directives et normes des Nations Unies et d</w:t>
      </w:r>
      <w:r w:rsidR="00847F1E">
        <w:rPr>
          <w:lang w:val="fr-FR"/>
        </w:rPr>
        <w:t>’</w:t>
      </w:r>
      <w:r w:rsidRPr="009623AE">
        <w:rPr>
          <w:lang w:val="fr-FR"/>
        </w:rPr>
        <w:t>autres organisations internationales</w:t>
      </w:r>
      <w:r>
        <w:rPr>
          <w:lang w:val="fr-FR"/>
        </w:rPr>
        <w:t xml:space="preserve"> sur le sujet</w:t>
      </w:r>
      <w:r w:rsidRPr="009623AE">
        <w:rPr>
          <w:lang w:val="fr-FR"/>
        </w:rPr>
        <w:t>.</w:t>
      </w:r>
    </w:p>
    <w:p w:rsidR="00F52D60" w:rsidRPr="009623AE" w:rsidRDefault="00F52D60" w:rsidP="00F52D60">
      <w:pPr>
        <w:pStyle w:val="SingleTxtG"/>
        <w:rPr>
          <w:lang w:val="fr-FR"/>
        </w:rPr>
      </w:pPr>
      <w:r w:rsidRPr="009623AE">
        <w:rPr>
          <w:lang w:val="fr-FR"/>
        </w:rPr>
        <w:t>145.</w:t>
      </w:r>
      <w:r w:rsidRPr="009623AE">
        <w:rPr>
          <w:lang w:val="fr-FR"/>
        </w:rPr>
        <w:tab/>
        <w:t>Dans la même optique, le Bureau des affaires juridiques, le Centre de formation juridique et judiciaire, la Commission consultative des questions féminines et deux ONG locales, l</w:t>
      </w:r>
      <w:r w:rsidR="00847F1E">
        <w:rPr>
          <w:lang w:val="fr-FR"/>
        </w:rPr>
        <w:t>’</w:t>
      </w:r>
      <w:r w:rsidRPr="009623AE">
        <w:rPr>
          <w:lang w:val="fr-FR"/>
        </w:rPr>
        <w:t>Association générale des femmes de Macao</w:t>
      </w:r>
      <w:r>
        <w:rPr>
          <w:lang w:val="fr-FR"/>
        </w:rPr>
        <w:t xml:space="preserve"> et le Good Shepherd Centre </w:t>
      </w:r>
      <w:r w:rsidRPr="009623AE">
        <w:rPr>
          <w:lang w:val="fr-FR"/>
        </w:rPr>
        <w:t>ont org</w:t>
      </w:r>
      <w:r>
        <w:rPr>
          <w:lang w:val="fr-FR"/>
        </w:rPr>
        <w:t xml:space="preserve">anisé les séminaires suivants: «traite </w:t>
      </w:r>
      <w:r w:rsidRPr="009623AE">
        <w:rPr>
          <w:lang w:val="fr-FR"/>
        </w:rPr>
        <w:t>des êtres humains, enquêtes et poursuites engagées pour traite des personnes</w:t>
      </w:r>
      <w:r>
        <w:rPr>
          <w:lang w:val="fr-FR"/>
        </w:rPr>
        <w:t>»</w:t>
      </w:r>
      <w:r w:rsidRPr="009623AE">
        <w:rPr>
          <w:lang w:val="fr-FR"/>
        </w:rPr>
        <w:t xml:space="preserve">, </w:t>
      </w:r>
      <w:r>
        <w:rPr>
          <w:lang w:val="fr-FR"/>
        </w:rPr>
        <w:t>«i</w:t>
      </w:r>
      <w:r w:rsidRPr="009623AE">
        <w:rPr>
          <w:lang w:val="fr-FR"/>
        </w:rPr>
        <w:t>ntroduction à la législation de Macao contre la traite des personnes</w:t>
      </w:r>
      <w:r>
        <w:rPr>
          <w:lang w:val="fr-FR"/>
        </w:rPr>
        <w:t>»</w:t>
      </w:r>
      <w:r w:rsidRPr="009623AE">
        <w:rPr>
          <w:lang w:val="fr-FR"/>
        </w:rPr>
        <w:t xml:space="preserve">, </w:t>
      </w:r>
      <w:r>
        <w:rPr>
          <w:lang w:val="fr-FR"/>
        </w:rPr>
        <w:t>«t</w:t>
      </w:r>
      <w:r w:rsidRPr="009623AE">
        <w:rPr>
          <w:lang w:val="fr-FR"/>
        </w:rPr>
        <w:t>raite des personnes et exploitation du travail</w:t>
      </w:r>
      <w:r>
        <w:rPr>
          <w:lang w:val="fr-FR"/>
        </w:rPr>
        <w:t>»</w:t>
      </w:r>
      <w:r w:rsidRPr="009623AE">
        <w:rPr>
          <w:lang w:val="fr-FR"/>
        </w:rPr>
        <w:t xml:space="preserve">, </w:t>
      </w:r>
      <w:r>
        <w:rPr>
          <w:lang w:val="fr-FR"/>
        </w:rPr>
        <w:t>«l</w:t>
      </w:r>
      <w:r w:rsidRPr="009623AE">
        <w:rPr>
          <w:lang w:val="fr-FR"/>
        </w:rPr>
        <w:t>utte contre la traite des personnes</w:t>
      </w:r>
      <w:r>
        <w:rPr>
          <w:lang w:val="fr-FR"/>
        </w:rPr>
        <w:t>»</w:t>
      </w:r>
      <w:r w:rsidRPr="009623AE">
        <w:rPr>
          <w:lang w:val="fr-FR"/>
        </w:rPr>
        <w:t xml:space="preserve">. Ces séminaires </w:t>
      </w:r>
      <w:r>
        <w:rPr>
          <w:lang w:val="fr-FR"/>
        </w:rPr>
        <w:t>étaient</w:t>
      </w:r>
      <w:r w:rsidRPr="009623AE">
        <w:rPr>
          <w:lang w:val="fr-FR"/>
        </w:rPr>
        <w:t xml:space="preserve"> ess</w:t>
      </w:r>
      <w:r>
        <w:rPr>
          <w:lang w:val="fr-FR"/>
        </w:rPr>
        <w:t xml:space="preserve">entiellement destinés aux </w:t>
      </w:r>
      <w:r w:rsidRPr="009623AE">
        <w:rPr>
          <w:lang w:val="fr-FR"/>
        </w:rPr>
        <w:t>membres des forces de l</w:t>
      </w:r>
      <w:r w:rsidR="00847F1E">
        <w:rPr>
          <w:lang w:val="fr-FR"/>
        </w:rPr>
        <w:t>’</w:t>
      </w:r>
      <w:r w:rsidRPr="009623AE">
        <w:rPr>
          <w:lang w:val="fr-FR"/>
        </w:rPr>
        <w:t xml:space="preserve">ordre, </w:t>
      </w:r>
      <w:r>
        <w:rPr>
          <w:lang w:val="fr-FR"/>
        </w:rPr>
        <w:t xml:space="preserve">aux </w:t>
      </w:r>
      <w:r w:rsidRPr="009623AE">
        <w:rPr>
          <w:lang w:val="fr-FR"/>
        </w:rPr>
        <w:t xml:space="preserve">juristes, </w:t>
      </w:r>
      <w:r>
        <w:rPr>
          <w:lang w:val="fr-FR"/>
        </w:rPr>
        <w:t xml:space="preserve">aux </w:t>
      </w:r>
      <w:r w:rsidRPr="009623AE">
        <w:rPr>
          <w:lang w:val="fr-FR"/>
        </w:rPr>
        <w:t xml:space="preserve">travailleurs sociaux, </w:t>
      </w:r>
      <w:r>
        <w:rPr>
          <w:lang w:val="fr-FR"/>
        </w:rPr>
        <w:t>au personnel des ONG, aux</w:t>
      </w:r>
      <w:r w:rsidRPr="009623AE">
        <w:rPr>
          <w:lang w:val="fr-FR"/>
        </w:rPr>
        <w:t xml:space="preserve"> professionnels de la santé et </w:t>
      </w:r>
      <w:r>
        <w:rPr>
          <w:lang w:val="fr-FR"/>
        </w:rPr>
        <w:t xml:space="preserve">à </w:t>
      </w:r>
      <w:r w:rsidRPr="009623AE">
        <w:rPr>
          <w:lang w:val="fr-FR"/>
        </w:rPr>
        <w:t>d</w:t>
      </w:r>
      <w:r w:rsidR="00847F1E">
        <w:rPr>
          <w:lang w:val="fr-FR"/>
        </w:rPr>
        <w:t>’</w:t>
      </w:r>
      <w:r w:rsidRPr="009623AE">
        <w:rPr>
          <w:lang w:val="fr-FR"/>
        </w:rPr>
        <w:t xml:space="preserve">autres </w:t>
      </w:r>
      <w:r>
        <w:rPr>
          <w:lang w:val="fr-FR"/>
        </w:rPr>
        <w:t>agents de l</w:t>
      </w:r>
      <w:r w:rsidR="00847F1E">
        <w:rPr>
          <w:lang w:val="fr-FR"/>
        </w:rPr>
        <w:t>’</w:t>
      </w:r>
      <w:r>
        <w:rPr>
          <w:lang w:val="fr-FR"/>
        </w:rPr>
        <w:t>État</w:t>
      </w:r>
      <w:r w:rsidRPr="009623AE">
        <w:rPr>
          <w:lang w:val="fr-FR"/>
        </w:rPr>
        <w:t>.</w:t>
      </w:r>
    </w:p>
    <w:p w:rsidR="00F52D60" w:rsidRPr="009623AE" w:rsidRDefault="00F52D60" w:rsidP="00F52D60">
      <w:pPr>
        <w:pStyle w:val="SingleTxtG"/>
        <w:rPr>
          <w:lang w:val="fr-FR"/>
        </w:rPr>
      </w:pPr>
      <w:r w:rsidRPr="009623AE">
        <w:rPr>
          <w:lang w:val="fr-FR"/>
        </w:rPr>
        <w:t>146.</w:t>
      </w:r>
      <w:r w:rsidRPr="009623AE">
        <w:rPr>
          <w:lang w:val="fr-FR"/>
        </w:rPr>
        <w:tab/>
      </w:r>
      <w:r w:rsidRPr="00D30FCE">
        <w:rPr>
          <w:spacing w:val="-2"/>
          <w:lang w:val="fr-FR"/>
        </w:rPr>
        <w:t>La police de sécurité publique a également pris plusieurs mesures pour préparer son personnel à faire face à ces infractions et à prendre en charge les victimes, notamment les enfants. Ainsi, en 2008, les policiers travaillant en première ligne ont suivi une formation visant à améliorer leurs compétences en communication pour répondre aux appels téléphoniques des victimes (la police de sécurité publique gère l</w:t>
      </w:r>
      <w:r w:rsidR="00847F1E">
        <w:rPr>
          <w:spacing w:val="-2"/>
          <w:lang w:val="fr-FR"/>
        </w:rPr>
        <w:t>’</w:t>
      </w:r>
      <w:r w:rsidRPr="00D30FCE">
        <w:rPr>
          <w:spacing w:val="-2"/>
          <w:lang w:val="fr-FR"/>
        </w:rPr>
        <w:t>une des lignes téléphoniques d</w:t>
      </w:r>
      <w:r w:rsidR="00847F1E">
        <w:rPr>
          <w:spacing w:val="-2"/>
          <w:lang w:val="fr-FR"/>
        </w:rPr>
        <w:t>’</w:t>
      </w:r>
      <w:r w:rsidRPr="00D30FCE">
        <w:rPr>
          <w:spacing w:val="-2"/>
          <w:lang w:val="fr-FR"/>
        </w:rPr>
        <w:t xml:space="preserve">urgence disponibles vingt-quatre heures sur vingt-quatre). Un psychologue clinicien du </w:t>
      </w:r>
      <w:r w:rsidRPr="00D30FCE">
        <w:rPr>
          <w:spacing w:val="-2"/>
        </w:rPr>
        <w:t>Bureau de la protection sociale</w:t>
      </w:r>
      <w:r w:rsidRPr="00D30FCE">
        <w:rPr>
          <w:spacing w:val="-2"/>
          <w:lang w:val="fr-FR"/>
        </w:rPr>
        <w:t xml:space="preserve"> a dispensé une formation intitulée «Psychologie et prise en charge des victimes de la traite des êtres humains et de la violence sexuelle»</w:t>
      </w:r>
      <w:r w:rsidR="00D30FCE" w:rsidRPr="00D30FCE">
        <w:rPr>
          <w:spacing w:val="-2"/>
          <w:lang w:val="fr-FR"/>
        </w:rPr>
        <w:t xml:space="preserve"> à </w:t>
      </w:r>
      <w:r w:rsidRPr="00D30FCE">
        <w:rPr>
          <w:spacing w:val="-2"/>
          <w:lang w:val="fr-FR"/>
        </w:rPr>
        <w:t>226 policiers du «Centre d</w:t>
      </w:r>
      <w:r w:rsidR="00847F1E">
        <w:rPr>
          <w:spacing w:val="-2"/>
          <w:lang w:val="fr-FR"/>
        </w:rPr>
        <w:t>’</w:t>
      </w:r>
      <w:r w:rsidRPr="00D30FCE">
        <w:rPr>
          <w:spacing w:val="-2"/>
          <w:lang w:val="fr-FR"/>
        </w:rPr>
        <w:t>action et de contrôle» de la police de sécurité publique. En ce qui concerne la protection et l</w:t>
      </w:r>
      <w:r w:rsidR="00847F1E">
        <w:rPr>
          <w:spacing w:val="-2"/>
          <w:lang w:val="fr-FR"/>
        </w:rPr>
        <w:t>’</w:t>
      </w:r>
      <w:r w:rsidRPr="00D30FCE">
        <w:rPr>
          <w:spacing w:val="-2"/>
          <w:lang w:val="fr-FR"/>
        </w:rPr>
        <w:t>assistance offertes aux victimes, 11 policiers de l</w:t>
      </w:r>
      <w:r w:rsidR="00847F1E">
        <w:rPr>
          <w:spacing w:val="-2"/>
          <w:lang w:val="fr-FR"/>
        </w:rPr>
        <w:t>’</w:t>
      </w:r>
      <w:r w:rsidRPr="00D30FCE">
        <w:rPr>
          <w:spacing w:val="-2"/>
          <w:lang w:val="fr-FR"/>
        </w:rPr>
        <w:t>équipe spéciale mise en place pour lutter contre la traite ont suivi un cours de deux semaines sur le sujet.</w:t>
      </w:r>
    </w:p>
    <w:p w:rsidR="00F52D60" w:rsidRPr="009623AE" w:rsidRDefault="00F52D60" w:rsidP="00F52D60">
      <w:pPr>
        <w:pStyle w:val="SingleTxtG"/>
        <w:rPr>
          <w:lang w:val="fr-FR"/>
        </w:rPr>
      </w:pPr>
      <w:r w:rsidRPr="009623AE">
        <w:rPr>
          <w:lang w:val="fr-FR"/>
        </w:rPr>
        <w:t>147.</w:t>
      </w:r>
      <w:r w:rsidRPr="009623AE">
        <w:rPr>
          <w:lang w:val="fr-FR"/>
        </w:rPr>
        <w:tab/>
        <w:t xml:space="preserve">En outre, en 2008, le programme du cours de perfectionnement professionnel des fonctionnaires de police </w:t>
      </w:r>
      <w:r>
        <w:rPr>
          <w:lang w:val="fr-FR"/>
        </w:rPr>
        <w:t>comportait un nouveau module consacré aux textes législatifs relatifs à la traite des êtres humains (y compris les enfants) et aux infractions connexes, ainsi qu</w:t>
      </w:r>
      <w:r w:rsidR="00847F1E">
        <w:rPr>
          <w:lang w:val="fr-FR"/>
        </w:rPr>
        <w:t>’</w:t>
      </w:r>
      <w:r>
        <w:rPr>
          <w:lang w:val="fr-FR"/>
        </w:rPr>
        <w:t xml:space="preserve">à la prévention, aux enquêtes et à la répression dans ce domaine. </w:t>
      </w:r>
    </w:p>
    <w:p w:rsidR="00F52D60" w:rsidRPr="009623AE" w:rsidRDefault="00F52D60" w:rsidP="00F52D60">
      <w:pPr>
        <w:pStyle w:val="H23G"/>
        <w:rPr>
          <w:lang w:val="fr-FR"/>
        </w:rPr>
      </w:pPr>
      <w:r w:rsidRPr="009623AE">
        <w:rPr>
          <w:lang w:val="fr-FR"/>
        </w:rPr>
        <w:tab/>
      </w:r>
      <w:r w:rsidRPr="009623AE">
        <w:rPr>
          <w:lang w:val="fr-FR"/>
        </w:rPr>
        <w:tab/>
        <w:t>Coordination entre services de l</w:t>
      </w:r>
      <w:r w:rsidR="00847F1E">
        <w:rPr>
          <w:lang w:val="fr-FR"/>
        </w:rPr>
        <w:t>’</w:t>
      </w:r>
      <w:r w:rsidRPr="009623AE">
        <w:rPr>
          <w:lang w:val="fr-FR"/>
        </w:rPr>
        <w:t xml:space="preserve">État </w:t>
      </w:r>
    </w:p>
    <w:p w:rsidR="00F52D60" w:rsidRPr="009623AE" w:rsidRDefault="00F52D60" w:rsidP="00F52D60">
      <w:pPr>
        <w:pStyle w:val="SingleTxtG"/>
        <w:rPr>
          <w:lang w:val="fr-FR"/>
        </w:rPr>
      </w:pPr>
      <w:r w:rsidRPr="009623AE">
        <w:rPr>
          <w:lang w:val="fr-FR"/>
        </w:rPr>
        <w:t>148.</w:t>
      </w:r>
      <w:r w:rsidRPr="009623AE">
        <w:rPr>
          <w:lang w:val="fr-FR"/>
        </w:rPr>
        <w:tab/>
      </w:r>
      <w:r w:rsidRPr="00D30FCE">
        <w:rPr>
          <w:spacing w:val="-2"/>
          <w:lang w:val="fr-FR"/>
        </w:rPr>
        <w:t>Une Commission de suivi de l</w:t>
      </w:r>
      <w:r w:rsidR="00847F1E">
        <w:rPr>
          <w:spacing w:val="-2"/>
          <w:lang w:val="fr-FR"/>
        </w:rPr>
        <w:t>’</w:t>
      </w:r>
      <w:r w:rsidRPr="00D30FCE">
        <w:rPr>
          <w:spacing w:val="-2"/>
          <w:lang w:val="fr-FR"/>
        </w:rPr>
        <w:t>application des mesures de lutte contre la traite (ci</w:t>
      </w:r>
      <w:r w:rsidRPr="00D30FCE">
        <w:rPr>
          <w:spacing w:val="-2"/>
          <w:lang w:val="fr-FR"/>
        </w:rPr>
        <w:noBreakHyphen/>
        <w:t>après, la Commission de lutte contre la traite), placée sous l</w:t>
      </w:r>
      <w:r w:rsidR="00847F1E">
        <w:rPr>
          <w:spacing w:val="-2"/>
          <w:lang w:val="fr-FR"/>
        </w:rPr>
        <w:t>’</w:t>
      </w:r>
      <w:r w:rsidRPr="00D30FCE">
        <w:rPr>
          <w:spacing w:val="-2"/>
          <w:lang w:val="fr-FR"/>
        </w:rPr>
        <w:t xml:space="preserve">autorité du Secrétaire à la sécurité, a été créée en septembre 2007 (ordonnance </w:t>
      </w:r>
      <w:r w:rsidRPr="00D30FCE">
        <w:rPr>
          <w:rFonts w:eastAsia="MS Mincho"/>
          <w:spacing w:val="-2"/>
          <w:lang w:val="fr-FR"/>
        </w:rPr>
        <w:t>n</w:t>
      </w:r>
      <w:r w:rsidRPr="00D30FCE">
        <w:rPr>
          <w:rFonts w:eastAsia="MS Mincho"/>
          <w:spacing w:val="-2"/>
          <w:vertAlign w:val="superscript"/>
          <w:lang w:val="fr-FR"/>
        </w:rPr>
        <w:t>o</w:t>
      </w:r>
      <w:r w:rsidRPr="00D30FCE">
        <w:rPr>
          <w:rFonts w:eastAsia="MS Mincho"/>
          <w:spacing w:val="-2"/>
          <w:lang w:val="fr-FR"/>
        </w:rPr>
        <w:t> </w:t>
      </w:r>
      <w:r w:rsidRPr="00D30FCE">
        <w:rPr>
          <w:spacing w:val="-2"/>
          <w:lang w:val="fr-FR"/>
        </w:rPr>
        <w:t>266/2007 du Chef de l</w:t>
      </w:r>
      <w:r w:rsidR="00847F1E">
        <w:rPr>
          <w:spacing w:val="-2"/>
          <w:lang w:val="fr-FR"/>
        </w:rPr>
        <w:t>’</w:t>
      </w:r>
      <w:r w:rsidRPr="00D30FCE">
        <w:rPr>
          <w:spacing w:val="-2"/>
          <w:lang w:val="fr-FR"/>
        </w:rPr>
        <w:t>exécutif). Cette commission est un organe public multidisciplinaire qui assure la liaison entre différents services de l</w:t>
      </w:r>
      <w:r w:rsidR="00847F1E">
        <w:rPr>
          <w:spacing w:val="-2"/>
          <w:lang w:val="fr-FR"/>
        </w:rPr>
        <w:t>’</w:t>
      </w:r>
      <w:r w:rsidRPr="00D30FCE">
        <w:rPr>
          <w:spacing w:val="-2"/>
          <w:lang w:val="fr-FR"/>
        </w:rPr>
        <w:t>État. Elle a pour mandat de mettre en évidence, d</w:t>
      </w:r>
      <w:r w:rsidR="00847F1E">
        <w:rPr>
          <w:spacing w:val="-2"/>
          <w:lang w:val="fr-FR"/>
        </w:rPr>
        <w:t>’</w:t>
      </w:r>
      <w:r w:rsidRPr="00D30FCE">
        <w:rPr>
          <w:spacing w:val="-2"/>
          <w:lang w:val="fr-FR"/>
        </w:rPr>
        <w:t>évaluer et d</w:t>
      </w:r>
      <w:r w:rsidR="00847F1E">
        <w:rPr>
          <w:spacing w:val="-2"/>
          <w:lang w:val="fr-FR"/>
        </w:rPr>
        <w:t>’</w:t>
      </w:r>
      <w:r w:rsidRPr="00D30FCE">
        <w:rPr>
          <w:spacing w:val="-2"/>
          <w:lang w:val="fr-FR"/>
        </w:rPr>
        <w:t>étudier les caractéristiques sociales de la traite des personnes dans la RAS de Macao, de</w:t>
      </w:r>
      <w:r w:rsidR="007D137D">
        <w:rPr>
          <w:spacing w:val="-2"/>
          <w:lang w:val="fr-FR"/>
        </w:rPr>
        <w:t xml:space="preserve"> </w:t>
      </w:r>
      <w:r w:rsidRPr="00D30FCE">
        <w:rPr>
          <w:spacing w:val="-2"/>
          <w:lang w:val="fr-FR"/>
        </w:rPr>
        <w:t>promouvoir les activités de recherche et d</w:t>
      </w:r>
      <w:r w:rsidR="00847F1E">
        <w:rPr>
          <w:spacing w:val="-2"/>
          <w:lang w:val="fr-FR"/>
        </w:rPr>
        <w:t>’</w:t>
      </w:r>
      <w:r w:rsidRPr="00D30FCE">
        <w:rPr>
          <w:spacing w:val="-2"/>
          <w:lang w:val="fr-FR"/>
        </w:rPr>
        <w:t>analyse sociologique dans la RAS, d</w:t>
      </w:r>
      <w:r w:rsidR="00847F1E">
        <w:rPr>
          <w:spacing w:val="-2"/>
          <w:lang w:val="fr-FR"/>
        </w:rPr>
        <w:t>’</w:t>
      </w:r>
      <w:r w:rsidRPr="00D30FCE">
        <w:rPr>
          <w:spacing w:val="-2"/>
          <w:lang w:val="fr-FR"/>
        </w:rPr>
        <w:t>émettre des recommandations et de suivre les activités des services qui luttent contre la traite en vue de prévenir cette pratique, de protéger les victimes et de permettre leur réinsertion dans la société.</w:t>
      </w:r>
    </w:p>
    <w:p w:rsidR="00F52D60" w:rsidRPr="009623AE" w:rsidRDefault="00F52D60" w:rsidP="00D30FCE">
      <w:pPr>
        <w:pStyle w:val="SingleTxtG"/>
        <w:rPr>
          <w:lang w:val="fr-FR"/>
        </w:rPr>
      </w:pPr>
      <w:r w:rsidRPr="009623AE">
        <w:rPr>
          <w:lang w:val="fr-FR"/>
        </w:rPr>
        <w:t>149.</w:t>
      </w:r>
      <w:r w:rsidRPr="009623AE">
        <w:rPr>
          <w:lang w:val="fr-FR"/>
        </w:rPr>
        <w:tab/>
      </w:r>
      <w:r w:rsidRPr="00D30FCE">
        <w:rPr>
          <w:spacing w:val="-2"/>
          <w:lang w:val="fr-FR"/>
        </w:rPr>
        <w:t>La Commission de lutte contre la traite fonctionne comme une instance de coordination; elle a pour objectifs de permettre une meilleure compréhension mutuelle et d</w:t>
      </w:r>
      <w:r w:rsidR="00847F1E">
        <w:rPr>
          <w:spacing w:val="-2"/>
          <w:lang w:val="fr-FR"/>
        </w:rPr>
        <w:t>’</w:t>
      </w:r>
      <w:r w:rsidRPr="00D30FCE">
        <w:rPr>
          <w:spacing w:val="-2"/>
          <w:lang w:val="fr-FR"/>
        </w:rPr>
        <w:t>aider chaque service à s</w:t>
      </w:r>
      <w:r w:rsidR="00847F1E">
        <w:rPr>
          <w:spacing w:val="-2"/>
          <w:lang w:val="fr-FR"/>
        </w:rPr>
        <w:t>’</w:t>
      </w:r>
      <w:r w:rsidRPr="00D30FCE">
        <w:rPr>
          <w:spacing w:val="-2"/>
          <w:lang w:val="fr-FR"/>
        </w:rPr>
        <w:t>acquitter de ses responsabilités. Elle a activement participé à la plupart des actions menées pour lutter contre la traite des personnes. Ainsi, les campagnes de sensibilisation au problème de la traite mentionnées plus haut ont été (et sont toujours) menées sous les auspices de la Commission. De même, la Commission a notamment encouragé la mise en place de permanences téléphoniques, le renforcement des programmes d</w:t>
      </w:r>
      <w:r w:rsidR="00847F1E">
        <w:rPr>
          <w:spacing w:val="-2"/>
          <w:lang w:val="fr-FR"/>
        </w:rPr>
        <w:t>’</w:t>
      </w:r>
      <w:r w:rsidRPr="00D30FCE">
        <w:rPr>
          <w:spacing w:val="-2"/>
          <w:lang w:val="fr-FR"/>
        </w:rPr>
        <w:t>assistance aux victimes de la traite et de l</w:t>
      </w:r>
      <w:r w:rsidR="00847F1E">
        <w:rPr>
          <w:spacing w:val="-2"/>
          <w:lang w:val="fr-FR"/>
        </w:rPr>
        <w:t>’</w:t>
      </w:r>
      <w:r w:rsidRPr="00D30FCE">
        <w:rPr>
          <w:spacing w:val="-2"/>
          <w:lang w:val="fr-FR"/>
        </w:rPr>
        <w:t>exploitation sexuelle, l</w:t>
      </w:r>
      <w:r w:rsidR="00847F1E">
        <w:rPr>
          <w:spacing w:val="-2"/>
          <w:lang w:val="fr-FR"/>
        </w:rPr>
        <w:t>’</w:t>
      </w:r>
      <w:r w:rsidRPr="00D30FCE">
        <w:rPr>
          <w:spacing w:val="-2"/>
          <w:lang w:val="fr-FR"/>
        </w:rPr>
        <w:t>organisation de séminaires et de formations, en particulier à l</w:t>
      </w:r>
      <w:r w:rsidR="00847F1E">
        <w:rPr>
          <w:spacing w:val="-2"/>
          <w:lang w:val="fr-FR"/>
        </w:rPr>
        <w:t>’</w:t>
      </w:r>
      <w:r w:rsidRPr="00D30FCE">
        <w:rPr>
          <w:spacing w:val="-2"/>
          <w:lang w:val="fr-FR"/>
        </w:rPr>
        <w:t>intention des agents de la force publique, et l</w:t>
      </w:r>
      <w:r w:rsidR="00847F1E">
        <w:rPr>
          <w:spacing w:val="-2"/>
          <w:lang w:val="fr-FR"/>
        </w:rPr>
        <w:t>’</w:t>
      </w:r>
      <w:r w:rsidRPr="00D30FCE">
        <w:rPr>
          <w:spacing w:val="-2"/>
          <w:lang w:val="fr-FR"/>
        </w:rPr>
        <w:t>élaboration des directives opérationnelles de la police et du Bureau de la santé.</w:t>
      </w:r>
    </w:p>
    <w:p w:rsidR="00F52D60" w:rsidRDefault="00F52D60" w:rsidP="00D30FCE">
      <w:pPr>
        <w:pStyle w:val="SingleTxtG"/>
        <w:keepLines/>
        <w:rPr>
          <w:lang w:val="fr-FR"/>
        </w:rPr>
      </w:pPr>
      <w:r w:rsidRPr="009623AE">
        <w:rPr>
          <w:lang w:val="fr-FR"/>
        </w:rPr>
        <w:t>150.</w:t>
      </w:r>
      <w:r w:rsidRPr="009623AE">
        <w:rPr>
          <w:lang w:val="fr-FR"/>
        </w:rPr>
        <w:tab/>
        <w:t>Pour parvenir à de meilleurs résultats, les organes chargés de faire respecter</w:t>
      </w:r>
      <w:r>
        <w:rPr>
          <w:lang w:val="fr-FR"/>
        </w:rPr>
        <w:t xml:space="preserve"> la loi, le</w:t>
      </w:r>
      <w:r w:rsidR="007D137D">
        <w:rPr>
          <w:lang w:val="fr-FR"/>
        </w:rPr>
        <w:t xml:space="preserve"> </w:t>
      </w:r>
      <w:r w:rsidRPr="009623AE">
        <w:t>Bureau de la protection sociale</w:t>
      </w:r>
      <w:r w:rsidRPr="009623AE">
        <w:rPr>
          <w:lang w:val="fr-FR"/>
        </w:rPr>
        <w:t xml:space="preserve"> et le Bureau de la santé ont conclu un accord, là aussi sous les auspices de la Commission. Cet accord porte entre autres sur l</w:t>
      </w:r>
      <w:r w:rsidR="00847F1E">
        <w:rPr>
          <w:lang w:val="fr-FR"/>
        </w:rPr>
        <w:t>’</w:t>
      </w:r>
      <w:r w:rsidRPr="009623AE">
        <w:rPr>
          <w:lang w:val="fr-FR"/>
        </w:rPr>
        <w:t>orientation des victimes aux fins d</w:t>
      </w:r>
      <w:r w:rsidR="00847F1E">
        <w:rPr>
          <w:lang w:val="fr-FR"/>
        </w:rPr>
        <w:t>’</w:t>
      </w:r>
      <w:r w:rsidRPr="009623AE">
        <w:rPr>
          <w:lang w:val="fr-FR"/>
        </w:rPr>
        <w:t>assistance ou de protection et sur la formation de personnel spécialisé dans la prise en charge des victimes.</w:t>
      </w:r>
    </w:p>
    <w:p w:rsidR="00F52D60" w:rsidRDefault="00F52D60" w:rsidP="00F52D60">
      <w:pPr>
        <w:pStyle w:val="SingleTxtG"/>
        <w:rPr>
          <w:lang w:val="fr-FR"/>
        </w:rPr>
      </w:pPr>
      <w:r w:rsidRPr="009D6E25">
        <w:rPr>
          <w:lang w:val="fr-FR" w:eastAsia="zh-TW"/>
        </w:rPr>
        <w:t>151.</w:t>
      </w:r>
      <w:r w:rsidRPr="009D6E25">
        <w:rPr>
          <w:lang w:val="fr-FR" w:eastAsia="zh-TW"/>
        </w:rPr>
        <w:tab/>
        <w:t xml:space="preserve">Dans ses observations finales (par. 8 et 9), le Comité a </w:t>
      </w:r>
      <w:r>
        <w:rPr>
          <w:lang w:val="fr-FR" w:eastAsia="zh-TW"/>
        </w:rPr>
        <w:t>dit regretter que le rapport ne donne qu</w:t>
      </w:r>
      <w:r w:rsidR="00847F1E">
        <w:rPr>
          <w:lang w:val="fr-FR" w:eastAsia="zh-TW"/>
        </w:rPr>
        <w:t>’</w:t>
      </w:r>
      <w:r>
        <w:rPr>
          <w:lang w:val="fr-FR" w:eastAsia="zh-TW"/>
        </w:rPr>
        <w:t>un</w:t>
      </w:r>
      <w:r w:rsidRPr="009D6E25">
        <w:rPr>
          <w:lang w:val="fr-FR" w:eastAsia="zh-TW"/>
        </w:rPr>
        <w:t xml:space="preserve"> nombre limité de données statistiques sur l</w:t>
      </w:r>
      <w:r w:rsidR="00847F1E">
        <w:rPr>
          <w:lang w:val="fr-FR" w:eastAsia="zh-TW"/>
        </w:rPr>
        <w:t>’</w:t>
      </w:r>
      <w:r w:rsidRPr="009D6E25">
        <w:rPr>
          <w:lang w:val="fr-FR" w:eastAsia="zh-TW"/>
        </w:rPr>
        <w:t>exploitation sexuell</w:t>
      </w:r>
      <w:r>
        <w:rPr>
          <w:lang w:val="fr-FR" w:eastAsia="zh-TW"/>
        </w:rPr>
        <w:t>e et la traite transfrontalière</w:t>
      </w:r>
      <w:r w:rsidRPr="009D6E25">
        <w:rPr>
          <w:lang w:val="fr-FR" w:eastAsia="zh-TW"/>
        </w:rPr>
        <w:t xml:space="preserve">, </w:t>
      </w:r>
      <w:r>
        <w:rPr>
          <w:lang w:val="fr-FR" w:eastAsia="zh-TW"/>
        </w:rPr>
        <w:t>tant</w:t>
      </w:r>
      <w:r w:rsidRPr="009D6E25">
        <w:rPr>
          <w:lang w:val="fr-FR" w:eastAsia="zh-TW"/>
        </w:rPr>
        <w:t xml:space="preserve"> en ce qui concerne la Chine continentale </w:t>
      </w:r>
      <w:r>
        <w:rPr>
          <w:lang w:val="fr-FR" w:eastAsia="zh-TW"/>
        </w:rPr>
        <w:t>que</w:t>
      </w:r>
      <w:r w:rsidRPr="009D6E25">
        <w:rPr>
          <w:lang w:val="fr-FR" w:eastAsia="zh-TW"/>
        </w:rPr>
        <w:t xml:space="preserve"> la RAS de Macao, et a recommandé à la Chine </w:t>
      </w:r>
      <w:r>
        <w:rPr>
          <w:lang w:val="fr-FR" w:eastAsia="zh-TW"/>
        </w:rPr>
        <w:t>d</w:t>
      </w:r>
      <w:r w:rsidR="00847F1E">
        <w:rPr>
          <w:lang w:val="fr-FR" w:eastAsia="zh-TW"/>
        </w:rPr>
        <w:t>’</w:t>
      </w:r>
      <w:r>
        <w:rPr>
          <w:lang w:val="fr-FR" w:eastAsia="zh-TW"/>
        </w:rPr>
        <w:t>intensifier les efforts déployés</w:t>
      </w:r>
      <w:r w:rsidRPr="009D6E25">
        <w:rPr>
          <w:lang w:val="fr-FR" w:eastAsia="zh-TW"/>
        </w:rPr>
        <w:t xml:space="preserve"> pour collecter des données ventilées sur les victimes de la traite, la vente d</w:t>
      </w:r>
      <w:r w:rsidR="00847F1E">
        <w:rPr>
          <w:lang w:val="fr-FR" w:eastAsia="zh-TW"/>
        </w:rPr>
        <w:t>’</w:t>
      </w:r>
      <w:r w:rsidRPr="009D6E25">
        <w:rPr>
          <w:lang w:val="fr-FR" w:eastAsia="zh-TW"/>
        </w:rPr>
        <w:t>enfants, la prostitution des enfants et la pornographie mettant en scène des enfants. Le Gouvernement de la RAS de Macao accorde une attention particulière aux recommandations du Comité et s</w:t>
      </w:r>
      <w:r w:rsidR="00847F1E">
        <w:rPr>
          <w:lang w:val="fr-FR" w:eastAsia="zh-TW"/>
        </w:rPr>
        <w:t>’</w:t>
      </w:r>
      <w:r w:rsidRPr="009D6E25">
        <w:rPr>
          <w:lang w:val="fr-FR" w:eastAsia="zh-TW"/>
        </w:rPr>
        <w:t>efforce de les suivre dans la mesure de ses possibilités. Cependant, la RAS de Macao rencontre effectivement des difficultés</w:t>
      </w:r>
      <w:r>
        <w:rPr>
          <w:lang w:val="fr-FR" w:eastAsia="zh-TW"/>
        </w:rPr>
        <w:t>, qu</w:t>
      </w:r>
      <w:r w:rsidR="00847F1E">
        <w:rPr>
          <w:lang w:val="fr-FR" w:eastAsia="zh-TW"/>
        </w:rPr>
        <w:t>’</w:t>
      </w:r>
      <w:r w:rsidRPr="009D6E25">
        <w:rPr>
          <w:lang w:val="fr-FR" w:eastAsia="zh-TW"/>
        </w:rPr>
        <w:t>elle s</w:t>
      </w:r>
      <w:r w:rsidR="00847F1E">
        <w:rPr>
          <w:lang w:val="fr-FR" w:eastAsia="zh-TW"/>
        </w:rPr>
        <w:t>’</w:t>
      </w:r>
      <w:r w:rsidRPr="009D6E25">
        <w:rPr>
          <w:lang w:val="fr-FR" w:eastAsia="zh-TW"/>
        </w:rPr>
        <w:t>efforce de surmonter</w:t>
      </w:r>
      <w:r>
        <w:rPr>
          <w:lang w:val="fr-FR" w:eastAsia="zh-TW"/>
        </w:rPr>
        <w:t>,</w:t>
      </w:r>
      <w:r w:rsidRPr="009D6E25">
        <w:rPr>
          <w:lang w:val="fr-FR" w:eastAsia="zh-TW"/>
        </w:rPr>
        <w:t xml:space="preserve"> pour collecter et traiter les données conformément aux </w:t>
      </w:r>
      <w:r>
        <w:rPr>
          <w:lang w:val="fr-FR" w:eastAsia="zh-TW"/>
        </w:rPr>
        <w:t>indications données</w:t>
      </w:r>
      <w:r w:rsidRPr="009D6E25">
        <w:rPr>
          <w:lang w:val="fr-FR" w:eastAsia="zh-TW"/>
        </w:rPr>
        <w:t>.</w:t>
      </w:r>
    </w:p>
    <w:p w:rsidR="00F52D60" w:rsidRPr="00C6684C" w:rsidRDefault="00F52D60" w:rsidP="00F52D60">
      <w:pPr>
        <w:pStyle w:val="SingleTxtG"/>
        <w:rPr>
          <w:lang w:val="fr-FR"/>
        </w:rPr>
      </w:pPr>
      <w:r w:rsidRPr="00C6684C">
        <w:rPr>
          <w:lang w:val="fr-FR"/>
        </w:rPr>
        <w:t>152.</w:t>
      </w:r>
      <w:r w:rsidRPr="00C6684C">
        <w:rPr>
          <w:lang w:val="fr-FR"/>
        </w:rPr>
        <w:tab/>
      </w:r>
      <w:r w:rsidRPr="007D137D">
        <w:rPr>
          <w:spacing w:val="-2"/>
          <w:lang w:val="fr-FR"/>
        </w:rPr>
        <w:t>À ce sujet, la Commission de lutte contre la traite encourage les partenariats avec d</w:t>
      </w:r>
      <w:r w:rsidR="00847F1E">
        <w:rPr>
          <w:spacing w:val="-2"/>
          <w:lang w:val="fr-FR"/>
        </w:rPr>
        <w:t>’</w:t>
      </w:r>
      <w:r w:rsidRPr="007D137D">
        <w:rPr>
          <w:spacing w:val="-2"/>
          <w:lang w:val="fr-FR"/>
        </w:rPr>
        <w:t>autres entités et organes publics, des institutions et des ONG locales afin d</w:t>
      </w:r>
      <w:r w:rsidR="00847F1E">
        <w:rPr>
          <w:spacing w:val="-2"/>
          <w:lang w:val="fr-FR"/>
        </w:rPr>
        <w:t>’</w:t>
      </w:r>
      <w:r w:rsidRPr="007D137D">
        <w:rPr>
          <w:spacing w:val="-2"/>
          <w:lang w:val="fr-FR"/>
        </w:rPr>
        <w:t>améliorer la compréhension mutuelle des questions liées à la traite et le partage de l</w:t>
      </w:r>
      <w:r w:rsidR="00847F1E">
        <w:rPr>
          <w:spacing w:val="-2"/>
          <w:lang w:val="fr-FR"/>
        </w:rPr>
        <w:t>’</w:t>
      </w:r>
      <w:r w:rsidRPr="007D137D">
        <w:rPr>
          <w:spacing w:val="-2"/>
          <w:lang w:val="fr-FR"/>
        </w:rPr>
        <w:t>information. En</w:t>
      </w:r>
      <w:r w:rsidR="007D137D" w:rsidRPr="007D137D">
        <w:rPr>
          <w:spacing w:val="-2"/>
          <w:lang w:val="fr-FR"/>
        </w:rPr>
        <w:t xml:space="preserve"> </w:t>
      </w:r>
      <w:r w:rsidRPr="007D137D">
        <w:rPr>
          <w:spacing w:val="-2"/>
          <w:lang w:val="fr-FR"/>
        </w:rPr>
        <w:t>incitant la communauté à participer, elle espère contribuer à renforcer les capacités disponibles dans la RAS de Macao pour recueillir des données et mieux évaluer le</w:t>
      </w:r>
      <w:r w:rsidR="007D137D" w:rsidRPr="007D137D">
        <w:rPr>
          <w:spacing w:val="-2"/>
          <w:lang w:val="fr-FR"/>
        </w:rPr>
        <w:t xml:space="preserve"> </w:t>
      </w:r>
      <w:r w:rsidRPr="007D137D">
        <w:rPr>
          <w:spacing w:val="-2"/>
          <w:lang w:val="fr-FR"/>
        </w:rPr>
        <w:t>problème.</w:t>
      </w:r>
    </w:p>
    <w:p w:rsidR="00F52D60" w:rsidRPr="00C6684C" w:rsidRDefault="00F52D60" w:rsidP="00F52D60">
      <w:pPr>
        <w:pStyle w:val="SingleTxtG"/>
        <w:rPr>
          <w:lang w:val="fr-FR"/>
        </w:rPr>
      </w:pPr>
      <w:r w:rsidRPr="00C6684C">
        <w:rPr>
          <w:lang w:val="fr-FR"/>
        </w:rPr>
        <w:t>153.</w:t>
      </w:r>
      <w:r w:rsidRPr="00C6684C">
        <w:rPr>
          <w:lang w:val="fr-FR"/>
        </w:rPr>
        <w:tab/>
        <w:t>Ces questions sont également cruciales pour l</w:t>
      </w:r>
      <w:r w:rsidR="00847F1E">
        <w:rPr>
          <w:lang w:val="fr-FR"/>
        </w:rPr>
        <w:t>’</w:t>
      </w:r>
      <w:r w:rsidRPr="00C6684C">
        <w:rPr>
          <w:lang w:val="fr-FR"/>
        </w:rPr>
        <w:t>élaboration du plan de lutte contre la traite et l</w:t>
      </w:r>
      <w:r w:rsidR="00847F1E">
        <w:rPr>
          <w:lang w:val="fr-FR"/>
        </w:rPr>
        <w:t>’</w:t>
      </w:r>
      <w:r w:rsidRPr="00C6684C">
        <w:rPr>
          <w:lang w:val="fr-FR"/>
        </w:rPr>
        <w:t>exploitation sexuelle de la RAS de Macao, dont l</w:t>
      </w:r>
      <w:r w:rsidR="00847F1E">
        <w:rPr>
          <w:lang w:val="fr-FR"/>
        </w:rPr>
        <w:t>’</w:t>
      </w:r>
      <w:r w:rsidRPr="00C6684C">
        <w:rPr>
          <w:lang w:val="fr-FR"/>
        </w:rPr>
        <w:t>absence était l</w:t>
      </w:r>
      <w:r w:rsidR="00847F1E">
        <w:rPr>
          <w:lang w:val="fr-FR"/>
        </w:rPr>
        <w:t>’</w:t>
      </w:r>
      <w:r w:rsidRPr="00C6684C">
        <w:rPr>
          <w:lang w:val="fr-FR"/>
        </w:rPr>
        <w:t xml:space="preserve">une des préoccupations exprimées par le Comité dans ses observations finales et a donné </w:t>
      </w:r>
      <w:r>
        <w:rPr>
          <w:lang w:val="fr-FR"/>
        </w:rPr>
        <w:t>lieu à une recommandation (par. </w:t>
      </w:r>
      <w:r w:rsidRPr="00C6684C">
        <w:rPr>
          <w:lang w:val="fr-FR"/>
        </w:rPr>
        <w:t>6 et</w:t>
      </w:r>
      <w:r>
        <w:rPr>
          <w:lang w:val="fr-FR"/>
        </w:rPr>
        <w:t> </w:t>
      </w:r>
      <w:r w:rsidRPr="00C6684C">
        <w:rPr>
          <w:lang w:val="fr-FR"/>
        </w:rPr>
        <w:t>7). S</w:t>
      </w:r>
      <w:r w:rsidR="00847F1E">
        <w:rPr>
          <w:lang w:val="fr-FR"/>
        </w:rPr>
        <w:t>’</w:t>
      </w:r>
      <w:r w:rsidRPr="00C6684C">
        <w:rPr>
          <w:lang w:val="fr-FR"/>
        </w:rPr>
        <w:t>il n</w:t>
      </w:r>
      <w:r w:rsidR="00847F1E">
        <w:rPr>
          <w:lang w:val="fr-FR"/>
        </w:rPr>
        <w:t>’</w:t>
      </w:r>
      <w:r w:rsidRPr="00C6684C">
        <w:rPr>
          <w:lang w:val="fr-FR"/>
        </w:rPr>
        <w:t>existe pas encore de plan d</w:t>
      </w:r>
      <w:r w:rsidR="00847F1E">
        <w:rPr>
          <w:lang w:val="fr-FR"/>
        </w:rPr>
        <w:t>’</w:t>
      </w:r>
      <w:r w:rsidRPr="00C6684C">
        <w:rPr>
          <w:lang w:val="fr-FR"/>
        </w:rPr>
        <w:t>action écrit, toutes les mesures de lutte contre la traite ont été menées conformément au Protocole ainsi qu</w:t>
      </w:r>
      <w:r w:rsidR="00847F1E">
        <w:rPr>
          <w:lang w:val="fr-FR"/>
        </w:rPr>
        <w:t>’</w:t>
      </w:r>
      <w:r w:rsidRPr="00C6684C">
        <w:rPr>
          <w:lang w:val="fr-FR"/>
        </w:rPr>
        <w:t>à d</w:t>
      </w:r>
      <w:r w:rsidR="00847F1E">
        <w:rPr>
          <w:lang w:val="fr-FR"/>
        </w:rPr>
        <w:t>’</w:t>
      </w:r>
      <w:r w:rsidRPr="00C6684C">
        <w:rPr>
          <w:lang w:val="fr-FR"/>
        </w:rPr>
        <w:t xml:space="preserve">autres traités applicables, et sur la base des normes et engagements internationaux largement reconnus, notamment la </w:t>
      </w:r>
      <w:r w:rsidRPr="00C6684C">
        <w:t>Déclaration et le Programme d</w:t>
      </w:r>
      <w:r w:rsidR="00847F1E">
        <w:t>’</w:t>
      </w:r>
      <w:r w:rsidRPr="00C6684C">
        <w:t>action de Beijing,</w:t>
      </w:r>
      <w:r w:rsidRPr="00C6684C">
        <w:rPr>
          <w:lang w:val="fr-FR"/>
        </w:rPr>
        <w:t xml:space="preserve"> la Déclaration et le Programme d</w:t>
      </w:r>
      <w:r w:rsidR="00847F1E">
        <w:rPr>
          <w:lang w:val="fr-FR"/>
        </w:rPr>
        <w:t>’</w:t>
      </w:r>
      <w:r w:rsidRPr="00C6684C">
        <w:rPr>
          <w:lang w:val="fr-FR"/>
        </w:rPr>
        <w:t>action de Stockholm, l</w:t>
      </w:r>
      <w:r w:rsidR="00847F1E">
        <w:rPr>
          <w:lang w:val="fr-FR"/>
        </w:rPr>
        <w:t>’</w:t>
      </w:r>
      <w:r w:rsidRPr="00C6684C">
        <w:rPr>
          <w:lang w:val="fr-FR"/>
        </w:rPr>
        <w:t>Engagement mondial de Yokohama, la Stratégie de l</w:t>
      </w:r>
      <w:r w:rsidR="00847F1E">
        <w:rPr>
          <w:lang w:val="fr-FR"/>
        </w:rPr>
        <w:t>’</w:t>
      </w:r>
      <w:r w:rsidRPr="00C6684C">
        <w:rPr>
          <w:lang w:val="fr-FR"/>
        </w:rPr>
        <w:t>Asie du Sud et le Compromis de Rio de Janeiro. La Commission de lutte contre la traite élabore actuellement un plan d</w:t>
      </w:r>
      <w:r w:rsidR="00847F1E">
        <w:rPr>
          <w:lang w:val="fr-FR"/>
        </w:rPr>
        <w:t>’</w:t>
      </w:r>
      <w:r w:rsidRPr="00C6684C">
        <w:rPr>
          <w:lang w:val="fr-FR"/>
        </w:rPr>
        <w:t>action, mais l</w:t>
      </w:r>
      <w:r w:rsidR="00847F1E">
        <w:rPr>
          <w:lang w:val="fr-FR"/>
        </w:rPr>
        <w:t>’</w:t>
      </w:r>
      <w:r w:rsidRPr="00C6684C">
        <w:rPr>
          <w:lang w:val="fr-FR"/>
        </w:rPr>
        <w:t>adoption de ce texte exigera des évaluations et des débats supplémentaires.</w:t>
      </w:r>
    </w:p>
    <w:p w:rsidR="00F52D60" w:rsidRPr="00C6684C" w:rsidRDefault="00F52D60" w:rsidP="00F52D60">
      <w:pPr>
        <w:pStyle w:val="H1G"/>
        <w:rPr>
          <w:lang w:val="fr-FR"/>
        </w:rPr>
      </w:pPr>
      <w:bookmarkStart w:id="8" w:name="_Toc248223483"/>
      <w:r w:rsidRPr="00C6684C">
        <w:rPr>
          <w:lang w:val="fr-FR"/>
        </w:rPr>
        <w:tab/>
        <w:t>D.</w:t>
      </w:r>
      <w:r w:rsidRPr="00C6684C">
        <w:rPr>
          <w:lang w:val="fr-FR"/>
        </w:rPr>
        <w:tab/>
        <w:t>Protection des droits des enfants victimes (art.</w:t>
      </w:r>
      <w:r>
        <w:rPr>
          <w:lang w:val="fr-FR"/>
        </w:rPr>
        <w:t> </w:t>
      </w:r>
      <w:r w:rsidRPr="00C6684C">
        <w:rPr>
          <w:lang w:val="fr-FR"/>
        </w:rPr>
        <w:t>8</w:t>
      </w:r>
      <w:r>
        <w:rPr>
          <w:lang w:val="fr-FR"/>
        </w:rPr>
        <w:t xml:space="preserve"> </w:t>
      </w:r>
      <w:r w:rsidRPr="00C6684C">
        <w:rPr>
          <w:lang w:val="fr-FR"/>
        </w:rPr>
        <w:t>et</w:t>
      </w:r>
      <w:r>
        <w:rPr>
          <w:lang w:val="fr-FR"/>
        </w:rPr>
        <w:t xml:space="preserve"> art. </w:t>
      </w:r>
      <w:r w:rsidRPr="00C6684C">
        <w:rPr>
          <w:lang w:val="fr-FR"/>
        </w:rPr>
        <w:t>9</w:t>
      </w:r>
      <w:r>
        <w:rPr>
          <w:lang w:val="fr-FR"/>
        </w:rPr>
        <w:t>,</w:t>
      </w:r>
      <w:r w:rsidRPr="00C6684C">
        <w:rPr>
          <w:lang w:val="fr-FR"/>
        </w:rPr>
        <w:t xml:space="preserve"> par.</w:t>
      </w:r>
      <w:r>
        <w:rPr>
          <w:lang w:val="fr-FR"/>
        </w:rPr>
        <w:t> </w:t>
      </w:r>
      <w:r w:rsidRPr="00C6684C">
        <w:rPr>
          <w:lang w:val="fr-FR"/>
        </w:rPr>
        <w:t>3 et</w:t>
      </w:r>
      <w:r>
        <w:rPr>
          <w:lang w:val="fr-FR"/>
        </w:rPr>
        <w:t> </w:t>
      </w:r>
      <w:r w:rsidRPr="00C6684C">
        <w:rPr>
          <w:lang w:val="fr-FR"/>
        </w:rPr>
        <w:t>4)</w:t>
      </w:r>
      <w:bookmarkEnd w:id="8"/>
    </w:p>
    <w:p w:rsidR="00F52D60" w:rsidRPr="00C6684C" w:rsidRDefault="00F52D60" w:rsidP="00F52D60">
      <w:pPr>
        <w:pStyle w:val="SingleTxtG"/>
        <w:rPr>
          <w:lang w:val="fr-FR"/>
        </w:rPr>
      </w:pPr>
      <w:r w:rsidRPr="00C6684C">
        <w:rPr>
          <w:lang w:val="fr-FR"/>
        </w:rPr>
        <w:t>154.</w:t>
      </w:r>
      <w:r w:rsidRPr="00C6684C">
        <w:rPr>
          <w:lang w:val="fr-FR"/>
        </w:rPr>
        <w:tab/>
        <w:t>Le cadre général des droits des victimes et des recours disponibles est décrit dans le document de base.</w:t>
      </w:r>
    </w:p>
    <w:p w:rsidR="00F52D60" w:rsidRPr="00C6684C" w:rsidRDefault="00F52D60" w:rsidP="002A68A6">
      <w:pPr>
        <w:pStyle w:val="SingleTxtG"/>
        <w:rPr>
          <w:lang w:val="fr-FR"/>
        </w:rPr>
      </w:pPr>
      <w:r w:rsidRPr="00C6684C">
        <w:rPr>
          <w:lang w:val="fr-FR"/>
        </w:rPr>
        <w:t>155.</w:t>
      </w:r>
      <w:r w:rsidRPr="00C6684C">
        <w:rPr>
          <w:lang w:val="fr-FR"/>
        </w:rPr>
        <w:tab/>
        <w:t>Les victimes d</w:t>
      </w:r>
      <w:r w:rsidR="00847F1E">
        <w:rPr>
          <w:lang w:val="fr-FR"/>
        </w:rPr>
        <w:t>’</w:t>
      </w:r>
      <w:r w:rsidRPr="00C6684C">
        <w:rPr>
          <w:lang w:val="fr-FR"/>
        </w:rPr>
        <w:t xml:space="preserve">infractions violentes peuvent prétendre à </w:t>
      </w:r>
      <w:r>
        <w:rPr>
          <w:lang w:val="fr-FR"/>
        </w:rPr>
        <w:t xml:space="preserve">des indemnités </w:t>
      </w:r>
      <w:r w:rsidRPr="00C6684C">
        <w:rPr>
          <w:lang w:val="fr-FR"/>
        </w:rPr>
        <w:t>financière</w:t>
      </w:r>
      <w:r>
        <w:rPr>
          <w:lang w:val="fr-FR"/>
        </w:rPr>
        <w:t>s</w:t>
      </w:r>
      <w:r w:rsidRPr="00C6684C">
        <w:rPr>
          <w:lang w:val="fr-FR"/>
        </w:rPr>
        <w:t xml:space="preserve"> spéciale</w:t>
      </w:r>
      <w:r>
        <w:rPr>
          <w:lang w:val="fr-FR"/>
        </w:rPr>
        <w:t>s</w:t>
      </w:r>
      <w:r w:rsidRPr="00C6684C">
        <w:rPr>
          <w:lang w:val="fr-FR"/>
        </w:rPr>
        <w:t>. Ce</w:t>
      </w:r>
      <w:r>
        <w:rPr>
          <w:lang w:val="fr-FR"/>
        </w:rPr>
        <w:t>s</w:t>
      </w:r>
      <w:r w:rsidRPr="00C6684C">
        <w:rPr>
          <w:lang w:val="fr-FR"/>
        </w:rPr>
        <w:t xml:space="preserve"> </w:t>
      </w:r>
      <w:r>
        <w:rPr>
          <w:lang w:val="fr-FR"/>
        </w:rPr>
        <w:t xml:space="preserve">indemnités peuvent </w:t>
      </w:r>
      <w:r w:rsidRPr="00C6684C">
        <w:rPr>
          <w:lang w:val="fr-FR"/>
        </w:rPr>
        <w:t>être accordée</w:t>
      </w:r>
      <w:r>
        <w:rPr>
          <w:lang w:val="fr-FR"/>
        </w:rPr>
        <w:t xml:space="preserve">s </w:t>
      </w:r>
      <w:r w:rsidRPr="00C6684C">
        <w:rPr>
          <w:lang w:val="fr-FR"/>
        </w:rPr>
        <w:t>même si l</w:t>
      </w:r>
      <w:r w:rsidR="00847F1E">
        <w:rPr>
          <w:lang w:val="fr-FR"/>
        </w:rPr>
        <w:t>’</w:t>
      </w:r>
      <w:r w:rsidRPr="00C6684C">
        <w:rPr>
          <w:lang w:val="fr-FR"/>
        </w:rPr>
        <w:t xml:space="preserve">identité </w:t>
      </w:r>
      <w:r>
        <w:rPr>
          <w:lang w:val="fr-FR"/>
        </w:rPr>
        <w:t>de l</w:t>
      </w:r>
      <w:r w:rsidR="00847F1E">
        <w:rPr>
          <w:lang w:val="fr-FR"/>
        </w:rPr>
        <w:t>’</w:t>
      </w:r>
      <w:r>
        <w:rPr>
          <w:lang w:val="fr-FR"/>
        </w:rPr>
        <w:t>auteur de l</w:t>
      </w:r>
      <w:r w:rsidR="00847F1E">
        <w:rPr>
          <w:lang w:val="fr-FR"/>
        </w:rPr>
        <w:t>’</w:t>
      </w:r>
      <w:r>
        <w:rPr>
          <w:lang w:val="fr-FR"/>
        </w:rPr>
        <w:t xml:space="preserve">infraction </w:t>
      </w:r>
      <w:r w:rsidRPr="00C6684C">
        <w:rPr>
          <w:lang w:val="fr-FR"/>
        </w:rPr>
        <w:t xml:space="preserve">est inconnue ou si, pour une raison quelconque, il ne peut être accusé ou condamné (loi </w:t>
      </w:r>
      <w:r w:rsidRPr="00771E32">
        <w:rPr>
          <w:rFonts w:eastAsia="MS Mincho"/>
          <w:lang w:val="fr-FR"/>
        </w:rPr>
        <w:t>n</w:t>
      </w:r>
      <w:r w:rsidRPr="00771E32">
        <w:rPr>
          <w:rFonts w:eastAsia="MS Mincho"/>
          <w:vertAlign w:val="superscript"/>
          <w:lang w:val="fr-FR"/>
        </w:rPr>
        <w:t>o</w:t>
      </w:r>
      <w:r>
        <w:rPr>
          <w:lang w:val="fr-FR"/>
        </w:rPr>
        <w:t> </w:t>
      </w:r>
      <w:r w:rsidRPr="00C6684C">
        <w:rPr>
          <w:lang w:val="fr-FR"/>
        </w:rPr>
        <w:t>6/98/M du 17</w:t>
      </w:r>
      <w:r>
        <w:rPr>
          <w:lang w:val="fr-FR"/>
        </w:rPr>
        <w:t> </w:t>
      </w:r>
      <w:r w:rsidRPr="00C6684C">
        <w:rPr>
          <w:lang w:val="fr-FR"/>
        </w:rPr>
        <w:t>août 1998).</w:t>
      </w:r>
    </w:p>
    <w:p w:rsidR="00F52D60" w:rsidRDefault="00F52D60" w:rsidP="00F52D60">
      <w:pPr>
        <w:pStyle w:val="SingleTxtG"/>
        <w:rPr>
          <w:lang w:val="fr-FR"/>
        </w:rPr>
      </w:pPr>
      <w:r w:rsidRPr="00C6684C">
        <w:rPr>
          <w:lang w:val="fr-FR"/>
        </w:rPr>
        <w:t>156.</w:t>
      </w:r>
      <w:r w:rsidRPr="00C6684C">
        <w:rPr>
          <w:lang w:val="fr-FR"/>
        </w:rPr>
        <w:tab/>
        <w:t>Pour ce qui est des paragraphes 14 et 15 des observations finales, dans lesquels le Comité s</w:t>
      </w:r>
      <w:r w:rsidR="00847F1E">
        <w:rPr>
          <w:lang w:val="fr-FR"/>
        </w:rPr>
        <w:t>’</w:t>
      </w:r>
      <w:r w:rsidRPr="00C6684C">
        <w:rPr>
          <w:lang w:val="fr-FR"/>
        </w:rPr>
        <w:t>est dit préoccupé par l</w:t>
      </w:r>
      <w:r w:rsidR="00847F1E">
        <w:rPr>
          <w:lang w:val="fr-FR"/>
        </w:rPr>
        <w:t>’</w:t>
      </w:r>
      <w:r w:rsidRPr="00C6684C">
        <w:rPr>
          <w:lang w:val="fr-FR"/>
        </w:rPr>
        <w:t>absence de programme d</w:t>
      </w:r>
      <w:r w:rsidR="00847F1E">
        <w:rPr>
          <w:lang w:val="fr-FR"/>
        </w:rPr>
        <w:t>’</w:t>
      </w:r>
      <w:r w:rsidRPr="00C6684C">
        <w:rPr>
          <w:lang w:val="fr-FR"/>
        </w:rPr>
        <w:t>assistance spécialement conçu pour les enfants victimes de la traite et de l</w:t>
      </w:r>
      <w:r w:rsidR="00847F1E">
        <w:rPr>
          <w:lang w:val="fr-FR"/>
        </w:rPr>
        <w:t>’</w:t>
      </w:r>
      <w:r w:rsidRPr="00C6684C">
        <w:rPr>
          <w:lang w:val="fr-FR"/>
        </w:rPr>
        <w:t>exploitation sexuelle dans la RAS de Macao, il convient de préciser qu</w:t>
      </w:r>
      <w:r w:rsidR="00847F1E">
        <w:rPr>
          <w:lang w:val="fr-FR"/>
        </w:rPr>
        <w:t>’</w:t>
      </w:r>
      <w:r w:rsidRPr="00C6684C">
        <w:rPr>
          <w:lang w:val="fr-FR"/>
        </w:rPr>
        <w:t>en réalité, des programmes d</w:t>
      </w:r>
      <w:r w:rsidR="00847F1E">
        <w:rPr>
          <w:lang w:val="fr-FR"/>
        </w:rPr>
        <w:t>’</w:t>
      </w:r>
      <w:r w:rsidRPr="00C6684C">
        <w:rPr>
          <w:lang w:val="fr-FR"/>
        </w:rPr>
        <w:t xml:space="preserve">aide existent depuis longtemps dans la </w:t>
      </w:r>
      <w:r>
        <w:rPr>
          <w:lang w:val="fr-FR"/>
        </w:rPr>
        <w:t>R</w:t>
      </w:r>
      <w:r w:rsidRPr="00C6684C">
        <w:rPr>
          <w:lang w:val="fr-FR"/>
        </w:rPr>
        <w:t>égion administrative spéciale, même s</w:t>
      </w:r>
      <w:r w:rsidR="00847F1E">
        <w:rPr>
          <w:lang w:val="fr-FR"/>
        </w:rPr>
        <w:t>’</w:t>
      </w:r>
      <w:r w:rsidRPr="00C6684C">
        <w:rPr>
          <w:lang w:val="fr-FR"/>
        </w:rPr>
        <w:t>ils ont été améliorés ces dernières années, notamment ceux qui concernent les victimes de la traite. S</w:t>
      </w:r>
      <w:r w:rsidR="00847F1E">
        <w:rPr>
          <w:lang w:val="fr-FR"/>
        </w:rPr>
        <w:t>’</w:t>
      </w:r>
      <w:r w:rsidRPr="00C6684C">
        <w:rPr>
          <w:lang w:val="fr-FR"/>
        </w:rPr>
        <w:t>il est vrai que ces programmes ont été conçus pour toutes les victimes, et non pas uniquement et spécifiquement pour les enfants, ils contiennent cependant des éléments qui correspondent aux caractéristiques particulières des différentes catégories de victimes à qui ils sont destinés.</w:t>
      </w:r>
    </w:p>
    <w:p w:rsidR="00F52D60" w:rsidRPr="00C6684C" w:rsidRDefault="00F52D60" w:rsidP="00F52D60">
      <w:pPr>
        <w:pStyle w:val="SingleTxtG"/>
        <w:rPr>
          <w:lang w:val="fr-FR"/>
        </w:rPr>
      </w:pPr>
      <w:r w:rsidRPr="00C6684C">
        <w:rPr>
          <w:lang w:val="fr-FR"/>
        </w:rPr>
        <w:t>157.</w:t>
      </w:r>
      <w:r w:rsidRPr="00C6684C">
        <w:rPr>
          <w:lang w:val="fr-FR"/>
        </w:rPr>
        <w:tab/>
        <w:t>Comme indiqué plus haut, la loi prévoit une protection particulière en faveur des enfants. Toutes les décisions et mesures prises à leur égard doivent tenir compte de leur intérêt supérieur. L</w:t>
      </w:r>
      <w:r w:rsidR="00847F1E">
        <w:rPr>
          <w:lang w:val="fr-FR"/>
        </w:rPr>
        <w:t>’</w:t>
      </w:r>
      <w:r w:rsidRPr="00C6684C">
        <w:rPr>
          <w:lang w:val="fr-FR"/>
        </w:rPr>
        <w:t>assistance aux enfants victimes est axée sur leurs besoins particuliers, notamment leur réadaptation physique et psychologique et leur réinsertion sociale. Dans le cadre des programmes d</w:t>
      </w:r>
      <w:r w:rsidR="00847F1E">
        <w:rPr>
          <w:lang w:val="fr-FR"/>
        </w:rPr>
        <w:t>’</w:t>
      </w:r>
      <w:r w:rsidRPr="00C6684C">
        <w:rPr>
          <w:lang w:val="fr-FR"/>
        </w:rPr>
        <w:t>aide existants, ils peuvent ainsi bénéficier de l</w:t>
      </w:r>
      <w:r w:rsidR="00847F1E">
        <w:rPr>
          <w:lang w:val="fr-FR"/>
        </w:rPr>
        <w:t>’</w:t>
      </w:r>
      <w:r w:rsidRPr="00C6684C">
        <w:rPr>
          <w:lang w:val="fr-FR"/>
        </w:rPr>
        <w:t>assistance clinique, psychologique, sociale, financière et juridique qui leur est nécessaire, de conseils, d</w:t>
      </w:r>
      <w:r w:rsidR="00847F1E">
        <w:rPr>
          <w:lang w:val="fr-FR"/>
        </w:rPr>
        <w:t>’</w:t>
      </w:r>
      <w:r w:rsidRPr="00C6684C">
        <w:rPr>
          <w:lang w:val="fr-FR"/>
        </w:rPr>
        <w:t>un</w:t>
      </w:r>
      <w:r w:rsidR="007D137D">
        <w:rPr>
          <w:lang w:val="fr-FR"/>
        </w:rPr>
        <w:t xml:space="preserve"> </w:t>
      </w:r>
      <w:r w:rsidRPr="00C6684C">
        <w:rPr>
          <w:lang w:val="fr-FR"/>
        </w:rPr>
        <w:t>hébergement, d</w:t>
      </w:r>
      <w:r w:rsidR="00847F1E">
        <w:rPr>
          <w:lang w:val="fr-FR"/>
        </w:rPr>
        <w:t>’</w:t>
      </w:r>
      <w:r w:rsidRPr="00C6684C">
        <w:rPr>
          <w:lang w:val="fr-FR"/>
        </w:rPr>
        <w:t>une formation professionnelle et de mesures</w:t>
      </w:r>
      <w:r>
        <w:rPr>
          <w:lang w:val="fr-FR"/>
        </w:rPr>
        <w:t xml:space="preserve"> visant à assurer leur sécurité</w:t>
      </w:r>
      <w:r w:rsidR="007D137D">
        <w:rPr>
          <w:lang w:val="fr-FR"/>
        </w:rPr>
        <w:t xml:space="preserve"> </w:t>
      </w:r>
      <w:r w:rsidRPr="00C6684C">
        <w:rPr>
          <w:lang w:val="fr-FR"/>
        </w:rPr>
        <w:t>personnelle.</w:t>
      </w:r>
    </w:p>
    <w:p w:rsidR="00F52D60" w:rsidRPr="00C6684C" w:rsidRDefault="00F52D60" w:rsidP="00F52D60">
      <w:pPr>
        <w:pStyle w:val="SingleTxtG"/>
        <w:rPr>
          <w:lang w:val="fr-FR"/>
        </w:rPr>
      </w:pPr>
      <w:r w:rsidRPr="00C6684C">
        <w:rPr>
          <w:lang w:val="fr-FR"/>
        </w:rPr>
        <w:t>158.</w:t>
      </w:r>
      <w:r w:rsidRPr="00C6684C">
        <w:rPr>
          <w:lang w:val="fr-FR"/>
        </w:rPr>
        <w:tab/>
        <w:t xml:space="preserve">Le </w:t>
      </w:r>
      <w:r w:rsidRPr="00C6684C">
        <w:t>Bureau de la protection sociale</w:t>
      </w:r>
      <w:r w:rsidRPr="00C6684C">
        <w:rPr>
          <w:lang w:val="fr-FR"/>
        </w:rPr>
        <w:t>, principal service de l</w:t>
      </w:r>
      <w:r w:rsidR="00847F1E">
        <w:rPr>
          <w:lang w:val="fr-FR"/>
        </w:rPr>
        <w:t>’</w:t>
      </w:r>
      <w:r w:rsidRPr="00C6684C">
        <w:rPr>
          <w:lang w:val="fr-FR"/>
        </w:rPr>
        <w:t>État chargé de fournir cette assistance, emploie à cette fin des travailleurs spécialisés dans ce domaine et collabore étroitement avec d</w:t>
      </w:r>
      <w:r w:rsidR="00847F1E">
        <w:rPr>
          <w:lang w:val="fr-FR"/>
        </w:rPr>
        <w:t>’</w:t>
      </w:r>
      <w:r w:rsidRPr="00C6684C">
        <w:rPr>
          <w:lang w:val="fr-FR"/>
        </w:rPr>
        <w:t>autres services de l</w:t>
      </w:r>
      <w:r w:rsidR="00847F1E">
        <w:rPr>
          <w:lang w:val="fr-FR"/>
        </w:rPr>
        <w:t>’</w:t>
      </w:r>
      <w:r w:rsidRPr="00C6684C">
        <w:rPr>
          <w:lang w:val="fr-FR"/>
        </w:rPr>
        <w:t>État et des ONG (par exemple, l</w:t>
      </w:r>
      <w:r w:rsidR="00847F1E">
        <w:rPr>
          <w:lang w:val="fr-FR"/>
        </w:rPr>
        <w:t>’</w:t>
      </w:r>
      <w:r w:rsidRPr="00C6684C">
        <w:rPr>
          <w:lang w:val="fr-FR"/>
        </w:rPr>
        <w:t>Association générale des femmes de Macao, l</w:t>
      </w:r>
      <w:r w:rsidR="00847F1E">
        <w:rPr>
          <w:lang w:val="fr-FR"/>
        </w:rPr>
        <w:t>’</w:t>
      </w:r>
      <w:r w:rsidRPr="00C6684C">
        <w:rPr>
          <w:lang w:val="fr-FR"/>
        </w:rPr>
        <w:t>Association de Macao contre la maltraitance des enfants et le Good Shepherd Centre).</w:t>
      </w:r>
    </w:p>
    <w:p w:rsidR="00F52D60" w:rsidRPr="00C6684C" w:rsidRDefault="00F52D60" w:rsidP="00F52D60">
      <w:pPr>
        <w:pStyle w:val="SingleTxtG"/>
        <w:rPr>
          <w:lang w:val="fr-FR"/>
        </w:rPr>
      </w:pPr>
      <w:r w:rsidRPr="00C6684C">
        <w:rPr>
          <w:lang w:val="fr-FR"/>
        </w:rPr>
        <w:t>159.</w:t>
      </w:r>
      <w:r w:rsidRPr="00C6684C">
        <w:rPr>
          <w:lang w:val="fr-FR"/>
        </w:rPr>
        <w:tab/>
        <w:t>Le Bureau de la santé joue également un rôle important en ce qui concerne l</w:t>
      </w:r>
      <w:r w:rsidR="00847F1E">
        <w:rPr>
          <w:lang w:val="fr-FR"/>
        </w:rPr>
        <w:t>’</w:t>
      </w:r>
      <w:r w:rsidRPr="00C6684C">
        <w:rPr>
          <w:lang w:val="fr-FR"/>
        </w:rPr>
        <w:t>assistance aux victimes, notamment les enfants victimes. La Division du travail social de l</w:t>
      </w:r>
      <w:r w:rsidR="00847F1E">
        <w:rPr>
          <w:lang w:val="fr-FR"/>
        </w:rPr>
        <w:t>’</w:t>
      </w:r>
      <w:r w:rsidRPr="00C6684C">
        <w:rPr>
          <w:lang w:val="fr-FR"/>
        </w:rPr>
        <w:t>hôpital public de Macao (hôpital Conde de São</w:t>
      </w:r>
      <w:r>
        <w:rPr>
          <w:lang w:val="fr-FR"/>
        </w:rPr>
        <w:t> </w:t>
      </w:r>
      <w:r w:rsidRPr="00C6684C">
        <w:rPr>
          <w:lang w:val="fr-FR"/>
        </w:rPr>
        <w:t>Januário) prend en charge les cas de maltraitance et les demandes d</w:t>
      </w:r>
      <w:r w:rsidR="00847F1E">
        <w:rPr>
          <w:lang w:val="fr-FR"/>
        </w:rPr>
        <w:t>’</w:t>
      </w:r>
      <w:r w:rsidRPr="00C6684C">
        <w:rPr>
          <w:lang w:val="fr-FR"/>
        </w:rPr>
        <w:t>assistance. Entre autres prestations, elle apporte un soutien psychologique et des conseils aux enfants victimes, évalue leur situation familiale et détermine s</w:t>
      </w:r>
      <w:r w:rsidR="00847F1E">
        <w:rPr>
          <w:lang w:val="fr-FR"/>
        </w:rPr>
        <w:t>’</w:t>
      </w:r>
      <w:r w:rsidRPr="00C6684C">
        <w:rPr>
          <w:lang w:val="fr-FR"/>
        </w:rPr>
        <w:t>ils sont en danger. Elle renvoie les affaires vers d</w:t>
      </w:r>
      <w:r w:rsidR="00847F1E">
        <w:rPr>
          <w:lang w:val="fr-FR"/>
        </w:rPr>
        <w:t>’</w:t>
      </w:r>
      <w:r w:rsidRPr="00C6684C">
        <w:rPr>
          <w:lang w:val="fr-FR"/>
        </w:rPr>
        <w:t>autres services de l</w:t>
      </w:r>
      <w:r w:rsidR="00847F1E">
        <w:rPr>
          <w:lang w:val="fr-FR"/>
        </w:rPr>
        <w:t>’</w:t>
      </w:r>
      <w:r w:rsidRPr="00C6684C">
        <w:rPr>
          <w:lang w:val="fr-FR"/>
        </w:rPr>
        <w:t xml:space="preserve">État </w:t>
      </w:r>
      <w:r>
        <w:rPr>
          <w:lang w:val="fr-FR"/>
        </w:rPr>
        <w:t xml:space="preserve">à des fins </w:t>
      </w:r>
      <w:r w:rsidRPr="00C6684C">
        <w:rPr>
          <w:lang w:val="fr-FR"/>
        </w:rPr>
        <w:t>de suivi, pour que la sécurité des enfants victimes soit assurée, que des soins adaptés leur soient dispensés et que tout autre besoin particulier de ces enfants soit satisfait.</w:t>
      </w:r>
    </w:p>
    <w:p w:rsidR="00F52D60" w:rsidRPr="00C6684C" w:rsidRDefault="00F52D60" w:rsidP="00F52D60">
      <w:pPr>
        <w:pStyle w:val="SingleTxtG"/>
        <w:rPr>
          <w:lang w:val="fr-FR"/>
        </w:rPr>
      </w:pPr>
      <w:r w:rsidRPr="00C6684C">
        <w:rPr>
          <w:lang w:val="fr-FR"/>
        </w:rPr>
        <w:t>160.</w:t>
      </w:r>
      <w:r w:rsidRPr="00C6684C">
        <w:rPr>
          <w:lang w:val="fr-FR"/>
        </w:rPr>
        <w:tab/>
        <w:t xml:space="preserve">Les victimes de la traite ont également droit </w:t>
      </w:r>
      <w:r>
        <w:rPr>
          <w:lang w:val="fr-FR"/>
        </w:rPr>
        <w:t>de bénéficier d</w:t>
      </w:r>
      <w:r w:rsidR="00847F1E">
        <w:rPr>
          <w:lang w:val="fr-FR"/>
        </w:rPr>
        <w:t>’</w:t>
      </w:r>
      <w:r>
        <w:rPr>
          <w:lang w:val="fr-FR"/>
        </w:rPr>
        <w:t xml:space="preserve">une </w:t>
      </w:r>
      <w:r w:rsidRPr="00C6684C">
        <w:rPr>
          <w:lang w:val="fr-FR"/>
        </w:rPr>
        <w:t>protection physique</w:t>
      </w:r>
      <w:r>
        <w:rPr>
          <w:lang w:val="fr-FR"/>
        </w:rPr>
        <w:t>,</w:t>
      </w:r>
      <w:r w:rsidRPr="00C6684C">
        <w:rPr>
          <w:lang w:val="fr-FR"/>
        </w:rPr>
        <w:t xml:space="preserve"> de rester dans la RAS de Macao pendant le déroulement de l</w:t>
      </w:r>
      <w:r w:rsidR="00847F1E">
        <w:rPr>
          <w:lang w:val="fr-FR"/>
        </w:rPr>
        <w:t>’</w:t>
      </w:r>
      <w:r w:rsidRPr="00C6684C">
        <w:rPr>
          <w:lang w:val="fr-FR"/>
        </w:rPr>
        <w:t xml:space="preserve">enquête et de la procédure, </w:t>
      </w:r>
      <w:r>
        <w:rPr>
          <w:lang w:val="fr-FR"/>
        </w:rPr>
        <w:t>de bénéficier des services d</w:t>
      </w:r>
      <w:r w:rsidR="00847F1E">
        <w:rPr>
          <w:lang w:val="fr-FR"/>
        </w:rPr>
        <w:t>’</w:t>
      </w:r>
      <w:r>
        <w:rPr>
          <w:lang w:val="fr-FR"/>
        </w:rPr>
        <w:t xml:space="preserve">un </w:t>
      </w:r>
      <w:r w:rsidRPr="00C6684C">
        <w:rPr>
          <w:lang w:val="fr-FR"/>
        </w:rPr>
        <w:t xml:space="preserve">interprète, </w:t>
      </w:r>
      <w:r>
        <w:rPr>
          <w:lang w:val="fr-FR"/>
        </w:rPr>
        <w:t>d</w:t>
      </w:r>
      <w:r w:rsidR="00847F1E">
        <w:rPr>
          <w:lang w:val="fr-FR"/>
        </w:rPr>
        <w:t>’</w:t>
      </w:r>
      <w:r w:rsidRPr="00C6684C">
        <w:rPr>
          <w:lang w:val="fr-FR"/>
        </w:rPr>
        <w:t xml:space="preserve">une assistance juridique et </w:t>
      </w:r>
      <w:r>
        <w:rPr>
          <w:lang w:val="fr-FR"/>
        </w:rPr>
        <w:t>d</w:t>
      </w:r>
      <w:r w:rsidR="00847F1E">
        <w:rPr>
          <w:lang w:val="fr-FR"/>
        </w:rPr>
        <w:t>’</w:t>
      </w:r>
      <w:r w:rsidRPr="00C6684C">
        <w:rPr>
          <w:lang w:val="fr-FR"/>
        </w:rPr>
        <w:t xml:space="preserve">une aide judiciaire </w:t>
      </w:r>
      <w:r>
        <w:rPr>
          <w:lang w:val="fr-FR"/>
        </w:rPr>
        <w:t>et d</w:t>
      </w:r>
      <w:r w:rsidR="00847F1E">
        <w:rPr>
          <w:lang w:val="fr-FR"/>
        </w:rPr>
        <w:t>’</w:t>
      </w:r>
      <w:r>
        <w:rPr>
          <w:lang w:val="fr-FR"/>
        </w:rPr>
        <w:t xml:space="preserve">obtenir </w:t>
      </w:r>
      <w:r w:rsidRPr="00C6684C">
        <w:rPr>
          <w:lang w:val="fr-FR"/>
        </w:rPr>
        <w:t>réparation.</w:t>
      </w:r>
    </w:p>
    <w:p w:rsidR="00F52D60" w:rsidRPr="00C6684C" w:rsidRDefault="00F52D60" w:rsidP="00F52D60">
      <w:pPr>
        <w:pStyle w:val="SingleTxtG"/>
        <w:rPr>
          <w:lang w:val="fr-FR"/>
        </w:rPr>
      </w:pPr>
      <w:r w:rsidRPr="00C6684C">
        <w:rPr>
          <w:lang w:val="fr-FR"/>
        </w:rPr>
        <w:t>161.</w:t>
      </w:r>
      <w:r w:rsidRPr="00C6684C">
        <w:rPr>
          <w:lang w:val="fr-FR"/>
        </w:rPr>
        <w:tab/>
        <w:t>Il convient de noter que le Centre de protection de l</w:t>
      </w:r>
      <w:r w:rsidR="00847F1E">
        <w:rPr>
          <w:lang w:val="fr-FR"/>
        </w:rPr>
        <w:t>’</w:t>
      </w:r>
      <w:r w:rsidRPr="00C6684C">
        <w:rPr>
          <w:lang w:val="fr-FR"/>
        </w:rPr>
        <w:t>enfance de l</w:t>
      </w:r>
      <w:r w:rsidR="00847F1E">
        <w:rPr>
          <w:lang w:val="fr-FR"/>
        </w:rPr>
        <w:t>’</w:t>
      </w:r>
      <w:r w:rsidRPr="00C6684C">
        <w:rPr>
          <w:lang w:val="fr-FR"/>
        </w:rPr>
        <w:t>Association de Macao contre la maltraitance des enfants mène des activités dans des domaines et sur des thèmes divers (entre autres, éducation, diffusion d</w:t>
      </w:r>
      <w:r w:rsidR="00847F1E">
        <w:rPr>
          <w:lang w:val="fr-FR"/>
        </w:rPr>
        <w:t>’</w:t>
      </w:r>
      <w:r w:rsidRPr="00C6684C">
        <w:rPr>
          <w:lang w:val="fr-FR"/>
        </w:rPr>
        <w:t>informations, relations parent</w:t>
      </w:r>
      <w:r w:rsidR="00847F1E">
        <w:rPr>
          <w:lang w:val="fr-FR"/>
        </w:rPr>
        <w:t>s</w:t>
      </w:r>
      <w:r w:rsidRPr="00C6684C">
        <w:rPr>
          <w:lang w:val="fr-FR"/>
        </w:rPr>
        <w:t>-enfant</w:t>
      </w:r>
      <w:r w:rsidR="00847F1E">
        <w:rPr>
          <w:lang w:val="fr-FR"/>
        </w:rPr>
        <w:t>s</w:t>
      </w:r>
      <w:r w:rsidRPr="00C6684C">
        <w:rPr>
          <w:lang w:val="fr-FR"/>
        </w:rPr>
        <w:t xml:space="preserve"> et mesures destinées à prévenir la maltraitance des enfants </w:t>
      </w:r>
      <w:r>
        <w:rPr>
          <w:lang w:val="fr-FR"/>
        </w:rPr>
        <w:t>− </w:t>
      </w:r>
      <w:r w:rsidRPr="00C6684C">
        <w:rPr>
          <w:lang w:val="fr-FR"/>
        </w:rPr>
        <w:t xml:space="preserve">par exemple, </w:t>
      </w:r>
      <w:r>
        <w:rPr>
          <w:lang w:val="fr-FR"/>
        </w:rPr>
        <w:t xml:space="preserve">suivi psychologique des </w:t>
      </w:r>
      <w:r w:rsidRPr="00C6684C">
        <w:rPr>
          <w:lang w:val="fr-FR"/>
        </w:rPr>
        <w:t xml:space="preserve">enfants victimes de violence </w:t>
      </w:r>
      <w:r>
        <w:rPr>
          <w:lang w:val="fr-FR"/>
        </w:rPr>
        <w:t xml:space="preserve">comme des </w:t>
      </w:r>
      <w:r w:rsidRPr="00C6684C">
        <w:rPr>
          <w:lang w:val="fr-FR"/>
        </w:rPr>
        <w:t>agresseurs).</w:t>
      </w:r>
    </w:p>
    <w:p w:rsidR="00F52D60" w:rsidRPr="00C6684C" w:rsidRDefault="00F52D60" w:rsidP="00F52D60">
      <w:pPr>
        <w:pStyle w:val="SingleTxtG"/>
        <w:rPr>
          <w:lang w:val="fr-FR"/>
        </w:rPr>
      </w:pPr>
      <w:r w:rsidRPr="00C6684C">
        <w:rPr>
          <w:lang w:val="fr-FR"/>
        </w:rPr>
        <w:t>162.</w:t>
      </w:r>
      <w:r w:rsidRPr="00C6684C">
        <w:rPr>
          <w:lang w:val="fr-FR"/>
        </w:rPr>
        <w:tab/>
        <w:t xml:space="preserve">Deux permanences téléphoniques ouvertes </w:t>
      </w:r>
      <w:r>
        <w:rPr>
          <w:lang w:val="fr-FR"/>
        </w:rPr>
        <w:t>vingt</w:t>
      </w:r>
      <w:r>
        <w:rPr>
          <w:lang w:val="fr-FR"/>
        </w:rPr>
        <w:noBreakHyphen/>
        <w:t>quatre </w:t>
      </w:r>
      <w:r w:rsidRPr="00C6684C">
        <w:rPr>
          <w:lang w:val="fr-FR"/>
        </w:rPr>
        <w:t>heures sur</w:t>
      </w:r>
      <w:r>
        <w:rPr>
          <w:lang w:val="fr-FR"/>
        </w:rPr>
        <w:t> vingt</w:t>
      </w:r>
      <w:r>
        <w:rPr>
          <w:lang w:val="fr-FR"/>
        </w:rPr>
        <w:noBreakHyphen/>
        <w:t xml:space="preserve">quatre </w:t>
      </w:r>
      <w:r w:rsidRPr="00C6684C">
        <w:rPr>
          <w:lang w:val="fr-FR"/>
        </w:rPr>
        <w:t>ont été mises en place pour les victimes de la traite et de l</w:t>
      </w:r>
      <w:r w:rsidR="00847F1E">
        <w:rPr>
          <w:lang w:val="fr-FR"/>
        </w:rPr>
        <w:t>’</w:t>
      </w:r>
      <w:r w:rsidRPr="00C6684C">
        <w:rPr>
          <w:lang w:val="fr-FR"/>
        </w:rPr>
        <w:t>exploitation sexuelle. Les appels sont pris en charge par des travailleurs sociaux expérimentés qui proposent une assistance. En</w:t>
      </w:r>
      <w:r>
        <w:rPr>
          <w:lang w:val="fr-FR"/>
        </w:rPr>
        <w:t> </w:t>
      </w:r>
      <w:r w:rsidRPr="00C6684C">
        <w:rPr>
          <w:lang w:val="fr-FR"/>
        </w:rPr>
        <w:t>outre, tous les cas sont examinés par les autorités policières ou judiciaires compétentes. Les</w:t>
      </w:r>
      <w:r>
        <w:rPr>
          <w:lang w:val="fr-FR"/>
        </w:rPr>
        <w:t> </w:t>
      </w:r>
      <w:r w:rsidRPr="00C6684C">
        <w:rPr>
          <w:lang w:val="fr-FR"/>
        </w:rPr>
        <w:t>victimes dont la vie est en danger sont placées sous protection policière.</w:t>
      </w:r>
    </w:p>
    <w:p w:rsidR="00F52D60" w:rsidRPr="00C6684C" w:rsidRDefault="00F52D60" w:rsidP="00F52D60">
      <w:pPr>
        <w:pStyle w:val="SingleTxtG"/>
        <w:rPr>
          <w:lang w:val="fr-FR"/>
        </w:rPr>
      </w:pPr>
      <w:r w:rsidRPr="00C6684C">
        <w:rPr>
          <w:lang w:val="fr-FR"/>
        </w:rPr>
        <w:t>163.</w:t>
      </w:r>
      <w:r w:rsidRPr="00C6684C">
        <w:rPr>
          <w:lang w:val="fr-FR"/>
        </w:rPr>
        <w:tab/>
        <w:t>La formation à la prise en charge des victimes de la traite est une priorité. Les</w:t>
      </w:r>
      <w:r>
        <w:rPr>
          <w:lang w:val="fr-FR"/>
        </w:rPr>
        <w:t> </w:t>
      </w:r>
      <w:r w:rsidRPr="00C6684C">
        <w:rPr>
          <w:lang w:val="fr-FR"/>
        </w:rPr>
        <w:t>formations juridiques, psychologiques ou autres destinées aux personnes qui travaillent avec des victimes d</w:t>
      </w:r>
      <w:r w:rsidR="00847F1E">
        <w:rPr>
          <w:lang w:val="fr-FR"/>
        </w:rPr>
        <w:t>’</w:t>
      </w:r>
      <w:r w:rsidRPr="00C6684C">
        <w:rPr>
          <w:lang w:val="fr-FR"/>
        </w:rPr>
        <w:t>infractions visées dans le Protocole ont déjà été évoquées dans des paragraphes précédents. Le service de pédiatrie de l</w:t>
      </w:r>
      <w:r w:rsidR="00847F1E">
        <w:rPr>
          <w:lang w:val="fr-FR"/>
        </w:rPr>
        <w:t>’</w:t>
      </w:r>
      <w:r w:rsidRPr="00C6684C">
        <w:rPr>
          <w:lang w:val="fr-FR"/>
        </w:rPr>
        <w:t xml:space="preserve">hôpital public et la Société de pédiatrie de Macao ont de plus organisé conjointement une session de formation sur le thème de la maltraitance des enfants. Les pédiatres et les autres membres du personnel médical sont prêts à saisir les autorités </w:t>
      </w:r>
      <w:r>
        <w:rPr>
          <w:lang w:val="fr-FR"/>
        </w:rPr>
        <w:t xml:space="preserve">de police </w:t>
      </w:r>
      <w:r w:rsidRPr="00C6684C">
        <w:rPr>
          <w:lang w:val="fr-FR"/>
        </w:rPr>
        <w:t>dès qu</w:t>
      </w:r>
      <w:r w:rsidR="00847F1E">
        <w:rPr>
          <w:lang w:val="fr-FR"/>
        </w:rPr>
        <w:t>’</w:t>
      </w:r>
      <w:r w:rsidRPr="00C6684C">
        <w:rPr>
          <w:lang w:val="fr-FR"/>
        </w:rPr>
        <w:t xml:space="preserve">ils soupçonnent </w:t>
      </w:r>
      <w:r>
        <w:rPr>
          <w:lang w:val="fr-FR"/>
        </w:rPr>
        <w:t>qu</w:t>
      </w:r>
      <w:r w:rsidR="00847F1E">
        <w:rPr>
          <w:lang w:val="fr-FR"/>
        </w:rPr>
        <w:t>’</w:t>
      </w:r>
      <w:r>
        <w:rPr>
          <w:lang w:val="fr-FR"/>
        </w:rPr>
        <w:t>un enfant est maltraité.</w:t>
      </w:r>
    </w:p>
    <w:p w:rsidR="00F52D60" w:rsidRPr="00C6684C" w:rsidRDefault="00F52D60" w:rsidP="00F52D60">
      <w:pPr>
        <w:pStyle w:val="H1G"/>
        <w:rPr>
          <w:lang w:val="fr-FR"/>
        </w:rPr>
      </w:pPr>
      <w:bookmarkStart w:id="9" w:name="_Toc248223484"/>
      <w:r w:rsidRPr="00C6684C">
        <w:rPr>
          <w:lang w:val="fr-FR"/>
        </w:rPr>
        <w:tab/>
        <w:t>E.</w:t>
      </w:r>
      <w:r w:rsidRPr="00C6684C">
        <w:rPr>
          <w:lang w:val="fr-FR"/>
        </w:rPr>
        <w:tab/>
        <w:t>Assistance et coopération internationales (</w:t>
      </w:r>
      <w:r>
        <w:rPr>
          <w:lang w:val="fr-FR"/>
        </w:rPr>
        <w:t>art. </w:t>
      </w:r>
      <w:r w:rsidRPr="00C6684C">
        <w:rPr>
          <w:lang w:val="fr-FR"/>
        </w:rPr>
        <w:t>10)</w:t>
      </w:r>
      <w:bookmarkEnd w:id="9"/>
    </w:p>
    <w:p w:rsidR="00F52D60" w:rsidRPr="00C6684C" w:rsidRDefault="00F52D60" w:rsidP="00F52D60">
      <w:pPr>
        <w:pStyle w:val="SingleTxtG"/>
        <w:rPr>
          <w:bCs/>
          <w:lang w:val="fr-FR"/>
        </w:rPr>
      </w:pPr>
      <w:r w:rsidRPr="00C6684C">
        <w:rPr>
          <w:bCs/>
          <w:lang w:val="fr-FR"/>
        </w:rPr>
        <w:t>164.</w:t>
      </w:r>
      <w:r w:rsidRPr="00C6684C">
        <w:rPr>
          <w:bCs/>
          <w:lang w:val="fr-FR"/>
        </w:rPr>
        <w:tab/>
      </w:r>
      <w:r w:rsidRPr="00847F1E">
        <w:rPr>
          <w:spacing w:val="-2"/>
          <w:lang w:val="fr-FR"/>
        </w:rPr>
        <w:t>L</w:t>
      </w:r>
      <w:r w:rsidR="00847F1E">
        <w:rPr>
          <w:spacing w:val="-2"/>
          <w:lang w:val="fr-FR"/>
        </w:rPr>
        <w:t>’</w:t>
      </w:r>
      <w:r w:rsidRPr="00847F1E">
        <w:rPr>
          <w:spacing w:val="-2"/>
          <w:lang w:val="fr-FR"/>
        </w:rPr>
        <w:t xml:space="preserve">entraide judiciaire en matière pénale entre la RAS de Macao et les juridictions étrangères est régie par la loi </w:t>
      </w:r>
      <w:r w:rsidRPr="00847F1E">
        <w:rPr>
          <w:rFonts w:eastAsia="MS Mincho"/>
          <w:spacing w:val="-2"/>
          <w:lang w:val="fr-FR"/>
        </w:rPr>
        <w:t>n</w:t>
      </w:r>
      <w:r w:rsidRPr="00847F1E">
        <w:rPr>
          <w:rFonts w:eastAsia="MS Mincho"/>
          <w:spacing w:val="-2"/>
          <w:vertAlign w:val="superscript"/>
          <w:lang w:val="fr-FR"/>
        </w:rPr>
        <w:t>o</w:t>
      </w:r>
      <w:r w:rsidRPr="00847F1E">
        <w:rPr>
          <w:rFonts w:eastAsia="MS Mincho"/>
          <w:spacing w:val="-2"/>
          <w:lang w:val="fr-FR"/>
        </w:rPr>
        <w:t> 6</w:t>
      </w:r>
      <w:r w:rsidRPr="00847F1E">
        <w:rPr>
          <w:spacing w:val="-2"/>
          <w:lang w:val="fr-FR"/>
        </w:rPr>
        <w:t>/2006 du 24 juillet 2006. Cette loi fixe les règles concernant la remise de délinquants en fuite, le transfert de procédures pénales, l</w:t>
      </w:r>
      <w:r w:rsidR="00847F1E">
        <w:rPr>
          <w:spacing w:val="-2"/>
          <w:lang w:val="fr-FR"/>
        </w:rPr>
        <w:t>’application des peines, </w:t>
      </w:r>
      <w:r w:rsidRPr="00847F1E">
        <w:rPr>
          <w:spacing w:val="-2"/>
          <w:lang w:val="fr-FR"/>
        </w:rPr>
        <w:t>le transfèrement de personnes condamnées, la surveillance de personnes condamnées ou en liberté conditionnelle, ainsi que d</w:t>
      </w:r>
      <w:r w:rsidR="00847F1E">
        <w:rPr>
          <w:spacing w:val="-2"/>
          <w:lang w:val="fr-FR"/>
        </w:rPr>
        <w:t>’</w:t>
      </w:r>
      <w:r w:rsidRPr="00847F1E">
        <w:rPr>
          <w:spacing w:val="-2"/>
          <w:lang w:val="fr-FR"/>
        </w:rPr>
        <w:t>autres formes d</w:t>
      </w:r>
      <w:r w:rsidR="00847F1E">
        <w:rPr>
          <w:spacing w:val="-2"/>
          <w:lang w:val="fr-FR"/>
        </w:rPr>
        <w:t>’</w:t>
      </w:r>
      <w:r w:rsidRPr="00847F1E">
        <w:rPr>
          <w:spacing w:val="-2"/>
          <w:lang w:val="fr-FR"/>
        </w:rPr>
        <w:t>aide judiciaire. La</w:t>
      </w:r>
      <w:r w:rsidR="00663C6D" w:rsidRPr="00847F1E">
        <w:rPr>
          <w:spacing w:val="-2"/>
          <w:lang w:val="fr-FR"/>
        </w:rPr>
        <w:t xml:space="preserve"> </w:t>
      </w:r>
      <w:r w:rsidRPr="00847F1E">
        <w:rPr>
          <w:spacing w:val="-2"/>
          <w:lang w:val="fr-FR"/>
        </w:rPr>
        <w:t xml:space="preserve">primauté des conventions internationales, la réciprocité, la spécialité et la règle </w:t>
      </w:r>
      <w:r w:rsidRPr="00847F1E">
        <w:rPr>
          <w:i/>
          <w:spacing w:val="-2"/>
          <w:lang w:val="fr-FR"/>
        </w:rPr>
        <w:t>non bis in idem</w:t>
      </w:r>
      <w:r w:rsidRPr="00847F1E">
        <w:rPr>
          <w:spacing w:val="-2"/>
          <w:lang w:val="fr-FR"/>
        </w:rPr>
        <w:t xml:space="preserve"> sont des principes fondamentaux de cette loi.</w:t>
      </w:r>
    </w:p>
    <w:p w:rsidR="00F52D60" w:rsidRPr="00C6684C" w:rsidRDefault="00F52D60" w:rsidP="00F52D60">
      <w:pPr>
        <w:pStyle w:val="SingleTxtG"/>
        <w:rPr>
          <w:bCs/>
          <w:lang w:val="fr-FR"/>
        </w:rPr>
      </w:pPr>
      <w:r w:rsidRPr="00C6684C">
        <w:rPr>
          <w:bCs/>
          <w:lang w:val="fr-FR"/>
        </w:rPr>
        <w:t>165.</w:t>
      </w:r>
      <w:r w:rsidRPr="00C6684C">
        <w:rPr>
          <w:bCs/>
          <w:lang w:val="fr-FR"/>
        </w:rPr>
        <w:tab/>
      </w:r>
      <w:r w:rsidRPr="00C6684C">
        <w:rPr>
          <w:lang w:val="fr-FR"/>
        </w:rPr>
        <w:t>Les demandes d</w:t>
      </w:r>
      <w:r w:rsidR="00847F1E">
        <w:rPr>
          <w:lang w:val="fr-FR"/>
        </w:rPr>
        <w:t>’</w:t>
      </w:r>
      <w:r w:rsidRPr="00C6684C">
        <w:rPr>
          <w:lang w:val="fr-FR"/>
        </w:rPr>
        <w:t>entraide judiciaire sont aussi conformes aux dispositions des articles 214 à</w:t>
      </w:r>
      <w:r>
        <w:rPr>
          <w:lang w:val="fr-FR"/>
        </w:rPr>
        <w:t> </w:t>
      </w:r>
      <w:r w:rsidRPr="00C6684C">
        <w:rPr>
          <w:lang w:val="fr-FR"/>
        </w:rPr>
        <w:t xml:space="preserve">216 du Code de procédure pénale et de la loi </w:t>
      </w:r>
      <w:r w:rsidRPr="009B2316">
        <w:rPr>
          <w:rFonts w:eastAsia="MS Mincho"/>
          <w:lang w:val="fr-FR"/>
        </w:rPr>
        <w:t>n</w:t>
      </w:r>
      <w:r w:rsidRPr="009B2316">
        <w:rPr>
          <w:rFonts w:eastAsia="MS Mincho"/>
          <w:vertAlign w:val="superscript"/>
          <w:lang w:val="fr-FR"/>
        </w:rPr>
        <w:t>o</w:t>
      </w:r>
      <w:r>
        <w:rPr>
          <w:lang w:val="fr-FR"/>
        </w:rPr>
        <w:t> </w:t>
      </w:r>
      <w:r w:rsidRPr="00C6684C">
        <w:rPr>
          <w:lang w:val="fr-FR"/>
        </w:rPr>
        <w:t>3/2002 du 4</w:t>
      </w:r>
      <w:r>
        <w:rPr>
          <w:lang w:val="fr-FR"/>
        </w:rPr>
        <w:t> </w:t>
      </w:r>
      <w:r w:rsidRPr="00C6684C">
        <w:rPr>
          <w:lang w:val="fr-FR"/>
        </w:rPr>
        <w:t>mars 2002, qui met en place le régime de la procédure de notification au Gouvernement populaire central en ce qui concerne toute demande reçue par la RAS de Macao ou devant être adressée par elle à l</w:t>
      </w:r>
      <w:r w:rsidR="00847F1E">
        <w:rPr>
          <w:lang w:val="fr-FR"/>
        </w:rPr>
        <w:t>’</w:t>
      </w:r>
      <w:r w:rsidRPr="00C6684C">
        <w:rPr>
          <w:lang w:val="fr-FR"/>
        </w:rPr>
        <w:t>étranger.</w:t>
      </w:r>
    </w:p>
    <w:p w:rsidR="00F52D60" w:rsidRDefault="00F52D60" w:rsidP="00F52D60">
      <w:pPr>
        <w:pStyle w:val="SingleTxtG"/>
        <w:rPr>
          <w:lang w:val="fr-FR"/>
        </w:rPr>
      </w:pPr>
      <w:r w:rsidRPr="00C6684C">
        <w:rPr>
          <w:bCs/>
          <w:lang w:val="fr-FR"/>
        </w:rPr>
        <w:t>166.</w:t>
      </w:r>
      <w:r w:rsidRPr="00C6684C">
        <w:rPr>
          <w:bCs/>
          <w:lang w:val="fr-FR"/>
        </w:rPr>
        <w:tab/>
      </w:r>
      <w:r w:rsidRPr="00C6684C">
        <w:rPr>
          <w:lang w:val="fr-FR"/>
        </w:rPr>
        <w:t xml:space="preserve">La loi </w:t>
      </w:r>
      <w:r w:rsidRPr="00195C9D">
        <w:rPr>
          <w:rFonts w:eastAsia="MS Mincho"/>
          <w:lang w:val="fr-FR"/>
        </w:rPr>
        <w:t>n</w:t>
      </w:r>
      <w:r w:rsidRPr="00195C9D">
        <w:rPr>
          <w:rFonts w:eastAsia="MS Mincho"/>
          <w:vertAlign w:val="superscript"/>
          <w:lang w:val="fr-FR"/>
        </w:rPr>
        <w:t>o</w:t>
      </w:r>
      <w:r>
        <w:rPr>
          <w:lang w:val="fr-FR"/>
        </w:rPr>
        <w:t> </w:t>
      </w:r>
      <w:r w:rsidRPr="00C6684C">
        <w:rPr>
          <w:lang w:val="fr-FR"/>
        </w:rPr>
        <w:t>6/2006 établit également la notion de «remise d</w:t>
      </w:r>
      <w:r w:rsidR="00847F1E">
        <w:rPr>
          <w:lang w:val="fr-FR"/>
        </w:rPr>
        <w:t>’</w:t>
      </w:r>
      <w:r>
        <w:rPr>
          <w:lang w:val="fr-FR"/>
        </w:rPr>
        <w:t>un délinquant en fuite». Celle</w:t>
      </w:r>
      <w:r>
        <w:rPr>
          <w:lang w:val="fr-FR"/>
        </w:rPr>
        <w:noBreakHyphen/>
      </w:r>
      <w:r w:rsidRPr="00C6684C">
        <w:rPr>
          <w:lang w:val="fr-FR"/>
        </w:rPr>
        <w:t>ci est définie comme le transfèrement, sur demande de la partie requérante, d</w:t>
      </w:r>
      <w:r w:rsidR="00847F1E">
        <w:rPr>
          <w:lang w:val="fr-FR"/>
        </w:rPr>
        <w:t>’</w:t>
      </w:r>
      <w:r w:rsidRPr="00C6684C">
        <w:rPr>
          <w:lang w:val="fr-FR"/>
        </w:rPr>
        <w:t>un suspect ou d</w:t>
      </w:r>
      <w:r w:rsidR="00847F1E">
        <w:rPr>
          <w:lang w:val="fr-FR"/>
        </w:rPr>
        <w:t>’</w:t>
      </w:r>
      <w:r w:rsidRPr="00C6684C">
        <w:rPr>
          <w:lang w:val="fr-FR"/>
        </w:rPr>
        <w:t>une personne condamnée qui se trouve sur le territoire de la partie à qui est adressée la requête.</w:t>
      </w:r>
    </w:p>
    <w:p w:rsidR="00F52D60" w:rsidRPr="009D6E25" w:rsidRDefault="00F52D60" w:rsidP="00F52D60">
      <w:pPr>
        <w:pStyle w:val="SingleTxtG"/>
        <w:rPr>
          <w:lang w:val="fr-FR"/>
        </w:rPr>
      </w:pPr>
      <w:r w:rsidRPr="009D6E25">
        <w:rPr>
          <w:bCs/>
          <w:caps/>
          <w:lang w:val="fr-FR"/>
        </w:rPr>
        <w:t>167.</w:t>
      </w:r>
      <w:r w:rsidRPr="009D6E25">
        <w:rPr>
          <w:bCs/>
          <w:caps/>
          <w:lang w:val="fr-FR"/>
        </w:rPr>
        <w:tab/>
      </w:r>
      <w:r w:rsidRPr="009D6E25">
        <w:rPr>
          <w:lang w:val="fr-FR"/>
        </w:rPr>
        <w:t>L</w:t>
      </w:r>
      <w:r w:rsidR="00847F1E">
        <w:rPr>
          <w:lang w:val="fr-FR"/>
        </w:rPr>
        <w:t>’</w:t>
      </w:r>
      <w:r w:rsidRPr="009D6E25">
        <w:rPr>
          <w:lang w:val="fr-FR"/>
        </w:rPr>
        <w:t xml:space="preserve">article 32 de la loi </w:t>
      </w:r>
      <w:r w:rsidRPr="0020541B">
        <w:rPr>
          <w:rFonts w:eastAsia="MS Mincho"/>
          <w:lang w:val="fr-FR"/>
        </w:rPr>
        <w:t>n</w:t>
      </w:r>
      <w:r w:rsidRPr="0020541B">
        <w:rPr>
          <w:rFonts w:eastAsia="MS Mincho"/>
          <w:vertAlign w:val="superscript"/>
          <w:lang w:val="fr-FR"/>
        </w:rPr>
        <w:t>o</w:t>
      </w:r>
      <w:r>
        <w:rPr>
          <w:lang w:val="fr-FR"/>
        </w:rPr>
        <w:t> </w:t>
      </w:r>
      <w:r w:rsidRPr="009D6E25">
        <w:rPr>
          <w:lang w:val="fr-FR"/>
        </w:rPr>
        <w:t>6/2006 établit les buts et les motifs de la remise d</w:t>
      </w:r>
      <w:r w:rsidR="00847F1E">
        <w:rPr>
          <w:lang w:val="fr-FR"/>
        </w:rPr>
        <w:t>’</w:t>
      </w:r>
      <w:r w:rsidRPr="009D6E25">
        <w:rPr>
          <w:lang w:val="fr-FR"/>
        </w:rPr>
        <w:t>un délinquant en fuite. La remise ne peut avoir lieu qu</w:t>
      </w:r>
      <w:r w:rsidR="00847F1E">
        <w:rPr>
          <w:lang w:val="fr-FR"/>
        </w:rPr>
        <w:t>’</w:t>
      </w:r>
      <w:r w:rsidRPr="009D6E25">
        <w:rPr>
          <w:lang w:val="fr-FR"/>
        </w:rPr>
        <w:t>aux fins de l</w:t>
      </w:r>
      <w:r w:rsidR="00847F1E">
        <w:rPr>
          <w:lang w:val="fr-FR"/>
        </w:rPr>
        <w:t>’</w:t>
      </w:r>
      <w:r w:rsidRPr="009D6E25">
        <w:rPr>
          <w:lang w:val="fr-FR"/>
        </w:rPr>
        <w:t>exercice de poursuites pénales ou de l</w:t>
      </w:r>
      <w:r w:rsidR="00847F1E">
        <w:rPr>
          <w:lang w:val="fr-FR"/>
        </w:rPr>
        <w:t>’</w:t>
      </w:r>
      <w:r w:rsidRPr="009D6E25">
        <w:rPr>
          <w:lang w:val="fr-FR"/>
        </w:rPr>
        <w:t>exécution</w:t>
      </w:r>
      <w:r>
        <w:rPr>
          <w:lang w:val="fr-FR"/>
        </w:rPr>
        <w:t xml:space="preserve"> d</w:t>
      </w:r>
      <w:r w:rsidR="00847F1E">
        <w:rPr>
          <w:lang w:val="fr-FR"/>
        </w:rPr>
        <w:t>’</w:t>
      </w:r>
      <w:r>
        <w:rPr>
          <w:lang w:val="fr-FR"/>
        </w:rPr>
        <w:t>une peine ou d</w:t>
      </w:r>
      <w:r w:rsidR="00847F1E">
        <w:rPr>
          <w:lang w:val="fr-FR"/>
        </w:rPr>
        <w:t>’</w:t>
      </w:r>
      <w:r w:rsidRPr="009D6E25">
        <w:rPr>
          <w:lang w:val="fr-FR"/>
        </w:rPr>
        <w:t xml:space="preserve">une mesure privatives de liberté pour une infraction </w:t>
      </w:r>
      <w:r w:rsidRPr="00A46BC6">
        <w:rPr>
          <w:lang w:val="fr-FR"/>
        </w:rPr>
        <w:t>que les tribunaux de la partie requérante ont compétence pour juger</w:t>
      </w:r>
      <w:r w:rsidRPr="009D6E25">
        <w:rPr>
          <w:lang w:val="fr-FR"/>
        </w:rPr>
        <w:t>. L</w:t>
      </w:r>
      <w:r w:rsidR="00847F1E">
        <w:rPr>
          <w:lang w:val="fr-FR"/>
        </w:rPr>
        <w:t>’</w:t>
      </w:r>
      <w:r w:rsidRPr="009D6E25">
        <w:rPr>
          <w:lang w:val="fr-FR"/>
        </w:rPr>
        <w:t>article</w:t>
      </w:r>
      <w:r>
        <w:rPr>
          <w:lang w:val="fr-FR"/>
        </w:rPr>
        <w:t> </w:t>
      </w:r>
      <w:r w:rsidRPr="009D6E25">
        <w:rPr>
          <w:lang w:val="fr-FR"/>
        </w:rPr>
        <w:t>33 de cette loi définit les motifs d</w:t>
      </w:r>
      <w:r w:rsidR="00847F1E">
        <w:rPr>
          <w:lang w:val="fr-FR"/>
        </w:rPr>
        <w:t>’</w:t>
      </w:r>
      <w:r w:rsidRPr="009D6E25">
        <w:rPr>
          <w:lang w:val="fr-FR"/>
        </w:rPr>
        <w:t>ordre général et particulier pour lesquels une demande de remise d</w:t>
      </w:r>
      <w:r w:rsidR="00847F1E">
        <w:rPr>
          <w:lang w:val="fr-FR"/>
        </w:rPr>
        <w:t>’</w:t>
      </w:r>
      <w:r w:rsidRPr="009D6E25">
        <w:rPr>
          <w:lang w:val="fr-FR"/>
        </w:rPr>
        <w:t>un délinquant en fuite peut être refusée.</w:t>
      </w:r>
    </w:p>
    <w:p w:rsidR="00F52D60" w:rsidRPr="009D6E25" w:rsidRDefault="00F52D60" w:rsidP="00F52D60">
      <w:pPr>
        <w:pStyle w:val="SingleTxtG"/>
        <w:rPr>
          <w:bCs/>
          <w:caps/>
          <w:lang w:val="fr-FR"/>
        </w:rPr>
      </w:pPr>
      <w:r w:rsidRPr="009D6E25">
        <w:rPr>
          <w:bCs/>
          <w:caps/>
          <w:lang w:val="fr-FR"/>
        </w:rPr>
        <w:t>168.</w:t>
      </w:r>
      <w:r w:rsidRPr="009D6E25">
        <w:rPr>
          <w:bCs/>
          <w:caps/>
          <w:lang w:val="fr-FR"/>
        </w:rPr>
        <w:tab/>
      </w:r>
      <w:r w:rsidRPr="009D6E25">
        <w:rPr>
          <w:lang w:val="fr-FR"/>
        </w:rPr>
        <w:t>Parmi les autres formes possibles d</w:t>
      </w:r>
      <w:r w:rsidR="00847F1E">
        <w:rPr>
          <w:lang w:val="fr-FR"/>
        </w:rPr>
        <w:t>’</w:t>
      </w:r>
      <w:r w:rsidRPr="009D6E25">
        <w:rPr>
          <w:lang w:val="fr-FR"/>
        </w:rPr>
        <w:t xml:space="preserve">entraide judiciaire figurent </w:t>
      </w:r>
      <w:r w:rsidRPr="00BA6E2B">
        <w:rPr>
          <w:lang w:val="fr-FR"/>
        </w:rPr>
        <w:t xml:space="preserve">la </w:t>
      </w:r>
      <w:r>
        <w:rPr>
          <w:lang w:val="fr-FR"/>
        </w:rPr>
        <w:t>remise</w:t>
      </w:r>
      <w:r w:rsidRPr="009D6E25">
        <w:rPr>
          <w:lang w:val="fr-FR"/>
        </w:rPr>
        <w:t xml:space="preserve"> d</w:t>
      </w:r>
      <w:r w:rsidR="00847F1E">
        <w:rPr>
          <w:lang w:val="fr-FR"/>
        </w:rPr>
        <w:t>’</w:t>
      </w:r>
      <w:r w:rsidRPr="009D6E25">
        <w:rPr>
          <w:lang w:val="fr-FR"/>
        </w:rPr>
        <w:t xml:space="preserve">actes judiciaires ou </w:t>
      </w:r>
      <w:r>
        <w:rPr>
          <w:lang w:val="fr-FR"/>
        </w:rPr>
        <w:t>d</w:t>
      </w:r>
      <w:r w:rsidR="00847F1E">
        <w:rPr>
          <w:lang w:val="fr-FR"/>
        </w:rPr>
        <w:t>’</w:t>
      </w:r>
      <w:r>
        <w:rPr>
          <w:lang w:val="fr-FR"/>
        </w:rPr>
        <w:t>autres</w:t>
      </w:r>
      <w:r w:rsidRPr="009D6E25">
        <w:rPr>
          <w:lang w:val="fr-FR"/>
        </w:rPr>
        <w:t xml:space="preserve"> documents, la collecte de preuves, les perquisitions et les</w:t>
      </w:r>
      <w:r>
        <w:rPr>
          <w:lang w:val="fr-FR"/>
        </w:rPr>
        <w:t xml:space="preserve"> saisies,</w:t>
      </w:r>
      <w:r w:rsidRPr="009D6E25">
        <w:rPr>
          <w:lang w:val="fr-FR"/>
        </w:rPr>
        <w:t xml:space="preserve"> l</w:t>
      </w:r>
      <w:r w:rsidR="00847F1E">
        <w:rPr>
          <w:lang w:val="fr-FR"/>
        </w:rPr>
        <w:t>’</w:t>
      </w:r>
      <w:r w:rsidRPr="009D6E25">
        <w:rPr>
          <w:lang w:val="fr-FR"/>
        </w:rPr>
        <w:t xml:space="preserve">examen </w:t>
      </w:r>
      <w:r>
        <w:rPr>
          <w:lang w:val="fr-FR"/>
        </w:rPr>
        <w:t>d</w:t>
      </w:r>
      <w:r w:rsidR="00847F1E">
        <w:rPr>
          <w:lang w:val="fr-FR"/>
        </w:rPr>
        <w:t>’</w:t>
      </w:r>
      <w:r>
        <w:rPr>
          <w:lang w:val="fr-FR"/>
        </w:rPr>
        <w:t>objets et de</w:t>
      </w:r>
      <w:r w:rsidRPr="009D6E25">
        <w:rPr>
          <w:lang w:val="fr-FR"/>
        </w:rPr>
        <w:t xml:space="preserve"> </w:t>
      </w:r>
      <w:r>
        <w:rPr>
          <w:lang w:val="fr-FR"/>
        </w:rPr>
        <w:t>sites</w:t>
      </w:r>
      <w:r w:rsidRPr="009D6E25">
        <w:rPr>
          <w:lang w:val="fr-FR"/>
        </w:rPr>
        <w:t>, les expertises, l</w:t>
      </w:r>
      <w:r>
        <w:rPr>
          <w:lang w:val="fr-FR"/>
        </w:rPr>
        <w:t>a remise</w:t>
      </w:r>
      <w:r w:rsidRPr="009D6E25">
        <w:rPr>
          <w:lang w:val="fr-FR"/>
        </w:rPr>
        <w:t xml:space="preserve"> de personnes accusées, de témoins ou d</w:t>
      </w:r>
      <w:r w:rsidR="00847F1E">
        <w:rPr>
          <w:lang w:val="fr-FR"/>
        </w:rPr>
        <w:t>’</w:t>
      </w:r>
      <w:r>
        <w:rPr>
          <w:lang w:val="fr-FR"/>
        </w:rPr>
        <w:t>experts,</w:t>
      </w:r>
      <w:r w:rsidRPr="009D6E25">
        <w:rPr>
          <w:lang w:val="fr-FR"/>
        </w:rPr>
        <w:t xml:space="preserve"> la collecte de témoignages ou de déclarations de personnes accusées, de témoins ou d</w:t>
      </w:r>
      <w:r w:rsidR="00847F1E">
        <w:rPr>
          <w:lang w:val="fr-FR"/>
        </w:rPr>
        <w:t>’</w:t>
      </w:r>
      <w:r w:rsidRPr="009D6E25">
        <w:rPr>
          <w:lang w:val="fr-FR"/>
        </w:rPr>
        <w:t xml:space="preserve">experts </w:t>
      </w:r>
      <w:r>
        <w:rPr>
          <w:lang w:val="fr-FR"/>
        </w:rPr>
        <w:t xml:space="preserve">et le </w:t>
      </w:r>
      <w:r w:rsidRPr="00827624">
        <w:rPr>
          <w:lang w:val="fr-FR"/>
        </w:rPr>
        <w:t>transit des personnes</w:t>
      </w:r>
      <w:r w:rsidRPr="009D6E25">
        <w:rPr>
          <w:lang w:val="fr-FR"/>
        </w:rPr>
        <w:t xml:space="preserve">. </w:t>
      </w:r>
      <w:r>
        <w:rPr>
          <w:lang w:val="fr-FR"/>
        </w:rPr>
        <w:t>En conséquence</w:t>
      </w:r>
      <w:r w:rsidRPr="009D6E25">
        <w:rPr>
          <w:lang w:val="fr-FR"/>
        </w:rPr>
        <w:t xml:space="preserve">, les demandes de </w:t>
      </w:r>
      <w:r w:rsidRPr="000D1B16">
        <w:rPr>
          <w:lang w:val="fr-FR"/>
        </w:rPr>
        <w:t>saisie et de confiscation de matériels, d</w:t>
      </w:r>
      <w:r w:rsidR="00847F1E">
        <w:rPr>
          <w:lang w:val="fr-FR"/>
        </w:rPr>
        <w:t>’</w:t>
      </w:r>
      <w:r w:rsidRPr="000D1B16">
        <w:rPr>
          <w:lang w:val="fr-FR"/>
        </w:rPr>
        <w:t>avoirs et d</w:t>
      </w:r>
      <w:r w:rsidR="00847F1E">
        <w:rPr>
          <w:lang w:val="fr-FR"/>
        </w:rPr>
        <w:t>’</w:t>
      </w:r>
      <w:r w:rsidRPr="000D1B16">
        <w:rPr>
          <w:lang w:val="fr-FR"/>
        </w:rPr>
        <w:t xml:space="preserve">autres biens utilisés pour commettre une des infractions visées dans le Protocole facultatif ou en faciliter la commission </w:t>
      </w:r>
      <w:r w:rsidRPr="009D6E25">
        <w:rPr>
          <w:lang w:val="fr-FR"/>
        </w:rPr>
        <w:t>sont autorisées en vertu d</w:t>
      </w:r>
      <w:r>
        <w:rPr>
          <w:lang w:val="fr-FR"/>
        </w:rPr>
        <w:t>e la loi susmentionnée (art. </w:t>
      </w:r>
      <w:r w:rsidRPr="009D6E25">
        <w:rPr>
          <w:lang w:val="fr-FR"/>
        </w:rPr>
        <w:t>141</w:t>
      </w:r>
      <w:r>
        <w:rPr>
          <w:lang w:val="fr-FR"/>
        </w:rPr>
        <w:t>, par. </w:t>
      </w:r>
      <w:r w:rsidRPr="009D6E25">
        <w:rPr>
          <w:lang w:val="fr-FR"/>
        </w:rPr>
        <w:t>2</w:t>
      </w:r>
      <w:r>
        <w:rPr>
          <w:lang w:val="fr-FR"/>
        </w:rPr>
        <w:t>,</w:t>
      </w:r>
      <w:r w:rsidRPr="009D6E25">
        <w:rPr>
          <w:lang w:val="fr-FR"/>
        </w:rPr>
        <w:t xml:space="preserve"> et 142, respectivement). Le </w:t>
      </w:r>
      <w:r w:rsidRPr="00BA6E2B">
        <w:rPr>
          <w:lang w:val="fr-FR"/>
        </w:rPr>
        <w:t>régime</w:t>
      </w:r>
      <w:r>
        <w:rPr>
          <w:lang w:val="fr-FR"/>
        </w:rPr>
        <w:t xml:space="preserve"> applicable aux</w:t>
      </w:r>
      <w:r w:rsidRPr="009D6E25">
        <w:rPr>
          <w:lang w:val="fr-FR"/>
        </w:rPr>
        <w:t xml:space="preserve"> saisie</w:t>
      </w:r>
      <w:r>
        <w:rPr>
          <w:lang w:val="fr-FR"/>
        </w:rPr>
        <w:t>s</w:t>
      </w:r>
      <w:r w:rsidRPr="009D6E25">
        <w:rPr>
          <w:lang w:val="fr-FR"/>
        </w:rPr>
        <w:t xml:space="preserve"> et </w:t>
      </w:r>
      <w:r>
        <w:rPr>
          <w:lang w:val="fr-FR"/>
        </w:rPr>
        <w:t>aux</w:t>
      </w:r>
      <w:r w:rsidRPr="009D6E25">
        <w:rPr>
          <w:lang w:val="fr-FR"/>
        </w:rPr>
        <w:t xml:space="preserve"> confiscation</w:t>
      </w:r>
      <w:r>
        <w:rPr>
          <w:lang w:val="fr-FR"/>
        </w:rPr>
        <w:t>s</w:t>
      </w:r>
      <w:r w:rsidRPr="009D6E25">
        <w:rPr>
          <w:lang w:val="fr-FR"/>
        </w:rPr>
        <w:t xml:space="preserve"> a été </w:t>
      </w:r>
      <w:r w:rsidRPr="00BA6E2B">
        <w:rPr>
          <w:lang w:val="fr-FR"/>
        </w:rPr>
        <w:t>exposé</w:t>
      </w:r>
      <w:r w:rsidRPr="009D6E25">
        <w:rPr>
          <w:lang w:val="fr-FR"/>
        </w:rPr>
        <w:t xml:space="preserve"> dans le rapport précédent.</w:t>
      </w:r>
    </w:p>
    <w:p w:rsidR="00F52D60" w:rsidRPr="009D6E25" w:rsidRDefault="00F52D60" w:rsidP="00F52D60">
      <w:pPr>
        <w:pStyle w:val="SingleTxtG"/>
        <w:rPr>
          <w:lang w:val="fr-FR"/>
        </w:rPr>
      </w:pPr>
      <w:r w:rsidRPr="009D6E25">
        <w:rPr>
          <w:lang w:val="fr-FR"/>
        </w:rPr>
        <w:t>169.</w:t>
      </w:r>
      <w:r w:rsidRPr="009D6E25">
        <w:rPr>
          <w:lang w:val="fr-FR"/>
        </w:rPr>
        <w:tab/>
      </w:r>
      <w:r w:rsidRPr="00847F1E">
        <w:rPr>
          <w:spacing w:val="-2"/>
          <w:lang w:val="fr-FR"/>
        </w:rPr>
        <w:t>En ce qui concerne les accords bilatéraux, l</w:t>
      </w:r>
      <w:r w:rsidR="00847F1E">
        <w:rPr>
          <w:spacing w:val="-2"/>
          <w:lang w:val="fr-FR"/>
        </w:rPr>
        <w:t>’</w:t>
      </w:r>
      <w:r w:rsidRPr="00847F1E">
        <w:rPr>
          <w:spacing w:val="-2"/>
          <w:lang w:val="fr-FR"/>
        </w:rPr>
        <w:t>article 94 de la Loi fondamentale p</w:t>
      </w:r>
      <w:r w:rsidR="00847F1E" w:rsidRPr="00847F1E">
        <w:rPr>
          <w:spacing w:val="-2"/>
          <w:lang w:val="fr-FR"/>
        </w:rPr>
        <w:t xml:space="preserve">ermet à </w:t>
      </w:r>
      <w:r w:rsidRPr="00847F1E">
        <w:rPr>
          <w:spacing w:val="-2"/>
          <w:lang w:val="fr-FR"/>
        </w:rPr>
        <w:t>la RAS de Macao, avec l</w:t>
      </w:r>
      <w:r w:rsidR="00847F1E">
        <w:rPr>
          <w:spacing w:val="-2"/>
          <w:lang w:val="fr-FR"/>
        </w:rPr>
        <w:t>’</w:t>
      </w:r>
      <w:r w:rsidRPr="00847F1E">
        <w:rPr>
          <w:spacing w:val="-2"/>
          <w:lang w:val="fr-FR"/>
        </w:rPr>
        <w:t>aide ou l</w:t>
      </w:r>
      <w:r w:rsidR="00847F1E">
        <w:rPr>
          <w:spacing w:val="-2"/>
          <w:lang w:val="fr-FR"/>
        </w:rPr>
        <w:t>’</w:t>
      </w:r>
      <w:r w:rsidRPr="00847F1E">
        <w:rPr>
          <w:spacing w:val="-2"/>
          <w:lang w:val="fr-FR"/>
        </w:rPr>
        <w:t>autorisation du Gouvernement populaire central, de prendre des dispositions appropriées avec les États et territoires étrangers en vue de mettre en place une assistance judiciaire réciproque. Aussi, la RAS de Macao a conclu des accords d</w:t>
      </w:r>
      <w:r w:rsidR="00847F1E">
        <w:rPr>
          <w:spacing w:val="-2"/>
          <w:lang w:val="fr-FR"/>
        </w:rPr>
        <w:t>’</w:t>
      </w:r>
      <w:r w:rsidRPr="00847F1E">
        <w:rPr>
          <w:spacing w:val="-2"/>
          <w:lang w:val="fr-FR"/>
        </w:rPr>
        <w:t>entraide juridique et judiciaire avec le Portugal (17 janvier 2001) et le Timor</w:t>
      </w:r>
      <w:r w:rsidRPr="00847F1E">
        <w:rPr>
          <w:spacing w:val="-2"/>
          <w:lang w:val="fr-FR"/>
        </w:rPr>
        <w:noBreakHyphen/>
        <w:t>Leste (21 novembre 2008). En outre, des contacts sont en cours d</w:t>
      </w:r>
      <w:r w:rsidR="00847F1E">
        <w:rPr>
          <w:spacing w:val="-2"/>
          <w:lang w:val="fr-FR"/>
        </w:rPr>
        <w:t>’</w:t>
      </w:r>
      <w:r w:rsidRPr="00847F1E">
        <w:rPr>
          <w:spacing w:val="-2"/>
          <w:lang w:val="fr-FR"/>
        </w:rPr>
        <w:t>établissement dans le cadre de négociations sur le même sujet avec le Cap</w:t>
      </w:r>
      <w:r w:rsidR="00847F1E" w:rsidRPr="00847F1E">
        <w:rPr>
          <w:spacing w:val="-2"/>
          <w:lang w:val="fr-FR"/>
        </w:rPr>
        <w:t>-</w:t>
      </w:r>
      <w:r w:rsidRPr="00847F1E">
        <w:rPr>
          <w:spacing w:val="-2"/>
          <w:lang w:val="fr-FR"/>
        </w:rPr>
        <w:t>Vert, le Brésil et la Mongolie. Un accord bilatéral de coopération entre la Mongolie et la RAS de Macao sur la lutte contre la traite des personnes, notamment des femmes et des enfants, est également en cours de</w:t>
      </w:r>
      <w:r w:rsidR="00847F1E" w:rsidRPr="00847F1E">
        <w:rPr>
          <w:spacing w:val="-2"/>
          <w:lang w:val="fr-FR"/>
        </w:rPr>
        <w:t xml:space="preserve"> </w:t>
      </w:r>
      <w:r w:rsidRPr="00847F1E">
        <w:rPr>
          <w:spacing w:val="-2"/>
          <w:lang w:val="fr-FR"/>
        </w:rPr>
        <w:t>négociation.</w:t>
      </w:r>
    </w:p>
    <w:p w:rsidR="00F52D60" w:rsidRPr="009D6E25" w:rsidRDefault="00F52D60" w:rsidP="00F52D60">
      <w:pPr>
        <w:pStyle w:val="SingleTxtG"/>
        <w:rPr>
          <w:lang w:val="fr-FR"/>
        </w:rPr>
      </w:pPr>
      <w:r w:rsidRPr="009D6E25">
        <w:rPr>
          <w:bCs/>
          <w:caps/>
          <w:lang w:val="fr-FR"/>
        </w:rPr>
        <w:t>170.</w:t>
      </w:r>
      <w:r w:rsidRPr="009D6E25">
        <w:rPr>
          <w:bCs/>
          <w:caps/>
          <w:lang w:val="fr-FR"/>
        </w:rPr>
        <w:tab/>
      </w:r>
      <w:r w:rsidRPr="009D6E25">
        <w:rPr>
          <w:lang w:val="fr-FR"/>
        </w:rPr>
        <w:t>Il convient cependant de souligner que l</w:t>
      </w:r>
      <w:r w:rsidR="00847F1E">
        <w:rPr>
          <w:lang w:val="fr-FR"/>
        </w:rPr>
        <w:t>’</w:t>
      </w:r>
      <w:r w:rsidRPr="009D6E25">
        <w:rPr>
          <w:lang w:val="fr-FR"/>
        </w:rPr>
        <w:t xml:space="preserve">entraide judiciaire en matière pénale peut être </w:t>
      </w:r>
      <w:r w:rsidRPr="002E37D2">
        <w:rPr>
          <w:lang w:val="fr-FR"/>
        </w:rPr>
        <w:t>accordée</w:t>
      </w:r>
      <w:r w:rsidRPr="009D6E25">
        <w:rPr>
          <w:lang w:val="fr-FR"/>
        </w:rPr>
        <w:t xml:space="preserve"> ou demandée</w:t>
      </w:r>
      <w:r>
        <w:rPr>
          <w:lang w:val="fr-FR"/>
        </w:rPr>
        <w:t xml:space="preserve"> même en l</w:t>
      </w:r>
      <w:r w:rsidR="00847F1E">
        <w:rPr>
          <w:lang w:val="fr-FR"/>
        </w:rPr>
        <w:t>’</w:t>
      </w:r>
      <w:r>
        <w:rPr>
          <w:lang w:val="fr-FR"/>
        </w:rPr>
        <w:t>absence d</w:t>
      </w:r>
      <w:r w:rsidR="00847F1E">
        <w:rPr>
          <w:lang w:val="fr-FR"/>
        </w:rPr>
        <w:t>’</w:t>
      </w:r>
      <w:r w:rsidRPr="009D6E25">
        <w:rPr>
          <w:lang w:val="fr-FR"/>
        </w:rPr>
        <w:t>accord bilatéral.</w:t>
      </w:r>
    </w:p>
    <w:p w:rsidR="00F52D60" w:rsidRPr="009D6E25" w:rsidRDefault="00F52D60" w:rsidP="00F52D60">
      <w:pPr>
        <w:pStyle w:val="SingleTxtG"/>
        <w:rPr>
          <w:lang w:val="fr-FR"/>
        </w:rPr>
      </w:pPr>
      <w:r w:rsidRPr="009D6E25">
        <w:rPr>
          <w:bCs/>
          <w:caps/>
          <w:lang w:val="fr-FR"/>
        </w:rPr>
        <w:t>171.</w:t>
      </w:r>
      <w:r w:rsidRPr="009D6E25">
        <w:rPr>
          <w:bCs/>
          <w:caps/>
          <w:lang w:val="fr-FR"/>
        </w:rPr>
        <w:tab/>
      </w:r>
      <w:r w:rsidRPr="009D6E25">
        <w:rPr>
          <w:lang w:val="fr-FR"/>
        </w:rPr>
        <w:t xml:space="preserve">Compte tenu des observations finales du Comité, </w:t>
      </w:r>
      <w:r>
        <w:rPr>
          <w:lang w:val="fr-FR"/>
        </w:rPr>
        <w:t xml:space="preserve">il convient de souligner </w:t>
      </w:r>
      <w:r w:rsidRPr="009D6E25">
        <w:rPr>
          <w:lang w:val="fr-FR"/>
        </w:rPr>
        <w:t xml:space="preserve">la coopération </w:t>
      </w:r>
      <w:r>
        <w:rPr>
          <w:lang w:val="fr-FR"/>
        </w:rPr>
        <w:t>dans le domaine de l</w:t>
      </w:r>
      <w:r w:rsidR="00847F1E">
        <w:rPr>
          <w:lang w:val="fr-FR"/>
        </w:rPr>
        <w:t>’</w:t>
      </w:r>
      <w:r>
        <w:rPr>
          <w:lang w:val="fr-FR"/>
        </w:rPr>
        <w:t>application des lois</w:t>
      </w:r>
      <w:r w:rsidRPr="009D6E25">
        <w:rPr>
          <w:lang w:val="fr-FR"/>
        </w:rPr>
        <w:t>. Un système de contact entre la RAS de Macao et les régions voisines a été mis en place (</w:t>
      </w:r>
      <w:r>
        <w:rPr>
          <w:lang w:val="fr-FR"/>
        </w:rPr>
        <w:t>des agents</w:t>
      </w:r>
      <w:r w:rsidRPr="009D6E25">
        <w:rPr>
          <w:lang w:val="fr-FR"/>
        </w:rPr>
        <w:t xml:space="preserve"> de liaison</w:t>
      </w:r>
      <w:r>
        <w:rPr>
          <w:lang w:val="fr-FR"/>
        </w:rPr>
        <w:t xml:space="preserve"> ont été nommés</w:t>
      </w:r>
      <w:r w:rsidRPr="009D6E25">
        <w:rPr>
          <w:lang w:val="fr-FR"/>
        </w:rPr>
        <w:t xml:space="preserve">) afin de recueillir des renseignements </w:t>
      </w:r>
      <w:r>
        <w:rPr>
          <w:lang w:val="fr-FR"/>
        </w:rPr>
        <w:t>dans plusieurs domaines</w:t>
      </w:r>
      <w:r w:rsidRPr="009D6E25">
        <w:rPr>
          <w:lang w:val="fr-FR"/>
        </w:rPr>
        <w:t xml:space="preserve">, </w:t>
      </w:r>
      <w:r>
        <w:rPr>
          <w:lang w:val="fr-FR"/>
        </w:rPr>
        <w:t>et notamment</w:t>
      </w:r>
      <w:r w:rsidRPr="009D6E25">
        <w:rPr>
          <w:lang w:val="fr-FR"/>
        </w:rPr>
        <w:t xml:space="preserve"> </w:t>
      </w:r>
      <w:r>
        <w:rPr>
          <w:lang w:val="fr-FR"/>
        </w:rPr>
        <w:t xml:space="preserve">sur </w:t>
      </w:r>
      <w:r w:rsidRPr="009D6E25">
        <w:rPr>
          <w:lang w:val="fr-FR"/>
        </w:rPr>
        <w:t xml:space="preserve">la traite des personnes. Le Service des douanes de la RAS de Macao a </w:t>
      </w:r>
      <w:r>
        <w:rPr>
          <w:lang w:val="fr-FR"/>
        </w:rPr>
        <w:t>établi</w:t>
      </w:r>
      <w:r w:rsidRPr="009D6E25">
        <w:rPr>
          <w:lang w:val="fr-FR"/>
        </w:rPr>
        <w:t xml:space="preserve"> un système de communication avec le poste </w:t>
      </w:r>
      <w:r>
        <w:rPr>
          <w:lang w:val="fr-FR"/>
        </w:rPr>
        <w:t>de contrôle frontalier</w:t>
      </w:r>
      <w:r w:rsidRPr="009D6E25">
        <w:rPr>
          <w:lang w:val="fr-FR"/>
        </w:rPr>
        <w:t xml:space="preserve"> de la </w:t>
      </w:r>
      <w:r>
        <w:rPr>
          <w:lang w:val="fr-FR"/>
        </w:rPr>
        <w:t>P</w:t>
      </w:r>
      <w:r w:rsidRPr="009D6E25">
        <w:rPr>
          <w:lang w:val="fr-FR"/>
        </w:rPr>
        <w:t>olice de sécurité publique de</w:t>
      </w:r>
      <w:r w:rsidR="00847F1E">
        <w:rPr>
          <w:lang w:val="fr-FR"/>
        </w:rPr>
        <w:t xml:space="preserve"> </w:t>
      </w:r>
      <w:r w:rsidRPr="009D6E25">
        <w:rPr>
          <w:lang w:val="fr-FR"/>
        </w:rPr>
        <w:t>Gong</w:t>
      </w:r>
      <w:r>
        <w:rPr>
          <w:lang w:val="fr-FR"/>
        </w:rPr>
        <w:t> </w:t>
      </w:r>
      <w:r w:rsidRPr="009D6E25">
        <w:rPr>
          <w:lang w:val="fr-FR"/>
        </w:rPr>
        <w:t xml:space="preserve">Bei et la </w:t>
      </w:r>
      <w:r>
        <w:rPr>
          <w:lang w:val="fr-FR"/>
        </w:rPr>
        <w:t>P</w:t>
      </w:r>
      <w:r w:rsidRPr="009D6E25">
        <w:rPr>
          <w:lang w:val="fr-FR"/>
        </w:rPr>
        <w:t>olice de la RAS de Hong</w:t>
      </w:r>
      <w:r>
        <w:rPr>
          <w:lang w:val="fr-FR"/>
        </w:rPr>
        <w:t xml:space="preserve"> </w:t>
      </w:r>
      <w:r w:rsidRPr="009D6E25">
        <w:rPr>
          <w:lang w:val="fr-FR"/>
        </w:rPr>
        <w:t xml:space="preserve">Kong </w:t>
      </w:r>
      <w:r>
        <w:rPr>
          <w:lang w:val="fr-FR"/>
        </w:rPr>
        <w:t>aux fins de l</w:t>
      </w:r>
      <w:r w:rsidR="00847F1E">
        <w:rPr>
          <w:lang w:val="fr-FR"/>
        </w:rPr>
        <w:t>’</w:t>
      </w:r>
      <w:r>
        <w:rPr>
          <w:lang w:val="fr-FR"/>
        </w:rPr>
        <w:t>échange</w:t>
      </w:r>
      <w:r w:rsidRPr="009D6E25">
        <w:rPr>
          <w:lang w:val="fr-FR"/>
        </w:rPr>
        <w:t xml:space="preserve"> de renseignements. Un système GPS </w:t>
      </w:r>
      <w:r>
        <w:rPr>
          <w:lang w:val="fr-FR"/>
        </w:rPr>
        <w:t>de surveillance des navires</w:t>
      </w:r>
      <w:r w:rsidRPr="009D6E25">
        <w:rPr>
          <w:lang w:val="fr-FR"/>
        </w:rPr>
        <w:t xml:space="preserve"> a été installé, afin de </w:t>
      </w:r>
      <w:r>
        <w:rPr>
          <w:lang w:val="fr-FR"/>
        </w:rPr>
        <w:t>faciliter les contrôles</w:t>
      </w:r>
      <w:r w:rsidRPr="009D6E25">
        <w:rPr>
          <w:lang w:val="fr-FR"/>
        </w:rPr>
        <w:t xml:space="preserve"> et </w:t>
      </w:r>
      <w:r>
        <w:rPr>
          <w:lang w:val="fr-FR"/>
        </w:rPr>
        <w:t>le repérage d</w:t>
      </w:r>
      <w:r w:rsidRPr="009D6E25">
        <w:rPr>
          <w:lang w:val="fr-FR"/>
        </w:rPr>
        <w:t>es trafic</w:t>
      </w:r>
      <w:r>
        <w:rPr>
          <w:lang w:val="fr-FR"/>
        </w:rPr>
        <w:t>s</w:t>
      </w:r>
      <w:r w:rsidRPr="009D6E25">
        <w:rPr>
          <w:lang w:val="fr-FR"/>
        </w:rPr>
        <w:t xml:space="preserve"> illicite</w:t>
      </w:r>
      <w:r>
        <w:rPr>
          <w:lang w:val="fr-FR"/>
        </w:rPr>
        <w:t>s de</w:t>
      </w:r>
      <w:r w:rsidRPr="009D6E25">
        <w:rPr>
          <w:lang w:val="fr-FR"/>
        </w:rPr>
        <w:t xml:space="preserve"> migrants et </w:t>
      </w:r>
      <w:r>
        <w:rPr>
          <w:lang w:val="fr-FR"/>
        </w:rPr>
        <w:t xml:space="preserve">des cas </w:t>
      </w:r>
      <w:r w:rsidRPr="009D6E25">
        <w:rPr>
          <w:lang w:val="fr-FR"/>
        </w:rPr>
        <w:t>de traite des personnes, y compris des enfants.</w:t>
      </w:r>
    </w:p>
    <w:p w:rsidR="00F52D60" w:rsidRPr="009D6E25" w:rsidRDefault="00F52D60" w:rsidP="00847F1E">
      <w:pPr>
        <w:pStyle w:val="SingleTxtG"/>
        <w:keepLines/>
        <w:rPr>
          <w:bCs/>
          <w:caps/>
          <w:lang w:val="fr-FR"/>
        </w:rPr>
      </w:pPr>
      <w:r w:rsidRPr="009D6E25">
        <w:rPr>
          <w:lang w:val="fr-FR"/>
        </w:rPr>
        <w:t>172.</w:t>
      </w:r>
      <w:r w:rsidRPr="009D6E25">
        <w:rPr>
          <w:lang w:val="fr-FR"/>
        </w:rPr>
        <w:tab/>
        <w:t xml:space="preserve">Il convient de souligner que les techniques de détection des faux documents ont également été </w:t>
      </w:r>
      <w:r>
        <w:rPr>
          <w:lang w:val="fr-FR"/>
        </w:rPr>
        <w:t>perfectionnées,</w:t>
      </w:r>
      <w:r w:rsidRPr="009D6E25">
        <w:rPr>
          <w:lang w:val="fr-FR"/>
        </w:rPr>
        <w:t xml:space="preserve"> grâce à des formations organisées en coopération avec l</w:t>
      </w:r>
      <w:r w:rsidR="00847F1E">
        <w:rPr>
          <w:lang w:val="fr-FR"/>
        </w:rPr>
        <w:t>’</w:t>
      </w:r>
      <w:r w:rsidRPr="009D6E25">
        <w:rPr>
          <w:lang w:val="fr-FR"/>
        </w:rPr>
        <w:t xml:space="preserve">Union européenne (par exemple, la formation intitulée </w:t>
      </w:r>
      <w:r>
        <w:rPr>
          <w:lang w:val="fr-FR"/>
        </w:rPr>
        <w:t>«</w:t>
      </w:r>
      <w:r w:rsidRPr="009D6E25">
        <w:rPr>
          <w:lang w:val="fr-FR"/>
        </w:rPr>
        <w:t>Détection des faux documents de voyage et d</w:t>
      </w:r>
      <w:r w:rsidR="00847F1E">
        <w:rPr>
          <w:lang w:val="fr-FR"/>
        </w:rPr>
        <w:t>’</w:t>
      </w:r>
      <w:r w:rsidRPr="009D6E25">
        <w:rPr>
          <w:lang w:val="fr-FR"/>
        </w:rPr>
        <w:t>identité</w:t>
      </w:r>
      <w:r>
        <w:rPr>
          <w:lang w:val="fr-FR"/>
        </w:rPr>
        <w:t>»</w:t>
      </w:r>
      <w:r w:rsidRPr="009D6E25">
        <w:rPr>
          <w:lang w:val="fr-FR"/>
        </w:rPr>
        <w:t xml:space="preserve">, </w:t>
      </w:r>
      <w:r>
        <w:rPr>
          <w:lang w:val="fr-FR"/>
        </w:rPr>
        <w:t>menée</w:t>
      </w:r>
      <w:r w:rsidRPr="009D6E25">
        <w:rPr>
          <w:lang w:val="fr-FR"/>
        </w:rPr>
        <w:t xml:space="preserve"> dans le cadre du programme ANEANS 06</w:t>
      </w:r>
      <w:r w:rsidR="00847F1E">
        <w:rPr>
          <w:lang w:val="fr-FR"/>
        </w:rPr>
        <w:t>-</w:t>
      </w:r>
      <w:r w:rsidRPr="009D6E25">
        <w:rPr>
          <w:lang w:val="fr-FR"/>
        </w:rPr>
        <w:t>07), et qu</w:t>
      </w:r>
      <w:r w:rsidR="00847F1E">
        <w:rPr>
          <w:lang w:val="fr-FR"/>
        </w:rPr>
        <w:t>’</w:t>
      </w:r>
      <w:r w:rsidRPr="009D6E25">
        <w:rPr>
          <w:lang w:val="fr-FR"/>
        </w:rPr>
        <w:t xml:space="preserve">une </w:t>
      </w:r>
      <w:r w:rsidRPr="00265AC5">
        <w:rPr>
          <w:lang w:val="fr-FR"/>
        </w:rPr>
        <w:t>formation destinée à améliorer</w:t>
      </w:r>
      <w:r>
        <w:rPr>
          <w:lang w:val="fr-FR"/>
        </w:rPr>
        <w:t xml:space="preserve"> l</w:t>
      </w:r>
      <w:r w:rsidRPr="009D6E25">
        <w:rPr>
          <w:lang w:val="fr-FR"/>
        </w:rPr>
        <w:t xml:space="preserve">es compétences </w:t>
      </w:r>
      <w:r>
        <w:rPr>
          <w:lang w:val="fr-FR"/>
        </w:rPr>
        <w:t>des professionnels chargés de repérer l</w:t>
      </w:r>
      <w:r w:rsidRPr="009D6E25">
        <w:rPr>
          <w:lang w:val="fr-FR"/>
        </w:rPr>
        <w:t xml:space="preserve">es victimes de la traite a été dispensée par </w:t>
      </w:r>
      <w:r w:rsidRPr="000D1B16">
        <w:rPr>
          <w:lang w:val="fr-FR"/>
        </w:rPr>
        <w:t>l</w:t>
      </w:r>
      <w:r w:rsidR="00847F1E">
        <w:rPr>
          <w:lang w:val="fr-FR"/>
        </w:rPr>
        <w:t>’</w:t>
      </w:r>
      <w:r w:rsidRPr="000D1B16">
        <w:rPr>
          <w:lang w:val="fr-FR"/>
        </w:rPr>
        <w:t xml:space="preserve">Organisation internationale pour les migrations </w:t>
      </w:r>
      <w:r w:rsidRPr="009D6E25">
        <w:rPr>
          <w:lang w:val="fr-FR"/>
        </w:rPr>
        <w:t>.</w:t>
      </w:r>
    </w:p>
    <w:p w:rsidR="00F52D60" w:rsidRPr="00C451B9" w:rsidRDefault="00F52D60" w:rsidP="00847F1E">
      <w:pPr>
        <w:pStyle w:val="SingleTxtG"/>
      </w:pPr>
      <w:r w:rsidRPr="009D6E25">
        <w:rPr>
          <w:bCs/>
          <w:caps/>
          <w:lang w:val="fr-FR"/>
        </w:rPr>
        <w:t>173.</w:t>
      </w:r>
      <w:r w:rsidRPr="009D6E25">
        <w:rPr>
          <w:bCs/>
          <w:caps/>
          <w:lang w:val="fr-FR"/>
        </w:rPr>
        <w:tab/>
      </w:r>
      <w:r>
        <w:rPr>
          <w:lang w:val="fr-FR"/>
        </w:rPr>
        <w:t>C</w:t>
      </w:r>
      <w:r w:rsidRPr="009D6E25">
        <w:rPr>
          <w:lang w:val="fr-FR"/>
        </w:rPr>
        <w:t xml:space="preserve">ette année, </w:t>
      </w:r>
      <w:r>
        <w:rPr>
          <w:lang w:val="fr-FR"/>
        </w:rPr>
        <w:t xml:space="preserve">la question </w:t>
      </w:r>
      <w:r w:rsidRPr="009D6E25">
        <w:rPr>
          <w:lang w:val="fr-FR"/>
        </w:rPr>
        <w:t xml:space="preserve">de la lutte contre la traite des personnes et la criminalité </w:t>
      </w:r>
      <w:r w:rsidRPr="00DF2807">
        <w:rPr>
          <w:lang w:val="fr-FR"/>
        </w:rPr>
        <w:t>connexe</w:t>
      </w:r>
      <w:r w:rsidRPr="009D6E25">
        <w:rPr>
          <w:lang w:val="fr-FR"/>
        </w:rPr>
        <w:t xml:space="preserve"> </w:t>
      </w:r>
      <w:r>
        <w:rPr>
          <w:lang w:val="fr-FR"/>
        </w:rPr>
        <w:t xml:space="preserve">figurait au programme de travail </w:t>
      </w:r>
      <w:r w:rsidRPr="009D6E25">
        <w:rPr>
          <w:lang w:val="fr-FR"/>
        </w:rPr>
        <w:t xml:space="preserve">de </w:t>
      </w:r>
      <w:r>
        <w:rPr>
          <w:lang w:val="fr-FR"/>
        </w:rPr>
        <w:t>la r</w:t>
      </w:r>
      <w:r w:rsidRPr="009D6E25">
        <w:rPr>
          <w:lang w:val="fr-FR"/>
        </w:rPr>
        <w:t xml:space="preserve">éunion entre </w:t>
      </w:r>
      <w:r w:rsidRPr="00E64047">
        <w:rPr>
          <w:lang w:val="fr-FR"/>
        </w:rPr>
        <w:t xml:space="preserve">la police de </w:t>
      </w:r>
      <w:r>
        <w:rPr>
          <w:lang w:val="fr-FR"/>
        </w:rPr>
        <w:t xml:space="preserve">Beijing </w:t>
      </w:r>
      <w:r w:rsidRPr="009D6E25">
        <w:rPr>
          <w:lang w:val="fr-FR"/>
        </w:rPr>
        <w:t xml:space="preserve">et celle de la RAS </w:t>
      </w:r>
      <w:r>
        <w:rPr>
          <w:lang w:val="fr-FR"/>
        </w:rPr>
        <w:t>de Macao et</w:t>
      </w:r>
      <w:r w:rsidRPr="009D6E25">
        <w:rPr>
          <w:lang w:val="fr-FR"/>
        </w:rPr>
        <w:t xml:space="preserve"> de </w:t>
      </w:r>
      <w:r>
        <w:rPr>
          <w:lang w:val="fr-FR"/>
        </w:rPr>
        <w:t>la r</w:t>
      </w:r>
      <w:r w:rsidRPr="009D6E25">
        <w:rPr>
          <w:lang w:val="fr-FR"/>
        </w:rPr>
        <w:t xml:space="preserve">éunion entre la police </w:t>
      </w:r>
      <w:r w:rsidRPr="00DF2807">
        <w:rPr>
          <w:lang w:val="fr-FR"/>
        </w:rPr>
        <w:t>d</w:t>
      </w:r>
      <w:r>
        <w:rPr>
          <w:lang w:val="fr-FR"/>
        </w:rPr>
        <w:t>e la province de</w:t>
      </w:r>
      <w:r w:rsidRPr="009D6E25">
        <w:rPr>
          <w:lang w:val="fr-FR"/>
        </w:rPr>
        <w:t xml:space="preserve"> Guangdong et celle de la RAS. En</w:t>
      </w:r>
      <w:r>
        <w:rPr>
          <w:lang w:val="fr-FR"/>
        </w:rPr>
        <w:t> </w:t>
      </w:r>
      <w:r w:rsidRPr="009D6E25">
        <w:rPr>
          <w:lang w:val="fr-FR"/>
        </w:rPr>
        <w:t xml:space="preserve">outre, les opérations </w:t>
      </w:r>
      <w:r>
        <w:rPr>
          <w:lang w:val="fr-FR"/>
        </w:rPr>
        <w:t>menées conjointement</w:t>
      </w:r>
      <w:r w:rsidRPr="009D6E25">
        <w:rPr>
          <w:lang w:val="fr-FR"/>
        </w:rPr>
        <w:t xml:space="preserve"> ont été </w:t>
      </w:r>
      <w:r>
        <w:rPr>
          <w:lang w:val="fr-FR"/>
        </w:rPr>
        <w:t>évoquées</w:t>
      </w:r>
      <w:r w:rsidRPr="009D6E25">
        <w:rPr>
          <w:lang w:val="fr-FR"/>
        </w:rPr>
        <w:t xml:space="preserve"> </w:t>
      </w:r>
      <w:r>
        <w:rPr>
          <w:lang w:val="fr-FR"/>
        </w:rPr>
        <w:t>au cours</w:t>
      </w:r>
      <w:r w:rsidRPr="009D6E25">
        <w:rPr>
          <w:lang w:val="fr-FR"/>
        </w:rPr>
        <w:t xml:space="preserve"> de la </w:t>
      </w:r>
      <w:r>
        <w:rPr>
          <w:lang w:val="fr-FR"/>
        </w:rPr>
        <w:t>r</w:t>
      </w:r>
      <w:r w:rsidRPr="009D6E25">
        <w:rPr>
          <w:lang w:val="fr-FR"/>
        </w:rPr>
        <w:t xml:space="preserve">éunion des chefs de la police judiciaire </w:t>
      </w:r>
      <w:r>
        <w:rPr>
          <w:lang w:val="fr-FR"/>
        </w:rPr>
        <w:t xml:space="preserve">de la province </w:t>
      </w:r>
      <w:r w:rsidRPr="00DF2807">
        <w:rPr>
          <w:lang w:val="fr-FR"/>
        </w:rPr>
        <w:t>du</w:t>
      </w:r>
      <w:r w:rsidRPr="009D6E25">
        <w:rPr>
          <w:lang w:val="fr-FR"/>
        </w:rPr>
        <w:t xml:space="preserve"> Guangdong et des </w:t>
      </w:r>
      <w:r>
        <w:rPr>
          <w:lang w:val="fr-FR"/>
        </w:rPr>
        <w:t>régions administratives spéciales</w:t>
      </w:r>
      <w:r w:rsidRPr="009D6E25">
        <w:rPr>
          <w:lang w:val="fr-FR"/>
        </w:rPr>
        <w:t xml:space="preserve"> de Hong Kong et de Macao.</w:t>
      </w:r>
    </w:p>
    <w:p w:rsidR="00F52D60" w:rsidRPr="003C586B" w:rsidRDefault="00F52D60" w:rsidP="00013240">
      <w:pPr>
        <w:pStyle w:val="HChG"/>
        <w:keepNext w:val="0"/>
        <w:keepLines w:val="0"/>
        <w:rPr>
          <w:lang w:val="fr-FR"/>
        </w:rPr>
      </w:pPr>
      <w:r>
        <w:br w:type="page"/>
      </w:r>
      <w:bookmarkStart w:id="10" w:name="_Toc85020194"/>
      <w:bookmarkStart w:id="11" w:name="_Toc178409448"/>
      <w:bookmarkStart w:id="12" w:name="_Toc239500870"/>
      <w:bookmarkStart w:id="13" w:name="_Toc239582037"/>
      <w:bookmarkStart w:id="14" w:name="_Toc248138074"/>
      <w:bookmarkStart w:id="15" w:name="_Toc248208134"/>
      <w:bookmarkStart w:id="16" w:name="_Toc248223485"/>
      <w:r w:rsidRPr="003C586B">
        <w:rPr>
          <w:lang w:val="fr-FR"/>
        </w:rPr>
        <w:t>Annexes</w:t>
      </w:r>
    </w:p>
    <w:p w:rsidR="00F52D60" w:rsidRPr="007E3E9F" w:rsidRDefault="00DD6594" w:rsidP="00F52D60">
      <w:pPr>
        <w:pStyle w:val="HChG"/>
      </w:pPr>
      <w:bookmarkStart w:id="17" w:name="_Toc248138075"/>
      <w:bookmarkStart w:id="18" w:name="_Toc248208135"/>
      <w:bookmarkStart w:id="19" w:name="_Toc248223486"/>
      <w:bookmarkEnd w:id="14"/>
      <w:bookmarkEnd w:id="15"/>
      <w:bookmarkEnd w:id="16"/>
      <w:r>
        <w:rPr>
          <w:lang w:val="fr-FR"/>
        </w:rPr>
        <w:tab/>
      </w:r>
      <w:r w:rsidR="00F52D60">
        <w:rPr>
          <w:lang w:val="fr-FR"/>
        </w:rPr>
        <w:t>Annexe I</w:t>
      </w:r>
    </w:p>
    <w:p w:rsidR="00F52D60" w:rsidRPr="003C586B" w:rsidRDefault="00F52D60" w:rsidP="00F52D60">
      <w:pPr>
        <w:pStyle w:val="HChG"/>
        <w:rPr>
          <w:lang w:val="fr-FR"/>
        </w:rPr>
      </w:pPr>
      <w:r>
        <w:rPr>
          <w:lang w:val="fr-FR"/>
        </w:rPr>
        <w:tab/>
      </w:r>
      <w:bookmarkEnd w:id="10"/>
      <w:bookmarkEnd w:id="11"/>
      <w:bookmarkEnd w:id="12"/>
      <w:bookmarkEnd w:id="13"/>
      <w:bookmarkEnd w:id="17"/>
      <w:bookmarkEnd w:id="18"/>
      <w:bookmarkEnd w:id="19"/>
      <w:r>
        <w:rPr>
          <w:lang w:val="fr-FR"/>
        </w:rPr>
        <w:tab/>
      </w:r>
      <w:r w:rsidRPr="003C586B">
        <w:rPr>
          <w:lang w:val="fr-FR"/>
        </w:rPr>
        <w:t>Textes législatifs cités</w:t>
      </w:r>
      <w:r>
        <w:rPr>
          <w:lang w:val="fr-FR"/>
        </w:rPr>
        <w:t>,</w:t>
      </w:r>
      <w:r w:rsidRPr="003C586B">
        <w:rPr>
          <w:lang w:val="fr-FR"/>
        </w:rPr>
        <w:t xml:space="preserve"> par ordre chronologique</w:t>
      </w:r>
    </w:p>
    <w:p w:rsidR="00F52D60" w:rsidRPr="003C586B" w:rsidRDefault="00F52D60" w:rsidP="00F52D60">
      <w:pPr>
        <w:pStyle w:val="SingleTxtG"/>
        <w:spacing w:after="0"/>
        <w:rPr>
          <w:b/>
          <w:lang w:val="fr-FR"/>
        </w:rPr>
      </w:pPr>
      <w:r w:rsidRPr="003C586B">
        <w:rPr>
          <w:b/>
          <w:lang w:val="fr-FR"/>
        </w:rPr>
        <w:t>Loi fondamentale de la Région administrative spéciale de Macao, République populaire de Chine</w:t>
      </w:r>
    </w:p>
    <w:p w:rsidR="00F52D60" w:rsidRPr="003C586B" w:rsidRDefault="00F52D60" w:rsidP="00F52D60">
      <w:pPr>
        <w:pStyle w:val="SingleTxtG"/>
        <w:rPr>
          <w:lang w:val="fr-FR"/>
        </w:rPr>
      </w:pPr>
      <w:r w:rsidRPr="003C586B">
        <w:rPr>
          <w:lang w:val="fr-FR"/>
        </w:rPr>
        <w:t xml:space="preserve">(disponible en ligne, en chinois, en portugais et en anglais (traduction non officielle), aux adresses suivantes: </w:t>
      </w:r>
      <w:hyperlink r:id="rId8" w:history="1">
        <w:r w:rsidRPr="003C586B">
          <w:rPr>
            <w:rStyle w:val="Hyperlink"/>
            <w:lang w:val="fr-FR"/>
          </w:rPr>
          <w:t>http://bo.io.gov.mo/bo/i/1999/leibasica/index.asp</w:t>
        </w:r>
      </w:hyperlink>
      <w:r w:rsidRPr="003C586B">
        <w:rPr>
          <w:lang w:val="fr-FR"/>
        </w:rPr>
        <w:t xml:space="preserve"> et http://bo.io.gov.mo/</w:t>
      </w:r>
      <w:r>
        <w:rPr>
          <w:lang w:val="fr-FR"/>
        </w:rPr>
        <w:t xml:space="preserve"> </w:t>
      </w:r>
      <w:r w:rsidRPr="003C586B">
        <w:rPr>
          <w:lang w:val="fr-FR"/>
        </w:rPr>
        <w:t>bo/i/1999/leibasica/index_uk.asp);</w:t>
      </w:r>
    </w:p>
    <w:p w:rsidR="00F52D60" w:rsidRPr="003C586B" w:rsidRDefault="00F52D60" w:rsidP="00F52D60">
      <w:pPr>
        <w:pStyle w:val="SingleTxtG"/>
        <w:spacing w:after="0"/>
        <w:rPr>
          <w:b/>
          <w:lang w:val="fr-FR"/>
        </w:rPr>
      </w:pPr>
      <w:r w:rsidRPr="003C586B">
        <w:rPr>
          <w:b/>
          <w:lang w:val="fr-FR"/>
        </w:rPr>
        <w:t>Code civil de Macao</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 xml:space="preserve">adresse suivante: </w:t>
      </w:r>
      <w:r>
        <w:rPr>
          <w:lang w:val="fr-FR"/>
        </w:rPr>
        <w:t>http://bo.io.gov.mo/ bo/i/99/31/</w:t>
      </w:r>
      <w:r w:rsidRPr="003C586B">
        <w:rPr>
          <w:lang w:val="fr-FR"/>
        </w:rPr>
        <w:t>codcivpt/default.asp);</w:t>
      </w:r>
    </w:p>
    <w:p w:rsidR="00F52D60" w:rsidRPr="003C586B" w:rsidRDefault="00F52D60" w:rsidP="00F52D60">
      <w:pPr>
        <w:pStyle w:val="SingleTxtG"/>
        <w:spacing w:after="0"/>
        <w:rPr>
          <w:b/>
          <w:lang w:val="fr-FR"/>
        </w:rPr>
      </w:pPr>
      <w:r w:rsidRPr="003C586B">
        <w:rPr>
          <w:b/>
          <w:lang w:val="fr-FR"/>
        </w:rPr>
        <w:t xml:space="preserve">Code pénal de Macao </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w:t>
      </w:r>
      <w:r>
        <w:rPr>
          <w:lang w:val="fr-FR"/>
        </w:rPr>
        <w:t xml:space="preserve"> </w:t>
      </w:r>
      <w:r w:rsidRPr="003C586B">
        <w:rPr>
          <w:lang w:val="fr-FR"/>
        </w:rPr>
        <w:t>bo/i/95/46/codpenpt/default.asp);</w:t>
      </w:r>
    </w:p>
    <w:p w:rsidR="00F52D60" w:rsidRPr="003C586B" w:rsidRDefault="00F52D60" w:rsidP="00F52D60">
      <w:pPr>
        <w:pStyle w:val="SingleTxtG"/>
        <w:spacing w:after="0"/>
        <w:rPr>
          <w:b/>
          <w:lang w:val="fr-FR"/>
        </w:rPr>
      </w:pPr>
      <w:r w:rsidRPr="003C586B">
        <w:rPr>
          <w:b/>
          <w:lang w:val="fr-FR"/>
        </w:rPr>
        <w:t>Code de procédure administrative de Macao</w:t>
      </w:r>
    </w:p>
    <w:p w:rsidR="00F52D60" w:rsidRPr="003C586B" w:rsidRDefault="00F52D60" w:rsidP="00F52D60">
      <w:pPr>
        <w:pStyle w:val="SingleTxtG"/>
        <w:rPr>
          <w:lang w:val="fr-FR"/>
        </w:rPr>
      </w:pPr>
      <w:r w:rsidRPr="003C586B">
        <w:rPr>
          <w:lang w:val="fr-FR"/>
        </w:rPr>
        <w:t>(</w:t>
      </w:r>
      <w:r w:rsidRPr="003C586B">
        <w:rPr>
          <w:lang w:val="fr-FR"/>
        </w:rPr>
        <w:t>disponible en ligne, en chinois et en portugais, à l</w:t>
      </w:r>
      <w:r w:rsidR="00847F1E">
        <w:rPr>
          <w:lang w:val="fr-FR"/>
        </w:rPr>
        <w:t>’</w:t>
      </w:r>
      <w:r w:rsidRPr="003C586B">
        <w:rPr>
          <w:lang w:val="fr-FR"/>
        </w:rPr>
        <w:t xml:space="preserve">adresse suivante: </w:t>
      </w:r>
      <w:hyperlink r:id="rId9" w:history="1">
        <w:r w:rsidRPr="003C586B">
          <w:rPr>
            <w:rStyle w:val="Hyperlink"/>
            <w:lang w:val="fr-FR"/>
          </w:rPr>
          <w:t>http://bo.io.gov.mo/</w:t>
        </w:r>
        <w:r w:rsidR="00F459F5">
          <w:rPr>
            <w:rStyle w:val="Hyperlink"/>
            <w:lang w:val="fr-FR"/>
          </w:rPr>
          <w:t xml:space="preserve"> </w:t>
        </w:r>
        <w:r w:rsidRPr="003C586B">
          <w:rPr>
            <w:rStyle w:val="Hyperlink"/>
            <w:lang w:val="fr-FR"/>
          </w:rPr>
          <w:t>bo/i/99/41/</w:t>
        </w:r>
      </w:hyperlink>
      <w:r w:rsidRPr="003C586B">
        <w:rPr>
          <w:lang w:val="fr-FR"/>
        </w:rPr>
        <w:t>codpapt/default.asp);</w:t>
      </w:r>
    </w:p>
    <w:p w:rsidR="00F52D60" w:rsidRPr="003C586B" w:rsidRDefault="00F52D60" w:rsidP="00F52D60">
      <w:pPr>
        <w:pStyle w:val="SingleTxtG"/>
        <w:spacing w:after="0"/>
        <w:rPr>
          <w:b/>
          <w:lang w:val="fr-FR"/>
        </w:rPr>
      </w:pPr>
      <w:r>
        <w:rPr>
          <w:b/>
          <w:lang w:val="fr-FR"/>
        </w:rPr>
        <w:t xml:space="preserve">Décret-loi </w:t>
      </w:r>
      <w:r w:rsidRPr="00B00EA5">
        <w:rPr>
          <w:b/>
          <w:lang w:val="fr-FR"/>
        </w:rPr>
        <w:t>n</w:t>
      </w:r>
      <w:r w:rsidRPr="00B00EA5">
        <w:rPr>
          <w:b/>
          <w:vertAlign w:val="superscript"/>
          <w:lang w:val="fr-FR"/>
        </w:rPr>
        <w:t>o</w:t>
      </w:r>
      <w:r>
        <w:rPr>
          <w:b/>
          <w:lang w:val="fr-FR"/>
        </w:rPr>
        <w:t> 24/86/M du 15 </w:t>
      </w:r>
      <w:r w:rsidR="00F459F5">
        <w:rPr>
          <w:b/>
          <w:lang w:val="fr-FR"/>
        </w:rPr>
        <w:t>mars </w:t>
      </w:r>
      <w:r w:rsidRPr="003C586B">
        <w:rPr>
          <w:b/>
          <w:lang w:val="fr-FR"/>
        </w:rPr>
        <w:t>1986 tel que modifié, régissant l</w:t>
      </w:r>
      <w:r w:rsidR="00847F1E">
        <w:rPr>
          <w:b/>
          <w:lang w:val="fr-FR"/>
        </w:rPr>
        <w:t>’</w:t>
      </w:r>
      <w:r w:rsidRPr="003C586B">
        <w:rPr>
          <w:b/>
          <w:lang w:val="fr-FR"/>
        </w:rPr>
        <w:t>accès de la</w:t>
      </w:r>
      <w:r w:rsidR="00F459F5">
        <w:rPr>
          <w:b/>
          <w:lang w:val="fr-FR"/>
        </w:rPr>
        <w:t xml:space="preserve"> </w:t>
      </w:r>
      <w:r w:rsidRPr="003C586B">
        <w:rPr>
          <w:b/>
          <w:lang w:val="fr-FR"/>
        </w:rPr>
        <w:t>population de Macao aux services de santé</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w:t>
      </w:r>
      <w:r>
        <w:rPr>
          <w:lang w:val="fr-FR"/>
        </w:rPr>
        <w:t xml:space="preserve"> </w:t>
      </w:r>
      <w:r w:rsidRPr="003C586B">
        <w:rPr>
          <w:lang w:val="fr-FR"/>
        </w:rPr>
        <w:t>bo/i/86/11/declei24.asp);</w:t>
      </w:r>
    </w:p>
    <w:p w:rsidR="00F52D60" w:rsidRPr="003C586B" w:rsidRDefault="00F52D60" w:rsidP="00F52D60">
      <w:pPr>
        <w:pStyle w:val="SingleTxtG"/>
        <w:spacing w:after="0"/>
        <w:rPr>
          <w:b/>
          <w:lang w:val="fr-FR"/>
        </w:rPr>
      </w:pPr>
      <w:r w:rsidRPr="003C586B">
        <w:rPr>
          <w:b/>
          <w:lang w:val="fr-FR"/>
        </w:rPr>
        <w:t xml:space="preserve">Décret-loi </w:t>
      </w:r>
      <w:r w:rsidRPr="00B00EA5">
        <w:rPr>
          <w:b/>
          <w:lang w:val="fr-FR"/>
        </w:rPr>
        <w:t>n</w:t>
      </w:r>
      <w:r w:rsidRPr="00B00EA5">
        <w:rPr>
          <w:b/>
          <w:vertAlign w:val="superscript"/>
          <w:lang w:val="fr-FR"/>
        </w:rPr>
        <w:t>o</w:t>
      </w:r>
      <w:r>
        <w:rPr>
          <w:b/>
          <w:lang w:val="fr-FR"/>
        </w:rPr>
        <w:t> 40/94/M du 25 </w:t>
      </w:r>
      <w:r w:rsidRPr="003C586B">
        <w:rPr>
          <w:b/>
          <w:lang w:val="fr-FR"/>
        </w:rPr>
        <w:t>juillet</w:t>
      </w:r>
      <w:r w:rsidR="00F459F5">
        <w:rPr>
          <w:b/>
          <w:lang w:val="fr-FR"/>
        </w:rPr>
        <w:t> </w:t>
      </w:r>
      <w:r w:rsidRPr="003C586B">
        <w:rPr>
          <w:b/>
          <w:lang w:val="fr-FR"/>
        </w:rPr>
        <w:t>1994, portant adoption du régime relatif à</w:t>
      </w:r>
      <w:r w:rsidR="00F459F5">
        <w:rPr>
          <w:b/>
          <w:lang w:val="fr-FR"/>
        </w:rPr>
        <w:t xml:space="preserve"> </w:t>
      </w:r>
      <w:r w:rsidRPr="003C586B">
        <w:rPr>
          <w:b/>
          <w:lang w:val="fr-FR"/>
        </w:rPr>
        <w:t>l</w:t>
      </w:r>
      <w:r w:rsidR="00847F1E">
        <w:rPr>
          <w:b/>
          <w:lang w:val="fr-FR"/>
        </w:rPr>
        <w:t>’</w:t>
      </w:r>
      <w:r w:rsidRPr="003C586B">
        <w:rPr>
          <w:b/>
          <w:lang w:val="fr-FR"/>
        </w:rPr>
        <w:t>application des mesures privatives de liberté individuelle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w:t>
      </w:r>
      <w:r>
        <w:rPr>
          <w:lang w:val="fr-FR"/>
        </w:rPr>
        <w:t xml:space="preserve"> </w:t>
      </w:r>
      <w:r w:rsidRPr="003C586B">
        <w:rPr>
          <w:lang w:val="fr-FR"/>
        </w:rPr>
        <w:t>bo/i/94/30/declei40.asp);</w:t>
      </w:r>
    </w:p>
    <w:p w:rsidR="00F52D60" w:rsidRPr="003C586B" w:rsidRDefault="00F52D60" w:rsidP="00F52D60">
      <w:pPr>
        <w:pStyle w:val="SingleTxtG"/>
        <w:spacing w:after="0"/>
        <w:rPr>
          <w:b/>
          <w:lang w:val="fr-FR"/>
        </w:rPr>
      </w:pPr>
      <w:r>
        <w:rPr>
          <w:b/>
          <w:lang w:val="fr-FR"/>
        </w:rPr>
        <w:t xml:space="preserve">Loi </w:t>
      </w:r>
      <w:r w:rsidRPr="00B00EA5">
        <w:rPr>
          <w:b/>
          <w:lang w:val="fr-FR"/>
        </w:rPr>
        <w:t>n</w:t>
      </w:r>
      <w:r w:rsidRPr="00B00EA5">
        <w:rPr>
          <w:b/>
          <w:vertAlign w:val="superscript"/>
          <w:lang w:val="fr-FR"/>
        </w:rPr>
        <w:t>o</w:t>
      </w:r>
      <w:r>
        <w:rPr>
          <w:b/>
          <w:lang w:val="fr-FR"/>
        </w:rPr>
        <w:t> </w:t>
      </w:r>
      <w:r w:rsidRPr="003C586B">
        <w:rPr>
          <w:b/>
          <w:lang w:val="fr-FR"/>
        </w:rPr>
        <w:t>6/94/M du 1</w:t>
      </w:r>
      <w:r w:rsidRPr="003C586B">
        <w:rPr>
          <w:b/>
          <w:vertAlign w:val="superscript"/>
          <w:lang w:val="fr-FR"/>
        </w:rPr>
        <w:t>er</w:t>
      </w:r>
      <w:r>
        <w:rPr>
          <w:b/>
          <w:lang w:val="fr-FR"/>
        </w:rPr>
        <w:t> </w:t>
      </w:r>
      <w:r w:rsidRPr="003C586B">
        <w:rPr>
          <w:b/>
          <w:lang w:val="fr-FR"/>
        </w:rPr>
        <w:t>août</w:t>
      </w:r>
      <w:r w:rsidR="00F459F5">
        <w:rPr>
          <w:b/>
          <w:lang w:val="fr-FR"/>
        </w:rPr>
        <w:t> </w:t>
      </w:r>
      <w:r w:rsidRPr="003C586B">
        <w:rPr>
          <w:b/>
          <w:lang w:val="fr-FR"/>
        </w:rPr>
        <w:t>1994 portant adoption du cadre juridique relatif à</w:t>
      </w:r>
      <w:r w:rsidR="00F459F5">
        <w:rPr>
          <w:b/>
          <w:lang w:val="fr-FR"/>
        </w:rPr>
        <w:t xml:space="preserve"> </w:t>
      </w:r>
      <w:r w:rsidRPr="003C586B">
        <w:rPr>
          <w:b/>
          <w:lang w:val="fr-FR"/>
        </w:rPr>
        <w:t>la</w:t>
      </w:r>
      <w:r w:rsidR="00F459F5">
        <w:rPr>
          <w:b/>
          <w:lang w:val="fr-FR"/>
        </w:rPr>
        <w:t xml:space="preserve"> </w:t>
      </w:r>
      <w:r w:rsidRPr="003C586B">
        <w:rPr>
          <w:b/>
          <w:lang w:val="fr-FR"/>
        </w:rPr>
        <w:t>politique de la famille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w:t>
      </w:r>
      <w:r>
        <w:rPr>
          <w:lang w:val="fr-FR"/>
        </w:rPr>
        <w:t xml:space="preserve"> </w:t>
      </w:r>
      <w:r w:rsidRPr="003C586B">
        <w:rPr>
          <w:lang w:val="fr-FR"/>
        </w:rPr>
        <w:t>bo/i/94/31/lei06.asp);</w:t>
      </w:r>
    </w:p>
    <w:p w:rsidR="00F52D60" w:rsidRPr="00F459F5" w:rsidRDefault="00F52D60" w:rsidP="00F52D60">
      <w:pPr>
        <w:pStyle w:val="SingleTxtG"/>
        <w:spacing w:after="0"/>
        <w:rPr>
          <w:b/>
          <w:spacing w:val="-2"/>
          <w:lang w:val="fr-FR"/>
        </w:rPr>
      </w:pPr>
      <w:r w:rsidRPr="00F459F5">
        <w:rPr>
          <w:b/>
          <w:spacing w:val="-2"/>
          <w:lang w:val="fr-FR"/>
        </w:rPr>
        <w:t>Décret-loi n</w:t>
      </w:r>
      <w:r w:rsidRPr="00F459F5">
        <w:rPr>
          <w:b/>
          <w:spacing w:val="-2"/>
          <w:vertAlign w:val="superscript"/>
          <w:lang w:val="fr-FR"/>
        </w:rPr>
        <w:t>o</w:t>
      </w:r>
      <w:r w:rsidRPr="00F459F5">
        <w:rPr>
          <w:b/>
          <w:spacing w:val="-2"/>
          <w:lang w:val="fr-FR"/>
        </w:rPr>
        <w:t> 59/95/M du 27 </w:t>
      </w:r>
      <w:r w:rsidR="00F459F5" w:rsidRPr="00F459F5">
        <w:rPr>
          <w:b/>
          <w:spacing w:val="-2"/>
          <w:lang w:val="fr-FR"/>
        </w:rPr>
        <w:t>novembre </w:t>
      </w:r>
      <w:r w:rsidRPr="00F459F5">
        <w:rPr>
          <w:b/>
          <w:spacing w:val="-2"/>
          <w:lang w:val="fr-FR"/>
        </w:rPr>
        <w:t>1995 tel que modifié par la loi n</w:t>
      </w:r>
      <w:r w:rsidRPr="00F459F5">
        <w:rPr>
          <w:b/>
          <w:spacing w:val="-2"/>
          <w:vertAlign w:val="superscript"/>
          <w:lang w:val="fr-FR"/>
        </w:rPr>
        <w:t>o</w:t>
      </w:r>
      <w:r w:rsidRPr="00F459F5">
        <w:rPr>
          <w:b/>
          <w:spacing w:val="-2"/>
          <w:lang w:val="fr-FR"/>
        </w:rPr>
        <w:t> 10/2004 du</w:t>
      </w:r>
      <w:r w:rsidR="00F459F5" w:rsidRPr="00F459F5">
        <w:rPr>
          <w:b/>
          <w:spacing w:val="-2"/>
          <w:lang w:val="fr-FR"/>
        </w:rPr>
        <w:t xml:space="preserve"> </w:t>
      </w:r>
      <w:r w:rsidRPr="00F459F5">
        <w:rPr>
          <w:b/>
          <w:spacing w:val="-2"/>
          <w:lang w:val="fr-FR"/>
        </w:rPr>
        <w:t>22 </w:t>
      </w:r>
      <w:r w:rsidR="00F459F5" w:rsidRPr="00F459F5">
        <w:rPr>
          <w:b/>
          <w:spacing w:val="-2"/>
          <w:lang w:val="fr-FR"/>
        </w:rPr>
        <w:t>novembre </w:t>
      </w:r>
      <w:r w:rsidRPr="00F459F5">
        <w:rPr>
          <w:b/>
          <w:spacing w:val="-2"/>
          <w:lang w:val="fr-FR"/>
        </w:rPr>
        <w:t>2004, établissant les règles relatives à l</w:t>
      </w:r>
      <w:r w:rsidR="00847F1E" w:rsidRPr="00F459F5">
        <w:rPr>
          <w:b/>
          <w:spacing w:val="-2"/>
          <w:lang w:val="fr-FR"/>
        </w:rPr>
        <w:t>’</w:t>
      </w:r>
      <w:r w:rsidRPr="00F459F5">
        <w:rPr>
          <w:b/>
          <w:spacing w:val="-2"/>
          <w:lang w:val="fr-FR"/>
        </w:rPr>
        <w:t>interruption volontaire de</w:t>
      </w:r>
      <w:r w:rsidR="00F459F5" w:rsidRPr="00F459F5">
        <w:rPr>
          <w:b/>
          <w:spacing w:val="-2"/>
          <w:lang w:val="fr-FR"/>
        </w:rPr>
        <w:t xml:space="preserve"> </w:t>
      </w:r>
      <w:r w:rsidRPr="00F459F5">
        <w:rPr>
          <w:b/>
          <w:spacing w:val="-2"/>
          <w:lang w:val="fr-FR"/>
        </w:rPr>
        <w:t>grossesse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w:t>
      </w:r>
      <w:r>
        <w:rPr>
          <w:lang w:val="fr-FR"/>
        </w:rPr>
        <w:t xml:space="preserve"> </w:t>
      </w:r>
      <w:r w:rsidRPr="003C586B">
        <w:rPr>
          <w:lang w:val="fr-FR"/>
        </w:rPr>
        <w:t>bo/i/95/48/declei59.asp);</w:t>
      </w:r>
    </w:p>
    <w:p w:rsidR="00F52D60" w:rsidRPr="003C586B" w:rsidRDefault="00F52D60" w:rsidP="00F52D60">
      <w:pPr>
        <w:pStyle w:val="SingleTxtG"/>
        <w:spacing w:after="0"/>
        <w:rPr>
          <w:b/>
          <w:lang w:val="fr-FR"/>
        </w:rPr>
      </w:pPr>
      <w:r>
        <w:rPr>
          <w:b/>
          <w:lang w:val="fr-FR"/>
        </w:rPr>
        <w:t xml:space="preserve">Décret-loi </w:t>
      </w:r>
      <w:r w:rsidRPr="00B00EA5">
        <w:rPr>
          <w:b/>
          <w:lang w:val="fr-FR"/>
        </w:rPr>
        <w:t>n</w:t>
      </w:r>
      <w:r w:rsidRPr="00B00EA5">
        <w:rPr>
          <w:b/>
          <w:vertAlign w:val="superscript"/>
          <w:lang w:val="fr-FR"/>
        </w:rPr>
        <w:t>o</w:t>
      </w:r>
      <w:r>
        <w:rPr>
          <w:b/>
          <w:lang w:val="fr-FR"/>
        </w:rPr>
        <w:t> </w:t>
      </w:r>
      <w:r w:rsidRPr="003C586B">
        <w:rPr>
          <w:b/>
          <w:lang w:val="fr-FR"/>
        </w:rPr>
        <w:t>33/96/M du 1</w:t>
      </w:r>
      <w:r w:rsidRPr="003C586B">
        <w:rPr>
          <w:b/>
          <w:vertAlign w:val="superscript"/>
          <w:lang w:val="fr-FR"/>
        </w:rPr>
        <w:t>er</w:t>
      </w:r>
      <w:r>
        <w:rPr>
          <w:b/>
          <w:lang w:val="fr-FR"/>
        </w:rPr>
        <w:t> </w:t>
      </w:r>
      <w:r w:rsidRPr="003C586B">
        <w:rPr>
          <w:b/>
          <w:lang w:val="fr-FR"/>
        </w:rPr>
        <w:t>juillet 1996, portant adoption d</w:t>
      </w:r>
      <w:r w:rsidR="00847F1E">
        <w:rPr>
          <w:b/>
          <w:lang w:val="fr-FR"/>
        </w:rPr>
        <w:t>’</w:t>
      </w:r>
      <w:r w:rsidRPr="003C586B">
        <w:rPr>
          <w:b/>
          <w:lang w:val="fr-FR"/>
        </w:rPr>
        <w:t>un régime éducatif spécial pour les élèves ayant de</w:t>
      </w:r>
      <w:r>
        <w:rPr>
          <w:b/>
          <w:lang w:val="fr-FR"/>
        </w:rPr>
        <w:t>s besoin éducatifs particuliers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w:t>
      </w:r>
      <w:r>
        <w:rPr>
          <w:lang w:val="fr-FR"/>
        </w:rPr>
        <w:t xml:space="preserve"> bo/i/96/27/</w:t>
      </w:r>
      <w:r w:rsidRPr="003C586B">
        <w:rPr>
          <w:lang w:val="fr-FR"/>
        </w:rPr>
        <w:t>declei33.asp);</w:t>
      </w:r>
    </w:p>
    <w:p w:rsidR="00F52D60" w:rsidRPr="003C586B" w:rsidRDefault="00F52D60" w:rsidP="00F52D60">
      <w:pPr>
        <w:pStyle w:val="SingleTxtG"/>
        <w:spacing w:after="0"/>
        <w:rPr>
          <w:b/>
          <w:lang w:val="fr-FR"/>
        </w:rPr>
      </w:pPr>
      <w:r>
        <w:rPr>
          <w:b/>
          <w:lang w:val="fr-FR"/>
        </w:rPr>
        <w:t xml:space="preserve">Loi </w:t>
      </w:r>
      <w:r w:rsidRPr="00B00EA5">
        <w:rPr>
          <w:b/>
          <w:lang w:val="fr-FR"/>
        </w:rPr>
        <w:t>n</w:t>
      </w:r>
      <w:r w:rsidRPr="00B00EA5">
        <w:rPr>
          <w:b/>
          <w:vertAlign w:val="superscript"/>
          <w:lang w:val="fr-FR"/>
        </w:rPr>
        <w:t>o</w:t>
      </w:r>
      <w:r>
        <w:rPr>
          <w:b/>
          <w:lang w:val="fr-FR"/>
        </w:rPr>
        <w:t> 6/98/M du 17 </w:t>
      </w:r>
      <w:r w:rsidRPr="003C586B">
        <w:rPr>
          <w:b/>
          <w:lang w:val="fr-FR"/>
        </w:rPr>
        <w:t>août</w:t>
      </w:r>
      <w:r w:rsidR="00F459F5">
        <w:rPr>
          <w:b/>
          <w:lang w:val="fr-FR"/>
        </w:rPr>
        <w:t> </w:t>
      </w:r>
      <w:r w:rsidRPr="003C586B">
        <w:rPr>
          <w:b/>
          <w:lang w:val="fr-FR"/>
        </w:rPr>
        <w:t>1998, établissant le régime de protection des vic</w:t>
      </w:r>
      <w:r>
        <w:rPr>
          <w:b/>
          <w:lang w:val="fr-FR"/>
        </w:rPr>
        <w:t>times d</w:t>
      </w:r>
      <w:r w:rsidR="00847F1E">
        <w:rPr>
          <w:b/>
          <w:lang w:val="fr-FR"/>
        </w:rPr>
        <w:t>’</w:t>
      </w:r>
      <w:r>
        <w:rPr>
          <w:b/>
          <w:lang w:val="fr-FR"/>
        </w:rPr>
        <w:t>infractions violentes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sidR="00F459F5">
        <w:rPr>
          <w:lang w:val="fr-FR"/>
        </w:rPr>
        <w:t xml:space="preserve"> </w:t>
      </w:r>
      <w:r w:rsidRPr="003C586B">
        <w:rPr>
          <w:lang w:val="fr-FR"/>
        </w:rPr>
        <w:t>i/98/33/lei06.asp);</w:t>
      </w:r>
    </w:p>
    <w:p w:rsidR="00F52D60" w:rsidRPr="003C586B" w:rsidRDefault="00F52D60" w:rsidP="00F52D60">
      <w:pPr>
        <w:pStyle w:val="SingleTxtG"/>
        <w:spacing w:after="0"/>
        <w:rPr>
          <w:b/>
          <w:lang w:val="fr-FR"/>
        </w:rPr>
      </w:pPr>
      <w:r w:rsidRPr="003C586B">
        <w:rPr>
          <w:b/>
          <w:lang w:val="fr-FR"/>
        </w:rPr>
        <w:t xml:space="preserve">Décret-loi </w:t>
      </w:r>
      <w:r w:rsidRPr="00B00EA5">
        <w:rPr>
          <w:b/>
          <w:lang w:val="fr-FR"/>
        </w:rPr>
        <w:t>n</w:t>
      </w:r>
      <w:r w:rsidRPr="00B00EA5">
        <w:rPr>
          <w:b/>
          <w:vertAlign w:val="superscript"/>
          <w:lang w:val="fr-FR"/>
        </w:rPr>
        <w:t>o</w:t>
      </w:r>
      <w:r>
        <w:rPr>
          <w:b/>
          <w:lang w:val="fr-FR"/>
        </w:rPr>
        <w:t> 42/99/M du 16 </w:t>
      </w:r>
      <w:r w:rsidR="00F459F5">
        <w:rPr>
          <w:b/>
          <w:lang w:val="fr-FR"/>
        </w:rPr>
        <w:t>août </w:t>
      </w:r>
      <w:r w:rsidRPr="003C586B">
        <w:rPr>
          <w:b/>
          <w:lang w:val="fr-FR"/>
        </w:rPr>
        <w:t xml:space="preserve">1999, établissant le régime de scolarité obligatoire pour les enfants et les </w:t>
      </w:r>
      <w:r>
        <w:rPr>
          <w:b/>
          <w:lang w:val="fr-FR"/>
        </w:rPr>
        <w:t>jeunes âgés de 5 à 15 </w:t>
      </w:r>
      <w:r w:rsidRPr="003C586B">
        <w:rPr>
          <w:b/>
          <w:lang w:val="fr-FR"/>
        </w:rPr>
        <w:t>ans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w:t>
      </w:r>
      <w:r>
        <w:rPr>
          <w:lang w:val="fr-FR"/>
        </w:rPr>
        <w:t>e: http://bo.io.gov.mo/bo/ i/99/</w:t>
      </w:r>
      <w:r w:rsidRPr="003C586B">
        <w:rPr>
          <w:lang w:val="fr-FR"/>
        </w:rPr>
        <w:t>33/declei42.asp);</w:t>
      </w:r>
    </w:p>
    <w:p w:rsidR="00F52D60" w:rsidRPr="003C586B" w:rsidRDefault="00F52D60" w:rsidP="00F52D60">
      <w:pPr>
        <w:pStyle w:val="SingleTxtG"/>
        <w:spacing w:after="0"/>
        <w:rPr>
          <w:b/>
          <w:lang w:val="fr-FR"/>
        </w:rPr>
      </w:pPr>
      <w:r>
        <w:rPr>
          <w:b/>
          <w:lang w:val="fr-FR"/>
        </w:rPr>
        <w:t xml:space="preserve">Décret-loi </w:t>
      </w:r>
      <w:r w:rsidRPr="00B00EA5">
        <w:rPr>
          <w:b/>
          <w:lang w:val="fr-FR"/>
        </w:rPr>
        <w:t>n</w:t>
      </w:r>
      <w:r w:rsidRPr="00B00EA5">
        <w:rPr>
          <w:b/>
          <w:vertAlign w:val="superscript"/>
          <w:lang w:val="fr-FR"/>
        </w:rPr>
        <w:t>o</w:t>
      </w:r>
      <w:r>
        <w:rPr>
          <w:b/>
          <w:lang w:val="fr-FR"/>
        </w:rPr>
        <w:t> 65/99/M du 25 </w:t>
      </w:r>
      <w:r w:rsidRPr="003C586B">
        <w:rPr>
          <w:b/>
          <w:lang w:val="fr-FR"/>
        </w:rPr>
        <w:t>octobre</w:t>
      </w:r>
      <w:r w:rsidR="00F459F5">
        <w:rPr>
          <w:b/>
          <w:lang w:val="fr-FR"/>
        </w:rPr>
        <w:t> </w:t>
      </w:r>
      <w:r w:rsidRPr="003C586B">
        <w:rPr>
          <w:b/>
          <w:lang w:val="fr-FR"/>
        </w:rPr>
        <w:t>1999</w:t>
      </w:r>
      <w:r>
        <w:rPr>
          <w:b/>
          <w:lang w:val="fr-FR"/>
        </w:rPr>
        <w:t>,</w:t>
      </w:r>
      <w:r w:rsidRPr="003C586B">
        <w:rPr>
          <w:b/>
          <w:lang w:val="fr-FR"/>
        </w:rPr>
        <w:t xml:space="preserve"> portant adoption d</w:t>
      </w:r>
      <w:r w:rsidR="00847F1E">
        <w:rPr>
          <w:b/>
          <w:lang w:val="fr-FR"/>
        </w:rPr>
        <w:t>’</w:t>
      </w:r>
      <w:r w:rsidRPr="003C586B">
        <w:rPr>
          <w:b/>
          <w:lang w:val="fr-FR"/>
        </w:rPr>
        <w:t>un régime d</w:t>
      </w:r>
      <w:r w:rsidR="00847F1E">
        <w:rPr>
          <w:b/>
          <w:lang w:val="fr-FR"/>
        </w:rPr>
        <w:t>’</w:t>
      </w:r>
      <w:r w:rsidRPr="003C586B">
        <w:rPr>
          <w:b/>
          <w:lang w:val="fr-FR"/>
        </w:rPr>
        <w:t>éducation et</w:t>
      </w:r>
      <w:r>
        <w:rPr>
          <w:b/>
          <w:lang w:val="fr-FR"/>
        </w:rPr>
        <w:t> </w:t>
      </w:r>
      <w:r w:rsidRPr="003C586B">
        <w:rPr>
          <w:b/>
          <w:lang w:val="fr-FR"/>
        </w:rPr>
        <w:t>d</w:t>
      </w:r>
      <w:r w:rsidR="00847F1E">
        <w:rPr>
          <w:b/>
          <w:lang w:val="fr-FR"/>
        </w:rPr>
        <w:t>’</w:t>
      </w:r>
      <w:r w:rsidRPr="003C586B">
        <w:rPr>
          <w:b/>
          <w:lang w:val="fr-FR"/>
        </w:rPr>
        <w:t>un régime de protection sociale, tel que partiellement ab</w:t>
      </w:r>
      <w:r>
        <w:rPr>
          <w:b/>
          <w:lang w:val="fr-FR"/>
        </w:rPr>
        <w:t xml:space="preserve">rogé par la loi </w:t>
      </w:r>
      <w:r w:rsidRPr="004D5776">
        <w:rPr>
          <w:b/>
          <w:lang w:val="fr-FR"/>
        </w:rPr>
        <w:t>n</w:t>
      </w:r>
      <w:r w:rsidRPr="004D5776">
        <w:rPr>
          <w:b/>
          <w:vertAlign w:val="superscript"/>
          <w:lang w:val="fr-FR"/>
        </w:rPr>
        <w:t>o</w:t>
      </w:r>
      <w:r>
        <w:rPr>
          <w:b/>
          <w:lang w:val="fr-FR"/>
        </w:rPr>
        <w:t> 2/2007 du 16 </w:t>
      </w:r>
      <w:r w:rsidRPr="003C586B">
        <w:rPr>
          <w:b/>
          <w:lang w:val="fr-FR"/>
        </w:rPr>
        <w:t>avril</w:t>
      </w:r>
      <w:r>
        <w:rPr>
          <w:b/>
          <w:lang w:val="fr-FR"/>
        </w:rPr>
        <w:t xml:space="preserve"> 2007</w:t>
      </w:r>
    </w:p>
    <w:p w:rsidR="00F52D60" w:rsidRPr="001A4309"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 xml:space="preserve">adresse suivante: </w:t>
      </w:r>
      <w:hyperlink r:id="rId10" w:history="1">
        <w:r w:rsidRPr="001A4309">
          <w:rPr>
            <w:rStyle w:val="Hyperlink"/>
            <w:lang w:val="fr-FR"/>
          </w:rPr>
          <w:t>http://bo.io.gov.mo/ bo/i/99/43/</w:t>
        </w:r>
      </w:hyperlink>
      <w:r w:rsidRPr="001A4309">
        <w:rPr>
          <w:lang w:val="fr-FR"/>
        </w:rPr>
        <w:t>declei65.asp);</w:t>
      </w:r>
    </w:p>
    <w:p w:rsidR="00F52D60" w:rsidRPr="003C586B" w:rsidRDefault="00F52D60" w:rsidP="00F52D60">
      <w:pPr>
        <w:pStyle w:val="SingleTxtG"/>
        <w:spacing w:after="0"/>
        <w:rPr>
          <w:b/>
          <w:lang w:val="fr-FR"/>
        </w:rPr>
      </w:pPr>
      <w:r w:rsidRPr="003C586B">
        <w:rPr>
          <w:b/>
          <w:lang w:val="fr-FR"/>
        </w:rPr>
        <w:t xml:space="preserve">Loi </w:t>
      </w:r>
      <w:r w:rsidRPr="00517F40">
        <w:rPr>
          <w:b/>
          <w:lang w:val="fr-FR"/>
        </w:rPr>
        <w:t>n</w:t>
      </w:r>
      <w:r w:rsidRPr="00517F40">
        <w:rPr>
          <w:b/>
          <w:vertAlign w:val="superscript"/>
          <w:lang w:val="fr-FR"/>
        </w:rPr>
        <w:t>o</w:t>
      </w:r>
      <w:r>
        <w:rPr>
          <w:b/>
          <w:lang w:val="fr-FR"/>
        </w:rPr>
        <w:t> </w:t>
      </w:r>
      <w:r w:rsidRPr="003C586B">
        <w:rPr>
          <w:b/>
          <w:lang w:val="fr-FR"/>
        </w:rPr>
        <w:t>3/2002 du 4</w:t>
      </w:r>
      <w:r>
        <w:rPr>
          <w:b/>
          <w:lang w:val="fr-FR"/>
        </w:rPr>
        <w:t> </w:t>
      </w:r>
      <w:r w:rsidRPr="003C586B">
        <w:rPr>
          <w:b/>
          <w:lang w:val="fr-FR"/>
        </w:rPr>
        <w:t>mars</w:t>
      </w:r>
      <w:r w:rsidR="00F459F5">
        <w:rPr>
          <w:b/>
          <w:lang w:val="fr-FR"/>
        </w:rPr>
        <w:t> </w:t>
      </w:r>
      <w:r w:rsidRPr="003C586B">
        <w:rPr>
          <w:b/>
          <w:lang w:val="fr-FR"/>
        </w:rPr>
        <w:t>2002, établissant le régime de la procédure de notification dans le cadre de la coopération juridique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i/2002/09/lei03.asp);</w:t>
      </w:r>
    </w:p>
    <w:p w:rsidR="00F52D60" w:rsidRPr="003C586B" w:rsidRDefault="00F52D60" w:rsidP="00F52D60">
      <w:pPr>
        <w:pStyle w:val="SingleTxtG"/>
        <w:spacing w:after="0"/>
        <w:rPr>
          <w:b/>
          <w:lang w:val="fr-FR"/>
        </w:rPr>
      </w:pPr>
      <w:r w:rsidRPr="003C586B">
        <w:rPr>
          <w:b/>
          <w:lang w:val="fr-FR"/>
        </w:rPr>
        <w:t xml:space="preserve">Règlement administratif </w:t>
      </w:r>
      <w:r w:rsidRPr="00517F40">
        <w:rPr>
          <w:b/>
          <w:lang w:val="fr-FR"/>
        </w:rPr>
        <w:t>n</w:t>
      </w:r>
      <w:r w:rsidRPr="00517F40">
        <w:rPr>
          <w:b/>
          <w:vertAlign w:val="superscript"/>
          <w:lang w:val="fr-FR"/>
        </w:rPr>
        <w:t>o</w:t>
      </w:r>
      <w:r>
        <w:rPr>
          <w:b/>
          <w:lang w:val="fr-FR"/>
        </w:rPr>
        <w:t> 12/2002 du 10 </w:t>
      </w:r>
      <w:r w:rsidR="00F459F5">
        <w:rPr>
          <w:b/>
          <w:lang w:val="fr-FR"/>
        </w:rPr>
        <w:t>juin </w:t>
      </w:r>
      <w:r w:rsidRPr="003C586B">
        <w:rPr>
          <w:b/>
          <w:lang w:val="fr-FR"/>
        </w:rPr>
        <w:t>2002, établissant la composition, la</w:t>
      </w:r>
      <w:r>
        <w:rPr>
          <w:b/>
          <w:lang w:val="fr-FR"/>
        </w:rPr>
        <w:t> </w:t>
      </w:r>
      <w:r w:rsidRPr="003C586B">
        <w:rPr>
          <w:b/>
          <w:lang w:val="fr-FR"/>
        </w:rPr>
        <w:t>structure et le fonctionnement du Conseil de la Jeunesse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i/2002/23/regadm12.asp);</w:t>
      </w:r>
    </w:p>
    <w:p w:rsidR="00F52D60" w:rsidRPr="003C586B" w:rsidRDefault="00F52D60" w:rsidP="00F52D60">
      <w:pPr>
        <w:pStyle w:val="SingleTxtG"/>
        <w:spacing w:after="0"/>
        <w:rPr>
          <w:b/>
          <w:lang w:val="fr-FR"/>
        </w:rPr>
      </w:pPr>
      <w:r w:rsidRPr="003C586B">
        <w:rPr>
          <w:b/>
          <w:lang w:val="fr-FR"/>
        </w:rPr>
        <w:t xml:space="preserve">Ordonnance </w:t>
      </w:r>
      <w:r w:rsidRPr="00517F40">
        <w:rPr>
          <w:b/>
          <w:lang w:val="fr-FR"/>
        </w:rPr>
        <w:t>n</w:t>
      </w:r>
      <w:r w:rsidRPr="00517F40">
        <w:rPr>
          <w:b/>
          <w:vertAlign w:val="superscript"/>
          <w:lang w:val="fr-FR"/>
        </w:rPr>
        <w:t>o</w:t>
      </w:r>
      <w:r>
        <w:rPr>
          <w:b/>
          <w:lang w:val="fr-FR"/>
        </w:rPr>
        <w:t> </w:t>
      </w:r>
      <w:r w:rsidRPr="003C586B">
        <w:rPr>
          <w:b/>
          <w:lang w:val="fr-FR"/>
        </w:rPr>
        <w:t>18/2003 du 10</w:t>
      </w:r>
      <w:r>
        <w:rPr>
          <w:b/>
          <w:lang w:val="fr-FR"/>
        </w:rPr>
        <w:t> </w:t>
      </w:r>
      <w:r w:rsidR="00F459F5">
        <w:rPr>
          <w:b/>
          <w:lang w:val="fr-FR"/>
        </w:rPr>
        <w:t>mars </w:t>
      </w:r>
      <w:r w:rsidRPr="003C586B">
        <w:rPr>
          <w:b/>
          <w:lang w:val="fr-FR"/>
        </w:rPr>
        <w:t>2003 du Ministre des affaires sociales et de la</w:t>
      </w:r>
      <w:r>
        <w:rPr>
          <w:b/>
          <w:lang w:val="fr-FR"/>
        </w:rPr>
        <w:t> </w:t>
      </w:r>
      <w:r w:rsidRPr="003C586B">
        <w:rPr>
          <w:b/>
          <w:lang w:val="fr-FR"/>
        </w:rPr>
        <w:t>culture, établissant un règlement relatif aux subventions spéciales à l</w:t>
      </w:r>
      <w:r w:rsidR="00847F1E">
        <w:rPr>
          <w:b/>
          <w:lang w:val="fr-FR"/>
        </w:rPr>
        <w:t>’</w:t>
      </w:r>
      <w:r w:rsidRPr="003C586B">
        <w:rPr>
          <w:b/>
          <w:lang w:val="fr-FR"/>
        </w:rPr>
        <w:t>intention des familles en situation de vulnérabilité</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i/2003/10/despsasc.asp#18);</w:t>
      </w:r>
    </w:p>
    <w:p w:rsidR="00F52D60" w:rsidRPr="003C586B" w:rsidRDefault="00F52D60" w:rsidP="00F52D60">
      <w:pPr>
        <w:pStyle w:val="SingleTxtG"/>
        <w:spacing w:after="0"/>
        <w:rPr>
          <w:b/>
          <w:lang w:val="fr-FR"/>
        </w:rPr>
      </w:pPr>
      <w:r w:rsidRPr="003C586B">
        <w:rPr>
          <w:b/>
          <w:lang w:val="fr-FR"/>
        </w:rPr>
        <w:t xml:space="preserve">Loi </w:t>
      </w:r>
      <w:r w:rsidRPr="00517F40">
        <w:rPr>
          <w:b/>
          <w:lang w:val="fr-FR"/>
        </w:rPr>
        <w:t>n</w:t>
      </w:r>
      <w:r w:rsidRPr="00517F40">
        <w:rPr>
          <w:b/>
          <w:vertAlign w:val="superscript"/>
          <w:lang w:val="fr-FR"/>
        </w:rPr>
        <w:t>o</w:t>
      </w:r>
      <w:r>
        <w:rPr>
          <w:b/>
          <w:lang w:val="fr-FR"/>
        </w:rPr>
        <w:t> </w:t>
      </w:r>
      <w:r w:rsidRPr="003C586B">
        <w:rPr>
          <w:b/>
          <w:lang w:val="fr-FR"/>
        </w:rPr>
        <w:t>4/2003 du 17</w:t>
      </w:r>
      <w:r>
        <w:rPr>
          <w:b/>
          <w:lang w:val="fr-FR"/>
        </w:rPr>
        <w:t> </w:t>
      </w:r>
      <w:r w:rsidRPr="003C586B">
        <w:rPr>
          <w:b/>
          <w:lang w:val="fr-FR"/>
        </w:rPr>
        <w:t>mars</w:t>
      </w:r>
      <w:r w:rsidR="00F459F5">
        <w:rPr>
          <w:b/>
          <w:lang w:val="fr-FR"/>
        </w:rPr>
        <w:t> </w:t>
      </w:r>
      <w:r w:rsidRPr="003C586B">
        <w:rPr>
          <w:b/>
          <w:lang w:val="fr-FR"/>
        </w:rPr>
        <w:t>2003, établissant les principes généraux régissant le régime d</w:t>
      </w:r>
      <w:r w:rsidR="00847F1E">
        <w:rPr>
          <w:b/>
          <w:lang w:val="fr-FR"/>
        </w:rPr>
        <w:t>’</w:t>
      </w:r>
      <w:r w:rsidRPr="003C586B">
        <w:rPr>
          <w:b/>
          <w:lang w:val="fr-FR"/>
        </w:rPr>
        <w:t>entrée, de séjour et de résidence dans la RAS de Macao</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i/2003/11/lei04.asp);</w:t>
      </w:r>
    </w:p>
    <w:p w:rsidR="00F52D60" w:rsidRPr="003C586B" w:rsidRDefault="00F52D60" w:rsidP="00F52D60">
      <w:pPr>
        <w:pStyle w:val="SingleTxtG"/>
        <w:spacing w:after="0"/>
        <w:rPr>
          <w:b/>
          <w:lang w:val="fr-FR"/>
        </w:rPr>
      </w:pPr>
      <w:r w:rsidRPr="003C586B">
        <w:rPr>
          <w:b/>
          <w:lang w:val="fr-FR"/>
        </w:rPr>
        <w:t xml:space="preserve">Loi </w:t>
      </w:r>
      <w:r w:rsidRPr="00517F40">
        <w:rPr>
          <w:b/>
          <w:lang w:val="fr-FR"/>
        </w:rPr>
        <w:t>n</w:t>
      </w:r>
      <w:r w:rsidRPr="00517F40">
        <w:rPr>
          <w:b/>
          <w:vertAlign w:val="superscript"/>
          <w:lang w:val="fr-FR"/>
        </w:rPr>
        <w:t>o</w:t>
      </w:r>
      <w:r>
        <w:rPr>
          <w:b/>
          <w:lang w:val="fr-FR"/>
        </w:rPr>
        <w:t> 1/2004 du 23 </w:t>
      </w:r>
      <w:r w:rsidRPr="003C586B">
        <w:rPr>
          <w:b/>
          <w:lang w:val="fr-FR"/>
        </w:rPr>
        <w:t>février 2004, relative aux procédures de reconnaissance et de perte du statut de réfugié</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i/2004/08/lei01.asp);</w:t>
      </w:r>
    </w:p>
    <w:p w:rsidR="00F52D60" w:rsidRPr="003C586B" w:rsidRDefault="00F52D60" w:rsidP="00F52D60">
      <w:pPr>
        <w:pStyle w:val="SingleTxtG"/>
        <w:spacing w:after="0"/>
        <w:rPr>
          <w:b/>
          <w:lang w:val="fr-FR"/>
        </w:rPr>
      </w:pPr>
      <w:r>
        <w:rPr>
          <w:b/>
          <w:lang w:val="fr-FR"/>
        </w:rPr>
        <w:t xml:space="preserve">Ordonnance </w:t>
      </w:r>
      <w:r w:rsidRPr="00517F40">
        <w:rPr>
          <w:b/>
          <w:lang w:val="fr-FR"/>
        </w:rPr>
        <w:t>n</w:t>
      </w:r>
      <w:r w:rsidRPr="00517F40">
        <w:rPr>
          <w:b/>
          <w:vertAlign w:val="superscript"/>
          <w:lang w:val="fr-FR"/>
        </w:rPr>
        <w:t>o</w:t>
      </w:r>
      <w:r>
        <w:rPr>
          <w:b/>
          <w:lang w:val="fr-FR"/>
        </w:rPr>
        <w:t> 364/2005 du 21 </w:t>
      </w:r>
      <w:r w:rsidRPr="003C586B">
        <w:rPr>
          <w:b/>
          <w:lang w:val="fr-FR"/>
        </w:rPr>
        <w:t>novembre 2005 du Chef de l</w:t>
      </w:r>
      <w:r w:rsidR="00847F1E">
        <w:rPr>
          <w:b/>
          <w:lang w:val="fr-FR"/>
        </w:rPr>
        <w:t>’</w:t>
      </w:r>
      <w:r w:rsidRPr="003C586B">
        <w:rPr>
          <w:b/>
          <w:lang w:val="fr-FR"/>
        </w:rPr>
        <w:t>exécutif, portant création de la Com</w:t>
      </w:r>
      <w:r>
        <w:rPr>
          <w:b/>
          <w:lang w:val="fr-FR"/>
        </w:rPr>
        <w:t>mission de lutte contre le VIH/sida</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 xml:space="preserve">i/2005/47/despce.asp#364), </w:t>
      </w:r>
    </w:p>
    <w:p w:rsidR="00F52D60" w:rsidRPr="003C586B" w:rsidRDefault="00F52D60" w:rsidP="00F52D60">
      <w:pPr>
        <w:pStyle w:val="SingleTxtG"/>
        <w:spacing w:after="0"/>
        <w:rPr>
          <w:b/>
          <w:lang w:val="fr-FR"/>
        </w:rPr>
      </w:pPr>
      <w:r w:rsidRPr="003C586B">
        <w:rPr>
          <w:b/>
          <w:lang w:val="fr-FR"/>
        </w:rPr>
        <w:t xml:space="preserve">Ordonnance </w:t>
      </w:r>
      <w:r w:rsidRPr="00517F40">
        <w:rPr>
          <w:b/>
          <w:lang w:val="fr-FR"/>
        </w:rPr>
        <w:t>n</w:t>
      </w:r>
      <w:r w:rsidRPr="00517F40">
        <w:rPr>
          <w:b/>
          <w:vertAlign w:val="superscript"/>
          <w:lang w:val="fr-FR"/>
        </w:rPr>
        <w:t>o</w:t>
      </w:r>
      <w:r>
        <w:rPr>
          <w:b/>
          <w:lang w:val="fr-FR"/>
        </w:rPr>
        <w:t> </w:t>
      </w:r>
      <w:r w:rsidRPr="003C586B">
        <w:rPr>
          <w:b/>
          <w:lang w:val="fr-FR"/>
        </w:rPr>
        <w:t>102/2006 du 2</w:t>
      </w:r>
      <w:r>
        <w:rPr>
          <w:b/>
          <w:lang w:val="fr-FR"/>
        </w:rPr>
        <w:t> </w:t>
      </w:r>
      <w:r w:rsidR="00F459F5">
        <w:rPr>
          <w:b/>
          <w:lang w:val="fr-FR"/>
        </w:rPr>
        <w:t>mai </w:t>
      </w:r>
      <w:r w:rsidRPr="003C586B">
        <w:rPr>
          <w:b/>
          <w:lang w:val="fr-FR"/>
        </w:rPr>
        <w:t>2006 du Chef de l</w:t>
      </w:r>
      <w:r w:rsidR="00847F1E">
        <w:rPr>
          <w:b/>
          <w:lang w:val="fr-FR"/>
        </w:rPr>
        <w:t>’</w:t>
      </w:r>
      <w:r w:rsidRPr="003C586B">
        <w:rPr>
          <w:b/>
          <w:lang w:val="fr-FR"/>
        </w:rPr>
        <w:t>exécutif, portant création de</w:t>
      </w:r>
      <w:r>
        <w:rPr>
          <w:b/>
          <w:lang w:val="fr-FR"/>
        </w:rPr>
        <w:t> </w:t>
      </w:r>
      <w:r w:rsidRPr="003C586B">
        <w:rPr>
          <w:b/>
          <w:lang w:val="fr-FR"/>
        </w:rPr>
        <w:t>la</w:t>
      </w:r>
      <w:r>
        <w:rPr>
          <w:b/>
          <w:lang w:val="fr-FR"/>
        </w:rPr>
        <w:t> </w:t>
      </w:r>
      <w:r w:rsidRPr="003C586B">
        <w:rPr>
          <w:b/>
          <w:lang w:val="fr-FR"/>
        </w:rPr>
        <w:t>Commission de réforme et d</w:t>
      </w:r>
      <w:r w:rsidR="00847F1E">
        <w:rPr>
          <w:b/>
          <w:lang w:val="fr-FR"/>
        </w:rPr>
        <w:t>’</w:t>
      </w:r>
      <w:r w:rsidRPr="003C586B">
        <w:rPr>
          <w:b/>
          <w:lang w:val="fr-FR"/>
        </w:rPr>
        <w:t>élaboration des programmes scolaires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i/2006/18/despce.asp#102);</w:t>
      </w:r>
    </w:p>
    <w:p w:rsidR="00F52D60" w:rsidRPr="003C586B" w:rsidRDefault="00F52D60" w:rsidP="00F52D60">
      <w:pPr>
        <w:pStyle w:val="SingleTxtG"/>
        <w:spacing w:after="0"/>
        <w:rPr>
          <w:b/>
          <w:lang w:val="fr-FR"/>
        </w:rPr>
      </w:pPr>
      <w:r w:rsidRPr="003C586B">
        <w:rPr>
          <w:b/>
          <w:lang w:val="fr-FR"/>
        </w:rPr>
        <w:t xml:space="preserve">Loi </w:t>
      </w:r>
      <w:r w:rsidRPr="00517F40">
        <w:rPr>
          <w:b/>
          <w:lang w:val="fr-FR"/>
        </w:rPr>
        <w:t>n</w:t>
      </w:r>
      <w:r w:rsidRPr="00517F40">
        <w:rPr>
          <w:b/>
          <w:vertAlign w:val="superscript"/>
          <w:lang w:val="fr-FR"/>
        </w:rPr>
        <w:t>o</w:t>
      </w:r>
      <w:r>
        <w:rPr>
          <w:b/>
          <w:lang w:val="fr-FR"/>
        </w:rPr>
        <w:t> </w:t>
      </w:r>
      <w:r w:rsidRPr="003C586B">
        <w:rPr>
          <w:b/>
          <w:lang w:val="fr-FR"/>
        </w:rPr>
        <w:t>6/2006 du 24</w:t>
      </w:r>
      <w:r>
        <w:rPr>
          <w:b/>
          <w:lang w:val="fr-FR"/>
        </w:rPr>
        <w:t> </w:t>
      </w:r>
      <w:r w:rsidRPr="003C586B">
        <w:rPr>
          <w:b/>
          <w:lang w:val="fr-FR"/>
        </w:rPr>
        <w:t>juillet</w:t>
      </w:r>
      <w:r w:rsidR="00F459F5">
        <w:rPr>
          <w:b/>
          <w:lang w:val="fr-FR"/>
        </w:rPr>
        <w:t> </w:t>
      </w:r>
      <w:r w:rsidRPr="003C586B">
        <w:rPr>
          <w:b/>
          <w:lang w:val="fr-FR"/>
        </w:rPr>
        <w:t>2006, établissant la législation relative à la coopération judiciaire en matière pénale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i/2006/30/lei06.asp);</w:t>
      </w:r>
    </w:p>
    <w:p w:rsidR="00F52D60" w:rsidRPr="003C586B" w:rsidRDefault="00F52D60" w:rsidP="00F52D60">
      <w:pPr>
        <w:pStyle w:val="SingleTxtG"/>
        <w:spacing w:after="0"/>
        <w:rPr>
          <w:b/>
          <w:lang w:val="fr-FR"/>
        </w:rPr>
      </w:pPr>
      <w:r>
        <w:rPr>
          <w:b/>
          <w:lang w:val="fr-FR"/>
        </w:rPr>
        <w:t xml:space="preserve">Loi </w:t>
      </w:r>
      <w:r w:rsidRPr="00517F40">
        <w:rPr>
          <w:b/>
          <w:lang w:val="fr-FR"/>
        </w:rPr>
        <w:t>n</w:t>
      </w:r>
      <w:r w:rsidRPr="00517F40">
        <w:rPr>
          <w:b/>
          <w:vertAlign w:val="superscript"/>
          <w:lang w:val="fr-FR"/>
        </w:rPr>
        <w:t>o</w:t>
      </w:r>
      <w:r>
        <w:rPr>
          <w:b/>
          <w:lang w:val="fr-FR"/>
        </w:rPr>
        <w:t> </w:t>
      </w:r>
      <w:r w:rsidRPr="003C586B">
        <w:rPr>
          <w:b/>
          <w:lang w:val="fr-FR"/>
        </w:rPr>
        <w:t>9/2006 du 26</w:t>
      </w:r>
      <w:r>
        <w:rPr>
          <w:b/>
          <w:lang w:val="fr-FR"/>
        </w:rPr>
        <w:t> </w:t>
      </w:r>
      <w:r w:rsidRPr="003C586B">
        <w:rPr>
          <w:b/>
          <w:lang w:val="fr-FR"/>
        </w:rPr>
        <w:t>décembre</w:t>
      </w:r>
      <w:r w:rsidR="00F459F5">
        <w:rPr>
          <w:b/>
          <w:lang w:val="fr-FR"/>
        </w:rPr>
        <w:t> </w:t>
      </w:r>
      <w:r w:rsidRPr="003C586B">
        <w:rPr>
          <w:b/>
          <w:lang w:val="fr-FR"/>
        </w:rPr>
        <w:t>2006, établissant le cadre législatif du système éducatif pour l</w:t>
      </w:r>
      <w:r w:rsidR="00847F1E">
        <w:rPr>
          <w:b/>
          <w:lang w:val="fr-FR"/>
        </w:rPr>
        <w:t>’</w:t>
      </w:r>
      <w:r w:rsidRPr="003C586B">
        <w:rPr>
          <w:b/>
          <w:lang w:val="fr-FR"/>
        </w:rPr>
        <w:t>enseignement non supérieur</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i/2006/52/lei09.asp);</w:t>
      </w:r>
    </w:p>
    <w:p w:rsidR="00F52D60" w:rsidRPr="003C586B" w:rsidRDefault="00F52D60" w:rsidP="00F52D60">
      <w:pPr>
        <w:pStyle w:val="SingleTxtG"/>
        <w:spacing w:after="0"/>
        <w:rPr>
          <w:b/>
          <w:lang w:val="fr-FR"/>
        </w:rPr>
      </w:pPr>
      <w:r w:rsidRPr="003C586B">
        <w:rPr>
          <w:b/>
          <w:lang w:val="fr-FR"/>
        </w:rPr>
        <w:t xml:space="preserve">Règlement administratif </w:t>
      </w:r>
      <w:r w:rsidRPr="00517F40">
        <w:rPr>
          <w:b/>
          <w:lang w:val="fr-FR"/>
        </w:rPr>
        <w:t>n</w:t>
      </w:r>
      <w:r w:rsidRPr="00517F40">
        <w:rPr>
          <w:b/>
          <w:vertAlign w:val="superscript"/>
          <w:lang w:val="fr-FR"/>
        </w:rPr>
        <w:t>o</w:t>
      </w:r>
      <w:r>
        <w:rPr>
          <w:b/>
          <w:lang w:val="fr-FR"/>
        </w:rPr>
        <w:t> 19/2006 du 28 </w:t>
      </w:r>
      <w:r w:rsidRPr="003C586B">
        <w:rPr>
          <w:b/>
          <w:lang w:val="fr-FR"/>
        </w:rPr>
        <w:t>décembre</w:t>
      </w:r>
      <w:r w:rsidR="00F459F5">
        <w:rPr>
          <w:b/>
          <w:lang w:val="fr-FR"/>
        </w:rPr>
        <w:t> </w:t>
      </w:r>
      <w:r w:rsidRPr="003C586B">
        <w:rPr>
          <w:b/>
          <w:lang w:val="fr-FR"/>
        </w:rPr>
        <w:t>2006 tel que modifié par le</w:t>
      </w:r>
      <w:r w:rsidR="00F459F5">
        <w:rPr>
          <w:b/>
          <w:lang w:val="fr-FR"/>
        </w:rPr>
        <w:t xml:space="preserve"> </w:t>
      </w:r>
      <w:r w:rsidRPr="003C586B">
        <w:rPr>
          <w:b/>
          <w:lang w:val="fr-FR"/>
        </w:rPr>
        <w:t>règlement</w:t>
      </w:r>
      <w:r>
        <w:rPr>
          <w:b/>
          <w:lang w:val="fr-FR"/>
        </w:rPr>
        <w:t xml:space="preserve"> administratif </w:t>
      </w:r>
      <w:r w:rsidRPr="00517F40">
        <w:rPr>
          <w:b/>
          <w:lang w:val="fr-FR"/>
        </w:rPr>
        <w:t>n</w:t>
      </w:r>
      <w:r w:rsidRPr="00517F40">
        <w:rPr>
          <w:b/>
          <w:vertAlign w:val="superscript"/>
          <w:lang w:val="fr-FR"/>
        </w:rPr>
        <w:t>o</w:t>
      </w:r>
      <w:r>
        <w:rPr>
          <w:b/>
          <w:lang w:val="fr-FR"/>
        </w:rPr>
        <w:t> 17/2007 du 27 </w:t>
      </w:r>
      <w:r w:rsidRPr="003C586B">
        <w:rPr>
          <w:b/>
          <w:lang w:val="fr-FR"/>
        </w:rPr>
        <w:t>août 2007, relatif au régime de subvention assurant la gratuité de l</w:t>
      </w:r>
      <w:r w:rsidR="00847F1E">
        <w:rPr>
          <w:b/>
          <w:lang w:val="fr-FR"/>
        </w:rPr>
        <w:t>’</w:t>
      </w:r>
      <w:r w:rsidRPr="003C586B">
        <w:rPr>
          <w:b/>
          <w:lang w:val="fr-FR"/>
        </w:rPr>
        <w:t>enseignement</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i/2006/52/regadm19.asp);</w:t>
      </w:r>
    </w:p>
    <w:p w:rsidR="00F52D60" w:rsidRPr="003C586B" w:rsidRDefault="00F52D60" w:rsidP="00F52D60">
      <w:pPr>
        <w:pStyle w:val="SingleTxtG"/>
        <w:spacing w:after="0"/>
        <w:rPr>
          <w:b/>
          <w:lang w:val="fr-FR"/>
        </w:rPr>
      </w:pPr>
      <w:r w:rsidRPr="003C586B">
        <w:rPr>
          <w:b/>
          <w:lang w:val="fr-FR"/>
        </w:rPr>
        <w:t xml:space="preserve">Règlement administratif </w:t>
      </w:r>
      <w:r w:rsidRPr="00517F40">
        <w:rPr>
          <w:b/>
          <w:lang w:val="fr-FR"/>
        </w:rPr>
        <w:t>n</w:t>
      </w:r>
      <w:r w:rsidRPr="00517F40">
        <w:rPr>
          <w:b/>
          <w:vertAlign w:val="superscript"/>
          <w:lang w:val="fr-FR"/>
        </w:rPr>
        <w:t>o</w:t>
      </w:r>
      <w:r>
        <w:rPr>
          <w:b/>
          <w:lang w:val="fr-FR"/>
        </w:rPr>
        <w:t> </w:t>
      </w:r>
      <w:r w:rsidRPr="003C586B">
        <w:rPr>
          <w:b/>
          <w:lang w:val="fr-FR"/>
        </w:rPr>
        <w:t>6/2007 du 2</w:t>
      </w:r>
      <w:r>
        <w:rPr>
          <w:b/>
          <w:lang w:val="fr-FR"/>
        </w:rPr>
        <w:t> </w:t>
      </w:r>
      <w:r w:rsidRPr="003C586B">
        <w:rPr>
          <w:b/>
          <w:lang w:val="fr-FR"/>
        </w:rPr>
        <w:t>avril</w:t>
      </w:r>
      <w:r w:rsidR="00F459F5">
        <w:rPr>
          <w:b/>
          <w:lang w:val="fr-FR"/>
        </w:rPr>
        <w:t> </w:t>
      </w:r>
      <w:r w:rsidRPr="003C586B">
        <w:rPr>
          <w:b/>
          <w:lang w:val="fr-FR"/>
        </w:rPr>
        <w:t>2007 tel que modifié, établissant un régime de subvention à l</w:t>
      </w:r>
      <w:r w:rsidR="00847F1E">
        <w:rPr>
          <w:b/>
          <w:lang w:val="fr-FR"/>
        </w:rPr>
        <w:t>’</w:t>
      </w:r>
      <w:r w:rsidRPr="003C586B">
        <w:rPr>
          <w:b/>
          <w:lang w:val="fr-FR"/>
        </w:rPr>
        <w:t>intention des personnes et familles en situation de difficulté financière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i/2007/14/</w:t>
      </w:r>
      <w:r>
        <w:rPr>
          <w:lang w:val="fr-FR"/>
        </w:rPr>
        <w:t>r</w:t>
      </w:r>
      <w:r w:rsidRPr="003C586B">
        <w:rPr>
          <w:lang w:val="fr-FR"/>
        </w:rPr>
        <w:t>egadm06.asp);</w:t>
      </w:r>
    </w:p>
    <w:p w:rsidR="00F52D60" w:rsidRPr="003C586B" w:rsidRDefault="00F52D60" w:rsidP="00F52D60">
      <w:pPr>
        <w:pStyle w:val="SingleTxtG"/>
        <w:spacing w:after="0"/>
        <w:rPr>
          <w:b/>
          <w:lang w:val="fr-FR"/>
        </w:rPr>
      </w:pPr>
      <w:r>
        <w:rPr>
          <w:b/>
          <w:lang w:val="fr-FR"/>
        </w:rPr>
        <w:t xml:space="preserve">Loi </w:t>
      </w:r>
      <w:r w:rsidRPr="00517F40">
        <w:rPr>
          <w:b/>
          <w:lang w:val="fr-FR"/>
        </w:rPr>
        <w:t>n</w:t>
      </w:r>
      <w:r w:rsidRPr="00517F40">
        <w:rPr>
          <w:b/>
          <w:vertAlign w:val="superscript"/>
          <w:lang w:val="fr-FR"/>
        </w:rPr>
        <w:t>o</w:t>
      </w:r>
      <w:r>
        <w:rPr>
          <w:b/>
          <w:lang w:val="fr-FR"/>
        </w:rPr>
        <w:t> 2/2007 du 16 </w:t>
      </w:r>
      <w:r w:rsidR="00F459F5">
        <w:rPr>
          <w:b/>
          <w:lang w:val="fr-FR"/>
        </w:rPr>
        <w:t>avril </w:t>
      </w:r>
      <w:r w:rsidRPr="003C586B">
        <w:rPr>
          <w:b/>
          <w:lang w:val="fr-FR"/>
        </w:rPr>
        <w:t>2007, portant adoption d</w:t>
      </w:r>
      <w:r w:rsidR="00847F1E">
        <w:rPr>
          <w:b/>
          <w:lang w:val="fr-FR"/>
        </w:rPr>
        <w:t>’</w:t>
      </w:r>
      <w:r w:rsidRPr="003C586B">
        <w:rPr>
          <w:b/>
          <w:lang w:val="fr-FR"/>
        </w:rPr>
        <w:t>un régime de prise en charge éducative des mineurs délinquants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 xml:space="preserve">adresse suivante: </w:t>
      </w:r>
      <w:hyperlink r:id="rId11" w:history="1">
        <w:r w:rsidRPr="003C586B">
          <w:rPr>
            <w:rStyle w:val="Hyperlink"/>
            <w:lang w:val="fr-FR"/>
          </w:rPr>
          <w:t>http://bo.io.gov.mo/bo/</w:t>
        </w:r>
        <w:r>
          <w:rPr>
            <w:rStyle w:val="Hyperlink"/>
            <w:lang w:val="fr-FR"/>
          </w:rPr>
          <w:t xml:space="preserve"> </w:t>
        </w:r>
        <w:r w:rsidRPr="003C586B">
          <w:rPr>
            <w:rStyle w:val="Hyperlink"/>
            <w:lang w:val="fr-FR"/>
          </w:rPr>
          <w:t>i/2007/16/</w:t>
        </w:r>
      </w:hyperlink>
      <w:r>
        <w:rPr>
          <w:lang w:val="fr-FR"/>
        </w:rPr>
        <w:t>lei02.asp#2);</w:t>
      </w:r>
    </w:p>
    <w:p w:rsidR="00F52D60" w:rsidRPr="003C586B" w:rsidRDefault="00F52D60" w:rsidP="00F52D60">
      <w:pPr>
        <w:pStyle w:val="SingleTxtG"/>
        <w:spacing w:after="0"/>
        <w:rPr>
          <w:b/>
          <w:bCs/>
          <w:lang w:val="fr-FR"/>
        </w:rPr>
      </w:pPr>
      <w:r>
        <w:rPr>
          <w:b/>
          <w:bCs/>
          <w:lang w:val="fr-FR"/>
        </w:rPr>
        <w:t xml:space="preserve">Ordonnance </w:t>
      </w:r>
      <w:r w:rsidRPr="00517F40">
        <w:rPr>
          <w:b/>
          <w:bCs/>
          <w:lang w:val="fr-FR"/>
        </w:rPr>
        <w:t>n</w:t>
      </w:r>
      <w:r w:rsidRPr="00517F40">
        <w:rPr>
          <w:b/>
          <w:bCs/>
          <w:vertAlign w:val="superscript"/>
          <w:lang w:val="fr-FR"/>
        </w:rPr>
        <w:t>o</w:t>
      </w:r>
      <w:r>
        <w:rPr>
          <w:b/>
          <w:bCs/>
          <w:lang w:val="fr-FR"/>
        </w:rPr>
        <w:t> </w:t>
      </w:r>
      <w:r w:rsidRPr="003C586B">
        <w:rPr>
          <w:b/>
          <w:bCs/>
          <w:lang w:val="fr-FR"/>
        </w:rPr>
        <w:t>266/2</w:t>
      </w:r>
      <w:r>
        <w:rPr>
          <w:b/>
          <w:bCs/>
          <w:lang w:val="fr-FR"/>
        </w:rPr>
        <w:t>007 du Chef de l</w:t>
      </w:r>
      <w:r w:rsidR="00847F1E">
        <w:rPr>
          <w:b/>
          <w:bCs/>
          <w:lang w:val="fr-FR"/>
        </w:rPr>
        <w:t>’</w:t>
      </w:r>
      <w:r>
        <w:rPr>
          <w:b/>
          <w:bCs/>
          <w:lang w:val="fr-FR"/>
        </w:rPr>
        <w:t>exécutif, du 9 </w:t>
      </w:r>
      <w:r w:rsidRPr="003C586B">
        <w:rPr>
          <w:b/>
          <w:bCs/>
          <w:lang w:val="fr-FR"/>
        </w:rPr>
        <w:t>septembre</w:t>
      </w:r>
      <w:r w:rsidR="00F459F5">
        <w:rPr>
          <w:b/>
          <w:bCs/>
          <w:lang w:val="fr-FR"/>
        </w:rPr>
        <w:t> </w:t>
      </w:r>
      <w:r w:rsidRPr="003C586B">
        <w:rPr>
          <w:b/>
          <w:bCs/>
          <w:lang w:val="fr-FR"/>
        </w:rPr>
        <w:t>2007, portant création de la Commission de suivi de l</w:t>
      </w:r>
      <w:r w:rsidR="00847F1E">
        <w:rPr>
          <w:b/>
          <w:bCs/>
          <w:lang w:val="fr-FR"/>
        </w:rPr>
        <w:t>’</w:t>
      </w:r>
      <w:r w:rsidRPr="003C586B">
        <w:rPr>
          <w:b/>
          <w:bCs/>
          <w:lang w:val="fr-FR"/>
        </w:rPr>
        <w:t>a</w:t>
      </w:r>
      <w:r>
        <w:rPr>
          <w:b/>
          <w:bCs/>
          <w:lang w:val="fr-FR"/>
        </w:rPr>
        <w:t xml:space="preserve">pplication </w:t>
      </w:r>
      <w:r w:rsidRPr="003C586B">
        <w:rPr>
          <w:b/>
          <w:bCs/>
          <w:lang w:val="fr-FR"/>
        </w:rPr>
        <w:t>des mesures de lutte contre la traite des</w:t>
      </w:r>
      <w:r w:rsidR="00F459F5">
        <w:rPr>
          <w:b/>
          <w:bCs/>
          <w:lang w:val="fr-FR"/>
        </w:rPr>
        <w:t xml:space="preserve"> </w:t>
      </w:r>
      <w:r w:rsidRPr="003C586B">
        <w:rPr>
          <w:b/>
          <w:bCs/>
          <w:lang w:val="fr-FR"/>
        </w:rPr>
        <w:t>personnes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i/2007/37/despce.asp#266);</w:t>
      </w:r>
    </w:p>
    <w:p w:rsidR="00F52D60" w:rsidRPr="003C586B" w:rsidRDefault="00F52D60" w:rsidP="00F52D60">
      <w:pPr>
        <w:pStyle w:val="SingleTxtG"/>
        <w:spacing w:after="0"/>
        <w:rPr>
          <w:b/>
          <w:lang w:val="fr-FR"/>
        </w:rPr>
      </w:pPr>
      <w:r w:rsidRPr="003C586B">
        <w:rPr>
          <w:b/>
          <w:bCs/>
          <w:lang w:val="fr-FR"/>
        </w:rPr>
        <w:t xml:space="preserve">Ordonnance </w:t>
      </w:r>
      <w:r w:rsidRPr="00517F40">
        <w:rPr>
          <w:b/>
          <w:bCs/>
          <w:lang w:val="fr-FR"/>
        </w:rPr>
        <w:t>n</w:t>
      </w:r>
      <w:r w:rsidRPr="00517F40">
        <w:rPr>
          <w:b/>
          <w:bCs/>
          <w:vertAlign w:val="superscript"/>
          <w:lang w:val="fr-FR"/>
        </w:rPr>
        <w:t>o</w:t>
      </w:r>
      <w:r>
        <w:rPr>
          <w:b/>
          <w:bCs/>
          <w:lang w:val="fr-FR"/>
        </w:rPr>
        <w:t> </w:t>
      </w:r>
      <w:r w:rsidRPr="003C586B">
        <w:rPr>
          <w:b/>
          <w:lang w:val="fr-FR"/>
        </w:rPr>
        <w:t xml:space="preserve">179/2008 du </w:t>
      </w:r>
      <w:r w:rsidRPr="003C586B">
        <w:rPr>
          <w:b/>
          <w:bCs/>
          <w:lang w:val="fr-FR"/>
        </w:rPr>
        <w:t>Chef de l</w:t>
      </w:r>
      <w:r w:rsidR="00847F1E">
        <w:rPr>
          <w:b/>
          <w:bCs/>
          <w:lang w:val="fr-FR"/>
        </w:rPr>
        <w:t>’</w:t>
      </w:r>
      <w:r w:rsidRPr="003C586B">
        <w:rPr>
          <w:b/>
          <w:bCs/>
          <w:lang w:val="fr-FR"/>
        </w:rPr>
        <w:t>exécutif</w:t>
      </w:r>
      <w:r w:rsidRPr="003C586B">
        <w:rPr>
          <w:b/>
          <w:lang w:val="fr-FR"/>
        </w:rPr>
        <w:t>, du 16</w:t>
      </w:r>
      <w:r>
        <w:rPr>
          <w:b/>
          <w:lang w:val="fr-FR"/>
        </w:rPr>
        <w:t> </w:t>
      </w:r>
      <w:r w:rsidRPr="003C586B">
        <w:rPr>
          <w:b/>
          <w:lang w:val="fr-FR"/>
        </w:rPr>
        <w:t>juin 2008, portant création de la</w:t>
      </w:r>
      <w:r w:rsidR="00F459F5">
        <w:rPr>
          <w:b/>
          <w:lang w:val="fr-FR"/>
        </w:rPr>
        <w:t xml:space="preserve"> </w:t>
      </w:r>
      <w:r w:rsidRPr="003C586B">
        <w:rPr>
          <w:b/>
          <w:lang w:val="fr-FR"/>
        </w:rPr>
        <w:t>Commission de lutte contre la drogue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i/2008/24/despce.asp#179);</w:t>
      </w:r>
    </w:p>
    <w:p w:rsidR="00F52D60" w:rsidRDefault="00F52D60" w:rsidP="00F52D60">
      <w:pPr>
        <w:pStyle w:val="SingleTxtG"/>
        <w:spacing w:after="0"/>
        <w:rPr>
          <w:b/>
          <w:lang w:val="fr-FR"/>
        </w:rPr>
      </w:pPr>
      <w:r>
        <w:rPr>
          <w:b/>
          <w:lang w:val="fr-FR"/>
        </w:rPr>
        <w:t xml:space="preserve">Loi </w:t>
      </w:r>
      <w:r w:rsidRPr="00517F40">
        <w:rPr>
          <w:b/>
          <w:lang w:val="fr-FR"/>
        </w:rPr>
        <w:t>n</w:t>
      </w:r>
      <w:r w:rsidRPr="00517F40">
        <w:rPr>
          <w:b/>
          <w:vertAlign w:val="superscript"/>
          <w:lang w:val="fr-FR"/>
        </w:rPr>
        <w:t>o</w:t>
      </w:r>
      <w:r>
        <w:rPr>
          <w:b/>
          <w:lang w:val="fr-FR"/>
        </w:rPr>
        <w:t> </w:t>
      </w:r>
      <w:r w:rsidRPr="003C586B">
        <w:rPr>
          <w:b/>
          <w:lang w:val="fr-FR"/>
        </w:rPr>
        <w:t>6/2008 du 23</w:t>
      </w:r>
      <w:r>
        <w:rPr>
          <w:b/>
          <w:lang w:val="fr-FR"/>
        </w:rPr>
        <w:t> </w:t>
      </w:r>
      <w:r w:rsidRPr="003C586B">
        <w:rPr>
          <w:b/>
          <w:lang w:val="fr-FR"/>
        </w:rPr>
        <w:t>juin 2008 sur la lutte contre la traite des personnes</w:t>
      </w:r>
    </w:p>
    <w:p w:rsidR="00F52D60" w:rsidRPr="003C586B" w:rsidRDefault="00F52D60" w:rsidP="00F52D60">
      <w:pPr>
        <w:pStyle w:val="SingleTxtG"/>
        <w:rPr>
          <w:lang w:val="fr-FR"/>
        </w:rPr>
      </w:pPr>
      <w:r w:rsidRPr="003C586B">
        <w:rPr>
          <w:lang w:val="fr-FR"/>
        </w:rPr>
        <w:t>(disponible en</w:t>
      </w:r>
      <w:r>
        <w:rPr>
          <w:lang w:val="fr-FR"/>
        </w:rPr>
        <w:t> </w:t>
      </w:r>
      <w:r w:rsidRPr="003C586B">
        <w:rPr>
          <w:lang w:val="fr-FR"/>
        </w:rPr>
        <w:t>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i/2008/25/lei06.asp);</w:t>
      </w:r>
    </w:p>
    <w:p w:rsidR="00F52D60" w:rsidRPr="003C586B" w:rsidRDefault="00F52D60" w:rsidP="00F52D60">
      <w:pPr>
        <w:pStyle w:val="SingleTxtG"/>
        <w:spacing w:after="0"/>
        <w:rPr>
          <w:b/>
          <w:lang w:val="fr-FR"/>
        </w:rPr>
      </w:pPr>
      <w:r w:rsidRPr="003C586B">
        <w:rPr>
          <w:b/>
          <w:lang w:val="fr-FR"/>
        </w:rPr>
        <w:t xml:space="preserve">Loi </w:t>
      </w:r>
      <w:r w:rsidRPr="00517F40">
        <w:rPr>
          <w:b/>
          <w:lang w:val="fr-FR"/>
        </w:rPr>
        <w:t>n</w:t>
      </w:r>
      <w:r w:rsidRPr="00517F40">
        <w:rPr>
          <w:b/>
          <w:vertAlign w:val="superscript"/>
          <w:lang w:val="fr-FR"/>
        </w:rPr>
        <w:t>o</w:t>
      </w:r>
      <w:r>
        <w:rPr>
          <w:b/>
          <w:lang w:val="fr-FR"/>
        </w:rPr>
        <w:t> </w:t>
      </w:r>
      <w:r w:rsidRPr="003C586B">
        <w:rPr>
          <w:b/>
          <w:lang w:val="fr-FR"/>
        </w:rPr>
        <w:t>7/2008 du 18</w:t>
      </w:r>
      <w:r>
        <w:rPr>
          <w:b/>
          <w:lang w:val="fr-FR"/>
        </w:rPr>
        <w:t> </w:t>
      </w:r>
      <w:r w:rsidRPr="003C586B">
        <w:rPr>
          <w:b/>
          <w:lang w:val="fr-FR"/>
        </w:rPr>
        <w:t>août 2008, re</w:t>
      </w:r>
      <w:r>
        <w:rPr>
          <w:b/>
          <w:lang w:val="fr-FR"/>
        </w:rPr>
        <w:t>lative aux relations de travail</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i/2008/33/lei07.asp);</w:t>
      </w:r>
    </w:p>
    <w:p w:rsidR="00F52D60" w:rsidRPr="003C586B" w:rsidRDefault="00F52D60" w:rsidP="00F52D60">
      <w:pPr>
        <w:pStyle w:val="SingleTxtG"/>
        <w:spacing w:after="0"/>
      </w:pPr>
      <w:r w:rsidRPr="003C586B">
        <w:rPr>
          <w:b/>
          <w:bCs/>
          <w:lang w:val="fr-FR"/>
        </w:rPr>
        <w:t xml:space="preserve">Ordonnance </w:t>
      </w:r>
      <w:r w:rsidRPr="00517F40">
        <w:rPr>
          <w:b/>
          <w:bCs/>
          <w:lang w:val="fr-FR"/>
        </w:rPr>
        <w:t>n</w:t>
      </w:r>
      <w:r w:rsidRPr="00517F40">
        <w:rPr>
          <w:b/>
          <w:bCs/>
          <w:vertAlign w:val="superscript"/>
          <w:lang w:val="fr-FR"/>
        </w:rPr>
        <w:t>o</w:t>
      </w:r>
      <w:r>
        <w:rPr>
          <w:b/>
          <w:bCs/>
          <w:lang w:val="fr-FR"/>
        </w:rPr>
        <w:t> </w:t>
      </w:r>
      <w:r w:rsidRPr="003C586B">
        <w:rPr>
          <w:b/>
        </w:rPr>
        <w:t xml:space="preserve">239/2008 </w:t>
      </w:r>
      <w:r w:rsidRPr="003C586B">
        <w:rPr>
          <w:b/>
          <w:lang w:val="fr-FR"/>
        </w:rPr>
        <w:t xml:space="preserve">du </w:t>
      </w:r>
      <w:r w:rsidRPr="003C586B">
        <w:rPr>
          <w:b/>
          <w:bCs/>
          <w:lang w:val="fr-FR"/>
        </w:rPr>
        <w:t>Chef de l</w:t>
      </w:r>
      <w:r w:rsidR="00847F1E">
        <w:rPr>
          <w:b/>
          <w:bCs/>
          <w:lang w:val="fr-FR"/>
        </w:rPr>
        <w:t>’</w:t>
      </w:r>
      <w:r w:rsidRPr="003C586B">
        <w:rPr>
          <w:b/>
          <w:bCs/>
          <w:lang w:val="fr-FR"/>
        </w:rPr>
        <w:t xml:space="preserve">exécutif, </w:t>
      </w:r>
      <w:r w:rsidRPr="003C586B">
        <w:rPr>
          <w:b/>
        </w:rPr>
        <w:t>du 1</w:t>
      </w:r>
      <w:r w:rsidRPr="003C586B">
        <w:rPr>
          <w:b/>
          <w:vertAlign w:val="superscript"/>
        </w:rPr>
        <w:t>er</w:t>
      </w:r>
      <w:r>
        <w:rPr>
          <w:b/>
        </w:rPr>
        <w:t> </w:t>
      </w:r>
      <w:r w:rsidRPr="003C586B">
        <w:rPr>
          <w:b/>
        </w:rPr>
        <w:t>septembre</w:t>
      </w:r>
      <w:r w:rsidR="00F459F5">
        <w:rPr>
          <w:b/>
        </w:rPr>
        <w:t> </w:t>
      </w:r>
      <w:r w:rsidRPr="003C586B">
        <w:rPr>
          <w:b/>
        </w:rPr>
        <w:t>2008, portant création de la Commission des questions de réadaptation</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 xml:space="preserve">adresse suivante: </w:t>
      </w:r>
      <w:hyperlink r:id="rId12" w:history="1">
        <w:r w:rsidRPr="003C586B">
          <w:rPr>
            <w:rStyle w:val="Hyperlink"/>
            <w:lang w:val="fr-FR"/>
          </w:rPr>
          <w:t>http://bo.io.gov.mo/bo/</w:t>
        </w:r>
        <w:r>
          <w:rPr>
            <w:rStyle w:val="Hyperlink"/>
            <w:lang w:val="fr-FR"/>
          </w:rPr>
          <w:t xml:space="preserve"> </w:t>
        </w:r>
        <w:r w:rsidRPr="003C586B">
          <w:rPr>
            <w:rStyle w:val="Hyperlink"/>
            <w:lang w:val="fr-FR"/>
          </w:rPr>
          <w:t>i/2008/35/</w:t>
        </w:r>
      </w:hyperlink>
      <w:r w:rsidRPr="003C586B">
        <w:rPr>
          <w:lang w:val="fr-FR"/>
        </w:rPr>
        <w:t>despce.asp#239);</w:t>
      </w:r>
    </w:p>
    <w:p w:rsidR="00F52D60" w:rsidRPr="003C586B" w:rsidRDefault="00F52D60" w:rsidP="00F52D60">
      <w:pPr>
        <w:pStyle w:val="SingleTxtG"/>
        <w:spacing w:after="0"/>
        <w:rPr>
          <w:b/>
          <w:bCs/>
          <w:lang w:val="fr-FR"/>
        </w:rPr>
      </w:pPr>
      <w:r w:rsidRPr="00F459F5">
        <w:rPr>
          <w:b/>
          <w:bCs/>
          <w:spacing w:val="-2"/>
          <w:lang w:val="fr-FR"/>
        </w:rPr>
        <w:t>Ordonnance n</w:t>
      </w:r>
      <w:r w:rsidRPr="00F459F5">
        <w:rPr>
          <w:b/>
          <w:bCs/>
          <w:spacing w:val="-2"/>
          <w:vertAlign w:val="superscript"/>
          <w:lang w:val="fr-FR"/>
        </w:rPr>
        <w:t>o</w:t>
      </w:r>
      <w:r w:rsidRPr="00F459F5">
        <w:rPr>
          <w:b/>
          <w:bCs/>
          <w:spacing w:val="-2"/>
          <w:lang w:val="fr-FR"/>
        </w:rPr>
        <w:t> </w:t>
      </w:r>
      <w:r w:rsidRPr="00F459F5">
        <w:rPr>
          <w:b/>
          <w:spacing w:val="-2"/>
          <w:lang w:val="fr-FR"/>
        </w:rPr>
        <w:t xml:space="preserve">343/2008 du </w:t>
      </w:r>
      <w:r w:rsidRPr="00F459F5">
        <w:rPr>
          <w:b/>
          <w:bCs/>
          <w:spacing w:val="-2"/>
          <w:lang w:val="fr-FR"/>
        </w:rPr>
        <w:t>Chef de l</w:t>
      </w:r>
      <w:r w:rsidR="00847F1E" w:rsidRPr="00F459F5">
        <w:rPr>
          <w:b/>
          <w:bCs/>
          <w:spacing w:val="-2"/>
          <w:lang w:val="fr-FR"/>
        </w:rPr>
        <w:t>’</w:t>
      </w:r>
      <w:r w:rsidRPr="00F459F5">
        <w:rPr>
          <w:b/>
          <w:bCs/>
          <w:spacing w:val="-2"/>
          <w:lang w:val="fr-FR"/>
        </w:rPr>
        <w:t>exécutif</w:t>
      </w:r>
      <w:r w:rsidRPr="00F459F5">
        <w:rPr>
          <w:b/>
          <w:spacing w:val="-2"/>
          <w:lang w:val="fr-FR"/>
        </w:rPr>
        <w:t>, du 15 décembre</w:t>
      </w:r>
      <w:r w:rsidR="00F459F5">
        <w:rPr>
          <w:b/>
          <w:spacing w:val="-2"/>
          <w:lang w:val="fr-FR"/>
        </w:rPr>
        <w:t> </w:t>
      </w:r>
      <w:r w:rsidRPr="00F459F5">
        <w:rPr>
          <w:b/>
          <w:spacing w:val="-2"/>
          <w:lang w:val="fr-FR"/>
        </w:rPr>
        <w:t>2008, portant approbation d</w:t>
      </w:r>
      <w:r w:rsidR="00847F1E" w:rsidRPr="00F459F5">
        <w:rPr>
          <w:b/>
          <w:spacing w:val="-2"/>
          <w:lang w:val="fr-FR"/>
        </w:rPr>
        <w:t>’</w:t>
      </w:r>
      <w:r w:rsidRPr="00F459F5">
        <w:rPr>
          <w:b/>
          <w:spacing w:val="-2"/>
          <w:lang w:val="fr-FR"/>
        </w:rPr>
        <w:t>une liste de travaux pour lesquels l</w:t>
      </w:r>
      <w:r w:rsidR="00847F1E" w:rsidRPr="00F459F5">
        <w:rPr>
          <w:b/>
          <w:spacing w:val="-2"/>
          <w:lang w:val="fr-FR"/>
        </w:rPr>
        <w:t>’</w:t>
      </w:r>
      <w:r w:rsidRPr="00F459F5">
        <w:rPr>
          <w:b/>
          <w:spacing w:val="-2"/>
          <w:lang w:val="fr-FR"/>
        </w:rPr>
        <w:t>employabilité des mineurs est limité</w:t>
      </w:r>
      <w:r w:rsidRPr="003C586B">
        <w:rPr>
          <w:b/>
          <w:lang w:val="fr-FR"/>
        </w:rPr>
        <w:t>e</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i/2008/50/despce.asp#343);</w:t>
      </w:r>
    </w:p>
    <w:p w:rsidR="00F52D60" w:rsidRPr="003C586B" w:rsidRDefault="00F52D60" w:rsidP="00F52D60">
      <w:pPr>
        <w:pStyle w:val="SingleTxtG"/>
        <w:spacing w:after="0"/>
        <w:rPr>
          <w:b/>
          <w:lang w:val="fr-FR"/>
        </w:rPr>
      </w:pPr>
      <w:r w:rsidRPr="003C586B">
        <w:rPr>
          <w:b/>
          <w:bCs/>
          <w:lang w:val="fr-FR"/>
        </w:rPr>
        <w:t xml:space="preserve">Ordonnance </w:t>
      </w:r>
      <w:r w:rsidRPr="00517F40">
        <w:rPr>
          <w:b/>
          <w:bCs/>
          <w:lang w:val="fr-FR"/>
        </w:rPr>
        <w:t>n</w:t>
      </w:r>
      <w:r w:rsidRPr="00517F40">
        <w:rPr>
          <w:b/>
          <w:bCs/>
          <w:vertAlign w:val="superscript"/>
          <w:lang w:val="fr-FR"/>
        </w:rPr>
        <w:t>o</w:t>
      </w:r>
      <w:r>
        <w:rPr>
          <w:b/>
          <w:bCs/>
          <w:lang w:val="fr-FR"/>
        </w:rPr>
        <w:t> </w:t>
      </w:r>
      <w:r w:rsidRPr="003C586B">
        <w:rPr>
          <w:b/>
          <w:lang w:val="fr-FR"/>
        </w:rPr>
        <w:t xml:space="preserve">344/2008 du </w:t>
      </w:r>
      <w:r w:rsidRPr="003C586B">
        <w:rPr>
          <w:b/>
          <w:bCs/>
          <w:lang w:val="fr-FR"/>
        </w:rPr>
        <w:t>Chef de l</w:t>
      </w:r>
      <w:r w:rsidR="00847F1E">
        <w:rPr>
          <w:b/>
          <w:bCs/>
          <w:lang w:val="fr-FR"/>
        </w:rPr>
        <w:t>’</w:t>
      </w:r>
      <w:r w:rsidRPr="003C586B">
        <w:rPr>
          <w:b/>
          <w:bCs/>
          <w:lang w:val="fr-FR"/>
        </w:rPr>
        <w:t>exécutif</w:t>
      </w:r>
      <w:r w:rsidRPr="003C586B">
        <w:rPr>
          <w:b/>
          <w:lang w:val="fr-FR"/>
        </w:rPr>
        <w:t>, du 15</w:t>
      </w:r>
      <w:r>
        <w:rPr>
          <w:b/>
          <w:lang w:val="fr-FR"/>
        </w:rPr>
        <w:t> </w:t>
      </w:r>
      <w:r w:rsidRPr="003C586B">
        <w:rPr>
          <w:b/>
          <w:lang w:val="fr-FR"/>
        </w:rPr>
        <w:t>décembre</w:t>
      </w:r>
      <w:r w:rsidR="00F459F5">
        <w:rPr>
          <w:b/>
          <w:lang w:val="fr-FR"/>
        </w:rPr>
        <w:t> </w:t>
      </w:r>
      <w:r>
        <w:rPr>
          <w:b/>
          <w:lang w:val="fr-FR"/>
        </w:rPr>
        <w:t>2008</w:t>
      </w:r>
      <w:r w:rsidRPr="003C586B">
        <w:rPr>
          <w:b/>
          <w:lang w:val="fr-FR"/>
        </w:rPr>
        <w:t>, portant approbation d</w:t>
      </w:r>
      <w:r w:rsidR="00847F1E">
        <w:rPr>
          <w:b/>
          <w:lang w:val="fr-FR"/>
        </w:rPr>
        <w:t>’</w:t>
      </w:r>
      <w:r w:rsidRPr="003C586B">
        <w:rPr>
          <w:b/>
          <w:lang w:val="fr-FR"/>
        </w:rPr>
        <w:t xml:space="preserve">une liste de travaux </w:t>
      </w:r>
      <w:r w:rsidRPr="001A4309">
        <w:rPr>
          <w:b/>
          <w:lang w:val="fr-FR"/>
        </w:rPr>
        <w:t>interdits</w:t>
      </w:r>
      <w:r w:rsidRPr="003C586B">
        <w:rPr>
          <w:b/>
          <w:lang w:val="fr-FR"/>
        </w:rPr>
        <w:t xml:space="preserve"> aux mineurs</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i/2008/50/despce.asp#344);</w:t>
      </w:r>
    </w:p>
    <w:p w:rsidR="00F52D60" w:rsidRPr="003C586B" w:rsidRDefault="00F52D60" w:rsidP="00F52D60">
      <w:pPr>
        <w:pStyle w:val="SingleTxtG"/>
        <w:spacing w:after="0"/>
        <w:rPr>
          <w:b/>
          <w:lang w:val="fr-FR"/>
        </w:rPr>
      </w:pPr>
      <w:r w:rsidRPr="003C586B">
        <w:rPr>
          <w:b/>
          <w:lang w:val="fr-FR"/>
        </w:rPr>
        <w:t xml:space="preserve">Loi </w:t>
      </w:r>
      <w:r w:rsidRPr="00517F40">
        <w:rPr>
          <w:b/>
          <w:lang w:val="fr-FR"/>
        </w:rPr>
        <w:t>n</w:t>
      </w:r>
      <w:r w:rsidRPr="00517F40">
        <w:rPr>
          <w:b/>
          <w:vertAlign w:val="superscript"/>
          <w:lang w:val="fr-FR"/>
        </w:rPr>
        <w:t>o</w:t>
      </w:r>
      <w:r>
        <w:rPr>
          <w:b/>
          <w:lang w:val="fr-FR"/>
        </w:rPr>
        <w:t> 17/2009 du 10 </w:t>
      </w:r>
      <w:r w:rsidRPr="003C586B">
        <w:rPr>
          <w:b/>
          <w:lang w:val="fr-FR"/>
        </w:rPr>
        <w:t>août</w:t>
      </w:r>
      <w:r w:rsidR="00F459F5">
        <w:rPr>
          <w:b/>
          <w:lang w:val="fr-FR"/>
        </w:rPr>
        <w:t> </w:t>
      </w:r>
      <w:r w:rsidRPr="003C586B">
        <w:rPr>
          <w:b/>
          <w:lang w:val="fr-FR"/>
        </w:rPr>
        <w:t>2009, interdisant la production illicite, le trafic et la</w:t>
      </w:r>
      <w:r>
        <w:rPr>
          <w:b/>
          <w:lang w:val="fr-FR"/>
        </w:rPr>
        <w:t> </w:t>
      </w:r>
      <w:r w:rsidRPr="003C586B">
        <w:rPr>
          <w:b/>
          <w:lang w:val="fr-FR"/>
        </w:rPr>
        <w:t xml:space="preserve">consommation de stupéfiants et de substances psychotropes et </w:t>
      </w:r>
      <w:r>
        <w:rPr>
          <w:b/>
          <w:lang w:val="fr-FR"/>
        </w:rPr>
        <w:t>d</w:t>
      </w:r>
      <w:r w:rsidRPr="003C586B">
        <w:rPr>
          <w:b/>
          <w:lang w:val="fr-FR"/>
        </w:rPr>
        <w:t>é</w:t>
      </w:r>
      <w:r>
        <w:rPr>
          <w:b/>
          <w:lang w:val="fr-FR"/>
        </w:rPr>
        <w:t xml:space="preserve">cret-loi abrogé </w:t>
      </w:r>
      <w:r w:rsidRPr="00517F40">
        <w:rPr>
          <w:b/>
          <w:lang w:val="fr-FR"/>
        </w:rPr>
        <w:t>n</w:t>
      </w:r>
      <w:r w:rsidRPr="00517F40">
        <w:rPr>
          <w:b/>
          <w:vertAlign w:val="superscript"/>
          <w:lang w:val="fr-FR"/>
        </w:rPr>
        <w:t>o</w:t>
      </w:r>
      <w:r>
        <w:rPr>
          <w:b/>
          <w:lang w:val="fr-FR"/>
        </w:rPr>
        <w:t> 5/91/M du 28 </w:t>
      </w:r>
      <w:r w:rsidRPr="003C586B">
        <w:rPr>
          <w:b/>
          <w:lang w:val="fr-FR"/>
        </w:rPr>
        <w:t>janvier 1991</w:t>
      </w:r>
    </w:p>
    <w:p w:rsidR="00F52D60" w:rsidRPr="003C586B" w:rsidRDefault="00F52D60" w:rsidP="00F52D60">
      <w:pPr>
        <w:pStyle w:val="SingleTxtG"/>
        <w:rPr>
          <w:lang w:val="fr-FR"/>
        </w:rPr>
      </w:pPr>
      <w:r w:rsidRPr="003C586B">
        <w:rPr>
          <w:lang w:val="fr-FR"/>
        </w:rPr>
        <w:t>(disponible en ligne, en chinois et en portugais, à l</w:t>
      </w:r>
      <w:r w:rsidR="00847F1E">
        <w:rPr>
          <w:lang w:val="fr-FR"/>
        </w:rPr>
        <w:t>’</w:t>
      </w:r>
      <w:r w:rsidRPr="003C586B">
        <w:rPr>
          <w:lang w:val="fr-FR"/>
        </w:rPr>
        <w:t>adresse suivante: http://bo.io.gov.mo/bo/</w:t>
      </w:r>
      <w:r>
        <w:rPr>
          <w:lang w:val="fr-FR"/>
        </w:rPr>
        <w:t xml:space="preserve"> </w:t>
      </w:r>
      <w:r w:rsidRPr="003C586B">
        <w:rPr>
          <w:lang w:val="fr-FR"/>
        </w:rPr>
        <w:t>i/2009/32/lei17.asp#17).</w:t>
      </w:r>
    </w:p>
    <w:p w:rsidR="00F52D60" w:rsidRPr="003C586B" w:rsidRDefault="00F52D60" w:rsidP="00F52D60">
      <w:pPr>
        <w:pStyle w:val="HChG"/>
        <w:rPr>
          <w:lang w:val="fr-FR"/>
        </w:rPr>
      </w:pPr>
      <w:r w:rsidRPr="003C586B">
        <w:rPr>
          <w:lang w:val="fr-FR"/>
        </w:rPr>
        <w:br w:type="page"/>
      </w:r>
      <w:bookmarkStart w:id="20" w:name="_Toc34480909"/>
      <w:bookmarkStart w:id="21" w:name="_Toc43269064"/>
      <w:bookmarkStart w:id="22" w:name="_Toc239582038"/>
      <w:bookmarkStart w:id="23" w:name="_Toc248138076"/>
      <w:bookmarkStart w:id="24" w:name="_Toc248208136"/>
      <w:bookmarkStart w:id="25" w:name="_Toc248223487"/>
      <w:r w:rsidR="00DD6594">
        <w:rPr>
          <w:lang w:val="fr-FR"/>
        </w:rPr>
        <w:tab/>
      </w:r>
      <w:r w:rsidRPr="003C586B">
        <w:rPr>
          <w:lang w:val="fr-FR"/>
        </w:rPr>
        <w:t>Annexe II</w:t>
      </w:r>
      <w:bookmarkEnd w:id="20"/>
      <w:bookmarkEnd w:id="21"/>
      <w:bookmarkEnd w:id="23"/>
      <w:bookmarkEnd w:id="24"/>
      <w:bookmarkEnd w:id="25"/>
    </w:p>
    <w:p w:rsidR="00F52D60" w:rsidRPr="003C586B" w:rsidRDefault="00F52D60" w:rsidP="00F52D60">
      <w:pPr>
        <w:pStyle w:val="HChG"/>
        <w:rPr>
          <w:lang w:val="fr-FR"/>
        </w:rPr>
      </w:pPr>
      <w:bookmarkStart w:id="26" w:name="_Toc248138077"/>
      <w:bookmarkStart w:id="27" w:name="_Toc248208137"/>
      <w:bookmarkStart w:id="28" w:name="_Toc248223488"/>
      <w:r w:rsidRPr="003C586B">
        <w:rPr>
          <w:lang w:val="fr-FR"/>
        </w:rPr>
        <w:tab/>
      </w:r>
      <w:r w:rsidRPr="003C586B">
        <w:rPr>
          <w:lang w:val="fr-FR"/>
        </w:rPr>
        <w:tab/>
      </w:r>
      <w:r>
        <w:rPr>
          <w:lang w:val="fr-FR"/>
        </w:rPr>
        <w:t>Instruments</w:t>
      </w:r>
      <w:r w:rsidRPr="003C586B">
        <w:rPr>
          <w:lang w:val="fr-FR"/>
        </w:rPr>
        <w:t xml:space="preserve"> relatifs à la protection des droits de l</w:t>
      </w:r>
      <w:r w:rsidR="00847F1E">
        <w:rPr>
          <w:lang w:val="fr-FR"/>
        </w:rPr>
        <w:t>’</w:t>
      </w:r>
      <w:r w:rsidRPr="003C586B">
        <w:rPr>
          <w:lang w:val="fr-FR"/>
        </w:rPr>
        <w:t>enfant applicables à la RAS de Macao</w:t>
      </w:r>
      <w:bookmarkEnd w:id="22"/>
      <w:bookmarkEnd w:id="26"/>
      <w:bookmarkEnd w:id="27"/>
      <w:bookmarkEnd w:id="28"/>
    </w:p>
    <w:p w:rsidR="00F52D60" w:rsidRPr="003C586B" w:rsidRDefault="00F52D60" w:rsidP="00F52D60">
      <w:pPr>
        <w:pStyle w:val="SingleTxtG"/>
        <w:rPr>
          <w:lang w:val="fr-FR"/>
        </w:rPr>
      </w:pPr>
      <w:r w:rsidRPr="003C586B">
        <w:t>Convention relative à l</w:t>
      </w:r>
      <w:r w:rsidR="00847F1E">
        <w:t>’</w:t>
      </w:r>
      <w:r w:rsidRPr="003C586B">
        <w:t>esclavage,</w:t>
      </w:r>
      <w:r w:rsidRPr="003C586B">
        <w:rPr>
          <w:lang w:val="fr-FR"/>
        </w:rPr>
        <w:t xml:space="preserve"> signée à Genève le 25</w:t>
      </w:r>
      <w:r>
        <w:rPr>
          <w:lang w:val="fr-FR"/>
        </w:rPr>
        <w:t> </w:t>
      </w:r>
      <w:r w:rsidRPr="003C586B">
        <w:rPr>
          <w:lang w:val="fr-FR"/>
        </w:rPr>
        <w:t>septembre 1926;</w:t>
      </w:r>
    </w:p>
    <w:p w:rsidR="00F52D60" w:rsidRPr="003C586B" w:rsidRDefault="00F52D60" w:rsidP="00F52D60">
      <w:pPr>
        <w:pStyle w:val="SingleTxtG"/>
        <w:rPr>
          <w:lang w:val="fr-FR"/>
        </w:rPr>
      </w:pPr>
      <w:r w:rsidRPr="003C586B">
        <w:t xml:space="preserve">Convention concernant le travail forcé ou obligatoire (Convention </w:t>
      </w:r>
      <w:r w:rsidRPr="00C14D2A">
        <w:t>n</w:t>
      </w:r>
      <w:r w:rsidRPr="00C14D2A">
        <w:rPr>
          <w:vertAlign w:val="superscript"/>
        </w:rPr>
        <w:t>o</w:t>
      </w:r>
      <w:r>
        <w:t> </w:t>
      </w:r>
      <w:r w:rsidRPr="003C586B">
        <w:t>29 de l</w:t>
      </w:r>
      <w:r w:rsidR="00847F1E">
        <w:t>’</w:t>
      </w:r>
      <w:r w:rsidRPr="003C586B">
        <w:t>OIT)</w:t>
      </w:r>
      <w:r w:rsidRPr="003C586B">
        <w:rPr>
          <w:lang w:val="fr-FR"/>
        </w:rPr>
        <w:t>, adoptée à Genève le 28</w:t>
      </w:r>
      <w:r>
        <w:rPr>
          <w:lang w:val="fr-FR"/>
        </w:rPr>
        <w:t> </w:t>
      </w:r>
      <w:r w:rsidRPr="003C586B">
        <w:rPr>
          <w:lang w:val="fr-FR"/>
        </w:rPr>
        <w:t xml:space="preserve">juin 1930, telle que modifiée par la </w:t>
      </w:r>
      <w:r w:rsidRPr="003C586B">
        <w:t>Convention portant révision des articles finals,</w:t>
      </w:r>
      <w:r w:rsidRPr="003C586B">
        <w:rPr>
          <w:lang w:val="fr-FR"/>
        </w:rPr>
        <w:t xml:space="preserve"> adoptée à Montréal le 9</w:t>
      </w:r>
      <w:r>
        <w:rPr>
          <w:lang w:val="fr-FR"/>
        </w:rPr>
        <w:t> </w:t>
      </w:r>
      <w:r w:rsidRPr="003C586B">
        <w:rPr>
          <w:lang w:val="fr-FR"/>
        </w:rPr>
        <w:t>octobre 1946;</w:t>
      </w:r>
    </w:p>
    <w:p w:rsidR="00F52D60" w:rsidRPr="003C586B" w:rsidRDefault="00F52D60" w:rsidP="00F52D60">
      <w:pPr>
        <w:pStyle w:val="SingleTxtG"/>
        <w:rPr>
          <w:lang w:val="fr-FR"/>
        </w:rPr>
      </w:pPr>
      <w:r w:rsidRPr="003C586B">
        <w:t>Convention pour la prévention et la répression du crime de génocide,</w:t>
      </w:r>
      <w:r w:rsidRPr="003C586B">
        <w:rPr>
          <w:lang w:val="fr-FR"/>
        </w:rPr>
        <w:t xml:space="preserve"> adoptée à Paris le</w:t>
      </w:r>
      <w:r w:rsidR="00ED747C">
        <w:rPr>
          <w:lang w:val="fr-FR"/>
        </w:rPr>
        <w:t xml:space="preserve"> </w:t>
      </w:r>
      <w:r w:rsidRPr="003C586B">
        <w:rPr>
          <w:lang w:val="fr-FR"/>
        </w:rPr>
        <w:t>9</w:t>
      </w:r>
      <w:r>
        <w:rPr>
          <w:lang w:val="fr-FR"/>
        </w:rPr>
        <w:t> </w:t>
      </w:r>
      <w:r w:rsidRPr="003C586B">
        <w:rPr>
          <w:lang w:val="fr-FR"/>
        </w:rPr>
        <w:t>décembre 1948;</w:t>
      </w:r>
    </w:p>
    <w:p w:rsidR="00F52D60" w:rsidRPr="003C586B" w:rsidRDefault="00F52D60" w:rsidP="00F52D60">
      <w:pPr>
        <w:pStyle w:val="SingleTxtG"/>
        <w:rPr>
          <w:lang w:val="fr-FR"/>
        </w:rPr>
      </w:pPr>
      <w:r w:rsidRPr="003C586B">
        <w:t>Convention pour la répression de la traite des êtres humains et de l</w:t>
      </w:r>
      <w:r w:rsidR="00847F1E">
        <w:t>’</w:t>
      </w:r>
      <w:r w:rsidRPr="003C586B">
        <w:t>exploitation de</w:t>
      </w:r>
      <w:r w:rsidR="00ED747C">
        <w:t xml:space="preserve"> </w:t>
      </w:r>
      <w:r w:rsidRPr="003C586B">
        <w:t>la</w:t>
      </w:r>
      <w:r w:rsidR="00ED747C">
        <w:t xml:space="preserve"> </w:t>
      </w:r>
      <w:r w:rsidRPr="003C586B">
        <w:t>prostitution d</w:t>
      </w:r>
      <w:r w:rsidR="00847F1E">
        <w:t>’</w:t>
      </w:r>
      <w:r w:rsidRPr="003C586B">
        <w:t>autrui,</w:t>
      </w:r>
      <w:r w:rsidRPr="003C586B">
        <w:rPr>
          <w:lang w:val="fr-FR"/>
        </w:rPr>
        <w:t xml:space="preserve"> adoptée à New</w:t>
      </w:r>
      <w:r>
        <w:rPr>
          <w:lang w:val="fr-FR"/>
        </w:rPr>
        <w:t> </w:t>
      </w:r>
      <w:r w:rsidRPr="003C586B">
        <w:rPr>
          <w:lang w:val="fr-FR"/>
        </w:rPr>
        <w:t>York le 2</w:t>
      </w:r>
      <w:r>
        <w:rPr>
          <w:lang w:val="fr-FR"/>
        </w:rPr>
        <w:t> </w:t>
      </w:r>
      <w:r w:rsidRPr="003C586B">
        <w:rPr>
          <w:lang w:val="fr-FR"/>
        </w:rPr>
        <w:t>décembre 1949;</w:t>
      </w:r>
    </w:p>
    <w:p w:rsidR="00F52D60" w:rsidRPr="003C586B" w:rsidRDefault="00F52D60" w:rsidP="00F52D60">
      <w:pPr>
        <w:pStyle w:val="SingleTxtG"/>
        <w:rPr>
          <w:lang w:val="fr-FR"/>
        </w:rPr>
      </w:pPr>
      <w:r w:rsidRPr="003C586B">
        <w:t>Convention sur la loi applicable aux obligations alimentaires envers les enfants,</w:t>
      </w:r>
      <w:r>
        <w:rPr>
          <w:lang w:val="fr-FR"/>
        </w:rPr>
        <w:t xml:space="preserve"> conclue à</w:t>
      </w:r>
      <w:r w:rsidR="00ED747C">
        <w:rPr>
          <w:lang w:val="fr-FR"/>
        </w:rPr>
        <w:t xml:space="preserve"> </w:t>
      </w:r>
      <w:r>
        <w:rPr>
          <w:lang w:val="fr-FR"/>
        </w:rPr>
        <w:t>La Haye le 24 </w:t>
      </w:r>
      <w:r w:rsidRPr="003C586B">
        <w:rPr>
          <w:lang w:val="fr-FR"/>
        </w:rPr>
        <w:t>octobre 1956;</w:t>
      </w:r>
    </w:p>
    <w:p w:rsidR="00F52D60" w:rsidRPr="003C586B" w:rsidRDefault="00F52D60" w:rsidP="00F52D60">
      <w:pPr>
        <w:pStyle w:val="SingleTxtG"/>
        <w:rPr>
          <w:lang w:val="fr-FR"/>
        </w:rPr>
      </w:pPr>
      <w:r w:rsidRPr="003C586B">
        <w:t>Convention concernant l</w:t>
      </w:r>
      <w:r w:rsidR="00847F1E">
        <w:t>’</w:t>
      </w:r>
      <w:r w:rsidRPr="003C586B">
        <w:t>abolition du travail forcé,</w:t>
      </w:r>
      <w:r w:rsidRPr="003C586B">
        <w:rPr>
          <w:lang w:val="fr-FR"/>
        </w:rPr>
        <w:t xml:space="preserve"> adoptée à Genè</w:t>
      </w:r>
      <w:r>
        <w:rPr>
          <w:lang w:val="fr-FR"/>
        </w:rPr>
        <w:t xml:space="preserve">ve le 25 juin 1957 (Convention </w:t>
      </w:r>
      <w:r w:rsidRPr="007E3E9F">
        <w:rPr>
          <w:lang w:val="fr-FR"/>
        </w:rPr>
        <w:t>n</w:t>
      </w:r>
      <w:r w:rsidRPr="007E3E9F">
        <w:rPr>
          <w:vertAlign w:val="superscript"/>
          <w:lang w:val="fr-FR"/>
        </w:rPr>
        <w:t>o</w:t>
      </w:r>
      <w:r>
        <w:rPr>
          <w:lang w:val="fr-FR"/>
        </w:rPr>
        <w:t> </w:t>
      </w:r>
      <w:r w:rsidRPr="003C586B">
        <w:rPr>
          <w:lang w:val="fr-FR"/>
        </w:rPr>
        <w:t>105 de l</w:t>
      </w:r>
      <w:r w:rsidR="00847F1E">
        <w:rPr>
          <w:lang w:val="fr-FR"/>
        </w:rPr>
        <w:t>’</w:t>
      </w:r>
      <w:r w:rsidRPr="003C586B">
        <w:rPr>
          <w:lang w:val="fr-FR"/>
        </w:rPr>
        <w:t>OIT);</w:t>
      </w:r>
    </w:p>
    <w:p w:rsidR="00F52D60" w:rsidRPr="003C586B" w:rsidRDefault="00F52D60" w:rsidP="00F52D60">
      <w:pPr>
        <w:pStyle w:val="SingleTxtG"/>
        <w:rPr>
          <w:lang w:val="fr-FR"/>
        </w:rPr>
      </w:pPr>
      <w:r w:rsidRPr="003C586B">
        <w:t>Convention concernant la reconnaissance et l</w:t>
      </w:r>
      <w:r w:rsidR="00847F1E">
        <w:t>’</w:t>
      </w:r>
      <w:r w:rsidRPr="003C586B">
        <w:t>exécution des décisions en matière d</w:t>
      </w:r>
      <w:r w:rsidR="00847F1E">
        <w:t>’</w:t>
      </w:r>
      <w:r w:rsidRPr="003C586B">
        <w:t>obligations alimentaires envers les enfants,</w:t>
      </w:r>
      <w:r>
        <w:rPr>
          <w:lang w:val="fr-FR"/>
        </w:rPr>
        <w:t xml:space="preserve"> conclue à La Haye le 15 </w:t>
      </w:r>
      <w:r w:rsidRPr="003C586B">
        <w:rPr>
          <w:lang w:val="fr-FR"/>
        </w:rPr>
        <w:t>avril 1958;</w:t>
      </w:r>
    </w:p>
    <w:p w:rsidR="00F52D60" w:rsidRPr="003C586B" w:rsidRDefault="00F52D60" w:rsidP="00F52D60">
      <w:pPr>
        <w:pStyle w:val="SingleTxtG"/>
        <w:rPr>
          <w:lang w:val="fr-FR"/>
        </w:rPr>
      </w:pPr>
      <w:r w:rsidRPr="003C586B">
        <w:t>Convention concernant la compétence des autorités et la loi applicable en matière de</w:t>
      </w:r>
      <w:r>
        <w:t> </w:t>
      </w:r>
      <w:r w:rsidRPr="003C586B">
        <w:t>protection des mineurs,</w:t>
      </w:r>
      <w:r>
        <w:rPr>
          <w:lang w:val="fr-FR"/>
        </w:rPr>
        <w:t xml:space="preserve"> conclue à La Haye le 5 </w:t>
      </w:r>
      <w:r w:rsidRPr="003C586B">
        <w:rPr>
          <w:lang w:val="fr-FR"/>
        </w:rPr>
        <w:t>octobre 1961;</w:t>
      </w:r>
    </w:p>
    <w:p w:rsidR="00F52D60" w:rsidRPr="003C586B" w:rsidRDefault="00F52D60" w:rsidP="00F52D60">
      <w:pPr>
        <w:pStyle w:val="SingleTxtG"/>
        <w:rPr>
          <w:lang w:val="fr-FR"/>
        </w:rPr>
      </w:pPr>
      <w:r w:rsidRPr="003C586B">
        <w:t>Convention relative au statut des réfugiés,</w:t>
      </w:r>
      <w:r>
        <w:rPr>
          <w:lang w:val="fr-FR"/>
        </w:rPr>
        <w:t xml:space="preserve"> adoptée à Genève le 28 </w:t>
      </w:r>
      <w:r w:rsidRPr="003C586B">
        <w:rPr>
          <w:lang w:val="fr-FR"/>
        </w:rPr>
        <w:t>juillet 1951</w:t>
      </w:r>
      <w:r w:rsidRPr="003C586B">
        <w:t>, et Protocole relatif au statut des réfugiés,</w:t>
      </w:r>
      <w:r>
        <w:rPr>
          <w:lang w:val="fr-FR"/>
        </w:rPr>
        <w:t xml:space="preserve"> conclu à New York le 31 </w:t>
      </w:r>
      <w:r w:rsidRPr="003C586B">
        <w:rPr>
          <w:lang w:val="fr-FR"/>
        </w:rPr>
        <w:t>janvier 1967;</w:t>
      </w:r>
    </w:p>
    <w:p w:rsidR="00F52D60" w:rsidRPr="003C586B" w:rsidRDefault="00F52D60" w:rsidP="00F52D60">
      <w:pPr>
        <w:pStyle w:val="SingleTxtG"/>
        <w:rPr>
          <w:lang w:val="fr-FR"/>
        </w:rPr>
      </w:pPr>
      <w:r w:rsidRPr="003C586B">
        <w:t>Convention supplémentaire relative à l</w:t>
      </w:r>
      <w:r w:rsidR="00847F1E">
        <w:t>’</w:t>
      </w:r>
      <w:r w:rsidRPr="003C586B">
        <w:t>abolition de l</w:t>
      </w:r>
      <w:r w:rsidR="00847F1E">
        <w:t>’</w:t>
      </w:r>
      <w:r w:rsidRPr="003C586B">
        <w:t>esclavage, de la traite des esclaves et</w:t>
      </w:r>
      <w:r w:rsidR="00ED747C">
        <w:t xml:space="preserve"> </w:t>
      </w:r>
      <w:r w:rsidRPr="003C586B">
        <w:t>des institutions et pratiques analogues à l</w:t>
      </w:r>
      <w:r w:rsidR="00847F1E">
        <w:t>’</w:t>
      </w:r>
      <w:r w:rsidRPr="003C586B">
        <w:t>esclavage,</w:t>
      </w:r>
      <w:r w:rsidRPr="003C586B">
        <w:rPr>
          <w:lang w:val="fr-FR"/>
        </w:rPr>
        <w:t xml:space="preserve"> conclue à Genève le 7</w:t>
      </w:r>
      <w:r>
        <w:rPr>
          <w:lang w:val="fr-FR"/>
        </w:rPr>
        <w:t> </w:t>
      </w:r>
      <w:r w:rsidRPr="003C586B">
        <w:rPr>
          <w:lang w:val="fr-FR"/>
        </w:rPr>
        <w:t>septembre 1956;</w:t>
      </w:r>
    </w:p>
    <w:p w:rsidR="00F52D60" w:rsidRPr="003C586B" w:rsidRDefault="00F52D60" w:rsidP="00F52D60">
      <w:pPr>
        <w:pStyle w:val="SingleTxtG"/>
        <w:rPr>
          <w:lang w:val="fr-FR"/>
        </w:rPr>
      </w:pPr>
      <w:r w:rsidRPr="003C586B">
        <w:t>Convention concernant la lutte contre la discrimination dans le domaine de l</w:t>
      </w:r>
      <w:r w:rsidR="00847F1E">
        <w:t>’</w:t>
      </w:r>
      <w:r w:rsidRPr="003C586B">
        <w:t>enseignement,</w:t>
      </w:r>
      <w:r>
        <w:rPr>
          <w:lang w:val="fr-FR"/>
        </w:rPr>
        <w:t xml:space="preserve"> adoptée à Paris le 14 </w:t>
      </w:r>
      <w:r w:rsidRPr="003C586B">
        <w:rPr>
          <w:lang w:val="fr-FR"/>
        </w:rPr>
        <w:t>décembre 1960;</w:t>
      </w:r>
    </w:p>
    <w:p w:rsidR="00F52D60" w:rsidRPr="003C586B" w:rsidRDefault="00F52D60" w:rsidP="00F52D60">
      <w:pPr>
        <w:pStyle w:val="SingleTxtG"/>
        <w:rPr>
          <w:lang w:val="fr-FR"/>
        </w:rPr>
      </w:pPr>
      <w:r w:rsidRPr="003C586B">
        <w:t>Convention unique sur les stupéfiants,</w:t>
      </w:r>
      <w:r>
        <w:rPr>
          <w:lang w:val="fr-FR"/>
        </w:rPr>
        <w:t xml:space="preserve"> signée à New York le 30 </w:t>
      </w:r>
      <w:r w:rsidRPr="003C586B">
        <w:rPr>
          <w:lang w:val="fr-FR"/>
        </w:rPr>
        <w:t xml:space="preserve">mars 1961, et </w:t>
      </w:r>
      <w:r w:rsidRPr="003C586B">
        <w:t>Protocole portant amendement de la Convention unique sur les stupéfiants de 1961, adopté</w:t>
      </w:r>
      <w:r>
        <w:rPr>
          <w:lang w:val="fr-FR"/>
        </w:rPr>
        <w:t xml:space="preserve"> à Genève le 25 </w:t>
      </w:r>
      <w:r w:rsidRPr="003C586B">
        <w:rPr>
          <w:lang w:val="fr-FR"/>
        </w:rPr>
        <w:t>mars 1972;</w:t>
      </w:r>
    </w:p>
    <w:p w:rsidR="00F52D60" w:rsidRPr="003C586B" w:rsidRDefault="00F52D60" w:rsidP="00F52D60">
      <w:pPr>
        <w:pStyle w:val="SingleTxtG"/>
        <w:rPr>
          <w:lang w:val="fr-FR"/>
        </w:rPr>
      </w:pPr>
      <w:r w:rsidRPr="003C586B">
        <w:t>Convention internationale sur l</w:t>
      </w:r>
      <w:r w:rsidR="00847F1E">
        <w:t>’</w:t>
      </w:r>
      <w:r w:rsidRPr="003C586B">
        <w:t>élimination de toutes les formes de discrimination raciale,</w:t>
      </w:r>
      <w:r w:rsidRPr="003C586B">
        <w:rPr>
          <w:lang w:val="fr-FR"/>
        </w:rPr>
        <w:t xml:space="preserve"> adoptée à New</w:t>
      </w:r>
      <w:r>
        <w:rPr>
          <w:lang w:val="fr-FR"/>
        </w:rPr>
        <w:t> </w:t>
      </w:r>
      <w:r w:rsidRPr="003C586B">
        <w:rPr>
          <w:lang w:val="fr-FR"/>
        </w:rPr>
        <w:t>York le 21</w:t>
      </w:r>
      <w:r>
        <w:rPr>
          <w:lang w:val="fr-FR"/>
        </w:rPr>
        <w:t> </w:t>
      </w:r>
      <w:r w:rsidRPr="003C586B">
        <w:rPr>
          <w:lang w:val="fr-FR"/>
        </w:rPr>
        <w:t>décembre 1</w:t>
      </w:r>
      <w:r>
        <w:rPr>
          <w:lang w:val="fr-FR"/>
        </w:rPr>
        <w:t>965, et amendement de l</w:t>
      </w:r>
      <w:r w:rsidR="00847F1E">
        <w:rPr>
          <w:lang w:val="fr-FR"/>
        </w:rPr>
        <w:t>’</w:t>
      </w:r>
      <w:r>
        <w:rPr>
          <w:lang w:val="fr-FR"/>
        </w:rPr>
        <w:t>article </w:t>
      </w:r>
      <w:r w:rsidRPr="003C586B">
        <w:rPr>
          <w:lang w:val="fr-FR"/>
        </w:rPr>
        <w:t>8</w:t>
      </w:r>
      <w:r>
        <w:rPr>
          <w:lang w:val="fr-FR"/>
        </w:rPr>
        <w:t xml:space="preserve"> de la Convention</w:t>
      </w:r>
      <w:r w:rsidRPr="003C586B">
        <w:rPr>
          <w:lang w:val="fr-FR"/>
        </w:rPr>
        <w:t>, adopté à New</w:t>
      </w:r>
      <w:r>
        <w:rPr>
          <w:lang w:val="fr-FR"/>
        </w:rPr>
        <w:t> </w:t>
      </w:r>
      <w:r w:rsidRPr="003C586B">
        <w:rPr>
          <w:lang w:val="fr-FR"/>
        </w:rPr>
        <w:t>York le 15</w:t>
      </w:r>
      <w:r>
        <w:rPr>
          <w:lang w:val="fr-FR"/>
        </w:rPr>
        <w:t> </w:t>
      </w:r>
      <w:r w:rsidRPr="003C586B">
        <w:rPr>
          <w:lang w:val="fr-FR"/>
        </w:rPr>
        <w:t>janvier 1992;</w:t>
      </w:r>
    </w:p>
    <w:p w:rsidR="00F52D60" w:rsidRPr="007E3E9F" w:rsidRDefault="00F52D60" w:rsidP="00F52D60">
      <w:pPr>
        <w:pStyle w:val="SingleTxtG"/>
        <w:rPr>
          <w:spacing w:val="-2"/>
          <w:lang w:val="fr-FR"/>
        </w:rPr>
      </w:pPr>
      <w:r w:rsidRPr="00ED747C">
        <w:rPr>
          <w:spacing w:val="-6"/>
          <w:lang w:val="fr-FR"/>
        </w:rPr>
        <w:t>Pacte international relatif aux droits civils et politiques, adopté à New</w:t>
      </w:r>
      <w:r w:rsidR="00ED747C">
        <w:rPr>
          <w:spacing w:val="-6"/>
          <w:lang w:val="fr-FR"/>
        </w:rPr>
        <w:t xml:space="preserve"> </w:t>
      </w:r>
      <w:r w:rsidRPr="00ED747C">
        <w:rPr>
          <w:spacing w:val="-6"/>
          <w:lang w:val="fr-FR"/>
        </w:rPr>
        <w:t>York le 16</w:t>
      </w:r>
      <w:r w:rsidR="00ED747C">
        <w:rPr>
          <w:spacing w:val="-6"/>
          <w:lang w:val="fr-FR"/>
        </w:rPr>
        <w:t xml:space="preserve"> </w:t>
      </w:r>
      <w:r w:rsidRPr="00ED747C">
        <w:rPr>
          <w:spacing w:val="-6"/>
          <w:lang w:val="fr-FR"/>
        </w:rPr>
        <w:t>décembre 1966</w:t>
      </w:r>
      <w:r w:rsidRPr="007E3E9F">
        <w:rPr>
          <w:spacing w:val="-2"/>
          <w:lang w:val="fr-FR"/>
        </w:rPr>
        <w:t>;</w:t>
      </w:r>
    </w:p>
    <w:p w:rsidR="00F52D60" w:rsidRPr="003C586B" w:rsidRDefault="00F52D60" w:rsidP="00F52D60">
      <w:pPr>
        <w:pStyle w:val="SingleTxtG"/>
        <w:rPr>
          <w:lang w:val="fr-FR"/>
        </w:rPr>
      </w:pPr>
      <w:r w:rsidRPr="003C586B">
        <w:rPr>
          <w:lang w:val="fr-FR"/>
        </w:rPr>
        <w:t>Pacte international relatif aux droits économiques, soc</w:t>
      </w:r>
      <w:r>
        <w:rPr>
          <w:lang w:val="fr-FR"/>
        </w:rPr>
        <w:t>iaux et culturels, adopté à New </w:t>
      </w:r>
      <w:r w:rsidRPr="003C586B">
        <w:rPr>
          <w:lang w:val="fr-FR"/>
        </w:rPr>
        <w:t>York le 16</w:t>
      </w:r>
      <w:r>
        <w:rPr>
          <w:lang w:val="fr-FR"/>
        </w:rPr>
        <w:t> </w:t>
      </w:r>
      <w:r w:rsidRPr="003C586B">
        <w:rPr>
          <w:lang w:val="fr-FR"/>
        </w:rPr>
        <w:t>décembre 1966;</w:t>
      </w:r>
    </w:p>
    <w:p w:rsidR="00F52D60" w:rsidRPr="003C586B" w:rsidRDefault="00F52D60" w:rsidP="00F52D60">
      <w:pPr>
        <w:pStyle w:val="SingleTxtG"/>
        <w:rPr>
          <w:lang w:val="fr-FR"/>
        </w:rPr>
      </w:pPr>
      <w:r w:rsidRPr="003C586B">
        <w:t>Convention sur les substances psychotropes,</w:t>
      </w:r>
      <w:r>
        <w:rPr>
          <w:lang w:val="fr-FR"/>
        </w:rPr>
        <w:t xml:space="preserve"> adoptée à Vienne le 21 </w:t>
      </w:r>
      <w:r w:rsidRPr="003C586B">
        <w:rPr>
          <w:lang w:val="fr-FR"/>
        </w:rPr>
        <w:t>février 1971;</w:t>
      </w:r>
    </w:p>
    <w:p w:rsidR="00F52D60" w:rsidRPr="003C586B" w:rsidRDefault="00F52D60" w:rsidP="00F52D60">
      <w:pPr>
        <w:pStyle w:val="SingleTxtG"/>
        <w:rPr>
          <w:lang w:val="fr-FR"/>
        </w:rPr>
      </w:pPr>
      <w:r w:rsidRPr="003C586B">
        <w:rPr>
          <w:lang w:val="fr-FR"/>
        </w:rPr>
        <w:t>Convention concernant l</w:t>
      </w:r>
      <w:r w:rsidR="00847F1E">
        <w:rPr>
          <w:lang w:val="fr-FR"/>
        </w:rPr>
        <w:t>’</w:t>
      </w:r>
      <w:r w:rsidRPr="003C586B">
        <w:rPr>
          <w:lang w:val="fr-FR"/>
        </w:rPr>
        <w:t>âge minimum d</w:t>
      </w:r>
      <w:r w:rsidR="00847F1E">
        <w:rPr>
          <w:lang w:val="fr-FR"/>
        </w:rPr>
        <w:t>’</w:t>
      </w:r>
      <w:r w:rsidRPr="003C586B">
        <w:rPr>
          <w:lang w:val="fr-FR"/>
        </w:rPr>
        <w:t>admission à l</w:t>
      </w:r>
      <w:r w:rsidR="00847F1E">
        <w:rPr>
          <w:lang w:val="fr-FR"/>
        </w:rPr>
        <w:t>’</w:t>
      </w:r>
      <w:r>
        <w:rPr>
          <w:lang w:val="fr-FR"/>
        </w:rPr>
        <w:t xml:space="preserve">emploi, adoptée à Genève le 26 juin 1973 (Convention </w:t>
      </w:r>
      <w:r w:rsidRPr="007E3E9F">
        <w:rPr>
          <w:lang w:val="fr-FR"/>
        </w:rPr>
        <w:t>n</w:t>
      </w:r>
      <w:r w:rsidRPr="007E3E9F">
        <w:rPr>
          <w:vertAlign w:val="superscript"/>
          <w:lang w:val="fr-FR"/>
        </w:rPr>
        <w:t>o</w:t>
      </w:r>
      <w:r>
        <w:rPr>
          <w:lang w:val="fr-FR"/>
        </w:rPr>
        <w:t> </w:t>
      </w:r>
      <w:r w:rsidRPr="003C586B">
        <w:rPr>
          <w:lang w:val="fr-FR"/>
        </w:rPr>
        <w:t>138 de l</w:t>
      </w:r>
      <w:r w:rsidR="00847F1E">
        <w:rPr>
          <w:lang w:val="fr-FR"/>
        </w:rPr>
        <w:t>’</w:t>
      </w:r>
      <w:r w:rsidRPr="003C586B">
        <w:rPr>
          <w:lang w:val="fr-FR"/>
        </w:rPr>
        <w:t>OIT);</w:t>
      </w:r>
    </w:p>
    <w:p w:rsidR="00F52D60" w:rsidRPr="003C586B" w:rsidRDefault="00F52D60" w:rsidP="00F52D60">
      <w:pPr>
        <w:pStyle w:val="SingleTxtG"/>
        <w:rPr>
          <w:lang w:val="fr-FR"/>
        </w:rPr>
      </w:pPr>
      <w:r w:rsidRPr="003C586B">
        <w:t>Convention sur l</w:t>
      </w:r>
      <w:r w:rsidR="00847F1E">
        <w:t>’</w:t>
      </w:r>
      <w:r w:rsidRPr="003C586B">
        <w:t>élimination de toutes les formes de discrimination à l</w:t>
      </w:r>
      <w:r w:rsidR="00847F1E">
        <w:t>’</w:t>
      </w:r>
      <w:r w:rsidRPr="003C586B">
        <w:t>égard des femmes,</w:t>
      </w:r>
      <w:r>
        <w:rPr>
          <w:lang w:val="fr-FR"/>
        </w:rPr>
        <w:t xml:space="preserve"> adoptée à New York le 18 </w:t>
      </w:r>
      <w:r w:rsidRPr="003C586B">
        <w:rPr>
          <w:lang w:val="fr-FR"/>
        </w:rPr>
        <w:t xml:space="preserve">décembre 1979, </w:t>
      </w:r>
      <w:r>
        <w:rPr>
          <w:lang w:val="fr-FR"/>
        </w:rPr>
        <w:t xml:space="preserve">et </w:t>
      </w:r>
      <w:r w:rsidRPr="003C586B">
        <w:rPr>
          <w:lang w:val="fr-FR"/>
        </w:rPr>
        <w:t>amendement du par</w:t>
      </w:r>
      <w:r>
        <w:rPr>
          <w:lang w:val="fr-FR"/>
        </w:rPr>
        <w:t>agraphe 1 de l</w:t>
      </w:r>
      <w:r w:rsidR="00847F1E">
        <w:rPr>
          <w:lang w:val="fr-FR"/>
        </w:rPr>
        <w:t>’</w:t>
      </w:r>
      <w:r>
        <w:rPr>
          <w:lang w:val="fr-FR"/>
        </w:rPr>
        <w:t>article 20 de la Convention, adopté à New York le 22 </w:t>
      </w:r>
      <w:r w:rsidRPr="003C586B">
        <w:rPr>
          <w:lang w:val="fr-FR"/>
        </w:rPr>
        <w:t>décembre 1995;</w:t>
      </w:r>
    </w:p>
    <w:p w:rsidR="00F52D60" w:rsidRPr="003C586B" w:rsidRDefault="00F52D60" w:rsidP="00F52D60">
      <w:pPr>
        <w:pStyle w:val="SingleTxtG"/>
        <w:rPr>
          <w:lang w:val="fr-FR"/>
        </w:rPr>
      </w:pPr>
      <w:r w:rsidRPr="003C586B">
        <w:t>Convention sur les aspects civils de l</w:t>
      </w:r>
      <w:r w:rsidR="00847F1E">
        <w:t>’</w:t>
      </w:r>
      <w:r w:rsidRPr="003C586B">
        <w:t>enlèvement international d</w:t>
      </w:r>
      <w:r w:rsidR="00847F1E">
        <w:t>’</w:t>
      </w:r>
      <w:r w:rsidRPr="003C586B">
        <w:t>enfants,</w:t>
      </w:r>
      <w:r w:rsidRPr="003C586B">
        <w:rPr>
          <w:lang w:val="fr-FR"/>
        </w:rPr>
        <w:t xml:space="preserve"> conclue à La</w:t>
      </w:r>
      <w:r>
        <w:rPr>
          <w:lang w:val="fr-FR"/>
        </w:rPr>
        <w:t> </w:t>
      </w:r>
      <w:r w:rsidRPr="003C586B">
        <w:rPr>
          <w:lang w:val="fr-FR"/>
        </w:rPr>
        <w:t>Haye le 25</w:t>
      </w:r>
      <w:r>
        <w:rPr>
          <w:lang w:val="fr-FR"/>
        </w:rPr>
        <w:t> </w:t>
      </w:r>
      <w:r w:rsidRPr="003C586B">
        <w:rPr>
          <w:lang w:val="fr-FR"/>
        </w:rPr>
        <w:t>octobre 1980;</w:t>
      </w:r>
    </w:p>
    <w:p w:rsidR="00F52D60" w:rsidRPr="003C586B" w:rsidRDefault="00F52D60" w:rsidP="00F52D60">
      <w:pPr>
        <w:pStyle w:val="SingleTxtG"/>
        <w:rPr>
          <w:lang w:val="fr-FR"/>
        </w:rPr>
      </w:pPr>
      <w:r w:rsidRPr="003C586B">
        <w:t>Convention des Nations</w:t>
      </w:r>
      <w:r>
        <w:t> </w:t>
      </w:r>
      <w:r w:rsidRPr="003C586B">
        <w:t>Unies contre le trafic illicite de stupéfiants et de substances psychotropes,</w:t>
      </w:r>
      <w:r w:rsidRPr="003C586B">
        <w:rPr>
          <w:lang w:val="fr-FR"/>
        </w:rPr>
        <w:t xml:space="preserve"> conclue à Vienne le 20</w:t>
      </w:r>
      <w:r>
        <w:rPr>
          <w:lang w:val="fr-FR"/>
        </w:rPr>
        <w:t> </w:t>
      </w:r>
      <w:r w:rsidRPr="003C586B">
        <w:rPr>
          <w:lang w:val="fr-FR"/>
        </w:rPr>
        <w:t>décembre 1988;</w:t>
      </w:r>
    </w:p>
    <w:p w:rsidR="00F52D60" w:rsidRPr="003C586B" w:rsidRDefault="00F52D60" w:rsidP="00F52D60">
      <w:pPr>
        <w:pStyle w:val="SingleTxtG"/>
        <w:rPr>
          <w:lang w:val="fr-FR"/>
        </w:rPr>
      </w:pPr>
      <w:r w:rsidRPr="003C586B">
        <w:t>Convention contre la torture et autres peines ou traitements cruels, inhumains ou</w:t>
      </w:r>
      <w:r>
        <w:t> </w:t>
      </w:r>
      <w:r w:rsidRPr="003C586B">
        <w:t>dégradants,</w:t>
      </w:r>
      <w:r>
        <w:rPr>
          <w:lang w:val="fr-FR"/>
        </w:rPr>
        <w:t xml:space="preserve"> adoptée à New York le 10 </w:t>
      </w:r>
      <w:r w:rsidRPr="003C586B">
        <w:rPr>
          <w:lang w:val="fr-FR"/>
        </w:rPr>
        <w:t>décembre 198</w:t>
      </w:r>
      <w:r>
        <w:rPr>
          <w:lang w:val="fr-FR"/>
        </w:rPr>
        <w:t>4, et amendements du paragraphe 7 de l</w:t>
      </w:r>
      <w:r w:rsidR="00847F1E">
        <w:rPr>
          <w:lang w:val="fr-FR"/>
        </w:rPr>
        <w:t>’</w:t>
      </w:r>
      <w:r>
        <w:rPr>
          <w:lang w:val="fr-FR"/>
        </w:rPr>
        <w:t>article </w:t>
      </w:r>
      <w:r w:rsidRPr="003C586B">
        <w:rPr>
          <w:lang w:val="fr-FR"/>
        </w:rPr>
        <w:t>17 et du paragra</w:t>
      </w:r>
      <w:r>
        <w:rPr>
          <w:lang w:val="fr-FR"/>
        </w:rPr>
        <w:t>phe </w:t>
      </w:r>
      <w:r w:rsidRPr="003C586B">
        <w:rPr>
          <w:lang w:val="fr-FR"/>
        </w:rPr>
        <w:t>5 de l</w:t>
      </w:r>
      <w:r w:rsidR="00847F1E">
        <w:rPr>
          <w:lang w:val="fr-FR"/>
        </w:rPr>
        <w:t>’</w:t>
      </w:r>
      <w:r w:rsidRPr="003C586B">
        <w:rPr>
          <w:lang w:val="fr-FR"/>
        </w:rPr>
        <w:t>art</w:t>
      </w:r>
      <w:r>
        <w:rPr>
          <w:lang w:val="fr-FR"/>
        </w:rPr>
        <w:t>icle 18 de la Convention, adopté à New York le</w:t>
      </w:r>
      <w:r w:rsidR="00ED747C">
        <w:rPr>
          <w:lang w:val="fr-FR"/>
        </w:rPr>
        <w:t xml:space="preserve"> </w:t>
      </w:r>
      <w:r>
        <w:rPr>
          <w:lang w:val="fr-FR"/>
        </w:rPr>
        <w:t>8 </w:t>
      </w:r>
      <w:r w:rsidRPr="003C586B">
        <w:rPr>
          <w:lang w:val="fr-FR"/>
        </w:rPr>
        <w:t>septembre 1992;</w:t>
      </w:r>
    </w:p>
    <w:p w:rsidR="00F52D60" w:rsidRPr="003C586B" w:rsidRDefault="00F52D60" w:rsidP="00F52D60">
      <w:pPr>
        <w:pStyle w:val="SingleTxtG"/>
        <w:rPr>
          <w:lang w:val="fr-FR"/>
        </w:rPr>
      </w:pPr>
      <w:r w:rsidRPr="003C586B">
        <w:t>Convention relative aux droits de l</w:t>
      </w:r>
      <w:r w:rsidR="00847F1E">
        <w:t>’</w:t>
      </w:r>
      <w:r w:rsidRPr="003C586B">
        <w:t>enfant</w:t>
      </w:r>
      <w:r>
        <w:rPr>
          <w:lang w:val="fr-FR"/>
        </w:rPr>
        <w:t>, adoptée à New York le 20 </w:t>
      </w:r>
      <w:r w:rsidRPr="003C586B">
        <w:rPr>
          <w:lang w:val="fr-FR"/>
        </w:rPr>
        <w:t>novembre 1989, et</w:t>
      </w:r>
      <w:r>
        <w:rPr>
          <w:lang w:val="fr-FR"/>
        </w:rPr>
        <w:t> </w:t>
      </w:r>
      <w:r w:rsidRPr="003C586B">
        <w:rPr>
          <w:lang w:val="fr-FR"/>
        </w:rPr>
        <w:t>amendeme</w:t>
      </w:r>
      <w:r>
        <w:rPr>
          <w:lang w:val="fr-FR"/>
        </w:rPr>
        <w:t>nt du paragraphe 2 de l</w:t>
      </w:r>
      <w:r w:rsidR="00847F1E">
        <w:rPr>
          <w:lang w:val="fr-FR"/>
        </w:rPr>
        <w:t>’</w:t>
      </w:r>
      <w:r>
        <w:rPr>
          <w:lang w:val="fr-FR"/>
        </w:rPr>
        <w:t>article </w:t>
      </w:r>
      <w:r w:rsidRPr="003C586B">
        <w:rPr>
          <w:lang w:val="fr-FR"/>
        </w:rPr>
        <w:t>43</w:t>
      </w:r>
      <w:r>
        <w:rPr>
          <w:lang w:val="fr-FR"/>
        </w:rPr>
        <w:t xml:space="preserve"> de la Convention, adopté à New </w:t>
      </w:r>
      <w:r w:rsidRPr="003C586B">
        <w:rPr>
          <w:lang w:val="fr-FR"/>
        </w:rPr>
        <w:t>York le</w:t>
      </w:r>
      <w:r>
        <w:rPr>
          <w:lang w:val="fr-FR"/>
        </w:rPr>
        <w:t> </w:t>
      </w:r>
      <w:r w:rsidRPr="003C586B">
        <w:rPr>
          <w:lang w:val="fr-FR"/>
        </w:rPr>
        <w:t>12</w:t>
      </w:r>
      <w:r>
        <w:rPr>
          <w:lang w:val="fr-FR"/>
        </w:rPr>
        <w:t> </w:t>
      </w:r>
      <w:r w:rsidRPr="003C586B">
        <w:rPr>
          <w:lang w:val="fr-FR"/>
        </w:rPr>
        <w:t>décembre 1995;</w:t>
      </w:r>
    </w:p>
    <w:p w:rsidR="00F52D60" w:rsidRPr="003C586B" w:rsidRDefault="00F52D60" w:rsidP="00F52D60">
      <w:pPr>
        <w:pStyle w:val="SingleTxtG"/>
        <w:rPr>
          <w:lang w:val="fr-FR"/>
        </w:rPr>
      </w:pPr>
      <w:r w:rsidRPr="003C586B">
        <w:t>Convention sur la protection des enfants et la coopération en matière d</w:t>
      </w:r>
      <w:r w:rsidR="00847F1E">
        <w:t>’</w:t>
      </w:r>
      <w:r w:rsidRPr="003C586B">
        <w:t>adoption internationale,</w:t>
      </w:r>
      <w:r>
        <w:rPr>
          <w:lang w:val="fr-FR"/>
        </w:rPr>
        <w:t xml:space="preserve"> conclue à La Haye le 29 </w:t>
      </w:r>
      <w:r w:rsidRPr="003C586B">
        <w:rPr>
          <w:lang w:val="fr-FR"/>
        </w:rPr>
        <w:t>mai 1993;</w:t>
      </w:r>
    </w:p>
    <w:p w:rsidR="00F52D60" w:rsidRPr="003C586B" w:rsidRDefault="00F52D60" w:rsidP="00F52D60">
      <w:pPr>
        <w:pStyle w:val="SingleTxtG"/>
        <w:rPr>
          <w:lang w:val="fr-FR"/>
        </w:rPr>
      </w:pPr>
      <w:r w:rsidRPr="003C586B">
        <w:t>Convention concernant l</w:t>
      </w:r>
      <w:r w:rsidR="00847F1E">
        <w:t>’</w:t>
      </w:r>
      <w:r w:rsidRPr="003C586B">
        <w:t>interdiction des pires formes de travail des enfants et l</w:t>
      </w:r>
      <w:r w:rsidR="00847F1E">
        <w:t>’</w:t>
      </w:r>
      <w:r w:rsidRPr="003C586B">
        <w:t>action immédiate en vue de leur élimination,</w:t>
      </w:r>
      <w:r w:rsidRPr="003C586B">
        <w:rPr>
          <w:lang w:val="fr-FR"/>
        </w:rPr>
        <w:t xml:space="preserve"> adopt</w:t>
      </w:r>
      <w:r>
        <w:rPr>
          <w:lang w:val="fr-FR"/>
        </w:rPr>
        <w:t>ée à Genève le 17 </w:t>
      </w:r>
      <w:r w:rsidRPr="003C586B">
        <w:rPr>
          <w:lang w:val="fr-FR"/>
        </w:rPr>
        <w:t xml:space="preserve">juin 1999 (Convention </w:t>
      </w:r>
      <w:r w:rsidRPr="007E3E9F">
        <w:rPr>
          <w:lang w:val="fr-FR"/>
        </w:rPr>
        <w:t>n</w:t>
      </w:r>
      <w:r w:rsidRPr="007E3E9F">
        <w:rPr>
          <w:vertAlign w:val="superscript"/>
          <w:lang w:val="fr-FR"/>
        </w:rPr>
        <w:t>o</w:t>
      </w:r>
      <w:r>
        <w:rPr>
          <w:lang w:val="fr-FR"/>
        </w:rPr>
        <w:t> </w:t>
      </w:r>
      <w:r w:rsidRPr="003C586B">
        <w:rPr>
          <w:lang w:val="fr-FR"/>
        </w:rPr>
        <w:t>182 de l</w:t>
      </w:r>
      <w:r w:rsidR="00847F1E">
        <w:rPr>
          <w:lang w:val="fr-FR"/>
        </w:rPr>
        <w:t>’</w:t>
      </w:r>
      <w:r w:rsidRPr="003C586B">
        <w:rPr>
          <w:lang w:val="fr-FR"/>
        </w:rPr>
        <w:t>OIT);</w:t>
      </w:r>
    </w:p>
    <w:p w:rsidR="00F52D60" w:rsidRPr="003C586B" w:rsidRDefault="00F52D60" w:rsidP="00F52D60">
      <w:pPr>
        <w:pStyle w:val="SingleTxtG"/>
        <w:rPr>
          <w:lang w:val="fr-FR"/>
        </w:rPr>
      </w:pPr>
      <w:r w:rsidRPr="003C586B">
        <w:t>Protocole facultatif à la Convention relative aux droits de l</w:t>
      </w:r>
      <w:r w:rsidR="00847F1E">
        <w:t>’</w:t>
      </w:r>
      <w:r w:rsidRPr="003C586B">
        <w:t>enfant, concernant la vente d</w:t>
      </w:r>
      <w:r w:rsidR="00847F1E">
        <w:t>’</w:t>
      </w:r>
      <w:r w:rsidRPr="003C586B">
        <w:t>enfants, la prostitution des enfants et la pornographie mettant en scène des enfants,</w:t>
      </w:r>
      <w:r>
        <w:rPr>
          <w:lang w:val="fr-FR"/>
        </w:rPr>
        <w:t xml:space="preserve"> adopté à New </w:t>
      </w:r>
      <w:r w:rsidRPr="003C586B">
        <w:rPr>
          <w:lang w:val="fr-FR"/>
        </w:rPr>
        <w:t>York le</w:t>
      </w:r>
      <w:r>
        <w:rPr>
          <w:lang w:val="fr-FR"/>
        </w:rPr>
        <w:t xml:space="preserve"> 25 </w:t>
      </w:r>
      <w:r w:rsidRPr="003C586B">
        <w:rPr>
          <w:lang w:val="fr-FR"/>
        </w:rPr>
        <w:t>mai 2000;</w:t>
      </w:r>
    </w:p>
    <w:p w:rsidR="00F52D60" w:rsidRPr="003C586B" w:rsidRDefault="00F52D60" w:rsidP="00F52D60">
      <w:pPr>
        <w:pStyle w:val="SingleTxtG"/>
        <w:rPr>
          <w:lang w:val="fr-FR"/>
        </w:rPr>
      </w:pPr>
      <w:r w:rsidRPr="003C586B">
        <w:t>Protocole facultatif à la Convention relative aux droits de l</w:t>
      </w:r>
      <w:r w:rsidR="00847F1E">
        <w:t>’</w:t>
      </w:r>
      <w:r w:rsidRPr="003C586B">
        <w:t>enfant, concernant l</w:t>
      </w:r>
      <w:r w:rsidR="00847F1E">
        <w:t>’</w:t>
      </w:r>
      <w:r w:rsidRPr="003C586B">
        <w:t>implication d</w:t>
      </w:r>
      <w:r w:rsidR="00847F1E">
        <w:t>’</w:t>
      </w:r>
      <w:r w:rsidRPr="003C586B">
        <w:t>enfants dans les conflits armés,</w:t>
      </w:r>
      <w:r>
        <w:rPr>
          <w:lang w:val="fr-FR"/>
        </w:rPr>
        <w:t xml:space="preserve"> adopté à New York le 25 </w:t>
      </w:r>
      <w:r w:rsidRPr="003C586B">
        <w:rPr>
          <w:lang w:val="fr-FR"/>
        </w:rPr>
        <w:t>mai 2000;</w:t>
      </w:r>
    </w:p>
    <w:p w:rsidR="00F52D60" w:rsidRDefault="00F52D60" w:rsidP="00F52D60">
      <w:pPr>
        <w:pStyle w:val="SingleTxtG"/>
        <w:rPr>
          <w:lang w:val="fr-FR"/>
        </w:rPr>
      </w:pPr>
      <w:r w:rsidRPr="003C586B">
        <w:t>Convention relative aux droits des personnes handicapées</w:t>
      </w:r>
      <w:r>
        <w:rPr>
          <w:lang w:val="fr-FR"/>
        </w:rPr>
        <w:t>, adoptée à New </w:t>
      </w:r>
      <w:r w:rsidRPr="003C586B">
        <w:rPr>
          <w:lang w:val="fr-FR"/>
        </w:rPr>
        <w:t>York le</w:t>
      </w:r>
      <w:r w:rsidR="00ED747C">
        <w:rPr>
          <w:lang w:val="fr-FR"/>
        </w:rPr>
        <w:t xml:space="preserve"> </w:t>
      </w:r>
      <w:r w:rsidRPr="003C586B">
        <w:rPr>
          <w:lang w:val="fr-FR"/>
        </w:rPr>
        <w:t>13</w:t>
      </w:r>
      <w:r>
        <w:rPr>
          <w:lang w:val="fr-FR"/>
        </w:rPr>
        <w:t> </w:t>
      </w:r>
      <w:r w:rsidRPr="003C586B">
        <w:rPr>
          <w:lang w:val="fr-FR"/>
        </w:rPr>
        <w:t>décembre 2006.</w:t>
      </w:r>
    </w:p>
    <w:p w:rsidR="00F52D60" w:rsidRPr="003C586B" w:rsidRDefault="00F52D60" w:rsidP="00F52D60">
      <w:pPr>
        <w:pStyle w:val="HChG"/>
        <w:rPr>
          <w:lang w:val="fr-FR"/>
        </w:rPr>
      </w:pPr>
      <w:r>
        <w:rPr>
          <w:lang w:val="fr-FR"/>
        </w:rPr>
        <w:br w:type="page"/>
      </w:r>
      <w:bookmarkStart w:id="29" w:name="_Toc248138078"/>
      <w:bookmarkStart w:id="30" w:name="_Toc248208138"/>
      <w:bookmarkStart w:id="31" w:name="_Toc248223489"/>
      <w:r w:rsidR="00DD6594">
        <w:rPr>
          <w:lang w:val="fr-FR"/>
        </w:rPr>
        <w:tab/>
      </w:r>
      <w:r w:rsidRPr="003C586B">
        <w:rPr>
          <w:lang w:val="fr-FR"/>
        </w:rPr>
        <w:t>Annexe III</w:t>
      </w:r>
      <w:bookmarkEnd w:id="29"/>
      <w:bookmarkEnd w:id="30"/>
      <w:bookmarkEnd w:id="31"/>
    </w:p>
    <w:p w:rsidR="00F52D60" w:rsidRPr="003C586B" w:rsidRDefault="00F52D60" w:rsidP="00F52D60">
      <w:pPr>
        <w:pStyle w:val="HChG"/>
        <w:rPr>
          <w:lang w:val="fr-FR"/>
        </w:rPr>
      </w:pPr>
      <w:bookmarkStart w:id="32" w:name="_Toc248138079"/>
      <w:bookmarkStart w:id="33" w:name="_Toc248208139"/>
      <w:bookmarkStart w:id="34" w:name="_Toc248223490"/>
      <w:r>
        <w:rPr>
          <w:lang w:val="fr-FR"/>
        </w:rPr>
        <w:tab/>
      </w:r>
      <w:r w:rsidRPr="003C586B">
        <w:rPr>
          <w:lang w:val="fr-FR"/>
        </w:rPr>
        <w:tab/>
      </w:r>
      <w:bookmarkEnd w:id="32"/>
      <w:bookmarkEnd w:id="33"/>
      <w:bookmarkEnd w:id="34"/>
      <w:r w:rsidRPr="003C586B">
        <w:rPr>
          <w:lang w:val="fr-FR"/>
        </w:rPr>
        <w:t>Autres sources</w:t>
      </w:r>
    </w:p>
    <w:p w:rsidR="00F52D60" w:rsidRPr="003C586B" w:rsidRDefault="00F52D60" w:rsidP="00F52D60">
      <w:pPr>
        <w:pStyle w:val="SingleTxtG"/>
      </w:pPr>
      <w:r w:rsidRPr="003C586B">
        <w:t xml:space="preserve">Stratégie de développement global pour la jeunesse de Macao </w:t>
      </w:r>
      <w:r>
        <w:t>−</w:t>
      </w:r>
      <w:r w:rsidRPr="003C586B">
        <w:t xml:space="preserve"> fichiers électroniques;</w:t>
      </w:r>
    </w:p>
    <w:p w:rsidR="00F52D60" w:rsidRPr="003C586B" w:rsidRDefault="00F52D60" w:rsidP="00F52D60">
      <w:pPr>
        <w:pStyle w:val="SingleTxtG"/>
        <w:rPr>
          <w:lang w:val="fr-FR"/>
        </w:rPr>
      </w:pPr>
      <w:r w:rsidRPr="003C586B">
        <w:t>Service j</w:t>
      </w:r>
      <w:r>
        <w:t>eunesse du Projet Aire de jeu −</w:t>
      </w:r>
      <w:r w:rsidRPr="003C586B">
        <w:t xml:space="preserve"> fichiers électroniques;</w:t>
      </w:r>
    </w:p>
    <w:p w:rsidR="00F52D60" w:rsidRPr="003C586B" w:rsidRDefault="00F52D60" w:rsidP="00F52D60">
      <w:pPr>
        <w:pStyle w:val="SingleTxtG"/>
        <w:rPr>
          <w:lang w:val="fr-FR"/>
        </w:rPr>
      </w:pPr>
      <w:r w:rsidRPr="003C586B">
        <w:rPr>
          <w:lang w:val="fr-FR"/>
        </w:rPr>
        <w:t>Profil des indicateurs de Macao relatifs à la jeunesse</w:t>
      </w:r>
      <w:r>
        <w:rPr>
          <w:lang w:val="fr-FR"/>
        </w:rPr>
        <w:t xml:space="preserve"> −</w:t>
      </w:r>
      <w:r w:rsidRPr="003C586B">
        <w:rPr>
          <w:lang w:val="fr-FR"/>
        </w:rPr>
        <w:t xml:space="preserve"> </w:t>
      </w:r>
      <w:r w:rsidRPr="003C586B">
        <w:t>fichiers électroniques</w:t>
      </w:r>
      <w:r w:rsidRPr="003C586B">
        <w:rPr>
          <w:lang w:val="fr-FR"/>
        </w:rPr>
        <w:t>;</w:t>
      </w:r>
    </w:p>
    <w:p w:rsidR="00F52D60" w:rsidRDefault="00F52D60" w:rsidP="00BC1C16">
      <w:pPr>
        <w:pStyle w:val="SingleTxtG"/>
      </w:pPr>
      <w:r>
        <w:rPr>
          <w:lang w:val="fr-FR"/>
        </w:rPr>
        <w:t xml:space="preserve">Loi </w:t>
      </w:r>
      <w:r w:rsidRPr="00C14D2A">
        <w:t>n</w:t>
      </w:r>
      <w:r w:rsidRPr="00C14D2A">
        <w:rPr>
          <w:vertAlign w:val="superscript"/>
        </w:rPr>
        <w:t>o</w:t>
      </w:r>
      <w:r>
        <w:t> </w:t>
      </w:r>
      <w:r w:rsidRPr="00D224F0">
        <w:t>6</w:t>
      </w:r>
      <w:r w:rsidRPr="003C586B">
        <w:rPr>
          <w:lang w:val="fr-FR"/>
        </w:rPr>
        <w:t>/2008 du 23</w:t>
      </w:r>
      <w:r>
        <w:rPr>
          <w:lang w:val="fr-FR"/>
        </w:rPr>
        <w:t> </w:t>
      </w:r>
      <w:r w:rsidRPr="003C586B">
        <w:rPr>
          <w:lang w:val="fr-FR"/>
        </w:rPr>
        <w:t xml:space="preserve">juin 2008 sur la lutte contre la traite des personnes </w:t>
      </w:r>
      <w:r>
        <w:rPr>
          <w:lang w:val="fr-FR"/>
        </w:rPr>
        <w:t>−</w:t>
      </w:r>
      <w:r w:rsidRPr="003C586B">
        <w:rPr>
          <w:lang w:val="fr-FR"/>
        </w:rPr>
        <w:t xml:space="preserve"> </w:t>
      </w:r>
      <w:r w:rsidRPr="003C586B">
        <w:t>fichiers électroniques</w:t>
      </w:r>
      <w:r w:rsidR="00AC511F">
        <w:t>.</w:t>
      </w:r>
    </w:p>
    <w:p w:rsidR="00BC1C16" w:rsidRPr="00BC1C16" w:rsidRDefault="00BC1C16" w:rsidP="00BC1C16">
      <w:pPr>
        <w:pStyle w:val="SingleTxtG"/>
        <w:spacing w:before="240" w:after="0"/>
        <w:jc w:val="center"/>
        <w:rPr>
          <w:u w:val="single"/>
        </w:rPr>
      </w:pPr>
      <w:r>
        <w:rPr>
          <w:u w:val="single"/>
        </w:rPr>
        <w:tab/>
      </w:r>
      <w:r>
        <w:rPr>
          <w:u w:val="single"/>
        </w:rPr>
        <w:tab/>
      </w:r>
      <w:r>
        <w:rPr>
          <w:u w:val="single"/>
        </w:rPr>
        <w:tab/>
      </w:r>
    </w:p>
    <w:sectPr w:rsidR="00BC1C16" w:rsidRPr="00BC1C16" w:rsidSect="00752B6E">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48A" w:rsidRDefault="00B6648A"/>
  </w:endnote>
  <w:endnote w:type="continuationSeparator" w:id="0">
    <w:p w:rsidR="00B6648A" w:rsidRDefault="00B6648A"/>
  </w:endnote>
  <w:endnote w:type="continuationNotice" w:id="1">
    <w:p w:rsidR="00B6648A" w:rsidRPr="00F67765" w:rsidRDefault="00B6648A"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F1E" w:rsidRPr="00752B6E" w:rsidRDefault="00847F1E" w:rsidP="00752B6E">
    <w:pPr>
      <w:pStyle w:val="Footer"/>
      <w:tabs>
        <w:tab w:val="right" w:pos="9638"/>
      </w:tabs>
    </w:pPr>
    <w:r w:rsidRPr="00752B6E">
      <w:rPr>
        <w:b/>
        <w:sz w:val="18"/>
      </w:rPr>
      <w:fldChar w:fldCharType="begin"/>
    </w:r>
    <w:r w:rsidRPr="00752B6E">
      <w:rPr>
        <w:b/>
        <w:sz w:val="18"/>
      </w:rPr>
      <w:instrText xml:space="preserve"> PAGE  \* MERGEFORMAT </w:instrText>
    </w:r>
    <w:r w:rsidRPr="00752B6E">
      <w:rPr>
        <w:b/>
        <w:sz w:val="18"/>
      </w:rPr>
      <w:fldChar w:fldCharType="separate"/>
    </w:r>
    <w:r w:rsidR="002E10C7">
      <w:rPr>
        <w:b/>
        <w:noProof/>
        <w:sz w:val="18"/>
      </w:rPr>
      <w:t>14</w:t>
    </w:r>
    <w:r w:rsidRPr="00752B6E">
      <w:rPr>
        <w:b/>
        <w:sz w:val="18"/>
      </w:rPr>
      <w:fldChar w:fldCharType="end"/>
    </w:r>
    <w:r>
      <w:rPr>
        <w:b/>
        <w:sz w:val="18"/>
      </w:rPr>
      <w:tab/>
    </w:r>
    <w:r>
      <w:t>GE.12-46966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F1E" w:rsidRPr="00752B6E" w:rsidRDefault="00847F1E" w:rsidP="00752B6E">
    <w:pPr>
      <w:pStyle w:val="Footer"/>
      <w:tabs>
        <w:tab w:val="right" w:pos="9638"/>
      </w:tabs>
      <w:rPr>
        <w:b/>
        <w:sz w:val="18"/>
      </w:rPr>
    </w:pPr>
    <w:r>
      <w:t>GE.12-46966</w:t>
    </w:r>
    <w:r>
      <w:tab/>
    </w:r>
    <w:r w:rsidRPr="00752B6E">
      <w:rPr>
        <w:b/>
        <w:sz w:val="18"/>
      </w:rPr>
      <w:fldChar w:fldCharType="begin"/>
    </w:r>
    <w:r w:rsidRPr="00752B6E">
      <w:rPr>
        <w:b/>
        <w:sz w:val="18"/>
      </w:rPr>
      <w:instrText xml:space="preserve"> PAGE  \* MERGEFORMAT </w:instrText>
    </w:r>
    <w:r w:rsidRPr="00752B6E">
      <w:rPr>
        <w:b/>
        <w:sz w:val="18"/>
      </w:rPr>
      <w:fldChar w:fldCharType="separate"/>
    </w:r>
    <w:r w:rsidR="002E10C7">
      <w:rPr>
        <w:b/>
        <w:noProof/>
        <w:sz w:val="18"/>
      </w:rPr>
      <w:t>13</w:t>
    </w:r>
    <w:r w:rsidRPr="00752B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F1E" w:rsidRDefault="00847F1E">
    <w:pPr>
      <w:pStyle w:val="Footer"/>
    </w:pPr>
    <w:r>
      <w:rPr>
        <w:sz w:val="20"/>
      </w:rPr>
      <w:t>GE.12-46966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110413    150413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48A" w:rsidRPr="00D27D5E" w:rsidRDefault="00B6648A" w:rsidP="00D27D5E">
      <w:pPr>
        <w:tabs>
          <w:tab w:val="right" w:pos="2155"/>
        </w:tabs>
        <w:spacing w:after="80"/>
        <w:ind w:left="680"/>
        <w:rPr>
          <w:u w:val="single"/>
        </w:rPr>
      </w:pPr>
      <w:r>
        <w:rPr>
          <w:u w:val="single"/>
        </w:rPr>
        <w:tab/>
      </w:r>
    </w:p>
  </w:footnote>
  <w:footnote w:type="continuationSeparator" w:id="0">
    <w:p w:rsidR="00B6648A" w:rsidRPr="00EA0E33" w:rsidRDefault="00B6648A" w:rsidP="00EA0E33">
      <w:pPr>
        <w:tabs>
          <w:tab w:val="right" w:pos="2155"/>
        </w:tabs>
        <w:spacing w:after="80"/>
        <w:ind w:left="680"/>
        <w:rPr>
          <w:u w:val="single"/>
        </w:rPr>
      </w:pPr>
      <w:r w:rsidRPr="00EA0E33">
        <w:rPr>
          <w:u w:val="single"/>
        </w:rPr>
        <w:tab/>
      </w:r>
    </w:p>
  </w:footnote>
  <w:footnote w:type="continuationNotice" w:id="1">
    <w:p w:rsidR="00B6648A" w:rsidRPr="00F67765" w:rsidRDefault="00B6648A" w:rsidP="00F67765">
      <w:pPr>
        <w:spacing w:line="240" w:lineRule="auto"/>
        <w:rPr>
          <w:sz w:val="2"/>
          <w:szCs w:val="2"/>
        </w:rPr>
      </w:pPr>
    </w:p>
  </w:footnote>
  <w:footnote w:id="2">
    <w:p w:rsidR="00847F1E" w:rsidRPr="00727FB6" w:rsidRDefault="00847F1E">
      <w:pPr>
        <w:pStyle w:val="FootnoteText"/>
      </w:pPr>
      <w:r>
        <w:tab/>
      </w:r>
      <w:r w:rsidRPr="00727FB6">
        <w:rPr>
          <w:rStyle w:val="FootnoteReference"/>
          <w:sz w:val="20"/>
          <w:vertAlign w:val="baseline"/>
        </w:rPr>
        <w:t>*</w:t>
      </w:r>
      <w:r>
        <w:rPr>
          <w:sz w:val="20"/>
        </w:rPr>
        <w:tab/>
      </w:r>
      <w:r w:rsidRPr="00280DE9">
        <w:rPr>
          <w:szCs w:val="18"/>
        </w:rPr>
        <w:t>Conformément aux informations communiquées aux États parties concernant le traitement de leurs rapports, le présent document n’a pas été revu par les services d’édition.</w:t>
      </w:r>
    </w:p>
  </w:footnote>
  <w:footnote w:id="3">
    <w:p w:rsidR="00847F1E" w:rsidRPr="00727FB6" w:rsidRDefault="00847F1E">
      <w:pPr>
        <w:pStyle w:val="FootnoteText"/>
      </w:pPr>
      <w:r>
        <w:tab/>
      </w:r>
      <w:r w:rsidRPr="00727FB6">
        <w:rPr>
          <w:rStyle w:val="FootnoteReference"/>
          <w:sz w:val="20"/>
          <w:vertAlign w:val="baseline"/>
        </w:rPr>
        <w:t>**</w:t>
      </w:r>
      <w:r>
        <w:rPr>
          <w:sz w:val="20"/>
        </w:rPr>
        <w:tab/>
      </w:r>
      <w:r w:rsidRPr="00280DE9">
        <w:rPr>
          <w:szCs w:val="18"/>
        </w:rPr>
        <w:t>Le présent document fait partie du rapport de l’État partie qui comprend les rapports de la Chine (CRC/C/CHN/3-4), de Macao (CRC/C/CHN-MAC/2) et de Hong-Kong (CRC/C/CHN-HKG/2).</w:t>
      </w:r>
    </w:p>
  </w:footnote>
  <w:footnote w:id="4">
    <w:p w:rsidR="00847F1E" w:rsidRDefault="00847F1E" w:rsidP="00752B6E">
      <w:pPr>
        <w:pStyle w:val="FootnoteText"/>
      </w:pPr>
      <w:r>
        <w:tab/>
      </w:r>
      <w:r>
        <w:rPr>
          <w:rStyle w:val="FootnoteReference"/>
        </w:rPr>
        <w:footnoteRef/>
      </w:r>
      <w:r>
        <w:tab/>
        <w:t>On trouvera en annexe II au présent rapport une liste actualisée des instruments pertinents relatifs à la protection des droits de l’enfant qui sont d’application en RAS de Macao.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F1E" w:rsidRPr="00752B6E" w:rsidRDefault="00847F1E">
    <w:pPr>
      <w:pStyle w:val="Header"/>
    </w:pPr>
    <w:r>
      <w:t>CRC/C/CHN-MAC/2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F1E" w:rsidRPr="00752B6E" w:rsidRDefault="00847F1E" w:rsidP="00752B6E">
    <w:pPr>
      <w:pStyle w:val="Header"/>
      <w:jc w:val="right"/>
    </w:pPr>
    <w:r>
      <w:t>CRC/C/CHN-MAC/2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07CB"/>
    <w:rsid w:val="0000767A"/>
    <w:rsid w:val="00013240"/>
    <w:rsid w:val="00016AC5"/>
    <w:rsid w:val="00060E82"/>
    <w:rsid w:val="00071965"/>
    <w:rsid w:val="000848A8"/>
    <w:rsid w:val="000976E9"/>
    <w:rsid w:val="000B10D6"/>
    <w:rsid w:val="000B696A"/>
    <w:rsid w:val="000E4ABB"/>
    <w:rsid w:val="000F41F2"/>
    <w:rsid w:val="00160540"/>
    <w:rsid w:val="0016709F"/>
    <w:rsid w:val="00192EEB"/>
    <w:rsid w:val="001A20FB"/>
    <w:rsid w:val="001D5CBF"/>
    <w:rsid w:val="001D7F8A"/>
    <w:rsid w:val="001E3DE1"/>
    <w:rsid w:val="001E3FEB"/>
    <w:rsid w:val="001E4A02"/>
    <w:rsid w:val="001E5727"/>
    <w:rsid w:val="001E71B5"/>
    <w:rsid w:val="00204579"/>
    <w:rsid w:val="00225A8C"/>
    <w:rsid w:val="00234718"/>
    <w:rsid w:val="002407CB"/>
    <w:rsid w:val="002659F1"/>
    <w:rsid w:val="0027314E"/>
    <w:rsid w:val="00280DE9"/>
    <w:rsid w:val="00287E79"/>
    <w:rsid w:val="002928F9"/>
    <w:rsid w:val="002A5D07"/>
    <w:rsid w:val="002A68A6"/>
    <w:rsid w:val="002A6D3C"/>
    <w:rsid w:val="002B4ED7"/>
    <w:rsid w:val="002C6A52"/>
    <w:rsid w:val="002E10C7"/>
    <w:rsid w:val="003016B7"/>
    <w:rsid w:val="0031567F"/>
    <w:rsid w:val="00331C04"/>
    <w:rsid w:val="00334B96"/>
    <w:rsid w:val="00344613"/>
    <w:rsid w:val="003515AA"/>
    <w:rsid w:val="00374106"/>
    <w:rsid w:val="003976D5"/>
    <w:rsid w:val="003A45B2"/>
    <w:rsid w:val="003C2A6D"/>
    <w:rsid w:val="003D2F6C"/>
    <w:rsid w:val="003D6C68"/>
    <w:rsid w:val="003E7F2E"/>
    <w:rsid w:val="003F4CA4"/>
    <w:rsid w:val="004159D0"/>
    <w:rsid w:val="00436259"/>
    <w:rsid w:val="004377D2"/>
    <w:rsid w:val="00441370"/>
    <w:rsid w:val="00442734"/>
    <w:rsid w:val="004440E7"/>
    <w:rsid w:val="004635F9"/>
    <w:rsid w:val="00473EE4"/>
    <w:rsid w:val="004A5521"/>
    <w:rsid w:val="004A7654"/>
    <w:rsid w:val="004A7C97"/>
    <w:rsid w:val="0050537E"/>
    <w:rsid w:val="00517F54"/>
    <w:rsid w:val="00543D5E"/>
    <w:rsid w:val="00547BC0"/>
    <w:rsid w:val="00564901"/>
    <w:rsid w:val="00571F41"/>
    <w:rsid w:val="005A2A94"/>
    <w:rsid w:val="005B20E0"/>
    <w:rsid w:val="005C0593"/>
    <w:rsid w:val="005C6225"/>
    <w:rsid w:val="005E5D1F"/>
    <w:rsid w:val="0060753B"/>
    <w:rsid w:val="00611D43"/>
    <w:rsid w:val="00612D48"/>
    <w:rsid w:val="0061393D"/>
    <w:rsid w:val="00616B45"/>
    <w:rsid w:val="00630D9B"/>
    <w:rsid w:val="00631953"/>
    <w:rsid w:val="006439EC"/>
    <w:rsid w:val="006532AF"/>
    <w:rsid w:val="00663C6D"/>
    <w:rsid w:val="006873A5"/>
    <w:rsid w:val="006A2FF6"/>
    <w:rsid w:val="006A728D"/>
    <w:rsid w:val="006B0F48"/>
    <w:rsid w:val="006B4590"/>
    <w:rsid w:val="006C340C"/>
    <w:rsid w:val="006E637C"/>
    <w:rsid w:val="006F073F"/>
    <w:rsid w:val="00702FA6"/>
    <w:rsid w:val="0070347C"/>
    <w:rsid w:val="00704551"/>
    <w:rsid w:val="0071083A"/>
    <w:rsid w:val="00716BD0"/>
    <w:rsid w:val="007176C1"/>
    <w:rsid w:val="0072083A"/>
    <w:rsid w:val="00727FB6"/>
    <w:rsid w:val="00752B6E"/>
    <w:rsid w:val="00760D0D"/>
    <w:rsid w:val="007625E3"/>
    <w:rsid w:val="007A10F2"/>
    <w:rsid w:val="007B4417"/>
    <w:rsid w:val="007C3C0D"/>
    <w:rsid w:val="007D137D"/>
    <w:rsid w:val="007D64DD"/>
    <w:rsid w:val="007E304D"/>
    <w:rsid w:val="007F55CB"/>
    <w:rsid w:val="00811DA0"/>
    <w:rsid w:val="00821704"/>
    <w:rsid w:val="00844750"/>
    <w:rsid w:val="00847F1E"/>
    <w:rsid w:val="00874C92"/>
    <w:rsid w:val="00885FB3"/>
    <w:rsid w:val="008B44C4"/>
    <w:rsid w:val="008E4CA8"/>
    <w:rsid w:val="008E7FAE"/>
    <w:rsid w:val="00901884"/>
    <w:rsid w:val="00911BF7"/>
    <w:rsid w:val="00956F3E"/>
    <w:rsid w:val="00977EC8"/>
    <w:rsid w:val="00993C56"/>
    <w:rsid w:val="00993D13"/>
    <w:rsid w:val="009C2D18"/>
    <w:rsid w:val="009C562A"/>
    <w:rsid w:val="009D3A8C"/>
    <w:rsid w:val="009D57EF"/>
    <w:rsid w:val="009E0D39"/>
    <w:rsid w:val="009E7956"/>
    <w:rsid w:val="00A133AF"/>
    <w:rsid w:val="00A2492E"/>
    <w:rsid w:val="00A373C3"/>
    <w:rsid w:val="00A63C60"/>
    <w:rsid w:val="00A87FD6"/>
    <w:rsid w:val="00A954E6"/>
    <w:rsid w:val="00A96B55"/>
    <w:rsid w:val="00AC33BB"/>
    <w:rsid w:val="00AC511F"/>
    <w:rsid w:val="00AC67A1"/>
    <w:rsid w:val="00AC7977"/>
    <w:rsid w:val="00AD1127"/>
    <w:rsid w:val="00AE352C"/>
    <w:rsid w:val="00B32E2D"/>
    <w:rsid w:val="00B61990"/>
    <w:rsid w:val="00B6648A"/>
    <w:rsid w:val="00B71E3F"/>
    <w:rsid w:val="00B93DB1"/>
    <w:rsid w:val="00BA17F7"/>
    <w:rsid w:val="00BC1C16"/>
    <w:rsid w:val="00BE6AE4"/>
    <w:rsid w:val="00BF0556"/>
    <w:rsid w:val="00C22F56"/>
    <w:rsid w:val="00C261F8"/>
    <w:rsid w:val="00C33100"/>
    <w:rsid w:val="00C337C5"/>
    <w:rsid w:val="00C36B9B"/>
    <w:rsid w:val="00C36E23"/>
    <w:rsid w:val="00C848EC"/>
    <w:rsid w:val="00CD1A71"/>
    <w:rsid w:val="00CD1FBB"/>
    <w:rsid w:val="00D016B5"/>
    <w:rsid w:val="00D034F1"/>
    <w:rsid w:val="00D06AAA"/>
    <w:rsid w:val="00D10597"/>
    <w:rsid w:val="00D21AD3"/>
    <w:rsid w:val="00D27D5E"/>
    <w:rsid w:val="00D30FCE"/>
    <w:rsid w:val="00D43A3B"/>
    <w:rsid w:val="00D45E43"/>
    <w:rsid w:val="00D761EC"/>
    <w:rsid w:val="00D77231"/>
    <w:rsid w:val="00D838EB"/>
    <w:rsid w:val="00DA3BE9"/>
    <w:rsid w:val="00DD6594"/>
    <w:rsid w:val="00DD699A"/>
    <w:rsid w:val="00DE6D90"/>
    <w:rsid w:val="00DF002F"/>
    <w:rsid w:val="00E0244D"/>
    <w:rsid w:val="00E35C31"/>
    <w:rsid w:val="00E36FE5"/>
    <w:rsid w:val="00E45FEE"/>
    <w:rsid w:val="00E67FBF"/>
    <w:rsid w:val="00E81E94"/>
    <w:rsid w:val="00E82607"/>
    <w:rsid w:val="00EA0E33"/>
    <w:rsid w:val="00EC601C"/>
    <w:rsid w:val="00ED0C03"/>
    <w:rsid w:val="00ED747C"/>
    <w:rsid w:val="00F459F5"/>
    <w:rsid w:val="00F47851"/>
    <w:rsid w:val="00F52D60"/>
    <w:rsid w:val="00F63170"/>
    <w:rsid w:val="00F651EA"/>
    <w:rsid w:val="00F67765"/>
    <w:rsid w:val="00FA5A79"/>
    <w:rsid w:val="00FB0BFE"/>
    <w:rsid w:val="00FB4C51"/>
    <w:rsid w:val="00FD2845"/>
    <w:rsid w:val="00FE257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table" w:styleId="TableGrid">
    <w:name w:val="Table Grid"/>
    <w:basedOn w:val="TableNormal"/>
    <w:semiHidden/>
    <w:rsid w:val="0016709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a">
    <w:name w:val="表数文字"/>
    <w:basedOn w:val="Normal"/>
    <w:rsid w:val="0016709F"/>
    <w:pPr>
      <w:tabs>
        <w:tab w:val="left" w:pos="431"/>
        <w:tab w:val="left" w:pos="1134"/>
        <w:tab w:val="left" w:pos="1565"/>
        <w:tab w:val="left" w:pos="1996"/>
        <w:tab w:val="left" w:pos="2427"/>
      </w:tabs>
      <w:suppressAutoHyphens w:val="0"/>
      <w:overflowPunct w:val="0"/>
      <w:adjustRightInd w:val="0"/>
      <w:snapToGrid w:val="0"/>
      <w:spacing w:before="40" w:after="40"/>
      <w:ind w:right="113"/>
      <w:jc w:val="both"/>
    </w:pPr>
    <w:rPr>
      <w:rFonts w:eastAsia="SimSun"/>
      <w:snapToGrid w:val="0"/>
      <w:sz w:val="18"/>
      <w:lang w:val="en-US" w:eastAsia="zh-CN"/>
    </w:rPr>
  </w:style>
  <w:style w:type="paragraph" w:customStyle="1" w:styleId="a0">
    <w:name w:val="表中标题"/>
    <w:basedOn w:val="Normal"/>
    <w:rsid w:val="0016709F"/>
    <w:pPr>
      <w:tabs>
        <w:tab w:val="left" w:pos="431"/>
        <w:tab w:val="left" w:pos="1134"/>
        <w:tab w:val="left" w:pos="1565"/>
        <w:tab w:val="left" w:pos="1996"/>
        <w:tab w:val="left" w:pos="2427"/>
      </w:tabs>
      <w:suppressAutoHyphens w:val="0"/>
      <w:overflowPunct w:val="0"/>
      <w:adjustRightInd w:val="0"/>
      <w:snapToGrid w:val="0"/>
      <w:spacing w:before="80" w:after="80" w:line="200" w:lineRule="exact"/>
      <w:ind w:right="113"/>
      <w:jc w:val="both"/>
    </w:pPr>
    <w:rPr>
      <w:rFonts w:eastAsia="KaiTi_GB2312"/>
      <w:snapToGrid w:val="0"/>
      <w:sz w:val="18"/>
      <w:lang w:val="en-US" w:eastAsia="zh-CN"/>
    </w:rPr>
  </w:style>
  <w:style w:type="paragraph" w:customStyle="1" w:styleId="HMGC">
    <w:name w:val="_ H __M_GC"/>
    <w:basedOn w:val="Normal"/>
    <w:next w:val="Normal"/>
    <w:rsid w:val="0016709F"/>
    <w:pPr>
      <w:keepNext/>
      <w:keepLines/>
      <w:tabs>
        <w:tab w:val="right" w:pos="851"/>
      </w:tabs>
      <w:suppressAutoHyphens w:val="0"/>
      <w:overflowPunct w:val="0"/>
      <w:adjustRightInd w:val="0"/>
      <w:snapToGrid w:val="0"/>
      <w:spacing w:before="240" w:after="240" w:line="440" w:lineRule="exact"/>
      <w:ind w:left="1134" w:right="1134" w:hanging="1134"/>
      <w:jc w:val="both"/>
      <w:outlineLvl w:val="0"/>
    </w:pPr>
    <w:rPr>
      <w:rFonts w:eastAsia="SimHei"/>
      <w:snapToGrid w:val="0"/>
      <w:sz w:val="34"/>
      <w:lang w:val="en-US" w:eastAsia="zh-CN"/>
    </w:rPr>
  </w:style>
  <w:style w:type="paragraph" w:customStyle="1" w:styleId="Table">
    <w:name w:val="Table"/>
    <w:rsid w:val="0016709F"/>
    <w:pPr>
      <w:keepNext/>
      <w:jc w:val="center"/>
    </w:pPr>
    <w:rPr>
      <w:rFonts w:ascii="Times New Roman Bold" w:eastAsia="PMingLiU" w:hAnsi="Times New Roman Bold"/>
      <w:b/>
      <w:bCs/>
      <w:lang w:val="en-GB"/>
    </w:rPr>
  </w:style>
  <w:style w:type="character" w:customStyle="1" w:styleId="SingleTxtGCar">
    <w:name w:val="_ Single Txt_G Car"/>
    <w:basedOn w:val="DefaultParagraphFont"/>
    <w:link w:val="SingleTxtG"/>
    <w:rsid w:val="0072083A"/>
    <w:rPr>
      <w:lang w:val="fr-CH" w:eastAsia="en-US" w:bidi="ar-SA"/>
    </w:rPr>
  </w:style>
  <w:style w:type="character" w:customStyle="1" w:styleId="Heading1Char">
    <w:name w:val="Heading 1 Char"/>
    <w:aliases w:val="Table_G Char"/>
    <w:basedOn w:val="SingleTxtGCar"/>
    <w:link w:val="Heading1"/>
    <w:rsid w:val="00F52D60"/>
  </w:style>
  <w:style w:type="paragraph" w:customStyle="1" w:styleId="normal-1">
    <w:name w:val="normal-1"/>
    <w:basedOn w:val="BlockText"/>
    <w:rsid w:val="00F52D60"/>
    <w:pPr>
      <w:numPr>
        <w:numId w:val="3"/>
      </w:numPr>
      <w:tabs>
        <w:tab w:val="clear" w:pos="567"/>
        <w:tab w:val="num" w:pos="360"/>
      </w:tabs>
      <w:suppressAutoHyphens w:val="0"/>
      <w:spacing w:after="0" w:line="240" w:lineRule="auto"/>
      <w:ind w:left="1440" w:right="0"/>
      <w:jc w:val="both"/>
    </w:pPr>
    <w:rPr>
      <w:rFonts w:eastAsia="PMingLiU"/>
      <w:sz w:val="22"/>
      <w:szCs w:val="22"/>
      <w:lang w:val="en-GB"/>
    </w:rPr>
  </w:style>
  <w:style w:type="paragraph" w:styleId="BlockText">
    <w:name w:val="Block Text"/>
    <w:basedOn w:val="Normal"/>
    <w:rsid w:val="00F52D60"/>
    <w:pPr>
      <w:spacing w:after="120"/>
      <w:ind w:left="1440" w:right="1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o.io.gov.mo/bo/i/1999/leibasica/index.asp"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bo.io.gov.mo/bo/i/2008/3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io.gov.mo/bo/i/2007/1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bo.io.gov.mo/bo/i/99/4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o.io.gov.mo/bo/i/99/4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Pages>
  <Words>22672</Words>
  <Characters>119936</Characters>
  <Application>Microsoft Office Outlook</Application>
  <DocSecurity>4</DocSecurity>
  <Lines>3331</Lines>
  <Paragraphs>2097</Paragraphs>
  <ScaleCrop>false</ScaleCrop>
  <HeadingPairs>
    <vt:vector size="2" baseType="variant">
      <vt:variant>
        <vt:lpstr>Titre</vt:lpstr>
      </vt:variant>
      <vt:variant>
        <vt:i4>1</vt:i4>
      </vt:variant>
    </vt:vector>
  </HeadingPairs>
  <TitlesOfParts>
    <vt:vector size="1" baseType="lpstr">
      <vt:lpstr>CRC/C/CHN-MAC/2</vt:lpstr>
    </vt:vector>
  </TitlesOfParts>
  <Company>Corine</Company>
  <LinksUpToDate>false</LinksUpToDate>
  <CharactersWithSpaces>140511</CharactersWithSpaces>
  <SharedDoc>false</SharedDoc>
  <HLinks>
    <vt:vector size="30" baseType="variant">
      <vt:variant>
        <vt:i4>4522070</vt:i4>
      </vt:variant>
      <vt:variant>
        <vt:i4>12</vt:i4>
      </vt:variant>
      <vt:variant>
        <vt:i4>0</vt:i4>
      </vt:variant>
      <vt:variant>
        <vt:i4>5</vt:i4>
      </vt:variant>
      <vt:variant>
        <vt:lpwstr>http://bo.io.gov.mo/bo/i/2008/35/</vt:lpwstr>
      </vt:variant>
      <vt:variant>
        <vt:lpwstr/>
      </vt:variant>
      <vt:variant>
        <vt:i4>4587611</vt:i4>
      </vt:variant>
      <vt:variant>
        <vt:i4>9</vt:i4>
      </vt:variant>
      <vt:variant>
        <vt:i4>0</vt:i4>
      </vt:variant>
      <vt:variant>
        <vt:i4>5</vt:i4>
      </vt:variant>
      <vt:variant>
        <vt:lpwstr>http://bo.io.gov.mo/bo/i/2007/16/</vt:lpwstr>
      </vt:variant>
      <vt:variant>
        <vt:lpwstr/>
      </vt:variant>
      <vt:variant>
        <vt:i4>7864416</vt:i4>
      </vt:variant>
      <vt:variant>
        <vt:i4>6</vt:i4>
      </vt:variant>
      <vt:variant>
        <vt:i4>0</vt:i4>
      </vt:variant>
      <vt:variant>
        <vt:i4>5</vt:i4>
      </vt:variant>
      <vt:variant>
        <vt:lpwstr>http://bo.io.gov.mo/bo/i/99/43/</vt:lpwstr>
      </vt:variant>
      <vt:variant>
        <vt:lpwstr/>
      </vt:variant>
      <vt:variant>
        <vt:i4>7995488</vt:i4>
      </vt:variant>
      <vt:variant>
        <vt:i4>3</vt:i4>
      </vt:variant>
      <vt:variant>
        <vt:i4>0</vt:i4>
      </vt:variant>
      <vt:variant>
        <vt:i4>5</vt:i4>
      </vt:variant>
      <vt:variant>
        <vt:lpwstr>http://bo.io.gov.mo/bo/i/99/41/</vt:lpwstr>
      </vt:variant>
      <vt:variant>
        <vt:lpwstr/>
      </vt:variant>
      <vt:variant>
        <vt:i4>1310741</vt:i4>
      </vt:variant>
      <vt:variant>
        <vt:i4>0</vt:i4>
      </vt:variant>
      <vt:variant>
        <vt:i4>0</vt:i4>
      </vt:variant>
      <vt:variant>
        <vt:i4>5</vt:i4>
      </vt:variant>
      <vt:variant>
        <vt:lpwstr>http://bo.io.gov.mo/bo/i/1999/leibasica/index.asp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CRC/C/CHN-MAC/2</dc:title>
  <dc:subject>Final</dc:subject>
  <dc:creator>Beysard</dc:creator>
  <cp:keywords/>
  <dc:description/>
  <cp:lastModifiedBy>VIGNY</cp:lastModifiedBy>
  <cp:revision>2</cp:revision>
  <cp:lastPrinted>2013-04-12T08:47:00Z</cp:lastPrinted>
  <dcterms:created xsi:type="dcterms:W3CDTF">2013-04-15T13:28:00Z</dcterms:created>
  <dcterms:modified xsi:type="dcterms:W3CDTF">2013-04-15T13:28:00Z</dcterms:modified>
</cp:coreProperties>
</file>