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4B9AC093" w14:textId="77777777" w:rsidTr="003B4276">
        <w:trPr>
          <w:trHeight w:hRule="exact" w:val="851"/>
        </w:trPr>
        <w:tc>
          <w:tcPr>
            <w:tcW w:w="1280" w:type="dxa"/>
            <w:tcBorders>
              <w:bottom w:val="single" w:sz="4" w:space="0" w:color="auto"/>
            </w:tcBorders>
          </w:tcPr>
          <w:p w14:paraId="0035031C" w14:textId="77777777" w:rsidR="00A0008A" w:rsidRPr="00F124C6" w:rsidRDefault="00A0008A" w:rsidP="003B4276">
            <w:pPr>
              <w:pStyle w:val="H23GC"/>
            </w:pPr>
          </w:p>
        </w:tc>
        <w:tc>
          <w:tcPr>
            <w:tcW w:w="2273" w:type="dxa"/>
            <w:tcBorders>
              <w:bottom w:val="single" w:sz="4" w:space="0" w:color="auto"/>
            </w:tcBorders>
            <w:vAlign w:val="bottom"/>
          </w:tcPr>
          <w:p w14:paraId="0CC50591"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D734E96" w14:textId="15DDF462" w:rsidR="00A0008A" w:rsidRPr="00176A2B" w:rsidRDefault="00176A2B" w:rsidP="003B4276">
            <w:pPr>
              <w:spacing w:line="240" w:lineRule="atLeast"/>
              <w:jc w:val="right"/>
              <w:rPr>
                <w:sz w:val="20"/>
                <w:szCs w:val="21"/>
              </w:rPr>
            </w:pPr>
            <w:r>
              <w:rPr>
                <w:sz w:val="40"/>
                <w:szCs w:val="21"/>
              </w:rPr>
              <w:t>CED</w:t>
            </w:r>
            <w:r>
              <w:rPr>
                <w:sz w:val="20"/>
                <w:szCs w:val="21"/>
              </w:rPr>
              <w:t>/C/GRC/CO/1</w:t>
            </w:r>
          </w:p>
        </w:tc>
      </w:tr>
      <w:tr w:rsidR="00A0008A" w:rsidRPr="00F124C6" w14:paraId="3BCD405D" w14:textId="77777777" w:rsidTr="003B4276">
        <w:trPr>
          <w:trHeight w:hRule="exact" w:val="2835"/>
        </w:trPr>
        <w:tc>
          <w:tcPr>
            <w:tcW w:w="1280" w:type="dxa"/>
            <w:tcBorders>
              <w:top w:val="single" w:sz="4" w:space="0" w:color="auto"/>
              <w:bottom w:val="single" w:sz="12" w:space="0" w:color="auto"/>
            </w:tcBorders>
          </w:tcPr>
          <w:p w14:paraId="0ADAAE48" w14:textId="77777777" w:rsidR="00A0008A" w:rsidRPr="00F124C6" w:rsidRDefault="00A0008A" w:rsidP="003B4276">
            <w:pPr>
              <w:spacing w:line="120" w:lineRule="atLeast"/>
              <w:rPr>
                <w:sz w:val="10"/>
                <w:szCs w:val="10"/>
              </w:rPr>
            </w:pPr>
          </w:p>
          <w:p w14:paraId="025CC2B2"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6CFF6D2" wp14:editId="133C9FA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A5E588"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6635518" w14:textId="5E8F90D5" w:rsidR="00A0008A" w:rsidRPr="0004600B" w:rsidRDefault="00176A2B" w:rsidP="003B4276">
            <w:pPr>
              <w:spacing w:before="240" w:line="240" w:lineRule="atLeast"/>
              <w:rPr>
                <w:sz w:val="20"/>
              </w:rPr>
            </w:pPr>
            <w:r>
              <w:rPr>
                <w:sz w:val="20"/>
              </w:rPr>
              <w:t>Distr.: General</w:t>
            </w:r>
          </w:p>
          <w:p w14:paraId="0BC45D87" w14:textId="10A946ED" w:rsidR="00A0008A" w:rsidRPr="00F124C6" w:rsidRDefault="007A3AE3" w:rsidP="003B4276">
            <w:pPr>
              <w:spacing w:line="240" w:lineRule="atLeast"/>
              <w:rPr>
                <w:sz w:val="20"/>
              </w:rPr>
            </w:pPr>
            <w:r>
              <w:rPr>
                <w:sz w:val="20"/>
              </w:rPr>
              <w:t xml:space="preserve">12 </w:t>
            </w:r>
            <w:r w:rsidRPr="007A3AE3">
              <w:rPr>
                <w:sz w:val="20"/>
              </w:rPr>
              <w:t>May</w:t>
            </w:r>
            <w:r w:rsidR="00466071">
              <w:rPr>
                <w:sz w:val="20"/>
              </w:rPr>
              <w:t xml:space="preserve"> </w:t>
            </w:r>
            <w:r w:rsidR="00176A2B">
              <w:rPr>
                <w:sz w:val="20"/>
              </w:rPr>
              <w:t>2</w:t>
            </w:r>
            <w:r w:rsidR="00466071">
              <w:rPr>
                <w:sz w:val="20"/>
              </w:rPr>
              <w:t>0</w:t>
            </w:r>
            <w:r w:rsidR="00176A2B">
              <w:rPr>
                <w:sz w:val="20"/>
              </w:rPr>
              <w:t>2</w:t>
            </w:r>
            <w:r>
              <w:rPr>
                <w:sz w:val="20"/>
              </w:rPr>
              <w:t>2</w:t>
            </w:r>
          </w:p>
          <w:p w14:paraId="0744B56D" w14:textId="6EB2B680" w:rsidR="00A0008A" w:rsidRPr="00F124C6" w:rsidRDefault="00176A2B" w:rsidP="003B4276">
            <w:pPr>
              <w:spacing w:line="240" w:lineRule="atLeast"/>
              <w:rPr>
                <w:sz w:val="20"/>
              </w:rPr>
            </w:pPr>
            <w:r>
              <w:rPr>
                <w:sz w:val="20"/>
              </w:rPr>
              <w:t>Chinese</w:t>
            </w:r>
            <w:r w:rsidR="00A0008A" w:rsidRPr="00F124C6">
              <w:rPr>
                <w:sz w:val="20"/>
              </w:rPr>
              <w:t xml:space="preserve"> </w:t>
            </w:r>
          </w:p>
          <w:p w14:paraId="71F0BE9B" w14:textId="5D08B900" w:rsidR="00A0008A" w:rsidRPr="00F124C6" w:rsidRDefault="00176A2B" w:rsidP="003B4276">
            <w:pPr>
              <w:spacing w:line="240" w:lineRule="atLeast"/>
            </w:pPr>
            <w:r>
              <w:rPr>
                <w:sz w:val="20"/>
              </w:rPr>
              <w:t>Original: English</w:t>
            </w:r>
          </w:p>
        </w:tc>
      </w:tr>
    </w:tbl>
    <w:p w14:paraId="11BEA1CB" w14:textId="77777777" w:rsidR="00176A2B" w:rsidRPr="00EF12DB" w:rsidRDefault="00176A2B" w:rsidP="00A0008A">
      <w:pPr>
        <w:spacing w:before="120"/>
        <w:rPr>
          <w:rFonts w:eastAsia="黑体"/>
          <w:spacing w:val="10"/>
          <w:sz w:val="24"/>
          <w:szCs w:val="24"/>
        </w:rPr>
      </w:pPr>
      <w:r w:rsidRPr="00EF12DB">
        <w:rPr>
          <w:rFonts w:eastAsia="黑体" w:hint="eastAsia"/>
          <w:spacing w:val="10"/>
          <w:sz w:val="24"/>
          <w:szCs w:val="24"/>
        </w:rPr>
        <w:t>强迫失踪问题委员会</w:t>
      </w:r>
    </w:p>
    <w:p w14:paraId="7B06D093" w14:textId="285B6131" w:rsidR="00176A2B" w:rsidRPr="00176A2B" w:rsidRDefault="00176A2B" w:rsidP="00176A2B">
      <w:pPr>
        <w:pStyle w:val="HChGC"/>
        <w:rPr>
          <w:spacing w:val="2"/>
        </w:rPr>
      </w:pPr>
      <w:r w:rsidRPr="002E2A68">
        <w:rPr>
          <w:lang w:val="zh-CN"/>
        </w:rPr>
        <w:tab/>
      </w:r>
      <w:r w:rsidRPr="002E2A68">
        <w:rPr>
          <w:lang w:val="zh-CN"/>
        </w:rPr>
        <w:tab/>
      </w:r>
      <w:r w:rsidRPr="00176A2B">
        <w:rPr>
          <w:spacing w:val="2"/>
          <w:lang w:val="zh-CN"/>
        </w:rPr>
        <w:t>关于希腊根据《公约》第二十九条第</w:t>
      </w:r>
      <w:r>
        <w:rPr>
          <w:spacing w:val="2"/>
          <w:lang w:val="zh-CN"/>
        </w:rPr>
        <w:t>1</w:t>
      </w:r>
      <w:r w:rsidRPr="00176A2B">
        <w:rPr>
          <w:spacing w:val="2"/>
          <w:lang w:val="zh-CN"/>
        </w:rPr>
        <w:t>款提交的报告的</w:t>
      </w:r>
      <w:r>
        <w:rPr>
          <w:spacing w:val="2"/>
          <w:lang w:val="zh-CN"/>
        </w:rPr>
        <w:br/>
      </w:r>
      <w:r w:rsidRPr="00176A2B">
        <w:rPr>
          <w:spacing w:val="2"/>
          <w:lang w:val="zh-CN"/>
        </w:rPr>
        <w:t>结论性意见</w:t>
      </w:r>
      <w:r w:rsidR="007A3AE3" w:rsidRPr="00B74908">
        <w:rPr>
          <w:rStyle w:val="a8"/>
          <w:rFonts w:eastAsia="黑体"/>
          <w:position w:val="4"/>
          <w:vertAlign w:val="baseline"/>
          <w:lang w:val="zh-CN"/>
        </w:rPr>
        <w:footnoteReference w:customMarkFollows="1" w:id="2"/>
        <w:t>*</w:t>
      </w:r>
    </w:p>
    <w:p w14:paraId="4F7C9CED" w14:textId="16A75DD0" w:rsidR="00176A2B" w:rsidRPr="002E2A68" w:rsidRDefault="00176A2B" w:rsidP="00176A2B">
      <w:pPr>
        <w:pStyle w:val="SingleTxtGC"/>
      </w:pPr>
      <w:r>
        <w:rPr>
          <w:lang w:val="zh-CN"/>
        </w:rPr>
        <w:t>1.</w:t>
      </w:r>
      <w:r w:rsidRPr="002E2A68">
        <w:rPr>
          <w:lang w:val="zh-CN"/>
        </w:rPr>
        <w:tab/>
      </w:r>
      <w:r w:rsidRPr="002E2A68">
        <w:rPr>
          <w:lang w:val="zh-CN"/>
        </w:rPr>
        <w:t>强迫失踪问题委员会在</w:t>
      </w:r>
      <w:r>
        <w:rPr>
          <w:lang w:val="zh-CN"/>
        </w:rPr>
        <w:t>2</w:t>
      </w:r>
      <w:r w:rsidRPr="002E2A68">
        <w:rPr>
          <w:lang w:val="zh-CN"/>
        </w:rPr>
        <w:t>0</w:t>
      </w:r>
      <w:r>
        <w:rPr>
          <w:lang w:val="zh-CN"/>
        </w:rPr>
        <w:t>22</w:t>
      </w:r>
      <w:r w:rsidRPr="002E2A68">
        <w:rPr>
          <w:lang w:val="zh-CN"/>
        </w:rPr>
        <w:t>年</w:t>
      </w:r>
      <w:r>
        <w:rPr>
          <w:lang w:val="zh-CN"/>
        </w:rPr>
        <w:t>3</w:t>
      </w:r>
      <w:r w:rsidRPr="002E2A68">
        <w:rPr>
          <w:lang w:val="zh-CN"/>
        </w:rPr>
        <w:t>月</w:t>
      </w:r>
      <w:r>
        <w:rPr>
          <w:lang w:val="zh-CN"/>
        </w:rPr>
        <w:t>28</w:t>
      </w:r>
      <w:r w:rsidRPr="002E2A68">
        <w:rPr>
          <w:lang w:val="zh-CN"/>
        </w:rPr>
        <w:t>日和</w:t>
      </w:r>
      <w:r>
        <w:rPr>
          <w:lang w:val="zh-CN"/>
        </w:rPr>
        <w:t>29</w:t>
      </w:r>
      <w:r w:rsidRPr="002E2A68">
        <w:rPr>
          <w:lang w:val="zh-CN"/>
        </w:rPr>
        <w:t>日举行的第</w:t>
      </w:r>
      <w:r>
        <w:rPr>
          <w:lang w:val="zh-CN"/>
        </w:rPr>
        <w:t>383</w:t>
      </w:r>
      <w:r w:rsidRPr="002E2A68">
        <w:rPr>
          <w:lang w:val="zh-CN"/>
        </w:rPr>
        <w:t>次和第</w:t>
      </w:r>
      <w:r>
        <w:rPr>
          <w:lang w:val="zh-CN"/>
        </w:rPr>
        <w:t>384</w:t>
      </w:r>
      <w:r w:rsidRPr="002E2A68">
        <w:rPr>
          <w:lang w:val="zh-CN"/>
        </w:rPr>
        <w:t>次会议上</w:t>
      </w:r>
      <w:r w:rsidRPr="002E2A68">
        <w:rPr>
          <w:rStyle w:val="a8"/>
          <w:rFonts w:eastAsia="宋体"/>
          <w:lang w:val="zh-CN"/>
        </w:rPr>
        <w:footnoteReference w:id="3"/>
      </w:r>
      <w:r>
        <w:rPr>
          <w:rFonts w:hint="eastAsia"/>
          <w:lang w:val="zh-CN"/>
        </w:rPr>
        <w:t xml:space="preserve"> </w:t>
      </w:r>
      <w:r w:rsidRPr="002E2A68">
        <w:rPr>
          <w:lang w:val="zh-CN"/>
        </w:rPr>
        <w:t>审议了希腊根据《公约》第二十九条第</w:t>
      </w:r>
      <w:r>
        <w:rPr>
          <w:lang w:val="zh-CN"/>
        </w:rPr>
        <w:t>1</w:t>
      </w:r>
      <w:r w:rsidRPr="002E2A68">
        <w:rPr>
          <w:lang w:val="zh-CN"/>
        </w:rPr>
        <w:t>款提交的报告</w:t>
      </w:r>
      <w:r>
        <w:rPr>
          <w:lang w:val="zh-CN"/>
        </w:rPr>
        <w:t>，</w:t>
      </w:r>
      <w:r w:rsidRPr="002E2A68">
        <w:rPr>
          <w:rStyle w:val="a8"/>
          <w:rFonts w:eastAsia="宋体"/>
          <w:lang w:val="zh-CN"/>
        </w:rPr>
        <w:footnoteReference w:id="4"/>
      </w:r>
      <w:r>
        <w:rPr>
          <w:rFonts w:hint="eastAsia"/>
          <w:lang w:val="zh-CN"/>
        </w:rPr>
        <w:t xml:space="preserve"> </w:t>
      </w:r>
      <w:r w:rsidRPr="002E2A68">
        <w:rPr>
          <w:lang w:val="zh-CN"/>
        </w:rPr>
        <w:t>由于冠状病毒病</w:t>
      </w:r>
      <w:r>
        <w:rPr>
          <w:lang w:val="zh-CN"/>
        </w:rPr>
        <w:t>(COVID</w:t>
      </w:r>
      <w:r w:rsidRPr="002E2A68">
        <w:rPr>
          <w:lang w:val="zh-CN"/>
        </w:rPr>
        <w:t>-</w:t>
      </w:r>
      <w:r>
        <w:rPr>
          <w:lang w:val="zh-CN"/>
        </w:rPr>
        <w:t>19)</w:t>
      </w:r>
      <w:r w:rsidRPr="002E2A68">
        <w:rPr>
          <w:lang w:val="zh-CN"/>
        </w:rPr>
        <w:t>大流行</w:t>
      </w:r>
      <w:r>
        <w:rPr>
          <w:lang w:val="zh-CN"/>
        </w:rPr>
        <w:t>，</w:t>
      </w:r>
      <w:r w:rsidRPr="002E2A68">
        <w:rPr>
          <w:lang w:val="zh-CN"/>
        </w:rPr>
        <w:t>会议以混合形式举行。委员会在</w:t>
      </w:r>
      <w:r>
        <w:rPr>
          <w:lang w:val="zh-CN"/>
        </w:rPr>
        <w:t>2</w:t>
      </w:r>
      <w:r w:rsidRPr="002E2A68">
        <w:rPr>
          <w:lang w:val="zh-CN"/>
        </w:rPr>
        <w:t>0</w:t>
      </w:r>
      <w:r>
        <w:rPr>
          <w:lang w:val="zh-CN"/>
        </w:rPr>
        <w:t>22</w:t>
      </w:r>
      <w:r w:rsidRPr="002E2A68">
        <w:rPr>
          <w:lang w:val="zh-CN"/>
        </w:rPr>
        <w:t>年</w:t>
      </w:r>
      <w:r>
        <w:rPr>
          <w:lang w:val="zh-CN"/>
        </w:rPr>
        <w:t>4</w:t>
      </w:r>
      <w:r w:rsidRPr="002E2A68">
        <w:rPr>
          <w:lang w:val="zh-CN"/>
        </w:rPr>
        <w:t>月</w:t>
      </w:r>
      <w:r>
        <w:rPr>
          <w:lang w:val="zh-CN"/>
        </w:rPr>
        <w:t>7</w:t>
      </w:r>
      <w:r w:rsidRPr="002E2A68">
        <w:rPr>
          <w:lang w:val="zh-CN"/>
        </w:rPr>
        <w:t>日举行的第</w:t>
      </w:r>
      <w:r>
        <w:rPr>
          <w:lang w:val="zh-CN"/>
        </w:rPr>
        <w:t>398</w:t>
      </w:r>
      <w:r w:rsidRPr="002E2A68">
        <w:rPr>
          <w:lang w:val="zh-CN"/>
        </w:rPr>
        <w:t>次会议上通过了本结论性意见。</w:t>
      </w:r>
    </w:p>
    <w:p w14:paraId="7A9D0956" w14:textId="35BB7E43" w:rsidR="00176A2B" w:rsidRPr="002E2A68" w:rsidRDefault="00176A2B" w:rsidP="00176A2B">
      <w:pPr>
        <w:pStyle w:val="H1GC"/>
      </w:pPr>
      <w:r w:rsidRPr="002E2A68">
        <w:tab/>
      </w:r>
      <w:r>
        <w:rPr>
          <w:lang w:val="zh-CN"/>
        </w:rPr>
        <w:t>A</w:t>
      </w:r>
      <w:r w:rsidRPr="002E2A68">
        <w:rPr>
          <w:lang w:val="zh-CN"/>
        </w:rPr>
        <w:t>.</w:t>
      </w:r>
      <w:r w:rsidRPr="002E2A68">
        <w:rPr>
          <w:lang w:val="zh-CN"/>
        </w:rPr>
        <w:tab/>
      </w:r>
      <w:r w:rsidRPr="002E2A68">
        <w:rPr>
          <w:lang w:val="zh-CN"/>
        </w:rPr>
        <w:t>导言</w:t>
      </w:r>
    </w:p>
    <w:p w14:paraId="757C0EE4" w14:textId="42D6710A" w:rsidR="00176A2B" w:rsidRPr="002E2A68" w:rsidRDefault="00176A2B" w:rsidP="00176A2B">
      <w:pPr>
        <w:pStyle w:val="SingleTxtGC"/>
      </w:pPr>
      <w:r>
        <w:rPr>
          <w:lang w:val="zh-CN"/>
        </w:rPr>
        <w:t>2.</w:t>
      </w:r>
      <w:r w:rsidRPr="002E2A68">
        <w:rPr>
          <w:lang w:val="zh-CN"/>
        </w:rPr>
        <w:tab/>
      </w:r>
      <w:r w:rsidRPr="002E2A68">
        <w:rPr>
          <w:lang w:val="zh-CN"/>
        </w:rPr>
        <w:t>委员会欢迎希腊根据《公约》第二十九条第</w:t>
      </w:r>
      <w:r>
        <w:rPr>
          <w:lang w:val="zh-CN"/>
        </w:rPr>
        <w:t>1</w:t>
      </w:r>
      <w:r w:rsidRPr="002E2A68">
        <w:rPr>
          <w:lang w:val="zh-CN"/>
        </w:rPr>
        <w:t>款提交的报告。委员会还感谢缔约国对问题清单</w:t>
      </w:r>
      <w:r w:rsidRPr="002E2A68">
        <w:rPr>
          <w:rStyle w:val="a8"/>
          <w:rFonts w:eastAsia="宋体"/>
          <w:lang w:val="zh-CN"/>
        </w:rPr>
        <w:footnoteReference w:id="5"/>
      </w:r>
      <w:r w:rsidR="00F02A16">
        <w:rPr>
          <w:rFonts w:hint="eastAsia"/>
          <w:lang w:val="zh-CN"/>
        </w:rPr>
        <w:t xml:space="preserve"> </w:t>
      </w:r>
      <w:proofErr w:type="gramStart"/>
      <w:r w:rsidRPr="002E2A68">
        <w:rPr>
          <w:lang w:val="zh-CN"/>
        </w:rPr>
        <w:t>作出</w:t>
      </w:r>
      <w:proofErr w:type="gramEnd"/>
      <w:r w:rsidRPr="002E2A68">
        <w:rPr>
          <w:lang w:val="zh-CN"/>
        </w:rPr>
        <w:t>的书面答复</w:t>
      </w:r>
      <w:r>
        <w:rPr>
          <w:lang w:val="zh-CN"/>
        </w:rPr>
        <w:t>，</w:t>
      </w:r>
      <w:r w:rsidRPr="002E2A68">
        <w:rPr>
          <w:rStyle w:val="a8"/>
          <w:rFonts w:eastAsia="宋体"/>
          <w:lang w:val="zh-CN"/>
        </w:rPr>
        <w:footnoteReference w:id="6"/>
      </w:r>
      <w:r>
        <w:rPr>
          <w:rFonts w:hint="eastAsia"/>
          <w:lang w:val="zh-CN"/>
        </w:rPr>
        <w:t xml:space="preserve"> </w:t>
      </w:r>
      <w:r w:rsidRPr="002E2A68">
        <w:rPr>
          <w:lang w:val="zh-CN"/>
        </w:rPr>
        <w:t>以及代表团在对话期间通过口头答复</w:t>
      </w:r>
      <w:proofErr w:type="gramStart"/>
      <w:r w:rsidRPr="002E2A68">
        <w:rPr>
          <w:lang w:val="zh-CN"/>
        </w:rPr>
        <w:t>作出</w:t>
      </w:r>
      <w:proofErr w:type="gramEnd"/>
      <w:r w:rsidRPr="002E2A68">
        <w:rPr>
          <w:lang w:val="zh-CN"/>
        </w:rPr>
        <w:t>的补充。</w:t>
      </w:r>
    </w:p>
    <w:p w14:paraId="33543B56" w14:textId="0E602371" w:rsidR="00176A2B" w:rsidRPr="002E2A68" w:rsidRDefault="00176A2B" w:rsidP="00176A2B">
      <w:pPr>
        <w:pStyle w:val="SingleTxtGC"/>
      </w:pPr>
      <w:r>
        <w:rPr>
          <w:lang w:val="zh-CN"/>
        </w:rPr>
        <w:t>3.</w:t>
      </w:r>
      <w:r w:rsidRPr="002E2A68">
        <w:rPr>
          <w:lang w:val="zh-CN"/>
        </w:rPr>
        <w:tab/>
      </w:r>
      <w:r w:rsidRPr="002E2A68">
        <w:rPr>
          <w:lang w:val="zh-CN"/>
        </w:rPr>
        <w:t>委员会欢迎有机会与缔约国代表团就执行《公约》的措施进行建设性对话。</w:t>
      </w:r>
    </w:p>
    <w:p w14:paraId="41752B7B" w14:textId="7834D92A" w:rsidR="00176A2B" w:rsidRPr="002E2A68" w:rsidRDefault="00176A2B" w:rsidP="00176A2B">
      <w:pPr>
        <w:pStyle w:val="H1GC"/>
      </w:pPr>
      <w:r w:rsidRPr="002E2A68">
        <w:tab/>
      </w:r>
      <w:r>
        <w:rPr>
          <w:lang w:val="zh-CN"/>
        </w:rPr>
        <w:t>B</w:t>
      </w:r>
      <w:r w:rsidRPr="002E2A68">
        <w:rPr>
          <w:lang w:val="zh-CN"/>
        </w:rPr>
        <w:t>.</w:t>
      </w:r>
      <w:r w:rsidRPr="002E2A68">
        <w:rPr>
          <w:lang w:val="zh-CN"/>
        </w:rPr>
        <w:tab/>
      </w:r>
      <w:r w:rsidRPr="002E2A68">
        <w:rPr>
          <w:lang w:val="zh-CN"/>
        </w:rPr>
        <w:t>积极方面</w:t>
      </w:r>
    </w:p>
    <w:p w14:paraId="4711F456" w14:textId="6B3447D2" w:rsidR="00176A2B" w:rsidRPr="002E2A68" w:rsidRDefault="00176A2B" w:rsidP="00176A2B">
      <w:pPr>
        <w:pStyle w:val="SingleTxtGC"/>
      </w:pPr>
      <w:r>
        <w:rPr>
          <w:lang w:val="zh-CN"/>
        </w:rPr>
        <w:t>4.</w:t>
      </w:r>
      <w:r w:rsidRPr="002E2A68">
        <w:rPr>
          <w:lang w:val="zh-CN"/>
        </w:rPr>
        <w:tab/>
      </w:r>
      <w:r w:rsidRPr="002E2A68">
        <w:rPr>
          <w:lang w:val="zh-CN"/>
        </w:rPr>
        <w:t>委员会称赞缔约国批准或加入了几乎所有联合国核心人权文书及其任择议定书</w:t>
      </w:r>
      <w:r w:rsidRPr="002E2A68">
        <w:rPr>
          <w:rStyle w:val="a8"/>
          <w:rFonts w:eastAsia="宋体"/>
          <w:lang w:val="zh-CN"/>
        </w:rPr>
        <w:footnoteReference w:id="7"/>
      </w:r>
      <w:r>
        <w:rPr>
          <w:rFonts w:hint="eastAsia"/>
          <w:lang w:val="zh-CN"/>
        </w:rPr>
        <w:t xml:space="preserve"> </w:t>
      </w:r>
      <w:r w:rsidRPr="002E2A68">
        <w:rPr>
          <w:lang w:val="zh-CN"/>
        </w:rPr>
        <w:t>以及《国际刑事法院罗马规约》。</w:t>
      </w:r>
    </w:p>
    <w:p w14:paraId="16D75B3D" w14:textId="78CF6C4C" w:rsidR="00176A2B" w:rsidRPr="002E2A68" w:rsidRDefault="00176A2B" w:rsidP="00176A2B">
      <w:pPr>
        <w:pStyle w:val="SingleTxtGC"/>
      </w:pPr>
      <w:r>
        <w:rPr>
          <w:lang w:val="zh-CN"/>
        </w:rPr>
        <w:t>5.</w:t>
      </w:r>
      <w:r w:rsidRPr="002E2A68">
        <w:rPr>
          <w:lang w:val="zh-CN"/>
        </w:rPr>
        <w:tab/>
      </w:r>
      <w:r w:rsidRPr="002E2A68">
        <w:rPr>
          <w:lang w:val="zh-CN"/>
        </w:rPr>
        <w:t>委员会欢迎缔约国在与《公约》有关的领域采取的措施</w:t>
      </w:r>
      <w:r>
        <w:rPr>
          <w:lang w:val="zh-CN"/>
        </w:rPr>
        <w:t>，</w:t>
      </w:r>
      <w:r w:rsidRPr="002E2A68">
        <w:rPr>
          <w:lang w:val="zh-CN"/>
        </w:rPr>
        <w:t>包括</w:t>
      </w:r>
      <w:r>
        <w:rPr>
          <w:lang w:val="zh-CN"/>
        </w:rPr>
        <w:t>：</w:t>
      </w:r>
    </w:p>
    <w:p w14:paraId="5ED3FE63" w14:textId="12FE5057" w:rsidR="00176A2B" w:rsidRPr="002E2A68" w:rsidRDefault="00176A2B" w:rsidP="00176A2B">
      <w:pPr>
        <w:pStyle w:val="SingleTxtGC"/>
      </w:pPr>
      <w:r w:rsidRPr="002E2A68">
        <w:tab/>
      </w:r>
      <w:r>
        <w:rPr>
          <w:lang w:val="zh-CN"/>
        </w:rPr>
        <w:t>(a)</w:t>
      </w:r>
      <w:r w:rsidRPr="002E2A68">
        <w:rPr>
          <w:lang w:val="zh-CN"/>
        </w:rPr>
        <w:tab/>
      </w:r>
      <w:r>
        <w:rPr>
          <w:lang w:val="zh-CN"/>
        </w:rPr>
        <w:t>2</w:t>
      </w:r>
      <w:r w:rsidRPr="002E2A68">
        <w:rPr>
          <w:lang w:val="zh-CN"/>
        </w:rPr>
        <w:t>0</w:t>
      </w:r>
      <w:r>
        <w:rPr>
          <w:lang w:val="zh-CN"/>
        </w:rPr>
        <w:t>21</w:t>
      </w:r>
      <w:r w:rsidRPr="002E2A68">
        <w:rPr>
          <w:lang w:val="zh-CN"/>
        </w:rPr>
        <w:t>年为生活条件不稳定的孤身未成年人建立国家应急机制</w:t>
      </w:r>
      <w:r>
        <w:rPr>
          <w:lang w:val="zh-CN"/>
        </w:rPr>
        <w:t>；</w:t>
      </w:r>
    </w:p>
    <w:p w14:paraId="05D303E5" w14:textId="687CA854" w:rsidR="00176A2B" w:rsidRPr="002E2A68" w:rsidRDefault="00176A2B" w:rsidP="00176A2B">
      <w:pPr>
        <w:pStyle w:val="SingleTxtGC"/>
      </w:pPr>
      <w:r w:rsidRPr="002E2A68">
        <w:tab/>
      </w:r>
      <w:r>
        <w:rPr>
          <w:lang w:val="zh-CN"/>
        </w:rPr>
        <w:t>(b)</w:t>
      </w:r>
      <w:r w:rsidRPr="002E2A68">
        <w:rPr>
          <w:lang w:val="zh-CN"/>
        </w:rPr>
        <w:tab/>
      </w:r>
      <w:r>
        <w:rPr>
          <w:lang w:val="zh-CN"/>
        </w:rPr>
        <w:t>2</w:t>
      </w:r>
      <w:r w:rsidRPr="002E2A68">
        <w:rPr>
          <w:lang w:val="zh-CN"/>
        </w:rPr>
        <w:t>0</w:t>
      </w:r>
      <w:r>
        <w:rPr>
          <w:lang w:val="zh-CN"/>
        </w:rPr>
        <w:t>2</w:t>
      </w:r>
      <w:r w:rsidRPr="002E2A68">
        <w:rPr>
          <w:lang w:val="zh-CN"/>
        </w:rPr>
        <w:t>0</w:t>
      </w:r>
      <w:r w:rsidRPr="002E2A68">
        <w:rPr>
          <w:lang w:val="zh-CN"/>
        </w:rPr>
        <w:t>年设立保护孤身未成年人特别秘书处</w:t>
      </w:r>
      <w:r>
        <w:rPr>
          <w:lang w:val="zh-CN"/>
        </w:rPr>
        <w:t>；</w:t>
      </w:r>
    </w:p>
    <w:p w14:paraId="0B491933" w14:textId="642B4F69" w:rsidR="00176A2B" w:rsidRPr="002E2A68" w:rsidRDefault="00176A2B" w:rsidP="00176A2B">
      <w:pPr>
        <w:pStyle w:val="SingleTxtGC"/>
        <w:rPr>
          <w:sz w:val="18"/>
          <w:vertAlign w:val="superscript"/>
        </w:rPr>
      </w:pPr>
      <w:r w:rsidRPr="002E2A68">
        <w:tab/>
      </w:r>
      <w:r>
        <w:rPr>
          <w:lang w:val="zh-CN"/>
        </w:rPr>
        <w:t>(c)</w:t>
      </w:r>
      <w:r w:rsidRPr="002E2A68">
        <w:rPr>
          <w:lang w:val="zh-CN"/>
        </w:rPr>
        <w:tab/>
      </w:r>
      <w:r w:rsidRPr="002E2A68">
        <w:rPr>
          <w:lang w:val="zh-CN"/>
        </w:rPr>
        <w:t>颁布第</w:t>
      </w:r>
      <w:r>
        <w:rPr>
          <w:lang w:val="zh-CN"/>
        </w:rPr>
        <w:t>4554/2</w:t>
      </w:r>
      <w:r w:rsidRPr="002E2A68">
        <w:rPr>
          <w:lang w:val="zh-CN"/>
        </w:rPr>
        <w:t>0</w:t>
      </w:r>
      <w:r>
        <w:rPr>
          <w:lang w:val="zh-CN"/>
        </w:rPr>
        <w:t>18</w:t>
      </w:r>
      <w:r w:rsidRPr="002E2A68">
        <w:rPr>
          <w:lang w:val="zh-CN"/>
        </w:rPr>
        <w:t>号法律</w:t>
      </w:r>
      <w:r>
        <w:rPr>
          <w:lang w:val="zh-CN"/>
        </w:rPr>
        <w:t>，</w:t>
      </w:r>
      <w:r w:rsidRPr="002E2A68">
        <w:rPr>
          <w:lang w:val="zh-CN"/>
        </w:rPr>
        <w:t>规范孤身和离散未成年人的监护制度</w:t>
      </w:r>
      <w:r>
        <w:rPr>
          <w:lang w:val="zh-CN"/>
        </w:rPr>
        <w:t>；</w:t>
      </w:r>
    </w:p>
    <w:p w14:paraId="0E586510" w14:textId="439C367E" w:rsidR="00176A2B" w:rsidRPr="002E2A68" w:rsidRDefault="00176A2B" w:rsidP="00176A2B">
      <w:pPr>
        <w:pStyle w:val="SingleTxtGC"/>
      </w:pPr>
      <w:r w:rsidRPr="002E2A68">
        <w:lastRenderedPageBreak/>
        <w:tab/>
      </w:r>
      <w:r>
        <w:rPr>
          <w:lang w:val="zh-CN"/>
        </w:rPr>
        <w:t>(d)</w:t>
      </w:r>
      <w:r w:rsidRPr="002E2A68">
        <w:rPr>
          <w:lang w:val="zh-CN"/>
        </w:rPr>
        <w:tab/>
      </w:r>
      <w:r w:rsidRPr="002E2A68">
        <w:rPr>
          <w:lang w:val="zh-CN"/>
        </w:rPr>
        <w:t>颁布第</w:t>
      </w:r>
      <w:r>
        <w:rPr>
          <w:lang w:val="zh-CN"/>
        </w:rPr>
        <w:t>4228/2</w:t>
      </w:r>
      <w:r w:rsidRPr="002E2A68">
        <w:rPr>
          <w:lang w:val="zh-CN"/>
        </w:rPr>
        <w:t>0</w:t>
      </w:r>
      <w:r>
        <w:rPr>
          <w:lang w:val="zh-CN"/>
        </w:rPr>
        <w:t>14</w:t>
      </w:r>
      <w:r w:rsidRPr="002E2A68">
        <w:rPr>
          <w:lang w:val="zh-CN"/>
        </w:rPr>
        <w:t>号法律</w:t>
      </w:r>
      <w:r>
        <w:rPr>
          <w:lang w:val="zh-CN"/>
        </w:rPr>
        <w:t>，</w:t>
      </w:r>
      <w:r w:rsidRPr="002E2A68">
        <w:rPr>
          <w:lang w:val="zh-CN"/>
        </w:rPr>
        <w:t>规定指定希腊监察员作为《禁止酷刑和其他残忍、不人道或有辱人格的待遇或处罚公约任择议定书》之下的国家防范机制</w:t>
      </w:r>
      <w:r>
        <w:rPr>
          <w:lang w:val="zh-CN"/>
        </w:rPr>
        <w:t>；</w:t>
      </w:r>
    </w:p>
    <w:p w14:paraId="7029DEBE" w14:textId="5005F589" w:rsidR="00176A2B" w:rsidRPr="002E2A68" w:rsidRDefault="00176A2B" w:rsidP="00176A2B">
      <w:pPr>
        <w:pStyle w:val="SingleTxtGC"/>
      </w:pPr>
      <w:r w:rsidRPr="002E2A68">
        <w:tab/>
      </w:r>
      <w:r>
        <w:rPr>
          <w:lang w:val="zh-CN"/>
        </w:rPr>
        <w:t>(e)</w:t>
      </w:r>
      <w:r w:rsidRPr="002E2A68">
        <w:rPr>
          <w:lang w:val="zh-CN"/>
        </w:rPr>
        <w:tab/>
      </w:r>
      <w:r w:rsidRPr="002E2A68">
        <w:rPr>
          <w:lang w:val="zh-CN"/>
        </w:rPr>
        <w:t>根据第</w:t>
      </w:r>
      <w:r>
        <w:rPr>
          <w:lang w:val="zh-CN"/>
        </w:rPr>
        <w:t>4443/2</w:t>
      </w:r>
      <w:r w:rsidRPr="002E2A68">
        <w:rPr>
          <w:lang w:val="zh-CN"/>
        </w:rPr>
        <w:t>0</w:t>
      </w:r>
      <w:r>
        <w:rPr>
          <w:lang w:val="zh-CN"/>
        </w:rPr>
        <w:t>16</w:t>
      </w:r>
      <w:r w:rsidRPr="002E2A68">
        <w:rPr>
          <w:lang w:val="zh-CN"/>
        </w:rPr>
        <w:t>号法律</w:t>
      </w:r>
      <w:r>
        <w:rPr>
          <w:lang w:val="zh-CN"/>
        </w:rPr>
        <w:t>，</w:t>
      </w:r>
      <w:r w:rsidRPr="002E2A68">
        <w:rPr>
          <w:lang w:val="zh-CN"/>
        </w:rPr>
        <w:t>在希腊监察员办公室内设立了调查任意事件国家机制。</w:t>
      </w:r>
    </w:p>
    <w:p w14:paraId="11530740" w14:textId="706C8A03" w:rsidR="00176A2B" w:rsidRPr="002E2A68" w:rsidRDefault="00176A2B" w:rsidP="00176A2B">
      <w:pPr>
        <w:pStyle w:val="SingleTxtGC"/>
      </w:pPr>
      <w:r>
        <w:rPr>
          <w:lang w:val="zh-CN"/>
        </w:rPr>
        <w:t>6.</w:t>
      </w:r>
      <w:r w:rsidRPr="002E2A68">
        <w:rPr>
          <w:lang w:val="zh-CN"/>
        </w:rPr>
        <w:tab/>
      </w:r>
      <w:r w:rsidRPr="002E2A68">
        <w:rPr>
          <w:lang w:val="zh-CN"/>
        </w:rPr>
        <w:t>委员会欢迎缔约国向人权理事会所有特别程序任务负责人发出访问该国的长期邀请。</w:t>
      </w:r>
    </w:p>
    <w:p w14:paraId="3949EF34" w14:textId="5B2F8CE0" w:rsidR="00176A2B" w:rsidRPr="002E2A68" w:rsidRDefault="00176A2B" w:rsidP="00176A2B">
      <w:pPr>
        <w:pStyle w:val="H1GC"/>
      </w:pPr>
      <w:r w:rsidRPr="002E2A68">
        <w:tab/>
      </w:r>
      <w:r>
        <w:rPr>
          <w:lang w:val="zh-CN"/>
        </w:rPr>
        <w:t>C</w:t>
      </w:r>
      <w:r w:rsidRPr="002E2A68">
        <w:rPr>
          <w:lang w:val="zh-CN"/>
        </w:rPr>
        <w:t>.</w:t>
      </w:r>
      <w:r w:rsidRPr="002E2A68">
        <w:rPr>
          <w:lang w:val="zh-CN"/>
        </w:rPr>
        <w:tab/>
      </w:r>
      <w:r w:rsidRPr="002E2A68">
        <w:rPr>
          <w:lang w:val="zh-CN"/>
        </w:rPr>
        <w:t>关注的主要问题和建议</w:t>
      </w:r>
    </w:p>
    <w:p w14:paraId="646A6645" w14:textId="57D674C6" w:rsidR="00176A2B" w:rsidRPr="002E2A68" w:rsidRDefault="00176A2B" w:rsidP="00176A2B">
      <w:pPr>
        <w:pStyle w:val="SingleTxtGC"/>
      </w:pPr>
      <w:r>
        <w:rPr>
          <w:lang w:val="zh-CN"/>
        </w:rPr>
        <w:t>7.</w:t>
      </w:r>
      <w:r w:rsidRPr="002E2A68">
        <w:rPr>
          <w:lang w:val="zh-CN"/>
        </w:rPr>
        <w:tab/>
      </w:r>
      <w:r w:rsidRPr="002E2A68">
        <w:rPr>
          <w:lang w:val="zh-CN"/>
        </w:rPr>
        <w:t>委员会认为</w:t>
      </w:r>
      <w:r>
        <w:rPr>
          <w:lang w:val="zh-CN"/>
        </w:rPr>
        <w:t>，</w:t>
      </w:r>
      <w:r w:rsidRPr="002E2A68">
        <w:rPr>
          <w:lang w:val="zh-CN"/>
        </w:rPr>
        <w:t>在通过本结论性意见时</w:t>
      </w:r>
      <w:r>
        <w:rPr>
          <w:lang w:val="zh-CN"/>
        </w:rPr>
        <w:t>，</w:t>
      </w:r>
      <w:r w:rsidRPr="002E2A68">
        <w:rPr>
          <w:lang w:val="zh-CN"/>
        </w:rPr>
        <w:t>现行法律、法律的执行和某些当局的表现并不完全符合《公约》。委员会鼓励缔约国本着建设性的合作精神执行委员会的建议</w:t>
      </w:r>
      <w:r>
        <w:rPr>
          <w:lang w:val="zh-CN"/>
        </w:rPr>
        <w:t>，</w:t>
      </w:r>
      <w:r w:rsidRPr="002E2A68">
        <w:rPr>
          <w:lang w:val="zh-CN"/>
        </w:rPr>
        <w:t>以确保现有法律框架和当局的执行方式完全符合《公约》。</w:t>
      </w:r>
    </w:p>
    <w:p w14:paraId="60E250BD" w14:textId="59EDC1AF" w:rsidR="00176A2B" w:rsidRPr="002E2A68" w:rsidRDefault="00176A2B" w:rsidP="00176A2B">
      <w:pPr>
        <w:pStyle w:val="H23GC"/>
      </w:pPr>
      <w:r w:rsidRPr="002E2A68">
        <w:tab/>
      </w:r>
      <w:r>
        <w:rPr>
          <w:lang w:val="zh-CN"/>
        </w:rPr>
        <w:t>1.</w:t>
      </w:r>
      <w:r w:rsidRPr="002E2A68">
        <w:rPr>
          <w:lang w:val="zh-CN"/>
        </w:rPr>
        <w:tab/>
      </w:r>
      <w:r w:rsidRPr="002E2A68">
        <w:rPr>
          <w:lang w:val="zh-CN"/>
        </w:rPr>
        <w:t>一般信息</w:t>
      </w:r>
    </w:p>
    <w:p w14:paraId="65403D2C" w14:textId="77777777" w:rsidR="00176A2B" w:rsidRPr="002E2A68" w:rsidRDefault="00176A2B" w:rsidP="00E87D1E">
      <w:pPr>
        <w:pStyle w:val="H23GC"/>
      </w:pPr>
      <w:r w:rsidRPr="002E2A68">
        <w:rPr>
          <w:lang w:val="zh-CN"/>
        </w:rPr>
        <w:tab/>
      </w:r>
      <w:r w:rsidRPr="002E2A68">
        <w:rPr>
          <w:lang w:val="zh-CN"/>
        </w:rPr>
        <w:tab/>
      </w:r>
      <w:r w:rsidRPr="002E2A68">
        <w:rPr>
          <w:lang w:val="zh-CN"/>
        </w:rPr>
        <w:t>个人来文和国家间来文</w:t>
      </w:r>
    </w:p>
    <w:p w14:paraId="6C77AB01" w14:textId="614792CE" w:rsidR="00176A2B" w:rsidRPr="002E2A68" w:rsidRDefault="00176A2B" w:rsidP="00176A2B">
      <w:pPr>
        <w:pStyle w:val="SingleTxtGC"/>
      </w:pPr>
      <w:r>
        <w:rPr>
          <w:lang w:val="zh-CN"/>
        </w:rPr>
        <w:t>8.</w:t>
      </w:r>
      <w:r w:rsidRPr="002E2A68">
        <w:rPr>
          <w:lang w:val="zh-CN"/>
        </w:rPr>
        <w:tab/>
      </w:r>
      <w:r w:rsidRPr="002E2A68">
        <w:rPr>
          <w:lang w:val="zh-CN"/>
        </w:rPr>
        <w:t>委员会感到遗憾的是</w:t>
      </w:r>
      <w:r>
        <w:rPr>
          <w:lang w:val="zh-CN"/>
        </w:rPr>
        <w:t>，</w:t>
      </w:r>
      <w:r w:rsidRPr="002E2A68">
        <w:rPr>
          <w:lang w:val="zh-CN"/>
        </w:rPr>
        <w:t>缔约国申明</w:t>
      </w:r>
      <w:r>
        <w:rPr>
          <w:lang w:val="zh-CN"/>
        </w:rPr>
        <w:t>，</w:t>
      </w:r>
      <w:r w:rsidRPr="002E2A68">
        <w:rPr>
          <w:lang w:val="zh-CN"/>
        </w:rPr>
        <w:t>无法采取步骤以宣布委员会有权审查个人和国家间来文</w:t>
      </w:r>
      <w:r>
        <w:rPr>
          <w:lang w:val="zh-CN"/>
        </w:rPr>
        <w:t>(</w:t>
      </w:r>
      <w:r w:rsidRPr="002E2A68">
        <w:rPr>
          <w:lang w:val="zh-CN"/>
        </w:rPr>
        <w:t>第三十一和第三十二条</w:t>
      </w:r>
      <w:r>
        <w:rPr>
          <w:lang w:val="zh-CN"/>
        </w:rPr>
        <w:t>)</w:t>
      </w:r>
      <w:r w:rsidRPr="002E2A68">
        <w:rPr>
          <w:lang w:val="zh-CN"/>
        </w:rPr>
        <w:t>。</w:t>
      </w:r>
    </w:p>
    <w:p w14:paraId="45E84664" w14:textId="3B821E47" w:rsidR="00176A2B" w:rsidRPr="00176A2B" w:rsidRDefault="00176A2B" w:rsidP="00176A2B">
      <w:pPr>
        <w:pStyle w:val="SingleTxtGC"/>
        <w:rPr>
          <w:rFonts w:ascii="Time New Roman" w:eastAsia="黑体" w:hAnsi="Time New Roman" w:hint="eastAsia"/>
        </w:rPr>
      </w:pPr>
      <w:r>
        <w:rPr>
          <w:rFonts w:ascii="Time New Roman" w:eastAsia="黑体" w:hAnsi="Time New Roman"/>
          <w:lang w:val="zh-CN"/>
        </w:rPr>
        <w:t>9.</w:t>
      </w:r>
      <w:r w:rsidRPr="00176A2B">
        <w:rPr>
          <w:rFonts w:ascii="Time New Roman" w:eastAsia="黑体" w:hAnsi="Time New Roman"/>
          <w:lang w:val="zh-CN"/>
        </w:rPr>
        <w:tab/>
      </w:r>
      <w:r w:rsidRPr="00176A2B">
        <w:rPr>
          <w:rFonts w:ascii="Time New Roman" w:eastAsia="黑体" w:hAnsi="Time New Roman"/>
          <w:lang w:val="zh-CN"/>
        </w:rPr>
        <w:t>委员会鼓励缔约国承认委员会有权接收和审议分别根据《公约》第三十一和第三十二条提交的个人和国家间来文</w:t>
      </w:r>
      <w:r>
        <w:rPr>
          <w:rFonts w:ascii="Time New Roman" w:eastAsia="黑体" w:hAnsi="Time New Roman"/>
          <w:lang w:val="zh-CN"/>
        </w:rPr>
        <w:t>，</w:t>
      </w:r>
      <w:r w:rsidRPr="00176A2B">
        <w:rPr>
          <w:rFonts w:ascii="Time New Roman" w:eastAsia="黑体" w:hAnsi="Time New Roman"/>
          <w:lang w:val="zh-CN"/>
        </w:rPr>
        <w:t>以期加强《公约》规定的防止强迫失踪的框架。</w:t>
      </w:r>
    </w:p>
    <w:p w14:paraId="7AE13C12" w14:textId="74F38A67" w:rsidR="00176A2B" w:rsidRPr="002E2A68" w:rsidRDefault="00176A2B" w:rsidP="00176A2B">
      <w:pPr>
        <w:pStyle w:val="H23GC"/>
      </w:pPr>
      <w:r w:rsidRPr="002E2A68">
        <w:tab/>
      </w:r>
      <w:r>
        <w:rPr>
          <w:lang w:val="zh-CN"/>
        </w:rPr>
        <w:t>2.</w:t>
      </w:r>
      <w:r w:rsidRPr="002E2A68">
        <w:rPr>
          <w:lang w:val="zh-CN"/>
        </w:rPr>
        <w:tab/>
      </w:r>
      <w:r w:rsidRPr="002E2A68">
        <w:rPr>
          <w:lang w:val="zh-CN"/>
        </w:rPr>
        <w:t>强迫失踪的定义和刑事定罪</w:t>
      </w:r>
      <w:r>
        <w:rPr>
          <w:lang w:val="zh-CN"/>
        </w:rPr>
        <w:t>(</w:t>
      </w:r>
      <w:r w:rsidRPr="002E2A68">
        <w:rPr>
          <w:lang w:val="zh-CN"/>
        </w:rPr>
        <w:t>第一至第七条</w:t>
      </w:r>
      <w:r>
        <w:rPr>
          <w:lang w:val="zh-CN"/>
        </w:rPr>
        <w:t>)</w:t>
      </w:r>
    </w:p>
    <w:p w14:paraId="2DCA8543" w14:textId="77777777" w:rsidR="00176A2B" w:rsidRPr="002E2A68" w:rsidRDefault="00176A2B" w:rsidP="00E87D1E">
      <w:pPr>
        <w:pStyle w:val="H23GC"/>
      </w:pPr>
      <w:r w:rsidRPr="002E2A68">
        <w:rPr>
          <w:lang w:val="zh-CN"/>
        </w:rPr>
        <w:tab/>
      </w:r>
      <w:r w:rsidRPr="002E2A68">
        <w:rPr>
          <w:lang w:val="zh-CN"/>
        </w:rPr>
        <w:tab/>
      </w:r>
      <w:r w:rsidRPr="002E2A68">
        <w:rPr>
          <w:lang w:val="zh-CN"/>
        </w:rPr>
        <w:t>统计资料</w:t>
      </w:r>
    </w:p>
    <w:p w14:paraId="4D672598" w14:textId="69104FBE" w:rsidR="00176A2B" w:rsidRPr="002E2A68" w:rsidRDefault="00176A2B" w:rsidP="00176A2B">
      <w:pPr>
        <w:pStyle w:val="SingleTxtGC"/>
      </w:pPr>
      <w:r>
        <w:rPr>
          <w:lang w:val="zh-CN"/>
        </w:rPr>
        <w:t>10.</w:t>
      </w:r>
      <w:r w:rsidRPr="002E2A68">
        <w:rPr>
          <w:lang w:val="zh-CN"/>
        </w:rPr>
        <w:tab/>
      </w:r>
      <w:r w:rsidRPr="002E2A68">
        <w:rPr>
          <w:lang w:val="zh-CN"/>
        </w:rPr>
        <w:t>委员会注意到缔约国有一个全国失踪者数据库</w:t>
      </w:r>
      <w:r>
        <w:rPr>
          <w:lang w:val="zh-CN"/>
        </w:rPr>
        <w:t>，</w:t>
      </w:r>
      <w:r w:rsidRPr="002E2A68">
        <w:rPr>
          <w:lang w:val="zh-CN"/>
        </w:rPr>
        <w:t>但感到遗憾的是</w:t>
      </w:r>
      <w:r>
        <w:rPr>
          <w:lang w:val="zh-CN"/>
        </w:rPr>
        <w:t>，</w:t>
      </w:r>
      <w:r w:rsidRPr="002E2A68">
        <w:rPr>
          <w:lang w:val="zh-CN"/>
        </w:rPr>
        <w:t>没有收到关于可能包含失踪者信息的任何其他现有数据库的明确资料。委员会还感到遗憾的是</w:t>
      </w:r>
      <w:r>
        <w:rPr>
          <w:lang w:val="zh-CN"/>
        </w:rPr>
        <w:t>，</w:t>
      </w:r>
      <w:r w:rsidRPr="002E2A68">
        <w:rPr>
          <w:lang w:val="zh-CN"/>
        </w:rPr>
        <w:t>没有收到关于缔约国境内失踪者的统计资料</w:t>
      </w:r>
      <w:r>
        <w:rPr>
          <w:lang w:val="zh-CN"/>
        </w:rPr>
        <w:t>，</w:t>
      </w:r>
      <w:r w:rsidRPr="002E2A68">
        <w:rPr>
          <w:lang w:val="zh-CN"/>
        </w:rPr>
        <w:t>包括《公约》第二条所指案件的统计资料</w:t>
      </w:r>
      <w:r>
        <w:rPr>
          <w:lang w:val="zh-CN"/>
        </w:rPr>
        <w:t>(</w:t>
      </w:r>
      <w:r w:rsidRPr="002E2A68">
        <w:rPr>
          <w:lang w:val="zh-CN"/>
        </w:rPr>
        <w:t>第一至第三条</w:t>
      </w:r>
      <w:r>
        <w:rPr>
          <w:lang w:val="zh-CN"/>
        </w:rPr>
        <w:t>)</w:t>
      </w:r>
      <w:r w:rsidRPr="002E2A68">
        <w:rPr>
          <w:lang w:val="zh-CN"/>
        </w:rPr>
        <w:t>。</w:t>
      </w:r>
    </w:p>
    <w:p w14:paraId="091A1249" w14:textId="37FBEA5B" w:rsidR="00176A2B" w:rsidRPr="00176A2B" w:rsidRDefault="00176A2B" w:rsidP="00176A2B">
      <w:pPr>
        <w:pStyle w:val="SingleTxtGC"/>
        <w:rPr>
          <w:rFonts w:ascii="Time New Roman" w:eastAsia="黑体" w:hAnsi="Time New Roman" w:hint="eastAsia"/>
        </w:rPr>
      </w:pPr>
      <w:r>
        <w:rPr>
          <w:rFonts w:ascii="Time New Roman" w:eastAsia="黑体" w:hAnsi="Time New Roman"/>
          <w:lang w:val="zh-CN"/>
        </w:rPr>
        <w:t>11.</w:t>
      </w:r>
      <w:r w:rsidRPr="00176A2B">
        <w:rPr>
          <w:rFonts w:ascii="Time New Roman" w:eastAsia="黑体" w:hAnsi="Time New Roman"/>
          <w:lang w:val="zh-CN"/>
        </w:rPr>
        <w:tab/>
      </w:r>
      <w:r w:rsidRPr="00176A2B">
        <w:rPr>
          <w:rFonts w:ascii="Time New Roman" w:eastAsia="黑体" w:hAnsi="Time New Roman"/>
          <w:lang w:val="zh-CN"/>
        </w:rPr>
        <w:t>缔约国应迅速提供准确和最新的失踪者统计资料</w:t>
      </w:r>
      <w:r>
        <w:rPr>
          <w:rFonts w:ascii="Time New Roman" w:eastAsia="黑体" w:hAnsi="Time New Roman"/>
          <w:lang w:val="zh-CN"/>
        </w:rPr>
        <w:t>，</w:t>
      </w:r>
      <w:r w:rsidRPr="00176A2B">
        <w:rPr>
          <w:rFonts w:ascii="Time New Roman" w:eastAsia="黑体" w:hAnsi="Time New Roman"/>
          <w:lang w:val="zh-CN"/>
        </w:rPr>
        <w:t>按性别、年龄、国籍、性取向、性别认同、原籍和种族或族裔分列。这类统计资料应包括失踪日期和地点、已找到的人数</w:t>
      </w:r>
      <w:r>
        <w:rPr>
          <w:rFonts w:ascii="Time New Roman" w:eastAsia="黑体" w:hAnsi="Time New Roman"/>
          <w:lang w:val="zh-CN"/>
        </w:rPr>
        <w:t>(</w:t>
      </w:r>
      <w:r w:rsidRPr="00176A2B">
        <w:rPr>
          <w:rFonts w:ascii="Time New Roman" w:eastAsia="黑体" w:hAnsi="Time New Roman"/>
          <w:lang w:val="zh-CN"/>
        </w:rPr>
        <w:t>无论是活着还是死亡</w:t>
      </w:r>
      <w:r>
        <w:rPr>
          <w:rFonts w:ascii="Time New Roman" w:eastAsia="黑体" w:hAnsi="Time New Roman"/>
          <w:lang w:val="zh-CN"/>
        </w:rPr>
        <w:t>)</w:t>
      </w:r>
      <w:r>
        <w:rPr>
          <w:rFonts w:ascii="Time New Roman" w:eastAsia="黑体" w:hAnsi="Time New Roman"/>
          <w:lang w:val="zh-CN"/>
        </w:rPr>
        <w:t>，</w:t>
      </w:r>
      <w:r w:rsidRPr="00176A2B">
        <w:rPr>
          <w:rFonts w:ascii="Time New Roman" w:eastAsia="黑体" w:hAnsi="Time New Roman"/>
          <w:lang w:val="zh-CN"/>
        </w:rPr>
        <w:t>以及《公约》第二条所指某种形式国家参与的案件数量。在这方面</w:t>
      </w:r>
      <w:r>
        <w:rPr>
          <w:rFonts w:ascii="Time New Roman" w:eastAsia="黑体" w:hAnsi="Time New Roman"/>
          <w:lang w:val="zh-CN"/>
        </w:rPr>
        <w:t>，</w:t>
      </w:r>
      <w:r w:rsidRPr="00176A2B">
        <w:rPr>
          <w:rFonts w:ascii="Time New Roman" w:eastAsia="黑体" w:hAnsi="Time New Roman"/>
          <w:lang w:val="zh-CN"/>
        </w:rPr>
        <w:t>委员会建议缔约国建立一个全国失踪者登记册</w:t>
      </w:r>
      <w:r>
        <w:rPr>
          <w:rFonts w:ascii="Time New Roman" w:eastAsia="黑体" w:hAnsi="Time New Roman"/>
          <w:lang w:val="zh-CN"/>
        </w:rPr>
        <w:t>，</w:t>
      </w:r>
      <w:r w:rsidRPr="00176A2B">
        <w:rPr>
          <w:rFonts w:ascii="Time New Roman" w:eastAsia="黑体" w:hAnsi="Time New Roman"/>
          <w:lang w:val="zh-CN"/>
        </w:rPr>
        <w:t>确保登记册至少包含本建议中提到的所有信息。</w:t>
      </w:r>
    </w:p>
    <w:p w14:paraId="483C3ABC" w14:textId="77777777" w:rsidR="00176A2B" w:rsidRPr="002E2A68" w:rsidRDefault="00176A2B" w:rsidP="00E87D1E">
      <w:pPr>
        <w:pStyle w:val="H23GC"/>
      </w:pPr>
      <w:r w:rsidRPr="002E2A68">
        <w:rPr>
          <w:lang w:val="zh-CN"/>
        </w:rPr>
        <w:tab/>
      </w:r>
      <w:r w:rsidRPr="002E2A68">
        <w:rPr>
          <w:lang w:val="zh-CN"/>
        </w:rPr>
        <w:tab/>
      </w:r>
      <w:r w:rsidRPr="002E2A68">
        <w:rPr>
          <w:lang w:val="zh-CN"/>
        </w:rPr>
        <w:t>强迫失踪罪</w:t>
      </w:r>
    </w:p>
    <w:p w14:paraId="49A60B53" w14:textId="17E1CE2D" w:rsidR="00176A2B" w:rsidRPr="002E2A68" w:rsidRDefault="00176A2B" w:rsidP="00176A2B">
      <w:pPr>
        <w:pStyle w:val="SingleTxtGC"/>
      </w:pPr>
      <w:r>
        <w:rPr>
          <w:lang w:val="zh-CN"/>
        </w:rPr>
        <w:t>12.</w:t>
      </w:r>
      <w:r w:rsidRPr="002E2A68">
        <w:rPr>
          <w:lang w:val="zh-CN"/>
        </w:rPr>
        <w:tab/>
      </w:r>
      <w:r w:rsidRPr="002E2A68">
        <w:rPr>
          <w:lang w:val="zh-CN"/>
        </w:rPr>
        <w:t>委员会感到关切的是</w:t>
      </w:r>
      <w:r>
        <w:rPr>
          <w:lang w:val="zh-CN"/>
        </w:rPr>
        <w:t>，</w:t>
      </w:r>
      <w:r>
        <w:rPr>
          <w:lang w:val="zh-CN"/>
        </w:rPr>
        <w:t>2</w:t>
      </w:r>
      <w:r w:rsidRPr="002E2A68">
        <w:rPr>
          <w:lang w:val="zh-CN"/>
        </w:rPr>
        <w:t>0</w:t>
      </w:r>
      <w:r>
        <w:rPr>
          <w:lang w:val="zh-CN"/>
        </w:rPr>
        <w:t>19</w:t>
      </w:r>
      <w:r w:rsidRPr="002E2A68">
        <w:rPr>
          <w:lang w:val="zh-CN"/>
        </w:rPr>
        <w:t>年《刑法典》修正案之后</w:t>
      </w:r>
      <w:r>
        <w:rPr>
          <w:lang w:val="zh-CN"/>
        </w:rPr>
        <w:t>，</w:t>
      </w:r>
      <w:r w:rsidRPr="002E2A68">
        <w:rPr>
          <w:lang w:val="zh-CN"/>
        </w:rPr>
        <w:t>强迫失踪不再被定为一项独立罪行</w:t>
      </w:r>
      <w:r>
        <w:rPr>
          <w:lang w:val="zh-CN"/>
        </w:rPr>
        <w:t>，</w:t>
      </w:r>
      <w:r w:rsidRPr="002E2A68">
        <w:rPr>
          <w:lang w:val="zh-CN"/>
        </w:rPr>
        <w:t>而是被纳入《刑法典》第</w:t>
      </w:r>
      <w:r>
        <w:rPr>
          <w:lang w:val="zh-CN"/>
        </w:rPr>
        <w:t>322</w:t>
      </w:r>
      <w:r w:rsidRPr="002E2A68">
        <w:rPr>
          <w:lang w:val="zh-CN"/>
        </w:rPr>
        <w:t>条的绑架罪。委员会注意到该条载有强迫失踪的定义</w:t>
      </w:r>
      <w:r>
        <w:rPr>
          <w:lang w:val="zh-CN"/>
        </w:rPr>
        <w:t>，</w:t>
      </w:r>
      <w:r w:rsidRPr="002E2A68">
        <w:rPr>
          <w:lang w:val="zh-CN"/>
        </w:rPr>
        <w:t>但感到关切的是</w:t>
      </w:r>
      <w:r>
        <w:rPr>
          <w:lang w:val="zh-CN"/>
        </w:rPr>
        <w:t>，</w:t>
      </w:r>
      <w:r w:rsidRPr="002E2A68">
        <w:rPr>
          <w:lang w:val="zh-CN"/>
        </w:rPr>
        <w:t>该定义将剥夺</w:t>
      </w:r>
      <w:r>
        <w:rPr>
          <w:rFonts w:hint="eastAsia"/>
          <w:lang w:val="zh-CN"/>
        </w:rPr>
        <w:t>“</w:t>
      </w:r>
      <w:r w:rsidRPr="002E2A68">
        <w:rPr>
          <w:lang w:val="zh-CN"/>
        </w:rPr>
        <w:t>国家保护</w:t>
      </w:r>
      <w:r>
        <w:rPr>
          <w:rFonts w:hint="eastAsia"/>
          <w:lang w:val="zh-CN"/>
        </w:rPr>
        <w:t>”</w:t>
      </w:r>
      <w:r w:rsidRPr="002E2A68">
        <w:rPr>
          <w:lang w:val="zh-CN"/>
        </w:rPr>
        <w:t>确定为构成犯罪行为所需的故意要素</w:t>
      </w:r>
      <w:r>
        <w:rPr>
          <w:lang w:val="zh-CN"/>
        </w:rPr>
        <w:t>(</w:t>
      </w:r>
      <w:r w:rsidRPr="002E2A68">
        <w:rPr>
          <w:lang w:val="zh-CN"/>
        </w:rPr>
        <w:t>敌意</w:t>
      </w:r>
      <w:r>
        <w:rPr>
          <w:lang w:val="zh-CN"/>
        </w:rPr>
        <w:t>)</w:t>
      </w:r>
      <w:r>
        <w:rPr>
          <w:lang w:val="zh-CN"/>
        </w:rPr>
        <w:t>，</w:t>
      </w:r>
      <w:r w:rsidRPr="002E2A68">
        <w:rPr>
          <w:lang w:val="zh-CN"/>
        </w:rPr>
        <w:t>而不是将剥夺</w:t>
      </w:r>
      <w:r>
        <w:rPr>
          <w:rFonts w:hint="eastAsia"/>
          <w:lang w:val="zh-CN"/>
        </w:rPr>
        <w:t>“</w:t>
      </w:r>
      <w:r w:rsidRPr="002E2A68">
        <w:rPr>
          <w:lang w:val="zh-CN"/>
        </w:rPr>
        <w:t>国家保护</w:t>
      </w:r>
      <w:r>
        <w:rPr>
          <w:rFonts w:hint="eastAsia"/>
          <w:lang w:val="zh-CN"/>
        </w:rPr>
        <w:t>”</w:t>
      </w:r>
      <w:r w:rsidRPr="002E2A68">
        <w:rPr>
          <w:lang w:val="zh-CN"/>
        </w:rPr>
        <w:t>视为这种行为的后果。委员会还感到关切的是</w:t>
      </w:r>
      <w:r>
        <w:rPr>
          <w:lang w:val="zh-CN"/>
        </w:rPr>
        <w:t>，</w:t>
      </w:r>
      <w:r w:rsidRPr="002E2A68">
        <w:rPr>
          <w:lang w:val="zh-CN"/>
        </w:rPr>
        <w:t>对强迫失踪罪规定的</w:t>
      </w:r>
      <w:r>
        <w:rPr>
          <w:lang w:val="zh-CN"/>
        </w:rPr>
        <w:t>5</w:t>
      </w:r>
      <w:r w:rsidRPr="002E2A68">
        <w:rPr>
          <w:lang w:val="zh-CN"/>
        </w:rPr>
        <w:t>年至</w:t>
      </w:r>
      <w:r>
        <w:rPr>
          <w:lang w:val="zh-CN"/>
        </w:rPr>
        <w:t>15</w:t>
      </w:r>
      <w:r w:rsidRPr="002E2A68">
        <w:rPr>
          <w:lang w:val="zh-CN"/>
        </w:rPr>
        <w:t>年监禁的刑罚没有反映出其极端严重性</w:t>
      </w:r>
      <w:r>
        <w:rPr>
          <w:lang w:val="zh-CN"/>
        </w:rPr>
        <w:t>，</w:t>
      </w:r>
      <w:r w:rsidRPr="002E2A68">
        <w:rPr>
          <w:lang w:val="zh-CN"/>
        </w:rPr>
        <w:t>而且刑事法律没有包含《公约》第七条第</w:t>
      </w:r>
      <w:r>
        <w:rPr>
          <w:lang w:val="zh-CN"/>
        </w:rPr>
        <w:t>2</w:t>
      </w:r>
      <w:r w:rsidRPr="002E2A68">
        <w:rPr>
          <w:lang w:val="zh-CN"/>
        </w:rPr>
        <w:t>款规定的减轻和加重情节</w:t>
      </w:r>
      <w:r>
        <w:rPr>
          <w:lang w:val="zh-CN"/>
        </w:rPr>
        <w:t>(</w:t>
      </w:r>
      <w:r w:rsidRPr="002E2A68">
        <w:rPr>
          <w:lang w:val="zh-CN"/>
        </w:rPr>
        <w:t>第二、第四和第七条</w:t>
      </w:r>
      <w:r>
        <w:rPr>
          <w:lang w:val="zh-CN"/>
        </w:rPr>
        <w:t>)</w:t>
      </w:r>
      <w:r w:rsidRPr="002E2A68">
        <w:rPr>
          <w:lang w:val="zh-CN"/>
        </w:rPr>
        <w:t>。</w:t>
      </w:r>
    </w:p>
    <w:p w14:paraId="020D3E81" w14:textId="2124A1FB" w:rsidR="00176A2B" w:rsidRPr="00E34FE2" w:rsidRDefault="00176A2B" w:rsidP="00E34FE2">
      <w:pPr>
        <w:pStyle w:val="SingleTxtGC"/>
        <w:rPr>
          <w:rFonts w:ascii="Time New Roman" w:eastAsia="黑体" w:hAnsi="Time New Roman" w:hint="eastAsia"/>
        </w:rPr>
      </w:pPr>
      <w:r w:rsidRPr="00E34FE2">
        <w:rPr>
          <w:rFonts w:ascii="Time New Roman" w:eastAsia="黑体" w:hAnsi="Time New Roman"/>
          <w:lang w:val="zh-CN"/>
        </w:rPr>
        <w:t>13.</w:t>
      </w:r>
      <w:r w:rsidRPr="00E34FE2">
        <w:rPr>
          <w:rFonts w:ascii="Time New Roman" w:eastAsia="黑体" w:hAnsi="Time New Roman"/>
          <w:lang w:val="zh-CN"/>
        </w:rPr>
        <w:tab/>
      </w:r>
      <w:r w:rsidRPr="00E34FE2">
        <w:rPr>
          <w:rFonts w:ascii="Time New Roman" w:eastAsia="黑体" w:hAnsi="Time New Roman"/>
          <w:lang w:val="zh-CN"/>
        </w:rPr>
        <w:t>委员会建议缔约国确保将强迫失踪作为一项单独的罪行，其定义完全符合《公约》第二条，并根据其极端严重性给予适当处罚。委员会鼓励缔约国在其刑事法律中列入《公约》第七条第</w:t>
      </w:r>
      <w:r w:rsidRPr="00E34FE2">
        <w:rPr>
          <w:rFonts w:ascii="Time New Roman" w:eastAsia="黑体" w:hAnsi="Time New Roman"/>
          <w:lang w:val="zh-CN"/>
        </w:rPr>
        <w:t>2</w:t>
      </w:r>
      <w:r w:rsidRPr="00E34FE2">
        <w:rPr>
          <w:rFonts w:ascii="Time New Roman" w:eastAsia="黑体" w:hAnsi="Time New Roman"/>
          <w:lang w:val="zh-CN"/>
        </w:rPr>
        <w:t>款提到的所有减轻和加重情节。</w:t>
      </w:r>
    </w:p>
    <w:p w14:paraId="51239C0D" w14:textId="77777777" w:rsidR="00176A2B" w:rsidRPr="002E2A68" w:rsidRDefault="00176A2B" w:rsidP="00E87D1E">
      <w:pPr>
        <w:pStyle w:val="H23GC"/>
      </w:pPr>
      <w:r w:rsidRPr="002E2A68">
        <w:rPr>
          <w:lang w:val="zh-CN"/>
        </w:rPr>
        <w:tab/>
      </w:r>
      <w:r w:rsidRPr="002E2A68">
        <w:rPr>
          <w:lang w:val="zh-CN"/>
        </w:rPr>
        <w:tab/>
      </w:r>
      <w:r w:rsidRPr="002E2A68">
        <w:rPr>
          <w:lang w:val="zh-CN"/>
        </w:rPr>
        <w:t>强迫失踪罪的刑事责任</w:t>
      </w:r>
    </w:p>
    <w:p w14:paraId="5E26799D" w14:textId="3A113C83" w:rsidR="00176A2B" w:rsidRPr="002E2A68" w:rsidRDefault="00176A2B" w:rsidP="00176A2B">
      <w:pPr>
        <w:pStyle w:val="SingleTxtGC"/>
      </w:pPr>
      <w:r>
        <w:rPr>
          <w:lang w:val="zh-CN"/>
        </w:rPr>
        <w:t>14.</w:t>
      </w:r>
      <w:r w:rsidRPr="002E2A68">
        <w:rPr>
          <w:lang w:val="zh-CN"/>
        </w:rPr>
        <w:tab/>
      </w:r>
      <w:r w:rsidRPr="002E2A68">
        <w:rPr>
          <w:lang w:val="zh-CN"/>
        </w:rPr>
        <w:t>委员会关切地注意到</w:t>
      </w:r>
      <w:r>
        <w:rPr>
          <w:lang w:val="zh-CN"/>
        </w:rPr>
        <w:t>，</w:t>
      </w:r>
      <w:r w:rsidRPr="002E2A68">
        <w:rPr>
          <w:lang w:val="zh-CN"/>
        </w:rPr>
        <w:t>刑事法律没有规定《公约》第六条第</w:t>
      </w:r>
      <w:r>
        <w:rPr>
          <w:lang w:val="zh-CN"/>
        </w:rPr>
        <w:t>1</w:t>
      </w:r>
      <w:r w:rsidRPr="002E2A68">
        <w:rPr>
          <w:lang w:val="zh-CN"/>
        </w:rPr>
        <w:t>款</w:t>
      </w:r>
      <w:r>
        <w:rPr>
          <w:lang w:val="zh-CN"/>
        </w:rPr>
        <w:t>(a)</w:t>
      </w:r>
      <w:r w:rsidRPr="002E2A68">
        <w:rPr>
          <w:lang w:val="zh-CN"/>
        </w:rPr>
        <w:t>项和</w:t>
      </w:r>
      <w:r>
        <w:rPr>
          <w:lang w:val="zh-CN"/>
        </w:rPr>
        <w:t>(b)</w:t>
      </w:r>
      <w:r w:rsidRPr="002E2A68">
        <w:rPr>
          <w:lang w:val="zh-CN"/>
        </w:rPr>
        <w:t>项提及的所有人员的刑事责任。委员会还感到关切的是</w:t>
      </w:r>
      <w:r>
        <w:rPr>
          <w:lang w:val="zh-CN"/>
        </w:rPr>
        <w:t>，</w:t>
      </w:r>
      <w:r w:rsidRPr="002E2A68">
        <w:rPr>
          <w:lang w:val="zh-CN"/>
        </w:rPr>
        <w:t>根据《刑法典》第</w:t>
      </w:r>
      <w:r>
        <w:rPr>
          <w:lang w:val="zh-CN"/>
        </w:rPr>
        <w:t>322</w:t>
      </w:r>
      <w:r w:rsidRPr="002E2A68">
        <w:rPr>
          <w:lang w:val="zh-CN"/>
        </w:rPr>
        <w:t>条第</w:t>
      </w:r>
      <w:r>
        <w:rPr>
          <w:lang w:val="zh-CN"/>
        </w:rPr>
        <w:t>3</w:t>
      </w:r>
      <w:r w:rsidRPr="002E2A68">
        <w:rPr>
          <w:lang w:val="zh-CN"/>
        </w:rPr>
        <w:t>款和第</w:t>
      </w:r>
      <w:r>
        <w:rPr>
          <w:lang w:val="zh-CN"/>
        </w:rPr>
        <w:t>44</w:t>
      </w:r>
      <w:r w:rsidRPr="002E2A68">
        <w:rPr>
          <w:lang w:val="zh-CN"/>
        </w:rPr>
        <w:t>条第</w:t>
      </w:r>
      <w:r>
        <w:rPr>
          <w:lang w:val="zh-CN"/>
        </w:rPr>
        <w:t>1</w:t>
      </w:r>
      <w:r w:rsidRPr="002E2A68">
        <w:rPr>
          <w:lang w:val="zh-CN"/>
        </w:rPr>
        <w:t>款</w:t>
      </w:r>
      <w:r>
        <w:rPr>
          <w:lang w:val="zh-CN"/>
        </w:rPr>
        <w:t>，</w:t>
      </w:r>
      <w:r w:rsidRPr="002E2A68">
        <w:rPr>
          <w:lang w:val="zh-CN"/>
        </w:rPr>
        <w:t>《公约》第六条第</w:t>
      </w:r>
      <w:r>
        <w:rPr>
          <w:lang w:val="zh-CN"/>
        </w:rPr>
        <w:t>1</w:t>
      </w:r>
      <w:r w:rsidRPr="002E2A68">
        <w:rPr>
          <w:lang w:val="zh-CN"/>
        </w:rPr>
        <w:t>款</w:t>
      </w:r>
      <w:r>
        <w:rPr>
          <w:lang w:val="zh-CN"/>
        </w:rPr>
        <w:t>(a)</w:t>
      </w:r>
      <w:r w:rsidRPr="002E2A68">
        <w:rPr>
          <w:lang w:val="zh-CN"/>
        </w:rPr>
        <w:t>项提及的人员可能不会被追究刑事责任</w:t>
      </w:r>
      <w:r>
        <w:rPr>
          <w:lang w:val="zh-CN"/>
        </w:rPr>
        <w:t>(</w:t>
      </w:r>
      <w:r w:rsidRPr="002E2A68">
        <w:rPr>
          <w:lang w:val="zh-CN"/>
        </w:rPr>
        <w:t>第六条</w:t>
      </w:r>
      <w:r>
        <w:rPr>
          <w:lang w:val="zh-CN"/>
        </w:rPr>
        <w:t>)</w:t>
      </w:r>
      <w:r w:rsidRPr="002E2A68">
        <w:rPr>
          <w:lang w:val="zh-CN"/>
        </w:rPr>
        <w:t>。</w:t>
      </w:r>
    </w:p>
    <w:p w14:paraId="0514532E" w14:textId="0329F7EF" w:rsidR="00176A2B" w:rsidRPr="00E87D1E" w:rsidRDefault="00176A2B" w:rsidP="00176A2B">
      <w:pPr>
        <w:pStyle w:val="SingleTxtGC"/>
        <w:rPr>
          <w:rFonts w:ascii="Time New Roman" w:eastAsia="黑体" w:hAnsi="Time New Roman" w:hint="eastAsia"/>
        </w:rPr>
      </w:pPr>
      <w:r w:rsidRPr="00E87D1E">
        <w:rPr>
          <w:rFonts w:ascii="Time New Roman" w:eastAsia="黑体" w:hAnsi="Time New Roman"/>
          <w:lang w:val="zh-CN"/>
        </w:rPr>
        <w:t>15.</w:t>
      </w:r>
      <w:r w:rsidRPr="00E87D1E">
        <w:rPr>
          <w:rFonts w:ascii="Time New Roman" w:eastAsia="黑体" w:hAnsi="Time New Roman"/>
          <w:lang w:val="zh-CN"/>
        </w:rPr>
        <w:tab/>
      </w:r>
      <w:r w:rsidRPr="00E87D1E">
        <w:rPr>
          <w:rFonts w:ascii="Time New Roman" w:eastAsia="黑体" w:hAnsi="Time New Roman"/>
          <w:lang w:val="zh-CN"/>
        </w:rPr>
        <w:t>委员会建议缔约国确保刑事法律纳入《公约》第六条第</w:t>
      </w:r>
      <w:r w:rsidRPr="00E87D1E">
        <w:rPr>
          <w:rFonts w:ascii="Time New Roman" w:eastAsia="黑体" w:hAnsi="Time New Roman"/>
          <w:lang w:val="zh-CN"/>
        </w:rPr>
        <w:t>1</w:t>
      </w:r>
      <w:r w:rsidRPr="00E87D1E">
        <w:rPr>
          <w:rFonts w:ascii="Time New Roman" w:eastAsia="黑体" w:hAnsi="Time New Roman"/>
          <w:lang w:val="zh-CN"/>
        </w:rPr>
        <w:t>款</w:t>
      </w:r>
      <w:r w:rsidRPr="00E87D1E">
        <w:rPr>
          <w:rFonts w:ascii="Time New Roman" w:eastAsia="黑体" w:hAnsi="Time New Roman"/>
          <w:lang w:val="zh-CN"/>
        </w:rPr>
        <w:t>(a)</w:t>
      </w:r>
      <w:r w:rsidRPr="00E87D1E">
        <w:rPr>
          <w:rFonts w:ascii="Time New Roman" w:eastAsia="黑体" w:hAnsi="Time New Roman"/>
          <w:lang w:val="zh-CN"/>
        </w:rPr>
        <w:t>项和</w:t>
      </w:r>
      <w:r w:rsidRPr="00E87D1E">
        <w:rPr>
          <w:rFonts w:ascii="Time New Roman" w:eastAsia="黑体" w:hAnsi="Time New Roman"/>
          <w:lang w:val="zh-CN"/>
        </w:rPr>
        <w:t>(b)</w:t>
      </w:r>
      <w:r w:rsidRPr="00E87D1E">
        <w:rPr>
          <w:rFonts w:ascii="Time New Roman" w:eastAsia="黑体" w:hAnsi="Time New Roman"/>
          <w:lang w:val="zh-CN"/>
        </w:rPr>
        <w:t>项提及的所有人员的刑事责任，并且没有任何条款允许免除他们的刑事责任。</w:t>
      </w:r>
    </w:p>
    <w:p w14:paraId="77C7C8B3" w14:textId="3B04E9C9" w:rsidR="00176A2B" w:rsidRPr="002E2A68" w:rsidRDefault="00176A2B" w:rsidP="00E34FE2">
      <w:pPr>
        <w:pStyle w:val="H23GC"/>
      </w:pPr>
      <w:r w:rsidRPr="002E2A68">
        <w:tab/>
      </w:r>
      <w:r>
        <w:rPr>
          <w:lang w:val="zh-CN"/>
        </w:rPr>
        <w:t>3.</w:t>
      </w:r>
      <w:r w:rsidRPr="002E2A68">
        <w:rPr>
          <w:lang w:val="zh-CN"/>
        </w:rPr>
        <w:tab/>
      </w:r>
      <w:r w:rsidRPr="002E2A68">
        <w:rPr>
          <w:lang w:val="zh-CN"/>
        </w:rPr>
        <w:t>与强迫失踪相关的刑事责任和司法合作</w:t>
      </w:r>
      <w:r>
        <w:rPr>
          <w:lang w:val="zh-CN"/>
        </w:rPr>
        <w:t>(</w:t>
      </w:r>
      <w:r w:rsidRPr="002E2A68">
        <w:rPr>
          <w:lang w:val="zh-CN"/>
        </w:rPr>
        <w:t>第八至第十五条</w:t>
      </w:r>
      <w:r>
        <w:rPr>
          <w:lang w:val="zh-CN"/>
        </w:rPr>
        <w:t>)</w:t>
      </w:r>
    </w:p>
    <w:p w14:paraId="466B75AF" w14:textId="77777777" w:rsidR="00176A2B" w:rsidRPr="002E2A68" w:rsidRDefault="00176A2B" w:rsidP="00E87D1E">
      <w:pPr>
        <w:pStyle w:val="H23GC"/>
      </w:pPr>
      <w:r w:rsidRPr="002E2A68">
        <w:rPr>
          <w:lang w:val="zh-CN"/>
        </w:rPr>
        <w:tab/>
      </w:r>
      <w:r w:rsidRPr="002E2A68">
        <w:rPr>
          <w:lang w:val="zh-CN"/>
        </w:rPr>
        <w:tab/>
      </w:r>
      <w:r w:rsidRPr="002E2A68">
        <w:rPr>
          <w:lang w:val="zh-CN"/>
        </w:rPr>
        <w:t>诉讼时效</w:t>
      </w:r>
    </w:p>
    <w:p w14:paraId="238EA1C1" w14:textId="3967E1A7" w:rsidR="00176A2B" w:rsidRPr="002E2A68" w:rsidRDefault="00176A2B" w:rsidP="00176A2B">
      <w:pPr>
        <w:pStyle w:val="SingleTxtGC"/>
      </w:pPr>
      <w:r>
        <w:rPr>
          <w:lang w:val="zh-CN"/>
        </w:rPr>
        <w:t>16.</w:t>
      </w:r>
      <w:r w:rsidRPr="002E2A68">
        <w:rPr>
          <w:lang w:val="zh-CN"/>
        </w:rPr>
        <w:tab/>
      </w:r>
      <w:r w:rsidRPr="002E2A68">
        <w:rPr>
          <w:lang w:val="zh-CN"/>
        </w:rPr>
        <w:t>委员会关切地注意到</w:t>
      </w:r>
      <w:r>
        <w:rPr>
          <w:lang w:val="zh-CN"/>
        </w:rPr>
        <w:t>，</w:t>
      </w:r>
      <w:r w:rsidRPr="002E2A68">
        <w:rPr>
          <w:lang w:val="zh-CN"/>
        </w:rPr>
        <w:t>强迫失踪罪的诉讼时效</w:t>
      </w:r>
      <w:r>
        <w:rPr>
          <w:lang w:val="zh-CN"/>
        </w:rPr>
        <w:t>(15</w:t>
      </w:r>
      <w:r w:rsidRPr="002E2A68">
        <w:rPr>
          <w:lang w:val="zh-CN"/>
        </w:rPr>
        <w:t>年</w:t>
      </w:r>
      <w:r>
        <w:rPr>
          <w:lang w:val="zh-CN"/>
        </w:rPr>
        <w:t>)</w:t>
      </w:r>
      <w:r w:rsidRPr="002E2A68">
        <w:rPr>
          <w:lang w:val="zh-CN"/>
        </w:rPr>
        <w:t>可能与该罪行的极端严重性不相称。委员会注意到代表团申明</w:t>
      </w:r>
      <w:r>
        <w:rPr>
          <w:lang w:val="zh-CN"/>
        </w:rPr>
        <w:t>，</w:t>
      </w:r>
      <w:r w:rsidRPr="002E2A68">
        <w:rPr>
          <w:lang w:val="zh-CN"/>
        </w:rPr>
        <w:t>鉴于该罪行的持续性</w:t>
      </w:r>
      <w:r>
        <w:rPr>
          <w:lang w:val="zh-CN"/>
        </w:rPr>
        <w:t>，</w:t>
      </w:r>
      <w:r w:rsidRPr="002E2A68">
        <w:rPr>
          <w:lang w:val="zh-CN"/>
        </w:rPr>
        <w:t>诉讼时效将从失踪者被找到或释放之日起算</w:t>
      </w:r>
      <w:r>
        <w:rPr>
          <w:lang w:val="zh-CN"/>
        </w:rPr>
        <w:t>，</w:t>
      </w:r>
      <w:r w:rsidRPr="002E2A68">
        <w:rPr>
          <w:lang w:val="zh-CN"/>
        </w:rPr>
        <w:t>但委员会感到遗憾的是</w:t>
      </w:r>
      <w:r>
        <w:rPr>
          <w:lang w:val="zh-CN"/>
        </w:rPr>
        <w:t>，</w:t>
      </w:r>
      <w:r w:rsidRPr="002E2A68">
        <w:rPr>
          <w:lang w:val="zh-CN"/>
        </w:rPr>
        <w:t>没有收到关于国家法律如何保障这一点的明确资料</w:t>
      </w:r>
      <w:r>
        <w:rPr>
          <w:lang w:val="zh-CN"/>
        </w:rPr>
        <w:t>(</w:t>
      </w:r>
      <w:r w:rsidRPr="002E2A68">
        <w:rPr>
          <w:lang w:val="zh-CN"/>
        </w:rPr>
        <w:t>第八条</w:t>
      </w:r>
      <w:r>
        <w:rPr>
          <w:lang w:val="zh-CN"/>
        </w:rPr>
        <w:t>)</w:t>
      </w:r>
      <w:r w:rsidRPr="002E2A68">
        <w:rPr>
          <w:lang w:val="zh-CN"/>
        </w:rPr>
        <w:t>。</w:t>
      </w:r>
    </w:p>
    <w:p w14:paraId="31E02129" w14:textId="4B77AC5F" w:rsidR="00176A2B" w:rsidRPr="00E87D1E" w:rsidRDefault="00176A2B" w:rsidP="00E34FE2">
      <w:pPr>
        <w:pStyle w:val="SingleTxtGC"/>
        <w:rPr>
          <w:rFonts w:ascii="Time New Roman" w:eastAsia="黑体" w:hAnsi="Time New Roman" w:hint="eastAsia"/>
        </w:rPr>
      </w:pPr>
      <w:r w:rsidRPr="00E87D1E">
        <w:rPr>
          <w:rFonts w:ascii="Time New Roman" w:eastAsia="黑体" w:hAnsi="Time New Roman"/>
          <w:lang w:val="zh-CN"/>
        </w:rPr>
        <w:t>17.</w:t>
      </w:r>
      <w:r w:rsidRPr="00E87D1E">
        <w:rPr>
          <w:rFonts w:ascii="Time New Roman" w:eastAsia="黑体" w:hAnsi="Time New Roman"/>
          <w:lang w:val="zh-CN"/>
        </w:rPr>
        <w:tab/>
      </w:r>
      <w:r w:rsidRPr="00E87D1E">
        <w:rPr>
          <w:rFonts w:ascii="Time New Roman" w:eastAsia="黑体" w:hAnsi="Time New Roman"/>
          <w:lang w:val="zh-CN"/>
        </w:rPr>
        <w:t>委员会建议缔约国在其刑事法律中明确规定，鉴于强迫失踪罪的持续性质，如果适用诉讼时效，刑事诉讼和受害者寻求有效补救的时效应为长期，并应从强迫失踪</w:t>
      </w:r>
      <w:proofErr w:type="gramStart"/>
      <w:r w:rsidRPr="00E87D1E">
        <w:rPr>
          <w:rFonts w:ascii="Time New Roman" w:eastAsia="黑体" w:hAnsi="Time New Roman"/>
          <w:lang w:val="zh-CN"/>
        </w:rPr>
        <w:t>罪停止</w:t>
      </w:r>
      <w:proofErr w:type="gramEnd"/>
      <w:r w:rsidRPr="00E87D1E">
        <w:rPr>
          <w:rFonts w:ascii="Time New Roman" w:eastAsia="黑体" w:hAnsi="Time New Roman"/>
          <w:lang w:val="zh-CN"/>
        </w:rPr>
        <w:t>之时起算。</w:t>
      </w:r>
    </w:p>
    <w:p w14:paraId="7E64F6A3" w14:textId="77777777" w:rsidR="00176A2B" w:rsidRPr="002E2A68" w:rsidRDefault="00176A2B" w:rsidP="00E87D1E">
      <w:pPr>
        <w:pStyle w:val="H23GC"/>
      </w:pPr>
      <w:r w:rsidRPr="002E2A68">
        <w:rPr>
          <w:lang w:val="zh-CN"/>
        </w:rPr>
        <w:tab/>
      </w:r>
      <w:r w:rsidRPr="002E2A68">
        <w:rPr>
          <w:lang w:val="zh-CN"/>
        </w:rPr>
        <w:tab/>
      </w:r>
      <w:r w:rsidRPr="002E2A68">
        <w:rPr>
          <w:lang w:val="zh-CN"/>
        </w:rPr>
        <w:t>军事管辖</w:t>
      </w:r>
    </w:p>
    <w:p w14:paraId="0256B5C4" w14:textId="2108CDD8" w:rsidR="00176A2B" w:rsidRPr="002E2A68" w:rsidRDefault="00176A2B" w:rsidP="00176A2B">
      <w:pPr>
        <w:pStyle w:val="SingleTxtGC"/>
      </w:pPr>
      <w:r>
        <w:rPr>
          <w:lang w:val="zh-CN"/>
        </w:rPr>
        <w:t>18.</w:t>
      </w:r>
      <w:r w:rsidRPr="002E2A68">
        <w:rPr>
          <w:lang w:val="zh-CN"/>
        </w:rPr>
        <w:tab/>
      </w:r>
      <w:r w:rsidRPr="002E2A68">
        <w:rPr>
          <w:lang w:val="zh-CN"/>
        </w:rPr>
        <w:t>委员会感到关切的是</w:t>
      </w:r>
      <w:r>
        <w:rPr>
          <w:lang w:val="zh-CN"/>
        </w:rPr>
        <w:t>，</w:t>
      </w:r>
      <w:r w:rsidRPr="002E2A68">
        <w:rPr>
          <w:lang w:val="zh-CN"/>
        </w:rPr>
        <w:t>根据《军事刑法》第</w:t>
      </w:r>
      <w:r>
        <w:rPr>
          <w:lang w:val="zh-CN"/>
        </w:rPr>
        <w:t>193</w:t>
      </w:r>
      <w:r w:rsidRPr="002E2A68">
        <w:rPr>
          <w:lang w:val="zh-CN"/>
        </w:rPr>
        <w:t>条</w:t>
      </w:r>
      <w:r>
        <w:rPr>
          <w:lang w:val="zh-CN"/>
        </w:rPr>
        <w:t>，</w:t>
      </w:r>
      <w:r w:rsidRPr="002E2A68">
        <w:rPr>
          <w:lang w:val="zh-CN"/>
        </w:rPr>
        <w:t>军事人员无论是作为强迫失踪的施害者还是受害者</w:t>
      </w:r>
      <w:r>
        <w:rPr>
          <w:lang w:val="zh-CN"/>
        </w:rPr>
        <w:t>，</w:t>
      </w:r>
      <w:r w:rsidRPr="002E2A68">
        <w:rPr>
          <w:lang w:val="zh-CN"/>
        </w:rPr>
        <w:t>均受军事法庭的管辖。委员会重申其立场</w:t>
      </w:r>
      <w:r>
        <w:rPr>
          <w:lang w:val="zh-CN"/>
        </w:rPr>
        <w:t>，</w:t>
      </w:r>
      <w:r w:rsidRPr="002E2A68">
        <w:rPr>
          <w:lang w:val="zh-CN"/>
        </w:rPr>
        <w:t>即原则上所有强迫失踪案件只能由普通民事主管部门处理</w:t>
      </w:r>
      <w:r>
        <w:rPr>
          <w:lang w:val="zh-CN"/>
        </w:rPr>
        <w:t>(</w:t>
      </w:r>
      <w:r w:rsidRPr="002E2A68">
        <w:rPr>
          <w:lang w:val="zh-CN"/>
        </w:rPr>
        <w:t>第十一条</w:t>
      </w:r>
      <w:r>
        <w:rPr>
          <w:lang w:val="zh-CN"/>
        </w:rPr>
        <w:t>)</w:t>
      </w:r>
      <w:r w:rsidRPr="002E2A68">
        <w:rPr>
          <w:lang w:val="zh-CN"/>
        </w:rPr>
        <w:t>。</w:t>
      </w:r>
    </w:p>
    <w:p w14:paraId="5387DF11" w14:textId="2813FFA1" w:rsidR="00176A2B" w:rsidRPr="00E87D1E" w:rsidRDefault="00176A2B" w:rsidP="00176A2B">
      <w:pPr>
        <w:pStyle w:val="SingleTxtGC"/>
        <w:rPr>
          <w:rFonts w:ascii="Time New Roman" w:eastAsia="黑体" w:hAnsi="Time New Roman" w:hint="eastAsia"/>
        </w:rPr>
      </w:pPr>
      <w:r w:rsidRPr="00E87D1E">
        <w:rPr>
          <w:rFonts w:ascii="Time New Roman" w:eastAsia="黑体" w:hAnsi="Time New Roman"/>
          <w:lang w:val="zh-CN"/>
        </w:rPr>
        <w:t>19.</w:t>
      </w:r>
      <w:r w:rsidRPr="00E87D1E">
        <w:rPr>
          <w:rFonts w:ascii="Time New Roman" w:eastAsia="黑体" w:hAnsi="Time New Roman"/>
          <w:lang w:val="zh-CN"/>
        </w:rPr>
        <w:tab/>
      </w:r>
      <w:r w:rsidRPr="00E87D1E">
        <w:rPr>
          <w:rFonts w:ascii="Time New Roman" w:eastAsia="黑体" w:hAnsi="Time New Roman"/>
          <w:lang w:val="zh-CN"/>
        </w:rPr>
        <w:t>委员会回顾其关于强迫失踪和军事管辖问题的声明，</w:t>
      </w:r>
      <w:r w:rsidRPr="00E87D1E">
        <w:rPr>
          <w:rStyle w:val="a8"/>
          <w:rFonts w:ascii="Time New Roman" w:eastAsia="黑体" w:hAnsi="Time New Roman"/>
          <w:lang w:val="zh-CN"/>
        </w:rPr>
        <w:footnoteReference w:id="8"/>
      </w:r>
      <w:r w:rsidR="00E34FE2" w:rsidRPr="00E87D1E">
        <w:rPr>
          <w:rFonts w:ascii="Time New Roman" w:eastAsia="黑体" w:hAnsi="Time New Roman"/>
        </w:rPr>
        <w:t xml:space="preserve"> </w:t>
      </w:r>
      <w:r w:rsidRPr="00E87D1E">
        <w:rPr>
          <w:rFonts w:ascii="Time New Roman" w:eastAsia="黑体" w:hAnsi="Time New Roman"/>
          <w:lang w:val="zh-CN"/>
        </w:rPr>
        <w:t>并建议缔约国迅速确保对强迫失踪案件的调查和起诉被明确排除在军事法庭的管辖范围之外。</w:t>
      </w:r>
    </w:p>
    <w:p w14:paraId="1E85783B" w14:textId="77777777" w:rsidR="00176A2B" w:rsidRPr="002E2A68" w:rsidRDefault="00176A2B" w:rsidP="00E87D1E">
      <w:pPr>
        <w:pStyle w:val="H23GC"/>
      </w:pPr>
      <w:r w:rsidRPr="002E2A68">
        <w:rPr>
          <w:lang w:val="zh-CN"/>
        </w:rPr>
        <w:tab/>
      </w:r>
      <w:r w:rsidRPr="002E2A68">
        <w:rPr>
          <w:lang w:val="zh-CN"/>
        </w:rPr>
        <w:tab/>
      </w:r>
      <w:r w:rsidRPr="002E2A68">
        <w:rPr>
          <w:lang w:val="zh-CN"/>
        </w:rPr>
        <w:t>关于强迫失踪的指控</w:t>
      </w:r>
    </w:p>
    <w:p w14:paraId="01622CE1" w14:textId="2F7C93C3" w:rsidR="00176A2B" w:rsidRPr="002E2A68" w:rsidRDefault="00176A2B" w:rsidP="00176A2B">
      <w:pPr>
        <w:pStyle w:val="SingleTxtGC"/>
      </w:pPr>
      <w:r>
        <w:rPr>
          <w:lang w:val="zh-CN"/>
        </w:rPr>
        <w:t>20.</w:t>
      </w:r>
      <w:r w:rsidRPr="002E2A68">
        <w:rPr>
          <w:lang w:val="zh-CN"/>
        </w:rPr>
        <w:tab/>
      </w:r>
      <w:r w:rsidRPr="002E2A68">
        <w:rPr>
          <w:lang w:val="zh-CN"/>
        </w:rPr>
        <w:t>委员会注意到缔约国确认没有收到关于强迫失踪的申诉</w:t>
      </w:r>
      <w:r>
        <w:rPr>
          <w:lang w:val="zh-CN"/>
        </w:rPr>
        <w:t>，</w:t>
      </w:r>
      <w:r w:rsidRPr="002E2A68">
        <w:rPr>
          <w:lang w:val="zh-CN"/>
        </w:rPr>
        <w:t>但委员会感到关切的是</w:t>
      </w:r>
      <w:r>
        <w:rPr>
          <w:lang w:val="zh-CN"/>
        </w:rPr>
        <w:t>，</w:t>
      </w:r>
      <w:r w:rsidRPr="002E2A68">
        <w:rPr>
          <w:lang w:val="zh-CN"/>
        </w:rPr>
        <w:t>有报告称</w:t>
      </w:r>
      <w:r>
        <w:rPr>
          <w:lang w:val="zh-CN"/>
        </w:rPr>
        <w:t>，</w:t>
      </w:r>
      <w:r w:rsidRPr="002E2A68">
        <w:rPr>
          <w:lang w:val="zh-CN"/>
        </w:rPr>
        <w:t>包括儿童在内的移民据称在被推回土耳其之前遭到强迫失踪</w:t>
      </w:r>
      <w:r>
        <w:rPr>
          <w:lang w:val="zh-CN"/>
        </w:rPr>
        <w:t>(</w:t>
      </w:r>
      <w:r w:rsidRPr="002E2A68">
        <w:rPr>
          <w:lang w:val="zh-CN"/>
        </w:rPr>
        <w:t>第二、第十二、第十七、第二十四至第二十五条</w:t>
      </w:r>
      <w:r>
        <w:rPr>
          <w:lang w:val="zh-CN"/>
        </w:rPr>
        <w:t>)</w:t>
      </w:r>
      <w:r w:rsidRPr="002E2A68">
        <w:rPr>
          <w:lang w:val="zh-CN"/>
        </w:rPr>
        <w:t>。</w:t>
      </w:r>
    </w:p>
    <w:p w14:paraId="2E60651E" w14:textId="25E50039" w:rsidR="00176A2B" w:rsidRPr="00E34FE2" w:rsidRDefault="00176A2B" w:rsidP="00E34FE2">
      <w:pPr>
        <w:pStyle w:val="SingleTxtGC"/>
        <w:rPr>
          <w:rFonts w:ascii="Time New Roman" w:eastAsia="黑体" w:hAnsi="Time New Roman" w:hint="eastAsia"/>
        </w:rPr>
      </w:pPr>
      <w:r w:rsidRPr="00E34FE2">
        <w:rPr>
          <w:rFonts w:ascii="Time New Roman" w:eastAsia="黑体" w:hAnsi="Time New Roman"/>
          <w:lang w:val="zh-CN"/>
        </w:rPr>
        <w:t>21.</w:t>
      </w:r>
      <w:r w:rsidRPr="00E34FE2">
        <w:rPr>
          <w:rFonts w:ascii="Time New Roman" w:eastAsia="黑体" w:hAnsi="Time New Roman"/>
          <w:lang w:val="zh-CN"/>
        </w:rPr>
        <w:tab/>
      </w:r>
      <w:r w:rsidRPr="00E34FE2">
        <w:rPr>
          <w:rFonts w:ascii="Time New Roman" w:eastAsia="黑体" w:hAnsi="Time New Roman"/>
          <w:lang w:val="zh-CN"/>
        </w:rPr>
        <w:t>委员会敦促缔约国确保：</w:t>
      </w:r>
    </w:p>
    <w:p w14:paraId="4313FE46" w14:textId="22428CD8" w:rsidR="00176A2B" w:rsidRPr="00E34FE2" w:rsidRDefault="00E34FE2" w:rsidP="00E34FE2">
      <w:pPr>
        <w:pStyle w:val="SingleTxtGC"/>
        <w:rPr>
          <w:rFonts w:ascii="Time New Roman" w:eastAsia="黑体" w:hAnsi="Time New Roman" w:hint="eastAsia"/>
        </w:rPr>
      </w:pPr>
      <w:r>
        <w:rPr>
          <w:rFonts w:ascii="Time New Roman" w:eastAsia="黑体" w:hAnsi="Time New Roman"/>
          <w:lang w:val="zh-CN"/>
        </w:rPr>
        <w:tab/>
      </w:r>
      <w:r w:rsidR="00176A2B" w:rsidRPr="00E34FE2">
        <w:rPr>
          <w:rFonts w:ascii="Time New Roman" w:eastAsia="黑体" w:hAnsi="Time New Roman"/>
          <w:lang w:val="zh-CN"/>
        </w:rPr>
        <w:t>(a)</w:t>
      </w:r>
      <w:r w:rsidR="00176A2B" w:rsidRPr="00E34FE2">
        <w:rPr>
          <w:rFonts w:ascii="Time New Roman" w:eastAsia="黑体" w:hAnsi="Time New Roman"/>
          <w:lang w:val="zh-CN"/>
        </w:rPr>
        <w:tab/>
      </w:r>
      <w:r w:rsidR="00176A2B" w:rsidRPr="00E34FE2">
        <w:rPr>
          <w:rFonts w:ascii="Time New Roman" w:eastAsia="黑体" w:hAnsi="Time New Roman"/>
          <w:lang w:val="zh-CN"/>
        </w:rPr>
        <w:t>对所有关于强迫失踪的指控进行迅速、彻底和公正的调查，即使没有提出正式申诉也要调查，对被指控的施害者进行起诉，如果被认定有罪，则根据其行为的严重性予以惩罚；</w:t>
      </w:r>
    </w:p>
    <w:p w14:paraId="710EA89E" w14:textId="6E220DA3" w:rsidR="00176A2B" w:rsidRPr="002E2A68" w:rsidRDefault="00E34FE2" w:rsidP="00E34FE2">
      <w:pPr>
        <w:pStyle w:val="SingleTxtGC"/>
      </w:pPr>
      <w:r>
        <w:rPr>
          <w:rFonts w:ascii="Time New Roman" w:eastAsia="黑体" w:hAnsi="Time New Roman"/>
          <w:lang w:val="zh-CN"/>
        </w:rPr>
        <w:tab/>
      </w:r>
      <w:r w:rsidR="00176A2B" w:rsidRPr="00E34FE2">
        <w:rPr>
          <w:rFonts w:ascii="Time New Roman" w:eastAsia="黑体" w:hAnsi="Time New Roman"/>
          <w:lang w:val="zh-CN"/>
        </w:rPr>
        <w:t>(b)</w:t>
      </w:r>
      <w:r w:rsidR="00176A2B" w:rsidRPr="00E34FE2">
        <w:rPr>
          <w:rFonts w:ascii="Time New Roman" w:eastAsia="黑体" w:hAnsi="Time New Roman"/>
          <w:lang w:val="zh-CN"/>
        </w:rPr>
        <w:tab/>
      </w:r>
      <w:r w:rsidR="00176A2B" w:rsidRPr="00E34FE2">
        <w:rPr>
          <w:rFonts w:ascii="Time New Roman" w:eastAsia="黑体" w:hAnsi="Time New Roman"/>
          <w:lang w:val="zh-CN"/>
        </w:rPr>
        <w:t>所有受害者都能得到充分的赔偿且具体需求得到考虑。</w:t>
      </w:r>
    </w:p>
    <w:p w14:paraId="5A67AE2E" w14:textId="77777777" w:rsidR="00176A2B" w:rsidRPr="002E2A68" w:rsidRDefault="00176A2B" w:rsidP="00E87D1E">
      <w:pPr>
        <w:pStyle w:val="H23GC"/>
      </w:pPr>
      <w:bookmarkStart w:id="0" w:name="_Hlk97720088"/>
      <w:r w:rsidRPr="002E2A68">
        <w:rPr>
          <w:lang w:val="zh-CN"/>
        </w:rPr>
        <w:tab/>
      </w:r>
      <w:r w:rsidRPr="002E2A68">
        <w:rPr>
          <w:lang w:val="zh-CN"/>
        </w:rPr>
        <w:tab/>
      </w:r>
      <w:r w:rsidRPr="002E2A68">
        <w:rPr>
          <w:lang w:val="zh-CN"/>
        </w:rPr>
        <w:t>停职</w:t>
      </w:r>
    </w:p>
    <w:p w14:paraId="5692136B" w14:textId="275294D4" w:rsidR="00176A2B" w:rsidRPr="002E2A68" w:rsidRDefault="00176A2B" w:rsidP="00176A2B">
      <w:pPr>
        <w:pStyle w:val="SingleTxtGC"/>
      </w:pPr>
      <w:r>
        <w:rPr>
          <w:lang w:val="zh-CN"/>
        </w:rPr>
        <w:t>22.</w:t>
      </w:r>
      <w:r w:rsidRPr="002E2A68">
        <w:rPr>
          <w:lang w:val="zh-CN"/>
        </w:rPr>
        <w:tab/>
      </w:r>
      <w:r w:rsidRPr="002E2A68">
        <w:rPr>
          <w:lang w:val="zh-CN"/>
        </w:rPr>
        <w:t>委员会感到遗憾的是</w:t>
      </w:r>
      <w:r>
        <w:rPr>
          <w:lang w:val="zh-CN"/>
        </w:rPr>
        <w:t>，</w:t>
      </w:r>
      <w:r w:rsidRPr="002E2A68">
        <w:rPr>
          <w:lang w:val="zh-CN"/>
        </w:rPr>
        <w:t>缔约国没有提供明确资料</w:t>
      </w:r>
      <w:r>
        <w:rPr>
          <w:lang w:val="zh-CN"/>
        </w:rPr>
        <w:t>，</w:t>
      </w:r>
      <w:r w:rsidRPr="002E2A68">
        <w:rPr>
          <w:lang w:val="zh-CN"/>
        </w:rPr>
        <w:t>以说明现有机制如何确保执法人员或安全部队成员或任何涉嫌实施强迫失踪罪的其他公职人员不参与调查</w:t>
      </w:r>
      <w:r>
        <w:rPr>
          <w:lang w:val="zh-CN"/>
        </w:rPr>
        <w:t>(</w:t>
      </w:r>
      <w:r w:rsidRPr="002E2A68">
        <w:rPr>
          <w:lang w:val="zh-CN"/>
        </w:rPr>
        <w:t>第十二条</w:t>
      </w:r>
      <w:r>
        <w:rPr>
          <w:lang w:val="zh-CN"/>
        </w:rPr>
        <w:t>)</w:t>
      </w:r>
      <w:r w:rsidRPr="002E2A68">
        <w:rPr>
          <w:lang w:val="zh-CN"/>
        </w:rPr>
        <w:t>。</w:t>
      </w:r>
    </w:p>
    <w:bookmarkEnd w:id="0"/>
    <w:p w14:paraId="3CFFE19D" w14:textId="5099D2F6" w:rsidR="00176A2B" w:rsidRPr="00E87D1E" w:rsidRDefault="00176A2B" w:rsidP="00176A2B">
      <w:pPr>
        <w:pStyle w:val="SingleTxtGC"/>
        <w:rPr>
          <w:rFonts w:ascii="Time New Roman" w:eastAsia="黑体" w:hAnsi="Time New Roman" w:hint="eastAsia"/>
        </w:rPr>
      </w:pPr>
      <w:r w:rsidRPr="00E87D1E">
        <w:rPr>
          <w:rFonts w:ascii="Time New Roman" w:eastAsia="黑体" w:hAnsi="Time New Roman"/>
          <w:lang w:val="zh-CN"/>
        </w:rPr>
        <w:t>23.</w:t>
      </w:r>
      <w:r w:rsidRPr="00E87D1E">
        <w:rPr>
          <w:rFonts w:ascii="Time New Roman" w:eastAsia="黑体" w:hAnsi="Time New Roman"/>
          <w:lang w:val="zh-CN"/>
        </w:rPr>
        <w:tab/>
      </w:r>
      <w:r w:rsidRPr="00E87D1E">
        <w:rPr>
          <w:rFonts w:ascii="Time New Roman" w:eastAsia="黑体" w:hAnsi="Time New Roman"/>
          <w:lang w:val="zh-CN"/>
        </w:rPr>
        <w:t>委员会建议缔约国通过法律条款，明确规定从调查伊始以及在调查期间，在不影响无罪推定的情况下，暂停涉嫌参与实施强迫失踪罪的任何国家工作人员</w:t>
      </w:r>
      <w:r w:rsidRPr="00E87D1E">
        <w:rPr>
          <w:rFonts w:ascii="Time New Roman" w:eastAsia="黑体" w:hAnsi="Time New Roman"/>
          <w:lang w:val="zh-CN"/>
        </w:rPr>
        <w:t>(</w:t>
      </w:r>
      <w:r w:rsidRPr="00E87D1E">
        <w:rPr>
          <w:rFonts w:ascii="Time New Roman" w:eastAsia="黑体" w:hAnsi="Time New Roman"/>
          <w:lang w:val="zh-CN"/>
        </w:rPr>
        <w:t>无论是文职人员还是军事人员</w:t>
      </w:r>
      <w:r w:rsidRPr="00E87D1E">
        <w:rPr>
          <w:rFonts w:ascii="Time New Roman" w:eastAsia="黑体" w:hAnsi="Time New Roman"/>
          <w:lang w:val="zh-CN"/>
        </w:rPr>
        <w:t>)</w:t>
      </w:r>
      <w:r w:rsidRPr="00E87D1E">
        <w:rPr>
          <w:rFonts w:ascii="Time New Roman" w:eastAsia="黑体" w:hAnsi="Time New Roman"/>
          <w:lang w:val="zh-CN"/>
        </w:rPr>
        <w:t>的职务。</w:t>
      </w:r>
    </w:p>
    <w:p w14:paraId="3F7F1389" w14:textId="2B7217E2" w:rsidR="00176A2B" w:rsidRPr="002E2A68" w:rsidRDefault="00176A2B" w:rsidP="00E87D1E">
      <w:pPr>
        <w:pStyle w:val="H23GC"/>
      </w:pPr>
      <w:r w:rsidRPr="002E2A68">
        <w:rPr>
          <w:lang w:val="zh-CN"/>
        </w:rPr>
        <w:tab/>
      </w:r>
      <w:r w:rsidRPr="002E2A68">
        <w:rPr>
          <w:lang w:val="zh-CN"/>
        </w:rPr>
        <w:tab/>
      </w:r>
      <w:r w:rsidRPr="002E2A68">
        <w:rPr>
          <w:lang w:val="zh-CN"/>
        </w:rPr>
        <w:t>人权维护者</w:t>
      </w:r>
    </w:p>
    <w:p w14:paraId="091D3DE6" w14:textId="5D61D43C" w:rsidR="00176A2B" w:rsidRPr="002E2A68" w:rsidRDefault="00176A2B" w:rsidP="00E34FE2">
      <w:pPr>
        <w:pStyle w:val="SingleTxtGC"/>
      </w:pPr>
      <w:r>
        <w:rPr>
          <w:lang w:val="zh-CN"/>
        </w:rPr>
        <w:t>24.</w:t>
      </w:r>
      <w:r w:rsidRPr="002E2A68">
        <w:rPr>
          <w:lang w:val="zh-CN"/>
        </w:rPr>
        <w:tab/>
      </w:r>
      <w:r w:rsidRPr="002E2A68">
        <w:rPr>
          <w:lang w:val="zh-CN"/>
        </w:rPr>
        <w:t>委员会严重关切的是</w:t>
      </w:r>
      <w:r>
        <w:rPr>
          <w:lang w:val="zh-CN"/>
        </w:rPr>
        <w:t>，</w:t>
      </w:r>
      <w:r w:rsidRPr="002E2A68">
        <w:rPr>
          <w:lang w:val="zh-CN"/>
        </w:rPr>
        <w:t>国家法律将海上搜救活动定为刑事犯罪</w:t>
      </w:r>
      <w:r>
        <w:rPr>
          <w:lang w:val="zh-CN"/>
        </w:rPr>
        <w:t>，</w:t>
      </w:r>
      <w:r w:rsidRPr="002E2A68">
        <w:rPr>
          <w:lang w:val="zh-CN"/>
        </w:rPr>
        <w:t>而且参与此类行动以及监测、记录</w:t>
      </w:r>
      <w:proofErr w:type="gramStart"/>
      <w:r w:rsidRPr="002E2A68">
        <w:rPr>
          <w:lang w:val="zh-CN"/>
        </w:rPr>
        <w:t>和援</w:t>
      </w:r>
      <w:proofErr w:type="gramEnd"/>
      <w:r w:rsidRPr="002E2A68">
        <w:rPr>
          <w:lang w:val="zh-CN"/>
        </w:rPr>
        <w:t>助强迫失踪受害者和被驱逐者的人权维护者和民间社会行为体遭到起诉和威胁</w:t>
      </w:r>
      <w:r>
        <w:rPr>
          <w:lang w:val="zh-CN"/>
        </w:rPr>
        <w:t>(</w:t>
      </w:r>
      <w:r w:rsidRPr="002E2A68">
        <w:rPr>
          <w:lang w:val="zh-CN"/>
        </w:rPr>
        <w:t>第十二条</w:t>
      </w:r>
      <w:r>
        <w:rPr>
          <w:lang w:val="zh-CN"/>
        </w:rPr>
        <w:t>)</w:t>
      </w:r>
      <w:r w:rsidRPr="002E2A68">
        <w:rPr>
          <w:lang w:val="zh-CN"/>
        </w:rPr>
        <w:t>。</w:t>
      </w:r>
    </w:p>
    <w:p w14:paraId="41DC4CD6" w14:textId="5605C9DB" w:rsidR="00176A2B" w:rsidRPr="00E34FE2" w:rsidRDefault="00176A2B" w:rsidP="00E34FE2">
      <w:pPr>
        <w:pStyle w:val="SingleTxtGC"/>
        <w:rPr>
          <w:rFonts w:ascii="Time New Roman" w:eastAsia="黑体" w:hAnsi="Time New Roman" w:hint="eastAsia"/>
        </w:rPr>
      </w:pPr>
      <w:r w:rsidRPr="00E34FE2">
        <w:rPr>
          <w:rFonts w:ascii="Time New Roman" w:eastAsia="黑体" w:hAnsi="Time New Roman"/>
          <w:lang w:val="zh-CN"/>
        </w:rPr>
        <w:t>25.</w:t>
      </w:r>
      <w:r w:rsidRPr="00E34FE2">
        <w:rPr>
          <w:rFonts w:ascii="Time New Roman" w:eastAsia="黑体" w:hAnsi="Time New Roman"/>
          <w:lang w:val="zh-CN"/>
        </w:rPr>
        <w:tab/>
      </w:r>
      <w:r w:rsidRPr="00E34FE2">
        <w:rPr>
          <w:rFonts w:ascii="Time New Roman" w:eastAsia="黑体" w:hAnsi="Time New Roman"/>
          <w:lang w:val="zh-CN"/>
        </w:rPr>
        <w:t>委员会敦促缔约国：</w:t>
      </w:r>
    </w:p>
    <w:p w14:paraId="3B7C94FE" w14:textId="530B01B5" w:rsidR="00176A2B" w:rsidRPr="00E34FE2" w:rsidRDefault="00E34FE2" w:rsidP="00E34FE2">
      <w:pPr>
        <w:pStyle w:val="SingleTxtGC"/>
        <w:rPr>
          <w:rFonts w:ascii="Time New Roman" w:eastAsia="黑体" w:hAnsi="Time New Roman" w:hint="eastAsia"/>
        </w:rPr>
      </w:pPr>
      <w:r>
        <w:rPr>
          <w:rFonts w:ascii="Time New Roman" w:eastAsia="黑体" w:hAnsi="Time New Roman"/>
          <w:lang w:val="zh-CN"/>
        </w:rPr>
        <w:tab/>
      </w:r>
      <w:r w:rsidR="00176A2B" w:rsidRPr="00E34FE2">
        <w:rPr>
          <w:rFonts w:ascii="Time New Roman" w:eastAsia="黑体" w:hAnsi="Time New Roman"/>
          <w:lang w:val="zh-CN"/>
        </w:rPr>
        <w:t>(a)</w:t>
      </w:r>
      <w:r w:rsidR="00176A2B" w:rsidRPr="00E34FE2">
        <w:rPr>
          <w:rFonts w:ascii="Time New Roman" w:eastAsia="黑体" w:hAnsi="Time New Roman"/>
          <w:lang w:val="zh-CN"/>
        </w:rPr>
        <w:tab/>
      </w:r>
      <w:r w:rsidR="00176A2B" w:rsidRPr="00E34FE2">
        <w:rPr>
          <w:rFonts w:ascii="Time New Roman" w:eastAsia="黑体" w:hAnsi="Time New Roman"/>
          <w:lang w:val="zh-CN"/>
        </w:rPr>
        <w:t>保护《公约》第十二条第</w:t>
      </w:r>
      <w:r w:rsidR="00176A2B" w:rsidRPr="00E34FE2">
        <w:rPr>
          <w:rFonts w:ascii="Time New Roman" w:eastAsia="黑体" w:hAnsi="Time New Roman"/>
          <w:lang w:val="zh-CN"/>
        </w:rPr>
        <w:t>1</w:t>
      </w:r>
      <w:r w:rsidR="00176A2B" w:rsidRPr="00E34FE2">
        <w:rPr>
          <w:rFonts w:ascii="Time New Roman" w:eastAsia="黑体" w:hAnsi="Time New Roman"/>
          <w:lang w:val="zh-CN"/>
        </w:rPr>
        <w:t>款提及的人员不遭受任何恐吓和虐待行为，并防止和惩处这类行为；</w:t>
      </w:r>
    </w:p>
    <w:p w14:paraId="356CB9A7" w14:textId="684D56F7" w:rsidR="00176A2B" w:rsidRPr="002E2A68" w:rsidRDefault="00E34FE2" w:rsidP="00E34FE2">
      <w:pPr>
        <w:pStyle w:val="SingleTxtGC"/>
      </w:pPr>
      <w:r>
        <w:rPr>
          <w:rFonts w:ascii="Time New Roman" w:eastAsia="黑体" w:hAnsi="Time New Roman"/>
          <w:lang w:val="zh-CN"/>
        </w:rPr>
        <w:tab/>
      </w:r>
      <w:r w:rsidR="00176A2B" w:rsidRPr="00E34FE2">
        <w:rPr>
          <w:rFonts w:ascii="Time New Roman" w:eastAsia="黑体" w:hAnsi="Time New Roman"/>
          <w:lang w:val="zh-CN"/>
        </w:rPr>
        <w:t>(b)</w:t>
      </w:r>
      <w:r w:rsidR="00176A2B" w:rsidRPr="00E34FE2">
        <w:rPr>
          <w:rFonts w:ascii="Time New Roman" w:eastAsia="黑体" w:hAnsi="Time New Roman"/>
          <w:lang w:val="zh-CN"/>
        </w:rPr>
        <w:tab/>
      </w:r>
      <w:r w:rsidR="00176A2B" w:rsidRPr="00E34FE2">
        <w:rPr>
          <w:rFonts w:ascii="Time New Roman" w:eastAsia="黑体" w:hAnsi="Time New Roman"/>
          <w:lang w:val="zh-CN"/>
        </w:rPr>
        <w:t>确保人权维护者和民间社会行为体不因参与涉及移民的搜救行动、监测和记录失踪案件或向受害者提供援助而被定罪或起诉。</w:t>
      </w:r>
    </w:p>
    <w:p w14:paraId="271B0C4B" w14:textId="7A0E363E" w:rsidR="00176A2B" w:rsidRPr="002E2A68" w:rsidRDefault="00176A2B" w:rsidP="00E87D1E">
      <w:pPr>
        <w:pStyle w:val="H23GC"/>
      </w:pPr>
      <w:r w:rsidRPr="002E2A68">
        <w:rPr>
          <w:lang w:val="zh-CN"/>
        </w:rPr>
        <w:tab/>
      </w:r>
      <w:r w:rsidRPr="002E2A68">
        <w:rPr>
          <w:lang w:val="zh-CN"/>
        </w:rPr>
        <w:tab/>
      </w:r>
      <w:r w:rsidRPr="002E2A68">
        <w:rPr>
          <w:lang w:val="zh-CN"/>
        </w:rPr>
        <w:t>移民失踪</w:t>
      </w:r>
    </w:p>
    <w:p w14:paraId="53B35DCE" w14:textId="3981B964" w:rsidR="00176A2B" w:rsidRPr="002E2A68" w:rsidRDefault="00176A2B" w:rsidP="00176A2B">
      <w:pPr>
        <w:pStyle w:val="SingleTxtGC"/>
      </w:pPr>
      <w:r>
        <w:rPr>
          <w:lang w:val="zh-CN"/>
        </w:rPr>
        <w:t>26.</w:t>
      </w:r>
      <w:r w:rsidRPr="002E2A68">
        <w:rPr>
          <w:lang w:val="zh-CN"/>
        </w:rPr>
        <w:tab/>
      </w:r>
      <w:r w:rsidRPr="002E2A68">
        <w:rPr>
          <w:lang w:val="zh-CN"/>
        </w:rPr>
        <w:t>委员会感到关切的是</w:t>
      </w:r>
      <w:r>
        <w:rPr>
          <w:lang w:val="zh-CN"/>
        </w:rPr>
        <w:t>，</w:t>
      </w:r>
      <w:r w:rsidRPr="002E2A68">
        <w:rPr>
          <w:lang w:val="zh-CN"/>
        </w:rPr>
        <w:t>据报试图进入希腊的大量移民在地中海和埃夫罗斯河的希腊水域失踪</w:t>
      </w:r>
      <w:r>
        <w:rPr>
          <w:lang w:val="zh-CN"/>
        </w:rPr>
        <w:t>，</w:t>
      </w:r>
      <w:r w:rsidRPr="002E2A68">
        <w:rPr>
          <w:lang w:val="zh-CN"/>
        </w:rPr>
        <w:t>委员会感到遗憾的是</w:t>
      </w:r>
      <w:r>
        <w:rPr>
          <w:lang w:val="zh-CN"/>
        </w:rPr>
        <w:t>，</w:t>
      </w:r>
      <w:r w:rsidRPr="002E2A68">
        <w:rPr>
          <w:lang w:val="zh-CN"/>
        </w:rPr>
        <w:t>没有收到这方面的官方统计资料。委员会注</w:t>
      </w:r>
      <w:r w:rsidRPr="00787267">
        <w:rPr>
          <w:spacing w:val="1"/>
          <w:lang w:val="zh-CN"/>
        </w:rPr>
        <w:t>意到，有几个数据库载有关于移民的资料，由不同的主管部门管理，但委员会感到关切的是，这些数据库并非总是相互关联。委员会还感到关切的是，失踪移民的家庭成员在搜寻和查找亲人时面临重大障碍，委员会感到遗憾的是，没有收到明确资料以说明是否存在一个</w:t>
      </w:r>
      <w:r w:rsidRPr="00787267">
        <w:rPr>
          <w:spacing w:val="1"/>
          <w:lang w:val="zh-CN"/>
        </w:rPr>
        <w:t>DNA</w:t>
      </w:r>
      <w:r w:rsidRPr="00787267">
        <w:rPr>
          <w:spacing w:val="1"/>
          <w:lang w:val="zh-CN"/>
        </w:rPr>
        <w:t>数据库或其中所含信息可用于搜寻、</w:t>
      </w:r>
      <w:r w:rsidRPr="00787267">
        <w:rPr>
          <w:lang w:val="zh-CN"/>
        </w:rPr>
        <w:t>找到和识别失踪移民。委员会还感到关切的是，大量孤身移民儿童在抵达缔约国后失踪，并有报告称儿童从移民接待中心失踪，特别是在所谓的</w:t>
      </w:r>
      <w:r w:rsidRPr="00787267">
        <w:rPr>
          <w:rFonts w:hint="eastAsia"/>
          <w:lang w:val="zh-CN"/>
        </w:rPr>
        <w:t>“</w:t>
      </w:r>
      <w:r w:rsidRPr="00787267">
        <w:rPr>
          <w:lang w:val="zh-CN"/>
        </w:rPr>
        <w:t>热点地区</w:t>
      </w:r>
      <w:r w:rsidRPr="00787267">
        <w:rPr>
          <w:rFonts w:hint="eastAsia"/>
          <w:lang w:val="zh-CN"/>
        </w:rPr>
        <w:t>”</w:t>
      </w:r>
      <w:r w:rsidRPr="00787267">
        <w:rPr>
          <w:lang w:val="zh-CN"/>
        </w:rPr>
        <w:t>(</w:t>
      </w:r>
      <w:r w:rsidRPr="00787267">
        <w:rPr>
          <w:lang w:val="zh-CN"/>
        </w:rPr>
        <w:t>第一至第三条、第十二条、第十四至第十六条、第十九条以及第二十四</w:t>
      </w:r>
      <w:r w:rsidRPr="00787267">
        <w:rPr>
          <w:spacing w:val="1"/>
          <w:lang w:val="zh-CN"/>
        </w:rPr>
        <w:t>至第二十五条</w:t>
      </w:r>
      <w:r w:rsidRPr="00787267">
        <w:rPr>
          <w:spacing w:val="1"/>
          <w:lang w:val="zh-CN"/>
        </w:rPr>
        <w:t>)</w:t>
      </w:r>
      <w:r w:rsidRPr="002E2A68">
        <w:rPr>
          <w:lang w:val="zh-CN"/>
        </w:rPr>
        <w:t>。</w:t>
      </w:r>
      <w:bookmarkStart w:id="1" w:name="_Hlk97719677"/>
    </w:p>
    <w:bookmarkEnd w:id="1"/>
    <w:p w14:paraId="23228965" w14:textId="6915EDA2" w:rsidR="00176A2B" w:rsidRPr="00CF3966" w:rsidRDefault="00176A2B" w:rsidP="00CF3966">
      <w:pPr>
        <w:pStyle w:val="SingleTxtGC"/>
        <w:rPr>
          <w:rFonts w:ascii="Time New Roman" w:eastAsia="黑体" w:hAnsi="Time New Roman" w:hint="eastAsia"/>
        </w:rPr>
      </w:pPr>
      <w:r w:rsidRPr="00CF3966">
        <w:rPr>
          <w:rFonts w:ascii="Time New Roman" w:eastAsia="黑体" w:hAnsi="Time New Roman"/>
          <w:lang w:val="zh-CN"/>
        </w:rPr>
        <w:t>27.</w:t>
      </w:r>
      <w:r w:rsidRPr="00CF3966">
        <w:rPr>
          <w:rFonts w:ascii="Time New Roman" w:eastAsia="黑体" w:hAnsi="Time New Roman"/>
          <w:lang w:val="zh-CN"/>
        </w:rPr>
        <w:tab/>
      </w:r>
      <w:r w:rsidRPr="00CF3966">
        <w:rPr>
          <w:rFonts w:ascii="Time New Roman" w:eastAsia="黑体" w:hAnsi="Time New Roman"/>
          <w:lang w:val="zh-CN"/>
        </w:rPr>
        <w:t>委员会建议缔约国：</w:t>
      </w:r>
    </w:p>
    <w:p w14:paraId="7EFDAE32" w14:textId="4E3854BA" w:rsidR="00176A2B" w:rsidRPr="00CF3966" w:rsidRDefault="00CF3966" w:rsidP="00CF3966">
      <w:pPr>
        <w:pStyle w:val="SingleTxtGC"/>
        <w:rPr>
          <w:rStyle w:val="SingleTxtGChar"/>
          <w:rFonts w:ascii="Time New Roman" w:eastAsia="黑体" w:hAnsi="Time New Roman" w:hint="eastAsia"/>
          <w:b/>
          <w:bCs/>
        </w:rPr>
      </w:pPr>
      <w:r>
        <w:rPr>
          <w:rFonts w:ascii="Time New Roman" w:eastAsia="黑体" w:hAnsi="Time New Roman"/>
          <w:lang w:val="zh-CN"/>
        </w:rPr>
        <w:tab/>
      </w:r>
      <w:r w:rsidR="00176A2B" w:rsidRPr="00CF3966">
        <w:rPr>
          <w:rFonts w:ascii="Time New Roman" w:eastAsia="黑体" w:hAnsi="Time New Roman"/>
          <w:lang w:val="zh-CN"/>
        </w:rPr>
        <w:t>(a)</w:t>
      </w:r>
      <w:r w:rsidR="00176A2B" w:rsidRPr="00CF3966">
        <w:rPr>
          <w:rFonts w:ascii="Time New Roman" w:eastAsia="黑体" w:hAnsi="Time New Roman"/>
          <w:lang w:val="zh-CN"/>
        </w:rPr>
        <w:tab/>
      </w:r>
      <w:r w:rsidR="00176A2B" w:rsidRPr="00CF3966">
        <w:rPr>
          <w:rFonts w:ascii="Time New Roman" w:eastAsia="黑体" w:hAnsi="Time New Roman"/>
          <w:lang w:val="zh-CN"/>
        </w:rPr>
        <w:t>加倍努力，防止和调查移民失踪，包括在被推回过程中失踪以及在由海路或埃夫罗斯河抵达的船只上失踪，并确保责任人受到起诉；</w:t>
      </w:r>
    </w:p>
    <w:p w14:paraId="6510B171" w14:textId="62174EF1" w:rsidR="00176A2B" w:rsidRPr="00CF3966" w:rsidRDefault="00CF3966" w:rsidP="00CF3966">
      <w:pPr>
        <w:pStyle w:val="SingleTxtGC"/>
        <w:rPr>
          <w:rFonts w:ascii="Time New Roman" w:eastAsia="黑体" w:hAnsi="Time New Roman" w:hint="eastAsia"/>
          <w:color w:val="000000"/>
        </w:rPr>
      </w:pPr>
      <w:r>
        <w:rPr>
          <w:rFonts w:ascii="Time New Roman" w:eastAsia="黑体" w:hAnsi="Time New Roman"/>
          <w:lang w:val="zh-CN"/>
        </w:rPr>
        <w:tab/>
      </w:r>
      <w:r w:rsidR="00176A2B" w:rsidRPr="00CF3966">
        <w:rPr>
          <w:rFonts w:ascii="Time New Roman" w:eastAsia="黑体" w:hAnsi="Time New Roman"/>
          <w:lang w:val="zh-CN"/>
        </w:rPr>
        <w:t>(b)</w:t>
      </w:r>
      <w:r w:rsidR="00176A2B" w:rsidRPr="00CF3966">
        <w:rPr>
          <w:rFonts w:ascii="Time New Roman" w:eastAsia="黑体" w:hAnsi="Time New Roman"/>
          <w:lang w:val="zh-CN"/>
        </w:rPr>
        <w:tab/>
      </w:r>
      <w:r w:rsidR="00176A2B" w:rsidRPr="00CF3966">
        <w:rPr>
          <w:rFonts w:ascii="Time New Roman" w:eastAsia="黑体" w:hAnsi="Time New Roman"/>
          <w:lang w:val="zh-CN"/>
        </w:rPr>
        <w:t>加倍努力，防止孤身移民儿童在抵达缔约国后失踪，包括在移民拘留中心失踪，确保他们在抵达移民接待中心后尽快被转交给儿童保护机构，并确保对此类失踪进行调查；</w:t>
      </w:r>
    </w:p>
    <w:p w14:paraId="4C7430DD" w14:textId="333C588E" w:rsidR="00176A2B" w:rsidRPr="00CF3966" w:rsidRDefault="00CF3966" w:rsidP="00CF3966">
      <w:pPr>
        <w:pStyle w:val="SingleTxtGC"/>
        <w:rPr>
          <w:rFonts w:ascii="Time New Roman" w:eastAsia="黑体" w:hAnsi="Time New Roman" w:hint="eastAsia"/>
        </w:rPr>
      </w:pPr>
      <w:r>
        <w:rPr>
          <w:rFonts w:ascii="Time New Roman" w:eastAsia="黑体" w:hAnsi="Time New Roman"/>
          <w:lang w:val="zh-CN"/>
        </w:rPr>
        <w:tab/>
      </w:r>
      <w:r w:rsidR="00176A2B" w:rsidRPr="00CF3966">
        <w:rPr>
          <w:rFonts w:ascii="Time New Roman" w:eastAsia="黑体" w:hAnsi="Time New Roman"/>
          <w:lang w:val="zh-CN"/>
        </w:rPr>
        <w:t>(c)</w:t>
      </w:r>
      <w:r w:rsidR="00176A2B" w:rsidRPr="00CF3966">
        <w:rPr>
          <w:rFonts w:ascii="Time New Roman" w:eastAsia="黑体" w:hAnsi="Time New Roman"/>
          <w:lang w:val="zh-CN"/>
        </w:rPr>
        <w:tab/>
      </w:r>
      <w:r w:rsidR="00176A2B" w:rsidRPr="00CF3966">
        <w:rPr>
          <w:rFonts w:ascii="Time New Roman" w:eastAsia="黑体" w:hAnsi="Time New Roman"/>
          <w:lang w:val="zh-CN"/>
        </w:rPr>
        <w:t>加紧努力搜寻和查找失踪的移民，包括孤身未成年人，在移民死亡的情况下查明其身份并送回其遗骸，确保与相关国家合作，所有有关当局之间进行有效协调与合作，并在现有数据库之间进行数据交叉核对；</w:t>
      </w:r>
    </w:p>
    <w:p w14:paraId="20836EF2" w14:textId="2D1E13BB" w:rsidR="00176A2B" w:rsidRPr="00CF3966" w:rsidRDefault="00CF3966" w:rsidP="00CF3966">
      <w:pPr>
        <w:pStyle w:val="SingleTxtGC"/>
        <w:rPr>
          <w:rFonts w:ascii="Time New Roman" w:eastAsia="黑体" w:hAnsi="Time New Roman" w:hint="eastAsia"/>
        </w:rPr>
      </w:pPr>
      <w:r>
        <w:rPr>
          <w:rFonts w:ascii="Time New Roman" w:eastAsia="黑体" w:hAnsi="Time New Roman"/>
          <w:lang w:val="zh-CN"/>
        </w:rPr>
        <w:tab/>
      </w:r>
      <w:r w:rsidR="00176A2B" w:rsidRPr="00CF3966">
        <w:rPr>
          <w:rFonts w:ascii="Time New Roman" w:eastAsia="黑体" w:hAnsi="Time New Roman"/>
          <w:lang w:val="zh-CN"/>
        </w:rPr>
        <w:t>(d)</w:t>
      </w:r>
      <w:r w:rsidR="00176A2B" w:rsidRPr="00CF3966">
        <w:rPr>
          <w:rFonts w:ascii="Time New Roman" w:eastAsia="黑体" w:hAnsi="Time New Roman"/>
          <w:lang w:val="zh-CN"/>
        </w:rPr>
        <w:tab/>
      </w:r>
      <w:r w:rsidR="00176A2B" w:rsidRPr="00CF3966">
        <w:rPr>
          <w:rFonts w:ascii="Time New Roman" w:eastAsia="黑体" w:hAnsi="Time New Roman"/>
          <w:lang w:val="zh-CN"/>
        </w:rPr>
        <w:t>建立一个中央</w:t>
      </w:r>
      <w:r w:rsidR="00176A2B" w:rsidRPr="00CF3966">
        <w:rPr>
          <w:rFonts w:ascii="Time New Roman" w:eastAsia="黑体" w:hAnsi="Time New Roman"/>
          <w:lang w:val="zh-CN"/>
        </w:rPr>
        <w:t>DNA</w:t>
      </w:r>
      <w:r w:rsidR="00176A2B" w:rsidRPr="00CF3966">
        <w:rPr>
          <w:rFonts w:ascii="Time New Roman" w:eastAsia="黑体" w:hAnsi="Time New Roman"/>
          <w:lang w:val="zh-CN"/>
        </w:rPr>
        <w:t>数据库，确保其中包含必要的遗传数据以及死前和死后信息，以便利搜索和确认身份，并促进与所有相关国家确立协定、机制和做法，以增加对身份不明的遗骸进行</w:t>
      </w:r>
      <w:r w:rsidR="00176A2B" w:rsidRPr="00CF3966">
        <w:rPr>
          <w:rFonts w:ascii="Time New Roman" w:eastAsia="黑体" w:hAnsi="Time New Roman"/>
          <w:lang w:val="zh-CN"/>
        </w:rPr>
        <w:t>DNA</w:t>
      </w:r>
      <w:r w:rsidR="00176A2B" w:rsidRPr="00CF3966">
        <w:rPr>
          <w:rFonts w:ascii="Time New Roman" w:eastAsia="黑体" w:hAnsi="Time New Roman"/>
          <w:lang w:val="zh-CN"/>
        </w:rPr>
        <w:t>数据交叉匹配的备选办法；</w:t>
      </w:r>
    </w:p>
    <w:p w14:paraId="6D43F987" w14:textId="75E7C618" w:rsidR="00176A2B" w:rsidRPr="002E2A68" w:rsidRDefault="00CF3966" w:rsidP="00CF3966">
      <w:pPr>
        <w:pStyle w:val="SingleTxtGC"/>
      </w:pPr>
      <w:r>
        <w:rPr>
          <w:rFonts w:ascii="Time New Roman" w:eastAsia="黑体" w:hAnsi="Time New Roman"/>
          <w:lang w:val="zh-CN"/>
        </w:rPr>
        <w:tab/>
      </w:r>
      <w:r w:rsidR="00176A2B" w:rsidRPr="00CF3966">
        <w:rPr>
          <w:rFonts w:ascii="Time New Roman" w:eastAsia="黑体" w:hAnsi="Time New Roman"/>
          <w:lang w:val="zh-CN"/>
        </w:rPr>
        <w:t>(e)</w:t>
      </w:r>
      <w:r w:rsidR="00176A2B" w:rsidRPr="00CF3966">
        <w:rPr>
          <w:rFonts w:ascii="Time New Roman" w:eastAsia="黑体" w:hAnsi="Time New Roman"/>
          <w:lang w:val="zh-CN"/>
        </w:rPr>
        <w:tab/>
      </w:r>
      <w:r w:rsidR="00176A2B" w:rsidRPr="00CF3966">
        <w:rPr>
          <w:rFonts w:ascii="Time New Roman" w:eastAsia="黑体" w:hAnsi="Time New Roman"/>
          <w:lang w:val="zh-CN"/>
        </w:rPr>
        <w:t>确保失踪移民的亲属及其代表</w:t>
      </w:r>
      <w:r w:rsidR="00176A2B" w:rsidRPr="00CF3966">
        <w:rPr>
          <w:rFonts w:ascii="Time New Roman" w:eastAsia="黑体" w:hAnsi="Time New Roman"/>
          <w:lang w:val="zh-CN"/>
        </w:rPr>
        <w:t>(</w:t>
      </w:r>
      <w:r w:rsidR="00176A2B" w:rsidRPr="00CF3966">
        <w:rPr>
          <w:rFonts w:ascii="Time New Roman" w:eastAsia="黑体" w:hAnsi="Time New Roman"/>
          <w:lang w:val="zh-CN"/>
        </w:rPr>
        <w:t>不论他们居住在何处</w:t>
      </w:r>
      <w:r w:rsidR="00176A2B" w:rsidRPr="00CF3966">
        <w:rPr>
          <w:rFonts w:ascii="Time New Roman" w:eastAsia="黑体" w:hAnsi="Time New Roman"/>
          <w:lang w:val="zh-CN"/>
        </w:rPr>
        <w:t>)</w:t>
      </w:r>
      <w:r w:rsidR="00176A2B" w:rsidRPr="00CF3966">
        <w:rPr>
          <w:rFonts w:ascii="Time New Roman" w:eastAsia="黑体" w:hAnsi="Time New Roman"/>
          <w:lang w:val="zh-CN"/>
        </w:rPr>
        <w:t>都有机会获得信息并参与调查和搜寻其亲人。</w:t>
      </w:r>
    </w:p>
    <w:p w14:paraId="63C8920C" w14:textId="694037A4" w:rsidR="00176A2B" w:rsidRPr="002E2A68" w:rsidRDefault="00176A2B" w:rsidP="00CF3966">
      <w:pPr>
        <w:pStyle w:val="H23GC"/>
      </w:pPr>
      <w:r w:rsidRPr="002E2A68">
        <w:tab/>
      </w:r>
      <w:r>
        <w:rPr>
          <w:lang w:val="zh-CN"/>
        </w:rPr>
        <w:t>4.</w:t>
      </w:r>
      <w:r w:rsidRPr="002E2A68">
        <w:rPr>
          <w:lang w:val="zh-CN"/>
        </w:rPr>
        <w:tab/>
      </w:r>
      <w:r w:rsidRPr="002E2A68">
        <w:rPr>
          <w:lang w:val="zh-CN"/>
        </w:rPr>
        <w:t>防止强迫失踪的措施</w:t>
      </w:r>
      <w:r>
        <w:rPr>
          <w:lang w:val="zh-CN"/>
        </w:rPr>
        <w:t>(</w:t>
      </w:r>
      <w:r w:rsidRPr="002E2A68">
        <w:rPr>
          <w:lang w:val="zh-CN"/>
        </w:rPr>
        <w:t>第十六至第二十三条</w:t>
      </w:r>
      <w:r>
        <w:rPr>
          <w:lang w:val="zh-CN"/>
        </w:rPr>
        <w:t>)</w:t>
      </w:r>
    </w:p>
    <w:p w14:paraId="2097C6AE" w14:textId="77777777" w:rsidR="00176A2B" w:rsidRPr="002E2A68" w:rsidRDefault="00176A2B" w:rsidP="00E87D1E">
      <w:pPr>
        <w:pStyle w:val="H23GC"/>
      </w:pPr>
      <w:r w:rsidRPr="002E2A68">
        <w:rPr>
          <w:lang w:val="zh-CN"/>
        </w:rPr>
        <w:tab/>
      </w:r>
      <w:r w:rsidRPr="002E2A68">
        <w:rPr>
          <w:lang w:val="zh-CN"/>
        </w:rPr>
        <w:tab/>
      </w:r>
      <w:proofErr w:type="gramStart"/>
      <w:r w:rsidRPr="002E2A68">
        <w:rPr>
          <w:lang w:val="zh-CN"/>
        </w:rPr>
        <w:t>不</w:t>
      </w:r>
      <w:proofErr w:type="gramEnd"/>
      <w:r w:rsidRPr="002E2A68">
        <w:rPr>
          <w:lang w:val="zh-CN"/>
        </w:rPr>
        <w:t>推回</w:t>
      </w:r>
    </w:p>
    <w:p w14:paraId="79ADBF66" w14:textId="1FA97C99" w:rsidR="00176A2B" w:rsidRPr="002E2A68" w:rsidRDefault="00176A2B" w:rsidP="00176A2B">
      <w:pPr>
        <w:pStyle w:val="SingleTxtGC"/>
      </w:pPr>
      <w:bookmarkStart w:id="2" w:name="_Hlk97720686"/>
      <w:r>
        <w:rPr>
          <w:lang w:val="zh-CN"/>
        </w:rPr>
        <w:t>28.</w:t>
      </w:r>
      <w:r w:rsidRPr="002E2A68">
        <w:rPr>
          <w:lang w:val="zh-CN"/>
        </w:rPr>
        <w:tab/>
      </w:r>
      <w:r w:rsidRPr="002E2A68">
        <w:rPr>
          <w:lang w:val="zh-CN"/>
        </w:rPr>
        <w:t>委员会感到遗憾的是</w:t>
      </w:r>
      <w:r>
        <w:rPr>
          <w:lang w:val="zh-CN"/>
        </w:rPr>
        <w:t>，</w:t>
      </w:r>
      <w:r w:rsidRPr="002E2A68">
        <w:rPr>
          <w:lang w:val="zh-CN"/>
        </w:rPr>
        <w:t>没有收到充分和明确的资料</w:t>
      </w:r>
      <w:r>
        <w:rPr>
          <w:lang w:val="zh-CN"/>
        </w:rPr>
        <w:t>，</w:t>
      </w:r>
      <w:r w:rsidRPr="002E2A68">
        <w:rPr>
          <w:lang w:val="zh-CN"/>
        </w:rPr>
        <w:t>阐明现有的庇护程序、对拒绝庇护的决定提出上诉的时限</w:t>
      </w:r>
      <w:r>
        <w:rPr>
          <w:lang w:val="zh-CN"/>
        </w:rPr>
        <w:t>，</w:t>
      </w:r>
      <w:r w:rsidRPr="002E2A68">
        <w:rPr>
          <w:lang w:val="zh-CN"/>
        </w:rPr>
        <w:t>或在</w:t>
      </w:r>
      <w:proofErr w:type="gramStart"/>
      <w:r w:rsidRPr="002E2A68">
        <w:rPr>
          <w:lang w:val="zh-CN"/>
        </w:rPr>
        <w:t>作出</w:t>
      </w:r>
      <w:proofErr w:type="gramEnd"/>
      <w:r w:rsidRPr="002E2A68">
        <w:rPr>
          <w:lang w:val="zh-CN"/>
        </w:rPr>
        <w:t>驱逐、遣返、移交或引渡决定之前用于评估一个人遭受强迫失踪风险的程序和标准。委员会感到关切的是</w:t>
      </w:r>
      <w:r>
        <w:rPr>
          <w:lang w:val="zh-CN"/>
        </w:rPr>
        <w:t>，</w:t>
      </w:r>
      <w:r w:rsidRPr="002E2A68">
        <w:rPr>
          <w:lang w:val="zh-CN"/>
        </w:rPr>
        <w:t>据称缺乏足够的保障措施和程序保障来确保严格遵守</w:t>
      </w:r>
      <w:proofErr w:type="gramStart"/>
      <w:r w:rsidRPr="002E2A68">
        <w:rPr>
          <w:lang w:val="zh-CN"/>
        </w:rPr>
        <w:t>不</w:t>
      </w:r>
      <w:proofErr w:type="gramEnd"/>
      <w:r w:rsidRPr="002E2A68">
        <w:rPr>
          <w:lang w:val="zh-CN"/>
        </w:rPr>
        <w:t>推回原则</w:t>
      </w:r>
      <w:r>
        <w:rPr>
          <w:lang w:val="zh-CN"/>
        </w:rPr>
        <w:t>，</w:t>
      </w:r>
      <w:r w:rsidRPr="002E2A68">
        <w:rPr>
          <w:lang w:val="zh-CN"/>
        </w:rPr>
        <w:t>特别是</w:t>
      </w:r>
      <w:r>
        <w:rPr>
          <w:lang w:val="zh-CN"/>
        </w:rPr>
        <w:t>：</w:t>
      </w:r>
      <w:bookmarkStart w:id="3" w:name="_Hlk96524749"/>
    </w:p>
    <w:p w14:paraId="1994A31E" w14:textId="57A78CC4" w:rsidR="00176A2B" w:rsidRPr="002E2A68" w:rsidRDefault="00CF3966" w:rsidP="00176A2B">
      <w:pPr>
        <w:pStyle w:val="SingleTxtGC"/>
      </w:pPr>
      <w:r>
        <w:rPr>
          <w:lang w:val="zh-CN"/>
        </w:rPr>
        <w:tab/>
      </w:r>
      <w:r w:rsidR="00176A2B">
        <w:rPr>
          <w:lang w:val="zh-CN"/>
        </w:rPr>
        <w:t>(a)</w:t>
      </w:r>
      <w:r w:rsidR="00176A2B" w:rsidRPr="002E2A68">
        <w:rPr>
          <w:lang w:val="zh-CN"/>
        </w:rPr>
        <w:tab/>
      </w:r>
      <w:r w:rsidR="00176A2B" w:rsidRPr="002E2A68">
        <w:rPr>
          <w:lang w:val="zh-CN"/>
        </w:rPr>
        <w:t>不断有报告称</w:t>
      </w:r>
      <w:r w:rsidR="00176A2B">
        <w:rPr>
          <w:lang w:val="zh-CN"/>
        </w:rPr>
        <w:t>，</w:t>
      </w:r>
      <w:r w:rsidR="00176A2B" w:rsidRPr="002E2A68">
        <w:rPr>
          <w:lang w:val="zh-CN"/>
        </w:rPr>
        <w:t>移民</w:t>
      </w:r>
      <w:r w:rsidR="00176A2B">
        <w:rPr>
          <w:lang w:val="zh-CN"/>
        </w:rPr>
        <w:t>(</w:t>
      </w:r>
      <w:r w:rsidR="00176A2B" w:rsidRPr="002E2A68">
        <w:rPr>
          <w:lang w:val="zh-CN"/>
        </w:rPr>
        <w:t>包括寻求庇护者和难民</w:t>
      </w:r>
      <w:r w:rsidR="00176A2B">
        <w:rPr>
          <w:lang w:val="zh-CN"/>
        </w:rPr>
        <w:t>)</w:t>
      </w:r>
      <w:r w:rsidR="00176A2B" w:rsidRPr="002E2A68">
        <w:rPr>
          <w:lang w:val="zh-CN"/>
        </w:rPr>
        <w:t>被暴力推回和</w:t>
      </w:r>
      <w:proofErr w:type="gramStart"/>
      <w:r w:rsidR="00176A2B" w:rsidRPr="002E2A68">
        <w:rPr>
          <w:lang w:val="zh-CN"/>
        </w:rPr>
        <w:t>即</w:t>
      </w:r>
      <w:proofErr w:type="gramEnd"/>
      <w:r w:rsidR="00176A2B" w:rsidRPr="002E2A68">
        <w:rPr>
          <w:lang w:val="zh-CN"/>
        </w:rPr>
        <w:t>决驱逐到土耳其</w:t>
      </w:r>
      <w:r w:rsidR="00176A2B">
        <w:rPr>
          <w:lang w:val="zh-CN"/>
        </w:rPr>
        <w:t>，</w:t>
      </w:r>
      <w:r w:rsidR="00176A2B" w:rsidRPr="002E2A68">
        <w:rPr>
          <w:lang w:val="zh-CN"/>
        </w:rPr>
        <w:t>根据这些报告</w:t>
      </w:r>
      <w:r w:rsidR="00176A2B">
        <w:rPr>
          <w:lang w:val="zh-CN"/>
        </w:rPr>
        <w:t>，</w:t>
      </w:r>
      <w:r w:rsidR="00176A2B" w:rsidRPr="002E2A68">
        <w:rPr>
          <w:lang w:val="zh-CN"/>
        </w:rPr>
        <w:t>移民的电话、个人物品和衣服被没收后</w:t>
      </w:r>
      <w:r w:rsidR="00176A2B">
        <w:rPr>
          <w:lang w:val="zh-CN"/>
        </w:rPr>
        <w:t>，</w:t>
      </w:r>
      <w:r w:rsidR="00176A2B" w:rsidRPr="002E2A68">
        <w:rPr>
          <w:lang w:val="zh-CN"/>
        </w:rPr>
        <w:t>希腊当局不让他们穿戴足够的衣物</w:t>
      </w:r>
      <w:r w:rsidR="00176A2B">
        <w:rPr>
          <w:lang w:val="zh-CN"/>
        </w:rPr>
        <w:t>，</w:t>
      </w:r>
      <w:r w:rsidR="00176A2B" w:rsidRPr="002E2A68">
        <w:rPr>
          <w:lang w:val="zh-CN"/>
        </w:rPr>
        <w:t>强迫他们进入救生筏</w:t>
      </w:r>
      <w:r w:rsidR="00176A2B">
        <w:rPr>
          <w:lang w:val="zh-CN"/>
        </w:rPr>
        <w:t>，</w:t>
      </w:r>
      <w:r w:rsidR="00176A2B" w:rsidRPr="002E2A68">
        <w:rPr>
          <w:lang w:val="zh-CN"/>
        </w:rPr>
        <w:t>任由他们在开放水域和埃夫罗斯河中漂流</w:t>
      </w:r>
      <w:r w:rsidR="00176A2B">
        <w:rPr>
          <w:lang w:val="zh-CN"/>
        </w:rPr>
        <w:t>，</w:t>
      </w:r>
      <w:r w:rsidR="00176A2B" w:rsidRPr="002E2A68">
        <w:rPr>
          <w:lang w:val="zh-CN"/>
        </w:rPr>
        <w:t>而当局事先没有进行必要的个人评估</w:t>
      </w:r>
      <w:r w:rsidR="00176A2B">
        <w:rPr>
          <w:lang w:val="zh-CN"/>
        </w:rPr>
        <w:t>，</w:t>
      </w:r>
      <w:r w:rsidR="00176A2B" w:rsidRPr="002E2A68">
        <w:rPr>
          <w:lang w:val="zh-CN"/>
        </w:rPr>
        <w:t>以评估和核实他们遭受强迫失踪的风险</w:t>
      </w:r>
      <w:r w:rsidR="00176A2B">
        <w:rPr>
          <w:lang w:val="zh-CN"/>
        </w:rPr>
        <w:t>；</w:t>
      </w:r>
    </w:p>
    <w:p w14:paraId="76428180" w14:textId="51D01365" w:rsidR="00176A2B" w:rsidRPr="002E2A68" w:rsidRDefault="00CF3966" w:rsidP="00176A2B">
      <w:pPr>
        <w:pStyle w:val="SingleTxtGC"/>
      </w:pPr>
      <w:r>
        <w:rPr>
          <w:lang w:val="zh-CN"/>
        </w:rPr>
        <w:tab/>
      </w:r>
      <w:r w:rsidR="00176A2B">
        <w:rPr>
          <w:lang w:val="zh-CN"/>
        </w:rPr>
        <w:t>(b)</w:t>
      </w:r>
      <w:r w:rsidR="00176A2B" w:rsidRPr="002E2A68">
        <w:rPr>
          <w:lang w:val="zh-CN"/>
        </w:rPr>
        <w:tab/>
      </w:r>
      <w:r w:rsidR="00176A2B" w:rsidRPr="002E2A68">
        <w:rPr>
          <w:lang w:val="zh-CN"/>
        </w:rPr>
        <w:t>有报告称在边境拒绝接受或审查庇护申请以及在该国境内的人无法提出庇护申请</w:t>
      </w:r>
      <w:r w:rsidR="00176A2B">
        <w:rPr>
          <w:lang w:val="zh-CN"/>
        </w:rPr>
        <w:t>；</w:t>
      </w:r>
    </w:p>
    <w:p w14:paraId="706EEFE7" w14:textId="1330585B" w:rsidR="00176A2B" w:rsidRPr="002E2A68" w:rsidRDefault="00CF3966" w:rsidP="00176A2B">
      <w:pPr>
        <w:pStyle w:val="SingleTxtGC"/>
      </w:pPr>
      <w:r>
        <w:rPr>
          <w:lang w:val="zh-CN"/>
        </w:rPr>
        <w:tab/>
      </w:r>
      <w:r w:rsidR="00176A2B">
        <w:rPr>
          <w:lang w:val="zh-CN"/>
        </w:rPr>
        <w:t>(c)</w:t>
      </w:r>
      <w:r w:rsidR="00176A2B" w:rsidRPr="002E2A68">
        <w:rPr>
          <w:lang w:val="zh-CN"/>
        </w:rPr>
        <w:tab/>
      </w:r>
      <w:r w:rsidR="00176A2B" w:rsidRPr="00CF3966">
        <w:rPr>
          <w:spacing w:val="1"/>
          <w:lang w:val="zh-CN"/>
        </w:rPr>
        <w:t>有</w:t>
      </w:r>
      <w:r w:rsidR="00176A2B" w:rsidRPr="00CF3966">
        <w:rPr>
          <w:spacing w:val="2"/>
          <w:lang w:val="zh-CN"/>
        </w:rPr>
        <w:t>报告称，有人依据</w:t>
      </w:r>
      <w:r w:rsidR="00176A2B" w:rsidRPr="00CF3966">
        <w:rPr>
          <w:spacing w:val="2"/>
          <w:lang w:val="zh-CN"/>
        </w:rPr>
        <w:t>2016</w:t>
      </w:r>
      <w:r w:rsidR="00176A2B" w:rsidRPr="00CF3966">
        <w:rPr>
          <w:spacing w:val="2"/>
          <w:lang w:val="zh-CN"/>
        </w:rPr>
        <w:t>年</w:t>
      </w:r>
      <w:r w:rsidR="00176A2B" w:rsidRPr="00CF3966">
        <w:rPr>
          <w:spacing w:val="2"/>
          <w:lang w:val="zh-CN"/>
        </w:rPr>
        <w:t>3</w:t>
      </w:r>
      <w:r w:rsidR="00176A2B" w:rsidRPr="00CF3966">
        <w:rPr>
          <w:spacing w:val="2"/>
          <w:lang w:val="zh-CN"/>
        </w:rPr>
        <w:t>月欧洲联盟</w:t>
      </w:r>
      <w:r w:rsidRPr="00CF3966">
        <w:rPr>
          <w:rFonts w:hint="eastAsia"/>
          <w:spacing w:val="-50"/>
          <w:lang w:val="zh-CN"/>
        </w:rPr>
        <w:t>―</w:t>
      </w:r>
      <w:r w:rsidRPr="00CF3966">
        <w:rPr>
          <w:rFonts w:hint="eastAsia"/>
          <w:lang w:val="zh-CN"/>
        </w:rPr>
        <w:t>―</w:t>
      </w:r>
      <w:r w:rsidR="00176A2B" w:rsidRPr="00CF3966">
        <w:rPr>
          <w:spacing w:val="2"/>
          <w:lang w:val="zh-CN"/>
        </w:rPr>
        <w:t>土耳其联合声明被遣返</w:t>
      </w:r>
      <w:r w:rsidR="00176A2B" w:rsidRPr="00CF3966">
        <w:rPr>
          <w:spacing w:val="3"/>
          <w:lang w:val="zh-CN"/>
        </w:rPr>
        <w:t>后在土耳其境内遭到强迫失踪或随后被转移到可能面临强迫失踪风险的国家</w:t>
      </w:r>
      <w:r w:rsidR="00176A2B" w:rsidRPr="00CF3966">
        <w:rPr>
          <w:spacing w:val="3"/>
          <w:lang w:val="zh-CN"/>
        </w:rPr>
        <w:t>(</w:t>
      </w:r>
      <w:r w:rsidR="00176A2B" w:rsidRPr="00CF3966">
        <w:rPr>
          <w:spacing w:val="3"/>
          <w:lang w:val="zh-CN"/>
        </w:rPr>
        <w:t>第十六条</w:t>
      </w:r>
      <w:r w:rsidR="00176A2B" w:rsidRPr="00CF3966">
        <w:rPr>
          <w:spacing w:val="3"/>
          <w:lang w:val="zh-CN"/>
        </w:rPr>
        <w:t>)</w:t>
      </w:r>
      <w:r w:rsidR="00176A2B" w:rsidRPr="002E2A68">
        <w:rPr>
          <w:lang w:val="zh-CN"/>
        </w:rPr>
        <w:t>。</w:t>
      </w:r>
    </w:p>
    <w:bookmarkEnd w:id="2"/>
    <w:bookmarkEnd w:id="3"/>
    <w:p w14:paraId="6AF65A0A" w14:textId="677A7A4A" w:rsidR="00176A2B" w:rsidRPr="002B1BA7" w:rsidRDefault="00176A2B" w:rsidP="002B1BA7">
      <w:pPr>
        <w:pStyle w:val="SingleTxtGC"/>
        <w:rPr>
          <w:rFonts w:ascii="Time New Roman" w:eastAsia="黑体" w:hAnsi="Time New Roman" w:hint="eastAsia"/>
        </w:rPr>
      </w:pPr>
      <w:r w:rsidRPr="002B1BA7">
        <w:rPr>
          <w:rFonts w:ascii="Time New Roman" w:eastAsia="黑体" w:hAnsi="Time New Roman"/>
          <w:lang w:val="zh-CN"/>
        </w:rPr>
        <w:t>29.</w:t>
      </w:r>
      <w:r w:rsidRPr="002B1BA7">
        <w:rPr>
          <w:rFonts w:ascii="Time New Roman" w:eastAsia="黑体" w:hAnsi="Time New Roman"/>
          <w:lang w:val="zh-CN"/>
        </w:rPr>
        <w:tab/>
      </w:r>
      <w:r w:rsidRPr="002B1BA7">
        <w:rPr>
          <w:rFonts w:ascii="Time New Roman" w:eastAsia="黑体" w:hAnsi="Time New Roman"/>
          <w:lang w:val="zh-CN"/>
        </w:rPr>
        <w:t>委员会敦促缔约国确保在所有情况下都严格遵守《公约》第十六条第</w:t>
      </w:r>
      <w:r w:rsidRPr="002B1BA7">
        <w:rPr>
          <w:rFonts w:ascii="Time New Roman" w:eastAsia="黑体" w:hAnsi="Time New Roman"/>
          <w:lang w:val="zh-CN"/>
        </w:rPr>
        <w:t>1</w:t>
      </w:r>
      <w:r w:rsidRPr="002B1BA7">
        <w:rPr>
          <w:rFonts w:ascii="Time New Roman" w:eastAsia="黑体" w:hAnsi="Time New Roman"/>
          <w:lang w:val="zh-CN"/>
        </w:rPr>
        <w:t>款所载的</w:t>
      </w:r>
      <w:proofErr w:type="gramStart"/>
      <w:r w:rsidRPr="002B1BA7">
        <w:rPr>
          <w:rFonts w:ascii="Time New Roman" w:eastAsia="黑体" w:hAnsi="Time New Roman"/>
          <w:lang w:val="zh-CN"/>
        </w:rPr>
        <w:t>不</w:t>
      </w:r>
      <w:proofErr w:type="gramEnd"/>
      <w:r w:rsidRPr="002B1BA7">
        <w:rPr>
          <w:rFonts w:ascii="Time New Roman" w:eastAsia="黑体" w:hAnsi="Time New Roman"/>
          <w:lang w:val="zh-CN"/>
        </w:rPr>
        <w:t>推回原则，并建议缔约国：</w:t>
      </w:r>
    </w:p>
    <w:p w14:paraId="07E92BD8" w14:textId="6C13B736" w:rsidR="00176A2B" w:rsidRPr="002B1BA7" w:rsidRDefault="002B1BA7" w:rsidP="002B1BA7">
      <w:pPr>
        <w:pStyle w:val="SingleTxtGC"/>
        <w:rPr>
          <w:rFonts w:ascii="Time New Roman" w:eastAsia="黑体" w:hAnsi="Time New Roman" w:hint="eastAsia"/>
        </w:rPr>
      </w:pPr>
      <w:r>
        <w:rPr>
          <w:rFonts w:ascii="Time New Roman" w:eastAsia="黑体" w:hAnsi="Time New Roman"/>
          <w:lang w:val="zh-CN"/>
        </w:rPr>
        <w:tab/>
      </w:r>
      <w:r w:rsidR="00176A2B" w:rsidRPr="002B1BA7">
        <w:rPr>
          <w:rFonts w:ascii="Time New Roman" w:eastAsia="黑体" w:hAnsi="Time New Roman"/>
          <w:lang w:val="zh-CN"/>
        </w:rPr>
        <w:t>(a)</w:t>
      </w:r>
      <w:r w:rsidR="00176A2B" w:rsidRPr="002B1BA7">
        <w:rPr>
          <w:rFonts w:ascii="Time New Roman" w:eastAsia="黑体" w:hAnsi="Time New Roman"/>
          <w:lang w:val="zh-CN"/>
        </w:rPr>
        <w:tab/>
      </w:r>
      <w:r w:rsidR="00176A2B" w:rsidRPr="002B1BA7">
        <w:rPr>
          <w:rFonts w:ascii="Time New Roman" w:eastAsia="黑体" w:hAnsi="Time New Roman"/>
          <w:lang w:val="zh-CN"/>
        </w:rPr>
        <w:t>避免推回和集体驱逐移民，并确保对这种做法的所有指控进行适当调查，起诉责任人，如果认定有罪，则予以惩处；</w:t>
      </w:r>
    </w:p>
    <w:p w14:paraId="1743BAD6" w14:textId="4B688D6D" w:rsidR="00176A2B" w:rsidRPr="002B1BA7" w:rsidRDefault="002B1BA7" w:rsidP="002B1BA7">
      <w:pPr>
        <w:pStyle w:val="SingleTxtGC"/>
        <w:rPr>
          <w:rFonts w:ascii="Time New Roman" w:eastAsia="黑体" w:hAnsi="Time New Roman" w:hint="eastAsia"/>
        </w:rPr>
      </w:pPr>
      <w:r>
        <w:rPr>
          <w:rFonts w:ascii="Time New Roman" w:eastAsia="黑体" w:hAnsi="Time New Roman"/>
          <w:lang w:val="zh-CN"/>
        </w:rPr>
        <w:tab/>
      </w:r>
      <w:r w:rsidR="00176A2B" w:rsidRPr="002B1BA7">
        <w:rPr>
          <w:rFonts w:ascii="Time New Roman" w:eastAsia="黑体" w:hAnsi="Time New Roman"/>
          <w:lang w:val="zh-CN"/>
        </w:rPr>
        <w:t>(b)</w:t>
      </w:r>
      <w:r w:rsidR="00176A2B" w:rsidRPr="002B1BA7">
        <w:rPr>
          <w:rFonts w:ascii="Time New Roman" w:eastAsia="黑体" w:hAnsi="Time New Roman"/>
          <w:lang w:val="zh-CN"/>
        </w:rPr>
        <w:tab/>
      </w:r>
      <w:r w:rsidR="00176A2B" w:rsidRPr="002B1BA7">
        <w:rPr>
          <w:rFonts w:ascii="Time New Roman" w:eastAsia="黑体" w:hAnsi="Time New Roman"/>
          <w:lang w:val="zh-CN"/>
        </w:rPr>
        <w:t>确保所有寻求庇护者毫无例外地能够不受阻碍地利用充分符合《公约》第十六条之下义务的有效的难民地位确定程序，包括通过建立一个独立和有效的国家边境监测机制；</w:t>
      </w:r>
      <w:bookmarkStart w:id="4" w:name="_Hlk97722466"/>
    </w:p>
    <w:bookmarkEnd w:id="4"/>
    <w:p w14:paraId="1C637484" w14:textId="05065D5A" w:rsidR="00176A2B" w:rsidRPr="002B1BA7" w:rsidRDefault="002B1BA7" w:rsidP="002B1BA7">
      <w:pPr>
        <w:pStyle w:val="SingleTxtGC"/>
        <w:rPr>
          <w:rFonts w:ascii="Time New Roman" w:eastAsia="黑体" w:hAnsi="Time New Roman" w:hint="eastAsia"/>
        </w:rPr>
      </w:pPr>
      <w:r>
        <w:rPr>
          <w:rFonts w:ascii="Time New Roman" w:eastAsia="黑体" w:hAnsi="Time New Roman"/>
          <w:lang w:val="zh-CN"/>
        </w:rPr>
        <w:tab/>
      </w:r>
      <w:r w:rsidR="00176A2B" w:rsidRPr="002B1BA7">
        <w:rPr>
          <w:rFonts w:ascii="Time New Roman" w:eastAsia="黑体" w:hAnsi="Time New Roman"/>
          <w:lang w:val="zh-CN"/>
        </w:rPr>
        <w:t>(c)</w:t>
      </w:r>
      <w:r w:rsidR="00176A2B" w:rsidRPr="002B1BA7">
        <w:rPr>
          <w:rFonts w:ascii="Time New Roman" w:eastAsia="黑体" w:hAnsi="Time New Roman"/>
          <w:lang w:val="zh-CN"/>
        </w:rPr>
        <w:tab/>
      </w:r>
      <w:r w:rsidR="00176A2B" w:rsidRPr="002B1BA7">
        <w:rPr>
          <w:rFonts w:ascii="Time New Roman" w:eastAsia="黑体" w:hAnsi="Time New Roman"/>
          <w:lang w:val="zh-CN"/>
        </w:rPr>
        <w:t>确保在着手驱逐、遣返、移交或引渡之前，对任何人成为强迫失踪受害者的风险进行彻底的个人评估，确保可在合理的时限内就此类程序中</w:t>
      </w:r>
      <w:proofErr w:type="gramStart"/>
      <w:r w:rsidR="00176A2B" w:rsidRPr="002B1BA7">
        <w:rPr>
          <w:rFonts w:ascii="Time New Roman" w:eastAsia="黑体" w:hAnsi="Time New Roman"/>
          <w:lang w:val="zh-CN"/>
        </w:rPr>
        <w:t>作出</w:t>
      </w:r>
      <w:proofErr w:type="gramEnd"/>
      <w:r w:rsidR="00176A2B" w:rsidRPr="002B1BA7">
        <w:rPr>
          <w:rFonts w:ascii="Time New Roman" w:eastAsia="黑体" w:hAnsi="Time New Roman"/>
          <w:lang w:val="zh-CN"/>
        </w:rPr>
        <w:t>的任何决定向公正的当局提出上诉，并确保此类上诉具有暂停执行的效力；</w:t>
      </w:r>
    </w:p>
    <w:p w14:paraId="2E79BE73" w14:textId="6037F57F" w:rsidR="00176A2B" w:rsidRPr="002B1BA7" w:rsidRDefault="002B1BA7" w:rsidP="002B1BA7">
      <w:pPr>
        <w:pStyle w:val="SingleTxtGC"/>
        <w:rPr>
          <w:rFonts w:ascii="Time New Roman" w:eastAsia="黑体" w:hAnsi="Time New Roman" w:hint="eastAsia"/>
        </w:rPr>
      </w:pPr>
      <w:r>
        <w:rPr>
          <w:rFonts w:ascii="Time New Roman" w:eastAsia="黑体" w:hAnsi="Time New Roman"/>
          <w:lang w:val="zh-CN"/>
        </w:rPr>
        <w:tab/>
      </w:r>
      <w:r w:rsidR="00176A2B" w:rsidRPr="002B1BA7">
        <w:rPr>
          <w:rFonts w:ascii="Time New Roman" w:eastAsia="黑体" w:hAnsi="Time New Roman"/>
          <w:lang w:val="zh-CN"/>
        </w:rPr>
        <w:t>(d)</w:t>
      </w:r>
      <w:r w:rsidR="00176A2B" w:rsidRPr="002B1BA7">
        <w:rPr>
          <w:rFonts w:ascii="Time New Roman" w:eastAsia="黑体" w:hAnsi="Time New Roman"/>
          <w:lang w:val="zh-CN"/>
        </w:rPr>
        <w:tab/>
      </w:r>
      <w:r w:rsidR="00176A2B" w:rsidRPr="002B1BA7">
        <w:rPr>
          <w:rFonts w:ascii="Time New Roman" w:eastAsia="黑体" w:hAnsi="Time New Roman"/>
          <w:lang w:val="zh-CN"/>
        </w:rPr>
        <w:t>确保在将一个人驱逐、遣返、移交或引渡到一个被认为</w:t>
      </w:r>
      <w:r w:rsidR="00176A2B" w:rsidRPr="002B1BA7">
        <w:rPr>
          <w:rFonts w:ascii="Time New Roman" w:eastAsia="黑体" w:hAnsi="Time New Roman" w:hint="eastAsia"/>
          <w:lang w:val="zh-CN"/>
        </w:rPr>
        <w:t>“</w:t>
      </w:r>
      <w:r w:rsidR="00176A2B" w:rsidRPr="002B1BA7">
        <w:rPr>
          <w:rFonts w:ascii="Time New Roman" w:eastAsia="黑体" w:hAnsi="Time New Roman"/>
          <w:lang w:val="zh-CN"/>
        </w:rPr>
        <w:t>安全</w:t>
      </w:r>
      <w:r w:rsidR="00176A2B" w:rsidRPr="002B1BA7">
        <w:rPr>
          <w:rFonts w:ascii="Time New Roman" w:eastAsia="黑体" w:hAnsi="Time New Roman" w:hint="eastAsia"/>
          <w:lang w:val="zh-CN"/>
        </w:rPr>
        <w:t>”</w:t>
      </w:r>
      <w:r w:rsidR="00176A2B" w:rsidRPr="002B1BA7">
        <w:rPr>
          <w:rFonts w:ascii="Time New Roman" w:eastAsia="黑体" w:hAnsi="Time New Roman"/>
          <w:lang w:val="zh-CN"/>
        </w:rPr>
        <w:t>的国家时，包括依据欧洲联盟</w:t>
      </w:r>
      <w:r w:rsidRPr="002B1BA7">
        <w:rPr>
          <w:rFonts w:ascii="Time New Roman" w:eastAsia="黑体" w:hAnsi="Time New Roman" w:hint="eastAsia"/>
          <w:spacing w:val="-50"/>
          <w:lang w:val="zh-CN"/>
        </w:rPr>
        <w:t>―</w:t>
      </w:r>
      <w:r w:rsidRPr="002B1BA7">
        <w:rPr>
          <w:rFonts w:ascii="Time New Roman" w:eastAsia="黑体" w:hAnsi="Time New Roman" w:hint="eastAsia"/>
          <w:lang w:val="zh-CN"/>
        </w:rPr>
        <w:t>―</w:t>
      </w:r>
      <w:r w:rsidR="00176A2B" w:rsidRPr="002B1BA7">
        <w:rPr>
          <w:rFonts w:ascii="Time New Roman" w:eastAsia="黑体" w:hAnsi="Time New Roman"/>
          <w:lang w:val="zh-CN"/>
        </w:rPr>
        <w:t>土耳其联合声明这样做的情况，还应对此人随后可能被转移到一个他或她可能面临强迫失踪的国家的风险进行系统性评估；</w:t>
      </w:r>
    </w:p>
    <w:p w14:paraId="0F8C1B18" w14:textId="5DD204FE" w:rsidR="00176A2B" w:rsidRPr="002E2A68" w:rsidRDefault="002B1BA7" w:rsidP="002B1BA7">
      <w:pPr>
        <w:pStyle w:val="SingleTxtGC"/>
      </w:pPr>
      <w:r>
        <w:rPr>
          <w:rFonts w:ascii="Time New Roman" w:eastAsia="黑体" w:hAnsi="Time New Roman"/>
          <w:lang w:val="zh-CN"/>
        </w:rPr>
        <w:tab/>
      </w:r>
      <w:r w:rsidR="00176A2B" w:rsidRPr="002B1BA7">
        <w:rPr>
          <w:rFonts w:ascii="Time New Roman" w:eastAsia="黑体" w:hAnsi="Time New Roman"/>
          <w:lang w:val="zh-CN"/>
        </w:rPr>
        <w:t>(e)</w:t>
      </w:r>
      <w:r w:rsidR="00176A2B" w:rsidRPr="002B1BA7">
        <w:rPr>
          <w:rFonts w:ascii="Time New Roman" w:eastAsia="黑体" w:hAnsi="Time New Roman"/>
          <w:lang w:val="zh-CN"/>
        </w:rPr>
        <w:tab/>
      </w:r>
      <w:r w:rsidR="00176A2B" w:rsidRPr="002B1BA7">
        <w:rPr>
          <w:rFonts w:ascii="Time New Roman" w:eastAsia="黑体" w:hAnsi="Time New Roman"/>
          <w:lang w:val="zh-CN"/>
        </w:rPr>
        <w:t>向参与庇护、遣返、移交或引渡程序的工作人员和一般执法人员提供关于</w:t>
      </w:r>
      <w:r w:rsidR="00176A2B" w:rsidRPr="002B1BA7">
        <w:rPr>
          <w:rFonts w:ascii="Time New Roman" w:eastAsia="黑体" w:hAnsi="Time New Roman" w:hint="eastAsia"/>
          <w:lang w:val="zh-CN"/>
        </w:rPr>
        <w:t>“</w:t>
      </w:r>
      <w:r w:rsidR="00176A2B" w:rsidRPr="002B1BA7">
        <w:rPr>
          <w:rFonts w:ascii="Time New Roman" w:eastAsia="黑体" w:hAnsi="Time New Roman"/>
          <w:lang w:val="zh-CN"/>
        </w:rPr>
        <w:t>强迫失踪</w:t>
      </w:r>
      <w:r w:rsidR="00176A2B" w:rsidRPr="002B1BA7">
        <w:rPr>
          <w:rFonts w:ascii="Time New Roman" w:eastAsia="黑体" w:hAnsi="Time New Roman" w:hint="eastAsia"/>
          <w:lang w:val="zh-CN"/>
        </w:rPr>
        <w:t>”</w:t>
      </w:r>
      <w:r w:rsidR="00176A2B" w:rsidRPr="002B1BA7">
        <w:rPr>
          <w:rFonts w:ascii="Time New Roman" w:eastAsia="黑体" w:hAnsi="Time New Roman"/>
          <w:lang w:val="zh-CN"/>
        </w:rPr>
        <w:t>概念及相关风险评估的培训。</w:t>
      </w:r>
    </w:p>
    <w:p w14:paraId="0CF82EFB" w14:textId="77777777" w:rsidR="00176A2B" w:rsidRPr="002E2A68" w:rsidRDefault="00176A2B" w:rsidP="00E87D1E">
      <w:pPr>
        <w:pStyle w:val="H23GC"/>
      </w:pPr>
      <w:r w:rsidRPr="002E2A68">
        <w:rPr>
          <w:lang w:val="zh-CN"/>
        </w:rPr>
        <w:tab/>
      </w:r>
      <w:r w:rsidRPr="002E2A68">
        <w:rPr>
          <w:lang w:val="zh-CN"/>
        </w:rPr>
        <w:tab/>
      </w:r>
      <w:r w:rsidRPr="002E2A68">
        <w:rPr>
          <w:lang w:val="zh-CN"/>
        </w:rPr>
        <w:t>秘密拘留和基本法律保障</w:t>
      </w:r>
    </w:p>
    <w:p w14:paraId="282EFCB2" w14:textId="5D1667C7" w:rsidR="00176A2B" w:rsidRPr="002E2A68" w:rsidRDefault="00176A2B" w:rsidP="00176A2B">
      <w:pPr>
        <w:pStyle w:val="SingleTxtGC"/>
      </w:pPr>
      <w:bookmarkStart w:id="5" w:name="_Hlk97721323"/>
      <w:r>
        <w:rPr>
          <w:lang w:val="zh-CN"/>
        </w:rPr>
        <w:t>30.</w:t>
      </w:r>
      <w:r w:rsidRPr="002E2A68">
        <w:rPr>
          <w:lang w:val="zh-CN"/>
        </w:rPr>
        <w:tab/>
      </w:r>
      <w:r w:rsidRPr="002E2A68">
        <w:rPr>
          <w:lang w:val="zh-CN"/>
        </w:rPr>
        <w:t>委员会注意到缔约国声称其领土上没有秘密拘留设施</w:t>
      </w:r>
      <w:r>
        <w:rPr>
          <w:lang w:val="zh-CN"/>
        </w:rPr>
        <w:t>，</w:t>
      </w:r>
      <w:r w:rsidRPr="002E2A68">
        <w:rPr>
          <w:lang w:val="zh-CN"/>
        </w:rPr>
        <w:t>但委员会感到关切的是</w:t>
      </w:r>
      <w:r>
        <w:rPr>
          <w:lang w:val="zh-CN"/>
        </w:rPr>
        <w:t>，</w:t>
      </w:r>
      <w:r w:rsidRPr="002B1BA7">
        <w:rPr>
          <w:lang w:val="zh-CN"/>
        </w:rPr>
        <w:t>有指控称，包括儿童在内的移民经常被秘密拘留、单独监禁以及在被推回土耳其之前未经登记。在这方面，委员会回顾禁止酷刑委员会表示关切的是，被剥夺自由者</w:t>
      </w:r>
      <w:r w:rsidRPr="002B1BA7">
        <w:rPr>
          <w:lang w:val="zh-CN"/>
        </w:rPr>
        <w:t>(</w:t>
      </w:r>
      <w:r w:rsidRPr="002B1BA7">
        <w:rPr>
          <w:lang w:val="zh-CN"/>
        </w:rPr>
        <w:t>包括移民和寻求庇护者</w:t>
      </w:r>
      <w:r w:rsidRPr="002B1BA7">
        <w:rPr>
          <w:lang w:val="zh-CN"/>
        </w:rPr>
        <w:t>)</w:t>
      </w:r>
      <w:r w:rsidRPr="002B1BA7">
        <w:rPr>
          <w:lang w:val="zh-CN"/>
        </w:rPr>
        <w:t>根据国内法律享有的权利没有得到尊重，</w:t>
      </w:r>
      <w:r w:rsidRPr="002B1BA7">
        <w:rPr>
          <w:rStyle w:val="a8"/>
          <w:rFonts w:eastAsia="宋体"/>
          <w:lang w:val="zh-CN"/>
        </w:rPr>
        <w:footnoteReference w:id="9"/>
      </w:r>
      <w:r w:rsidR="002B1BA7" w:rsidRPr="002B1BA7">
        <w:rPr>
          <w:rFonts w:hint="eastAsia"/>
          <w:lang w:val="zh-CN"/>
        </w:rPr>
        <w:t xml:space="preserve"> </w:t>
      </w:r>
      <w:r w:rsidRPr="002B1BA7">
        <w:rPr>
          <w:lang w:val="zh-CN"/>
        </w:rPr>
        <w:t>特别是与律师接触、与自己选择的人联系以及对拘留提出质疑的权利。委员会感到遗憾的是，没有收到关</w:t>
      </w:r>
      <w:r w:rsidRPr="002B1BA7">
        <w:rPr>
          <w:spacing w:val="1"/>
          <w:lang w:val="zh-CN"/>
        </w:rPr>
        <w:t>于在这方面进行调查的资料，也没有收到关于剥夺自由场所有哪些机制可供提交关于侵犯这些权利的申诉的资料</w:t>
      </w:r>
      <w:r w:rsidRPr="002B1BA7">
        <w:rPr>
          <w:spacing w:val="1"/>
          <w:lang w:val="zh-CN"/>
        </w:rPr>
        <w:t>(</w:t>
      </w:r>
      <w:r w:rsidRPr="002B1BA7">
        <w:rPr>
          <w:spacing w:val="1"/>
          <w:lang w:val="zh-CN"/>
        </w:rPr>
        <w:t>第十七至第十八条、</w:t>
      </w:r>
      <w:r w:rsidRPr="002E2A68">
        <w:rPr>
          <w:lang w:val="zh-CN"/>
        </w:rPr>
        <w:t>第二十和第二十二条</w:t>
      </w:r>
      <w:r>
        <w:rPr>
          <w:lang w:val="zh-CN"/>
        </w:rPr>
        <w:t>)</w:t>
      </w:r>
      <w:r w:rsidRPr="002E2A68">
        <w:rPr>
          <w:lang w:val="zh-CN"/>
        </w:rPr>
        <w:t>。</w:t>
      </w:r>
      <w:bookmarkStart w:id="6" w:name="_Hlk97292025"/>
      <w:bookmarkEnd w:id="6"/>
    </w:p>
    <w:bookmarkEnd w:id="5"/>
    <w:p w14:paraId="2DA10445" w14:textId="187FA267" w:rsidR="00176A2B" w:rsidRPr="007E00A1" w:rsidRDefault="00176A2B" w:rsidP="007E00A1">
      <w:pPr>
        <w:pStyle w:val="SingleTxtGC"/>
        <w:rPr>
          <w:rFonts w:ascii="Time New Roman" w:eastAsia="黑体" w:hAnsi="Time New Roman" w:hint="eastAsia"/>
        </w:rPr>
      </w:pPr>
      <w:r w:rsidRPr="007E00A1">
        <w:rPr>
          <w:rFonts w:ascii="Time New Roman" w:eastAsia="黑体" w:hAnsi="Time New Roman"/>
          <w:lang w:val="zh-CN"/>
        </w:rPr>
        <w:t>31.</w:t>
      </w:r>
      <w:r w:rsidRPr="007E00A1">
        <w:rPr>
          <w:rFonts w:ascii="Time New Roman" w:eastAsia="黑体" w:hAnsi="Time New Roman"/>
          <w:lang w:val="zh-CN"/>
        </w:rPr>
        <w:tab/>
      </w:r>
      <w:r w:rsidRPr="007E00A1">
        <w:rPr>
          <w:rFonts w:ascii="Time New Roman" w:eastAsia="黑体" w:hAnsi="Time New Roman"/>
          <w:lang w:val="zh-CN"/>
        </w:rPr>
        <w:t>委员会建议缔约国在法律和实践中保证，所有被剥夺自由者，不论在</w:t>
      </w:r>
      <w:proofErr w:type="gramStart"/>
      <w:r w:rsidRPr="007E00A1">
        <w:rPr>
          <w:rFonts w:ascii="Time New Roman" w:eastAsia="黑体" w:hAnsi="Time New Roman"/>
          <w:lang w:val="zh-CN"/>
        </w:rPr>
        <w:t>何处被</w:t>
      </w:r>
      <w:proofErr w:type="gramEnd"/>
      <w:r w:rsidRPr="007E00A1">
        <w:rPr>
          <w:rFonts w:ascii="Time New Roman" w:eastAsia="黑体" w:hAnsi="Time New Roman"/>
          <w:lang w:val="zh-CN"/>
        </w:rPr>
        <w:t>剥夺自由，一律在法律上和事实上享有《公约》第十七条和希腊加入的其他人权条约规定的一切基本法律保障。</w:t>
      </w:r>
      <w:r w:rsidRPr="007E00A1">
        <w:rPr>
          <w:rFonts w:ascii="Time New Roman" w:eastAsia="黑体" w:hAnsi="Time New Roman"/>
          <w:b/>
          <w:lang w:val="zh-CN"/>
        </w:rPr>
        <w:t>缔约国尤其应确保：</w:t>
      </w:r>
    </w:p>
    <w:p w14:paraId="152D891C" w14:textId="486C18C8" w:rsidR="00176A2B" w:rsidRPr="007E00A1" w:rsidRDefault="007E00A1" w:rsidP="007E00A1">
      <w:pPr>
        <w:pStyle w:val="SingleTxtGC"/>
        <w:rPr>
          <w:rFonts w:ascii="Time New Roman" w:eastAsia="黑体" w:hAnsi="Time New Roman" w:hint="eastAsia"/>
          <w:b/>
        </w:rPr>
      </w:pPr>
      <w:r>
        <w:rPr>
          <w:rFonts w:ascii="Time New Roman" w:eastAsia="黑体" w:hAnsi="Time New Roman"/>
          <w:lang w:val="zh-CN"/>
        </w:rPr>
        <w:tab/>
      </w:r>
      <w:r w:rsidR="00176A2B" w:rsidRPr="007E00A1">
        <w:rPr>
          <w:rFonts w:ascii="Time New Roman" w:eastAsia="黑体" w:hAnsi="Time New Roman"/>
          <w:lang w:val="zh-CN"/>
        </w:rPr>
        <w:t>(a)</w:t>
      </w:r>
      <w:r w:rsidR="00176A2B" w:rsidRPr="007E00A1">
        <w:rPr>
          <w:rFonts w:ascii="Time New Roman" w:eastAsia="黑体" w:hAnsi="Time New Roman"/>
          <w:lang w:val="zh-CN"/>
        </w:rPr>
        <w:tab/>
      </w:r>
      <w:r w:rsidR="00176A2B" w:rsidRPr="007E00A1">
        <w:rPr>
          <w:rFonts w:ascii="Time New Roman" w:eastAsia="黑体" w:hAnsi="Time New Roman"/>
          <w:lang w:val="zh-CN"/>
        </w:rPr>
        <w:t>不对任何人进行秘密拘留，对所有此类指控进行调查，起诉施害者，如果认定有罪，则根据其行为的严重程度予以惩处，并对受害者给予适当赔偿；</w:t>
      </w:r>
    </w:p>
    <w:p w14:paraId="0EF1B9F0" w14:textId="75FF9D00" w:rsidR="00176A2B" w:rsidRPr="007E00A1" w:rsidRDefault="007E00A1" w:rsidP="007E00A1">
      <w:pPr>
        <w:pStyle w:val="SingleTxtGC"/>
        <w:rPr>
          <w:rFonts w:ascii="Time New Roman" w:eastAsia="黑体" w:hAnsi="Time New Roman" w:hint="eastAsia"/>
        </w:rPr>
      </w:pPr>
      <w:r>
        <w:rPr>
          <w:rFonts w:ascii="Time New Roman" w:eastAsia="黑体" w:hAnsi="Time New Roman"/>
          <w:lang w:val="zh-CN"/>
        </w:rPr>
        <w:tab/>
      </w:r>
      <w:r w:rsidR="00176A2B" w:rsidRPr="007E00A1">
        <w:rPr>
          <w:rFonts w:ascii="Time New Roman" w:eastAsia="黑体" w:hAnsi="Time New Roman"/>
          <w:lang w:val="zh-CN"/>
        </w:rPr>
        <w:t>(b)</w:t>
      </w:r>
      <w:r w:rsidR="00176A2B" w:rsidRPr="007E00A1">
        <w:rPr>
          <w:rFonts w:ascii="Time New Roman" w:eastAsia="黑体" w:hAnsi="Time New Roman"/>
          <w:lang w:val="zh-CN"/>
        </w:rPr>
        <w:tab/>
      </w:r>
      <w:r w:rsidR="00176A2B" w:rsidRPr="007E00A1">
        <w:rPr>
          <w:rFonts w:ascii="Time New Roman" w:eastAsia="黑体" w:hAnsi="Time New Roman"/>
          <w:lang w:val="zh-CN"/>
        </w:rPr>
        <w:t>被剥夺自由者只能关押在官方认可并加以监督的场所；</w:t>
      </w:r>
    </w:p>
    <w:p w14:paraId="6A76D997" w14:textId="6A370754" w:rsidR="00176A2B" w:rsidRPr="007E00A1" w:rsidRDefault="007E00A1" w:rsidP="007E00A1">
      <w:pPr>
        <w:pStyle w:val="SingleTxtGC"/>
        <w:rPr>
          <w:rFonts w:ascii="Time New Roman" w:eastAsia="黑体" w:hAnsi="Time New Roman" w:hint="eastAsia"/>
          <w:b/>
        </w:rPr>
      </w:pPr>
      <w:r>
        <w:rPr>
          <w:rFonts w:ascii="Time New Roman" w:eastAsia="黑体" w:hAnsi="Time New Roman"/>
          <w:lang w:val="zh-CN"/>
        </w:rPr>
        <w:tab/>
      </w:r>
      <w:r w:rsidR="00176A2B" w:rsidRPr="007E00A1">
        <w:rPr>
          <w:rFonts w:ascii="Time New Roman" w:eastAsia="黑体" w:hAnsi="Time New Roman"/>
          <w:lang w:val="zh-CN"/>
        </w:rPr>
        <w:t>(c)</w:t>
      </w:r>
      <w:r w:rsidR="00176A2B" w:rsidRPr="007E00A1">
        <w:rPr>
          <w:rFonts w:ascii="Time New Roman" w:eastAsia="黑体" w:hAnsi="Time New Roman"/>
          <w:lang w:val="zh-CN"/>
        </w:rPr>
        <w:tab/>
      </w:r>
      <w:r w:rsidR="00176A2B" w:rsidRPr="007E00A1">
        <w:rPr>
          <w:rFonts w:ascii="Time New Roman" w:eastAsia="黑体" w:hAnsi="Time New Roman"/>
          <w:lang w:val="zh-CN"/>
        </w:rPr>
        <w:t>所有被剥夺自由者从被剥夺自由之时起就能获得律师的帮助，并能毫不拖延地与其亲属或自己选择的任何人联系，如果是外国人，则可与其领事机构联系；</w:t>
      </w:r>
    </w:p>
    <w:p w14:paraId="6C8678E7" w14:textId="5C2104F2" w:rsidR="00176A2B" w:rsidRPr="007E00A1" w:rsidRDefault="007E00A1" w:rsidP="007E00A1">
      <w:pPr>
        <w:pStyle w:val="SingleTxtGC"/>
        <w:rPr>
          <w:rFonts w:ascii="Time New Roman" w:eastAsia="黑体" w:hAnsi="Time New Roman" w:hint="eastAsia"/>
        </w:rPr>
      </w:pPr>
      <w:r>
        <w:rPr>
          <w:rFonts w:ascii="Time New Roman" w:eastAsia="黑体" w:hAnsi="Time New Roman"/>
          <w:lang w:val="zh-CN"/>
        </w:rPr>
        <w:tab/>
      </w:r>
      <w:r w:rsidR="00176A2B" w:rsidRPr="007E00A1">
        <w:rPr>
          <w:rFonts w:ascii="Time New Roman" w:eastAsia="黑体" w:hAnsi="Time New Roman"/>
          <w:lang w:val="zh-CN"/>
        </w:rPr>
        <w:t>(d)</w:t>
      </w:r>
      <w:r w:rsidR="00176A2B" w:rsidRPr="007E00A1">
        <w:rPr>
          <w:rFonts w:ascii="Time New Roman" w:eastAsia="黑体" w:hAnsi="Time New Roman"/>
          <w:lang w:val="zh-CN"/>
        </w:rPr>
        <w:tab/>
      </w:r>
      <w:r w:rsidR="00176A2B" w:rsidRPr="007E00A1">
        <w:rPr>
          <w:rFonts w:ascii="Time New Roman" w:eastAsia="黑体" w:hAnsi="Time New Roman"/>
          <w:spacing w:val="-1"/>
          <w:lang w:val="zh-CN"/>
        </w:rPr>
        <w:t>向法院提起诉讼对剥夺自由的合法性提出质疑的权利在任何情况下都不受限制，任何拥有合法权益的人都可以提起诉讼，不论剥夺自由的地点在哪里</w:t>
      </w:r>
      <w:r w:rsidR="00176A2B" w:rsidRPr="007E00A1">
        <w:rPr>
          <w:rFonts w:ascii="Time New Roman" w:eastAsia="黑体" w:hAnsi="Time New Roman"/>
          <w:lang w:val="zh-CN"/>
        </w:rPr>
        <w:t>；</w:t>
      </w:r>
    </w:p>
    <w:p w14:paraId="7DD92A34" w14:textId="79C7932C" w:rsidR="00176A2B" w:rsidRPr="007E00A1" w:rsidRDefault="007E00A1" w:rsidP="007E00A1">
      <w:pPr>
        <w:pStyle w:val="SingleTxtGC"/>
        <w:rPr>
          <w:rFonts w:ascii="Time New Roman" w:eastAsia="黑体" w:hAnsi="Time New Roman" w:hint="eastAsia"/>
          <w:b/>
        </w:rPr>
      </w:pPr>
      <w:r>
        <w:rPr>
          <w:rFonts w:ascii="Time New Roman" w:eastAsia="黑体" w:hAnsi="Time New Roman"/>
          <w:lang w:val="zh-CN"/>
        </w:rPr>
        <w:tab/>
      </w:r>
      <w:r w:rsidR="00176A2B" w:rsidRPr="007E00A1">
        <w:rPr>
          <w:rFonts w:ascii="Time New Roman" w:eastAsia="黑体" w:hAnsi="Time New Roman"/>
          <w:lang w:val="zh-CN"/>
        </w:rPr>
        <w:t>(e)</w:t>
      </w:r>
      <w:r w:rsidR="00176A2B" w:rsidRPr="007E00A1">
        <w:rPr>
          <w:rFonts w:ascii="Time New Roman" w:eastAsia="黑体" w:hAnsi="Time New Roman"/>
          <w:lang w:val="zh-CN"/>
        </w:rPr>
        <w:tab/>
      </w:r>
      <w:r w:rsidR="00176A2B" w:rsidRPr="007E00A1">
        <w:rPr>
          <w:rFonts w:ascii="Time New Roman" w:eastAsia="黑体" w:hAnsi="Time New Roman"/>
          <w:lang w:val="zh-CN"/>
        </w:rPr>
        <w:t>任何被剥夺自由者都可以利用适当机制，向有关当局</w:t>
      </w:r>
      <w:r w:rsidR="00176A2B" w:rsidRPr="007E00A1">
        <w:rPr>
          <w:rFonts w:ascii="Time New Roman" w:eastAsia="黑体" w:hAnsi="Time New Roman"/>
          <w:lang w:val="zh-CN"/>
        </w:rPr>
        <w:t>(</w:t>
      </w:r>
      <w:r w:rsidR="00176A2B" w:rsidRPr="007E00A1">
        <w:rPr>
          <w:rFonts w:ascii="Time New Roman" w:eastAsia="黑体" w:hAnsi="Time New Roman"/>
          <w:lang w:val="zh-CN"/>
        </w:rPr>
        <w:t>包括希腊监察员</w:t>
      </w:r>
      <w:r w:rsidR="00176A2B" w:rsidRPr="007E00A1">
        <w:rPr>
          <w:rFonts w:ascii="Time New Roman" w:eastAsia="黑体" w:hAnsi="Time New Roman"/>
          <w:lang w:val="zh-CN"/>
        </w:rPr>
        <w:t>)</w:t>
      </w:r>
      <w:r w:rsidR="00176A2B" w:rsidRPr="007E00A1">
        <w:rPr>
          <w:rFonts w:ascii="Time New Roman" w:eastAsia="黑体" w:hAnsi="Time New Roman"/>
          <w:lang w:val="zh-CN"/>
        </w:rPr>
        <w:t>报告侵犯其权利的行为；</w:t>
      </w:r>
    </w:p>
    <w:p w14:paraId="0F350980" w14:textId="7D5A5667" w:rsidR="00176A2B" w:rsidRPr="007E00A1" w:rsidRDefault="007E00A1" w:rsidP="007E00A1">
      <w:pPr>
        <w:pStyle w:val="SingleTxtGC"/>
        <w:rPr>
          <w:rFonts w:ascii="Time New Roman" w:eastAsia="黑体" w:hAnsi="Time New Roman" w:hint="eastAsia"/>
        </w:rPr>
      </w:pPr>
      <w:r>
        <w:rPr>
          <w:rFonts w:ascii="Time New Roman" w:eastAsia="黑体" w:hAnsi="Time New Roman"/>
          <w:lang w:val="zh-CN"/>
        </w:rPr>
        <w:tab/>
      </w:r>
      <w:r w:rsidR="00176A2B" w:rsidRPr="007E00A1">
        <w:rPr>
          <w:rFonts w:ascii="Time New Roman" w:eastAsia="黑体" w:hAnsi="Time New Roman"/>
          <w:lang w:val="zh-CN"/>
        </w:rPr>
        <w:t>(f)</w:t>
      </w:r>
      <w:r w:rsidR="00176A2B" w:rsidRPr="007E00A1">
        <w:rPr>
          <w:rFonts w:ascii="Time New Roman" w:eastAsia="黑体" w:hAnsi="Time New Roman"/>
          <w:lang w:val="zh-CN"/>
        </w:rPr>
        <w:tab/>
      </w:r>
      <w:r w:rsidR="00176A2B" w:rsidRPr="007E00A1">
        <w:rPr>
          <w:rFonts w:ascii="Time New Roman" w:eastAsia="黑体" w:hAnsi="Time New Roman"/>
          <w:lang w:val="zh-CN"/>
        </w:rPr>
        <w:t>所有剥夺</w:t>
      </w:r>
      <w:proofErr w:type="gramStart"/>
      <w:r w:rsidR="00176A2B" w:rsidRPr="007E00A1">
        <w:rPr>
          <w:rFonts w:ascii="Time New Roman" w:eastAsia="黑体" w:hAnsi="Time New Roman"/>
          <w:lang w:val="zh-CN"/>
        </w:rPr>
        <w:t>自由案</w:t>
      </w:r>
      <w:proofErr w:type="gramEnd"/>
      <w:r w:rsidR="00176A2B" w:rsidRPr="007E00A1">
        <w:rPr>
          <w:rFonts w:ascii="Time New Roman" w:eastAsia="黑体" w:hAnsi="Time New Roman"/>
          <w:lang w:val="zh-CN"/>
        </w:rPr>
        <w:t>无一例外地从一开始就被记入官方登记册和</w:t>
      </w:r>
      <w:r w:rsidR="00176A2B" w:rsidRPr="007E00A1">
        <w:rPr>
          <w:rFonts w:ascii="Time New Roman" w:eastAsia="黑体" w:hAnsi="Time New Roman"/>
          <w:lang w:val="zh-CN"/>
        </w:rPr>
        <w:t>/</w:t>
      </w:r>
      <w:r w:rsidR="00176A2B" w:rsidRPr="007E00A1">
        <w:rPr>
          <w:rFonts w:ascii="Time New Roman" w:eastAsia="黑体" w:hAnsi="Time New Roman"/>
          <w:lang w:val="zh-CN"/>
        </w:rPr>
        <w:t>或记录，其中至少应包括《公约》第十七条第</w:t>
      </w:r>
      <w:r w:rsidR="00176A2B" w:rsidRPr="007E00A1">
        <w:rPr>
          <w:rFonts w:ascii="Time New Roman" w:eastAsia="黑体" w:hAnsi="Time New Roman"/>
          <w:lang w:val="zh-CN"/>
        </w:rPr>
        <w:t>3</w:t>
      </w:r>
      <w:r w:rsidR="00176A2B" w:rsidRPr="007E00A1">
        <w:rPr>
          <w:rFonts w:ascii="Time New Roman" w:eastAsia="黑体" w:hAnsi="Time New Roman"/>
          <w:lang w:val="zh-CN"/>
        </w:rPr>
        <w:t>款所要求的信息；</w:t>
      </w:r>
    </w:p>
    <w:p w14:paraId="00BA29AD" w14:textId="78660853" w:rsidR="00176A2B" w:rsidRPr="007E00A1" w:rsidRDefault="007E00A1" w:rsidP="007E00A1">
      <w:pPr>
        <w:pStyle w:val="SingleTxtGC"/>
        <w:rPr>
          <w:rFonts w:ascii="Time New Roman" w:eastAsia="黑体" w:hAnsi="Time New Roman" w:hint="eastAsia"/>
        </w:rPr>
      </w:pPr>
      <w:r>
        <w:rPr>
          <w:rFonts w:ascii="Time New Roman" w:eastAsia="黑体" w:hAnsi="Time New Roman"/>
          <w:lang w:val="zh-CN"/>
        </w:rPr>
        <w:tab/>
      </w:r>
      <w:r w:rsidR="00176A2B" w:rsidRPr="007E00A1">
        <w:rPr>
          <w:rFonts w:ascii="Time New Roman" w:eastAsia="黑体" w:hAnsi="Time New Roman"/>
          <w:lang w:val="zh-CN"/>
        </w:rPr>
        <w:t>(g)</w:t>
      </w:r>
      <w:r w:rsidR="00176A2B" w:rsidRPr="007E00A1">
        <w:rPr>
          <w:rFonts w:ascii="Time New Roman" w:eastAsia="黑体" w:hAnsi="Time New Roman"/>
          <w:lang w:val="zh-CN"/>
        </w:rPr>
        <w:tab/>
      </w:r>
      <w:r w:rsidR="00176A2B" w:rsidRPr="007E00A1">
        <w:rPr>
          <w:rFonts w:ascii="Time New Roman" w:eastAsia="黑体" w:hAnsi="Time New Roman"/>
          <w:lang w:val="zh-CN"/>
        </w:rPr>
        <w:t>迅速、准确地填写和更新被剥夺自由者登记册或记录，并予以定期检查，如果存在违规情况，对负责官员予以适当惩处；</w:t>
      </w:r>
    </w:p>
    <w:p w14:paraId="00DD91D7" w14:textId="0DB1B02C" w:rsidR="00176A2B" w:rsidRPr="002E2A68" w:rsidRDefault="007E00A1" w:rsidP="007E00A1">
      <w:pPr>
        <w:pStyle w:val="SingleTxtGC"/>
        <w:rPr>
          <w:b/>
        </w:rPr>
      </w:pPr>
      <w:r>
        <w:rPr>
          <w:rFonts w:ascii="Time New Roman" w:eastAsia="黑体" w:hAnsi="Time New Roman"/>
          <w:lang w:val="zh-CN"/>
        </w:rPr>
        <w:tab/>
      </w:r>
      <w:r w:rsidR="00176A2B" w:rsidRPr="007E00A1">
        <w:rPr>
          <w:rFonts w:ascii="Time New Roman" w:eastAsia="黑体" w:hAnsi="Time New Roman"/>
          <w:lang w:val="zh-CN"/>
        </w:rPr>
        <w:t>(h)</w:t>
      </w:r>
      <w:r w:rsidR="00176A2B" w:rsidRPr="007E00A1">
        <w:rPr>
          <w:rFonts w:ascii="Time New Roman" w:eastAsia="黑体" w:hAnsi="Time New Roman"/>
          <w:lang w:val="zh-CN"/>
        </w:rPr>
        <w:tab/>
      </w:r>
      <w:r w:rsidR="00176A2B" w:rsidRPr="007E00A1">
        <w:rPr>
          <w:rFonts w:ascii="Time New Roman" w:eastAsia="黑体" w:hAnsi="Time New Roman"/>
          <w:lang w:val="zh-CN"/>
        </w:rPr>
        <w:t>任何拥有合法权益的人至少可以迅速方便地获得《公约》第十八条第</w:t>
      </w:r>
      <w:r w:rsidR="00176A2B" w:rsidRPr="007E00A1">
        <w:rPr>
          <w:rFonts w:ascii="Time New Roman" w:eastAsia="黑体" w:hAnsi="Time New Roman"/>
          <w:lang w:val="zh-CN"/>
        </w:rPr>
        <w:t>1</w:t>
      </w:r>
      <w:r w:rsidR="00176A2B" w:rsidRPr="007E00A1">
        <w:rPr>
          <w:rFonts w:ascii="Time New Roman" w:eastAsia="黑体" w:hAnsi="Time New Roman"/>
          <w:lang w:val="zh-CN"/>
        </w:rPr>
        <w:t>款所列的信息。</w:t>
      </w:r>
    </w:p>
    <w:p w14:paraId="4F309D3A" w14:textId="0D073C90" w:rsidR="00176A2B" w:rsidRPr="002E2A68" w:rsidRDefault="00176A2B" w:rsidP="007E00A1">
      <w:pPr>
        <w:pStyle w:val="H23GC"/>
      </w:pPr>
      <w:r w:rsidRPr="002E2A68">
        <w:tab/>
      </w:r>
      <w:r>
        <w:rPr>
          <w:lang w:val="zh-CN"/>
        </w:rPr>
        <w:t>5.</w:t>
      </w:r>
      <w:r w:rsidRPr="002E2A68">
        <w:rPr>
          <w:lang w:val="zh-CN"/>
        </w:rPr>
        <w:tab/>
      </w:r>
      <w:r w:rsidRPr="002E2A68">
        <w:rPr>
          <w:lang w:val="zh-CN"/>
        </w:rPr>
        <w:t>保护和保障强迫失踪受害者权利的措施</w:t>
      </w:r>
      <w:r>
        <w:rPr>
          <w:lang w:val="zh-CN"/>
        </w:rPr>
        <w:t>(</w:t>
      </w:r>
      <w:r w:rsidRPr="002E2A68">
        <w:rPr>
          <w:lang w:val="zh-CN"/>
        </w:rPr>
        <w:t>第二十四条</w:t>
      </w:r>
      <w:r>
        <w:rPr>
          <w:lang w:val="zh-CN"/>
        </w:rPr>
        <w:t>)</w:t>
      </w:r>
    </w:p>
    <w:p w14:paraId="170CA149" w14:textId="77777777" w:rsidR="00176A2B" w:rsidRPr="002E2A68" w:rsidRDefault="00176A2B" w:rsidP="00E87D1E">
      <w:pPr>
        <w:pStyle w:val="H23GC"/>
      </w:pPr>
      <w:r w:rsidRPr="002E2A68">
        <w:rPr>
          <w:lang w:val="zh-CN"/>
        </w:rPr>
        <w:tab/>
      </w:r>
      <w:r w:rsidRPr="002E2A68">
        <w:rPr>
          <w:lang w:val="zh-CN"/>
        </w:rPr>
        <w:tab/>
      </w:r>
      <w:r w:rsidRPr="002E2A68">
        <w:rPr>
          <w:lang w:val="zh-CN"/>
        </w:rPr>
        <w:t>受害人的定义以及获得补救和及时、公正和充分赔偿的权利</w:t>
      </w:r>
    </w:p>
    <w:p w14:paraId="5A942544" w14:textId="610F35FA" w:rsidR="00176A2B" w:rsidRPr="002E2A68" w:rsidRDefault="00176A2B" w:rsidP="00176A2B">
      <w:pPr>
        <w:pStyle w:val="SingleTxtGC"/>
      </w:pPr>
      <w:r>
        <w:rPr>
          <w:lang w:val="zh-CN"/>
        </w:rPr>
        <w:t>32.</w:t>
      </w:r>
      <w:r w:rsidRPr="002E2A68">
        <w:rPr>
          <w:lang w:val="zh-CN"/>
        </w:rPr>
        <w:tab/>
      </w:r>
      <w:r w:rsidRPr="002E2A68">
        <w:rPr>
          <w:lang w:val="zh-CN"/>
        </w:rPr>
        <w:t>委员会感到遗憾的是</w:t>
      </w:r>
      <w:r>
        <w:rPr>
          <w:lang w:val="zh-CN"/>
        </w:rPr>
        <w:t>，</w:t>
      </w:r>
      <w:r w:rsidRPr="002E2A68">
        <w:rPr>
          <w:lang w:val="zh-CN"/>
        </w:rPr>
        <w:t>没有收到关于国家法律中受害者定义的资料</w:t>
      </w:r>
      <w:r>
        <w:rPr>
          <w:lang w:val="zh-CN"/>
        </w:rPr>
        <w:t>，</w:t>
      </w:r>
      <w:r w:rsidRPr="002E2A68">
        <w:rPr>
          <w:lang w:val="zh-CN"/>
        </w:rPr>
        <w:t>委员会感到关切的是</w:t>
      </w:r>
      <w:r>
        <w:rPr>
          <w:lang w:val="zh-CN"/>
        </w:rPr>
        <w:t>，</w:t>
      </w:r>
      <w:r w:rsidRPr="002E2A68">
        <w:rPr>
          <w:lang w:val="zh-CN"/>
        </w:rPr>
        <w:t>向强迫失踪受害者提供的赔偿类型不包括《公约》第二十四条第</w:t>
      </w:r>
      <w:r>
        <w:rPr>
          <w:lang w:val="zh-CN"/>
        </w:rPr>
        <w:t>5</w:t>
      </w:r>
      <w:r w:rsidRPr="002E2A68">
        <w:rPr>
          <w:lang w:val="zh-CN"/>
        </w:rPr>
        <w:t>款所列的所有赔偿形式</w:t>
      </w:r>
      <w:r>
        <w:rPr>
          <w:lang w:val="zh-CN"/>
        </w:rPr>
        <w:t>(</w:t>
      </w:r>
      <w:r w:rsidRPr="002E2A68">
        <w:rPr>
          <w:lang w:val="zh-CN"/>
        </w:rPr>
        <w:t>第二十四条</w:t>
      </w:r>
      <w:r>
        <w:rPr>
          <w:lang w:val="zh-CN"/>
        </w:rPr>
        <w:t>)</w:t>
      </w:r>
      <w:r w:rsidRPr="002E2A68">
        <w:rPr>
          <w:lang w:val="zh-CN"/>
        </w:rPr>
        <w:t>。</w:t>
      </w:r>
    </w:p>
    <w:p w14:paraId="006680F1" w14:textId="3D6B05C7" w:rsidR="00176A2B" w:rsidRPr="007E00A1" w:rsidRDefault="00176A2B" w:rsidP="007E00A1">
      <w:pPr>
        <w:pStyle w:val="SingleTxtGC"/>
        <w:rPr>
          <w:rFonts w:ascii="Time New Roman" w:eastAsia="黑体" w:hAnsi="Time New Roman" w:hint="eastAsia"/>
        </w:rPr>
      </w:pPr>
      <w:r w:rsidRPr="007E00A1">
        <w:rPr>
          <w:rFonts w:ascii="Time New Roman" w:eastAsia="黑体" w:hAnsi="Time New Roman"/>
          <w:lang w:val="zh-CN"/>
        </w:rPr>
        <w:t>33.</w:t>
      </w:r>
      <w:r w:rsidRPr="007E00A1">
        <w:rPr>
          <w:rFonts w:ascii="Time New Roman" w:eastAsia="黑体" w:hAnsi="Time New Roman"/>
          <w:lang w:val="zh-CN"/>
        </w:rPr>
        <w:tab/>
      </w:r>
      <w:r w:rsidRPr="007E00A1">
        <w:rPr>
          <w:rFonts w:ascii="Time New Roman" w:eastAsia="黑体" w:hAnsi="Time New Roman"/>
          <w:lang w:val="zh-CN"/>
        </w:rPr>
        <w:t>委员会建议缔约国确保所有直接因强迫失踪而受到伤害的个人能够充分行使《公约》所载的权利，特别是获得公正、真相和赔偿的权利。在这方面，委员会建议缔约国：</w:t>
      </w:r>
    </w:p>
    <w:p w14:paraId="776D4BDA" w14:textId="74C03A1C" w:rsidR="00176A2B" w:rsidRPr="007E00A1" w:rsidRDefault="007E00A1" w:rsidP="007E00A1">
      <w:pPr>
        <w:pStyle w:val="SingleTxtGC"/>
        <w:rPr>
          <w:rFonts w:ascii="Time New Roman" w:eastAsia="黑体" w:hAnsi="Time New Roman" w:hint="eastAsia"/>
        </w:rPr>
      </w:pPr>
      <w:r>
        <w:rPr>
          <w:rFonts w:ascii="Time New Roman" w:eastAsia="黑体" w:hAnsi="Time New Roman"/>
          <w:lang w:val="zh-CN"/>
        </w:rPr>
        <w:tab/>
      </w:r>
      <w:r w:rsidR="00176A2B" w:rsidRPr="007E00A1">
        <w:rPr>
          <w:rFonts w:ascii="Time New Roman" w:eastAsia="黑体" w:hAnsi="Time New Roman"/>
          <w:lang w:val="zh-CN"/>
        </w:rPr>
        <w:t>(a)</w:t>
      </w:r>
      <w:r w:rsidR="00176A2B" w:rsidRPr="007E00A1">
        <w:rPr>
          <w:rFonts w:ascii="Time New Roman" w:eastAsia="黑体" w:hAnsi="Time New Roman"/>
          <w:lang w:val="zh-CN"/>
        </w:rPr>
        <w:tab/>
      </w:r>
      <w:r w:rsidR="00176A2B" w:rsidRPr="007E00A1">
        <w:rPr>
          <w:rFonts w:ascii="Time New Roman" w:eastAsia="黑体" w:hAnsi="Time New Roman"/>
          <w:lang w:val="zh-CN"/>
        </w:rPr>
        <w:t>采用符合《公约》第二十四条第</w:t>
      </w:r>
      <w:r w:rsidR="00176A2B" w:rsidRPr="007E00A1">
        <w:rPr>
          <w:rFonts w:ascii="Time New Roman" w:eastAsia="黑体" w:hAnsi="Time New Roman"/>
          <w:lang w:val="zh-CN"/>
        </w:rPr>
        <w:t>1</w:t>
      </w:r>
      <w:r w:rsidR="00176A2B" w:rsidRPr="007E00A1">
        <w:rPr>
          <w:rFonts w:ascii="Time New Roman" w:eastAsia="黑体" w:hAnsi="Time New Roman"/>
          <w:lang w:val="zh-CN"/>
        </w:rPr>
        <w:t>款的受害者定义；</w:t>
      </w:r>
    </w:p>
    <w:p w14:paraId="3703F424" w14:textId="0D8231DF" w:rsidR="00176A2B" w:rsidRPr="002E2A68" w:rsidRDefault="007E00A1" w:rsidP="007E00A1">
      <w:pPr>
        <w:pStyle w:val="SingleTxtGC"/>
      </w:pPr>
      <w:r>
        <w:rPr>
          <w:rFonts w:ascii="Time New Roman" w:eastAsia="黑体" w:hAnsi="Time New Roman"/>
          <w:lang w:val="zh-CN"/>
        </w:rPr>
        <w:tab/>
      </w:r>
      <w:r w:rsidR="00176A2B" w:rsidRPr="007E00A1">
        <w:rPr>
          <w:rFonts w:ascii="Time New Roman" w:eastAsia="黑体" w:hAnsi="Time New Roman"/>
          <w:lang w:val="zh-CN"/>
        </w:rPr>
        <w:t>(b)</w:t>
      </w:r>
      <w:r w:rsidR="00176A2B" w:rsidRPr="007E00A1">
        <w:rPr>
          <w:rFonts w:ascii="Time New Roman" w:eastAsia="黑体" w:hAnsi="Time New Roman"/>
          <w:lang w:val="zh-CN"/>
        </w:rPr>
        <w:tab/>
      </w:r>
      <w:r w:rsidR="00176A2B" w:rsidRPr="007E00A1">
        <w:rPr>
          <w:rFonts w:ascii="Time New Roman" w:eastAsia="黑体" w:hAnsi="Time New Roman"/>
          <w:lang w:val="zh-CN"/>
        </w:rPr>
        <w:t>确保其国内法律规定全面的赔偿和补偿制度，该制度完全符合《公约》第二十四条第</w:t>
      </w:r>
      <w:r w:rsidR="00176A2B" w:rsidRPr="007E00A1">
        <w:rPr>
          <w:rFonts w:ascii="Time New Roman" w:eastAsia="黑体" w:hAnsi="Time New Roman"/>
          <w:lang w:val="zh-CN"/>
        </w:rPr>
        <w:t>4</w:t>
      </w:r>
      <w:r w:rsidR="00176A2B" w:rsidRPr="007E00A1">
        <w:rPr>
          <w:rFonts w:ascii="Time New Roman" w:eastAsia="黑体" w:hAnsi="Time New Roman"/>
          <w:lang w:val="zh-CN"/>
        </w:rPr>
        <w:t>款和第</w:t>
      </w:r>
      <w:r w:rsidR="00176A2B" w:rsidRPr="007E00A1">
        <w:rPr>
          <w:rFonts w:ascii="Time New Roman" w:eastAsia="黑体" w:hAnsi="Time New Roman"/>
          <w:lang w:val="zh-CN"/>
        </w:rPr>
        <w:t>5</w:t>
      </w:r>
      <w:r w:rsidR="00176A2B" w:rsidRPr="007E00A1">
        <w:rPr>
          <w:rFonts w:ascii="Time New Roman" w:eastAsia="黑体" w:hAnsi="Time New Roman"/>
          <w:lang w:val="zh-CN"/>
        </w:rPr>
        <w:t>款以及其他相关国际标准，由国家负责，即使没有提起刑事诉讼也可适用，并考虑到受害者的性别、性取向、性别认同、年龄、族裔、社会地位或残疾等因素，对其具体需求有敏感认识。</w:t>
      </w:r>
    </w:p>
    <w:p w14:paraId="2DB9DA60" w14:textId="77777777" w:rsidR="00176A2B" w:rsidRPr="002E2A68" w:rsidRDefault="00176A2B" w:rsidP="00E87D1E">
      <w:pPr>
        <w:pStyle w:val="H23GC"/>
      </w:pPr>
      <w:r w:rsidRPr="002E2A68">
        <w:rPr>
          <w:lang w:val="zh-CN"/>
        </w:rPr>
        <w:tab/>
      </w:r>
      <w:r w:rsidRPr="002E2A68">
        <w:rPr>
          <w:lang w:val="zh-CN"/>
        </w:rPr>
        <w:tab/>
      </w:r>
      <w:r w:rsidRPr="002E2A68">
        <w:rPr>
          <w:lang w:val="zh-CN"/>
        </w:rPr>
        <w:t>下落不明的失踪者及其亲属的法律地位</w:t>
      </w:r>
    </w:p>
    <w:p w14:paraId="4DFB71C9" w14:textId="523CF2D0" w:rsidR="00176A2B" w:rsidRPr="002E2A68" w:rsidRDefault="00176A2B" w:rsidP="00176A2B">
      <w:pPr>
        <w:pStyle w:val="SingleTxtGC"/>
      </w:pPr>
      <w:r>
        <w:rPr>
          <w:lang w:val="zh-CN"/>
        </w:rPr>
        <w:t>34.</w:t>
      </w:r>
      <w:r w:rsidRPr="002E2A68">
        <w:rPr>
          <w:lang w:val="zh-CN"/>
        </w:rPr>
        <w:tab/>
      </w:r>
      <w:r w:rsidRPr="002E2A68">
        <w:rPr>
          <w:lang w:val="zh-CN"/>
        </w:rPr>
        <w:t>委员会注意到可发布失踪者失踪或死亡的声明</w:t>
      </w:r>
      <w:r>
        <w:rPr>
          <w:lang w:val="zh-CN"/>
        </w:rPr>
        <w:t>，</w:t>
      </w:r>
      <w:r w:rsidRPr="002E2A68">
        <w:rPr>
          <w:lang w:val="zh-CN"/>
        </w:rPr>
        <w:t>但感到遗憾的是</w:t>
      </w:r>
      <w:r>
        <w:rPr>
          <w:lang w:val="zh-CN"/>
        </w:rPr>
        <w:t>，</w:t>
      </w:r>
      <w:r w:rsidRPr="002E2A68">
        <w:rPr>
          <w:lang w:val="zh-CN"/>
        </w:rPr>
        <w:t>没有收到明确的资料</w:t>
      </w:r>
      <w:r>
        <w:rPr>
          <w:lang w:val="zh-CN"/>
        </w:rPr>
        <w:t>，</w:t>
      </w:r>
      <w:r w:rsidRPr="002E2A68">
        <w:rPr>
          <w:lang w:val="zh-CN"/>
        </w:rPr>
        <w:t>以说明发布此类声明对下落不明的失踪者及其亲属的财产权和福利权的影响</w:t>
      </w:r>
      <w:r>
        <w:rPr>
          <w:lang w:val="zh-CN"/>
        </w:rPr>
        <w:t>(</w:t>
      </w:r>
      <w:r w:rsidRPr="002E2A68">
        <w:rPr>
          <w:lang w:val="zh-CN"/>
        </w:rPr>
        <w:t>第二十四条</w:t>
      </w:r>
      <w:r>
        <w:rPr>
          <w:lang w:val="zh-CN"/>
        </w:rPr>
        <w:t>)</w:t>
      </w:r>
      <w:r w:rsidRPr="002E2A68">
        <w:rPr>
          <w:lang w:val="zh-CN"/>
        </w:rPr>
        <w:t>。</w:t>
      </w:r>
    </w:p>
    <w:p w14:paraId="42490EDA" w14:textId="3EAB4579" w:rsidR="00176A2B" w:rsidRPr="007E00A1" w:rsidRDefault="00176A2B" w:rsidP="007E00A1">
      <w:pPr>
        <w:pStyle w:val="SingleTxtGC"/>
        <w:rPr>
          <w:rFonts w:ascii="Time New Roman" w:eastAsia="黑体" w:hAnsi="Time New Roman" w:hint="eastAsia"/>
        </w:rPr>
      </w:pPr>
      <w:r w:rsidRPr="007E00A1">
        <w:rPr>
          <w:rFonts w:ascii="Time New Roman" w:eastAsia="黑体" w:hAnsi="Time New Roman"/>
          <w:lang w:val="zh-CN"/>
        </w:rPr>
        <w:t>35.</w:t>
      </w:r>
      <w:r w:rsidRPr="007E00A1">
        <w:rPr>
          <w:rFonts w:ascii="Time New Roman" w:eastAsia="黑体" w:hAnsi="Time New Roman"/>
          <w:lang w:val="zh-CN"/>
        </w:rPr>
        <w:tab/>
      </w:r>
      <w:r w:rsidRPr="007E00A1">
        <w:rPr>
          <w:rFonts w:ascii="Time New Roman" w:eastAsia="黑体" w:hAnsi="Time New Roman"/>
          <w:lang w:val="zh-CN"/>
        </w:rPr>
        <w:t>委员会建议缔约国审查国内法律，以确保在社会福利、经济问题、家庭法和财产权等领域适当处理尚未查明下落的失踪者及其亲属的法律状况，而不要求宣布失踪者死亡。在这方面，委员会鼓励缔约国制定一项程序，以出具因强迫失踪而下落不明的声明。</w:t>
      </w:r>
    </w:p>
    <w:p w14:paraId="07CB8B14" w14:textId="09297338" w:rsidR="00176A2B" w:rsidRPr="002E2A68" w:rsidRDefault="00176A2B" w:rsidP="007E00A1">
      <w:pPr>
        <w:pStyle w:val="H23GC"/>
      </w:pPr>
      <w:r w:rsidRPr="002E2A68">
        <w:tab/>
      </w:r>
      <w:r>
        <w:rPr>
          <w:lang w:val="zh-CN"/>
        </w:rPr>
        <w:t>6.</w:t>
      </w:r>
      <w:r w:rsidRPr="002E2A68">
        <w:rPr>
          <w:lang w:val="zh-CN"/>
        </w:rPr>
        <w:tab/>
      </w:r>
      <w:r w:rsidRPr="002E2A68">
        <w:rPr>
          <w:lang w:val="zh-CN"/>
        </w:rPr>
        <w:t>保护儿童免遭强迫失踪的措施</w:t>
      </w:r>
      <w:r>
        <w:rPr>
          <w:lang w:val="zh-CN"/>
        </w:rPr>
        <w:t>(</w:t>
      </w:r>
      <w:r w:rsidRPr="002E2A68">
        <w:rPr>
          <w:lang w:val="zh-CN"/>
        </w:rPr>
        <w:t>第二十五条</w:t>
      </w:r>
      <w:r>
        <w:rPr>
          <w:lang w:val="zh-CN"/>
        </w:rPr>
        <w:t>)</w:t>
      </w:r>
    </w:p>
    <w:p w14:paraId="26A3357D" w14:textId="77777777" w:rsidR="00176A2B" w:rsidRPr="002E2A68" w:rsidRDefault="00176A2B" w:rsidP="00E87D1E">
      <w:pPr>
        <w:pStyle w:val="H23GC"/>
      </w:pPr>
      <w:r w:rsidRPr="002E2A68">
        <w:rPr>
          <w:lang w:val="zh-CN"/>
        </w:rPr>
        <w:tab/>
      </w:r>
      <w:r w:rsidRPr="002E2A68">
        <w:rPr>
          <w:lang w:val="zh-CN"/>
        </w:rPr>
        <w:tab/>
      </w:r>
      <w:r w:rsidRPr="002E2A68">
        <w:rPr>
          <w:lang w:val="zh-CN"/>
        </w:rPr>
        <w:t>非法带离儿童和收养</w:t>
      </w:r>
      <w:bookmarkStart w:id="7" w:name="_Hlk99562326"/>
      <w:bookmarkStart w:id="8" w:name="_Hlk99562076"/>
    </w:p>
    <w:p w14:paraId="5E47D13A" w14:textId="59F569E4" w:rsidR="00176A2B" w:rsidRPr="002E2A68" w:rsidRDefault="00176A2B" w:rsidP="00176A2B">
      <w:pPr>
        <w:pStyle w:val="SingleTxtGC"/>
      </w:pPr>
      <w:r>
        <w:rPr>
          <w:lang w:val="zh-CN"/>
        </w:rPr>
        <w:t>36.</w:t>
      </w:r>
      <w:r w:rsidRPr="002E2A68">
        <w:rPr>
          <w:lang w:val="zh-CN"/>
        </w:rPr>
        <w:tab/>
      </w:r>
      <w:r w:rsidRPr="002E2A68">
        <w:rPr>
          <w:lang w:val="zh-CN"/>
        </w:rPr>
        <w:t>委员会感到关切的是</w:t>
      </w:r>
      <w:r>
        <w:rPr>
          <w:lang w:val="zh-CN"/>
        </w:rPr>
        <w:t>，</w:t>
      </w:r>
      <w:r w:rsidRPr="002E2A68">
        <w:rPr>
          <w:lang w:val="zh-CN"/>
        </w:rPr>
        <w:t>国内法律没有具体将《公约》第二十五条第</w:t>
      </w:r>
      <w:r>
        <w:rPr>
          <w:lang w:val="zh-CN"/>
        </w:rPr>
        <w:t>1</w:t>
      </w:r>
      <w:r w:rsidRPr="002E2A68">
        <w:rPr>
          <w:lang w:val="zh-CN"/>
        </w:rPr>
        <w:t>款</w:t>
      </w:r>
      <w:r>
        <w:rPr>
          <w:lang w:val="zh-CN"/>
        </w:rPr>
        <w:t>(a)</w:t>
      </w:r>
      <w:r w:rsidRPr="002E2A68">
        <w:rPr>
          <w:lang w:val="zh-CN"/>
        </w:rPr>
        <w:t>项所述行为定为刑事犯罪。委员会还感到关切的是</w:t>
      </w:r>
      <w:r>
        <w:rPr>
          <w:lang w:val="zh-CN"/>
        </w:rPr>
        <w:t>，</w:t>
      </w:r>
      <w:r w:rsidRPr="002E2A68">
        <w:rPr>
          <w:lang w:val="zh-CN"/>
        </w:rPr>
        <w:t>国家法律规定的对收养或安置源自强迫失踪的儿童提出质疑的时限很短</w:t>
      </w:r>
      <w:r>
        <w:rPr>
          <w:lang w:val="zh-CN"/>
        </w:rPr>
        <w:t>(6</w:t>
      </w:r>
      <w:r w:rsidRPr="002E2A68">
        <w:rPr>
          <w:lang w:val="zh-CN"/>
        </w:rPr>
        <w:t>个月至</w:t>
      </w:r>
      <w:r>
        <w:rPr>
          <w:lang w:val="zh-CN"/>
        </w:rPr>
        <w:t>3</w:t>
      </w:r>
      <w:r w:rsidRPr="002E2A68">
        <w:rPr>
          <w:lang w:val="zh-CN"/>
        </w:rPr>
        <w:t>年不等</w:t>
      </w:r>
      <w:r>
        <w:rPr>
          <w:lang w:val="zh-CN"/>
        </w:rPr>
        <w:t>)</w:t>
      </w:r>
      <w:r w:rsidRPr="002E2A68">
        <w:rPr>
          <w:lang w:val="zh-CN"/>
        </w:rPr>
        <w:t>。委员会注意到代表团提供的资料</w:t>
      </w:r>
      <w:r>
        <w:rPr>
          <w:lang w:val="zh-CN"/>
        </w:rPr>
        <w:t>，</w:t>
      </w:r>
      <w:r w:rsidRPr="002E2A68">
        <w:rPr>
          <w:lang w:val="zh-CN"/>
        </w:rPr>
        <w:t>即没有收到关于调查</w:t>
      </w:r>
      <w:r>
        <w:rPr>
          <w:lang w:val="zh-CN"/>
        </w:rPr>
        <w:t>1998</w:t>
      </w:r>
      <w:r w:rsidRPr="002E2A68">
        <w:rPr>
          <w:lang w:val="zh-CN"/>
        </w:rPr>
        <w:t>年至</w:t>
      </w:r>
      <w:r>
        <w:rPr>
          <w:lang w:val="zh-CN"/>
        </w:rPr>
        <w:t>2</w:t>
      </w:r>
      <w:r w:rsidRPr="002E2A68">
        <w:rPr>
          <w:lang w:val="zh-CN"/>
        </w:rPr>
        <w:t>00</w:t>
      </w:r>
      <w:r>
        <w:rPr>
          <w:lang w:val="zh-CN"/>
        </w:rPr>
        <w:t>2</w:t>
      </w:r>
      <w:r w:rsidRPr="002E2A68">
        <w:rPr>
          <w:lang w:val="zh-CN"/>
        </w:rPr>
        <w:t>年期间</w:t>
      </w:r>
      <w:r>
        <w:rPr>
          <w:lang w:val="zh-CN"/>
        </w:rPr>
        <w:t>Agia</w:t>
      </w:r>
      <w:r w:rsidRPr="002E2A68">
        <w:rPr>
          <w:lang w:val="zh-CN"/>
        </w:rPr>
        <w:t xml:space="preserve"> </w:t>
      </w:r>
      <w:r>
        <w:rPr>
          <w:lang w:val="zh-CN"/>
        </w:rPr>
        <w:t>Varvara</w:t>
      </w:r>
      <w:r w:rsidRPr="002E2A68">
        <w:rPr>
          <w:lang w:val="zh-CN"/>
        </w:rPr>
        <w:t>国营保育院</w:t>
      </w:r>
      <w:r>
        <w:rPr>
          <w:lang w:val="zh-CN"/>
        </w:rPr>
        <w:t>5</w:t>
      </w:r>
      <w:r w:rsidRPr="002E2A68">
        <w:rPr>
          <w:lang w:val="zh-CN"/>
        </w:rPr>
        <w:t>00</w:t>
      </w:r>
      <w:r w:rsidRPr="002E2A68">
        <w:rPr>
          <w:lang w:val="zh-CN"/>
        </w:rPr>
        <w:t>多名外国儿童失踪事件的进一步请求</w:t>
      </w:r>
      <w:r>
        <w:rPr>
          <w:lang w:val="zh-CN"/>
        </w:rPr>
        <w:t>，</w:t>
      </w:r>
      <w:r w:rsidRPr="002E2A68">
        <w:rPr>
          <w:lang w:val="zh-CN"/>
        </w:rPr>
        <w:t>但委员会感到遗憾的是</w:t>
      </w:r>
      <w:r>
        <w:rPr>
          <w:lang w:val="zh-CN"/>
        </w:rPr>
        <w:t>，</w:t>
      </w:r>
      <w:r w:rsidRPr="002E2A68">
        <w:rPr>
          <w:lang w:val="zh-CN"/>
        </w:rPr>
        <w:t>没有收到关于调查结果的资料。关于</w:t>
      </w:r>
      <w:r>
        <w:rPr>
          <w:lang w:val="zh-CN"/>
        </w:rPr>
        <w:t>193</w:t>
      </w:r>
      <w:r w:rsidRPr="002E2A68">
        <w:rPr>
          <w:lang w:val="zh-CN"/>
        </w:rPr>
        <w:t>0</w:t>
      </w:r>
      <w:r w:rsidRPr="002E2A68">
        <w:rPr>
          <w:lang w:val="zh-CN"/>
        </w:rPr>
        <w:t>年至</w:t>
      </w:r>
      <w:r>
        <w:rPr>
          <w:lang w:val="zh-CN"/>
        </w:rPr>
        <w:t>197</w:t>
      </w:r>
      <w:r w:rsidRPr="002E2A68">
        <w:rPr>
          <w:lang w:val="zh-CN"/>
        </w:rPr>
        <w:t>0</w:t>
      </w:r>
      <w:r w:rsidRPr="002E2A68">
        <w:rPr>
          <w:lang w:val="zh-CN"/>
        </w:rPr>
        <w:t>年期间据称有</w:t>
      </w:r>
      <w:r>
        <w:rPr>
          <w:lang w:val="zh-CN"/>
        </w:rPr>
        <w:t>3,</w:t>
      </w:r>
      <w:r w:rsidRPr="002E2A68">
        <w:rPr>
          <w:lang w:val="zh-CN"/>
        </w:rPr>
        <w:t>000</w:t>
      </w:r>
      <w:r w:rsidRPr="002E2A68">
        <w:rPr>
          <w:lang w:val="zh-CN"/>
        </w:rPr>
        <w:t>名儿童失踪并被非法收养</w:t>
      </w:r>
      <w:r>
        <w:rPr>
          <w:lang w:val="zh-CN"/>
        </w:rPr>
        <w:t>，</w:t>
      </w:r>
      <w:r w:rsidRPr="002E2A68">
        <w:rPr>
          <w:lang w:val="zh-CN"/>
        </w:rPr>
        <w:t>据称他们被带到了荷兰和美利坚合众国</w:t>
      </w:r>
      <w:r>
        <w:rPr>
          <w:lang w:val="zh-CN"/>
        </w:rPr>
        <w:t>，</w:t>
      </w:r>
      <w:r w:rsidRPr="002E2A68">
        <w:rPr>
          <w:lang w:val="zh-CN"/>
        </w:rPr>
        <w:t>委员会注意到代表团提供的资料</w:t>
      </w:r>
      <w:r>
        <w:rPr>
          <w:lang w:val="zh-CN"/>
        </w:rPr>
        <w:t>，</w:t>
      </w:r>
      <w:r w:rsidRPr="002E2A68">
        <w:rPr>
          <w:lang w:val="zh-CN"/>
        </w:rPr>
        <w:t>即被收养者为寻找其根源所作的一切努力</w:t>
      </w:r>
      <w:r>
        <w:rPr>
          <w:lang w:val="zh-CN"/>
        </w:rPr>
        <w:t>，</w:t>
      </w:r>
      <w:r>
        <w:rPr>
          <w:rFonts w:hint="eastAsia"/>
          <w:lang w:val="zh-CN"/>
        </w:rPr>
        <w:t>“</w:t>
      </w:r>
      <w:r w:rsidRPr="002E2A68">
        <w:rPr>
          <w:lang w:val="zh-CN"/>
        </w:rPr>
        <w:t>证明收养是根据司法决定进行的</w:t>
      </w:r>
      <w:r>
        <w:rPr>
          <w:rFonts w:hint="eastAsia"/>
          <w:lang w:val="zh-CN"/>
        </w:rPr>
        <w:t>”</w:t>
      </w:r>
      <w:r w:rsidRPr="002E2A68">
        <w:rPr>
          <w:lang w:val="zh-CN"/>
        </w:rPr>
        <w:t>。然而</w:t>
      </w:r>
      <w:r>
        <w:rPr>
          <w:lang w:val="zh-CN"/>
        </w:rPr>
        <w:t>，</w:t>
      </w:r>
      <w:r w:rsidRPr="002E2A68">
        <w:rPr>
          <w:lang w:val="zh-CN"/>
        </w:rPr>
        <w:t>委员会仍感到关切的是</w:t>
      </w:r>
      <w:r>
        <w:rPr>
          <w:lang w:val="zh-CN"/>
        </w:rPr>
        <w:t>，</w:t>
      </w:r>
      <w:r w:rsidRPr="002E2A68">
        <w:rPr>
          <w:lang w:val="zh-CN"/>
        </w:rPr>
        <w:t>对公开提出的关于其中一些儿童失踪和被非法收养的指控缺乏调查</w:t>
      </w:r>
      <w:r>
        <w:rPr>
          <w:lang w:val="zh-CN"/>
        </w:rPr>
        <w:t>(</w:t>
      </w:r>
      <w:r w:rsidRPr="002E2A68">
        <w:rPr>
          <w:lang w:val="zh-CN"/>
        </w:rPr>
        <w:t>第九、第十二、第十四至第十五条和第二十四至第二十五条</w:t>
      </w:r>
      <w:r>
        <w:rPr>
          <w:lang w:val="zh-CN"/>
        </w:rPr>
        <w:t>)</w:t>
      </w:r>
      <w:r w:rsidRPr="002E2A68">
        <w:rPr>
          <w:lang w:val="zh-CN"/>
        </w:rPr>
        <w:t>。</w:t>
      </w:r>
    </w:p>
    <w:p w14:paraId="04328F97" w14:textId="549D3BB5" w:rsidR="00176A2B" w:rsidRPr="001F41C0" w:rsidRDefault="00176A2B" w:rsidP="001F41C0">
      <w:pPr>
        <w:pStyle w:val="SingleTxtGC"/>
        <w:rPr>
          <w:rFonts w:ascii="Time New Roman" w:eastAsia="黑体" w:hAnsi="Time New Roman" w:hint="eastAsia"/>
        </w:rPr>
      </w:pPr>
      <w:r w:rsidRPr="001F41C0">
        <w:rPr>
          <w:rFonts w:ascii="Time New Roman" w:eastAsia="黑体" w:hAnsi="Time New Roman"/>
          <w:lang w:val="zh-CN"/>
        </w:rPr>
        <w:t>37.</w:t>
      </w:r>
      <w:r w:rsidRPr="001F41C0">
        <w:rPr>
          <w:rFonts w:ascii="Time New Roman" w:eastAsia="黑体" w:hAnsi="Time New Roman"/>
          <w:lang w:val="zh-CN"/>
        </w:rPr>
        <w:tab/>
      </w:r>
      <w:r w:rsidRPr="001F41C0">
        <w:rPr>
          <w:rFonts w:ascii="Time New Roman" w:eastAsia="黑体" w:hAnsi="Time New Roman"/>
          <w:lang w:val="zh-CN"/>
        </w:rPr>
        <w:t>委员会建议缔约国：</w:t>
      </w:r>
    </w:p>
    <w:p w14:paraId="22BB4E74" w14:textId="338AF96B" w:rsidR="00176A2B" w:rsidRPr="001F41C0" w:rsidRDefault="001F41C0" w:rsidP="001F41C0">
      <w:pPr>
        <w:pStyle w:val="SingleTxtGC"/>
        <w:rPr>
          <w:rFonts w:ascii="Time New Roman" w:eastAsia="黑体" w:hAnsi="Time New Roman" w:hint="eastAsia"/>
        </w:rPr>
      </w:pPr>
      <w:r>
        <w:rPr>
          <w:rFonts w:ascii="Time New Roman" w:eastAsia="黑体" w:hAnsi="Time New Roman"/>
          <w:lang w:val="zh-CN"/>
        </w:rPr>
        <w:tab/>
      </w:r>
      <w:r w:rsidR="00176A2B" w:rsidRPr="001F41C0">
        <w:rPr>
          <w:rFonts w:ascii="Time New Roman" w:eastAsia="黑体" w:hAnsi="Time New Roman"/>
          <w:lang w:val="zh-CN"/>
        </w:rPr>
        <w:t>(a)</w:t>
      </w:r>
      <w:r w:rsidR="00176A2B" w:rsidRPr="001F41C0">
        <w:rPr>
          <w:rFonts w:ascii="Time New Roman" w:eastAsia="黑体" w:hAnsi="Time New Roman"/>
          <w:lang w:val="zh-CN"/>
        </w:rPr>
        <w:tab/>
      </w:r>
      <w:r w:rsidR="00176A2B" w:rsidRPr="001F41C0">
        <w:rPr>
          <w:rFonts w:ascii="Time New Roman" w:eastAsia="黑体" w:hAnsi="Time New Roman"/>
          <w:lang w:val="zh-CN"/>
        </w:rPr>
        <w:t>将《公约》第二十五条第</w:t>
      </w:r>
      <w:r w:rsidR="00176A2B" w:rsidRPr="001F41C0">
        <w:rPr>
          <w:rFonts w:ascii="Time New Roman" w:eastAsia="黑体" w:hAnsi="Time New Roman"/>
          <w:lang w:val="zh-CN"/>
        </w:rPr>
        <w:t>1</w:t>
      </w:r>
      <w:r w:rsidR="00176A2B" w:rsidRPr="001F41C0">
        <w:rPr>
          <w:rFonts w:ascii="Time New Roman" w:eastAsia="黑体" w:hAnsi="Time New Roman"/>
          <w:lang w:val="zh-CN"/>
        </w:rPr>
        <w:t>款</w:t>
      </w:r>
      <w:r w:rsidR="00176A2B" w:rsidRPr="001F41C0">
        <w:rPr>
          <w:rFonts w:ascii="Time New Roman" w:eastAsia="黑体" w:hAnsi="Time New Roman"/>
          <w:lang w:val="zh-CN"/>
        </w:rPr>
        <w:t>(a)</w:t>
      </w:r>
      <w:r w:rsidR="00176A2B" w:rsidRPr="001F41C0">
        <w:rPr>
          <w:rFonts w:ascii="Time New Roman" w:eastAsia="黑体" w:hAnsi="Time New Roman"/>
          <w:lang w:val="zh-CN"/>
        </w:rPr>
        <w:t>项所述行为作为具体罪行纳入刑事法律，规定考虑到罪行极端严重性的适当处罚，并制定具体程序，将此类罪行的受害儿童送回其原籍家庭；</w:t>
      </w:r>
    </w:p>
    <w:p w14:paraId="06BD6D45" w14:textId="758F49EC" w:rsidR="00176A2B" w:rsidRPr="001F41C0" w:rsidRDefault="001F41C0" w:rsidP="001F41C0">
      <w:pPr>
        <w:pStyle w:val="SingleTxtGC"/>
        <w:rPr>
          <w:rFonts w:ascii="Time New Roman" w:eastAsia="黑体" w:hAnsi="Time New Roman" w:hint="eastAsia"/>
        </w:rPr>
      </w:pPr>
      <w:r>
        <w:rPr>
          <w:rFonts w:ascii="Time New Roman" w:eastAsia="黑体" w:hAnsi="Time New Roman"/>
          <w:lang w:val="zh-CN"/>
        </w:rPr>
        <w:tab/>
      </w:r>
      <w:r w:rsidR="00176A2B" w:rsidRPr="001F41C0">
        <w:rPr>
          <w:rFonts w:ascii="Time New Roman" w:eastAsia="黑体" w:hAnsi="Time New Roman"/>
          <w:lang w:val="zh-CN"/>
        </w:rPr>
        <w:t>(b)</w:t>
      </w:r>
      <w:r w:rsidR="00176A2B" w:rsidRPr="001F41C0">
        <w:rPr>
          <w:rFonts w:ascii="Time New Roman" w:eastAsia="黑体" w:hAnsi="Time New Roman"/>
          <w:lang w:val="zh-CN"/>
        </w:rPr>
        <w:tab/>
      </w:r>
      <w:r w:rsidR="00176A2B" w:rsidRPr="001F41C0">
        <w:rPr>
          <w:rFonts w:ascii="Time New Roman" w:eastAsia="黑体" w:hAnsi="Time New Roman"/>
          <w:lang w:val="zh-CN"/>
        </w:rPr>
        <w:t>与原籍国和目的地国合作，确保目前正在进行的对</w:t>
      </w:r>
      <w:r w:rsidR="00176A2B" w:rsidRPr="001F41C0">
        <w:rPr>
          <w:rFonts w:ascii="Time New Roman" w:eastAsia="黑体" w:hAnsi="Time New Roman"/>
          <w:lang w:val="zh-CN"/>
        </w:rPr>
        <w:t>1998</w:t>
      </w:r>
      <w:r w:rsidR="00176A2B" w:rsidRPr="001F41C0">
        <w:rPr>
          <w:rFonts w:ascii="Time New Roman" w:eastAsia="黑体" w:hAnsi="Time New Roman"/>
          <w:lang w:val="zh-CN"/>
        </w:rPr>
        <w:t>年至</w:t>
      </w:r>
      <w:r w:rsidR="00176A2B" w:rsidRPr="001F41C0">
        <w:rPr>
          <w:rFonts w:ascii="Time New Roman" w:eastAsia="黑体" w:hAnsi="Time New Roman"/>
          <w:lang w:val="zh-CN"/>
        </w:rPr>
        <w:t>2002</w:t>
      </w:r>
      <w:r w:rsidR="00176A2B" w:rsidRPr="001F41C0">
        <w:rPr>
          <w:rFonts w:ascii="Time New Roman" w:eastAsia="黑体" w:hAnsi="Time New Roman"/>
          <w:lang w:val="zh-CN"/>
        </w:rPr>
        <w:t>年期间</w:t>
      </w:r>
      <w:r w:rsidR="00176A2B" w:rsidRPr="001F41C0">
        <w:rPr>
          <w:rFonts w:ascii="Time New Roman" w:eastAsia="黑体" w:hAnsi="Time New Roman"/>
          <w:lang w:val="zh-CN"/>
        </w:rPr>
        <w:t>Agia Varvara</w:t>
      </w:r>
      <w:r w:rsidR="00176A2B" w:rsidRPr="001F41C0">
        <w:rPr>
          <w:rFonts w:ascii="Time New Roman" w:eastAsia="黑体" w:hAnsi="Time New Roman"/>
          <w:lang w:val="zh-CN"/>
        </w:rPr>
        <w:t>国营保育院外国儿童失踪案的调查取得具体结果，以便为据称受害者伸张正义，并对</w:t>
      </w:r>
      <w:r w:rsidR="00176A2B" w:rsidRPr="001F41C0">
        <w:rPr>
          <w:rFonts w:ascii="Time New Roman" w:eastAsia="黑体" w:hAnsi="Time New Roman"/>
          <w:lang w:val="zh-CN"/>
        </w:rPr>
        <w:t>1930</w:t>
      </w:r>
      <w:r w:rsidR="00176A2B" w:rsidRPr="001F41C0">
        <w:rPr>
          <w:rFonts w:ascii="Time New Roman" w:eastAsia="黑体" w:hAnsi="Time New Roman"/>
          <w:lang w:val="zh-CN"/>
        </w:rPr>
        <w:t>年至</w:t>
      </w:r>
      <w:r w:rsidR="00176A2B" w:rsidRPr="001F41C0">
        <w:rPr>
          <w:rFonts w:ascii="Time New Roman" w:eastAsia="黑体" w:hAnsi="Time New Roman"/>
          <w:lang w:val="zh-CN"/>
        </w:rPr>
        <w:t>1970</w:t>
      </w:r>
      <w:r w:rsidR="00176A2B" w:rsidRPr="001F41C0">
        <w:rPr>
          <w:rFonts w:ascii="Time New Roman" w:eastAsia="黑体" w:hAnsi="Time New Roman"/>
          <w:lang w:val="zh-CN"/>
        </w:rPr>
        <w:t>年期间据称在希腊被非法收养儿童的失踪案进行彻底和公正的调查，以确定这些儿童中是否有人可能遭受强迫失踪和</w:t>
      </w:r>
      <w:r w:rsidR="00176A2B" w:rsidRPr="001F41C0">
        <w:rPr>
          <w:rFonts w:ascii="Time New Roman" w:eastAsia="黑体" w:hAnsi="Time New Roman"/>
          <w:lang w:val="zh-CN"/>
        </w:rPr>
        <w:t>/</w:t>
      </w:r>
      <w:r w:rsidR="00176A2B" w:rsidRPr="001F41C0">
        <w:rPr>
          <w:rFonts w:ascii="Time New Roman" w:eastAsia="黑体" w:hAnsi="Time New Roman"/>
          <w:lang w:val="zh-CN"/>
        </w:rPr>
        <w:t>或被非法带离，以及在这些案件中是否犯有其他罪行，如伪造、隐瞒或销毁身份证件，以期查明和惩罚这些罪行的施害者。</w:t>
      </w:r>
    </w:p>
    <w:p w14:paraId="2C159B3A" w14:textId="1513CA97" w:rsidR="00176A2B" w:rsidRPr="002E2A68" w:rsidRDefault="001F41C0" w:rsidP="001F41C0">
      <w:pPr>
        <w:pStyle w:val="SingleTxtGC"/>
      </w:pPr>
      <w:r>
        <w:rPr>
          <w:rFonts w:ascii="Time New Roman" w:eastAsia="黑体" w:hAnsi="Time New Roman"/>
          <w:lang w:val="zh-CN"/>
        </w:rPr>
        <w:tab/>
      </w:r>
      <w:r w:rsidR="00176A2B" w:rsidRPr="001F41C0">
        <w:rPr>
          <w:rFonts w:ascii="Time New Roman" w:eastAsia="黑体" w:hAnsi="Time New Roman"/>
          <w:lang w:val="zh-CN"/>
        </w:rPr>
        <w:t>(c)</w:t>
      </w:r>
      <w:r w:rsidR="00176A2B" w:rsidRPr="001F41C0">
        <w:rPr>
          <w:rFonts w:ascii="Time New Roman" w:eastAsia="黑体" w:hAnsi="Time New Roman"/>
          <w:lang w:val="zh-CN"/>
        </w:rPr>
        <w:tab/>
      </w:r>
      <w:r w:rsidR="00176A2B" w:rsidRPr="001F41C0">
        <w:rPr>
          <w:rFonts w:ascii="Time New Roman" w:eastAsia="黑体" w:hAnsi="Time New Roman"/>
          <w:lang w:val="zh-CN"/>
        </w:rPr>
        <w:t>确保用于审查和酌情取消对源自强迫失踪的儿童的任何收养、安置或监护的程序包括适当的时限。</w:t>
      </w:r>
    </w:p>
    <w:bookmarkEnd w:id="7"/>
    <w:bookmarkEnd w:id="8"/>
    <w:p w14:paraId="53F0CB86" w14:textId="66313018" w:rsidR="00176A2B" w:rsidRPr="002E2A68" w:rsidRDefault="00176A2B" w:rsidP="001F41C0">
      <w:pPr>
        <w:pStyle w:val="H1GC"/>
      </w:pPr>
      <w:r w:rsidRPr="002E2A68">
        <w:tab/>
      </w:r>
      <w:r>
        <w:rPr>
          <w:lang w:val="zh-CN"/>
        </w:rPr>
        <w:t>D</w:t>
      </w:r>
      <w:r w:rsidRPr="002E2A68">
        <w:rPr>
          <w:lang w:val="zh-CN"/>
        </w:rPr>
        <w:t>.</w:t>
      </w:r>
      <w:r w:rsidRPr="002E2A68">
        <w:rPr>
          <w:lang w:val="zh-CN"/>
        </w:rPr>
        <w:tab/>
      </w:r>
      <w:r w:rsidRPr="002E2A68">
        <w:rPr>
          <w:lang w:val="zh-CN"/>
        </w:rPr>
        <w:t>落实《公约》之下的权利和义务、传播和后续行动</w:t>
      </w:r>
    </w:p>
    <w:p w14:paraId="57BCAA25" w14:textId="3836B50E" w:rsidR="00176A2B" w:rsidRPr="001F41C0" w:rsidRDefault="00176A2B" w:rsidP="001F41C0">
      <w:pPr>
        <w:pStyle w:val="SingleTxtGC"/>
        <w:rPr>
          <w:rFonts w:ascii="Time New Roman" w:eastAsia="黑体" w:hAnsi="Time New Roman" w:hint="eastAsia"/>
        </w:rPr>
      </w:pPr>
      <w:r w:rsidRPr="001F41C0">
        <w:rPr>
          <w:rFonts w:ascii="Time New Roman" w:eastAsia="黑体" w:hAnsi="Time New Roman"/>
          <w:lang w:val="zh-CN"/>
        </w:rPr>
        <w:t>38.</w:t>
      </w:r>
      <w:r w:rsidRPr="001F41C0">
        <w:rPr>
          <w:rFonts w:ascii="Time New Roman" w:eastAsia="黑体" w:hAnsi="Time New Roman"/>
          <w:lang w:val="zh-CN"/>
        </w:rPr>
        <w:tab/>
      </w:r>
      <w:r w:rsidRPr="001F41C0">
        <w:rPr>
          <w:rFonts w:ascii="Time New Roman" w:eastAsia="黑体" w:hAnsi="Time New Roman"/>
          <w:lang w:val="zh-CN"/>
        </w:rPr>
        <w:t>委员会谨回顾缔约国在成为《公约》缔约国时承担的义务，并在这方面敦促缔约国确保其采取的所有措施完全符合《公约》和其他相关国际文书。</w:t>
      </w:r>
    </w:p>
    <w:p w14:paraId="7BD83ECE" w14:textId="353770B6" w:rsidR="00176A2B" w:rsidRPr="001F41C0" w:rsidRDefault="00176A2B" w:rsidP="001F41C0">
      <w:pPr>
        <w:pStyle w:val="SingleTxtGC"/>
        <w:rPr>
          <w:rFonts w:ascii="Time New Roman" w:eastAsia="黑体" w:hAnsi="Time New Roman" w:hint="eastAsia"/>
        </w:rPr>
      </w:pPr>
      <w:r w:rsidRPr="001F41C0">
        <w:rPr>
          <w:rFonts w:ascii="Time New Roman" w:eastAsia="黑体" w:hAnsi="Time New Roman"/>
          <w:lang w:val="zh-CN"/>
        </w:rPr>
        <w:t>39.</w:t>
      </w:r>
      <w:r w:rsidRPr="001F41C0">
        <w:rPr>
          <w:rFonts w:ascii="Time New Roman" w:eastAsia="黑体" w:hAnsi="Time New Roman"/>
          <w:lang w:val="zh-CN"/>
        </w:rPr>
        <w:tab/>
      </w:r>
      <w:r w:rsidRPr="001F41C0">
        <w:rPr>
          <w:rFonts w:ascii="Time New Roman" w:eastAsia="黑体" w:hAnsi="Time New Roman"/>
          <w:lang w:val="zh-CN"/>
        </w:rPr>
        <w:t>委员会还希望强调，强迫失踪对妇女和儿童有特别残酷的影响。遭受强迫失踪的妇女特别容易遭受性暴力和其他形式的性别暴力。失踪者的女性亲属在社会和经济方面特别容易陷入严重的弱势地位，还可能因设法寻找亲人而遭到暴力侵害、迫害和报复。因本人遭受强迫失踪或因承受亲属失踪造成的后果而成为强迫失踪受害者的儿童，其人权特别容易受到诸多侵犯。在这方面，委员会特别强调，缔约国需要确保在执行本结论性意见所载建议以及落实《公约》规定的所有权利和义务时，一律考虑到性别问题以及妇女和儿童的具体需求。</w:t>
      </w:r>
    </w:p>
    <w:p w14:paraId="31EE5E39" w14:textId="24BA6D4B" w:rsidR="00176A2B" w:rsidRPr="002E2A68" w:rsidRDefault="00176A2B" w:rsidP="001F41C0">
      <w:pPr>
        <w:pStyle w:val="SingleTxtGC"/>
      </w:pPr>
      <w:r w:rsidRPr="001F41C0">
        <w:rPr>
          <w:rFonts w:ascii="Time New Roman" w:eastAsia="黑体" w:hAnsi="Time New Roman"/>
          <w:lang w:val="zh-CN"/>
        </w:rPr>
        <w:t>40.</w:t>
      </w:r>
      <w:r w:rsidRPr="001F41C0">
        <w:rPr>
          <w:rFonts w:ascii="Time New Roman" w:eastAsia="黑体" w:hAnsi="Time New Roman"/>
          <w:lang w:val="zh-CN"/>
        </w:rPr>
        <w:tab/>
      </w:r>
      <w:r w:rsidRPr="001F41C0">
        <w:rPr>
          <w:rFonts w:ascii="Time New Roman" w:eastAsia="黑体" w:hAnsi="Time New Roman"/>
          <w:lang w:val="zh-CN"/>
        </w:rPr>
        <w:t>鼓励缔约国广泛传播《公约》、根据《公约》第二十九条第</w:t>
      </w:r>
      <w:r w:rsidRPr="001F41C0">
        <w:rPr>
          <w:rFonts w:ascii="Time New Roman" w:eastAsia="黑体" w:hAnsi="Time New Roman"/>
          <w:lang w:val="zh-CN"/>
        </w:rPr>
        <w:t>1</w:t>
      </w:r>
      <w:r w:rsidRPr="001F41C0">
        <w:rPr>
          <w:rFonts w:ascii="Time New Roman" w:eastAsia="黑体" w:hAnsi="Time New Roman"/>
          <w:lang w:val="zh-CN"/>
        </w:rPr>
        <w:t>款提交的报告、对委员会起草的问题清单的书面答复和本结论性意见，以提高司法、立法和行政当局、民间社会和在缔约国运作的非政府组织以及公众的认识。委员会还鼓励缔约国促进民间社会参与执行本结论性意见所载建议的进程。</w:t>
      </w:r>
    </w:p>
    <w:p w14:paraId="56BF60F9" w14:textId="334FAD0B" w:rsidR="00176A2B" w:rsidRPr="00E45DBE" w:rsidRDefault="00176A2B" w:rsidP="00176A2B">
      <w:pPr>
        <w:pStyle w:val="SingleTxtGC"/>
      </w:pPr>
      <w:r w:rsidRPr="001F41C0">
        <w:rPr>
          <w:rFonts w:ascii="Time New Roman" w:eastAsia="黑体" w:hAnsi="Time New Roman"/>
        </w:rPr>
        <w:t>41.</w:t>
      </w:r>
      <w:r w:rsidRPr="001F41C0">
        <w:rPr>
          <w:rFonts w:ascii="Time New Roman" w:eastAsia="黑体" w:hAnsi="Time New Roman"/>
        </w:rPr>
        <w:tab/>
      </w:r>
      <w:r w:rsidRPr="001F41C0">
        <w:rPr>
          <w:rFonts w:ascii="Time New Roman" w:eastAsia="黑体" w:hAnsi="Time New Roman"/>
        </w:rPr>
        <w:t>根据《公约》第二十九条第</w:t>
      </w:r>
      <w:r w:rsidRPr="001F41C0">
        <w:rPr>
          <w:rFonts w:ascii="Time New Roman" w:eastAsia="黑体" w:hAnsi="Time New Roman"/>
        </w:rPr>
        <w:t>4</w:t>
      </w:r>
      <w:r w:rsidRPr="001F41C0">
        <w:rPr>
          <w:rFonts w:ascii="Time New Roman" w:eastAsia="黑体" w:hAnsi="Time New Roman"/>
        </w:rPr>
        <w:t>款，为加强与缔约国的合作，委员会请缔约国在</w:t>
      </w:r>
      <w:r w:rsidRPr="001F41C0">
        <w:rPr>
          <w:rFonts w:ascii="Time New Roman" w:eastAsia="黑体" w:hAnsi="Time New Roman"/>
        </w:rPr>
        <w:t>2025</w:t>
      </w:r>
      <w:r w:rsidRPr="001F41C0">
        <w:rPr>
          <w:rFonts w:ascii="Time New Roman" w:eastAsia="黑体" w:hAnsi="Time New Roman"/>
        </w:rPr>
        <w:t>年</w:t>
      </w:r>
      <w:r w:rsidRPr="001F41C0">
        <w:rPr>
          <w:rFonts w:ascii="Time New Roman" w:eastAsia="黑体" w:hAnsi="Time New Roman"/>
        </w:rPr>
        <w:t>4</w:t>
      </w:r>
      <w:r w:rsidRPr="001F41C0">
        <w:rPr>
          <w:rFonts w:ascii="Time New Roman" w:eastAsia="黑体" w:hAnsi="Time New Roman"/>
        </w:rPr>
        <w:t>月</w:t>
      </w:r>
      <w:r w:rsidRPr="001F41C0">
        <w:rPr>
          <w:rFonts w:ascii="Time New Roman" w:eastAsia="黑体" w:hAnsi="Time New Roman"/>
        </w:rPr>
        <w:t>7</w:t>
      </w:r>
      <w:r w:rsidRPr="001F41C0">
        <w:rPr>
          <w:rFonts w:ascii="Time New Roman" w:eastAsia="黑体" w:hAnsi="Time New Roman"/>
        </w:rPr>
        <w:t>日前提交关于委员会所有建议执行情况的具体的最新资料，以及自本结论性意见通过以来关于履行《公约》所载义务情况的任何新资料。该文件应根据关于缔约国根据《公约》第二十九条提交报告的形式和内容的准则编写。</w:t>
      </w:r>
      <w:r w:rsidRPr="002E2A68">
        <w:rPr>
          <w:rStyle w:val="a8"/>
          <w:rFonts w:eastAsia="宋体"/>
          <w:lang w:val="zh-CN"/>
        </w:rPr>
        <w:footnoteReference w:id="10"/>
      </w:r>
      <w:r w:rsidR="001F41C0">
        <w:rPr>
          <w:rFonts w:hint="eastAsia"/>
          <w:lang w:val="zh-CN"/>
        </w:rPr>
        <w:t xml:space="preserve"> </w:t>
      </w:r>
      <w:r w:rsidRPr="001F41C0">
        <w:rPr>
          <w:rFonts w:ascii="Time New Roman" w:eastAsia="黑体" w:hAnsi="Time New Roman"/>
        </w:rPr>
        <w:t>委员会鼓励缔约国让民间社会参与编写此等资料。</w:t>
      </w:r>
    </w:p>
    <w:p w14:paraId="5E95C1F7" w14:textId="77777777" w:rsidR="0059308E" w:rsidRPr="002D6A9C" w:rsidRDefault="0059308E" w:rsidP="0059308E">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14:paraId="4C2AF398" w14:textId="2DDBA6AB" w:rsidR="00176A2B" w:rsidRPr="00176A2B" w:rsidRDefault="00176A2B" w:rsidP="00176A2B">
      <w:pPr>
        <w:pStyle w:val="SingleTxtGC"/>
      </w:pPr>
    </w:p>
    <w:sectPr w:rsidR="00176A2B" w:rsidRPr="00176A2B"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1ED3E" w14:textId="77777777" w:rsidR="00B6468C" w:rsidRPr="000D319F" w:rsidRDefault="00B6468C" w:rsidP="000D319F">
      <w:pPr>
        <w:pStyle w:val="af0"/>
        <w:spacing w:after="240"/>
        <w:ind w:left="907"/>
        <w:rPr>
          <w:rFonts w:asciiTheme="majorBidi" w:eastAsia="宋体" w:hAnsiTheme="majorBidi" w:cstheme="majorBidi"/>
          <w:sz w:val="21"/>
          <w:szCs w:val="21"/>
          <w:lang w:val="en-US"/>
        </w:rPr>
      </w:pPr>
    </w:p>
    <w:p w14:paraId="75675A0F" w14:textId="77777777" w:rsidR="00B6468C" w:rsidRPr="000D319F" w:rsidRDefault="00B6468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F28FD5" w14:textId="77777777" w:rsidR="00B6468C" w:rsidRPr="000D319F" w:rsidRDefault="00B6468C" w:rsidP="000D319F">
      <w:pPr>
        <w:pStyle w:val="af0"/>
      </w:pPr>
    </w:p>
  </w:endnote>
  <w:endnote w:type="continuationNotice" w:id="1">
    <w:p w14:paraId="74EF133E" w14:textId="77777777" w:rsidR="00B6468C" w:rsidRDefault="00B646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Unicode MS">
    <w:altName w:val="HGMaruGothicMPRO"/>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4506" w14:textId="77777777" w:rsidR="00056632" w:rsidRPr="00176A2B" w:rsidRDefault="00176A2B" w:rsidP="00176A2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76A2B">
      <w:rPr>
        <w:rStyle w:val="af2"/>
        <w:b w:val="0"/>
        <w:snapToGrid w:val="0"/>
        <w:sz w:val="16"/>
      </w:rPr>
      <w:t>GE.22-07029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29886" w14:textId="77777777" w:rsidR="00056632" w:rsidRPr="00176A2B" w:rsidRDefault="00176A2B" w:rsidP="00176A2B">
    <w:pPr>
      <w:pStyle w:val="af0"/>
      <w:tabs>
        <w:tab w:val="clear" w:pos="431"/>
        <w:tab w:val="right" w:pos="9638"/>
      </w:tabs>
      <w:rPr>
        <w:rStyle w:val="af2"/>
      </w:rPr>
    </w:pPr>
    <w:r>
      <w:t>GE.22-07029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1B666" w14:textId="381F6B12" w:rsidR="00056632" w:rsidRPr="00487939" w:rsidRDefault="00176A2B"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7EAC4C" wp14:editId="27A4C58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GE.22-07029</w:t>
    </w:r>
    <w:r w:rsidR="00731A42" w:rsidRPr="00EE277A">
      <w:rPr>
        <w:sz w:val="20"/>
        <w:lang w:eastAsia="zh-CN"/>
      </w:rPr>
      <w:t xml:space="preserve"> (C)</w:t>
    </w:r>
    <w:r w:rsidR="00466071">
      <w:rPr>
        <w:sz w:val="20"/>
        <w:lang w:eastAsia="zh-CN"/>
      </w:rPr>
      <w:tab/>
    </w:r>
    <w:r w:rsidR="007A3AE3">
      <w:rPr>
        <w:sz w:val="20"/>
        <w:lang w:eastAsia="zh-CN"/>
      </w:rPr>
      <w:t>27</w:t>
    </w:r>
    <w:r w:rsidR="00466071">
      <w:rPr>
        <w:sz w:val="20"/>
        <w:lang w:eastAsia="zh-CN"/>
      </w:rPr>
      <w:t>0</w:t>
    </w:r>
    <w:r w:rsidR="007A3AE3">
      <w:rPr>
        <w:sz w:val="20"/>
        <w:lang w:eastAsia="zh-CN"/>
      </w:rPr>
      <w:t>5</w:t>
    </w:r>
    <w:r w:rsidR="00622B76">
      <w:rPr>
        <w:sz w:val="20"/>
        <w:lang w:eastAsia="zh-CN"/>
      </w:rPr>
      <w:t>2</w:t>
    </w:r>
    <w:r w:rsidR="007A3AE3">
      <w:rPr>
        <w:rFonts w:asciiTheme="majorBidi" w:eastAsiaTheme="minorEastAsia" w:hAnsiTheme="majorBidi" w:cstheme="majorBidi"/>
        <w:sz w:val="20"/>
      </w:rPr>
      <w:t>2</w:t>
    </w:r>
    <w:r w:rsidR="00731A42">
      <w:rPr>
        <w:sz w:val="20"/>
        <w:lang w:eastAsia="zh-CN"/>
      </w:rPr>
      <w:tab/>
    </w:r>
    <w:r w:rsidR="007A3AE3">
      <w:rPr>
        <w:sz w:val="20"/>
        <w:lang w:eastAsia="zh-CN"/>
      </w:rPr>
      <w:t>27</w:t>
    </w:r>
    <w:r w:rsidR="00731A42">
      <w:rPr>
        <w:sz w:val="20"/>
        <w:lang w:eastAsia="zh-CN"/>
      </w:rPr>
      <w:t>0</w:t>
    </w:r>
    <w:r w:rsidR="007A3AE3">
      <w:rPr>
        <w:sz w:val="20"/>
        <w:lang w:eastAsia="zh-CN"/>
      </w:rPr>
      <w:t>6</w:t>
    </w:r>
    <w:r w:rsidR="00622B76">
      <w:rPr>
        <w:sz w:val="20"/>
        <w:lang w:eastAsia="zh-CN"/>
      </w:rPr>
      <w:t>2</w:t>
    </w:r>
    <w:r w:rsidR="007A3AE3">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73A0DA0" wp14:editId="0929A79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0491E" w14:textId="77777777" w:rsidR="00B6468C" w:rsidRPr="000157B1" w:rsidRDefault="00B646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5601AE" w14:textId="77777777" w:rsidR="00B6468C" w:rsidRPr="000157B1" w:rsidRDefault="00B646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BC7EE9" w14:textId="77777777" w:rsidR="00B6468C" w:rsidRDefault="00B6468C"/>
  </w:footnote>
  <w:footnote w:id="2">
    <w:p w14:paraId="54AC4B7F" w14:textId="1508B3B1" w:rsidR="007A3AE3" w:rsidRPr="007A3AE3" w:rsidRDefault="007A3AE3" w:rsidP="007A3AE3">
      <w:pPr>
        <w:pStyle w:val="a6"/>
        <w:tabs>
          <w:tab w:val="clear" w:pos="1021"/>
          <w:tab w:val="right" w:pos="1020"/>
        </w:tabs>
      </w:pPr>
      <w:r>
        <w:rPr>
          <w:rStyle w:val="a8"/>
          <w:rFonts w:eastAsia="宋体"/>
        </w:rPr>
        <w:tab/>
      </w:r>
      <w:r w:rsidRPr="007A3AE3">
        <w:rPr>
          <w:rStyle w:val="a8"/>
          <w:rFonts w:eastAsia="宋体"/>
          <w:vertAlign w:val="baseline"/>
        </w:rPr>
        <w:t>*</w:t>
      </w:r>
      <w:r w:rsidRPr="007A3AE3">
        <w:tab/>
      </w:r>
      <w:r w:rsidRPr="007A3AE3">
        <w:rPr>
          <w:rFonts w:hint="eastAsia"/>
        </w:rPr>
        <w:t>委员会第二十二届会议</w:t>
      </w:r>
      <w:r w:rsidRPr="007A3AE3">
        <w:rPr>
          <w:rFonts w:hint="eastAsia"/>
        </w:rPr>
        <w:t>(2022</w:t>
      </w:r>
      <w:r w:rsidRPr="007A3AE3">
        <w:rPr>
          <w:rFonts w:hint="eastAsia"/>
        </w:rPr>
        <w:t>年</w:t>
      </w:r>
      <w:r w:rsidRPr="007A3AE3">
        <w:rPr>
          <w:rFonts w:hint="eastAsia"/>
        </w:rPr>
        <w:t>3</w:t>
      </w:r>
      <w:r w:rsidRPr="007A3AE3">
        <w:rPr>
          <w:rFonts w:hint="eastAsia"/>
        </w:rPr>
        <w:t>月</w:t>
      </w:r>
      <w:r w:rsidRPr="007A3AE3">
        <w:rPr>
          <w:rFonts w:hint="eastAsia"/>
        </w:rPr>
        <w:t>28</w:t>
      </w:r>
      <w:r w:rsidRPr="007A3AE3">
        <w:rPr>
          <w:rFonts w:hint="eastAsia"/>
        </w:rPr>
        <w:t>日至</w:t>
      </w:r>
      <w:r w:rsidRPr="007A3AE3">
        <w:rPr>
          <w:rFonts w:hint="eastAsia"/>
        </w:rPr>
        <w:t>4</w:t>
      </w:r>
      <w:r w:rsidRPr="007A3AE3">
        <w:rPr>
          <w:rFonts w:hint="eastAsia"/>
        </w:rPr>
        <w:t>月</w:t>
      </w:r>
      <w:r w:rsidRPr="007A3AE3">
        <w:rPr>
          <w:rFonts w:hint="eastAsia"/>
        </w:rPr>
        <w:t>8</w:t>
      </w:r>
      <w:r w:rsidRPr="007A3AE3">
        <w:rPr>
          <w:rFonts w:hint="eastAsia"/>
        </w:rPr>
        <w:t>日</w:t>
      </w:r>
      <w:r w:rsidRPr="007A3AE3">
        <w:rPr>
          <w:rFonts w:hint="eastAsia"/>
        </w:rPr>
        <w:t>)</w:t>
      </w:r>
      <w:r w:rsidRPr="007A3AE3">
        <w:rPr>
          <w:rFonts w:hint="eastAsia"/>
        </w:rPr>
        <w:t>通过。</w:t>
      </w:r>
    </w:p>
  </w:footnote>
  <w:footnote w:id="3">
    <w:p w14:paraId="21E28259" w14:textId="77777777" w:rsidR="00176A2B" w:rsidRPr="00691A3C" w:rsidRDefault="00176A2B" w:rsidP="00176A2B">
      <w:pPr>
        <w:pStyle w:val="a6"/>
        <w:spacing w:line="220" w:lineRule="exact"/>
        <w:rPr>
          <w:lang w:val="de-CH"/>
        </w:rPr>
      </w:pPr>
      <w:r>
        <w:rPr>
          <w:lang w:val="zh-CN"/>
        </w:rPr>
        <w:tab/>
      </w:r>
      <w:r w:rsidRPr="003144D9">
        <w:rPr>
          <w:rStyle w:val="a8"/>
          <w:rFonts w:eastAsia="宋体"/>
          <w:lang w:val="zh-CN"/>
        </w:rPr>
        <w:footnoteRef/>
      </w:r>
      <w:r w:rsidRPr="00691A3C">
        <w:rPr>
          <w:lang w:val="de-CH"/>
        </w:rPr>
        <w:tab/>
      </w:r>
      <w:hyperlink r:id="rId1" w:history="1">
        <w:r w:rsidRPr="001E0003">
          <w:rPr>
            <w:rStyle w:val="af7"/>
            <w:lang w:val="de-CH"/>
          </w:rPr>
          <w:t>CED/C/SR.383</w:t>
        </w:r>
      </w:hyperlink>
      <w:r>
        <w:rPr>
          <w:lang w:val="zh-CN"/>
        </w:rPr>
        <w:t>和</w:t>
      </w:r>
      <w:hyperlink r:id="rId2" w:history="1">
        <w:r w:rsidRPr="001E0003">
          <w:rPr>
            <w:rStyle w:val="af7"/>
            <w:lang w:val="de-CH"/>
          </w:rPr>
          <w:t>CED/C/SR.384</w:t>
        </w:r>
      </w:hyperlink>
      <w:r>
        <w:rPr>
          <w:lang w:val="zh-CN"/>
        </w:rPr>
        <w:t>。</w:t>
      </w:r>
    </w:p>
  </w:footnote>
  <w:footnote w:id="4">
    <w:p w14:paraId="09AF435D" w14:textId="77777777" w:rsidR="00176A2B" w:rsidRPr="00BF1F76" w:rsidRDefault="00176A2B" w:rsidP="00176A2B">
      <w:pPr>
        <w:pStyle w:val="a6"/>
        <w:spacing w:line="220" w:lineRule="exact"/>
      </w:pPr>
      <w:r w:rsidRPr="00691A3C">
        <w:rPr>
          <w:lang w:val="de-CH"/>
        </w:rPr>
        <w:tab/>
      </w:r>
      <w:r w:rsidRPr="003144D9">
        <w:rPr>
          <w:rStyle w:val="a8"/>
          <w:rFonts w:eastAsia="宋体"/>
          <w:lang w:val="zh-CN"/>
        </w:rPr>
        <w:footnoteRef/>
      </w:r>
      <w:r w:rsidRPr="00001839">
        <w:tab/>
      </w:r>
      <w:hyperlink r:id="rId3" w:history="1">
        <w:r w:rsidRPr="001E0003">
          <w:rPr>
            <w:rStyle w:val="af7"/>
          </w:rPr>
          <w:t>CED/C/GRC/1</w:t>
        </w:r>
      </w:hyperlink>
      <w:r w:rsidRPr="00001839">
        <w:t>.</w:t>
      </w:r>
    </w:p>
  </w:footnote>
  <w:footnote w:id="5">
    <w:p w14:paraId="23B7EEA6" w14:textId="77777777" w:rsidR="00176A2B" w:rsidRPr="00BF1F76" w:rsidRDefault="00176A2B" w:rsidP="00176A2B">
      <w:pPr>
        <w:pStyle w:val="a6"/>
        <w:spacing w:line="220" w:lineRule="exact"/>
      </w:pPr>
      <w:r w:rsidRPr="00001839">
        <w:rPr>
          <w:lang w:eastAsia="en-GB"/>
        </w:rPr>
        <w:tab/>
      </w:r>
      <w:r w:rsidRPr="003144D9">
        <w:rPr>
          <w:rStyle w:val="a8"/>
          <w:rFonts w:eastAsia="宋体"/>
          <w:lang w:val="zh-CN"/>
        </w:rPr>
        <w:footnoteRef/>
      </w:r>
      <w:r w:rsidRPr="00001839">
        <w:tab/>
      </w:r>
      <w:hyperlink r:id="rId4" w:history="1">
        <w:r w:rsidRPr="00025616">
          <w:rPr>
            <w:rStyle w:val="af7"/>
          </w:rPr>
          <w:t>CED/C/GRC/Q/1</w:t>
        </w:r>
      </w:hyperlink>
      <w:r w:rsidRPr="00001839">
        <w:t>.</w:t>
      </w:r>
    </w:p>
  </w:footnote>
  <w:footnote w:id="6">
    <w:p w14:paraId="624B220E" w14:textId="77777777" w:rsidR="00176A2B" w:rsidRPr="00BF1F76" w:rsidRDefault="00176A2B" w:rsidP="00176A2B">
      <w:pPr>
        <w:pStyle w:val="a6"/>
        <w:spacing w:line="220" w:lineRule="exact"/>
      </w:pPr>
      <w:r w:rsidRPr="00001839">
        <w:tab/>
      </w:r>
      <w:r w:rsidRPr="003144D9">
        <w:rPr>
          <w:rStyle w:val="a8"/>
          <w:rFonts w:eastAsia="宋体"/>
          <w:lang w:val="zh-CN"/>
        </w:rPr>
        <w:footnoteRef/>
      </w:r>
      <w:r w:rsidRPr="00001839">
        <w:tab/>
      </w:r>
      <w:hyperlink r:id="rId5" w:history="1">
        <w:r w:rsidRPr="00025616">
          <w:rPr>
            <w:rStyle w:val="af7"/>
          </w:rPr>
          <w:t>CED/C/GRC/RQ/1</w:t>
        </w:r>
      </w:hyperlink>
      <w:r w:rsidRPr="00001839">
        <w:t>.</w:t>
      </w:r>
    </w:p>
  </w:footnote>
  <w:footnote w:id="7">
    <w:p w14:paraId="7766656C" w14:textId="77777777" w:rsidR="00176A2B" w:rsidRPr="003B28D6" w:rsidRDefault="00176A2B" w:rsidP="00176A2B">
      <w:pPr>
        <w:pStyle w:val="a6"/>
        <w:spacing w:line="220" w:lineRule="exact"/>
      </w:pPr>
      <w:r w:rsidRPr="00001839">
        <w:tab/>
      </w:r>
      <w:r w:rsidRPr="003144D9">
        <w:rPr>
          <w:rStyle w:val="a8"/>
          <w:rFonts w:eastAsia="宋体"/>
          <w:lang w:val="zh-CN"/>
        </w:rPr>
        <w:footnoteRef/>
      </w:r>
      <w:r>
        <w:rPr>
          <w:lang w:val="zh-CN"/>
        </w:rPr>
        <w:tab/>
      </w:r>
      <w:r>
        <w:rPr>
          <w:lang w:val="zh-CN"/>
        </w:rPr>
        <w:t>缔约国尚未批准《保护所有移</w:t>
      </w:r>
      <w:proofErr w:type="gramStart"/>
      <w:r>
        <w:rPr>
          <w:lang w:val="zh-CN"/>
        </w:rPr>
        <w:t>徙工</w:t>
      </w:r>
      <w:proofErr w:type="gramEnd"/>
      <w:r>
        <w:rPr>
          <w:lang w:val="zh-CN"/>
        </w:rPr>
        <w:t>人及其家庭成员权利国际公约》。</w:t>
      </w:r>
    </w:p>
  </w:footnote>
  <w:footnote w:id="8">
    <w:p w14:paraId="2E4DE77B" w14:textId="77777777" w:rsidR="00176A2B" w:rsidRPr="00BF1F76" w:rsidRDefault="00176A2B" w:rsidP="00176A2B">
      <w:pPr>
        <w:pStyle w:val="a6"/>
        <w:spacing w:line="220" w:lineRule="exact"/>
      </w:pPr>
      <w:r w:rsidRPr="00BF1F76">
        <w:rPr>
          <w:rFonts w:eastAsia="Arial Unicode MS"/>
          <w:lang w:val="zh-CN"/>
        </w:rPr>
        <w:tab/>
      </w:r>
      <w:r w:rsidRPr="003144D9">
        <w:rPr>
          <w:rStyle w:val="a8"/>
          <w:rFonts w:eastAsia="宋体"/>
          <w:lang w:val="zh-CN"/>
        </w:rPr>
        <w:footnoteRef/>
      </w:r>
      <w:r w:rsidRPr="00001839">
        <w:tab/>
      </w:r>
      <w:hyperlink r:id="rId6" w:history="1">
        <w:r w:rsidRPr="00025616">
          <w:rPr>
            <w:rStyle w:val="af7"/>
          </w:rPr>
          <w:t>A/70/56</w:t>
        </w:r>
      </w:hyperlink>
      <w:r w:rsidRPr="00001839">
        <w:t xml:space="preserve">, </w:t>
      </w:r>
      <w:r>
        <w:rPr>
          <w:lang w:val="zh-CN"/>
        </w:rPr>
        <w:t>附件三。</w:t>
      </w:r>
    </w:p>
  </w:footnote>
  <w:footnote w:id="9">
    <w:p w14:paraId="7DB62E46" w14:textId="77777777" w:rsidR="00176A2B" w:rsidRPr="00BF1F76" w:rsidRDefault="00176A2B" w:rsidP="00176A2B">
      <w:pPr>
        <w:pStyle w:val="a6"/>
        <w:spacing w:line="220" w:lineRule="exact"/>
        <w:rPr>
          <w:b/>
        </w:rPr>
      </w:pPr>
      <w:r w:rsidRPr="00001839">
        <w:tab/>
      </w:r>
      <w:r w:rsidRPr="003144D9">
        <w:rPr>
          <w:rStyle w:val="a8"/>
          <w:rFonts w:eastAsia="宋体"/>
          <w:lang w:val="zh-CN"/>
        </w:rPr>
        <w:footnoteRef/>
      </w:r>
      <w:r w:rsidRPr="00001839">
        <w:tab/>
      </w:r>
      <w:hyperlink r:id="rId7" w:history="1">
        <w:r w:rsidRPr="00025616">
          <w:rPr>
            <w:rStyle w:val="af7"/>
          </w:rPr>
          <w:t>CAT/C/GRC/CO/7</w:t>
        </w:r>
      </w:hyperlink>
      <w:r w:rsidRPr="00001839">
        <w:t>，</w:t>
      </w:r>
      <w:r>
        <w:rPr>
          <w:lang w:val="zh-CN"/>
        </w:rPr>
        <w:t>第</w:t>
      </w:r>
      <w:r w:rsidRPr="00001839">
        <w:t>14</w:t>
      </w:r>
      <w:r>
        <w:rPr>
          <w:lang w:val="zh-CN"/>
        </w:rPr>
        <w:t>和第</w:t>
      </w:r>
      <w:r w:rsidRPr="00001839">
        <w:t>20</w:t>
      </w:r>
      <w:r>
        <w:rPr>
          <w:lang w:val="zh-CN"/>
        </w:rPr>
        <w:t>段。</w:t>
      </w:r>
    </w:p>
  </w:footnote>
  <w:footnote w:id="10">
    <w:p w14:paraId="511A3667" w14:textId="0723ABAB" w:rsidR="00176A2B" w:rsidRPr="00E01F9F" w:rsidRDefault="00176A2B" w:rsidP="00176A2B">
      <w:pPr>
        <w:pStyle w:val="a6"/>
        <w:spacing w:line="220" w:lineRule="exact"/>
      </w:pPr>
      <w:r w:rsidRPr="00001839">
        <w:tab/>
      </w:r>
      <w:r>
        <w:rPr>
          <w:rStyle w:val="a8"/>
          <w:rFonts w:eastAsia="宋体"/>
          <w:lang w:val="zh-CN"/>
        </w:rPr>
        <w:footnoteRef/>
      </w:r>
      <w:r>
        <w:rPr>
          <w:lang w:val="zh-CN"/>
        </w:rPr>
        <w:tab/>
      </w:r>
      <w:hyperlink r:id="rId8" w:history="1">
        <w:r w:rsidRPr="00025616">
          <w:rPr>
            <w:rStyle w:val="af7"/>
            <w:lang w:val="zh-CN"/>
          </w:rPr>
          <w:t>CED/C/2</w:t>
        </w:r>
      </w:hyperlink>
      <w:r>
        <w:rPr>
          <w:lang w:val="zh-CN"/>
        </w:rPr>
        <w:t xml:space="preserve">, </w:t>
      </w:r>
      <w:r>
        <w:rPr>
          <w:lang w:val="zh-CN"/>
        </w:rPr>
        <w:t>第</w:t>
      </w:r>
      <w:r>
        <w:rPr>
          <w:lang w:val="zh-CN"/>
        </w:rPr>
        <w:t>39</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6EAB" w14:textId="77777777" w:rsidR="00056632" w:rsidRDefault="00176A2B" w:rsidP="00176A2B">
    <w:pPr>
      <w:pStyle w:val="af3"/>
    </w:pPr>
    <w:r>
      <w:t>CED/C/GRC/CO/1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3BA7A" w14:textId="77777777" w:rsidR="00056632" w:rsidRPr="00202A30" w:rsidRDefault="00176A2B" w:rsidP="00176A2B">
    <w:pPr>
      <w:pStyle w:val="af3"/>
      <w:jc w:val="right"/>
    </w:pPr>
    <w:r>
      <w:t>CED/C/GRC/CO/1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68C"/>
    <w:rsid w:val="00011483"/>
    <w:rsid w:val="000B2A1C"/>
    <w:rsid w:val="000D319F"/>
    <w:rsid w:val="000E4D0E"/>
    <w:rsid w:val="0012373F"/>
    <w:rsid w:val="00144B69"/>
    <w:rsid w:val="00153E86"/>
    <w:rsid w:val="00176A2B"/>
    <w:rsid w:val="001A108D"/>
    <w:rsid w:val="001B1BD1"/>
    <w:rsid w:val="001C3EF2"/>
    <w:rsid w:val="001D17F6"/>
    <w:rsid w:val="001E4A41"/>
    <w:rsid w:val="001F41C0"/>
    <w:rsid w:val="00202D42"/>
    <w:rsid w:val="00204B42"/>
    <w:rsid w:val="0021265F"/>
    <w:rsid w:val="002231C3"/>
    <w:rsid w:val="0024417F"/>
    <w:rsid w:val="00247460"/>
    <w:rsid w:val="00250F8D"/>
    <w:rsid w:val="002B1BA7"/>
    <w:rsid w:val="002E1C97"/>
    <w:rsid w:val="002F5834"/>
    <w:rsid w:val="003006AB"/>
    <w:rsid w:val="003019D8"/>
    <w:rsid w:val="00326EBF"/>
    <w:rsid w:val="00327FE4"/>
    <w:rsid w:val="003B2057"/>
    <w:rsid w:val="003B4276"/>
    <w:rsid w:val="00407319"/>
    <w:rsid w:val="00427F63"/>
    <w:rsid w:val="00434D38"/>
    <w:rsid w:val="00466071"/>
    <w:rsid w:val="004821D2"/>
    <w:rsid w:val="00494EB8"/>
    <w:rsid w:val="004C4A0A"/>
    <w:rsid w:val="00501220"/>
    <w:rsid w:val="0059308E"/>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31A42"/>
    <w:rsid w:val="00743016"/>
    <w:rsid w:val="00767E69"/>
    <w:rsid w:val="0077079A"/>
    <w:rsid w:val="00787267"/>
    <w:rsid w:val="007A3AE3"/>
    <w:rsid w:val="007A5599"/>
    <w:rsid w:val="007E00A1"/>
    <w:rsid w:val="00856233"/>
    <w:rsid w:val="00860F27"/>
    <w:rsid w:val="008B0560"/>
    <w:rsid w:val="008B2BFA"/>
    <w:rsid w:val="008E6A3F"/>
    <w:rsid w:val="00923557"/>
    <w:rsid w:val="00936F03"/>
    <w:rsid w:val="00943B69"/>
    <w:rsid w:val="00944CB3"/>
    <w:rsid w:val="00953301"/>
    <w:rsid w:val="0096738C"/>
    <w:rsid w:val="00986624"/>
    <w:rsid w:val="009968AB"/>
    <w:rsid w:val="009B09D7"/>
    <w:rsid w:val="009C5B80"/>
    <w:rsid w:val="009D35ED"/>
    <w:rsid w:val="009E356A"/>
    <w:rsid w:val="00A0008A"/>
    <w:rsid w:val="00A03CB6"/>
    <w:rsid w:val="00A1364C"/>
    <w:rsid w:val="00A21076"/>
    <w:rsid w:val="00A24AF9"/>
    <w:rsid w:val="00A3739A"/>
    <w:rsid w:val="00A4069E"/>
    <w:rsid w:val="00A52DAF"/>
    <w:rsid w:val="00A84072"/>
    <w:rsid w:val="00B16570"/>
    <w:rsid w:val="00B23B03"/>
    <w:rsid w:val="00B43EB7"/>
    <w:rsid w:val="00B53320"/>
    <w:rsid w:val="00B6468C"/>
    <w:rsid w:val="00B74908"/>
    <w:rsid w:val="00BC6522"/>
    <w:rsid w:val="00BD5A35"/>
    <w:rsid w:val="00C121D5"/>
    <w:rsid w:val="00C17349"/>
    <w:rsid w:val="00C351AA"/>
    <w:rsid w:val="00C7253F"/>
    <w:rsid w:val="00C90707"/>
    <w:rsid w:val="00C909C9"/>
    <w:rsid w:val="00CA796F"/>
    <w:rsid w:val="00CB1AC4"/>
    <w:rsid w:val="00CF3966"/>
    <w:rsid w:val="00D26A05"/>
    <w:rsid w:val="00D97B98"/>
    <w:rsid w:val="00DB7332"/>
    <w:rsid w:val="00DC671F"/>
    <w:rsid w:val="00DE4DA7"/>
    <w:rsid w:val="00E16C87"/>
    <w:rsid w:val="00E33B38"/>
    <w:rsid w:val="00E34FE2"/>
    <w:rsid w:val="00E45DBE"/>
    <w:rsid w:val="00E47FE5"/>
    <w:rsid w:val="00E574AF"/>
    <w:rsid w:val="00E768AD"/>
    <w:rsid w:val="00E84276"/>
    <w:rsid w:val="00E87D1E"/>
    <w:rsid w:val="00EA7FE0"/>
    <w:rsid w:val="00EE6FDB"/>
    <w:rsid w:val="00F02A16"/>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7A2CBD"/>
  <w15:docId w15:val="{D0F194C9-0656-468E-8E2F-E0486A73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qFormat/>
    <w:rsid w:val="00176A2B"/>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qFormat/>
    <w:rsid w:val="00176A2B"/>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qFormat/>
    <w:rsid w:val="00176A2B"/>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SingleTxtG">
    <w:name w:val="_ Single Txt_G"/>
    <w:basedOn w:val="a"/>
    <w:link w:val="SingleTxtGChar"/>
    <w:rsid w:val="00176A2B"/>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176A2B"/>
    <w:rPr>
      <w:sz w:val="21"/>
      <w:szCs w:val="10"/>
    </w:rPr>
  </w:style>
  <w:style w:type="character" w:styleId="af7">
    <w:name w:val="Hyperlink"/>
    <w:basedOn w:val="a0"/>
    <w:rsid w:val="00176A2B"/>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2" TargetMode="External"/><Relationship Id="rId3" Type="http://schemas.openxmlformats.org/officeDocument/2006/relationships/hyperlink" Target="http://undocs.org/en/CED/C/GRC/1" TargetMode="External"/><Relationship Id="rId7" Type="http://schemas.openxmlformats.org/officeDocument/2006/relationships/hyperlink" Target="http://undocs.org/en/CAT/C/GRC/CO/7" TargetMode="External"/><Relationship Id="rId2" Type="http://schemas.openxmlformats.org/officeDocument/2006/relationships/hyperlink" Target="http://undocs.org/en/CED/C/SR.384" TargetMode="External"/><Relationship Id="rId1" Type="http://schemas.openxmlformats.org/officeDocument/2006/relationships/hyperlink" Target="http://undocs.org/en/CED/C/SR.383" TargetMode="External"/><Relationship Id="rId6" Type="http://schemas.openxmlformats.org/officeDocument/2006/relationships/hyperlink" Target="http://undocs.org/en/A/70/56" TargetMode="External"/><Relationship Id="rId5" Type="http://schemas.openxmlformats.org/officeDocument/2006/relationships/hyperlink" Target="http://undocs.org/en/CED/C/GRC/RQ/1" TargetMode="External"/><Relationship Id="rId4" Type="http://schemas.openxmlformats.org/officeDocument/2006/relationships/hyperlink" Target="http://undocs.org/en/CED/C/GRC/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6800</Words>
  <Characters>7153</Characters>
  <Application>Microsoft Office Word</Application>
  <DocSecurity>0</DocSecurity>
  <Lines>266</Lines>
  <Paragraphs>110</Paragraphs>
  <ScaleCrop>false</ScaleCrop>
  <Company>DCM</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CED/C/GRC/CO/1</dc:title>
  <dc:subject>2207029</dc:subject>
  <dc:creator>nie</dc:creator>
  <cp:keywords/>
  <dc:description/>
  <cp:lastModifiedBy>Renzhen Nie</cp:lastModifiedBy>
  <cp:revision>2</cp:revision>
  <cp:lastPrinted>2014-05-09T11:28:00Z</cp:lastPrinted>
  <dcterms:created xsi:type="dcterms:W3CDTF">2022-06-27T16:24:00Z</dcterms:created>
  <dcterms:modified xsi:type="dcterms:W3CDTF">2022-06-27T16:24:00Z</dcterms:modified>
</cp:coreProperties>
</file>