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DF2BF3" w:rsidRPr="00635870" w:rsidTr="00B6411C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DF2BF3" w:rsidRPr="009E6774" w:rsidRDefault="00DF2BF3" w:rsidP="00B6411C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DF2BF3" w:rsidRPr="00343696" w:rsidRDefault="00DF2BF3" w:rsidP="00B6411C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F2BF3" w:rsidRPr="00343696" w:rsidRDefault="00DF2BF3" w:rsidP="00B6411C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/HRC/</w:t>
            </w:r>
            <w:r w:rsidR="000F484F">
              <w:fldChar w:fldCharType="begin"/>
            </w:r>
            <w:r w:rsidR="000F484F">
              <w:instrText xml:space="preserve"> FILLIN  "Введите часть символа после A/HRC/"  \* MERGEFORMAT </w:instrText>
            </w:r>
            <w:r w:rsidR="000F484F">
              <w:fldChar w:fldCharType="separate"/>
            </w:r>
            <w:r w:rsidR="00D22D61">
              <w:t>34/18</w:t>
            </w:r>
            <w:r w:rsidR="000F484F">
              <w:fldChar w:fldCharType="end"/>
            </w:r>
          </w:p>
        </w:tc>
      </w:tr>
      <w:tr w:rsidR="00DF2BF3" w:rsidRPr="00635870" w:rsidTr="00B6411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DF2BF3" w:rsidRPr="00635870" w:rsidRDefault="00DF2BF3" w:rsidP="00B6411C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506C8B" wp14:editId="7860C039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DF2BF3" w:rsidRPr="003B1275" w:rsidRDefault="00DF2BF3" w:rsidP="00B6411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DF2BF3" w:rsidRDefault="00DF2BF3" w:rsidP="00B6411C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0F484F">
              <w:fldChar w:fldCharType="separate"/>
            </w:r>
            <w:r>
              <w:fldChar w:fldCharType="end"/>
            </w:r>
            <w:bookmarkEnd w:id="0"/>
          </w:p>
          <w:p w:rsidR="00DF2BF3" w:rsidRDefault="00DF2BF3" w:rsidP="00B6411C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D22D61">
              <w:rPr>
                <w:lang w:val="en-US"/>
              </w:rPr>
              <w:t>22 December 2016</w:t>
            </w:r>
            <w:r>
              <w:rPr>
                <w:lang w:val="en-US"/>
              </w:rPr>
              <w:fldChar w:fldCharType="end"/>
            </w:r>
          </w:p>
          <w:p w:rsidR="00DF2BF3" w:rsidRDefault="00DF2BF3" w:rsidP="00B6411C">
            <w:r>
              <w:rPr>
                <w:lang w:val="en-US"/>
              </w:rPr>
              <w:t>Russian</w:t>
            </w:r>
          </w:p>
          <w:p w:rsidR="00DF2BF3" w:rsidRDefault="00DF2BF3" w:rsidP="00B6411C">
            <w:r>
              <w:rPr>
                <w:lang w:val="en-US"/>
              </w:rPr>
              <w:t>Original</w:t>
            </w:r>
            <w:r>
              <w:t xml:space="preserve">: 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0F484F">
              <w:fldChar w:fldCharType="separate"/>
            </w:r>
            <w:r>
              <w:fldChar w:fldCharType="end"/>
            </w:r>
            <w:bookmarkEnd w:id="1"/>
          </w:p>
          <w:p w:rsidR="00DF2BF3" w:rsidRPr="00635870" w:rsidRDefault="00DF2BF3" w:rsidP="00B6411C"/>
        </w:tc>
      </w:tr>
    </w:tbl>
    <w:p w:rsidR="00DF2BF3" w:rsidRDefault="00DF2BF3" w:rsidP="00DF2BF3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C82E78" w:rsidRPr="00C82E78" w:rsidRDefault="00C82E78" w:rsidP="00C82E78">
      <w:pPr>
        <w:rPr>
          <w:b/>
          <w:bCs/>
        </w:rPr>
      </w:pPr>
      <w:r w:rsidRPr="00C82E78">
        <w:rPr>
          <w:b/>
        </w:rPr>
        <w:t>Тридцать четвертая сессия</w:t>
      </w:r>
    </w:p>
    <w:p w:rsidR="00C82E78" w:rsidRPr="00C82E78" w:rsidRDefault="00C82E78" w:rsidP="00C82E78">
      <w:r w:rsidRPr="00C82E78">
        <w:t>27 февраля</w:t>
      </w:r>
      <w:r>
        <w:rPr>
          <w:lang w:val="en-US"/>
        </w:rPr>
        <w:t xml:space="preserve"> – </w:t>
      </w:r>
      <w:r w:rsidRPr="00C82E78">
        <w:t>24 марта 2017 года</w:t>
      </w:r>
    </w:p>
    <w:p w:rsidR="00C82E78" w:rsidRPr="00C82E78" w:rsidRDefault="00C82E78" w:rsidP="00C82E78">
      <w:r w:rsidRPr="00C82E78">
        <w:t>Пункт 2 повестки дня</w:t>
      </w:r>
    </w:p>
    <w:p w:rsidR="00C82E78" w:rsidRPr="00C82E78" w:rsidRDefault="00C82E78" w:rsidP="00C82E78">
      <w:pPr>
        <w:spacing w:line="240" w:lineRule="auto"/>
        <w:rPr>
          <w:b/>
        </w:rPr>
      </w:pPr>
      <w:r w:rsidRPr="00C82E78">
        <w:rPr>
          <w:b/>
        </w:rPr>
        <w:t xml:space="preserve">Ежегодный доклад Верховного комиссара </w:t>
      </w:r>
      <w:r w:rsidRPr="00C82E78">
        <w:rPr>
          <w:b/>
        </w:rPr>
        <w:br/>
        <w:t xml:space="preserve">Организации Объединенных Наций </w:t>
      </w:r>
      <w:r w:rsidRPr="00C82E78">
        <w:rPr>
          <w:b/>
        </w:rPr>
        <w:br/>
        <w:t xml:space="preserve">по правам человека и доклады </w:t>
      </w:r>
      <w:r w:rsidRPr="00C82E78">
        <w:rPr>
          <w:b/>
        </w:rPr>
        <w:br/>
        <w:t xml:space="preserve">Управления Верховного комиссара </w:t>
      </w:r>
      <w:r w:rsidRPr="00C82E78">
        <w:rPr>
          <w:b/>
        </w:rPr>
        <w:br/>
        <w:t>и Генерального секретаря</w:t>
      </w:r>
    </w:p>
    <w:p w:rsidR="00C82E78" w:rsidRPr="00C82E78" w:rsidRDefault="00C82E78" w:rsidP="00C82E78">
      <w:pPr>
        <w:pStyle w:val="HChGR"/>
      </w:pPr>
      <w:r w:rsidRPr="006563BC">
        <w:tab/>
      </w:r>
      <w:r w:rsidRPr="006563BC">
        <w:tab/>
      </w:r>
      <w:r w:rsidRPr="00C82E78">
        <w:t>Выводы и рекомендации специальных процедур</w:t>
      </w:r>
      <w:bookmarkStart w:id="2" w:name="OLE_LINK2"/>
      <w:bookmarkStart w:id="3" w:name="OLE_LINK1"/>
      <w:bookmarkEnd w:id="2"/>
      <w:bookmarkEnd w:id="3"/>
    </w:p>
    <w:p w:rsidR="00C82E78" w:rsidRPr="00C82E78" w:rsidRDefault="00C82E78" w:rsidP="00C82E78">
      <w:pPr>
        <w:pStyle w:val="H1GR"/>
      </w:pPr>
      <w:r w:rsidRPr="00C82E78">
        <w:tab/>
      </w:r>
      <w:r w:rsidRPr="00C82E78">
        <w:tab/>
        <w:t>Доклад Генерального секретаря</w:t>
      </w:r>
      <w:r w:rsidRPr="00C82E78">
        <w:rPr>
          <w:rStyle w:val="a6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C82E78" w:rsidRPr="00C82E78" w:rsidRDefault="00C82E78" w:rsidP="00C82E78">
      <w:pPr>
        <w:pStyle w:val="SingleTxtGR"/>
      </w:pPr>
      <w:r w:rsidRPr="00C82E78">
        <w:t>1.</w:t>
      </w:r>
      <w:r w:rsidRPr="00C82E78">
        <w:tab/>
        <w:t>В своем решении 2/102 Совет по правам человека просил Генерального секретаря и Верховного комиссара Организации Объединенных Наций по пр</w:t>
      </w:r>
      <w:r w:rsidRPr="00C82E78">
        <w:t>а</w:t>
      </w:r>
      <w:r w:rsidRPr="00C82E78">
        <w:t>вам человека продолжать свою деятельность в соответствии со всеми пред</w:t>
      </w:r>
      <w:r w:rsidRPr="00C82E78">
        <w:t>ы</w:t>
      </w:r>
      <w:r w:rsidRPr="00C82E78">
        <w:t>дущими решениями, принятыми Комиссией по правам человека, и обновлять соответствующие доклады и исследования.</w:t>
      </w:r>
    </w:p>
    <w:p w:rsidR="00C82E78" w:rsidRPr="00C82E78" w:rsidRDefault="00C82E78" w:rsidP="00C82E78">
      <w:pPr>
        <w:pStyle w:val="SingleTxtGR"/>
      </w:pPr>
      <w:r w:rsidRPr="00C82E78">
        <w:t>2.</w:t>
      </w:r>
      <w:r w:rsidRPr="00C82E78">
        <w:tab/>
        <w:t>В своей резолюции 2004/76 Комиссия по правам человека просила Ген</w:t>
      </w:r>
      <w:r w:rsidRPr="00C82E78">
        <w:t>е</w:t>
      </w:r>
      <w:r w:rsidRPr="00C82E78">
        <w:t>рального секретаря ежегодно публиковать выводы и рекомендации специал</w:t>
      </w:r>
      <w:r w:rsidRPr="00C82E78">
        <w:t>ь</w:t>
      </w:r>
      <w:r w:rsidRPr="00C82E78">
        <w:t xml:space="preserve">ных процедур, с </w:t>
      </w:r>
      <w:proofErr w:type="gramStart"/>
      <w:r w:rsidRPr="00C82E78">
        <w:t>тем</w:t>
      </w:r>
      <w:proofErr w:type="gramEnd"/>
      <w:r w:rsidRPr="00C82E78">
        <w:t xml:space="preserve"> чтобы обеспечить возможность дальнейшего обсуждения вопроса об их осуществлении. Комиссия также просила Верховного комиссара продолжать готовить всеобъемлющую и регулярно обновляемую электронную компиляцию рекомендаций специальных процедур с разбивкой по странам, е</w:t>
      </w:r>
      <w:r w:rsidRPr="00C82E78">
        <w:t>с</w:t>
      </w:r>
      <w:r w:rsidRPr="00C82E78">
        <w:t>ли таковая еще отсутствует. В пункте 29 приложения к своей резолюции 65/281 Генеральная Ассамблея указала, что Управление Верховного комиссара Орган</w:t>
      </w:r>
      <w:r w:rsidRPr="00C82E78">
        <w:t>и</w:t>
      </w:r>
      <w:r w:rsidRPr="00C82E78">
        <w:t>зации Объединенных Наций по правам человека будет продолжать всеобъе</w:t>
      </w:r>
      <w:r w:rsidRPr="00C82E78">
        <w:t>м</w:t>
      </w:r>
      <w:r w:rsidRPr="00C82E78">
        <w:t>лющим и легкодоступным образом вести подборку информации о специальных процедурах.</w:t>
      </w:r>
    </w:p>
    <w:p w:rsidR="00C82E78" w:rsidRPr="00C82E78" w:rsidRDefault="00C82E78" w:rsidP="00EA53DB">
      <w:pPr>
        <w:pStyle w:val="SingleTxtGR"/>
        <w:keepNext/>
        <w:keepLines/>
      </w:pPr>
      <w:r w:rsidRPr="00C82E78">
        <w:lastRenderedPageBreak/>
        <w:t>3.</w:t>
      </w:r>
      <w:r w:rsidRPr="00C82E78">
        <w:tab/>
        <w:t>Генеральный секретарь обращает внимание Совета по правам человека на выводы и рекомендации, включенные в ежегодные доклады и соответствующие добавления к ним, представленные мандатариями специальных процедур Сов</w:t>
      </w:r>
      <w:r w:rsidRPr="00C82E78">
        <w:t>е</w:t>
      </w:r>
      <w:r w:rsidRPr="00C82E78">
        <w:t>ту в 2016 году на его тридцать первой, тридцать второй и тридцать третьей се</w:t>
      </w:r>
      <w:r w:rsidRPr="00C82E78">
        <w:t>с</w:t>
      </w:r>
      <w:r w:rsidRPr="00C82E78">
        <w:t>сиях</w:t>
      </w:r>
      <w:r w:rsidRPr="00EA53DB">
        <w:rPr>
          <w:sz w:val="18"/>
          <w:szCs w:val="18"/>
          <w:vertAlign w:val="superscript"/>
        </w:rPr>
        <w:footnoteReference w:id="2"/>
      </w:r>
      <w:r w:rsidR="00EA53DB">
        <w:t>.</w:t>
      </w:r>
    </w:p>
    <w:p w:rsidR="00C82E78" w:rsidRPr="00C82E78" w:rsidRDefault="00C82E78" w:rsidP="00C82E78">
      <w:pPr>
        <w:pStyle w:val="SingleTxtGR"/>
      </w:pPr>
      <w:r w:rsidRPr="00C82E78">
        <w:t>4.</w:t>
      </w:r>
      <w:r w:rsidRPr="00C82E78">
        <w:tab/>
        <w:t xml:space="preserve">В 2016 году мандатарии специальных процедур представили Совету по правам человека 134 доклада. </w:t>
      </w:r>
    </w:p>
    <w:p w:rsidR="00C82E78" w:rsidRPr="00C82E78" w:rsidRDefault="00C82E78" w:rsidP="00EA53DB">
      <w:pPr>
        <w:pStyle w:val="HChGR"/>
      </w:pPr>
      <w:r w:rsidRPr="00C82E78">
        <w:tab/>
        <w:t>I.</w:t>
      </w:r>
      <w:r w:rsidRPr="00C82E78">
        <w:tab/>
        <w:t>Тридцать первая сессия Совета по правам человека</w:t>
      </w:r>
    </w:p>
    <w:p w:rsidR="00C82E78" w:rsidRPr="00C82E78" w:rsidRDefault="00C82E78" w:rsidP="00C82E78">
      <w:pPr>
        <w:pStyle w:val="SingleTxtGR"/>
      </w:pPr>
      <w:r w:rsidRPr="00C82E78">
        <w:t>5.</w:t>
      </w:r>
      <w:r w:rsidRPr="00C82E78">
        <w:tab/>
        <w:t>На тридцать первой сессии Совета по правам человека свои ежегодные доклады представил 21 мандатарий специальных процедур, включая 14 темат</w:t>
      </w:r>
      <w:r w:rsidRPr="00C82E78">
        <w:t>и</w:t>
      </w:r>
      <w:r w:rsidRPr="00C82E78">
        <w:t xml:space="preserve">ческих и 7 </w:t>
      </w:r>
      <w:proofErr w:type="spellStart"/>
      <w:r w:rsidRPr="00C82E78">
        <w:t>страновых</w:t>
      </w:r>
      <w:proofErr w:type="spellEnd"/>
      <w:r w:rsidRPr="00C82E78">
        <w:t xml:space="preserve"> мандатариев:</w:t>
      </w:r>
    </w:p>
    <w:p w:rsidR="00C82E78" w:rsidRPr="00C82E78" w:rsidRDefault="00C82E78" w:rsidP="00EA53DB">
      <w:pPr>
        <w:pStyle w:val="Bullet1GR"/>
      </w:pPr>
      <w:r w:rsidRPr="00C82E78">
        <w:t xml:space="preserve">Специальный докладчик по вопросу о свободе религии или убеждений </w:t>
      </w:r>
    </w:p>
    <w:p w:rsidR="00C82E78" w:rsidRPr="00C82E78" w:rsidRDefault="00C82E78" w:rsidP="00EA53DB">
      <w:pPr>
        <w:pStyle w:val="Bullet1GR"/>
      </w:pPr>
      <w:r w:rsidRPr="00C82E78">
        <w:t>Специальный докладчик по вопросу о праве на питание</w:t>
      </w:r>
    </w:p>
    <w:p w:rsidR="00C82E78" w:rsidRPr="00C82E78" w:rsidRDefault="00C82E78" w:rsidP="00EA53DB">
      <w:pPr>
        <w:pStyle w:val="Bullet1GR"/>
      </w:pPr>
      <w:r w:rsidRPr="00C82E78">
        <w:t xml:space="preserve">Специальный докладчик по вопросу о правозащитных обязательствах, касающихся пользования безопасной, чистой, здоровой и устойчивой окружающей средой </w:t>
      </w:r>
    </w:p>
    <w:p w:rsidR="00C82E78" w:rsidRPr="00C82E78" w:rsidRDefault="00C82E78" w:rsidP="00EA53DB">
      <w:pPr>
        <w:pStyle w:val="Bullet1GR"/>
      </w:pPr>
      <w:r w:rsidRPr="00C82E78">
        <w:t>Специальный докладчик по вопросу о достаточном жилище как комп</w:t>
      </w:r>
      <w:r w:rsidRPr="00C82E78">
        <w:t>о</w:t>
      </w:r>
      <w:r w:rsidRPr="00C82E78">
        <w:t xml:space="preserve">ненте права на достаточный жизненный уровень, а также о праве на </w:t>
      </w:r>
      <w:r w:rsidR="00EA53DB">
        <w:br/>
      </w:r>
      <w:proofErr w:type="spellStart"/>
      <w:r w:rsidRPr="00C82E78">
        <w:t>недискриминацию</w:t>
      </w:r>
      <w:proofErr w:type="spellEnd"/>
      <w:r w:rsidRPr="00C82E78">
        <w:t xml:space="preserve"> в этом контексте</w:t>
      </w:r>
    </w:p>
    <w:p w:rsidR="00C82E78" w:rsidRPr="00C82E78" w:rsidRDefault="00C82E78" w:rsidP="00EA53DB">
      <w:pPr>
        <w:pStyle w:val="Bullet1GR"/>
      </w:pPr>
      <w:r w:rsidRPr="00C82E78">
        <w:t>Специальный докладчик по вопросу о положении правозащитников</w:t>
      </w:r>
    </w:p>
    <w:p w:rsidR="00C82E78" w:rsidRPr="00C82E78" w:rsidRDefault="00C82E78" w:rsidP="00EA53DB">
      <w:pPr>
        <w:pStyle w:val="Bullet1GR"/>
      </w:pPr>
      <w:r w:rsidRPr="00C82E78">
        <w:t>Специальный докладчик по вопросам меньшинств</w:t>
      </w:r>
    </w:p>
    <w:p w:rsidR="00C82E78" w:rsidRPr="00C82E78" w:rsidRDefault="00C82E78" w:rsidP="00EA53DB">
      <w:pPr>
        <w:pStyle w:val="Bullet1GR"/>
      </w:pPr>
      <w:r w:rsidRPr="00C82E78">
        <w:t>Специальный докладчик по вопросу о пытках и других жестоких, бесч</w:t>
      </w:r>
      <w:r w:rsidRPr="00C82E78">
        <w:t>е</w:t>
      </w:r>
      <w:r w:rsidRPr="00C82E78">
        <w:t>ловечных или унижающих достоинство видах обращения и наказания</w:t>
      </w:r>
    </w:p>
    <w:p w:rsidR="00C82E78" w:rsidRPr="00C82E78" w:rsidRDefault="00C82E78" w:rsidP="00EA53DB">
      <w:pPr>
        <w:pStyle w:val="Bullet1GR"/>
      </w:pPr>
      <w:r w:rsidRPr="00C82E78">
        <w:t>Специальный докладчик по вопросу о торговле детьми, детской прост</w:t>
      </w:r>
      <w:r w:rsidRPr="00C82E78">
        <w:t>и</w:t>
      </w:r>
      <w:r w:rsidRPr="00C82E78">
        <w:t>туции и детской порнографии</w:t>
      </w:r>
    </w:p>
    <w:p w:rsidR="00C82E78" w:rsidRPr="00C82E78" w:rsidRDefault="00C82E78" w:rsidP="00EA53DB">
      <w:pPr>
        <w:pStyle w:val="Bullet1GR"/>
      </w:pPr>
      <w:r w:rsidRPr="00C82E78">
        <w:t>Специальный докладчик в области культурных прав</w:t>
      </w:r>
    </w:p>
    <w:p w:rsidR="00C82E78" w:rsidRPr="00C82E78" w:rsidRDefault="00C82E78" w:rsidP="00EA53DB">
      <w:pPr>
        <w:pStyle w:val="Bullet1GR"/>
      </w:pPr>
      <w:r w:rsidRPr="00C82E78">
        <w:t>Независимый эксперт по вопросу о последствиях внешней задолженн</w:t>
      </w:r>
      <w:r w:rsidRPr="00C82E78">
        <w:t>о</w:t>
      </w:r>
      <w:r w:rsidRPr="00C82E78">
        <w:t>сти и других соответствующих международных финансовых обязательств госуда</w:t>
      </w:r>
      <w:proofErr w:type="gramStart"/>
      <w:r w:rsidRPr="00C82E78">
        <w:t>рств дл</w:t>
      </w:r>
      <w:proofErr w:type="gramEnd"/>
      <w:r w:rsidRPr="00C82E78">
        <w:t>я полного осуществления всех прав человека, в частности экономических, социальных и культурных прав</w:t>
      </w:r>
    </w:p>
    <w:p w:rsidR="00C82E78" w:rsidRPr="00C82E78" w:rsidRDefault="00C82E78" w:rsidP="00EA53DB">
      <w:pPr>
        <w:pStyle w:val="Bullet1GR"/>
      </w:pPr>
      <w:r w:rsidRPr="00C82E78">
        <w:t>Специальный докладчик по вопросу о правах инвалидов</w:t>
      </w:r>
    </w:p>
    <w:p w:rsidR="00C82E78" w:rsidRPr="00C82E78" w:rsidRDefault="00C82E78" w:rsidP="00EA53DB">
      <w:pPr>
        <w:pStyle w:val="Bullet1GR"/>
      </w:pPr>
      <w:r w:rsidRPr="00C82E78">
        <w:t>Независимый эксперт по вопросу об осуществлении прав человека лиц</w:t>
      </w:r>
      <w:r w:rsidRPr="00C82E78">
        <w:t>а</w:t>
      </w:r>
      <w:r w:rsidRPr="00C82E78">
        <w:t>ми, страдающими альбинизмом</w:t>
      </w:r>
    </w:p>
    <w:p w:rsidR="00C82E78" w:rsidRPr="00C82E78" w:rsidRDefault="00C82E78" w:rsidP="00EA53DB">
      <w:pPr>
        <w:pStyle w:val="Bullet1GR"/>
      </w:pPr>
      <w:r w:rsidRPr="00C82E78">
        <w:t>Специальный докладчик по вопросу о праве на неприкосновенность частной жизни</w:t>
      </w:r>
    </w:p>
    <w:p w:rsidR="00C82E78" w:rsidRPr="00C82E78" w:rsidRDefault="00C82E78" w:rsidP="00EA53DB">
      <w:pPr>
        <w:pStyle w:val="Bullet1GR"/>
      </w:pPr>
      <w:r w:rsidRPr="00C82E78">
        <w:t>Специальный докладчик по вопросу о поощрении и защите прав человека и основных свобод в условиях борьбы с терроризмом</w:t>
      </w:r>
    </w:p>
    <w:p w:rsidR="00C82E78" w:rsidRPr="00C82E78" w:rsidRDefault="00C82E78" w:rsidP="00EA53DB">
      <w:pPr>
        <w:pStyle w:val="Bullet1GR"/>
      </w:pPr>
      <w:r w:rsidRPr="00C82E78">
        <w:t>Независимый</w:t>
      </w:r>
      <w:r w:rsidRPr="000C0538">
        <w:rPr>
          <w:spacing w:val="2"/>
        </w:rPr>
        <w:t xml:space="preserve"> эксперт по вопросу об укреплении потенциала </w:t>
      </w:r>
      <w:r w:rsidRPr="00C82E78">
        <w:t>Кот-д'Ивуара и технического сотрудничества с ним в области прав человека</w:t>
      </w:r>
    </w:p>
    <w:p w:rsidR="00C82E78" w:rsidRPr="00C82E78" w:rsidRDefault="00C82E78" w:rsidP="00EA53DB">
      <w:pPr>
        <w:pStyle w:val="Bullet1GR"/>
      </w:pPr>
      <w:r w:rsidRPr="00C82E78">
        <w:t>Специальный докладчик по вопросу о положении в области прав челов</w:t>
      </w:r>
      <w:r w:rsidRPr="00C82E78">
        <w:t>е</w:t>
      </w:r>
      <w:r w:rsidRPr="00C82E78">
        <w:t>ка в Корейской Народно-Демократической Республике</w:t>
      </w:r>
    </w:p>
    <w:p w:rsidR="00C82E78" w:rsidRPr="00C82E78" w:rsidRDefault="00C82E78" w:rsidP="00EA53DB">
      <w:pPr>
        <w:pStyle w:val="Bullet1GR"/>
      </w:pPr>
      <w:r w:rsidRPr="00C82E78">
        <w:t>Независимый эксперт по вопросу о положении в области прав человека в</w:t>
      </w:r>
      <w:r w:rsidR="00EA53DB">
        <w:t> </w:t>
      </w:r>
      <w:r w:rsidRPr="00C82E78">
        <w:t>Гаити</w:t>
      </w:r>
    </w:p>
    <w:p w:rsidR="00C82E78" w:rsidRPr="00C82E78" w:rsidRDefault="00C82E78" w:rsidP="00EA53DB">
      <w:pPr>
        <w:pStyle w:val="Bullet1GR"/>
      </w:pPr>
      <w:r w:rsidRPr="00C82E78">
        <w:t>Специальный докладчик по вопросу о положении в области прав челов</w:t>
      </w:r>
      <w:r w:rsidRPr="00C82E78">
        <w:t>е</w:t>
      </w:r>
      <w:r w:rsidRPr="00C82E78">
        <w:t>ка в Исламской Республике Иран</w:t>
      </w:r>
    </w:p>
    <w:p w:rsidR="00C82E78" w:rsidRPr="00C82E78" w:rsidRDefault="00C82E78" w:rsidP="00EA53DB">
      <w:pPr>
        <w:pStyle w:val="Bullet1GR"/>
      </w:pPr>
      <w:r w:rsidRPr="00C82E78">
        <w:t>Независимый эксперт по вопросу о положении в области прав человека в</w:t>
      </w:r>
      <w:r w:rsidR="00EA53DB">
        <w:t> </w:t>
      </w:r>
      <w:r w:rsidRPr="00C82E78">
        <w:t>Мали</w:t>
      </w:r>
    </w:p>
    <w:p w:rsidR="00C82E78" w:rsidRPr="00C82E78" w:rsidRDefault="00C82E78" w:rsidP="00EA53DB">
      <w:pPr>
        <w:pStyle w:val="Bullet1GR"/>
      </w:pPr>
      <w:r w:rsidRPr="00C82E78">
        <w:t>Специальный докладчик по вопросу о положении в области прав челов</w:t>
      </w:r>
      <w:r w:rsidRPr="00C82E78">
        <w:t>е</w:t>
      </w:r>
      <w:r w:rsidRPr="00C82E78">
        <w:t>ка в Мьянме</w:t>
      </w:r>
    </w:p>
    <w:p w:rsidR="00C82E78" w:rsidRPr="00C82E78" w:rsidRDefault="00C82E78" w:rsidP="00EA53DB">
      <w:pPr>
        <w:pStyle w:val="Bullet1GR"/>
      </w:pPr>
      <w:r w:rsidRPr="00C82E78">
        <w:t>Специальный докладчик по вопросу о положении в области прав челов</w:t>
      </w:r>
      <w:r w:rsidRPr="00C82E78">
        <w:t>е</w:t>
      </w:r>
      <w:r w:rsidRPr="00C82E78">
        <w:t>ка на палестинских территориях, оккупируемых с 1967 года</w:t>
      </w:r>
      <w:r w:rsidR="00EA53DB">
        <w:t>.</w:t>
      </w:r>
    </w:p>
    <w:p w:rsidR="00C82E78" w:rsidRPr="00C82E78" w:rsidRDefault="00C82E78" w:rsidP="00C82E78">
      <w:pPr>
        <w:pStyle w:val="SingleTxtGR"/>
      </w:pPr>
      <w:r w:rsidRPr="00C82E78">
        <w:t>6.</w:t>
      </w:r>
      <w:r w:rsidRPr="00C82E78">
        <w:tab/>
        <w:t>Совет также заслушал актуальную информацию, представленную Спец</w:t>
      </w:r>
      <w:r w:rsidRPr="00C82E78">
        <w:t>и</w:t>
      </w:r>
      <w:r w:rsidRPr="00C82E78">
        <w:t>альным докладчиком по вопросу о положении в области прав человека в</w:t>
      </w:r>
      <w:r w:rsidR="00EA53DB">
        <w:t> </w:t>
      </w:r>
      <w:r w:rsidRPr="00C82E78">
        <w:t>Эритрее.</w:t>
      </w:r>
    </w:p>
    <w:p w:rsidR="00C82E78" w:rsidRPr="00C82E78" w:rsidRDefault="00C82E78" w:rsidP="00C82E78">
      <w:pPr>
        <w:pStyle w:val="SingleTxtGR"/>
      </w:pPr>
      <w:r w:rsidRPr="00C82E78">
        <w:t>7.</w:t>
      </w:r>
      <w:r w:rsidRPr="00C82E78">
        <w:tab/>
        <w:t xml:space="preserve">Помимо этого, мандатарии специальных процедур представили доклады о своих поездках в 16 стран и территорий. Специальный докладчик по вопросу о пытках представил </w:t>
      </w:r>
      <w:proofErr w:type="gramStart"/>
      <w:r w:rsidRPr="00C82E78">
        <w:t>доклад</w:t>
      </w:r>
      <w:proofErr w:type="gramEnd"/>
      <w:r w:rsidRPr="00C82E78">
        <w:t xml:space="preserve"> о последующей деятельности в связи со своей миссией в Гану. </w:t>
      </w:r>
    </w:p>
    <w:p w:rsidR="00C82E78" w:rsidRPr="00C82E78" w:rsidRDefault="00C82E78" w:rsidP="00C82E78">
      <w:pPr>
        <w:pStyle w:val="SingleTxtGR"/>
      </w:pPr>
      <w:r w:rsidRPr="00C82E78">
        <w:t>8.</w:t>
      </w:r>
      <w:r w:rsidRPr="00C82E78">
        <w:tab/>
        <w:t>Специальный докладчик по вопросам меньшинств также представила д</w:t>
      </w:r>
      <w:r w:rsidRPr="00C82E78">
        <w:t>о</w:t>
      </w:r>
      <w:r w:rsidRPr="00C82E78">
        <w:t>клад, в который вошли вынесенные на восьмой сессии Форума по вопросам меньшинств (проходившей 24 и 25 ноября 2015 года) рекомендации в связи с вопросом о меньшинствах и уголовном правосудии.</w:t>
      </w:r>
    </w:p>
    <w:p w:rsidR="00C82E78" w:rsidRPr="00C82E78" w:rsidRDefault="00C82E78" w:rsidP="00C82E78">
      <w:pPr>
        <w:pStyle w:val="SingleTxtGR"/>
      </w:pPr>
      <w:r w:rsidRPr="00C82E78">
        <w:t>9.</w:t>
      </w:r>
      <w:r w:rsidRPr="00C82E78">
        <w:tab/>
      </w:r>
      <w:proofErr w:type="gramStart"/>
      <w:r w:rsidRPr="00C82E78">
        <w:t>Специальный докладчик по вопросу о правозащитных обязательствах, касающихся пользования безопасной, чистой, здоровой и устойчивой окруж</w:t>
      </w:r>
      <w:r w:rsidRPr="00C82E78">
        <w:t>а</w:t>
      </w:r>
      <w:r w:rsidRPr="00C82E78">
        <w:t>ющей средой, представил краткий доклад о результатах семинара экспертов по вопросу об эффективном осуществлении правозащитных обязательств, каса</w:t>
      </w:r>
      <w:r w:rsidRPr="00C82E78">
        <w:t>ю</w:t>
      </w:r>
      <w:r w:rsidRPr="00C82E78">
        <w:t>щихся пользования безопасной, чистой, здоровой и устойчивой окружающей средой, о существующих в этой области трудностях и направлениях дальне</w:t>
      </w:r>
      <w:r w:rsidRPr="00C82E78">
        <w:t>й</w:t>
      </w:r>
      <w:r w:rsidRPr="00C82E78">
        <w:t>шей работы.</w:t>
      </w:r>
      <w:proofErr w:type="gramEnd"/>
    </w:p>
    <w:p w:rsidR="00C82E78" w:rsidRPr="00C82E78" w:rsidRDefault="00C82E78" w:rsidP="00C82E78">
      <w:pPr>
        <w:pStyle w:val="SingleTxtGR"/>
      </w:pPr>
      <w:r w:rsidRPr="00C82E78">
        <w:t>10.</w:t>
      </w:r>
      <w:r w:rsidRPr="00C82E78">
        <w:tab/>
      </w:r>
      <w:proofErr w:type="gramStart"/>
      <w:r w:rsidRPr="00C82E78">
        <w:t>Независимый эксперт по вопросу о последствиях внешней задолженн</w:t>
      </w:r>
      <w:r w:rsidRPr="00C82E78">
        <w:t>о</w:t>
      </w:r>
      <w:r w:rsidRPr="00C82E78">
        <w:t>сти и других соответствующих международных финансовых обязательств гос</w:t>
      </w:r>
      <w:r w:rsidRPr="00C82E78">
        <w:t>у</w:t>
      </w:r>
      <w:r w:rsidRPr="00C82E78">
        <w:t>дарств для полного осуществления всех прав человека, в частности экономич</w:t>
      </w:r>
      <w:r w:rsidRPr="00C82E78">
        <w:t>е</w:t>
      </w:r>
      <w:r w:rsidRPr="00C82E78">
        <w:t>ских, социальных и культурных прав, представил подготовленное</w:t>
      </w:r>
      <w:r w:rsidRPr="00DE082C">
        <w:rPr>
          <w:spacing w:val="2"/>
        </w:rPr>
        <w:t xml:space="preserve"> им оконч</w:t>
      </w:r>
      <w:r w:rsidRPr="00DE082C">
        <w:rPr>
          <w:spacing w:val="2"/>
        </w:rPr>
        <w:t>а</w:t>
      </w:r>
      <w:r w:rsidRPr="00DE082C">
        <w:rPr>
          <w:spacing w:val="2"/>
        </w:rPr>
        <w:t xml:space="preserve">тельное исследование по вопросу о незаконных финансовых потоках, </w:t>
      </w:r>
      <w:r w:rsidRPr="00C82E78">
        <w:t>правах ч</w:t>
      </w:r>
      <w:r w:rsidRPr="00C82E78">
        <w:t>е</w:t>
      </w:r>
      <w:r w:rsidRPr="00C82E78">
        <w:t>ловека и Повестке дня в области устойчивого развития на период до 2030 года.</w:t>
      </w:r>
      <w:proofErr w:type="gramEnd"/>
    </w:p>
    <w:p w:rsidR="00C82E78" w:rsidRPr="00C82E78" w:rsidRDefault="00C82E78" w:rsidP="00C82E78">
      <w:pPr>
        <w:pStyle w:val="SingleTxtGR"/>
      </w:pPr>
      <w:r w:rsidRPr="00C82E78">
        <w:t>11.</w:t>
      </w:r>
      <w:r w:rsidRPr="00C82E78">
        <w:tab/>
        <w:t>Специальный докладчик по вопросу о праве на свободу мирных собраний и праве на ассоциацию и Специальный докладчик по вопросу о внесудебных казнях, казнях без надлежащего судебного разбирательства или произвольных казнях представили совместный сводный доклад, содержащий в себе основа</w:t>
      </w:r>
      <w:r w:rsidRPr="00C82E78">
        <w:t>н</w:t>
      </w:r>
      <w:r w:rsidRPr="00C82E78">
        <w:t>ные на передовой практике и извлеченных уроках практические рекомендации по надлежащему управлению собраниями.</w:t>
      </w:r>
    </w:p>
    <w:p w:rsidR="00C82E78" w:rsidRPr="00C82E78" w:rsidRDefault="00C82E78" w:rsidP="00DE082C">
      <w:pPr>
        <w:pStyle w:val="SingleTxtGR"/>
        <w:keepNext/>
        <w:keepLines/>
      </w:pPr>
      <w:r w:rsidRPr="00C82E78">
        <w:t>12.</w:t>
      </w:r>
      <w:r w:rsidRPr="00C82E78">
        <w:tab/>
        <w:t>Мандатарии специальных процедур также представили доклад, в который вошли все сообщения, направленные мандатариями в период с 1 июня по 30</w:t>
      </w:r>
      <w:r w:rsidR="00531097">
        <w:t> </w:t>
      </w:r>
      <w:r w:rsidRPr="00C82E78">
        <w:t>ноября 2015 года. Специальный докладчик по вопросу о положении прав</w:t>
      </w:r>
      <w:r w:rsidRPr="00C82E78">
        <w:t>о</w:t>
      </w:r>
      <w:r w:rsidRPr="00C82E78">
        <w:t>защитников и Специальный докладчик по вопросу о пытках представили д</w:t>
      </w:r>
      <w:r w:rsidRPr="00C82E78">
        <w:t>о</w:t>
      </w:r>
      <w:r w:rsidRPr="00C82E78">
        <w:t>клады, в которые вошли направленные правительствам замечания по сообщ</w:t>
      </w:r>
      <w:r w:rsidRPr="00C82E78">
        <w:t>е</w:t>
      </w:r>
      <w:r w:rsidRPr="00C82E78">
        <w:t>ниям и их ответы.</w:t>
      </w:r>
    </w:p>
    <w:p w:rsidR="00C82E78" w:rsidRPr="00C82E78" w:rsidRDefault="00C82E78" w:rsidP="00C82E78">
      <w:pPr>
        <w:pStyle w:val="SingleTxtGR"/>
      </w:pPr>
      <w:r w:rsidRPr="00C82E78">
        <w:t>13.</w:t>
      </w:r>
      <w:r w:rsidRPr="00C82E78">
        <w:tab/>
        <w:t>Председатель Координационного комитета специальных процедур пре</w:t>
      </w:r>
      <w:r w:rsidRPr="00C82E78">
        <w:t>д</w:t>
      </w:r>
      <w:r w:rsidRPr="00C82E78">
        <w:t>ставил доклад о двадцать втором ежегодном совещании специальных докладч</w:t>
      </w:r>
      <w:r w:rsidRPr="00C82E78">
        <w:t>и</w:t>
      </w:r>
      <w:r w:rsidRPr="00C82E78">
        <w:t>ков/представителей, независимых экспертов и председателей рабочих групп специальных процедур Совета по правам человека, а также обновленную и</w:t>
      </w:r>
      <w:r w:rsidRPr="00C82E78">
        <w:t>н</w:t>
      </w:r>
      <w:r w:rsidRPr="00C82E78">
        <w:t>формацию о специальных процедурах.</w:t>
      </w:r>
    </w:p>
    <w:p w:rsidR="00C82E78" w:rsidRPr="00C82E78" w:rsidRDefault="00C82E78" w:rsidP="00EA53DB">
      <w:pPr>
        <w:pStyle w:val="HChGR"/>
      </w:pPr>
      <w:r w:rsidRPr="00C82E78">
        <w:tab/>
        <w:t>II.</w:t>
      </w:r>
      <w:r w:rsidRPr="00C82E78">
        <w:tab/>
        <w:t>Тридцать вторая сессия Совета по правам человека</w:t>
      </w:r>
    </w:p>
    <w:p w:rsidR="00C82E78" w:rsidRPr="00C82E78" w:rsidRDefault="00C82E78" w:rsidP="00C82E78">
      <w:pPr>
        <w:pStyle w:val="SingleTxtGR"/>
      </w:pPr>
      <w:r w:rsidRPr="00C82E78">
        <w:t>14.</w:t>
      </w:r>
      <w:r w:rsidRPr="00C82E78">
        <w:tab/>
        <w:t>На тридцать второй сессии Совета по правам человека свои ежегодные доклады представили 17 мандатариев специальных процедур, включая 15 тем</w:t>
      </w:r>
      <w:r w:rsidRPr="00C82E78">
        <w:t>а</w:t>
      </w:r>
      <w:r w:rsidRPr="00C82E78">
        <w:t xml:space="preserve">тических и 2 </w:t>
      </w:r>
      <w:proofErr w:type="spellStart"/>
      <w:r w:rsidRPr="00C82E78">
        <w:t>страновых</w:t>
      </w:r>
      <w:proofErr w:type="spellEnd"/>
      <w:r w:rsidRPr="00C82E78">
        <w:t xml:space="preserve"> мандатария:</w:t>
      </w:r>
    </w:p>
    <w:p w:rsidR="00C82E78" w:rsidRPr="00C82E78" w:rsidRDefault="00C82E78" w:rsidP="00EA53DB">
      <w:pPr>
        <w:pStyle w:val="Bullet1GR"/>
      </w:pPr>
      <w:r w:rsidRPr="00C82E78">
        <w:t>Специальный докладчик по вопросу о крайней нищете и правах человека</w:t>
      </w:r>
    </w:p>
    <w:p w:rsidR="00C82E78" w:rsidRPr="00C82E78" w:rsidRDefault="00C82E78" w:rsidP="00EA53DB">
      <w:pPr>
        <w:pStyle w:val="Bullet1GR"/>
      </w:pPr>
      <w:r w:rsidRPr="00C82E78">
        <w:t>Специальный докладчик по вопросу о праве каждого человека на наивысший достижимый уровень физического и психического здоровья</w:t>
      </w:r>
    </w:p>
    <w:p w:rsidR="00C82E78" w:rsidRPr="00C82E78" w:rsidRDefault="00C82E78" w:rsidP="00EA53DB">
      <w:pPr>
        <w:pStyle w:val="Bullet1GR"/>
      </w:pPr>
      <w:r w:rsidRPr="00C82E78">
        <w:t>Специальный докладчик по вопросу о независимости судей и адвокатов</w:t>
      </w:r>
    </w:p>
    <w:p w:rsidR="00C82E78" w:rsidRPr="00C82E78" w:rsidRDefault="00C82E78" w:rsidP="00EA53DB">
      <w:pPr>
        <w:pStyle w:val="Bullet1GR"/>
      </w:pPr>
      <w:r w:rsidRPr="00C82E78">
        <w:t>Специальный докладчик по вопросу о правах человека внутренне пер</w:t>
      </w:r>
      <w:r w:rsidRPr="00C82E78">
        <w:t>е</w:t>
      </w:r>
      <w:r w:rsidRPr="00C82E78">
        <w:t>мещенных лиц</w:t>
      </w:r>
    </w:p>
    <w:p w:rsidR="00C82E78" w:rsidRPr="00C82E78" w:rsidRDefault="00C82E78" w:rsidP="00EA53DB">
      <w:pPr>
        <w:pStyle w:val="Bullet1GR"/>
      </w:pPr>
      <w:r w:rsidRPr="00C82E78">
        <w:t>Специальный докладчик по вопросу о праве на свободу мирных собраний и праве на ассоциацию</w:t>
      </w:r>
    </w:p>
    <w:p w:rsidR="00C82E78" w:rsidRPr="00C82E78" w:rsidRDefault="00C82E78" w:rsidP="00EA53DB">
      <w:pPr>
        <w:pStyle w:val="Bullet1GR"/>
      </w:pPr>
      <w:r w:rsidRPr="00C82E78">
        <w:t>Специальный докладчик по вопросу о праве на образование</w:t>
      </w:r>
    </w:p>
    <w:p w:rsidR="00C82E78" w:rsidRPr="00C82E78" w:rsidRDefault="00C82E78" w:rsidP="00EA53DB">
      <w:pPr>
        <w:pStyle w:val="Bullet1GR"/>
      </w:pPr>
      <w:r w:rsidRPr="00C82E78">
        <w:t>Специальный докладчик по вопросу о поощрении и защите права на св</w:t>
      </w:r>
      <w:r w:rsidRPr="00C82E78">
        <w:t>о</w:t>
      </w:r>
      <w:r w:rsidRPr="00C82E78">
        <w:t>боду мнений и их свободное выражение</w:t>
      </w:r>
    </w:p>
    <w:p w:rsidR="00C82E78" w:rsidRPr="00C82E78" w:rsidRDefault="00C82E78" w:rsidP="00EA53DB">
      <w:pPr>
        <w:pStyle w:val="Bullet1GR"/>
      </w:pPr>
      <w:r w:rsidRPr="00C82E78">
        <w:t>Специальный докладчик по вопросу о внесудебных казнях, казнях без надлежащего судебного разбирательства или произвольных казнях</w:t>
      </w:r>
    </w:p>
    <w:p w:rsidR="00C82E78" w:rsidRPr="00C82E78" w:rsidRDefault="00C82E78" w:rsidP="00EA53DB">
      <w:pPr>
        <w:pStyle w:val="Bullet1GR"/>
      </w:pPr>
      <w:r w:rsidRPr="00C82E78">
        <w:t>Специальный докладчик по вопросу о правах человека мигрантов</w:t>
      </w:r>
    </w:p>
    <w:p w:rsidR="00C82E78" w:rsidRPr="00C82E78" w:rsidRDefault="00C82E78" w:rsidP="00EA53DB">
      <w:pPr>
        <w:pStyle w:val="Bullet1GR"/>
      </w:pPr>
      <w:r w:rsidRPr="00C82E78">
        <w:t>Специальный докладчик по вопросу о торговле людьми, особенно же</w:t>
      </w:r>
      <w:r w:rsidRPr="00C82E78">
        <w:t>н</w:t>
      </w:r>
      <w:r w:rsidRPr="00C82E78">
        <w:t>щинами и детьми</w:t>
      </w:r>
    </w:p>
    <w:p w:rsidR="00C82E78" w:rsidRPr="00C82E78" w:rsidRDefault="00C82E78" w:rsidP="00EA53DB">
      <w:pPr>
        <w:pStyle w:val="Bullet1GR"/>
      </w:pPr>
      <w:r w:rsidRPr="00C82E78">
        <w:t>Специальный докладчик по вопросу о насилии в отношении женщин, его</w:t>
      </w:r>
      <w:r w:rsidR="00531097">
        <w:t> </w:t>
      </w:r>
      <w:r w:rsidRPr="00C82E78">
        <w:t>причинах и последствиях</w:t>
      </w:r>
    </w:p>
    <w:p w:rsidR="00C82E78" w:rsidRPr="00C82E78" w:rsidRDefault="00C82E78" w:rsidP="00EA53DB">
      <w:pPr>
        <w:pStyle w:val="Bullet1GR"/>
      </w:pPr>
      <w:r w:rsidRPr="00C82E78">
        <w:t>Независимый эксперт по вопросу о правах человека и международной солидарности</w:t>
      </w:r>
    </w:p>
    <w:p w:rsidR="00C82E78" w:rsidRPr="00C82E78" w:rsidRDefault="00C82E78" w:rsidP="00EA53DB">
      <w:pPr>
        <w:pStyle w:val="Bullet1GR"/>
      </w:pPr>
      <w:r w:rsidRPr="00C82E78">
        <w:t>Рабочая группа по вопросу о дискриминации в отношении женщин в з</w:t>
      </w:r>
      <w:r w:rsidRPr="00C82E78">
        <w:t>а</w:t>
      </w:r>
      <w:r w:rsidRPr="00C82E78">
        <w:t>конодательстве и на практике</w:t>
      </w:r>
    </w:p>
    <w:p w:rsidR="00C82E78" w:rsidRPr="00C82E78" w:rsidRDefault="00C82E78" w:rsidP="00EA53DB">
      <w:pPr>
        <w:pStyle w:val="Bullet1GR"/>
      </w:pPr>
      <w:r w:rsidRPr="00C82E78">
        <w:t>Рабочая группа по вопросу о правах человека и транснациональных ко</w:t>
      </w:r>
      <w:r w:rsidRPr="00C82E78">
        <w:t>р</w:t>
      </w:r>
      <w:r w:rsidRPr="00C82E78">
        <w:t>порациях и других предприятиях</w:t>
      </w:r>
    </w:p>
    <w:p w:rsidR="00C82E78" w:rsidRPr="00C82E78" w:rsidRDefault="00C82E78" w:rsidP="00EA53DB">
      <w:pPr>
        <w:pStyle w:val="Bullet1GR"/>
      </w:pPr>
      <w:r w:rsidRPr="00C82E78">
        <w:t>Специальный докладчик по вопросу о современных формах расизма, р</w:t>
      </w:r>
      <w:r w:rsidRPr="00C82E78">
        <w:t>а</w:t>
      </w:r>
      <w:r w:rsidRPr="00C82E78">
        <w:t>совой дискриминации, ксенофобии и связанной с ними нетерпимости</w:t>
      </w:r>
    </w:p>
    <w:p w:rsidR="00C82E78" w:rsidRPr="00C82E78" w:rsidRDefault="00C82E78" w:rsidP="00EA53DB">
      <w:pPr>
        <w:pStyle w:val="Bullet1GR"/>
      </w:pPr>
      <w:r w:rsidRPr="00C82E78">
        <w:t>Специальный докладчик по вопросу о положении в области прав челов</w:t>
      </w:r>
      <w:r w:rsidRPr="00C82E78">
        <w:t>е</w:t>
      </w:r>
      <w:r w:rsidRPr="00C82E78">
        <w:t>ка в Беларуси</w:t>
      </w:r>
    </w:p>
    <w:p w:rsidR="00C82E78" w:rsidRPr="00C82E78" w:rsidRDefault="00C82E78" w:rsidP="00EA53DB">
      <w:pPr>
        <w:pStyle w:val="Bullet1GR"/>
      </w:pPr>
      <w:r w:rsidRPr="00C82E78">
        <w:t>Независимый</w:t>
      </w:r>
      <w:r w:rsidRPr="00DE082C">
        <w:rPr>
          <w:spacing w:val="2"/>
        </w:rPr>
        <w:t xml:space="preserve"> эксперт по вопросу об укреплении потенциала </w:t>
      </w:r>
      <w:r w:rsidRPr="00C82E78">
        <w:t>Кот-д'Ивуара и технического сотрудничества с ним в области прав человека</w:t>
      </w:r>
      <w:r w:rsidR="00DE082C">
        <w:t>.</w:t>
      </w:r>
    </w:p>
    <w:p w:rsidR="00C82E78" w:rsidRPr="00C82E78" w:rsidRDefault="00C82E78" w:rsidP="00C82E78">
      <w:pPr>
        <w:pStyle w:val="SingleTxtGR"/>
      </w:pPr>
      <w:r w:rsidRPr="00C82E78">
        <w:t>15.</w:t>
      </w:r>
      <w:r w:rsidRPr="00C82E78">
        <w:tab/>
        <w:t>Помимо этого, мандатарии специальных процедур представили доклады о своих поездках в 22 страны и территории. Специальный докладчик по вопр</w:t>
      </w:r>
      <w:r w:rsidRPr="00C82E78">
        <w:t>о</w:t>
      </w:r>
      <w:r w:rsidRPr="00C82E78">
        <w:t>су о внесудебных казнях, казнях без надлежащего судебного разбирательства или произвольных казнях также представил доклад о последующей деятельн</w:t>
      </w:r>
      <w:r w:rsidRPr="00C82E78">
        <w:t>о</w:t>
      </w:r>
      <w:r w:rsidRPr="00C82E78">
        <w:t>сти в связи со своей миссией в Мексику.</w:t>
      </w:r>
    </w:p>
    <w:p w:rsidR="00C82E78" w:rsidRPr="00C82E78" w:rsidRDefault="00C82E78" w:rsidP="00C82E78">
      <w:pPr>
        <w:pStyle w:val="SingleTxtGR"/>
      </w:pPr>
      <w:r w:rsidRPr="00C82E78">
        <w:t>16.</w:t>
      </w:r>
      <w:r w:rsidRPr="00C82E78">
        <w:tab/>
        <w:t>Специальный докладчик по вопросу о  внесудебных казнях, казнях без надлежащего судебного разбирательства или произвольных казнях далее пре</w:t>
      </w:r>
      <w:r w:rsidRPr="00C82E78">
        <w:t>д</w:t>
      </w:r>
      <w:r w:rsidRPr="00C82E78">
        <w:t>ставил пересмотренный вариант Руководства по эффективному предупрежд</w:t>
      </w:r>
      <w:r w:rsidRPr="00C82E78">
        <w:t>е</w:t>
      </w:r>
      <w:r w:rsidRPr="00C82E78">
        <w:t xml:space="preserve">нию и расследованию </w:t>
      </w:r>
      <w:proofErr w:type="spellStart"/>
      <w:r w:rsidRPr="00C82E78">
        <w:t>внезаконных</w:t>
      </w:r>
      <w:proofErr w:type="spellEnd"/>
      <w:r w:rsidRPr="00C82E78">
        <w:t>, произвольных и суммарных казней.</w:t>
      </w:r>
    </w:p>
    <w:p w:rsidR="00C82E78" w:rsidRPr="00C82E78" w:rsidRDefault="00C82E78" w:rsidP="00C82E78">
      <w:pPr>
        <w:pStyle w:val="SingleTxtGR"/>
      </w:pPr>
      <w:r w:rsidRPr="00C82E78">
        <w:t>17.</w:t>
      </w:r>
      <w:r w:rsidRPr="00C82E78">
        <w:tab/>
        <w:t>Специальный докладчик по вопросу о праве каждого человека на наивысший достижимый уровень физического и психического здоровья пре</w:t>
      </w:r>
      <w:r w:rsidRPr="00C82E78">
        <w:t>д</w:t>
      </w:r>
      <w:r w:rsidRPr="00C82E78">
        <w:t>ставил исследование на тему спорта и здорового образа жизни как факторов, способствующих осуществлению права каждого человека на наивысший д</w:t>
      </w:r>
      <w:r w:rsidRPr="00C82E78">
        <w:t>о</w:t>
      </w:r>
      <w:r w:rsidRPr="00C82E78">
        <w:t>стижимый уровень физического и психического здоровья.</w:t>
      </w:r>
    </w:p>
    <w:p w:rsidR="00C82E78" w:rsidRPr="00C82E78" w:rsidRDefault="00C82E78" w:rsidP="00C82E78">
      <w:pPr>
        <w:pStyle w:val="SingleTxtGR"/>
      </w:pPr>
      <w:r w:rsidRPr="00C82E78">
        <w:t>18.</w:t>
      </w:r>
      <w:r w:rsidRPr="00C82E78">
        <w:tab/>
      </w:r>
      <w:proofErr w:type="gramStart"/>
      <w:r w:rsidRPr="00C82E78">
        <w:t>Рабочая группа по вопросу о правах человека и транснациональных ко</w:t>
      </w:r>
      <w:r w:rsidRPr="00C82E78">
        <w:t>р</w:t>
      </w:r>
      <w:r w:rsidRPr="00C82E78">
        <w:t>порациях и других предприятиях представила доклады об Азиатском реги</w:t>
      </w:r>
      <w:r w:rsidRPr="00C82E78">
        <w:t>о</w:t>
      </w:r>
      <w:r w:rsidRPr="00C82E78">
        <w:t>нальном форуме по вопросам предпринимательской деятельности и прав чел</w:t>
      </w:r>
      <w:r w:rsidRPr="00C82E78">
        <w:t>о</w:t>
      </w:r>
      <w:r w:rsidRPr="00C82E78">
        <w:t>века, о региональных консультациях для стран Латинской Америки и Карибск</w:t>
      </w:r>
      <w:r w:rsidRPr="00C82E78">
        <w:t>о</w:t>
      </w:r>
      <w:r w:rsidRPr="00C82E78">
        <w:t>го бассейна по вопросам государственной политики, предпринимательской де</w:t>
      </w:r>
      <w:r w:rsidRPr="00C82E78">
        <w:t>я</w:t>
      </w:r>
      <w:r w:rsidRPr="00C82E78">
        <w:t>тельности и прав человека, а также о многосторонних мерах по защите и ув</w:t>
      </w:r>
      <w:r w:rsidRPr="00C82E78">
        <w:t>а</w:t>
      </w:r>
      <w:r w:rsidRPr="00C82E78">
        <w:t>жению прав человека.</w:t>
      </w:r>
      <w:proofErr w:type="gramEnd"/>
    </w:p>
    <w:p w:rsidR="00C82E78" w:rsidRPr="00C82E78" w:rsidRDefault="00C82E78" w:rsidP="00C82E78">
      <w:pPr>
        <w:pStyle w:val="SingleTxtGR"/>
      </w:pPr>
      <w:r w:rsidRPr="00C82E78">
        <w:t>19.</w:t>
      </w:r>
      <w:r w:rsidRPr="00C82E78">
        <w:tab/>
        <w:t>Специальный докладчик по вопросу о современных формах расизма, р</w:t>
      </w:r>
      <w:r w:rsidRPr="00C82E78">
        <w:t>а</w:t>
      </w:r>
      <w:r w:rsidRPr="00C82E78">
        <w:t>совой дискриминации, ксенофобии и связанной с ними нетерпимости предст</w:t>
      </w:r>
      <w:r w:rsidRPr="00C82E78">
        <w:t>а</w:t>
      </w:r>
      <w:r w:rsidRPr="00C82E78">
        <w:t>вил доклад о борьбе с героизацией нацизма, неонацизмом и другими видами практики, которые способствуют эскалации современных форм расизма, рас</w:t>
      </w:r>
      <w:r w:rsidRPr="00C82E78">
        <w:t>о</w:t>
      </w:r>
      <w:r w:rsidRPr="00C82E78">
        <w:t>вой дискриминации, ксенофобии и связанной с ними нетерпимости.</w:t>
      </w:r>
    </w:p>
    <w:p w:rsidR="00C82E78" w:rsidRPr="00C82E78" w:rsidRDefault="00C82E78" w:rsidP="00C82E78">
      <w:pPr>
        <w:pStyle w:val="SingleTxtGR"/>
      </w:pPr>
      <w:r w:rsidRPr="00C82E78">
        <w:t>20.</w:t>
      </w:r>
      <w:r w:rsidRPr="00C82E78">
        <w:tab/>
        <w:t xml:space="preserve">Мандатарии специальных процедур также представили доклад, в который вошли все сообщения, направленные мандатариями в период с 1 декабря </w:t>
      </w:r>
      <w:r w:rsidR="000F484F">
        <w:t xml:space="preserve">2015 года </w:t>
      </w:r>
      <w:bookmarkStart w:id="4" w:name="_GoBack"/>
      <w:bookmarkEnd w:id="4"/>
      <w:r w:rsidRPr="00C82E78">
        <w:t>по 29 февраля 2016 года. Специальный докладчик по вопросу о праве на свободу мирных собраний и праве на ассоциацию и Специальный докладчик по вопросу о внесудебных казнях, казнях без надлежащего судебного разбир</w:t>
      </w:r>
      <w:r w:rsidRPr="00C82E78">
        <w:t>а</w:t>
      </w:r>
      <w:r w:rsidRPr="00C82E78">
        <w:t>тельства или произвольных казнях представили доклады, в которые вошли направленные правительствам замечания по сообщениям и их ответы.</w:t>
      </w:r>
    </w:p>
    <w:p w:rsidR="00C82E78" w:rsidRPr="00C82E78" w:rsidRDefault="00C82E78" w:rsidP="00EA53DB">
      <w:pPr>
        <w:pStyle w:val="HChGR"/>
      </w:pPr>
      <w:r w:rsidRPr="00C82E78">
        <w:tab/>
        <w:t>III.</w:t>
      </w:r>
      <w:r w:rsidRPr="00C82E78">
        <w:tab/>
        <w:t>Тридцать третья сессия Совета по правам человека</w:t>
      </w:r>
    </w:p>
    <w:p w:rsidR="00C82E78" w:rsidRPr="00C82E78" w:rsidRDefault="00C82E78" w:rsidP="00C82E78">
      <w:pPr>
        <w:pStyle w:val="SingleTxtGR"/>
      </w:pPr>
      <w:r w:rsidRPr="00C82E78">
        <w:t>21.</w:t>
      </w:r>
      <w:r w:rsidRPr="00C82E78">
        <w:tab/>
        <w:t>На тридцать третьей сессии Совета по правам человека свои ежегодные доклады представили 15 мандатариев специальных процедур, включая 11 тем</w:t>
      </w:r>
      <w:r w:rsidRPr="00C82E78">
        <w:t>а</w:t>
      </w:r>
      <w:r w:rsidRPr="00C82E78">
        <w:t xml:space="preserve">тических и 4 </w:t>
      </w:r>
      <w:proofErr w:type="spellStart"/>
      <w:r w:rsidRPr="00C82E78">
        <w:t>страновых</w:t>
      </w:r>
      <w:proofErr w:type="spellEnd"/>
      <w:r w:rsidRPr="00C82E78">
        <w:t xml:space="preserve"> мандатария:</w:t>
      </w:r>
    </w:p>
    <w:p w:rsidR="00C82E78" w:rsidRPr="00C82E78" w:rsidRDefault="00C82E78" w:rsidP="00EA53DB">
      <w:pPr>
        <w:pStyle w:val="Bullet1GR"/>
      </w:pPr>
      <w:r w:rsidRPr="00C82E78">
        <w:t>Независимый эксперт по вопросу о поощрении демократического и спр</w:t>
      </w:r>
      <w:r w:rsidRPr="00C82E78">
        <w:t>а</w:t>
      </w:r>
      <w:r w:rsidRPr="00C82E78">
        <w:t>ведливого международного порядка</w:t>
      </w:r>
    </w:p>
    <w:p w:rsidR="00C82E78" w:rsidRPr="00C82E78" w:rsidRDefault="00C82E78" w:rsidP="00EA53DB">
      <w:pPr>
        <w:pStyle w:val="Bullet1GR"/>
      </w:pPr>
      <w:r w:rsidRPr="00C82E78">
        <w:t>Специальный докладчик по вопросу о последствиях для прав человека экологически обоснованного регулирования и удаления опасных веществ и отходов</w:t>
      </w:r>
    </w:p>
    <w:p w:rsidR="00C82E78" w:rsidRPr="00C82E78" w:rsidRDefault="00C82E78" w:rsidP="00EA53DB">
      <w:pPr>
        <w:pStyle w:val="Bullet1GR"/>
      </w:pPr>
      <w:r w:rsidRPr="00C82E78">
        <w:t>Специальный докладчик по вопросу о правах коренных народов</w:t>
      </w:r>
    </w:p>
    <w:p w:rsidR="00C82E78" w:rsidRPr="00C82E78" w:rsidRDefault="00C82E78" w:rsidP="00EA53DB">
      <w:pPr>
        <w:pStyle w:val="Bullet1GR"/>
      </w:pPr>
      <w:r w:rsidRPr="00C82E78">
        <w:t>Рабочая группа по вопросу об использовании наемников как средстве нарушения прав человека и противодействия осуществлению права нар</w:t>
      </w:r>
      <w:r w:rsidRPr="00C82E78">
        <w:t>о</w:t>
      </w:r>
      <w:r w:rsidRPr="00C82E78">
        <w:t xml:space="preserve">дов на самоопределение </w:t>
      </w:r>
    </w:p>
    <w:p w:rsidR="00C82E78" w:rsidRPr="00C82E78" w:rsidRDefault="00C82E78" w:rsidP="00EA53DB">
      <w:pPr>
        <w:pStyle w:val="Bullet1GR"/>
      </w:pPr>
      <w:r w:rsidRPr="00C82E78">
        <w:t>Независимый эксперт по вопросу об осуществлении всех прав человека пожилых людей</w:t>
      </w:r>
    </w:p>
    <w:p w:rsidR="00C82E78" w:rsidRPr="00C82E78" w:rsidRDefault="00C82E78" w:rsidP="00EA53DB">
      <w:pPr>
        <w:pStyle w:val="Bullet1GR"/>
      </w:pPr>
      <w:r w:rsidRPr="00C82E78">
        <w:t>Специальный докладчик по вопросу о современных формах рабства, включая его причины и последствия</w:t>
      </w:r>
    </w:p>
    <w:p w:rsidR="00C82E78" w:rsidRPr="00C82E78" w:rsidRDefault="00C82E78" w:rsidP="00EA53DB">
      <w:pPr>
        <w:pStyle w:val="Bullet1GR"/>
      </w:pPr>
      <w:r w:rsidRPr="00C82E78">
        <w:t>Специальный докладчик по вопросу о негативном воздействии одност</w:t>
      </w:r>
      <w:r w:rsidRPr="00C82E78">
        <w:t>о</w:t>
      </w:r>
      <w:r w:rsidRPr="00C82E78">
        <w:t>ронних принудительных мер на осуществление прав человека</w:t>
      </w:r>
    </w:p>
    <w:p w:rsidR="00C82E78" w:rsidRPr="00C82E78" w:rsidRDefault="00C82E78" w:rsidP="00EA53DB">
      <w:pPr>
        <w:pStyle w:val="Bullet1GR"/>
      </w:pPr>
      <w:r w:rsidRPr="00C82E78">
        <w:t xml:space="preserve">Специальный докладчик по вопросу о праве человека на безопасную </w:t>
      </w:r>
      <w:r w:rsidR="00531097">
        <w:br/>
      </w:r>
      <w:r w:rsidRPr="00C82E78">
        <w:t>пи</w:t>
      </w:r>
      <w:r w:rsidR="00CC2AAB">
        <w:t>тьевую воду и санитарные услуги</w:t>
      </w:r>
    </w:p>
    <w:p w:rsidR="00C82E78" w:rsidRPr="00C82E78" w:rsidRDefault="00C82E78" w:rsidP="00EA53DB">
      <w:pPr>
        <w:pStyle w:val="Bullet1GR"/>
      </w:pPr>
      <w:r w:rsidRPr="00C82E78">
        <w:t>Рабочая гру</w:t>
      </w:r>
      <w:r w:rsidR="00CC2AAB">
        <w:t>ппа по произвольным задержаниям</w:t>
      </w:r>
    </w:p>
    <w:p w:rsidR="00C82E78" w:rsidRPr="00C82E78" w:rsidRDefault="00C82E78" w:rsidP="00EA53DB">
      <w:pPr>
        <w:pStyle w:val="Bullet1GR"/>
      </w:pPr>
      <w:r w:rsidRPr="00C82E78">
        <w:t>Рабочая группа по насильственным или недобровольным исчезновениям</w:t>
      </w:r>
    </w:p>
    <w:p w:rsidR="00C82E78" w:rsidRPr="00C82E78" w:rsidRDefault="00C82E78" w:rsidP="00EA53DB">
      <w:pPr>
        <w:pStyle w:val="Bullet1GR"/>
      </w:pPr>
      <w:r w:rsidRPr="00C82E78">
        <w:t>Рабочая группа экспертов по лицам африканского происхождения</w:t>
      </w:r>
    </w:p>
    <w:p w:rsidR="00C82E78" w:rsidRPr="00C82E78" w:rsidRDefault="00C82E78" w:rsidP="00EA53DB">
      <w:pPr>
        <w:pStyle w:val="Bullet1GR"/>
      </w:pPr>
      <w:r w:rsidRPr="00C82E78">
        <w:t>Специальный докладчик по вопросу о положении в области прав челов</w:t>
      </w:r>
      <w:r w:rsidRPr="00C82E78">
        <w:t>е</w:t>
      </w:r>
      <w:r w:rsidRPr="00C82E78">
        <w:t>ка в Камбодже</w:t>
      </w:r>
    </w:p>
    <w:p w:rsidR="00C82E78" w:rsidRPr="00C82E78" w:rsidRDefault="00C82E78" w:rsidP="00EA53DB">
      <w:pPr>
        <w:pStyle w:val="Bullet1GR"/>
      </w:pPr>
      <w:r w:rsidRPr="00C82E78">
        <w:t>Независимый эксперт по вопросу о положении в области прав человека в</w:t>
      </w:r>
      <w:r w:rsidR="00DE082C">
        <w:t> </w:t>
      </w:r>
      <w:r w:rsidRPr="00C82E78">
        <w:t>Центральноафриканской Республике</w:t>
      </w:r>
    </w:p>
    <w:p w:rsidR="00C82E78" w:rsidRPr="00C82E78" w:rsidRDefault="00C82E78" w:rsidP="00EA53DB">
      <w:pPr>
        <w:pStyle w:val="Bullet1GR"/>
      </w:pPr>
      <w:r w:rsidRPr="00C82E78">
        <w:t>Независимый эксперт по вопросу о положении в области прав человека в</w:t>
      </w:r>
      <w:r w:rsidR="00DE082C">
        <w:t> </w:t>
      </w:r>
      <w:r w:rsidRPr="00C82E78">
        <w:t>Сомали</w:t>
      </w:r>
    </w:p>
    <w:p w:rsidR="00C82E78" w:rsidRPr="00C82E78" w:rsidRDefault="00C82E78" w:rsidP="00EA53DB">
      <w:pPr>
        <w:pStyle w:val="Bullet1GR"/>
      </w:pPr>
      <w:r w:rsidRPr="00C82E78">
        <w:t>Независимый эксперт по вопросу о положении в области прав человека в</w:t>
      </w:r>
      <w:r w:rsidR="00DE082C">
        <w:t> </w:t>
      </w:r>
      <w:r w:rsidRPr="00C82E78">
        <w:t>Судане</w:t>
      </w:r>
      <w:r w:rsidR="00DE082C">
        <w:t>.</w:t>
      </w:r>
    </w:p>
    <w:p w:rsidR="00C82E78" w:rsidRPr="00C82E78" w:rsidRDefault="00C82E78" w:rsidP="00C82E78">
      <w:pPr>
        <w:pStyle w:val="SingleTxtGR"/>
      </w:pPr>
      <w:r w:rsidRPr="00C82E78">
        <w:t>22.</w:t>
      </w:r>
      <w:r w:rsidRPr="00C82E78">
        <w:tab/>
        <w:t>Мандатарии специальных процедур также представили доклады о своих поездках в 20 стран и территорий. Рабочая группа по вопросу об использовании наемников как средстве нарушения прав человека и противодействия ос</w:t>
      </w:r>
      <w:r w:rsidRPr="00C82E78">
        <w:t>у</w:t>
      </w:r>
      <w:r w:rsidRPr="00C82E78">
        <w:t>ществлению права народов на самоопределение далее представила доклад о своей миссии в Европейский союз. В дополнение к своему ежегодному докладу Рабочая группа по насильственным и недобровольным исчезновениям предст</w:t>
      </w:r>
      <w:r w:rsidRPr="00C82E78">
        <w:t>а</w:t>
      </w:r>
      <w:r w:rsidRPr="00C82E78">
        <w:t>вила доклад о последующей деятельности в связи со своими миссиями в Конго и Пакистан.</w:t>
      </w:r>
    </w:p>
    <w:p w:rsidR="00C82E78" w:rsidRPr="00C82E78" w:rsidRDefault="00C82E78" w:rsidP="00C82E78">
      <w:pPr>
        <w:pStyle w:val="SingleTxtGR"/>
      </w:pPr>
      <w:r w:rsidRPr="00C82E78">
        <w:t>23.</w:t>
      </w:r>
      <w:r w:rsidRPr="00C82E78">
        <w:tab/>
        <w:t>Рабочая группа по произвольным задержаниям далее представила доклад, содержащий в себе пересмотренные методы работы.</w:t>
      </w:r>
    </w:p>
    <w:p w:rsidR="00C82E78" w:rsidRPr="00C82E78" w:rsidRDefault="00C82E78" w:rsidP="00C82E78">
      <w:pPr>
        <w:pStyle w:val="SingleTxtGR"/>
      </w:pPr>
      <w:r w:rsidRPr="00C82E78">
        <w:t>24.</w:t>
      </w:r>
      <w:r w:rsidRPr="00C82E78">
        <w:tab/>
        <w:t>Мандатарии специальных процедур также представили доклад, в который вошли</w:t>
      </w:r>
      <w:r w:rsidRPr="00DE082C">
        <w:rPr>
          <w:spacing w:val="2"/>
        </w:rPr>
        <w:t xml:space="preserve"> все сообщения, направленные мандатариями в период с 1 марта по </w:t>
      </w:r>
      <w:r w:rsidRPr="00C82E78">
        <w:t>31 мая 2016 года.</w:t>
      </w:r>
    </w:p>
    <w:p w:rsidR="00C82E78" w:rsidRPr="00EA53DB" w:rsidRDefault="00EA53DB" w:rsidP="00EA53D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82E78" w:rsidRPr="00EA53DB" w:rsidSect="001221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61" w:rsidRDefault="00D22D61" w:rsidP="00B471C5">
      <w:r>
        <w:separator/>
      </w:r>
    </w:p>
  </w:endnote>
  <w:endnote w:type="continuationSeparator" w:id="0">
    <w:p w:rsidR="00D22D61" w:rsidRDefault="00D22D61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122163" w:rsidP="00E147C1">
    <w:pPr>
      <w:pStyle w:val="a7"/>
      <w:rPr>
        <w:lang w:val="en-US"/>
      </w:rPr>
    </w:pPr>
    <w:r w:rsidRPr="00E12C8B">
      <w:rPr>
        <w:b/>
        <w:sz w:val="18"/>
        <w:lang w:val="ru-RU"/>
      </w:rPr>
      <w:fldChar w:fldCharType="begin"/>
    </w:r>
    <w:r w:rsidRPr="00E12C8B">
      <w:rPr>
        <w:b/>
        <w:sz w:val="18"/>
        <w:lang w:val="ru-RU"/>
      </w:rPr>
      <w:instrText xml:space="preserve"> PAGE  \* Arabic  \* MERGEFORMAT </w:instrText>
    </w:r>
    <w:r w:rsidRPr="00E12C8B">
      <w:rPr>
        <w:b/>
        <w:sz w:val="18"/>
        <w:lang w:val="ru-RU"/>
      </w:rPr>
      <w:fldChar w:fldCharType="separate"/>
    </w:r>
    <w:r w:rsidR="000F484F">
      <w:rPr>
        <w:b/>
        <w:noProof/>
        <w:sz w:val="18"/>
        <w:lang w:val="ru-RU"/>
      </w:rPr>
      <w:t>4</w:t>
    </w:r>
    <w:r w:rsidRPr="00E12C8B">
      <w:rPr>
        <w:b/>
        <w:sz w:val="18"/>
      </w:rPr>
      <w:fldChar w:fldCharType="end"/>
    </w:r>
    <w:r>
      <w:rPr>
        <w:lang w:val="en-US"/>
      </w:rPr>
      <w:tab/>
      <w:t>GE.1</w:t>
    </w:r>
    <w:r>
      <w:rPr>
        <w:lang w:val="ru-RU"/>
      </w:rPr>
      <w:t>6</w:t>
    </w:r>
    <w:r>
      <w:rPr>
        <w:lang w:val="en-US"/>
      </w:rPr>
      <w:t>-</w:t>
    </w:r>
    <w:r w:rsidR="00D22D61" w:rsidRPr="00D22D61">
      <w:rPr>
        <w:lang w:val="en-US"/>
      </w:rPr>
      <w:t>22779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E74B40" w:rsidRDefault="00122163" w:rsidP="00E147C1">
    <w:pPr>
      <w:pStyle w:val="a7"/>
      <w:rPr>
        <w:lang w:val="en-US"/>
      </w:rPr>
    </w:pPr>
    <w:r>
      <w:rPr>
        <w:lang w:val="en-US"/>
      </w:rPr>
      <w:t>GE.1</w:t>
    </w:r>
    <w:r>
      <w:rPr>
        <w:lang w:val="ru-RU"/>
      </w:rPr>
      <w:t>6</w:t>
    </w:r>
    <w:r>
      <w:rPr>
        <w:lang w:val="en-US"/>
      </w:rPr>
      <w:t>-</w:t>
    </w:r>
    <w:r w:rsidR="00D22D61" w:rsidRPr="00D22D61">
      <w:rPr>
        <w:lang w:val="en-US"/>
      </w:rPr>
      <w:t>22779</w:t>
    </w:r>
    <w:r>
      <w:rPr>
        <w:lang w:val="en-US"/>
      </w:rPr>
      <w:tab/>
    </w:r>
    <w:r w:rsidRPr="0042095A">
      <w:rPr>
        <w:b/>
        <w:sz w:val="18"/>
        <w:lang w:val="ru-RU"/>
      </w:rPr>
      <w:fldChar w:fldCharType="begin"/>
    </w:r>
    <w:r w:rsidRPr="0042095A">
      <w:rPr>
        <w:b/>
        <w:sz w:val="18"/>
        <w:lang w:val="ru-RU"/>
      </w:rPr>
      <w:instrText xml:space="preserve"> PAGE  \* Arabic  \* MERGEFORMAT </w:instrText>
    </w:r>
    <w:r w:rsidRPr="0042095A">
      <w:rPr>
        <w:b/>
        <w:sz w:val="18"/>
        <w:lang w:val="ru-RU"/>
      </w:rPr>
      <w:fldChar w:fldCharType="separate"/>
    </w:r>
    <w:r w:rsidR="000F484F">
      <w:rPr>
        <w:b/>
        <w:noProof/>
        <w:sz w:val="18"/>
        <w:lang w:val="ru-RU"/>
      </w:rPr>
      <w:t>5</w:t>
    </w:r>
    <w:r w:rsidRPr="004209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676366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76366" w:rsidRPr="001C3ABC" w:rsidRDefault="00676366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D22D61" w:rsidRPr="00D22D61">
            <w:rPr>
              <w:lang w:val="en-US"/>
            </w:rPr>
            <w:t>22779</w:t>
          </w:r>
          <w:r w:rsidR="00D22D61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D22D61">
            <w:rPr>
              <w:lang w:val="en-US"/>
            </w:rPr>
            <w:t xml:space="preserve">  050117  050117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676366" w:rsidRDefault="00676366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58B5EC89" wp14:editId="56403A28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676366" w:rsidRDefault="00D22D61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A/HRC/34/18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A/HRC/34/18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6366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76366" w:rsidRPr="00D22D61" w:rsidRDefault="00D22D61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22D6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22D6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22D6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22D6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22D6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22D6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D22D6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D22D6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D22D6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676366" w:rsidRDefault="00676366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676366" w:rsidRDefault="00676366" w:rsidP="007B199D"/>
      </w:tc>
    </w:tr>
  </w:tbl>
  <w:p w:rsidR="006D4931" w:rsidRDefault="000F484F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61" w:rsidRPr="009141DC" w:rsidRDefault="00D22D6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D22D61" w:rsidRPr="00D1261C" w:rsidRDefault="00D22D6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C82E78" w:rsidRPr="00C82E78" w:rsidRDefault="00C82E78">
      <w:pPr>
        <w:pStyle w:val="aa"/>
        <w:rPr>
          <w:sz w:val="20"/>
          <w:lang w:val="ru-RU"/>
        </w:rPr>
      </w:pPr>
      <w:r>
        <w:tab/>
      </w:r>
      <w:r w:rsidRPr="00C82E78">
        <w:rPr>
          <w:rStyle w:val="a6"/>
          <w:sz w:val="20"/>
          <w:vertAlign w:val="baseline"/>
          <w:lang w:val="ru-RU"/>
        </w:rPr>
        <w:t>*</w:t>
      </w:r>
      <w:r w:rsidRPr="00C82E78">
        <w:rPr>
          <w:sz w:val="20"/>
          <w:lang w:val="ru-RU"/>
        </w:rPr>
        <w:t xml:space="preserve"> </w:t>
      </w:r>
      <w:r w:rsidRPr="00C82E78">
        <w:rPr>
          <w:lang w:val="ru-RU"/>
        </w:rPr>
        <w:tab/>
        <w:t xml:space="preserve">Настоящий доклад был представлен после установленного срока, с </w:t>
      </w:r>
      <w:proofErr w:type="gramStart"/>
      <w:r w:rsidRPr="00C82E78">
        <w:rPr>
          <w:lang w:val="ru-RU"/>
        </w:rPr>
        <w:t>тем</w:t>
      </w:r>
      <w:proofErr w:type="gramEnd"/>
      <w:r w:rsidRPr="00C82E78">
        <w:rPr>
          <w:lang w:val="ru-RU"/>
        </w:rPr>
        <w:t xml:space="preserve"> чтобы отразить самые последние события.</w:t>
      </w:r>
    </w:p>
  </w:footnote>
  <w:footnote w:id="2">
    <w:p w:rsidR="00C82E78" w:rsidRPr="00771B69" w:rsidRDefault="00C82E78" w:rsidP="00C82E78">
      <w:pPr>
        <w:pStyle w:val="aa"/>
        <w:rPr>
          <w:lang w:val="ru-RU"/>
        </w:rPr>
      </w:pPr>
      <w:r>
        <w:rPr>
          <w:lang w:val="ru-RU"/>
        </w:rPr>
        <w:tab/>
      </w:r>
      <w:r w:rsidRPr="00F0679C">
        <w:rPr>
          <w:vertAlign w:val="superscript"/>
          <w:lang w:val="ru-RU"/>
        </w:rPr>
        <w:footnoteRef/>
      </w:r>
      <w:r>
        <w:rPr>
          <w:lang w:val="ru-RU"/>
        </w:rPr>
        <w:tab/>
        <w:t xml:space="preserve">Размещено по адресу </w:t>
      </w:r>
      <w:r w:rsidR="000F484F">
        <w:fldChar w:fldCharType="begin"/>
      </w:r>
      <w:r w:rsidR="000F484F" w:rsidRPr="000F484F">
        <w:rPr>
          <w:lang w:val="ru-RU"/>
        </w:rPr>
        <w:instrText xml:space="preserve"> </w:instrText>
      </w:r>
      <w:r w:rsidR="000F484F">
        <w:instrText>HYPERLINK</w:instrText>
      </w:r>
      <w:r w:rsidR="000F484F" w:rsidRPr="000F484F">
        <w:rPr>
          <w:lang w:val="ru-RU"/>
        </w:rPr>
        <w:instrText xml:space="preserve"> "</w:instrText>
      </w:r>
      <w:r w:rsidR="000F484F">
        <w:instrText>http</w:instrText>
      </w:r>
      <w:r w:rsidR="000F484F" w:rsidRPr="000F484F">
        <w:rPr>
          <w:lang w:val="ru-RU"/>
        </w:rPr>
        <w:instrText>://</w:instrText>
      </w:r>
      <w:r w:rsidR="000F484F">
        <w:instrText>www</w:instrText>
      </w:r>
      <w:r w:rsidR="000F484F" w:rsidRPr="000F484F">
        <w:rPr>
          <w:lang w:val="ru-RU"/>
        </w:rPr>
        <w:instrText>.</w:instrText>
      </w:r>
      <w:r w:rsidR="000F484F">
        <w:instrText>ohchr</w:instrText>
      </w:r>
      <w:r w:rsidR="000F484F" w:rsidRPr="000F484F">
        <w:rPr>
          <w:lang w:val="ru-RU"/>
        </w:rPr>
        <w:instrText>.</w:instrText>
      </w:r>
      <w:r w:rsidR="000F484F">
        <w:instrText>org</w:instrText>
      </w:r>
      <w:r w:rsidR="000F484F" w:rsidRPr="000F484F">
        <w:rPr>
          <w:lang w:val="ru-RU"/>
        </w:rPr>
        <w:instrText xml:space="preserve">" </w:instrText>
      </w:r>
      <w:r w:rsidR="000F484F">
        <w:fldChar w:fldCharType="separate"/>
      </w:r>
      <w:r w:rsidR="00EA53DB" w:rsidRPr="00EA53DB">
        <w:rPr>
          <w:rStyle w:val="af1"/>
          <w:color w:val="auto"/>
          <w:lang w:val="ru-RU"/>
        </w:rPr>
        <w:t>www.ohchr.org</w:t>
      </w:r>
      <w:r w:rsidR="000F484F">
        <w:rPr>
          <w:rStyle w:val="af1"/>
          <w:color w:val="auto"/>
          <w:lang w:val="ru-RU"/>
        </w:rPr>
        <w:fldChar w:fldCharType="end"/>
      </w:r>
      <w:r w:rsidRPr="00EA53DB">
        <w:rPr>
          <w:lang w:val="ru-RU"/>
        </w:rPr>
        <w:t>.</w:t>
      </w:r>
      <w:hyperlink r:id="rId1" w:history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4D6DD6" w:rsidRDefault="00122163">
    <w:pPr>
      <w:pStyle w:val="a3"/>
      <w:rPr>
        <w:lang w:val="en-US"/>
      </w:rPr>
    </w:pPr>
    <w:r>
      <w:rPr>
        <w:lang w:val="en-US"/>
      </w:rPr>
      <w:t>A/HRC/</w:t>
    </w:r>
    <w:r w:rsidR="00D22D61" w:rsidRPr="00D22D61">
      <w:rPr>
        <w:lang w:val="en-US"/>
      </w:rPr>
      <w:t>34/18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122163">
    <w:pPr>
      <w:pStyle w:val="a3"/>
      <w:rPr>
        <w:lang w:val="en-US"/>
      </w:rPr>
    </w:pPr>
    <w:r>
      <w:rPr>
        <w:lang w:val="en-US"/>
      </w:rPr>
      <w:tab/>
      <w:t>A/HRC/</w:t>
    </w:r>
    <w:r w:rsidR="00D22D61" w:rsidRPr="00D22D61">
      <w:rPr>
        <w:lang w:val="en-US"/>
      </w:rPr>
      <w:t>34/18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61" w:rsidRDefault="00D22D61" w:rsidP="0025090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61"/>
    <w:rsid w:val="000450D1"/>
    <w:rsid w:val="000C0538"/>
    <w:rsid w:val="000C7976"/>
    <w:rsid w:val="000F2A4F"/>
    <w:rsid w:val="000F484F"/>
    <w:rsid w:val="00122163"/>
    <w:rsid w:val="001A3649"/>
    <w:rsid w:val="00203F84"/>
    <w:rsid w:val="00250903"/>
    <w:rsid w:val="00275188"/>
    <w:rsid w:val="0028687D"/>
    <w:rsid w:val="002B091C"/>
    <w:rsid w:val="002B3D40"/>
    <w:rsid w:val="002D0CCB"/>
    <w:rsid w:val="00345C79"/>
    <w:rsid w:val="00366A39"/>
    <w:rsid w:val="0039259D"/>
    <w:rsid w:val="0048005C"/>
    <w:rsid w:val="004E242B"/>
    <w:rsid w:val="00531097"/>
    <w:rsid w:val="00544379"/>
    <w:rsid w:val="00566944"/>
    <w:rsid w:val="005D56BF"/>
    <w:rsid w:val="006563BC"/>
    <w:rsid w:val="00665D8D"/>
    <w:rsid w:val="00676366"/>
    <w:rsid w:val="006A7A3B"/>
    <w:rsid w:val="006B6B57"/>
    <w:rsid w:val="00705394"/>
    <w:rsid w:val="00743F62"/>
    <w:rsid w:val="00757EBC"/>
    <w:rsid w:val="00760D3A"/>
    <w:rsid w:val="00773BA8"/>
    <w:rsid w:val="007A1F42"/>
    <w:rsid w:val="007D6321"/>
    <w:rsid w:val="007D76DD"/>
    <w:rsid w:val="008717E8"/>
    <w:rsid w:val="008D01AE"/>
    <w:rsid w:val="008E0423"/>
    <w:rsid w:val="009141DC"/>
    <w:rsid w:val="009174A1"/>
    <w:rsid w:val="0098674D"/>
    <w:rsid w:val="00997ACA"/>
    <w:rsid w:val="009E04A3"/>
    <w:rsid w:val="00A03FB7"/>
    <w:rsid w:val="00A22CE2"/>
    <w:rsid w:val="00A75A11"/>
    <w:rsid w:val="00AD7EAD"/>
    <w:rsid w:val="00B35A32"/>
    <w:rsid w:val="00B432C6"/>
    <w:rsid w:val="00B471C5"/>
    <w:rsid w:val="00B6474A"/>
    <w:rsid w:val="00BE1742"/>
    <w:rsid w:val="00C82E78"/>
    <w:rsid w:val="00CC2AAB"/>
    <w:rsid w:val="00D1261C"/>
    <w:rsid w:val="00D22D61"/>
    <w:rsid w:val="00D75DCE"/>
    <w:rsid w:val="00DD35AC"/>
    <w:rsid w:val="00DD479F"/>
    <w:rsid w:val="00DE082C"/>
    <w:rsid w:val="00DF2BF3"/>
    <w:rsid w:val="00E15E48"/>
    <w:rsid w:val="00EA53DB"/>
    <w:rsid w:val="00EB0723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F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22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22D61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af1">
    <w:name w:val="Hyperlink"/>
    <w:unhideWhenUsed/>
    <w:rsid w:val="00C82E78"/>
    <w:rPr>
      <w:color w:val="0000FF"/>
      <w:u w:val="none"/>
    </w:rPr>
  </w:style>
  <w:style w:type="paragraph" w:styleId="af2">
    <w:name w:val="annotation text"/>
    <w:basedOn w:val="a"/>
    <w:link w:val="af3"/>
    <w:uiPriority w:val="99"/>
    <w:semiHidden/>
    <w:unhideWhenUsed/>
    <w:pPr>
      <w:spacing w:line="240" w:lineRule="auto"/>
    </w:pPr>
  </w:style>
  <w:style w:type="character" w:customStyle="1" w:styleId="af3">
    <w:name w:val="Текст примечания Знак"/>
    <w:basedOn w:val="a0"/>
    <w:link w:val="af2"/>
    <w:uiPriority w:val="99"/>
    <w:semiHidden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F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22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22D61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af1">
    <w:name w:val="Hyperlink"/>
    <w:unhideWhenUsed/>
    <w:rsid w:val="00C82E78"/>
    <w:rPr>
      <w:color w:val="0000FF"/>
      <w:u w:val="none"/>
    </w:rPr>
  </w:style>
  <w:style w:type="paragraph" w:styleId="af2">
    <w:name w:val="annotation text"/>
    <w:basedOn w:val="a"/>
    <w:link w:val="af3"/>
    <w:uiPriority w:val="99"/>
    <w:semiHidden/>
    <w:unhideWhenUsed/>
    <w:pPr>
      <w:spacing w:line="240" w:lineRule="auto"/>
    </w:pPr>
  </w:style>
  <w:style w:type="character" w:customStyle="1" w:styleId="af3">
    <w:name w:val="Текст примечания Знак"/>
    <w:basedOn w:val="a0"/>
    <w:link w:val="af2"/>
    <w:uiPriority w:val="99"/>
    <w:semiHidden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ch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%20H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5E8A-23D2-4095-A2C4-99F17A1F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HRC.dotm</Template>
  <TotalTime>2</TotalTime>
  <Pages>6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TPSRUS2</cp:lastModifiedBy>
  <cp:revision>5</cp:revision>
  <cp:lastPrinted>2017-01-05T14:33:00Z</cp:lastPrinted>
  <dcterms:created xsi:type="dcterms:W3CDTF">2017-01-05T14:33:00Z</dcterms:created>
  <dcterms:modified xsi:type="dcterms:W3CDTF">2017-01-06T08:24:00Z</dcterms:modified>
</cp:coreProperties>
</file>