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0A0C22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6B3E27" w:rsidRPr="000A0C22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E27" w:rsidRPr="000A0C2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0A0C2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E27" w:rsidRPr="000A0C22" w:rsidRDefault="00C40C80" w:rsidP="000A0C22">
            <w:pPr>
              <w:bidi w:val="0"/>
              <w:spacing w:after="20"/>
              <w:jc w:val="left"/>
              <w:rPr>
                <w:szCs w:val="20"/>
              </w:rPr>
            </w:pPr>
            <w:r w:rsidRPr="000A0C22">
              <w:rPr>
                <w:sz w:val="40"/>
                <w:szCs w:val="20"/>
              </w:rPr>
              <w:t>A</w:t>
            </w:r>
            <w:r w:rsidRPr="000A0C22">
              <w:rPr>
                <w:szCs w:val="20"/>
              </w:rPr>
              <w:t>/HRC/DEC/43/115</w:t>
            </w:r>
          </w:p>
        </w:tc>
      </w:tr>
      <w:tr w:rsidR="006B3E27" w:rsidRPr="000A0C22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Pr="000A0C22" w:rsidRDefault="009B69FB" w:rsidP="00281242">
            <w:pPr>
              <w:jc w:val="center"/>
              <w:rPr>
                <w:sz w:val="56"/>
                <w:szCs w:val="56"/>
                <w:rtl/>
              </w:rPr>
            </w:pPr>
            <w:r w:rsidRPr="000A0C22">
              <w:rPr>
                <w:noProof/>
                <w:sz w:val="56"/>
                <w:szCs w:val="56"/>
              </w:rPr>
              <w:drawing>
                <wp:inline distT="0" distB="0" distL="0" distR="0">
                  <wp:extent cx="628015" cy="61214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Pr="000A0C2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0A0C2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Pr="000A0C22" w:rsidRDefault="000A0C22" w:rsidP="000A0C22">
            <w:pPr>
              <w:bidi w:val="0"/>
              <w:spacing w:before="240"/>
              <w:jc w:val="left"/>
              <w:rPr>
                <w:szCs w:val="20"/>
              </w:rPr>
            </w:pPr>
            <w:r w:rsidRPr="000A0C22">
              <w:rPr>
                <w:szCs w:val="20"/>
              </w:rPr>
              <w:t>Distr.: General</w:t>
            </w:r>
          </w:p>
          <w:p w:rsidR="000A0C22" w:rsidRPr="000A0C22" w:rsidRDefault="000A0C22" w:rsidP="000A0C22">
            <w:pPr>
              <w:bidi w:val="0"/>
              <w:jc w:val="left"/>
              <w:rPr>
                <w:szCs w:val="20"/>
              </w:rPr>
            </w:pPr>
            <w:r w:rsidRPr="000A0C22">
              <w:rPr>
                <w:szCs w:val="20"/>
              </w:rPr>
              <w:t>16 March 2020</w:t>
            </w:r>
          </w:p>
          <w:p w:rsidR="000A0C22" w:rsidRPr="000A0C22" w:rsidRDefault="000A0C22" w:rsidP="000A0C22">
            <w:pPr>
              <w:bidi w:val="0"/>
              <w:jc w:val="left"/>
              <w:rPr>
                <w:szCs w:val="20"/>
              </w:rPr>
            </w:pPr>
            <w:r w:rsidRPr="000A0C22">
              <w:rPr>
                <w:szCs w:val="20"/>
              </w:rPr>
              <w:t>Arabic</w:t>
            </w:r>
          </w:p>
          <w:p w:rsidR="000A0C22" w:rsidRPr="000A0C22" w:rsidRDefault="000A0C22" w:rsidP="000A0C22">
            <w:pPr>
              <w:bidi w:val="0"/>
              <w:jc w:val="left"/>
              <w:rPr>
                <w:szCs w:val="20"/>
              </w:rPr>
            </w:pPr>
            <w:r w:rsidRPr="000A0C22">
              <w:rPr>
                <w:szCs w:val="20"/>
              </w:rPr>
              <w:t>Original: English</w:t>
            </w:r>
          </w:p>
        </w:tc>
      </w:tr>
    </w:tbl>
    <w:p w:rsidR="000A0C22" w:rsidRPr="000A0C22" w:rsidRDefault="00673245" w:rsidP="000A0C22">
      <w:pPr>
        <w:pStyle w:val="SingleTxtGA"/>
        <w:spacing w:before="120" w:after="0"/>
        <w:ind w:left="0"/>
        <w:rPr>
          <w:b/>
          <w:bCs/>
          <w:sz w:val="36"/>
          <w:szCs w:val="36"/>
          <w:rtl/>
        </w:rPr>
      </w:pPr>
      <w:r w:rsidRPr="000A0C22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0A0C22" w:rsidRPr="000A0C22" w:rsidRDefault="000A0C22" w:rsidP="000A0C22">
      <w:pPr>
        <w:spacing w:line="360" w:lineRule="exact"/>
        <w:rPr>
          <w:b/>
          <w:bCs/>
          <w:szCs w:val="20"/>
          <w:lang w:val="ar-SA" w:eastAsia="zh-TW" w:bidi="en-GB"/>
        </w:rPr>
      </w:pPr>
      <w:r w:rsidRPr="000A0C22">
        <w:rPr>
          <w:b/>
          <w:bCs/>
          <w:rtl/>
        </w:rPr>
        <w:t>الدورة الثالثة والأربعون</w:t>
      </w:r>
    </w:p>
    <w:p w:rsidR="000A0C22" w:rsidRPr="000A0C22" w:rsidRDefault="000A0C22" w:rsidP="000A0C22">
      <w:pPr>
        <w:spacing w:line="360" w:lineRule="exact"/>
        <w:rPr>
          <w:szCs w:val="20"/>
          <w:lang w:val="ar-SA" w:eastAsia="zh-TW" w:bidi="en-GB"/>
        </w:rPr>
      </w:pPr>
      <w:r w:rsidRPr="000A0C22">
        <w:rPr>
          <w:szCs w:val="20"/>
          <w:rtl/>
        </w:rPr>
        <w:t>24</w:t>
      </w:r>
      <w:r w:rsidRPr="000A0C22">
        <w:rPr>
          <w:rtl/>
        </w:rPr>
        <w:t xml:space="preserve"> شباط/فبراير - </w:t>
      </w:r>
      <w:r w:rsidRPr="000A0C22">
        <w:rPr>
          <w:szCs w:val="20"/>
          <w:rtl/>
        </w:rPr>
        <w:t>20</w:t>
      </w:r>
      <w:r w:rsidRPr="000A0C22">
        <w:rPr>
          <w:rtl/>
        </w:rPr>
        <w:t xml:space="preserve"> آذار/مارس </w:t>
      </w:r>
      <w:r w:rsidRPr="000A0C22">
        <w:rPr>
          <w:szCs w:val="20"/>
          <w:rtl/>
        </w:rPr>
        <w:t>20</w:t>
      </w:r>
      <w:bookmarkStart w:id="0" w:name="_GoBack"/>
      <w:bookmarkEnd w:id="0"/>
      <w:r w:rsidRPr="000A0C22">
        <w:rPr>
          <w:szCs w:val="20"/>
          <w:rtl/>
        </w:rPr>
        <w:t>20</w:t>
      </w:r>
    </w:p>
    <w:p w:rsidR="000A0C22" w:rsidRPr="000A0C22" w:rsidRDefault="000A0C22" w:rsidP="000A0C22">
      <w:pPr>
        <w:spacing w:line="360" w:lineRule="exact"/>
        <w:rPr>
          <w:szCs w:val="20"/>
          <w:lang w:val="ar-SA" w:eastAsia="zh-TW" w:bidi="en-GB"/>
        </w:rPr>
      </w:pPr>
      <w:r w:rsidRPr="000A0C22">
        <w:rPr>
          <w:rtl/>
        </w:rPr>
        <w:t xml:space="preserve">البند </w:t>
      </w:r>
      <w:r w:rsidRPr="000A0C22">
        <w:rPr>
          <w:szCs w:val="20"/>
          <w:rtl/>
        </w:rPr>
        <w:t>1</w:t>
      </w:r>
      <w:r w:rsidRPr="000A0C22">
        <w:rPr>
          <w:rtl/>
        </w:rPr>
        <w:t xml:space="preserve"> من جدول الأعمال</w:t>
      </w:r>
    </w:p>
    <w:p w:rsidR="000A0C22" w:rsidRPr="000A0C22" w:rsidRDefault="000A0C22" w:rsidP="000A0C22">
      <w:pPr>
        <w:spacing w:line="360" w:lineRule="exact"/>
        <w:rPr>
          <w:b/>
          <w:bCs/>
          <w:szCs w:val="20"/>
          <w:lang w:val="ar-SA" w:eastAsia="zh-TW" w:bidi="en-GB"/>
        </w:rPr>
      </w:pPr>
      <w:r w:rsidRPr="000A0C22">
        <w:rPr>
          <w:b/>
          <w:bCs/>
          <w:rtl/>
        </w:rPr>
        <w:t>المسائل التنظيمية والإجرائية</w:t>
      </w:r>
    </w:p>
    <w:p w:rsidR="000A0C22" w:rsidRPr="000A0C22" w:rsidRDefault="000A0C22" w:rsidP="000A0C22">
      <w:pPr>
        <w:pStyle w:val="HChGA"/>
        <w:rPr>
          <w:lang w:val="ar-SA" w:eastAsia="zh-TW" w:bidi="en-GB"/>
        </w:rPr>
      </w:pPr>
      <w:r w:rsidRPr="000A0C22">
        <w:rPr>
          <w:rtl/>
        </w:rPr>
        <w:tab/>
      </w:r>
      <w:r w:rsidRPr="000A0C22">
        <w:rPr>
          <w:rtl/>
        </w:rPr>
        <w:tab/>
        <w:t xml:space="preserve">مقرر اعتمده مجلس حقوق الإنسان في </w:t>
      </w:r>
      <w:r w:rsidRPr="000A0C22">
        <w:rPr>
          <w:szCs w:val="28"/>
          <w:rtl/>
        </w:rPr>
        <w:t>13</w:t>
      </w:r>
      <w:r w:rsidRPr="000A0C22">
        <w:rPr>
          <w:rtl/>
        </w:rPr>
        <w:t xml:space="preserve"> آذار/مارس </w:t>
      </w:r>
      <w:r w:rsidRPr="000A0C22">
        <w:rPr>
          <w:szCs w:val="28"/>
          <w:rtl/>
        </w:rPr>
        <w:t>2020</w:t>
      </w:r>
    </w:p>
    <w:p w:rsidR="000A0C22" w:rsidRPr="000A0C22" w:rsidRDefault="000A0C22" w:rsidP="000A0C22">
      <w:pPr>
        <w:pStyle w:val="H1GA"/>
        <w:rPr>
          <w:lang w:val="ar-SA" w:eastAsia="zh-TW" w:bidi="en-GB"/>
        </w:rPr>
      </w:pPr>
      <w:r>
        <w:rPr>
          <w:rtl/>
        </w:rPr>
        <w:tab/>
      </w:r>
      <w:r w:rsidRPr="000A0C22">
        <w:rPr>
          <w:rFonts w:hint="cs"/>
          <w:szCs w:val="24"/>
          <w:rtl/>
        </w:rPr>
        <w:t>43</w:t>
      </w:r>
      <w:r>
        <w:rPr>
          <w:rFonts w:hint="cs"/>
          <w:rtl/>
        </w:rPr>
        <w:t>/</w:t>
      </w:r>
      <w:r w:rsidRPr="000A0C22">
        <w:rPr>
          <w:rFonts w:hint="cs"/>
          <w:szCs w:val="24"/>
          <w:rtl/>
        </w:rPr>
        <w:t>115</w:t>
      </w:r>
      <w:r w:rsidRPr="000A0C22">
        <w:rPr>
          <w:rtl/>
        </w:rPr>
        <w:t>-</w:t>
      </w:r>
      <w:r w:rsidRPr="000A0C22">
        <w:rPr>
          <w:rtl/>
        </w:rPr>
        <w:tab/>
        <w:t>تمديد الولايات والأنشطة الصادر بها تكليف</w:t>
      </w:r>
    </w:p>
    <w:p w:rsidR="000A0C22" w:rsidRPr="000A0C22" w:rsidRDefault="000A0C22" w:rsidP="000A0C22">
      <w:pPr>
        <w:pStyle w:val="SingleTxtGA"/>
        <w:rPr>
          <w:spacing w:val="-6"/>
          <w:lang w:val="ar-SA" w:eastAsia="zh-TW" w:bidi="en-GB"/>
        </w:rPr>
      </w:pPr>
      <w:r w:rsidRPr="000A0C22">
        <w:rPr>
          <w:spacing w:val="-6"/>
          <w:rtl/>
        </w:rPr>
        <w:tab/>
        <w:t xml:space="preserve">قرر مجلس حقوق الإنسان، في جلسته </w:t>
      </w:r>
      <w:r w:rsidRPr="000A0C22">
        <w:rPr>
          <w:spacing w:val="-6"/>
          <w:szCs w:val="20"/>
          <w:rtl/>
        </w:rPr>
        <w:t>34</w:t>
      </w:r>
      <w:r w:rsidRPr="000A0C22">
        <w:rPr>
          <w:spacing w:val="-6"/>
          <w:rtl/>
        </w:rPr>
        <w:t xml:space="preserve"> المعقودة في </w:t>
      </w:r>
      <w:r w:rsidRPr="000A0C22">
        <w:rPr>
          <w:spacing w:val="-6"/>
          <w:szCs w:val="20"/>
          <w:rtl/>
        </w:rPr>
        <w:t>13</w:t>
      </w:r>
      <w:r w:rsidRPr="000A0C22">
        <w:rPr>
          <w:spacing w:val="-6"/>
          <w:rtl/>
        </w:rPr>
        <w:t xml:space="preserve"> آذار/مارس </w:t>
      </w:r>
      <w:r w:rsidRPr="000A0C22">
        <w:rPr>
          <w:spacing w:val="-6"/>
          <w:szCs w:val="20"/>
          <w:rtl/>
        </w:rPr>
        <w:t>2020</w:t>
      </w:r>
      <w:r w:rsidRPr="000A0C22">
        <w:rPr>
          <w:spacing w:val="-6"/>
          <w:rtl/>
        </w:rPr>
        <w:t>، اعتماد النص التالي:</w:t>
      </w:r>
    </w:p>
    <w:p w:rsidR="000A0C22" w:rsidRPr="000A0C22" w:rsidRDefault="000A0C22" w:rsidP="000A0C22">
      <w:pPr>
        <w:pStyle w:val="SingleTxtGA"/>
        <w:ind w:left="1928"/>
        <w:rPr>
          <w:rFonts w:eastAsia="Calibri"/>
          <w:i/>
          <w:iCs/>
          <w:lang w:val="ar-SA" w:eastAsia="zh-TW" w:bidi="en-GB"/>
        </w:rPr>
      </w:pPr>
      <w:r w:rsidRPr="000A0C22">
        <w:rPr>
          <w:rtl/>
        </w:rPr>
        <w:tab/>
        <w:t>"</w:t>
      </w:r>
      <w:r w:rsidRPr="000A0C22">
        <w:rPr>
          <w:i/>
          <w:iCs/>
          <w:rtl/>
        </w:rPr>
        <w:t>إن مجلس حقوق الإنسان،</w:t>
      </w:r>
    </w:p>
    <w:p w:rsidR="000A0C22" w:rsidRPr="000A0C22" w:rsidRDefault="000A0C22" w:rsidP="000A0C22">
      <w:pPr>
        <w:pStyle w:val="SingleTxtGA"/>
        <w:ind w:left="1928"/>
        <w:rPr>
          <w:rFonts w:eastAsia="Calibri"/>
          <w:iCs/>
          <w:spacing w:val="-7"/>
          <w:lang w:val="ar-SA" w:eastAsia="zh-TW" w:bidi="en-GB"/>
        </w:rPr>
      </w:pPr>
      <w:r w:rsidRPr="000A0C22">
        <w:rPr>
          <w:spacing w:val="-7"/>
          <w:rtl/>
        </w:rPr>
        <w:tab/>
      </w:r>
      <w:r w:rsidRPr="000A0C22">
        <w:rPr>
          <w:i/>
          <w:iCs/>
          <w:spacing w:val="-7"/>
          <w:rtl/>
        </w:rPr>
        <w:t>إذ يشير</w:t>
      </w:r>
      <w:r w:rsidRPr="000A0C22">
        <w:rPr>
          <w:spacing w:val="-7"/>
          <w:rtl/>
        </w:rPr>
        <w:t xml:space="preserve"> إلى التدابير التي اتخذها البلد المضيف، سويسرا، لمنع انتشار فيروس كوفيد</w:t>
      </w:r>
      <w:r w:rsidRPr="000A0C22">
        <w:rPr>
          <w:rFonts w:hint="cs"/>
          <w:spacing w:val="-7"/>
          <w:rtl/>
        </w:rPr>
        <w:t xml:space="preserve"> </w:t>
      </w:r>
      <w:r w:rsidRPr="000A0C22">
        <w:rPr>
          <w:spacing w:val="-7"/>
          <w:rtl/>
        </w:rPr>
        <w:t>-</w:t>
      </w:r>
      <w:r w:rsidRPr="000A0C22">
        <w:rPr>
          <w:rFonts w:hint="cs"/>
          <w:spacing w:val="-7"/>
          <w:rtl/>
        </w:rPr>
        <w:t xml:space="preserve"> </w:t>
      </w:r>
      <w:r w:rsidRPr="000A0C22">
        <w:rPr>
          <w:spacing w:val="-7"/>
          <w:szCs w:val="20"/>
          <w:rtl/>
        </w:rPr>
        <w:t>19</w:t>
      </w:r>
      <w:r w:rsidRPr="000A0C22">
        <w:rPr>
          <w:spacing w:val="-7"/>
          <w:rtl/>
        </w:rPr>
        <w:t>، وإلى تقييمات منظمة الصحة العالمية ومكتب الأمم المتحدة في جنيف وأمانة مجلس حقوق الإنسان،</w:t>
      </w:r>
    </w:p>
    <w:p w:rsidR="000A0C22" w:rsidRPr="000A0C22" w:rsidRDefault="000A0C22" w:rsidP="000A0C22">
      <w:pPr>
        <w:pStyle w:val="SingleTxtGA"/>
        <w:ind w:left="1928"/>
        <w:rPr>
          <w:rFonts w:eastAsia="Calibri"/>
          <w:iCs/>
          <w:lang w:val="ar-SA" w:eastAsia="zh-TW" w:bidi="en-GB"/>
        </w:rPr>
      </w:pPr>
      <w:r w:rsidRPr="000A0C22">
        <w:rPr>
          <w:rtl/>
        </w:rPr>
        <w:tab/>
      </w:r>
      <w:r w:rsidRPr="000A0C22">
        <w:rPr>
          <w:i/>
          <w:iCs/>
          <w:rtl/>
        </w:rPr>
        <w:t>وإذ يذكّر</w:t>
      </w:r>
      <w:r w:rsidRPr="000A0C22">
        <w:rPr>
          <w:rtl/>
        </w:rPr>
        <w:t xml:space="preserve"> بأن مجلس حقوق الإنسان قرر، في </w:t>
      </w:r>
      <w:r w:rsidRPr="000A0C22">
        <w:rPr>
          <w:szCs w:val="20"/>
          <w:rtl/>
        </w:rPr>
        <w:t>12</w:t>
      </w:r>
      <w:r w:rsidRPr="000A0C22">
        <w:rPr>
          <w:rtl/>
        </w:rPr>
        <w:t xml:space="preserve"> آذار/مارس </w:t>
      </w:r>
      <w:r w:rsidRPr="000A0C22">
        <w:rPr>
          <w:szCs w:val="20"/>
          <w:rtl/>
        </w:rPr>
        <w:t>2020</w:t>
      </w:r>
      <w:r w:rsidRPr="000A0C22">
        <w:rPr>
          <w:rtl/>
        </w:rPr>
        <w:t xml:space="preserve">، تعليق دورته الثالثة والأربعين في </w:t>
      </w:r>
      <w:r w:rsidRPr="000A0C22">
        <w:rPr>
          <w:szCs w:val="20"/>
          <w:rtl/>
        </w:rPr>
        <w:t>13</w:t>
      </w:r>
      <w:r w:rsidRPr="000A0C22">
        <w:rPr>
          <w:rtl/>
        </w:rPr>
        <w:t xml:space="preserve"> آذار/مارس حتى إشعار آخر،</w:t>
      </w:r>
    </w:p>
    <w:p w:rsidR="000A0C22" w:rsidRPr="000A0C22" w:rsidRDefault="000A0C22" w:rsidP="000A0C22">
      <w:pPr>
        <w:pStyle w:val="SingleTxtGA"/>
        <w:ind w:left="1928"/>
        <w:rPr>
          <w:rFonts w:eastAsia="Calibri"/>
          <w:iCs/>
          <w:spacing w:val="-4"/>
          <w:lang w:val="ar-SA" w:eastAsia="zh-TW" w:bidi="en-GB"/>
        </w:rPr>
      </w:pPr>
      <w:r w:rsidRPr="000A0C22">
        <w:rPr>
          <w:spacing w:val="-4"/>
          <w:rtl/>
        </w:rPr>
        <w:tab/>
      </w:r>
      <w:r w:rsidRPr="000A0C22">
        <w:rPr>
          <w:i/>
          <w:iCs/>
          <w:spacing w:val="-4"/>
          <w:rtl/>
        </w:rPr>
        <w:t>وإذ يذكّر أيضاً</w:t>
      </w:r>
      <w:r w:rsidRPr="000A0C22">
        <w:rPr>
          <w:spacing w:val="-4"/>
          <w:rtl/>
        </w:rPr>
        <w:t xml:space="preserve"> بأن مجلس حقوق الإنسان سيعمل بجميع القرارات والمقررات التي قُدمت قبل الساعة </w:t>
      </w:r>
      <w:r w:rsidRPr="000A0C22">
        <w:rPr>
          <w:spacing w:val="-4"/>
          <w:szCs w:val="20"/>
          <w:rtl/>
        </w:rPr>
        <w:t>00</w:t>
      </w:r>
      <w:r w:rsidRPr="000A0C22">
        <w:rPr>
          <w:spacing w:val="-4"/>
          <w:rtl/>
        </w:rPr>
        <w:t>/</w:t>
      </w:r>
      <w:r w:rsidRPr="000A0C22">
        <w:rPr>
          <w:spacing w:val="-4"/>
          <w:szCs w:val="20"/>
          <w:rtl/>
        </w:rPr>
        <w:t>13</w:t>
      </w:r>
      <w:r w:rsidRPr="000A0C22">
        <w:rPr>
          <w:spacing w:val="-4"/>
          <w:rtl/>
        </w:rPr>
        <w:t xml:space="preserve"> من يوم </w:t>
      </w:r>
      <w:r w:rsidRPr="000A0C22">
        <w:rPr>
          <w:spacing w:val="-4"/>
          <w:szCs w:val="20"/>
          <w:rtl/>
        </w:rPr>
        <w:t>13</w:t>
      </w:r>
      <w:r w:rsidRPr="000A0C22">
        <w:rPr>
          <w:spacing w:val="-4"/>
          <w:rtl/>
        </w:rPr>
        <w:t xml:space="preserve"> آذار/مارس </w:t>
      </w:r>
      <w:r w:rsidRPr="000A0C22">
        <w:rPr>
          <w:spacing w:val="-4"/>
          <w:szCs w:val="20"/>
          <w:rtl/>
        </w:rPr>
        <w:t>2020</w:t>
      </w:r>
      <w:r w:rsidRPr="000A0C22">
        <w:rPr>
          <w:spacing w:val="-4"/>
          <w:rtl/>
        </w:rPr>
        <w:t xml:space="preserve"> عندما يستأنف دورته الثالثة والأربعين،</w:t>
      </w:r>
    </w:p>
    <w:p w:rsidR="000A0C22" w:rsidRPr="000A0C22" w:rsidRDefault="000A0C22" w:rsidP="000A0C22">
      <w:pPr>
        <w:pStyle w:val="SingleTxtGA"/>
        <w:ind w:left="1928"/>
        <w:rPr>
          <w:rFonts w:eastAsia="Calibri"/>
          <w:iCs/>
          <w:lang w:val="ar-SA" w:eastAsia="zh-TW" w:bidi="en-GB"/>
        </w:rPr>
      </w:pPr>
      <w:r w:rsidRPr="000A0C22">
        <w:rPr>
          <w:rtl/>
        </w:rPr>
        <w:tab/>
      </w:r>
      <w:r w:rsidRPr="000A0C22">
        <w:rPr>
          <w:i/>
          <w:iCs/>
          <w:rtl/>
        </w:rPr>
        <w:t>يقرر</w:t>
      </w:r>
      <w:r w:rsidRPr="000A0C22">
        <w:rPr>
          <w:rtl/>
        </w:rPr>
        <w:t xml:space="preserve"> تمديد جميع الولايات والأنشطة التي صدر بها تكليف، على النحو المبين في المعلومات التكميلية المتصلة ببرنامج العمل لفترة الثلاث سنوات </w:t>
      </w:r>
      <w:r w:rsidRPr="000A0C22">
        <w:rPr>
          <w:szCs w:val="20"/>
          <w:rtl/>
        </w:rPr>
        <w:t>2020</w:t>
      </w:r>
      <w:r w:rsidRPr="000A0C22">
        <w:rPr>
          <w:rtl/>
        </w:rPr>
        <w:t>-</w:t>
      </w:r>
      <w:r w:rsidRPr="000A0C22">
        <w:rPr>
          <w:szCs w:val="20"/>
          <w:rtl/>
        </w:rPr>
        <w:t>2022</w:t>
      </w:r>
      <w:r w:rsidRPr="000A0C22">
        <w:rPr>
          <w:rtl/>
        </w:rPr>
        <w:t>، والتي ستنتهي لولا ذلك، إلى التاريخ الذي يستطيع فيه مجلس حقوق الإنسان أن ينظر فيها عندما يستأنف دورته الثالثة والأربعين".</w:t>
      </w:r>
    </w:p>
    <w:p w:rsidR="000A0C22" w:rsidRPr="000A0C22" w:rsidRDefault="000A0C22" w:rsidP="000A0C22">
      <w:pPr>
        <w:pStyle w:val="SingleTxtGA"/>
        <w:rPr>
          <w:rFonts w:eastAsia="Calibri"/>
          <w:iCs/>
          <w:lang w:val="ar-SA" w:eastAsia="zh-TW" w:bidi="en-GB"/>
        </w:rPr>
      </w:pPr>
      <w:r w:rsidRPr="000A0C22">
        <w:rPr>
          <w:rtl/>
        </w:rPr>
        <w:t>[اعتُمد بدون تصويت.]</w:t>
      </w:r>
    </w:p>
    <w:p w:rsidR="00673245" w:rsidRPr="000A0C22" w:rsidRDefault="000A0C22" w:rsidP="000A0C22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73245" w:rsidRPr="000A0C22" w:rsidSect="00C40C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A5" w:rsidRPr="002901D9" w:rsidRDefault="008E28A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8E28A5" w:rsidRDefault="008E28A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80" w:rsidRPr="000A0C22" w:rsidRDefault="000A0C22" w:rsidP="000A0C22">
    <w:pPr>
      <w:pStyle w:val="Footer"/>
      <w:tabs>
        <w:tab w:val="right" w:pos="9598"/>
      </w:tabs>
      <w:rPr>
        <w:sz w:val="17"/>
      </w:rPr>
    </w:pPr>
    <w:r>
      <w:rPr>
        <w:sz w:val="17"/>
      </w:rPr>
      <w:t>GE.20-04017</w:t>
    </w:r>
    <w:r>
      <w:rPr>
        <w:sz w:val="17"/>
      </w:rPr>
      <w:tab/>
    </w:r>
    <w:r w:rsidRPr="000A0C22">
      <w:rPr>
        <w:b/>
        <w:sz w:val="18"/>
      </w:rPr>
      <w:fldChar w:fldCharType="begin"/>
    </w:r>
    <w:r w:rsidRPr="000A0C22">
      <w:rPr>
        <w:b/>
        <w:sz w:val="18"/>
      </w:rPr>
      <w:instrText xml:space="preserve"> PAGE  \* MERGEFORMAT </w:instrText>
    </w:r>
    <w:r w:rsidRPr="000A0C22">
      <w:rPr>
        <w:b/>
        <w:sz w:val="18"/>
      </w:rPr>
      <w:fldChar w:fldCharType="separate"/>
    </w:r>
    <w:r>
      <w:rPr>
        <w:b/>
        <w:sz w:val="18"/>
      </w:rPr>
      <w:t>2</w:t>
    </w:r>
    <w:r w:rsidRPr="000A0C2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0A0C22" w:rsidRDefault="000A0C22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0A0C22">
      <w:rPr>
        <w:b/>
        <w:sz w:val="18"/>
        <w:lang w:val="en-US"/>
      </w:rPr>
      <w:fldChar w:fldCharType="begin"/>
    </w:r>
    <w:r w:rsidRPr="000A0C22">
      <w:rPr>
        <w:b/>
        <w:sz w:val="18"/>
        <w:lang w:val="en-US"/>
      </w:rPr>
      <w:instrText xml:space="preserve"> PAGE  \* MERGEFORMAT </w:instrText>
    </w:r>
    <w:r w:rsidRPr="000A0C22">
      <w:rPr>
        <w:b/>
        <w:sz w:val="18"/>
        <w:lang w:val="en-US"/>
      </w:rPr>
      <w:fldChar w:fldCharType="separate"/>
    </w:r>
    <w:r w:rsidRPr="000A0C22">
      <w:rPr>
        <w:b/>
        <w:noProof/>
        <w:sz w:val="18"/>
        <w:lang w:val="en-US"/>
      </w:rPr>
      <w:t>3</w:t>
    </w:r>
    <w:r w:rsidRPr="000A0C22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GE.20-04017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9" w:rsidRDefault="00C40C80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GE.20-04017</w:t>
    </w:r>
    <w:r w:rsidR="009B69FB"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C40C80" w:rsidRPr="00C40C80" w:rsidRDefault="00C40C80" w:rsidP="00C40C80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</w:t>
    </w:r>
    <w:r w:rsidR="009B69FB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4515" cy="564515"/>
          <wp:effectExtent l="0" t="0" r="0" b="0"/>
          <wp:wrapNone/>
          <wp:docPr id="2" name="Picture 2" descr="http://undocs.org/m2/QRCode.ashx?DS=A/HRC/DEC/43/115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.ashx?DS=A/HRC/DEC/43/115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A5" w:rsidRPr="0054762C" w:rsidRDefault="008E28A5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8E28A5" w:rsidRDefault="008E28A5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80" w:rsidRPr="000A0C22" w:rsidRDefault="000A0C22" w:rsidP="000A0C22">
    <w:pPr>
      <w:pStyle w:val="Header"/>
      <w:jc w:val="right"/>
    </w:pPr>
    <w:r w:rsidRPr="000A0C22">
      <w:t>A/HRC/DEC/43/115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80" w:rsidRPr="000A0C22" w:rsidRDefault="000A0C22" w:rsidP="000A0C22">
    <w:pPr>
      <w:pStyle w:val="Header"/>
      <w:jc w:val="left"/>
    </w:pPr>
    <w:r w:rsidRPr="000A0C22">
      <w:t>A/HRC/DEC/43/115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22B2A"/>
    <w:multiLevelType w:val="hybridMultilevel"/>
    <w:tmpl w:val="2D628580"/>
    <w:lvl w:ilvl="0" w:tplc="93966B7E">
      <w:numFmt w:val="bullet"/>
      <w:lvlText w:val="•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5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8A5"/>
    <w:rsid w:val="000076D5"/>
    <w:rsid w:val="00043663"/>
    <w:rsid w:val="000505CF"/>
    <w:rsid w:val="000A0C22"/>
    <w:rsid w:val="000D701C"/>
    <w:rsid w:val="000E2A71"/>
    <w:rsid w:val="000E524A"/>
    <w:rsid w:val="000F4D63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81242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3245"/>
    <w:rsid w:val="0068781D"/>
    <w:rsid w:val="006959B0"/>
    <w:rsid w:val="006B3E27"/>
    <w:rsid w:val="006B6507"/>
    <w:rsid w:val="006C104C"/>
    <w:rsid w:val="00733704"/>
    <w:rsid w:val="00740188"/>
    <w:rsid w:val="00756E90"/>
    <w:rsid w:val="00764796"/>
    <w:rsid w:val="0078071A"/>
    <w:rsid w:val="007A70BB"/>
    <w:rsid w:val="00852A9A"/>
    <w:rsid w:val="00871544"/>
    <w:rsid w:val="008930DB"/>
    <w:rsid w:val="00895D16"/>
    <w:rsid w:val="008E28A5"/>
    <w:rsid w:val="008F49E1"/>
    <w:rsid w:val="0090370F"/>
    <w:rsid w:val="009269D2"/>
    <w:rsid w:val="00942135"/>
    <w:rsid w:val="009521B0"/>
    <w:rsid w:val="009A7E9F"/>
    <w:rsid w:val="009B69FB"/>
    <w:rsid w:val="009E5018"/>
    <w:rsid w:val="00A12B37"/>
    <w:rsid w:val="00A50EC0"/>
    <w:rsid w:val="00A74331"/>
    <w:rsid w:val="00AB3BCA"/>
    <w:rsid w:val="00AB6758"/>
    <w:rsid w:val="00AF203E"/>
    <w:rsid w:val="00B13763"/>
    <w:rsid w:val="00B477A4"/>
    <w:rsid w:val="00B54045"/>
    <w:rsid w:val="00BA5E8B"/>
    <w:rsid w:val="00C022F5"/>
    <w:rsid w:val="00C06421"/>
    <w:rsid w:val="00C40C80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5996"/>
    <w:rsid w:val="00EC05A7"/>
    <w:rsid w:val="00EC4B6B"/>
    <w:rsid w:val="00ED7442"/>
    <w:rsid w:val="00EE0B18"/>
    <w:rsid w:val="00EF1EE5"/>
    <w:rsid w:val="00F6741C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2BCB21D2"/>
  <w15:docId w15:val="{8E12FE85-AC52-4A1B-B1B5-0D06E2C2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0A0C22"/>
    <w:pPr>
      <w:suppressAutoHyphens/>
      <w:bidi w:val="0"/>
      <w:spacing w:after="120"/>
      <w:ind w:left="1134" w:right="1134"/>
      <w:jc w:val="both"/>
    </w:pPr>
    <w:rPr>
      <w:rFonts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0A0C22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cs="Times New Roman" w:hint="cs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0A0C22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A0C22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0A0C22"/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2787-5ADC-4704-8FF8-30D4EC06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A/HRC/DEC/43/115</vt:lpstr>
    </vt:vector>
  </TitlesOfParts>
  <Company>DCM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A/HRC/DEC/43/115</dc:title>
  <dc:subject>GE.2004017A</dc:subject>
  <dc:creator>bah/ASF</dc:creator>
  <cp:keywords>ODS No.2006711</cp:keywords>
  <dc:description>Distr.: General
16 March 2020
Original: English</dc:description>
  <cp:lastModifiedBy>Mohamed Abdallah El Sayed Elbahnassawy</cp:lastModifiedBy>
  <cp:revision>2</cp:revision>
  <dcterms:created xsi:type="dcterms:W3CDTF">2020-03-20T15:34:00Z</dcterms:created>
  <dcterms:modified xsi:type="dcterms:W3CDTF">2020-03-20T15:34:00Z</dcterms:modified>
  <cp:category>Final</cp:category>
</cp:coreProperties>
</file>