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62BA9"/>
    <w:p w:rsidR="00000000" w:rsidRDefault="00C62BA9">
      <w:pPr>
        <w:framePr w:w="2732" w:h="2912" w:hSpace="180" w:wrap="around" w:vAnchor="page" w:hAnchor="page" w:x="1832" w:y="2475"/>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95.25pt" fillcolor="window">
            <v:imagedata r:id="rId7" o:title="" croptop="-107f" cropbottom="-92f" cropleft="-3348f" cropright="-3348f"/>
          </v:shape>
        </w:pict>
      </w:r>
    </w:p>
    <w:p w:rsidR="00000000" w:rsidRDefault="00C62BA9">
      <w:pPr>
        <w:framePr w:w="2732" w:h="2912" w:hSpace="180" w:wrap="around" w:vAnchor="page" w:hAnchor="page" w:x="1832" w:y="2475"/>
        <w:jc w:val="center"/>
        <w:rPr>
          <w:rFonts w:hint="eastAsia"/>
        </w:rPr>
      </w:pPr>
      <w:r>
        <w:rPr>
          <w:rFonts w:ascii="Time New Roman" w:eastAsia="SimHei" w:hAnsi="Time New Roman" w:hint="eastAsia"/>
          <w:sz w:val="36"/>
        </w:rPr>
        <w:t>联</w:t>
      </w:r>
      <w:r>
        <w:rPr>
          <w:rFonts w:ascii="Time New Roman" w:eastAsia="SimHei" w:hAnsi="Time New Roman"/>
          <w:sz w:val="36"/>
        </w:rPr>
        <w:t xml:space="preserve"> </w:t>
      </w:r>
      <w:r>
        <w:rPr>
          <w:rFonts w:ascii="Time New Roman" w:eastAsia="SimHei" w:hAnsi="Time New Roman" w:hint="eastAsia"/>
          <w:sz w:val="36"/>
        </w:rPr>
        <w:t>合</w:t>
      </w:r>
      <w:r>
        <w:rPr>
          <w:rFonts w:ascii="Time New Roman" w:eastAsia="SimHei" w:hAnsi="Time New Roman"/>
          <w:sz w:val="36"/>
        </w:rPr>
        <w:t xml:space="preserve"> </w:t>
      </w:r>
      <w:r>
        <w:rPr>
          <w:rFonts w:ascii="Time New Roman" w:eastAsia="SimHei" w:hAnsi="Time New Roman" w:hint="eastAsia"/>
          <w:sz w:val="36"/>
        </w:rPr>
        <w:t>国</w:t>
      </w:r>
    </w:p>
    <w:p w:rsidR="00000000" w:rsidRDefault="00C62BA9">
      <w:pPr>
        <w:ind w:left="510" w:hanging="195"/>
        <w:rPr>
          <w:rFonts w:ascii="Time New Roman" w:eastAsia="SimHei" w:hAnsi="Time New Roman" w:hint="eastAsia"/>
          <w:sz w:val="28"/>
        </w:rPr>
      </w:pPr>
    </w:p>
    <w:p w:rsidR="00000000" w:rsidRDefault="00C62BA9">
      <w:pPr>
        <w:rPr>
          <w:rFonts w:hint="eastAsia"/>
        </w:rPr>
      </w:pPr>
    </w:p>
    <w:p w:rsidR="00000000" w:rsidRDefault="00C62BA9">
      <w:pPr>
        <w:rPr>
          <w:rFonts w:hint="eastAsia"/>
        </w:rPr>
      </w:pPr>
    </w:p>
    <w:p w:rsidR="00000000" w:rsidRDefault="00C62BA9">
      <w:pPr>
        <w:rPr>
          <w:rFonts w:hint="eastAsia"/>
        </w:rPr>
      </w:pPr>
    </w:p>
    <w:p w:rsidR="00000000" w:rsidRDefault="00C62BA9">
      <w:pPr>
        <w:rPr>
          <w:rFonts w:hint="eastAsia"/>
        </w:rPr>
      </w:pPr>
    </w:p>
    <w:p w:rsidR="00000000" w:rsidRDefault="00C62BA9">
      <w:pPr>
        <w:rPr>
          <w:rFonts w:hint="eastAsia"/>
        </w:rPr>
      </w:pPr>
    </w:p>
    <w:p w:rsidR="00000000" w:rsidRDefault="00C62BA9">
      <w:pPr>
        <w:rPr>
          <w:rFonts w:hint="eastAsia"/>
        </w:rPr>
      </w:pPr>
    </w:p>
    <w:p w:rsidR="00000000" w:rsidRDefault="00C62BA9">
      <w:pPr>
        <w:rPr>
          <w:rFonts w:hint="eastAsia"/>
        </w:rPr>
      </w:pPr>
    </w:p>
    <w:p w:rsidR="00000000" w:rsidRDefault="00C62BA9">
      <w:pPr>
        <w:rPr>
          <w:rFonts w:hint="eastAsia"/>
        </w:rPr>
      </w:pPr>
    </w:p>
    <w:p w:rsidR="00000000" w:rsidRDefault="00C62BA9"/>
    <w:p w:rsidR="00000000" w:rsidRDefault="00C62BA9"/>
    <w:p w:rsidR="00000000" w:rsidRDefault="00C62BA9"/>
    <w:p w:rsidR="00000000" w:rsidRDefault="00C62BA9">
      <w:pPr>
        <w:spacing w:after="240"/>
        <w:rPr>
          <w:rFonts w:ascii="Time New Roman" w:eastAsia="SimHei" w:hAnsi="Time New Roman" w:hint="eastAsia"/>
          <w:snapToGrid/>
          <w:sz w:val="52"/>
        </w:rPr>
      </w:pPr>
      <w:r>
        <w:rPr>
          <w:rFonts w:ascii="Time New Roman" w:eastAsia="SimHei" w:hAnsi="Time New Roman" w:hint="eastAsia"/>
          <w:snapToGrid/>
          <w:sz w:val="52"/>
        </w:rPr>
        <w:t>消除种族歧视委员会的报告</w:t>
      </w:r>
    </w:p>
    <w:p w:rsidR="00000000" w:rsidRDefault="00C62BA9">
      <w:pPr>
        <w:spacing w:line="288" w:lineRule="auto"/>
        <w:rPr>
          <w:rFonts w:ascii="Time New Roman" w:eastAsia="SimHei" w:hAnsi="Time New Roman" w:hint="eastAsia"/>
          <w:sz w:val="28"/>
        </w:rPr>
      </w:pPr>
      <w:r>
        <w:rPr>
          <w:rFonts w:ascii="Time New Roman" w:eastAsia="SimHei" w:hAnsi="Time New Roman" w:hint="eastAsia"/>
          <w:sz w:val="28"/>
        </w:rPr>
        <w:t>第六十八届会议</w:t>
      </w:r>
    </w:p>
    <w:p w:rsidR="00000000" w:rsidRDefault="00C62BA9">
      <w:pPr>
        <w:spacing w:line="288" w:lineRule="auto"/>
        <w:rPr>
          <w:rFonts w:ascii="Time New Roman" w:eastAsia="SimHei" w:hAnsi="Time New Roman" w:hint="eastAsia"/>
          <w:sz w:val="28"/>
        </w:rPr>
      </w:pPr>
      <w:r>
        <w:rPr>
          <w:rFonts w:ascii="Time New Roman" w:eastAsia="SimHei" w:hAnsi="Time New Roman" w:hint="eastAsia"/>
          <w:sz w:val="28"/>
        </w:rPr>
        <w:t>(</w:t>
      </w:r>
      <w:r>
        <w:rPr>
          <w:rFonts w:ascii="Time New Roman" w:eastAsia="SimHei" w:hAnsi="Time New Roman" w:hint="eastAsia"/>
          <w:b/>
          <w:sz w:val="28"/>
        </w:rPr>
        <w:t>2006</w:t>
      </w:r>
      <w:r>
        <w:rPr>
          <w:rFonts w:ascii="Time New Roman" w:eastAsia="SimHei" w:hAnsi="Time New Roman" w:hint="eastAsia"/>
          <w:sz w:val="28"/>
        </w:rPr>
        <w:t>年</w:t>
      </w:r>
      <w:r>
        <w:rPr>
          <w:rFonts w:ascii="Time New Roman" w:eastAsia="SimHei" w:hAnsi="Time New Roman" w:hint="eastAsia"/>
          <w:b/>
          <w:sz w:val="28"/>
        </w:rPr>
        <w:t>2</w:t>
      </w:r>
      <w:r>
        <w:rPr>
          <w:rFonts w:ascii="Time New Roman" w:eastAsia="SimHei" w:hAnsi="Time New Roman" w:hint="eastAsia"/>
          <w:sz w:val="28"/>
        </w:rPr>
        <w:t>月</w:t>
      </w:r>
      <w:r>
        <w:rPr>
          <w:rFonts w:ascii="Time New Roman" w:eastAsia="SimHei" w:hAnsi="Time New Roman" w:hint="eastAsia"/>
          <w:b/>
          <w:sz w:val="28"/>
        </w:rPr>
        <w:t>20</w:t>
      </w:r>
      <w:r>
        <w:rPr>
          <w:rFonts w:ascii="Time New Roman" w:eastAsia="SimHei" w:hAnsi="Time New Roman" w:hint="eastAsia"/>
          <w:sz w:val="28"/>
        </w:rPr>
        <w:t>日至</w:t>
      </w:r>
      <w:r>
        <w:rPr>
          <w:rFonts w:ascii="Time New Roman" w:eastAsia="SimHei" w:hAnsi="Time New Roman" w:hint="eastAsia"/>
          <w:b/>
          <w:bCs/>
          <w:sz w:val="28"/>
        </w:rPr>
        <w:t>3</w:t>
      </w:r>
      <w:r>
        <w:rPr>
          <w:rFonts w:ascii="Time New Roman" w:eastAsia="SimHei" w:hAnsi="Time New Roman" w:hint="eastAsia"/>
          <w:sz w:val="28"/>
        </w:rPr>
        <w:t>月</w:t>
      </w:r>
      <w:r>
        <w:rPr>
          <w:rFonts w:ascii="Time New Roman" w:eastAsia="SimHei" w:hAnsi="Time New Roman" w:hint="eastAsia"/>
          <w:b/>
          <w:sz w:val="28"/>
        </w:rPr>
        <w:t>10</w:t>
      </w:r>
      <w:r>
        <w:rPr>
          <w:rFonts w:ascii="Time New Roman" w:eastAsia="SimHei" w:hAnsi="Time New Roman" w:hint="eastAsia"/>
          <w:sz w:val="28"/>
        </w:rPr>
        <w:t>日</w:t>
      </w:r>
      <w:r>
        <w:rPr>
          <w:rFonts w:ascii="Time New Roman" w:eastAsia="SimHei" w:hAnsi="Time New Roman" w:hint="eastAsia"/>
          <w:sz w:val="28"/>
        </w:rPr>
        <w:t>)</w:t>
      </w:r>
    </w:p>
    <w:p w:rsidR="00000000" w:rsidRDefault="00C62BA9">
      <w:pPr>
        <w:spacing w:line="288" w:lineRule="auto"/>
        <w:rPr>
          <w:rFonts w:ascii="Time New Roman" w:eastAsia="SimHei" w:hAnsi="Time New Roman" w:hint="eastAsia"/>
          <w:sz w:val="28"/>
        </w:rPr>
      </w:pPr>
      <w:r>
        <w:rPr>
          <w:rFonts w:ascii="Time New Roman" w:eastAsia="SimHei" w:hAnsi="Time New Roman" w:hint="eastAsia"/>
          <w:sz w:val="28"/>
        </w:rPr>
        <w:t>第六十九届会议</w:t>
      </w:r>
    </w:p>
    <w:p w:rsidR="00000000" w:rsidRDefault="00C62BA9">
      <w:pPr>
        <w:spacing w:line="288" w:lineRule="auto"/>
        <w:rPr>
          <w:rFonts w:ascii="Time New Roman" w:eastAsia="SimHei" w:hAnsi="Time New Roman" w:hint="eastAsia"/>
          <w:sz w:val="28"/>
        </w:rPr>
      </w:pPr>
      <w:r>
        <w:rPr>
          <w:rFonts w:ascii="Time New Roman" w:eastAsia="SimHei" w:hAnsi="Time New Roman" w:hint="eastAsia"/>
          <w:sz w:val="28"/>
        </w:rPr>
        <w:t>(</w:t>
      </w:r>
      <w:r>
        <w:rPr>
          <w:rFonts w:ascii="Time New Roman" w:eastAsia="SimHei" w:hAnsi="Time New Roman" w:hint="eastAsia"/>
          <w:b/>
          <w:sz w:val="28"/>
        </w:rPr>
        <w:t>2006</w:t>
      </w:r>
      <w:r>
        <w:rPr>
          <w:rFonts w:ascii="Time New Roman" w:eastAsia="SimHei" w:hAnsi="Time New Roman" w:hint="eastAsia"/>
          <w:sz w:val="28"/>
        </w:rPr>
        <w:t>年</w:t>
      </w:r>
      <w:r>
        <w:rPr>
          <w:rFonts w:ascii="Time New Roman" w:eastAsia="SimHei" w:hAnsi="Time New Roman" w:hint="eastAsia"/>
          <w:b/>
          <w:bCs/>
          <w:sz w:val="28"/>
        </w:rPr>
        <w:t>7</w:t>
      </w:r>
      <w:r>
        <w:rPr>
          <w:rFonts w:ascii="Time New Roman" w:eastAsia="SimHei" w:hAnsi="Time New Roman" w:hint="eastAsia"/>
          <w:sz w:val="28"/>
        </w:rPr>
        <w:t>月</w:t>
      </w:r>
      <w:r>
        <w:rPr>
          <w:rFonts w:ascii="Time New Roman" w:eastAsia="SimHei" w:hAnsi="Time New Roman" w:hint="eastAsia"/>
          <w:b/>
          <w:bCs/>
          <w:sz w:val="28"/>
        </w:rPr>
        <w:t>31</w:t>
      </w:r>
      <w:r>
        <w:rPr>
          <w:rFonts w:ascii="Time New Roman" w:eastAsia="SimHei" w:hAnsi="Time New Roman" w:hint="eastAsia"/>
          <w:sz w:val="28"/>
        </w:rPr>
        <w:t>日至</w:t>
      </w:r>
      <w:r>
        <w:rPr>
          <w:rFonts w:ascii="Time New Roman" w:eastAsia="SimHei" w:hAnsi="Time New Roman" w:hint="eastAsia"/>
          <w:b/>
          <w:sz w:val="28"/>
        </w:rPr>
        <w:t>8</w:t>
      </w:r>
      <w:r>
        <w:rPr>
          <w:rFonts w:ascii="Time New Roman" w:eastAsia="SimHei" w:hAnsi="Time New Roman" w:hint="eastAsia"/>
          <w:sz w:val="28"/>
        </w:rPr>
        <w:t>月</w:t>
      </w:r>
      <w:r>
        <w:rPr>
          <w:rFonts w:ascii="Time New Roman" w:eastAsia="SimHei" w:hAnsi="Time New Roman" w:hint="eastAsia"/>
          <w:b/>
          <w:sz w:val="28"/>
        </w:rPr>
        <w:t>8</w:t>
      </w:r>
      <w:r>
        <w:rPr>
          <w:rFonts w:ascii="Time New Roman" w:eastAsia="SimHei" w:hAnsi="Time New Roman" w:hint="eastAsia"/>
          <w:sz w:val="28"/>
        </w:rPr>
        <w:t>日</w:t>
      </w:r>
      <w:r>
        <w:rPr>
          <w:rFonts w:ascii="Time New Roman" w:eastAsia="SimHei" w:hAnsi="Time New Roman" w:hint="eastAsia"/>
          <w:sz w:val="28"/>
        </w:rPr>
        <w:t>)</w:t>
      </w:r>
    </w:p>
    <w:p w:rsidR="00000000" w:rsidRDefault="00C62BA9">
      <w:pPr>
        <w:rPr>
          <w:rFonts w:hint="eastAsia"/>
        </w:rPr>
      </w:pPr>
    </w:p>
    <w:p w:rsidR="00000000" w:rsidRDefault="00C62BA9">
      <w:pPr>
        <w:rPr>
          <w:rFonts w:hint="eastAsia"/>
        </w:rPr>
      </w:pPr>
    </w:p>
    <w:p w:rsidR="00000000" w:rsidRDefault="00C62BA9">
      <w:pPr>
        <w:rPr>
          <w:rFonts w:hint="eastAsia"/>
        </w:rPr>
      </w:pPr>
    </w:p>
    <w:p w:rsidR="00000000" w:rsidRDefault="00C62BA9">
      <w:pPr>
        <w:rPr>
          <w:rFonts w:hint="eastAsia"/>
        </w:rPr>
      </w:pPr>
    </w:p>
    <w:p w:rsidR="00000000" w:rsidRDefault="00C62BA9">
      <w:pPr>
        <w:rPr>
          <w:rFonts w:hint="eastAsia"/>
        </w:rPr>
      </w:pPr>
    </w:p>
    <w:p w:rsidR="00000000" w:rsidRDefault="00C62BA9">
      <w:pPr>
        <w:rPr>
          <w:rFonts w:hint="eastAsia"/>
          <w:b/>
          <w:bCs/>
          <w:sz w:val="28"/>
        </w:rPr>
      </w:pPr>
      <w:r>
        <w:rPr>
          <w:rFonts w:hint="eastAsia"/>
          <w:b/>
          <w:bCs/>
          <w:sz w:val="28"/>
        </w:rPr>
        <w:t>大</w:t>
      </w:r>
      <w:r>
        <w:rPr>
          <w:rFonts w:hint="eastAsia"/>
          <w:b/>
          <w:bCs/>
          <w:sz w:val="28"/>
        </w:rPr>
        <w:t xml:space="preserve">  </w:t>
      </w:r>
      <w:r>
        <w:rPr>
          <w:rFonts w:hint="eastAsia"/>
          <w:b/>
          <w:bCs/>
          <w:sz w:val="28"/>
        </w:rPr>
        <w:t>会</w:t>
      </w:r>
    </w:p>
    <w:p w:rsidR="00000000" w:rsidRDefault="00C62BA9">
      <w:pPr>
        <w:rPr>
          <w:rFonts w:eastAsia="SimHei" w:hint="eastAsia"/>
        </w:rPr>
      </w:pPr>
      <w:r>
        <w:rPr>
          <w:rFonts w:eastAsia="SimHei" w:hint="eastAsia"/>
        </w:rPr>
        <w:t>正式记录</w:t>
      </w:r>
    </w:p>
    <w:p w:rsidR="00000000" w:rsidRDefault="00C62BA9">
      <w:pPr>
        <w:rPr>
          <w:rFonts w:hint="eastAsia"/>
          <w:snapToGrid/>
        </w:rPr>
      </w:pPr>
      <w:r>
        <w:rPr>
          <w:rFonts w:hint="eastAsia"/>
          <w:snapToGrid/>
        </w:rPr>
        <w:t>第六十一届会议</w:t>
      </w:r>
    </w:p>
    <w:p w:rsidR="00000000" w:rsidRDefault="00C62BA9">
      <w:pPr>
        <w:rPr>
          <w:rFonts w:hint="eastAsia"/>
        </w:rPr>
      </w:pPr>
      <w:r>
        <w:rPr>
          <w:rFonts w:hint="eastAsia"/>
        </w:rPr>
        <w:t>补编第</w:t>
      </w:r>
      <w:r>
        <w:rPr>
          <w:rFonts w:hint="eastAsia"/>
        </w:rPr>
        <w:t>18</w:t>
      </w:r>
      <w:r>
        <w:rPr>
          <w:rFonts w:hint="eastAsia"/>
        </w:rPr>
        <w:t>号</w:t>
      </w:r>
      <w:r>
        <w:rPr>
          <w:rFonts w:hint="eastAsia"/>
        </w:rPr>
        <w:t>(A/61/18)</w:t>
      </w:r>
    </w:p>
    <w:p w:rsidR="00000000" w:rsidRDefault="00C62BA9">
      <w:pPr>
        <w:rPr>
          <w:rFonts w:hint="eastAsia"/>
        </w:rPr>
      </w:pPr>
    </w:p>
    <w:p w:rsidR="00000000" w:rsidRDefault="00C62BA9">
      <w:pPr>
        <w:rPr>
          <w:rFonts w:hint="eastAsia"/>
        </w:rPr>
        <w:sectPr w:rsidR="00000000">
          <w:headerReference w:type="even" r:id="rId8"/>
          <w:headerReference w:type="default" r:id="rId9"/>
          <w:footerReference w:type="even" r:id="rId10"/>
          <w:footerReference w:type="default" r:id="rId11"/>
          <w:headerReference w:type="first" r:id="rId12"/>
          <w:endnotePr>
            <w:numFmt w:val="decimal"/>
            <w:numRestart w:val="eachSect"/>
          </w:endnotePr>
          <w:pgSz w:w="11906" w:h="16838" w:code="9"/>
          <w:pgMar w:top="1985" w:right="851" w:bottom="1985" w:left="1701" w:header="794" w:footer="1588" w:gutter="0"/>
          <w:cols w:space="425"/>
          <w:titlePg/>
          <w:docGrid w:type="lines" w:linePitch="312"/>
        </w:sectPr>
      </w:pPr>
    </w:p>
    <w:p w:rsidR="00000000" w:rsidRDefault="00C62BA9" w:rsidP="00C62BA9">
      <w:pPr>
        <w:spacing w:line="288" w:lineRule="auto"/>
        <w:ind w:rightChars="447" w:right="31680"/>
        <w:rPr>
          <w:rFonts w:hint="eastAsia"/>
          <w:b/>
          <w:bCs/>
          <w:sz w:val="28"/>
        </w:rPr>
      </w:pPr>
    </w:p>
    <w:p w:rsidR="00000000" w:rsidRDefault="00C62BA9" w:rsidP="00C62BA9">
      <w:pPr>
        <w:spacing w:line="288" w:lineRule="auto"/>
        <w:ind w:rightChars="447" w:right="31680"/>
        <w:rPr>
          <w:rFonts w:hint="eastAsia"/>
          <w:b/>
          <w:bCs/>
          <w:sz w:val="28"/>
        </w:rPr>
      </w:pPr>
      <w:r>
        <w:rPr>
          <w:rFonts w:hint="eastAsia"/>
          <w:b/>
          <w:bCs/>
          <w:sz w:val="28"/>
        </w:rPr>
        <w:t>大</w:t>
      </w:r>
      <w:r>
        <w:rPr>
          <w:rFonts w:hint="eastAsia"/>
          <w:b/>
          <w:bCs/>
          <w:sz w:val="28"/>
        </w:rPr>
        <w:t xml:space="preserve">  </w:t>
      </w:r>
      <w:r>
        <w:rPr>
          <w:rFonts w:hint="eastAsia"/>
          <w:b/>
          <w:bCs/>
          <w:sz w:val="28"/>
        </w:rPr>
        <w:t>会</w:t>
      </w:r>
    </w:p>
    <w:p w:rsidR="00000000" w:rsidRDefault="00C62BA9" w:rsidP="00C62BA9">
      <w:pPr>
        <w:spacing w:line="288" w:lineRule="auto"/>
        <w:ind w:rightChars="447" w:right="31680"/>
        <w:rPr>
          <w:rFonts w:hint="eastAsia"/>
        </w:rPr>
      </w:pPr>
      <w:r>
        <w:rPr>
          <w:rFonts w:hint="eastAsia"/>
        </w:rPr>
        <w:t>正式记录</w:t>
      </w:r>
    </w:p>
    <w:p w:rsidR="00000000" w:rsidRDefault="00C62BA9" w:rsidP="00C62BA9">
      <w:pPr>
        <w:spacing w:line="288" w:lineRule="auto"/>
        <w:ind w:rightChars="447" w:right="31680"/>
        <w:rPr>
          <w:rFonts w:hint="eastAsia"/>
        </w:rPr>
      </w:pPr>
      <w:r>
        <w:rPr>
          <w:rFonts w:hint="eastAsia"/>
        </w:rPr>
        <w:t>第六十一届会议</w:t>
      </w:r>
    </w:p>
    <w:p w:rsidR="00000000" w:rsidRDefault="00C62BA9" w:rsidP="00C62BA9">
      <w:pPr>
        <w:spacing w:line="288" w:lineRule="auto"/>
        <w:ind w:rightChars="447" w:right="31680"/>
        <w:rPr>
          <w:rFonts w:hint="eastAsia"/>
        </w:rPr>
      </w:pPr>
      <w:r>
        <w:rPr>
          <w:rFonts w:hint="eastAsia"/>
        </w:rPr>
        <w:t>补编第</w:t>
      </w:r>
      <w:r>
        <w:rPr>
          <w:rFonts w:hint="eastAsia"/>
        </w:rPr>
        <w:t>18</w:t>
      </w:r>
      <w:r>
        <w:rPr>
          <w:rFonts w:hint="eastAsia"/>
        </w:rPr>
        <w:t>号</w:t>
      </w:r>
      <w:r>
        <w:rPr>
          <w:rFonts w:hint="eastAsia"/>
        </w:rPr>
        <w:t>(A/61/18)</w:t>
      </w:r>
    </w:p>
    <w:p w:rsidR="00000000" w:rsidRDefault="00C62BA9" w:rsidP="00C62BA9">
      <w:pPr>
        <w:ind w:rightChars="447" w:right="31680"/>
        <w:rPr>
          <w:rFonts w:hint="eastAsia"/>
        </w:rPr>
      </w:pPr>
    </w:p>
    <w:p w:rsidR="00000000" w:rsidRDefault="00C62BA9" w:rsidP="00C62BA9">
      <w:pPr>
        <w:ind w:rightChars="447" w:right="31680"/>
        <w:rPr>
          <w:rFonts w:hint="eastAsia"/>
        </w:rPr>
      </w:pPr>
    </w:p>
    <w:p w:rsidR="00000000" w:rsidRDefault="00C62BA9" w:rsidP="00C62BA9">
      <w:pPr>
        <w:ind w:rightChars="447" w:right="31680"/>
        <w:rPr>
          <w:rFonts w:hint="eastAsia"/>
        </w:rPr>
      </w:pPr>
    </w:p>
    <w:p w:rsidR="00000000" w:rsidRDefault="00C62BA9">
      <w:pPr>
        <w:spacing w:after="320"/>
        <w:ind w:left="1060" w:right="1162"/>
        <w:rPr>
          <w:rFonts w:ascii="Time New Roman" w:eastAsia="SimHei" w:hAnsi="Time New Roman"/>
          <w:sz w:val="52"/>
        </w:rPr>
      </w:pPr>
      <w:r>
        <w:rPr>
          <w:rFonts w:ascii="Time New Roman" w:eastAsia="SimHei" w:hAnsi="Time New Roman" w:hint="eastAsia"/>
          <w:sz w:val="52"/>
        </w:rPr>
        <w:t>消除种族歧视委员会的报告</w:t>
      </w:r>
    </w:p>
    <w:p w:rsidR="00000000" w:rsidRDefault="00C62BA9">
      <w:pPr>
        <w:spacing w:line="288" w:lineRule="auto"/>
        <w:ind w:left="1060" w:right="1162"/>
        <w:rPr>
          <w:rFonts w:ascii="Time New Roman" w:eastAsia="SimHei" w:hAnsi="Time New Roman" w:hint="eastAsia"/>
          <w:sz w:val="28"/>
        </w:rPr>
      </w:pPr>
      <w:r>
        <w:rPr>
          <w:rFonts w:ascii="Time New Roman" w:eastAsia="SimHei" w:hAnsi="Time New Roman" w:hint="eastAsia"/>
          <w:sz w:val="28"/>
        </w:rPr>
        <w:t>第六十八届会议</w:t>
      </w:r>
    </w:p>
    <w:p w:rsidR="00000000" w:rsidRDefault="00C62BA9">
      <w:pPr>
        <w:spacing w:line="288" w:lineRule="auto"/>
        <w:ind w:left="1060" w:right="1162"/>
        <w:rPr>
          <w:rFonts w:ascii="Time New Roman" w:eastAsia="SimHei" w:hAnsi="Time New Roman" w:hint="eastAsia"/>
          <w:sz w:val="28"/>
        </w:rPr>
      </w:pPr>
      <w:r>
        <w:rPr>
          <w:rFonts w:ascii="Time New Roman" w:eastAsia="SimHei" w:hAnsi="Time New Roman" w:hint="eastAsia"/>
          <w:sz w:val="28"/>
        </w:rPr>
        <w:t>(</w:t>
      </w:r>
      <w:r>
        <w:rPr>
          <w:rFonts w:ascii="Time New Roman" w:eastAsia="SimHei" w:hAnsi="Time New Roman" w:hint="eastAsia"/>
          <w:b/>
          <w:sz w:val="28"/>
        </w:rPr>
        <w:t>2006</w:t>
      </w:r>
      <w:r>
        <w:rPr>
          <w:rFonts w:ascii="Time New Roman" w:eastAsia="SimHei" w:hAnsi="Time New Roman" w:hint="eastAsia"/>
          <w:sz w:val="28"/>
        </w:rPr>
        <w:t>年</w:t>
      </w:r>
      <w:r>
        <w:rPr>
          <w:rFonts w:ascii="Time New Roman" w:eastAsia="SimHei" w:hAnsi="Time New Roman" w:hint="eastAsia"/>
          <w:b/>
          <w:sz w:val="28"/>
        </w:rPr>
        <w:t>2</w:t>
      </w:r>
      <w:r>
        <w:rPr>
          <w:rFonts w:ascii="Time New Roman" w:eastAsia="SimHei" w:hAnsi="Time New Roman" w:hint="eastAsia"/>
          <w:sz w:val="28"/>
        </w:rPr>
        <w:t>月</w:t>
      </w:r>
      <w:r>
        <w:rPr>
          <w:rFonts w:ascii="Time New Roman" w:eastAsia="SimHei" w:hAnsi="Time New Roman" w:hint="eastAsia"/>
          <w:b/>
          <w:sz w:val="28"/>
        </w:rPr>
        <w:t>20</w:t>
      </w:r>
      <w:r>
        <w:rPr>
          <w:rFonts w:ascii="Time New Roman" w:eastAsia="SimHei" w:hAnsi="Time New Roman" w:hint="eastAsia"/>
          <w:sz w:val="28"/>
        </w:rPr>
        <w:t>日至</w:t>
      </w:r>
      <w:r>
        <w:rPr>
          <w:rFonts w:ascii="Time New Roman" w:eastAsia="SimHei" w:hAnsi="Time New Roman" w:hint="eastAsia"/>
          <w:b/>
          <w:bCs/>
          <w:sz w:val="28"/>
        </w:rPr>
        <w:t>3</w:t>
      </w:r>
      <w:r>
        <w:rPr>
          <w:rFonts w:ascii="Time New Roman" w:eastAsia="SimHei" w:hAnsi="Time New Roman" w:hint="eastAsia"/>
          <w:sz w:val="28"/>
        </w:rPr>
        <w:t>月</w:t>
      </w:r>
      <w:r>
        <w:rPr>
          <w:rFonts w:ascii="Time New Roman" w:eastAsia="SimHei" w:hAnsi="Time New Roman" w:hint="eastAsia"/>
          <w:b/>
          <w:sz w:val="28"/>
        </w:rPr>
        <w:t>10</w:t>
      </w:r>
      <w:r>
        <w:rPr>
          <w:rFonts w:ascii="Time New Roman" w:eastAsia="SimHei" w:hAnsi="Time New Roman" w:hint="eastAsia"/>
          <w:sz w:val="28"/>
        </w:rPr>
        <w:t>日</w:t>
      </w:r>
      <w:r>
        <w:rPr>
          <w:rFonts w:ascii="Time New Roman" w:eastAsia="SimHei" w:hAnsi="Time New Roman" w:hint="eastAsia"/>
          <w:sz w:val="28"/>
        </w:rPr>
        <w:t>)</w:t>
      </w:r>
    </w:p>
    <w:p w:rsidR="00000000" w:rsidRDefault="00C62BA9">
      <w:pPr>
        <w:spacing w:line="288" w:lineRule="auto"/>
        <w:ind w:left="1060" w:right="1162"/>
        <w:rPr>
          <w:rFonts w:ascii="Time New Roman" w:eastAsia="SimHei" w:hAnsi="Time New Roman" w:hint="eastAsia"/>
          <w:sz w:val="28"/>
        </w:rPr>
      </w:pPr>
      <w:r>
        <w:rPr>
          <w:rFonts w:ascii="Time New Roman" w:eastAsia="SimHei" w:hAnsi="Time New Roman" w:hint="eastAsia"/>
          <w:sz w:val="28"/>
        </w:rPr>
        <w:t>第六十九届会议</w:t>
      </w:r>
    </w:p>
    <w:p w:rsidR="00000000" w:rsidRDefault="00C62BA9">
      <w:pPr>
        <w:spacing w:line="288" w:lineRule="auto"/>
        <w:ind w:left="1060" w:right="1162"/>
        <w:rPr>
          <w:rFonts w:ascii="Time New Roman" w:eastAsia="SimHei" w:hAnsi="Time New Roman" w:hint="eastAsia"/>
          <w:sz w:val="28"/>
        </w:rPr>
      </w:pPr>
      <w:r>
        <w:rPr>
          <w:rFonts w:ascii="Time New Roman" w:eastAsia="SimHei" w:hAnsi="Time New Roman" w:hint="eastAsia"/>
          <w:sz w:val="28"/>
        </w:rPr>
        <w:t>(</w:t>
      </w:r>
      <w:r>
        <w:rPr>
          <w:rFonts w:ascii="Time New Roman" w:eastAsia="SimHei" w:hAnsi="Time New Roman" w:hint="eastAsia"/>
          <w:b/>
          <w:sz w:val="28"/>
        </w:rPr>
        <w:t>2005</w:t>
      </w:r>
      <w:r>
        <w:rPr>
          <w:rFonts w:ascii="Time New Roman" w:eastAsia="SimHei" w:hAnsi="Time New Roman" w:hint="eastAsia"/>
          <w:sz w:val="28"/>
        </w:rPr>
        <w:t>年</w:t>
      </w:r>
      <w:r>
        <w:rPr>
          <w:rFonts w:ascii="Time New Roman" w:eastAsia="SimHei" w:hAnsi="Time New Roman" w:hint="eastAsia"/>
          <w:b/>
          <w:bCs/>
          <w:sz w:val="28"/>
        </w:rPr>
        <w:t>7</w:t>
      </w:r>
      <w:r>
        <w:rPr>
          <w:rFonts w:ascii="Time New Roman" w:eastAsia="SimHei" w:hAnsi="Time New Roman" w:hint="eastAsia"/>
          <w:sz w:val="28"/>
        </w:rPr>
        <w:t>月</w:t>
      </w:r>
      <w:r>
        <w:rPr>
          <w:rFonts w:ascii="Time New Roman" w:eastAsia="SimHei" w:hAnsi="Time New Roman" w:hint="eastAsia"/>
          <w:b/>
          <w:bCs/>
          <w:sz w:val="28"/>
        </w:rPr>
        <w:t>31</w:t>
      </w:r>
      <w:r>
        <w:rPr>
          <w:rFonts w:ascii="Time New Roman" w:eastAsia="SimHei" w:hAnsi="Time New Roman" w:hint="eastAsia"/>
          <w:sz w:val="28"/>
        </w:rPr>
        <w:t>日至</w:t>
      </w:r>
      <w:r>
        <w:rPr>
          <w:rFonts w:ascii="Time New Roman" w:eastAsia="SimHei" w:hAnsi="Time New Roman" w:hint="eastAsia"/>
          <w:b/>
          <w:sz w:val="28"/>
        </w:rPr>
        <w:t>8</w:t>
      </w:r>
      <w:r>
        <w:rPr>
          <w:rFonts w:ascii="Time New Roman" w:eastAsia="SimHei" w:hAnsi="Time New Roman" w:hint="eastAsia"/>
          <w:sz w:val="28"/>
        </w:rPr>
        <w:t>月</w:t>
      </w:r>
      <w:r>
        <w:rPr>
          <w:rFonts w:ascii="Time New Roman" w:eastAsia="SimHei" w:hAnsi="Time New Roman" w:hint="eastAsia"/>
          <w:b/>
          <w:sz w:val="28"/>
        </w:rPr>
        <w:t>8</w:t>
      </w:r>
      <w:r>
        <w:rPr>
          <w:rFonts w:ascii="Time New Roman" w:eastAsia="SimHei" w:hAnsi="Time New Roman" w:hint="eastAsia"/>
          <w:sz w:val="28"/>
        </w:rPr>
        <w:t>日</w:t>
      </w:r>
      <w:r>
        <w:rPr>
          <w:rFonts w:ascii="Time New Roman" w:eastAsia="SimHei" w:hAnsi="Time New Roman" w:hint="eastAsia"/>
          <w:sz w:val="28"/>
        </w:rPr>
        <w:t>)</w:t>
      </w:r>
    </w:p>
    <w:p w:rsidR="00000000" w:rsidRDefault="00C62BA9" w:rsidP="00C62BA9">
      <w:pPr>
        <w:ind w:rightChars="447" w:right="31680"/>
        <w:jc w:val="center"/>
        <w:rPr>
          <w:rFonts w:eastAsia="STKaiti"/>
        </w:rPr>
      </w:pPr>
    </w:p>
    <w:p w:rsidR="00000000" w:rsidRDefault="00C62BA9" w:rsidP="00C62BA9">
      <w:pPr>
        <w:ind w:rightChars="447" w:right="31680"/>
        <w:jc w:val="center"/>
        <w:rPr>
          <w:rFonts w:eastAsia="STKaiti"/>
        </w:rPr>
      </w:pPr>
    </w:p>
    <w:p w:rsidR="00000000" w:rsidRDefault="00C62BA9" w:rsidP="00C62BA9">
      <w:pPr>
        <w:ind w:rightChars="447" w:right="31680"/>
        <w:jc w:val="center"/>
        <w:rPr>
          <w:rFonts w:eastAsia="STKaiti"/>
        </w:rPr>
      </w:pPr>
    </w:p>
    <w:p w:rsidR="00000000" w:rsidRDefault="00C62BA9" w:rsidP="00C62BA9">
      <w:pPr>
        <w:ind w:rightChars="447" w:right="31680"/>
        <w:jc w:val="center"/>
        <w:rPr>
          <w:rFonts w:eastAsia="STKaiti"/>
        </w:rPr>
      </w:pPr>
    </w:p>
    <w:p w:rsidR="00000000" w:rsidRDefault="00C62BA9" w:rsidP="00C62BA9">
      <w:pPr>
        <w:ind w:rightChars="447" w:right="31680"/>
        <w:jc w:val="center"/>
        <w:rPr>
          <w:rFonts w:eastAsia="STKaiti"/>
        </w:rPr>
      </w:pPr>
    </w:p>
    <w:p w:rsidR="00000000" w:rsidRDefault="00C62BA9" w:rsidP="00C62BA9">
      <w:pPr>
        <w:ind w:rightChars="447" w:right="31680"/>
        <w:jc w:val="center"/>
        <w:rPr>
          <w:rFonts w:eastAsia="STKaiti"/>
        </w:rPr>
      </w:pPr>
    </w:p>
    <w:p w:rsidR="00000000" w:rsidRDefault="00C62BA9" w:rsidP="00C62BA9">
      <w:pPr>
        <w:ind w:rightChars="447" w:right="31680"/>
        <w:jc w:val="center"/>
        <w:rPr>
          <w:rFonts w:eastAsia="STKaiti"/>
        </w:rPr>
      </w:pPr>
    </w:p>
    <w:p w:rsidR="00000000" w:rsidRDefault="00C62BA9" w:rsidP="00C62BA9">
      <w:pPr>
        <w:ind w:rightChars="447" w:right="31680"/>
        <w:jc w:val="center"/>
        <w:rPr>
          <w:rFonts w:eastAsia="STKaiti"/>
        </w:rPr>
      </w:pPr>
    </w:p>
    <w:p w:rsidR="00000000" w:rsidRDefault="00C62BA9" w:rsidP="00C62BA9">
      <w:pPr>
        <w:ind w:rightChars="447" w:right="31680"/>
        <w:jc w:val="center"/>
        <w:rPr>
          <w:rFonts w:eastAsia="STKaiti"/>
        </w:rPr>
      </w:pPr>
    </w:p>
    <w:p w:rsidR="00000000" w:rsidRDefault="00C62BA9" w:rsidP="00C62BA9">
      <w:pPr>
        <w:ind w:rightChars="447" w:right="31680"/>
        <w:jc w:val="center"/>
        <w:rPr>
          <w:rFonts w:eastAsia="STKaiti"/>
        </w:rPr>
      </w:pPr>
    </w:p>
    <w:p w:rsidR="00000000" w:rsidRDefault="00C62BA9" w:rsidP="00C62BA9">
      <w:pPr>
        <w:ind w:rightChars="447" w:right="31680"/>
        <w:jc w:val="center"/>
        <w:rPr>
          <w:rFonts w:eastAsia="STKaiti"/>
        </w:rPr>
      </w:pPr>
    </w:p>
    <w:p w:rsidR="00000000" w:rsidRDefault="00C62BA9">
      <w:pPr>
        <w:ind w:right="1162"/>
        <w:rPr>
          <w:rFonts w:eastAsia="STKaiti" w:hint="eastAsia"/>
        </w:rPr>
      </w:pPr>
      <w:r>
        <w:pict>
          <v:shape id="_x0000_i1026" type="#_x0000_t75" style="width:57.75pt;height:48pt" fillcolor="window">
            <v:imagedata r:id="rId7" o:title="" croptop="-107f" cropbottom="-92f" cropleft="-3348f" cropright="-3348f"/>
          </v:shape>
        </w:pict>
      </w:r>
    </w:p>
    <w:p w:rsidR="00000000" w:rsidRDefault="00C62BA9">
      <w:pPr>
        <w:rPr>
          <w:rFonts w:eastAsia="SimHei"/>
          <w:lang w:val="fr-CH"/>
        </w:rPr>
      </w:pPr>
      <w:r>
        <w:rPr>
          <w:rFonts w:ascii="Time New Roman" w:eastAsia="SimHei" w:hAnsi="Time New Roman" w:hint="eastAsia"/>
        </w:rPr>
        <w:t>联合国，纽约，</w:t>
      </w:r>
      <w:r>
        <w:rPr>
          <w:rFonts w:ascii="Time New Roman" w:eastAsia="SimHei" w:hAnsi="Time New Roman" w:hint="eastAsia"/>
          <w:b/>
        </w:rPr>
        <w:t>2006</w:t>
      </w:r>
      <w:r>
        <w:rPr>
          <w:rFonts w:ascii="Time New Roman" w:eastAsia="SimHei" w:hAnsi="Time New Roman" w:hint="eastAsia"/>
        </w:rPr>
        <w:t>年</w:t>
      </w:r>
    </w:p>
    <w:p w:rsidR="00000000" w:rsidRDefault="00C62BA9">
      <w:pPr>
        <w:rPr>
          <w:rFonts w:eastAsia="SimHei"/>
          <w:lang w:val="fr-CH"/>
        </w:rPr>
      </w:pPr>
    </w:p>
    <w:p w:rsidR="00000000" w:rsidRDefault="00C62BA9">
      <w:pPr>
        <w:rPr>
          <w:rFonts w:eastAsia="SimHei"/>
          <w:lang w:val="fr-CH"/>
        </w:rPr>
      </w:pPr>
      <w:r>
        <w:rPr>
          <w:rFonts w:eastAsia="SimHei"/>
          <w:lang w:val="fr-CH"/>
        </w:rPr>
        <w:t>GE.06-44087</w:t>
      </w:r>
    </w:p>
    <w:p w:rsidR="00000000" w:rsidRDefault="00C62BA9">
      <w:pPr>
        <w:sectPr w:rsidR="00000000">
          <w:footerReference w:type="even" r:id="rId13"/>
          <w:endnotePr>
            <w:numFmt w:val="decimal"/>
            <w:numRestart w:val="eachSect"/>
          </w:endnotePr>
          <w:pgSz w:w="11906" w:h="16838" w:code="9"/>
          <w:pgMar w:top="1985" w:right="851" w:bottom="1985" w:left="1701" w:header="794" w:footer="1588" w:gutter="0"/>
          <w:pgNumType w:fmt="lowerRoman" w:start="3"/>
          <w:cols w:space="425"/>
          <w:docGrid w:type="lines" w:linePitch="312"/>
        </w:sectPr>
      </w:pPr>
    </w:p>
    <w:p w:rsidR="00000000" w:rsidRDefault="00C62BA9"/>
    <w:p w:rsidR="00000000" w:rsidRDefault="00C62BA9"/>
    <w:p w:rsidR="00000000" w:rsidRDefault="00C62BA9"/>
    <w:p w:rsidR="00000000" w:rsidRDefault="00C62BA9"/>
    <w:p w:rsidR="00000000" w:rsidRDefault="00C62BA9">
      <w:pPr>
        <w:rPr>
          <w:rFonts w:hint="eastAsia"/>
        </w:rPr>
      </w:pPr>
    </w:p>
    <w:p w:rsidR="00000000" w:rsidRDefault="00C62BA9">
      <w:pPr>
        <w:rPr>
          <w:rFonts w:hint="eastAsia"/>
        </w:rPr>
      </w:pPr>
    </w:p>
    <w:p w:rsidR="00000000" w:rsidRDefault="00C62BA9">
      <w:pPr>
        <w:pStyle w:val="Heading2"/>
        <w:rPr>
          <w:rFonts w:hint="eastAsia"/>
          <w:spacing w:val="0"/>
          <w:kern w:val="0"/>
        </w:rPr>
      </w:pPr>
      <w:r>
        <w:rPr>
          <w:rFonts w:hint="eastAsia"/>
          <w:spacing w:val="0"/>
          <w:kern w:val="0"/>
        </w:rPr>
        <w:t>说</w:t>
      </w:r>
      <w:r>
        <w:rPr>
          <w:rFonts w:hint="eastAsia"/>
          <w:spacing w:val="0"/>
          <w:kern w:val="0"/>
        </w:rPr>
        <w:t xml:space="preserve">  </w:t>
      </w:r>
      <w:r>
        <w:rPr>
          <w:rFonts w:hint="eastAsia"/>
          <w:spacing w:val="0"/>
          <w:kern w:val="0"/>
        </w:rPr>
        <w:t>明</w:t>
      </w:r>
    </w:p>
    <w:p w:rsidR="00000000" w:rsidRDefault="00C62BA9">
      <w:pPr>
        <w:ind w:left="1050" w:right="954"/>
      </w:pPr>
      <w:r>
        <w:rPr>
          <w:rFonts w:hint="eastAsia"/>
        </w:rPr>
        <w:tab/>
      </w:r>
      <w:r>
        <w:rPr>
          <w:rFonts w:hint="eastAsia"/>
        </w:rPr>
        <w:t>联合国文件都用英文大写字母附加数字编号。凡是提到这种编号，就是指联合国的某一个文件。</w:t>
      </w:r>
    </w:p>
    <w:p w:rsidR="00000000" w:rsidRDefault="00C62BA9">
      <w:pPr>
        <w:rPr>
          <w:rFonts w:hint="eastAsia"/>
        </w:rPr>
      </w:pPr>
    </w:p>
    <w:p w:rsidR="00000000" w:rsidRDefault="00C62BA9">
      <w:pPr>
        <w:rPr>
          <w:rFonts w:hint="eastAsia"/>
        </w:rPr>
        <w:sectPr w:rsidR="00000000">
          <w:headerReference w:type="default" r:id="rId14"/>
          <w:footerReference w:type="even" r:id="rId15"/>
          <w:footerReference w:type="default" r:id="rId16"/>
          <w:endnotePr>
            <w:numFmt w:val="decimal"/>
            <w:numRestart w:val="eachSect"/>
          </w:endnotePr>
          <w:pgSz w:w="11906" w:h="16838" w:code="9"/>
          <w:pgMar w:top="1985" w:right="851" w:bottom="1985" w:left="1701" w:header="794" w:footer="1588" w:gutter="0"/>
          <w:cols w:space="425"/>
          <w:docGrid w:type="lines" w:linePitch="312"/>
        </w:sectPr>
      </w:pPr>
    </w:p>
    <w:p w:rsidR="00000000" w:rsidRDefault="00C62BA9" w:rsidP="00C62BA9">
      <w:pPr>
        <w:pStyle w:val="a7"/>
        <w:keepNext/>
        <w:tabs>
          <w:tab w:val="clear" w:pos="7201"/>
          <w:tab w:val="clear" w:pos="8618"/>
          <w:tab w:val="clear" w:pos="9356"/>
          <w:tab w:val="left" w:pos="7088"/>
          <w:tab w:val="left" w:pos="8640"/>
          <w:tab w:val="left" w:pos="9345"/>
        </w:tabs>
        <w:spacing w:after="120" w:line="336" w:lineRule="auto"/>
        <w:ind w:rightChars="3" w:right="31680"/>
        <w:jc w:val="center"/>
        <w:rPr>
          <w:spacing w:val="10"/>
          <w:kern w:val="24"/>
          <w:sz w:val="26"/>
        </w:rPr>
      </w:pPr>
      <w:r>
        <w:rPr>
          <w:rFonts w:hint="eastAsia"/>
          <w:spacing w:val="10"/>
          <w:kern w:val="24"/>
          <w:sz w:val="26"/>
        </w:rPr>
        <w:t>目</w:t>
      </w:r>
      <w:r>
        <w:rPr>
          <w:spacing w:val="10"/>
          <w:kern w:val="24"/>
          <w:sz w:val="26"/>
        </w:rPr>
        <w:tab/>
      </w:r>
      <w:r>
        <w:rPr>
          <w:rFonts w:hint="eastAsia"/>
          <w:spacing w:val="10"/>
          <w:kern w:val="24"/>
          <w:sz w:val="26"/>
        </w:rPr>
        <w:t>录</w:t>
      </w:r>
    </w:p>
    <w:p w:rsidR="00000000" w:rsidRDefault="00C62BA9">
      <w:pPr>
        <w:pStyle w:val="a7"/>
        <w:keepNext/>
        <w:tabs>
          <w:tab w:val="clear" w:pos="7201"/>
          <w:tab w:val="clear" w:pos="8618"/>
          <w:tab w:val="left" w:pos="7088"/>
          <w:tab w:val="left" w:pos="8080"/>
          <w:tab w:val="left" w:pos="8640"/>
        </w:tabs>
        <w:spacing w:after="120" w:line="336" w:lineRule="auto"/>
        <w:rPr>
          <w:rFonts w:eastAsia="长城楷体"/>
          <w:kern w:val="24"/>
          <w:sz w:val="26"/>
          <w:u w:val="single"/>
        </w:rPr>
      </w:pPr>
      <w:r>
        <w:rPr>
          <w:rFonts w:hint="eastAsia"/>
          <w:kern w:val="24"/>
          <w:sz w:val="26"/>
          <w:u w:val="single"/>
        </w:rPr>
        <w:t>章</w:t>
      </w:r>
      <w:r>
        <w:rPr>
          <w:kern w:val="24"/>
          <w:sz w:val="26"/>
          <w:u w:val="single"/>
        </w:rPr>
        <w:tab/>
      </w:r>
      <w:r>
        <w:rPr>
          <w:rFonts w:hint="eastAsia"/>
          <w:kern w:val="24"/>
          <w:sz w:val="26"/>
          <w:u w:val="single"/>
        </w:rPr>
        <w:t>次</w:t>
      </w:r>
      <w:r>
        <w:rPr>
          <w:kern w:val="24"/>
          <w:sz w:val="26"/>
        </w:rPr>
        <w:tab/>
      </w:r>
      <w:r>
        <w:rPr>
          <w:rFonts w:hint="eastAsia"/>
          <w:kern w:val="24"/>
          <w:sz w:val="26"/>
          <w:u w:val="single"/>
        </w:rPr>
        <w:t>段</w:t>
      </w:r>
      <w:r>
        <w:rPr>
          <w:kern w:val="24"/>
          <w:sz w:val="26"/>
          <w:u w:val="single"/>
        </w:rPr>
        <w:tab/>
      </w:r>
      <w:r>
        <w:rPr>
          <w:rFonts w:hint="eastAsia"/>
          <w:kern w:val="24"/>
          <w:sz w:val="26"/>
          <w:u w:val="single"/>
        </w:rPr>
        <w:t>次</w:t>
      </w:r>
      <w:r>
        <w:rPr>
          <w:kern w:val="24"/>
          <w:sz w:val="26"/>
        </w:rPr>
        <w:tab/>
      </w:r>
      <w:r>
        <w:rPr>
          <w:kern w:val="24"/>
          <w:sz w:val="26"/>
        </w:rPr>
        <w:tab/>
      </w:r>
      <w:r>
        <w:rPr>
          <w:rFonts w:hint="eastAsia"/>
          <w:kern w:val="24"/>
          <w:sz w:val="26"/>
          <w:u w:val="single"/>
        </w:rPr>
        <w:t>页</w:t>
      </w:r>
      <w:r>
        <w:rPr>
          <w:kern w:val="24"/>
          <w:sz w:val="26"/>
          <w:u w:val="single"/>
        </w:rPr>
        <w:tab/>
      </w:r>
      <w:r>
        <w:rPr>
          <w:rFonts w:hint="eastAsia"/>
          <w:kern w:val="24"/>
          <w:sz w:val="26"/>
          <w:u w:val="single"/>
        </w:rPr>
        <w:t>次</w:t>
      </w:r>
    </w:p>
    <w:p w:rsidR="00000000" w:rsidRDefault="00C62BA9">
      <w:pPr>
        <w:pStyle w:val="a9"/>
        <w:tabs>
          <w:tab w:val="clear" w:pos="6804"/>
          <w:tab w:val="clear" w:pos="7371"/>
          <w:tab w:val="clear" w:pos="7541"/>
          <w:tab w:val="clear" w:pos="7711"/>
          <w:tab w:val="right" w:leader="dot" w:pos="8450"/>
        </w:tabs>
        <w:spacing w:line="312" w:lineRule="auto"/>
      </w:pPr>
      <w:r>
        <w:rPr>
          <w:rFonts w:hint="eastAsia"/>
        </w:rPr>
        <w:t>呈文函</w:t>
      </w:r>
      <w:r>
        <w:rPr>
          <w:rFonts w:hint="eastAsia"/>
        </w:rPr>
        <w:t>............................................................</w:t>
      </w:r>
      <w:r>
        <w:rPr>
          <w:rFonts w:hint="eastAsia"/>
        </w:rPr>
        <w:tab/>
      </w:r>
      <w:r>
        <w:rPr>
          <w:rFonts w:hint="eastAsia"/>
        </w:rPr>
        <w:tab/>
      </w:r>
      <w:r>
        <w:t>1</w:t>
      </w:r>
    </w:p>
    <w:p w:rsidR="00000000" w:rsidRDefault="00C62BA9">
      <w:pPr>
        <w:pStyle w:val="a9"/>
        <w:spacing w:line="312" w:lineRule="auto"/>
        <w:ind w:left="770"/>
      </w:pPr>
      <w:r>
        <w:rPr>
          <w:rFonts w:hint="eastAsia"/>
        </w:rPr>
        <w:t>一、组织及有关事项</w:t>
      </w:r>
      <w:r>
        <w:rPr>
          <w:rFonts w:hint="eastAsia"/>
        </w:rPr>
        <w:tab/>
      </w:r>
      <w:r>
        <w:rPr>
          <w:rFonts w:hint="eastAsia"/>
        </w:rPr>
        <w:tab/>
      </w:r>
      <w:r>
        <w:t>1</w:t>
      </w:r>
      <w:r>
        <w:rPr>
          <w:rFonts w:hint="eastAsia"/>
        </w:rPr>
        <w:tab/>
        <w:t>-</w:t>
      </w:r>
      <w:r>
        <w:rPr>
          <w:rFonts w:hint="eastAsia"/>
        </w:rPr>
        <w:tab/>
        <w:t>16</w:t>
      </w:r>
      <w:r>
        <w:rPr>
          <w:rFonts w:hint="eastAsia"/>
        </w:rPr>
        <w:tab/>
      </w:r>
      <w:r>
        <w:t>3</w:t>
      </w:r>
    </w:p>
    <w:p w:rsidR="00000000" w:rsidRDefault="00C62BA9">
      <w:pPr>
        <w:pStyle w:val="a9"/>
        <w:tabs>
          <w:tab w:val="clear" w:pos="1021"/>
        </w:tabs>
        <w:spacing w:line="312" w:lineRule="auto"/>
        <w:ind w:left="1290"/>
      </w:pPr>
      <w:r>
        <w:rPr>
          <w:rFonts w:hint="eastAsia"/>
        </w:rPr>
        <w:t>A.</w:t>
      </w:r>
      <w:r>
        <w:rPr>
          <w:rFonts w:hint="eastAsia"/>
        </w:rPr>
        <w:tab/>
      </w:r>
      <w:r>
        <w:rPr>
          <w:rFonts w:hint="eastAsia"/>
        </w:rPr>
        <w:t>《消除一切形式种族歧视国际公约》</w:t>
      </w:r>
      <w:r>
        <w:br/>
      </w:r>
      <w:r>
        <w:rPr>
          <w:rFonts w:hint="eastAsia"/>
        </w:rPr>
        <w:t>缔约国</w:t>
      </w:r>
      <w:r>
        <w:rPr>
          <w:rFonts w:hint="eastAsia"/>
        </w:rPr>
        <w:t>............................</w:t>
      </w:r>
      <w:r>
        <w:rPr>
          <w:rFonts w:hint="eastAsia"/>
        </w:rPr>
        <w:tab/>
      </w:r>
      <w:r>
        <w:rPr>
          <w:rFonts w:hint="eastAsia"/>
        </w:rPr>
        <w:tab/>
        <w:t>1</w:t>
      </w:r>
      <w:r>
        <w:rPr>
          <w:rFonts w:hint="eastAsia"/>
        </w:rPr>
        <w:tab/>
        <w:t>-</w:t>
      </w:r>
      <w:r>
        <w:rPr>
          <w:rFonts w:hint="eastAsia"/>
        </w:rPr>
        <w:tab/>
        <w:t>2</w:t>
      </w:r>
      <w:r>
        <w:rPr>
          <w:rFonts w:hint="eastAsia"/>
        </w:rPr>
        <w:tab/>
      </w:r>
      <w:r>
        <w:t>3</w:t>
      </w:r>
    </w:p>
    <w:p w:rsidR="00000000" w:rsidRDefault="00C62BA9">
      <w:pPr>
        <w:pStyle w:val="a9"/>
        <w:tabs>
          <w:tab w:val="clear" w:pos="1021"/>
        </w:tabs>
        <w:spacing w:line="312" w:lineRule="auto"/>
        <w:ind w:left="1290"/>
      </w:pPr>
      <w:r>
        <w:rPr>
          <w:rFonts w:hint="eastAsia"/>
        </w:rPr>
        <w:t>B.</w:t>
      </w:r>
      <w:r>
        <w:rPr>
          <w:rFonts w:hint="eastAsia"/>
        </w:rPr>
        <w:tab/>
      </w:r>
      <w:r>
        <w:rPr>
          <w:rFonts w:hint="eastAsia"/>
        </w:rPr>
        <w:t>会议和议程</w:t>
      </w:r>
      <w:r>
        <w:rPr>
          <w:rFonts w:hint="eastAsia"/>
        </w:rPr>
        <w:tab/>
      </w:r>
      <w:r>
        <w:rPr>
          <w:rFonts w:hint="eastAsia"/>
        </w:rPr>
        <w:tab/>
        <w:t>3</w:t>
      </w:r>
      <w:r>
        <w:rPr>
          <w:rFonts w:hint="eastAsia"/>
        </w:rPr>
        <w:tab/>
        <w:t>-</w:t>
      </w:r>
      <w:r>
        <w:rPr>
          <w:rFonts w:hint="eastAsia"/>
        </w:rPr>
        <w:tab/>
        <w:t>4</w:t>
      </w:r>
      <w:r>
        <w:rPr>
          <w:rFonts w:hint="eastAsia"/>
        </w:rPr>
        <w:tab/>
      </w:r>
      <w:r>
        <w:t>3</w:t>
      </w:r>
    </w:p>
    <w:p w:rsidR="00000000" w:rsidRDefault="00C62BA9">
      <w:pPr>
        <w:pStyle w:val="a9"/>
        <w:tabs>
          <w:tab w:val="clear" w:pos="1021"/>
        </w:tabs>
        <w:spacing w:line="312" w:lineRule="auto"/>
        <w:ind w:left="1290"/>
      </w:pPr>
      <w:r>
        <w:rPr>
          <w:rFonts w:hint="eastAsia"/>
        </w:rPr>
        <w:t>C.</w:t>
      </w:r>
      <w:r>
        <w:rPr>
          <w:rFonts w:hint="eastAsia"/>
        </w:rPr>
        <w:tab/>
      </w:r>
      <w:r>
        <w:rPr>
          <w:rFonts w:hint="eastAsia"/>
        </w:rPr>
        <w:t>成员和出席情况</w:t>
      </w:r>
      <w:r>
        <w:rPr>
          <w:rFonts w:hint="eastAsia"/>
        </w:rPr>
        <w:tab/>
      </w:r>
      <w:r>
        <w:rPr>
          <w:rFonts w:hint="eastAsia"/>
        </w:rPr>
        <w:tab/>
        <w:t>5</w:t>
      </w:r>
      <w:r>
        <w:rPr>
          <w:rFonts w:hint="eastAsia"/>
        </w:rPr>
        <w:tab/>
        <w:t>-</w:t>
      </w:r>
      <w:r>
        <w:rPr>
          <w:rFonts w:hint="eastAsia"/>
        </w:rPr>
        <w:tab/>
        <w:t>6</w:t>
      </w:r>
      <w:r>
        <w:rPr>
          <w:rFonts w:hint="eastAsia"/>
        </w:rPr>
        <w:tab/>
      </w:r>
      <w:r>
        <w:t>3</w:t>
      </w:r>
    </w:p>
    <w:p w:rsidR="00000000" w:rsidRDefault="00C62BA9">
      <w:pPr>
        <w:pStyle w:val="a9"/>
        <w:tabs>
          <w:tab w:val="clear" w:pos="1021"/>
        </w:tabs>
        <w:spacing w:line="312" w:lineRule="auto"/>
        <w:ind w:left="1290"/>
      </w:pPr>
      <w:r>
        <w:rPr>
          <w:rFonts w:hint="eastAsia"/>
        </w:rPr>
        <w:t>D.</w:t>
      </w:r>
      <w:r>
        <w:rPr>
          <w:rFonts w:hint="eastAsia"/>
        </w:rPr>
        <w:tab/>
      </w:r>
      <w:r>
        <w:rPr>
          <w:rFonts w:hint="eastAsia"/>
        </w:rPr>
        <w:t>委员会主席团成员</w:t>
      </w:r>
      <w:r>
        <w:rPr>
          <w:rFonts w:hint="eastAsia"/>
        </w:rPr>
        <w:tab/>
      </w:r>
      <w:r>
        <w:rPr>
          <w:rFonts w:hint="eastAsia"/>
        </w:rPr>
        <w:tab/>
      </w:r>
      <w:r>
        <w:rPr>
          <w:rFonts w:hint="eastAsia"/>
        </w:rPr>
        <w:tab/>
        <w:t>7</w:t>
      </w:r>
      <w:r>
        <w:rPr>
          <w:rFonts w:hint="eastAsia"/>
        </w:rPr>
        <w:tab/>
      </w:r>
      <w:r>
        <w:rPr>
          <w:rFonts w:hint="eastAsia"/>
        </w:rPr>
        <w:tab/>
      </w:r>
      <w:r>
        <w:t>4</w:t>
      </w:r>
    </w:p>
    <w:p w:rsidR="00000000" w:rsidRDefault="00C62BA9">
      <w:pPr>
        <w:pStyle w:val="a9"/>
        <w:tabs>
          <w:tab w:val="clear" w:pos="1021"/>
        </w:tabs>
        <w:spacing w:line="312" w:lineRule="auto"/>
        <w:ind w:left="1290" w:right="3634"/>
      </w:pPr>
      <w:r>
        <w:rPr>
          <w:rFonts w:hint="eastAsia"/>
        </w:rPr>
        <w:t>E.</w:t>
      </w:r>
      <w:r>
        <w:rPr>
          <w:rFonts w:hint="eastAsia"/>
        </w:rPr>
        <w:tab/>
      </w:r>
      <w:r>
        <w:rPr>
          <w:rFonts w:hint="eastAsia"/>
        </w:rPr>
        <w:t>与国际劳工组织、联合国难民事务高级专员办事处、联合国教育、科学及文化组织、当代形式的种族主义、种族歧视、仇外心理和相关的不容忍现象问题特别报告员，和少数群体问题独立专家的合作</w:t>
      </w:r>
      <w:r>
        <w:rPr>
          <w:rFonts w:hint="eastAsia"/>
        </w:rPr>
        <w:t>....</w:t>
      </w:r>
      <w:r>
        <w:rPr>
          <w:rFonts w:hint="eastAsia"/>
        </w:rPr>
        <w:tab/>
      </w:r>
      <w:r>
        <w:rPr>
          <w:rFonts w:hint="eastAsia"/>
        </w:rPr>
        <w:tab/>
        <w:t>8</w:t>
      </w:r>
      <w:r>
        <w:rPr>
          <w:rFonts w:hint="eastAsia"/>
        </w:rPr>
        <w:tab/>
        <w:t>-</w:t>
      </w:r>
      <w:r>
        <w:rPr>
          <w:rFonts w:hint="eastAsia"/>
        </w:rPr>
        <w:tab/>
        <w:t>12</w:t>
      </w:r>
      <w:r>
        <w:rPr>
          <w:rFonts w:hint="eastAsia"/>
        </w:rPr>
        <w:tab/>
      </w:r>
      <w:r>
        <w:t>5</w:t>
      </w:r>
    </w:p>
    <w:p w:rsidR="00000000" w:rsidRDefault="00C62BA9">
      <w:pPr>
        <w:pStyle w:val="a9"/>
        <w:tabs>
          <w:tab w:val="clear" w:pos="1021"/>
        </w:tabs>
        <w:spacing w:line="312" w:lineRule="auto"/>
        <w:ind w:left="1290"/>
      </w:pPr>
      <w:r>
        <w:rPr>
          <w:rFonts w:hint="eastAsia"/>
        </w:rPr>
        <w:t>F.</w:t>
      </w:r>
      <w:r>
        <w:rPr>
          <w:rFonts w:hint="eastAsia"/>
        </w:rPr>
        <w:tab/>
      </w:r>
      <w:r>
        <w:rPr>
          <w:rFonts w:hint="eastAsia"/>
        </w:rPr>
        <w:t>其他事项</w:t>
      </w:r>
      <w:r>
        <w:rPr>
          <w:rFonts w:hint="eastAsia"/>
        </w:rPr>
        <w:tab/>
      </w:r>
      <w:r>
        <w:rPr>
          <w:rFonts w:hint="eastAsia"/>
        </w:rPr>
        <w:tab/>
        <w:t>13</w:t>
      </w:r>
      <w:r>
        <w:rPr>
          <w:rFonts w:hint="eastAsia"/>
        </w:rPr>
        <w:tab/>
        <w:t>-</w:t>
      </w:r>
      <w:r>
        <w:rPr>
          <w:rFonts w:hint="eastAsia"/>
        </w:rPr>
        <w:tab/>
        <w:t>15</w:t>
      </w:r>
      <w:r>
        <w:rPr>
          <w:rFonts w:hint="eastAsia"/>
        </w:rPr>
        <w:tab/>
      </w:r>
      <w:r>
        <w:t>6</w:t>
      </w:r>
    </w:p>
    <w:p w:rsidR="00000000" w:rsidRDefault="00C62BA9">
      <w:pPr>
        <w:pStyle w:val="a9"/>
        <w:tabs>
          <w:tab w:val="clear" w:pos="1021"/>
        </w:tabs>
        <w:spacing w:line="312" w:lineRule="auto"/>
        <w:ind w:left="1290"/>
      </w:pPr>
      <w:r>
        <w:rPr>
          <w:rFonts w:hint="eastAsia"/>
        </w:rPr>
        <w:t>G.</w:t>
      </w:r>
      <w:r>
        <w:rPr>
          <w:rFonts w:hint="eastAsia"/>
        </w:rPr>
        <w:tab/>
      </w:r>
      <w:r>
        <w:rPr>
          <w:rFonts w:hint="eastAsia"/>
        </w:rPr>
        <w:t>通过报告</w:t>
      </w:r>
      <w:r>
        <w:rPr>
          <w:rFonts w:hint="eastAsia"/>
        </w:rPr>
        <w:tab/>
      </w:r>
      <w:r>
        <w:rPr>
          <w:rFonts w:hint="eastAsia"/>
        </w:rPr>
        <w:tab/>
      </w:r>
      <w:r>
        <w:rPr>
          <w:rFonts w:hint="eastAsia"/>
        </w:rPr>
        <w:tab/>
        <w:t>16</w:t>
      </w:r>
      <w:r>
        <w:rPr>
          <w:rFonts w:hint="eastAsia"/>
        </w:rPr>
        <w:tab/>
      </w:r>
      <w:r>
        <w:tab/>
        <w:t>6</w:t>
      </w:r>
    </w:p>
    <w:p w:rsidR="00000000" w:rsidRDefault="00C62BA9">
      <w:pPr>
        <w:pStyle w:val="a9"/>
        <w:tabs>
          <w:tab w:val="clear" w:pos="1021"/>
          <w:tab w:val="left" w:pos="1040"/>
        </w:tabs>
        <w:spacing w:line="312" w:lineRule="auto"/>
        <w:ind w:left="780"/>
        <w:jc w:val="center"/>
      </w:pPr>
      <w:r>
        <w:rPr>
          <w:rFonts w:hint="eastAsia"/>
        </w:rPr>
        <w:t>二、防止种族歧视，包括预警和紧急程序</w:t>
      </w:r>
      <w:r>
        <w:rPr>
          <w:rFonts w:hint="eastAsia"/>
        </w:rPr>
        <w:tab/>
      </w:r>
      <w:r>
        <w:rPr>
          <w:rFonts w:hint="eastAsia"/>
        </w:rPr>
        <w:tab/>
        <w:t>17</w:t>
      </w:r>
      <w:r>
        <w:rPr>
          <w:rFonts w:hint="eastAsia"/>
        </w:rPr>
        <w:tab/>
        <w:t>-</w:t>
      </w:r>
      <w:r>
        <w:rPr>
          <w:rFonts w:hint="eastAsia"/>
        </w:rPr>
        <w:tab/>
        <w:t>19</w:t>
      </w:r>
      <w:r>
        <w:rPr>
          <w:rFonts w:hint="eastAsia"/>
        </w:rPr>
        <w:tab/>
      </w:r>
      <w:r>
        <w:t>7</w:t>
      </w:r>
    </w:p>
    <w:p w:rsidR="00000000" w:rsidRDefault="00C62BA9">
      <w:pPr>
        <w:pStyle w:val="a9"/>
        <w:tabs>
          <w:tab w:val="clear" w:pos="1021"/>
        </w:tabs>
        <w:spacing w:line="312" w:lineRule="auto"/>
        <w:ind w:left="1290"/>
      </w:pPr>
      <w:r>
        <w:rPr>
          <w:rFonts w:hint="eastAsia"/>
          <w:spacing w:val="50"/>
          <w:sz w:val="26"/>
        </w:rPr>
        <w:t>A.</w:t>
      </w:r>
      <w:r>
        <w:rPr>
          <w:rFonts w:hint="eastAsia"/>
          <w:spacing w:val="50"/>
          <w:sz w:val="26"/>
        </w:rPr>
        <w:tab/>
      </w:r>
      <w:r>
        <w:rPr>
          <w:rFonts w:hint="eastAsia"/>
          <w:spacing w:val="50"/>
          <w:sz w:val="26"/>
        </w:rPr>
        <w:t>决</w:t>
      </w:r>
      <w:r>
        <w:rPr>
          <w:rFonts w:hint="eastAsia"/>
          <w:sz w:val="26"/>
        </w:rPr>
        <w:t>定</w:t>
      </w:r>
      <w:r>
        <w:rPr>
          <w:rFonts w:hint="eastAsia"/>
          <w:sz w:val="26"/>
        </w:rPr>
        <w:t>1(68)</w:t>
      </w:r>
      <w:r>
        <w:rPr>
          <w:rFonts w:ascii="Time New Roman" w:eastAsia="SimHei" w:hAnsi="Time New Roman" w:hint="eastAsia"/>
          <w:sz w:val="26"/>
        </w:rPr>
        <w:t xml:space="preserve"> </w:t>
      </w:r>
      <w:r>
        <w:rPr>
          <w:rFonts w:hint="eastAsia"/>
        </w:rPr>
        <w:t>美利坚合众国</w:t>
      </w:r>
      <w:r>
        <w:tab/>
      </w:r>
      <w:r>
        <w:rPr>
          <w:rFonts w:hint="eastAsia"/>
        </w:rPr>
        <w:tab/>
      </w:r>
      <w:r>
        <w:rPr>
          <w:rFonts w:hint="eastAsia"/>
        </w:rPr>
        <w:tab/>
        <w:t>19</w:t>
      </w:r>
      <w:r>
        <w:rPr>
          <w:rFonts w:hint="eastAsia"/>
        </w:rPr>
        <w:tab/>
      </w:r>
      <w:r>
        <w:rPr>
          <w:rFonts w:hint="eastAsia"/>
        </w:rPr>
        <w:tab/>
      </w:r>
      <w:r>
        <w:t>7</w:t>
      </w:r>
    </w:p>
    <w:p w:rsidR="00000000" w:rsidRDefault="00C62BA9">
      <w:pPr>
        <w:pStyle w:val="a9"/>
        <w:tabs>
          <w:tab w:val="clear" w:pos="1021"/>
        </w:tabs>
        <w:spacing w:line="312" w:lineRule="auto"/>
        <w:ind w:left="1290"/>
      </w:pPr>
      <w:r>
        <w:rPr>
          <w:rFonts w:hint="eastAsia"/>
        </w:rPr>
        <w:t>B.</w:t>
      </w:r>
      <w:r>
        <w:rPr>
          <w:rFonts w:hint="eastAsia"/>
        </w:rPr>
        <w:tab/>
      </w:r>
      <w:r>
        <w:rPr>
          <w:rFonts w:hint="eastAsia"/>
        </w:rPr>
        <w:t>决定</w:t>
      </w:r>
      <w:r>
        <w:rPr>
          <w:rFonts w:hint="eastAsia"/>
        </w:rPr>
        <w:t>1(6</w:t>
      </w:r>
      <w:r>
        <w:t>9</w:t>
      </w:r>
      <w:r>
        <w:rPr>
          <w:rFonts w:hint="eastAsia"/>
        </w:rPr>
        <w:t xml:space="preserve">) </w:t>
      </w:r>
      <w:r>
        <w:rPr>
          <w:rFonts w:hint="eastAsia"/>
          <w:sz w:val="26"/>
        </w:rPr>
        <w:t>苏里南</w:t>
      </w:r>
      <w:r>
        <w:rPr>
          <w:sz w:val="26"/>
        </w:rPr>
        <w:tab/>
      </w:r>
      <w:r>
        <w:rPr>
          <w:rFonts w:hint="eastAsia"/>
          <w:sz w:val="26"/>
        </w:rPr>
        <w:tab/>
      </w:r>
      <w:r>
        <w:rPr>
          <w:rFonts w:hint="eastAsia"/>
          <w:sz w:val="26"/>
        </w:rPr>
        <w:tab/>
        <w:t>19</w:t>
      </w:r>
      <w:r>
        <w:rPr>
          <w:rFonts w:hint="eastAsia"/>
          <w:sz w:val="26"/>
        </w:rPr>
        <w:tab/>
      </w:r>
      <w:r>
        <w:rPr>
          <w:rFonts w:hint="eastAsia"/>
          <w:sz w:val="26"/>
        </w:rPr>
        <w:tab/>
      </w:r>
      <w:r>
        <w:rPr>
          <w:sz w:val="26"/>
        </w:rPr>
        <w:t>10</w:t>
      </w:r>
    </w:p>
    <w:p w:rsidR="00000000" w:rsidRDefault="00C62BA9">
      <w:pPr>
        <w:pStyle w:val="a9"/>
        <w:tabs>
          <w:tab w:val="clear" w:pos="1021"/>
          <w:tab w:val="left" w:pos="1040"/>
        </w:tabs>
        <w:spacing w:line="312" w:lineRule="auto"/>
        <w:ind w:left="780" w:right="3634"/>
      </w:pPr>
      <w:r>
        <w:rPr>
          <w:rFonts w:hint="eastAsia"/>
        </w:rPr>
        <w:t>三、审议缔约国根据《公约》第九条提交的报告、评论和资料</w:t>
      </w:r>
      <w:r>
        <w:rPr>
          <w:rFonts w:hint="eastAsia"/>
        </w:rPr>
        <w:t>...........................</w:t>
      </w:r>
      <w:r>
        <w:rPr>
          <w:rFonts w:hint="eastAsia"/>
        </w:rPr>
        <w:tab/>
      </w:r>
      <w:r>
        <w:rPr>
          <w:rFonts w:hint="eastAsia"/>
        </w:rPr>
        <w:tab/>
        <w:t>20</w:t>
      </w:r>
      <w:r>
        <w:rPr>
          <w:rFonts w:hint="eastAsia"/>
        </w:rPr>
        <w:tab/>
        <w:t>-</w:t>
      </w:r>
      <w:r>
        <w:rPr>
          <w:rFonts w:hint="eastAsia"/>
        </w:rPr>
        <w:tab/>
        <w:t>459</w:t>
      </w:r>
      <w:r>
        <w:rPr>
          <w:rFonts w:hint="eastAsia"/>
        </w:rPr>
        <w:tab/>
      </w:r>
      <w:r>
        <w:t>12</w:t>
      </w:r>
    </w:p>
    <w:p w:rsidR="00000000" w:rsidRDefault="00C62BA9">
      <w:pPr>
        <w:pStyle w:val="a9"/>
        <w:tabs>
          <w:tab w:val="clear" w:pos="1021"/>
          <w:tab w:val="left" w:pos="1040"/>
        </w:tabs>
        <w:spacing w:line="312" w:lineRule="auto"/>
        <w:ind w:left="1280"/>
      </w:pPr>
      <w:r>
        <w:rPr>
          <w:rFonts w:hint="eastAsia"/>
        </w:rPr>
        <w:t>波斯尼亚和黑塞哥维那</w:t>
      </w:r>
      <w:r>
        <w:rPr>
          <w:rFonts w:hint="eastAsia"/>
        </w:rPr>
        <w:t>...................</w:t>
      </w:r>
      <w:r>
        <w:rPr>
          <w:rFonts w:hint="eastAsia"/>
        </w:rPr>
        <w:tab/>
      </w:r>
      <w:r>
        <w:rPr>
          <w:rFonts w:hint="eastAsia"/>
        </w:rPr>
        <w:tab/>
        <w:t>20</w:t>
      </w:r>
      <w:r>
        <w:rPr>
          <w:rFonts w:hint="eastAsia"/>
        </w:rPr>
        <w:tab/>
        <w:t>-</w:t>
      </w:r>
      <w:r>
        <w:rPr>
          <w:rFonts w:hint="eastAsia"/>
        </w:rPr>
        <w:tab/>
        <w:t>49</w:t>
      </w:r>
      <w:r>
        <w:rPr>
          <w:rFonts w:hint="eastAsia"/>
        </w:rPr>
        <w:tab/>
      </w:r>
      <w:r>
        <w:t>12</w:t>
      </w:r>
    </w:p>
    <w:p w:rsidR="00000000" w:rsidRDefault="00C62BA9">
      <w:pPr>
        <w:pStyle w:val="a9"/>
        <w:tabs>
          <w:tab w:val="clear" w:pos="1021"/>
          <w:tab w:val="left" w:pos="1040"/>
        </w:tabs>
        <w:spacing w:line="312" w:lineRule="auto"/>
        <w:ind w:left="1280"/>
      </w:pPr>
      <w:r>
        <w:rPr>
          <w:rFonts w:hint="eastAsia"/>
        </w:rPr>
        <w:t>博茨瓦纳</w:t>
      </w:r>
      <w:r>
        <w:rPr>
          <w:rFonts w:hint="eastAsia"/>
        </w:rPr>
        <w:t>.............................</w:t>
      </w:r>
      <w:r>
        <w:rPr>
          <w:rFonts w:hint="eastAsia"/>
        </w:rPr>
        <w:tab/>
      </w:r>
      <w:r>
        <w:rPr>
          <w:rFonts w:hint="eastAsia"/>
        </w:rPr>
        <w:tab/>
        <w:t>50</w:t>
      </w:r>
      <w:r>
        <w:rPr>
          <w:rFonts w:hint="eastAsia"/>
        </w:rPr>
        <w:tab/>
        <w:t>-</w:t>
      </w:r>
      <w:r>
        <w:rPr>
          <w:rFonts w:hint="eastAsia"/>
        </w:rPr>
        <w:tab/>
        <w:t>77</w:t>
      </w:r>
      <w:r>
        <w:rPr>
          <w:rFonts w:hint="eastAsia"/>
        </w:rPr>
        <w:tab/>
      </w:r>
      <w:r>
        <w:t>18</w:t>
      </w:r>
    </w:p>
    <w:p w:rsidR="00000000" w:rsidRDefault="00C62BA9">
      <w:pPr>
        <w:pStyle w:val="a9"/>
        <w:tabs>
          <w:tab w:val="clear" w:pos="1021"/>
          <w:tab w:val="left" w:pos="1040"/>
        </w:tabs>
        <w:spacing w:line="312" w:lineRule="auto"/>
        <w:ind w:left="1280"/>
      </w:pPr>
      <w:r>
        <w:rPr>
          <w:rFonts w:hint="eastAsia"/>
        </w:rPr>
        <w:t>萨尔瓦多</w:t>
      </w:r>
      <w:r>
        <w:rPr>
          <w:rFonts w:hint="eastAsia"/>
        </w:rPr>
        <w:t>....................</w:t>
      </w:r>
      <w:r>
        <w:rPr>
          <w:rFonts w:hint="eastAsia"/>
        </w:rPr>
        <w:tab/>
      </w:r>
      <w:r>
        <w:rPr>
          <w:rFonts w:hint="eastAsia"/>
        </w:rPr>
        <w:tab/>
        <w:t>78</w:t>
      </w:r>
      <w:r>
        <w:rPr>
          <w:rFonts w:hint="eastAsia"/>
        </w:rPr>
        <w:tab/>
        <w:t>-</w:t>
      </w:r>
      <w:r>
        <w:rPr>
          <w:rFonts w:hint="eastAsia"/>
        </w:rPr>
        <w:tab/>
        <w:t>100</w:t>
      </w:r>
      <w:r>
        <w:rPr>
          <w:rFonts w:hint="eastAsia"/>
        </w:rPr>
        <w:tab/>
      </w:r>
      <w:r>
        <w:t>24</w:t>
      </w:r>
    </w:p>
    <w:p w:rsidR="00000000" w:rsidRDefault="00C62BA9">
      <w:pPr>
        <w:pStyle w:val="a9"/>
        <w:tabs>
          <w:tab w:val="clear" w:pos="1021"/>
          <w:tab w:val="left" w:pos="1040"/>
        </w:tabs>
        <w:spacing w:line="312" w:lineRule="auto"/>
        <w:ind w:left="1280"/>
      </w:pPr>
      <w:r>
        <w:rPr>
          <w:rFonts w:hint="eastAsia"/>
        </w:rPr>
        <w:t>危地马拉</w:t>
      </w:r>
      <w:r>
        <w:rPr>
          <w:rFonts w:hint="eastAsia"/>
        </w:rPr>
        <w:t>............................</w:t>
      </w:r>
      <w:r>
        <w:rPr>
          <w:rFonts w:hint="eastAsia"/>
        </w:rPr>
        <w:tab/>
      </w:r>
      <w:r>
        <w:rPr>
          <w:rFonts w:hint="eastAsia"/>
        </w:rPr>
        <w:tab/>
        <w:t>101</w:t>
      </w:r>
      <w:r>
        <w:rPr>
          <w:rFonts w:hint="eastAsia"/>
        </w:rPr>
        <w:tab/>
        <w:t>-</w:t>
      </w:r>
      <w:r>
        <w:rPr>
          <w:rFonts w:hint="eastAsia"/>
        </w:rPr>
        <w:tab/>
        <w:t>128</w:t>
      </w:r>
      <w:r>
        <w:rPr>
          <w:rFonts w:hint="eastAsia"/>
        </w:rPr>
        <w:tab/>
      </w:r>
      <w:r>
        <w:t>27</w:t>
      </w:r>
    </w:p>
    <w:p w:rsidR="00000000" w:rsidRDefault="00C62BA9">
      <w:pPr>
        <w:pStyle w:val="a9"/>
        <w:tabs>
          <w:tab w:val="clear" w:pos="1021"/>
          <w:tab w:val="left" w:pos="1040"/>
        </w:tabs>
        <w:spacing w:line="312" w:lineRule="auto"/>
        <w:ind w:left="1280"/>
      </w:pPr>
      <w:r>
        <w:rPr>
          <w:rFonts w:hint="eastAsia"/>
        </w:rPr>
        <w:t>圭亚那</w:t>
      </w:r>
      <w:r>
        <w:rPr>
          <w:rFonts w:hint="eastAsia"/>
        </w:rPr>
        <w:t>.........</w:t>
      </w:r>
      <w:r>
        <w:rPr>
          <w:rFonts w:hint="eastAsia"/>
        </w:rPr>
        <w:t>.............................</w:t>
      </w:r>
      <w:r>
        <w:rPr>
          <w:rFonts w:hint="eastAsia"/>
        </w:rPr>
        <w:tab/>
      </w:r>
      <w:r>
        <w:rPr>
          <w:rFonts w:hint="eastAsia"/>
        </w:rPr>
        <w:tab/>
        <w:t>129</w:t>
      </w:r>
      <w:r>
        <w:rPr>
          <w:rFonts w:hint="eastAsia"/>
        </w:rPr>
        <w:tab/>
        <w:t>-</w:t>
      </w:r>
      <w:r>
        <w:rPr>
          <w:rFonts w:hint="eastAsia"/>
        </w:rPr>
        <w:tab/>
        <w:t>157</w:t>
      </w:r>
      <w:r>
        <w:rPr>
          <w:rFonts w:hint="eastAsia"/>
        </w:rPr>
        <w:tab/>
      </w:r>
      <w:r>
        <w:t>33</w:t>
      </w:r>
    </w:p>
    <w:p w:rsidR="00000000" w:rsidRDefault="00C62BA9">
      <w:pPr>
        <w:pStyle w:val="a9"/>
        <w:tabs>
          <w:tab w:val="clear" w:pos="1021"/>
          <w:tab w:val="left" w:pos="1040"/>
        </w:tabs>
        <w:spacing w:line="312" w:lineRule="auto"/>
        <w:ind w:left="1280"/>
      </w:pPr>
      <w:r>
        <w:rPr>
          <w:rFonts w:hint="eastAsia"/>
        </w:rPr>
        <w:t>立陶宛</w:t>
      </w:r>
      <w:r>
        <w:rPr>
          <w:rFonts w:hint="eastAsia"/>
        </w:rPr>
        <w:t>............................</w:t>
      </w:r>
      <w:r>
        <w:rPr>
          <w:rFonts w:hint="eastAsia"/>
        </w:rPr>
        <w:tab/>
      </w:r>
      <w:r>
        <w:rPr>
          <w:rFonts w:hint="eastAsia"/>
        </w:rPr>
        <w:tab/>
        <w:t>158</w:t>
      </w:r>
      <w:r>
        <w:rPr>
          <w:rFonts w:hint="eastAsia"/>
        </w:rPr>
        <w:tab/>
        <w:t>-</w:t>
      </w:r>
      <w:r>
        <w:rPr>
          <w:rFonts w:hint="eastAsia"/>
        </w:rPr>
        <w:tab/>
        <w:t>187</w:t>
      </w:r>
      <w:r>
        <w:rPr>
          <w:rFonts w:hint="eastAsia"/>
        </w:rPr>
        <w:tab/>
      </w:r>
      <w:r>
        <w:t>38</w:t>
      </w:r>
    </w:p>
    <w:p w:rsidR="00000000" w:rsidRDefault="00C62BA9">
      <w:pPr>
        <w:pStyle w:val="a9"/>
        <w:tabs>
          <w:tab w:val="clear" w:pos="1021"/>
          <w:tab w:val="left" w:pos="1040"/>
        </w:tabs>
        <w:spacing w:line="312" w:lineRule="auto"/>
        <w:ind w:left="1280"/>
      </w:pPr>
      <w:r>
        <w:rPr>
          <w:rFonts w:hint="eastAsia"/>
        </w:rPr>
        <w:t>墨西哥</w:t>
      </w:r>
      <w:r>
        <w:rPr>
          <w:rFonts w:hint="eastAsia"/>
        </w:rPr>
        <w:t>.............</w:t>
      </w:r>
      <w:r>
        <w:rPr>
          <w:rFonts w:hint="eastAsia"/>
        </w:rPr>
        <w:tab/>
      </w:r>
      <w:r>
        <w:rPr>
          <w:rFonts w:hint="eastAsia"/>
        </w:rPr>
        <w:tab/>
        <w:t>188</w:t>
      </w:r>
      <w:r>
        <w:rPr>
          <w:rFonts w:hint="eastAsia"/>
        </w:rPr>
        <w:tab/>
        <w:t>-</w:t>
      </w:r>
      <w:r>
        <w:rPr>
          <w:rFonts w:hint="eastAsia"/>
        </w:rPr>
        <w:tab/>
        <w:t>209</w:t>
      </w:r>
      <w:r>
        <w:rPr>
          <w:rFonts w:hint="eastAsia"/>
        </w:rPr>
        <w:tab/>
      </w:r>
      <w:r>
        <w:t>43</w:t>
      </w:r>
    </w:p>
    <w:p w:rsidR="00000000" w:rsidRDefault="00C62BA9" w:rsidP="00C62BA9">
      <w:pPr>
        <w:pStyle w:val="a7"/>
        <w:keepNext/>
        <w:tabs>
          <w:tab w:val="clear" w:pos="7201"/>
          <w:tab w:val="clear" w:pos="8618"/>
          <w:tab w:val="clear" w:pos="9356"/>
          <w:tab w:val="left" w:pos="7088"/>
          <w:tab w:val="left" w:pos="8640"/>
          <w:tab w:val="left" w:pos="9345"/>
        </w:tabs>
        <w:spacing w:after="120" w:line="312" w:lineRule="auto"/>
        <w:ind w:rightChars="3" w:right="31680"/>
        <w:jc w:val="center"/>
        <w:rPr>
          <w:spacing w:val="10"/>
          <w:kern w:val="24"/>
          <w:sz w:val="26"/>
        </w:rPr>
      </w:pPr>
      <w:r>
        <w:rPr>
          <w:rFonts w:hint="eastAsia"/>
          <w:spacing w:val="10"/>
          <w:kern w:val="24"/>
          <w:sz w:val="26"/>
        </w:rPr>
        <w:t>目</w:t>
      </w:r>
      <w:r>
        <w:rPr>
          <w:spacing w:val="10"/>
          <w:kern w:val="24"/>
          <w:sz w:val="26"/>
        </w:rPr>
        <w:tab/>
      </w:r>
      <w:r>
        <w:rPr>
          <w:rFonts w:hint="eastAsia"/>
          <w:spacing w:val="10"/>
          <w:kern w:val="24"/>
          <w:sz w:val="26"/>
        </w:rPr>
        <w:t>录</w:t>
      </w:r>
      <w:r>
        <w:rPr>
          <w:rFonts w:hint="eastAsia"/>
          <w:spacing w:val="10"/>
          <w:kern w:val="24"/>
          <w:sz w:val="26"/>
        </w:rPr>
        <w:t>(</w:t>
      </w:r>
      <w:r>
        <w:rPr>
          <w:rFonts w:hint="eastAsia"/>
          <w:spacing w:val="10"/>
          <w:kern w:val="24"/>
          <w:sz w:val="26"/>
          <w:u w:val="single"/>
        </w:rPr>
        <w:t>续</w:t>
      </w:r>
      <w:r>
        <w:rPr>
          <w:rFonts w:hint="eastAsia"/>
          <w:spacing w:val="10"/>
          <w:kern w:val="24"/>
          <w:sz w:val="26"/>
        </w:rPr>
        <w:t>)</w:t>
      </w:r>
    </w:p>
    <w:p w:rsidR="00000000" w:rsidRDefault="00C62BA9">
      <w:pPr>
        <w:pStyle w:val="a7"/>
        <w:keepNext/>
        <w:tabs>
          <w:tab w:val="clear" w:pos="7201"/>
          <w:tab w:val="clear" w:pos="8618"/>
          <w:tab w:val="left" w:pos="7088"/>
          <w:tab w:val="left" w:pos="8080"/>
          <w:tab w:val="left" w:pos="8640"/>
        </w:tabs>
        <w:spacing w:after="120" w:line="312" w:lineRule="auto"/>
        <w:rPr>
          <w:rFonts w:eastAsia="长城楷体"/>
          <w:kern w:val="24"/>
          <w:sz w:val="26"/>
          <w:u w:val="single"/>
        </w:rPr>
      </w:pPr>
      <w:r>
        <w:rPr>
          <w:rFonts w:hint="eastAsia"/>
          <w:kern w:val="24"/>
          <w:sz w:val="26"/>
          <w:u w:val="single"/>
        </w:rPr>
        <w:t>章</w:t>
      </w:r>
      <w:r>
        <w:rPr>
          <w:kern w:val="24"/>
          <w:sz w:val="26"/>
          <w:u w:val="single"/>
        </w:rPr>
        <w:tab/>
      </w:r>
      <w:r>
        <w:rPr>
          <w:rFonts w:hint="eastAsia"/>
          <w:kern w:val="24"/>
          <w:sz w:val="26"/>
          <w:u w:val="single"/>
        </w:rPr>
        <w:t>次</w:t>
      </w:r>
      <w:r>
        <w:rPr>
          <w:kern w:val="24"/>
          <w:sz w:val="26"/>
        </w:rPr>
        <w:tab/>
      </w:r>
      <w:r>
        <w:rPr>
          <w:rFonts w:hint="eastAsia"/>
          <w:kern w:val="24"/>
          <w:sz w:val="26"/>
          <w:u w:val="single"/>
        </w:rPr>
        <w:t>段</w:t>
      </w:r>
      <w:r>
        <w:rPr>
          <w:kern w:val="24"/>
          <w:sz w:val="26"/>
          <w:u w:val="single"/>
        </w:rPr>
        <w:tab/>
      </w:r>
      <w:r>
        <w:rPr>
          <w:rFonts w:hint="eastAsia"/>
          <w:kern w:val="24"/>
          <w:sz w:val="26"/>
          <w:u w:val="single"/>
        </w:rPr>
        <w:t>次</w:t>
      </w:r>
      <w:r>
        <w:rPr>
          <w:kern w:val="24"/>
          <w:sz w:val="26"/>
        </w:rPr>
        <w:tab/>
      </w:r>
      <w:r>
        <w:rPr>
          <w:kern w:val="24"/>
          <w:sz w:val="26"/>
        </w:rPr>
        <w:tab/>
      </w:r>
      <w:r>
        <w:rPr>
          <w:rFonts w:hint="eastAsia"/>
          <w:kern w:val="24"/>
          <w:sz w:val="26"/>
          <w:u w:val="single"/>
        </w:rPr>
        <w:t>页</w:t>
      </w:r>
      <w:r>
        <w:rPr>
          <w:kern w:val="24"/>
          <w:sz w:val="26"/>
          <w:u w:val="single"/>
        </w:rPr>
        <w:tab/>
      </w:r>
      <w:r>
        <w:rPr>
          <w:rFonts w:hint="eastAsia"/>
          <w:kern w:val="24"/>
          <w:sz w:val="26"/>
          <w:u w:val="single"/>
        </w:rPr>
        <w:t>次</w:t>
      </w:r>
    </w:p>
    <w:p w:rsidR="00000000" w:rsidRDefault="00C62BA9">
      <w:pPr>
        <w:pStyle w:val="a9"/>
        <w:tabs>
          <w:tab w:val="clear" w:pos="1021"/>
          <w:tab w:val="left" w:pos="1040"/>
        </w:tabs>
        <w:spacing w:line="312" w:lineRule="auto"/>
        <w:ind w:left="1280"/>
      </w:pPr>
      <w:r>
        <w:rPr>
          <w:rFonts w:hint="eastAsia"/>
        </w:rPr>
        <w:t>乌兹别克斯坦</w:t>
      </w:r>
      <w:r>
        <w:rPr>
          <w:rFonts w:hint="eastAsia"/>
        </w:rPr>
        <w:t>...............................</w:t>
      </w:r>
      <w:r>
        <w:rPr>
          <w:rFonts w:hint="eastAsia"/>
        </w:rPr>
        <w:tab/>
      </w:r>
      <w:r>
        <w:rPr>
          <w:rFonts w:hint="eastAsia"/>
        </w:rPr>
        <w:tab/>
        <w:t>210</w:t>
      </w:r>
      <w:r>
        <w:rPr>
          <w:rFonts w:hint="eastAsia"/>
        </w:rPr>
        <w:tab/>
        <w:t>-</w:t>
      </w:r>
      <w:r>
        <w:rPr>
          <w:rFonts w:hint="eastAsia"/>
        </w:rPr>
        <w:tab/>
        <w:t>237</w:t>
      </w:r>
      <w:r>
        <w:rPr>
          <w:rFonts w:hint="eastAsia"/>
        </w:rPr>
        <w:tab/>
      </w:r>
      <w:r>
        <w:t>47</w:t>
      </w:r>
    </w:p>
    <w:p w:rsidR="00000000" w:rsidRDefault="00C62BA9">
      <w:pPr>
        <w:pStyle w:val="a9"/>
        <w:tabs>
          <w:tab w:val="clear" w:pos="1021"/>
          <w:tab w:val="left" w:pos="1040"/>
        </w:tabs>
        <w:spacing w:line="312" w:lineRule="auto"/>
        <w:ind w:left="1280"/>
      </w:pPr>
      <w:r>
        <w:rPr>
          <w:rFonts w:hint="eastAsia"/>
        </w:rPr>
        <w:t>丹麦</w:t>
      </w:r>
      <w:r>
        <w:rPr>
          <w:rFonts w:hint="eastAsia"/>
        </w:rPr>
        <w:t>...............................</w:t>
      </w:r>
      <w:r>
        <w:rPr>
          <w:rFonts w:hint="eastAsia"/>
        </w:rPr>
        <w:tab/>
      </w:r>
      <w:r>
        <w:rPr>
          <w:rFonts w:hint="eastAsia"/>
        </w:rPr>
        <w:tab/>
        <w:t>238</w:t>
      </w:r>
      <w:r>
        <w:rPr>
          <w:rFonts w:hint="eastAsia"/>
        </w:rPr>
        <w:tab/>
        <w:t>-</w:t>
      </w:r>
      <w:r>
        <w:rPr>
          <w:rFonts w:hint="eastAsia"/>
        </w:rPr>
        <w:tab/>
        <w:t>262</w:t>
      </w:r>
      <w:r>
        <w:rPr>
          <w:rFonts w:hint="eastAsia"/>
        </w:rPr>
        <w:tab/>
      </w:r>
      <w:r>
        <w:t>51</w:t>
      </w:r>
    </w:p>
    <w:p w:rsidR="00000000" w:rsidRDefault="00C62BA9">
      <w:pPr>
        <w:pStyle w:val="a9"/>
        <w:tabs>
          <w:tab w:val="clear" w:pos="1021"/>
          <w:tab w:val="left" w:pos="1040"/>
        </w:tabs>
        <w:spacing w:line="312" w:lineRule="auto"/>
        <w:ind w:left="1280"/>
      </w:pPr>
      <w:r>
        <w:rPr>
          <w:rFonts w:hint="eastAsia"/>
        </w:rPr>
        <w:t>爱沙尼亚</w:t>
      </w:r>
      <w:r>
        <w:rPr>
          <w:rFonts w:hint="eastAsia"/>
        </w:rPr>
        <w:t>...........</w:t>
      </w:r>
      <w:r>
        <w:rPr>
          <w:rFonts w:hint="eastAsia"/>
        </w:rPr>
        <w:t>.............</w:t>
      </w:r>
      <w:r>
        <w:rPr>
          <w:rFonts w:hint="eastAsia"/>
        </w:rPr>
        <w:tab/>
      </w:r>
      <w:r>
        <w:rPr>
          <w:rFonts w:hint="eastAsia"/>
        </w:rPr>
        <w:tab/>
        <w:t>263</w:t>
      </w:r>
      <w:r>
        <w:rPr>
          <w:rFonts w:hint="eastAsia"/>
        </w:rPr>
        <w:tab/>
        <w:t>-</w:t>
      </w:r>
      <w:r>
        <w:rPr>
          <w:rFonts w:hint="eastAsia"/>
        </w:rPr>
        <w:tab/>
        <w:t>290</w:t>
      </w:r>
      <w:r>
        <w:rPr>
          <w:rFonts w:hint="eastAsia"/>
        </w:rPr>
        <w:tab/>
      </w:r>
      <w:r>
        <w:t>56</w:t>
      </w:r>
    </w:p>
    <w:p w:rsidR="00000000" w:rsidRDefault="00C62BA9">
      <w:pPr>
        <w:pStyle w:val="a9"/>
        <w:tabs>
          <w:tab w:val="clear" w:pos="1021"/>
          <w:tab w:val="left" w:pos="1040"/>
        </w:tabs>
        <w:spacing w:line="312" w:lineRule="auto"/>
        <w:ind w:left="1280"/>
      </w:pPr>
      <w:r>
        <w:rPr>
          <w:rFonts w:hint="eastAsia"/>
        </w:rPr>
        <w:t>蒙</w:t>
      </w:r>
      <w:r>
        <w:t xml:space="preserve">  </w:t>
      </w:r>
      <w:r>
        <w:rPr>
          <w:rFonts w:hint="eastAsia"/>
        </w:rPr>
        <w:t>古</w:t>
      </w:r>
      <w:r>
        <w:rPr>
          <w:rFonts w:hint="eastAsia"/>
        </w:rPr>
        <w:t>.................. ....</w:t>
      </w:r>
      <w:r>
        <w:rPr>
          <w:rFonts w:hint="eastAsia"/>
        </w:rPr>
        <w:tab/>
      </w:r>
      <w:r>
        <w:rPr>
          <w:rFonts w:hint="eastAsia"/>
        </w:rPr>
        <w:tab/>
        <w:t>291</w:t>
      </w:r>
      <w:r>
        <w:rPr>
          <w:rFonts w:hint="eastAsia"/>
        </w:rPr>
        <w:tab/>
        <w:t>-</w:t>
      </w:r>
      <w:r>
        <w:rPr>
          <w:rFonts w:hint="eastAsia"/>
        </w:rPr>
        <w:tab/>
        <w:t>319</w:t>
      </w:r>
      <w:r>
        <w:rPr>
          <w:rFonts w:hint="eastAsia"/>
        </w:rPr>
        <w:tab/>
      </w:r>
      <w:r>
        <w:t>61</w:t>
      </w:r>
    </w:p>
    <w:p w:rsidR="00000000" w:rsidRDefault="00C62BA9">
      <w:pPr>
        <w:pStyle w:val="a9"/>
        <w:tabs>
          <w:tab w:val="clear" w:pos="1021"/>
          <w:tab w:val="left" w:pos="1040"/>
        </w:tabs>
        <w:spacing w:line="312" w:lineRule="auto"/>
        <w:ind w:left="1280"/>
      </w:pPr>
      <w:r>
        <w:rPr>
          <w:rFonts w:hint="eastAsia"/>
        </w:rPr>
        <w:t>挪</w:t>
      </w:r>
      <w:r>
        <w:t xml:space="preserve">  </w:t>
      </w:r>
      <w:r>
        <w:rPr>
          <w:rFonts w:hint="eastAsia"/>
        </w:rPr>
        <w:t>威</w:t>
      </w:r>
      <w:r>
        <w:rPr>
          <w:rFonts w:hint="eastAsia"/>
        </w:rPr>
        <w:t>.......................................</w:t>
      </w:r>
      <w:r>
        <w:rPr>
          <w:rFonts w:hint="eastAsia"/>
        </w:rPr>
        <w:tab/>
      </w:r>
      <w:r>
        <w:rPr>
          <w:rFonts w:hint="eastAsia"/>
        </w:rPr>
        <w:tab/>
        <w:t>320</w:t>
      </w:r>
      <w:r>
        <w:rPr>
          <w:rFonts w:hint="eastAsia"/>
        </w:rPr>
        <w:tab/>
        <w:t>-</w:t>
      </w:r>
      <w:r>
        <w:rPr>
          <w:rFonts w:hint="eastAsia"/>
        </w:rPr>
        <w:tab/>
        <w:t>348</w:t>
      </w:r>
      <w:r>
        <w:rPr>
          <w:rFonts w:hint="eastAsia"/>
        </w:rPr>
        <w:tab/>
      </w:r>
      <w:r>
        <w:t>66</w:t>
      </w:r>
    </w:p>
    <w:p w:rsidR="00000000" w:rsidRDefault="00C62BA9">
      <w:pPr>
        <w:pStyle w:val="a9"/>
        <w:tabs>
          <w:tab w:val="clear" w:pos="1021"/>
          <w:tab w:val="left" w:pos="1040"/>
        </w:tabs>
        <w:spacing w:line="312" w:lineRule="auto"/>
        <w:ind w:left="1280"/>
      </w:pPr>
      <w:r>
        <w:rPr>
          <w:rFonts w:hint="eastAsia"/>
        </w:rPr>
        <w:t>阿</w:t>
      </w:r>
      <w:r>
        <w:t xml:space="preserve">  </w:t>
      </w:r>
      <w:r>
        <w:rPr>
          <w:rFonts w:hint="eastAsia"/>
        </w:rPr>
        <w:t>曼</w:t>
      </w:r>
      <w:r>
        <w:rPr>
          <w:rFonts w:hint="eastAsia"/>
        </w:rPr>
        <w:t>............................</w:t>
      </w:r>
      <w:r>
        <w:rPr>
          <w:rFonts w:hint="eastAsia"/>
        </w:rPr>
        <w:tab/>
      </w:r>
      <w:r>
        <w:rPr>
          <w:rFonts w:hint="eastAsia"/>
        </w:rPr>
        <w:tab/>
        <w:t>349</w:t>
      </w:r>
      <w:r>
        <w:rPr>
          <w:rFonts w:hint="eastAsia"/>
        </w:rPr>
        <w:tab/>
        <w:t>-</w:t>
      </w:r>
      <w:r>
        <w:rPr>
          <w:rFonts w:hint="eastAsia"/>
        </w:rPr>
        <w:tab/>
        <w:t>376</w:t>
      </w:r>
      <w:r>
        <w:rPr>
          <w:rFonts w:hint="eastAsia"/>
        </w:rPr>
        <w:tab/>
      </w:r>
      <w:r>
        <w:t>70</w:t>
      </w:r>
    </w:p>
    <w:p w:rsidR="00000000" w:rsidRDefault="00C62BA9">
      <w:pPr>
        <w:pStyle w:val="a9"/>
        <w:tabs>
          <w:tab w:val="clear" w:pos="1021"/>
          <w:tab w:val="left" w:pos="1040"/>
        </w:tabs>
        <w:spacing w:line="312" w:lineRule="auto"/>
        <w:ind w:left="1280"/>
      </w:pPr>
      <w:r>
        <w:rPr>
          <w:rFonts w:hint="eastAsia"/>
        </w:rPr>
        <w:t>南</w:t>
      </w:r>
      <w:r>
        <w:t xml:space="preserve">  </w:t>
      </w:r>
      <w:r>
        <w:rPr>
          <w:rFonts w:hint="eastAsia"/>
        </w:rPr>
        <w:t>非</w:t>
      </w:r>
      <w:r>
        <w:t>..............</w:t>
      </w:r>
      <w:r>
        <w:rPr>
          <w:rFonts w:hint="eastAsia"/>
        </w:rPr>
        <w:t>..............</w:t>
      </w:r>
      <w:r>
        <w:rPr>
          <w:rFonts w:hint="eastAsia"/>
        </w:rPr>
        <w:tab/>
      </w:r>
      <w:r>
        <w:rPr>
          <w:rFonts w:hint="eastAsia"/>
        </w:rPr>
        <w:tab/>
        <w:t>377</w:t>
      </w:r>
      <w:r>
        <w:rPr>
          <w:rFonts w:hint="eastAsia"/>
        </w:rPr>
        <w:tab/>
        <w:t>-</w:t>
      </w:r>
      <w:r>
        <w:rPr>
          <w:rFonts w:hint="eastAsia"/>
        </w:rPr>
        <w:tab/>
        <w:t>410</w:t>
      </w:r>
      <w:r>
        <w:rPr>
          <w:rFonts w:hint="eastAsia"/>
        </w:rPr>
        <w:tab/>
      </w:r>
      <w:r>
        <w:t>74</w:t>
      </w:r>
    </w:p>
    <w:p w:rsidR="00000000" w:rsidRDefault="00C62BA9">
      <w:pPr>
        <w:pStyle w:val="a9"/>
        <w:tabs>
          <w:tab w:val="clear" w:pos="1021"/>
          <w:tab w:val="left" w:pos="1040"/>
        </w:tabs>
        <w:spacing w:line="312" w:lineRule="auto"/>
        <w:ind w:left="1280"/>
      </w:pPr>
      <w:r>
        <w:rPr>
          <w:rFonts w:hint="eastAsia"/>
        </w:rPr>
        <w:t>乌克兰</w:t>
      </w:r>
      <w:r>
        <w:rPr>
          <w:rFonts w:hint="eastAsia"/>
        </w:rPr>
        <w:t>.............................</w:t>
      </w:r>
      <w:r>
        <w:rPr>
          <w:rFonts w:hint="eastAsia"/>
        </w:rPr>
        <w:tab/>
      </w:r>
      <w:r>
        <w:rPr>
          <w:rFonts w:hint="eastAsia"/>
        </w:rPr>
        <w:tab/>
      </w:r>
      <w:r>
        <w:rPr>
          <w:rFonts w:hint="eastAsia"/>
        </w:rPr>
        <w:t>411</w:t>
      </w:r>
      <w:r>
        <w:rPr>
          <w:rFonts w:hint="eastAsia"/>
        </w:rPr>
        <w:tab/>
        <w:t>-</w:t>
      </w:r>
      <w:r>
        <w:rPr>
          <w:rFonts w:hint="eastAsia"/>
        </w:rPr>
        <w:tab/>
        <w:t>434</w:t>
      </w:r>
      <w:r>
        <w:rPr>
          <w:rFonts w:hint="eastAsia"/>
        </w:rPr>
        <w:tab/>
      </w:r>
      <w:r>
        <w:t>80</w:t>
      </w:r>
    </w:p>
    <w:p w:rsidR="00000000" w:rsidRDefault="00C62BA9">
      <w:pPr>
        <w:pStyle w:val="a9"/>
        <w:tabs>
          <w:tab w:val="clear" w:pos="1021"/>
          <w:tab w:val="left" w:pos="1040"/>
        </w:tabs>
        <w:spacing w:line="312" w:lineRule="auto"/>
        <w:ind w:left="1280"/>
      </w:pPr>
      <w:r>
        <w:rPr>
          <w:rFonts w:hint="eastAsia"/>
        </w:rPr>
        <w:t>也</w:t>
      </w:r>
      <w:r>
        <w:t xml:space="preserve">  </w:t>
      </w:r>
      <w:r>
        <w:rPr>
          <w:rFonts w:hint="eastAsia"/>
        </w:rPr>
        <w:t>门</w:t>
      </w:r>
      <w:r>
        <w:rPr>
          <w:rFonts w:hint="eastAsia"/>
        </w:rPr>
        <w:t>...............................</w:t>
      </w:r>
      <w:r>
        <w:rPr>
          <w:rFonts w:hint="eastAsia"/>
        </w:rPr>
        <w:tab/>
      </w:r>
      <w:r>
        <w:rPr>
          <w:rFonts w:hint="eastAsia"/>
        </w:rPr>
        <w:tab/>
        <w:t>435</w:t>
      </w:r>
      <w:r>
        <w:rPr>
          <w:rFonts w:hint="eastAsia"/>
        </w:rPr>
        <w:tab/>
        <w:t>-</w:t>
      </w:r>
      <w:r>
        <w:rPr>
          <w:rFonts w:hint="eastAsia"/>
        </w:rPr>
        <w:tab/>
        <w:t>459</w:t>
      </w:r>
      <w:r>
        <w:rPr>
          <w:rFonts w:hint="eastAsia"/>
        </w:rPr>
        <w:tab/>
      </w:r>
      <w:r>
        <w:t>85</w:t>
      </w:r>
    </w:p>
    <w:p w:rsidR="00000000" w:rsidRDefault="00C62BA9">
      <w:pPr>
        <w:pStyle w:val="a9"/>
        <w:tabs>
          <w:tab w:val="clear" w:pos="1021"/>
          <w:tab w:val="left" w:pos="1040"/>
        </w:tabs>
        <w:spacing w:line="312" w:lineRule="auto"/>
        <w:ind w:left="780"/>
      </w:pPr>
      <w:r>
        <w:rPr>
          <w:rFonts w:hint="eastAsia"/>
        </w:rPr>
        <w:t>四、审议缔约国根据《公约》第九条提交报告的后续工作</w:t>
      </w:r>
      <w:r>
        <w:rPr>
          <w:rFonts w:hint="eastAsia"/>
        </w:rPr>
        <w:t>..........................</w:t>
      </w:r>
      <w:r>
        <w:rPr>
          <w:rFonts w:hint="eastAsia"/>
        </w:rPr>
        <w:tab/>
      </w:r>
      <w:r>
        <w:rPr>
          <w:rFonts w:hint="eastAsia"/>
        </w:rPr>
        <w:tab/>
        <w:t>460</w:t>
      </w:r>
      <w:r>
        <w:rPr>
          <w:rFonts w:hint="eastAsia"/>
        </w:rPr>
        <w:tab/>
        <w:t>-</w:t>
      </w:r>
      <w:r>
        <w:rPr>
          <w:rFonts w:hint="eastAsia"/>
        </w:rPr>
        <w:tab/>
        <w:t>463</w:t>
      </w:r>
      <w:r>
        <w:rPr>
          <w:rFonts w:hint="eastAsia"/>
        </w:rPr>
        <w:tab/>
      </w:r>
      <w:r>
        <w:t>90</w:t>
      </w:r>
    </w:p>
    <w:p w:rsidR="00000000" w:rsidRDefault="00C62BA9">
      <w:pPr>
        <w:pStyle w:val="a9"/>
        <w:tabs>
          <w:tab w:val="clear" w:pos="1021"/>
          <w:tab w:val="left" w:pos="1040"/>
        </w:tabs>
        <w:spacing w:line="312" w:lineRule="auto"/>
        <w:ind w:left="780"/>
      </w:pPr>
      <w:r>
        <w:rPr>
          <w:rFonts w:hint="eastAsia"/>
        </w:rPr>
        <w:t>五、审议报告严重逾期的缔约国执行《公约》的情况</w:t>
      </w:r>
      <w:r>
        <w:rPr>
          <w:rFonts w:hint="eastAsia"/>
        </w:rPr>
        <w:t>.............................</w:t>
      </w:r>
      <w:r>
        <w:rPr>
          <w:rFonts w:hint="eastAsia"/>
        </w:rPr>
        <w:tab/>
      </w:r>
      <w:r>
        <w:rPr>
          <w:rFonts w:hint="eastAsia"/>
        </w:rPr>
        <w:tab/>
        <w:t>464</w:t>
      </w:r>
      <w:r>
        <w:rPr>
          <w:rFonts w:hint="eastAsia"/>
        </w:rPr>
        <w:tab/>
        <w:t>-</w:t>
      </w:r>
      <w:r>
        <w:rPr>
          <w:rFonts w:hint="eastAsia"/>
        </w:rPr>
        <w:tab/>
        <w:t>474</w:t>
      </w:r>
      <w:r>
        <w:rPr>
          <w:rFonts w:hint="eastAsia"/>
        </w:rPr>
        <w:tab/>
      </w:r>
      <w:r>
        <w:t>91</w:t>
      </w:r>
    </w:p>
    <w:p w:rsidR="00000000" w:rsidRDefault="00C62BA9">
      <w:pPr>
        <w:pStyle w:val="a9"/>
        <w:tabs>
          <w:tab w:val="clear" w:pos="1021"/>
        </w:tabs>
        <w:spacing w:line="312" w:lineRule="auto"/>
        <w:ind w:left="1280"/>
      </w:pPr>
      <w:r>
        <w:rPr>
          <w:rFonts w:hint="eastAsia"/>
        </w:rPr>
        <w:t>A.</w:t>
      </w:r>
      <w:r>
        <w:rPr>
          <w:rFonts w:hint="eastAsia"/>
        </w:rPr>
        <w:tab/>
      </w:r>
      <w:r>
        <w:rPr>
          <w:rFonts w:hint="eastAsia"/>
        </w:rPr>
        <w:t>至少逾期十年的报告</w:t>
      </w:r>
      <w:r>
        <w:rPr>
          <w:rFonts w:hint="eastAsia"/>
        </w:rPr>
        <w:tab/>
      </w:r>
      <w:r>
        <w:rPr>
          <w:rFonts w:hint="eastAsia"/>
        </w:rPr>
        <w:tab/>
      </w:r>
      <w:r>
        <w:rPr>
          <w:rFonts w:hint="eastAsia"/>
        </w:rPr>
        <w:tab/>
        <w:t>464</w:t>
      </w:r>
      <w:r>
        <w:rPr>
          <w:rFonts w:hint="eastAsia"/>
        </w:rPr>
        <w:tab/>
      </w:r>
      <w:r>
        <w:t>91</w:t>
      </w:r>
    </w:p>
    <w:p w:rsidR="00000000" w:rsidRDefault="00C62BA9">
      <w:pPr>
        <w:pStyle w:val="a9"/>
        <w:tabs>
          <w:tab w:val="clear" w:pos="1021"/>
        </w:tabs>
        <w:spacing w:line="312" w:lineRule="auto"/>
        <w:ind w:left="1280"/>
      </w:pPr>
      <w:r>
        <w:rPr>
          <w:rFonts w:hint="eastAsia"/>
        </w:rPr>
        <w:t>B.</w:t>
      </w:r>
      <w:r>
        <w:rPr>
          <w:rFonts w:hint="eastAsia"/>
        </w:rPr>
        <w:tab/>
      </w:r>
      <w:r>
        <w:rPr>
          <w:rFonts w:hint="eastAsia"/>
        </w:rPr>
        <w:t>至少逾期五年的报告</w:t>
      </w:r>
      <w:r>
        <w:rPr>
          <w:rFonts w:hint="eastAsia"/>
        </w:rPr>
        <w:tab/>
      </w:r>
      <w:r>
        <w:rPr>
          <w:rFonts w:hint="eastAsia"/>
        </w:rPr>
        <w:tab/>
      </w:r>
      <w:r>
        <w:rPr>
          <w:rFonts w:hint="eastAsia"/>
        </w:rPr>
        <w:tab/>
        <w:t>465</w:t>
      </w:r>
      <w:r>
        <w:rPr>
          <w:rFonts w:hint="eastAsia"/>
        </w:rPr>
        <w:tab/>
      </w:r>
      <w:r>
        <w:t>91</w:t>
      </w:r>
    </w:p>
    <w:p w:rsidR="00000000" w:rsidRDefault="00C62BA9">
      <w:pPr>
        <w:pStyle w:val="a9"/>
        <w:tabs>
          <w:tab w:val="clear" w:pos="1021"/>
        </w:tabs>
        <w:spacing w:line="312" w:lineRule="auto"/>
        <w:ind w:left="1280"/>
      </w:pPr>
      <w:r>
        <w:rPr>
          <w:rFonts w:hint="eastAsia"/>
        </w:rPr>
        <w:t>C.</w:t>
      </w:r>
      <w:r>
        <w:rPr>
          <w:rFonts w:hint="eastAsia"/>
        </w:rPr>
        <w:tab/>
      </w:r>
      <w:r>
        <w:rPr>
          <w:rFonts w:hint="eastAsia"/>
        </w:rPr>
        <w:t>委员会为确保缔约国提交报告</w:t>
      </w:r>
      <w:r>
        <w:rPr>
          <w:rFonts w:hint="eastAsia"/>
        </w:rPr>
        <w:t>而采取的行动</w:t>
      </w:r>
      <w:r>
        <w:rPr>
          <w:rFonts w:hint="eastAsia"/>
        </w:rPr>
        <w:t>.......</w:t>
      </w:r>
      <w:r>
        <w:t>.........</w:t>
      </w:r>
      <w:r>
        <w:rPr>
          <w:rFonts w:hint="eastAsia"/>
        </w:rPr>
        <w:tab/>
      </w:r>
      <w:r>
        <w:rPr>
          <w:rFonts w:hint="eastAsia"/>
        </w:rPr>
        <w:tab/>
        <w:t>466</w:t>
      </w:r>
      <w:r>
        <w:rPr>
          <w:rFonts w:hint="eastAsia"/>
        </w:rPr>
        <w:tab/>
        <w:t>-</w:t>
      </w:r>
      <w:r>
        <w:rPr>
          <w:rFonts w:hint="eastAsia"/>
        </w:rPr>
        <w:tab/>
        <w:t>470</w:t>
      </w:r>
      <w:r>
        <w:rPr>
          <w:rFonts w:hint="eastAsia"/>
        </w:rPr>
        <w:tab/>
      </w:r>
      <w:r>
        <w:t>93</w:t>
      </w:r>
    </w:p>
    <w:p w:rsidR="00000000" w:rsidRDefault="00C62BA9">
      <w:pPr>
        <w:pStyle w:val="a9"/>
        <w:tabs>
          <w:tab w:val="clear" w:pos="1021"/>
        </w:tabs>
        <w:spacing w:line="312" w:lineRule="auto"/>
        <w:ind w:left="1280"/>
      </w:pPr>
      <w:r>
        <w:rPr>
          <w:rFonts w:hint="eastAsia"/>
        </w:rPr>
        <w:t>D.</w:t>
      </w:r>
      <w:r>
        <w:rPr>
          <w:rFonts w:hint="eastAsia"/>
        </w:rPr>
        <w:tab/>
      </w:r>
      <w:r>
        <w:rPr>
          <w:rFonts w:hint="eastAsia"/>
        </w:rPr>
        <w:t>决</w:t>
      </w:r>
      <w:r>
        <w:t xml:space="preserve">  </w:t>
      </w:r>
      <w:r>
        <w:rPr>
          <w:rFonts w:hint="eastAsia"/>
        </w:rPr>
        <w:t>定</w:t>
      </w:r>
      <w:r>
        <w:rPr>
          <w:rFonts w:hint="eastAsia"/>
        </w:rPr>
        <w:t>...........</w:t>
      </w:r>
      <w:r>
        <w:rPr>
          <w:rFonts w:hint="eastAsia"/>
        </w:rPr>
        <w:tab/>
      </w:r>
      <w:r>
        <w:rPr>
          <w:rFonts w:hint="eastAsia"/>
        </w:rPr>
        <w:tab/>
        <w:t>471</w:t>
      </w:r>
      <w:r>
        <w:rPr>
          <w:rFonts w:hint="eastAsia"/>
        </w:rPr>
        <w:tab/>
        <w:t>-</w:t>
      </w:r>
      <w:r>
        <w:rPr>
          <w:rFonts w:hint="eastAsia"/>
        </w:rPr>
        <w:tab/>
        <w:t>474</w:t>
      </w:r>
      <w:r>
        <w:rPr>
          <w:rFonts w:hint="eastAsia"/>
        </w:rPr>
        <w:tab/>
      </w:r>
      <w:r>
        <w:t>94</w:t>
      </w:r>
    </w:p>
    <w:p w:rsidR="00000000" w:rsidRDefault="00C62BA9">
      <w:pPr>
        <w:pStyle w:val="a9"/>
        <w:tabs>
          <w:tab w:val="clear" w:pos="1021"/>
          <w:tab w:val="left" w:pos="1040"/>
        </w:tabs>
        <w:spacing w:line="312" w:lineRule="auto"/>
        <w:ind w:left="780"/>
      </w:pPr>
      <w:r>
        <w:rPr>
          <w:rFonts w:hint="eastAsia"/>
        </w:rPr>
        <w:t>六、审议根据《公约》第十四条提交的来文</w:t>
      </w:r>
      <w:r>
        <w:rPr>
          <w:rFonts w:hint="eastAsia"/>
        </w:rPr>
        <w:tab/>
      </w:r>
      <w:r>
        <w:rPr>
          <w:rFonts w:hint="eastAsia"/>
        </w:rPr>
        <w:tab/>
        <w:t>475</w:t>
      </w:r>
      <w:r>
        <w:rPr>
          <w:rFonts w:hint="eastAsia"/>
        </w:rPr>
        <w:tab/>
        <w:t>-</w:t>
      </w:r>
      <w:r>
        <w:rPr>
          <w:rFonts w:hint="eastAsia"/>
        </w:rPr>
        <w:tab/>
        <w:t>484</w:t>
      </w:r>
      <w:r>
        <w:rPr>
          <w:rFonts w:hint="eastAsia"/>
        </w:rPr>
        <w:tab/>
      </w:r>
      <w:r>
        <w:t>95</w:t>
      </w:r>
    </w:p>
    <w:p w:rsidR="00000000" w:rsidRDefault="00C62BA9">
      <w:pPr>
        <w:pStyle w:val="a9"/>
        <w:tabs>
          <w:tab w:val="clear" w:pos="1021"/>
          <w:tab w:val="left" w:pos="1040"/>
        </w:tabs>
        <w:spacing w:line="312" w:lineRule="auto"/>
        <w:ind w:left="780"/>
      </w:pPr>
      <w:r>
        <w:rPr>
          <w:rFonts w:hint="eastAsia"/>
        </w:rPr>
        <w:t>七、个人来文的后续行动</w:t>
      </w:r>
      <w:r>
        <w:rPr>
          <w:rFonts w:hint="eastAsia"/>
        </w:rPr>
        <w:tab/>
      </w:r>
      <w:r>
        <w:rPr>
          <w:rFonts w:hint="eastAsia"/>
        </w:rPr>
        <w:tab/>
        <w:t>485</w:t>
      </w:r>
      <w:r>
        <w:rPr>
          <w:rFonts w:hint="eastAsia"/>
        </w:rPr>
        <w:tab/>
        <w:t>-</w:t>
      </w:r>
      <w:r>
        <w:rPr>
          <w:rFonts w:hint="eastAsia"/>
        </w:rPr>
        <w:tab/>
        <w:t>489</w:t>
      </w:r>
      <w:r>
        <w:rPr>
          <w:rFonts w:hint="eastAsia"/>
        </w:rPr>
        <w:tab/>
      </w:r>
      <w:r>
        <w:t>97</w:t>
      </w:r>
    </w:p>
    <w:p w:rsidR="00000000" w:rsidRDefault="00C62BA9">
      <w:pPr>
        <w:pStyle w:val="a9"/>
        <w:tabs>
          <w:tab w:val="clear" w:pos="1021"/>
          <w:tab w:val="left" w:pos="1040"/>
        </w:tabs>
        <w:spacing w:line="312" w:lineRule="auto"/>
        <w:ind w:left="780"/>
      </w:pPr>
      <w:r>
        <w:rPr>
          <w:rFonts w:hint="eastAsia"/>
        </w:rPr>
        <w:t>八、一般性辩论和发言</w:t>
      </w:r>
      <w:r>
        <w:rPr>
          <w:rFonts w:hint="eastAsia"/>
        </w:rPr>
        <w:tab/>
      </w:r>
      <w:r>
        <w:rPr>
          <w:rFonts w:hint="eastAsia"/>
        </w:rPr>
        <w:tab/>
        <w:t>490</w:t>
      </w:r>
      <w:r>
        <w:rPr>
          <w:rFonts w:hint="eastAsia"/>
        </w:rPr>
        <w:tab/>
        <w:t>-</w:t>
      </w:r>
      <w:r>
        <w:rPr>
          <w:rFonts w:hint="eastAsia"/>
        </w:rPr>
        <w:tab/>
        <w:t>491</w:t>
      </w:r>
      <w:r>
        <w:rPr>
          <w:rFonts w:hint="eastAsia"/>
        </w:rPr>
        <w:tab/>
      </w:r>
      <w:r>
        <w:t>99</w:t>
      </w:r>
    </w:p>
    <w:p w:rsidR="00000000" w:rsidRDefault="00C62BA9">
      <w:pPr>
        <w:pStyle w:val="a9"/>
        <w:tabs>
          <w:tab w:val="clear" w:pos="1021"/>
          <w:tab w:val="left" w:pos="1040"/>
        </w:tabs>
        <w:spacing w:line="312" w:lineRule="auto"/>
        <w:ind w:left="780"/>
      </w:pPr>
      <w:r>
        <w:rPr>
          <w:rFonts w:hint="eastAsia"/>
        </w:rPr>
        <w:t>九、根据《公约》第十五条审议涉及托管及非自治领土和其他一切适用大会第</w:t>
      </w:r>
      <w:r>
        <w:rPr>
          <w:rFonts w:hint="eastAsia"/>
        </w:rPr>
        <w:t>1514(XV)</w:t>
      </w:r>
      <w:r>
        <w:rPr>
          <w:rFonts w:hint="eastAsia"/>
        </w:rPr>
        <w:t>号决议之领土的请愿书、报告和其他资料</w:t>
      </w:r>
      <w:r>
        <w:rPr>
          <w:rFonts w:hint="eastAsia"/>
        </w:rPr>
        <w:tab/>
      </w:r>
      <w:r>
        <w:t xml:space="preserve"> </w:t>
      </w:r>
      <w:r>
        <w:rPr>
          <w:rFonts w:hint="eastAsia"/>
        </w:rPr>
        <w:tab/>
        <w:t>492</w:t>
      </w:r>
      <w:r>
        <w:rPr>
          <w:rFonts w:hint="eastAsia"/>
        </w:rPr>
        <w:tab/>
        <w:t>-</w:t>
      </w:r>
      <w:r>
        <w:rPr>
          <w:rFonts w:hint="eastAsia"/>
        </w:rPr>
        <w:tab/>
        <w:t>496</w:t>
      </w:r>
      <w:r>
        <w:rPr>
          <w:rFonts w:hint="eastAsia"/>
        </w:rPr>
        <w:tab/>
      </w:r>
      <w:r>
        <w:t>100</w:t>
      </w:r>
    </w:p>
    <w:p w:rsidR="00000000" w:rsidRDefault="00C62BA9">
      <w:pPr>
        <w:pStyle w:val="a9"/>
        <w:tabs>
          <w:tab w:val="clear" w:pos="1021"/>
          <w:tab w:val="left" w:pos="1040"/>
        </w:tabs>
        <w:spacing w:line="312" w:lineRule="auto"/>
        <w:ind w:left="780"/>
      </w:pPr>
      <w:r>
        <w:rPr>
          <w:rFonts w:hint="eastAsia"/>
        </w:rPr>
        <w:t>十、大会第六十届会议采取的行动</w:t>
      </w:r>
      <w:r>
        <w:rPr>
          <w:rFonts w:hint="eastAsia"/>
        </w:rPr>
        <w:tab/>
      </w:r>
      <w:r>
        <w:rPr>
          <w:rFonts w:hint="eastAsia"/>
        </w:rPr>
        <w:tab/>
        <w:t>497</w:t>
      </w:r>
      <w:r>
        <w:rPr>
          <w:rFonts w:hint="eastAsia"/>
        </w:rPr>
        <w:tab/>
        <w:t>-</w:t>
      </w:r>
      <w:r>
        <w:rPr>
          <w:rFonts w:hint="eastAsia"/>
        </w:rPr>
        <w:tab/>
        <w:t>4</w:t>
      </w:r>
      <w:r>
        <w:rPr>
          <w:rFonts w:hint="eastAsia"/>
        </w:rPr>
        <w:t>98</w:t>
      </w:r>
      <w:r>
        <w:rPr>
          <w:rFonts w:hint="eastAsia"/>
        </w:rPr>
        <w:tab/>
      </w:r>
      <w:r>
        <w:t>101</w:t>
      </w:r>
    </w:p>
    <w:p w:rsidR="00000000" w:rsidRDefault="00C62BA9">
      <w:pPr>
        <w:pStyle w:val="a9"/>
        <w:tabs>
          <w:tab w:val="clear" w:pos="1021"/>
          <w:tab w:val="left" w:pos="1040"/>
        </w:tabs>
        <w:spacing w:line="312" w:lineRule="auto"/>
        <w:ind w:left="1040" w:hanging="770"/>
      </w:pPr>
      <w:r>
        <w:rPr>
          <w:rFonts w:hint="eastAsia"/>
        </w:rPr>
        <w:t>十一、反对种族主义、种族歧视、仇外心理和相关的不容忍现象世界会议的后续行动</w:t>
      </w:r>
      <w:r>
        <w:rPr>
          <w:rFonts w:hint="eastAsia"/>
        </w:rPr>
        <w:tab/>
      </w:r>
      <w:r>
        <w:rPr>
          <w:rFonts w:hint="eastAsia"/>
        </w:rPr>
        <w:tab/>
        <w:t>499</w:t>
      </w:r>
      <w:r>
        <w:rPr>
          <w:rFonts w:hint="eastAsia"/>
        </w:rPr>
        <w:tab/>
        <w:t>-</w:t>
      </w:r>
      <w:r>
        <w:rPr>
          <w:rFonts w:hint="eastAsia"/>
        </w:rPr>
        <w:tab/>
        <w:t>502</w:t>
      </w:r>
      <w:r>
        <w:rPr>
          <w:rFonts w:hint="eastAsia"/>
        </w:rPr>
        <w:tab/>
      </w:r>
      <w:r>
        <w:t>102</w:t>
      </w:r>
    </w:p>
    <w:p w:rsidR="00000000" w:rsidRDefault="00C62BA9">
      <w:pPr>
        <w:pStyle w:val="a9"/>
        <w:tabs>
          <w:tab w:val="clear" w:pos="1021"/>
          <w:tab w:val="clear" w:pos="1531"/>
          <w:tab w:val="left" w:pos="1040"/>
        </w:tabs>
        <w:spacing w:line="312" w:lineRule="auto"/>
        <w:ind w:left="780"/>
      </w:pPr>
      <w:r>
        <w:rPr>
          <w:rFonts w:hint="eastAsia"/>
        </w:rPr>
        <w:t>十二、</w:t>
      </w:r>
      <w:r>
        <w:rPr>
          <w:rFonts w:hint="eastAsia"/>
          <w:snapToGrid/>
        </w:rPr>
        <w:t>讨论</w:t>
      </w:r>
      <w:r>
        <w:rPr>
          <w:rFonts w:hint="eastAsia"/>
        </w:rPr>
        <w:t>条约机构制度的改革</w:t>
      </w:r>
      <w:r>
        <w:rPr>
          <w:rFonts w:hint="eastAsia"/>
          <w:snapToGrid/>
        </w:rPr>
        <w:t>问题</w:t>
      </w:r>
      <w:r>
        <w:rPr>
          <w:rFonts w:hint="eastAsia"/>
        </w:rPr>
        <w:tab/>
      </w:r>
      <w:r>
        <w:rPr>
          <w:rFonts w:hint="eastAsia"/>
        </w:rPr>
        <w:tab/>
        <w:t>503</w:t>
      </w:r>
      <w:r>
        <w:rPr>
          <w:rFonts w:hint="eastAsia"/>
        </w:rPr>
        <w:tab/>
        <w:t>-</w:t>
      </w:r>
      <w:r>
        <w:rPr>
          <w:rFonts w:hint="eastAsia"/>
        </w:rPr>
        <w:tab/>
        <w:t>506</w:t>
      </w:r>
      <w:r>
        <w:rPr>
          <w:rFonts w:hint="eastAsia"/>
        </w:rPr>
        <w:tab/>
      </w:r>
      <w:r>
        <w:t>103</w:t>
      </w:r>
    </w:p>
    <w:p w:rsidR="00000000" w:rsidRDefault="00C62BA9" w:rsidP="00C62BA9">
      <w:pPr>
        <w:pStyle w:val="a7"/>
        <w:keepNext/>
        <w:tabs>
          <w:tab w:val="clear" w:pos="7201"/>
          <w:tab w:val="clear" w:pos="8618"/>
          <w:tab w:val="clear" w:pos="9356"/>
          <w:tab w:val="left" w:pos="7088"/>
          <w:tab w:val="left" w:pos="8640"/>
          <w:tab w:val="left" w:pos="9345"/>
        </w:tabs>
        <w:spacing w:after="120" w:line="312" w:lineRule="auto"/>
        <w:ind w:rightChars="3" w:right="31680"/>
        <w:jc w:val="center"/>
        <w:rPr>
          <w:spacing w:val="10"/>
          <w:kern w:val="24"/>
          <w:sz w:val="26"/>
        </w:rPr>
      </w:pPr>
      <w:r>
        <w:rPr>
          <w:rFonts w:hint="eastAsia"/>
          <w:spacing w:val="10"/>
          <w:kern w:val="24"/>
          <w:sz w:val="26"/>
        </w:rPr>
        <w:t>目</w:t>
      </w:r>
      <w:r>
        <w:rPr>
          <w:spacing w:val="10"/>
          <w:kern w:val="24"/>
          <w:sz w:val="26"/>
        </w:rPr>
        <w:tab/>
      </w:r>
      <w:r>
        <w:rPr>
          <w:rFonts w:hint="eastAsia"/>
          <w:spacing w:val="10"/>
          <w:kern w:val="24"/>
          <w:sz w:val="26"/>
        </w:rPr>
        <w:t>录</w:t>
      </w:r>
      <w:r>
        <w:rPr>
          <w:rFonts w:hint="eastAsia"/>
          <w:spacing w:val="10"/>
          <w:kern w:val="24"/>
          <w:sz w:val="26"/>
        </w:rPr>
        <w:t>(</w:t>
      </w:r>
      <w:r>
        <w:rPr>
          <w:rFonts w:hint="eastAsia"/>
          <w:spacing w:val="10"/>
          <w:kern w:val="24"/>
          <w:sz w:val="26"/>
          <w:u w:val="single"/>
        </w:rPr>
        <w:t>续</w:t>
      </w:r>
      <w:r>
        <w:rPr>
          <w:rFonts w:hint="eastAsia"/>
          <w:spacing w:val="10"/>
          <w:kern w:val="24"/>
          <w:sz w:val="26"/>
        </w:rPr>
        <w:t>)</w:t>
      </w:r>
    </w:p>
    <w:p w:rsidR="00000000" w:rsidRDefault="00C62BA9">
      <w:pPr>
        <w:pStyle w:val="a7"/>
        <w:keepNext/>
        <w:tabs>
          <w:tab w:val="clear" w:pos="7201"/>
          <w:tab w:val="clear" w:pos="8618"/>
          <w:tab w:val="left" w:pos="7088"/>
          <w:tab w:val="left" w:pos="8080"/>
          <w:tab w:val="left" w:pos="8640"/>
        </w:tabs>
        <w:spacing w:after="120" w:line="312" w:lineRule="auto"/>
        <w:rPr>
          <w:rFonts w:eastAsia="长城楷体"/>
          <w:kern w:val="24"/>
          <w:sz w:val="26"/>
          <w:u w:val="single"/>
        </w:rPr>
      </w:pPr>
      <w:r>
        <w:rPr>
          <w:rFonts w:hint="eastAsia"/>
          <w:kern w:val="24"/>
          <w:sz w:val="26"/>
          <w:u w:val="single"/>
        </w:rPr>
        <w:t>附</w:t>
      </w:r>
      <w:r>
        <w:rPr>
          <w:rFonts w:hint="eastAsia"/>
          <w:kern w:val="24"/>
          <w:sz w:val="26"/>
          <w:u w:val="single"/>
        </w:rPr>
        <w:tab/>
      </w:r>
      <w:r>
        <w:rPr>
          <w:rFonts w:hint="eastAsia"/>
          <w:kern w:val="24"/>
          <w:sz w:val="26"/>
          <w:u w:val="single"/>
        </w:rPr>
        <w:t>件</w:t>
      </w:r>
      <w:r>
        <w:rPr>
          <w:kern w:val="24"/>
          <w:sz w:val="26"/>
        </w:rPr>
        <w:tab/>
      </w:r>
      <w:r>
        <w:rPr>
          <w:rFonts w:hint="eastAsia"/>
          <w:kern w:val="24"/>
          <w:sz w:val="26"/>
        </w:rPr>
        <w:tab/>
      </w:r>
      <w:r>
        <w:rPr>
          <w:kern w:val="24"/>
          <w:sz w:val="26"/>
        </w:rPr>
        <w:tab/>
      </w:r>
      <w:r>
        <w:rPr>
          <w:kern w:val="24"/>
          <w:sz w:val="26"/>
        </w:rPr>
        <w:tab/>
      </w:r>
      <w:r>
        <w:rPr>
          <w:rFonts w:hint="eastAsia"/>
          <w:kern w:val="24"/>
          <w:sz w:val="26"/>
          <w:u w:val="single"/>
        </w:rPr>
        <w:t>页</w:t>
      </w:r>
      <w:r>
        <w:rPr>
          <w:kern w:val="24"/>
          <w:sz w:val="26"/>
          <w:u w:val="single"/>
        </w:rPr>
        <w:tab/>
      </w:r>
      <w:r>
        <w:rPr>
          <w:rFonts w:hint="eastAsia"/>
          <w:kern w:val="24"/>
          <w:sz w:val="26"/>
          <w:u w:val="single"/>
        </w:rPr>
        <w:t>次</w:t>
      </w:r>
    </w:p>
    <w:p w:rsidR="00000000" w:rsidRDefault="00C62BA9">
      <w:pPr>
        <w:pStyle w:val="a9"/>
        <w:tabs>
          <w:tab w:val="clear" w:pos="6804"/>
          <w:tab w:val="clear" w:pos="7371"/>
          <w:tab w:val="clear" w:pos="7541"/>
          <w:tab w:val="clear" w:pos="7711"/>
          <w:tab w:val="right" w:leader="dot" w:pos="8450"/>
        </w:tabs>
        <w:spacing w:line="288" w:lineRule="auto"/>
      </w:pPr>
      <w:r>
        <w:rPr>
          <w:rFonts w:hint="eastAsia"/>
        </w:rPr>
        <w:t>一、《公约》现况</w:t>
      </w:r>
      <w:r>
        <w:rPr>
          <w:rFonts w:hint="eastAsia"/>
        </w:rPr>
        <w:tab/>
      </w:r>
      <w:r>
        <w:rPr>
          <w:rFonts w:hint="eastAsia"/>
        </w:rPr>
        <w:tab/>
      </w:r>
      <w:r>
        <w:t>105</w:t>
      </w:r>
    </w:p>
    <w:p w:rsidR="00000000" w:rsidRDefault="00C62BA9">
      <w:pPr>
        <w:pStyle w:val="a9"/>
        <w:tabs>
          <w:tab w:val="clear" w:pos="510"/>
          <w:tab w:val="clear" w:pos="1021"/>
          <w:tab w:val="clear" w:pos="6804"/>
          <w:tab w:val="clear" w:pos="7371"/>
          <w:tab w:val="clear" w:pos="7541"/>
          <w:tab w:val="clear" w:pos="7711"/>
          <w:tab w:val="right" w:leader="dot" w:pos="8450"/>
        </w:tabs>
        <w:spacing w:line="288" w:lineRule="auto"/>
        <w:ind w:left="1010"/>
      </w:pPr>
      <w:r>
        <w:rPr>
          <w:rFonts w:hint="eastAsia"/>
        </w:rPr>
        <w:t xml:space="preserve">A.  </w:t>
      </w:r>
      <w:r>
        <w:rPr>
          <w:rFonts w:hint="eastAsia"/>
        </w:rPr>
        <w:t>截至</w:t>
      </w:r>
      <w:r>
        <w:rPr>
          <w:rFonts w:hint="eastAsia"/>
        </w:rPr>
        <w:t>2006</w:t>
      </w:r>
      <w:r>
        <w:rPr>
          <w:rFonts w:hint="eastAsia"/>
        </w:rPr>
        <w:t>年</w:t>
      </w:r>
      <w:r>
        <w:rPr>
          <w:rFonts w:hint="eastAsia"/>
        </w:rPr>
        <w:t>8</w:t>
      </w:r>
      <w:r>
        <w:rPr>
          <w:rFonts w:hint="eastAsia"/>
        </w:rPr>
        <w:t>月</w:t>
      </w:r>
      <w:r>
        <w:rPr>
          <w:rFonts w:hint="eastAsia"/>
        </w:rPr>
        <w:t>18</w:t>
      </w:r>
      <w:r>
        <w:rPr>
          <w:rFonts w:hint="eastAsia"/>
        </w:rPr>
        <w:t>日《消除一切形式种族歧视国际公约》的缔约国</w:t>
      </w:r>
      <w:r>
        <w:rPr>
          <w:rFonts w:hint="eastAsia"/>
        </w:rPr>
        <w:t>(170</w:t>
      </w:r>
      <w:r>
        <w:rPr>
          <w:rFonts w:hint="eastAsia"/>
        </w:rPr>
        <w:t>个</w:t>
      </w:r>
      <w:r>
        <w:rPr>
          <w:rFonts w:hint="eastAsia"/>
        </w:rPr>
        <w:t>)</w:t>
      </w:r>
      <w:r>
        <w:rPr>
          <w:rFonts w:hint="eastAsia"/>
        </w:rPr>
        <w:tab/>
      </w:r>
      <w:r>
        <w:rPr>
          <w:rFonts w:hint="eastAsia"/>
        </w:rPr>
        <w:tab/>
      </w:r>
      <w:r>
        <w:t>105</w:t>
      </w:r>
    </w:p>
    <w:p w:rsidR="00000000" w:rsidRDefault="00C62BA9">
      <w:pPr>
        <w:pStyle w:val="a9"/>
        <w:tabs>
          <w:tab w:val="clear" w:pos="510"/>
          <w:tab w:val="clear" w:pos="1021"/>
          <w:tab w:val="clear" w:pos="6804"/>
          <w:tab w:val="clear" w:pos="7371"/>
          <w:tab w:val="clear" w:pos="7541"/>
          <w:tab w:val="clear" w:pos="7711"/>
          <w:tab w:val="right" w:leader="dot" w:pos="8450"/>
        </w:tabs>
        <w:spacing w:line="288" w:lineRule="auto"/>
        <w:ind w:left="1010"/>
      </w:pPr>
      <w:r>
        <w:rPr>
          <w:rFonts w:hint="eastAsia"/>
        </w:rPr>
        <w:t xml:space="preserve">B.  </w:t>
      </w:r>
      <w:r>
        <w:rPr>
          <w:rFonts w:hint="eastAsia"/>
        </w:rPr>
        <w:t>截至</w:t>
      </w:r>
      <w:r>
        <w:rPr>
          <w:rFonts w:hint="eastAsia"/>
        </w:rPr>
        <w:t>2006</w:t>
      </w:r>
      <w:r>
        <w:rPr>
          <w:rFonts w:hint="eastAsia"/>
        </w:rPr>
        <w:t>年</w:t>
      </w:r>
      <w:r>
        <w:rPr>
          <w:rFonts w:hint="eastAsia"/>
        </w:rPr>
        <w:t>8</w:t>
      </w:r>
      <w:r>
        <w:rPr>
          <w:rFonts w:hint="eastAsia"/>
        </w:rPr>
        <w:t>月</w:t>
      </w:r>
      <w:r>
        <w:rPr>
          <w:rFonts w:hint="eastAsia"/>
        </w:rPr>
        <w:t>18</w:t>
      </w:r>
      <w:r>
        <w:rPr>
          <w:rFonts w:hint="eastAsia"/>
        </w:rPr>
        <w:t>日根据《公约》第十四条第一款发表声明的缔约国</w:t>
      </w:r>
      <w:r>
        <w:rPr>
          <w:rFonts w:hint="eastAsia"/>
        </w:rPr>
        <w:t>(47</w:t>
      </w:r>
      <w:r>
        <w:rPr>
          <w:rFonts w:hint="eastAsia"/>
        </w:rPr>
        <w:t>个</w:t>
      </w:r>
      <w:r>
        <w:rPr>
          <w:rFonts w:hint="eastAsia"/>
        </w:rPr>
        <w:t>)</w:t>
      </w:r>
      <w:r>
        <w:rPr>
          <w:rFonts w:hint="eastAsia"/>
        </w:rPr>
        <w:tab/>
      </w:r>
      <w:r>
        <w:rPr>
          <w:rFonts w:hint="eastAsia"/>
        </w:rPr>
        <w:tab/>
      </w:r>
      <w:r>
        <w:t>106</w:t>
      </w:r>
    </w:p>
    <w:p w:rsidR="00000000" w:rsidRDefault="00C62BA9">
      <w:pPr>
        <w:pStyle w:val="a9"/>
        <w:tabs>
          <w:tab w:val="clear" w:pos="510"/>
          <w:tab w:val="clear" w:pos="1021"/>
          <w:tab w:val="clear" w:pos="6804"/>
          <w:tab w:val="clear" w:pos="7371"/>
          <w:tab w:val="clear" w:pos="7541"/>
          <w:tab w:val="clear" w:pos="7711"/>
          <w:tab w:val="right" w:leader="dot" w:pos="8450"/>
        </w:tabs>
        <w:spacing w:line="288" w:lineRule="auto"/>
        <w:ind w:left="1010"/>
      </w:pPr>
      <w:r>
        <w:rPr>
          <w:rFonts w:hint="eastAsia"/>
        </w:rPr>
        <w:t xml:space="preserve">C.  </w:t>
      </w:r>
      <w:r>
        <w:rPr>
          <w:rFonts w:hint="eastAsia"/>
        </w:rPr>
        <w:t>截至</w:t>
      </w:r>
      <w:r>
        <w:rPr>
          <w:rFonts w:hint="eastAsia"/>
        </w:rPr>
        <w:t>2006</w:t>
      </w:r>
      <w:r>
        <w:rPr>
          <w:rFonts w:hint="eastAsia"/>
        </w:rPr>
        <w:t>年</w:t>
      </w:r>
      <w:r>
        <w:rPr>
          <w:rFonts w:hint="eastAsia"/>
        </w:rPr>
        <w:t>8</w:t>
      </w:r>
      <w:r>
        <w:rPr>
          <w:rFonts w:hint="eastAsia"/>
        </w:rPr>
        <w:t>月</w:t>
      </w:r>
      <w:r>
        <w:rPr>
          <w:rFonts w:hint="eastAsia"/>
        </w:rPr>
        <w:t>18</w:t>
      </w:r>
      <w:r>
        <w:rPr>
          <w:rFonts w:hint="eastAsia"/>
        </w:rPr>
        <w:t>日已接受缔约国第十四次会议通过的《公约》修</w:t>
      </w:r>
      <w:r>
        <w:rPr>
          <w:rFonts w:hint="eastAsia"/>
        </w:rPr>
        <w:t>正案的缔约国</w:t>
      </w:r>
      <w:r>
        <w:rPr>
          <w:rFonts w:hint="eastAsia"/>
        </w:rPr>
        <w:t>(42</w:t>
      </w:r>
      <w:r>
        <w:rPr>
          <w:rFonts w:hint="eastAsia"/>
        </w:rPr>
        <w:t>个</w:t>
      </w:r>
      <w:r>
        <w:rPr>
          <w:rFonts w:hint="eastAsia"/>
        </w:rPr>
        <w:t>)</w:t>
      </w:r>
      <w:r>
        <w:t>..................</w:t>
      </w:r>
      <w:r>
        <w:rPr>
          <w:rFonts w:hint="eastAsia"/>
        </w:rPr>
        <w:t>...</w:t>
      </w:r>
      <w:r>
        <w:tab/>
      </w:r>
      <w:r>
        <w:rPr>
          <w:rFonts w:hint="eastAsia"/>
        </w:rPr>
        <w:tab/>
      </w:r>
      <w:r>
        <w:t>106</w:t>
      </w:r>
    </w:p>
    <w:p w:rsidR="00000000" w:rsidRDefault="00C62BA9">
      <w:pPr>
        <w:pStyle w:val="a9"/>
        <w:tabs>
          <w:tab w:val="clear" w:pos="6804"/>
          <w:tab w:val="clear" w:pos="7371"/>
          <w:tab w:val="clear" w:pos="7541"/>
          <w:tab w:val="clear" w:pos="7711"/>
          <w:tab w:val="right" w:leader="dot" w:pos="8450"/>
        </w:tabs>
        <w:spacing w:line="288" w:lineRule="auto"/>
        <w:rPr>
          <w:rFonts w:hint="eastAsia"/>
        </w:rPr>
      </w:pPr>
      <w:r>
        <w:rPr>
          <w:rFonts w:hint="eastAsia"/>
        </w:rPr>
        <w:t>二、第六十八届和第六十九届会议的议程</w:t>
      </w:r>
      <w:r>
        <w:rPr>
          <w:rFonts w:hint="eastAsia"/>
        </w:rPr>
        <w:tab/>
      </w:r>
      <w:r>
        <w:rPr>
          <w:rFonts w:hint="eastAsia"/>
        </w:rPr>
        <w:tab/>
      </w:r>
      <w:r>
        <w:t>107</w:t>
      </w:r>
    </w:p>
    <w:p w:rsidR="00000000" w:rsidRDefault="00C62BA9">
      <w:pPr>
        <w:pStyle w:val="a9"/>
        <w:tabs>
          <w:tab w:val="clear" w:pos="510"/>
          <w:tab w:val="clear" w:pos="1021"/>
          <w:tab w:val="clear" w:pos="6804"/>
          <w:tab w:val="clear" w:pos="7371"/>
          <w:tab w:val="clear" w:pos="7541"/>
          <w:tab w:val="clear" w:pos="7711"/>
          <w:tab w:val="right" w:leader="dot" w:pos="8450"/>
        </w:tabs>
        <w:spacing w:line="288" w:lineRule="auto"/>
        <w:ind w:left="1010"/>
      </w:pPr>
      <w:r>
        <w:rPr>
          <w:rFonts w:hint="eastAsia"/>
        </w:rPr>
        <w:t xml:space="preserve">A.  </w:t>
      </w:r>
      <w:r>
        <w:rPr>
          <w:rFonts w:hint="eastAsia"/>
        </w:rPr>
        <w:t>第六十八届会议</w:t>
      </w:r>
      <w:r>
        <w:rPr>
          <w:rFonts w:hint="eastAsia"/>
        </w:rPr>
        <w:t>(2006</w:t>
      </w:r>
      <w:r>
        <w:rPr>
          <w:rFonts w:hint="eastAsia"/>
        </w:rPr>
        <w:t>年</w:t>
      </w:r>
      <w:r>
        <w:rPr>
          <w:rFonts w:hint="eastAsia"/>
        </w:rPr>
        <w:t>2</w:t>
      </w:r>
      <w:r>
        <w:rPr>
          <w:rFonts w:hint="eastAsia"/>
        </w:rPr>
        <w:t>月</w:t>
      </w:r>
      <w:r>
        <w:rPr>
          <w:rFonts w:hint="eastAsia"/>
        </w:rPr>
        <w:t>20</w:t>
      </w:r>
      <w:r>
        <w:rPr>
          <w:rFonts w:hint="eastAsia"/>
        </w:rPr>
        <w:t>日至</w:t>
      </w:r>
      <w:r>
        <w:rPr>
          <w:rFonts w:hint="eastAsia"/>
        </w:rPr>
        <w:t>3</w:t>
      </w:r>
      <w:r>
        <w:rPr>
          <w:rFonts w:hint="eastAsia"/>
        </w:rPr>
        <w:t>月</w:t>
      </w:r>
      <w:r>
        <w:rPr>
          <w:rFonts w:hint="eastAsia"/>
        </w:rPr>
        <w:t>10</w:t>
      </w:r>
      <w:r>
        <w:rPr>
          <w:rFonts w:hint="eastAsia"/>
        </w:rPr>
        <w:t>日</w:t>
      </w:r>
      <w:r>
        <w:rPr>
          <w:rFonts w:hint="eastAsia"/>
        </w:rPr>
        <w:t>).........</w:t>
      </w:r>
      <w:r>
        <w:rPr>
          <w:rFonts w:hint="eastAsia"/>
        </w:rPr>
        <w:tab/>
      </w:r>
      <w:r>
        <w:rPr>
          <w:rFonts w:hint="eastAsia"/>
        </w:rPr>
        <w:tab/>
      </w:r>
      <w:r>
        <w:t>107</w:t>
      </w:r>
    </w:p>
    <w:p w:rsidR="00000000" w:rsidRDefault="00C62BA9">
      <w:pPr>
        <w:pStyle w:val="a9"/>
        <w:tabs>
          <w:tab w:val="clear" w:pos="510"/>
          <w:tab w:val="clear" w:pos="1021"/>
          <w:tab w:val="clear" w:pos="6804"/>
          <w:tab w:val="clear" w:pos="7371"/>
          <w:tab w:val="clear" w:pos="7541"/>
          <w:tab w:val="clear" w:pos="7711"/>
          <w:tab w:val="right" w:leader="dot" w:pos="8450"/>
        </w:tabs>
        <w:spacing w:line="288" w:lineRule="auto"/>
        <w:ind w:left="1010"/>
      </w:pPr>
      <w:r>
        <w:rPr>
          <w:rFonts w:hint="eastAsia"/>
        </w:rPr>
        <w:t xml:space="preserve">B.  </w:t>
      </w:r>
      <w:r>
        <w:rPr>
          <w:rFonts w:hint="eastAsia"/>
        </w:rPr>
        <w:t>第六十九届会议</w:t>
      </w:r>
      <w:r>
        <w:rPr>
          <w:rFonts w:hint="eastAsia"/>
        </w:rPr>
        <w:t>(2006</w:t>
      </w:r>
      <w:r>
        <w:rPr>
          <w:rFonts w:hint="eastAsia"/>
        </w:rPr>
        <w:t>年</w:t>
      </w:r>
      <w:r>
        <w:rPr>
          <w:rFonts w:hint="eastAsia"/>
        </w:rPr>
        <w:t>7</w:t>
      </w:r>
      <w:r>
        <w:rPr>
          <w:rFonts w:hint="eastAsia"/>
        </w:rPr>
        <w:t>月</w:t>
      </w:r>
      <w:r>
        <w:rPr>
          <w:rFonts w:hint="eastAsia"/>
        </w:rPr>
        <w:t>31</w:t>
      </w:r>
      <w:r>
        <w:rPr>
          <w:rFonts w:hint="eastAsia"/>
        </w:rPr>
        <w:t>日至</w:t>
      </w:r>
      <w:r>
        <w:rPr>
          <w:rFonts w:hint="eastAsia"/>
        </w:rPr>
        <w:t>8</w:t>
      </w:r>
      <w:r>
        <w:rPr>
          <w:rFonts w:hint="eastAsia"/>
        </w:rPr>
        <w:t>月</w:t>
      </w:r>
      <w:r>
        <w:rPr>
          <w:rFonts w:hint="eastAsia"/>
        </w:rPr>
        <w:t>18</w:t>
      </w:r>
      <w:r>
        <w:rPr>
          <w:rFonts w:hint="eastAsia"/>
        </w:rPr>
        <w:t>日</w:t>
      </w:r>
      <w:r>
        <w:rPr>
          <w:rFonts w:hint="eastAsia"/>
        </w:rPr>
        <w:t>).....................................</w:t>
      </w:r>
      <w:r>
        <w:rPr>
          <w:rFonts w:hint="eastAsia"/>
        </w:rPr>
        <w:tab/>
      </w:r>
      <w:r>
        <w:rPr>
          <w:rFonts w:hint="eastAsia"/>
        </w:rPr>
        <w:tab/>
      </w:r>
      <w:r>
        <w:t>107</w:t>
      </w:r>
    </w:p>
    <w:p w:rsidR="00000000" w:rsidRDefault="00C62BA9">
      <w:pPr>
        <w:pStyle w:val="a9"/>
        <w:tabs>
          <w:tab w:val="clear" w:pos="6804"/>
          <w:tab w:val="clear" w:pos="7371"/>
          <w:tab w:val="clear" w:pos="7541"/>
          <w:tab w:val="clear" w:pos="7711"/>
          <w:tab w:val="right" w:leader="dot" w:pos="8450"/>
        </w:tabs>
        <w:spacing w:line="288" w:lineRule="auto"/>
        <w:rPr>
          <w:rFonts w:hint="eastAsia"/>
        </w:rPr>
      </w:pPr>
      <w:r>
        <w:rPr>
          <w:rFonts w:hint="eastAsia"/>
        </w:rPr>
        <w:t>三、议事规则</w:t>
      </w:r>
      <w:r>
        <w:rPr>
          <w:rFonts w:hint="eastAsia"/>
        </w:rPr>
        <w:t>...................</w:t>
      </w:r>
      <w:r>
        <w:rPr>
          <w:rFonts w:hint="eastAsia"/>
        </w:rPr>
        <w:tab/>
      </w:r>
      <w:r>
        <w:rPr>
          <w:rFonts w:hint="eastAsia"/>
        </w:rPr>
        <w:tab/>
      </w:r>
      <w:r>
        <w:t>108</w:t>
      </w:r>
    </w:p>
    <w:p w:rsidR="00000000" w:rsidRDefault="00C62BA9">
      <w:pPr>
        <w:pStyle w:val="a9"/>
        <w:tabs>
          <w:tab w:val="clear" w:pos="6804"/>
          <w:tab w:val="clear" w:pos="7371"/>
          <w:tab w:val="clear" w:pos="7541"/>
          <w:tab w:val="clear" w:pos="7711"/>
          <w:tab w:val="right" w:leader="dot" w:pos="8450"/>
        </w:tabs>
        <w:spacing w:line="288" w:lineRule="auto"/>
      </w:pPr>
      <w:r>
        <w:rPr>
          <w:rFonts w:hint="eastAsia"/>
        </w:rPr>
        <w:t>四、委员会根据《公约》第十四条作出的决定</w:t>
      </w:r>
      <w:r>
        <w:rPr>
          <w:rFonts w:hint="eastAsia"/>
        </w:rPr>
        <w:tab/>
      </w:r>
      <w:r>
        <w:rPr>
          <w:rFonts w:hint="eastAsia"/>
        </w:rPr>
        <w:tab/>
      </w:r>
      <w:r>
        <w:t>109</w:t>
      </w:r>
    </w:p>
    <w:p w:rsidR="00000000" w:rsidRDefault="00C62BA9">
      <w:pPr>
        <w:pStyle w:val="a9"/>
        <w:tabs>
          <w:tab w:val="clear" w:pos="6804"/>
          <w:tab w:val="clear" w:pos="7371"/>
          <w:tab w:val="clear" w:pos="7541"/>
          <w:tab w:val="clear" w:pos="7711"/>
          <w:tab w:val="right" w:leader="dot" w:pos="8450"/>
        </w:tabs>
        <w:spacing w:line="288" w:lineRule="auto"/>
        <w:ind w:left="1010"/>
      </w:pPr>
      <w:r>
        <w:rPr>
          <w:rFonts w:hint="eastAsia"/>
        </w:rPr>
        <w:t>第六十八届会议</w:t>
      </w:r>
      <w:r>
        <w:rPr>
          <w:rFonts w:hint="eastAsia"/>
        </w:rPr>
        <w:tab/>
      </w:r>
      <w:r>
        <w:rPr>
          <w:rFonts w:hint="eastAsia"/>
        </w:rPr>
        <w:tab/>
      </w:r>
      <w:r>
        <w:t>109</w:t>
      </w:r>
    </w:p>
    <w:p w:rsidR="00000000" w:rsidRDefault="00C62BA9">
      <w:pPr>
        <w:pStyle w:val="a9"/>
        <w:tabs>
          <w:tab w:val="clear" w:pos="6804"/>
          <w:tab w:val="clear" w:pos="7371"/>
          <w:tab w:val="clear" w:pos="7541"/>
          <w:tab w:val="clear" w:pos="7711"/>
          <w:tab w:val="right" w:leader="dot" w:pos="8450"/>
        </w:tabs>
        <w:spacing w:before="120" w:after="120" w:line="288" w:lineRule="auto"/>
        <w:ind w:left="1021" w:hanging="23"/>
      </w:pPr>
      <w:r>
        <w:rPr>
          <w:rFonts w:hint="eastAsia"/>
        </w:rPr>
        <w:t>第</w:t>
      </w:r>
      <w:r>
        <w:rPr>
          <w:rFonts w:hint="eastAsia"/>
        </w:rPr>
        <w:t>29/2003</w:t>
      </w:r>
      <w:r>
        <w:rPr>
          <w:rFonts w:hint="eastAsia"/>
        </w:rPr>
        <w:t>号决定</w:t>
      </w:r>
      <w:r>
        <w:rPr>
          <w:rFonts w:hint="eastAsia"/>
        </w:rPr>
        <w:t>(</w:t>
      </w:r>
      <w:r>
        <w:t>Dragan Durmic</w:t>
      </w:r>
      <w:r>
        <w:rPr>
          <w:rFonts w:hint="eastAsia"/>
        </w:rPr>
        <w:t>诉塞尔维亚和黑山</w:t>
      </w:r>
      <w:r>
        <w:rPr>
          <w:rFonts w:hint="eastAsia"/>
        </w:rPr>
        <w:t>)</w:t>
      </w:r>
      <w:r>
        <w:rPr>
          <w:rFonts w:hint="eastAsia"/>
        </w:rPr>
        <w:tab/>
      </w:r>
      <w:r>
        <w:rPr>
          <w:rFonts w:hint="eastAsia"/>
        </w:rPr>
        <w:tab/>
      </w:r>
      <w:r>
        <w:t>109</w:t>
      </w:r>
    </w:p>
    <w:p w:rsidR="00000000" w:rsidRDefault="00C62BA9">
      <w:pPr>
        <w:pStyle w:val="a9"/>
        <w:tabs>
          <w:tab w:val="clear" w:pos="6804"/>
          <w:tab w:val="clear" w:pos="7371"/>
          <w:tab w:val="clear" w:pos="7541"/>
          <w:tab w:val="clear" w:pos="7711"/>
          <w:tab w:val="right" w:leader="dot" w:pos="8450"/>
        </w:tabs>
        <w:spacing w:before="120" w:after="120" w:line="288" w:lineRule="auto"/>
        <w:ind w:left="1021" w:hanging="23"/>
      </w:pPr>
      <w:r>
        <w:rPr>
          <w:rFonts w:hint="eastAsia"/>
        </w:rPr>
        <w:t>第</w:t>
      </w:r>
      <w:r>
        <w:rPr>
          <w:rFonts w:hint="eastAsia"/>
        </w:rPr>
        <w:t>34/2004</w:t>
      </w:r>
      <w:r>
        <w:rPr>
          <w:rFonts w:hint="eastAsia"/>
        </w:rPr>
        <w:t>号决定</w:t>
      </w:r>
      <w:r>
        <w:rPr>
          <w:rFonts w:hint="eastAsia"/>
        </w:rPr>
        <w:t>(</w:t>
      </w:r>
      <w:r>
        <w:t>Mohammed Hassan Gelle</w:t>
      </w:r>
      <w:r>
        <w:rPr>
          <w:rFonts w:hint="eastAsia"/>
        </w:rPr>
        <w:t>诉丹麦</w:t>
      </w:r>
      <w:r>
        <w:rPr>
          <w:rFonts w:hint="eastAsia"/>
        </w:rPr>
        <w:t>)......</w:t>
      </w:r>
      <w:r>
        <w:rPr>
          <w:rFonts w:hint="eastAsia"/>
        </w:rPr>
        <w:tab/>
      </w:r>
      <w:r>
        <w:rPr>
          <w:rFonts w:hint="eastAsia"/>
        </w:rPr>
        <w:tab/>
      </w:r>
      <w:r>
        <w:t>122</w:t>
      </w:r>
    </w:p>
    <w:p w:rsidR="00000000" w:rsidRDefault="00C62BA9">
      <w:pPr>
        <w:pStyle w:val="a9"/>
        <w:tabs>
          <w:tab w:val="clear" w:pos="6804"/>
          <w:tab w:val="clear" w:pos="7371"/>
          <w:tab w:val="clear" w:pos="7541"/>
          <w:tab w:val="clear" w:pos="7711"/>
          <w:tab w:val="right" w:leader="dot" w:pos="8450"/>
        </w:tabs>
        <w:spacing w:line="288" w:lineRule="auto"/>
        <w:ind w:right="2984"/>
      </w:pPr>
      <w:r>
        <w:rPr>
          <w:rFonts w:hint="eastAsia"/>
        </w:rPr>
        <w:t>五、委员会通过建议的案件和对建议提供的补充资料</w:t>
      </w:r>
      <w:r>
        <w:rPr>
          <w:rFonts w:hint="eastAsia"/>
        </w:rPr>
        <w:tab/>
      </w:r>
      <w:r>
        <w:rPr>
          <w:rFonts w:hint="eastAsia"/>
        </w:rPr>
        <w:tab/>
      </w:r>
      <w:r>
        <w:t>132</w:t>
      </w:r>
    </w:p>
    <w:p w:rsidR="00000000" w:rsidRDefault="00C62BA9">
      <w:pPr>
        <w:pStyle w:val="a9"/>
        <w:tabs>
          <w:tab w:val="clear" w:pos="6804"/>
          <w:tab w:val="clear" w:pos="7371"/>
          <w:tab w:val="clear" w:pos="7541"/>
          <w:tab w:val="clear" w:pos="7711"/>
          <w:tab w:val="right" w:leader="dot" w:pos="8450"/>
        </w:tabs>
        <w:spacing w:line="288" w:lineRule="auto"/>
      </w:pPr>
      <w:r>
        <w:rPr>
          <w:rFonts w:hint="eastAsia"/>
        </w:rPr>
        <w:t>六、结论性意见和建议的后续工作准则</w:t>
      </w:r>
      <w:r>
        <w:rPr>
          <w:rFonts w:hint="eastAsia"/>
        </w:rPr>
        <w:tab/>
      </w:r>
      <w:r>
        <w:rPr>
          <w:rFonts w:hint="eastAsia"/>
        </w:rPr>
        <w:tab/>
      </w:r>
      <w:r>
        <w:t>142</w:t>
      </w:r>
    </w:p>
    <w:p w:rsidR="00000000" w:rsidRDefault="00C62BA9">
      <w:pPr>
        <w:pStyle w:val="a9"/>
        <w:tabs>
          <w:tab w:val="clear" w:pos="6804"/>
          <w:tab w:val="clear" w:pos="7371"/>
          <w:tab w:val="clear" w:pos="7541"/>
          <w:tab w:val="clear" w:pos="7711"/>
          <w:tab w:val="right" w:leader="dot" w:pos="8450"/>
        </w:tabs>
        <w:spacing w:line="288" w:lineRule="auto"/>
      </w:pPr>
      <w:r>
        <w:rPr>
          <w:rFonts w:hint="eastAsia"/>
        </w:rPr>
        <w:t>七、委员会第六十八届和第六十九届会议根据《公约》第十五条收到的文件</w:t>
      </w:r>
      <w:r>
        <w:rPr>
          <w:rFonts w:hint="eastAsia"/>
        </w:rPr>
        <w:tab/>
      </w:r>
      <w:r>
        <w:rPr>
          <w:rFonts w:hint="eastAsia"/>
        </w:rPr>
        <w:tab/>
      </w:r>
      <w:r>
        <w:t>144</w:t>
      </w:r>
    </w:p>
    <w:p w:rsidR="00000000" w:rsidRDefault="00C62BA9">
      <w:pPr>
        <w:pStyle w:val="a9"/>
        <w:tabs>
          <w:tab w:val="clear" w:pos="6804"/>
          <w:tab w:val="clear" w:pos="7371"/>
          <w:tab w:val="clear" w:pos="7541"/>
          <w:tab w:val="clear" w:pos="7711"/>
          <w:tab w:val="right" w:leader="dot" w:pos="8450"/>
        </w:tabs>
        <w:spacing w:line="288" w:lineRule="auto"/>
      </w:pPr>
      <w:r>
        <w:rPr>
          <w:rFonts w:hint="eastAsia"/>
        </w:rPr>
        <w:t>八、委员会第六十八届和第六十九届会议审议的缔约国报告和在复查程序下审议的缔约国情况国别报告员</w:t>
      </w:r>
      <w:r>
        <w:rPr>
          <w:rFonts w:hint="eastAsia"/>
        </w:rPr>
        <w:t>.................</w:t>
      </w:r>
      <w:r>
        <w:rPr>
          <w:rFonts w:hint="eastAsia"/>
        </w:rPr>
        <w:tab/>
      </w:r>
      <w:r>
        <w:rPr>
          <w:rFonts w:hint="eastAsia"/>
        </w:rPr>
        <w:tab/>
      </w:r>
      <w:r>
        <w:t>145</w:t>
      </w:r>
    </w:p>
    <w:p w:rsidR="00000000" w:rsidRDefault="00C62BA9">
      <w:pPr>
        <w:pStyle w:val="a9"/>
        <w:tabs>
          <w:tab w:val="clear" w:pos="6804"/>
          <w:tab w:val="clear" w:pos="7371"/>
          <w:tab w:val="clear" w:pos="7541"/>
          <w:tab w:val="clear" w:pos="7711"/>
          <w:tab w:val="right" w:leader="dot" w:pos="8450"/>
        </w:tabs>
        <w:spacing w:line="288" w:lineRule="auto"/>
      </w:pPr>
      <w:r>
        <w:rPr>
          <w:rFonts w:hint="eastAsia"/>
        </w:rPr>
        <w:t>九、委员会第六十八届和第六十九</w:t>
      </w:r>
      <w:r>
        <w:rPr>
          <w:rFonts w:hint="eastAsia"/>
        </w:rPr>
        <w:t>届会议印发的文件清单</w:t>
      </w:r>
      <w:r>
        <w:rPr>
          <w:rFonts w:hint="eastAsia"/>
        </w:rPr>
        <w:t>..................</w:t>
      </w:r>
      <w:r>
        <w:rPr>
          <w:rFonts w:hint="eastAsia"/>
        </w:rPr>
        <w:tab/>
      </w:r>
      <w:r>
        <w:rPr>
          <w:rFonts w:hint="eastAsia"/>
        </w:rPr>
        <w:tab/>
      </w:r>
      <w:r>
        <w:t>147</w:t>
      </w:r>
    </w:p>
    <w:p w:rsidR="00000000" w:rsidRDefault="00C62BA9">
      <w:pPr>
        <w:pStyle w:val="a9"/>
        <w:tabs>
          <w:tab w:val="clear" w:pos="6804"/>
          <w:tab w:val="clear" w:pos="7371"/>
          <w:tab w:val="clear" w:pos="7541"/>
          <w:tab w:val="clear" w:pos="7711"/>
          <w:tab w:val="right" w:leader="dot" w:pos="8450"/>
        </w:tabs>
        <w:spacing w:line="288" w:lineRule="auto"/>
        <w:rPr>
          <w:rFonts w:hint="eastAsia"/>
        </w:rPr>
      </w:pPr>
    </w:p>
    <w:p w:rsidR="00000000" w:rsidRDefault="00C62BA9">
      <w:pPr>
        <w:sectPr w:rsidR="00000000">
          <w:headerReference w:type="even" r:id="rId17"/>
          <w:headerReference w:type="default" r:id="rId18"/>
          <w:footerReference w:type="even" r:id="rId19"/>
          <w:footerReference w:type="default" r:id="rId20"/>
          <w:headerReference w:type="first" r:id="rId21"/>
          <w:footerReference w:type="first" r:id="rId22"/>
          <w:endnotePr>
            <w:numFmt w:val="decimal"/>
            <w:numRestart w:val="eachSect"/>
          </w:endnotePr>
          <w:pgSz w:w="11906" w:h="16838" w:code="9"/>
          <w:pgMar w:top="1985" w:right="851" w:bottom="1985" w:left="1701" w:header="794" w:footer="1588" w:gutter="0"/>
          <w:pgNumType w:fmt="lowerRoman" w:start="3"/>
          <w:cols w:space="720"/>
          <w:docGrid w:linePitch="326"/>
        </w:sectPr>
      </w:pPr>
    </w:p>
    <w:p w:rsidR="00000000" w:rsidRDefault="00C62BA9">
      <w:pPr>
        <w:rPr>
          <w:rFonts w:hint="eastAsia"/>
          <w:snapToGrid/>
          <w:color w:val="FF0000"/>
        </w:rPr>
      </w:pPr>
    </w:p>
    <w:p w:rsidR="00000000" w:rsidRDefault="00C62BA9">
      <w:pPr>
        <w:spacing w:after="160"/>
        <w:jc w:val="center"/>
        <w:rPr>
          <w:rFonts w:eastAsia="SimHei" w:hint="eastAsia"/>
          <w:snapToGrid/>
        </w:rPr>
      </w:pPr>
      <w:r>
        <w:rPr>
          <w:rFonts w:eastAsia="SimHei" w:hint="eastAsia"/>
          <w:snapToGrid/>
        </w:rPr>
        <w:t>呈</w:t>
      </w:r>
      <w:r>
        <w:rPr>
          <w:rFonts w:eastAsia="SimHei"/>
          <w:snapToGrid/>
        </w:rPr>
        <w:t xml:space="preserve"> </w:t>
      </w:r>
      <w:r>
        <w:rPr>
          <w:rFonts w:eastAsia="SimHei" w:hint="eastAsia"/>
          <w:snapToGrid/>
        </w:rPr>
        <w:t xml:space="preserve"> </w:t>
      </w:r>
      <w:r>
        <w:rPr>
          <w:rFonts w:eastAsia="SimHei" w:hint="eastAsia"/>
          <w:snapToGrid/>
        </w:rPr>
        <w:t>文</w:t>
      </w:r>
      <w:r>
        <w:rPr>
          <w:rFonts w:eastAsia="SimHei" w:hint="eastAsia"/>
          <w:snapToGrid/>
        </w:rPr>
        <w:t xml:space="preserve"> </w:t>
      </w:r>
      <w:r>
        <w:rPr>
          <w:rFonts w:eastAsia="SimHei"/>
          <w:snapToGrid/>
        </w:rPr>
        <w:t xml:space="preserve"> </w:t>
      </w:r>
      <w:r>
        <w:rPr>
          <w:rFonts w:eastAsia="SimHei" w:hint="eastAsia"/>
          <w:snapToGrid/>
        </w:rPr>
        <w:t>函</w:t>
      </w:r>
    </w:p>
    <w:p w:rsidR="00000000" w:rsidRDefault="00C62BA9">
      <w:pPr>
        <w:ind w:left="6630"/>
        <w:jc w:val="right"/>
        <w:rPr>
          <w:rFonts w:hint="eastAsia"/>
        </w:rPr>
      </w:pPr>
      <w:r>
        <w:rPr>
          <w:rFonts w:hint="eastAsia"/>
        </w:rPr>
        <w:t>200</w:t>
      </w:r>
      <w:r>
        <w:t>6</w:t>
      </w:r>
      <w:r>
        <w:rPr>
          <w:rFonts w:hint="eastAsia"/>
        </w:rPr>
        <w:t>年</w:t>
      </w:r>
      <w:r>
        <w:rPr>
          <w:rFonts w:hint="eastAsia"/>
        </w:rPr>
        <w:t>8</w:t>
      </w:r>
      <w:r>
        <w:rPr>
          <w:rFonts w:hint="eastAsia"/>
        </w:rPr>
        <w:t>月</w:t>
      </w:r>
      <w:r>
        <w:rPr>
          <w:rFonts w:hint="eastAsia"/>
        </w:rPr>
        <w:t>18</w:t>
      </w:r>
      <w:r>
        <w:rPr>
          <w:rFonts w:hint="eastAsia"/>
        </w:rPr>
        <w:t>日</w:t>
      </w:r>
    </w:p>
    <w:p w:rsidR="00000000" w:rsidRDefault="00C62BA9">
      <w:pPr>
        <w:rPr>
          <w:rFonts w:hint="eastAsia"/>
        </w:rPr>
      </w:pPr>
      <w:r>
        <w:rPr>
          <w:rFonts w:hint="eastAsia"/>
        </w:rPr>
        <w:t>纽约</w:t>
      </w:r>
    </w:p>
    <w:p w:rsidR="00000000" w:rsidRDefault="00C62BA9">
      <w:pPr>
        <w:rPr>
          <w:rFonts w:hint="eastAsia"/>
        </w:rPr>
      </w:pPr>
      <w:r>
        <w:rPr>
          <w:rFonts w:hint="eastAsia"/>
        </w:rPr>
        <w:t>联合国秘书长</w:t>
      </w:r>
    </w:p>
    <w:p w:rsidR="00000000" w:rsidRDefault="00C62BA9">
      <w:pPr>
        <w:spacing w:after="240"/>
        <w:rPr>
          <w:rFonts w:hint="eastAsia"/>
        </w:rPr>
      </w:pPr>
      <w:r>
        <w:rPr>
          <w:rFonts w:hint="eastAsia"/>
        </w:rPr>
        <w:t>科菲·安南先生阁下</w:t>
      </w:r>
    </w:p>
    <w:p w:rsidR="00000000" w:rsidRDefault="00C62BA9">
      <w:pPr>
        <w:pStyle w:val="cdL1"/>
        <w:widowControl/>
        <w:tabs>
          <w:tab w:val="clear" w:pos="510"/>
        </w:tabs>
        <w:spacing w:line="480" w:lineRule="auto"/>
        <w:rPr>
          <w:snapToGrid w:val="0"/>
          <w:spacing w:val="10"/>
        </w:rPr>
      </w:pPr>
      <w:r>
        <w:rPr>
          <w:rFonts w:hint="eastAsia"/>
          <w:snapToGrid w:val="0"/>
          <w:spacing w:val="10"/>
        </w:rPr>
        <w:t>先生：</w:t>
      </w:r>
    </w:p>
    <w:p w:rsidR="00000000" w:rsidRDefault="00C62BA9">
      <w:pPr>
        <w:rPr>
          <w:rFonts w:hint="eastAsia"/>
        </w:rPr>
      </w:pPr>
      <w:r>
        <w:rPr>
          <w:rFonts w:hint="eastAsia"/>
        </w:rPr>
        <w:tab/>
      </w:r>
      <w:r>
        <w:rPr>
          <w:rFonts w:hint="eastAsia"/>
        </w:rPr>
        <w:t>我谨呈上消除种族歧视委员会的年度报告。</w:t>
      </w:r>
    </w:p>
    <w:p w:rsidR="00000000" w:rsidRDefault="00C62BA9">
      <w:pPr>
        <w:rPr>
          <w:rFonts w:hint="eastAsia"/>
        </w:rPr>
      </w:pPr>
      <w:r>
        <w:rPr>
          <w:rFonts w:hint="eastAsia"/>
        </w:rPr>
        <w:tab/>
      </w:r>
      <w:r>
        <w:rPr>
          <w:rFonts w:hint="eastAsia"/>
        </w:rPr>
        <w:t>《消除一切形式种族歧视国际公约》现已得到</w:t>
      </w:r>
      <w:r>
        <w:rPr>
          <w:rFonts w:hint="eastAsia"/>
        </w:rPr>
        <w:t>170</w:t>
      </w:r>
      <w:r>
        <w:rPr>
          <w:rFonts w:hint="eastAsia"/>
        </w:rPr>
        <w:t>个国家批准，成为国际上努力消除种族歧视工作所应立足的准则基础。</w:t>
      </w:r>
    </w:p>
    <w:p w:rsidR="00000000" w:rsidRDefault="00C62BA9">
      <w:pPr>
        <w:autoSpaceDE w:val="0"/>
        <w:autoSpaceDN w:val="0"/>
        <w:rPr>
          <w:rFonts w:hint="eastAsia"/>
          <w:color w:val="FF0000"/>
        </w:rPr>
      </w:pPr>
      <w:r>
        <w:rPr>
          <w:rFonts w:hint="eastAsia"/>
        </w:rPr>
        <w:tab/>
      </w:r>
      <w:r>
        <w:rPr>
          <w:rFonts w:hint="eastAsia"/>
        </w:rPr>
        <w:t>在过去一年中，委员会除开展了其他有关活动外，仍然继续从事大量的工作，审查缔约国报告</w:t>
      </w:r>
      <w:r>
        <w:rPr>
          <w:rFonts w:hint="eastAsia"/>
        </w:rPr>
        <w:t>(</w:t>
      </w:r>
      <w:r>
        <w:rPr>
          <w:rFonts w:hint="eastAsia"/>
        </w:rPr>
        <w:t>在第三章中作了讨论</w:t>
      </w:r>
      <w:r>
        <w:rPr>
          <w:rFonts w:hint="eastAsia"/>
        </w:rPr>
        <w:t>)</w:t>
      </w:r>
      <w:r>
        <w:rPr>
          <w:rFonts w:hint="eastAsia"/>
        </w:rPr>
        <w:t>。委员会还分别根据其预警和紧急程序</w:t>
      </w:r>
      <w:r>
        <w:rPr>
          <w:rFonts w:hint="eastAsia"/>
        </w:rPr>
        <w:t>(</w:t>
      </w:r>
      <w:r>
        <w:rPr>
          <w:rFonts w:hint="eastAsia"/>
        </w:rPr>
        <w:t>见第二章</w:t>
      </w:r>
      <w:r>
        <w:rPr>
          <w:rFonts w:hint="eastAsia"/>
        </w:rPr>
        <w:t>)</w:t>
      </w:r>
      <w:r>
        <w:rPr>
          <w:rFonts w:hint="eastAsia"/>
        </w:rPr>
        <w:t>和后续行动程序</w:t>
      </w:r>
      <w:r>
        <w:rPr>
          <w:rFonts w:hint="eastAsia"/>
        </w:rPr>
        <w:t>(</w:t>
      </w:r>
      <w:r>
        <w:rPr>
          <w:rFonts w:hint="eastAsia"/>
        </w:rPr>
        <w:t>见第四章</w:t>
      </w:r>
      <w:r>
        <w:rPr>
          <w:rFonts w:hint="eastAsia"/>
        </w:rPr>
        <w:t>)</w:t>
      </w:r>
      <w:r>
        <w:rPr>
          <w:rFonts w:hint="eastAsia"/>
        </w:rPr>
        <w:t>审查了几个缔约国的情</w:t>
      </w:r>
      <w:r>
        <w:rPr>
          <w:rFonts w:hint="eastAsia"/>
        </w:rPr>
        <w:t>况。</w:t>
      </w:r>
      <w:r>
        <w:rPr>
          <w:rFonts w:hint="eastAsia"/>
          <w:lang w:val="zh-CN"/>
        </w:rPr>
        <w:t>委员会继续审议人们普遍关心的问题，在第六十八届会议上就对种族和宗教的双重歧视问题举行了一般性辩论，在第六十九届会议上，就黎巴嫩的局势问题举行了一般性辩论，其间还就该国的局势通过了一项声明，强调冲突有可能导致加剧该地区乃至整个世界的种族歧视和仇恨</w:t>
      </w:r>
      <w:r>
        <w:rPr>
          <w:rFonts w:hint="eastAsia"/>
          <w:lang w:val="zh-CN"/>
        </w:rPr>
        <w:t>(</w:t>
      </w:r>
      <w:r>
        <w:rPr>
          <w:rFonts w:hint="eastAsia"/>
          <w:lang w:val="zh-CN"/>
        </w:rPr>
        <w:t>见第八章</w:t>
      </w:r>
      <w:r>
        <w:rPr>
          <w:rFonts w:hint="eastAsia"/>
          <w:lang w:val="zh-CN"/>
        </w:rPr>
        <w:t>)</w:t>
      </w:r>
      <w:r>
        <w:rPr>
          <w:rFonts w:hint="eastAsia"/>
          <w:lang w:val="zh-CN"/>
        </w:rPr>
        <w:t>。</w:t>
      </w:r>
    </w:p>
    <w:p w:rsidR="00000000" w:rsidRDefault="00C62BA9">
      <w:pPr>
        <w:rPr>
          <w:rFonts w:hint="eastAsia"/>
        </w:rPr>
      </w:pPr>
      <w:r>
        <w:rPr>
          <w:rFonts w:hint="eastAsia"/>
        </w:rPr>
        <w:tab/>
      </w:r>
      <w:r>
        <w:rPr>
          <w:rFonts w:hint="eastAsia"/>
        </w:rPr>
        <w:t>尽管迄今为止委员会已做出了重要的贡献，但显然存在某些改进的余地。目前只有</w:t>
      </w:r>
      <w:r>
        <w:rPr>
          <w:rFonts w:hint="eastAsia"/>
        </w:rPr>
        <w:t>47</w:t>
      </w:r>
      <w:r>
        <w:rPr>
          <w:rFonts w:hint="eastAsia"/>
        </w:rPr>
        <w:t>个缔约国</w:t>
      </w:r>
      <w:r>
        <w:rPr>
          <w:rFonts w:hint="eastAsia"/>
        </w:rPr>
        <w:t>(</w:t>
      </w:r>
      <w:r>
        <w:rPr>
          <w:rFonts w:hint="eastAsia"/>
        </w:rPr>
        <w:t>见附件一</w:t>
      </w:r>
      <w:r>
        <w:rPr>
          <w:rFonts w:hint="eastAsia"/>
        </w:rPr>
        <w:t>)</w:t>
      </w:r>
      <w:r>
        <w:rPr>
          <w:rFonts w:hint="eastAsia"/>
        </w:rPr>
        <w:t>发表了任择声明，承认委员会有权根据《公约》第十四条接受来文，因此，个人来文程序诚如缔约国之间的申诉程序，也利用不足。</w:t>
      </w:r>
    </w:p>
    <w:p w:rsidR="00000000" w:rsidRDefault="00C62BA9">
      <w:pPr>
        <w:rPr>
          <w:rFonts w:hint="eastAsia"/>
        </w:rPr>
      </w:pPr>
      <w:r>
        <w:rPr>
          <w:rFonts w:hint="eastAsia"/>
        </w:rPr>
        <w:tab/>
      </w:r>
      <w:r>
        <w:rPr>
          <w:rFonts w:hint="eastAsia"/>
        </w:rPr>
        <w:t>而且，尽管大会一再发出呼吁，迄</w:t>
      </w:r>
      <w:r>
        <w:rPr>
          <w:rFonts w:hint="eastAsia"/>
        </w:rPr>
        <w:t>今只有</w:t>
      </w:r>
      <w:r>
        <w:rPr>
          <w:rFonts w:hint="eastAsia"/>
        </w:rPr>
        <w:t>42</w:t>
      </w:r>
      <w:r>
        <w:rPr>
          <w:rFonts w:hint="eastAsia"/>
        </w:rPr>
        <w:t>个缔约国批准了缔约国第十四届会议通过的《公约》第八条修正案</w:t>
      </w:r>
      <w:r>
        <w:rPr>
          <w:rFonts w:hint="eastAsia"/>
        </w:rPr>
        <w:t>(</w:t>
      </w:r>
      <w:r>
        <w:rPr>
          <w:rFonts w:hint="eastAsia"/>
        </w:rPr>
        <w:t>见附件一</w:t>
      </w:r>
      <w:r>
        <w:rPr>
          <w:rFonts w:hint="eastAsia"/>
        </w:rPr>
        <w:t>)</w:t>
      </w:r>
      <w:r>
        <w:rPr>
          <w:rFonts w:hint="eastAsia"/>
        </w:rPr>
        <w:t>。这些修正案除其他规定外，还规定委员会的经费由联合国经常预算提供。委员会呼吁尚未批准的缔约国考虑根据第十四条发表声明并批准《公约》第八条的修正案。</w:t>
      </w:r>
    </w:p>
    <w:p w:rsidR="00000000" w:rsidRDefault="00C62BA9">
      <w:r>
        <w:rPr>
          <w:rFonts w:hint="eastAsia"/>
        </w:rPr>
        <w:tab/>
      </w:r>
      <w:r>
        <w:rPr>
          <w:rFonts w:hint="eastAsia"/>
        </w:rPr>
        <w:t>委员会仍然决心不断地反思和改进其工作方法，力求最大限度地发挥作用。</w:t>
      </w:r>
      <w:r>
        <w:rPr>
          <w:rFonts w:hint="eastAsia"/>
          <w:lang w:val="zh-CN"/>
        </w:rPr>
        <w:t>为此，委员会决定在其年度报告中新增加一章</w:t>
      </w:r>
      <w:r>
        <w:rPr>
          <w:rFonts w:hint="eastAsia"/>
          <w:lang w:val="zh-CN"/>
        </w:rPr>
        <w:t>(</w:t>
      </w:r>
      <w:r>
        <w:rPr>
          <w:rFonts w:hint="eastAsia"/>
          <w:lang w:val="zh-CN"/>
        </w:rPr>
        <w:t>见第七章</w:t>
      </w:r>
      <w:r>
        <w:rPr>
          <w:rFonts w:hint="eastAsia"/>
          <w:lang w:val="zh-CN"/>
        </w:rPr>
        <w:t>)</w:t>
      </w:r>
      <w:r>
        <w:rPr>
          <w:rFonts w:hint="eastAsia"/>
          <w:lang w:val="zh-CN"/>
        </w:rPr>
        <w:t>，另外再增加一个附件，收入对委员会在审议个人或集体来文后，</w:t>
      </w:r>
      <w:r>
        <w:rPr>
          <w:rFonts w:hint="eastAsia"/>
          <w:snapToGrid/>
        </w:rPr>
        <w:t>根据《公约》第十四条第七款</w:t>
      </w:r>
      <w:r>
        <w:rPr>
          <w:rFonts w:hint="eastAsia"/>
          <w:lang w:val="zh-CN"/>
        </w:rPr>
        <w:t>所通过的建议，缔约国采取后续行动的情况。</w:t>
      </w:r>
      <w:r>
        <w:rPr>
          <w:rFonts w:hint="eastAsia"/>
          <w:snapToGrid/>
        </w:rPr>
        <w:t>(</w:t>
      </w:r>
      <w:r>
        <w:rPr>
          <w:rFonts w:hint="eastAsia"/>
          <w:snapToGrid/>
        </w:rPr>
        <w:t>见附件五</w:t>
      </w:r>
      <w:r>
        <w:rPr>
          <w:rFonts w:hint="eastAsia"/>
          <w:snapToGrid/>
        </w:rPr>
        <w:t>)</w:t>
      </w:r>
      <w:r>
        <w:rPr>
          <w:rFonts w:hint="eastAsia"/>
          <w:snapToGrid/>
        </w:rPr>
        <w:t>。委员会第六十九届会议还讨论</w:t>
      </w:r>
      <w:r>
        <w:rPr>
          <w:rFonts w:hint="eastAsia"/>
          <w:snapToGrid/>
        </w:rPr>
        <w:t>了改革条约机构制度的问题</w:t>
      </w:r>
      <w:r>
        <w:rPr>
          <w:rFonts w:hint="eastAsia"/>
          <w:snapToGrid/>
        </w:rPr>
        <w:t>(</w:t>
      </w:r>
      <w:r>
        <w:rPr>
          <w:rFonts w:hint="eastAsia"/>
          <w:snapToGrid/>
        </w:rPr>
        <w:t>见第十二章</w:t>
      </w:r>
      <w:r>
        <w:rPr>
          <w:rFonts w:hint="eastAsia"/>
          <w:snapToGrid/>
        </w:rPr>
        <w:t>)</w:t>
      </w:r>
      <w:r>
        <w:rPr>
          <w:rFonts w:hint="eastAsia"/>
          <w:snapToGrid/>
        </w:rPr>
        <w:t>。</w:t>
      </w:r>
    </w:p>
    <w:p w:rsidR="00000000" w:rsidRDefault="00C62BA9">
      <w:pPr>
        <w:ind w:firstLine="510"/>
        <w:rPr>
          <w:rFonts w:hint="eastAsia"/>
        </w:rPr>
      </w:pPr>
      <w:r>
        <w:rPr>
          <w:rFonts w:hint="eastAsia"/>
        </w:rPr>
        <w:t>也许从来也没有像现在这样迫切需要联合国各人权机构确保其活动有助于各国人民和各国和谐公平相处。从这个意义上说，我谨代表委员会全体委员再次向您保证，我们决心继续致力于推动《公约》的落实，支持一切旨在协助打击世界各地种族主义、种族歧视和仇外现象的活动。</w:t>
      </w:r>
    </w:p>
    <w:p w:rsidR="00000000" w:rsidRDefault="00C62BA9">
      <w:pPr>
        <w:rPr>
          <w:rFonts w:hint="eastAsia"/>
        </w:rPr>
      </w:pPr>
      <w:r>
        <w:rPr>
          <w:rFonts w:hint="eastAsia"/>
        </w:rPr>
        <w:tab/>
      </w:r>
      <w:r>
        <w:rPr>
          <w:rFonts w:hint="eastAsia"/>
        </w:rPr>
        <w:t>毫无疑问，委员会委员的奉献和职业精神以及他们贡献的多元性和跨学科性定将保证委员会今后能够在执行《公约》和落实反对种族主义、种族歧视、仇外心理和相关的不容忍现象世界会议的后续行动这两方面均做出重大的贡献。</w:t>
      </w:r>
    </w:p>
    <w:p w:rsidR="00000000" w:rsidRDefault="00C62BA9">
      <w:pPr>
        <w:rPr>
          <w:rFonts w:hint="eastAsia"/>
        </w:rPr>
      </w:pPr>
      <w:r>
        <w:rPr>
          <w:rFonts w:hint="eastAsia"/>
        </w:rPr>
        <w:tab/>
      </w:r>
      <w:r>
        <w:rPr>
          <w:rFonts w:hint="eastAsia"/>
        </w:rPr>
        <w:t>顺致最崇高敬意</w:t>
      </w:r>
    </w:p>
    <w:p w:rsidR="00000000" w:rsidRDefault="00C62BA9"/>
    <w:p w:rsidR="00000000" w:rsidRDefault="00C62BA9"/>
    <w:p w:rsidR="00000000" w:rsidRDefault="00C62BA9">
      <w:pPr>
        <w:ind w:left="5120"/>
        <w:rPr>
          <w:rFonts w:hint="eastAsia"/>
        </w:rPr>
      </w:pPr>
      <w:r>
        <w:rPr>
          <w:rFonts w:hint="eastAsia"/>
        </w:rPr>
        <w:t>消除种族歧视委员会主席</w:t>
      </w:r>
    </w:p>
    <w:p w:rsidR="00000000" w:rsidRDefault="00C62BA9">
      <w:pPr>
        <w:ind w:left="5120"/>
      </w:pPr>
      <w:r>
        <w:rPr>
          <w:rFonts w:hint="eastAsia"/>
        </w:rPr>
        <w:t>雷吉斯·德古特</w:t>
      </w:r>
      <w:r>
        <w:rPr>
          <w:rFonts w:hint="eastAsia"/>
        </w:rPr>
        <w:t xml:space="preserve"> (</w:t>
      </w:r>
      <w:r>
        <w:rPr>
          <w:rFonts w:hint="eastAsia"/>
          <w:u w:val="single"/>
        </w:rPr>
        <w:t>签名</w:t>
      </w:r>
      <w:r>
        <w:rPr>
          <w:rFonts w:hint="eastAsia"/>
        </w:rPr>
        <w:t>)</w:t>
      </w:r>
    </w:p>
    <w:p w:rsidR="00000000" w:rsidRDefault="00C62BA9"/>
    <w:p w:rsidR="00000000" w:rsidRDefault="00C62BA9">
      <w:pPr>
        <w:pStyle w:val="Heading2"/>
        <w:spacing w:before="240" w:after="240"/>
        <w:rPr>
          <w:rFonts w:ascii="Time New Roman" w:hAnsi="Time New Roman" w:hint="eastAsia"/>
          <w:kern w:val="0"/>
        </w:rPr>
      </w:pPr>
      <w:r>
        <w:br w:type="page"/>
      </w:r>
      <w:r>
        <w:rPr>
          <w:rFonts w:ascii="Time New Roman" w:hAnsi="Time New Roman" w:hint="eastAsia"/>
          <w:kern w:val="0"/>
        </w:rPr>
        <w:t>一、组织及有关事项</w:t>
      </w:r>
    </w:p>
    <w:p w:rsidR="00000000" w:rsidRDefault="00C62BA9">
      <w:pPr>
        <w:pStyle w:val="Heading3"/>
        <w:rPr>
          <w:rFonts w:hint="eastAsia"/>
          <w:kern w:val="0"/>
        </w:rPr>
      </w:pPr>
      <w:r>
        <w:rPr>
          <w:rFonts w:hint="eastAsia"/>
          <w:b/>
          <w:kern w:val="0"/>
        </w:rPr>
        <w:t>A</w:t>
      </w:r>
      <w:r>
        <w:rPr>
          <w:rFonts w:hint="eastAsia"/>
          <w:kern w:val="0"/>
        </w:rPr>
        <w:t xml:space="preserve">.  </w:t>
      </w:r>
      <w:r>
        <w:rPr>
          <w:rFonts w:hint="eastAsia"/>
          <w:kern w:val="0"/>
        </w:rPr>
        <w:t>《消除一切形式种族歧视国际公约》缔约国</w:t>
      </w:r>
    </w:p>
    <w:p w:rsidR="00000000" w:rsidRDefault="00C62BA9">
      <w:pPr>
        <w:rPr>
          <w:rFonts w:hint="eastAsia"/>
        </w:rPr>
      </w:pPr>
      <w:r>
        <w:rPr>
          <w:rFonts w:hint="eastAsia"/>
        </w:rPr>
        <w:tab/>
        <w:t xml:space="preserve">1.  </w:t>
      </w:r>
      <w:r>
        <w:rPr>
          <w:rFonts w:hint="eastAsia"/>
        </w:rPr>
        <w:t>截至</w:t>
      </w:r>
      <w:r>
        <w:rPr>
          <w:rFonts w:hint="eastAsia"/>
        </w:rPr>
        <w:t>2006</w:t>
      </w:r>
      <w:r>
        <w:rPr>
          <w:rFonts w:hint="eastAsia"/>
        </w:rPr>
        <w:t>年</w:t>
      </w:r>
      <w:r>
        <w:rPr>
          <w:rFonts w:hint="eastAsia"/>
        </w:rPr>
        <w:t>8</w:t>
      </w:r>
      <w:r>
        <w:rPr>
          <w:rFonts w:hint="eastAsia"/>
        </w:rPr>
        <w:t>月</w:t>
      </w:r>
      <w:r>
        <w:rPr>
          <w:rFonts w:hint="eastAsia"/>
        </w:rPr>
        <w:t>18</w:t>
      </w:r>
      <w:r>
        <w:rPr>
          <w:rFonts w:hint="eastAsia"/>
        </w:rPr>
        <w:t>日消除种族歧视委员会第六十九届会议闭幕之日，《消除一切形式种族歧视国际公约》有</w:t>
      </w:r>
      <w:r>
        <w:rPr>
          <w:rFonts w:hint="eastAsia"/>
        </w:rPr>
        <w:t>170</w:t>
      </w:r>
      <w:r>
        <w:rPr>
          <w:rFonts w:hint="eastAsia"/>
        </w:rPr>
        <w:t>个缔约国。《公约》由大会于</w:t>
      </w:r>
      <w:r>
        <w:rPr>
          <w:rFonts w:hint="eastAsia"/>
        </w:rPr>
        <w:t>1965</w:t>
      </w:r>
      <w:r>
        <w:rPr>
          <w:rFonts w:hint="eastAsia"/>
        </w:rPr>
        <w:t>年</w:t>
      </w:r>
      <w:r>
        <w:rPr>
          <w:rFonts w:hint="eastAsia"/>
        </w:rPr>
        <w:t>12</w:t>
      </w:r>
      <w:r>
        <w:rPr>
          <w:rFonts w:hint="eastAsia"/>
        </w:rPr>
        <w:t>月</w:t>
      </w:r>
      <w:r>
        <w:rPr>
          <w:rFonts w:hint="eastAsia"/>
        </w:rPr>
        <w:t>21</w:t>
      </w:r>
      <w:r>
        <w:rPr>
          <w:rFonts w:hint="eastAsia"/>
        </w:rPr>
        <w:t>日第</w:t>
      </w:r>
      <w:r>
        <w:rPr>
          <w:rFonts w:hint="eastAsia"/>
        </w:rPr>
        <w:t>2106A(XX)</w:t>
      </w:r>
      <w:r>
        <w:rPr>
          <w:rFonts w:hint="eastAsia"/>
        </w:rPr>
        <w:t>号决议通过，并于</w:t>
      </w:r>
      <w:r>
        <w:rPr>
          <w:rFonts w:hint="eastAsia"/>
        </w:rPr>
        <w:t>1966</w:t>
      </w:r>
      <w:r>
        <w:rPr>
          <w:rFonts w:hint="eastAsia"/>
        </w:rPr>
        <w:t>年</w:t>
      </w:r>
      <w:r>
        <w:rPr>
          <w:rFonts w:hint="eastAsia"/>
        </w:rPr>
        <w:t>3</w:t>
      </w:r>
      <w:r>
        <w:rPr>
          <w:rFonts w:hint="eastAsia"/>
        </w:rPr>
        <w:t>月</w:t>
      </w:r>
      <w:r>
        <w:rPr>
          <w:rFonts w:hint="eastAsia"/>
        </w:rPr>
        <w:t>7</w:t>
      </w:r>
      <w:r>
        <w:rPr>
          <w:rFonts w:hint="eastAsia"/>
        </w:rPr>
        <w:t>日在纽约开放供签署和批准。《公约》根据其第十九条的规定于</w:t>
      </w:r>
      <w:r>
        <w:rPr>
          <w:rFonts w:hint="eastAsia"/>
        </w:rPr>
        <w:t>1969</w:t>
      </w:r>
      <w:r>
        <w:rPr>
          <w:rFonts w:hint="eastAsia"/>
        </w:rPr>
        <w:t>年</w:t>
      </w:r>
      <w:r>
        <w:rPr>
          <w:rFonts w:hint="eastAsia"/>
        </w:rPr>
        <w:t>1</w:t>
      </w:r>
      <w:r>
        <w:rPr>
          <w:rFonts w:hint="eastAsia"/>
        </w:rPr>
        <w:t>月</w:t>
      </w:r>
      <w:r>
        <w:rPr>
          <w:rFonts w:hint="eastAsia"/>
        </w:rPr>
        <w:t>4</w:t>
      </w:r>
      <w:r>
        <w:rPr>
          <w:rFonts w:hint="eastAsia"/>
        </w:rPr>
        <w:t>日生效。</w:t>
      </w:r>
    </w:p>
    <w:p w:rsidR="00000000" w:rsidRDefault="00C62BA9">
      <w:pPr>
        <w:rPr>
          <w:rFonts w:hint="eastAsia"/>
        </w:rPr>
      </w:pPr>
      <w:r>
        <w:rPr>
          <w:rFonts w:hint="eastAsia"/>
        </w:rPr>
        <w:tab/>
        <w:t xml:space="preserve">2.  </w:t>
      </w:r>
      <w:r>
        <w:rPr>
          <w:rFonts w:hint="eastAsia"/>
        </w:rPr>
        <w:t>截至第六十九届会议闭幕之日，《公约》</w:t>
      </w:r>
      <w:r>
        <w:rPr>
          <w:rFonts w:hint="eastAsia"/>
        </w:rPr>
        <w:t>170</w:t>
      </w:r>
      <w:r>
        <w:rPr>
          <w:rFonts w:hint="eastAsia"/>
        </w:rPr>
        <w:t>个缔约国中有</w:t>
      </w:r>
      <w:r>
        <w:rPr>
          <w:rFonts w:hint="eastAsia"/>
        </w:rPr>
        <w:t>47</w:t>
      </w:r>
      <w:r>
        <w:rPr>
          <w:rFonts w:hint="eastAsia"/>
        </w:rPr>
        <w:t>国发表了《公约》第</w:t>
      </w:r>
      <w:r>
        <w:rPr>
          <w:rFonts w:hint="eastAsia"/>
        </w:rPr>
        <w:t>十四条第一款拟议的声明。继第</w:t>
      </w:r>
      <w:r>
        <w:rPr>
          <w:rFonts w:hint="eastAsia"/>
        </w:rPr>
        <w:t>10</w:t>
      </w:r>
      <w:r>
        <w:rPr>
          <w:rFonts w:hint="eastAsia"/>
        </w:rPr>
        <w:t>份声明交存秘书长之后，《公约》第十四条于</w:t>
      </w:r>
      <w:r>
        <w:rPr>
          <w:rFonts w:hint="eastAsia"/>
        </w:rPr>
        <w:t>1982</w:t>
      </w:r>
      <w:r>
        <w:rPr>
          <w:rFonts w:hint="eastAsia"/>
        </w:rPr>
        <w:t>年</w:t>
      </w:r>
      <w:r>
        <w:rPr>
          <w:rFonts w:hint="eastAsia"/>
        </w:rPr>
        <w:t>12</w:t>
      </w:r>
      <w:r>
        <w:rPr>
          <w:rFonts w:hint="eastAsia"/>
        </w:rPr>
        <w:t>月</w:t>
      </w:r>
      <w:r>
        <w:rPr>
          <w:rFonts w:hint="eastAsia"/>
        </w:rPr>
        <w:t>3</w:t>
      </w:r>
      <w:r>
        <w:rPr>
          <w:rFonts w:hint="eastAsia"/>
        </w:rPr>
        <w:t>日生效。声明承认委员会有权接受并审议自称因所涉缔约国侵犯本《公约》所列的任何一种权利而受害的个人或集体提交的来文。《公约》缔约国名单和根据第十四条发表声明的缔约国名单载于本报告附件一，接受缔约国第十四次会议通过的《公约》修正案的</w:t>
      </w:r>
      <w:r>
        <w:rPr>
          <w:rFonts w:hint="eastAsia"/>
        </w:rPr>
        <w:t>42</w:t>
      </w:r>
      <w:r>
        <w:rPr>
          <w:rFonts w:hint="eastAsia"/>
        </w:rPr>
        <w:t>个缔约国名单也载于附件一，截止日期是</w:t>
      </w:r>
      <w:r>
        <w:rPr>
          <w:rFonts w:hint="eastAsia"/>
        </w:rPr>
        <w:t>2006</w:t>
      </w:r>
      <w:r>
        <w:rPr>
          <w:rFonts w:hint="eastAsia"/>
        </w:rPr>
        <w:t>年</w:t>
      </w:r>
      <w:r>
        <w:rPr>
          <w:rFonts w:hint="eastAsia"/>
        </w:rPr>
        <w:t>8</w:t>
      </w:r>
      <w:r>
        <w:rPr>
          <w:rFonts w:hint="eastAsia"/>
        </w:rPr>
        <w:t>月</w:t>
      </w:r>
      <w:r>
        <w:rPr>
          <w:rFonts w:hint="eastAsia"/>
        </w:rPr>
        <w:t>18</w:t>
      </w:r>
      <w:r>
        <w:rPr>
          <w:rFonts w:hint="eastAsia"/>
        </w:rPr>
        <w:t>日。</w:t>
      </w:r>
    </w:p>
    <w:p w:rsidR="00000000" w:rsidRDefault="00C62BA9">
      <w:pPr>
        <w:pStyle w:val="Heading3"/>
        <w:spacing w:before="300"/>
        <w:rPr>
          <w:rFonts w:hint="eastAsia"/>
        </w:rPr>
      </w:pPr>
      <w:r>
        <w:rPr>
          <w:rFonts w:hint="eastAsia"/>
        </w:rPr>
        <w:t xml:space="preserve">B.  </w:t>
      </w:r>
      <w:r>
        <w:rPr>
          <w:rFonts w:hint="eastAsia"/>
        </w:rPr>
        <w:t>会议和议程</w:t>
      </w:r>
    </w:p>
    <w:p w:rsidR="00000000" w:rsidRDefault="00C62BA9">
      <w:pPr>
        <w:rPr>
          <w:rFonts w:hint="eastAsia"/>
        </w:rPr>
      </w:pPr>
      <w:r>
        <w:rPr>
          <w:rFonts w:hint="eastAsia"/>
        </w:rPr>
        <w:tab/>
        <w:t xml:space="preserve">3.  </w:t>
      </w:r>
      <w:r>
        <w:rPr>
          <w:rFonts w:hint="eastAsia"/>
        </w:rPr>
        <w:t>消除种族歧视委员会于</w:t>
      </w:r>
      <w:r>
        <w:rPr>
          <w:rFonts w:hint="eastAsia"/>
        </w:rPr>
        <w:t>2006</w:t>
      </w:r>
      <w:r>
        <w:rPr>
          <w:rFonts w:hint="eastAsia"/>
        </w:rPr>
        <w:t>年召开了两届常会。第六十八届会议</w:t>
      </w:r>
      <w:r>
        <w:rPr>
          <w:rFonts w:hint="eastAsia"/>
        </w:rPr>
        <w:t>(</w:t>
      </w:r>
      <w:r>
        <w:rPr>
          <w:rFonts w:hint="eastAsia"/>
        </w:rPr>
        <w:t>第</w:t>
      </w:r>
      <w:r>
        <w:rPr>
          <w:rFonts w:hint="eastAsia"/>
        </w:rPr>
        <w:t>1730</w:t>
      </w:r>
      <w:r>
        <w:rPr>
          <w:rFonts w:hint="eastAsia"/>
        </w:rPr>
        <w:t>次至</w:t>
      </w:r>
      <w:r>
        <w:rPr>
          <w:rFonts w:hint="eastAsia"/>
        </w:rPr>
        <w:t>1759</w:t>
      </w:r>
      <w:r>
        <w:rPr>
          <w:rFonts w:hint="eastAsia"/>
        </w:rPr>
        <w:t>次会议</w:t>
      </w:r>
      <w:r>
        <w:rPr>
          <w:rFonts w:hint="eastAsia"/>
        </w:rPr>
        <w:t>)</w:t>
      </w:r>
      <w:r>
        <w:rPr>
          <w:rFonts w:hint="eastAsia"/>
        </w:rPr>
        <w:t>和第六十</w:t>
      </w:r>
      <w:r>
        <w:rPr>
          <w:rFonts w:hint="eastAsia"/>
        </w:rPr>
        <w:t>九届会议</w:t>
      </w:r>
      <w:r>
        <w:rPr>
          <w:rFonts w:hint="eastAsia"/>
        </w:rPr>
        <w:t>(</w:t>
      </w:r>
      <w:r>
        <w:rPr>
          <w:rFonts w:hint="eastAsia"/>
        </w:rPr>
        <w:t>第</w:t>
      </w:r>
      <w:r>
        <w:rPr>
          <w:rFonts w:hint="eastAsia"/>
        </w:rPr>
        <w:t>1760</w:t>
      </w:r>
      <w:r>
        <w:rPr>
          <w:rFonts w:hint="eastAsia"/>
        </w:rPr>
        <w:t>次至</w:t>
      </w:r>
      <w:r>
        <w:rPr>
          <w:rFonts w:hint="eastAsia"/>
        </w:rPr>
        <w:t>1786</w:t>
      </w:r>
      <w:r>
        <w:rPr>
          <w:rFonts w:hint="eastAsia"/>
        </w:rPr>
        <w:t>次会议</w:t>
      </w:r>
      <w:r>
        <w:rPr>
          <w:rFonts w:hint="eastAsia"/>
        </w:rPr>
        <w:t>)</w:t>
      </w:r>
      <w:r>
        <w:rPr>
          <w:rFonts w:hint="eastAsia"/>
        </w:rPr>
        <w:t>，分别于</w:t>
      </w:r>
      <w:r>
        <w:rPr>
          <w:rFonts w:hint="eastAsia"/>
        </w:rPr>
        <w:t>2006</w:t>
      </w:r>
      <w:r>
        <w:rPr>
          <w:rFonts w:hint="eastAsia"/>
        </w:rPr>
        <w:t>年</w:t>
      </w:r>
      <w:r>
        <w:rPr>
          <w:rFonts w:hint="eastAsia"/>
        </w:rPr>
        <w:t>2</w:t>
      </w:r>
      <w:r>
        <w:rPr>
          <w:rFonts w:hint="eastAsia"/>
          <w:spacing w:val="4"/>
        </w:rPr>
        <w:t>月</w:t>
      </w:r>
      <w:r>
        <w:rPr>
          <w:rFonts w:hint="eastAsia"/>
          <w:spacing w:val="4"/>
        </w:rPr>
        <w:t>20</w:t>
      </w:r>
      <w:r>
        <w:rPr>
          <w:rFonts w:hint="eastAsia"/>
          <w:spacing w:val="4"/>
        </w:rPr>
        <w:t>日至</w:t>
      </w:r>
      <w:r>
        <w:rPr>
          <w:rFonts w:hint="eastAsia"/>
          <w:spacing w:val="4"/>
        </w:rPr>
        <w:t>3</w:t>
      </w:r>
      <w:r>
        <w:rPr>
          <w:rFonts w:hint="eastAsia"/>
          <w:spacing w:val="4"/>
        </w:rPr>
        <w:t>月</w:t>
      </w:r>
      <w:r>
        <w:rPr>
          <w:rFonts w:hint="eastAsia"/>
          <w:spacing w:val="4"/>
        </w:rPr>
        <w:t>10</w:t>
      </w:r>
      <w:r>
        <w:rPr>
          <w:rFonts w:hint="eastAsia"/>
          <w:spacing w:val="4"/>
        </w:rPr>
        <w:t>日和</w:t>
      </w:r>
      <w:r>
        <w:rPr>
          <w:rFonts w:hint="eastAsia"/>
          <w:spacing w:val="4"/>
        </w:rPr>
        <w:t>2006</w:t>
      </w:r>
      <w:r>
        <w:rPr>
          <w:rFonts w:hint="eastAsia"/>
          <w:spacing w:val="4"/>
        </w:rPr>
        <w:t>年</w:t>
      </w:r>
      <w:r>
        <w:rPr>
          <w:rFonts w:hint="eastAsia"/>
          <w:spacing w:val="4"/>
        </w:rPr>
        <w:t>7</w:t>
      </w:r>
      <w:r>
        <w:rPr>
          <w:rFonts w:hint="eastAsia"/>
          <w:spacing w:val="4"/>
        </w:rPr>
        <w:t>月</w:t>
      </w:r>
      <w:r>
        <w:rPr>
          <w:rFonts w:hint="eastAsia"/>
          <w:spacing w:val="4"/>
        </w:rPr>
        <w:t>31</w:t>
      </w:r>
      <w:r>
        <w:rPr>
          <w:rFonts w:hint="eastAsia"/>
          <w:spacing w:val="4"/>
        </w:rPr>
        <w:t>日至</w:t>
      </w:r>
      <w:r>
        <w:rPr>
          <w:rFonts w:hint="eastAsia"/>
          <w:spacing w:val="4"/>
        </w:rPr>
        <w:t>8</w:t>
      </w:r>
      <w:r>
        <w:rPr>
          <w:rFonts w:hint="eastAsia"/>
          <w:spacing w:val="4"/>
        </w:rPr>
        <w:t>月</w:t>
      </w:r>
      <w:r>
        <w:rPr>
          <w:rFonts w:hint="eastAsia"/>
          <w:spacing w:val="4"/>
        </w:rPr>
        <w:t>18</w:t>
      </w:r>
      <w:r>
        <w:rPr>
          <w:rFonts w:hint="eastAsia"/>
          <w:spacing w:val="4"/>
        </w:rPr>
        <w:t>日在联合国日内瓦办事处举行。</w:t>
      </w:r>
    </w:p>
    <w:p w:rsidR="00000000" w:rsidRDefault="00C62BA9">
      <w:pPr>
        <w:spacing w:after="320"/>
        <w:rPr>
          <w:rFonts w:hint="eastAsia"/>
        </w:rPr>
      </w:pPr>
      <w:r>
        <w:rPr>
          <w:rFonts w:hint="eastAsia"/>
        </w:rPr>
        <w:tab/>
        <w:t xml:space="preserve">4.  </w:t>
      </w:r>
      <w:r>
        <w:rPr>
          <w:rFonts w:hint="eastAsia"/>
        </w:rPr>
        <w:t>委员会通过的第六十八届和第六十九届会议议程载于附件二。</w:t>
      </w:r>
    </w:p>
    <w:p w:rsidR="00000000" w:rsidRDefault="00C62BA9">
      <w:pPr>
        <w:pStyle w:val="Heading3"/>
        <w:rPr>
          <w:rFonts w:hint="eastAsia"/>
        </w:rPr>
      </w:pPr>
      <w:r>
        <w:rPr>
          <w:rFonts w:hint="eastAsia"/>
        </w:rPr>
        <w:t xml:space="preserve">C.  </w:t>
      </w:r>
      <w:r>
        <w:rPr>
          <w:rFonts w:hint="eastAsia"/>
        </w:rPr>
        <w:t>委员和出席情况</w:t>
      </w:r>
    </w:p>
    <w:p w:rsidR="00000000" w:rsidRDefault="00C62BA9">
      <w:pPr>
        <w:rPr>
          <w:rFonts w:hint="eastAsia"/>
        </w:rPr>
      </w:pPr>
      <w:r>
        <w:rPr>
          <w:rFonts w:hint="eastAsia"/>
        </w:rPr>
        <w:tab/>
        <w:t xml:space="preserve">5.  </w:t>
      </w:r>
      <w:r>
        <w:rPr>
          <w:rFonts w:hint="eastAsia"/>
        </w:rPr>
        <w:t>委员会</w:t>
      </w:r>
      <w:r>
        <w:rPr>
          <w:rFonts w:hint="eastAsia"/>
        </w:rPr>
        <w:t>2006-2007</w:t>
      </w:r>
      <w:r>
        <w:rPr>
          <w:rFonts w:hint="eastAsia"/>
        </w:rPr>
        <w:t>年委员名单如下：</w:t>
      </w:r>
    </w:p>
    <w:p w:rsidR="00000000" w:rsidRDefault="00C62BA9">
      <w:pPr>
        <w:jc w:val="left"/>
      </w:pPr>
    </w:p>
    <w:p w:rsidR="00000000" w:rsidRDefault="00C62BA9">
      <w:pPr>
        <w:jc w:val="left"/>
      </w:pPr>
    </w:p>
    <w:tbl>
      <w:tblPr>
        <w:tblW w:w="0" w:type="auto"/>
        <w:tblCellMar>
          <w:left w:w="28" w:type="dxa"/>
          <w:right w:w="28" w:type="dxa"/>
        </w:tblCellMar>
        <w:tblLook w:val="0000" w:firstRow="0" w:lastRow="0" w:firstColumn="0" w:lastColumn="0" w:noHBand="0" w:noVBand="0"/>
      </w:tblPr>
      <w:tblGrid>
        <w:gridCol w:w="5558"/>
        <w:gridCol w:w="2270"/>
        <w:gridCol w:w="1108"/>
      </w:tblGrid>
      <w:tr w:rsidR="00000000">
        <w:tblPrEx>
          <w:tblCellMar>
            <w:top w:w="0" w:type="dxa"/>
            <w:bottom w:w="0" w:type="dxa"/>
          </w:tblCellMar>
        </w:tblPrEx>
        <w:trPr>
          <w:tblHeader/>
        </w:trPr>
        <w:tc>
          <w:tcPr>
            <w:tcW w:w="5558" w:type="dxa"/>
            <w:vAlign w:val="center"/>
          </w:tcPr>
          <w:p w:rsidR="00000000" w:rsidRDefault="00C62BA9">
            <w:pPr>
              <w:pageBreakBefore/>
              <w:spacing w:before="120" w:line="280" w:lineRule="exact"/>
              <w:ind w:left="284"/>
              <w:jc w:val="left"/>
              <w:rPr>
                <w:rFonts w:ascii="Time New Roman" w:hAnsi="Time New Roman" w:hint="eastAsia"/>
                <w:spacing w:val="0"/>
                <w:u w:val="single"/>
              </w:rPr>
            </w:pPr>
            <w:r>
              <w:rPr>
                <w:rFonts w:ascii="Time New Roman" w:hAnsi="Time New Roman" w:hint="eastAsia"/>
                <w:spacing w:val="0"/>
                <w:u w:val="single"/>
              </w:rPr>
              <w:t>委员姓名</w:t>
            </w:r>
          </w:p>
        </w:tc>
        <w:tc>
          <w:tcPr>
            <w:tcW w:w="2270" w:type="dxa"/>
            <w:vAlign w:val="center"/>
          </w:tcPr>
          <w:p w:rsidR="00000000" w:rsidRDefault="00C62BA9">
            <w:pPr>
              <w:spacing w:before="120" w:line="280" w:lineRule="exact"/>
              <w:ind w:left="227"/>
              <w:jc w:val="left"/>
              <w:rPr>
                <w:rFonts w:ascii="Time New Roman" w:hAnsi="Time New Roman" w:hint="eastAsia"/>
                <w:spacing w:val="0"/>
                <w:u w:val="single"/>
              </w:rPr>
            </w:pPr>
            <w:r>
              <w:rPr>
                <w:rFonts w:ascii="Time New Roman" w:hAnsi="Time New Roman" w:hint="eastAsia"/>
                <w:spacing w:val="0"/>
                <w:u w:val="single"/>
              </w:rPr>
              <w:t>国</w:t>
            </w:r>
            <w:r>
              <w:rPr>
                <w:rFonts w:ascii="Time New Roman" w:hAnsi="Time New Roman"/>
                <w:spacing w:val="0"/>
                <w:u w:val="single"/>
              </w:rPr>
              <w:t xml:space="preserve">  </w:t>
            </w:r>
            <w:r>
              <w:rPr>
                <w:rFonts w:ascii="Time New Roman" w:hAnsi="Time New Roman" w:hint="eastAsia"/>
                <w:spacing w:val="0"/>
                <w:u w:val="single"/>
              </w:rPr>
              <w:t>籍</w:t>
            </w:r>
          </w:p>
        </w:tc>
        <w:tc>
          <w:tcPr>
            <w:tcW w:w="1108" w:type="dxa"/>
            <w:vAlign w:val="center"/>
          </w:tcPr>
          <w:p w:rsidR="00000000" w:rsidRDefault="00C62BA9">
            <w:pPr>
              <w:spacing w:before="120" w:line="280" w:lineRule="exact"/>
              <w:jc w:val="center"/>
              <w:rPr>
                <w:rFonts w:ascii="Time New Roman" w:hAnsi="Time New Roman" w:hint="eastAsia"/>
                <w:spacing w:val="0"/>
                <w:u w:val="single"/>
              </w:rPr>
            </w:pPr>
            <w:r>
              <w:rPr>
                <w:rFonts w:ascii="Time New Roman" w:hAnsi="Time New Roman" w:hint="eastAsia"/>
                <w:spacing w:val="0"/>
                <w:u w:val="single"/>
              </w:rPr>
              <w:t>1</w:t>
            </w:r>
            <w:r>
              <w:rPr>
                <w:rFonts w:ascii="Time New Roman" w:hAnsi="Time New Roman" w:hint="eastAsia"/>
                <w:spacing w:val="0"/>
                <w:u w:val="single"/>
              </w:rPr>
              <w:t>月</w:t>
            </w:r>
            <w:r>
              <w:rPr>
                <w:rFonts w:ascii="Time New Roman" w:hAnsi="Time New Roman" w:hint="eastAsia"/>
                <w:spacing w:val="0"/>
                <w:u w:val="single"/>
              </w:rPr>
              <w:t>19</w:t>
            </w:r>
            <w:r>
              <w:rPr>
                <w:rFonts w:ascii="Time New Roman" w:hAnsi="Time New Roman" w:hint="eastAsia"/>
                <w:spacing w:val="0"/>
                <w:u w:val="single"/>
              </w:rPr>
              <w:t>日</w:t>
            </w:r>
            <w:r>
              <w:rPr>
                <w:rFonts w:ascii="Time New Roman" w:hAnsi="Time New Roman"/>
                <w:spacing w:val="0"/>
                <w:u w:val="single"/>
              </w:rPr>
              <w:br/>
            </w:r>
            <w:r>
              <w:rPr>
                <w:rFonts w:ascii="Time New Roman" w:hAnsi="Time New Roman" w:hint="eastAsia"/>
                <w:spacing w:val="0"/>
                <w:u w:val="single"/>
              </w:rPr>
              <w:t>任期届满</w:t>
            </w:r>
          </w:p>
        </w:tc>
      </w:tr>
      <w:tr w:rsidR="00000000">
        <w:tblPrEx>
          <w:tblCellMar>
            <w:top w:w="0" w:type="dxa"/>
            <w:bottom w:w="0" w:type="dxa"/>
          </w:tblCellMar>
        </w:tblPrEx>
        <w:tc>
          <w:tcPr>
            <w:tcW w:w="5558" w:type="dxa"/>
          </w:tcPr>
          <w:p w:rsidR="00000000" w:rsidRDefault="00C62BA9">
            <w:pPr>
              <w:spacing w:before="120" w:line="280" w:lineRule="exact"/>
              <w:ind w:left="260"/>
              <w:rPr>
                <w:rFonts w:hint="eastAsia"/>
                <w:spacing w:val="0"/>
              </w:rPr>
            </w:pPr>
            <w:r>
              <w:rPr>
                <w:rFonts w:hint="eastAsia"/>
                <w:spacing w:val="0"/>
              </w:rPr>
              <w:t>马哈穆德·阿布勒－纳赛尔先生</w:t>
            </w:r>
          </w:p>
          <w:p w:rsidR="00000000" w:rsidRDefault="00C62BA9">
            <w:pPr>
              <w:spacing w:before="120" w:line="280" w:lineRule="exact"/>
              <w:ind w:left="260"/>
              <w:rPr>
                <w:rFonts w:hint="eastAsia"/>
                <w:spacing w:val="0"/>
              </w:rPr>
            </w:pPr>
            <w:r>
              <w:rPr>
                <w:rFonts w:hint="eastAsia"/>
                <w:spacing w:val="0"/>
              </w:rPr>
              <w:t>努尔雷迪纳·埃米尔先生</w:t>
            </w:r>
          </w:p>
          <w:p w:rsidR="00000000" w:rsidRDefault="00C62BA9">
            <w:pPr>
              <w:spacing w:before="120" w:line="280" w:lineRule="exact"/>
              <w:ind w:left="260"/>
              <w:rPr>
                <w:rFonts w:hint="eastAsia"/>
                <w:spacing w:val="0"/>
              </w:rPr>
            </w:pPr>
            <w:r>
              <w:rPr>
                <w:rFonts w:hint="eastAsia"/>
                <w:spacing w:val="0"/>
              </w:rPr>
              <w:t>阿列克谢·阿夫托诺莫夫先生</w:t>
            </w:r>
          </w:p>
          <w:p w:rsidR="00000000" w:rsidRDefault="00C62BA9">
            <w:pPr>
              <w:spacing w:before="120" w:line="280" w:lineRule="exact"/>
              <w:ind w:left="260"/>
              <w:rPr>
                <w:rFonts w:hint="eastAsia"/>
                <w:spacing w:val="0"/>
              </w:rPr>
            </w:pPr>
            <w:r>
              <w:rPr>
                <w:rFonts w:hint="eastAsia"/>
                <w:spacing w:val="0"/>
              </w:rPr>
              <w:t>小拉尔夫·博伊德先生</w:t>
            </w:r>
          </w:p>
          <w:p w:rsidR="00000000" w:rsidRDefault="00C62BA9">
            <w:pPr>
              <w:spacing w:before="120" w:line="280" w:lineRule="exact"/>
              <w:ind w:left="260"/>
              <w:rPr>
                <w:rFonts w:hint="eastAsia"/>
                <w:spacing w:val="0"/>
              </w:rPr>
            </w:pPr>
            <w:r>
              <w:rPr>
                <w:rFonts w:hint="eastAsia"/>
                <w:spacing w:val="0"/>
              </w:rPr>
              <w:t>何塞·弗朗西斯科·卡利·察伊先生</w:t>
            </w:r>
          </w:p>
          <w:p w:rsidR="00000000" w:rsidRDefault="00C62BA9">
            <w:pPr>
              <w:spacing w:before="120" w:line="280" w:lineRule="exact"/>
              <w:ind w:left="260"/>
              <w:rPr>
                <w:rFonts w:hint="eastAsia"/>
                <w:spacing w:val="0"/>
              </w:rPr>
            </w:pPr>
            <w:r>
              <w:rPr>
                <w:rFonts w:hint="eastAsia"/>
                <w:spacing w:val="0"/>
              </w:rPr>
              <w:t>法蒂马塔·达赫女士</w:t>
            </w:r>
          </w:p>
          <w:p w:rsidR="00000000" w:rsidRDefault="00C62BA9">
            <w:pPr>
              <w:widowControl w:val="0"/>
              <w:overflowPunct/>
              <w:autoSpaceDE w:val="0"/>
              <w:autoSpaceDN w:val="0"/>
              <w:snapToGrid/>
              <w:spacing w:before="120" w:line="280" w:lineRule="exact"/>
              <w:ind w:firstLine="240"/>
              <w:jc w:val="left"/>
              <w:rPr>
                <w:rFonts w:ascii="Ë?Ì?"/>
                <w:snapToGrid/>
                <w:color w:val="000000"/>
                <w:spacing w:val="0"/>
                <w:szCs w:val="24"/>
              </w:rPr>
            </w:pPr>
            <w:r>
              <w:rPr>
                <w:rFonts w:hint="eastAsia"/>
                <w:spacing w:val="0"/>
              </w:rPr>
              <w:t>科库·马武</w:t>
            </w:r>
            <w:r>
              <w:rPr>
                <w:spacing w:val="0"/>
              </w:rPr>
              <w:t>埃</w:t>
            </w:r>
            <w:r>
              <w:rPr>
                <w:rFonts w:hint="eastAsia"/>
                <w:spacing w:val="0"/>
              </w:rPr>
              <w:t>纳·伊卡·</w:t>
            </w:r>
            <w:r>
              <w:rPr>
                <w:rFonts w:hint="eastAsia"/>
                <w:spacing w:val="0"/>
              </w:rPr>
              <w:t>卡纳·埃沃姆桑先生</w:t>
            </w:r>
          </w:p>
          <w:p w:rsidR="00000000" w:rsidRDefault="00C62BA9">
            <w:pPr>
              <w:spacing w:before="120" w:line="280" w:lineRule="exact"/>
              <w:ind w:left="260"/>
              <w:rPr>
                <w:rFonts w:hint="eastAsia"/>
                <w:spacing w:val="0"/>
              </w:rPr>
            </w:pPr>
            <w:r>
              <w:rPr>
                <w:rFonts w:hint="eastAsia"/>
                <w:spacing w:val="0"/>
              </w:rPr>
              <w:t>雷吉斯·德古特先生</w:t>
            </w:r>
          </w:p>
          <w:p w:rsidR="00000000" w:rsidRDefault="00C62BA9">
            <w:pPr>
              <w:spacing w:before="120" w:line="280" w:lineRule="exact"/>
              <w:ind w:left="260"/>
              <w:rPr>
                <w:rFonts w:hint="eastAsia"/>
                <w:spacing w:val="0"/>
              </w:rPr>
            </w:pPr>
            <w:r>
              <w:rPr>
                <w:rFonts w:hint="eastAsia"/>
                <w:spacing w:val="0"/>
              </w:rPr>
              <w:t>帕特里夏·诺齐福·贾纽埃里－巴迪尔女士</w:t>
            </w:r>
          </w:p>
          <w:p w:rsidR="00000000" w:rsidRDefault="00C62BA9">
            <w:pPr>
              <w:spacing w:before="120" w:line="280" w:lineRule="exact"/>
              <w:ind w:left="260"/>
              <w:rPr>
                <w:rFonts w:hint="eastAsia"/>
                <w:spacing w:val="0"/>
              </w:rPr>
            </w:pPr>
            <w:r>
              <w:rPr>
                <w:rFonts w:hint="eastAsia"/>
                <w:spacing w:val="0"/>
              </w:rPr>
              <w:t>莫尔腾·基艾鲁姆先生</w:t>
            </w:r>
          </w:p>
          <w:p w:rsidR="00000000" w:rsidRDefault="00C62BA9">
            <w:pPr>
              <w:spacing w:before="120" w:line="280" w:lineRule="exact"/>
              <w:ind w:left="260"/>
              <w:rPr>
                <w:rFonts w:hint="eastAsia"/>
                <w:spacing w:val="0"/>
              </w:rPr>
            </w:pPr>
            <w:r>
              <w:rPr>
                <w:rFonts w:hint="eastAsia"/>
                <w:spacing w:val="0"/>
              </w:rPr>
              <w:t>若泽·林德格伦·阿尔维斯先生</w:t>
            </w:r>
          </w:p>
          <w:p w:rsidR="00000000" w:rsidRDefault="00C62BA9">
            <w:pPr>
              <w:spacing w:before="120" w:line="280" w:lineRule="exact"/>
              <w:ind w:left="260"/>
              <w:rPr>
                <w:rFonts w:hint="eastAsia"/>
                <w:spacing w:val="0"/>
              </w:rPr>
            </w:pPr>
            <w:r>
              <w:rPr>
                <w:rFonts w:hint="eastAsia"/>
                <w:spacing w:val="0"/>
              </w:rPr>
              <w:t>拉加万·瓦苏德万·皮莱先生</w:t>
            </w:r>
          </w:p>
          <w:p w:rsidR="00000000" w:rsidRDefault="00C62BA9">
            <w:pPr>
              <w:spacing w:before="120" w:line="280" w:lineRule="exact"/>
              <w:ind w:left="260"/>
              <w:rPr>
                <w:rFonts w:hint="eastAsia"/>
                <w:spacing w:val="0"/>
              </w:rPr>
            </w:pPr>
            <w:r>
              <w:rPr>
                <w:rFonts w:hint="eastAsia"/>
                <w:spacing w:val="0"/>
              </w:rPr>
              <w:t>阿迦·沙希先生</w:t>
            </w:r>
          </w:p>
          <w:p w:rsidR="00000000" w:rsidRDefault="00C62BA9">
            <w:pPr>
              <w:spacing w:before="120" w:line="280" w:lineRule="exact"/>
              <w:ind w:left="260"/>
              <w:rPr>
                <w:rFonts w:hint="eastAsia"/>
                <w:spacing w:val="0"/>
              </w:rPr>
            </w:pPr>
            <w:r>
              <w:rPr>
                <w:rFonts w:hint="eastAsia"/>
                <w:spacing w:val="0"/>
              </w:rPr>
              <w:t>利诺斯·亚历山大·西西利亚诺斯先生</w:t>
            </w:r>
          </w:p>
          <w:p w:rsidR="00000000" w:rsidRDefault="00C62BA9">
            <w:pPr>
              <w:spacing w:before="120" w:line="280" w:lineRule="exact"/>
              <w:ind w:left="260"/>
              <w:rPr>
                <w:rFonts w:hint="eastAsia"/>
                <w:spacing w:val="0"/>
              </w:rPr>
            </w:pPr>
            <w:r>
              <w:rPr>
                <w:rFonts w:hint="eastAsia"/>
                <w:spacing w:val="0"/>
              </w:rPr>
              <w:t>唐承元先生</w:t>
            </w:r>
          </w:p>
          <w:p w:rsidR="00000000" w:rsidRDefault="00C62BA9">
            <w:pPr>
              <w:spacing w:before="120" w:line="280" w:lineRule="exact"/>
              <w:ind w:left="260"/>
              <w:rPr>
                <w:spacing w:val="0"/>
              </w:rPr>
            </w:pPr>
            <w:r>
              <w:rPr>
                <w:rFonts w:hint="eastAsia"/>
                <w:spacing w:val="0"/>
              </w:rPr>
              <w:t>帕特里克·索恩伯里先生</w:t>
            </w:r>
            <w:r>
              <w:rPr>
                <w:spacing w:val="0"/>
              </w:rPr>
              <w:br/>
            </w:r>
          </w:p>
          <w:p w:rsidR="00000000" w:rsidRDefault="00C62BA9">
            <w:pPr>
              <w:spacing w:before="120" w:line="280" w:lineRule="exact"/>
              <w:ind w:left="260"/>
              <w:rPr>
                <w:rFonts w:hint="eastAsia"/>
                <w:spacing w:val="0"/>
              </w:rPr>
            </w:pPr>
            <w:r>
              <w:rPr>
                <w:rFonts w:hint="eastAsia"/>
                <w:spacing w:val="0"/>
              </w:rPr>
              <w:t>路易斯·巴伦西亚·罗德里格斯先生</w:t>
            </w:r>
          </w:p>
          <w:p w:rsidR="00000000" w:rsidRDefault="00C62BA9">
            <w:pPr>
              <w:spacing w:before="120" w:line="280" w:lineRule="exact"/>
              <w:ind w:left="260"/>
              <w:rPr>
                <w:rFonts w:hint="eastAsia"/>
                <w:spacing w:val="0"/>
              </w:rPr>
            </w:pPr>
            <w:r>
              <w:rPr>
                <w:rFonts w:hint="eastAsia"/>
                <w:spacing w:val="0"/>
              </w:rPr>
              <w:t>马里奥·豪尔赫·尤奇斯先生</w:t>
            </w:r>
          </w:p>
        </w:tc>
        <w:tc>
          <w:tcPr>
            <w:tcW w:w="2270" w:type="dxa"/>
          </w:tcPr>
          <w:p w:rsidR="00000000" w:rsidRDefault="00C62BA9">
            <w:pPr>
              <w:spacing w:before="120" w:line="280" w:lineRule="exact"/>
              <w:rPr>
                <w:rFonts w:hint="eastAsia"/>
                <w:spacing w:val="0"/>
              </w:rPr>
            </w:pPr>
            <w:r>
              <w:rPr>
                <w:rFonts w:hint="eastAsia"/>
                <w:spacing w:val="0"/>
              </w:rPr>
              <w:t>埃</w:t>
            </w:r>
            <w:r>
              <w:rPr>
                <w:spacing w:val="0"/>
              </w:rPr>
              <w:t xml:space="preserve">  </w:t>
            </w:r>
            <w:r>
              <w:rPr>
                <w:rFonts w:hint="eastAsia"/>
                <w:spacing w:val="0"/>
              </w:rPr>
              <w:t>及</w:t>
            </w:r>
          </w:p>
          <w:p w:rsidR="00000000" w:rsidRDefault="00C62BA9">
            <w:pPr>
              <w:spacing w:before="120" w:line="280" w:lineRule="exact"/>
              <w:rPr>
                <w:rFonts w:hint="eastAsia"/>
                <w:spacing w:val="0"/>
              </w:rPr>
            </w:pPr>
            <w:r>
              <w:rPr>
                <w:rFonts w:hint="eastAsia"/>
                <w:spacing w:val="0"/>
              </w:rPr>
              <w:t>阿尔及利亚</w:t>
            </w:r>
          </w:p>
          <w:p w:rsidR="00000000" w:rsidRDefault="00C62BA9">
            <w:pPr>
              <w:spacing w:before="120" w:line="280" w:lineRule="exact"/>
              <w:rPr>
                <w:rFonts w:hint="eastAsia"/>
                <w:spacing w:val="0"/>
              </w:rPr>
            </w:pPr>
            <w:r>
              <w:rPr>
                <w:rFonts w:hint="eastAsia"/>
                <w:spacing w:val="0"/>
              </w:rPr>
              <w:t>俄罗斯联邦</w:t>
            </w:r>
          </w:p>
          <w:p w:rsidR="00000000" w:rsidRDefault="00C62BA9">
            <w:pPr>
              <w:spacing w:before="120" w:line="280" w:lineRule="exact"/>
              <w:rPr>
                <w:rFonts w:hint="eastAsia"/>
                <w:spacing w:val="0"/>
              </w:rPr>
            </w:pPr>
            <w:r>
              <w:rPr>
                <w:rFonts w:hint="eastAsia"/>
                <w:spacing w:val="0"/>
              </w:rPr>
              <w:t>美利坚合众国</w:t>
            </w:r>
          </w:p>
          <w:p w:rsidR="00000000" w:rsidRDefault="00C62BA9">
            <w:pPr>
              <w:spacing w:before="120" w:line="280" w:lineRule="exact"/>
              <w:rPr>
                <w:rFonts w:hint="eastAsia"/>
                <w:spacing w:val="0"/>
              </w:rPr>
            </w:pPr>
            <w:r>
              <w:rPr>
                <w:rFonts w:hint="eastAsia"/>
                <w:spacing w:val="0"/>
              </w:rPr>
              <w:t>危地马拉</w:t>
            </w:r>
          </w:p>
          <w:p w:rsidR="00000000" w:rsidRDefault="00C62BA9">
            <w:pPr>
              <w:spacing w:before="120" w:line="280" w:lineRule="exact"/>
              <w:rPr>
                <w:rFonts w:hint="eastAsia"/>
                <w:spacing w:val="0"/>
              </w:rPr>
            </w:pPr>
            <w:r>
              <w:rPr>
                <w:rFonts w:hint="eastAsia"/>
                <w:spacing w:val="0"/>
              </w:rPr>
              <w:t>布基纳法索</w:t>
            </w:r>
          </w:p>
          <w:p w:rsidR="00000000" w:rsidRDefault="00C62BA9">
            <w:pPr>
              <w:spacing w:before="120" w:line="280" w:lineRule="exact"/>
              <w:rPr>
                <w:rFonts w:hint="eastAsia"/>
                <w:spacing w:val="0"/>
              </w:rPr>
            </w:pPr>
            <w:r>
              <w:rPr>
                <w:rFonts w:hint="eastAsia"/>
                <w:spacing w:val="0"/>
              </w:rPr>
              <w:t>多哥</w:t>
            </w:r>
          </w:p>
          <w:p w:rsidR="00000000" w:rsidRDefault="00C62BA9">
            <w:pPr>
              <w:spacing w:before="120" w:line="280" w:lineRule="exact"/>
              <w:rPr>
                <w:rFonts w:hint="eastAsia"/>
                <w:spacing w:val="0"/>
              </w:rPr>
            </w:pPr>
            <w:r>
              <w:rPr>
                <w:rFonts w:hint="eastAsia"/>
                <w:spacing w:val="0"/>
              </w:rPr>
              <w:t>法</w:t>
            </w:r>
            <w:r>
              <w:rPr>
                <w:spacing w:val="0"/>
              </w:rPr>
              <w:t xml:space="preserve">  </w:t>
            </w:r>
            <w:r>
              <w:rPr>
                <w:rFonts w:hint="eastAsia"/>
                <w:spacing w:val="0"/>
              </w:rPr>
              <w:t>国</w:t>
            </w:r>
          </w:p>
          <w:p w:rsidR="00000000" w:rsidRDefault="00C62BA9">
            <w:pPr>
              <w:spacing w:before="120" w:line="280" w:lineRule="exact"/>
              <w:rPr>
                <w:rFonts w:hint="eastAsia"/>
                <w:spacing w:val="0"/>
              </w:rPr>
            </w:pPr>
            <w:r>
              <w:rPr>
                <w:rFonts w:hint="eastAsia"/>
                <w:spacing w:val="0"/>
              </w:rPr>
              <w:t>南</w:t>
            </w:r>
            <w:r>
              <w:rPr>
                <w:spacing w:val="0"/>
              </w:rPr>
              <w:t xml:space="preserve">  </w:t>
            </w:r>
            <w:r>
              <w:rPr>
                <w:rFonts w:hint="eastAsia"/>
                <w:spacing w:val="0"/>
              </w:rPr>
              <w:t>非</w:t>
            </w:r>
          </w:p>
          <w:p w:rsidR="00000000" w:rsidRDefault="00C62BA9">
            <w:pPr>
              <w:spacing w:before="120" w:line="280" w:lineRule="exact"/>
              <w:rPr>
                <w:rFonts w:hint="eastAsia"/>
                <w:spacing w:val="0"/>
              </w:rPr>
            </w:pPr>
            <w:r>
              <w:rPr>
                <w:rFonts w:hint="eastAsia"/>
                <w:spacing w:val="0"/>
              </w:rPr>
              <w:t>丹</w:t>
            </w:r>
            <w:r>
              <w:rPr>
                <w:spacing w:val="0"/>
              </w:rPr>
              <w:t xml:space="preserve">  </w:t>
            </w:r>
            <w:r>
              <w:rPr>
                <w:rFonts w:hint="eastAsia"/>
                <w:spacing w:val="0"/>
              </w:rPr>
              <w:t>麦</w:t>
            </w:r>
          </w:p>
          <w:p w:rsidR="00000000" w:rsidRDefault="00C62BA9">
            <w:pPr>
              <w:spacing w:before="120" w:line="280" w:lineRule="exact"/>
              <w:rPr>
                <w:rFonts w:hint="eastAsia"/>
                <w:spacing w:val="0"/>
              </w:rPr>
            </w:pPr>
            <w:r>
              <w:rPr>
                <w:rFonts w:hint="eastAsia"/>
                <w:spacing w:val="0"/>
              </w:rPr>
              <w:t>巴</w:t>
            </w:r>
            <w:r>
              <w:rPr>
                <w:spacing w:val="0"/>
              </w:rPr>
              <w:t xml:space="preserve">  </w:t>
            </w:r>
            <w:r>
              <w:rPr>
                <w:rFonts w:hint="eastAsia"/>
                <w:spacing w:val="0"/>
              </w:rPr>
              <w:t>西</w:t>
            </w:r>
          </w:p>
          <w:p w:rsidR="00000000" w:rsidRDefault="00C62BA9">
            <w:pPr>
              <w:spacing w:before="120" w:line="280" w:lineRule="exact"/>
              <w:rPr>
                <w:rFonts w:hint="eastAsia"/>
                <w:spacing w:val="0"/>
              </w:rPr>
            </w:pPr>
            <w:r>
              <w:rPr>
                <w:rFonts w:hint="eastAsia"/>
                <w:spacing w:val="0"/>
              </w:rPr>
              <w:t>印</w:t>
            </w:r>
            <w:r>
              <w:rPr>
                <w:spacing w:val="0"/>
              </w:rPr>
              <w:t xml:space="preserve">  </w:t>
            </w:r>
            <w:r>
              <w:rPr>
                <w:rFonts w:hint="eastAsia"/>
                <w:spacing w:val="0"/>
              </w:rPr>
              <w:t>度</w:t>
            </w:r>
          </w:p>
          <w:p w:rsidR="00000000" w:rsidRDefault="00C62BA9">
            <w:pPr>
              <w:spacing w:before="120" w:line="280" w:lineRule="exact"/>
              <w:rPr>
                <w:rFonts w:hint="eastAsia"/>
                <w:spacing w:val="0"/>
              </w:rPr>
            </w:pPr>
            <w:r>
              <w:rPr>
                <w:rFonts w:hint="eastAsia"/>
                <w:spacing w:val="0"/>
              </w:rPr>
              <w:t>巴基斯坦</w:t>
            </w:r>
          </w:p>
          <w:p w:rsidR="00000000" w:rsidRDefault="00C62BA9">
            <w:pPr>
              <w:spacing w:before="120" w:line="280" w:lineRule="exact"/>
              <w:rPr>
                <w:rFonts w:hint="eastAsia"/>
                <w:spacing w:val="0"/>
              </w:rPr>
            </w:pPr>
            <w:r>
              <w:rPr>
                <w:rFonts w:hint="eastAsia"/>
                <w:spacing w:val="0"/>
              </w:rPr>
              <w:t>希</w:t>
            </w:r>
            <w:r>
              <w:rPr>
                <w:spacing w:val="0"/>
              </w:rPr>
              <w:t xml:space="preserve">  </w:t>
            </w:r>
            <w:r>
              <w:rPr>
                <w:rFonts w:hint="eastAsia"/>
                <w:spacing w:val="0"/>
              </w:rPr>
              <w:t>腊</w:t>
            </w:r>
          </w:p>
          <w:p w:rsidR="00000000" w:rsidRDefault="00C62BA9">
            <w:pPr>
              <w:spacing w:before="120" w:line="280" w:lineRule="exact"/>
              <w:rPr>
                <w:rFonts w:hint="eastAsia"/>
                <w:spacing w:val="0"/>
              </w:rPr>
            </w:pPr>
            <w:r>
              <w:rPr>
                <w:rFonts w:hint="eastAsia"/>
                <w:spacing w:val="0"/>
              </w:rPr>
              <w:t>中</w:t>
            </w:r>
            <w:r>
              <w:rPr>
                <w:spacing w:val="0"/>
              </w:rPr>
              <w:t xml:space="preserve">  </w:t>
            </w:r>
            <w:r>
              <w:rPr>
                <w:rFonts w:hint="eastAsia"/>
                <w:spacing w:val="0"/>
              </w:rPr>
              <w:t>国</w:t>
            </w:r>
          </w:p>
          <w:p w:rsidR="00000000" w:rsidRDefault="00C62BA9">
            <w:pPr>
              <w:spacing w:before="120" w:line="280" w:lineRule="exact"/>
              <w:rPr>
                <w:rFonts w:hint="eastAsia"/>
                <w:spacing w:val="0"/>
              </w:rPr>
            </w:pPr>
            <w:r>
              <w:rPr>
                <w:rFonts w:hint="eastAsia"/>
                <w:spacing w:val="0"/>
              </w:rPr>
              <w:t>大不列颠及北爱尔兰联合王国</w:t>
            </w:r>
          </w:p>
          <w:p w:rsidR="00000000" w:rsidRDefault="00C62BA9">
            <w:pPr>
              <w:spacing w:before="120" w:line="280" w:lineRule="exact"/>
              <w:rPr>
                <w:rFonts w:hint="eastAsia"/>
                <w:spacing w:val="0"/>
              </w:rPr>
            </w:pPr>
            <w:r>
              <w:rPr>
                <w:rFonts w:hint="eastAsia"/>
                <w:spacing w:val="0"/>
              </w:rPr>
              <w:t>厄瓜多尔</w:t>
            </w:r>
          </w:p>
          <w:p w:rsidR="00000000" w:rsidRDefault="00C62BA9">
            <w:pPr>
              <w:spacing w:before="120" w:line="280" w:lineRule="exact"/>
              <w:rPr>
                <w:rFonts w:hint="eastAsia"/>
                <w:spacing w:val="0"/>
              </w:rPr>
            </w:pPr>
            <w:r>
              <w:rPr>
                <w:rFonts w:hint="eastAsia"/>
                <w:spacing w:val="0"/>
              </w:rPr>
              <w:t>阿根廷</w:t>
            </w:r>
          </w:p>
        </w:tc>
        <w:tc>
          <w:tcPr>
            <w:tcW w:w="1108" w:type="dxa"/>
          </w:tcPr>
          <w:p w:rsidR="00000000" w:rsidRDefault="00C62BA9">
            <w:pPr>
              <w:spacing w:before="120" w:line="280" w:lineRule="exact"/>
              <w:jc w:val="center"/>
              <w:rPr>
                <w:rFonts w:hint="eastAsia"/>
                <w:spacing w:val="0"/>
              </w:rPr>
            </w:pPr>
            <w:r>
              <w:rPr>
                <w:rFonts w:hint="eastAsia"/>
                <w:spacing w:val="0"/>
              </w:rPr>
              <w:t>2010</w:t>
            </w:r>
          </w:p>
          <w:p w:rsidR="00000000" w:rsidRDefault="00C62BA9">
            <w:pPr>
              <w:spacing w:before="120" w:line="280" w:lineRule="exact"/>
              <w:jc w:val="center"/>
              <w:rPr>
                <w:rFonts w:hint="eastAsia"/>
                <w:spacing w:val="0"/>
              </w:rPr>
            </w:pPr>
            <w:r>
              <w:rPr>
                <w:rFonts w:hint="eastAsia"/>
                <w:spacing w:val="0"/>
              </w:rPr>
              <w:t>2010</w:t>
            </w:r>
          </w:p>
          <w:p w:rsidR="00000000" w:rsidRDefault="00C62BA9">
            <w:pPr>
              <w:spacing w:before="120" w:line="280" w:lineRule="exact"/>
              <w:jc w:val="center"/>
              <w:rPr>
                <w:rFonts w:hint="eastAsia"/>
                <w:spacing w:val="0"/>
              </w:rPr>
            </w:pPr>
            <w:r>
              <w:rPr>
                <w:rFonts w:hint="eastAsia"/>
                <w:spacing w:val="0"/>
              </w:rPr>
              <w:t>2008</w:t>
            </w:r>
          </w:p>
          <w:p w:rsidR="00000000" w:rsidRDefault="00C62BA9">
            <w:pPr>
              <w:spacing w:before="120" w:line="280" w:lineRule="exact"/>
              <w:jc w:val="center"/>
              <w:rPr>
                <w:rFonts w:hint="eastAsia"/>
                <w:spacing w:val="0"/>
              </w:rPr>
            </w:pPr>
            <w:r>
              <w:rPr>
                <w:rFonts w:hint="eastAsia"/>
                <w:spacing w:val="0"/>
              </w:rPr>
              <w:t>2008</w:t>
            </w:r>
          </w:p>
          <w:p w:rsidR="00000000" w:rsidRDefault="00C62BA9">
            <w:pPr>
              <w:spacing w:before="120" w:line="280" w:lineRule="exact"/>
              <w:jc w:val="center"/>
              <w:rPr>
                <w:rFonts w:hint="eastAsia"/>
                <w:spacing w:val="0"/>
              </w:rPr>
            </w:pPr>
            <w:r>
              <w:rPr>
                <w:rFonts w:hint="eastAsia"/>
                <w:spacing w:val="0"/>
              </w:rPr>
              <w:t>2008</w:t>
            </w:r>
          </w:p>
          <w:p w:rsidR="00000000" w:rsidRDefault="00C62BA9">
            <w:pPr>
              <w:spacing w:before="120" w:line="280" w:lineRule="exact"/>
              <w:jc w:val="center"/>
              <w:rPr>
                <w:rFonts w:hint="eastAsia"/>
                <w:spacing w:val="0"/>
              </w:rPr>
            </w:pPr>
            <w:r>
              <w:rPr>
                <w:rFonts w:hint="eastAsia"/>
                <w:spacing w:val="0"/>
              </w:rPr>
              <w:t>2008</w:t>
            </w:r>
          </w:p>
          <w:p w:rsidR="00000000" w:rsidRDefault="00C62BA9">
            <w:pPr>
              <w:spacing w:before="120" w:line="280" w:lineRule="exact"/>
              <w:jc w:val="center"/>
              <w:rPr>
                <w:rFonts w:hint="eastAsia"/>
                <w:spacing w:val="0"/>
              </w:rPr>
            </w:pPr>
            <w:r>
              <w:rPr>
                <w:rFonts w:hint="eastAsia"/>
                <w:spacing w:val="0"/>
              </w:rPr>
              <w:t>2010</w:t>
            </w:r>
          </w:p>
          <w:p w:rsidR="00000000" w:rsidRDefault="00C62BA9">
            <w:pPr>
              <w:spacing w:before="120" w:line="280" w:lineRule="exact"/>
              <w:jc w:val="center"/>
              <w:rPr>
                <w:rFonts w:hint="eastAsia"/>
                <w:spacing w:val="0"/>
              </w:rPr>
            </w:pPr>
            <w:r>
              <w:rPr>
                <w:rFonts w:hint="eastAsia"/>
                <w:spacing w:val="0"/>
              </w:rPr>
              <w:t>2010</w:t>
            </w:r>
          </w:p>
          <w:p w:rsidR="00000000" w:rsidRDefault="00C62BA9">
            <w:pPr>
              <w:spacing w:before="120" w:line="280" w:lineRule="exact"/>
              <w:jc w:val="center"/>
              <w:rPr>
                <w:rFonts w:hint="eastAsia"/>
                <w:spacing w:val="0"/>
              </w:rPr>
            </w:pPr>
            <w:r>
              <w:rPr>
                <w:rFonts w:hint="eastAsia"/>
                <w:spacing w:val="0"/>
              </w:rPr>
              <w:t>2008</w:t>
            </w:r>
          </w:p>
          <w:p w:rsidR="00000000" w:rsidRDefault="00C62BA9">
            <w:pPr>
              <w:spacing w:before="120" w:line="280" w:lineRule="exact"/>
              <w:jc w:val="center"/>
              <w:rPr>
                <w:rFonts w:hint="eastAsia"/>
                <w:spacing w:val="0"/>
              </w:rPr>
            </w:pPr>
            <w:r>
              <w:rPr>
                <w:rFonts w:hint="eastAsia"/>
                <w:spacing w:val="0"/>
              </w:rPr>
              <w:t>2010</w:t>
            </w:r>
          </w:p>
          <w:p w:rsidR="00000000" w:rsidRDefault="00C62BA9">
            <w:pPr>
              <w:spacing w:before="120" w:line="280" w:lineRule="exact"/>
              <w:jc w:val="center"/>
              <w:rPr>
                <w:rFonts w:hint="eastAsia"/>
                <w:spacing w:val="0"/>
              </w:rPr>
            </w:pPr>
            <w:r>
              <w:rPr>
                <w:rFonts w:hint="eastAsia"/>
                <w:spacing w:val="0"/>
              </w:rPr>
              <w:t>2010</w:t>
            </w:r>
          </w:p>
          <w:p w:rsidR="00000000" w:rsidRDefault="00C62BA9">
            <w:pPr>
              <w:spacing w:before="120" w:line="280" w:lineRule="exact"/>
              <w:jc w:val="center"/>
              <w:rPr>
                <w:rFonts w:hint="eastAsia"/>
                <w:spacing w:val="0"/>
              </w:rPr>
            </w:pPr>
            <w:r>
              <w:rPr>
                <w:rFonts w:hint="eastAsia"/>
                <w:spacing w:val="0"/>
              </w:rPr>
              <w:t>2008</w:t>
            </w:r>
          </w:p>
          <w:p w:rsidR="00000000" w:rsidRDefault="00C62BA9">
            <w:pPr>
              <w:spacing w:before="120" w:line="280" w:lineRule="exact"/>
              <w:jc w:val="center"/>
              <w:rPr>
                <w:rFonts w:hint="eastAsia"/>
                <w:spacing w:val="0"/>
              </w:rPr>
            </w:pPr>
            <w:r>
              <w:rPr>
                <w:rFonts w:hint="eastAsia"/>
                <w:spacing w:val="0"/>
              </w:rPr>
              <w:t>2010</w:t>
            </w:r>
          </w:p>
          <w:p w:rsidR="00000000" w:rsidRDefault="00C62BA9">
            <w:pPr>
              <w:spacing w:before="120" w:line="280" w:lineRule="exact"/>
              <w:jc w:val="center"/>
              <w:rPr>
                <w:rFonts w:hint="eastAsia"/>
                <w:spacing w:val="0"/>
              </w:rPr>
            </w:pPr>
            <w:r>
              <w:rPr>
                <w:rFonts w:hint="eastAsia"/>
                <w:spacing w:val="0"/>
              </w:rPr>
              <w:t>2010</w:t>
            </w:r>
          </w:p>
          <w:p w:rsidR="00000000" w:rsidRDefault="00C62BA9">
            <w:pPr>
              <w:spacing w:before="120" w:line="280" w:lineRule="exact"/>
              <w:jc w:val="center"/>
              <w:rPr>
                <w:rFonts w:hint="eastAsia"/>
                <w:spacing w:val="0"/>
              </w:rPr>
            </w:pPr>
            <w:r>
              <w:rPr>
                <w:rFonts w:hint="eastAsia"/>
                <w:spacing w:val="0"/>
              </w:rPr>
              <w:t>2008</w:t>
            </w:r>
          </w:p>
          <w:p w:rsidR="00000000" w:rsidRDefault="00C62BA9">
            <w:pPr>
              <w:spacing w:before="120" w:line="280" w:lineRule="exact"/>
              <w:jc w:val="center"/>
              <w:rPr>
                <w:spacing w:val="0"/>
              </w:rPr>
            </w:pPr>
            <w:r>
              <w:rPr>
                <w:rFonts w:hint="eastAsia"/>
                <w:spacing w:val="0"/>
              </w:rPr>
              <w:t>2010</w:t>
            </w:r>
            <w:r>
              <w:rPr>
                <w:spacing w:val="0"/>
              </w:rPr>
              <w:br/>
            </w:r>
          </w:p>
          <w:p w:rsidR="00000000" w:rsidRDefault="00C62BA9">
            <w:pPr>
              <w:spacing w:before="120" w:line="280" w:lineRule="exact"/>
              <w:jc w:val="center"/>
              <w:rPr>
                <w:rFonts w:hint="eastAsia"/>
                <w:spacing w:val="0"/>
              </w:rPr>
            </w:pPr>
            <w:r>
              <w:rPr>
                <w:rFonts w:hint="eastAsia"/>
                <w:spacing w:val="0"/>
              </w:rPr>
              <w:t>2008</w:t>
            </w:r>
          </w:p>
          <w:p w:rsidR="00000000" w:rsidRDefault="00C62BA9">
            <w:pPr>
              <w:spacing w:before="120" w:line="280" w:lineRule="exact"/>
              <w:jc w:val="center"/>
              <w:rPr>
                <w:rFonts w:hint="eastAsia"/>
                <w:spacing w:val="0"/>
              </w:rPr>
            </w:pPr>
            <w:r>
              <w:rPr>
                <w:rFonts w:hint="eastAsia"/>
                <w:spacing w:val="0"/>
              </w:rPr>
              <w:t>2008</w:t>
            </w:r>
          </w:p>
        </w:tc>
      </w:tr>
    </w:tbl>
    <w:p w:rsidR="00000000" w:rsidRDefault="00C62BA9">
      <w:pPr>
        <w:rPr>
          <w:rFonts w:hint="eastAsia"/>
        </w:rPr>
      </w:pPr>
    </w:p>
    <w:p w:rsidR="00000000" w:rsidRDefault="00C62BA9">
      <w:pPr>
        <w:spacing w:after="240"/>
        <w:rPr>
          <w:rFonts w:hint="eastAsia"/>
        </w:rPr>
      </w:pPr>
      <w:r>
        <w:rPr>
          <w:rFonts w:hint="eastAsia"/>
        </w:rPr>
        <w:tab/>
        <w:t xml:space="preserve">6.  </w:t>
      </w:r>
      <w:r>
        <w:rPr>
          <w:rFonts w:hint="eastAsia"/>
        </w:rPr>
        <w:t>所有委员均出席了委员会第六十八届和六十九届会议。</w:t>
      </w:r>
    </w:p>
    <w:p w:rsidR="00000000" w:rsidRDefault="00C62BA9">
      <w:pPr>
        <w:pStyle w:val="Heading3"/>
        <w:spacing w:after="240"/>
        <w:rPr>
          <w:rFonts w:hint="eastAsia"/>
        </w:rPr>
      </w:pPr>
      <w:r>
        <w:rPr>
          <w:rFonts w:hint="eastAsia"/>
        </w:rPr>
        <w:t xml:space="preserve">D.  </w:t>
      </w:r>
      <w:r>
        <w:rPr>
          <w:rFonts w:hint="eastAsia"/>
        </w:rPr>
        <w:t>委员会主席团成员</w:t>
      </w:r>
    </w:p>
    <w:p w:rsidR="00000000" w:rsidRDefault="00C62BA9">
      <w:pPr>
        <w:rPr>
          <w:rFonts w:hint="eastAsia"/>
        </w:rPr>
      </w:pPr>
      <w:r>
        <w:rPr>
          <w:rFonts w:hint="eastAsia"/>
        </w:rPr>
        <w:tab/>
        <w:t xml:space="preserve">7.  </w:t>
      </w:r>
      <w:r>
        <w:rPr>
          <w:rFonts w:hint="eastAsia"/>
        </w:rPr>
        <w:t>委员会</w:t>
      </w:r>
      <w:r>
        <w:rPr>
          <w:rFonts w:hint="eastAsia"/>
        </w:rPr>
        <w:t>2006</w:t>
      </w:r>
      <w:r>
        <w:rPr>
          <w:rFonts w:hint="eastAsia"/>
        </w:rPr>
        <w:t>年</w:t>
      </w:r>
      <w:r>
        <w:rPr>
          <w:rFonts w:hint="eastAsia"/>
        </w:rPr>
        <w:t>2</w:t>
      </w:r>
      <w:r>
        <w:rPr>
          <w:rFonts w:hint="eastAsia"/>
        </w:rPr>
        <w:t>月</w:t>
      </w:r>
      <w:r>
        <w:rPr>
          <w:rFonts w:hint="eastAsia"/>
        </w:rPr>
        <w:t>20</w:t>
      </w:r>
      <w:r>
        <w:rPr>
          <w:rFonts w:hint="eastAsia"/>
        </w:rPr>
        <w:t>日</w:t>
      </w:r>
      <w:r>
        <w:rPr>
          <w:rFonts w:hint="eastAsia"/>
        </w:rPr>
        <w:t>(</w:t>
      </w:r>
      <w:r>
        <w:rPr>
          <w:rFonts w:hint="eastAsia"/>
        </w:rPr>
        <w:t>第六十八届会议</w:t>
      </w:r>
      <w:r>
        <w:rPr>
          <w:rFonts w:hint="eastAsia"/>
        </w:rPr>
        <w:t>)</w:t>
      </w:r>
      <w:r>
        <w:rPr>
          <w:rFonts w:hint="eastAsia"/>
        </w:rPr>
        <w:t>第</w:t>
      </w:r>
      <w:r>
        <w:rPr>
          <w:rFonts w:hint="eastAsia"/>
        </w:rPr>
        <w:t>1730</w:t>
      </w:r>
      <w:r>
        <w:rPr>
          <w:rFonts w:hint="eastAsia"/>
        </w:rPr>
        <w:t>次会议，根据《公约》第十条第二款，选举主席、副主席和报告员如下，任期列于括号内。</w:t>
      </w:r>
    </w:p>
    <w:p w:rsidR="00000000" w:rsidRDefault="00C62BA9">
      <w:pPr>
        <w:spacing w:line="288" w:lineRule="auto"/>
        <w:ind w:left="1000"/>
        <w:rPr>
          <w:rFonts w:hint="eastAsia"/>
        </w:rPr>
      </w:pPr>
      <w:r>
        <w:rPr>
          <w:rFonts w:hint="eastAsia"/>
          <w:u w:val="single"/>
        </w:rPr>
        <w:t>主</w:t>
      </w:r>
      <w:r>
        <w:rPr>
          <w:rFonts w:hint="eastAsia"/>
          <w:u w:val="single"/>
        </w:rPr>
        <w:tab/>
      </w:r>
      <w:r>
        <w:rPr>
          <w:u w:val="single"/>
        </w:rPr>
        <w:t xml:space="preserve">  </w:t>
      </w:r>
      <w:r>
        <w:rPr>
          <w:rFonts w:hint="eastAsia"/>
          <w:u w:val="single"/>
        </w:rPr>
        <w:t>席</w:t>
      </w:r>
      <w:r>
        <w:rPr>
          <w:rFonts w:hint="eastAsia"/>
        </w:rPr>
        <w:t>：</w:t>
      </w:r>
      <w:r>
        <w:tab/>
      </w:r>
      <w:r>
        <w:rPr>
          <w:rFonts w:hint="eastAsia"/>
        </w:rPr>
        <w:t>雷吉斯·德古特先生</w:t>
      </w:r>
      <w:r>
        <w:rPr>
          <w:rFonts w:hint="eastAsia"/>
        </w:rPr>
        <w:t>(2006-2008)</w:t>
      </w:r>
    </w:p>
    <w:p w:rsidR="00000000" w:rsidRDefault="00C62BA9">
      <w:pPr>
        <w:spacing w:line="288" w:lineRule="auto"/>
        <w:ind w:left="1000"/>
        <w:rPr>
          <w:rFonts w:hint="eastAsia"/>
        </w:rPr>
      </w:pPr>
      <w:r>
        <w:rPr>
          <w:rFonts w:hint="eastAsia"/>
          <w:u w:val="single"/>
        </w:rPr>
        <w:t>副</w:t>
      </w:r>
      <w:r>
        <w:rPr>
          <w:u w:val="single"/>
        </w:rPr>
        <w:t xml:space="preserve"> </w:t>
      </w:r>
      <w:r>
        <w:rPr>
          <w:rFonts w:hint="eastAsia"/>
          <w:u w:val="single"/>
        </w:rPr>
        <w:t>主</w:t>
      </w:r>
      <w:r>
        <w:rPr>
          <w:u w:val="single"/>
        </w:rPr>
        <w:t xml:space="preserve"> </w:t>
      </w:r>
      <w:r>
        <w:rPr>
          <w:rFonts w:hint="eastAsia"/>
          <w:u w:val="single"/>
        </w:rPr>
        <w:t>席</w:t>
      </w:r>
      <w:r>
        <w:rPr>
          <w:rFonts w:hint="eastAsia"/>
        </w:rPr>
        <w:t>：</w:t>
      </w:r>
      <w:r>
        <w:tab/>
      </w:r>
      <w:r>
        <w:rPr>
          <w:rFonts w:hint="eastAsia"/>
        </w:rPr>
        <w:t>法蒂马塔－宾塔·维克国</w:t>
      </w:r>
      <w:r>
        <w:rPr>
          <w:rFonts w:hint="eastAsia"/>
        </w:rPr>
        <w:t>瓦·达赫女士</w:t>
      </w:r>
      <w:r>
        <w:rPr>
          <w:rFonts w:hint="eastAsia"/>
        </w:rPr>
        <w:t>(2006-2008)</w:t>
      </w:r>
    </w:p>
    <w:p w:rsidR="00000000" w:rsidRDefault="00C62BA9">
      <w:pPr>
        <w:spacing w:line="288" w:lineRule="auto"/>
        <w:ind w:left="2500"/>
        <w:rPr>
          <w:rFonts w:hint="eastAsia"/>
        </w:rPr>
      </w:pPr>
      <w:r>
        <w:rPr>
          <w:rFonts w:hint="eastAsia"/>
        </w:rPr>
        <w:t>拉加万·瓦苏德万·皮莱先生</w:t>
      </w:r>
      <w:r>
        <w:rPr>
          <w:rFonts w:hint="eastAsia"/>
        </w:rPr>
        <w:t>(2006-2008)</w:t>
      </w:r>
    </w:p>
    <w:p w:rsidR="00000000" w:rsidRDefault="00C62BA9">
      <w:pPr>
        <w:spacing w:line="288" w:lineRule="auto"/>
        <w:ind w:left="2500"/>
        <w:rPr>
          <w:rFonts w:hint="eastAsia"/>
        </w:rPr>
      </w:pPr>
      <w:r>
        <w:rPr>
          <w:rFonts w:hint="eastAsia"/>
        </w:rPr>
        <w:t>马里奥·尤奇斯先生</w:t>
      </w:r>
      <w:r>
        <w:rPr>
          <w:rFonts w:hint="eastAsia"/>
        </w:rPr>
        <w:t>(2006-2008)</w:t>
      </w:r>
    </w:p>
    <w:p w:rsidR="00000000" w:rsidRDefault="00C62BA9">
      <w:pPr>
        <w:spacing w:after="320" w:line="288" w:lineRule="auto"/>
        <w:ind w:left="1000"/>
      </w:pPr>
      <w:r>
        <w:rPr>
          <w:rFonts w:hint="eastAsia"/>
          <w:u w:val="single"/>
        </w:rPr>
        <w:t>报</w:t>
      </w:r>
      <w:r>
        <w:rPr>
          <w:u w:val="single"/>
        </w:rPr>
        <w:t xml:space="preserve"> </w:t>
      </w:r>
      <w:r>
        <w:rPr>
          <w:rFonts w:hint="eastAsia"/>
          <w:u w:val="single"/>
        </w:rPr>
        <w:t>告</w:t>
      </w:r>
      <w:r>
        <w:rPr>
          <w:u w:val="single"/>
        </w:rPr>
        <w:t xml:space="preserve"> </w:t>
      </w:r>
      <w:r>
        <w:rPr>
          <w:rFonts w:hint="eastAsia"/>
          <w:u w:val="single"/>
        </w:rPr>
        <w:t>员</w:t>
      </w:r>
      <w:r>
        <w:rPr>
          <w:rFonts w:hint="eastAsia"/>
        </w:rPr>
        <w:t>：</w:t>
      </w:r>
      <w:r>
        <w:tab/>
      </w:r>
      <w:r>
        <w:rPr>
          <w:rFonts w:hint="eastAsia"/>
        </w:rPr>
        <w:t>帕特里克·索恩伯里先生</w:t>
      </w:r>
      <w:r>
        <w:rPr>
          <w:rFonts w:hint="eastAsia"/>
        </w:rPr>
        <w:t>(2006-2008)</w:t>
      </w:r>
    </w:p>
    <w:p w:rsidR="00000000" w:rsidRDefault="00C62BA9">
      <w:pPr>
        <w:pStyle w:val="Heading3"/>
        <w:ind w:left="1985" w:right="2041" w:hanging="567"/>
        <w:jc w:val="both"/>
        <w:rPr>
          <w:rFonts w:hint="eastAsia"/>
        </w:rPr>
      </w:pPr>
      <w:r>
        <w:rPr>
          <w:rFonts w:hint="eastAsia"/>
        </w:rPr>
        <w:t xml:space="preserve">E.  </w:t>
      </w:r>
      <w:r>
        <w:rPr>
          <w:rFonts w:hint="eastAsia"/>
        </w:rPr>
        <w:t>与国际劳工组织、联合国难民事务高级专员办事处、联合国教育、科学及文化组织、国际法委员会，人权委员会当代形式种族主义、种族歧视、仇外心理和相关的不容忍现象问题特别报告员和少数群体问题独立专家的合作</w:t>
      </w:r>
    </w:p>
    <w:p w:rsidR="00000000" w:rsidRDefault="00C62BA9">
      <w:pPr>
        <w:rPr>
          <w:rFonts w:hint="eastAsia"/>
        </w:rPr>
      </w:pPr>
      <w:r>
        <w:rPr>
          <w:rFonts w:hint="eastAsia"/>
        </w:rPr>
        <w:tab/>
        <w:t xml:space="preserve">8.  </w:t>
      </w:r>
      <w:r>
        <w:rPr>
          <w:rFonts w:hint="eastAsia"/>
        </w:rPr>
        <w:t>根据委员会</w:t>
      </w:r>
      <w:r>
        <w:rPr>
          <w:rFonts w:hint="eastAsia"/>
        </w:rPr>
        <w:t>1972</w:t>
      </w:r>
      <w:r>
        <w:rPr>
          <w:rFonts w:hint="eastAsia"/>
        </w:rPr>
        <w:t>年</w:t>
      </w:r>
      <w:r>
        <w:rPr>
          <w:rFonts w:hint="eastAsia"/>
        </w:rPr>
        <w:t>8</w:t>
      </w:r>
      <w:r>
        <w:rPr>
          <w:rFonts w:hint="eastAsia"/>
        </w:rPr>
        <w:t>月</w:t>
      </w:r>
      <w:r>
        <w:rPr>
          <w:rFonts w:hint="eastAsia"/>
        </w:rPr>
        <w:t>21</w:t>
      </w:r>
      <w:r>
        <w:rPr>
          <w:rFonts w:hint="eastAsia"/>
        </w:rPr>
        <w:t>日关于与国际劳工组织</w:t>
      </w:r>
      <w:r>
        <w:rPr>
          <w:rFonts w:hint="eastAsia"/>
        </w:rPr>
        <w:t>(</w:t>
      </w:r>
      <w:r>
        <w:rPr>
          <w:rFonts w:hint="eastAsia"/>
        </w:rPr>
        <w:t>劳工组织</w:t>
      </w:r>
      <w:r>
        <w:rPr>
          <w:rFonts w:hint="eastAsia"/>
        </w:rPr>
        <w:t>)</w:t>
      </w:r>
      <w:r>
        <w:rPr>
          <w:rFonts w:hint="eastAsia"/>
        </w:rPr>
        <w:t>和联合国教育、科学及文化组织</w:t>
      </w:r>
      <w:r>
        <w:rPr>
          <w:rFonts w:hint="eastAsia"/>
        </w:rPr>
        <w:t>(</w:t>
      </w:r>
      <w:r>
        <w:rPr>
          <w:rFonts w:hint="eastAsia"/>
        </w:rPr>
        <w:t>教科文组织</w:t>
      </w:r>
      <w:r>
        <w:rPr>
          <w:rFonts w:hint="eastAsia"/>
        </w:rPr>
        <w:t>)</w:t>
      </w:r>
      <w:r>
        <w:rPr>
          <w:rFonts w:hint="eastAsia"/>
        </w:rPr>
        <w:t>合作的第</w:t>
      </w:r>
      <w:r>
        <w:rPr>
          <w:rFonts w:hint="eastAsia"/>
        </w:rPr>
        <w:t>2(VI)</w:t>
      </w:r>
      <w:r>
        <w:rPr>
          <w:rFonts w:hint="eastAsia"/>
        </w:rPr>
        <w:t>号决定</w:t>
      </w:r>
      <w:r>
        <w:rPr>
          <w:rFonts w:hint="eastAsia"/>
          <w:vertAlign w:val="superscript"/>
        </w:rPr>
        <w:t xml:space="preserve">1 </w:t>
      </w:r>
      <w:r>
        <w:rPr>
          <w:rFonts w:hint="eastAsia"/>
        </w:rPr>
        <w:t>，这两个组织应邀出席了委员会的会议。按照委员会近年来的做法，联合国难民事务高级专员办事处</w:t>
      </w:r>
      <w:r>
        <w:rPr>
          <w:rFonts w:hint="eastAsia"/>
        </w:rPr>
        <w:t>(</w:t>
      </w:r>
      <w:r>
        <w:rPr>
          <w:rFonts w:hint="eastAsia"/>
        </w:rPr>
        <w:t>难民署</w:t>
      </w:r>
      <w:r>
        <w:rPr>
          <w:rFonts w:hint="eastAsia"/>
        </w:rPr>
        <w:t>)</w:t>
      </w:r>
      <w:r>
        <w:rPr>
          <w:rFonts w:hint="eastAsia"/>
        </w:rPr>
        <w:t>也应邀出席了会议。</w:t>
      </w:r>
    </w:p>
    <w:p w:rsidR="00000000" w:rsidRDefault="00C62BA9">
      <w:pPr>
        <w:rPr>
          <w:rFonts w:hint="eastAsia"/>
        </w:rPr>
      </w:pPr>
      <w:r>
        <w:rPr>
          <w:rFonts w:hint="eastAsia"/>
        </w:rPr>
        <w:tab/>
        <w:t xml:space="preserve">9.  </w:t>
      </w:r>
      <w:r>
        <w:rPr>
          <w:rFonts w:hint="eastAsia"/>
        </w:rPr>
        <w:t>劳工组织关于适用公约和建议专家委员会提交国际劳工大会的报告，根据两个委员会之间的合作安排分发给了消除种族歧视委员会的委员。委员会赞赏地注意到专家委员会的报告，特别是阐述适用</w:t>
      </w:r>
      <w:r>
        <w:rPr>
          <w:rFonts w:hint="eastAsia"/>
        </w:rPr>
        <w:t>1958</w:t>
      </w:r>
      <w:r>
        <w:rPr>
          <w:rFonts w:hint="eastAsia"/>
        </w:rPr>
        <w:t>年《</w:t>
      </w:r>
      <w:r>
        <w:rPr>
          <w:rFonts w:hint="eastAsia"/>
        </w:rPr>
        <w:t>(</w:t>
      </w:r>
      <w:r>
        <w:rPr>
          <w:rFonts w:hint="eastAsia"/>
        </w:rPr>
        <w:t>就业和职业</w:t>
      </w:r>
      <w:r>
        <w:rPr>
          <w:rFonts w:hint="eastAsia"/>
        </w:rPr>
        <w:t>)</w:t>
      </w:r>
      <w:r>
        <w:rPr>
          <w:rFonts w:hint="eastAsia"/>
        </w:rPr>
        <w:t>歧视公约》</w:t>
      </w:r>
      <w:r>
        <w:rPr>
          <w:rFonts w:hint="eastAsia"/>
        </w:rPr>
        <w:t>(</w:t>
      </w:r>
      <w:r>
        <w:rPr>
          <w:rFonts w:hint="eastAsia"/>
        </w:rPr>
        <w:t>第</w:t>
      </w:r>
      <w:r>
        <w:rPr>
          <w:rFonts w:hint="eastAsia"/>
        </w:rPr>
        <w:t>111</w:t>
      </w:r>
      <w:r>
        <w:rPr>
          <w:rFonts w:hint="eastAsia"/>
        </w:rPr>
        <w:t>号</w:t>
      </w:r>
      <w:r>
        <w:rPr>
          <w:rFonts w:hint="eastAsia"/>
        </w:rPr>
        <w:t>)</w:t>
      </w:r>
      <w:r>
        <w:rPr>
          <w:rFonts w:hint="eastAsia"/>
        </w:rPr>
        <w:t>和</w:t>
      </w:r>
      <w:r>
        <w:rPr>
          <w:rFonts w:hint="eastAsia"/>
        </w:rPr>
        <w:t>1989</w:t>
      </w:r>
      <w:r>
        <w:rPr>
          <w:rFonts w:hint="eastAsia"/>
        </w:rPr>
        <w:t>年《土著及部落人民公约》</w:t>
      </w:r>
      <w:r>
        <w:rPr>
          <w:rFonts w:hint="eastAsia"/>
        </w:rPr>
        <w:t>(</w:t>
      </w:r>
      <w:r>
        <w:rPr>
          <w:rFonts w:hint="eastAsia"/>
        </w:rPr>
        <w:t>第</w:t>
      </w:r>
      <w:r>
        <w:rPr>
          <w:rFonts w:hint="eastAsia"/>
        </w:rPr>
        <w:t>169</w:t>
      </w:r>
      <w:r>
        <w:rPr>
          <w:rFonts w:hint="eastAsia"/>
        </w:rPr>
        <w:t>号</w:t>
      </w:r>
      <w:r>
        <w:rPr>
          <w:rFonts w:hint="eastAsia"/>
        </w:rPr>
        <w:t>)</w:t>
      </w:r>
      <w:r>
        <w:rPr>
          <w:rFonts w:hint="eastAsia"/>
        </w:rPr>
        <w:t>的章节，以及报告中与其活动有关的其他资料。</w:t>
      </w:r>
    </w:p>
    <w:p w:rsidR="00000000" w:rsidRDefault="00C62BA9">
      <w:pPr>
        <w:rPr>
          <w:rFonts w:hint="eastAsia"/>
        </w:rPr>
      </w:pPr>
      <w:r>
        <w:rPr>
          <w:rFonts w:hint="eastAsia"/>
        </w:rPr>
        <w:tab/>
        <w:t xml:space="preserve">10.  </w:t>
      </w:r>
      <w:r>
        <w:rPr>
          <w:rFonts w:hint="eastAsia"/>
        </w:rPr>
        <w:t>难民署在有关国家从事活动的情况下，向委</w:t>
      </w:r>
      <w:r>
        <w:rPr>
          <w:rFonts w:hint="eastAsia"/>
        </w:rPr>
        <w:t>员会委员提供关于所交报告正在接交审查的所有缔约国的评述。这些评述提及难民、寻求避难者、返回者</w:t>
      </w:r>
      <w:r>
        <w:rPr>
          <w:rFonts w:hint="eastAsia"/>
        </w:rPr>
        <w:t>(</w:t>
      </w:r>
      <w:r>
        <w:rPr>
          <w:rFonts w:hint="eastAsia"/>
        </w:rPr>
        <w:t>原告的难民</w:t>
      </w:r>
      <w:r>
        <w:rPr>
          <w:rFonts w:hint="eastAsia"/>
        </w:rPr>
        <w:t>)</w:t>
      </w:r>
      <w:r>
        <w:rPr>
          <w:rFonts w:hint="eastAsia"/>
        </w:rPr>
        <w:t>、无国籍人士和难民署关注的其他各类人士的人权。难民署代表出席委员会届会，并向难民署汇报委员会委员提出的任何关注问题。在国家一级，虽然在</w:t>
      </w:r>
      <w:r>
        <w:rPr>
          <w:rFonts w:hint="eastAsia"/>
        </w:rPr>
        <w:t>130</w:t>
      </w:r>
      <w:r>
        <w:rPr>
          <w:rFonts w:hint="eastAsia"/>
        </w:rPr>
        <w:t>个难民署业务行动中并没有对执行委员会结论性意见和建议的系统后续安排，但也经常将这种后续工作包含在着眼于将人权纳入方案主流的活动。</w:t>
      </w:r>
    </w:p>
    <w:p w:rsidR="00000000" w:rsidRDefault="00C62BA9">
      <w:pPr>
        <w:rPr>
          <w:rFonts w:hint="eastAsia"/>
        </w:rPr>
      </w:pPr>
      <w:r>
        <w:rPr>
          <w:rFonts w:hint="eastAsia"/>
        </w:rPr>
        <w:tab/>
        <w:t>11.  2006</w:t>
      </w:r>
      <w:r>
        <w:rPr>
          <w:rFonts w:hint="eastAsia"/>
        </w:rPr>
        <w:t>年</w:t>
      </w:r>
      <w:r>
        <w:rPr>
          <w:rFonts w:hint="eastAsia"/>
        </w:rPr>
        <w:t>3</w:t>
      </w:r>
      <w:r>
        <w:rPr>
          <w:rFonts w:hint="eastAsia"/>
        </w:rPr>
        <w:t>月</w:t>
      </w:r>
      <w:r>
        <w:rPr>
          <w:rFonts w:hint="eastAsia"/>
        </w:rPr>
        <w:t>7</w:t>
      </w:r>
      <w:r>
        <w:rPr>
          <w:rFonts w:hint="eastAsia"/>
        </w:rPr>
        <w:t>日人权委员会当代形式的种族主义、种族歧视、仇外心理和相关的不容忍现象问题特别报告员杜杜·迪耶内先生在本委员会</w:t>
      </w:r>
      <w:r>
        <w:rPr>
          <w:rFonts w:hint="eastAsia"/>
        </w:rPr>
        <w:t>(</w:t>
      </w:r>
      <w:r>
        <w:rPr>
          <w:rFonts w:hint="eastAsia"/>
        </w:rPr>
        <w:t>第六十八届会议</w:t>
      </w:r>
      <w:r>
        <w:rPr>
          <w:rFonts w:hint="eastAsia"/>
        </w:rPr>
        <w:t>)</w:t>
      </w:r>
      <w:r>
        <w:rPr>
          <w:rFonts w:hint="eastAsia"/>
        </w:rPr>
        <w:t>第</w:t>
      </w:r>
      <w:r>
        <w:rPr>
          <w:rFonts w:hint="eastAsia"/>
        </w:rPr>
        <w:t>1752</w:t>
      </w:r>
      <w:r>
        <w:rPr>
          <w:rFonts w:hint="eastAsia"/>
        </w:rPr>
        <w:t>次会议上发言。他向委员会通报了他的活动情况，随后进行了富有成果的讨论。</w:t>
      </w:r>
    </w:p>
    <w:p w:rsidR="00000000" w:rsidRDefault="00C62BA9">
      <w:pPr>
        <w:autoSpaceDE w:val="0"/>
        <w:autoSpaceDN w:val="0"/>
        <w:rPr>
          <w:rFonts w:hint="eastAsia"/>
        </w:rPr>
      </w:pPr>
      <w:r>
        <w:rPr>
          <w:rFonts w:hint="eastAsia"/>
        </w:rPr>
        <w:tab/>
        <w:t xml:space="preserve">12.  </w:t>
      </w:r>
      <w:r>
        <w:rPr>
          <w:rFonts w:hint="eastAsia"/>
          <w:lang w:val="zh-CN"/>
        </w:rPr>
        <w:t>少数群体问题独立专家</w:t>
      </w:r>
      <w:r>
        <w:rPr>
          <w:rFonts w:hint="eastAsia"/>
        </w:rPr>
        <w:t>盖伊·麦克杜格尔</w:t>
      </w:r>
      <w:r>
        <w:rPr>
          <w:rFonts w:hint="eastAsia"/>
          <w:lang w:val="zh-CN"/>
        </w:rPr>
        <w:t>女士在</w:t>
      </w:r>
      <w:r>
        <w:rPr>
          <w:lang w:val="zh-CN"/>
        </w:rPr>
        <w:t>2006</w:t>
      </w:r>
      <w:r>
        <w:rPr>
          <w:rFonts w:hint="eastAsia"/>
          <w:lang w:val="zh-CN"/>
        </w:rPr>
        <w:t>年</w:t>
      </w:r>
      <w:r>
        <w:rPr>
          <w:lang w:val="zh-CN"/>
        </w:rPr>
        <w:t>8</w:t>
      </w:r>
      <w:r>
        <w:rPr>
          <w:rFonts w:hint="eastAsia"/>
          <w:lang w:val="zh-CN"/>
        </w:rPr>
        <w:t>月</w:t>
      </w:r>
      <w:r>
        <w:rPr>
          <w:lang w:val="zh-CN"/>
        </w:rPr>
        <w:t>8</w:t>
      </w:r>
      <w:r>
        <w:rPr>
          <w:rFonts w:hint="eastAsia"/>
          <w:lang w:val="zh-CN"/>
        </w:rPr>
        <w:t>日委员会</w:t>
      </w:r>
      <w:r>
        <w:rPr>
          <w:rFonts w:hint="eastAsia"/>
          <w:lang w:val="zh-CN"/>
        </w:rPr>
        <w:t>(</w:t>
      </w:r>
      <w:r>
        <w:rPr>
          <w:rFonts w:hint="eastAsia"/>
          <w:lang w:val="zh-CN"/>
        </w:rPr>
        <w:t>第六十九届会议</w:t>
      </w:r>
      <w:r>
        <w:rPr>
          <w:rFonts w:hint="eastAsia"/>
          <w:lang w:val="zh-CN"/>
        </w:rPr>
        <w:t>)</w:t>
      </w:r>
      <w:r>
        <w:rPr>
          <w:rFonts w:hint="eastAsia"/>
          <w:lang w:val="zh-CN"/>
        </w:rPr>
        <w:t>第</w:t>
      </w:r>
      <w:r>
        <w:t>1769</w:t>
      </w:r>
      <w:r>
        <w:rPr>
          <w:rFonts w:hint="eastAsia"/>
        </w:rPr>
        <w:t>次会议上，与委员会举行了对话。会上讨论了委员会与独立专家之间发展合作的几项建议。</w:t>
      </w:r>
    </w:p>
    <w:p w:rsidR="00000000" w:rsidRDefault="00C62BA9">
      <w:pPr>
        <w:pStyle w:val="Heading3"/>
        <w:rPr>
          <w:rFonts w:hint="eastAsia"/>
        </w:rPr>
      </w:pPr>
      <w:r>
        <w:rPr>
          <w:rFonts w:hint="eastAsia"/>
        </w:rPr>
        <w:t xml:space="preserve">F.  </w:t>
      </w:r>
      <w:r>
        <w:rPr>
          <w:rFonts w:hint="eastAsia"/>
        </w:rPr>
        <w:t>其他事项</w:t>
      </w:r>
    </w:p>
    <w:p w:rsidR="00000000" w:rsidRDefault="00C62BA9">
      <w:pPr>
        <w:rPr>
          <w:rFonts w:hint="eastAsia"/>
        </w:rPr>
      </w:pPr>
      <w:r>
        <w:rPr>
          <w:rFonts w:hint="eastAsia"/>
        </w:rPr>
        <w:tab/>
        <w:t xml:space="preserve">13.  </w:t>
      </w:r>
      <w:r>
        <w:rPr>
          <w:rFonts w:hint="eastAsia"/>
        </w:rPr>
        <w:t>联合国人权事务高级专员办事处条约和理事会处处长</w:t>
      </w:r>
      <w:r>
        <w:rPr>
          <w:rFonts w:hint="eastAsia"/>
        </w:rPr>
        <w:t>Mar</w:t>
      </w:r>
      <w:r>
        <w:t>í</w:t>
      </w:r>
      <w:r>
        <w:rPr>
          <w:rFonts w:hint="eastAsia"/>
        </w:rPr>
        <w:t>a-Francisca Ize-Charrin</w:t>
      </w:r>
      <w:r>
        <w:rPr>
          <w:rFonts w:hint="eastAsia"/>
        </w:rPr>
        <w:t>女士在</w:t>
      </w:r>
      <w:r>
        <w:rPr>
          <w:rFonts w:hint="eastAsia"/>
        </w:rPr>
        <w:t>2006</w:t>
      </w:r>
      <w:r>
        <w:rPr>
          <w:rFonts w:hint="eastAsia"/>
        </w:rPr>
        <w:t>年</w:t>
      </w:r>
      <w:r>
        <w:rPr>
          <w:rFonts w:hint="eastAsia"/>
        </w:rPr>
        <w:t>2</w:t>
      </w:r>
      <w:r>
        <w:rPr>
          <w:rFonts w:hint="eastAsia"/>
        </w:rPr>
        <w:t>月</w:t>
      </w:r>
      <w:r>
        <w:rPr>
          <w:rFonts w:hint="eastAsia"/>
        </w:rPr>
        <w:t>20</w:t>
      </w:r>
      <w:r>
        <w:rPr>
          <w:rFonts w:hint="eastAsia"/>
        </w:rPr>
        <w:t>日的第</w:t>
      </w:r>
      <w:r>
        <w:rPr>
          <w:rFonts w:hint="eastAsia"/>
        </w:rPr>
        <w:t>1730</w:t>
      </w:r>
      <w:r>
        <w:rPr>
          <w:rFonts w:hint="eastAsia"/>
        </w:rPr>
        <w:t>次会议</w:t>
      </w:r>
      <w:r>
        <w:rPr>
          <w:rFonts w:hint="eastAsia"/>
        </w:rPr>
        <w:t>(</w:t>
      </w:r>
      <w:r>
        <w:rPr>
          <w:rFonts w:hint="eastAsia"/>
        </w:rPr>
        <w:t>第六十八届会议</w:t>
      </w:r>
      <w:r>
        <w:rPr>
          <w:rFonts w:hint="eastAsia"/>
        </w:rPr>
        <w:t>)</w:t>
      </w:r>
      <w:r>
        <w:rPr>
          <w:rFonts w:hint="eastAsia"/>
        </w:rPr>
        <w:t>上作了发言。</w:t>
      </w:r>
    </w:p>
    <w:p w:rsidR="00000000" w:rsidRDefault="00C62BA9">
      <w:pPr>
        <w:rPr>
          <w:rFonts w:hint="eastAsia"/>
        </w:rPr>
      </w:pPr>
      <w:r>
        <w:rPr>
          <w:rFonts w:hint="eastAsia"/>
        </w:rPr>
        <w:tab/>
        <w:t xml:space="preserve">14.  </w:t>
      </w:r>
      <w:r>
        <w:rPr>
          <w:rFonts w:hint="eastAsia"/>
        </w:rPr>
        <w:t>人权高</w:t>
      </w:r>
      <w:r>
        <w:rPr>
          <w:rFonts w:hint="eastAsia"/>
        </w:rPr>
        <w:t>专办履约问题小组组长</w:t>
      </w:r>
      <w:r>
        <w:t>Alessio Bruni</w:t>
      </w:r>
      <w:r>
        <w:rPr>
          <w:rFonts w:hint="eastAsia"/>
        </w:rPr>
        <w:t>先生在</w:t>
      </w:r>
      <w:r>
        <w:rPr>
          <w:rFonts w:hint="eastAsia"/>
        </w:rPr>
        <w:t>2006</w:t>
      </w:r>
      <w:r>
        <w:rPr>
          <w:rFonts w:hint="eastAsia"/>
        </w:rPr>
        <w:t>年</w:t>
      </w:r>
      <w:r>
        <w:rPr>
          <w:rFonts w:hint="eastAsia"/>
        </w:rPr>
        <w:t>7</w:t>
      </w:r>
      <w:r>
        <w:rPr>
          <w:rFonts w:hint="eastAsia"/>
        </w:rPr>
        <w:t>月</w:t>
      </w:r>
      <w:r>
        <w:rPr>
          <w:rFonts w:hint="eastAsia"/>
        </w:rPr>
        <w:t>31</w:t>
      </w:r>
      <w:r>
        <w:rPr>
          <w:rFonts w:hint="eastAsia"/>
        </w:rPr>
        <w:t>日</w:t>
      </w:r>
      <w:r>
        <w:rPr>
          <w:rFonts w:hint="eastAsia"/>
        </w:rPr>
        <w:t>(</w:t>
      </w:r>
      <w:r>
        <w:rPr>
          <w:rFonts w:hint="eastAsia"/>
        </w:rPr>
        <w:t>第六十九届会议</w:t>
      </w:r>
      <w:r>
        <w:rPr>
          <w:rFonts w:hint="eastAsia"/>
        </w:rPr>
        <w:t>)</w:t>
      </w:r>
      <w:r>
        <w:rPr>
          <w:rFonts w:hint="eastAsia"/>
        </w:rPr>
        <w:t>第</w:t>
      </w:r>
      <w:r>
        <w:rPr>
          <w:rFonts w:hint="eastAsia"/>
        </w:rPr>
        <w:t>1760</w:t>
      </w:r>
      <w:r>
        <w:rPr>
          <w:rFonts w:hint="eastAsia"/>
        </w:rPr>
        <w:t>次会议上作了发言。</w:t>
      </w:r>
    </w:p>
    <w:p w:rsidR="00000000" w:rsidRDefault="00C62BA9">
      <w:pPr>
        <w:spacing w:after="320"/>
        <w:rPr>
          <w:rFonts w:hint="eastAsia"/>
        </w:rPr>
      </w:pPr>
      <w:r>
        <w:rPr>
          <w:rFonts w:hint="eastAsia"/>
        </w:rPr>
        <w:tab/>
        <w:t>1</w:t>
      </w:r>
      <w:r>
        <w:t>5</w:t>
      </w:r>
      <w:r>
        <w:rPr>
          <w:rFonts w:hint="eastAsia"/>
        </w:rPr>
        <w:t xml:space="preserve">.  </w:t>
      </w:r>
      <w:r>
        <w:rPr>
          <w:rFonts w:hint="eastAsia"/>
        </w:rPr>
        <w:t>委员会在</w:t>
      </w:r>
      <w:r>
        <w:rPr>
          <w:rFonts w:hint="eastAsia"/>
        </w:rPr>
        <w:t>2006</w:t>
      </w:r>
      <w:r>
        <w:rPr>
          <w:rFonts w:hint="eastAsia"/>
        </w:rPr>
        <w:t>年</w:t>
      </w:r>
      <w:r>
        <w:rPr>
          <w:rFonts w:hint="eastAsia"/>
        </w:rPr>
        <w:t>8</w:t>
      </w:r>
      <w:r>
        <w:rPr>
          <w:rFonts w:hint="eastAsia"/>
        </w:rPr>
        <w:t>月</w:t>
      </w:r>
      <w:r>
        <w:rPr>
          <w:rFonts w:hint="eastAsia"/>
        </w:rPr>
        <w:t>14</w:t>
      </w:r>
      <w:r>
        <w:rPr>
          <w:rFonts w:hint="eastAsia"/>
        </w:rPr>
        <w:t>日第</w:t>
      </w:r>
      <w:r>
        <w:rPr>
          <w:rFonts w:hint="eastAsia"/>
        </w:rPr>
        <w:t>1778</w:t>
      </w:r>
      <w:r>
        <w:rPr>
          <w:rFonts w:hint="eastAsia"/>
        </w:rPr>
        <w:t>次会议</w:t>
      </w:r>
      <w:r>
        <w:rPr>
          <w:rFonts w:hint="eastAsia"/>
        </w:rPr>
        <w:t>(</w:t>
      </w:r>
      <w:r>
        <w:rPr>
          <w:rFonts w:hint="eastAsia"/>
        </w:rPr>
        <w:t>第六十九届会议</w:t>
      </w:r>
      <w:r>
        <w:rPr>
          <w:rFonts w:hint="eastAsia"/>
        </w:rPr>
        <w:t>)</w:t>
      </w:r>
      <w:r>
        <w:rPr>
          <w:rFonts w:hint="eastAsia"/>
        </w:rPr>
        <w:t>上决定，修订了委员会议事规则有关正式语文和工作语文的第</w:t>
      </w:r>
      <w:r>
        <w:rPr>
          <w:rFonts w:hint="eastAsia"/>
        </w:rPr>
        <w:t>26</w:t>
      </w:r>
      <w:r>
        <w:rPr>
          <w:rFonts w:hint="eastAsia"/>
        </w:rPr>
        <w:t>条规则。根据这项修订，从现在起阿拉伯语为委员会的正式语文。修订后的第</w:t>
      </w:r>
      <w:r>
        <w:rPr>
          <w:rFonts w:hint="eastAsia"/>
        </w:rPr>
        <w:t>26</w:t>
      </w:r>
      <w:r>
        <w:rPr>
          <w:rFonts w:hint="eastAsia"/>
        </w:rPr>
        <w:t>条规则见附件三。</w:t>
      </w:r>
    </w:p>
    <w:p w:rsidR="00000000" w:rsidRDefault="00C62BA9">
      <w:pPr>
        <w:pStyle w:val="Heading3"/>
        <w:rPr>
          <w:rFonts w:hint="eastAsia"/>
        </w:rPr>
      </w:pPr>
      <w:r>
        <w:rPr>
          <w:rFonts w:hint="eastAsia"/>
        </w:rPr>
        <w:t xml:space="preserve">G.  </w:t>
      </w:r>
      <w:r>
        <w:rPr>
          <w:rFonts w:hint="eastAsia"/>
        </w:rPr>
        <w:t>通过报告</w:t>
      </w:r>
    </w:p>
    <w:p w:rsidR="00000000" w:rsidRDefault="00C62BA9">
      <w:pPr>
        <w:rPr>
          <w:rFonts w:hint="eastAsia"/>
        </w:rPr>
      </w:pPr>
      <w:r>
        <w:rPr>
          <w:rFonts w:hint="eastAsia"/>
        </w:rPr>
        <w:tab/>
        <w:t xml:space="preserve">16.  </w:t>
      </w:r>
      <w:r>
        <w:rPr>
          <w:rFonts w:hint="eastAsia"/>
        </w:rPr>
        <w:t>委员会第六十九届会议在</w:t>
      </w:r>
      <w:r>
        <w:rPr>
          <w:rFonts w:hint="eastAsia"/>
        </w:rPr>
        <w:t>2006</w:t>
      </w:r>
      <w:r>
        <w:rPr>
          <w:rFonts w:hint="eastAsia"/>
        </w:rPr>
        <w:t>年</w:t>
      </w:r>
      <w:r>
        <w:rPr>
          <w:rFonts w:hint="eastAsia"/>
        </w:rPr>
        <w:t>8</w:t>
      </w:r>
      <w:r>
        <w:rPr>
          <w:rFonts w:hint="eastAsia"/>
        </w:rPr>
        <w:t>月</w:t>
      </w:r>
      <w:r>
        <w:rPr>
          <w:rFonts w:hint="eastAsia"/>
        </w:rPr>
        <w:t>18</w:t>
      </w:r>
      <w:r>
        <w:rPr>
          <w:rFonts w:hint="eastAsia"/>
        </w:rPr>
        <w:t>日举行的第</w:t>
      </w:r>
      <w:r>
        <w:rPr>
          <w:rFonts w:hint="eastAsia"/>
        </w:rPr>
        <w:t>1786</w:t>
      </w:r>
      <w:r>
        <w:rPr>
          <w:rFonts w:hint="eastAsia"/>
        </w:rPr>
        <w:t>次会议上，通过了提交大会的年度报告。</w:t>
      </w:r>
    </w:p>
    <w:p w:rsidR="00000000" w:rsidRDefault="00C62BA9">
      <w:pPr>
        <w:rPr>
          <w:rFonts w:hint="eastAsia"/>
        </w:rPr>
      </w:pPr>
    </w:p>
    <w:p w:rsidR="00000000" w:rsidRDefault="00C62BA9">
      <w:pPr>
        <w:pStyle w:val="Heading3"/>
        <w:rPr>
          <w:rFonts w:eastAsia="KaiTi_GB2312" w:hint="eastAsia"/>
          <w:spacing w:val="0"/>
          <w:kern w:val="0"/>
          <w:u w:val="single"/>
        </w:rPr>
      </w:pPr>
      <w:r>
        <w:rPr>
          <w:rFonts w:eastAsia="KaiTi_GB2312" w:hint="eastAsia"/>
          <w:spacing w:val="0"/>
          <w:kern w:val="0"/>
          <w:u w:val="single"/>
        </w:rPr>
        <w:t>注</w:t>
      </w:r>
    </w:p>
    <w:p w:rsidR="00000000" w:rsidRDefault="00C62BA9">
      <w:pPr>
        <w:pStyle w:val="EndnoteText"/>
        <w:rPr>
          <w:rFonts w:hint="eastAsia"/>
        </w:rPr>
      </w:pPr>
      <w:r>
        <w:rPr>
          <w:rFonts w:hint="eastAsia"/>
          <w:vertAlign w:val="superscript"/>
        </w:rPr>
        <w:t>1</w:t>
      </w:r>
      <w:r>
        <w:rPr>
          <w:rFonts w:hint="eastAsia"/>
        </w:rPr>
        <w:tab/>
      </w:r>
      <w:r>
        <w:rPr>
          <w:rFonts w:hint="eastAsia"/>
        </w:rPr>
        <w:t>《大会正式记录，第二十七届会议，补</w:t>
      </w:r>
      <w:r>
        <w:rPr>
          <w:rFonts w:hint="eastAsia"/>
        </w:rPr>
        <w:t>编第</w:t>
      </w:r>
      <w:r>
        <w:rPr>
          <w:rFonts w:hint="eastAsia"/>
        </w:rPr>
        <w:t>18</w:t>
      </w:r>
      <w:r>
        <w:rPr>
          <w:rFonts w:hint="eastAsia"/>
        </w:rPr>
        <w:t>号》</w:t>
      </w:r>
      <w:r>
        <w:rPr>
          <w:rFonts w:hint="eastAsia"/>
        </w:rPr>
        <w:t>(A/8718)</w:t>
      </w:r>
      <w:r>
        <w:rPr>
          <w:rFonts w:hint="eastAsia"/>
        </w:rPr>
        <w:t>，第九章，</w:t>
      </w:r>
      <w:r>
        <w:rPr>
          <w:rFonts w:hint="eastAsia"/>
        </w:rPr>
        <w:t>B</w:t>
      </w:r>
      <w:r>
        <w:rPr>
          <w:rFonts w:hint="eastAsia"/>
        </w:rPr>
        <w:t>节。</w:t>
      </w:r>
    </w:p>
    <w:p w:rsidR="00000000" w:rsidRDefault="00C62BA9">
      <w:pPr>
        <w:rPr>
          <w:rFonts w:hint="eastAsia"/>
        </w:rPr>
      </w:pPr>
    </w:p>
    <w:p w:rsidR="00000000" w:rsidRDefault="00C62BA9">
      <w:pPr>
        <w:pStyle w:val="Heading2"/>
        <w:spacing w:before="240" w:after="240" w:line="360" w:lineRule="auto"/>
        <w:rPr>
          <w:rFonts w:hint="eastAsia"/>
        </w:rPr>
      </w:pPr>
      <w:r>
        <w:br w:type="page"/>
      </w:r>
      <w:r>
        <w:rPr>
          <w:rFonts w:hint="eastAsia"/>
        </w:rPr>
        <w:t>二、防止种族歧视问题，包括预警和紧急行动程序</w:t>
      </w:r>
    </w:p>
    <w:p w:rsidR="00000000" w:rsidRDefault="00C62BA9">
      <w:pPr>
        <w:rPr>
          <w:rFonts w:hint="eastAsia"/>
        </w:rPr>
      </w:pPr>
      <w:r>
        <w:rPr>
          <w:rFonts w:hint="eastAsia"/>
        </w:rPr>
        <w:tab/>
        <w:t xml:space="preserve">17.  </w:t>
      </w:r>
      <w:r>
        <w:rPr>
          <w:rFonts w:hint="eastAsia"/>
        </w:rPr>
        <w:t>委员会在</w:t>
      </w:r>
      <w:r>
        <w:rPr>
          <w:rFonts w:hint="eastAsia"/>
        </w:rPr>
        <w:t>1993</w:t>
      </w:r>
      <w:r>
        <w:rPr>
          <w:rFonts w:hint="eastAsia"/>
        </w:rPr>
        <w:t>年</w:t>
      </w:r>
      <w:r>
        <w:rPr>
          <w:rFonts w:hint="eastAsia"/>
        </w:rPr>
        <w:t>3</w:t>
      </w:r>
      <w:r>
        <w:rPr>
          <w:rFonts w:hint="eastAsia"/>
        </w:rPr>
        <w:t>月</w:t>
      </w:r>
      <w:r>
        <w:rPr>
          <w:rFonts w:hint="eastAsia"/>
        </w:rPr>
        <w:t>17</w:t>
      </w:r>
      <w:r>
        <w:rPr>
          <w:rFonts w:hint="eastAsia"/>
        </w:rPr>
        <w:t>日第</w:t>
      </w:r>
      <w:r>
        <w:rPr>
          <w:rFonts w:hint="eastAsia"/>
        </w:rPr>
        <w:t>979</w:t>
      </w:r>
      <w:r>
        <w:rPr>
          <w:rFonts w:hint="eastAsia"/>
        </w:rPr>
        <w:t>次会议上，通过了一项工作文件，指导今后在以下方面的工作，研究可采取何种措施防止并更为有效地应对违反《公约》的行为。</w:t>
      </w:r>
      <w:r>
        <w:rPr>
          <w:rFonts w:hint="eastAsia"/>
          <w:vertAlign w:val="superscript"/>
        </w:rPr>
        <w:t>1</w:t>
      </w:r>
      <w:r>
        <w:rPr>
          <w:rFonts w:hint="eastAsia"/>
        </w:rPr>
        <w:t xml:space="preserve"> </w:t>
      </w:r>
      <w:r>
        <w:rPr>
          <w:rFonts w:hint="eastAsia"/>
        </w:rPr>
        <w:t>委员会在工作文件中指出，为防止严重违反《消除一切形式种族歧视国际公约》，可做出的努力包括预警措施和紧急程序。</w:t>
      </w:r>
    </w:p>
    <w:p w:rsidR="00000000" w:rsidRDefault="00C62BA9">
      <w:pPr>
        <w:autoSpaceDE w:val="0"/>
        <w:autoSpaceDN w:val="0"/>
        <w:rPr>
          <w:rFonts w:ascii="SimSun"/>
        </w:rPr>
      </w:pPr>
      <w:r>
        <w:rPr>
          <w:rFonts w:hint="eastAsia"/>
        </w:rPr>
        <w:tab/>
        <w:t xml:space="preserve">18.  </w:t>
      </w:r>
      <w:r>
        <w:rPr>
          <w:rFonts w:ascii="SimSun" w:hint="eastAsia"/>
          <w:lang w:val="zh-CN"/>
        </w:rPr>
        <w:t>委员会</w:t>
      </w:r>
      <w:r>
        <w:rPr>
          <w:rFonts w:ascii="SimSun" w:hint="eastAsia"/>
          <w:lang w:val="zh-CN"/>
        </w:rPr>
        <w:t>(</w:t>
      </w:r>
      <w:r>
        <w:rPr>
          <w:rFonts w:ascii="SimSun" w:hint="eastAsia"/>
          <w:lang w:val="zh-CN"/>
        </w:rPr>
        <w:t>第</w:t>
      </w:r>
      <w:r>
        <w:rPr>
          <w:rFonts w:hint="eastAsia"/>
        </w:rPr>
        <w:t>六十九</w:t>
      </w:r>
      <w:r>
        <w:rPr>
          <w:rFonts w:ascii="SimSun" w:hint="eastAsia"/>
          <w:lang w:val="zh-CN"/>
        </w:rPr>
        <w:t>届会议</w:t>
      </w:r>
      <w:r>
        <w:rPr>
          <w:rFonts w:ascii="SimSun" w:hint="eastAsia"/>
          <w:lang w:val="zh-CN"/>
        </w:rPr>
        <w:t>)</w:t>
      </w:r>
      <w:r>
        <w:rPr>
          <w:rFonts w:ascii="SimSun" w:hint="eastAsia"/>
          <w:lang w:val="zh-CN"/>
        </w:rPr>
        <w:t>第</w:t>
      </w:r>
      <w:r>
        <w:rPr>
          <w:rFonts w:ascii="SimSun"/>
        </w:rPr>
        <w:t>1659</w:t>
      </w:r>
      <w:r>
        <w:rPr>
          <w:rFonts w:ascii="SimSun" w:hint="eastAsia"/>
        </w:rPr>
        <w:t>次会议成立了一个预警和紧急行动程序工作组。工作组由委员会以下成员组成：</w:t>
      </w:r>
    </w:p>
    <w:p w:rsidR="00000000" w:rsidRDefault="00C62BA9">
      <w:pPr>
        <w:ind w:left="1000"/>
        <w:rPr>
          <w:rFonts w:hint="eastAsia"/>
        </w:rPr>
      </w:pPr>
      <w:r>
        <w:rPr>
          <w:rFonts w:hint="eastAsia"/>
          <w:u w:val="single"/>
        </w:rPr>
        <w:t>协</w:t>
      </w:r>
      <w:r>
        <w:rPr>
          <w:rFonts w:hint="eastAsia"/>
          <w:u w:val="single"/>
        </w:rPr>
        <w:t xml:space="preserve"> </w:t>
      </w:r>
      <w:r>
        <w:rPr>
          <w:rFonts w:hint="eastAsia"/>
          <w:u w:val="single"/>
        </w:rPr>
        <w:t>调</w:t>
      </w:r>
      <w:r>
        <w:rPr>
          <w:rFonts w:hint="eastAsia"/>
          <w:u w:val="single"/>
        </w:rPr>
        <w:t xml:space="preserve"> </w:t>
      </w:r>
      <w:r>
        <w:rPr>
          <w:rFonts w:hint="eastAsia"/>
          <w:u w:val="single"/>
        </w:rPr>
        <w:t>员</w:t>
      </w:r>
      <w:r>
        <w:rPr>
          <w:rFonts w:hint="eastAsia"/>
        </w:rPr>
        <w:t>：</w:t>
      </w:r>
      <w:r>
        <w:rPr>
          <w:rFonts w:hint="eastAsia"/>
        </w:rPr>
        <w:tab/>
      </w:r>
      <w:r>
        <w:rPr>
          <w:bCs/>
        </w:rPr>
        <w:t>Patr</w:t>
      </w:r>
      <w:r>
        <w:rPr>
          <w:bCs/>
        </w:rPr>
        <w:t xml:space="preserve">icia Nozipho January-Bardill </w:t>
      </w:r>
      <w:r>
        <w:rPr>
          <w:rFonts w:hint="eastAsia"/>
          <w:bCs/>
        </w:rPr>
        <w:t>女士</w:t>
      </w:r>
    </w:p>
    <w:p w:rsidR="00000000" w:rsidRDefault="00C62BA9">
      <w:pPr>
        <w:ind w:left="1000"/>
      </w:pPr>
      <w:r>
        <w:rPr>
          <w:rFonts w:hint="eastAsia"/>
          <w:u w:val="single"/>
        </w:rPr>
        <w:t>成</w:t>
      </w:r>
      <w:r>
        <w:rPr>
          <w:rFonts w:hint="eastAsia"/>
          <w:u w:val="single"/>
        </w:rPr>
        <w:t xml:space="preserve">    </w:t>
      </w:r>
      <w:r>
        <w:rPr>
          <w:rFonts w:hint="eastAsia"/>
          <w:u w:val="single"/>
        </w:rPr>
        <w:t>员</w:t>
      </w:r>
      <w:r>
        <w:rPr>
          <w:rFonts w:hint="eastAsia"/>
        </w:rPr>
        <w:t>：</w:t>
      </w:r>
      <w:r>
        <w:rPr>
          <w:rFonts w:hint="eastAsia"/>
        </w:rPr>
        <w:tab/>
      </w:r>
      <w:r>
        <w:t>Alexei S. Avtonomov</w:t>
      </w:r>
      <w:r>
        <w:rPr>
          <w:rFonts w:hint="eastAsia"/>
        </w:rPr>
        <w:t xml:space="preserve"> </w:t>
      </w:r>
      <w:r>
        <w:rPr>
          <w:rFonts w:hint="eastAsia"/>
        </w:rPr>
        <w:t>先生</w:t>
      </w:r>
    </w:p>
    <w:p w:rsidR="00000000" w:rsidRDefault="00C62BA9">
      <w:pPr>
        <w:autoSpaceDE w:val="0"/>
        <w:autoSpaceDN w:val="0"/>
        <w:ind w:left="2500"/>
        <w:rPr>
          <w:rFonts w:hint="eastAsia"/>
        </w:rPr>
      </w:pPr>
      <w:r>
        <w:t>Jos</w:t>
      </w:r>
      <w:r>
        <w:rPr>
          <w:rFonts w:hAnsi="SimSun" w:hint="eastAsia"/>
        </w:rPr>
        <w:t>é</w:t>
      </w:r>
      <w:r>
        <w:t xml:space="preserve"> Francisco Cali Tzay</w:t>
      </w:r>
      <w:r>
        <w:rPr>
          <w:rFonts w:hint="eastAsia"/>
        </w:rPr>
        <w:t xml:space="preserve"> </w:t>
      </w:r>
      <w:r>
        <w:rPr>
          <w:rFonts w:hint="eastAsia"/>
        </w:rPr>
        <w:t>先生</w:t>
      </w:r>
    </w:p>
    <w:p w:rsidR="00000000" w:rsidRDefault="00C62BA9">
      <w:pPr>
        <w:autoSpaceDE w:val="0"/>
        <w:autoSpaceDN w:val="0"/>
        <w:ind w:left="2500"/>
        <w:rPr>
          <w:rFonts w:hint="eastAsia"/>
        </w:rPr>
      </w:pPr>
      <w:r>
        <w:rPr>
          <w:rFonts w:hint="eastAsia"/>
        </w:rPr>
        <w:t>A</w:t>
      </w:r>
      <w:r>
        <w:t>lexander Linos Sicilianos</w:t>
      </w:r>
      <w:r>
        <w:rPr>
          <w:rFonts w:hint="eastAsia"/>
        </w:rPr>
        <w:t xml:space="preserve"> </w:t>
      </w:r>
      <w:r>
        <w:rPr>
          <w:rFonts w:hint="eastAsia"/>
        </w:rPr>
        <w:t>先生</w:t>
      </w:r>
    </w:p>
    <w:p w:rsidR="00000000" w:rsidRDefault="00C62BA9">
      <w:pPr>
        <w:autoSpaceDE w:val="0"/>
        <w:autoSpaceDN w:val="0"/>
        <w:ind w:left="2500"/>
        <w:rPr>
          <w:rFonts w:hint="eastAsia"/>
        </w:rPr>
      </w:pPr>
      <w:r>
        <w:rPr>
          <w:rFonts w:hint="eastAsia"/>
        </w:rPr>
        <w:t>A</w:t>
      </w:r>
      <w:r>
        <w:t>gha Shahi</w:t>
      </w:r>
      <w:r>
        <w:rPr>
          <w:rFonts w:hint="eastAsia"/>
        </w:rPr>
        <w:t xml:space="preserve"> </w:t>
      </w:r>
      <w:r>
        <w:rPr>
          <w:rFonts w:hint="eastAsia"/>
        </w:rPr>
        <w:t>先生</w:t>
      </w:r>
    </w:p>
    <w:p w:rsidR="00000000" w:rsidRDefault="00C62BA9">
      <w:pPr>
        <w:rPr>
          <w:rFonts w:ascii="SimSun" w:hint="eastAsia"/>
          <w:lang w:val="en-GB"/>
        </w:rPr>
      </w:pPr>
    </w:p>
    <w:p w:rsidR="00000000" w:rsidRDefault="00C62BA9">
      <w:r>
        <w:rPr>
          <w:rFonts w:hint="eastAsia"/>
        </w:rPr>
        <w:tab/>
        <w:t xml:space="preserve">19.  </w:t>
      </w:r>
      <w:r>
        <w:rPr>
          <w:rFonts w:hint="eastAsia"/>
        </w:rPr>
        <w:t>以下是委员会第六十八和第六十九届会议在预警和紧急程序下通过的决定：</w:t>
      </w:r>
    </w:p>
    <w:p w:rsidR="00000000" w:rsidRDefault="00C62BA9">
      <w:pPr>
        <w:pStyle w:val="Heading3"/>
        <w:rPr>
          <w:rFonts w:hint="eastAsia"/>
        </w:rPr>
      </w:pPr>
      <w:r>
        <w:rPr>
          <w:b/>
          <w:spacing w:val="50"/>
        </w:rPr>
        <w:t>A</w:t>
      </w:r>
      <w:r>
        <w:rPr>
          <w:rFonts w:hint="eastAsia"/>
          <w:spacing w:val="50"/>
        </w:rPr>
        <w:t xml:space="preserve">. </w:t>
      </w:r>
      <w:r>
        <w:rPr>
          <w:rFonts w:hint="eastAsia"/>
          <w:spacing w:val="50"/>
        </w:rPr>
        <w:t>第</w:t>
      </w:r>
      <w:r>
        <w:rPr>
          <w:rFonts w:hint="eastAsia"/>
          <w:b/>
        </w:rPr>
        <w:t>1</w:t>
      </w:r>
      <w:r>
        <w:rPr>
          <w:rFonts w:hint="eastAsia"/>
        </w:rPr>
        <w:t>(</w:t>
      </w:r>
      <w:r>
        <w:rPr>
          <w:rFonts w:hint="eastAsia"/>
          <w:b/>
        </w:rPr>
        <w:t>68</w:t>
      </w:r>
      <w:r>
        <w:rPr>
          <w:rFonts w:hint="eastAsia"/>
        </w:rPr>
        <w:t>)</w:t>
      </w:r>
      <w:r>
        <w:rPr>
          <w:rFonts w:hint="eastAsia"/>
          <w:spacing w:val="50"/>
        </w:rPr>
        <w:t>号决</w:t>
      </w:r>
      <w:r>
        <w:rPr>
          <w:rFonts w:hint="eastAsia"/>
        </w:rPr>
        <w:t>定：美利坚合众国</w:t>
      </w:r>
    </w:p>
    <w:p w:rsidR="00000000" w:rsidRDefault="00C62BA9">
      <w:pPr>
        <w:pStyle w:val="Heading4"/>
        <w:ind w:left="1000"/>
        <w:rPr>
          <w:rFonts w:hint="eastAsia"/>
        </w:rPr>
      </w:pPr>
      <w:r>
        <w:rPr>
          <w:rFonts w:hint="eastAsia"/>
        </w:rPr>
        <w:t xml:space="preserve">A.  </w:t>
      </w:r>
      <w:r>
        <w:rPr>
          <w:rFonts w:hint="eastAsia"/>
        </w:rPr>
        <w:t>导</w:t>
      </w:r>
      <w:r>
        <w:rPr>
          <w:rFonts w:hint="eastAsia"/>
        </w:rPr>
        <w:t xml:space="preserve">  </w:t>
      </w:r>
      <w:r>
        <w:rPr>
          <w:rFonts w:hint="eastAsia"/>
        </w:rPr>
        <w:t>言</w:t>
      </w:r>
    </w:p>
    <w:p w:rsidR="00000000" w:rsidRDefault="00C62BA9">
      <w:pPr>
        <w:ind w:left="1000" w:firstLine="500"/>
        <w:rPr>
          <w:rFonts w:hint="eastAsia"/>
        </w:rPr>
      </w:pPr>
      <w:r>
        <w:rPr>
          <w:rFonts w:hint="eastAsia"/>
        </w:rPr>
        <w:t xml:space="preserve">1.  </w:t>
      </w:r>
      <w:r>
        <w:rPr>
          <w:rFonts w:hint="eastAsia"/>
        </w:rPr>
        <w:t>在</w:t>
      </w:r>
      <w:r>
        <w:rPr>
          <w:rFonts w:hint="eastAsia"/>
        </w:rPr>
        <w:t>2005</w:t>
      </w:r>
      <w:r>
        <w:rPr>
          <w:rFonts w:hint="eastAsia"/>
        </w:rPr>
        <w:t>年</w:t>
      </w:r>
      <w:r>
        <w:rPr>
          <w:rFonts w:hint="eastAsia"/>
        </w:rPr>
        <w:t>8</w:t>
      </w:r>
      <w:r>
        <w:rPr>
          <w:rFonts w:hint="eastAsia"/>
        </w:rPr>
        <w:t>月</w:t>
      </w:r>
      <w:r>
        <w:rPr>
          <w:rFonts w:hint="eastAsia"/>
        </w:rPr>
        <w:t>2</w:t>
      </w:r>
      <w:r>
        <w:rPr>
          <w:rFonts w:hint="eastAsia"/>
        </w:rPr>
        <w:t>日至</w:t>
      </w:r>
      <w:r>
        <w:rPr>
          <w:rFonts w:hint="eastAsia"/>
        </w:rPr>
        <w:t>19</w:t>
      </w:r>
      <w:r>
        <w:rPr>
          <w:rFonts w:hint="eastAsia"/>
        </w:rPr>
        <w:t>日举行的第六十七届会议上，委员会初步审议了西肖肖尼部落全国理事会、</w:t>
      </w:r>
      <w:r>
        <w:t>T</w:t>
      </w:r>
      <w:r>
        <w:t xml:space="preserve">imbisha </w:t>
      </w:r>
      <w:r>
        <w:rPr>
          <w:rFonts w:hint="eastAsia"/>
        </w:rPr>
        <w:t>肖肖尼部落、</w:t>
      </w:r>
      <w:r>
        <w:t>Winnemucca</w:t>
      </w:r>
      <w:r>
        <w:rPr>
          <w:rFonts w:hint="eastAsia"/>
        </w:rPr>
        <w:t>印第安保留地和</w:t>
      </w:r>
      <w:r>
        <w:t>Yomba</w:t>
      </w:r>
      <w:r>
        <w:rPr>
          <w:rFonts w:hint="eastAsia"/>
        </w:rPr>
        <w:t>肖肖尼部落提出的请委员会根据其预警和紧急行动程序，就美利坚合众国西肖肖尼土著人民的状况采取行动的要求。</w:t>
      </w:r>
    </w:p>
    <w:p w:rsidR="00000000" w:rsidRDefault="00C62BA9">
      <w:pPr>
        <w:ind w:left="1000" w:firstLine="500"/>
        <w:rPr>
          <w:rFonts w:hint="eastAsia"/>
        </w:rPr>
      </w:pPr>
      <w:r>
        <w:rPr>
          <w:rFonts w:hint="eastAsia"/>
        </w:rPr>
        <w:t xml:space="preserve">2.  </w:t>
      </w:r>
      <w:r>
        <w:rPr>
          <w:rFonts w:hint="eastAsia"/>
        </w:rPr>
        <w:t>委员会认为在美利坚合众国提交其</w:t>
      </w:r>
      <w:r>
        <w:rPr>
          <w:rFonts w:hint="eastAsia"/>
        </w:rPr>
        <w:t>2003</w:t>
      </w:r>
      <w:r>
        <w:rPr>
          <w:rFonts w:hint="eastAsia"/>
        </w:rPr>
        <w:t>年</w:t>
      </w:r>
      <w:r>
        <w:rPr>
          <w:rFonts w:hint="eastAsia"/>
        </w:rPr>
        <w:t>11</w:t>
      </w:r>
      <w:r>
        <w:rPr>
          <w:rFonts w:hint="eastAsia"/>
        </w:rPr>
        <w:t>月</w:t>
      </w:r>
      <w:r>
        <w:rPr>
          <w:rFonts w:hint="eastAsia"/>
        </w:rPr>
        <w:t>20</w:t>
      </w:r>
      <w:r>
        <w:rPr>
          <w:rFonts w:hint="eastAsia"/>
        </w:rPr>
        <w:t>日到期的第</w:t>
      </w:r>
      <w:r>
        <w:rPr>
          <w:rFonts w:hint="eastAsia"/>
        </w:rPr>
        <w:t>4</w:t>
      </w:r>
      <w:r>
        <w:rPr>
          <w:rFonts w:hint="eastAsia"/>
        </w:rPr>
        <w:t>次和第</w:t>
      </w:r>
      <w:r>
        <w:rPr>
          <w:rFonts w:hint="eastAsia"/>
        </w:rPr>
        <w:t>5</w:t>
      </w:r>
      <w:r>
        <w:rPr>
          <w:rFonts w:hint="eastAsia"/>
        </w:rPr>
        <w:t>次定期报告并对这两份报告加以审议之前，与缔约国展开对话有助于澄清情况，因此根据公约第九条第一款及其议事规则第六十五条，在</w:t>
      </w:r>
      <w:r>
        <w:rPr>
          <w:rFonts w:hint="eastAsia"/>
        </w:rPr>
        <w:t>2005</w:t>
      </w:r>
      <w:r>
        <w:rPr>
          <w:rFonts w:hint="eastAsia"/>
        </w:rPr>
        <w:t>年</w:t>
      </w:r>
      <w:r>
        <w:rPr>
          <w:rFonts w:hint="eastAsia"/>
        </w:rPr>
        <w:t>8</w:t>
      </w:r>
      <w:r>
        <w:rPr>
          <w:rFonts w:hint="eastAsia"/>
        </w:rPr>
        <w:t>月</w:t>
      </w:r>
      <w:r>
        <w:rPr>
          <w:rFonts w:hint="eastAsia"/>
        </w:rPr>
        <w:t>19</w:t>
      </w:r>
      <w:r>
        <w:rPr>
          <w:rFonts w:hint="eastAsia"/>
        </w:rPr>
        <w:t>日的信函中请缔约国回答一系列问题，以便在委员会第六十八届会议上审议这一问题。</w:t>
      </w:r>
    </w:p>
    <w:p w:rsidR="00000000" w:rsidRDefault="00C62BA9">
      <w:pPr>
        <w:ind w:left="1000" w:firstLine="500"/>
        <w:rPr>
          <w:rFonts w:hint="eastAsia"/>
        </w:rPr>
      </w:pPr>
      <w:r>
        <w:rPr>
          <w:rFonts w:hint="eastAsia"/>
        </w:rPr>
        <w:t xml:space="preserve">3.  </w:t>
      </w:r>
      <w:r>
        <w:rPr>
          <w:rFonts w:hint="eastAsia"/>
        </w:rPr>
        <w:t>缔约国在</w:t>
      </w:r>
      <w:r>
        <w:rPr>
          <w:rFonts w:hint="eastAsia"/>
        </w:rPr>
        <w:t>2006</w:t>
      </w:r>
      <w:r>
        <w:rPr>
          <w:rFonts w:hint="eastAsia"/>
        </w:rPr>
        <w:t>年</w:t>
      </w:r>
      <w:r>
        <w:rPr>
          <w:rFonts w:hint="eastAsia"/>
        </w:rPr>
        <w:t>2</w:t>
      </w:r>
      <w:r>
        <w:rPr>
          <w:rFonts w:hint="eastAsia"/>
        </w:rPr>
        <w:t>月</w:t>
      </w:r>
      <w:r>
        <w:rPr>
          <w:rFonts w:hint="eastAsia"/>
        </w:rPr>
        <w:t>15</w:t>
      </w:r>
      <w:r>
        <w:rPr>
          <w:rFonts w:hint="eastAsia"/>
        </w:rPr>
        <w:t>日对委员</w:t>
      </w:r>
      <w:r>
        <w:rPr>
          <w:rFonts w:hint="eastAsia"/>
        </w:rPr>
        <w:t>会的复函中指出，它正在编写其逾期的定期报告，将在报告中纳入对问题清单的答复。委员会遗憾地表示，缔约国未承诺提交其定期报告的具体日期，而且没有按照要求在</w:t>
      </w:r>
      <w:r>
        <w:rPr>
          <w:rFonts w:hint="eastAsia"/>
        </w:rPr>
        <w:t>2005</w:t>
      </w:r>
      <w:r>
        <w:rPr>
          <w:rFonts w:hint="eastAsia"/>
        </w:rPr>
        <w:t>年</w:t>
      </w:r>
      <w:r>
        <w:rPr>
          <w:rFonts w:hint="eastAsia"/>
        </w:rPr>
        <w:t>12</w:t>
      </w:r>
      <w:r>
        <w:rPr>
          <w:rFonts w:hint="eastAsia"/>
        </w:rPr>
        <w:t>月</w:t>
      </w:r>
      <w:r>
        <w:rPr>
          <w:rFonts w:hint="eastAsia"/>
        </w:rPr>
        <w:t>31</w:t>
      </w:r>
      <w:r>
        <w:rPr>
          <w:rFonts w:hint="eastAsia"/>
        </w:rPr>
        <w:t>日之前对问题单作出答复，而且缔约国认为它没有必要在委员会讨论这一事项时到场。</w:t>
      </w:r>
    </w:p>
    <w:p w:rsidR="00000000" w:rsidRDefault="00C62BA9">
      <w:pPr>
        <w:ind w:left="1000" w:firstLine="500"/>
        <w:rPr>
          <w:rFonts w:hint="eastAsia"/>
        </w:rPr>
      </w:pPr>
      <w:r>
        <w:rPr>
          <w:rFonts w:hint="eastAsia"/>
        </w:rPr>
        <w:t xml:space="preserve">4.  </w:t>
      </w:r>
      <w:r>
        <w:rPr>
          <w:rFonts w:hint="eastAsia"/>
        </w:rPr>
        <w:t>委员会得到可信的资料指称，西肖肖尼土著人民被剥夺其获得土地的传统权利，而缔约国就这些土地的地位、使用和占有所采取、甚至在最近加紧采取的行动，其累计将造成对该社区无可弥补的损害。由于这些资料加上缔约国没有提供任何答复，委员会第六十八届会议决定根据其早期预警和</w:t>
      </w:r>
      <w:r>
        <w:rPr>
          <w:rFonts w:hint="eastAsia"/>
        </w:rPr>
        <w:t>紧急行动程序通过本项决定。这一程序与公约第十四条项下的来文程序完全不同。此外，本决定所审议的问题的性质和紧迫性完全超越了来文程序的限度。</w:t>
      </w:r>
    </w:p>
    <w:p w:rsidR="00000000" w:rsidRDefault="00C62BA9">
      <w:pPr>
        <w:pStyle w:val="Heading4"/>
        <w:spacing w:before="300"/>
        <w:ind w:left="1000"/>
        <w:rPr>
          <w:rFonts w:hint="eastAsia"/>
        </w:rPr>
      </w:pPr>
      <w:r>
        <w:rPr>
          <w:rFonts w:hint="eastAsia"/>
        </w:rPr>
        <w:t xml:space="preserve">B.  </w:t>
      </w:r>
      <w:r>
        <w:rPr>
          <w:rFonts w:hint="eastAsia"/>
        </w:rPr>
        <w:t>关注的问题</w:t>
      </w:r>
    </w:p>
    <w:p w:rsidR="00000000" w:rsidRDefault="00C62BA9">
      <w:pPr>
        <w:ind w:left="1000" w:firstLine="500"/>
        <w:rPr>
          <w:rFonts w:hint="eastAsia"/>
        </w:rPr>
      </w:pPr>
      <w:r>
        <w:rPr>
          <w:rFonts w:hint="eastAsia"/>
        </w:rPr>
        <w:t xml:space="preserve">5.  </w:t>
      </w:r>
      <w:r>
        <w:rPr>
          <w:rFonts w:hint="eastAsia"/>
        </w:rPr>
        <w:t>对于缔约国未能就委员会对西肖肖尼部落人民处境的问题早先作出的结论性意见</w:t>
      </w:r>
      <w:r>
        <w:rPr>
          <w:rFonts w:hint="eastAsia"/>
        </w:rPr>
        <w:t>(2001</w:t>
      </w:r>
      <w:r>
        <w:rPr>
          <w:rFonts w:hint="eastAsia"/>
        </w:rPr>
        <w:t>年</w:t>
      </w:r>
      <w:r>
        <w:rPr>
          <w:rFonts w:hint="eastAsia"/>
        </w:rPr>
        <w:t>8</w:t>
      </w:r>
      <w:r>
        <w:rPr>
          <w:rFonts w:hint="eastAsia"/>
        </w:rPr>
        <w:t>月</w:t>
      </w:r>
      <w:r>
        <w:rPr>
          <w:rFonts w:hint="eastAsia"/>
        </w:rPr>
        <w:t>13</w:t>
      </w:r>
      <w:r>
        <w:rPr>
          <w:rFonts w:hint="eastAsia"/>
        </w:rPr>
        <w:t>日通过的</w:t>
      </w:r>
      <w:r>
        <w:rPr>
          <w:rFonts w:hint="eastAsia"/>
        </w:rPr>
        <w:t xml:space="preserve">A/56/18, </w:t>
      </w:r>
      <w:r>
        <w:rPr>
          <w:rFonts w:hint="eastAsia"/>
        </w:rPr>
        <w:t>第</w:t>
      </w:r>
      <w:r>
        <w:rPr>
          <w:rFonts w:hint="eastAsia"/>
        </w:rPr>
        <w:t>400</w:t>
      </w:r>
      <w:r>
        <w:rPr>
          <w:rFonts w:hint="eastAsia"/>
        </w:rPr>
        <w:t>段</w:t>
      </w:r>
      <w:r>
        <w:rPr>
          <w:rFonts w:hint="eastAsia"/>
        </w:rPr>
        <w:t>)</w:t>
      </w:r>
      <w:r>
        <w:rPr>
          <w:rFonts w:hint="eastAsia"/>
        </w:rPr>
        <w:t>采取任何后续行动，委员会表示关注。尽管正如缔约国在其信函中所强调的那样，这些都是一些长期悬而未决的问题，但是缔约国应当对这些问题采取立即有效的行动。因此委员会认为必须将这一问题作为优先事项加以解决。</w:t>
      </w:r>
    </w:p>
    <w:p w:rsidR="00000000" w:rsidRDefault="00C62BA9">
      <w:pPr>
        <w:ind w:left="1000" w:firstLine="500"/>
        <w:rPr>
          <w:rFonts w:hint="eastAsia"/>
        </w:rPr>
      </w:pPr>
      <w:r>
        <w:rPr>
          <w:rFonts w:hint="eastAsia"/>
        </w:rPr>
        <w:t xml:space="preserve">6.  </w:t>
      </w:r>
      <w:r>
        <w:rPr>
          <w:rFonts w:hint="eastAsia"/>
        </w:rPr>
        <w:t>令委员会感</w:t>
      </w:r>
      <w:r>
        <w:rPr>
          <w:rFonts w:hint="eastAsia"/>
        </w:rPr>
        <w:t>到关切的是，缔约国持这样的立场：西肖肖尼人民对祖传土地的法律权利由于逐步蚕食而逐渐消失</w:t>
      </w:r>
      <w:r>
        <w:rPr>
          <w:rFonts w:hint="eastAsia"/>
          <w:spacing w:val="-50"/>
        </w:rPr>
        <w:t>―</w:t>
      </w:r>
      <w:r>
        <w:rPr>
          <w:rFonts w:hint="eastAsia"/>
        </w:rPr>
        <w:t>―尽管西肖肖尼人民据称继续根据其传统的土地占有模式使用和占有土地及自然资源。委员会还关切地注意到，缔约国的立场是根据印第安人索赔委员会的程序作出的，而正如美洲人权委员会在</w:t>
      </w:r>
      <w:r>
        <w:t xml:space="preserve">Mary </w:t>
      </w:r>
      <w:r>
        <w:rPr>
          <w:rFonts w:hint="eastAsia"/>
        </w:rPr>
        <w:t>和</w:t>
      </w:r>
      <w:r>
        <w:t xml:space="preserve"> Carrie Dann</w:t>
      </w:r>
      <w:r>
        <w:rPr>
          <w:rFonts w:hint="eastAsia"/>
        </w:rPr>
        <w:t>诉美国</w:t>
      </w:r>
      <w:r>
        <w:rPr>
          <w:rFonts w:hint="eastAsia"/>
        </w:rPr>
        <w:t>(2002</w:t>
      </w:r>
      <w:r>
        <w:rPr>
          <w:rFonts w:hint="eastAsia"/>
        </w:rPr>
        <w:t>年</w:t>
      </w:r>
      <w:r>
        <w:rPr>
          <w:rFonts w:hint="eastAsia"/>
        </w:rPr>
        <w:t>12</w:t>
      </w:r>
      <w:r>
        <w:rPr>
          <w:rFonts w:hint="eastAsia"/>
        </w:rPr>
        <w:t>月</w:t>
      </w:r>
      <w:r>
        <w:rPr>
          <w:rFonts w:hint="eastAsia"/>
        </w:rPr>
        <w:t>27</w:t>
      </w:r>
      <w:r>
        <w:rPr>
          <w:rFonts w:hint="eastAsia"/>
        </w:rPr>
        <w:t>日第</w:t>
      </w:r>
      <w:r>
        <w:rPr>
          <w:rFonts w:hint="eastAsia"/>
        </w:rPr>
        <w:t>11.140</w:t>
      </w:r>
      <w:r>
        <w:rPr>
          <w:rFonts w:hint="eastAsia"/>
        </w:rPr>
        <w:t>号案件</w:t>
      </w:r>
      <w:r>
        <w:rPr>
          <w:rFonts w:hint="eastAsia"/>
        </w:rPr>
        <w:t>)</w:t>
      </w:r>
      <w:r>
        <w:rPr>
          <w:rFonts w:hint="eastAsia"/>
        </w:rPr>
        <w:t>一案中所强调的那样，“这些程序不符合确定土著财产权益的当代国际人权规范、原则和标准”。</w:t>
      </w:r>
    </w:p>
    <w:p w:rsidR="00000000" w:rsidRDefault="00C62BA9">
      <w:pPr>
        <w:ind w:left="1000" w:firstLine="500"/>
        <w:rPr>
          <w:rFonts w:hint="eastAsia"/>
        </w:rPr>
      </w:pPr>
      <w:r>
        <w:rPr>
          <w:rFonts w:hint="eastAsia"/>
        </w:rPr>
        <w:t xml:space="preserve">7.  </w:t>
      </w:r>
      <w:r>
        <w:rPr>
          <w:rFonts w:hint="eastAsia"/>
        </w:rPr>
        <w:t>委员会认为缔约国对西肖肖尼祖传土地以往和最近采取的行动导致了目前的状况</w:t>
      </w:r>
      <w:r>
        <w:rPr>
          <w:rFonts w:hint="eastAsia"/>
        </w:rPr>
        <w:t>，即缔约国没有尊重其根据公约履行的义务，尤其是保证法律面前人人平等，不论种族、肤色、民族和族裔享有公民、政治、经济、社会和文化权利。委员会回顾了其关于土著人民权利的第</w:t>
      </w:r>
      <w:r>
        <w:rPr>
          <w:rFonts w:hint="eastAsia"/>
        </w:rPr>
        <w:t>23</w:t>
      </w:r>
      <w:r>
        <w:rPr>
          <w:rFonts w:hint="eastAsia"/>
        </w:rPr>
        <w:t>号一般性建议</w:t>
      </w:r>
      <w:r>
        <w:rPr>
          <w:rFonts w:hint="eastAsia"/>
        </w:rPr>
        <w:t>(1997</w:t>
      </w:r>
      <w:r>
        <w:rPr>
          <w:rFonts w:hint="eastAsia"/>
        </w:rPr>
        <w:t>年</w:t>
      </w:r>
      <w:r>
        <w:rPr>
          <w:rFonts w:hint="eastAsia"/>
        </w:rPr>
        <w:t>)</w:t>
      </w:r>
      <w:r>
        <w:rPr>
          <w:rFonts w:hint="eastAsia"/>
        </w:rPr>
        <w:t>，尤其是土著人民拥有、开发、控制和使用其社区土地、领土和资源的权利，并对以下方面表示特别关注：</w:t>
      </w:r>
    </w:p>
    <w:p w:rsidR="00000000" w:rsidRDefault="00C62BA9">
      <w:pPr>
        <w:numPr>
          <w:ilvl w:val="0"/>
          <w:numId w:val="624"/>
        </w:numPr>
        <w:ind w:left="2031"/>
        <w:rPr>
          <w:rFonts w:hint="eastAsia"/>
        </w:rPr>
      </w:pPr>
      <w:r>
        <w:rPr>
          <w:rFonts w:hint="eastAsia"/>
        </w:rPr>
        <w:t>有报告指称立法方面采取了行动，要将西肖肖尼祖传土地私有化、转让给跨国采矿企业和能源开发商。</w:t>
      </w:r>
    </w:p>
    <w:p w:rsidR="00000000" w:rsidRDefault="00C62BA9">
      <w:pPr>
        <w:numPr>
          <w:ilvl w:val="0"/>
          <w:numId w:val="624"/>
        </w:numPr>
        <w:ind w:left="2031"/>
        <w:rPr>
          <w:rFonts w:hint="eastAsia"/>
        </w:rPr>
      </w:pPr>
      <w:r>
        <w:rPr>
          <w:rFonts w:hint="eastAsia"/>
        </w:rPr>
        <w:t>有资料表明在对西肖肖尼人民具有精神和文化重要意义的地区开展和</w:t>
      </w:r>
      <w:r>
        <w:rPr>
          <w:rFonts w:hint="eastAsia"/>
        </w:rPr>
        <w:t>/</w:t>
      </w:r>
      <w:r>
        <w:rPr>
          <w:rFonts w:hint="eastAsia"/>
        </w:rPr>
        <w:t>或计划开展破坏性活动，西肖肖尼人民被剥夺进入和使用这些地区的权利。</w:t>
      </w:r>
      <w:r>
        <w:rPr>
          <w:rFonts w:hint="eastAsia"/>
        </w:rPr>
        <w:t>委员会尤其注意到联邦政府重开在</w:t>
      </w:r>
      <w:r>
        <w:t>Yucca</w:t>
      </w:r>
      <w:r>
        <w:rPr>
          <w:rFonts w:hint="eastAsia"/>
        </w:rPr>
        <w:t>山的一个核废料储存点；指称在</w:t>
      </w:r>
      <w:r>
        <w:t xml:space="preserve">Mont Tenabo </w:t>
      </w:r>
      <w:r>
        <w:rPr>
          <w:rFonts w:hint="eastAsia"/>
        </w:rPr>
        <w:t>和</w:t>
      </w:r>
      <w:r>
        <w:t xml:space="preserve"> Horse Canyon</w:t>
      </w:r>
      <w:r>
        <w:rPr>
          <w:rFonts w:hint="eastAsia"/>
        </w:rPr>
        <w:t>使用炸药进行露天开采金矿的活动；指称发放温泉及附近的地热能开发合同以及正在审批更多的这类申请。</w:t>
      </w:r>
    </w:p>
    <w:p w:rsidR="00000000" w:rsidRDefault="00C62BA9">
      <w:pPr>
        <w:numPr>
          <w:ilvl w:val="0"/>
          <w:numId w:val="624"/>
        </w:numPr>
        <w:ind w:left="2031"/>
        <w:rPr>
          <w:rFonts w:hint="eastAsia"/>
        </w:rPr>
      </w:pPr>
      <w:r>
        <w:rPr>
          <w:rFonts w:hint="eastAsia"/>
        </w:rPr>
        <w:t>有报告指称在西肖肖尼祖传土地上重新进行了地下核试验；</w:t>
      </w:r>
    </w:p>
    <w:p w:rsidR="00000000" w:rsidRDefault="00C62BA9">
      <w:pPr>
        <w:numPr>
          <w:ilvl w:val="0"/>
          <w:numId w:val="624"/>
        </w:numPr>
        <w:ind w:left="2031"/>
        <w:rPr>
          <w:rFonts w:hint="eastAsia"/>
        </w:rPr>
      </w:pPr>
      <w:r>
        <w:rPr>
          <w:rFonts w:hint="eastAsia"/>
        </w:rPr>
        <w:t>没有与西肖肖尼人民协商，或无视他们的抗议开展和</w:t>
      </w:r>
      <w:r>
        <w:rPr>
          <w:rFonts w:hint="eastAsia"/>
        </w:rPr>
        <w:t>/</w:t>
      </w:r>
      <w:r>
        <w:rPr>
          <w:rFonts w:hint="eastAsia"/>
        </w:rPr>
        <w:t>或计划开展所有这些活动；</w:t>
      </w:r>
    </w:p>
    <w:p w:rsidR="00000000" w:rsidRDefault="00C62BA9">
      <w:pPr>
        <w:numPr>
          <w:ilvl w:val="0"/>
          <w:numId w:val="624"/>
        </w:numPr>
        <w:ind w:left="2031"/>
        <w:rPr>
          <w:rFonts w:hint="eastAsia"/>
        </w:rPr>
      </w:pPr>
      <w:r>
        <w:rPr>
          <w:rFonts w:hint="eastAsia"/>
        </w:rPr>
        <w:t>据称缔约国当局对西肖肖尼人民进行恫吓和骚扰，征收放牧费，擅自侵入和收集通告，扣押马匹和牲畜，对打猎、捕鱼和采集的限制以及逮捕，严重妨碍了他们享有祖传土地。</w:t>
      </w:r>
    </w:p>
    <w:p w:rsidR="00000000" w:rsidRDefault="00C62BA9">
      <w:pPr>
        <w:numPr>
          <w:ilvl w:val="0"/>
          <w:numId w:val="624"/>
        </w:numPr>
        <w:spacing w:after="320"/>
        <w:ind w:left="2031"/>
        <w:rPr>
          <w:rFonts w:hint="eastAsia"/>
        </w:rPr>
      </w:pPr>
      <w:r>
        <w:rPr>
          <w:rFonts w:hint="eastAsia"/>
        </w:rPr>
        <w:t>尤其是由于国</w:t>
      </w:r>
      <w:r>
        <w:rPr>
          <w:rFonts w:hint="eastAsia"/>
        </w:rPr>
        <w:t>内技术原因，使西肖肖尼人民难以在国内法庭上对所有这些行为提出适当的诉讼，并难以根据其诉求的事实获得适当的裁决。</w:t>
      </w:r>
    </w:p>
    <w:p w:rsidR="00000000" w:rsidRDefault="00C62BA9">
      <w:pPr>
        <w:pStyle w:val="Heading4"/>
        <w:ind w:left="1000"/>
        <w:rPr>
          <w:rFonts w:hint="eastAsia"/>
        </w:rPr>
      </w:pPr>
      <w:r>
        <w:rPr>
          <w:rFonts w:hint="eastAsia"/>
        </w:rPr>
        <w:t xml:space="preserve">C.  </w:t>
      </w:r>
      <w:r>
        <w:rPr>
          <w:rFonts w:hint="eastAsia"/>
        </w:rPr>
        <w:t>建</w:t>
      </w:r>
      <w:r>
        <w:rPr>
          <w:rFonts w:hint="eastAsia"/>
        </w:rPr>
        <w:t xml:space="preserve">   </w:t>
      </w:r>
      <w:r>
        <w:rPr>
          <w:rFonts w:hint="eastAsia"/>
        </w:rPr>
        <w:t>议</w:t>
      </w:r>
    </w:p>
    <w:p w:rsidR="00000000" w:rsidRDefault="00C62BA9">
      <w:pPr>
        <w:ind w:left="1000" w:firstLine="500"/>
        <w:rPr>
          <w:rFonts w:hint="eastAsia"/>
        </w:rPr>
      </w:pPr>
      <w:r>
        <w:rPr>
          <w:rFonts w:hint="eastAsia"/>
        </w:rPr>
        <w:t xml:space="preserve">8.  </w:t>
      </w:r>
      <w:r>
        <w:rPr>
          <w:rFonts w:hint="eastAsia"/>
        </w:rPr>
        <w:t>委员会建议缔约国根据公约尊重和保护西肖肖尼人民的人权，不因种族、肤色或民族或族裔予以歧视。敦促缔约国尤其要重视西肖肖尼人民的健康权和文化权益，由于破坏其环境和</w:t>
      </w:r>
      <w:r>
        <w:rPr>
          <w:rFonts w:hint="eastAsia"/>
        </w:rPr>
        <w:t>/</w:t>
      </w:r>
      <w:r>
        <w:rPr>
          <w:rFonts w:hint="eastAsia"/>
        </w:rPr>
        <w:t>或无视他们对传统土地赋予的精神和文化意义的活动使这些权利遭到损害。</w:t>
      </w:r>
    </w:p>
    <w:p w:rsidR="00000000" w:rsidRDefault="00C62BA9">
      <w:pPr>
        <w:ind w:left="1000" w:firstLine="500"/>
        <w:rPr>
          <w:rFonts w:hint="eastAsia"/>
        </w:rPr>
      </w:pPr>
      <w:r>
        <w:rPr>
          <w:rFonts w:hint="eastAsia"/>
        </w:rPr>
        <w:t xml:space="preserve">9.  </w:t>
      </w:r>
      <w:r>
        <w:rPr>
          <w:rFonts w:hint="eastAsia"/>
        </w:rPr>
        <w:t>委员会敦促缔约国立即采取行动与西肖肖尼人民的代表展开对话，以便寻求他们可接受的、并符合尤其是根据公约第五条和第六条他们享有的权利的解决办</w:t>
      </w:r>
      <w:r>
        <w:rPr>
          <w:rFonts w:hint="eastAsia"/>
        </w:rPr>
        <w:t>法。在这方面，委员会还提请缔约国注意其关于土著人民权利的第</w:t>
      </w:r>
      <w:r>
        <w:rPr>
          <w:rFonts w:hint="eastAsia"/>
        </w:rPr>
        <w:t>23</w:t>
      </w:r>
      <w:r>
        <w:rPr>
          <w:rFonts w:hint="eastAsia"/>
        </w:rPr>
        <w:t>号一般性建议</w:t>
      </w:r>
      <w:r>
        <w:rPr>
          <w:rFonts w:hint="eastAsia"/>
        </w:rPr>
        <w:t>(1997</w:t>
      </w:r>
      <w:r>
        <w:rPr>
          <w:rFonts w:hint="eastAsia"/>
        </w:rPr>
        <w:t>年</w:t>
      </w:r>
      <w:r>
        <w:rPr>
          <w:rFonts w:hint="eastAsia"/>
        </w:rPr>
        <w:t>)</w:t>
      </w:r>
      <w:r>
        <w:rPr>
          <w:rFonts w:hint="eastAsia"/>
        </w:rPr>
        <w:t>，尤其是土著人民拥有、开发、控制和使用其社区土地、领土和资源的权利。</w:t>
      </w:r>
    </w:p>
    <w:p w:rsidR="00000000" w:rsidRDefault="00C62BA9">
      <w:pPr>
        <w:ind w:left="1000" w:firstLine="500"/>
        <w:rPr>
          <w:rFonts w:hint="eastAsia"/>
        </w:rPr>
      </w:pPr>
      <w:r>
        <w:rPr>
          <w:rFonts w:hint="eastAsia"/>
        </w:rPr>
        <w:t xml:space="preserve">10.  </w:t>
      </w:r>
      <w:r>
        <w:rPr>
          <w:rFonts w:hint="eastAsia"/>
        </w:rPr>
        <w:t>委员会敦促缔约国在根据适当的法律程序和缔约国对公约承担的义务就西肖肖尼人民祖传土地的地位、使用和占有达成最终决定或解决办法之前采取下列措施：</w:t>
      </w:r>
    </w:p>
    <w:p w:rsidR="00000000" w:rsidRDefault="00C62BA9">
      <w:pPr>
        <w:numPr>
          <w:ilvl w:val="0"/>
          <w:numId w:val="625"/>
        </w:numPr>
        <w:ind w:left="2031"/>
        <w:rPr>
          <w:rFonts w:hint="eastAsia"/>
        </w:rPr>
      </w:pPr>
      <w:r>
        <w:rPr>
          <w:rFonts w:hint="eastAsia"/>
        </w:rPr>
        <w:t>冻结任何要使西肖肖尼祖传土地私有化、用于转让给跨国采矿企业和能源开发商的计划；</w:t>
      </w:r>
    </w:p>
    <w:p w:rsidR="00000000" w:rsidRDefault="00C62BA9">
      <w:pPr>
        <w:numPr>
          <w:ilvl w:val="0"/>
          <w:numId w:val="625"/>
        </w:numPr>
        <w:ind w:left="2031"/>
        <w:rPr>
          <w:rFonts w:hint="eastAsia"/>
        </w:rPr>
      </w:pPr>
      <w:r>
        <w:rPr>
          <w:rFonts w:hint="eastAsia"/>
        </w:rPr>
        <w:t>不在未与西肖肖尼人民协商或无视其抗议的情况下在西肖肖尼祖传土地上或针对其自然资源规划和</w:t>
      </w:r>
      <w:r>
        <w:rPr>
          <w:rFonts w:hint="eastAsia"/>
        </w:rPr>
        <w:t>/</w:t>
      </w:r>
      <w:r>
        <w:rPr>
          <w:rFonts w:hint="eastAsia"/>
        </w:rPr>
        <w:t>或开展任何活动；</w:t>
      </w:r>
    </w:p>
    <w:p w:rsidR="00000000" w:rsidRDefault="00C62BA9">
      <w:pPr>
        <w:numPr>
          <w:ilvl w:val="0"/>
          <w:numId w:val="625"/>
        </w:numPr>
        <w:ind w:left="2031"/>
        <w:rPr>
          <w:rFonts w:hint="eastAsia"/>
        </w:rPr>
      </w:pPr>
      <w:r>
        <w:rPr>
          <w:rFonts w:hint="eastAsia"/>
        </w:rPr>
        <w:t>停止征收放牧费，</w:t>
      </w:r>
      <w:r>
        <w:rPr>
          <w:rFonts w:hint="eastAsia"/>
        </w:rPr>
        <w:t>公布侵入和收集通告、扣押马和牲畜，对打猎、捕鱼和收集的限制以及逮捕，撤消凡此种种向西肖肖尼人民使用自己的祖传土地作出规定的所有通告。</w:t>
      </w:r>
    </w:p>
    <w:p w:rsidR="00000000" w:rsidRDefault="00C62BA9">
      <w:pPr>
        <w:ind w:left="1000" w:firstLine="500"/>
      </w:pPr>
      <w:r>
        <w:rPr>
          <w:rFonts w:hint="eastAsia"/>
        </w:rPr>
        <w:t xml:space="preserve">11.  </w:t>
      </w:r>
      <w:r>
        <w:rPr>
          <w:rFonts w:hint="eastAsia"/>
        </w:rPr>
        <w:t>根据公约第九条第一款，委员会要求缔约国在</w:t>
      </w:r>
      <w:r>
        <w:rPr>
          <w:rFonts w:hint="eastAsia"/>
        </w:rPr>
        <w:t>2006</w:t>
      </w:r>
      <w:r>
        <w:rPr>
          <w:rFonts w:hint="eastAsia"/>
        </w:rPr>
        <w:t>年</w:t>
      </w:r>
      <w:r>
        <w:rPr>
          <w:rFonts w:hint="eastAsia"/>
        </w:rPr>
        <w:t>7</w:t>
      </w:r>
      <w:r>
        <w:rPr>
          <w:rFonts w:hint="eastAsia"/>
        </w:rPr>
        <w:t>月</w:t>
      </w:r>
      <w:r>
        <w:rPr>
          <w:rFonts w:hint="eastAsia"/>
        </w:rPr>
        <w:t>15</w:t>
      </w:r>
      <w:r>
        <w:rPr>
          <w:rFonts w:hint="eastAsia"/>
        </w:rPr>
        <w:t>日之前提交资料，说明为落实本决定所采取的行动。</w:t>
      </w:r>
    </w:p>
    <w:p w:rsidR="00000000" w:rsidRDefault="00C62BA9">
      <w:pPr>
        <w:pStyle w:val="Heading3"/>
        <w:spacing w:before="300" w:after="240"/>
      </w:pPr>
      <w:r>
        <w:t xml:space="preserve">B. </w:t>
      </w:r>
      <w:r>
        <w:rPr>
          <w:rFonts w:hint="eastAsia"/>
        </w:rPr>
        <w:t xml:space="preserve"> </w:t>
      </w:r>
      <w:r>
        <w:rPr>
          <w:rFonts w:hint="eastAsia"/>
        </w:rPr>
        <w:t>第</w:t>
      </w:r>
      <w:r>
        <w:rPr>
          <w:rFonts w:hint="eastAsia"/>
        </w:rPr>
        <w:t>1(6</w:t>
      </w:r>
      <w:r>
        <w:t>9</w:t>
      </w:r>
      <w:r>
        <w:rPr>
          <w:rFonts w:hint="eastAsia"/>
        </w:rPr>
        <w:t>)</w:t>
      </w:r>
      <w:r>
        <w:rPr>
          <w:rFonts w:hint="eastAsia"/>
        </w:rPr>
        <w:t>号决定：苏里南</w:t>
      </w:r>
    </w:p>
    <w:p w:rsidR="00000000" w:rsidRDefault="00C62BA9">
      <w:pPr>
        <w:ind w:left="1000" w:firstLine="500"/>
        <w:rPr>
          <w:lang w:val="zh-CN"/>
        </w:rPr>
      </w:pPr>
      <w:r>
        <w:t xml:space="preserve">1.  </w:t>
      </w:r>
      <w:r>
        <w:rPr>
          <w:rFonts w:hint="eastAsia"/>
          <w:lang w:val="zh-CN"/>
        </w:rPr>
        <w:t>委员会忆及</w:t>
      </w:r>
      <w:r>
        <w:rPr>
          <w:lang w:val="zh-CN"/>
        </w:rPr>
        <w:t>2005</w:t>
      </w:r>
      <w:r>
        <w:rPr>
          <w:rFonts w:hint="eastAsia"/>
          <w:lang w:val="zh-CN"/>
        </w:rPr>
        <w:t>年</w:t>
      </w:r>
      <w:r>
        <w:rPr>
          <w:lang w:val="zh-CN"/>
        </w:rPr>
        <w:t>3</w:t>
      </w:r>
      <w:r>
        <w:rPr>
          <w:rFonts w:hint="eastAsia"/>
          <w:lang w:val="zh-CN"/>
        </w:rPr>
        <w:t>月和</w:t>
      </w:r>
      <w:r>
        <w:rPr>
          <w:lang w:val="zh-CN"/>
        </w:rPr>
        <w:t>2005</w:t>
      </w:r>
      <w:r>
        <w:rPr>
          <w:rFonts w:hint="eastAsia"/>
          <w:lang w:val="zh-CN"/>
        </w:rPr>
        <w:t>年</w:t>
      </w:r>
      <w:r>
        <w:rPr>
          <w:lang w:val="zh-CN"/>
        </w:rPr>
        <w:t>8</w:t>
      </w:r>
      <w:r>
        <w:rPr>
          <w:rFonts w:hint="eastAsia"/>
          <w:lang w:val="zh-CN"/>
        </w:rPr>
        <w:t>月两次关于苏里南问题的第</w:t>
      </w:r>
      <w:r>
        <w:t>3</w:t>
      </w:r>
      <w:r>
        <w:rPr>
          <w:rFonts w:hint="eastAsia"/>
          <w:lang w:val="zh-CN"/>
        </w:rPr>
        <w:t>(</w:t>
      </w:r>
      <w:r>
        <w:rPr>
          <w:lang w:val="zh-CN"/>
        </w:rPr>
        <w:t>66</w:t>
      </w:r>
      <w:r>
        <w:rPr>
          <w:rFonts w:hint="eastAsia"/>
          <w:lang w:val="zh-CN"/>
        </w:rPr>
        <w:t xml:space="preserve">) </w:t>
      </w:r>
      <w:r>
        <w:rPr>
          <w:vertAlign w:val="superscript"/>
        </w:rPr>
        <w:t>2</w:t>
      </w:r>
      <w:r>
        <w:rPr>
          <w:rFonts w:hint="eastAsia"/>
          <w:lang w:val="zh-CN"/>
        </w:rPr>
        <w:t xml:space="preserve"> </w:t>
      </w:r>
      <w:r>
        <w:rPr>
          <w:rFonts w:hint="eastAsia"/>
          <w:lang w:val="zh-CN"/>
        </w:rPr>
        <w:t>和第</w:t>
      </w:r>
      <w:r>
        <w:t>1</w:t>
      </w:r>
      <w:r>
        <w:rPr>
          <w:rFonts w:hint="eastAsia"/>
          <w:lang w:val="zh-CN"/>
        </w:rPr>
        <w:t>(</w:t>
      </w:r>
      <w:r>
        <w:rPr>
          <w:lang w:val="zh-CN"/>
        </w:rPr>
        <w:t>67</w:t>
      </w:r>
      <w:r>
        <w:rPr>
          <w:rFonts w:hint="eastAsia"/>
          <w:lang w:val="zh-CN"/>
        </w:rPr>
        <w:t>)</w:t>
      </w:r>
      <w:r>
        <w:t xml:space="preserve"> </w:t>
      </w:r>
      <w:r>
        <w:rPr>
          <w:vertAlign w:val="superscript"/>
        </w:rPr>
        <w:t>3</w:t>
      </w:r>
      <w:r>
        <w:rPr>
          <w:rFonts w:hint="eastAsia"/>
          <w:lang w:val="zh-CN"/>
        </w:rPr>
        <w:t xml:space="preserve"> </w:t>
      </w:r>
      <w:r>
        <w:rPr>
          <w:rFonts w:hint="eastAsia"/>
          <w:lang w:val="zh-CN"/>
        </w:rPr>
        <w:t>号决定，重申对据称缔约国在没有给受影响社区任何正式通知，也未在事前与他们达成协议或征得他们知情同意的情况下，批准新的资源</w:t>
      </w:r>
      <w:r>
        <w:rPr>
          <w:rFonts w:hint="eastAsia"/>
          <w:lang w:val="zh-CN"/>
        </w:rPr>
        <w:t>开发项目和有关的基础设施项目，可能对土著人民和部落居民造成无可弥补的伤害，构成严重威胁，对此情况深表关注。</w:t>
      </w:r>
    </w:p>
    <w:p w:rsidR="00000000" w:rsidRDefault="00C62BA9">
      <w:pPr>
        <w:ind w:left="1000" w:firstLine="500"/>
        <w:rPr>
          <w:rFonts w:hint="eastAsia"/>
        </w:rPr>
      </w:pPr>
      <w:r>
        <w:t xml:space="preserve">2.  </w:t>
      </w:r>
      <w:r>
        <w:rPr>
          <w:rFonts w:hint="eastAsia"/>
        </w:rPr>
        <w:t>委员会再次提醒缔约国注意委员会关于土著人民权利的第</w:t>
      </w:r>
      <w:r>
        <w:rPr>
          <w:rFonts w:hint="eastAsia"/>
        </w:rPr>
        <w:t>23</w:t>
      </w:r>
      <w:r>
        <w:rPr>
          <w:rFonts w:hint="eastAsia"/>
        </w:rPr>
        <w:t>号一般性建议</w:t>
      </w:r>
      <w:r>
        <w:rPr>
          <w:rFonts w:hint="eastAsia"/>
        </w:rPr>
        <w:t>(1997</w:t>
      </w:r>
      <w:r>
        <w:rPr>
          <w:rFonts w:hint="eastAsia"/>
        </w:rPr>
        <w:t>年</w:t>
      </w:r>
      <w:r>
        <w:rPr>
          <w:rFonts w:hint="eastAsia"/>
        </w:rPr>
        <w:t>)</w:t>
      </w:r>
      <w:r>
        <w:rPr>
          <w:rFonts w:hint="eastAsia"/>
        </w:rPr>
        <w:t>，特别敦促缔约国：</w:t>
      </w:r>
    </w:p>
    <w:p w:rsidR="00000000" w:rsidRDefault="00C62BA9">
      <w:pPr>
        <w:numPr>
          <w:ilvl w:val="0"/>
          <w:numId w:val="607"/>
        </w:numPr>
        <w:ind w:left="2031"/>
        <w:rPr>
          <w:rFonts w:hint="eastAsia"/>
        </w:rPr>
      </w:pPr>
      <w:r>
        <w:rPr>
          <w:rFonts w:hint="eastAsia"/>
        </w:rPr>
        <w:t>保证在法律上承认土著和部落人民拥有、开发、控制和使用其公有土地以及参加相关的自然资源的开发、管理和养护的权利；</w:t>
      </w:r>
    </w:p>
    <w:p w:rsidR="00000000" w:rsidRDefault="00C62BA9">
      <w:pPr>
        <w:numPr>
          <w:ilvl w:val="0"/>
          <w:numId w:val="607"/>
        </w:numPr>
        <w:ind w:left="2031"/>
        <w:rPr>
          <w:rFonts w:hint="eastAsia"/>
        </w:rPr>
      </w:pPr>
      <w:r>
        <w:rPr>
          <w:rFonts w:hint="eastAsia"/>
        </w:rPr>
        <w:t>在出让特许权之前尽可能与有关民众达成协定；</w:t>
      </w:r>
    </w:p>
    <w:p w:rsidR="00000000" w:rsidRDefault="00C62BA9">
      <w:pPr>
        <w:numPr>
          <w:ilvl w:val="0"/>
          <w:numId w:val="607"/>
        </w:numPr>
        <w:ind w:left="2031"/>
        <w:rPr>
          <w:rFonts w:hint="eastAsia"/>
        </w:rPr>
      </w:pPr>
      <w:r>
        <w:rPr>
          <w:rFonts w:hint="eastAsia"/>
        </w:rPr>
        <w:t>保证土著人民和部落人民向法院或向为此目的专门设立的独立机构提出上诉的权利，维护其传统权利，以及在批准特许经营权之前征求他们意见、对受到的任何</w:t>
      </w:r>
      <w:r>
        <w:rPr>
          <w:rFonts w:hint="eastAsia"/>
        </w:rPr>
        <w:t>损失获得公平赔偿的权利。</w:t>
      </w:r>
    </w:p>
    <w:p w:rsidR="00000000" w:rsidRDefault="00C62BA9">
      <w:pPr>
        <w:numPr>
          <w:ilvl w:val="0"/>
          <w:numId w:val="607"/>
        </w:numPr>
        <w:ind w:left="2031"/>
        <w:rPr>
          <w:rFonts w:hint="eastAsia"/>
        </w:rPr>
      </w:pPr>
      <w:r>
        <w:rPr>
          <w:rFonts w:hint="eastAsia"/>
          <w:lang w:val="zh-CN"/>
        </w:rPr>
        <w:t>制定土著人民和部落居民权利框架法，并为此目的利用联合国人权事务高级专员办事处在咨询服务和技术援助方案下提供的技术援助；</w:t>
      </w:r>
    </w:p>
    <w:p w:rsidR="00000000" w:rsidRDefault="00C62BA9">
      <w:pPr>
        <w:numPr>
          <w:ilvl w:val="0"/>
          <w:numId w:val="607"/>
        </w:numPr>
        <w:ind w:left="2031"/>
        <w:rPr>
          <w:rFonts w:hint="eastAsia"/>
        </w:rPr>
      </w:pPr>
      <w:r>
        <w:rPr>
          <w:rFonts w:hint="eastAsia"/>
        </w:rPr>
        <w:t>邀请土著人民人权和基本自由情况特别报告员到该国进行实地查访。</w:t>
      </w:r>
    </w:p>
    <w:p w:rsidR="00000000" w:rsidRDefault="00C62BA9">
      <w:pPr>
        <w:ind w:left="1000" w:firstLine="500"/>
        <w:rPr>
          <w:lang w:val="zh-CN"/>
        </w:rPr>
      </w:pPr>
      <w:r>
        <w:t xml:space="preserve">3.  </w:t>
      </w:r>
      <w:r>
        <w:rPr>
          <w:rFonts w:hint="eastAsia"/>
          <w:lang w:val="zh-CN"/>
        </w:rPr>
        <w:t>委员会请缔约国在第十一至第十三次定期报告中收入有关上述问题的详细资料，于</w:t>
      </w:r>
      <w:r>
        <w:rPr>
          <w:lang w:val="zh-CN"/>
        </w:rPr>
        <w:t>2007</w:t>
      </w:r>
      <w:r>
        <w:rPr>
          <w:rFonts w:hint="eastAsia"/>
          <w:lang w:val="zh-CN"/>
        </w:rPr>
        <w:t>年</w:t>
      </w:r>
      <w:r>
        <w:rPr>
          <w:lang w:val="zh-CN"/>
        </w:rPr>
        <w:t>4</w:t>
      </w:r>
      <w:r>
        <w:rPr>
          <w:rFonts w:hint="eastAsia"/>
          <w:lang w:val="zh-CN"/>
        </w:rPr>
        <w:t>月</w:t>
      </w:r>
      <w:r>
        <w:rPr>
          <w:lang w:val="zh-CN"/>
        </w:rPr>
        <w:t>14</w:t>
      </w:r>
      <w:r>
        <w:rPr>
          <w:rFonts w:hint="eastAsia"/>
          <w:lang w:val="zh-CN"/>
        </w:rPr>
        <w:t>日前作为一份文件提交。委员会还希望收到此前要求提供的资料</w:t>
      </w:r>
      <w:r>
        <w:rPr>
          <w:rFonts w:hint="eastAsia"/>
          <w:spacing w:val="-50"/>
          <w:lang w:val="zh-CN"/>
        </w:rPr>
        <w:t>―</w:t>
      </w:r>
      <w:r>
        <w:rPr>
          <w:rFonts w:hint="eastAsia"/>
          <w:lang w:val="zh-CN"/>
        </w:rPr>
        <w:t>―关于《采矿法》修订草案当前的情况，以及遵守《消除一切形式种族歧视国际公约》和委员会</w:t>
      </w:r>
      <w:r>
        <w:rPr>
          <w:lang w:val="zh-CN"/>
        </w:rPr>
        <w:t>2004</w:t>
      </w:r>
      <w:r>
        <w:rPr>
          <w:rFonts w:hint="eastAsia"/>
          <w:lang w:val="zh-CN"/>
        </w:rPr>
        <w:t>年结论性意见的具体情况。</w:t>
      </w:r>
    </w:p>
    <w:p w:rsidR="00000000" w:rsidRDefault="00C62BA9">
      <w:pPr>
        <w:ind w:left="1000" w:firstLine="500"/>
        <w:rPr>
          <w:rFonts w:hint="eastAsia"/>
        </w:rPr>
      </w:pPr>
      <w:r>
        <w:t xml:space="preserve">4.  </w:t>
      </w:r>
      <w:r>
        <w:rPr>
          <w:rFonts w:hint="eastAsia"/>
        </w:rPr>
        <w:t>委员会提请人权事务高级</w:t>
      </w:r>
      <w:r>
        <w:rPr>
          <w:rFonts w:hint="eastAsia"/>
        </w:rPr>
        <w:t>专员和联合国主管机构，特别是人权理事会，注意苏里南土著人民和部落居民权利方面值得警觉的情况，请他们在这方面采取必要措施。</w:t>
      </w:r>
    </w:p>
    <w:p w:rsidR="00000000" w:rsidRDefault="00C62BA9">
      <w:pPr>
        <w:autoSpaceDE w:val="0"/>
        <w:autoSpaceDN w:val="0"/>
        <w:ind w:firstLine="480"/>
        <w:rPr>
          <w:lang w:val="zh-CN"/>
        </w:rPr>
      </w:pPr>
    </w:p>
    <w:p w:rsidR="00000000" w:rsidRDefault="00C62BA9">
      <w:pPr>
        <w:ind w:left="6500"/>
        <w:rPr>
          <w:rFonts w:hint="eastAsia"/>
        </w:rPr>
      </w:pPr>
      <w:r>
        <w:rPr>
          <w:rFonts w:hint="eastAsia"/>
        </w:rPr>
        <w:t>第</w:t>
      </w:r>
      <w:r>
        <w:rPr>
          <w:rFonts w:hint="eastAsia"/>
        </w:rPr>
        <w:t>1785</w:t>
      </w:r>
      <w:r>
        <w:rPr>
          <w:rFonts w:hint="eastAsia"/>
        </w:rPr>
        <w:t>次会议</w:t>
      </w:r>
    </w:p>
    <w:p w:rsidR="00000000" w:rsidRDefault="00C62BA9">
      <w:pPr>
        <w:ind w:left="6500"/>
        <w:rPr>
          <w:rFonts w:hint="eastAsia"/>
        </w:rPr>
      </w:pPr>
      <w:r>
        <w:rPr>
          <w:rFonts w:hint="eastAsia"/>
        </w:rPr>
        <w:t>2006</w:t>
      </w:r>
      <w:r>
        <w:rPr>
          <w:rFonts w:hint="eastAsia"/>
        </w:rPr>
        <w:t>年</w:t>
      </w:r>
      <w:r>
        <w:rPr>
          <w:rFonts w:hint="eastAsia"/>
        </w:rPr>
        <w:t>8</w:t>
      </w:r>
      <w:r>
        <w:rPr>
          <w:rFonts w:hint="eastAsia"/>
        </w:rPr>
        <w:t>月</w:t>
      </w:r>
      <w:r>
        <w:rPr>
          <w:rFonts w:hint="eastAsia"/>
        </w:rPr>
        <w:t>18</w:t>
      </w:r>
      <w:r>
        <w:rPr>
          <w:rFonts w:hint="eastAsia"/>
        </w:rPr>
        <w:t>日</w:t>
      </w:r>
    </w:p>
    <w:p w:rsidR="00000000" w:rsidRDefault="00C62BA9">
      <w:pPr>
        <w:pStyle w:val="a0"/>
        <w:numPr>
          <w:ilvl w:val="0"/>
          <w:numId w:val="0"/>
        </w:numPr>
        <w:spacing w:line="360" w:lineRule="auto"/>
        <w:ind w:left="510" w:hanging="510"/>
        <w:rPr>
          <w:sz w:val="28"/>
        </w:rPr>
      </w:pPr>
    </w:p>
    <w:p w:rsidR="00000000" w:rsidRDefault="00C62BA9">
      <w:pPr>
        <w:pStyle w:val="Heading3"/>
        <w:spacing w:line="360" w:lineRule="auto"/>
        <w:rPr>
          <w:rFonts w:ascii="KaiTi_GB2312" w:eastAsia="KaiTi_GB2312" w:hint="eastAsia"/>
          <w:u w:val="single"/>
        </w:rPr>
      </w:pPr>
      <w:r>
        <w:rPr>
          <w:rFonts w:ascii="KaiTi_GB2312" w:eastAsia="KaiTi_GB2312" w:hint="eastAsia"/>
          <w:u w:val="single"/>
        </w:rPr>
        <w:t>注</w:t>
      </w:r>
    </w:p>
    <w:p w:rsidR="00000000" w:rsidRDefault="00C62BA9">
      <w:pPr>
        <w:pStyle w:val="FootnoteText"/>
        <w:rPr>
          <w:rFonts w:hint="eastAsia"/>
          <w:spacing w:val="-6"/>
        </w:rPr>
      </w:pPr>
      <w:r>
        <w:rPr>
          <w:rFonts w:hint="eastAsia"/>
          <w:vertAlign w:val="superscript"/>
        </w:rPr>
        <w:t>1</w:t>
      </w:r>
      <w:r>
        <w:rPr>
          <w:rFonts w:hint="eastAsia"/>
        </w:rPr>
        <w:t xml:space="preserve"> </w:t>
      </w:r>
      <w:r>
        <w:tab/>
      </w:r>
      <w:r>
        <w:rPr>
          <w:rFonts w:hint="eastAsia"/>
          <w:spacing w:val="-6"/>
        </w:rPr>
        <w:t>《大会正式记录，第四十八届会议，补编第</w:t>
      </w:r>
      <w:r>
        <w:rPr>
          <w:rFonts w:hint="eastAsia"/>
          <w:spacing w:val="-6"/>
        </w:rPr>
        <w:t>18</w:t>
      </w:r>
      <w:r>
        <w:rPr>
          <w:rFonts w:hint="eastAsia"/>
          <w:spacing w:val="-6"/>
        </w:rPr>
        <w:t>号</w:t>
      </w:r>
      <w:r>
        <w:rPr>
          <w:rFonts w:hint="eastAsia"/>
          <w:spacing w:val="-6"/>
        </w:rPr>
        <w:t>(A/48/18)</w:t>
      </w:r>
      <w:r>
        <w:rPr>
          <w:rFonts w:hint="eastAsia"/>
          <w:spacing w:val="-6"/>
        </w:rPr>
        <w:t>》，第</w:t>
      </w:r>
      <w:r>
        <w:rPr>
          <w:rFonts w:hint="eastAsia"/>
          <w:spacing w:val="-6"/>
        </w:rPr>
        <w:t>18</w:t>
      </w:r>
      <w:r>
        <w:rPr>
          <w:rFonts w:hint="eastAsia"/>
          <w:spacing w:val="-6"/>
        </w:rPr>
        <w:t>段和附件三。</w:t>
      </w:r>
    </w:p>
    <w:p w:rsidR="00000000" w:rsidRDefault="00C62BA9">
      <w:pPr>
        <w:pStyle w:val="FootnoteText"/>
        <w:rPr>
          <w:rFonts w:ascii="SimSun" w:hAnsi="SimSun"/>
        </w:rPr>
      </w:pPr>
      <w:r>
        <w:rPr>
          <w:vertAlign w:val="superscript"/>
        </w:rPr>
        <w:t>2</w:t>
      </w:r>
      <w:r>
        <w:rPr>
          <w:rFonts w:ascii="SimSun" w:hAnsi="SimSun"/>
        </w:rPr>
        <w:t xml:space="preserve"> </w:t>
      </w:r>
      <w:r>
        <w:rPr>
          <w:rFonts w:ascii="SimSun" w:hAnsi="SimSun"/>
        </w:rPr>
        <w:tab/>
      </w:r>
      <w:r>
        <w:rPr>
          <w:lang w:val="fr-CH"/>
        </w:rPr>
        <w:t>CERD/C/66/SUR/Dec.3.</w:t>
      </w:r>
    </w:p>
    <w:p w:rsidR="00000000" w:rsidRDefault="00C62BA9">
      <w:pPr>
        <w:pStyle w:val="FootnoteText"/>
        <w:rPr>
          <w:rFonts w:ascii="SimSun" w:hAnsi="SimSun"/>
        </w:rPr>
      </w:pPr>
      <w:r>
        <w:rPr>
          <w:vertAlign w:val="superscript"/>
        </w:rPr>
        <w:t>3</w:t>
      </w:r>
      <w:r>
        <w:rPr>
          <w:rFonts w:ascii="SimSun" w:hAnsi="SimSun"/>
        </w:rPr>
        <w:t xml:space="preserve"> </w:t>
      </w:r>
      <w:r>
        <w:rPr>
          <w:rFonts w:ascii="SimSun" w:hAnsi="SimSun"/>
        </w:rPr>
        <w:tab/>
      </w:r>
      <w:r>
        <w:rPr>
          <w:rFonts w:hint="eastAsia"/>
        </w:rPr>
        <w:t>《大会正式记录，第六十届会议，补编第</w:t>
      </w:r>
      <w:r>
        <w:rPr>
          <w:rFonts w:hint="eastAsia"/>
        </w:rPr>
        <w:t>18</w:t>
      </w:r>
      <w:r>
        <w:rPr>
          <w:rFonts w:hint="eastAsia"/>
        </w:rPr>
        <w:t>号》</w:t>
      </w:r>
      <w:r>
        <w:rPr>
          <w:rFonts w:hint="eastAsia"/>
        </w:rPr>
        <w:t>(A/60/18)</w:t>
      </w:r>
      <w:r>
        <w:rPr>
          <w:rFonts w:hint="eastAsia"/>
        </w:rPr>
        <w:t>，第二章。</w:t>
      </w:r>
    </w:p>
    <w:p w:rsidR="00000000" w:rsidRDefault="00C62BA9">
      <w:pPr>
        <w:pStyle w:val="Heading2"/>
        <w:pageBreakBefore/>
        <w:rPr>
          <w:rFonts w:ascii="Time New Roman" w:hAnsi="Time New Roman" w:hint="eastAsia"/>
        </w:rPr>
      </w:pPr>
      <w:r>
        <w:rPr>
          <w:rFonts w:hint="eastAsia"/>
        </w:rPr>
        <w:t>三、审议缔约国根据《公约》第九条提交的报告</w:t>
      </w:r>
    </w:p>
    <w:p w:rsidR="00000000" w:rsidRDefault="00C62BA9">
      <w:pPr>
        <w:pStyle w:val="Heading2"/>
        <w:rPr>
          <w:rFonts w:ascii="Time New Roman" w:hAnsi="Time New Roman" w:hint="eastAsia"/>
        </w:rPr>
      </w:pPr>
      <w:r>
        <w:rPr>
          <w:rFonts w:ascii="Time New Roman" w:hAnsi="Time New Roman" w:hint="eastAsia"/>
        </w:rPr>
        <w:t>波斯尼亚和黑塞哥维那</w:t>
      </w:r>
    </w:p>
    <w:p w:rsidR="00000000" w:rsidRDefault="00C62BA9">
      <w:pPr>
        <w:spacing w:after="320"/>
        <w:rPr>
          <w:rFonts w:hint="eastAsia"/>
        </w:rPr>
      </w:pPr>
      <w:r>
        <w:rPr>
          <w:rFonts w:hint="eastAsia"/>
        </w:rPr>
        <w:tab/>
      </w:r>
      <w:r>
        <w:t>20</w:t>
      </w:r>
      <w:r>
        <w:rPr>
          <w:rFonts w:hint="eastAsia"/>
        </w:rPr>
        <w:t xml:space="preserve">.  </w:t>
      </w:r>
      <w:r>
        <w:rPr>
          <w:rFonts w:hint="eastAsia"/>
        </w:rPr>
        <w:t>委员会在</w:t>
      </w:r>
      <w:r>
        <w:rPr>
          <w:rFonts w:hint="eastAsia"/>
        </w:rPr>
        <w:t>2006</w:t>
      </w:r>
      <w:r>
        <w:rPr>
          <w:rFonts w:hint="eastAsia"/>
        </w:rPr>
        <w:t>年</w:t>
      </w:r>
      <w:r>
        <w:rPr>
          <w:rFonts w:hint="eastAsia"/>
        </w:rPr>
        <w:t>2</w:t>
      </w:r>
      <w:r>
        <w:rPr>
          <w:rFonts w:hint="eastAsia"/>
        </w:rPr>
        <w:t>月</w:t>
      </w:r>
      <w:r>
        <w:rPr>
          <w:rFonts w:hint="eastAsia"/>
        </w:rPr>
        <w:t>22</w:t>
      </w:r>
      <w:r>
        <w:rPr>
          <w:rFonts w:hint="eastAsia"/>
        </w:rPr>
        <w:t>日和</w:t>
      </w:r>
      <w:r>
        <w:rPr>
          <w:rFonts w:hint="eastAsia"/>
        </w:rPr>
        <w:t>23</w:t>
      </w:r>
      <w:r>
        <w:rPr>
          <w:rFonts w:hint="eastAsia"/>
        </w:rPr>
        <w:t>日举行的第</w:t>
      </w:r>
      <w:r>
        <w:rPr>
          <w:rFonts w:hint="eastAsia"/>
        </w:rPr>
        <w:t>1735</w:t>
      </w:r>
      <w:r>
        <w:rPr>
          <w:rFonts w:hint="eastAsia"/>
        </w:rPr>
        <w:t>次和第</w:t>
      </w:r>
      <w:r>
        <w:rPr>
          <w:rFonts w:hint="eastAsia"/>
        </w:rPr>
        <w:t>1736</w:t>
      </w:r>
      <w:r>
        <w:rPr>
          <w:rFonts w:hint="eastAsia"/>
        </w:rPr>
        <w:t>次会议</w:t>
      </w:r>
      <w:r>
        <w:t>(CERD/C/SR.1735</w:t>
      </w:r>
      <w:r>
        <w:rPr>
          <w:rFonts w:hint="eastAsia"/>
        </w:rPr>
        <w:t>和</w:t>
      </w:r>
      <w:r>
        <w:t>1736)</w:t>
      </w:r>
      <w:r>
        <w:rPr>
          <w:rFonts w:hint="eastAsia"/>
        </w:rPr>
        <w:t>上，审议了波斯尼亚和黑塞哥维那本应分别于</w:t>
      </w:r>
      <w:r>
        <w:rPr>
          <w:rFonts w:hint="eastAsia"/>
        </w:rPr>
        <w:t>1994</w:t>
      </w:r>
      <w:r>
        <w:rPr>
          <w:rFonts w:hint="eastAsia"/>
        </w:rPr>
        <w:t>年至</w:t>
      </w:r>
      <w:r>
        <w:rPr>
          <w:rFonts w:hint="eastAsia"/>
        </w:rPr>
        <w:t>2004</w:t>
      </w:r>
      <w:r>
        <w:rPr>
          <w:rFonts w:hint="eastAsia"/>
        </w:rPr>
        <w:t>年提交的、后合为一份文件</w:t>
      </w:r>
      <w:r>
        <w:t>(CERD/C/464/Add.1)</w:t>
      </w:r>
      <w:r>
        <w:rPr>
          <w:rFonts w:hint="eastAsia"/>
        </w:rPr>
        <w:t>一并提交的初次至第六次定期报告</w:t>
      </w:r>
      <w:r>
        <w:rPr>
          <w:rFonts w:hint="eastAsia"/>
        </w:rPr>
        <w:t>(</w:t>
      </w:r>
      <w:r>
        <w:rPr>
          <w:rFonts w:hint="eastAsia"/>
        </w:rPr>
        <w:t>“报告”</w:t>
      </w:r>
      <w:r>
        <w:rPr>
          <w:rFonts w:hint="eastAsia"/>
        </w:rPr>
        <w:t>)</w:t>
      </w:r>
      <w:r>
        <w:rPr>
          <w:rFonts w:hint="eastAsia"/>
        </w:rPr>
        <w:t>。委员会于</w:t>
      </w:r>
      <w:r>
        <w:rPr>
          <w:rFonts w:hint="eastAsia"/>
        </w:rPr>
        <w:t>2006</w:t>
      </w:r>
      <w:r>
        <w:rPr>
          <w:rFonts w:hint="eastAsia"/>
        </w:rPr>
        <w:t>年</w:t>
      </w:r>
      <w:r>
        <w:rPr>
          <w:rFonts w:hint="eastAsia"/>
        </w:rPr>
        <w:t>3</w:t>
      </w:r>
      <w:r>
        <w:rPr>
          <w:rFonts w:hint="eastAsia"/>
        </w:rPr>
        <w:t>月</w:t>
      </w:r>
      <w:r>
        <w:rPr>
          <w:rFonts w:hint="eastAsia"/>
        </w:rPr>
        <w:t>8</w:t>
      </w:r>
      <w:r>
        <w:rPr>
          <w:rFonts w:hint="eastAsia"/>
        </w:rPr>
        <w:t>日举行的第</w:t>
      </w:r>
      <w:r>
        <w:rPr>
          <w:rFonts w:hint="eastAsia"/>
        </w:rPr>
        <w:t>1754</w:t>
      </w:r>
      <w:r>
        <w:rPr>
          <w:rFonts w:hint="eastAsia"/>
        </w:rPr>
        <w:t>次和第</w:t>
      </w:r>
      <w:r>
        <w:rPr>
          <w:rFonts w:hint="eastAsia"/>
        </w:rPr>
        <w:t>1755</w:t>
      </w:r>
      <w:r>
        <w:rPr>
          <w:rFonts w:hint="eastAsia"/>
        </w:rPr>
        <w:t>次会议</w:t>
      </w:r>
      <w:r>
        <w:t>(CERD/C/SR.1754</w:t>
      </w:r>
      <w:r>
        <w:rPr>
          <w:rFonts w:hint="eastAsia"/>
        </w:rPr>
        <w:t>和</w:t>
      </w:r>
      <w:r>
        <w:t>1755)</w:t>
      </w:r>
      <w:r>
        <w:rPr>
          <w:rFonts w:hint="eastAsia"/>
        </w:rPr>
        <w:t>上通过了如下结论性意见。</w:t>
      </w:r>
    </w:p>
    <w:p w:rsidR="00000000" w:rsidRDefault="00C62BA9">
      <w:pPr>
        <w:pStyle w:val="Heading3"/>
        <w:rPr>
          <w:rFonts w:hint="eastAsia"/>
        </w:rPr>
      </w:pPr>
      <w:r>
        <w:rPr>
          <w:rFonts w:hint="eastAsia"/>
        </w:rPr>
        <w:t xml:space="preserve">A.  </w:t>
      </w:r>
      <w:r>
        <w:rPr>
          <w:rFonts w:hint="eastAsia"/>
        </w:rPr>
        <w:t>导</w:t>
      </w:r>
      <w:r>
        <w:rPr>
          <w:rFonts w:hint="eastAsia"/>
        </w:rPr>
        <w:t xml:space="preserve">  </w:t>
      </w:r>
      <w:r>
        <w:rPr>
          <w:rFonts w:hint="eastAsia"/>
        </w:rPr>
        <w:t>言</w:t>
      </w:r>
    </w:p>
    <w:p w:rsidR="00000000" w:rsidRDefault="00C62BA9">
      <w:pPr>
        <w:rPr>
          <w:rFonts w:hint="eastAsia"/>
        </w:rPr>
      </w:pPr>
      <w:r>
        <w:rPr>
          <w:rFonts w:hint="eastAsia"/>
        </w:rPr>
        <w:tab/>
        <w:t>2</w:t>
      </w:r>
      <w:r>
        <w:t>1</w:t>
      </w:r>
      <w:r>
        <w:rPr>
          <w:rFonts w:hint="eastAsia"/>
        </w:rPr>
        <w:t xml:space="preserve">.  </w:t>
      </w:r>
      <w:r>
        <w:rPr>
          <w:rFonts w:hint="eastAsia"/>
        </w:rPr>
        <w:t>委员会欢迎波斯尼亚和黑塞哥维那提交报告以及因此而有机会与缔约国开展建设性的对话。但感到遗憾的是，根据缔约国的看法，没有</w:t>
      </w:r>
      <w:r>
        <w:rPr>
          <w:rFonts w:hint="eastAsia"/>
        </w:rPr>
        <w:t>为编写报告提供充分的财政和人力资源，报告在</w:t>
      </w:r>
      <w:r>
        <w:rPr>
          <w:rFonts w:hint="eastAsia"/>
        </w:rPr>
        <w:t>2004</w:t>
      </w:r>
      <w:r>
        <w:rPr>
          <w:rFonts w:hint="eastAsia"/>
        </w:rPr>
        <w:t>年完成一年多后才提交，而且在编写过程中仅与数量有限的非政府组织进行过磋商。但委员会仍然表示谢意，并为代表团在答复委员会的许多问题时作出坦率、详尽以及常常是自我批评式的回答感到鼓舞。</w:t>
      </w:r>
    </w:p>
    <w:p w:rsidR="00000000" w:rsidRDefault="00C62BA9">
      <w:pPr>
        <w:spacing w:after="240"/>
        <w:rPr>
          <w:rFonts w:hint="eastAsia"/>
        </w:rPr>
      </w:pPr>
      <w:r>
        <w:rPr>
          <w:rFonts w:hint="eastAsia"/>
        </w:rPr>
        <w:tab/>
      </w:r>
      <w:r>
        <w:t>22</w:t>
      </w:r>
      <w:r>
        <w:rPr>
          <w:rFonts w:hint="eastAsia"/>
        </w:rPr>
        <w:t xml:space="preserve">.  </w:t>
      </w:r>
      <w:r>
        <w:rPr>
          <w:rFonts w:hint="eastAsia"/>
        </w:rPr>
        <w:t>委员会认为，缔约国在</w:t>
      </w:r>
      <w:r>
        <w:rPr>
          <w:rFonts w:hint="eastAsia"/>
        </w:rPr>
        <w:t>1992</w:t>
      </w:r>
      <w:r>
        <w:rPr>
          <w:rFonts w:hint="eastAsia"/>
        </w:rPr>
        <w:t>年至</w:t>
      </w:r>
      <w:r>
        <w:rPr>
          <w:rFonts w:hint="eastAsia"/>
        </w:rPr>
        <w:t>1995</w:t>
      </w:r>
      <w:r>
        <w:rPr>
          <w:rFonts w:hint="eastAsia"/>
        </w:rPr>
        <w:t>年发生武装冲突后面临各种制约，但指出提交报告时业已逾期超过十年。委员会请缔约国竭尽全力，遵守今后提交报告的截止日期。</w:t>
      </w:r>
    </w:p>
    <w:p w:rsidR="00000000" w:rsidRDefault="00C62BA9">
      <w:pPr>
        <w:pStyle w:val="Heading3"/>
        <w:rPr>
          <w:rFonts w:hint="eastAsia"/>
        </w:rPr>
      </w:pPr>
      <w:r>
        <w:rPr>
          <w:rFonts w:hint="eastAsia"/>
        </w:rPr>
        <w:t xml:space="preserve">B.  </w:t>
      </w:r>
      <w:r>
        <w:rPr>
          <w:rFonts w:hint="eastAsia"/>
        </w:rPr>
        <w:t>妨碍执行《公约》的因素和困难</w:t>
      </w:r>
    </w:p>
    <w:p w:rsidR="00000000" w:rsidRDefault="00C62BA9">
      <w:pPr>
        <w:spacing w:after="320"/>
        <w:rPr>
          <w:rFonts w:hint="eastAsia"/>
        </w:rPr>
      </w:pPr>
      <w:r>
        <w:rPr>
          <w:rFonts w:hint="eastAsia"/>
        </w:rPr>
        <w:tab/>
      </w:r>
      <w:r>
        <w:t>23</w:t>
      </w:r>
      <w:r>
        <w:rPr>
          <w:rFonts w:hint="eastAsia"/>
        </w:rPr>
        <w:t xml:space="preserve">.  </w:t>
      </w:r>
      <w:r>
        <w:rPr>
          <w:rFonts w:hint="eastAsia"/>
        </w:rPr>
        <w:t>委员会注意到，《波斯尼亚和黑塞哥维那宪法》现行构架显然以族裔</w:t>
      </w:r>
      <w:r>
        <w:rPr>
          <w:rFonts w:hint="eastAsia"/>
        </w:rPr>
        <w:t>为依据来分配某些重要权利。委员会承认，这一构架起源于代顿</w:t>
      </w:r>
      <w:r>
        <w:rPr>
          <w:rFonts w:hint="eastAsia"/>
        </w:rPr>
        <w:t>/</w:t>
      </w:r>
      <w:r>
        <w:rPr>
          <w:rFonts w:hint="eastAsia"/>
        </w:rPr>
        <w:t>巴黎和平协定，在武装冲突结束后的一段时期内，为了暂时保障和平，也许是必要的。但委员会指出，《宪法》目前明确依据族裔情况来分配重要权利会妨碍《公约》的全面落实。</w:t>
      </w:r>
    </w:p>
    <w:p w:rsidR="00000000" w:rsidRDefault="00C62BA9">
      <w:pPr>
        <w:pStyle w:val="Heading3"/>
        <w:rPr>
          <w:rFonts w:hint="eastAsia"/>
        </w:rPr>
      </w:pPr>
      <w:r>
        <w:rPr>
          <w:rFonts w:hint="eastAsia"/>
        </w:rPr>
        <w:t xml:space="preserve">C.  </w:t>
      </w:r>
      <w:r>
        <w:rPr>
          <w:rFonts w:hint="eastAsia"/>
        </w:rPr>
        <w:t>积极方面</w:t>
      </w:r>
    </w:p>
    <w:p w:rsidR="00000000" w:rsidRDefault="00C62BA9">
      <w:pPr>
        <w:rPr>
          <w:rFonts w:hint="eastAsia"/>
        </w:rPr>
      </w:pPr>
      <w:r>
        <w:rPr>
          <w:rFonts w:hint="eastAsia"/>
        </w:rPr>
        <w:tab/>
      </w:r>
      <w:r>
        <w:t>24</w:t>
      </w:r>
      <w:r>
        <w:rPr>
          <w:rFonts w:hint="eastAsia"/>
        </w:rPr>
        <w:t xml:space="preserve">.  </w:t>
      </w:r>
      <w:r>
        <w:rPr>
          <w:rFonts w:hint="eastAsia"/>
        </w:rPr>
        <w:t>委员会感谢代表团作出保证，缔约国愿意进行切实的旨在消除种族歧视的立法和体制改革，并在此一范畴内，与委员会进行建设性的对话，为确保缔约国领土内各族裔群体平等而努力。具体而言，委员会指出，在与委员会的对话中，缔约国认识到，为了落实《公约》，有必要修改《宪法》和《选举法</w:t>
      </w:r>
      <w:r>
        <w:rPr>
          <w:rFonts w:hint="eastAsia"/>
        </w:rPr>
        <w:t>》。为此，缔约国向委员会表示，已经为此采取具体措施。</w:t>
      </w:r>
    </w:p>
    <w:p w:rsidR="00000000" w:rsidRDefault="00C62BA9">
      <w:pPr>
        <w:rPr>
          <w:rFonts w:hint="eastAsia"/>
          <w:spacing w:val="4"/>
        </w:rPr>
      </w:pPr>
      <w:r>
        <w:rPr>
          <w:rFonts w:hint="eastAsia"/>
          <w:spacing w:val="4"/>
        </w:rPr>
        <w:tab/>
      </w:r>
      <w:r>
        <w:rPr>
          <w:spacing w:val="4"/>
        </w:rPr>
        <w:t>25</w:t>
      </w:r>
      <w:r>
        <w:rPr>
          <w:rFonts w:hint="eastAsia"/>
          <w:spacing w:val="4"/>
        </w:rPr>
        <w:t xml:space="preserve">.  </w:t>
      </w:r>
      <w:r>
        <w:rPr>
          <w:rFonts w:hint="eastAsia"/>
          <w:spacing w:val="4"/>
        </w:rPr>
        <w:t>委员会满意地注意到，缔约国已经批准联合国所有人权核心条约，业已将《消除一切形式种族歧视国际公约》</w:t>
      </w:r>
      <w:r>
        <w:rPr>
          <w:rFonts w:hint="eastAsia"/>
          <w:spacing w:val="4"/>
        </w:rPr>
        <w:t>(</w:t>
      </w:r>
      <w:r>
        <w:rPr>
          <w:rFonts w:hint="eastAsia"/>
          <w:spacing w:val="4"/>
        </w:rPr>
        <w:t>“《公约》”</w:t>
      </w:r>
      <w:r>
        <w:rPr>
          <w:rFonts w:hint="eastAsia"/>
          <w:spacing w:val="4"/>
        </w:rPr>
        <w:t>)</w:t>
      </w:r>
      <w:r>
        <w:rPr>
          <w:rFonts w:hint="eastAsia"/>
          <w:spacing w:val="4"/>
        </w:rPr>
        <w:t>纳入缔约国的国内法律，该项《公约》同缔约国《宪法》具有同等地位，该项《公约》可在缔约国法院内直接适用。</w:t>
      </w:r>
    </w:p>
    <w:p w:rsidR="00000000" w:rsidRDefault="00C62BA9">
      <w:pPr>
        <w:spacing w:after="320"/>
        <w:rPr>
          <w:rFonts w:hint="eastAsia"/>
          <w:spacing w:val="6"/>
        </w:rPr>
      </w:pPr>
      <w:r>
        <w:rPr>
          <w:rFonts w:hint="eastAsia"/>
          <w:spacing w:val="6"/>
        </w:rPr>
        <w:tab/>
      </w:r>
      <w:r>
        <w:rPr>
          <w:spacing w:val="6"/>
        </w:rPr>
        <w:t>26</w:t>
      </w:r>
      <w:r>
        <w:rPr>
          <w:rFonts w:hint="eastAsia"/>
          <w:spacing w:val="6"/>
        </w:rPr>
        <w:t xml:space="preserve">.  </w:t>
      </w:r>
      <w:r>
        <w:rPr>
          <w:rFonts w:hint="eastAsia"/>
          <w:spacing w:val="6"/>
        </w:rPr>
        <w:t>委员会欢迎缔约国在减少武力、暴力、或以武力或暴力相威胁的事件方面取得进展，使更多的人得以返回武装冲突前的住所，特别是缔约国根据波斯尼亚和黑塞哥维那《刑法》第</w:t>
      </w:r>
      <w:r>
        <w:rPr>
          <w:rFonts w:hint="eastAsia"/>
          <w:spacing w:val="6"/>
        </w:rPr>
        <w:t>145</w:t>
      </w:r>
      <w:r>
        <w:rPr>
          <w:rFonts w:hint="eastAsia"/>
          <w:spacing w:val="6"/>
        </w:rPr>
        <w:t>节和第</w:t>
      </w:r>
      <w:r>
        <w:rPr>
          <w:rFonts w:hint="eastAsia"/>
          <w:spacing w:val="6"/>
        </w:rPr>
        <w:t>146</w:t>
      </w:r>
      <w:r>
        <w:rPr>
          <w:rFonts w:hint="eastAsia"/>
          <w:spacing w:val="6"/>
        </w:rPr>
        <w:t>节对这类行为的犯罪人提出诉讼并予以惩罚。</w:t>
      </w:r>
    </w:p>
    <w:p w:rsidR="00000000" w:rsidRDefault="00C62BA9">
      <w:pPr>
        <w:pStyle w:val="Heading3"/>
        <w:rPr>
          <w:rFonts w:hint="eastAsia"/>
        </w:rPr>
      </w:pPr>
      <w:r>
        <w:rPr>
          <w:rFonts w:hint="eastAsia"/>
        </w:rPr>
        <w:t>D</w:t>
      </w:r>
      <w:r>
        <w:rPr>
          <w:rFonts w:hint="eastAsia"/>
        </w:rPr>
        <w:t xml:space="preserve">.  </w:t>
      </w:r>
      <w:r>
        <w:rPr>
          <w:rFonts w:hint="eastAsia"/>
        </w:rPr>
        <w:t>关注问题和建议</w:t>
      </w:r>
    </w:p>
    <w:p w:rsidR="00000000" w:rsidRDefault="00C62BA9">
      <w:pPr>
        <w:rPr>
          <w:rFonts w:hint="eastAsia"/>
          <w:spacing w:val="6"/>
        </w:rPr>
      </w:pPr>
      <w:r>
        <w:rPr>
          <w:rFonts w:hint="eastAsia"/>
          <w:spacing w:val="6"/>
        </w:rPr>
        <w:tab/>
      </w:r>
      <w:r>
        <w:rPr>
          <w:spacing w:val="6"/>
        </w:rPr>
        <w:t>27</w:t>
      </w:r>
      <w:r>
        <w:rPr>
          <w:rFonts w:hint="eastAsia"/>
          <w:spacing w:val="6"/>
        </w:rPr>
        <w:t xml:space="preserve">.  </w:t>
      </w:r>
      <w:r>
        <w:rPr>
          <w:rFonts w:hint="eastAsia"/>
          <w:spacing w:val="6"/>
        </w:rPr>
        <w:t>委员会感到关切的是，没有缔约国领土内人口族裔构成及其所报告的种族歧视行为数量和性质方面的最新统计数据。委员会还指出，</w:t>
      </w:r>
      <w:r>
        <w:rPr>
          <w:rFonts w:hint="eastAsia"/>
          <w:spacing w:val="6"/>
        </w:rPr>
        <w:t>1991</w:t>
      </w:r>
      <w:r>
        <w:rPr>
          <w:rFonts w:hint="eastAsia"/>
          <w:spacing w:val="6"/>
        </w:rPr>
        <w:t>年，亦即武装冲突发生之前，进行过最后一次人口统计，武装冲突造成缔约国领土内重大人口变化。委员会认为，在没有这类统计资料的情况下，难以评估缔约国领土内族裔歧视的程度。</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委员会建议缔约国努力收集有关其人口族裔组成的分类统计数据，建立适当机制，监测不同族裔群体中出于族裔动机的歧视和暴力行为。</w:t>
      </w:r>
    </w:p>
    <w:p w:rsidR="00000000" w:rsidRDefault="00C62BA9">
      <w:pPr>
        <w:rPr>
          <w:rFonts w:hint="eastAsia"/>
        </w:rPr>
      </w:pPr>
      <w:r>
        <w:rPr>
          <w:rFonts w:hint="eastAsia"/>
        </w:rPr>
        <w:tab/>
        <w:t xml:space="preserve">28.  </w:t>
      </w:r>
      <w:r>
        <w:rPr>
          <w:rFonts w:hint="eastAsia"/>
        </w:rPr>
        <w:t>委员会关切地注意到有关波斯尼亚和黑塞哥维那人权监察员</w:t>
      </w:r>
      <w:r>
        <w:rPr>
          <w:rFonts w:hint="eastAsia"/>
        </w:rPr>
        <w:t>缺乏充分资金和财政自主权的报告，以及该机构的效力和效率因其三方结构而降低的报告。</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委员会建议缔约国按照</w:t>
      </w:r>
      <w:r>
        <w:rPr>
          <w:rFonts w:ascii="Time New Roman" w:eastAsia="SimHei" w:hAnsi="Time New Roman" w:hint="eastAsia"/>
        </w:rPr>
        <w:t>1993</w:t>
      </w:r>
      <w:r>
        <w:rPr>
          <w:rFonts w:ascii="Time New Roman" w:eastAsia="SimHei" w:hAnsi="Time New Roman" w:hint="eastAsia"/>
        </w:rPr>
        <w:t>年《巴黎原则》</w:t>
      </w:r>
      <w:r>
        <w:rPr>
          <w:rFonts w:ascii="Time New Roman" w:hAnsi="Time New Roman"/>
          <w:vertAlign w:val="superscript"/>
        </w:rPr>
        <w:endnoteReference w:id="2"/>
      </w:r>
      <w:r>
        <w:rPr>
          <w:rFonts w:ascii="Time New Roman" w:eastAsia="SimHei" w:hAnsi="Time New Roman" w:hint="eastAsia"/>
        </w:rPr>
        <w:t xml:space="preserve"> </w:t>
      </w:r>
      <w:r>
        <w:rPr>
          <w:rFonts w:ascii="Time New Roman" w:eastAsia="SimHei" w:hAnsi="Time New Roman" w:hint="eastAsia"/>
        </w:rPr>
        <w:t>，确保监察员办公室的财政自主权和职司效力，如果国家监察员办公室与各组成实体合并，则进行这类合并时应努力确保在捍卫基本人权方面采取统一办法、而非因族裔因素分裂的办法。</w:t>
      </w:r>
    </w:p>
    <w:p w:rsidR="00000000" w:rsidRDefault="00C62BA9">
      <w:pPr>
        <w:rPr>
          <w:rFonts w:hint="eastAsia"/>
          <w:spacing w:val="8"/>
        </w:rPr>
      </w:pPr>
      <w:r>
        <w:rPr>
          <w:rFonts w:hint="eastAsia"/>
        </w:rPr>
        <w:tab/>
        <w:t xml:space="preserve">29.  </w:t>
      </w:r>
      <w:r>
        <w:rPr>
          <w:rFonts w:hint="eastAsia"/>
          <w:spacing w:val="8"/>
        </w:rPr>
        <w:t>委员会感到关切的是，关于禁止歧视的第二条第</w:t>
      </w:r>
      <w:r>
        <w:rPr>
          <w:rFonts w:hint="eastAsia"/>
          <w:spacing w:val="8"/>
        </w:rPr>
        <w:t>(4)</w:t>
      </w:r>
      <w:r>
        <w:rPr>
          <w:rFonts w:hint="eastAsia"/>
          <w:spacing w:val="8"/>
        </w:rPr>
        <w:t>款涉及到载于《波斯尼亚和黑塞哥维那宪法》第二条第</w:t>
      </w:r>
      <w:r>
        <w:rPr>
          <w:rFonts w:hint="eastAsia"/>
          <w:spacing w:val="8"/>
        </w:rPr>
        <w:t>(3)</w:t>
      </w:r>
      <w:r>
        <w:rPr>
          <w:rFonts w:hint="eastAsia"/>
          <w:spacing w:val="8"/>
        </w:rPr>
        <w:t>款的一系列人权和基本自由，但并不包括《公约》第五条所保护的所有各项公民、文化、经济、政治和社会权利</w:t>
      </w:r>
      <w:r>
        <w:rPr>
          <w:rFonts w:hint="eastAsia"/>
          <w:spacing w:val="8"/>
        </w:rPr>
        <w:t>(</w:t>
      </w:r>
      <w:r>
        <w:rPr>
          <w:rFonts w:hint="eastAsia"/>
          <w:spacing w:val="8"/>
        </w:rPr>
        <w:t>第</w:t>
      </w:r>
      <w:r>
        <w:rPr>
          <w:rFonts w:hint="eastAsia"/>
          <w:spacing w:val="8"/>
        </w:rPr>
        <w:t>二条第</w:t>
      </w:r>
      <w:r>
        <w:rPr>
          <w:rFonts w:hint="eastAsia"/>
          <w:spacing w:val="8"/>
        </w:rPr>
        <w:t>(1)</w:t>
      </w:r>
      <w:r>
        <w:rPr>
          <w:rFonts w:hint="eastAsia"/>
          <w:spacing w:val="8"/>
        </w:rPr>
        <w:t>款</w:t>
      </w:r>
      <w:r>
        <w:rPr>
          <w:spacing w:val="8"/>
        </w:rPr>
        <w:t>(c)</w:t>
      </w:r>
      <w:r>
        <w:rPr>
          <w:rFonts w:hint="eastAsia"/>
          <w:spacing w:val="8"/>
        </w:rPr>
        <w:t>项</w:t>
      </w:r>
      <w:r>
        <w:rPr>
          <w:rFonts w:hint="eastAsia"/>
          <w:spacing w:val="8"/>
        </w:rPr>
        <w:t>)</w:t>
      </w:r>
      <w:r>
        <w:rPr>
          <w:rFonts w:hint="eastAsia"/>
          <w:spacing w:val="8"/>
        </w:rPr>
        <w:t>。</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委员会建议缔约国采取必要的立法措施，确保载于《波斯尼亚和黑塞哥维那宪法》关于禁止族裔歧视的第二条第</w:t>
      </w:r>
      <w:r>
        <w:rPr>
          <w:rFonts w:ascii="Time New Roman" w:eastAsia="SimHei" w:hAnsi="Time New Roman" w:hint="eastAsia"/>
        </w:rPr>
        <w:t>(4)</w:t>
      </w:r>
      <w:r>
        <w:rPr>
          <w:rFonts w:ascii="Time New Roman" w:eastAsia="SimHei" w:hAnsi="Time New Roman" w:hint="eastAsia"/>
        </w:rPr>
        <w:t>款适用于《公约》第五条所规定的享有各项权利和自由。</w:t>
      </w:r>
    </w:p>
    <w:p w:rsidR="00000000" w:rsidRDefault="00C62BA9">
      <w:pPr>
        <w:rPr>
          <w:rFonts w:hint="eastAsia"/>
        </w:rPr>
      </w:pPr>
      <w:r>
        <w:rPr>
          <w:rFonts w:hint="eastAsia"/>
        </w:rPr>
        <w:tab/>
        <w:t xml:space="preserve">30.  </w:t>
      </w:r>
      <w:r>
        <w:rPr>
          <w:rFonts w:hint="eastAsia"/>
        </w:rPr>
        <w:t>委员会深为关切的是，根据《国家宪法》第四条和第五条的规定，只有属于某一群体的人才可为波斯尼亚和黑塞哥维那法律视为“组成民族”</w:t>
      </w:r>
      <w:r>
        <w:rPr>
          <w:rFonts w:hint="eastAsia"/>
        </w:rPr>
        <w:t>(</w:t>
      </w:r>
      <w:r>
        <w:rPr>
          <w:rFonts w:hint="eastAsia"/>
        </w:rPr>
        <w:t>波什尼亚克、克罗地亚和塞尔维亚</w:t>
      </w:r>
      <w:r>
        <w:rPr>
          <w:rFonts w:hint="eastAsia"/>
        </w:rPr>
        <w:t>)</w:t>
      </w:r>
      <w:r>
        <w:rPr>
          <w:rFonts w:hint="eastAsia"/>
        </w:rPr>
        <w:t>，该群体还形成某民族所居住</w:t>
      </w:r>
      <w:r>
        <w:rPr>
          <w:rFonts w:hint="eastAsia"/>
        </w:rPr>
        <w:t>(</w:t>
      </w:r>
      <w:r>
        <w:rPr>
          <w:rFonts w:hint="eastAsia"/>
        </w:rPr>
        <w:t>例如，波斯尼亚和黑塞哥维那联邦内的波什尼亚克族和克族以及斯普斯卡共和国内的塞族</w:t>
      </w:r>
      <w:r>
        <w:rPr>
          <w:rFonts w:hint="eastAsia"/>
        </w:rPr>
        <w:t>)</w:t>
      </w:r>
      <w:r>
        <w:rPr>
          <w:rFonts w:hint="eastAsia"/>
        </w:rPr>
        <w:t>实体内的主要民族，可被选入民族院和波斯尼亚和黑塞</w:t>
      </w:r>
      <w:r>
        <w:rPr>
          <w:rFonts w:hint="eastAsia"/>
        </w:rPr>
        <w:t>哥维那三方主席团。因此，现行法律结构将被称为“其他民族”、即不属于波什尼亚克族、克族或塞族的国家少数民族或少数族裔种族的人排除在民族院和主席团之外。尽管缔约国主要政治机构采取三方结构有一定道理，甚至在缔约国领土内发生武装冲突之后，为了建立和平，初期阶段有必要这样做，委员会仍然指出，优待某一族裔群体、赋予该群体特权和优惠的法律区别与《公约》第一条和第五条</w:t>
      </w:r>
      <w:r>
        <w:t>(</w:t>
      </w:r>
      <w:r>
        <w:rPr>
          <w:rFonts w:hint="eastAsia"/>
        </w:rPr>
        <w:t>寅</w:t>
      </w:r>
      <w:r>
        <w:t>)</w:t>
      </w:r>
      <w:r>
        <w:rPr>
          <w:rFonts w:hint="eastAsia"/>
        </w:rPr>
        <w:t>款不符。委员会还指出，在采取这些特权和优惠的紧急情况缓和</w:t>
      </w:r>
      <w:r>
        <w:rPr>
          <w:rFonts w:hint="eastAsia"/>
        </w:rPr>
        <w:t>(</w:t>
      </w:r>
      <w:r>
        <w:rPr>
          <w:rFonts w:hint="eastAsia"/>
        </w:rPr>
        <w:t>第一条第</w:t>
      </w:r>
      <w:r>
        <w:rPr>
          <w:rFonts w:hint="eastAsia"/>
        </w:rPr>
        <w:t>(</w:t>
      </w:r>
      <w:r>
        <w:rPr>
          <w:rFonts w:hint="eastAsia"/>
        </w:rPr>
        <w:t>四</w:t>
      </w:r>
      <w:r>
        <w:rPr>
          <w:rFonts w:hint="eastAsia"/>
        </w:rPr>
        <w:t>)</w:t>
      </w:r>
      <w:r>
        <w:rPr>
          <w:rFonts w:hint="eastAsia"/>
        </w:rPr>
        <w:t>款和第五条</w:t>
      </w:r>
      <w:r>
        <w:t>(</w:t>
      </w:r>
      <w:r>
        <w:rPr>
          <w:rFonts w:hint="eastAsia"/>
        </w:rPr>
        <w:t>寅</w:t>
      </w:r>
      <w:r>
        <w:t>)</w:t>
      </w:r>
      <w:r>
        <w:rPr>
          <w:rFonts w:hint="eastAsia"/>
        </w:rPr>
        <w:t>款</w:t>
      </w:r>
      <w:r>
        <w:rPr>
          <w:rFonts w:hint="eastAsia"/>
        </w:rPr>
        <w:t>)</w:t>
      </w:r>
      <w:r>
        <w:rPr>
          <w:rFonts w:hint="eastAsia"/>
        </w:rPr>
        <w:t>之后尤其如此。</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委员会促请缔约国开始修正《国家宪法》和《选</w:t>
      </w:r>
      <w:r>
        <w:rPr>
          <w:rFonts w:ascii="Time New Roman" w:eastAsia="SimHei" w:hAnsi="Time New Roman" w:hint="eastAsia"/>
        </w:rPr>
        <w:t>举法》相关条款，确保所有公民无论其族裔背景均可平等享受投票权和参加竞选。</w:t>
      </w:r>
    </w:p>
    <w:p w:rsidR="00000000" w:rsidRDefault="00C62BA9">
      <w:pPr>
        <w:rPr>
          <w:rFonts w:hint="eastAsia"/>
        </w:rPr>
      </w:pPr>
      <w:r>
        <w:rPr>
          <w:rFonts w:hint="eastAsia"/>
        </w:rPr>
        <w:tab/>
        <w:t xml:space="preserve">31.  </w:t>
      </w:r>
      <w:r>
        <w:rPr>
          <w:rFonts w:hint="eastAsia"/>
        </w:rPr>
        <w:t>委员会对《国家宪法》和《实体宪法》只为所谓“组成民族”</w:t>
      </w:r>
      <w:r>
        <w:rPr>
          <w:rFonts w:hint="eastAsia"/>
        </w:rPr>
        <w:t>(</w:t>
      </w:r>
      <w:r>
        <w:rPr>
          <w:rFonts w:hint="eastAsia"/>
        </w:rPr>
        <w:t>波什尼亚克、克罗地亚和塞尔维亚</w:t>
      </w:r>
      <w:r>
        <w:rPr>
          <w:rFonts w:hint="eastAsia"/>
        </w:rPr>
        <w:t>)</w:t>
      </w:r>
      <w:r>
        <w:rPr>
          <w:rFonts w:hint="eastAsia"/>
        </w:rPr>
        <w:t>分配某些权利和赋予特定权利以及不属于这些族裔群体的人被正式称为“其他民族”</w:t>
      </w:r>
      <w:r>
        <w:rPr>
          <w:rFonts w:hint="eastAsia"/>
        </w:rPr>
        <w:t>(</w:t>
      </w:r>
      <w:r>
        <w:rPr>
          <w:rFonts w:hint="eastAsia"/>
        </w:rPr>
        <w:t>第二条第</w:t>
      </w:r>
      <w:r>
        <w:rPr>
          <w:rFonts w:hint="eastAsia"/>
        </w:rPr>
        <w:t>(</w:t>
      </w:r>
      <w:r>
        <w:rPr>
          <w:rFonts w:hint="eastAsia"/>
        </w:rPr>
        <w:t>一</w:t>
      </w:r>
      <w:r>
        <w:rPr>
          <w:rFonts w:hint="eastAsia"/>
        </w:rPr>
        <w:t>)</w:t>
      </w:r>
      <w:r>
        <w:rPr>
          <w:rFonts w:hint="eastAsia"/>
        </w:rPr>
        <w:t>款</w:t>
      </w:r>
      <w:r>
        <w:t>(</w:t>
      </w:r>
      <w:r>
        <w:rPr>
          <w:rFonts w:hint="eastAsia"/>
        </w:rPr>
        <w:t>寅</w:t>
      </w:r>
      <w:r>
        <w:t>)</w:t>
      </w:r>
      <w:r>
        <w:rPr>
          <w:rFonts w:hint="eastAsia"/>
        </w:rPr>
        <w:t>项</w:t>
      </w:r>
      <w:r>
        <w:rPr>
          <w:rFonts w:hint="eastAsia"/>
        </w:rPr>
        <w:t>)</w:t>
      </w:r>
      <w:r>
        <w:rPr>
          <w:rFonts w:hint="eastAsia"/>
        </w:rPr>
        <w:t>表示关切。</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促请缔约国确保在法律和实践中赋予领土内每个人法律规定的各项权利，而不论其种族或族裔背景。委员会强烈建议缔约国审查《国家宪法》和《实体宪法》，并从其中和各项立法及其他国内法律文本中取消所有歧视性语言，其中特别包括、但不</w:t>
      </w:r>
      <w:r>
        <w:rPr>
          <w:rFonts w:ascii="Time New Roman" w:eastAsia="SimHei" w:hAnsi="Time New Roman" w:hint="eastAsia"/>
        </w:rPr>
        <w:t>限于所谓“组成民族”和“其他民族”的区别。</w:t>
      </w:r>
    </w:p>
    <w:p w:rsidR="00000000" w:rsidRDefault="00C62BA9">
      <w:pPr>
        <w:rPr>
          <w:rFonts w:hint="eastAsia"/>
        </w:rPr>
      </w:pPr>
      <w:r>
        <w:rPr>
          <w:rFonts w:hint="eastAsia"/>
        </w:rPr>
        <w:tab/>
        <w:t xml:space="preserve">32.  </w:t>
      </w:r>
      <w:r>
        <w:rPr>
          <w:rFonts w:hint="eastAsia"/>
        </w:rPr>
        <w:t>委员会赞同地注意到，订立了若干处罚种族歧视行为的刑事法律条款，但感到关切的是，没有订立全面的反歧视法，特别是民事和行政方面的立法和条例，使种族歧视的非法行为并不一定构成刑事犯罪</w:t>
      </w:r>
      <w:r>
        <w:rPr>
          <w:rFonts w:hint="eastAsia"/>
        </w:rPr>
        <w:t xml:space="preserve"> (</w:t>
      </w:r>
      <w:r>
        <w:rPr>
          <w:rFonts w:hint="eastAsia"/>
        </w:rPr>
        <w:t>第二条第</w:t>
      </w:r>
      <w:r>
        <w:rPr>
          <w:rFonts w:hint="eastAsia"/>
        </w:rPr>
        <w:t>(</w:t>
      </w:r>
      <w:r>
        <w:rPr>
          <w:rFonts w:hint="eastAsia"/>
        </w:rPr>
        <w:t>一</w:t>
      </w:r>
      <w:r>
        <w:rPr>
          <w:rFonts w:hint="eastAsia"/>
        </w:rPr>
        <w:t>)</w:t>
      </w:r>
      <w:r>
        <w:rPr>
          <w:rFonts w:hint="eastAsia"/>
        </w:rPr>
        <w:t>款</w:t>
      </w:r>
      <w:r>
        <w:t>(</w:t>
      </w:r>
      <w:r>
        <w:rPr>
          <w:rFonts w:hint="eastAsia"/>
        </w:rPr>
        <w:t>卯</w:t>
      </w:r>
      <w:r>
        <w:t>)</w:t>
      </w:r>
      <w:r>
        <w:rPr>
          <w:rFonts w:hint="eastAsia"/>
        </w:rPr>
        <w:t>项</w:t>
      </w:r>
      <w:r>
        <w:rPr>
          <w:rFonts w:hint="eastAsia"/>
        </w:rPr>
        <w:t>)</w:t>
      </w:r>
      <w:r>
        <w:rPr>
          <w:rFonts w:hint="eastAsia"/>
        </w:rPr>
        <w:t>。</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委员会建议缔约国颁布全面的行政、民事和</w:t>
      </w:r>
      <w:r>
        <w:rPr>
          <w:rFonts w:ascii="Time New Roman" w:eastAsia="SimHei" w:hAnsi="Time New Roman" w:hint="eastAsia"/>
        </w:rPr>
        <w:t>/</w:t>
      </w:r>
      <w:r>
        <w:rPr>
          <w:rFonts w:ascii="Time New Roman" w:eastAsia="SimHei" w:hAnsi="Time New Roman" w:hint="eastAsia"/>
        </w:rPr>
        <w:t>或刑事方面的反歧视立法，禁止在就业、住房、保健、社会保障</w:t>
      </w:r>
      <w:r>
        <w:rPr>
          <w:rFonts w:ascii="Time New Roman" w:eastAsia="SimHei" w:hAnsi="Time New Roman" w:hint="eastAsia"/>
        </w:rPr>
        <w:t>(</w:t>
      </w:r>
      <w:r>
        <w:rPr>
          <w:rFonts w:ascii="Time New Roman" w:eastAsia="SimHei" w:hAnsi="Time New Roman" w:hint="eastAsia"/>
        </w:rPr>
        <w:t>包括养恤金</w:t>
      </w:r>
      <w:r>
        <w:rPr>
          <w:rFonts w:ascii="Time New Roman" w:eastAsia="SimHei" w:hAnsi="Time New Roman" w:hint="eastAsia"/>
        </w:rPr>
        <w:t>)</w:t>
      </w:r>
      <w:r>
        <w:rPr>
          <w:rFonts w:ascii="Time New Roman" w:eastAsia="SimHei" w:hAnsi="Time New Roman" w:hint="eastAsia"/>
        </w:rPr>
        <w:t>、教育和公共膳宿方面的种族歧视行为。</w:t>
      </w:r>
    </w:p>
    <w:p w:rsidR="00000000" w:rsidRDefault="00C62BA9">
      <w:pPr>
        <w:rPr>
          <w:rFonts w:hint="eastAsia"/>
        </w:rPr>
      </w:pPr>
      <w:r>
        <w:rPr>
          <w:rFonts w:hint="eastAsia"/>
        </w:rPr>
        <w:tab/>
        <w:t xml:space="preserve">33.  </w:t>
      </w:r>
      <w:r>
        <w:rPr>
          <w:rFonts w:hint="eastAsia"/>
        </w:rPr>
        <w:t>委员会对</w:t>
      </w:r>
      <w:r>
        <w:rPr>
          <w:rFonts w:hint="eastAsia"/>
        </w:rPr>
        <w:t>2002</w:t>
      </w:r>
      <w:r>
        <w:rPr>
          <w:rFonts w:hint="eastAsia"/>
        </w:rPr>
        <w:t>年成立、由代表罗姆人利益的非政府组织组成的罗姆人委员会没有充分的资金</w:t>
      </w:r>
      <w:r>
        <w:rPr>
          <w:rFonts w:hint="eastAsia"/>
        </w:rPr>
        <w:t>或资源来履行其任务规定和波斯尼亚和黑塞哥维那部长会议很少同其磋商</w:t>
      </w:r>
      <w:r>
        <w:rPr>
          <w:rFonts w:hint="eastAsia"/>
        </w:rPr>
        <w:t>(</w:t>
      </w:r>
      <w:r>
        <w:rPr>
          <w:rFonts w:hint="eastAsia"/>
        </w:rPr>
        <w:t>第二条第</w:t>
      </w:r>
      <w:r>
        <w:rPr>
          <w:rFonts w:hint="eastAsia"/>
        </w:rPr>
        <w:t>(</w:t>
      </w:r>
      <w:r>
        <w:rPr>
          <w:rFonts w:hint="eastAsia"/>
        </w:rPr>
        <w:t>一</w:t>
      </w:r>
      <w:r>
        <w:rPr>
          <w:rFonts w:hint="eastAsia"/>
        </w:rPr>
        <w:t>)</w:t>
      </w:r>
      <w:r>
        <w:rPr>
          <w:rFonts w:hint="eastAsia"/>
        </w:rPr>
        <w:t>款</w:t>
      </w:r>
      <w:r>
        <w:t>(</w:t>
      </w:r>
      <w:r>
        <w:rPr>
          <w:rFonts w:hint="eastAsia"/>
        </w:rPr>
        <w:t>辰</w:t>
      </w:r>
      <w:r>
        <w:t>)</w:t>
      </w:r>
      <w:r>
        <w:rPr>
          <w:rFonts w:hint="eastAsia"/>
        </w:rPr>
        <w:t>项</w:t>
      </w:r>
      <w:r>
        <w:rPr>
          <w:rFonts w:hint="eastAsia"/>
        </w:rPr>
        <w:t>)</w:t>
      </w:r>
      <w:r>
        <w:rPr>
          <w:rFonts w:hint="eastAsia"/>
        </w:rPr>
        <w:t>的信息表示关注。</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委员会建议缔约国通过向罗姆人委员会提供充足资金，使其有效履行其任务规定来增强该委员会的作用，并按照委员会一般性建议二十七</w:t>
      </w:r>
      <w:r>
        <w:rPr>
          <w:rFonts w:ascii="Time New Roman" w:eastAsia="SimHei" w:hAnsi="Time New Roman" w:hint="eastAsia"/>
        </w:rPr>
        <w:t xml:space="preserve"> </w:t>
      </w:r>
      <w:r>
        <w:rPr>
          <w:vertAlign w:val="superscript"/>
        </w:rPr>
        <w:endnoteReference w:id="3"/>
      </w:r>
      <w:r>
        <w:rPr>
          <w:rFonts w:ascii="Time New Roman" w:eastAsia="SimHei" w:hAnsi="Time New Roman" w:hint="eastAsia"/>
        </w:rPr>
        <w:t xml:space="preserve"> </w:t>
      </w:r>
      <w:r>
        <w:rPr>
          <w:rFonts w:ascii="Time New Roman" w:eastAsia="SimHei" w:hAnsi="Time New Roman" w:hint="eastAsia"/>
        </w:rPr>
        <w:t>，在影响到罗姆人权益的决策进程中与该委员会进行磋商。</w:t>
      </w:r>
    </w:p>
    <w:p w:rsidR="00000000" w:rsidRDefault="00C62BA9">
      <w:pPr>
        <w:rPr>
          <w:rFonts w:hint="eastAsia"/>
        </w:rPr>
      </w:pPr>
      <w:r>
        <w:rPr>
          <w:rFonts w:hint="eastAsia"/>
        </w:rPr>
        <w:tab/>
        <w:t xml:space="preserve">34.  </w:t>
      </w:r>
      <w:r>
        <w:rPr>
          <w:rFonts w:hint="eastAsia"/>
        </w:rPr>
        <w:t>委员会关切地注意到，据报告，“</w:t>
      </w:r>
      <w:r>
        <w:rPr>
          <w:rFonts w:ascii="Time New Roman" w:hAnsi="Time New Roman" w:hint="eastAsia"/>
          <w:spacing w:val="12"/>
        </w:rPr>
        <w:t>罗姆人</w:t>
      </w:r>
      <w:r>
        <w:rPr>
          <w:rFonts w:hint="eastAsia"/>
        </w:rPr>
        <w:t>民族战略”未能查明具体措施、没有分配充分资源或确定主管机构以分配实施这一战略的职责</w:t>
      </w:r>
      <w:r>
        <w:rPr>
          <w:rFonts w:hint="eastAsia"/>
        </w:rPr>
        <w:t xml:space="preserve"> (</w:t>
      </w:r>
      <w:r>
        <w:rPr>
          <w:rFonts w:hint="eastAsia"/>
        </w:rPr>
        <w:t>第二条第</w:t>
      </w:r>
      <w:r>
        <w:rPr>
          <w:rFonts w:hint="eastAsia"/>
        </w:rPr>
        <w:t>(</w:t>
      </w:r>
      <w:r>
        <w:rPr>
          <w:rFonts w:hint="eastAsia"/>
        </w:rPr>
        <w:t>二</w:t>
      </w:r>
      <w:r>
        <w:rPr>
          <w:rFonts w:hint="eastAsia"/>
        </w:rPr>
        <w:t>)</w:t>
      </w:r>
      <w:r>
        <w:rPr>
          <w:rFonts w:hint="eastAsia"/>
        </w:rPr>
        <w:t>款</w:t>
      </w:r>
      <w:r>
        <w:rPr>
          <w:rFonts w:hint="eastAsia"/>
        </w:rPr>
        <w:t>)</w:t>
      </w:r>
      <w:r>
        <w:rPr>
          <w:rFonts w:hint="eastAsia"/>
        </w:rPr>
        <w:t>。</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委员会建议缔约国审查“罗姆人民族战略”，确保该项“战略”能够查</w:t>
      </w:r>
      <w:r>
        <w:rPr>
          <w:rFonts w:ascii="Time New Roman" w:eastAsia="SimHei" w:hAnsi="Time New Roman" w:hint="eastAsia"/>
        </w:rPr>
        <w:t>明具体措施、进行充分的预算拨款，并确定出负责实施的机构。</w:t>
      </w:r>
    </w:p>
    <w:p w:rsidR="00000000" w:rsidRDefault="00C62BA9">
      <w:pPr>
        <w:rPr>
          <w:rFonts w:hint="eastAsia"/>
        </w:rPr>
      </w:pPr>
      <w:r>
        <w:rPr>
          <w:rFonts w:hint="eastAsia"/>
        </w:rPr>
        <w:tab/>
        <w:t xml:space="preserve">35.  </w:t>
      </w:r>
      <w:r>
        <w:rPr>
          <w:rFonts w:hint="eastAsia"/>
        </w:rPr>
        <w:t>委员会关切地注意到关于缺乏有效执行《波斯尼亚和黑塞哥维那刑法典》第</w:t>
      </w:r>
      <w:r>
        <w:rPr>
          <w:rFonts w:hint="eastAsia"/>
        </w:rPr>
        <w:t>145</w:t>
      </w:r>
      <w:r>
        <w:rPr>
          <w:rFonts w:hint="eastAsia"/>
        </w:rPr>
        <w:t>条和第</w:t>
      </w:r>
      <w:r>
        <w:rPr>
          <w:rFonts w:hint="eastAsia"/>
        </w:rPr>
        <w:t>146</w:t>
      </w:r>
      <w:r>
        <w:rPr>
          <w:rFonts w:hint="eastAsia"/>
        </w:rPr>
        <w:t>条等惩罚种族歧视行为</w:t>
      </w:r>
      <w:r>
        <w:rPr>
          <w:rFonts w:hint="eastAsia"/>
        </w:rPr>
        <w:t>(</w:t>
      </w:r>
      <w:r>
        <w:rPr>
          <w:rFonts w:hint="eastAsia"/>
        </w:rPr>
        <w:t>第四条</w:t>
      </w:r>
      <w:r>
        <w:t>(</w:t>
      </w:r>
      <w:r>
        <w:rPr>
          <w:rFonts w:hint="eastAsia"/>
        </w:rPr>
        <w:t>子</w:t>
      </w:r>
      <w:r>
        <w:t>)</w:t>
      </w:r>
      <w:r>
        <w:rPr>
          <w:rFonts w:hint="eastAsia"/>
        </w:rPr>
        <w:t>款和第六条</w:t>
      </w:r>
      <w:r>
        <w:rPr>
          <w:rFonts w:hint="eastAsia"/>
        </w:rPr>
        <w:t>)</w:t>
      </w:r>
      <w:r>
        <w:rPr>
          <w:rFonts w:hint="eastAsia"/>
        </w:rPr>
        <w:t>刑法条款的报告。</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委员会敦促缔约国确保有效执行所有旨在消除种族歧视的法律条款，并在其下次报告中提供有关波斯尼亚和黑塞哥维那法院应用惩罚种族歧视行为的法律条款、特别是《波斯尼亚和黑塞哥维那刑法典》第</w:t>
      </w:r>
      <w:r>
        <w:rPr>
          <w:rFonts w:ascii="Time New Roman" w:eastAsia="SimHei" w:hAnsi="Time New Roman" w:hint="eastAsia"/>
        </w:rPr>
        <w:t>145</w:t>
      </w:r>
      <w:r>
        <w:rPr>
          <w:rFonts w:ascii="Time New Roman" w:eastAsia="SimHei" w:hAnsi="Time New Roman" w:hint="eastAsia"/>
        </w:rPr>
        <w:t>条和第</w:t>
      </w:r>
      <w:r>
        <w:rPr>
          <w:rFonts w:ascii="Time New Roman" w:eastAsia="SimHei" w:hAnsi="Time New Roman" w:hint="eastAsia"/>
        </w:rPr>
        <w:t>146</w:t>
      </w:r>
      <w:r>
        <w:rPr>
          <w:rFonts w:ascii="Time New Roman" w:eastAsia="SimHei" w:hAnsi="Time New Roman" w:hint="eastAsia"/>
        </w:rPr>
        <w:t>条的最新资料；其中包括提出诉讼的案件数量和性质、定罪和判刑以及对这类行为的受害者提供何种补偿或其</w:t>
      </w:r>
      <w:r>
        <w:rPr>
          <w:rFonts w:ascii="Time New Roman" w:eastAsia="SimHei" w:hAnsi="Time New Roman" w:hint="eastAsia"/>
        </w:rPr>
        <w:t>他补救办法。</w:t>
      </w:r>
    </w:p>
    <w:p w:rsidR="00000000" w:rsidRDefault="00C62BA9">
      <w:pPr>
        <w:rPr>
          <w:rFonts w:hint="eastAsia"/>
        </w:rPr>
      </w:pPr>
      <w:r>
        <w:rPr>
          <w:rFonts w:hint="eastAsia"/>
        </w:rPr>
        <w:tab/>
        <w:t xml:space="preserve">36.  </w:t>
      </w:r>
      <w:r>
        <w:rPr>
          <w:rFonts w:hint="eastAsia"/>
        </w:rPr>
        <w:t>委员会深为关切的是，许多罗姆人在获取包括出生证书、身份证、护照和与提供医疗保险和社会保险金</w:t>
      </w:r>
      <w:r>
        <w:rPr>
          <w:rFonts w:hint="eastAsia"/>
        </w:rPr>
        <w:t>(</w:t>
      </w:r>
      <w:r>
        <w:rPr>
          <w:rFonts w:hint="eastAsia"/>
        </w:rPr>
        <w:t>第五条</w:t>
      </w:r>
      <w:r>
        <w:t>(</w:t>
      </w:r>
      <w:r>
        <w:rPr>
          <w:rFonts w:hint="eastAsia"/>
        </w:rPr>
        <w:t>辰</w:t>
      </w:r>
      <w:r>
        <w:t>)</w:t>
      </w:r>
      <w:r>
        <w:rPr>
          <w:rFonts w:hint="eastAsia"/>
        </w:rPr>
        <w:t>款</w:t>
      </w:r>
      <w:r>
        <w:rPr>
          <w:rFonts w:hint="eastAsia"/>
        </w:rPr>
        <w:t>)</w:t>
      </w:r>
      <w:r>
        <w:rPr>
          <w:rFonts w:hint="eastAsia"/>
        </w:rPr>
        <w:t>有关的证件方面遭遇困难。</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委员会敦促缔约国立即采取措施，消除行政障碍，确保所有罗姆人都可获得为享有除其他外、特别是在就业、住房、保健、社会保障和教育方面的经济、社会、文化权利所必须的身份证件。</w:t>
      </w:r>
    </w:p>
    <w:p w:rsidR="00000000" w:rsidRDefault="00C62BA9">
      <w:pPr>
        <w:rPr>
          <w:rFonts w:hint="eastAsia"/>
        </w:rPr>
      </w:pPr>
      <w:r>
        <w:rPr>
          <w:rFonts w:hint="eastAsia"/>
        </w:rPr>
        <w:tab/>
        <w:t xml:space="preserve">37.  </w:t>
      </w:r>
      <w:r>
        <w:rPr>
          <w:rFonts w:hint="eastAsia"/>
        </w:rPr>
        <w:t>委员会关切地注意到，许多属于某类少数族裔群体的工人在武装冲突期间由于其族裔背景被解雇和</w:t>
      </w:r>
      <w:r>
        <w:rPr>
          <w:rFonts w:hint="eastAsia"/>
        </w:rPr>
        <w:t>/</w:t>
      </w:r>
      <w:r>
        <w:rPr>
          <w:rFonts w:hint="eastAsia"/>
        </w:rPr>
        <w:t>或被列入等候者名单，其求偿要求尚未得到解决，而已由实体和根据《斯普斯卡共和国劳工法</w:t>
      </w:r>
      <w:r>
        <w:rPr>
          <w:rFonts w:hint="eastAsia"/>
        </w:rPr>
        <w:t>》第</w:t>
      </w:r>
      <w:r>
        <w:rPr>
          <w:rFonts w:hint="eastAsia"/>
        </w:rPr>
        <w:t>152</w:t>
      </w:r>
      <w:r>
        <w:rPr>
          <w:rFonts w:hint="eastAsia"/>
        </w:rPr>
        <w:t>条和《联邦劳工法》第</w:t>
      </w:r>
      <w:r>
        <w:rPr>
          <w:rFonts w:hint="eastAsia"/>
        </w:rPr>
        <w:t>143</w:t>
      </w:r>
      <w:r>
        <w:rPr>
          <w:rFonts w:hint="eastAsia"/>
        </w:rPr>
        <w:t>条设立的县委员会解决的案件常常没有获得赔偿</w:t>
      </w:r>
      <w:r>
        <w:rPr>
          <w:rFonts w:hint="eastAsia"/>
        </w:rPr>
        <w:t>(</w:t>
      </w:r>
      <w:r>
        <w:rPr>
          <w:rFonts w:hint="eastAsia"/>
        </w:rPr>
        <w:t>第五条</w:t>
      </w:r>
      <w:r>
        <w:t>(</w:t>
      </w:r>
      <w:r>
        <w:rPr>
          <w:rFonts w:hint="eastAsia"/>
        </w:rPr>
        <w:t>辰</w:t>
      </w:r>
      <w:r>
        <w:t>)</w:t>
      </w:r>
      <w:r>
        <w:rPr>
          <w:rFonts w:hint="eastAsia"/>
        </w:rPr>
        <w:t>款</w:t>
      </w:r>
      <w:r>
        <w:t>(i)</w:t>
      </w:r>
      <w:r>
        <w:rPr>
          <w:rFonts w:hint="eastAsia"/>
        </w:rPr>
        <w:t>项</w:t>
      </w:r>
      <w:r>
        <w:rPr>
          <w:rFonts w:hint="eastAsia"/>
        </w:rPr>
        <w:t>)</w:t>
      </w:r>
      <w:r>
        <w:rPr>
          <w:rFonts w:hint="eastAsia"/>
        </w:rPr>
        <w:t>。</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委员会敦促缔约国确保所有在武装冲突期间由于族裔原因被解雇</w:t>
      </w:r>
      <w:r>
        <w:rPr>
          <w:rFonts w:ascii="Time New Roman" w:eastAsia="SimHei" w:hAnsi="Time New Roman" w:hint="eastAsia"/>
        </w:rPr>
        <w:t>/</w:t>
      </w:r>
      <w:r>
        <w:rPr>
          <w:rFonts w:ascii="Time New Roman" w:eastAsia="SimHei" w:hAnsi="Time New Roman" w:hint="eastAsia"/>
        </w:rPr>
        <w:t>或列入等候者名单的工人的索偿要求迅速得到解决，并立即真诚落实实体和县委员会的各项建议。</w:t>
      </w:r>
    </w:p>
    <w:p w:rsidR="00000000" w:rsidRDefault="00C62BA9">
      <w:pPr>
        <w:rPr>
          <w:rFonts w:hint="eastAsia"/>
        </w:rPr>
      </w:pPr>
      <w:r>
        <w:rPr>
          <w:rFonts w:hint="eastAsia"/>
        </w:rPr>
        <w:tab/>
        <w:t xml:space="preserve">38.  </w:t>
      </w:r>
      <w:r>
        <w:rPr>
          <w:rFonts w:hint="eastAsia"/>
        </w:rPr>
        <w:t>委员会关切的是，少数民族、特别是罗姆人，在劳动力市场的比例很低</w:t>
      </w:r>
      <w:r>
        <w:rPr>
          <w:rFonts w:hint="eastAsia"/>
        </w:rPr>
        <w:t>(</w:t>
      </w:r>
      <w:r>
        <w:rPr>
          <w:rFonts w:hint="eastAsia"/>
        </w:rPr>
        <w:t>第五条</w:t>
      </w:r>
      <w:r>
        <w:t>(</w:t>
      </w:r>
      <w:r>
        <w:rPr>
          <w:rFonts w:hint="eastAsia"/>
        </w:rPr>
        <w:t>辰</w:t>
      </w:r>
      <w:r>
        <w:t>)</w:t>
      </w:r>
      <w:r>
        <w:rPr>
          <w:rFonts w:hint="eastAsia"/>
        </w:rPr>
        <w:t>款</w:t>
      </w:r>
      <w:r>
        <w:t>(i)</w:t>
      </w:r>
      <w:r>
        <w:rPr>
          <w:rFonts w:hint="eastAsia"/>
        </w:rPr>
        <w:t>项</w:t>
      </w:r>
      <w:r>
        <w:rPr>
          <w:rFonts w:hint="eastAsia"/>
        </w:rPr>
        <w:t>)</w:t>
      </w:r>
      <w:r>
        <w:rPr>
          <w:rFonts w:hint="eastAsia"/>
        </w:rPr>
        <w:t>。</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委员会建议缔约国改善特别包括罗姆人在内的少数民族在公共和私营劳工部门的就业情况，实行包括提供培训使这些人有资格获得劳工市场的工作、向雇用这类人的雇主提</w:t>
      </w:r>
      <w:r>
        <w:rPr>
          <w:rFonts w:ascii="Time New Roman" w:eastAsia="SimHei" w:hAnsi="Time New Roman" w:hint="eastAsia"/>
        </w:rPr>
        <w:t>供奖励措施和在国家一级建立独立机制解决公共和私营就业</w:t>
      </w:r>
      <w:r>
        <w:rPr>
          <w:rFonts w:ascii="Time New Roman" w:eastAsia="SimHei" w:hAnsi="Time New Roman" w:hint="eastAsia"/>
        </w:rPr>
        <w:t>/</w:t>
      </w:r>
      <w:r>
        <w:rPr>
          <w:rFonts w:ascii="Time New Roman" w:eastAsia="SimHei" w:hAnsi="Time New Roman" w:hint="eastAsia"/>
        </w:rPr>
        <w:t>劳工部门在雇用和晋级方面的歧视行为的战略。</w:t>
      </w:r>
    </w:p>
    <w:p w:rsidR="00000000" w:rsidRDefault="00C62BA9">
      <w:pPr>
        <w:rPr>
          <w:rFonts w:hint="eastAsia"/>
        </w:rPr>
      </w:pPr>
      <w:r>
        <w:rPr>
          <w:rFonts w:hint="eastAsia"/>
        </w:rPr>
        <w:tab/>
        <w:t xml:space="preserve">39.  </w:t>
      </w:r>
      <w:r>
        <w:rPr>
          <w:rFonts w:hint="eastAsia"/>
        </w:rPr>
        <w:t>委员会深为关切的是，许多族裔出身不同的人，特别是罗姆人，由于没有法定财产所有权或当局未能驱逐和惩罚那些在交回住房之前常常肆意毁坏或进行抢劫的临时住户而无法返回武装冲突前自己的住宅。委员会还对许多罗姆人在武装冲突前居住过的非正式住区被毁坏、在没有提供适当替代住所的情况下不断被从非正式住区内驱逐以及由于种族歧视和</w:t>
      </w:r>
      <w:r>
        <w:rPr>
          <w:rFonts w:hint="eastAsia"/>
        </w:rPr>
        <w:t>/</w:t>
      </w:r>
      <w:r>
        <w:rPr>
          <w:rFonts w:hint="eastAsia"/>
        </w:rPr>
        <w:t>或贫穷，罗姆人常常无法租到私人住所这一事实的报告十分关注</w:t>
      </w:r>
      <w:r>
        <w:rPr>
          <w:rFonts w:hint="eastAsia"/>
        </w:rPr>
        <w:t>(</w:t>
      </w:r>
      <w:r>
        <w:rPr>
          <w:rFonts w:hint="eastAsia"/>
        </w:rPr>
        <w:t>第五条</w:t>
      </w:r>
      <w:r>
        <w:t>(</w:t>
      </w:r>
      <w:r>
        <w:rPr>
          <w:rFonts w:hint="eastAsia"/>
        </w:rPr>
        <w:t>辰</w:t>
      </w:r>
      <w:r>
        <w:t>)</w:t>
      </w:r>
      <w:r>
        <w:rPr>
          <w:rFonts w:hint="eastAsia"/>
        </w:rPr>
        <w:t>款</w:t>
      </w:r>
      <w:r>
        <w:rPr>
          <w:rFonts w:hint="eastAsia"/>
        </w:rPr>
        <w:t>(</w:t>
      </w:r>
      <w:r>
        <w:t>iii</w:t>
      </w:r>
      <w:r>
        <w:rPr>
          <w:rFonts w:hint="eastAsia"/>
        </w:rPr>
        <w:t>)</w:t>
      </w:r>
      <w:r>
        <w:rPr>
          <w:rFonts w:hint="eastAsia"/>
        </w:rPr>
        <w:t>项</w:t>
      </w:r>
      <w:r>
        <w:rPr>
          <w:rFonts w:hint="eastAsia"/>
        </w:rPr>
        <w:t>)</w:t>
      </w:r>
      <w:r>
        <w:rPr>
          <w:rFonts w:hint="eastAsia"/>
        </w:rPr>
        <w:t>。</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委员会特别提到一般性意见二十七，</w:t>
      </w:r>
      <w:r>
        <w:rPr>
          <w:rFonts w:ascii="Time New Roman" w:eastAsia="SimHei" w:hAnsi="Time New Roman"/>
          <w:vertAlign w:val="superscript"/>
        </w:rPr>
        <w:endnoteReference w:id="4"/>
      </w:r>
      <w:r>
        <w:rPr>
          <w:rFonts w:ascii="Time New Roman" w:eastAsia="SimHei" w:hAnsi="Time New Roman" w:hint="eastAsia"/>
        </w:rPr>
        <w:t xml:space="preserve"> </w:t>
      </w:r>
      <w:r>
        <w:rPr>
          <w:rFonts w:ascii="Time New Roman" w:eastAsia="SimHei" w:hAnsi="Time New Roman" w:hint="eastAsia"/>
        </w:rPr>
        <w:t>敦促缔约国协助族裔出身不同的所有人、特别是罗姆人返回其武装冲突前的住宅，确保他们能够合法而安全地占用和居住在非正式罗姆住区，并在必要的情况下为流离失所的罗姆人、包括武装冲突前已被从自己的住所驱逐出去的租户或其住宅已被摧毁的罗姆人提供适足替代住房或补偿。</w:t>
      </w:r>
    </w:p>
    <w:p w:rsidR="00000000" w:rsidRDefault="00C62BA9">
      <w:pPr>
        <w:rPr>
          <w:rFonts w:hint="eastAsia"/>
        </w:rPr>
      </w:pPr>
      <w:r>
        <w:rPr>
          <w:rFonts w:hint="eastAsia"/>
        </w:rPr>
        <w:tab/>
        <w:t xml:space="preserve">40.  </w:t>
      </w:r>
      <w:r>
        <w:rPr>
          <w:rFonts w:hint="eastAsia"/>
        </w:rPr>
        <w:t>委员会注意到，尽管联邦养恤金远远高于斯普斯卡共和国内的福利，过去在联邦领取养恤金后成为斯普斯卡共和国国内流离失所者的人在返回联邦之后仍继续领取斯普斯卡共和国养恤金。此外，大部分返回武装冲突前所居住的实体的国内</w:t>
      </w:r>
      <w:r>
        <w:rPr>
          <w:rFonts w:hint="eastAsia"/>
        </w:rPr>
        <w:t>流离失所者尽管为了得到治疗不得不在实体之间往返，对他们造成极大的财务压力，仍然保留了自己流离失所期间居住的实体医疗保健身份，这是由于复杂的登记程序和害怕在武装冲突前居住的地方受到歧视，否则他们就得承担返回居住的实体内全部医疗服务费用</w:t>
      </w:r>
      <w:r>
        <w:rPr>
          <w:rFonts w:hint="eastAsia"/>
        </w:rPr>
        <w:t>(</w:t>
      </w:r>
      <w:r>
        <w:rPr>
          <w:rFonts w:hint="eastAsia"/>
        </w:rPr>
        <w:t>第五条</w:t>
      </w:r>
      <w:r>
        <w:t>(</w:t>
      </w:r>
      <w:r>
        <w:rPr>
          <w:rFonts w:hint="eastAsia"/>
        </w:rPr>
        <w:t>辰</w:t>
      </w:r>
      <w:r>
        <w:t>)</w:t>
      </w:r>
      <w:r>
        <w:rPr>
          <w:rFonts w:hint="eastAsia"/>
        </w:rPr>
        <w:t>款</w:t>
      </w:r>
      <w:r>
        <w:rPr>
          <w:rFonts w:hint="eastAsia"/>
        </w:rPr>
        <w:t>(</w:t>
      </w:r>
      <w:r>
        <w:t>iv</w:t>
      </w:r>
      <w:r>
        <w:rPr>
          <w:rFonts w:hint="eastAsia"/>
        </w:rPr>
        <w:t>)</w:t>
      </w:r>
      <w:r>
        <w:rPr>
          <w:rFonts w:hint="eastAsia"/>
        </w:rPr>
        <w:t>项</w:t>
      </w:r>
      <w:r>
        <w:rPr>
          <w:rFonts w:hint="eastAsia"/>
        </w:rPr>
        <w:t>)</w:t>
      </w:r>
      <w:r>
        <w:rPr>
          <w:rFonts w:hint="eastAsia"/>
        </w:rPr>
        <w:t>。</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要求缔约国确保无论族裔背景、尤其是在涉及少数族裔回返者的情况下，都能毫不歧视地提供养恤金和医疗保健服务。委员会还建议缔约国审查其养恤金和医疗保健服务的部署，并在目前执行有关医疗保健的《实体间协定》。</w:t>
      </w:r>
    </w:p>
    <w:p w:rsidR="00000000" w:rsidRDefault="00C62BA9">
      <w:pPr>
        <w:rPr>
          <w:rFonts w:hint="eastAsia"/>
        </w:rPr>
      </w:pPr>
      <w:r>
        <w:rPr>
          <w:rFonts w:hint="eastAsia"/>
        </w:rPr>
        <w:tab/>
        <w:t xml:space="preserve">41.  </w:t>
      </w:r>
      <w:r>
        <w:rPr>
          <w:rFonts w:hint="eastAsia"/>
        </w:rPr>
        <w:t>委员会严重关切罗姆儿童小学和</w:t>
      </w:r>
      <w:r>
        <w:rPr>
          <w:rFonts w:hint="eastAsia"/>
        </w:rPr>
        <w:t>中学就学率偏低的情况，据报告，这主要由于大多数罗姆人家庭没有资金购买子女上学的衣物、支付交通和学习用具</w:t>
      </w:r>
      <w:r>
        <w:rPr>
          <w:rFonts w:hint="eastAsia"/>
        </w:rPr>
        <w:t>(</w:t>
      </w:r>
      <w:r>
        <w:rPr>
          <w:rFonts w:hint="eastAsia"/>
        </w:rPr>
        <w:t>第五条</w:t>
      </w:r>
      <w:r>
        <w:t>(</w:t>
      </w:r>
      <w:r>
        <w:rPr>
          <w:rFonts w:hint="eastAsia"/>
        </w:rPr>
        <w:t>辰</w:t>
      </w:r>
      <w:r>
        <w:t>)</w:t>
      </w:r>
      <w:r>
        <w:rPr>
          <w:rFonts w:hint="eastAsia"/>
        </w:rPr>
        <w:t>款</w:t>
      </w:r>
      <w:r>
        <w:rPr>
          <w:rFonts w:hint="eastAsia"/>
        </w:rPr>
        <w:t>(</w:t>
      </w:r>
      <w:r>
        <w:t>v</w:t>
      </w:r>
      <w:r>
        <w:rPr>
          <w:rFonts w:hint="eastAsia"/>
        </w:rPr>
        <w:t>)</w:t>
      </w:r>
      <w:r>
        <w:rPr>
          <w:rFonts w:hint="eastAsia"/>
        </w:rPr>
        <w:t>项</w:t>
      </w:r>
      <w:r>
        <w:rPr>
          <w:rFonts w:hint="eastAsia"/>
        </w:rPr>
        <w:t>)</w:t>
      </w:r>
      <w:r>
        <w:rPr>
          <w:rFonts w:hint="eastAsia"/>
        </w:rPr>
        <w:t>。</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委员会敦促缔约国有效落实载于《罗姆人和其他少数民族教育需要行动计划》</w:t>
      </w:r>
      <w:r>
        <w:rPr>
          <w:rFonts w:ascii="Time New Roman" w:eastAsia="SimHei" w:hAnsi="Time New Roman" w:hint="eastAsia"/>
        </w:rPr>
        <w:t>(</w:t>
      </w:r>
      <w:r>
        <w:rPr>
          <w:rFonts w:ascii="Time New Roman" w:eastAsia="SimHei" w:hAnsi="Time New Roman" w:hint="eastAsia"/>
          <w:b/>
        </w:rPr>
        <w:t>2004</w:t>
      </w:r>
      <w:r>
        <w:rPr>
          <w:rFonts w:ascii="Time New Roman" w:eastAsia="SimHei" w:hAnsi="Time New Roman" w:hint="eastAsia"/>
        </w:rPr>
        <w:t>年</w:t>
      </w:r>
      <w:r>
        <w:rPr>
          <w:rFonts w:ascii="Time New Roman" w:eastAsia="SimHei" w:hAnsi="Time New Roman" w:hint="eastAsia"/>
        </w:rPr>
        <w:t>)</w:t>
      </w:r>
      <w:r>
        <w:rPr>
          <w:rFonts w:ascii="Time New Roman" w:eastAsia="SimHei" w:hAnsi="Time New Roman" w:hint="eastAsia"/>
        </w:rPr>
        <w:t>中的各项建议，防止教师、学校当局和同学及其家庭对罗姆儿童和其他少数族裔群体儿童的歧视行为。</w:t>
      </w:r>
    </w:p>
    <w:p w:rsidR="00000000" w:rsidRDefault="00C62BA9">
      <w:pPr>
        <w:rPr>
          <w:rFonts w:hint="eastAsia"/>
        </w:rPr>
      </w:pPr>
      <w:r>
        <w:rPr>
          <w:rFonts w:hint="eastAsia"/>
        </w:rPr>
        <w:tab/>
        <w:t xml:space="preserve">42.  </w:t>
      </w:r>
      <w:r>
        <w:rPr>
          <w:rFonts w:hint="eastAsia"/>
        </w:rPr>
        <w:t>委员会深为关切缔约国领土内存在单一族裔学校以及联邦内仍然有</w:t>
      </w:r>
      <w:r>
        <w:rPr>
          <w:rFonts w:hint="eastAsia"/>
        </w:rPr>
        <w:t>52</w:t>
      </w:r>
      <w:r>
        <w:rPr>
          <w:rFonts w:hint="eastAsia"/>
        </w:rPr>
        <w:t>所所谓“一个屋顶下两所学校”的学校，在这种学校里，具有不同族裔背景的儿童被隔离开，教授不同课程</w:t>
      </w:r>
      <w:r>
        <w:rPr>
          <w:rFonts w:hint="eastAsia"/>
        </w:rPr>
        <w:t>(</w:t>
      </w:r>
      <w:r>
        <w:rPr>
          <w:rFonts w:hint="eastAsia"/>
        </w:rPr>
        <w:t>第三条和第五条</w:t>
      </w:r>
      <w:r>
        <w:t>(</w:t>
      </w:r>
      <w:r>
        <w:rPr>
          <w:rFonts w:hint="eastAsia"/>
        </w:rPr>
        <w:t>辰</w:t>
      </w:r>
      <w:r>
        <w:t>)</w:t>
      </w:r>
      <w:r>
        <w:rPr>
          <w:rFonts w:hint="eastAsia"/>
        </w:rPr>
        <w:t>款</w:t>
      </w:r>
      <w:r>
        <w:rPr>
          <w:rFonts w:hint="eastAsia"/>
        </w:rPr>
        <w:t>(</w:t>
      </w:r>
      <w:r>
        <w:t>v</w:t>
      </w:r>
      <w:r>
        <w:rPr>
          <w:rFonts w:hint="eastAsia"/>
        </w:rPr>
        <w:t>)</w:t>
      </w:r>
      <w:r>
        <w:rPr>
          <w:rFonts w:hint="eastAsia"/>
        </w:rPr>
        <w:t>项</w:t>
      </w:r>
      <w:r>
        <w:rPr>
          <w:rFonts w:hint="eastAsia"/>
        </w:rPr>
        <w:t>)</w:t>
      </w:r>
      <w:r>
        <w:rPr>
          <w:rFonts w:hint="eastAsia"/>
        </w:rPr>
        <w:t>。</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强烈敦促缔约国结束公共学校隔离做法，即立即取消单一族裔学校和设为“一个屋顶下两所学校”的做法。委员会建议缔约国有关当局将以前隔离的学校统一在同一行政管理下，加强努力，取消教科书中种族歧视的内容，在所有学校取消单一族裔或单一宗教标志，在共和国境内所有学校开设对共和国领土内各族裔群体多种文化特性敏感的现代化的共同核心课程。</w:t>
      </w:r>
    </w:p>
    <w:p w:rsidR="00000000" w:rsidRDefault="00C62BA9">
      <w:pPr>
        <w:rPr>
          <w:rFonts w:hint="eastAsia"/>
        </w:rPr>
      </w:pPr>
      <w:r>
        <w:rPr>
          <w:rFonts w:hint="eastAsia"/>
        </w:rPr>
        <w:tab/>
        <w:t xml:space="preserve">43.  </w:t>
      </w:r>
      <w:r>
        <w:rPr>
          <w:rFonts w:hint="eastAsia"/>
        </w:rPr>
        <w:t>委员会对缔约国社会内族裔分歧持续存在深表关注，这增加了结构性歧视和制度化偏见和不容恕现象</w:t>
      </w:r>
      <w:r>
        <w:rPr>
          <w:rFonts w:hint="eastAsia"/>
        </w:rPr>
        <w:t>(</w:t>
      </w:r>
      <w:r>
        <w:rPr>
          <w:rFonts w:hint="eastAsia"/>
        </w:rPr>
        <w:t>第七条</w:t>
      </w:r>
      <w:r>
        <w:rPr>
          <w:rFonts w:hint="eastAsia"/>
        </w:rPr>
        <w:t>)</w:t>
      </w:r>
      <w:r>
        <w:rPr>
          <w:rFonts w:hint="eastAsia"/>
        </w:rPr>
        <w:t>。</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委员会鼓励缔约国积极支持各种促进文化间对话的方案，强调容忍和理解</w:t>
      </w:r>
      <w:r>
        <w:rPr>
          <w:rFonts w:ascii="Time New Roman" w:eastAsia="SimHei" w:hAnsi="Time New Roman" w:hint="eastAsia"/>
        </w:rPr>
        <w:t>波斯尼亚和黑塞哥维那不同族裔群体的文化和历史。委员会还鼓励缔约国在公共教育以及政治和媒体讨论会上提倡这类方案，更加尊重和理解多样性在波斯尼亚共同、多族裔公民概念范畴内对建立更加强烈的民族团结意识的作用。</w:t>
      </w:r>
    </w:p>
    <w:p w:rsidR="00000000" w:rsidRDefault="00C62BA9">
      <w:pPr>
        <w:rPr>
          <w:rFonts w:hint="eastAsia"/>
        </w:rPr>
      </w:pPr>
      <w:r>
        <w:rPr>
          <w:rFonts w:hint="eastAsia"/>
        </w:rPr>
        <w:tab/>
        <w:t xml:space="preserve">44.  </w:t>
      </w:r>
      <w:r>
        <w:rPr>
          <w:rFonts w:hint="eastAsia"/>
        </w:rPr>
        <w:t>委员会建议缔约国在本国法律秩序中落实《公约》时能够考虑到《德班宣言和行动纲领》相关条款，尤其是与《公约》第二至第七条相关的部分，并敦促缔约国在下次定期报告中载列资料，说明为了在国家一级执行《德班宣言和行动纲领》而制定的行动计划和采取的其他措施。</w:t>
      </w:r>
    </w:p>
    <w:p w:rsidR="00000000" w:rsidRDefault="00C62BA9">
      <w:pPr>
        <w:rPr>
          <w:rFonts w:hint="eastAsia"/>
        </w:rPr>
      </w:pPr>
      <w:r>
        <w:rPr>
          <w:rFonts w:hint="eastAsia"/>
        </w:rPr>
        <w:tab/>
        <w:t xml:space="preserve">45.  </w:t>
      </w:r>
      <w:r>
        <w:rPr>
          <w:rFonts w:hint="eastAsia"/>
        </w:rPr>
        <w:t>委员会注意到，缔约国尚未按照《公约》第</w:t>
      </w:r>
      <w:r>
        <w:rPr>
          <w:rFonts w:hint="eastAsia"/>
        </w:rPr>
        <w:t>十四条的规定发表任择声明，建议缔约国作此考虑。</w:t>
      </w:r>
    </w:p>
    <w:p w:rsidR="00000000" w:rsidRDefault="00C62BA9">
      <w:pPr>
        <w:rPr>
          <w:rFonts w:hint="eastAsia"/>
        </w:rPr>
      </w:pPr>
      <w:r>
        <w:rPr>
          <w:rFonts w:hint="eastAsia"/>
        </w:rPr>
        <w:tab/>
        <w:t xml:space="preserve">46.  </w:t>
      </w:r>
      <w:r>
        <w:rPr>
          <w:rFonts w:hint="eastAsia"/>
        </w:rPr>
        <w:t>委员会强烈建议缔约国批准在</w:t>
      </w:r>
      <w:r>
        <w:t>1992</w:t>
      </w:r>
      <w:r>
        <w:rPr>
          <w:rFonts w:hint="eastAsia"/>
        </w:rPr>
        <w:t>年</w:t>
      </w:r>
      <w:r>
        <w:t>1</w:t>
      </w:r>
      <w:r>
        <w:rPr>
          <w:rFonts w:hint="eastAsia"/>
        </w:rPr>
        <w:t>月</w:t>
      </w:r>
      <w:r>
        <w:t>15</w:t>
      </w:r>
      <w:r>
        <w:rPr>
          <w:rFonts w:hint="eastAsia"/>
        </w:rPr>
        <w:t>日第十四次《公约》缔约国会议上通过、并经大会第</w:t>
      </w:r>
      <w:r>
        <w:t>47/111</w:t>
      </w:r>
      <w:r>
        <w:rPr>
          <w:rFonts w:hint="eastAsia"/>
        </w:rPr>
        <w:t>号决议核准对《公约》第八条第六款的修订。在这方面，委员会指出，</w:t>
      </w:r>
      <w:r>
        <w:rPr>
          <w:rFonts w:hint="eastAsia"/>
        </w:rPr>
        <w:t>2004</w:t>
      </w:r>
      <w:r>
        <w:rPr>
          <w:rFonts w:hint="eastAsia"/>
        </w:rPr>
        <w:t>年</w:t>
      </w:r>
      <w:r>
        <w:rPr>
          <w:rFonts w:hint="eastAsia"/>
        </w:rPr>
        <w:t>12</w:t>
      </w:r>
      <w:r>
        <w:rPr>
          <w:rFonts w:hint="eastAsia"/>
        </w:rPr>
        <w:t>月</w:t>
      </w:r>
      <w:r>
        <w:rPr>
          <w:rFonts w:hint="eastAsia"/>
        </w:rPr>
        <w:t xml:space="preserve">20 </w:t>
      </w:r>
      <w:r>
        <w:rPr>
          <w:rFonts w:hint="eastAsia"/>
        </w:rPr>
        <w:t>日大会第</w:t>
      </w:r>
      <w:r>
        <w:t>5</w:t>
      </w:r>
      <w:r>
        <w:rPr>
          <w:rFonts w:hint="eastAsia"/>
        </w:rPr>
        <w:t>9</w:t>
      </w:r>
      <w:r>
        <w:t>/1</w:t>
      </w:r>
      <w:r>
        <w:rPr>
          <w:rFonts w:hint="eastAsia"/>
        </w:rPr>
        <w:t>76</w:t>
      </w:r>
      <w:r>
        <w:rPr>
          <w:rFonts w:hint="eastAsia"/>
        </w:rPr>
        <w:t>号决议中，坚决促请缔约国对于该修正案加速国内批准程序，并迅速以书面形式通知秘书长同意该项修正。</w:t>
      </w:r>
    </w:p>
    <w:p w:rsidR="00000000" w:rsidRDefault="00C62BA9">
      <w:pPr>
        <w:rPr>
          <w:rFonts w:hint="eastAsia"/>
        </w:rPr>
      </w:pPr>
      <w:r>
        <w:rPr>
          <w:rFonts w:hint="eastAsia"/>
        </w:rPr>
        <w:tab/>
        <w:t xml:space="preserve">47.  </w:t>
      </w:r>
      <w:r>
        <w:rPr>
          <w:rFonts w:hint="eastAsia"/>
        </w:rPr>
        <w:t>委员会建议一旦报告提交之后，即以缔约国内所有官方语言以及波斯尼亚和黑塞哥维那少数民族语言向广大公众散发，并以同样方式宣扬委员会关于这些报告</w:t>
      </w:r>
      <w:r>
        <w:rPr>
          <w:rFonts w:hint="eastAsia"/>
        </w:rPr>
        <w:t>的意见。</w:t>
      </w:r>
    </w:p>
    <w:p w:rsidR="00000000" w:rsidRDefault="00C62BA9">
      <w:pPr>
        <w:rPr>
          <w:rFonts w:hint="eastAsia"/>
        </w:rPr>
      </w:pPr>
      <w:r>
        <w:rPr>
          <w:rFonts w:hint="eastAsia"/>
        </w:rPr>
        <w:tab/>
        <w:t xml:space="preserve">48.  </w:t>
      </w:r>
      <w:r>
        <w:rPr>
          <w:rFonts w:hint="eastAsia"/>
        </w:rPr>
        <w:t>根据《公约》第九条第一款以及经过修订的委员会议事规则第</w:t>
      </w:r>
      <w:r>
        <w:t>65</w:t>
      </w:r>
      <w:r>
        <w:rPr>
          <w:rFonts w:hint="eastAsia"/>
        </w:rPr>
        <w:t>条的规定，委员会请缔约国在本结论性意见通过之日起的一年之内，将有关上文第</w:t>
      </w:r>
      <w:r>
        <w:rPr>
          <w:rFonts w:hint="eastAsia"/>
        </w:rPr>
        <w:t>30</w:t>
      </w:r>
      <w:r>
        <w:rPr>
          <w:rFonts w:hint="eastAsia"/>
        </w:rPr>
        <w:t>、</w:t>
      </w:r>
      <w:r>
        <w:rPr>
          <w:rFonts w:hint="eastAsia"/>
        </w:rPr>
        <w:t>37</w:t>
      </w:r>
      <w:r>
        <w:rPr>
          <w:rFonts w:hint="eastAsia"/>
        </w:rPr>
        <w:t>、</w:t>
      </w:r>
      <w:r>
        <w:rPr>
          <w:rFonts w:hint="eastAsia"/>
        </w:rPr>
        <w:t>39</w:t>
      </w:r>
      <w:r>
        <w:rPr>
          <w:rFonts w:hint="eastAsia"/>
        </w:rPr>
        <w:t>、</w:t>
      </w:r>
      <w:r>
        <w:rPr>
          <w:rFonts w:hint="eastAsia"/>
        </w:rPr>
        <w:t>41</w:t>
      </w:r>
      <w:r>
        <w:rPr>
          <w:rFonts w:hint="eastAsia"/>
        </w:rPr>
        <w:t>及</w:t>
      </w:r>
      <w:r>
        <w:rPr>
          <w:rFonts w:hint="eastAsia"/>
        </w:rPr>
        <w:t>42</w:t>
      </w:r>
      <w:r>
        <w:rPr>
          <w:rFonts w:hint="eastAsia"/>
        </w:rPr>
        <w:t>段中所载的建议的执行情况通知委员会。</w:t>
      </w:r>
    </w:p>
    <w:p w:rsidR="00000000" w:rsidRDefault="00C62BA9">
      <w:pPr>
        <w:spacing w:after="320"/>
        <w:rPr>
          <w:rFonts w:hint="eastAsia"/>
        </w:rPr>
      </w:pPr>
      <w:r>
        <w:rPr>
          <w:rFonts w:hint="eastAsia"/>
        </w:rPr>
        <w:tab/>
        <w:t xml:space="preserve">49.  </w:t>
      </w:r>
      <w:r>
        <w:rPr>
          <w:rFonts w:hint="eastAsia"/>
        </w:rPr>
        <w:t>委员会建议缔约国在</w:t>
      </w:r>
      <w:r>
        <w:rPr>
          <w:rFonts w:hint="eastAsia"/>
        </w:rPr>
        <w:t>2008</w:t>
      </w:r>
      <w:r>
        <w:rPr>
          <w:rFonts w:hint="eastAsia"/>
        </w:rPr>
        <w:t>年</w:t>
      </w:r>
      <w:r>
        <w:rPr>
          <w:rFonts w:hint="eastAsia"/>
        </w:rPr>
        <w:t>7</w:t>
      </w:r>
      <w:r>
        <w:rPr>
          <w:rFonts w:hint="eastAsia"/>
        </w:rPr>
        <w:t>月</w:t>
      </w:r>
      <w:r>
        <w:rPr>
          <w:rFonts w:hint="eastAsia"/>
        </w:rPr>
        <w:t>16</w:t>
      </w:r>
      <w:r>
        <w:rPr>
          <w:rFonts w:hint="eastAsia"/>
        </w:rPr>
        <w:t>日期限前提交一份第七和第八次定期报告的合并报告。</w:t>
      </w:r>
    </w:p>
    <w:p w:rsidR="00000000" w:rsidRDefault="00C62BA9">
      <w:pPr>
        <w:pStyle w:val="Heading2"/>
        <w:rPr>
          <w:rFonts w:hint="eastAsia"/>
        </w:rPr>
      </w:pPr>
      <w:r>
        <w:rPr>
          <w:rFonts w:hint="eastAsia"/>
        </w:rPr>
        <w:t>博</w:t>
      </w:r>
      <w:r>
        <w:t xml:space="preserve"> </w:t>
      </w:r>
      <w:r>
        <w:rPr>
          <w:rFonts w:hint="eastAsia"/>
        </w:rPr>
        <w:t>茨</w:t>
      </w:r>
      <w:r>
        <w:t xml:space="preserve"> </w:t>
      </w:r>
      <w:r>
        <w:rPr>
          <w:rFonts w:hint="eastAsia"/>
        </w:rPr>
        <w:t>瓦</w:t>
      </w:r>
      <w:r>
        <w:t xml:space="preserve"> </w:t>
      </w:r>
      <w:r>
        <w:rPr>
          <w:rFonts w:hint="eastAsia"/>
        </w:rPr>
        <w:t>纳</w:t>
      </w:r>
    </w:p>
    <w:p w:rsidR="00000000" w:rsidRDefault="00C62BA9">
      <w:pPr>
        <w:spacing w:after="320"/>
        <w:rPr>
          <w:rFonts w:hint="eastAsia"/>
        </w:rPr>
      </w:pPr>
      <w:r>
        <w:rPr>
          <w:rFonts w:hint="eastAsia"/>
        </w:rPr>
        <w:tab/>
        <w:t xml:space="preserve">50.  </w:t>
      </w:r>
      <w:r>
        <w:rPr>
          <w:rFonts w:hint="eastAsia"/>
        </w:rPr>
        <w:t>委员会在</w:t>
      </w:r>
      <w:r>
        <w:rPr>
          <w:rFonts w:hint="eastAsia"/>
        </w:rPr>
        <w:t>2006</w:t>
      </w:r>
      <w:r>
        <w:rPr>
          <w:rFonts w:hint="eastAsia"/>
        </w:rPr>
        <w:t>年</w:t>
      </w:r>
      <w:r>
        <w:rPr>
          <w:rFonts w:hint="eastAsia"/>
        </w:rPr>
        <w:t>3</w:t>
      </w:r>
      <w:r>
        <w:rPr>
          <w:rFonts w:hint="eastAsia"/>
        </w:rPr>
        <w:t>月</w:t>
      </w:r>
      <w:r>
        <w:rPr>
          <w:rFonts w:hint="eastAsia"/>
        </w:rPr>
        <w:t>3</w:t>
      </w:r>
      <w:r>
        <w:rPr>
          <w:rFonts w:hint="eastAsia"/>
        </w:rPr>
        <w:t>日至</w:t>
      </w:r>
      <w:r>
        <w:rPr>
          <w:rFonts w:hint="eastAsia"/>
        </w:rPr>
        <w:t>6</w:t>
      </w:r>
      <w:r>
        <w:rPr>
          <w:rFonts w:hint="eastAsia"/>
        </w:rPr>
        <w:t>日举行的第</w:t>
      </w:r>
      <w:r>
        <w:rPr>
          <w:rFonts w:hint="eastAsia"/>
        </w:rPr>
        <w:t>1749</w:t>
      </w:r>
      <w:r>
        <w:rPr>
          <w:rFonts w:hint="eastAsia"/>
        </w:rPr>
        <w:t>和</w:t>
      </w:r>
      <w:r>
        <w:rPr>
          <w:rFonts w:hint="eastAsia"/>
        </w:rPr>
        <w:t>1750</w:t>
      </w:r>
      <w:r>
        <w:rPr>
          <w:rFonts w:hint="eastAsia"/>
        </w:rPr>
        <w:t>次会议</w:t>
      </w:r>
      <w:r>
        <w:rPr>
          <w:rFonts w:hint="eastAsia"/>
        </w:rPr>
        <w:t>(CERD/C/SR.1749</w:t>
      </w:r>
      <w:r>
        <w:rPr>
          <w:rFonts w:hint="eastAsia"/>
        </w:rPr>
        <w:t>和</w:t>
      </w:r>
      <w:r>
        <w:rPr>
          <w:rFonts w:hint="eastAsia"/>
        </w:rPr>
        <w:t>1750)</w:t>
      </w:r>
      <w:r>
        <w:rPr>
          <w:rFonts w:hint="eastAsia"/>
        </w:rPr>
        <w:t>上，审议了博茨瓦纳提交的第五和第六次定期报告合并文件</w:t>
      </w:r>
      <w:r>
        <w:rPr>
          <w:rFonts w:hint="eastAsia"/>
        </w:rPr>
        <w:t>(CERD</w:t>
      </w:r>
      <w:r>
        <w:rPr>
          <w:rFonts w:hint="eastAsia"/>
        </w:rPr>
        <w:t>/C/495/</w:t>
      </w:r>
      <w:r>
        <w:t>Add.1</w:t>
      </w:r>
      <w:r>
        <w:rPr>
          <w:rFonts w:hint="eastAsia"/>
        </w:rPr>
        <w:t>)</w:t>
      </w:r>
      <w:r>
        <w:rPr>
          <w:rFonts w:hint="eastAsia"/>
        </w:rPr>
        <w:t>。委员会在</w:t>
      </w:r>
      <w:r>
        <w:rPr>
          <w:rFonts w:hint="eastAsia"/>
        </w:rPr>
        <w:t>2005</w:t>
      </w:r>
      <w:r>
        <w:rPr>
          <w:rFonts w:hint="eastAsia"/>
        </w:rPr>
        <w:t>年</w:t>
      </w:r>
      <w:r>
        <w:rPr>
          <w:rFonts w:hint="eastAsia"/>
        </w:rPr>
        <w:t>3</w:t>
      </w:r>
      <w:r>
        <w:rPr>
          <w:rFonts w:hint="eastAsia"/>
        </w:rPr>
        <w:t>月</w:t>
      </w:r>
      <w:r>
        <w:rPr>
          <w:rFonts w:hint="eastAsia"/>
        </w:rPr>
        <w:t>9</w:t>
      </w:r>
      <w:r>
        <w:rPr>
          <w:rFonts w:hint="eastAsia"/>
        </w:rPr>
        <w:t>日举行的第</w:t>
      </w:r>
      <w:r>
        <w:rPr>
          <w:rFonts w:hint="eastAsia"/>
        </w:rPr>
        <w:t>1757</w:t>
      </w:r>
      <w:r>
        <w:rPr>
          <w:rFonts w:hint="eastAsia"/>
        </w:rPr>
        <w:t>次会议</w:t>
      </w:r>
      <w:r>
        <w:rPr>
          <w:rFonts w:hint="eastAsia"/>
        </w:rPr>
        <w:t>(CERD/C/ SR.1757)</w:t>
      </w:r>
      <w:r>
        <w:rPr>
          <w:rFonts w:hint="eastAsia"/>
        </w:rPr>
        <w:t>上通过了下列结论性意见。</w:t>
      </w:r>
    </w:p>
    <w:p w:rsidR="00000000" w:rsidRDefault="00C62BA9">
      <w:pPr>
        <w:pStyle w:val="Heading3"/>
        <w:rPr>
          <w:rFonts w:hint="eastAsia"/>
        </w:rPr>
      </w:pPr>
      <w:r>
        <w:rPr>
          <w:rFonts w:hint="eastAsia"/>
        </w:rPr>
        <w:t xml:space="preserve">A.  </w:t>
      </w:r>
      <w:r>
        <w:rPr>
          <w:rFonts w:hint="eastAsia"/>
        </w:rPr>
        <w:t>导</w:t>
      </w:r>
      <w:r>
        <w:rPr>
          <w:rFonts w:hint="eastAsia"/>
        </w:rPr>
        <w:t xml:space="preserve">  </w:t>
      </w:r>
      <w:r>
        <w:rPr>
          <w:rFonts w:hint="eastAsia"/>
        </w:rPr>
        <w:t>言</w:t>
      </w:r>
    </w:p>
    <w:p w:rsidR="00000000" w:rsidRDefault="00C62BA9">
      <w:pPr>
        <w:spacing w:after="320"/>
        <w:rPr>
          <w:rFonts w:hint="eastAsia"/>
        </w:rPr>
      </w:pPr>
      <w:r>
        <w:rPr>
          <w:rFonts w:hint="eastAsia"/>
        </w:rPr>
        <w:tab/>
        <w:t xml:space="preserve">51.  </w:t>
      </w:r>
      <w:r>
        <w:rPr>
          <w:rFonts w:hint="eastAsia"/>
        </w:rPr>
        <w:t>委员会满意地欢迎博茨瓦纳按时提交了根据报告准则编写的报告。委员会赞赏该国派高级别代表团出席并就</w:t>
      </w:r>
      <w:r>
        <w:rPr>
          <w:rFonts w:hint="eastAsia"/>
        </w:rPr>
        <w:t>2002</w:t>
      </w:r>
      <w:r>
        <w:rPr>
          <w:rFonts w:hint="eastAsia"/>
        </w:rPr>
        <w:t>年以来与博茨瓦纳举行了素质良好的对话表示满意，因为缔约国尤其愿以坦率的方式，包括在后续行动程序框架内，答复委员会的提问。</w:t>
      </w:r>
    </w:p>
    <w:p w:rsidR="00000000" w:rsidRDefault="00C62BA9">
      <w:pPr>
        <w:pStyle w:val="Heading3"/>
        <w:rPr>
          <w:rFonts w:hint="eastAsia"/>
        </w:rPr>
      </w:pPr>
      <w:r>
        <w:rPr>
          <w:rFonts w:hint="eastAsia"/>
        </w:rPr>
        <w:t xml:space="preserve">B.  </w:t>
      </w:r>
      <w:r>
        <w:rPr>
          <w:rFonts w:hint="eastAsia"/>
        </w:rPr>
        <w:t>积极方面</w:t>
      </w:r>
    </w:p>
    <w:p w:rsidR="00000000" w:rsidRDefault="00C62BA9">
      <w:pPr>
        <w:rPr>
          <w:rFonts w:hint="eastAsia"/>
        </w:rPr>
      </w:pPr>
      <w:r>
        <w:rPr>
          <w:rFonts w:hint="eastAsia"/>
        </w:rPr>
        <w:tab/>
        <w:t xml:space="preserve">52.  </w:t>
      </w:r>
      <w:r>
        <w:rPr>
          <w:rFonts w:hint="eastAsia"/>
        </w:rPr>
        <w:t>委员会欢迎设立了有关条约、公约和议定书事务的部际委员会，负责博茨瓦纳作为缔约国依各项国际文书</w:t>
      </w:r>
      <w:r>
        <w:rPr>
          <w:rFonts w:hint="eastAsia"/>
        </w:rPr>
        <w:t>履行报告义务的使命。</w:t>
      </w:r>
    </w:p>
    <w:p w:rsidR="00000000" w:rsidRDefault="00C62BA9">
      <w:pPr>
        <w:rPr>
          <w:rFonts w:hint="eastAsia"/>
        </w:rPr>
      </w:pPr>
      <w:r>
        <w:rPr>
          <w:rFonts w:hint="eastAsia"/>
        </w:rPr>
        <w:tab/>
        <w:t xml:space="preserve">53.  </w:t>
      </w:r>
      <w:r>
        <w:rPr>
          <w:rFonts w:hint="eastAsia"/>
        </w:rPr>
        <w:t>委员会赞赏缔约国在编写报告时与民间社会各组织进行了磋商。</w:t>
      </w:r>
    </w:p>
    <w:p w:rsidR="00000000" w:rsidRDefault="00C62BA9">
      <w:pPr>
        <w:spacing w:after="320"/>
      </w:pPr>
      <w:r>
        <w:rPr>
          <w:rFonts w:hint="eastAsia"/>
        </w:rPr>
        <w:tab/>
        <w:t xml:space="preserve">54.  </w:t>
      </w:r>
      <w:r>
        <w:rPr>
          <w:rFonts w:hint="eastAsia"/>
        </w:rPr>
        <w:t>委员会欢迎缔约国所作的努力，确认在缔约国定期报告的汇报期间，就公约的执行情况在国内展开了持续不断的辩论。</w:t>
      </w:r>
    </w:p>
    <w:p w:rsidR="00000000" w:rsidRDefault="00C62BA9">
      <w:pPr>
        <w:pStyle w:val="Heading3"/>
        <w:rPr>
          <w:rFonts w:hint="eastAsia"/>
        </w:rPr>
      </w:pPr>
      <w:r>
        <w:rPr>
          <w:rFonts w:hint="eastAsia"/>
        </w:rPr>
        <w:t xml:space="preserve">C.  </w:t>
      </w:r>
      <w:r>
        <w:rPr>
          <w:rFonts w:hint="eastAsia"/>
        </w:rPr>
        <w:t>关注的问题和建议</w:t>
      </w:r>
    </w:p>
    <w:p w:rsidR="00000000" w:rsidRDefault="00C62BA9">
      <w:r>
        <w:rPr>
          <w:rFonts w:hint="eastAsia"/>
        </w:rPr>
        <w:tab/>
        <w:t xml:space="preserve">55.  </w:t>
      </w:r>
      <w:r>
        <w:rPr>
          <w:rFonts w:hint="eastAsia"/>
        </w:rPr>
        <w:t>委员会感到遗憾的是，缔约国就其人口族裔和语言构成状况提供的资料零散。委员会回顾，关于人口构成状况的资料可使委员会以及缔约国本身更好地评估全国执行《公约》的情况。</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委员会重申其建议，下次定期报告在适当考虑到委员会报告准则第八款的情况下，列入有关人口的族裔和语言构成</w:t>
      </w:r>
      <w:r>
        <w:rPr>
          <w:rFonts w:ascii="Time New Roman" w:eastAsia="SimHei" w:hAnsi="Time New Roman" w:hint="eastAsia"/>
        </w:rPr>
        <w:t>状况更确切的资料。</w:t>
      </w:r>
    </w:p>
    <w:p w:rsidR="00000000" w:rsidRDefault="00C62BA9">
      <w:pPr>
        <w:rPr>
          <w:rFonts w:hint="eastAsia"/>
        </w:rPr>
      </w:pPr>
      <w:r>
        <w:rPr>
          <w:rFonts w:hint="eastAsia"/>
        </w:rPr>
        <w:tab/>
        <w:t xml:space="preserve">56.  </w:t>
      </w:r>
      <w:r>
        <w:rPr>
          <w:rFonts w:hint="eastAsia"/>
        </w:rPr>
        <w:t>委员会注意到，博茨瓦纳上诉法院在</w:t>
      </w:r>
      <w:r>
        <w:rPr>
          <w:rFonts w:hint="eastAsia"/>
          <w:u w:val="single"/>
        </w:rPr>
        <w:t>U</w:t>
      </w:r>
      <w:r>
        <w:rPr>
          <w:u w:val="single"/>
        </w:rPr>
        <w:t>nity Dow</w:t>
      </w:r>
      <w:r>
        <w:rPr>
          <w:rFonts w:hint="eastAsia"/>
          <w:u w:val="single"/>
        </w:rPr>
        <w:t>诉检察总长</w:t>
      </w:r>
      <w:r>
        <w:rPr>
          <w:rFonts w:hint="eastAsia"/>
        </w:rPr>
        <w:t>(1992</w:t>
      </w:r>
      <w:r>
        <w:rPr>
          <w:rFonts w:hint="eastAsia"/>
        </w:rPr>
        <w:t>年</w:t>
      </w:r>
      <w:r>
        <w:rPr>
          <w:rFonts w:hint="eastAsia"/>
        </w:rPr>
        <w:t>)</w:t>
      </w:r>
      <w:r>
        <w:rPr>
          <w:rFonts w:hint="eastAsia"/>
        </w:rPr>
        <w:t>案中将宪法第</w:t>
      </w:r>
      <w:r>
        <w:rPr>
          <w:rFonts w:hint="eastAsia"/>
        </w:rPr>
        <w:t>3</w:t>
      </w:r>
      <w:r>
        <w:rPr>
          <w:rFonts w:hint="eastAsia"/>
        </w:rPr>
        <w:t>节解释为法律为所有人提供平等保护的一项保障。然而，委员会关切地感到，这项条款规定的歧视定义，既未能明确禁止基于出身或民族或种族血统的歧视，也不能禁止间接的歧视。</w:t>
      </w:r>
    </w:p>
    <w:p w:rsidR="00000000" w:rsidRDefault="00C62BA9">
      <w:pPr>
        <w:spacing w:before="120" w:after="120" w:line="288" w:lineRule="auto"/>
        <w:ind w:left="1038"/>
        <w:rPr>
          <w:rFonts w:hint="eastAsia"/>
        </w:rPr>
      </w:pPr>
      <w:r>
        <w:rPr>
          <w:rFonts w:ascii="Time New Roman" w:eastAsia="SimHei" w:hAnsi="Time New Roman" w:hint="eastAsia"/>
        </w:rPr>
        <w:tab/>
      </w:r>
      <w:r>
        <w:rPr>
          <w:rFonts w:ascii="Time New Roman" w:eastAsia="SimHei" w:hAnsi="Time New Roman" w:hint="eastAsia"/>
        </w:rPr>
        <w:t>委员会建议缔约国审查宪法第</w:t>
      </w:r>
      <w:r>
        <w:rPr>
          <w:rFonts w:ascii="Time New Roman" w:eastAsia="SimHei" w:hAnsi="Time New Roman" w:hint="eastAsia"/>
        </w:rPr>
        <w:t>3</w:t>
      </w:r>
      <w:r>
        <w:rPr>
          <w:rFonts w:ascii="Time New Roman" w:eastAsia="SimHei" w:hAnsi="Time New Roman" w:hint="eastAsia"/>
        </w:rPr>
        <w:t>节，以期通过一项与《公约》第一条完全相符的种族歧视定义。</w:t>
      </w:r>
    </w:p>
    <w:p w:rsidR="00000000" w:rsidRDefault="00C62BA9">
      <w:pPr>
        <w:rPr>
          <w:rFonts w:hint="eastAsia"/>
        </w:rPr>
      </w:pPr>
      <w:r>
        <w:rPr>
          <w:rFonts w:hint="eastAsia"/>
        </w:rPr>
        <w:tab/>
        <w:t xml:space="preserve">57.  </w:t>
      </w:r>
      <w:r>
        <w:rPr>
          <w:rFonts w:hint="eastAsia"/>
        </w:rPr>
        <w:t>委员会重申其关切，即宪法第</w:t>
      </w:r>
      <w:r>
        <w:rPr>
          <w:rFonts w:hint="eastAsia"/>
        </w:rPr>
        <w:t>15</w:t>
      </w:r>
      <w:r>
        <w:rPr>
          <w:rFonts w:hint="eastAsia"/>
        </w:rPr>
        <w:t>节就禁止歧视条款确立的某些例外，依《公约》规定是没有道理的。第</w:t>
      </w:r>
      <w:r>
        <w:rPr>
          <w:rFonts w:hint="eastAsia"/>
        </w:rPr>
        <w:t>4</w:t>
      </w:r>
      <w:r>
        <w:rPr>
          <w:rFonts w:hint="eastAsia"/>
        </w:rPr>
        <w:t>分节</w:t>
      </w:r>
      <w:r>
        <w:rPr>
          <w:rFonts w:hint="eastAsia"/>
        </w:rPr>
        <w:t>(</w:t>
      </w:r>
      <w:r>
        <w:t>b</w:t>
      </w:r>
      <w:r>
        <w:rPr>
          <w:rFonts w:hint="eastAsia"/>
        </w:rPr>
        <w:t>)</w:t>
      </w:r>
      <w:r>
        <w:rPr>
          <w:rFonts w:hint="eastAsia"/>
        </w:rPr>
        <w:t>款准许对非公民的例外规定，</w:t>
      </w:r>
      <w:r>
        <w:rPr>
          <w:rFonts w:hint="eastAsia"/>
        </w:rPr>
        <w:t>在某种程度上不符合委员会关于非公民问题的第</w:t>
      </w:r>
      <w:r>
        <w:rPr>
          <w:rFonts w:hint="eastAsia"/>
        </w:rPr>
        <w:t>30</w:t>
      </w:r>
      <w:r>
        <w:rPr>
          <w:rFonts w:hint="eastAsia"/>
        </w:rPr>
        <w:t>号建议</w:t>
      </w:r>
      <w:r>
        <w:rPr>
          <w:rFonts w:hint="eastAsia"/>
        </w:rPr>
        <w:t>(2004</w:t>
      </w:r>
      <w:r>
        <w:rPr>
          <w:rFonts w:hint="eastAsia"/>
        </w:rPr>
        <w:t>年</w:t>
      </w:r>
      <w:r>
        <w:rPr>
          <w:rFonts w:hint="eastAsia"/>
        </w:rPr>
        <w:t>)</w:t>
      </w:r>
      <w:r>
        <w:rPr>
          <w:rFonts w:hint="eastAsia"/>
        </w:rPr>
        <w:t>。委员会还关切的是，按照第</w:t>
      </w:r>
      <w:r>
        <w:rPr>
          <w:rFonts w:hint="eastAsia"/>
        </w:rPr>
        <w:t>4</w:t>
      </w:r>
      <w:r>
        <w:rPr>
          <w:rFonts w:hint="eastAsia"/>
        </w:rPr>
        <w:t>分节</w:t>
      </w:r>
      <w:r>
        <w:rPr>
          <w:rFonts w:hint="eastAsia"/>
        </w:rPr>
        <w:t>(</w:t>
      </w:r>
      <w:r>
        <w:t>c</w:t>
      </w:r>
      <w:r>
        <w:rPr>
          <w:rFonts w:hint="eastAsia"/>
        </w:rPr>
        <w:t>)</w:t>
      </w:r>
      <w:r>
        <w:rPr>
          <w:rFonts w:hint="eastAsia"/>
        </w:rPr>
        <w:t>和</w:t>
      </w:r>
      <w:r>
        <w:rPr>
          <w:rFonts w:hint="eastAsia"/>
        </w:rPr>
        <w:t>(</w:t>
      </w:r>
      <w:r>
        <w:t>d</w:t>
      </w:r>
      <w:r>
        <w:rPr>
          <w:rFonts w:hint="eastAsia"/>
        </w:rPr>
        <w:t>)</w:t>
      </w:r>
      <w:r>
        <w:rPr>
          <w:rFonts w:hint="eastAsia"/>
        </w:rPr>
        <w:t>款，禁止基于族裔血统或部族的歧视条款，对个体法和习惯法事务不适用，而且第</w:t>
      </w:r>
      <w:r>
        <w:rPr>
          <w:rFonts w:hint="eastAsia"/>
        </w:rPr>
        <w:t>9</w:t>
      </w:r>
      <w:r>
        <w:rPr>
          <w:rFonts w:hint="eastAsia"/>
        </w:rPr>
        <w:t>分节准许实施宪法投入运作之前的各项歧视性法律。</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委员会建议缔约国审查宪法第</w:t>
      </w:r>
      <w:r>
        <w:rPr>
          <w:rFonts w:ascii="Time New Roman" w:eastAsia="SimHei" w:hAnsi="Time New Roman" w:hint="eastAsia"/>
          <w:b/>
        </w:rPr>
        <w:t>15</w:t>
      </w:r>
      <w:r>
        <w:rPr>
          <w:rFonts w:ascii="Time New Roman" w:eastAsia="SimHei" w:hAnsi="Time New Roman" w:hint="eastAsia"/>
        </w:rPr>
        <w:t>节，以确保该节充分符合《公约》第</w:t>
      </w:r>
      <w:r>
        <w:rPr>
          <w:rFonts w:ascii="Time New Roman" w:eastAsia="SimHei" w:hAnsi="Time New Roman" w:hint="eastAsia"/>
          <w:b/>
        </w:rPr>
        <w:t>一</w:t>
      </w:r>
      <w:r>
        <w:rPr>
          <w:rFonts w:ascii="Time New Roman" w:eastAsia="SimHei" w:hAnsi="Time New Roman" w:hint="eastAsia"/>
        </w:rPr>
        <w:t>条和第</w:t>
      </w:r>
      <w:r>
        <w:rPr>
          <w:rFonts w:ascii="Time New Roman" w:eastAsia="SimHei" w:hAnsi="Time New Roman" w:hint="eastAsia"/>
          <w:b/>
        </w:rPr>
        <w:t>二</w:t>
      </w:r>
      <w:r>
        <w:rPr>
          <w:rFonts w:ascii="Time New Roman" w:eastAsia="SimHei" w:hAnsi="Time New Roman" w:hint="eastAsia"/>
        </w:rPr>
        <w:t>条第</w:t>
      </w:r>
      <w:r>
        <w:rPr>
          <w:rFonts w:ascii="Time New Roman" w:eastAsia="SimHei" w:hAnsi="Time New Roman" w:hint="eastAsia"/>
          <w:b/>
        </w:rPr>
        <w:t>一</w:t>
      </w:r>
      <w:r>
        <w:rPr>
          <w:rFonts w:ascii="Time New Roman" w:eastAsia="SimHei" w:hAnsi="Time New Roman" w:hint="eastAsia"/>
        </w:rPr>
        <w:t>款</w:t>
      </w:r>
      <w:r>
        <w:rPr>
          <w:rFonts w:ascii="Time New Roman" w:eastAsia="SimHei" w:hAnsi="Time New Roman" w:hint="eastAsia"/>
        </w:rPr>
        <w:t>(</w:t>
      </w:r>
      <w:r>
        <w:rPr>
          <w:rFonts w:ascii="Time New Roman" w:eastAsia="SimHei" w:hAnsi="Time New Roman" w:hint="eastAsia"/>
          <w:b/>
        </w:rPr>
        <w:t>寅</w:t>
      </w:r>
      <w:r>
        <w:rPr>
          <w:rFonts w:ascii="Time New Roman" w:eastAsia="SimHei" w:hAnsi="Time New Roman" w:hint="eastAsia"/>
        </w:rPr>
        <w:t>)</w:t>
      </w:r>
      <w:r>
        <w:rPr>
          <w:rFonts w:ascii="Time New Roman" w:eastAsia="SimHei" w:hAnsi="Time New Roman" w:hint="eastAsia"/>
        </w:rPr>
        <w:t>项。为此，缔约国应考虑到以下的原则，即根据《公约》，若参照《公约》宗旨和目标，此类区别待遇的标准不是为了实现合法的目的和</w:t>
      </w:r>
      <w:r>
        <w:rPr>
          <w:rFonts w:ascii="Time New Roman" w:eastAsia="SimHei" w:hAnsi="Time New Roman" w:hint="eastAsia"/>
        </w:rPr>
        <w:t>/</w:t>
      </w:r>
      <w:r>
        <w:rPr>
          <w:rFonts w:ascii="Time New Roman" w:eastAsia="SimHei" w:hAnsi="Time New Roman" w:hint="eastAsia"/>
        </w:rPr>
        <w:t>或与实现这一目标不相称，那么区别待遇即构成了歧视。</w:t>
      </w:r>
    </w:p>
    <w:p w:rsidR="00000000" w:rsidRDefault="00C62BA9">
      <w:pPr>
        <w:rPr>
          <w:rFonts w:hint="eastAsia"/>
        </w:rPr>
      </w:pPr>
      <w:r>
        <w:rPr>
          <w:rFonts w:hint="eastAsia"/>
        </w:rPr>
        <w:tab/>
        <w:t xml:space="preserve">58.  </w:t>
      </w:r>
      <w:r>
        <w:rPr>
          <w:rFonts w:hint="eastAsia"/>
        </w:rPr>
        <w:t>委员</w:t>
      </w:r>
      <w:r>
        <w:rPr>
          <w:rFonts w:hint="eastAsia"/>
        </w:rPr>
        <w:t>会关切的是，缔约国为在人人平等的原则基础上建立一个国家的目标，采取了有损于保护族裔和文化多样性的方式。委员会尤其注意到，缔约国不愿意承认其领土上存在着各族土著人民</w:t>
      </w:r>
      <w:r>
        <w:rPr>
          <w:rFonts w:hint="eastAsia"/>
        </w:rPr>
        <w:t>(</w:t>
      </w:r>
      <w:r>
        <w:rPr>
          <w:rFonts w:hint="eastAsia"/>
        </w:rPr>
        <w:t>第二和五条</w:t>
      </w:r>
      <w:r>
        <w:rPr>
          <w:rFonts w:hint="eastAsia"/>
        </w:rPr>
        <w:t>)</w:t>
      </w:r>
      <w:r>
        <w:rPr>
          <w:rFonts w:hint="eastAsia"/>
        </w:rPr>
        <w:t>。</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在回顾不歧视原则要求考虑到各族裔群体文化特征之际，敦促缔约国尊重和保护其领土内所有各族裔群体的存在和文化多样性。委员会还请缔约国审查其有关土著人民的政策，并为此，考虑到所涉群体对其本身所属族裔的认识和界定方式。委员会在这方面回顾了其关于自我身份确定问题的第</w:t>
      </w:r>
      <w:r>
        <w:rPr>
          <w:rFonts w:ascii="Time New Roman" w:eastAsia="SimHei" w:hAnsi="Time New Roman" w:hint="eastAsia"/>
          <w:b/>
        </w:rPr>
        <w:t>8</w:t>
      </w:r>
      <w:r>
        <w:rPr>
          <w:rFonts w:ascii="Time New Roman" w:eastAsia="SimHei" w:hAnsi="Time New Roman" w:hint="eastAsia"/>
        </w:rPr>
        <w:t>号</w:t>
      </w:r>
      <w:r>
        <w:rPr>
          <w:rFonts w:ascii="Time New Roman" w:eastAsia="SimHei" w:hAnsi="Time New Roman" w:hint="eastAsia"/>
        </w:rPr>
        <w:t>(</w:t>
      </w:r>
      <w:r>
        <w:rPr>
          <w:rFonts w:ascii="Time New Roman" w:eastAsia="SimHei" w:hAnsi="Time New Roman" w:hint="eastAsia"/>
          <w:b/>
        </w:rPr>
        <w:t>1990</w:t>
      </w:r>
      <w:r>
        <w:rPr>
          <w:rFonts w:ascii="Time New Roman" w:eastAsia="SimHei" w:hAnsi="Time New Roman" w:hint="eastAsia"/>
        </w:rPr>
        <w:t>年</w:t>
      </w:r>
      <w:r>
        <w:rPr>
          <w:rFonts w:ascii="Time New Roman" w:eastAsia="SimHei" w:hAnsi="Time New Roman" w:hint="eastAsia"/>
        </w:rPr>
        <w:t>)</w:t>
      </w:r>
      <w:r>
        <w:rPr>
          <w:rFonts w:ascii="Time New Roman" w:eastAsia="SimHei" w:hAnsi="Time New Roman" w:hint="eastAsia"/>
        </w:rPr>
        <w:t>一般性建议和关于土著人民权利的第</w:t>
      </w:r>
      <w:r>
        <w:rPr>
          <w:rFonts w:ascii="Time New Roman" w:eastAsia="SimHei" w:hAnsi="Time New Roman" w:hint="eastAsia"/>
          <w:b/>
        </w:rPr>
        <w:t>23</w:t>
      </w:r>
      <w:r>
        <w:rPr>
          <w:rFonts w:ascii="Time New Roman" w:eastAsia="SimHei" w:hAnsi="Time New Roman" w:hint="eastAsia"/>
        </w:rPr>
        <w:t>号</w:t>
      </w:r>
      <w:r>
        <w:rPr>
          <w:rFonts w:ascii="Time New Roman" w:eastAsia="SimHei" w:hAnsi="Time New Roman" w:hint="eastAsia"/>
        </w:rPr>
        <w:t>(</w:t>
      </w:r>
      <w:r>
        <w:rPr>
          <w:rFonts w:ascii="Time New Roman" w:eastAsia="SimHei" w:hAnsi="Time New Roman" w:hint="eastAsia"/>
          <w:b/>
        </w:rPr>
        <w:t>1997</w:t>
      </w:r>
      <w:r>
        <w:rPr>
          <w:rFonts w:ascii="Time New Roman" w:eastAsia="SimHei" w:hAnsi="Time New Roman" w:hint="eastAsia"/>
        </w:rPr>
        <w:t>年</w:t>
      </w:r>
      <w:r>
        <w:rPr>
          <w:rFonts w:ascii="Time New Roman" w:eastAsia="SimHei" w:hAnsi="Time New Roman" w:hint="eastAsia"/>
        </w:rPr>
        <w:t>)</w:t>
      </w:r>
      <w:r>
        <w:rPr>
          <w:rFonts w:ascii="Time New Roman" w:eastAsia="SimHei" w:hAnsi="Time New Roman" w:hint="eastAsia"/>
        </w:rPr>
        <w:t>一般性建议。</w:t>
      </w:r>
    </w:p>
    <w:p w:rsidR="00000000" w:rsidRDefault="00C62BA9">
      <w:pPr>
        <w:rPr>
          <w:rFonts w:hint="eastAsia"/>
        </w:rPr>
      </w:pPr>
      <w:r>
        <w:rPr>
          <w:rFonts w:hint="eastAsia"/>
        </w:rPr>
        <w:tab/>
        <w:t xml:space="preserve">59.  </w:t>
      </w:r>
      <w:r>
        <w:rPr>
          <w:rFonts w:hint="eastAsia"/>
        </w:rPr>
        <w:t>在注意到缔约国愿意确保酋长院具有更恰当代表性之际，委员会仍感关切的是，修订宪法第</w:t>
      </w:r>
      <w:r>
        <w:rPr>
          <w:rFonts w:hint="eastAsia"/>
        </w:rPr>
        <w:t>77</w:t>
      </w:r>
      <w:r>
        <w:rPr>
          <w:rFonts w:hint="eastAsia"/>
        </w:rPr>
        <w:t>至</w:t>
      </w:r>
      <w:r>
        <w:rPr>
          <w:rFonts w:hint="eastAsia"/>
        </w:rPr>
        <w:t>79</w:t>
      </w:r>
      <w:r>
        <w:rPr>
          <w:rFonts w:hint="eastAsia"/>
        </w:rPr>
        <w:t>节的第</w:t>
      </w:r>
      <w:r>
        <w:rPr>
          <w:rFonts w:hint="eastAsia"/>
        </w:rPr>
        <w:t>34(2004)</w:t>
      </w:r>
      <w:r>
        <w:rPr>
          <w:rFonts w:hint="eastAsia"/>
        </w:rPr>
        <w:t>号议案再次推出了对各族裔群体参与上述机构的歧视规则</w:t>
      </w:r>
      <w:r>
        <w:rPr>
          <w:rFonts w:hint="eastAsia"/>
        </w:rPr>
        <w:t>(</w:t>
      </w:r>
      <w:r>
        <w:rPr>
          <w:rFonts w:hint="eastAsia"/>
        </w:rPr>
        <w:t>第二和五条</w:t>
      </w:r>
      <w:r>
        <w:rPr>
          <w:rFonts w:hint="eastAsia"/>
        </w:rPr>
        <w:t>)</w:t>
      </w:r>
      <w:r>
        <w:rPr>
          <w:rFonts w:hint="eastAsia"/>
        </w:rPr>
        <w:t>。</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委员会注意到代表团提供的资料阐明关于此问题的辩论尚未结束，并建议缔约国采取必要措施，确保所有族裔群体平等地参与酋长院。</w:t>
      </w:r>
    </w:p>
    <w:p w:rsidR="00000000" w:rsidRDefault="00C62BA9">
      <w:pPr>
        <w:rPr>
          <w:rFonts w:hint="eastAsia"/>
        </w:rPr>
      </w:pPr>
      <w:r>
        <w:rPr>
          <w:rFonts w:hint="eastAsia"/>
        </w:rPr>
        <w:tab/>
        <w:t xml:space="preserve">60.  </w:t>
      </w:r>
      <w:r>
        <w:rPr>
          <w:rFonts w:hint="eastAsia"/>
        </w:rPr>
        <w:t>委员会重申对博茨瓦纳高等法院在</w:t>
      </w:r>
      <w:r>
        <w:rPr>
          <w:rFonts w:hint="eastAsia"/>
          <w:u w:val="single"/>
        </w:rPr>
        <w:t>K</w:t>
      </w:r>
      <w:r>
        <w:rPr>
          <w:u w:val="single"/>
        </w:rPr>
        <w:t>amanakao</w:t>
      </w:r>
      <w:r>
        <w:rPr>
          <w:rFonts w:hint="eastAsia"/>
          <w:u w:val="single"/>
        </w:rPr>
        <w:t>及其他人诉博茨瓦纳检察总长</w:t>
      </w:r>
      <w:r>
        <w:rPr>
          <w:rFonts w:hint="eastAsia"/>
        </w:rPr>
        <w:t>案中所确认的</w:t>
      </w:r>
      <w:r>
        <w:rPr>
          <w:rFonts w:hint="eastAsia"/>
        </w:rPr>
        <w:t>2001</w:t>
      </w:r>
      <w:r>
        <w:rPr>
          <w:rFonts w:hint="eastAsia"/>
        </w:rPr>
        <w:t>年</w:t>
      </w:r>
      <w:r>
        <w:rPr>
          <w:rFonts w:hint="eastAsia"/>
        </w:rPr>
        <w:t>11</w:t>
      </w:r>
      <w:r>
        <w:rPr>
          <w:rFonts w:hint="eastAsia"/>
        </w:rPr>
        <w:t>月</w:t>
      </w:r>
      <w:r>
        <w:rPr>
          <w:rFonts w:hint="eastAsia"/>
        </w:rPr>
        <w:t>23</w:t>
      </w:r>
      <w:r>
        <w:rPr>
          <w:rFonts w:hint="eastAsia"/>
        </w:rPr>
        <w:t>日《酋长地位法》的歧视性性质感到关注。委员会关切地指出，缔约国尚</w:t>
      </w:r>
      <w:r>
        <w:rPr>
          <w:rFonts w:hint="eastAsia"/>
        </w:rPr>
        <w:t>未按照高等法院的指令，对《酋长地位法》及其他法律进行必要的修订</w:t>
      </w:r>
      <w:r>
        <w:rPr>
          <w:rFonts w:hint="eastAsia"/>
        </w:rPr>
        <w:t xml:space="preserve"> (</w:t>
      </w:r>
      <w:r>
        <w:rPr>
          <w:rFonts w:hint="eastAsia"/>
        </w:rPr>
        <w:t>第二和第五条</w:t>
      </w:r>
      <w:r>
        <w:rPr>
          <w:rFonts w:hint="eastAsia"/>
        </w:rPr>
        <w:t xml:space="preserve">) </w:t>
      </w:r>
      <w:r>
        <w:rPr>
          <w:rFonts w:hint="eastAsia"/>
        </w:rPr>
        <w:t>。</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委员会重申其建议缔约国，对《酋长地位法》及其他法律进行必要的修订，尤其修订《部族领地法》，以消除这些法律对非茨瓦纳族裔群体的歧视性性质，为所有部族提供平等的保护和待遇。</w:t>
      </w:r>
    </w:p>
    <w:p w:rsidR="00000000" w:rsidRDefault="00C62BA9">
      <w:pPr>
        <w:rPr>
          <w:rFonts w:hint="eastAsia"/>
        </w:rPr>
      </w:pPr>
      <w:r>
        <w:rPr>
          <w:rFonts w:hint="eastAsia"/>
        </w:rPr>
        <w:tab/>
        <w:t xml:space="preserve">61.  </w:t>
      </w:r>
      <w:r>
        <w:rPr>
          <w:rFonts w:hint="eastAsia"/>
        </w:rPr>
        <w:t>委员会关切地注意到，缔约国提供的资料称，曾与中</w:t>
      </w:r>
      <w:r>
        <w:t>卡拉哈里</w:t>
      </w:r>
      <w:r>
        <w:rPr>
          <w:rFonts w:hint="eastAsia"/>
        </w:rPr>
        <w:t>守猎保留地居民进行了磋商，他们并同意搬迁出保留地，然而，不断有指控称，由于采取了一些措施，尤其是中止在保留地内提供基本必要的服务，拆除现有基础设施、没收牲畜、警察和野生生物管理官员对某些居</w:t>
      </w:r>
      <w:r>
        <w:rPr>
          <w:rFonts w:hint="eastAsia"/>
        </w:rPr>
        <w:t>民的骚扰和虐待，以及禁止在保留地内狩猎和限制行动自由等手段，强迫居民搬迁。前后两者说法之间存在着差异</w:t>
      </w:r>
      <w:r>
        <w:rPr>
          <w:rFonts w:hint="eastAsia"/>
        </w:rPr>
        <w:t xml:space="preserve"> (</w:t>
      </w:r>
      <w:r>
        <w:rPr>
          <w:rFonts w:hint="eastAsia"/>
        </w:rPr>
        <w:t>第二和五条</w:t>
      </w:r>
      <w:r>
        <w:rPr>
          <w:rFonts w:hint="eastAsia"/>
        </w:rPr>
        <w:t xml:space="preserve">) </w:t>
      </w:r>
      <w:r>
        <w:rPr>
          <w:rFonts w:hint="eastAsia"/>
        </w:rPr>
        <w:t>。</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重申以下建议：缔约国应恢复与保留地内居民，包括那些已迁出的居民，以及非政府组织展开谈判，以期寻找出一个所有各方都可接受的解决办法。委员会在欢迎代表团宣称对这项程序不存在任何法律障碍的同时，建议在谈判期间要以人权问题为主。为此，缔约国尤其应当</w:t>
      </w:r>
      <w:r>
        <w:rPr>
          <w:rFonts w:ascii="Time New Roman" w:eastAsia="SimHei" w:hAnsi="Time New Roman" w:hint="eastAsia"/>
        </w:rPr>
        <w:t>(</w:t>
      </w:r>
      <w:r>
        <w:rPr>
          <w:rFonts w:ascii="Time New Roman" w:eastAsia="SimHei" w:hAnsi="Time New Roman"/>
        </w:rPr>
        <w:t>a</w:t>
      </w:r>
      <w:r>
        <w:rPr>
          <w:rFonts w:ascii="Time New Roman" w:eastAsia="SimHei" w:hAnsi="Time New Roman" w:hint="eastAsia"/>
        </w:rPr>
        <w:t xml:space="preserve">) </w:t>
      </w:r>
      <w:r>
        <w:rPr>
          <w:rFonts w:ascii="Time New Roman" w:eastAsia="SimHei" w:hAnsi="Time New Roman" w:hint="eastAsia"/>
        </w:rPr>
        <w:t>注意</w:t>
      </w:r>
      <w:r>
        <w:rPr>
          <w:rFonts w:ascii="Time New Roman" w:eastAsia="SimHei" w:hAnsi="Time New Roman" w:hint="eastAsia"/>
        </w:rPr>
        <w:t>S</w:t>
      </w:r>
      <w:r>
        <w:rPr>
          <w:rFonts w:ascii="Time New Roman" w:eastAsia="SimHei" w:hAnsi="Time New Roman"/>
        </w:rPr>
        <w:t>an</w:t>
      </w:r>
      <w:r>
        <w:rPr>
          <w:rFonts w:ascii="Time New Roman" w:eastAsia="SimHei" w:hAnsi="Time New Roman" w:hint="eastAsia"/>
        </w:rPr>
        <w:t>/B</w:t>
      </w:r>
      <w:r>
        <w:rPr>
          <w:rFonts w:ascii="Time New Roman" w:eastAsia="SimHei" w:hAnsi="Time New Roman"/>
        </w:rPr>
        <w:t>asarwa</w:t>
      </w:r>
      <w:r>
        <w:rPr>
          <w:rFonts w:ascii="Time New Roman" w:eastAsia="SimHei" w:hAnsi="Time New Roman" w:hint="eastAsia"/>
        </w:rPr>
        <w:t>族与其祖传土地之间密切的文化纽带；</w:t>
      </w:r>
      <w:r>
        <w:rPr>
          <w:rFonts w:ascii="Time New Roman" w:eastAsia="SimHei" w:hAnsi="Time New Roman" w:hint="eastAsia"/>
        </w:rPr>
        <w:t>(</w:t>
      </w:r>
      <w:r>
        <w:rPr>
          <w:rFonts w:ascii="Time New Roman" w:eastAsia="SimHei" w:hAnsi="Time New Roman"/>
        </w:rPr>
        <w:t>b</w:t>
      </w:r>
      <w:r>
        <w:rPr>
          <w:rFonts w:ascii="Time New Roman" w:eastAsia="SimHei" w:hAnsi="Time New Roman" w:hint="eastAsia"/>
        </w:rPr>
        <w:t xml:space="preserve">) </w:t>
      </w:r>
      <w:r>
        <w:rPr>
          <w:rFonts w:ascii="Time New Roman" w:eastAsia="SimHei" w:hAnsi="Time New Roman" w:hint="eastAsia"/>
        </w:rPr>
        <w:t>保护</w:t>
      </w:r>
      <w:r>
        <w:rPr>
          <w:rFonts w:ascii="Time New Roman" w:eastAsia="SimHei" w:hAnsi="Time New Roman"/>
        </w:rPr>
        <w:t>San</w:t>
      </w:r>
      <w:r>
        <w:rPr>
          <w:rFonts w:ascii="Time New Roman" w:eastAsia="SimHei" w:hAnsi="Time New Roman" w:hint="eastAsia"/>
        </w:rPr>
        <w:t>/B</w:t>
      </w:r>
      <w:r>
        <w:rPr>
          <w:rFonts w:ascii="Time New Roman" w:eastAsia="SimHei" w:hAnsi="Time New Roman"/>
        </w:rPr>
        <w:t>asarwa</w:t>
      </w:r>
      <w:r>
        <w:rPr>
          <w:rFonts w:ascii="Time New Roman" w:eastAsia="SimHei" w:hAnsi="Time New Roman" w:hint="eastAsia"/>
        </w:rPr>
        <w:t>族文化中基本要素的一些经济活动，诸如不论</w:t>
      </w:r>
      <w:r>
        <w:rPr>
          <w:rFonts w:ascii="Time New Roman" w:eastAsia="SimHei" w:hAnsi="Time New Roman" w:hint="eastAsia"/>
        </w:rPr>
        <w:t>是以传统，还是以现代手法从事的狩猎和采撷法；</w:t>
      </w:r>
      <w:r>
        <w:rPr>
          <w:rFonts w:ascii="Time New Roman" w:eastAsia="SimHei" w:hAnsi="Time New Roman" w:hint="eastAsia"/>
        </w:rPr>
        <w:t>(</w:t>
      </w:r>
      <w:r>
        <w:rPr>
          <w:rFonts w:ascii="Time New Roman" w:eastAsia="SimHei" w:hAnsi="Time New Roman"/>
        </w:rPr>
        <w:t>c</w:t>
      </w:r>
      <w:r>
        <w:rPr>
          <w:rFonts w:ascii="Time New Roman" w:eastAsia="SimHei" w:hAnsi="Time New Roman" w:hint="eastAsia"/>
        </w:rPr>
        <w:t xml:space="preserve">) </w:t>
      </w:r>
      <w:r>
        <w:rPr>
          <w:rFonts w:ascii="Time New Roman" w:eastAsia="SimHei" w:hAnsi="Time New Roman" w:hint="eastAsia"/>
        </w:rPr>
        <w:t>研究一切可替代迁移的备选办法；和</w:t>
      </w:r>
      <w:r>
        <w:rPr>
          <w:rFonts w:ascii="Time New Roman" w:eastAsia="SimHei" w:hAnsi="Time New Roman" w:hint="eastAsia"/>
        </w:rPr>
        <w:t>(</w:t>
      </w:r>
      <w:r>
        <w:rPr>
          <w:rFonts w:ascii="Time New Roman" w:eastAsia="SimHei" w:hAnsi="Time New Roman"/>
        </w:rPr>
        <w:t>d</w:t>
      </w:r>
      <w:r>
        <w:rPr>
          <w:rFonts w:ascii="Time New Roman" w:eastAsia="SimHei" w:hAnsi="Time New Roman" w:hint="eastAsia"/>
        </w:rPr>
        <w:t xml:space="preserve">) </w:t>
      </w:r>
      <w:r>
        <w:rPr>
          <w:rFonts w:ascii="Time New Roman" w:eastAsia="SimHei" w:hAnsi="Time New Roman" w:hint="eastAsia"/>
        </w:rPr>
        <w:t>力求事先征得当事人和群体自由和知情的同意。</w:t>
      </w:r>
    </w:p>
    <w:p w:rsidR="00000000" w:rsidRDefault="00C62BA9">
      <w:pPr>
        <w:rPr>
          <w:rFonts w:hint="eastAsia"/>
        </w:rPr>
      </w:pPr>
      <w:r>
        <w:rPr>
          <w:rFonts w:hint="eastAsia"/>
        </w:rPr>
        <w:tab/>
        <w:t xml:space="preserve">62.  </w:t>
      </w:r>
      <w:r>
        <w:rPr>
          <w:rFonts w:hint="eastAsia"/>
        </w:rPr>
        <w:t>委员会对废除宪法第</w:t>
      </w:r>
      <w:r>
        <w:rPr>
          <w:rFonts w:hint="eastAsia"/>
        </w:rPr>
        <w:t>14</w:t>
      </w:r>
      <w:r>
        <w:rPr>
          <w:rFonts w:hint="eastAsia"/>
        </w:rPr>
        <w:t>节第</w:t>
      </w:r>
      <w:r>
        <w:rPr>
          <w:rFonts w:hint="eastAsia"/>
        </w:rPr>
        <w:t>3</w:t>
      </w:r>
      <w:r>
        <w:rPr>
          <w:rFonts w:hint="eastAsia"/>
        </w:rPr>
        <w:t>款</w:t>
      </w:r>
      <w:r>
        <w:t>c</w:t>
      </w:r>
      <w:r>
        <w:rPr>
          <w:rFonts w:hint="eastAsia"/>
        </w:rPr>
        <w:t>项表示了关注，因为这有可能对法庭正在审理的中</w:t>
      </w:r>
      <w:r>
        <w:t>卡拉哈里</w:t>
      </w:r>
      <w:r>
        <w:rPr>
          <w:rFonts w:hint="eastAsia"/>
        </w:rPr>
        <w:t>狩猎保留地某些居民就政府要他们迁出保留地提出的起诉案产生影响。委员会关切地注意到，政府的立场认为，既然已经劝说保留地居民实行了迁移，就没有必要保留这项条款了</w:t>
      </w:r>
      <w:r>
        <w:rPr>
          <w:rFonts w:hint="eastAsia"/>
        </w:rPr>
        <w:t xml:space="preserve"> (</w:t>
      </w:r>
      <w:r>
        <w:rPr>
          <w:rFonts w:hint="eastAsia"/>
        </w:rPr>
        <w:t>第二和五条</w:t>
      </w:r>
      <w:r>
        <w:rPr>
          <w:rFonts w:hint="eastAsia"/>
        </w:rPr>
        <w:t xml:space="preserve">) </w:t>
      </w:r>
      <w:r>
        <w:rPr>
          <w:rFonts w:hint="eastAsia"/>
        </w:rPr>
        <w:t>。</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委员会建议缔约国不采取任何对法庭正在审理的此案会影响其判决的行动。为此，委员会提请缔约国注意，诸如宪</w:t>
      </w:r>
      <w:r>
        <w:rPr>
          <w:rFonts w:ascii="Time New Roman" w:eastAsia="SimHei" w:hAnsi="Time New Roman" w:hint="eastAsia"/>
        </w:rPr>
        <w:t>法第</w:t>
      </w:r>
      <w:r>
        <w:rPr>
          <w:rFonts w:ascii="Time New Roman" w:eastAsia="SimHei" w:hAnsi="Time New Roman" w:hint="eastAsia"/>
        </w:rPr>
        <w:t>14</w:t>
      </w:r>
      <w:r>
        <w:rPr>
          <w:rFonts w:ascii="Time New Roman" w:eastAsia="SimHei" w:hAnsi="Time New Roman" w:hint="eastAsia"/>
        </w:rPr>
        <w:t>节第</w:t>
      </w:r>
      <w:r>
        <w:rPr>
          <w:rFonts w:ascii="Time New Roman" w:eastAsia="SimHei" w:hAnsi="Time New Roman" w:hint="eastAsia"/>
        </w:rPr>
        <w:t>3</w:t>
      </w:r>
      <w:r>
        <w:rPr>
          <w:rFonts w:ascii="Time New Roman" w:eastAsia="SimHei" w:hAnsi="Time New Roman" w:hint="eastAsia"/>
        </w:rPr>
        <w:t>条</w:t>
      </w:r>
      <w:r>
        <w:rPr>
          <w:rFonts w:ascii="Time New Roman" w:eastAsia="SimHei" w:hAnsi="Time New Roman"/>
        </w:rPr>
        <w:t>c</w:t>
      </w:r>
      <w:r>
        <w:rPr>
          <w:rFonts w:ascii="Time New Roman" w:eastAsia="SimHei" w:hAnsi="Time New Roman" w:hint="eastAsia"/>
        </w:rPr>
        <w:t>款之类提高处境不利族裔群体地位的特别措施是完全符合《公约》文字和精神的条款。</w:t>
      </w:r>
      <w:r>
        <w:rPr>
          <w:rFonts w:ascii="Time New Roman" w:eastAsia="SimHei" w:hAnsi="Time New Roman" w:hint="eastAsia"/>
        </w:rPr>
        <w:t>(</w:t>
      </w:r>
      <w:r>
        <w:rPr>
          <w:rFonts w:ascii="Time New Roman" w:eastAsia="SimHei" w:hAnsi="Time New Roman" w:hint="eastAsia"/>
        </w:rPr>
        <w:t>第一条第</w:t>
      </w:r>
      <w:r>
        <w:rPr>
          <w:rFonts w:ascii="Time New Roman" w:eastAsia="SimHei" w:hAnsi="Time New Roman" w:hint="eastAsia"/>
        </w:rPr>
        <w:t>4</w:t>
      </w:r>
      <w:r>
        <w:rPr>
          <w:rFonts w:ascii="Time New Roman" w:eastAsia="SimHei" w:hAnsi="Time New Roman" w:hint="eastAsia"/>
        </w:rPr>
        <w:t>款和第二条第</w:t>
      </w:r>
      <w:r>
        <w:rPr>
          <w:rFonts w:ascii="Time New Roman" w:eastAsia="SimHei" w:hAnsi="Time New Roman" w:hint="eastAsia"/>
        </w:rPr>
        <w:t>2</w:t>
      </w:r>
      <w:r>
        <w:rPr>
          <w:rFonts w:ascii="Time New Roman" w:eastAsia="SimHei" w:hAnsi="Time New Roman" w:hint="eastAsia"/>
        </w:rPr>
        <w:t>款</w:t>
      </w:r>
      <w:r>
        <w:rPr>
          <w:rFonts w:ascii="Time New Roman" w:eastAsia="SimHei" w:hAnsi="Time New Roman" w:hint="eastAsia"/>
        </w:rPr>
        <w:t>)</w:t>
      </w:r>
    </w:p>
    <w:p w:rsidR="00000000" w:rsidRDefault="00C62BA9">
      <w:pPr>
        <w:rPr>
          <w:rFonts w:hint="eastAsia"/>
        </w:rPr>
      </w:pPr>
      <w:r>
        <w:rPr>
          <w:rFonts w:hint="eastAsia"/>
        </w:rPr>
        <w:tab/>
        <w:t xml:space="preserve">63.  </w:t>
      </w:r>
      <w:r>
        <w:rPr>
          <w:rFonts w:hint="eastAsia"/>
        </w:rPr>
        <w:t>委员会关切地感到，有报告称，一些贫困人民，其中许多属于</w:t>
      </w:r>
      <w:r>
        <w:rPr>
          <w:rFonts w:hint="eastAsia"/>
        </w:rPr>
        <w:t>S</w:t>
      </w:r>
      <w:r>
        <w:t>an</w:t>
      </w:r>
      <w:r>
        <w:rPr>
          <w:rFonts w:hint="eastAsia"/>
        </w:rPr>
        <w:t>/</w:t>
      </w:r>
      <w:r>
        <w:rPr>
          <w:rFonts w:ascii="Time New Roman" w:eastAsia="SimHei" w:hAnsi="Time New Roman" w:hint="eastAsia"/>
        </w:rPr>
        <w:t>B</w:t>
      </w:r>
      <w:r>
        <w:rPr>
          <w:rFonts w:ascii="Time New Roman" w:eastAsia="SimHei" w:hAnsi="Time New Roman"/>
        </w:rPr>
        <w:t>asarwa</w:t>
      </w:r>
      <w:r>
        <w:rPr>
          <w:rFonts w:hint="eastAsia"/>
        </w:rPr>
        <w:t>群体以及其他一些非</w:t>
      </w:r>
      <w:r>
        <w:t>茨瓦纳</w:t>
      </w:r>
      <w:r>
        <w:rPr>
          <w:rFonts w:hint="eastAsia"/>
        </w:rPr>
        <w:t>部族，尤其因法律费高，大多案件得不到法律援助，以及在获得到充分翻译服务方面的团难，难以向一般法院投诉</w:t>
      </w:r>
      <w:r>
        <w:rPr>
          <w:rFonts w:hint="eastAsia"/>
        </w:rPr>
        <w:t xml:space="preserve"> (</w:t>
      </w:r>
      <w:r>
        <w:rPr>
          <w:rFonts w:hint="eastAsia"/>
        </w:rPr>
        <w:t>第五条</w:t>
      </w:r>
      <w:r>
        <w:rPr>
          <w:rFonts w:hint="eastAsia"/>
        </w:rPr>
        <w:t xml:space="preserve">) </w:t>
      </w:r>
      <w:r>
        <w:rPr>
          <w:rFonts w:hint="eastAsia"/>
        </w:rPr>
        <w:t>。</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委员会建议缔约国提供充分法律援助和翻译服务，尤其为那些处境最不利的族裔群体提供援助，以确保他们可充分诉诸司法。为此，委员会提请缔约国注意委员会关于刑事司法</w:t>
      </w:r>
      <w:r>
        <w:rPr>
          <w:rFonts w:ascii="Time New Roman" w:eastAsia="SimHei" w:hAnsi="Time New Roman" w:hint="eastAsia"/>
        </w:rPr>
        <w:t>体制在实施和运作方面防止种族歧视问题的第</w:t>
      </w:r>
      <w:r>
        <w:rPr>
          <w:rFonts w:ascii="Time New Roman" w:eastAsia="SimHei" w:hAnsi="Time New Roman" w:hint="eastAsia"/>
        </w:rPr>
        <w:t>31</w:t>
      </w:r>
      <w:r>
        <w:rPr>
          <w:rFonts w:ascii="Time New Roman" w:eastAsia="SimHei" w:hAnsi="Time New Roman" w:hint="eastAsia"/>
        </w:rPr>
        <w:t>号一般性建议</w:t>
      </w:r>
      <w:r>
        <w:rPr>
          <w:rFonts w:ascii="Time New Roman" w:eastAsia="SimHei" w:hAnsi="Time New Roman" w:hint="eastAsia"/>
        </w:rPr>
        <w:t>(2005</w:t>
      </w:r>
      <w:r>
        <w:rPr>
          <w:rFonts w:ascii="Time New Roman" w:eastAsia="SimHei" w:hAnsi="Time New Roman" w:hint="eastAsia"/>
        </w:rPr>
        <w:t>年</w:t>
      </w:r>
      <w:r>
        <w:rPr>
          <w:rFonts w:ascii="Time New Roman" w:eastAsia="SimHei" w:hAnsi="Time New Roman" w:hint="eastAsia"/>
        </w:rPr>
        <w:t>)</w:t>
      </w:r>
    </w:p>
    <w:p w:rsidR="00000000" w:rsidRDefault="00C62BA9">
      <w:pPr>
        <w:rPr>
          <w:rFonts w:hint="eastAsia"/>
        </w:rPr>
      </w:pPr>
      <w:r>
        <w:rPr>
          <w:rFonts w:hint="eastAsia"/>
        </w:rPr>
        <w:tab/>
        <w:t xml:space="preserve">64.  </w:t>
      </w:r>
      <w:r>
        <w:rPr>
          <w:rFonts w:hint="eastAsia"/>
        </w:rPr>
        <w:t>委员会在欢迎缔约国愿意在小学以一些非茨瓦纳部族的主要母语授课之际，关切地注意到属于这些部族的许多儿童由于语言障碍，难以得益于教学课程</w:t>
      </w:r>
      <w:r>
        <w:rPr>
          <w:rFonts w:hint="eastAsia"/>
        </w:rPr>
        <w:t xml:space="preserve"> (</w:t>
      </w:r>
      <w:r>
        <w:rPr>
          <w:rFonts w:hint="eastAsia"/>
        </w:rPr>
        <w:t>第五和七条</w:t>
      </w:r>
      <w:r>
        <w:rPr>
          <w:rFonts w:hint="eastAsia"/>
        </w:rPr>
        <w:t xml:space="preserve">) </w:t>
      </w:r>
      <w:r>
        <w:rPr>
          <w:rFonts w:hint="eastAsia"/>
        </w:rPr>
        <w:t>。</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委员会建议缔约国在一些传统上属于非茨瓦纳各部族人员居住或其人数居多的区域，实施其上述政策。委员会还建议，缔约国在这方面与各相关部族进行磋商。</w:t>
      </w:r>
    </w:p>
    <w:p w:rsidR="00000000" w:rsidRDefault="00C62BA9">
      <w:pPr>
        <w:rPr>
          <w:rFonts w:hint="eastAsia"/>
        </w:rPr>
      </w:pPr>
      <w:r>
        <w:rPr>
          <w:rFonts w:hint="eastAsia"/>
        </w:rPr>
        <w:tab/>
        <w:t xml:space="preserve">65.  </w:t>
      </w:r>
      <w:r>
        <w:rPr>
          <w:rFonts w:hint="eastAsia"/>
        </w:rPr>
        <w:t>委员会还对下列一些情况感到关注，根据这些资料称，小学课程并没有列入提及非茨瓦纳族裔群体的意识、文化和传统的内容</w:t>
      </w:r>
      <w:r>
        <w:rPr>
          <w:rFonts w:hint="eastAsia"/>
        </w:rPr>
        <w:t xml:space="preserve"> (</w:t>
      </w:r>
      <w:r>
        <w:rPr>
          <w:rFonts w:hint="eastAsia"/>
        </w:rPr>
        <w:t>第五</w:t>
      </w:r>
      <w:r>
        <w:rPr>
          <w:rFonts w:hint="eastAsia"/>
        </w:rPr>
        <w:t>和七条</w:t>
      </w:r>
      <w:r>
        <w:rPr>
          <w:rFonts w:hint="eastAsia"/>
        </w:rPr>
        <w:t xml:space="preserve">) </w:t>
      </w:r>
      <w:r>
        <w:rPr>
          <w:rFonts w:hint="eastAsia"/>
        </w:rPr>
        <w:t>。</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请缔约国在其下一次定期报告中提供资料，阐明为了鼓励了解所有各部族历史、文化和传统，在教育领域所采取的各项措施。</w:t>
      </w:r>
    </w:p>
    <w:p w:rsidR="00000000" w:rsidRDefault="00C62BA9">
      <w:pPr>
        <w:rPr>
          <w:rFonts w:hint="eastAsia"/>
        </w:rPr>
      </w:pPr>
      <w:r>
        <w:rPr>
          <w:rFonts w:hint="eastAsia"/>
        </w:rPr>
        <w:tab/>
        <w:t xml:space="preserve">66.  </w:t>
      </w:r>
      <w:r>
        <w:rPr>
          <w:rFonts w:hint="eastAsia"/>
        </w:rPr>
        <w:t>委员会关切地注意到，正如上述法院就</w:t>
      </w:r>
      <w:r>
        <w:rPr>
          <w:u w:val="single"/>
        </w:rPr>
        <w:t>Kenneth Good</w:t>
      </w:r>
      <w:r>
        <w:rPr>
          <w:rFonts w:hint="eastAsia"/>
        </w:rPr>
        <w:t>案下达的裁决所表明的，对于博茨瓦纳总统宣布某一非公民为“被禁止的移民”的法令，无法向司法机构提出有效的上诉</w:t>
      </w:r>
      <w:r>
        <w:rPr>
          <w:rFonts w:hint="eastAsia"/>
        </w:rPr>
        <w:t xml:space="preserve"> (</w:t>
      </w:r>
      <w:r>
        <w:rPr>
          <w:rFonts w:hint="eastAsia"/>
        </w:rPr>
        <w:t>第五条</w:t>
      </w:r>
      <w:r>
        <w:rPr>
          <w:rFonts w:hint="eastAsia"/>
        </w:rPr>
        <w:t xml:space="preserve">) </w:t>
      </w:r>
      <w:r>
        <w:rPr>
          <w:rFonts w:hint="eastAsia"/>
        </w:rPr>
        <w:t>。</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委员会建议缔约国，准许任何被宣布为“被禁止的移民”，向司法机构寻求有效的补救。</w:t>
      </w:r>
    </w:p>
    <w:p w:rsidR="00000000" w:rsidRDefault="00C62BA9">
      <w:pPr>
        <w:rPr>
          <w:rFonts w:hint="eastAsia"/>
        </w:rPr>
      </w:pPr>
      <w:r>
        <w:rPr>
          <w:rFonts w:hint="eastAsia"/>
        </w:rPr>
        <w:tab/>
        <w:t xml:space="preserve">67.  </w:t>
      </w:r>
      <w:r>
        <w:rPr>
          <w:rFonts w:hint="eastAsia"/>
        </w:rPr>
        <w:t>委员会感到关切的是，在实践中，寻求庇护者在其地位被确定之前，一直被自动地扣押在监狱般的条件之下。</w:t>
      </w:r>
      <w:r>
        <w:rPr>
          <w:rFonts w:hint="eastAsia"/>
        </w:rPr>
        <w:t>这个程序有时可长达</w:t>
      </w:r>
      <w:r>
        <w:rPr>
          <w:rFonts w:hint="eastAsia"/>
        </w:rPr>
        <w:t>3</w:t>
      </w:r>
      <w:r>
        <w:rPr>
          <w:rFonts w:hint="eastAsia"/>
        </w:rPr>
        <w:t>至</w:t>
      </w:r>
      <w:r>
        <w:rPr>
          <w:rFonts w:hint="eastAsia"/>
        </w:rPr>
        <w:t>4</w:t>
      </w:r>
      <w:r>
        <w:rPr>
          <w:rFonts w:hint="eastAsia"/>
        </w:rPr>
        <w:t>年，而且寻求庇护者对于拒绝其难民地位的裁决，不得向司法机构提出上诉</w:t>
      </w:r>
      <w:r>
        <w:rPr>
          <w:rFonts w:hint="eastAsia"/>
        </w:rPr>
        <w:t xml:space="preserve"> (</w:t>
      </w:r>
      <w:r>
        <w:rPr>
          <w:rFonts w:hint="eastAsia"/>
        </w:rPr>
        <w:t>第五条</w:t>
      </w:r>
      <w:r>
        <w:rPr>
          <w:rFonts w:hint="eastAsia"/>
        </w:rPr>
        <w:t xml:space="preserve">) </w:t>
      </w:r>
      <w:r>
        <w:rPr>
          <w:rFonts w:hint="eastAsia"/>
        </w:rPr>
        <w:t>。</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建议只有在必要时才按照《监狱法》之外的其他条例，且根据难民署的指导原则，对寻求庇护者实行有时限的拘留。委员会还建议缔约国承认寻求庇护者可就拒绝其难民地位的决定向司法机构提出上诉的权利。</w:t>
      </w:r>
    </w:p>
    <w:p w:rsidR="00000000" w:rsidRDefault="00C62BA9">
      <w:pPr>
        <w:rPr>
          <w:rFonts w:hint="eastAsia"/>
        </w:rPr>
      </w:pPr>
      <w:r>
        <w:rPr>
          <w:rFonts w:hint="eastAsia"/>
        </w:rPr>
        <w:tab/>
        <w:t xml:space="preserve">68.  </w:t>
      </w:r>
      <w:r>
        <w:rPr>
          <w:rFonts w:hint="eastAsia"/>
        </w:rPr>
        <w:t>委员会关切，难民既不能求助于抗逆转录病毒治疗方案，也无法得益于预防母体向婴儿传染艾滋病毒的方案</w:t>
      </w:r>
      <w:r>
        <w:rPr>
          <w:rFonts w:hint="eastAsia"/>
        </w:rPr>
        <w:t xml:space="preserve"> (</w:t>
      </w:r>
      <w:r>
        <w:rPr>
          <w:rFonts w:hint="eastAsia"/>
        </w:rPr>
        <w:t>第二和五条</w:t>
      </w:r>
      <w:r>
        <w:rPr>
          <w:rFonts w:hint="eastAsia"/>
        </w:rPr>
        <w:t xml:space="preserve">) </w:t>
      </w:r>
      <w:r>
        <w:rPr>
          <w:rFonts w:hint="eastAsia"/>
        </w:rPr>
        <w:t>。</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委员会建议缔约国尊重难民获得适当保健的权利。尤其不应拒绝或限制难民获得预防、治疗</w:t>
      </w:r>
      <w:r>
        <w:rPr>
          <w:rFonts w:ascii="Time New Roman" w:eastAsia="SimHei" w:hAnsi="Time New Roman" w:hint="eastAsia"/>
        </w:rPr>
        <w:t>和减轻病痛的保健服务，并允许难民诉诸于抗逆转录病毒治疗方案和预防母体向婴儿传染艾滋病毒的方案。</w:t>
      </w:r>
    </w:p>
    <w:p w:rsidR="00000000" w:rsidRDefault="00C62BA9">
      <w:pPr>
        <w:rPr>
          <w:rFonts w:hint="eastAsia"/>
        </w:rPr>
      </w:pPr>
      <w:r>
        <w:rPr>
          <w:rFonts w:hint="eastAsia"/>
        </w:rPr>
        <w:tab/>
        <w:t xml:space="preserve">69.  </w:t>
      </w:r>
      <w:r>
        <w:rPr>
          <w:rFonts w:hint="eastAsia"/>
        </w:rPr>
        <w:t>委员会对下列消息感到关注，根据这些消息，博茨瓦纳对无证件移民，特别是津巴布韦移民持有越来越强烈的敌对态度，而且警方曾经虐待一些无证件的移民。委员会还感到遗憾，缔约国未提供针对警官虐待行为的指控展开调查的充分资料</w:t>
      </w:r>
      <w:r>
        <w:rPr>
          <w:rFonts w:hint="eastAsia"/>
        </w:rPr>
        <w:t xml:space="preserve"> (</w:t>
      </w:r>
      <w:r>
        <w:rPr>
          <w:rFonts w:hint="eastAsia"/>
        </w:rPr>
        <w:t>第四、五和六条</w:t>
      </w:r>
      <w:r>
        <w:rPr>
          <w:rFonts w:hint="eastAsia"/>
        </w:rPr>
        <w:t xml:space="preserve">) </w:t>
      </w:r>
      <w:r>
        <w:rPr>
          <w:rFonts w:hint="eastAsia"/>
        </w:rPr>
        <w:t>。</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委员会提请缔约国注意委员会关于非公民问题的第</w:t>
      </w:r>
      <w:r>
        <w:rPr>
          <w:rFonts w:ascii="Time New Roman" w:eastAsia="SimHei" w:hAnsi="Time New Roman" w:hint="eastAsia"/>
        </w:rPr>
        <w:t>30</w:t>
      </w:r>
      <w:r>
        <w:rPr>
          <w:rFonts w:ascii="Time New Roman" w:eastAsia="SimHei" w:hAnsi="Time New Roman" w:hint="eastAsia"/>
        </w:rPr>
        <w:t>号一般性建议</w:t>
      </w:r>
      <w:r>
        <w:rPr>
          <w:rFonts w:ascii="Time New Roman" w:eastAsia="SimHei" w:hAnsi="Time New Roman" w:hint="eastAsia"/>
        </w:rPr>
        <w:t>(2004</w:t>
      </w:r>
      <w:r>
        <w:rPr>
          <w:rFonts w:ascii="Time New Roman" w:eastAsia="SimHei" w:hAnsi="Time New Roman" w:hint="eastAsia"/>
        </w:rPr>
        <w:t>年</w:t>
      </w:r>
      <w:r>
        <w:rPr>
          <w:rFonts w:ascii="Time New Roman" w:eastAsia="SimHei" w:hAnsi="Time New Roman" w:hint="eastAsia"/>
        </w:rPr>
        <w:t>)</w:t>
      </w:r>
      <w:r>
        <w:rPr>
          <w:rFonts w:ascii="Time New Roman" w:eastAsia="SimHei" w:hAnsi="Time New Roman" w:hint="eastAsia"/>
        </w:rPr>
        <w:t>。委员会建议缔约国确保对指控虐待的申诉，特别在有理由认为国家人员，犯有此类虐待行为，尤其是此</w:t>
      </w:r>
      <w:r>
        <w:rPr>
          <w:rFonts w:ascii="Time New Roman" w:eastAsia="SimHei" w:hAnsi="Time New Roman" w:hint="eastAsia"/>
        </w:rPr>
        <w:t>类虐待行为看来具有种族主义动机的情况时，展开及时和公正的调查。请缔约国就这些调查的结果向委员会提供详细资料。委员会还建议缔约国加强努力，对其执法人员进行人权领域，包括禁止种族歧视方面的充分培训。</w:t>
      </w:r>
    </w:p>
    <w:p w:rsidR="00000000" w:rsidRDefault="00C62BA9">
      <w:pPr>
        <w:rPr>
          <w:rFonts w:hint="eastAsia"/>
        </w:rPr>
      </w:pPr>
      <w:r>
        <w:rPr>
          <w:rFonts w:hint="eastAsia"/>
        </w:rPr>
        <w:tab/>
        <w:t xml:space="preserve">70.  </w:t>
      </w:r>
      <w:r>
        <w:rPr>
          <w:rFonts w:hint="eastAsia"/>
        </w:rPr>
        <w:t>委员会指出，缔约国尚未建立起一个独立的机构，负责监督和促进人权，包括负责有关禁止种族歧视问题和增强各族裔群体之间容忍程度的任务</w:t>
      </w:r>
      <w:r>
        <w:rPr>
          <w:rFonts w:hint="eastAsia"/>
        </w:rPr>
        <w:t xml:space="preserve"> (</w:t>
      </w:r>
      <w:r>
        <w:rPr>
          <w:rFonts w:hint="eastAsia"/>
        </w:rPr>
        <w:t>第二、六和七条</w:t>
      </w:r>
      <w:r>
        <w:rPr>
          <w:rFonts w:hint="eastAsia"/>
        </w:rPr>
        <w:t xml:space="preserve">) </w:t>
      </w:r>
      <w:r>
        <w:rPr>
          <w:rFonts w:hint="eastAsia"/>
        </w:rPr>
        <w:t>。</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委员会请缔约国根据《有关促进和保护人权的国家机构的地位的原则》</w:t>
      </w:r>
      <w:r>
        <w:rPr>
          <w:rFonts w:ascii="Time New Roman" w:eastAsia="SimHei" w:hAnsi="Time New Roman" w:hint="eastAsia"/>
        </w:rPr>
        <w:t>(</w:t>
      </w:r>
      <w:r>
        <w:rPr>
          <w:rFonts w:ascii="Time New Roman" w:eastAsia="SimHei" w:hAnsi="Time New Roman" w:hint="eastAsia"/>
        </w:rPr>
        <w:t>大会第</w:t>
      </w:r>
      <w:r>
        <w:rPr>
          <w:rFonts w:ascii="Time New Roman" w:eastAsia="SimHei" w:hAnsi="Time New Roman" w:hint="eastAsia"/>
        </w:rPr>
        <w:t>48/134</w:t>
      </w:r>
      <w:r>
        <w:rPr>
          <w:rFonts w:ascii="Time New Roman" w:eastAsia="SimHei" w:hAnsi="Time New Roman" w:hint="eastAsia"/>
        </w:rPr>
        <w:t>号决议</w:t>
      </w:r>
      <w:r>
        <w:rPr>
          <w:rFonts w:ascii="Time New Roman" w:eastAsia="SimHei" w:hAnsi="Time New Roman" w:hint="eastAsia"/>
        </w:rPr>
        <w:t>)</w:t>
      </w:r>
      <w:r>
        <w:rPr>
          <w:rFonts w:ascii="Time New Roman" w:eastAsia="SimHei" w:hAnsi="Time New Roman" w:hint="eastAsia"/>
        </w:rPr>
        <w:t>，考虑建立一个独立的国家人权机构。</w:t>
      </w:r>
    </w:p>
    <w:p w:rsidR="00000000" w:rsidRDefault="00C62BA9">
      <w:pPr>
        <w:rPr>
          <w:rFonts w:hint="eastAsia"/>
        </w:rPr>
      </w:pPr>
      <w:r>
        <w:rPr>
          <w:rFonts w:hint="eastAsia"/>
        </w:rPr>
        <w:tab/>
        <w:t xml:space="preserve">71.  </w:t>
      </w:r>
      <w:r>
        <w:rPr>
          <w:rFonts w:hint="eastAsia"/>
        </w:rPr>
        <w:t>委员会建议缔</w:t>
      </w:r>
      <w:r>
        <w:rPr>
          <w:rFonts w:hint="eastAsia"/>
        </w:rPr>
        <w:t>约国邀请联合国人权委员会关于土著人民人权和基本自由情况特别报告员和当代形式的种族主义、种族歧视、仇外心理及相关的不容忍现象问题特别报告员对该国领土进行访问。</w:t>
      </w:r>
    </w:p>
    <w:p w:rsidR="00000000" w:rsidRDefault="00C62BA9">
      <w:pPr>
        <w:rPr>
          <w:rFonts w:hint="eastAsia"/>
        </w:rPr>
      </w:pPr>
      <w:r>
        <w:rPr>
          <w:rFonts w:hint="eastAsia"/>
        </w:rPr>
        <w:tab/>
        <w:t xml:space="preserve">72.  </w:t>
      </w:r>
      <w:r>
        <w:rPr>
          <w:rFonts w:hint="eastAsia"/>
        </w:rPr>
        <w:t>委员会建议缔约国在国内法律秩序中执行《公约》，尤其执行《公约》第二至第七条时，考虑到《德班宣言和行动纲领》的相关部分内容，并在缔约国的下次定期报告中列入有关资料，阐明该国为落实《德班宣言和行动纲领》所采取的行动计划和其他措施。</w:t>
      </w:r>
    </w:p>
    <w:p w:rsidR="00000000" w:rsidRDefault="00C62BA9">
      <w:pPr>
        <w:rPr>
          <w:rFonts w:hint="eastAsia"/>
        </w:rPr>
      </w:pPr>
      <w:r>
        <w:rPr>
          <w:rFonts w:hint="eastAsia"/>
        </w:rPr>
        <w:tab/>
        <w:t xml:space="preserve">73.  </w:t>
      </w:r>
      <w:r>
        <w:rPr>
          <w:rFonts w:hint="eastAsia"/>
        </w:rPr>
        <w:t>委员会注意到缔约国没有按照《公约》第十四条规定发表任择声明，建议缔约国考虑发表此项声明的可能性。</w:t>
      </w:r>
    </w:p>
    <w:p w:rsidR="00000000" w:rsidRDefault="00C62BA9">
      <w:pPr>
        <w:rPr>
          <w:rFonts w:hint="eastAsia"/>
        </w:rPr>
      </w:pPr>
      <w:r>
        <w:rPr>
          <w:rFonts w:hint="eastAsia"/>
        </w:rPr>
        <w:tab/>
        <w:t>7</w:t>
      </w:r>
      <w:r>
        <w:rPr>
          <w:rFonts w:hint="eastAsia"/>
        </w:rPr>
        <w:t xml:space="preserve">4.  </w:t>
      </w:r>
      <w:r>
        <w:rPr>
          <w:rFonts w:hint="eastAsia"/>
        </w:rPr>
        <w:t>委员会强烈建议缔约国批准在</w:t>
      </w:r>
      <w:r>
        <w:rPr>
          <w:rFonts w:hint="eastAsia"/>
        </w:rPr>
        <w:t>1992</w:t>
      </w:r>
      <w:r>
        <w:rPr>
          <w:rFonts w:hint="eastAsia"/>
        </w:rPr>
        <w:t>年</w:t>
      </w:r>
      <w:r>
        <w:rPr>
          <w:rFonts w:hint="eastAsia"/>
        </w:rPr>
        <w:t>1</w:t>
      </w:r>
      <w:r>
        <w:rPr>
          <w:rFonts w:hint="eastAsia"/>
        </w:rPr>
        <w:t>月</w:t>
      </w:r>
      <w:r>
        <w:rPr>
          <w:rFonts w:hint="eastAsia"/>
        </w:rPr>
        <w:t>15</w:t>
      </w:r>
      <w:r>
        <w:rPr>
          <w:rFonts w:hint="eastAsia"/>
        </w:rPr>
        <w:t>日第十四次《公约》缔约国会议上通过并经大会第</w:t>
      </w:r>
      <w:r>
        <w:rPr>
          <w:rFonts w:hint="eastAsia"/>
        </w:rPr>
        <w:t>47/111</w:t>
      </w:r>
      <w:r>
        <w:rPr>
          <w:rFonts w:hint="eastAsia"/>
        </w:rPr>
        <w:t>号决议核准对《公约》第八条第六款的修订。为此，委员会引述了大会</w:t>
      </w:r>
      <w:r>
        <w:rPr>
          <w:rFonts w:hint="eastAsia"/>
        </w:rPr>
        <w:t>2004</w:t>
      </w:r>
      <w:r>
        <w:rPr>
          <w:rFonts w:hint="eastAsia"/>
        </w:rPr>
        <w:t>年</w:t>
      </w:r>
      <w:r>
        <w:rPr>
          <w:rFonts w:hint="eastAsia"/>
        </w:rPr>
        <w:t>12</w:t>
      </w:r>
      <w:r>
        <w:rPr>
          <w:rFonts w:hint="eastAsia"/>
        </w:rPr>
        <w:t>月</w:t>
      </w:r>
      <w:r>
        <w:rPr>
          <w:rFonts w:hint="eastAsia"/>
        </w:rPr>
        <w:t>20</w:t>
      </w:r>
      <w:r>
        <w:rPr>
          <w:rFonts w:hint="eastAsia"/>
        </w:rPr>
        <w:t>日第</w:t>
      </w:r>
      <w:r>
        <w:rPr>
          <w:rFonts w:hint="eastAsia"/>
        </w:rPr>
        <w:t>59/176</w:t>
      </w:r>
      <w:r>
        <w:rPr>
          <w:rFonts w:hint="eastAsia"/>
        </w:rPr>
        <w:t>号决议，在这项决议中大会强烈敦促各国加快国内批准此项修订的程序，并迅速以书面方式向秘书长发出同意此项修订的通知。</w:t>
      </w:r>
    </w:p>
    <w:p w:rsidR="00000000" w:rsidRDefault="00C62BA9">
      <w:pPr>
        <w:rPr>
          <w:rFonts w:hint="eastAsia"/>
        </w:rPr>
      </w:pPr>
      <w:r>
        <w:rPr>
          <w:rFonts w:hint="eastAsia"/>
        </w:rPr>
        <w:tab/>
        <w:t xml:space="preserve">75.  </w:t>
      </w:r>
      <w:r>
        <w:rPr>
          <w:rFonts w:hint="eastAsia"/>
        </w:rPr>
        <w:t>委员会建议，缔约国的报告从提交之时起即以各官方语言和主要少数民族语言向公民提供，同时以类似方式发表委员会关于此类报告的意见。</w:t>
      </w:r>
    </w:p>
    <w:p w:rsidR="00000000" w:rsidRDefault="00C62BA9">
      <w:pPr>
        <w:rPr>
          <w:rFonts w:hint="eastAsia"/>
        </w:rPr>
      </w:pPr>
      <w:r>
        <w:rPr>
          <w:rFonts w:hint="eastAsia"/>
        </w:rPr>
        <w:tab/>
        <w:t xml:space="preserve">76.  </w:t>
      </w:r>
      <w:r>
        <w:rPr>
          <w:rFonts w:hint="eastAsia"/>
        </w:rPr>
        <w:t>根据《公约》第九条第一款以及经修订的委员会</w:t>
      </w:r>
      <w:r>
        <w:rPr>
          <w:rFonts w:hint="eastAsia"/>
        </w:rPr>
        <w:t>议事规则第</w:t>
      </w:r>
      <w:r>
        <w:rPr>
          <w:rFonts w:hint="eastAsia"/>
        </w:rPr>
        <w:t>65</w:t>
      </w:r>
      <w:r>
        <w:rPr>
          <w:rFonts w:hint="eastAsia"/>
        </w:rPr>
        <w:t>条规定，委员会请缔约国在本结论性意见通过之日起一年之间，将上文第</w:t>
      </w:r>
      <w:r>
        <w:rPr>
          <w:rFonts w:hint="eastAsia"/>
        </w:rPr>
        <w:t>60</w:t>
      </w:r>
      <w:r>
        <w:rPr>
          <w:rFonts w:hint="eastAsia"/>
        </w:rPr>
        <w:t>、</w:t>
      </w:r>
      <w:r>
        <w:rPr>
          <w:rFonts w:hint="eastAsia"/>
        </w:rPr>
        <w:t>61</w:t>
      </w:r>
      <w:r>
        <w:rPr>
          <w:rFonts w:hint="eastAsia"/>
        </w:rPr>
        <w:t>、</w:t>
      </w:r>
      <w:r>
        <w:rPr>
          <w:rFonts w:hint="eastAsia"/>
        </w:rPr>
        <w:t>64</w:t>
      </w:r>
      <w:r>
        <w:rPr>
          <w:rFonts w:hint="eastAsia"/>
        </w:rPr>
        <w:t>和</w:t>
      </w:r>
      <w:r>
        <w:rPr>
          <w:rFonts w:hint="eastAsia"/>
        </w:rPr>
        <w:t>68</w:t>
      </w:r>
      <w:r>
        <w:rPr>
          <w:rFonts w:hint="eastAsia"/>
        </w:rPr>
        <w:t>段所载的有关建议执行情况通报委员会。</w:t>
      </w:r>
    </w:p>
    <w:p w:rsidR="00000000" w:rsidRDefault="00C62BA9">
      <w:pPr>
        <w:rPr>
          <w:rFonts w:hint="eastAsia"/>
        </w:rPr>
      </w:pPr>
      <w:r>
        <w:rPr>
          <w:rFonts w:hint="eastAsia"/>
        </w:rPr>
        <w:tab/>
        <w:t xml:space="preserve">77.  </w:t>
      </w:r>
      <w:r>
        <w:rPr>
          <w:rFonts w:hint="eastAsia"/>
        </w:rPr>
        <w:t>委员会建议缔约国于</w:t>
      </w:r>
      <w:r>
        <w:rPr>
          <w:rFonts w:hint="eastAsia"/>
        </w:rPr>
        <w:t>2009</w:t>
      </w:r>
      <w:r>
        <w:rPr>
          <w:rFonts w:hint="eastAsia"/>
        </w:rPr>
        <w:t>年</w:t>
      </w:r>
      <w:r>
        <w:rPr>
          <w:rFonts w:hint="eastAsia"/>
        </w:rPr>
        <w:t>3</w:t>
      </w:r>
      <w:r>
        <w:rPr>
          <w:rFonts w:hint="eastAsia"/>
        </w:rPr>
        <w:t>月</w:t>
      </w:r>
      <w:r>
        <w:rPr>
          <w:rFonts w:hint="eastAsia"/>
        </w:rPr>
        <w:t>22</w:t>
      </w:r>
      <w:r>
        <w:rPr>
          <w:rFonts w:hint="eastAsia"/>
        </w:rPr>
        <w:t>日提交其第</w:t>
      </w:r>
      <w:r>
        <w:rPr>
          <w:rFonts w:hint="eastAsia"/>
        </w:rPr>
        <w:t>17</w:t>
      </w:r>
      <w:r>
        <w:rPr>
          <w:rFonts w:hint="eastAsia"/>
        </w:rPr>
        <w:t>和</w:t>
      </w:r>
      <w:r>
        <w:rPr>
          <w:rFonts w:hint="eastAsia"/>
        </w:rPr>
        <w:t>18</w:t>
      </w:r>
      <w:r>
        <w:rPr>
          <w:rFonts w:hint="eastAsia"/>
        </w:rPr>
        <w:t>次定期报告的一份合并文件。</w:t>
      </w:r>
    </w:p>
    <w:p w:rsidR="00000000" w:rsidRDefault="00C62BA9">
      <w:pPr>
        <w:pStyle w:val="Heading2"/>
        <w:spacing w:before="300"/>
        <w:rPr>
          <w:rFonts w:hint="eastAsia"/>
        </w:rPr>
      </w:pPr>
      <w:r>
        <w:rPr>
          <w:rFonts w:hint="eastAsia"/>
        </w:rPr>
        <w:t>萨</w:t>
      </w:r>
      <w:r>
        <w:t xml:space="preserve"> </w:t>
      </w:r>
      <w:r>
        <w:rPr>
          <w:rFonts w:hint="eastAsia"/>
        </w:rPr>
        <w:t>尔</w:t>
      </w:r>
      <w:r>
        <w:t xml:space="preserve"> </w:t>
      </w:r>
      <w:r>
        <w:rPr>
          <w:rFonts w:hint="eastAsia"/>
        </w:rPr>
        <w:t>瓦</w:t>
      </w:r>
      <w:r>
        <w:t xml:space="preserve"> </w:t>
      </w:r>
      <w:r>
        <w:rPr>
          <w:rFonts w:hint="eastAsia"/>
        </w:rPr>
        <w:t>多</w:t>
      </w:r>
    </w:p>
    <w:p w:rsidR="00000000" w:rsidRDefault="00C62BA9">
      <w:pPr>
        <w:spacing w:after="320"/>
        <w:rPr>
          <w:rFonts w:hint="eastAsia"/>
        </w:rPr>
      </w:pPr>
      <w:r>
        <w:tab/>
      </w:r>
      <w:r>
        <w:rPr>
          <w:rFonts w:hint="eastAsia"/>
        </w:rPr>
        <w:t>78</w:t>
      </w:r>
      <w:r>
        <w:t xml:space="preserve">.  </w:t>
      </w:r>
      <w:r>
        <w:rPr>
          <w:rFonts w:hint="eastAsia"/>
        </w:rPr>
        <w:t>委员会在</w:t>
      </w:r>
      <w:r>
        <w:t>2006</w:t>
      </w:r>
      <w:r>
        <w:rPr>
          <w:rFonts w:hint="eastAsia"/>
        </w:rPr>
        <w:t>年</w:t>
      </w:r>
      <w:r>
        <w:t>2</w:t>
      </w:r>
      <w:r>
        <w:rPr>
          <w:rFonts w:hint="eastAsia"/>
        </w:rPr>
        <w:t>月</w:t>
      </w:r>
      <w:r>
        <w:t>27</w:t>
      </w:r>
      <w:r>
        <w:t>日和</w:t>
      </w:r>
      <w:r>
        <w:t>28</w:t>
      </w:r>
      <w:r>
        <w:t>日</w:t>
      </w:r>
      <w:r>
        <w:rPr>
          <w:rFonts w:hint="eastAsia"/>
        </w:rPr>
        <w:t>举行的第</w:t>
      </w:r>
      <w:r>
        <w:t>1741</w:t>
      </w:r>
      <w:r>
        <w:t>次和</w:t>
      </w:r>
      <w:r>
        <w:t>1742</w:t>
      </w:r>
      <w:r>
        <w:t>次</w:t>
      </w:r>
      <w:r>
        <w:rPr>
          <w:rFonts w:hint="eastAsia"/>
        </w:rPr>
        <w:t>会议</w:t>
      </w:r>
      <w:r>
        <w:t>(CERD/C/SR.1741</w:t>
      </w:r>
      <w:r>
        <w:t>和</w:t>
      </w:r>
      <w:r>
        <w:t>1742)</w:t>
      </w:r>
      <w:r>
        <w:rPr>
          <w:rFonts w:hint="eastAsia"/>
        </w:rPr>
        <w:t>上，审议了萨尔瓦多分别应于</w:t>
      </w:r>
      <w:r>
        <w:t>1996</w:t>
      </w:r>
      <w:r>
        <w:t>年、</w:t>
      </w:r>
      <w:r>
        <w:t>1998</w:t>
      </w:r>
      <w:r>
        <w:t>年、</w:t>
      </w:r>
      <w:r>
        <w:t>2000</w:t>
      </w:r>
      <w:r>
        <w:t>年、</w:t>
      </w:r>
      <w:r>
        <w:t>2002</w:t>
      </w:r>
      <w:r>
        <w:t>年和</w:t>
      </w:r>
      <w:r>
        <w:t>2004</w:t>
      </w:r>
      <w:r>
        <w:t>年的</w:t>
      </w:r>
      <w:r>
        <w:t>12</w:t>
      </w:r>
      <w:r>
        <w:t>月</w:t>
      </w:r>
      <w:r>
        <w:t>30</w:t>
      </w:r>
      <w:r>
        <w:t>日</w:t>
      </w:r>
      <w:r>
        <w:rPr>
          <w:rFonts w:hint="eastAsia"/>
        </w:rPr>
        <w:t>提交的第九至第十三次定期报告的单一合并报</w:t>
      </w:r>
      <w:r>
        <w:rPr>
          <w:rFonts w:hint="eastAsia"/>
        </w:rPr>
        <w:t>告</w:t>
      </w:r>
      <w:r>
        <w:t>(CERD/C/471/Add.1)</w:t>
      </w:r>
      <w:r>
        <w:rPr>
          <w:rFonts w:hint="eastAsia"/>
        </w:rPr>
        <w:t>。委员会在</w:t>
      </w:r>
      <w:r>
        <w:t>2006</w:t>
      </w:r>
      <w:r>
        <w:rPr>
          <w:rFonts w:hint="eastAsia"/>
        </w:rPr>
        <w:t>年</w:t>
      </w:r>
      <w:r>
        <w:t>3</w:t>
      </w:r>
      <w:r>
        <w:rPr>
          <w:rFonts w:hint="eastAsia"/>
        </w:rPr>
        <w:t>月</w:t>
      </w:r>
      <w:r>
        <w:t>9</w:t>
      </w:r>
      <w:r>
        <w:t>日和</w:t>
      </w:r>
      <w:r>
        <w:t>10</w:t>
      </w:r>
      <w:r>
        <w:t>日</w:t>
      </w:r>
      <w:r>
        <w:rPr>
          <w:rFonts w:hint="eastAsia"/>
        </w:rPr>
        <w:t>举行的第</w:t>
      </w:r>
      <w:r>
        <w:t>1757</w:t>
      </w:r>
      <w:r>
        <w:rPr>
          <w:rFonts w:hint="eastAsia"/>
        </w:rPr>
        <w:t>次和第</w:t>
      </w:r>
      <w:r>
        <w:t>1758</w:t>
      </w:r>
      <w:r>
        <w:t>次</w:t>
      </w:r>
      <w:r>
        <w:rPr>
          <w:rFonts w:hint="eastAsia"/>
        </w:rPr>
        <w:t>会议</w:t>
      </w:r>
      <w:r>
        <w:t>(CERD/C/SR.1757</w:t>
      </w:r>
      <w:r>
        <w:t>和</w:t>
      </w:r>
      <w:r>
        <w:t>1758)</w:t>
      </w:r>
      <w:r>
        <w:rPr>
          <w:rFonts w:hint="eastAsia"/>
        </w:rPr>
        <w:t>上通过了以下结论性意见。</w:t>
      </w:r>
    </w:p>
    <w:p w:rsidR="00000000" w:rsidRDefault="00C62BA9">
      <w:pPr>
        <w:pStyle w:val="Heading3"/>
        <w:rPr>
          <w:rFonts w:hint="eastAsia"/>
        </w:rPr>
      </w:pPr>
      <w:r>
        <w:t xml:space="preserve">A.  </w:t>
      </w:r>
      <w:r>
        <w:rPr>
          <w:rFonts w:hint="eastAsia"/>
        </w:rPr>
        <w:t>导</w:t>
      </w:r>
      <w:r>
        <w:rPr>
          <w:rFonts w:hint="eastAsia"/>
        </w:rPr>
        <w:t xml:space="preserve">  </w:t>
      </w:r>
      <w:r>
        <w:rPr>
          <w:rFonts w:hint="eastAsia"/>
        </w:rPr>
        <w:t>言</w:t>
      </w:r>
    </w:p>
    <w:p w:rsidR="00000000" w:rsidRDefault="00C62BA9">
      <w:r>
        <w:rPr>
          <w:rFonts w:hint="eastAsia"/>
        </w:rPr>
        <w:tab/>
        <w:t xml:space="preserve">79.  </w:t>
      </w:r>
      <w:r>
        <w:t>委员会欢迎缔约国的定期报告，但是委员会遗憾的是，人权检察官办公室以及人权领域的非政府组织没有参与编写报告。委员会表示赞赏该国代表团口头提供的进一步资料，以及代表团</w:t>
      </w:r>
      <w:r>
        <w:rPr>
          <w:rFonts w:hint="eastAsia"/>
        </w:rPr>
        <w:t>对</w:t>
      </w:r>
      <w:r>
        <w:t>所提出的问题所作的详尽答复。</w:t>
      </w:r>
    </w:p>
    <w:p w:rsidR="00000000" w:rsidRDefault="00C62BA9">
      <w:pPr>
        <w:pStyle w:val="Heading3"/>
        <w:spacing w:before="300"/>
      </w:pPr>
      <w:r>
        <w:t>B.</w:t>
      </w:r>
      <w:r>
        <w:rPr>
          <w:rFonts w:hint="eastAsia"/>
        </w:rPr>
        <w:t xml:space="preserve">  </w:t>
      </w:r>
      <w:r>
        <w:t>积极方面</w:t>
      </w:r>
    </w:p>
    <w:p w:rsidR="00000000" w:rsidRDefault="00C62BA9">
      <w:r>
        <w:rPr>
          <w:rFonts w:hint="eastAsia"/>
        </w:rPr>
        <w:tab/>
        <w:t xml:space="preserve">80.  </w:t>
      </w:r>
      <w:r>
        <w:t>委员会满意地注意到缔约国开始改变对土著问题的观点，这表现在</w:t>
      </w:r>
      <w:r>
        <w:t>2001</w:t>
      </w:r>
      <w:r>
        <w:t>年建立的土著人</w:t>
      </w:r>
      <w:r>
        <w:t>民</w:t>
      </w:r>
      <w:r>
        <w:rPr>
          <w:rFonts w:hint="eastAsia"/>
        </w:rPr>
        <w:t>问题</w:t>
      </w:r>
      <w:r>
        <w:t>多部门技术委员会及附属于国家文化艺术理事会</w:t>
      </w:r>
      <w:r>
        <w:t>(CONCULTURA)</w:t>
      </w:r>
      <w:r>
        <w:t>的土著人事务股等机构的设置之上。</w:t>
      </w:r>
    </w:p>
    <w:p w:rsidR="00000000" w:rsidRDefault="00C62BA9">
      <w:r>
        <w:rPr>
          <w:rFonts w:hint="eastAsia"/>
        </w:rPr>
        <w:tab/>
        <w:t xml:space="preserve">81.  </w:t>
      </w:r>
      <w:r>
        <w:t>委员会欢迎在世界银行帮助下编撰的题为《土著人民概况》</w:t>
      </w:r>
      <w:r>
        <w:rPr>
          <w:rFonts w:hint="eastAsia"/>
        </w:rPr>
        <w:t>的</w:t>
      </w:r>
      <w:r>
        <w:t>研究报告，据缔约国指出，该项报告将作为政府</w:t>
      </w:r>
      <w:r>
        <w:rPr>
          <w:rFonts w:hint="eastAsia"/>
        </w:rPr>
        <w:t>制订</w:t>
      </w:r>
      <w:r>
        <w:t>这方面政策的基础。</w:t>
      </w:r>
    </w:p>
    <w:p w:rsidR="00000000" w:rsidRDefault="00C62BA9">
      <w:r>
        <w:rPr>
          <w:rFonts w:hint="eastAsia"/>
        </w:rPr>
        <w:tab/>
        <w:t xml:space="preserve">82.  </w:t>
      </w:r>
      <w:r>
        <w:t>委员会满意地注意到缔约国《宪法》第</w:t>
      </w:r>
      <w:r>
        <w:t>62</w:t>
      </w:r>
      <w:r>
        <w:t>条第</w:t>
      </w:r>
      <w:r>
        <w:t>2</w:t>
      </w:r>
      <w:r>
        <w:t>款规定，萨尔瓦多国内的土著语言应当得到保护、传播和尊重。委员会并注意到</w:t>
      </w:r>
      <w:r>
        <w:rPr>
          <w:rFonts w:hint="eastAsia"/>
        </w:rPr>
        <w:t>重新推广</w:t>
      </w:r>
      <w:r>
        <w:rPr>
          <w:rFonts w:hint="eastAsia"/>
        </w:rPr>
        <w:t>N</w:t>
      </w:r>
      <w:r>
        <w:t>ahuat</w:t>
      </w:r>
      <w:r>
        <w:t>语言的项目，同时《世界人权宣言》已经译为</w:t>
      </w:r>
      <w:r>
        <w:t>Nahuat</w:t>
      </w:r>
      <w:r>
        <w:t>语和</w:t>
      </w:r>
      <w:r>
        <w:t>Pipil</w:t>
      </w:r>
      <w:r>
        <w:t>语。</w:t>
      </w:r>
    </w:p>
    <w:p w:rsidR="00000000" w:rsidRDefault="00C62BA9">
      <w:pPr>
        <w:spacing w:after="320"/>
      </w:pPr>
      <w:r>
        <w:rPr>
          <w:rFonts w:hint="eastAsia"/>
        </w:rPr>
        <w:tab/>
        <w:t xml:space="preserve">83.  </w:t>
      </w:r>
      <w:r>
        <w:t>委员会满意地注意到，</w:t>
      </w:r>
      <w:r>
        <w:t>2003</w:t>
      </w:r>
      <w:r>
        <w:t>年，缔约国批准了</w:t>
      </w:r>
      <w:r>
        <w:t>《保护所有</w:t>
      </w:r>
      <w:r>
        <w:rPr>
          <w:rFonts w:hint="eastAsia"/>
        </w:rPr>
        <w:t>移徙</w:t>
      </w:r>
      <w:r>
        <w:t>工人及其家庭成员权利国际公约》。</w:t>
      </w:r>
    </w:p>
    <w:p w:rsidR="00000000" w:rsidRDefault="00C62BA9">
      <w:pPr>
        <w:pStyle w:val="Heading3"/>
      </w:pPr>
      <w:r>
        <w:t>C.</w:t>
      </w:r>
      <w:r>
        <w:rPr>
          <w:rFonts w:hint="eastAsia"/>
        </w:rPr>
        <w:t xml:space="preserve">  </w:t>
      </w:r>
      <w:r>
        <w:t>关注的问题和建议</w:t>
      </w:r>
    </w:p>
    <w:p w:rsidR="00000000" w:rsidRDefault="00C62BA9">
      <w:r>
        <w:rPr>
          <w:rFonts w:hint="eastAsia"/>
        </w:rPr>
        <w:tab/>
        <w:t xml:space="preserve">84.  </w:t>
      </w:r>
      <w:r>
        <w:t>委员会再次注意到，缔约国所作的评估认为萨尔瓦多社会是族裔血统上单一的社会</w:t>
      </w:r>
      <w:r>
        <w:rPr>
          <w:rFonts w:hint="eastAsia"/>
        </w:rPr>
        <w:t>；</w:t>
      </w:r>
      <w:r>
        <w:t>而有可靠的报告指出，该国居住的土著人民包括</w:t>
      </w:r>
      <w:r>
        <w:t>Nahua-Pipil</w:t>
      </w:r>
      <w:r>
        <w:t>、</w:t>
      </w:r>
      <w:r>
        <w:t>Lencas</w:t>
      </w:r>
      <w:r>
        <w:t>和</w:t>
      </w:r>
      <w:r>
        <w:t>Cacaotera</w:t>
      </w:r>
      <w:r>
        <w:t>等各类，因此两者</w:t>
      </w:r>
      <w:r>
        <w:rPr>
          <w:rFonts w:hint="eastAsia"/>
        </w:rPr>
        <w:t>观点</w:t>
      </w:r>
      <w:r>
        <w:t>并不一致。委员会指出，需要有关该国居民组成情况的资料，以便评估《公约》的执行情况，并监督影响到少数族裔和土著人的各项政策。</w:t>
      </w:r>
    </w:p>
    <w:p w:rsidR="00000000" w:rsidRDefault="00C62BA9">
      <w:pPr>
        <w:spacing w:before="120" w:after="120" w:line="288" w:lineRule="auto"/>
        <w:ind w:left="1038"/>
        <w:rPr>
          <w:rFonts w:ascii="Time New Roman" w:eastAsia="SimHei" w:hAnsi="Time New Roman"/>
        </w:rPr>
      </w:pPr>
      <w:r>
        <w:rPr>
          <w:rFonts w:ascii="Time New Roman" w:eastAsia="SimHei" w:hAnsi="Time New Roman" w:hint="eastAsia"/>
        </w:rPr>
        <w:tab/>
      </w:r>
      <w:r>
        <w:rPr>
          <w:rFonts w:ascii="Time New Roman" w:eastAsia="SimHei" w:hAnsi="Time New Roman"/>
        </w:rPr>
        <w:t>委员会提请缔约国注意其第四号一般性建议</w:t>
      </w:r>
      <w:r>
        <w:rPr>
          <w:rFonts w:ascii="Time New Roman" w:eastAsia="SimHei" w:hAnsi="Time New Roman"/>
        </w:rPr>
        <w:t>(1973</w:t>
      </w:r>
      <w:r>
        <w:rPr>
          <w:rFonts w:ascii="Time New Roman" w:eastAsia="SimHei" w:hAnsi="Time New Roman"/>
        </w:rPr>
        <w:t>年</w:t>
      </w:r>
      <w:r>
        <w:rPr>
          <w:rFonts w:ascii="Time New Roman" w:eastAsia="SimHei" w:hAnsi="Time New Roman"/>
        </w:rPr>
        <w:t>)</w:t>
      </w:r>
      <w:r>
        <w:rPr>
          <w:rFonts w:ascii="Time New Roman" w:eastAsia="SimHei" w:hAnsi="Time New Roman"/>
        </w:rPr>
        <w:t>，以及委员会关于提交报告的准则第</w:t>
      </w:r>
      <w:r>
        <w:rPr>
          <w:rFonts w:ascii="Time New Roman" w:eastAsia="SimHei" w:hAnsi="Time New Roman"/>
        </w:rPr>
        <w:t>8</w:t>
      </w:r>
      <w:r>
        <w:rPr>
          <w:rFonts w:ascii="Time New Roman" w:eastAsia="SimHei" w:hAnsi="Time New Roman"/>
        </w:rPr>
        <w:t>段，并再次请缔约国在下</w:t>
      </w:r>
      <w:r>
        <w:rPr>
          <w:rFonts w:ascii="Time New Roman" w:eastAsia="SimHei" w:hAnsi="Time New Roman"/>
        </w:rPr>
        <w:t>次定期报告中提供有关萨尔瓦多居民族裔组成情况的分门别类</w:t>
      </w:r>
      <w:r>
        <w:rPr>
          <w:rFonts w:ascii="Time New Roman" w:eastAsia="SimHei" w:hAnsi="Time New Roman" w:hint="eastAsia"/>
        </w:rPr>
        <w:t>的</w:t>
      </w:r>
      <w:r>
        <w:rPr>
          <w:rFonts w:ascii="Time New Roman" w:eastAsia="SimHei" w:hAnsi="Time New Roman"/>
        </w:rPr>
        <w:t>统计资料。</w:t>
      </w:r>
    </w:p>
    <w:p w:rsidR="00000000" w:rsidRDefault="00C62BA9">
      <w:r>
        <w:rPr>
          <w:rFonts w:hint="eastAsia"/>
        </w:rPr>
        <w:tab/>
        <w:t xml:space="preserve">85.  </w:t>
      </w:r>
      <w:r>
        <w:t>委员会注意到，缔约国的国内立法只限于宣布不歧视的政策，但并不包含《公约》第一条所提出的所有要素。</w:t>
      </w:r>
    </w:p>
    <w:p w:rsidR="00000000" w:rsidRDefault="00C62BA9">
      <w:pPr>
        <w:spacing w:before="120" w:after="120" w:line="288" w:lineRule="auto"/>
        <w:ind w:left="1038"/>
        <w:rPr>
          <w:rFonts w:ascii="Time New Roman" w:eastAsia="SimHei" w:hAnsi="Time New Roman"/>
        </w:rPr>
      </w:pPr>
      <w:r>
        <w:rPr>
          <w:rFonts w:ascii="Time New Roman" w:eastAsia="SimHei" w:hAnsi="Time New Roman" w:hint="eastAsia"/>
        </w:rPr>
        <w:tab/>
      </w:r>
      <w:r>
        <w:rPr>
          <w:rFonts w:ascii="Time New Roman" w:eastAsia="SimHei" w:hAnsi="Time New Roman"/>
        </w:rPr>
        <w:t>委员会建议缔约国在其国内法律中纳入一项有关种族歧视的</w:t>
      </w:r>
      <w:r>
        <w:rPr>
          <w:rFonts w:ascii="Time New Roman" w:eastAsia="SimHei" w:hAnsi="Time New Roman" w:hint="eastAsia"/>
        </w:rPr>
        <w:t>定义</w:t>
      </w:r>
      <w:r>
        <w:rPr>
          <w:rFonts w:ascii="Time New Roman" w:eastAsia="SimHei" w:hAnsi="Time New Roman"/>
        </w:rPr>
        <w:t>，其中应当包含《公约》第一条中所提出的所有要素。</w:t>
      </w:r>
    </w:p>
    <w:p w:rsidR="00000000" w:rsidRDefault="00C62BA9">
      <w:r>
        <w:rPr>
          <w:rFonts w:hint="eastAsia"/>
        </w:rPr>
        <w:tab/>
        <w:t xml:space="preserve">86.  </w:t>
      </w:r>
      <w:r>
        <w:t>委员会仍然关注到，缔约国声称，在萨尔瓦多不存在种族歧视，因为根据缔约国的说法，该国没有不同的种族群体，因此就不必要采取特别的实际社会、经济和文化措施，来制止这种歧视的影响。</w:t>
      </w:r>
    </w:p>
    <w:p w:rsidR="00000000" w:rsidRDefault="00C62BA9">
      <w:pPr>
        <w:spacing w:before="120" w:after="120" w:line="288" w:lineRule="auto"/>
        <w:ind w:left="1038"/>
        <w:rPr>
          <w:rFonts w:ascii="Time New Roman" w:eastAsia="SimHei" w:hAnsi="Time New Roman"/>
        </w:rPr>
      </w:pPr>
      <w:r>
        <w:rPr>
          <w:rFonts w:ascii="Time New Roman" w:eastAsia="SimHei" w:hAnsi="Time New Roman" w:hint="eastAsia"/>
        </w:rPr>
        <w:tab/>
      </w:r>
      <w:r>
        <w:rPr>
          <w:rFonts w:ascii="Time New Roman" w:eastAsia="SimHei" w:hAnsi="Time New Roman"/>
        </w:rPr>
        <w:t>鉴于没有一个国家不存在种族歧视，委员会</w:t>
      </w:r>
      <w:r>
        <w:rPr>
          <w:rFonts w:ascii="Time New Roman" w:eastAsia="SimHei" w:hAnsi="Time New Roman"/>
        </w:rPr>
        <w:t>提请缔约国注意，根据《公约》该国有义务采取积极的立法、司法、行政和其他措施，即使在所称</w:t>
      </w:r>
      <w:r>
        <w:rPr>
          <w:rFonts w:ascii="Time New Roman" w:eastAsia="SimHei" w:hAnsi="Time New Roman" w:hint="eastAsia"/>
        </w:rPr>
        <w:t>的</w:t>
      </w:r>
      <w:r>
        <w:rPr>
          <w:rFonts w:ascii="Time New Roman" w:eastAsia="SimHei" w:hAnsi="Time New Roman"/>
        </w:rPr>
        <w:t>不存在种族歧视的情况下仍然切实履行其条款。这种措施并应当针对防止歧视性行为。委员会并建议，缔约国应当考虑在法律上承认土著人地位</w:t>
      </w:r>
      <w:r>
        <w:rPr>
          <w:rFonts w:ascii="Time New Roman" w:eastAsia="SimHei" w:hAnsi="Time New Roman"/>
        </w:rPr>
        <w:t>(</w:t>
      </w:r>
      <w:r>
        <w:rPr>
          <w:rFonts w:ascii="Time New Roman" w:eastAsia="SimHei" w:hAnsi="Time New Roman"/>
        </w:rPr>
        <w:t>第二条</w:t>
      </w:r>
      <w:r>
        <w:rPr>
          <w:rFonts w:ascii="Time New Roman" w:eastAsia="SimHei" w:hAnsi="Time New Roman"/>
        </w:rPr>
        <w:t>)</w:t>
      </w:r>
      <w:r>
        <w:rPr>
          <w:rFonts w:ascii="Time New Roman" w:eastAsia="SimHei" w:hAnsi="Time New Roman"/>
        </w:rPr>
        <w:t>。</w:t>
      </w:r>
    </w:p>
    <w:p w:rsidR="00000000" w:rsidRDefault="00C62BA9">
      <w:r>
        <w:rPr>
          <w:rFonts w:hint="eastAsia"/>
        </w:rPr>
        <w:tab/>
        <w:t xml:space="preserve">87.  </w:t>
      </w:r>
      <w:r>
        <w:t>委员会注意到，缔约国指出，该国没有批准《国际劳工组织</w:t>
      </w:r>
      <w:r>
        <w:t>(</w:t>
      </w:r>
      <w:r>
        <w:t>劳工组织</w:t>
      </w:r>
      <w:r>
        <w:t>)</w:t>
      </w:r>
      <w:r>
        <w:rPr>
          <w:rFonts w:hint="eastAsia"/>
        </w:rPr>
        <w:t>关于独立国家土著和部落民族的第</w:t>
      </w:r>
      <w:r>
        <w:t>169</w:t>
      </w:r>
      <w:r>
        <w:t>号</w:t>
      </w:r>
      <w:r>
        <w:rPr>
          <w:rFonts w:hint="eastAsia"/>
        </w:rPr>
        <w:t>公约》，</w:t>
      </w:r>
      <w:r>
        <w:t>其依据是，其中的有些条款与萨尔瓦多国内法律相冲突。</w:t>
      </w:r>
    </w:p>
    <w:p w:rsidR="00000000" w:rsidRDefault="00C62BA9">
      <w:pPr>
        <w:spacing w:before="120" w:after="120" w:line="288" w:lineRule="auto"/>
        <w:ind w:left="1038"/>
        <w:rPr>
          <w:rFonts w:ascii="Time New Roman" w:eastAsia="SimHei" w:hAnsi="Time New Roman"/>
        </w:rPr>
      </w:pPr>
      <w:r>
        <w:rPr>
          <w:rFonts w:ascii="Time New Roman" w:eastAsia="SimHei" w:hAnsi="Time New Roman" w:hint="eastAsia"/>
        </w:rPr>
        <w:tab/>
      </w:r>
      <w:r>
        <w:rPr>
          <w:rFonts w:ascii="Time New Roman" w:eastAsia="SimHei" w:hAnsi="Time New Roman"/>
        </w:rPr>
        <w:t>委员会促请缔约国采取必要的立法步骤，使之能够批准《国际劳工组织</w:t>
      </w:r>
      <w:r>
        <w:rPr>
          <w:rFonts w:ascii="Time New Roman" w:eastAsia="SimHei" w:hAnsi="Time New Roman"/>
        </w:rPr>
        <w:t>(</w:t>
      </w:r>
      <w:r>
        <w:rPr>
          <w:rFonts w:ascii="Time New Roman" w:eastAsia="SimHei" w:hAnsi="Time New Roman"/>
        </w:rPr>
        <w:t>劳工组织</w:t>
      </w:r>
      <w:r>
        <w:rPr>
          <w:rFonts w:ascii="Time New Roman" w:eastAsia="SimHei" w:hAnsi="Time New Roman"/>
        </w:rPr>
        <w:t>)</w:t>
      </w:r>
      <w:r>
        <w:rPr>
          <w:rFonts w:ascii="Time New Roman" w:eastAsia="SimHei" w:hAnsi="Time New Roman" w:hint="eastAsia"/>
        </w:rPr>
        <w:t>关于独立国家土著和部落民族的第</w:t>
      </w:r>
      <w:r>
        <w:rPr>
          <w:rFonts w:ascii="Time New Roman" w:eastAsia="SimHei" w:hAnsi="Time New Roman"/>
        </w:rPr>
        <w:t>16</w:t>
      </w:r>
      <w:r>
        <w:rPr>
          <w:rFonts w:ascii="Time New Roman" w:eastAsia="SimHei" w:hAnsi="Time New Roman"/>
        </w:rPr>
        <w:t>9</w:t>
      </w:r>
      <w:r>
        <w:rPr>
          <w:rFonts w:ascii="Time New Roman" w:eastAsia="SimHei" w:hAnsi="Time New Roman"/>
        </w:rPr>
        <w:t>号</w:t>
      </w:r>
      <w:r>
        <w:rPr>
          <w:rFonts w:ascii="Time New Roman" w:eastAsia="SimHei" w:hAnsi="Time New Roman" w:hint="eastAsia"/>
        </w:rPr>
        <w:t>公约》</w:t>
      </w:r>
      <w:r>
        <w:rPr>
          <w:rFonts w:ascii="Time New Roman" w:eastAsia="SimHei" w:hAnsi="Time New Roman" w:hint="eastAsia"/>
        </w:rPr>
        <w:t>(</w:t>
      </w:r>
      <w:r>
        <w:rPr>
          <w:rFonts w:ascii="Time New Roman" w:eastAsia="SimHei" w:hAnsi="Time New Roman" w:hint="eastAsia"/>
        </w:rPr>
        <w:t>第二条第</w:t>
      </w:r>
      <w:r>
        <w:rPr>
          <w:rFonts w:ascii="Time New Roman" w:eastAsia="SimHei" w:hAnsi="Time New Roman" w:hint="eastAsia"/>
        </w:rPr>
        <w:t>(</w:t>
      </w:r>
      <w:r>
        <w:rPr>
          <w:rFonts w:ascii="Time New Roman" w:eastAsia="SimHei" w:hAnsi="Time New Roman" w:hint="eastAsia"/>
        </w:rPr>
        <w:t>丑</w:t>
      </w:r>
      <w:r>
        <w:rPr>
          <w:rFonts w:ascii="Time New Roman" w:eastAsia="SimHei" w:hAnsi="Time New Roman" w:hint="eastAsia"/>
        </w:rPr>
        <w:t>)</w:t>
      </w:r>
      <w:r>
        <w:rPr>
          <w:rFonts w:ascii="Time New Roman" w:eastAsia="SimHei" w:hAnsi="Time New Roman" w:hint="eastAsia"/>
        </w:rPr>
        <w:t>款</w:t>
      </w:r>
      <w:r>
        <w:rPr>
          <w:rFonts w:ascii="Time New Roman" w:eastAsia="SimHei" w:hAnsi="Time New Roman" w:hint="eastAsia"/>
        </w:rPr>
        <w:t>)</w:t>
      </w:r>
      <w:r>
        <w:rPr>
          <w:rFonts w:ascii="Time New Roman" w:eastAsia="SimHei" w:hAnsi="Time New Roman" w:hint="eastAsia"/>
        </w:rPr>
        <w:t>。</w:t>
      </w:r>
    </w:p>
    <w:p w:rsidR="00000000" w:rsidRDefault="00C62BA9">
      <w:r>
        <w:rPr>
          <w:rFonts w:hint="eastAsia"/>
        </w:rPr>
        <w:tab/>
        <w:t xml:space="preserve">88.  </w:t>
      </w:r>
      <w:r>
        <w:t>委员会关</w:t>
      </w:r>
      <w:r>
        <w:rPr>
          <w:rFonts w:hint="eastAsia"/>
        </w:rPr>
        <w:t>切</w:t>
      </w:r>
      <w:r>
        <w:t>地注意到土著人民在享受其经济、社会和文化权利方面、尤其是在土地拥有权和取得饮水方面，处于十分不利的地位。</w:t>
      </w:r>
    </w:p>
    <w:p w:rsidR="00000000" w:rsidRDefault="00C62BA9">
      <w:pPr>
        <w:spacing w:before="120" w:after="120" w:line="288" w:lineRule="auto"/>
        <w:ind w:left="1038"/>
        <w:rPr>
          <w:rFonts w:ascii="Time New Roman" w:eastAsia="SimHei" w:hAnsi="Time New Roman"/>
        </w:rPr>
      </w:pPr>
      <w:r>
        <w:rPr>
          <w:rFonts w:ascii="Time New Roman" w:eastAsia="SimHei" w:hAnsi="Time New Roman" w:hint="eastAsia"/>
        </w:rPr>
        <w:tab/>
      </w:r>
      <w:r>
        <w:rPr>
          <w:rFonts w:ascii="Time New Roman" w:eastAsia="SimHei" w:hAnsi="Time New Roman"/>
        </w:rPr>
        <w:t>委员会</w:t>
      </w:r>
      <w:r>
        <w:rPr>
          <w:rFonts w:ascii="Time New Roman" w:eastAsia="SimHei" w:hAnsi="Time New Roman" w:hint="eastAsia"/>
        </w:rPr>
        <w:t>鼓励</w:t>
      </w:r>
      <w:r>
        <w:rPr>
          <w:rFonts w:ascii="Time New Roman" w:eastAsia="SimHei" w:hAnsi="Time New Roman"/>
        </w:rPr>
        <w:t>缔约国</w:t>
      </w:r>
      <w:r>
        <w:rPr>
          <w:rFonts w:ascii="Time New Roman" w:eastAsia="SimHei" w:hAnsi="Time New Roman" w:hint="eastAsia"/>
        </w:rPr>
        <w:t>加紧努力</w:t>
      </w:r>
      <w:r>
        <w:rPr>
          <w:rFonts w:ascii="Time New Roman" w:eastAsia="SimHei" w:hAnsi="Time New Roman"/>
        </w:rPr>
        <w:t>，改进土著人民享受经济、社会和文化权利的情况，尤其是要采取步骤，保证其土地拥有权以及取得饮水的机会。委员会请缔约国注意委员会关于土著人民权利的第二十三号一般性建议</w:t>
      </w:r>
      <w:r>
        <w:rPr>
          <w:rFonts w:ascii="Time New Roman" w:eastAsia="SimHei" w:hAnsi="Time New Roman"/>
        </w:rPr>
        <w:t>(</w:t>
      </w:r>
      <w:r>
        <w:rPr>
          <w:rFonts w:ascii="Time New Roman" w:eastAsia="SimHei" w:hAnsi="Time New Roman"/>
        </w:rPr>
        <w:t>第五条</w:t>
      </w:r>
      <w:r>
        <w:rPr>
          <w:rFonts w:ascii="Time New Roman" w:eastAsia="SimHei" w:hAnsi="Time New Roman"/>
        </w:rPr>
        <w:t>)</w:t>
      </w:r>
      <w:r>
        <w:rPr>
          <w:rFonts w:ascii="Time New Roman" w:eastAsia="SimHei" w:hAnsi="Time New Roman"/>
        </w:rPr>
        <w:t>。</w:t>
      </w:r>
    </w:p>
    <w:p w:rsidR="00000000" w:rsidRDefault="00C62BA9">
      <w:r>
        <w:rPr>
          <w:rFonts w:hint="eastAsia"/>
        </w:rPr>
        <w:tab/>
        <w:t xml:space="preserve">89.  </w:t>
      </w:r>
      <w:r>
        <w:t>委员会关</w:t>
      </w:r>
      <w:r>
        <w:rPr>
          <w:rFonts w:hint="eastAsia"/>
        </w:rPr>
        <w:t>切</w:t>
      </w:r>
      <w:r>
        <w:t>地注意到来自危地马拉、洪都拉斯和尼加拉瓜的移徙工人的十分脆弱的</w:t>
      </w:r>
      <w:r>
        <w:rPr>
          <w:rFonts w:hint="eastAsia"/>
        </w:rPr>
        <w:t>境况</w:t>
      </w:r>
      <w:r>
        <w:t>，并关注</w:t>
      </w:r>
      <w:r>
        <w:rPr>
          <w:rFonts w:hint="eastAsia"/>
        </w:rPr>
        <w:t>到</w:t>
      </w:r>
      <w:r>
        <w:t>妇女和儿童，这些人由于担心被</w:t>
      </w:r>
      <w:r>
        <w:rPr>
          <w:rFonts w:hint="eastAsia"/>
        </w:rPr>
        <w:t>递解出境</w:t>
      </w:r>
      <w:r>
        <w:t>，而</w:t>
      </w:r>
      <w:r>
        <w:rPr>
          <w:rFonts w:hint="eastAsia"/>
        </w:rPr>
        <w:t>不得不</w:t>
      </w:r>
      <w:r>
        <w:t>成为</w:t>
      </w:r>
      <w:r>
        <w:rPr>
          <w:rFonts w:hint="eastAsia"/>
        </w:rPr>
        <w:t>受</w:t>
      </w:r>
      <w:r>
        <w:t>剥削劳工和在公校遭受虐待的受害者。</w:t>
      </w:r>
    </w:p>
    <w:p w:rsidR="00000000" w:rsidRDefault="00C62BA9">
      <w:pPr>
        <w:spacing w:before="120" w:after="120" w:line="288" w:lineRule="auto"/>
        <w:ind w:left="1038"/>
        <w:rPr>
          <w:rFonts w:ascii="Time New Roman" w:eastAsia="SimHei" w:hAnsi="Time New Roman"/>
        </w:rPr>
      </w:pPr>
      <w:r>
        <w:rPr>
          <w:rFonts w:ascii="Time New Roman" w:eastAsia="SimHei" w:hAnsi="Time New Roman"/>
        </w:rPr>
        <w:tab/>
      </w:r>
      <w:r>
        <w:rPr>
          <w:rFonts w:ascii="Time New Roman" w:eastAsia="SimHei" w:hAnsi="Time New Roman"/>
        </w:rPr>
        <w:t>委员会有鉴于关于非公民问题的第三十号一般性建议，建议缔约国保证履行《保护所有移徙工人及其家庭成员权利国际公约》。委员会鼓励缔约国履行与尼加拉瓜政府缔结的协议，</w:t>
      </w:r>
      <w:r>
        <w:rPr>
          <w:rFonts w:ascii="Time New Roman" w:eastAsia="SimHei" w:hAnsi="Time New Roman" w:hint="eastAsia"/>
        </w:rPr>
        <w:t>使</w:t>
      </w:r>
      <w:r>
        <w:rPr>
          <w:rFonts w:ascii="Time New Roman" w:eastAsia="SimHei" w:hAnsi="Time New Roman"/>
        </w:rPr>
        <w:t>在萨尔瓦多的尼加拉瓜</w:t>
      </w:r>
      <w:r>
        <w:rPr>
          <w:rFonts w:ascii="Time New Roman" w:eastAsia="SimHei" w:hAnsi="Time New Roman" w:hint="eastAsia"/>
        </w:rPr>
        <w:t>移徙</w:t>
      </w:r>
      <w:r>
        <w:rPr>
          <w:rFonts w:ascii="Time New Roman" w:eastAsia="SimHei" w:hAnsi="Time New Roman"/>
        </w:rPr>
        <w:t>工人状况正常化，并请缔约国提交在这方面进展情况的资料</w:t>
      </w:r>
      <w:r>
        <w:rPr>
          <w:rFonts w:ascii="Time New Roman" w:eastAsia="SimHei" w:hAnsi="Time New Roman"/>
        </w:rPr>
        <w:t>(</w:t>
      </w:r>
      <w:r>
        <w:rPr>
          <w:rFonts w:ascii="Time New Roman" w:eastAsia="SimHei" w:hAnsi="Time New Roman"/>
        </w:rPr>
        <w:t>第五条</w:t>
      </w:r>
      <w:r>
        <w:rPr>
          <w:rFonts w:ascii="Time New Roman" w:eastAsia="SimHei" w:hAnsi="Time New Roman"/>
        </w:rPr>
        <w:t>(</w:t>
      </w:r>
      <w:r>
        <w:rPr>
          <w:rFonts w:ascii="Time New Roman" w:eastAsia="SimHei" w:hAnsi="Time New Roman"/>
        </w:rPr>
        <w:t>辰</w:t>
      </w:r>
      <w:r>
        <w:rPr>
          <w:rFonts w:ascii="Time New Roman" w:eastAsia="SimHei" w:hAnsi="Time New Roman"/>
        </w:rPr>
        <w:t>)</w:t>
      </w:r>
      <w:r>
        <w:rPr>
          <w:rFonts w:ascii="Time New Roman" w:eastAsia="SimHei" w:hAnsi="Time New Roman"/>
        </w:rPr>
        <w:t>款</w:t>
      </w:r>
      <w:r>
        <w:rPr>
          <w:rFonts w:ascii="Time New Roman" w:eastAsia="SimHei" w:hAnsi="Time New Roman"/>
        </w:rPr>
        <w:t>(1)</w:t>
      </w:r>
      <w:r>
        <w:rPr>
          <w:rFonts w:ascii="Time New Roman" w:eastAsia="SimHei" w:hAnsi="Time New Roman"/>
        </w:rPr>
        <w:t>和</w:t>
      </w:r>
      <w:r>
        <w:rPr>
          <w:rFonts w:ascii="Time New Roman" w:eastAsia="SimHei" w:hAnsi="Time New Roman"/>
        </w:rPr>
        <w:t>(5)</w:t>
      </w:r>
      <w:r>
        <w:rPr>
          <w:rFonts w:ascii="Time New Roman" w:eastAsia="SimHei" w:hAnsi="Time New Roman"/>
        </w:rPr>
        <w:t>项</w:t>
      </w:r>
      <w:r>
        <w:rPr>
          <w:rFonts w:ascii="Time New Roman" w:eastAsia="SimHei" w:hAnsi="Time New Roman"/>
        </w:rPr>
        <w:t>))</w:t>
      </w:r>
      <w:r>
        <w:rPr>
          <w:rFonts w:ascii="Time New Roman" w:eastAsia="SimHei" w:hAnsi="Time New Roman"/>
        </w:rPr>
        <w:t>。</w:t>
      </w:r>
    </w:p>
    <w:p w:rsidR="00000000" w:rsidRDefault="00C62BA9">
      <w:r>
        <w:rPr>
          <w:rFonts w:hint="eastAsia"/>
        </w:rPr>
        <w:tab/>
        <w:t xml:space="preserve">90.  </w:t>
      </w:r>
      <w:r>
        <w:t>委员会关切地注意到，土著人参与萨尔瓦多政府、各级公共事务的管理以及</w:t>
      </w:r>
      <w:r>
        <w:rPr>
          <w:rFonts w:hint="eastAsia"/>
        </w:rPr>
        <w:t>取得</w:t>
      </w:r>
      <w:r>
        <w:t>政府公共服务的程度很低。</w:t>
      </w:r>
    </w:p>
    <w:p w:rsidR="00000000" w:rsidRDefault="00C62BA9">
      <w:pPr>
        <w:spacing w:before="120" w:after="120" w:line="288" w:lineRule="auto"/>
        <w:ind w:left="1038"/>
        <w:rPr>
          <w:rFonts w:ascii="Time New Roman" w:eastAsia="SimHei" w:hAnsi="Time New Roman"/>
        </w:rPr>
      </w:pPr>
      <w:r>
        <w:rPr>
          <w:rFonts w:ascii="Time New Roman" w:eastAsia="SimHei" w:hAnsi="Time New Roman"/>
        </w:rPr>
        <w:tab/>
      </w:r>
      <w:r>
        <w:rPr>
          <w:rFonts w:ascii="Time New Roman" w:eastAsia="SimHei" w:hAnsi="Time New Roman"/>
        </w:rPr>
        <w:t>委员会建议缔约国保证土著人参与政府、各级公共事务的管理，并保证其平等地享受公共服务</w:t>
      </w:r>
      <w:r>
        <w:rPr>
          <w:rFonts w:ascii="Time New Roman" w:eastAsia="SimHei" w:hAnsi="Time New Roman"/>
        </w:rPr>
        <w:t>(</w:t>
      </w:r>
      <w:r>
        <w:rPr>
          <w:rFonts w:ascii="Time New Roman" w:eastAsia="SimHei" w:hAnsi="Time New Roman"/>
        </w:rPr>
        <w:t>第</w:t>
      </w:r>
      <w:r>
        <w:rPr>
          <w:rFonts w:ascii="Time New Roman" w:eastAsia="SimHei" w:hAnsi="Time New Roman"/>
        </w:rPr>
        <w:t>五条</w:t>
      </w:r>
      <w:r>
        <w:rPr>
          <w:rFonts w:ascii="Time New Roman" w:eastAsia="SimHei" w:hAnsi="Time New Roman"/>
        </w:rPr>
        <w:t>(</w:t>
      </w:r>
      <w:r>
        <w:rPr>
          <w:rFonts w:ascii="Time New Roman" w:eastAsia="SimHei" w:hAnsi="Time New Roman"/>
        </w:rPr>
        <w:t>寅</w:t>
      </w:r>
      <w:r>
        <w:rPr>
          <w:rFonts w:ascii="Time New Roman" w:eastAsia="SimHei" w:hAnsi="Time New Roman"/>
        </w:rPr>
        <w:t>)</w:t>
      </w:r>
      <w:r>
        <w:rPr>
          <w:rFonts w:ascii="Time New Roman" w:eastAsia="SimHei" w:hAnsi="Time New Roman"/>
        </w:rPr>
        <w:t>款</w:t>
      </w:r>
      <w:r>
        <w:rPr>
          <w:rFonts w:ascii="Time New Roman" w:eastAsia="SimHei" w:hAnsi="Time New Roman"/>
        </w:rPr>
        <w:t>)</w:t>
      </w:r>
      <w:r>
        <w:rPr>
          <w:rFonts w:ascii="Time New Roman" w:eastAsia="SimHei" w:hAnsi="Time New Roman"/>
        </w:rPr>
        <w:t>。</w:t>
      </w:r>
    </w:p>
    <w:p w:rsidR="00000000" w:rsidRDefault="00C62BA9">
      <w:r>
        <w:rPr>
          <w:rFonts w:hint="eastAsia"/>
        </w:rPr>
        <w:tab/>
        <w:t xml:space="preserve">91.  </w:t>
      </w:r>
      <w:r>
        <w:t>委员会关切地注意到，土著人民无法与其他宗教的信徒一样进入其宗教礼拜场所。</w:t>
      </w:r>
    </w:p>
    <w:p w:rsidR="00000000" w:rsidRDefault="00C62BA9">
      <w:pPr>
        <w:spacing w:before="120" w:after="120" w:line="288" w:lineRule="auto"/>
        <w:ind w:left="1038"/>
        <w:rPr>
          <w:rFonts w:ascii="Time New Roman" w:eastAsia="SimHei" w:hAnsi="Time New Roman"/>
        </w:rPr>
      </w:pPr>
      <w:r>
        <w:rPr>
          <w:rFonts w:ascii="Time New Roman" w:eastAsia="SimHei" w:hAnsi="Time New Roman"/>
        </w:rPr>
        <w:tab/>
      </w:r>
      <w:r>
        <w:rPr>
          <w:rFonts w:ascii="Time New Roman" w:eastAsia="SimHei" w:hAnsi="Time New Roman"/>
        </w:rPr>
        <w:t>委员会鼓励缔约国采取必要步骤，帮助土著人民不受限制地进入西班牙占领以前的礼拜中心，举行其宗教仪式</w:t>
      </w:r>
      <w:r>
        <w:rPr>
          <w:rFonts w:ascii="Time New Roman" w:eastAsia="SimHei" w:hAnsi="Time New Roman"/>
        </w:rPr>
        <w:t>(</w:t>
      </w:r>
      <w:r>
        <w:rPr>
          <w:rFonts w:ascii="Time New Roman" w:eastAsia="SimHei" w:hAnsi="Time New Roman"/>
        </w:rPr>
        <w:t>第五条</w:t>
      </w:r>
      <w:r>
        <w:rPr>
          <w:rFonts w:ascii="Time New Roman" w:eastAsia="SimHei" w:hAnsi="Time New Roman"/>
        </w:rPr>
        <w:t>(</w:t>
      </w:r>
      <w:r>
        <w:rPr>
          <w:rFonts w:ascii="Time New Roman" w:eastAsia="SimHei" w:hAnsi="Time New Roman"/>
        </w:rPr>
        <w:t>卯</w:t>
      </w:r>
      <w:r>
        <w:rPr>
          <w:rFonts w:ascii="Time New Roman" w:eastAsia="SimHei" w:hAnsi="Time New Roman"/>
        </w:rPr>
        <w:t>)</w:t>
      </w:r>
      <w:r>
        <w:rPr>
          <w:rFonts w:ascii="Time New Roman" w:eastAsia="SimHei" w:hAnsi="Time New Roman"/>
        </w:rPr>
        <w:t>款</w:t>
      </w:r>
      <w:r>
        <w:rPr>
          <w:rFonts w:ascii="Time New Roman" w:eastAsia="SimHei" w:hAnsi="Time New Roman"/>
        </w:rPr>
        <w:t>(7)</w:t>
      </w:r>
      <w:r>
        <w:rPr>
          <w:rFonts w:ascii="Time New Roman" w:eastAsia="SimHei" w:hAnsi="Time New Roman"/>
        </w:rPr>
        <w:t>项</w:t>
      </w:r>
      <w:r>
        <w:rPr>
          <w:rFonts w:ascii="Time New Roman" w:eastAsia="SimHei" w:hAnsi="Time New Roman"/>
        </w:rPr>
        <w:t>)</w:t>
      </w:r>
      <w:r>
        <w:rPr>
          <w:rFonts w:ascii="Time New Roman" w:eastAsia="SimHei" w:hAnsi="Time New Roman"/>
        </w:rPr>
        <w:t>。</w:t>
      </w:r>
    </w:p>
    <w:p w:rsidR="00000000" w:rsidRDefault="00C62BA9">
      <w:r>
        <w:rPr>
          <w:rFonts w:hint="eastAsia"/>
        </w:rPr>
        <w:tab/>
        <w:t xml:space="preserve">92.  </w:t>
      </w:r>
      <w:r>
        <w:t>委员会注意到，据缔约国指出，很难辨认土著人，因为有时候他们不愿将自己确定为土著人。委员会并注意到，根据一些报告，这在很大程度上是由于</w:t>
      </w:r>
      <w:r>
        <w:t>1932</w:t>
      </w:r>
      <w:r>
        <w:t>年和</w:t>
      </w:r>
      <w:r>
        <w:t>1983</w:t>
      </w:r>
      <w:r>
        <w:t>年大批土著人遭到屠杀的事件造成的。委员会极为关切，对这些行为负有责任的人并没有被追查、审判和惩处。</w:t>
      </w:r>
    </w:p>
    <w:p w:rsidR="00000000" w:rsidRDefault="00C62BA9">
      <w:pPr>
        <w:spacing w:before="120" w:after="120" w:line="288" w:lineRule="auto"/>
        <w:ind w:left="1038"/>
        <w:rPr>
          <w:rFonts w:ascii="Time New Roman" w:eastAsia="SimHei" w:hAnsi="Time New Roman"/>
        </w:rPr>
      </w:pPr>
      <w:r>
        <w:rPr>
          <w:rFonts w:ascii="Time New Roman" w:eastAsia="SimHei" w:hAnsi="Time New Roman" w:hint="eastAsia"/>
        </w:rPr>
        <w:tab/>
      </w:r>
      <w:r>
        <w:rPr>
          <w:rFonts w:ascii="Time New Roman" w:eastAsia="SimHei" w:hAnsi="Time New Roman"/>
        </w:rPr>
        <w:t>委员会促请缔约</w:t>
      </w:r>
      <w:r>
        <w:rPr>
          <w:rFonts w:ascii="Time New Roman" w:eastAsia="SimHei" w:hAnsi="Time New Roman"/>
        </w:rPr>
        <w:t>国考虑人权委员会在其有关萨尔瓦多问题的结论性意见</w:t>
      </w:r>
      <w:r>
        <w:rPr>
          <w:rFonts w:ascii="Time New Roman" w:eastAsia="SimHei" w:hAnsi="Time New Roman"/>
        </w:rPr>
        <w:t>(2003</w:t>
      </w:r>
      <w:r>
        <w:rPr>
          <w:rFonts w:ascii="Time New Roman" w:eastAsia="SimHei" w:hAnsi="Time New Roman"/>
        </w:rPr>
        <w:t>年</w:t>
      </w:r>
      <w:r>
        <w:rPr>
          <w:rFonts w:ascii="Time New Roman" w:eastAsia="SimHei" w:hAnsi="Time New Roman"/>
        </w:rPr>
        <w:t>)</w:t>
      </w:r>
      <w:r>
        <w:rPr>
          <w:rFonts w:ascii="Time New Roman" w:eastAsia="SimHei" w:hAnsi="Time New Roman"/>
        </w:rPr>
        <w:t>中所提出的建议，</w:t>
      </w:r>
      <w:r>
        <w:rPr>
          <w:rFonts w:ascii="Time New Roman" w:eastAsia="SimHei" w:hAnsi="Time New Roman" w:hint="eastAsia"/>
        </w:rPr>
        <w:t>并</w:t>
      </w:r>
      <w:r>
        <w:rPr>
          <w:rFonts w:ascii="Time New Roman" w:eastAsia="SimHei" w:hAnsi="Time New Roman"/>
        </w:rPr>
        <w:t>应当修改《大赦法》，使之符合国际人权文书。委员会并鼓励缔约国履行美洲人权委员会所作的建议，通过一项平反方案，</w:t>
      </w:r>
      <w:r>
        <w:rPr>
          <w:rFonts w:ascii="Time New Roman" w:eastAsia="SimHei" w:hAnsi="Time New Roman" w:hint="eastAsia"/>
        </w:rPr>
        <w:t>如有可能</w:t>
      </w:r>
      <w:r>
        <w:rPr>
          <w:rFonts w:ascii="Time New Roman" w:eastAsia="SimHei" w:hAnsi="Time New Roman"/>
        </w:rPr>
        <w:t>向受害者提供物质赔偿，从而形成一种信任的气氛，</w:t>
      </w:r>
      <w:r>
        <w:rPr>
          <w:rFonts w:ascii="Time New Roman" w:eastAsia="SimHei" w:hAnsi="Time New Roman" w:hint="eastAsia"/>
        </w:rPr>
        <w:t>使</w:t>
      </w:r>
      <w:r>
        <w:rPr>
          <w:rFonts w:ascii="Time New Roman" w:eastAsia="SimHei" w:hAnsi="Time New Roman"/>
        </w:rPr>
        <w:t>土著人能够毫无惧怕地将自己确定为土著人</w:t>
      </w:r>
      <w:r>
        <w:rPr>
          <w:rFonts w:ascii="Time New Roman" w:eastAsia="SimHei" w:hAnsi="Time New Roman"/>
        </w:rPr>
        <w:t>(</w:t>
      </w:r>
      <w:r>
        <w:rPr>
          <w:rFonts w:ascii="Time New Roman" w:eastAsia="SimHei" w:hAnsi="Time New Roman"/>
        </w:rPr>
        <w:t>第六条</w:t>
      </w:r>
      <w:r>
        <w:rPr>
          <w:rFonts w:ascii="Time New Roman" w:eastAsia="SimHei" w:hAnsi="Time New Roman"/>
        </w:rPr>
        <w:t>)</w:t>
      </w:r>
      <w:r>
        <w:rPr>
          <w:rFonts w:ascii="Time New Roman" w:eastAsia="SimHei" w:hAnsi="Time New Roman"/>
        </w:rPr>
        <w:t>。</w:t>
      </w:r>
    </w:p>
    <w:p w:rsidR="00000000" w:rsidRDefault="00C62BA9">
      <w:r>
        <w:rPr>
          <w:rFonts w:hint="eastAsia"/>
        </w:rPr>
        <w:tab/>
        <w:t xml:space="preserve">93.  </w:t>
      </w:r>
      <w:r>
        <w:t>委员会关切地注意到土著人群体在取得司法公正方面面临困难，因为司法诉讼程序的费用很高，而边远地区缺少司法服务。</w:t>
      </w:r>
    </w:p>
    <w:p w:rsidR="00000000" w:rsidRDefault="00C62BA9">
      <w:pPr>
        <w:spacing w:before="120" w:after="120" w:line="288" w:lineRule="auto"/>
        <w:ind w:left="1038"/>
        <w:rPr>
          <w:rFonts w:ascii="Time New Roman" w:eastAsia="SimHei" w:hAnsi="Time New Roman"/>
        </w:rPr>
      </w:pPr>
      <w:r>
        <w:rPr>
          <w:rFonts w:ascii="Time New Roman" w:eastAsia="SimHei" w:hAnsi="Time New Roman" w:hint="eastAsia"/>
        </w:rPr>
        <w:tab/>
      </w:r>
      <w:r>
        <w:rPr>
          <w:rFonts w:ascii="Time New Roman" w:eastAsia="SimHei" w:hAnsi="Time New Roman"/>
        </w:rPr>
        <w:t>委员会请缔约国考虑到委员会关于刑事司法体系的执法和运作中防止种族歧视的第三十一号一般性建议，</w:t>
      </w:r>
      <w:r>
        <w:rPr>
          <w:rFonts w:ascii="Time New Roman" w:eastAsia="SimHei" w:hAnsi="Time New Roman"/>
        </w:rPr>
        <w:t>尤其是建议的第</w:t>
      </w:r>
      <w:r>
        <w:rPr>
          <w:rFonts w:ascii="Time New Roman" w:eastAsia="SimHei" w:hAnsi="Time New Roman"/>
        </w:rPr>
        <w:t>6</w:t>
      </w:r>
      <w:r>
        <w:rPr>
          <w:rFonts w:ascii="Time New Roman" w:eastAsia="SimHei" w:hAnsi="Time New Roman"/>
        </w:rPr>
        <w:t>至第</w:t>
      </w:r>
      <w:r>
        <w:rPr>
          <w:rFonts w:ascii="Time New Roman" w:eastAsia="SimHei" w:hAnsi="Time New Roman"/>
        </w:rPr>
        <w:t>9</w:t>
      </w:r>
      <w:r>
        <w:rPr>
          <w:rFonts w:ascii="Time New Roman" w:eastAsia="SimHei" w:hAnsi="Time New Roman"/>
        </w:rPr>
        <w:t>段，采取一切适当的措施，纠正这一情况，包括免除土著人支付法律费用</w:t>
      </w:r>
      <w:r>
        <w:rPr>
          <w:rFonts w:ascii="Time New Roman" w:eastAsia="SimHei" w:hAnsi="Time New Roman"/>
        </w:rPr>
        <w:t>(</w:t>
      </w:r>
      <w:r>
        <w:rPr>
          <w:rFonts w:ascii="Time New Roman" w:eastAsia="SimHei" w:hAnsi="Time New Roman"/>
        </w:rPr>
        <w:t>第六条</w:t>
      </w:r>
      <w:r>
        <w:rPr>
          <w:rFonts w:ascii="Time New Roman" w:eastAsia="SimHei" w:hAnsi="Time New Roman"/>
        </w:rPr>
        <w:t>)</w:t>
      </w:r>
      <w:r>
        <w:rPr>
          <w:rFonts w:ascii="Time New Roman" w:eastAsia="SimHei" w:hAnsi="Time New Roman"/>
        </w:rPr>
        <w:t>。</w:t>
      </w:r>
    </w:p>
    <w:p w:rsidR="00000000" w:rsidRDefault="00C62BA9">
      <w:r>
        <w:rPr>
          <w:rFonts w:hint="eastAsia"/>
        </w:rPr>
        <w:tab/>
        <w:t xml:space="preserve">94.  </w:t>
      </w:r>
      <w:r>
        <w:t>委员会</w:t>
      </w:r>
      <w:r>
        <w:rPr>
          <w:rFonts w:hint="eastAsia"/>
        </w:rPr>
        <w:t>强烈</w:t>
      </w:r>
      <w:r>
        <w:t>建议缔约国批准</w:t>
      </w:r>
      <w:r>
        <w:t>1992</w:t>
      </w:r>
      <w:r>
        <w:t>年</w:t>
      </w:r>
      <w:r>
        <w:t>1</w:t>
      </w:r>
      <w:r>
        <w:t>月</w:t>
      </w:r>
      <w:r>
        <w:t>15</w:t>
      </w:r>
      <w:r>
        <w:t>日《公约》缔约国第十四届会议上通过、大会在第</w:t>
      </w:r>
      <w:r>
        <w:t>47/111</w:t>
      </w:r>
      <w:r>
        <w:t>号决议中赞同的对《公约》第八条第六款的修正。在这方面，委员会提请注意大会</w:t>
      </w:r>
      <w:r>
        <w:t>2002</w:t>
      </w:r>
      <w:r>
        <w:t>年</w:t>
      </w:r>
      <w:r>
        <w:t>12</w:t>
      </w:r>
      <w:r>
        <w:t>月</w:t>
      </w:r>
      <w:r>
        <w:t>8</w:t>
      </w:r>
      <w:r>
        <w:t>日第</w:t>
      </w:r>
      <w:r>
        <w:t>57/194</w:t>
      </w:r>
      <w:r>
        <w:t>号决议，</w:t>
      </w:r>
      <w:r>
        <w:rPr>
          <w:rFonts w:hint="eastAsia"/>
        </w:rPr>
        <w:t>在这项决议中大会强烈敦促各缔约国加快国内批准此项修订的程序，并迅速以书面方式向秘书长发出各国同意这项修订的通知。大会又于</w:t>
      </w:r>
      <w:r>
        <w:rPr>
          <w:rFonts w:hint="eastAsia"/>
        </w:rPr>
        <w:t>2003</w:t>
      </w:r>
      <w:r>
        <w:rPr>
          <w:rFonts w:hint="eastAsia"/>
        </w:rPr>
        <w:t>年</w:t>
      </w:r>
      <w:r>
        <w:rPr>
          <w:rFonts w:hint="eastAsia"/>
        </w:rPr>
        <w:t>12</w:t>
      </w:r>
      <w:r>
        <w:rPr>
          <w:rFonts w:hint="eastAsia"/>
        </w:rPr>
        <w:t>月</w:t>
      </w:r>
      <w:r>
        <w:rPr>
          <w:rFonts w:hint="eastAsia"/>
        </w:rPr>
        <w:t>22</w:t>
      </w:r>
      <w:r>
        <w:rPr>
          <w:rFonts w:hint="eastAsia"/>
        </w:rPr>
        <w:t>日第</w:t>
      </w:r>
      <w:r>
        <w:t>58/160</w:t>
      </w:r>
      <w:r>
        <w:rPr>
          <w:rFonts w:hint="eastAsia"/>
        </w:rPr>
        <w:t>号决议中作出了同样呼吁。</w:t>
      </w:r>
    </w:p>
    <w:p w:rsidR="00000000" w:rsidRDefault="00C62BA9">
      <w:r>
        <w:rPr>
          <w:rFonts w:hint="eastAsia"/>
        </w:rPr>
        <w:tab/>
        <w:t>95</w:t>
      </w:r>
      <w:r>
        <w:rPr>
          <w:rFonts w:hint="eastAsia"/>
        </w:rPr>
        <w:t xml:space="preserve">.  </w:t>
      </w:r>
      <w:r>
        <w:rPr>
          <w:rFonts w:hint="eastAsia"/>
        </w:rPr>
        <w:t>委员</w:t>
      </w:r>
      <w:r>
        <w:t>会促请缔约国根据《公约》第十四条的规定作出声明，从而承认消除种族歧视委员会有权接受并审查个人或个人联名提出的来文</w:t>
      </w:r>
      <w:r>
        <w:t>(</w:t>
      </w:r>
      <w:r>
        <w:t>第十四条</w:t>
      </w:r>
      <w:r>
        <w:t>)</w:t>
      </w:r>
      <w:r>
        <w:t>。</w:t>
      </w:r>
    </w:p>
    <w:p w:rsidR="00000000" w:rsidRDefault="00C62BA9">
      <w:r>
        <w:rPr>
          <w:rFonts w:hint="eastAsia"/>
        </w:rPr>
        <w:tab/>
        <w:t xml:space="preserve">96.  </w:t>
      </w:r>
      <w:r>
        <w:t>委员会请缔约国在编写下一次定期报告时与从事同种族歧视作斗争的民间社会协商。</w:t>
      </w:r>
    </w:p>
    <w:p w:rsidR="00000000" w:rsidRDefault="00C62BA9">
      <w:r>
        <w:rPr>
          <w:rFonts w:hint="eastAsia"/>
        </w:rPr>
        <w:tab/>
        <w:t xml:space="preserve">97.  </w:t>
      </w:r>
      <w:r>
        <w:t>委员会建议缔约国在将《公约》</w:t>
      </w:r>
      <w:r>
        <w:rPr>
          <w:rFonts w:hint="eastAsia"/>
        </w:rPr>
        <w:t>，</w:t>
      </w:r>
      <w:r>
        <w:t>尤其是</w:t>
      </w:r>
      <w:r>
        <w:rPr>
          <w:rFonts w:hint="eastAsia"/>
        </w:rPr>
        <w:t>《公约》的</w:t>
      </w:r>
      <w:r>
        <w:t>第二至第七条纳入国内法</w:t>
      </w:r>
      <w:r>
        <w:rPr>
          <w:rFonts w:hint="eastAsia"/>
        </w:rPr>
        <w:t>的</w:t>
      </w:r>
      <w:r>
        <w:t>过程中</w:t>
      </w:r>
      <w:r>
        <w:rPr>
          <w:rFonts w:hint="eastAsia"/>
        </w:rPr>
        <w:t>，</w:t>
      </w:r>
      <w:r>
        <w:t>考虑到《德班宣言和行动纲领》的相关内容。委员会并建议缔约国在下次定期报告中提供资料说明其在国家范围里为履行《德班宣言和行动纲领》所采取的措施，尤其是在编写和履行国家行动计划方面的措施。</w:t>
      </w:r>
    </w:p>
    <w:p w:rsidR="00000000" w:rsidRDefault="00C62BA9">
      <w:r>
        <w:rPr>
          <w:rFonts w:hint="eastAsia"/>
        </w:rPr>
        <w:tab/>
        <w:t xml:space="preserve">98. </w:t>
      </w:r>
      <w:r>
        <w:rPr>
          <w:rFonts w:hint="eastAsia"/>
        </w:rPr>
        <w:t xml:space="preserve"> </w:t>
      </w:r>
      <w:r>
        <w:t>委员会建议从报告提交之时起，即向广大公众提供，并以土著语文等多种语文发表委员会有关报告的意见。</w:t>
      </w:r>
    </w:p>
    <w:p w:rsidR="00000000" w:rsidRDefault="00C62BA9">
      <w:r>
        <w:rPr>
          <w:rFonts w:hint="eastAsia"/>
        </w:rPr>
        <w:tab/>
        <w:t xml:space="preserve">99.  </w:t>
      </w:r>
      <w:r>
        <w:t>根据《公约》第九条第一款，以及经修订的委员会议事规则第</w:t>
      </w:r>
      <w:r>
        <w:t>65</w:t>
      </w:r>
      <w:r>
        <w:t>条，委员会请缔约国在本结论意见通过后一年之内向委员会通报其实施上文第</w:t>
      </w:r>
      <w:r>
        <w:rPr>
          <w:rFonts w:hint="eastAsia"/>
        </w:rPr>
        <w:t>87</w:t>
      </w:r>
      <w:r>
        <w:t>、</w:t>
      </w:r>
      <w:r>
        <w:rPr>
          <w:rFonts w:hint="eastAsia"/>
        </w:rPr>
        <w:t>89</w:t>
      </w:r>
      <w:r>
        <w:t>和</w:t>
      </w:r>
      <w:r>
        <w:rPr>
          <w:rFonts w:hint="eastAsia"/>
        </w:rPr>
        <w:t>92</w:t>
      </w:r>
      <w:r>
        <w:t>段中所载建议的情况。</w:t>
      </w:r>
    </w:p>
    <w:p w:rsidR="00000000" w:rsidRDefault="00C62BA9">
      <w:pPr>
        <w:rPr>
          <w:rFonts w:hint="eastAsia"/>
        </w:rPr>
      </w:pPr>
      <w:r>
        <w:rPr>
          <w:rFonts w:hint="eastAsia"/>
        </w:rPr>
        <w:tab/>
        <w:t xml:space="preserve">100.  </w:t>
      </w:r>
      <w:r>
        <w:t>委员会建议缔约国提交应于</w:t>
      </w:r>
      <w:r>
        <w:t>2008</w:t>
      </w:r>
      <w:r>
        <w:t>年</w:t>
      </w:r>
      <w:r>
        <w:t>12</w:t>
      </w:r>
      <w:r>
        <w:t>月</w:t>
      </w:r>
      <w:r>
        <w:t>30</w:t>
      </w:r>
      <w:r>
        <w:t>日前交出的第十四次和第十五次报告的单一合并报告，其中应提供在审议本报告中提出的各项问题的相关最新资料，以及在本结论性意见中提出的所有事项。</w:t>
      </w:r>
    </w:p>
    <w:p w:rsidR="00000000" w:rsidRDefault="00C62BA9">
      <w:pPr>
        <w:pStyle w:val="Heading2"/>
        <w:spacing w:before="300"/>
        <w:rPr>
          <w:rFonts w:hint="eastAsia"/>
        </w:rPr>
      </w:pPr>
      <w:r>
        <w:rPr>
          <w:rFonts w:hint="eastAsia"/>
        </w:rPr>
        <w:t>危</w:t>
      </w:r>
      <w:r>
        <w:t xml:space="preserve"> </w:t>
      </w:r>
      <w:r>
        <w:rPr>
          <w:rFonts w:hint="eastAsia"/>
        </w:rPr>
        <w:t>地</w:t>
      </w:r>
      <w:r>
        <w:t xml:space="preserve"> </w:t>
      </w:r>
      <w:r>
        <w:rPr>
          <w:rFonts w:hint="eastAsia"/>
        </w:rPr>
        <w:t>马</w:t>
      </w:r>
      <w:r>
        <w:t xml:space="preserve"> </w:t>
      </w:r>
      <w:r>
        <w:rPr>
          <w:rFonts w:hint="eastAsia"/>
        </w:rPr>
        <w:t>拉</w:t>
      </w:r>
    </w:p>
    <w:p w:rsidR="00000000" w:rsidRDefault="00C62BA9">
      <w:pPr>
        <w:spacing w:after="240"/>
        <w:ind w:firstLine="510"/>
        <w:rPr>
          <w:rFonts w:hint="eastAsia"/>
        </w:rPr>
      </w:pPr>
      <w:r>
        <w:t>1</w:t>
      </w:r>
      <w:r>
        <w:rPr>
          <w:rFonts w:hint="eastAsia"/>
        </w:rPr>
        <w:t>01</w:t>
      </w:r>
      <w:r>
        <w:t xml:space="preserve">.  </w:t>
      </w:r>
      <w:r>
        <w:rPr>
          <w:rFonts w:hint="eastAsia"/>
        </w:rPr>
        <w:t>委员会在</w:t>
      </w:r>
      <w:r>
        <w:rPr>
          <w:rFonts w:hint="eastAsia"/>
        </w:rPr>
        <w:t>20</w:t>
      </w:r>
      <w:r>
        <w:rPr>
          <w:rFonts w:hint="eastAsia"/>
        </w:rPr>
        <w:t>0</w:t>
      </w:r>
      <w:r>
        <w:t>6</w:t>
      </w:r>
      <w:r>
        <w:rPr>
          <w:rFonts w:hint="eastAsia"/>
        </w:rPr>
        <w:t>年</w:t>
      </w:r>
      <w:r>
        <w:rPr>
          <w:rFonts w:hint="eastAsia"/>
        </w:rPr>
        <w:t>2</w:t>
      </w:r>
      <w:r>
        <w:rPr>
          <w:rFonts w:hint="eastAsia"/>
        </w:rPr>
        <w:t>月</w:t>
      </w:r>
      <w:r>
        <w:rPr>
          <w:rFonts w:hint="eastAsia"/>
        </w:rPr>
        <w:t>24</w:t>
      </w:r>
      <w:r>
        <w:rPr>
          <w:rFonts w:hint="eastAsia"/>
        </w:rPr>
        <w:t>日和</w:t>
      </w:r>
      <w:r>
        <w:rPr>
          <w:rFonts w:hint="eastAsia"/>
        </w:rPr>
        <w:t>27</w:t>
      </w:r>
      <w:r>
        <w:rPr>
          <w:rFonts w:hint="eastAsia"/>
        </w:rPr>
        <w:t>日举行的第</w:t>
      </w:r>
      <w:r>
        <w:rPr>
          <w:rFonts w:hint="eastAsia"/>
        </w:rPr>
        <w:t>1739</w:t>
      </w:r>
      <w:r>
        <w:rPr>
          <w:rFonts w:hint="eastAsia"/>
        </w:rPr>
        <w:t>和</w:t>
      </w:r>
      <w:r>
        <w:t>17</w:t>
      </w:r>
      <w:r>
        <w:rPr>
          <w:rFonts w:hint="eastAsia"/>
        </w:rPr>
        <w:t>40</w:t>
      </w:r>
      <w:r>
        <w:rPr>
          <w:rFonts w:hint="eastAsia"/>
        </w:rPr>
        <w:t>次会议</w:t>
      </w:r>
      <w:r>
        <w:rPr>
          <w:rFonts w:hint="eastAsia"/>
        </w:rPr>
        <w:t>(</w:t>
      </w:r>
      <w:r>
        <w:t>CERD/C/SR.1739</w:t>
      </w:r>
      <w:r>
        <w:rPr>
          <w:rFonts w:hint="eastAsia"/>
        </w:rPr>
        <w:t>和</w:t>
      </w:r>
      <w:r>
        <w:t>1740</w:t>
      </w:r>
      <w:r>
        <w:rPr>
          <w:rFonts w:hint="eastAsia"/>
        </w:rPr>
        <w:t>)</w:t>
      </w:r>
      <w:r>
        <w:rPr>
          <w:rFonts w:hint="eastAsia"/>
        </w:rPr>
        <w:t>上，审议了危地马拉的第</w:t>
      </w:r>
      <w:r>
        <w:t>8</w:t>
      </w:r>
      <w:r>
        <w:rPr>
          <w:rFonts w:hint="eastAsia"/>
        </w:rPr>
        <w:t>至第</w:t>
      </w:r>
      <w:r>
        <w:rPr>
          <w:rFonts w:hint="eastAsia"/>
        </w:rPr>
        <w:t>11</w:t>
      </w:r>
      <w:r>
        <w:rPr>
          <w:rFonts w:hint="eastAsia"/>
        </w:rPr>
        <w:t>次定期报告，这四次报告分别应于</w:t>
      </w:r>
      <w:r>
        <w:rPr>
          <w:rFonts w:hint="eastAsia"/>
        </w:rPr>
        <w:t>1998</w:t>
      </w:r>
      <w:r>
        <w:rPr>
          <w:rFonts w:hint="eastAsia"/>
        </w:rPr>
        <w:t>、</w:t>
      </w:r>
      <w:r>
        <w:rPr>
          <w:rFonts w:hint="eastAsia"/>
        </w:rPr>
        <w:t>2000</w:t>
      </w:r>
      <w:r>
        <w:rPr>
          <w:rFonts w:hint="eastAsia"/>
        </w:rPr>
        <w:t>、</w:t>
      </w:r>
      <w:r>
        <w:rPr>
          <w:rFonts w:hint="eastAsia"/>
        </w:rPr>
        <w:t>2002</w:t>
      </w:r>
      <w:r>
        <w:rPr>
          <w:rFonts w:hint="eastAsia"/>
        </w:rPr>
        <w:t>和</w:t>
      </w:r>
      <w:r>
        <w:rPr>
          <w:rFonts w:hint="eastAsia"/>
        </w:rPr>
        <w:t>2004</w:t>
      </w:r>
      <w:r>
        <w:rPr>
          <w:rFonts w:hint="eastAsia"/>
        </w:rPr>
        <w:t>年</w:t>
      </w:r>
      <w:r>
        <w:rPr>
          <w:rFonts w:hint="eastAsia"/>
        </w:rPr>
        <w:t>2</w:t>
      </w:r>
      <w:r>
        <w:rPr>
          <w:rFonts w:hint="eastAsia"/>
        </w:rPr>
        <w:t>月</w:t>
      </w:r>
      <w:r>
        <w:rPr>
          <w:rFonts w:hint="eastAsia"/>
        </w:rPr>
        <w:t>17</w:t>
      </w:r>
      <w:r>
        <w:rPr>
          <w:rFonts w:hint="eastAsia"/>
        </w:rPr>
        <w:t>日提交，但最终合并为一份文件提交</w:t>
      </w:r>
      <w:r>
        <w:rPr>
          <w:rFonts w:hint="eastAsia"/>
        </w:rPr>
        <w:t>(</w:t>
      </w:r>
      <w:r>
        <w:t>CERD/C/469/Add.1</w:t>
      </w:r>
      <w:r>
        <w:rPr>
          <w:rFonts w:hint="eastAsia"/>
        </w:rPr>
        <w:t>)</w:t>
      </w:r>
      <w:r>
        <w:rPr>
          <w:rFonts w:hint="eastAsia"/>
        </w:rPr>
        <w:t>。在</w:t>
      </w:r>
      <w:r>
        <w:rPr>
          <w:rFonts w:hint="eastAsia"/>
        </w:rPr>
        <w:t>200</w:t>
      </w:r>
      <w:r>
        <w:t>6</w:t>
      </w:r>
      <w:r>
        <w:rPr>
          <w:rFonts w:hint="eastAsia"/>
        </w:rPr>
        <w:t>年</w:t>
      </w:r>
      <w:r>
        <w:rPr>
          <w:rFonts w:hint="eastAsia"/>
        </w:rPr>
        <w:t>3</w:t>
      </w:r>
      <w:r>
        <w:rPr>
          <w:rFonts w:hint="eastAsia"/>
        </w:rPr>
        <w:t>月</w:t>
      </w:r>
      <w:r>
        <w:rPr>
          <w:rFonts w:hint="eastAsia"/>
        </w:rPr>
        <w:t>9</w:t>
      </w:r>
      <w:r>
        <w:rPr>
          <w:rFonts w:hint="eastAsia"/>
        </w:rPr>
        <w:t>日举行的第</w:t>
      </w:r>
      <w:r>
        <w:rPr>
          <w:rFonts w:hint="eastAsia"/>
        </w:rPr>
        <w:t>1756</w:t>
      </w:r>
      <w:r>
        <w:rPr>
          <w:rFonts w:hint="eastAsia"/>
        </w:rPr>
        <w:t>和</w:t>
      </w:r>
      <w:r>
        <w:t>1757</w:t>
      </w:r>
      <w:r>
        <w:rPr>
          <w:rFonts w:hint="eastAsia"/>
        </w:rPr>
        <w:t>次会议上，委员会通过了以下结论性意见。</w:t>
      </w:r>
    </w:p>
    <w:p w:rsidR="00000000" w:rsidRDefault="00C62BA9">
      <w:pPr>
        <w:pStyle w:val="Heading3"/>
        <w:rPr>
          <w:rFonts w:hint="eastAsia"/>
        </w:rPr>
      </w:pPr>
      <w:r>
        <w:t xml:space="preserve">A.  </w:t>
      </w:r>
      <w:r>
        <w:rPr>
          <w:rFonts w:hint="eastAsia"/>
        </w:rPr>
        <w:t>导</w:t>
      </w:r>
      <w:r>
        <w:t xml:space="preserve">  </w:t>
      </w:r>
      <w:r>
        <w:rPr>
          <w:rFonts w:hint="eastAsia"/>
        </w:rPr>
        <w:t>言</w:t>
      </w:r>
    </w:p>
    <w:p w:rsidR="00000000" w:rsidRDefault="00C62BA9">
      <w:pPr>
        <w:ind w:firstLine="510"/>
        <w:rPr>
          <w:rFonts w:hint="eastAsia"/>
        </w:rPr>
      </w:pPr>
      <w:r>
        <w:rPr>
          <w:rFonts w:hint="eastAsia"/>
        </w:rPr>
        <w:t>10</w:t>
      </w:r>
      <w:r>
        <w:t xml:space="preserve">2.  </w:t>
      </w:r>
      <w:r>
        <w:rPr>
          <w:rFonts w:hint="eastAsia"/>
        </w:rPr>
        <w:t>委员会欢迎缔约国提交上述报告，并对重新开始与危地马拉进行积极对话表示满意。委员会对缔约国代表团由危地马拉对土著人民的歧</w:t>
      </w:r>
      <w:r>
        <w:rPr>
          <w:rFonts w:hint="eastAsia"/>
        </w:rPr>
        <w:t>视和种族偏见问题总统委员会成员组成表示赞赏，但委员会注意到，该代表团没有包括缔约国各部的代表。</w:t>
      </w:r>
    </w:p>
    <w:p w:rsidR="00000000" w:rsidRDefault="00C62BA9">
      <w:pPr>
        <w:spacing w:after="320"/>
        <w:ind w:firstLine="510"/>
        <w:rPr>
          <w:rFonts w:hint="eastAsia"/>
        </w:rPr>
      </w:pPr>
      <w:r>
        <w:rPr>
          <w:rFonts w:hint="eastAsia"/>
        </w:rPr>
        <w:t>10</w:t>
      </w:r>
      <w:r>
        <w:t xml:space="preserve">3.  </w:t>
      </w:r>
      <w:r>
        <w:rPr>
          <w:rFonts w:hint="eastAsia"/>
        </w:rPr>
        <w:t>委员会指出，缔约国是在拖延七年之后才提交报告的，因此请缔约国今后提交报告时遵守委员会规定的时间表。</w:t>
      </w:r>
    </w:p>
    <w:p w:rsidR="00000000" w:rsidRDefault="00C62BA9">
      <w:pPr>
        <w:pStyle w:val="Heading3"/>
        <w:rPr>
          <w:rFonts w:hint="eastAsia"/>
        </w:rPr>
      </w:pPr>
      <w:r>
        <w:t xml:space="preserve">B.  </w:t>
      </w:r>
      <w:r>
        <w:rPr>
          <w:rFonts w:hint="eastAsia"/>
        </w:rPr>
        <w:t>积极方面</w:t>
      </w:r>
    </w:p>
    <w:p w:rsidR="00000000" w:rsidRDefault="00C62BA9">
      <w:pPr>
        <w:ind w:firstLine="510"/>
        <w:rPr>
          <w:rFonts w:hint="eastAsia"/>
        </w:rPr>
      </w:pPr>
      <w:r>
        <w:rPr>
          <w:rFonts w:hint="eastAsia"/>
        </w:rPr>
        <w:t>10</w:t>
      </w:r>
      <w:r>
        <w:t xml:space="preserve">4.  </w:t>
      </w:r>
      <w:r>
        <w:rPr>
          <w:rFonts w:hint="eastAsia"/>
        </w:rPr>
        <w:t>委员会欢迎危地马拉设立对土著人民的歧视和种族偏见问题总统委员会，并欢迎在总统人权委员会内设立维护土著妇女权利处。</w:t>
      </w:r>
    </w:p>
    <w:p w:rsidR="00000000" w:rsidRDefault="00C62BA9">
      <w:pPr>
        <w:ind w:firstLine="510"/>
        <w:rPr>
          <w:rFonts w:hint="eastAsia"/>
        </w:rPr>
      </w:pPr>
      <w:r>
        <w:rPr>
          <w:rFonts w:hint="eastAsia"/>
        </w:rPr>
        <w:t>10</w:t>
      </w:r>
      <w:r>
        <w:t xml:space="preserve">5.  </w:t>
      </w:r>
      <w:r>
        <w:rPr>
          <w:rFonts w:hint="eastAsia"/>
        </w:rPr>
        <w:t>委员会欢迎颁布《和平协定框架法》，依据该法，《和平协定》特别是《土著人民特性和权利协定》成为对国家具有约束力的协定。</w:t>
      </w:r>
    </w:p>
    <w:p w:rsidR="00000000" w:rsidRDefault="00C62BA9">
      <w:pPr>
        <w:ind w:firstLine="510"/>
        <w:rPr>
          <w:rFonts w:hint="eastAsia"/>
        </w:rPr>
      </w:pPr>
      <w:r>
        <w:rPr>
          <w:rFonts w:hint="eastAsia"/>
        </w:rPr>
        <w:t>10</w:t>
      </w:r>
      <w:r>
        <w:t xml:space="preserve">6.  </w:t>
      </w:r>
      <w:r>
        <w:rPr>
          <w:rFonts w:hint="eastAsia"/>
        </w:rPr>
        <w:t>委员会欢迎缔约国代</w:t>
      </w:r>
      <w:r>
        <w:rPr>
          <w:rFonts w:hint="eastAsia"/>
        </w:rPr>
        <w:t>表团作出以下宣布：最高法院和司法机关的体制政策打算承认土著法律制度。</w:t>
      </w:r>
    </w:p>
    <w:p w:rsidR="00000000" w:rsidRDefault="00C62BA9">
      <w:pPr>
        <w:ind w:firstLine="510"/>
        <w:rPr>
          <w:rFonts w:hint="eastAsia"/>
        </w:rPr>
      </w:pPr>
      <w:r>
        <w:rPr>
          <w:rFonts w:hint="eastAsia"/>
        </w:rPr>
        <w:t>10</w:t>
      </w:r>
      <w:r>
        <w:t xml:space="preserve">7.  </w:t>
      </w:r>
      <w:r>
        <w:rPr>
          <w:rFonts w:hint="eastAsia"/>
        </w:rPr>
        <w:t>委员会欢迎颁布《玛雅语法令》以及规定学生可以穿本地土著服装上学的立法。</w:t>
      </w:r>
    </w:p>
    <w:p w:rsidR="00000000" w:rsidRDefault="00C62BA9">
      <w:pPr>
        <w:ind w:firstLine="510"/>
        <w:rPr>
          <w:rFonts w:hint="eastAsia"/>
        </w:rPr>
      </w:pPr>
      <w:r>
        <w:rPr>
          <w:rFonts w:hint="eastAsia"/>
        </w:rPr>
        <w:t>10</w:t>
      </w:r>
      <w:r>
        <w:t xml:space="preserve">8.  </w:t>
      </w:r>
      <w:r>
        <w:rPr>
          <w:rFonts w:hint="eastAsia"/>
        </w:rPr>
        <w:t>委员会欢迎缔约国修改《市政法规》第四章，具体而言，在国内立法中首次承认传统的土著机构</w:t>
      </w:r>
      <w:r>
        <w:rPr>
          <w:rFonts w:hint="eastAsia"/>
        </w:rPr>
        <w:t>(</w:t>
      </w:r>
      <w:r>
        <w:t>alcaldías indígenas</w:t>
      </w:r>
      <w:r>
        <w:rPr>
          <w:rFonts w:hint="eastAsia"/>
        </w:rPr>
        <w:t>)</w:t>
      </w:r>
      <w:r>
        <w:rPr>
          <w:rFonts w:hint="eastAsia"/>
        </w:rPr>
        <w:t>为正规的市级主管机构；还欢迎缔约国承诺推进并尊重土著人民自己的政治和行政组织方式。</w:t>
      </w:r>
    </w:p>
    <w:p w:rsidR="00000000" w:rsidRDefault="00C62BA9">
      <w:pPr>
        <w:ind w:firstLine="510"/>
      </w:pPr>
      <w:r>
        <w:rPr>
          <w:rFonts w:hint="eastAsia"/>
        </w:rPr>
        <w:t>10</w:t>
      </w:r>
      <w:r>
        <w:t xml:space="preserve">9.  </w:t>
      </w:r>
      <w:r>
        <w:t>委员会欢迎第</w:t>
      </w:r>
      <w:r>
        <w:t>22-04</w:t>
      </w:r>
      <w:r>
        <w:t>号政府协定，该协定规定将跨文化双语教育作为国家教育体系的一个组成部分，并且规定了实施双语教育的措施。</w:t>
      </w:r>
    </w:p>
    <w:p w:rsidR="00000000" w:rsidRDefault="00C62BA9">
      <w:pPr>
        <w:spacing w:after="320"/>
        <w:ind w:firstLine="510"/>
      </w:pPr>
      <w:r>
        <w:t>1</w:t>
      </w:r>
      <w:r>
        <w:rPr>
          <w:rFonts w:hint="eastAsia"/>
        </w:rPr>
        <w:t>1</w:t>
      </w:r>
      <w:r>
        <w:t xml:space="preserve">0.  </w:t>
      </w:r>
      <w:r>
        <w:t>委员会感兴趣地注意到在正式规定</w:t>
      </w:r>
      <w:r>
        <w:rPr>
          <w:rFonts w:hint="eastAsia"/>
        </w:rPr>
        <w:t>“</w:t>
      </w:r>
      <w:r>
        <w:t>B’eleje’ B’atz</w:t>
      </w:r>
      <w:r>
        <w:t>节</w:t>
      </w:r>
      <w:r>
        <w:rPr>
          <w:rFonts w:hint="eastAsia"/>
        </w:rPr>
        <w:t>”</w:t>
      </w:r>
      <w:r>
        <w:t>(</w:t>
      </w:r>
      <w:r>
        <w:t>玛雅日历中的妇女节</w:t>
      </w:r>
      <w:r>
        <w:t>)</w:t>
      </w:r>
      <w:r>
        <w:t>方面采取的后续行动。</w:t>
      </w:r>
    </w:p>
    <w:p w:rsidR="00000000" w:rsidRDefault="00C62BA9">
      <w:pPr>
        <w:pStyle w:val="Heading3"/>
      </w:pPr>
      <w:r>
        <w:t xml:space="preserve">C.  </w:t>
      </w:r>
      <w:r>
        <w:t>关注的问题和建议</w:t>
      </w:r>
    </w:p>
    <w:p w:rsidR="00000000" w:rsidRDefault="00C62BA9">
      <w:pPr>
        <w:ind w:firstLine="510"/>
      </w:pPr>
      <w:r>
        <w:rPr>
          <w:rFonts w:hint="eastAsia"/>
        </w:rPr>
        <w:t>1</w:t>
      </w:r>
      <w:r>
        <w:t xml:space="preserve">11.  </w:t>
      </w:r>
      <w:r>
        <w:t>委员会关注的是，缔约国报告中有关该国土著人民的统计资料不完整，而且缔约国</w:t>
      </w:r>
      <w:r>
        <w:rPr>
          <w:rFonts w:hint="eastAsia"/>
        </w:rPr>
        <w:t>没有</w:t>
      </w:r>
      <w:r>
        <w:t>收集整理非洲人后裔统计资料。委员会指出，此种资料对于评估《公约》涉及这些群体的执行情况来说很有必要。</w:t>
      </w:r>
    </w:p>
    <w:p w:rsidR="00000000" w:rsidRDefault="00C62BA9">
      <w:pPr>
        <w:spacing w:before="120" w:after="120" w:line="288" w:lineRule="auto"/>
        <w:ind w:left="1038"/>
        <w:rPr>
          <w:rFonts w:ascii="Time New Roman" w:eastAsia="SimHei" w:hAnsi="Time New Roman"/>
        </w:rPr>
      </w:pPr>
      <w:r>
        <w:rPr>
          <w:rFonts w:ascii="Time New Roman" w:eastAsia="SimHei" w:hAnsi="Time New Roman" w:hint="eastAsia"/>
        </w:rPr>
        <w:tab/>
      </w:r>
      <w:r>
        <w:rPr>
          <w:rFonts w:ascii="Time New Roman" w:eastAsia="SimHei" w:hAnsi="Time New Roman"/>
        </w:rPr>
        <w:t>委员会提</w:t>
      </w:r>
      <w:r>
        <w:rPr>
          <w:rFonts w:ascii="Time New Roman" w:eastAsia="SimHei" w:hAnsi="Time New Roman" w:hint="eastAsia"/>
        </w:rPr>
        <w:t>请</w:t>
      </w:r>
      <w:r>
        <w:rPr>
          <w:rFonts w:ascii="Time New Roman" w:eastAsia="SimHei" w:hAnsi="Time New Roman"/>
        </w:rPr>
        <w:t>缔约国注意委员会第四号一般性建议以及关于提交报告的指导方针第</w:t>
      </w:r>
      <w:r>
        <w:rPr>
          <w:rFonts w:ascii="Time New Roman" w:eastAsia="SimHei" w:hAnsi="Time New Roman"/>
        </w:rPr>
        <w:t>8</w:t>
      </w:r>
      <w:r>
        <w:rPr>
          <w:rFonts w:ascii="Time New Roman" w:eastAsia="SimHei" w:hAnsi="Time New Roman"/>
        </w:rPr>
        <w:t>段，并建议缔约国在下次定期报告中列入土著人民和非洲人后裔居民最新分类统计资料，以便能够更加准确</w:t>
      </w:r>
      <w:r>
        <w:rPr>
          <w:rFonts w:ascii="Time New Roman" w:eastAsia="SimHei" w:hAnsi="Time New Roman" w:hint="eastAsia"/>
        </w:rPr>
        <w:t>地</w:t>
      </w:r>
      <w:r>
        <w:rPr>
          <w:rFonts w:ascii="Time New Roman" w:eastAsia="SimHei" w:hAnsi="Time New Roman"/>
        </w:rPr>
        <w:t>评估这</w:t>
      </w:r>
      <w:r>
        <w:rPr>
          <w:rFonts w:ascii="Time New Roman" w:eastAsia="SimHei" w:hAnsi="Time New Roman"/>
        </w:rPr>
        <w:t>两者的状况。</w:t>
      </w:r>
    </w:p>
    <w:p w:rsidR="00000000" w:rsidRDefault="00C62BA9">
      <w:pPr>
        <w:ind w:firstLine="510"/>
      </w:pPr>
      <w:r>
        <w:t>1</w:t>
      </w:r>
      <w:r>
        <w:rPr>
          <w:rFonts w:hint="eastAsia"/>
        </w:rPr>
        <w:t>1</w:t>
      </w:r>
      <w:r>
        <w:t xml:space="preserve">2.  </w:t>
      </w:r>
      <w:r>
        <w:t>委员会深为关注的是：缔约国</w:t>
      </w:r>
      <w:r>
        <w:rPr>
          <w:rFonts w:hint="eastAsia"/>
        </w:rPr>
        <w:t>国</w:t>
      </w:r>
      <w:r>
        <w:t>内对玛雅人、辛卡人及加利弗那人的种族偏见和种族歧视根深蒂固，而且政府执行的消除种族歧视的政策不充分</w:t>
      </w:r>
      <w:r>
        <w:t>(</w:t>
      </w:r>
      <w:r>
        <w:t>第二条第一款和第二条第二款</w:t>
      </w:r>
      <w:r>
        <w:t>)</w:t>
      </w:r>
      <w:r>
        <w:t>。</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rPr>
        <w:t>委员会敦促缔约国通过拟议</w:t>
      </w:r>
      <w:r>
        <w:rPr>
          <w:rFonts w:ascii="Time New Roman" w:eastAsia="SimHei" w:hAnsi="Time New Roman" w:hint="eastAsia"/>
        </w:rPr>
        <w:t>中</w:t>
      </w:r>
      <w:r>
        <w:rPr>
          <w:rFonts w:ascii="Time New Roman" w:eastAsia="SimHei" w:hAnsi="Time New Roman"/>
        </w:rPr>
        <w:t>的题为</w:t>
      </w:r>
      <w:r>
        <w:rPr>
          <w:rFonts w:ascii="Time New Roman" w:eastAsia="SimHei" w:hAnsi="Time New Roman" w:hint="eastAsia"/>
        </w:rPr>
        <w:t>“</w:t>
      </w:r>
      <w:r>
        <w:rPr>
          <w:rFonts w:ascii="Time New Roman" w:eastAsia="SimHei" w:hAnsi="Time New Roman"/>
        </w:rPr>
        <w:t>促进不同文化和睦共处</w:t>
      </w:r>
      <w:r>
        <w:rPr>
          <w:rFonts w:ascii="Time New Roman" w:eastAsia="SimHei" w:hAnsi="Time New Roman" w:hint="eastAsia"/>
        </w:rPr>
        <w:t>”</w:t>
      </w:r>
      <w:r>
        <w:rPr>
          <w:rFonts w:ascii="Time New Roman" w:eastAsia="SimHei" w:hAnsi="Time New Roman"/>
        </w:rPr>
        <w:t>政策，该政策旨在消除种族歧视。委员会还建议缔约国按照《公约》第二条第二款的规定，采取有利于土著人民和非洲人后裔的特殊措施，因为这两个群体历来遭受歧视。另外，委员会建议加强参与打击种族歧视现象的各机构之间的合作，此种机构有：</w:t>
      </w:r>
      <w:r>
        <w:rPr>
          <w:rFonts w:ascii="Time New Roman" w:eastAsia="SimHei" w:hAnsi="Time New Roman" w:hint="eastAsia"/>
        </w:rPr>
        <w:t>维护土著妇女权利处、危地马拉对土著人民的歧视和</w:t>
      </w:r>
      <w:r>
        <w:rPr>
          <w:rFonts w:ascii="Time New Roman" w:eastAsia="SimHei" w:hAnsi="Time New Roman" w:hint="eastAsia"/>
        </w:rPr>
        <w:t>种族偏见问题总统委员会，以及教育部等。</w:t>
      </w:r>
    </w:p>
    <w:p w:rsidR="00000000" w:rsidRDefault="00C62BA9">
      <w:pPr>
        <w:ind w:firstLine="510"/>
        <w:rPr>
          <w:rFonts w:hint="eastAsia"/>
        </w:rPr>
      </w:pPr>
      <w:r>
        <w:t>1</w:t>
      </w:r>
      <w:r>
        <w:rPr>
          <w:rFonts w:hint="eastAsia"/>
        </w:rPr>
        <w:t>1</w:t>
      </w:r>
      <w:r>
        <w:t xml:space="preserve">3.  </w:t>
      </w:r>
      <w:r>
        <w:rPr>
          <w:rFonts w:hint="eastAsia"/>
        </w:rPr>
        <w:t>委员会承认，将歧视定为《刑法》第</w:t>
      </w:r>
      <w:r>
        <w:rPr>
          <w:rFonts w:hint="eastAsia"/>
        </w:rPr>
        <w:t>202</w:t>
      </w:r>
      <w:r>
        <w:rPr>
          <w:rFonts w:hint="eastAsia"/>
        </w:rPr>
        <w:t>条之二之下的一项罪行，是法律上的一种进步；但委员会感到遗憾的是，缔约国没有制定专门禁止和惩治种族歧视行为的国内立法</w:t>
      </w:r>
      <w:r>
        <w:rPr>
          <w:rFonts w:hint="eastAsia"/>
        </w:rPr>
        <w:t>(</w:t>
      </w:r>
      <w:r>
        <w:rPr>
          <w:rFonts w:hint="eastAsia"/>
        </w:rPr>
        <w:t>第四条</w:t>
      </w:r>
      <w:r>
        <w:rPr>
          <w:rFonts w:hint="eastAsia"/>
        </w:rPr>
        <w:t>(</w:t>
      </w:r>
      <w:r>
        <w:rPr>
          <w:rFonts w:hint="eastAsia"/>
        </w:rPr>
        <w:t>子</w:t>
      </w:r>
      <w:r>
        <w:rPr>
          <w:rFonts w:hint="eastAsia"/>
        </w:rPr>
        <w:t>)</w:t>
      </w:r>
      <w:r>
        <w:rPr>
          <w:rFonts w:hint="eastAsia"/>
        </w:rPr>
        <w:t>项</w:t>
      </w:r>
      <w:r>
        <w:rPr>
          <w:rFonts w:hint="eastAsia"/>
        </w:rPr>
        <w:t>)</w:t>
      </w:r>
      <w:r>
        <w:rPr>
          <w:rFonts w:hint="eastAsia"/>
        </w:rPr>
        <w:t>。</w:t>
      </w:r>
    </w:p>
    <w:p w:rsidR="00000000" w:rsidRDefault="00C62BA9">
      <w:pPr>
        <w:spacing w:before="120" w:after="120" w:line="288" w:lineRule="auto"/>
        <w:ind w:left="1038"/>
        <w:rPr>
          <w:rFonts w:ascii="Time New Roman" w:eastAsia="SimHei" w:hAnsi="Time New Roman"/>
        </w:rPr>
      </w:pPr>
      <w:r>
        <w:rPr>
          <w:rFonts w:ascii="Time New Roman" w:eastAsia="SimHei" w:hAnsi="Time New Roman" w:hint="eastAsia"/>
        </w:rPr>
        <w:tab/>
      </w:r>
      <w:r>
        <w:rPr>
          <w:rFonts w:ascii="Time New Roman" w:eastAsia="SimHei" w:hAnsi="Time New Roman"/>
        </w:rPr>
        <w:t>委员会建议缔约国通过具体立法，将任何传播基于优越</w:t>
      </w:r>
      <w:r>
        <w:rPr>
          <w:rFonts w:ascii="Time New Roman" w:eastAsia="SimHei" w:hAnsi="Time New Roman" w:hint="eastAsia"/>
        </w:rPr>
        <w:t>概念</w:t>
      </w:r>
      <w:r>
        <w:rPr>
          <w:rFonts w:ascii="Time New Roman" w:eastAsia="SimHei" w:hAnsi="Time New Roman"/>
        </w:rPr>
        <w:t>或种族仇恨观念的思想的行为、煽动种族歧视行为，以及针对缔约国境内土著人民和非洲人后</w:t>
      </w:r>
      <w:r>
        <w:rPr>
          <w:rFonts w:ascii="Time New Roman" w:eastAsia="SimHei" w:hAnsi="Time New Roman" w:hint="eastAsia"/>
        </w:rPr>
        <w:t>裔</w:t>
      </w:r>
      <w:r>
        <w:rPr>
          <w:rFonts w:ascii="Time New Roman" w:eastAsia="SimHei" w:hAnsi="Time New Roman"/>
        </w:rPr>
        <w:t>的暴力行为定为应予惩治行为。</w:t>
      </w:r>
    </w:p>
    <w:p w:rsidR="00000000" w:rsidRDefault="00C62BA9">
      <w:pPr>
        <w:ind w:firstLine="510"/>
      </w:pPr>
      <w:r>
        <w:rPr>
          <w:rFonts w:hint="eastAsia"/>
        </w:rPr>
        <w:t>1</w:t>
      </w:r>
      <w:r>
        <w:t xml:space="preserve">14.  </w:t>
      </w:r>
      <w:r>
        <w:t>委员会注意到，缔约国在防止与土著人民相关的司法过程中的种族歧视方面取得了进展，但委员会重申对土著人民在求助</w:t>
      </w:r>
      <w:r>
        <w:t>于司法制度方面遇到的困难表示关注，具体而言，造成这种状况的原因在于土著司法制度没有得到承认和使用，还在于诉讼程序所需的口译员和双语律师缺乏</w:t>
      </w:r>
      <w:r>
        <w:t>(</w:t>
      </w:r>
      <w:r>
        <w:t>第五条</w:t>
      </w:r>
      <w:r>
        <w:t>(</w:t>
      </w:r>
      <w:r>
        <w:t>子</w:t>
      </w:r>
      <w:r>
        <w:rPr>
          <w:rFonts w:hint="eastAsia"/>
        </w:rPr>
        <w:t>)</w:t>
      </w:r>
      <w:r>
        <w:t>项</w:t>
      </w:r>
      <w:r>
        <w:rPr>
          <w:rFonts w:hint="eastAsia"/>
        </w:rPr>
        <w:t>)</w:t>
      </w:r>
      <w:r>
        <w:t>。</w:t>
      </w:r>
    </w:p>
    <w:p w:rsidR="00000000" w:rsidRDefault="00C62BA9">
      <w:pPr>
        <w:spacing w:before="120" w:after="120" w:line="288" w:lineRule="auto"/>
        <w:ind w:left="1038"/>
        <w:rPr>
          <w:rFonts w:ascii="Time New Roman" w:eastAsia="SimHei" w:hAnsi="Time New Roman"/>
        </w:rPr>
      </w:pPr>
      <w:r>
        <w:rPr>
          <w:rFonts w:ascii="Time New Roman" w:eastAsia="SimHei" w:hAnsi="Time New Roman" w:hint="eastAsia"/>
        </w:rPr>
        <w:tab/>
      </w:r>
      <w:r>
        <w:rPr>
          <w:rFonts w:ascii="Time New Roman" w:eastAsia="SimHei" w:hAnsi="Time New Roman"/>
        </w:rPr>
        <w:t>委员会提</w:t>
      </w:r>
      <w:r>
        <w:rPr>
          <w:rFonts w:ascii="Time New Roman" w:eastAsia="SimHei" w:hAnsi="Time New Roman" w:hint="eastAsia"/>
        </w:rPr>
        <w:t>醒</w:t>
      </w:r>
      <w:r>
        <w:rPr>
          <w:rFonts w:ascii="Time New Roman" w:eastAsia="SimHei" w:hAnsi="Time New Roman"/>
        </w:rPr>
        <w:t>缔约国注意关于在司法制度的管理和运行过程中防止种族歧视的第</w:t>
      </w:r>
      <w:r>
        <w:rPr>
          <w:rFonts w:ascii="Time New Roman" w:eastAsia="SimHei" w:hAnsi="Time New Roman"/>
        </w:rPr>
        <w:t>31</w:t>
      </w:r>
      <w:r>
        <w:rPr>
          <w:rFonts w:ascii="Time New Roman" w:eastAsia="SimHei" w:hAnsi="Time New Roman"/>
        </w:rPr>
        <w:t>号一般性建议</w:t>
      </w:r>
      <w:r>
        <w:rPr>
          <w:rFonts w:ascii="Time New Roman" w:eastAsia="SimHei" w:hAnsi="Time New Roman"/>
        </w:rPr>
        <w:t>(</w:t>
      </w:r>
      <w:r>
        <w:rPr>
          <w:rFonts w:ascii="Time New Roman" w:eastAsia="SimHei" w:hAnsi="Time New Roman"/>
        </w:rPr>
        <w:t>第</w:t>
      </w:r>
      <w:r>
        <w:rPr>
          <w:rFonts w:ascii="Time New Roman" w:eastAsia="SimHei" w:hAnsi="Time New Roman"/>
        </w:rPr>
        <w:t>5</w:t>
      </w:r>
      <w:r>
        <w:rPr>
          <w:rFonts w:ascii="Time New Roman" w:eastAsia="SimHei" w:hAnsi="Time New Roman"/>
        </w:rPr>
        <w:t>段</w:t>
      </w:r>
      <w:r>
        <w:rPr>
          <w:rFonts w:ascii="Time New Roman" w:eastAsia="SimHei" w:hAnsi="Time New Roman"/>
        </w:rPr>
        <w:t>(e)</w:t>
      </w:r>
      <w:r>
        <w:rPr>
          <w:rFonts w:ascii="Time New Roman" w:eastAsia="SimHei" w:hAnsi="Time New Roman"/>
        </w:rPr>
        <w:t>分段</w:t>
      </w:r>
      <w:r>
        <w:rPr>
          <w:rFonts w:ascii="Time New Roman" w:eastAsia="SimHei" w:hAnsi="Time New Roman"/>
        </w:rPr>
        <w:t>)</w:t>
      </w:r>
      <w:r>
        <w:rPr>
          <w:rFonts w:ascii="Time New Roman" w:eastAsia="SimHei" w:hAnsi="Time New Roman"/>
        </w:rPr>
        <w:t>，该建议呼吁缔约国依照国际人权法，确保尊重并承认土著人民的传统司法制度。委员会还建议缔约国保障土著人民在诉讼过程中使用口译员和双语律师的权利。</w:t>
      </w:r>
    </w:p>
    <w:p w:rsidR="00000000" w:rsidRDefault="00C62BA9">
      <w:pPr>
        <w:ind w:firstLine="510"/>
      </w:pPr>
      <w:r>
        <w:rPr>
          <w:rFonts w:hint="eastAsia"/>
        </w:rPr>
        <w:t>1</w:t>
      </w:r>
      <w:r>
        <w:t xml:space="preserve">15.  </w:t>
      </w:r>
      <w:r>
        <w:t>委员会对土著妇女遭受包括家庭暴力在内的暴力行为侵害表示关注</w:t>
      </w:r>
      <w:r>
        <w:t>(</w:t>
      </w:r>
      <w:r>
        <w:t>第五条</w:t>
      </w:r>
      <w:r>
        <w:t>(</w:t>
      </w:r>
      <w:r>
        <w:t>丑</w:t>
      </w:r>
      <w:r>
        <w:t>)</w:t>
      </w:r>
      <w:r>
        <w:t>项</w:t>
      </w:r>
      <w:r>
        <w:t>)</w:t>
      </w:r>
      <w:r>
        <w:t>。</w:t>
      </w:r>
    </w:p>
    <w:p w:rsidR="00000000" w:rsidRDefault="00C62BA9">
      <w:pPr>
        <w:spacing w:before="120" w:after="120" w:line="288" w:lineRule="auto"/>
        <w:ind w:left="1038"/>
        <w:rPr>
          <w:rFonts w:ascii="Time New Roman" w:eastAsia="SimHei" w:hAnsi="Time New Roman"/>
        </w:rPr>
      </w:pPr>
      <w:r>
        <w:rPr>
          <w:rFonts w:ascii="Time New Roman" w:eastAsia="SimHei" w:hAnsi="Time New Roman" w:hint="eastAsia"/>
        </w:rPr>
        <w:tab/>
      </w:r>
      <w:r>
        <w:rPr>
          <w:rFonts w:ascii="Time New Roman" w:eastAsia="SimHei" w:hAnsi="Time New Roman"/>
        </w:rPr>
        <w:t>委员会铭</w:t>
      </w:r>
      <w:r>
        <w:rPr>
          <w:rFonts w:ascii="Time New Roman" w:eastAsia="SimHei" w:hAnsi="Time New Roman"/>
        </w:rPr>
        <w:t>记第</w:t>
      </w:r>
      <w:r>
        <w:rPr>
          <w:rFonts w:ascii="Time New Roman" w:eastAsia="SimHei" w:hAnsi="Time New Roman"/>
        </w:rPr>
        <w:t>25</w:t>
      </w:r>
      <w:r>
        <w:rPr>
          <w:rFonts w:ascii="Time New Roman" w:eastAsia="SimHei" w:hAnsi="Time New Roman"/>
        </w:rPr>
        <w:t>号一般性建议，建议缔约国确保土著妇女能够诉诸司法制度。此外，委员会建议缔约国通过法案，将性骚扰定为一项犯罪，并规定对土著妇女犯下此种行为将构成严重犯罪。</w:t>
      </w:r>
    </w:p>
    <w:p w:rsidR="00000000" w:rsidRDefault="00C62BA9">
      <w:pPr>
        <w:ind w:firstLine="510"/>
      </w:pPr>
      <w:r>
        <w:rPr>
          <w:rFonts w:hint="eastAsia"/>
        </w:rPr>
        <w:t>1</w:t>
      </w:r>
      <w:r>
        <w:t xml:space="preserve">16.  </w:t>
      </w:r>
      <w:r>
        <w:t>委员会关切地注意到，土著人民特别是土著妇女参与政治生活的程度很低，辛卡人和加利弗那人无人在议会中担任议员。同样，委员会对《选举和政党法》没有具体提到土著人参与政治生活表示关注</w:t>
      </w:r>
      <w:r>
        <w:t>(</w:t>
      </w:r>
      <w:r>
        <w:t>第五条</w:t>
      </w:r>
      <w:r>
        <w:t>(</w:t>
      </w:r>
      <w:r>
        <w:t>寅</w:t>
      </w:r>
      <w:r>
        <w:rPr>
          <w:rFonts w:hint="eastAsia"/>
        </w:rPr>
        <w:t>)</w:t>
      </w:r>
      <w:r>
        <w:t>项</w:t>
      </w:r>
      <w:r>
        <w:rPr>
          <w:rFonts w:hint="eastAsia"/>
        </w:rPr>
        <w:t>)</w:t>
      </w:r>
      <w:r>
        <w:t>。</w:t>
      </w:r>
    </w:p>
    <w:p w:rsidR="00000000" w:rsidRDefault="00C62BA9">
      <w:pPr>
        <w:spacing w:before="120" w:after="120" w:line="288" w:lineRule="auto"/>
        <w:ind w:left="1038"/>
        <w:rPr>
          <w:rFonts w:ascii="Time New Roman" w:eastAsia="SimHei" w:hAnsi="Time New Roman"/>
        </w:rPr>
      </w:pPr>
      <w:r>
        <w:rPr>
          <w:rFonts w:ascii="Time New Roman" w:eastAsia="SimHei" w:hAnsi="Time New Roman" w:hint="eastAsia"/>
        </w:rPr>
        <w:tab/>
      </w:r>
      <w:r>
        <w:rPr>
          <w:rFonts w:ascii="Time New Roman" w:eastAsia="SimHei" w:hAnsi="Time New Roman"/>
        </w:rPr>
        <w:t>委员会铭记第</w:t>
      </w:r>
      <w:r>
        <w:rPr>
          <w:rFonts w:ascii="Time New Roman" w:eastAsia="SimHei" w:hAnsi="Time New Roman"/>
        </w:rPr>
        <w:t>23</w:t>
      </w:r>
      <w:r>
        <w:rPr>
          <w:rFonts w:ascii="Time New Roman" w:eastAsia="SimHei" w:hAnsi="Time New Roman"/>
        </w:rPr>
        <w:t>号一般性建议第</w:t>
      </w:r>
      <w:r>
        <w:rPr>
          <w:rFonts w:ascii="Time New Roman" w:eastAsia="SimHei" w:hAnsi="Time New Roman"/>
        </w:rPr>
        <w:t>4</w:t>
      </w:r>
      <w:r>
        <w:rPr>
          <w:rFonts w:ascii="Time New Roman" w:eastAsia="SimHei" w:hAnsi="Time New Roman"/>
        </w:rPr>
        <w:t>段</w:t>
      </w:r>
      <w:r>
        <w:rPr>
          <w:rFonts w:ascii="Time New Roman" w:eastAsia="SimHei" w:hAnsi="Time New Roman"/>
        </w:rPr>
        <w:t>(d)</w:t>
      </w:r>
      <w:r>
        <w:rPr>
          <w:rFonts w:ascii="Time New Roman" w:eastAsia="SimHei" w:hAnsi="Time New Roman"/>
        </w:rPr>
        <w:t>分段，建议缔约国加倍努力，确保土著人民特别是土著妇女充分参与公共事务，并建议缔约国采取有效措施，确保</w:t>
      </w:r>
      <w:r>
        <w:rPr>
          <w:rFonts w:ascii="Time New Roman" w:eastAsia="SimHei" w:hAnsi="Time New Roman"/>
        </w:rPr>
        <w:t>所有土著人民特别是辛卡人和加利弗那人能够参与各级政治生活。委员会还敦促缔约国修改《选举和政党法</w:t>
      </w:r>
      <w:r>
        <w:rPr>
          <w:rFonts w:ascii="Time New Roman" w:eastAsia="SimHei" w:hAnsi="Time New Roman" w:hint="eastAsia"/>
        </w:rPr>
        <w:t>》</w:t>
      </w:r>
      <w:r>
        <w:rPr>
          <w:rFonts w:ascii="Time New Roman" w:eastAsia="SimHei" w:hAnsi="Time New Roman"/>
        </w:rPr>
        <w:t>，以便促进所有土著人民参与政治生活。</w:t>
      </w:r>
    </w:p>
    <w:p w:rsidR="00000000" w:rsidRDefault="00C62BA9">
      <w:pPr>
        <w:ind w:firstLine="510"/>
      </w:pPr>
      <w:r>
        <w:rPr>
          <w:rFonts w:hint="eastAsia"/>
        </w:rPr>
        <w:t>1</w:t>
      </w:r>
      <w:r>
        <w:t xml:space="preserve">17.  </w:t>
      </w:r>
      <w:r>
        <w:t>委员会对土著人民无法获取和利用土地、土著传统土地如共有森林得不到尊重表示高度关注，并对向因武装冲突或执行经济发展规划而流离失所的土著人民归还土地方面出现的一些问题表示高度关注</w:t>
      </w:r>
      <w:r>
        <w:t>(</w:t>
      </w:r>
      <w:r>
        <w:t>第五条</w:t>
      </w:r>
      <w:r>
        <w:t>(</w:t>
      </w:r>
      <w:r>
        <w:t>卯</w:t>
      </w:r>
      <w:r>
        <w:rPr>
          <w:rFonts w:hint="eastAsia"/>
        </w:rPr>
        <w:t>)</w:t>
      </w:r>
      <w:r>
        <w:t>项第</w:t>
      </w:r>
      <w:r>
        <w:t>(5)</w:t>
      </w:r>
      <w:r>
        <w:t>分项</w:t>
      </w:r>
      <w:r>
        <w:rPr>
          <w:rFonts w:hint="eastAsia"/>
        </w:rPr>
        <w:t>)</w:t>
      </w:r>
      <w:r>
        <w:t>。</w:t>
      </w:r>
    </w:p>
    <w:p w:rsidR="00000000" w:rsidRDefault="00C62BA9">
      <w:pPr>
        <w:spacing w:before="120" w:after="120" w:line="288" w:lineRule="auto"/>
        <w:ind w:left="1038"/>
        <w:rPr>
          <w:rFonts w:ascii="Time New Roman" w:eastAsia="SimHei" w:hAnsi="Time New Roman"/>
        </w:rPr>
      </w:pPr>
      <w:r>
        <w:rPr>
          <w:rFonts w:ascii="Time New Roman" w:eastAsia="SimHei" w:hAnsi="Time New Roman" w:hint="eastAsia"/>
        </w:rPr>
        <w:tab/>
      </w:r>
      <w:r>
        <w:rPr>
          <w:rFonts w:ascii="Time New Roman" w:eastAsia="SimHei" w:hAnsi="Time New Roman"/>
        </w:rPr>
        <w:t>委员会铭记关于土著人民权利的第</w:t>
      </w:r>
      <w:r>
        <w:rPr>
          <w:rFonts w:ascii="Time New Roman" w:eastAsia="SimHei" w:hAnsi="Time New Roman"/>
        </w:rPr>
        <w:t>23</w:t>
      </w:r>
      <w:r>
        <w:rPr>
          <w:rFonts w:ascii="Time New Roman" w:eastAsia="SimHei" w:hAnsi="Time New Roman"/>
        </w:rPr>
        <w:t>号一般性建议，尤其是该建议第</w:t>
      </w:r>
      <w:r>
        <w:rPr>
          <w:rFonts w:ascii="Time New Roman" w:eastAsia="SimHei" w:hAnsi="Time New Roman"/>
        </w:rPr>
        <w:t>5</w:t>
      </w:r>
      <w:r>
        <w:rPr>
          <w:rFonts w:ascii="Time New Roman" w:eastAsia="SimHei" w:hAnsi="Time New Roman"/>
        </w:rPr>
        <w:t>段，呼吁缔约国采取步骤，承认和保护土著人民拥有、开发、控制和使用其共有土地和区域的权利。</w:t>
      </w:r>
      <w:r>
        <w:rPr>
          <w:rFonts w:ascii="Time New Roman" w:eastAsia="SimHei" w:hAnsi="Time New Roman" w:hint="eastAsia"/>
        </w:rPr>
        <w:t>如遇</w:t>
      </w:r>
      <w:r>
        <w:rPr>
          <w:rFonts w:ascii="Time New Roman" w:eastAsia="SimHei" w:hAnsi="Time New Roman"/>
        </w:rPr>
        <w:t>土著人民传统拥有的土地和区域被剥夺，或是此种土地和区域未经其自由和知情同意</w:t>
      </w:r>
      <w:r>
        <w:rPr>
          <w:rFonts w:ascii="Time New Roman" w:eastAsia="SimHei" w:hAnsi="Time New Roman" w:hint="eastAsia"/>
        </w:rPr>
        <w:t>而</w:t>
      </w:r>
      <w:r>
        <w:rPr>
          <w:rFonts w:ascii="Time New Roman" w:eastAsia="SimHei" w:hAnsi="Time New Roman"/>
        </w:rPr>
        <w:t>被使用的</w:t>
      </w:r>
      <w:r>
        <w:rPr>
          <w:rFonts w:ascii="Time New Roman" w:eastAsia="SimHei" w:hAnsi="Time New Roman" w:hint="eastAsia"/>
        </w:rPr>
        <w:t>情况</w:t>
      </w:r>
      <w:r>
        <w:rPr>
          <w:rFonts w:ascii="Time New Roman" w:eastAsia="SimHei" w:hAnsi="Time New Roman"/>
        </w:rPr>
        <w:t>，委员会建议缔约国采取步骤将这些土地和区域归还给土著人民。委员会还敦促缔约国推动国家土地登记法案获得通过，从而确定并划定土著共有土地。</w:t>
      </w:r>
    </w:p>
    <w:p w:rsidR="00000000" w:rsidRDefault="00C62BA9">
      <w:pPr>
        <w:ind w:firstLine="510"/>
      </w:pPr>
      <w:r>
        <w:rPr>
          <w:rFonts w:hint="eastAsia"/>
        </w:rPr>
        <w:t>1</w:t>
      </w:r>
      <w:r>
        <w:t xml:space="preserve">18.  </w:t>
      </w:r>
      <w:r>
        <w:t>委员会对以下报道表示关注：土著人民对传统圣地的使用受到阻碍；司法人员将相关紧张局势引起的冲突作为刑事事件加以处理。还据报道：一个负责探讨在宪法中对圣地作出规定问题的委员会已停止开展工作</w:t>
      </w:r>
      <w:r>
        <w:t>(</w:t>
      </w:r>
      <w:r>
        <w:t>第五条</w:t>
      </w:r>
      <w:r>
        <w:t>(</w:t>
      </w:r>
      <w:r>
        <w:t>卯</w:t>
      </w:r>
      <w:r>
        <w:rPr>
          <w:rFonts w:hint="eastAsia"/>
        </w:rPr>
        <w:t>)</w:t>
      </w:r>
      <w:r>
        <w:t>项第</w:t>
      </w:r>
      <w:r>
        <w:t>(6)</w:t>
      </w:r>
      <w:r>
        <w:t>分项</w:t>
      </w:r>
      <w:r>
        <w:t>)</w:t>
      </w:r>
      <w:r>
        <w:t>。</w:t>
      </w:r>
    </w:p>
    <w:p w:rsidR="00000000" w:rsidRDefault="00C62BA9">
      <w:pPr>
        <w:spacing w:before="120" w:after="120" w:line="288" w:lineRule="auto"/>
        <w:ind w:left="1038"/>
        <w:rPr>
          <w:rFonts w:ascii="Time New Roman" w:eastAsia="SimHei" w:hAnsi="Time New Roman"/>
        </w:rPr>
      </w:pPr>
      <w:r>
        <w:rPr>
          <w:rFonts w:ascii="Time New Roman" w:eastAsia="SimHei" w:hAnsi="Time New Roman" w:hint="eastAsia"/>
        </w:rPr>
        <w:tab/>
      </w:r>
      <w:r>
        <w:rPr>
          <w:rFonts w:ascii="Time New Roman" w:eastAsia="SimHei" w:hAnsi="Time New Roman"/>
        </w:rPr>
        <w:t>委员会请缔约国研究能否采取其他途径而非刑事诉讼途径来处理</w:t>
      </w:r>
      <w:r>
        <w:rPr>
          <w:rFonts w:ascii="Time New Roman" w:eastAsia="SimHei" w:hAnsi="Time New Roman"/>
        </w:rPr>
        <w:t>这些冲突，并敦促缔约国确保土著人民不受阻碍地享受这项文化权利。</w:t>
      </w:r>
    </w:p>
    <w:p w:rsidR="00000000" w:rsidRDefault="00C62BA9">
      <w:pPr>
        <w:ind w:firstLine="510"/>
      </w:pPr>
      <w:r>
        <w:rPr>
          <w:rFonts w:hint="eastAsia"/>
        </w:rPr>
        <w:t>1</w:t>
      </w:r>
      <w:r>
        <w:t>19.</w:t>
      </w:r>
      <w:r>
        <w:rPr>
          <w:rFonts w:hint="eastAsia"/>
        </w:rPr>
        <w:t xml:space="preserve">  </w:t>
      </w:r>
      <w:r>
        <w:t>委员会关切地注意到，能源和矿业部向一些特许企业发放开采许可证，并且感到遗憾的是，缔约国事先没有征求土著人民的意见，也没有向土著人民告知已经授予此种企业开采其区域底土的特许权。同样，委员会对协商程序立法草案表示关注，该立法如获通过，将会侵犯土著人民参与对其有影响的决定的权利</w:t>
      </w:r>
      <w:r>
        <w:t>(</w:t>
      </w:r>
      <w:r>
        <w:t>第五条</w:t>
      </w:r>
      <w:r>
        <w:t>(</w:t>
      </w:r>
      <w:r>
        <w:t>卯</w:t>
      </w:r>
      <w:r>
        <w:rPr>
          <w:rFonts w:hint="eastAsia"/>
        </w:rPr>
        <w:t>)</w:t>
      </w:r>
      <w:r>
        <w:t>项第</w:t>
      </w:r>
      <w:r>
        <w:t>(5)</w:t>
      </w:r>
      <w:r>
        <w:t>分项</w:t>
      </w:r>
      <w:r>
        <w:t>)</w:t>
      </w:r>
      <w:r>
        <w:t>。</w:t>
      </w:r>
    </w:p>
    <w:p w:rsidR="00000000" w:rsidRDefault="00C62BA9">
      <w:pPr>
        <w:spacing w:before="120" w:after="120" w:line="288" w:lineRule="auto"/>
        <w:ind w:left="1038"/>
        <w:rPr>
          <w:rFonts w:ascii="Time New Roman" w:eastAsia="SimHei" w:hAnsi="Time New Roman"/>
        </w:rPr>
      </w:pPr>
      <w:r>
        <w:rPr>
          <w:rFonts w:ascii="Time New Roman" w:eastAsia="SimHei" w:hAnsi="Time New Roman" w:hint="eastAsia"/>
        </w:rPr>
        <w:tab/>
      </w:r>
      <w:r>
        <w:rPr>
          <w:rFonts w:ascii="Time New Roman" w:eastAsia="SimHei" w:hAnsi="Time New Roman"/>
        </w:rPr>
        <w:t>委员会建议缔约国在作出直接影响到土著人民权益的决定时，设法根据委员会第</w:t>
      </w:r>
      <w:r>
        <w:rPr>
          <w:rFonts w:ascii="Time New Roman" w:eastAsia="SimHei" w:hAnsi="Time New Roman"/>
        </w:rPr>
        <w:t>23</w:t>
      </w:r>
      <w:r>
        <w:rPr>
          <w:rFonts w:ascii="Time New Roman" w:eastAsia="SimHei" w:hAnsi="Time New Roman"/>
        </w:rPr>
        <w:t>号一般性建议第</w:t>
      </w:r>
      <w:r>
        <w:rPr>
          <w:rFonts w:ascii="Time New Roman" w:eastAsia="SimHei" w:hAnsi="Time New Roman"/>
        </w:rPr>
        <w:t>4</w:t>
      </w:r>
      <w:r>
        <w:rPr>
          <w:rFonts w:ascii="Time New Roman" w:eastAsia="SimHei" w:hAnsi="Time New Roman"/>
        </w:rPr>
        <w:t>段</w:t>
      </w:r>
      <w:r>
        <w:rPr>
          <w:rFonts w:ascii="Time New Roman" w:eastAsia="SimHei" w:hAnsi="Time New Roman"/>
        </w:rPr>
        <w:t>(d)</w:t>
      </w:r>
      <w:r>
        <w:rPr>
          <w:rFonts w:ascii="Time New Roman" w:eastAsia="SimHei" w:hAnsi="Time New Roman"/>
        </w:rPr>
        <w:t>分段的规定，获得土著人民的知情</w:t>
      </w:r>
      <w:r>
        <w:rPr>
          <w:rFonts w:ascii="Time New Roman" w:eastAsia="SimHei" w:hAnsi="Time New Roman"/>
        </w:rPr>
        <w:t>同意。委员会还建议缔约国在通过协商程序立法草案之前，在该立法草案中列入一项条款，规定凡是考虑采取可能影响到土著人民的立法或行政措施的，均须征求土著人民的意见，以期获得土著人民对此种措施的同意。</w:t>
      </w:r>
    </w:p>
    <w:p w:rsidR="00000000" w:rsidRDefault="00C62BA9">
      <w:pPr>
        <w:ind w:firstLine="510"/>
      </w:pPr>
      <w:r>
        <w:rPr>
          <w:rFonts w:hint="eastAsia"/>
        </w:rPr>
        <w:t>1</w:t>
      </w:r>
      <w:r>
        <w:t xml:space="preserve">20.  </w:t>
      </w:r>
      <w:r>
        <w:t>委员会对土著人口文盲率很高表示关注，这一现象在农村地区很突出，这些地区</w:t>
      </w:r>
      <w:r>
        <w:t>65%</w:t>
      </w:r>
      <w:r>
        <w:t>的土著妇女为文盲。委员会还对土著人口特别是土著年轻女子和女童小学入学率低表示关注</w:t>
      </w:r>
      <w:r>
        <w:t>(</w:t>
      </w:r>
      <w:r>
        <w:t>第五条</w:t>
      </w:r>
      <w:r>
        <w:t>(</w:t>
      </w:r>
      <w:r>
        <w:t>辰</w:t>
      </w:r>
      <w:r>
        <w:rPr>
          <w:rFonts w:hint="eastAsia"/>
        </w:rPr>
        <w:t>)</w:t>
      </w:r>
      <w:r>
        <w:t>项第</w:t>
      </w:r>
      <w:r>
        <w:t>(5)</w:t>
      </w:r>
      <w:r>
        <w:t>分项</w:t>
      </w:r>
      <w:r>
        <w:t>)</w:t>
      </w:r>
      <w:r>
        <w:t>。</w:t>
      </w:r>
    </w:p>
    <w:p w:rsidR="00000000" w:rsidRDefault="00C62BA9">
      <w:pPr>
        <w:spacing w:before="120" w:after="120" w:line="288" w:lineRule="auto"/>
        <w:ind w:left="1038"/>
        <w:rPr>
          <w:rFonts w:ascii="Time New Roman" w:eastAsia="SimHei" w:hAnsi="Time New Roman"/>
        </w:rPr>
      </w:pPr>
      <w:r>
        <w:rPr>
          <w:rFonts w:ascii="Time New Roman" w:eastAsia="SimHei" w:hAnsi="Time New Roman" w:hint="eastAsia"/>
        </w:rPr>
        <w:tab/>
      </w:r>
      <w:r>
        <w:rPr>
          <w:rFonts w:ascii="Time New Roman" w:eastAsia="SimHei" w:hAnsi="Time New Roman"/>
        </w:rPr>
        <w:t>委员会敦促缔约国在短期和中期内采取步骤，设法降低文盲率，特别是农村居民及妇女和女童的文盲率。委员会建议缔约国考虑增</w:t>
      </w:r>
      <w:r>
        <w:rPr>
          <w:rFonts w:ascii="Time New Roman" w:eastAsia="SimHei" w:hAnsi="Time New Roman"/>
        </w:rPr>
        <w:t>加双语学校数目，特别是增加农村的双语学校数目。为此，委员会建议缔约国进行教育改革，开设在文化上重要的课程，同时铭记《土著人民特性和权利协定》的规定。</w:t>
      </w:r>
    </w:p>
    <w:p w:rsidR="00000000" w:rsidRDefault="00C62BA9">
      <w:pPr>
        <w:ind w:firstLine="510"/>
      </w:pPr>
      <w:r>
        <w:rPr>
          <w:rFonts w:hint="eastAsia"/>
        </w:rPr>
        <w:t>1</w:t>
      </w:r>
      <w:r>
        <w:t xml:space="preserve">21.  </w:t>
      </w:r>
      <w:r>
        <w:t>委员会欢迎缔约国提供关于人权检察官办公室土著人民事务监察专员科的结构、</w:t>
      </w:r>
      <w:r>
        <w:rPr>
          <w:rFonts w:hint="eastAsia"/>
        </w:rPr>
        <w:t>组</w:t>
      </w:r>
      <w:r>
        <w:t>成和职责的资料，但委员会感到遗憾的是，缔约国没有提供关于土著人民事务监察专员科受理的案件处理结果的资料</w:t>
      </w:r>
      <w:r>
        <w:t>(</w:t>
      </w:r>
      <w:r>
        <w:t>第六条</w:t>
      </w:r>
      <w:r>
        <w:t>)</w:t>
      </w:r>
      <w:r>
        <w:t>。</w:t>
      </w:r>
    </w:p>
    <w:p w:rsidR="00000000" w:rsidRDefault="00C62BA9">
      <w:pPr>
        <w:spacing w:before="120" w:after="120" w:line="288" w:lineRule="auto"/>
        <w:ind w:left="1038"/>
        <w:rPr>
          <w:rFonts w:ascii="Time New Roman" w:eastAsia="SimHei" w:hAnsi="Time New Roman"/>
        </w:rPr>
      </w:pPr>
      <w:r>
        <w:rPr>
          <w:rFonts w:ascii="Time New Roman" w:eastAsia="SimHei" w:hAnsi="Time New Roman" w:hint="eastAsia"/>
        </w:rPr>
        <w:tab/>
      </w:r>
      <w:r>
        <w:rPr>
          <w:rFonts w:ascii="Time New Roman" w:eastAsia="SimHei" w:hAnsi="Time New Roman"/>
        </w:rPr>
        <w:t>委员会建议缔约国通报已经提交的</w:t>
      </w:r>
      <w:r>
        <w:rPr>
          <w:rFonts w:ascii="Time New Roman" w:eastAsia="SimHei" w:hAnsi="Time New Roman"/>
        </w:rPr>
        <w:t>28</w:t>
      </w:r>
      <w:r>
        <w:rPr>
          <w:rFonts w:ascii="Time New Roman" w:eastAsia="SimHei" w:hAnsi="Time New Roman"/>
        </w:rPr>
        <w:t>件种族歧视申诉处理结果，并告知委员会受害者是否已经得到赔偿。</w:t>
      </w:r>
    </w:p>
    <w:p w:rsidR="00000000" w:rsidRDefault="00C62BA9">
      <w:pPr>
        <w:ind w:firstLine="510"/>
      </w:pPr>
      <w:r>
        <w:rPr>
          <w:rFonts w:hint="eastAsia"/>
        </w:rPr>
        <w:t>1</w:t>
      </w:r>
      <w:r>
        <w:t xml:space="preserve">22.  </w:t>
      </w:r>
      <w:r>
        <w:t>委员会欢迎缔约国代表团通报与人权检察官办公室受理的案</w:t>
      </w:r>
      <w:r>
        <w:t>件相关的统计资料，该机构负责调查涉及歧视和种族主义的犯罪，但委员会注意到，在受理的</w:t>
      </w:r>
      <w:r>
        <w:t>79</w:t>
      </w:r>
      <w:r>
        <w:t>起案件中，仅对</w:t>
      </w:r>
      <w:r>
        <w:t>1</w:t>
      </w:r>
      <w:r>
        <w:t>起案件作了定罪和</w:t>
      </w:r>
      <w:r>
        <w:rPr>
          <w:rFonts w:hint="eastAsia"/>
        </w:rPr>
        <w:t>判刑</w:t>
      </w:r>
      <w:r>
        <w:t>(</w:t>
      </w:r>
      <w:r>
        <w:t>第六条</w:t>
      </w:r>
      <w:r>
        <w:t>)</w:t>
      </w:r>
      <w:r>
        <w:t>。</w:t>
      </w:r>
    </w:p>
    <w:p w:rsidR="00000000" w:rsidRDefault="00C62BA9">
      <w:pPr>
        <w:spacing w:before="120" w:after="120" w:line="288" w:lineRule="auto"/>
        <w:ind w:left="1038"/>
        <w:rPr>
          <w:rFonts w:ascii="Time New Roman" w:eastAsia="SimHei" w:hAnsi="Time New Roman"/>
        </w:rPr>
      </w:pPr>
      <w:r>
        <w:rPr>
          <w:rFonts w:ascii="Time New Roman" w:eastAsia="SimHei" w:hAnsi="Time New Roman" w:hint="eastAsia"/>
        </w:rPr>
        <w:tab/>
      </w:r>
      <w:r>
        <w:rPr>
          <w:rFonts w:ascii="Time New Roman" w:eastAsia="SimHei" w:hAnsi="Time New Roman"/>
        </w:rPr>
        <w:t>委员会请缔约国在下次定期报告中作出解释，说明为何在受理的</w:t>
      </w:r>
      <w:r>
        <w:rPr>
          <w:rFonts w:ascii="Time New Roman" w:eastAsia="SimHei" w:hAnsi="Time New Roman"/>
        </w:rPr>
        <w:t>79</w:t>
      </w:r>
      <w:r>
        <w:rPr>
          <w:rFonts w:ascii="Time New Roman" w:eastAsia="SimHei" w:hAnsi="Time New Roman"/>
        </w:rPr>
        <w:t>起案件中仅对</w:t>
      </w:r>
      <w:r>
        <w:rPr>
          <w:rFonts w:ascii="Time New Roman" w:eastAsia="SimHei" w:hAnsi="Time New Roman"/>
        </w:rPr>
        <w:t>1</w:t>
      </w:r>
      <w:r>
        <w:rPr>
          <w:rFonts w:ascii="Time New Roman" w:eastAsia="SimHei" w:hAnsi="Time New Roman"/>
        </w:rPr>
        <w:t>起案件作了宣判。委员会还希望缔约国提供人权检察官办公室受理的申诉、提起的诉讼以及涉及种族歧视的案件的处理结果方面的统计资料，并提供此种案件的具体例子。另外，委员会还希望缔约国通报以下情况：受害者是否因种族歧视造成的任何物质和精神损失而得到公正、充分的赔偿。</w:t>
      </w:r>
    </w:p>
    <w:p w:rsidR="00000000" w:rsidRDefault="00C62BA9">
      <w:pPr>
        <w:ind w:firstLine="510"/>
      </w:pPr>
      <w:r>
        <w:rPr>
          <w:rFonts w:hint="eastAsia"/>
        </w:rPr>
        <w:t>1</w:t>
      </w:r>
      <w:r>
        <w:t xml:space="preserve">23.  </w:t>
      </w:r>
      <w:r>
        <w:t>委员会极为关注的是，传播媒体对</w:t>
      </w:r>
      <w:r>
        <w:t>土著人民采取轻视和排斥态度。委员会还希望表示关注的是：社区无线电台的广播范围不到</w:t>
      </w:r>
      <w:r>
        <w:t>1</w:t>
      </w:r>
      <w:r>
        <w:t>公里，因而限制了土著社区的收听</w:t>
      </w:r>
      <w:r>
        <w:t>(</w:t>
      </w:r>
      <w:r>
        <w:t>第七条</w:t>
      </w:r>
      <w:r>
        <w:t>)</w:t>
      </w:r>
      <w:r>
        <w:t>。</w:t>
      </w:r>
    </w:p>
    <w:p w:rsidR="00000000" w:rsidRDefault="00C62BA9">
      <w:pPr>
        <w:spacing w:before="120" w:after="120" w:line="288" w:lineRule="auto"/>
        <w:ind w:left="1038"/>
        <w:rPr>
          <w:rFonts w:ascii="Time New Roman" w:eastAsia="SimHei" w:hAnsi="Time New Roman"/>
        </w:rPr>
      </w:pPr>
      <w:r>
        <w:rPr>
          <w:rFonts w:ascii="Time New Roman" w:eastAsia="SimHei" w:hAnsi="Time New Roman" w:hint="eastAsia"/>
        </w:rPr>
        <w:tab/>
      </w:r>
      <w:r>
        <w:rPr>
          <w:rFonts w:ascii="Time New Roman" w:eastAsia="SimHei" w:hAnsi="Time New Roman"/>
        </w:rPr>
        <w:t>委员会建议缔约国采取恰当措施，抵制会导致媒体的种族歧视的种族偏见。委员会还建议当地、社区媒体和自由传播媒体在内容和管理结构方面采用多文化办法，同时尤其确保社区</w:t>
      </w:r>
      <w:r>
        <w:rPr>
          <w:rFonts w:ascii="Time New Roman" w:eastAsia="SimHei" w:hAnsi="Time New Roman" w:hint="eastAsia"/>
        </w:rPr>
        <w:t>无线</w:t>
      </w:r>
      <w:r>
        <w:rPr>
          <w:rFonts w:ascii="Time New Roman" w:eastAsia="SimHei" w:hAnsi="Time New Roman"/>
        </w:rPr>
        <w:t>电台的恰当运行，以便使尽可能多的土著居民能够收听这些电台。</w:t>
      </w:r>
    </w:p>
    <w:p w:rsidR="00000000" w:rsidRDefault="00C62BA9">
      <w:pPr>
        <w:ind w:firstLine="510"/>
      </w:pPr>
      <w:r>
        <w:rPr>
          <w:rFonts w:hint="eastAsia"/>
        </w:rPr>
        <w:t>1</w:t>
      </w:r>
      <w:r>
        <w:t xml:space="preserve">24.  </w:t>
      </w:r>
      <w:r>
        <w:t>委员会建议缔约国尽快通过授权政府承认委员会的权限的法案，根据《公约》第十四条的规定作出宣布。</w:t>
      </w:r>
    </w:p>
    <w:p w:rsidR="00000000" w:rsidRDefault="00C62BA9">
      <w:pPr>
        <w:ind w:firstLine="510"/>
      </w:pPr>
      <w:r>
        <w:rPr>
          <w:rFonts w:hint="eastAsia"/>
        </w:rPr>
        <w:t>1</w:t>
      </w:r>
      <w:r>
        <w:t xml:space="preserve">25.  </w:t>
      </w:r>
      <w:r>
        <w:t>员会建议缔约国在将《公约》特别是第二至第七条</w:t>
      </w:r>
      <w:r>
        <w:t>纳入国内法过程中，考虑到《德班宣言和行动纲领》的相关内容。委员会还建议缔约国在下次定期报告中，通报为在国家一级执行《德班宣言和行动纲领》而采取的措施，尤其是通报国家行动计划的制订和执行情况。</w:t>
      </w:r>
    </w:p>
    <w:p w:rsidR="00000000" w:rsidRDefault="00C62BA9">
      <w:pPr>
        <w:ind w:firstLine="510"/>
      </w:pPr>
      <w:r>
        <w:rPr>
          <w:rFonts w:hint="eastAsia"/>
        </w:rPr>
        <w:t>1</w:t>
      </w:r>
      <w:r>
        <w:t xml:space="preserve">26.  </w:t>
      </w:r>
      <w:r>
        <w:t>委员会建议缔约国在提交报告后立即公布这些报告，并建议缔约国同</w:t>
      </w:r>
      <w:r>
        <w:rPr>
          <w:rFonts w:hint="eastAsia"/>
        </w:rPr>
        <w:t>样</w:t>
      </w:r>
      <w:r>
        <w:t>公布和散发委员会在这方面的意见。</w:t>
      </w:r>
    </w:p>
    <w:p w:rsidR="00000000" w:rsidRDefault="00C62BA9">
      <w:pPr>
        <w:ind w:firstLine="510"/>
      </w:pPr>
      <w:r>
        <w:rPr>
          <w:rFonts w:hint="eastAsia"/>
        </w:rPr>
        <w:t>1</w:t>
      </w:r>
      <w:r>
        <w:t xml:space="preserve">27.  </w:t>
      </w:r>
      <w:r>
        <w:t>根据《公约》第九条第一款以及经修订的委员会议事规则第</w:t>
      </w:r>
      <w:r>
        <w:t>65</w:t>
      </w:r>
      <w:r>
        <w:t>条，委员会请缔约国在本结论通过之后一年内，向其通报第</w:t>
      </w:r>
      <w:r>
        <w:rPr>
          <w:rFonts w:hint="eastAsia"/>
        </w:rPr>
        <w:t>1</w:t>
      </w:r>
      <w:r>
        <w:t>13</w:t>
      </w:r>
      <w:r>
        <w:t>、</w:t>
      </w:r>
      <w:r>
        <w:rPr>
          <w:rFonts w:hint="eastAsia"/>
        </w:rPr>
        <w:t>1</w:t>
      </w:r>
      <w:r>
        <w:t>15</w:t>
      </w:r>
      <w:r>
        <w:t>和</w:t>
      </w:r>
      <w:r>
        <w:rPr>
          <w:rFonts w:hint="eastAsia"/>
        </w:rPr>
        <w:t>1</w:t>
      </w:r>
      <w:r>
        <w:t>19</w:t>
      </w:r>
      <w:r>
        <w:t>段所载委员会建议的执行情况。</w:t>
      </w:r>
    </w:p>
    <w:p w:rsidR="00000000" w:rsidRDefault="00C62BA9">
      <w:pPr>
        <w:ind w:firstLine="510"/>
      </w:pPr>
      <w:r>
        <w:rPr>
          <w:rFonts w:hint="eastAsia"/>
        </w:rPr>
        <w:t>1</w:t>
      </w:r>
      <w:r>
        <w:t xml:space="preserve">28.  </w:t>
      </w:r>
      <w:r>
        <w:t>委员会建议缔约国在</w:t>
      </w:r>
      <w:r>
        <w:t>2008</w:t>
      </w:r>
      <w:r>
        <w:t>年</w:t>
      </w:r>
      <w:r>
        <w:t>2</w:t>
      </w:r>
      <w:r>
        <w:t>月</w:t>
      </w:r>
      <w:r>
        <w:t>17</w:t>
      </w:r>
      <w:r>
        <w:t>日之前以一份单一报告的形式提交第</w:t>
      </w:r>
      <w:r>
        <w:t>12</w:t>
      </w:r>
      <w:r>
        <w:t>和</w:t>
      </w:r>
      <w:r>
        <w:t>13</w:t>
      </w:r>
      <w:r>
        <w:t>次定期报告。</w:t>
      </w:r>
    </w:p>
    <w:p w:rsidR="00000000" w:rsidRDefault="00C62BA9">
      <w:pPr>
        <w:pStyle w:val="Heading2"/>
        <w:spacing w:before="300"/>
        <w:rPr>
          <w:rFonts w:hint="eastAsia"/>
        </w:rPr>
      </w:pPr>
      <w:r>
        <w:rPr>
          <w:rFonts w:hint="eastAsia"/>
        </w:rPr>
        <w:t>圭</w:t>
      </w:r>
      <w:r>
        <w:t xml:space="preserve"> </w:t>
      </w:r>
      <w:r>
        <w:rPr>
          <w:rFonts w:hint="eastAsia"/>
        </w:rPr>
        <w:t>亚</w:t>
      </w:r>
      <w:r>
        <w:t xml:space="preserve"> </w:t>
      </w:r>
      <w:r>
        <w:rPr>
          <w:rFonts w:hint="eastAsia"/>
        </w:rPr>
        <w:t>那</w:t>
      </w:r>
    </w:p>
    <w:p w:rsidR="00000000" w:rsidRDefault="00C62BA9">
      <w:pPr>
        <w:spacing w:after="320"/>
        <w:rPr>
          <w:rFonts w:hint="eastAsia"/>
        </w:rPr>
      </w:pPr>
      <w:r>
        <w:rPr>
          <w:rFonts w:hint="eastAsia"/>
        </w:rPr>
        <w:tab/>
        <w:t>1</w:t>
      </w:r>
      <w:r>
        <w:t>29</w:t>
      </w:r>
      <w:r>
        <w:rPr>
          <w:rFonts w:hint="eastAsia"/>
        </w:rPr>
        <w:t xml:space="preserve">.  </w:t>
      </w:r>
      <w:r>
        <w:rPr>
          <w:rFonts w:hint="eastAsia"/>
        </w:rPr>
        <w:t>委员会在</w:t>
      </w:r>
      <w:r>
        <w:rPr>
          <w:rFonts w:hint="eastAsia"/>
        </w:rPr>
        <w:t>2006</w:t>
      </w:r>
      <w:r>
        <w:rPr>
          <w:rFonts w:hint="eastAsia"/>
        </w:rPr>
        <w:t>年</w:t>
      </w:r>
      <w:r>
        <w:rPr>
          <w:rFonts w:hint="eastAsia"/>
        </w:rPr>
        <w:t>3</w:t>
      </w:r>
      <w:r>
        <w:rPr>
          <w:rFonts w:hint="eastAsia"/>
        </w:rPr>
        <w:t>月</w:t>
      </w:r>
      <w:r>
        <w:rPr>
          <w:rFonts w:hint="eastAsia"/>
        </w:rPr>
        <w:t>2</w:t>
      </w:r>
      <w:r>
        <w:rPr>
          <w:rFonts w:hint="eastAsia"/>
        </w:rPr>
        <w:t>日至</w:t>
      </w:r>
      <w:r>
        <w:rPr>
          <w:rFonts w:hint="eastAsia"/>
        </w:rPr>
        <w:t>3</w:t>
      </w:r>
      <w:r>
        <w:rPr>
          <w:rFonts w:hint="eastAsia"/>
        </w:rPr>
        <w:t>日举行的第</w:t>
      </w:r>
      <w:r>
        <w:rPr>
          <w:rFonts w:hint="eastAsia"/>
        </w:rPr>
        <w:t>1747</w:t>
      </w:r>
      <w:r>
        <w:rPr>
          <w:rFonts w:hint="eastAsia"/>
        </w:rPr>
        <w:t>次和第</w:t>
      </w:r>
      <w:r>
        <w:rPr>
          <w:rFonts w:hint="eastAsia"/>
        </w:rPr>
        <w:t>1748</w:t>
      </w:r>
      <w:r>
        <w:rPr>
          <w:rFonts w:hint="eastAsia"/>
        </w:rPr>
        <w:t>次会议</w:t>
      </w:r>
      <w:r>
        <w:rPr>
          <w:rFonts w:hint="eastAsia"/>
        </w:rPr>
        <w:t>(CERD/C/SR.1747</w:t>
      </w:r>
      <w:r>
        <w:rPr>
          <w:rFonts w:hint="eastAsia"/>
        </w:rPr>
        <w:t>和</w:t>
      </w:r>
      <w:r>
        <w:rPr>
          <w:rFonts w:hint="eastAsia"/>
        </w:rPr>
        <w:t>1748)</w:t>
      </w:r>
      <w:r>
        <w:rPr>
          <w:rFonts w:hint="eastAsia"/>
        </w:rPr>
        <w:t>上，审议了合并为一份文件</w:t>
      </w:r>
      <w:r>
        <w:rPr>
          <w:rFonts w:hint="eastAsia"/>
        </w:rPr>
        <w:t>(CERD/C/472/</w:t>
      </w:r>
      <w:r>
        <w:t>Add.1</w:t>
      </w:r>
      <w:r>
        <w:rPr>
          <w:rFonts w:hint="eastAsia"/>
        </w:rPr>
        <w:t>)</w:t>
      </w:r>
      <w:r>
        <w:rPr>
          <w:rFonts w:hint="eastAsia"/>
        </w:rPr>
        <w:t>的圭亚那第一期至第十四期报告</w:t>
      </w:r>
      <w:r>
        <w:rPr>
          <w:rFonts w:hint="eastAsia"/>
        </w:rPr>
        <w:t>(</w:t>
      </w:r>
      <w:r>
        <w:rPr>
          <w:rFonts w:hint="eastAsia"/>
        </w:rPr>
        <w:t>“报告”</w:t>
      </w:r>
      <w:r>
        <w:rPr>
          <w:rFonts w:hint="eastAsia"/>
        </w:rPr>
        <w:t>)</w:t>
      </w:r>
      <w:r>
        <w:rPr>
          <w:rFonts w:hint="eastAsia"/>
        </w:rPr>
        <w:t>。这些报告本应当分别在</w:t>
      </w:r>
      <w:r>
        <w:rPr>
          <w:rFonts w:hint="eastAsia"/>
        </w:rPr>
        <w:t>1978</w:t>
      </w:r>
      <w:r>
        <w:rPr>
          <w:rFonts w:hint="eastAsia"/>
        </w:rPr>
        <w:t>年至</w:t>
      </w:r>
      <w:r>
        <w:rPr>
          <w:rFonts w:hint="eastAsia"/>
        </w:rPr>
        <w:t>2004</w:t>
      </w:r>
      <w:r>
        <w:rPr>
          <w:rFonts w:hint="eastAsia"/>
        </w:rPr>
        <w:t>年之间提交。在</w:t>
      </w:r>
      <w:r>
        <w:rPr>
          <w:rFonts w:hint="eastAsia"/>
        </w:rPr>
        <w:t>2006</w:t>
      </w:r>
      <w:r>
        <w:rPr>
          <w:rFonts w:hint="eastAsia"/>
        </w:rPr>
        <w:t>年</w:t>
      </w:r>
      <w:r>
        <w:rPr>
          <w:rFonts w:hint="eastAsia"/>
        </w:rPr>
        <w:t>3</w:t>
      </w:r>
      <w:r>
        <w:rPr>
          <w:rFonts w:hint="eastAsia"/>
        </w:rPr>
        <w:t>月</w:t>
      </w:r>
      <w:r>
        <w:rPr>
          <w:rFonts w:hint="eastAsia"/>
        </w:rPr>
        <w:t>10</w:t>
      </w:r>
      <w:r>
        <w:rPr>
          <w:rFonts w:hint="eastAsia"/>
        </w:rPr>
        <w:t>日举行的第</w:t>
      </w:r>
      <w:r>
        <w:rPr>
          <w:rFonts w:hint="eastAsia"/>
        </w:rPr>
        <w:t>1758</w:t>
      </w:r>
      <w:r>
        <w:rPr>
          <w:rFonts w:hint="eastAsia"/>
        </w:rPr>
        <w:t>次和第</w:t>
      </w:r>
      <w:r>
        <w:rPr>
          <w:rFonts w:hint="eastAsia"/>
        </w:rPr>
        <w:t>1759</w:t>
      </w:r>
      <w:r>
        <w:rPr>
          <w:rFonts w:hint="eastAsia"/>
        </w:rPr>
        <w:t>次会议</w:t>
      </w:r>
      <w:r>
        <w:rPr>
          <w:rFonts w:hint="eastAsia"/>
        </w:rPr>
        <w:t>(CERD/C/SR.1758</w:t>
      </w:r>
      <w:r>
        <w:rPr>
          <w:rFonts w:hint="eastAsia"/>
        </w:rPr>
        <w:t>和</w:t>
      </w:r>
      <w:r>
        <w:rPr>
          <w:rFonts w:hint="eastAsia"/>
        </w:rPr>
        <w:t>1759)</w:t>
      </w:r>
      <w:r>
        <w:rPr>
          <w:rFonts w:hint="eastAsia"/>
        </w:rPr>
        <w:t>上，委员会通过了下述结论性意见。</w:t>
      </w:r>
    </w:p>
    <w:p w:rsidR="00000000" w:rsidRDefault="00C62BA9">
      <w:pPr>
        <w:pStyle w:val="Heading3"/>
        <w:rPr>
          <w:rFonts w:hint="eastAsia"/>
        </w:rPr>
      </w:pPr>
      <w:r>
        <w:rPr>
          <w:rFonts w:hint="eastAsia"/>
        </w:rPr>
        <w:t xml:space="preserve">A.  </w:t>
      </w:r>
      <w:r>
        <w:rPr>
          <w:rFonts w:hint="eastAsia"/>
        </w:rPr>
        <w:t>导</w:t>
      </w:r>
      <w:r>
        <w:rPr>
          <w:rFonts w:hint="eastAsia"/>
        </w:rPr>
        <w:t xml:space="preserve">  </w:t>
      </w:r>
      <w:r>
        <w:rPr>
          <w:rFonts w:hint="eastAsia"/>
        </w:rPr>
        <w:t>言</w:t>
      </w:r>
    </w:p>
    <w:p w:rsidR="00000000" w:rsidRDefault="00C62BA9">
      <w:pPr>
        <w:rPr>
          <w:rFonts w:hint="eastAsia"/>
        </w:rPr>
      </w:pPr>
      <w:r>
        <w:rPr>
          <w:rFonts w:hint="eastAsia"/>
        </w:rPr>
        <w:tab/>
      </w:r>
      <w:r>
        <w:t>13</w:t>
      </w:r>
      <w:r>
        <w:t>0</w:t>
      </w:r>
      <w:r>
        <w:rPr>
          <w:rFonts w:hint="eastAsia"/>
        </w:rPr>
        <w:t xml:space="preserve">.  </w:t>
      </w:r>
      <w:r>
        <w:rPr>
          <w:rFonts w:hint="eastAsia"/>
        </w:rPr>
        <w:t>委员会欢迎圭亚那提交的全面性报告和补充书面资料，并欢迎有这样一个机会与缔约国开始建设性对话。委员会对高级代表团的出席感到鼓舞，并赞赏该代表团在答复委员会提问方面所做的详细和坦率答复。</w:t>
      </w:r>
    </w:p>
    <w:p w:rsidR="00000000" w:rsidRDefault="00C62BA9">
      <w:pPr>
        <w:spacing w:after="320"/>
        <w:rPr>
          <w:rFonts w:hint="eastAsia"/>
        </w:rPr>
      </w:pPr>
      <w:r>
        <w:rPr>
          <w:rFonts w:hint="eastAsia"/>
        </w:rPr>
        <w:tab/>
      </w:r>
      <w:r>
        <w:t>1</w:t>
      </w:r>
      <w:r>
        <w:rPr>
          <w:rFonts w:hint="eastAsia"/>
        </w:rPr>
        <w:t>3</w:t>
      </w:r>
      <w:r>
        <w:t>1</w:t>
      </w:r>
      <w:r>
        <w:rPr>
          <w:rFonts w:hint="eastAsia"/>
        </w:rPr>
        <w:t xml:space="preserve">.  </w:t>
      </w:r>
      <w:r>
        <w:rPr>
          <w:rFonts w:hint="eastAsia"/>
        </w:rPr>
        <w:t>委员会注意到，报告晚交了</w:t>
      </w:r>
      <w:r>
        <w:rPr>
          <w:rFonts w:hint="eastAsia"/>
        </w:rPr>
        <w:t>26</w:t>
      </w:r>
      <w:r>
        <w:rPr>
          <w:rFonts w:hint="eastAsia"/>
        </w:rPr>
        <w:t>年，而缔约国已经得到了人权事务高级专员办事处所提供的技术协助。它请缔约国尽一切努力而在未来提交报告时遵守期限。</w:t>
      </w:r>
    </w:p>
    <w:p w:rsidR="00000000" w:rsidRDefault="00C62BA9">
      <w:pPr>
        <w:pStyle w:val="Heading3"/>
        <w:rPr>
          <w:rFonts w:hint="eastAsia"/>
        </w:rPr>
      </w:pPr>
      <w:r>
        <w:rPr>
          <w:rFonts w:hint="eastAsia"/>
        </w:rPr>
        <w:t xml:space="preserve">B.  </w:t>
      </w:r>
      <w:r>
        <w:rPr>
          <w:rFonts w:hint="eastAsia"/>
        </w:rPr>
        <w:t>妨碍履行《公约》的因素和困难</w:t>
      </w:r>
    </w:p>
    <w:p w:rsidR="00000000" w:rsidRDefault="00C62BA9">
      <w:pPr>
        <w:spacing w:after="320"/>
        <w:rPr>
          <w:rFonts w:hint="eastAsia"/>
        </w:rPr>
      </w:pPr>
      <w:r>
        <w:rPr>
          <w:rFonts w:hint="eastAsia"/>
        </w:rPr>
        <w:tab/>
        <w:t xml:space="preserve">132.  </w:t>
      </w:r>
      <w:r>
        <w:rPr>
          <w:rFonts w:hint="eastAsia"/>
        </w:rPr>
        <w:t>委员会注意到，圭亚那社会及主要政党在历史上的族裔两极分化。这加重了该国存在的偏见和偏执现象。</w:t>
      </w:r>
    </w:p>
    <w:p w:rsidR="00000000" w:rsidRDefault="00C62BA9">
      <w:pPr>
        <w:pStyle w:val="Heading3"/>
        <w:rPr>
          <w:rFonts w:hint="eastAsia"/>
        </w:rPr>
      </w:pPr>
      <w:r>
        <w:rPr>
          <w:rFonts w:hint="eastAsia"/>
        </w:rPr>
        <w:t xml:space="preserve">C.  </w:t>
      </w:r>
      <w:r>
        <w:rPr>
          <w:rFonts w:hint="eastAsia"/>
        </w:rPr>
        <w:t>积极方面</w:t>
      </w:r>
    </w:p>
    <w:p w:rsidR="00000000" w:rsidRDefault="00C62BA9">
      <w:pPr>
        <w:rPr>
          <w:rFonts w:hint="eastAsia"/>
        </w:rPr>
      </w:pPr>
      <w:r>
        <w:rPr>
          <w:rFonts w:hint="eastAsia"/>
        </w:rPr>
        <w:tab/>
      </w:r>
      <w:r>
        <w:rPr>
          <w:rFonts w:hint="eastAsia"/>
        </w:rPr>
        <w:t xml:space="preserve">133.  </w:t>
      </w:r>
      <w:r>
        <w:rPr>
          <w:rFonts w:hint="eastAsia"/>
        </w:rPr>
        <w:t>委员会满意地注意到，缔约国已经批准了大多数的主要联合国人权公约，而缔约国法院可以直接适用《消除一切形式种族歧视国际公约》。</w:t>
      </w:r>
    </w:p>
    <w:p w:rsidR="00000000" w:rsidRDefault="00C62BA9">
      <w:pPr>
        <w:rPr>
          <w:rFonts w:hint="eastAsia"/>
        </w:rPr>
      </w:pPr>
      <w:r>
        <w:rPr>
          <w:rFonts w:hint="eastAsia"/>
        </w:rPr>
        <w:tab/>
        <w:t xml:space="preserve">134.  </w:t>
      </w:r>
      <w:r>
        <w:rPr>
          <w:rFonts w:hint="eastAsia"/>
        </w:rPr>
        <w:t>委员会赞赏地注意到，缔约国已经努力将公共卫生制度深入到偏远的内地，设立了卫生中心制度和社区一级的卫生所，鼓励医生到内地工作，建立了将急诊病人用飞机运送到医院的制度。</w:t>
      </w:r>
    </w:p>
    <w:p w:rsidR="00000000" w:rsidRDefault="00C62BA9">
      <w:pPr>
        <w:spacing w:after="320"/>
        <w:rPr>
          <w:rFonts w:hint="eastAsia"/>
        </w:rPr>
      </w:pPr>
      <w:r>
        <w:rPr>
          <w:rFonts w:hint="eastAsia"/>
        </w:rPr>
        <w:tab/>
        <w:t xml:space="preserve">135.  </w:t>
      </w:r>
      <w:r>
        <w:rPr>
          <w:rFonts w:hint="eastAsia"/>
        </w:rPr>
        <w:t>委员会欢迎缔约国提供了关于圭亚那民众高识字率的资料以及在内地增加中学数量的措施。</w:t>
      </w:r>
    </w:p>
    <w:p w:rsidR="00000000" w:rsidRDefault="00C62BA9">
      <w:pPr>
        <w:pStyle w:val="Heading3"/>
        <w:rPr>
          <w:rFonts w:hint="eastAsia"/>
        </w:rPr>
      </w:pPr>
      <w:r>
        <w:rPr>
          <w:rFonts w:hint="eastAsia"/>
        </w:rPr>
        <w:t xml:space="preserve">D.  </w:t>
      </w:r>
      <w:r>
        <w:rPr>
          <w:rFonts w:hint="eastAsia"/>
        </w:rPr>
        <w:t>关注的问题和建议</w:t>
      </w:r>
    </w:p>
    <w:p w:rsidR="00000000" w:rsidRDefault="00C62BA9">
      <w:pPr>
        <w:rPr>
          <w:rFonts w:hint="eastAsia"/>
        </w:rPr>
      </w:pPr>
      <w:r>
        <w:rPr>
          <w:rFonts w:hint="eastAsia"/>
        </w:rPr>
        <w:tab/>
        <w:t xml:space="preserve">136.  </w:t>
      </w:r>
      <w:r>
        <w:rPr>
          <w:rFonts w:hint="eastAsia"/>
        </w:rPr>
        <w:t>对于缺少圭亚那土著居民人数和经济情况以及关于平等享有《公约》</w:t>
      </w:r>
      <w:r>
        <w:rPr>
          <w:rFonts w:hint="eastAsia"/>
        </w:rPr>
        <w:t>所保障权利状况的分类统计数据，委员会感到关切。缺少这类统计资料，委员会难以评估缔约国境内种族和族裔歧视的程度。</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委员会请缔约国在下一期报告中提供土著居民成员及其族群经济状况的统计资料及其享有《公约》第五条所保护之权利的状况。应主要根据性别、年龄和城</w:t>
      </w:r>
      <w:r>
        <w:rPr>
          <w:rFonts w:ascii="Time New Roman" w:eastAsia="SimHei" w:hAnsi="Time New Roman" w:hint="eastAsia"/>
        </w:rPr>
        <w:t>/</w:t>
      </w:r>
      <w:r>
        <w:rPr>
          <w:rFonts w:ascii="Time New Roman" w:eastAsia="SimHei" w:hAnsi="Time New Roman" w:hint="eastAsia"/>
        </w:rPr>
        <w:t>乡居民来对这些资料分类。</w:t>
      </w:r>
    </w:p>
    <w:p w:rsidR="00000000" w:rsidRDefault="00C62BA9">
      <w:pPr>
        <w:rPr>
          <w:rFonts w:hint="eastAsia"/>
        </w:rPr>
      </w:pPr>
      <w:r>
        <w:rPr>
          <w:rFonts w:hint="eastAsia"/>
        </w:rPr>
        <w:tab/>
        <w:t xml:space="preserve">137.  </w:t>
      </w:r>
      <w:r>
        <w:rPr>
          <w:rFonts w:hint="eastAsia"/>
        </w:rPr>
        <w:t>《圭亚那宪法》第</w:t>
      </w:r>
      <w:r>
        <w:rPr>
          <w:rFonts w:hint="eastAsia"/>
        </w:rPr>
        <w:t>40</w:t>
      </w:r>
      <w:r>
        <w:rPr>
          <w:rFonts w:hint="eastAsia"/>
        </w:rPr>
        <w:t>条第</w:t>
      </w:r>
      <w:r>
        <w:rPr>
          <w:rFonts w:hint="eastAsia"/>
        </w:rPr>
        <w:t>1</w:t>
      </w:r>
      <w:r>
        <w:rPr>
          <w:rFonts w:hint="eastAsia"/>
        </w:rPr>
        <w:t>款所禁止的歧视理由不包括“民族或族裔”；该条款所载的基本权利和自由也没有采纳《公约》第五条</w:t>
      </w:r>
      <w:r>
        <w:rPr>
          <w:rFonts w:hint="eastAsia"/>
        </w:rPr>
        <w:t>(</w:t>
      </w:r>
      <w:r>
        <w:rPr>
          <w:rFonts w:hint="eastAsia"/>
        </w:rPr>
        <w:t>第一条和第五条</w:t>
      </w:r>
      <w:r>
        <w:rPr>
          <w:rFonts w:hint="eastAsia"/>
        </w:rPr>
        <w:t>)</w:t>
      </w:r>
      <w:r>
        <w:rPr>
          <w:rFonts w:hint="eastAsia"/>
        </w:rPr>
        <w:t>所保护的公民、文化、经济、政治和社会权利。委员会对此感到关切。</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委员会建议缔约国采取</w:t>
      </w:r>
      <w:r>
        <w:rPr>
          <w:rFonts w:ascii="Time New Roman" w:eastAsia="SimHei" w:hAnsi="Time New Roman" w:hint="eastAsia"/>
        </w:rPr>
        <w:t>必要的立法措施，在《圭亚那宪法》第</w:t>
      </w:r>
      <w:r>
        <w:rPr>
          <w:rFonts w:ascii="Time New Roman" w:eastAsia="SimHei" w:hAnsi="Time New Roman" w:hint="eastAsia"/>
        </w:rPr>
        <w:t>41</w:t>
      </w:r>
      <w:r>
        <w:rPr>
          <w:rFonts w:ascii="Time New Roman" w:eastAsia="SimHei" w:hAnsi="Time New Roman" w:hint="eastAsia"/>
        </w:rPr>
        <w:t>条第</w:t>
      </w:r>
      <w:r>
        <w:rPr>
          <w:rFonts w:ascii="Time New Roman" w:eastAsia="SimHei" w:hAnsi="Time New Roman" w:hint="eastAsia"/>
        </w:rPr>
        <w:t>1</w:t>
      </w:r>
      <w:r>
        <w:rPr>
          <w:rFonts w:ascii="Time New Roman" w:eastAsia="SimHei" w:hAnsi="Time New Roman" w:hint="eastAsia"/>
        </w:rPr>
        <w:t>款中纳入“民族或族裔”作为禁止的歧视理由；该条款对种族歧视的禁止应适用于享有《公约》第五条所保护的所有权利和自由。</w:t>
      </w:r>
    </w:p>
    <w:p w:rsidR="00000000" w:rsidRDefault="00C62BA9">
      <w:pPr>
        <w:rPr>
          <w:rFonts w:hint="eastAsia"/>
        </w:rPr>
      </w:pPr>
      <w:r>
        <w:rPr>
          <w:rFonts w:hint="eastAsia"/>
        </w:rPr>
        <w:tab/>
        <w:t xml:space="preserve">138.  </w:t>
      </w:r>
      <w:r>
        <w:rPr>
          <w:rFonts w:hint="eastAsia"/>
        </w:rPr>
        <w:t>委员会注意到，</w:t>
      </w:r>
      <w:r>
        <w:rPr>
          <w:rFonts w:hint="eastAsia"/>
        </w:rPr>
        <w:t>2006</w:t>
      </w:r>
      <w:r>
        <w:rPr>
          <w:rFonts w:hint="eastAsia"/>
        </w:rPr>
        <w:t>年《美洲印第安人法》将圭亚那土著居民统一称为“美洲印第安人”</w:t>
      </w:r>
      <w:r>
        <w:rPr>
          <w:rFonts w:hint="eastAsia"/>
        </w:rPr>
        <w:t xml:space="preserve"> (</w:t>
      </w:r>
      <w:r>
        <w:rPr>
          <w:rFonts w:hint="eastAsia"/>
        </w:rPr>
        <w:t>《公约》第二条</w:t>
      </w:r>
      <w:r>
        <w:rPr>
          <w:rFonts w:hint="eastAsia"/>
        </w:rPr>
        <w:t xml:space="preserve">) </w:t>
      </w:r>
      <w:r>
        <w:rPr>
          <w:rFonts w:hint="eastAsia"/>
        </w:rPr>
        <w:t>。</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委员会建议缔约国与所有相关的土著族群协商，澄清“美洲印第安人”是否是这些族群所赞成的措词。缔约国应当考虑劳工组织关于独立国家土著和部落人民的第</w:t>
      </w:r>
      <w:r>
        <w:rPr>
          <w:rFonts w:ascii="Time New Roman" w:eastAsia="SimHei" w:hAnsi="Time New Roman" w:hint="eastAsia"/>
        </w:rPr>
        <w:t>169</w:t>
      </w:r>
      <w:r>
        <w:rPr>
          <w:rFonts w:ascii="Time New Roman" w:eastAsia="SimHei" w:hAnsi="Time New Roman" w:hint="eastAsia"/>
        </w:rPr>
        <w:t>号公约第一条所规定的标准，以及委员会关于界定土著居民的第</w:t>
      </w:r>
      <w:r>
        <w:rPr>
          <w:rFonts w:ascii="Time New Roman" w:eastAsia="SimHei" w:hAnsi="Time New Roman" w:hint="eastAsia"/>
        </w:rPr>
        <w:t>8</w:t>
      </w:r>
      <w:r>
        <w:rPr>
          <w:rFonts w:ascii="Time New Roman" w:eastAsia="SimHei" w:hAnsi="Time New Roman" w:hint="eastAsia"/>
        </w:rPr>
        <w:t>号一般性建议，</w:t>
      </w:r>
      <w:r>
        <w:rPr>
          <w:rFonts w:ascii="Time New Roman" w:eastAsia="SimHei" w:hAnsi="Time New Roman"/>
          <w:vertAlign w:val="superscript"/>
        </w:rPr>
        <w:endnoteReference w:id="5"/>
      </w:r>
      <w:r>
        <w:rPr>
          <w:rFonts w:ascii="Time New Roman" w:eastAsia="SimHei" w:hAnsi="Time New Roman"/>
        </w:rPr>
        <w:t xml:space="preserve"> </w:t>
      </w:r>
      <w:r>
        <w:rPr>
          <w:rFonts w:ascii="Time New Roman" w:eastAsia="SimHei" w:hAnsi="Time New Roman" w:hint="eastAsia"/>
        </w:rPr>
        <w:t>缔约</w:t>
      </w:r>
      <w:r>
        <w:rPr>
          <w:rFonts w:ascii="Time New Roman" w:eastAsia="SimHei" w:hAnsi="Time New Roman" w:hint="eastAsia"/>
        </w:rPr>
        <w:t>国应当承认国际法赋予土著居民的具体权利和资格。</w:t>
      </w:r>
    </w:p>
    <w:p w:rsidR="00000000" w:rsidRDefault="00C62BA9">
      <w:pPr>
        <w:rPr>
          <w:rFonts w:hint="eastAsia"/>
        </w:rPr>
      </w:pPr>
      <w:r>
        <w:rPr>
          <w:rFonts w:hint="eastAsia"/>
        </w:rPr>
        <w:tab/>
        <w:t xml:space="preserve">139.  </w:t>
      </w:r>
      <w:r>
        <w:rPr>
          <w:rFonts w:hint="eastAsia"/>
        </w:rPr>
        <w:t>尽管委员会赞赏地注意到缔约国已经采取数起措施改善土著居民在就业、住房和教育方面的处境，但是它对于缺少国家行动战略或计划来有系统地处理土著族群成员在享有本身权利方面所遇到的不平等问题</w:t>
      </w:r>
      <w:r>
        <w:rPr>
          <w:rFonts w:hint="eastAsia"/>
        </w:rPr>
        <w:t>(</w:t>
      </w:r>
      <w:r>
        <w:rPr>
          <w:rFonts w:hint="eastAsia"/>
        </w:rPr>
        <w:t>《公约》第二条</w:t>
      </w:r>
      <w:r>
        <w:rPr>
          <w:rFonts w:hint="eastAsia"/>
        </w:rPr>
        <w:t>)</w:t>
      </w:r>
      <w:r>
        <w:rPr>
          <w:rFonts w:hint="eastAsia"/>
        </w:rPr>
        <w:t>仍感到关切。</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委员会建议缔约国采取全面性的国家行动战略或计划，根据《公约》第二条第二款而采取特别措施，保证土著居民完全并平等地享有人权和基本自由。缔约国应为此划拨足够的资金。</w:t>
      </w:r>
    </w:p>
    <w:p w:rsidR="00000000" w:rsidRDefault="00C62BA9">
      <w:pPr>
        <w:rPr>
          <w:rFonts w:hint="eastAsia"/>
        </w:rPr>
      </w:pPr>
      <w:r>
        <w:rPr>
          <w:rFonts w:hint="eastAsia"/>
        </w:rPr>
        <w:tab/>
        <w:t xml:space="preserve">140.  </w:t>
      </w:r>
      <w:r>
        <w:rPr>
          <w:rFonts w:hint="eastAsia"/>
        </w:rPr>
        <w:t>委员会注意到，缺少关于实际应用那些旨在消除种族歧视的刑法或其</w:t>
      </w:r>
      <w:r>
        <w:rPr>
          <w:rFonts w:hint="eastAsia"/>
        </w:rPr>
        <w:t>他立法的资料，比如《种族敌对行为法》</w:t>
      </w:r>
      <w:r>
        <w:rPr>
          <w:rFonts w:hint="eastAsia"/>
        </w:rPr>
        <w:t>(1997</w:t>
      </w:r>
      <w:r>
        <w:rPr>
          <w:rFonts w:hint="eastAsia"/>
        </w:rPr>
        <w:t>年</w:t>
      </w:r>
      <w:r>
        <w:rPr>
          <w:rFonts w:hint="eastAsia"/>
        </w:rPr>
        <w:t>)</w:t>
      </w:r>
      <w:r>
        <w:rPr>
          <w:rFonts w:hint="eastAsia"/>
        </w:rPr>
        <w:t>、《防止歧视法》</w:t>
      </w:r>
      <w:r>
        <w:rPr>
          <w:rFonts w:hint="eastAsia"/>
        </w:rPr>
        <w:t>(1997</w:t>
      </w:r>
      <w:r>
        <w:rPr>
          <w:rFonts w:hint="eastAsia"/>
        </w:rPr>
        <w:t>年</w:t>
      </w:r>
      <w:r>
        <w:rPr>
          <w:rFonts w:hint="eastAsia"/>
        </w:rPr>
        <w:t>)</w:t>
      </w:r>
      <w:r>
        <w:rPr>
          <w:rFonts w:hint="eastAsia"/>
        </w:rPr>
        <w:t>或《《圭亚那宪法》第</w:t>
      </w:r>
      <w:r>
        <w:rPr>
          <w:rFonts w:hint="eastAsia"/>
        </w:rPr>
        <w:t>149</w:t>
      </w:r>
      <w:r>
        <w:rPr>
          <w:rFonts w:hint="eastAsia"/>
        </w:rPr>
        <w:t>条</w:t>
      </w:r>
      <w:r>
        <w:rPr>
          <w:rFonts w:hint="eastAsia"/>
        </w:rPr>
        <w:t>(</w:t>
      </w:r>
      <w:r>
        <w:rPr>
          <w:rFonts w:hint="eastAsia"/>
        </w:rPr>
        <w:t>《公约》第二条第一款</w:t>
      </w:r>
      <w:r>
        <w:rPr>
          <w:rFonts w:hint="eastAsia"/>
        </w:rPr>
        <w:t>(</w:t>
      </w:r>
      <w:r>
        <w:rPr>
          <w:rFonts w:hint="eastAsia"/>
        </w:rPr>
        <w:t>卯</w:t>
      </w:r>
      <w:r>
        <w:rPr>
          <w:rFonts w:hint="eastAsia"/>
        </w:rPr>
        <w:t>)</w:t>
      </w:r>
      <w:r>
        <w:rPr>
          <w:rFonts w:hint="eastAsia"/>
        </w:rPr>
        <w:t>项、第四条和第六条</w:t>
      </w:r>
      <w:r>
        <w:rPr>
          <w:rFonts w:hint="eastAsia"/>
        </w:rPr>
        <w:t>)</w:t>
      </w:r>
      <w:r>
        <w:rPr>
          <w:rFonts w:hint="eastAsia"/>
        </w:rPr>
        <w:t>。</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委员会请求缔约国保证并监督有效落实所有旨在消除种族歧视的法律条款；并在下一次报告中提供关于圭亚那法院应用《刑法》和其他法律规定惩治和</w:t>
      </w:r>
      <w:r>
        <w:rPr>
          <w:rFonts w:ascii="Time New Roman" w:eastAsia="SimHei" w:hAnsi="Time New Roman" w:hint="eastAsia"/>
        </w:rPr>
        <w:t>/</w:t>
      </w:r>
      <w:r>
        <w:rPr>
          <w:rFonts w:ascii="Time New Roman" w:eastAsia="SimHei" w:hAnsi="Time New Roman" w:hint="eastAsia"/>
        </w:rPr>
        <w:t>或禁止种族歧视行为的新资料。这些资料应当包含起诉案件的数量和性质、做出的定罪和判刑以及对这类行为受害者所提供的复原措施或其他赔偿。</w:t>
      </w:r>
    </w:p>
    <w:p w:rsidR="00000000" w:rsidRDefault="00C62BA9">
      <w:pPr>
        <w:rPr>
          <w:rFonts w:hint="eastAsia"/>
        </w:rPr>
      </w:pPr>
      <w:r>
        <w:rPr>
          <w:rFonts w:hint="eastAsia"/>
        </w:rPr>
        <w:tab/>
        <w:t xml:space="preserve">141.  </w:t>
      </w:r>
      <w:r>
        <w:rPr>
          <w:rFonts w:hint="eastAsia"/>
        </w:rPr>
        <w:t>委员会对于缺乏公共职务和政府官职中少数族裔代表、包括土著妇女的统计数字</w:t>
      </w:r>
      <w:r>
        <w:rPr>
          <w:rFonts w:hint="eastAsia"/>
        </w:rPr>
        <w:t>而感到关切</w:t>
      </w:r>
      <w:r>
        <w:rPr>
          <w:rFonts w:hint="eastAsia"/>
        </w:rPr>
        <w:t>(</w:t>
      </w:r>
      <w:r>
        <w:rPr>
          <w:rFonts w:hint="eastAsia"/>
        </w:rPr>
        <w:t>《公约》第五条</w:t>
      </w:r>
      <w:r>
        <w:rPr>
          <w:rFonts w:hint="eastAsia"/>
        </w:rPr>
        <w:t>(</w:t>
      </w:r>
      <w:r>
        <w:rPr>
          <w:rFonts w:hint="eastAsia"/>
        </w:rPr>
        <w:t>寅</w:t>
      </w:r>
      <w:r>
        <w:t>)</w:t>
      </w:r>
      <w:r>
        <w:rPr>
          <w:rFonts w:hint="eastAsia"/>
        </w:rPr>
        <w:t>款</w:t>
      </w:r>
      <w:r>
        <w:rPr>
          <w:rFonts w:hint="eastAsia"/>
        </w:rPr>
        <w:t>)</w:t>
      </w:r>
      <w:r>
        <w:rPr>
          <w:rFonts w:hint="eastAsia"/>
        </w:rPr>
        <w:t>。</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委员会敦促缔约国保证所有少数族裔有恰当机会在各个方面、包括议会和政府中参政。根据上述第</w:t>
      </w:r>
      <w:r>
        <w:rPr>
          <w:rFonts w:ascii="Time New Roman" w:eastAsia="SimHei" w:hAnsi="Time New Roman" w:hint="eastAsia"/>
        </w:rPr>
        <w:t>8</w:t>
      </w:r>
      <w:r>
        <w:rPr>
          <w:rFonts w:ascii="Time New Roman" w:eastAsia="SimHei" w:hAnsi="Time New Roman" w:hint="eastAsia"/>
        </w:rPr>
        <w:t>条，委员会特别请求缔约国在下一期报告中提供关于少数族裔代表、包括非洲裔圭亚那人和土著居民担任公共职务和政府官职的比例、职责和级别。这些资料应根据族裔、性别和城</w:t>
      </w:r>
      <w:r>
        <w:rPr>
          <w:rFonts w:ascii="Time New Roman" w:eastAsia="SimHei" w:hAnsi="Time New Roman" w:hint="eastAsia"/>
        </w:rPr>
        <w:t>/</w:t>
      </w:r>
      <w:r>
        <w:rPr>
          <w:rFonts w:ascii="Time New Roman" w:eastAsia="SimHei" w:hAnsi="Time New Roman" w:hint="eastAsia"/>
        </w:rPr>
        <w:t>乡居民而分类。</w:t>
      </w:r>
    </w:p>
    <w:p w:rsidR="00000000" w:rsidRDefault="00C62BA9">
      <w:pPr>
        <w:rPr>
          <w:rFonts w:hint="eastAsia"/>
        </w:rPr>
      </w:pPr>
      <w:r>
        <w:rPr>
          <w:rFonts w:hint="eastAsia"/>
        </w:rPr>
        <w:tab/>
        <w:t xml:space="preserve">142.  </w:t>
      </w:r>
      <w:r>
        <w:rPr>
          <w:rFonts w:hint="eastAsia"/>
        </w:rPr>
        <w:t>尽管委员会注意到</w:t>
      </w:r>
      <w:r>
        <w:rPr>
          <w:rFonts w:hint="eastAsia"/>
        </w:rPr>
        <w:t>2000</w:t>
      </w:r>
      <w:r>
        <w:rPr>
          <w:rFonts w:hint="eastAsia"/>
        </w:rPr>
        <w:t>年宪法修正案设立了族裔关系委员会、并且没有规定任何的特别族裔集团在委员会的代表权，但它仍然对该委员会中缺少土著居民代表而感到关切</w:t>
      </w:r>
      <w:r>
        <w:rPr>
          <w:rFonts w:hint="eastAsia"/>
        </w:rPr>
        <w:t>(</w:t>
      </w:r>
      <w:r>
        <w:rPr>
          <w:rFonts w:hint="eastAsia"/>
        </w:rPr>
        <w:t>《公约》第五条</w:t>
      </w:r>
      <w:r>
        <w:rPr>
          <w:rFonts w:hint="eastAsia"/>
        </w:rPr>
        <w:t>(</w:t>
      </w:r>
      <w:r>
        <w:rPr>
          <w:rFonts w:hint="eastAsia"/>
        </w:rPr>
        <w:t>寅</w:t>
      </w:r>
      <w:r>
        <w:t>)</w:t>
      </w:r>
      <w:r>
        <w:rPr>
          <w:rFonts w:hint="eastAsia"/>
        </w:rPr>
        <w:t>款</w:t>
      </w:r>
      <w:r>
        <w:rPr>
          <w:rFonts w:hint="eastAsia"/>
        </w:rPr>
        <w:t>)</w:t>
      </w:r>
      <w:r>
        <w:rPr>
          <w:rFonts w:hint="eastAsia"/>
        </w:rPr>
        <w:t>。</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委员会建</w:t>
      </w:r>
      <w:r>
        <w:rPr>
          <w:rFonts w:ascii="Time New Roman" w:eastAsia="SimHei" w:hAnsi="Time New Roman" w:hint="eastAsia"/>
        </w:rPr>
        <w:t>议缔约国保证族裔关系委员会的族裔组成尽可能全面；在任何</w:t>
      </w:r>
      <w:r>
        <w:rPr>
          <w:rFonts w:ascii="Time New Roman" w:eastAsia="SimHei" w:hAnsi="Time New Roman" w:hint="eastAsia"/>
          <w:spacing w:val="6"/>
        </w:rPr>
        <w:t>直接涉及其权利和利益的决策过程中，应根据委员会第</w:t>
      </w:r>
      <w:r>
        <w:rPr>
          <w:rFonts w:ascii="Time New Roman" w:eastAsia="SimHei" w:hAnsi="Time New Roman" w:hint="eastAsia"/>
          <w:spacing w:val="6"/>
        </w:rPr>
        <w:t>23</w:t>
      </w:r>
      <w:r>
        <w:rPr>
          <w:rFonts w:ascii="Time New Roman" w:eastAsia="SimHei" w:hAnsi="Time New Roman" w:hint="eastAsia"/>
          <w:spacing w:val="6"/>
        </w:rPr>
        <w:t>号一般性建议</w:t>
      </w:r>
      <w:r>
        <w:rPr>
          <w:rStyle w:val="EndnoteReference"/>
        </w:rPr>
        <w:endnoteReference w:id="6"/>
      </w:r>
      <w:r>
        <w:rPr>
          <w:rFonts w:ascii="Time New Roman" w:eastAsia="SimHei" w:hAnsi="Time New Roman" w:hint="eastAsia"/>
        </w:rPr>
        <w:t xml:space="preserve"> </w:t>
      </w:r>
      <w:r>
        <w:rPr>
          <w:rFonts w:ascii="Time New Roman" w:eastAsia="SimHei" w:hAnsi="Time New Roman" w:hint="eastAsia"/>
        </w:rPr>
        <w:t>而与土著部落的代表协商并获得其知情同意。</w:t>
      </w:r>
    </w:p>
    <w:p w:rsidR="00000000" w:rsidRDefault="00C62BA9">
      <w:pPr>
        <w:rPr>
          <w:rFonts w:hint="eastAsia"/>
        </w:rPr>
      </w:pPr>
      <w:r>
        <w:rPr>
          <w:rFonts w:hint="eastAsia"/>
        </w:rPr>
        <w:tab/>
        <w:t xml:space="preserve">143.  </w:t>
      </w:r>
      <w:r>
        <w:rPr>
          <w:rFonts w:hint="eastAsia"/>
        </w:rPr>
        <w:t>委员会已经严重关切地注意到：根据《美洲印第安人法》</w:t>
      </w:r>
      <w:r>
        <w:rPr>
          <w:rFonts w:hint="eastAsia"/>
        </w:rPr>
        <w:t>(2006</w:t>
      </w:r>
      <w:r>
        <w:rPr>
          <w:rFonts w:hint="eastAsia"/>
        </w:rPr>
        <w:t>年</w:t>
      </w:r>
      <w:r>
        <w:rPr>
          <w:rFonts w:hint="eastAsia"/>
        </w:rPr>
        <w:t>)</w:t>
      </w:r>
      <w:r>
        <w:rPr>
          <w:rFonts w:hint="eastAsia"/>
        </w:rPr>
        <w:t>，各土著族群村庄理事会所作的</w:t>
      </w:r>
      <w:r>
        <w:rPr>
          <w:rFonts w:hint="eastAsia"/>
          <w:spacing w:val="-50"/>
        </w:rPr>
        <w:t>―</w:t>
      </w:r>
      <w:r>
        <w:rPr>
          <w:rFonts w:hint="eastAsia"/>
        </w:rPr>
        <w:t>―除其它事项外</w:t>
      </w:r>
      <w:r>
        <w:rPr>
          <w:rFonts w:hint="eastAsia"/>
          <w:spacing w:val="-50"/>
        </w:rPr>
        <w:t>―</w:t>
      </w:r>
      <w:r>
        <w:rPr>
          <w:rFonts w:hint="eastAsia"/>
        </w:rPr>
        <w:t>―有关自己土地上科学研究和大规模矿业活动以及纳税的决定隶属于有关部委的批准和</w:t>
      </w:r>
      <w:r>
        <w:rPr>
          <w:rFonts w:hint="eastAsia"/>
        </w:rPr>
        <w:t>/</w:t>
      </w:r>
      <w:r>
        <w:rPr>
          <w:rFonts w:hint="eastAsia"/>
        </w:rPr>
        <w:t>或公布，而没有任何土地权的土著族群</w:t>
      </w:r>
      <w:r>
        <w:rPr>
          <w:rFonts w:hint="eastAsia"/>
        </w:rPr>
        <w:t>(</w:t>
      </w:r>
      <w:r>
        <w:rPr>
          <w:rFonts w:hint="eastAsia"/>
        </w:rPr>
        <w:t>“无地权族群”</w:t>
      </w:r>
      <w:r>
        <w:rPr>
          <w:rFonts w:hint="eastAsia"/>
        </w:rPr>
        <w:t>)</w:t>
      </w:r>
      <w:r>
        <w:rPr>
          <w:rFonts w:hint="eastAsia"/>
        </w:rPr>
        <w:t>也无权参与村庄理事会</w:t>
      </w:r>
      <w:r>
        <w:rPr>
          <w:rFonts w:hint="eastAsia"/>
        </w:rPr>
        <w:t>(</w:t>
      </w:r>
      <w:r>
        <w:rPr>
          <w:rFonts w:hint="eastAsia"/>
        </w:rPr>
        <w:t>《公约》第五条</w:t>
      </w:r>
      <w:r>
        <w:t>(</w:t>
      </w:r>
      <w:r>
        <w:rPr>
          <w:rFonts w:hint="eastAsia"/>
        </w:rPr>
        <w:t>寅</w:t>
      </w:r>
      <w:r>
        <w:t>)</w:t>
      </w:r>
      <w:r>
        <w:rPr>
          <w:rFonts w:hint="eastAsia"/>
        </w:rPr>
        <w:t>款</w:t>
      </w:r>
      <w:r>
        <w:rPr>
          <w:rFonts w:hint="eastAsia"/>
        </w:rPr>
        <w:t>)</w:t>
      </w:r>
      <w:r>
        <w:rPr>
          <w:rFonts w:hint="eastAsia"/>
        </w:rPr>
        <w:t>。</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委员会敦促缔约国从</w:t>
      </w:r>
      <w:r>
        <w:rPr>
          <w:rFonts w:ascii="Time New Roman" w:eastAsia="SimHei" w:hAnsi="Time New Roman" w:hint="eastAsia"/>
          <w:b/>
          <w:bCs/>
        </w:rPr>
        <w:t>2006</w:t>
      </w:r>
      <w:r>
        <w:rPr>
          <w:rFonts w:ascii="Time New Roman" w:eastAsia="SimHei" w:hAnsi="Time New Roman" w:hint="eastAsia"/>
        </w:rPr>
        <w:t>年《美洲印第安人</w:t>
      </w:r>
      <w:r>
        <w:rPr>
          <w:rFonts w:ascii="Time New Roman" w:eastAsia="SimHei" w:hAnsi="Time New Roman" w:hint="eastAsia"/>
        </w:rPr>
        <w:t>法》和任何其他立法中删除有地和无地族群之间的歧视性区别。它特别敦促缔约国承认并支持在所有土著部落中设立村庄理事会或其他适当机构，赋予必要的自治权以及控制对传统土地和资源的使用、管理和保护。</w:t>
      </w:r>
    </w:p>
    <w:p w:rsidR="00000000" w:rsidRDefault="00C62BA9">
      <w:pPr>
        <w:rPr>
          <w:rFonts w:hint="eastAsia"/>
        </w:rPr>
      </w:pPr>
      <w:r>
        <w:rPr>
          <w:rFonts w:hint="eastAsia"/>
        </w:rPr>
        <w:tab/>
        <w:t xml:space="preserve">144.  </w:t>
      </w:r>
      <w:r>
        <w:rPr>
          <w:rFonts w:hint="eastAsia"/>
        </w:rPr>
        <w:t>委员会深切地注意到：土著居民对其传统占有土地的所有权没有得到法律上的承认；缔约国在授予土著族群土地权时，不依据有关土著族群的传统而制定数字和其它标准，排除了水和底土资源，从而剥夺了无地权和无合法权族群对其传统占有土地的权利</w:t>
      </w:r>
      <w:r>
        <w:rPr>
          <w:rFonts w:hint="eastAsia"/>
        </w:rPr>
        <w:t xml:space="preserve"> (</w:t>
      </w:r>
      <w:r>
        <w:rPr>
          <w:rFonts w:hint="eastAsia"/>
        </w:rPr>
        <w:t>《公约》第五条</w:t>
      </w:r>
      <w:r>
        <w:rPr>
          <w:rFonts w:hint="eastAsia"/>
        </w:rPr>
        <w:t>(</w:t>
      </w:r>
      <w:r>
        <w:rPr>
          <w:rFonts w:hint="eastAsia"/>
        </w:rPr>
        <w:t>卯</w:t>
      </w:r>
      <w:r>
        <w:t>)</w:t>
      </w:r>
      <w:r>
        <w:rPr>
          <w:rFonts w:hint="eastAsia"/>
        </w:rPr>
        <w:t>款第</w:t>
      </w:r>
      <w:r>
        <w:rPr>
          <w:rFonts w:hint="eastAsia"/>
        </w:rPr>
        <w:t>(5</w:t>
      </w:r>
      <w:r>
        <w:t>)</w:t>
      </w:r>
      <w:r>
        <w:rPr>
          <w:rFonts w:hint="eastAsia"/>
        </w:rPr>
        <w:t>项</w:t>
      </w:r>
      <w:r>
        <w:rPr>
          <w:rFonts w:hint="eastAsia"/>
        </w:rPr>
        <w:t>)</w:t>
      </w:r>
      <w:r>
        <w:rPr>
          <w:rFonts w:hint="eastAsia"/>
        </w:rPr>
        <w:t>。</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委员会敦促缔约国，根据委员会第</w:t>
      </w:r>
      <w:r>
        <w:rPr>
          <w:rFonts w:ascii="Time New Roman" w:eastAsia="SimHei" w:hAnsi="Time New Roman" w:hint="eastAsia"/>
        </w:rPr>
        <w:t>23</w:t>
      </w:r>
      <w:r>
        <w:rPr>
          <w:rFonts w:ascii="Time New Roman" w:eastAsia="SimHei" w:hAnsi="Time New Roman" w:hint="eastAsia"/>
        </w:rPr>
        <w:t>号一般性</w:t>
      </w:r>
      <w:r>
        <w:rPr>
          <w:rFonts w:ascii="Time New Roman" w:eastAsia="SimHei" w:hAnsi="Time New Roman" w:hint="eastAsia"/>
        </w:rPr>
        <w:t>建议</w:t>
      </w:r>
      <w:r>
        <w:rPr>
          <w:rFonts w:ascii="Time New Roman" w:eastAsia="SimHei" w:hAnsi="Time New Roman" w:hint="eastAsia"/>
        </w:rPr>
        <w:t xml:space="preserve"> </w:t>
      </w:r>
      <w:r>
        <w:rPr>
          <w:rStyle w:val="EndnoteReference"/>
        </w:rPr>
        <w:endnoteReference w:id="7"/>
      </w:r>
      <w:r>
        <w:rPr>
          <w:rFonts w:ascii="Time New Roman" w:eastAsia="SimHei" w:hAnsi="Time New Roman" w:hint="eastAsia"/>
        </w:rPr>
        <w:t xml:space="preserve"> </w:t>
      </w:r>
      <w:r>
        <w:rPr>
          <w:rFonts w:ascii="Time New Roman" w:eastAsia="SimHei" w:hAnsi="Time New Roman" w:hint="eastAsia"/>
        </w:rPr>
        <w:t>并兼顾劳工组织关于土著和部落人民的第</w:t>
      </w:r>
      <w:r>
        <w:rPr>
          <w:rFonts w:ascii="Time New Roman" w:eastAsia="SimHei" w:hAnsi="Time New Roman" w:hint="eastAsia"/>
        </w:rPr>
        <w:t>169</w:t>
      </w:r>
      <w:r>
        <w:rPr>
          <w:rFonts w:ascii="Time New Roman" w:eastAsia="SimHei" w:hAnsi="Time New Roman" w:hint="eastAsia"/>
        </w:rPr>
        <w:t>号公约，承认和保护所有土著部落拥有、开发和控制他们传统占有土地的权利，包括水和底土资源，并保障其使用那些他们并不独自占有、但传统上为了生存而能够进入之土地的权利。委员会还敦促缔约国与有关土著部落协商，</w:t>
      </w:r>
      <w:r>
        <w:rPr>
          <w:rFonts w:ascii="Time New Roman" w:eastAsia="SimHei" w:hAnsi="Time New Roman" w:hint="eastAsia"/>
        </w:rPr>
        <w:t>(</w:t>
      </w:r>
      <w:r>
        <w:rPr>
          <w:rFonts w:ascii="Time New Roman" w:eastAsia="SimHei" w:hAnsi="Time New Roman"/>
        </w:rPr>
        <w:t>a)</w:t>
      </w:r>
      <w:r>
        <w:rPr>
          <w:rFonts w:ascii="Time New Roman" w:eastAsia="SimHei" w:hAnsi="Time New Roman" w:hint="eastAsia"/>
        </w:rPr>
        <w:t xml:space="preserve"> </w:t>
      </w:r>
      <w:r>
        <w:rPr>
          <w:rFonts w:ascii="Time New Roman" w:eastAsia="SimHei" w:hAnsi="Time New Roman" w:hint="eastAsia"/>
        </w:rPr>
        <w:t>划定和确认他们传统占有和使用的土地；</w:t>
      </w:r>
      <w:r>
        <w:rPr>
          <w:rFonts w:ascii="Time New Roman" w:eastAsia="SimHei" w:hAnsi="Time New Roman" w:hint="eastAsia"/>
        </w:rPr>
        <w:t>(</w:t>
      </w:r>
      <w:r>
        <w:rPr>
          <w:rFonts w:ascii="Time New Roman" w:eastAsia="SimHei" w:hAnsi="Time New Roman"/>
        </w:rPr>
        <w:t>b)</w:t>
      </w:r>
      <w:r>
        <w:rPr>
          <w:rFonts w:ascii="Time New Roman" w:eastAsia="SimHei" w:hAnsi="Time New Roman" w:hint="eastAsia"/>
        </w:rPr>
        <w:t xml:space="preserve"> </w:t>
      </w:r>
      <w:r>
        <w:rPr>
          <w:rFonts w:ascii="Time New Roman" w:eastAsia="SimHei" w:hAnsi="Time New Roman" w:hint="eastAsia"/>
        </w:rPr>
        <w:t>建立适当措施，明确和清楚地规定国内司法制度中解决土著族群土地要求的标准，同时正当考虑有关的土著习惯法。</w:t>
      </w:r>
    </w:p>
    <w:p w:rsidR="00000000" w:rsidRDefault="00C62BA9">
      <w:pPr>
        <w:rPr>
          <w:rFonts w:hint="eastAsia"/>
        </w:rPr>
      </w:pPr>
      <w:r>
        <w:rPr>
          <w:rFonts w:hint="eastAsia"/>
        </w:rPr>
        <w:tab/>
        <w:t xml:space="preserve">145.  </w:t>
      </w:r>
      <w:r>
        <w:rPr>
          <w:rFonts w:hint="eastAsia"/>
        </w:rPr>
        <w:t>委员会关切地注意到：《圭亚那宪法》第</w:t>
      </w:r>
      <w:r>
        <w:rPr>
          <w:rFonts w:hint="eastAsia"/>
        </w:rPr>
        <w:t>142</w:t>
      </w:r>
      <w:r>
        <w:rPr>
          <w:rFonts w:hint="eastAsia"/>
        </w:rPr>
        <w:t>条</w:t>
      </w:r>
      <w:r>
        <w:rPr>
          <w:rFonts w:hint="eastAsia"/>
        </w:rPr>
        <w:t>(2)(</w:t>
      </w:r>
      <w:r>
        <w:t>b)(i)</w:t>
      </w:r>
      <w:r>
        <w:rPr>
          <w:rFonts w:hint="eastAsia"/>
        </w:rPr>
        <w:t>对财产保护作了相当大的例外规</w:t>
      </w:r>
      <w:r>
        <w:rPr>
          <w:rFonts w:hint="eastAsia"/>
        </w:rPr>
        <w:t>定，授权可以没有补偿地“为照料、保护和管理”而强制剥夺美洲印第安人财产，或“为某一美洲印第安人族群之利益而终止或转移任何人在任何根据《美洲印第安人法》所设立美洲印第安人区域、地区和村庄之土地上所拥有的任何权利、资格或利益”</w:t>
      </w:r>
      <w:r>
        <w:rPr>
          <w:rFonts w:hint="eastAsia"/>
        </w:rPr>
        <w:t>(</w:t>
      </w:r>
      <w:r>
        <w:rPr>
          <w:rFonts w:hint="eastAsia"/>
        </w:rPr>
        <w:t>《公约》第五条</w:t>
      </w:r>
      <w:r>
        <w:rPr>
          <w:rFonts w:hint="eastAsia"/>
        </w:rPr>
        <w:t>(</w:t>
      </w:r>
      <w:r>
        <w:rPr>
          <w:rFonts w:hint="eastAsia"/>
        </w:rPr>
        <w:t>卯</w:t>
      </w:r>
      <w:r>
        <w:t>)</w:t>
      </w:r>
      <w:r>
        <w:rPr>
          <w:rFonts w:hint="eastAsia"/>
        </w:rPr>
        <w:t xml:space="preserve"> </w:t>
      </w:r>
      <w:r>
        <w:rPr>
          <w:rFonts w:hint="eastAsia"/>
        </w:rPr>
        <w:t>款第</w:t>
      </w:r>
      <w:r>
        <w:rPr>
          <w:rFonts w:hint="eastAsia"/>
        </w:rPr>
        <w:t>(5</w:t>
      </w:r>
      <w:r>
        <w:t>)</w:t>
      </w:r>
      <w:r>
        <w:rPr>
          <w:rFonts w:hint="eastAsia"/>
        </w:rPr>
        <w:t>项和第六条</w:t>
      </w:r>
      <w:r>
        <w:rPr>
          <w:rFonts w:hint="eastAsia"/>
        </w:rPr>
        <w:t>)</w:t>
      </w:r>
      <w:r>
        <w:rPr>
          <w:rFonts w:hint="eastAsia"/>
        </w:rPr>
        <w:t>。</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建议缔约国对土著财产，特别是土著族群对其传统占据土地的所有权不加歧视地提供保护。委员会也建议缔约国通过与有关族群协商而将剥夺土著财产的措施限制在极为必要的情况下，保障得到其知情同意，在国家强制征收财产时向族群提供适当赔偿，并为反对强</w:t>
      </w:r>
      <w:r>
        <w:rPr>
          <w:rFonts w:ascii="Time New Roman" w:eastAsia="SimHei" w:hAnsi="Time New Roman" w:hint="eastAsia"/>
        </w:rPr>
        <w:t>制剥夺其财产的任何决定而提供有效的补救措施。</w:t>
      </w:r>
    </w:p>
    <w:p w:rsidR="00000000" w:rsidRDefault="00C62BA9">
      <w:pPr>
        <w:rPr>
          <w:rFonts w:hint="eastAsia"/>
        </w:rPr>
      </w:pPr>
      <w:r>
        <w:rPr>
          <w:rFonts w:hint="eastAsia"/>
        </w:rPr>
        <w:tab/>
        <w:t xml:space="preserve">146.  </w:t>
      </w:r>
      <w:r>
        <w:rPr>
          <w:rFonts w:hint="eastAsia"/>
        </w:rPr>
        <w:t>委员会尽管注意到缔约国有优先在武装部队和警察中招募土著居民和其他内地申请者的特别措施，但对于圭亚那武装部队和警察主要由非洲裔圭亚纳人构成依然表示关切</w:t>
      </w:r>
      <w:r>
        <w:rPr>
          <w:rFonts w:hint="eastAsia"/>
        </w:rPr>
        <w:t>(</w:t>
      </w:r>
      <w:r>
        <w:rPr>
          <w:rFonts w:hint="eastAsia"/>
        </w:rPr>
        <w:t>《公约》第五条</w:t>
      </w:r>
      <w:r>
        <w:rPr>
          <w:rFonts w:hint="eastAsia"/>
        </w:rPr>
        <w:t>(</w:t>
      </w:r>
      <w:r>
        <w:rPr>
          <w:rFonts w:hint="eastAsia"/>
        </w:rPr>
        <w:t>辰</w:t>
      </w:r>
      <w:r>
        <w:t>)</w:t>
      </w:r>
      <w:r>
        <w:rPr>
          <w:rFonts w:hint="eastAsia"/>
        </w:rPr>
        <w:t>款第</w:t>
      </w:r>
      <w:r>
        <w:t>(</w:t>
      </w:r>
      <w:r>
        <w:rPr>
          <w:rFonts w:hint="eastAsia"/>
        </w:rPr>
        <w:t>1</w:t>
      </w:r>
      <w:r>
        <w:t>)</w:t>
      </w:r>
      <w:r>
        <w:rPr>
          <w:rFonts w:hint="eastAsia"/>
        </w:rPr>
        <w:t>项</w:t>
      </w:r>
      <w:r>
        <w:rPr>
          <w:rFonts w:hint="eastAsia"/>
        </w:rPr>
        <w:t>)</w:t>
      </w:r>
      <w:r>
        <w:rPr>
          <w:rFonts w:hint="eastAsia"/>
        </w:rPr>
        <w:t>。</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鼓励缔约国继续并加大努力，保证军队和警察构成的族裔代表性的平衡，即：落实负责处理现行不平衡问题的“纪律部队委员会”的建议，将特别招募政策扩展到所有代表率低的族裔部落、特别是印度裔圭亚那人，采取措施鼓励代表率不足的族裔群体成员参军。</w:t>
      </w:r>
    </w:p>
    <w:p w:rsidR="00000000" w:rsidRDefault="00C62BA9">
      <w:pPr>
        <w:rPr>
          <w:rFonts w:hint="eastAsia"/>
        </w:rPr>
      </w:pPr>
      <w:r>
        <w:rPr>
          <w:rFonts w:hint="eastAsia"/>
        </w:rPr>
        <w:tab/>
        <w:t xml:space="preserve">147.  </w:t>
      </w:r>
      <w:r>
        <w:rPr>
          <w:rFonts w:hint="eastAsia"/>
        </w:rPr>
        <w:t>尽管上述第</w:t>
      </w:r>
      <w:r>
        <w:rPr>
          <w:rFonts w:hint="eastAsia"/>
        </w:rPr>
        <w:t>6</w:t>
      </w:r>
      <w:r>
        <w:rPr>
          <w:rFonts w:hint="eastAsia"/>
        </w:rPr>
        <w:t>段提到缔约国已经作出了努力，但土著居民的人均寿命很低。据说他们过分地受到疟疾和环境污染、特别是在土著居民地区采矿活动所导致的河流受到水银和细菌污染的影响。委员会对此表示深切关切</w:t>
      </w:r>
      <w:r>
        <w:rPr>
          <w:rFonts w:hint="eastAsia"/>
        </w:rPr>
        <w:t>(</w:t>
      </w:r>
      <w:r>
        <w:rPr>
          <w:rFonts w:hint="eastAsia"/>
        </w:rPr>
        <w:t>《公约》第五条</w:t>
      </w:r>
      <w:r>
        <w:rPr>
          <w:rFonts w:hint="eastAsia"/>
        </w:rPr>
        <w:t>(</w:t>
      </w:r>
      <w:r>
        <w:rPr>
          <w:rFonts w:hint="eastAsia"/>
        </w:rPr>
        <w:t>辰</w:t>
      </w:r>
      <w:r>
        <w:t>)</w:t>
      </w:r>
      <w:r>
        <w:rPr>
          <w:rFonts w:hint="eastAsia"/>
        </w:rPr>
        <w:t>款第</w:t>
      </w:r>
      <w:r>
        <w:t>(</w:t>
      </w:r>
      <w:r>
        <w:rPr>
          <w:rFonts w:hint="eastAsia"/>
        </w:rPr>
        <w:t>4)</w:t>
      </w:r>
      <w:r>
        <w:rPr>
          <w:rFonts w:hint="eastAsia"/>
        </w:rPr>
        <w:t>项</w:t>
      </w:r>
      <w:r>
        <w:rPr>
          <w:rFonts w:hint="eastAsia"/>
        </w:rPr>
        <w:t>)</w:t>
      </w:r>
      <w:r>
        <w:rPr>
          <w:rFonts w:hint="eastAsia"/>
        </w:rPr>
        <w:t>。</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敦促缔约国保证在内地、特别是土著居民地区有恰当的医疗，在这些地区增加高级医生和恰当卫生设施的数量，加强训练土著族群的医务人员，并为此拨出足够的款项。另外，委员会建议缔约国开展环境影响评估，在批准任何采矿和类似的可能在这些族群所居地区影响环境的活动时征求有关土著族群的知情同意。</w:t>
      </w:r>
    </w:p>
    <w:p w:rsidR="00000000" w:rsidRDefault="00C62BA9">
      <w:pPr>
        <w:rPr>
          <w:rFonts w:hint="eastAsia"/>
        </w:rPr>
      </w:pPr>
      <w:r>
        <w:rPr>
          <w:rFonts w:hint="eastAsia"/>
        </w:rPr>
        <w:tab/>
        <w:t>148</w:t>
      </w:r>
      <w:r>
        <w:rPr>
          <w:rFonts w:hint="eastAsia"/>
        </w:rPr>
        <w:t xml:space="preserve">.  </w:t>
      </w:r>
      <w:r>
        <w:rPr>
          <w:rFonts w:hint="eastAsia"/>
        </w:rPr>
        <w:t>委员会尽管满意地注意到缔约国向所有土著儿童免费提供校服，而且土著学生是享有现行特别奖学金项目的唯一族裔群体，然而它对土著儿童上高中和大学的比例过低，并且据说缺少合格的教师、教材以及土著人主要居住地区学校缺少教室的现象表示深切关注</w:t>
      </w:r>
      <w:r>
        <w:rPr>
          <w:rFonts w:hint="eastAsia"/>
        </w:rPr>
        <w:t>(</w:t>
      </w:r>
      <w:r>
        <w:rPr>
          <w:rFonts w:hint="eastAsia"/>
        </w:rPr>
        <w:t>《公约》第五条</w:t>
      </w:r>
      <w:r>
        <w:rPr>
          <w:rFonts w:hint="eastAsia"/>
        </w:rPr>
        <w:t>(</w:t>
      </w:r>
      <w:r>
        <w:rPr>
          <w:rFonts w:hint="eastAsia"/>
        </w:rPr>
        <w:t>辰</w:t>
      </w:r>
      <w:r>
        <w:rPr>
          <w:rFonts w:hint="eastAsia"/>
        </w:rPr>
        <w:t>)</w:t>
      </w:r>
      <w:r>
        <w:rPr>
          <w:rFonts w:hint="eastAsia"/>
        </w:rPr>
        <w:t>款第</w:t>
      </w:r>
      <w:r>
        <w:rPr>
          <w:rFonts w:hint="eastAsia"/>
        </w:rPr>
        <w:t>(5)</w:t>
      </w:r>
      <w:r>
        <w:rPr>
          <w:rFonts w:hint="eastAsia"/>
        </w:rPr>
        <w:t>项</w:t>
      </w:r>
      <w:r>
        <w:rPr>
          <w:rFonts w:hint="eastAsia"/>
        </w:rPr>
        <w:t>)</w:t>
      </w:r>
      <w:r>
        <w:rPr>
          <w:rFonts w:hint="eastAsia"/>
        </w:rPr>
        <w:t>。</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敦促缔约国保证土著儿童和青少年享有平等的教学质量、增加其学校和大学入学率，并为此目的提供最大的可利用资源，加强内地教师的培训和奖励，在内地修建学校，保证在土著小学生的学校中提供文化上恰当、包括使用土著语言的教材，并进一步增加为大中</w:t>
      </w:r>
      <w:r>
        <w:rPr>
          <w:rFonts w:ascii="Time New Roman" w:eastAsia="SimHei" w:hAnsi="Time New Roman" w:hint="eastAsia"/>
        </w:rPr>
        <w:t>小土著学生提供的奖学金项目。</w:t>
      </w:r>
    </w:p>
    <w:p w:rsidR="00000000" w:rsidRDefault="00C62BA9">
      <w:pPr>
        <w:rPr>
          <w:rFonts w:hint="eastAsia"/>
        </w:rPr>
      </w:pPr>
      <w:r>
        <w:rPr>
          <w:rFonts w:hint="eastAsia"/>
        </w:rPr>
        <w:tab/>
        <w:t xml:space="preserve">149.  </w:t>
      </w:r>
      <w:r>
        <w:rPr>
          <w:rFonts w:hint="eastAsia"/>
        </w:rPr>
        <w:t>委员会注意到族裔关系委员会几乎没有收到关于种族歧视行为的申诉，更没有提交给法院的类似申诉。根据缔约国的资料，这可以部分地归咎于司法程序所要求的严格证据标准、以及在圭亚那这类小社会中取得见证人的困难</w:t>
      </w:r>
      <w:r>
        <w:rPr>
          <w:rFonts w:hint="eastAsia"/>
        </w:rPr>
        <w:t xml:space="preserve"> (</w:t>
      </w:r>
      <w:r>
        <w:rPr>
          <w:rFonts w:hint="eastAsia"/>
        </w:rPr>
        <w:t>《公约》第六条</w:t>
      </w:r>
      <w:r>
        <w:rPr>
          <w:rFonts w:hint="eastAsia"/>
        </w:rPr>
        <w:t xml:space="preserve">) </w:t>
      </w:r>
      <w:r>
        <w:rPr>
          <w:rFonts w:hint="eastAsia"/>
        </w:rPr>
        <w:t>。</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委员会建议缔约国考虑：一旦申诉人充分证明了一个种族歧视行为的实施，应当在民事和行政审理中实行举证义务分担；应当在涉及种族歧视行为的案件中为保护证人项目提供足够资金。</w:t>
      </w:r>
    </w:p>
    <w:p w:rsidR="00000000" w:rsidRDefault="00C62BA9">
      <w:pPr>
        <w:rPr>
          <w:rFonts w:hint="eastAsia"/>
        </w:rPr>
      </w:pPr>
      <w:r>
        <w:rPr>
          <w:rFonts w:hint="eastAsia"/>
        </w:rPr>
        <w:tab/>
        <w:t xml:space="preserve">150.  </w:t>
      </w:r>
      <w:r>
        <w:rPr>
          <w:rFonts w:hint="eastAsia"/>
        </w:rPr>
        <w:t>圭亚那现存的族裔紧张关系影响了文化间的相互接受和建设一个宽容的和</w:t>
      </w:r>
      <w:r>
        <w:rPr>
          <w:rFonts w:hint="eastAsia"/>
        </w:rPr>
        <w:t>多元的政治社会。委员会对此表示关切</w:t>
      </w:r>
      <w:r>
        <w:rPr>
          <w:rFonts w:hint="eastAsia"/>
        </w:rPr>
        <w:t>(</w:t>
      </w:r>
      <w:r>
        <w:rPr>
          <w:rFonts w:hint="eastAsia"/>
        </w:rPr>
        <w:t>《公约》第七条</w:t>
      </w:r>
      <w:r>
        <w:rPr>
          <w:rFonts w:hint="eastAsia"/>
        </w:rPr>
        <w:t>)</w:t>
      </w:r>
      <w:r>
        <w:rPr>
          <w:rFonts w:hint="eastAsia"/>
        </w:rPr>
        <w:t>。</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鼓励缔约国采取教育措施并积极地支持那些促进不同文化间对话、促进宽容和理解圭亚那不同族裔群体之间文化和历史的的项目。委员会进一步肯定了当代形式的种族主义、种族歧视、仇外心理和相关的不容忍问题特别报告员关于建立一个不同文化间对话的宪法委员会的倡议。</w:t>
      </w:r>
      <w:r>
        <w:rPr>
          <w:rFonts w:ascii="Time New Roman" w:eastAsia="SimHei" w:hAnsi="Time New Roman"/>
          <w:vertAlign w:val="superscript"/>
        </w:rPr>
        <w:endnoteReference w:id="8"/>
      </w:r>
      <w:r>
        <w:rPr>
          <w:rFonts w:ascii="Time New Roman" w:eastAsia="SimHei" w:hAnsi="Time New Roman" w:hint="eastAsia"/>
          <w:vertAlign w:val="superscript"/>
        </w:rPr>
        <w:t xml:space="preserve"> </w:t>
      </w:r>
    </w:p>
    <w:p w:rsidR="00000000" w:rsidRDefault="00C62BA9">
      <w:pPr>
        <w:rPr>
          <w:rFonts w:hint="eastAsia"/>
        </w:rPr>
      </w:pPr>
      <w:r>
        <w:rPr>
          <w:rFonts w:hint="eastAsia"/>
        </w:rPr>
        <w:tab/>
        <w:t xml:space="preserve">151.  </w:t>
      </w:r>
      <w:r>
        <w:rPr>
          <w:rFonts w:hint="eastAsia"/>
        </w:rPr>
        <w:t>委员会建议缔约国考虑批准国际劳工组织关于独立国家土著和部落人民的第</w:t>
      </w:r>
      <w:r>
        <w:rPr>
          <w:rFonts w:hint="eastAsia"/>
        </w:rPr>
        <w:t>169</w:t>
      </w:r>
      <w:r>
        <w:rPr>
          <w:rFonts w:hint="eastAsia"/>
        </w:rPr>
        <w:t>号公约。</w:t>
      </w:r>
    </w:p>
    <w:p w:rsidR="00000000" w:rsidRDefault="00C62BA9">
      <w:pPr>
        <w:rPr>
          <w:rFonts w:hint="eastAsia"/>
        </w:rPr>
      </w:pPr>
      <w:r>
        <w:rPr>
          <w:rFonts w:hint="eastAsia"/>
        </w:rPr>
        <w:tab/>
        <w:t xml:space="preserve">152.  </w:t>
      </w:r>
      <w:r>
        <w:rPr>
          <w:rFonts w:hint="eastAsia"/>
        </w:rPr>
        <w:t>委员会建议缔约国在国内法律秩序中实施《公约》、尤其是《公约》第二条至七条时考虑到《德班宣</w:t>
      </w:r>
      <w:r>
        <w:rPr>
          <w:rFonts w:hint="eastAsia"/>
        </w:rPr>
        <w:t>言和行动纲领》的相关部分。委员会还敦促缔约国在下次定期报告中列入关于本国为实施《德班宣言和行动纲领》而采取的行动计划和其他措施的情况。</w:t>
      </w:r>
    </w:p>
    <w:p w:rsidR="00000000" w:rsidRDefault="00C62BA9">
      <w:pPr>
        <w:rPr>
          <w:rFonts w:hint="eastAsia"/>
        </w:rPr>
      </w:pPr>
      <w:r>
        <w:rPr>
          <w:rFonts w:hint="eastAsia"/>
        </w:rPr>
        <w:tab/>
        <w:t xml:space="preserve">153.  </w:t>
      </w:r>
      <w:r>
        <w:rPr>
          <w:rFonts w:hint="eastAsia"/>
        </w:rPr>
        <w:t>委员会注意到缔约国没有作出《公约》第十四条所规定的任择声明，并建议该国考虑作出这一声明。</w:t>
      </w:r>
    </w:p>
    <w:p w:rsidR="00000000" w:rsidRDefault="00C62BA9">
      <w:pPr>
        <w:rPr>
          <w:rFonts w:hint="eastAsia"/>
        </w:rPr>
      </w:pPr>
      <w:r>
        <w:rPr>
          <w:rFonts w:hint="eastAsia"/>
        </w:rPr>
        <w:tab/>
        <w:t xml:space="preserve">154.  </w:t>
      </w:r>
      <w:r>
        <w:rPr>
          <w:rFonts w:hint="eastAsia"/>
        </w:rPr>
        <w:t>委员会极力建议缔约国批准</w:t>
      </w:r>
      <w:r>
        <w:rPr>
          <w:rFonts w:hint="eastAsia"/>
        </w:rPr>
        <w:t>1992</w:t>
      </w:r>
      <w:r>
        <w:rPr>
          <w:rFonts w:hint="eastAsia"/>
        </w:rPr>
        <w:t>年</w:t>
      </w:r>
      <w:r>
        <w:rPr>
          <w:rFonts w:hint="eastAsia"/>
        </w:rPr>
        <w:t>1</w:t>
      </w:r>
      <w:r>
        <w:rPr>
          <w:rFonts w:hint="eastAsia"/>
        </w:rPr>
        <w:t>月</w:t>
      </w:r>
      <w:r>
        <w:rPr>
          <w:rFonts w:hint="eastAsia"/>
        </w:rPr>
        <w:t>15</w:t>
      </w:r>
      <w:r>
        <w:rPr>
          <w:rFonts w:hint="eastAsia"/>
        </w:rPr>
        <w:t>日在《公约》第十四届缔约国会议上通过、大会第</w:t>
      </w:r>
      <w:r>
        <w:rPr>
          <w:rFonts w:hint="eastAsia"/>
        </w:rPr>
        <w:t>47/111</w:t>
      </w:r>
      <w:r>
        <w:rPr>
          <w:rFonts w:hint="eastAsia"/>
        </w:rPr>
        <w:t>号决议核准的对《公约》第八条第六款的修正。委员会就此指出，</w:t>
      </w:r>
      <w:r>
        <w:rPr>
          <w:rFonts w:hint="eastAsia"/>
        </w:rPr>
        <w:t>2004</w:t>
      </w:r>
      <w:r>
        <w:rPr>
          <w:rFonts w:hint="eastAsia"/>
        </w:rPr>
        <w:t>年</w:t>
      </w:r>
      <w:r>
        <w:rPr>
          <w:rFonts w:hint="eastAsia"/>
        </w:rPr>
        <w:t>12</w:t>
      </w:r>
      <w:r>
        <w:rPr>
          <w:rFonts w:hint="eastAsia"/>
        </w:rPr>
        <w:t>月</w:t>
      </w:r>
      <w:r>
        <w:rPr>
          <w:rFonts w:hint="eastAsia"/>
        </w:rPr>
        <w:t>20</w:t>
      </w:r>
      <w:r>
        <w:rPr>
          <w:rFonts w:hint="eastAsia"/>
        </w:rPr>
        <w:t>日大会在第</w:t>
      </w:r>
      <w:r>
        <w:rPr>
          <w:rFonts w:hint="eastAsia"/>
        </w:rPr>
        <w:t>59/176</w:t>
      </w:r>
      <w:r>
        <w:rPr>
          <w:rFonts w:hint="eastAsia"/>
        </w:rPr>
        <w:t>号决议中强烈促请缔约国对于该修正案加速国内批准程序、并将其同</w:t>
      </w:r>
      <w:r>
        <w:rPr>
          <w:rFonts w:hint="eastAsia"/>
        </w:rPr>
        <w:t>意该项修正迅速地以书面形式通知秘书长。</w:t>
      </w:r>
    </w:p>
    <w:p w:rsidR="00000000" w:rsidRDefault="00C62BA9">
      <w:pPr>
        <w:rPr>
          <w:rFonts w:hint="eastAsia"/>
        </w:rPr>
      </w:pPr>
      <w:r>
        <w:rPr>
          <w:rFonts w:hint="eastAsia"/>
        </w:rPr>
        <w:tab/>
        <w:t xml:space="preserve">155.  </w:t>
      </w:r>
      <w:r>
        <w:rPr>
          <w:rFonts w:hint="eastAsia"/>
        </w:rPr>
        <w:t>委员会建议缔约国在提交报告时，同时将之</w:t>
      </w:r>
      <w:r>
        <w:rPr>
          <w:rFonts w:hint="eastAsia"/>
          <w:spacing w:val="-50"/>
        </w:rPr>
        <w:t>―</w:t>
      </w:r>
      <w:r>
        <w:rPr>
          <w:rFonts w:hint="eastAsia"/>
        </w:rPr>
        <w:t>―包括以土著语言</w:t>
      </w:r>
      <w:r>
        <w:rPr>
          <w:rFonts w:hint="eastAsia"/>
          <w:spacing w:val="-50"/>
        </w:rPr>
        <w:t>―</w:t>
      </w:r>
      <w:r>
        <w:rPr>
          <w:rFonts w:hint="eastAsia"/>
        </w:rPr>
        <w:t>―公布于众，并且同样地公布委员会对这些报告的意见。</w:t>
      </w:r>
    </w:p>
    <w:p w:rsidR="00000000" w:rsidRDefault="00C62BA9">
      <w:pPr>
        <w:rPr>
          <w:rFonts w:hint="eastAsia"/>
        </w:rPr>
      </w:pPr>
      <w:r>
        <w:rPr>
          <w:rFonts w:hint="eastAsia"/>
        </w:rPr>
        <w:tab/>
        <w:t xml:space="preserve">156.  </w:t>
      </w:r>
      <w:r>
        <w:rPr>
          <w:rFonts w:hint="eastAsia"/>
        </w:rPr>
        <w:t>根据《公约》第九条第一款和经修改的委员会议事规则第六十五条，委员会请求缔约国在通过本结论后的一年之内将上述第</w:t>
      </w:r>
      <w:r>
        <w:rPr>
          <w:rFonts w:hint="eastAsia"/>
        </w:rPr>
        <w:t>143</w:t>
      </w:r>
      <w:r>
        <w:rPr>
          <w:rFonts w:hint="eastAsia"/>
        </w:rPr>
        <w:t>、</w:t>
      </w:r>
      <w:r>
        <w:rPr>
          <w:rFonts w:hint="eastAsia"/>
        </w:rPr>
        <w:t>144</w:t>
      </w:r>
      <w:r>
        <w:rPr>
          <w:rFonts w:hint="eastAsia"/>
        </w:rPr>
        <w:t>和</w:t>
      </w:r>
      <w:r>
        <w:rPr>
          <w:rFonts w:hint="eastAsia"/>
        </w:rPr>
        <w:t>147</w:t>
      </w:r>
      <w:r>
        <w:rPr>
          <w:rFonts w:hint="eastAsia"/>
        </w:rPr>
        <w:t>段中所含建议的执行情况报告给委员会。</w:t>
      </w:r>
    </w:p>
    <w:p w:rsidR="00000000" w:rsidRDefault="00C62BA9">
      <w:pPr>
        <w:rPr>
          <w:rFonts w:hint="eastAsia"/>
        </w:rPr>
      </w:pPr>
      <w:r>
        <w:rPr>
          <w:rFonts w:hint="eastAsia"/>
        </w:rPr>
        <w:tab/>
        <w:t xml:space="preserve">157.  </w:t>
      </w:r>
      <w:r>
        <w:rPr>
          <w:rFonts w:hint="eastAsia"/>
        </w:rPr>
        <w:t>委员会建议缔约国将第十五次和第十六次报告合并为一个报告于</w:t>
      </w:r>
      <w:r>
        <w:rPr>
          <w:rFonts w:hint="eastAsia"/>
        </w:rPr>
        <w:t>2008</w:t>
      </w:r>
      <w:r>
        <w:rPr>
          <w:rFonts w:hint="eastAsia"/>
        </w:rPr>
        <w:t>年</w:t>
      </w:r>
      <w:r>
        <w:rPr>
          <w:rFonts w:hint="eastAsia"/>
        </w:rPr>
        <w:t>3</w:t>
      </w:r>
      <w:r>
        <w:rPr>
          <w:rFonts w:hint="eastAsia"/>
        </w:rPr>
        <w:t>月</w:t>
      </w:r>
      <w:r>
        <w:rPr>
          <w:rFonts w:hint="eastAsia"/>
        </w:rPr>
        <w:t>17</w:t>
      </w:r>
      <w:r>
        <w:rPr>
          <w:rFonts w:hint="eastAsia"/>
        </w:rPr>
        <w:t>日前提交。</w:t>
      </w:r>
    </w:p>
    <w:p w:rsidR="00000000" w:rsidRDefault="00C62BA9">
      <w:pPr>
        <w:pStyle w:val="Heading2"/>
        <w:spacing w:before="300"/>
        <w:rPr>
          <w:rFonts w:hint="eastAsia"/>
          <w:kern w:val="0"/>
        </w:rPr>
      </w:pPr>
      <w:r>
        <w:rPr>
          <w:rFonts w:hint="eastAsia"/>
          <w:kern w:val="0"/>
        </w:rPr>
        <w:t>立</w:t>
      </w:r>
      <w:r>
        <w:rPr>
          <w:kern w:val="0"/>
        </w:rPr>
        <w:t xml:space="preserve"> </w:t>
      </w:r>
      <w:r>
        <w:rPr>
          <w:rFonts w:hint="eastAsia"/>
          <w:kern w:val="0"/>
        </w:rPr>
        <w:t>陶</w:t>
      </w:r>
      <w:r>
        <w:rPr>
          <w:kern w:val="0"/>
        </w:rPr>
        <w:t xml:space="preserve"> </w:t>
      </w:r>
      <w:r>
        <w:rPr>
          <w:rFonts w:hint="eastAsia"/>
          <w:kern w:val="0"/>
        </w:rPr>
        <w:t>宛</w:t>
      </w:r>
    </w:p>
    <w:p w:rsidR="00000000" w:rsidRDefault="00C62BA9">
      <w:pPr>
        <w:spacing w:after="240"/>
        <w:rPr>
          <w:rFonts w:hint="eastAsia"/>
        </w:rPr>
      </w:pPr>
      <w:r>
        <w:rPr>
          <w:rFonts w:hint="eastAsia"/>
        </w:rPr>
        <w:tab/>
        <w:t>1</w:t>
      </w:r>
      <w:r>
        <w:t>58</w:t>
      </w:r>
      <w:r>
        <w:rPr>
          <w:rFonts w:hint="eastAsia"/>
        </w:rPr>
        <w:t xml:space="preserve">.  </w:t>
      </w:r>
      <w:r>
        <w:rPr>
          <w:rFonts w:hint="eastAsia"/>
        </w:rPr>
        <w:t>委员会</w:t>
      </w:r>
      <w:r>
        <w:rPr>
          <w:rFonts w:hint="eastAsia"/>
        </w:rPr>
        <w:t>2006</w:t>
      </w:r>
      <w:r>
        <w:rPr>
          <w:rFonts w:hint="eastAsia"/>
        </w:rPr>
        <w:t>年</w:t>
      </w:r>
      <w:r>
        <w:rPr>
          <w:rFonts w:hint="eastAsia"/>
        </w:rPr>
        <w:t>2</w:t>
      </w:r>
      <w:r>
        <w:rPr>
          <w:rFonts w:hint="eastAsia"/>
        </w:rPr>
        <w:t>月</w:t>
      </w:r>
      <w:r>
        <w:rPr>
          <w:rFonts w:hint="eastAsia"/>
        </w:rPr>
        <w:t>21</w:t>
      </w:r>
      <w:r>
        <w:rPr>
          <w:rFonts w:hint="eastAsia"/>
        </w:rPr>
        <w:t>日和</w:t>
      </w:r>
      <w:r>
        <w:rPr>
          <w:rFonts w:hint="eastAsia"/>
        </w:rPr>
        <w:t>22</w:t>
      </w:r>
      <w:r>
        <w:rPr>
          <w:rFonts w:hint="eastAsia"/>
        </w:rPr>
        <w:t>日举行的</w:t>
      </w:r>
      <w:r>
        <w:rPr>
          <w:rFonts w:hint="eastAsia"/>
        </w:rPr>
        <w:t>第</w:t>
      </w:r>
      <w:r>
        <w:rPr>
          <w:rFonts w:hint="eastAsia"/>
        </w:rPr>
        <w:t>1733</w:t>
      </w:r>
      <w:r>
        <w:rPr>
          <w:rFonts w:hint="eastAsia"/>
        </w:rPr>
        <w:t>次和第</w:t>
      </w:r>
      <w:r>
        <w:rPr>
          <w:rFonts w:hint="eastAsia"/>
        </w:rPr>
        <w:t>1734</w:t>
      </w:r>
      <w:r>
        <w:rPr>
          <w:rFonts w:hint="eastAsia"/>
        </w:rPr>
        <w:t>次会议</w:t>
      </w:r>
      <w:r>
        <w:rPr>
          <w:rFonts w:hint="eastAsia"/>
        </w:rPr>
        <w:t>(CERD/C/SR.1733</w:t>
      </w:r>
      <w:r>
        <w:rPr>
          <w:rFonts w:hint="eastAsia"/>
        </w:rPr>
        <w:t>和</w:t>
      </w:r>
      <w:r>
        <w:rPr>
          <w:rFonts w:hint="eastAsia"/>
        </w:rPr>
        <w:t>1734)</w:t>
      </w:r>
      <w:r>
        <w:rPr>
          <w:rFonts w:hint="eastAsia"/>
        </w:rPr>
        <w:t>审议了立陶宛合并为一个文件</w:t>
      </w:r>
      <w:r>
        <w:rPr>
          <w:rFonts w:hint="eastAsia"/>
        </w:rPr>
        <w:t>(CERD/C/461/</w:t>
      </w:r>
      <w:r>
        <w:t>Add.2</w:t>
      </w:r>
      <w:r>
        <w:rPr>
          <w:rFonts w:hint="eastAsia"/>
        </w:rPr>
        <w:t>)</w:t>
      </w:r>
      <w:r>
        <w:rPr>
          <w:rFonts w:hint="eastAsia"/>
        </w:rPr>
        <w:t>提交的第二和第三次定期报告。委员会于</w:t>
      </w:r>
      <w:r>
        <w:rPr>
          <w:rFonts w:hint="eastAsia"/>
        </w:rPr>
        <w:t>2006</w:t>
      </w:r>
      <w:r>
        <w:rPr>
          <w:rFonts w:hint="eastAsia"/>
        </w:rPr>
        <w:t>年</w:t>
      </w:r>
      <w:r>
        <w:rPr>
          <w:rFonts w:hint="eastAsia"/>
        </w:rPr>
        <w:t>3</w:t>
      </w:r>
      <w:r>
        <w:rPr>
          <w:rFonts w:hint="eastAsia"/>
        </w:rPr>
        <w:t>月</w:t>
      </w:r>
      <w:r>
        <w:rPr>
          <w:rFonts w:hint="eastAsia"/>
        </w:rPr>
        <w:t>7</w:t>
      </w:r>
      <w:r>
        <w:rPr>
          <w:rFonts w:hint="eastAsia"/>
        </w:rPr>
        <w:t>日举行的第</w:t>
      </w:r>
      <w:r>
        <w:rPr>
          <w:rFonts w:hint="eastAsia"/>
        </w:rPr>
        <w:t>1753</w:t>
      </w:r>
      <w:r>
        <w:rPr>
          <w:rFonts w:hint="eastAsia"/>
        </w:rPr>
        <w:t>次会议上</w:t>
      </w:r>
      <w:r>
        <w:t>(</w:t>
      </w:r>
      <w:r>
        <w:rPr>
          <w:rFonts w:hint="eastAsia"/>
        </w:rPr>
        <w:t>CERD/</w:t>
      </w:r>
      <w:r>
        <w:t xml:space="preserve"> </w:t>
      </w:r>
      <w:r>
        <w:rPr>
          <w:rFonts w:hint="eastAsia"/>
        </w:rPr>
        <w:t>C/SR.1753</w:t>
      </w:r>
      <w:r>
        <w:t>)</w:t>
      </w:r>
      <w:r>
        <w:rPr>
          <w:rFonts w:hint="eastAsia"/>
        </w:rPr>
        <w:t>通过了如下结论性意见。</w:t>
      </w:r>
    </w:p>
    <w:p w:rsidR="00000000" w:rsidRDefault="00C62BA9">
      <w:pPr>
        <w:pStyle w:val="Heading3"/>
        <w:rPr>
          <w:rFonts w:hint="eastAsia"/>
          <w:kern w:val="0"/>
        </w:rPr>
      </w:pPr>
      <w:r>
        <w:rPr>
          <w:rFonts w:hint="eastAsia"/>
          <w:b/>
          <w:kern w:val="0"/>
        </w:rPr>
        <w:t>A</w:t>
      </w:r>
      <w:r>
        <w:rPr>
          <w:rFonts w:hint="eastAsia"/>
          <w:kern w:val="0"/>
        </w:rPr>
        <w:t xml:space="preserve">.  </w:t>
      </w:r>
      <w:r>
        <w:rPr>
          <w:rFonts w:hint="eastAsia"/>
          <w:kern w:val="0"/>
        </w:rPr>
        <w:t>导</w:t>
      </w:r>
      <w:r>
        <w:rPr>
          <w:rFonts w:hint="eastAsia"/>
          <w:kern w:val="0"/>
        </w:rPr>
        <w:t xml:space="preserve">  </w:t>
      </w:r>
      <w:r>
        <w:rPr>
          <w:rFonts w:hint="eastAsia"/>
          <w:kern w:val="0"/>
        </w:rPr>
        <w:t>言</w:t>
      </w:r>
    </w:p>
    <w:p w:rsidR="00000000" w:rsidRDefault="00C62BA9">
      <w:pPr>
        <w:rPr>
          <w:rFonts w:hint="eastAsia"/>
        </w:rPr>
      </w:pPr>
      <w:r>
        <w:rPr>
          <w:rFonts w:hint="eastAsia"/>
        </w:rPr>
        <w:tab/>
      </w:r>
      <w:r>
        <w:t>159</w:t>
      </w:r>
      <w:r>
        <w:rPr>
          <w:rFonts w:hint="eastAsia"/>
        </w:rPr>
        <w:t xml:space="preserve">.  </w:t>
      </w:r>
      <w:r>
        <w:rPr>
          <w:rFonts w:hint="eastAsia"/>
        </w:rPr>
        <w:t>委员会欢迎缔约国及时递交了本报告，欢迎报告中具有大量自我批评的内容，欢迎和缔约国继续进行坦诚的、建设性的对话。委员会也赞赏该国派高级代表团出席会议，努力答复委员会成员提出的许多问题。</w:t>
      </w:r>
    </w:p>
    <w:p w:rsidR="00000000" w:rsidRDefault="00C62BA9">
      <w:pPr>
        <w:spacing w:after="160"/>
        <w:rPr>
          <w:rFonts w:hint="eastAsia"/>
        </w:rPr>
      </w:pPr>
      <w:r>
        <w:rPr>
          <w:rFonts w:hint="eastAsia"/>
        </w:rPr>
        <w:tab/>
      </w:r>
      <w:r>
        <w:t>160</w:t>
      </w:r>
      <w:r>
        <w:rPr>
          <w:rFonts w:hint="eastAsia"/>
        </w:rPr>
        <w:t xml:space="preserve">.  </w:t>
      </w:r>
      <w:r>
        <w:rPr>
          <w:rFonts w:hint="eastAsia"/>
        </w:rPr>
        <w:t>委员会还欢迎</w:t>
      </w:r>
      <w:r>
        <w:rPr>
          <w:rFonts w:hint="eastAsia"/>
        </w:rPr>
        <w:t>，非政府组织在缔约国编写报告期间向缔约国提供了意见和评论。</w:t>
      </w:r>
    </w:p>
    <w:p w:rsidR="00000000" w:rsidRDefault="00C62BA9">
      <w:pPr>
        <w:pStyle w:val="Heading3"/>
        <w:rPr>
          <w:rFonts w:hint="eastAsia"/>
          <w:kern w:val="0"/>
        </w:rPr>
      </w:pPr>
      <w:r>
        <w:rPr>
          <w:rFonts w:hint="eastAsia"/>
          <w:b/>
          <w:kern w:val="0"/>
        </w:rPr>
        <w:t>B</w:t>
      </w:r>
      <w:r>
        <w:rPr>
          <w:rFonts w:hint="eastAsia"/>
          <w:kern w:val="0"/>
        </w:rPr>
        <w:t xml:space="preserve">.  </w:t>
      </w:r>
      <w:r>
        <w:rPr>
          <w:rFonts w:hint="eastAsia"/>
          <w:kern w:val="0"/>
        </w:rPr>
        <w:t>积极方面</w:t>
      </w:r>
    </w:p>
    <w:p w:rsidR="00000000" w:rsidRDefault="00C62BA9">
      <w:pPr>
        <w:rPr>
          <w:rFonts w:hint="eastAsia"/>
        </w:rPr>
      </w:pPr>
      <w:r>
        <w:rPr>
          <w:rFonts w:hint="eastAsia"/>
        </w:rPr>
        <w:tab/>
      </w:r>
      <w:r>
        <w:t>161</w:t>
      </w:r>
      <w:r>
        <w:rPr>
          <w:rFonts w:hint="eastAsia"/>
        </w:rPr>
        <w:t xml:space="preserve">.  </w:t>
      </w:r>
      <w:r>
        <w:rPr>
          <w:rFonts w:hint="eastAsia"/>
        </w:rPr>
        <w:t>委员会赞赏修订《教育法》，该法承认人人有一视同仁受教育的权利，其中还载有关于用少数民族语言进行教育和少数民族语言教学的各种条款。</w:t>
      </w:r>
    </w:p>
    <w:p w:rsidR="00000000" w:rsidRDefault="00C62BA9">
      <w:pPr>
        <w:rPr>
          <w:rFonts w:hint="eastAsia"/>
        </w:rPr>
      </w:pPr>
      <w:r>
        <w:rPr>
          <w:rFonts w:hint="eastAsia"/>
        </w:rPr>
        <w:tab/>
      </w:r>
      <w:r>
        <w:t>162</w:t>
      </w:r>
      <w:r>
        <w:rPr>
          <w:rFonts w:hint="eastAsia"/>
        </w:rPr>
        <w:t xml:space="preserve">.  </w:t>
      </w:r>
      <w:r>
        <w:rPr>
          <w:rFonts w:hint="eastAsia"/>
        </w:rPr>
        <w:t>委员会满意地注意到代表团声明缔约国目前正在考虑批准教科文组织的《取缔教育歧视公约》，鼓励缔约国继续推进此项工作。</w:t>
      </w:r>
    </w:p>
    <w:p w:rsidR="00000000" w:rsidRDefault="00C62BA9">
      <w:pPr>
        <w:rPr>
          <w:rFonts w:hint="eastAsia"/>
        </w:rPr>
      </w:pPr>
      <w:r>
        <w:rPr>
          <w:rFonts w:hint="eastAsia"/>
        </w:rPr>
        <w:tab/>
      </w:r>
      <w:r>
        <w:t>1</w:t>
      </w:r>
      <w:r>
        <w:rPr>
          <w:rFonts w:hint="eastAsia"/>
        </w:rPr>
        <w:t>6</w:t>
      </w:r>
      <w:r>
        <w:t>3</w:t>
      </w:r>
      <w:r>
        <w:rPr>
          <w:rFonts w:hint="eastAsia"/>
        </w:rPr>
        <w:t xml:space="preserve">.  </w:t>
      </w:r>
      <w:r>
        <w:rPr>
          <w:rFonts w:hint="eastAsia"/>
        </w:rPr>
        <w:t>委员会欢迎通过将煽动种族仇恨定为罪行的新刑法典，欢迎通过新的《机会平等法》，禁止任何基于年龄、性取向、残疾、种族或人种、宗教或信仰的直接或间接歧视。</w:t>
      </w:r>
    </w:p>
    <w:p w:rsidR="00000000" w:rsidRDefault="00C62BA9">
      <w:pPr>
        <w:rPr>
          <w:rFonts w:hint="eastAsia"/>
        </w:rPr>
      </w:pPr>
      <w:r>
        <w:rPr>
          <w:rFonts w:hint="eastAsia"/>
        </w:rPr>
        <w:tab/>
      </w:r>
      <w:r>
        <w:t>164</w:t>
      </w:r>
      <w:r>
        <w:rPr>
          <w:rFonts w:hint="eastAsia"/>
        </w:rPr>
        <w:t xml:space="preserve">.  </w:t>
      </w:r>
      <w:r>
        <w:rPr>
          <w:rFonts w:hint="eastAsia"/>
        </w:rPr>
        <w:t>委员会欢迎建立少数民族和海外立陶宛侨民部、议会人权委员会、议会监察员办公室和机会平等监察员等机制，及其开展的工作。</w:t>
      </w:r>
    </w:p>
    <w:p w:rsidR="00000000" w:rsidRDefault="00C62BA9">
      <w:pPr>
        <w:spacing w:after="320"/>
        <w:rPr>
          <w:rFonts w:hint="eastAsia"/>
        </w:rPr>
      </w:pPr>
      <w:r>
        <w:rPr>
          <w:rFonts w:hint="eastAsia"/>
        </w:rPr>
        <w:tab/>
      </w:r>
      <w:r>
        <w:t>165</w:t>
      </w:r>
      <w:r>
        <w:rPr>
          <w:rFonts w:hint="eastAsia"/>
        </w:rPr>
        <w:t xml:space="preserve">.  </w:t>
      </w:r>
      <w:r>
        <w:rPr>
          <w:rFonts w:hint="eastAsia"/>
        </w:rPr>
        <w:t>委员会欢迎通过“立陶宛少数民族融入社会行动方案</w:t>
      </w:r>
      <w:r>
        <w:rPr>
          <w:rFonts w:hint="eastAsia"/>
        </w:rPr>
        <w:t>(2005-2010</w:t>
      </w:r>
      <w:r>
        <w:rPr>
          <w:rFonts w:hint="eastAsia"/>
        </w:rPr>
        <w:t>年</w:t>
      </w:r>
      <w:r>
        <w:rPr>
          <w:rFonts w:hint="eastAsia"/>
        </w:rPr>
        <w:t>)</w:t>
      </w:r>
      <w:r>
        <w:rPr>
          <w:rFonts w:hint="eastAsia"/>
        </w:rPr>
        <w:t>”，并鼓励缔约国为该方案的适当执行划拨足够的资金。</w:t>
      </w:r>
    </w:p>
    <w:p w:rsidR="00000000" w:rsidRDefault="00C62BA9">
      <w:pPr>
        <w:pStyle w:val="Heading3"/>
        <w:rPr>
          <w:rFonts w:hint="eastAsia"/>
          <w:kern w:val="0"/>
        </w:rPr>
      </w:pPr>
      <w:r>
        <w:rPr>
          <w:rFonts w:hint="eastAsia"/>
          <w:b/>
          <w:kern w:val="0"/>
        </w:rPr>
        <w:t>C</w:t>
      </w:r>
      <w:r>
        <w:rPr>
          <w:rFonts w:hint="eastAsia"/>
          <w:kern w:val="0"/>
        </w:rPr>
        <w:t xml:space="preserve">.  </w:t>
      </w:r>
      <w:r>
        <w:rPr>
          <w:rFonts w:hint="eastAsia"/>
          <w:kern w:val="0"/>
        </w:rPr>
        <w:t>关注问题和建议</w:t>
      </w:r>
    </w:p>
    <w:p w:rsidR="00000000" w:rsidRDefault="00C62BA9">
      <w:pPr>
        <w:rPr>
          <w:rFonts w:hint="eastAsia"/>
        </w:rPr>
      </w:pPr>
      <w:r>
        <w:rPr>
          <w:rFonts w:hint="eastAsia"/>
        </w:rPr>
        <w:tab/>
      </w:r>
      <w:r>
        <w:t>166</w:t>
      </w:r>
      <w:r>
        <w:rPr>
          <w:rFonts w:hint="eastAsia"/>
        </w:rPr>
        <w:t xml:space="preserve">.  </w:t>
      </w:r>
      <w:r>
        <w:rPr>
          <w:rFonts w:hint="eastAsia"/>
        </w:rPr>
        <w:t>委员会关切地指出，缺乏足够的有关人口族裔构成的数据。委员会还指出，这可能会妨碍消除基于种族、肤色、世系、或民族或族裔出身的歧视方面进展情况的评估工作。</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委员会请缔约国在其下次定期报告中收入最新的关于人口族</w:t>
      </w:r>
      <w:r>
        <w:rPr>
          <w:rFonts w:ascii="Time New Roman" w:eastAsia="SimHei" w:hAnsi="Time New Roman" w:hint="eastAsia"/>
        </w:rPr>
        <w:t>裔构成的的具体资料。委员会还请缔约国像修订《少数民族法》的新法律草案设想的那样，澄清少数“族裔”或“族裔”群体和少数“民族”之间的区别。</w:t>
      </w:r>
    </w:p>
    <w:p w:rsidR="00000000" w:rsidRDefault="00C62BA9">
      <w:pPr>
        <w:rPr>
          <w:rFonts w:hint="eastAsia"/>
        </w:rPr>
      </w:pPr>
      <w:r>
        <w:rPr>
          <w:rFonts w:hint="eastAsia"/>
        </w:rPr>
        <w:tab/>
        <w:t>1</w:t>
      </w:r>
      <w:r>
        <w:t>67</w:t>
      </w:r>
      <w:r>
        <w:rPr>
          <w:rFonts w:hint="eastAsia"/>
        </w:rPr>
        <w:t xml:space="preserve">.  </w:t>
      </w:r>
      <w:r>
        <w:rPr>
          <w:rFonts w:hint="eastAsia"/>
        </w:rPr>
        <w:t>委员会十分关切，《公约》尽管可以直接适用于国内法律，却从未由法院适用过</w:t>
      </w:r>
      <w:r>
        <w:rPr>
          <w:rFonts w:hint="eastAsia"/>
        </w:rPr>
        <w:t>(</w:t>
      </w:r>
      <w:r>
        <w:rPr>
          <w:rFonts w:hint="eastAsia"/>
        </w:rPr>
        <w:t>第二条</w:t>
      </w:r>
      <w:r>
        <w:rPr>
          <w:rFonts w:hint="eastAsia"/>
        </w:rPr>
        <w:t>)</w:t>
      </w:r>
      <w:r>
        <w:rPr>
          <w:rFonts w:hint="eastAsia"/>
        </w:rPr>
        <w:t>。</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委员会建议相关主管部门尽快向法官和律师提供足够的培训，以保证他们了解《公约》的内容，《公约》可以直接适用于国内法。</w:t>
      </w:r>
    </w:p>
    <w:p w:rsidR="00000000" w:rsidRDefault="00C62BA9">
      <w:pPr>
        <w:rPr>
          <w:rFonts w:hint="eastAsia"/>
        </w:rPr>
      </w:pPr>
      <w:r>
        <w:rPr>
          <w:rFonts w:hint="eastAsia"/>
        </w:rPr>
        <w:tab/>
        <w:t>1</w:t>
      </w:r>
      <w:r>
        <w:t>68</w:t>
      </w:r>
      <w:r>
        <w:rPr>
          <w:rFonts w:hint="eastAsia"/>
        </w:rPr>
        <w:t xml:space="preserve">.  </w:t>
      </w:r>
      <w:r>
        <w:rPr>
          <w:rFonts w:hint="eastAsia"/>
        </w:rPr>
        <w:t>委员会欢迎缔约国有一些咨询机构负责处理人权事务，特别是少数民族权利事务，但是对缔约国尚未设想建立国家人权机构表示遗憾</w:t>
      </w:r>
      <w:r>
        <w:rPr>
          <w:rFonts w:hint="eastAsia"/>
        </w:rPr>
        <w:t>(</w:t>
      </w:r>
      <w:r>
        <w:rPr>
          <w:rFonts w:hint="eastAsia"/>
        </w:rPr>
        <w:t>第二条</w:t>
      </w:r>
      <w:r>
        <w:rPr>
          <w:rFonts w:hint="eastAsia"/>
        </w:rPr>
        <w:t>)</w:t>
      </w:r>
      <w:r>
        <w:rPr>
          <w:rFonts w:hint="eastAsia"/>
        </w:rPr>
        <w:t>。</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委员会鼓励缔</w:t>
      </w:r>
      <w:r>
        <w:rPr>
          <w:rFonts w:ascii="Time New Roman" w:eastAsia="SimHei" w:hAnsi="Time New Roman" w:hint="eastAsia"/>
        </w:rPr>
        <w:t>约国根据有关国家人权机构地位的《巴黎原则》</w:t>
      </w:r>
      <w:r>
        <w:rPr>
          <w:rFonts w:ascii="Time New Roman" w:eastAsia="SimHei" w:hAnsi="Time New Roman" w:hint="eastAsia"/>
        </w:rPr>
        <w:t>(</w:t>
      </w:r>
      <w:r>
        <w:rPr>
          <w:rFonts w:ascii="Time New Roman" w:eastAsia="SimHei" w:hAnsi="Time New Roman" w:hint="eastAsia"/>
        </w:rPr>
        <w:t>大会第</w:t>
      </w:r>
      <w:r>
        <w:rPr>
          <w:rFonts w:ascii="Time New Roman" w:eastAsia="SimHei" w:hAnsi="Time New Roman" w:hint="eastAsia"/>
          <w:b/>
          <w:bCs/>
        </w:rPr>
        <w:t>48/134</w:t>
      </w:r>
      <w:r>
        <w:rPr>
          <w:rFonts w:ascii="Time New Roman" w:eastAsia="SimHei" w:hAnsi="Time New Roman" w:hint="eastAsia"/>
        </w:rPr>
        <w:t>号决议</w:t>
      </w:r>
      <w:r>
        <w:rPr>
          <w:rFonts w:ascii="Time New Roman" w:eastAsia="SimHei" w:hAnsi="Time New Roman" w:hint="eastAsia"/>
        </w:rPr>
        <w:t>)</w:t>
      </w:r>
      <w:r>
        <w:rPr>
          <w:rFonts w:ascii="Time New Roman" w:eastAsia="SimHei" w:hAnsi="Time New Roman" w:hint="eastAsia"/>
        </w:rPr>
        <w:t>考虑建立独立的国家人权机构，其作用之一是有助于监测和评估国家与地方执行《公约》的进展情况。</w:t>
      </w:r>
    </w:p>
    <w:p w:rsidR="00000000" w:rsidRDefault="00C62BA9">
      <w:pPr>
        <w:rPr>
          <w:rFonts w:hint="eastAsia"/>
        </w:rPr>
      </w:pPr>
      <w:r>
        <w:rPr>
          <w:rFonts w:hint="eastAsia"/>
        </w:rPr>
        <w:tab/>
        <w:t>1</w:t>
      </w:r>
      <w:r>
        <w:t>69</w:t>
      </w:r>
      <w:r>
        <w:rPr>
          <w:rFonts w:hint="eastAsia"/>
        </w:rPr>
        <w:t xml:space="preserve">.  </w:t>
      </w:r>
      <w:r>
        <w:rPr>
          <w:rFonts w:hint="eastAsia"/>
        </w:rPr>
        <w:t>委员会</w:t>
      </w:r>
      <w:r>
        <w:rPr>
          <w:rFonts w:hint="eastAsia"/>
          <w:bCs/>
        </w:rPr>
        <w:t>关注到</w:t>
      </w:r>
      <w:r>
        <w:rPr>
          <w:bCs/>
        </w:rPr>
        <w:t>，该国境内仍</w:t>
      </w:r>
      <w:r>
        <w:rPr>
          <w:rFonts w:hint="eastAsia"/>
          <w:bCs/>
        </w:rPr>
        <w:t>存在针</w:t>
      </w:r>
      <w:r>
        <w:rPr>
          <w:bCs/>
        </w:rPr>
        <w:t>对少数</w:t>
      </w:r>
      <w:r>
        <w:rPr>
          <w:rFonts w:hint="eastAsia"/>
          <w:bCs/>
        </w:rPr>
        <w:t>族裔</w:t>
      </w:r>
      <w:r>
        <w:rPr>
          <w:bCs/>
        </w:rPr>
        <w:t>的种族主义和仇外心理事件以及</w:t>
      </w:r>
      <w:r>
        <w:t>歧视性的态度</w:t>
      </w:r>
      <w:r>
        <w:rPr>
          <w:rFonts w:hint="eastAsia"/>
        </w:rPr>
        <w:t>，包括政治家和媒体公开表示种族仇恨的情况</w:t>
      </w:r>
      <w:r>
        <w:t>(</w:t>
      </w:r>
      <w:r>
        <w:t>第</w:t>
      </w:r>
      <w:r>
        <w:rPr>
          <w:rFonts w:hint="eastAsia"/>
        </w:rPr>
        <w:t>二</w:t>
      </w:r>
      <w:r>
        <w:t>条</w:t>
      </w:r>
      <w:r>
        <w:rPr>
          <w:rFonts w:hint="eastAsia"/>
        </w:rPr>
        <w:t>和第四条</w:t>
      </w:r>
      <w:r>
        <w:t>)</w:t>
      </w:r>
      <w:r>
        <w:rPr>
          <w:rFonts w:hint="eastAsia"/>
        </w:rPr>
        <w:t>。</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委员会鼓励缔约国继续全面反对，尤其反对媒体的偏见和公式化的仇外宣传，反对偏见和歧视态度。委员会再次建议缔约国遵从其根据《公约》第四条</w:t>
      </w:r>
      <w:r>
        <w:rPr>
          <w:rFonts w:ascii="Time New Roman" w:eastAsia="SimHei" w:hAnsi="Time New Roman" w:hint="eastAsia"/>
        </w:rPr>
        <w:t>(</w:t>
      </w:r>
      <w:r>
        <w:rPr>
          <w:rFonts w:ascii="Time New Roman" w:eastAsia="SimHei" w:hAnsi="Time New Roman" w:hint="eastAsia"/>
        </w:rPr>
        <w:t>子</w:t>
      </w:r>
      <w:r>
        <w:rPr>
          <w:rFonts w:ascii="Time New Roman" w:eastAsia="SimHei" w:hAnsi="Time New Roman" w:hint="eastAsia"/>
        </w:rPr>
        <w:t>)</w:t>
      </w:r>
      <w:r>
        <w:rPr>
          <w:rFonts w:ascii="Time New Roman" w:eastAsia="SimHei" w:hAnsi="Time New Roman" w:hint="eastAsia"/>
        </w:rPr>
        <w:t>款承担的义务，切实打击此类现象。为此，委员会建议，缔约</w:t>
      </w:r>
      <w:r>
        <w:rPr>
          <w:rFonts w:ascii="Time New Roman" w:eastAsia="SimHei" w:hAnsi="Time New Roman" w:hint="eastAsia"/>
        </w:rPr>
        <w:t>国在刑法中列入一项条款，规定出于种族主义动机或目的实施违法行为，是一种可加重惩处的加重情节。</w:t>
      </w:r>
    </w:p>
    <w:p w:rsidR="00000000" w:rsidRDefault="00C62BA9">
      <w:pPr>
        <w:rPr>
          <w:rFonts w:hint="eastAsia"/>
        </w:rPr>
      </w:pPr>
      <w:r>
        <w:rPr>
          <w:rFonts w:hint="eastAsia"/>
        </w:rPr>
        <w:tab/>
        <w:t>1</w:t>
      </w:r>
      <w:r>
        <w:t>70</w:t>
      </w:r>
      <w:r>
        <w:rPr>
          <w:rFonts w:hint="eastAsia"/>
        </w:rPr>
        <w:t xml:space="preserve">.  </w:t>
      </w:r>
      <w:r>
        <w:rPr>
          <w:rFonts w:hint="eastAsia"/>
        </w:rPr>
        <w:t>委员会注意到，提交法院的种族歧视案为数很少。有资料表明，少数民族和少数族裔受到种族歧视之后并不向法院申诉，因为他们惧怕报复，对警察和司法当局缺乏信任，还因为主管当局办案有失公正，对种族歧视案漠然置之</w:t>
      </w:r>
      <w:r>
        <w:t>(</w:t>
      </w:r>
      <w:r>
        <w:rPr>
          <w:rFonts w:hint="eastAsia"/>
        </w:rPr>
        <w:t>第四条和第六条</w:t>
      </w:r>
      <w:r>
        <w:t>)</w:t>
      </w:r>
      <w:r>
        <w:rPr>
          <w:rFonts w:hint="eastAsia"/>
        </w:rPr>
        <w:t>。</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委员会建议缔约国向种族主义受害者说明其权利，包括他们可以得到方便他们诉诸司法的补救办法，保障他们获得公正适当赔偿的权利。缔约国应当保证，主管部门立即对关于种族歧视的申诉和有合理根据认</w:t>
      </w:r>
      <w:r>
        <w:rPr>
          <w:rFonts w:ascii="Time New Roman" w:eastAsia="SimHei" w:hAnsi="Time New Roman" w:hint="eastAsia"/>
        </w:rPr>
        <w:t>为存在种族歧视行为的个案展开公正的调查。</w:t>
      </w:r>
    </w:p>
    <w:p w:rsidR="00000000" w:rsidRDefault="00C62BA9">
      <w:pPr>
        <w:rPr>
          <w:rFonts w:hint="eastAsia"/>
        </w:rPr>
      </w:pPr>
      <w:r>
        <w:rPr>
          <w:rFonts w:hint="eastAsia"/>
        </w:rPr>
        <w:tab/>
        <w:t>1</w:t>
      </w:r>
      <w:r>
        <w:t>71</w:t>
      </w:r>
      <w:r>
        <w:rPr>
          <w:rFonts w:hint="eastAsia"/>
        </w:rPr>
        <w:t xml:space="preserve">.  </w:t>
      </w:r>
      <w:r>
        <w:rPr>
          <w:rFonts w:hint="eastAsia"/>
        </w:rPr>
        <w:t>委员会关注到，新的《外侨法律地位法》相当程度上限制了寻求庇护者获得难民地位的可能性，而只是为他们提供人道主义的保护</w:t>
      </w:r>
      <w:r>
        <w:rPr>
          <w:rFonts w:hint="eastAsia"/>
        </w:rPr>
        <w:t>(</w:t>
      </w:r>
      <w:r>
        <w:rPr>
          <w:rFonts w:hint="eastAsia"/>
        </w:rPr>
        <w:t>第五条</w:t>
      </w:r>
      <w:r>
        <w:rPr>
          <w:rFonts w:hint="eastAsia"/>
        </w:rPr>
        <w:t>)</w:t>
      </w:r>
      <w:r>
        <w:rPr>
          <w:rFonts w:hint="eastAsia"/>
        </w:rPr>
        <w:t>。</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请缔约国注意关于非公民的第三十号一般性建议，并建议缔约国根据《关于难民地位的公约》保证一切有权获得难民地位的人都获准得到这样的地位。委员会也建议缔约国增强行政法院能力，切实处理庇护申诉案件，并在下次定期报告中提供有关资料，包括统计数据。委员会还建议缔约国保证给予人道主义保护的人员有充分机会获得社会保障和保健服务。</w:t>
      </w:r>
    </w:p>
    <w:p w:rsidR="00000000" w:rsidRDefault="00C62BA9">
      <w:pPr>
        <w:rPr>
          <w:rFonts w:hint="eastAsia"/>
        </w:rPr>
      </w:pPr>
      <w:r>
        <w:rPr>
          <w:rFonts w:hint="eastAsia"/>
        </w:rPr>
        <w:tab/>
        <w:t>1</w:t>
      </w:r>
      <w:r>
        <w:t>72</w:t>
      </w:r>
      <w:r>
        <w:rPr>
          <w:rFonts w:hint="eastAsia"/>
        </w:rPr>
        <w:t xml:space="preserve">.  </w:t>
      </w:r>
      <w:r>
        <w:rPr>
          <w:rFonts w:hint="eastAsia"/>
        </w:rPr>
        <w:t>委员会关切的是，出于安全原因不加分析就拘留庇护寻求者</w:t>
      </w:r>
      <w:r>
        <w:rPr>
          <w:rFonts w:hint="eastAsia"/>
        </w:rPr>
        <w:t>(</w:t>
      </w:r>
      <w:r>
        <w:rPr>
          <w:rFonts w:hint="eastAsia"/>
        </w:rPr>
        <w:t>第五条</w:t>
      </w:r>
      <w:r>
        <w:rPr>
          <w:rFonts w:hint="eastAsia"/>
        </w:rPr>
        <w:t>)</w:t>
      </w:r>
      <w:r>
        <w:rPr>
          <w:rFonts w:hint="eastAsia"/>
        </w:rPr>
        <w:t>。</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委员会建议缔约国保证只在绝对必要的情况下并根据难民署准则拘留庇护寻求者，在所有其它情况下采取其他措施。</w:t>
      </w:r>
    </w:p>
    <w:p w:rsidR="00000000" w:rsidRDefault="00C62BA9">
      <w:pPr>
        <w:rPr>
          <w:rFonts w:hint="eastAsia"/>
        </w:rPr>
      </w:pPr>
      <w:r>
        <w:rPr>
          <w:rFonts w:hint="eastAsia"/>
        </w:rPr>
        <w:tab/>
        <w:t>1</w:t>
      </w:r>
      <w:r>
        <w:t>73</w:t>
      </w:r>
      <w:r>
        <w:rPr>
          <w:rFonts w:hint="eastAsia"/>
        </w:rPr>
        <w:t xml:space="preserve">.  </w:t>
      </w:r>
      <w:r>
        <w:rPr>
          <w:rFonts w:hint="eastAsia"/>
        </w:rPr>
        <w:t>委员会指出，缔约国未提供充足的资料，介绍与性别相关的各种种族歧视的情况</w:t>
      </w:r>
      <w:r>
        <w:rPr>
          <w:rFonts w:hint="eastAsia"/>
        </w:rPr>
        <w:t>(</w:t>
      </w:r>
      <w:r>
        <w:rPr>
          <w:rFonts w:hint="eastAsia"/>
        </w:rPr>
        <w:t>第五条</w:t>
      </w:r>
      <w:r>
        <w:rPr>
          <w:rFonts w:hint="eastAsia"/>
        </w:rPr>
        <w:t>)</w:t>
      </w:r>
      <w:r>
        <w:rPr>
          <w:rFonts w:hint="eastAsia"/>
        </w:rPr>
        <w:t>。</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委员会提请缔约国注意与性别相关的种族歧视的第</w:t>
      </w:r>
      <w:r>
        <w:rPr>
          <w:rFonts w:ascii="Time New Roman" w:eastAsia="SimHei" w:hAnsi="Time New Roman"/>
        </w:rPr>
        <w:t>25</w:t>
      </w:r>
      <w:r>
        <w:rPr>
          <w:rFonts w:ascii="Time New Roman" w:eastAsia="SimHei" w:hAnsi="Time New Roman" w:hint="eastAsia"/>
        </w:rPr>
        <w:t>号一般性建议，并建议缔约国评估对少数族裔妇女的种族歧视程度，并在下一次定期报告中提供关于这个问题的资料。</w:t>
      </w:r>
    </w:p>
    <w:p w:rsidR="00000000" w:rsidRDefault="00C62BA9">
      <w:pPr>
        <w:rPr>
          <w:rFonts w:hint="eastAsia"/>
        </w:rPr>
      </w:pPr>
      <w:r>
        <w:rPr>
          <w:rFonts w:hint="eastAsia"/>
        </w:rPr>
        <w:tab/>
        <w:t>17</w:t>
      </w:r>
      <w:r>
        <w:t>4</w:t>
      </w:r>
      <w:r>
        <w:rPr>
          <w:rFonts w:hint="eastAsia"/>
        </w:rPr>
        <w:t xml:space="preserve">.  </w:t>
      </w:r>
      <w:r>
        <w:rPr>
          <w:rFonts w:hint="eastAsia"/>
        </w:rPr>
        <w:t>委员会对警察据称歧视少数群体成员</w:t>
      </w:r>
      <w:r>
        <w:rPr>
          <w:rFonts w:hint="eastAsia"/>
        </w:rPr>
        <w:t>(</w:t>
      </w:r>
      <w:r>
        <w:rPr>
          <w:rFonts w:hint="eastAsia"/>
        </w:rPr>
        <w:t>尤其是罗姆人</w:t>
      </w:r>
      <w:r>
        <w:rPr>
          <w:rFonts w:hint="eastAsia"/>
        </w:rPr>
        <w:t>)</w:t>
      </w:r>
      <w:r>
        <w:rPr>
          <w:rFonts w:hint="eastAsia"/>
        </w:rPr>
        <w:t>的行为，包括虐</w:t>
      </w:r>
      <w:r>
        <w:rPr>
          <w:rFonts w:hint="eastAsia"/>
        </w:rPr>
        <w:t>待和暴力行为表示关切</w:t>
      </w:r>
      <w:r>
        <w:rPr>
          <w:rFonts w:hint="eastAsia"/>
        </w:rPr>
        <w:t>(</w:t>
      </w:r>
      <w:r>
        <w:rPr>
          <w:rFonts w:hint="eastAsia"/>
        </w:rPr>
        <w:t>第五条</w:t>
      </w:r>
      <w:r>
        <w:rPr>
          <w:rFonts w:hint="eastAsia"/>
        </w:rPr>
        <w:t>)</w:t>
      </w:r>
      <w:r>
        <w:rPr>
          <w:rFonts w:hint="eastAsia"/>
        </w:rPr>
        <w:t>。</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委员会建议缔约国建立独立的监督机制，对警察渎职的指控展开调查，同时加强行动，尤其是通过对执法人员进行适当的人权培训，制止这种现象的发生。</w:t>
      </w:r>
    </w:p>
    <w:p w:rsidR="00000000" w:rsidRDefault="00C62BA9">
      <w:pPr>
        <w:rPr>
          <w:rFonts w:hint="eastAsia"/>
        </w:rPr>
      </w:pPr>
      <w:r>
        <w:rPr>
          <w:rFonts w:hint="eastAsia"/>
        </w:rPr>
        <w:tab/>
        <w:t>1</w:t>
      </w:r>
      <w:r>
        <w:t>75</w:t>
      </w:r>
      <w:r>
        <w:rPr>
          <w:rFonts w:hint="eastAsia"/>
        </w:rPr>
        <w:t xml:space="preserve">.  </w:t>
      </w:r>
      <w:r>
        <w:rPr>
          <w:rFonts w:hint="eastAsia"/>
        </w:rPr>
        <w:t>委员会仍感关切的是，对罗姆人族群成员的歧视态度和仇视心理根深蒂固，并且遍及全国</w:t>
      </w:r>
      <w:r>
        <w:rPr>
          <w:rFonts w:hint="eastAsia"/>
        </w:rPr>
        <w:t>(</w:t>
      </w:r>
      <w:r>
        <w:rPr>
          <w:rFonts w:hint="eastAsia"/>
        </w:rPr>
        <w:t>第五条</w:t>
      </w:r>
      <w:r>
        <w:rPr>
          <w:rFonts w:hint="eastAsia"/>
        </w:rPr>
        <w:t>)</w:t>
      </w:r>
      <w:r>
        <w:rPr>
          <w:rFonts w:hint="eastAsia"/>
        </w:rPr>
        <w:t>。</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回顾关于歧视罗姆人问题的第二十七号一般性建议，建议缔约国继续努力，通过真正的对话，改善罗姆族群与非罗姆族群之间的关系，提倡宽容并克服偏见和消极的定势思维。委员会也请缔约国在计划开展和已经执行的一切方案和项目以及在一切采取的措</w:t>
      </w:r>
      <w:r>
        <w:rPr>
          <w:rFonts w:ascii="Time New Roman" w:eastAsia="SimHei" w:hAnsi="Time New Roman" w:hint="eastAsia"/>
        </w:rPr>
        <w:t>施中，更加切实地考虑到罗姆族儿童和妇女的处境。</w:t>
      </w:r>
    </w:p>
    <w:p w:rsidR="00000000" w:rsidRDefault="00C62BA9">
      <w:pPr>
        <w:rPr>
          <w:rFonts w:hint="eastAsia"/>
        </w:rPr>
      </w:pPr>
      <w:r>
        <w:rPr>
          <w:rFonts w:hint="eastAsia"/>
        </w:rPr>
        <w:tab/>
        <w:t>1</w:t>
      </w:r>
      <w:r>
        <w:t>76</w:t>
      </w:r>
      <w:r>
        <w:rPr>
          <w:rFonts w:hint="eastAsia"/>
        </w:rPr>
        <w:t xml:space="preserve">.  </w:t>
      </w:r>
      <w:r>
        <w:rPr>
          <w:rFonts w:hint="eastAsia"/>
        </w:rPr>
        <w:t>委员会继续对罗姆族儿童在学校体系中边缘化的问题表示关注</w:t>
      </w:r>
      <w:r>
        <w:rPr>
          <w:rFonts w:hint="eastAsia"/>
        </w:rPr>
        <w:t>(</w:t>
      </w:r>
      <w:r>
        <w:rPr>
          <w:rFonts w:hint="eastAsia"/>
        </w:rPr>
        <w:t>第五条</w:t>
      </w:r>
      <w:r>
        <w:rPr>
          <w:rFonts w:hint="eastAsia"/>
        </w:rPr>
        <w:t>)</w:t>
      </w:r>
      <w:r>
        <w:rPr>
          <w:rFonts w:hint="eastAsia"/>
        </w:rPr>
        <w:t>。</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委员会建议缔约国保证罗姆族儿童平等享受教育权。委员会还建议缔约国加紧努力，提高罗姆族儿童在学校中的成绩，从罗姆族群成员中聘请更多的学校人员，为罗姆族儿童提供接受双语或母语教育的可能性。</w:t>
      </w:r>
    </w:p>
    <w:p w:rsidR="00000000" w:rsidRDefault="00C62BA9">
      <w:pPr>
        <w:rPr>
          <w:rFonts w:hint="eastAsia"/>
        </w:rPr>
      </w:pPr>
      <w:r>
        <w:rPr>
          <w:rFonts w:hint="eastAsia"/>
        </w:rPr>
        <w:tab/>
      </w:r>
      <w:r>
        <w:t>177</w:t>
      </w:r>
      <w:r>
        <w:rPr>
          <w:rFonts w:hint="eastAsia"/>
        </w:rPr>
        <w:t xml:space="preserve">.  </w:t>
      </w:r>
      <w:r>
        <w:rPr>
          <w:rFonts w:hint="eastAsia"/>
        </w:rPr>
        <w:t>虽然委员会确认缔约国在提供就业方面作了努力，包括最近通过了新的《劳动法》以及新的《机会平等法》，两法规定不加任何直接或间接歧视地提高就业率，但对罗姆族群成员失业率极高感到震惊</w:t>
      </w:r>
      <w:r>
        <w:rPr>
          <w:rFonts w:hint="eastAsia"/>
        </w:rPr>
        <w:t>(</w:t>
      </w:r>
      <w:r>
        <w:rPr>
          <w:rFonts w:hint="eastAsia"/>
        </w:rPr>
        <w:t>第五</w:t>
      </w:r>
      <w:r>
        <w:rPr>
          <w:rFonts w:hint="eastAsia"/>
        </w:rPr>
        <w:t>条</w:t>
      </w:r>
      <w:r>
        <w:rPr>
          <w:rFonts w:hint="eastAsia"/>
        </w:rPr>
        <w:t>)</w:t>
      </w:r>
      <w:r>
        <w:rPr>
          <w:rFonts w:hint="eastAsia"/>
        </w:rPr>
        <w:t>。</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委员会建议充分落实相关立法，禁止就业方面的歧视和劳动市场上的一切歧视性做法，并且进一步采取措施，尤其要侧重职业培训，以降低罗姆族群成员的失业率。</w:t>
      </w:r>
    </w:p>
    <w:p w:rsidR="00000000" w:rsidRDefault="00C62BA9">
      <w:pPr>
        <w:rPr>
          <w:rFonts w:hint="eastAsia"/>
        </w:rPr>
      </w:pPr>
      <w:r>
        <w:rPr>
          <w:rFonts w:hint="eastAsia"/>
        </w:rPr>
        <w:tab/>
        <w:t>1</w:t>
      </w:r>
      <w:r>
        <w:t>78</w:t>
      </w:r>
      <w:r>
        <w:rPr>
          <w:rFonts w:hint="eastAsia"/>
        </w:rPr>
        <w:t xml:space="preserve">.  </w:t>
      </w:r>
      <w:r>
        <w:rPr>
          <w:rFonts w:hint="eastAsia"/>
        </w:rPr>
        <w:t>委员会虽然注意到缔约国再次推出了“罗姆人融入立陶宛社会行动方案”，但还是再次表示关切，指出罗姆族群被隔离居住在类似强制聚居区的社区里，住房条件方面状况严重，尤其是在大多数罗姆族人的聚居地维尔纽斯</w:t>
      </w:r>
      <w:r>
        <w:rPr>
          <w:rFonts w:hint="eastAsia"/>
        </w:rPr>
        <w:t>(</w:t>
      </w:r>
      <w:r>
        <w:rPr>
          <w:rFonts w:hint="eastAsia"/>
        </w:rPr>
        <w:t>第三条和第五条</w:t>
      </w:r>
      <w:r>
        <w:rPr>
          <w:rFonts w:hint="eastAsia"/>
        </w:rPr>
        <w:t>)</w:t>
      </w:r>
      <w:r>
        <w:rPr>
          <w:rFonts w:hint="eastAsia"/>
        </w:rPr>
        <w:t>。</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委员会依据第二十七号一般性建议，建议缔约国切实执行有关政策和项目，避免在住房方面将罗姆族分隔开来，使罗姆人族群和协会作为伙伴</w:t>
      </w:r>
      <w:r>
        <w:rPr>
          <w:rFonts w:ascii="Time New Roman" w:eastAsia="SimHei" w:hAnsi="Time New Roman" w:hint="eastAsia"/>
        </w:rPr>
        <w:t>，参与住房建设、修复和维修工程，并为此投入足够的资金。此外，委员会还鼓励缔约国考虑到，让罗姆人家庭，尤其是儿童，居住在适当的环境中是使他们平等获得教育和就业机会的必要先决条件。</w:t>
      </w:r>
    </w:p>
    <w:p w:rsidR="00000000" w:rsidRDefault="00C62BA9">
      <w:pPr>
        <w:rPr>
          <w:rFonts w:hint="eastAsia"/>
        </w:rPr>
      </w:pPr>
      <w:r>
        <w:rPr>
          <w:rFonts w:hint="eastAsia"/>
        </w:rPr>
        <w:tab/>
      </w:r>
      <w:r>
        <w:t>179</w:t>
      </w:r>
      <w:r>
        <w:rPr>
          <w:rFonts w:hint="eastAsia"/>
        </w:rPr>
        <w:t xml:space="preserve">.  </w:t>
      </w:r>
      <w:r>
        <w:rPr>
          <w:rFonts w:hint="eastAsia"/>
        </w:rPr>
        <w:t>委员会对一些罗姆人社区主要由于生活条件恶劣而卫生状况严峻感到震惊</w:t>
      </w:r>
      <w:r>
        <w:rPr>
          <w:rFonts w:hint="eastAsia"/>
        </w:rPr>
        <w:t>(</w:t>
      </w:r>
      <w:r>
        <w:rPr>
          <w:rFonts w:hint="eastAsia"/>
        </w:rPr>
        <w:t>第五条</w:t>
      </w:r>
      <w:r>
        <w:rPr>
          <w:rFonts w:hint="eastAsia"/>
        </w:rPr>
        <w:t>)</w:t>
      </w:r>
      <w:r>
        <w:rPr>
          <w:rFonts w:hint="eastAsia"/>
        </w:rPr>
        <w:t>。</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建议缔约国继续落实罗姆人卫生方面的方案和项目，同时考虑到罗姆人由于赤贫和教育水平低下而处于不利境地。为此，委员会鼓励缔约国进一步采取措施，在罗姆人住区解决饮用水供应和污水处理系统问题。</w:t>
      </w:r>
    </w:p>
    <w:p w:rsidR="00000000" w:rsidRDefault="00C62BA9">
      <w:pPr>
        <w:rPr>
          <w:rFonts w:hint="eastAsia"/>
        </w:rPr>
      </w:pPr>
      <w:r>
        <w:rPr>
          <w:rFonts w:hint="eastAsia"/>
        </w:rPr>
        <w:tab/>
      </w:r>
      <w:r>
        <w:t>180</w:t>
      </w:r>
      <w:r>
        <w:rPr>
          <w:rFonts w:hint="eastAsia"/>
        </w:rPr>
        <w:t xml:space="preserve">.  </w:t>
      </w:r>
      <w:r>
        <w:rPr>
          <w:rFonts w:hint="eastAsia"/>
        </w:rPr>
        <w:t>委员会注意到宪法法院已经在处理这个</w:t>
      </w:r>
      <w:r>
        <w:rPr>
          <w:rFonts w:hint="eastAsia"/>
        </w:rPr>
        <w:t>问题，但还是十分关切，新的《公民法》第</w:t>
      </w:r>
      <w:r>
        <w:rPr>
          <w:rFonts w:hint="eastAsia"/>
        </w:rPr>
        <w:t>18(1)</w:t>
      </w:r>
      <w:r>
        <w:rPr>
          <w:rFonts w:hint="eastAsia"/>
        </w:rPr>
        <w:t>条规定取得另一国公民身份就失去立陶宛公民身份，而这一规定仅适用于非立陶宛血统的人员。</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强调指出，依据民族或族裔血统剥夺公民身份违反了保证人人无歧视地享受国籍权的义务，并促请缔约国不要采取任何直接或间接导致这种剥夺的政策。委员会根据有关非公民的第三十号一般性建议，希望得到缔约国有关宪法法院未来裁定的详尽资料。</w:t>
      </w:r>
    </w:p>
    <w:p w:rsidR="00000000" w:rsidRDefault="00C62BA9">
      <w:pPr>
        <w:rPr>
          <w:rFonts w:hint="eastAsia"/>
        </w:rPr>
      </w:pPr>
      <w:r>
        <w:rPr>
          <w:rFonts w:hint="eastAsia"/>
        </w:rPr>
        <w:tab/>
      </w:r>
      <w:r>
        <w:t>181</w:t>
      </w:r>
      <w:r>
        <w:rPr>
          <w:rFonts w:hint="eastAsia"/>
        </w:rPr>
        <w:t xml:space="preserve">.  </w:t>
      </w:r>
      <w:r>
        <w:rPr>
          <w:rFonts w:hint="eastAsia"/>
        </w:rPr>
        <w:t>委员会关切地指出，立陶宛是为了性剥削而贩卖妇女和女童、尤其是非公民的妇女和女童的中转国</w:t>
      </w:r>
      <w:r>
        <w:rPr>
          <w:rFonts w:hint="eastAsia"/>
        </w:rPr>
        <w:t>(</w:t>
      </w:r>
      <w:r>
        <w:rPr>
          <w:rFonts w:hint="eastAsia"/>
        </w:rPr>
        <w:t>第五条和第六条</w:t>
      </w:r>
      <w:r>
        <w:rPr>
          <w:rFonts w:hint="eastAsia"/>
        </w:rPr>
        <w:t>)</w:t>
      </w:r>
      <w:r>
        <w:rPr>
          <w:rFonts w:hint="eastAsia"/>
        </w:rPr>
        <w:t>。</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委员会建议缔约国加强目</w:t>
      </w:r>
      <w:r>
        <w:rPr>
          <w:rFonts w:ascii="Time New Roman" w:eastAsia="SimHei" w:hAnsi="Time New Roman" w:hint="eastAsia"/>
        </w:rPr>
        <w:t>前所做出的努力，预防和打击贩卖人口现象，并且向受害者提供支持和协助，尽可能使用受害者自己的语言。此外，委员会促请缔约国为起诉作案人立即展开公正的调查。</w:t>
      </w:r>
    </w:p>
    <w:p w:rsidR="00000000" w:rsidRDefault="00C62BA9">
      <w:pPr>
        <w:rPr>
          <w:rFonts w:hint="eastAsia"/>
        </w:rPr>
      </w:pPr>
      <w:r>
        <w:rPr>
          <w:rFonts w:hint="eastAsia"/>
        </w:rPr>
        <w:tab/>
      </w:r>
      <w:r>
        <w:t>18</w:t>
      </w:r>
      <w:r>
        <w:rPr>
          <w:rFonts w:hint="eastAsia"/>
        </w:rPr>
        <w:t xml:space="preserve">2.  </w:t>
      </w:r>
      <w:r>
        <w:rPr>
          <w:rFonts w:hint="eastAsia"/>
        </w:rPr>
        <w:t>委员会再次建议缔约国在国内法律秩序中执行《公约》，尤其执行《公约》第二条至第七条时，考虑到《德班宣言和行动纲领》的相关部分内容，并在缔约国的下次定期报告中列入有关资料，阐明该国为落实《德本宣言和行动纲领》所采取的行动计划或其他措施。</w:t>
      </w:r>
    </w:p>
    <w:p w:rsidR="00000000" w:rsidRDefault="00C62BA9">
      <w:pPr>
        <w:rPr>
          <w:rFonts w:hint="eastAsia"/>
        </w:rPr>
      </w:pPr>
      <w:r>
        <w:rPr>
          <w:rFonts w:hint="eastAsia"/>
        </w:rPr>
        <w:tab/>
      </w:r>
      <w:r>
        <w:t>183</w:t>
      </w:r>
      <w:r>
        <w:rPr>
          <w:rFonts w:hint="eastAsia"/>
        </w:rPr>
        <w:t xml:space="preserve">.  </w:t>
      </w:r>
      <w:r>
        <w:rPr>
          <w:rFonts w:hint="eastAsia"/>
        </w:rPr>
        <w:t>委员会指出缔约国没有作出《公约》第十四条规定的任择声明，并再次建议缔约国考虑发表声明的可能性。委员</w:t>
      </w:r>
      <w:r>
        <w:rPr>
          <w:rFonts w:hint="eastAsia"/>
        </w:rPr>
        <w:t>会还建议缔约国批准《保护人权与基本自由公约的第</w:t>
      </w:r>
      <w:r>
        <w:rPr>
          <w:rFonts w:hint="eastAsia"/>
        </w:rPr>
        <w:t>12</w:t>
      </w:r>
      <w:r>
        <w:rPr>
          <w:rFonts w:hint="eastAsia"/>
        </w:rPr>
        <w:t>号任择议定书》。</w:t>
      </w:r>
    </w:p>
    <w:p w:rsidR="00000000" w:rsidRDefault="00C62BA9">
      <w:pPr>
        <w:rPr>
          <w:rFonts w:hint="eastAsia"/>
        </w:rPr>
      </w:pPr>
      <w:r>
        <w:rPr>
          <w:rFonts w:hint="eastAsia"/>
        </w:rPr>
        <w:tab/>
      </w:r>
      <w:r>
        <w:t>184</w:t>
      </w:r>
      <w:r>
        <w:rPr>
          <w:rFonts w:hint="eastAsia"/>
        </w:rPr>
        <w:t xml:space="preserve">.  </w:t>
      </w:r>
      <w:r>
        <w:rPr>
          <w:rFonts w:hint="eastAsia"/>
        </w:rPr>
        <w:t>委员会强烈建议缔约国批准</w:t>
      </w:r>
      <w:r>
        <w:t>1992</w:t>
      </w:r>
      <w:r>
        <w:rPr>
          <w:rFonts w:hint="eastAsia"/>
        </w:rPr>
        <w:t>年</w:t>
      </w:r>
      <w:r>
        <w:t>1</w:t>
      </w:r>
      <w:r>
        <w:rPr>
          <w:rFonts w:hint="eastAsia"/>
        </w:rPr>
        <w:t>月</w:t>
      </w:r>
      <w:r>
        <w:t>15</w:t>
      </w:r>
      <w:r>
        <w:rPr>
          <w:rFonts w:hint="eastAsia"/>
        </w:rPr>
        <w:t>日在《公约》缔约国第十四届会议上通过、大会第</w:t>
      </w:r>
      <w:r>
        <w:t>47/111</w:t>
      </w:r>
      <w:r>
        <w:rPr>
          <w:rFonts w:hint="eastAsia"/>
        </w:rPr>
        <w:t>号决议核准的对《公约》第八条第六款的修正。在这方面，委员会提及，大会</w:t>
      </w:r>
      <w:r>
        <w:t>2004</w:t>
      </w:r>
      <w:r>
        <w:rPr>
          <w:rFonts w:hint="eastAsia"/>
        </w:rPr>
        <w:t>年</w:t>
      </w:r>
      <w:r>
        <w:t>12</w:t>
      </w:r>
      <w:r>
        <w:rPr>
          <w:rFonts w:hint="eastAsia"/>
        </w:rPr>
        <w:t>月</w:t>
      </w:r>
      <w:r>
        <w:t>20</w:t>
      </w:r>
      <w:r>
        <w:rPr>
          <w:rFonts w:hint="eastAsia"/>
        </w:rPr>
        <w:t>日第</w:t>
      </w:r>
      <w:r>
        <w:t>59/176</w:t>
      </w:r>
      <w:r>
        <w:rPr>
          <w:rFonts w:hint="eastAsia"/>
        </w:rPr>
        <w:t>号决议，大会在其中坚决促请各缔约国对于该修正案加速国内批准程序，并迅速以书面形式通知秘书长表示同意该项修正。</w:t>
      </w:r>
    </w:p>
    <w:p w:rsidR="00000000" w:rsidRDefault="00C62BA9">
      <w:pPr>
        <w:rPr>
          <w:rFonts w:hint="eastAsia"/>
        </w:rPr>
      </w:pPr>
      <w:r>
        <w:rPr>
          <w:rFonts w:hint="eastAsia"/>
        </w:rPr>
        <w:tab/>
      </w:r>
      <w:r>
        <w:t>1</w:t>
      </w:r>
      <w:r>
        <w:rPr>
          <w:rFonts w:hint="eastAsia"/>
        </w:rPr>
        <w:t>8</w:t>
      </w:r>
      <w:r>
        <w:t>5</w:t>
      </w:r>
      <w:r>
        <w:rPr>
          <w:rFonts w:hint="eastAsia"/>
        </w:rPr>
        <w:t xml:space="preserve">.  </w:t>
      </w:r>
      <w:r>
        <w:rPr>
          <w:rFonts w:hint="eastAsia"/>
        </w:rPr>
        <w:t>委员会建议缔约国自报告提交之日起就以立陶宛语和主要的少数民族语言向公众提供报告，同时以类似方式发表委员会</w:t>
      </w:r>
      <w:r>
        <w:rPr>
          <w:rFonts w:hint="eastAsia"/>
        </w:rPr>
        <w:t>对这些报告提出的意见。</w:t>
      </w:r>
    </w:p>
    <w:p w:rsidR="00000000" w:rsidRDefault="00C62BA9">
      <w:pPr>
        <w:rPr>
          <w:rFonts w:hint="eastAsia"/>
        </w:rPr>
      </w:pPr>
      <w:r>
        <w:rPr>
          <w:rFonts w:hint="eastAsia"/>
        </w:rPr>
        <w:tab/>
      </w:r>
      <w:r>
        <w:t>186</w:t>
      </w:r>
      <w:r>
        <w:rPr>
          <w:rFonts w:hint="eastAsia"/>
        </w:rPr>
        <w:t xml:space="preserve">.  </w:t>
      </w:r>
      <w:r>
        <w:rPr>
          <w:rFonts w:hint="eastAsia"/>
        </w:rPr>
        <w:t>根据《公约》第九条第一款以及经过修订的委员会议事规则第</w:t>
      </w:r>
      <w:r>
        <w:rPr>
          <w:rFonts w:hint="eastAsia"/>
        </w:rPr>
        <w:t>65</w:t>
      </w:r>
      <w:r>
        <w:rPr>
          <w:rFonts w:hint="eastAsia"/>
        </w:rPr>
        <w:t>条的规定，委员会请缔约国在本结论性意见通过之日起的一年之内，将有关上文第</w:t>
      </w:r>
      <w:r>
        <w:rPr>
          <w:rFonts w:hint="eastAsia"/>
        </w:rPr>
        <w:t>1</w:t>
      </w:r>
      <w:r>
        <w:t>70</w:t>
      </w:r>
      <w:r>
        <w:rPr>
          <w:rFonts w:hint="eastAsia"/>
        </w:rPr>
        <w:t>、</w:t>
      </w:r>
      <w:r>
        <w:rPr>
          <w:rFonts w:hint="eastAsia"/>
        </w:rPr>
        <w:t>17</w:t>
      </w:r>
      <w:r>
        <w:t>4</w:t>
      </w:r>
      <w:r>
        <w:rPr>
          <w:rFonts w:hint="eastAsia"/>
        </w:rPr>
        <w:t>、</w:t>
      </w:r>
      <w:r>
        <w:t>179</w:t>
      </w:r>
      <w:r>
        <w:rPr>
          <w:rFonts w:hint="eastAsia"/>
        </w:rPr>
        <w:t>及</w:t>
      </w:r>
      <w:r>
        <w:t>180</w:t>
      </w:r>
      <w:r>
        <w:rPr>
          <w:rFonts w:hint="eastAsia"/>
        </w:rPr>
        <w:t>段中所载建议的执行情况通知委员会。</w:t>
      </w:r>
    </w:p>
    <w:p w:rsidR="00000000" w:rsidRDefault="00C62BA9">
      <w:pPr>
        <w:rPr>
          <w:rFonts w:hint="eastAsia"/>
        </w:rPr>
      </w:pPr>
      <w:r>
        <w:rPr>
          <w:rFonts w:hint="eastAsia"/>
        </w:rPr>
        <w:tab/>
      </w:r>
      <w:r>
        <w:t>187</w:t>
      </w:r>
      <w:r>
        <w:rPr>
          <w:rFonts w:hint="eastAsia"/>
        </w:rPr>
        <w:t xml:space="preserve">.  </w:t>
      </w:r>
      <w:r>
        <w:rPr>
          <w:rFonts w:hint="eastAsia"/>
        </w:rPr>
        <w:t>委员会建议缔约国在</w:t>
      </w:r>
      <w:r>
        <w:rPr>
          <w:rFonts w:hint="eastAsia"/>
        </w:rPr>
        <w:t>2008</w:t>
      </w:r>
      <w:r>
        <w:rPr>
          <w:rFonts w:hint="eastAsia"/>
        </w:rPr>
        <w:t>年</w:t>
      </w:r>
      <w:r>
        <w:rPr>
          <w:rFonts w:hint="eastAsia"/>
        </w:rPr>
        <w:t>1</w:t>
      </w:r>
      <w:r>
        <w:rPr>
          <w:rFonts w:hint="eastAsia"/>
        </w:rPr>
        <w:t>月</w:t>
      </w:r>
      <w:r>
        <w:rPr>
          <w:rFonts w:hint="eastAsia"/>
        </w:rPr>
        <w:t>9</w:t>
      </w:r>
      <w:r>
        <w:rPr>
          <w:rFonts w:hint="eastAsia"/>
        </w:rPr>
        <w:t>日提交第四次和第五次定期报告的合并报告。</w:t>
      </w:r>
    </w:p>
    <w:p w:rsidR="00000000" w:rsidRDefault="00C62BA9">
      <w:pPr>
        <w:pStyle w:val="Heading2"/>
        <w:spacing w:before="300"/>
        <w:rPr>
          <w:rFonts w:hint="eastAsia"/>
        </w:rPr>
      </w:pPr>
      <w:r>
        <w:rPr>
          <w:rFonts w:hint="eastAsia"/>
        </w:rPr>
        <w:t>墨</w:t>
      </w:r>
      <w:r>
        <w:rPr>
          <w:rFonts w:hint="eastAsia"/>
        </w:rPr>
        <w:t xml:space="preserve"> </w:t>
      </w:r>
      <w:r>
        <w:rPr>
          <w:rFonts w:hint="eastAsia"/>
        </w:rPr>
        <w:t>西</w:t>
      </w:r>
      <w:r>
        <w:rPr>
          <w:rFonts w:hint="eastAsia"/>
        </w:rPr>
        <w:t xml:space="preserve"> </w:t>
      </w:r>
      <w:r>
        <w:rPr>
          <w:rFonts w:hint="eastAsia"/>
        </w:rPr>
        <w:t>哥</w:t>
      </w:r>
    </w:p>
    <w:p w:rsidR="00000000" w:rsidRDefault="00C62BA9">
      <w:pPr>
        <w:rPr>
          <w:rFonts w:hint="eastAsia"/>
        </w:rPr>
      </w:pPr>
      <w:r>
        <w:rPr>
          <w:rFonts w:hint="eastAsia"/>
        </w:rPr>
        <w:tab/>
        <w:t>1</w:t>
      </w:r>
      <w:r>
        <w:t>88</w:t>
      </w:r>
      <w:r>
        <w:rPr>
          <w:rFonts w:hint="eastAsia"/>
        </w:rPr>
        <w:t xml:space="preserve">.  </w:t>
      </w:r>
      <w:r>
        <w:rPr>
          <w:rFonts w:hint="eastAsia"/>
        </w:rPr>
        <w:t>委员会在</w:t>
      </w:r>
      <w:r>
        <w:rPr>
          <w:rFonts w:hint="eastAsia"/>
        </w:rPr>
        <w:t>2006</w:t>
      </w:r>
      <w:r>
        <w:rPr>
          <w:rFonts w:hint="eastAsia"/>
        </w:rPr>
        <w:t>年</w:t>
      </w:r>
      <w:r>
        <w:rPr>
          <w:rFonts w:hint="eastAsia"/>
        </w:rPr>
        <w:t>2</w:t>
      </w:r>
      <w:r>
        <w:rPr>
          <w:rFonts w:hint="eastAsia"/>
        </w:rPr>
        <w:t>月</w:t>
      </w:r>
      <w:r>
        <w:rPr>
          <w:rFonts w:hint="eastAsia"/>
        </w:rPr>
        <w:t>20</w:t>
      </w:r>
      <w:r>
        <w:rPr>
          <w:rFonts w:hint="eastAsia"/>
        </w:rPr>
        <w:t>日和</w:t>
      </w:r>
      <w:r>
        <w:rPr>
          <w:rFonts w:hint="eastAsia"/>
        </w:rPr>
        <w:t>21</w:t>
      </w:r>
      <w:r>
        <w:rPr>
          <w:rFonts w:hint="eastAsia"/>
        </w:rPr>
        <w:t>日举行的第</w:t>
      </w:r>
      <w:r>
        <w:rPr>
          <w:rFonts w:hint="eastAsia"/>
        </w:rPr>
        <w:t>1731</w:t>
      </w:r>
      <w:r>
        <w:rPr>
          <w:rFonts w:hint="eastAsia"/>
        </w:rPr>
        <w:t>次和</w:t>
      </w:r>
      <w:r>
        <w:rPr>
          <w:rFonts w:hint="eastAsia"/>
        </w:rPr>
        <w:t>1732</w:t>
      </w:r>
      <w:r>
        <w:rPr>
          <w:rFonts w:hint="eastAsia"/>
        </w:rPr>
        <w:t>次会议</w:t>
      </w:r>
      <w:r>
        <w:rPr>
          <w:rFonts w:hint="eastAsia"/>
        </w:rPr>
        <w:t>(CERD/C/SR.1731</w:t>
      </w:r>
      <w:r>
        <w:rPr>
          <w:rFonts w:hint="eastAsia"/>
        </w:rPr>
        <w:t>和</w:t>
      </w:r>
      <w:r>
        <w:rPr>
          <w:rFonts w:hint="eastAsia"/>
        </w:rPr>
        <w:t>1732)</w:t>
      </w:r>
      <w:r>
        <w:rPr>
          <w:rFonts w:hint="eastAsia"/>
        </w:rPr>
        <w:t>上，审议了墨西哥分别应于</w:t>
      </w:r>
      <w:r>
        <w:rPr>
          <w:rFonts w:hint="eastAsia"/>
        </w:rPr>
        <w:t>1998</w:t>
      </w:r>
      <w:r>
        <w:rPr>
          <w:rFonts w:hint="eastAsia"/>
        </w:rPr>
        <w:t>、</w:t>
      </w:r>
      <w:r>
        <w:rPr>
          <w:rFonts w:hint="eastAsia"/>
        </w:rPr>
        <w:t>2000</w:t>
      </w:r>
      <w:r>
        <w:rPr>
          <w:rFonts w:hint="eastAsia"/>
        </w:rPr>
        <w:t>、</w:t>
      </w:r>
      <w:r>
        <w:rPr>
          <w:rFonts w:hint="eastAsia"/>
        </w:rPr>
        <w:t>200</w:t>
      </w:r>
      <w:r>
        <w:rPr>
          <w:rFonts w:hint="eastAsia"/>
        </w:rPr>
        <w:t>2</w:t>
      </w:r>
      <w:r>
        <w:rPr>
          <w:rFonts w:hint="eastAsia"/>
        </w:rPr>
        <w:t>和</w:t>
      </w:r>
      <w:r>
        <w:rPr>
          <w:rFonts w:hint="eastAsia"/>
        </w:rPr>
        <w:t>2004</w:t>
      </w:r>
      <w:r>
        <w:rPr>
          <w:rFonts w:hint="eastAsia"/>
        </w:rPr>
        <w:t>年</w:t>
      </w:r>
      <w:r>
        <w:rPr>
          <w:rFonts w:hint="eastAsia"/>
        </w:rPr>
        <w:t>12</w:t>
      </w:r>
      <w:r>
        <w:rPr>
          <w:rFonts w:hint="eastAsia"/>
        </w:rPr>
        <w:t>月</w:t>
      </w:r>
      <w:r>
        <w:rPr>
          <w:rFonts w:hint="eastAsia"/>
        </w:rPr>
        <w:t>22</w:t>
      </w:r>
      <w:r>
        <w:rPr>
          <w:rFonts w:hint="eastAsia"/>
        </w:rPr>
        <w:t>日提交的第十二至第十五次定期报告的合并报告</w:t>
      </w:r>
      <w:r>
        <w:rPr>
          <w:rFonts w:hint="eastAsia"/>
        </w:rPr>
        <w:t>(CERD/C/473/</w:t>
      </w:r>
      <w:r>
        <w:t>Add.1)</w:t>
      </w:r>
      <w:r>
        <w:rPr>
          <w:rFonts w:hint="eastAsia"/>
        </w:rPr>
        <w:t>。委员会在</w:t>
      </w:r>
      <w:r>
        <w:rPr>
          <w:rFonts w:hint="eastAsia"/>
        </w:rPr>
        <w:t>2006</w:t>
      </w:r>
      <w:r>
        <w:rPr>
          <w:rFonts w:hint="eastAsia"/>
        </w:rPr>
        <w:t>年</w:t>
      </w:r>
      <w:r>
        <w:rPr>
          <w:rFonts w:hint="eastAsia"/>
        </w:rPr>
        <w:t>3</w:t>
      </w:r>
      <w:r>
        <w:rPr>
          <w:rFonts w:hint="eastAsia"/>
        </w:rPr>
        <w:t>月</w:t>
      </w:r>
      <w:r>
        <w:rPr>
          <w:rFonts w:hint="eastAsia"/>
        </w:rPr>
        <w:t>7</w:t>
      </w:r>
      <w:r>
        <w:rPr>
          <w:rFonts w:hint="eastAsia"/>
        </w:rPr>
        <w:t>日举行的第</w:t>
      </w:r>
      <w:r>
        <w:rPr>
          <w:rFonts w:hint="eastAsia"/>
        </w:rPr>
        <w:t>1752</w:t>
      </w:r>
      <w:r>
        <w:rPr>
          <w:rFonts w:hint="eastAsia"/>
        </w:rPr>
        <w:t>次和</w:t>
      </w:r>
      <w:r>
        <w:rPr>
          <w:rFonts w:hint="eastAsia"/>
        </w:rPr>
        <w:t>1753</w:t>
      </w:r>
      <w:r>
        <w:rPr>
          <w:rFonts w:hint="eastAsia"/>
        </w:rPr>
        <w:t>次会议</w:t>
      </w:r>
      <w:r>
        <w:rPr>
          <w:rFonts w:hint="eastAsia"/>
        </w:rPr>
        <w:t>(CERD/C/SR.1752</w:t>
      </w:r>
      <w:r>
        <w:rPr>
          <w:rFonts w:hint="eastAsia"/>
        </w:rPr>
        <w:t>和</w:t>
      </w:r>
      <w:r>
        <w:rPr>
          <w:rFonts w:hint="eastAsia"/>
        </w:rPr>
        <w:t>1753)</w:t>
      </w:r>
      <w:r>
        <w:rPr>
          <w:rFonts w:hint="eastAsia"/>
        </w:rPr>
        <w:t>上通过了以下结论性意见。</w:t>
      </w:r>
    </w:p>
    <w:p w:rsidR="00000000" w:rsidRDefault="00C62BA9">
      <w:pPr>
        <w:pStyle w:val="Heading3"/>
        <w:spacing w:before="300"/>
        <w:rPr>
          <w:rFonts w:hint="eastAsia"/>
        </w:rPr>
      </w:pPr>
      <w:r>
        <w:rPr>
          <w:rFonts w:hint="eastAsia"/>
          <w:bCs/>
        </w:rPr>
        <w:t xml:space="preserve">A.  </w:t>
      </w:r>
      <w:r>
        <w:rPr>
          <w:rFonts w:hint="eastAsia"/>
        </w:rPr>
        <w:t>导</w:t>
      </w:r>
      <w:r>
        <w:rPr>
          <w:rFonts w:hint="eastAsia"/>
        </w:rPr>
        <w:t xml:space="preserve">  </w:t>
      </w:r>
      <w:r>
        <w:rPr>
          <w:rFonts w:hint="eastAsia"/>
        </w:rPr>
        <w:t>言</w:t>
      </w:r>
    </w:p>
    <w:p w:rsidR="00000000" w:rsidRDefault="00C62BA9">
      <w:pPr>
        <w:rPr>
          <w:rFonts w:hint="eastAsia"/>
        </w:rPr>
      </w:pPr>
      <w:r>
        <w:rPr>
          <w:rFonts w:hint="eastAsia"/>
        </w:rPr>
        <w:tab/>
      </w:r>
      <w:r>
        <w:t>189</w:t>
      </w:r>
      <w:r>
        <w:rPr>
          <w:rFonts w:hint="eastAsia"/>
        </w:rPr>
        <w:t xml:space="preserve">.  </w:t>
      </w:r>
      <w:r>
        <w:rPr>
          <w:rFonts w:hint="eastAsia"/>
        </w:rPr>
        <w:t>委员会欢迎缔约国的定期报告并欢迎它派出了一个由参与《公约》执行事务的不同国家机构官员组成的代表团。委员会也欢迎国家人权委员会以及人权方面的非政府组织参与编制了定期报告。委员会赞赏代表团对向其提出的许多问题作出了坦率和详细的答复。</w:t>
      </w:r>
    </w:p>
    <w:p w:rsidR="00000000" w:rsidRDefault="00C62BA9">
      <w:pPr>
        <w:pStyle w:val="Heading3"/>
        <w:rPr>
          <w:rFonts w:hint="eastAsia"/>
        </w:rPr>
      </w:pPr>
      <w:r>
        <w:rPr>
          <w:rFonts w:hint="eastAsia"/>
        </w:rPr>
        <w:t xml:space="preserve">B.  </w:t>
      </w:r>
      <w:r>
        <w:rPr>
          <w:rFonts w:hint="eastAsia"/>
        </w:rPr>
        <w:t>积极方面</w:t>
      </w:r>
    </w:p>
    <w:p w:rsidR="00000000" w:rsidRDefault="00C62BA9">
      <w:pPr>
        <w:rPr>
          <w:rFonts w:hint="eastAsia"/>
        </w:rPr>
      </w:pPr>
      <w:r>
        <w:rPr>
          <w:rFonts w:hint="eastAsia"/>
        </w:rPr>
        <w:tab/>
      </w:r>
      <w:r>
        <w:t>190</w:t>
      </w:r>
      <w:r>
        <w:rPr>
          <w:rFonts w:hint="eastAsia"/>
        </w:rPr>
        <w:t xml:space="preserve">.  </w:t>
      </w:r>
      <w:r>
        <w:rPr>
          <w:rFonts w:hint="eastAsia"/>
        </w:rPr>
        <w:t>委员会欢迎缔约国于</w:t>
      </w:r>
      <w:r>
        <w:rPr>
          <w:rFonts w:hint="eastAsia"/>
        </w:rPr>
        <w:t>2002</w:t>
      </w:r>
      <w:r>
        <w:rPr>
          <w:rFonts w:hint="eastAsia"/>
        </w:rPr>
        <w:t>年根据《公约》第十四条作出声明，承认消除种族歧视委员会有接受和审议个人和个人团体来文的权限。</w:t>
      </w:r>
    </w:p>
    <w:p w:rsidR="00000000" w:rsidRDefault="00C62BA9">
      <w:pPr>
        <w:rPr>
          <w:rFonts w:hint="eastAsia"/>
        </w:rPr>
      </w:pPr>
      <w:r>
        <w:rPr>
          <w:rFonts w:hint="eastAsia"/>
        </w:rPr>
        <w:tab/>
      </w:r>
      <w:r>
        <w:t>191</w:t>
      </w:r>
      <w:r>
        <w:rPr>
          <w:rFonts w:hint="eastAsia"/>
        </w:rPr>
        <w:t xml:space="preserve">.  </w:t>
      </w:r>
      <w:r>
        <w:rPr>
          <w:rFonts w:hint="eastAsia"/>
        </w:rPr>
        <w:t>委员会欢迎通过宪法新的第</w:t>
      </w:r>
      <w:r>
        <w:rPr>
          <w:rFonts w:hint="eastAsia"/>
        </w:rPr>
        <w:t>2</w:t>
      </w:r>
      <w:r>
        <w:rPr>
          <w:rFonts w:hint="eastAsia"/>
        </w:rPr>
        <w:t>条，其中规定墨西哥是一个单一的不可分割的多元文化国家，土著民族是其根基。</w:t>
      </w:r>
    </w:p>
    <w:p w:rsidR="00000000" w:rsidRDefault="00C62BA9">
      <w:pPr>
        <w:rPr>
          <w:rFonts w:hint="eastAsia"/>
        </w:rPr>
      </w:pPr>
      <w:r>
        <w:rPr>
          <w:rFonts w:hint="eastAsia"/>
        </w:rPr>
        <w:tab/>
      </w:r>
      <w:r>
        <w:t>192</w:t>
      </w:r>
      <w:r>
        <w:rPr>
          <w:rFonts w:hint="eastAsia"/>
        </w:rPr>
        <w:t xml:space="preserve">.  </w:t>
      </w:r>
      <w:r>
        <w:rPr>
          <w:rFonts w:hint="eastAsia"/>
        </w:rPr>
        <w:t>委员会欢迎于</w:t>
      </w:r>
      <w:r>
        <w:rPr>
          <w:rFonts w:hint="eastAsia"/>
        </w:rPr>
        <w:t>2002</w:t>
      </w:r>
      <w:r>
        <w:rPr>
          <w:rFonts w:hint="eastAsia"/>
        </w:rPr>
        <w:t>年颁布了《防止和消除歧视联邦法》及设立了于</w:t>
      </w:r>
      <w:r>
        <w:rPr>
          <w:rFonts w:hint="eastAsia"/>
        </w:rPr>
        <w:t>2004</w:t>
      </w:r>
      <w:r>
        <w:rPr>
          <w:rFonts w:hint="eastAsia"/>
        </w:rPr>
        <w:t>年开始运作的防止歧视国家委员会。</w:t>
      </w:r>
    </w:p>
    <w:p w:rsidR="00000000" w:rsidRDefault="00C62BA9">
      <w:pPr>
        <w:rPr>
          <w:rFonts w:hint="eastAsia"/>
          <w:spacing w:val="6"/>
        </w:rPr>
      </w:pPr>
      <w:r>
        <w:rPr>
          <w:rFonts w:hint="eastAsia"/>
          <w:spacing w:val="6"/>
        </w:rPr>
        <w:tab/>
      </w:r>
      <w:r>
        <w:rPr>
          <w:spacing w:val="6"/>
        </w:rPr>
        <w:t>193</w:t>
      </w:r>
      <w:r>
        <w:rPr>
          <w:rFonts w:hint="eastAsia"/>
          <w:spacing w:val="6"/>
        </w:rPr>
        <w:t xml:space="preserve">.  </w:t>
      </w:r>
      <w:r>
        <w:rPr>
          <w:rFonts w:hint="eastAsia"/>
          <w:spacing w:val="6"/>
        </w:rPr>
        <w:t>委员会欢迎于</w:t>
      </w:r>
      <w:r>
        <w:rPr>
          <w:rFonts w:hint="eastAsia"/>
          <w:spacing w:val="6"/>
        </w:rPr>
        <w:t>2003</w:t>
      </w:r>
      <w:r>
        <w:rPr>
          <w:rFonts w:hint="eastAsia"/>
          <w:spacing w:val="6"/>
        </w:rPr>
        <w:t>年颁布了《土著人民语言权利法》及设立了土著语言学院。</w:t>
      </w:r>
    </w:p>
    <w:p w:rsidR="00000000" w:rsidRDefault="00C62BA9">
      <w:pPr>
        <w:rPr>
          <w:rFonts w:hint="eastAsia"/>
        </w:rPr>
      </w:pPr>
      <w:r>
        <w:rPr>
          <w:rFonts w:hint="eastAsia"/>
        </w:rPr>
        <w:tab/>
      </w:r>
      <w:r>
        <w:t>194</w:t>
      </w:r>
      <w:r>
        <w:rPr>
          <w:rFonts w:hint="eastAsia"/>
        </w:rPr>
        <w:t xml:space="preserve">.  </w:t>
      </w:r>
      <w:r>
        <w:rPr>
          <w:rFonts w:hint="eastAsia"/>
        </w:rPr>
        <w:t>委员会欢迎于</w:t>
      </w:r>
      <w:r>
        <w:rPr>
          <w:rFonts w:hint="eastAsia"/>
        </w:rPr>
        <w:t>2003</w:t>
      </w:r>
      <w:r>
        <w:rPr>
          <w:rFonts w:hint="eastAsia"/>
        </w:rPr>
        <w:t>年设立了促进土著人民发展</w:t>
      </w:r>
      <w:r>
        <w:rPr>
          <w:rFonts w:hint="eastAsia"/>
        </w:rPr>
        <w:t>国家委员会。</w:t>
      </w:r>
    </w:p>
    <w:p w:rsidR="00000000" w:rsidRDefault="00C62BA9">
      <w:pPr>
        <w:rPr>
          <w:rFonts w:hint="eastAsia"/>
        </w:rPr>
      </w:pPr>
      <w:r>
        <w:rPr>
          <w:rFonts w:hint="eastAsia"/>
        </w:rPr>
        <w:tab/>
      </w:r>
      <w:r>
        <w:t>195</w:t>
      </w:r>
      <w:r>
        <w:rPr>
          <w:rFonts w:hint="eastAsia"/>
        </w:rPr>
        <w:t xml:space="preserve">.  </w:t>
      </w:r>
      <w:r>
        <w:rPr>
          <w:rFonts w:hint="eastAsia"/>
        </w:rPr>
        <w:t>委员会欢迎墨西哥某些州承认了“土著法官”的管辖权。</w:t>
      </w:r>
    </w:p>
    <w:p w:rsidR="00000000" w:rsidRDefault="00C62BA9">
      <w:pPr>
        <w:rPr>
          <w:rFonts w:hint="eastAsia"/>
        </w:rPr>
      </w:pPr>
      <w:r>
        <w:rPr>
          <w:rFonts w:hint="eastAsia"/>
        </w:rPr>
        <w:tab/>
      </w:r>
      <w:r>
        <w:t>1</w:t>
      </w:r>
      <w:r>
        <w:rPr>
          <w:rFonts w:hint="eastAsia"/>
        </w:rPr>
        <w:t>9</w:t>
      </w:r>
      <w:r>
        <w:t>6</w:t>
      </w:r>
      <w:r>
        <w:rPr>
          <w:rFonts w:hint="eastAsia"/>
        </w:rPr>
        <w:t xml:space="preserve">.  </w:t>
      </w:r>
      <w:r>
        <w:rPr>
          <w:rFonts w:hint="eastAsia"/>
        </w:rPr>
        <w:t>委员会满意地注意到缔约国于</w:t>
      </w:r>
      <w:r>
        <w:rPr>
          <w:rFonts w:hint="eastAsia"/>
        </w:rPr>
        <w:t>2003</w:t>
      </w:r>
      <w:r>
        <w:rPr>
          <w:rFonts w:hint="eastAsia"/>
        </w:rPr>
        <w:t>年批准了《保护所有移徙工人及其家庭成员权利国际公约》。</w:t>
      </w:r>
    </w:p>
    <w:p w:rsidR="00000000" w:rsidRDefault="00C62BA9">
      <w:pPr>
        <w:spacing w:after="320"/>
        <w:rPr>
          <w:rFonts w:hint="eastAsia"/>
        </w:rPr>
      </w:pPr>
      <w:r>
        <w:rPr>
          <w:rFonts w:hint="eastAsia"/>
        </w:rPr>
        <w:tab/>
        <w:t>1</w:t>
      </w:r>
      <w:r>
        <w:t>97</w:t>
      </w:r>
      <w:r>
        <w:rPr>
          <w:rFonts w:hint="eastAsia"/>
        </w:rPr>
        <w:t xml:space="preserve">.  </w:t>
      </w:r>
      <w:r>
        <w:rPr>
          <w:rFonts w:hint="eastAsia"/>
        </w:rPr>
        <w:t>委员会满意地注意到人权高级专员驻墨西哥办事处与缔约国密切合作以期打击种族歧视，特别是对土著人民的种族歧视。</w:t>
      </w:r>
    </w:p>
    <w:p w:rsidR="00000000" w:rsidRDefault="00C62BA9">
      <w:pPr>
        <w:pStyle w:val="Heading3"/>
        <w:rPr>
          <w:rFonts w:hint="eastAsia"/>
        </w:rPr>
      </w:pPr>
      <w:r>
        <w:rPr>
          <w:rFonts w:hint="eastAsia"/>
        </w:rPr>
        <w:t xml:space="preserve">C.  </w:t>
      </w:r>
      <w:r>
        <w:rPr>
          <w:rFonts w:hint="eastAsia"/>
        </w:rPr>
        <w:t>关注的问题和建议</w:t>
      </w:r>
    </w:p>
    <w:p w:rsidR="00000000" w:rsidRDefault="00C62BA9">
      <w:pPr>
        <w:rPr>
          <w:rFonts w:hint="eastAsia"/>
        </w:rPr>
      </w:pPr>
      <w:r>
        <w:rPr>
          <w:rFonts w:hint="eastAsia"/>
        </w:rPr>
        <w:tab/>
        <w:t>1</w:t>
      </w:r>
      <w:r>
        <w:t>98</w:t>
      </w:r>
      <w:r>
        <w:rPr>
          <w:rFonts w:hint="eastAsia"/>
        </w:rPr>
        <w:t xml:space="preserve">.  </w:t>
      </w:r>
      <w:r>
        <w:rPr>
          <w:rFonts w:hint="eastAsia"/>
        </w:rPr>
        <w:t>委员会对缔约国报告中缺乏有关非洲裔族群的统计数字表示关切。委员会指出人口组成的资料对于评估《公约》执行情况和监察影响少数民族的政策是不可少的。</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委员会建议缔约国应提</w:t>
      </w:r>
      <w:r>
        <w:rPr>
          <w:rFonts w:ascii="Time New Roman" w:eastAsia="SimHei" w:hAnsi="Time New Roman" w:hint="eastAsia"/>
        </w:rPr>
        <w:t>供有关非洲裔族群的资料，由于他们人数少，特别易受害，应享有《公约》中规定的保护的所有保障。</w:t>
      </w:r>
    </w:p>
    <w:p w:rsidR="00000000" w:rsidRDefault="00C62BA9">
      <w:pPr>
        <w:rPr>
          <w:rFonts w:hint="eastAsia"/>
        </w:rPr>
      </w:pPr>
      <w:r>
        <w:rPr>
          <w:rFonts w:hint="eastAsia"/>
        </w:rPr>
        <w:tab/>
        <w:t>1</w:t>
      </w:r>
      <w:r>
        <w:t>99</w:t>
      </w:r>
      <w:r>
        <w:rPr>
          <w:rFonts w:hint="eastAsia"/>
        </w:rPr>
        <w:t xml:space="preserve">.  </w:t>
      </w:r>
      <w:r>
        <w:rPr>
          <w:rFonts w:hint="eastAsia"/>
        </w:rPr>
        <w:t>委员会在注意到缔约国就关于土著权利的</w:t>
      </w:r>
      <w:r>
        <w:rPr>
          <w:rFonts w:hint="eastAsia"/>
        </w:rPr>
        <w:t>2001</w:t>
      </w:r>
      <w:r>
        <w:rPr>
          <w:rFonts w:hint="eastAsia"/>
        </w:rPr>
        <w:t>年宪法改革提出的解释之同时，感到遗憾这些改革在实际上并未执行。委员会也感到遗憾在改革过程中没有咨询土著人民的意见。</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委员会建议缔约国应与土著人民密切合作落实宪法改革中有关土著事务的原则。</w:t>
      </w:r>
    </w:p>
    <w:p w:rsidR="00000000" w:rsidRDefault="00C62BA9">
      <w:pPr>
        <w:rPr>
          <w:rFonts w:hint="eastAsia"/>
        </w:rPr>
      </w:pPr>
      <w:r>
        <w:rPr>
          <w:rFonts w:hint="eastAsia"/>
        </w:rPr>
        <w:tab/>
      </w:r>
      <w:r>
        <w:t>200</w:t>
      </w:r>
      <w:r>
        <w:rPr>
          <w:rFonts w:hint="eastAsia"/>
        </w:rPr>
        <w:t xml:space="preserve">.  </w:t>
      </w:r>
      <w:r>
        <w:rPr>
          <w:rFonts w:hint="eastAsia"/>
        </w:rPr>
        <w:t>委员会对于未能落实《土著人民语言权利法》第</w:t>
      </w:r>
      <w:r>
        <w:rPr>
          <w:rFonts w:hint="eastAsia"/>
        </w:rPr>
        <w:t>10</w:t>
      </w:r>
      <w:r>
        <w:rPr>
          <w:rFonts w:hint="eastAsia"/>
        </w:rPr>
        <w:t>条表示关切，根据该条，土著人民在司法方面有权使用翻译</w:t>
      </w:r>
      <w:r>
        <w:rPr>
          <w:rFonts w:hint="eastAsia"/>
        </w:rPr>
        <w:t>(</w:t>
      </w:r>
      <w:r>
        <w:rPr>
          <w:rFonts w:hint="eastAsia"/>
        </w:rPr>
        <w:t>第五条</w:t>
      </w:r>
      <w:r>
        <w:rPr>
          <w:rFonts w:hint="eastAsia"/>
        </w:rPr>
        <w:t>(</w:t>
      </w:r>
      <w:r>
        <w:rPr>
          <w:rFonts w:hint="eastAsia"/>
        </w:rPr>
        <w:t>子</w:t>
      </w:r>
      <w:r>
        <w:rPr>
          <w:rFonts w:hint="eastAsia"/>
        </w:rPr>
        <w:t>)</w:t>
      </w:r>
      <w:r>
        <w:rPr>
          <w:rFonts w:hint="eastAsia"/>
        </w:rPr>
        <w:t>款</w:t>
      </w:r>
      <w:r>
        <w:rPr>
          <w:rFonts w:hint="eastAsia"/>
        </w:rPr>
        <w:t>)</w:t>
      </w:r>
      <w:r>
        <w:rPr>
          <w:rFonts w:hint="eastAsia"/>
        </w:rPr>
        <w:t>。</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委员会铭记着第</w:t>
      </w:r>
      <w:r>
        <w:rPr>
          <w:rFonts w:ascii="Time New Roman" w:eastAsia="SimHei" w:hAnsi="Time New Roman" w:hint="eastAsia"/>
        </w:rPr>
        <w:t>31</w:t>
      </w:r>
      <w:r>
        <w:rPr>
          <w:rFonts w:ascii="Time New Roman" w:eastAsia="SimHei" w:hAnsi="Time New Roman" w:hint="eastAsia"/>
        </w:rPr>
        <w:t>号一般性建议</w:t>
      </w:r>
      <w:r>
        <w:rPr>
          <w:rFonts w:ascii="Time New Roman" w:eastAsia="SimHei" w:hAnsi="Time New Roman" w:hint="eastAsia"/>
        </w:rPr>
        <w:t>(B</w:t>
      </w:r>
      <w:r>
        <w:rPr>
          <w:rFonts w:ascii="Time New Roman" w:eastAsia="SimHei" w:hAnsi="Time New Roman" w:hint="eastAsia"/>
        </w:rPr>
        <w:t>节</w:t>
      </w:r>
      <w:r>
        <w:rPr>
          <w:rFonts w:ascii="Time New Roman" w:eastAsia="SimHei" w:hAnsi="Time New Roman" w:hint="eastAsia"/>
        </w:rPr>
        <w:t>第</w:t>
      </w:r>
      <w:r>
        <w:rPr>
          <w:rFonts w:ascii="Time New Roman" w:eastAsia="SimHei" w:hAnsi="Time New Roman" w:hint="eastAsia"/>
        </w:rPr>
        <w:t>5</w:t>
      </w:r>
      <w:r>
        <w:rPr>
          <w:rFonts w:ascii="Time New Roman" w:eastAsia="SimHei" w:hAnsi="Time New Roman"/>
        </w:rPr>
        <w:t>e</w:t>
      </w:r>
      <w:r>
        <w:rPr>
          <w:rFonts w:ascii="Time New Roman" w:eastAsia="SimHei" w:hAnsi="Time New Roman" w:hint="eastAsia"/>
        </w:rPr>
        <w:t>段</w:t>
      </w:r>
      <w:r>
        <w:rPr>
          <w:rFonts w:ascii="Time New Roman" w:eastAsia="SimHei" w:hAnsi="Time New Roman" w:hint="eastAsia"/>
        </w:rPr>
        <w:t>)</w:t>
      </w:r>
      <w:r>
        <w:rPr>
          <w:rFonts w:ascii="Time New Roman" w:eastAsia="SimHei" w:hAnsi="Time New Roman" w:hint="eastAsia"/>
        </w:rPr>
        <w:t>，建议缔约国应保障土著人民使用翻译和法庭指定的、熟悉土著族群语言、文化和习俗的辩护律师的权利。</w:t>
      </w:r>
    </w:p>
    <w:p w:rsidR="00000000" w:rsidRDefault="00C62BA9">
      <w:pPr>
        <w:rPr>
          <w:rFonts w:hint="eastAsia"/>
        </w:rPr>
      </w:pPr>
      <w:r>
        <w:rPr>
          <w:rFonts w:hint="eastAsia"/>
        </w:rPr>
        <w:tab/>
      </w:r>
      <w:r>
        <w:t>20</w:t>
      </w:r>
      <w:r>
        <w:rPr>
          <w:rFonts w:hint="eastAsia"/>
        </w:rPr>
        <w:t xml:space="preserve">1.  </w:t>
      </w:r>
      <w:r>
        <w:rPr>
          <w:rFonts w:hint="eastAsia"/>
        </w:rPr>
        <w:t>委员会关切地注意到，根据《宪法》第</w:t>
      </w:r>
      <w:r>
        <w:rPr>
          <w:rFonts w:hint="eastAsia"/>
        </w:rPr>
        <w:t>2</w:t>
      </w:r>
      <w:r>
        <w:rPr>
          <w:rFonts w:hint="eastAsia"/>
        </w:rPr>
        <w:t>条第七节，土著人民选举他们政治代表的权利只限于在城镇一级</w:t>
      </w:r>
      <w:r>
        <w:rPr>
          <w:rFonts w:hint="eastAsia"/>
        </w:rPr>
        <w:t>(</w:t>
      </w:r>
      <w:r>
        <w:rPr>
          <w:rFonts w:hint="eastAsia"/>
        </w:rPr>
        <w:t>第五条</w:t>
      </w:r>
      <w:r>
        <w:rPr>
          <w:rFonts w:hint="eastAsia"/>
        </w:rPr>
        <w:t>(</w:t>
      </w:r>
      <w:r>
        <w:rPr>
          <w:rFonts w:hint="eastAsia"/>
        </w:rPr>
        <w:t>寅</w:t>
      </w:r>
      <w:r>
        <w:rPr>
          <w:rFonts w:hint="eastAsia"/>
        </w:rPr>
        <w:t>)</w:t>
      </w:r>
      <w:r>
        <w:rPr>
          <w:rFonts w:hint="eastAsia"/>
        </w:rPr>
        <w:t>款</w:t>
      </w:r>
      <w:r>
        <w:rPr>
          <w:rFonts w:hint="eastAsia"/>
        </w:rPr>
        <w:t>)</w:t>
      </w:r>
      <w:r>
        <w:rPr>
          <w:rFonts w:hint="eastAsia"/>
        </w:rPr>
        <w:t>。</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委员会提醒缔约国注意《公约》第五条</w:t>
      </w:r>
      <w:r>
        <w:rPr>
          <w:rFonts w:ascii="Time New Roman" w:eastAsia="SimHei" w:hAnsi="Time New Roman" w:hint="eastAsia"/>
        </w:rPr>
        <w:t>(</w:t>
      </w:r>
      <w:r>
        <w:rPr>
          <w:rFonts w:ascii="Time New Roman" w:eastAsia="SimHei" w:hAnsi="Time New Roman" w:hint="eastAsia"/>
        </w:rPr>
        <w:t>寅</w:t>
      </w:r>
      <w:r>
        <w:rPr>
          <w:rFonts w:ascii="Time New Roman" w:eastAsia="SimHei" w:hAnsi="Time New Roman" w:hint="eastAsia"/>
        </w:rPr>
        <w:t>)</w:t>
      </w:r>
      <w:r>
        <w:rPr>
          <w:rFonts w:ascii="Time New Roman" w:eastAsia="SimHei" w:hAnsi="Time New Roman" w:hint="eastAsia"/>
        </w:rPr>
        <w:t>款，并建议它应在实际上保障土著人民在各级参与政府和管理公共事务的权利。</w:t>
      </w:r>
    </w:p>
    <w:p w:rsidR="00000000" w:rsidRDefault="00C62BA9">
      <w:pPr>
        <w:rPr>
          <w:rFonts w:hint="eastAsia"/>
        </w:rPr>
      </w:pPr>
      <w:r>
        <w:rPr>
          <w:rFonts w:hint="eastAsia"/>
        </w:rPr>
        <w:tab/>
      </w:r>
      <w:r>
        <w:t>202</w:t>
      </w:r>
      <w:r>
        <w:rPr>
          <w:rFonts w:hint="eastAsia"/>
        </w:rPr>
        <w:t xml:space="preserve">.  </w:t>
      </w:r>
      <w:r>
        <w:rPr>
          <w:rFonts w:hint="eastAsia"/>
        </w:rPr>
        <w:t>委员会重申它的关切，即土著族群在土地拥有权方面没有法律保障，特别是在</w:t>
      </w:r>
      <w:r>
        <w:t>Huasteca</w:t>
      </w:r>
      <w:r>
        <w:rPr>
          <w:rFonts w:hint="eastAsia"/>
        </w:rPr>
        <w:t>地区，当地的土著族群为了争取他们的拥有权得到承认及获得土地证，过去</w:t>
      </w:r>
      <w:r>
        <w:rPr>
          <w:rFonts w:hint="eastAsia"/>
        </w:rPr>
        <w:t>三十年来为此已有数十人死亡</w:t>
      </w:r>
      <w:r>
        <w:rPr>
          <w:rFonts w:hint="eastAsia"/>
        </w:rPr>
        <w:t>(</w:t>
      </w:r>
      <w:r>
        <w:rPr>
          <w:rFonts w:hint="eastAsia"/>
        </w:rPr>
        <w:t>第五条</w:t>
      </w:r>
      <w:r>
        <w:rPr>
          <w:rFonts w:hint="eastAsia"/>
        </w:rPr>
        <w:t>(</w:t>
      </w:r>
      <w:r>
        <w:rPr>
          <w:rFonts w:hint="eastAsia"/>
        </w:rPr>
        <w:t>卯</w:t>
      </w:r>
      <w:r>
        <w:rPr>
          <w:rFonts w:hint="eastAsia"/>
        </w:rPr>
        <w:t>)</w:t>
      </w:r>
      <w:r>
        <w:rPr>
          <w:rFonts w:hint="eastAsia"/>
        </w:rPr>
        <w:t>款</w:t>
      </w:r>
      <w:r>
        <w:rPr>
          <w:rFonts w:hint="eastAsia"/>
        </w:rPr>
        <w:t>(5)</w:t>
      </w:r>
      <w:r>
        <w:rPr>
          <w:rFonts w:hint="eastAsia"/>
        </w:rPr>
        <w:t>项</w:t>
      </w:r>
      <w:r>
        <w:rPr>
          <w:rFonts w:hint="eastAsia"/>
        </w:rPr>
        <w:t>)</w:t>
      </w:r>
      <w:r>
        <w:rPr>
          <w:rFonts w:hint="eastAsia"/>
        </w:rPr>
        <w:t>。</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委员会提醒缔约国注意它的关于土著人民的第</w:t>
      </w:r>
      <w:r>
        <w:rPr>
          <w:rFonts w:ascii="Time New Roman" w:eastAsia="SimHei" w:hAnsi="Time New Roman" w:hint="eastAsia"/>
        </w:rPr>
        <w:t>23</w:t>
      </w:r>
      <w:r>
        <w:rPr>
          <w:rFonts w:ascii="Time New Roman" w:eastAsia="SimHei" w:hAnsi="Time New Roman" w:hint="eastAsia"/>
        </w:rPr>
        <w:t>号一般性建议，特别是第</w:t>
      </w:r>
      <w:r>
        <w:rPr>
          <w:rFonts w:ascii="Time New Roman" w:eastAsia="SimHei" w:hAnsi="Time New Roman" w:hint="eastAsia"/>
        </w:rPr>
        <w:t>5</w:t>
      </w:r>
      <w:r>
        <w:rPr>
          <w:rFonts w:ascii="Time New Roman" w:eastAsia="SimHei" w:hAnsi="Time New Roman" w:hint="eastAsia"/>
        </w:rPr>
        <w:t>段，其中呼吁各缔约国承认和保护土著人民拥有、开发、控制和使用他们的土地和领土的权利。委员会也建议缔约国应有效地执行有关处理争议性地点的方案，这些方案是旨在解决主要关于土地拥有权的争端。委员会请缔约国在其下一次定期报告中就这方面提供资料。</w:t>
      </w:r>
    </w:p>
    <w:p w:rsidR="00000000" w:rsidRDefault="00C62BA9">
      <w:pPr>
        <w:rPr>
          <w:rFonts w:hint="eastAsia"/>
        </w:rPr>
      </w:pPr>
      <w:r>
        <w:rPr>
          <w:rFonts w:hint="eastAsia"/>
        </w:rPr>
        <w:tab/>
      </w:r>
      <w:r>
        <w:t>203</w:t>
      </w:r>
      <w:r>
        <w:rPr>
          <w:rFonts w:hint="eastAsia"/>
        </w:rPr>
        <w:t xml:space="preserve">.  </w:t>
      </w:r>
      <w:r>
        <w:rPr>
          <w:rFonts w:hint="eastAsia"/>
        </w:rPr>
        <w:t>委员会对于主要来自危地马拉、洪都拉斯、尼加拉瓜土著族群的移徙工人，特别是妇女的处境继续关注。这些人受到的虐待包括：长工作日、缺少健康的</w:t>
      </w:r>
      <w:r>
        <w:rPr>
          <w:rFonts w:hint="eastAsia"/>
        </w:rPr>
        <w:t>保险、人身和口头虐待、性骚扰和由于他们没有证件被威胁把他们交给移民当局</w:t>
      </w:r>
      <w:r>
        <w:rPr>
          <w:rFonts w:hint="eastAsia"/>
        </w:rPr>
        <w:t xml:space="preserve"> (</w:t>
      </w:r>
      <w:r>
        <w:rPr>
          <w:rFonts w:hint="eastAsia"/>
        </w:rPr>
        <w:t>第五条</w:t>
      </w:r>
      <w:r>
        <w:rPr>
          <w:rFonts w:hint="eastAsia"/>
        </w:rPr>
        <w:t>(</w:t>
      </w:r>
      <w:r>
        <w:rPr>
          <w:rFonts w:hint="eastAsia"/>
        </w:rPr>
        <w:t>辰</w:t>
      </w:r>
      <w:r>
        <w:rPr>
          <w:rFonts w:hint="eastAsia"/>
        </w:rPr>
        <w:t>)</w:t>
      </w:r>
      <w:r>
        <w:rPr>
          <w:rFonts w:hint="eastAsia"/>
        </w:rPr>
        <w:t>款</w:t>
      </w:r>
      <w:r>
        <w:rPr>
          <w:rFonts w:hint="eastAsia"/>
        </w:rPr>
        <w:t>(1)</w:t>
      </w:r>
      <w:r>
        <w:rPr>
          <w:rFonts w:hint="eastAsia"/>
        </w:rPr>
        <w:t>项</w:t>
      </w:r>
      <w:r>
        <w:rPr>
          <w:rFonts w:hint="eastAsia"/>
        </w:rPr>
        <w:t xml:space="preserve">) </w:t>
      </w:r>
      <w:r>
        <w:rPr>
          <w:rFonts w:hint="eastAsia"/>
        </w:rPr>
        <w:t>。</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铭记着关于非公民的第</w:t>
      </w:r>
      <w:r>
        <w:rPr>
          <w:rFonts w:ascii="Time New Roman" w:eastAsia="SimHei" w:hAnsi="Time New Roman" w:hint="eastAsia"/>
        </w:rPr>
        <w:t>30</w:t>
      </w:r>
      <w:r>
        <w:rPr>
          <w:rFonts w:ascii="Time New Roman" w:eastAsia="SimHei" w:hAnsi="Time New Roman" w:hint="eastAsia"/>
        </w:rPr>
        <w:t>号一般性建议，委员会建议缔约国应保证切实执行有关移徙工人的各方案，如《危地马拉农场工人法律和移徙安全证件方案》、《移民正常化方案》、《改善收容移民中心方案》、《与萨尔瓦多和洪都拉斯在移民事务和领事保护方面进行合作行动计划》及《农场日工方案》。委员会呼吁缔约国在其下一次定期报告中报导关于该国在移徙工人处境方面取得的进展。</w:t>
      </w:r>
    </w:p>
    <w:p w:rsidR="00000000" w:rsidRDefault="00C62BA9">
      <w:pPr>
        <w:rPr>
          <w:rFonts w:hint="eastAsia"/>
        </w:rPr>
      </w:pPr>
      <w:r>
        <w:rPr>
          <w:rFonts w:hint="eastAsia"/>
        </w:rPr>
        <w:tab/>
      </w:r>
      <w:r>
        <w:t>204</w:t>
      </w:r>
      <w:r>
        <w:rPr>
          <w:rFonts w:hint="eastAsia"/>
        </w:rPr>
        <w:t xml:space="preserve">.  </w:t>
      </w:r>
      <w:r>
        <w:rPr>
          <w:rFonts w:hint="eastAsia"/>
        </w:rPr>
        <w:t>委员会欢迎《一般健康法》第</w:t>
      </w:r>
      <w:r>
        <w:rPr>
          <w:rFonts w:hint="eastAsia"/>
        </w:rPr>
        <w:t>67</w:t>
      </w:r>
      <w:r>
        <w:rPr>
          <w:rFonts w:hint="eastAsia"/>
        </w:rPr>
        <w:t>条将强迫绝育列为</w:t>
      </w:r>
      <w:r>
        <w:rPr>
          <w:rFonts w:hint="eastAsia"/>
        </w:rPr>
        <w:t>刑事罪，它重申对</w:t>
      </w:r>
      <w:r>
        <w:t>Chiapas</w:t>
      </w:r>
      <w:r>
        <w:rPr>
          <w:rFonts w:hint="eastAsia"/>
        </w:rPr>
        <w:t>、</w:t>
      </w:r>
      <w:r>
        <w:t>Guerrero</w:t>
      </w:r>
      <w:r>
        <w:rPr>
          <w:rFonts w:hint="eastAsia"/>
        </w:rPr>
        <w:t>和</w:t>
      </w:r>
      <w:r>
        <w:t>Oaxaca</w:t>
      </w:r>
      <w:r>
        <w:rPr>
          <w:rFonts w:hint="eastAsia"/>
        </w:rPr>
        <w:t>等地区的土著男女生殖健康情况的关切，尤其是对于实行强迫绝育的指称表示关切</w:t>
      </w:r>
      <w:r>
        <w:rPr>
          <w:rFonts w:hint="eastAsia"/>
        </w:rPr>
        <w:t xml:space="preserve"> (</w:t>
      </w:r>
      <w:r>
        <w:rPr>
          <w:rFonts w:hint="eastAsia"/>
        </w:rPr>
        <w:t>第五条</w:t>
      </w:r>
      <w:r>
        <w:rPr>
          <w:rFonts w:hint="eastAsia"/>
        </w:rPr>
        <w:t>(</w:t>
      </w:r>
      <w:r>
        <w:rPr>
          <w:rFonts w:hint="eastAsia"/>
        </w:rPr>
        <w:t>辰</w:t>
      </w:r>
      <w:r>
        <w:rPr>
          <w:rFonts w:hint="eastAsia"/>
        </w:rPr>
        <w:t>)</w:t>
      </w:r>
      <w:r>
        <w:rPr>
          <w:rFonts w:hint="eastAsia"/>
        </w:rPr>
        <w:t>款</w:t>
      </w:r>
      <w:r>
        <w:rPr>
          <w:rFonts w:hint="eastAsia"/>
        </w:rPr>
        <w:t>(4)</w:t>
      </w:r>
      <w:r>
        <w:rPr>
          <w:rFonts w:hint="eastAsia"/>
        </w:rPr>
        <w:t>项</w:t>
      </w:r>
      <w:r>
        <w:rPr>
          <w:rFonts w:hint="eastAsia"/>
        </w:rPr>
        <w:t xml:space="preserve">) </w:t>
      </w:r>
      <w:r>
        <w:rPr>
          <w:rFonts w:hint="eastAsia"/>
        </w:rPr>
        <w:t>。</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委员会促请缔约国采取一切必要步骤，制止强迫绝育的做法，并进行公正的调查，起诉和惩罚执行这些做法的人。缔约国也应保证为受害者提供公正有效的补救，包括获取赔偿的补救办法。</w:t>
      </w:r>
    </w:p>
    <w:p w:rsidR="00000000" w:rsidRDefault="00C62BA9">
      <w:pPr>
        <w:rPr>
          <w:rFonts w:hint="eastAsia"/>
        </w:rPr>
      </w:pPr>
      <w:r>
        <w:rPr>
          <w:rFonts w:hint="eastAsia"/>
        </w:rPr>
        <w:tab/>
      </w:r>
      <w:r>
        <w:t>205</w:t>
      </w:r>
      <w:r>
        <w:rPr>
          <w:rFonts w:hint="eastAsia"/>
        </w:rPr>
        <w:t xml:space="preserve">.  </w:t>
      </w:r>
      <w:r>
        <w:rPr>
          <w:rFonts w:hint="eastAsia"/>
        </w:rPr>
        <w:t>委员会感到关切的是媒体中存在对土地人民的种族歧视，包括显示土著人民陈规老套的不良形象</w:t>
      </w:r>
      <w:r>
        <w:rPr>
          <w:rFonts w:hint="eastAsia"/>
        </w:rPr>
        <w:t>(</w:t>
      </w:r>
      <w:r>
        <w:rPr>
          <w:rFonts w:hint="eastAsia"/>
        </w:rPr>
        <w:t>第四条和第七条</w:t>
      </w:r>
      <w:r>
        <w:rPr>
          <w:rFonts w:hint="eastAsia"/>
        </w:rPr>
        <w:t>)</w:t>
      </w:r>
      <w:r>
        <w:rPr>
          <w:rFonts w:hint="eastAsia"/>
        </w:rPr>
        <w:t>。</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委员会建议缔约国应采取适当步骤，打击导致在公共和私人</w:t>
      </w:r>
      <w:r>
        <w:rPr>
          <w:rFonts w:ascii="Time New Roman" w:eastAsia="SimHei" w:hAnsi="Time New Roman" w:hint="eastAsia"/>
        </w:rPr>
        <w:t>媒体引起种族歧视的种族偏见。委员会也建议在新闻方面，缔约国应促进缔约国各种族团体之间的谅解、容忍和友谊，包括在这个领域里通过一个媒体</w:t>
      </w:r>
      <w:r>
        <w:rPr>
          <w:rFonts w:ascii="Time New Roman" w:eastAsia="SimHei" w:hAnsi="Time New Roman" w:hint="eastAsia"/>
        </w:rPr>
        <w:t>/</w:t>
      </w:r>
      <w:r>
        <w:rPr>
          <w:rFonts w:ascii="Time New Roman" w:eastAsia="SimHei" w:hAnsi="Time New Roman" w:hint="eastAsia"/>
        </w:rPr>
        <w:t>记者道德守则。</w:t>
      </w:r>
    </w:p>
    <w:p w:rsidR="00000000" w:rsidRDefault="00C62BA9">
      <w:pPr>
        <w:rPr>
          <w:rFonts w:hint="eastAsia"/>
        </w:rPr>
      </w:pPr>
      <w:r>
        <w:rPr>
          <w:rFonts w:hint="eastAsia"/>
        </w:rPr>
        <w:tab/>
      </w:r>
      <w:r>
        <w:t>206</w:t>
      </w:r>
      <w:r>
        <w:rPr>
          <w:rFonts w:hint="eastAsia"/>
        </w:rPr>
        <w:t xml:space="preserve">.  </w:t>
      </w:r>
      <w:r>
        <w:rPr>
          <w:rFonts w:hint="eastAsia"/>
        </w:rPr>
        <w:t>委员会建议缔约国在将《公约》，特别是第二至七条并入国内法时应考虑到《德班宣言和行动纲领》中的相关部分。它也建议缔约国在其下一次定期报告中提供关于它在国家一级为了执行《德班宣言和行动纲领》而采取的措施的资料，特别是关于编写和执行本国行动计划的资料。</w:t>
      </w:r>
    </w:p>
    <w:p w:rsidR="00000000" w:rsidRDefault="00C62BA9">
      <w:pPr>
        <w:rPr>
          <w:rFonts w:hint="eastAsia"/>
        </w:rPr>
      </w:pPr>
      <w:r>
        <w:rPr>
          <w:rFonts w:hint="eastAsia"/>
        </w:rPr>
        <w:tab/>
        <w:t>20</w:t>
      </w:r>
      <w:r>
        <w:t>7</w:t>
      </w:r>
      <w:r>
        <w:rPr>
          <w:rFonts w:hint="eastAsia"/>
        </w:rPr>
        <w:t xml:space="preserve">.  </w:t>
      </w:r>
      <w:r>
        <w:rPr>
          <w:rFonts w:hint="eastAsia"/>
        </w:rPr>
        <w:t>委员会建议缔约国的报告在提交后立即予以公布，并以缔约国土著人民的语言刊登委员会对这方面</w:t>
      </w:r>
      <w:r>
        <w:rPr>
          <w:rFonts w:hint="eastAsia"/>
        </w:rPr>
        <w:t>的意见。</w:t>
      </w:r>
    </w:p>
    <w:p w:rsidR="00000000" w:rsidRDefault="00C62BA9">
      <w:pPr>
        <w:rPr>
          <w:rFonts w:hint="eastAsia"/>
        </w:rPr>
      </w:pPr>
      <w:r>
        <w:rPr>
          <w:rFonts w:hint="eastAsia"/>
        </w:rPr>
        <w:tab/>
        <w:t>2</w:t>
      </w:r>
      <w:r>
        <w:t>08</w:t>
      </w:r>
      <w:r>
        <w:rPr>
          <w:rFonts w:hint="eastAsia"/>
        </w:rPr>
        <w:t xml:space="preserve">.  </w:t>
      </w:r>
      <w:r>
        <w:rPr>
          <w:rFonts w:hint="eastAsia"/>
        </w:rPr>
        <w:t>根据《公约》第九条第</w:t>
      </w:r>
      <w:r>
        <w:rPr>
          <w:rFonts w:hint="eastAsia"/>
        </w:rPr>
        <w:t>1</w:t>
      </w:r>
      <w:r>
        <w:rPr>
          <w:rFonts w:hint="eastAsia"/>
        </w:rPr>
        <w:t>款和修正后的委员会议事规则第</w:t>
      </w:r>
      <w:r>
        <w:rPr>
          <w:rFonts w:hint="eastAsia"/>
        </w:rPr>
        <w:t>65</w:t>
      </w:r>
      <w:r>
        <w:rPr>
          <w:rFonts w:hint="eastAsia"/>
        </w:rPr>
        <w:t>条，委员会请缔约国在通过本结论的一年内，向其通报第</w:t>
      </w:r>
      <w:r>
        <w:rPr>
          <w:rFonts w:hint="eastAsia"/>
        </w:rPr>
        <w:t>1</w:t>
      </w:r>
      <w:r>
        <w:t>98</w:t>
      </w:r>
      <w:r>
        <w:rPr>
          <w:rFonts w:hint="eastAsia"/>
        </w:rPr>
        <w:t>、</w:t>
      </w:r>
      <w:r>
        <w:rPr>
          <w:rFonts w:hint="eastAsia"/>
        </w:rPr>
        <w:t>1</w:t>
      </w:r>
      <w:r>
        <w:t>99</w:t>
      </w:r>
      <w:r>
        <w:rPr>
          <w:rFonts w:hint="eastAsia"/>
        </w:rPr>
        <w:t>和</w:t>
      </w:r>
      <w:r>
        <w:t>204</w:t>
      </w:r>
      <w:r>
        <w:rPr>
          <w:rFonts w:hint="eastAsia"/>
        </w:rPr>
        <w:t>段所载建议的执行情况。</w:t>
      </w:r>
    </w:p>
    <w:p w:rsidR="00000000" w:rsidRDefault="00C62BA9">
      <w:pPr>
        <w:rPr>
          <w:rFonts w:hint="eastAsia"/>
        </w:rPr>
      </w:pPr>
      <w:r>
        <w:rPr>
          <w:rFonts w:hint="eastAsia"/>
        </w:rPr>
        <w:tab/>
        <w:t>2</w:t>
      </w:r>
      <w:r>
        <w:t>09</w:t>
      </w:r>
      <w:r>
        <w:rPr>
          <w:rFonts w:hint="eastAsia"/>
        </w:rPr>
        <w:t xml:space="preserve">.  </w:t>
      </w:r>
      <w:r>
        <w:rPr>
          <w:rFonts w:hint="eastAsia"/>
        </w:rPr>
        <w:t>委员会建议缔约国将其第十六次和十七次报告合并为一份报告在</w:t>
      </w:r>
      <w:r>
        <w:rPr>
          <w:rFonts w:hint="eastAsia"/>
        </w:rPr>
        <w:t>2008</w:t>
      </w:r>
      <w:r>
        <w:rPr>
          <w:rFonts w:hint="eastAsia"/>
        </w:rPr>
        <w:t>年</w:t>
      </w:r>
      <w:r>
        <w:rPr>
          <w:rFonts w:hint="eastAsia"/>
        </w:rPr>
        <w:t>3</w:t>
      </w:r>
      <w:r>
        <w:rPr>
          <w:rFonts w:hint="eastAsia"/>
        </w:rPr>
        <w:t>月</w:t>
      </w:r>
      <w:r>
        <w:rPr>
          <w:rFonts w:hint="eastAsia"/>
        </w:rPr>
        <w:t>22</w:t>
      </w:r>
      <w:r>
        <w:rPr>
          <w:rFonts w:hint="eastAsia"/>
        </w:rPr>
        <w:t>日前提交。</w:t>
      </w:r>
    </w:p>
    <w:p w:rsidR="00000000" w:rsidRDefault="00C62BA9">
      <w:pPr>
        <w:pStyle w:val="Heading2"/>
        <w:spacing w:before="300"/>
        <w:rPr>
          <w:rFonts w:hint="eastAsia"/>
        </w:rPr>
      </w:pPr>
      <w:r>
        <w:rPr>
          <w:rFonts w:hint="eastAsia"/>
        </w:rPr>
        <w:t>乌兹别克斯坦</w:t>
      </w:r>
    </w:p>
    <w:p w:rsidR="00000000" w:rsidRDefault="00C62BA9">
      <w:pPr>
        <w:spacing w:after="320"/>
      </w:pPr>
      <w:r>
        <w:rPr>
          <w:rFonts w:hint="eastAsia"/>
        </w:rPr>
        <w:tab/>
      </w:r>
      <w:r>
        <w:t>2</w:t>
      </w:r>
      <w:r>
        <w:rPr>
          <w:rFonts w:hint="eastAsia"/>
        </w:rPr>
        <w:t>1</w:t>
      </w:r>
      <w:r>
        <w:t>0</w:t>
      </w:r>
      <w:r>
        <w:rPr>
          <w:rFonts w:hint="eastAsia"/>
        </w:rPr>
        <w:t xml:space="preserve">.  </w:t>
      </w:r>
      <w:r>
        <w:rPr>
          <w:rFonts w:hint="eastAsia"/>
        </w:rPr>
        <w:t>委员会在</w:t>
      </w:r>
      <w:r>
        <w:rPr>
          <w:rFonts w:hint="eastAsia"/>
        </w:rPr>
        <w:t>2006</w:t>
      </w:r>
      <w:r>
        <w:rPr>
          <w:rFonts w:hint="eastAsia"/>
        </w:rPr>
        <w:t>年</w:t>
      </w:r>
      <w:r>
        <w:rPr>
          <w:rFonts w:hint="eastAsia"/>
        </w:rPr>
        <w:t>2</w:t>
      </w:r>
      <w:r>
        <w:rPr>
          <w:rFonts w:hint="eastAsia"/>
        </w:rPr>
        <w:t>月</w:t>
      </w:r>
      <w:r>
        <w:rPr>
          <w:rFonts w:hint="eastAsia"/>
        </w:rPr>
        <w:t>28</w:t>
      </w:r>
      <w:r>
        <w:rPr>
          <w:rFonts w:hint="eastAsia"/>
        </w:rPr>
        <w:t>日和</w:t>
      </w:r>
      <w:r>
        <w:rPr>
          <w:rFonts w:hint="eastAsia"/>
        </w:rPr>
        <w:t>3</w:t>
      </w:r>
      <w:r>
        <w:rPr>
          <w:rFonts w:hint="eastAsia"/>
        </w:rPr>
        <w:t>月</w:t>
      </w:r>
      <w:r>
        <w:rPr>
          <w:rFonts w:hint="eastAsia"/>
        </w:rPr>
        <w:t>1</w:t>
      </w:r>
      <w:r>
        <w:rPr>
          <w:rFonts w:hint="eastAsia"/>
        </w:rPr>
        <w:t>日举行的第</w:t>
      </w:r>
      <w:r>
        <w:rPr>
          <w:rFonts w:hint="eastAsia"/>
        </w:rPr>
        <w:t>1743</w:t>
      </w:r>
      <w:r>
        <w:rPr>
          <w:rFonts w:hint="eastAsia"/>
        </w:rPr>
        <w:t>次和</w:t>
      </w:r>
      <w:r>
        <w:rPr>
          <w:rFonts w:hint="eastAsia"/>
        </w:rPr>
        <w:t>1744</w:t>
      </w:r>
      <w:r>
        <w:rPr>
          <w:rFonts w:hint="eastAsia"/>
        </w:rPr>
        <w:t>次会议</w:t>
      </w:r>
      <w:r>
        <w:rPr>
          <w:rFonts w:hint="eastAsia"/>
        </w:rPr>
        <w:t>(CERD/C/SR.1743</w:t>
      </w:r>
      <w:r>
        <w:rPr>
          <w:rFonts w:hint="eastAsia"/>
        </w:rPr>
        <w:t>和</w:t>
      </w:r>
      <w:r>
        <w:rPr>
          <w:rFonts w:hint="eastAsia"/>
        </w:rPr>
        <w:t>1744)</w:t>
      </w:r>
      <w:r>
        <w:rPr>
          <w:rFonts w:hint="eastAsia"/>
        </w:rPr>
        <w:t>上，审议了乌兹别克分别应于</w:t>
      </w:r>
      <w:r>
        <w:rPr>
          <w:rFonts w:hint="eastAsia"/>
        </w:rPr>
        <w:t>1996</w:t>
      </w:r>
      <w:r>
        <w:rPr>
          <w:rFonts w:hint="eastAsia"/>
        </w:rPr>
        <w:t>年至</w:t>
      </w:r>
      <w:r>
        <w:rPr>
          <w:rFonts w:hint="eastAsia"/>
        </w:rPr>
        <w:t>2004</w:t>
      </w:r>
      <w:r>
        <w:rPr>
          <w:rFonts w:hint="eastAsia"/>
        </w:rPr>
        <w:t>年提交的第三至第五次定期报告的合并报告</w:t>
      </w:r>
      <w:r>
        <w:rPr>
          <w:rFonts w:hint="eastAsia"/>
        </w:rPr>
        <w:t>(CERD/</w:t>
      </w:r>
      <w:r>
        <w:rPr>
          <w:rFonts w:hint="eastAsia"/>
        </w:rPr>
        <w:t>C/463/A</w:t>
      </w:r>
      <w:r>
        <w:t>dd.2</w:t>
      </w:r>
      <w:r>
        <w:rPr>
          <w:rFonts w:hint="eastAsia"/>
        </w:rPr>
        <w:t>)</w:t>
      </w:r>
      <w:r>
        <w:rPr>
          <w:rFonts w:hint="eastAsia"/>
        </w:rPr>
        <w:t>。委员会在</w:t>
      </w:r>
      <w:r>
        <w:rPr>
          <w:rFonts w:hint="eastAsia"/>
        </w:rPr>
        <w:t>2006</w:t>
      </w:r>
      <w:r>
        <w:rPr>
          <w:rFonts w:hint="eastAsia"/>
        </w:rPr>
        <w:t>年</w:t>
      </w:r>
      <w:r>
        <w:rPr>
          <w:rFonts w:hint="eastAsia"/>
        </w:rPr>
        <w:t>3</w:t>
      </w:r>
      <w:r>
        <w:rPr>
          <w:rFonts w:hint="eastAsia"/>
        </w:rPr>
        <w:t>月</w:t>
      </w:r>
      <w:r>
        <w:rPr>
          <w:rFonts w:hint="eastAsia"/>
        </w:rPr>
        <w:t>8</w:t>
      </w:r>
      <w:r>
        <w:rPr>
          <w:rFonts w:hint="eastAsia"/>
        </w:rPr>
        <w:t>日举行的第</w:t>
      </w:r>
      <w:r>
        <w:rPr>
          <w:rFonts w:hint="eastAsia"/>
        </w:rPr>
        <w:t>1754</w:t>
      </w:r>
      <w:r>
        <w:rPr>
          <w:rFonts w:hint="eastAsia"/>
        </w:rPr>
        <w:t>次会议</w:t>
      </w:r>
      <w:r>
        <w:rPr>
          <w:rFonts w:hint="eastAsia"/>
        </w:rPr>
        <w:t>(CERD/C/SR.1754)</w:t>
      </w:r>
      <w:r>
        <w:rPr>
          <w:rFonts w:hint="eastAsia"/>
        </w:rPr>
        <w:t>上通过了以下结论性意见。</w:t>
      </w:r>
      <w:r>
        <w:rPr>
          <w:rStyle w:val="EndnoteReference"/>
        </w:rPr>
        <w:endnoteReference w:id="9"/>
      </w:r>
    </w:p>
    <w:p w:rsidR="00000000" w:rsidRDefault="00C62BA9">
      <w:pPr>
        <w:pStyle w:val="Heading3"/>
        <w:rPr>
          <w:rFonts w:hint="eastAsia"/>
        </w:rPr>
      </w:pPr>
      <w:r>
        <w:rPr>
          <w:rFonts w:hint="eastAsia"/>
        </w:rPr>
        <w:t xml:space="preserve">A.  </w:t>
      </w:r>
      <w:r>
        <w:rPr>
          <w:rFonts w:hint="eastAsia"/>
        </w:rPr>
        <w:t>导</w:t>
      </w:r>
      <w:r>
        <w:rPr>
          <w:rFonts w:hint="eastAsia"/>
        </w:rPr>
        <w:t xml:space="preserve">  </w:t>
      </w:r>
      <w:r>
        <w:rPr>
          <w:rFonts w:hint="eastAsia"/>
        </w:rPr>
        <w:t>言</w:t>
      </w:r>
    </w:p>
    <w:p w:rsidR="00000000" w:rsidRDefault="00C62BA9">
      <w:pPr>
        <w:spacing w:after="320"/>
        <w:rPr>
          <w:rFonts w:hint="eastAsia"/>
        </w:rPr>
      </w:pPr>
      <w:r>
        <w:rPr>
          <w:rFonts w:hint="eastAsia"/>
        </w:rPr>
        <w:tab/>
        <w:t xml:space="preserve">211.  </w:t>
      </w:r>
      <w:r>
        <w:rPr>
          <w:rFonts w:hint="eastAsia"/>
        </w:rPr>
        <w:t>委员会欢迎缔约国按时提交了全面的报告，报告依照了委员会的报告编写准则，并纳入一些非政府组织的提议。委员会同样欢迎与缔约国继续开展公开和建设性的对话。但是，应当提供有关切实执行《公约》的进一步资料。</w:t>
      </w:r>
    </w:p>
    <w:p w:rsidR="00000000" w:rsidRDefault="00C62BA9">
      <w:pPr>
        <w:pStyle w:val="Heading3"/>
        <w:rPr>
          <w:rFonts w:hint="eastAsia"/>
        </w:rPr>
      </w:pPr>
      <w:r>
        <w:rPr>
          <w:rFonts w:hint="eastAsia"/>
        </w:rPr>
        <w:t xml:space="preserve">B.  </w:t>
      </w:r>
      <w:r>
        <w:rPr>
          <w:rFonts w:hint="eastAsia"/>
        </w:rPr>
        <w:t>积极方面</w:t>
      </w:r>
    </w:p>
    <w:p w:rsidR="00000000" w:rsidRDefault="00C62BA9">
      <w:pPr>
        <w:rPr>
          <w:rFonts w:hint="eastAsia"/>
        </w:rPr>
      </w:pPr>
      <w:r>
        <w:rPr>
          <w:rFonts w:hint="eastAsia"/>
        </w:rPr>
        <w:tab/>
        <w:t xml:space="preserve">212.  </w:t>
      </w:r>
      <w:r>
        <w:rPr>
          <w:rFonts w:hint="eastAsia"/>
        </w:rPr>
        <w:t>委员会欢迎该国代表团提供了涉及许多方面的大量资料，而尤其注意到，在体制改革之后，议会的监察员</w:t>
      </w:r>
      <w:r>
        <w:rPr>
          <w:rFonts w:hint="eastAsia"/>
        </w:rPr>
        <w:t>(</w:t>
      </w:r>
      <w:r>
        <w:rPr>
          <w:rFonts w:hint="eastAsia"/>
        </w:rPr>
        <w:t>具有接受个人申诉的授权</w:t>
      </w:r>
      <w:r>
        <w:rPr>
          <w:rFonts w:hint="eastAsia"/>
        </w:rPr>
        <w:t>)</w:t>
      </w:r>
      <w:r>
        <w:rPr>
          <w:rFonts w:hint="eastAsia"/>
        </w:rPr>
        <w:t>现在向议会的上下两院报告，并在独立性方面有所增强。</w:t>
      </w:r>
    </w:p>
    <w:p w:rsidR="00000000" w:rsidRDefault="00C62BA9">
      <w:pPr>
        <w:rPr>
          <w:rFonts w:hint="eastAsia"/>
        </w:rPr>
      </w:pPr>
      <w:r>
        <w:rPr>
          <w:rFonts w:hint="eastAsia"/>
        </w:rPr>
        <w:tab/>
        <w:t xml:space="preserve">213.  </w:t>
      </w:r>
      <w:r>
        <w:rPr>
          <w:rFonts w:hint="eastAsia"/>
        </w:rPr>
        <w:t>委员会赞赏地注意到，法律保障公民选择其在教学中所使用的语言之自由，而且有一些公立的小学和中学是以少数民族语言授课的。</w:t>
      </w:r>
    </w:p>
    <w:p w:rsidR="00000000" w:rsidRDefault="00C62BA9">
      <w:pPr>
        <w:rPr>
          <w:rFonts w:hint="eastAsia"/>
        </w:rPr>
      </w:pPr>
      <w:r>
        <w:rPr>
          <w:rFonts w:hint="eastAsia"/>
        </w:rPr>
        <w:tab/>
        <w:t xml:space="preserve">214.  </w:t>
      </w:r>
      <w:r>
        <w:rPr>
          <w:rFonts w:hint="eastAsia"/>
        </w:rPr>
        <w:t>委员会满意地注意到该国代表团在发言中指出，目前该国正在审查加入</w:t>
      </w:r>
      <w:r>
        <w:rPr>
          <w:rFonts w:hint="eastAsia"/>
        </w:rPr>
        <w:t>1951</w:t>
      </w:r>
      <w:r>
        <w:rPr>
          <w:rFonts w:hint="eastAsia"/>
        </w:rPr>
        <w:t>年《关于难民地位的公约》及其《任择议定书》</w:t>
      </w:r>
      <w:r>
        <w:rPr>
          <w:rFonts w:hint="eastAsia"/>
        </w:rPr>
        <w:t>(1967</w:t>
      </w:r>
      <w:r>
        <w:rPr>
          <w:rFonts w:hint="eastAsia"/>
        </w:rPr>
        <w:t>年</w:t>
      </w:r>
      <w:r>
        <w:rPr>
          <w:rFonts w:hint="eastAsia"/>
        </w:rPr>
        <w:t>)</w:t>
      </w:r>
      <w:r>
        <w:rPr>
          <w:rFonts w:hint="eastAsia"/>
        </w:rPr>
        <w:t>的问题，并鼓励缔约国毫不拖延地加入这些文书。</w:t>
      </w:r>
    </w:p>
    <w:p w:rsidR="00000000" w:rsidRDefault="00C62BA9">
      <w:pPr>
        <w:rPr>
          <w:rFonts w:hint="eastAsia"/>
        </w:rPr>
      </w:pPr>
      <w:r>
        <w:rPr>
          <w:rFonts w:hint="eastAsia"/>
        </w:rPr>
        <w:tab/>
        <w:t xml:space="preserve">215.  </w:t>
      </w:r>
      <w:r>
        <w:rPr>
          <w:rFonts w:hint="eastAsia"/>
        </w:rPr>
        <w:t>委员会感兴趣地注意到缔约国响应条约机构的建议，设置国家行动计划，并注意到该国代表团提供的消息：即将针对本结论性意见通过类似计划</w:t>
      </w:r>
      <w:r>
        <w:rPr>
          <w:rFonts w:hint="eastAsia"/>
        </w:rPr>
        <w:t>。</w:t>
      </w:r>
    </w:p>
    <w:p w:rsidR="00000000" w:rsidRDefault="00C62BA9">
      <w:pPr>
        <w:rPr>
          <w:rFonts w:hint="eastAsia"/>
        </w:rPr>
      </w:pPr>
      <w:r>
        <w:rPr>
          <w:rFonts w:hint="eastAsia"/>
        </w:rPr>
        <w:tab/>
        <w:t xml:space="preserve">216.  </w:t>
      </w:r>
      <w:r>
        <w:rPr>
          <w:rFonts w:hint="eastAsia"/>
        </w:rPr>
        <w:t>委员会欢迎该国通过了关于非政府组织问题的新的法律，据此许多新的非政府组织得以注册登记，其中包括那些代表各少数民族群体的非政府组织。</w:t>
      </w:r>
    </w:p>
    <w:p w:rsidR="00000000" w:rsidRDefault="00C62BA9">
      <w:pPr>
        <w:spacing w:after="320"/>
        <w:rPr>
          <w:rFonts w:hint="eastAsia"/>
        </w:rPr>
      </w:pPr>
      <w:r>
        <w:rPr>
          <w:rFonts w:hint="eastAsia"/>
        </w:rPr>
        <w:tab/>
        <w:t xml:space="preserve">217.  </w:t>
      </w:r>
      <w:r>
        <w:rPr>
          <w:rFonts w:hint="eastAsia"/>
        </w:rPr>
        <w:t>委员会欢迎人权已被纳入教育课程。</w:t>
      </w:r>
    </w:p>
    <w:p w:rsidR="00000000" w:rsidRDefault="00C62BA9">
      <w:pPr>
        <w:pStyle w:val="Heading3"/>
        <w:rPr>
          <w:rFonts w:hint="eastAsia"/>
        </w:rPr>
      </w:pPr>
      <w:r>
        <w:rPr>
          <w:rFonts w:hint="eastAsia"/>
        </w:rPr>
        <w:t xml:space="preserve">C.  </w:t>
      </w:r>
      <w:r>
        <w:rPr>
          <w:rFonts w:hint="eastAsia"/>
        </w:rPr>
        <w:t>关注的问题和建议</w:t>
      </w:r>
    </w:p>
    <w:p w:rsidR="00000000" w:rsidRDefault="00C62BA9">
      <w:pPr>
        <w:rPr>
          <w:rFonts w:hint="eastAsia"/>
        </w:rPr>
      </w:pPr>
      <w:r>
        <w:rPr>
          <w:rFonts w:hint="eastAsia"/>
        </w:rPr>
        <w:tab/>
        <w:t xml:space="preserve">218.  </w:t>
      </w:r>
      <w:r>
        <w:rPr>
          <w:rFonts w:hint="eastAsia"/>
        </w:rPr>
        <w:t>委员会重申关注该国的国内法没有关于种族歧视的定义，尽管《公约》的条款可以在本国的法院里直接援引。</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委员会认为，拟定有关种族歧视的特定法律，其中包括《公约》第一条内所规定的所有内容，是有效制止种族歧视的必不可少的工具。</w:t>
      </w:r>
    </w:p>
    <w:p w:rsidR="00000000" w:rsidRDefault="00C62BA9">
      <w:pPr>
        <w:rPr>
          <w:rFonts w:hint="eastAsia"/>
        </w:rPr>
      </w:pPr>
      <w:r>
        <w:rPr>
          <w:rFonts w:hint="eastAsia"/>
        </w:rPr>
        <w:tab/>
        <w:t xml:space="preserve">219.  </w:t>
      </w:r>
      <w:r>
        <w:rPr>
          <w:rFonts w:hint="eastAsia"/>
        </w:rPr>
        <w:t>委员会关注到，缔约国内最后一次对人口的普</w:t>
      </w:r>
      <w:r>
        <w:rPr>
          <w:rFonts w:hint="eastAsia"/>
        </w:rPr>
        <w:t>查可在</w:t>
      </w:r>
      <w:r>
        <w:rPr>
          <w:rFonts w:hint="eastAsia"/>
        </w:rPr>
        <w:t>1989</w:t>
      </w:r>
      <w:r>
        <w:rPr>
          <w:rFonts w:hint="eastAsia"/>
        </w:rPr>
        <w:t>年，这可能影响到该报告中所使用数据的准确性。</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委员会建议在下次报告中提供按其人口组成情况分门别类开列的详尽和最新资料。</w:t>
      </w:r>
    </w:p>
    <w:p w:rsidR="00000000" w:rsidRDefault="00C62BA9">
      <w:pPr>
        <w:rPr>
          <w:rFonts w:hint="eastAsia"/>
        </w:rPr>
      </w:pPr>
      <w:r>
        <w:rPr>
          <w:rFonts w:hint="eastAsia"/>
        </w:rPr>
        <w:tab/>
        <w:t xml:space="preserve">220.  </w:t>
      </w:r>
      <w:r>
        <w:rPr>
          <w:rFonts w:hint="eastAsia"/>
        </w:rPr>
        <w:t>委员会关注到缺少有关在缔约国实际取得永久居民许可或公民身份过程的完整资料。</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请缔约国在下次定期报告中按民族血统分门别类地提供有关获得乌兹别克公民或居民身份的人数情况。</w:t>
      </w:r>
    </w:p>
    <w:p w:rsidR="00000000" w:rsidRDefault="00C62BA9">
      <w:pPr>
        <w:rPr>
          <w:rFonts w:hint="eastAsia"/>
        </w:rPr>
      </w:pPr>
      <w:r>
        <w:rPr>
          <w:rFonts w:hint="eastAsia"/>
        </w:rPr>
        <w:tab/>
        <w:t xml:space="preserve">221.  </w:t>
      </w:r>
      <w:r>
        <w:rPr>
          <w:rFonts w:hint="eastAsia"/>
        </w:rPr>
        <w:t>鉴于该国代表团指出，高级法院的法官是由议会的上院任命的，普通法官则是由根据高级资格审定委员会的建议由总统指定的。委员会请缔约国澄清法官独立性的情况，尤其是涉及到非乌兹别克族群体的</w:t>
      </w:r>
      <w:r>
        <w:rPr>
          <w:rFonts w:hint="eastAsia"/>
        </w:rPr>
        <w:t>诉讼案件方面的独立性情况。</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委员会建议缔约国审查目前关于司法机关人员任命的做法是否充分保证了司法机关独立性和公正性。</w:t>
      </w:r>
    </w:p>
    <w:p w:rsidR="00000000" w:rsidRDefault="00C62BA9">
      <w:pPr>
        <w:rPr>
          <w:rFonts w:hint="eastAsia"/>
        </w:rPr>
      </w:pPr>
      <w:r>
        <w:rPr>
          <w:rFonts w:hint="eastAsia"/>
        </w:rPr>
        <w:tab/>
        <w:t xml:space="preserve">222.  </w:t>
      </w:r>
      <w:r>
        <w:rPr>
          <w:rFonts w:hint="eastAsia"/>
        </w:rPr>
        <w:t>委员会注意到缔约国提供的资料指出，根据法律，法院一贯地为少数民族成员提供翻译</w:t>
      </w:r>
      <w:r>
        <w:rPr>
          <w:rFonts w:hint="eastAsia"/>
        </w:rPr>
        <w:t>(</w:t>
      </w:r>
      <w:r>
        <w:rPr>
          <w:rFonts w:hint="eastAsia"/>
        </w:rPr>
        <w:t>在刑事和民事案件中都是免费的</w:t>
      </w:r>
      <w:r>
        <w:rPr>
          <w:rFonts w:hint="eastAsia"/>
        </w:rPr>
        <w:t>)</w:t>
      </w:r>
      <w:r>
        <w:rPr>
          <w:rFonts w:hint="eastAsia"/>
        </w:rPr>
        <w:t>。但是，委员会遗憾的是，没有提供在实践中实行这项条款的资料</w:t>
      </w:r>
      <w:r>
        <w:rPr>
          <w:rFonts w:hint="eastAsia"/>
        </w:rPr>
        <w:t>(</w:t>
      </w:r>
      <w:r>
        <w:rPr>
          <w:rFonts w:hint="eastAsia"/>
        </w:rPr>
        <w:t>第五条</w:t>
      </w:r>
      <w:r>
        <w:t>(</w:t>
      </w:r>
      <w:r>
        <w:rPr>
          <w:rFonts w:hint="eastAsia"/>
        </w:rPr>
        <w:t>子</w:t>
      </w:r>
      <w:r>
        <w:t>)</w:t>
      </w:r>
      <w:r>
        <w:rPr>
          <w:rFonts w:hint="eastAsia"/>
        </w:rPr>
        <w:t>款</w:t>
      </w:r>
      <w:r>
        <w:rPr>
          <w:rFonts w:hint="eastAsia"/>
        </w:rPr>
        <w:t>)</w:t>
      </w:r>
      <w:r>
        <w:rPr>
          <w:rFonts w:hint="eastAsia"/>
        </w:rPr>
        <w:t>。</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委员会请缔约国提供资料，其中包括按语言分门别类开列的统计数字，说明免费提供翻译的审讯案件数量。</w:t>
      </w:r>
    </w:p>
    <w:p w:rsidR="00000000" w:rsidRDefault="00C62BA9">
      <w:pPr>
        <w:rPr>
          <w:rFonts w:hint="eastAsia"/>
        </w:rPr>
      </w:pPr>
      <w:r>
        <w:rPr>
          <w:rFonts w:hint="eastAsia"/>
        </w:rPr>
        <w:tab/>
        <w:t xml:space="preserve">223.  </w:t>
      </w:r>
      <w:r>
        <w:rPr>
          <w:rFonts w:hint="eastAsia"/>
        </w:rPr>
        <w:t>委员会关注到，缺乏有关难民问题的具体法律，尤其是缺乏阻止强行将个人递解到其生命</w:t>
      </w:r>
      <w:r>
        <w:rPr>
          <w:rFonts w:hint="eastAsia"/>
        </w:rPr>
        <w:t>/</w:t>
      </w:r>
      <w:r>
        <w:rPr>
          <w:rFonts w:hint="eastAsia"/>
        </w:rPr>
        <w:t>健康可能受到危害的国家的法律保障</w:t>
      </w:r>
      <w:r>
        <w:rPr>
          <w:rFonts w:hint="eastAsia"/>
        </w:rPr>
        <w:t>(</w:t>
      </w:r>
      <w:r>
        <w:rPr>
          <w:rFonts w:hint="eastAsia"/>
        </w:rPr>
        <w:t>第五条</w:t>
      </w:r>
      <w:r>
        <w:rPr>
          <w:rFonts w:hint="eastAsia"/>
        </w:rPr>
        <w:t>(</w:t>
      </w:r>
      <w:r>
        <w:rPr>
          <w:rFonts w:hint="eastAsia"/>
        </w:rPr>
        <w:t>丑</w:t>
      </w:r>
      <w:r>
        <w:rPr>
          <w:rFonts w:hint="eastAsia"/>
        </w:rPr>
        <w:t>)</w:t>
      </w:r>
      <w:r>
        <w:rPr>
          <w:rFonts w:hint="eastAsia"/>
        </w:rPr>
        <w:t>款</w:t>
      </w:r>
      <w:r>
        <w:rPr>
          <w:rFonts w:hint="eastAsia"/>
        </w:rPr>
        <w:t>)</w:t>
      </w:r>
      <w:r>
        <w:rPr>
          <w:rFonts w:hint="eastAsia"/>
        </w:rPr>
        <w:t>。</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委员会请缔约国根据国际标准拟定一项保护难民的法律框架，与难民署开展合作，并保护在乌兹别克寻求避难的人。委员会并建议缔约国根据第五条</w:t>
      </w:r>
      <w:r>
        <w:rPr>
          <w:rFonts w:ascii="Time New Roman" w:eastAsia="SimHei" w:hAnsi="Time New Roman" w:hint="eastAsia"/>
        </w:rPr>
        <w:t>(</w:t>
      </w:r>
      <w:r>
        <w:rPr>
          <w:rFonts w:ascii="Time New Roman" w:eastAsia="SimHei" w:hAnsi="Time New Roman" w:hint="eastAsia"/>
        </w:rPr>
        <w:t>丑</w:t>
      </w:r>
      <w:r>
        <w:rPr>
          <w:rFonts w:ascii="Time New Roman" w:eastAsia="SimHei" w:hAnsi="Time New Roman" w:hint="eastAsia"/>
        </w:rPr>
        <w:t>)</w:t>
      </w:r>
      <w:r>
        <w:rPr>
          <w:rFonts w:ascii="Time New Roman" w:eastAsia="SimHei" w:hAnsi="Time New Roman" w:hint="eastAsia"/>
        </w:rPr>
        <w:t>款，保证不将任何人强行遣返到有确实依据相信此人的生命或身心健康可能有危险的国家。在这一方面，请缔约国设置一种机制，允许对递解外国人的裁决提出上诉，并在上诉受到审查之前暂停递解行动。</w:t>
      </w:r>
    </w:p>
    <w:p w:rsidR="00000000" w:rsidRDefault="00C62BA9">
      <w:pPr>
        <w:rPr>
          <w:rFonts w:hint="eastAsia"/>
        </w:rPr>
      </w:pPr>
      <w:r>
        <w:rPr>
          <w:rFonts w:hint="eastAsia"/>
        </w:rPr>
        <w:tab/>
        <w:t xml:space="preserve">224.  </w:t>
      </w:r>
      <w:r>
        <w:rPr>
          <w:rFonts w:hint="eastAsia"/>
        </w:rPr>
        <w:t>委员会遗憾的是，关于少数民族或少数族裔成员有效参与国家机构的程度的情况、尤其是就非乌兹别克族的妇女在缔约国行政、政治或私营</w:t>
      </w:r>
      <w:r>
        <w:rPr>
          <w:rFonts w:hint="eastAsia"/>
        </w:rPr>
        <w:t>部门拥有负责任的职位人数情况所提供的资料不充足</w:t>
      </w:r>
      <w:r>
        <w:rPr>
          <w:rFonts w:hint="eastAsia"/>
        </w:rPr>
        <w:t>(</w:t>
      </w:r>
      <w:r>
        <w:rPr>
          <w:rFonts w:hint="eastAsia"/>
        </w:rPr>
        <w:t>第五条</w:t>
      </w:r>
      <w:r>
        <w:rPr>
          <w:rFonts w:hint="eastAsia"/>
        </w:rPr>
        <w:t>(</w:t>
      </w:r>
      <w:r>
        <w:rPr>
          <w:rFonts w:hint="eastAsia"/>
        </w:rPr>
        <w:t>寅</w:t>
      </w:r>
      <w:r>
        <w:rPr>
          <w:rFonts w:hint="eastAsia"/>
        </w:rPr>
        <w:t>)</w:t>
      </w:r>
      <w:r>
        <w:rPr>
          <w:rFonts w:hint="eastAsia"/>
        </w:rPr>
        <w:t>；第</w:t>
      </w:r>
      <w:r>
        <w:rPr>
          <w:rFonts w:hint="eastAsia"/>
        </w:rPr>
        <w:t>25</w:t>
      </w:r>
      <w:r>
        <w:rPr>
          <w:rFonts w:hint="eastAsia"/>
        </w:rPr>
        <w:t>号一般性建议</w:t>
      </w:r>
      <w:r>
        <w:rPr>
          <w:rFonts w:hint="eastAsia"/>
        </w:rPr>
        <w:t>)</w:t>
      </w:r>
      <w:r>
        <w:rPr>
          <w:rFonts w:hint="eastAsia"/>
        </w:rPr>
        <w:t>。</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缔约国应当提供有关这些问题的进一步资料，其中包括按性别、族裔血统、职业领域和所担任的职务情况分门别类开列的数据。</w:t>
      </w:r>
    </w:p>
    <w:p w:rsidR="00000000" w:rsidRDefault="00C62BA9">
      <w:pPr>
        <w:rPr>
          <w:rFonts w:hint="eastAsia"/>
        </w:rPr>
      </w:pPr>
      <w:r>
        <w:rPr>
          <w:rFonts w:hint="eastAsia"/>
        </w:rPr>
        <w:tab/>
        <w:t xml:space="preserve">225.  </w:t>
      </w:r>
      <w:r>
        <w:rPr>
          <w:rFonts w:hint="eastAsia"/>
        </w:rPr>
        <w:t>委员会关注地注意到缔约国对于前往国外旅行的人继续要求“出境签证”，这可能造成对其行动自由的限制。委员会并关注到缔约国继续存在强制性居民登记制度</w:t>
      </w:r>
      <w:r>
        <w:rPr>
          <w:rFonts w:hint="eastAsia"/>
        </w:rPr>
        <w:t>(</w:t>
      </w:r>
      <w:r>
        <w:t>propiska</w:t>
      </w:r>
      <w:r>
        <w:rPr>
          <w:rFonts w:hint="eastAsia"/>
        </w:rPr>
        <w:t>)</w:t>
      </w:r>
      <w:r>
        <w:rPr>
          <w:rFonts w:hint="eastAsia"/>
        </w:rPr>
        <w:t>。尽管委员会认识到维持这种制度的目的是要登记居民地址，但是保持这种制度可能在实际上影响到一些权利和自由的享受，而在这一方面的腐败指控也</w:t>
      </w:r>
      <w:r>
        <w:rPr>
          <w:rFonts w:hint="eastAsia"/>
        </w:rPr>
        <w:t>令人关注</w:t>
      </w:r>
      <w:r>
        <w:rPr>
          <w:rFonts w:hint="eastAsia"/>
        </w:rPr>
        <w:t>(</w:t>
      </w:r>
      <w:r>
        <w:rPr>
          <w:rFonts w:hint="eastAsia"/>
        </w:rPr>
        <w:t>第五条</w:t>
      </w:r>
      <w:r>
        <w:rPr>
          <w:rFonts w:hint="eastAsia"/>
        </w:rPr>
        <w:t>(</w:t>
      </w:r>
      <w:r>
        <w:rPr>
          <w:rFonts w:hint="eastAsia"/>
        </w:rPr>
        <w:t>卯</w:t>
      </w:r>
      <w:r>
        <w:rPr>
          <w:rFonts w:hint="eastAsia"/>
        </w:rPr>
        <w:t>)</w:t>
      </w:r>
      <w:r>
        <w:rPr>
          <w:rFonts w:hint="eastAsia"/>
        </w:rPr>
        <w:t>款</w:t>
      </w:r>
      <w:r>
        <w:rPr>
          <w:rFonts w:hint="eastAsia"/>
        </w:rPr>
        <w:t>(1)</w:t>
      </w:r>
      <w:r>
        <w:rPr>
          <w:rFonts w:hint="eastAsia"/>
        </w:rPr>
        <w:t>和</w:t>
      </w:r>
      <w:r>
        <w:rPr>
          <w:rFonts w:hint="eastAsia"/>
        </w:rPr>
        <w:t>(2))</w:t>
      </w:r>
      <w:r>
        <w:rPr>
          <w:rFonts w:hint="eastAsia"/>
        </w:rPr>
        <w:t>。</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请缔约国废除“出境签证”的要求，并保证现有的强制性居民登记制度不限制缔约国公民的权利和自由。请缔约国在下次定期报告中</w:t>
      </w:r>
      <w:r>
        <w:rPr>
          <w:rFonts w:ascii="Time New Roman" w:eastAsia="SimHei" w:hAnsi="Time New Roman" w:hint="eastAsia"/>
        </w:rPr>
        <w:t>(</w:t>
      </w:r>
      <w:r>
        <w:rPr>
          <w:rFonts w:ascii="Time New Roman" w:eastAsia="SimHei" w:hAnsi="Time New Roman" w:hint="eastAsia"/>
        </w:rPr>
        <w:t>按申请者地区</w:t>
      </w:r>
      <w:r>
        <w:rPr>
          <w:rFonts w:ascii="Time New Roman" w:eastAsia="SimHei" w:hAnsi="Time New Roman" w:hint="eastAsia"/>
        </w:rPr>
        <w:t>/</w:t>
      </w:r>
      <w:r>
        <w:rPr>
          <w:rFonts w:ascii="Time New Roman" w:eastAsia="SimHei" w:hAnsi="Time New Roman" w:hint="eastAsia"/>
        </w:rPr>
        <w:t>族裔血统情况分门别类开列</w:t>
      </w:r>
      <w:r>
        <w:rPr>
          <w:rFonts w:ascii="Time New Roman" w:eastAsia="SimHei" w:hAnsi="Time New Roman" w:hint="eastAsia"/>
        </w:rPr>
        <w:t>)</w:t>
      </w:r>
      <w:r>
        <w:rPr>
          <w:rFonts w:ascii="Time New Roman" w:eastAsia="SimHei" w:hAnsi="Time New Roman" w:hint="eastAsia"/>
        </w:rPr>
        <w:t>提供</w:t>
      </w:r>
      <w:r>
        <w:rPr>
          <w:rFonts w:ascii="Time New Roman" w:eastAsia="SimHei" w:hAnsi="Time New Roman"/>
        </w:rPr>
        <w:t>propiska</w:t>
      </w:r>
      <w:r>
        <w:rPr>
          <w:rFonts w:ascii="Time New Roman" w:eastAsia="SimHei" w:hAnsi="Time New Roman" w:hint="eastAsia"/>
        </w:rPr>
        <w:t>申请者人数的统计数据及其申请结果。</w:t>
      </w:r>
    </w:p>
    <w:p w:rsidR="00000000" w:rsidRDefault="00C62BA9">
      <w:pPr>
        <w:rPr>
          <w:rFonts w:hint="eastAsia"/>
        </w:rPr>
      </w:pPr>
      <w:r>
        <w:rPr>
          <w:rFonts w:hint="eastAsia"/>
        </w:rPr>
        <w:tab/>
        <w:t xml:space="preserve">226.  </w:t>
      </w:r>
      <w:r>
        <w:rPr>
          <w:rFonts w:hint="eastAsia"/>
        </w:rPr>
        <w:t>尽管该国代表团说，该国罗姆人口没有遭遇到任何特别的问题，但是委员会遗憾的是，缔约国的报告缺少这方面的资料</w:t>
      </w:r>
      <w:r>
        <w:rPr>
          <w:rFonts w:hint="eastAsia"/>
        </w:rPr>
        <w:t>(</w:t>
      </w:r>
      <w:r>
        <w:rPr>
          <w:rFonts w:hint="eastAsia"/>
        </w:rPr>
        <w:t>第五条；第</w:t>
      </w:r>
      <w:r>
        <w:rPr>
          <w:rFonts w:hint="eastAsia"/>
        </w:rPr>
        <w:t>27</w:t>
      </w:r>
      <w:r>
        <w:rPr>
          <w:rFonts w:hint="eastAsia"/>
        </w:rPr>
        <w:t>号一般性建议</w:t>
      </w:r>
      <w:r>
        <w:rPr>
          <w:rFonts w:hint="eastAsia"/>
        </w:rPr>
        <w:t>)</w:t>
      </w:r>
      <w:r>
        <w:rPr>
          <w:rFonts w:hint="eastAsia"/>
        </w:rPr>
        <w:t>。</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委员会建议缔约国在其下次报告中列入有关罗姆人境况的详尽资料。委员会回顾其第</w:t>
      </w:r>
      <w:r>
        <w:rPr>
          <w:rFonts w:ascii="Time New Roman" w:eastAsia="SimHei" w:hAnsi="Time New Roman" w:hint="eastAsia"/>
        </w:rPr>
        <w:t>27</w:t>
      </w:r>
      <w:r>
        <w:rPr>
          <w:rFonts w:ascii="Time New Roman" w:eastAsia="SimHei" w:hAnsi="Time New Roman" w:hint="eastAsia"/>
        </w:rPr>
        <w:t>号一般性建议，并建议</w:t>
      </w:r>
      <w:r>
        <w:rPr>
          <w:rFonts w:ascii="Time New Roman" w:eastAsia="SimHei" w:hAnsi="Time New Roman" w:hint="eastAsia"/>
        </w:rPr>
        <w:t>缔约国通过一项战略，以便保护罗姆人不受国家机构、以及任何个人或组织的歧视。</w:t>
      </w:r>
    </w:p>
    <w:p w:rsidR="00000000" w:rsidRDefault="00C62BA9">
      <w:pPr>
        <w:rPr>
          <w:rFonts w:hint="eastAsia"/>
        </w:rPr>
      </w:pPr>
      <w:r>
        <w:rPr>
          <w:rFonts w:hint="eastAsia"/>
        </w:rPr>
        <w:tab/>
        <w:t xml:space="preserve">227.  </w:t>
      </w:r>
      <w:r>
        <w:rPr>
          <w:rFonts w:hint="eastAsia"/>
        </w:rPr>
        <w:t>委员会关注地注意到，根据收到的资料，一些少数族裔的语言很少有机会进入公共媒体，尤其是电视广播</w:t>
      </w:r>
      <w:r>
        <w:rPr>
          <w:rFonts w:hint="eastAsia"/>
        </w:rPr>
        <w:t>(</w:t>
      </w:r>
      <w:r>
        <w:rPr>
          <w:rFonts w:hint="eastAsia"/>
        </w:rPr>
        <w:t>第五条</w:t>
      </w:r>
      <w:r>
        <w:rPr>
          <w:rFonts w:hint="eastAsia"/>
        </w:rPr>
        <w:t>(</w:t>
      </w:r>
      <w:r>
        <w:rPr>
          <w:rFonts w:hint="eastAsia"/>
        </w:rPr>
        <w:t>卯</w:t>
      </w:r>
      <w:r>
        <w:rPr>
          <w:rFonts w:hint="eastAsia"/>
        </w:rPr>
        <w:t>)</w:t>
      </w:r>
      <w:r>
        <w:rPr>
          <w:rFonts w:hint="eastAsia"/>
        </w:rPr>
        <w:t>款</w:t>
      </w:r>
      <w:r>
        <w:rPr>
          <w:rFonts w:hint="eastAsia"/>
        </w:rPr>
        <w:t>(8))</w:t>
      </w:r>
      <w:r>
        <w:rPr>
          <w:rFonts w:hint="eastAsia"/>
        </w:rPr>
        <w:t>。</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委员会建议缔约国保证在公共媒体中有足够的节目使用少数族裔的语言。缔约国应当采取步骤，帮助以少数族裔语言出版报纸。在这一方面，应当尤其作出努力，使用该国最大的少数民族塔吉克族的语言。</w:t>
      </w:r>
    </w:p>
    <w:p w:rsidR="00000000" w:rsidRDefault="00C62BA9">
      <w:pPr>
        <w:rPr>
          <w:rFonts w:hint="eastAsia"/>
        </w:rPr>
      </w:pPr>
      <w:r>
        <w:rPr>
          <w:rFonts w:hint="eastAsia"/>
        </w:rPr>
        <w:tab/>
        <w:t xml:space="preserve">228.  </w:t>
      </w:r>
      <w:r>
        <w:rPr>
          <w:rFonts w:hint="eastAsia"/>
        </w:rPr>
        <w:t>委员会赞赏缔约国作出了努力，以少数族裔本身的语言为其儿童提供教育，但委员会注意到有报告指出，在实际中，还</w:t>
      </w:r>
      <w:r>
        <w:rPr>
          <w:rFonts w:hint="eastAsia"/>
        </w:rPr>
        <w:t>缺乏某些语言的教学材料</w:t>
      </w:r>
      <w:r>
        <w:rPr>
          <w:rFonts w:hint="eastAsia"/>
        </w:rPr>
        <w:t>/</w:t>
      </w:r>
      <w:r>
        <w:rPr>
          <w:rFonts w:hint="eastAsia"/>
        </w:rPr>
        <w:t>教科书</w:t>
      </w:r>
      <w:r>
        <w:rPr>
          <w:rFonts w:hint="eastAsia"/>
        </w:rPr>
        <w:t>(</w:t>
      </w:r>
      <w:r>
        <w:rPr>
          <w:rFonts w:hint="eastAsia"/>
        </w:rPr>
        <w:t>第五条</w:t>
      </w:r>
      <w:r>
        <w:rPr>
          <w:rFonts w:hint="eastAsia"/>
        </w:rPr>
        <w:t>(</w:t>
      </w:r>
      <w:r>
        <w:rPr>
          <w:rFonts w:hint="eastAsia"/>
        </w:rPr>
        <w:t>辰</w:t>
      </w:r>
      <w:r>
        <w:rPr>
          <w:rFonts w:hint="eastAsia"/>
        </w:rPr>
        <w:t>)</w:t>
      </w:r>
      <w:r>
        <w:rPr>
          <w:rFonts w:hint="eastAsia"/>
        </w:rPr>
        <w:t>款</w:t>
      </w:r>
      <w:r>
        <w:rPr>
          <w:rFonts w:hint="eastAsia"/>
        </w:rPr>
        <w:t>(5))</w:t>
      </w:r>
      <w:r>
        <w:rPr>
          <w:rFonts w:hint="eastAsia"/>
        </w:rPr>
        <w:t>。</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鼓励缔约国与相关的少数群体协商，尽一切努力在这一方面解决其问题。缔约国应当提供有关所采取措施的资料，并提供以少数族裔语言教学的学校数量、及地理分布情况、所提供的教育质量以及如果有的话并包括所遇到的困难等分门别类开列的数据。缔约国应当保证，所有公立学校都能平等地得到用于教育的公共经费，其中包括用于购置教学材料和教育设施的经费。</w:t>
      </w:r>
    </w:p>
    <w:p w:rsidR="00000000" w:rsidRDefault="00C62BA9">
      <w:pPr>
        <w:rPr>
          <w:rFonts w:hint="eastAsia"/>
        </w:rPr>
      </w:pPr>
      <w:r>
        <w:rPr>
          <w:rFonts w:hint="eastAsia"/>
        </w:rPr>
        <w:tab/>
        <w:t xml:space="preserve">229.  </w:t>
      </w:r>
      <w:r>
        <w:rPr>
          <w:rFonts w:hint="eastAsia"/>
        </w:rPr>
        <w:t>委员会注意到，该国没有涉及到种族歧视的法院案例</w:t>
      </w:r>
      <w:r>
        <w:rPr>
          <w:rFonts w:hint="eastAsia"/>
        </w:rPr>
        <w:t>(</w:t>
      </w:r>
      <w:r>
        <w:rPr>
          <w:rFonts w:hint="eastAsia"/>
        </w:rPr>
        <w:t>第六条；第</w:t>
      </w:r>
      <w:r>
        <w:rPr>
          <w:rFonts w:hint="eastAsia"/>
        </w:rPr>
        <w:t>31</w:t>
      </w:r>
      <w:r>
        <w:rPr>
          <w:rFonts w:hint="eastAsia"/>
        </w:rPr>
        <w:t>号一般性建议</w:t>
      </w:r>
      <w:r>
        <w:rPr>
          <w:rFonts w:hint="eastAsia"/>
        </w:rPr>
        <w:t>)</w:t>
      </w:r>
      <w:r>
        <w:rPr>
          <w:rFonts w:hint="eastAsia"/>
        </w:rPr>
        <w:t>。</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委员会请缔约国证实，不</w:t>
      </w:r>
      <w:r>
        <w:rPr>
          <w:rFonts w:ascii="Time New Roman" w:eastAsia="SimHei" w:hAnsi="Time New Roman" w:hint="eastAsia"/>
        </w:rPr>
        <w:t>存在涉及到种族歧视的申诉并不是由于受害者不了解其权利，不信任警察和司法当局，也不是由于有关当局对于种族歧视的案例缺乏关注或敏感性所致。下一次的定期报告应当包括这一方面情况的分析。</w:t>
      </w:r>
    </w:p>
    <w:p w:rsidR="00000000" w:rsidRDefault="00C62BA9">
      <w:pPr>
        <w:rPr>
          <w:rFonts w:hint="eastAsia"/>
        </w:rPr>
      </w:pPr>
      <w:r>
        <w:rPr>
          <w:rFonts w:hint="eastAsia"/>
        </w:rPr>
        <w:tab/>
        <w:t xml:space="preserve">230.  </w:t>
      </w:r>
      <w:r>
        <w:rPr>
          <w:rFonts w:hint="eastAsia"/>
        </w:rPr>
        <w:t>委员会感兴趣地注意到，缔约国提供了有关国家人权中心的工作的资料。但是，缔约国没有提供任何资料来证实该中心遵守了《有关促进和保护人权的国家机构的地位的原则》</w:t>
      </w:r>
      <w:r>
        <w:rPr>
          <w:rFonts w:hint="eastAsia"/>
        </w:rPr>
        <w:t>(</w:t>
      </w:r>
      <w:r>
        <w:rPr>
          <w:rFonts w:hint="eastAsia"/>
        </w:rPr>
        <w:t>《巴黎原则》</w:t>
      </w:r>
      <w:r>
        <w:rPr>
          <w:rFonts w:hint="eastAsia"/>
        </w:rPr>
        <w:t>)(</w:t>
      </w:r>
      <w:r>
        <w:rPr>
          <w:rFonts w:hint="eastAsia"/>
        </w:rPr>
        <w:t>第六条</w:t>
      </w:r>
      <w:r>
        <w:rPr>
          <w:rFonts w:hint="eastAsia"/>
        </w:rPr>
        <w:t>)</w:t>
      </w:r>
      <w:r>
        <w:rPr>
          <w:rFonts w:hint="eastAsia"/>
        </w:rPr>
        <w:t>。</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委员会鼓励缔约国根据《有关促进和保护人权的国家机构的地位的原则》</w:t>
      </w:r>
      <w:r>
        <w:rPr>
          <w:rFonts w:ascii="Time New Roman" w:eastAsia="SimHei" w:hAnsi="Time New Roman" w:hint="eastAsia"/>
        </w:rPr>
        <w:t>(</w:t>
      </w:r>
      <w:r>
        <w:rPr>
          <w:rFonts w:ascii="Time New Roman" w:eastAsia="SimHei" w:hAnsi="Time New Roman" w:hint="eastAsia"/>
        </w:rPr>
        <w:t>《巴黎原则》</w:t>
      </w:r>
      <w:r>
        <w:rPr>
          <w:rFonts w:ascii="Time New Roman" w:eastAsia="SimHei" w:hAnsi="Time New Roman" w:hint="eastAsia"/>
        </w:rPr>
        <w:t>)(</w:t>
      </w:r>
      <w:r>
        <w:rPr>
          <w:rFonts w:ascii="Time New Roman" w:eastAsia="SimHei" w:hAnsi="Time New Roman" w:hint="eastAsia"/>
        </w:rPr>
        <w:t>大会第</w:t>
      </w:r>
      <w:r>
        <w:rPr>
          <w:rFonts w:ascii="Time New Roman" w:eastAsia="SimHei" w:hAnsi="Time New Roman" w:hint="eastAsia"/>
        </w:rPr>
        <w:t>48/134</w:t>
      </w:r>
      <w:r>
        <w:rPr>
          <w:rFonts w:ascii="Time New Roman" w:eastAsia="SimHei" w:hAnsi="Time New Roman" w:hint="eastAsia"/>
        </w:rPr>
        <w:t>号决议</w:t>
      </w:r>
      <w:r>
        <w:rPr>
          <w:rFonts w:ascii="Time New Roman" w:eastAsia="SimHei" w:hAnsi="Time New Roman" w:hint="eastAsia"/>
        </w:rPr>
        <w:t>)</w:t>
      </w:r>
      <w:r>
        <w:rPr>
          <w:rFonts w:ascii="Time New Roman" w:eastAsia="SimHei" w:hAnsi="Time New Roman" w:hint="eastAsia"/>
        </w:rPr>
        <w:t>。建立国家机构。</w:t>
      </w:r>
    </w:p>
    <w:p w:rsidR="00000000" w:rsidRDefault="00C62BA9">
      <w:pPr>
        <w:rPr>
          <w:rFonts w:hint="eastAsia"/>
        </w:rPr>
      </w:pPr>
      <w:r>
        <w:rPr>
          <w:rFonts w:hint="eastAsia"/>
        </w:rPr>
        <w:tab/>
        <w:t>23</w:t>
      </w:r>
      <w:r>
        <w:rPr>
          <w:rFonts w:hint="eastAsia"/>
        </w:rPr>
        <w:t xml:space="preserve">1.  </w:t>
      </w:r>
      <w:r>
        <w:rPr>
          <w:rFonts w:hint="eastAsia"/>
        </w:rPr>
        <w:t>委员会注意到，缔约国没有根据《公约》第十四条的规定发表任择声明，并重申请缔约国考虑作出声明的可能性。</w:t>
      </w:r>
    </w:p>
    <w:p w:rsidR="00000000" w:rsidRDefault="00C62BA9">
      <w:pPr>
        <w:rPr>
          <w:rFonts w:hint="eastAsia"/>
        </w:rPr>
      </w:pPr>
      <w:r>
        <w:rPr>
          <w:rFonts w:hint="eastAsia"/>
        </w:rPr>
        <w:tab/>
        <w:t xml:space="preserve">232.  </w:t>
      </w:r>
      <w:r>
        <w:rPr>
          <w:rFonts w:hint="eastAsia"/>
        </w:rPr>
        <w:t>委员会强烈建议缔约国批准在</w:t>
      </w:r>
      <w:r>
        <w:rPr>
          <w:rFonts w:hint="eastAsia"/>
        </w:rPr>
        <w:t>1992</w:t>
      </w:r>
      <w:r>
        <w:rPr>
          <w:rFonts w:hint="eastAsia"/>
        </w:rPr>
        <w:t>年</w:t>
      </w:r>
      <w:r>
        <w:rPr>
          <w:rFonts w:hint="eastAsia"/>
        </w:rPr>
        <w:t>1</w:t>
      </w:r>
      <w:r>
        <w:rPr>
          <w:rFonts w:hint="eastAsia"/>
        </w:rPr>
        <w:t>月</w:t>
      </w:r>
      <w:r>
        <w:rPr>
          <w:rFonts w:hint="eastAsia"/>
        </w:rPr>
        <w:t>15</w:t>
      </w:r>
      <w:r>
        <w:rPr>
          <w:rFonts w:hint="eastAsia"/>
        </w:rPr>
        <w:t>日第十四次《公约》缔约国会议上通过，并经大会第</w:t>
      </w:r>
      <w:r>
        <w:rPr>
          <w:rFonts w:hint="eastAsia"/>
        </w:rPr>
        <w:t>47/111</w:t>
      </w:r>
      <w:r>
        <w:rPr>
          <w:rFonts w:hint="eastAsia"/>
        </w:rPr>
        <w:t>号决议核准对《公约》第八条第六款的修订。为此，委员会引述了大会第</w:t>
      </w:r>
      <w:r>
        <w:rPr>
          <w:rFonts w:hint="eastAsia"/>
        </w:rPr>
        <w:t>57/194</w:t>
      </w:r>
      <w:r>
        <w:rPr>
          <w:rFonts w:hint="eastAsia"/>
        </w:rPr>
        <w:t>号决议，在这项决议中大会强烈敦促各缔约国加快国内批准此项修订的程序，并迅速以书面方式向秘书长发出各国同意这项修订的通知。大会第</w:t>
      </w:r>
      <w:r>
        <w:rPr>
          <w:rFonts w:hint="eastAsia"/>
        </w:rPr>
        <w:t>58/160</w:t>
      </w:r>
      <w:r>
        <w:rPr>
          <w:rFonts w:hint="eastAsia"/>
        </w:rPr>
        <w:t>号决议重申了这项呼吁。</w:t>
      </w:r>
    </w:p>
    <w:p w:rsidR="00000000" w:rsidRDefault="00C62BA9">
      <w:pPr>
        <w:rPr>
          <w:rFonts w:hint="eastAsia"/>
        </w:rPr>
      </w:pPr>
      <w:r>
        <w:rPr>
          <w:rFonts w:hint="eastAsia"/>
        </w:rPr>
        <w:tab/>
        <w:t xml:space="preserve">233.  </w:t>
      </w:r>
      <w:r>
        <w:rPr>
          <w:rFonts w:hint="eastAsia"/>
        </w:rPr>
        <w:t>委员会建议缔约国在国内法律秩序中执</w:t>
      </w:r>
      <w:r>
        <w:rPr>
          <w:rFonts w:hint="eastAsia"/>
        </w:rPr>
        <w:t>行《公约》时，考虑到《德班宣言和行动纲领》的有关内容，尤其是《公约》第二至第七条，并建议缔约国在其下次定期报告中纳入其在国家范围里执行《德班宣言和行动纲领》的行动计划和其他措施的具体情况。</w:t>
      </w:r>
    </w:p>
    <w:p w:rsidR="00000000" w:rsidRDefault="00C62BA9">
      <w:pPr>
        <w:rPr>
          <w:rFonts w:hint="eastAsia"/>
        </w:rPr>
      </w:pPr>
      <w:r>
        <w:rPr>
          <w:rFonts w:hint="eastAsia"/>
        </w:rPr>
        <w:tab/>
        <w:t xml:space="preserve">234.  </w:t>
      </w:r>
      <w:r>
        <w:rPr>
          <w:rFonts w:hint="eastAsia"/>
        </w:rPr>
        <w:t>委员会鼓励缔约国在编写下一次定期报告时继续与民间社会的所有有关代表协商。</w:t>
      </w:r>
    </w:p>
    <w:p w:rsidR="00000000" w:rsidRDefault="00C62BA9">
      <w:pPr>
        <w:rPr>
          <w:rFonts w:hint="eastAsia"/>
        </w:rPr>
      </w:pPr>
      <w:r>
        <w:rPr>
          <w:rFonts w:hint="eastAsia"/>
        </w:rPr>
        <w:tab/>
        <w:t xml:space="preserve">235.  </w:t>
      </w:r>
      <w:r>
        <w:rPr>
          <w:rFonts w:hint="eastAsia"/>
        </w:rPr>
        <w:t>委员会建议缔约国从报告提交之时起就以乌兹别克语和其他主要的少数民族语言公开便利地向公众提供，同时以类似方式提供委员会关于这些报告的意见。</w:t>
      </w:r>
    </w:p>
    <w:p w:rsidR="00000000" w:rsidRDefault="00C62BA9">
      <w:pPr>
        <w:rPr>
          <w:rFonts w:hint="eastAsia"/>
        </w:rPr>
      </w:pPr>
      <w:r>
        <w:rPr>
          <w:rFonts w:hint="eastAsia"/>
        </w:rPr>
        <w:tab/>
        <w:t xml:space="preserve">236.  </w:t>
      </w:r>
      <w:r>
        <w:rPr>
          <w:rFonts w:hint="eastAsia"/>
        </w:rPr>
        <w:t>根据《公约》第九条第一款，以及经修订的委员会议事规则第</w:t>
      </w:r>
      <w:r>
        <w:rPr>
          <w:rFonts w:hint="eastAsia"/>
        </w:rPr>
        <w:t>65</w:t>
      </w:r>
      <w:r>
        <w:rPr>
          <w:rFonts w:hint="eastAsia"/>
        </w:rPr>
        <w:t>条，委员会</w:t>
      </w:r>
      <w:r>
        <w:rPr>
          <w:rFonts w:hint="eastAsia"/>
        </w:rPr>
        <w:t>请缔约国在本结论意见通过后一年内，向委员会通报实施上文第</w:t>
      </w:r>
      <w:r>
        <w:rPr>
          <w:rFonts w:hint="eastAsia"/>
        </w:rPr>
        <w:t>215</w:t>
      </w:r>
      <w:r>
        <w:rPr>
          <w:rFonts w:hint="eastAsia"/>
        </w:rPr>
        <w:t>、</w:t>
      </w:r>
      <w:r>
        <w:rPr>
          <w:rFonts w:hint="eastAsia"/>
        </w:rPr>
        <w:t>221</w:t>
      </w:r>
      <w:r>
        <w:rPr>
          <w:rFonts w:hint="eastAsia"/>
        </w:rPr>
        <w:t>、</w:t>
      </w:r>
      <w:r>
        <w:rPr>
          <w:rFonts w:hint="eastAsia"/>
        </w:rPr>
        <w:t>222</w:t>
      </w:r>
      <w:r>
        <w:rPr>
          <w:rFonts w:hint="eastAsia"/>
        </w:rPr>
        <w:t>和</w:t>
      </w:r>
      <w:r>
        <w:rPr>
          <w:rFonts w:hint="eastAsia"/>
        </w:rPr>
        <w:t>224</w:t>
      </w:r>
      <w:r>
        <w:rPr>
          <w:rFonts w:hint="eastAsia"/>
        </w:rPr>
        <w:t>段所载建议的情况。</w:t>
      </w:r>
    </w:p>
    <w:p w:rsidR="00000000" w:rsidRDefault="00C62BA9">
      <w:pPr>
        <w:rPr>
          <w:rFonts w:hint="eastAsia"/>
        </w:rPr>
      </w:pPr>
      <w:r>
        <w:rPr>
          <w:rFonts w:hint="eastAsia"/>
        </w:rPr>
        <w:tab/>
        <w:t xml:space="preserve">237.  </w:t>
      </w:r>
      <w:r>
        <w:rPr>
          <w:rFonts w:hint="eastAsia"/>
        </w:rPr>
        <w:t>委员会建议缔约国于</w:t>
      </w:r>
      <w:r>
        <w:rPr>
          <w:rFonts w:hint="eastAsia"/>
        </w:rPr>
        <w:t>2008</w:t>
      </w:r>
      <w:r>
        <w:rPr>
          <w:rFonts w:hint="eastAsia"/>
        </w:rPr>
        <w:t>年</w:t>
      </w:r>
      <w:r>
        <w:rPr>
          <w:rFonts w:hint="eastAsia"/>
        </w:rPr>
        <w:t>11</w:t>
      </w:r>
      <w:r>
        <w:rPr>
          <w:rFonts w:hint="eastAsia"/>
        </w:rPr>
        <w:t>月</w:t>
      </w:r>
      <w:r>
        <w:rPr>
          <w:rFonts w:hint="eastAsia"/>
        </w:rPr>
        <w:t>28</w:t>
      </w:r>
      <w:r>
        <w:rPr>
          <w:rFonts w:hint="eastAsia"/>
        </w:rPr>
        <w:t>日前将第六和第七次定期报告合并提交。</w:t>
      </w:r>
    </w:p>
    <w:p w:rsidR="00000000" w:rsidRDefault="00C62BA9">
      <w:pPr>
        <w:pStyle w:val="a3"/>
        <w:rPr>
          <w:rFonts w:hint="eastAsia"/>
          <w:sz w:val="28"/>
        </w:rPr>
      </w:pPr>
      <w:r>
        <w:rPr>
          <w:rFonts w:hint="eastAsia"/>
          <w:sz w:val="28"/>
        </w:rPr>
        <w:t>丹</w:t>
      </w:r>
      <w:r>
        <w:rPr>
          <w:sz w:val="28"/>
        </w:rPr>
        <w:t xml:space="preserve">  </w:t>
      </w:r>
      <w:r>
        <w:rPr>
          <w:rFonts w:hint="eastAsia"/>
          <w:sz w:val="28"/>
        </w:rPr>
        <w:t>麦</w:t>
      </w:r>
    </w:p>
    <w:p w:rsidR="00000000" w:rsidRDefault="00C62BA9">
      <w:pPr>
        <w:spacing w:after="320"/>
        <w:rPr>
          <w:rFonts w:hint="eastAsia"/>
        </w:rPr>
      </w:pPr>
      <w:r>
        <w:rPr>
          <w:rFonts w:hint="eastAsia"/>
        </w:rPr>
        <w:tab/>
        <w:t>238</w:t>
      </w:r>
      <w:r>
        <w:t xml:space="preserve">.  </w:t>
      </w:r>
      <w:r>
        <w:rPr>
          <w:rFonts w:hint="eastAsia"/>
        </w:rPr>
        <w:t>委员会在</w:t>
      </w:r>
      <w:r>
        <w:rPr>
          <w:rFonts w:hint="eastAsia"/>
        </w:rPr>
        <w:t>2006</w:t>
      </w:r>
      <w:r>
        <w:rPr>
          <w:rFonts w:hint="eastAsia"/>
        </w:rPr>
        <w:t>年</w:t>
      </w:r>
      <w:r>
        <w:rPr>
          <w:rFonts w:hint="eastAsia"/>
        </w:rPr>
        <w:t>8</w:t>
      </w:r>
      <w:r>
        <w:rPr>
          <w:rFonts w:hint="eastAsia"/>
        </w:rPr>
        <w:t>月</w:t>
      </w:r>
      <w:r>
        <w:rPr>
          <w:rFonts w:hint="eastAsia"/>
        </w:rPr>
        <w:t>9</w:t>
      </w:r>
      <w:r>
        <w:rPr>
          <w:rFonts w:hint="eastAsia"/>
        </w:rPr>
        <w:t>日和</w:t>
      </w:r>
      <w:r>
        <w:rPr>
          <w:rFonts w:hint="eastAsia"/>
        </w:rPr>
        <w:t>10</w:t>
      </w:r>
      <w:r>
        <w:rPr>
          <w:rFonts w:hint="eastAsia"/>
        </w:rPr>
        <w:t>日举行的第</w:t>
      </w:r>
      <w:r>
        <w:rPr>
          <w:rFonts w:hint="eastAsia"/>
        </w:rPr>
        <w:t>1772</w:t>
      </w:r>
      <w:r>
        <w:rPr>
          <w:rFonts w:hint="eastAsia"/>
        </w:rPr>
        <w:t>和</w:t>
      </w:r>
      <w:r>
        <w:rPr>
          <w:rFonts w:hint="eastAsia"/>
        </w:rPr>
        <w:t>1773</w:t>
      </w:r>
      <w:r>
        <w:rPr>
          <w:rFonts w:hint="eastAsia"/>
        </w:rPr>
        <w:t>次会议</w:t>
      </w:r>
      <w:r>
        <w:rPr>
          <w:rFonts w:hint="eastAsia"/>
        </w:rPr>
        <w:t>(CERD/SR</w:t>
      </w:r>
      <w:r>
        <w:t>.</w:t>
      </w:r>
      <w:r>
        <w:rPr>
          <w:rFonts w:hint="eastAsia"/>
        </w:rPr>
        <w:t>1772</w:t>
      </w:r>
      <w:r>
        <w:rPr>
          <w:rFonts w:hint="eastAsia"/>
        </w:rPr>
        <w:t>和</w:t>
      </w:r>
      <w:r>
        <w:rPr>
          <w:rFonts w:hint="eastAsia"/>
        </w:rPr>
        <w:t>1773)</w:t>
      </w:r>
      <w:r>
        <w:rPr>
          <w:rFonts w:hint="eastAsia"/>
        </w:rPr>
        <w:t>上，审议了和丹麦提交的一份第</w:t>
      </w:r>
      <w:r>
        <w:rPr>
          <w:rFonts w:hint="eastAsia"/>
        </w:rPr>
        <w:t>16</w:t>
      </w:r>
      <w:r>
        <w:rPr>
          <w:rFonts w:hint="eastAsia"/>
        </w:rPr>
        <w:t>和第</w:t>
      </w:r>
      <w:r>
        <w:rPr>
          <w:rFonts w:hint="eastAsia"/>
        </w:rPr>
        <w:t>17</w:t>
      </w:r>
      <w:r>
        <w:rPr>
          <w:rFonts w:hint="eastAsia"/>
        </w:rPr>
        <w:t>次定期报告合并文件</w:t>
      </w:r>
      <w:r>
        <w:rPr>
          <w:rFonts w:hint="eastAsia"/>
        </w:rPr>
        <w:t>(CERD/C/496/</w:t>
      </w:r>
      <w:r>
        <w:t>Add.1</w:t>
      </w:r>
      <w:r>
        <w:rPr>
          <w:rFonts w:hint="eastAsia"/>
        </w:rPr>
        <w:t>)</w:t>
      </w:r>
      <w:r>
        <w:rPr>
          <w:rFonts w:hint="eastAsia"/>
        </w:rPr>
        <w:t>。委员会在</w:t>
      </w:r>
      <w:r>
        <w:rPr>
          <w:rFonts w:hint="eastAsia"/>
        </w:rPr>
        <w:t>2006</w:t>
      </w:r>
      <w:r>
        <w:rPr>
          <w:rFonts w:hint="eastAsia"/>
        </w:rPr>
        <w:t>年</w:t>
      </w:r>
      <w:r>
        <w:rPr>
          <w:rFonts w:hint="eastAsia"/>
        </w:rPr>
        <w:t>8</w:t>
      </w:r>
      <w:r>
        <w:rPr>
          <w:rFonts w:hint="eastAsia"/>
        </w:rPr>
        <w:t>月</w:t>
      </w:r>
      <w:r>
        <w:rPr>
          <w:rFonts w:hint="eastAsia"/>
        </w:rPr>
        <w:t>18</w:t>
      </w:r>
      <w:r>
        <w:rPr>
          <w:rFonts w:hint="eastAsia"/>
        </w:rPr>
        <w:t>日举行的第</w:t>
      </w:r>
      <w:r>
        <w:rPr>
          <w:rFonts w:hint="eastAsia"/>
        </w:rPr>
        <w:t>1785</w:t>
      </w:r>
      <w:r>
        <w:rPr>
          <w:rFonts w:hint="eastAsia"/>
        </w:rPr>
        <w:t>次</w:t>
      </w:r>
      <w:r>
        <w:rPr>
          <w:rFonts w:hint="eastAsia"/>
        </w:rPr>
        <w:t>(CERD/C/SR</w:t>
      </w:r>
      <w:r>
        <w:t>.</w:t>
      </w:r>
      <w:r>
        <w:rPr>
          <w:rFonts w:hint="eastAsia"/>
        </w:rPr>
        <w:t>1785)</w:t>
      </w:r>
      <w:r>
        <w:rPr>
          <w:rFonts w:hint="eastAsia"/>
        </w:rPr>
        <w:t>上通过了如下结</w:t>
      </w:r>
      <w:r>
        <w:rPr>
          <w:rFonts w:hint="eastAsia"/>
        </w:rPr>
        <w:t>论性意见。</w:t>
      </w:r>
    </w:p>
    <w:p w:rsidR="00000000" w:rsidRDefault="00C62BA9">
      <w:pPr>
        <w:pStyle w:val="Heading3"/>
        <w:rPr>
          <w:rFonts w:hint="eastAsia"/>
        </w:rPr>
      </w:pPr>
      <w:r>
        <w:rPr>
          <w:rFonts w:hint="eastAsia"/>
        </w:rPr>
        <w:t>A</w:t>
      </w:r>
      <w:r>
        <w:t xml:space="preserve">.  </w:t>
      </w:r>
      <w:r>
        <w:rPr>
          <w:rFonts w:hint="eastAsia"/>
        </w:rPr>
        <w:t>导</w:t>
      </w:r>
      <w:r>
        <w:t xml:space="preserve">  </w:t>
      </w:r>
      <w:r>
        <w:rPr>
          <w:rFonts w:hint="eastAsia"/>
        </w:rPr>
        <w:t>言</w:t>
      </w:r>
    </w:p>
    <w:p w:rsidR="00000000" w:rsidRDefault="00C62BA9">
      <w:pPr>
        <w:spacing w:after="320"/>
        <w:rPr>
          <w:rFonts w:hint="eastAsia"/>
        </w:rPr>
      </w:pPr>
      <w:r>
        <w:rPr>
          <w:rFonts w:hint="eastAsia"/>
        </w:rPr>
        <w:tab/>
        <w:t>239</w:t>
      </w:r>
      <w:r>
        <w:t xml:space="preserve">.  </w:t>
      </w:r>
      <w:r>
        <w:rPr>
          <w:rFonts w:hint="eastAsia"/>
        </w:rPr>
        <w:t>委员会欢迎报告按时提交，并赞赏地注意到，报告列入了对委员会先前结论性意见所提关注问题的答复。委员会还表示赞赏，与代表团之间举行的坦率对话，以及就问题清单和委员们提出的一系列广泛问题给予的全面而深入的口头答复。委员会赞赏由此提供了同缔约国展开建设性对话的机会。</w:t>
      </w:r>
    </w:p>
    <w:p w:rsidR="00000000" w:rsidRDefault="00C62BA9">
      <w:pPr>
        <w:pStyle w:val="Heading3"/>
        <w:rPr>
          <w:rFonts w:hint="eastAsia"/>
        </w:rPr>
      </w:pPr>
      <w:r>
        <w:rPr>
          <w:rFonts w:hint="eastAsia"/>
        </w:rPr>
        <w:t>B</w:t>
      </w:r>
      <w:r>
        <w:t xml:space="preserve">.  </w:t>
      </w:r>
      <w:r>
        <w:rPr>
          <w:rFonts w:hint="eastAsia"/>
        </w:rPr>
        <w:t>积极方面</w:t>
      </w:r>
    </w:p>
    <w:p w:rsidR="00000000" w:rsidRDefault="00C62BA9">
      <w:pPr>
        <w:rPr>
          <w:rFonts w:hint="eastAsia"/>
        </w:rPr>
      </w:pPr>
      <w:r>
        <w:rPr>
          <w:rFonts w:hint="eastAsia"/>
        </w:rPr>
        <w:tab/>
        <w:t>240</w:t>
      </w:r>
      <w:r>
        <w:t xml:space="preserve">.  </w:t>
      </w:r>
      <w:r>
        <w:rPr>
          <w:rFonts w:hint="eastAsia"/>
        </w:rPr>
        <w:t>委员会欢迎，</w:t>
      </w:r>
      <w:r>
        <w:rPr>
          <w:rFonts w:hint="eastAsia"/>
        </w:rPr>
        <w:t>2003</w:t>
      </w:r>
      <w:r>
        <w:rPr>
          <w:rFonts w:hint="eastAsia"/>
        </w:rPr>
        <w:t>年</w:t>
      </w:r>
      <w:r>
        <w:rPr>
          <w:rFonts w:hint="eastAsia"/>
        </w:rPr>
        <w:t>11</w:t>
      </w:r>
      <w:r>
        <w:rPr>
          <w:rFonts w:hint="eastAsia"/>
        </w:rPr>
        <w:t>月作为《德班宣言和行动纲领》后续行动，通过了“增进平等待遇和多样性和打击种族主义的全国行动计划”。</w:t>
      </w:r>
    </w:p>
    <w:p w:rsidR="00000000" w:rsidRDefault="00C62BA9">
      <w:pPr>
        <w:rPr>
          <w:rFonts w:hint="eastAsia"/>
        </w:rPr>
      </w:pPr>
      <w:r>
        <w:rPr>
          <w:rFonts w:hint="eastAsia"/>
        </w:rPr>
        <w:tab/>
        <w:t>241</w:t>
      </w:r>
      <w:r>
        <w:t xml:space="preserve">.  </w:t>
      </w:r>
      <w:r>
        <w:rPr>
          <w:rFonts w:hint="eastAsia"/>
        </w:rPr>
        <w:t>委员会欢迎</w:t>
      </w:r>
      <w:r>
        <w:rPr>
          <w:rFonts w:hint="eastAsia"/>
        </w:rPr>
        <w:t>2003</w:t>
      </w:r>
      <w:r>
        <w:rPr>
          <w:rFonts w:hint="eastAsia"/>
        </w:rPr>
        <w:t>年</w:t>
      </w:r>
      <w:r>
        <w:rPr>
          <w:rFonts w:hint="eastAsia"/>
        </w:rPr>
        <w:t>5</w:t>
      </w:r>
      <w:r>
        <w:rPr>
          <w:rFonts w:hint="eastAsia"/>
        </w:rPr>
        <w:t>月通过的《民族</w:t>
      </w:r>
      <w:r>
        <w:rPr>
          <w:rFonts w:hint="eastAsia"/>
        </w:rPr>
        <w:t>平等待遇法》，禁止在享有社会保护、获得和提供食品与服务方面基于种族和族裔血统原因的歧视，同时包括禁止基于种族和族裔血统的骚扰。</w:t>
      </w:r>
    </w:p>
    <w:p w:rsidR="00000000" w:rsidRDefault="00C62BA9">
      <w:pPr>
        <w:rPr>
          <w:rFonts w:hint="eastAsia"/>
        </w:rPr>
      </w:pPr>
      <w:r>
        <w:rPr>
          <w:rFonts w:hint="eastAsia"/>
        </w:rPr>
        <w:tab/>
        <w:t>242</w:t>
      </w:r>
      <w:r>
        <w:t xml:space="preserve">.  </w:t>
      </w:r>
      <w:r>
        <w:rPr>
          <w:rFonts w:hint="eastAsia"/>
        </w:rPr>
        <w:t>委员会赞赏地注意到，丹麦人权机构为抵制种族歧视开展的活动，及其有助地参与协助同缔约国的对话。</w:t>
      </w:r>
    </w:p>
    <w:p w:rsidR="00000000" w:rsidRDefault="00C62BA9">
      <w:pPr>
        <w:rPr>
          <w:rFonts w:hint="eastAsia"/>
        </w:rPr>
      </w:pPr>
      <w:r>
        <w:tab/>
      </w:r>
      <w:r>
        <w:rPr>
          <w:rFonts w:hint="eastAsia"/>
        </w:rPr>
        <w:t>243</w:t>
      </w:r>
      <w:r>
        <w:t xml:space="preserve">.  </w:t>
      </w:r>
      <w:r>
        <w:rPr>
          <w:rFonts w:hint="eastAsia"/>
        </w:rPr>
        <w:t>委员会赞赏地注意到，</w:t>
      </w:r>
      <w:r>
        <w:rPr>
          <w:rFonts w:hint="eastAsia"/>
        </w:rPr>
        <w:t>2004</w:t>
      </w:r>
      <w:r>
        <w:rPr>
          <w:rFonts w:hint="eastAsia"/>
        </w:rPr>
        <w:t>年</w:t>
      </w:r>
      <w:r>
        <w:rPr>
          <w:rFonts w:hint="eastAsia"/>
        </w:rPr>
        <w:t>4</w:t>
      </w:r>
      <w:r>
        <w:rPr>
          <w:rFonts w:hint="eastAsia"/>
        </w:rPr>
        <w:t>月</w:t>
      </w:r>
      <w:r>
        <w:rPr>
          <w:rFonts w:hint="eastAsia"/>
        </w:rPr>
        <w:t>2</w:t>
      </w:r>
      <w:r>
        <w:rPr>
          <w:rFonts w:hint="eastAsia"/>
        </w:rPr>
        <w:t>日生效的《刑法》第</w:t>
      </w:r>
      <w:r>
        <w:rPr>
          <w:rFonts w:hint="eastAsia"/>
        </w:rPr>
        <w:t>81</w:t>
      </w:r>
      <w:r>
        <w:rPr>
          <w:rFonts w:hint="eastAsia"/>
        </w:rPr>
        <w:t>节规定了基于他人族裔血统、信仰、性别倾向或类似原因的加罪情节。</w:t>
      </w:r>
    </w:p>
    <w:p w:rsidR="00000000" w:rsidRDefault="00C62BA9">
      <w:pPr>
        <w:rPr>
          <w:rFonts w:hint="eastAsia"/>
        </w:rPr>
      </w:pPr>
      <w:r>
        <w:rPr>
          <w:rFonts w:hint="eastAsia"/>
        </w:rPr>
        <w:tab/>
        <w:t>244</w:t>
      </w:r>
      <w:r>
        <w:t xml:space="preserve">.  </w:t>
      </w:r>
      <w:r>
        <w:rPr>
          <w:rFonts w:hint="eastAsia"/>
        </w:rPr>
        <w:t>委员会欢迎缔约国决定设立两个报告体制，一方面报告对基于受害者种族、民族、族裔背景、宗教信仰或性倾向所犯罪行的刑事案裁决情况；另</w:t>
      </w:r>
      <w:r>
        <w:rPr>
          <w:rFonts w:hint="eastAsia"/>
        </w:rPr>
        <w:t>一方面通报丹麦《禁止基于种族原因歧视的法案》执行情况。</w:t>
      </w:r>
    </w:p>
    <w:p w:rsidR="00000000" w:rsidRDefault="00C62BA9">
      <w:pPr>
        <w:rPr>
          <w:rFonts w:hint="eastAsia"/>
        </w:rPr>
      </w:pPr>
      <w:r>
        <w:rPr>
          <w:rFonts w:hint="eastAsia"/>
        </w:rPr>
        <w:tab/>
        <w:t>245</w:t>
      </w:r>
      <w:r>
        <w:t xml:space="preserve">.  </w:t>
      </w:r>
      <w:r>
        <w:rPr>
          <w:rFonts w:hint="eastAsia"/>
        </w:rPr>
        <w:t>委员会满意地注意到，丹麦的罗姆人儿童再也不必只在依其族裔血统建立的教学班就读。</w:t>
      </w:r>
    </w:p>
    <w:p w:rsidR="00000000" w:rsidRDefault="00C62BA9">
      <w:pPr>
        <w:spacing w:after="320"/>
        <w:rPr>
          <w:rFonts w:hint="eastAsia"/>
        </w:rPr>
      </w:pPr>
      <w:r>
        <w:rPr>
          <w:rFonts w:hint="eastAsia"/>
        </w:rPr>
        <w:tab/>
        <w:t>246</w:t>
      </w:r>
      <w:r>
        <w:t xml:space="preserve">. </w:t>
      </w:r>
      <w:r>
        <w:rPr>
          <w:rFonts w:hint="eastAsia"/>
        </w:rPr>
        <w:t>委员会欢迎缔约国境内开展的提高意识运动，尤其是专业足球队员为抵制种族歧视参与的“向种族主义举红牌”运动。</w:t>
      </w:r>
    </w:p>
    <w:p w:rsidR="00000000" w:rsidRDefault="00C62BA9">
      <w:pPr>
        <w:pStyle w:val="Heading3"/>
        <w:rPr>
          <w:rFonts w:hint="eastAsia"/>
        </w:rPr>
      </w:pPr>
      <w:r>
        <w:rPr>
          <w:rFonts w:hint="eastAsia"/>
        </w:rPr>
        <w:t>C</w:t>
      </w:r>
      <w:r>
        <w:t xml:space="preserve">.  </w:t>
      </w:r>
      <w:r>
        <w:rPr>
          <w:rFonts w:hint="eastAsia"/>
        </w:rPr>
        <w:t>关注问题和建议</w:t>
      </w:r>
    </w:p>
    <w:p w:rsidR="00000000" w:rsidRDefault="00C62BA9">
      <w:pPr>
        <w:rPr>
          <w:rFonts w:hint="eastAsia"/>
        </w:rPr>
      </w:pPr>
      <w:r>
        <w:rPr>
          <w:rFonts w:hint="eastAsia"/>
        </w:rPr>
        <w:tab/>
        <w:t>247</w:t>
      </w:r>
      <w:r>
        <w:t xml:space="preserve">.  </w:t>
      </w:r>
      <w:r>
        <w:rPr>
          <w:rFonts w:hint="eastAsia"/>
        </w:rPr>
        <w:t>在确认国家法院直接援用《公约》条款的做法之际，对缔约国不将本《公约》融入国内法律秩序的决定，尤其在考虑到缔约国已将其他国际文书融入了国内法情况下，委员会感到遗憾</w:t>
      </w:r>
      <w:r>
        <w:rPr>
          <w:rFonts w:hint="eastAsia"/>
        </w:rPr>
        <w:t>(</w:t>
      </w:r>
      <w:r>
        <w:rPr>
          <w:rFonts w:hint="eastAsia"/>
        </w:rPr>
        <w:t>第二条</w:t>
      </w:r>
      <w:r>
        <w:rPr>
          <w:rFonts w:hint="eastAsia"/>
        </w:rPr>
        <w:t>)</w:t>
      </w:r>
      <w:r>
        <w:rPr>
          <w:rFonts w:hint="eastAsia"/>
        </w:rPr>
        <w:t>。</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委员会鼓励缔约国为了充分实施《</w:t>
      </w:r>
      <w:r>
        <w:rPr>
          <w:rFonts w:ascii="Time New Roman" w:eastAsia="SimHei" w:hAnsi="Time New Roman" w:hint="eastAsia"/>
        </w:rPr>
        <w:t>公约》条款，拟重新考虑其不将本《公约》融入国内法律秩序的决定。</w:t>
      </w:r>
    </w:p>
    <w:p w:rsidR="00000000" w:rsidRDefault="00C62BA9">
      <w:pPr>
        <w:rPr>
          <w:rFonts w:hint="eastAsia"/>
        </w:rPr>
      </w:pPr>
      <w:r>
        <w:rPr>
          <w:rFonts w:hint="eastAsia"/>
        </w:rPr>
        <w:tab/>
        <w:t>248</w:t>
      </w:r>
      <w:r>
        <w:t xml:space="preserve">.  </w:t>
      </w:r>
      <w:r>
        <w:rPr>
          <w:rFonts w:hint="eastAsia"/>
        </w:rPr>
        <w:t>在注意到缔约国致力于打击仇恨心理的罪行之际，委员会对出于种族动机的犯罪数量和投诉仇恨言论数量的增长感到关注。委员会还对丹麦某些政治人士发表的仇恨言论感到关注。在关注到就投诉和依《刑法》第</w:t>
      </w:r>
      <w:r>
        <w:rPr>
          <w:rFonts w:hint="eastAsia"/>
        </w:rPr>
        <w:t>266</w:t>
      </w:r>
      <w:r>
        <w:t xml:space="preserve"> b </w:t>
      </w:r>
      <w:r>
        <w:rPr>
          <w:rFonts w:hint="eastAsia"/>
        </w:rPr>
        <w:t>节规定出的起诉数量统计资料之际，委员会注意到，公共检察官拒绝就某些案件，包括就某些将伊斯兰与恐怖主义牵扯到一块的漫画出版物案向法庭提出起诉</w:t>
      </w:r>
      <w:r>
        <w:rPr>
          <w:rFonts w:hint="eastAsia"/>
        </w:rPr>
        <w:t>(</w:t>
      </w:r>
      <w:r>
        <w:rPr>
          <w:rFonts w:hint="eastAsia"/>
        </w:rPr>
        <w:t>第四条</w:t>
      </w:r>
      <w:r>
        <w:t>(a)</w:t>
      </w:r>
      <w:r>
        <w:rPr>
          <w:rFonts w:hint="eastAsia"/>
        </w:rPr>
        <w:t>款和第六条</w:t>
      </w:r>
      <w:r>
        <w:rPr>
          <w:rFonts w:hint="eastAsia"/>
        </w:rPr>
        <w:t>)</w:t>
      </w:r>
      <w:r>
        <w:rPr>
          <w:rFonts w:hint="eastAsia"/>
        </w:rPr>
        <w:t>。</w:t>
      </w:r>
    </w:p>
    <w:p w:rsidR="00000000" w:rsidRDefault="00C62BA9">
      <w:pPr>
        <w:spacing w:before="120" w:after="120" w:line="288" w:lineRule="auto"/>
        <w:ind w:left="1038"/>
        <w:rPr>
          <w:rFonts w:ascii="Time New Roman" w:eastAsia="SimHei" w:hAnsi="Time New Roman" w:hint="eastAsia"/>
        </w:rPr>
      </w:pPr>
      <w:r>
        <w:rPr>
          <w:rFonts w:hint="eastAsia"/>
        </w:rPr>
        <w:tab/>
      </w:r>
      <w:r>
        <w:rPr>
          <w:rFonts w:ascii="Time New Roman" w:eastAsia="SimHei" w:hAnsi="Time New Roman" w:hint="eastAsia"/>
        </w:rPr>
        <w:t>缔约国应加强努力，防止出于种族动机的犯罪行为和仇恨言论，并确保切实</w:t>
      </w:r>
      <w:r>
        <w:rPr>
          <w:rFonts w:ascii="Time New Roman" w:eastAsia="SimHei" w:hAnsi="Time New Roman" w:hint="eastAsia"/>
        </w:rPr>
        <w:t>实施相关刑法条款。委员会提醒注意，行使言论自由权承担着特殊的义务和责任，尤其是不散布种族主义思想的义务，并建议缔约国采取果断行动抵制，尤其要抵制政治人士，任何基于种族、肤色、出身，和民族或族裔血统表现出的有针对性、耻辱化、陈规陋见或脸谱化的倾向。在铭记委员会关于在刑事司法体制实施和运作中防止种族歧视的第三十一号</w:t>
      </w:r>
      <w:r>
        <w:rPr>
          <w:rFonts w:ascii="Time New Roman" w:eastAsia="SimHei" w:hAnsi="Time New Roman" w:hint="eastAsia"/>
        </w:rPr>
        <w:t>(</w:t>
      </w:r>
      <w:r>
        <w:rPr>
          <w:rFonts w:ascii="Time New Roman" w:eastAsia="SimHei" w:hAnsi="Time New Roman" w:hint="eastAsia"/>
          <w:b/>
        </w:rPr>
        <w:t>2005</w:t>
      </w:r>
      <w:r>
        <w:rPr>
          <w:rFonts w:ascii="Time New Roman" w:eastAsia="SimHei" w:hAnsi="Time New Roman" w:hint="eastAsia"/>
        </w:rPr>
        <w:t>年</w:t>
      </w:r>
      <w:r>
        <w:rPr>
          <w:rFonts w:ascii="Time New Roman" w:eastAsia="SimHei" w:hAnsi="Time New Roman" w:hint="eastAsia"/>
        </w:rPr>
        <w:t>)</w:t>
      </w:r>
      <w:r>
        <w:rPr>
          <w:rFonts w:ascii="Time New Roman" w:eastAsia="SimHei" w:hAnsi="Time New Roman" w:hint="eastAsia"/>
        </w:rPr>
        <w:t>一般性建议之际，委员会还要求缔约国提醒公共检察官和检察部门成员追查种族主义行为，包括出于种族主义动因所犯轻微罪行的普遍重要意义，因为任何出于种族动因的罪行都会损害社会凝聚力和整个社会。</w:t>
      </w:r>
    </w:p>
    <w:p w:rsidR="00000000" w:rsidRDefault="00C62BA9">
      <w:pPr>
        <w:rPr>
          <w:rFonts w:hint="eastAsia"/>
        </w:rPr>
      </w:pPr>
      <w:r>
        <w:rPr>
          <w:rFonts w:hint="eastAsia"/>
        </w:rPr>
        <w:tab/>
        <w:t>249</w:t>
      </w:r>
      <w:r>
        <w:t xml:space="preserve">.  </w:t>
      </w:r>
      <w:r>
        <w:rPr>
          <w:rFonts w:hint="eastAsia"/>
        </w:rPr>
        <w:t>委员会遗憾地感到，缔约国既未提供充分阐述丹麦境内罗姆人口情况的资料，也未叙述罗姆人依据《公约》所享有的权利</w:t>
      </w:r>
      <w:r>
        <w:rPr>
          <w:rFonts w:hint="eastAsia"/>
        </w:rPr>
        <w:t>(</w:t>
      </w:r>
      <w:r>
        <w:rPr>
          <w:rFonts w:hint="eastAsia"/>
        </w:rPr>
        <w:t>第二条和第五条</w:t>
      </w:r>
      <w:r>
        <w:rPr>
          <w:rFonts w:hint="eastAsia"/>
        </w:rPr>
        <w:t>)</w:t>
      </w:r>
      <w:r>
        <w:rPr>
          <w:rFonts w:hint="eastAsia"/>
        </w:rPr>
        <w:t>。</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委员会建议缔约国提供这方面的相关资料。委员会想了解为何罗姆人得不到《保护少数民族框架公约》规定的少数民族地位，拥有其中所载的一切有权利。</w:t>
      </w:r>
    </w:p>
    <w:p w:rsidR="00000000" w:rsidRDefault="00C62BA9">
      <w:pPr>
        <w:rPr>
          <w:rFonts w:hint="eastAsia"/>
        </w:rPr>
      </w:pPr>
      <w:r>
        <w:rPr>
          <w:rFonts w:hint="eastAsia"/>
        </w:rPr>
        <w:tab/>
        <w:t>250</w:t>
      </w:r>
      <w:r>
        <w:t xml:space="preserve">.  </w:t>
      </w:r>
      <w:r>
        <w:rPr>
          <w:rFonts w:hint="eastAsia"/>
        </w:rPr>
        <w:t>委员会关切地注意到，难民事务委员会对庇护要求的裁决是终决的，不可向法院提出上诉。委员会还对下述资料感到关注。根据该资料，寻求庇护者可与其子女在收容中心生活若干年，除了有限程度之外，他们无权参与收容营外的社会、职业、教</w:t>
      </w:r>
      <w:r>
        <w:rPr>
          <w:rFonts w:hint="eastAsia"/>
        </w:rPr>
        <w:t>育和文化活动，并有可能多次从某个收容营转迁至另一个收容营，由此，削弱了既已建立的关系</w:t>
      </w:r>
      <w:r>
        <w:rPr>
          <w:rFonts w:hint="eastAsia"/>
        </w:rPr>
        <w:t>(</w:t>
      </w:r>
      <w:r>
        <w:rPr>
          <w:rFonts w:hint="eastAsia"/>
        </w:rPr>
        <w:t>第五条</w:t>
      </w:r>
      <w:r>
        <w:rPr>
          <w:rFonts w:hint="eastAsia"/>
        </w:rPr>
        <w:t>)</w:t>
      </w:r>
      <w:r>
        <w:rPr>
          <w:rFonts w:hint="eastAsia"/>
        </w:rPr>
        <w:t>。</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委员会建议赋予寻求庇护者对难民事务委员会决定提出上诉的权利。委员会还建议，缔约国审议其有关寻求庇护者收容营的关系，从而确保全面尊重寻求庇护者依《公约》享有的权利。</w:t>
      </w:r>
    </w:p>
    <w:p w:rsidR="00000000" w:rsidRDefault="00C62BA9">
      <w:pPr>
        <w:rPr>
          <w:rFonts w:hint="eastAsia"/>
        </w:rPr>
      </w:pPr>
      <w:r>
        <w:rPr>
          <w:rFonts w:hint="eastAsia"/>
        </w:rPr>
        <w:tab/>
        <w:t>251</w:t>
      </w:r>
      <w:r>
        <w:t xml:space="preserve">.  </w:t>
      </w:r>
      <w:r>
        <w:rPr>
          <w:rFonts w:hint="eastAsia"/>
        </w:rPr>
        <w:t>在注意到缔约国目前正在研究此问题之际，委员会关切地感到，虽说受害妇女有可能获得在丹麦境内滞留两年的许可，但遭受家庭暴力之害的外籍妇女出于被驱逐的担心，有可能不寻求援助或要求分居或离婚。</w:t>
      </w:r>
      <w:r>
        <w:rPr>
          <w:rFonts w:hint="eastAsia"/>
        </w:rPr>
        <w:t>(</w:t>
      </w:r>
      <w:r>
        <w:rPr>
          <w:rFonts w:hint="eastAsia"/>
        </w:rPr>
        <w:t>第五条</w:t>
      </w:r>
      <w:r>
        <w:t>(b)</w:t>
      </w:r>
      <w:r>
        <w:rPr>
          <w:rFonts w:hint="eastAsia"/>
        </w:rPr>
        <w:t>款</w:t>
      </w:r>
      <w:r>
        <w:rPr>
          <w:rFonts w:hint="eastAsia"/>
        </w:rPr>
        <w:t>)</w:t>
      </w:r>
      <w:r>
        <w:rPr>
          <w:rFonts w:hint="eastAsia"/>
        </w:rPr>
        <w:t>。</w:t>
      </w:r>
    </w:p>
    <w:p w:rsidR="00000000" w:rsidRDefault="00C62BA9">
      <w:pPr>
        <w:spacing w:before="120" w:after="120" w:line="288" w:lineRule="auto"/>
        <w:ind w:left="1038"/>
        <w:rPr>
          <w:rFonts w:ascii="Time New Roman" w:eastAsia="SimHei" w:hAnsi="Time New Roman" w:hint="eastAsia"/>
        </w:rPr>
      </w:pPr>
      <w:r>
        <w:rPr>
          <w:rFonts w:hint="eastAsia"/>
        </w:rPr>
        <w:tab/>
      </w:r>
      <w:r>
        <w:rPr>
          <w:rFonts w:ascii="Time New Roman" w:eastAsia="SimHei" w:hAnsi="Time New Roman" w:hint="eastAsia"/>
        </w:rPr>
        <w:t>委员会提请缔约国注意委员会</w:t>
      </w:r>
      <w:r>
        <w:rPr>
          <w:rFonts w:ascii="Time New Roman" w:eastAsia="SimHei" w:hAnsi="Time New Roman" w:hint="eastAsia"/>
        </w:rPr>
        <w:t>关于与性别相关的种族歧视问题，第</w:t>
      </w:r>
      <w:r>
        <w:rPr>
          <w:rFonts w:ascii="Time New Roman" w:eastAsia="SimHei" w:hAnsi="Time New Roman" w:hint="eastAsia"/>
          <w:b/>
        </w:rPr>
        <w:t>25</w:t>
      </w:r>
      <w:r>
        <w:rPr>
          <w:rFonts w:ascii="Time New Roman" w:eastAsia="SimHei" w:hAnsi="Time New Roman" w:hint="eastAsia"/>
        </w:rPr>
        <w:t>号</w:t>
      </w:r>
      <w:r>
        <w:rPr>
          <w:rFonts w:ascii="Time New Roman" w:eastAsia="SimHei" w:hAnsi="Time New Roman" w:hint="eastAsia"/>
        </w:rPr>
        <w:t>(</w:t>
      </w:r>
      <w:r>
        <w:rPr>
          <w:rFonts w:ascii="Time New Roman" w:eastAsia="SimHei" w:hAnsi="Time New Roman" w:hint="eastAsia"/>
          <w:b/>
        </w:rPr>
        <w:t>2000</w:t>
      </w:r>
      <w:r>
        <w:rPr>
          <w:rFonts w:ascii="Time New Roman" w:eastAsia="SimHei" w:hAnsi="Time New Roman" w:hint="eastAsia"/>
        </w:rPr>
        <w:t>年</w:t>
      </w:r>
      <w:r>
        <w:rPr>
          <w:rFonts w:ascii="Time New Roman" w:eastAsia="SimHei" w:hAnsi="Time New Roman" w:hint="eastAsia"/>
        </w:rPr>
        <w:t>)</w:t>
      </w:r>
      <w:r>
        <w:rPr>
          <w:rFonts w:ascii="Time New Roman" w:eastAsia="SimHei" w:hAnsi="Time New Roman" w:hint="eastAsia"/>
        </w:rPr>
        <w:t>一般性建议，建议缔约国考虑到受家庭暴力之害外籍妇女的具体脆弱地位，采取一切适当步骤，排除受害妇女寻求援助或采取步骤寻求分居或离婚的遏制因素。</w:t>
      </w:r>
    </w:p>
    <w:p w:rsidR="00000000" w:rsidRDefault="00C62BA9">
      <w:pPr>
        <w:rPr>
          <w:rFonts w:hint="eastAsia"/>
        </w:rPr>
      </w:pPr>
      <w:r>
        <w:rPr>
          <w:rFonts w:hint="eastAsia"/>
        </w:rPr>
        <w:tab/>
        <w:t>252</w:t>
      </w:r>
      <w:r>
        <w:t xml:space="preserve">.  </w:t>
      </w:r>
      <w:r>
        <w:rPr>
          <w:rFonts w:hint="eastAsia"/>
        </w:rPr>
        <w:t>委员会重申其关注丹麦立法就家庭团圆规定的严格限制条件，尤其是这些条件规定，配偶双方必须年满</w:t>
      </w:r>
      <w:r>
        <w:rPr>
          <w:rFonts w:hint="eastAsia"/>
        </w:rPr>
        <w:t>24</w:t>
      </w:r>
      <w:r>
        <w:rPr>
          <w:rFonts w:hint="eastAsia"/>
        </w:rPr>
        <w:t>岁才有资格提出家庭团圆要求，以及他们各自分别与丹麦的关系都必须比与其他任何国家之间的关系更强，除非生活在丹麦境内的配偶已是丹麦国民或在丹麦境内居住了</w:t>
      </w:r>
      <w:r>
        <w:rPr>
          <w:rFonts w:hint="eastAsia"/>
        </w:rPr>
        <w:t>28</w:t>
      </w:r>
      <w:r>
        <w:rPr>
          <w:rFonts w:hint="eastAsia"/>
        </w:rPr>
        <w:t>年以上，则有可能形成属族裔或少数民族群体的人在享有其家庭生</w:t>
      </w:r>
      <w:r>
        <w:rPr>
          <w:rFonts w:hint="eastAsia"/>
        </w:rPr>
        <w:t>活、婚姻和选择配偶权方面蒙受歧视的情况。委员会还遗憾地感到，家庭团圆权只限于</w:t>
      </w:r>
      <w:r>
        <w:rPr>
          <w:rFonts w:hint="eastAsia"/>
        </w:rPr>
        <w:t>15</w:t>
      </w:r>
      <w:r>
        <w:rPr>
          <w:rFonts w:hint="eastAsia"/>
        </w:rPr>
        <w:t>岁以下的儿童</w:t>
      </w:r>
      <w:r>
        <w:rPr>
          <w:rFonts w:hint="eastAsia"/>
        </w:rPr>
        <w:t>(</w:t>
      </w:r>
      <w:r>
        <w:rPr>
          <w:rFonts w:hint="eastAsia"/>
        </w:rPr>
        <w:t>第五条</w:t>
      </w:r>
      <w:r>
        <w:t>(d)</w:t>
      </w:r>
      <w:r>
        <w:rPr>
          <w:rFonts w:hint="eastAsia"/>
        </w:rPr>
        <w:t>款第</w:t>
      </w:r>
      <w:r>
        <w:rPr>
          <w:rFonts w:hint="eastAsia"/>
        </w:rPr>
        <w:t>4</w:t>
      </w:r>
      <w:r>
        <w:rPr>
          <w:rFonts w:hint="eastAsia"/>
        </w:rPr>
        <w:t>项</w:t>
      </w:r>
      <w:r>
        <w:rPr>
          <w:rFonts w:hint="eastAsia"/>
        </w:rPr>
        <w:t>)</w:t>
      </w:r>
      <w:r>
        <w:rPr>
          <w:rFonts w:hint="eastAsia"/>
        </w:rPr>
        <w:t>。</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委员会建议缔约国审查立法，确保每个人在不受基于民族或族裔血统歧视情况下，享有家庭生活、婚姻和选择配偶权得到保障。委员会还建议，允许</w:t>
      </w:r>
      <w:r>
        <w:rPr>
          <w:rFonts w:ascii="Time New Roman" w:eastAsia="SimHei" w:hAnsi="Time New Roman" w:hint="eastAsia"/>
          <w:b/>
        </w:rPr>
        <w:t>18</w:t>
      </w:r>
      <w:r>
        <w:rPr>
          <w:rFonts w:ascii="Time New Roman" w:eastAsia="SimHei" w:hAnsi="Time New Roman" w:hint="eastAsia"/>
        </w:rPr>
        <w:t>岁以下儿童享有家庭团圆权。缔约国应确保为防止强迫婚姻采取的措施不会不成比例地影响属族裔或民族少数的人的权利。缔约国还应评估，居住在丹麦境内的配偶必须提供银行保单并在与配偶团圆前夕的一年内未索取任何国家生活援助才符合配偶团圆条件的规定，在多大程度上相当于间接</w:t>
      </w:r>
      <w:r>
        <w:rPr>
          <w:rFonts w:ascii="Time New Roman" w:eastAsia="SimHei" w:hAnsi="Time New Roman" w:hint="eastAsia"/>
        </w:rPr>
        <w:t>歧视那些趋于遭受社会经济边缘化的少数民族群体的状况。</w:t>
      </w:r>
    </w:p>
    <w:p w:rsidR="00000000" w:rsidRDefault="00C62BA9">
      <w:pPr>
        <w:rPr>
          <w:rFonts w:hint="eastAsia"/>
        </w:rPr>
      </w:pPr>
      <w:r>
        <w:rPr>
          <w:rFonts w:hint="eastAsia"/>
        </w:rPr>
        <w:tab/>
        <w:t>253</w:t>
      </w:r>
      <w:r>
        <w:t xml:space="preserve">.  </w:t>
      </w:r>
      <w:r>
        <w:rPr>
          <w:rFonts w:hint="eastAsia"/>
        </w:rPr>
        <w:t>委员会关切地感到，来自欧洲联盟国家以外、北美和北欧各国的“移民”及“后代”的失业幅度仍远远高于丹麦族血统的人的现象。缔约国承认存在着这种现象</w:t>
      </w:r>
      <w:r>
        <w:rPr>
          <w:rFonts w:hint="eastAsia"/>
        </w:rPr>
        <w:t>(</w:t>
      </w:r>
      <w:r>
        <w:rPr>
          <w:rFonts w:hint="eastAsia"/>
        </w:rPr>
        <w:t>第五条</w:t>
      </w:r>
      <w:r>
        <w:rPr>
          <w:rFonts w:hint="eastAsia"/>
        </w:rPr>
        <w:t>(</w:t>
      </w:r>
      <w:r>
        <w:t>e</w:t>
      </w:r>
      <w:r>
        <w:rPr>
          <w:rFonts w:hint="eastAsia"/>
        </w:rPr>
        <w:t>)</w:t>
      </w:r>
      <w:r>
        <w:rPr>
          <w:rFonts w:hint="eastAsia"/>
        </w:rPr>
        <w:t>款第</w:t>
      </w:r>
      <w:r>
        <w:rPr>
          <w:rFonts w:hint="eastAsia"/>
        </w:rPr>
        <w:t>1</w:t>
      </w:r>
      <w:r>
        <w:rPr>
          <w:rFonts w:hint="eastAsia"/>
        </w:rPr>
        <w:t>项</w:t>
      </w:r>
      <w:r>
        <w:rPr>
          <w:rFonts w:hint="eastAsia"/>
        </w:rPr>
        <w:t>)</w:t>
      </w:r>
    </w:p>
    <w:p w:rsidR="00000000" w:rsidRDefault="00C62BA9">
      <w:pPr>
        <w:spacing w:before="120" w:after="120" w:line="288" w:lineRule="auto"/>
        <w:ind w:left="1038"/>
        <w:rPr>
          <w:rFonts w:ascii="Time New Roman" w:eastAsia="SimHei" w:hAnsi="Time New Roman" w:hint="eastAsia"/>
          <w:b/>
          <w:bCs/>
        </w:rPr>
      </w:pPr>
      <w:r>
        <w:rPr>
          <w:rFonts w:ascii="Time New Roman" w:eastAsia="SimHei" w:hAnsi="Time New Roman" w:hint="eastAsia"/>
          <w:b/>
          <w:bCs/>
        </w:rPr>
        <w:tab/>
      </w:r>
      <w:r>
        <w:rPr>
          <w:rFonts w:ascii="Time New Roman" w:eastAsia="SimHei" w:hAnsi="Time New Roman" w:hint="eastAsia"/>
          <w:b/>
          <w:bCs/>
        </w:rPr>
        <w:t>委</w:t>
      </w:r>
      <w:r>
        <w:rPr>
          <w:rFonts w:ascii="Time New Roman" w:eastAsia="SimHei" w:hAnsi="Time New Roman" w:hint="eastAsia"/>
        </w:rPr>
        <w:t>员会建议缔约国评估来自或原籍为欧洲联盟国家之外、北美和北欧各国人员失业比率偏高，在多大程度上源于他们在谋职时所面临的歧视造成的结果，并建议缔约国采取措施消除这种现象。</w:t>
      </w:r>
    </w:p>
    <w:p w:rsidR="00000000" w:rsidRDefault="00C62BA9">
      <w:pPr>
        <w:rPr>
          <w:rFonts w:hint="eastAsia"/>
        </w:rPr>
      </w:pPr>
      <w:r>
        <w:rPr>
          <w:rFonts w:hint="eastAsia"/>
        </w:rPr>
        <w:tab/>
        <w:t>254</w:t>
      </w:r>
      <w:r>
        <w:t xml:space="preserve">.  </w:t>
      </w:r>
      <w:r>
        <w:rPr>
          <w:rFonts w:hint="eastAsia"/>
        </w:rPr>
        <w:t>在欢迎缔约国愿意着手防止走向“贫民窟化”进程的同时，委员会遗憾地感到，未获得关于此类政策影响</w:t>
      </w:r>
      <w:r>
        <w:rPr>
          <w:rFonts w:hint="eastAsia"/>
        </w:rPr>
        <w:t>属族裔或民族少数的人享受居住自由权和切实享有文化权利情况的充分资料</w:t>
      </w:r>
      <w:r>
        <w:rPr>
          <w:rFonts w:hint="eastAsia"/>
        </w:rPr>
        <w:t>(</w:t>
      </w:r>
      <w:r>
        <w:rPr>
          <w:rFonts w:hint="eastAsia"/>
        </w:rPr>
        <w:t>第五条第</w:t>
      </w:r>
      <w:r>
        <w:t>(d)</w:t>
      </w:r>
      <w:r>
        <w:rPr>
          <w:rFonts w:hint="eastAsia"/>
        </w:rPr>
        <w:t>款第</w:t>
      </w:r>
      <w:r>
        <w:rPr>
          <w:rFonts w:hint="eastAsia"/>
        </w:rPr>
        <w:t>1</w:t>
      </w:r>
      <w:r>
        <w:rPr>
          <w:rFonts w:hint="eastAsia"/>
        </w:rPr>
        <w:t>项、</w:t>
      </w:r>
      <w:r>
        <w:t>(e)</w:t>
      </w:r>
      <w:r>
        <w:rPr>
          <w:rFonts w:hint="eastAsia"/>
        </w:rPr>
        <w:t>款第</w:t>
      </w:r>
      <w:r>
        <w:rPr>
          <w:rFonts w:hint="eastAsia"/>
        </w:rPr>
        <w:t>3</w:t>
      </w:r>
      <w:r>
        <w:rPr>
          <w:rFonts w:hint="eastAsia"/>
        </w:rPr>
        <w:t>和第</w:t>
      </w:r>
      <w:r>
        <w:rPr>
          <w:rFonts w:hint="eastAsia"/>
        </w:rPr>
        <w:t>6</w:t>
      </w:r>
      <w:r>
        <w:rPr>
          <w:rFonts w:hint="eastAsia"/>
        </w:rPr>
        <w:t>项</w:t>
      </w:r>
      <w:r>
        <w:rPr>
          <w:rFonts w:hint="eastAsia"/>
        </w:rPr>
        <w:t>)</w:t>
      </w:r>
      <w:r>
        <w:rPr>
          <w:rFonts w:hint="eastAsia"/>
        </w:rPr>
        <w:t>。</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希望获得关于此问题更详尽的资料，尤其阐明缔约国为在防止“贫民窟化”与族裔和民族少数的人居住自由权及文化权之间争取充分平衡所采取的措施。委员会希望了解所涉人员在多大程序度上参与了与之相关的决策。</w:t>
      </w:r>
    </w:p>
    <w:p w:rsidR="00000000" w:rsidRDefault="00C62BA9">
      <w:pPr>
        <w:rPr>
          <w:rFonts w:hint="eastAsia"/>
        </w:rPr>
      </w:pPr>
      <w:r>
        <w:rPr>
          <w:rFonts w:hint="eastAsia"/>
        </w:rPr>
        <w:tab/>
        <w:t>255</w:t>
      </w:r>
      <w:r>
        <w:t xml:space="preserve">.  </w:t>
      </w:r>
      <w:r>
        <w:rPr>
          <w:rFonts w:hint="eastAsia"/>
        </w:rPr>
        <w:t>委员会关切地感到，</w:t>
      </w:r>
      <w:r>
        <w:rPr>
          <w:rFonts w:hint="eastAsia"/>
        </w:rPr>
        <w:t>2002</w:t>
      </w:r>
      <w:r>
        <w:rPr>
          <w:rFonts w:hint="eastAsia"/>
        </w:rPr>
        <w:t>年</w:t>
      </w:r>
      <w:r>
        <w:rPr>
          <w:rFonts w:hint="eastAsia"/>
        </w:rPr>
        <w:t>6</w:t>
      </w:r>
      <w:r>
        <w:rPr>
          <w:rFonts w:hint="eastAsia"/>
        </w:rPr>
        <w:t>月颁布的第</w:t>
      </w:r>
      <w:r>
        <w:rPr>
          <w:rFonts w:hint="eastAsia"/>
        </w:rPr>
        <w:t>361</w:t>
      </w:r>
      <w:r>
        <w:rPr>
          <w:rFonts w:hint="eastAsia"/>
        </w:rPr>
        <w:t>号法，为促使新抵达丹麦的人谋求就业，削减了为他们提供的社会福利。据报告，这项政策对那些尚未充分自立的人，造成了社会边缘化、贫困和对社</w:t>
      </w:r>
      <w:r>
        <w:rPr>
          <w:rFonts w:hint="eastAsia"/>
        </w:rPr>
        <w:t>会福利制度更大程度的依赖现象。在理解这项新条例既适用于公民，也适用于非公民的同时，委员会关切地注意到，受这项政策影响的主要是外籍人</w:t>
      </w:r>
      <w:r>
        <w:rPr>
          <w:rFonts w:hint="eastAsia"/>
        </w:rPr>
        <w:t>(</w:t>
      </w:r>
      <w:r>
        <w:rPr>
          <w:rFonts w:hint="eastAsia"/>
        </w:rPr>
        <w:t>第五条</w:t>
      </w:r>
      <w:r>
        <w:rPr>
          <w:rFonts w:hint="eastAsia"/>
        </w:rPr>
        <w:t>)</w:t>
      </w:r>
      <w:r>
        <w:rPr>
          <w:rFonts w:hint="eastAsia"/>
        </w:rPr>
        <w:t>。</w:t>
      </w:r>
    </w:p>
    <w:p w:rsidR="00000000" w:rsidRDefault="00C62BA9">
      <w:pPr>
        <w:spacing w:before="120" w:after="120" w:line="288" w:lineRule="auto"/>
        <w:ind w:left="1038"/>
        <w:rPr>
          <w:rFonts w:hint="eastAsia"/>
          <w:b/>
          <w:bCs/>
        </w:rPr>
      </w:pPr>
      <w:r>
        <w:rPr>
          <w:rFonts w:hint="eastAsia"/>
          <w:b/>
          <w:bCs/>
        </w:rPr>
        <w:tab/>
      </w:r>
      <w:r>
        <w:rPr>
          <w:rFonts w:ascii="Time New Roman" w:eastAsia="SimHei" w:hAnsi="Time New Roman" w:hint="eastAsia"/>
          <w:b/>
          <w:bCs/>
        </w:rPr>
        <w:t>委</w:t>
      </w:r>
      <w:r>
        <w:rPr>
          <w:rFonts w:ascii="Time New Roman" w:eastAsia="SimHei" w:hAnsi="Time New Roman" w:hint="eastAsia"/>
        </w:rPr>
        <w:t>员会建议，缔约国审查其政策，确保新抵达丹麦境内的外籍人不会被推入贫困或社会边缘化的境地</w:t>
      </w:r>
      <w:r>
        <w:rPr>
          <w:rFonts w:hint="eastAsia"/>
        </w:rPr>
        <w:t>。</w:t>
      </w:r>
    </w:p>
    <w:p w:rsidR="00000000" w:rsidRDefault="00C62BA9">
      <w:pPr>
        <w:rPr>
          <w:rFonts w:hint="eastAsia"/>
        </w:rPr>
      </w:pPr>
      <w:r>
        <w:rPr>
          <w:rFonts w:hint="eastAsia"/>
        </w:rPr>
        <w:tab/>
        <w:t>256</w:t>
      </w:r>
      <w:r>
        <w:t xml:space="preserve">.  </w:t>
      </w:r>
      <w:r>
        <w:rPr>
          <w:rFonts w:hint="eastAsia"/>
        </w:rPr>
        <w:t>在欢迎各市政府有义务为来自或原籍为欧洲联盟和欧洲经济区各国以及法罗群岛和格陵兰的双语学生提供母语教学之际，委员会遗憾地感到，</w:t>
      </w:r>
      <w:r>
        <w:rPr>
          <w:rFonts w:hint="eastAsia"/>
        </w:rPr>
        <w:t>2002</w:t>
      </w:r>
      <w:r>
        <w:rPr>
          <w:rFonts w:hint="eastAsia"/>
        </w:rPr>
        <w:t>年，各市政府废除了为来自其他国家的双语学生提供母语教学的义务，而且各市政府也不再获得为提供母语教学的目的给予的财政支助</w:t>
      </w:r>
      <w:r>
        <w:rPr>
          <w:rFonts w:hint="eastAsia"/>
        </w:rPr>
        <w:t>(</w:t>
      </w:r>
      <w:r>
        <w:rPr>
          <w:rFonts w:hint="eastAsia"/>
        </w:rPr>
        <w:t>第五条</w:t>
      </w:r>
      <w:r>
        <w:t>(</w:t>
      </w:r>
      <w:r>
        <w:t>e)</w:t>
      </w:r>
      <w:r>
        <w:rPr>
          <w:rFonts w:hint="eastAsia"/>
        </w:rPr>
        <w:t>款第</w:t>
      </w:r>
      <w:r>
        <w:rPr>
          <w:rFonts w:hint="eastAsia"/>
        </w:rPr>
        <w:t>5</w:t>
      </w:r>
      <w:r>
        <w:rPr>
          <w:rFonts w:hint="eastAsia"/>
        </w:rPr>
        <w:t>和</w:t>
      </w:r>
      <w:r>
        <w:rPr>
          <w:rFonts w:hint="eastAsia"/>
        </w:rPr>
        <w:t>6</w:t>
      </w:r>
      <w:r>
        <w:rPr>
          <w:rFonts w:hint="eastAsia"/>
        </w:rPr>
        <w:t>项</w:t>
      </w:r>
      <w:r>
        <w:rPr>
          <w:rFonts w:hint="eastAsia"/>
        </w:rPr>
        <w:t>)</w:t>
      </w:r>
      <w:r>
        <w:rPr>
          <w:rFonts w:hint="eastAsia"/>
        </w:rPr>
        <w:t>。</w:t>
      </w:r>
    </w:p>
    <w:p w:rsidR="00000000" w:rsidRDefault="00C62BA9">
      <w:pPr>
        <w:spacing w:before="120" w:after="120" w:line="288" w:lineRule="auto"/>
        <w:ind w:left="1038"/>
        <w:rPr>
          <w:rFonts w:hint="eastAsia"/>
        </w:rPr>
      </w:pPr>
      <w:r>
        <w:rPr>
          <w:rFonts w:ascii="Time New Roman" w:eastAsia="SimHei" w:hAnsi="Time New Roman" w:hint="eastAsia"/>
        </w:rPr>
        <w:tab/>
      </w:r>
      <w:r>
        <w:rPr>
          <w:rFonts w:ascii="Time New Roman" w:eastAsia="SimHei" w:hAnsi="Time New Roman" w:hint="eastAsia"/>
        </w:rPr>
        <w:t>委员会建议，缔约国在考虑到依据《公约》规定承担不实行基于他人民族和族裔血统的歧视，或不歧视任何具体民族的义务之际，审查其政策。委员会提醒地指出，基于国籍或民族或族裔血统形成的区别待遇，若参照《公约》目标和宗旨判</w:t>
      </w:r>
      <w:r>
        <w:rPr>
          <w:rFonts w:hint="eastAsia"/>
          <w:b/>
          <w:bCs/>
        </w:rPr>
        <w:t>定，此类区别标准的适用不符合合法的目的，而且与实现合法目标不相称，则构成了歧视现象。</w:t>
      </w:r>
    </w:p>
    <w:p w:rsidR="00000000" w:rsidRDefault="00C62BA9">
      <w:pPr>
        <w:rPr>
          <w:rFonts w:hint="eastAsia"/>
        </w:rPr>
      </w:pPr>
      <w:r>
        <w:rPr>
          <w:rFonts w:hint="eastAsia"/>
        </w:rPr>
        <w:tab/>
        <w:t>257</w:t>
      </w:r>
      <w:r>
        <w:t xml:space="preserve">.  </w:t>
      </w:r>
      <w:r>
        <w:rPr>
          <w:rFonts w:hint="eastAsia"/>
        </w:rPr>
        <w:t>委员会关切地注意到，最高法院</w:t>
      </w:r>
      <w:r>
        <w:rPr>
          <w:rFonts w:hint="eastAsia"/>
        </w:rPr>
        <w:t>2003</w:t>
      </w:r>
      <w:r>
        <w:rPr>
          <w:rFonts w:hint="eastAsia"/>
        </w:rPr>
        <w:t>年</w:t>
      </w:r>
      <w:r>
        <w:rPr>
          <w:rFonts w:hint="eastAsia"/>
        </w:rPr>
        <w:t>11</w:t>
      </w:r>
      <w:r>
        <w:rPr>
          <w:rFonts w:hint="eastAsia"/>
        </w:rPr>
        <w:t>月</w:t>
      </w:r>
      <w:r>
        <w:rPr>
          <w:rFonts w:hint="eastAsia"/>
        </w:rPr>
        <w:t>28</w:t>
      </w:r>
      <w:r>
        <w:rPr>
          <w:rFonts w:hint="eastAsia"/>
        </w:rPr>
        <w:t>日就格陵兰</w:t>
      </w:r>
      <w:r>
        <w:t>Thule</w:t>
      </w:r>
      <w:r>
        <w:rPr>
          <w:rFonts w:hint="eastAsia"/>
        </w:rPr>
        <w:t>部族下达的裁决，以当今</w:t>
      </w:r>
      <w:r>
        <w:t>Thule</w:t>
      </w:r>
      <w:r>
        <w:rPr>
          <w:rFonts w:hint="eastAsia"/>
        </w:rPr>
        <w:t>部族与格陵兰其他人口享有同等条件的理由，不顾该部族对此持有不同的观念，未将</w:t>
      </w:r>
      <w:r>
        <w:t>Th</w:t>
      </w:r>
      <w:r>
        <w:t>ule</w:t>
      </w:r>
      <w:r>
        <w:rPr>
          <w:rFonts w:hint="eastAsia"/>
        </w:rPr>
        <w:t>部族视为一个完全不同的土著民族。</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在提请缔约国注意委员会关于辨明具体种族或族裔群体的第</w:t>
      </w:r>
      <w:r>
        <w:rPr>
          <w:rFonts w:ascii="Time New Roman" w:eastAsia="SimHei" w:hAnsi="Time New Roman" w:hint="eastAsia"/>
          <w:b/>
        </w:rPr>
        <w:t>8</w:t>
      </w:r>
      <w:r>
        <w:rPr>
          <w:rFonts w:ascii="Time New Roman" w:eastAsia="SimHei" w:hAnsi="Time New Roman" w:hint="eastAsia"/>
        </w:rPr>
        <w:t>号</w:t>
      </w:r>
      <w:r>
        <w:rPr>
          <w:rFonts w:ascii="Time New Roman" w:eastAsia="SimHei" w:hAnsi="Time New Roman" w:hint="eastAsia"/>
        </w:rPr>
        <w:t>(</w:t>
      </w:r>
      <w:r>
        <w:rPr>
          <w:rFonts w:ascii="Time New Roman" w:eastAsia="SimHei" w:hAnsi="Time New Roman" w:hint="eastAsia"/>
          <w:b/>
        </w:rPr>
        <w:t>1990</w:t>
      </w:r>
      <w:r>
        <w:rPr>
          <w:rFonts w:ascii="Time New Roman" w:eastAsia="SimHei" w:hAnsi="Time New Roman" w:hint="eastAsia"/>
        </w:rPr>
        <w:t>年</w:t>
      </w:r>
      <w:r>
        <w:rPr>
          <w:rFonts w:ascii="Time New Roman" w:eastAsia="SimHei" w:hAnsi="Time New Roman" w:hint="eastAsia"/>
        </w:rPr>
        <w:t>)</w:t>
      </w:r>
      <w:r>
        <w:rPr>
          <w:rFonts w:ascii="Time New Roman" w:eastAsia="SimHei" w:hAnsi="Time New Roman" w:hint="eastAsia"/>
        </w:rPr>
        <w:t>和关于土著民族的第</w:t>
      </w:r>
      <w:r>
        <w:rPr>
          <w:rFonts w:ascii="Time New Roman" w:eastAsia="SimHei" w:hAnsi="Time New Roman" w:hint="eastAsia"/>
          <w:b/>
        </w:rPr>
        <w:t>23</w:t>
      </w:r>
      <w:r>
        <w:rPr>
          <w:rFonts w:ascii="Time New Roman" w:eastAsia="SimHei" w:hAnsi="Time New Roman" w:hint="eastAsia"/>
        </w:rPr>
        <w:t>号</w:t>
      </w:r>
      <w:r>
        <w:rPr>
          <w:rFonts w:ascii="Time New Roman" w:eastAsia="SimHei" w:hAnsi="Time New Roman" w:hint="eastAsia"/>
        </w:rPr>
        <w:t>(1997</w:t>
      </w:r>
      <w:r>
        <w:rPr>
          <w:rFonts w:ascii="Time New Roman" w:eastAsia="SimHei" w:hAnsi="Time New Roman" w:hint="eastAsia"/>
        </w:rPr>
        <w:t>年</w:t>
      </w:r>
      <w:r>
        <w:rPr>
          <w:rFonts w:ascii="Time New Roman" w:eastAsia="SimHei" w:hAnsi="Time New Roman" w:hint="eastAsia"/>
        </w:rPr>
        <w:t>)</w:t>
      </w:r>
      <w:r>
        <w:rPr>
          <w:rFonts w:ascii="Time New Roman" w:eastAsia="SimHei" w:hAnsi="Time New Roman" w:hint="eastAsia"/>
        </w:rPr>
        <w:t>一般性建议的同时，委员会建议缔约国尤其关注土著人民自己认定本族身份的方式。</w:t>
      </w:r>
    </w:p>
    <w:p w:rsidR="00000000" w:rsidRDefault="00C62BA9">
      <w:pPr>
        <w:rPr>
          <w:rFonts w:hint="eastAsia"/>
        </w:rPr>
      </w:pPr>
      <w:r>
        <w:rPr>
          <w:rFonts w:hint="eastAsia"/>
        </w:rPr>
        <w:tab/>
        <w:t>258</w:t>
      </w:r>
      <w:r>
        <w:t xml:space="preserve">. </w:t>
      </w:r>
      <w:r>
        <w:rPr>
          <w:rFonts w:hint="eastAsia"/>
        </w:rPr>
        <w:t>在欢迎授权促进族裔平等待遇申诉委员会审查基于种族和族裔血统原因提出的个人诉状之际，委员会关切地注意到，当案情可采取提交法院要求评估的做法时，重申委员会不能建议向据称受害人提供免费法律援助，而且申诉委员会不能通过其本身对案情的调查，得出发生了歧视现象的结论</w:t>
      </w:r>
      <w:r>
        <w:rPr>
          <w:rFonts w:hint="eastAsia"/>
        </w:rPr>
        <w:t>(</w:t>
      </w:r>
      <w:r>
        <w:rPr>
          <w:rFonts w:hint="eastAsia"/>
        </w:rPr>
        <w:t>第六条</w:t>
      </w:r>
      <w:r>
        <w:rPr>
          <w:rFonts w:hint="eastAsia"/>
        </w:rPr>
        <w:t>)</w:t>
      </w:r>
      <w:r>
        <w:rPr>
          <w:rFonts w:hint="eastAsia"/>
        </w:rPr>
        <w:t>。</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w:t>
      </w:r>
      <w:r>
        <w:rPr>
          <w:rFonts w:ascii="Time New Roman" w:eastAsia="SimHei" w:hAnsi="Time New Roman" w:hint="eastAsia"/>
        </w:rPr>
        <w:t>会建议，缔约国确保委员会拥有充分实权，履行打击种族歧视现象的任务，尤其是授权该委员会，在其认为适当时提议向据称受害人提供免费法律援助。</w:t>
      </w:r>
    </w:p>
    <w:p w:rsidR="00000000" w:rsidRDefault="00C62BA9">
      <w:pPr>
        <w:rPr>
          <w:rFonts w:hint="eastAsia"/>
        </w:rPr>
      </w:pPr>
      <w:r>
        <w:rPr>
          <w:rFonts w:hint="eastAsia"/>
        </w:rPr>
        <w:tab/>
        <w:t>259</w:t>
      </w:r>
      <w:r>
        <w:t xml:space="preserve">.  </w:t>
      </w:r>
      <w:r>
        <w:rPr>
          <w:rFonts w:hint="eastAsia"/>
        </w:rPr>
        <w:t>在注意到缔约国力争加强属于民族或族裔少数的人在经济和社会上参与的同时，委员会注意到，融合政策和方案似乎抑制了这些少数民族表达和发展其本族文化。委员会关切地注意到，所有各级教育的教学大纲似乎未充分编入与各少数民族相关的资料，而且据报告，丹麦未在文化和信息领域中充分体现文化上的多样性</w:t>
      </w:r>
      <w:r>
        <w:rPr>
          <w:rFonts w:hint="eastAsia"/>
        </w:rPr>
        <w:t>(</w:t>
      </w:r>
      <w:r>
        <w:rPr>
          <w:rFonts w:hint="eastAsia"/>
        </w:rPr>
        <w:t>第五和七条</w:t>
      </w:r>
      <w:r>
        <w:rPr>
          <w:rFonts w:hint="eastAsia"/>
        </w:rPr>
        <w:t>)</w:t>
      </w:r>
      <w:r>
        <w:rPr>
          <w:rFonts w:hint="eastAsia"/>
        </w:rPr>
        <w:t>。</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缔约国应立即采取有效措施，在教育、文化和信息领域充分体现丹麦的</w:t>
      </w:r>
      <w:r>
        <w:rPr>
          <w:rFonts w:ascii="Time New Roman" w:eastAsia="SimHei" w:hAnsi="Time New Roman" w:hint="eastAsia"/>
        </w:rPr>
        <w:t>文化多样性。委员会还建议，缔约国确保其融合政策和方案的宗旨和实效都不会以不相称的方式限制属民族或族裔少数的人的文化权利。委员会进一步鼓励缔约国确保少数人群体参与制订和实施国家和地方各级的融合政策和方案。</w:t>
      </w:r>
    </w:p>
    <w:p w:rsidR="00000000" w:rsidRDefault="00C62BA9">
      <w:pPr>
        <w:rPr>
          <w:rFonts w:hint="eastAsia"/>
        </w:rPr>
      </w:pPr>
      <w:r>
        <w:rPr>
          <w:rFonts w:hint="eastAsia"/>
        </w:rPr>
        <w:tab/>
        <w:t>260</w:t>
      </w:r>
      <w:r>
        <w:t xml:space="preserve">.  </w:t>
      </w:r>
      <w:r>
        <w:rPr>
          <w:rFonts w:hint="eastAsia"/>
        </w:rPr>
        <w:t>委员会建议，在缔约国提交报告之际即向公众提供，且同时公布委员会对历次报告的意见。</w:t>
      </w:r>
    </w:p>
    <w:p w:rsidR="00000000" w:rsidRDefault="00C62BA9">
      <w:pPr>
        <w:rPr>
          <w:rFonts w:hint="eastAsia"/>
        </w:rPr>
      </w:pPr>
      <w:r>
        <w:rPr>
          <w:rFonts w:hint="eastAsia"/>
        </w:rPr>
        <w:tab/>
        <w:t>261</w:t>
      </w:r>
      <w:r>
        <w:t xml:space="preserve">.  </w:t>
      </w:r>
      <w:r>
        <w:rPr>
          <w:rFonts w:hint="eastAsia"/>
        </w:rPr>
        <w:t>遵照委员的议事规则第</w:t>
      </w:r>
      <w:r>
        <w:rPr>
          <w:rFonts w:hint="eastAsia"/>
        </w:rPr>
        <w:t>65</w:t>
      </w:r>
      <w:r>
        <w:rPr>
          <w:rFonts w:hint="eastAsia"/>
        </w:rPr>
        <w:t>条第</w:t>
      </w:r>
      <w:r>
        <w:rPr>
          <w:rFonts w:hint="eastAsia"/>
        </w:rPr>
        <w:t>1</w:t>
      </w:r>
      <w:r>
        <w:rPr>
          <w:rFonts w:hint="eastAsia"/>
        </w:rPr>
        <w:t>款，缔约国应当在</w:t>
      </w:r>
      <w:r>
        <w:rPr>
          <w:rFonts w:hint="eastAsia"/>
        </w:rPr>
        <w:t>1</w:t>
      </w:r>
      <w:r>
        <w:rPr>
          <w:rFonts w:hint="eastAsia"/>
        </w:rPr>
        <w:t>年之内提供资料，说明缔约国如何执行以上第</w:t>
      </w:r>
      <w:r>
        <w:rPr>
          <w:rFonts w:hint="eastAsia"/>
        </w:rPr>
        <w:t>248</w:t>
      </w:r>
      <w:r>
        <w:rPr>
          <w:rFonts w:hint="eastAsia"/>
        </w:rPr>
        <w:t>、</w:t>
      </w:r>
      <w:r>
        <w:rPr>
          <w:rFonts w:hint="eastAsia"/>
        </w:rPr>
        <w:t>250</w:t>
      </w:r>
      <w:r>
        <w:rPr>
          <w:rFonts w:hint="eastAsia"/>
        </w:rPr>
        <w:t>和</w:t>
      </w:r>
      <w:r>
        <w:rPr>
          <w:rFonts w:hint="eastAsia"/>
        </w:rPr>
        <w:t>252</w:t>
      </w:r>
      <w:r>
        <w:rPr>
          <w:rFonts w:hint="eastAsia"/>
        </w:rPr>
        <w:t>段所载委员会的建议。</w:t>
      </w:r>
    </w:p>
    <w:p w:rsidR="00000000" w:rsidRDefault="00C62BA9">
      <w:pPr>
        <w:spacing w:after="320"/>
        <w:rPr>
          <w:rFonts w:hint="eastAsia"/>
        </w:rPr>
      </w:pPr>
      <w:r>
        <w:rPr>
          <w:rFonts w:hint="eastAsia"/>
        </w:rPr>
        <w:tab/>
        <w:t>262</w:t>
      </w:r>
      <w:r>
        <w:t xml:space="preserve">.  </w:t>
      </w:r>
      <w:r>
        <w:rPr>
          <w:rFonts w:hint="eastAsia"/>
        </w:rPr>
        <w:t>委员会建议，缔约国在</w:t>
      </w:r>
      <w:r>
        <w:rPr>
          <w:rFonts w:hint="eastAsia"/>
        </w:rPr>
        <w:t>2009</w:t>
      </w:r>
      <w:r>
        <w:rPr>
          <w:rFonts w:hint="eastAsia"/>
        </w:rPr>
        <w:t>年</w:t>
      </w:r>
      <w:r>
        <w:rPr>
          <w:rFonts w:hint="eastAsia"/>
        </w:rPr>
        <w:t>1</w:t>
      </w:r>
      <w:r>
        <w:rPr>
          <w:rFonts w:hint="eastAsia"/>
        </w:rPr>
        <w:t>月</w:t>
      </w:r>
      <w:r>
        <w:rPr>
          <w:rFonts w:hint="eastAsia"/>
        </w:rPr>
        <w:t>8</w:t>
      </w:r>
      <w:r>
        <w:rPr>
          <w:rFonts w:hint="eastAsia"/>
        </w:rPr>
        <w:t>日前，提交一份其</w:t>
      </w:r>
      <w:r>
        <w:rPr>
          <w:rFonts w:hint="eastAsia"/>
        </w:rPr>
        <w:t>第</w:t>
      </w:r>
      <w:r>
        <w:rPr>
          <w:rFonts w:hint="eastAsia"/>
        </w:rPr>
        <w:t>18</w:t>
      </w:r>
      <w:r>
        <w:rPr>
          <w:rFonts w:hint="eastAsia"/>
        </w:rPr>
        <w:t>次定期报告与其第</w:t>
      </w:r>
      <w:r>
        <w:rPr>
          <w:rFonts w:hint="eastAsia"/>
        </w:rPr>
        <w:t>19</w:t>
      </w:r>
      <w:r>
        <w:rPr>
          <w:rFonts w:hint="eastAsia"/>
        </w:rPr>
        <w:t>次定期报告的合并报告，并阐述本结论性意见中提出的所有要点。</w:t>
      </w:r>
    </w:p>
    <w:p w:rsidR="00000000" w:rsidRDefault="00C62BA9">
      <w:pPr>
        <w:pStyle w:val="a3"/>
        <w:rPr>
          <w:rFonts w:hint="eastAsia"/>
          <w:sz w:val="28"/>
        </w:rPr>
      </w:pPr>
      <w:r>
        <w:rPr>
          <w:rFonts w:hint="eastAsia"/>
          <w:sz w:val="28"/>
        </w:rPr>
        <w:t>爱沙尼亚</w:t>
      </w:r>
    </w:p>
    <w:p w:rsidR="00000000" w:rsidRDefault="00C62BA9">
      <w:pPr>
        <w:spacing w:after="320"/>
        <w:rPr>
          <w:rFonts w:hint="eastAsia"/>
        </w:rPr>
      </w:pPr>
      <w:r>
        <w:rPr>
          <w:rFonts w:hint="eastAsia"/>
        </w:rPr>
        <w:tab/>
        <w:t>263</w:t>
      </w:r>
      <w:r>
        <w:t xml:space="preserve">.  </w:t>
      </w:r>
      <w:r>
        <w:rPr>
          <w:rFonts w:hint="eastAsia"/>
        </w:rPr>
        <w:t>委员会在</w:t>
      </w:r>
      <w:r>
        <w:rPr>
          <w:rFonts w:hint="eastAsia"/>
        </w:rPr>
        <w:t>2006</w:t>
      </w:r>
      <w:r>
        <w:rPr>
          <w:rFonts w:hint="eastAsia"/>
        </w:rPr>
        <w:t>年</w:t>
      </w:r>
      <w:r>
        <w:rPr>
          <w:rFonts w:hint="eastAsia"/>
        </w:rPr>
        <w:t>7</w:t>
      </w:r>
      <w:r>
        <w:rPr>
          <w:rFonts w:hint="eastAsia"/>
        </w:rPr>
        <w:t>月</w:t>
      </w:r>
      <w:r>
        <w:rPr>
          <w:rFonts w:hint="eastAsia"/>
        </w:rPr>
        <w:t>31</w:t>
      </w:r>
      <w:r>
        <w:rPr>
          <w:rFonts w:hint="eastAsia"/>
        </w:rPr>
        <w:t>日和</w:t>
      </w:r>
      <w:r>
        <w:rPr>
          <w:rFonts w:hint="eastAsia"/>
        </w:rPr>
        <w:t>8</w:t>
      </w:r>
      <w:r>
        <w:rPr>
          <w:rFonts w:hint="eastAsia"/>
        </w:rPr>
        <w:t>月</w:t>
      </w:r>
      <w:r>
        <w:rPr>
          <w:rFonts w:hint="eastAsia"/>
        </w:rPr>
        <w:t>2</w:t>
      </w:r>
      <w:r>
        <w:rPr>
          <w:rFonts w:hint="eastAsia"/>
        </w:rPr>
        <w:t>日举行的第</w:t>
      </w:r>
      <w:r>
        <w:rPr>
          <w:rFonts w:hint="eastAsia"/>
        </w:rPr>
        <w:t>1761</w:t>
      </w:r>
      <w:r>
        <w:rPr>
          <w:rFonts w:hint="eastAsia"/>
        </w:rPr>
        <w:t>和</w:t>
      </w:r>
      <w:r>
        <w:rPr>
          <w:rFonts w:hint="eastAsia"/>
        </w:rPr>
        <w:t>1762</w:t>
      </w:r>
      <w:r>
        <w:rPr>
          <w:rFonts w:hint="eastAsia"/>
        </w:rPr>
        <w:t>次会议</w:t>
      </w:r>
      <w:r>
        <w:rPr>
          <w:rFonts w:hint="eastAsia"/>
        </w:rPr>
        <w:t>(CERD/C/SR</w:t>
      </w:r>
      <w:r>
        <w:t>.</w:t>
      </w:r>
      <w:r>
        <w:rPr>
          <w:rFonts w:hint="eastAsia"/>
        </w:rPr>
        <w:t>17</w:t>
      </w:r>
      <w:r>
        <w:t>61</w:t>
      </w:r>
      <w:r>
        <w:rPr>
          <w:rFonts w:hint="eastAsia"/>
        </w:rPr>
        <w:t>和</w:t>
      </w:r>
      <w:r>
        <w:rPr>
          <w:rFonts w:hint="eastAsia"/>
        </w:rPr>
        <w:t>17</w:t>
      </w:r>
      <w:r>
        <w:t>62</w:t>
      </w:r>
      <w:r>
        <w:rPr>
          <w:rFonts w:hint="eastAsia"/>
        </w:rPr>
        <w:t>)</w:t>
      </w:r>
      <w:r>
        <w:rPr>
          <w:rFonts w:hint="eastAsia"/>
        </w:rPr>
        <w:t>上，审议了爱沙尼亚分别应于</w:t>
      </w:r>
      <w:r>
        <w:rPr>
          <w:rFonts w:hint="eastAsia"/>
        </w:rPr>
        <w:t>2002</w:t>
      </w:r>
      <w:r>
        <w:rPr>
          <w:rFonts w:hint="eastAsia"/>
        </w:rPr>
        <w:t>年提交的第</w:t>
      </w:r>
      <w:r>
        <w:rPr>
          <w:rFonts w:hint="eastAsia"/>
        </w:rPr>
        <w:t>6</w:t>
      </w:r>
      <w:r>
        <w:rPr>
          <w:rFonts w:hint="eastAsia"/>
        </w:rPr>
        <w:t>次和</w:t>
      </w:r>
      <w:r>
        <w:rPr>
          <w:rFonts w:hint="eastAsia"/>
        </w:rPr>
        <w:t>2004</w:t>
      </w:r>
      <w:r>
        <w:rPr>
          <w:rFonts w:hint="eastAsia"/>
        </w:rPr>
        <w:t>年提交的第</w:t>
      </w:r>
      <w:r>
        <w:rPr>
          <w:rFonts w:hint="eastAsia"/>
        </w:rPr>
        <w:t>7</w:t>
      </w:r>
      <w:r>
        <w:rPr>
          <w:rFonts w:hint="eastAsia"/>
        </w:rPr>
        <w:t>次定期报告的合并文件</w:t>
      </w:r>
      <w:r>
        <w:rPr>
          <w:rFonts w:hint="eastAsia"/>
        </w:rPr>
        <w:t>(CERD/C/465/</w:t>
      </w:r>
      <w:r>
        <w:t>Add.1</w:t>
      </w:r>
      <w:r>
        <w:rPr>
          <w:rFonts w:hint="eastAsia"/>
        </w:rPr>
        <w:t>)</w:t>
      </w:r>
      <w:r>
        <w:rPr>
          <w:rFonts w:hint="eastAsia"/>
        </w:rPr>
        <w:t>。委员会在</w:t>
      </w:r>
      <w:r>
        <w:rPr>
          <w:rFonts w:hint="eastAsia"/>
        </w:rPr>
        <w:t>2006</w:t>
      </w:r>
      <w:r>
        <w:rPr>
          <w:rFonts w:hint="eastAsia"/>
        </w:rPr>
        <w:t>年</w:t>
      </w:r>
      <w:r>
        <w:rPr>
          <w:rFonts w:hint="eastAsia"/>
        </w:rPr>
        <w:t>8</w:t>
      </w:r>
      <w:r>
        <w:rPr>
          <w:rFonts w:hint="eastAsia"/>
        </w:rPr>
        <w:t>月</w:t>
      </w:r>
      <w:r>
        <w:rPr>
          <w:rFonts w:hint="eastAsia"/>
        </w:rPr>
        <w:t>14</w:t>
      </w:r>
      <w:r>
        <w:rPr>
          <w:rFonts w:hint="eastAsia"/>
        </w:rPr>
        <w:t>和</w:t>
      </w:r>
      <w:r>
        <w:rPr>
          <w:rFonts w:hint="eastAsia"/>
        </w:rPr>
        <w:t>15</w:t>
      </w:r>
      <w:r>
        <w:rPr>
          <w:rFonts w:hint="eastAsia"/>
        </w:rPr>
        <w:t>日举行的第</w:t>
      </w:r>
      <w:r>
        <w:rPr>
          <w:rFonts w:hint="eastAsia"/>
        </w:rPr>
        <w:t>1178</w:t>
      </w:r>
      <w:r>
        <w:rPr>
          <w:rFonts w:hint="eastAsia"/>
        </w:rPr>
        <w:t>和</w:t>
      </w:r>
      <w:r>
        <w:rPr>
          <w:rFonts w:hint="eastAsia"/>
        </w:rPr>
        <w:t>1179</w:t>
      </w:r>
      <w:r>
        <w:rPr>
          <w:rFonts w:hint="eastAsia"/>
        </w:rPr>
        <w:t>次会议</w:t>
      </w:r>
      <w:r>
        <w:rPr>
          <w:rFonts w:hint="eastAsia"/>
        </w:rPr>
        <w:t>(CERD/C/SR</w:t>
      </w:r>
      <w:r>
        <w:t>.</w:t>
      </w:r>
      <w:r>
        <w:rPr>
          <w:rFonts w:hint="eastAsia"/>
        </w:rPr>
        <w:t>1778</w:t>
      </w:r>
      <w:r>
        <w:rPr>
          <w:rFonts w:hint="eastAsia"/>
        </w:rPr>
        <w:t>和</w:t>
      </w:r>
      <w:r>
        <w:rPr>
          <w:rFonts w:hint="eastAsia"/>
        </w:rPr>
        <w:t>1779)</w:t>
      </w:r>
      <w:r>
        <w:rPr>
          <w:rFonts w:hint="eastAsia"/>
        </w:rPr>
        <w:t>上，通过了以下结论性意见。</w:t>
      </w:r>
    </w:p>
    <w:p w:rsidR="00000000" w:rsidRDefault="00C62BA9">
      <w:pPr>
        <w:pStyle w:val="Heading3"/>
        <w:rPr>
          <w:rFonts w:hint="eastAsia"/>
        </w:rPr>
      </w:pPr>
      <w:r>
        <w:rPr>
          <w:rFonts w:hint="eastAsia"/>
        </w:rPr>
        <w:t>A</w:t>
      </w:r>
      <w:r>
        <w:t xml:space="preserve">.  </w:t>
      </w:r>
      <w:r>
        <w:rPr>
          <w:rFonts w:hint="eastAsia"/>
        </w:rPr>
        <w:t>导</w:t>
      </w:r>
      <w:r>
        <w:t xml:space="preserve">  </w:t>
      </w:r>
      <w:r>
        <w:rPr>
          <w:rFonts w:hint="eastAsia"/>
        </w:rPr>
        <w:t>言</w:t>
      </w:r>
    </w:p>
    <w:p w:rsidR="00000000" w:rsidRDefault="00C62BA9">
      <w:pPr>
        <w:rPr>
          <w:rFonts w:hint="eastAsia"/>
        </w:rPr>
      </w:pPr>
      <w:r>
        <w:rPr>
          <w:rFonts w:hint="eastAsia"/>
        </w:rPr>
        <w:tab/>
        <w:t>264</w:t>
      </w:r>
      <w:r>
        <w:t xml:space="preserve">.  </w:t>
      </w:r>
      <w:r>
        <w:rPr>
          <w:rFonts w:hint="eastAsia"/>
        </w:rPr>
        <w:t>委员会欢迎该报告和继续与缔约国展开坦率和建设性的对话。委员会还欢迎报告阐述了委员会在先前结论性意见中提出的一些关注问题和建议，而且委员会赞赏缔约国为答复委员会成员提出的大量问题所做努力。</w:t>
      </w:r>
    </w:p>
    <w:p w:rsidR="00000000" w:rsidRDefault="00C62BA9">
      <w:pPr>
        <w:spacing w:after="320"/>
        <w:rPr>
          <w:rFonts w:hint="eastAsia"/>
        </w:rPr>
      </w:pPr>
      <w:r>
        <w:rPr>
          <w:rFonts w:hint="eastAsia"/>
        </w:rPr>
        <w:tab/>
        <w:t>265</w:t>
      </w:r>
      <w:r>
        <w:t xml:space="preserve">.  </w:t>
      </w:r>
      <w:r>
        <w:rPr>
          <w:rFonts w:hint="eastAsia"/>
        </w:rPr>
        <w:t>委员会赞赏地注意到民间社会各组织参与了对本报告的编写工作，并在报告中参考了各民间社会组织提出的评论。</w:t>
      </w:r>
    </w:p>
    <w:p w:rsidR="00000000" w:rsidRDefault="00C62BA9">
      <w:pPr>
        <w:pStyle w:val="Heading3"/>
        <w:rPr>
          <w:rFonts w:hint="eastAsia"/>
        </w:rPr>
      </w:pPr>
      <w:r>
        <w:rPr>
          <w:rFonts w:hint="eastAsia"/>
        </w:rPr>
        <w:t>B</w:t>
      </w:r>
      <w:r>
        <w:t xml:space="preserve">.  </w:t>
      </w:r>
      <w:r>
        <w:rPr>
          <w:rFonts w:hint="eastAsia"/>
        </w:rPr>
        <w:t>积极方面</w:t>
      </w:r>
    </w:p>
    <w:p w:rsidR="00000000" w:rsidRDefault="00C62BA9">
      <w:pPr>
        <w:rPr>
          <w:rFonts w:hint="eastAsia"/>
        </w:rPr>
      </w:pPr>
      <w:r>
        <w:rPr>
          <w:rFonts w:hint="eastAsia"/>
        </w:rPr>
        <w:tab/>
        <w:t>266</w:t>
      </w:r>
      <w:r>
        <w:t xml:space="preserve">.  </w:t>
      </w:r>
      <w:r>
        <w:rPr>
          <w:rFonts w:hint="eastAsia"/>
        </w:rPr>
        <w:t>委员会注意到，最高法院就平等和保护家庭生活的原则下达的裁决宣布，仅依据移民配额拒绝批准居住许可的若干决定不符合宪法。</w:t>
      </w:r>
    </w:p>
    <w:p w:rsidR="00000000" w:rsidRDefault="00C62BA9">
      <w:pPr>
        <w:rPr>
          <w:rFonts w:hint="eastAsia"/>
        </w:rPr>
      </w:pPr>
      <w:r>
        <w:rPr>
          <w:rFonts w:hint="eastAsia"/>
        </w:rPr>
        <w:tab/>
        <w:t>267</w:t>
      </w:r>
      <w:r>
        <w:t xml:space="preserve">.  </w:t>
      </w:r>
      <w:r>
        <w:rPr>
          <w:rFonts w:hint="eastAsia"/>
        </w:rPr>
        <w:t>委员会赞赏缔约国继续努力鼓励爱沙尼亚境</w:t>
      </w:r>
      <w:r>
        <w:rPr>
          <w:rFonts w:hint="eastAsia"/>
        </w:rPr>
        <w:t>内非公民实现社会融合，包括计划</w:t>
      </w:r>
      <w:r>
        <w:rPr>
          <w:rFonts w:hint="eastAsia"/>
        </w:rPr>
        <w:t>2007</w:t>
      </w:r>
      <w:r>
        <w:rPr>
          <w:rFonts w:hint="eastAsia"/>
        </w:rPr>
        <w:t>年当前国家融合方案到期之后，通过</w:t>
      </w:r>
      <w:r>
        <w:rPr>
          <w:rFonts w:hint="eastAsia"/>
        </w:rPr>
        <w:t>2008</w:t>
      </w:r>
      <w:r>
        <w:rPr>
          <w:rFonts w:hint="eastAsia"/>
        </w:rPr>
        <w:t>至</w:t>
      </w:r>
      <w:r>
        <w:rPr>
          <w:rFonts w:hint="eastAsia"/>
        </w:rPr>
        <w:t>2013</w:t>
      </w:r>
      <w:r>
        <w:rPr>
          <w:rFonts w:hint="eastAsia"/>
        </w:rPr>
        <w:t>年的新融合方案。</w:t>
      </w:r>
    </w:p>
    <w:p w:rsidR="00000000" w:rsidRDefault="00C62BA9">
      <w:pPr>
        <w:rPr>
          <w:rFonts w:hint="eastAsia"/>
        </w:rPr>
      </w:pPr>
      <w:r>
        <w:rPr>
          <w:rFonts w:hint="eastAsia"/>
        </w:rPr>
        <w:tab/>
        <w:t>268</w:t>
      </w:r>
      <w:r>
        <w:t xml:space="preserve">.  </w:t>
      </w:r>
      <w:r>
        <w:rPr>
          <w:rFonts w:hint="eastAsia"/>
        </w:rPr>
        <w:t>委员会欢迎爱沙尼亚境内的非公民有权参与当地选举。</w:t>
      </w:r>
    </w:p>
    <w:p w:rsidR="00000000" w:rsidRDefault="00C62BA9">
      <w:pPr>
        <w:rPr>
          <w:rFonts w:hint="eastAsia"/>
        </w:rPr>
      </w:pPr>
      <w:r>
        <w:rPr>
          <w:rFonts w:hint="eastAsia"/>
        </w:rPr>
        <w:tab/>
        <w:t>269</w:t>
      </w:r>
      <w:r>
        <w:t xml:space="preserve">.  </w:t>
      </w:r>
      <w:r>
        <w:rPr>
          <w:rFonts w:hint="eastAsia"/>
        </w:rPr>
        <w:t>委员会还欢迎缔约国为打击人口贩运现象做出的努力，包括</w:t>
      </w:r>
      <w:r>
        <w:rPr>
          <w:rFonts w:hint="eastAsia"/>
        </w:rPr>
        <w:t>2006</w:t>
      </w:r>
      <w:r>
        <w:rPr>
          <w:rFonts w:hint="eastAsia"/>
        </w:rPr>
        <w:t>年</w:t>
      </w:r>
      <w:r>
        <w:rPr>
          <w:rFonts w:hint="eastAsia"/>
        </w:rPr>
        <w:t>1</w:t>
      </w:r>
      <w:r>
        <w:rPr>
          <w:rFonts w:hint="eastAsia"/>
        </w:rPr>
        <w:t>月通过了“全国打击人口贩运现象行动计划”。</w:t>
      </w:r>
    </w:p>
    <w:p w:rsidR="00000000" w:rsidRDefault="00C62BA9">
      <w:pPr>
        <w:spacing w:after="320"/>
        <w:rPr>
          <w:rFonts w:hint="eastAsia"/>
        </w:rPr>
      </w:pPr>
      <w:r>
        <w:rPr>
          <w:rFonts w:hint="eastAsia"/>
        </w:rPr>
        <w:tab/>
        <w:t>270</w:t>
      </w:r>
      <w:r>
        <w:t xml:space="preserve">.  </w:t>
      </w:r>
      <w:r>
        <w:rPr>
          <w:rFonts w:hint="eastAsia"/>
        </w:rPr>
        <w:t>委员会欢迎缔约国为打击在互联网上发表仇恨言论所做的工作。</w:t>
      </w:r>
    </w:p>
    <w:p w:rsidR="00000000" w:rsidRDefault="00C62BA9">
      <w:pPr>
        <w:pStyle w:val="Heading3"/>
        <w:rPr>
          <w:rFonts w:hint="eastAsia"/>
        </w:rPr>
      </w:pPr>
      <w:r>
        <w:rPr>
          <w:rFonts w:hint="eastAsia"/>
        </w:rPr>
        <w:t>C</w:t>
      </w:r>
      <w:r>
        <w:t xml:space="preserve">.  </w:t>
      </w:r>
      <w:r>
        <w:rPr>
          <w:rFonts w:hint="eastAsia"/>
        </w:rPr>
        <w:t>关注问题和建议</w:t>
      </w:r>
    </w:p>
    <w:p w:rsidR="00000000" w:rsidRDefault="00C62BA9">
      <w:pPr>
        <w:rPr>
          <w:rFonts w:hint="eastAsia"/>
        </w:rPr>
      </w:pPr>
      <w:r>
        <w:rPr>
          <w:rFonts w:hint="eastAsia"/>
        </w:rPr>
        <w:tab/>
        <w:t>271</w:t>
      </w:r>
      <w:r>
        <w:t xml:space="preserve">.  </w:t>
      </w:r>
      <w:r>
        <w:rPr>
          <w:rFonts w:hint="eastAsia"/>
        </w:rPr>
        <w:t>在承认非公民可以参与文化和教育机构活动以及少数民族宗教集会之际，委员会注意到，根据</w:t>
      </w:r>
      <w:r>
        <w:rPr>
          <w:rFonts w:hint="eastAsia"/>
        </w:rPr>
        <w:t>1993</w:t>
      </w:r>
      <w:r>
        <w:rPr>
          <w:rFonts w:hint="eastAsia"/>
        </w:rPr>
        <w:t>年《少数民族文化自治</w:t>
      </w:r>
      <w:r>
        <w:rPr>
          <w:rFonts w:hint="eastAsia"/>
        </w:rPr>
        <w:t>法》的规定，目前对少数民族的官方定义将非公民排斥在外，而这类非公民包括在爱沙尼亚境内长期居住的无国籍人。委员会关切地感到，这种状况有可能导致此类群体疏远爱沙尼亚国家和社会</w:t>
      </w:r>
      <w:r>
        <w:rPr>
          <w:rFonts w:hint="eastAsia"/>
        </w:rPr>
        <w:t>(</w:t>
      </w:r>
      <w:r>
        <w:rPr>
          <w:rFonts w:hint="eastAsia"/>
        </w:rPr>
        <w:t>第一条</w:t>
      </w:r>
      <w:r>
        <w:rPr>
          <w:rFonts w:hint="eastAsia"/>
        </w:rPr>
        <w:t>)</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委员会建议，修订</w:t>
      </w:r>
      <w:r>
        <w:rPr>
          <w:rFonts w:ascii="Time New Roman" w:eastAsia="SimHei" w:hAnsi="Time New Roman" w:hint="eastAsia"/>
          <w:b/>
        </w:rPr>
        <w:t>1993</w:t>
      </w:r>
      <w:r>
        <w:rPr>
          <w:rFonts w:ascii="Time New Roman" w:eastAsia="SimHei" w:hAnsi="Time New Roman" w:hint="eastAsia"/>
        </w:rPr>
        <w:t>年《少数民族文化自治法》规定的少数民族定义，以纳入非公民，尤其是在爱沙尼亚境内长期居住的无国籍者。委员会还要求进一步澄清缔约国在“族裔”少数或群体或“民族”少数之间所做的区别。</w:t>
      </w:r>
    </w:p>
    <w:p w:rsidR="00000000" w:rsidRDefault="00C62BA9">
      <w:pPr>
        <w:rPr>
          <w:rFonts w:hint="eastAsia"/>
        </w:rPr>
      </w:pPr>
      <w:r>
        <w:rPr>
          <w:rFonts w:hint="eastAsia"/>
        </w:rPr>
        <w:tab/>
        <w:t>272</w:t>
      </w:r>
      <w:r>
        <w:t xml:space="preserve">.  </w:t>
      </w:r>
      <w:r>
        <w:rPr>
          <w:rFonts w:hint="eastAsia"/>
        </w:rPr>
        <w:t>在承认</w:t>
      </w:r>
      <w:r>
        <w:rPr>
          <w:rFonts w:hint="eastAsia"/>
        </w:rPr>
        <w:t>2004</w:t>
      </w:r>
      <w:r>
        <w:rPr>
          <w:rFonts w:hint="eastAsia"/>
        </w:rPr>
        <w:t>年</w:t>
      </w:r>
      <w:r>
        <w:rPr>
          <w:rFonts w:hint="eastAsia"/>
        </w:rPr>
        <w:t>1</w:t>
      </w:r>
      <w:r>
        <w:rPr>
          <w:rFonts w:hint="eastAsia"/>
        </w:rPr>
        <w:t>月</w:t>
      </w:r>
      <w:r>
        <w:rPr>
          <w:rFonts w:hint="eastAsia"/>
        </w:rPr>
        <w:t>1</w:t>
      </w:r>
      <w:r>
        <w:rPr>
          <w:rFonts w:hint="eastAsia"/>
        </w:rPr>
        <w:t>日对《大法官法》的修订授权大法官主管解决民间领域涉及种族歧视的纠分问题之际，委员会遗憾地注</w:t>
      </w:r>
      <w:r>
        <w:rPr>
          <w:rFonts w:hint="eastAsia"/>
        </w:rPr>
        <w:t>意到，向大法官提出的诉讼程序，在保护《公约》所列权利方面仍然是一项有限的手段，并注意到缔约国尚未按照全国增进和保护人权机构地位的原则</w:t>
      </w:r>
      <w:r>
        <w:rPr>
          <w:rFonts w:hint="eastAsia"/>
        </w:rPr>
        <w:t>(</w:t>
      </w:r>
      <w:r>
        <w:rPr>
          <w:rFonts w:hint="eastAsia"/>
        </w:rPr>
        <w:t>《巴黎原则》</w:t>
      </w:r>
      <w:r>
        <w:rPr>
          <w:rFonts w:hint="eastAsia"/>
        </w:rPr>
        <w:t>)</w:t>
      </w:r>
      <w:r>
        <w:rPr>
          <w:rFonts w:hint="eastAsia"/>
        </w:rPr>
        <w:t>建立起一个全国人权机构</w:t>
      </w:r>
      <w:r>
        <w:rPr>
          <w:rFonts w:hint="eastAsia"/>
        </w:rPr>
        <w:t>(</w:t>
      </w:r>
      <w:r>
        <w:rPr>
          <w:rFonts w:hint="eastAsia"/>
        </w:rPr>
        <w:t>第二条第</w:t>
      </w:r>
      <w:r>
        <w:rPr>
          <w:rFonts w:hint="eastAsia"/>
        </w:rPr>
        <w:t>1</w:t>
      </w:r>
      <w:r>
        <w:rPr>
          <w:rFonts w:hint="eastAsia"/>
        </w:rPr>
        <w:t>款</w:t>
      </w:r>
      <w:r>
        <w:rPr>
          <w:rFonts w:hint="eastAsia"/>
        </w:rPr>
        <w:t>)</w:t>
      </w:r>
      <w:r>
        <w:rPr>
          <w:rFonts w:hint="eastAsia"/>
        </w:rPr>
        <w:t>。</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委员会建议，缔约国考虑根据《巴黎原则》建立全国人权机构</w:t>
      </w:r>
      <w:r>
        <w:rPr>
          <w:rFonts w:ascii="Time New Roman" w:eastAsia="SimHei" w:hAnsi="Time New Roman" w:hint="eastAsia"/>
        </w:rPr>
        <w:t>(</w:t>
      </w:r>
      <w:r>
        <w:rPr>
          <w:rFonts w:ascii="Time New Roman" w:eastAsia="SimHei" w:hAnsi="Time New Roman" w:hint="eastAsia"/>
        </w:rPr>
        <w:t>大会第</w:t>
      </w:r>
      <w:r>
        <w:rPr>
          <w:rFonts w:ascii="Time New Roman" w:eastAsia="SimHei" w:hAnsi="Time New Roman" w:hint="eastAsia"/>
          <w:b/>
        </w:rPr>
        <w:t>48</w:t>
      </w:r>
      <w:r>
        <w:rPr>
          <w:rFonts w:ascii="Time New Roman" w:eastAsia="SimHei" w:hAnsi="Time New Roman" w:hint="eastAsia"/>
        </w:rPr>
        <w:t>/</w:t>
      </w:r>
      <w:r>
        <w:rPr>
          <w:rFonts w:ascii="Time New Roman" w:eastAsia="SimHei" w:hAnsi="Time New Roman" w:hint="eastAsia"/>
          <w:b/>
        </w:rPr>
        <w:t>134</w:t>
      </w:r>
      <w:r>
        <w:rPr>
          <w:rFonts w:ascii="Time New Roman" w:eastAsia="SimHei" w:hAnsi="Time New Roman" w:hint="eastAsia"/>
        </w:rPr>
        <w:t>号决议，附件</w:t>
      </w:r>
      <w:r>
        <w:rPr>
          <w:rFonts w:ascii="Time New Roman" w:eastAsia="SimHei" w:hAnsi="Time New Roman" w:hint="eastAsia"/>
        </w:rPr>
        <w:t>)</w:t>
      </w:r>
      <w:r>
        <w:rPr>
          <w:rFonts w:ascii="Time New Roman" w:eastAsia="SimHei" w:hAnsi="Time New Roman" w:hint="eastAsia"/>
        </w:rPr>
        <w:t>。</w:t>
      </w:r>
    </w:p>
    <w:p w:rsidR="00000000" w:rsidRDefault="00C62BA9">
      <w:pPr>
        <w:rPr>
          <w:rFonts w:hint="eastAsia"/>
        </w:rPr>
      </w:pPr>
      <w:r>
        <w:rPr>
          <w:rFonts w:hint="eastAsia"/>
        </w:rPr>
        <w:tab/>
        <w:t>273</w:t>
      </w:r>
      <w:r>
        <w:t xml:space="preserve">.  </w:t>
      </w:r>
      <w:r>
        <w:rPr>
          <w:rFonts w:hint="eastAsia"/>
        </w:rPr>
        <w:t>在确认</w:t>
      </w:r>
      <w:r>
        <w:rPr>
          <w:rFonts w:hint="eastAsia"/>
        </w:rPr>
        <w:t>2004</w:t>
      </w:r>
      <w:r>
        <w:rPr>
          <w:rFonts w:hint="eastAsia"/>
        </w:rPr>
        <w:t>年</w:t>
      </w:r>
      <w:r>
        <w:rPr>
          <w:rFonts w:hint="eastAsia"/>
        </w:rPr>
        <w:t>7</w:t>
      </w:r>
      <w:r>
        <w:rPr>
          <w:rFonts w:hint="eastAsia"/>
        </w:rPr>
        <w:t>月对《刑法》的修订，建立起了对种族歧视行为不同程度的惩罚条例，以及缔约国表示打算在国内司法秩序中贯彻欧洲联盟禁止种族歧视的第</w:t>
      </w:r>
      <w:r>
        <w:rPr>
          <w:rFonts w:hint="eastAsia"/>
        </w:rPr>
        <w:t>2000/43/EC</w:t>
      </w:r>
      <w:r>
        <w:rPr>
          <w:rFonts w:hint="eastAsia"/>
        </w:rPr>
        <w:t>号指令的同时，委员会仍关切地感到，尚未制定出综合性的</w:t>
      </w:r>
      <w:r>
        <w:rPr>
          <w:rFonts w:hint="eastAsia"/>
        </w:rPr>
        <w:t>反歧视立法，尤其缺乏民事和行政领域的具体立法和条例</w:t>
      </w:r>
      <w:r>
        <w:rPr>
          <w:rFonts w:hint="eastAsia"/>
        </w:rPr>
        <w:t>(</w:t>
      </w:r>
      <w:r>
        <w:rPr>
          <w:rFonts w:hint="eastAsia"/>
        </w:rPr>
        <w:t>第二条第</w:t>
      </w:r>
      <w:r>
        <w:rPr>
          <w:rFonts w:hint="eastAsia"/>
        </w:rPr>
        <w:t>1</w:t>
      </w:r>
      <w:r>
        <w:rPr>
          <w:rFonts w:hint="eastAsia"/>
        </w:rPr>
        <w:t>款</w:t>
      </w:r>
      <w:r>
        <w:t>(d)</w:t>
      </w:r>
      <w:r>
        <w:rPr>
          <w:rFonts w:hint="eastAsia"/>
        </w:rPr>
        <w:t>项</w:t>
      </w:r>
      <w:r>
        <w:rPr>
          <w:rFonts w:hint="eastAsia"/>
        </w:rPr>
        <w:t>)</w:t>
      </w:r>
      <w:r>
        <w:rPr>
          <w:rFonts w:hint="eastAsia"/>
        </w:rPr>
        <w:t>。</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委员会建议缔约国根据《公约》条款，尤其在住房、医疗保健、社会保障</w:t>
      </w:r>
      <w:r>
        <w:rPr>
          <w:rFonts w:ascii="Time New Roman" w:eastAsia="SimHei" w:hAnsi="Time New Roman" w:hint="eastAsia"/>
        </w:rPr>
        <w:t>(</w:t>
      </w:r>
      <w:r>
        <w:rPr>
          <w:rFonts w:ascii="Time New Roman" w:eastAsia="SimHei" w:hAnsi="Time New Roman" w:hint="eastAsia"/>
        </w:rPr>
        <w:t>包括养恤金</w:t>
      </w:r>
      <w:r>
        <w:rPr>
          <w:rFonts w:ascii="Time New Roman" w:eastAsia="SimHei" w:hAnsi="Time New Roman" w:hint="eastAsia"/>
        </w:rPr>
        <w:t>)</w:t>
      </w:r>
      <w:r>
        <w:rPr>
          <w:rFonts w:ascii="Time New Roman" w:eastAsia="SimHei" w:hAnsi="Time New Roman" w:hint="eastAsia"/>
        </w:rPr>
        <w:t>、教育，以及享有公共服务方面，颁布综合性的反歧视法，并建议缔约国在国内司法秩序中贯彻欧洲联盟第</w:t>
      </w:r>
      <w:r>
        <w:rPr>
          <w:rFonts w:ascii="Time New Roman" w:eastAsia="SimHei" w:hAnsi="Time New Roman" w:hint="eastAsia"/>
          <w:b/>
        </w:rPr>
        <w:t>2000</w:t>
      </w:r>
      <w:r>
        <w:rPr>
          <w:rFonts w:ascii="Time New Roman" w:eastAsia="SimHei" w:hAnsi="Time New Roman" w:hint="eastAsia"/>
        </w:rPr>
        <w:t>/</w:t>
      </w:r>
      <w:r>
        <w:rPr>
          <w:rFonts w:ascii="Time New Roman" w:eastAsia="SimHei" w:hAnsi="Time New Roman" w:hint="eastAsia"/>
          <w:b/>
        </w:rPr>
        <w:t>43</w:t>
      </w:r>
      <w:r>
        <w:rPr>
          <w:rFonts w:ascii="Time New Roman" w:eastAsia="SimHei" w:hAnsi="Time New Roman" w:hint="eastAsia"/>
        </w:rPr>
        <w:t>/</w:t>
      </w:r>
      <w:r>
        <w:rPr>
          <w:rFonts w:ascii="Time New Roman" w:eastAsia="SimHei" w:hAnsi="Time New Roman" w:hint="eastAsia"/>
          <w:b/>
        </w:rPr>
        <w:t>EC</w:t>
      </w:r>
      <w:r>
        <w:rPr>
          <w:rFonts w:ascii="Time New Roman" w:eastAsia="SimHei" w:hAnsi="Time New Roman" w:hint="eastAsia"/>
        </w:rPr>
        <w:t>号指令。</w:t>
      </w:r>
    </w:p>
    <w:p w:rsidR="00000000" w:rsidRDefault="00C62BA9">
      <w:pPr>
        <w:rPr>
          <w:rFonts w:hint="eastAsia"/>
        </w:rPr>
      </w:pPr>
      <w:r>
        <w:rPr>
          <w:rFonts w:hint="eastAsia"/>
        </w:rPr>
        <w:tab/>
        <w:t>274</w:t>
      </w:r>
      <w:r>
        <w:t xml:space="preserve">.  </w:t>
      </w:r>
      <w:r>
        <w:rPr>
          <w:rFonts w:hint="eastAsia"/>
        </w:rPr>
        <w:t>委员会关切地感到，某些电视节目可能歧视性地描述了罗姆人社区的形象，然而，缔约国却未采取充分措施消除这种现象</w:t>
      </w:r>
      <w:r>
        <w:rPr>
          <w:rFonts w:hint="eastAsia"/>
        </w:rPr>
        <w:t>(</w:t>
      </w:r>
      <w:r>
        <w:rPr>
          <w:rFonts w:hint="eastAsia"/>
        </w:rPr>
        <w:t>第四条</w:t>
      </w:r>
      <w:r>
        <w:t>(a)</w:t>
      </w:r>
      <w:r>
        <w:rPr>
          <w:rFonts w:hint="eastAsia"/>
        </w:rPr>
        <w:t>款和第七条</w:t>
      </w:r>
      <w:r>
        <w:rPr>
          <w:rFonts w:hint="eastAsia"/>
        </w:rPr>
        <w:t>)</w:t>
      </w:r>
      <w:r>
        <w:rPr>
          <w:rFonts w:hint="eastAsia"/>
        </w:rPr>
        <w:t>。</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委员会建议缔约国鼓励传媒发挥积极作用，打击导致社会歧视的偏见和无益的陈规陋见，</w:t>
      </w:r>
      <w:r>
        <w:rPr>
          <w:rFonts w:ascii="Time New Roman" w:eastAsia="SimHei" w:hAnsi="Time New Roman" w:hint="eastAsia"/>
        </w:rPr>
        <w:t>并请缔约国采取一切必要措施打击传媒中的种族主义，包括依据《刑法》第</w:t>
      </w:r>
      <w:r>
        <w:rPr>
          <w:rFonts w:ascii="Time New Roman" w:eastAsia="SimHei" w:hAnsi="Time New Roman" w:hint="eastAsia"/>
          <w:b/>
        </w:rPr>
        <w:t>151</w:t>
      </w:r>
      <w:r>
        <w:rPr>
          <w:rFonts w:ascii="Time New Roman" w:eastAsia="SimHei" w:hAnsi="Time New Roman" w:hint="eastAsia"/>
        </w:rPr>
        <w:t>条规定调查和制裁所有煽动种族仇恨的行为。</w:t>
      </w:r>
    </w:p>
    <w:p w:rsidR="00000000" w:rsidRDefault="00C62BA9">
      <w:pPr>
        <w:rPr>
          <w:rFonts w:hint="eastAsia"/>
        </w:rPr>
      </w:pPr>
      <w:r>
        <w:rPr>
          <w:rFonts w:hint="eastAsia"/>
        </w:rPr>
        <w:tab/>
        <w:t>275</w:t>
      </w:r>
      <w:r>
        <w:t xml:space="preserve">.  </w:t>
      </w:r>
      <w:r>
        <w:rPr>
          <w:rFonts w:hint="eastAsia"/>
        </w:rPr>
        <w:t>委员会关切地感到俄语少数民族在定罪囚犯人口中所占比例重大，然而，尽管主管当局提出了一些建议，却尚未就现象的根原展开具体的研究</w:t>
      </w:r>
      <w:r>
        <w:rPr>
          <w:rFonts w:hint="eastAsia"/>
        </w:rPr>
        <w:t>(</w:t>
      </w:r>
      <w:r>
        <w:rPr>
          <w:rFonts w:hint="eastAsia"/>
        </w:rPr>
        <w:t>第五条</w:t>
      </w:r>
      <w:r>
        <w:t>(b)</w:t>
      </w:r>
      <w:r>
        <w:rPr>
          <w:rFonts w:hint="eastAsia"/>
        </w:rPr>
        <w:t>款</w:t>
      </w:r>
      <w:r>
        <w:rPr>
          <w:rFonts w:hint="eastAsia"/>
        </w:rPr>
        <w:t>)</w:t>
      </w:r>
      <w:r>
        <w:rPr>
          <w:rFonts w:hint="eastAsia"/>
        </w:rPr>
        <w:t>。</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委员会建议，缔约国展开研究充分审查定罪囚犯人口中俄语少数民族成员所占比例偏多的原因，以便辨明解决这种情况的充分办法。委员会要求缔约国在下次定期报告中列入此项研究的结果。</w:t>
      </w:r>
    </w:p>
    <w:p w:rsidR="00000000" w:rsidRDefault="00C62BA9">
      <w:pPr>
        <w:rPr>
          <w:rFonts w:hint="eastAsia"/>
        </w:rPr>
      </w:pPr>
      <w:r>
        <w:rPr>
          <w:rFonts w:hint="eastAsia"/>
        </w:rPr>
        <w:tab/>
        <w:t>276</w:t>
      </w:r>
      <w:r>
        <w:t xml:space="preserve">.  </w:t>
      </w:r>
      <w:r>
        <w:rPr>
          <w:rFonts w:hint="eastAsia"/>
        </w:rPr>
        <w:t>委员会重申先前对宪法第</w:t>
      </w:r>
      <w:r>
        <w:rPr>
          <w:rFonts w:hint="eastAsia"/>
        </w:rPr>
        <w:t>48</w:t>
      </w:r>
      <w:r>
        <w:rPr>
          <w:rFonts w:hint="eastAsia"/>
        </w:rPr>
        <w:t>条只承认爱沙尼亚公民政治党</w:t>
      </w:r>
      <w:r>
        <w:rPr>
          <w:rFonts w:hint="eastAsia"/>
        </w:rPr>
        <w:t>派成员权利的规定感到的关注</w:t>
      </w:r>
      <w:r>
        <w:rPr>
          <w:rFonts w:hint="eastAsia"/>
        </w:rPr>
        <w:t>(</w:t>
      </w:r>
      <w:r>
        <w:rPr>
          <w:rFonts w:hint="eastAsia"/>
        </w:rPr>
        <w:t>第四条</w:t>
      </w:r>
      <w:r>
        <w:t>(c)</w:t>
      </w:r>
      <w:r>
        <w:rPr>
          <w:rFonts w:hint="eastAsia"/>
        </w:rPr>
        <w:t>款</w:t>
      </w:r>
      <w:r>
        <w:rPr>
          <w:rFonts w:hint="eastAsia"/>
        </w:rPr>
        <w:t>)</w:t>
      </w:r>
      <w:r>
        <w:rPr>
          <w:rFonts w:hint="eastAsia"/>
        </w:rPr>
        <w:t>。</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考虑到在爱沙尼亚境内长期居住的大量无国籍者，委员会建议缔约国考虑允许非公民参与政治党派的可能性。</w:t>
      </w:r>
    </w:p>
    <w:p w:rsidR="00000000" w:rsidRDefault="00C62BA9">
      <w:pPr>
        <w:rPr>
          <w:rFonts w:hint="eastAsia"/>
        </w:rPr>
      </w:pPr>
      <w:r>
        <w:rPr>
          <w:rFonts w:hint="eastAsia"/>
        </w:rPr>
        <w:tab/>
        <w:t>277</w:t>
      </w:r>
      <w:r>
        <w:t xml:space="preserve">.  </w:t>
      </w:r>
      <w:r>
        <w:rPr>
          <w:rFonts w:hint="eastAsia"/>
        </w:rPr>
        <w:t>在确认缔约国具备了维持其文化遗产政治意愿，以及缔约国采取了积极的步骤，尤其通过举办补贴经费的语言班，确保申办入籍手续更宽泛机会之际，委员会重申对《爱沙尼亚国籍的公民地位法》制订的严格语言规定感到关注。委员会还关切地感到，缔约国未实施委员会先前结论中提出的建议，仍未成为《减少无国籍状态公约》和《关于无国籍人地位的公约》缔约国</w:t>
      </w:r>
      <w:r>
        <w:rPr>
          <w:rFonts w:hint="eastAsia"/>
        </w:rPr>
        <w:t>(</w:t>
      </w:r>
      <w:r>
        <w:rPr>
          <w:rFonts w:hint="eastAsia"/>
        </w:rPr>
        <w:t>第五条</w:t>
      </w:r>
      <w:r>
        <w:t>(d)</w:t>
      </w:r>
      <w:r>
        <w:rPr>
          <w:rFonts w:hint="eastAsia"/>
        </w:rPr>
        <w:t>款第</w:t>
      </w:r>
      <w:r>
        <w:rPr>
          <w:rFonts w:hint="eastAsia"/>
        </w:rPr>
        <w:t>3</w:t>
      </w:r>
      <w:r>
        <w:rPr>
          <w:rFonts w:hint="eastAsia"/>
        </w:rPr>
        <w:t>项</w:t>
      </w:r>
      <w:r>
        <w:rPr>
          <w:rFonts w:hint="eastAsia"/>
        </w:rPr>
        <w:t>)</w:t>
      </w:r>
      <w:r>
        <w:rPr>
          <w:rFonts w:hint="eastAsia"/>
        </w:rPr>
        <w:t>。</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鉴于爱沙尼亚境内众多数量的人仍然没有国籍，委员会建议缔约国进一步努力，增强和便利申办入籍手续。委员会尤其建议缔约国考虑向所有申请入籍者提供高质量和免费语言班，增强对申办入籍手续的认识程度及其好处。委员会重申请缔约国批准《减少无国籍状态公约》和《关于无国籍地位的公约》。</w:t>
      </w:r>
    </w:p>
    <w:p w:rsidR="00000000" w:rsidRDefault="00C62BA9">
      <w:pPr>
        <w:rPr>
          <w:rFonts w:hint="eastAsia"/>
        </w:rPr>
      </w:pPr>
      <w:r>
        <w:rPr>
          <w:rFonts w:hint="eastAsia"/>
        </w:rPr>
        <w:tab/>
        <w:t>278</w:t>
      </w:r>
      <w:r>
        <w:t xml:space="preserve">.  </w:t>
      </w:r>
      <w:r>
        <w:rPr>
          <w:rFonts w:hint="eastAsia"/>
        </w:rPr>
        <w:t>委员会承认缔约国在就业方面做出的努力，包括按国家融合方案制订的</w:t>
      </w:r>
      <w:r>
        <w:rPr>
          <w:rFonts w:hint="eastAsia"/>
        </w:rPr>
        <w:t>2004</w:t>
      </w:r>
      <w:r>
        <w:rPr>
          <w:rFonts w:hint="eastAsia"/>
        </w:rPr>
        <w:t>至</w:t>
      </w:r>
      <w:r>
        <w:rPr>
          <w:rFonts w:hint="eastAsia"/>
        </w:rPr>
        <w:t>2007</w:t>
      </w:r>
      <w:r>
        <w:rPr>
          <w:rFonts w:hint="eastAsia"/>
        </w:rPr>
        <w:t>年行动计划，但仍关切地感到，少数民族成员的失业率，尤其是俄语少数民族的失业率高的现状。委员会重申其先前的关注，即对掌握爱沙尼亚语言能力的要求范围</w:t>
      </w:r>
      <w:r>
        <w:rPr>
          <w:rFonts w:hint="eastAsia"/>
        </w:rPr>
        <w:t>，包括私营部门的规定，可对俄语社区成员现行求职产生歧视性的影响</w:t>
      </w:r>
      <w:r>
        <w:rPr>
          <w:rFonts w:hint="eastAsia"/>
        </w:rPr>
        <w:t>(</w:t>
      </w:r>
      <w:r>
        <w:rPr>
          <w:rFonts w:hint="eastAsia"/>
        </w:rPr>
        <w:t>第五条</w:t>
      </w:r>
      <w:r>
        <w:t>(e)</w:t>
      </w:r>
      <w:r>
        <w:rPr>
          <w:rFonts w:hint="eastAsia"/>
        </w:rPr>
        <w:t>款第</w:t>
      </w:r>
      <w:r>
        <w:rPr>
          <w:rFonts w:hint="eastAsia"/>
        </w:rPr>
        <w:t>1</w:t>
      </w:r>
      <w:r>
        <w:rPr>
          <w:rFonts w:hint="eastAsia"/>
        </w:rPr>
        <w:t>项</w:t>
      </w:r>
      <w:r>
        <w:rPr>
          <w:rFonts w:hint="eastAsia"/>
        </w:rPr>
        <w:t>)</w:t>
      </w:r>
      <w:r>
        <w:rPr>
          <w:rFonts w:hint="eastAsia"/>
        </w:rPr>
        <w:t>。</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建议在实践中充分贯彻禁止就业歧视和劳务市场中的一切歧视性做法的立法，并采取进一步措施减少少数民族成员的失业率，具体注重开展职业培训并开办高质量的补贴性语言培训，尤其对俄语少数民族成员的培训。</w:t>
      </w:r>
    </w:p>
    <w:p w:rsidR="00000000" w:rsidRDefault="00C62BA9">
      <w:pPr>
        <w:rPr>
          <w:rFonts w:hint="eastAsia"/>
        </w:rPr>
      </w:pPr>
      <w:r>
        <w:rPr>
          <w:rFonts w:hint="eastAsia"/>
        </w:rPr>
        <w:tab/>
        <w:t>279</w:t>
      </w:r>
      <w:r>
        <w:t xml:space="preserve">.  </w:t>
      </w:r>
      <w:r>
        <w:rPr>
          <w:rFonts w:hint="eastAsia"/>
        </w:rPr>
        <w:t>在承认缔约国为实施卫生领域，尤其是防止和治疗艾滋病毒</w:t>
      </w:r>
      <w:r>
        <w:rPr>
          <w:rFonts w:hint="eastAsia"/>
        </w:rPr>
        <w:t>/</w:t>
      </w:r>
      <w:r>
        <w:rPr>
          <w:rFonts w:hint="eastAsia"/>
        </w:rPr>
        <w:t>艾滋病方面方案和项目所做的努力之际，对于属于少数的人的艾滋病毒</w:t>
      </w:r>
      <w:r>
        <w:rPr>
          <w:rFonts w:hint="eastAsia"/>
        </w:rPr>
        <w:t>/</w:t>
      </w:r>
      <w:r>
        <w:rPr>
          <w:rFonts w:hint="eastAsia"/>
        </w:rPr>
        <w:t>艾滋病患染率高的现象，委员会感到关注</w:t>
      </w:r>
      <w:r>
        <w:rPr>
          <w:rFonts w:hint="eastAsia"/>
        </w:rPr>
        <w:t>(</w:t>
      </w:r>
      <w:r>
        <w:rPr>
          <w:rFonts w:hint="eastAsia"/>
        </w:rPr>
        <w:t>第五条</w:t>
      </w:r>
      <w:r>
        <w:t>(e)</w:t>
      </w:r>
      <w:r>
        <w:rPr>
          <w:rFonts w:hint="eastAsia"/>
        </w:rPr>
        <w:t>款第</w:t>
      </w:r>
      <w:r>
        <w:rPr>
          <w:rFonts w:hint="eastAsia"/>
        </w:rPr>
        <w:t>4</w:t>
      </w:r>
      <w:r>
        <w:rPr>
          <w:rFonts w:hint="eastAsia"/>
        </w:rPr>
        <w:t>项</w:t>
      </w:r>
      <w:r>
        <w:rPr>
          <w:rFonts w:hint="eastAsia"/>
        </w:rPr>
        <w:t>)</w:t>
      </w:r>
      <w:r>
        <w:rPr>
          <w:rFonts w:hint="eastAsia"/>
        </w:rPr>
        <w:t>。</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委员会建议缔约国在铭记少</w:t>
      </w:r>
      <w:r>
        <w:rPr>
          <w:rFonts w:ascii="Time New Roman" w:eastAsia="SimHei" w:hAnsi="Time New Roman" w:hint="eastAsia"/>
        </w:rPr>
        <w:t>数民族处境不利的情况下，继续落实在保健领域具体关注少数民族的方案和项目；为此，委员会鼓励缔约国采取进一步措施防治艾滋病毒</w:t>
      </w:r>
      <w:r>
        <w:rPr>
          <w:rFonts w:ascii="Time New Roman" w:eastAsia="SimHei" w:hAnsi="Time New Roman" w:hint="eastAsia"/>
        </w:rPr>
        <w:t>/</w:t>
      </w:r>
      <w:r>
        <w:rPr>
          <w:rFonts w:ascii="Time New Roman" w:eastAsia="SimHei" w:hAnsi="Time New Roman" w:hint="eastAsia"/>
        </w:rPr>
        <w:t>艾滋病。</w:t>
      </w:r>
    </w:p>
    <w:p w:rsidR="00000000" w:rsidRDefault="00C62BA9">
      <w:pPr>
        <w:rPr>
          <w:rFonts w:hint="eastAsia"/>
        </w:rPr>
      </w:pPr>
      <w:r>
        <w:rPr>
          <w:rFonts w:hint="eastAsia"/>
        </w:rPr>
        <w:tab/>
        <w:t>280</w:t>
      </w:r>
      <w:r>
        <w:t xml:space="preserve">.  </w:t>
      </w:r>
      <w:r>
        <w:rPr>
          <w:rFonts w:hint="eastAsia"/>
        </w:rPr>
        <w:t>在承认目前制订了扩大属罗姆人少数群体的儿童受教育机会的方案之际，对于罗姆人儿童入学比例有限的状况，委员会感到关注</w:t>
      </w:r>
      <w:r>
        <w:rPr>
          <w:rFonts w:hint="eastAsia"/>
        </w:rPr>
        <w:t>(</w:t>
      </w:r>
      <w:r>
        <w:rPr>
          <w:rFonts w:hint="eastAsia"/>
        </w:rPr>
        <w:t>第五条</w:t>
      </w:r>
      <w:r>
        <w:t>(e)</w:t>
      </w:r>
      <w:r>
        <w:rPr>
          <w:rFonts w:hint="eastAsia"/>
        </w:rPr>
        <w:t>款第</w:t>
      </w:r>
      <w:r>
        <w:rPr>
          <w:rFonts w:hint="eastAsia"/>
        </w:rPr>
        <w:t>5</w:t>
      </w:r>
      <w:r>
        <w:rPr>
          <w:rFonts w:hint="eastAsia"/>
        </w:rPr>
        <w:t>项</w:t>
      </w:r>
      <w:r>
        <w:rPr>
          <w:rFonts w:hint="eastAsia"/>
        </w:rPr>
        <w:t>)</w:t>
      </w:r>
      <w:r>
        <w:rPr>
          <w:rFonts w:hint="eastAsia"/>
        </w:rPr>
        <w:t>。</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委员会提请缔约国注意委员会关于禁止歧视罗姆人的第</w:t>
      </w:r>
      <w:r>
        <w:rPr>
          <w:rFonts w:ascii="Time New Roman" w:eastAsia="SimHei" w:hAnsi="Time New Roman" w:hint="eastAsia"/>
          <w:b/>
        </w:rPr>
        <w:t>27</w:t>
      </w:r>
      <w:r>
        <w:rPr>
          <w:rFonts w:ascii="Time New Roman" w:eastAsia="SimHei" w:hAnsi="Time New Roman" w:hint="eastAsia"/>
        </w:rPr>
        <w:t>号一般性建议并建议缔约国加强努力，具体采取从罗姆社区成员中增加招聘学校员工和加强跨文化教育的措施，解决属罗姆人社区儿童入学比例低的现象。</w:t>
      </w:r>
    </w:p>
    <w:p w:rsidR="00000000" w:rsidRDefault="00C62BA9">
      <w:pPr>
        <w:rPr>
          <w:rFonts w:hint="eastAsia"/>
        </w:rPr>
      </w:pPr>
      <w:r>
        <w:rPr>
          <w:rFonts w:hint="eastAsia"/>
        </w:rPr>
        <w:tab/>
        <w:t>281</w:t>
      </w:r>
      <w:r>
        <w:t xml:space="preserve">.  </w:t>
      </w:r>
      <w:r>
        <w:rPr>
          <w:rFonts w:hint="eastAsia"/>
        </w:rPr>
        <w:t>委员会关切地感到，缔</w:t>
      </w:r>
      <w:r>
        <w:rPr>
          <w:rFonts w:hint="eastAsia"/>
        </w:rPr>
        <w:t>约国几乎未对国内的种族歧视行为提出起诉和惩罚</w:t>
      </w:r>
      <w:r>
        <w:rPr>
          <w:rFonts w:hint="eastAsia"/>
        </w:rPr>
        <w:t>(</w:t>
      </w:r>
      <w:r>
        <w:rPr>
          <w:rFonts w:hint="eastAsia"/>
        </w:rPr>
        <w:t>第六条</w:t>
      </w:r>
      <w:r>
        <w:rPr>
          <w:rFonts w:hint="eastAsia"/>
        </w:rPr>
        <w:t>)</w:t>
      </w:r>
      <w:r>
        <w:rPr>
          <w:rFonts w:hint="eastAsia"/>
        </w:rPr>
        <w:t>。</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提醒缔约国，种族歧视受害者仅仅未提出申诉和采取法律诉讼的现象，主要可能是缺乏相关具体立法的体现，或尚未意识到现有的法律补救办法或当局缺乏进行追究的充分意愿。委员会要求缔约国确保国家立法列明适当的条款，并向广大公众宣传针对种族歧视领域的一切法律补救办法。</w:t>
      </w:r>
    </w:p>
    <w:p w:rsidR="00000000" w:rsidRDefault="00C62BA9">
      <w:pPr>
        <w:rPr>
          <w:rFonts w:hint="eastAsia"/>
        </w:rPr>
      </w:pPr>
      <w:r>
        <w:rPr>
          <w:rFonts w:hint="eastAsia"/>
        </w:rPr>
        <w:tab/>
        <w:t>282</w:t>
      </w:r>
      <w:r>
        <w:t xml:space="preserve">.  </w:t>
      </w:r>
      <w:r>
        <w:rPr>
          <w:rFonts w:hint="eastAsia"/>
        </w:rPr>
        <w:t>在注意到爱沙尼亚境内有大量的少数民族，尤其是俄语少数民族之际，委员会关切地感到，爱沙尼亚的电视仅有</w:t>
      </w:r>
      <w:r>
        <w:rPr>
          <w:rFonts w:hint="eastAsia"/>
        </w:rPr>
        <w:t>10</w:t>
      </w:r>
      <w:r>
        <w:t>.</w:t>
      </w:r>
      <w:r>
        <w:rPr>
          <w:rFonts w:hint="eastAsia"/>
        </w:rPr>
        <w:t>8%</w:t>
      </w:r>
      <w:r>
        <w:rPr>
          <w:rFonts w:hint="eastAsia"/>
        </w:rPr>
        <w:t>的双语节目。</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委员会建议缔约国制订和实施大众传媒平等和平衡的语言政策</w:t>
      </w:r>
      <w:r>
        <w:rPr>
          <w:rFonts w:ascii="Time New Roman" w:eastAsia="SimHei" w:hAnsi="Time New Roman" w:hint="eastAsia"/>
        </w:rPr>
        <w:t>，以预防和铲除该领域中的种族歧视现象。</w:t>
      </w:r>
    </w:p>
    <w:p w:rsidR="00000000" w:rsidRDefault="00C62BA9">
      <w:pPr>
        <w:rPr>
          <w:rFonts w:hint="eastAsia"/>
        </w:rPr>
      </w:pPr>
      <w:r>
        <w:rPr>
          <w:rFonts w:hint="eastAsia"/>
        </w:rPr>
        <w:tab/>
        <w:t>283</w:t>
      </w:r>
      <w:r>
        <w:t xml:space="preserve">.  </w:t>
      </w:r>
      <w:r>
        <w:rPr>
          <w:rFonts w:hint="eastAsia"/>
        </w:rPr>
        <w:t>委员会重申建议缔约国国内司法秩序在执行《公约》时，考虑到《德班宣言和行动纲领》的相关条款，尤其是《公约》第二至第七条。委员会还促请缔约国在下次定期报告中列入资料，阐明为在全国落实《德班宣言和行动纲领》所采取的行动计划及其他措施。</w:t>
      </w:r>
    </w:p>
    <w:p w:rsidR="00000000" w:rsidRDefault="00C62BA9">
      <w:pPr>
        <w:rPr>
          <w:rFonts w:hint="eastAsia"/>
        </w:rPr>
      </w:pPr>
      <w:r>
        <w:rPr>
          <w:rFonts w:hint="eastAsia"/>
        </w:rPr>
        <w:tab/>
        <w:t>284</w:t>
      </w:r>
      <w:r>
        <w:t xml:space="preserve">.  </w:t>
      </w:r>
      <w:r>
        <w:rPr>
          <w:rFonts w:hint="eastAsia"/>
        </w:rPr>
        <w:t>委员会感到鼓舞的得悉，尽管技术上延迟，缔约国仍打算根据《公约》第十四条的规定发表这项任择声明，委员会也重申建议缔约国考虑发表这样的声明。</w:t>
      </w:r>
    </w:p>
    <w:p w:rsidR="00000000" w:rsidRDefault="00C62BA9">
      <w:pPr>
        <w:rPr>
          <w:rFonts w:hint="eastAsia"/>
        </w:rPr>
      </w:pPr>
      <w:r>
        <w:rPr>
          <w:rFonts w:hint="eastAsia"/>
        </w:rPr>
        <w:tab/>
        <w:t>285</w:t>
      </w:r>
      <w:r>
        <w:t xml:space="preserve">.  </w:t>
      </w:r>
      <w:r>
        <w:rPr>
          <w:rFonts w:hint="eastAsia"/>
        </w:rPr>
        <w:t>委员会强烈地鼓励缔约国批准，经</w:t>
      </w:r>
      <w:r>
        <w:rPr>
          <w:rFonts w:hint="eastAsia"/>
        </w:rPr>
        <w:t>1992</w:t>
      </w:r>
      <w:r>
        <w:rPr>
          <w:rFonts w:hint="eastAsia"/>
        </w:rPr>
        <w:t>年</w:t>
      </w:r>
      <w:r>
        <w:rPr>
          <w:rFonts w:hint="eastAsia"/>
        </w:rPr>
        <w:t>1</w:t>
      </w:r>
      <w:r>
        <w:rPr>
          <w:rFonts w:hint="eastAsia"/>
        </w:rPr>
        <w:t>月</w:t>
      </w:r>
      <w:r>
        <w:rPr>
          <w:rFonts w:hint="eastAsia"/>
        </w:rPr>
        <w:t>15</w:t>
      </w:r>
      <w:r>
        <w:rPr>
          <w:rFonts w:hint="eastAsia"/>
        </w:rPr>
        <w:t>日《公约》缔约</w:t>
      </w:r>
      <w:r>
        <w:rPr>
          <w:rFonts w:hint="eastAsia"/>
        </w:rPr>
        <w:t>国第十四居会议通过，并得到大会第</w:t>
      </w:r>
      <w:r>
        <w:rPr>
          <w:rFonts w:hint="eastAsia"/>
        </w:rPr>
        <w:t>47/111</w:t>
      </w:r>
      <w:r>
        <w:rPr>
          <w:rFonts w:hint="eastAsia"/>
        </w:rPr>
        <w:t>号决议核准的，对《公约》第八条第</w:t>
      </w:r>
      <w:r>
        <w:rPr>
          <w:rFonts w:hint="eastAsia"/>
        </w:rPr>
        <w:t>6</w:t>
      </w:r>
      <w:r>
        <w:rPr>
          <w:rFonts w:hint="eastAsia"/>
        </w:rPr>
        <w:t>款的修订案。为此，委员会提及了大会</w:t>
      </w:r>
      <w:r>
        <w:rPr>
          <w:rFonts w:hint="eastAsia"/>
        </w:rPr>
        <w:t>2004</w:t>
      </w:r>
      <w:r>
        <w:rPr>
          <w:rFonts w:hint="eastAsia"/>
        </w:rPr>
        <w:t>年</w:t>
      </w:r>
      <w:r>
        <w:rPr>
          <w:rFonts w:hint="eastAsia"/>
        </w:rPr>
        <w:t>12</w:t>
      </w:r>
      <w:r>
        <w:rPr>
          <w:rFonts w:hint="eastAsia"/>
        </w:rPr>
        <w:t>月</w:t>
      </w:r>
      <w:r>
        <w:rPr>
          <w:rFonts w:hint="eastAsia"/>
        </w:rPr>
        <w:t>20</w:t>
      </w:r>
      <w:r>
        <w:rPr>
          <w:rFonts w:hint="eastAsia"/>
        </w:rPr>
        <w:t>日第</w:t>
      </w:r>
      <w:r>
        <w:rPr>
          <w:rFonts w:hint="eastAsia"/>
        </w:rPr>
        <w:t>59/176</w:t>
      </w:r>
      <w:r>
        <w:rPr>
          <w:rFonts w:hint="eastAsia"/>
        </w:rPr>
        <w:t>号决议。该大会决议强烈敦促各缔约国加快关于该修订案的国内批准程序，并迅速地向秘书长书面通报缔约国对这项修订案的认同。</w:t>
      </w:r>
    </w:p>
    <w:p w:rsidR="00000000" w:rsidRDefault="00C62BA9">
      <w:pPr>
        <w:rPr>
          <w:rFonts w:hint="eastAsia"/>
        </w:rPr>
      </w:pPr>
      <w:r>
        <w:rPr>
          <w:rFonts w:hint="eastAsia"/>
        </w:rPr>
        <w:tab/>
        <w:t>286</w:t>
      </w:r>
      <w:r>
        <w:t xml:space="preserve">. </w:t>
      </w:r>
      <w:r>
        <w:rPr>
          <w:rFonts w:hint="eastAsia"/>
        </w:rPr>
        <w:t>委员会鼓励缔约国批准《保护所有移徙工人及其家庭成员权利国际公约》。</w:t>
      </w:r>
    </w:p>
    <w:p w:rsidR="00000000" w:rsidRDefault="00C62BA9">
      <w:pPr>
        <w:rPr>
          <w:rFonts w:hint="eastAsia"/>
        </w:rPr>
      </w:pPr>
      <w:r>
        <w:rPr>
          <w:rFonts w:hint="eastAsia"/>
        </w:rPr>
        <w:tab/>
        <w:t>287</w:t>
      </w:r>
      <w:r>
        <w:t xml:space="preserve">.  </w:t>
      </w:r>
      <w:r>
        <w:rPr>
          <w:rFonts w:hint="eastAsia"/>
        </w:rPr>
        <w:t>委员会注意到，缔约国尚未批准《保护人权和基本自由公约》第十二号议定书，建议缔约国考虑批准该议定书。</w:t>
      </w:r>
    </w:p>
    <w:p w:rsidR="00000000" w:rsidRDefault="00C62BA9">
      <w:pPr>
        <w:rPr>
          <w:rFonts w:hint="eastAsia"/>
        </w:rPr>
      </w:pPr>
      <w:r>
        <w:rPr>
          <w:rFonts w:hint="eastAsia"/>
        </w:rPr>
        <w:tab/>
        <w:t>288</w:t>
      </w:r>
      <w:r>
        <w:t xml:space="preserve">.  </w:t>
      </w:r>
      <w:r>
        <w:rPr>
          <w:rFonts w:hint="eastAsia"/>
        </w:rPr>
        <w:t>委员会建议缔约国在提交报告之际，即按缔</w:t>
      </w:r>
      <w:r>
        <w:rPr>
          <w:rFonts w:hint="eastAsia"/>
        </w:rPr>
        <w:t>约国境内所讲的各种主要语言，包括少数民族语言文本向广大公众提供，并同时发表委员会对历次报告发表的意见。</w:t>
      </w:r>
    </w:p>
    <w:p w:rsidR="00000000" w:rsidRDefault="00C62BA9">
      <w:pPr>
        <w:rPr>
          <w:rFonts w:hint="eastAsia"/>
        </w:rPr>
      </w:pPr>
      <w:r>
        <w:rPr>
          <w:rFonts w:hint="eastAsia"/>
        </w:rPr>
        <w:tab/>
        <w:t>289</w:t>
      </w:r>
      <w:r>
        <w:t xml:space="preserve">.  </w:t>
      </w:r>
      <w:r>
        <w:rPr>
          <w:rFonts w:hint="eastAsia"/>
        </w:rPr>
        <w:t>根据委员会议事规则第</w:t>
      </w:r>
      <w:r>
        <w:rPr>
          <w:rFonts w:hint="eastAsia"/>
        </w:rPr>
        <w:t>56</w:t>
      </w:r>
      <w:r>
        <w:rPr>
          <w:rFonts w:hint="eastAsia"/>
        </w:rPr>
        <w:t>条第</w:t>
      </w:r>
      <w:r>
        <w:rPr>
          <w:rFonts w:hint="eastAsia"/>
        </w:rPr>
        <w:t>1</w:t>
      </w:r>
      <w:r>
        <w:rPr>
          <w:rFonts w:hint="eastAsia"/>
        </w:rPr>
        <w:t>款，缔约国应在</w:t>
      </w:r>
      <w:r>
        <w:rPr>
          <w:rFonts w:hint="eastAsia"/>
        </w:rPr>
        <w:t>1</w:t>
      </w:r>
      <w:r>
        <w:rPr>
          <w:rFonts w:hint="eastAsia"/>
        </w:rPr>
        <w:t>年之内提供资料，说明缔约国采取了哪些行动执行委员会在上述第</w:t>
      </w:r>
      <w:r>
        <w:rPr>
          <w:rFonts w:hint="eastAsia"/>
        </w:rPr>
        <w:t>273</w:t>
      </w:r>
      <w:r>
        <w:rPr>
          <w:rFonts w:hint="eastAsia"/>
        </w:rPr>
        <w:t>、</w:t>
      </w:r>
      <w:r>
        <w:rPr>
          <w:rFonts w:hint="eastAsia"/>
        </w:rPr>
        <w:t>277</w:t>
      </w:r>
      <w:r>
        <w:rPr>
          <w:rFonts w:hint="eastAsia"/>
        </w:rPr>
        <w:t>和</w:t>
      </w:r>
      <w:r>
        <w:rPr>
          <w:rFonts w:hint="eastAsia"/>
        </w:rPr>
        <w:t>278</w:t>
      </w:r>
      <w:r>
        <w:rPr>
          <w:rFonts w:hint="eastAsia"/>
        </w:rPr>
        <w:t>段中建议所提出的。</w:t>
      </w:r>
    </w:p>
    <w:p w:rsidR="00000000" w:rsidRDefault="00C62BA9">
      <w:pPr>
        <w:rPr>
          <w:rFonts w:hint="eastAsia"/>
        </w:rPr>
      </w:pPr>
      <w:r>
        <w:rPr>
          <w:rFonts w:hint="eastAsia"/>
        </w:rPr>
        <w:tab/>
        <w:t>290</w:t>
      </w:r>
      <w:r>
        <w:t xml:space="preserve">.  </w:t>
      </w:r>
      <w:r>
        <w:rPr>
          <w:rFonts w:hint="eastAsia"/>
        </w:rPr>
        <w:t>委员会建议缔约国在</w:t>
      </w:r>
      <w:r>
        <w:rPr>
          <w:rFonts w:hint="eastAsia"/>
        </w:rPr>
        <w:t>2008</w:t>
      </w:r>
      <w:r>
        <w:rPr>
          <w:rFonts w:hint="eastAsia"/>
        </w:rPr>
        <w:t>年</w:t>
      </w:r>
      <w:r>
        <w:rPr>
          <w:rFonts w:hint="eastAsia"/>
        </w:rPr>
        <w:t>11</w:t>
      </w:r>
      <w:r>
        <w:rPr>
          <w:rFonts w:hint="eastAsia"/>
        </w:rPr>
        <w:t>月</w:t>
      </w:r>
      <w:r>
        <w:rPr>
          <w:rFonts w:hint="eastAsia"/>
        </w:rPr>
        <w:t>20</w:t>
      </w:r>
      <w:r>
        <w:rPr>
          <w:rFonts w:hint="eastAsia"/>
        </w:rPr>
        <w:t>日之前提交一份第</w:t>
      </w:r>
      <w:r>
        <w:rPr>
          <w:rFonts w:hint="eastAsia"/>
        </w:rPr>
        <w:t>8</w:t>
      </w:r>
      <w:r>
        <w:rPr>
          <w:rFonts w:hint="eastAsia"/>
        </w:rPr>
        <w:t>次定期报告和第</w:t>
      </w:r>
      <w:r>
        <w:rPr>
          <w:rFonts w:hint="eastAsia"/>
        </w:rPr>
        <w:t>9</w:t>
      </w:r>
      <w:r>
        <w:rPr>
          <w:rFonts w:hint="eastAsia"/>
        </w:rPr>
        <w:t>次定期报告的合并报告，并在报告中阐明本结论性意见中提出的所有要点。</w:t>
      </w:r>
    </w:p>
    <w:p w:rsidR="00000000" w:rsidRDefault="00C62BA9">
      <w:pPr>
        <w:pStyle w:val="Heading2"/>
        <w:rPr>
          <w:rFonts w:ascii="Time New Roman" w:hAnsi="Time New Roman" w:hint="eastAsia"/>
        </w:rPr>
      </w:pPr>
      <w:r>
        <w:rPr>
          <w:rFonts w:ascii="Time New Roman" w:hAnsi="Time New Roman" w:hint="eastAsia"/>
        </w:rPr>
        <w:t>蒙</w:t>
      </w:r>
      <w:r>
        <w:rPr>
          <w:rFonts w:ascii="Time New Roman" w:hAnsi="Time New Roman"/>
        </w:rPr>
        <w:t xml:space="preserve">   </w:t>
      </w:r>
      <w:r>
        <w:rPr>
          <w:rFonts w:ascii="Time New Roman" w:hAnsi="Time New Roman" w:hint="eastAsia"/>
        </w:rPr>
        <w:t>古</w:t>
      </w:r>
    </w:p>
    <w:p w:rsidR="00000000" w:rsidRDefault="00C62BA9">
      <w:pPr>
        <w:spacing w:after="320"/>
        <w:rPr>
          <w:rFonts w:hint="eastAsia"/>
        </w:rPr>
      </w:pPr>
      <w:r>
        <w:tab/>
      </w:r>
      <w:r>
        <w:rPr>
          <w:rFonts w:hint="eastAsia"/>
        </w:rPr>
        <w:t xml:space="preserve">291.  </w:t>
      </w:r>
      <w:r>
        <w:rPr>
          <w:rFonts w:hint="eastAsia"/>
        </w:rPr>
        <w:t>委员会在</w:t>
      </w:r>
      <w:r>
        <w:rPr>
          <w:rFonts w:hint="eastAsia"/>
        </w:rPr>
        <w:t>2006</w:t>
      </w:r>
      <w:r>
        <w:rPr>
          <w:rFonts w:hint="eastAsia"/>
        </w:rPr>
        <w:t>年</w:t>
      </w:r>
      <w:r>
        <w:rPr>
          <w:rFonts w:hint="eastAsia"/>
        </w:rPr>
        <w:t>8</w:t>
      </w:r>
      <w:r>
        <w:rPr>
          <w:rFonts w:hint="eastAsia"/>
        </w:rPr>
        <w:t>月</w:t>
      </w:r>
      <w:r>
        <w:rPr>
          <w:rFonts w:hint="eastAsia"/>
        </w:rPr>
        <w:t>8</w:t>
      </w:r>
      <w:r>
        <w:rPr>
          <w:rFonts w:hint="eastAsia"/>
        </w:rPr>
        <w:t>日和</w:t>
      </w:r>
      <w:r>
        <w:rPr>
          <w:rFonts w:hint="eastAsia"/>
        </w:rPr>
        <w:t>9</w:t>
      </w:r>
      <w:r>
        <w:rPr>
          <w:rFonts w:hint="eastAsia"/>
        </w:rPr>
        <w:t>日举行的第</w:t>
      </w:r>
      <w:r>
        <w:rPr>
          <w:rFonts w:hint="eastAsia"/>
        </w:rPr>
        <w:t>1770</w:t>
      </w:r>
      <w:r>
        <w:rPr>
          <w:rFonts w:hint="eastAsia"/>
        </w:rPr>
        <w:t>和</w:t>
      </w:r>
      <w:r>
        <w:rPr>
          <w:rFonts w:hint="eastAsia"/>
        </w:rPr>
        <w:t>1771</w:t>
      </w:r>
      <w:r>
        <w:rPr>
          <w:rFonts w:hint="eastAsia"/>
        </w:rPr>
        <w:t>次会议</w:t>
      </w:r>
      <w:r>
        <w:rPr>
          <w:rFonts w:hint="eastAsia"/>
        </w:rPr>
        <w:t>(C</w:t>
      </w:r>
      <w:r>
        <w:rPr>
          <w:rFonts w:hint="eastAsia"/>
        </w:rPr>
        <w:t>ERD/</w:t>
      </w:r>
      <w:r>
        <w:t xml:space="preserve"> </w:t>
      </w:r>
      <w:r>
        <w:rPr>
          <w:rFonts w:hint="eastAsia"/>
        </w:rPr>
        <w:t>C/SR.1770</w:t>
      </w:r>
      <w:r>
        <w:rPr>
          <w:rFonts w:hint="eastAsia"/>
        </w:rPr>
        <w:t>和</w:t>
      </w:r>
      <w:r>
        <w:rPr>
          <w:rFonts w:hint="eastAsia"/>
        </w:rPr>
        <w:t>1771)</w:t>
      </w:r>
      <w:r>
        <w:rPr>
          <w:rFonts w:hint="eastAsia"/>
        </w:rPr>
        <w:t>上，审议了蒙古提交的第</w:t>
      </w:r>
      <w:r>
        <w:rPr>
          <w:rFonts w:hint="eastAsia"/>
        </w:rPr>
        <w:t>16</w:t>
      </w:r>
      <w:r>
        <w:rPr>
          <w:rFonts w:hint="eastAsia"/>
        </w:rPr>
        <w:t>至</w:t>
      </w:r>
      <w:r>
        <w:rPr>
          <w:rFonts w:hint="eastAsia"/>
        </w:rPr>
        <w:t>18</w:t>
      </w:r>
      <w:r>
        <w:rPr>
          <w:rFonts w:hint="eastAsia"/>
        </w:rPr>
        <w:t>次定期报告的合并文件</w:t>
      </w:r>
      <w:r>
        <w:rPr>
          <w:rFonts w:hint="eastAsia"/>
        </w:rPr>
        <w:t>(CERD/C/476/</w:t>
      </w:r>
      <w:r>
        <w:t>Add.6)</w:t>
      </w:r>
      <w:r>
        <w:rPr>
          <w:rFonts w:hint="eastAsia"/>
        </w:rPr>
        <w:t>。委员会在</w:t>
      </w:r>
      <w:r>
        <w:rPr>
          <w:rFonts w:hint="eastAsia"/>
        </w:rPr>
        <w:t>2006</w:t>
      </w:r>
      <w:r>
        <w:rPr>
          <w:rFonts w:hint="eastAsia"/>
        </w:rPr>
        <w:t>年</w:t>
      </w:r>
      <w:r>
        <w:rPr>
          <w:rFonts w:hint="eastAsia"/>
        </w:rPr>
        <w:t>8</w:t>
      </w:r>
      <w:r>
        <w:rPr>
          <w:rFonts w:hint="eastAsia"/>
        </w:rPr>
        <w:t>月</w:t>
      </w:r>
      <w:r>
        <w:rPr>
          <w:rFonts w:hint="eastAsia"/>
        </w:rPr>
        <w:t>17</w:t>
      </w:r>
      <w:r>
        <w:rPr>
          <w:rFonts w:hint="eastAsia"/>
        </w:rPr>
        <w:t>日举行的第</w:t>
      </w:r>
      <w:r>
        <w:rPr>
          <w:rFonts w:hint="eastAsia"/>
        </w:rPr>
        <w:t>1783</w:t>
      </w:r>
      <w:r>
        <w:rPr>
          <w:rFonts w:hint="eastAsia"/>
        </w:rPr>
        <w:t>次会议</w:t>
      </w:r>
      <w:r>
        <w:rPr>
          <w:rFonts w:hint="eastAsia"/>
        </w:rPr>
        <w:t>(CERD/C/</w:t>
      </w:r>
      <w:r>
        <w:t xml:space="preserve"> </w:t>
      </w:r>
      <w:r>
        <w:rPr>
          <w:rFonts w:hint="eastAsia"/>
        </w:rPr>
        <w:t>SR.1783)</w:t>
      </w:r>
      <w:r>
        <w:rPr>
          <w:rFonts w:hint="eastAsia"/>
        </w:rPr>
        <w:t>上通过了下列结论性意见。</w:t>
      </w:r>
    </w:p>
    <w:p w:rsidR="00000000" w:rsidRDefault="00C62BA9">
      <w:pPr>
        <w:pStyle w:val="Heading3"/>
        <w:rPr>
          <w:rFonts w:hint="eastAsia"/>
        </w:rPr>
      </w:pPr>
      <w:r>
        <w:rPr>
          <w:rFonts w:hint="eastAsia"/>
        </w:rPr>
        <w:t xml:space="preserve">A.  </w:t>
      </w:r>
      <w:r>
        <w:rPr>
          <w:rFonts w:hint="eastAsia"/>
        </w:rPr>
        <w:t>导</w:t>
      </w:r>
      <w:r>
        <w:rPr>
          <w:rFonts w:hint="eastAsia"/>
        </w:rPr>
        <w:t xml:space="preserve">  </w:t>
      </w:r>
      <w:r>
        <w:rPr>
          <w:rFonts w:hint="eastAsia"/>
        </w:rPr>
        <w:t>言</w:t>
      </w:r>
    </w:p>
    <w:p w:rsidR="00000000" w:rsidRDefault="00C62BA9">
      <w:pPr>
        <w:rPr>
          <w:rFonts w:hint="eastAsia"/>
        </w:rPr>
      </w:pPr>
      <w:r>
        <w:rPr>
          <w:rFonts w:hint="eastAsia"/>
        </w:rPr>
        <w:tab/>
        <w:t xml:space="preserve">292.  </w:t>
      </w:r>
      <w:r>
        <w:rPr>
          <w:rFonts w:hint="eastAsia"/>
        </w:rPr>
        <w:t>委员会欢迎缔约国提交的报告，以及在审查报告期间代表团提供的口头补充资料，尤其是对问题清单的详细答复。委员会感到鼓舞的是，派高级代表团出席会议，并且对有机会与缔约国重新开展对话表示赞赏。</w:t>
      </w:r>
    </w:p>
    <w:p w:rsidR="00000000" w:rsidRDefault="00C62BA9">
      <w:pPr>
        <w:spacing w:after="320"/>
        <w:rPr>
          <w:rFonts w:hint="eastAsia"/>
        </w:rPr>
      </w:pPr>
      <w:r>
        <w:rPr>
          <w:rFonts w:hint="eastAsia"/>
        </w:rPr>
        <w:tab/>
        <w:t xml:space="preserve">293.  </w:t>
      </w:r>
      <w:r>
        <w:rPr>
          <w:rFonts w:hint="eastAsia"/>
        </w:rPr>
        <w:t>委员会注意到缔约国为遵循委员会报告准则所</w:t>
      </w:r>
      <w:r>
        <w:rPr>
          <w:rFonts w:hint="eastAsia"/>
        </w:rPr>
        <w:t>作的努力。然而，委员会遗憾地感到，报告简单扼要，缺乏有关实际适用《公约》情况的充分资料。</w:t>
      </w:r>
    </w:p>
    <w:p w:rsidR="00000000" w:rsidRDefault="00C62BA9">
      <w:pPr>
        <w:pStyle w:val="Heading3"/>
        <w:spacing w:after="240"/>
        <w:rPr>
          <w:rFonts w:hint="eastAsia"/>
        </w:rPr>
      </w:pPr>
      <w:r>
        <w:rPr>
          <w:rFonts w:hint="eastAsia"/>
        </w:rPr>
        <w:t xml:space="preserve">B.  </w:t>
      </w:r>
      <w:r>
        <w:rPr>
          <w:rFonts w:hint="eastAsia"/>
        </w:rPr>
        <w:t>积极方面</w:t>
      </w:r>
    </w:p>
    <w:p w:rsidR="00000000" w:rsidRDefault="00C62BA9">
      <w:pPr>
        <w:rPr>
          <w:rFonts w:hint="eastAsia"/>
        </w:rPr>
      </w:pPr>
      <w:r>
        <w:rPr>
          <w:rFonts w:hint="eastAsia"/>
        </w:rPr>
        <w:tab/>
        <w:t xml:space="preserve">294.  </w:t>
      </w:r>
      <w:r>
        <w:rPr>
          <w:rFonts w:hint="eastAsia"/>
        </w:rPr>
        <w:t>委员会欢迎</w:t>
      </w:r>
      <w:r>
        <w:rPr>
          <w:rFonts w:hint="eastAsia"/>
        </w:rPr>
        <w:t>1999</w:t>
      </w:r>
      <w:r>
        <w:rPr>
          <w:rFonts w:hint="eastAsia"/>
        </w:rPr>
        <w:t>年生效的《劳工法》，包括该法条款禁止在劳资关系方面，基于国籍、种族、性别、社会出身或地位、财富、宗教或思想意识的歧视。</w:t>
      </w:r>
    </w:p>
    <w:p w:rsidR="00000000" w:rsidRDefault="00C62BA9">
      <w:pPr>
        <w:rPr>
          <w:rFonts w:hint="eastAsia"/>
        </w:rPr>
      </w:pPr>
      <w:r>
        <w:rPr>
          <w:rFonts w:hint="eastAsia"/>
        </w:rPr>
        <w:tab/>
        <w:t xml:space="preserve">295.  </w:t>
      </w:r>
      <w:r>
        <w:rPr>
          <w:rFonts w:hint="eastAsia"/>
        </w:rPr>
        <w:t>委员会欢迎缔约国</w:t>
      </w:r>
      <w:r>
        <w:rPr>
          <w:rFonts w:hint="eastAsia"/>
        </w:rPr>
        <w:t>2000</w:t>
      </w:r>
      <w:r>
        <w:rPr>
          <w:rFonts w:hint="eastAsia"/>
        </w:rPr>
        <w:t>年批准《儿童权利公约》关于儿童卷入武装冲突问题和关于买卖儿童、儿童卖淫和儿童色情制品问题的两项任择议定书；</w:t>
      </w:r>
      <w:r>
        <w:rPr>
          <w:rFonts w:hint="eastAsia"/>
        </w:rPr>
        <w:t>2002</w:t>
      </w:r>
      <w:r>
        <w:rPr>
          <w:rFonts w:hint="eastAsia"/>
        </w:rPr>
        <w:t>年批准《禁止酷刑和其他残忍、不人道或有辱人格的待遇或处罚公约》；和</w:t>
      </w:r>
      <w:r>
        <w:rPr>
          <w:rFonts w:hint="eastAsia"/>
        </w:rPr>
        <w:t>2002</w:t>
      </w:r>
      <w:r>
        <w:rPr>
          <w:rFonts w:hint="eastAsia"/>
        </w:rPr>
        <w:t>年批准《消除对妇女一切形式</w:t>
      </w:r>
      <w:r>
        <w:rPr>
          <w:rFonts w:hint="eastAsia"/>
        </w:rPr>
        <w:t>歧视公约》。</w:t>
      </w:r>
    </w:p>
    <w:p w:rsidR="00000000" w:rsidRDefault="00C62BA9">
      <w:pPr>
        <w:rPr>
          <w:rFonts w:hint="eastAsia"/>
        </w:rPr>
      </w:pPr>
      <w:r>
        <w:rPr>
          <w:rFonts w:hint="eastAsia"/>
        </w:rPr>
        <w:tab/>
        <w:t xml:space="preserve">296.  </w:t>
      </w:r>
      <w:r>
        <w:rPr>
          <w:rFonts w:hint="eastAsia"/>
        </w:rPr>
        <w:t>委员会满意地注意到，</w:t>
      </w:r>
      <w:r>
        <w:rPr>
          <w:rFonts w:hint="eastAsia"/>
        </w:rPr>
        <w:t>2001</w:t>
      </w:r>
      <w:r>
        <w:rPr>
          <w:rFonts w:hint="eastAsia"/>
        </w:rPr>
        <w:t>年根据全国增进和保护人权机构地位的原则</w:t>
      </w:r>
      <w:r>
        <w:rPr>
          <w:rFonts w:hint="eastAsia"/>
        </w:rPr>
        <w:t>(</w:t>
      </w:r>
      <w:r>
        <w:rPr>
          <w:rFonts w:hint="eastAsia"/>
        </w:rPr>
        <w:t>《巴黎原则》，大会第</w:t>
      </w:r>
      <w:r>
        <w:rPr>
          <w:rFonts w:hint="eastAsia"/>
        </w:rPr>
        <w:t>48/134</w:t>
      </w:r>
      <w:r>
        <w:rPr>
          <w:rFonts w:hint="eastAsia"/>
        </w:rPr>
        <w:t>号决议，附件</w:t>
      </w:r>
      <w:r>
        <w:rPr>
          <w:rFonts w:hint="eastAsia"/>
        </w:rPr>
        <w:t>)</w:t>
      </w:r>
      <w:r>
        <w:rPr>
          <w:rFonts w:hint="eastAsia"/>
        </w:rPr>
        <w:t>建立起了蒙古全国人权委员会。</w:t>
      </w:r>
    </w:p>
    <w:p w:rsidR="00000000" w:rsidRDefault="00C62BA9">
      <w:pPr>
        <w:rPr>
          <w:rFonts w:hint="eastAsia"/>
          <w:sz w:val="20"/>
        </w:rPr>
      </w:pPr>
      <w:r>
        <w:rPr>
          <w:rFonts w:hint="eastAsia"/>
        </w:rPr>
        <w:tab/>
        <w:t xml:space="preserve">297.  </w:t>
      </w:r>
      <w:r>
        <w:rPr>
          <w:rFonts w:hint="eastAsia"/>
        </w:rPr>
        <w:t>委员会赞赏</w:t>
      </w:r>
      <w:r>
        <w:rPr>
          <w:rFonts w:hint="eastAsia"/>
        </w:rPr>
        <w:t>2001</w:t>
      </w:r>
      <w:r>
        <w:rPr>
          <w:rFonts w:hint="eastAsia"/>
        </w:rPr>
        <w:t>年颁布的《广告法》，规定禁止传媒进行宗教、职业、性别、年龄、社会地位、语言和种族群体之间贬低性比较的广告宣传或推行种族歧视和制造不和言论。</w:t>
      </w:r>
    </w:p>
    <w:p w:rsidR="00000000" w:rsidRDefault="00C62BA9">
      <w:pPr>
        <w:rPr>
          <w:rFonts w:hint="eastAsia"/>
        </w:rPr>
      </w:pPr>
      <w:r>
        <w:rPr>
          <w:rFonts w:hint="eastAsia"/>
          <w:sz w:val="20"/>
        </w:rPr>
        <w:tab/>
      </w:r>
      <w:r>
        <w:rPr>
          <w:rFonts w:hint="eastAsia"/>
        </w:rPr>
        <w:t xml:space="preserve">298.  </w:t>
      </w:r>
      <w:r>
        <w:rPr>
          <w:rFonts w:hint="eastAsia"/>
        </w:rPr>
        <w:t>委员会满意地注意到，</w:t>
      </w:r>
      <w:r>
        <w:rPr>
          <w:rFonts w:hint="eastAsia"/>
        </w:rPr>
        <w:t>2002</w:t>
      </w:r>
      <w:r>
        <w:rPr>
          <w:rFonts w:hint="eastAsia"/>
        </w:rPr>
        <w:t>年议会通过了新修订的《刑法》，规定了三类种族歧视和种族灭绝罪行行为。</w:t>
      </w:r>
    </w:p>
    <w:p w:rsidR="00000000" w:rsidRDefault="00C62BA9">
      <w:pPr>
        <w:rPr>
          <w:rFonts w:hint="eastAsia"/>
        </w:rPr>
      </w:pPr>
      <w:r>
        <w:rPr>
          <w:rFonts w:hint="eastAsia"/>
        </w:rPr>
        <w:tab/>
        <w:t xml:space="preserve">299.  </w:t>
      </w:r>
      <w:r>
        <w:rPr>
          <w:rFonts w:hint="eastAsia"/>
        </w:rPr>
        <w:t>委员会欢迎</w:t>
      </w:r>
      <w:r>
        <w:rPr>
          <w:rFonts w:hint="eastAsia"/>
        </w:rPr>
        <w:t>2002</w:t>
      </w:r>
      <w:r>
        <w:rPr>
          <w:rFonts w:hint="eastAsia"/>
        </w:rPr>
        <w:t>年颁布的新《民法》，规定</w:t>
      </w:r>
      <w:r>
        <w:rPr>
          <w:rFonts w:hint="eastAsia"/>
        </w:rPr>
        <w:t>在民法事务方面，非公民与公民享有同等权利。</w:t>
      </w:r>
    </w:p>
    <w:p w:rsidR="00000000" w:rsidRDefault="00C62BA9">
      <w:pPr>
        <w:rPr>
          <w:rFonts w:hint="eastAsia"/>
        </w:rPr>
      </w:pPr>
      <w:r>
        <w:rPr>
          <w:rFonts w:hint="eastAsia"/>
        </w:rPr>
        <w:tab/>
        <w:t xml:space="preserve">300.  </w:t>
      </w:r>
      <w:r>
        <w:rPr>
          <w:rFonts w:hint="eastAsia"/>
        </w:rPr>
        <w:t>委员会欢迎</w:t>
      </w:r>
      <w:r>
        <w:rPr>
          <w:rFonts w:hint="eastAsia"/>
        </w:rPr>
        <w:t>2003</w:t>
      </w:r>
      <w:r>
        <w:rPr>
          <w:rFonts w:hint="eastAsia"/>
        </w:rPr>
        <w:t>年通过的“全国人权行动计划”。</w:t>
      </w:r>
    </w:p>
    <w:p w:rsidR="00000000" w:rsidRDefault="00C62BA9">
      <w:pPr>
        <w:spacing w:after="320"/>
        <w:rPr>
          <w:rFonts w:hint="eastAsia"/>
        </w:rPr>
      </w:pPr>
      <w:r>
        <w:rPr>
          <w:rFonts w:hint="eastAsia"/>
        </w:rPr>
        <w:tab/>
        <w:t xml:space="preserve">301.  </w:t>
      </w:r>
      <w:r>
        <w:rPr>
          <w:rFonts w:hint="eastAsia"/>
        </w:rPr>
        <w:t>委员会满意地注意到，全国人权委员会发表了有关“</w:t>
      </w:r>
      <w:r>
        <w:rPr>
          <w:rFonts w:hint="eastAsia"/>
        </w:rPr>
        <w:t>Tsaatan</w:t>
      </w:r>
      <w:r>
        <w:rPr>
          <w:rFonts w:hint="eastAsia"/>
        </w:rPr>
        <w:t>族权利和自由状况”报告之后，蒙古在</w:t>
      </w:r>
      <w:r>
        <w:rPr>
          <w:rFonts w:hint="eastAsia"/>
        </w:rPr>
        <w:t>2005</w:t>
      </w:r>
      <w:r>
        <w:rPr>
          <w:rFonts w:hint="eastAsia"/>
        </w:rPr>
        <w:t>年通过了“</w:t>
      </w:r>
      <w:r>
        <w:rPr>
          <w:rFonts w:hint="eastAsia"/>
        </w:rPr>
        <w:t>Tuva</w:t>
      </w:r>
      <w:r>
        <w:rPr>
          <w:rFonts w:hint="eastAsia"/>
        </w:rPr>
        <w:t>语言研究方案”旨在支持</w:t>
      </w:r>
      <w:r>
        <w:rPr>
          <w:rFonts w:hint="eastAsia"/>
        </w:rPr>
        <w:t>Tuva</w:t>
      </w:r>
      <w:r>
        <w:rPr>
          <w:rFonts w:hint="eastAsia"/>
        </w:rPr>
        <w:t>少数民族致力于维护文化遗产的工作。</w:t>
      </w:r>
    </w:p>
    <w:p w:rsidR="00000000" w:rsidRDefault="00C62BA9">
      <w:pPr>
        <w:pStyle w:val="Heading3"/>
        <w:spacing w:after="240"/>
        <w:rPr>
          <w:rFonts w:hint="eastAsia"/>
          <w:kern w:val="0"/>
        </w:rPr>
      </w:pPr>
      <w:r>
        <w:rPr>
          <w:rFonts w:hint="eastAsia"/>
          <w:kern w:val="0"/>
        </w:rPr>
        <w:t xml:space="preserve">C.  </w:t>
      </w:r>
      <w:r>
        <w:rPr>
          <w:rFonts w:hint="eastAsia"/>
          <w:kern w:val="0"/>
        </w:rPr>
        <w:t>关注问题和建议</w:t>
      </w:r>
    </w:p>
    <w:p w:rsidR="00000000" w:rsidRDefault="00C62BA9">
      <w:pPr>
        <w:rPr>
          <w:rFonts w:hint="eastAsia"/>
        </w:rPr>
      </w:pPr>
      <w:r>
        <w:rPr>
          <w:rFonts w:hint="eastAsia"/>
        </w:rPr>
        <w:tab/>
        <w:t xml:space="preserve">302.  </w:t>
      </w:r>
      <w:r>
        <w:rPr>
          <w:rFonts w:hint="eastAsia"/>
        </w:rPr>
        <w:t>委员会注意到缔约国称的解释，缔约国未通过界定种族歧视的立法</w:t>
      </w:r>
      <w:r>
        <w:t>，</w:t>
      </w:r>
      <w:r>
        <w:rPr>
          <w:rFonts w:hint="eastAsia"/>
        </w:rPr>
        <w:t>是因为《公约》本身即可在蒙古国内立法秩序中实施，然而委员会仍感到关切的是，缔约国的立法对种族歧视尚无明确的</w:t>
      </w:r>
      <w:r>
        <w:rPr>
          <w:rFonts w:hint="eastAsia"/>
        </w:rPr>
        <w:t>定义</w:t>
      </w:r>
      <w:r>
        <w:rPr>
          <w:rFonts w:hint="eastAsia"/>
        </w:rPr>
        <w:t xml:space="preserve"> (</w:t>
      </w:r>
      <w:r>
        <w:rPr>
          <w:rFonts w:hint="eastAsia"/>
        </w:rPr>
        <w:t>第一条</w:t>
      </w:r>
      <w:r>
        <w:rPr>
          <w:rFonts w:hint="eastAsia"/>
        </w:rPr>
        <w:t>)</w:t>
      </w:r>
      <w:r>
        <w:rPr>
          <w:rFonts w:hint="eastAsia"/>
        </w:rPr>
        <w:t>。</w:t>
      </w:r>
    </w:p>
    <w:p w:rsidR="00000000" w:rsidRDefault="00C62BA9">
      <w:pPr>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委员会建议缔约国通过一项包含《公约》第一条所载一切内容的种族歧视定义。</w:t>
      </w:r>
    </w:p>
    <w:p w:rsidR="00000000" w:rsidRDefault="00C62BA9">
      <w:pPr>
        <w:rPr>
          <w:rFonts w:hint="eastAsia"/>
        </w:rPr>
      </w:pPr>
      <w:r>
        <w:rPr>
          <w:rFonts w:hint="eastAsia"/>
        </w:rPr>
        <w:tab/>
        <w:t xml:space="preserve">303.  </w:t>
      </w:r>
      <w:r>
        <w:rPr>
          <w:rFonts w:hint="eastAsia"/>
        </w:rPr>
        <w:t>在承认缔约国的安全关注之际，委员会仍关切地感到，《外籍人法律地位法》</w:t>
      </w:r>
      <w:r>
        <w:rPr>
          <w:rFonts w:hint="eastAsia"/>
        </w:rPr>
        <w:t>(1993</w:t>
      </w:r>
      <w:r>
        <w:rPr>
          <w:rFonts w:hint="eastAsia"/>
        </w:rPr>
        <w:t>年</w:t>
      </w:r>
      <w:r>
        <w:rPr>
          <w:rFonts w:hint="eastAsia"/>
        </w:rPr>
        <w:t>)</w:t>
      </w:r>
      <w:r>
        <w:rPr>
          <w:rFonts w:hint="eastAsia"/>
        </w:rPr>
        <w:t>第二十四和二十五条确立了，依据国籍，限制非公民入境和居住的人数的规定</w:t>
      </w:r>
      <w:r>
        <w:rPr>
          <w:rFonts w:hint="eastAsia"/>
        </w:rPr>
        <w:t>(</w:t>
      </w:r>
      <w:r>
        <w:rPr>
          <w:rFonts w:hint="eastAsia"/>
        </w:rPr>
        <w:t>第二和五条</w:t>
      </w:r>
      <w:r>
        <w:rPr>
          <w:rFonts w:hint="eastAsia"/>
        </w:rPr>
        <w:t>)</w:t>
      </w:r>
      <w:r>
        <w:rPr>
          <w:rFonts w:hint="eastAsia"/>
        </w:rPr>
        <w:t>。</w:t>
      </w:r>
    </w:p>
    <w:p w:rsidR="00000000" w:rsidRDefault="00C62BA9">
      <w:pPr>
        <w:ind w:left="104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参照非公民问题第</w:t>
      </w:r>
      <w:r>
        <w:rPr>
          <w:rFonts w:ascii="Time New Roman" w:eastAsia="SimHei" w:hAnsi="Time New Roman" w:hint="eastAsia"/>
        </w:rPr>
        <w:t>30</w:t>
      </w:r>
      <w:r>
        <w:rPr>
          <w:rFonts w:ascii="Time New Roman" w:eastAsia="SimHei" w:hAnsi="Time New Roman" w:hint="eastAsia"/>
        </w:rPr>
        <w:t>号一般性建议，委员会建议缔约国考虑可否修订《外籍公民法律地位法》</w:t>
      </w:r>
      <w:r>
        <w:rPr>
          <w:rFonts w:ascii="Time New Roman" w:eastAsia="SimHei" w:hAnsi="Time New Roman" w:hint="eastAsia"/>
          <w:b/>
          <w:bCs/>
        </w:rPr>
        <w:t>(1993</w:t>
      </w:r>
      <w:r>
        <w:rPr>
          <w:rFonts w:ascii="Time New Roman" w:eastAsia="SimHei" w:hAnsi="Time New Roman" w:hint="eastAsia"/>
        </w:rPr>
        <w:t>年</w:t>
      </w:r>
      <w:r>
        <w:rPr>
          <w:rFonts w:ascii="Time New Roman" w:eastAsia="SimHei" w:hAnsi="Time New Roman" w:hint="eastAsia"/>
        </w:rPr>
        <w:t>)</w:t>
      </w:r>
      <w:r>
        <w:rPr>
          <w:rFonts w:ascii="Time New Roman" w:eastAsia="SimHei" w:hAnsi="Time New Roman" w:hint="eastAsia"/>
        </w:rPr>
        <w:t>的相关条款，从而确保蒙古的移民政策不会产生基于国籍的歧视性后果。</w:t>
      </w:r>
    </w:p>
    <w:p w:rsidR="00000000" w:rsidRDefault="00C62BA9">
      <w:pPr>
        <w:rPr>
          <w:rFonts w:hint="eastAsia"/>
        </w:rPr>
      </w:pPr>
      <w:r>
        <w:rPr>
          <w:rFonts w:hint="eastAsia"/>
        </w:rPr>
        <w:tab/>
        <w:t xml:space="preserve">304.  </w:t>
      </w:r>
      <w:r>
        <w:rPr>
          <w:rFonts w:hint="eastAsia"/>
        </w:rPr>
        <w:t>在承认缔约国在通过新立法方面近期取得的进展时，委员会仍关</w:t>
      </w:r>
      <w:r>
        <w:rPr>
          <w:rFonts w:hint="eastAsia"/>
        </w:rPr>
        <w:t xml:space="preserve">切地感到，在民事和行政领域方面，尚未制定出关于种族歧视问题的立法和条例　</w:t>
      </w:r>
      <w:r>
        <w:rPr>
          <w:rFonts w:hint="eastAsia"/>
        </w:rPr>
        <w:t>(</w:t>
      </w:r>
      <w:r>
        <w:rPr>
          <w:rFonts w:hint="eastAsia"/>
        </w:rPr>
        <w:t>第二条第</w:t>
      </w:r>
      <w:r>
        <w:rPr>
          <w:rFonts w:hint="eastAsia"/>
        </w:rPr>
        <w:t>1</w:t>
      </w:r>
      <w:r>
        <w:rPr>
          <w:rFonts w:hint="eastAsia"/>
        </w:rPr>
        <w:t>款</w:t>
      </w:r>
      <w:r>
        <w:t>(d)</w:t>
      </w:r>
      <w:r>
        <w:rPr>
          <w:rFonts w:hint="eastAsia"/>
        </w:rPr>
        <w:t>项</w:t>
      </w:r>
      <w:r>
        <w:rPr>
          <w:rFonts w:hint="eastAsia"/>
        </w:rPr>
        <w:t>)</w:t>
      </w:r>
      <w:r>
        <w:rPr>
          <w:rFonts w:hint="eastAsia"/>
        </w:rPr>
        <w:t>。</w:t>
      </w:r>
    </w:p>
    <w:p w:rsidR="00000000" w:rsidRDefault="00C62BA9">
      <w:pPr>
        <w:ind w:left="104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委员会重申先前的建议，要求缔约国认真考虑颁布防止和禁止种族歧视的全面立法，包括规定民事和行政诉讼程序中针对种族歧视现象的有效补救办法。</w:t>
      </w:r>
    </w:p>
    <w:p w:rsidR="00000000" w:rsidRDefault="00C62BA9">
      <w:pPr>
        <w:rPr>
          <w:rFonts w:hint="eastAsia"/>
        </w:rPr>
      </w:pPr>
      <w:r>
        <w:rPr>
          <w:rFonts w:hint="eastAsia"/>
        </w:rPr>
        <w:tab/>
        <w:t xml:space="preserve">305.  </w:t>
      </w:r>
      <w:r>
        <w:rPr>
          <w:rFonts w:hint="eastAsia"/>
        </w:rPr>
        <w:t>在注意到缔约国提供的关于议会、国家和地方政府、执法机构和警察中各不同族裔社区比例状况的统计资料时，委员会仍关切地感到，少数人群体在警察队伍中所占比例水平偏低的状况</w:t>
      </w:r>
      <w:r>
        <w:rPr>
          <w:rFonts w:hint="eastAsia"/>
        </w:rPr>
        <w:t>(</w:t>
      </w:r>
      <w:r>
        <w:rPr>
          <w:rFonts w:hint="eastAsia"/>
        </w:rPr>
        <w:t>第二条第</w:t>
      </w:r>
      <w:r>
        <w:rPr>
          <w:rFonts w:hint="eastAsia"/>
        </w:rPr>
        <w:t>2</w:t>
      </w:r>
      <w:r>
        <w:rPr>
          <w:rFonts w:hint="eastAsia"/>
        </w:rPr>
        <w:t>款、第五条</w:t>
      </w:r>
      <w:r>
        <w:t>(c)</w:t>
      </w:r>
      <w:r>
        <w:rPr>
          <w:rFonts w:hint="eastAsia"/>
        </w:rPr>
        <w:t>款和第七条</w:t>
      </w:r>
      <w:r>
        <w:rPr>
          <w:rFonts w:hint="eastAsia"/>
        </w:rPr>
        <w:t>)</w:t>
      </w:r>
      <w:r>
        <w:rPr>
          <w:rFonts w:hint="eastAsia"/>
        </w:rPr>
        <w:t>。</w:t>
      </w:r>
    </w:p>
    <w:p w:rsidR="00000000" w:rsidRDefault="00C62BA9">
      <w:pPr>
        <w:spacing w:before="120" w:after="120" w:line="288" w:lineRule="auto"/>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委员会建议，缔约国考虑采取措施确保各族裔少数在国家机</w:t>
      </w:r>
      <w:r>
        <w:rPr>
          <w:rFonts w:ascii="Time New Roman" w:eastAsia="SimHei" w:hAnsi="Time New Roman" w:hint="eastAsia"/>
        </w:rPr>
        <w:t>构和公共行政部门中占有应有的比例，包括采取特别措施旨在实现所有各族裔群体在警察队伍中占有足够的比例。现在，根据委员会第</w:t>
      </w:r>
      <w:r>
        <w:rPr>
          <w:rFonts w:ascii="Time New Roman" w:eastAsia="SimHei" w:hAnsi="Time New Roman" w:hint="eastAsia"/>
          <w:b/>
          <w:bCs/>
        </w:rPr>
        <w:t>13</w:t>
      </w:r>
      <w:r>
        <w:rPr>
          <w:rFonts w:ascii="Time New Roman" w:eastAsia="SimHei" w:hAnsi="Time New Roman" w:hint="eastAsia"/>
        </w:rPr>
        <w:t>号一般性建议，委员会促请缔约国为执法人员提供专门培训，确保执法人员在执勤期间，不分种族、肤色、出身，或民族或族裔血统，尊重和保护所有人的人权。</w:t>
      </w:r>
    </w:p>
    <w:p w:rsidR="00000000" w:rsidRDefault="00C62BA9">
      <w:pPr>
        <w:rPr>
          <w:rFonts w:hint="eastAsia"/>
        </w:rPr>
      </w:pPr>
      <w:r>
        <w:rPr>
          <w:rFonts w:hint="eastAsia"/>
        </w:rPr>
        <w:tab/>
        <w:t xml:space="preserve">306.  </w:t>
      </w:r>
      <w:r>
        <w:rPr>
          <w:rFonts w:hint="eastAsia"/>
        </w:rPr>
        <w:t>委员会注意到，国内立法尚无条款宣布推行和煽动种族歧视的组织为非法并加以禁止</w:t>
      </w:r>
      <w:r>
        <w:rPr>
          <w:rFonts w:hint="eastAsia"/>
        </w:rPr>
        <w:t>(</w:t>
      </w:r>
      <w:r>
        <w:rPr>
          <w:rFonts w:hint="eastAsia"/>
        </w:rPr>
        <w:t>第四条</w:t>
      </w:r>
      <w:r>
        <w:t>(b)</w:t>
      </w:r>
      <w:r>
        <w:rPr>
          <w:rFonts w:hint="eastAsia"/>
        </w:rPr>
        <w:t>款</w:t>
      </w:r>
      <w:r>
        <w:rPr>
          <w:rFonts w:hint="eastAsia"/>
        </w:rPr>
        <w:t>)</w:t>
      </w:r>
      <w:r>
        <w:rPr>
          <w:rFonts w:hint="eastAsia"/>
        </w:rPr>
        <w:t>。</w:t>
      </w:r>
    </w:p>
    <w:p w:rsidR="00000000" w:rsidRDefault="00C62BA9">
      <w:pPr>
        <w:ind w:left="104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委员会提请缔约国注意委员会有关基于族裔血统原因的有组织暴力现象的第</w:t>
      </w:r>
      <w:r>
        <w:rPr>
          <w:rFonts w:ascii="Time New Roman" w:eastAsia="SimHei" w:hAnsi="Time New Roman" w:hint="eastAsia"/>
          <w:b/>
          <w:bCs/>
        </w:rPr>
        <w:t>15</w:t>
      </w:r>
      <w:r>
        <w:rPr>
          <w:rFonts w:ascii="Time New Roman" w:eastAsia="SimHei" w:hAnsi="Time New Roman" w:hint="eastAsia"/>
        </w:rPr>
        <w:t>号一般性建议，并请缔约国通过立法，全面贯彻《公约》第四条</w:t>
      </w:r>
      <w:r>
        <w:rPr>
          <w:rFonts w:ascii="Time New Roman" w:eastAsia="SimHei" w:hAnsi="Time New Roman"/>
          <w:b/>
          <w:bCs/>
        </w:rPr>
        <w:t>(b)</w:t>
      </w:r>
      <w:r>
        <w:rPr>
          <w:rFonts w:ascii="Time New Roman" w:eastAsia="SimHei" w:hAnsi="Time New Roman" w:hint="eastAsia"/>
        </w:rPr>
        <w:t>款</w:t>
      </w:r>
      <w:r>
        <w:rPr>
          <w:rFonts w:ascii="Time New Roman" w:eastAsia="SimHei" w:hAnsi="Time New Roman" w:hint="eastAsia"/>
        </w:rPr>
        <w:t>的规定。</w:t>
      </w:r>
    </w:p>
    <w:p w:rsidR="00000000" w:rsidRDefault="00C62BA9">
      <w:pPr>
        <w:rPr>
          <w:rFonts w:hint="eastAsia"/>
        </w:rPr>
      </w:pPr>
      <w:r>
        <w:rPr>
          <w:rFonts w:hint="eastAsia"/>
        </w:rPr>
        <w:tab/>
        <w:t xml:space="preserve">307.  </w:t>
      </w:r>
      <w:r>
        <w:rPr>
          <w:rFonts w:hint="eastAsia"/>
        </w:rPr>
        <w:t>在缔约国发表在对等基础上给予非公民权利的声明之后，委员会关切地感到，蒙古未按照国际法公认的程度，向境内非公民充分提供《公约》第五条保障的权利和自由</w:t>
      </w:r>
      <w:r>
        <w:rPr>
          <w:rFonts w:hint="eastAsia"/>
        </w:rPr>
        <w:t>(</w:t>
      </w:r>
      <w:r>
        <w:rPr>
          <w:rFonts w:hint="eastAsia"/>
        </w:rPr>
        <w:t>第五条</w:t>
      </w:r>
      <w:r>
        <w:rPr>
          <w:rFonts w:hint="eastAsia"/>
        </w:rPr>
        <w:t>)</w:t>
      </w:r>
      <w:r>
        <w:rPr>
          <w:rFonts w:hint="eastAsia"/>
        </w:rPr>
        <w:t>。</w:t>
      </w:r>
    </w:p>
    <w:p w:rsidR="00000000" w:rsidRDefault="00C62BA9">
      <w:pPr>
        <w:ind w:left="104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按照关于非公民问题的第</w:t>
      </w:r>
      <w:r>
        <w:rPr>
          <w:rFonts w:ascii="Time New Roman" w:eastAsia="SimHei" w:hAnsi="Time New Roman" w:hint="eastAsia"/>
          <w:b/>
          <w:bCs/>
        </w:rPr>
        <w:t>30</w:t>
      </w:r>
      <w:r>
        <w:rPr>
          <w:rFonts w:ascii="Time New Roman" w:eastAsia="SimHei" w:hAnsi="Time New Roman" w:hint="eastAsia"/>
        </w:rPr>
        <w:t>号一般性建议，委员会促请缔约国采取一切必要措施，禁止并消除在享有公民、政治、经济、社会及文化权利方面的种族歧视，并保障公民与非公民之间按照国际法公认的程度平等地享有以上所述权利。委员会希望在下次定期报告中收到有关这方面的资料。</w:t>
      </w:r>
    </w:p>
    <w:p w:rsidR="00000000" w:rsidRDefault="00C62BA9">
      <w:pPr>
        <w:rPr>
          <w:rFonts w:hint="eastAsia"/>
        </w:rPr>
      </w:pPr>
      <w:r>
        <w:rPr>
          <w:rFonts w:hint="eastAsia"/>
        </w:rPr>
        <w:tab/>
        <w:t xml:space="preserve">308.  </w:t>
      </w:r>
      <w:r>
        <w:rPr>
          <w:rFonts w:hint="eastAsia"/>
        </w:rPr>
        <w:t>在注意到缔约国与联合国难民事务高级专员办事处</w:t>
      </w:r>
      <w:r>
        <w:rPr>
          <w:rFonts w:hint="eastAsia"/>
        </w:rPr>
        <w:t>(</w:t>
      </w:r>
      <w:r>
        <w:rPr>
          <w:rFonts w:hint="eastAsia"/>
        </w:rPr>
        <w:t>难民署</w:t>
      </w:r>
      <w:r>
        <w:rPr>
          <w:rFonts w:hint="eastAsia"/>
        </w:rPr>
        <w:t>)</w:t>
      </w:r>
      <w:r>
        <w:rPr>
          <w:rFonts w:hint="eastAsia"/>
        </w:rPr>
        <w:t>合作</w:t>
      </w:r>
      <w:r>
        <w:rPr>
          <w:rFonts w:hint="eastAsia"/>
        </w:rPr>
        <w:t>之际，委员会关切地感到，缔约国尚未颁布有关庇护事务的立法，及实施庇护决定程序。委员会还遗憾地感到，缔约国未提供居住在蒙古境内的难民和寻求庇护者情况资料，包括考虑到《外籍人法律地位法》</w:t>
      </w:r>
      <w:r>
        <w:rPr>
          <w:rFonts w:hint="eastAsia"/>
        </w:rPr>
        <w:t>(1993</w:t>
      </w:r>
      <w:r>
        <w:rPr>
          <w:rFonts w:hint="eastAsia"/>
        </w:rPr>
        <w:t>年</w:t>
      </w:r>
      <w:r>
        <w:rPr>
          <w:rFonts w:hint="eastAsia"/>
        </w:rPr>
        <w:t>)</w:t>
      </w:r>
      <w:r>
        <w:rPr>
          <w:rFonts w:hint="eastAsia"/>
        </w:rPr>
        <w:t>第十九条关于无监护人陪伴儿童在抵达蒙古时即自动被拒绝入境的规定，提供关于寻求庇护的无人陪伴未成年者的情况资料</w:t>
      </w:r>
      <w:r>
        <w:rPr>
          <w:rFonts w:hint="eastAsia"/>
        </w:rPr>
        <w:t>(</w:t>
      </w:r>
      <w:r>
        <w:rPr>
          <w:rFonts w:hint="eastAsia"/>
        </w:rPr>
        <w:t>第五条</w:t>
      </w:r>
      <w:r>
        <w:rPr>
          <w:rFonts w:hint="eastAsia"/>
        </w:rPr>
        <w:t>)</w:t>
      </w:r>
      <w:r>
        <w:rPr>
          <w:rFonts w:hint="eastAsia"/>
        </w:rPr>
        <w:t>。</w:t>
      </w:r>
    </w:p>
    <w:p w:rsidR="00000000" w:rsidRDefault="00C62BA9">
      <w:pPr>
        <w:ind w:left="104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请缔约国在下次报告中提供更新补充资料，阐明难民和寻求庇护者的待遇，包括对无人陪伴未成年人寻求庇护的规定和程序的资料。委员会建议缔约国采取有效措施，保障寻求庇护者知情、得到翻译、法律援助和</w:t>
      </w:r>
      <w:r>
        <w:rPr>
          <w:rFonts w:ascii="Time New Roman" w:eastAsia="SimHei" w:hAnsi="Time New Roman" w:hint="eastAsia"/>
        </w:rPr>
        <w:t>司法补救的权利，并请缔约国考虑批准</w:t>
      </w:r>
      <w:r>
        <w:rPr>
          <w:rFonts w:ascii="Time New Roman" w:eastAsia="SimHei" w:hAnsi="Time New Roman" w:hint="eastAsia"/>
          <w:b/>
          <w:bCs/>
        </w:rPr>
        <w:t>1951</w:t>
      </w:r>
      <w:r>
        <w:rPr>
          <w:rFonts w:ascii="Time New Roman" w:eastAsia="SimHei" w:hAnsi="Time New Roman" w:hint="eastAsia"/>
        </w:rPr>
        <w:t>年《关于难民地位的公约》及其</w:t>
      </w:r>
      <w:r>
        <w:rPr>
          <w:rFonts w:ascii="Time New Roman" w:eastAsia="SimHei" w:hAnsi="Time New Roman" w:hint="eastAsia"/>
          <w:b/>
          <w:bCs/>
        </w:rPr>
        <w:t>1967</w:t>
      </w:r>
      <w:r>
        <w:rPr>
          <w:rFonts w:ascii="Time New Roman" w:eastAsia="SimHei" w:hAnsi="Time New Roman" w:hint="eastAsia"/>
        </w:rPr>
        <w:t>年议定书。</w:t>
      </w:r>
    </w:p>
    <w:p w:rsidR="00000000" w:rsidRDefault="00C62BA9">
      <w:pPr>
        <w:rPr>
          <w:rFonts w:hint="eastAsia"/>
        </w:rPr>
      </w:pPr>
      <w:r>
        <w:rPr>
          <w:rFonts w:hint="eastAsia"/>
        </w:rPr>
        <w:tab/>
        <w:t xml:space="preserve">309.  </w:t>
      </w:r>
      <w:r>
        <w:rPr>
          <w:rFonts w:hint="eastAsia"/>
        </w:rPr>
        <w:t>委员会赞赏缔约国为减轻贫困所做的一系列努力，包括</w:t>
      </w:r>
      <w:r>
        <w:rPr>
          <w:rFonts w:hint="eastAsia"/>
        </w:rPr>
        <w:t>2003</w:t>
      </w:r>
      <w:r>
        <w:rPr>
          <w:rFonts w:hint="eastAsia"/>
        </w:rPr>
        <w:t>年颁布的《区域发展管理和融资法》，但也感到关切，缔约国境内在享有经济、社会及文化权利方面长期存在着重大差别，乡村和偏远地区各族裔群体落后差别更大的状况</w:t>
      </w:r>
      <w:r>
        <w:rPr>
          <w:rFonts w:hint="eastAsia"/>
        </w:rPr>
        <w:t>(</w:t>
      </w:r>
      <w:r>
        <w:rPr>
          <w:rFonts w:hint="eastAsia"/>
        </w:rPr>
        <w:t>第五条</w:t>
      </w:r>
      <w:r>
        <w:t>(e)</w:t>
      </w:r>
      <w:r>
        <w:rPr>
          <w:rFonts w:hint="eastAsia"/>
        </w:rPr>
        <w:t>款</w:t>
      </w:r>
      <w:r>
        <w:rPr>
          <w:rFonts w:hint="eastAsia"/>
        </w:rPr>
        <w:t>)</w:t>
      </w:r>
      <w:r>
        <w:rPr>
          <w:rFonts w:hint="eastAsia"/>
        </w:rPr>
        <w:t>。</w:t>
      </w:r>
    </w:p>
    <w:p w:rsidR="00000000" w:rsidRDefault="00C62BA9">
      <w:pPr>
        <w:ind w:left="104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委员会提醒地指出，一些族裔群体与其余人口相比在经济、社会和文化发展方面水平低，即使这并不是政府蓄意阻止族商群体享有上述权利造成的直接后果，则也可成为事实上歧视的一种迹象。因此，委</w:t>
      </w:r>
      <w:r>
        <w:rPr>
          <w:rFonts w:ascii="Time New Roman" w:eastAsia="SimHei" w:hAnsi="Time New Roman" w:hint="eastAsia"/>
        </w:rPr>
        <w:t>员会建议缔约国展开研究，以期评价和评估缔约国境内各不同族裔群体享有经济、社会及文化权利的程度。</w:t>
      </w:r>
    </w:p>
    <w:p w:rsidR="00000000" w:rsidRDefault="00C62BA9">
      <w:pPr>
        <w:rPr>
          <w:rFonts w:hint="eastAsia"/>
        </w:rPr>
      </w:pPr>
      <w:r>
        <w:rPr>
          <w:rFonts w:hint="eastAsia"/>
        </w:rPr>
        <w:tab/>
        <w:t xml:space="preserve">310.  </w:t>
      </w:r>
      <w:r>
        <w:rPr>
          <w:rFonts w:hint="eastAsia"/>
        </w:rPr>
        <w:t>在注意到缔约国关于只要非公民向有关机构通报，在实践中并不禁止非公民更换就业的解释之际，委员会则关切地感到《外籍人法律地位法》</w:t>
      </w:r>
      <w:r>
        <w:rPr>
          <w:rFonts w:hint="eastAsia"/>
        </w:rPr>
        <w:t>(1993</w:t>
      </w:r>
      <w:r>
        <w:rPr>
          <w:rFonts w:hint="eastAsia"/>
        </w:rPr>
        <w:t>年</w:t>
      </w:r>
      <w:r>
        <w:rPr>
          <w:rFonts w:hint="eastAsia"/>
        </w:rPr>
        <w:t>)</w:t>
      </w:r>
      <w:r>
        <w:rPr>
          <w:rFonts w:hint="eastAsia"/>
        </w:rPr>
        <w:t>第十一条第</w:t>
      </w:r>
      <w:r>
        <w:rPr>
          <w:rFonts w:hint="eastAsia"/>
        </w:rPr>
        <w:t>3</w:t>
      </w:r>
      <w:r>
        <w:rPr>
          <w:rFonts w:hint="eastAsia"/>
        </w:rPr>
        <w:t>款禁止非公民在他</w:t>
      </w:r>
      <w:r>
        <w:rPr>
          <w:rFonts w:hint="eastAsia"/>
        </w:rPr>
        <w:t>/</w:t>
      </w:r>
      <w:r>
        <w:rPr>
          <w:rFonts w:hint="eastAsia"/>
        </w:rPr>
        <w:t>她与蒙古达成的合同未结束之前，另外签订新的劳工合同。此外，委员会寻求按照有关非公民问题的第</w:t>
      </w:r>
      <w:r>
        <w:rPr>
          <w:rFonts w:hint="eastAsia"/>
        </w:rPr>
        <w:t>30</w:t>
      </w:r>
      <w:r>
        <w:rPr>
          <w:rFonts w:hint="eastAsia"/>
        </w:rPr>
        <w:t>号一般性评论，澄清允许非公民在公共服务部门就业的法律和做法</w:t>
      </w:r>
      <w:r>
        <w:rPr>
          <w:rFonts w:hint="eastAsia"/>
        </w:rPr>
        <w:t>(</w:t>
      </w:r>
      <w:r>
        <w:rPr>
          <w:rFonts w:hint="eastAsia"/>
        </w:rPr>
        <w:t>第五条</w:t>
      </w:r>
      <w:r>
        <w:t>(e)</w:t>
      </w:r>
      <w:r>
        <w:rPr>
          <w:rFonts w:hint="eastAsia"/>
        </w:rPr>
        <w:t>款第</w:t>
      </w:r>
      <w:r>
        <w:rPr>
          <w:rFonts w:hint="eastAsia"/>
        </w:rPr>
        <w:t>1</w:t>
      </w:r>
      <w:r>
        <w:rPr>
          <w:rFonts w:hint="eastAsia"/>
        </w:rPr>
        <w:t>项</w:t>
      </w:r>
      <w:r>
        <w:rPr>
          <w:rFonts w:hint="eastAsia"/>
        </w:rPr>
        <w:t>)</w:t>
      </w:r>
      <w:r>
        <w:rPr>
          <w:rFonts w:hint="eastAsia"/>
        </w:rPr>
        <w:t>。</w:t>
      </w:r>
    </w:p>
    <w:p w:rsidR="00000000" w:rsidRDefault="00C62BA9">
      <w:pPr>
        <w:ind w:left="104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委员会建议，缔约国修订《外籍人法律地位法》</w:t>
      </w:r>
      <w:r>
        <w:rPr>
          <w:rFonts w:ascii="Time New Roman" w:eastAsia="SimHei" w:hAnsi="Time New Roman" w:hint="eastAsia"/>
        </w:rPr>
        <w:t>(</w:t>
      </w:r>
      <w:r>
        <w:rPr>
          <w:rFonts w:ascii="Time New Roman" w:eastAsia="SimHei" w:hAnsi="Time New Roman" w:hint="eastAsia"/>
          <w:b/>
          <w:bCs/>
        </w:rPr>
        <w:t>1993</w:t>
      </w:r>
      <w:r>
        <w:rPr>
          <w:rFonts w:ascii="Time New Roman" w:eastAsia="SimHei" w:hAnsi="Time New Roman" w:hint="eastAsia"/>
        </w:rPr>
        <w:t>年</w:t>
      </w:r>
      <w:r>
        <w:rPr>
          <w:rFonts w:ascii="Time New Roman" w:eastAsia="SimHei" w:hAnsi="Time New Roman" w:hint="eastAsia"/>
        </w:rPr>
        <w:t>)</w:t>
      </w:r>
      <w:r>
        <w:rPr>
          <w:rFonts w:ascii="Time New Roman" w:eastAsia="SimHei" w:hAnsi="Time New Roman" w:hint="eastAsia"/>
        </w:rPr>
        <w:t>的相关条款，除非公民的居住许可明确地取决于准许他们入境所从事的具体有报酬的活动之外，确保非公民能够自由行使其另外谋求就业的权利。委员会还鼓励缔约国批准《保护所有移徙工人及其家庭成员权利国际公约》。</w:t>
      </w:r>
    </w:p>
    <w:p w:rsidR="00000000" w:rsidRDefault="00C62BA9">
      <w:pPr>
        <w:rPr>
          <w:rFonts w:hint="eastAsia"/>
        </w:rPr>
      </w:pPr>
      <w:r>
        <w:rPr>
          <w:rFonts w:hint="eastAsia"/>
        </w:rPr>
        <w:tab/>
        <w:t xml:space="preserve">311.  </w:t>
      </w:r>
      <w:r>
        <w:rPr>
          <w:rFonts w:hint="eastAsia"/>
        </w:rPr>
        <w:t>委员会关切地感到缺乏支持少数民族语言并便利于族裔少数群体儿童入学就读的切实可行措施。此外，在赞赏缔约国致力于为哈萨克族儿童提供运用其本族语言的教学之际，委员会还关切地感到，尚无措施确保为母语属于少数语言的儿童，包括哈萨克族儿童提供作为第二语言学习蒙古语的充分机会</w:t>
      </w:r>
      <w:r>
        <w:rPr>
          <w:rFonts w:hint="eastAsia"/>
        </w:rPr>
        <w:t>(</w:t>
      </w:r>
      <w:r>
        <w:rPr>
          <w:rFonts w:hint="eastAsia"/>
        </w:rPr>
        <w:t>第五条</w:t>
      </w:r>
      <w:r>
        <w:t>(e)</w:t>
      </w:r>
      <w:r>
        <w:rPr>
          <w:rFonts w:hint="eastAsia"/>
        </w:rPr>
        <w:t xml:space="preserve"> </w:t>
      </w:r>
      <w:r>
        <w:rPr>
          <w:rFonts w:hint="eastAsia"/>
        </w:rPr>
        <w:t>款第</w:t>
      </w:r>
      <w:r>
        <w:rPr>
          <w:rFonts w:hint="eastAsia"/>
        </w:rPr>
        <w:t>5</w:t>
      </w:r>
      <w:r>
        <w:rPr>
          <w:rFonts w:hint="eastAsia"/>
        </w:rPr>
        <w:t>和</w:t>
      </w:r>
      <w:r>
        <w:rPr>
          <w:rFonts w:hint="eastAsia"/>
        </w:rPr>
        <w:t>6</w:t>
      </w:r>
      <w:r>
        <w:rPr>
          <w:rFonts w:hint="eastAsia"/>
        </w:rPr>
        <w:t>项</w:t>
      </w:r>
      <w:r>
        <w:rPr>
          <w:rFonts w:hint="eastAsia"/>
        </w:rPr>
        <w:t>)</w:t>
      </w:r>
      <w:r>
        <w:rPr>
          <w:rFonts w:hint="eastAsia"/>
        </w:rPr>
        <w:t>。</w:t>
      </w:r>
    </w:p>
    <w:p w:rsidR="00000000" w:rsidRDefault="00C62BA9">
      <w:pPr>
        <w:ind w:left="104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建议，缔约国积极促进族裔少数参与制定文化和教育政策，从而使属于少数的人能够运用母语和官方语言学习或教学。委员会请缔约国在下次定期报告中提供有关此问题的详情资料，并提供《官方语言法》和《文化法》。</w:t>
      </w:r>
    </w:p>
    <w:p w:rsidR="00000000" w:rsidRDefault="00C62BA9">
      <w:pPr>
        <w:rPr>
          <w:rFonts w:hint="eastAsia"/>
        </w:rPr>
      </w:pPr>
      <w:r>
        <w:rPr>
          <w:rFonts w:hint="eastAsia"/>
        </w:rPr>
        <w:tab/>
        <w:t xml:space="preserve">312.  </w:t>
      </w:r>
      <w:r>
        <w:rPr>
          <w:rFonts w:hint="eastAsia"/>
        </w:rPr>
        <w:t>委员会注意到缔约国宣称，蒙古境内没有种族歧视情况的报告</w:t>
      </w:r>
      <w:r>
        <w:rPr>
          <w:rFonts w:hint="eastAsia"/>
        </w:rPr>
        <w:t xml:space="preserve"> (</w:t>
      </w:r>
      <w:r>
        <w:rPr>
          <w:rFonts w:hint="eastAsia"/>
        </w:rPr>
        <w:t>第六条</w:t>
      </w:r>
      <w:r>
        <w:rPr>
          <w:rFonts w:hint="eastAsia"/>
        </w:rPr>
        <w:t>)</w:t>
      </w:r>
      <w:r>
        <w:rPr>
          <w:rFonts w:hint="eastAsia"/>
        </w:rPr>
        <w:t>。</w:t>
      </w:r>
    </w:p>
    <w:p w:rsidR="00000000" w:rsidRDefault="00C62BA9">
      <w:pPr>
        <w:ind w:left="104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提请缔约国注意，种族歧视的受害者未提出申诉和采取法律诉讼，有可能主要显示出缺乏相关的具体立法，或尚无对现有法律补救措施的意识，或当局方面尚无充分的追究意愿。委员会请缔约国确保在国家立法中制定适当条款，并向公众通告有关</w:t>
      </w:r>
      <w:r>
        <w:rPr>
          <w:rFonts w:ascii="Time New Roman" w:eastAsia="SimHei" w:hAnsi="Time New Roman" w:hint="eastAsia"/>
        </w:rPr>
        <w:t>种族歧视领域的一切法律补救办法。委员会请缔约国在下次定期报告中提供资料，阐明就涉及种族歧视的所犯案情提出的申诉，包括向全国人权委员会提出的投诉和立案诉讼以及下达的处罚情况。</w:t>
      </w:r>
    </w:p>
    <w:p w:rsidR="00000000" w:rsidRDefault="00C62BA9">
      <w:pPr>
        <w:rPr>
          <w:rFonts w:hint="eastAsia"/>
        </w:rPr>
      </w:pPr>
      <w:r>
        <w:rPr>
          <w:rFonts w:hint="eastAsia"/>
        </w:rPr>
        <w:tab/>
        <w:t xml:space="preserve">313.  </w:t>
      </w:r>
      <w:r>
        <w:rPr>
          <w:rFonts w:hint="eastAsia"/>
        </w:rPr>
        <w:t>委员会建议缔约国批准</w:t>
      </w:r>
      <w:r>
        <w:rPr>
          <w:rFonts w:hint="eastAsia"/>
        </w:rPr>
        <w:t>1992</w:t>
      </w:r>
      <w:r>
        <w:rPr>
          <w:rFonts w:hint="eastAsia"/>
        </w:rPr>
        <w:t>年</w:t>
      </w:r>
      <w:r>
        <w:rPr>
          <w:rFonts w:hint="eastAsia"/>
        </w:rPr>
        <w:t>1</w:t>
      </w:r>
      <w:r>
        <w:rPr>
          <w:rFonts w:hint="eastAsia"/>
        </w:rPr>
        <w:t>月</w:t>
      </w:r>
      <w:r>
        <w:rPr>
          <w:rFonts w:hint="eastAsia"/>
        </w:rPr>
        <w:t>15</w:t>
      </w:r>
      <w:r>
        <w:rPr>
          <w:rFonts w:hint="eastAsia"/>
        </w:rPr>
        <w:t>日经第十四次《公约》缔约国会议通过，并获得大会第</w:t>
      </w:r>
      <w:r>
        <w:rPr>
          <w:rFonts w:hint="eastAsia"/>
        </w:rPr>
        <w:t>47/111</w:t>
      </w:r>
      <w:r>
        <w:rPr>
          <w:rFonts w:hint="eastAsia"/>
        </w:rPr>
        <w:t>号决议核准的《公约》第六条第</w:t>
      </w:r>
      <w:r>
        <w:rPr>
          <w:rFonts w:hint="eastAsia"/>
        </w:rPr>
        <w:t>8</w:t>
      </w:r>
      <w:r>
        <w:rPr>
          <w:rFonts w:hint="eastAsia"/>
        </w:rPr>
        <w:t>款的修订案。为此，委员会引述了大会</w:t>
      </w:r>
      <w:r>
        <w:rPr>
          <w:rFonts w:hint="eastAsia"/>
        </w:rPr>
        <w:t>2002</w:t>
      </w:r>
      <w:r>
        <w:rPr>
          <w:rFonts w:hint="eastAsia"/>
        </w:rPr>
        <w:t>年</w:t>
      </w:r>
      <w:r>
        <w:rPr>
          <w:rFonts w:hint="eastAsia"/>
        </w:rPr>
        <w:t>12</w:t>
      </w:r>
      <w:r>
        <w:rPr>
          <w:rFonts w:hint="eastAsia"/>
        </w:rPr>
        <w:t>月</w:t>
      </w:r>
      <w:r>
        <w:rPr>
          <w:rFonts w:hint="eastAsia"/>
        </w:rPr>
        <w:t>18</w:t>
      </w:r>
      <w:r>
        <w:rPr>
          <w:rFonts w:hint="eastAsia"/>
        </w:rPr>
        <w:t>日第</w:t>
      </w:r>
      <w:r>
        <w:rPr>
          <w:rFonts w:hint="eastAsia"/>
        </w:rPr>
        <w:t>57/194</w:t>
      </w:r>
      <w:r>
        <w:rPr>
          <w:rFonts w:hint="eastAsia"/>
        </w:rPr>
        <w:t>号决议，决议阐明大会强烈敦促各缔约国加快国内对修订案的批准程序，尽快书面通知秘书长对修订案的认同。大会在</w:t>
      </w:r>
      <w:r>
        <w:rPr>
          <w:rFonts w:hint="eastAsia"/>
        </w:rPr>
        <w:t>2003</w:t>
      </w:r>
      <w:r>
        <w:rPr>
          <w:rFonts w:hint="eastAsia"/>
        </w:rPr>
        <w:t>年</w:t>
      </w:r>
      <w:r>
        <w:rPr>
          <w:rFonts w:hint="eastAsia"/>
        </w:rPr>
        <w:t>12</w:t>
      </w:r>
      <w:r>
        <w:rPr>
          <w:rFonts w:hint="eastAsia"/>
        </w:rPr>
        <w:t>月</w:t>
      </w:r>
      <w:r>
        <w:rPr>
          <w:rFonts w:hint="eastAsia"/>
        </w:rPr>
        <w:t>22</w:t>
      </w:r>
      <w:r>
        <w:rPr>
          <w:rFonts w:hint="eastAsia"/>
        </w:rPr>
        <w:t>日</w:t>
      </w:r>
      <w:r>
        <w:rPr>
          <w:rFonts w:hint="eastAsia"/>
        </w:rPr>
        <w:t>第</w:t>
      </w:r>
      <w:r>
        <w:rPr>
          <w:rFonts w:hint="eastAsia"/>
        </w:rPr>
        <w:t>58/160</w:t>
      </w:r>
      <w:r>
        <w:rPr>
          <w:rFonts w:hint="eastAsia"/>
        </w:rPr>
        <w:t>号决议中也发出了同样的呼吁。</w:t>
      </w:r>
    </w:p>
    <w:p w:rsidR="00000000" w:rsidRDefault="00C62BA9">
      <w:pPr>
        <w:rPr>
          <w:rFonts w:hint="eastAsia"/>
        </w:rPr>
      </w:pPr>
      <w:r>
        <w:rPr>
          <w:rFonts w:hint="eastAsia"/>
        </w:rPr>
        <w:tab/>
        <w:t xml:space="preserve">314.  </w:t>
      </w:r>
      <w:r>
        <w:rPr>
          <w:rFonts w:hint="eastAsia"/>
        </w:rPr>
        <w:t>委员会注意到，缔约国未按照《公约》第十四条的规定发表任择声明，敦促缔约国考虑发表声明。</w:t>
      </w:r>
    </w:p>
    <w:p w:rsidR="00000000" w:rsidRDefault="00C62BA9">
      <w:pPr>
        <w:rPr>
          <w:rFonts w:hint="eastAsia"/>
        </w:rPr>
      </w:pPr>
      <w:r>
        <w:rPr>
          <w:rFonts w:hint="eastAsia"/>
        </w:rPr>
        <w:tab/>
        <w:t xml:space="preserve">315.  </w:t>
      </w:r>
      <w:r>
        <w:rPr>
          <w:rFonts w:hint="eastAsia"/>
        </w:rPr>
        <w:t>委员会建议缔约国在国内法律秩序实施《公约》时，考虑到《德班宣言和行动纲领》的相关部分内容，尤其是《公约》第二至第七条，并在缔约国的下次定期报告中列入资料，阐明为在全国实施《德班宣言和行动纲领》所采取的行动计划或其他措施。</w:t>
      </w:r>
    </w:p>
    <w:p w:rsidR="00000000" w:rsidRDefault="00C62BA9">
      <w:pPr>
        <w:rPr>
          <w:rFonts w:hint="eastAsia"/>
        </w:rPr>
      </w:pPr>
      <w:r>
        <w:rPr>
          <w:rFonts w:hint="eastAsia"/>
        </w:rPr>
        <w:tab/>
        <w:t xml:space="preserve">316.  </w:t>
      </w:r>
      <w:r>
        <w:rPr>
          <w:rFonts w:hint="eastAsia"/>
        </w:rPr>
        <w:t>委员会建议缔约国咨询并考虑扩大与一系列从事制止种族歧视领域工作的民间社会组织的对话，商讨下次定期报告的编纂工作。</w:t>
      </w:r>
    </w:p>
    <w:p w:rsidR="00000000" w:rsidRDefault="00C62BA9">
      <w:pPr>
        <w:rPr>
          <w:rFonts w:hint="eastAsia"/>
        </w:rPr>
      </w:pPr>
      <w:r>
        <w:rPr>
          <w:rFonts w:hint="eastAsia"/>
        </w:rPr>
        <w:tab/>
      </w:r>
      <w:r>
        <w:rPr>
          <w:rFonts w:hint="eastAsia"/>
        </w:rPr>
        <w:t xml:space="preserve">317.  </w:t>
      </w:r>
      <w:r>
        <w:rPr>
          <w:rFonts w:hint="eastAsia"/>
        </w:rPr>
        <w:t>委员会建议缔约国在报告提交之际，即向广大公众提供，并同样发表委员会就历次报告提出的意见和建议。</w:t>
      </w:r>
    </w:p>
    <w:p w:rsidR="00000000" w:rsidRDefault="00C62BA9">
      <w:pPr>
        <w:rPr>
          <w:rFonts w:hint="eastAsia"/>
        </w:rPr>
      </w:pPr>
      <w:r>
        <w:rPr>
          <w:rFonts w:hint="eastAsia"/>
        </w:rPr>
        <w:tab/>
        <w:t xml:space="preserve">318.  </w:t>
      </w:r>
      <w:r>
        <w:rPr>
          <w:rFonts w:hint="eastAsia"/>
        </w:rPr>
        <w:t>根据议事规则第</w:t>
      </w:r>
      <w:r>
        <w:rPr>
          <w:rFonts w:hint="eastAsia"/>
        </w:rPr>
        <w:t>65</w:t>
      </w:r>
      <w:r>
        <w:rPr>
          <w:rFonts w:hint="eastAsia"/>
        </w:rPr>
        <w:t>条第</w:t>
      </w:r>
      <w:r>
        <w:rPr>
          <w:rFonts w:hint="eastAsia"/>
        </w:rPr>
        <w:t>1</w:t>
      </w:r>
      <w:r>
        <w:rPr>
          <w:rFonts w:hint="eastAsia"/>
        </w:rPr>
        <w:t>款，缔约国应在一年内提供资料，说明如何实施以上第</w:t>
      </w:r>
      <w:r>
        <w:rPr>
          <w:rFonts w:hint="eastAsia"/>
        </w:rPr>
        <w:t>309</w:t>
      </w:r>
      <w:r>
        <w:rPr>
          <w:rFonts w:hint="eastAsia"/>
        </w:rPr>
        <w:t>和</w:t>
      </w:r>
      <w:r>
        <w:rPr>
          <w:rFonts w:hint="eastAsia"/>
        </w:rPr>
        <w:t>310</w:t>
      </w:r>
      <w:r>
        <w:rPr>
          <w:rFonts w:hint="eastAsia"/>
        </w:rPr>
        <w:t>段所载委员会的各项建议。</w:t>
      </w:r>
    </w:p>
    <w:p w:rsidR="00000000" w:rsidRDefault="00C62BA9">
      <w:pPr>
        <w:spacing w:after="320"/>
        <w:rPr>
          <w:rFonts w:hint="eastAsia"/>
        </w:rPr>
      </w:pPr>
      <w:r>
        <w:rPr>
          <w:rFonts w:hint="eastAsia"/>
        </w:rPr>
        <w:tab/>
        <w:t xml:space="preserve">319.  </w:t>
      </w:r>
      <w:r>
        <w:rPr>
          <w:rFonts w:hint="eastAsia"/>
        </w:rPr>
        <w:t>委员会建议缔约国在</w:t>
      </w:r>
      <w:r>
        <w:rPr>
          <w:rFonts w:hint="eastAsia"/>
        </w:rPr>
        <w:t>2010</w:t>
      </w:r>
      <w:r>
        <w:rPr>
          <w:rFonts w:hint="eastAsia"/>
        </w:rPr>
        <w:t>年</w:t>
      </w:r>
      <w:r>
        <w:rPr>
          <w:rFonts w:hint="eastAsia"/>
        </w:rPr>
        <w:t>9</w:t>
      </w:r>
      <w:r>
        <w:rPr>
          <w:rFonts w:hint="eastAsia"/>
        </w:rPr>
        <w:t>月</w:t>
      </w:r>
      <w:r>
        <w:rPr>
          <w:rFonts w:hint="eastAsia"/>
        </w:rPr>
        <w:t>5</w:t>
      </w:r>
      <w:r>
        <w:rPr>
          <w:rFonts w:hint="eastAsia"/>
        </w:rPr>
        <w:t>日之前，提交一份第</w:t>
      </w:r>
      <w:r>
        <w:rPr>
          <w:rFonts w:hint="eastAsia"/>
        </w:rPr>
        <w:t>19</w:t>
      </w:r>
      <w:r>
        <w:rPr>
          <w:rFonts w:hint="eastAsia"/>
        </w:rPr>
        <w:t>次、</w:t>
      </w:r>
      <w:r>
        <w:rPr>
          <w:rFonts w:hint="eastAsia"/>
        </w:rPr>
        <w:t>20</w:t>
      </w:r>
      <w:r>
        <w:rPr>
          <w:rFonts w:hint="eastAsia"/>
        </w:rPr>
        <w:t>次和第</w:t>
      </w:r>
      <w:r>
        <w:rPr>
          <w:rFonts w:hint="eastAsia"/>
        </w:rPr>
        <w:t>21</w:t>
      </w:r>
      <w:r>
        <w:rPr>
          <w:rFonts w:hint="eastAsia"/>
        </w:rPr>
        <w:t>次定期报告的合并报告，并阐述本结论性意见提出的所有主要问题。</w:t>
      </w:r>
    </w:p>
    <w:p w:rsidR="00000000" w:rsidRDefault="00C62BA9">
      <w:pPr>
        <w:pStyle w:val="Heading2"/>
        <w:spacing w:after="240" w:line="336" w:lineRule="auto"/>
        <w:rPr>
          <w:rFonts w:ascii="Time New Roman" w:hAnsi="Time New Roman" w:hint="eastAsia"/>
        </w:rPr>
      </w:pPr>
      <w:r>
        <w:rPr>
          <w:rFonts w:ascii="Time New Roman" w:hAnsi="Time New Roman" w:hint="eastAsia"/>
        </w:rPr>
        <w:t>挪</w:t>
      </w:r>
      <w:r>
        <w:rPr>
          <w:rFonts w:ascii="Time New Roman" w:hAnsi="Time New Roman" w:hint="eastAsia"/>
        </w:rPr>
        <w:t xml:space="preserve">   </w:t>
      </w:r>
      <w:r>
        <w:rPr>
          <w:rFonts w:ascii="Time New Roman" w:hAnsi="Time New Roman" w:hint="eastAsia"/>
        </w:rPr>
        <w:t>威</w:t>
      </w:r>
    </w:p>
    <w:p w:rsidR="00000000" w:rsidRDefault="00C62BA9">
      <w:pPr>
        <w:spacing w:after="200"/>
        <w:rPr>
          <w:rFonts w:hint="eastAsia"/>
        </w:rPr>
      </w:pPr>
      <w:r>
        <w:rPr>
          <w:rFonts w:hint="eastAsia"/>
        </w:rPr>
        <w:tab/>
        <w:t xml:space="preserve">320.  </w:t>
      </w:r>
      <w:r>
        <w:rPr>
          <w:rFonts w:hint="eastAsia"/>
        </w:rPr>
        <w:t>委员会在</w:t>
      </w:r>
      <w:r>
        <w:rPr>
          <w:rFonts w:hint="eastAsia"/>
        </w:rPr>
        <w:t>2006</w:t>
      </w:r>
      <w:r>
        <w:rPr>
          <w:rFonts w:hint="eastAsia"/>
        </w:rPr>
        <w:t>年</w:t>
      </w:r>
      <w:r>
        <w:rPr>
          <w:rFonts w:hint="eastAsia"/>
        </w:rPr>
        <w:t>8</w:t>
      </w:r>
      <w:r>
        <w:rPr>
          <w:rFonts w:hint="eastAsia"/>
        </w:rPr>
        <w:t>月</w:t>
      </w:r>
      <w:r>
        <w:rPr>
          <w:rFonts w:hint="eastAsia"/>
        </w:rPr>
        <w:t>10</w:t>
      </w:r>
      <w:r>
        <w:rPr>
          <w:rFonts w:hint="eastAsia"/>
        </w:rPr>
        <w:t>日和</w:t>
      </w:r>
      <w:r>
        <w:rPr>
          <w:rFonts w:hint="eastAsia"/>
        </w:rPr>
        <w:t>11</w:t>
      </w:r>
      <w:r>
        <w:rPr>
          <w:rFonts w:hint="eastAsia"/>
        </w:rPr>
        <w:t>日举行的第</w:t>
      </w:r>
      <w:r>
        <w:rPr>
          <w:rFonts w:hint="eastAsia"/>
        </w:rPr>
        <w:t>1774</w:t>
      </w:r>
      <w:r>
        <w:rPr>
          <w:rFonts w:hint="eastAsia"/>
        </w:rPr>
        <w:t>和</w:t>
      </w:r>
      <w:r>
        <w:rPr>
          <w:rFonts w:hint="eastAsia"/>
        </w:rPr>
        <w:t>1775</w:t>
      </w:r>
      <w:r>
        <w:rPr>
          <w:rFonts w:hint="eastAsia"/>
        </w:rPr>
        <w:t>次会议</w:t>
      </w:r>
      <w:r>
        <w:rPr>
          <w:rFonts w:hint="eastAsia"/>
        </w:rPr>
        <w:t>(CERD/C/SR.1774</w:t>
      </w:r>
      <w:r>
        <w:rPr>
          <w:rFonts w:hint="eastAsia"/>
        </w:rPr>
        <w:t>和</w:t>
      </w:r>
      <w:r>
        <w:rPr>
          <w:rFonts w:hint="eastAsia"/>
        </w:rPr>
        <w:t>C</w:t>
      </w:r>
      <w:r>
        <w:rPr>
          <w:rFonts w:hint="eastAsia"/>
        </w:rPr>
        <w:t>ERD/C/SR.1775)</w:t>
      </w:r>
      <w:r>
        <w:rPr>
          <w:rFonts w:hint="eastAsia"/>
        </w:rPr>
        <w:t>上，审议了挪威提交的第</w:t>
      </w:r>
      <w:r>
        <w:rPr>
          <w:rFonts w:hint="eastAsia"/>
        </w:rPr>
        <w:t>17</w:t>
      </w:r>
      <w:r>
        <w:rPr>
          <w:rFonts w:hint="eastAsia"/>
        </w:rPr>
        <w:t>和</w:t>
      </w:r>
      <w:r>
        <w:rPr>
          <w:rFonts w:hint="eastAsia"/>
        </w:rPr>
        <w:t>18</w:t>
      </w:r>
      <w:r>
        <w:rPr>
          <w:rFonts w:hint="eastAsia"/>
        </w:rPr>
        <w:t>次定期报告的合并文件</w:t>
      </w:r>
      <w:r>
        <w:rPr>
          <w:rFonts w:hint="eastAsia"/>
        </w:rPr>
        <w:t>(CERD/C/497/</w:t>
      </w:r>
      <w:r>
        <w:t>Add.1</w:t>
      </w:r>
      <w:r>
        <w:rPr>
          <w:rFonts w:hint="eastAsia"/>
        </w:rPr>
        <w:t>)</w:t>
      </w:r>
      <w:r>
        <w:rPr>
          <w:rFonts w:hint="eastAsia"/>
        </w:rPr>
        <w:t>。委员会在</w:t>
      </w:r>
      <w:r>
        <w:rPr>
          <w:rFonts w:hint="eastAsia"/>
        </w:rPr>
        <w:t>2006</w:t>
      </w:r>
      <w:r>
        <w:rPr>
          <w:rFonts w:hint="eastAsia"/>
        </w:rPr>
        <w:t>年</w:t>
      </w:r>
      <w:r>
        <w:rPr>
          <w:rFonts w:hint="eastAsia"/>
        </w:rPr>
        <w:t>8</w:t>
      </w:r>
      <w:r>
        <w:rPr>
          <w:rFonts w:hint="eastAsia"/>
        </w:rPr>
        <w:t>月</w:t>
      </w:r>
      <w:r>
        <w:rPr>
          <w:rFonts w:hint="eastAsia"/>
        </w:rPr>
        <w:t>17</w:t>
      </w:r>
      <w:r>
        <w:rPr>
          <w:rFonts w:hint="eastAsia"/>
        </w:rPr>
        <w:t>日举行的第</w:t>
      </w:r>
      <w:r>
        <w:rPr>
          <w:rFonts w:hint="eastAsia"/>
        </w:rPr>
        <w:t>1784</w:t>
      </w:r>
      <w:r>
        <w:rPr>
          <w:rFonts w:hint="eastAsia"/>
        </w:rPr>
        <w:t>次会议</w:t>
      </w:r>
      <w:r>
        <w:rPr>
          <w:rFonts w:hint="eastAsia"/>
        </w:rPr>
        <w:t>(CERD/C/SR.1784)</w:t>
      </w:r>
      <w:r>
        <w:rPr>
          <w:rFonts w:hint="eastAsia"/>
        </w:rPr>
        <w:t>上通过了下列结论性意见。</w:t>
      </w:r>
    </w:p>
    <w:p w:rsidR="00000000" w:rsidRDefault="00C62BA9">
      <w:pPr>
        <w:pStyle w:val="Heading3"/>
        <w:spacing w:after="240"/>
        <w:rPr>
          <w:rFonts w:hint="eastAsia"/>
        </w:rPr>
      </w:pPr>
      <w:r>
        <w:rPr>
          <w:rFonts w:hint="eastAsia"/>
        </w:rPr>
        <w:t xml:space="preserve">A.  </w:t>
      </w:r>
      <w:r>
        <w:rPr>
          <w:rFonts w:hint="eastAsia"/>
        </w:rPr>
        <w:t>导</w:t>
      </w:r>
      <w:r>
        <w:rPr>
          <w:rFonts w:hint="eastAsia"/>
        </w:rPr>
        <w:t xml:space="preserve">  </w:t>
      </w:r>
      <w:r>
        <w:rPr>
          <w:rFonts w:hint="eastAsia"/>
        </w:rPr>
        <w:t>言</w:t>
      </w:r>
    </w:p>
    <w:p w:rsidR="00000000" w:rsidRDefault="00C62BA9">
      <w:pPr>
        <w:rPr>
          <w:rFonts w:hint="eastAsia"/>
        </w:rPr>
      </w:pPr>
      <w:r>
        <w:rPr>
          <w:rFonts w:hint="eastAsia"/>
        </w:rPr>
        <w:tab/>
        <w:t xml:space="preserve">321.  </w:t>
      </w:r>
      <w:r>
        <w:rPr>
          <w:rFonts w:hint="eastAsia"/>
        </w:rPr>
        <w:t>委员会欢迎缔约国提供了根据报告准则编写的报告，并就在报告审查期间提出的问题，给予的详尽答复和与代表团展开的公开、坦诚和建设性对话，表示赞赏。</w:t>
      </w:r>
    </w:p>
    <w:p w:rsidR="00000000" w:rsidRDefault="00C62BA9">
      <w:pPr>
        <w:spacing w:after="320"/>
        <w:rPr>
          <w:rFonts w:hint="eastAsia"/>
        </w:rPr>
      </w:pPr>
      <w:r>
        <w:rPr>
          <w:rFonts w:hint="eastAsia"/>
        </w:rPr>
        <w:tab/>
        <w:t xml:space="preserve">322.  </w:t>
      </w:r>
      <w:r>
        <w:rPr>
          <w:rFonts w:hint="eastAsia"/>
        </w:rPr>
        <w:t>委员会赞赏地注意到，在报告编写之际与民间社会的密切地协作，而且在与代表团对话期间，挪威人权中心和平</w:t>
      </w:r>
      <w:r>
        <w:rPr>
          <w:rFonts w:hint="eastAsia"/>
        </w:rPr>
        <w:t>等与反歧视监察专员署作了发言。</w:t>
      </w:r>
    </w:p>
    <w:p w:rsidR="00000000" w:rsidRDefault="00C62BA9">
      <w:pPr>
        <w:pStyle w:val="Heading3"/>
        <w:spacing w:after="240"/>
        <w:rPr>
          <w:rFonts w:hint="eastAsia"/>
        </w:rPr>
      </w:pPr>
      <w:r>
        <w:rPr>
          <w:rFonts w:hint="eastAsia"/>
        </w:rPr>
        <w:t xml:space="preserve">B.  </w:t>
      </w:r>
      <w:r>
        <w:rPr>
          <w:rFonts w:hint="eastAsia"/>
        </w:rPr>
        <w:t>积极方面</w:t>
      </w:r>
    </w:p>
    <w:p w:rsidR="00000000" w:rsidRDefault="00C62BA9">
      <w:pPr>
        <w:rPr>
          <w:rFonts w:hint="eastAsia"/>
        </w:rPr>
      </w:pPr>
      <w:r>
        <w:rPr>
          <w:rFonts w:hint="eastAsia"/>
        </w:rPr>
        <w:tab/>
        <w:t xml:space="preserve">323.  </w:t>
      </w:r>
      <w:r>
        <w:rPr>
          <w:rFonts w:hint="eastAsia"/>
        </w:rPr>
        <w:t>委员会欢迎，</w:t>
      </w:r>
      <w:r>
        <w:rPr>
          <w:rFonts w:hint="eastAsia"/>
        </w:rPr>
        <w:t>2006</w:t>
      </w:r>
      <w:r>
        <w:rPr>
          <w:rFonts w:hint="eastAsia"/>
        </w:rPr>
        <w:t>年</w:t>
      </w:r>
      <w:r>
        <w:rPr>
          <w:rFonts w:hint="eastAsia"/>
        </w:rPr>
        <w:t>4</w:t>
      </w:r>
      <w:r>
        <w:rPr>
          <w:rFonts w:hint="eastAsia"/>
        </w:rPr>
        <w:t>月缔约国根据《巴黎原则》，建立起了全国人权机构，即挪威人权中心。</w:t>
      </w:r>
    </w:p>
    <w:p w:rsidR="00000000" w:rsidRDefault="00C62BA9">
      <w:pPr>
        <w:rPr>
          <w:rFonts w:hint="eastAsia"/>
        </w:rPr>
      </w:pPr>
      <w:r>
        <w:rPr>
          <w:rFonts w:hint="eastAsia"/>
        </w:rPr>
        <w:tab/>
        <w:t xml:space="preserve">324.  </w:t>
      </w:r>
      <w:r>
        <w:rPr>
          <w:rFonts w:hint="eastAsia"/>
        </w:rPr>
        <w:t>委员会满意地注意到通过了于</w:t>
      </w:r>
      <w:r>
        <w:rPr>
          <w:rFonts w:hint="eastAsia"/>
        </w:rPr>
        <w:t>2006</w:t>
      </w:r>
      <w:r>
        <w:rPr>
          <w:rFonts w:hint="eastAsia"/>
        </w:rPr>
        <w:t>年</w:t>
      </w:r>
      <w:r>
        <w:rPr>
          <w:rFonts w:hint="eastAsia"/>
        </w:rPr>
        <w:t>1</w:t>
      </w:r>
      <w:r>
        <w:rPr>
          <w:rFonts w:hint="eastAsia"/>
        </w:rPr>
        <w:t>月生效的《平等和反歧视监察专员署和平等与反歧视法院法》。</w:t>
      </w:r>
    </w:p>
    <w:p w:rsidR="00000000" w:rsidRDefault="00C62BA9">
      <w:pPr>
        <w:rPr>
          <w:rFonts w:hint="eastAsia"/>
        </w:rPr>
      </w:pPr>
      <w:r>
        <w:rPr>
          <w:rFonts w:hint="eastAsia"/>
        </w:rPr>
        <w:tab/>
        <w:t xml:space="preserve">325.  </w:t>
      </w:r>
      <w:r>
        <w:rPr>
          <w:rFonts w:hint="eastAsia"/>
        </w:rPr>
        <w:t>委员会欢迎</w:t>
      </w:r>
      <w:r>
        <w:rPr>
          <w:rFonts w:hint="eastAsia"/>
        </w:rPr>
        <w:t>2005</w:t>
      </w:r>
      <w:r>
        <w:rPr>
          <w:rFonts w:hint="eastAsia"/>
        </w:rPr>
        <w:t>年通过的《</w:t>
      </w:r>
      <w:r>
        <w:t>芬马克</w:t>
      </w:r>
      <w:r>
        <w:rPr>
          <w:rFonts w:hint="eastAsia"/>
        </w:rPr>
        <w:t>法》，制定了程序，增强萨米族人对涉及其所居住的土地和自然资源管理决策进程的参予权。</w:t>
      </w:r>
    </w:p>
    <w:p w:rsidR="00000000" w:rsidRDefault="00C62BA9">
      <w:pPr>
        <w:rPr>
          <w:rFonts w:hint="eastAsia"/>
        </w:rPr>
      </w:pPr>
      <w:r>
        <w:rPr>
          <w:rFonts w:hint="eastAsia"/>
        </w:rPr>
        <w:tab/>
        <w:t xml:space="preserve">326.  </w:t>
      </w:r>
      <w:r>
        <w:rPr>
          <w:rFonts w:hint="eastAsia"/>
        </w:rPr>
        <w:t>委员会注意到</w:t>
      </w:r>
      <w:r>
        <w:rPr>
          <w:rFonts w:hint="eastAsia"/>
        </w:rPr>
        <w:t>2006</w:t>
      </w:r>
      <w:r>
        <w:rPr>
          <w:rFonts w:hint="eastAsia"/>
        </w:rPr>
        <w:t>年生效的《刑法》</w:t>
      </w:r>
      <w:r>
        <w:rPr>
          <w:rFonts w:hint="eastAsia"/>
        </w:rPr>
        <w:t>135</w:t>
      </w:r>
      <w:r>
        <w:t>(a)</w:t>
      </w:r>
      <w:r>
        <w:rPr>
          <w:rFonts w:hint="eastAsia"/>
        </w:rPr>
        <w:t>节修订案，旨在增强保护防止种族仇恨言论，和《挪威宪法》</w:t>
      </w:r>
      <w:r>
        <w:rPr>
          <w:rFonts w:hint="eastAsia"/>
        </w:rPr>
        <w:t>新增添的第</w:t>
      </w:r>
      <w:r>
        <w:rPr>
          <w:rFonts w:hint="eastAsia"/>
        </w:rPr>
        <w:t>100</w:t>
      </w:r>
      <w:r>
        <w:rPr>
          <w:rFonts w:hint="eastAsia"/>
        </w:rPr>
        <w:t>条。</w:t>
      </w:r>
    </w:p>
    <w:p w:rsidR="00000000" w:rsidRDefault="00C62BA9">
      <w:pPr>
        <w:rPr>
          <w:rFonts w:hint="eastAsia"/>
        </w:rPr>
      </w:pPr>
      <w:r>
        <w:rPr>
          <w:rFonts w:hint="eastAsia"/>
        </w:rPr>
        <w:tab/>
        <w:t xml:space="preserve">327. </w:t>
      </w:r>
      <w:r>
        <w:rPr>
          <w:rFonts w:hint="eastAsia"/>
        </w:rPr>
        <w:t>委员会欢迎</w:t>
      </w:r>
      <w:r>
        <w:rPr>
          <w:rFonts w:hint="eastAsia"/>
        </w:rPr>
        <w:t>2004</w:t>
      </w:r>
      <w:r>
        <w:rPr>
          <w:rFonts w:hint="eastAsia"/>
        </w:rPr>
        <w:t>年设立的罗姆人基金，该基金的目的是为蒙受先前同化政策不良影响的罗姆人受害者提供赔偿。委员会还欢迎代表团保证，这一基金的建立表明挪威政府承诺，不再重蹈以前针对罗姆人同化政策的覆辙。</w:t>
      </w:r>
    </w:p>
    <w:p w:rsidR="00000000" w:rsidRDefault="00C62BA9">
      <w:pPr>
        <w:rPr>
          <w:rFonts w:hint="eastAsia"/>
        </w:rPr>
      </w:pPr>
      <w:r>
        <w:rPr>
          <w:rFonts w:hint="eastAsia"/>
        </w:rPr>
        <w:tab/>
        <w:t xml:space="preserve">328.  </w:t>
      </w:r>
      <w:r>
        <w:rPr>
          <w:rFonts w:hint="eastAsia"/>
        </w:rPr>
        <w:t>委员会欢迎</w:t>
      </w:r>
      <w:r>
        <w:rPr>
          <w:rFonts w:hint="eastAsia"/>
        </w:rPr>
        <w:t>2003</w:t>
      </w:r>
      <w:r>
        <w:rPr>
          <w:rFonts w:hint="eastAsia"/>
        </w:rPr>
        <w:t>年建立起挪威少数人保健调研中心，中心的任务是为难民和移民背景的群体提供尽可能最佳的保健服务。</w:t>
      </w:r>
    </w:p>
    <w:p w:rsidR="00000000" w:rsidRDefault="00C62BA9">
      <w:pPr>
        <w:rPr>
          <w:rFonts w:hint="eastAsia"/>
        </w:rPr>
      </w:pPr>
      <w:r>
        <w:rPr>
          <w:rFonts w:hint="eastAsia"/>
        </w:rPr>
        <w:tab/>
        <w:t xml:space="preserve">329.  </w:t>
      </w:r>
      <w:r>
        <w:rPr>
          <w:rFonts w:hint="eastAsia"/>
        </w:rPr>
        <w:t>委员会还欢迎</w:t>
      </w:r>
      <w:r>
        <w:rPr>
          <w:rFonts w:hint="eastAsia"/>
        </w:rPr>
        <w:t>2006</w:t>
      </w:r>
      <w:r>
        <w:rPr>
          <w:rFonts w:hint="eastAsia"/>
        </w:rPr>
        <w:t>年设立起融合和多样性事务局，该局的目标是通过就业、融合和参与，促进多样性和改善移民的生活条件。</w:t>
      </w:r>
    </w:p>
    <w:p w:rsidR="00000000" w:rsidRDefault="00C62BA9">
      <w:pPr>
        <w:rPr>
          <w:rFonts w:hint="eastAsia"/>
        </w:rPr>
      </w:pPr>
      <w:r>
        <w:rPr>
          <w:rFonts w:hint="eastAsia"/>
        </w:rPr>
        <w:tab/>
        <w:t xml:space="preserve">330.  </w:t>
      </w:r>
      <w:r>
        <w:rPr>
          <w:rFonts w:hint="eastAsia"/>
        </w:rPr>
        <w:t>委员会欢迎</w:t>
      </w:r>
      <w:r>
        <w:rPr>
          <w:rFonts w:hint="eastAsia"/>
        </w:rPr>
        <w:t>2004</w:t>
      </w:r>
      <w:r>
        <w:rPr>
          <w:rFonts w:hint="eastAsia"/>
        </w:rPr>
        <w:t>年</w:t>
      </w:r>
      <w:r>
        <w:rPr>
          <w:rFonts w:hint="eastAsia"/>
        </w:rPr>
        <w:t>1</w:t>
      </w:r>
      <w:r>
        <w:rPr>
          <w:rFonts w:hint="eastAsia"/>
        </w:rPr>
        <w:t>月</w:t>
      </w:r>
      <w:r>
        <w:rPr>
          <w:rFonts w:hint="eastAsia"/>
        </w:rPr>
        <w:t>1</w:t>
      </w:r>
      <w:r>
        <w:rPr>
          <w:rFonts w:hint="eastAsia"/>
        </w:rPr>
        <w:t>日设立起了</w:t>
      </w:r>
      <w:r>
        <w:t>内芬马克</w:t>
      </w:r>
      <w:r>
        <w:rPr>
          <w:rFonts w:hint="eastAsia"/>
        </w:rPr>
        <w:t>区双语</w:t>
      </w:r>
      <w:r>
        <w:rPr>
          <w:rFonts w:hint="eastAsia"/>
        </w:rPr>
        <w:t>(</w:t>
      </w:r>
      <w:r>
        <w:rPr>
          <w:rFonts w:hint="eastAsia"/>
        </w:rPr>
        <w:t>萨米语和挪威语</w:t>
      </w:r>
      <w:r>
        <w:rPr>
          <w:rFonts w:hint="eastAsia"/>
        </w:rPr>
        <w:t>)</w:t>
      </w:r>
      <w:r>
        <w:rPr>
          <w:rFonts w:hint="eastAsia"/>
        </w:rPr>
        <w:t>法院。</w:t>
      </w:r>
    </w:p>
    <w:p w:rsidR="00000000" w:rsidRDefault="00C62BA9">
      <w:pPr>
        <w:spacing w:after="320"/>
        <w:rPr>
          <w:rFonts w:hint="eastAsia"/>
        </w:rPr>
      </w:pPr>
      <w:r>
        <w:rPr>
          <w:rFonts w:hint="eastAsia"/>
        </w:rPr>
        <w:tab/>
        <w:t xml:space="preserve">331.  </w:t>
      </w:r>
      <w:r>
        <w:rPr>
          <w:rFonts w:hint="eastAsia"/>
        </w:rPr>
        <w:t>委员会赞赏地注意到，挪威遵从了《公约》定期提交报告的要求。</w:t>
      </w:r>
    </w:p>
    <w:p w:rsidR="00000000" w:rsidRDefault="00C62BA9">
      <w:pPr>
        <w:pStyle w:val="Heading3"/>
        <w:spacing w:after="240"/>
        <w:rPr>
          <w:rFonts w:hint="eastAsia"/>
        </w:rPr>
      </w:pPr>
      <w:r>
        <w:rPr>
          <w:rFonts w:hint="eastAsia"/>
        </w:rPr>
        <w:t xml:space="preserve">C.  </w:t>
      </w:r>
      <w:r>
        <w:rPr>
          <w:rFonts w:hint="eastAsia"/>
        </w:rPr>
        <w:t>关注问题和建议</w:t>
      </w:r>
    </w:p>
    <w:p w:rsidR="00000000" w:rsidRDefault="00C62BA9">
      <w:pPr>
        <w:rPr>
          <w:rFonts w:hint="eastAsia"/>
        </w:rPr>
      </w:pPr>
      <w:r>
        <w:rPr>
          <w:rFonts w:hint="eastAsia"/>
        </w:rPr>
        <w:tab/>
        <w:t xml:space="preserve">332.  </w:t>
      </w:r>
      <w:r>
        <w:rPr>
          <w:rFonts w:hint="eastAsia"/>
        </w:rPr>
        <w:t>委员会重申关切地感到，缔约国报告尚缺关于挪威人口族裔组成情况资料。</w:t>
      </w:r>
    </w:p>
    <w:p w:rsidR="00000000" w:rsidRDefault="00C62BA9">
      <w:pPr>
        <w:ind w:left="1038"/>
        <w:rPr>
          <w:rFonts w:eastAsia="SimHei" w:hint="eastAsia"/>
        </w:rPr>
      </w:pPr>
      <w:r>
        <w:rPr>
          <w:rFonts w:ascii="Time New Roman" w:eastAsia="SimHei" w:hAnsi="Time New Roman" w:hint="eastAsia"/>
        </w:rPr>
        <w:tab/>
      </w:r>
      <w:r>
        <w:rPr>
          <w:rFonts w:ascii="Time New Roman" w:eastAsia="SimHei" w:hAnsi="Time New Roman" w:hint="eastAsia"/>
        </w:rPr>
        <w:t>委员会建议缔约国根据报告规则第</w:t>
      </w:r>
      <w:r>
        <w:rPr>
          <w:rFonts w:ascii="Time New Roman" w:eastAsia="SimHei" w:hAnsi="Time New Roman" w:hint="eastAsia"/>
          <w:b/>
          <w:bCs/>
        </w:rPr>
        <w:t>8</w:t>
      </w:r>
      <w:r>
        <w:rPr>
          <w:rFonts w:ascii="Time New Roman" w:eastAsia="SimHei" w:hAnsi="Time New Roman" w:hint="eastAsia"/>
        </w:rPr>
        <w:t>款，提交显示族裔差异的母语运用情况资料，同时提交在自愿基础上，完全尊重所涉个人隐私和匿</w:t>
      </w:r>
      <w:r>
        <w:rPr>
          <w:rFonts w:eastAsia="SimHei" w:hint="eastAsia"/>
        </w:rPr>
        <w:t>名的情况下，通过针对性社会普查获得的资料，并回顾了委员会关于种族和族裔群体成员身份自我认定问题的第</w:t>
      </w:r>
      <w:r>
        <w:rPr>
          <w:rFonts w:eastAsia="SimHei" w:hint="eastAsia"/>
          <w:b/>
          <w:bCs/>
        </w:rPr>
        <w:t>8</w:t>
      </w:r>
      <w:r>
        <w:rPr>
          <w:rFonts w:eastAsia="SimHei" w:hint="eastAsia"/>
        </w:rPr>
        <w:t>号一般性建议。</w:t>
      </w:r>
    </w:p>
    <w:p w:rsidR="00000000" w:rsidRDefault="00C62BA9">
      <w:pPr>
        <w:rPr>
          <w:rFonts w:hint="eastAsia"/>
        </w:rPr>
      </w:pPr>
      <w:r>
        <w:rPr>
          <w:rFonts w:hint="eastAsia"/>
        </w:rPr>
        <w:tab/>
        <w:t xml:space="preserve">333.  </w:t>
      </w:r>
      <w:r>
        <w:rPr>
          <w:rFonts w:hint="eastAsia"/>
        </w:rPr>
        <w:t>在注意到</w:t>
      </w:r>
      <w:r>
        <w:rPr>
          <w:rFonts w:hint="eastAsia"/>
        </w:rPr>
        <w:t>2005</w:t>
      </w:r>
      <w:r>
        <w:rPr>
          <w:rFonts w:hint="eastAsia"/>
        </w:rPr>
        <w:t>年</w:t>
      </w:r>
      <w:r>
        <w:rPr>
          <w:rFonts w:hint="eastAsia"/>
        </w:rPr>
        <w:t>6</w:t>
      </w:r>
      <w:r>
        <w:rPr>
          <w:rFonts w:hint="eastAsia"/>
        </w:rPr>
        <w:t>月通过的《反歧视法》已经将《公约》融入国内立法之际，委员会注意到，</w:t>
      </w:r>
      <w:r>
        <w:rPr>
          <w:rFonts w:hint="eastAsia"/>
        </w:rPr>
        <w:t>1999</w:t>
      </w:r>
      <w:r>
        <w:rPr>
          <w:rFonts w:hint="eastAsia"/>
        </w:rPr>
        <w:t>年颁布的《人权法》未按委员会先前的结论性意见要求将《公约》融入国内法。《公约》融入国内法确保，当与国内立法出现不一致情况时将以《公约》为准绳。</w:t>
      </w:r>
    </w:p>
    <w:p w:rsidR="00000000" w:rsidRDefault="00C62BA9">
      <w:pPr>
        <w:ind w:left="104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委员会请缔约国在更高层次上将《公约》融入国内法律秩序，从而确保一旦与国内立法形成冲突时，《公约》居首要地位。</w:t>
      </w:r>
    </w:p>
    <w:p w:rsidR="00000000" w:rsidRDefault="00C62BA9">
      <w:pPr>
        <w:rPr>
          <w:rFonts w:hint="eastAsia"/>
        </w:rPr>
      </w:pPr>
      <w:r>
        <w:rPr>
          <w:rFonts w:hint="eastAsia"/>
        </w:rPr>
        <w:tab/>
        <w:t xml:space="preserve">334.  </w:t>
      </w:r>
      <w:r>
        <w:rPr>
          <w:rFonts w:hint="eastAsia"/>
        </w:rPr>
        <w:t xml:space="preserve">在注意到缔约国就处置《公约》所载“种族”概念的困难进行的解释之际，委员会关切地感到，《反歧视法》未具体地涵盖基于种族的歧视行为　</w:t>
      </w:r>
      <w:r>
        <w:rPr>
          <w:rFonts w:hint="eastAsia"/>
        </w:rPr>
        <w:t>(</w:t>
      </w:r>
      <w:r>
        <w:rPr>
          <w:rFonts w:hint="eastAsia"/>
        </w:rPr>
        <w:t>第一和二条</w:t>
      </w:r>
      <w:r>
        <w:rPr>
          <w:rFonts w:hint="eastAsia"/>
        </w:rPr>
        <w:t>)</w:t>
      </w:r>
      <w:r>
        <w:rPr>
          <w:rFonts w:hint="eastAsia"/>
        </w:rPr>
        <w:t>。</w:t>
      </w:r>
    </w:p>
    <w:p w:rsidR="00000000" w:rsidRDefault="00C62BA9">
      <w:pPr>
        <w:ind w:left="104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委员会建议，缔约</w:t>
      </w:r>
      <w:r>
        <w:rPr>
          <w:rFonts w:ascii="Time New Roman" w:eastAsia="SimHei" w:hAnsi="Time New Roman" w:hint="eastAsia"/>
        </w:rPr>
        <w:t>国应在反歧视立法框架内确保现行法律充分涵盖基于种族的歧视现象，并属平等和反歧视监察专员署的任务之列。</w:t>
      </w:r>
    </w:p>
    <w:p w:rsidR="00000000" w:rsidRDefault="00C62BA9">
      <w:pPr>
        <w:rPr>
          <w:rFonts w:hint="eastAsia"/>
        </w:rPr>
      </w:pPr>
      <w:r>
        <w:rPr>
          <w:rFonts w:hint="eastAsia"/>
        </w:rPr>
        <w:tab/>
        <w:t xml:space="preserve">335.  </w:t>
      </w:r>
      <w:r>
        <w:rPr>
          <w:rFonts w:hint="eastAsia"/>
        </w:rPr>
        <w:t>委员会注意到，缔约国认为，正式禁止可能会产生事与愿违的效果，为种族主义组织带来合法性，委员会重申，国家法律中没有任何明确的刑法条款，将种族主义组织列为犯罪并加以惩处</w:t>
      </w:r>
      <w:r>
        <w:rPr>
          <w:rFonts w:hint="eastAsia"/>
        </w:rPr>
        <w:t>(</w:t>
      </w:r>
      <w:r>
        <w:rPr>
          <w:rFonts w:hint="eastAsia"/>
        </w:rPr>
        <w:t>第四条</w:t>
      </w:r>
      <w:r>
        <w:t>(</w:t>
      </w:r>
      <w:r>
        <w:rPr>
          <w:rFonts w:hint="eastAsia"/>
        </w:rPr>
        <w:t>丑</w:t>
      </w:r>
      <w:r>
        <w:t>)</w:t>
      </w:r>
      <w:r>
        <w:rPr>
          <w:rFonts w:hint="eastAsia"/>
        </w:rPr>
        <w:t>款</w:t>
      </w:r>
      <w:r>
        <w:rPr>
          <w:rFonts w:hint="eastAsia"/>
        </w:rPr>
        <w:t>)</w:t>
      </w:r>
      <w:r>
        <w:rPr>
          <w:rFonts w:hint="eastAsia"/>
        </w:rPr>
        <w:t>。</w:t>
      </w:r>
    </w:p>
    <w:p w:rsidR="00000000" w:rsidRDefault="00C62BA9">
      <w:pPr>
        <w:ind w:left="104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委员会回顾有关第四条的第</w:t>
      </w:r>
      <w:r>
        <w:rPr>
          <w:rFonts w:ascii="Time New Roman" w:eastAsia="SimHei" w:hAnsi="Time New Roman" w:hint="eastAsia"/>
          <w:b/>
          <w:bCs/>
        </w:rPr>
        <w:t>15</w:t>
      </w:r>
      <w:r>
        <w:rPr>
          <w:rFonts w:ascii="Time New Roman" w:eastAsia="SimHei" w:hAnsi="Time New Roman" w:hint="eastAsia"/>
        </w:rPr>
        <w:t>号一般性建议，根据这项建议《公约》第四条的所有条款都具有强制性质，包括宣布所有推行和煽动种族歧视的组织为非法并予以禁止的条款，而且重申委员会建议缔约国颂布必要立法，确保全面贯彻《公</w:t>
      </w:r>
      <w:r>
        <w:rPr>
          <w:rFonts w:ascii="Time New Roman" w:eastAsia="SimHei" w:hAnsi="Time New Roman" w:hint="eastAsia"/>
        </w:rPr>
        <w:t>约》第四条</w:t>
      </w:r>
      <w:r>
        <w:rPr>
          <w:rFonts w:ascii="Time New Roman" w:eastAsia="SimHei" w:hAnsi="Time New Roman"/>
          <w:b/>
          <w:bCs/>
        </w:rPr>
        <w:t>(</w:t>
      </w:r>
      <w:r>
        <w:rPr>
          <w:rFonts w:ascii="Time New Roman" w:eastAsia="SimHei" w:hAnsi="Time New Roman" w:hint="eastAsia"/>
          <w:b/>
          <w:bCs/>
        </w:rPr>
        <w:t>丑</w:t>
      </w:r>
      <w:r>
        <w:rPr>
          <w:rFonts w:ascii="Time New Roman" w:eastAsia="SimHei" w:hAnsi="Time New Roman"/>
          <w:b/>
          <w:bCs/>
        </w:rPr>
        <w:t>)</w:t>
      </w:r>
      <w:r>
        <w:rPr>
          <w:rFonts w:ascii="Time New Roman" w:eastAsia="SimHei" w:hAnsi="Time New Roman" w:hint="eastAsia"/>
        </w:rPr>
        <w:t>款。</w:t>
      </w:r>
    </w:p>
    <w:p w:rsidR="00000000" w:rsidRDefault="00C62BA9">
      <w:pPr>
        <w:rPr>
          <w:rFonts w:hint="eastAsia"/>
        </w:rPr>
      </w:pPr>
      <w:r>
        <w:rPr>
          <w:rFonts w:hint="eastAsia"/>
        </w:rPr>
        <w:tab/>
        <w:t xml:space="preserve">336.  </w:t>
      </w:r>
      <w:r>
        <w:rPr>
          <w:rFonts w:hint="eastAsia"/>
        </w:rPr>
        <w:t>委员会关切地感到，《</w:t>
      </w:r>
      <w:r>
        <w:t>芬马克</w:t>
      </w:r>
      <w:r>
        <w:rPr>
          <w:rFonts w:hint="eastAsia"/>
        </w:rPr>
        <w:t>法》并未解决东萨米人的具体情况。</w:t>
      </w:r>
      <w:r>
        <w:rPr>
          <w:rFonts w:hint="eastAsia"/>
        </w:rPr>
        <w:t>(</w:t>
      </w:r>
      <w:r>
        <w:rPr>
          <w:rFonts w:hint="eastAsia"/>
        </w:rPr>
        <w:t>第五条和第二条第</w:t>
      </w:r>
      <w:r>
        <w:rPr>
          <w:rFonts w:hint="eastAsia"/>
        </w:rPr>
        <w:t>2</w:t>
      </w:r>
      <w:r>
        <w:rPr>
          <w:rFonts w:hint="eastAsia"/>
        </w:rPr>
        <w:t>款</w:t>
      </w:r>
      <w:r>
        <w:rPr>
          <w:rFonts w:hint="eastAsia"/>
        </w:rPr>
        <w:t>)</w:t>
      </w:r>
      <w:r>
        <w:rPr>
          <w:rFonts w:hint="eastAsia"/>
        </w:rPr>
        <w:t>。</w:t>
      </w:r>
    </w:p>
    <w:p w:rsidR="00000000" w:rsidRDefault="00C62BA9">
      <w:pPr>
        <w:ind w:left="104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委员会建议缔约国根据《公约》第二条第</w:t>
      </w:r>
      <w:r>
        <w:rPr>
          <w:rFonts w:ascii="Time New Roman" w:eastAsia="SimHei" w:hAnsi="Time New Roman" w:hint="eastAsia"/>
          <w:b/>
          <w:bCs/>
        </w:rPr>
        <w:t>丑</w:t>
      </w:r>
      <w:r>
        <w:rPr>
          <w:rFonts w:ascii="Time New Roman" w:eastAsia="SimHei" w:hAnsi="Time New Roman" w:hint="eastAsia"/>
        </w:rPr>
        <w:t>款和委员会关于土著人权利的第</w:t>
      </w:r>
      <w:r>
        <w:rPr>
          <w:rFonts w:ascii="Time New Roman" w:eastAsia="SimHei" w:hAnsi="Time New Roman" w:hint="eastAsia"/>
          <w:b/>
          <w:bCs/>
        </w:rPr>
        <w:t>23</w:t>
      </w:r>
      <w:r>
        <w:rPr>
          <w:rFonts w:ascii="Time New Roman" w:eastAsia="SimHei" w:hAnsi="Time New Roman" w:hint="eastAsia"/>
        </w:rPr>
        <w:t>号一般性建议采取进一步措施，通过特别和具体的措施，保障某些极容易受害的土著群体，即东萨米人，得到充分的发展和保护，目的在于使他们充分和平等地享有各项权利和基本自由，尤其是承认和尊重他们特殊的文化、历史、语言和生活方式是该国文化特征的一个丰富内容并增强对之的维护。委员会还要求缔约国在下次定期报告中提供有关</w:t>
      </w:r>
      <w:r>
        <w:rPr>
          <w:rFonts w:ascii="Time New Roman" w:eastAsia="SimHei" w:hAnsi="Time New Roman"/>
          <w:b/>
        </w:rPr>
        <w:t>芬马克</w:t>
      </w:r>
      <w:r>
        <w:rPr>
          <w:rFonts w:ascii="Time New Roman" w:eastAsia="SimHei" w:hAnsi="Time New Roman" w:hint="eastAsia"/>
        </w:rPr>
        <w:t>委员会和</w:t>
      </w:r>
      <w:r>
        <w:rPr>
          <w:rFonts w:ascii="Time New Roman" w:eastAsia="SimHei" w:hAnsi="Time New Roman" w:hint="eastAsia"/>
        </w:rPr>
        <w:t>北欧萨米理事会的进一步资料。</w:t>
      </w:r>
    </w:p>
    <w:p w:rsidR="00000000" w:rsidRDefault="00C62BA9">
      <w:pPr>
        <w:rPr>
          <w:rFonts w:hint="eastAsia"/>
        </w:rPr>
      </w:pPr>
      <w:r>
        <w:rPr>
          <w:rFonts w:hint="eastAsia"/>
        </w:rPr>
        <w:tab/>
        <w:t xml:space="preserve">337.  </w:t>
      </w:r>
      <w:r>
        <w:rPr>
          <w:rFonts w:hint="eastAsia"/>
        </w:rPr>
        <w:t>委员会关切地感到，根据《移民法》，非公民有可能因被怀疑持有伪造身份证遭候审羁押。委员会还关切地感到，候审羁押无最长时限，并且有报告称某些非公民遭到超过一年之久的候审羁押</w:t>
      </w:r>
      <w:r>
        <w:rPr>
          <w:rFonts w:hint="eastAsia"/>
        </w:rPr>
        <w:t xml:space="preserve"> (</w:t>
      </w:r>
      <w:r>
        <w:rPr>
          <w:rFonts w:hint="eastAsia"/>
        </w:rPr>
        <w:t>第五条</w:t>
      </w:r>
      <w:r>
        <w:t>(a)</w:t>
      </w:r>
      <w:r>
        <w:rPr>
          <w:rFonts w:hint="eastAsia"/>
        </w:rPr>
        <w:t>款</w:t>
      </w:r>
      <w:r>
        <w:rPr>
          <w:rFonts w:hint="eastAsia"/>
        </w:rPr>
        <w:t>)</w:t>
      </w:r>
      <w:r>
        <w:rPr>
          <w:rFonts w:hint="eastAsia"/>
        </w:rPr>
        <w:t>。</w:t>
      </w:r>
    </w:p>
    <w:p w:rsidR="00000000" w:rsidRDefault="00C62BA9">
      <w:pPr>
        <w:ind w:left="104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委员会提请缔约国注意关于刑事司法制度在实施与运作期间防止种族歧视的第</w:t>
      </w:r>
      <w:r>
        <w:rPr>
          <w:rFonts w:ascii="Time New Roman" w:eastAsia="SimHei" w:hAnsi="Time New Roman" w:hint="eastAsia"/>
          <w:b/>
          <w:bCs/>
        </w:rPr>
        <w:t>31</w:t>
      </w:r>
      <w:r>
        <w:rPr>
          <w:rFonts w:ascii="Time New Roman" w:eastAsia="SimHei" w:hAnsi="Time New Roman" w:hint="eastAsia"/>
        </w:rPr>
        <w:t>号一般性建议和关于歧视非国民问题的第</w:t>
      </w:r>
      <w:r>
        <w:rPr>
          <w:rFonts w:ascii="Time New Roman" w:eastAsia="SimHei" w:hAnsi="Time New Roman" w:hint="eastAsia"/>
          <w:b/>
          <w:bCs/>
        </w:rPr>
        <w:t>30</w:t>
      </w:r>
      <w:r>
        <w:rPr>
          <w:rFonts w:ascii="Time New Roman" w:eastAsia="SimHei" w:hAnsi="Time New Roman" w:hint="eastAsia"/>
        </w:rPr>
        <w:t>号一般性建议，建议缔约国确保只有依照法律，基于客观原因，诸如基于逃逸的风险，而逃逸有可能使当事人毁灭证据或者影响证人或者产生一系列严重扰乱公共治安风险的情况下，才</w:t>
      </w:r>
      <w:r>
        <w:rPr>
          <w:rFonts w:ascii="Time New Roman" w:eastAsia="SimHei" w:hAnsi="Time New Roman" w:hint="eastAsia"/>
        </w:rPr>
        <w:t>可实施拘留。</w:t>
      </w:r>
    </w:p>
    <w:p w:rsidR="00000000" w:rsidRDefault="00C62BA9">
      <w:pPr>
        <w:rPr>
          <w:rFonts w:hint="eastAsia"/>
        </w:rPr>
      </w:pPr>
      <w:r>
        <w:rPr>
          <w:rFonts w:hint="eastAsia"/>
        </w:rPr>
        <w:tab/>
        <w:t xml:space="preserve">338.  </w:t>
      </w:r>
      <w:r>
        <w:rPr>
          <w:rFonts w:hint="eastAsia"/>
        </w:rPr>
        <w:t>在注意到充分掌握国家语言是社会融合重要工具之际，对新《国籍法》规定为获得挪威国籍必须掌握语言的严格程度，委员会感到关注</w:t>
      </w:r>
      <w:r>
        <w:rPr>
          <w:rFonts w:hint="eastAsia"/>
        </w:rPr>
        <w:t>(</w:t>
      </w:r>
      <w:r>
        <w:rPr>
          <w:rFonts w:hint="eastAsia"/>
        </w:rPr>
        <w:t>第五条</w:t>
      </w:r>
      <w:r>
        <w:t>(d)</w:t>
      </w:r>
      <w:r>
        <w:rPr>
          <w:rFonts w:hint="eastAsia"/>
        </w:rPr>
        <w:t>款第</w:t>
      </w:r>
      <w:r>
        <w:rPr>
          <w:rFonts w:hint="eastAsia"/>
        </w:rPr>
        <w:t>3</w:t>
      </w:r>
      <w:r>
        <w:rPr>
          <w:rFonts w:hint="eastAsia"/>
        </w:rPr>
        <w:t>项</w:t>
      </w:r>
      <w:r>
        <w:rPr>
          <w:rFonts w:hint="eastAsia"/>
        </w:rPr>
        <w:t>)</w:t>
      </w:r>
      <w:r>
        <w:rPr>
          <w:rFonts w:hint="eastAsia"/>
        </w:rPr>
        <w:t>。</w:t>
      </w:r>
    </w:p>
    <w:p w:rsidR="00000000" w:rsidRDefault="00C62BA9">
      <w:pPr>
        <w:ind w:left="1038"/>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参照第</w:t>
      </w:r>
      <w:r>
        <w:rPr>
          <w:rFonts w:ascii="Time New Roman" w:eastAsia="SimHei" w:hAnsi="Time New Roman" w:hint="eastAsia"/>
          <w:b/>
          <w:bCs/>
        </w:rPr>
        <w:t>30</w:t>
      </w:r>
      <w:r>
        <w:rPr>
          <w:rFonts w:ascii="Time New Roman" w:eastAsia="SimHei" w:hAnsi="Time New Roman" w:hint="eastAsia"/>
        </w:rPr>
        <w:t>号一般性建议，委员会建议缔约国不要对具体的非国民群体申请国籍持有歧视，并建议缔约国对长期或永久居民在申请入籍时可能遇到的障碍给予应有的关注。</w:t>
      </w:r>
    </w:p>
    <w:p w:rsidR="00000000" w:rsidRDefault="00C62BA9">
      <w:pPr>
        <w:rPr>
          <w:rFonts w:hint="eastAsia"/>
        </w:rPr>
      </w:pPr>
      <w:r>
        <w:rPr>
          <w:rFonts w:hint="eastAsia"/>
        </w:rPr>
        <w:tab/>
        <w:t xml:space="preserve">339.  </w:t>
      </w:r>
      <w:r>
        <w:rPr>
          <w:rFonts w:hint="eastAsia"/>
        </w:rPr>
        <w:t>委员会在确认，缔约国努力创造就业，包括制定了“融合和容纳移民人口行动计划”的同时，对于移民失业率高，委员会感到关切。</w:t>
      </w:r>
      <w:r>
        <w:rPr>
          <w:rFonts w:hint="eastAsia"/>
        </w:rPr>
        <w:t>(</w:t>
      </w:r>
      <w:r>
        <w:rPr>
          <w:rFonts w:hint="eastAsia"/>
        </w:rPr>
        <w:t>第五条</w:t>
      </w:r>
      <w:r>
        <w:t>(e)</w:t>
      </w:r>
      <w:r>
        <w:rPr>
          <w:rFonts w:hint="eastAsia"/>
        </w:rPr>
        <w:t>款第</w:t>
      </w:r>
      <w:r>
        <w:rPr>
          <w:rFonts w:hint="eastAsia"/>
        </w:rPr>
        <w:t>1</w:t>
      </w:r>
      <w:r>
        <w:rPr>
          <w:rFonts w:hint="eastAsia"/>
        </w:rPr>
        <w:t>项</w:t>
      </w:r>
      <w:r>
        <w:rPr>
          <w:rFonts w:hint="eastAsia"/>
        </w:rPr>
        <w:t>)</w:t>
      </w:r>
      <w:r>
        <w:rPr>
          <w:rFonts w:hint="eastAsia"/>
        </w:rPr>
        <w:t>。</w:t>
      </w:r>
    </w:p>
    <w:p w:rsidR="00000000" w:rsidRDefault="00C62BA9">
      <w:pPr>
        <w:ind w:left="1021"/>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在认识到融合移民人口的复</w:t>
      </w:r>
      <w:r>
        <w:rPr>
          <w:rFonts w:ascii="Time New Roman" w:eastAsia="SimHei" w:hAnsi="Time New Roman" w:hint="eastAsia"/>
        </w:rPr>
        <w:t>杂性之际，委员会参照其第</w:t>
      </w:r>
      <w:r>
        <w:rPr>
          <w:rFonts w:ascii="Time New Roman" w:eastAsia="SimHei" w:hAnsi="Time New Roman" w:hint="eastAsia"/>
          <w:b/>
          <w:bCs/>
        </w:rPr>
        <w:t>30</w:t>
      </w:r>
      <w:r>
        <w:rPr>
          <w:rFonts w:ascii="Time New Roman" w:eastAsia="SimHei" w:hAnsi="Time New Roman" w:hint="eastAsia"/>
        </w:rPr>
        <w:t>号一般性建议，建议缔约国采取更多的有效措施，消除在工作条件和工作要求方面针对非国民的歧视，包括具有歧视性目的或效果的就业规则和做法。委员会还建议在实践中充分实施立法，禁止就业方面的歧视和劳务市场中的一切歧视性做法，并采取深入措施减少当今缔约国境内移民的失业率。</w:t>
      </w:r>
    </w:p>
    <w:p w:rsidR="00000000" w:rsidRDefault="00C62BA9">
      <w:pPr>
        <w:rPr>
          <w:rFonts w:hint="eastAsia"/>
        </w:rPr>
      </w:pPr>
      <w:r>
        <w:rPr>
          <w:rFonts w:hint="eastAsia"/>
        </w:rPr>
        <w:tab/>
        <w:t xml:space="preserve">340.  </w:t>
      </w:r>
      <w:r>
        <w:rPr>
          <w:rFonts w:hint="eastAsia"/>
        </w:rPr>
        <w:t>委员会关切地感到，许多市政府未从保健服务方面为寻求庇护者、难民和与家人团圆的亲属提供免于患染各种疾病的充分保护</w:t>
      </w:r>
      <w:r>
        <w:rPr>
          <w:rFonts w:hint="eastAsia"/>
        </w:rPr>
        <w:t>(</w:t>
      </w:r>
      <w:r>
        <w:rPr>
          <w:rFonts w:hint="eastAsia"/>
        </w:rPr>
        <w:t>第五条</w:t>
      </w:r>
      <w:r>
        <w:t>(e)</w:t>
      </w:r>
      <w:r>
        <w:rPr>
          <w:rFonts w:hint="eastAsia"/>
        </w:rPr>
        <w:t>款第</w:t>
      </w:r>
      <w:r>
        <w:rPr>
          <w:rFonts w:hint="eastAsia"/>
        </w:rPr>
        <w:t>4</w:t>
      </w:r>
      <w:r>
        <w:rPr>
          <w:rFonts w:hint="eastAsia"/>
        </w:rPr>
        <w:t>项</w:t>
      </w:r>
      <w:r>
        <w:rPr>
          <w:rFonts w:hint="eastAsia"/>
        </w:rPr>
        <w:t>)</w:t>
      </w:r>
      <w:r>
        <w:rPr>
          <w:rFonts w:hint="eastAsia"/>
        </w:rPr>
        <w:t>。</w:t>
      </w:r>
    </w:p>
    <w:p w:rsidR="00000000" w:rsidRDefault="00C62BA9">
      <w:pPr>
        <w:ind w:left="1021"/>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参照第</w:t>
      </w:r>
      <w:r>
        <w:rPr>
          <w:rFonts w:ascii="Time New Roman" w:eastAsia="SimHei" w:hAnsi="Time New Roman" w:hint="eastAsia"/>
          <w:b/>
          <w:bCs/>
        </w:rPr>
        <w:t>30</w:t>
      </w:r>
      <w:r>
        <w:rPr>
          <w:rFonts w:ascii="Time New Roman" w:eastAsia="SimHei" w:hAnsi="Time New Roman" w:hint="eastAsia"/>
        </w:rPr>
        <w:t>号一般性建议，委员会建议缔约国采取一切必要措施，尤其通过改</w:t>
      </w:r>
      <w:r>
        <w:rPr>
          <w:rFonts w:ascii="Time New Roman" w:eastAsia="SimHei" w:hAnsi="Time New Roman" w:hint="eastAsia"/>
        </w:rPr>
        <w:t>善非公民获得预防、治疗和缓解疾病的保健服务，确保非公民享有充分身心健康水准的权利。</w:t>
      </w:r>
    </w:p>
    <w:p w:rsidR="00000000" w:rsidRDefault="00C62BA9">
      <w:pPr>
        <w:rPr>
          <w:rFonts w:hint="eastAsia"/>
        </w:rPr>
      </w:pPr>
      <w:r>
        <w:rPr>
          <w:rFonts w:hint="eastAsia"/>
        </w:rPr>
        <w:tab/>
        <w:t xml:space="preserve">341.  </w:t>
      </w:r>
      <w:r>
        <w:rPr>
          <w:rFonts w:hint="eastAsia"/>
        </w:rPr>
        <w:t>委员会关切地感到，在高中教育方面，移民子女辍学率高</w:t>
      </w:r>
      <w:r>
        <w:rPr>
          <w:rFonts w:hint="eastAsia"/>
        </w:rPr>
        <w:t>(</w:t>
      </w:r>
      <w:r>
        <w:rPr>
          <w:rFonts w:hint="eastAsia"/>
        </w:rPr>
        <w:t>第五条</w:t>
      </w:r>
      <w:r>
        <w:t>(e)</w:t>
      </w:r>
      <w:r>
        <w:rPr>
          <w:rFonts w:hint="eastAsia"/>
        </w:rPr>
        <w:t>款第</w:t>
      </w:r>
      <w:r>
        <w:rPr>
          <w:rFonts w:hint="eastAsia"/>
        </w:rPr>
        <w:t>5</w:t>
      </w:r>
      <w:r>
        <w:rPr>
          <w:rFonts w:hint="eastAsia"/>
        </w:rPr>
        <w:t>项</w:t>
      </w:r>
      <w:r>
        <w:rPr>
          <w:rFonts w:hint="eastAsia"/>
        </w:rPr>
        <w:t>)</w:t>
      </w:r>
      <w:r>
        <w:rPr>
          <w:rFonts w:hint="eastAsia"/>
        </w:rPr>
        <w:t>。</w:t>
      </w:r>
    </w:p>
    <w:p w:rsidR="00000000" w:rsidRDefault="00C62BA9">
      <w:pPr>
        <w:ind w:left="1021"/>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委员会促请缔约国采取措施加强移民背景的儿童进入高中教育就读。委员会参照其第</w:t>
      </w:r>
      <w:r>
        <w:rPr>
          <w:rFonts w:ascii="Time New Roman" w:eastAsia="SimHei" w:hAnsi="Time New Roman" w:hint="eastAsia"/>
          <w:b/>
          <w:bCs/>
        </w:rPr>
        <w:t>30</w:t>
      </w:r>
      <w:r>
        <w:rPr>
          <w:rFonts w:ascii="Time New Roman" w:eastAsia="SimHei" w:hAnsi="Time New Roman" w:hint="eastAsia"/>
        </w:rPr>
        <w:t>号一般性建议，建议缔约国确保公共教育机构向居住在缔约国境内的非公民和无身份证移民的子女开放。委员会还建议，缔约国确保有效实施“</w:t>
      </w:r>
      <w:r>
        <w:rPr>
          <w:rFonts w:ascii="Time New Roman" w:eastAsia="SimHei" w:hAnsi="Time New Roman" w:hint="eastAsia"/>
          <w:b/>
          <w:bCs/>
        </w:rPr>
        <w:t>2004</w:t>
      </w:r>
      <w:r>
        <w:rPr>
          <w:rFonts w:ascii="Time New Roman" w:eastAsia="SimHei" w:hAnsi="Time New Roman" w:hint="eastAsia"/>
        </w:rPr>
        <w:t>－</w:t>
      </w:r>
      <w:r>
        <w:rPr>
          <w:rFonts w:ascii="Time New Roman" w:eastAsia="SimHei" w:hAnsi="Time New Roman" w:hint="eastAsia"/>
          <w:b/>
          <w:bCs/>
        </w:rPr>
        <w:t>2006</w:t>
      </w:r>
      <w:r>
        <w:rPr>
          <w:rFonts w:ascii="Time New Roman" w:eastAsia="SimHei" w:hAnsi="Time New Roman" w:hint="eastAsia"/>
        </w:rPr>
        <w:t>年高中教育防辍学行动计划”。</w:t>
      </w:r>
    </w:p>
    <w:p w:rsidR="00000000" w:rsidRDefault="00C62BA9">
      <w:pPr>
        <w:rPr>
          <w:rFonts w:hint="eastAsia"/>
        </w:rPr>
      </w:pPr>
      <w:r>
        <w:rPr>
          <w:rFonts w:hint="eastAsia"/>
        </w:rPr>
        <w:tab/>
        <w:t xml:space="preserve">342.  </w:t>
      </w:r>
      <w:r>
        <w:rPr>
          <w:rFonts w:hint="eastAsia"/>
        </w:rPr>
        <w:t>委员会建议，缔约国在国内立法秩序执行《公约》时，继续考虑到《德班宣言</w:t>
      </w:r>
      <w:r>
        <w:rPr>
          <w:rFonts w:hint="eastAsia"/>
        </w:rPr>
        <w:t>和行动纲领》的相关部分内容，尤其是《公约》第二至第七条，并建议缔约国在下次定期报告中列入资料阐明为在全国落实《德班宣言和行动纲领》所采取的进一步行动计划或其他措施。</w:t>
      </w:r>
    </w:p>
    <w:p w:rsidR="00000000" w:rsidRDefault="00C62BA9">
      <w:pPr>
        <w:rPr>
          <w:rFonts w:hint="eastAsia"/>
        </w:rPr>
      </w:pPr>
      <w:r>
        <w:rPr>
          <w:rFonts w:hint="eastAsia"/>
        </w:rPr>
        <w:tab/>
        <w:t xml:space="preserve">343.  </w:t>
      </w:r>
      <w:r>
        <w:rPr>
          <w:rFonts w:hint="eastAsia"/>
        </w:rPr>
        <w:t>委员会建议缔约国批准《保护所有移徙工人及其家庭成员权利国际公约》。</w:t>
      </w:r>
    </w:p>
    <w:p w:rsidR="00000000" w:rsidRDefault="00C62BA9">
      <w:pPr>
        <w:rPr>
          <w:rFonts w:hint="eastAsia"/>
        </w:rPr>
      </w:pPr>
      <w:r>
        <w:rPr>
          <w:rFonts w:hint="eastAsia"/>
        </w:rPr>
        <w:tab/>
        <w:t xml:space="preserve">344.  </w:t>
      </w:r>
      <w:r>
        <w:rPr>
          <w:rFonts w:hint="eastAsia"/>
        </w:rPr>
        <w:t>委员会鼓励缔约国为司法机构成员、执法人员、教师、社会工作者及其他公共官员制定关于《公约》条款的提高意识培训方案。</w:t>
      </w:r>
    </w:p>
    <w:p w:rsidR="00000000" w:rsidRDefault="00C62BA9">
      <w:pPr>
        <w:rPr>
          <w:rFonts w:hint="eastAsia"/>
        </w:rPr>
      </w:pPr>
      <w:r>
        <w:rPr>
          <w:rFonts w:hint="eastAsia"/>
        </w:rPr>
        <w:tab/>
        <w:t xml:space="preserve">345.  </w:t>
      </w:r>
      <w:r>
        <w:rPr>
          <w:rFonts w:hint="eastAsia"/>
        </w:rPr>
        <w:t>委员会建议缔约国继续与从事抵制种族歧视方面工作的民间社会各组织进行磋商并扩大对话，商讨下次定期报告的编纂工作。</w:t>
      </w:r>
    </w:p>
    <w:p w:rsidR="00000000" w:rsidRDefault="00C62BA9">
      <w:pPr>
        <w:rPr>
          <w:rFonts w:hint="eastAsia"/>
        </w:rPr>
      </w:pPr>
      <w:r>
        <w:rPr>
          <w:rFonts w:hint="eastAsia"/>
        </w:rPr>
        <w:tab/>
        <w:t>346.</w:t>
      </w:r>
      <w:r>
        <w:rPr>
          <w:rFonts w:hint="eastAsia"/>
        </w:rPr>
        <w:t xml:space="preserve">  </w:t>
      </w:r>
      <w:r>
        <w:rPr>
          <w:rFonts w:hint="eastAsia"/>
        </w:rPr>
        <w:t>委员会建议缔约国在提交报告之际，即向公众广为提供，并同样公布委员会对历次报告的意见和建议。</w:t>
      </w:r>
    </w:p>
    <w:p w:rsidR="00000000" w:rsidRDefault="00C62BA9">
      <w:pPr>
        <w:rPr>
          <w:rFonts w:hint="eastAsia"/>
        </w:rPr>
      </w:pPr>
      <w:r>
        <w:rPr>
          <w:rFonts w:hint="eastAsia"/>
        </w:rPr>
        <w:tab/>
        <w:t xml:space="preserve">347.  </w:t>
      </w:r>
      <w:r>
        <w:rPr>
          <w:rFonts w:hint="eastAsia"/>
        </w:rPr>
        <w:t>根据议事规则第</w:t>
      </w:r>
      <w:r>
        <w:rPr>
          <w:rFonts w:hint="eastAsia"/>
        </w:rPr>
        <w:t>65</w:t>
      </w:r>
      <w:r>
        <w:rPr>
          <w:rFonts w:hint="eastAsia"/>
        </w:rPr>
        <w:t>条第</w:t>
      </w:r>
      <w:r>
        <w:rPr>
          <w:rFonts w:hint="eastAsia"/>
        </w:rPr>
        <w:t>1</w:t>
      </w:r>
      <w:r>
        <w:rPr>
          <w:rFonts w:hint="eastAsia"/>
        </w:rPr>
        <w:t>款，缔约国应在一年之内提供资料，说明采取了哪些措施，落实以上第</w:t>
      </w:r>
      <w:r>
        <w:rPr>
          <w:rFonts w:hint="eastAsia"/>
        </w:rPr>
        <w:t>336</w:t>
      </w:r>
      <w:r>
        <w:rPr>
          <w:rFonts w:hint="eastAsia"/>
        </w:rPr>
        <w:t>、</w:t>
      </w:r>
      <w:r>
        <w:rPr>
          <w:rFonts w:hint="eastAsia"/>
        </w:rPr>
        <w:t>338</w:t>
      </w:r>
      <w:r>
        <w:rPr>
          <w:rFonts w:hint="eastAsia"/>
        </w:rPr>
        <w:t>和</w:t>
      </w:r>
      <w:r>
        <w:rPr>
          <w:rFonts w:hint="eastAsia"/>
        </w:rPr>
        <w:t>340</w:t>
      </w:r>
      <w:r>
        <w:rPr>
          <w:rFonts w:hint="eastAsia"/>
        </w:rPr>
        <w:t>段所载委员会的建议。</w:t>
      </w:r>
    </w:p>
    <w:p w:rsidR="00000000" w:rsidRDefault="00C62BA9">
      <w:r>
        <w:rPr>
          <w:rFonts w:hint="eastAsia"/>
        </w:rPr>
        <w:tab/>
        <w:t xml:space="preserve">348.  </w:t>
      </w:r>
      <w:r>
        <w:rPr>
          <w:rFonts w:hint="eastAsia"/>
        </w:rPr>
        <w:t>委员会建议缔约国在</w:t>
      </w:r>
      <w:r>
        <w:rPr>
          <w:rFonts w:hint="eastAsia"/>
        </w:rPr>
        <w:t>2009</w:t>
      </w:r>
      <w:r>
        <w:rPr>
          <w:rFonts w:hint="eastAsia"/>
        </w:rPr>
        <w:t>年</w:t>
      </w:r>
      <w:r>
        <w:rPr>
          <w:rFonts w:hint="eastAsia"/>
        </w:rPr>
        <w:t>9</w:t>
      </w:r>
      <w:r>
        <w:rPr>
          <w:rFonts w:hint="eastAsia"/>
        </w:rPr>
        <w:t>月</w:t>
      </w:r>
      <w:r>
        <w:rPr>
          <w:rFonts w:hint="eastAsia"/>
        </w:rPr>
        <w:t>5</w:t>
      </w:r>
      <w:r>
        <w:rPr>
          <w:rFonts w:hint="eastAsia"/>
        </w:rPr>
        <w:t>日之前，提交一份第</w:t>
      </w:r>
      <w:r>
        <w:rPr>
          <w:rFonts w:hint="eastAsia"/>
        </w:rPr>
        <w:t>19</w:t>
      </w:r>
      <w:r>
        <w:rPr>
          <w:rFonts w:hint="eastAsia"/>
        </w:rPr>
        <w:t>次定期报告和第</w:t>
      </w:r>
      <w:r>
        <w:rPr>
          <w:rFonts w:hint="eastAsia"/>
        </w:rPr>
        <w:t>21</w:t>
      </w:r>
      <w:r>
        <w:rPr>
          <w:rFonts w:hint="eastAsia"/>
        </w:rPr>
        <w:t>次定期报告的合订报告，并在报告中阐述本结论性意见提出的所有各要点。</w:t>
      </w:r>
    </w:p>
    <w:p w:rsidR="00000000" w:rsidRDefault="00C62BA9">
      <w:pPr>
        <w:pStyle w:val="Heading2"/>
        <w:rPr>
          <w:rFonts w:hint="eastAsia"/>
        </w:rPr>
      </w:pPr>
      <w:r>
        <w:rPr>
          <w:rFonts w:hint="eastAsia"/>
        </w:rPr>
        <w:t>阿</w:t>
      </w:r>
      <w:r>
        <w:rPr>
          <w:rFonts w:hint="eastAsia"/>
        </w:rPr>
        <w:t xml:space="preserve">  </w:t>
      </w:r>
      <w:r>
        <w:rPr>
          <w:rFonts w:hint="eastAsia"/>
        </w:rPr>
        <w:t>曼</w:t>
      </w:r>
    </w:p>
    <w:p w:rsidR="00000000" w:rsidRDefault="00C62BA9">
      <w:pPr>
        <w:spacing w:after="320"/>
        <w:rPr>
          <w:rFonts w:hint="eastAsia"/>
        </w:rPr>
      </w:pPr>
      <w:r>
        <w:rPr>
          <w:rFonts w:hint="eastAsia"/>
        </w:rPr>
        <w:tab/>
        <w:t xml:space="preserve">349.  </w:t>
      </w:r>
      <w:r>
        <w:rPr>
          <w:rFonts w:hint="eastAsia"/>
        </w:rPr>
        <w:t>委员会在</w:t>
      </w:r>
      <w:r>
        <w:rPr>
          <w:rFonts w:hint="eastAsia"/>
        </w:rPr>
        <w:t>2006</w:t>
      </w:r>
      <w:r>
        <w:rPr>
          <w:rFonts w:hint="eastAsia"/>
        </w:rPr>
        <w:t>年</w:t>
      </w:r>
      <w:r>
        <w:rPr>
          <w:rFonts w:hint="eastAsia"/>
        </w:rPr>
        <w:t>8</w:t>
      </w:r>
      <w:r>
        <w:rPr>
          <w:rFonts w:hint="eastAsia"/>
        </w:rPr>
        <w:t>月</w:t>
      </w:r>
      <w:r>
        <w:rPr>
          <w:rFonts w:hint="eastAsia"/>
        </w:rPr>
        <w:t>8</w:t>
      </w:r>
      <w:r>
        <w:rPr>
          <w:rFonts w:hint="eastAsia"/>
        </w:rPr>
        <w:t>日举行的第</w:t>
      </w:r>
      <w:r>
        <w:rPr>
          <w:rFonts w:hint="eastAsia"/>
        </w:rPr>
        <w:t>1768</w:t>
      </w:r>
      <w:r>
        <w:rPr>
          <w:rFonts w:hint="eastAsia"/>
        </w:rPr>
        <w:t>和</w:t>
      </w:r>
      <w:r>
        <w:rPr>
          <w:rFonts w:hint="eastAsia"/>
        </w:rPr>
        <w:t>1769</w:t>
      </w:r>
      <w:r>
        <w:rPr>
          <w:rFonts w:hint="eastAsia"/>
        </w:rPr>
        <w:t>次会议</w:t>
      </w:r>
      <w:r>
        <w:rPr>
          <w:rFonts w:hint="eastAsia"/>
        </w:rPr>
        <w:t>(CERD/C/SR.1768</w:t>
      </w:r>
      <w:r>
        <w:rPr>
          <w:rFonts w:hint="eastAsia"/>
        </w:rPr>
        <w:t>和</w:t>
      </w:r>
      <w:r>
        <w:rPr>
          <w:rFonts w:hint="eastAsia"/>
        </w:rPr>
        <w:t>1</w:t>
      </w:r>
      <w:r>
        <w:rPr>
          <w:rFonts w:hint="eastAsia"/>
        </w:rPr>
        <w:t>769)</w:t>
      </w:r>
      <w:r>
        <w:rPr>
          <w:rFonts w:hint="eastAsia"/>
        </w:rPr>
        <w:t>上，审议了阿曼应于</w:t>
      </w:r>
      <w:r>
        <w:rPr>
          <w:rFonts w:hint="eastAsia"/>
        </w:rPr>
        <w:t>2004</w:t>
      </w:r>
      <w:r>
        <w:rPr>
          <w:rFonts w:hint="eastAsia"/>
        </w:rPr>
        <w:t>年提交的初次定期报告，并在</w:t>
      </w:r>
      <w:r>
        <w:rPr>
          <w:rFonts w:hint="eastAsia"/>
        </w:rPr>
        <w:t>2006</w:t>
      </w:r>
      <w:r>
        <w:rPr>
          <w:rFonts w:hint="eastAsia"/>
        </w:rPr>
        <w:t>年</w:t>
      </w:r>
      <w:r>
        <w:rPr>
          <w:rFonts w:hint="eastAsia"/>
        </w:rPr>
        <w:t>8</w:t>
      </w:r>
      <w:r>
        <w:rPr>
          <w:rFonts w:hint="eastAsia"/>
        </w:rPr>
        <w:t>月</w:t>
      </w:r>
      <w:r>
        <w:rPr>
          <w:rFonts w:hint="eastAsia"/>
        </w:rPr>
        <w:t>16</w:t>
      </w:r>
      <w:r>
        <w:rPr>
          <w:rFonts w:hint="eastAsia"/>
        </w:rPr>
        <w:t>和</w:t>
      </w:r>
      <w:r>
        <w:rPr>
          <w:rFonts w:hint="eastAsia"/>
        </w:rPr>
        <w:t>17</w:t>
      </w:r>
      <w:r>
        <w:rPr>
          <w:rFonts w:hint="eastAsia"/>
        </w:rPr>
        <w:t>日举行的第</w:t>
      </w:r>
      <w:r>
        <w:rPr>
          <w:rFonts w:hint="eastAsia"/>
        </w:rPr>
        <w:t>1781</w:t>
      </w:r>
      <w:r>
        <w:rPr>
          <w:rFonts w:hint="eastAsia"/>
        </w:rPr>
        <w:t>和</w:t>
      </w:r>
      <w:r>
        <w:rPr>
          <w:rFonts w:hint="eastAsia"/>
        </w:rPr>
        <w:t>1782</w:t>
      </w:r>
      <w:r>
        <w:rPr>
          <w:rFonts w:hint="eastAsia"/>
        </w:rPr>
        <w:t>次会议</w:t>
      </w:r>
      <w:r>
        <w:rPr>
          <w:rFonts w:hint="eastAsia"/>
        </w:rPr>
        <w:t>(CERD/C/SR.1781</w:t>
      </w:r>
      <w:r>
        <w:rPr>
          <w:rFonts w:hint="eastAsia"/>
        </w:rPr>
        <w:t>和</w:t>
      </w:r>
      <w:r>
        <w:rPr>
          <w:rFonts w:hint="eastAsia"/>
        </w:rPr>
        <w:t>1782)</w:t>
      </w:r>
      <w:r>
        <w:rPr>
          <w:rFonts w:hint="eastAsia"/>
        </w:rPr>
        <w:t>上通过了下列结论性意见。</w:t>
      </w:r>
    </w:p>
    <w:p w:rsidR="00000000" w:rsidRDefault="00C62BA9">
      <w:pPr>
        <w:pStyle w:val="Heading3"/>
        <w:rPr>
          <w:rFonts w:hint="eastAsia"/>
        </w:rPr>
      </w:pPr>
      <w:r>
        <w:rPr>
          <w:rFonts w:hint="eastAsia"/>
        </w:rPr>
        <w:t xml:space="preserve">A.  </w:t>
      </w:r>
      <w:r>
        <w:rPr>
          <w:rFonts w:hint="eastAsia"/>
        </w:rPr>
        <w:t>导</w:t>
      </w:r>
      <w:r>
        <w:rPr>
          <w:rFonts w:hint="eastAsia"/>
        </w:rPr>
        <w:t xml:space="preserve">  </w:t>
      </w:r>
      <w:r>
        <w:rPr>
          <w:rFonts w:hint="eastAsia"/>
        </w:rPr>
        <w:t>言</w:t>
      </w:r>
    </w:p>
    <w:p w:rsidR="00000000" w:rsidRDefault="00C62BA9">
      <w:pPr>
        <w:rPr>
          <w:rFonts w:hint="eastAsia"/>
        </w:rPr>
      </w:pPr>
      <w:r>
        <w:rPr>
          <w:rFonts w:hint="eastAsia"/>
        </w:rPr>
        <w:tab/>
        <w:t xml:space="preserve">350.  </w:t>
      </w:r>
      <w:r>
        <w:rPr>
          <w:rFonts w:hint="eastAsia"/>
        </w:rPr>
        <w:t>委员会欢迎阿曼提交的初次定期报告以及由此带来的与缔约国开展建设性对话的机会。</w:t>
      </w:r>
    </w:p>
    <w:p w:rsidR="00000000" w:rsidRDefault="00C62BA9">
      <w:pPr>
        <w:rPr>
          <w:rFonts w:hint="eastAsia"/>
        </w:rPr>
      </w:pPr>
      <w:r>
        <w:rPr>
          <w:rFonts w:hint="eastAsia"/>
        </w:rPr>
        <w:tab/>
        <w:t xml:space="preserve">351.  </w:t>
      </w:r>
      <w:r>
        <w:rPr>
          <w:rFonts w:hint="eastAsia"/>
        </w:rPr>
        <w:t>委员会赞赏高级代表团出席会议以及为答复委员会成员提出的问题作出努力。委员会还赞赏地注意到代表团承诺缔约国愿意与委员会展开对话。</w:t>
      </w:r>
    </w:p>
    <w:p w:rsidR="00000000" w:rsidRDefault="00C62BA9">
      <w:pPr>
        <w:spacing w:after="320"/>
        <w:rPr>
          <w:rFonts w:hint="eastAsia"/>
        </w:rPr>
      </w:pPr>
      <w:r>
        <w:rPr>
          <w:rFonts w:hint="eastAsia"/>
        </w:rPr>
        <w:tab/>
        <w:t xml:space="preserve">352.  </w:t>
      </w:r>
      <w:r>
        <w:rPr>
          <w:rFonts w:hint="eastAsia"/>
        </w:rPr>
        <w:t>但委员会注意到，该份报告没有充分按照报告指南编写。尽管报告提</w:t>
      </w:r>
      <w:r>
        <w:rPr>
          <w:rFonts w:hint="eastAsia"/>
        </w:rPr>
        <w:t>供了有关法律规定和法院制度的一般资料，就缔约国境内各族裔群体社会经济状况和具体实施《公约》的情况仅只提供了有限的资料。</w:t>
      </w:r>
    </w:p>
    <w:p w:rsidR="00000000" w:rsidRDefault="00C62BA9">
      <w:pPr>
        <w:pStyle w:val="Heading3"/>
        <w:rPr>
          <w:rFonts w:hint="eastAsia"/>
        </w:rPr>
      </w:pPr>
      <w:r>
        <w:rPr>
          <w:rFonts w:hint="eastAsia"/>
        </w:rPr>
        <w:t xml:space="preserve">B.  </w:t>
      </w:r>
      <w:r>
        <w:rPr>
          <w:rFonts w:hint="eastAsia"/>
        </w:rPr>
        <w:t>积极方面</w:t>
      </w:r>
    </w:p>
    <w:p w:rsidR="00000000" w:rsidRDefault="00C62BA9">
      <w:pPr>
        <w:rPr>
          <w:rFonts w:hint="eastAsia"/>
        </w:rPr>
      </w:pPr>
      <w:r>
        <w:rPr>
          <w:rFonts w:hint="eastAsia"/>
        </w:rPr>
        <w:tab/>
        <w:t xml:space="preserve">353.  </w:t>
      </w:r>
      <w:r>
        <w:rPr>
          <w:rFonts w:hint="eastAsia"/>
        </w:rPr>
        <w:t>委员会满意地注意到，缔约国为及时提交初次定期报告作出努力。</w:t>
      </w:r>
    </w:p>
    <w:p w:rsidR="00000000" w:rsidRDefault="00C62BA9">
      <w:pPr>
        <w:rPr>
          <w:rFonts w:hint="eastAsia"/>
        </w:rPr>
      </w:pPr>
      <w:r>
        <w:rPr>
          <w:rFonts w:hint="eastAsia"/>
        </w:rPr>
        <w:tab/>
        <w:t xml:space="preserve">354.  </w:t>
      </w:r>
      <w:r>
        <w:rPr>
          <w:rFonts w:hint="eastAsia"/>
        </w:rPr>
        <w:t>委员会欢迎阿曼最近加入《消除对妇女一切形式歧视公约》。</w:t>
      </w:r>
    </w:p>
    <w:p w:rsidR="00000000" w:rsidRDefault="00C62BA9">
      <w:pPr>
        <w:rPr>
          <w:rFonts w:hint="eastAsia"/>
        </w:rPr>
      </w:pPr>
      <w:r>
        <w:rPr>
          <w:rFonts w:hint="eastAsia"/>
        </w:rPr>
        <w:tab/>
        <w:t xml:space="preserve">355.  </w:t>
      </w:r>
      <w:r>
        <w:rPr>
          <w:rFonts w:hint="eastAsia"/>
        </w:rPr>
        <w:t>委员会欢迎缔约国采取各项措施，保障阿曼妇女在与男子平等的基础上行使各项人权和基本自由。</w:t>
      </w:r>
    </w:p>
    <w:p w:rsidR="00000000" w:rsidRDefault="00C62BA9">
      <w:pPr>
        <w:rPr>
          <w:rFonts w:hint="eastAsia"/>
        </w:rPr>
      </w:pPr>
      <w:r>
        <w:rPr>
          <w:rFonts w:hint="eastAsia"/>
        </w:rPr>
        <w:tab/>
        <w:t xml:space="preserve">356.  </w:t>
      </w:r>
      <w:r>
        <w:rPr>
          <w:rFonts w:hint="eastAsia"/>
        </w:rPr>
        <w:t>委员会满意地注意到，阿曼《劳工法》确认所有工人一律平等，不因国籍、性别、宗教或任何其它区别而受到歧视。</w:t>
      </w:r>
    </w:p>
    <w:p w:rsidR="00000000" w:rsidRDefault="00C62BA9">
      <w:pPr>
        <w:rPr>
          <w:rFonts w:hint="eastAsia"/>
        </w:rPr>
      </w:pPr>
      <w:r>
        <w:rPr>
          <w:rFonts w:hint="eastAsia"/>
        </w:rPr>
        <w:tab/>
        <w:t>357.</w:t>
      </w:r>
      <w:r>
        <w:rPr>
          <w:rFonts w:hint="eastAsia"/>
        </w:rPr>
        <w:t xml:space="preserve">  </w:t>
      </w:r>
      <w:r>
        <w:rPr>
          <w:rFonts w:hint="eastAsia"/>
        </w:rPr>
        <w:t>委员会欢迎报告载列资料，说明在学校教育大纲中列入防止种族歧视和增进不同族裔或宗教信仰的个人和群体的人权、理解和容忍的课程。</w:t>
      </w:r>
    </w:p>
    <w:p w:rsidR="00000000" w:rsidRDefault="00C62BA9">
      <w:pPr>
        <w:spacing w:after="320"/>
        <w:rPr>
          <w:rFonts w:hint="eastAsia"/>
        </w:rPr>
      </w:pPr>
      <w:r>
        <w:rPr>
          <w:rFonts w:hint="eastAsia"/>
        </w:rPr>
        <w:tab/>
        <w:t xml:space="preserve">358.  </w:t>
      </w:r>
      <w:r>
        <w:rPr>
          <w:rFonts w:hint="eastAsia"/>
        </w:rPr>
        <w:t>委员会还欢迎代表团声明，阿曼正在考虑加入</w:t>
      </w:r>
      <w:r>
        <w:rPr>
          <w:rFonts w:hint="eastAsia"/>
        </w:rPr>
        <w:t>1951</w:t>
      </w:r>
      <w:r>
        <w:rPr>
          <w:rFonts w:hint="eastAsia"/>
        </w:rPr>
        <w:t>年《关于难民地位的公约》和《经济、社会、文化权利国际公约》。</w:t>
      </w:r>
    </w:p>
    <w:p w:rsidR="00000000" w:rsidRDefault="00C62BA9">
      <w:pPr>
        <w:pStyle w:val="Heading3"/>
        <w:rPr>
          <w:rFonts w:hint="eastAsia"/>
        </w:rPr>
      </w:pPr>
      <w:r>
        <w:rPr>
          <w:rFonts w:hint="eastAsia"/>
        </w:rPr>
        <w:t xml:space="preserve">C.  </w:t>
      </w:r>
      <w:r>
        <w:rPr>
          <w:rFonts w:hint="eastAsia"/>
        </w:rPr>
        <w:t>关注的问题和建议</w:t>
      </w:r>
    </w:p>
    <w:p w:rsidR="00000000" w:rsidRDefault="00C62BA9">
      <w:pPr>
        <w:rPr>
          <w:rFonts w:hint="eastAsia"/>
        </w:rPr>
      </w:pPr>
      <w:r>
        <w:rPr>
          <w:rFonts w:hint="eastAsia"/>
        </w:rPr>
        <w:tab/>
        <w:t xml:space="preserve">359.  </w:t>
      </w:r>
      <w:r>
        <w:rPr>
          <w:rFonts w:hint="eastAsia"/>
        </w:rPr>
        <w:t>委员会注意到缔约国宣称阿曼社会是单一民族，这与该国人口包括俾路支语、在桑给巴尔和东非其它地区出生的讲斯瓦希里语的阿曼人、利瓦提亚人和吉巴勒人等各族裔群体，以及印度次大陆、菲律宾和其它亚洲国家大量移徙工人的情况不相符合。</w:t>
      </w:r>
    </w:p>
    <w:p w:rsidR="00000000" w:rsidRDefault="00C62BA9">
      <w:pPr>
        <w:ind w:left="1021"/>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委员会提请缔约国注意其关于《公约》第一条的一般性建议</w:t>
      </w:r>
      <w:r>
        <w:rPr>
          <w:rFonts w:ascii="Time New Roman" w:eastAsia="SimHei" w:hAnsi="Time New Roman" w:hint="eastAsia"/>
          <w:b/>
          <w:bCs/>
        </w:rPr>
        <w:t>24(1999</w:t>
      </w:r>
      <w:r>
        <w:rPr>
          <w:rFonts w:ascii="Time New Roman" w:eastAsia="SimHei" w:hAnsi="Time New Roman" w:hint="eastAsia"/>
        </w:rPr>
        <w:t>年</w:t>
      </w:r>
      <w:r>
        <w:rPr>
          <w:rFonts w:ascii="Time New Roman" w:eastAsia="SimHei" w:hAnsi="Time New Roman" w:hint="eastAsia"/>
          <w:b/>
          <w:bCs/>
        </w:rPr>
        <w:t>)</w:t>
      </w:r>
      <w:r>
        <w:rPr>
          <w:rFonts w:ascii="Time New Roman" w:eastAsia="SimHei" w:hAnsi="Time New Roman" w:hint="eastAsia"/>
        </w:rPr>
        <w:t>及其报告编写准则第</w:t>
      </w:r>
      <w:r>
        <w:rPr>
          <w:rFonts w:ascii="Time New Roman" w:eastAsia="SimHei" w:hAnsi="Time New Roman" w:hint="eastAsia"/>
          <w:b/>
          <w:bCs/>
        </w:rPr>
        <w:t>8</w:t>
      </w:r>
      <w:r>
        <w:rPr>
          <w:rFonts w:ascii="Time New Roman" w:eastAsia="SimHei" w:hAnsi="Time New Roman" w:hint="eastAsia"/>
        </w:rPr>
        <w:t>段，建议提供有关人口族裔构成的分类统计数据。</w:t>
      </w:r>
    </w:p>
    <w:p w:rsidR="00000000" w:rsidRDefault="00C62BA9">
      <w:pPr>
        <w:rPr>
          <w:rFonts w:hint="eastAsia"/>
        </w:rPr>
      </w:pPr>
      <w:r>
        <w:rPr>
          <w:rFonts w:ascii="Time New Roman" w:eastAsia="SimHei" w:hAnsi="Time New Roman" w:hint="eastAsia"/>
        </w:rPr>
        <w:tab/>
        <w:t xml:space="preserve">360.  </w:t>
      </w:r>
      <w:r>
        <w:rPr>
          <w:rFonts w:hint="eastAsia"/>
        </w:rPr>
        <w:t>委员会注意到，国家基本法关于平等和不歧视的第</w:t>
      </w:r>
      <w:r>
        <w:rPr>
          <w:rFonts w:hint="eastAsia"/>
        </w:rPr>
        <w:t>17</w:t>
      </w:r>
      <w:r>
        <w:rPr>
          <w:rFonts w:hint="eastAsia"/>
        </w:rPr>
        <w:t>条没有把“种族”、“世系”和“民族或人种”包括在被禁止的歧视原因之内</w:t>
      </w:r>
      <w:r>
        <w:rPr>
          <w:rFonts w:hint="eastAsia"/>
        </w:rPr>
        <w:t>(</w:t>
      </w:r>
      <w:r>
        <w:rPr>
          <w:rFonts w:hint="eastAsia"/>
        </w:rPr>
        <w:t>第一条</w:t>
      </w:r>
      <w:r>
        <w:rPr>
          <w:rFonts w:hint="eastAsia"/>
        </w:rPr>
        <w:t>)</w:t>
      </w:r>
      <w:r>
        <w:rPr>
          <w:rFonts w:hint="eastAsia"/>
        </w:rPr>
        <w:t>。</w:t>
      </w:r>
    </w:p>
    <w:p w:rsidR="00000000" w:rsidRDefault="00C62BA9">
      <w:pPr>
        <w:ind w:left="1021"/>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委员会建议缔约国审查国家基本法第</w:t>
      </w:r>
      <w:r>
        <w:rPr>
          <w:rFonts w:ascii="Time New Roman" w:eastAsia="SimHei" w:hAnsi="Time New Roman" w:hint="eastAsia"/>
        </w:rPr>
        <w:t>17</w:t>
      </w:r>
      <w:r>
        <w:rPr>
          <w:rFonts w:ascii="Time New Roman" w:eastAsia="SimHei" w:hAnsi="Time New Roman" w:hint="eastAsia"/>
        </w:rPr>
        <w:t>条关于歧视的定义，按照《公约》第一条第一款扩大被禁止的歧视原因清单。</w:t>
      </w:r>
    </w:p>
    <w:p w:rsidR="00000000" w:rsidRDefault="00C62BA9">
      <w:pPr>
        <w:rPr>
          <w:rFonts w:hint="eastAsia"/>
        </w:rPr>
      </w:pPr>
      <w:r>
        <w:rPr>
          <w:rFonts w:ascii="Time New Roman" w:eastAsia="SimHei" w:hAnsi="Time New Roman" w:hint="eastAsia"/>
        </w:rPr>
        <w:tab/>
        <w:t xml:space="preserve">361.  </w:t>
      </w:r>
      <w:r>
        <w:rPr>
          <w:rFonts w:hint="eastAsia"/>
        </w:rPr>
        <w:t>委员会感到遗憾的是，该报告没有载列充分资料，说明为履行《公约》第二条第一款所阐明的义务而在国家一级所采取措施</w:t>
      </w:r>
      <w:r>
        <w:rPr>
          <w:rFonts w:hint="eastAsia"/>
        </w:rPr>
        <w:t>的情况</w:t>
      </w:r>
      <w:r>
        <w:rPr>
          <w:rFonts w:hint="eastAsia"/>
        </w:rPr>
        <w:t xml:space="preserve"> (</w:t>
      </w:r>
      <w:r>
        <w:rPr>
          <w:rFonts w:hint="eastAsia"/>
        </w:rPr>
        <w:t>第二条第一款</w:t>
      </w:r>
      <w:r>
        <w:rPr>
          <w:rFonts w:hint="eastAsia"/>
        </w:rPr>
        <w:t>)</w:t>
      </w:r>
      <w:r>
        <w:rPr>
          <w:rFonts w:hint="eastAsia"/>
        </w:rPr>
        <w:t>。</w:t>
      </w:r>
    </w:p>
    <w:p w:rsidR="00000000" w:rsidRDefault="00C62BA9">
      <w:pPr>
        <w:ind w:left="1021"/>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委员会建议缔约国在下次定期报告中载列详细资料，说明为执行《公约》第二条第一款的规定而采取的立法、司法、行政或其它措施。</w:t>
      </w:r>
    </w:p>
    <w:p w:rsidR="00000000" w:rsidRDefault="00C62BA9">
      <w:pPr>
        <w:rPr>
          <w:rFonts w:hint="eastAsia"/>
        </w:rPr>
      </w:pPr>
      <w:r>
        <w:rPr>
          <w:rFonts w:hint="eastAsia"/>
        </w:rPr>
        <w:tab/>
        <w:t xml:space="preserve">362.  </w:t>
      </w:r>
      <w:r>
        <w:rPr>
          <w:rFonts w:hint="eastAsia"/>
        </w:rPr>
        <w:t>委员会感到关切的是，《阿曼刑法典》第</w:t>
      </w:r>
      <w:r>
        <w:rPr>
          <w:rFonts w:hint="eastAsia"/>
        </w:rPr>
        <w:t>130</w:t>
      </w:r>
      <w:r>
        <w:rPr>
          <w:rFonts w:hint="eastAsia"/>
        </w:rPr>
        <w:t>之一条</w:t>
      </w:r>
      <w:r>
        <w:rPr>
          <w:rFonts w:hint="eastAsia"/>
          <w:spacing w:val="-50"/>
        </w:rPr>
        <w:t>―</w:t>
      </w:r>
      <w:r>
        <w:rPr>
          <w:rFonts w:hint="eastAsia"/>
        </w:rPr>
        <w:t>―“把在促进宗教或宗派冲突范畴内煽动种族歧视定为犯罪”</w:t>
      </w:r>
      <w:r>
        <w:rPr>
          <w:rFonts w:hint="eastAsia"/>
          <w:spacing w:val="-50"/>
        </w:rPr>
        <w:t>―</w:t>
      </w:r>
      <w:r>
        <w:rPr>
          <w:rFonts w:hint="eastAsia"/>
        </w:rPr>
        <w:t>―没有确保按照《公约》第四条</w:t>
      </w:r>
      <w:r>
        <w:rPr>
          <w:rFonts w:hint="eastAsia"/>
        </w:rPr>
        <w:t>(</w:t>
      </w:r>
      <w:r>
        <w:rPr>
          <w:rFonts w:hint="eastAsia"/>
        </w:rPr>
        <w:t>子</w:t>
      </w:r>
      <w:r>
        <w:rPr>
          <w:rFonts w:hint="eastAsia"/>
        </w:rPr>
        <w:t>)</w:t>
      </w:r>
      <w:r>
        <w:rPr>
          <w:rFonts w:hint="eastAsia"/>
        </w:rPr>
        <w:t>项对歧视行为给予有效的惩罚</w:t>
      </w:r>
      <w:r>
        <w:rPr>
          <w:rFonts w:hint="eastAsia"/>
        </w:rPr>
        <w:t>(</w:t>
      </w:r>
      <w:r>
        <w:rPr>
          <w:rFonts w:hint="eastAsia"/>
        </w:rPr>
        <w:t>第四条</w:t>
      </w:r>
      <w:r>
        <w:rPr>
          <w:rFonts w:hint="eastAsia"/>
        </w:rPr>
        <w:t>(</w:t>
      </w:r>
      <w:r>
        <w:rPr>
          <w:rFonts w:hint="eastAsia"/>
        </w:rPr>
        <w:t>子</w:t>
      </w:r>
      <w:r>
        <w:rPr>
          <w:rFonts w:hint="eastAsia"/>
        </w:rPr>
        <w:t>)</w:t>
      </w:r>
      <w:r>
        <w:rPr>
          <w:rFonts w:hint="eastAsia"/>
        </w:rPr>
        <w:t>项</w:t>
      </w:r>
      <w:r>
        <w:rPr>
          <w:rFonts w:hint="eastAsia"/>
        </w:rPr>
        <w:t>)</w:t>
      </w:r>
      <w:r>
        <w:rPr>
          <w:rFonts w:hint="eastAsia"/>
        </w:rPr>
        <w:t>。</w:t>
      </w:r>
    </w:p>
    <w:p w:rsidR="00000000" w:rsidRDefault="00C62BA9">
      <w:pPr>
        <w:ind w:left="1021"/>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委员会建议缔约国按照《公约》第四条</w:t>
      </w:r>
      <w:r>
        <w:rPr>
          <w:rFonts w:ascii="Time New Roman" w:eastAsia="SimHei" w:hAnsi="Time New Roman" w:hint="eastAsia"/>
        </w:rPr>
        <w:t>(</w:t>
      </w:r>
      <w:r>
        <w:rPr>
          <w:rFonts w:ascii="Time New Roman" w:eastAsia="SimHei" w:hAnsi="Time New Roman" w:hint="eastAsia"/>
        </w:rPr>
        <w:t>子</w:t>
      </w:r>
      <w:r>
        <w:rPr>
          <w:rFonts w:ascii="Time New Roman" w:eastAsia="SimHei" w:hAnsi="Time New Roman" w:hint="eastAsia"/>
        </w:rPr>
        <w:t>)</w:t>
      </w:r>
      <w:r>
        <w:rPr>
          <w:rFonts w:ascii="Time New Roman" w:eastAsia="SimHei" w:hAnsi="Time New Roman" w:hint="eastAsia"/>
        </w:rPr>
        <w:t>项通过全面立法，防止、禁止和惩处种族歧视行为。</w:t>
      </w:r>
    </w:p>
    <w:p w:rsidR="00000000" w:rsidRDefault="00C62BA9">
      <w:pPr>
        <w:rPr>
          <w:rFonts w:hint="eastAsia"/>
        </w:rPr>
      </w:pPr>
      <w:r>
        <w:rPr>
          <w:rFonts w:hint="eastAsia"/>
        </w:rPr>
        <w:tab/>
        <w:t xml:space="preserve">363.  </w:t>
      </w:r>
      <w:r>
        <w:rPr>
          <w:rFonts w:hint="eastAsia"/>
        </w:rPr>
        <w:t>委员会关切地注意到，缔约国在其报告中认为，没有必要按照《</w:t>
      </w:r>
      <w:r>
        <w:rPr>
          <w:rFonts w:hint="eastAsia"/>
        </w:rPr>
        <w:t>公约》第四条</w:t>
      </w:r>
      <w:r>
        <w:rPr>
          <w:rFonts w:hint="eastAsia"/>
        </w:rPr>
        <w:t>(</w:t>
      </w:r>
      <w:r>
        <w:rPr>
          <w:rFonts w:hint="eastAsia"/>
        </w:rPr>
        <w:t>丑</w:t>
      </w:r>
      <w:r>
        <w:rPr>
          <w:rFonts w:hint="eastAsia"/>
        </w:rPr>
        <w:t>)</w:t>
      </w:r>
      <w:r>
        <w:rPr>
          <w:rFonts w:hint="eastAsia"/>
        </w:rPr>
        <w:t>项采取措施禁止成立提倡与煽动种族歧视的组织，认为国内不存在这类组织</w:t>
      </w:r>
      <w:r>
        <w:rPr>
          <w:rFonts w:hint="eastAsia"/>
        </w:rPr>
        <w:t>(</w:t>
      </w:r>
      <w:r>
        <w:rPr>
          <w:rFonts w:hint="eastAsia"/>
        </w:rPr>
        <w:t>第四条</w:t>
      </w:r>
      <w:r>
        <w:rPr>
          <w:rFonts w:hint="eastAsia"/>
        </w:rPr>
        <w:t>(</w:t>
      </w:r>
      <w:r>
        <w:rPr>
          <w:rFonts w:hint="eastAsia"/>
        </w:rPr>
        <w:t>丑</w:t>
      </w:r>
      <w:r>
        <w:rPr>
          <w:rFonts w:hint="eastAsia"/>
        </w:rPr>
        <w:t>)</w:t>
      </w:r>
      <w:r>
        <w:rPr>
          <w:rFonts w:hint="eastAsia"/>
        </w:rPr>
        <w:t>项</w:t>
      </w:r>
      <w:r>
        <w:rPr>
          <w:rFonts w:hint="eastAsia"/>
        </w:rPr>
        <w:t>)</w:t>
      </w:r>
      <w:r>
        <w:rPr>
          <w:rFonts w:hint="eastAsia"/>
        </w:rPr>
        <w:t>。</w:t>
      </w:r>
    </w:p>
    <w:p w:rsidR="00000000" w:rsidRDefault="00C62BA9">
      <w:pPr>
        <w:ind w:left="1021"/>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铭记关于基于人种的有组织暴力行为的一般性建议十五</w:t>
      </w:r>
      <w:r>
        <w:rPr>
          <w:rFonts w:ascii="Time New Roman" w:eastAsia="SimHei" w:hAnsi="Time New Roman" w:hint="eastAsia"/>
        </w:rPr>
        <w:t>(</w:t>
      </w:r>
      <w:r>
        <w:rPr>
          <w:rFonts w:ascii="Time New Roman" w:eastAsia="SimHei" w:hAnsi="Time New Roman" w:hint="eastAsia"/>
          <w:b/>
        </w:rPr>
        <w:t>1993</w:t>
      </w:r>
      <w:r>
        <w:rPr>
          <w:rFonts w:ascii="Time New Roman" w:eastAsia="SimHei" w:hAnsi="Time New Roman" w:hint="eastAsia"/>
        </w:rPr>
        <w:t>年</w:t>
      </w:r>
      <w:r>
        <w:rPr>
          <w:rFonts w:ascii="Time New Roman" w:eastAsia="SimHei" w:hAnsi="Time New Roman" w:hint="eastAsia"/>
        </w:rPr>
        <w:t>)</w:t>
      </w:r>
      <w:r>
        <w:rPr>
          <w:rFonts w:ascii="Time New Roman" w:eastAsia="SimHei" w:hAnsi="Time New Roman" w:hint="eastAsia"/>
        </w:rPr>
        <w:t>和关于消除种族歧视立法问题的一般性建议七</w:t>
      </w:r>
      <w:r>
        <w:rPr>
          <w:rFonts w:ascii="Time New Roman" w:eastAsia="SimHei" w:hAnsi="Time New Roman" w:hint="eastAsia"/>
        </w:rPr>
        <w:t>(</w:t>
      </w:r>
      <w:r>
        <w:rPr>
          <w:rFonts w:ascii="Time New Roman" w:eastAsia="SimHei" w:hAnsi="Time New Roman" w:hint="eastAsia"/>
          <w:b/>
        </w:rPr>
        <w:t>1985</w:t>
      </w:r>
      <w:r>
        <w:rPr>
          <w:rFonts w:ascii="Time New Roman" w:eastAsia="SimHei" w:hAnsi="Time New Roman" w:hint="eastAsia"/>
        </w:rPr>
        <w:t>年</w:t>
      </w:r>
      <w:r>
        <w:rPr>
          <w:rFonts w:ascii="Time New Roman" w:eastAsia="SimHei" w:hAnsi="Time New Roman" w:hint="eastAsia"/>
        </w:rPr>
        <w:t>)</w:t>
      </w:r>
      <w:r>
        <w:rPr>
          <w:rFonts w:ascii="Time New Roman" w:eastAsia="SimHei" w:hAnsi="Time New Roman" w:hint="eastAsia"/>
        </w:rPr>
        <w:t>，委员会建议缔约国采取必要措施，满足《公约》第四条</w:t>
      </w:r>
      <w:r>
        <w:rPr>
          <w:rFonts w:ascii="Time New Roman" w:eastAsia="SimHei" w:hAnsi="Time New Roman" w:hint="eastAsia"/>
        </w:rPr>
        <w:t>(</w:t>
      </w:r>
      <w:r>
        <w:rPr>
          <w:rFonts w:ascii="Time New Roman" w:eastAsia="SimHei" w:hAnsi="Time New Roman" w:hint="eastAsia"/>
        </w:rPr>
        <w:t>丑</w:t>
      </w:r>
      <w:r>
        <w:rPr>
          <w:rFonts w:ascii="Time New Roman" w:eastAsia="SimHei" w:hAnsi="Time New Roman" w:hint="eastAsia"/>
        </w:rPr>
        <w:t>)</w:t>
      </w:r>
      <w:r>
        <w:rPr>
          <w:rFonts w:ascii="Time New Roman" w:eastAsia="SimHei" w:hAnsi="Time New Roman" w:hint="eastAsia"/>
        </w:rPr>
        <w:t>项的规定。</w:t>
      </w:r>
    </w:p>
    <w:p w:rsidR="00000000" w:rsidRDefault="00C62BA9">
      <w:pPr>
        <w:rPr>
          <w:rFonts w:hint="eastAsia"/>
        </w:rPr>
      </w:pPr>
      <w:r>
        <w:rPr>
          <w:rFonts w:hint="eastAsia"/>
        </w:rPr>
        <w:tab/>
        <w:t xml:space="preserve">364.  </w:t>
      </w:r>
      <w:r>
        <w:rPr>
          <w:rFonts w:hint="eastAsia"/>
        </w:rPr>
        <w:t>委员会感到关切的是，国家基本法第</w:t>
      </w:r>
      <w:r>
        <w:rPr>
          <w:rFonts w:hint="eastAsia"/>
        </w:rPr>
        <w:t>17</w:t>
      </w:r>
      <w:r>
        <w:rPr>
          <w:rFonts w:hint="eastAsia"/>
        </w:rPr>
        <w:t>条规定，只有“公民”在法律面前平等，有权在不受基于性别、人种、肤色、语言、宗教、宗派、住所或社会地位歧视的情况下行使公共权利</w:t>
      </w:r>
      <w:r>
        <w:rPr>
          <w:rFonts w:hint="eastAsia"/>
        </w:rPr>
        <w:t>(</w:t>
      </w:r>
      <w:r>
        <w:rPr>
          <w:rFonts w:hint="eastAsia"/>
        </w:rPr>
        <w:t>第五条</w:t>
      </w:r>
      <w:r>
        <w:rPr>
          <w:rFonts w:hint="eastAsia"/>
        </w:rPr>
        <w:t>)</w:t>
      </w:r>
      <w:r>
        <w:rPr>
          <w:rFonts w:hint="eastAsia"/>
        </w:rPr>
        <w:t>。</w:t>
      </w:r>
    </w:p>
    <w:p w:rsidR="00000000" w:rsidRDefault="00C62BA9">
      <w:pPr>
        <w:ind w:left="1021"/>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委员会提请缔约国注意其关于非公</w:t>
      </w:r>
      <w:r>
        <w:rPr>
          <w:rFonts w:ascii="Time New Roman" w:eastAsia="SimHei" w:hAnsi="Time New Roman" w:hint="eastAsia"/>
        </w:rPr>
        <w:t>民问题的一般性建议三十</w:t>
      </w:r>
      <w:r>
        <w:rPr>
          <w:rFonts w:ascii="Time New Roman" w:eastAsia="SimHei" w:hAnsi="Time New Roman" w:hint="eastAsia"/>
        </w:rPr>
        <w:t>(</w:t>
      </w:r>
      <w:r>
        <w:rPr>
          <w:rFonts w:ascii="Time New Roman" w:eastAsia="SimHei" w:hAnsi="Time New Roman" w:hint="eastAsia"/>
          <w:b/>
        </w:rPr>
        <w:t>2004</w:t>
      </w:r>
      <w:r>
        <w:rPr>
          <w:rFonts w:ascii="Time New Roman" w:eastAsia="SimHei" w:hAnsi="Time New Roman" w:hint="eastAsia"/>
        </w:rPr>
        <w:t>年</w:t>
      </w:r>
      <w:r>
        <w:rPr>
          <w:rFonts w:ascii="Time New Roman" w:eastAsia="SimHei" w:hAnsi="Time New Roman" w:hint="eastAsia"/>
        </w:rPr>
        <w:t>)</w:t>
      </w:r>
      <w:r>
        <w:rPr>
          <w:rFonts w:ascii="Time New Roman" w:eastAsia="SimHei" w:hAnsi="Time New Roman" w:hint="eastAsia"/>
        </w:rPr>
        <w:t>，建议缔约国修订立法，保障公民和非公民都能在国际法确认的范围内平等享有《公约》规定的各项权利。</w:t>
      </w:r>
    </w:p>
    <w:p w:rsidR="00000000" w:rsidRDefault="00C62BA9">
      <w:pPr>
        <w:rPr>
          <w:rFonts w:hint="eastAsia"/>
        </w:rPr>
      </w:pPr>
      <w:r>
        <w:rPr>
          <w:rFonts w:hint="eastAsia"/>
        </w:rPr>
        <w:tab/>
        <w:t xml:space="preserve">365.  </w:t>
      </w:r>
      <w:r>
        <w:rPr>
          <w:rFonts w:hint="eastAsia"/>
        </w:rPr>
        <w:t>委员会注意到，报告没有提供充分资料，说明为确保国内各族裔群体和移徙工人平等有效享受《公约》第五条所规定的各项权利而采取何种措施</w:t>
      </w:r>
      <w:r>
        <w:rPr>
          <w:rFonts w:hint="eastAsia"/>
        </w:rPr>
        <w:t>(</w:t>
      </w:r>
      <w:r>
        <w:rPr>
          <w:rFonts w:hint="eastAsia"/>
        </w:rPr>
        <w:t>第五条</w:t>
      </w:r>
      <w:r>
        <w:rPr>
          <w:rFonts w:hint="eastAsia"/>
        </w:rPr>
        <w:t>)</w:t>
      </w:r>
      <w:r>
        <w:rPr>
          <w:rFonts w:hint="eastAsia"/>
        </w:rPr>
        <w:t>。</w:t>
      </w:r>
    </w:p>
    <w:p w:rsidR="00000000" w:rsidRDefault="00C62BA9">
      <w:pPr>
        <w:ind w:left="1021"/>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委员会请缔约国在下次定期报告中载列详细资料，说明为执行《公约》第五条关于国内各族裔群体和移徙工人的规定而采取的立法、司法、行政和其他措施。</w:t>
      </w:r>
    </w:p>
    <w:p w:rsidR="00000000" w:rsidRDefault="00C62BA9">
      <w:pPr>
        <w:rPr>
          <w:rFonts w:hint="eastAsia"/>
        </w:rPr>
      </w:pPr>
      <w:r>
        <w:rPr>
          <w:rFonts w:hint="eastAsia"/>
        </w:rPr>
        <w:tab/>
        <w:t xml:space="preserve">366.  </w:t>
      </w:r>
      <w:r>
        <w:rPr>
          <w:rFonts w:hint="eastAsia"/>
        </w:rPr>
        <w:t>委员会感到关切的是，阿曼妇女与非国民结婚所生的子女与父亲为阿曼公民的儿</w:t>
      </w:r>
      <w:r>
        <w:rPr>
          <w:rFonts w:hint="eastAsia"/>
        </w:rPr>
        <w:t>童不同，阿曼《国籍法》不给予前者公民身份。委员会感到关切的是，这种情况会造成无国籍状况</w:t>
      </w:r>
      <w:r>
        <w:rPr>
          <w:rFonts w:hint="eastAsia"/>
        </w:rPr>
        <w:t>(</w:t>
      </w:r>
      <w:r>
        <w:rPr>
          <w:rFonts w:hint="eastAsia"/>
        </w:rPr>
        <w:t>第五条</w:t>
      </w:r>
      <w:r>
        <w:rPr>
          <w:rFonts w:hint="eastAsia"/>
        </w:rPr>
        <w:t>(</w:t>
      </w:r>
      <w:r>
        <w:rPr>
          <w:rFonts w:hint="eastAsia"/>
        </w:rPr>
        <w:t>卯</w:t>
      </w:r>
      <w:r>
        <w:rPr>
          <w:rFonts w:hint="eastAsia"/>
        </w:rPr>
        <w:t>)</w:t>
      </w:r>
      <w:r>
        <w:rPr>
          <w:rFonts w:hint="eastAsia"/>
        </w:rPr>
        <w:t>款第</w:t>
      </w:r>
      <w:r>
        <w:rPr>
          <w:rFonts w:hint="eastAsia"/>
        </w:rPr>
        <w:t>(3)</w:t>
      </w:r>
      <w:r>
        <w:rPr>
          <w:rFonts w:hint="eastAsia"/>
        </w:rPr>
        <w:t>项</w:t>
      </w:r>
      <w:r>
        <w:rPr>
          <w:rFonts w:hint="eastAsia"/>
        </w:rPr>
        <w:t>)</w:t>
      </w:r>
      <w:r>
        <w:rPr>
          <w:rFonts w:hint="eastAsia"/>
        </w:rPr>
        <w:t>。</w:t>
      </w:r>
    </w:p>
    <w:p w:rsidR="00000000" w:rsidRDefault="00C62BA9">
      <w:pPr>
        <w:ind w:left="1021"/>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铭记关于非公民问题的一般性建议三十</w:t>
      </w:r>
      <w:r>
        <w:rPr>
          <w:rFonts w:ascii="Time New Roman" w:eastAsia="SimHei" w:hAnsi="Time New Roman" w:hint="eastAsia"/>
        </w:rPr>
        <w:t>(</w:t>
      </w:r>
      <w:r>
        <w:rPr>
          <w:rFonts w:ascii="Time New Roman" w:eastAsia="SimHei" w:hAnsi="Time New Roman" w:hint="eastAsia"/>
          <w:b/>
        </w:rPr>
        <w:t>2004</w:t>
      </w:r>
      <w:r>
        <w:rPr>
          <w:rFonts w:ascii="Time New Roman" w:eastAsia="SimHei" w:hAnsi="Time New Roman" w:hint="eastAsia"/>
        </w:rPr>
        <w:t>年</w:t>
      </w:r>
      <w:r>
        <w:rPr>
          <w:rFonts w:ascii="Time New Roman" w:eastAsia="SimHei" w:hAnsi="Time New Roman" w:hint="eastAsia"/>
        </w:rPr>
        <w:t>)</w:t>
      </w:r>
      <w:r>
        <w:rPr>
          <w:rFonts w:ascii="Time New Roman" w:eastAsia="SimHei" w:hAnsi="Time New Roman" w:hint="eastAsia"/>
        </w:rPr>
        <w:t>，委员会敦促缔约国审查其有关获得阿曼国籍的立法，确保双方父母都可将公民身份传给子女。此外，委员会还建议缔约国加入</w:t>
      </w:r>
      <w:r>
        <w:rPr>
          <w:rFonts w:ascii="Time New Roman" w:eastAsia="SimHei" w:hAnsi="Time New Roman" w:hint="eastAsia"/>
          <w:b/>
        </w:rPr>
        <w:t>1954</w:t>
      </w:r>
      <w:r>
        <w:rPr>
          <w:rFonts w:ascii="Time New Roman" w:eastAsia="SimHei" w:hAnsi="Time New Roman" w:hint="eastAsia"/>
        </w:rPr>
        <w:t>年《关于无国籍人地位的公约》和</w:t>
      </w:r>
      <w:r>
        <w:rPr>
          <w:rFonts w:ascii="Time New Roman" w:eastAsia="SimHei" w:hAnsi="Time New Roman" w:hint="eastAsia"/>
          <w:b/>
        </w:rPr>
        <w:t>1961</w:t>
      </w:r>
      <w:r>
        <w:rPr>
          <w:rFonts w:ascii="Time New Roman" w:eastAsia="SimHei" w:hAnsi="Time New Roman" w:hint="eastAsia"/>
        </w:rPr>
        <w:t>年《减少无国籍状态公约》。</w:t>
      </w:r>
    </w:p>
    <w:p w:rsidR="00000000" w:rsidRDefault="00C62BA9">
      <w:pPr>
        <w:rPr>
          <w:rFonts w:hint="eastAsia"/>
        </w:rPr>
      </w:pPr>
      <w:r>
        <w:rPr>
          <w:rFonts w:hint="eastAsia"/>
        </w:rPr>
        <w:tab/>
        <w:t xml:space="preserve">367.  </w:t>
      </w:r>
      <w:r>
        <w:rPr>
          <w:rFonts w:hint="eastAsia"/>
        </w:rPr>
        <w:t>委员会注意到，报告载列资料说明缔约国内声称是种族歧视行为受害者的人可以采用补救办法，报告还载列代表团提供的额外资料，说明阿曼《刑法典》第</w:t>
      </w:r>
      <w:r>
        <w:rPr>
          <w:rFonts w:hint="eastAsia"/>
        </w:rPr>
        <w:t>58</w:t>
      </w:r>
      <w:r>
        <w:rPr>
          <w:rFonts w:hint="eastAsia"/>
        </w:rPr>
        <w:t>条规</w:t>
      </w:r>
      <w:r>
        <w:rPr>
          <w:rFonts w:hint="eastAsia"/>
        </w:rPr>
        <w:t>定有权获得赔偿。但委员会感到遗憾的是，该报告没有载列资料，说明向阿曼法院提出申诉的种族歧视案件的数量和性质、案件结果以及判给受害者何种赔偿。</w:t>
      </w:r>
    </w:p>
    <w:p w:rsidR="00000000" w:rsidRDefault="00C62BA9">
      <w:pPr>
        <w:ind w:left="1021"/>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请缔约国在下次定期报告中列入有关处理与种族歧视相关的犯罪案件以及在现行国内立法中的相关条款适用的情况下向种族歧视行为受害者提供补救的详细资料和有关提起诉讼和实行惩治的统计资料。委员会指出，种族歧视受害者不提出申诉也不采取法律行动这一点也许恰恰表明缔约国缺乏相关的具体立法，或者表明人们不知道可以利用法律补救办法，或者主管机构缺乏提起公诉的意愿。委员会请缔约国使公</w:t>
      </w:r>
      <w:r>
        <w:rPr>
          <w:rFonts w:ascii="Time New Roman" w:eastAsia="SimHei" w:hAnsi="Time New Roman" w:hint="eastAsia"/>
        </w:rPr>
        <w:t>众了解种族歧视方面的所有法律补救办法。</w:t>
      </w:r>
    </w:p>
    <w:p w:rsidR="00000000" w:rsidRDefault="00C62BA9">
      <w:pPr>
        <w:rPr>
          <w:rFonts w:hint="eastAsia"/>
        </w:rPr>
      </w:pPr>
      <w:r>
        <w:rPr>
          <w:rFonts w:hint="eastAsia"/>
        </w:rPr>
        <w:tab/>
        <w:t xml:space="preserve">368.  </w:t>
      </w:r>
      <w:r>
        <w:rPr>
          <w:rFonts w:hint="eastAsia"/>
        </w:rPr>
        <w:t>委员会注意到，代表团没有就关于增进和保护人权的国家机构的地位的原则</w:t>
      </w:r>
      <w:r>
        <w:rPr>
          <w:rFonts w:hint="eastAsia"/>
        </w:rPr>
        <w:t>(</w:t>
      </w:r>
      <w:r>
        <w:rPr>
          <w:rFonts w:hint="eastAsia"/>
        </w:rPr>
        <w:t>《巴黎原则》，大会第</w:t>
      </w:r>
      <w:r>
        <w:rPr>
          <w:rFonts w:hint="eastAsia"/>
        </w:rPr>
        <w:t>48/134</w:t>
      </w:r>
      <w:r>
        <w:rPr>
          <w:rFonts w:hint="eastAsia"/>
        </w:rPr>
        <w:t>号决议，附件</w:t>
      </w:r>
      <w:r>
        <w:rPr>
          <w:rFonts w:hint="eastAsia"/>
        </w:rPr>
        <w:t>)</w:t>
      </w:r>
      <w:r>
        <w:rPr>
          <w:rFonts w:hint="eastAsia"/>
        </w:rPr>
        <w:t>建立国家人权机构作出答复。</w:t>
      </w:r>
    </w:p>
    <w:p w:rsidR="00000000" w:rsidRDefault="00C62BA9">
      <w:pPr>
        <w:ind w:left="1021"/>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委员会建议缔约国按照《巴黎原则》考虑建立国家人权机构。委员会请缔约国在下次定期报告中载列这方面的资料。</w:t>
      </w:r>
    </w:p>
    <w:p w:rsidR="00000000" w:rsidRDefault="00C62BA9">
      <w:pPr>
        <w:rPr>
          <w:rFonts w:hint="eastAsia"/>
        </w:rPr>
      </w:pPr>
      <w:r>
        <w:rPr>
          <w:rFonts w:hint="eastAsia"/>
        </w:rPr>
        <w:tab/>
        <w:t xml:space="preserve">369.  </w:t>
      </w:r>
      <w:r>
        <w:rPr>
          <w:rFonts w:hint="eastAsia"/>
        </w:rPr>
        <w:t>委员会注意到缔约国未依据《公约》第十四条规定发表任择声明，并促请缔约国考虑发表此声明。</w:t>
      </w:r>
    </w:p>
    <w:p w:rsidR="00000000" w:rsidRDefault="00C62BA9">
      <w:pPr>
        <w:rPr>
          <w:rFonts w:hint="eastAsia"/>
        </w:rPr>
      </w:pPr>
      <w:r>
        <w:rPr>
          <w:rFonts w:hint="eastAsia"/>
        </w:rPr>
        <w:tab/>
        <w:t xml:space="preserve">370.  </w:t>
      </w:r>
      <w:r>
        <w:rPr>
          <w:rFonts w:hint="eastAsia"/>
        </w:rPr>
        <w:t>委员会强烈建议缔约国批准</w:t>
      </w:r>
      <w:r>
        <w:rPr>
          <w:rFonts w:hint="eastAsia"/>
        </w:rPr>
        <w:t>1992</w:t>
      </w:r>
      <w:r>
        <w:rPr>
          <w:rFonts w:hint="eastAsia"/>
        </w:rPr>
        <w:t>年</w:t>
      </w:r>
      <w:r>
        <w:rPr>
          <w:rFonts w:hint="eastAsia"/>
        </w:rPr>
        <w:t>1</w:t>
      </w:r>
      <w:r>
        <w:rPr>
          <w:rFonts w:hint="eastAsia"/>
        </w:rPr>
        <w:t>月</w:t>
      </w:r>
      <w:r>
        <w:rPr>
          <w:rFonts w:hint="eastAsia"/>
        </w:rPr>
        <w:t>15</w:t>
      </w:r>
      <w:r>
        <w:rPr>
          <w:rFonts w:hint="eastAsia"/>
        </w:rPr>
        <w:t>日在《公约》第十四届缔约国会议上通过、大会第</w:t>
      </w:r>
      <w:r>
        <w:rPr>
          <w:rFonts w:hint="eastAsia"/>
        </w:rPr>
        <w:t>47/1</w:t>
      </w:r>
      <w:r>
        <w:rPr>
          <w:rFonts w:hint="eastAsia"/>
        </w:rPr>
        <w:t>11</w:t>
      </w:r>
      <w:r>
        <w:rPr>
          <w:rFonts w:hint="eastAsia"/>
        </w:rPr>
        <w:t>号决议核准的对《公约》第八条第六款的修正。在这一点上，委员会引述大会</w:t>
      </w:r>
      <w:r>
        <w:rPr>
          <w:rFonts w:hint="eastAsia"/>
        </w:rPr>
        <w:t>2004</w:t>
      </w:r>
      <w:r>
        <w:rPr>
          <w:rFonts w:hint="eastAsia"/>
        </w:rPr>
        <w:t>年</w:t>
      </w:r>
      <w:r>
        <w:rPr>
          <w:rFonts w:hint="eastAsia"/>
        </w:rPr>
        <w:t>12</w:t>
      </w:r>
      <w:r>
        <w:rPr>
          <w:rFonts w:hint="eastAsia"/>
        </w:rPr>
        <w:t>月</w:t>
      </w:r>
      <w:r>
        <w:rPr>
          <w:rFonts w:hint="eastAsia"/>
        </w:rPr>
        <w:t>20</w:t>
      </w:r>
      <w:r>
        <w:rPr>
          <w:rFonts w:hint="eastAsia"/>
        </w:rPr>
        <w:t>日第</w:t>
      </w:r>
      <w:r>
        <w:rPr>
          <w:rFonts w:hint="eastAsia"/>
        </w:rPr>
        <w:t>59/176</w:t>
      </w:r>
      <w:r>
        <w:rPr>
          <w:rFonts w:hint="eastAsia"/>
        </w:rPr>
        <w:t>号决议，大会在该项决议中强烈敦促缔约国加速其对该项修正的国内批准程序，并迅速以书面形式通知秘书长同意这项修订。</w:t>
      </w:r>
    </w:p>
    <w:p w:rsidR="00000000" w:rsidRDefault="00C62BA9">
      <w:pPr>
        <w:rPr>
          <w:rFonts w:hint="eastAsia"/>
        </w:rPr>
      </w:pPr>
      <w:r>
        <w:rPr>
          <w:rFonts w:hint="eastAsia"/>
        </w:rPr>
        <w:tab/>
        <w:t xml:space="preserve">371.  </w:t>
      </w:r>
      <w:r>
        <w:rPr>
          <w:rFonts w:hint="eastAsia"/>
        </w:rPr>
        <w:t>铭记缔约国内居住着大量移徙工人</w:t>
      </w:r>
      <w:r>
        <w:rPr>
          <w:rFonts w:hint="eastAsia"/>
        </w:rPr>
        <w:t>(</w:t>
      </w:r>
      <w:r>
        <w:rPr>
          <w:rFonts w:hint="eastAsia"/>
        </w:rPr>
        <w:t>占人口的</w:t>
      </w:r>
      <w:r>
        <w:rPr>
          <w:rFonts w:hint="eastAsia"/>
        </w:rPr>
        <w:t>23.9%)</w:t>
      </w:r>
      <w:r>
        <w:rPr>
          <w:rFonts w:hint="eastAsia"/>
        </w:rPr>
        <w:t>，委员会建议缔约国加入《保护所有移徙工人及其家庭成员权利国际公约》。</w:t>
      </w:r>
    </w:p>
    <w:p w:rsidR="00000000" w:rsidRDefault="00C62BA9">
      <w:pPr>
        <w:rPr>
          <w:rFonts w:hint="eastAsia"/>
        </w:rPr>
      </w:pPr>
      <w:r>
        <w:rPr>
          <w:rFonts w:hint="eastAsia"/>
        </w:rPr>
        <w:tab/>
        <w:t xml:space="preserve">372.  </w:t>
      </w:r>
      <w:r>
        <w:rPr>
          <w:rFonts w:hint="eastAsia"/>
        </w:rPr>
        <w:t>委员会建议缔约国在国内法律制度中实施《公约》，尤其是《公约》第二至第七条时，考虑到《德班宣言和行动纲领》的相关部分内容，并在下次定期报告中列入</w:t>
      </w:r>
      <w:r>
        <w:rPr>
          <w:rFonts w:hint="eastAsia"/>
        </w:rPr>
        <w:t>具体资料，阐明为在国家一级实施《德班宣言和行动纲领》所采取的进一步行动、计划或其它措施。</w:t>
      </w:r>
    </w:p>
    <w:p w:rsidR="00000000" w:rsidRDefault="00C62BA9">
      <w:pPr>
        <w:rPr>
          <w:rFonts w:hint="eastAsia"/>
        </w:rPr>
      </w:pPr>
      <w:r>
        <w:rPr>
          <w:rFonts w:hint="eastAsia"/>
        </w:rPr>
        <w:tab/>
        <w:t xml:space="preserve">373.  </w:t>
      </w:r>
      <w:r>
        <w:rPr>
          <w:rFonts w:hint="eastAsia"/>
        </w:rPr>
        <w:t>委员会建议，在报告提交之后，立即向公众提供，并同样地发表委员会有关这些报告的结论和建议。</w:t>
      </w:r>
    </w:p>
    <w:p w:rsidR="00000000" w:rsidRDefault="00C62BA9">
      <w:pPr>
        <w:rPr>
          <w:rFonts w:hint="eastAsia"/>
        </w:rPr>
      </w:pPr>
      <w:r>
        <w:rPr>
          <w:rFonts w:hint="eastAsia"/>
        </w:rPr>
        <w:tab/>
        <w:t xml:space="preserve">374.  </w:t>
      </w:r>
      <w:r>
        <w:rPr>
          <w:rFonts w:hint="eastAsia"/>
        </w:rPr>
        <w:t>委员会建议缔约国与从事制止种族歧视方面工作的民间社会组织广泛展开有关编纂下次定期报告的磋商。</w:t>
      </w:r>
    </w:p>
    <w:p w:rsidR="00000000" w:rsidRDefault="00C62BA9">
      <w:pPr>
        <w:rPr>
          <w:rFonts w:hint="eastAsia"/>
        </w:rPr>
      </w:pPr>
      <w:r>
        <w:rPr>
          <w:rFonts w:hint="eastAsia"/>
        </w:rPr>
        <w:tab/>
        <w:t xml:space="preserve">375.  </w:t>
      </w:r>
      <w:r>
        <w:rPr>
          <w:rFonts w:hint="eastAsia"/>
        </w:rPr>
        <w:t>缔约国应按照委员会议事规则第</w:t>
      </w:r>
      <w:r>
        <w:rPr>
          <w:rFonts w:hint="eastAsia"/>
        </w:rPr>
        <w:t>65</w:t>
      </w:r>
      <w:r>
        <w:rPr>
          <w:rFonts w:hint="eastAsia"/>
        </w:rPr>
        <w:t>条第</w:t>
      </w:r>
      <w:r>
        <w:rPr>
          <w:rFonts w:hint="eastAsia"/>
        </w:rPr>
        <w:t>1</w:t>
      </w:r>
      <w:r>
        <w:rPr>
          <w:rFonts w:hint="eastAsia"/>
        </w:rPr>
        <w:t>款的规定，在一年之内提交资料，阐明对委员会上述第</w:t>
      </w:r>
      <w:r>
        <w:rPr>
          <w:rFonts w:hint="eastAsia"/>
        </w:rPr>
        <w:t>359</w:t>
      </w:r>
      <w:r>
        <w:rPr>
          <w:rFonts w:hint="eastAsia"/>
        </w:rPr>
        <w:t>和</w:t>
      </w:r>
      <w:r>
        <w:rPr>
          <w:rFonts w:hint="eastAsia"/>
        </w:rPr>
        <w:t>363</w:t>
      </w:r>
      <w:r>
        <w:rPr>
          <w:rFonts w:hint="eastAsia"/>
        </w:rPr>
        <w:t>段所载建议采取后续行动的情况。</w:t>
      </w:r>
    </w:p>
    <w:p w:rsidR="00000000" w:rsidRDefault="00C62BA9">
      <w:pPr>
        <w:rPr>
          <w:rFonts w:hint="eastAsia"/>
        </w:rPr>
      </w:pPr>
      <w:r>
        <w:rPr>
          <w:rFonts w:hint="eastAsia"/>
        </w:rPr>
        <w:tab/>
        <w:t xml:space="preserve">376.  </w:t>
      </w:r>
      <w:r>
        <w:rPr>
          <w:rFonts w:hint="eastAsia"/>
        </w:rPr>
        <w:t>委员会建议缔约国于</w:t>
      </w:r>
      <w:r>
        <w:rPr>
          <w:rFonts w:hint="eastAsia"/>
        </w:rPr>
        <w:t>2010</w:t>
      </w:r>
      <w:r>
        <w:rPr>
          <w:rFonts w:hint="eastAsia"/>
        </w:rPr>
        <w:t>年</w:t>
      </w:r>
      <w:r>
        <w:rPr>
          <w:rFonts w:hint="eastAsia"/>
        </w:rPr>
        <w:t>1</w:t>
      </w:r>
      <w:r>
        <w:rPr>
          <w:rFonts w:hint="eastAsia"/>
        </w:rPr>
        <w:t>月</w:t>
      </w:r>
      <w:r>
        <w:rPr>
          <w:rFonts w:hint="eastAsia"/>
        </w:rPr>
        <w:t>2</w:t>
      </w:r>
      <w:r>
        <w:rPr>
          <w:rFonts w:hint="eastAsia"/>
        </w:rPr>
        <w:t>日提交日前提交第</w:t>
      </w:r>
      <w:r>
        <w:rPr>
          <w:rFonts w:hint="eastAsia"/>
        </w:rPr>
        <w:t>二、三和四次定期报告的合订本，这份报告应就本结论性意见提出的所有各点进行综合全面的阐述。</w:t>
      </w:r>
    </w:p>
    <w:p w:rsidR="00000000" w:rsidRDefault="00C62BA9">
      <w:pPr>
        <w:pStyle w:val="Heading3"/>
        <w:rPr>
          <w:rFonts w:ascii="Time New Roman" w:hAnsi="Time New Roman" w:hint="eastAsia"/>
          <w:sz w:val="28"/>
        </w:rPr>
      </w:pPr>
      <w:r>
        <w:rPr>
          <w:rFonts w:ascii="Time New Roman" w:hAnsi="Time New Roman" w:hint="eastAsia"/>
          <w:sz w:val="28"/>
        </w:rPr>
        <w:t>南</w:t>
      </w:r>
      <w:r>
        <w:rPr>
          <w:rFonts w:ascii="Time New Roman" w:hAnsi="Time New Roman" w:hint="eastAsia"/>
          <w:sz w:val="28"/>
        </w:rPr>
        <w:t xml:space="preserve">  </w:t>
      </w:r>
      <w:r>
        <w:rPr>
          <w:rFonts w:ascii="Time New Roman" w:hAnsi="Time New Roman" w:hint="eastAsia"/>
          <w:sz w:val="28"/>
        </w:rPr>
        <w:t>非</w:t>
      </w:r>
    </w:p>
    <w:p w:rsidR="00000000" w:rsidRDefault="00C62BA9">
      <w:pPr>
        <w:spacing w:after="320"/>
        <w:rPr>
          <w:rFonts w:hint="eastAsia"/>
        </w:rPr>
      </w:pPr>
      <w:r>
        <w:rPr>
          <w:rFonts w:hint="eastAsia"/>
        </w:rPr>
        <w:tab/>
        <w:t xml:space="preserve">377.  </w:t>
      </w:r>
      <w:r>
        <w:rPr>
          <w:rFonts w:hint="eastAsia"/>
        </w:rPr>
        <w:t>委员会在</w:t>
      </w:r>
      <w:r>
        <w:rPr>
          <w:rFonts w:hint="eastAsia"/>
        </w:rPr>
        <w:t>2006</w:t>
      </w:r>
      <w:r>
        <w:rPr>
          <w:rFonts w:hint="eastAsia"/>
        </w:rPr>
        <w:t>年</w:t>
      </w:r>
      <w:r>
        <w:rPr>
          <w:rFonts w:hint="eastAsia"/>
        </w:rPr>
        <w:t>8</w:t>
      </w:r>
      <w:r>
        <w:rPr>
          <w:rFonts w:hint="eastAsia"/>
        </w:rPr>
        <w:t>月</w:t>
      </w:r>
      <w:r>
        <w:rPr>
          <w:rFonts w:hint="eastAsia"/>
        </w:rPr>
        <w:t>4</w:t>
      </w:r>
      <w:r>
        <w:rPr>
          <w:rFonts w:hint="eastAsia"/>
        </w:rPr>
        <w:t>日和</w:t>
      </w:r>
      <w:r>
        <w:rPr>
          <w:rFonts w:hint="eastAsia"/>
        </w:rPr>
        <w:t>7</w:t>
      </w:r>
      <w:r>
        <w:rPr>
          <w:rFonts w:hint="eastAsia"/>
        </w:rPr>
        <w:t>日举行的第</w:t>
      </w:r>
      <w:r>
        <w:rPr>
          <w:rFonts w:hint="eastAsia"/>
        </w:rPr>
        <w:t>1766</w:t>
      </w:r>
      <w:r>
        <w:rPr>
          <w:rFonts w:hint="eastAsia"/>
        </w:rPr>
        <w:t>和</w:t>
      </w:r>
      <w:r>
        <w:rPr>
          <w:rFonts w:hint="eastAsia"/>
        </w:rPr>
        <w:t>1767</w:t>
      </w:r>
      <w:r>
        <w:rPr>
          <w:rFonts w:hint="eastAsia"/>
        </w:rPr>
        <w:t>次会议</w:t>
      </w:r>
      <w:r>
        <w:rPr>
          <w:rFonts w:hint="eastAsia"/>
        </w:rPr>
        <w:t>(CERD/ C/SR.1766</w:t>
      </w:r>
      <w:r>
        <w:rPr>
          <w:rFonts w:hint="eastAsia"/>
        </w:rPr>
        <w:t>和</w:t>
      </w:r>
      <w:r>
        <w:rPr>
          <w:rFonts w:hint="eastAsia"/>
        </w:rPr>
        <w:t>1767)</w:t>
      </w:r>
      <w:r>
        <w:rPr>
          <w:rFonts w:hint="eastAsia"/>
        </w:rPr>
        <w:t>上审议了南非提交的初次至第三次定期报告的合并文件</w:t>
      </w:r>
      <w:r>
        <w:rPr>
          <w:rFonts w:hint="eastAsia"/>
        </w:rPr>
        <w:t>(CERD/ C/461/</w:t>
      </w:r>
      <w:r>
        <w:t>Add.3)</w:t>
      </w:r>
      <w:r>
        <w:rPr>
          <w:rFonts w:hint="eastAsia"/>
        </w:rPr>
        <w:t>，并在</w:t>
      </w:r>
      <w:r>
        <w:rPr>
          <w:rFonts w:hint="eastAsia"/>
        </w:rPr>
        <w:t>2006</w:t>
      </w:r>
      <w:r>
        <w:rPr>
          <w:rFonts w:hint="eastAsia"/>
        </w:rPr>
        <w:t>年</w:t>
      </w:r>
      <w:r>
        <w:rPr>
          <w:rFonts w:hint="eastAsia"/>
        </w:rPr>
        <w:t>8</w:t>
      </w:r>
      <w:r>
        <w:rPr>
          <w:rFonts w:hint="eastAsia"/>
        </w:rPr>
        <w:t>月</w:t>
      </w:r>
      <w:r>
        <w:rPr>
          <w:rFonts w:hint="eastAsia"/>
        </w:rPr>
        <w:t>16</w:t>
      </w:r>
      <w:r>
        <w:rPr>
          <w:rFonts w:hint="eastAsia"/>
        </w:rPr>
        <w:t>日举行的第</w:t>
      </w:r>
      <w:r>
        <w:rPr>
          <w:rFonts w:hint="eastAsia"/>
        </w:rPr>
        <w:t>1782</w:t>
      </w:r>
      <w:r>
        <w:rPr>
          <w:rFonts w:hint="eastAsia"/>
        </w:rPr>
        <w:t>次会议</w:t>
      </w:r>
      <w:r>
        <w:rPr>
          <w:rFonts w:hint="eastAsia"/>
        </w:rPr>
        <w:t>(CERD/C/SR.1782)</w:t>
      </w:r>
      <w:r>
        <w:rPr>
          <w:rFonts w:hint="eastAsia"/>
        </w:rPr>
        <w:t>上通过了以下结论性意见。</w:t>
      </w:r>
    </w:p>
    <w:p w:rsidR="00000000" w:rsidRDefault="00C62BA9">
      <w:pPr>
        <w:pStyle w:val="Heading3"/>
        <w:rPr>
          <w:rFonts w:hint="eastAsia"/>
        </w:rPr>
      </w:pPr>
      <w:r>
        <w:rPr>
          <w:rFonts w:hint="eastAsia"/>
        </w:rPr>
        <w:t xml:space="preserve">A.  </w:t>
      </w:r>
      <w:r>
        <w:rPr>
          <w:rFonts w:hint="eastAsia"/>
        </w:rPr>
        <w:t>导</w:t>
      </w:r>
      <w:r>
        <w:rPr>
          <w:rFonts w:hint="eastAsia"/>
        </w:rPr>
        <w:t xml:space="preserve">  </w:t>
      </w:r>
      <w:r>
        <w:rPr>
          <w:rFonts w:hint="eastAsia"/>
        </w:rPr>
        <w:t>言</w:t>
      </w:r>
    </w:p>
    <w:p w:rsidR="00000000" w:rsidRDefault="00C62BA9">
      <w:pPr>
        <w:rPr>
          <w:rFonts w:hint="eastAsia"/>
        </w:rPr>
      </w:pPr>
      <w:r>
        <w:rPr>
          <w:rFonts w:hint="eastAsia"/>
        </w:rPr>
        <w:tab/>
        <w:t xml:space="preserve">378.  </w:t>
      </w:r>
      <w:r>
        <w:rPr>
          <w:rFonts w:hint="eastAsia"/>
        </w:rPr>
        <w:t>缔约国注意到，并希望记录下按照该项《公约》的规定与南非展开建设性对</w:t>
      </w:r>
      <w:r>
        <w:rPr>
          <w:rFonts w:hint="eastAsia"/>
        </w:rPr>
        <w:t>话的深刻意义</w:t>
      </w:r>
      <w:r>
        <w:rPr>
          <w:rFonts w:hint="eastAsia"/>
          <w:spacing w:val="-50"/>
        </w:rPr>
        <w:t>―</w:t>
      </w:r>
      <w:r>
        <w:rPr>
          <w:rFonts w:hint="eastAsia"/>
        </w:rPr>
        <w:t>―事实上感情含义，这项公约的形成受到南非种族隔离残忍、不人道和有辱人格作用的极大影响。</w:t>
      </w:r>
    </w:p>
    <w:p w:rsidR="00000000" w:rsidRDefault="00C62BA9">
      <w:pPr>
        <w:rPr>
          <w:rFonts w:hint="eastAsia"/>
        </w:rPr>
      </w:pPr>
      <w:r>
        <w:rPr>
          <w:rFonts w:hint="eastAsia"/>
        </w:rPr>
        <w:tab/>
        <w:t xml:space="preserve">379.  </w:t>
      </w:r>
      <w:r>
        <w:rPr>
          <w:rFonts w:hint="eastAsia"/>
        </w:rPr>
        <w:t>委员会欢迎缔约国提交的报告，并赞赏高级代表团出席会议，提供新的书面和口头资料，使委员会得以与代表团进行坦率的对话。</w:t>
      </w:r>
    </w:p>
    <w:p w:rsidR="00000000" w:rsidRDefault="00C62BA9">
      <w:pPr>
        <w:spacing w:after="320"/>
        <w:rPr>
          <w:rFonts w:hint="eastAsia"/>
        </w:rPr>
      </w:pPr>
      <w:r>
        <w:rPr>
          <w:rFonts w:hint="eastAsia"/>
        </w:rPr>
        <w:tab/>
        <w:t xml:space="preserve">380.  </w:t>
      </w:r>
      <w:r>
        <w:rPr>
          <w:rFonts w:hint="eastAsia"/>
        </w:rPr>
        <w:t>委员会注意到初次报告是在拖延了大约五年之后提交的，因此请缔约国在向委员会提交下次报告时遵守规定的提交日期。</w:t>
      </w:r>
    </w:p>
    <w:p w:rsidR="00000000" w:rsidRDefault="00C62BA9">
      <w:pPr>
        <w:pStyle w:val="Heading3"/>
        <w:rPr>
          <w:rFonts w:hint="eastAsia"/>
        </w:rPr>
      </w:pPr>
      <w:r>
        <w:rPr>
          <w:rFonts w:hint="eastAsia"/>
        </w:rPr>
        <w:t xml:space="preserve">B.  </w:t>
      </w:r>
      <w:r>
        <w:rPr>
          <w:rFonts w:hint="eastAsia"/>
        </w:rPr>
        <w:t>妨碍《公约》实施的因素和困难</w:t>
      </w:r>
    </w:p>
    <w:p w:rsidR="00000000" w:rsidRDefault="00C62BA9">
      <w:pPr>
        <w:spacing w:after="320"/>
        <w:rPr>
          <w:rFonts w:hint="eastAsia"/>
        </w:rPr>
      </w:pPr>
      <w:r>
        <w:rPr>
          <w:rFonts w:hint="eastAsia"/>
        </w:rPr>
        <w:tab/>
        <w:t xml:space="preserve">381.  </w:t>
      </w:r>
      <w:r>
        <w:rPr>
          <w:rFonts w:hint="eastAsia"/>
        </w:rPr>
        <w:t>委员会认识到，种族隔离政权建立起的管理制度的习俗在经济、社会和文化影响方面妨碍着缔约国充分落实《公约》的工</w:t>
      </w:r>
      <w:r>
        <w:rPr>
          <w:rFonts w:hint="eastAsia"/>
        </w:rPr>
        <w:t>作。除前种族隔离结构解体之外，委员会确认建立一个完全没有种族之分的国家对南非社会是一项挑战，人力和财政资源规模需要足以应对众多挑战。</w:t>
      </w:r>
    </w:p>
    <w:p w:rsidR="00000000" w:rsidRDefault="00C62BA9">
      <w:pPr>
        <w:pStyle w:val="Heading3"/>
        <w:rPr>
          <w:rFonts w:hint="eastAsia"/>
        </w:rPr>
      </w:pPr>
      <w:r>
        <w:rPr>
          <w:rFonts w:hint="eastAsia"/>
        </w:rPr>
        <w:t xml:space="preserve">C.  </w:t>
      </w:r>
      <w:r>
        <w:rPr>
          <w:rFonts w:hint="eastAsia"/>
        </w:rPr>
        <w:t>积极方面</w:t>
      </w:r>
    </w:p>
    <w:p w:rsidR="00000000" w:rsidRDefault="00C62BA9">
      <w:pPr>
        <w:rPr>
          <w:rFonts w:hint="eastAsia"/>
        </w:rPr>
      </w:pPr>
      <w:r>
        <w:rPr>
          <w:rFonts w:hint="eastAsia"/>
        </w:rPr>
        <w:tab/>
        <w:t xml:space="preserve">382.  </w:t>
      </w:r>
      <w:r>
        <w:rPr>
          <w:rFonts w:hint="eastAsia"/>
        </w:rPr>
        <w:t>委员会对从种族隔离和平过渡以及通过</w:t>
      </w:r>
      <w:r>
        <w:rPr>
          <w:rFonts w:hint="eastAsia"/>
        </w:rPr>
        <w:t>1996</w:t>
      </w:r>
      <w:r>
        <w:rPr>
          <w:rFonts w:hint="eastAsia"/>
        </w:rPr>
        <w:t>年《宪法》及其特别是载有“人类尊严、平等和无种族之分”价值的《人权法案》表示满意。</w:t>
      </w:r>
    </w:p>
    <w:p w:rsidR="00000000" w:rsidRDefault="00C62BA9">
      <w:pPr>
        <w:rPr>
          <w:rFonts w:hint="eastAsia"/>
        </w:rPr>
      </w:pPr>
      <w:r>
        <w:rPr>
          <w:rFonts w:hint="eastAsia"/>
        </w:rPr>
        <w:tab/>
        <w:t xml:space="preserve">383.  </w:t>
      </w:r>
      <w:r>
        <w:rPr>
          <w:rFonts w:hint="eastAsia"/>
        </w:rPr>
        <w:t>委员会赞赏采取大量立法措施，旨在建立民主和多文化社会以及防止种族隔离和种族歧视，例如</w:t>
      </w:r>
      <w:r>
        <w:rPr>
          <w:rFonts w:hint="eastAsia"/>
        </w:rPr>
        <w:t>1996</w:t>
      </w:r>
      <w:r>
        <w:rPr>
          <w:rFonts w:hint="eastAsia"/>
        </w:rPr>
        <w:t>年《电影和出版法》、</w:t>
      </w:r>
      <w:r>
        <w:rPr>
          <w:rFonts w:hint="eastAsia"/>
        </w:rPr>
        <w:t>1996</w:t>
      </w:r>
      <w:r>
        <w:rPr>
          <w:rFonts w:hint="eastAsia"/>
        </w:rPr>
        <w:t>年《南非学校法案》、</w:t>
      </w:r>
      <w:r>
        <w:rPr>
          <w:rFonts w:hint="eastAsia"/>
        </w:rPr>
        <w:t>1998</w:t>
      </w:r>
      <w:r>
        <w:rPr>
          <w:rFonts w:hint="eastAsia"/>
        </w:rPr>
        <w:t>年《促进文化修正案》、</w:t>
      </w:r>
      <w:r>
        <w:rPr>
          <w:rFonts w:hint="eastAsia"/>
        </w:rPr>
        <w:t>1998</w:t>
      </w:r>
      <w:r>
        <w:rPr>
          <w:rFonts w:hint="eastAsia"/>
        </w:rPr>
        <w:t>《国家赋予权利基金法案》、</w:t>
      </w:r>
      <w:r>
        <w:rPr>
          <w:rFonts w:hint="eastAsia"/>
        </w:rPr>
        <w:t>1</w:t>
      </w:r>
      <w:r>
        <w:rPr>
          <w:rFonts w:hint="eastAsia"/>
        </w:rPr>
        <w:t>998</w:t>
      </w:r>
      <w:r>
        <w:rPr>
          <w:rFonts w:hint="eastAsia"/>
        </w:rPr>
        <w:t>年《难民法》、</w:t>
      </w:r>
      <w:r>
        <w:rPr>
          <w:rFonts w:hint="eastAsia"/>
        </w:rPr>
        <w:t>1999</w:t>
      </w:r>
      <w:r>
        <w:rPr>
          <w:rFonts w:hint="eastAsia"/>
        </w:rPr>
        <w:t>年《平等就业法》和</w:t>
      </w:r>
      <w:r>
        <w:rPr>
          <w:rFonts w:hint="eastAsia"/>
        </w:rPr>
        <w:t>2000</w:t>
      </w:r>
      <w:r>
        <w:rPr>
          <w:rFonts w:hint="eastAsia"/>
        </w:rPr>
        <w:t>年《提倡平等和防止不正当歧视法案》。</w:t>
      </w:r>
    </w:p>
    <w:p w:rsidR="00000000" w:rsidRDefault="00C62BA9">
      <w:pPr>
        <w:rPr>
          <w:rFonts w:hint="eastAsia"/>
        </w:rPr>
      </w:pPr>
      <w:r>
        <w:rPr>
          <w:rFonts w:hint="eastAsia"/>
        </w:rPr>
        <w:tab/>
        <w:t xml:space="preserve">384.  </w:t>
      </w:r>
      <w:r>
        <w:rPr>
          <w:rFonts w:hint="eastAsia"/>
        </w:rPr>
        <w:t>委员会欢迎成立南非人权委员会</w:t>
      </w:r>
      <w:r>
        <w:rPr>
          <w:rFonts w:hint="eastAsia"/>
        </w:rPr>
        <w:t>(SAHRC)</w:t>
      </w:r>
      <w:r>
        <w:rPr>
          <w:rFonts w:hint="eastAsia"/>
        </w:rPr>
        <w:t>，除其他外，该委员会特别拥有提倡尊重人权、监测和调查遵守情况以及对侵犯人权寻求有效补救的权限，注意到该委员会在消除种族歧视残余影响方面发挥过非常积极的作用，感谢其在与缔约国对话期间作出贡献。</w:t>
      </w:r>
    </w:p>
    <w:p w:rsidR="00000000" w:rsidRDefault="00C62BA9">
      <w:pPr>
        <w:rPr>
          <w:rFonts w:hint="eastAsia"/>
        </w:rPr>
      </w:pPr>
      <w:r>
        <w:rPr>
          <w:rFonts w:hint="eastAsia"/>
        </w:rPr>
        <w:tab/>
        <w:t xml:space="preserve">385.  </w:t>
      </w:r>
      <w:r>
        <w:rPr>
          <w:rFonts w:hint="eastAsia"/>
        </w:rPr>
        <w:t>委员会确认设立“平等法院”的目的是加强《促进平等法案》，该项法案的主要目标是消除种族主义和歧视。</w:t>
      </w:r>
    </w:p>
    <w:p w:rsidR="00000000" w:rsidRDefault="00C62BA9">
      <w:pPr>
        <w:spacing w:after="320"/>
        <w:rPr>
          <w:rFonts w:hint="eastAsia"/>
        </w:rPr>
      </w:pPr>
      <w:r>
        <w:rPr>
          <w:rFonts w:hint="eastAsia"/>
        </w:rPr>
        <w:tab/>
        <w:t xml:space="preserve">386.  </w:t>
      </w:r>
      <w:r>
        <w:rPr>
          <w:rFonts w:hint="eastAsia"/>
        </w:rPr>
        <w:t>委员会还欢迎按照《公约》第一条和第二条第二款在</w:t>
      </w:r>
      <w:r>
        <w:rPr>
          <w:rFonts w:hint="eastAsia"/>
        </w:rPr>
        <w:t>《德班宣言和行动纲领》的范畴内采取特别措施，目的是确保受到歧视的种族或族裔群体得到充分发展。但委员会提请缔约国注意这一事实，即“扶持行动”其目的达到以后不应为这些群体维护不平等的或分别的权利。</w:t>
      </w:r>
    </w:p>
    <w:p w:rsidR="00000000" w:rsidRDefault="00C62BA9">
      <w:pPr>
        <w:pStyle w:val="Heading3"/>
        <w:rPr>
          <w:rFonts w:hint="eastAsia"/>
        </w:rPr>
      </w:pPr>
      <w:r>
        <w:rPr>
          <w:rFonts w:hint="eastAsia"/>
        </w:rPr>
        <w:t xml:space="preserve">D.  </w:t>
      </w:r>
      <w:r>
        <w:rPr>
          <w:rFonts w:hint="eastAsia"/>
        </w:rPr>
        <w:t>关注问题和建议</w:t>
      </w:r>
    </w:p>
    <w:p w:rsidR="00000000" w:rsidRDefault="00C62BA9">
      <w:pPr>
        <w:rPr>
          <w:rFonts w:hint="eastAsia"/>
        </w:rPr>
      </w:pPr>
      <w:r>
        <w:rPr>
          <w:rFonts w:hint="eastAsia"/>
        </w:rPr>
        <w:tab/>
        <w:t xml:space="preserve">387.  </w:t>
      </w:r>
      <w:r>
        <w:rPr>
          <w:rFonts w:hint="eastAsia"/>
        </w:rPr>
        <w:t>尽管委员会确认缔约国没有就构成其人口的族裔群体搜集分类数据提出历史性理由，但注意到，在没有关于其人口构成分类资料的情况下，无法充分认识南非社会的多样性，也不会对不同族裔群体有效享受《公约》规定的权利</w:t>
      </w:r>
      <w:r>
        <w:rPr>
          <w:rFonts w:hint="eastAsia"/>
        </w:rPr>
        <w:t>(</w:t>
      </w:r>
      <w:r>
        <w:rPr>
          <w:rFonts w:hint="eastAsia"/>
        </w:rPr>
        <w:t>第一条</w:t>
      </w:r>
      <w:r>
        <w:rPr>
          <w:rFonts w:hint="eastAsia"/>
        </w:rPr>
        <w:t>)</w:t>
      </w:r>
      <w:r>
        <w:rPr>
          <w:rFonts w:hint="eastAsia"/>
        </w:rPr>
        <w:t>取得准确认识。</w:t>
      </w:r>
    </w:p>
    <w:p w:rsidR="00000000" w:rsidRDefault="00C62BA9">
      <w:pPr>
        <w:ind w:left="1021"/>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委员会建议缔约国在下次定期报告中努力在质量上阐述人口族</w:t>
      </w:r>
      <w:r>
        <w:rPr>
          <w:rFonts w:ascii="Time New Roman" w:eastAsia="SimHei" w:hAnsi="Time New Roman" w:hint="eastAsia"/>
        </w:rPr>
        <w:t>裔构成情况，特别是土著人民和非公民的情况，并在这方面提请缔约国注意委员会一般准则第</w:t>
      </w:r>
      <w:r>
        <w:rPr>
          <w:rFonts w:ascii="Time New Roman" w:eastAsia="SimHei" w:hAnsi="Time New Roman" w:hint="eastAsia"/>
          <w:b/>
        </w:rPr>
        <w:t>8</w:t>
      </w:r>
      <w:r>
        <w:rPr>
          <w:rFonts w:ascii="Time New Roman" w:eastAsia="SimHei" w:hAnsi="Time New Roman" w:hint="eastAsia"/>
        </w:rPr>
        <w:t>段</w:t>
      </w:r>
      <w:r>
        <w:rPr>
          <w:rFonts w:ascii="Time New Roman" w:eastAsia="SimHei" w:hAnsi="Time New Roman" w:hint="eastAsia"/>
        </w:rPr>
        <w:t>(</w:t>
      </w:r>
      <w:r>
        <w:rPr>
          <w:rFonts w:ascii="Time New Roman" w:eastAsia="SimHei" w:hAnsi="Time New Roman" w:hint="eastAsia"/>
          <w:b/>
        </w:rPr>
        <w:t>2002</w:t>
      </w:r>
      <w:r>
        <w:rPr>
          <w:rFonts w:ascii="Time New Roman" w:eastAsia="SimHei" w:hAnsi="Time New Roman" w:hint="eastAsia"/>
        </w:rPr>
        <w:t>年</w:t>
      </w:r>
      <w:r>
        <w:rPr>
          <w:rFonts w:ascii="Time New Roman" w:eastAsia="SimHei" w:hAnsi="Time New Roman" w:hint="eastAsia"/>
        </w:rPr>
        <w:t>)</w:t>
      </w:r>
      <w:r>
        <w:rPr>
          <w:rFonts w:ascii="Time New Roman" w:eastAsia="SimHei" w:hAnsi="Time New Roman" w:hint="eastAsia"/>
        </w:rPr>
        <w:t>。</w:t>
      </w:r>
    </w:p>
    <w:p w:rsidR="00000000" w:rsidRDefault="00C62BA9">
      <w:pPr>
        <w:rPr>
          <w:rFonts w:hint="eastAsia"/>
        </w:rPr>
      </w:pPr>
      <w:r>
        <w:rPr>
          <w:rFonts w:hint="eastAsia"/>
        </w:rPr>
        <w:tab/>
        <w:t xml:space="preserve">388.  </w:t>
      </w:r>
      <w:r>
        <w:rPr>
          <w:rFonts w:hint="eastAsia"/>
        </w:rPr>
        <w:t>委员会注意到没有提供有关</w:t>
      </w:r>
      <w:r>
        <w:rPr>
          <w:rFonts w:hint="eastAsia"/>
        </w:rPr>
        <w:t>2003</w:t>
      </w:r>
      <w:r>
        <w:rPr>
          <w:rFonts w:hint="eastAsia"/>
        </w:rPr>
        <w:t>年《传统领导和管理框架法》在消除种族歧视方面如何处理习惯法和传统领导与全国性和地方性立法</w:t>
      </w:r>
      <w:r>
        <w:rPr>
          <w:rFonts w:hint="eastAsia"/>
        </w:rPr>
        <w:t>(</w:t>
      </w:r>
      <w:r>
        <w:rPr>
          <w:rFonts w:hint="eastAsia"/>
        </w:rPr>
        <w:t>第二条</w:t>
      </w:r>
      <w:r>
        <w:rPr>
          <w:rFonts w:hint="eastAsia"/>
        </w:rPr>
        <w:t>(</w:t>
      </w:r>
      <w:r>
        <w:rPr>
          <w:rFonts w:hint="eastAsia"/>
        </w:rPr>
        <w:t>寅</w:t>
      </w:r>
      <w:r>
        <w:rPr>
          <w:rFonts w:hint="eastAsia"/>
        </w:rPr>
        <w:t>)</w:t>
      </w:r>
      <w:r>
        <w:rPr>
          <w:rFonts w:hint="eastAsia"/>
        </w:rPr>
        <w:t>项</w:t>
      </w:r>
      <w:r>
        <w:rPr>
          <w:rFonts w:hint="eastAsia"/>
        </w:rPr>
        <w:t>)</w:t>
      </w:r>
      <w:r>
        <w:rPr>
          <w:rFonts w:hint="eastAsia"/>
        </w:rPr>
        <w:t>地位方面的资料。</w:t>
      </w:r>
    </w:p>
    <w:p w:rsidR="00000000" w:rsidRDefault="00C62BA9">
      <w:pPr>
        <w:ind w:left="1021"/>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委员会建议缔约国在下次定期报告中载列详细资料，说明有关传统领导的作用和习惯法的地位，包括为确保实施这类法律不会造成种族歧视或使种族歧视长期存在采取何种措施。</w:t>
      </w:r>
    </w:p>
    <w:p w:rsidR="00000000" w:rsidRDefault="00C62BA9">
      <w:pPr>
        <w:rPr>
          <w:rFonts w:hint="eastAsia"/>
        </w:rPr>
      </w:pPr>
      <w:r>
        <w:rPr>
          <w:rFonts w:hint="eastAsia"/>
        </w:rPr>
        <w:tab/>
        <w:t xml:space="preserve">389.  </w:t>
      </w:r>
      <w:r>
        <w:rPr>
          <w:rFonts w:hint="eastAsia"/>
        </w:rPr>
        <w:t>委员会仍然感到关切的是，尽管缔约国为结束种族隔离状况采取了各项措</w:t>
      </w:r>
      <w:r>
        <w:rPr>
          <w:rFonts w:hint="eastAsia"/>
        </w:rPr>
        <w:t>施，特别是针对拥有财产、获得资金和诸如保健、教育和住房等社会服务</w:t>
      </w:r>
      <w:r>
        <w:rPr>
          <w:rFonts w:hint="eastAsia"/>
        </w:rPr>
        <w:t>(</w:t>
      </w:r>
      <w:r>
        <w:rPr>
          <w:rFonts w:hint="eastAsia"/>
        </w:rPr>
        <w:t>第三条</w:t>
      </w:r>
      <w:r>
        <w:rPr>
          <w:rFonts w:hint="eastAsia"/>
        </w:rPr>
        <w:t>)</w:t>
      </w:r>
      <w:r>
        <w:rPr>
          <w:rFonts w:hint="eastAsia"/>
        </w:rPr>
        <w:t>，但实际种族隔离的残余仍然存在。</w:t>
      </w:r>
    </w:p>
    <w:p w:rsidR="00000000" w:rsidRDefault="00C62BA9">
      <w:pPr>
        <w:ind w:left="10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委员会参照关于种族分离和种族隔离的一般性建议十九</w:t>
      </w:r>
      <w:r>
        <w:rPr>
          <w:rFonts w:ascii="Time New Roman" w:eastAsia="SimHei" w:hAnsi="Time New Roman" w:hint="eastAsia"/>
        </w:rPr>
        <w:t>(</w:t>
      </w:r>
      <w:r>
        <w:rPr>
          <w:rFonts w:ascii="Time New Roman" w:eastAsia="SimHei" w:hAnsi="Time New Roman" w:hint="eastAsia"/>
          <w:b/>
        </w:rPr>
        <w:t>1995</w:t>
      </w:r>
      <w:r>
        <w:rPr>
          <w:rFonts w:ascii="Time New Roman" w:eastAsia="SimHei" w:hAnsi="Time New Roman" w:hint="eastAsia"/>
        </w:rPr>
        <w:t>年</w:t>
      </w:r>
      <w:r>
        <w:rPr>
          <w:rFonts w:ascii="Time New Roman" w:eastAsia="SimHei" w:hAnsi="Time New Roman" w:hint="eastAsia"/>
        </w:rPr>
        <w:t>)</w:t>
      </w:r>
      <w:r>
        <w:rPr>
          <w:rFonts w:ascii="Time New Roman" w:eastAsia="SimHei" w:hAnsi="Time New Roman" w:hint="eastAsia"/>
        </w:rPr>
        <w:t>，建议缔约国在下次定期报告中载列详细资料，说明缔约国为处理持续存在的实际种族隔离状况而采取何种具体措施，并提供资料，说明这些措施产生何种影响。</w:t>
      </w:r>
    </w:p>
    <w:p w:rsidR="00000000" w:rsidRDefault="00C62BA9">
      <w:pPr>
        <w:rPr>
          <w:rFonts w:hint="eastAsia"/>
        </w:rPr>
      </w:pPr>
      <w:r>
        <w:rPr>
          <w:rFonts w:hint="eastAsia"/>
        </w:rPr>
        <w:tab/>
        <w:t xml:space="preserve">390.  </w:t>
      </w:r>
      <w:r>
        <w:rPr>
          <w:rFonts w:hint="eastAsia"/>
        </w:rPr>
        <w:t>委员会确认《宪法》第</w:t>
      </w:r>
      <w:r>
        <w:rPr>
          <w:rFonts w:hint="eastAsia"/>
        </w:rPr>
        <w:t>16</w:t>
      </w:r>
      <w:r>
        <w:rPr>
          <w:rFonts w:hint="eastAsia"/>
        </w:rPr>
        <w:t>节第</w:t>
      </w:r>
      <w:r>
        <w:rPr>
          <w:rFonts w:hint="eastAsia"/>
        </w:rPr>
        <w:t>(2)</w:t>
      </w:r>
      <w:r>
        <w:rPr>
          <w:rFonts w:hint="eastAsia"/>
        </w:rPr>
        <w:t>款、《促进平等法案》第</w:t>
      </w:r>
      <w:r>
        <w:rPr>
          <w:rFonts w:hint="eastAsia"/>
        </w:rPr>
        <w:t>7</w:t>
      </w:r>
      <w:r>
        <w:rPr>
          <w:rFonts w:hint="eastAsia"/>
        </w:rPr>
        <w:t>节、《集会条例法》第</w:t>
      </w:r>
      <w:r>
        <w:rPr>
          <w:rFonts w:hint="eastAsia"/>
        </w:rPr>
        <w:t>8</w:t>
      </w:r>
      <w:r>
        <w:rPr>
          <w:rFonts w:hint="eastAsia"/>
        </w:rPr>
        <w:t>节和《电影和出版法》第</w:t>
      </w:r>
      <w:r>
        <w:rPr>
          <w:rFonts w:hint="eastAsia"/>
        </w:rPr>
        <w:t>29</w:t>
      </w:r>
      <w:r>
        <w:rPr>
          <w:rFonts w:hint="eastAsia"/>
        </w:rPr>
        <w:t>条以及在</w:t>
      </w:r>
      <w:r>
        <w:rPr>
          <w:rFonts w:hint="eastAsia"/>
        </w:rPr>
        <w:t>2000</w:t>
      </w:r>
      <w:r>
        <w:rPr>
          <w:rFonts w:hint="eastAsia"/>
        </w:rPr>
        <w:t>年开始就禁止发表仇恨言论法案展开持续讨论，但对缔约国仇恨犯罪</w:t>
      </w:r>
      <w:r>
        <w:rPr>
          <w:rFonts w:hint="eastAsia"/>
        </w:rPr>
        <w:t>和仇恨言论发生的频率和防止这类行为的措施</w:t>
      </w:r>
      <w:r>
        <w:rPr>
          <w:rFonts w:hint="eastAsia"/>
        </w:rPr>
        <w:t>(</w:t>
      </w:r>
      <w:r>
        <w:rPr>
          <w:rFonts w:hint="eastAsia"/>
        </w:rPr>
        <w:t>第四条</w:t>
      </w:r>
      <w:r>
        <w:rPr>
          <w:rFonts w:hint="eastAsia"/>
        </w:rPr>
        <w:t>)</w:t>
      </w:r>
      <w:r>
        <w:rPr>
          <w:rFonts w:hint="eastAsia"/>
        </w:rPr>
        <w:t>没有产生效力感到关切。</w:t>
      </w:r>
    </w:p>
    <w:p w:rsidR="00000000" w:rsidRDefault="00C62BA9">
      <w:pPr>
        <w:ind w:left="10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委员会参照关于基于人种而发生的有组织暴力行为的一般性建议十五</w:t>
      </w:r>
      <w:r>
        <w:rPr>
          <w:rFonts w:ascii="Time New Roman" w:eastAsia="SimHei" w:hAnsi="Time New Roman" w:hint="eastAsia"/>
        </w:rPr>
        <w:t>(</w:t>
      </w:r>
      <w:r>
        <w:rPr>
          <w:rFonts w:ascii="Time New Roman" w:eastAsia="SimHei" w:hAnsi="Time New Roman" w:hint="eastAsia"/>
          <w:b/>
        </w:rPr>
        <w:t>1993</w:t>
      </w:r>
      <w:r>
        <w:rPr>
          <w:rFonts w:ascii="Time New Roman" w:eastAsia="SimHei" w:hAnsi="Time New Roman" w:hint="eastAsia"/>
        </w:rPr>
        <w:t>年</w:t>
      </w:r>
      <w:r>
        <w:rPr>
          <w:rFonts w:ascii="Time New Roman" w:eastAsia="SimHei" w:hAnsi="Time New Roman" w:hint="eastAsia"/>
        </w:rPr>
        <w:t>)</w:t>
      </w:r>
      <w:r>
        <w:rPr>
          <w:rFonts w:ascii="Time New Roman" w:eastAsia="SimHei" w:hAnsi="Time New Roman" w:hint="eastAsia"/>
        </w:rPr>
        <w:t>，建议缔约国确保充分适当执行《公约》第四条，采取立法和其他有效措施，防止、打击和惩处仇恨犯罪和言论。</w:t>
      </w:r>
    </w:p>
    <w:p w:rsidR="00000000" w:rsidRDefault="00C62BA9">
      <w:pPr>
        <w:rPr>
          <w:rFonts w:hint="eastAsia"/>
        </w:rPr>
      </w:pPr>
      <w:r>
        <w:rPr>
          <w:rFonts w:hint="eastAsia"/>
        </w:rPr>
        <w:tab/>
        <w:t xml:space="preserve">391.  </w:t>
      </w:r>
      <w:r>
        <w:rPr>
          <w:rFonts w:hint="eastAsia"/>
        </w:rPr>
        <w:t>委员会注意到缔约国设立有各种现行减贫方案，但仍然感到关注的是，部分人口赤贫，这对大部分易受伤害族裔群体平等享受人权</w:t>
      </w:r>
      <w:r>
        <w:rPr>
          <w:rFonts w:hint="eastAsia"/>
        </w:rPr>
        <w:t>(</w:t>
      </w:r>
      <w:r>
        <w:rPr>
          <w:rFonts w:hint="eastAsia"/>
        </w:rPr>
        <w:t>第五条</w:t>
      </w:r>
      <w:r>
        <w:rPr>
          <w:rFonts w:hint="eastAsia"/>
        </w:rPr>
        <w:t>)</w:t>
      </w:r>
      <w:r>
        <w:rPr>
          <w:rFonts w:hint="eastAsia"/>
        </w:rPr>
        <w:t>产生影响。</w:t>
      </w:r>
    </w:p>
    <w:p w:rsidR="00000000" w:rsidRDefault="00C62BA9">
      <w:pPr>
        <w:ind w:left="10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委员会建议缔约国在定期报告中载列资料，说明有关人口、特别是处境不利族裔群体的社会经济状况，并采取一切必要措施</w:t>
      </w:r>
      <w:r>
        <w:rPr>
          <w:rFonts w:ascii="Time New Roman" w:eastAsia="SimHei" w:hAnsi="Time New Roman" w:hint="eastAsia"/>
        </w:rPr>
        <w:t>，减少贫困，鼓励经济增长。委员会请缔约国提供有关这些措施成果的详细资料。</w:t>
      </w:r>
    </w:p>
    <w:p w:rsidR="00000000" w:rsidRDefault="00C62BA9">
      <w:pPr>
        <w:rPr>
          <w:rFonts w:hint="eastAsia"/>
        </w:rPr>
      </w:pPr>
      <w:r>
        <w:rPr>
          <w:rFonts w:hint="eastAsia"/>
        </w:rPr>
        <w:tab/>
        <w:t xml:space="preserve">392.  </w:t>
      </w:r>
      <w:r>
        <w:rPr>
          <w:rFonts w:hint="eastAsia"/>
        </w:rPr>
        <w:t>委员会对针对妇女的暴力行为、特别是有关强奸和家庭暴力的报告感到关注，事实上受害者常常是处于不利地位和贫穷族裔群体的妇女</w:t>
      </w:r>
      <w:r>
        <w:rPr>
          <w:rFonts w:hint="eastAsia"/>
        </w:rPr>
        <w:t>(</w:t>
      </w:r>
      <w:r>
        <w:rPr>
          <w:rFonts w:hint="eastAsia"/>
        </w:rPr>
        <w:t>第五条</w:t>
      </w:r>
      <w:r>
        <w:rPr>
          <w:rFonts w:hint="eastAsia"/>
        </w:rPr>
        <w:t>(</w:t>
      </w:r>
      <w:r>
        <w:rPr>
          <w:rFonts w:hint="eastAsia"/>
        </w:rPr>
        <w:t>乙</w:t>
      </w:r>
      <w:r>
        <w:rPr>
          <w:rFonts w:hint="eastAsia"/>
        </w:rPr>
        <w:t>)</w:t>
      </w:r>
      <w:r>
        <w:rPr>
          <w:rFonts w:hint="eastAsia"/>
        </w:rPr>
        <w:t>项和</w:t>
      </w:r>
      <w:r>
        <w:rPr>
          <w:rFonts w:hint="eastAsia"/>
        </w:rPr>
        <w:t>(</w:t>
      </w:r>
      <w:r>
        <w:rPr>
          <w:rFonts w:hint="eastAsia"/>
        </w:rPr>
        <w:t>辰</w:t>
      </w:r>
      <w:r>
        <w:rPr>
          <w:rFonts w:hint="eastAsia"/>
        </w:rPr>
        <w:t>)</w:t>
      </w:r>
      <w:r>
        <w:rPr>
          <w:rFonts w:hint="eastAsia"/>
        </w:rPr>
        <w:t>项</w:t>
      </w:r>
      <w:r>
        <w:rPr>
          <w:rFonts w:hint="eastAsia"/>
        </w:rPr>
        <w:t>)</w:t>
      </w:r>
      <w:r>
        <w:rPr>
          <w:rFonts w:hint="eastAsia"/>
        </w:rPr>
        <w:t>。</w:t>
      </w:r>
    </w:p>
    <w:p w:rsidR="00000000" w:rsidRDefault="00C62BA9">
      <w:pPr>
        <w:ind w:left="10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委员会参照与性别有关的种族歧视问题的一般性建议二十五</w:t>
      </w:r>
      <w:r>
        <w:rPr>
          <w:rFonts w:ascii="Time New Roman" w:eastAsia="SimHei" w:hAnsi="Time New Roman" w:hint="eastAsia"/>
        </w:rPr>
        <w:t>(</w:t>
      </w:r>
      <w:r>
        <w:rPr>
          <w:rFonts w:ascii="Time New Roman" w:eastAsia="SimHei" w:hAnsi="Time New Roman" w:hint="eastAsia"/>
          <w:b/>
        </w:rPr>
        <w:t>1995</w:t>
      </w:r>
      <w:r>
        <w:rPr>
          <w:rFonts w:ascii="Time New Roman" w:eastAsia="SimHei" w:hAnsi="Time New Roman" w:hint="eastAsia"/>
        </w:rPr>
        <w:t>年</w:t>
      </w:r>
      <w:r>
        <w:rPr>
          <w:rFonts w:ascii="Time New Roman" w:eastAsia="SimHei" w:hAnsi="Time New Roman" w:hint="eastAsia"/>
        </w:rPr>
        <w:t>)</w:t>
      </w:r>
      <w:r>
        <w:rPr>
          <w:rFonts w:ascii="Time New Roman" w:eastAsia="SimHei" w:hAnsi="Time New Roman" w:hint="eastAsia"/>
        </w:rPr>
        <w:t>，建议缔约国采取一切必要措施，处理双重歧视现象，特别是对处于最不利地位和贫穷族裔群体的妇女和儿童的歧视问题。</w:t>
      </w:r>
    </w:p>
    <w:p w:rsidR="00000000" w:rsidRDefault="00C62BA9">
      <w:pPr>
        <w:rPr>
          <w:rFonts w:hint="eastAsia"/>
        </w:rPr>
      </w:pPr>
      <w:r>
        <w:rPr>
          <w:rFonts w:hint="eastAsia"/>
        </w:rPr>
        <w:tab/>
        <w:t xml:space="preserve">393.  </w:t>
      </w:r>
      <w:r>
        <w:rPr>
          <w:rFonts w:hint="eastAsia"/>
        </w:rPr>
        <w:t>委员会注意到，没有制定专门的国家立法，将贩运人口定为犯罪行为，特别是受害者常常是处</w:t>
      </w:r>
      <w:r>
        <w:rPr>
          <w:rFonts w:hint="eastAsia"/>
        </w:rPr>
        <w:t>于最不利地位族裔群体的妇女和儿童</w:t>
      </w:r>
      <w:r>
        <w:rPr>
          <w:rFonts w:hint="eastAsia"/>
        </w:rPr>
        <w:t>(</w:t>
      </w:r>
      <w:r>
        <w:rPr>
          <w:rFonts w:hint="eastAsia"/>
        </w:rPr>
        <w:t>第五条</w:t>
      </w:r>
      <w:r>
        <w:rPr>
          <w:rFonts w:hint="eastAsia"/>
        </w:rPr>
        <w:t>(</w:t>
      </w:r>
      <w:r>
        <w:rPr>
          <w:rFonts w:hint="eastAsia"/>
        </w:rPr>
        <w:t>乙</w:t>
      </w:r>
      <w:r>
        <w:rPr>
          <w:rFonts w:hint="eastAsia"/>
        </w:rPr>
        <w:t>)</w:t>
      </w:r>
      <w:r>
        <w:rPr>
          <w:rFonts w:hint="eastAsia"/>
        </w:rPr>
        <w:t>项和</w:t>
      </w:r>
      <w:r>
        <w:rPr>
          <w:rFonts w:hint="eastAsia"/>
        </w:rPr>
        <w:t>(</w:t>
      </w:r>
      <w:r>
        <w:rPr>
          <w:rFonts w:hint="eastAsia"/>
        </w:rPr>
        <w:t>辰</w:t>
      </w:r>
      <w:r>
        <w:rPr>
          <w:rFonts w:hint="eastAsia"/>
        </w:rPr>
        <w:t>)</w:t>
      </w:r>
      <w:r>
        <w:rPr>
          <w:rFonts w:hint="eastAsia"/>
        </w:rPr>
        <w:t>项。</w:t>
      </w:r>
    </w:p>
    <w:p w:rsidR="00000000" w:rsidRDefault="00C62BA9">
      <w:pPr>
        <w:ind w:left="10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委员会建议缔约国采取立法和其他有效措施，有效防止、打击和惩处贩运人口行为。</w:t>
      </w:r>
    </w:p>
    <w:p w:rsidR="00000000" w:rsidRDefault="00C62BA9">
      <w:pPr>
        <w:rPr>
          <w:rFonts w:hint="eastAsia"/>
        </w:rPr>
      </w:pPr>
      <w:r>
        <w:rPr>
          <w:rFonts w:hint="eastAsia"/>
        </w:rPr>
        <w:tab/>
        <w:t xml:space="preserve">394.  </w:t>
      </w:r>
      <w:r>
        <w:rPr>
          <w:rFonts w:hint="eastAsia"/>
        </w:rPr>
        <w:t>委员会注意到颁布了</w:t>
      </w:r>
      <w:r>
        <w:rPr>
          <w:rFonts w:hint="eastAsia"/>
        </w:rPr>
        <w:t>2004</w:t>
      </w:r>
      <w:r>
        <w:rPr>
          <w:rFonts w:hint="eastAsia"/>
        </w:rPr>
        <w:t>年《土地权利修正案》和安置后支助方案，但对补偿范围、重建安置社区的可持续发展和享受《公约》各项权利，特别是住房、保健、获得饮水和教育的权利</w:t>
      </w:r>
      <w:r>
        <w:rPr>
          <w:rFonts w:hint="eastAsia"/>
        </w:rPr>
        <w:t>(</w:t>
      </w:r>
      <w:r>
        <w:rPr>
          <w:rFonts w:hint="eastAsia"/>
        </w:rPr>
        <w:t>第五条</w:t>
      </w:r>
      <w:r>
        <w:rPr>
          <w:rFonts w:hint="eastAsia"/>
        </w:rPr>
        <w:t>(</w:t>
      </w:r>
      <w:r>
        <w:rPr>
          <w:rFonts w:hint="eastAsia"/>
        </w:rPr>
        <w:t>辰</w:t>
      </w:r>
      <w:r>
        <w:rPr>
          <w:rFonts w:hint="eastAsia"/>
        </w:rPr>
        <w:t>)</w:t>
      </w:r>
      <w:r>
        <w:rPr>
          <w:rFonts w:hint="eastAsia"/>
        </w:rPr>
        <w:t>项</w:t>
      </w:r>
      <w:r>
        <w:rPr>
          <w:rFonts w:hint="eastAsia"/>
        </w:rPr>
        <w:t>)</w:t>
      </w:r>
      <w:r>
        <w:rPr>
          <w:rFonts w:hint="eastAsia"/>
        </w:rPr>
        <w:t>感到关注。</w:t>
      </w:r>
    </w:p>
    <w:p w:rsidR="00000000" w:rsidRDefault="00C62BA9">
      <w:pPr>
        <w:ind w:left="10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委员会鼓励缔约国加强土地补偿政策和安置后支助工作，确保重新安置的族裔社区享受《公约》的经济、社会和文化权利情况得到改善。</w:t>
      </w:r>
    </w:p>
    <w:p w:rsidR="00000000" w:rsidRDefault="00C62BA9">
      <w:pPr>
        <w:rPr>
          <w:rFonts w:hint="eastAsia"/>
        </w:rPr>
      </w:pPr>
      <w:r>
        <w:rPr>
          <w:rFonts w:hint="eastAsia"/>
        </w:rPr>
        <w:tab/>
        <w:t xml:space="preserve">395.  </w:t>
      </w:r>
      <w:r>
        <w:rPr>
          <w:rFonts w:hint="eastAsia"/>
        </w:rPr>
        <w:t>委员会特别对科伊、闪、纳马</w:t>
      </w:r>
      <w:r>
        <w:rPr>
          <w:rFonts w:hint="eastAsia"/>
        </w:rPr>
        <w:t>和格里夸社区等土著族裔以及特别是狩猎－采集、畜牧和游牧群体的状况感到关切，注意到没有提供资料，说明缔约国为确保这些土著社区享受所有各项权利</w:t>
      </w:r>
      <w:r>
        <w:rPr>
          <w:rFonts w:hint="eastAsia"/>
        </w:rPr>
        <w:t>(</w:t>
      </w:r>
      <w:r>
        <w:rPr>
          <w:rFonts w:hint="eastAsia"/>
        </w:rPr>
        <w:t>第五条</w:t>
      </w:r>
      <w:r>
        <w:rPr>
          <w:rFonts w:hint="eastAsia"/>
        </w:rPr>
        <w:t>(</w:t>
      </w:r>
      <w:r>
        <w:rPr>
          <w:rFonts w:hint="eastAsia"/>
        </w:rPr>
        <w:t>辰</w:t>
      </w:r>
      <w:r>
        <w:rPr>
          <w:rFonts w:hint="eastAsia"/>
        </w:rPr>
        <w:t>)</w:t>
      </w:r>
      <w:r>
        <w:rPr>
          <w:rFonts w:hint="eastAsia"/>
        </w:rPr>
        <w:t>项</w:t>
      </w:r>
      <w:r>
        <w:rPr>
          <w:rFonts w:hint="eastAsia"/>
        </w:rPr>
        <w:t>)</w:t>
      </w:r>
      <w:r>
        <w:rPr>
          <w:rFonts w:hint="eastAsia"/>
        </w:rPr>
        <w:t>的采取何种措施。</w:t>
      </w:r>
    </w:p>
    <w:p w:rsidR="00000000" w:rsidRDefault="00C62BA9">
      <w:pPr>
        <w:ind w:left="10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委员会参照关于土著人民权利的一般性建议二十三</w:t>
      </w:r>
      <w:r>
        <w:rPr>
          <w:rFonts w:ascii="Time New Roman" w:eastAsia="SimHei" w:hAnsi="Time New Roman" w:hint="eastAsia"/>
        </w:rPr>
        <w:t>(</w:t>
      </w:r>
      <w:r>
        <w:rPr>
          <w:rFonts w:ascii="Time New Roman" w:eastAsia="SimHei" w:hAnsi="Time New Roman" w:hint="eastAsia"/>
          <w:b/>
        </w:rPr>
        <w:t>1997</w:t>
      </w:r>
      <w:r>
        <w:rPr>
          <w:rFonts w:ascii="Time New Roman" w:eastAsia="SimHei" w:hAnsi="Time New Roman" w:hint="eastAsia"/>
        </w:rPr>
        <w:t>年</w:t>
      </w:r>
      <w:r>
        <w:rPr>
          <w:rFonts w:ascii="Time New Roman" w:eastAsia="SimHei" w:hAnsi="Time New Roman" w:hint="eastAsia"/>
        </w:rPr>
        <w:t>)</w:t>
      </w:r>
      <w:r>
        <w:rPr>
          <w:rFonts w:ascii="Time New Roman" w:eastAsia="SimHei" w:hAnsi="Time New Roman" w:hint="eastAsia"/>
        </w:rPr>
        <w:t>，建议缔约国在下次定期报告中提供有关土著人民状况和根据《公约》第一条第四款和第二条第二款采取特别措施的详细资料，确保土著人民得以享受《公约》各项权利，包括移徙自由和有权参与影响自己的决定。</w:t>
      </w:r>
    </w:p>
    <w:p w:rsidR="00000000" w:rsidRDefault="00C62BA9">
      <w:pPr>
        <w:rPr>
          <w:rFonts w:hint="eastAsia"/>
        </w:rPr>
      </w:pPr>
      <w:r>
        <w:rPr>
          <w:rFonts w:hint="eastAsia"/>
        </w:rPr>
        <w:tab/>
        <w:t xml:space="preserve">396.  </w:t>
      </w:r>
      <w:r>
        <w:rPr>
          <w:rFonts w:hint="eastAsia"/>
        </w:rPr>
        <w:t>委员会确认缔约国设立了防治艾滋病毒</w:t>
      </w:r>
      <w:r>
        <w:rPr>
          <w:rFonts w:hint="eastAsia"/>
        </w:rPr>
        <w:t>/</w:t>
      </w:r>
      <w:r>
        <w:rPr>
          <w:rFonts w:hint="eastAsia"/>
        </w:rPr>
        <w:t>艾滋病方案，但对最易受伤害族裔群体</w:t>
      </w:r>
      <w:r>
        <w:rPr>
          <w:rFonts w:hint="eastAsia"/>
        </w:rPr>
        <w:t>(</w:t>
      </w:r>
      <w:r>
        <w:rPr>
          <w:rFonts w:hint="eastAsia"/>
        </w:rPr>
        <w:t>第</w:t>
      </w:r>
      <w:r>
        <w:rPr>
          <w:rFonts w:hint="eastAsia"/>
        </w:rPr>
        <w:t>五条</w:t>
      </w:r>
      <w:r>
        <w:rPr>
          <w:rFonts w:hint="eastAsia"/>
        </w:rPr>
        <w:t>(</w:t>
      </w:r>
      <w:r>
        <w:rPr>
          <w:rFonts w:hint="eastAsia"/>
        </w:rPr>
        <w:t>辰</w:t>
      </w:r>
      <w:r>
        <w:rPr>
          <w:rFonts w:hint="eastAsia"/>
        </w:rPr>
        <w:t>)</w:t>
      </w:r>
      <w:r>
        <w:rPr>
          <w:rFonts w:hint="eastAsia"/>
        </w:rPr>
        <w:t>项</w:t>
      </w:r>
      <w:r>
        <w:rPr>
          <w:rFonts w:hint="eastAsia"/>
        </w:rPr>
        <w:t>)</w:t>
      </w:r>
      <w:r>
        <w:rPr>
          <w:rFonts w:hint="eastAsia"/>
        </w:rPr>
        <w:t>患艾滋病毒</w:t>
      </w:r>
      <w:r>
        <w:rPr>
          <w:rFonts w:hint="eastAsia"/>
        </w:rPr>
        <w:t>/</w:t>
      </w:r>
      <w:r>
        <w:rPr>
          <w:rFonts w:hint="eastAsia"/>
        </w:rPr>
        <w:t>艾滋病比例较高表示关注。</w:t>
      </w:r>
    </w:p>
    <w:p w:rsidR="00000000" w:rsidRDefault="00C62BA9">
      <w:pPr>
        <w:ind w:left="10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委员会建议缔约国加强卫生领域的方案，特别关注少数民族，铭记他们的不利状况由贫穷和缺乏受教育的机会造成，鼓励缔约国采取进一步措施，防治艾滋病毒</w:t>
      </w:r>
      <w:r>
        <w:rPr>
          <w:rFonts w:ascii="Time New Roman" w:eastAsia="SimHei" w:hAnsi="Time New Roman" w:hint="eastAsia"/>
        </w:rPr>
        <w:t>/</w:t>
      </w:r>
      <w:r>
        <w:rPr>
          <w:rFonts w:ascii="Time New Roman" w:eastAsia="SimHei" w:hAnsi="Time New Roman" w:hint="eastAsia"/>
        </w:rPr>
        <w:t>艾滋病。</w:t>
      </w:r>
    </w:p>
    <w:p w:rsidR="00000000" w:rsidRDefault="00C62BA9">
      <w:pPr>
        <w:rPr>
          <w:rFonts w:hint="eastAsia"/>
        </w:rPr>
      </w:pPr>
      <w:r>
        <w:rPr>
          <w:rFonts w:hint="eastAsia"/>
        </w:rPr>
        <w:tab/>
        <w:t xml:space="preserve">397.  </w:t>
      </w:r>
      <w:r>
        <w:rPr>
          <w:rFonts w:hint="eastAsia"/>
        </w:rPr>
        <w:t>委员会注意到最近建立起“难民积压项目”，对寻求庇护申请大量积压</w:t>
      </w:r>
      <w:r>
        <w:rPr>
          <w:rFonts w:hint="eastAsia"/>
        </w:rPr>
        <w:t>(</w:t>
      </w:r>
      <w:r>
        <w:rPr>
          <w:rFonts w:hint="eastAsia"/>
        </w:rPr>
        <w:t>第五条</w:t>
      </w:r>
      <w:r>
        <w:rPr>
          <w:rFonts w:hint="eastAsia"/>
        </w:rPr>
        <w:t>(</w:t>
      </w:r>
      <w:r>
        <w:rPr>
          <w:rFonts w:hint="eastAsia"/>
        </w:rPr>
        <w:t>卯</w:t>
      </w:r>
      <w:r>
        <w:rPr>
          <w:rFonts w:hint="eastAsia"/>
        </w:rPr>
        <w:t>)</w:t>
      </w:r>
      <w:r>
        <w:rPr>
          <w:rFonts w:hint="eastAsia"/>
        </w:rPr>
        <w:t>项和</w:t>
      </w:r>
      <w:r>
        <w:rPr>
          <w:rFonts w:hint="eastAsia"/>
        </w:rPr>
        <w:t>(</w:t>
      </w:r>
      <w:r>
        <w:rPr>
          <w:rFonts w:hint="eastAsia"/>
        </w:rPr>
        <w:t>辰</w:t>
      </w:r>
      <w:r>
        <w:rPr>
          <w:rFonts w:hint="eastAsia"/>
        </w:rPr>
        <w:t>)</w:t>
      </w:r>
      <w:r>
        <w:rPr>
          <w:rFonts w:hint="eastAsia"/>
        </w:rPr>
        <w:t>项</w:t>
      </w:r>
      <w:r>
        <w:rPr>
          <w:rFonts w:hint="eastAsia"/>
        </w:rPr>
        <w:t>)</w:t>
      </w:r>
      <w:r>
        <w:rPr>
          <w:rFonts w:hint="eastAsia"/>
        </w:rPr>
        <w:t>表示关注。</w:t>
      </w:r>
    </w:p>
    <w:p w:rsidR="00000000" w:rsidRDefault="00C62BA9">
      <w:pPr>
        <w:ind w:left="10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委员会参照有关对非公民歧视问题的一般性建议三十</w:t>
      </w:r>
      <w:r>
        <w:rPr>
          <w:rFonts w:ascii="Time New Roman" w:eastAsia="SimHei" w:hAnsi="Time New Roman" w:hint="eastAsia"/>
        </w:rPr>
        <w:t>(</w:t>
      </w:r>
      <w:r>
        <w:rPr>
          <w:rFonts w:ascii="Time New Roman" w:eastAsia="SimHei" w:hAnsi="Time New Roman" w:hint="eastAsia"/>
          <w:b/>
        </w:rPr>
        <w:t>2004</w:t>
      </w:r>
      <w:r>
        <w:rPr>
          <w:rFonts w:ascii="Time New Roman" w:eastAsia="SimHei" w:hAnsi="Time New Roman" w:hint="eastAsia"/>
        </w:rPr>
        <w:t>年</w:t>
      </w:r>
      <w:r>
        <w:rPr>
          <w:rFonts w:ascii="Time New Roman" w:eastAsia="SimHei" w:hAnsi="Time New Roman" w:hint="eastAsia"/>
        </w:rPr>
        <w:t>)</w:t>
      </w:r>
      <w:r>
        <w:rPr>
          <w:rFonts w:ascii="Time New Roman" w:eastAsia="SimHei" w:hAnsi="Time New Roman" w:hint="eastAsia"/>
        </w:rPr>
        <w:t>，鼓励缔约国加速采取措施，减少庇护申请积压案件。</w:t>
      </w:r>
    </w:p>
    <w:p w:rsidR="00000000" w:rsidRDefault="00C62BA9">
      <w:pPr>
        <w:rPr>
          <w:rFonts w:hint="eastAsia"/>
        </w:rPr>
      </w:pPr>
      <w:r>
        <w:rPr>
          <w:rFonts w:hint="eastAsia"/>
        </w:rPr>
        <w:tab/>
        <w:t xml:space="preserve">398.  </w:t>
      </w:r>
      <w:r>
        <w:rPr>
          <w:rFonts w:hint="eastAsia"/>
        </w:rPr>
        <w:t>委员会注意到，根据宪法，有权以自己选择的语言接受教育，但希望指出</w:t>
      </w:r>
      <w:r>
        <w:rPr>
          <w:rFonts w:hint="eastAsia"/>
        </w:rPr>
        <w:t>，没有提供资料，说明落实这些权利的情况，特别是对提倡科伊、闪、纳马语和哑语等宪法确认的语言采取何种措施。委员会还注意到没有提供有关委员会关于《增进和保护文化、宗教和语言社区权利》</w:t>
      </w:r>
      <w:r>
        <w:rPr>
          <w:rFonts w:hint="eastAsia"/>
        </w:rPr>
        <w:t>(</w:t>
      </w:r>
      <w:r>
        <w:rPr>
          <w:rFonts w:hint="eastAsia"/>
        </w:rPr>
        <w:t>第五条</w:t>
      </w:r>
      <w:r>
        <w:rPr>
          <w:rFonts w:hint="eastAsia"/>
        </w:rPr>
        <w:t>(</w:t>
      </w:r>
      <w:r>
        <w:rPr>
          <w:rFonts w:hint="eastAsia"/>
        </w:rPr>
        <w:t>辰</w:t>
      </w:r>
      <w:r>
        <w:rPr>
          <w:rFonts w:hint="eastAsia"/>
        </w:rPr>
        <w:t>)</w:t>
      </w:r>
      <w:r>
        <w:rPr>
          <w:rFonts w:hint="eastAsia"/>
        </w:rPr>
        <w:t>项</w:t>
      </w:r>
      <w:r>
        <w:rPr>
          <w:rFonts w:hint="eastAsia"/>
        </w:rPr>
        <w:t>)</w:t>
      </w:r>
      <w:r>
        <w:rPr>
          <w:rFonts w:hint="eastAsia"/>
        </w:rPr>
        <w:t>的资料。</w:t>
      </w:r>
    </w:p>
    <w:p w:rsidR="00000000" w:rsidRDefault="00C62BA9">
      <w:pPr>
        <w:ind w:left="10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委员会建议，缔约国提供所有得到《宪法》承认的语言使用的情况，特别是这些语言在教育中使用的情况，以及提倡土著语言的措施和促进和保护文化、宗教和语言群体权利委员会的地位、活动和资源情况。</w:t>
      </w:r>
    </w:p>
    <w:p w:rsidR="00000000" w:rsidRDefault="00C62BA9">
      <w:pPr>
        <w:rPr>
          <w:rFonts w:hint="eastAsia"/>
        </w:rPr>
      </w:pPr>
      <w:r>
        <w:rPr>
          <w:rFonts w:hint="eastAsia"/>
        </w:rPr>
        <w:tab/>
        <w:t xml:space="preserve">399.  </w:t>
      </w:r>
      <w:r>
        <w:rPr>
          <w:rFonts w:hint="eastAsia"/>
        </w:rPr>
        <w:t>委员会对指控执法官员特别是在</w:t>
      </w:r>
      <w:r>
        <w:rPr>
          <w:rFonts w:hint="eastAsia"/>
        </w:rPr>
        <w:t>L</w:t>
      </w:r>
      <w:r>
        <w:t>indela</w:t>
      </w:r>
      <w:r>
        <w:rPr>
          <w:rFonts w:hint="eastAsia"/>
        </w:rPr>
        <w:t>遣返中心和边界地区对持证和无证非公民包括勒索在内的虐待行为和没有</w:t>
      </w:r>
      <w:r>
        <w:rPr>
          <w:rFonts w:hint="eastAsia"/>
        </w:rPr>
        <w:t>对这些案件进行调查的情况感到关注</w:t>
      </w:r>
      <w:r>
        <w:rPr>
          <w:rFonts w:hint="eastAsia"/>
        </w:rPr>
        <w:t>(</w:t>
      </w:r>
      <w:r>
        <w:rPr>
          <w:rFonts w:hint="eastAsia"/>
        </w:rPr>
        <w:t>第六条和第七条</w:t>
      </w:r>
      <w:r>
        <w:rPr>
          <w:rFonts w:hint="eastAsia"/>
        </w:rPr>
        <w:t>)</w:t>
      </w:r>
      <w:r>
        <w:rPr>
          <w:rFonts w:hint="eastAsia"/>
        </w:rPr>
        <w:t>。</w:t>
      </w:r>
    </w:p>
    <w:p w:rsidR="00000000" w:rsidRDefault="00C62BA9">
      <w:pPr>
        <w:ind w:left="10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建议缔约国采取适当措施，消除包括执法官员对非公民进行勒索等各种形式的虐待行为，确保对所有指控立即、彻底、独立和公正地进行调查，起诉和惩处需对这些行为负责的人。委员会还建议缔约国向非公民提供充分资料，使他们了解自己的权利以及在自己的权利受到侵犯时可以采取何种法律补救措施。委员会还建议缔约国在下次报告中提供详细资料，说明对执法官员进行有关人权和《公约》条款及其应用情况的具体培训方案和课程。</w:t>
      </w:r>
    </w:p>
    <w:p w:rsidR="00000000" w:rsidRDefault="00C62BA9">
      <w:pPr>
        <w:rPr>
          <w:rFonts w:hint="eastAsia"/>
        </w:rPr>
      </w:pPr>
      <w:r>
        <w:rPr>
          <w:rFonts w:hint="eastAsia"/>
        </w:rPr>
        <w:tab/>
        <w:t xml:space="preserve">400.  </w:t>
      </w:r>
      <w:r>
        <w:rPr>
          <w:rFonts w:hint="eastAsia"/>
        </w:rPr>
        <w:t>委员会注意到设有法律援助机制，但感到关注的是，</w:t>
      </w:r>
      <w:r>
        <w:rPr>
          <w:rFonts w:hint="eastAsia"/>
        </w:rPr>
        <w:t>特别是处于最不利地位的成员和包括土著人民在内的贫穷族裔群体，尤其是不熟韵英文或布尔语的人难以伸张正义</w:t>
      </w:r>
      <w:r>
        <w:rPr>
          <w:rFonts w:hint="eastAsia"/>
        </w:rPr>
        <w:t>(</w:t>
      </w:r>
      <w:r>
        <w:rPr>
          <w:rFonts w:hint="eastAsia"/>
        </w:rPr>
        <w:t>第五条</w:t>
      </w:r>
      <w:r>
        <w:rPr>
          <w:rFonts w:hint="eastAsia"/>
        </w:rPr>
        <w:t>(</w:t>
      </w:r>
      <w:r>
        <w:rPr>
          <w:rFonts w:hint="eastAsia"/>
        </w:rPr>
        <w:t>子</w:t>
      </w:r>
      <w:r>
        <w:rPr>
          <w:rFonts w:hint="eastAsia"/>
        </w:rPr>
        <w:t>)</w:t>
      </w:r>
      <w:r>
        <w:rPr>
          <w:rFonts w:hint="eastAsia"/>
        </w:rPr>
        <w:t>项和第六条</w:t>
      </w:r>
      <w:r>
        <w:rPr>
          <w:rFonts w:hint="eastAsia"/>
        </w:rPr>
        <w:t>)</w:t>
      </w:r>
      <w:r>
        <w:rPr>
          <w:rFonts w:hint="eastAsia"/>
        </w:rPr>
        <w:t>。</w:t>
      </w:r>
    </w:p>
    <w:p w:rsidR="00000000" w:rsidRDefault="00C62BA9">
      <w:pPr>
        <w:ind w:left="10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委员会建议缔约国采取必要措施，确保伸张正义，包括使用除英语和布尔语之外的官员语言，建立各项机制，增强对处于不利地位的所有成员和贫穷族裔群体提供法律援助的工作。</w:t>
      </w:r>
    </w:p>
    <w:p w:rsidR="00000000" w:rsidRDefault="00C62BA9">
      <w:pPr>
        <w:rPr>
          <w:rFonts w:hint="eastAsia"/>
        </w:rPr>
      </w:pPr>
      <w:r>
        <w:rPr>
          <w:rFonts w:hint="eastAsia"/>
        </w:rPr>
        <w:tab/>
        <w:t xml:space="preserve">401.  </w:t>
      </w:r>
      <w:r>
        <w:rPr>
          <w:rFonts w:hint="eastAsia"/>
        </w:rPr>
        <w:t>委员会注意到没有提供有关缔约国法院种族歧视案件方面的资料</w:t>
      </w:r>
      <w:r>
        <w:rPr>
          <w:rFonts w:hint="eastAsia"/>
        </w:rPr>
        <w:t>(</w:t>
      </w:r>
      <w:r>
        <w:rPr>
          <w:rFonts w:hint="eastAsia"/>
        </w:rPr>
        <w:t>第六条</w:t>
      </w:r>
      <w:r>
        <w:rPr>
          <w:rFonts w:hint="eastAsia"/>
        </w:rPr>
        <w:t>)</w:t>
      </w:r>
      <w:r>
        <w:rPr>
          <w:rFonts w:hint="eastAsia"/>
        </w:rPr>
        <w:t>。</w:t>
      </w:r>
    </w:p>
    <w:p w:rsidR="00000000" w:rsidRDefault="00C62BA9">
      <w:pPr>
        <w:ind w:left="10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委员会请缔约国在下次定期报告中列入有关处理与种族歧视相关的犯罪案件以及在现行国内立法中的相关条款得到适用情况下提起公诉和实行惩治的统计</w:t>
      </w:r>
      <w:r>
        <w:rPr>
          <w:rFonts w:ascii="Time New Roman" w:eastAsia="SimHei" w:hAnsi="Time New Roman" w:hint="eastAsia"/>
        </w:rPr>
        <w:t>资料。委员会提醒缔约国，种族歧视受害者没有提出申诉也不提起诉讼这一点也许恰恰表明缔约国缺乏相关的具体立法，或者表明人们不知道可以利用法律补救办法，或者主管机构缺乏提起公诉的意愿。委员会请缔约国确保在国内立法中包括适当条款，使大众了解种族歧视方面的所有法律补救措施。</w:t>
      </w:r>
    </w:p>
    <w:p w:rsidR="00000000" w:rsidRDefault="00C62BA9">
      <w:pPr>
        <w:rPr>
          <w:rFonts w:hint="eastAsia"/>
        </w:rPr>
      </w:pPr>
      <w:r>
        <w:rPr>
          <w:rFonts w:hint="eastAsia"/>
        </w:rPr>
        <w:tab/>
        <w:t xml:space="preserve">402.  </w:t>
      </w:r>
      <w:r>
        <w:rPr>
          <w:rFonts w:hint="eastAsia"/>
        </w:rPr>
        <w:t>委员会注意到为司法官员设立了各种培训方案，但对有关司法管理不足的定论表示关切</w:t>
      </w:r>
      <w:r>
        <w:rPr>
          <w:rFonts w:hint="eastAsia"/>
        </w:rPr>
        <w:t>(</w:t>
      </w:r>
      <w:r>
        <w:rPr>
          <w:rFonts w:hint="eastAsia"/>
        </w:rPr>
        <w:t>第六条和第七条</w:t>
      </w:r>
      <w:r>
        <w:rPr>
          <w:rFonts w:hint="eastAsia"/>
        </w:rPr>
        <w:t>)</w:t>
      </w:r>
      <w:r>
        <w:rPr>
          <w:rFonts w:hint="eastAsia"/>
        </w:rPr>
        <w:t>。</w:t>
      </w:r>
    </w:p>
    <w:p w:rsidR="00000000" w:rsidRDefault="00C62BA9">
      <w:pPr>
        <w:ind w:left="10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委员会参照其有关防止在刑事司法制度的管理和运作中种族歧视问题的一般性建议三十一</w:t>
      </w:r>
      <w:r>
        <w:rPr>
          <w:rFonts w:ascii="Time New Roman" w:eastAsia="SimHei" w:hAnsi="Time New Roman" w:hint="eastAsia"/>
        </w:rPr>
        <w:t>(</w:t>
      </w:r>
      <w:r>
        <w:rPr>
          <w:rFonts w:ascii="Time New Roman" w:eastAsia="SimHei" w:hAnsi="Time New Roman" w:hint="eastAsia"/>
          <w:b/>
        </w:rPr>
        <w:t>2005</w:t>
      </w:r>
      <w:r>
        <w:rPr>
          <w:rFonts w:ascii="Time New Roman" w:eastAsia="SimHei" w:hAnsi="Time New Roman" w:hint="eastAsia"/>
        </w:rPr>
        <w:t>年</w:t>
      </w:r>
      <w:r>
        <w:rPr>
          <w:rFonts w:ascii="Time New Roman" w:eastAsia="SimHei" w:hAnsi="Time New Roman" w:hint="eastAsia"/>
        </w:rPr>
        <w:t>)</w:t>
      </w:r>
      <w:r>
        <w:rPr>
          <w:rFonts w:ascii="Time New Roman" w:eastAsia="SimHei" w:hAnsi="Time New Roman" w:hint="eastAsia"/>
        </w:rPr>
        <w:t>，建议缔约国加强措施，改革司法制度，提高</w:t>
      </w:r>
      <w:r>
        <w:rPr>
          <w:rFonts w:ascii="Time New Roman" w:eastAsia="SimHei" w:hAnsi="Time New Roman" w:hint="eastAsia"/>
        </w:rPr>
        <w:t>其成员对《公约》条款及其应用的敏感性。建议对有关土著社区的具体问题给予特别考虑。委员会还建议缔约国载列详细资料，说明对司法体系成员开设培训课程的情况，包括语言能力和职业发展。</w:t>
      </w:r>
    </w:p>
    <w:p w:rsidR="00000000" w:rsidRDefault="00C62BA9">
      <w:pPr>
        <w:rPr>
          <w:rFonts w:hint="eastAsia"/>
        </w:rPr>
      </w:pPr>
      <w:r>
        <w:rPr>
          <w:rFonts w:hint="eastAsia"/>
        </w:rPr>
        <w:tab/>
        <w:t xml:space="preserve">403.  </w:t>
      </w:r>
      <w:r>
        <w:rPr>
          <w:rFonts w:hint="eastAsia"/>
        </w:rPr>
        <w:t>委员会确认“消除仇外心理”运动，但仍然感到关切的是，在缔约国内，包括执法官员和新闻媒体在内，对非公民持续存在仇外态度和消极陈规定型观念，特别是在学校和农庄，存在有关种族主义行为和偏见的报道，没有充分采取措施，防止和打击这类现象</w:t>
      </w:r>
      <w:r>
        <w:rPr>
          <w:rFonts w:hint="eastAsia"/>
        </w:rPr>
        <w:t>(</w:t>
      </w:r>
      <w:r>
        <w:rPr>
          <w:rFonts w:hint="eastAsia"/>
        </w:rPr>
        <w:t>第七条</w:t>
      </w:r>
      <w:r>
        <w:rPr>
          <w:rFonts w:hint="eastAsia"/>
        </w:rPr>
        <w:t>)</w:t>
      </w:r>
      <w:r>
        <w:rPr>
          <w:rFonts w:hint="eastAsia"/>
        </w:rPr>
        <w:t>。</w:t>
      </w:r>
    </w:p>
    <w:p w:rsidR="00000000" w:rsidRDefault="00C62BA9">
      <w:pPr>
        <w:ind w:left="10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委员会建议缔约国加强现有各项措施，防止和打击会造成种族歧视的仇外心理和偏见，特别</w:t>
      </w:r>
      <w:r>
        <w:rPr>
          <w:rFonts w:ascii="Time New Roman" w:eastAsia="SimHei" w:hAnsi="Time New Roman" w:hint="eastAsia"/>
        </w:rPr>
        <w:t>是在教育领域和包括通过媒体开展提高认识运动，提供有关资料，说明为提倡容忍采取了什么措施。</w:t>
      </w:r>
    </w:p>
    <w:p w:rsidR="00000000" w:rsidRDefault="00C62BA9">
      <w:pPr>
        <w:rPr>
          <w:rFonts w:hint="eastAsia"/>
        </w:rPr>
      </w:pPr>
      <w:r>
        <w:rPr>
          <w:rFonts w:hint="eastAsia"/>
        </w:rPr>
        <w:tab/>
        <w:t xml:space="preserve">404.  </w:t>
      </w:r>
      <w:r>
        <w:rPr>
          <w:rFonts w:hint="eastAsia"/>
        </w:rPr>
        <w:t>委员会赞扬通过了“南非关于种族主义的千年宣言和行动纲领”，建议缔约国在执行《公约》时考虑到《德班宣言和行动纲领》的相关部分，特别是《公约》第二至第七条。委员会还建议缔约国在下次定期报告中载列资料，说明为在国家一级执行《德班宣言和行动纲领》采取了何种措施。</w:t>
      </w:r>
    </w:p>
    <w:p w:rsidR="00000000" w:rsidRDefault="00C62BA9">
      <w:pPr>
        <w:rPr>
          <w:rFonts w:hint="eastAsia"/>
        </w:rPr>
      </w:pPr>
      <w:r>
        <w:rPr>
          <w:rFonts w:hint="eastAsia"/>
        </w:rPr>
        <w:tab/>
        <w:t xml:space="preserve">405.  </w:t>
      </w:r>
      <w:r>
        <w:rPr>
          <w:rFonts w:hint="eastAsia"/>
        </w:rPr>
        <w:t>委员会请缔约国在国内各地以适当语言广泛散发其报告和本结论性意见。</w:t>
      </w:r>
    </w:p>
    <w:p w:rsidR="00000000" w:rsidRDefault="00C62BA9">
      <w:pPr>
        <w:numPr>
          <w:ilvl w:val="0"/>
          <w:numId w:val="626"/>
        </w:numPr>
        <w:rPr>
          <w:rFonts w:hint="eastAsia"/>
        </w:rPr>
      </w:pPr>
      <w:r>
        <w:rPr>
          <w:rFonts w:hint="eastAsia"/>
        </w:rPr>
        <w:t>委员会建议缔约国与从事制止种族歧视方面工作的民间社会组织广泛展</w:t>
      </w:r>
    </w:p>
    <w:p w:rsidR="00000000" w:rsidRDefault="00C62BA9">
      <w:pPr>
        <w:rPr>
          <w:rFonts w:hint="eastAsia"/>
        </w:rPr>
      </w:pPr>
      <w:r>
        <w:rPr>
          <w:rFonts w:hint="eastAsia"/>
        </w:rPr>
        <w:t>开有关编</w:t>
      </w:r>
      <w:r>
        <w:rPr>
          <w:rFonts w:hint="eastAsia"/>
        </w:rPr>
        <w:t>纂下次定期报告的磋商。</w:t>
      </w:r>
    </w:p>
    <w:p w:rsidR="00000000" w:rsidRDefault="00C62BA9">
      <w:pPr>
        <w:rPr>
          <w:rFonts w:hint="eastAsia"/>
        </w:rPr>
      </w:pPr>
      <w:r>
        <w:rPr>
          <w:rFonts w:hint="eastAsia"/>
        </w:rPr>
        <w:tab/>
        <w:t xml:space="preserve">407.  </w:t>
      </w:r>
      <w:r>
        <w:rPr>
          <w:rFonts w:hint="eastAsia"/>
        </w:rPr>
        <w:t>委员会鼓励缔约国批准《保护所有移徙工人及其家庭成员权利国际公约》以及劳工组织《土著和部落人民公约》</w:t>
      </w:r>
      <w:r>
        <w:rPr>
          <w:rFonts w:hint="eastAsia"/>
        </w:rPr>
        <w:t>(</w:t>
      </w:r>
      <w:r>
        <w:rPr>
          <w:rFonts w:hint="eastAsia"/>
        </w:rPr>
        <w:t>第</w:t>
      </w:r>
      <w:r>
        <w:rPr>
          <w:rFonts w:hint="eastAsia"/>
        </w:rPr>
        <w:t>169</w:t>
      </w:r>
      <w:r>
        <w:rPr>
          <w:rFonts w:hint="eastAsia"/>
        </w:rPr>
        <w:t>号公约</w:t>
      </w:r>
      <w:r>
        <w:rPr>
          <w:rFonts w:hint="eastAsia"/>
        </w:rPr>
        <w:t>)</w:t>
      </w:r>
      <w:r>
        <w:rPr>
          <w:rFonts w:hint="eastAsia"/>
        </w:rPr>
        <w:t>。</w:t>
      </w:r>
    </w:p>
    <w:p w:rsidR="00000000" w:rsidRDefault="00C62BA9">
      <w:pPr>
        <w:rPr>
          <w:rFonts w:hint="eastAsia"/>
        </w:rPr>
      </w:pPr>
      <w:r>
        <w:rPr>
          <w:rFonts w:hint="eastAsia"/>
        </w:rPr>
        <w:tab/>
        <w:t xml:space="preserve">408.  </w:t>
      </w:r>
      <w:r>
        <w:rPr>
          <w:rFonts w:hint="eastAsia"/>
        </w:rPr>
        <w:t>委员会极力建议缔约国批准</w:t>
      </w:r>
      <w:r>
        <w:rPr>
          <w:rFonts w:hint="eastAsia"/>
        </w:rPr>
        <w:t>1992</w:t>
      </w:r>
      <w:r>
        <w:rPr>
          <w:rFonts w:hint="eastAsia"/>
        </w:rPr>
        <w:t>年</w:t>
      </w:r>
      <w:r>
        <w:rPr>
          <w:rFonts w:hint="eastAsia"/>
        </w:rPr>
        <w:t>1</w:t>
      </w:r>
      <w:r>
        <w:rPr>
          <w:rFonts w:hint="eastAsia"/>
        </w:rPr>
        <w:t>月</w:t>
      </w:r>
      <w:r>
        <w:rPr>
          <w:rFonts w:hint="eastAsia"/>
        </w:rPr>
        <w:t>15</w:t>
      </w:r>
      <w:r>
        <w:rPr>
          <w:rFonts w:hint="eastAsia"/>
        </w:rPr>
        <w:t>日在《公约》第十四届缔约国会议上通过、大会第</w:t>
      </w:r>
      <w:r>
        <w:rPr>
          <w:rFonts w:hint="eastAsia"/>
        </w:rPr>
        <w:t>47/111</w:t>
      </w:r>
      <w:r>
        <w:rPr>
          <w:rFonts w:hint="eastAsia"/>
        </w:rPr>
        <w:t>号决议批准的对《公约》第八条第六款的修正。在这一点上，委员会引述大会</w:t>
      </w:r>
      <w:r>
        <w:rPr>
          <w:rFonts w:hint="eastAsia"/>
        </w:rPr>
        <w:t>2004</w:t>
      </w:r>
      <w:r>
        <w:rPr>
          <w:rFonts w:hint="eastAsia"/>
        </w:rPr>
        <w:t>年</w:t>
      </w:r>
      <w:r>
        <w:rPr>
          <w:rFonts w:hint="eastAsia"/>
        </w:rPr>
        <w:t>12</w:t>
      </w:r>
      <w:r>
        <w:rPr>
          <w:rFonts w:hint="eastAsia"/>
        </w:rPr>
        <w:t>月</w:t>
      </w:r>
      <w:r>
        <w:rPr>
          <w:rFonts w:hint="eastAsia"/>
        </w:rPr>
        <w:t>20</w:t>
      </w:r>
      <w:r>
        <w:rPr>
          <w:rFonts w:hint="eastAsia"/>
        </w:rPr>
        <w:t>日第</w:t>
      </w:r>
      <w:r>
        <w:rPr>
          <w:rFonts w:hint="eastAsia"/>
        </w:rPr>
        <w:t>59/176</w:t>
      </w:r>
      <w:r>
        <w:rPr>
          <w:rFonts w:hint="eastAsia"/>
        </w:rPr>
        <w:t>号决议，大会在该项决议中强烈敦促缔约国加速其对该项修正的国内批准程序，并迅速以书面形式通知秘书长同意这项修订。</w:t>
      </w:r>
    </w:p>
    <w:p w:rsidR="00000000" w:rsidRDefault="00C62BA9">
      <w:pPr>
        <w:rPr>
          <w:rFonts w:hint="eastAsia"/>
        </w:rPr>
      </w:pPr>
      <w:r>
        <w:rPr>
          <w:rFonts w:hint="eastAsia"/>
        </w:rPr>
        <w:tab/>
        <w:t xml:space="preserve">409.  </w:t>
      </w:r>
      <w:r>
        <w:rPr>
          <w:rFonts w:hint="eastAsia"/>
        </w:rPr>
        <w:t>缔约国应按照</w:t>
      </w:r>
      <w:r>
        <w:rPr>
          <w:rFonts w:hint="eastAsia"/>
        </w:rPr>
        <w:t>委员会议事规则第</w:t>
      </w:r>
      <w:r>
        <w:rPr>
          <w:rFonts w:hint="eastAsia"/>
        </w:rPr>
        <w:t>65</w:t>
      </w:r>
      <w:r>
        <w:rPr>
          <w:rFonts w:hint="eastAsia"/>
        </w:rPr>
        <w:t>条第</w:t>
      </w:r>
      <w:r>
        <w:rPr>
          <w:rFonts w:hint="eastAsia"/>
        </w:rPr>
        <w:t>1</w:t>
      </w:r>
      <w:r>
        <w:rPr>
          <w:rFonts w:hint="eastAsia"/>
        </w:rPr>
        <w:t>款的规定，在一年之内提交资料，阐明对委员会上述第</w:t>
      </w:r>
      <w:r>
        <w:rPr>
          <w:rFonts w:hint="eastAsia"/>
        </w:rPr>
        <w:t>390</w:t>
      </w:r>
      <w:r>
        <w:rPr>
          <w:rFonts w:hint="eastAsia"/>
        </w:rPr>
        <w:t>、</w:t>
      </w:r>
      <w:r>
        <w:rPr>
          <w:rFonts w:hint="eastAsia"/>
        </w:rPr>
        <w:t>392</w:t>
      </w:r>
      <w:r>
        <w:rPr>
          <w:rFonts w:hint="eastAsia"/>
        </w:rPr>
        <w:t>、</w:t>
      </w:r>
      <w:r>
        <w:rPr>
          <w:rFonts w:hint="eastAsia"/>
        </w:rPr>
        <w:t>397</w:t>
      </w:r>
      <w:r>
        <w:rPr>
          <w:rFonts w:hint="eastAsia"/>
        </w:rPr>
        <w:t>和</w:t>
      </w:r>
      <w:r>
        <w:rPr>
          <w:rFonts w:hint="eastAsia"/>
        </w:rPr>
        <w:t>403</w:t>
      </w:r>
      <w:r>
        <w:rPr>
          <w:rFonts w:hint="eastAsia"/>
        </w:rPr>
        <w:t>段所载建议采取后续行动的情况。</w:t>
      </w:r>
    </w:p>
    <w:p w:rsidR="00000000" w:rsidRDefault="00C62BA9">
      <w:pPr>
        <w:spacing w:after="320"/>
        <w:rPr>
          <w:rFonts w:hint="eastAsia"/>
        </w:rPr>
      </w:pPr>
      <w:r>
        <w:rPr>
          <w:rFonts w:hint="eastAsia"/>
        </w:rPr>
        <w:tab/>
        <w:t xml:space="preserve">410.  </w:t>
      </w:r>
      <w:r>
        <w:rPr>
          <w:rFonts w:hint="eastAsia"/>
        </w:rPr>
        <w:t>委员会建议缔约国于</w:t>
      </w:r>
      <w:r>
        <w:rPr>
          <w:rFonts w:hint="eastAsia"/>
        </w:rPr>
        <w:t>2010</w:t>
      </w:r>
      <w:r>
        <w:rPr>
          <w:rFonts w:hint="eastAsia"/>
        </w:rPr>
        <w:t>年</w:t>
      </w:r>
      <w:r>
        <w:rPr>
          <w:rFonts w:hint="eastAsia"/>
        </w:rPr>
        <w:t>1</w:t>
      </w:r>
      <w:r>
        <w:rPr>
          <w:rFonts w:hint="eastAsia"/>
        </w:rPr>
        <w:t>月</w:t>
      </w:r>
      <w:r>
        <w:rPr>
          <w:rFonts w:hint="eastAsia"/>
        </w:rPr>
        <w:t>9</w:t>
      </w:r>
      <w:r>
        <w:rPr>
          <w:rFonts w:hint="eastAsia"/>
        </w:rPr>
        <w:t>日提交日前提交第四、五和六次定期报告的合订本，这份报告应涉及本结论性意见提出的所有各点。</w:t>
      </w:r>
    </w:p>
    <w:p w:rsidR="00000000" w:rsidRDefault="00C62BA9">
      <w:pPr>
        <w:pStyle w:val="Heading3"/>
        <w:rPr>
          <w:rFonts w:ascii="Time New Roman" w:hAnsi="Time New Roman" w:hint="eastAsia"/>
          <w:sz w:val="28"/>
        </w:rPr>
      </w:pPr>
      <w:r>
        <w:rPr>
          <w:rFonts w:ascii="Time New Roman" w:hAnsi="Time New Roman" w:hint="eastAsia"/>
          <w:sz w:val="28"/>
        </w:rPr>
        <w:t>乌</w:t>
      </w:r>
      <w:r>
        <w:rPr>
          <w:rFonts w:ascii="Time New Roman" w:hAnsi="Time New Roman" w:hint="eastAsia"/>
          <w:sz w:val="28"/>
        </w:rPr>
        <w:t xml:space="preserve"> </w:t>
      </w:r>
      <w:r>
        <w:rPr>
          <w:rFonts w:ascii="Time New Roman" w:hAnsi="Time New Roman" w:hint="eastAsia"/>
          <w:sz w:val="28"/>
        </w:rPr>
        <w:t>克</w:t>
      </w:r>
      <w:r>
        <w:rPr>
          <w:rFonts w:ascii="Time New Roman" w:hAnsi="Time New Roman" w:hint="eastAsia"/>
          <w:sz w:val="28"/>
        </w:rPr>
        <w:t xml:space="preserve"> </w:t>
      </w:r>
      <w:r>
        <w:rPr>
          <w:rFonts w:ascii="Time New Roman" w:hAnsi="Time New Roman" w:hint="eastAsia"/>
          <w:sz w:val="28"/>
        </w:rPr>
        <w:t>兰</w:t>
      </w:r>
    </w:p>
    <w:p w:rsidR="00000000" w:rsidRDefault="00C62BA9">
      <w:pPr>
        <w:spacing w:after="320"/>
        <w:rPr>
          <w:rFonts w:hint="eastAsia"/>
        </w:rPr>
      </w:pPr>
      <w:r>
        <w:rPr>
          <w:rFonts w:hint="eastAsia"/>
        </w:rPr>
        <w:tab/>
        <w:t xml:space="preserve">411.  </w:t>
      </w:r>
      <w:r>
        <w:rPr>
          <w:rFonts w:hint="eastAsia"/>
        </w:rPr>
        <w:t>委员会在</w:t>
      </w:r>
      <w:r>
        <w:rPr>
          <w:rFonts w:hint="eastAsia"/>
        </w:rPr>
        <w:t>2006</w:t>
      </w:r>
      <w:r>
        <w:rPr>
          <w:rFonts w:hint="eastAsia"/>
        </w:rPr>
        <w:t>年</w:t>
      </w:r>
      <w:r>
        <w:rPr>
          <w:rFonts w:hint="eastAsia"/>
        </w:rPr>
        <w:t>8</w:t>
      </w:r>
      <w:r>
        <w:rPr>
          <w:rFonts w:hint="eastAsia"/>
        </w:rPr>
        <w:t>月</w:t>
      </w:r>
      <w:r>
        <w:rPr>
          <w:rFonts w:hint="eastAsia"/>
        </w:rPr>
        <w:t>14</w:t>
      </w:r>
      <w:r>
        <w:rPr>
          <w:rFonts w:hint="eastAsia"/>
        </w:rPr>
        <w:t>日举行的第</w:t>
      </w:r>
      <w:r>
        <w:rPr>
          <w:rFonts w:hint="eastAsia"/>
        </w:rPr>
        <w:t>1776</w:t>
      </w:r>
      <w:r>
        <w:rPr>
          <w:rFonts w:hint="eastAsia"/>
        </w:rPr>
        <w:t>和</w:t>
      </w:r>
      <w:r>
        <w:rPr>
          <w:rFonts w:hint="eastAsia"/>
        </w:rPr>
        <w:t>1777</w:t>
      </w:r>
      <w:r>
        <w:rPr>
          <w:rFonts w:hint="eastAsia"/>
        </w:rPr>
        <w:t>次会议</w:t>
      </w:r>
      <w:r>
        <w:rPr>
          <w:rFonts w:hint="eastAsia"/>
        </w:rPr>
        <w:t>(CERD/C/ SR.1776</w:t>
      </w:r>
      <w:r>
        <w:rPr>
          <w:rFonts w:hint="eastAsia"/>
        </w:rPr>
        <w:t>和</w:t>
      </w:r>
      <w:r>
        <w:rPr>
          <w:rFonts w:hint="eastAsia"/>
        </w:rPr>
        <w:t>1777)</w:t>
      </w:r>
      <w:r>
        <w:rPr>
          <w:rFonts w:hint="eastAsia"/>
        </w:rPr>
        <w:t>上，审议了乌克兰的第十七和第十八次定期报告</w:t>
      </w:r>
      <w:r>
        <w:rPr>
          <w:rFonts w:hint="eastAsia"/>
        </w:rPr>
        <w:t>(CERD/C/</w:t>
      </w:r>
      <w:r>
        <w:t>UKR/</w:t>
      </w:r>
      <w:r>
        <w:rPr>
          <w:rFonts w:hint="eastAsia"/>
        </w:rPr>
        <w:t xml:space="preserve"> 1</w:t>
      </w:r>
      <w:r>
        <w:t>8)</w:t>
      </w:r>
      <w:r>
        <w:rPr>
          <w:rFonts w:hint="eastAsia"/>
        </w:rPr>
        <w:t>，并在</w:t>
      </w:r>
      <w:r>
        <w:t>2</w:t>
      </w:r>
      <w:r>
        <w:rPr>
          <w:rFonts w:hint="eastAsia"/>
        </w:rPr>
        <w:t>006</w:t>
      </w:r>
      <w:r>
        <w:rPr>
          <w:rFonts w:hint="eastAsia"/>
        </w:rPr>
        <w:t>件</w:t>
      </w:r>
      <w:r>
        <w:rPr>
          <w:rFonts w:hint="eastAsia"/>
        </w:rPr>
        <w:t>8</w:t>
      </w:r>
      <w:r>
        <w:rPr>
          <w:rFonts w:hint="eastAsia"/>
        </w:rPr>
        <w:t>月</w:t>
      </w:r>
      <w:r>
        <w:rPr>
          <w:rFonts w:hint="eastAsia"/>
        </w:rPr>
        <w:t>17</w:t>
      </w:r>
      <w:r>
        <w:rPr>
          <w:rFonts w:hint="eastAsia"/>
        </w:rPr>
        <w:t>日举行的第</w:t>
      </w:r>
      <w:r>
        <w:rPr>
          <w:rFonts w:hint="eastAsia"/>
        </w:rPr>
        <w:t>1785</w:t>
      </w:r>
      <w:r>
        <w:rPr>
          <w:rFonts w:hint="eastAsia"/>
        </w:rPr>
        <w:t>次会议</w:t>
      </w:r>
      <w:r>
        <w:rPr>
          <w:rFonts w:hint="eastAsia"/>
        </w:rPr>
        <w:t>(CERD/C/</w:t>
      </w:r>
      <w:r>
        <w:t>S</w:t>
      </w:r>
      <w:r>
        <w:rPr>
          <w:rFonts w:hint="eastAsia"/>
        </w:rPr>
        <w:t>R</w:t>
      </w:r>
      <w:r>
        <w:t>.</w:t>
      </w:r>
      <w:r>
        <w:rPr>
          <w:rFonts w:hint="eastAsia"/>
        </w:rPr>
        <w:t>1</w:t>
      </w:r>
      <w:r>
        <w:t>7</w:t>
      </w:r>
      <w:r>
        <w:rPr>
          <w:rFonts w:hint="eastAsia"/>
        </w:rPr>
        <w:t>8</w:t>
      </w:r>
      <w:r>
        <w:t>5</w:t>
      </w:r>
      <w:r>
        <w:rPr>
          <w:rFonts w:hint="eastAsia"/>
        </w:rPr>
        <w:t>)</w:t>
      </w:r>
      <w:r>
        <w:rPr>
          <w:rFonts w:hint="eastAsia"/>
        </w:rPr>
        <w:t>上通过了以下结论性意见。</w:t>
      </w:r>
    </w:p>
    <w:p w:rsidR="00000000" w:rsidRDefault="00C62BA9">
      <w:pPr>
        <w:pStyle w:val="Heading3"/>
        <w:rPr>
          <w:rFonts w:hint="eastAsia"/>
        </w:rPr>
      </w:pPr>
      <w:r>
        <w:rPr>
          <w:rFonts w:hint="eastAsia"/>
        </w:rPr>
        <w:t xml:space="preserve">A.  </w:t>
      </w:r>
      <w:r>
        <w:rPr>
          <w:rFonts w:hint="eastAsia"/>
        </w:rPr>
        <w:t>导</w:t>
      </w:r>
      <w:r>
        <w:rPr>
          <w:rFonts w:hint="eastAsia"/>
        </w:rPr>
        <w:t xml:space="preserve">  </w:t>
      </w:r>
      <w:r>
        <w:rPr>
          <w:rFonts w:hint="eastAsia"/>
        </w:rPr>
        <w:t>言</w:t>
      </w:r>
    </w:p>
    <w:p w:rsidR="00000000" w:rsidRDefault="00C62BA9">
      <w:pPr>
        <w:spacing w:after="320"/>
        <w:rPr>
          <w:rFonts w:hint="eastAsia"/>
        </w:rPr>
      </w:pPr>
      <w:r>
        <w:rPr>
          <w:rFonts w:hint="eastAsia"/>
        </w:rPr>
        <w:tab/>
        <w:t xml:space="preserve">412.  </w:t>
      </w:r>
      <w:r>
        <w:rPr>
          <w:rFonts w:hint="eastAsia"/>
        </w:rPr>
        <w:t>尽管乌克兰提交的报告没有完全按照委员会的报告指南编写，但委员会仍对这份全面报告表示欢迎。委员会还欢迎缔约国定期向委员会提交报告，代表团在对委员会提问的答复中作出坦率回答，以及由此提供了开展建设性对话的机会。</w:t>
      </w:r>
    </w:p>
    <w:p w:rsidR="00000000" w:rsidRDefault="00C62BA9">
      <w:pPr>
        <w:pStyle w:val="Heading3"/>
        <w:rPr>
          <w:rFonts w:hint="eastAsia"/>
        </w:rPr>
      </w:pPr>
      <w:r>
        <w:rPr>
          <w:rFonts w:hint="eastAsia"/>
        </w:rPr>
        <w:t xml:space="preserve">B.  </w:t>
      </w:r>
      <w:r>
        <w:rPr>
          <w:rFonts w:hint="eastAsia"/>
        </w:rPr>
        <w:t>积极方面</w:t>
      </w:r>
    </w:p>
    <w:p w:rsidR="00000000" w:rsidRDefault="00C62BA9">
      <w:pPr>
        <w:rPr>
          <w:rFonts w:hint="eastAsia"/>
        </w:rPr>
      </w:pPr>
      <w:r>
        <w:rPr>
          <w:rFonts w:hint="eastAsia"/>
        </w:rPr>
        <w:tab/>
        <w:t xml:space="preserve">413.  </w:t>
      </w:r>
      <w:r>
        <w:rPr>
          <w:rFonts w:hint="eastAsia"/>
        </w:rPr>
        <w:t>委员会欢迎缔约国在立法方面不断作出努力，并设立方案和作出体制安排，旨在使少数民族融合，包括：</w:t>
      </w:r>
    </w:p>
    <w:p w:rsidR="00000000" w:rsidRDefault="00C62BA9">
      <w:pPr>
        <w:numPr>
          <w:ilvl w:val="0"/>
          <w:numId w:val="627"/>
        </w:numPr>
        <w:rPr>
          <w:rFonts w:hint="eastAsia"/>
        </w:rPr>
      </w:pPr>
      <w:r>
        <w:rPr>
          <w:rFonts w:hint="eastAsia"/>
        </w:rPr>
        <w:t>关于修订《少数民族法》的法案目前有待议会通过，该项法案确认少数民族成员拥有</w:t>
      </w:r>
      <w:r>
        <w:rPr>
          <w:rFonts w:hint="eastAsia"/>
        </w:rPr>
        <w:t>使用自己传统姓名和</w:t>
      </w:r>
      <w:r>
        <w:rPr>
          <w:rFonts w:hint="eastAsia"/>
          <w:lang w:val="es-ES_tradnl"/>
        </w:rPr>
        <w:t>土著语言</w:t>
      </w:r>
      <w:r>
        <w:rPr>
          <w:rFonts w:hint="eastAsia"/>
        </w:rPr>
        <w:t>的权利；</w:t>
      </w:r>
    </w:p>
    <w:p w:rsidR="00000000" w:rsidRDefault="00C62BA9">
      <w:pPr>
        <w:numPr>
          <w:ilvl w:val="0"/>
          <w:numId w:val="627"/>
        </w:numPr>
        <w:rPr>
          <w:rFonts w:hint="eastAsia"/>
        </w:rPr>
      </w:pPr>
      <w:r>
        <w:rPr>
          <w:rFonts w:hint="eastAsia"/>
        </w:rPr>
        <w:t>2006</w:t>
      </w:r>
      <w:r>
        <w:rPr>
          <w:rFonts w:hint="eastAsia"/>
        </w:rPr>
        <w:t>年</w:t>
      </w:r>
      <w:r>
        <w:rPr>
          <w:rFonts w:hint="eastAsia"/>
        </w:rPr>
        <w:t>5</w:t>
      </w:r>
      <w:r>
        <w:rPr>
          <w:rFonts w:hint="eastAsia"/>
        </w:rPr>
        <w:t>月采纳帮助特别是克里米亚鞑靼人等过去被放逐人员融入社会的方案，其中相当一部分人员自</w:t>
      </w:r>
      <w:r>
        <w:rPr>
          <w:rFonts w:hint="eastAsia"/>
        </w:rPr>
        <w:t>1990</w:t>
      </w:r>
      <w:r>
        <w:rPr>
          <w:rFonts w:hint="eastAsia"/>
        </w:rPr>
        <w:t>年以来已经返回克里米亚；</w:t>
      </w:r>
    </w:p>
    <w:p w:rsidR="00000000" w:rsidRDefault="00C62BA9">
      <w:pPr>
        <w:numPr>
          <w:ilvl w:val="0"/>
          <w:numId w:val="627"/>
        </w:numPr>
        <w:rPr>
          <w:rFonts w:hint="eastAsia"/>
        </w:rPr>
      </w:pPr>
      <w:r>
        <w:rPr>
          <w:rFonts w:hint="eastAsia"/>
        </w:rPr>
        <w:t>于</w:t>
      </w:r>
      <w:r>
        <w:rPr>
          <w:rFonts w:hint="eastAsia"/>
        </w:rPr>
        <w:t>2006</w:t>
      </w:r>
      <w:r>
        <w:rPr>
          <w:rFonts w:hint="eastAsia"/>
        </w:rPr>
        <w:t>年建立了推动包括少数民族在内的所有人的权利和自由的国家政策理事会，少数民族成员包括罗姆人国民大会主席。</w:t>
      </w:r>
    </w:p>
    <w:p w:rsidR="00000000" w:rsidRDefault="00C62BA9">
      <w:pPr>
        <w:rPr>
          <w:rFonts w:hint="eastAsia"/>
        </w:rPr>
      </w:pPr>
      <w:r>
        <w:rPr>
          <w:rFonts w:hint="eastAsia"/>
        </w:rPr>
        <w:tab/>
        <w:t xml:space="preserve">414.  </w:t>
      </w:r>
      <w:r>
        <w:rPr>
          <w:rFonts w:hint="eastAsia"/>
        </w:rPr>
        <w:t>委员会赞赏地注意到，缔约国已经取消《难民法》中所规定的提交庇护申请截止日期。</w:t>
      </w:r>
    </w:p>
    <w:p w:rsidR="00000000" w:rsidRDefault="00C62BA9">
      <w:pPr>
        <w:spacing w:after="320"/>
        <w:rPr>
          <w:rFonts w:hint="eastAsia"/>
        </w:rPr>
      </w:pPr>
      <w:r>
        <w:rPr>
          <w:rFonts w:hint="eastAsia"/>
        </w:rPr>
        <w:tab/>
        <w:t xml:space="preserve">415.  </w:t>
      </w:r>
      <w:r>
        <w:rPr>
          <w:rFonts w:hint="eastAsia"/>
        </w:rPr>
        <w:t>委员会欢迎缔约国提供资料，说明大量少数民族儿童以</w:t>
      </w:r>
      <w:r>
        <w:rPr>
          <w:rFonts w:hint="eastAsia"/>
          <w:lang w:val="es-ES_tradnl"/>
        </w:rPr>
        <w:t>土著语言</w:t>
      </w:r>
      <w:r>
        <w:rPr>
          <w:rFonts w:hint="eastAsia"/>
        </w:rPr>
        <w:t>接受教育或学习土著语言和有关文化的知识，这包括克里米亚自治共和国外喀尔巴</w:t>
      </w:r>
      <w:r>
        <w:rPr>
          <w:rFonts w:hint="eastAsia"/>
        </w:rPr>
        <w:t>阡大约</w:t>
      </w:r>
      <w:r>
        <w:rPr>
          <w:rFonts w:hint="eastAsia"/>
        </w:rPr>
        <w:t>5,000</w:t>
      </w:r>
      <w:r>
        <w:rPr>
          <w:rFonts w:hint="eastAsia"/>
        </w:rPr>
        <w:t>名罗姆儿童和大约</w:t>
      </w:r>
      <w:r>
        <w:rPr>
          <w:rFonts w:hint="eastAsia"/>
        </w:rPr>
        <w:t>3,500</w:t>
      </w:r>
      <w:r>
        <w:rPr>
          <w:rFonts w:hint="eastAsia"/>
        </w:rPr>
        <w:t>名克里米亚鞑靼儿童。</w:t>
      </w:r>
    </w:p>
    <w:p w:rsidR="00000000" w:rsidRDefault="00C62BA9">
      <w:pPr>
        <w:pStyle w:val="Heading3"/>
        <w:rPr>
          <w:rFonts w:hint="eastAsia"/>
        </w:rPr>
      </w:pPr>
      <w:r>
        <w:rPr>
          <w:rFonts w:hint="eastAsia"/>
        </w:rPr>
        <w:t xml:space="preserve">C.  </w:t>
      </w:r>
      <w:r>
        <w:rPr>
          <w:rFonts w:hint="eastAsia"/>
        </w:rPr>
        <w:t>关注问题和建议</w:t>
      </w:r>
    </w:p>
    <w:p w:rsidR="00000000" w:rsidRDefault="00C62BA9">
      <w:pPr>
        <w:rPr>
          <w:rFonts w:hint="eastAsia"/>
        </w:rPr>
      </w:pPr>
      <w:r>
        <w:rPr>
          <w:rFonts w:hint="eastAsia"/>
        </w:rPr>
        <w:tab/>
        <w:t xml:space="preserve">416.  </w:t>
      </w:r>
      <w:r>
        <w:rPr>
          <w:rFonts w:hint="eastAsia"/>
        </w:rPr>
        <w:t>委员会感到关切的是，据报道，乌克兰议会人权事务专员办公室相对不为人知，资金不足，在某些领域缺乏专门知识，专员受理的申诉中仅有</w:t>
      </w:r>
      <w:r>
        <w:rPr>
          <w:rFonts w:hint="eastAsia"/>
        </w:rPr>
        <w:t>0.5%</w:t>
      </w:r>
      <w:r>
        <w:rPr>
          <w:rFonts w:hint="eastAsia"/>
        </w:rPr>
        <w:t>涉及指控侵犯少数民族权利。</w:t>
      </w:r>
    </w:p>
    <w:p w:rsidR="00000000" w:rsidRDefault="00C62BA9">
      <w:pPr>
        <w:ind w:left="10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建议缔约国确保议会人权事务专员能够得到充足资金，有效而独立地运作，加强其在所有人权领域的专长以及处理申诉的能力。高级专员还应使包括少数群体在内的大众能够在区域、地区和城镇一级更加广泛地获得专员办公室的服务。</w:t>
      </w:r>
    </w:p>
    <w:p w:rsidR="00000000" w:rsidRDefault="00C62BA9">
      <w:pPr>
        <w:rPr>
          <w:rFonts w:hint="eastAsia"/>
        </w:rPr>
      </w:pPr>
      <w:r>
        <w:rPr>
          <w:rFonts w:hint="eastAsia"/>
        </w:rPr>
        <w:tab/>
        <w:t xml:space="preserve">417.  </w:t>
      </w:r>
      <w:r>
        <w:rPr>
          <w:rFonts w:hint="eastAsia"/>
        </w:rPr>
        <w:t>委员会关切地注意到，</w:t>
      </w:r>
      <w:r>
        <w:rPr>
          <w:rFonts w:hint="eastAsia"/>
        </w:rPr>
        <w:t>《反歧视法》草案涉及直接而非间接歧视问题。委员会回顾，《公约》第一条对歧视的定义包括其目的或效果为损害特定权利和自由的任何不合理的区别</w:t>
      </w:r>
      <w:r>
        <w:rPr>
          <w:rFonts w:hint="eastAsia"/>
        </w:rPr>
        <w:t xml:space="preserve"> </w:t>
      </w:r>
      <w:r>
        <w:rPr>
          <w:rStyle w:val="EndnoteReference"/>
        </w:rPr>
        <w:endnoteReference w:customMarkFollows="1" w:id="10"/>
        <w:t>9</w:t>
      </w:r>
      <w:r>
        <w:rPr>
          <w:rFonts w:hint="eastAsia"/>
        </w:rPr>
        <w:t xml:space="preserve"> (</w:t>
      </w:r>
      <w:r>
        <w:rPr>
          <w:rFonts w:hint="eastAsia"/>
        </w:rPr>
        <w:t>第一条第一款</w:t>
      </w:r>
      <w:r>
        <w:rPr>
          <w:rFonts w:hint="eastAsia"/>
        </w:rPr>
        <w:t>)</w:t>
      </w:r>
      <w:r>
        <w:rPr>
          <w:rFonts w:hint="eastAsia"/>
        </w:rPr>
        <w:t>。</w:t>
      </w:r>
    </w:p>
    <w:p w:rsidR="00000000" w:rsidRDefault="00C62BA9">
      <w:pPr>
        <w:ind w:left="10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委员会建议缔约国按照《公约》第一条着手通过也包括间接歧视的全面《反歧视法》。</w:t>
      </w:r>
    </w:p>
    <w:p w:rsidR="00000000" w:rsidRDefault="00C62BA9">
      <w:pPr>
        <w:rPr>
          <w:rFonts w:hint="eastAsia"/>
        </w:rPr>
      </w:pPr>
      <w:r>
        <w:rPr>
          <w:rFonts w:hint="eastAsia"/>
        </w:rPr>
        <w:tab/>
        <w:t xml:space="preserve">418.  </w:t>
      </w:r>
      <w:r>
        <w:rPr>
          <w:rFonts w:hint="eastAsia"/>
        </w:rPr>
        <w:t>委员会仍然感到关切的是，尽管不是普遍现象，但有报道说，乌克兰各地存在损坏犹太教堂等对少数族裔宗教场所进行破坏，以及克里米亚东正教牧师发表反穆斯林和反鞑靼人言论的情况</w:t>
      </w:r>
      <w:r>
        <w:rPr>
          <w:rFonts w:hint="eastAsia"/>
        </w:rPr>
        <w:t>(</w:t>
      </w:r>
      <w:r>
        <w:rPr>
          <w:rFonts w:hint="eastAsia"/>
        </w:rPr>
        <w:t>第四条</w:t>
      </w:r>
      <w:r>
        <w:rPr>
          <w:rFonts w:hint="eastAsia"/>
        </w:rPr>
        <w:t>(</w:t>
      </w:r>
      <w:r>
        <w:rPr>
          <w:rFonts w:hint="eastAsia"/>
        </w:rPr>
        <w:t>子</w:t>
      </w:r>
      <w:r>
        <w:rPr>
          <w:rFonts w:hint="eastAsia"/>
        </w:rPr>
        <w:t>)</w:t>
      </w:r>
      <w:r>
        <w:rPr>
          <w:rFonts w:hint="eastAsia"/>
        </w:rPr>
        <w:t>款</w:t>
      </w:r>
      <w:r>
        <w:rPr>
          <w:rFonts w:hint="eastAsia"/>
        </w:rPr>
        <w:t>)</w:t>
      </w:r>
      <w:r>
        <w:rPr>
          <w:rFonts w:hint="eastAsia"/>
        </w:rPr>
        <w:t>和第二条</w:t>
      </w:r>
      <w:r>
        <w:rPr>
          <w:rFonts w:hint="eastAsia"/>
        </w:rPr>
        <w:t>(</w:t>
      </w:r>
      <w:r>
        <w:rPr>
          <w:rFonts w:hint="eastAsia"/>
        </w:rPr>
        <w:t>卯</w:t>
      </w:r>
      <w:r>
        <w:rPr>
          <w:rFonts w:hint="eastAsia"/>
        </w:rPr>
        <w:t>)</w:t>
      </w:r>
      <w:r>
        <w:rPr>
          <w:rFonts w:hint="eastAsia"/>
        </w:rPr>
        <w:t>款第</w:t>
      </w:r>
      <w:r>
        <w:rPr>
          <w:rFonts w:hint="eastAsia"/>
        </w:rPr>
        <w:t>(7)</w:t>
      </w:r>
      <w:r>
        <w:rPr>
          <w:rFonts w:hint="eastAsia"/>
        </w:rPr>
        <w:t>项</w:t>
      </w:r>
      <w:r>
        <w:rPr>
          <w:rFonts w:hint="eastAsia"/>
        </w:rPr>
        <w:t>)</w:t>
      </w:r>
      <w:r>
        <w:rPr>
          <w:rFonts w:hint="eastAsia"/>
        </w:rPr>
        <w:t>。</w:t>
      </w:r>
    </w:p>
    <w:p w:rsidR="00000000" w:rsidRDefault="00C62BA9">
      <w:pPr>
        <w:ind w:left="10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委员会建议缔约国采取预防性措施，防止针对少</w:t>
      </w:r>
      <w:r>
        <w:rPr>
          <w:rFonts w:ascii="Time New Roman" w:eastAsia="SimHei" w:hAnsi="Time New Roman" w:hint="eastAsia"/>
        </w:rPr>
        <w:t>数民族个人或宗教场所的行为，并对这类行为进行调查，将犯罪者绳之以法。</w:t>
      </w:r>
    </w:p>
    <w:p w:rsidR="00000000" w:rsidRDefault="00C62BA9">
      <w:pPr>
        <w:rPr>
          <w:rFonts w:hint="eastAsia"/>
        </w:rPr>
      </w:pPr>
      <w:r>
        <w:rPr>
          <w:rFonts w:hint="eastAsia"/>
        </w:rPr>
        <w:tab/>
        <w:t xml:space="preserve">419.  </w:t>
      </w:r>
      <w:r>
        <w:rPr>
          <w:rFonts w:hint="eastAsia"/>
        </w:rPr>
        <w:t>委员会注意到，《刑法典》第</w:t>
      </w:r>
      <w:r>
        <w:rPr>
          <w:rFonts w:hint="eastAsia"/>
        </w:rPr>
        <w:t>66</w:t>
      </w:r>
      <w:r>
        <w:rPr>
          <w:rFonts w:hint="eastAsia"/>
        </w:rPr>
        <w:t>、</w:t>
      </w:r>
      <w:r>
        <w:rPr>
          <w:rFonts w:hint="eastAsia"/>
        </w:rPr>
        <w:t>67</w:t>
      </w:r>
      <w:r>
        <w:rPr>
          <w:rFonts w:hint="eastAsia"/>
        </w:rPr>
        <w:t>和</w:t>
      </w:r>
      <w:r>
        <w:rPr>
          <w:rFonts w:hint="eastAsia"/>
        </w:rPr>
        <w:t>161</w:t>
      </w:r>
      <w:r>
        <w:rPr>
          <w:rFonts w:hint="eastAsia"/>
        </w:rPr>
        <w:t>条和《信息法》第</w:t>
      </w:r>
      <w:r>
        <w:rPr>
          <w:rFonts w:hint="eastAsia"/>
        </w:rPr>
        <w:t>46</w:t>
      </w:r>
      <w:r>
        <w:rPr>
          <w:rFonts w:hint="eastAsia"/>
        </w:rPr>
        <w:t>和</w:t>
      </w:r>
      <w:r>
        <w:rPr>
          <w:rFonts w:hint="eastAsia"/>
        </w:rPr>
        <w:t>47</w:t>
      </w:r>
      <w:r>
        <w:rPr>
          <w:rFonts w:hint="eastAsia"/>
        </w:rPr>
        <w:t>条以及《出版新闻</w:t>
      </w:r>
      <w:r>
        <w:rPr>
          <w:rFonts w:hint="eastAsia"/>
        </w:rPr>
        <w:t>(</w:t>
      </w:r>
      <w:r>
        <w:rPr>
          <w:rFonts w:hint="eastAsia"/>
        </w:rPr>
        <w:t>印刷</w:t>
      </w:r>
      <w:r>
        <w:rPr>
          <w:rFonts w:hint="eastAsia"/>
        </w:rPr>
        <w:t>)</w:t>
      </w:r>
      <w:r>
        <w:rPr>
          <w:rFonts w:hint="eastAsia"/>
        </w:rPr>
        <w:t>法》第</w:t>
      </w:r>
      <w:r>
        <w:rPr>
          <w:rFonts w:hint="eastAsia"/>
        </w:rPr>
        <w:t>3</w:t>
      </w:r>
      <w:r>
        <w:rPr>
          <w:rFonts w:hint="eastAsia"/>
        </w:rPr>
        <w:t>条规定，煽动种族歧视的行为应予惩处，但对没有根据《刑法典》第</w:t>
      </w:r>
      <w:r>
        <w:rPr>
          <w:rFonts w:hint="eastAsia"/>
        </w:rPr>
        <w:t>161</w:t>
      </w:r>
      <w:r>
        <w:rPr>
          <w:rFonts w:hint="eastAsia"/>
        </w:rPr>
        <w:t>条提出诉讼的情况，该项法律规定仅只适用可以证实其意图的案件，并且，在这类歧视行为的受害者是公民的情况下才可适用</w:t>
      </w:r>
      <w:r>
        <w:rPr>
          <w:rFonts w:hint="eastAsia"/>
        </w:rPr>
        <w:t>(</w:t>
      </w:r>
      <w:r>
        <w:rPr>
          <w:rFonts w:hint="eastAsia"/>
        </w:rPr>
        <w:t>第四条</w:t>
      </w:r>
      <w:r>
        <w:rPr>
          <w:rFonts w:hint="eastAsia"/>
        </w:rPr>
        <w:t>(</w:t>
      </w:r>
      <w:r>
        <w:rPr>
          <w:rFonts w:hint="eastAsia"/>
        </w:rPr>
        <w:t>子</w:t>
      </w:r>
      <w:r>
        <w:rPr>
          <w:rFonts w:hint="eastAsia"/>
        </w:rPr>
        <w:t>)</w:t>
      </w:r>
      <w:r>
        <w:rPr>
          <w:rFonts w:hint="eastAsia"/>
        </w:rPr>
        <w:t>款和第六条</w:t>
      </w:r>
      <w:r>
        <w:rPr>
          <w:rFonts w:hint="eastAsia"/>
        </w:rPr>
        <w:t>)</w:t>
      </w:r>
      <w:r>
        <w:rPr>
          <w:rFonts w:hint="eastAsia"/>
        </w:rPr>
        <w:t>。</w:t>
      </w:r>
    </w:p>
    <w:p w:rsidR="00000000" w:rsidRDefault="00C62BA9">
      <w:pPr>
        <w:ind w:left="10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委员会敦促缔约国考虑放松《刑法典》第</w:t>
      </w:r>
      <w:r>
        <w:rPr>
          <w:rFonts w:ascii="Time New Roman" w:eastAsia="SimHei" w:hAnsi="Time New Roman" w:hint="eastAsia"/>
          <w:b/>
        </w:rPr>
        <w:t>161</w:t>
      </w:r>
      <w:r>
        <w:rPr>
          <w:rFonts w:ascii="Time New Roman" w:eastAsia="SimHei" w:hAnsi="Time New Roman" w:hint="eastAsia"/>
        </w:rPr>
        <w:t>条对蓄意行为的严格规定，以便根据该项条款成功地提起诉讼。委员会还请缔约国考虑</w:t>
      </w:r>
      <w:r>
        <w:rPr>
          <w:rFonts w:ascii="Time New Roman" w:eastAsia="SimHei" w:hAnsi="Time New Roman" w:hint="eastAsia"/>
        </w:rPr>
        <w:t>将《刑法典》第</w:t>
      </w:r>
      <w:r>
        <w:rPr>
          <w:rFonts w:ascii="Time New Roman" w:eastAsia="SimHei" w:hAnsi="Time New Roman" w:hint="eastAsia"/>
          <w:b/>
        </w:rPr>
        <w:t>161</w:t>
      </w:r>
      <w:r>
        <w:rPr>
          <w:rFonts w:ascii="Time New Roman" w:eastAsia="SimHei" w:hAnsi="Time New Roman" w:hint="eastAsia"/>
        </w:rPr>
        <w:t>条扩大适用于歧视行为受害者不是公民的案件。委员会促请缔约国确保有效执行所有旨在消除种族歧视的法律规定，并在下次报告中载列有关乌克兰法院采用刑法条款惩处种族歧视行为，特别是《刑法典》第</w:t>
      </w:r>
      <w:r>
        <w:rPr>
          <w:rFonts w:ascii="Time New Roman" w:eastAsia="SimHei" w:hAnsi="Time New Roman" w:hint="eastAsia"/>
          <w:b/>
        </w:rPr>
        <w:t>66</w:t>
      </w:r>
      <w:r>
        <w:rPr>
          <w:rFonts w:ascii="Time New Roman" w:eastAsia="SimHei" w:hAnsi="Time New Roman" w:hint="eastAsia"/>
        </w:rPr>
        <w:t>和</w:t>
      </w:r>
      <w:r>
        <w:rPr>
          <w:rFonts w:ascii="Time New Roman" w:eastAsia="SimHei" w:hAnsi="Time New Roman" w:hint="eastAsia"/>
          <w:b/>
        </w:rPr>
        <w:t>161</w:t>
      </w:r>
      <w:r>
        <w:rPr>
          <w:rFonts w:ascii="Time New Roman" w:eastAsia="SimHei" w:hAnsi="Time New Roman" w:hint="eastAsia"/>
        </w:rPr>
        <w:t>条的最新资料。这类资料应该包括起诉案件的数量和性质、定罪情况和所判刑法以及对这类行为的受害者提供何种赔偿或其他补救措施。</w:t>
      </w:r>
    </w:p>
    <w:p w:rsidR="00000000" w:rsidRDefault="00C62BA9">
      <w:pPr>
        <w:rPr>
          <w:rFonts w:hint="eastAsia"/>
        </w:rPr>
      </w:pPr>
      <w:r>
        <w:rPr>
          <w:rFonts w:hint="eastAsia"/>
        </w:rPr>
        <w:tab/>
        <w:t xml:space="preserve">420.  </w:t>
      </w:r>
      <w:r>
        <w:rPr>
          <w:rFonts w:hint="eastAsia"/>
        </w:rPr>
        <w:t>委员会关切地注意到，《公民结社法》第</w:t>
      </w:r>
      <w:r>
        <w:rPr>
          <w:rFonts w:hint="eastAsia"/>
        </w:rPr>
        <w:t>4</w:t>
      </w:r>
      <w:r>
        <w:rPr>
          <w:rFonts w:hint="eastAsia"/>
        </w:rPr>
        <w:t>条没有明确规定禁止提倡种族歧视的组织合法登记注册</w:t>
      </w:r>
      <w:r>
        <w:rPr>
          <w:rFonts w:hint="eastAsia"/>
        </w:rPr>
        <w:t>(</w:t>
      </w:r>
      <w:r>
        <w:rPr>
          <w:rFonts w:hint="eastAsia"/>
        </w:rPr>
        <w:t>第四条</w:t>
      </w:r>
      <w:r>
        <w:rPr>
          <w:rFonts w:hint="eastAsia"/>
        </w:rPr>
        <w:t>(</w:t>
      </w:r>
      <w:r>
        <w:rPr>
          <w:rFonts w:hint="eastAsia"/>
        </w:rPr>
        <w:t>丑</w:t>
      </w:r>
      <w:r>
        <w:rPr>
          <w:rFonts w:hint="eastAsia"/>
        </w:rPr>
        <w:t>)</w:t>
      </w:r>
      <w:r>
        <w:rPr>
          <w:rFonts w:hint="eastAsia"/>
        </w:rPr>
        <w:t>款</w:t>
      </w:r>
      <w:r>
        <w:rPr>
          <w:rFonts w:hint="eastAsia"/>
        </w:rPr>
        <w:t>)</w:t>
      </w:r>
      <w:r>
        <w:rPr>
          <w:rFonts w:hint="eastAsia"/>
        </w:rPr>
        <w:t>。</w:t>
      </w:r>
    </w:p>
    <w:p w:rsidR="00000000" w:rsidRDefault="00C62BA9">
      <w:pPr>
        <w:ind w:left="10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委员会建议缔约国考虑明确把提倡与煽动种族歧视的组织列</w:t>
      </w:r>
      <w:r>
        <w:rPr>
          <w:rFonts w:ascii="Time New Roman" w:eastAsia="SimHei" w:hAnsi="Time New Roman" w:hint="eastAsia"/>
        </w:rPr>
        <w:t>入加以禁止的协会清单，根据《公民</w:t>
      </w:r>
      <w:r>
        <w:rPr>
          <w:rFonts w:eastAsia="SimHei" w:hint="eastAsia"/>
        </w:rPr>
        <w:t>结社法</w:t>
      </w:r>
      <w:r>
        <w:rPr>
          <w:rFonts w:ascii="Time New Roman" w:eastAsia="SimHei" w:hAnsi="Time New Roman" w:hint="eastAsia"/>
        </w:rPr>
        <w:t>》第</w:t>
      </w:r>
      <w:r>
        <w:rPr>
          <w:rFonts w:ascii="Time New Roman" w:eastAsia="SimHei" w:hAnsi="Time New Roman" w:hint="eastAsia"/>
          <w:b/>
        </w:rPr>
        <w:t>4</w:t>
      </w:r>
      <w:r>
        <w:rPr>
          <w:rFonts w:ascii="Time New Roman" w:eastAsia="SimHei" w:hAnsi="Time New Roman" w:hint="eastAsia"/>
        </w:rPr>
        <w:t>条禁止予以合法注册登记。</w:t>
      </w:r>
    </w:p>
    <w:p w:rsidR="00000000" w:rsidRDefault="00C62BA9">
      <w:pPr>
        <w:rPr>
          <w:rFonts w:hint="eastAsia"/>
        </w:rPr>
      </w:pPr>
      <w:r>
        <w:rPr>
          <w:rFonts w:hint="eastAsia"/>
        </w:rPr>
        <w:tab/>
      </w:r>
      <w:r>
        <w:rPr>
          <w:rFonts w:hint="eastAsia"/>
          <w:bCs/>
        </w:rPr>
        <w:t>421</w:t>
      </w:r>
      <w:r>
        <w:rPr>
          <w:rFonts w:hint="eastAsia"/>
        </w:rPr>
        <w:t xml:space="preserve">.  </w:t>
      </w:r>
      <w:r>
        <w:rPr>
          <w:rFonts w:hint="eastAsia"/>
        </w:rPr>
        <w:t>委员会感到关注的是，据报告，许多罗姆人没有个人和其他有关身份证件，这实际上剥夺了他们平等诉诸法律、获得法律援助、就业、住房、保健、社会保障和教育的权利</w:t>
      </w:r>
      <w:r>
        <w:rPr>
          <w:rFonts w:hint="eastAsia"/>
        </w:rPr>
        <w:t>(</w:t>
      </w:r>
      <w:r>
        <w:rPr>
          <w:rFonts w:hint="eastAsia"/>
        </w:rPr>
        <w:t>第五条</w:t>
      </w:r>
      <w:r>
        <w:rPr>
          <w:rFonts w:hint="eastAsia"/>
        </w:rPr>
        <w:t>(</w:t>
      </w:r>
      <w:r>
        <w:rPr>
          <w:rFonts w:hint="eastAsia"/>
        </w:rPr>
        <w:t>子</w:t>
      </w:r>
      <w:r>
        <w:rPr>
          <w:rFonts w:hint="eastAsia"/>
        </w:rPr>
        <w:t>)</w:t>
      </w:r>
      <w:r>
        <w:rPr>
          <w:rFonts w:hint="eastAsia"/>
        </w:rPr>
        <w:t>款和</w:t>
      </w:r>
      <w:r>
        <w:rPr>
          <w:rFonts w:hint="eastAsia"/>
        </w:rPr>
        <w:t>(</w:t>
      </w:r>
      <w:r>
        <w:rPr>
          <w:rFonts w:hint="eastAsia"/>
        </w:rPr>
        <w:t>辰</w:t>
      </w:r>
      <w:r>
        <w:rPr>
          <w:rFonts w:hint="eastAsia"/>
        </w:rPr>
        <w:t>)</w:t>
      </w:r>
      <w:r>
        <w:rPr>
          <w:rFonts w:hint="eastAsia"/>
        </w:rPr>
        <w:t>款</w:t>
      </w:r>
      <w:r>
        <w:rPr>
          <w:rFonts w:hint="eastAsia"/>
        </w:rPr>
        <w:t>)</w:t>
      </w:r>
      <w:r>
        <w:rPr>
          <w:rFonts w:hint="eastAsia"/>
        </w:rPr>
        <w:t>。</w:t>
      </w:r>
    </w:p>
    <w:p w:rsidR="00000000" w:rsidRDefault="00C62BA9">
      <w:pPr>
        <w:ind w:left="10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委员会促请缔约国立即采取措施，例如消除行政障碍，为所有罗姆人签发个人和其他有关身份证件，加强他们诉诸法律、获得就业、住房、保健、社会保障和教育的机会。</w:t>
      </w:r>
    </w:p>
    <w:p w:rsidR="00000000" w:rsidRDefault="00C62BA9">
      <w:pPr>
        <w:rPr>
          <w:rFonts w:hint="eastAsia"/>
        </w:rPr>
      </w:pPr>
      <w:r>
        <w:rPr>
          <w:rFonts w:hint="eastAsia"/>
        </w:rPr>
        <w:tab/>
      </w:r>
      <w:r>
        <w:rPr>
          <w:rFonts w:hint="eastAsia"/>
          <w:bCs/>
        </w:rPr>
        <w:t>422</w:t>
      </w:r>
      <w:r>
        <w:rPr>
          <w:rFonts w:hint="eastAsia"/>
        </w:rPr>
        <w:t xml:space="preserve">.  </w:t>
      </w:r>
      <w:r>
        <w:rPr>
          <w:rFonts w:hint="eastAsia"/>
        </w:rPr>
        <w:t>委员会对警察虐待罗姆人的指控十分关注，包括出于种族动机的有罪推定和对其他少数族</w:t>
      </w:r>
      <w:r>
        <w:rPr>
          <w:rFonts w:hint="eastAsia"/>
        </w:rPr>
        <w:t>裔、寻求庇护者和各族非公民任意逮捕和搜查以及审判前的虐待行为</w:t>
      </w:r>
      <w:r>
        <w:rPr>
          <w:rFonts w:hint="eastAsia"/>
        </w:rPr>
        <w:t>(</w:t>
      </w:r>
      <w:r>
        <w:rPr>
          <w:rFonts w:hint="eastAsia"/>
        </w:rPr>
        <w:t>第五条</w:t>
      </w:r>
      <w:r>
        <w:rPr>
          <w:rFonts w:hint="eastAsia"/>
        </w:rPr>
        <w:t>(</w:t>
      </w:r>
      <w:r>
        <w:rPr>
          <w:rFonts w:hint="eastAsia"/>
        </w:rPr>
        <w:t>丑</w:t>
      </w:r>
      <w:r>
        <w:rPr>
          <w:rFonts w:hint="eastAsia"/>
        </w:rPr>
        <w:t>)</w:t>
      </w:r>
      <w:r>
        <w:rPr>
          <w:rFonts w:hint="eastAsia"/>
        </w:rPr>
        <w:t>款、第六和第七条</w:t>
      </w:r>
      <w:r>
        <w:rPr>
          <w:rFonts w:hint="eastAsia"/>
        </w:rPr>
        <w:t>)</w:t>
      </w:r>
      <w:r>
        <w:rPr>
          <w:rFonts w:hint="eastAsia"/>
        </w:rPr>
        <w:t>。</w:t>
      </w:r>
    </w:p>
    <w:p w:rsidR="00000000" w:rsidRDefault="00C62BA9">
      <w:pPr>
        <w:ind w:left="10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促请缔约国进一步加强对警察的人权培训，协助报告有关警察虐待罗姆人和其他族裔人士的案件，有效调查申诉案件，将判定犯有这类罪行的人绳之以法，向受害者提供充分的保护和赔偿。在下次报告中载列详细资料，说明提起诉讼案件的数量和性质、作出的定罪和所判刑罚，向这类行为的受害者提供保护和补救办法。在这一点上，委员会请缔约国参照关于歧视吉普赛人的一般性建议二十七</w:t>
      </w:r>
      <w:r>
        <w:rPr>
          <w:rFonts w:ascii="Time New Roman" w:eastAsia="SimHei" w:hAnsi="Time New Roman" w:hint="eastAsia"/>
        </w:rPr>
        <w:t>(</w:t>
      </w:r>
      <w:r>
        <w:rPr>
          <w:rFonts w:ascii="Time New Roman" w:eastAsia="SimHei" w:hAnsi="Time New Roman" w:hint="eastAsia"/>
          <w:b/>
        </w:rPr>
        <w:t>2000</w:t>
      </w:r>
      <w:r>
        <w:rPr>
          <w:rFonts w:ascii="Time New Roman" w:eastAsia="SimHei" w:hAnsi="Time New Roman" w:hint="eastAsia"/>
        </w:rPr>
        <w:t>年</w:t>
      </w:r>
      <w:r>
        <w:rPr>
          <w:rFonts w:ascii="Time New Roman" w:eastAsia="SimHei" w:hAnsi="Time New Roman" w:hint="eastAsia"/>
        </w:rPr>
        <w:t xml:space="preserve">) </w:t>
      </w:r>
      <w:r>
        <w:rPr>
          <w:rFonts w:ascii="Time New Roman" w:eastAsia="SimHei" w:hAnsi="Time New Roman" w:hint="eastAsia"/>
        </w:rPr>
        <w:t>第</w:t>
      </w:r>
      <w:r>
        <w:rPr>
          <w:rFonts w:ascii="Time New Roman" w:eastAsia="SimHei" w:hAnsi="Time New Roman" w:hint="eastAsia"/>
          <w:b/>
        </w:rPr>
        <w:t>14</w:t>
      </w:r>
      <w:r>
        <w:rPr>
          <w:rFonts w:ascii="Time New Roman" w:eastAsia="SimHei" w:hAnsi="Time New Roman" w:hint="eastAsia"/>
        </w:rPr>
        <w:t>-</w:t>
      </w:r>
      <w:r>
        <w:rPr>
          <w:rFonts w:ascii="Time New Roman" w:eastAsia="SimHei" w:hAnsi="Time New Roman" w:hint="eastAsia"/>
          <w:b/>
        </w:rPr>
        <w:t>12</w:t>
      </w:r>
      <w:r>
        <w:rPr>
          <w:rFonts w:ascii="Time New Roman" w:eastAsia="SimHei" w:hAnsi="Time New Roman" w:hint="eastAsia"/>
        </w:rPr>
        <w:t>段和关于歧视非公民问题的一般性建议</w:t>
      </w:r>
      <w:r>
        <w:rPr>
          <w:rFonts w:ascii="Time New Roman" w:eastAsia="SimHei" w:hAnsi="Time New Roman" w:hint="eastAsia"/>
          <w:b/>
        </w:rPr>
        <w:t>三十</w:t>
      </w:r>
      <w:r>
        <w:rPr>
          <w:rFonts w:ascii="Time New Roman" w:eastAsia="SimHei" w:hAnsi="Time New Roman" w:hint="eastAsia"/>
        </w:rPr>
        <w:t>(</w:t>
      </w:r>
      <w:r>
        <w:rPr>
          <w:rFonts w:ascii="Time New Roman" w:eastAsia="SimHei" w:hAnsi="Time New Roman" w:hint="eastAsia"/>
          <w:b/>
        </w:rPr>
        <w:t>2004</w:t>
      </w:r>
      <w:r>
        <w:rPr>
          <w:rFonts w:ascii="Time New Roman" w:eastAsia="SimHei" w:hAnsi="Time New Roman" w:hint="eastAsia"/>
        </w:rPr>
        <w:t>年</w:t>
      </w:r>
      <w:r>
        <w:rPr>
          <w:rFonts w:ascii="Time New Roman" w:eastAsia="SimHei" w:hAnsi="Time New Roman" w:hint="eastAsia"/>
        </w:rPr>
        <w:t>)</w:t>
      </w:r>
      <w:r>
        <w:rPr>
          <w:rFonts w:ascii="Time New Roman" w:eastAsia="SimHei" w:hAnsi="Time New Roman" w:hint="eastAsia"/>
        </w:rPr>
        <w:t>第</w:t>
      </w:r>
      <w:r>
        <w:rPr>
          <w:rFonts w:ascii="Time New Roman" w:eastAsia="SimHei" w:hAnsi="Time New Roman" w:hint="eastAsia"/>
          <w:b/>
        </w:rPr>
        <w:t>18</w:t>
      </w:r>
      <w:r>
        <w:rPr>
          <w:rFonts w:ascii="Time New Roman" w:eastAsia="SimHei" w:hAnsi="Time New Roman" w:hint="eastAsia"/>
        </w:rPr>
        <w:t>-</w:t>
      </w:r>
      <w:r>
        <w:rPr>
          <w:rFonts w:ascii="Time New Roman" w:eastAsia="SimHei" w:hAnsi="Time New Roman" w:hint="eastAsia"/>
          <w:b/>
        </w:rPr>
        <w:t>24</w:t>
      </w:r>
      <w:r>
        <w:rPr>
          <w:rFonts w:ascii="Time New Roman" w:eastAsia="SimHei" w:hAnsi="Time New Roman" w:hint="eastAsia"/>
        </w:rPr>
        <w:t>段。</w:t>
      </w:r>
    </w:p>
    <w:p w:rsidR="00000000" w:rsidRDefault="00C62BA9">
      <w:pPr>
        <w:rPr>
          <w:rFonts w:ascii="Time New Roman" w:eastAsia="SimHei" w:hAnsi="Time New Roman" w:hint="eastAsia"/>
        </w:rPr>
      </w:pPr>
      <w:r>
        <w:rPr>
          <w:rFonts w:hint="eastAsia"/>
        </w:rPr>
        <w:tab/>
        <w:t xml:space="preserve">423.  </w:t>
      </w:r>
      <w:r>
        <w:rPr>
          <w:rFonts w:hint="eastAsia"/>
        </w:rPr>
        <w:t>委员会关切地注意到，《难民法》没有载列判定难民的统一标准、对临时人道主义保护的定义</w:t>
      </w:r>
      <w:r>
        <w:t>，</w:t>
      </w:r>
      <w:r>
        <w:rPr>
          <w:rFonts w:hint="eastAsia"/>
        </w:rPr>
        <w:t>以及对可能将被驱逐的寻求庇护遭到拒绝的人，保证不向其原籍国当局提供个人的有关资料</w:t>
      </w:r>
      <w:r>
        <w:rPr>
          <w:rFonts w:hint="eastAsia"/>
        </w:rPr>
        <w:t xml:space="preserve"> (</w:t>
      </w:r>
      <w:r>
        <w:rPr>
          <w:rFonts w:hint="eastAsia"/>
        </w:rPr>
        <w:t>第五条</w:t>
      </w:r>
      <w:r>
        <w:rPr>
          <w:rFonts w:hint="eastAsia"/>
        </w:rPr>
        <w:t>(</w:t>
      </w:r>
      <w:r>
        <w:rPr>
          <w:rFonts w:hint="eastAsia"/>
        </w:rPr>
        <w:t>丑</w:t>
      </w:r>
      <w:r>
        <w:rPr>
          <w:rFonts w:hint="eastAsia"/>
        </w:rPr>
        <w:t>)</w:t>
      </w:r>
      <w:r>
        <w:rPr>
          <w:rFonts w:hint="eastAsia"/>
        </w:rPr>
        <w:t>款</w:t>
      </w:r>
      <w:r>
        <w:rPr>
          <w:rFonts w:hint="eastAsia"/>
        </w:rPr>
        <w:t>)</w:t>
      </w:r>
      <w:r>
        <w:rPr>
          <w:rFonts w:hint="eastAsia"/>
        </w:rPr>
        <w:t>。</w:t>
      </w:r>
    </w:p>
    <w:p w:rsidR="00000000" w:rsidRDefault="00C62BA9">
      <w:pPr>
        <w:ind w:left="10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委员会建议缔约国考虑修订《难民法》，明确定义判定难民身份的统一标准，包括基于人道主义理由的临时保护概念，以及不向原籍国当局提供个人资料的保障。</w:t>
      </w:r>
    </w:p>
    <w:p w:rsidR="00000000" w:rsidRDefault="00C62BA9">
      <w:pPr>
        <w:rPr>
          <w:rFonts w:hint="eastAsia"/>
        </w:rPr>
      </w:pPr>
      <w:r>
        <w:rPr>
          <w:rFonts w:hint="eastAsia"/>
        </w:rPr>
        <w:tab/>
        <w:t xml:space="preserve">424.  </w:t>
      </w:r>
      <w:r>
        <w:rPr>
          <w:rFonts w:hint="eastAsia"/>
        </w:rPr>
        <w:t>委员会注意到，据报导，克里米亚自治共和国内克里米亚鞑靼人在公务员中的比例仍然偏低</w:t>
      </w:r>
      <w:r>
        <w:rPr>
          <w:rFonts w:hint="eastAsia"/>
        </w:rPr>
        <w:t>(</w:t>
      </w:r>
      <w:r>
        <w:rPr>
          <w:rFonts w:hint="eastAsia"/>
        </w:rPr>
        <w:t>第五条</w:t>
      </w:r>
      <w:r>
        <w:rPr>
          <w:rFonts w:hint="eastAsia"/>
        </w:rPr>
        <w:t>(</w:t>
      </w:r>
      <w:r>
        <w:rPr>
          <w:rFonts w:hint="eastAsia"/>
        </w:rPr>
        <w:t>寅</w:t>
      </w:r>
      <w:r>
        <w:rPr>
          <w:rFonts w:hint="eastAsia"/>
        </w:rPr>
        <w:t>)</w:t>
      </w:r>
      <w:r>
        <w:rPr>
          <w:rFonts w:hint="eastAsia"/>
        </w:rPr>
        <w:t>款和第二条第二款</w:t>
      </w:r>
      <w:r>
        <w:rPr>
          <w:rFonts w:hint="eastAsia"/>
        </w:rPr>
        <w:t>)</w:t>
      </w:r>
      <w:r>
        <w:rPr>
          <w:rFonts w:hint="eastAsia"/>
        </w:rPr>
        <w:t>。</w:t>
      </w:r>
    </w:p>
    <w:p w:rsidR="00000000" w:rsidRDefault="00C62BA9">
      <w:pPr>
        <w:ind w:left="10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委员会建议缔约国采取措施，包括特别措施，确保克里米亚鞑靼人在克里米亚自治共和国包括高级别公务员中占有充分比例。</w:t>
      </w:r>
    </w:p>
    <w:p w:rsidR="00000000" w:rsidRDefault="00C62BA9">
      <w:pPr>
        <w:rPr>
          <w:rFonts w:hint="eastAsia"/>
        </w:rPr>
      </w:pPr>
      <w:r>
        <w:rPr>
          <w:rFonts w:hint="eastAsia"/>
        </w:rPr>
        <w:tab/>
        <w:t xml:space="preserve">425.  </w:t>
      </w:r>
      <w:r>
        <w:rPr>
          <w:rFonts w:hint="eastAsia"/>
        </w:rPr>
        <w:t>委员会注意到，自</w:t>
      </w:r>
      <w:r>
        <w:rPr>
          <w:rFonts w:hint="eastAsia"/>
        </w:rPr>
        <w:t>1990</w:t>
      </w:r>
      <w:r>
        <w:rPr>
          <w:rFonts w:hint="eastAsia"/>
        </w:rPr>
        <w:t>年以来，相当数量过去被放逐的人已经被遣返回克里米亚，委员会感到关切的是，有报告说，仅有</w:t>
      </w:r>
      <w:r>
        <w:rPr>
          <w:rFonts w:hint="eastAsia"/>
        </w:rPr>
        <w:t>20%</w:t>
      </w:r>
      <w:r>
        <w:rPr>
          <w:rFonts w:hint="eastAsia"/>
        </w:rPr>
        <w:t>的克里米亚鞑靼人获得了土地，而这些土地大多在他们不愿意去的地区。委员会关切地注意到，大部分克里米亚鞑靼人被排除在可耕地私有化进程之外，因为乌克兰《土地法》规定，可耕地申请者须为前苏联集体农庄工人，而许多克里米亚鞑靼人则居住在没有基础设施的部落</w:t>
      </w:r>
      <w:r>
        <w:rPr>
          <w:rFonts w:hint="eastAsia"/>
        </w:rPr>
        <w:t>(</w:t>
      </w:r>
      <w:r>
        <w:rPr>
          <w:rFonts w:hint="eastAsia"/>
        </w:rPr>
        <w:t>第五条</w:t>
      </w:r>
      <w:r>
        <w:rPr>
          <w:rFonts w:hint="eastAsia"/>
        </w:rPr>
        <w:t>(</w:t>
      </w:r>
      <w:r>
        <w:rPr>
          <w:rFonts w:hint="eastAsia"/>
        </w:rPr>
        <w:t>卯</w:t>
      </w:r>
      <w:r>
        <w:rPr>
          <w:rFonts w:hint="eastAsia"/>
        </w:rPr>
        <w:t>)</w:t>
      </w:r>
      <w:r>
        <w:rPr>
          <w:rFonts w:hint="eastAsia"/>
        </w:rPr>
        <w:t>款、第</w:t>
      </w:r>
      <w:r>
        <w:rPr>
          <w:rFonts w:hint="eastAsia"/>
        </w:rPr>
        <w:t>(5</w:t>
      </w:r>
      <w:r>
        <w:rPr>
          <w:rFonts w:hint="eastAsia"/>
        </w:rPr>
        <w:t>)</w:t>
      </w:r>
      <w:r>
        <w:rPr>
          <w:rFonts w:hint="eastAsia"/>
        </w:rPr>
        <w:t>项和</w:t>
      </w:r>
      <w:r>
        <w:rPr>
          <w:rFonts w:hint="eastAsia"/>
        </w:rPr>
        <w:t>(</w:t>
      </w:r>
      <w:r>
        <w:rPr>
          <w:rFonts w:hint="eastAsia"/>
        </w:rPr>
        <w:t>辰</w:t>
      </w:r>
      <w:r>
        <w:rPr>
          <w:rFonts w:hint="eastAsia"/>
        </w:rPr>
        <w:t>)</w:t>
      </w:r>
      <w:r>
        <w:rPr>
          <w:rFonts w:hint="eastAsia"/>
        </w:rPr>
        <w:t>款第</w:t>
      </w:r>
      <w:r>
        <w:rPr>
          <w:rFonts w:hint="eastAsia"/>
        </w:rPr>
        <w:t>(3)</w:t>
      </w:r>
      <w:r>
        <w:rPr>
          <w:rFonts w:hint="eastAsia"/>
        </w:rPr>
        <w:t>项</w:t>
      </w:r>
      <w:r>
        <w:rPr>
          <w:rFonts w:hint="eastAsia"/>
        </w:rPr>
        <w:t>)</w:t>
      </w:r>
      <w:r>
        <w:rPr>
          <w:rFonts w:hint="eastAsia"/>
        </w:rPr>
        <w:t>。</w:t>
      </w:r>
    </w:p>
    <w:p w:rsidR="00000000" w:rsidRDefault="00C62BA9">
      <w:pPr>
        <w:ind w:left="10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促请缔约国提供有效补救办法，特别使克里米亚鞑靼人等过去被放逐的人得以要求归还过去被没收的财产，或获得适当赔偿，确保过去被放逐的人能够在尽可能的范围内在自己传统居住的地方获得适量的土地。缔约国应该确保所有过去被放逐的人都能获得适足住房，在部落居住的人能够享有使用和获得适足基础设施的法律保障，包括安全饮用水、卫生系统、电力、煤气、供暖、道路和运输。</w:t>
      </w:r>
    </w:p>
    <w:p w:rsidR="00000000" w:rsidRDefault="00C62BA9">
      <w:pPr>
        <w:rPr>
          <w:rFonts w:hint="eastAsia"/>
        </w:rPr>
      </w:pPr>
      <w:r>
        <w:rPr>
          <w:rFonts w:hint="eastAsia"/>
        </w:rPr>
        <w:tab/>
        <w:t xml:space="preserve">426.  </w:t>
      </w:r>
      <w:r>
        <w:rPr>
          <w:rFonts w:hint="eastAsia"/>
        </w:rPr>
        <w:t>委员会感到关切的是，除俄语之外，以少数民族语言编写的特别是学生课本等出版物短缺，还有报告说，一些课本中关于少数民</w:t>
      </w:r>
      <w:r>
        <w:rPr>
          <w:rFonts w:hint="eastAsia"/>
        </w:rPr>
        <w:t>族的内容延用了不准确的资料</w:t>
      </w:r>
      <w:r>
        <w:rPr>
          <w:rFonts w:hint="eastAsia"/>
        </w:rPr>
        <w:t>(</w:t>
      </w:r>
      <w:r>
        <w:rPr>
          <w:rFonts w:hint="eastAsia"/>
        </w:rPr>
        <w:t>第</w:t>
      </w:r>
      <w:r>
        <w:rPr>
          <w:rFonts w:hint="eastAsia"/>
        </w:rPr>
        <w:t>(</w:t>
      </w:r>
      <w:r>
        <w:rPr>
          <w:rFonts w:hint="eastAsia"/>
        </w:rPr>
        <w:t>五</w:t>
      </w:r>
      <w:r>
        <w:rPr>
          <w:rFonts w:hint="eastAsia"/>
        </w:rPr>
        <w:t>)</w:t>
      </w:r>
      <w:r>
        <w:rPr>
          <w:rFonts w:hint="eastAsia"/>
        </w:rPr>
        <w:t>条</w:t>
      </w:r>
      <w:r>
        <w:rPr>
          <w:rFonts w:hint="eastAsia"/>
        </w:rPr>
        <w:t>(</w:t>
      </w:r>
      <w:r>
        <w:rPr>
          <w:rFonts w:hint="eastAsia"/>
        </w:rPr>
        <w:t>卯</w:t>
      </w:r>
      <w:r>
        <w:rPr>
          <w:rFonts w:hint="eastAsia"/>
        </w:rPr>
        <w:t>)</w:t>
      </w:r>
      <w:r>
        <w:rPr>
          <w:rFonts w:hint="eastAsia"/>
        </w:rPr>
        <w:t>款第</w:t>
      </w:r>
      <w:r>
        <w:rPr>
          <w:rFonts w:hint="eastAsia"/>
        </w:rPr>
        <w:t>(8)</w:t>
      </w:r>
      <w:r>
        <w:rPr>
          <w:rFonts w:hint="eastAsia"/>
        </w:rPr>
        <w:t>项和</w:t>
      </w:r>
      <w:r>
        <w:rPr>
          <w:rFonts w:hint="eastAsia"/>
        </w:rPr>
        <w:t>(</w:t>
      </w:r>
      <w:r>
        <w:rPr>
          <w:rFonts w:hint="eastAsia"/>
        </w:rPr>
        <w:t>辰</w:t>
      </w:r>
      <w:r>
        <w:rPr>
          <w:rFonts w:hint="eastAsia"/>
        </w:rPr>
        <w:t>)</w:t>
      </w:r>
      <w:r>
        <w:rPr>
          <w:rFonts w:hint="eastAsia"/>
        </w:rPr>
        <w:t>款第</w:t>
      </w:r>
      <w:r>
        <w:rPr>
          <w:rFonts w:hint="eastAsia"/>
        </w:rPr>
        <w:t>(5)</w:t>
      </w:r>
      <w:r>
        <w:rPr>
          <w:rFonts w:hint="eastAsia"/>
        </w:rPr>
        <w:t>项</w:t>
      </w:r>
      <w:r>
        <w:rPr>
          <w:rFonts w:hint="eastAsia"/>
        </w:rPr>
        <w:t>)</w:t>
      </w:r>
      <w:r>
        <w:rPr>
          <w:rFonts w:hint="eastAsia"/>
        </w:rPr>
        <w:t>。</w:t>
      </w:r>
    </w:p>
    <w:p w:rsidR="00000000" w:rsidRDefault="00C62BA9">
      <w:pPr>
        <w:ind w:left="1020"/>
        <w:rPr>
          <w:rFonts w:hint="eastAsia"/>
        </w:rPr>
      </w:pPr>
      <w:r>
        <w:rPr>
          <w:rFonts w:ascii="Time New Roman" w:eastAsia="SimHei" w:hAnsi="Time New Roman" w:hint="eastAsia"/>
        </w:rPr>
        <w:tab/>
      </w:r>
      <w:r>
        <w:rPr>
          <w:rFonts w:ascii="Time New Roman" w:eastAsia="SimHei" w:hAnsi="Time New Roman" w:hint="eastAsia"/>
        </w:rPr>
        <w:t>委员会鼓励缔约国进一步提倡以包括罗姆语和克里米亚鞑靼语在内的少数民族语言出版教课书，确保从现行教课书中删除所有种族歧视的内容。</w:t>
      </w:r>
    </w:p>
    <w:p w:rsidR="00000000" w:rsidRDefault="00C62BA9">
      <w:pPr>
        <w:rPr>
          <w:rFonts w:hint="eastAsia"/>
        </w:rPr>
      </w:pPr>
      <w:r>
        <w:rPr>
          <w:rFonts w:hint="eastAsia"/>
        </w:rPr>
        <w:tab/>
        <w:t xml:space="preserve">427.  </w:t>
      </w:r>
      <w:r>
        <w:rPr>
          <w:rFonts w:hint="eastAsia"/>
        </w:rPr>
        <w:t>委员会注意到，</w:t>
      </w:r>
      <w:r>
        <w:rPr>
          <w:rFonts w:hint="eastAsia"/>
        </w:rPr>
        <w:t xml:space="preserve"> </w:t>
      </w:r>
      <w:r>
        <w:rPr>
          <w:rFonts w:hint="eastAsia"/>
        </w:rPr>
        <w:t>缔约国最近采取各项措施，改善难民和寻求庇护者的状况，但对这些人获得就业和住房机会有限以及居留中心条件恶劣的报导表示关注</w:t>
      </w:r>
      <w:r>
        <w:rPr>
          <w:rFonts w:hint="eastAsia"/>
        </w:rPr>
        <w:t>(</w:t>
      </w:r>
      <w:r>
        <w:rPr>
          <w:rFonts w:hint="eastAsia"/>
        </w:rPr>
        <w:t>第</w:t>
      </w:r>
      <w:r>
        <w:rPr>
          <w:rFonts w:hint="eastAsia"/>
        </w:rPr>
        <w:t>(</w:t>
      </w:r>
      <w:r>
        <w:rPr>
          <w:rFonts w:hint="eastAsia"/>
        </w:rPr>
        <w:t>五</w:t>
      </w:r>
      <w:r>
        <w:rPr>
          <w:rFonts w:hint="eastAsia"/>
        </w:rPr>
        <w:t>)</w:t>
      </w:r>
      <w:r>
        <w:rPr>
          <w:rFonts w:hint="eastAsia"/>
        </w:rPr>
        <w:t>条</w:t>
      </w:r>
      <w:r>
        <w:rPr>
          <w:rFonts w:hint="eastAsia"/>
        </w:rPr>
        <w:t>(</w:t>
      </w:r>
      <w:r>
        <w:rPr>
          <w:rFonts w:hint="eastAsia"/>
        </w:rPr>
        <w:t>辰</w:t>
      </w:r>
      <w:r>
        <w:rPr>
          <w:rFonts w:hint="eastAsia"/>
        </w:rPr>
        <w:t>)</w:t>
      </w:r>
      <w:r>
        <w:rPr>
          <w:rFonts w:hint="eastAsia"/>
        </w:rPr>
        <w:t>款第</w:t>
      </w:r>
      <w:r>
        <w:rPr>
          <w:rFonts w:hint="eastAsia"/>
        </w:rPr>
        <w:t>(1)</w:t>
      </w:r>
      <w:r>
        <w:rPr>
          <w:rFonts w:hint="eastAsia"/>
        </w:rPr>
        <w:t>项</w:t>
      </w:r>
      <w:r>
        <w:rPr>
          <w:rFonts w:hint="eastAsia"/>
        </w:rPr>
        <w:t>)</w:t>
      </w:r>
      <w:r>
        <w:rPr>
          <w:rFonts w:hint="eastAsia"/>
        </w:rPr>
        <w:t>和</w:t>
      </w:r>
      <w:r>
        <w:rPr>
          <w:rFonts w:hint="eastAsia"/>
        </w:rPr>
        <w:t>(</w:t>
      </w:r>
      <w:r>
        <w:rPr>
          <w:rFonts w:hint="eastAsia"/>
        </w:rPr>
        <w:t>辰</w:t>
      </w:r>
      <w:r>
        <w:rPr>
          <w:rFonts w:hint="eastAsia"/>
        </w:rPr>
        <w:t>)</w:t>
      </w:r>
      <w:r>
        <w:rPr>
          <w:rFonts w:hint="eastAsia"/>
        </w:rPr>
        <w:t>款第</w:t>
      </w:r>
      <w:r>
        <w:rPr>
          <w:rFonts w:hint="eastAsia"/>
        </w:rPr>
        <w:t>(3)</w:t>
      </w:r>
      <w:r>
        <w:rPr>
          <w:rFonts w:hint="eastAsia"/>
        </w:rPr>
        <w:t>项</w:t>
      </w:r>
      <w:r>
        <w:rPr>
          <w:rFonts w:hint="eastAsia"/>
        </w:rPr>
        <w:t>)</w:t>
      </w:r>
      <w:r>
        <w:rPr>
          <w:rFonts w:hint="eastAsia"/>
        </w:rPr>
        <w:t>。</w:t>
      </w:r>
    </w:p>
    <w:p w:rsidR="00000000" w:rsidRDefault="00C62BA9">
      <w:pPr>
        <w:ind w:left="1020"/>
        <w:rPr>
          <w:rFonts w:hint="eastAsia"/>
        </w:rPr>
      </w:pPr>
      <w:r>
        <w:rPr>
          <w:rFonts w:ascii="Time New Roman" w:eastAsia="SimHei" w:hAnsi="Time New Roman" w:hint="eastAsia"/>
        </w:rPr>
        <w:tab/>
      </w:r>
      <w:r>
        <w:rPr>
          <w:rFonts w:ascii="Time New Roman" w:eastAsia="SimHei" w:hAnsi="Time New Roman" w:hint="eastAsia"/>
        </w:rPr>
        <w:t>委员会建议缔约国对协助难民和寻求庇护者找到工作和住房的社会中心给予支助，并增建这类中心，确保</w:t>
      </w:r>
      <w:r>
        <w:rPr>
          <w:rFonts w:ascii="Time New Roman" w:eastAsia="SimHei" w:hAnsi="Time New Roman" w:hint="eastAsia"/>
        </w:rPr>
        <w:t>按照关于非公民歧视问题的一般性建议三十</w:t>
      </w:r>
      <w:r>
        <w:rPr>
          <w:rFonts w:ascii="Time New Roman" w:eastAsia="SimHei" w:hAnsi="Time New Roman" w:hint="eastAsia"/>
          <w:b/>
          <w:bCs/>
        </w:rPr>
        <w:t>(2004</w:t>
      </w:r>
      <w:r>
        <w:rPr>
          <w:rFonts w:ascii="Time New Roman" w:eastAsia="SimHei" w:hAnsi="Time New Roman" w:hint="eastAsia"/>
          <w:b/>
          <w:bCs/>
        </w:rPr>
        <w:t>年</w:t>
      </w:r>
      <w:r>
        <w:rPr>
          <w:rFonts w:ascii="Time New Roman" w:eastAsia="SimHei" w:hAnsi="Time New Roman" w:hint="eastAsia"/>
          <w:b/>
          <w:bCs/>
        </w:rPr>
        <w:t>)</w:t>
      </w:r>
      <w:r>
        <w:rPr>
          <w:rFonts w:ascii="Time New Roman" w:eastAsia="SimHei" w:hAnsi="Time New Roman" w:hint="eastAsia"/>
        </w:rPr>
        <w:t>规定的标准，为难民中心和依据外国人法而被拘留的人提供必要设施。</w:t>
      </w:r>
    </w:p>
    <w:p w:rsidR="00000000" w:rsidRDefault="00C62BA9">
      <w:pPr>
        <w:rPr>
          <w:rFonts w:hint="eastAsia"/>
        </w:rPr>
      </w:pPr>
      <w:r>
        <w:rPr>
          <w:rFonts w:hint="eastAsia"/>
        </w:rPr>
        <w:tab/>
        <w:t xml:space="preserve">428.  </w:t>
      </w:r>
      <w:r>
        <w:rPr>
          <w:rFonts w:hint="eastAsia"/>
        </w:rPr>
        <w:t>委员会关切地注意到，包括诸如克里米亚鞑靼人、圣经派信徒和罗姆人等少数民族，包括墓地在内的文化和宗教场所据报常常没有登记或受到保护，缔约国仅只拨出非常有限的款项用于保护少数民族的文化遗产</w:t>
      </w:r>
      <w:r>
        <w:rPr>
          <w:rFonts w:hint="eastAsia"/>
        </w:rPr>
        <w:t>(</w:t>
      </w:r>
      <w:r>
        <w:rPr>
          <w:rFonts w:hint="eastAsia"/>
        </w:rPr>
        <w:t>第五条</w:t>
      </w:r>
      <w:r>
        <w:rPr>
          <w:rFonts w:hint="eastAsia"/>
        </w:rPr>
        <w:t>(</w:t>
      </w:r>
      <w:r>
        <w:rPr>
          <w:rFonts w:hint="eastAsia"/>
        </w:rPr>
        <w:t>辰</w:t>
      </w:r>
      <w:r>
        <w:rPr>
          <w:rFonts w:hint="eastAsia"/>
        </w:rPr>
        <w:t>)</w:t>
      </w:r>
      <w:r>
        <w:rPr>
          <w:rFonts w:hint="eastAsia"/>
        </w:rPr>
        <w:t>款第</w:t>
      </w:r>
      <w:r>
        <w:rPr>
          <w:rFonts w:hint="eastAsia"/>
        </w:rPr>
        <w:t>(6)</w:t>
      </w:r>
      <w:r>
        <w:rPr>
          <w:rFonts w:hint="eastAsia"/>
        </w:rPr>
        <w:t>项</w:t>
      </w:r>
      <w:r>
        <w:rPr>
          <w:rFonts w:hint="eastAsia"/>
        </w:rPr>
        <w:t>)</w:t>
      </w:r>
      <w:r>
        <w:rPr>
          <w:rFonts w:hint="eastAsia"/>
        </w:rPr>
        <w:t>。</w:t>
      </w:r>
    </w:p>
    <w:p w:rsidR="00000000" w:rsidRDefault="00C62BA9">
      <w:pPr>
        <w:ind w:left="1020"/>
        <w:rPr>
          <w:rFonts w:hint="eastAsia"/>
        </w:rPr>
      </w:pPr>
      <w:r>
        <w:rPr>
          <w:rFonts w:ascii="Time New Roman" w:eastAsia="SimHei" w:hAnsi="Time New Roman" w:hint="eastAsia"/>
        </w:rPr>
        <w:tab/>
      </w:r>
      <w:r>
        <w:rPr>
          <w:rFonts w:ascii="Time New Roman" w:eastAsia="SimHei" w:hAnsi="Time New Roman" w:hint="eastAsia"/>
        </w:rPr>
        <w:t>委员会建议缔约国采取特别措施，保护和维护诸如克里米亚鞑靼人、圣经派信徒和罗姆人等少数民族的文化遗产。</w:t>
      </w:r>
    </w:p>
    <w:p w:rsidR="00000000" w:rsidRDefault="00C62BA9">
      <w:pPr>
        <w:rPr>
          <w:rFonts w:hint="eastAsia"/>
        </w:rPr>
      </w:pPr>
      <w:r>
        <w:rPr>
          <w:rFonts w:hint="eastAsia"/>
        </w:rPr>
        <w:tab/>
        <w:t xml:space="preserve">429.  </w:t>
      </w:r>
      <w:r>
        <w:rPr>
          <w:rFonts w:hint="eastAsia"/>
        </w:rPr>
        <w:t>委员会感到关切的是，针对罗姆人的负面社会态度和陈</w:t>
      </w:r>
      <w:r>
        <w:rPr>
          <w:rFonts w:hint="eastAsia"/>
        </w:rPr>
        <w:t>规旧习持续存在，特别是缔约国报告第</w:t>
      </w:r>
      <w:r>
        <w:rPr>
          <w:rFonts w:hint="eastAsia"/>
        </w:rPr>
        <w:t>87</w:t>
      </w:r>
      <w:r>
        <w:rPr>
          <w:rFonts w:hint="eastAsia"/>
        </w:rPr>
        <w:t>段所使用的毁损性语言就是例子</w:t>
      </w:r>
      <w:r>
        <w:rPr>
          <w:rFonts w:hint="eastAsia"/>
        </w:rPr>
        <w:t>(</w:t>
      </w:r>
      <w:r>
        <w:rPr>
          <w:rFonts w:hint="eastAsia"/>
        </w:rPr>
        <w:t>第七条</w:t>
      </w:r>
      <w:r>
        <w:rPr>
          <w:rFonts w:hint="eastAsia"/>
        </w:rPr>
        <w:t>)</w:t>
      </w:r>
      <w:r>
        <w:rPr>
          <w:rFonts w:hint="eastAsia"/>
        </w:rPr>
        <w:t>。</w:t>
      </w:r>
    </w:p>
    <w:p w:rsidR="00000000" w:rsidRDefault="00C62BA9">
      <w:pPr>
        <w:ind w:left="1020"/>
        <w:rPr>
          <w:rFonts w:hint="eastAsia"/>
        </w:rPr>
      </w:pPr>
      <w:r>
        <w:rPr>
          <w:rFonts w:ascii="Time New Roman" w:eastAsia="SimHei" w:hAnsi="Time New Roman" w:hint="eastAsia"/>
        </w:rPr>
        <w:tab/>
      </w:r>
      <w:r>
        <w:rPr>
          <w:rFonts w:ascii="Time New Roman" w:eastAsia="SimHei" w:hAnsi="Time New Roman" w:hint="eastAsia"/>
        </w:rPr>
        <w:t>委员会建议缔约国在教学、教育、文化和信息领域加强努力，包括公务员在内，防止针对诸如罗姆人等少数族裔的偏见，提倡容忍和尊重少数民族的文化与历史，鼓励乌克兰各族裔群体之间开展文化间对话。</w:t>
      </w:r>
    </w:p>
    <w:p w:rsidR="00000000" w:rsidRDefault="00C62BA9">
      <w:pPr>
        <w:rPr>
          <w:rFonts w:hint="eastAsia"/>
        </w:rPr>
      </w:pPr>
      <w:r>
        <w:rPr>
          <w:rFonts w:hint="eastAsia"/>
        </w:rPr>
        <w:tab/>
        <w:t xml:space="preserve">430.  </w:t>
      </w:r>
      <w:r>
        <w:rPr>
          <w:rFonts w:hint="eastAsia"/>
        </w:rPr>
        <w:t>委员会感到关切的是，尽管鲁塞尼亚少数族裔具有独特的族裔特性，但没有获得官方认可。</w:t>
      </w:r>
    </w:p>
    <w:p w:rsidR="00000000" w:rsidRDefault="00C62BA9">
      <w:pPr>
        <w:ind w:left="10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委员会建议缔约国考虑承认</w:t>
      </w:r>
      <w:r>
        <w:rPr>
          <w:rFonts w:eastAsia="SimHei" w:hint="eastAsia"/>
        </w:rPr>
        <w:t>鲁塞尼亚</w:t>
      </w:r>
      <w:r>
        <w:rPr>
          <w:rFonts w:ascii="Time New Roman" w:eastAsia="SimHei" w:hAnsi="Time New Roman" w:hint="eastAsia"/>
        </w:rPr>
        <w:t>为少数民族。</w:t>
      </w:r>
    </w:p>
    <w:p w:rsidR="00000000" w:rsidRDefault="00C62BA9">
      <w:pPr>
        <w:rPr>
          <w:rFonts w:hint="eastAsia"/>
        </w:rPr>
      </w:pPr>
      <w:r>
        <w:rPr>
          <w:rFonts w:hint="eastAsia"/>
        </w:rPr>
        <w:tab/>
        <w:t xml:space="preserve">431.  </w:t>
      </w:r>
      <w:r>
        <w:rPr>
          <w:rFonts w:hint="eastAsia"/>
        </w:rPr>
        <w:t>委员会建议缔约国在其国内法律秩序中执行《公约》时考虑到《德班宣言和行动纲领》的有关条款，</w:t>
      </w:r>
      <w:r>
        <w:rPr>
          <w:rFonts w:hint="eastAsia"/>
        </w:rPr>
        <w:t>特别是《公约》第二至第七条。委员会还敦促缔约国在下次定期报告中载列有关在国家一级执行《德班宣言和行动纲领》的行动计划和其他措施。</w:t>
      </w:r>
    </w:p>
    <w:p w:rsidR="00000000" w:rsidRDefault="00C62BA9">
      <w:pPr>
        <w:rPr>
          <w:rFonts w:hint="eastAsia"/>
        </w:rPr>
      </w:pPr>
      <w:r>
        <w:rPr>
          <w:rFonts w:hint="eastAsia"/>
        </w:rPr>
        <w:tab/>
        <w:t xml:space="preserve">432.  </w:t>
      </w:r>
      <w:r>
        <w:rPr>
          <w:rFonts w:hint="eastAsia"/>
        </w:rPr>
        <w:t>委员会建议，缔约国在报告提交的同时，即向公众提供，并同样地发表委员会有关这些报告的意见，并</w:t>
      </w:r>
      <w:r>
        <w:rPr>
          <w:rFonts w:hint="eastAsia"/>
        </w:rPr>
        <w:t>/</w:t>
      </w:r>
      <w:r>
        <w:rPr>
          <w:rFonts w:hint="eastAsia"/>
        </w:rPr>
        <w:t>或翻译成乌克兰语、俄语，并在可能的情况下，翻译成乌克兰少数民族语言。</w:t>
      </w:r>
    </w:p>
    <w:p w:rsidR="00000000" w:rsidRDefault="00C62BA9">
      <w:pPr>
        <w:autoSpaceDE w:val="0"/>
        <w:autoSpaceDN w:val="0"/>
        <w:rPr>
          <w:rFonts w:hint="eastAsia"/>
        </w:rPr>
      </w:pPr>
      <w:r>
        <w:rPr>
          <w:rFonts w:hint="eastAsia"/>
        </w:rPr>
        <w:tab/>
        <w:t xml:space="preserve">433.  </w:t>
      </w:r>
      <w:r>
        <w:rPr>
          <w:rFonts w:hint="eastAsia"/>
        </w:rPr>
        <w:t>根据委员会议事规则第</w:t>
      </w:r>
      <w:r>
        <w:t>65</w:t>
      </w:r>
      <w:r>
        <w:rPr>
          <w:rFonts w:hint="eastAsia"/>
        </w:rPr>
        <w:t>条第</w:t>
      </w:r>
      <w:r>
        <w:rPr>
          <w:rFonts w:hint="eastAsia"/>
        </w:rPr>
        <w:t>1</w:t>
      </w:r>
      <w:r>
        <w:rPr>
          <w:rFonts w:hint="eastAsia"/>
        </w:rPr>
        <w:t>段的规定，缔约国应在一年之内提交资料，说明执行委员会上述第</w:t>
      </w:r>
      <w:r>
        <w:rPr>
          <w:rFonts w:hint="eastAsia"/>
        </w:rPr>
        <w:t>421</w:t>
      </w:r>
      <w:r>
        <w:rPr>
          <w:rFonts w:hint="eastAsia"/>
        </w:rPr>
        <w:t>、</w:t>
      </w:r>
      <w:r>
        <w:rPr>
          <w:rFonts w:hint="eastAsia"/>
        </w:rPr>
        <w:t>422</w:t>
      </w:r>
      <w:r>
        <w:rPr>
          <w:rFonts w:hint="eastAsia"/>
        </w:rPr>
        <w:t>和</w:t>
      </w:r>
      <w:r>
        <w:rPr>
          <w:rFonts w:hint="eastAsia"/>
        </w:rPr>
        <w:t>423</w:t>
      </w:r>
      <w:r>
        <w:rPr>
          <w:rFonts w:hint="eastAsia"/>
        </w:rPr>
        <w:t>段所载建议的情况。</w:t>
      </w:r>
    </w:p>
    <w:p w:rsidR="00000000" w:rsidRDefault="00C62BA9">
      <w:pPr>
        <w:spacing w:after="320"/>
        <w:rPr>
          <w:rFonts w:hint="eastAsia"/>
        </w:rPr>
      </w:pPr>
      <w:r>
        <w:rPr>
          <w:rFonts w:hint="eastAsia"/>
        </w:rPr>
        <w:tab/>
        <w:t xml:space="preserve">434.  </w:t>
      </w:r>
      <w:r>
        <w:rPr>
          <w:rFonts w:hint="eastAsia"/>
        </w:rPr>
        <w:t>委员会建议缔约国在</w:t>
      </w:r>
      <w:r>
        <w:rPr>
          <w:rFonts w:hint="eastAsia"/>
        </w:rPr>
        <w:t>2010</w:t>
      </w:r>
      <w:r>
        <w:rPr>
          <w:rFonts w:hint="eastAsia"/>
        </w:rPr>
        <w:t>年</w:t>
      </w:r>
      <w:r>
        <w:rPr>
          <w:rFonts w:hint="eastAsia"/>
        </w:rPr>
        <w:t>4</w:t>
      </w:r>
      <w:r>
        <w:rPr>
          <w:rFonts w:hint="eastAsia"/>
        </w:rPr>
        <w:t>月</w:t>
      </w:r>
      <w:r>
        <w:rPr>
          <w:rFonts w:hint="eastAsia"/>
        </w:rPr>
        <w:t>6</w:t>
      </w:r>
      <w:r>
        <w:rPr>
          <w:rFonts w:hint="eastAsia"/>
        </w:rPr>
        <w:t>日前提交一份第</w:t>
      </w:r>
      <w:r>
        <w:rPr>
          <w:rFonts w:hint="eastAsia"/>
        </w:rPr>
        <w:t>十九、二十和二十一次定期报告的合并报告，</w:t>
      </w:r>
      <w:r>
        <w:rPr>
          <w:rFonts w:hint="eastAsia"/>
        </w:rPr>
        <w:t xml:space="preserve"> </w:t>
      </w:r>
      <w:r>
        <w:rPr>
          <w:rFonts w:hint="eastAsia"/>
        </w:rPr>
        <w:t>该报告应论述本结论性意见提到的所有各点。</w:t>
      </w:r>
    </w:p>
    <w:p w:rsidR="00000000" w:rsidRDefault="00C62BA9">
      <w:pPr>
        <w:pStyle w:val="Heading2"/>
        <w:rPr>
          <w:rFonts w:hint="eastAsia"/>
        </w:rPr>
      </w:pPr>
      <w:r>
        <w:rPr>
          <w:rFonts w:hint="eastAsia"/>
        </w:rPr>
        <w:t>也</w:t>
      </w:r>
      <w:r>
        <w:rPr>
          <w:rFonts w:hint="eastAsia"/>
        </w:rPr>
        <w:t xml:space="preserve">   </w:t>
      </w:r>
      <w:r>
        <w:rPr>
          <w:rFonts w:hint="eastAsia"/>
        </w:rPr>
        <w:t>门</w:t>
      </w:r>
    </w:p>
    <w:p w:rsidR="00000000" w:rsidRDefault="00C62BA9">
      <w:pPr>
        <w:spacing w:after="320"/>
        <w:rPr>
          <w:rFonts w:hint="eastAsia"/>
        </w:rPr>
      </w:pPr>
      <w:r>
        <w:rPr>
          <w:rFonts w:hint="eastAsia"/>
        </w:rPr>
        <w:tab/>
        <w:t xml:space="preserve">435.  </w:t>
      </w:r>
      <w:r>
        <w:rPr>
          <w:rFonts w:hint="eastAsia"/>
        </w:rPr>
        <w:t>委员会在</w:t>
      </w:r>
      <w:r>
        <w:rPr>
          <w:rFonts w:hint="eastAsia"/>
        </w:rPr>
        <w:t>2006</w:t>
      </w:r>
      <w:r>
        <w:rPr>
          <w:rFonts w:hint="eastAsia"/>
        </w:rPr>
        <w:t>年</w:t>
      </w:r>
      <w:r>
        <w:rPr>
          <w:rFonts w:hint="eastAsia"/>
        </w:rPr>
        <w:t>8</w:t>
      </w:r>
      <w:r>
        <w:rPr>
          <w:rFonts w:hint="eastAsia"/>
        </w:rPr>
        <w:t>月</w:t>
      </w:r>
      <w:r>
        <w:rPr>
          <w:rFonts w:hint="eastAsia"/>
        </w:rPr>
        <w:t>3</w:t>
      </w:r>
      <w:r>
        <w:rPr>
          <w:rFonts w:hint="eastAsia"/>
        </w:rPr>
        <w:t>日和</w:t>
      </w:r>
      <w:r>
        <w:rPr>
          <w:rFonts w:hint="eastAsia"/>
        </w:rPr>
        <w:t>4</w:t>
      </w:r>
      <w:r>
        <w:rPr>
          <w:rFonts w:hint="eastAsia"/>
        </w:rPr>
        <w:t>日举行的第</w:t>
      </w:r>
      <w:r>
        <w:rPr>
          <w:rFonts w:hint="eastAsia"/>
        </w:rPr>
        <w:t>1764</w:t>
      </w:r>
      <w:r>
        <w:rPr>
          <w:rFonts w:hint="eastAsia"/>
        </w:rPr>
        <w:t>和</w:t>
      </w:r>
      <w:r>
        <w:rPr>
          <w:rFonts w:hint="eastAsia"/>
        </w:rPr>
        <w:t>1765</w:t>
      </w:r>
      <w:r>
        <w:rPr>
          <w:rFonts w:hint="eastAsia"/>
        </w:rPr>
        <w:t>次会议</w:t>
      </w:r>
      <w:r>
        <w:rPr>
          <w:rFonts w:hint="eastAsia"/>
        </w:rPr>
        <w:t>(CERD/C/SR.1764</w:t>
      </w:r>
      <w:r>
        <w:rPr>
          <w:rFonts w:hint="eastAsia"/>
        </w:rPr>
        <w:t>和</w:t>
      </w:r>
      <w:r>
        <w:rPr>
          <w:rFonts w:hint="eastAsia"/>
        </w:rPr>
        <w:t>CERD/C/SR.1765)</w:t>
      </w:r>
      <w:r>
        <w:rPr>
          <w:rFonts w:hint="eastAsia"/>
        </w:rPr>
        <w:t>上，审议了也门提交的第十五和十六次定期报告合并报告</w:t>
      </w:r>
      <w:r>
        <w:t>(</w:t>
      </w:r>
      <w:r>
        <w:rPr>
          <w:rFonts w:hint="eastAsia"/>
        </w:rPr>
        <w:t>CERD/C/</w:t>
      </w:r>
      <w:r>
        <w:t>YEM/</w:t>
      </w:r>
      <w:r>
        <w:rPr>
          <w:rFonts w:hint="eastAsia"/>
        </w:rPr>
        <w:t>16)</w:t>
      </w:r>
      <w:r>
        <w:rPr>
          <w:rFonts w:hint="eastAsia"/>
        </w:rPr>
        <w:t>，并在</w:t>
      </w:r>
      <w:r>
        <w:rPr>
          <w:rFonts w:hint="eastAsia"/>
        </w:rPr>
        <w:t>2006</w:t>
      </w:r>
      <w:r>
        <w:rPr>
          <w:rFonts w:hint="eastAsia"/>
        </w:rPr>
        <w:t>年</w:t>
      </w:r>
      <w:r>
        <w:rPr>
          <w:rFonts w:hint="eastAsia"/>
        </w:rPr>
        <w:t>8</w:t>
      </w:r>
      <w:r>
        <w:rPr>
          <w:rFonts w:hint="eastAsia"/>
        </w:rPr>
        <w:t>月</w:t>
      </w:r>
      <w:r>
        <w:rPr>
          <w:rFonts w:hint="eastAsia"/>
        </w:rPr>
        <w:t>17</w:t>
      </w:r>
      <w:r>
        <w:rPr>
          <w:rFonts w:hint="eastAsia"/>
        </w:rPr>
        <w:t>日举行的第</w:t>
      </w:r>
      <w:r>
        <w:rPr>
          <w:rFonts w:hint="eastAsia"/>
        </w:rPr>
        <w:t>1784</w:t>
      </w:r>
      <w:r>
        <w:rPr>
          <w:rFonts w:hint="eastAsia"/>
        </w:rPr>
        <w:t>次会议</w:t>
      </w:r>
      <w:r>
        <w:rPr>
          <w:rFonts w:hint="eastAsia"/>
        </w:rPr>
        <w:t>(CERD/C/SR.1784)</w:t>
      </w:r>
      <w:r>
        <w:rPr>
          <w:rFonts w:hint="eastAsia"/>
        </w:rPr>
        <w:t>上通过了下列结论性意见。</w:t>
      </w:r>
      <w:r>
        <w:rPr>
          <w:rFonts w:hint="eastAsia"/>
        </w:rPr>
        <w:t xml:space="preserve"> </w:t>
      </w:r>
    </w:p>
    <w:p w:rsidR="00000000" w:rsidRDefault="00C62BA9">
      <w:pPr>
        <w:pStyle w:val="Heading3"/>
        <w:rPr>
          <w:rFonts w:hint="eastAsia"/>
        </w:rPr>
      </w:pPr>
      <w:r>
        <w:rPr>
          <w:rFonts w:hint="eastAsia"/>
        </w:rPr>
        <w:t xml:space="preserve">A.  </w:t>
      </w:r>
      <w:r>
        <w:rPr>
          <w:rFonts w:hint="eastAsia"/>
        </w:rPr>
        <w:t>导</w:t>
      </w:r>
      <w:r>
        <w:rPr>
          <w:rFonts w:hint="eastAsia"/>
        </w:rPr>
        <w:t xml:space="preserve">  </w:t>
      </w:r>
      <w:r>
        <w:rPr>
          <w:rFonts w:hint="eastAsia"/>
        </w:rPr>
        <w:t>言</w:t>
      </w:r>
    </w:p>
    <w:p w:rsidR="00000000" w:rsidRDefault="00C62BA9">
      <w:pPr>
        <w:spacing w:after="320"/>
        <w:rPr>
          <w:rFonts w:hint="eastAsia"/>
        </w:rPr>
      </w:pPr>
      <w:r>
        <w:rPr>
          <w:rFonts w:hint="eastAsia"/>
        </w:rPr>
        <w:tab/>
        <w:t xml:space="preserve">436.  </w:t>
      </w:r>
      <w:r>
        <w:rPr>
          <w:rFonts w:hint="eastAsia"/>
        </w:rPr>
        <w:t>委员会欢迎缔约国提交的报告，并对审议报告期间提出的问题提</w:t>
      </w:r>
      <w:r>
        <w:rPr>
          <w:rFonts w:hint="eastAsia"/>
        </w:rPr>
        <w:t>供广泛答复以及与代表团进行坦率和建设性的对话表示谢意。但委员会感到遗憾的是，该报告没有载列具体实施《公约》的充分资料。</w:t>
      </w:r>
    </w:p>
    <w:p w:rsidR="00000000" w:rsidRDefault="00C62BA9">
      <w:pPr>
        <w:pStyle w:val="Heading3"/>
        <w:rPr>
          <w:rFonts w:hint="eastAsia"/>
        </w:rPr>
      </w:pPr>
      <w:r>
        <w:rPr>
          <w:rFonts w:hint="eastAsia"/>
        </w:rPr>
        <w:t xml:space="preserve">B.  </w:t>
      </w:r>
      <w:r>
        <w:rPr>
          <w:rFonts w:hint="eastAsia"/>
        </w:rPr>
        <w:t>积极方面</w:t>
      </w:r>
    </w:p>
    <w:p w:rsidR="00000000" w:rsidRDefault="00C62BA9">
      <w:pPr>
        <w:rPr>
          <w:rFonts w:hint="eastAsia"/>
        </w:rPr>
      </w:pPr>
      <w:r>
        <w:rPr>
          <w:rFonts w:hint="eastAsia"/>
        </w:rPr>
        <w:tab/>
        <w:t xml:space="preserve">437.  </w:t>
      </w:r>
      <w:r>
        <w:rPr>
          <w:rFonts w:hint="eastAsia"/>
        </w:rPr>
        <w:t>委员会欢迎</w:t>
      </w:r>
      <w:r>
        <w:rPr>
          <w:rFonts w:hint="eastAsia"/>
        </w:rPr>
        <w:t>2003</w:t>
      </w:r>
      <w:r>
        <w:rPr>
          <w:rFonts w:hint="eastAsia"/>
        </w:rPr>
        <w:t>年成立人权部。</w:t>
      </w:r>
    </w:p>
    <w:p w:rsidR="00000000" w:rsidRDefault="00C62BA9">
      <w:pPr>
        <w:rPr>
          <w:rFonts w:hint="eastAsia"/>
        </w:rPr>
      </w:pPr>
      <w:r>
        <w:rPr>
          <w:rFonts w:hint="eastAsia"/>
        </w:rPr>
        <w:tab/>
        <w:t xml:space="preserve">438.  </w:t>
      </w:r>
      <w:r>
        <w:rPr>
          <w:rFonts w:hint="eastAsia"/>
        </w:rPr>
        <w:t>委员会满意地注意到，为司法人员、检察部和执法官员采用了成人教育政策和提高认识方案。</w:t>
      </w:r>
    </w:p>
    <w:p w:rsidR="00000000" w:rsidRDefault="00C62BA9">
      <w:pPr>
        <w:rPr>
          <w:rFonts w:hint="eastAsia"/>
        </w:rPr>
      </w:pPr>
      <w:r>
        <w:rPr>
          <w:rFonts w:hint="eastAsia"/>
        </w:rPr>
        <w:tab/>
        <w:t xml:space="preserve">439.  </w:t>
      </w:r>
      <w:r>
        <w:rPr>
          <w:rFonts w:hint="eastAsia"/>
        </w:rPr>
        <w:t>委员会欢迎缔约国作出努力，按照关于促进和保护人权的国家机构的地位的原则</w:t>
      </w:r>
      <w:r>
        <w:rPr>
          <w:rFonts w:hint="eastAsia"/>
        </w:rPr>
        <w:t>(</w:t>
      </w:r>
      <w:r>
        <w:rPr>
          <w:rFonts w:hint="eastAsia"/>
        </w:rPr>
        <w:t>巴黎原则，大会第</w:t>
      </w:r>
      <w:r>
        <w:rPr>
          <w:rFonts w:hint="eastAsia"/>
        </w:rPr>
        <w:t>48/134</w:t>
      </w:r>
      <w:r>
        <w:rPr>
          <w:rFonts w:hint="eastAsia"/>
        </w:rPr>
        <w:t>号决议，附件</w:t>
      </w:r>
      <w:r>
        <w:rPr>
          <w:rFonts w:hint="eastAsia"/>
        </w:rPr>
        <w:t>)</w:t>
      </w:r>
      <w:r>
        <w:rPr>
          <w:rFonts w:hint="eastAsia"/>
        </w:rPr>
        <w:t>建立起国家人权机构。</w:t>
      </w:r>
    </w:p>
    <w:p w:rsidR="00000000" w:rsidRDefault="00C62BA9">
      <w:pPr>
        <w:rPr>
          <w:rFonts w:hint="eastAsia"/>
        </w:rPr>
      </w:pPr>
      <w:r>
        <w:rPr>
          <w:rFonts w:hint="eastAsia"/>
        </w:rPr>
        <w:tab/>
        <w:t xml:space="preserve">440.  </w:t>
      </w:r>
      <w:r>
        <w:rPr>
          <w:rFonts w:hint="eastAsia"/>
        </w:rPr>
        <w:t>委员会赞扬缔约国的减贫工作，特别是通过了</w:t>
      </w:r>
      <w:r>
        <w:rPr>
          <w:rFonts w:hint="eastAsia"/>
        </w:rPr>
        <w:t>2003-2005</w:t>
      </w:r>
      <w:r>
        <w:rPr>
          <w:rFonts w:hint="eastAsia"/>
        </w:rPr>
        <w:t>年国家</w:t>
      </w:r>
      <w:r>
        <w:rPr>
          <w:rFonts w:hint="eastAsia"/>
        </w:rPr>
        <w:t>减贫战略，该项战略的目的就是要改善也门处于边缘地位的群体和易受伤害人民的生活状况。</w:t>
      </w:r>
    </w:p>
    <w:p w:rsidR="00000000" w:rsidRDefault="00C62BA9">
      <w:pPr>
        <w:spacing w:after="320"/>
        <w:rPr>
          <w:rFonts w:hint="eastAsia"/>
        </w:rPr>
      </w:pPr>
      <w:r>
        <w:rPr>
          <w:rFonts w:hint="eastAsia"/>
        </w:rPr>
        <w:tab/>
        <w:t xml:space="preserve">441.  </w:t>
      </w:r>
      <w:r>
        <w:rPr>
          <w:rFonts w:hint="eastAsia"/>
        </w:rPr>
        <w:t>委员会还赞赏地注意到，也门按照《公约》的要求定期提交报告。</w:t>
      </w:r>
    </w:p>
    <w:p w:rsidR="00000000" w:rsidRDefault="00C62BA9">
      <w:pPr>
        <w:pStyle w:val="Heading3"/>
        <w:rPr>
          <w:rFonts w:hint="eastAsia"/>
        </w:rPr>
      </w:pPr>
      <w:r>
        <w:rPr>
          <w:rFonts w:hint="eastAsia"/>
        </w:rPr>
        <w:t xml:space="preserve">C.  </w:t>
      </w:r>
      <w:r>
        <w:rPr>
          <w:rFonts w:hint="eastAsia"/>
        </w:rPr>
        <w:t>关注问题和建议</w:t>
      </w:r>
    </w:p>
    <w:p w:rsidR="00000000" w:rsidRDefault="00C62BA9">
      <w:pPr>
        <w:rPr>
          <w:rFonts w:hint="eastAsia"/>
        </w:rPr>
      </w:pPr>
      <w:r>
        <w:rPr>
          <w:rFonts w:hint="eastAsia"/>
        </w:rPr>
        <w:tab/>
        <w:t xml:space="preserve">442.  </w:t>
      </w:r>
      <w:r>
        <w:rPr>
          <w:rFonts w:hint="eastAsia"/>
        </w:rPr>
        <w:t>委员会注意到缔约国关于也门是单一族裔社会的评估和委员会收到的关于包括</w:t>
      </w:r>
      <w:r>
        <w:rPr>
          <w:rFonts w:hint="eastAsia"/>
        </w:rPr>
        <w:t>A</w:t>
      </w:r>
      <w:r>
        <w:t>l-Akhdam</w:t>
      </w:r>
      <w:r>
        <w:rPr>
          <w:rFonts w:hint="eastAsia"/>
        </w:rPr>
        <w:t>在内的基于血统和</w:t>
      </w:r>
      <w:r>
        <w:rPr>
          <w:rFonts w:hint="eastAsia"/>
        </w:rPr>
        <w:t>/</w:t>
      </w:r>
      <w:r>
        <w:rPr>
          <w:rFonts w:hint="eastAsia"/>
        </w:rPr>
        <w:t>或有文化差异群体的可靠资料之间存在差异。</w:t>
      </w:r>
    </w:p>
    <w:p w:rsidR="00000000" w:rsidRDefault="00C62BA9">
      <w:pPr>
        <w:ind w:left="10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委员会参照一般性建议四</w:t>
      </w:r>
      <w:r>
        <w:rPr>
          <w:rFonts w:ascii="Time New Roman" w:eastAsia="SimHei" w:hAnsi="Time New Roman" w:hint="eastAsia"/>
        </w:rPr>
        <w:t>(1973</w:t>
      </w:r>
      <w:r>
        <w:rPr>
          <w:rFonts w:ascii="Time New Roman" w:eastAsia="SimHei" w:hAnsi="Time New Roman" w:hint="eastAsia"/>
        </w:rPr>
        <w:t>年</w:t>
      </w:r>
      <w:r>
        <w:rPr>
          <w:rFonts w:ascii="Time New Roman" w:eastAsia="SimHei" w:hAnsi="Time New Roman" w:hint="eastAsia"/>
        </w:rPr>
        <w:t>)</w:t>
      </w:r>
      <w:r>
        <w:rPr>
          <w:rFonts w:ascii="Time New Roman" w:eastAsia="SimHei" w:hAnsi="Time New Roman" w:hint="eastAsia"/>
        </w:rPr>
        <w:t>和报告准则第</w:t>
      </w:r>
      <w:r>
        <w:rPr>
          <w:rFonts w:ascii="Time New Roman" w:eastAsia="SimHei" w:hAnsi="Time New Roman" w:hint="eastAsia"/>
        </w:rPr>
        <w:t>8</w:t>
      </w:r>
      <w:r>
        <w:rPr>
          <w:rFonts w:ascii="Time New Roman" w:eastAsia="SimHei" w:hAnsi="Time New Roman" w:hint="eastAsia"/>
        </w:rPr>
        <w:t>段，再次建议缔约国在下次定期报告中载列</w:t>
      </w:r>
      <w:r>
        <w:rPr>
          <w:rFonts w:hint="eastAsia"/>
        </w:rPr>
        <w:t>有关</w:t>
      </w:r>
      <w:r>
        <w:rPr>
          <w:rFonts w:ascii="Time New Roman" w:eastAsia="SimHei" w:hAnsi="Time New Roman" w:hint="eastAsia"/>
        </w:rPr>
        <w:t>人口族裔构成的资料。委员会还回顾其一般性建议八，该项建议指出，确定族裔或种族</w:t>
      </w:r>
      <w:r>
        <w:rPr>
          <w:rFonts w:ascii="Time New Roman" w:eastAsia="SimHei" w:hAnsi="Time New Roman" w:hint="eastAsia"/>
        </w:rPr>
        <w:t>群体，如没有相反的理由，则应以有关个人自我确定为依据，并提请缔约国注意《公约》关于世系问题的第一条第一款的一般性建议二十九</w:t>
      </w:r>
      <w:r>
        <w:rPr>
          <w:rFonts w:ascii="Time New Roman" w:eastAsia="SimHei" w:hAnsi="Time New Roman" w:hint="eastAsia"/>
        </w:rPr>
        <w:t>(2002</w:t>
      </w:r>
      <w:r>
        <w:rPr>
          <w:rFonts w:ascii="Time New Roman" w:eastAsia="SimHei" w:hAnsi="Time New Roman" w:hint="eastAsia"/>
        </w:rPr>
        <w:t>年</w:t>
      </w:r>
      <w:r>
        <w:rPr>
          <w:rFonts w:ascii="Time New Roman" w:eastAsia="SimHei" w:hAnsi="Time New Roman" w:hint="eastAsia"/>
        </w:rPr>
        <w:t>)</w:t>
      </w:r>
      <w:r>
        <w:rPr>
          <w:rFonts w:ascii="Time New Roman" w:eastAsia="SimHei" w:hAnsi="Time New Roman" w:hint="eastAsia"/>
        </w:rPr>
        <w:t>。</w:t>
      </w:r>
    </w:p>
    <w:p w:rsidR="00000000" w:rsidRDefault="00C62BA9">
      <w:pPr>
        <w:rPr>
          <w:rFonts w:hint="eastAsia"/>
        </w:rPr>
      </w:pPr>
      <w:r>
        <w:rPr>
          <w:rFonts w:hint="eastAsia"/>
        </w:rPr>
        <w:tab/>
        <w:t xml:space="preserve">443.  </w:t>
      </w:r>
      <w:r>
        <w:rPr>
          <w:rFonts w:hint="eastAsia"/>
        </w:rPr>
        <w:t>委员会仍然感到关切的是，国内立法中没有对种族歧视作出定义</w:t>
      </w:r>
      <w:r>
        <w:rPr>
          <w:rFonts w:hint="eastAsia"/>
        </w:rPr>
        <w:t>(</w:t>
      </w:r>
      <w:r>
        <w:rPr>
          <w:rFonts w:hint="eastAsia"/>
        </w:rPr>
        <w:t>第一条</w:t>
      </w:r>
      <w:r>
        <w:rPr>
          <w:rFonts w:hint="eastAsia"/>
        </w:rPr>
        <w:t>)</w:t>
      </w:r>
      <w:r>
        <w:rPr>
          <w:rFonts w:hint="eastAsia"/>
        </w:rPr>
        <w:t>。</w:t>
      </w:r>
    </w:p>
    <w:p w:rsidR="00000000" w:rsidRDefault="00C62BA9">
      <w:pPr>
        <w:ind w:left="10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委员会建议缔约国在其国内立法中纳入对种族的定义，包括《公约》第一条规定的所有内容，该条将种族歧视定义为基于种族、肤色、世系或民族或人种的歧视。</w:t>
      </w:r>
    </w:p>
    <w:p w:rsidR="00000000" w:rsidRDefault="00C62BA9">
      <w:pPr>
        <w:rPr>
          <w:rFonts w:hint="eastAsia"/>
        </w:rPr>
      </w:pPr>
      <w:r>
        <w:rPr>
          <w:rFonts w:hint="eastAsia"/>
        </w:rPr>
        <w:tab/>
        <w:t xml:space="preserve">444.  </w:t>
      </w:r>
      <w:r>
        <w:rPr>
          <w:rFonts w:hint="eastAsia"/>
        </w:rPr>
        <w:t>委员会关切地注意到，《公约》在国内法中的地位不明确，国内法院显然从未直接援引《公约》。</w:t>
      </w:r>
    </w:p>
    <w:p w:rsidR="00000000" w:rsidRDefault="00C62BA9">
      <w:pPr>
        <w:ind w:left="10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委员会促请缔约国</w:t>
      </w:r>
      <w:r>
        <w:rPr>
          <w:rFonts w:hint="eastAsia"/>
        </w:rPr>
        <w:t>采取</w:t>
      </w:r>
      <w:r>
        <w:rPr>
          <w:rFonts w:ascii="Time New Roman" w:eastAsia="SimHei" w:hAnsi="Time New Roman" w:hint="eastAsia"/>
        </w:rPr>
        <w:t>一切必要措施，确保</w:t>
      </w:r>
      <w:r>
        <w:rPr>
          <w:rFonts w:ascii="Time New Roman" w:eastAsia="SimHei" w:hAnsi="Time New Roman" w:hint="eastAsia"/>
        </w:rPr>
        <w:t>在国内法律秩序中有效执行《公约》。</w:t>
      </w:r>
    </w:p>
    <w:p w:rsidR="00000000" w:rsidRDefault="00C62BA9">
      <w:pPr>
        <w:rPr>
          <w:rFonts w:hint="eastAsia"/>
        </w:rPr>
      </w:pPr>
      <w:r>
        <w:rPr>
          <w:rFonts w:hint="eastAsia"/>
        </w:rPr>
        <w:tab/>
        <w:t xml:space="preserve">445.  </w:t>
      </w:r>
      <w:r>
        <w:rPr>
          <w:rFonts w:hint="eastAsia"/>
        </w:rPr>
        <w:t>委员会重申其对没有全面立法来防止和禁止基于种族、肤色、世系或民族或人种的种族歧视</w:t>
      </w:r>
      <w:r>
        <w:rPr>
          <w:rFonts w:hint="eastAsia"/>
        </w:rPr>
        <w:t>(</w:t>
      </w:r>
      <w:r>
        <w:rPr>
          <w:rFonts w:hint="eastAsia"/>
        </w:rPr>
        <w:t>第二条</w:t>
      </w:r>
      <w:r>
        <w:rPr>
          <w:rFonts w:hint="eastAsia"/>
        </w:rPr>
        <w:t>)</w:t>
      </w:r>
      <w:r>
        <w:rPr>
          <w:rFonts w:hint="eastAsia"/>
        </w:rPr>
        <w:t>。</w:t>
      </w:r>
    </w:p>
    <w:p w:rsidR="00000000" w:rsidRDefault="00C62BA9">
      <w:pPr>
        <w:ind w:left="10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敦促缔约国采取一切必要和适当措施，充分保护所有人，使他们不会受到种族歧视，而无论其种族、肤色、世系或民族或人种如何。在这一点上，委员会建议缔约国加强国内立法，按照《公约》第二条的要求建立全面的反歧视法律制度。</w:t>
      </w:r>
    </w:p>
    <w:p w:rsidR="00000000" w:rsidRDefault="00C62BA9">
      <w:pPr>
        <w:rPr>
          <w:rFonts w:hint="eastAsia"/>
        </w:rPr>
      </w:pPr>
      <w:r>
        <w:rPr>
          <w:rFonts w:hint="eastAsia"/>
        </w:rPr>
        <w:tab/>
        <w:t xml:space="preserve">446.  </w:t>
      </w:r>
      <w:r>
        <w:rPr>
          <w:rFonts w:hint="eastAsia"/>
        </w:rPr>
        <w:t>委员会注意到《刑法典》所载惩处歧视犯罪和暴力行为的条款规定，同时重申十分关注也门国内法律中没有明确作出刑罚规定，将《公约》第四条所禁止的</w:t>
      </w:r>
      <w:r>
        <w:rPr>
          <w:rFonts w:hint="eastAsia"/>
        </w:rPr>
        <w:t>各种行为和活动定为犯罪行为，并予以惩处。</w:t>
      </w:r>
    </w:p>
    <w:p w:rsidR="00000000" w:rsidRDefault="00C62BA9">
      <w:pPr>
        <w:ind w:left="10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委员会再次建议缔约国修订《刑法典》，提出具体立法，充分执行第四条的各项规定。委员会还提请缔约国注意一般性建议十五，建议采取有效措施，确保有效实施这类立法。</w:t>
      </w:r>
    </w:p>
    <w:p w:rsidR="00000000" w:rsidRDefault="00C62BA9">
      <w:pPr>
        <w:rPr>
          <w:rFonts w:hint="eastAsia"/>
        </w:rPr>
      </w:pPr>
      <w:r>
        <w:rPr>
          <w:rFonts w:hint="eastAsia"/>
        </w:rPr>
        <w:tab/>
        <w:t xml:space="preserve">447.  </w:t>
      </w:r>
      <w:r>
        <w:rPr>
          <w:rFonts w:hint="eastAsia"/>
        </w:rPr>
        <w:t>委员会注意到，也门尚未撤回其对《公约》第五条</w:t>
      </w:r>
      <w:r>
        <w:rPr>
          <w:rFonts w:hint="eastAsia"/>
        </w:rPr>
        <w:t>(</w:t>
      </w:r>
      <w:r>
        <w:rPr>
          <w:rFonts w:hint="eastAsia"/>
        </w:rPr>
        <w:t>寅</w:t>
      </w:r>
      <w:r>
        <w:rPr>
          <w:rFonts w:hint="eastAsia"/>
        </w:rPr>
        <w:t>)</w:t>
      </w:r>
      <w:r>
        <w:rPr>
          <w:rFonts w:hint="eastAsia"/>
        </w:rPr>
        <w:t>款和</w:t>
      </w:r>
      <w:r>
        <w:rPr>
          <w:rFonts w:hint="eastAsia"/>
        </w:rPr>
        <w:t>(</w:t>
      </w:r>
      <w:r>
        <w:rPr>
          <w:rFonts w:hint="eastAsia"/>
        </w:rPr>
        <w:t>卯</w:t>
      </w:r>
      <w:r>
        <w:rPr>
          <w:rFonts w:hint="eastAsia"/>
        </w:rPr>
        <w:t>)</w:t>
      </w:r>
      <w:r>
        <w:rPr>
          <w:rFonts w:hint="eastAsia"/>
        </w:rPr>
        <w:t>款第</w:t>
      </w:r>
      <w:r>
        <w:rPr>
          <w:rFonts w:hint="eastAsia"/>
        </w:rPr>
        <w:t>(4)</w:t>
      </w:r>
      <w:r>
        <w:rPr>
          <w:rFonts w:hint="eastAsia"/>
        </w:rPr>
        <w:t>项和第</w:t>
      </w:r>
      <w:r>
        <w:rPr>
          <w:rFonts w:hint="eastAsia"/>
        </w:rPr>
        <w:t>(7)</w:t>
      </w:r>
      <w:r>
        <w:rPr>
          <w:rFonts w:hint="eastAsia"/>
        </w:rPr>
        <w:t>项的保留。</w:t>
      </w:r>
    </w:p>
    <w:p w:rsidR="00000000" w:rsidRDefault="00C62BA9">
      <w:pPr>
        <w:ind w:left="10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委员会再次建议缔约国考虑撤回其对《公约》第五条</w:t>
      </w:r>
      <w:r>
        <w:rPr>
          <w:rFonts w:ascii="Time New Roman" w:eastAsia="SimHei" w:hAnsi="Time New Roman" w:hint="eastAsia"/>
        </w:rPr>
        <w:t>(</w:t>
      </w:r>
      <w:r>
        <w:rPr>
          <w:rFonts w:ascii="Time New Roman" w:eastAsia="SimHei" w:hAnsi="Time New Roman" w:hint="eastAsia"/>
        </w:rPr>
        <w:t>寅</w:t>
      </w:r>
      <w:r>
        <w:rPr>
          <w:rFonts w:ascii="Time New Roman" w:eastAsia="SimHei" w:hAnsi="Time New Roman" w:hint="eastAsia"/>
        </w:rPr>
        <w:t>)</w:t>
      </w:r>
      <w:r>
        <w:rPr>
          <w:rFonts w:ascii="Time New Roman" w:eastAsia="SimHei" w:hAnsi="Time New Roman" w:hint="eastAsia"/>
        </w:rPr>
        <w:t>款和</w:t>
      </w:r>
      <w:r>
        <w:rPr>
          <w:rFonts w:ascii="Time New Roman" w:eastAsia="SimHei" w:hAnsi="Time New Roman" w:hint="eastAsia"/>
        </w:rPr>
        <w:t>(</w:t>
      </w:r>
      <w:r>
        <w:rPr>
          <w:rFonts w:eastAsia="SimHei" w:hint="eastAsia"/>
        </w:rPr>
        <w:t>卯</w:t>
      </w:r>
      <w:r>
        <w:rPr>
          <w:rFonts w:ascii="Time New Roman" w:eastAsia="SimHei" w:hAnsi="Time New Roman" w:hint="eastAsia"/>
        </w:rPr>
        <w:t>)</w:t>
      </w:r>
      <w:r>
        <w:rPr>
          <w:rFonts w:ascii="Time New Roman" w:eastAsia="SimHei" w:hAnsi="Time New Roman" w:hint="eastAsia"/>
        </w:rPr>
        <w:t>款第</w:t>
      </w:r>
      <w:r>
        <w:rPr>
          <w:rFonts w:ascii="Time New Roman" w:eastAsia="SimHei" w:hAnsi="Time New Roman" w:hint="eastAsia"/>
        </w:rPr>
        <w:t>(4)</w:t>
      </w:r>
      <w:r>
        <w:rPr>
          <w:rFonts w:ascii="Time New Roman" w:eastAsia="SimHei" w:hAnsi="Time New Roman" w:hint="eastAsia"/>
        </w:rPr>
        <w:t>项、第</w:t>
      </w:r>
      <w:r>
        <w:rPr>
          <w:rFonts w:ascii="Time New Roman" w:eastAsia="SimHei" w:hAnsi="Time New Roman" w:hint="eastAsia"/>
        </w:rPr>
        <w:t>(6)</w:t>
      </w:r>
      <w:r>
        <w:rPr>
          <w:rFonts w:ascii="Time New Roman" w:eastAsia="SimHei" w:hAnsi="Time New Roman" w:hint="eastAsia"/>
        </w:rPr>
        <w:t>项和第</w:t>
      </w:r>
      <w:r>
        <w:rPr>
          <w:rFonts w:ascii="Time New Roman" w:eastAsia="SimHei" w:hAnsi="Time New Roman" w:hint="eastAsia"/>
        </w:rPr>
        <w:t>(7)</w:t>
      </w:r>
      <w:r>
        <w:rPr>
          <w:rFonts w:ascii="Time New Roman" w:eastAsia="SimHei" w:hAnsi="Time New Roman" w:hint="eastAsia"/>
        </w:rPr>
        <w:t>项的保留。</w:t>
      </w:r>
    </w:p>
    <w:p w:rsidR="00000000" w:rsidRDefault="00C62BA9">
      <w:pPr>
        <w:rPr>
          <w:rFonts w:hint="eastAsia"/>
        </w:rPr>
      </w:pPr>
      <w:r>
        <w:rPr>
          <w:rFonts w:hint="eastAsia"/>
        </w:rPr>
        <w:tab/>
        <w:t xml:space="preserve">448.  </w:t>
      </w:r>
      <w:r>
        <w:rPr>
          <w:rFonts w:hint="eastAsia"/>
        </w:rPr>
        <w:t>委员会欢迎缔约国对非洲之角难民采取开放政策，但感到关切的是，国家立法没有对难民权</w:t>
      </w:r>
      <w:r>
        <w:rPr>
          <w:rFonts w:hint="eastAsia"/>
        </w:rPr>
        <w:t>利作出明确定义。此外，委员会还十分关注难民的贫困居住条件以及据报没有获得教育、就业、保健的机会和得到保护，</w:t>
      </w:r>
      <w:r>
        <w:rPr>
          <w:rFonts w:hint="eastAsia"/>
        </w:rPr>
        <w:t xml:space="preserve"> </w:t>
      </w:r>
      <w:r>
        <w:rPr>
          <w:rFonts w:hint="eastAsia"/>
        </w:rPr>
        <w:t>免遭身体上的污辱和虐待</w:t>
      </w:r>
      <w:r>
        <w:rPr>
          <w:rFonts w:hint="eastAsia"/>
        </w:rPr>
        <w:t>(</w:t>
      </w:r>
      <w:r>
        <w:rPr>
          <w:rFonts w:hint="eastAsia"/>
        </w:rPr>
        <w:t>第五条</w:t>
      </w:r>
      <w:r>
        <w:rPr>
          <w:rFonts w:hint="eastAsia"/>
        </w:rPr>
        <w:t>)</w:t>
      </w:r>
      <w:r>
        <w:rPr>
          <w:rFonts w:hint="eastAsia"/>
        </w:rPr>
        <w:t>。</w:t>
      </w:r>
    </w:p>
    <w:p w:rsidR="00000000" w:rsidRDefault="00C62BA9">
      <w:pPr>
        <w:ind w:left="10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委员会提请缔约国注意关于非公民问题的一般性建议三十</w:t>
      </w:r>
      <w:r>
        <w:rPr>
          <w:rFonts w:ascii="Time New Roman" w:eastAsia="SimHei" w:hAnsi="Time New Roman" w:hint="eastAsia"/>
        </w:rPr>
        <w:t>(2004</w:t>
      </w:r>
      <w:r>
        <w:rPr>
          <w:rFonts w:ascii="Time New Roman" w:eastAsia="SimHei" w:hAnsi="Time New Roman" w:hint="eastAsia"/>
        </w:rPr>
        <w:t>年</w:t>
      </w:r>
      <w:r>
        <w:rPr>
          <w:rFonts w:ascii="Time New Roman" w:eastAsia="SimHei" w:hAnsi="Time New Roman" w:hint="eastAsia"/>
        </w:rPr>
        <w:t>)</w:t>
      </w:r>
      <w:r>
        <w:rPr>
          <w:rFonts w:ascii="Time New Roman" w:eastAsia="SimHei" w:hAnsi="Time New Roman" w:hint="eastAsia"/>
        </w:rPr>
        <w:t>，并请缔约国通过一项保护难民的法律框架，消除妨碍难民特别是在教育、就业和保健领域享受经济、社会和文化权利的障碍。委员会还建议缔约国彻底、公正和有效地调查所有报告的对难民身体上的污辱和虐待指控，将那些对此负有责任的人绳之以法，为受害者提供有效补救办法和赔偿。</w:t>
      </w:r>
    </w:p>
    <w:p w:rsidR="00000000" w:rsidRDefault="00C62BA9">
      <w:pPr>
        <w:rPr>
          <w:rFonts w:hint="eastAsia"/>
        </w:rPr>
      </w:pPr>
      <w:r>
        <w:rPr>
          <w:rFonts w:hint="eastAsia"/>
        </w:rPr>
        <w:tab/>
        <w:t xml:space="preserve">449.  </w:t>
      </w:r>
      <w:r>
        <w:rPr>
          <w:rFonts w:hint="eastAsia"/>
        </w:rPr>
        <w:t>委员会深为关切的是，不断有因为</w:t>
      </w:r>
      <w:r>
        <w:rPr>
          <w:rFonts w:hint="eastAsia"/>
        </w:rPr>
        <w:t>出身或单独的文化而在实际上受到歧视的报导，尤其</w:t>
      </w:r>
      <w:r>
        <w:rPr>
          <w:rFonts w:hint="eastAsia"/>
        </w:rPr>
        <w:t>A</w:t>
      </w:r>
      <w:r>
        <w:t>l-Akhdam</w:t>
      </w:r>
      <w:r>
        <w:rPr>
          <w:rFonts w:hint="eastAsia"/>
        </w:rPr>
        <w:t>族的人。委员会特别关切的是，歧视问题干扰或妨碍他们享受经济、社会和文化权利</w:t>
      </w:r>
      <w:r>
        <w:rPr>
          <w:rFonts w:hint="eastAsia"/>
        </w:rPr>
        <w:t>(</w:t>
      </w:r>
      <w:r>
        <w:rPr>
          <w:rFonts w:hint="eastAsia"/>
        </w:rPr>
        <w:t>第二条</w:t>
      </w:r>
      <w:r>
        <w:rPr>
          <w:rFonts w:hint="eastAsia"/>
        </w:rPr>
        <w:t>(</w:t>
      </w:r>
      <w:r>
        <w:rPr>
          <w:rFonts w:hint="eastAsia"/>
        </w:rPr>
        <w:t>丑</w:t>
      </w:r>
      <w:r>
        <w:rPr>
          <w:rFonts w:hint="eastAsia"/>
        </w:rPr>
        <w:t>)</w:t>
      </w:r>
      <w:r>
        <w:rPr>
          <w:rFonts w:hint="eastAsia"/>
        </w:rPr>
        <w:t>款和第五条</w:t>
      </w:r>
      <w:r>
        <w:rPr>
          <w:rFonts w:hint="eastAsia"/>
        </w:rPr>
        <w:t>)</w:t>
      </w:r>
      <w:r>
        <w:rPr>
          <w:rFonts w:hint="eastAsia"/>
        </w:rPr>
        <w:t>。</w:t>
      </w:r>
    </w:p>
    <w:p w:rsidR="00000000" w:rsidRDefault="00C62BA9">
      <w:pPr>
        <w:ind w:left="10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委员会参照一般性建议第二十九，建议缔约国按照《公约》第二条</w:t>
      </w:r>
      <w:r>
        <w:rPr>
          <w:rFonts w:ascii="Time New Roman" w:eastAsia="SimHei" w:hAnsi="Time New Roman" w:hint="eastAsia"/>
        </w:rPr>
        <w:t>(</w:t>
      </w:r>
      <w:r>
        <w:rPr>
          <w:rFonts w:ascii="Time New Roman" w:eastAsia="SimHei" w:hAnsi="Time New Roman" w:hint="eastAsia"/>
          <w:spacing w:val="0"/>
        </w:rPr>
        <w:t>丑</w:t>
      </w:r>
      <w:r>
        <w:rPr>
          <w:rFonts w:ascii="Time New Roman" w:eastAsia="SimHei" w:hAnsi="Time New Roman" w:hint="eastAsia"/>
        </w:rPr>
        <w:t>)</w:t>
      </w:r>
      <w:r>
        <w:rPr>
          <w:rFonts w:ascii="Time New Roman" w:eastAsia="SimHei" w:hAnsi="Time New Roman" w:hint="eastAsia"/>
        </w:rPr>
        <w:t>款在受影响社区成员的参与下，拟订国家战略，并付诸行动，消除针对处于边缘地位的成员和</w:t>
      </w:r>
      <w:r>
        <w:rPr>
          <w:rFonts w:hint="eastAsia"/>
        </w:rPr>
        <w:t>基于</w:t>
      </w:r>
      <w:r>
        <w:rPr>
          <w:rFonts w:ascii="Time New Roman" w:eastAsia="SimHei" w:hAnsi="Time New Roman" w:hint="eastAsia"/>
        </w:rPr>
        <w:t>种族的易受伤害群体的歧视行为。委员会特别建议缔约国拟订立法和付诸实践，特别禁止针对</w:t>
      </w:r>
      <w:r>
        <w:rPr>
          <w:rFonts w:ascii="Time New Roman" w:eastAsia="SimHei" w:hAnsi="Time New Roman" w:hint="eastAsia"/>
          <w:b/>
          <w:bCs/>
        </w:rPr>
        <w:t>A</w:t>
      </w:r>
      <w:r>
        <w:rPr>
          <w:rFonts w:ascii="Time New Roman" w:eastAsia="SimHei" w:hAnsi="Time New Roman"/>
          <w:b/>
          <w:bCs/>
        </w:rPr>
        <w:t>l-Akhdam</w:t>
      </w:r>
      <w:r>
        <w:rPr>
          <w:rFonts w:ascii="Time New Roman" w:eastAsia="SimHei" w:hAnsi="Time New Roman" w:hint="eastAsia"/>
        </w:rPr>
        <w:t>等受影响社区成员在就业、住房方面基于种族的一切歧视性做法，确保他们平等获得保健和社会保障服务</w:t>
      </w:r>
      <w:r>
        <w:rPr>
          <w:rFonts w:ascii="Time New Roman" w:eastAsia="SimHei" w:hAnsi="Time New Roman" w:hint="eastAsia"/>
        </w:rPr>
        <w:t>。</w:t>
      </w:r>
    </w:p>
    <w:p w:rsidR="00000000" w:rsidRDefault="00C62BA9">
      <w:pPr>
        <w:rPr>
          <w:rFonts w:hint="eastAsia"/>
        </w:rPr>
      </w:pPr>
      <w:r>
        <w:rPr>
          <w:rFonts w:hint="eastAsia"/>
        </w:rPr>
        <w:tab/>
        <w:t xml:space="preserve">450.  </w:t>
      </w:r>
      <w:r>
        <w:rPr>
          <w:rFonts w:hint="eastAsia"/>
        </w:rPr>
        <w:t>委员会关切地注意到，收到的报告显示，</w:t>
      </w:r>
      <w:r>
        <w:rPr>
          <w:rFonts w:hint="eastAsia"/>
        </w:rPr>
        <w:t>A</w:t>
      </w:r>
      <w:r>
        <w:t>l-Akhdam</w:t>
      </w:r>
      <w:r>
        <w:rPr>
          <w:rFonts w:hint="eastAsia"/>
        </w:rPr>
        <w:t>社区成员据称在有效行使拥有财产的权利方面即使没有遭受公然妨碍但也面临困难。</w:t>
      </w:r>
      <w:r>
        <w:rPr>
          <w:rFonts w:hint="eastAsia"/>
        </w:rPr>
        <w:t>(</w:t>
      </w:r>
      <w:r>
        <w:rPr>
          <w:rFonts w:hint="eastAsia"/>
        </w:rPr>
        <w:t>第五条</w:t>
      </w:r>
      <w:r>
        <w:rPr>
          <w:rFonts w:hint="eastAsia"/>
        </w:rPr>
        <w:t>(</w:t>
      </w:r>
      <w:r>
        <w:rPr>
          <w:rFonts w:hint="eastAsia"/>
        </w:rPr>
        <w:t>卯</w:t>
      </w:r>
      <w:r>
        <w:rPr>
          <w:rFonts w:hint="eastAsia"/>
        </w:rPr>
        <w:t>)</w:t>
      </w:r>
      <w:r>
        <w:rPr>
          <w:rFonts w:hint="eastAsia"/>
        </w:rPr>
        <w:t>款第</w:t>
      </w:r>
      <w:r>
        <w:rPr>
          <w:rFonts w:hint="eastAsia"/>
        </w:rPr>
        <w:t>(5)</w:t>
      </w:r>
      <w:r>
        <w:rPr>
          <w:rFonts w:hint="eastAsia"/>
        </w:rPr>
        <w:t>项</w:t>
      </w:r>
      <w:r>
        <w:rPr>
          <w:rFonts w:hint="eastAsia"/>
        </w:rPr>
        <w:t>)</w:t>
      </w:r>
      <w:r>
        <w:rPr>
          <w:rFonts w:hint="eastAsia"/>
        </w:rPr>
        <w:t>。</w:t>
      </w:r>
    </w:p>
    <w:p w:rsidR="00000000" w:rsidRDefault="00C62BA9">
      <w:pPr>
        <w:ind w:left="10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委员会请缔约国提供其领土内包括处于边缘地位的成员或易受伤害群体等所有人士获得和</w:t>
      </w:r>
      <w:r>
        <w:rPr>
          <w:rFonts w:hint="eastAsia"/>
        </w:rPr>
        <w:t>拥有</w:t>
      </w:r>
      <w:r>
        <w:rPr>
          <w:rFonts w:ascii="Time New Roman" w:eastAsia="SimHei" w:hAnsi="Time New Roman" w:hint="eastAsia"/>
        </w:rPr>
        <w:t>财产权利的进一步资料。</w:t>
      </w:r>
    </w:p>
    <w:p w:rsidR="00000000" w:rsidRDefault="00C62BA9">
      <w:pPr>
        <w:rPr>
          <w:rFonts w:hint="eastAsia"/>
        </w:rPr>
      </w:pPr>
      <w:r>
        <w:rPr>
          <w:rFonts w:hint="eastAsia"/>
        </w:rPr>
        <w:tab/>
        <w:t xml:space="preserve">451.  </w:t>
      </w:r>
      <w:r>
        <w:rPr>
          <w:rFonts w:hint="eastAsia"/>
        </w:rPr>
        <w:t>委员会注意到，人权部在</w:t>
      </w:r>
      <w:r>
        <w:rPr>
          <w:rFonts w:hint="eastAsia"/>
        </w:rPr>
        <w:t>2002</w:t>
      </w:r>
      <w:r>
        <w:rPr>
          <w:rFonts w:hint="eastAsia"/>
        </w:rPr>
        <w:t>年至</w:t>
      </w:r>
      <w:r>
        <w:rPr>
          <w:rFonts w:hint="eastAsia"/>
        </w:rPr>
        <w:t>2004</w:t>
      </w:r>
      <w:r>
        <w:rPr>
          <w:rFonts w:hint="eastAsia"/>
        </w:rPr>
        <w:t>年期间收到</w:t>
      </w:r>
      <w:r>
        <w:rPr>
          <w:rFonts w:hint="eastAsia"/>
        </w:rPr>
        <w:t>1,200</w:t>
      </w:r>
      <w:r>
        <w:rPr>
          <w:rFonts w:hint="eastAsia"/>
        </w:rPr>
        <w:t>多项侵犯人权的申诉，但注意到没有种族歧视方面的申诉</w:t>
      </w:r>
      <w:r>
        <w:rPr>
          <w:rFonts w:hint="eastAsia"/>
        </w:rPr>
        <w:t>(</w:t>
      </w:r>
      <w:r>
        <w:rPr>
          <w:rFonts w:hint="eastAsia"/>
        </w:rPr>
        <w:t>第六条</w:t>
      </w:r>
      <w:r>
        <w:rPr>
          <w:rFonts w:hint="eastAsia"/>
        </w:rPr>
        <w:t>)</w:t>
      </w:r>
      <w:r>
        <w:rPr>
          <w:rFonts w:hint="eastAsia"/>
        </w:rPr>
        <w:t>。</w:t>
      </w:r>
    </w:p>
    <w:p w:rsidR="00000000" w:rsidRDefault="00C62BA9">
      <w:pPr>
        <w:ind w:left="10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委员会请缔约国在下次定期报告中列入有关处理与种族歧视相关的犯罪方面以及在现行国内立法</w:t>
      </w:r>
      <w:r>
        <w:rPr>
          <w:rFonts w:ascii="Time New Roman" w:eastAsia="SimHei" w:hAnsi="Time New Roman" w:hint="eastAsia"/>
        </w:rPr>
        <w:t>中的相关条款得到适用下，提起的公诉和实行的惩治的统计资料。委员会提醒缔约国，种族歧视受害者不提出申诉也不提起诉讼这一点，也许恰恰</w:t>
      </w:r>
      <w:r>
        <w:rPr>
          <w:rFonts w:hint="eastAsia"/>
        </w:rPr>
        <w:t>表明</w:t>
      </w:r>
      <w:r>
        <w:rPr>
          <w:rFonts w:ascii="Time New Roman" w:eastAsia="SimHei" w:hAnsi="Time New Roman" w:hint="eastAsia"/>
        </w:rPr>
        <w:t>缔约国缺乏相关的具体立法，或者表明人们不知道可以利用法律补救办法，或者主管机构缺乏提起公诉的意愿。委员会请缔约国确保国内立法中载有适当条款，并使大众了解种族歧视领域所有法律补救办法。</w:t>
      </w:r>
    </w:p>
    <w:p w:rsidR="00000000" w:rsidRDefault="00C62BA9">
      <w:pPr>
        <w:rPr>
          <w:rFonts w:hint="eastAsia"/>
        </w:rPr>
      </w:pPr>
      <w:r>
        <w:rPr>
          <w:rFonts w:hint="eastAsia"/>
        </w:rPr>
        <w:tab/>
        <w:t xml:space="preserve">452.  </w:t>
      </w:r>
      <w:r>
        <w:rPr>
          <w:rFonts w:hint="eastAsia"/>
        </w:rPr>
        <w:t>委员会注意到缔约国未依据《公约》第十四条规定发表任择声明，并促请缔约国考虑发表此声明。</w:t>
      </w:r>
    </w:p>
    <w:p w:rsidR="00000000" w:rsidRDefault="00C62BA9">
      <w:pPr>
        <w:rPr>
          <w:rFonts w:hint="eastAsia"/>
        </w:rPr>
      </w:pPr>
      <w:r>
        <w:rPr>
          <w:rFonts w:hint="eastAsia"/>
        </w:rPr>
        <w:tab/>
        <w:t xml:space="preserve">453.  </w:t>
      </w:r>
      <w:r>
        <w:rPr>
          <w:rFonts w:hint="eastAsia"/>
        </w:rPr>
        <w:t>委员会建议缔约国在国内法律制度中实施《公约》，尤其是《公约》第二至七条时，考虑到</w:t>
      </w:r>
      <w:r>
        <w:rPr>
          <w:rFonts w:hint="eastAsia"/>
        </w:rPr>
        <w:t>《德班宣言和行动纲领》的相关部分内容，并在下次定期报告中列入资料，阐明为在国家一级实施《德班宣言和行动纲领》所采取的进一步行动计划或其他措施。</w:t>
      </w:r>
    </w:p>
    <w:p w:rsidR="00000000" w:rsidRDefault="00C62BA9">
      <w:pPr>
        <w:rPr>
          <w:rFonts w:hint="eastAsia"/>
        </w:rPr>
      </w:pPr>
      <w:r>
        <w:rPr>
          <w:rFonts w:hint="eastAsia"/>
        </w:rPr>
        <w:tab/>
        <w:t xml:space="preserve">454.  </w:t>
      </w:r>
      <w:r>
        <w:rPr>
          <w:rFonts w:hint="eastAsia"/>
        </w:rPr>
        <w:t>委员会建议缔约国批准《保护所有移徙工人及其家庭成员权利国际公约》。</w:t>
      </w:r>
    </w:p>
    <w:p w:rsidR="00000000" w:rsidRDefault="00C62BA9">
      <w:pPr>
        <w:rPr>
          <w:rFonts w:hint="eastAsia"/>
        </w:rPr>
      </w:pPr>
      <w:r>
        <w:rPr>
          <w:rFonts w:hint="eastAsia"/>
        </w:rPr>
        <w:tab/>
        <w:t xml:space="preserve">455.  </w:t>
      </w:r>
      <w:r>
        <w:rPr>
          <w:rFonts w:hint="eastAsia"/>
        </w:rPr>
        <w:t>委员会鼓励缔约国不断向司法人员、执法官员、教师、社会工作者和其他公共官员提供有关《公约》条款的提高认识培训方案。</w:t>
      </w:r>
    </w:p>
    <w:p w:rsidR="00000000" w:rsidRDefault="00C62BA9">
      <w:pPr>
        <w:rPr>
          <w:rFonts w:hint="eastAsia"/>
        </w:rPr>
      </w:pPr>
      <w:r>
        <w:rPr>
          <w:rFonts w:hint="eastAsia"/>
        </w:rPr>
        <w:tab/>
        <w:t xml:space="preserve">456.  </w:t>
      </w:r>
      <w:r>
        <w:rPr>
          <w:rFonts w:hint="eastAsia"/>
        </w:rPr>
        <w:t>委员会建议缔约国与从事制止种族歧视方面工作的民间社会各组织继续展开有关编纂下次定期报告的磋商，并考虑扩大与这些组织的对话。</w:t>
      </w:r>
    </w:p>
    <w:p w:rsidR="00000000" w:rsidRDefault="00C62BA9">
      <w:pPr>
        <w:rPr>
          <w:rFonts w:hint="eastAsia"/>
        </w:rPr>
      </w:pPr>
      <w:r>
        <w:rPr>
          <w:rFonts w:hint="eastAsia"/>
        </w:rPr>
        <w:tab/>
        <w:t xml:space="preserve">457.  </w:t>
      </w:r>
      <w:r>
        <w:rPr>
          <w:rFonts w:hint="eastAsia"/>
        </w:rPr>
        <w:t>委员会</w:t>
      </w:r>
      <w:r>
        <w:rPr>
          <w:rFonts w:hint="eastAsia"/>
        </w:rPr>
        <w:t>建议缔约国，在报告提交之后，立即向公众提供，并同样地发表委员会有关这些报告的结论和建议。</w:t>
      </w:r>
    </w:p>
    <w:p w:rsidR="00000000" w:rsidRDefault="00C62BA9">
      <w:pPr>
        <w:rPr>
          <w:rFonts w:hint="eastAsia"/>
        </w:rPr>
      </w:pPr>
      <w:r>
        <w:rPr>
          <w:rFonts w:hint="eastAsia"/>
        </w:rPr>
        <w:tab/>
        <w:t xml:space="preserve">458.  </w:t>
      </w:r>
      <w:r>
        <w:rPr>
          <w:rFonts w:hint="eastAsia"/>
        </w:rPr>
        <w:t>根据委员会议事规则第</w:t>
      </w:r>
      <w:r>
        <w:rPr>
          <w:rFonts w:hint="eastAsia"/>
        </w:rPr>
        <w:t>65</w:t>
      </w:r>
      <w:r>
        <w:rPr>
          <w:rFonts w:hint="eastAsia"/>
        </w:rPr>
        <w:t>条第</w:t>
      </w:r>
      <w:r>
        <w:rPr>
          <w:rFonts w:hint="eastAsia"/>
        </w:rPr>
        <w:t>1</w:t>
      </w:r>
      <w:r>
        <w:rPr>
          <w:rFonts w:hint="eastAsia"/>
        </w:rPr>
        <w:t>段，缔约国应当在一年之内提交资料，说明执行委员会上述第</w:t>
      </w:r>
      <w:r>
        <w:rPr>
          <w:rFonts w:hint="eastAsia"/>
        </w:rPr>
        <w:t>447</w:t>
      </w:r>
      <w:r>
        <w:rPr>
          <w:rFonts w:hint="eastAsia"/>
        </w:rPr>
        <w:t>、</w:t>
      </w:r>
      <w:r>
        <w:rPr>
          <w:rFonts w:hint="eastAsia"/>
        </w:rPr>
        <w:t>448</w:t>
      </w:r>
      <w:r>
        <w:rPr>
          <w:rFonts w:hint="eastAsia"/>
        </w:rPr>
        <w:t>和</w:t>
      </w:r>
      <w:r>
        <w:rPr>
          <w:rFonts w:hint="eastAsia"/>
        </w:rPr>
        <w:t>449</w:t>
      </w:r>
      <w:r>
        <w:rPr>
          <w:rFonts w:hint="eastAsia"/>
        </w:rPr>
        <w:t>段所载建议的情况。</w:t>
      </w:r>
    </w:p>
    <w:p w:rsidR="00000000" w:rsidRDefault="00C62BA9">
      <w:pPr>
        <w:spacing w:after="320"/>
        <w:rPr>
          <w:rFonts w:hint="eastAsia"/>
        </w:rPr>
      </w:pPr>
      <w:r>
        <w:rPr>
          <w:rFonts w:hint="eastAsia"/>
        </w:rPr>
        <w:tab/>
        <w:t xml:space="preserve">459.  </w:t>
      </w:r>
      <w:r>
        <w:rPr>
          <w:rFonts w:hint="eastAsia"/>
        </w:rPr>
        <w:t>委员会建议缔约国于</w:t>
      </w:r>
      <w:r>
        <w:rPr>
          <w:rFonts w:hint="eastAsia"/>
        </w:rPr>
        <w:t>2009</w:t>
      </w:r>
      <w:r>
        <w:rPr>
          <w:rFonts w:hint="eastAsia"/>
        </w:rPr>
        <w:t>年</w:t>
      </w:r>
      <w:r>
        <w:rPr>
          <w:rFonts w:hint="eastAsia"/>
        </w:rPr>
        <w:t>11</w:t>
      </w:r>
      <w:r>
        <w:rPr>
          <w:rFonts w:hint="eastAsia"/>
        </w:rPr>
        <w:t>月</w:t>
      </w:r>
      <w:r>
        <w:rPr>
          <w:rFonts w:hint="eastAsia"/>
        </w:rPr>
        <w:t>17</w:t>
      </w:r>
      <w:r>
        <w:rPr>
          <w:rFonts w:hint="eastAsia"/>
        </w:rPr>
        <w:t>日前提交第十七和十八次定期报告的合订本，这份报告应阐述本结论性意见提出的所有各点。</w:t>
      </w:r>
    </w:p>
    <w:p w:rsidR="00000000" w:rsidRDefault="00C62BA9">
      <w:pPr>
        <w:spacing w:after="320"/>
        <w:rPr>
          <w:rFonts w:hint="eastAsia"/>
        </w:rPr>
      </w:pPr>
    </w:p>
    <w:p w:rsidR="00000000" w:rsidRDefault="00C62BA9">
      <w:pPr>
        <w:spacing w:after="320"/>
        <w:jc w:val="center"/>
        <w:rPr>
          <w:rFonts w:hint="eastAsia"/>
        </w:rPr>
      </w:pPr>
      <w:r>
        <w:rPr>
          <w:rFonts w:eastAsia="KaiTi_GB2312" w:hint="eastAsia"/>
          <w:snapToGrid/>
          <w:spacing w:val="0"/>
          <w:u w:val="single"/>
        </w:rPr>
        <w:t>注</w:t>
      </w:r>
    </w:p>
    <w:p w:rsidR="00000000" w:rsidRDefault="00C62BA9">
      <w:pPr>
        <w:sectPr w:rsidR="00000000">
          <w:footerReference w:type="even" r:id="rId23"/>
          <w:footerReference w:type="default" r:id="rId24"/>
          <w:footerReference w:type="first" r:id="rId25"/>
          <w:endnotePr>
            <w:numFmt w:val="decimal"/>
            <w:numRestart w:val="eachSect"/>
          </w:endnotePr>
          <w:type w:val="oddPage"/>
          <w:pgSz w:w="11906" w:h="16838" w:code="9"/>
          <w:pgMar w:top="1985" w:right="851" w:bottom="1985" w:left="1701" w:header="794" w:footer="1588" w:gutter="0"/>
          <w:pgNumType w:start="1"/>
          <w:cols w:space="720"/>
          <w:docGrid w:linePitch="326"/>
        </w:sectPr>
      </w:pPr>
    </w:p>
    <w:p w:rsidR="00000000" w:rsidRDefault="00C62BA9">
      <w:pPr>
        <w:pStyle w:val="Heading2"/>
        <w:ind w:left="510" w:hanging="510"/>
        <w:rPr>
          <w:rFonts w:hint="eastAsia"/>
        </w:rPr>
      </w:pPr>
      <w:r>
        <w:rPr>
          <w:rFonts w:hint="eastAsia"/>
        </w:rPr>
        <w:t>四、审议缔约国根据《公约》第九条</w:t>
      </w:r>
      <w:r>
        <w:br/>
      </w:r>
      <w:r>
        <w:rPr>
          <w:rFonts w:hint="eastAsia"/>
        </w:rPr>
        <w:t>所提报告的后续工作</w:t>
      </w:r>
    </w:p>
    <w:p w:rsidR="00000000" w:rsidRDefault="00C62BA9">
      <w:pPr>
        <w:overflowPunct/>
        <w:topLinePunct/>
        <w:rPr>
          <w:lang w:val="zh-CN"/>
        </w:rPr>
      </w:pPr>
      <w:r>
        <w:rPr>
          <w:rFonts w:hint="eastAsia"/>
        </w:rPr>
        <w:tab/>
      </w:r>
      <w:r>
        <w:t xml:space="preserve">460.  </w:t>
      </w:r>
      <w:r>
        <w:rPr>
          <w:rFonts w:hint="eastAsia"/>
          <w:lang w:val="zh-CN"/>
        </w:rPr>
        <w:t>委员会第六十五届会议根据议事规则第六十五条第</w:t>
      </w:r>
      <w:r>
        <w:rPr>
          <w:rFonts w:hint="eastAsia"/>
          <w:lang w:val="zh-CN"/>
        </w:rPr>
        <w:t>2</w:t>
      </w:r>
      <w:r>
        <w:rPr>
          <w:rFonts w:hint="eastAsia"/>
          <w:lang w:val="zh-CN"/>
        </w:rPr>
        <w:t>款，决定任命以下成员为协</w:t>
      </w:r>
      <w:r>
        <w:rPr>
          <w:rFonts w:hint="eastAsia"/>
          <w:lang w:val="zh-CN"/>
        </w:rPr>
        <w:t>调员和候补协调员，负责进一步落实委员会议事规则第六十五条第</w:t>
      </w:r>
      <w:r>
        <w:rPr>
          <w:rFonts w:hint="eastAsia"/>
          <w:lang w:val="zh-CN"/>
        </w:rPr>
        <w:t>1</w:t>
      </w:r>
      <w:r>
        <w:rPr>
          <w:rFonts w:hint="eastAsia"/>
          <w:lang w:val="zh-CN"/>
        </w:rPr>
        <w:t>款关于请缔约国提交补充资料的要求。</w:t>
      </w:r>
    </w:p>
    <w:p w:rsidR="00000000" w:rsidRDefault="00C62BA9">
      <w:pPr>
        <w:overflowPunct/>
        <w:topLinePunct/>
        <w:ind w:left="1000"/>
        <w:rPr>
          <w:rFonts w:hint="eastAsia"/>
        </w:rPr>
      </w:pPr>
      <w:r>
        <w:rPr>
          <w:rFonts w:hint="eastAsia"/>
          <w:u w:val="single"/>
        </w:rPr>
        <w:t>协</w:t>
      </w:r>
      <w:r>
        <w:rPr>
          <w:rFonts w:hint="eastAsia"/>
          <w:u w:val="single"/>
        </w:rPr>
        <w:t xml:space="preserve">  </w:t>
      </w:r>
      <w:r>
        <w:rPr>
          <w:rFonts w:hint="eastAsia"/>
          <w:u w:val="single"/>
        </w:rPr>
        <w:t>调</w:t>
      </w:r>
      <w:r>
        <w:rPr>
          <w:rFonts w:hint="eastAsia"/>
          <w:u w:val="single"/>
        </w:rPr>
        <w:t xml:space="preserve">  </w:t>
      </w:r>
      <w:r>
        <w:rPr>
          <w:rFonts w:hint="eastAsia"/>
          <w:u w:val="single"/>
        </w:rPr>
        <w:t>员</w:t>
      </w:r>
      <w:r>
        <w:rPr>
          <w:rFonts w:hint="eastAsia"/>
        </w:rPr>
        <w:t>：</w:t>
      </w:r>
      <w:r>
        <w:t>Morten Kjaerum</w:t>
      </w:r>
      <w:r>
        <w:rPr>
          <w:rFonts w:hint="eastAsia"/>
        </w:rPr>
        <w:t>先生</w:t>
      </w:r>
    </w:p>
    <w:p w:rsidR="00000000" w:rsidRDefault="00C62BA9">
      <w:pPr>
        <w:overflowPunct/>
        <w:topLinePunct/>
        <w:ind w:left="1000"/>
        <w:rPr>
          <w:rFonts w:hint="eastAsia"/>
        </w:rPr>
      </w:pPr>
      <w:r>
        <w:rPr>
          <w:rFonts w:hint="eastAsia"/>
          <w:u w:val="single"/>
        </w:rPr>
        <w:t>候补协调员</w:t>
      </w:r>
      <w:r>
        <w:rPr>
          <w:rFonts w:hint="eastAsia"/>
        </w:rPr>
        <w:t>：</w:t>
      </w:r>
      <w:r>
        <w:t>Nourredine Amir</w:t>
      </w:r>
      <w:r>
        <w:rPr>
          <w:rFonts w:hint="eastAsia"/>
        </w:rPr>
        <w:t>先生</w:t>
      </w:r>
    </w:p>
    <w:p w:rsidR="00000000" w:rsidRDefault="00C62BA9">
      <w:pPr>
        <w:overflowPunct/>
        <w:topLinePunct/>
      </w:pPr>
      <w:r>
        <w:rPr>
          <w:rFonts w:hint="eastAsia"/>
        </w:rPr>
        <w:tab/>
      </w:r>
      <w:r>
        <w:t xml:space="preserve">461.  </w:t>
      </w:r>
      <w:r>
        <w:rPr>
          <w:rFonts w:hint="eastAsia"/>
        </w:rPr>
        <w:t>委员会第六十六届会议通过了后续工作协调员的任务范围。</w:t>
      </w:r>
      <w:r>
        <w:rPr>
          <w:vertAlign w:val="superscript"/>
        </w:rPr>
        <w:t>1</w:t>
      </w:r>
      <w:r>
        <w:rPr>
          <w:rFonts w:hint="eastAsia"/>
        </w:rPr>
        <w:t xml:space="preserve"> </w:t>
      </w:r>
      <w:r>
        <w:rPr>
          <w:rFonts w:hint="eastAsia"/>
        </w:rPr>
        <w:t>在</w:t>
      </w:r>
      <w:r>
        <w:t>2000</w:t>
      </w:r>
      <w:r>
        <w:rPr>
          <w:rFonts w:hint="eastAsia"/>
        </w:rPr>
        <w:t>年</w:t>
      </w:r>
      <w:r>
        <w:t>2</w:t>
      </w:r>
      <w:r>
        <w:rPr>
          <w:rFonts w:hint="eastAsia"/>
        </w:rPr>
        <w:t>月</w:t>
      </w:r>
      <w:r>
        <w:t>28</w:t>
      </w:r>
      <w:r>
        <w:rPr>
          <w:rFonts w:hint="eastAsia"/>
        </w:rPr>
        <w:t>日举行的第</w:t>
      </w:r>
      <w:r>
        <w:t>1738</w:t>
      </w:r>
      <w:r>
        <w:rPr>
          <w:rFonts w:hint="eastAsia"/>
        </w:rPr>
        <w:t>次会议上，后续工作协调员向委员会提出了其活动情况的报告。他还向委员会建议，通过结论性意见后续工作准则，与委员会的结论性意见一并发给每个缔约国。委员会在</w:t>
      </w:r>
      <w:r>
        <w:t>200</w:t>
      </w:r>
      <w:r>
        <w:rPr>
          <w:rFonts w:hint="eastAsia"/>
        </w:rPr>
        <w:t>6</w:t>
      </w:r>
      <w:r>
        <w:rPr>
          <w:rFonts w:hint="eastAsia"/>
        </w:rPr>
        <w:t>年</w:t>
      </w:r>
      <w:r>
        <w:t>3</w:t>
      </w:r>
      <w:r>
        <w:rPr>
          <w:rFonts w:hint="eastAsia"/>
        </w:rPr>
        <w:t>月</w:t>
      </w:r>
      <w:r>
        <w:t>1</w:t>
      </w:r>
      <w:r>
        <w:rPr>
          <w:rFonts w:hint="eastAsia"/>
        </w:rPr>
        <w:t>日举行的第</w:t>
      </w:r>
      <w:r>
        <w:t>1745</w:t>
      </w:r>
      <w:r>
        <w:rPr>
          <w:rFonts w:hint="eastAsia"/>
        </w:rPr>
        <w:t>次会议上核可了该准则</w:t>
      </w:r>
      <w:r>
        <w:rPr>
          <w:rFonts w:hint="eastAsia"/>
        </w:rPr>
        <w:t>(</w:t>
      </w:r>
      <w:r>
        <w:rPr>
          <w:rFonts w:hint="eastAsia"/>
        </w:rPr>
        <w:t>准则</w:t>
      </w:r>
      <w:r>
        <w:rPr>
          <w:rFonts w:hint="eastAsia"/>
        </w:rPr>
        <w:t>见附件六</w:t>
      </w:r>
      <w:r>
        <w:rPr>
          <w:rFonts w:hint="eastAsia"/>
        </w:rPr>
        <w:t>)</w:t>
      </w:r>
      <w:r>
        <w:rPr>
          <w:rFonts w:hint="eastAsia"/>
        </w:rPr>
        <w:t>。</w:t>
      </w:r>
    </w:p>
    <w:p w:rsidR="00000000" w:rsidRDefault="00C62BA9">
      <w:pPr>
        <w:overflowPunct/>
        <w:topLinePunct/>
        <w:rPr>
          <w:spacing w:val="4"/>
        </w:rPr>
      </w:pPr>
      <w:r>
        <w:rPr>
          <w:spacing w:val="4"/>
        </w:rPr>
        <w:tab/>
        <w:t xml:space="preserve">462.  </w:t>
      </w:r>
      <w:r>
        <w:rPr>
          <w:rFonts w:hint="eastAsia"/>
          <w:spacing w:val="4"/>
        </w:rPr>
        <w:t>截至</w:t>
      </w:r>
      <w:r>
        <w:rPr>
          <w:spacing w:val="4"/>
        </w:rPr>
        <w:t>2006</w:t>
      </w:r>
      <w:r>
        <w:rPr>
          <w:rFonts w:hint="eastAsia"/>
          <w:spacing w:val="4"/>
        </w:rPr>
        <w:t>年</w:t>
      </w:r>
      <w:r>
        <w:rPr>
          <w:spacing w:val="4"/>
        </w:rPr>
        <w:t>8</w:t>
      </w:r>
      <w:r>
        <w:rPr>
          <w:rFonts w:hint="eastAsia"/>
          <w:spacing w:val="4"/>
        </w:rPr>
        <w:t>月</w:t>
      </w:r>
      <w:r>
        <w:rPr>
          <w:spacing w:val="4"/>
        </w:rPr>
        <w:t>18</w:t>
      </w:r>
      <w:r>
        <w:rPr>
          <w:rFonts w:hint="eastAsia"/>
          <w:spacing w:val="4"/>
        </w:rPr>
        <w:t>日，收到了以下缔约国关于建议执行情况的补充报告，委员会要求在一年内提供有关资料：澳大利亚</w:t>
      </w:r>
      <w:r>
        <w:rPr>
          <w:rFonts w:hint="eastAsia"/>
          <w:spacing w:val="4"/>
        </w:rPr>
        <w:t>(</w:t>
      </w:r>
      <w:r>
        <w:rPr>
          <w:spacing w:val="4"/>
        </w:rPr>
        <w:t>CERD/C/AUS/CD/14/Add.1</w:t>
      </w:r>
      <w:r>
        <w:rPr>
          <w:rFonts w:hint="eastAsia"/>
          <w:spacing w:val="4"/>
        </w:rPr>
        <w:t>)</w:t>
      </w:r>
      <w:r>
        <w:rPr>
          <w:rFonts w:hint="eastAsia"/>
          <w:spacing w:val="4"/>
        </w:rPr>
        <w:t>、老挝人民民主共和国</w:t>
      </w:r>
      <w:r>
        <w:rPr>
          <w:rFonts w:hint="eastAsia"/>
          <w:spacing w:val="4"/>
        </w:rPr>
        <w:t>(</w:t>
      </w:r>
      <w:r>
        <w:rPr>
          <w:spacing w:val="4"/>
        </w:rPr>
        <w:t>CERD/C/LAO/CO/15/Add.1</w:t>
      </w:r>
      <w:r>
        <w:rPr>
          <w:rFonts w:hint="eastAsia"/>
          <w:spacing w:val="4"/>
        </w:rPr>
        <w:t>)</w:t>
      </w:r>
      <w:r>
        <w:rPr>
          <w:rFonts w:hint="eastAsia"/>
          <w:spacing w:val="4"/>
        </w:rPr>
        <w:t>和法国</w:t>
      </w:r>
      <w:r>
        <w:rPr>
          <w:rFonts w:hint="eastAsia"/>
          <w:spacing w:val="4"/>
        </w:rPr>
        <w:t>(</w:t>
      </w:r>
      <w:r>
        <w:rPr>
          <w:spacing w:val="4"/>
        </w:rPr>
        <w:t>CERD/C/FRA/CO/16/Add.1</w:t>
      </w:r>
      <w:r>
        <w:rPr>
          <w:rFonts w:hint="eastAsia"/>
          <w:spacing w:val="4"/>
        </w:rPr>
        <w:t>)</w:t>
      </w:r>
      <w:r>
        <w:rPr>
          <w:rFonts w:hint="eastAsia"/>
          <w:spacing w:val="4"/>
        </w:rPr>
        <w:t>。委员会继续与其中的两个缔约国积极对话，向他们发函表达了委员会的意见，并请求提供进一步资料。法国提交的补充报告将在委员会第七十届会议上审议。委员会第六十六届会议在审议爱尔兰的第一和第二次定期报告后通过了结</w:t>
      </w:r>
      <w:r>
        <w:rPr>
          <w:rFonts w:hint="eastAsia"/>
          <w:spacing w:val="4"/>
        </w:rPr>
        <w:t>论性意见，爱尔兰也对之提出了评论</w:t>
      </w:r>
      <w:r>
        <w:rPr>
          <w:rFonts w:hint="eastAsia"/>
          <w:spacing w:val="4"/>
        </w:rPr>
        <w:t>(</w:t>
      </w:r>
      <w:r>
        <w:rPr>
          <w:spacing w:val="4"/>
        </w:rPr>
        <w:t>CERD/C/IRL/CO/2/Add.1</w:t>
      </w:r>
      <w:r>
        <w:rPr>
          <w:rFonts w:hint="eastAsia"/>
          <w:spacing w:val="4"/>
        </w:rPr>
        <w:t>)</w:t>
      </w:r>
      <w:r>
        <w:rPr>
          <w:rFonts w:hint="eastAsia"/>
          <w:spacing w:val="4"/>
        </w:rPr>
        <w:t>，以期协助协调员的后续工作。爱尔兰政府请后续工作协调员于</w:t>
      </w:r>
      <w:r>
        <w:rPr>
          <w:spacing w:val="4"/>
        </w:rPr>
        <w:t>200</w:t>
      </w:r>
      <w:r>
        <w:rPr>
          <w:rFonts w:hint="eastAsia"/>
          <w:spacing w:val="4"/>
        </w:rPr>
        <w:t>6</w:t>
      </w:r>
      <w:r>
        <w:rPr>
          <w:rFonts w:hint="eastAsia"/>
          <w:spacing w:val="4"/>
        </w:rPr>
        <w:t>年</w:t>
      </w:r>
      <w:r>
        <w:rPr>
          <w:spacing w:val="4"/>
        </w:rPr>
        <w:t>6</w:t>
      </w:r>
      <w:r>
        <w:rPr>
          <w:rFonts w:hint="eastAsia"/>
          <w:spacing w:val="4"/>
        </w:rPr>
        <w:t>月</w:t>
      </w:r>
      <w:r>
        <w:rPr>
          <w:spacing w:val="4"/>
        </w:rPr>
        <w:t>21</w:t>
      </w:r>
      <w:r>
        <w:rPr>
          <w:rFonts w:hint="eastAsia"/>
          <w:spacing w:val="4"/>
        </w:rPr>
        <w:t>日至</w:t>
      </w:r>
      <w:r>
        <w:rPr>
          <w:spacing w:val="4"/>
        </w:rPr>
        <w:t>23</w:t>
      </w:r>
      <w:r>
        <w:rPr>
          <w:rFonts w:hint="eastAsia"/>
          <w:spacing w:val="4"/>
        </w:rPr>
        <w:t>日访问爱尔兰，与缔约国讨论和评估为实施委员会的结论和建议所采取的措施。之后向爱尔兰当局转交了后续工作协调员的报告。</w:t>
      </w:r>
    </w:p>
    <w:p w:rsidR="00000000" w:rsidRDefault="00C62BA9">
      <w:pPr>
        <w:overflowPunct/>
        <w:topLinePunct/>
      </w:pPr>
      <w:r>
        <w:tab/>
        <w:t>463.  200</w:t>
      </w:r>
      <w:r>
        <w:rPr>
          <w:rFonts w:hint="eastAsia"/>
        </w:rPr>
        <w:t>6</w:t>
      </w:r>
      <w:r>
        <w:rPr>
          <w:rFonts w:hint="eastAsia"/>
        </w:rPr>
        <w:t>年</w:t>
      </w:r>
      <w:r>
        <w:t>5</w:t>
      </w:r>
      <w:r>
        <w:rPr>
          <w:rFonts w:hint="eastAsia"/>
        </w:rPr>
        <w:t>月</w:t>
      </w:r>
      <w:r>
        <w:t>24</w:t>
      </w:r>
      <w:r>
        <w:rPr>
          <w:rFonts w:hint="eastAsia"/>
        </w:rPr>
        <w:t>日，后续工作协调员向以下缔约国发出函，提醒他们，在委员会</w:t>
      </w:r>
      <w:r>
        <w:t>2005</w:t>
      </w:r>
      <w:r>
        <w:rPr>
          <w:rFonts w:hint="eastAsia"/>
        </w:rPr>
        <w:t>年</w:t>
      </w:r>
      <w:r>
        <w:rPr>
          <w:rFonts w:hint="eastAsia"/>
        </w:rPr>
        <w:t>2</w:t>
      </w:r>
      <w:r>
        <w:rPr>
          <w:rFonts w:hint="eastAsia"/>
        </w:rPr>
        <w:t>月</w:t>
      </w:r>
      <w:r>
        <w:t>20</w:t>
      </w:r>
      <w:r>
        <w:rPr>
          <w:rFonts w:hint="eastAsia"/>
        </w:rPr>
        <w:t>日至</w:t>
      </w:r>
      <w:r>
        <w:t>3</w:t>
      </w:r>
      <w:r>
        <w:rPr>
          <w:rFonts w:hint="eastAsia"/>
        </w:rPr>
        <w:t>月</w:t>
      </w:r>
      <w:r>
        <w:t>10</w:t>
      </w:r>
      <w:r>
        <w:rPr>
          <w:rFonts w:hint="eastAsia"/>
        </w:rPr>
        <w:t>日举行的第六十六届会议通过结论性意见之后，尚未提交补充资料：阿塞拜疆、巴林和法国。</w:t>
      </w:r>
    </w:p>
    <w:p w:rsidR="00000000" w:rsidRDefault="00C62BA9">
      <w:pPr>
        <w:pStyle w:val="Heading3"/>
        <w:spacing w:before="100" w:after="80"/>
        <w:rPr>
          <w:rFonts w:eastAsia="KaiTi_GB2312" w:hint="eastAsia"/>
          <w:spacing w:val="0"/>
          <w:kern w:val="0"/>
          <w:u w:val="single"/>
          <w:lang w:val="zh-CN"/>
        </w:rPr>
      </w:pPr>
      <w:r>
        <w:rPr>
          <w:rFonts w:eastAsia="KaiTi_GB2312" w:hint="eastAsia"/>
          <w:spacing w:val="0"/>
          <w:kern w:val="0"/>
          <w:u w:val="single"/>
          <w:lang w:val="zh-CN"/>
        </w:rPr>
        <w:t>注</w:t>
      </w:r>
    </w:p>
    <w:p w:rsidR="00000000" w:rsidRDefault="00C62BA9">
      <w:pPr>
        <w:pStyle w:val="FootnoteText"/>
        <w:rPr>
          <w:rFonts w:hint="eastAsia"/>
        </w:rPr>
      </w:pPr>
      <w:r>
        <w:rPr>
          <w:rFonts w:hint="eastAsia"/>
          <w:vertAlign w:val="superscript"/>
        </w:rPr>
        <w:t>1</w:t>
      </w:r>
      <w:r>
        <w:rPr>
          <w:rFonts w:hint="eastAsia"/>
        </w:rPr>
        <w:tab/>
      </w:r>
      <w:r>
        <w:rPr>
          <w:rFonts w:hint="eastAsia"/>
        </w:rPr>
        <w:t>后续工作协调员的任务范围见</w:t>
      </w:r>
      <w:r>
        <w:rPr>
          <w:rFonts w:hint="eastAsia"/>
        </w:rPr>
        <w:t>《大会正式记录，第六十届会议，补编第</w:t>
      </w:r>
      <w:r>
        <w:rPr>
          <w:rFonts w:hint="eastAsia"/>
        </w:rPr>
        <w:t>18</w:t>
      </w:r>
      <w:r>
        <w:rPr>
          <w:rFonts w:hint="eastAsia"/>
        </w:rPr>
        <w:t>号》</w:t>
      </w:r>
      <w:r>
        <w:rPr>
          <w:rFonts w:hint="eastAsia"/>
        </w:rPr>
        <w:t>(A/60/18)</w:t>
      </w:r>
      <w:r>
        <w:rPr>
          <w:rFonts w:hint="eastAsia"/>
        </w:rPr>
        <w:t>，附件四。</w:t>
      </w:r>
    </w:p>
    <w:p w:rsidR="00000000" w:rsidRDefault="00C62BA9">
      <w:pPr>
        <w:pStyle w:val="Heading2"/>
        <w:spacing w:after="0"/>
        <w:rPr>
          <w:rFonts w:hint="eastAsia"/>
          <w:kern w:val="24"/>
        </w:rPr>
      </w:pPr>
      <w:r>
        <w:rPr>
          <w:rFonts w:hint="eastAsia"/>
        </w:rPr>
        <w:t>五、</w:t>
      </w:r>
      <w:r>
        <w:rPr>
          <w:rFonts w:hint="eastAsia"/>
          <w:kern w:val="24"/>
        </w:rPr>
        <w:t>审议报告严重逾期缔约国的履约情况</w:t>
      </w:r>
    </w:p>
    <w:p w:rsidR="00000000" w:rsidRDefault="00C62BA9">
      <w:pPr>
        <w:pStyle w:val="Heading3"/>
        <w:spacing w:before="300" w:after="240"/>
        <w:rPr>
          <w:rFonts w:hint="eastAsia"/>
        </w:rPr>
      </w:pPr>
      <w:r>
        <w:t>A</w:t>
      </w:r>
      <w:r>
        <w:rPr>
          <w:rFonts w:hint="eastAsia"/>
        </w:rPr>
        <w:t xml:space="preserve">.  </w:t>
      </w:r>
      <w:r>
        <w:rPr>
          <w:rFonts w:hint="eastAsia"/>
        </w:rPr>
        <w:t>报告逾期至少十年的缔约国</w:t>
      </w:r>
    </w:p>
    <w:p w:rsidR="00000000" w:rsidRDefault="00C62BA9">
      <w:pPr>
        <w:overflowPunct/>
        <w:topLinePunct/>
        <w:rPr>
          <w:rFonts w:hint="eastAsia"/>
        </w:rPr>
      </w:pPr>
      <w:r>
        <w:rPr>
          <w:rFonts w:hint="eastAsia"/>
        </w:rPr>
        <w:tab/>
        <w:t xml:space="preserve">464.  </w:t>
      </w:r>
      <w:r>
        <w:rPr>
          <w:rFonts w:hint="eastAsia"/>
        </w:rPr>
        <w:t>下列缔约国至少逾期十年未提交报告：</w:t>
      </w:r>
    </w:p>
    <w:tbl>
      <w:tblPr>
        <w:tblW w:w="4709" w:type="pct"/>
        <w:tblInd w:w="548" w:type="dxa"/>
        <w:tblCellMar>
          <w:left w:w="28" w:type="dxa"/>
          <w:right w:w="28" w:type="dxa"/>
        </w:tblCellMar>
        <w:tblLook w:val="0000" w:firstRow="0" w:lastRow="0" w:firstColumn="0" w:lastColumn="0" w:noHBand="0" w:noVBand="0"/>
      </w:tblPr>
      <w:tblGrid>
        <w:gridCol w:w="2600"/>
        <w:gridCol w:w="6262"/>
      </w:tblGrid>
      <w:tr w:rsidR="00000000">
        <w:tblPrEx>
          <w:tblCellMar>
            <w:top w:w="0" w:type="dxa"/>
            <w:bottom w:w="0" w:type="dxa"/>
          </w:tblCellMar>
        </w:tblPrEx>
        <w:tc>
          <w:tcPr>
            <w:tcW w:w="1467" w:type="pct"/>
          </w:tcPr>
          <w:p w:rsidR="00000000" w:rsidRDefault="00C62BA9">
            <w:pPr>
              <w:pStyle w:val="a2"/>
              <w:spacing w:before="120" w:line="288" w:lineRule="auto"/>
              <w:rPr>
                <w:rFonts w:hint="eastAsia"/>
                <w:sz w:val="24"/>
              </w:rPr>
            </w:pPr>
            <w:r>
              <w:rPr>
                <w:rFonts w:hint="eastAsia"/>
                <w:sz w:val="24"/>
              </w:rPr>
              <w:t>塞拉里昂</w:t>
            </w:r>
          </w:p>
        </w:tc>
        <w:tc>
          <w:tcPr>
            <w:tcW w:w="3533" w:type="pct"/>
          </w:tcPr>
          <w:p w:rsidR="00000000" w:rsidRDefault="00C62BA9">
            <w:pPr>
              <w:pStyle w:val="a2"/>
              <w:spacing w:before="120" w:line="288" w:lineRule="auto"/>
              <w:rPr>
                <w:rFonts w:hint="eastAsia"/>
                <w:sz w:val="24"/>
              </w:rPr>
            </w:pPr>
            <w:r>
              <w:rPr>
                <w:rFonts w:hint="eastAsia"/>
                <w:sz w:val="24"/>
              </w:rPr>
              <w:t>第四次至第十九次定期报告</w:t>
            </w:r>
            <w:r>
              <w:rPr>
                <w:rFonts w:hint="eastAsia"/>
                <w:sz w:val="24"/>
              </w:rPr>
              <w:t>(</w:t>
            </w:r>
            <w:r>
              <w:rPr>
                <w:rFonts w:hint="eastAsia"/>
                <w:sz w:val="24"/>
              </w:rPr>
              <w:t>应在</w:t>
            </w:r>
            <w:r>
              <w:rPr>
                <w:rFonts w:hint="eastAsia"/>
                <w:sz w:val="24"/>
              </w:rPr>
              <w:t>1976</w:t>
            </w:r>
            <w:r>
              <w:rPr>
                <w:rFonts w:hint="eastAsia"/>
                <w:sz w:val="24"/>
              </w:rPr>
              <w:t>年至</w:t>
            </w:r>
            <w:r>
              <w:rPr>
                <w:rFonts w:hint="eastAsia"/>
                <w:sz w:val="24"/>
              </w:rPr>
              <w:t>2006</w:t>
            </w:r>
            <w:r>
              <w:rPr>
                <w:rFonts w:hint="eastAsia"/>
                <w:sz w:val="24"/>
              </w:rPr>
              <w:t>年提交</w:t>
            </w:r>
            <w:r>
              <w:rPr>
                <w:rFonts w:hint="eastAsia"/>
                <w:sz w:val="24"/>
              </w:rPr>
              <w:t>)</w:t>
            </w:r>
          </w:p>
        </w:tc>
      </w:tr>
      <w:tr w:rsidR="00000000">
        <w:tblPrEx>
          <w:tblCellMar>
            <w:top w:w="0" w:type="dxa"/>
            <w:bottom w:w="0" w:type="dxa"/>
          </w:tblCellMar>
        </w:tblPrEx>
        <w:tc>
          <w:tcPr>
            <w:tcW w:w="1467" w:type="pct"/>
          </w:tcPr>
          <w:p w:rsidR="00000000" w:rsidRDefault="00C62BA9">
            <w:pPr>
              <w:pStyle w:val="a2"/>
              <w:spacing w:before="120" w:line="288" w:lineRule="auto"/>
              <w:rPr>
                <w:rFonts w:hint="eastAsia"/>
                <w:sz w:val="24"/>
              </w:rPr>
            </w:pPr>
            <w:r>
              <w:rPr>
                <w:rFonts w:hint="eastAsia"/>
                <w:sz w:val="24"/>
              </w:rPr>
              <w:t>利比里亚</w:t>
            </w:r>
          </w:p>
        </w:tc>
        <w:tc>
          <w:tcPr>
            <w:tcW w:w="3533" w:type="pct"/>
          </w:tcPr>
          <w:p w:rsidR="00000000" w:rsidRDefault="00C62BA9">
            <w:pPr>
              <w:pStyle w:val="a2"/>
              <w:spacing w:before="120" w:line="288" w:lineRule="auto"/>
              <w:rPr>
                <w:rFonts w:hint="eastAsia"/>
                <w:sz w:val="24"/>
              </w:rPr>
            </w:pPr>
            <w:r>
              <w:rPr>
                <w:rFonts w:hint="eastAsia"/>
                <w:sz w:val="24"/>
              </w:rPr>
              <w:t>初次至第十五次定期报告</w:t>
            </w:r>
            <w:r>
              <w:rPr>
                <w:rFonts w:hint="eastAsia"/>
                <w:sz w:val="24"/>
              </w:rPr>
              <w:t>(</w:t>
            </w:r>
            <w:r>
              <w:rPr>
                <w:rFonts w:hint="eastAsia"/>
                <w:sz w:val="24"/>
              </w:rPr>
              <w:t>应在</w:t>
            </w:r>
            <w:r>
              <w:rPr>
                <w:rFonts w:hint="eastAsia"/>
                <w:sz w:val="24"/>
              </w:rPr>
              <w:t>1977</w:t>
            </w:r>
            <w:r>
              <w:rPr>
                <w:rFonts w:hint="eastAsia"/>
                <w:sz w:val="24"/>
              </w:rPr>
              <w:t>年至</w:t>
            </w:r>
            <w:r>
              <w:rPr>
                <w:rFonts w:hint="eastAsia"/>
                <w:sz w:val="24"/>
              </w:rPr>
              <w:t>2005</w:t>
            </w:r>
            <w:r>
              <w:rPr>
                <w:rFonts w:hint="eastAsia"/>
                <w:sz w:val="24"/>
              </w:rPr>
              <w:t>年提交</w:t>
            </w:r>
            <w:r>
              <w:rPr>
                <w:rFonts w:hint="eastAsia"/>
                <w:sz w:val="24"/>
              </w:rPr>
              <w:t>)</w:t>
            </w:r>
          </w:p>
        </w:tc>
      </w:tr>
      <w:tr w:rsidR="00000000">
        <w:tblPrEx>
          <w:tblCellMar>
            <w:top w:w="0" w:type="dxa"/>
            <w:bottom w:w="0" w:type="dxa"/>
          </w:tblCellMar>
        </w:tblPrEx>
        <w:tc>
          <w:tcPr>
            <w:tcW w:w="1467" w:type="pct"/>
          </w:tcPr>
          <w:p w:rsidR="00000000" w:rsidRDefault="00C62BA9">
            <w:pPr>
              <w:pStyle w:val="a2"/>
              <w:spacing w:before="120" w:line="288" w:lineRule="auto"/>
              <w:rPr>
                <w:rFonts w:hint="eastAsia"/>
                <w:sz w:val="24"/>
              </w:rPr>
            </w:pPr>
            <w:r>
              <w:rPr>
                <w:rFonts w:hint="eastAsia"/>
                <w:sz w:val="24"/>
              </w:rPr>
              <w:t>冈比亚</w:t>
            </w:r>
          </w:p>
        </w:tc>
        <w:tc>
          <w:tcPr>
            <w:tcW w:w="3533" w:type="pct"/>
          </w:tcPr>
          <w:p w:rsidR="00000000" w:rsidRDefault="00C62BA9">
            <w:pPr>
              <w:pStyle w:val="a2"/>
              <w:spacing w:before="120" w:line="288" w:lineRule="auto"/>
              <w:rPr>
                <w:rFonts w:hint="eastAsia"/>
                <w:sz w:val="24"/>
              </w:rPr>
            </w:pPr>
            <w:r>
              <w:rPr>
                <w:rFonts w:hint="eastAsia"/>
                <w:sz w:val="24"/>
              </w:rPr>
              <w:t>第二次至第十四次定期报告</w:t>
            </w:r>
            <w:r>
              <w:rPr>
                <w:rFonts w:hint="eastAsia"/>
                <w:sz w:val="24"/>
              </w:rPr>
              <w:t>(</w:t>
            </w:r>
            <w:r>
              <w:rPr>
                <w:rFonts w:hint="eastAsia"/>
                <w:sz w:val="24"/>
              </w:rPr>
              <w:t>应在</w:t>
            </w:r>
            <w:r>
              <w:rPr>
                <w:rFonts w:hint="eastAsia"/>
                <w:sz w:val="24"/>
              </w:rPr>
              <w:t>1982</w:t>
            </w:r>
            <w:r>
              <w:rPr>
                <w:rFonts w:hint="eastAsia"/>
                <w:sz w:val="24"/>
              </w:rPr>
              <w:t>年至</w:t>
            </w:r>
            <w:r>
              <w:rPr>
                <w:rFonts w:hint="eastAsia"/>
                <w:sz w:val="24"/>
              </w:rPr>
              <w:t>2006</w:t>
            </w:r>
            <w:r>
              <w:rPr>
                <w:rFonts w:hint="eastAsia"/>
                <w:sz w:val="24"/>
              </w:rPr>
              <w:t>年提交</w:t>
            </w:r>
            <w:r>
              <w:rPr>
                <w:rFonts w:hint="eastAsia"/>
                <w:sz w:val="24"/>
              </w:rPr>
              <w:t>)</w:t>
            </w:r>
          </w:p>
        </w:tc>
      </w:tr>
      <w:tr w:rsidR="00000000">
        <w:tblPrEx>
          <w:tblCellMar>
            <w:top w:w="0" w:type="dxa"/>
            <w:bottom w:w="0" w:type="dxa"/>
          </w:tblCellMar>
        </w:tblPrEx>
        <w:tc>
          <w:tcPr>
            <w:tcW w:w="1467" w:type="pct"/>
          </w:tcPr>
          <w:p w:rsidR="00000000" w:rsidRDefault="00C62BA9">
            <w:pPr>
              <w:pStyle w:val="a2"/>
              <w:spacing w:before="120" w:line="288" w:lineRule="auto"/>
              <w:rPr>
                <w:rFonts w:hint="eastAsia"/>
                <w:sz w:val="24"/>
              </w:rPr>
            </w:pPr>
            <w:r>
              <w:rPr>
                <w:rFonts w:hint="eastAsia"/>
                <w:sz w:val="24"/>
              </w:rPr>
              <w:t>多哥</w:t>
            </w:r>
          </w:p>
        </w:tc>
        <w:tc>
          <w:tcPr>
            <w:tcW w:w="3533" w:type="pct"/>
          </w:tcPr>
          <w:p w:rsidR="00000000" w:rsidRDefault="00C62BA9">
            <w:pPr>
              <w:pStyle w:val="a2"/>
              <w:spacing w:before="120" w:line="288" w:lineRule="auto"/>
              <w:rPr>
                <w:rFonts w:hint="eastAsia"/>
                <w:sz w:val="24"/>
              </w:rPr>
            </w:pPr>
            <w:r>
              <w:rPr>
                <w:rFonts w:hint="eastAsia"/>
                <w:sz w:val="24"/>
              </w:rPr>
              <w:t>第六次至第十七次定期报告</w:t>
            </w:r>
            <w:r>
              <w:rPr>
                <w:rFonts w:hint="eastAsia"/>
                <w:sz w:val="24"/>
              </w:rPr>
              <w:t>(</w:t>
            </w:r>
            <w:r>
              <w:rPr>
                <w:rFonts w:hint="eastAsia"/>
                <w:sz w:val="24"/>
              </w:rPr>
              <w:t>应在</w:t>
            </w:r>
            <w:r>
              <w:rPr>
                <w:rFonts w:hint="eastAsia"/>
                <w:sz w:val="24"/>
              </w:rPr>
              <w:t>1983</w:t>
            </w:r>
            <w:r>
              <w:rPr>
                <w:rFonts w:hint="eastAsia"/>
                <w:sz w:val="24"/>
              </w:rPr>
              <w:t>年至</w:t>
            </w:r>
            <w:r>
              <w:rPr>
                <w:rFonts w:hint="eastAsia"/>
                <w:sz w:val="24"/>
              </w:rPr>
              <w:t>2005</w:t>
            </w:r>
            <w:r>
              <w:rPr>
                <w:rFonts w:hint="eastAsia"/>
                <w:sz w:val="24"/>
              </w:rPr>
              <w:t>年提交</w:t>
            </w:r>
            <w:r>
              <w:rPr>
                <w:rFonts w:hint="eastAsia"/>
                <w:sz w:val="24"/>
              </w:rPr>
              <w:t>)</w:t>
            </w:r>
          </w:p>
        </w:tc>
      </w:tr>
      <w:tr w:rsidR="00000000">
        <w:tblPrEx>
          <w:tblCellMar>
            <w:top w:w="0" w:type="dxa"/>
            <w:bottom w:w="0" w:type="dxa"/>
          </w:tblCellMar>
        </w:tblPrEx>
        <w:tc>
          <w:tcPr>
            <w:tcW w:w="1467" w:type="pct"/>
          </w:tcPr>
          <w:p w:rsidR="00000000" w:rsidRDefault="00C62BA9">
            <w:pPr>
              <w:pStyle w:val="a2"/>
              <w:spacing w:before="120" w:line="288" w:lineRule="auto"/>
              <w:rPr>
                <w:rFonts w:hint="eastAsia"/>
                <w:sz w:val="24"/>
              </w:rPr>
            </w:pPr>
            <w:r>
              <w:rPr>
                <w:rFonts w:hint="eastAsia"/>
                <w:sz w:val="24"/>
              </w:rPr>
              <w:t>索马里</w:t>
            </w:r>
          </w:p>
        </w:tc>
        <w:tc>
          <w:tcPr>
            <w:tcW w:w="3533" w:type="pct"/>
          </w:tcPr>
          <w:p w:rsidR="00000000" w:rsidRDefault="00C62BA9">
            <w:pPr>
              <w:pStyle w:val="a2"/>
              <w:spacing w:before="120" w:line="288" w:lineRule="auto"/>
              <w:rPr>
                <w:rFonts w:hint="eastAsia"/>
                <w:sz w:val="24"/>
              </w:rPr>
            </w:pPr>
            <w:r>
              <w:rPr>
                <w:rFonts w:hint="eastAsia"/>
                <w:sz w:val="24"/>
              </w:rPr>
              <w:t>第五次至第十六次定期报告</w:t>
            </w:r>
            <w:r>
              <w:rPr>
                <w:rFonts w:hint="eastAsia"/>
                <w:sz w:val="24"/>
              </w:rPr>
              <w:t>(</w:t>
            </w:r>
            <w:r>
              <w:rPr>
                <w:rFonts w:hint="eastAsia"/>
                <w:sz w:val="24"/>
              </w:rPr>
              <w:t>应</w:t>
            </w:r>
            <w:r>
              <w:rPr>
                <w:rFonts w:hint="eastAsia"/>
                <w:sz w:val="24"/>
              </w:rPr>
              <w:t>在</w:t>
            </w:r>
            <w:r>
              <w:rPr>
                <w:rFonts w:hint="eastAsia"/>
                <w:sz w:val="24"/>
              </w:rPr>
              <w:t>1984</w:t>
            </w:r>
            <w:r>
              <w:rPr>
                <w:rFonts w:hint="eastAsia"/>
                <w:sz w:val="24"/>
              </w:rPr>
              <w:t>年至</w:t>
            </w:r>
            <w:r>
              <w:rPr>
                <w:rFonts w:hint="eastAsia"/>
                <w:sz w:val="24"/>
              </w:rPr>
              <w:t>2005</w:t>
            </w:r>
            <w:r>
              <w:rPr>
                <w:rFonts w:hint="eastAsia"/>
                <w:sz w:val="24"/>
              </w:rPr>
              <w:t>年提交</w:t>
            </w:r>
            <w:r>
              <w:rPr>
                <w:rFonts w:hint="eastAsia"/>
                <w:sz w:val="24"/>
              </w:rPr>
              <w:t>)</w:t>
            </w:r>
          </w:p>
        </w:tc>
      </w:tr>
      <w:tr w:rsidR="00000000">
        <w:tblPrEx>
          <w:tblCellMar>
            <w:top w:w="0" w:type="dxa"/>
            <w:bottom w:w="0" w:type="dxa"/>
          </w:tblCellMar>
        </w:tblPrEx>
        <w:tc>
          <w:tcPr>
            <w:tcW w:w="1467" w:type="pct"/>
          </w:tcPr>
          <w:p w:rsidR="00000000" w:rsidRDefault="00C62BA9">
            <w:pPr>
              <w:pStyle w:val="a2"/>
              <w:spacing w:before="120" w:line="288" w:lineRule="auto"/>
              <w:rPr>
                <w:rFonts w:hint="eastAsia"/>
                <w:sz w:val="24"/>
              </w:rPr>
            </w:pPr>
            <w:r>
              <w:rPr>
                <w:rFonts w:hint="eastAsia"/>
                <w:sz w:val="24"/>
              </w:rPr>
              <w:t>巴布亚新几内亚</w:t>
            </w:r>
          </w:p>
        </w:tc>
        <w:tc>
          <w:tcPr>
            <w:tcW w:w="3533" w:type="pct"/>
          </w:tcPr>
          <w:p w:rsidR="00000000" w:rsidRDefault="00C62BA9">
            <w:pPr>
              <w:pStyle w:val="a2"/>
              <w:spacing w:before="120" w:line="288" w:lineRule="auto"/>
              <w:rPr>
                <w:rFonts w:hint="eastAsia"/>
                <w:sz w:val="24"/>
              </w:rPr>
            </w:pPr>
            <w:r>
              <w:rPr>
                <w:rFonts w:hint="eastAsia"/>
                <w:sz w:val="24"/>
              </w:rPr>
              <w:t>第二次至第十二次定期报告</w:t>
            </w:r>
            <w:r>
              <w:rPr>
                <w:rFonts w:hint="eastAsia"/>
                <w:sz w:val="24"/>
              </w:rPr>
              <w:t>(</w:t>
            </w:r>
            <w:r>
              <w:rPr>
                <w:rFonts w:hint="eastAsia"/>
                <w:sz w:val="24"/>
              </w:rPr>
              <w:t>应在</w:t>
            </w:r>
            <w:r>
              <w:rPr>
                <w:rFonts w:hint="eastAsia"/>
                <w:sz w:val="24"/>
              </w:rPr>
              <w:t>1985</w:t>
            </w:r>
            <w:r>
              <w:rPr>
                <w:rFonts w:hint="eastAsia"/>
                <w:sz w:val="24"/>
              </w:rPr>
              <w:t>年至</w:t>
            </w:r>
            <w:r>
              <w:rPr>
                <w:rFonts w:hint="eastAsia"/>
                <w:sz w:val="24"/>
              </w:rPr>
              <w:t>2005</w:t>
            </w:r>
            <w:r>
              <w:rPr>
                <w:rFonts w:hint="eastAsia"/>
                <w:sz w:val="24"/>
              </w:rPr>
              <w:t>年提交</w:t>
            </w:r>
            <w:r>
              <w:rPr>
                <w:rFonts w:hint="eastAsia"/>
                <w:sz w:val="24"/>
              </w:rPr>
              <w:t>)</w:t>
            </w:r>
          </w:p>
        </w:tc>
      </w:tr>
      <w:tr w:rsidR="00000000">
        <w:tblPrEx>
          <w:tblCellMar>
            <w:top w:w="0" w:type="dxa"/>
            <w:bottom w:w="0" w:type="dxa"/>
          </w:tblCellMar>
        </w:tblPrEx>
        <w:tc>
          <w:tcPr>
            <w:tcW w:w="1467" w:type="pct"/>
          </w:tcPr>
          <w:p w:rsidR="00000000" w:rsidRDefault="00C62BA9">
            <w:pPr>
              <w:pStyle w:val="a2"/>
              <w:spacing w:before="120" w:line="288" w:lineRule="auto"/>
              <w:rPr>
                <w:rFonts w:hint="eastAsia"/>
                <w:sz w:val="24"/>
              </w:rPr>
            </w:pPr>
            <w:r>
              <w:rPr>
                <w:rFonts w:hint="eastAsia"/>
                <w:sz w:val="24"/>
              </w:rPr>
              <w:t>所罗门群岛</w:t>
            </w:r>
          </w:p>
        </w:tc>
        <w:tc>
          <w:tcPr>
            <w:tcW w:w="3533" w:type="pct"/>
          </w:tcPr>
          <w:p w:rsidR="00000000" w:rsidRDefault="00C62BA9">
            <w:pPr>
              <w:pStyle w:val="a2"/>
              <w:spacing w:before="120" w:line="288" w:lineRule="auto"/>
              <w:rPr>
                <w:rFonts w:hint="eastAsia"/>
                <w:sz w:val="24"/>
              </w:rPr>
            </w:pPr>
            <w:r>
              <w:rPr>
                <w:rFonts w:hint="eastAsia"/>
                <w:sz w:val="24"/>
              </w:rPr>
              <w:t>第二次至第十二次定期报告</w:t>
            </w:r>
            <w:r>
              <w:rPr>
                <w:rFonts w:hint="eastAsia"/>
                <w:sz w:val="24"/>
              </w:rPr>
              <w:t>(</w:t>
            </w:r>
            <w:r>
              <w:rPr>
                <w:rFonts w:hint="eastAsia"/>
                <w:sz w:val="24"/>
              </w:rPr>
              <w:t>应在</w:t>
            </w:r>
            <w:r>
              <w:rPr>
                <w:rFonts w:hint="eastAsia"/>
                <w:sz w:val="24"/>
              </w:rPr>
              <w:t>1985</w:t>
            </w:r>
            <w:r>
              <w:rPr>
                <w:rFonts w:hint="eastAsia"/>
                <w:sz w:val="24"/>
              </w:rPr>
              <w:t>年至</w:t>
            </w:r>
            <w:r>
              <w:rPr>
                <w:rFonts w:hint="eastAsia"/>
                <w:sz w:val="24"/>
              </w:rPr>
              <w:t>2005</w:t>
            </w:r>
            <w:r>
              <w:rPr>
                <w:rFonts w:hint="eastAsia"/>
                <w:sz w:val="24"/>
              </w:rPr>
              <w:t>年提交</w:t>
            </w:r>
            <w:r>
              <w:rPr>
                <w:rFonts w:hint="eastAsia"/>
                <w:sz w:val="24"/>
              </w:rPr>
              <w:t>)</w:t>
            </w:r>
          </w:p>
        </w:tc>
      </w:tr>
      <w:tr w:rsidR="00000000">
        <w:tblPrEx>
          <w:tblCellMar>
            <w:top w:w="0" w:type="dxa"/>
            <w:bottom w:w="0" w:type="dxa"/>
          </w:tblCellMar>
        </w:tblPrEx>
        <w:tc>
          <w:tcPr>
            <w:tcW w:w="1467" w:type="pct"/>
          </w:tcPr>
          <w:p w:rsidR="00000000" w:rsidRDefault="00C62BA9">
            <w:pPr>
              <w:pStyle w:val="a2"/>
              <w:spacing w:before="120" w:line="288" w:lineRule="auto"/>
              <w:rPr>
                <w:rFonts w:hint="eastAsia"/>
                <w:sz w:val="24"/>
              </w:rPr>
            </w:pPr>
            <w:r>
              <w:rPr>
                <w:rFonts w:hint="eastAsia"/>
                <w:sz w:val="24"/>
              </w:rPr>
              <w:t>中非共和国</w:t>
            </w:r>
          </w:p>
        </w:tc>
        <w:tc>
          <w:tcPr>
            <w:tcW w:w="3533" w:type="pct"/>
          </w:tcPr>
          <w:p w:rsidR="00000000" w:rsidRDefault="00C62BA9">
            <w:pPr>
              <w:pStyle w:val="a2"/>
              <w:spacing w:before="120" w:line="288" w:lineRule="auto"/>
              <w:rPr>
                <w:rFonts w:hint="eastAsia"/>
                <w:sz w:val="24"/>
              </w:rPr>
            </w:pPr>
            <w:r>
              <w:rPr>
                <w:rFonts w:hint="eastAsia"/>
                <w:sz w:val="24"/>
              </w:rPr>
              <w:t>第八次至第十八次定期报告</w:t>
            </w:r>
            <w:r>
              <w:rPr>
                <w:rFonts w:hint="eastAsia"/>
                <w:sz w:val="24"/>
              </w:rPr>
              <w:t>(</w:t>
            </w:r>
            <w:r>
              <w:rPr>
                <w:rFonts w:hint="eastAsia"/>
                <w:sz w:val="24"/>
              </w:rPr>
              <w:t>应在</w:t>
            </w:r>
            <w:r>
              <w:rPr>
                <w:rFonts w:hint="eastAsia"/>
                <w:sz w:val="24"/>
              </w:rPr>
              <w:t>1986</w:t>
            </w:r>
            <w:r>
              <w:rPr>
                <w:rFonts w:hint="eastAsia"/>
                <w:sz w:val="24"/>
              </w:rPr>
              <w:t>年至</w:t>
            </w:r>
            <w:r>
              <w:rPr>
                <w:rFonts w:hint="eastAsia"/>
                <w:sz w:val="24"/>
              </w:rPr>
              <w:t>2006</w:t>
            </w:r>
            <w:r>
              <w:rPr>
                <w:rFonts w:hint="eastAsia"/>
                <w:sz w:val="24"/>
              </w:rPr>
              <w:t>年提交</w:t>
            </w:r>
            <w:r>
              <w:rPr>
                <w:rFonts w:hint="eastAsia"/>
                <w:sz w:val="24"/>
              </w:rPr>
              <w:t>)</w:t>
            </w:r>
          </w:p>
        </w:tc>
      </w:tr>
      <w:tr w:rsidR="00000000">
        <w:tblPrEx>
          <w:tblCellMar>
            <w:top w:w="0" w:type="dxa"/>
            <w:bottom w:w="0" w:type="dxa"/>
          </w:tblCellMar>
        </w:tblPrEx>
        <w:tc>
          <w:tcPr>
            <w:tcW w:w="1467" w:type="pct"/>
          </w:tcPr>
          <w:p w:rsidR="00000000" w:rsidRDefault="00C62BA9">
            <w:pPr>
              <w:pStyle w:val="a2"/>
              <w:spacing w:before="120" w:line="288" w:lineRule="auto"/>
              <w:rPr>
                <w:rFonts w:hint="eastAsia"/>
                <w:sz w:val="24"/>
              </w:rPr>
            </w:pPr>
            <w:r>
              <w:rPr>
                <w:rFonts w:hint="eastAsia"/>
                <w:sz w:val="24"/>
              </w:rPr>
              <w:t>阿富汗</w:t>
            </w:r>
          </w:p>
        </w:tc>
        <w:tc>
          <w:tcPr>
            <w:tcW w:w="3533" w:type="pct"/>
          </w:tcPr>
          <w:p w:rsidR="00000000" w:rsidRDefault="00C62BA9">
            <w:pPr>
              <w:pStyle w:val="a2"/>
              <w:spacing w:before="120" w:line="288" w:lineRule="auto"/>
              <w:rPr>
                <w:rFonts w:hint="eastAsia"/>
                <w:sz w:val="24"/>
              </w:rPr>
            </w:pPr>
            <w:r>
              <w:rPr>
                <w:rFonts w:hint="eastAsia"/>
                <w:sz w:val="24"/>
              </w:rPr>
              <w:t>第二次至第十二次定期报告</w:t>
            </w:r>
            <w:r>
              <w:rPr>
                <w:rFonts w:hint="eastAsia"/>
                <w:sz w:val="24"/>
              </w:rPr>
              <w:t>(</w:t>
            </w:r>
            <w:r>
              <w:rPr>
                <w:rFonts w:hint="eastAsia"/>
                <w:sz w:val="24"/>
              </w:rPr>
              <w:t>应在</w:t>
            </w:r>
            <w:r>
              <w:rPr>
                <w:rFonts w:hint="eastAsia"/>
                <w:sz w:val="24"/>
              </w:rPr>
              <w:t>1986</w:t>
            </w:r>
            <w:r>
              <w:rPr>
                <w:rFonts w:hint="eastAsia"/>
                <w:sz w:val="24"/>
              </w:rPr>
              <w:t>年至</w:t>
            </w:r>
            <w:r>
              <w:rPr>
                <w:rFonts w:hint="eastAsia"/>
                <w:sz w:val="24"/>
              </w:rPr>
              <w:t>2006</w:t>
            </w:r>
            <w:r>
              <w:rPr>
                <w:rFonts w:hint="eastAsia"/>
                <w:sz w:val="24"/>
              </w:rPr>
              <w:t>年提交</w:t>
            </w:r>
            <w:r>
              <w:rPr>
                <w:rFonts w:hint="eastAsia"/>
                <w:sz w:val="24"/>
              </w:rPr>
              <w:t>)</w:t>
            </w:r>
          </w:p>
        </w:tc>
      </w:tr>
      <w:tr w:rsidR="00000000">
        <w:tblPrEx>
          <w:tblCellMar>
            <w:top w:w="0" w:type="dxa"/>
            <w:bottom w:w="0" w:type="dxa"/>
          </w:tblCellMar>
        </w:tblPrEx>
        <w:tc>
          <w:tcPr>
            <w:tcW w:w="1467" w:type="pct"/>
          </w:tcPr>
          <w:p w:rsidR="00000000" w:rsidRDefault="00C62BA9">
            <w:pPr>
              <w:pStyle w:val="a2"/>
              <w:spacing w:before="120" w:line="288" w:lineRule="auto"/>
              <w:rPr>
                <w:rFonts w:hint="eastAsia"/>
                <w:sz w:val="24"/>
              </w:rPr>
            </w:pPr>
            <w:r>
              <w:rPr>
                <w:rFonts w:hint="eastAsia"/>
                <w:sz w:val="24"/>
              </w:rPr>
              <w:t>塞舌尔</w:t>
            </w:r>
          </w:p>
        </w:tc>
        <w:tc>
          <w:tcPr>
            <w:tcW w:w="3533" w:type="pct"/>
          </w:tcPr>
          <w:p w:rsidR="00000000" w:rsidRDefault="00C62BA9">
            <w:pPr>
              <w:pStyle w:val="a2"/>
              <w:spacing w:before="120" w:line="288" w:lineRule="auto"/>
              <w:rPr>
                <w:rFonts w:hint="eastAsia"/>
                <w:sz w:val="24"/>
              </w:rPr>
            </w:pPr>
            <w:r>
              <w:rPr>
                <w:rFonts w:hint="eastAsia"/>
                <w:sz w:val="24"/>
              </w:rPr>
              <w:t>第六次至第十四次定期报告</w:t>
            </w:r>
            <w:r>
              <w:rPr>
                <w:rFonts w:hint="eastAsia"/>
                <w:sz w:val="24"/>
              </w:rPr>
              <w:t>(</w:t>
            </w:r>
            <w:r>
              <w:rPr>
                <w:rFonts w:hint="eastAsia"/>
                <w:sz w:val="24"/>
              </w:rPr>
              <w:t>应在</w:t>
            </w:r>
            <w:r>
              <w:rPr>
                <w:rFonts w:hint="eastAsia"/>
                <w:sz w:val="24"/>
              </w:rPr>
              <w:t>1989</w:t>
            </w:r>
            <w:r>
              <w:rPr>
                <w:rFonts w:hint="eastAsia"/>
                <w:sz w:val="24"/>
              </w:rPr>
              <w:t>年至</w:t>
            </w:r>
            <w:r>
              <w:rPr>
                <w:rFonts w:hint="eastAsia"/>
                <w:sz w:val="24"/>
              </w:rPr>
              <w:t>2005</w:t>
            </w:r>
            <w:r>
              <w:rPr>
                <w:rFonts w:hint="eastAsia"/>
                <w:sz w:val="24"/>
              </w:rPr>
              <w:t>年提交</w:t>
            </w:r>
            <w:r>
              <w:rPr>
                <w:rFonts w:hint="eastAsia"/>
                <w:sz w:val="24"/>
              </w:rPr>
              <w:t>)</w:t>
            </w:r>
          </w:p>
        </w:tc>
      </w:tr>
      <w:tr w:rsidR="00000000">
        <w:tblPrEx>
          <w:tblCellMar>
            <w:top w:w="0" w:type="dxa"/>
            <w:bottom w:w="0" w:type="dxa"/>
          </w:tblCellMar>
        </w:tblPrEx>
        <w:tc>
          <w:tcPr>
            <w:tcW w:w="1467" w:type="pct"/>
          </w:tcPr>
          <w:p w:rsidR="00000000" w:rsidRDefault="00C62BA9">
            <w:pPr>
              <w:pStyle w:val="a2"/>
              <w:spacing w:before="120" w:line="288" w:lineRule="auto"/>
              <w:rPr>
                <w:rFonts w:hint="eastAsia"/>
                <w:sz w:val="24"/>
              </w:rPr>
            </w:pPr>
            <w:r>
              <w:rPr>
                <w:rFonts w:hint="eastAsia"/>
                <w:sz w:val="24"/>
              </w:rPr>
              <w:t>埃塞俄比亚</w:t>
            </w:r>
          </w:p>
        </w:tc>
        <w:tc>
          <w:tcPr>
            <w:tcW w:w="3533" w:type="pct"/>
          </w:tcPr>
          <w:p w:rsidR="00000000" w:rsidRDefault="00C62BA9">
            <w:pPr>
              <w:pStyle w:val="a2"/>
              <w:spacing w:before="120" w:line="288" w:lineRule="auto"/>
              <w:rPr>
                <w:rFonts w:hint="eastAsia"/>
                <w:sz w:val="24"/>
              </w:rPr>
            </w:pPr>
            <w:r>
              <w:rPr>
                <w:rFonts w:hint="eastAsia"/>
                <w:sz w:val="24"/>
              </w:rPr>
              <w:t>第七次至第十五次定期报告</w:t>
            </w:r>
            <w:r>
              <w:rPr>
                <w:rFonts w:hint="eastAsia"/>
                <w:sz w:val="24"/>
              </w:rPr>
              <w:t>(</w:t>
            </w:r>
            <w:r>
              <w:rPr>
                <w:rFonts w:hint="eastAsia"/>
                <w:sz w:val="24"/>
              </w:rPr>
              <w:t>应在</w:t>
            </w:r>
            <w:r>
              <w:rPr>
                <w:rFonts w:hint="eastAsia"/>
                <w:sz w:val="24"/>
              </w:rPr>
              <w:t>1989</w:t>
            </w:r>
            <w:r>
              <w:rPr>
                <w:rFonts w:hint="eastAsia"/>
                <w:sz w:val="24"/>
              </w:rPr>
              <w:t>年至</w:t>
            </w:r>
            <w:r>
              <w:rPr>
                <w:rFonts w:hint="eastAsia"/>
                <w:sz w:val="24"/>
              </w:rPr>
              <w:t>2005</w:t>
            </w:r>
            <w:r>
              <w:rPr>
                <w:rFonts w:hint="eastAsia"/>
                <w:sz w:val="24"/>
              </w:rPr>
              <w:t>年提交</w:t>
            </w:r>
            <w:r>
              <w:rPr>
                <w:rFonts w:hint="eastAsia"/>
                <w:sz w:val="24"/>
              </w:rPr>
              <w:t>)</w:t>
            </w:r>
          </w:p>
        </w:tc>
      </w:tr>
      <w:tr w:rsidR="00000000">
        <w:tblPrEx>
          <w:tblCellMar>
            <w:top w:w="0" w:type="dxa"/>
            <w:bottom w:w="0" w:type="dxa"/>
          </w:tblCellMar>
        </w:tblPrEx>
        <w:tc>
          <w:tcPr>
            <w:tcW w:w="1467" w:type="pct"/>
          </w:tcPr>
          <w:p w:rsidR="00000000" w:rsidRDefault="00C62BA9">
            <w:pPr>
              <w:pStyle w:val="a2"/>
              <w:spacing w:before="120" w:line="288" w:lineRule="auto"/>
              <w:rPr>
                <w:rFonts w:hint="eastAsia"/>
                <w:sz w:val="24"/>
              </w:rPr>
            </w:pPr>
            <w:r>
              <w:rPr>
                <w:rFonts w:hint="eastAsia"/>
                <w:sz w:val="24"/>
              </w:rPr>
              <w:t>刚果</w:t>
            </w:r>
          </w:p>
        </w:tc>
        <w:tc>
          <w:tcPr>
            <w:tcW w:w="3533" w:type="pct"/>
          </w:tcPr>
          <w:p w:rsidR="00000000" w:rsidRDefault="00C62BA9">
            <w:pPr>
              <w:pStyle w:val="a2"/>
              <w:spacing w:before="120" w:line="288" w:lineRule="auto"/>
              <w:rPr>
                <w:rFonts w:hint="eastAsia"/>
                <w:sz w:val="24"/>
              </w:rPr>
            </w:pPr>
            <w:r>
              <w:rPr>
                <w:rFonts w:hint="eastAsia"/>
                <w:sz w:val="24"/>
              </w:rPr>
              <w:t>初次至第九次定期报告</w:t>
            </w:r>
            <w:r>
              <w:rPr>
                <w:rFonts w:hint="eastAsia"/>
                <w:sz w:val="24"/>
              </w:rPr>
              <w:t>(</w:t>
            </w:r>
            <w:r>
              <w:rPr>
                <w:rFonts w:hint="eastAsia"/>
                <w:sz w:val="24"/>
              </w:rPr>
              <w:t>应在</w:t>
            </w:r>
            <w:r>
              <w:rPr>
                <w:rFonts w:hint="eastAsia"/>
                <w:sz w:val="24"/>
              </w:rPr>
              <w:t>198</w:t>
            </w:r>
            <w:r>
              <w:rPr>
                <w:rFonts w:hint="eastAsia"/>
                <w:sz w:val="24"/>
              </w:rPr>
              <w:t>9</w:t>
            </w:r>
            <w:r>
              <w:rPr>
                <w:rFonts w:hint="eastAsia"/>
                <w:sz w:val="24"/>
              </w:rPr>
              <w:t>年至</w:t>
            </w:r>
            <w:r>
              <w:rPr>
                <w:rFonts w:hint="eastAsia"/>
                <w:sz w:val="24"/>
              </w:rPr>
              <w:t>2005</w:t>
            </w:r>
            <w:r>
              <w:rPr>
                <w:rFonts w:hint="eastAsia"/>
                <w:sz w:val="24"/>
              </w:rPr>
              <w:t>年提交</w:t>
            </w:r>
            <w:r>
              <w:rPr>
                <w:rFonts w:hint="eastAsia"/>
                <w:sz w:val="24"/>
              </w:rPr>
              <w:t>)</w:t>
            </w:r>
          </w:p>
        </w:tc>
      </w:tr>
      <w:tr w:rsidR="00000000">
        <w:tblPrEx>
          <w:tblCellMar>
            <w:top w:w="0" w:type="dxa"/>
            <w:bottom w:w="0" w:type="dxa"/>
          </w:tblCellMar>
        </w:tblPrEx>
        <w:tc>
          <w:tcPr>
            <w:tcW w:w="1467" w:type="pct"/>
          </w:tcPr>
          <w:p w:rsidR="00000000" w:rsidRDefault="00C62BA9">
            <w:pPr>
              <w:pStyle w:val="a2"/>
              <w:spacing w:before="120" w:line="288" w:lineRule="auto"/>
              <w:rPr>
                <w:rFonts w:hint="eastAsia"/>
                <w:sz w:val="24"/>
              </w:rPr>
            </w:pPr>
            <w:r>
              <w:rPr>
                <w:rFonts w:hint="eastAsia"/>
                <w:sz w:val="24"/>
              </w:rPr>
              <w:t>圣卢西亚</w:t>
            </w:r>
          </w:p>
        </w:tc>
        <w:tc>
          <w:tcPr>
            <w:tcW w:w="3533" w:type="pct"/>
          </w:tcPr>
          <w:p w:rsidR="00000000" w:rsidRDefault="00C62BA9">
            <w:pPr>
              <w:pStyle w:val="a2"/>
              <w:spacing w:before="120" w:line="288" w:lineRule="auto"/>
              <w:rPr>
                <w:rFonts w:hint="eastAsia"/>
                <w:sz w:val="24"/>
              </w:rPr>
            </w:pPr>
            <w:r>
              <w:rPr>
                <w:rFonts w:hint="eastAsia"/>
                <w:sz w:val="24"/>
              </w:rPr>
              <w:t>初次至第八次定期报告</w:t>
            </w:r>
            <w:r>
              <w:rPr>
                <w:rFonts w:hint="eastAsia"/>
                <w:sz w:val="24"/>
              </w:rPr>
              <w:t>(</w:t>
            </w:r>
            <w:r>
              <w:rPr>
                <w:rFonts w:hint="eastAsia"/>
                <w:sz w:val="24"/>
              </w:rPr>
              <w:t>应在</w:t>
            </w:r>
            <w:r>
              <w:rPr>
                <w:rFonts w:hint="eastAsia"/>
                <w:sz w:val="24"/>
              </w:rPr>
              <w:t>1991</w:t>
            </w:r>
            <w:r>
              <w:rPr>
                <w:rFonts w:hint="eastAsia"/>
                <w:sz w:val="24"/>
              </w:rPr>
              <w:t>年至</w:t>
            </w:r>
            <w:r>
              <w:rPr>
                <w:rFonts w:hint="eastAsia"/>
                <w:sz w:val="24"/>
              </w:rPr>
              <w:t>2005</w:t>
            </w:r>
            <w:r>
              <w:rPr>
                <w:rFonts w:hint="eastAsia"/>
                <w:sz w:val="24"/>
              </w:rPr>
              <w:t>年提交</w:t>
            </w:r>
            <w:r>
              <w:rPr>
                <w:rFonts w:hint="eastAsia"/>
                <w:sz w:val="24"/>
              </w:rPr>
              <w:t>)</w:t>
            </w:r>
          </w:p>
        </w:tc>
      </w:tr>
      <w:tr w:rsidR="00000000">
        <w:tblPrEx>
          <w:tblCellMar>
            <w:top w:w="0" w:type="dxa"/>
            <w:bottom w:w="0" w:type="dxa"/>
          </w:tblCellMar>
        </w:tblPrEx>
        <w:tc>
          <w:tcPr>
            <w:tcW w:w="1467" w:type="pct"/>
          </w:tcPr>
          <w:p w:rsidR="00000000" w:rsidRDefault="00C62BA9">
            <w:pPr>
              <w:pStyle w:val="a2"/>
              <w:spacing w:before="120" w:line="288" w:lineRule="auto"/>
              <w:rPr>
                <w:rFonts w:hint="eastAsia"/>
                <w:sz w:val="24"/>
              </w:rPr>
            </w:pPr>
            <w:r>
              <w:rPr>
                <w:rFonts w:hint="eastAsia"/>
                <w:sz w:val="24"/>
              </w:rPr>
              <w:t>马尔代夫</w:t>
            </w:r>
          </w:p>
        </w:tc>
        <w:tc>
          <w:tcPr>
            <w:tcW w:w="3533" w:type="pct"/>
          </w:tcPr>
          <w:p w:rsidR="00000000" w:rsidRDefault="00C62BA9">
            <w:pPr>
              <w:pStyle w:val="a2"/>
              <w:spacing w:before="120" w:line="288" w:lineRule="auto"/>
              <w:rPr>
                <w:rFonts w:hint="eastAsia"/>
                <w:sz w:val="24"/>
              </w:rPr>
            </w:pPr>
            <w:r>
              <w:rPr>
                <w:rFonts w:hint="eastAsia"/>
                <w:sz w:val="24"/>
              </w:rPr>
              <w:t>第五次至第十一次定期报告</w:t>
            </w:r>
            <w:r>
              <w:rPr>
                <w:rFonts w:hint="eastAsia"/>
                <w:sz w:val="24"/>
              </w:rPr>
              <w:t>(</w:t>
            </w:r>
            <w:r>
              <w:rPr>
                <w:rFonts w:hint="eastAsia"/>
                <w:sz w:val="24"/>
              </w:rPr>
              <w:t>应在</w:t>
            </w:r>
            <w:r>
              <w:rPr>
                <w:rFonts w:hint="eastAsia"/>
                <w:sz w:val="24"/>
              </w:rPr>
              <w:t>1993</w:t>
            </w:r>
            <w:r>
              <w:rPr>
                <w:rFonts w:hint="eastAsia"/>
                <w:sz w:val="24"/>
              </w:rPr>
              <w:t>年至</w:t>
            </w:r>
            <w:r>
              <w:rPr>
                <w:rFonts w:hint="eastAsia"/>
                <w:sz w:val="24"/>
              </w:rPr>
              <w:t>2005</w:t>
            </w:r>
            <w:r>
              <w:rPr>
                <w:rFonts w:hint="eastAsia"/>
                <w:sz w:val="24"/>
              </w:rPr>
              <w:t>年提交</w:t>
            </w:r>
            <w:r>
              <w:rPr>
                <w:rFonts w:hint="eastAsia"/>
                <w:sz w:val="24"/>
              </w:rPr>
              <w:t>)</w:t>
            </w:r>
          </w:p>
        </w:tc>
      </w:tr>
    </w:tbl>
    <w:p w:rsidR="00000000" w:rsidRDefault="00C62BA9">
      <w:pPr>
        <w:pStyle w:val="Heading3"/>
        <w:spacing w:before="300" w:after="240"/>
        <w:rPr>
          <w:rFonts w:hint="eastAsia"/>
        </w:rPr>
      </w:pPr>
      <w:r>
        <w:t>B</w:t>
      </w:r>
      <w:r>
        <w:rPr>
          <w:rFonts w:hint="eastAsia"/>
        </w:rPr>
        <w:t xml:space="preserve">.  </w:t>
      </w:r>
      <w:r>
        <w:rPr>
          <w:rFonts w:hint="eastAsia"/>
        </w:rPr>
        <w:t>报告逾期至少五年的缔约国</w:t>
      </w:r>
    </w:p>
    <w:p w:rsidR="00000000" w:rsidRDefault="00C62BA9">
      <w:pPr>
        <w:overflowPunct/>
        <w:topLinePunct/>
      </w:pPr>
      <w:r>
        <w:rPr>
          <w:rFonts w:hint="eastAsia"/>
        </w:rPr>
        <w:tab/>
        <w:t xml:space="preserve">465.  </w:t>
      </w:r>
      <w:r>
        <w:rPr>
          <w:rFonts w:hint="eastAsia"/>
        </w:rPr>
        <w:t>下列缔约国至少逾期五年未提交报告：</w:t>
      </w:r>
    </w:p>
    <w:tbl>
      <w:tblPr>
        <w:tblW w:w="4709" w:type="pct"/>
        <w:tblInd w:w="548" w:type="dxa"/>
        <w:tblCellMar>
          <w:left w:w="28" w:type="dxa"/>
          <w:right w:w="28" w:type="dxa"/>
        </w:tblCellMar>
        <w:tblLook w:val="0000" w:firstRow="0" w:lastRow="0" w:firstColumn="0" w:lastColumn="0" w:noHBand="0" w:noVBand="0"/>
      </w:tblPr>
      <w:tblGrid>
        <w:gridCol w:w="2600"/>
        <w:gridCol w:w="6262"/>
      </w:tblGrid>
      <w:tr w:rsidR="00000000">
        <w:tblPrEx>
          <w:tblCellMar>
            <w:top w:w="0" w:type="dxa"/>
            <w:bottom w:w="0" w:type="dxa"/>
          </w:tblCellMar>
        </w:tblPrEx>
        <w:tc>
          <w:tcPr>
            <w:tcW w:w="1467" w:type="pct"/>
          </w:tcPr>
          <w:p w:rsidR="00000000" w:rsidRDefault="00C62BA9">
            <w:pPr>
              <w:pStyle w:val="a2"/>
              <w:spacing w:before="100" w:line="288" w:lineRule="auto"/>
              <w:rPr>
                <w:rFonts w:hint="eastAsia"/>
                <w:sz w:val="24"/>
              </w:rPr>
            </w:pPr>
            <w:r>
              <w:rPr>
                <w:rFonts w:hint="eastAsia"/>
                <w:sz w:val="24"/>
              </w:rPr>
              <w:t>乍得</w:t>
            </w:r>
          </w:p>
        </w:tc>
        <w:tc>
          <w:tcPr>
            <w:tcW w:w="3533" w:type="pct"/>
          </w:tcPr>
          <w:p w:rsidR="00000000" w:rsidRDefault="00C62BA9">
            <w:pPr>
              <w:pStyle w:val="a2"/>
              <w:spacing w:before="100" w:line="288" w:lineRule="auto"/>
              <w:rPr>
                <w:rFonts w:hint="eastAsia"/>
                <w:sz w:val="24"/>
              </w:rPr>
            </w:pPr>
            <w:r>
              <w:rPr>
                <w:rFonts w:hint="eastAsia"/>
                <w:sz w:val="24"/>
              </w:rPr>
              <w:t>第十次至第十四次定期报告</w:t>
            </w:r>
            <w:r>
              <w:rPr>
                <w:rFonts w:hint="eastAsia"/>
                <w:sz w:val="24"/>
              </w:rPr>
              <w:t>(</w:t>
            </w:r>
            <w:r>
              <w:rPr>
                <w:rFonts w:hint="eastAsia"/>
                <w:sz w:val="24"/>
              </w:rPr>
              <w:t>应在</w:t>
            </w:r>
            <w:r>
              <w:rPr>
                <w:rFonts w:hint="eastAsia"/>
                <w:sz w:val="24"/>
              </w:rPr>
              <w:t>1996</w:t>
            </w:r>
            <w:r>
              <w:rPr>
                <w:rFonts w:hint="eastAsia"/>
                <w:sz w:val="24"/>
              </w:rPr>
              <w:t>年至</w:t>
            </w:r>
            <w:r>
              <w:rPr>
                <w:rFonts w:hint="eastAsia"/>
                <w:sz w:val="24"/>
              </w:rPr>
              <w:t>2004</w:t>
            </w:r>
            <w:r>
              <w:rPr>
                <w:rFonts w:hint="eastAsia"/>
                <w:sz w:val="24"/>
              </w:rPr>
              <w:t>年提交</w:t>
            </w:r>
            <w:r>
              <w:rPr>
                <w:rFonts w:hint="eastAsia"/>
                <w:sz w:val="24"/>
              </w:rPr>
              <w:t>)</w:t>
            </w:r>
          </w:p>
        </w:tc>
      </w:tr>
      <w:tr w:rsidR="00000000">
        <w:tblPrEx>
          <w:tblCellMar>
            <w:top w:w="0" w:type="dxa"/>
            <w:bottom w:w="0" w:type="dxa"/>
          </w:tblCellMar>
        </w:tblPrEx>
        <w:tc>
          <w:tcPr>
            <w:tcW w:w="1467" w:type="pct"/>
          </w:tcPr>
          <w:p w:rsidR="00000000" w:rsidRDefault="00C62BA9">
            <w:pPr>
              <w:pStyle w:val="a2"/>
              <w:spacing w:before="100" w:line="288" w:lineRule="auto"/>
              <w:rPr>
                <w:rFonts w:hint="eastAsia"/>
                <w:sz w:val="24"/>
              </w:rPr>
            </w:pPr>
            <w:r>
              <w:rPr>
                <w:rFonts w:hint="eastAsia"/>
                <w:sz w:val="24"/>
              </w:rPr>
              <w:t>摩纳哥</w:t>
            </w:r>
          </w:p>
        </w:tc>
        <w:tc>
          <w:tcPr>
            <w:tcW w:w="3533" w:type="pct"/>
          </w:tcPr>
          <w:p w:rsidR="00000000" w:rsidRDefault="00C62BA9">
            <w:pPr>
              <w:pStyle w:val="a2"/>
              <w:spacing w:before="100" w:line="288" w:lineRule="auto"/>
              <w:rPr>
                <w:rFonts w:hint="eastAsia"/>
                <w:sz w:val="24"/>
              </w:rPr>
            </w:pPr>
            <w:r>
              <w:rPr>
                <w:rFonts w:hint="eastAsia"/>
                <w:sz w:val="24"/>
              </w:rPr>
              <w:t>初次至第五次定期报告</w:t>
            </w:r>
            <w:r>
              <w:rPr>
                <w:rFonts w:hint="eastAsia"/>
                <w:sz w:val="24"/>
              </w:rPr>
              <w:t>(</w:t>
            </w:r>
            <w:r>
              <w:rPr>
                <w:rFonts w:hint="eastAsia"/>
                <w:sz w:val="24"/>
              </w:rPr>
              <w:t>应在</w:t>
            </w:r>
            <w:r>
              <w:rPr>
                <w:rFonts w:hint="eastAsia"/>
                <w:sz w:val="24"/>
              </w:rPr>
              <w:t>1996</w:t>
            </w:r>
            <w:r>
              <w:rPr>
                <w:rFonts w:hint="eastAsia"/>
                <w:sz w:val="24"/>
              </w:rPr>
              <w:t>年至</w:t>
            </w:r>
            <w:r>
              <w:rPr>
                <w:rFonts w:hint="eastAsia"/>
                <w:sz w:val="24"/>
              </w:rPr>
              <w:t>2004</w:t>
            </w:r>
            <w:r>
              <w:rPr>
                <w:rFonts w:hint="eastAsia"/>
                <w:sz w:val="24"/>
              </w:rPr>
              <w:t>年提交</w:t>
            </w:r>
            <w:r>
              <w:rPr>
                <w:rFonts w:hint="eastAsia"/>
                <w:sz w:val="24"/>
              </w:rPr>
              <w:t>)</w:t>
            </w:r>
          </w:p>
        </w:tc>
      </w:tr>
      <w:tr w:rsidR="00000000">
        <w:tblPrEx>
          <w:tblCellMar>
            <w:top w:w="0" w:type="dxa"/>
            <w:bottom w:w="0" w:type="dxa"/>
          </w:tblCellMar>
        </w:tblPrEx>
        <w:tc>
          <w:tcPr>
            <w:tcW w:w="1467" w:type="pct"/>
          </w:tcPr>
          <w:p w:rsidR="00000000" w:rsidRDefault="00C62BA9">
            <w:pPr>
              <w:pStyle w:val="a2"/>
              <w:spacing w:before="100" w:line="288" w:lineRule="auto"/>
              <w:rPr>
                <w:rFonts w:hint="eastAsia"/>
                <w:sz w:val="24"/>
              </w:rPr>
            </w:pPr>
            <w:r>
              <w:rPr>
                <w:rFonts w:hint="eastAsia"/>
                <w:sz w:val="24"/>
              </w:rPr>
              <w:t>尼加拉瓜</w:t>
            </w:r>
          </w:p>
        </w:tc>
        <w:tc>
          <w:tcPr>
            <w:tcW w:w="3533" w:type="pct"/>
          </w:tcPr>
          <w:p w:rsidR="00000000" w:rsidRDefault="00C62BA9">
            <w:pPr>
              <w:pStyle w:val="a2"/>
              <w:spacing w:before="100" w:line="288" w:lineRule="auto"/>
              <w:rPr>
                <w:rFonts w:hint="eastAsia"/>
                <w:sz w:val="24"/>
              </w:rPr>
            </w:pPr>
            <w:r>
              <w:rPr>
                <w:rFonts w:hint="eastAsia"/>
                <w:sz w:val="24"/>
              </w:rPr>
              <w:t>第十次至第十四次定期报告</w:t>
            </w:r>
            <w:r>
              <w:rPr>
                <w:rFonts w:hint="eastAsia"/>
                <w:sz w:val="24"/>
              </w:rPr>
              <w:t>(</w:t>
            </w:r>
            <w:r>
              <w:rPr>
                <w:rFonts w:hint="eastAsia"/>
                <w:sz w:val="24"/>
              </w:rPr>
              <w:t>应在</w:t>
            </w:r>
            <w:r>
              <w:rPr>
                <w:rFonts w:hint="eastAsia"/>
                <w:sz w:val="24"/>
              </w:rPr>
              <w:t>1997</w:t>
            </w:r>
            <w:r>
              <w:rPr>
                <w:rFonts w:hint="eastAsia"/>
                <w:sz w:val="24"/>
              </w:rPr>
              <w:t>年至</w:t>
            </w:r>
            <w:r>
              <w:rPr>
                <w:rFonts w:hint="eastAsia"/>
                <w:sz w:val="24"/>
              </w:rPr>
              <w:t>2005</w:t>
            </w:r>
            <w:r>
              <w:rPr>
                <w:rFonts w:hint="eastAsia"/>
                <w:sz w:val="24"/>
              </w:rPr>
              <w:t>年提交</w:t>
            </w:r>
            <w:r>
              <w:rPr>
                <w:rFonts w:hint="eastAsia"/>
                <w:sz w:val="24"/>
              </w:rPr>
              <w:t>)</w:t>
            </w:r>
          </w:p>
        </w:tc>
      </w:tr>
      <w:tr w:rsidR="00000000">
        <w:tblPrEx>
          <w:tblCellMar>
            <w:top w:w="0" w:type="dxa"/>
            <w:bottom w:w="0" w:type="dxa"/>
          </w:tblCellMar>
        </w:tblPrEx>
        <w:tc>
          <w:tcPr>
            <w:tcW w:w="1467" w:type="pct"/>
          </w:tcPr>
          <w:p w:rsidR="00000000" w:rsidRDefault="00C62BA9">
            <w:pPr>
              <w:pStyle w:val="a2"/>
              <w:spacing w:before="100" w:line="288" w:lineRule="auto"/>
              <w:rPr>
                <w:rFonts w:hint="eastAsia"/>
                <w:sz w:val="24"/>
              </w:rPr>
            </w:pPr>
            <w:r>
              <w:rPr>
                <w:rFonts w:hint="eastAsia"/>
                <w:sz w:val="24"/>
              </w:rPr>
              <w:t>马拉维</w:t>
            </w:r>
          </w:p>
        </w:tc>
        <w:tc>
          <w:tcPr>
            <w:tcW w:w="3533" w:type="pct"/>
          </w:tcPr>
          <w:p w:rsidR="00000000" w:rsidRDefault="00C62BA9">
            <w:pPr>
              <w:pStyle w:val="a2"/>
              <w:spacing w:before="100" w:line="288" w:lineRule="auto"/>
              <w:rPr>
                <w:rFonts w:hint="eastAsia"/>
                <w:sz w:val="24"/>
              </w:rPr>
            </w:pPr>
            <w:r>
              <w:rPr>
                <w:rFonts w:hint="eastAsia"/>
                <w:sz w:val="24"/>
              </w:rPr>
              <w:t>初次至第五次定期报告</w:t>
            </w:r>
            <w:r>
              <w:rPr>
                <w:rFonts w:hint="eastAsia"/>
                <w:sz w:val="24"/>
              </w:rPr>
              <w:t>(</w:t>
            </w:r>
            <w:r>
              <w:rPr>
                <w:rFonts w:hint="eastAsia"/>
                <w:sz w:val="24"/>
              </w:rPr>
              <w:t>应在</w:t>
            </w:r>
            <w:r>
              <w:rPr>
                <w:rFonts w:hint="eastAsia"/>
                <w:sz w:val="24"/>
              </w:rPr>
              <w:t>1997</w:t>
            </w:r>
            <w:r>
              <w:rPr>
                <w:rFonts w:hint="eastAsia"/>
                <w:sz w:val="24"/>
              </w:rPr>
              <w:t>年至</w:t>
            </w:r>
            <w:r>
              <w:rPr>
                <w:rFonts w:hint="eastAsia"/>
                <w:sz w:val="24"/>
              </w:rPr>
              <w:t>2005</w:t>
            </w:r>
            <w:r>
              <w:rPr>
                <w:rFonts w:hint="eastAsia"/>
                <w:sz w:val="24"/>
              </w:rPr>
              <w:t>年</w:t>
            </w:r>
            <w:r>
              <w:rPr>
                <w:rFonts w:hint="eastAsia"/>
                <w:sz w:val="24"/>
              </w:rPr>
              <w:t>提交</w:t>
            </w:r>
            <w:r>
              <w:rPr>
                <w:rFonts w:hint="eastAsia"/>
                <w:sz w:val="24"/>
              </w:rPr>
              <w:t>)</w:t>
            </w:r>
          </w:p>
        </w:tc>
      </w:tr>
      <w:tr w:rsidR="00000000">
        <w:tblPrEx>
          <w:tblCellMar>
            <w:top w:w="0" w:type="dxa"/>
            <w:bottom w:w="0" w:type="dxa"/>
          </w:tblCellMar>
        </w:tblPrEx>
        <w:tc>
          <w:tcPr>
            <w:tcW w:w="1467" w:type="pct"/>
          </w:tcPr>
          <w:p w:rsidR="00000000" w:rsidRDefault="00C62BA9">
            <w:pPr>
              <w:pStyle w:val="a2"/>
              <w:spacing w:before="100" w:line="288" w:lineRule="auto"/>
              <w:rPr>
                <w:rFonts w:hint="eastAsia"/>
                <w:sz w:val="24"/>
              </w:rPr>
            </w:pPr>
            <w:r>
              <w:rPr>
                <w:rFonts w:hint="eastAsia"/>
                <w:sz w:val="24"/>
              </w:rPr>
              <w:t>阿拉伯联合酋长国</w:t>
            </w:r>
          </w:p>
        </w:tc>
        <w:tc>
          <w:tcPr>
            <w:tcW w:w="3533" w:type="pct"/>
          </w:tcPr>
          <w:p w:rsidR="00000000" w:rsidRDefault="00C62BA9">
            <w:pPr>
              <w:pStyle w:val="a2"/>
              <w:spacing w:before="100" w:line="288" w:lineRule="auto"/>
              <w:rPr>
                <w:rFonts w:hint="eastAsia"/>
                <w:sz w:val="24"/>
              </w:rPr>
            </w:pPr>
            <w:r>
              <w:rPr>
                <w:rFonts w:hint="eastAsia"/>
                <w:sz w:val="24"/>
              </w:rPr>
              <w:t>第十二次至第十六次定期报告</w:t>
            </w:r>
            <w:r>
              <w:rPr>
                <w:rFonts w:hint="eastAsia"/>
                <w:sz w:val="24"/>
              </w:rPr>
              <w:t>(</w:t>
            </w:r>
            <w:r>
              <w:rPr>
                <w:rFonts w:hint="eastAsia"/>
                <w:sz w:val="24"/>
              </w:rPr>
              <w:t>应在</w:t>
            </w:r>
            <w:r>
              <w:rPr>
                <w:rFonts w:hint="eastAsia"/>
                <w:sz w:val="24"/>
              </w:rPr>
              <w:t>1997</w:t>
            </w:r>
            <w:r>
              <w:rPr>
                <w:rFonts w:hint="eastAsia"/>
                <w:sz w:val="24"/>
              </w:rPr>
              <w:t>年至</w:t>
            </w:r>
            <w:r>
              <w:rPr>
                <w:rFonts w:hint="eastAsia"/>
                <w:sz w:val="24"/>
              </w:rPr>
              <w:t>2005</w:t>
            </w:r>
            <w:r>
              <w:rPr>
                <w:rFonts w:hint="eastAsia"/>
                <w:sz w:val="24"/>
              </w:rPr>
              <w:t>年提交</w:t>
            </w:r>
            <w:r>
              <w:rPr>
                <w:rFonts w:hint="eastAsia"/>
                <w:sz w:val="24"/>
              </w:rPr>
              <w:t>)</w:t>
            </w:r>
          </w:p>
        </w:tc>
      </w:tr>
      <w:tr w:rsidR="00000000">
        <w:tblPrEx>
          <w:tblCellMar>
            <w:top w:w="0" w:type="dxa"/>
            <w:bottom w:w="0" w:type="dxa"/>
          </w:tblCellMar>
        </w:tblPrEx>
        <w:tc>
          <w:tcPr>
            <w:tcW w:w="1467" w:type="pct"/>
          </w:tcPr>
          <w:p w:rsidR="00000000" w:rsidRDefault="00C62BA9">
            <w:pPr>
              <w:pStyle w:val="a2"/>
              <w:spacing w:before="100" w:line="288" w:lineRule="auto"/>
              <w:rPr>
                <w:rFonts w:hint="eastAsia"/>
                <w:sz w:val="24"/>
              </w:rPr>
            </w:pPr>
            <w:r>
              <w:rPr>
                <w:rFonts w:hint="eastAsia"/>
                <w:sz w:val="24"/>
              </w:rPr>
              <w:t>布基纳法索</w:t>
            </w:r>
          </w:p>
        </w:tc>
        <w:tc>
          <w:tcPr>
            <w:tcW w:w="3533" w:type="pct"/>
          </w:tcPr>
          <w:p w:rsidR="00000000" w:rsidRDefault="00C62BA9">
            <w:pPr>
              <w:pStyle w:val="a2"/>
              <w:spacing w:before="100" w:line="288" w:lineRule="auto"/>
              <w:rPr>
                <w:rFonts w:hint="eastAsia"/>
                <w:sz w:val="24"/>
              </w:rPr>
            </w:pPr>
            <w:r>
              <w:rPr>
                <w:rFonts w:hint="eastAsia"/>
                <w:sz w:val="24"/>
              </w:rPr>
              <w:t>第十二次至第十六次定期报告</w:t>
            </w:r>
            <w:r>
              <w:rPr>
                <w:rFonts w:hint="eastAsia"/>
                <w:sz w:val="24"/>
              </w:rPr>
              <w:t>(</w:t>
            </w:r>
            <w:r>
              <w:rPr>
                <w:rFonts w:hint="eastAsia"/>
                <w:sz w:val="24"/>
              </w:rPr>
              <w:t>应在</w:t>
            </w:r>
            <w:r>
              <w:rPr>
                <w:rFonts w:hint="eastAsia"/>
                <w:sz w:val="24"/>
              </w:rPr>
              <w:t>1997</w:t>
            </w:r>
            <w:r>
              <w:rPr>
                <w:rFonts w:hint="eastAsia"/>
                <w:sz w:val="24"/>
              </w:rPr>
              <w:t>年至</w:t>
            </w:r>
            <w:r>
              <w:rPr>
                <w:rFonts w:hint="eastAsia"/>
                <w:sz w:val="24"/>
              </w:rPr>
              <w:t>2005</w:t>
            </w:r>
            <w:r>
              <w:rPr>
                <w:rFonts w:hint="eastAsia"/>
                <w:sz w:val="24"/>
              </w:rPr>
              <w:t>年提交</w:t>
            </w:r>
            <w:r>
              <w:rPr>
                <w:rFonts w:hint="eastAsia"/>
                <w:sz w:val="24"/>
              </w:rPr>
              <w:t>)</w:t>
            </w:r>
          </w:p>
        </w:tc>
      </w:tr>
      <w:tr w:rsidR="00000000">
        <w:tblPrEx>
          <w:tblCellMar>
            <w:top w:w="0" w:type="dxa"/>
            <w:bottom w:w="0" w:type="dxa"/>
          </w:tblCellMar>
        </w:tblPrEx>
        <w:tc>
          <w:tcPr>
            <w:tcW w:w="1467" w:type="pct"/>
          </w:tcPr>
          <w:p w:rsidR="00000000" w:rsidRDefault="00C62BA9">
            <w:pPr>
              <w:pStyle w:val="a2"/>
              <w:spacing w:before="100" w:line="288" w:lineRule="auto"/>
              <w:rPr>
                <w:rFonts w:hint="eastAsia"/>
                <w:sz w:val="24"/>
              </w:rPr>
            </w:pPr>
            <w:r>
              <w:rPr>
                <w:rFonts w:hint="eastAsia"/>
                <w:sz w:val="24"/>
              </w:rPr>
              <w:t>纳米比亚</w:t>
            </w:r>
          </w:p>
        </w:tc>
        <w:tc>
          <w:tcPr>
            <w:tcW w:w="3533" w:type="pct"/>
          </w:tcPr>
          <w:p w:rsidR="00000000" w:rsidRDefault="00C62BA9">
            <w:pPr>
              <w:pStyle w:val="a2"/>
              <w:spacing w:before="100" w:line="288" w:lineRule="auto"/>
              <w:rPr>
                <w:rFonts w:hint="eastAsia"/>
                <w:sz w:val="24"/>
              </w:rPr>
            </w:pPr>
            <w:r>
              <w:rPr>
                <w:rFonts w:hint="eastAsia"/>
                <w:sz w:val="24"/>
              </w:rPr>
              <w:t>第八次至第十二次定期报告</w:t>
            </w:r>
            <w:r>
              <w:rPr>
                <w:rFonts w:hint="eastAsia"/>
                <w:sz w:val="24"/>
              </w:rPr>
              <w:t>(</w:t>
            </w:r>
            <w:r>
              <w:rPr>
                <w:rFonts w:hint="eastAsia"/>
                <w:sz w:val="24"/>
              </w:rPr>
              <w:t>应在</w:t>
            </w:r>
            <w:r>
              <w:rPr>
                <w:rFonts w:hint="eastAsia"/>
                <w:sz w:val="24"/>
              </w:rPr>
              <w:t>1997</w:t>
            </w:r>
            <w:r>
              <w:rPr>
                <w:rFonts w:hint="eastAsia"/>
                <w:sz w:val="24"/>
              </w:rPr>
              <w:t>年至</w:t>
            </w:r>
            <w:r>
              <w:rPr>
                <w:rFonts w:hint="eastAsia"/>
                <w:sz w:val="24"/>
              </w:rPr>
              <w:t>2005</w:t>
            </w:r>
            <w:r>
              <w:rPr>
                <w:rFonts w:hint="eastAsia"/>
                <w:sz w:val="24"/>
              </w:rPr>
              <w:t>年提交</w:t>
            </w:r>
            <w:r>
              <w:rPr>
                <w:rFonts w:hint="eastAsia"/>
                <w:sz w:val="24"/>
              </w:rPr>
              <w:t>)</w:t>
            </w:r>
          </w:p>
        </w:tc>
      </w:tr>
      <w:tr w:rsidR="00000000">
        <w:tblPrEx>
          <w:tblCellMar>
            <w:top w:w="0" w:type="dxa"/>
            <w:bottom w:w="0" w:type="dxa"/>
          </w:tblCellMar>
        </w:tblPrEx>
        <w:tc>
          <w:tcPr>
            <w:tcW w:w="1467" w:type="pct"/>
          </w:tcPr>
          <w:p w:rsidR="00000000" w:rsidRDefault="00C62BA9">
            <w:pPr>
              <w:pStyle w:val="a2"/>
              <w:spacing w:before="100" w:line="288" w:lineRule="auto"/>
              <w:rPr>
                <w:rFonts w:hint="eastAsia"/>
                <w:sz w:val="24"/>
              </w:rPr>
            </w:pPr>
            <w:r>
              <w:rPr>
                <w:rFonts w:hint="eastAsia"/>
                <w:sz w:val="24"/>
              </w:rPr>
              <w:t>保加利亚</w:t>
            </w:r>
          </w:p>
        </w:tc>
        <w:tc>
          <w:tcPr>
            <w:tcW w:w="3533" w:type="pct"/>
          </w:tcPr>
          <w:p w:rsidR="00000000" w:rsidRDefault="00C62BA9">
            <w:pPr>
              <w:pStyle w:val="a2"/>
              <w:spacing w:before="100" w:line="288" w:lineRule="auto"/>
              <w:rPr>
                <w:rFonts w:hint="eastAsia"/>
                <w:sz w:val="24"/>
              </w:rPr>
            </w:pPr>
            <w:r>
              <w:rPr>
                <w:rFonts w:hint="eastAsia"/>
                <w:sz w:val="24"/>
              </w:rPr>
              <w:t>第十五次至第十九次定期报告</w:t>
            </w:r>
            <w:r>
              <w:rPr>
                <w:rFonts w:hint="eastAsia"/>
                <w:sz w:val="24"/>
              </w:rPr>
              <w:t>(</w:t>
            </w:r>
            <w:r>
              <w:rPr>
                <w:rFonts w:hint="eastAsia"/>
                <w:sz w:val="24"/>
              </w:rPr>
              <w:t>应在</w:t>
            </w:r>
            <w:r>
              <w:rPr>
                <w:rFonts w:hint="eastAsia"/>
                <w:sz w:val="24"/>
              </w:rPr>
              <w:t>1998</w:t>
            </w:r>
            <w:r>
              <w:rPr>
                <w:rFonts w:hint="eastAsia"/>
                <w:sz w:val="24"/>
              </w:rPr>
              <w:t>年至</w:t>
            </w:r>
            <w:r>
              <w:rPr>
                <w:rFonts w:hint="eastAsia"/>
                <w:sz w:val="24"/>
              </w:rPr>
              <w:t>2006</w:t>
            </w:r>
            <w:r>
              <w:rPr>
                <w:rFonts w:hint="eastAsia"/>
                <w:sz w:val="24"/>
              </w:rPr>
              <w:t>年提交</w:t>
            </w:r>
            <w:r>
              <w:rPr>
                <w:rFonts w:hint="eastAsia"/>
                <w:sz w:val="24"/>
              </w:rPr>
              <w:t>)</w:t>
            </w:r>
          </w:p>
        </w:tc>
      </w:tr>
      <w:tr w:rsidR="00000000">
        <w:tblPrEx>
          <w:tblCellMar>
            <w:top w:w="0" w:type="dxa"/>
            <w:bottom w:w="0" w:type="dxa"/>
          </w:tblCellMar>
        </w:tblPrEx>
        <w:tc>
          <w:tcPr>
            <w:tcW w:w="1467" w:type="pct"/>
          </w:tcPr>
          <w:p w:rsidR="00000000" w:rsidRDefault="00C62BA9">
            <w:pPr>
              <w:pStyle w:val="a2"/>
              <w:spacing w:before="100" w:line="288" w:lineRule="auto"/>
              <w:rPr>
                <w:rFonts w:hint="eastAsia"/>
                <w:sz w:val="24"/>
              </w:rPr>
            </w:pPr>
            <w:r>
              <w:rPr>
                <w:rFonts w:hint="eastAsia"/>
                <w:sz w:val="24"/>
              </w:rPr>
              <w:t>科威特</w:t>
            </w:r>
          </w:p>
        </w:tc>
        <w:tc>
          <w:tcPr>
            <w:tcW w:w="3533" w:type="pct"/>
          </w:tcPr>
          <w:p w:rsidR="00000000" w:rsidRDefault="00C62BA9">
            <w:pPr>
              <w:pStyle w:val="a2"/>
              <w:spacing w:before="100" w:line="288" w:lineRule="auto"/>
              <w:rPr>
                <w:rFonts w:hint="eastAsia"/>
                <w:sz w:val="24"/>
              </w:rPr>
            </w:pPr>
            <w:r>
              <w:rPr>
                <w:rFonts w:hint="eastAsia"/>
                <w:sz w:val="24"/>
              </w:rPr>
              <w:t>第十五次至第十九次定期报告</w:t>
            </w:r>
            <w:r>
              <w:rPr>
                <w:rFonts w:hint="eastAsia"/>
                <w:sz w:val="24"/>
              </w:rPr>
              <w:t>(</w:t>
            </w:r>
            <w:r>
              <w:rPr>
                <w:rFonts w:hint="eastAsia"/>
                <w:sz w:val="24"/>
              </w:rPr>
              <w:t>应在</w:t>
            </w:r>
            <w:r>
              <w:rPr>
                <w:rFonts w:hint="eastAsia"/>
                <w:sz w:val="24"/>
              </w:rPr>
              <w:t>1998</w:t>
            </w:r>
            <w:r>
              <w:rPr>
                <w:rFonts w:hint="eastAsia"/>
                <w:sz w:val="24"/>
              </w:rPr>
              <w:t>年至</w:t>
            </w:r>
            <w:r>
              <w:rPr>
                <w:rFonts w:hint="eastAsia"/>
                <w:sz w:val="24"/>
              </w:rPr>
              <w:t>2006</w:t>
            </w:r>
            <w:r>
              <w:rPr>
                <w:rFonts w:hint="eastAsia"/>
                <w:sz w:val="24"/>
              </w:rPr>
              <w:t>年提交</w:t>
            </w:r>
            <w:r>
              <w:rPr>
                <w:rFonts w:hint="eastAsia"/>
                <w:sz w:val="24"/>
              </w:rPr>
              <w:t>)</w:t>
            </w:r>
          </w:p>
        </w:tc>
      </w:tr>
      <w:tr w:rsidR="00000000">
        <w:tblPrEx>
          <w:tblCellMar>
            <w:top w:w="0" w:type="dxa"/>
            <w:bottom w:w="0" w:type="dxa"/>
          </w:tblCellMar>
        </w:tblPrEx>
        <w:tc>
          <w:tcPr>
            <w:tcW w:w="1467" w:type="pct"/>
          </w:tcPr>
          <w:p w:rsidR="00000000" w:rsidRDefault="00C62BA9">
            <w:pPr>
              <w:pStyle w:val="a2"/>
              <w:spacing w:before="100" w:line="288" w:lineRule="auto"/>
              <w:rPr>
                <w:rFonts w:hint="eastAsia"/>
                <w:sz w:val="24"/>
              </w:rPr>
            </w:pPr>
            <w:r>
              <w:rPr>
                <w:rFonts w:hint="eastAsia"/>
                <w:sz w:val="24"/>
              </w:rPr>
              <w:t>尼日尔</w:t>
            </w:r>
          </w:p>
        </w:tc>
        <w:tc>
          <w:tcPr>
            <w:tcW w:w="3533" w:type="pct"/>
          </w:tcPr>
          <w:p w:rsidR="00000000" w:rsidRDefault="00C62BA9">
            <w:pPr>
              <w:pStyle w:val="a2"/>
              <w:spacing w:before="100" w:line="288" w:lineRule="auto"/>
              <w:rPr>
                <w:rFonts w:hint="eastAsia"/>
                <w:sz w:val="24"/>
              </w:rPr>
            </w:pPr>
            <w:r>
              <w:rPr>
                <w:rFonts w:hint="eastAsia"/>
                <w:sz w:val="24"/>
              </w:rPr>
              <w:t>第十五次至第十九次定期报告</w:t>
            </w:r>
            <w:r>
              <w:rPr>
                <w:rFonts w:hint="eastAsia"/>
                <w:sz w:val="24"/>
              </w:rPr>
              <w:t>(</w:t>
            </w:r>
            <w:r>
              <w:rPr>
                <w:rFonts w:hint="eastAsia"/>
                <w:sz w:val="24"/>
              </w:rPr>
              <w:t>应在</w:t>
            </w:r>
            <w:r>
              <w:rPr>
                <w:rFonts w:hint="eastAsia"/>
                <w:sz w:val="24"/>
              </w:rPr>
              <w:t>1998</w:t>
            </w:r>
            <w:r>
              <w:rPr>
                <w:rFonts w:hint="eastAsia"/>
                <w:sz w:val="24"/>
              </w:rPr>
              <w:t>年至</w:t>
            </w:r>
            <w:r>
              <w:rPr>
                <w:rFonts w:hint="eastAsia"/>
                <w:sz w:val="24"/>
              </w:rPr>
              <w:t>2006</w:t>
            </w:r>
            <w:r>
              <w:rPr>
                <w:rFonts w:hint="eastAsia"/>
                <w:sz w:val="24"/>
              </w:rPr>
              <w:t>年提交</w:t>
            </w:r>
            <w:r>
              <w:rPr>
                <w:rFonts w:hint="eastAsia"/>
                <w:sz w:val="24"/>
              </w:rPr>
              <w:t>)</w:t>
            </w:r>
          </w:p>
        </w:tc>
      </w:tr>
      <w:tr w:rsidR="00000000">
        <w:tblPrEx>
          <w:tblCellMar>
            <w:top w:w="0" w:type="dxa"/>
            <w:bottom w:w="0" w:type="dxa"/>
          </w:tblCellMar>
        </w:tblPrEx>
        <w:tc>
          <w:tcPr>
            <w:tcW w:w="1467" w:type="pct"/>
          </w:tcPr>
          <w:p w:rsidR="00000000" w:rsidRDefault="00C62BA9">
            <w:pPr>
              <w:pStyle w:val="a2"/>
              <w:spacing w:before="100" w:line="288" w:lineRule="auto"/>
              <w:rPr>
                <w:rFonts w:hint="eastAsia"/>
                <w:sz w:val="24"/>
              </w:rPr>
            </w:pPr>
            <w:r>
              <w:rPr>
                <w:rFonts w:hint="eastAsia"/>
                <w:sz w:val="24"/>
              </w:rPr>
              <w:t>巴基斯坦</w:t>
            </w:r>
          </w:p>
        </w:tc>
        <w:tc>
          <w:tcPr>
            <w:tcW w:w="3533" w:type="pct"/>
          </w:tcPr>
          <w:p w:rsidR="00000000" w:rsidRDefault="00C62BA9">
            <w:pPr>
              <w:pStyle w:val="a2"/>
              <w:spacing w:before="100" w:line="288" w:lineRule="auto"/>
              <w:rPr>
                <w:rFonts w:hint="eastAsia"/>
                <w:sz w:val="24"/>
              </w:rPr>
            </w:pPr>
            <w:r>
              <w:rPr>
                <w:rFonts w:hint="eastAsia"/>
                <w:sz w:val="24"/>
              </w:rPr>
              <w:t>第十五次至第十九次定期报告</w:t>
            </w:r>
            <w:r>
              <w:rPr>
                <w:rFonts w:hint="eastAsia"/>
                <w:sz w:val="24"/>
              </w:rPr>
              <w:t>(</w:t>
            </w:r>
            <w:r>
              <w:rPr>
                <w:rFonts w:hint="eastAsia"/>
                <w:sz w:val="24"/>
              </w:rPr>
              <w:t>应在</w:t>
            </w:r>
            <w:r>
              <w:rPr>
                <w:rFonts w:hint="eastAsia"/>
                <w:sz w:val="24"/>
              </w:rPr>
              <w:t>1998</w:t>
            </w:r>
            <w:r>
              <w:rPr>
                <w:rFonts w:hint="eastAsia"/>
                <w:sz w:val="24"/>
              </w:rPr>
              <w:t>年至</w:t>
            </w:r>
            <w:r>
              <w:rPr>
                <w:rFonts w:hint="eastAsia"/>
                <w:sz w:val="24"/>
              </w:rPr>
              <w:t>2006</w:t>
            </w:r>
            <w:r>
              <w:rPr>
                <w:rFonts w:hint="eastAsia"/>
                <w:sz w:val="24"/>
              </w:rPr>
              <w:t>年提交</w:t>
            </w:r>
            <w:r>
              <w:rPr>
                <w:rFonts w:hint="eastAsia"/>
                <w:sz w:val="24"/>
              </w:rPr>
              <w:t>)</w:t>
            </w:r>
          </w:p>
        </w:tc>
      </w:tr>
      <w:tr w:rsidR="00000000">
        <w:tblPrEx>
          <w:tblCellMar>
            <w:top w:w="0" w:type="dxa"/>
            <w:bottom w:w="0" w:type="dxa"/>
          </w:tblCellMar>
        </w:tblPrEx>
        <w:tc>
          <w:tcPr>
            <w:tcW w:w="1467" w:type="pct"/>
          </w:tcPr>
          <w:p w:rsidR="00000000" w:rsidRDefault="00C62BA9">
            <w:pPr>
              <w:pStyle w:val="a2"/>
              <w:spacing w:before="100" w:line="288" w:lineRule="auto"/>
              <w:rPr>
                <w:rFonts w:hint="eastAsia"/>
                <w:sz w:val="24"/>
              </w:rPr>
            </w:pPr>
            <w:r>
              <w:rPr>
                <w:rFonts w:hint="eastAsia"/>
                <w:sz w:val="24"/>
              </w:rPr>
              <w:t>巴拿马</w:t>
            </w:r>
          </w:p>
        </w:tc>
        <w:tc>
          <w:tcPr>
            <w:tcW w:w="3533" w:type="pct"/>
          </w:tcPr>
          <w:p w:rsidR="00000000" w:rsidRDefault="00C62BA9">
            <w:pPr>
              <w:pStyle w:val="a2"/>
              <w:spacing w:before="100" w:line="288" w:lineRule="auto"/>
              <w:rPr>
                <w:rFonts w:hint="eastAsia"/>
                <w:sz w:val="24"/>
              </w:rPr>
            </w:pPr>
            <w:r>
              <w:rPr>
                <w:rFonts w:hint="eastAsia"/>
                <w:sz w:val="24"/>
              </w:rPr>
              <w:t>第十五次至第十九次定期报告</w:t>
            </w:r>
            <w:r>
              <w:rPr>
                <w:rFonts w:hint="eastAsia"/>
                <w:sz w:val="24"/>
              </w:rPr>
              <w:t>(</w:t>
            </w:r>
            <w:r>
              <w:rPr>
                <w:rFonts w:hint="eastAsia"/>
                <w:sz w:val="24"/>
              </w:rPr>
              <w:t>应在</w:t>
            </w:r>
            <w:r>
              <w:rPr>
                <w:rFonts w:hint="eastAsia"/>
                <w:sz w:val="24"/>
              </w:rPr>
              <w:t>1998</w:t>
            </w:r>
            <w:r>
              <w:rPr>
                <w:rFonts w:hint="eastAsia"/>
                <w:sz w:val="24"/>
              </w:rPr>
              <w:t>年至</w:t>
            </w:r>
            <w:r>
              <w:rPr>
                <w:rFonts w:hint="eastAsia"/>
                <w:sz w:val="24"/>
              </w:rPr>
              <w:t>2006</w:t>
            </w:r>
            <w:r>
              <w:rPr>
                <w:rFonts w:hint="eastAsia"/>
                <w:sz w:val="24"/>
              </w:rPr>
              <w:t>年提交</w:t>
            </w:r>
            <w:r>
              <w:rPr>
                <w:rFonts w:hint="eastAsia"/>
                <w:sz w:val="24"/>
              </w:rPr>
              <w:t>)</w:t>
            </w:r>
          </w:p>
        </w:tc>
      </w:tr>
      <w:tr w:rsidR="00000000">
        <w:tblPrEx>
          <w:tblCellMar>
            <w:top w:w="0" w:type="dxa"/>
            <w:bottom w:w="0" w:type="dxa"/>
          </w:tblCellMar>
        </w:tblPrEx>
        <w:tc>
          <w:tcPr>
            <w:tcW w:w="1467" w:type="pct"/>
          </w:tcPr>
          <w:p w:rsidR="00000000" w:rsidRDefault="00C62BA9">
            <w:pPr>
              <w:pStyle w:val="a2"/>
              <w:spacing w:before="100" w:line="288" w:lineRule="auto"/>
              <w:rPr>
                <w:rFonts w:hint="eastAsia"/>
                <w:sz w:val="24"/>
              </w:rPr>
            </w:pPr>
            <w:r>
              <w:rPr>
                <w:rFonts w:hint="eastAsia"/>
                <w:sz w:val="24"/>
              </w:rPr>
              <w:t>菲律宾</w:t>
            </w:r>
          </w:p>
        </w:tc>
        <w:tc>
          <w:tcPr>
            <w:tcW w:w="3533" w:type="pct"/>
          </w:tcPr>
          <w:p w:rsidR="00000000" w:rsidRDefault="00C62BA9">
            <w:pPr>
              <w:pStyle w:val="a2"/>
              <w:spacing w:before="100" w:line="288" w:lineRule="auto"/>
              <w:rPr>
                <w:rFonts w:hint="eastAsia"/>
                <w:sz w:val="24"/>
              </w:rPr>
            </w:pPr>
            <w:r>
              <w:rPr>
                <w:rFonts w:hint="eastAsia"/>
                <w:sz w:val="24"/>
              </w:rPr>
              <w:t>第十五次至第十九次定期报告</w:t>
            </w:r>
            <w:r>
              <w:rPr>
                <w:rFonts w:hint="eastAsia"/>
                <w:sz w:val="24"/>
              </w:rPr>
              <w:t>(</w:t>
            </w:r>
            <w:r>
              <w:rPr>
                <w:rFonts w:hint="eastAsia"/>
                <w:sz w:val="24"/>
              </w:rPr>
              <w:t>应在</w:t>
            </w:r>
            <w:r>
              <w:rPr>
                <w:rFonts w:hint="eastAsia"/>
                <w:sz w:val="24"/>
              </w:rPr>
              <w:t>1998</w:t>
            </w:r>
            <w:r>
              <w:rPr>
                <w:rFonts w:hint="eastAsia"/>
                <w:sz w:val="24"/>
              </w:rPr>
              <w:t>年至</w:t>
            </w:r>
            <w:r>
              <w:rPr>
                <w:rFonts w:hint="eastAsia"/>
                <w:sz w:val="24"/>
              </w:rPr>
              <w:t>2006</w:t>
            </w:r>
            <w:r>
              <w:rPr>
                <w:rFonts w:hint="eastAsia"/>
                <w:sz w:val="24"/>
              </w:rPr>
              <w:t>年提交</w:t>
            </w:r>
            <w:r>
              <w:rPr>
                <w:rFonts w:hint="eastAsia"/>
                <w:sz w:val="24"/>
              </w:rPr>
              <w:t>)</w:t>
            </w:r>
          </w:p>
        </w:tc>
      </w:tr>
      <w:tr w:rsidR="00000000">
        <w:tblPrEx>
          <w:tblCellMar>
            <w:top w:w="0" w:type="dxa"/>
            <w:bottom w:w="0" w:type="dxa"/>
          </w:tblCellMar>
        </w:tblPrEx>
        <w:tc>
          <w:tcPr>
            <w:tcW w:w="1467" w:type="pct"/>
          </w:tcPr>
          <w:p w:rsidR="00000000" w:rsidRDefault="00C62BA9">
            <w:pPr>
              <w:pStyle w:val="a2"/>
              <w:spacing w:before="100" w:line="288" w:lineRule="auto"/>
              <w:rPr>
                <w:rFonts w:hint="eastAsia"/>
                <w:sz w:val="24"/>
              </w:rPr>
            </w:pPr>
            <w:r>
              <w:rPr>
                <w:rFonts w:hint="eastAsia"/>
                <w:sz w:val="24"/>
              </w:rPr>
              <w:t>塞尔维亚</w:t>
            </w:r>
          </w:p>
        </w:tc>
        <w:tc>
          <w:tcPr>
            <w:tcW w:w="3533" w:type="pct"/>
          </w:tcPr>
          <w:p w:rsidR="00000000" w:rsidRDefault="00C62BA9">
            <w:pPr>
              <w:pStyle w:val="a2"/>
              <w:spacing w:before="100" w:line="288" w:lineRule="auto"/>
              <w:rPr>
                <w:rFonts w:hint="eastAsia"/>
                <w:sz w:val="24"/>
              </w:rPr>
            </w:pPr>
            <w:r>
              <w:rPr>
                <w:rFonts w:hint="eastAsia"/>
                <w:sz w:val="24"/>
              </w:rPr>
              <w:t>第十五次至第十九次定期报告</w:t>
            </w:r>
            <w:r>
              <w:rPr>
                <w:rFonts w:hint="eastAsia"/>
                <w:sz w:val="24"/>
              </w:rPr>
              <w:t>(</w:t>
            </w:r>
            <w:r>
              <w:rPr>
                <w:rFonts w:hint="eastAsia"/>
                <w:sz w:val="24"/>
              </w:rPr>
              <w:t>应在</w:t>
            </w:r>
            <w:r>
              <w:rPr>
                <w:rFonts w:hint="eastAsia"/>
                <w:sz w:val="24"/>
              </w:rPr>
              <w:t>1998</w:t>
            </w:r>
            <w:r>
              <w:rPr>
                <w:rFonts w:hint="eastAsia"/>
                <w:sz w:val="24"/>
              </w:rPr>
              <w:t>年至</w:t>
            </w:r>
            <w:r>
              <w:rPr>
                <w:rFonts w:hint="eastAsia"/>
                <w:sz w:val="24"/>
              </w:rPr>
              <w:t>2006</w:t>
            </w:r>
            <w:r>
              <w:rPr>
                <w:rFonts w:hint="eastAsia"/>
                <w:sz w:val="24"/>
              </w:rPr>
              <w:t>年提交</w:t>
            </w:r>
            <w:r>
              <w:rPr>
                <w:rFonts w:hint="eastAsia"/>
                <w:sz w:val="24"/>
              </w:rPr>
              <w:t>)</w:t>
            </w:r>
          </w:p>
        </w:tc>
      </w:tr>
      <w:tr w:rsidR="00000000">
        <w:tblPrEx>
          <w:tblCellMar>
            <w:top w:w="0" w:type="dxa"/>
            <w:bottom w:w="0" w:type="dxa"/>
          </w:tblCellMar>
        </w:tblPrEx>
        <w:tc>
          <w:tcPr>
            <w:tcW w:w="1467" w:type="pct"/>
          </w:tcPr>
          <w:p w:rsidR="00000000" w:rsidRDefault="00C62BA9">
            <w:pPr>
              <w:pStyle w:val="a2"/>
              <w:spacing w:before="100" w:line="288" w:lineRule="auto"/>
              <w:rPr>
                <w:rFonts w:hint="eastAsia"/>
                <w:sz w:val="24"/>
              </w:rPr>
            </w:pPr>
            <w:r>
              <w:rPr>
                <w:rFonts w:hint="eastAsia"/>
                <w:sz w:val="24"/>
              </w:rPr>
              <w:t>斯威士兰</w:t>
            </w:r>
          </w:p>
        </w:tc>
        <w:tc>
          <w:tcPr>
            <w:tcW w:w="3533" w:type="pct"/>
          </w:tcPr>
          <w:p w:rsidR="00000000" w:rsidRDefault="00C62BA9">
            <w:pPr>
              <w:pStyle w:val="a2"/>
              <w:spacing w:before="100" w:line="288" w:lineRule="auto"/>
              <w:rPr>
                <w:rFonts w:hint="eastAsia"/>
                <w:sz w:val="24"/>
              </w:rPr>
            </w:pPr>
            <w:r>
              <w:rPr>
                <w:rFonts w:hint="eastAsia"/>
                <w:sz w:val="24"/>
              </w:rPr>
              <w:t>第十五次至第十九次定期报告</w:t>
            </w:r>
            <w:r>
              <w:rPr>
                <w:rFonts w:hint="eastAsia"/>
                <w:sz w:val="24"/>
              </w:rPr>
              <w:t>(</w:t>
            </w:r>
            <w:r>
              <w:rPr>
                <w:rFonts w:hint="eastAsia"/>
                <w:sz w:val="24"/>
              </w:rPr>
              <w:t>应在</w:t>
            </w:r>
            <w:r>
              <w:rPr>
                <w:rFonts w:hint="eastAsia"/>
                <w:sz w:val="24"/>
              </w:rPr>
              <w:t>1998</w:t>
            </w:r>
            <w:r>
              <w:rPr>
                <w:rFonts w:hint="eastAsia"/>
                <w:sz w:val="24"/>
              </w:rPr>
              <w:t>年至</w:t>
            </w:r>
            <w:r>
              <w:rPr>
                <w:rFonts w:hint="eastAsia"/>
                <w:sz w:val="24"/>
              </w:rPr>
              <w:t>2006</w:t>
            </w:r>
            <w:r>
              <w:rPr>
                <w:rFonts w:hint="eastAsia"/>
                <w:sz w:val="24"/>
              </w:rPr>
              <w:t>年提交</w:t>
            </w:r>
            <w:r>
              <w:rPr>
                <w:rFonts w:hint="eastAsia"/>
                <w:sz w:val="24"/>
              </w:rPr>
              <w:t>)</w:t>
            </w:r>
          </w:p>
        </w:tc>
      </w:tr>
      <w:tr w:rsidR="00000000">
        <w:tblPrEx>
          <w:tblCellMar>
            <w:top w:w="0" w:type="dxa"/>
            <w:bottom w:w="0" w:type="dxa"/>
          </w:tblCellMar>
        </w:tblPrEx>
        <w:tc>
          <w:tcPr>
            <w:tcW w:w="1467" w:type="pct"/>
          </w:tcPr>
          <w:p w:rsidR="00000000" w:rsidRDefault="00C62BA9">
            <w:pPr>
              <w:pStyle w:val="a2"/>
              <w:spacing w:before="100" w:line="288" w:lineRule="auto"/>
              <w:rPr>
                <w:rFonts w:hint="eastAsia"/>
                <w:sz w:val="24"/>
              </w:rPr>
            </w:pPr>
            <w:r>
              <w:rPr>
                <w:rFonts w:hint="eastAsia"/>
                <w:sz w:val="24"/>
              </w:rPr>
              <w:t>秘鲁</w:t>
            </w:r>
          </w:p>
        </w:tc>
        <w:tc>
          <w:tcPr>
            <w:tcW w:w="3533" w:type="pct"/>
          </w:tcPr>
          <w:p w:rsidR="00000000" w:rsidRDefault="00C62BA9">
            <w:pPr>
              <w:pStyle w:val="a2"/>
              <w:spacing w:before="100" w:line="288" w:lineRule="auto"/>
              <w:rPr>
                <w:rFonts w:hint="eastAsia"/>
                <w:sz w:val="24"/>
              </w:rPr>
            </w:pPr>
            <w:r>
              <w:rPr>
                <w:rFonts w:hint="eastAsia"/>
                <w:sz w:val="24"/>
              </w:rPr>
              <w:t>第十四次至第十七次定期报告</w:t>
            </w:r>
            <w:r>
              <w:rPr>
                <w:rFonts w:hint="eastAsia"/>
                <w:sz w:val="24"/>
              </w:rPr>
              <w:t>(</w:t>
            </w:r>
            <w:r>
              <w:rPr>
                <w:rFonts w:hint="eastAsia"/>
                <w:sz w:val="24"/>
              </w:rPr>
              <w:t>应在</w:t>
            </w:r>
            <w:r>
              <w:rPr>
                <w:rFonts w:hint="eastAsia"/>
                <w:sz w:val="24"/>
              </w:rPr>
              <w:t>1998</w:t>
            </w:r>
            <w:r>
              <w:rPr>
                <w:rFonts w:hint="eastAsia"/>
                <w:sz w:val="24"/>
              </w:rPr>
              <w:t>年至</w:t>
            </w:r>
            <w:r>
              <w:rPr>
                <w:rFonts w:hint="eastAsia"/>
                <w:sz w:val="24"/>
              </w:rPr>
              <w:t>2004</w:t>
            </w:r>
            <w:r>
              <w:rPr>
                <w:rFonts w:hint="eastAsia"/>
                <w:sz w:val="24"/>
              </w:rPr>
              <w:t>年提交</w:t>
            </w:r>
            <w:r>
              <w:rPr>
                <w:rFonts w:hint="eastAsia"/>
                <w:sz w:val="24"/>
              </w:rPr>
              <w:t>)</w:t>
            </w:r>
          </w:p>
        </w:tc>
      </w:tr>
      <w:tr w:rsidR="00000000">
        <w:tblPrEx>
          <w:tblCellMar>
            <w:top w:w="0" w:type="dxa"/>
            <w:bottom w:w="0" w:type="dxa"/>
          </w:tblCellMar>
        </w:tblPrEx>
        <w:tc>
          <w:tcPr>
            <w:tcW w:w="1467" w:type="pct"/>
          </w:tcPr>
          <w:p w:rsidR="00000000" w:rsidRDefault="00C62BA9">
            <w:pPr>
              <w:pStyle w:val="a2"/>
              <w:spacing w:before="100" w:line="288" w:lineRule="auto"/>
              <w:rPr>
                <w:rFonts w:hint="eastAsia"/>
                <w:sz w:val="24"/>
              </w:rPr>
            </w:pPr>
            <w:r>
              <w:rPr>
                <w:rFonts w:hint="eastAsia"/>
                <w:sz w:val="24"/>
              </w:rPr>
              <w:t>布隆迪</w:t>
            </w:r>
          </w:p>
        </w:tc>
        <w:tc>
          <w:tcPr>
            <w:tcW w:w="3533" w:type="pct"/>
          </w:tcPr>
          <w:p w:rsidR="00000000" w:rsidRDefault="00C62BA9">
            <w:pPr>
              <w:pStyle w:val="a2"/>
              <w:spacing w:before="100" w:line="288" w:lineRule="auto"/>
              <w:rPr>
                <w:rFonts w:hint="eastAsia"/>
                <w:sz w:val="24"/>
              </w:rPr>
            </w:pPr>
            <w:r>
              <w:rPr>
                <w:rFonts w:hint="eastAsia"/>
                <w:sz w:val="24"/>
              </w:rPr>
              <w:t>第十一次至第十四次定期报告</w:t>
            </w:r>
            <w:r>
              <w:rPr>
                <w:rFonts w:hint="eastAsia"/>
                <w:sz w:val="24"/>
              </w:rPr>
              <w:t>(</w:t>
            </w:r>
            <w:r>
              <w:rPr>
                <w:rFonts w:hint="eastAsia"/>
                <w:sz w:val="24"/>
              </w:rPr>
              <w:t>应在</w:t>
            </w:r>
            <w:r>
              <w:rPr>
                <w:rFonts w:hint="eastAsia"/>
                <w:sz w:val="24"/>
              </w:rPr>
              <w:t>1998</w:t>
            </w:r>
            <w:r>
              <w:rPr>
                <w:rFonts w:hint="eastAsia"/>
                <w:sz w:val="24"/>
              </w:rPr>
              <w:t>年至</w:t>
            </w:r>
            <w:r>
              <w:rPr>
                <w:rFonts w:hint="eastAsia"/>
                <w:sz w:val="24"/>
              </w:rPr>
              <w:t>2004</w:t>
            </w:r>
            <w:r>
              <w:rPr>
                <w:rFonts w:hint="eastAsia"/>
                <w:sz w:val="24"/>
              </w:rPr>
              <w:t>年提交</w:t>
            </w:r>
            <w:r>
              <w:rPr>
                <w:rFonts w:hint="eastAsia"/>
                <w:sz w:val="24"/>
              </w:rPr>
              <w:t>)</w:t>
            </w:r>
          </w:p>
        </w:tc>
      </w:tr>
      <w:tr w:rsidR="00000000">
        <w:tblPrEx>
          <w:tblCellMar>
            <w:top w:w="0" w:type="dxa"/>
            <w:bottom w:w="0" w:type="dxa"/>
          </w:tblCellMar>
        </w:tblPrEx>
        <w:tc>
          <w:tcPr>
            <w:tcW w:w="1467" w:type="pct"/>
          </w:tcPr>
          <w:p w:rsidR="00000000" w:rsidRDefault="00C62BA9">
            <w:pPr>
              <w:pStyle w:val="a2"/>
              <w:spacing w:before="100" w:line="288" w:lineRule="auto"/>
              <w:rPr>
                <w:rFonts w:hint="eastAsia"/>
                <w:sz w:val="24"/>
              </w:rPr>
            </w:pPr>
            <w:r>
              <w:rPr>
                <w:rFonts w:hint="eastAsia"/>
                <w:sz w:val="24"/>
              </w:rPr>
              <w:t>柬埔寨</w:t>
            </w:r>
          </w:p>
        </w:tc>
        <w:tc>
          <w:tcPr>
            <w:tcW w:w="3533" w:type="pct"/>
          </w:tcPr>
          <w:p w:rsidR="00000000" w:rsidRDefault="00C62BA9">
            <w:pPr>
              <w:pStyle w:val="a2"/>
              <w:spacing w:before="100" w:line="288" w:lineRule="auto"/>
              <w:rPr>
                <w:rFonts w:hint="eastAsia"/>
                <w:sz w:val="24"/>
              </w:rPr>
            </w:pPr>
            <w:r>
              <w:rPr>
                <w:rFonts w:hint="eastAsia"/>
                <w:sz w:val="24"/>
              </w:rPr>
              <w:t>第八次至第十一次定期报告</w:t>
            </w:r>
            <w:r>
              <w:rPr>
                <w:rFonts w:hint="eastAsia"/>
                <w:sz w:val="24"/>
              </w:rPr>
              <w:t>(</w:t>
            </w:r>
            <w:r>
              <w:rPr>
                <w:rFonts w:hint="eastAsia"/>
                <w:sz w:val="24"/>
              </w:rPr>
              <w:t>应在</w:t>
            </w:r>
            <w:r>
              <w:rPr>
                <w:rFonts w:hint="eastAsia"/>
                <w:sz w:val="24"/>
              </w:rPr>
              <w:t>1998</w:t>
            </w:r>
            <w:r>
              <w:rPr>
                <w:rFonts w:hint="eastAsia"/>
                <w:sz w:val="24"/>
              </w:rPr>
              <w:t>年至</w:t>
            </w:r>
            <w:r>
              <w:rPr>
                <w:rFonts w:hint="eastAsia"/>
                <w:sz w:val="24"/>
              </w:rPr>
              <w:t>2004</w:t>
            </w:r>
            <w:r>
              <w:rPr>
                <w:rFonts w:hint="eastAsia"/>
                <w:sz w:val="24"/>
              </w:rPr>
              <w:t>年提交</w:t>
            </w:r>
            <w:r>
              <w:rPr>
                <w:rFonts w:hint="eastAsia"/>
                <w:sz w:val="24"/>
              </w:rPr>
              <w:t>)</w:t>
            </w:r>
          </w:p>
        </w:tc>
      </w:tr>
      <w:tr w:rsidR="00000000">
        <w:tblPrEx>
          <w:tblCellMar>
            <w:top w:w="0" w:type="dxa"/>
            <w:bottom w:w="0" w:type="dxa"/>
          </w:tblCellMar>
        </w:tblPrEx>
        <w:tc>
          <w:tcPr>
            <w:tcW w:w="1467" w:type="pct"/>
          </w:tcPr>
          <w:p w:rsidR="00000000" w:rsidRDefault="00C62BA9">
            <w:pPr>
              <w:pStyle w:val="a2"/>
              <w:spacing w:before="100" w:line="288" w:lineRule="auto"/>
              <w:rPr>
                <w:rFonts w:hint="eastAsia"/>
                <w:sz w:val="24"/>
              </w:rPr>
            </w:pPr>
            <w:r>
              <w:rPr>
                <w:rFonts w:hint="eastAsia"/>
                <w:sz w:val="24"/>
              </w:rPr>
              <w:t>伊拉克</w:t>
            </w:r>
          </w:p>
        </w:tc>
        <w:tc>
          <w:tcPr>
            <w:tcW w:w="3533" w:type="pct"/>
          </w:tcPr>
          <w:p w:rsidR="00000000" w:rsidRDefault="00C62BA9">
            <w:pPr>
              <w:pStyle w:val="a2"/>
              <w:spacing w:before="100" w:line="288" w:lineRule="auto"/>
              <w:rPr>
                <w:rFonts w:hint="eastAsia"/>
                <w:sz w:val="24"/>
              </w:rPr>
            </w:pPr>
            <w:r>
              <w:rPr>
                <w:rFonts w:hint="eastAsia"/>
                <w:sz w:val="24"/>
              </w:rPr>
              <w:t>第十五次至第十八次定期报告</w:t>
            </w:r>
            <w:r>
              <w:rPr>
                <w:rFonts w:hint="eastAsia"/>
                <w:sz w:val="24"/>
              </w:rPr>
              <w:t>(</w:t>
            </w:r>
            <w:r>
              <w:rPr>
                <w:rFonts w:hint="eastAsia"/>
                <w:sz w:val="24"/>
              </w:rPr>
              <w:t>应在</w:t>
            </w:r>
            <w:r>
              <w:rPr>
                <w:rFonts w:hint="eastAsia"/>
                <w:sz w:val="24"/>
              </w:rPr>
              <w:t>1999</w:t>
            </w:r>
            <w:r>
              <w:rPr>
                <w:rFonts w:hint="eastAsia"/>
                <w:sz w:val="24"/>
              </w:rPr>
              <w:t>年至</w:t>
            </w:r>
            <w:r>
              <w:rPr>
                <w:rFonts w:hint="eastAsia"/>
                <w:sz w:val="24"/>
              </w:rPr>
              <w:t>2005</w:t>
            </w:r>
            <w:r>
              <w:rPr>
                <w:rFonts w:hint="eastAsia"/>
                <w:sz w:val="24"/>
              </w:rPr>
              <w:t>年提交</w:t>
            </w:r>
            <w:r>
              <w:rPr>
                <w:rFonts w:hint="eastAsia"/>
                <w:sz w:val="24"/>
              </w:rPr>
              <w:t>)</w:t>
            </w:r>
          </w:p>
        </w:tc>
      </w:tr>
      <w:tr w:rsidR="00000000">
        <w:tblPrEx>
          <w:tblCellMar>
            <w:top w:w="0" w:type="dxa"/>
            <w:bottom w:w="0" w:type="dxa"/>
          </w:tblCellMar>
        </w:tblPrEx>
        <w:tc>
          <w:tcPr>
            <w:tcW w:w="1467" w:type="pct"/>
          </w:tcPr>
          <w:p w:rsidR="00000000" w:rsidRDefault="00C62BA9">
            <w:pPr>
              <w:pStyle w:val="a2"/>
              <w:spacing w:before="100" w:line="288" w:lineRule="auto"/>
              <w:rPr>
                <w:rFonts w:hint="eastAsia"/>
                <w:sz w:val="24"/>
              </w:rPr>
            </w:pPr>
            <w:r>
              <w:rPr>
                <w:rFonts w:hint="eastAsia"/>
                <w:sz w:val="24"/>
              </w:rPr>
              <w:t>古巴</w:t>
            </w:r>
          </w:p>
        </w:tc>
        <w:tc>
          <w:tcPr>
            <w:tcW w:w="3533" w:type="pct"/>
          </w:tcPr>
          <w:p w:rsidR="00000000" w:rsidRDefault="00C62BA9">
            <w:pPr>
              <w:pStyle w:val="a2"/>
              <w:spacing w:before="100" w:line="288" w:lineRule="auto"/>
              <w:rPr>
                <w:rFonts w:hint="eastAsia"/>
                <w:sz w:val="24"/>
              </w:rPr>
            </w:pPr>
            <w:r>
              <w:rPr>
                <w:rFonts w:hint="eastAsia"/>
                <w:sz w:val="24"/>
              </w:rPr>
              <w:t>第十四次至第十七次定期报告</w:t>
            </w:r>
            <w:r>
              <w:rPr>
                <w:rFonts w:hint="eastAsia"/>
                <w:sz w:val="24"/>
              </w:rPr>
              <w:t>(</w:t>
            </w:r>
            <w:r>
              <w:rPr>
                <w:rFonts w:hint="eastAsia"/>
                <w:sz w:val="24"/>
              </w:rPr>
              <w:t>应在</w:t>
            </w:r>
            <w:r>
              <w:rPr>
                <w:rFonts w:hint="eastAsia"/>
                <w:sz w:val="24"/>
              </w:rPr>
              <w:t>1999</w:t>
            </w:r>
            <w:r>
              <w:rPr>
                <w:rFonts w:hint="eastAsia"/>
                <w:sz w:val="24"/>
              </w:rPr>
              <w:t>年至</w:t>
            </w:r>
            <w:r>
              <w:rPr>
                <w:rFonts w:hint="eastAsia"/>
                <w:sz w:val="24"/>
              </w:rPr>
              <w:t>2005</w:t>
            </w:r>
            <w:r>
              <w:rPr>
                <w:rFonts w:hint="eastAsia"/>
                <w:sz w:val="24"/>
              </w:rPr>
              <w:t>年提交</w:t>
            </w:r>
            <w:r>
              <w:rPr>
                <w:rFonts w:hint="eastAsia"/>
                <w:sz w:val="24"/>
              </w:rPr>
              <w:t>)</w:t>
            </w:r>
          </w:p>
        </w:tc>
      </w:tr>
      <w:tr w:rsidR="00000000">
        <w:tblPrEx>
          <w:tblCellMar>
            <w:top w:w="0" w:type="dxa"/>
            <w:bottom w:w="0" w:type="dxa"/>
          </w:tblCellMar>
        </w:tblPrEx>
        <w:tc>
          <w:tcPr>
            <w:tcW w:w="1467" w:type="pct"/>
          </w:tcPr>
          <w:p w:rsidR="00000000" w:rsidRDefault="00C62BA9">
            <w:pPr>
              <w:pStyle w:val="a2"/>
              <w:spacing w:before="100" w:line="288" w:lineRule="auto"/>
              <w:rPr>
                <w:rFonts w:hint="eastAsia"/>
                <w:sz w:val="24"/>
              </w:rPr>
            </w:pPr>
            <w:r>
              <w:rPr>
                <w:rFonts w:hint="eastAsia"/>
                <w:sz w:val="24"/>
              </w:rPr>
              <w:t>加蓬</w:t>
            </w:r>
          </w:p>
        </w:tc>
        <w:tc>
          <w:tcPr>
            <w:tcW w:w="3533" w:type="pct"/>
          </w:tcPr>
          <w:p w:rsidR="00000000" w:rsidRDefault="00C62BA9">
            <w:pPr>
              <w:pStyle w:val="a2"/>
              <w:spacing w:before="100" w:line="288" w:lineRule="auto"/>
              <w:rPr>
                <w:rFonts w:hint="eastAsia"/>
                <w:sz w:val="24"/>
              </w:rPr>
            </w:pPr>
            <w:r>
              <w:rPr>
                <w:rFonts w:hint="eastAsia"/>
                <w:sz w:val="24"/>
              </w:rPr>
              <w:t>第十次至第十三次定期报告</w:t>
            </w:r>
            <w:r>
              <w:rPr>
                <w:rFonts w:hint="eastAsia"/>
                <w:sz w:val="24"/>
              </w:rPr>
              <w:t>(</w:t>
            </w:r>
            <w:r>
              <w:rPr>
                <w:rFonts w:hint="eastAsia"/>
                <w:sz w:val="24"/>
              </w:rPr>
              <w:t>应在</w:t>
            </w:r>
            <w:r>
              <w:rPr>
                <w:rFonts w:hint="eastAsia"/>
                <w:sz w:val="24"/>
              </w:rPr>
              <w:t>1999</w:t>
            </w:r>
            <w:r>
              <w:rPr>
                <w:rFonts w:hint="eastAsia"/>
                <w:sz w:val="24"/>
              </w:rPr>
              <w:t>年至</w:t>
            </w:r>
            <w:r>
              <w:rPr>
                <w:rFonts w:hint="eastAsia"/>
                <w:sz w:val="24"/>
              </w:rPr>
              <w:t>2005</w:t>
            </w:r>
            <w:r>
              <w:rPr>
                <w:rFonts w:hint="eastAsia"/>
                <w:sz w:val="24"/>
              </w:rPr>
              <w:t>年提交</w:t>
            </w:r>
            <w:r>
              <w:rPr>
                <w:rFonts w:hint="eastAsia"/>
                <w:sz w:val="24"/>
              </w:rPr>
              <w:t>)</w:t>
            </w:r>
          </w:p>
        </w:tc>
      </w:tr>
      <w:tr w:rsidR="00000000">
        <w:tblPrEx>
          <w:tblCellMar>
            <w:top w:w="0" w:type="dxa"/>
            <w:bottom w:w="0" w:type="dxa"/>
          </w:tblCellMar>
        </w:tblPrEx>
        <w:tc>
          <w:tcPr>
            <w:tcW w:w="1467" w:type="pct"/>
          </w:tcPr>
          <w:p w:rsidR="00000000" w:rsidRDefault="00C62BA9">
            <w:pPr>
              <w:pStyle w:val="a2"/>
              <w:spacing w:before="100" w:line="288" w:lineRule="auto"/>
              <w:rPr>
                <w:rFonts w:hint="eastAsia"/>
                <w:sz w:val="24"/>
              </w:rPr>
            </w:pPr>
            <w:r>
              <w:rPr>
                <w:rFonts w:hint="eastAsia"/>
                <w:sz w:val="24"/>
              </w:rPr>
              <w:t>约旦</w:t>
            </w:r>
          </w:p>
        </w:tc>
        <w:tc>
          <w:tcPr>
            <w:tcW w:w="3533" w:type="pct"/>
          </w:tcPr>
          <w:p w:rsidR="00000000" w:rsidRDefault="00C62BA9">
            <w:pPr>
              <w:pStyle w:val="a2"/>
              <w:spacing w:before="100" w:line="288" w:lineRule="auto"/>
              <w:rPr>
                <w:rFonts w:hint="eastAsia"/>
                <w:sz w:val="24"/>
              </w:rPr>
            </w:pPr>
            <w:r>
              <w:rPr>
                <w:rFonts w:hint="eastAsia"/>
                <w:sz w:val="24"/>
              </w:rPr>
              <w:t>第十三次至第十六次定期报告</w:t>
            </w:r>
            <w:r>
              <w:rPr>
                <w:rFonts w:hint="eastAsia"/>
                <w:sz w:val="24"/>
              </w:rPr>
              <w:t>(</w:t>
            </w:r>
            <w:r>
              <w:rPr>
                <w:rFonts w:hint="eastAsia"/>
                <w:sz w:val="24"/>
              </w:rPr>
              <w:t>应在</w:t>
            </w:r>
            <w:r>
              <w:rPr>
                <w:rFonts w:hint="eastAsia"/>
                <w:sz w:val="24"/>
              </w:rPr>
              <w:t>1999</w:t>
            </w:r>
            <w:r>
              <w:rPr>
                <w:rFonts w:hint="eastAsia"/>
                <w:sz w:val="24"/>
              </w:rPr>
              <w:t>年至</w:t>
            </w:r>
            <w:r>
              <w:rPr>
                <w:rFonts w:hint="eastAsia"/>
                <w:sz w:val="24"/>
              </w:rPr>
              <w:t>2005</w:t>
            </w:r>
            <w:r>
              <w:rPr>
                <w:rFonts w:hint="eastAsia"/>
                <w:sz w:val="24"/>
              </w:rPr>
              <w:t>年提交</w:t>
            </w:r>
            <w:r>
              <w:rPr>
                <w:rFonts w:hint="eastAsia"/>
                <w:sz w:val="24"/>
              </w:rPr>
              <w:t>)</w:t>
            </w:r>
          </w:p>
        </w:tc>
      </w:tr>
      <w:tr w:rsidR="00000000">
        <w:tblPrEx>
          <w:tblCellMar>
            <w:top w:w="0" w:type="dxa"/>
            <w:bottom w:w="0" w:type="dxa"/>
          </w:tblCellMar>
        </w:tblPrEx>
        <w:tc>
          <w:tcPr>
            <w:tcW w:w="1467" w:type="pct"/>
          </w:tcPr>
          <w:p w:rsidR="00000000" w:rsidRDefault="00C62BA9">
            <w:pPr>
              <w:pStyle w:val="a2"/>
              <w:spacing w:before="100" w:line="288" w:lineRule="auto"/>
              <w:rPr>
                <w:rFonts w:hint="eastAsia"/>
                <w:sz w:val="24"/>
              </w:rPr>
            </w:pPr>
            <w:r>
              <w:rPr>
                <w:rFonts w:hint="eastAsia"/>
                <w:sz w:val="24"/>
              </w:rPr>
              <w:t>乌拉圭</w:t>
            </w:r>
          </w:p>
        </w:tc>
        <w:tc>
          <w:tcPr>
            <w:tcW w:w="3533" w:type="pct"/>
          </w:tcPr>
          <w:p w:rsidR="00000000" w:rsidRDefault="00C62BA9">
            <w:pPr>
              <w:pStyle w:val="a2"/>
              <w:spacing w:before="100" w:line="288" w:lineRule="auto"/>
              <w:rPr>
                <w:rFonts w:hint="eastAsia"/>
                <w:sz w:val="24"/>
              </w:rPr>
            </w:pPr>
            <w:r>
              <w:rPr>
                <w:rFonts w:hint="eastAsia"/>
                <w:sz w:val="24"/>
              </w:rPr>
              <w:t>第十六次至第十九次定期报告</w:t>
            </w:r>
            <w:r>
              <w:rPr>
                <w:rFonts w:hint="eastAsia"/>
                <w:sz w:val="24"/>
              </w:rPr>
              <w:t>(</w:t>
            </w:r>
            <w:r>
              <w:rPr>
                <w:rFonts w:hint="eastAsia"/>
                <w:sz w:val="24"/>
              </w:rPr>
              <w:t>应在</w:t>
            </w:r>
            <w:r>
              <w:rPr>
                <w:rFonts w:hint="eastAsia"/>
                <w:sz w:val="24"/>
              </w:rPr>
              <w:t>2000</w:t>
            </w:r>
            <w:r>
              <w:rPr>
                <w:rFonts w:hint="eastAsia"/>
                <w:sz w:val="24"/>
              </w:rPr>
              <w:t>年至</w:t>
            </w:r>
            <w:r>
              <w:rPr>
                <w:rFonts w:hint="eastAsia"/>
                <w:sz w:val="24"/>
              </w:rPr>
              <w:t>2006</w:t>
            </w:r>
            <w:r>
              <w:rPr>
                <w:rFonts w:hint="eastAsia"/>
                <w:sz w:val="24"/>
              </w:rPr>
              <w:t>年提交</w:t>
            </w:r>
            <w:r>
              <w:rPr>
                <w:rFonts w:hint="eastAsia"/>
                <w:sz w:val="24"/>
              </w:rPr>
              <w:t>)</w:t>
            </w:r>
          </w:p>
        </w:tc>
      </w:tr>
      <w:tr w:rsidR="00000000">
        <w:tblPrEx>
          <w:tblCellMar>
            <w:top w:w="0" w:type="dxa"/>
            <w:bottom w:w="0" w:type="dxa"/>
          </w:tblCellMar>
        </w:tblPrEx>
        <w:tc>
          <w:tcPr>
            <w:tcW w:w="1467" w:type="pct"/>
          </w:tcPr>
          <w:p w:rsidR="00000000" w:rsidRDefault="00C62BA9">
            <w:pPr>
              <w:pStyle w:val="a2"/>
              <w:spacing w:before="100" w:line="288" w:lineRule="auto"/>
              <w:rPr>
                <w:rFonts w:hint="eastAsia"/>
                <w:sz w:val="24"/>
              </w:rPr>
            </w:pPr>
            <w:r>
              <w:rPr>
                <w:rFonts w:hint="eastAsia"/>
                <w:sz w:val="24"/>
              </w:rPr>
              <w:t>海地</w:t>
            </w:r>
          </w:p>
        </w:tc>
        <w:tc>
          <w:tcPr>
            <w:tcW w:w="3533" w:type="pct"/>
          </w:tcPr>
          <w:p w:rsidR="00000000" w:rsidRDefault="00C62BA9">
            <w:pPr>
              <w:pStyle w:val="a2"/>
              <w:spacing w:before="100" w:line="288" w:lineRule="auto"/>
              <w:rPr>
                <w:rFonts w:hint="eastAsia"/>
                <w:sz w:val="24"/>
              </w:rPr>
            </w:pPr>
            <w:r>
              <w:rPr>
                <w:rFonts w:hint="eastAsia"/>
                <w:sz w:val="24"/>
              </w:rPr>
              <w:t>第十四次至第十七次定期报告</w:t>
            </w:r>
            <w:r>
              <w:rPr>
                <w:rFonts w:hint="eastAsia"/>
                <w:sz w:val="24"/>
              </w:rPr>
              <w:t>(</w:t>
            </w:r>
            <w:r>
              <w:rPr>
                <w:rFonts w:hint="eastAsia"/>
                <w:sz w:val="24"/>
              </w:rPr>
              <w:t>应在</w:t>
            </w:r>
            <w:r>
              <w:rPr>
                <w:rFonts w:hint="eastAsia"/>
                <w:sz w:val="24"/>
              </w:rPr>
              <w:t>2000</w:t>
            </w:r>
            <w:r>
              <w:rPr>
                <w:rFonts w:hint="eastAsia"/>
                <w:sz w:val="24"/>
              </w:rPr>
              <w:t>年至</w:t>
            </w:r>
            <w:r>
              <w:rPr>
                <w:rFonts w:hint="eastAsia"/>
                <w:sz w:val="24"/>
              </w:rPr>
              <w:t>2006</w:t>
            </w:r>
            <w:r>
              <w:rPr>
                <w:rFonts w:hint="eastAsia"/>
                <w:sz w:val="24"/>
              </w:rPr>
              <w:t>年提交</w:t>
            </w:r>
            <w:r>
              <w:rPr>
                <w:rFonts w:hint="eastAsia"/>
                <w:sz w:val="24"/>
              </w:rPr>
              <w:t>)</w:t>
            </w:r>
          </w:p>
        </w:tc>
      </w:tr>
      <w:tr w:rsidR="00000000">
        <w:tblPrEx>
          <w:tblCellMar>
            <w:top w:w="0" w:type="dxa"/>
            <w:bottom w:w="0" w:type="dxa"/>
          </w:tblCellMar>
        </w:tblPrEx>
        <w:tc>
          <w:tcPr>
            <w:tcW w:w="1467" w:type="pct"/>
          </w:tcPr>
          <w:p w:rsidR="00000000" w:rsidRDefault="00C62BA9">
            <w:pPr>
              <w:pStyle w:val="a2"/>
              <w:spacing w:before="100" w:line="288" w:lineRule="auto"/>
              <w:rPr>
                <w:rFonts w:hint="eastAsia"/>
                <w:sz w:val="24"/>
              </w:rPr>
            </w:pPr>
            <w:r>
              <w:rPr>
                <w:rFonts w:hint="eastAsia"/>
                <w:sz w:val="24"/>
              </w:rPr>
              <w:t>几内亚</w:t>
            </w:r>
          </w:p>
        </w:tc>
        <w:tc>
          <w:tcPr>
            <w:tcW w:w="3533" w:type="pct"/>
          </w:tcPr>
          <w:p w:rsidR="00000000" w:rsidRDefault="00C62BA9">
            <w:pPr>
              <w:pStyle w:val="a2"/>
              <w:spacing w:before="100" w:line="288" w:lineRule="auto"/>
              <w:rPr>
                <w:rFonts w:hint="eastAsia"/>
                <w:sz w:val="24"/>
              </w:rPr>
            </w:pPr>
            <w:r>
              <w:rPr>
                <w:rFonts w:hint="eastAsia"/>
                <w:sz w:val="24"/>
              </w:rPr>
              <w:t>第十二次至第十五次定期报告</w:t>
            </w:r>
            <w:r>
              <w:rPr>
                <w:rFonts w:hint="eastAsia"/>
                <w:sz w:val="24"/>
              </w:rPr>
              <w:t>(</w:t>
            </w:r>
            <w:r>
              <w:rPr>
                <w:rFonts w:hint="eastAsia"/>
                <w:sz w:val="24"/>
              </w:rPr>
              <w:t>应在</w:t>
            </w:r>
            <w:r>
              <w:rPr>
                <w:rFonts w:hint="eastAsia"/>
                <w:sz w:val="24"/>
              </w:rPr>
              <w:t>2000</w:t>
            </w:r>
            <w:r>
              <w:rPr>
                <w:rFonts w:hint="eastAsia"/>
                <w:sz w:val="24"/>
              </w:rPr>
              <w:t>年至</w:t>
            </w:r>
            <w:r>
              <w:rPr>
                <w:rFonts w:hint="eastAsia"/>
                <w:sz w:val="24"/>
              </w:rPr>
              <w:t>2006</w:t>
            </w:r>
            <w:r>
              <w:rPr>
                <w:rFonts w:hint="eastAsia"/>
                <w:sz w:val="24"/>
              </w:rPr>
              <w:t>年提交</w:t>
            </w:r>
            <w:r>
              <w:rPr>
                <w:rFonts w:hint="eastAsia"/>
                <w:sz w:val="24"/>
              </w:rPr>
              <w:t>)</w:t>
            </w:r>
          </w:p>
        </w:tc>
      </w:tr>
      <w:tr w:rsidR="00000000">
        <w:tblPrEx>
          <w:tblCellMar>
            <w:top w:w="0" w:type="dxa"/>
            <w:bottom w:w="0" w:type="dxa"/>
          </w:tblCellMar>
        </w:tblPrEx>
        <w:tc>
          <w:tcPr>
            <w:tcW w:w="1467" w:type="pct"/>
          </w:tcPr>
          <w:p w:rsidR="00000000" w:rsidRDefault="00C62BA9">
            <w:pPr>
              <w:pStyle w:val="a2"/>
              <w:spacing w:before="100" w:line="288" w:lineRule="auto"/>
              <w:rPr>
                <w:rFonts w:hint="eastAsia"/>
                <w:sz w:val="24"/>
              </w:rPr>
            </w:pPr>
            <w:r>
              <w:rPr>
                <w:rFonts w:hint="eastAsia"/>
                <w:sz w:val="24"/>
              </w:rPr>
              <w:t>卢旺达</w:t>
            </w:r>
          </w:p>
        </w:tc>
        <w:tc>
          <w:tcPr>
            <w:tcW w:w="3533" w:type="pct"/>
          </w:tcPr>
          <w:p w:rsidR="00000000" w:rsidRDefault="00C62BA9">
            <w:pPr>
              <w:pStyle w:val="a2"/>
              <w:spacing w:before="100" w:line="288" w:lineRule="auto"/>
              <w:rPr>
                <w:rFonts w:hint="eastAsia"/>
                <w:sz w:val="24"/>
              </w:rPr>
            </w:pPr>
            <w:r>
              <w:rPr>
                <w:rFonts w:hint="eastAsia"/>
                <w:sz w:val="24"/>
              </w:rPr>
              <w:t>第十三次至第十六次定期报告</w:t>
            </w:r>
            <w:r>
              <w:rPr>
                <w:rFonts w:hint="eastAsia"/>
                <w:sz w:val="24"/>
              </w:rPr>
              <w:t>(</w:t>
            </w:r>
            <w:r>
              <w:rPr>
                <w:rFonts w:hint="eastAsia"/>
                <w:sz w:val="24"/>
              </w:rPr>
              <w:t>应在</w:t>
            </w:r>
            <w:r>
              <w:rPr>
                <w:rFonts w:hint="eastAsia"/>
                <w:sz w:val="24"/>
              </w:rPr>
              <w:t>2000</w:t>
            </w:r>
            <w:r>
              <w:rPr>
                <w:rFonts w:hint="eastAsia"/>
                <w:sz w:val="24"/>
              </w:rPr>
              <w:t>年至</w:t>
            </w:r>
            <w:r>
              <w:rPr>
                <w:rFonts w:hint="eastAsia"/>
                <w:sz w:val="24"/>
              </w:rPr>
              <w:t>2006</w:t>
            </w:r>
            <w:r>
              <w:rPr>
                <w:rFonts w:hint="eastAsia"/>
                <w:sz w:val="24"/>
              </w:rPr>
              <w:t>年提交</w:t>
            </w:r>
            <w:r>
              <w:rPr>
                <w:rFonts w:hint="eastAsia"/>
                <w:sz w:val="24"/>
              </w:rPr>
              <w:t>)</w:t>
            </w:r>
          </w:p>
        </w:tc>
      </w:tr>
      <w:tr w:rsidR="00000000">
        <w:tblPrEx>
          <w:tblCellMar>
            <w:top w:w="0" w:type="dxa"/>
            <w:bottom w:w="0" w:type="dxa"/>
          </w:tblCellMar>
        </w:tblPrEx>
        <w:tc>
          <w:tcPr>
            <w:tcW w:w="1467" w:type="pct"/>
          </w:tcPr>
          <w:p w:rsidR="00000000" w:rsidRDefault="00C62BA9">
            <w:pPr>
              <w:pStyle w:val="a2"/>
              <w:spacing w:before="100" w:line="288" w:lineRule="auto"/>
              <w:rPr>
                <w:rFonts w:hint="eastAsia"/>
                <w:sz w:val="24"/>
              </w:rPr>
            </w:pPr>
            <w:r>
              <w:rPr>
                <w:rFonts w:hint="eastAsia"/>
                <w:sz w:val="24"/>
              </w:rPr>
              <w:t>阿拉伯叙利亚共和国</w:t>
            </w:r>
          </w:p>
        </w:tc>
        <w:tc>
          <w:tcPr>
            <w:tcW w:w="3533" w:type="pct"/>
          </w:tcPr>
          <w:p w:rsidR="00000000" w:rsidRDefault="00C62BA9">
            <w:pPr>
              <w:pStyle w:val="a2"/>
              <w:spacing w:before="100" w:line="288" w:lineRule="auto"/>
              <w:rPr>
                <w:rFonts w:hint="eastAsia"/>
                <w:sz w:val="24"/>
              </w:rPr>
            </w:pPr>
            <w:r>
              <w:rPr>
                <w:rFonts w:hint="eastAsia"/>
                <w:sz w:val="24"/>
              </w:rPr>
              <w:t>第十六次至第十九次定期报告</w:t>
            </w:r>
            <w:r>
              <w:rPr>
                <w:rFonts w:hint="eastAsia"/>
                <w:sz w:val="24"/>
              </w:rPr>
              <w:t>(</w:t>
            </w:r>
            <w:r>
              <w:rPr>
                <w:rFonts w:hint="eastAsia"/>
                <w:sz w:val="24"/>
              </w:rPr>
              <w:t>应在</w:t>
            </w:r>
            <w:r>
              <w:rPr>
                <w:rFonts w:hint="eastAsia"/>
                <w:sz w:val="24"/>
              </w:rPr>
              <w:t>2000</w:t>
            </w:r>
            <w:r>
              <w:rPr>
                <w:rFonts w:hint="eastAsia"/>
                <w:sz w:val="24"/>
              </w:rPr>
              <w:t>年至</w:t>
            </w:r>
            <w:r>
              <w:rPr>
                <w:rFonts w:hint="eastAsia"/>
                <w:sz w:val="24"/>
              </w:rPr>
              <w:t>2006</w:t>
            </w:r>
            <w:r>
              <w:rPr>
                <w:rFonts w:hint="eastAsia"/>
                <w:sz w:val="24"/>
              </w:rPr>
              <w:t>年提交</w:t>
            </w:r>
            <w:r>
              <w:rPr>
                <w:rFonts w:hint="eastAsia"/>
                <w:sz w:val="24"/>
              </w:rPr>
              <w:t>)</w:t>
            </w:r>
          </w:p>
        </w:tc>
      </w:tr>
      <w:tr w:rsidR="00000000">
        <w:tblPrEx>
          <w:tblCellMar>
            <w:top w:w="0" w:type="dxa"/>
            <w:bottom w:w="0" w:type="dxa"/>
          </w:tblCellMar>
        </w:tblPrEx>
        <w:tc>
          <w:tcPr>
            <w:tcW w:w="1467" w:type="pct"/>
          </w:tcPr>
          <w:p w:rsidR="00000000" w:rsidRDefault="00C62BA9">
            <w:pPr>
              <w:pStyle w:val="a2"/>
              <w:spacing w:before="100" w:line="288" w:lineRule="auto"/>
              <w:rPr>
                <w:rFonts w:hint="eastAsia"/>
                <w:sz w:val="24"/>
              </w:rPr>
            </w:pPr>
            <w:r>
              <w:rPr>
                <w:rFonts w:hint="eastAsia"/>
                <w:sz w:val="24"/>
              </w:rPr>
              <w:t>教廷</w:t>
            </w:r>
          </w:p>
        </w:tc>
        <w:tc>
          <w:tcPr>
            <w:tcW w:w="3533" w:type="pct"/>
          </w:tcPr>
          <w:p w:rsidR="00000000" w:rsidRDefault="00C62BA9">
            <w:pPr>
              <w:pStyle w:val="a2"/>
              <w:spacing w:before="100" w:line="288" w:lineRule="auto"/>
              <w:rPr>
                <w:rFonts w:hint="eastAsia"/>
                <w:sz w:val="24"/>
              </w:rPr>
            </w:pPr>
            <w:r>
              <w:rPr>
                <w:rFonts w:hint="eastAsia"/>
                <w:sz w:val="24"/>
              </w:rPr>
              <w:t>第十六次至第十九次定期报告</w:t>
            </w:r>
            <w:r>
              <w:rPr>
                <w:rFonts w:hint="eastAsia"/>
                <w:sz w:val="24"/>
              </w:rPr>
              <w:t>(</w:t>
            </w:r>
            <w:r>
              <w:rPr>
                <w:rFonts w:hint="eastAsia"/>
                <w:sz w:val="24"/>
              </w:rPr>
              <w:t>应在</w:t>
            </w:r>
            <w:r>
              <w:rPr>
                <w:rFonts w:hint="eastAsia"/>
                <w:sz w:val="24"/>
              </w:rPr>
              <w:t>2000</w:t>
            </w:r>
            <w:r>
              <w:rPr>
                <w:rFonts w:hint="eastAsia"/>
                <w:sz w:val="24"/>
              </w:rPr>
              <w:t>年至</w:t>
            </w:r>
            <w:r>
              <w:rPr>
                <w:rFonts w:hint="eastAsia"/>
                <w:sz w:val="24"/>
              </w:rPr>
              <w:t>2006</w:t>
            </w:r>
            <w:r>
              <w:rPr>
                <w:rFonts w:hint="eastAsia"/>
                <w:sz w:val="24"/>
              </w:rPr>
              <w:t>年提交</w:t>
            </w:r>
            <w:r>
              <w:rPr>
                <w:rFonts w:hint="eastAsia"/>
                <w:sz w:val="24"/>
              </w:rPr>
              <w:t>)</w:t>
            </w:r>
          </w:p>
        </w:tc>
      </w:tr>
      <w:tr w:rsidR="00000000">
        <w:tblPrEx>
          <w:tblCellMar>
            <w:top w:w="0" w:type="dxa"/>
            <w:bottom w:w="0" w:type="dxa"/>
          </w:tblCellMar>
        </w:tblPrEx>
        <w:tc>
          <w:tcPr>
            <w:tcW w:w="1467" w:type="pct"/>
          </w:tcPr>
          <w:p w:rsidR="00000000" w:rsidRDefault="00C62BA9">
            <w:pPr>
              <w:pStyle w:val="a2"/>
              <w:spacing w:before="100" w:line="288" w:lineRule="auto"/>
              <w:rPr>
                <w:rFonts w:hint="eastAsia"/>
                <w:sz w:val="24"/>
              </w:rPr>
            </w:pPr>
            <w:r>
              <w:rPr>
                <w:rFonts w:hint="eastAsia"/>
                <w:sz w:val="24"/>
              </w:rPr>
              <w:t>津巴布韦</w:t>
            </w:r>
          </w:p>
        </w:tc>
        <w:tc>
          <w:tcPr>
            <w:tcW w:w="3533" w:type="pct"/>
          </w:tcPr>
          <w:p w:rsidR="00000000" w:rsidRDefault="00C62BA9">
            <w:pPr>
              <w:pStyle w:val="a2"/>
              <w:spacing w:before="100" w:line="288" w:lineRule="auto"/>
              <w:rPr>
                <w:rFonts w:hint="eastAsia"/>
                <w:sz w:val="24"/>
              </w:rPr>
            </w:pPr>
            <w:r>
              <w:rPr>
                <w:rFonts w:hint="eastAsia"/>
                <w:sz w:val="24"/>
              </w:rPr>
              <w:t>第五次至第八次定期报告</w:t>
            </w:r>
            <w:r>
              <w:rPr>
                <w:rFonts w:hint="eastAsia"/>
                <w:sz w:val="24"/>
              </w:rPr>
              <w:t>(</w:t>
            </w:r>
            <w:r>
              <w:rPr>
                <w:rFonts w:hint="eastAsia"/>
                <w:sz w:val="24"/>
              </w:rPr>
              <w:t>应在</w:t>
            </w:r>
            <w:r>
              <w:rPr>
                <w:rFonts w:hint="eastAsia"/>
                <w:sz w:val="24"/>
              </w:rPr>
              <w:t>2000</w:t>
            </w:r>
            <w:r>
              <w:rPr>
                <w:rFonts w:hint="eastAsia"/>
                <w:sz w:val="24"/>
              </w:rPr>
              <w:t>年至</w:t>
            </w:r>
            <w:r>
              <w:rPr>
                <w:rFonts w:hint="eastAsia"/>
                <w:sz w:val="24"/>
              </w:rPr>
              <w:t>2006</w:t>
            </w:r>
            <w:r>
              <w:rPr>
                <w:rFonts w:hint="eastAsia"/>
                <w:sz w:val="24"/>
              </w:rPr>
              <w:t>年提交</w:t>
            </w:r>
            <w:r>
              <w:rPr>
                <w:rFonts w:hint="eastAsia"/>
                <w:sz w:val="24"/>
              </w:rPr>
              <w:t>)</w:t>
            </w:r>
          </w:p>
        </w:tc>
      </w:tr>
      <w:tr w:rsidR="00000000">
        <w:tblPrEx>
          <w:tblCellMar>
            <w:top w:w="0" w:type="dxa"/>
            <w:bottom w:w="0" w:type="dxa"/>
          </w:tblCellMar>
        </w:tblPrEx>
        <w:tc>
          <w:tcPr>
            <w:tcW w:w="1467" w:type="pct"/>
          </w:tcPr>
          <w:p w:rsidR="00000000" w:rsidRDefault="00C62BA9">
            <w:pPr>
              <w:pStyle w:val="a2"/>
              <w:spacing w:before="100" w:line="288" w:lineRule="auto"/>
              <w:rPr>
                <w:rFonts w:hint="eastAsia"/>
                <w:sz w:val="24"/>
              </w:rPr>
            </w:pPr>
            <w:r>
              <w:rPr>
                <w:rFonts w:hint="eastAsia"/>
                <w:sz w:val="24"/>
              </w:rPr>
              <w:t>多米尼加共和国</w:t>
            </w:r>
          </w:p>
        </w:tc>
        <w:tc>
          <w:tcPr>
            <w:tcW w:w="3533" w:type="pct"/>
          </w:tcPr>
          <w:p w:rsidR="00000000" w:rsidRDefault="00C62BA9">
            <w:pPr>
              <w:pStyle w:val="a2"/>
              <w:spacing w:before="100" w:line="288" w:lineRule="auto"/>
              <w:rPr>
                <w:rFonts w:hint="eastAsia"/>
                <w:sz w:val="24"/>
              </w:rPr>
            </w:pPr>
            <w:r>
              <w:rPr>
                <w:rFonts w:hint="eastAsia"/>
                <w:sz w:val="24"/>
              </w:rPr>
              <w:t>第九次至第十二次定期报告</w:t>
            </w:r>
            <w:r>
              <w:rPr>
                <w:rFonts w:hint="eastAsia"/>
                <w:sz w:val="24"/>
              </w:rPr>
              <w:t>(</w:t>
            </w:r>
            <w:r>
              <w:rPr>
                <w:rFonts w:hint="eastAsia"/>
                <w:sz w:val="24"/>
              </w:rPr>
              <w:t>应在</w:t>
            </w:r>
            <w:r>
              <w:rPr>
                <w:rFonts w:hint="eastAsia"/>
                <w:sz w:val="24"/>
              </w:rPr>
              <w:t>2000</w:t>
            </w:r>
            <w:r>
              <w:rPr>
                <w:rFonts w:hint="eastAsia"/>
                <w:sz w:val="24"/>
              </w:rPr>
              <w:t>年至</w:t>
            </w:r>
            <w:r>
              <w:rPr>
                <w:rFonts w:hint="eastAsia"/>
                <w:sz w:val="24"/>
              </w:rPr>
              <w:t>2006</w:t>
            </w:r>
            <w:r>
              <w:rPr>
                <w:rFonts w:hint="eastAsia"/>
                <w:sz w:val="24"/>
              </w:rPr>
              <w:t>年提交</w:t>
            </w:r>
            <w:r>
              <w:rPr>
                <w:rFonts w:hint="eastAsia"/>
                <w:sz w:val="24"/>
              </w:rPr>
              <w:t>)</w:t>
            </w:r>
          </w:p>
        </w:tc>
      </w:tr>
      <w:tr w:rsidR="00000000">
        <w:tblPrEx>
          <w:tblCellMar>
            <w:top w:w="0" w:type="dxa"/>
            <w:bottom w:w="0" w:type="dxa"/>
          </w:tblCellMar>
        </w:tblPrEx>
        <w:tc>
          <w:tcPr>
            <w:tcW w:w="1467" w:type="pct"/>
          </w:tcPr>
          <w:p w:rsidR="00000000" w:rsidRDefault="00C62BA9">
            <w:pPr>
              <w:pStyle w:val="a2"/>
              <w:spacing w:before="100" w:line="288" w:lineRule="auto"/>
              <w:rPr>
                <w:rFonts w:hint="eastAsia"/>
                <w:sz w:val="24"/>
              </w:rPr>
            </w:pPr>
            <w:r>
              <w:rPr>
                <w:rFonts w:hint="eastAsia"/>
                <w:sz w:val="24"/>
              </w:rPr>
              <w:t>马耳他</w:t>
            </w:r>
          </w:p>
        </w:tc>
        <w:tc>
          <w:tcPr>
            <w:tcW w:w="3533" w:type="pct"/>
          </w:tcPr>
          <w:p w:rsidR="00000000" w:rsidRDefault="00C62BA9">
            <w:pPr>
              <w:pStyle w:val="a2"/>
              <w:spacing w:before="100" w:line="288" w:lineRule="auto"/>
              <w:rPr>
                <w:rFonts w:hint="eastAsia"/>
                <w:sz w:val="24"/>
              </w:rPr>
            </w:pPr>
            <w:r>
              <w:rPr>
                <w:rFonts w:hint="eastAsia"/>
                <w:sz w:val="24"/>
              </w:rPr>
              <w:t>第十五次至第十八次定期报告</w:t>
            </w:r>
            <w:r>
              <w:rPr>
                <w:rFonts w:hint="eastAsia"/>
                <w:sz w:val="24"/>
              </w:rPr>
              <w:t>(</w:t>
            </w:r>
            <w:r>
              <w:rPr>
                <w:rFonts w:hint="eastAsia"/>
                <w:sz w:val="24"/>
              </w:rPr>
              <w:t>应在</w:t>
            </w:r>
            <w:r>
              <w:rPr>
                <w:rFonts w:hint="eastAsia"/>
                <w:sz w:val="24"/>
              </w:rPr>
              <w:t>2000</w:t>
            </w:r>
            <w:r>
              <w:rPr>
                <w:rFonts w:hint="eastAsia"/>
                <w:sz w:val="24"/>
              </w:rPr>
              <w:t>年至</w:t>
            </w:r>
            <w:r>
              <w:rPr>
                <w:rFonts w:hint="eastAsia"/>
                <w:sz w:val="24"/>
              </w:rPr>
              <w:t>2006</w:t>
            </w:r>
            <w:r>
              <w:rPr>
                <w:rFonts w:hint="eastAsia"/>
                <w:sz w:val="24"/>
              </w:rPr>
              <w:t>年提交</w:t>
            </w:r>
            <w:r>
              <w:rPr>
                <w:rFonts w:hint="eastAsia"/>
                <w:sz w:val="24"/>
              </w:rPr>
              <w:t>)</w:t>
            </w:r>
          </w:p>
        </w:tc>
      </w:tr>
      <w:tr w:rsidR="00000000">
        <w:tblPrEx>
          <w:tblCellMar>
            <w:top w:w="0" w:type="dxa"/>
            <w:bottom w:w="0" w:type="dxa"/>
          </w:tblCellMar>
        </w:tblPrEx>
        <w:tc>
          <w:tcPr>
            <w:tcW w:w="1467" w:type="pct"/>
          </w:tcPr>
          <w:p w:rsidR="00000000" w:rsidRDefault="00C62BA9">
            <w:pPr>
              <w:pStyle w:val="a2"/>
              <w:spacing w:before="100" w:line="288" w:lineRule="auto"/>
              <w:rPr>
                <w:rFonts w:hint="eastAsia"/>
                <w:sz w:val="24"/>
              </w:rPr>
            </w:pPr>
            <w:r>
              <w:rPr>
                <w:rFonts w:hint="eastAsia"/>
                <w:sz w:val="24"/>
              </w:rPr>
              <w:t>喀麦隆</w:t>
            </w:r>
          </w:p>
        </w:tc>
        <w:tc>
          <w:tcPr>
            <w:tcW w:w="3533" w:type="pct"/>
          </w:tcPr>
          <w:p w:rsidR="00000000" w:rsidRDefault="00C62BA9">
            <w:pPr>
              <w:pStyle w:val="a2"/>
              <w:spacing w:before="100" w:line="288" w:lineRule="auto"/>
              <w:rPr>
                <w:rFonts w:hint="eastAsia"/>
                <w:sz w:val="24"/>
              </w:rPr>
            </w:pPr>
            <w:r>
              <w:rPr>
                <w:rFonts w:hint="eastAsia"/>
                <w:sz w:val="24"/>
              </w:rPr>
              <w:t>第十五次至第十八次定期报告</w:t>
            </w:r>
            <w:r>
              <w:rPr>
                <w:rFonts w:hint="eastAsia"/>
                <w:sz w:val="24"/>
              </w:rPr>
              <w:t>(</w:t>
            </w:r>
            <w:r>
              <w:rPr>
                <w:rFonts w:hint="eastAsia"/>
                <w:sz w:val="24"/>
              </w:rPr>
              <w:t>应在</w:t>
            </w:r>
            <w:r>
              <w:rPr>
                <w:rFonts w:hint="eastAsia"/>
                <w:sz w:val="24"/>
              </w:rPr>
              <w:t>2000</w:t>
            </w:r>
            <w:r>
              <w:rPr>
                <w:rFonts w:hint="eastAsia"/>
                <w:sz w:val="24"/>
              </w:rPr>
              <w:t>年至</w:t>
            </w:r>
            <w:r>
              <w:rPr>
                <w:rFonts w:hint="eastAsia"/>
                <w:sz w:val="24"/>
              </w:rPr>
              <w:t>2006</w:t>
            </w:r>
            <w:r>
              <w:rPr>
                <w:rFonts w:hint="eastAsia"/>
                <w:sz w:val="24"/>
              </w:rPr>
              <w:t>年提交</w:t>
            </w:r>
            <w:r>
              <w:rPr>
                <w:rFonts w:hint="eastAsia"/>
                <w:sz w:val="24"/>
              </w:rPr>
              <w:t>)</w:t>
            </w:r>
          </w:p>
        </w:tc>
      </w:tr>
    </w:tbl>
    <w:p w:rsidR="00000000" w:rsidRDefault="00C62BA9">
      <w:pPr>
        <w:pStyle w:val="Heading3"/>
        <w:spacing w:before="300" w:after="240"/>
        <w:rPr>
          <w:rFonts w:hint="eastAsia"/>
        </w:rPr>
      </w:pPr>
      <w:r>
        <w:t xml:space="preserve">C.  </w:t>
      </w:r>
      <w:r>
        <w:rPr>
          <w:rFonts w:hint="eastAsia"/>
        </w:rPr>
        <w:t>委员会为确保缔约国提交报告采取的行动</w:t>
      </w:r>
    </w:p>
    <w:p w:rsidR="00000000" w:rsidRDefault="00C62BA9">
      <w:pPr>
        <w:overflowPunct/>
        <w:topLinePunct/>
        <w:rPr>
          <w:rFonts w:hint="eastAsia"/>
        </w:rPr>
      </w:pPr>
      <w:r>
        <w:rPr>
          <w:rFonts w:hint="eastAsia"/>
          <w:sz w:val="28"/>
        </w:rPr>
        <w:tab/>
      </w:r>
      <w:r>
        <w:rPr>
          <w:rFonts w:hint="eastAsia"/>
        </w:rPr>
        <w:t xml:space="preserve">466.  </w:t>
      </w:r>
      <w:r>
        <w:rPr>
          <w:rFonts w:hint="eastAsia"/>
        </w:rPr>
        <w:t>委员会第四十二届会议强调，缔约国迟交报告有碍委员会监测《公约》的执行情况，同时决定将继续审议报告逾期五年或更长时间的缔约国执行《公约》条款的情况。根据第三十九届会议作出的一项决定，委员会议定，这项审议工作的基础将是有关缔约国上次提交的报告及委员会对这些报告的审议情况。委员会第四十九届会议进一步决定，初次报告逾期五年或更长时间的缔约国，也将排在《公约》条款执行情况审议对象之列。委员会议定，在缔约国未提交初次报告的情况下，委员会将审议该国提交联合国其他</w:t>
      </w:r>
      <w:r>
        <w:rPr>
          <w:rFonts w:hint="eastAsia"/>
        </w:rPr>
        <w:t>机构的一切资料，如果没有这类材料，则审议联合国机构编写的报告和资料。在实际操作上，对于长期拖延初次报告或定期报告的国家，委员会还将审议包括非政府组织在内的其他来源提供的资料。</w:t>
      </w:r>
    </w:p>
    <w:p w:rsidR="00000000" w:rsidRDefault="00C62BA9">
      <w:pPr>
        <w:overflowPunct/>
        <w:topLinePunct/>
        <w:rPr>
          <w:rFonts w:hint="eastAsia"/>
        </w:rPr>
      </w:pPr>
      <w:r>
        <w:rPr>
          <w:rFonts w:hint="eastAsia"/>
        </w:rPr>
        <w:tab/>
        <w:t xml:space="preserve">467.  </w:t>
      </w:r>
      <w:r>
        <w:rPr>
          <w:rFonts w:hint="eastAsia"/>
        </w:rPr>
        <w:t>在第六十七届会议之后，委员会决定安排在第六十八届会议上审议下列定期报告严重逾期的缔约国执行《公约》的情况：安提瓜和巴布达、刚果、埃塞俄比亚、莫桑比克、尼加拉瓜和巴布亚新几内亚。关于安提瓜和巴布达和尼加拉瓜，应有关缔约国的请求推迟审议，这些缔约国表示不久便将提交所要求的报告。委员会第六十八届会议</w:t>
      </w:r>
      <w:r>
        <w:rPr>
          <w:rFonts w:hint="eastAsia"/>
        </w:rPr>
        <w:t>2006</w:t>
      </w:r>
      <w:r>
        <w:rPr>
          <w:rFonts w:hint="eastAsia"/>
        </w:rPr>
        <w:t>年</w:t>
      </w:r>
      <w:r>
        <w:rPr>
          <w:rFonts w:hint="eastAsia"/>
        </w:rPr>
        <w:t>3</w:t>
      </w:r>
      <w:r>
        <w:rPr>
          <w:rFonts w:hint="eastAsia"/>
        </w:rPr>
        <w:t>月</w:t>
      </w:r>
      <w:r>
        <w:rPr>
          <w:rFonts w:hint="eastAsia"/>
        </w:rPr>
        <w:t>1</w:t>
      </w:r>
      <w:r>
        <w:rPr>
          <w:rFonts w:hint="eastAsia"/>
        </w:rPr>
        <w:t>日和</w:t>
      </w:r>
      <w:r>
        <w:rPr>
          <w:rFonts w:hint="eastAsia"/>
        </w:rPr>
        <w:t>2</w:t>
      </w:r>
      <w:r>
        <w:rPr>
          <w:rFonts w:hint="eastAsia"/>
        </w:rPr>
        <w:t>日第</w:t>
      </w:r>
      <w:r>
        <w:rPr>
          <w:rFonts w:hint="eastAsia"/>
        </w:rPr>
        <w:t>1</w:t>
      </w:r>
      <w:r>
        <w:rPr>
          <w:rFonts w:hint="eastAsia"/>
        </w:rPr>
        <w:t>745</w:t>
      </w:r>
      <w:r>
        <w:rPr>
          <w:rFonts w:hint="eastAsia"/>
        </w:rPr>
        <w:t>次会议和</w:t>
      </w:r>
      <w:r>
        <w:rPr>
          <w:rFonts w:hint="eastAsia"/>
        </w:rPr>
        <w:t>1746</w:t>
      </w:r>
      <w:r>
        <w:rPr>
          <w:rFonts w:hint="eastAsia"/>
        </w:rPr>
        <w:t>次会议，分别审议了莫桑比克和埃塞俄比亚执行《公约》的情况</w:t>
      </w:r>
      <w:r>
        <w:t>(</w:t>
      </w:r>
      <w:r>
        <w:rPr>
          <w:rFonts w:hint="eastAsia"/>
        </w:rPr>
        <w:t>见以下第</w:t>
      </w:r>
      <w:r>
        <w:rPr>
          <w:rFonts w:hint="eastAsia"/>
        </w:rPr>
        <w:t>470</w:t>
      </w:r>
      <w:r>
        <w:rPr>
          <w:rFonts w:hint="eastAsia"/>
        </w:rPr>
        <w:t>段和第</w:t>
      </w:r>
      <w:r>
        <w:rPr>
          <w:rFonts w:hint="eastAsia"/>
        </w:rPr>
        <w:t>471</w:t>
      </w:r>
      <w:r>
        <w:rPr>
          <w:rFonts w:hint="eastAsia"/>
        </w:rPr>
        <w:t>段</w:t>
      </w:r>
      <w:r>
        <w:t>)</w:t>
      </w:r>
      <w:r>
        <w:rPr>
          <w:rFonts w:hint="eastAsia"/>
        </w:rPr>
        <w:t>。委员会在第</w:t>
      </w:r>
      <w:r>
        <w:rPr>
          <w:rFonts w:hint="eastAsia"/>
        </w:rPr>
        <w:t>1746</w:t>
      </w:r>
      <w:r>
        <w:rPr>
          <w:rFonts w:hint="eastAsia"/>
        </w:rPr>
        <w:t>次会议上讨论了巴布亚新几内亚的情况，并决定推迟到第七十届会议审议该缔约国执行《公约》的情况。</w:t>
      </w:r>
    </w:p>
    <w:p w:rsidR="00000000" w:rsidRDefault="00C62BA9">
      <w:pPr>
        <w:overflowPunct/>
        <w:topLinePunct/>
        <w:rPr>
          <w:rFonts w:hint="eastAsia"/>
        </w:rPr>
      </w:pPr>
      <w:r>
        <w:rPr>
          <w:rFonts w:hint="eastAsia"/>
        </w:rPr>
        <w:tab/>
        <w:t xml:space="preserve">468.  </w:t>
      </w:r>
      <w:r>
        <w:rPr>
          <w:rFonts w:hint="eastAsia"/>
        </w:rPr>
        <w:t>在第六十八届会议之后，委员会决定安排在第六十九届会议上审议下列初次报告和定期报告严重逾期的缔约国执行《公约》的情况：马拉维、莫桑比克、纳米比亚、塞舌尔和圣卢西亚。在莫桑比克提交报告之后，在第六十九届会议之前将该国从名单上取下。</w:t>
      </w:r>
    </w:p>
    <w:p w:rsidR="00000000" w:rsidRDefault="00C62BA9">
      <w:pPr>
        <w:overflowPunct/>
        <w:topLinePunct/>
        <w:rPr>
          <w:lang w:val="zh-CN"/>
        </w:rPr>
      </w:pPr>
      <w:r>
        <w:rPr>
          <w:rFonts w:hint="eastAsia"/>
        </w:rPr>
        <w:tab/>
        <w:t xml:space="preserve">469.  </w:t>
      </w:r>
      <w:r>
        <w:rPr>
          <w:rFonts w:hint="eastAsia"/>
        </w:rPr>
        <w:t>在</w:t>
      </w:r>
      <w:r>
        <w:rPr>
          <w:rFonts w:hint="eastAsia"/>
        </w:rPr>
        <w:t>2006</w:t>
      </w:r>
      <w:r>
        <w:rPr>
          <w:rFonts w:hint="eastAsia"/>
        </w:rPr>
        <w:t>年</w:t>
      </w:r>
      <w:r>
        <w:rPr>
          <w:rFonts w:hint="eastAsia"/>
        </w:rPr>
        <w:t>8</w:t>
      </w:r>
      <w:r>
        <w:rPr>
          <w:rFonts w:hint="eastAsia"/>
        </w:rPr>
        <w:t>月</w:t>
      </w:r>
      <w:r>
        <w:rPr>
          <w:rFonts w:hint="eastAsia"/>
        </w:rPr>
        <w:t>15</w:t>
      </w:r>
      <w:r>
        <w:rPr>
          <w:rFonts w:hint="eastAsia"/>
        </w:rPr>
        <w:t>日第六十九届</w:t>
      </w:r>
      <w:r>
        <w:rPr>
          <w:rFonts w:hint="eastAsia"/>
        </w:rPr>
        <w:t>会议第</w:t>
      </w:r>
      <w:r>
        <w:rPr>
          <w:rFonts w:hint="eastAsia"/>
        </w:rPr>
        <w:t>1780</w:t>
      </w:r>
      <w:r>
        <w:rPr>
          <w:rFonts w:hint="eastAsia"/>
        </w:rPr>
        <w:t>次会议上，委员会在马拉维按委员会</w:t>
      </w:r>
      <w:r>
        <w:rPr>
          <w:rFonts w:hint="eastAsia"/>
        </w:rPr>
        <w:t>2005</w:t>
      </w:r>
      <w:r>
        <w:rPr>
          <w:rFonts w:hint="eastAsia"/>
        </w:rPr>
        <w:t>年</w:t>
      </w:r>
      <w:r>
        <w:rPr>
          <w:rFonts w:hint="eastAsia"/>
        </w:rPr>
        <w:t>8</w:t>
      </w:r>
      <w:r>
        <w:rPr>
          <w:rFonts w:hint="eastAsia"/>
        </w:rPr>
        <w:t>月</w:t>
      </w:r>
      <w:r>
        <w:rPr>
          <w:rFonts w:hint="eastAsia"/>
        </w:rPr>
        <w:t>19</w:t>
      </w:r>
      <w:r>
        <w:rPr>
          <w:rFonts w:hint="eastAsia"/>
        </w:rPr>
        <w:t>日所发问题单提交的材料基础上，与该缔约国代表进行了初步讨论</w:t>
      </w:r>
      <w:r>
        <w:rPr>
          <w:rFonts w:hint="eastAsia"/>
        </w:rPr>
        <w:t>(CERD/C/MWI/Q/5/Add.1)</w:t>
      </w:r>
      <w:r>
        <w:rPr>
          <w:rFonts w:hint="eastAsia"/>
        </w:rPr>
        <w:t>。</w:t>
      </w:r>
      <w:r>
        <w:rPr>
          <w:rFonts w:hint="eastAsia"/>
          <w:lang w:val="zh-CN"/>
        </w:rPr>
        <w:t>在经过初步讨论并得到该国代表团的保证之后，主席致函该缔约国，要求尽快向委员会提交马拉维逾期的报告，至迟不得晚于</w:t>
      </w:r>
      <w:r>
        <w:rPr>
          <w:lang w:val="zh-CN"/>
        </w:rPr>
        <w:t>2007</w:t>
      </w:r>
      <w:r>
        <w:rPr>
          <w:rFonts w:hint="eastAsia"/>
          <w:lang w:val="zh-CN"/>
        </w:rPr>
        <w:t>年</w:t>
      </w:r>
      <w:r>
        <w:rPr>
          <w:lang w:val="zh-CN"/>
        </w:rPr>
        <w:t>6</w:t>
      </w:r>
      <w:r>
        <w:rPr>
          <w:rFonts w:hint="eastAsia"/>
          <w:lang w:val="zh-CN"/>
        </w:rPr>
        <w:t>月</w:t>
      </w:r>
      <w:r>
        <w:rPr>
          <w:lang w:val="zh-CN"/>
        </w:rPr>
        <w:t>30</w:t>
      </w:r>
      <w:r>
        <w:rPr>
          <w:rFonts w:hint="eastAsia"/>
          <w:lang w:val="zh-CN"/>
        </w:rPr>
        <w:t>日。</w:t>
      </w:r>
    </w:p>
    <w:p w:rsidR="00000000" w:rsidRDefault="00C62BA9">
      <w:pPr>
        <w:overflowPunct/>
        <w:topLinePunct/>
        <w:rPr>
          <w:rFonts w:hint="eastAsia"/>
        </w:rPr>
      </w:pPr>
      <w:r>
        <w:rPr>
          <w:lang w:val="zh-CN"/>
        </w:rPr>
        <w:tab/>
      </w:r>
      <w:r>
        <w:rPr>
          <w:rFonts w:hint="eastAsia"/>
        </w:rPr>
        <w:t xml:space="preserve">470.  </w:t>
      </w:r>
      <w:r>
        <w:rPr>
          <w:rFonts w:hint="eastAsia"/>
          <w:lang w:val="zh-CN"/>
        </w:rPr>
        <w:t>委员会第</w:t>
      </w:r>
      <w:r>
        <w:rPr>
          <w:rFonts w:hint="eastAsia"/>
          <w:lang w:val="zh-CN"/>
        </w:rPr>
        <w:t>1</w:t>
      </w:r>
      <w:r>
        <w:rPr>
          <w:lang w:val="zh-CN"/>
        </w:rPr>
        <w:t>780</w:t>
      </w:r>
      <w:r>
        <w:rPr>
          <w:rFonts w:hint="eastAsia"/>
          <w:lang w:val="zh-CN"/>
        </w:rPr>
        <w:t>次会议与纳米比亚代表团举行了初步辩论，恢复了</w:t>
      </w:r>
      <w:r>
        <w:rPr>
          <w:lang w:val="zh-CN"/>
        </w:rPr>
        <w:t>1996</w:t>
      </w:r>
      <w:r>
        <w:rPr>
          <w:rFonts w:hint="eastAsia"/>
          <w:lang w:val="zh-CN"/>
        </w:rPr>
        <w:t>年以来一直中断的与该缔约国的对话。在经过初步讨论并得到该国代表团的保证之后，主席致函该缔约国，要求尽快向委员会提交纳米比亚逾期的</w:t>
      </w:r>
      <w:r>
        <w:rPr>
          <w:rFonts w:hint="eastAsia"/>
          <w:lang w:val="zh-CN"/>
        </w:rPr>
        <w:t>报告，至迟不得晚于</w:t>
      </w:r>
      <w:r>
        <w:rPr>
          <w:lang w:val="zh-CN"/>
        </w:rPr>
        <w:t>2007</w:t>
      </w:r>
      <w:r>
        <w:rPr>
          <w:rFonts w:hint="eastAsia"/>
          <w:lang w:val="zh-CN"/>
        </w:rPr>
        <w:t>年</w:t>
      </w:r>
      <w:r>
        <w:rPr>
          <w:lang w:val="zh-CN"/>
        </w:rPr>
        <w:t>6</w:t>
      </w:r>
      <w:r>
        <w:rPr>
          <w:rFonts w:hint="eastAsia"/>
          <w:lang w:val="zh-CN"/>
        </w:rPr>
        <w:t>月</w:t>
      </w:r>
      <w:r>
        <w:rPr>
          <w:lang w:val="zh-CN"/>
        </w:rPr>
        <w:t>30</w:t>
      </w:r>
      <w:r>
        <w:rPr>
          <w:rFonts w:hint="eastAsia"/>
          <w:lang w:val="zh-CN"/>
        </w:rPr>
        <w:t>日。</w:t>
      </w:r>
    </w:p>
    <w:p w:rsidR="00000000" w:rsidRDefault="00C62BA9">
      <w:pPr>
        <w:pStyle w:val="Heading3"/>
        <w:spacing w:before="300" w:after="240"/>
      </w:pPr>
      <w:r>
        <w:rPr>
          <w:rFonts w:hint="eastAsia"/>
        </w:rPr>
        <w:t xml:space="preserve">D.  </w:t>
      </w:r>
      <w:r>
        <w:rPr>
          <w:rFonts w:hint="eastAsia"/>
        </w:rPr>
        <w:t>决</w:t>
      </w:r>
      <w:r>
        <w:rPr>
          <w:rFonts w:hint="eastAsia"/>
        </w:rPr>
        <w:t xml:space="preserve">  </w:t>
      </w:r>
      <w:r>
        <w:rPr>
          <w:rFonts w:hint="eastAsia"/>
        </w:rPr>
        <w:t>定</w:t>
      </w:r>
    </w:p>
    <w:p w:rsidR="00000000" w:rsidRDefault="00C62BA9">
      <w:pPr>
        <w:overflowPunct/>
        <w:topLinePunct/>
        <w:rPr>
          <w:rFonts w:hint="eastAsia"/>
        </w:rPr>
      </w:pPr>
      <w:r>
        <w:rPr>
          <w:sz w:val="28"/>
        </w:rPr>
        <w:tab/>
      </w:r>
      <w:r>
        <w:rPr>
          <w:rFonts w:hint="eastAsia"/>
        </w:rPr>
        <w:t xml:space="preserve">471.  </w:t>
      </w:r>
      <w:r>
        <w:rPr>
          <w:rFonts w:hint="eastAsia"/>
        </w:rPr>
        <w:t>委员会第</w:t>
      </w:r>
      <w:r>
        <w:rPr>
          <w:rFonts w:hint="eastAsia"/>
        </w:rPr>
        <w:t>1</w:t>
      </w:r>
      <w:r>
        <w:t>74</w:t>
      </w:r>
      <w:r>
        <w:rPr>
          <w:rFonts w:hint="eastAsia"/>
        </w:rPr>
        <w:t>5</w:t>
      </w:r>
      <w:r>
        <w:rPr>
          <w:rFonts w:hint="eastAsia"/>
        </w:rPr>
        <w:t>次会议决定，请主席致函莫桑比克常驻联合国代表。主席在</w:t>
      </w:r>
      <w:r>
        <w:rPr>
          <w:rFonts w:hint="eastAsia"/>
        </w:rPr>
        <w:t>2006</w:t>
      </w:r>
      <w:r>
        <w:rPr>
          <w:rFonts w:hint="eastAsia"/>
        </w:rPr>
        <w:t>年</w:t>
      </w:r>
      <w:r>
        <w:rPr>
          <w:rFonts w:hint="eastAsia"/>
        </w:rPr>
        <w:t>3</w:t>
      </w:r>
      <w:r>
        <w:rPr>
          <w:rFonts w:hint="eastAsia"/>
        </w:rPr>
        <w:t>月</w:t>
      </w:r>
      <w:r>
        <w:rPr>
          <w:rFonts w:hint="eastAsia"/>
        </w:rPr>
        <w:t>10</w:t>
      </w:r>
      <w:r>
        <w:rPr>
          <w:rFonts w:hint="eastAsia"/>
        </w:rPr>
        <w:t>日的信函中通报常驻代表，委员会又一次在没有报告的情况下审议了莫桑比克的情况。考虑到仍未收到逾期的报告，委员会决定通过一份问题单，并将其交给莫桑比克政府。编拟该问题单是为了协助莫桑比克完成和提交报告，并能根据《公约》清楚、确切地评估该缔约国的情况。因此，委员会决定又一次但也是最后一次准予莫桑比克再推迟到</w:t>
      </w:r>
      <w:r>
        <w:rPr>
          <w:rFonts w:hint="eastAsia"/>
        </w:rPr>
        <w:t>2006</w:t>
      </w:r>
      <w:r>
        <w:rPr>
          <w:rFonts w:hint="eastAsia"/>
        </w:rPr>
        <w:t>年</w:t>
      </w:r>
      <w:r>
        <w:rPr>
          <w:rFonts w:hint="eastAsia"/>
        </w:rPr>
        <w:t>6</w:t>
      </w:r>
      <w:r>
        <w:rPr>
          <w:rFonts w:hint="eastAsia"/>
        </w:rPr>
        <w:t>月</w:t>
      </w:r>
      <w:r>
        <w:rPr>
          <w:rFonts w:hint="eastAsia"/>
        </w:rPr>
        <w:t>30</w:t>
      </w:r>
      <w:r>
        <w:rPr>
          <w:rFonts w:hint="eastAsia"/>
        </w:rPr>
        <w:t>日提交逾期报告。主席强调，如果在</w:t>
      </w:r>
      <w:r>
        <w:rPr>
          <w:rFonts w:hint="eastAsia"/>
        </w:rPr>
        <w:t>以上所定截止日期前收到报告，委员会将在订于</w:t>
      </w:r>
      <w:r>
        <w:rPr>
          <w:rFonts w:hint="eastAsia"/>
        </w:rPr>
        <w:t>2007</w:t>
      </w:r>
      <w:r>
        <w:rPr>
          <w:rFonts w:hint="eastAsia"/>
        </w:rPr>
        <w:t>年初在日内瓦举行的第七十届会议上审议该报告。委员会决定，如果到</w:t>
      </w:r>
      <w:r>
        <w:rPr>
          <w:rFonts w:hint="eastAsia"/>
        </w:rPr>
        <w:t>2006</w:t>
      </w:r>
      <w:r>
        <w:rPr>
          <w:rFonts w:hint="eastAsia"/>
        </w:rPr>
        <w:t>年</w:t>
      </w:r>
      <w:r>
        <w:rPr>
          <w:rFonts w:hint="eastAsia"/>
        </w:rPr>
        <w:t>6</w:t>
      </w:r>
      <w:r>
        <w:rPr>
          <w:rFonts w:hint="eastAsia"/>
        </w:rPr>
        <w:t>月</w:t>
      </w:r>
      <w:r>
        <w:rPr>
          <w:rFonts w:hint="eastAsia"/>
        </w:rPr>
        <w:t>30</w:t>
      </w:r>
      <w:r>
        <w:rPr>
          <w:rFonts w:hint="eastAsia"/>
        </w:rPr>
        <w:t>日仍收不到报告，将在订于</w:t>
      </w:r>
      <w:r>
        <w:rPr>
          <w:rFonts w:hint="eastAsia"/>
        </w:rPr>
        <w:t>2006</w:t>
      </w:r>
      <w:r>
        <w:rPr>
          <w:rFonts w:hint="eastAsia"/>
        </w:rPr>
        <w:t>年</w:t>
      </w:r>
      <w:r>
        <w:rPr>
          <w:rFonts w:hint="eastAsia"/>
        </w:rPr>
        <w:t>7</w:t>
      </w:r>
      <w:r>
        <w:rPr>
          <w:rFonts w:hint="eastAsia"/>
        </w:rPr>
        <w:t>月</w:t>
      </w:r>
      <w:r>
        <w:rPr>
          <w:rFonts w:hint="eastAsia"/>
        </w:rPr>
        <w:t>31</w:t>
      </w:r>
      <w:r>
        <w:rPr>
          <w:rFonts w:hint="eastAsia"/>
        </w:rPr>
        <w:t>日至</w:t>
      </w:r>
      <w:r>
        <w:rPr>
          <w:rFonts w:hint="eastAsia"/>
        </w:rPr>
        <w:t>8</w:t>
      </w:r>
      <w:r>
        <w:rPr>
          <w:rFonts w:hint="eastAsia"/>
        </w:rPr>
        <w:t>月</w:t>
      </w:r>
      <w:r>
        <w:rPr>
          <w:rFonts w:hint="eastAsia"/>
        </w:rPr>
        <w:t>18</w:t>
      </w:r>
      <w:r>
        <w:rPr>
          <w:rFonts w:hint="eastAsia"/>
        </w:rPr>
        <w:t>日举行的第六十九届会议上根据审查程序审议情况，然后在没有报告的情况下通过结论性意见。莫桑比克的第二次至第十二次定期报告于</w:t>
      </w:r>
      <w:r>
        <w:rPr>
          <w:rFonts w:hint="eastAsia"/>
        </w:rPr>
        <w:t>2006</w:t>
      </w:r>
      <w:r>
        <w:rPr>
          <w:rFonts w:hint="eastAsia"/>
        </w:rPr>
        <w:t>年</w:t>
      </w:r>
      <w:r>
        <w:rPr>
          <w:rFonts w:hint="eastAsia"/>
        </w:rPr>
        <w:t>6</w:t>
      </w:r>
      <w:r>
        <w:rPr>
          <w:rFonts w:hint="eastAsia"/>
        </w:rPr>
        <w:t>月</w:t>
      </w:r>
      <w:r>
        <w:rPr>
          <w:rFonts w:hint="eastAsia"/>
        </w:rPr>
        <w:t>30</w:t>
      </w:r>
      <w:r>
        <w:rPr>
          <w:rFonts w:hint="eastAsia"/>
        </w:rPr>
        <w:t>日收到。</w:t>
      </w:r>
    </w:p>
    <w:p w:rsidR="00000000" w:rsidRDefault="00C62BA9">
      <w:pPr>
        <w:overflowPunct/>
        <w:topLinePunct/>
        <w:rPr>
          <w:rFonts w:hint="eastAsia"/>
          <w:spacing w:val="8"/>
        </w:rPr>
      </w:pPr>
      <w:r>
        <w:rPr>
          <w:rFonts w:hint="eastAsia"/>
          <w:spacing w:val="8"/>
        </w:rPr>
        <w:tab/>
        <w:t xml:space="preserve">472.  </w:t>
      </w:r>
      <w:r>
        <w:rPr>
          <w:rFonts w:hint="eastAsia"/>
          <w:spacing w:val="8"/>
        </w:rPr>
        <w:t>委员会第</w:t>
      </w:r>
      <w:r>
        <w:rPr>
          <w:rFonts w:hint="eastAsia"/>
          <w:spacing w:val="8"/>
        </w:rPr>
        <w:t>1746</w:t>
      </w:r>
      <w:r>
        <w:rPr>
          <w:rFonts w:hint="eastAsia"/>
          <w:spacing w:val="8"/>
        </w:rPr>
        <w:t>次会议决定，请主席致函埃塞俄比亚常驻联合国代表。主席在</w:t>
      </w:r>
      <w:r>
        <w:rPr>
          <w:rFonts w:hint="eastAsia"/>
          <w:spacing w:val="8"/>
        </w:rPr>
        <w:t>2006</w:t>
      </w:r>
      <w:r>
        <w:rPr>
          <w:rFonts w:hint="eastAsia"/>
          <w:spacing w:val="8"/>
        </w:rPr>
        <w:t>年</w:t>
      </w:r>
      <w:r>
        <w:rPr>
          <w:rFonts w:hint="eastAsia"/>
          <w:spacing w:val="8"/>
        </w:rPr>
        <w:t>3</w:t>
      </w:r>
      <w:r>
        <w:rPr>
          <w:rFonts w:hint="eastAsia"/>
          <w:spacing w:val="8"/>
        </w:rPr>
        <w:t>月</w:t>
      </w:r>
      <w:r>
        <w:rPr>
          <w:rFonts w:hint="eastAsia"/>
          <w:spacing w:val="8"/>
        </w:rPr>
        <w:t>10</w:t>
      </w:r>
      <w:r>
        <w:rPr>
          <w:rFonts w:hint="eastAsia"/>
          <w:spacing w:val="8"/>
        </w:rPr>
        <w:t>日的信函中通报缔约国，委员会在没有报告的情况下审议了埃塞俄比亚对《公约》的执行</w:t>
      </w:r>
      <w:r>
        <w:rPr>
          <w:rFonts w:hint="eastAsia"/>
          <w:spacing w:val="8"/>
        </w:rPr>
        <w:t>情况。主席对委员会与埃塞俄比亚之间的对话自</w:t>
      </w:r>
      <w:r>
        <w:rPr>
          <w:rFonts w:hint="eastAsia"/>
          <w:spacing w:val="8"/>
        </w:rPr>
        <w:t>1990</w:t>
      </w:r>
      <w:r>
        <w:rPr>
          <w:rFonts w:hint="eastAsia"/>
          <w:spacing w:val="8"/>
        </w:rPr>
        <w:t>年以来中断表示遗憾，并敦促缔约国尽快以一份合并文件提交应于</w:t>
      </w:r>
      <w:r>
        <w:rPr>
          <w:rFonts w:hint="eastAsia"/>
          <w:spacing w:val="8"/>
        </w:rPr>
        <w:t>1989</w:t>
      </w:r>
      <w:r>
        <w:rPr>
          <w:rFonts w:hint="eastAsia"/>
          <w:spacing w:val="8"/>
        </w:rPr>
        <w:t>年至</w:t>
      </w:r>
      <w:r>
        <w:rPr>
          <w:rFonts w:hint="eastAsia"/>
          <w:spacing w:val="8"/>
        </w:rPr>
        <w:t>2005</w:t>
      </w:r>
      <w:r>
        <w:rPr>
          <w:rFonts w:hint="eastAsia"/>
          <w:spacing w:val="8"/>
        </w:rPr>
        <w:t>年提交的第七次至第十五次定期报告。为了协助重开对话，委员会决定向缔约国发送一份问题单，并请缔约国在</w:t>
      </w:r>
      <w:r>
        <w:rPr>
          <w:rFonts w:hint="eastAsia"/>
          <w:spacing w:val="8"/>
        </w:rPr>
        <w:t>2006</w:t>
      </w:r>
      <w:r>
        <w:rPr>
          <w:rFonts w:hint="eastAsia"/>
          <w:spacing w:val="8"/>
        </w:rPr>
        <w:t>年</w:t>
      </w:r>
      <w:r>
        <w:rPr>
          <w:rFonts w:hint="eastAsia"/>
          <w:spacing w:val="8"/>
        </w:rPr>
        <w:t>12</w:t>
      </w:r>
      <w:r>
        <w:rPr>
          <w:rFonts w:hint="eastAsia"/>
          <w:spacing w:val="8"/>
        </w:rPr>
        <w:t>月</w:t>
      </w:r>
      <w:r>
        <w:rPr>
          <w:rFonts w:hint="eastAsia"/>
          <w:spacing w:val="8"/>
        </w:rPr>
        <w:t>31</w:t>
      </w:r>
      <w:r>
        <w:rPr>
          <w:rFonts w:hint="eastAsia"/>
          <w:spacing w:val="8"/>
        </w:rPr>
        <w:t>日前对这一清单作出书面答复。届时若埃塞俄比亚还没有提交任何答复，委员会将在订于</w:t>
      </w:r>
      <w:r>
        <w:rPr>
          <w:rFonts w:hint="eastAsia"/>
          <w:spacing w:val="8"/>
        </w:rPr>
        <w:t>2007</w:t>
      </w:r>
      <w:r>
        <w:rPr>
          <w:rFonts w:hint="eastAsia"/>
          <w:spacing w:val="8"/>
        </w:rPr>
        <w:t>年</w:t>
      </w:r>
      <w:r>
        <w:rPr>
          <w:rFonts w:hint="eastAsia"/>
          <w:spacing w:val="8"/>
        </w:rPr>
        <w:t>2</w:t>
      </w:r>
      <w:r>
        <w:rPr>
          <w:rFonts w:hint="eastAsia"/>
          <w:spacing w:val="8"/>
        </w:rPr>
        <w:t>月至</w:t>
      </w:r>
      <w:r>
        <w:rPr>
          <w:rFonts w:hint="eastAsia"/>
          <w:spacing w:val="8"/>
        </w:rPr>
        <w:t>3</w:t>
      </w:r>
      <w:r>
        <w:rPr>
          <w:rFonts w:hint="eastAsia"/>
          <w:spacing w:val="8"/>
        </w:rPr>
        <w:t>月举行的第七十届会议上根据审查程序通过结论性意见。委员会提请缔约国注意，它可以利用联合国人权事务高级专员办事处的咨询服务和技术援助方案所提供的技术援助。</w:t>
      </w:r>
    </w:p>
    <w:p w:rsidR="00000000" w:rsidRDefault="00C62BA9">
      <w:pPr>
        <w:overflowPunct/>
        <w:topLinePunct/>
        <w:rPr>
          <w:lang w:val="zh-CN"/>
        </w:rPr>
      </w:pPr>
      <w:r>
        <w:rPr>
          <w:rFonts w:hint="eastAsia"/>
        </w:rPr>
        <w:tab/>
        <w:t xml:space="preserve">473.  </w:t>
      </w:r>
      <w:r>
        <w:rPr>
          <w:rFonts w:hint="eastAsia"/>
          <w:lang w:val="zh-CN"/>
        </w:rPr>
        <w:t>委</w:t>
      </w:r>
      <w:r>
        <w:rPr>
          <w:rFonts w:hint="eastAsia"/>
          <w:lang w:val="zh-CN"/>
        </w:rPr>
        <w:t>员会</w:t>
      </w:r>
      <w:r>
        <w:rPr>
          <w:lang w:val="zh-CN"/>
        </w:rPr>
        <w:t>1779</w:t>
      </w:r>
      <w:r>
        <w:rPr>
          <w:rFonts w:hint="eastAsia"/>
          <w:lang w:val="zh-CN"/>
        </w:rPr>
        <w:t>次会议通过了关于塞舌尔情况的机密暂定结论性意见。</w:t>
      </w:r>
    </w:p>
    <w:p w:rsidR="00000000" w:rsidRDefault="00C62BA9">
      <w:pPr>
        <w:overflowPunct/>
        <w:topLinePunct/>
        <w:rPr>
          <w:lang w:val="zh-CN"/>
        </w:rPr>
      </w:pPr>
      <w:r>
        <w:rPr>
          <w:lang w:val="zh-CN"/>
        </w:rPr>
        <w:tab/>
      </w:r>
      <w:r>
        <w:t>474</w:t>
      </w:r>
      <w:r>
        <w:rPr>
          <w:rFonts w:hint="eastAsia"/>
        </w:rPr>
        <w:t xml:space="preserve">.  </w:t>
      </w:r>
      <w:r>
        <w:rPr>
          <w:rFonts w:hint="eastAsia"/>
        </w:rPr>
        <w:t>委员会第</w:t>
      </w:r>
      <w:r>
        <w:t>1780</w:t>
      </w:r>
      <w:r>
        <w:rPr>
          <w:rFonts w:hint="eastAsia"/>
        </w:rPr>
        <w:t>次会议决定，致函圣路西亚，提请该国注意《公约》的报告义务，敦促该国对</w:t>
      </w:r>
      <w:r>
        <w:t>2005</w:t>
      </w:r>
      <w:r>
        <w:rPr>
          <w:rFonts w:hint="eastAsia"/>
        </w:rPr>
        <w:t>年</w:t>
      </w:r>
      <w:r>
        <w:t>8</w:t>
      </w:r>
      <w:r>
        <w:rPr>
          <w:rFonts w:hint="eastAsia"/>
        </w:rPr>
        <w:t>月发去的问题清单作出答复。</w:t>
      </w:r>
    </w:p>
    <w:p w:rsidR="00000000" w:rsidRDefault="00C62BA9">
      <w:pPr>
        <w:pStyle w:val="Heading2"/>
        <w:spacing w:before="300" w:after="240"/>
        <w:rPr>
          <w:rFonts w:hint="eastAsia"/>
          <w:kern w:val="0"/>
        </w:rPr>
      </w:pPr>
      <w:r>
        <w:rPr>
          <w:rFonts w:hint="eastAsia"/>
          <w:kern w:val="0"/>
        </w:rPr>
        <w:t>六、审议根据《公约》第十四条提交的来文</w:t>
      </w:r>
    </w:p>
    <w:p w:rsidR="00000000" w:rsidRDefault="00C62BA9">
      <w:pPr>
        <w:overflowPunct/>
        <w:topLinePunct/>
        <w:rPr>
          <w:rFonts w:hint="eastAsia"/>
        </w:rPr>
      </w:pPr>
      <w:r>
        <w:rPr>
          <w:rFonts w:hint="eastAsia"/>
        </w:rPr>
        <w:tab/>
        <w:t xml:space="preserve">475.  </w:t>
      </w:r>
      <w:r>
        <w:rPr>
          <w:rFonts w:hint="eastAsia"/>
        </w:rPr>
        <w:t>根据《消除一切形式种族歧视国际公约》第十四条，凡自称其《公约》所载的任何权利遭某一缔约国侵犯，并已用尽一切国内法律补救办法的个人或群体，可向消除种族歧视委员会提交来文供审议。附件一</w:t>
      </w:r>
      <w:r>
        <w:t>C</w:t>
      </w:r>
      <w:r>
        <w:rPr>
          <w:rFonts w:hint="eastAsia"/>
        </w:rPr>
        <w:t>节列出了承认委员会有权审议此类来文的</w:t>
      </w:r>
      <w:r>
        <w:rPr>
          <w:rFonts w:hint="eastAsia"/>
        </w:rPr>
        <w:t>47</w:t>
      </w:r>
      <w:r>
        <w:rPr>
          <w:rFonts w:hint="eastAsia"/>
        </w:rPr>
        <w:t>个缔约国名单。在审查所涉期间又有一个</w:t>
      </w:r>
      <w:r>
        <w:rPr>
          <w:rFonts w:hint="eastAsia"/>
        </w:rPr>
        <w:t>国家根据第十四条作出声明：玻利维亚。</w:t>
      </w:r>
    </w:p>
    <w:p w:rsidR="00000000" w:rsidRDefault="00C62BA9">
      <w:pPr>
        <w:overflowPunct/>
        <w:topLinePunct/>
        <w:rPr>
          <w:rFonts w:hint="eastAsia"/>
        </w:rPr>
      </w:pPr>
      <w:r>
        <w:rPr>
          <w:rFonts w:hint="eastAsia"/>
        </w:rPr>
        <w:tab/>
      </w:r>
      <w:r>
        <w:t>476</w:t>
      </w:r>
      <w:r>
        <w:rPr>
          <w:rFonts w:hint="eastAsia"/>
        </w:rPr>
        <w:t xml:space="preserve">.  </w:t>
      </w:r>
      <w:r>
        <w:rPr>
          <w:rFonts w:hint="eastAsia"/>
        </w:rPr>
        <w:t>根据《公约》第十四条提交的来文，在非公开会议上审议</w:t>
      </w:r>
      <w:r>
        <w:rPr>
          <w:rFonts w:hint="eastAsia"/>
        </w:rPr>
        <w:t>(</w:t>
      </w:r>
      <w:r>
        <w:rPr>
          <w:rFonts w:hint="eastAsia"/>
        </w:rPr>
        <w:t>委员会议事规则第</w:t>
      </w:r>
      <w:r>
        <w:rPr>
          <w:rFonts w:hint="eastAsia"/>
        </w:rPr>
        <w:t>88</w:t>
      </w:r>
      <w:r>
        <w:rPr>
          <w:rFonts w:hint="eastAsia"/>
        </w:rPr>
        <w:t>条</w:t>
      </w:r>
      <w:r>
        <w:rPr>
          <w:rFonts w:hint="eastAsia"/>
        </w:rPr>
        <w:t>)</w:t>
      </w:r>
      <w:r>
        <w:rPr>
          <w:rFonts w:hint="eastAsia"/>
        </w:rPr>
        <w:t>。所有与委员会根据第十四条进行的工作有关的文件</w:t>
      </w:r>
      <w:r>
        <w:rPr>
          <w:rFonts w:hint="eastAsia"/>
        </w:rPr>
        <w:t>(</w:t>
      </w:r>
      <w:r>
        <w:rPr>
          <w:rFonts w:hint="eastAsia"/>
        </w:rPr>
        <w:t>缔约国提交的文件和委员会的其它工作文件</w:t>
      </w:r>
      <w:r>
        <w:rPr>
          <w:rFonts w:hint="eastAsia"/>
        </w:rPr>
        <w:t>)</w:t>
      </w:r>
      <w:r>
        <w:rPr>
          <w:rFonts w:hint="eastAsia"/>
        </w:rPr>
        <w:t>均属保密文件。</w:t>
      </w:r>
    </w:p>
    <w:p w:rsidR="00000000" w:rsidRDefault="00C62BA9">
      <w:pPr>
        <w:overflowPunct/>
        <w:topLinePunct/>
        <w:rPr>
          <w:rFonts w:hint="eastAsia"/>
        </w:rPr>
      </w:pPr>
      <w:r>
        <w:rPr>
          <w:rFonts w:hint="eastAsia"/>
        </w:rPr>
        <w:tab/>
      </w:r>
      <w:r>
        <w:t>477</w:t>
      </w:r>
      <w:r>
        <w:rPr>
          <w:rFonts w:hint="eastAsia"/>
        </w:rPr>
        <w:t xml:space="preserve">.  </w:t>
      </w:r>
      <w:r>
        <w:rPr>
          <w:rFonts w:hint="eastAsia"/>
        </w:rPr>
        <w:t>委员会第六十八届会议通过了关于第</w:t>
      </w:r>
      <w:r>
        <w:rPr>
          <w:rFonts w:hint="eastAsia"/>
        </w:rPr>
        <w:t>29/2004</w:t>
      </w:r>
      <w:r>
        <w:rPr>
          <w:rFonts w:hint="eastAsia"/>
        </w:rPr>
        <w:t>号来文</w:t>
      </w:r>
      <w:r>
        <w:t>(Dragan Durmic</w:t>
      </w:r>
      <w:r>
        <w:rPr>
          <w:rFonts w:hint="eastAsia"/>
        </w:rPr>
        <w:t>诉塞尔维亚和黑山</w:t>
      </w:r>
      <w:r>
        <w:rPr>
          <w:rFonts w:hint="eastAsia"/>
          <w:vertAlign w:val="superscript"/>
        </w:rPr>
        <w:t>1</w:t>
      </w:r>
      <w:r>
        <w:t xml:space="preserve"> )</w:t>
      </w:r>
      <w:r>
        <w:rPr>
          <w:rFonts w:hint="eastAsia"/>
        </w:rPr>
        <w:t>的《意见》。请愿人为塞尔维亚和黑山国民，罗姆族，指称自己是塞尔维亚和黑山违反《公约》中连同第五条</w:t>
      </w:r>
      <w:r>
        <w:t>(</w:t>
      </w:r>
      <w:r>
        <w:rPr>
          <w:rFonts w:hint="eastAsia"/>
        </w:rPr>
        <w:t>巳</w:t>
      </w:r>
      <w:r>
        <w:t>)</w:t>
      </w:r>
      <w:r>
        <w:rPr>
          <w:rFonts w:hint="eastAsia"/>
        </w:rPr>
        <w:t>项理解的第二条第一款</w:t>
      </w:r>
      <w:r>
        <w:rPr>
          <w:rFonts w:hint="eastAsia"/>
        </w:rPr>
        <w:t>(</w:t>
      </w:r>
      <w:r>
        <w:rPr>
          <w:rFonts w:hint="eastAsia"/>
        </w:rPr>
        <w:t>卯</w:t>
      </w:r>
      <w:r>
        <w:rPr>
          <w:rFonts w:hint="eastAsia"/>
        </w:rPr>
        <w:t>)</w:t>
      </w:r>
      <w:r>
        <w:rPr>
          <w:rFonts w:hint="eastAsia"/>
        </w:rPr>
        <w:t>项，以及第三条、第四条</w:t>
      </w:r>
      <w:r>
        <w:rPr>
          <w:rFonts w:hint="eastAsia"/>
        </w:rPr>
        <w:t>(</w:t>
      </w:r>
      <w:r>
        <w:rPr>
          <w:rFonts w:hint="eastAsia"/>
        </w:rPr>
        <w:t>寅</w:t>
      </w:r>
      <w:r>
        <w:rPr>
          <w:rFonts w:hint="eastAsia"/>
        </w:rPr>
        <w:t>)</w:t>
      </w:r>
      <w:r>
        <w:rPr>
          <w:rFonts w:hint="eastAsia"/>
        </w:rPr>
        <w:t>项和第六</w:t>
      </w:r>
      <w:r>
        <w:rPr>
          <w:rFonts w:hint="eastAsia"/>
        </w:rPr>
        <w:t>条的受害者。</w:t>
      </w:r>
    </w:p>
    <w:p w:rsidR="00000000" w:rsidRDefault="00C62BA9">
      <w:pPr>
        <w:overflowPunct/>
        <w:topLinePunct/>
        <w:rPr>
          <w:rFonts w:hint="eastAsia"/>
        </w:rPr>
      </w:pPr>
      <w:r>
        <w:rPr>
          <w:rFonts w:hint="eastAsia"/>
        </w:rPr>
        <w:tab/>
        <w:t>478</w:t>
      </w:r>
      <w:r>
        <w:t>.  2000</w:t>
      </w:r>
      <w:r>
        <w:rPr>
          <w:rFonts w:hint="eastAsia"/>
        </w:rPr>
        <w:t>年，人道主义法中心在塞尔维亚全境进行了一系列“测试”，以确定罗姆少数群体成员如要进入公共场所是否会受到歧视。在这种“测试”中，请愿人和一些其他罗姆族裔人士被阻止进入一家迪斯科舞厅。委员会认为缔约国违反了《公约》第五条</w:t>
      </w:r>
      <w:r>
        <w:t>(</w:t>
      </w:r>
      <w:r>
        <w:rPr>
          <w:rFonts w:hint="eastAsia"/>
        </w:rPr>
        <w:t>巳</w:t>
      </w:r>
      <w:r>
        <w:t>)</w:t>
      </w:r>
      <w:r>
        <w:rPr>
          <w:rFonts w:hint="eastAsia"/>
        </w:rPr>
        <w:t>项，没有查证请愿人是否因民族出身或族裔而被阻止进入一个公共场所。由于警方未彻底调查此事、检察官未得出任何结论，而且塞尔维亚和黑山法院在事发</w:t>
      </w:r>
      <w:r>
        <w:rPr>
          <w:rFonts w:hint="eastAsia"/>
        </w:rPr>
        <w:t>6</w:t>
      </w:r>
      <w:r>
        <w:rPr>
          <w:rFonts w:hint="eastAsia"/>
        </w:rPr>
        <w:t>年之后竟然连审案日期都未确定，因此，委员会认定请愿人被剥夺了查证他在《公约》下的权利是否遭到侵犯的机会。</w:t>
      </w:r>
    </w:p>
    <w:p w:rsidR="00000000" w:rsidRDefault="00C62BA9">
      <w:pPr>
        <w:overflowPunct/>
        <w:topLinePunct/>
        <w:rPr>
          <w:rFonts w:hint="eastAsia"/>
        </w:rPr>
      </w:pPr>
      <w:r>
        <w:rPr>
          <w:rFonts w:hint="eastAsia"/>
        </w:rPr>
        <w:tab/>
        <w:t>479</w:t>
      </w:r>
      <w:r>
        <w:t xml:space="preserve">.  </w:t>
      </w:r>
      <w:r>
        <w:rPr>
          <w:rFonts w:hint="eastAsia"/>
        </w:rPr>
        <w:t>关于第六条下的指称和有效补救问题，委员会指出，在过去的判例中，委员会在不对是否违反《公约》任何实质性条款作出认定的情况下，对违反第六条的情形作出过认定。虽然对第六条作字面理解似乎需要先确证某项种族歧视行为，然后请愿人才有权得到保护和补救，但委员会指出，缔约国必须通过国家的法庭和其他机构保证对《公约》下的权利的确证，而这种保障如果在不查证侵权行为的情况下不能提供，就没有任何意义。虽然从合理的角度考虑不可能要求缔约国不论此种指称如何无理均须保证对《公约》下的权利的确证，但第六条规定，只要指称在《公约》下可</w:t>
      </w:r>
      <w:r>
        <w:rPr>
          <w:rFonts w:hint="eastAsia"/>
        </w:rPr>
        <w:t>以论辩，就要保护所称受害人。</w:t>
      </w:r>
    </w:p>
    <w:p w:rsidR="00000000" w:rsidRDefault="00C62BA9">
      <w:pPr>
        <w:overflowPunct/>
        <w:topLinePunct/>
        <w:rPr>
          <w:rFonts w:hint="eastAsia"/>
        </w:rPr>
      </w:pPr>
      <w:r>
        <w:rPr>
          <w:rFonts w:hint="eastAsia"/>
        </w:rPr>
        <w:tab/>
        <w:t>480</w:t>
      </w:r>
      <w:r>
        <w:t xml:space="preserve">.  </w:t>
      </w:r>
      <w:r>
        <w:rPr>
          <w:rFonts w:hint="eastAsia"/>
        </w:rPr>
        <w:t>对于本案请愿人的情况，委员会认为请愿人提出了这样的可论辩的案情，而缔约国不有效调查和审理案件，无法确证是否发生了实质性的侵权。因此，委员会得出结论认为，缔约国没有审查请愿人关于发生违反第五条</w:t>
      </w:r>
      <w:r>
        <w:t>(</w:t>
      </w:r>
      <w:r>
        <w:rPr>
          <w:rFonts w:hint="eastAsia"/>
        </w:rPr>
        <w:t>巳</w:t>
      </w:r>
      <w:r>
        <w:t>)</w:t>
      </w:r>
      <w:r>
        <w:rPr>
          <w:rFonts w:hint="eastAsia"/>
        </w:rPr>
        <w:t>项情形的可论辩的指称。具体而言，缔约国没有及时、透彻和有效调查请愿人的指称。所以，发生了违反《公约》第六条的情况。</w:t>
      </w:r>
    </w:p>
    <w:p w:rsidR="00000000" w:rsidRDefault="00C62BA9">
      <w:pPr>
        <w:overflowPunct/>
        <w:topLinePunct/>
        <w:rPr>
          <w:rFonts w:hint="eastAsia"/>
        </w:rPr>
      </w:pPr>
      <w:r>
        <w:rPr>
          <w:rFonts w:hint="eastAsia"/>
        </w:rPr>
        <w:tab/>
        <w:t>481</w:t>
      </w:r>
      <w:r>
        <w:t xml:space="preserve">.  </w:t>
      </w:r>
      <w:r>
        <w:rPr>
          <w:rFonts w:hint="eastAsia"/>
        </w:rPr>
        <w:t>在第六十八届会议期间，委员会还通过了关于第</w:t>
      </w:r>
      <w:r>
        <w:rPr>
          <w:rFonts w:hint="eastAsia"/>
        </w:rPr>
        <w:t>34/2004</w:t>
      </w:r>
      <w:r>
        <w:rPr>
          <w:rFonts w:hint="eastAsia"/>
        </w:rPr>
        <w:t>号来文</w:t>
      </w:r>
      <w:r>
        <w:t>(Mohammed Hassan Gelle</w:t>
      </w:r>
      <w:r>
        <w:rPr>
          <w:rFonts w:hint="eastAsia"/>
        </w:rPr>
        <w:t>诉丹麦</w:t>
      </w:r>
      <w:r>
        <w:t>)</w:t>
      </w:r>
      <w:r>
        <w:rPr>
          <w:rFonts w:hint="eastAsia"/>
        </w:rPr>
        <w:t>的《意见》</w:t>
      </w:r>
      <w:r>
        <w:rPr>
          <w:rFonts w:hint="eastAsia"/>
        </w:rPr>
        <w:t>(</w:t>
      </w:r>
      <w:r>
        <w:rPr>
          <w:rFonts w:hint="eastAsia"/>
        </w:rPr>
        <w:t>见附件四</w:t>
      </w:r>
      <w:r>
        <w:rPr>
          <w:rFonts w:hint="eastAsia"/>
        </w:rPr>
        <w:t>)</w:t>
      </w:r>
      <w:r>
        <w:rPr>
          <w:rFonts w:hint="eastAsia"/>
        </w:rPr>
        <w:t>。请愿</w:t>
      </w:r>
      <w:r>
        <w:rPr>
          <w:rFonts w:hint="eastAsia"/>
        </w:rPr>
        <w:t>人为丹麦公民，原籍索马里，认为自己因为丹麦一家报纸发表一位丹麦议员送交的一份“公开信”而受到冒犯，他认为信中将来自索马里的人等同于恋童癖者和强奸犯。他指称丹麦违反了《公约》第二条第一款</w:t>
      </w:r>
      <w:r>
        <w:rPr>
          <w:rFonts w:hint="eastAsia"/>
        </w:rPr>
        <w:t>(</w:t>
      </w:r>
      <w:r>
        <w:rPr>
          <w:rFonts w:hint="eastAsia"/>
        </w:rPr>
        <w:t>卯</w:t>
      </w:r>
      <w:r>
        <w:rPr>
          <w:rFonts w:hint="eastAsia"/>
        </w:rPr>
        <w:t>)</w:t>
      </w:r>
      <w:r>
        <w:rPr>
          <w:rFonts w:hint="eastAsia"/>
        </w:rPr>
        <w:t>项、第四条和第六条。</w:t>
      </w:r>
    </w:p>
    <w:p w:rsidR="00000000" w:rsidRDefault="00C62BA9">
      <w:pPr>
        <w:overflowPunct/>
        <w:topLinePunct/>
        <w:rPr>
          <w:rFonts w:hint="eastAsia"/>
        </w:rPr>
      </w:pPr>
      <w:r>
        <w:rPr>
          <w:rFonts w:hint="eastAsia"/>
        </w:rPr>
        <w:tab/>
        <w:t>482</w:t>
      </w:r>
      <w:r>
        <w:t xml:space="preserve">.  </w:t>
      </w:r>
      <w:r>
        <w:rPr>
          <w:rFonts w:hint="eastAsia"/>
        </w:rPr>
        <w:t>请愿人向警方报告了此事，并要求对公开信作者进行刑事调查。哥本哈根警方告知公开信作者的代理人不准备进行调查，因为警方无法合理推定发生了应受公诉的刑事罪行。请愿人针对这项决定提起上诉但未果。</w:t>
      </w:r>
    </w:p>
    <w:p w:rsidR="00000000" w:rsidRDefault="00C62BA9">
      <w:pPr>
        <w:overflowPunct/>
        <w:topLinePunct/>
        <w:rPr>
          <w:rFonts w:hint="eastAsia"/>
          <w:spacing w:val="8"/>
        </w:rPr>
      </w:pPr>
      <w:r>
        <w:rPr>
          <w:rFonts w:hint="eastAsia"/>
          <w:spacing w:val="8"/>
        </w:rPr>
        <w:tab/>
        <w:t>483</w:t>
      </w:r>
      <w:r>
        <w:rPr>
          <w:spacing w:val="8"/>
        </w:rPr>
        <w:t xml:space="preserve">.  </w:t>
      </w:r>
      <w:r>
        <w:rPr>
          <w:rFonts w:hint="eastAsia"/>
          <w:spacing w:val="8"/>
        </w:rPr>
        <w:t>委员会认为申诉就缔约国未充分调查事件而言可予受理。关于案情，委员会认为，所称信件及其</w:t>
      </w:r>
      <w:r>
        <w:rPr>
          <w:rFonts w:hint="eastAsia"/>
          <w:spacing w:val="8"/>
        </w:rPr>
        <w:t>中的言论是政治辩论中发表的这一情况并不意味着缔约国没有责任调查议员的言论是否相当于种族歧视。委员会忆及，言论自由权的行使带有特殊的义务和责任，尤其是不散布种族主义思想的义务。委员会还忆及第</w:t>
      </w:r>
      <w:r>
        <w:rPr>
          <w:spacing w:val="8"/>
        </w:rPr>
        <w:t>30</w:t>
      </w:r>
      <w:r>
        <w:rPr>
          <w:rFonts w:hint="eastAsia"/>
          <w:spacing w:val="8"/>
        </w:rPr>
        <w:t>号一般性建议，该建议要求缔约国采取行动，制止基于种族、肤色、出生以及民族出身或族裔，而针对或污蔑“非公民”群体成员特别是政治人物的任何趋向。</w:t>
      </w:r>
    </w:p>
    <w:p w:rsidR="00000000" w:rsidRDefault="00C62BA9">
      <w:pPr>
        <w:overflowPunct/>
        <w:topLinePunct/>
        <w:rPr>
          <w:rFonts w:hint="eastAsia"/>
        </w:rPr>
      </w:pPr>
      <w:r>
        <w:rPr>
          <w:rFonts w:hint="eastAsia"/>
        </w:rPr>
        <w:tab/>
        <w:t>484</w:t>
      </w:r>
      <w:r>
        <w:t xml:space="preserve">.  </w:t>
      </w:r>
      <w:r>
        <w:rPr>
          <w:rFonts w:hint="eastAsia"/>
        </w:rPr>
        <w:t>鉴于丹麦未进行有效调查以确定是否发生了一起种族歧视事件，委员会得出结论认为发生了违反《公约》第二条第一款</w:t>
      </w:r>
      <w:r>
        <w:rPr>
          <w:rFonts w:hint="eastAsia"/>
        </w:rPr>
        <w:t>(</w:t>
      </w:r>
      <w:r>
        <w:rPr>
          <w:rFonts w:hint="eastAsia"/>
        </w:rPr>
        <w:t>卯</w:t>
      </w:r>
      <w:r>
        <w:rPr>
          <w:rFonts w:hint="eastAsia"/>
        </w:rPr>
        <w:t>)</w:t>
      </w:r>
      <w:r>
        <w:rPr>
          <w:rFonts w:hint="eastAsia"/>
        </w:rPr>
        <w:t>项和第四条的情形。不在丹麦《刑法典》第</w:t>
      </w:r>
      <w:r>
        <w:rPr>
          <w:rFonts w:hint="eastAsia"/>
        </w:rPr>
        <w:t>266</w:t>
      </w:r>
      <w:r>
        <w:t>(b)</w:t>
      </w:r>
      <w:r>
        <w:rPr>
          <w:rFonts w:hint="eastAsia"/>
        </w:rPr>
        <w:t>节之</w:t>
      </w:r>
      <w:r>
        <w:rPr>
          <w:rFonts w:hint="eastAsia"/>
        </w:rPr>
        <w:t>下有效调查请愿人的申诉，也侵犯了他在《公约》第六条之下针对所报告的种族歧视行为得到保护和补救的权利。</w:t>
      </w:r>
    </w:p>
    <w:p w:rsidR="00000000" w:rsidRDefault="00C62BA9">
      <w:pPr>
        <w:pStyle w:val="Heading3"/>
        <w:spacing w:before="300"/>
        <w:rPr>
          <w:rFonts w:eastAsia="KaiTi_GB2312" w:hint="eastAsia"/>
          <w:spacing w:val="0"/>
          <w:kern w:val="0"/>
          <w:u w:val="single"/>
        </w:rPr>
      </w:pPr>
      <w:r>
        <w:rPr>
          <w:rFonts w:eastAsia="KaiTi_GB2312" w:hint="eastAsia"/>
          <w:spacing w:val="0"/>
          <w:kern w:val="0"/>
          <w:u w:val="single"/>
        </w:rPr>
        <w:t>注</w:t>
      </w:r>
    </w:p>
    <w:p w:rsidR="00000000" w:rsidRDefault="00C62BA9">
      <w:pPr>
        <w:pStyle w:val="FootnoteText"/>
        <w:rPr>
          <w:vertAlign w:val="superscript"/>
        </w:rPr>
      </w:pPr>
      <w:r>
        <w:rPr>
          <w:rFonts w:hint="eastAsia"/>
          <w:vertAlign w:val="superscript"/>
        </w:rPr>
        <w:t>1</w:t>
      </w:r>
      <w:r>
        <w:rPr>
          <w:rFonts w:hint="eastAsia"/>
          <w:vertAlign w:val="superscript"/>
        </w:rPr>
        <w:tab/>
      </w:r>
      <w:r>
        <w:rPr>
          <w:rFonts w:hint="eastAsia"/>
        </w:rPr>
        <w:t>2006</w:t>
      </w:r>
      <w:r>
        <w:rPr>
          <w:rFonts w:hint="eastAsia"/>
        </w:rPr>
        <w:t>年</w:t>
      </w:r>
      <w:r>
        <w:rPr>
          <w:rFonts w:hint="eastAsia"/>
        </w:rPr>
        <w:t>6</w:t>
      </w:r>
      <w:r>
        <w:rPr>
          <w:rFonts w:hint="eastAsia"/>
        </w:rPr>
        <w:t>月</w:t>
      </w:r>
      <w:r>
        <w:rPr>
          <w:rFonts w:hint="eastAsia"/>
        </w:rPr>
        <w:t>3</w:t>
      </w:r>
      <w:r>
        <w:rPr>
          <w:rFonts w:hint="eastAsia"/>
        </w:rPr>
        <w:t>日，塞尔维亚和黑山国民大会宣布黑山独立。塞尔维亚共和国常驻联合国日内瓦办事处代表团</w:t>
      </w:r>
      <w:r>
        <w:rPr>
          <w:rFonts w:hint="eastAsia"/>
        </w:rPr>
        <w:t>2006</w:t>
      </w:r>
      <w:r>
        <w:rPr>
          <w:rFonts w:hint="eastAsia"/>
        </w:rPr>
        <w:t>年</w:t>
      </w:r>
      <w:r>
        <w:rPr>
          <w:rFonts w:hint="eastAsia"/>
        </w:rPr>
        <w:t>6</w:t>
      </w:r>
      <w:r>
        <w:rPr>
          <w:rFonts w:hint="eastAsia"/>
        </w:rPr>
        <w:t>月</w:t>
      </w:r>
      <w:r>
        <w:rPr>
          <w:rFonts w:hint="eastAsia"/>
        </w:rPr>
        <w:t>5</w:t>
      </w:r>
      <w:r>
        <w:rPr>
          <w:rFonts w:hint="eastAsia"/>
        </w:rPr>
        <w:t>日普通照会通知联合国，塞尔维亚和黑山在联合国的会员资格将由塞尔维亚共和国继续。</w:t>
      </w:r>
    </w:p>
    <w:p w:rsidR="00000000" w:rsidRDefault="00C62BA9">
      <w:pPr>
        <w:pStyle w:val="Heading2"/>
        <w:spacing w:before="300"/>
        <w:rPr>
          <w:rFonts w:hint="eastAsia"/>
        </w:rPr>
      </w:pPr>
      <w:r>
        <w:rPr>
          <w:rFonts w:hint="eastAsia"/>
        </w:rPr>
        <w:t>七、对</w:t>
      </w:r>
      <w:r>
        <w:rPr>
          <w:rFonts w:hint="eastAsia"/>
          <w:kern w:val="24"/>
        </w:rPr>
        <w:t>个人来文的后续行动</w:t>
      </w:r>
    </w:p>
    <w:p w:rsidR="00000000" w:rsidRDefault="00C62BA9">
      <w:pPr>
        <w:overflowPunct/>
        <w:topLinePunct/>
        <w:rPr>
          <w:lang w:val="zh-CN"/>
        </w:rPr>
      </w:pPr>
      <w:r>
        <w:rPr>
          <w:rFonts w:hint="eastAsia"/>
        </w:rPr>
        <w:tab/>
        <w:t xml:space="preserve">485.  </w:t>
      </w:r>
      <w:r>
        <w:rPr>
          <w:rFonts w:hint="eastAsia"/>
        </w:rPr>
        <w:t>以往，</w:t>
      </w:r>
      <w:r>
        <w:rPr>
          <w:rFonts w:hint="eastAsia"/>
          <w:lang w:val="zh-CN"/>
        </w:rPr>
        <w:t>委员会对审议个人或集体来文后通过的建议，只是非正式地跟踪缔约国是否、如何或在何种程度上落实了建议。考虑到其他条约机构的积极经验，并在秘书处编写的背景文件</w:t>
      </w:r>
      <w:r>
        <w:rPr>
          <w:rFonts w:hint="eastAsia"/>
          <w:lang w:val="zh-CN"/>
        </w:rPr>
        <w:t>(</w:t>
      </w:r>
      <w:r>
        <w:t>CERD</w:t>
      </w:r>
      <w:r>
        <w:t>/C/67/FU/1,</w:t>
      </w:r>
      <w:r>
        <w:rPr>
          <w:rFonts w:hint="eastAsia"/>
        </w:rPr>
        <w:t>可在高专办网址上查阅</w:t>
      </w:r>
      <w:r>
        <w:rPr>
          <w:rFonts w:hint="eastAsia"/>
          <w:lang w:val="zh-CN"/>
        </w:rPr>
        <w:t>)</w:t>
      </w:r>
      <w:r>
        <w:rPr>
          <w:rFonts w:hint="eastAsia"/>
          <w:lang w:val="zh-CN"/>
        </w:rPr>
        <w:t>基础上经过讨论之后，委员会第六十七届会议决定，</w:t>
      </w:r>
      <w:r>
        <w:rPr>
          <w:rFonts w:hint="eastAsia"/>
          <w:vertAlign w:val="superscript"/>
          <w:lang w:val="zh-CN"/>
        </w:rPr>
        <w:t>1</w:t>
      </w:r>
      <w:r>
        <w:rPr>
          <w:rFonts w:hint="eastAsia"/>
          <w:lang w:val="zh-CN"/>
        </w:rPr>
        <w:t>制定一项程序，进一步跟进审议个人或集体来文后通过的意见和建议。</w:t>
      </w:r>
    </w:p>
    <w:p w:rsidR="00000000" w:rsidRDefault="00C62BA9">
      <w:pPr>
        <w:overflowPunct/>
        <w:topLinePunct/>
      </w:pPr>
      <w:r>
        <w:rPr>
          <w:lang w:val="zh-CN"/>
        </w:rPr>
        <w:tab/>
      </w:r>
      <w:r>
        <w:t>486</w:t>
      </w:r>
      <w:r>
        <w:rPr>
          <w:rFonts w:hint="eastAsia"/>
        </w:rPr>
        <w:t xml:space="preserve">.  </w:t>
      </w:r>
      <w:r>
        <w:rPr>
          <w:rFonts w:hint="eastAsia"/>
        </w:rPr>
        <w:t>委员会第六十七届会议还决定，在议事规则中新增加两段</w:t>
      </w:r>
      <w:r>
        <w:rPr>
          <w:rFonts w:hint="eastAsia"/>
          <w:vertAlign w:val="superscript"/>
        </w:rPr>
        <w:t>2</w:t>
      </w:r>
      <w:r>
        <w:rPr>
          <w:rFonts w:hint="eastAsia"/>
        </w:rPr>
        <w:t>。委员会第六十八届会议于</w:t>
      </w:r>
      <w:r>
        <w:t>200</w:t>
      </w:r>
      <w:r>
        <w:rPr>
          <w:rFonts w:hint="eastAsia"/>
        </w:rPr>
        <w:t>6</w:t>
      </w:r>
      <w:r>
        <w:rPr>
          <w:rFonts w:hint="eastAsia"/>
        </w:rPr>
        <w:t>年</w:t>
      </w:r>
      <w:r>
        <w:t>3</w:t>
      </w:r>
      <w:r>
        <w:rPr>
          <w:rFonts w:hint="eastAsia"/>
        </w:rPr>
        <w:t>月</w:t>
      </w:r>
      <w:r>
        <w:t>6</w:t>
      </w:r>
      <w:r>
        <w:rPr>
          <w:rFonts w:hint="eastAsia"/>
        </w:rPr>
        <w:t>日任命</w:t>
      </w:r>
      <w:r>
        <w:rPr>
          <w:rFonts w:hint="eastAsia"/>
          <w:szCs w:val="21"/>
        </w:rPr>
        <w:t>利诺斯·亚历山大·西西利亚诺斯</w:t>
      </w:r>
      <w:r>
        <w:rPr>
          <w:rFonts w:hint="eastAsia"/>
        </w:rPr>
        <w:t>先生为“建议后续工作报告员”。他向委员会提出了一份报告，包括对进一步行动的建议。该报告经过更新后，在委员会第六十九届会议上获得通过</w:t>
      </w:r>
      <w:r>
        <w:rPr>
          <w:rFonts w:hint="eastAsia"/>
        </w:rPr>
        <w:t>(</w:t>
      </w:r>
      <w:r>
        <w:rPr>
          <w:rFonts w:hint="eastAsia"/>
        </w:rPr>
        <w:t>见附件五</w:t>
      </w:r>
      <w:r>
        <w:rPr>
          <w:rFonts w:hint="eastAsia"/>
        </w:rPr>
        <w:t>)</w:t>
      </w:r>
      <w:r>
        <w:rPr>
          <w:rFonts w:hint="eastAsia"/>
        </w:rPr>
        <w:t>。报告反映了所有委员会认为发生了违反《公约》情况，或虽没有确定违反《公约</w:t>
      </w:r>
      <w:r>
        <w:rPr>
          <w:rFonts w:hint="eastAsia"/>
        </w:rPr>
        <w:t>》但提出了意见和建议的情况。</w:t>
      </w:r>
    </w:p>
    <w:p w:rsidR="00000000" w:rsidRDefault="00C62BA9">
      <w:pPr>
        <w:overflowPunct/>
        <w:topLinePunct/>
        <w:rPr>
          <w:rFonts w:hAnsi="SimSun" w:hint="eastAsia"/>
        </w:rPr>
      </w:pPr>
      <w:r>
        <w:tab/>
        <w:t xml:space="preserve">487.  </w:t>
      </w:r>
      <w:r>
        <w:rPr>
          <w:rFonts w:hint="eastAsia"/>
        </w:rPr>
        <w:t>下表显示了截至</w:t>
      </w:r>
      <w:r>
        <w:rPr>
          <w:rFonts w:hint="eastAsia"/>
        </w:rPr>
        <w:t>2006</w:t>
      </w:r>
      <w:r>
        <w:rPr>
          <w:rFonts w:hint="eastAsia"/>
        </w:rPr>
        <w:t>年</w:t>
      </w:r>
      <w:r>
        <w:rPr>
          <w:rFonts w:hint="eastAsia"/>
        </w:rPr>
        <w:t>8</w:t>
      </w:r>
      <w:r>
        <w:rPr>
          <w:rFonts w:hint="eastAsia"/>
        </w:rPr>
        <w:t>月</w:t>
      </w:r>
      <w:r>
        <w:rPr>
          <w:rFonts w:hint="eastAsia"/>
        </w:rPr>
        <w:t>18</w:t>
      </w:r>
      <w:r>
        <w:rPr>
          <w:rFonts w:hint="eastAsia"/>
        </w:rPr>
        <w:t>日从缔约国收到的所有后续情况答复的全貌，涉及委员会认为发生违反《公约》情况，或在没有违约但提出意见和建议的情况。凡有可能，均表明后续答复是否令人满意，或缔约国与后续工作报告员之间的对话是否仍在继续。报告员将每年对本表进行更新，并将收入委员会今后的年度报告。</w:t>
      </w:r>
    </w:p>
    <w:p w:rsidR="00000000" w:rsidRDefault="00C62BA9">
      <w:pPr>
        <w:overflowPunct/>
        <w:topLinePunct/>
        <w:rPr>
          <w:rFonts w:hint="eastAsia"/>
        </w:rPr>
      </w:pPr>
      <w:r>
        <w:rPr>
          <w:rFonts w:hAnsi="SimSun" w:hint="eastAsia"/>
        </w:rPr>
        <w:tab/>
      </w:r>
      <w:r>
        <w:rPr>
          <w:rFonts w:hint="eastAsia"/>
        </w:rPr>
        <w:t>488</w:t>
      </w:r>
      <w:r>
        <w:t xml:space="preserve">.  </w:t>
      </w:r>
      <w:r>
        <w:rPr>
          <w:rFonts w:hint="eastAsia"/>
        </w:rPr>
        <w:t>对缔约国的后续情况答复进行分类，不是一项轻而易举的工作。因此不可能对后续答复从统计上作简单明了的划分。收到的答复多数可能被视为令人满意，因为答复表示了缔约国执行委员</w:t>
      </w:r>
      <w:r>
        <w:rPr>
          <w:rFonts w:hint="eastAsia"/>
        </w:rPr>
        <w:t>会建议或向申诉人提供适当补救的意愿。另一些答复可能无法令人满意，因为答复完全没有理会委员会的建议，或仅触及其中的某些方面。</w:t>
      </w:r>
    </w:p>
    <w:p w:rsidR="00000000" w:rsidRDefault="00C62BA9">
      <w:pPr>
        <w:overflowPunct/>
        <w:topLinePunct/>
      </w:pPr>
      <w:r>
        <w:rPr>
          <w:rFonts w:hint="eastAsia"/>
        </w:rPr>
        <w:tab/>
        <w:t>489</w:t>
      </w:r>
      <w:r>
        <w:t xml:space="preserve">.  </w:t>
      </w:r>
      <w:r>
        <w:rPr>
          <w:rFonts w:hint="eastAsia"/>
        </w:rPr>
        <w:t>在通过本报告之时，委员会已对</w:t>
      </w:r>
      <w:r>
        <w:rPr>
          <w:rFonts w:hint="eastAsia"/>
        </w:rPr>
        <w:t>22</w:t>
      </w:r>
      <w:r>
        <w:rPr>
          <w:rFonts w:hint="eastAsia"/>
        </w:rPr>
        <w:t>项申诉案情通过最后意见，并认定其中</w:t>
      </w:r>
      <w:r>
        <w:rPr>
          <w:rFonts w:hint="eastAsia"/>
        </w:rPr>
        <w:t>9</w:t>
      </w:r>
      <w:r>
        <w:rPr>
          <w:rFonts w:hint="eastAsia"/>
        </w:rPr>
        <w:t>项存在违反《公约》的情况。有</w:t>
      </w:r>
      <w:r>
        <w:rPr>
          <w:rFonts w:hint="eastAsia"/>
        </w:rPr>
        <w:t>8</w:t>
      </w:r>
      <w:r>
        <w:rPr>
          <w:rFonts w:hint="eastAsia"/>
        </w:rPr>
        <w:t>项申诉，委员会认定没有发生违约，但还是提出了意见和建议。</w:t>
      </w:r>
    </w:p>
    <w:p w:rsidR="00000000" w:rsidRDefault="00C62BA9">
      <w:pPr>
        <w:pStyle w:val="Heading3"/>
        <w:spacing w:after="120"/>
        <w:rPr>
          <w:rFonts w:eastAsia="KaiTi_GB2312" w:hint="eastAsia"/>
          <w:spacing w:val="0"/>
          <w:kern w:val="0"/>
          <w:u w:val="single"/>
        </w:rPr>
      </w:pPr>
      <w:r>
        <w:rPr>
          <w:rFonts w:eastAsia="KaiTi_GB2312" w:hint="eastAsia"/>
          <w:spacing w:val="0"/>
          <w:kern w:val="0"/>
          <w:u w:val="single"/>
        </w:rPr>
        <w:t>注</w:t>
      </w:r>
    </w:p>
    <w:p w:rsidR="00000000" w:rsidRDefault="00C62BA9">
      <w:pPr>
        <w:pStyle w:val="FootnoteText"/>
        <w:spacing w:line="240" w:lineRule="auto"/>
        <w:rPr>
          <w:rFonts w:hint="eastAsia"/>
          <w:spacing w:val="-6"/>
        </w:rPr>
      </w:pPr>
      <w:r>
        <w:rPr>
          <w:rFonts w:hint="eastAsia"/>
          <w:vertAlign w:val="superscript"/>
        </w:rPr>
        <w:t>1</w:t>
      </w:r>
      <w:r>
        <w:rPr>
          <w:rFonts w:hint="eastAsia"/>
        </w:rPr>
        <w:tab/>
      </w:r>
      <w:r>
        <w:rPr>
          <w:rFonts w:hint="eastAsia"/>
          <w:spacing w:val="-6"/>
        </w:rPr>
        <w:t>见《大会正式记录，第六十届会议，补编第</w:t>
      </w:r>
      <w:r>
        <w:rPr>
          <w:rFonts w:hint="eastAsia"/>
          <w:spacing w:val="-6"/>
        </w:rPr>
        <w:t>18</w:t>
      </w:r>
      <w:r>
        <w:rPr>
          <w:rFonts w:hint="eastAsia"/>
          <w:spacing w:val="-6"/>
        </w:rPr>
        <w:t>号》</w:t>
      </w:r>
      <w:r>
        <w:rPr>
          <w:rFonts w:hint="eastAsia"/>
          <w:spacing w:val="-6"/>
        </w:rPr>
        <w:t>(A/60/18)</w:t>
      </w:r>
      <w:r>
        <w:rPr>
          <w:rFonts w:hint="eastAsia"/>
          <w:spacing w:val="-6"/>
        </w:rPr>
        <w:t>，附件四，第二节。</w:t>
      </w:r>
    </w:p>
    <w:p w:rsidR="00000000" w:rsidRDefault="00C62BA9">
      <w:pPr>
        <w:pStyle w:val="FootnoteText"/>
        <w:spacing w:line="240" w:lineRule="auto"/>
        <w:rPr>
          <w:vertAlign w:val="superscript"/>
        </w:rPr>
      </w:pPr>
      <w:r>
        <w:rPr>
          <w:rFonts w:hint="eastAsia"/>
          <w:vertAlign w:val="superscript"/>
        </w:rPr>
        <w:t>2</w:t>
      </w:r>
      <w:r>
        <w:rPr>
          <w:rFonts w:hint="eastAsia"/>
          <w:vertAlign w:val="superscript"/>
        </w:rPr>
        <w:tab/>
      </w:r>
      <w:r>
        <w:rPr>
          <w:rFonts w:hint="eastAsia"/>
        </w:rPr>
        <w:t>同上，附件四，第二节。</w:t>
      </w:r>
    </w:p>
    <w:p w:rsidR="00000000" w:rsidRDefault="00C62BA9">
      <w:pPr>
        <w:pStyle w:val="Heading3"/>
        <w:spacing w:before="300" w:after="240"/>
        <w:rPr>
          <w:rFonts w:hint="eastAsia"/>
          <w:b/>
          <w:bCs/>
          <w:sz w:val="28"/>
          <w:szCs w:val="28"/>
          <w:lang w:val="en-GB"/>
        </w:rPr>
      </w:pPr>
      <w:r>
        <w:rPr>
          <w:rFonts w:hint="eastAsia"/>
        </w:rPr>
        <w:t>到目前为止对所有违反《公约》的案件和在没有</w:t>
      </w:r>
      <w:r>
        <w:br/>
      </w:r>
      <w:r>
        <w:rPr>
          <w:rFonts w:hint="eastAsia"/>
        </w:rPr>
        <w:t>违约情况下委员会提出意见和建议的案件收到的后续答复</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279"/>
        <w:gridCol w:w="2213"/>
        <w:gridCol w:w="1556"/>
        <w:gridCol w:w="1043"/>
        <w:gridCol w:w="911"/>
        <w:gridCol w:w="1686"/>
        <w:gridCol w:w="882"/>
      </w:tblGrid>
      <w:tr w:rsidR="00000000">
        <w:trPr>
          <w:tblHeader/>
        </w:trPr>
        <w:tc>
          <w:tcPr>
            <w:tcW w:w="668" w:type="pct"/>
            <w:tcBorders>
              <w:top w:val="single" w:sz="4" w:space="0" w:color="auto"/>
              <w:bottom w:val="single" w:sz="4" w:space="0" w:color="auto"/>
            </w:tcBorders>
          </w:tcPr>
          <w:p w:rsidR="00000000" w:rsidRDefault="00C62BA9">
            <w:pPr>
              <w:overflowPunct/>
              <w:topLinePunct/>
              <w:spacing w:before="120" w:line="240" w:lineRule="auto"/>
              <w:jc w:val="center"/>
              <w:rPr>
                <w:rFonts w:eastAsia="SimHei"/>
                <w:b/>
                <w:bCs/>
                <w:spacing w:val="0"/>
                <w:sz w:val="20"/>
              </w:rPr>
            </w:pPr>
            <w:r>
              <w:rPr>
                <w:rFonts w:eastAsia="SimHei" w:hint="eastAsia"/>
                <w:bCs/>
                <w:spacing w:val="0"/>
                <w:sz w:val="20"/>
              </w:rPr>
              <w:t>缔</w:t>
            </w:r>
            <w:r>
              <w:rPr>
                <w:rFonts w:eastAsia="SimHei" w:hint="eastAsia"/>
                <w:bCs/>
                <w:spacing w:val="0"/>
                <w:sz w:val="20"/>
              </w:rPr>
              <w:t>约国和违约案件数</w:t>
            </w:r>
          </w:p>
        </w:tc>
        <w:tc>
          <w:tcPr>
            <w:tcW w:w="1156" w:type="pct"/>
            <w:tcBorders>
              <w:top w:val="single" w:sz="4" w:space="0" w:color="auto"/>
              <w:bottom w:val="single" w:sz="4" w:space="0" w:color="auto"/>
            </w:tcBorders>
          </w:tcPr>
          <w:p w:rsidR="00000000" w:rsidRDefault="00C62BA9">
            <w:pPr>
              <w:overflowPunct/>
              <w:topLinePunct/>
              <w:spacing w:before="120" w:line="240" w:lineRule="auto"/>
              <w:jc w:val="center"/>
              <w:rPr>
                <w:rFonts w:eastAsia="SimHei" w:hint="eastAsia"/>
                <w:b/>
                <w:bCs/>
                <w:spacing w:val="0"/>
                <w:sz w:val="20"/>
              </w:rPr>
            </w:pPr>
            <w:r>
              <w:rPr>
                <w:rFonts w:eastAsia="SimHei" w:hint="eastAsia"/>
                <w:bCs/>
                <w:spacing w:val="0"/>
                <w:sz w:val="20"/>
              </w:rPr>
              <w:t>来文、编号、</w:t>
            </w:r>
            <w:r>
              <w:rPr>
                <w:rFonts w:eastAsia="SimHei"/>
                <w:bCs/>
                <w:spacing w:val="0"/>
                <w:sz w:val="20"/>
              </w:rPr>
              <w:br/>
            </w:r>
            <w:r>
              <w:rPr>
                <w:rFonts w:eastAsia="SimHei" w:hint="eastAsia"/>
                <w:bCs/>
                <w:spacing w:val="0"/>
                <w:sz w:val="20"/>
              </w:rPr>
              <w:t>提交人和出处</w:t>
            </w:r>
          </w:p>
        </w:tc>
        <w:tc>
          <w:tcPr>
            <w:tcW w:w="813" w:type="pct"/>
            <w:tcBorders>
              <w:top w:val="single" w:sz="4" w:space="0" w:color="auto"/>
              <w:bottom w:val="single" w:sz="4" w:space="0" w:color="auto"/>
            </w:tcBorders>
          </w:tcPr>
          <w:p w:rsidR="00000000" w:rsidRDefault="00C62BA9">
            <w:pPr>
              <w:overflowPunct/>
              <w:topLinePunct/>
              <w:spacing w:before="120" w:line="240" w:lineRule="auto"/>
              <w:jc w:val="center"/>
              <w:rPr>
                <w:rFonts w:eastAsia="SimHei" w:hint="eastAsia"/>
                <w:b/>
                <w:bCs/>
                <w:spacing w:val="0"/>
                <w:sz w:val="20"/>
              </w:rPr>
            </w:pPr>
            <w:r>
              <w:rPr>
                <w:rFonts w:eastAsia="SimHei" w:hint="eastAsia"/>
                <w:bCs/>
                <w:spacing w:val="0"/>
                <w:sz w:val="20"/>
              </w:rPr>
              <w:t>收到缔约国</w:t>
            </w:r>
            <w:r>
              <w:rPr>
                <w:rFonts w:eastAsia="SimHei"/>
                <w:bCs/>
                <w:spacing w:val="0"/>
                <w:sz w:val="20"/>
              </w:rPr>
              <w:br/>
            </w:r>
            <w:r>
              <w:rPr>
                <w:rFonts w:eastAsia="SimHei" w:hint="eastAsia"/>
                <w:bCs/>
                <w:spacing w:val="0"/>
                <w:sz w:val="20"/>
              </w:rPr>
              <w:t>后续答复</w:t>
            </w:r>
          </w:p>
        </w:tc>
        <w:tc>
          <w:tcPr>
            <w:tcW w:w="545" w:type="pct"/>
            <w:tcBorders>
              <w:top w:val="single" w:sz="4" w:space="0" w:color="auto"/>
              <w:bottom w:val="single" w:sz="4" w:space="0" w:color="auto"/>
            </w:tcBorders>
          </w:tcPr>
          <w:p w:rsidR="00000000" w:rsidRDefault="00C62BA9">
            <w:pPr>
              <w:overflowPunct/>
              <w:topLinePunct/>
              <w:spacing w:before="120" w:line="240" w:lineRule="auto"/>
              <w:jc w:val="center"/>
              <w:rPr>
                <w:rFonts w:eastAsia="SimHei" w:hint="eastAsia"/>
                <w:b/>
                <w:bCs/>
                <w:spacing w:val="0"/>
                <w:sz w:val="20"/>
              </w:rPr>
            </w:pPr>
            <w:r>
              <w:rPr>
                <w:rFonts w:eastAsia="SimHei" w:hint="eastAsia"/>
                <w:bCs/>
                <w:spacing w:val="0"/>
                <w:sz w:val="20"/>
              </w:rPr>
              <w:t>令人满意的答复</w:t>
            </w:r>
          </w:p>
        </w:tc>
        <w:tc>
          <w:tcPr>
            <w:tcW w:w="476" w:type="pct"/>
            <w:tcBorders>
              <w:top w:val="single" w:sz="4" w:space="0" w:color="auto"/>
              <w:bottom w:val="single" w:sz="4" w:space="0" w:color="auto"/>
            </w:tcBorders>
          </w:tcPr>
          <w:p w:rsidR="00000000" w:rsidRDefault="00C62BA9">
            <w:pPr>
              <w:overflowPunct/>
              <w:topLinePunct/>
              <w:spacing w:before="120" w:line="240" w:lineRule="auto"/>
              <w:jc w:val="center"/>
              <w:rPr>
                <w:rFonts w:eastAsia="SimHei" w:hint="eastAsia"/>
                <w:b/>
                <w:bCs/>
                <w:spacing w:val="0"/>
                <w:sz w:val="20"/>
              </w:rPr>
            </w:pPr>
            <w:r>
              <w:rPr>
                <w:rFonts w:eastAsia="SimHei" w:hint="eastAsia"/>
                <w:bCs/>
                <w:spacing w:val="0"/>
                <w:sz w:val="20"/>
              </w:rPr>
              <w:t>不能令</w:t>
            </w:r>
            <w:r>
              <w:rPr>
                <w:rFonts w:eastAsia="SimHei"/>
                <w:bCs/>
                <w:spacing w:val="0"/>
                <w:sz w:val="20"/>
              </w:rPr>
              <w:br/>
            </w:r>
            <w:r>
              <w:rPr>
                <w:rFonts w:eastAsia="SimHei" w:hint="eastAsia"/>
                <w:bCs/>
                <w:spacing w:val="0"/>
                <w:sz w:val="20"/>
              </w:rPr>
              <w:t>人满意</w:t>
            </w:r>
            <w:r>
              <w:rPr>
                <w:rFonts w:eastAsia="SimHei"/>
                <w:bCs/>
                <w:spacing w:val="0"/>
                <w:sz w:val="20"/>
              </w:rPr>
              <w:br/>
            </w:r>
            <w:r>
              <w:rPr>
                <w:rFonts w:eastAsia="SimHei" w:hint="eastAsia"/>
                <w:bCs/>
                <w:spacing w:val="0"/>
                <w:sz w:val="20"/>
              </w:rPr>
              <w:t>的答复</w:t>
            </w:r>
          </w:p>
        </w:tc>
        <w:tc>
          <w:tcPr>
            <w:tcW w:w="881" w:type="pct"/>
            <w:tcBorders>
              <w:top w:val="single" w:sz="4" w:space="0" w:color="auto"/>
              <w:bottom w:val="single" w:sz="4" w:space="0" w:color="auto"/>
            </w:tcBorders>
          </w:tcPr>
          <w:p w:rsidR="00000000" w:rsidRDefault="00C62BA9">
            <w:pPr>
              <w:overflowPunct/>
              <w:topLinePunct/>
              <w:spacing w:before="120" w:line="240" w:lineRule="auto"/>
              <w:jc w:val="center"/>
              <w:rPr>
                <w:rFonts w:eastAsia="SimHei" w:hint="eastAsia"/>
                <w:b/>
                <w:bCs/>
                <w:spacing w:val="0"/>
                <w:sz w:val="20"/>
              </w:rPr>
            </w:pPr>
            <w:r>
              <w:rPr>
                <w:rFonts w:eastAsia="SimHei" w:hint="eastAsia"/>
                <w:bCs/>
                <w:spacing w:val="0"/>
                <w:sz w:val="20"/>
              </w:rPr>
              <w:t>未收到</w:t>
            </w:r>
            <w:r>
              <w:rPr>
                <w:rFonts w:eastAsia="SimHei"/>
                <w:bCs/>
                <w:spacing w:val="0"/>
                <w:sz w:val="20"/>
              </w:rPr>
              <w:br/>
            </w:r>
            <w:r>
              <w:rPr>
                <w:rFonts w:eastAsia="SimHei" w:hint="eastAsia"/>
                <w:bCs/>
                <w:spacing w:val="0"/>
                <w:sz w:val="20"/>
              </w:rPr>
              <w:t>后续答复</w:t>
            </w:r>
          </w:p>
        </w:tc>
        <w:tc>
          <w:tcPr>
            <w:tcW w:w="461" w:type="pct"/>
            <w:tcBorders>
              <w:top w:val="single" w:sz="4" w:space="0" w:color="auto"/>
              <w:bottom w:val="single" w:sz="4" w:space="0" w:color="auto"/>
            </w:tcBorders>
          </w:tcPr>
          <w:p w:rsidR="00000000" w:rsidRDefault="00C62BA9">
            <w:pPr>
              <w:overflowPunct/>
              <w:topLinePunct/>
              <w:spacing w:before="120" w:line="240" w:lineRule="auto"/>
              <w:jc w:val="center"/>
              <w:rPr>
                <w:rFonts w:eastAsia="SimHei" w:hint="eastAsia"/>
                <w:b/>
                <w:bCs/>
                <w:spacing w:val="0"/>
                <w:sz w:val="20"/>
              </w:rPr>
            </w:pPr>
            <w:r>
              <w:rPr>
                <w:rFonts w:eastAsia="SimHei" w:hint="eastAsia"/>
                <w:bCs/>
                <w:spacing w:val="0"/>
                <w:sz w:val="20"/>
              </w:rPr>
              <w:t>后续对话仍在继续</w:t>
            </w:r>
          </w:p>
        </w:tc>
      </w:tr>
      <w:tr w:rsidR="00000000">
        <w:trPr>
          <w:cantSplit/>
        </w:trPr>
        <w:tc>
          <w:tcPr>
            <w:tcW w:w="668" w:type="pct"/>
            <w:vMerge w:val="restart"/>
            <w:tcBorders>
              <w:top w:val="single" w:sz="4" w:space="0" w:color="auto"/>
            </w:tcBorders>
          </w:tcPr>
          <w:p w:rsidR="00000000" w:rsidRDefault="00C62BA9">
            <w:pPr>
              <w:overflowPunct/>
              <w:topLinePunct/>
              <w:spacing w:before="120" w:line="240" w:lineRule="auto"/>
              <w:rPr>
                <w:b/>
                <w:bCs/>
                <w:spacing w:val="0"/>
                <w:sz w:val="20"/>
              </w:rPr>
            </w:pPr>
            <w:r>
              <w:rPr>
                <w:rFonts w:hint="eastAsia"/>
                <w:bCs/>
                <w:spacing w:val="0"/>
                <w:sz w:val="20"/>
              </w:rPr>
              <w:t>丹麦</w:t>
            </w:r>
            <w:r>
              <w:rPr>
                <w:bCs/>
                <w:spacing w:val="0"/>
                <w:sz w:val="20"/>
              </w:rPr>
              <w:t>(3)</w:t>
            </w:r>
          </w:p>
        </w:tc>
        <w:tc>
          <w:tcPr>
            <w:tcW w:w="1156" w:type="pct"/>
            <w:tcBorders>
              <w:top w:val="single" w:sz="4" w:space="0" w:color="auto"/>
            </w:tcBorders>
          </w:tcPr>
          <w:p w:rsidR="00000000" w:rsidRDefault="00C62BA9">
            <w:pPr>
              <w:overflowPunct/>
              <w:topLinePunct/>
              <w:spacing w:before="120" w:line="240" w:lineRule="auto"/>
              <w:rPr>
                <w:spacing w:val="0"/>
                <w:sz w:val="20"/>
              </w:rPr>
            </w:pPr>
            <w:r>
              <w:rPr>
                <w:spacing w:val="0"/>
                <w:sz w:val="20"/>
              </w:rPr>
              <w:t>10/1997, Habassi</w:t>
            </w:r>
          </w:p>
        </w:tc>
        <w:tc>
          <w:tcPr>
            <w:tcW w:w="813" w:type="pct"/>
            <w:tcBorders>
              <w:top w:val="single" w:sz="4" w:space="0" w:color="auto"/>
            </w:tcBorders>
          </w:tcPr>
          <w:p w:rsidR="00000000" w:rsidRDefault="00C62BA9">
            <w:pPr>
              <w:overflowPunct/>
              <w:topLinePunct/>
              <w:spacing w:before="120" w:line="240" w:lineRule="auto"/>
              <w:rPr>
                <w:bCs/>
                <w:spacing w:val="0"/>
                <w:sz w:val="20"/>
              </w:rPr>
            </w:pPr>
            <w:r>
              <w:rPr>
                <w:bCs/>
                <w:spacing w:val="0"/>
                <w:sz w:val="20"/>
              </w:rPr>
              <w:t>X (A/61/18)</w:t>
            </w:r>
          </w:p>
        </w:tc>
        <w:tc>
          <w:tcPr>
            <w:tcW w:w="545" w:type="pct"/>
            <w:tcBorders>
              <w:top w:val="single" w:sz="4" w:space="0" w:color="auto"/>
            </w:tcBorders>
          </w:tcPr>
          <w:p w:rsidR="00000000" w:rsidRDefault="00C62BA9">
            <w:pPr>
              <w:spacing w:before="120" w:line="240" w:lineRule="auto"/>
              <w:rPr>
                <w:bCs/>
                <w:spacing w:val="0"/>
                <w:sz w:val="20"/>
              </w:rPr>
            </w:pPr>
          </w:p>
        </w:tc>
        <w:tc>
          <w:tcPr>
            <w:tcW w:w="476" w:type="pct"/>
            <w:tcBorders>
              <w:top w:val="single" w:sz="4" w:space="0" w:color="auto"/>
            </w:tcBorders>
          </w:tcPr>
          <w:p w:rsidR="00000000" w:rsidRDefault="00C62BA9">
            <w:pPr>
              <w:spacing w:before="120" w:line="240" w:lineRule="auto"/>
              <w:rPr>
                <w:bCs/>
                <w:spacing w:val="0"/>
                <w:sz w:val="20"/>
              </w:rPr>
            </w:pPr>
          </w:p>
        </w:tc>
        <w:tc>
          <w:tcPr>
            <w:tcW w:w="881" w:type="pct"/>
            <w:tcBorders>
              <w:top w:val="single" w:sz="4" w:space="0" w:color="auto"/>
            </w:tcBorders>
          </w:tcPr>
          <w:p w:rsidR="00000000" w:rsidRDefault="00C62BA9">
            <w:pPr>
              <w:spacing w:before="120" w:line="240" w:lineRule="auto"/>
              <w:rPr>
                <w:spacing w:val="0"/>
                <w:sz w:val="20"/>
              </w:rPr>
            </w:pPr>
          </w:p>
        </w:tc>
        <w:tc>
          <w:tcPr>
            <w:tcW w:w="461" w:type="pct"/>
            <w:tcBorders>
              <w:top w:val="single" w:sz="4" w:space="0" w:color="auto"/>
            </w:tcBorders>
          </w:tcPr>
          <w:p w:rsidR="00000000" w:rsidRDefault="00C62BA9">
            <w:pPr>
              <w:overflowPunct/>
              <w:topLinePunct/>
              <w:spacing w:before="120" w:line="240" w:lineRule="auto"/>
              <w:rPr>
                <w:bCs/>
                <w:spacing w:val="0"/>
                <w:sz w:val="20"/>
              </w:rPr>
            </w:pPr>
            <w:r>
              <w:rPr>
                <w:bCs/>
                <w:spacing w:val="0"/>
                <w:sz w:val="20"/>
              </w:rPr>
              <w:t>X</w:t>
            </w:r>
          </w:p>
        </w:tc>
      </w:tr>
      <w:tr w:rsidR="00000000">
        <w:trPr>
          <w:cantSplit/>
        </w:trPr>
        <w:tc>
          <w:tcPr>
            <w:tcW w:w="668" w:type="pct"/>
            <w:vMerge/>
          </w:tcPr>
          <w:p w:rsidR="00000000" w:rsidRDefault="00C62BA9">
            <w:pPr>
              <w:spacing w:before="120" w:line="240" w:lineRule="auto"/>
              <w:rPr>
                <w:b/>
                <w:bCs/>
                <w:spacing w:val="0"/>
                <w:sz w:val="20"/>
              </w:rPr>
            </w:pPr>
          </w:p>
        </w:tc>
        <w:tc>
          <w:tcPr>
            <w:tcW w:w="1156" w:type="pct"/>
          </w:tcPr>
          <w:p w:rsidR="00000000" w:rsidRDefault="00C62BA9">
            <w:pPr>
              <w:overflowPunct/>
              <w:topLinePunct/>
              <w:spacing w:before="120" w:line="240" w:lineRule="auto"/>
              <w:rPr>
                <w:spacing w:val="0"/>
                <w:sz w:val="20"/>
              </w:rPr>
            </w:pPr>
            <w:r>
              <w:rPr>
                <w:spacing w:val="0"/>
                <w:sz w:val="20"/>
              </w:rPr>
              <w:t>16/1999,Kashif Ahmad</w:t>
            </w:r>
          </w:p>
        </w:tc>
        <w:tc>
          <w:tcPr>
            <w:tcW w:w="813" w:type="pct"/>
          </w:tcPr>
          <w:p w:rsidR="00000000" w:rsidRDefault="00C62BA9">
            <w:pPr>
              <w:overflowPunct/>
              <w:topLinePunct/>
              <w:spacing w:before="120" w:line="240" w:lineRule="auto"/>
              <w:rPr>
                <w:bCs/>
                <w:spacing w:val="0"/>
                <w:sz w:val="20"/>
              </w:rPr>
            </w:pPr>
            <w:r>
              <w:rPr>
                <w:bCs/>
                <w:spacing w:val="0"/>
                <w:sz w:val="20"/>
              </w:rPr>
              <w:t>X (A/61/18)</w:t>
            </w:r>
          </w:p>
        </w:tc>
        <w:tc>
          <w:tcPr>
            <w:tcW w:w="545" w:type="pct"/>
          </w:tcPr>
          <w:p w:rsidR="00000000" w:rsidRDefault="00C62BA9">
            <w:pPr>
              <w:spacing w:before="120" w:line="240" w:lineRule="auto"/>
              <w:rPr>
                <w:bCs/>
                <w:spacing w:val="0"/>
                <w:sz w:val="20"/>
              </w:rPr>
            </w:pPr>
          </w:p>
        </w:tc>
        <w:tc>
          <w:tcPr>
            <w:tcW w:w="476" w:type="pct"/>
          </w:tcPr>
          <w:p w:rsidR="00000000" w:rsidRDefault="00C62BA9">
            <w:pPr>
              <w:spacing w:before="120" w:line="240" w:lineRule="auto"/>
              <w:rPr>
                <w:bCs/>
                <w:spacing w:val="0"/>
                <w:sz w:val="20"/>
              </w:rPr>
            </w:pPr>
          </w:p>
        </w:tc>
        <w:tc>
          <w:tcPr>
            <w:tcW w:w="881" w:type="pct"/>
          </w:tcPr>
          <w:p w:rsidR="00000000" w:rsidRDefault="00C62BA9">
            <w:pPr>
              <w:spacing w:before="120" w:line="240" w:lineRule="auto"/>
              <w:rPr>
                <w:spacing w:val="0"/>
                <w:sz w:val="20"/>
              </w:rPr>
            </w:pPr>
          </w:p>
        </w:tc>
        <w:tc>
          <w:tcPr>
            <w:tcW w:w="461" w:type="pct"/>
          </w:tcPr>
          <w:p w:rsidR="00000000" w:rsidRDefault="00C62BA9">
            <w:pPr>
              <w:overflowPunct/>
              <w:topLinePunct/>
              <w:spacing w:before="120" w:line="240" w:lineRule="auto"/>
              <w:rPr>
                <w:bCs/>
                <w:spacing w:val="0"/>
                <w:sz w:val="20"/>
              </w:rPr>
            </w:pPr>
            <w:r>
              <w:rPr>
                <w:bCs/>
                <w:spacing w:val="0"/>
                <w:sz w:val="20"/>
              </w:rPr>
              <w:t>X</w:t>
            </w:r>
          </w:p>
        </w:tc>
      </w:tr>
      <w:tr w:rsidR="00000000">
        <w:tc>
          <w:tcPr>
            <w:tcW w:w="668" w:type="pct"/>
          </w:tcPr>
          <w:p w:rsidR="00000000" w:rsidRDefault="00C62BA9">
            <w:pPr>
              <w:spacing w:before="120" w:line="240" w:lineRule="auto"/>
              <w:rPr>
                <w:b/>
                <w:bCs/>
                <w:spacing w:val="0"/>
                <w:sz w:val="20"/>
              </w:rPr>
            </w:pPr>
          </w:p>
        </w:tc>
        <w:tc>
          <w:tcPr>
            <w:tcW w:w="1156" w:type="pct"/>
          </w:tcPr>
          <w:p w:rsidR="00000000" w:rsidRDefault="00C62BA9">
            <w:pPr>
              <w:overflowPunct/>
              <w:topLinePunct/>
              <w:spacing w:before="120" w:line="240" w:lineRule="auto"/>
              <w:rPr>
                <w:spacing w:val="0"/>
                <w:sz w:val="20"/>
              </w:rPr>
            </w:pPr>
            <w:r>
              <w:rPr>
                <w:spacing w:val="0"/>
                <w:sz w:val="20"/>
              </w:rPr>
              <w:t>34/2004, Mohammed Hassan Gelle</w:t>
            </w:r>
          </w:p>
        </w:tc>
        <w:tc>
          <w:tcPr>
            <w:tcW w:w="813" w:type="pct"/>
          </w:tcPr>
          <w:p w:rsidR="00000000" w:rsidRDefault="00C62BA9">
            <w:pPr>
              <w:overflowPunct/>
              <w:topLinePunct/>
              <w:spacing w:before="120" w:line="240" w:lineRule="auto"/>
              <w:rPr>
                <w:rFonts w:hint="eastAsia"/>
                <w:bCs/>
                <w:spacing w:val="0"/>
                <w:sz w:val="20"/>
              </w:rPr>
            </w:pPr>
            <w:r>
              <w:rPr>
                <w:rFonts w:hint="eastAsia"/>
                <w:bCs/>
                <w:spacing w:val="0"/>
                <w:sz w:val="20"/>
              </w:rPr>
              <w:t>尚未到期</w:t>
            </w:r>
          </w:p>
        </w:tc>
        <w:tc>
          <w:tcPr>
            <w:tcW w:w="545" w:type="pct"/>
          </w:tcPr>
          <w:p w:rsidR="00000000" w:rsidRDefault="00C62BA9">
            <w:pPr>
              <w:spacing w:before="120" w:line="240" w:lineRule="auto"/>
              <w:rPr>
                <w:bCs/>
                <w:spacing w:val="0"/>
                <w:sz w:val="20"/>
              </w:rPr>
            </w:pPr>
          </w:p>
        </w:tc>
        <w:tc>
          <w:tcPr>
            <w:tcW w:w="476" w:type="pct"/>
          </w:tcPr>
          <w:p w:rsidR="00000000" w:rsidRDefault="00C62BA9">
            <w:pPr>
              <w:spacing w:before="120" w:line="240" w:lineRule="auto"/>
              <w:rPr>
                <w:bCs/>
                <w:spacing w:val="0"/>
                <w:sz w:val="20"/>
              </w:rPr>
            </w:pPr>
          </w:p>
        </w:tc>
        <w:tc>
          <w:tcPr>
            <w:tcW w:w="881" w:type="pct"/>
          </w:tcPr>
          <w:p w:rsidR="00000000" w:rsidRDefault="00C62BA9">
            <w:pPr>
              <w:spacing w:before="120" w:line="240" w:lineRule="auto"/>
              <w:rPr>
                <w:spacing w:val="0"/>
                <w:sz w:val="20"/>
              </w:rPr>
            </w:pPr>
          </w:p>
        </w:tc>
        <w:tc>
          <w:tcPr>
            <w:tcW w:w="461" w:type="pct"/>
          </w:tcPr>
          <w:p w:rsidR="00000000" w:rsidRDefault="00C62BA9">
            <w:pPr>
              <w:spacing w:before="120" w:line="240" w:lineRule="auto"/>
              <w:rPr>
                <w:bCs/>
                <w:spacing w:val="0"/>
                <w:sz w:val="20"/>
              </w:rPr>
            </w:pPr>
          </w:p>
        </w:tc>
      </w:tr>
      <w:tr w:rsidR="00000000">
        <w:trPr>
          <w:cantSplit/>
        </w:trPr>
        <w:tc>
          <w:tcPr>
            <w:tcW w:w="668" w:type="pct"/>
            <w:vMerge w:val="restart"/>
          </w:tcPr>
          <w:p w:rsidR="00000000" w:rsidRDefault="00C62BA9">
            <w:pPr>
              <w:overflowPunct/>
              <w:topLinePunct/>
              <w:spacing w:before="120" w:line="240" w:lineRule="auto"/>
              <w:rPr>
                <w:b/>
                <w:bCs/>
                <w:spacing w:val="0"/>
                <w:sz w:val="20"/>
              </w:rPr>
            </w:pPr>
            <w:r>
              <w:rPr>
                <w:rFonts w:hint="eastAsia"/>
                <w:bCs/>
                <w:spacing w:val="0"/>
                <w:sz w:val="20"/>
              </w:rPr>
              <w:t>荷兰</w:t>
            </w:r>
            <w:r>
              <w:rPr>
                <w:bCs/>
                <w:spacing w:val="0"/>
                <w:sz w:val="20"/>
              </w:rPr>
              <w:t>(2)</w:t>
            </w:r>
          </w:p>
        </w:tc>
        <w:tc>
          <w:tcPr>
            <w:tcW w:w="1156" w:type="pct"/>
          </w:tcPr>
          <w:p w:rsidR="00000000" w:rsidRDefault="00C62BA9">
            <w:pPr>
              <w:overflowPunct/>
              <w:topLinePunct/>
              <w:spacing w:before="120" w:line="240" w:lineRule="auto"/>
              <w:rPr>
                <w:spacing w:val="0"/>
                <w:sz w:val="20"/>
              </w:rPr>
            </w:pPr>
            <w:r>
              <w:rPr>
                <w:spacing w:val="0"/>
                <w:sz w:val="20"/>
              </w:rPr>
              <w:t>1/1984,</w:t>
            </w:r>
            <w:r>
              <w:rPr>
                <w:spacing w:val="0"/>
                <w:sz w:val="20"/>
              </w:rPr>
              <w:br/>
              <w:t>A. Yilmaz-Dogan</w:t>
            </w:r>
          </w:p>
        </w:tc>
        <w:tc>
          <w:tcPr>
            <w:tcW w:w="813" w:type="pct"/>
          </w:tcPr>
          <w:p w:rsidR="00000000" w:rsidRDefault="00C62BA9">
            <w:pPr>
              <w:spacing w:before="120" w:line="240" w:lineRule="auto"/>
              <w:rPr>
                <w:bCs/>
                <w:spacing w:val="0"/>
                <w:sz w:val="20"/>
              </w:rPr>
            </w:pPr>
          </w:p>
        </w:tc>
        <w:tc>
          <w:tcPr>
            <w:tcW w:w="545" w:type="pct"/>
          </w:tcPr>
          <w:p w:rsidR="00000000" w:rsidRDefault="00C62BA9">
            <w:pPr>
              <w:spacing w:before="120" w:line="240" w:lineRule="auto"/>
              <w:rPr>
                <w:bCs/>
                <w:spacing w:val="0"/>
                <w:sz w:val="20"/>
              </w:rPr>
            </w:pPr>
          </w:p>
        </w:tc>
        <w:tc>
          <w:tcPr>
            <w:tcW w:w="476" w:type="pct"/>
          </w:tcPr>
          <w:p w:rsidR="00000000" w:rsidRDefault="00C62BA9">
            <w:pPr>
              <w:spacing w:before="120" w:line="240" w:lineRule="auto"/>
              <w:rPr>
                <w:bCs/>
                <w:spacing w:val="0"/>
                <w:sz w:val="20"/>
              </w:rPr>
            </w:pPr>
          </w:p>
        </w:tc>
        <w:tc>
          <w:tcPr>
            <w:tcW w:w="881" w:type="pct"/>
          </w:tcPr>
          <w:p w:rsidR="00000000" w:rsidRDefault="00C62BA9">
            <w:pPr>
              <w:overflowPunct/>
              <w:topLinePunct/>
              <w:spacing w:before="120" w:line="240" w:lineRule="auto"/>
              <w:rPr>
                <w:spacing w:val="0"/>
                <w:sz w:val="20"/>
              </w:rPr>
            </w:pPr>
            <w:r>
              <w:rPr>
                <w:spacing w:val="0"/>
                <w:sz w:val="20"/>
              </w:rPr>
              <w:t>X (</w:t>
            </w:r>
            <w:r>
              <w:rPr>
                <w:spacing w:val="0"/>
                <w:sz w:val="20"/>
              </w:rPr>
              <w:t>委员会从未提出过要求</w:t>
            </w:r>
            <w:r>
              <w:rPr>
                <w:spacing w:val="0"/>
                <w:sz w:val="20"/>
              </w:rPr>
              <w:t>)</w:t>
            </w:r>
          </w:p>
        </w:tc>
        <w:tc>
          <w:tcPr>
            <w:tcW w:w="461" w:type="pct"/>
          </w:tcPr>
          <w:p w:rsidR="00000000" w:rsidRDefault="00C62BA9">
            <w:pPr>
              <w:spacing w:before="120" w:line="240" w:lineRule="auto"/>
              <w:rPr>
                <w:bCs/>
                <w:spacing w:val="0"/>
                <w:sz w:val="20"/>
              </w:rPr>
            </w:pPr>
          </w:p>
        </w:tc>
      </w:tr>
      <w:tr w:rsidR="00000000">
        <w:trPr>
          <w:cantSplit/>
        </w:trPr>
        <w:tc>
          <w:tcPr>
            <w:tcW w:w="668" w:type="pct"/>
            <w:vMerge/>
          </w:tcPr>
          <w:p w:rsidR="00000000" w:rsidRDefault="00C62BA9">
            <w:pPr>
              <w:spacing w:before="120" w:line="240" w:lineRule="auto"/>
              <w:rPr>
                <w:b/>
                <w:bCs/>
                <w:spacing w:val="0"/>
                <w:sz w:val="20"/>
              </w:rPr>
            </w:pPr>
          </w:p>
        </w:tc>
        <w:tc>
          <w:tcPr>
            <w:tcW w:w="1156" w:type="pct"/>
          </w:tcPr>
          <w:p w:rsidR="00000000" w:rsidRDefault="00C62BA9">
            <w:pPr>
              <w:overflowPunct/>
              <w:topLinePunct/>
              <w:spacing w:before="120" w:line="240" w:lineRule="auto"/>
              <w:rPr>
                <w:spacing w:val="0"/>
                <w:sz w:val="20"/>
              </w:rPr>
            </w:pPr>
            <w:r>
              <w:rPr>
                <w:spacing w:val="0"/>
                <w:sz w:val="20"/>
              </w:rPr>
              <w:t>4/1991, L</w:t>
            </w:r>
            <w:r>
              <w:rPr>
                <w:spacing w:val="0"/>
                <w:sz w:val="20"/>
              </w:rPr>
              <w:t>.K.</w:t>
            </w:r>
          </w:p>
        </w:tc>
        <w:tc>
          <w:tcPr>
            <w:tcW w:w="813" w:type="pct"/>
          </w:tcPr>
          <w:p w:rsidR="00000000" w:rsidRDefault="00C62BA9">
            <w:pPr>
              <w:spacing w:before="120" w:line="240" w:lineRule="auto"/>
              <w:rPr>
                <w:bCs/>
                <w:spacing w:val="0"/>
                <w:sz w:val="20"/>
              </w:rPr>
            </w:pPr>
          </w:p>
        </w:tc>
        <w:tc>
          <w:tcPr>
            <w:tcW w:w="545" w:type="pct"/>
          </w:tcPr>
          <w:p w:rsidR="00000000" w:rsidRDefault="00C62BA9">
            <w:pPr>
              <w:spacing w:before="120" w:line="240" w:lineRule="auto"/>
              <w:rPr>
                <w:bCs/>
                <w:spacing w:val="0"/>
                <w:sz w:val="20"/>
              </w:rPr>
            </w:pPr>
          </w:p>
        </w:tc>
        <w:tc>
          <w:tcPr>
            <w:tcW w:w="476" w:type="pct"/>
          </w:tcPr>
          <w:p w:rsidR="00000000" w:rsidRDefault="00C62BA9">
            <w:pPr>
              <w:spacing w:before="120" w:line="240" w:lineRule="auto"/>
              <w:rPr>
                <w:bCs/>
                <w:spacing w:val="0"/>
                <w:sz w:val="20"/>
              </w:rPr>
            </w:pPr>
          </w:p>
        </w:tc>
        <w:tc>
          <w:tcPr>
            <w:tcW w:w="881" w:type="pct"/>
          </w:tcPr>
          <w:p w:rsidR="00000000" w:rsidRDefault="00C62BA9">
            <w:pPr>
              <w:overflowPunct/>
              <w:topLinePunct/>
              <w:spacing w:before="120" w:line="240" w:lineRule="auto"/>
              <w:rPr>
                <w:spacing w:val="0"/>
                <w:sz w:val="20"/>
              </w:rPr>
            </w:pPr>
            <w:r>
              <w:rPr>
                <w:spacing w:val="0"/>
                <w:sz w:val="20"/>
              </w:rPr>
              <w:t>X (</w:t>
            </w:r>
            <w:r>
              <w:rPr>
                <w:spacing w:val="0"/>
                <w:sz w:val="20"/>
              </w:rPr>
              <w:t>委员会从未提出过要求</w:t>
            </w:r>
            <w:r>
              <w:rPr>
                <w:spacing w:val="0"/>
                <w:sz w:val="20"/>
              </w:rPr>
              <w:t>)</w:t>
            </w:r>
          </w:p>
        </w:tc>
        <w:tc>
          <w:tcPr>
            <w:tcW w:w="461" w:type="pct"/>
          </w:tcPr>
          <w:p w:rsidR="00000000" w:rsidRDefault="00C62BA9">
            <w:pPr>
              <w:spacing w:before="120" w:line="240" w:lineRule="auto"/>
              <w:rPr>
                <w:bCs/>
                <w:spacing w:val="0"/>
                <w:sz w:val="20"/>
              </w:rPr>
            </w:pPr>
          </w:p>
        </w:tc>
      </w:tr>
      <w:tr w:rsidR="00000000">
        <w:tc>
          <w:tcPr>
            <w:tcW w:w="668" w:type="pct"/>
          </w:tcPr>
          <w:p w:rsidR="00000000" w:rsidRDefault="00C62BA9">
            <w:pPr>
              <w:overflowPunct/>
              <w:topLinePunct/>
              <w:spacing w:before="120" w:line="240" w:lineRule="auto"/>
              <w:rPr>
                <w:b/>
                <w:bCs/>
                <w:spacing w:val="0"/>
                <w:sz w:val="20"/>
              </w:rPr>
            </w:pPr>
            <w:r>
              <w:rPr>
                <w:rFonts w:hint="eastAsia"/>
                <w:bCs/>
                <w:spacing w:val="0"/>
                <w:sz w:val="20"/>
              </w:rPr>
              <w:t>挪威</w:t>
            </w:r>
            <w:r>
              <w:rPr>
                <w:bCs/>
                <w:spacing w:val="0"/>
                <w:sz w:val="20"/>
              </w:rPr>
              <w:t>(1)</w:t>
            </w:r>
          </w:p>
        </w:tc>
        <w:tc>
          <w:tcPr>
            <w:tcW w:w="1156" w:type="pct"/>
          </w:tcPr>
          <w:p w:rsidR="00000000" w:rsidRDefault="00C62BA9">
            <w:pPr>
              <w:overflowPunct/>
              <w:topLinePunct/>
              <w:spacing w:before="120" w:line="240" w:lineRule="auto"/>
              <w:rPr>
                <w:spacing w:val="0"/>
                <w:sz w:val="20"/>
              </w:rPr>
            </w:pPr>
            <w:r>
              <w:rPr>
                <w:spacing w:val="0"/>
                <w:sz w:val="20"/>
              </w:rPr>
              <w:t>30/2003, The Jewish Community of Oslo</w:t>
            </w:r>
          </w:p>
        </w:tc>
        <w:tc>
          <w:tcPr>
            <w:tcW w:w="813" w:type="pct"/>
          </w:tcPr>
          <w:p w:rsidR="00000000" w:rsidRDefault="00C62BA9">
            <w:pPr>
              <w:spacing w:before="120" w:line="240" w:lineRule="auto"/>
              <w:rPr>
                <w:bCs/>
                <w:spacing w:val="0"/>
                <w:sz w:val="20"/>
              </w:rPr>
            </w:pPr>
          </w:p>
        </w:tc>
        <w:tc>
          <w:tcPr>
            <w:tcW w:w="545" w:type="pct"/>
          </w:tcPr>
          <w:p w:rsidR="00000000" w:rsidRDefault="00C62BA9">
            <w:pPr>
              <w:spacing w:before="120" w:line="240" w:lineRule="auto"/>
              <w:rPr>
                <w:bCs/>
                <w:spacing w:val="0"/>
                <w:sz w:val="20"/>
              </w:rPr>
            </w:pPr>
          </w:p>
        </w:tc>
        <w:tc>
          <w:tcPr>
            <w:tcW w:w="476" w:type="pct"/>
          </w:tcPr>
          <w:p w:rsidR="00000000" w:rsidRDefault="00C62BA9">
            <w:pPr>
              <w:spacing w:before="120" w:line="240" w:lineRule="auto"/>
              <w:rPr>
                <w:bCs/>
                <w:spacing w:val="0"/>
                <w:sz w:val="20"/>
              </w:rPr>
            </w:pPr>
          </w:p>
        </w:tc>
        <w:tc>
          <w:tcPr>
            <w:tcW w:w="881" w:type="pct"/>
          </w:tcPr>
          <w:p w:rsidR="00000000" w:rsidRDefault="00C62BA9">
            <w:pPr>
              <w:overflowPunct/>
              <w:topLinePunct/>
              <w:spacing w:before="120" w:line="240" w:lineRule="auto"/>
              <w:rPr>
                <w:spacing w:val="0"/>
                <w:sz w:val="20"/>
              </w:rPr>
            </w:pPr>
            <w:r>
              <w:rPr>
                <w:spacing w:val="0"/>
                <w:sz w:val="20"/>
              </w:rPr>
              <w:t>X</w:t>
            </w:r>
          </w:p>
        </w:tc>
        <w:tc>
          <w:tcPr>
            <w:tcW w:w="461" w:type="pct"/>
          </w:tcPr>
          <w:p w:rsidR="00000000" w:rsidRDefault="00C62BA9">
            <w:pPr>
              <w:spacing w:before="120" w:line="240" w:lineRule="auto"/>
              <w:rPr>
                <w:bCs/>
                <w:spacing w:val="0"/>
                <w:sz w:val="20"/>
              </w:rPr>
            </w:pPr>
          </w:p>
        </w:tc>
      </w:tr>
      <w:tr w:rsidR="00000000">
        <w:tc>
          <w:tcPr>
            <w:tcW w:w="668" w:type="pct"/>
          </w:tcPr>
          <w:p w:rsidR="00000000" w:rsidRDefault="00C62BA9">
            <w:pPr>
              <w:overflowPunct/>
              <w:topLinePunct/>
              <w:spacing w:before="120" w:line="240" w:lineRule="auto"/>
              <w:rPr>
                <w:b/>
                <w:bCs/>
                <w:spacing w:val="0"/>
                <w:sz w:val="20"/>
              </w:rPr>
            </w:pPr>
            <w:r>
              <w:rPr>
                <w:rFonts w:hint="eastAsia"/>
                <w:bCs/>
                <w:spacing w:val="0"/>
                <w:sz w:val="20"/>
              </w:rPr>
              <w:t>塞尔维亚</w:t>
            </w:r>
            <w:r>
              <w:rPr>
                <w:bCs/>
                <w:spacing w:val="0"/>
                <w:sz w:val="20"/>
              </w:rPr>
              <w:br/>
            </w:r>
            <w:r>
              <w:rPr>
                <w:rFonts w:hint="eastAsia"/>
                <w:bCs/>
                <w:spacing w:val="0"/>
                <w:sz w:val="20"/>
              </w:rPr>
              <w:t>和黑山</w:t>
            </w:r>
            <w:r>
              <w:rPr>
                <w:bCs/>
                <w:spacing w:val="0"/>
                <w:sz w:val="20"/>
              </w:rPr>
              <w:t>(1)</w:t>
            </w:r>
          </w:p>
        </w:tc>
        <w:tc>
          <w:tcPr>
            <w:tcW w:w="1156" w:type="pct"/>
          </w:tcPr>
          <w:p w:rsidR="00000000" w:rsidRDefault="00C62BA9">
            <w:pPr>
              <w:overflowPunct/>
              <w:topLinePunct/>
              <w:spacing w:before="120" w:line="240" w:lineRule="auto"/>
              <w:rPr>
                <w:spacing w:val="0"/>
                <w:sz w:val="20"/>
              </w:rPr>
            </w:pPr>
            <w:r>
              <w:rPr>
                <w:spacing w:val="0"/>
                <w:sz w:val="20"/>
              </w:rPr>
              <w:t>29/2003, Dragan Durmic</w:t>
            </w:r>
          </w:p>
        </w:tc>
        <w:tc>
          <w:tcPr>
            <w:tcW w:w="813" w:type="pct"/>
          </w:tcPr>
          <w:p w:rsidR="00000000" w:rsidRDefault="00C62BA9">
            <w:pPr>
              <w:overflowPunct/>
              <w:topLinePunct/>
              <w:spacing w:before="120" w:line="240" w:lineRule="auto"/>
              <w:rPr>
                <w:bCs/>
                <w:spacing w:val="0"/>
                <w:sz w:val="20"/>
              </w:rPr>
            </w:pPr>
            <w:r>
              <w:rPr>
                <w:rFonts w:hint="eastAsia"/>
                <w:bCs/>
                <w:spacing w:val="0"/>
                <w:sz w:val="20"/>
              </w:rPr>
              <w:t>尚未到期</w:t>
            </w:r>
          </w:p>
        </w:tc>
        <w:tc>
          <w:tcPr>
            <w:tcW w:w="545" w:type="pct"/>
          </w:tcPr>
          <w:p w:rsidR="00000000" w:rsidRDefault="00C62BA9">
            <w:pPr>
              <w:spacing w:before="120" w:line="240" w:lineRule="auto"/>
              <w:rPr>
                <w:bCs/>
                <w:spacing w:val="0"/>
                <w:sz w:val="20"/>
              </w:rPr>
            </w:pPr>
          </w:p>
        </w:tc>
        <w:tc>
          <w:tcPr>
            <w:tcW w:w="476" w:type="pct"/>
          </w:tcPr>
          <w:p w:rsidR="00000000" w:rsidRDefault="00C62BA9">
            <w:pPr>
              <w:spacing w:before="120" w:line="240" w:lineRule="auto"/>
              <w:rPr>
                <w:bCs/>
                <w:spacing w:val="0"/>
                <w:sz w:val="20"/>
              </w:rPr>
            </w:pPr>
          </w:p>
        </w:tc>
        <w:tc>
          <w:tcPr>
            <w:tcW w:w="881" w:type="pct"/>
          </w:tcPr>
          <w:p w:rsidR="00000000" w:rsidRDefault="00C62BA9">
            <w:pPr>
              <w:spacing w:before="120" w:line="240" w:lineRule="auto"/>
              <w:rPr>
                <w:spacing w:val="0"/>
                <w:sz w:val="20"/>
              </w:rPr>
            </w:pPr>
          </w:p>
        </w:tc>
        <w:tc>
          <w:tcPr>
            <w:tcW w:w="461" w:type="pct"/>
          </w:tcPr>
          <w:p w:rsidR="00000000" w:rsidRDefault="00C62BA9">
            <w:pPr>
              <w:spacing w:before="120" w:line="240" w:lineRule="auto"/>
              <w:rPr>
                <w:bCs/>
                <w:spacing w:val="0"/>
                <w:sz w:val="20"/>
              </w:rPr>
            </w:pPr>
          </w:p>
        </w:tc>
      </w:tr>
      <w:tr w:rsidR="00000000">
        <w:tc>
          <w:tcPr>
            <w:tcW w:w="668" w:type="pct"/>
          </w:tcPr>
          <w:p w:rsidR="00000000" w:rsidRDefault="00C62BA9">
            <w:pPr>
              <w:overflowPunct/>
              <w:topLinePunct/>
              <w:spacing w:before="120" w:line="240" w:lineRule="auto"/>
              <w:rPr>
                <w:b/>
                <w:bCs/>
                <w:spacing w:val="0"/>
                <w:sz w:val="20"/>
              </w:rPr>
            </w:pPr>
            <w:r>
              <w:rPr>
                <w:rFonts w:hint="eastAsia"/>
                <w:bCs/>
                <w:spacing w:val="0"/>
                <w:sz w:val="20"/>
              </w:rPr>
              <w:t>斯洛伐克</w:t>
            </w:r>
            <w:r>
              <w:rPr>
                <w:bCs/>
                <w:spacing w:val="0"/>
                <w:sz w:val="20"/>
              </w:rPr>
              <w:t>(2)</w:t>
            </w:r>
          </w:p>
        </w:tc>
        <w:tc>
          <w:tcPr>
            <w:tcW w:w="1156" w:type="pct"/>
          </w:tcPr>
          <w:p w:rsidR="00000000" w:rsidRDefault="00C62BA9">
            <w:pPr>
              <w:overflowPunct/>
              <w:topLinePunct/>
              <w:spacing w:before="120" w:line="240" w:lineRule="auto"/>
              <w:rPr>
                <w:spacing w:val="0"/>
                <w:sz w:val="20"/>
              </w:rPr>
            </w:pPr>
            <w:r>
              <w:rPr>
                <w:spacing w:val="0"/>
                <w:sz w:val="20"/>
              </w:rPr>
              <w:t>13/1998, Anna Koptova</w:t>
            </w:r>
          </w:p>
        </w:tc>
        <w:tc>
          <w:tcPr>
            <w:tcW w:w="813" w:type="pct"/>
          </w:tcPr>
          <w:p w:rsidR="00000000" w:rsidRDefault="00C62BA9">
            <w:pPr>
              <w:overflowPunct/>
              <w:topLinePunct/>
              <w:spacing w:before="120" w:line="240" w:lineRule="auto"/>
              <w:rPr>
                <w:bCs/>
                <w:spacing w:val="0"/>
                <w:sz w:val="20"/>
              </w:rPr>
            </w:pPr>
            <w:r>
              <w:rPr>
                <w:bCs/>
                <w:spacing w:val="0"/>
                <w:sz w:val="20"/>
              </w:rPr>
              <w:t>X (A/61/18)</w:t>
            </w:r>
          </w:p>
        </w:tc>
        <w:tc>
          <w:tcPr>
            <w:tcW w:w="545" w:type="pct"/>
          </w:tcPr>
          <w:p w:rsidR="00000000" w:rsidRDefault="00C62BA9">
            <w:pPr>
              <w:spacing w:before="120" w:line="240" w:lineRule="auto"/>
              <w:rPr>
                <w:bCs/>
                <w:spacing w:val="0"/>
                <w:sz w:val="20"/>
              </w:rPr>
            </w:pPr>
          </w:p>
        </w:tc>
        <w:tc>
          <w:tcPr>
            <w:tcW w:w="476" w:type="pct"/>
          </w:tcPr>
          <w:p w:rsidR="00000000" w:rsidRDefault="00C62BA9">
            <w:pPr>
              <w:spacing w:before="120" w:line="240" w:lineRule="auto"/>
              <w:rPr>
                <w:bCs/>
                <w:spacing w:val="0"/>
                <w:sz w:val="20"/>
              </w:rPr>
            </w:pPr>
          </w:p>
        </w:tc>
        <w:tc>
          <w:tcPr>
            <w:tcW w:w="881" w:type="pct"/>
          </w:tcPr>
          <w:p w:rsidR="00000000" w:rsidRDefault="00C62BA9">
            <w:pPr>
              <w:spacing w:before="120" w:line="240" w:lineRule="auto"/>
              <w:rPr>
                <w:spacing w:val="0"/>
                <w:sz w:val="20"/>
              </w:rPr>
            </w:pPr>
          </w:p>
        </w:tc>
        <w:tc>
          <w:tcPr>
            <w:tcW w:w="461" w:type="pct"/>
          </w:tcPr>
          <w:p w:rsidR="00000000" w:rsidRDefault="00C62BA9">
            <w:pPr>
              <w:overflowPunct/>
              <w:topLinePunct/>
              <w:spacing w:before="120" w:line="240" w:lineRule="auto"/>
              <w:rPr>
                <w:bCs/>
                <w:spacing w:val="0"/>
                <w:sz w:val="20"/>
              </w:rPr>
            </w:pPr>
            <w:r>
              <w:rPr>
                <w:bCs/>
                <w:spacing w:val="0"/>
                <w:sz w:val="20"/>
              </w:rPr>
              <w:t>X</w:t>
            </w:r>
          </w:p>
        </w:tc>
      </w:tr>
      <w:tr w:rsidR="00000000">
        <w:tc>
          <w:tcPr>
            <w:tcW w:w="668" w:type="pct"/>
          </w:tcPr>
          <w:p w:rsidR="00000000" w:rsidRDefault="00C62BA9">
            <w:pPr>
              <w:spacing w:before="120" w:line="240" w:lineRule="auto"/>
              <w:rPr>
                <w:b/>
                <w:bCs/>
                <w:spacing w:val="0"/>
                <w:sz w:val="20"/>
              </w:rPr>
            </w:pPr>
          </w:p>
        </w:tc>
        <w:tc>
          <w:tcPr>
            <w:tcW w:w="1156" w:type="pct"/>
          </w:tcPr>
          <w:p w:rsidR="00000000" w:rsidRDefault="00C62BA9">
            <w:pPr>
              <w:overflowPunct/>
              <w:topLinePunct/>
              <w:spacing w:before="120" w:line="240" w:lineRule="auto"/>
              <w:rPr>
                <w:spacing w:val="0"/>
                <w:sz w:val="20"/>
              </w:rPr>
            </w:pPr>
            <w:r>
              <w:rPr>
                <w:spacing w:val="0"/>
                <w:sz w:val="20"/>
              </w:rPr>
              <w:t>31/2003, L.R.et al.</w:t>
            </w:r>
          </w:p>
        </w:tc>
        <w:tc>
          <w:tcPr>
            <w:tcW w:w="813" w:type="pct"/>
          </w:tcPr>
          <w:p w:rsidR="00000000" w:rsidRDefault="00C62BA9">
            <w:pPr>
              <w:overflowPunct/>
              <w:topLinePunct/>
              <w:spacing w:before="120" w:line="240" w:lineRule="auto"/>
              <w:rPr>
                <w:bCs/>
                <w:spacing w:val="0"/>
                <w:sz w:val="20"/>
              </w:rPr>
            </w:pPr>
            <w:r>
              <w:rPr>
                <w:bCs/>
                <w:spacing w:val="0"/>
                <w:sz w:val="20"/>
              </w:rPr>
              <w:t>X (A/61/18)</w:t>
            </w:r>
          </w:p>
        </w:tc>
        <w:tc>
          <w:tcPr>
            <w:tcW w:w="545" w:type="pct"/>
          </w:tcPr>
          <w:p w:rsidR="00000000" w:rsidRDefault="00C62BA9">
            <w:pPr>
              <w:spacing w:before="120" w:line="240" w:lineRule="auto"/>
              <w:rPr>
                <w:bCs/>
                <w:spacing w:val="0"/>
                <w:sz w:val="20"/>
              </w:rPr>
            </w:pPr>
          </w:p>
        </w:tc>
        <w:tc>
          <w:tcPr>
            <w:tcW w:w="476" w:type="pct"/>
          </w:tcPr>
          <w:p w:rsidR="00000000" w:rsidRDefault="00C62BA9">
            <w:pPr>
              <w:spacing w:before="120" w:line="240" w:lineRule="auto"/>
              <w:rPr>
                <w:bCs/>
                <w:spacing w:val="0"/>
                <w:sz w:val="20"/>
              </w:rPr>
            </w:pPr>
          </w:p>
        </w:tc>
        <w:tc>
          <w:tcPr>
            <w:tcW w:w="881" w:type="pct"/>
          </w:tcPr>
          <w:p w:rsidR="00000000" w:rsidRDefault="00C62BA9">
            <w:pPr>
              <w:spacing w:before="120" w:line="240" w:lineRule="auto"/>
              <w:rPr>
                <w:spacing w:val="0"/>
                <w:sz w:val="20"/>
              </w:rPr>
            </w:pPr>
          </w:p>
        </w:tc>
        <w:tc>
          <w:tcPr>
            <w:tcW w:w="461" w:type="pct"/>
          </w:tcPr>
          <w:p w:rsidR="00000000" w:rsidRDefault="00C62BA9">
            <w:pPr>
              <w:overflowPunct/>
              <w:topLinePunct/>
              <w:spacing w:before="120" w:line="240" w:lineRule="auto"/>
              <w:rPr>
                <w:bCs/>
                <w:spacing w:val="0"/>
                <w:sz w:val="20"/>
              </w:rPr>
            </w:pPr>
            <w:r>
              <w:rPr>
                <w:bCs/>
                <w:spacing w:val="0"/>
                <w:sz w:val="20"/>
              </w:rPr>
              <w:t>X</w:t>
            </w:r>
          </w:p>
        </w:tc>
      </w:tr>
    </w:tbl>
    <w:p w:rsidR="00000000" w:rsidRDefault="00C62BA9">
      <w:pPr>
        <w:pStyle w:val="Heading3"/>
        <w:spacing w:before="300" w:after="240"/>
        <w:rPr>
          <w:rFonts w:hint="eastAsia"/>
          <w:b/>
          <w:bCs/>
          <w:sz w:val="28"/>
          <w:szCs w:val="28"/>
          <w:lang w:val="en-GB"/>
        </w:rPr>
      </w:pPr>
      <w:r>
        <w:rPr>
          <w:rFonts w:hint="eastAsia"/>
        </w:rPr>
        <w:t>委员会认定不涉及违约但仍提出建议的投诉</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280"/>
        <w:gridCol w:w="2079"/>
        <w:gridCol w:w="1635"/>
        <w:gridCol w:w="1035"/>
        <w:gridCol w:w="974"/>
        <w:gridCol w:w="1690"/>
        <w:gridCol w:w="877"/>
      </w:tblGrid>
      <w:tr w:rsidR="00000000">
        <w:trPr>
          <w:tblHeader/>
        </w:trPr>
        <w:tc>
          <w:tcPr>
            <w:tcW w:w="669" w:type="pct"/>
            <w:tcBorders>
              <w:top w:val="single" w:sz="4" w:space="0" w:color="auto"/>
              <w:bottom w:val="single" w:sz="4" w:space="0" w:color="auto"/>
            </w:tcBorders>
          </w:tcPr>
          <w:p w:rsidR="00000000" w:rsidRDefault="00C62BA9">
            <w:pPr>
              <w:overflowPunct/>
              <w:topLinePunct/>
              <w:spacing w:before="60" w:line="240" w:lineRule="auto"/>
              <w:jc w:val="center"/>
              <w:rPr>
                <w:rFonts w:eastAsia="SimHei" w:hint="eastAsia"/>
                <w:b/>
                <w:bCs/>
                <w:spacing w:val="0"/>
                <w:sz w:val="20"/>
              </w:rPr>
            </w:pPr>
            <w:r>
              <w:rPr>
                <w:rFonts w:eastAsia="SimHei" w:hint="eastAsia"/>
                <w:bCs/>
                <w:spacing w:val="0"/>
                <w:sz w:val="20"/>
              </w:rPr>
              <w:t>缔约国和违约案件数</w:t>
            </w:r>
          </w:p>
        </w:tc>
        <w:tc>
          <w:tcPr>
            <w:tcW w:w="1086" w:type="pct"/>
            <w:tcBorders>
              <w:top w:val="single" w:sz="4" w:space="0" w:color="auto"/>
              <w:bottom w:val="single" w:sz="4" w:space="0" w:color="auto"/>
            </w:tcBorders>
          </w:tcPr>
          <w:p w:rsidR="00000000" w:rsidRDefault="00C62BA9">
            <w:pPr>
              <w:overflowPunct/>
              <w:topLinePunct/>
              <w:spacing w:before="60" w:line="240" w:lineRule="auto"/>
              <w:jc w:val="center"/>
              <w:rPr>
                <w:rFonts w:eastAsia="SimHei" w:hint="eastAsia"/>
                <w:b/>
                <w:bCs/>
                <w:spacing w:val="0"/>
                <w:sz w:val="20"/>
              </w:rPr>
            </w:pPr>
            <w:r>
              <w:rPr>
                <w:rFonts w:eastAsia="SimHei" w:hint="eastAsia"/>
                <w:bCs/>
                <w:spacing w:val="0"/>
                <w:sz w:val="20"/>
              </w:rPr>
              <w:t>来文、编号、</w:t>
            </w:r>
            <w:r>
              <w:rPr>
                <w:rFonts w:eastAsia="SimHei"/>
                <w:bCs/>
                <w:spacing w:val="0"/>
                <w:sz w:val="20"/>
              </w:rPr>
              <w:br/>
            </w:r>
            <w:r>
              <w:rPr>
                <w:rFonts w:eastAsia="SimHei" w:hint="eastAsia"/>
                <w:bCs/>
                <w:spacing w:val="0"/>
                <w:sz w:val="20"/>
              </w:rPr>
              <w:t>提交人和出处</w:t>
            </w:r>
          </w:p>
        </w:tc>
        <w:tc>
          <w:tcPr>
            <w:tcW w:w="854" w:type="pct"/>
            <w:tcBorders>
              <w:top w:val="single" w:sz="4" w:space="0" w:color="auto"/>
              <w:bottom w:val="single" w:sz="4" w:space="0" w:color="auto"/>
            </w:tcBorders>
          </w:tcPr>
          <w:p w:rsidR="00000000" w:rsidRDefault="00C62BA9">
            <w:pPr>
              <w:overflowPunct/>
              <w:topLinePunct/>
              <w:spacing w:before="60" w:line="240" w:lineRule="auto"/>
              <w:jc w:val="center"/>
              <w:rPr>
                <w:rFonts w:eastAsia="SimHei" w:hint="eastAsia"/>
                <w:b/>
                <w:bCs/>
                <w:spacing w:val="0"/>
                <w:sz w:val="20"/>
              </w:rPr>
            </w:pPr>
            <w:r>
              <w:rPr>
                <w:rFonts w:eastAsia="SimHei" w:hint="eastAsia"/>
                <w:bCs/>
                <w:spacing w:val="0"/>
                <w:sz w:val="20"/>
              </w:rPr>
              <w:t>所收到缔约</w:t>
            </w:r>
            <w:r>
              <w:rPr>
                <w:rFonts w:eastAsia="SimHei" w:hint="eastAsia"/>
                <w:bCs/>
                <w:spacing w:val="0"/>
                <w:sz w:val="20"/>
              </w:rPr>
              <w:t>国的后续答复</w:t>
            </w:r>
          </w:p>
        </w:tc>
        <w:tc>
          <w:tcPr>
            <w:tcW w:w="541" w:type="pct"/>
            <w:tcBorders>
              <w:top w:val="single" w:sz="4" w:space="0" w:color="auto"/>
              <w:bottom w:val="single" w:sz="4" w:space="0" w:color="auto"/>
            </w:tcBorders>
          </w:tcPr>
          <w:p w:rsidR="00000000" w:rsidRDefault="00C62BA9">
            <w:pPr>
              <w:overflowPunct/>
              <w:topLinePunct/>
              <w:spacing w:before="60" w:line="240" w:lineRule="auto"/>
              <w:jc w:val="center"/>
              <w:rPr>
                <w:rFonts w:eastAsia="SimHei" w:hint="eastAsia"/>
                <w:b/>
                <w:bCs/>
                <w:spacing w:val="0"/>
                <w:sz w:val="20"/>
              </w:rPr>
            </w:pPr>
            <w:r>
              <w:rPr>
                <w:rFonts w:eastAsia="SimHei" w:hint="eastAsia"/>
                <w:bCs/>
                <w:spacing w:val="0"/>
                <w:sz w:val="20"/>
              </w:rPr>
              <w:t>令人满意的答复</w:t>
            </w:r>
          </w:p>
        </w:tc>
        <w:tc>
          <w:tcPr>
            <w:tcW w:w="509" w:type="pct"/>
            <w:tcBorders>
              <w:top w:val="single" w:sz="4" w:space="0" w:color="auto"/>
              <w:bottom w:val="single" w:sz="4" w:space="0" w:color="auto"/>
            </w:tcBorders>
          </w:tcPr>
          <w:p w:rsidR="00000000" w:rsidRDefault="00C62BA9">
            <w:pPr>
              <w:overflowPunct/>
              <w:topLinePunct/>
              <w:spacing w:before="60" w:line="240" w:lineRule="auto"/>
              <w:jc w:val="center"/>
              <w:rPr>
                <w:rFonts w:eastAsia="SimHei" w:hint="eastAsia"/>
                <w:b/>
                <w:bCs/>
                <w:spacing w:val="0"/>
                <w:sz w:val="20"/>
              </w:rPr>
            </w:pPr>
            <w:r>
              <w:rPr>
                <w:rFonts w:eastAsia="SimHei" w:hint="eastAsia"/>
                <w:bCs/>
                <w:spacing w:val="0"/>
                <w:sz w:val="20"/>
              </w:rPr>
              <w:t>不能令人满意的答复</w:t>
            </w:r>
          </w:p>
        </w:tc>
        <w:tc>
          <w:tcPr>
            <w:tcW w:w="883" w:type="pct"/>
            <w:tcBorders>
              <w:top w:val="single" w:sz="4" w:space="0" w:color="auto"/>
              <w:bottom w:val="single" w:sz="4" w:space="0" w:color="auto"/>
            </w:tcBorders>
          </w:tcPr>
          <w:p w:rsidR="00000000" w:rsidRDefault="00C62BA9">
            <w:pPr>
              <w:overflowPunct/>
              <w:topLinePunct/>
              <w:spacing w:before="60" w:line="240" w:lineRule="auto"/>
              <w:jc w:val="center"/>
              <w:rPr>
                <w:rFonts w:eastAsia="SimHei" w:hint="eastAsia"/>
                <w:b/>
                <w:bCs/>
                <w:spacing w:val="0"/>
                <w:sz w:val="20"/>
              </w:rPr>
            </w:pPr>
            <w:r>
              <w:rPr>
                <w:rFonts w:eastAsia="SimHei" w:hint="eastAsia"/>
                <w:bCs/>
                <w:spacing w:val="0"/>
                <w:sz w:val="20"/>
              </w:rPr>
              <w:t>未收到</w:t>
            </w:r>
            <w:r>
              <w:rPr>
                <w:rFonts w:eastAsia="SimHei"/>
                <w:bCs/>
                <w:spacing w:val="0"/>
                <w:sz w:val="20"/>
              </w:rPr>
              <w:br/>
            </w:r>
            <w:r>
              <w:rPr>
                <w:rFonts w:eastAsia="SimHei" w:hint="eastAsia"/>
                <w:bCs/>
                <w:spacing w:val="0"/>
                <w:sz w:val="20"/>
              </w:rPr>
              <w:t>后续答复</w:t>
            </w:r>
          </w:p>
        </w:tc>
        <w:tc>
          <w:tcPr>
            <w:tcW w:w="458" w:type="pct"/>
            <w:tcBorders>
              <w:top w:val="single" w:sz="4" w:space="0" w:color="auto"/>
              <w:bottom w:val="single" w:sz="4" w:space="0" w:color="auto"/>
            </w:tcBorders>
          </w:tcPr>
          <w:p w:rsidR="00000000" w:rsidRDefault="00C62BA9">
            <w:pPr>
              <w:overflowPunct/>
              <w:topLinePunct/>
              <w:spacing w:before="60" w:line="240" w:lineRule="auto"/>
              <w:jc w:val="center"/>
              <w:rPr>
                <w:rFonts w:eastAsia="SimHei" w:hint="eastAsia"/>
                <w:b/>
                <w:bCs/>
                <w:spacing w:val="0"/>
                <w:sz w:val="20"/>
              </w:rPr>
            </w:pPr>
            <w:r>
              <w:rPr>
                <w:rFonts w:eastAsia="SimHei" w:hint="eastAsia"/>
                <w:bCs/>
                <w:spacing w:val="0"/>
                <w:sz w:val="20"/>
              </w:rPr>
              <w:t>后续对话仍在继续</w:t>
            </w:r>
          </w:p>
        </w:tc>
      </w:tr>
      <w:tr w:rsidR="00000000">
        <w:trPr>
          <w:cantSplit/>
        </w:trPr>
        <w:tc>
          <w:tcPr>
            <w:tcW w:w="669" w:type="pct"/>
            <w:vMerge w:val="restart"/>
            <w:tcBorders>
              <w:top w:val="single" w:sz="4" w:space="0" w:color="auto"/>
            </w:tcBorders>
          </w:tcPr>
          <w:p w:rsidR="00000000" w:rsidRDefault="00C62BA9">
            <w:pPr>
              <w:overflowPunct/>
              <w:topLinePunct/>
              <w:spacing w:before="60" w:line="240" w:lineRule="auto"/>
              <w:rPr>
                <w:b/>
                <w:bCs/>
                <w:spacing w:val="0"/>
                <w:sz w:val="20"/>
              </w:rPr>
            </w:pPr>
            <w:r>
              <w:rPr>
                <w:rFonts w:hint="eastAsia"/>
                <w:bCs/>
                <w:spacing w:val="0"/>
                <w:sz w:val="20"/>
              </w:rPr>
              <w:t>澳大利亚</w:t>
            </w:r>
            <w:r>
              <w:rPr>
                <w:bCs/>
                <w:spacing w:val="0"/>
                <w:sz w:val="20"/>
              </w:rPr>
              <w:t>(3)</w:t>
            </w:r>
          </w:p>
        </w:tc>
        <w:tc>
          <w:tcPr>
            <w:tcW w:w="1086" w:type="pct"/>
            <w:tcBorders>
              <w:top w:val="single" w:sz="4" w:space="0" w:color="auto"/>
            </w:tcBorders>
          </w:tcPr>
          <w:p w:rsidR="00000000" w:rsidRDefault="00C62BA9">
            <w:pPr>
              <w:overflowPunct/>
              <w:topLinePunct/>
              <w:spacing w:before="60" w:line="240" w:lineRule="auto"/>
              <w:rPr>
                <w:bCs/>
                <w:spacing w:val="0"/>
                <w:sz w:val="20"/>
              </w:rPr>
            </w:pPr>
            <w:r>
              <w:rPr>
                <w:bCs/>
                <w:spacing w:val="0"/>
                <w:sz w:val="20"/>
              </w:rPr>
              <w:t>6/1995, Z. U. B. S.</w:t>
            </w:r>
          </w:p>
        </w:tc>
        <w:tc>
          <w:tcPr>
            <w:tcW w:w="854" w:type="pct"/>
            <w:tcBorders>
              <w:top w:val="single" w:sz="4" w:space="0" w:color="auto"/>
            </w:tcBorders>
          </w:tcPr>
          <w:p w:rsidR="00000000" w:rsidRDefault="00C62BA9">
            <w:pPr>
              <w:overflowPunct/>
              <w:topLinePunct/>
              <w:spacing w:before="60" w:line="240" w:lineRule="auto"/>
              <w:rPr>
                <w:bCs/>
                <w:spacing w:val="0"/>
                <w:sz w:val="20"/>
              </w:rPr>
            </w:pPr>
            <w:r>
              <w:rPr>
                <w:bCs/>
                <w:spacing w:val="0"/>
                <w:sz w:val="20"/>
              </w:rPr>
              <w:t xml:space="preserve"> </w:t>
            </w:r>
          </w:p>
        </w:tc>
        <w:tc>
          <w:tcPr>
            <w:tcW w:w="541" w:type="pct"/>
            <w:tcBorders>
              <w:top w:val="single" w:sz="4" w:space="0" w:color="auto"/>
            </w:tcBorders>
          </w:tcPr>
          <w:p w:rsidR="00000000" w:rsidRDefault="00C62BA9">
            <w:pPr>
              <w:spacing w:before="60" w:line="240" w:lineRule="auto"/>
              <w:rPr>
                <w:bCs/>
                <w:spacing w:val="0"/>
                <w:sz w:val="20"/>
              </w:rPr>
            </w:pPr>
          </w:p>
        </w:tc>
        <w:tc>
          <w:tcPr>
            <w:tcW w:w="509" w:type="pct"/>
            <w:tcBorders>
              <w:top w:val="single" w:sz="4" w:space="0" w:color="auto"/>
            </w:tcBorders>
          </w:tcPr>
          <w:p w:rsidR="00000000" w:rsidRDefault="00C62BA9">
            <w:pPr>
              <w:spacing w:before="60" w:line="240" w:lineRule="auto"/>
              <w:rPr>
                <w:bCs/>
                <w:spacing w:val="0"/>
                <w:sz w:val="20"/>
              </w:rPr>
            </w:pPr>
          </w:p>
        </w:tc>
        <w:tc>
          <w:tcPr>
            <w:tcW w:w="883" w:type="pct"/>
            <w:tcBorders>
              <w:top w:val="single" w:sz="4" w:space="0" w:color="auto"/>
            </w:tcBorders>
          </w:tcPr>
          <w:p w:rsidR="00000000" w:rsidRDefault="00C62BA9">
            <w:pPr>
              <w:overflowPunct/>
              <w:topLinePunct/>
              <w:spacing w:before="60" w:line="240" w:lineRule="auto"/>
              <w:rPr>
                <w:bCs/>
                <w:spacing w:val="0"/>
                <w:sz w:val="20"/>
              </w:rPr>
            </w:pPr>
            <w:r>
              <w:rPr>
                <w:spacing w:val="0"/>
                <w:sz w:val="20"/>
              </w:rPr>
              <w:t>X (</w:t>
            </w:r>
            <w:r>
              <w:rPr>
                <w:spacing w:val="0"/>
                <w:sz w:val="20"/>
              </w:rPr>
              <w:t>委员会从未提出过要求</w:t>
            </w:r>
            <w:r>
              <w:rPr>
                <w:spacing w:val="0"/>
                <w:sz w:val="20"/>
              </w:rPr>
              <w:t>)</w:t>
            </w:r>
          </w:p>
        </w:tc>
        <w:tc>
          <w:tcPr>
            <w:tcW w:w="458" w:type="pct"/>
            <w:tcBorders>
              <w:top w:val="single" w:sz="4" w:space="0" w:color="auto"/>
            </w:tcBorders>
          </w:tcPr>
          <w:p w:rsidR="00000000" w:rsidRDefault="00C62BA9">
            <w:pPr>
              <w:spacing w:before="60" w:line="240" w:lineRule="auto"/>
              <w:rPr>
                <w:bCs/>
                <w:spacing w:val="0"/>
                <w:sz w:val="20"/>
              </w:rPr>
            </w:pPr>
          </w:p>
        </w:tc>
      </w:tr>
      <w:tr w:rsidR="00000000">
        <w:trPr>
          <w:cantSplit/>
        </w:trPr>
        <w:tc>
          <w:tcPr>
            <w:tcW w:w="669" w:type="pct"/>
            <w:vMerge/>
          </w:tcPr>
          <w:p w:rsidR="00000000" w:rsidRDefault="00C62BA9">
            <w:pPr>
              <w:spacing w:before="60" w:line="240" w:lineRule="auto"/>
              <w:rPr>
                <w:b/>
                <w:bCs/>
                <w:spacing w:val="0"/>
                <w:sz w:val="20"/>
              </w:rPr>
            </w:pPr>
          </w:p>
        </w:tc>
        <w:tc>
          <w:tcPr>
            <w:tcW w:w="1086" w:type="pct"/>
          </w:tcPr>
          <w:p w:rsidR="00000000" w:rsidRDefault="00C62BA9">
            <w:pPr>
              <w:overflowPunct/>
              <w:topLinePunct/>
              <w:spacing w:before="60" w:line="240" w:lineRule="auto"/>
              <w:rPr>
                <w:bCs/>
                <w:spacing w:val="0"/>
                <w:sz w:val="20"/>
              </w:rPr>
            </w:pPr>
            <w:r>
              <w:rPr>
                <w:bCs/>
                <w:spacing w:val="0"/>
                <w:sz w:val="20"/>
              </w:rPr>
              <w:t>8/1996, B.M.S.</w:t>
            </w:r>
          </w:p>
        </w:tc>
        <w:tc>
          <w:tcPr>
            <w:tcW w:w="854" w:type="pct"/>
          </w:tcPr>
          <w:p w:rsidR="00000000" w:rsidRDefault="00C62BA9">
            <w:pPr>
              <w:overflowPunct/>
              <w:topLinePunct/>
              <w:spacing w:before="60" w:line="240" w:lineRule="auto"/>
              <w:rPr>
                <w:bCs/>
                <w:spacing w:val="0"/>
                <w:sz w:val="20"/>
              </w:rPr>
            </w:pPr>
            <w:r>
              <w:rPr>
                <w:bCs/>
                <w:spacing w:val="0"/>
                <w:sz w:val="20"/>
              </w:rPr>
              <w:t xml:space="preserve"> </w:t>
            </w:r>
          </w:p>
        </w:tc>
        <w:tc>
          <w:tcPr>
            <w:tcW w:w="541" w:type="pct"/>
          </w:tcPr>
          <w:p w:rsidR="00000000" w:rsidRDefault="00C62BA9">
            <w:pPr>
              <w:spacing w:before="60" w:line="240" w:lineRule="auto"/>
              <w:rPr>
                <w:bCs/>
                <w:spacing w:val="0"/>
                <w:sz w:val="20"/>
              </w:rPr>
            </w:pPr>
          </w:p>
        </w:tc>
        <w:tc>
          <w:tcPr>
            <w:tcW w:w="509" w:type="pct"/>
          </w:tcPr>
          <w:p w:rsidR="00000000" w:rsidRDefault="00C62BA9">
            <w:pPr>
              <w:spacing w:before="60" w:line="240" w:lineRule="auto"/>
              <w:rPr>
                <w:bCs/>
                <w:spacing w:val="0"/>
                <w:sz w:val="20"/>
              </w:rPr>
            </w:pPr>
          </w:p>
        </w:tc>
        <w:tc>
          <w:tcPr>
            <w:tcW w:w="883" w:type="pct"/>
          </w:tcPr>
          <w:p w:rsidR="00000000" w:rsidRDefault="00C62BA9">
            <w:pPr>
              <w:overflowPunct/>
              <w:topLinePunct/>
              <w:spacing w:before="60" w:line="240" w:lineRule="auto"/>
              <w:rPr>
                <w:bCs/>
                <w:spacing w:val="0"/>
                <w:sz w:val="20"/>
              </w:rPr>
            </w:pPr>
            <w:r>
              <w:rPr>
                <w:spacing w:val="0"/>
                <w:sz w:val="20"/>
              </w:rPr>
              <w:t>X (</w:t>
            </w:r>
            <w:r>
              <w:rPr>
                <w:spacing w:val="0"/>
                <w:sz w:val="20"/>
              </w:rPr>
              <w:t>委员会从未提出过要求</w:t>
            </w:r>
            <w:r>
              <w:rPr>
                <w:spacing w:val="0"/>
                <w:sz w:val="20"/>
              </w:rPr>
              <w:t>)</w:t>
            </w:r>
          </w:p>
        </w:tc>
        <w:tc>
          <w:tcPr>
            <w:tcW w:w="458" w:type="pct"/>
          </w:tcPr>
          <w:p w:rsidR="00000000" w:rsidRDefault="00C62BA9">
            <w:pPr>
              <w:spacing w:before="60" w:line="240" w:lineRule="auto"/>
              <w:rPr>
                <w:bCs/>
                <w:spacing w:val="0"/>
                <w:sz w:val="20"/>
              </w:rPr>
            </w:pPr>
          </w:p>
        </w:tc>
      </w:tr>
      <w:tr w:rsidR="00000000">
        <w:trPr>
          <w:cantSplit/>
        </w:trPr>
        <w:tc>
          <w:tcPr>
            <w:tcW w:w="669" w:type="pct"/>
            <w:vMerge/>
          </w:tcPr>
          <w:p w:rsidR="00000000" w:rsidRDefault="00C62BA9">
            <w:pPr>
              <w:spacing w:before="60" w:line="240" w:lineRule="auto"/>
              <w:rPr>
                <w:b/>
                <w:bCs/>
                <w:spacing w:val="0"/>
                <w:sz w:val="20"/>
              </w:rPr>
            </w:pPr>
          </w:p>
        </w:tc>
        <w:tc>
          <w:tcPr>
            <w:tcW w:w="1086" w:type="pct"/>
          </w:tcPr>
          <w:p w:rsidR="00000000" w:rsidRDefault="00C62BA9">
            <w:pPr>
              <w:overflowPunct/>
              <w:topLinePunct/>
              <w:spacing w:before="60" w:line="240" w:lineRule="auto"/>
              <w:rPr>
                <w:bCs/>
                <w:spacing w:val="0"/>
                <w:sz w:val="20"/>
              </w:rPr>
            </w:pPr>
            <w:r>
              <w:rPr>
                <w:bCs/>
                <w:spacing w:val="0"/>
                <w:sz w:val="20"/>
              </w:rPr>
              <w:t>26/2002, Hagan</w:t>
            </w:r>
          </w:p>
        </w:tc>
        <w:tc>
          <w:tcPr>
            <w:tcW w:w="854" w:type="pct"/>
          </w:tcPr>
          <w:p w:rsidR="00000000" w:rsidRDefault="00C62BA9">
            <w:pPr>
              <w:overflowPunct/>
              <w:topLinePunct/>
              <w:spacing w:before="60" w:line="240" w:lineRule="auto"/>
              <w:rPr>
                <w:rFonts w:hint="eastAsia"/>
                <w:bCs/>
                <w:spacing w:val="-10"/>
                <w:sz w:val="20"/>
              </w:rPr>
            </w:pPr>
            <w:r>
              <w:rPr>
                <w:bCs/>
                <w:spacing w:val="-10"/>
                <w:sz w:val="20"/>
              </w:rPr>
              <w:t>2004</w:t>
            </w:r>
            <w:r>
              <w:rPr>
                <w:rFonts w:hint="eastAsia"/>
                <w:bCs/>
                <w:spacing w:val="-10"/>
                <w:sz w:val="20"/>
              </w:rPr>
              <w:t>年</w:t>
            </w:r>
            <w:r>
              <w:rPr>
                <w:rFonts w:hint="eastAsia"/>
                <w:bCs/>
                <w:spacing w:val="-10"/>
                <w:sz w:val="20"/>
              </w:rPr>
              <w:t>1</w:t>
            </w:r>
            <w:r>
              <w:rPr>
                <w:rFonts w:hint="eastAsia"/>
                <w:bCs/>
                <w:spacing w:val="-10"/>
                <w:sz w:val="20"/>
              </w:rPr>
              <w:t>月</w:t>
            </w:r>
            <w:r>
              <w:rPr>
                <w:rFonts w:hint="eastAsia"/>
                <w:bCs/>
                <w:spacing w:val="-10"/>
                <w:sz w:val="20"/>
              </w:rPr>
              <w:t>28</w:t>
            </w:r>
            <w:r>
              <w:rPr>
                <w:rFonts w:hint="eastAsia"/>
                <w:bCs/>
                <w:spacing w:val="-10"/>
                <w:sz w:val="20"/>
              </w:rPr>
              <w:t>日</w:t>
            </w:r>
          </w:p>
        </w:tc>
        <w:tc>
          <w:tcPr>
            <w:tcW w:w="541" w:type="pct"/>
          </w:tcPr>
          <w:p w:rsidR="00000000" w:rsidRDefault="00C62BA9">
            <w:pPr>
              <w:spacing w:before="60" w:line="240" w:lineRule="auto"/>
              <w:rPr>
                <w:bCs/>
                <w:spacing w:val="0"/>
                <w:sz w:val="20"/>
              </w:rPr>
            </w:pPr>
          </w:p>
        </w:tc>
        <w:tc>
          <w:tcPr>
            <w:tcW w:w="509" w:type="pct"/>
          </w:tcPr>
          <w:p w:rsidR="00000000" w:rsidRDefault="00C62BA9">
            <w:pPr>
              <w:spacing w:before="60" w:line="240" w:lineRule="auto"/>
              <w:rPr>
                <w:bCs/>
                <w:spacing w:val="0"/>
                <w:sz w:val="20"/>
              </w:rPr>
            </w:pPr>
          </w:p>
        </w:tc>
        <w:tc>
          <w:tcPr>
            <w:tcW w:w="883" w:type="pct"/>
          </w:tcPr>
          <w:p w:rsidR="00000000" w:rsidRDefault="00C62BA9">
            <w:pPr>
              <w:spacing w:before="60" w:line="240" w:lineRule="auto"/>
              <w:rPr>
                <w:bCs/>
                <w:spacing w:val="0"/>
                <w:sz w:val="20"/>
              </w:rPr>
            </w:pPr>
          </w:p>
        </w:tc>
        <w:tc>
          <w:tcPr>
            <w:tcW w:w="458" w:type="pct"/>
          </w:tcPr>
          <w:p w:rsidR="00000000" w:rsidRDefault="00C62BA9">
            <w:pPr>
              <w:overflowPunct/>
              <w:topLinePunct/>
              <w:spacing w:before="60" w:line="240" w:lineRule="auto"/>
              <w:rPr>
                <w:bCs/>
                <w:spacing w:val="0"/>
                <w:sz w:val="20"/>
              </w:rPr>
            </w:pPr>
            <w:r>
              <w:rPr>
                <w:bCs/>
                <w:spacing w:val="0"/>
                <w:sz w:val="20"/>
              </w:rPr>
              <w:t>X</w:t>
            </w:r>
          </w:p>
        </w:tc>
      </w:tr>
      <w:tr w:rsidR="00000000">
        <w:trPr>
          <w:cantSplit/>
        </w:trPr>
        <w:tc>
          <w:tcPr>
            <w:tcW w:w="669" w:type="pct"/>
            <w:vMerge w:val="restart"/>
          </w:tcPr>
          <w:p w:rsidR="00000000" w:rsidRDefault="00C62BA9">
            <w:pPr>
              <w:overflowPunct/>
              <w:topLinePunct/>
              <w:spacing w:before="60" w:line="240" w:lineRule="auto"/>
              <w:rPr>
                <w:b/>
                <w:bCs/>
                <w:spacing w:val="0"/>
                <w:sz w:val="20"/>
              </w:rPr>
            </w:pPr>
            <w:r>
              <w:rPr>
                <w:rFonts w:hint="eastAsia"/>
                <w:bCs/>
                <w:spacing w:val="0"/>
                <w:sz w:val="20"/>
              </w:rPr>
              <w:t>丹麦</w:t>
            </w:r>
            <w:r>
              <w:rPr>
                <w:bCs/>
                <w:spacing w:val="0"/>
                <w:sz w:val="20"/>
              </w:rPr>
              <w:t>(3)</w:t>
            </w:r>
          </w:p>
        </w:tc>
        <w:tc>
          <w:tcPr>
            <w:tcW w:w="1086" w:type="pct"/>
          </w:tcPr>
          <w:p w:rsidR="00000000" w:rsidRDefault="00C62BA9">
            <w:pPr>
              <w:overflowPunct/>
              <w:topLinePunct/>
              <w:spacing w:before="60" w:line="240" w:lineRule="auto"/>
              <w:rPr>
                <w:spacing w:val="0"/>
                <w:sz w:val="20"/>
              </w:rPr>
            </w:pPr>
            <w:r>
              <w:rPr>
                <w:spacing w:val="0"/>
                <w:sz w:val="20"/>
              </w:rPr>
              <w:t>17/1999, B.J.</w:t>
            </w:r>
          </w:p>
        </w:tc>
        <w:tc>
          <w:tcPr>
            <w:tcW w:w="854" w:type="pct"/>
          </w:tcPr>
          <w:p w:rsidR="00000000" w:rsidRDefault="00C62BA9">
            <w:pPr>
              <w:overflowPunct/>
              <w:topLinePunct/>
              <w:spacing w:before="60" w:line="240" w:lineRule="auto"/>
              <w:rPr>
                <w:bCs/>
                <w:spacing w:val="0"/>
                <w:sz w:val="20"/>
              </w:rPr>
            </w:pPr>
            <w:r>
              <w:rPr>
                <w:bCs/>
                <w:spacing w:val="0"/>
                <w:sz w:val="20"/>
              </w:rPr>
              <w:t xml:space="preserve"> </w:t>
            </w:r>
          </w:p>
        </w:tc>
        <w:tc>
          <w:tcPr>
            <w:tcW w:w="541" w:type="pct"/>
          </w:tcPr>
          <w:p w:rsidR="00000000" w:rsidRDefault="00C62BA9">
            <w:pPr>
              <w:spacing w:before="60" w:line="240" w:lineRule="auto"/>
              <w:rPr>
                <w:bCs/>
                <w:spacing w:val="0"/>
                <w:sz w:val="20"/>
              </w:rPr>
            </w:pPr>
          </w:p>
        </w:tc>
        <w:tc>
          <w:tcPr>
            <w:tcW w:w="509" w:type="pct"/>
          </w:tcPr>
          <w:p w:rsidR="00000000" w:rsidRDefault="00C62BA9">
            <w:pPr>
              <w:spacing w:before="60" w:line="240" w:lineRule="auto"/>
              <w:rPr>
                <w:bCs/>
                <w:spacing w:val="0"/>
                <w:sz w:val="20"/>
              </w:rPr>
            </w:pPr>
          </w:p>
        </w:tc>
        <w:tc>
          <w:tcPr>
            <w:tcW w:w="883" w:type="pct"/>
          </w:tcPr>
          <w:p w:rsidR="00000000" w:rsidRDefault="00C62BA9">
            <w:pPr>
              <w:overflowPunct/>
              <w:topLinePunct/>
              <w:spacing w:before="60" w:line="240" w:lineRule="auto"/>
              <w:rPr>
                <w:spacing w:val="0"/>
                <w:sz w:val="20"/>
              </w:rPr>
            </w:pPr>
            <w:r>
              <w:rPr>
                <w:spacing w:val="0"/>
                <w:sz w:val="20"/>
              </w:rPr>
              <w:t>X (</w:t>
            </w:r>
            <w:r>
              <w:rPr>
                <w:spacing w:val="0"/>
                <w:sz w:val="20"/>
              </w:rPr>
              <w:t>委员会从未提出过要求</w:t>
            </w:r>
            <w:r>
              <w:rPr>
                <w:spacing w:val="0"/>
                <w:sz w:val="20"/>
              </w:rPr>
              <w:t>)</w:t>
            </w:r>
          </w:p>
        </w:tc>
        <w:tc>
          <w:tcPr>
            <w:tcW w:w="458" w:type="pct"/>
          </w:tcPr>
          <w:p w:rsidR="00000000" w:rsidRDefault="00C62BA9">
            <w:pPr>
              <w:spacing w:before="60" w:line="240" w:lineRule="auto"/>
              <w:rPr>
                <w:bCs/>
                <w:spacing w:val="0"/>
                <w:sz w:val="20"/>
              </w:rPr>
            </w:pPr>
          </w:p>
        </w:tc>
      </w:tr>
      <w:tr w:rsidR="00000000">
        <w:trPr>
          <w:cantSplit/>
        </w:trPr>
        <w:tc>
          <w:tcPr>
            <w:tcW w:w="669" w:type="pct"/>
            <w:vMerge/>
          </w:tcPr>
          <w:p w:rsidR="00000000" w:rsidRDefault="00C62BA9">
            <w:pPr>
              <w:spacing w:before="60" w:line="240" w:lineRule="auto"/>
              <w:rPr>
                <w:b/>
                <w:bCs/>
                <w:spacing w:val="0"/>
                <w:sz w:val="20"/>
              </w:rPr>
            </w:pPr>
          </w:p>
        </w:tc>
        <w:tc>
          <w:tcPr>
            <w:tcW w:w="1086" w:type="pct"/>
          </w:tcPr>
          <w:p w:rsidR="00000000" w:rsidRDefault="00C62BA9">
            <w:pPr>
              <w:overflowPunct/>
              <w:topLinePunct/>
              <w:spacing w:before="60" w:line="240" w:lineRule="auto"/>
              <w:rPr>
                <w:spacing w:val="0"/>
                <w:sz w:val="20"/>
              </w:rPr>
            </w:pPr>
            <w:r>
              <w:rPr>
                <w:spacing w:val="0"/>
                <w:sz w:val="20"/>
              </w:rPr>
              <w:t>20/2000, M.B.</w:t>
            </w:r>
          </w:p>
        </w:tc>
        <w:tc>
          <w:tcPr>
            <w:tcW w:w="854" w:type="pct"/>
          </w:tcPr>
          <w:p w:rsidR="00000000" w:rsidRDefault="00C62BA9">
            <w:pPr>
              <w:overflowPunct/>
              <w:topLinePunct/>
              <w:spacing w:before="60" w:line="240" w:lineRule="auto"/>
              <w:rPr>
                <w:bCs/>
                <w:spacing w:val="0"/>
                <w:sz w:val="20"/>
              </w:rPr>
            </w:pPr>
            <w:r>
              <w:rPr>
                <w:bCs/>
                <w:spacing w:val="0"/>
                <w:sz w:val="20"/>
              </w:rPr>
              <w:t xml:space="preserve"> </w:t>
            </w:r>
          </w:p>
        </w:tc>
        <w:tc>
          <w:tcPr>
            <w:tcW w:w="541" w:type="pct"/>
          </w:tcPr>
          <w:p w:rsidR="00000000" w:rsidRDefault="00C62BA9">
            <w:pPr>
              <w:spacing w:before="60" w:line="240" w:lineRule="auto"/>
              <w:rPr>
                <w:bCs/>
                <w:spacing w:val="0"/>
                <w:sz w:val="20"/>
              </w:rPr>
            </w:pPr>
          </w:p>
        </w:tc>
        <w:tc>
          <w:tcPr>
            <w:tcW w:w="509" w:type="pct"/>
          </w:tcPr>
          <w:p w:rsidR="00000000" w:rsidRDefault="00C62BA9">
            <w:pPr>
              <w:spacing w:before="60" w:line="240" w:lineRule="auto"/>
              <w:rPr>
                <w:bCs/>
                <w:spacing w:val="0"/>
                <w:sz w:val="20"/>
              </w:rPr>
            </w:pPr>
          </w:p>
        </w:tc>
        <w:tc>
          <w:tcPr>
            <w:tcW w:w="883" w:type="pct"/>
          </w:tcPr>
          <w:p w:rsidR="00000000" w:rsidRDefault="00C62BA9">
            <w:pPr>
              <w:overflowPunct/>
              <w:topLinePunct/>
              <w:spacing w:before="60" w:line="240" w:lineRule="auto"/>
              <w:rPr>
                <w:spacing w:val="0"/>
                <w:sz w:val="20"/>
              </w:rPr>
            </w:pPr>
            <w:r>
              <w:rPr>
                <w:spacing w:val="0"/>
                <w:sz w:val="20"/>
              </w:rPr>
              <w:t>X (</w:t>
            </w:r>
            <w:r>
              <w:rPr>
                <w:spacing w:val="0"/>
                <w:sz w:val="20"/>
              </w:rPr>
              <w:t>委员会从未提出过要求</w:t>
            </w:r>
            <w:r>
              <w:rPr>
                <w:spacing w:val="0"/>
                <w:sz w:val="20"/>
              </w:rPr>
              <w:t>)</w:t>
            </w:r>
          </w:p>
        </w:tc>
        <w:tc>
          <w:tcPr>
            <w:tcW w:w="458" w:type="pct"/>
          </w:tcPr>
          <w:p w:rsidR="00000000" w:rsidRDefault="00C62BA9">
            <w:pPr>
              <w:spacing w:before="60" w:line="240" w:lineRule="auto"/>
              <w:rPr>
                <w:bCs/>
                <w:spacing w:val="0"/>
                <w:sz w:val="20"/>
              </w:rPr>
            </w:pPr>
          </w:p>
        </w:tc>
      </w:tr>
      <w:tr w:rsidR="00000000">
        <w:trPr>
          <w:cantSplit/>
        </w:trPr>
        <w:tc>
          <w:tcPr>
            <w:tcW w:w="669" w:type="pct"/>
            <w:vMerge/>
          </w:tcPr>
          <w:p w:rsidR="00000000" w:rsidRDefault="00C62BA9">
            <w:pPr>
              <w:spacing w:before="60" w:line="240" w:lineRule="auto"/>
              <w:rPr>
                <w:b/>
                <w:bCs/>
                <w:spacing w:val="0"/>
                <w:sz w:val="20"/>
              </w:rPr>
            </w:pPr>
          </w:p>
        </w:tc>
        <w:tc>
          <w:tcPr>
            <w:tcW w:w="1086" w:type="pct"/>
          </w:tcPr>
          <w:p w:rsidR="00000000" w:rsidRDefault="00C62BA9">
            <w:pPr>
              <w:overflowPunct/>
              <w:topLinePunct/>
              <w:spacing w:before="60" w:line="240" w:lineRule="auto"/>
              <w:rPr>
                <w:spacing w:val="0"/>
                <w:sz w:val="20"/>
                <w:lang w:val="fr-CH"/>
              </w:rPr>
            </w:pPr>
            <w:r>
              <w:rPr>
                <w:spacing w:val="0"/>
                <w:sz w:val="20"/>
                <w:lang w:val="fr-CH"/>
              </w:rPr>
              <w:t xml:space="preserve">27/2002, </w:t>
            </w:r>
            <w:r>
              <w:rPr>
                <w:rFonts w:hint="eastAsia"/>
                <w:spacing w:val="0"/>
                <w:sz w:val="20"/>
                <w:lang w:val="fr-CH"/>
              </w:rPr>
              <w:br/>
            </w:r>
            <w:r>
              <w:rPr>
                <w:spacing w:val="0"/>
                <w:sz w:val="20"/>
                <w:lang w:val="fr-CH"/>
              </w:rPr>
              <w:t>Kamal</w:t>
            </w:r>
            <w:r>
              <w:rPr>
                <w:spacing w:val="0"/>
                <w:sz w:val="20"/>
                <w:lang w:val="fr-CH"/>
              </w:rPr>
              <w:t xml:space="preserve"> Qiereshi</w:t>
            </w:r>
          </w:p>
        </w:tc>
        <w:tc>
          <w:tcPr>
            <w:tcW w:w="854" w:type="pct"/>
          </w:tcPr>
          <w:p w:rsidR="00000000" w:rsidRDefault="00C62BA9">
            <w:pPr>
              <w:spacing w:before="60" w:line="240" w:lineRule="auto"/>
              <w:rPr>
                <w:bCs/>
                <w:spacing w:val="0"/>
                <w:sz w:val="20"/>
                <w:lang w:val="fr-CH"/>
              </w:rPr>
            </w:pPr>
          </w:p>
        </w:tc>
        <w:tc>
          <w:tcPr>
            <w:tcW w:w="541" w:type="pct"/>
          </w:tcPr>
          <w:p w:rsidR="00000000" w:rsidRDefault="00C62BA9">
            <w:pPr>
              <w:spacing w:before="60" w:line="240" w:lineRule="auto"/>
              <w:rPr>
                <w:bCs/>
                <w:spacing w:val="0"/>
                <w:sz w:val="20"/>
                <w:lang w:val="fr-CH"/>
              </w:rPr>
            </w:pPr>
          </w:p>
        </w:tc>
        <w:tc>
          <w:tcPr>
            <w:tcW w:w="509" w:type="pct"/>
          </w:tcPr>
          <w:p w:rsidR="00000000" w:rsidRDefault="00C62BA9">
            <w:pPr>
              <w:spacing w:before="60" w:line="240" w:lineRule="auto"/>
              <w:rPr>
                <w:bCs/>
                <w:spacing w:val="0"/>
                <w:sz w:val="20"/>
                <w:lang w:val="fr-CH"/>
              </w:rPr>
            </w:pPr>
          </w:p>
        </w:tc>
        <w:tc>
          <w:tcPr>
            <w:tcW w:w="883" w:type="pct"/>
          </w:tcPr>
          <w:p w:rsidR="00000000" w:rsidRDefault="00C62BA9">
            <w:pPr>
              <w:overflowPunct/>
              <w:topLinePunct/>
              <w:spacing w:before="60" w:line="240" w:lineRule="auto"/>
              <w:rPr>
                <w:spacing w:val="0"/>
                <w:sz w:val="20"/>
                <w:lang w:val="fr-CH"/>
              </w:rPr>
            </w:pPr>
            <w:r>
              <w:rPr>
                <w:spacing w:val="0"/>
                <w:sz w:val="20"/>
                <w:lang w:val="fr-CH"/>
              </w:rPr>
              <w:t>X</w:t>
            </w:r>
          </w:p>
        </w:tc>
        <w:tc>
          <w:tcPr>
            <w:tcW w:w="458" w:type="pct"/>
          </w:tcPr>
          <w:p w:rsidR="00000000" w:rsidRDefault="00C62BA9">
            <w:pPr>
              <w:overflowPunct/>
              <w:topLinePunct/>
              <w:spacing w:before="60" w:line="240" w:lineRule="auto"/>
              <w:rPr>
                <w:bCs/>
                <w:spacing w:val="0"/>
                <w:sz w:val="20"/>
                <w:lang w:val="fr-CH"/>
              </w:rPr>
            </w:pPr>
            <w:r>
              <w:rPr>
                <w:bCs/>
                <w:spacing w:val="0"/>
                <w:sz w:val="20"/>
                <w:lang w:val="fr-CH"/>
              </w:rPr>
              <w:t>X</w:t>
            </w:r>
          </w:p>
        </w:tc>
      </w:tr>
      <w:tr w:rsidR="00000000">
        <w:tc>
          <w:tcPr>
            <w:tcW w:w="669" w:type="pct"/>
          </w:tcPr>
          <w:p w:rsidR="00000000" w:rsidRDefault="00C62BA9">
            <w:pPr>
              <w:overflowPunct/>
              <w:topLinePunct/>
              <w:spacing w:before="60" w:line="240" w:lineRule="auto"/>
              <w:rPr>
                <w:b/>
                <w:bCs/>
                <w:spacing w:val="0"/>
                <w:sz w:val="20"/>
                <w:lang w:val="fr-CH"/>
              </w:rPr>
            </w:pPr>
            <w:r>
              <w:rPr>
                <w:rFonts w:hint="eastAsia"/>
                <w:bCs/>
                <w:spacing w:val="0"/>
                <w:sz w:val="20"/>
              </w:rPr>
              <w:t>挪威</w:t>
            </w:r>
            <w:r>
              <w:rPr>
                <w:bCs/>
                <w:spacing w:val="0"/>
                <w:sz w:val="20"/>
                <w:lang w:val="fr-CH"/>
              </w:rPr>
              <w:t>(1)</w:t>
            </w:r>
          </w:p>
        </w:tc>
        <w:tc>
          <w:tcPr>
            <w:tcW w:w="1086" w:type="pct"/>
          </w:tcPr>
          <w:p w:rsidR="00000000" w:rsidRDefault="00C62BA9">
            <w:pPr>
              <w:overflowPunct/>
              <w:topLinePunct/>
              <w:spacing w:before="60" w:line="240" w:lineRule="auto"/>
              <w:rPr>
                <w:bCs/>
                <w:spacing w:val="0"/>
                <w:sz w:val="20"/>
                <w:lang w:val="fr-CH"/>
              </w:rPr>
            </w:pPr>
            <w:r>
              <w:rPr>
                <w:spacing w:val="0"/>
                <w:sz w:val="20"/>
                <w:lang w:val="fr-CH"/>
              </w:rPr>
              <w:t>3/1991, Narrainen</w:t>
            </w:r>
            <w:r>
              <w:rPr>
                <w:spacing w:val="0"/>
                <w:sz w:val="20"/>
                <w:lang w:val="en-GB"/>
              </w:rPr>
              <w:t>，</w:t>
            </w:r>
          </w:p>
        </w:tc>
        <w:tc>
          <w:tcPr>
            <w:tcW w:w="854" w:type="pct"/>
          </w:tcPr>
          <w:p w:rsidR="00000000" w:rsidRDefault="00C62BA9">
            <w:pPr>
              <w:overflowPunct/>
              <w:topLinePunct/>
              <w:spacing w:before="60" w:line="240" w:lineRule="auto"/>
              <w:rPr>
                <w:bCs/>
                <w:spacing w:val="0"/>
                <w:sz w:val="20"/>
                <w:lang w:val="fr-CH"/>
              </w:rPr>
            </w:pPr>
            <w:r>
              <w:rPr>
                <w:bCs/>
                <w:spacing w:val="0"/>
                <w:sz w:val="20"/>
                <w:lang w:val="fr-CH"/>
              </w:rPr>
              <w:t xml:space="preserve"> </w:t>
            </w:r>
          </w:p>
        </w:tc>
        <w:tc>
          <w:tcPr>
            <w:tcW w:w="541" w:type="pct"/>
          </w:tcPr>
          <w:p w:rsidR="00000000" w:rsidRDefault="00C62BA9">
            <w:pPr>
              <w:spacing w:before="60" w:line="240" w:lineRule="auto"/>
              <w:rPr>
                <w:bCs/>
                <w:spacing w:val="0"/>
                <w:sz w:val="20"/>
                <w:lang w:val="fr-CH"/>
              </w:rPr>
            </w:pPr>
          </w:p>
        </w:tc>
        <w:tc>
          <w:tcPr>
            <w:tcW w:w="509" w:type="pct"/>
          </w:tcPr>
          <w:p w:rsidR="00000000" w:rsidRDefault="00C62BA9">
            <w:pPr>
              <w:spacing w:before="60" w:line="240" w:lineRule="auto"/>
              <w:rPr>
                <w:bCs/>
                <w:spacing w:val="0"/>
                <w:sz w:val="20"/>
                <w:lang w:val="fr-CH"/>
              </w:rPr>
            </w:pPr>
          </w:p>
        </w:tc>
        <w:tc>
          <w:tcPr>
            <w:tcW w:w="883" w:type="pct"/>
          </w:tcPr>
          <w:p w:rsidR="00000000" w:rsidRDefault="00C62BA9">
            <w:pPr>
              <w:overflowPunct/>
              <w:topLinePunct/>
              <w:spacing w:before="60" w:line="240" w:lineRule="auto"/>
              <w:rPr>
                <w:bCs/>
                <w:spacing w:val="0"/>
                <w:sz w:val="20"/>
              </w:rPr>
            </w:pPr>
            <w:r>
              <w:rPr>
                <w:spacing w:val="0"/>
                <w:sz w:val="20"/>
              </w:rPr>
              <w:t>X (</w:t>
            </w:r>
            <w:r>
              <w:rPr>
                <w:spacing w:val="0"/>
                <w:sz w:val="20"/>
              </w:rPr>
              <w:t>委员会从未提出过要求</w:t>
            </w:r>
            <w:r>
              <w:rPr>
                <w:spacing w:val="0"/>
                <w:sz w:val="20"/>
              </w:rPr>
              <w:t>)</w:t>
            </w:r>
          </w:p>
        </w:tc>
        <w:tc>
          <w:tcPr>
            <w:tcW w:w="458" w:type="pct"/>
          </w:tcPr>
          <w:p w:rsidR="00000000" w:rsidRDefault="00C62BA9">
            <w:pPr>
              <w:spacing w:before="60" w:line="240" w:lineRule="auto"/>
              <w:rPr>
                <w:bCs/>
                <w:spacing w:val="0"/>
                <w:sz w:val="20"/>
              </w:rPr>
            </w:pPr>
          </w:p>
        </w:tc>
      </w:tr>
      <w:tr w:rsidR="00000000">
        <w:tc>
          <w:tcPr>
            <w:tcW w:w="669" w:type="pct"/>
          </w:tcPr>
          <w:p w:rsidR="00000000" w:rsidRDefault="00C62BA9">
            <w:pPr>
              <w:overflowPunct/>
              <w:topLinePunct/>
              <w:spacing w:before="60" w:line="240" w:lineRule="auto"/>
              <w:rPr>
                <w:b/>
                <w:bCs/>
                <w:spacing w:val="0"/>
                <w:sz w:val="20"/>
              </w:rPr>
            </w:pPr>
            <w:r>
              <w:rPr>
                <w:rFonts w:hint="eastAsia"/>
                <w:bCs/>
                <w:spacing w:val="0"/>
                <w:sz w:val="20"/>
              </w:rPr>
              <w:t>斯洛伐克</w:t>
            </w:r>
            <w:r>
              <w:rPr>
                <w:bCs/>
                <w:spacing w:val="0"/>
                <w:sz w:val="20"/>
              </w:rPr>
              <w:t>(1)</w:t>
            </w:r>
          </w:p>
        </w:tc>
        <w:tc>
          <w:tcPr>
            <w:tcW w:w="1086" w:type="pct"/>
          </w:tcPr>
          <w:p w:rsidR="00000000" w:rsidRDefault="00C62BA9">
            <w:pPr>
              <w:overflowPunct/>
              <w:topLinePunct/>
              <w:spacing w:before="60" w:line="240" w:lineRule="auto"/>
              <w:rPr>
                <w:spacing w:val="0"/>
                <w:sz w:val="20"/>
              </w:rPr>
            </w:pPr>
            <w:r>
              <w:rPr>
                <w:spacing w:val="0"/>
                <w:sz w:val="20"/>
              </w:rPr>
              <w:t xml:space="preserve">11/1998, </w:t>
            </w:r>
            <w:r>
              <w:rPr>
                <w:rFonts w:hint="eastAsia"/>
                <w:spacing w:val="0"/>
                <w:sz w:val="20"/>
              </w:rPr>
              <w:br/>
            </w:r>
            <w:r>
              <w:rPr>
                <w:spacing w:val="0"/>
                <w:sz w:val="20"/>
              </w:rPr>
              <w:t>Miroslav Lacko</w:t>
            </w:r>
          </w:p>
        </w:tc>
        <w:tc>
          <w:tcPr>
            <w:tcW w:w="854" w:type="pct"/>
          </w:tcPr>
          <w:p w:rsidR="00000000" w:rsidRDefault="00C62BA9">
            <w:pPr>
              <w:overflowPunct/>
              <w:topLinePunct/>
              <w:spacing w:before="60" w:line="240" w:lineRule="auto"/>
              <w:rPr>
                <w:bCs/>
                <w:spacing w:val="0"/>
                <w:sz w:val="20"/>
              </w:rPr>
            </w:pPr>
            <w:r>
              <w:rPr>
                <w:bCs/>
                <w:spacing w:val="0"/>
                <w:sz w:val="20"/>
              </w:rPr>
              <w:t xml:space="preserve"> </w:t>
            </w:r>
          </w:p>
        </w:tc>
        <w:tc>
          <w:tcPr>
            <w:tcW w:w="541" w:type="pct"/>
          </w:tcPr>
          <w:p w:rsidR="00000000" w:rsidRDefault="00C62BA9">
            <w:pPr>
              <w:spacing w:before="60" w:line="240" w:lineRule="auto"/>
              <w:rPr>
                <w:bCs/>
                <w:spacing w:val="0"/>
                <w:sz w:val="20"/>
              </w:rPr>
            </w:pPr>
          </w:p>
        </w:tc>
        <w:tc>
          <w:tcPr>
            <w:tcW w:w="509" w:type="pct"/>
          </w:tcPr>
          <w:p w:rsidR="00000000" w:rsidRDefault="00C62BA9">
            <w:pPr>
              <w:spacing w:before="60" w:line="240" w:lineRule="auto"/>
              <w:rPr>
                <w:bCs/>
                <w:spacing w:val="0"/>
                <w:sz w:val="20"/>
              </w:rPr>
            </w:pPr>
          </w:p>
        </w:tc>
        <w:tc>
          <w:tcPr>
            <w:tcW w:w="883" w:type="pct"/>
          </w:tcPr>
          <w:p w:rsidR="00000000" w:rsidRDefault="00C62BA9">
            <w:pPr>
              <w:overflowPunct/>
              <w:topLinePunct/>
              <w:spacing w:before="60" w:line="240" w:lineRule="auto"/>
              <w:rPr>
                <w:spacing w:val="0"/>
                <w:sz w:val="20"/>
              </w:rPr>
            </w:pPr>
            <w:r>
              <w:rPr>
                <w:spacing w:val="0"/>
                <w:sz w:val="20"/>
              </w:rPr>
              <w:t>X (</w:t>
            </w:r>
            <w:r>
              <w:rPr>
                <w:spacing w:val="0"/>
                <w:sz w:val="20"/>
              </w:rPr>
              <w:t>委员会从未提出过要求</w:t>
            </w:r>
            <w:r>
              <w:rPr>
                <w:spacing w:val="0"/>
                <w:sz w:val="20"/>
              </w:rPr>
              <w:t>)</w:t>
            </w:r>
          </w:p>
        </w:tc>
        <w:tc>
          <w:tcPr>
            <w:tcW w:w="458" w:type="pct"/>
          </w:tcPr>
          <w:p w:rsidR="00000000" w:rsidRDefault="00C62BA9">
            <w:pPr>
              <w:overflowPunct/>
              <w:topLinePunct/>
              <w:spacing w:before="60" w:line="240" w:lineRule="auto"/>
              <w:rPr>
                <w:bCs/>
                <w:spacing w:val="0"/>
                <w:sz w:val="20"/>
              </w:rPr>
            </w:pPr>
          </w:p>
        </w:tc>
      </w:tr>
    </w:tbl>
    <w:p w:rsidR="00000000" w:rsidRDefault="00C62BA9">
      <w:pPr>
        <w:overflowPunct/>
        <w:topLinePunct/>
      </w:pPr>
    </w:p>
    <w:p w:rsidR="00000000" w:rsidRDefault="00C62BA9">
      <w:pPr>
        <w:pStyle w:val="Heading2"/>
        <w:spacing w:before="300" w:after="240"/>
        <w:rPr>
          <w:rFonts w:hint="eastAsia"/>
        </w:rPr>
      </w:pPr>
      <w:r>
        <w:rPr>
          <w:rFonts w:hint="eastAsia"/>
        </w:rPr>
        <w:t>八、一般性辩论和声明</w:t>
      </w:r>
    </w:p>
    <w:p w:rsidR="00000000" w:rsidRDefault="00C62BA9">
      <w:pPr>
        <w:overflowPunct/>
        <w:topLinePunct/>
        <w:rPr>
          <w:lang w:val="zh-CN"/>
        </w:rPr>
      </w:pPr>
      <w:r>
        <w:rPr>
          <w:rFonts w:hint="eastAsia"/>
        </w:rPr>
        <w:tab/>
        <w:t xml:space="preserve">490.  </w:t>
      </w:r>
      <w:r>
        <w:rPr>
          <w:rFonts w:hint="eastAsia"/>
          <w:lang w:val="zh-CN"/>
        </w:rPr>
        <w:t>委员会在</w:t>
      </w:r>
      <w:r>
        <w:rPr>
          <w:lang w:val="zh-CN"/>
        </w:rPr>
        <w:t>200</w:t>
      </w:r>
      <w:r>
        <w:rPr>
          <w:rFonts w:hint="eastAsia"/>
          <w:lang w:val="zh-CN"/>
        </w:rPr>
        <w:t>6</w:t>
      </w:r>
      <w:r>
        <w:rPr>
          <w:rFonts w:hint="eastAsia"/>
          <w:lang w:val="zh-CN"/>
        </w:rPr>
        <w:t>年</w:t>
      </w:r>
      <w:r>
        <w:rPr>
          <w:lang w:val="zh-CN"/>
        </w:rPr>
        <w:t>3</w:t>
      </w:r>
      <w:r>
        <w:rPr>
          <w:rFonts w:hint="eastAsia"/>
          <w:lang w:val="zh-CN"/>
        </w:rPr>
        <w:t>月</w:t>
      </w:r>
      <w:r>
        <w:rPr>
          <w:lang w:val="zh-CN"/>
        </w:rPr>
        <w:t>1</w:t>
      </w:r>
      <w:r>
        <w:rPr>
          <w:rFonts w:hint="eastAsia"/>
          <w:lang w:val="zh-CN"/>
        </w:rPr>
        <w:t>日举行的第</w:t>
      </w:r>
      <w:r>
        <w:rPr>
          <w:lang w:val="zh-CN"/>
        </w:rPr>
        <w:t>1715</w:t>
      </w:r>
      <w:r>
        <w:rPr>
          <w:rFonts w:hint="eastAsia"/>
          <w:lang w:val="zh-CN"/>
        </w:rPr>
        <w:t>次会议和</w:t>
      </w:r>
      <w:r>
        <w:rPr>
          <w:lang w:val="zh-CN"/>
        </w:rPr>
        <w:t>2006</w:t>
      </w:r>
      <w:r>
        <w:rPr>
          <w:rFonts w:hint="eastAsia"/>
          <w:lang w:val="zh-CN"/>
        </w:rPr>
        <w:t>年</w:t>
      </w:r>
      <w:r>
        <w:rPr>
          <w:lang w:val="zh-CN"/>
        </w:rPr>
        <w:t>3</w:t>
      </w:r>
      <w:r>
        <w:rPr>
          <w:rFonts w:hint="eastAsia"/>
          <w:lang w:val="zh-CN"/>
        </w:rPr>
        <w:t>月</w:t>
      </w:r>
      <w:r>
        <w:rPr>
          <w:rFonts w:hint="eastAsia"/>
          <w:lang w:val="zh-CN"/>
        </w:rPr>
        <w:t>10</w:t>
      </w:r>
      <w:r>
        <w:rPr>
          <w:rFonts w:hint="eastAsia"/>
          <w:lang w:val="zh-CN"/>
        </w:rPr>
        <w:t>日举行的</w:t>
      </w:r>
      <w:r>
        <w:rPr>
          <w:lang w:val="zh-CN"/>
        </w:rPr>
        <w:t>1759</w:t>
      </w:r>
      <w:r>
        <w:rPr>
          <w:rFonts w:hint="eastAsia"/>
          <w:lang w:val="zh-CN"/>
        </w:rPr>
        <w:t>次会议</w:t>
      </w:r>
      <w:r>
        <w:rPr>
          <w:rFonts w:hint="eastAsia"/>
          <w:lang w:val="zh-CN"/>
        </w:rPr>
        <w:t>(</w:t>
      </w:r>
      <w:r>
        <w:rPr>
          <w:rFonts w:hint="eastAsia"/>
          <w:lang w:val="zh-CN"/>
        </w:rPr>
        <w:t>均为非公开会议</w:t>
      </w:r>
      <w:r>
        <w:rPr>
          <w:rFonts w:hint="eastAsia"/>
          <w:lang w:val="zh-CN"/>
        </w:rPr>
        <w:t>)</w:t>
      </w:r>
      <w:r>
        <w:rPr>
          <w:rFonts w:hint="eastAsia"/>
          <w:lang w:val="zh-CN"/>
        </w:rPr>
        <w:t>上，就对种族和宗教的双重歧视问题举行了一般性辩论。</w:t>
      </w:r>
    </w:p>
    <w:p w:rsidR="00000000" w:rsidRDefault="00C62BA9">
      <w:pPr>
        <w:overflowPunct/>
        <w:topLinePunct/>
      </w:pPr>
      <w:r>
        <w:rPr>
          <w:lang w:val="zh-CN"/>
        </w:rPr>
        <w:tab/>
      </w:r>
      <w:r>
        <w:t xml:space="preserve">491.  </w:t>
      </w:r>
      <w:r>
        <w:rPr>
          <w:rFonts w:hint="eastAsia"/>
        </w:rPr>
        <w:t>委员会</w:t>
      </w:r>
      <w:r>
        <w:t>200</w:t>
      </w:r>
      <w:r>
        <w:rPr>
          <w:rFonts w:hint="eastAsia"/>
        </w:rPr>
        <w:t>6</w:t>
      </w:r>
      <w:r>
        <w:rPr>
          <w:rFonts w:hint="eastAsia"/>
        </w:rPr>
        <w:t>年</w:t>
      </w:r>
      <w:r>
        <w:t>8</w:t>
      </w:r>
      <w:r>
        <w:rPr>
          <w:rFonts w:hint="eastAsia"/>
        </w:rPr>
        <w:t>月</w:t>
      </w:r>
      <w:r>
        <w:t>3</w:t>
      </w:r>
      <w:r>
        <w:rPr>
          <w:rFonts w:hint="eastAsia"/>
        </w:rPr>
        <w:t>日第</w:t>
      </w:r>
      <w:r>
        <w:t>1763</w:t>
      </w:r>
      <w:r>
        <w:rPr>
          <w:rFonts w:hint="eastAsia"/>
        </w:rPr>
        <w:t>次会议</w:t>
      </w:r>
      <w:r>
        <w:rPr>
          <w:rFonts w:hint="eastAsia"/>
        </w:rPr>
        <w:t>(</w:t>
      </w:r>
      <w:r>
        <w:rPr>
          <w:rFonts w:hint="eastAsia"/>
        </w:rPr>
        <w:t>见</w:t>
      </w:r>
      <w:r>
        <w:t>CERD/C/SR.</w:t>
      </w:r>
      <w:r>
        <w:t>1673</w:t>
      </w:r>
      <w:r>
        <w:rPr>
          <w:rFonts w:hint="eastAsia"/>
        </w:rPr>
        <w:t>)</w:t>
      </w:r>
      <w:r>
        <w:rPr>
          <w:rFonts w:hint="eastAsia"/>
        </w:rPr>
        <w:t>，就黎巴嫩的局势问题举行了一般性辩论。委员会在</w:t>
      </w:r>
      <w:r>
        <w:t>200</w:t>
      </w:r>
      <w:r>
        <w:rPr>
          <w:rFonts w:hint="eastAsia"/>
        </w:rPr>
        <w:t>6</w:t>
      </w:r>
      <w:r>
        <w:rPr>
          <w:rFonts w:hint="eastAsia"/>
        </w:rPr>
        <w:t>年</w:t>
      </w:r>
      <w:r>
        <w:t>8</w:t>
      </w:r>
      <w:r>
        <w:rPr>
          <w:rFonts w:hint="eastAsia"/>
        </w:rPr>
        <w:t>月</w:t>
      </w:r>
      <w:r>
        <w:t>11</w:t>
      </w:r>
      <w:r>
        <w:rPr>
          <w:rFonts w:hint="eastAsia"/>
        </w:rPr>
        <w:t>日的第</w:t>
      </w:r>
      <w:r>
        <w:t>1776</w:t>
      </w:r>
      <w:r>
        <w:rPr>
          <w:rFonts w:hint="eastAsia"/>
        </w:rPr>
        <w:t>次会议上，通过了以下声明：</w:t>
      </w:r>
    </w:p>
    <w:p w:rsidR="00000000" w:rsidRDefault="00C62BA9">
      <w:pPr>
        <w:overflowPunct/>
        <w:topLinePunct/>
        <w:ind w:left="1000" w:firstLine="500"/>
      </w:pPr>
      <w:r>
        <w:rPr>
          <w:rFonts w:hint="eastAsia"/>
        </w:rPr>
        <w:t>“消除种族歧视委员会，</w:t>
      </w:r>
    </w:p>
    <w:p w:rsidR="00000000" w:rsidRDefault="00C62BA9">
      <w:pPr>
        <w:overflowPunct/>
        <w:topLinePunct/>
        <w:ind w:left="1000" w:firstLine="500"/>
      </w:pPr>
      <w:r>
        <w:rPr>
          <w:rFonts w:hint="eastAsia"/>
        </w:rPr>
        <w:t>“于</w:t>
      </w:r>
      <w:r>
        <w:t>200</w:t>
      </w:r>
      <w:r>
        <w:rPr>
          <w:rFonts w:hint="eastAsia"/>
        </w:rPr>
        <w:t>6</w:t>
      </w:r>
      <w:r>
        <w:rPr>
          <w:rFonts w:hint="eastAsia"/>
        </w:rPr>
        <w:t>年</w:t>
      </w:r>
      <w:r>
        <w:t>8</w:t>
      </w:r>
      <w:r>
        <w:rPr>
          <w:rFonts w:hint="eastAsia"/>
        </w:rPr>
        <w:t>月</w:t>
      </w:r>
      <w:r>
        <w:t>3</w:t>
      </w:r>
      <w:r>
        <w:rPr>
          <w:rFonts w:hint="eastAsia"/>
        </w:rPr>
        <w:t>日就黎巴嫩的局势举行了辩论，</w:t>
      </w:r>
    </w:p>
    <w:p w:rsidR="00000000" w:rsidRDefault="00C62BA9">
      <w:pPr>
        <w:overflowPunct/>
        <w:topLinePunct/>
        <w:ind w:left="1000" w:firstLine="500"/>
      </w:pPr>
      <w:r>
        <w:rPr>
          <w:rFonts w:hint="eastAsia"/>
        </w:rPr>
        <w:t>“深表关注，冲突的继续可能会加剧该地区乃至世界范围的种族歧视和仇恨，</w:t>
      </w:r>
    </w:p>
    <w:p w:rsidR="00000000" w:rsidRDefault="00C62BA9">
      <w:pPr>
        <w:overflowPunct/>
        <w:topLinePunct/>
        <w:spacing w:after="240"/>
        <w:ind w:left="998" w:firstLine="499"/>
      </w:pPr>
      <w:r>
        <w:rPr>
          <w:rFonts w:hint="eastAsia"/>
        </w:rPr>
        <w:t>“安全支持秘书长和人权事务高级专员有关这个问题发表的声明。”</w:t>
      </w:r>
    </w:p>
    <w:p w:rsidR="00000000" w:rsidRDefault="00C62BA9">
      <w:pPr>
        <w:overflowPunct/>
        <w:topLinePunct/>
        <w:ind w:left="998" w:firstLine="499"/>
        <w:rPr>
          <w:lang w:val="zh-CN"/>
        </w:rPr>
      </w:pPr>
      <w:r>
        <w:br w:type="page"/>
      </w:r>
    </w:p>
    <w:p w:rsidR="00000000" w:rsidRDefault="00C62BA9">
      <w:pPr>
        <w:pStyle w:val="Heading2"/>
        <w:spacing w:before="300" w:after="240"/>
        <w:rPr>
          <w:rFonts w:hint="eastAsia"/>
        </w:rPr>
      </w:pPr>
      <w:r>
        <w:rPr>
          <w:rFonts w:hint="eastAsia"/>
        </w:rPr>
        <w:t>九、根据《公约》第十五条审议涉及大会第</w:t>
      </w:r>
      <w:r>
        <w:rPr>
          <w:rFonts w:hint="eastAsia"/>
        </w:rPr>
        <w:t>1514(XV)</w:t>
      </w:r>
      <w:r>
        <w:rPr>
          <w:rFonts w:hint="eastAsia"/>
        </w:rPr>
        <w:t>号决议</w:t>
      </w:r>
      <w:r>
        <w:br/>
      </w:r>
      <w:r>
        <w:rPr>
          <w:rFonts w:hint="eastAsia"/>
        </w:rPr>
        <w:t>适用的托管领土和非自治领土的</w:t>
      </w:r>
      <w:r>
        <w:br/>
      </w:r>
      <w:r>
        <w:rPr>
          <w:rFonts w:hint="eastAsia"/>
        </w:rPr>
        <w:t>请愿书、报告和其他资料</w:t>
      </w:r>
    </w:p>
    <w:p w:rsidR="00000000" w:rsidRDefault="00C62BA9">
      <w:pPr>
        <w:overflowPunct/>
        <w:topLinePunct/>
        <w:rPr>
          <w:rFonts w:hint="eastAsia"/>
        </w:rPr>
      </w:pPr>
      <w:r>
        <w:rPr>
          <w:rFonts w:hint="eastAsia"/>
        </w:rPr>
        <w:tab/>
        <w:t xml:space="preserve">492.  </w:t>
      </w:r>
      <w:r>
        <w:rPr>
          <w:rFonts w:hint="eastAsia"/>
        </w:rPr>
        <w:t>《公约》第十五条授权消除种族歧视委员会审议联合国主管机构</w:t>
      </w:r>
      <w:r>
        <w:rPr>
          <w:rFonts w:hint="eastAsia"/>
        </w:rPr>
        <w:t>发来的涉及托管领土和非自治领土以及其他一切适用大会第</w:t>
      </w:r>
      <w:r>
        <w:rPr>
          <w:rFonts w:hint="eastAsia"/>
        </w:rPr>
        <w:t>1514(XV)</w:t>
      </w:r>
      <w:r>
        <w:rPr>
          <w:rFonts w:hint="eastAsia"/>
        </w:rPr>
        <w:t>号决议之领土的请愿书、报告和其他资料，并向这些机构和大会提出涉及这些领土的与《公约》原则和目标有关的意见和建议。</w:t>
      </w:r>
    </w:p>
    <w:p w:rsidR="00000000" w:rsidRDefault="00C62BA9">
      <w:pPr>
        <w:overflowPunct/>
        <w:topLinePunct/>
        <w:rPr>
          <w:rFonts w:hint="eastAsia"/>
        </w:rPr>
      </w:pPr>
      <w:r>
        <w:rPr>
          <w:rFonts w:hint="eastAsia"/>
        </w:rPr>
        <w:tab/>
        <w:t xml:space="preserve">493.  </w:t>
      </w:r>
      <w:r>
        <w:rPr>
          <w:rFonts w:hint="eastAsia"/>
        </w:rPr>
        <w:t>应委员会的要求，皮莱先生研究了向委员会提供的文件，以便委员会履行《公约》第十五条规定的职能。在委员会第六十九届会议</w:t>
      </w:r>
      <w:r>
        <w:rPr>
          <w:rFonts w:hint="eastAsia"/>
        </w:rPr>
        <w:t>2006</w:t>
      </w:r>
      <w:r>
        <w:rPr>
          <w:rFonts w:hint="eastAsia"/>
        </w:rPr>
        <w:t>年</w:t>
      </w:r>
      <w:r>
        <w:rPr>
          <w:rFonts w:hint="eastAsia"/>
        </w:rPr>
        <w:t>8</w:t>
      </w:r>
      <w:r>
        <w:rPr>
          <w:rFonts w:hint="eastAsia"/>
        </w:rPr>
        <w:t>月</w:t>
      </w:r>
      <w:r>
        <w:rPr>
          <w:rFonts w:hint="eastAsia"/>
        </w:rPr>
        <w:t>16</w:t>
      </w:r>
      <w:r>
        <w:rPr>
          <w:rFonts w:hint="eastAsia"/>
        </w:rPr>
        <w:t>日第</w:t>
      </w:r>
      <w:r>
        <w:rPr>
          <w:rFonts w:hint="eastAsia"/>
        </w:rPr>
        <w:t>1781</w:t>
      </w:r>
      <w:r>
        <w:rPr>
          <w:rFonts w:hint="eastAsia"/>
        </w:rPr>
        <w:t>次会议上，皮莱先生提出了报告，他在编写报告时参考了《给予殖民地国家和人民独立宣言》执行情况特别委员会</w:t>
      </w:r>
      <w:r>
        <w:rPr>
          <w:rFonts w:hint="eastAsia"/>
        </w:rPr>
        <w:t>2005</w:t>
      </w:r>
      <w:r>
        <w:rPr>
          <w:rFonts w:hint="eastAsia"/>
        </w:rPr>
        <w:t>年的工作报告</w:t>
      </w:r>
      <w:r>
        <w:rPr>
          <w:rFonts w:hint="eastAsia"/>
        </w:rPr>
        <w:t>(A/60/23)</w:t>
      </w:r>
      <w:r>
        <w:rPr>
          <w:rFonts w:hint="eastAsia"/>
        </w:rPr>
        <w:t>以及载于</w:t>
      </w:r>
      <w:r>
        <w:rPr>
          <w:rFonts w:hint="eastAsia"/>
        </w:rPr>
        <w:t>CERD/C/69/3</w:t>
      </w:r>
      <w:r>
        <w:rPr>
          <w:rFonts w:hint="eastAsia"/>
        </w:rPr>
        <w:t>号文</w:t>
      </w:r>
      <w:r>
        <w:rPr>
          <w:rFonts w:hint="eastAsia"/>
        </w:rPr>
        <w:t>件和本报告附件七的秘书处</w:t>
      </w:r>
      <w:r>
        <w:rPr>
          <w:rFonts w:hint="eastAsia"/>
        </w:rPr>
        <w:t>2005</w:t>
      </w:r>
      <w:r>
        <w:rPr>
          <w:rFonts w:hint="eastAsia"/>
        </w:rPr>
        <w:t>年为特别委员会和托管理事会编写的关于</w:t>
      </w:r>
      <w:r>
        <w:rPr>
          <w:rFonts w:hint="eastAsia"/>
        </w:rPr>
        <w:t>16</w:t>
      </w:r>
      <w:r>
        <w:rPr>
          <w:rFonts w:hint="eastAsia"/>
        </w:rPr>
        <w:t>个领土的工作文件。</w:t>
      </w:r>
    </w:p>
    <w:p w:rsidR="00000000" w:rsidRDefault="00C62BA9">
      <w:pPr>
        <w:overflowPunct/>
        <w:topLinePunct/>
        <w:rPr>
          <w:rFonts w:hint="eastAsia"/>
        </w:rPr>
      </w:pPr>
      <w:r>
        <w:rPr>
          <w:rFonts w:hint="eastAsia"/>
        </w:rPr>
        <w:tab/>
        <w:t xml:space="preserve">494.  </w:t>
      </w:r>
      <w:r>
        <w:rPr>
          <w:rFonts w:hint="eastAsia"/>
        </w:rPr>
        <w:t>和以往一样，委员会指出，由于缺少按照第十五条第二款</w:t>
      </w:r>
      <w:r>
        <w:rPr>
          <w:rFonts w:hint="eastAsia"/>
        </w:rPr>
        <w:t>(</w:t>
      </w:r>
      <w:r>
        <w:rPr>
          <w:rFonts w:hint="eastAsia"/>
        </w:rPr>
        <w:t>子</w:t>
      </w:r>
      <w:r>
        <w:rPr>
          <w:rFonts w:hint="eastAsia"/>
        </w:rPr>
        <w:t>)</w:t>
      </w:r>
      <w:r>
        <w:rPr>
          <w:rFonts w:hint="eastAsia"/>
        </w:rPr>
        <w:t>项提交的请愿书，并且由于根据第二款</w:t>
      </w:r>
      <w:r>
        <w:rPr>
          <w:rFonts w:hint="eastAsia"/>
        </w:rPr>
        <w:t>(</w:t>
      </w:r>
      <w:r>
        <w:rPr>
          <w:rFonts w:hint="eastAsia"/>
        </w:rPr>
        <w:t>丑</w:t>
      </w:r>
      <w:r>
        <w:rPr>
          <w:rFonts w:hint="eastAsia"/>
        </w:rPr>
        <w:t>)</w:t>
      </w:r>
      <w:r>
        <w:rPr>
          <w:rFonts w:hint="eastAsia"/>
        </w:rPr>
        <w:t>项提交的报告中只有少量与《公约》的原则和目标直接有关的资料，委员会很难全面履行《公约》第十五条规定的职能。</w:t>
      </w:r>
    </w:p>
    <w:p w:rsidR="00000000" w:rsidRDefault="00C62BA9">
      <w:pPr>
        <w:overflowPunct/>
        <w:topLinePunct/>
        <w:rPr>
          <w:rFonts w:hint="eastAsia"/>
        </w:rPr>
      </w:pPr>
      <w:r>
        <w:rPr>
          <w:rFonts w:hint="eastAsia"/>
        </w:rPr>
        <w:tab/>
        <w:t xml:space="preserve">495.  </w:t>
      </w:r>
      <w:r>
        <w:rPr>
          <w:rFonts w:hint="eastAsia"/>
        </w:rPr>
        <w:t>委员会愿重申其早先的意见，《给予殖民地国家和人民独立宣言》执行情况特别委员会，在其报告中提到特委会与本委员会根据《公约》第十五条有关规定随时监测各领土相关事态发展，两者之间的关系。然而，委</w:t>
      </w:r>
      <w:r>
        <w:rPr>
          <w:rFonts w:hint="eastAsia"/>
        </w:rPr>
        <w:t>员会注意到，特别委员会报告在总结其工作情况和谈到未来工作的各章节中，没有反映出有关种族歧视以及与《公约》的原则和目标直接相关的各种问题。</w:t>
      </w:r>
    </w:p>
    <w:p w:rsidR="00000000" w:rsidRDefault="00C62BA9">
      <w:pPr>
        <w:overflowPunct/>
        <w:topLinePunct/>
        <w:rPr>
          <w:lang w:val="zh-CN"/>
        </w:rPr>
      </w:pPr>
      <w:r>
        <w:rPr>
          <w:rFonts w:hint="eastAsia"/>
        </w:rPr>
        <w:tab/>
        <w:t xml:space="preserve">496.  </w:t>
      </w:r>
      <w:r>
        <w:rPr>
          <w:rFonts w:hint="eastAsia"/>
          <w:lang w:val="zh-CN"/>
        </w:rPr>
        <w:t>委员会还注意到，一些非自治领土上的人口，甚至超过少数已经批准《公约》的独立国家的人口，其中有些非自治领主还是多民族地区，应密切注视反映种族歧视和违反《公约》权利的</w:t>
      </w:r>
      <w:r>
        <w:rPr>
          <w:rFonts w:hint="eastAsia"/>
        </w:rPr>
        <w:t>事件</w:t>
      </w:r>
      <w:r>
        <w:rPr>
          <w:rFonts w:hint="eastAsia"/>
          <w:lang w:val="zh-CN"/>
        </w:rPr>
        <w:t>和动态。因此，委员会强调，应作出更大的努力，在非自治领主上提高对《公约》规定的了解，特别是第十五条规定的程序。委员会还强调，负责管理非自治领土的缔约国在提交委员会的定期报告中，必须具体说明在这方</w:t>
      </w:r>
      <w:r>
        <w:rPr>
          <w:rFonts w:hint="eastAsia"/>
          <w:lang w:val="zh-CN"/>
        </w:rPr>
        <w:t>面所做的工作。</w:t>
      </w:r>
    </w:p>
    <w:p w:rsidR="00000000" w:rsidRDefault="00C62BA9">
      <w:pPr>
        <w:pStyle w:val="Heading2"/>
        <w:spacing w:before="300" w:after="240"/>
        <w:rPr>
          <w:rFonts w:hint="eastAsia"/>
        </w:rPr>
      </w:pPr>
      <w:r>
        <w:rPr>
          <w:rFonts w:hint="eastAsia"/>
        </w:rPr>
        <w:t>十、大会第六十届会议采取的行动</w:t>
      </w:r>
    </w:p>
    <w:p w:rsidR="00000000" w:rsidRDefault="00C62BA9">
      <w:pPr>
        <w:overflowPunct/>
        <w:topLinePunct/>
        <w:rPr>
          <w:rFonts w:hint="eastAsia"/>
        </w:rPr>
      </w:pPr>
      <w:r>
        <w:rPr>
          <w:rFonts w:hint="eastAsia"/>
        </w:rPr>
        <w:tab/>
        <w:t xml:space="preserve">497.  </w:t>
      </w:r>
      <w:r>
        <w:rPr>
          <w:rFonts w:hint="eastAsia"/>
        </w:rPr>
        <w:t>委员会在第六十八届会议和第六十九届会议上审议了这一议程项目。委员会在审议这一议程项目时</w:t>
      </w:r>
      <w:r>
        <w:t>，</w:t>
      </w:r>
      <w:r>
        <w:rPr>
          <w:rFonts w:hint="eastAsia"/>
        </w:rPr>
        <w:t>参照了大会</w:t>
      </w:r>
      <w:r>
        <w:rPr>
          <w:rFonts w:hint="eastAsia"/>
        </w:rPr>
        <w:t>2005</w:t>
      </w:r>
      <w:r>
        <w:rPr>
          <w:rFonts w:hint="eastAsia"/>
        </w:rPr>
        <w:t>年</w:t>
      </w:r>
      <w:r>
        <w:rPr>
          <w:rFonts w:hint="eastAsia"/>
        </w:rPr>
        <w:t>12</w:t>
      </w:r>
      <w:r>
        <w:rPr>
          <w:rFonts w:hint="eastAsia"/>
        </w:rPr>
        <w:t>月</w:t>
      </w:r>
      <w:r>
        <w:rPr>
          <w:rFonts w:hint="eastAsia"/>
        </w:rPr>
        <w:t>16</w:t>
      </w:r>
      <w:r>
        <w:rPr>
          <w:rFonts w:hint="eastAsia"/>
        </w:rPr>
        <w:t>日第</w:t>
      </w:r>
      <w:r>
        <w:rPr>
          <w:rFonts w:hint="eastAsia"/>
        </w:rPr>
        <w:t>60/144</w:t>
      </w:r>
      <w:r>
        <w:rPr>
          <w:rFonts w:hint="eastAsia"/>
        </w:rPr>
        <w:t>号决议，在这项决议中，大会除其他外：</w:t>
      </w:r>
      <w:r>
        <w:rPr>
          <w:rFonts w:hint="eastAsia"/>
        </w:rPr>
        <w:t xml:space="preserve">(a) </w:t>
      </w:r>
      <w:r>
        <w:rPr>
          <w:rFonts w:hint="eastAsia"/>
        </w:rPr>
        <w:t>重复反对种族主义、种族歧视、仇外心理和相关不容忍现象世界会议的呼吁，要求至迟于</w:t>
      </w:r>
      <w:r>
        <w:rPr>
          <w:rFonts w:hint="eastAsia"/>
        </w:rPr>
        <w:t>2005</w:t>
      </w:r>
      <w:r>
        <w:rPr>
          <w:rFonts w:hint="eastAsia"/>
        </w:rPr>
        <w:t>年普遍批准《公约》，要求所有国家考虑根据《公约》第十四条作出声明；</w:t>
      </w:r>
      <w:r>
        <w:rPr>
          <w:rFonts w:hint="eastAsia"/>
        </w:rPr>
        <w:t xml:space="preserve">(b) </w:t>
      </w:r>
      <w:r>
        <w:rPr>
          <w:rFonts w:hint="eastAsia"/>
        </w:rPr>
        <w:t>表示关注给消除种族歧视委员会的报告逾期不交，妨碍委员会的效力，强烈呼吁《公约》所有缔约国遵守其条约义务；</w:t>
      </w:r>
      <w:r>
        <w:rPr>
          <w:rFonts w:hint="eastAsia"/>
        </w:rPr>
        <w:t xml:space="preserve">(c) </w:t>
      </w:r>
      <w:r>
        <w:rPr>
          <w:rFonts w:hint="eastAsia"/>
        </w:rPr>
        <w:t>邀请《公约》各缔约国批准对《公约》第八条的修正；</w:t>
      </w:r>
      <w:r>
        <w:rPr>
          <w:rFonts w:hint="eastAsia"/>
        </w:rPr>
        <w:t xml:space="preserve">(d) </w:t>
      </w:r>
      <w:r>
        <w:rPr>
          <w:rFonts w:hint="eastAsia"/>
        </w:rPr>
        <w:t>欢迎委员会考虑到必需查明现有国际人权文书中，特别是《消除一切形式种族歧视国际公约》中，需以当代标准弥补的漏洞，努力使《公约》适用于新的当代形式的种族主义和种族歧视现象。</w:t>
      </w:r>
    </w:p>
    <w:p w:rsidR="00000000" w:rsidRDefault="00C62BA9">
      <w:pPr>
        <w:overflowPunct/>
        <w:topLinePunct/>
        <w:rPr>
          <w:rFonts w:hAnsi="SimSun"/>
          <w:lang w:val="zh-CN"/>
        </w:rPr>
      </w:pPr>
      <w:r>
        <w:tab/>
      </w:r>
      <w:r>
        <w:rPr>
          <w:rFonts w:hint="eastAsia"/>
        </w:rPr>
        <w:t xml:space="preserve">498.  </w:t>
      </w:r>
      <w:r>
        <w:rPr>
          <w:rFonts w:hAnsi="SimSun" w:hint="eastAsia"/>
          <w:lang w:val="zh-CN"/>
        </w:rPr>
        <w:t>委员会还注意到，有效执行《德班宣言和行动纲领》政府间工作组</w:t>
      </w:r>
      <w:r>
        <w:rPr>
          <w:rFonts w:hAnsi="SimSun"/>
          <w:lang w:val="zh-CN"/>
        </w:rPr>
        <w:t>200</w:t>
      </w:r>
      <w:r>
        <w:rPr>
          <w:rFonts w:hAnsi="SimSun" w:hint="eastAsia"/>
          <w:lang w:val="zh-CN"/>
        </w:rPr>
        <w:t>6</w:t>
      </w:r>
      <w:r>
        <w:rPr>
          <w:rFonts w:hAnsi="SimSun" w:hint="eastAsia"/>
          <w:lang w:val="zh-CN"/>
        </w:rPr>
        <w:t>年</w:t>
      </w:r>
      <w:r>
        <w:rPr>
          <w:rFonts w:hAnsi="SimSun"/>
          <w:lang w:val="zh-CN"/>
        </w:rPr>
        <w:t>1</w:t>
      </w:r>
      <w:r>
        <w:rPr>
          <w:rFonts w:hAnsi="SimSun" w:hint="eastAsia"/>
          <w:lang w:val="zh-CN"/>
        </w:rPr>
        <w:t>月</w:t>
      </w:r>
      <w:r>
        <w:rPr>
          <w:rFonts w:hAnsi="SimSun"/>
          <w:lang w:val="zh-CN"/>
        </w:rPr>
        <w:t>16</w:t>
      </w:r>
      <w:r>
        <w:rPr>
          <w:rFonts w:hAnsi="SimSun" w:hint="eastAsia"/>
          <w:lang w:val="zh-CN"/>
        </w:rPr>
        <w:t>日至</w:t>
      </w:r>
      <w:r>
        <w:rPr>
          <w:rFonts w:hAnsi="SimSun"/>
          <w:lang w:val="zh-CN"/>
        </w:rPr>
        <w:t>27</w:t>
      </w:r>
      <w:r>
        <w:rPr>
          <w:rFonts w:hAnsi="SimSun" w:hint="eastAsia"/>
          <w:lang w:val="zh-CN"/>
        </w:rPr>
        <w:t>日在日内瓦举行的第四届会议向大会提出建议，请大会加强重视消除种族歧视委员会的年度报告</w:t>
      </w:r>
      <w:r>
        <w:rPr>
          <w:rFonts w:hAnsi="SimSun" w:hint="eastAsia"/>
          <w:lang w:val="zh-CN"/>
        </w:rPr>
        <w:t>(</w:t>
      </w:r>
      <w:r>
        <w:rPr>
          <w:rFonts w:hAnsi="SimSun"/>
        </w:rPr>
        <w:t>E/CN.4/2006/18</w:t>
      </w:r>
      <w:r>
        <w:rPr>
          <w:rFonts w:hAnsi="SimSun"/>
        </w:rPr>
        <w:t>，第</w:t>
      </w:r>
      <w:r>
        <w:rPr>
          <w:rFonts w:hAnsi="SimSun" w:hint="eastAsia"/>
        </w:rPr>
        <w:t>105</w:t>
      </w:r>
      <w:r>
        <w:rPr>
          <w:rFonts w:hAnsi="SimSun" w:hint="eastAsia"/>
        </w:rPr>
        <w:t>段</w:t>
      </w:r>
      <w:r>
        <w:rPr>
          <w:rFonts w:hAnsi="SimSun" w:hint="eastAsia"/>
        </w:rPr>
        <w:t>(</w:t>
      </w:r>
      <w:r>
        <w:rPr>
          <w:rFonts w:hAnsi="SimSun"/>
        </w:rPr>
        <w:t>f</w:t>
      </w:r>
      <w:r>
        <w:rPr>
          <w:rFonts w:hAnsi="SimSun" w:hint="eastAsia"/>
        </w:rPr>
        <w:t>)</w:t>
      </w:r>
      <w:r>
        <w:rPr>
          <w:rFonts w:hAnsi="SimSun" w:hint="eastAsia"/>
          <w:lang w:val="zh-CN"/>
        </w:rPr>
        <w:t>)</w:t>
      </w:r>
      <w:r>
        <w:rPr>
          <w:rFonts w:hAnsi="SimSun" w:hint="eastAsia"/>
          <w:lang w:val="zh-CN"/>
        </w:rPr>
        <w:t>。</w:t>
      </w:r>
    </w:p>
    <w:p w:rsidR="00000000" w:rsidRDefault="00C62BA9">
      <w:pPr>
        <w:overflowPunct/>
        <w:topLinePunct/>
        <w:rPr>
          <w:lang w:val="zh-CN"/>
        </w:rPr>
      </w:pPr>
      <w:r>
        <w:rPr>
          <w:rFonts w:hAnsi="SimSun"/>
          <w:lang w:val="zh-CN"/>
        </w:rPr>
        <w:br w:type="page"/>
      </w:r>
    </w:p>
    <w:p w:rsidR="00000000" w:rsidRDefault="00C62BA9">
      <w:pPr>
        <w:pStyle w:val="Heading2"/>
        <w:spacing w:before="300" w:after="240"/>
      </w:pPr>
      <w:r>
        <w:rPr>
          <w:rFonts w:hint="eastAsia"/>
        </w:rPr>
        <w:t>十一、</w:t>
      </w:r>
      <w:r>
        <w:t>反对种族主义、种族歧视、仇外心理和</w:t>
      </w:r>
      <w:r>
        <w:rPr>
          <w:rFonts w:hint="eastAsia"/>
        </w:rPr>
        <w:t>相关的</w:t>
      </w:r>
      <w:r>
        <w:br/>
      </w:r>
      <w:r>
        <w:t>不容忍</w:t>
      </w:r>
      <w:r>
        <w:rPr>
          <w:rFonts w:hint="eastAsia"/>
        </w:rPr>
        <w:t>现象</w:t>
      </w:r>
      <w:r>
        <w:t>世界会议</w:t>
      </w:r>
      <w:r>
        <w:rPr>
          <w:rFonts w:hint="eastAsia"/>
        </w:rPr>
        <w:t>的后续行动</w:t>
      </w:r>
    </w:p>
    <w:p w:rsidR="00000000" w:rsidRDefault="00C62BA9">
      <w:pPr>
        <w:overflowPunct/>
        <w:topLinePunct/>
        <w:rPr>
          <w:rFonts w:hint="eastAsia"/>
        </w:rPr>
      </w:pPr>
      <w:r>
        <w:tab/>
      </w:r>
      <w:r>
        <w:rPr>
          <w:rFonts w:hint="eastAsia"/>
        </w:rPr>
        <w:t xml:space="preserve">499.  </w:t>
      </w:r>
      <w:r>
        <w:rPr>
          <w:rFonts w:hint="eastAsia"/>
        </w:rPr>
        <w:t>委员会第六十八和第六十九届会议审议了反对种族主义、种族歧视、仇外心理和相关的不容忍现象世界会议的后续行动问题。</w:t>
      </w:r>
    </w:p>
    <w:p w:rsidR="00000000" w:rsidRDefault="00C62BA9">
      <w:pPr>
        <w:overflowPunct/>
        <w:topLinePunct/>
        <w:rPr>
          <w:rFonts w:hint="eastAsia"/>
        </w:rPr>
      </w:pPr>
      <w:r>
        <w:rPr>
          <w:rFonts w:hint="eastAsia"/>
        </w:rPr>
        <w:tab/>
        <w:t xml:space="preserve">500.  </w:t>
      </w:r>
      <w:r>
        <w:rPr>
          <w:rFonts w:hint="eastAsia"/>
        </w:rPr>
        <w:t>委员会第六十八届会议听取并讨论了有效执行《德班宣言和行动纲领》政府间工作组</w:t>
      </w:r>
      <w:r>
        <w:rPr>
          <w:rFonts w:hint="eastAsia"/>
        </w:rPr>
        <w:t>2006</w:t>
      </w:r>
      <w:r>
        <w:rPr>
          <w:rFonts w:hint="eastAsia"/>
        </w:rPr>
        <w:t>年</w:t>
      </w:r>
      <w:r>
        <w:rPr>
          <w:rFonts w:hint="eastAsia"/>
        </w:rPr>
        <w:t>1</w:t>
      </w:r>
      <w:r>
        <w:rPr>
          <w:rFonts w:hint="eastAsia"/>
        </w:rPr>
        <w:t>月</w:t>
      </w:r>
      <w:r>
        <w:rPr>
          <w:rFonts w:hint="eastAsia"/>
        </w:rPr>
        <w:t>16</w:t>
      </w:r>
      <w:r>
        <w:rPr>
          <w:rFonts w:hint="eastAsia"/>
        </w:rPr>
        <w:t>日至</w:t>
      </w:r>
      <w:r>
        <w:rPr>
          <w:rFonts w:hint="eastAsia"/>
        </w:rPr>
        <w:t>27</w:t>
      </w:r>
      <w:r>
        <w:rPr>
          <w:rFonts w:hint="eastAsia"/>
        </w:rPr>
        <w:t>日第四届会议的报告</w:t>
      </w:r>
      <w:r>
        <w:rPr>
          <w:rFonts w:hint="eastAsia"/>
        </w:rPr>
        <w:t>(</w:t>
      </w:r>
      <w:r>
        <w:rPr>
          <w:rFonts w:hint="eastAsia"/>
        </w:rPr>
        <w:t>见</w:t>
      </w:r>
      <w:r>
        <w:rPr>
          <w:rFonts w:hint="eastAsia"/>
        </w:rPr>
        <w:t>E/CN.4/2006/18)</w:t>
      </w:r>
      <w:r>
        <w:rPr>
          <w:rFonts w:hint="eastAsia"/>
        </w:rPr>
        <w:t>，特别是审议了工作组拟订补充国际标准以全面加强和更新反对种族主义、种族歧视、仇外心理和相关的不容忍现象国际文书的任务。在政府间工作组第四届会议期间举办了一次关于种族主义与互联网以及补充标准</w:t>
      </w:r>
      <w:r>
        <w:rPr>
          <w:rFonts w:hint="eastAsia"/>
        </w:rPr>
        <w:t>问题的高级别研讨会，委员会的两名委员积极参加了研讨会。</w:t>
      </w:r>
    </w:p>
    <w:p w:rsidR="00000000" w:rsidRDefault="00C62BA9">
      <w:pPr>
        <w:overflowPunct/>
        <w:topLinePunct/>
        <w:rPr>
          <w:rFonts w:hint="eastAsia"/>
        </w:rPr>
      </w:pPr>
      <w:r>
        <w:rPr>
          <w:rFonts w:hint="eastAsia"/>
        </w:rPr>
        <w:tab/>
        <w:t>501</w:t>
      </w:r>
      <w:r>
        <w:t xml:space="preserve">.  </w:t>
      </w:r>
      <w:r>
        <w:rPr>
          <w:rFonts w:hint="eastAsia"/>
        </w:rPr>
        <w:t>委员会特别注意到，工作组建议，委员会应：</w:t>
      </w:r>
      <w:r>
        <w:t xml:space="preserve">(a) </w:t>
      </w:r>
      <w:r>
        <w:rPr>
          <w:rFonts w:hint="eastAsia"/>
        </w:rPr>
        <w:t>继续拟订预警指标，包括据以识别仇恨言论的指标，并注意发现种族暴力突发事件，以期建议采取紧急行动；和</w:t>
      </w:r>
      <w:r>
        <w:t xml:space="preserve"> (b) </w:t>
      </w:r>
      <w:r>
        <w:rPr>
          <w:rFonts w:hint="eastAsia"/>
        </w:rPr>
        <w:t>进一步更新国家报告准则，以便在其中纳入互联网上的种族主义问题。</w:t>
      </w:r>
    </w:p>
    <w:p w:rsidR="00000000" w:rsidRDefault="00C62BA9">
      <w:pPr>
        <w:overflowPunct/>
        <w:topLinePunct/>
      </w:pPr>
      <w:r>
        <w:rPr>
          <w:rFonts w:hint="eastAsia"/>
        </w:rPr>
        <w:tab/>
        <w:t>502</w:t>
      </w:r>
      <w:r>
        <w:t xml:space="preserve">.  </w:t>
      </w:r>
      <w:r>
        <w:rPr>
          <w:rFonts w:hint="eastAsia"/>
        </w:rPr>
        <w:t>委员会还注意到，工作组请委员会进一步就加强执行公约可能采取的措施展开研究，包括提出新的建议或更新监测程序。</w:t>
      </w:r>
    </w:p>
    <w:p w:rsidR="00000000" w:rsidRDefault="00C62BA9">
      <w:pPr>
        <w:overflowPunct/>
        <w:topLinePunct/>
        <w:rPr>
          <w:rFonts w:hint="eastAsia"/>
        </w:rPr>
      </w:pPr>
      <w:r>
        <w:br w:type="page"/>
      </w:r>
    </w:p>
    <w:p w:rsidR="00000000" w:rsidRDefault="00C62BA9">
      <w:pPr>
        <w:pStyle w:val="Heading2"/>
        <w:spacing w:before="300"/>
        <w:rPr>
          <w:rFonts w:hint="eastAsia"/>
        </w:rPr>
      </w:pPr>
      <w:r>
        <w:rPr>
          <w:rFonts w:hint="eastAsia"/>
        </w:rPr>
        <w:t>十二、讨论条约机构制度的改革问题</w:t>
      </w:r>
    </w:p>
    <w:p w:rsidR="00000000" w:rsidRDefault="00C62BA9">
      <w:pPr>
        <w:rPr>
          <w:lang w:val="zh-CN"/>
        </w:rPr>
      </w:pPr>
      <w:r>
        <w:rPr>
          <w:rFonts w:hint="eastAsia"/>
          <w:bCs/>
        </w:rPr>
        <w:tab/>
      </w:r>
      <w:r>
        <w:rPr>
          <w:rFonts w:hint="eastAsia"/>
        </w:rPr>
        <w:t xml:space="preserve">503.  </w:t>
      </w:r>
      <w:r>
        <w:rPr>
          <w:rFonts w:hint="eastAsia"/>
        </w:rPr>
        <w:t>委员会第六十九届会议收到了</w:t>
      </w:r>
      <w:r>
        <w:t>200</w:t>
      </w:r>
      <w:r>
        <w:rPr>
          <w:rFonts w:hint="eastAsia"/>
        </w:rPr>
        <w:t>6</w:t>
      </w:r>
      <w:r>
        <w:rPr>
          <w:rFonts w:hint="eastAsia"/>
        </w:rPr>
        <w:t>年</w:t>
      </w:r>
      <w:r>
        <w:t>6</w:t>
      </w:r>
      <w:r>
        <w:rPr>
          <w:rFonts w:hint="eastAsia"/>
        </w:rPr>
        <w:t>月</w:t>
      </w:r>
      <w:r>
        <w:t>22</w:t>
      </w:r>
      <w:r>
        <w:rPr>
          <w:rFonts w:hint="eastAsia"/>
        </w:rPr>
        <w:t>和</w:t>
      </w:r>
      <w:r>
        <w:t>2</w:t>
      </w:r>
      <w:r>
        <w:t>3</w:t>
      </w:r>
      <w:r>
        <w:rPr>
          <w:rFonts w:hint="eastAsia"/>
        </w:rPr>
        <w:t>日在日内瓦举行的人权条约机构主持人第十八次会议的报告，包括</w:t>
      </w:r>
      <w:r>
        <w:t>200</w:t>
      </w:r>
      <w:r>
        <w:rPr>
          <w:rFonts w:hint="eastAsia"/>
        </w:rPr>
        <w:t>6</w:t>
      </w:r>
      <w:r>
        <w:rPr>
          <w:rFonts w:hint="eastAsia"/>
        </w:rPr>
        <w:t>年</w:t>
      </w:r>
      <w:r>
        <w:t>6</w:t>
      </w:r>
      <w:r>
        <w:rPr>
          <w:rFonts w:hint="eastAsia"/>
        </w:rPr>
        <w:t>月</w:t>
      </w:r>
      <w:r>
        <w:t>19</w:t>
      </w:r>
      <w:r>
        <w:rPr>
          <w:rFonts w:hint="eastAsia"/>
        </w:rPr>
        <w:t>日至</w:t>
      </w:r>
      <w:r>
        <w:t>21</w:t>
      </w:r>
      <w:r>
        <w:rPr>
          <w:rFonts w:hint="eastAsia"/>
        </w:rPr>
        <w:t>日在日内瓦举行的第五次委员会间会议的报告，主席尤奇斯先生和</w:t>
      </w:r>
      <w:r>
        <w:rPr>
          <w:rFonts w:hint="eastAsia"/>
          <w:szCs w:val="21"/>
        </w:rPr>
        <w:t>西西利亚诺斯</w:t>
      </w:r>
      <w:r>
        <w:rPr>
          <w:rFonts w:hint="eastAsia"/>
        </w:rPr>
        <w:t>先生出席了该次会议。委员会特别讨论了有关改革联合国人权框架的建议，以及</w:t>
      </w:r>
      <w:r>
        <w:rPr>
          <w:rFonts w:hint="eastAsia"/>
          <w:szCs w:val="21"/>
        </w:rPr>
        <w:t>西西利亚诺斯</w:t>
      </w:r>
      <w:r>
        <w:rPr>
          <w:rFonts w:hint="eastAsia"/>
        </w:rPr>
        <w:t>先生出席的</w:t>
      </w:r>
      <w:r>
        <w:t>7</w:t>
      </w:r>
      <w:r>
        <w:rPr>
          <w:rFonts w:hint="eastAsia"/>
        </w:rPr>
        <w:t>月</w:t>
      </w:r>
      <w:r>
        <w:t>14</w:t>
      </w:r>
      <w:r>
        <w:rPr>
          <w:rFonts w:hint="eastAsia"/>
        </w:rPr>
        <w:t>日至</w:t>
      </w:r>
      <w:r>
        <w:t>16</w:t>
      </w:r>
      <w:r>
        <w:rPr>
          <w:rFonts w:hint="eastAsia"/>
        </w:rPr>
        <w:t>日在列支敦士登举行的关于条约机构改革的集体讨论会</w:t>
      </w:r>
      <w:r>
        <w:rPr>
          <w:rFonts w:hint="eastAsia"/>
        </w:rPr>
        <w:t>(</w:t>
      </w:r>
      <w:r>
        <w:t>Malbun II</w:t>
      </w:r>
      <w:r>
        <w:rPr>
          <w:rFonts w:hint="eastAsia"/>
        </w:rPr>
        <w:t>)</w:t>
      </w:r>
      <w:r>
        <w:rPr>
          <w:rFonts w:hint="eastAsia"/>
        </w:rPr>
        <w:t>的结果。委员会在</w:t>
      </w:r>
      <w:r>
        <w:t>200</w:t>
      </w:r>
      <w:r>
        <w:rPr>
          <w:rFonts w:hint="eastAsia"/>
        </w:rPr>
        <w:t>6</w:t>
      </w:r>
      <w:r>
        <w:rPr>
          <w:rFonts w:hint="eastAsia"/>
        </w:rPr>
        <w:t>年</w:t>
      </w:r>
      <w:r>
        <w:t>8</w:t>
      </w:r>
      <w:r>
        <w:rPr>
          <w:rFonts w:hint="eastAsia"/>
        </w:rPr>
        <w:t>月</w:t>
      </w:r>
      <w:r>
        <w:t>8</w:t>
      </w:r>
      <w:r>
        <w:rPr>
          <w:rFonts w:hint="eastAsia"/>
        </w:rPr>
        <w:t>日与人权高专办的条约和理事会处负责人</w:t>
      </w:r>
      <w:r>
        <w:t>Jane Connors</w:t>
      </w:r>
      <w:r>
        <w:rPr>
          <w:rFonts w:hint="eastAsia"/>
        </w:rPr>
        <w:t>女士就这个问题举行了对话</w:t>
      </w:r>
      <w:r>
        <w:rPr>
          <w:rFonts w:hint="eastAsia"/>
        </w:rPr>
        <w:t>(</w:t>
      </w:r>
      <w:r>
        <w:t>CERD/C/SR</w:t>
      </w:r>
      <w:r>
        <w:rPr>
          <w:rFonts w:hint="eastAsia"/>
        </w:rPr>
        <w:t>.1771)</w:t>
      </w:r>
      <w:r>
        <w:rPr>
          <w:rFonts w:hint="eastAsia"/>
        </w:rPr>
        <w:t>。</w:t>
      </w:r>
    </w:p>
    <w:p w:rsidR="00000000" w:rsidRDefault="00C62BA9">
      <w:pPr>
        <w:overflowPunct/>
        <w:topLinePunct/>
        <w:rPr>
          <w:lang w:val="zh-CN"/>
        </w:rPr>
      </w:pPr>
      <w:r>
        <w:rPr>
          <w:lang w:val="zh-CN"/>
        </w:rPr>
        <w:tab/>
      </w:r>
      <w:r>
        <w:rPr>
          <w:rFonts w:hint="eastAsia"/>
        </w:rPr>
        <w:t xml:space="preserve">504.  </w:t>
      </w:r>
      <w:r>
        <w:rPr>
          <w:rFonts w:hint="eastAsia"/>
          <w:lang w:val="zh-CN"/>
        </w:rPr>
        <w:t>主席和</w:t>
      </w:r>
      <w:r>
        <w:rPr>
          <w:rFonts w:hint="eastAsia"/>
          <w:szCs w:val="21"/>
        </w:rPr>
        <w:t>西西利</w:t>
      </w:r>
      <w:r>
        <w:rPr>
          <w:rFonts w:hint="eastAsia"/>
          <w:szCs w:val="21"/>
        </w:rPr>
        <w:t>亚诺斯</w:t>
      </w:r>
      <w:r>
        <w:rPr>
          <w:rFonts w:hint="eastAsia"/>
        </w:rPr>
        <w:t>先生</w:t>
      </w:r>
      <w:r>
        <w:rPr>
          <w:rFonts w:hint="eastAsia"/>
          <w:lang w:val="zh-CN"/>
        </w:rPr>
        <w:t>先生报告了几次会议的结果，并重点介绍了委员会关于设立单一机构处理个人来文的建议，以及必须修订委员会的报告准则，考虑进主持人会议通过的关于共同核心文件的修订准则。委员会请秘书处编写修订的准则草案，供委员会下一届会议审议。</w:t>
      </w:r>
    </w:p>
    <w:p w:rsidR="00000000" w:rsidRDefault="00C62BA9">
      <w:pPr>
        <w:overflowPunct/>
        <w:topLinePunct/>
        <w:rPr>
          <w:lang w:val="zh-CN"/>
        </w:rPr>
      </w:pPr>
      <w:r>
        <w:rPr>
          <w:lang w:val="zh-CN"/>
        </w:rPr>
        <w:tab/>
      </w:r>
      <w:r>
        <w:rPr>
          <w:rFonts w:hint="eastAsia"/>
          <w:lang w:val="zh-CN"/>
        </w:rPr>
        <w:t xml:space="preserve">505.  </w:t>
      </w:r>
      <w:r>
        <w:rPr>
          <w:rFonts w:hint="eastAsia"/>
          <w:lang w:val="zh-CN"/>
        </w:rPr>
        <w:t>随后举行了颇有成果的辩论，委员们支持各种进一步协调各条约机构和提高效力的办法，包括：</w:t>
      </w:r>
    </w:p>
    <w:p w:rsidR="00000000" w:rsidRDefault="00C62BA9">
      <w:pPr>
        <w:pStyle w:val="ac"/>
        <w:rPr>
          <w:lang w:val="zh-CN"/>
        </w:rPr>
      </w:pPr>
      <w:r>
        <w:rPr>
          <w:lang w:val="zh-CN"/>
        </w:rPr>
        <w:t>(</w:t>
      </w:r>
      <w:r>
        <w:t>a</w:t>
      </w:r>
      <w:r>
        <w:rPr>
          <w:rFonts w:hint="eastAsia"/>
          <w:lang w:val="zh-CN"/>
        </w:rPr>
        <w:t>)</w:t>
      </w:r>
      <w:r>
        <w:rPr>
          <w:lang w:val="zh-CN"/>
        </w:rPr>
        <w:tab/>
      </w:r>
      <w:r>
        <w:rPr>
          <w:rFonts w:hint="eastAsia"/>
          <w:lang w:val="zh-CN"/>
        </w:rPr>
        <w:t>建立各条约机构与人权理事会之间的互动；</w:t>
      </w:r>
    </w:p>
    <w:p w:rsidR="00000000" w:rsidRDefault="00C62BA9">
      <w:pPr>
        <w:pStyle w:val="ac"/>
      </w:pPr>
      <w:r>
        <w:rPr>
          <w:lang w:val="zh-CN"/>
        </w:rPr>
        <w:t>(</w:t>
      </w:r>
      <w:r>
        <w:t>b</w:t>
      </w:r>
      <w:r>
        <w:rPr>
          <w:rFonts w:hint="eastAsia"/>
        </w:rPr>
        <w:t>)</w:t>
      </w:r>
      <w:r>
        <w:rPr>
          <w:lang w:val="zh-CN"/>
        </w:rPr>
        <w:tab/>
      </w:r>
      <w:r>
        <w:rPr>
          <w:rFonts w:hint="eastAsia"/>
        </w:rPr>
        <w:t>加强条约机构与联合国各专门机构、基金和方案、区域政府间组织和国家人权机构之间的互动；</w:t>
      </w:r>
    </w:p>
    <w:p w:rsidR="00000000" w:rsidRDefault="00C62BA9">
      <w:pPr>
        <w:pStyle w:val="ac"/>
      </w:pPr>
      <w:r>
        <w:t>(c</w:t>
      </w:r>
      <w:r>
        <w:rPr>
          <w:rFonts w:hint="eastAsia"/>
        </w:rPr>
        <w:t>)</w:t>
      </w:r>
      <w:r>
        <w:tab/>
      </w:r>
      <w:r>
        <w:rPr>
          <w:rFonts w:hint="eastAsia"/>
        </w:rPr>
        <w:t>必须解决缔约国不提交或拖延提交初</w:t>
      </w:r>
      <w:r>
        <w:rPr>
          <w:rFonts w:hint="eastAsia"/>
        </w:rPr>
        <w:t>次或定期报告的问题；</w:t>
      </w:r>
    </w:p>
    <w:p w:rsidR="00000000" w:rsidRDefault="00C62BA9">
      <w:pPr>
        <w:pStyle w:val="ac"/>
      </w:pPr>
      <w:r>
        <w:t>(d</w:t>
      </w:r>
      <w:r>
        <w:rPr>
          <w:rFonts w:hint="eastAsia"/>
        </w:rPr>
        <w:t>)</w:t>
      </w:r>
      <w:r>
        <w:tab/>
      </w:r>
      <w:r>
        <w:rPr>
          <w:rFonts w:hint="eastAsia"/>
        </w:rPr>
        <w:t>加强委员会间会议的作用；</w:t>
      </w:r>
    </w:p>
    <w:p w:rsidR="00000000" w:rsidRDefault="00C62BA9">
      <w:pPr>
        <w:pStyle w:val="ac"/>
      </w:pPr>
      <w:r>
        <w:t>(e</w:t>
      </w:r>
      <w:r>
        <w:rPr>
          <w:rFonts w:hint="eastAsia"/>
        </w:rPr>
        <w:t>)</w:t>
      </w:r>
      <w:r>
        <w:tab/>
      </w:r>
      <w:r>
        <w:rPr>
          <w:rFonts w:hint="eastAsia"/>
        </w:rPr>
        <w:t>增加人权高专办支持条约机构所需的资源，包括落实委员会的后续行动程序；</w:t>
      </w:r>
    </w:p>
    <w:p w:rsidR="00000000" w:rsidRDefault="00C62BA9">
      <w:pPr>
        <w:pStyle w:val="ac"/>
      </w:pPr>
      <w:r>
        <w:t>(f</w:t>
      </w:r>
      <w:r>
        <w:rPr>
          <w:rFonts w:hint="eastAsia"/>
        </w:rPr>
        <w:t>)</w:t>
      </w:r>
      <w:r>
        <w:tab/>
      </w:r>
      <w:r>
        <w:rPr>
          <w:rFonts w:hint="eastAsia"/>
        </w:rPr>
        <w:t>确保改善条约机构成员的性别组成和地域代表性；</w:t>
      </w:r>
    </w:p>
    <w:p w:rsidR="00000000" w:rsidRDefault="00C62BA9">
      <w:pPr>
        <w:pStyle w:val="ac"/>
      </w:pPr>
      <w:r>
        <w:t>(g</w:t>
      </w:r>
      <w:r>
        <w:rPr>
          <w:rFonts w:hint="eastAsia"/>
        </w:rPr>
        <w:t>)</w:t>
      </w:r>
      <w:r>
        <w:tab/>
      </w:r>
      <w:r>
        <w:rPr>
          <w:rFonts w:hint="eastAsia"/>
        </w:rPr>
        <w:t>通过统一的一般性意见，和向其他条约机构提出对一般性意见草稿的评论；</w:t>
      </w:r>
    </w:p>
    <w:p w:rsidR="00000000" w:rsidRDefault="00C62BA9">
      <w:pPr>
        <w:pStyle w:val="ac"/>
      </w:pPr>
      <w:r>
        <w:t>(h</w:t>
      </w:r>
      <w:r>
        <w:rPr>
          <w:rFonts w:hint="eastAsia"/>
        </w:rPr>
        <w:t>)</w:t>
      </w:r>
      <w:r>
        <w:tab/>
      </w:r>
      <w:r>
        <w:rPr>
          <w:rFonts w:hint="eastAsia"/>
        </w:rPr>
        <w:t>统一条约机构的专门用语。</w:t>
      </w:r>
    </w:p>
    <w:p w:rsidR="00000000" w:rsidRDefault="00C62BA9">
      <w:pPr>
        <w:overflowPunct/>
        <w:topLinePunct/>
        <w:rPr>
          <w:lang w:val="zh-CN"/>
        </w:rPr>
      </w:pPr>
      <w:r>
        <w:tab/>
        <w:t>506</w:t>
      </w:r>
      <w:r>
        <w:rPr>
          <w:rFonts w:hint="eastAsia"/>
        </w:rPr>
        <w:t xml:space="preserve">.  </w:t>
      </w:r>
      <w:r>
        <w:t>Connors</w:t>
      </w:r>
      <w:r>
        <w:rPr>
          <w:rFonts w:hint="eastAsia"/>
        </w:rPr>
        <w:t>女士在与委员会的对话中，向委员们通报了今后几个月里将举行的有关条约机构改革的各种会议，包括</w:t>
      </w:r>
      <w:r>
        <w:t>Malbun II</w:t>
      </w:r>
      <w:r>
        <w:rPr>
          <w:rFonts w:hint="eastAsia"/>
        </w:rPr>
        <w:t>成果的简要情况。她回顾说，与会者在会上对加强这套制度的统一表示了极大的兴趣。</w:t>
      </w:r>
      <w:r>
        <w:t>C</w:t>
      </w:r>
      <w:r>
        <w:t>onnors</w:t>
      </w:r>
      <w:r>
        <w:rPr>
          <w:rFonts w:hint="eastAsia"/>
        </w:rPr>
        <w:t>女士指出，在</w:t>
      </w:r>
      <w:r>
        <w:t>Malbun II</w:t>
      </w:r>
      <w:r>
        <w:rPr>
          <w:rFonts w:hint="eastAsia"/>
        </w:rPr>
        <w:t>会议上，高级专员重申，支持条约机构所开展的重要工作。她还告知委员，高专办将设立新的职位，加强高专办有关条约机构改革的工作。最后，她强调，缔约国希望看到有关条约机构改革的建议。</w:t>
      </w:r>
    </w:p>
    <w:p w:rsidR="00000000" w:rsidRDefault="00C62BA9">
      <w:pPr>
        <w:pStyle w:val="Heading2"/>
        <w:spacing w:before="300" w:after="240"/>
        <w:sectPr w:rsidR="00000000">
          <w:footerReference w:type="default" r:id="rId26"/>
          <w:endnotePr>
            <w:numFmt w:val="decimal"/>
            <w:numRestart w:val="eachSect"/>
          </w:endnotePr>
          <w:pgSz w:w="11906" w:h="16838" w:code="9"/>
          <w:pgMar w:top="1985" w:right="851" w:bottom="1985" w:left="1701" w:header="794" w:footer="1588" w:gutter="0"/>
          <w:cols w:space="720"/>
          <w:docGrid w:linePitch="326"/>
        </w:sectPr>
      </w:pPr>
    </w:p>
    <w:p w:rsidR="00000000" w:rsidRDefault="00C62BA9">
      <w:pPr>
        <w:pStyle w:val="Heading2"/>
        <w:spacing w:before="300" w:after="240"/>
        <w:rPr>
          <w:rFonts w:hint="eastAsia"/>
        </w:rPr>
      </w:pPr>
      <w:r>
        <w:rPr>
          <w:rFonts w:hint="eastAsia"/>
        </w:rPr>
        <w:t>附</w:t>
      </w:r>
      <w:r>
        <w:t xml:space="preserve"> </w:t>
      </w:r>
      <w:r>
        <w:rPr>
          <w:rFonts w:hint="eastAsia"/>
        </w:rPr>
        <w:t>件</w:t>
      </w:r>
      <w:r>
        <w:t xml:space="preserve"> </w:t>
      </w:r>
      <w:r>
        <w:rPr>
          <w:rFonts w:hint="eastAsia"/>
        </w:rPr>
        <w:t>一</w:t>
      </w:r>
    </w:p>
    <w:p w:rsidR="00000000" w:rsidRDefault="00C62BA9">
      <w:pPr>
        <w:pStyle w:val="Heading2"/>
        <w:spacing w:after="240"/>
      </w:pPr>
      <w:r>
        <w:rPr>
          <w:rFonts w:hint="eastAsia"/>
        </w:rPr>
        <w:t>《公约》现况</w:t>
      </w:r>
    </w:p>
    <w:p w:rsidR="00000000" w:rsidRDefault="00C62BA9">
      <w:pPr>
        <w:pStyle w:val="Heading3"/>
        <w:spacing w:after="240"/>
        <w:ind w:left="510" w:hanging="510"/>
        <w:rPr>
          <w:rFonts w:ascii="Time New Roman" w:hAnsi="Time New Roman" w:hint="eastAsia"/>
        </w:rPr>
      </w:pPr>
      <w:r>
        <w:rPr>
          <w:rFonts w:ascii="Time New Roman" w:hAnsi="Time New Roman"/>
        </w:rPr>
        <w:t xml:space="preserve">.  </w:t>
      </w:r>
      <w:r>
        <w:rPr>
          <w:rFonts w:ascii="Time New Roman" w:hAnsi="Time New Roman" w:hint="eastAsia"/>
        </w:rPr>
        <w:t>截至</w:t>
      </w:r>
      <w:r>
        <w:rPr>
          <w:rFonts w:ascii="Time New Roman" w:hAnsi="Time New Roman" w:hint="eastAsia"/>
          <w:b/>
          <w:bCs/>
        </w:rPr>
        <w:t>2006</w:t>
      </w:r>
      <w:r>
        <w:rPr>
          <w:rFonts w:ascii="Time New Roman" w:hAnsi="Time New Roman" w:hint="eastAsia"/>
        </w:rPr>
        <w:t>年</w:t>
      </w:r>
      <w:r>
        <w:rPr>
          <w:rFonts w:ascii="Time New Roman" w:hAnsi="Time New Roman"/>
          <w:b/>
          <w:bCs/>
        </w:rPr>
        <w:t>8</w:t>
      </w:r>
      <w:r>
        <w:rPr>
          <w:rFonts w:ascii="Time New Roman" w:hAnsi="Time New Roman" w:hint="eastAsia"/>
        </w:rPr>
        <w:t>月</w:t>
      </w:r>
      <w:r>
        <w:rPr>
          <w:rFonts w:ascii="Time New Roman" w:hAnsi="Time New Roman" w:hint="eastAsia"/>
          <w:b/>
          <w:bCs/>
        </w:rPr>
        <w:t>18</w:t>
      </w:r>
      <w:r>
        <w:rPr>
          <w:rFonts w:ascii="Time New Roman" w:hAnsi="Time New Roman" w:hint="eastAsia"/>
        </w:rPr>
        <w:t>日《消除一切形式种族歧视</w:t>
      </w:r>
      <w:r>
        <w:rPr>
          <w:rFonts w:ascii="Time New Roman" w:hAnsi="Time New Roman"/>
        </w:rPr>
        <w:br/>
      </w:r>
      <w:r>
        <w:rPr>
          <w:rFonts w:ascii="Time New Roman" w:hAnsi="Time New Roman" w:hint="eastAsia"/>
        </w:rPr>
        <w:t>国际公约》的缔约国</w:t>
      </w:r>
      <w:r>
        <w:rPr>
          <w:rFonts w:ascii="Time New Roman" w:hAnsi="Time New Roman" w:hint="eastAsia"/>
        </w:rPr>
        <w:t xml:space="preserve"> </w:t>
      </w:r>
      <w:r>
        <w:rPr>
          <w:rStyle w:val="FootnoteReference"/>
          <w:rFonts w:ascii="Time New Roman" w:eastAsia="SimHei" w:hAnsi="Time New Roman"/>
          <w:b w:val="0"/>
          <w:bCs/>
        </w:rPr>
        <w:footnoteReference w:customMarkFollows="1" w:id="1"/>
        <w:t>*</w:t>
      </w:r>
      <w:r>
        <w:rPr>
          <w:rFonts w:ascii="Time New Roman" w:hAnsi="Time New Roman"/>
        </w:rPr>
        <w:t xml:space="preserve"> </w:t>
      </w:r>
      <w:r>
        <w:rPr>
          <w:rFonts w:ascii="Time New Roman" w:hAnsi="Time New Roman"/>
          <w:b/>
          <w:bCs/>
        </w:rPr>
        <w:t>(</w:t>
      </w:r>
      <w:r>
        <w:rPr>
          <w:rFonts w:ascii="Time New Roman" w:hAnsi="Time New Roman" w:hint="eastAsia"/>
          <w:b/>
          <w:bCs/>
        </w:rPr>
        <w:t>170</w:t>
      </w:r>
      <w:r>
        <w:rPr>
          <w:rFonts w:ascii="Time New Roman" w:hAnsi="Time New Roman" w:hint="eastAsia"/>
        </w:rPr>
        <w:t>个</w:t>
      </w:r>
      <w:r>
        <w:rPr>
          <w:rFonts w:ascii="Time New Roman" w:hAnsi="Time New Roman"/>
        </w:rPr>
        <w:t>)</w:t>
      </w:r>
    </w:p>
    <w:p w:rsidR="00000000" w:rsidRDefault="00C62BA9">
      <w:pPr>
        <w:overflowPunct/>
        <w:topLinePunct/>
        <w:rPr>
          <w:rFonts w:hint="eastAsia"/>
        </w:rPr>
      </w:pPr>
      <w:r>
        <w:rPr>
          <w:rFonts w:hint="eastAsia"/>
        </w:rPr>
        <w:tab/>
      </w:r>
      <w:r>
        <w:rPr>
          <w:rFonts w:hint="eastAsia"/>
        </w:rPr>
        <w:t>阿富汗</w:t>
      </w:r>
      <w:r>
        <w:t>、</w:t>
      </w:r>
      <w:r>
        <w:rPr>
          <w:rFonts w:hint="eastAsia"/>
        </w:rPr>
        <w:t>阿尔巴尼亚</w:t>
      </w:r>
      <w:r>
        <w:t>、</w:t>
      </w:r>
      <w:r>
        <w:rPr>
          <w:rFonts w:hint="eastAsia"/>
        </w:rPr>
        <w:t>阿尔及利亚</w:t>
      </w:r>
      <w:r>
        <w:t>、</w:t>
      </w:r>
      <w:r>
        <w:rPr>
          <w:rFonts w:hint="eastAsia"/>
        </w:rPr>
        <w:t>安提瓜和巴布达</w:t>
      </w:r>
      <w:r>
        <w:t>、</w:t>
      </w:r>
      <w:r>
        <w:rPr>
          <w:rFonts w:hint="eastAsia"/>
        </w:rPr>
        <w:t>阿根廷、亚美尼亚</w:t>
      </w:r>
      <w:r>
        <w:t>、</w:t>
      </w:r>
      <w:r>
        <w:rPr>
          <w:rFonts w:hint="eastAsia"/>
        </w:rPr>
        <w:t>澳大利亚</w:t>
      </w:r>
      <w:r>
        <w:t>、</w:t>
      </w:r>
      <w:r>
        <w:rPr>
          <w:rFonts w:hint="eastAsia"/>
        </w:rPr>
        <w:t>奥地利</w:t>
      </w:r>
      <w:r>
        <w:t>、</w:t>
      </w:r>
      <w:r>
        <w:rPr>
          <w:rFonts w:hint="eastAsia"/>
        </w:rPr>
        <w:t>阿塞拜疆</w:t>
      </w:r>
      <w:r>
        <w:t>、</w:t>
      </w:r>
      <w:r>
        <w:rPr>
          <w:rFonts w:hint="eastAsia"/>
        </w:rPr>
        <w:t>巴哈马、巴林</w:t>
      </w:r>
      <w:r>
        <w:t>、</w:t>
      </w:r>
      <w:r>
        <w:rPr>
          <w:rFonts w:hint="eastAsia"/>
        </w:rPr>
        <w:t>孟加拉国</w:t>
      </w:r>
      <w:r>
        <w:t>、</w:t>
      </w:r>
      <w:r>
        <w:rPr>
          <w:rFonts w:hint="eastAsia"/>
        </w:rPr>
        <w:t>巴巴多斯</w:t>
      </w:r>
      <w:r>
        <w:t>、</w:t>
      </w:r>
      <w:r>
        <w:rPr>
          <w:rFonts w:hint="eastAsia"/>
        </w:rPr>
        <w:t>白俄罗斯</w:t>
      </w:r>
      <w:r>
        <w:t>、</w:t>
      </w:r>
      <w:r>
        <w:rPr>
          <w:rFonts w:hint="eastAsia"/>
        </w:rPr>
        <w:t>比利时、伯利兹</w:t>
      </w:r>
      <w:r>
        <w:t>、</w:t>
      </w:r>
      <w:r>
        <w:rPr>
          <w:rFonts w:hint="eastAsia"/>
        </w:rPr>
        <w:t>贝宁</w:t>
      </w:r>
      <w:r>
        <w:t>、</w:t>
      </w:r>
      <w:r>
        <w:rPr>
          <w:rFonts w:hint="eastAsia"/>
        </w:rPr>
        <w:t>玻利维亚</w:t>
      </w:r>
      <w:r>
        <w:t>、</w:t>
      </w:r>
      <w:r>
        <w:rPr>
          <w:rFonts w:hint="eastAsia"/>
        </w:rPr>
        <w:t>波</w:t>
      </w:r>
      <w:r>
        <w:rPr>
          <w:rFonts w:hint="eastAsia"/>
        </w:rPr>
        <w:t>斯尼亚和黑塞哥维那</w:t>
      </w:r>
      <w:r>
        <w:t>、</w:t>
      </w:r>
      <w:r>
        <w:rPr>
          <w:rFonts w:hint="eastAsia"/>
        </w:rPr>
        <w:t>博茨瓦纳、巴西</w:t>
      </w:r>
      <w:r>
        <w:t>、</w:t>
      </w:r>
      <w:r>
        <w:rPr>
          <w:rFonts w:hint="eastAsia"/>
        </w:rPr>
        <w:t>保加利亚</w:t>
      </w:r>
      <w:r>
        <w:t>、</w:t>
      </w:r>
      <w:r>
        <w:rPr>
          <w:rFonts w:hint="eastAsia"/>
        </w:rPr>
        <w:t>布基纳法索</w:t>
      </w:r>
      <w:r>
        <w:t>、</w:t>
      </w:r>
      <w:r>
        <w:rPr>
          <w:rFonts w:hint="eastAsia"/>
        </w:rPr>
        <w:t>布隆迪</w:t>
      </w:r>
      <w:r>
        <w:t>、</w:t>
      </w:r>
      <w:r>
        <w:rPr>
          <w:rFonts w:hint="eastAsia"/>
        </w:rPr>
        <w:t>柬埔寨、喀麦隆</w:t>
      </w:r>
      <w:r>
        <w:t>、</w:t>
      </w:r>
      <w:r>
        <w:rPr>
          <w:rFonts w:hint="eastAsia"/>
        </w:rPr>
        <w:t>加拿大</w:t>
      </w:r>
      <w:r>
        <w:t>、</w:t>
      </w:r>
      <w:r>
        <w:rPr>
          <w:rFonts w:hint="eastAsia"/>
        </w:rPr>
        <w:t>佛得角</w:t>
      </w:r>
      <w:r>
        <w:t>、</w:t>
      </w:r>
      <w:r>
        <w:rPr>
          <w:rFonts w:hint="eastAsia"/>
        </w:rPr>
        <w:t>中非共和国</w:t>
      </w:r>
      <w:r>
        <w:t>、</w:t>
      </w:r>
      <w:r>
        <w:rPr>
          <w:rFonts w:hint="eastAsia"/>
        </w:rPr>
        <w:t>乍得、智利</w:t>
      </w:r>
      <w:r>
        <w:t>、</w:t>
      </w:r>
      <w:r>
        <w:rPr>
          <w:rFonts w:hint="eastAsia"/>
        </w:rPr>
        <w:t>中国</w:t>
      </w:r>
      <w:r>
        <w:t>、</w:t>
      </w:r>
      <w:r>
        <w:rPr>
          <w:rFonts w:hint="eastAsia"/>
        </w:rPr>
        <w:t>哥伦比亚</w:t>
      </w:r>
      <w:r>
        <w:t>、</w:t>
      </w:r>
      <w:r>
        <w:rPr>
          <w:rFonts w:hint="eastAsia"/>
        </w:rPr>
        <w:t>科摩罗、刚果</w:t>
      </w:r>
      <w:r>
        <w:t>、</w:t>
      </w:r>
      <w:r>
        <w:rPr>
          <w:rFonts w:hint="eastAsia"/>
        </w:rPr>
        <w:t>哥斯达黎加、科特迪瓦</w:t>
      </w:r>
      <w:r>
        <w:t>、</w:t>
      </w:r>
      <w:r>
        <w:rPr>
          <w:rFonts w:hint="eastAsia"/>
        </w:rPr>
        <w:t>克罗地亚</w:t>
      </w:r>
      <w:r>
        <w:t>、</w:t>
      </w:r>
      <w:r>
        <w:rPr>
          <w:rFonts w:hint="eastAsia"/>
        </w:rPr>
        <w:t>古巴</w:t>
      </w:r>
      <w:r>
        <w:t>、</w:t>
      </w:r>
      <w:r>
        <w:rPr>
          <w:rFonts w:hint="eastAsia"/>
        </w:rPr>
        <w:t>塞浦路斯</w:t>
      </w:r>
      <w:r>
        <w:t>、</w:t>
      </w:r>
      <w:r>
        <w:rPr>
          <w:rFonts w:hint="eastAsia"/>
        </w:rPr>
        <w:t>捷克共和国、刚果民主共和国</w:t>
      </w:r>
      <w:r>
        <w:t>、</w:t>
      </w:r>
      <w:r>
        <w:rPr>
          <w:rFonts w:hint="eastAsia"/>
        </w:rPr>
        <w:t>丹麦</w:t>
      </w:r>
      <w:r>
        <w:t>、</w:t>
      </w:r>
      <w:r>
        <w:rPr>
          <w:rFonts w:hint="eastAsia"/>
        </w:rPr>
        <w:t>多米尼加共和国</w:t>
      </w:r>
      <w:r>
        <w:t>、</w:t>
      </w:r>
      <w:r>
        <w:rPr>
          <w:rFonts w:hint="eastAsia"/>
        </w:rPr>
        <w:t>厄瓜多尔</w:t>
      </w:r>
      <w:r>
        <w:t>、</w:t>
      </w:r>
      <w:r>
        <w:rPr>
          <w:rFonts w:hint="eastAsia"/>
        </w:rPr>
        <w:t>埃及、萨尔瓦多、赤道几内亚</w:t>
      </w:r>
      <w:r>
        <w:t>、</w:t>
      </w:r>
      <w:r>
        <w:rPr>
          <w:rFonts w:hint="eastAsia"/>
        </w:rPr>
        <w:t>厄立特里亚</w:t>
      </w:r>
      <w:r>
        <w:t>、</w:t>
      </w:r>
      <w:r>
        <w:rPr>
          <w:rFonts w:hint="eastAsia"/>
        </w:rPr>
        <w:t>爱沙尼亚</w:t>
      </w:r>
      <w:r>
        <w:t>、</w:t>
      </w:r>
      <w:r>
        <w:rPr>
          <w:rFonts w:hint="eastAsia"/>
        </w:rPr>
        <w:t>埃塞俄比亚</w:t>
      </w:r>
      <w:r>
        <w:t>、</w:t>
      </w:r>
      <w:r>
        <w:rPr>
          <w:rFonts w:hint="eastAsia"/>
        </w:rPr>
        <w:t>斐济、芬兰</w:t>
      </w:r>
      <w:r>
        <w:t>、</w:t>
      </w:r>
      <w:r>
        <w:rPr>
          <w:rFonts w:hint="eastAsia"/>
        </w:rPr>
        <w:t>法国</w:t>
      </w:r>
      <w:r>
        <w:t>、</w:t>
      </w:r>
      <w:r>
        <w:rPr>
          <w:rFonts w:hint="eastAsia"/>
        </w:rPr>
        <w:t>加蓬</w:t>
      </w:r>
      <w:r>
        <w:t>、</w:t>
      </w:r>
      <w:r>
        <w:rPr>
          <w:rFonts w:hint="eastAsia"/>
        </w:rPr>
        <w:t>冈比亚</w:t>
      </w:r>
      <w:r>
        <w:t>、</w:t>
      </w:r>
      <w:r>
        <w:rPr>
          <w:rFonts w:hint="eastAsia"/>
        </w:rPr>
        <w:t>格鲁吉亚、德国</w:t>
      </w:r>
      <w:r>
        <w:t>、</w:t>
      </w:r>
      <w:r>
        <w:rPr>
          <w:rFonts w:hint="eastAsia"/>
        </w:rPr>
        <w:t>加纳</w:t>
      </w:r>
      <w:r>
        <w:t>、</w:t>
      </w:r>
      <w:r>
        <w:rPr>
          <w:rFonts w:hint="eastAsia"/>
        </w:rPr>
        <w:t>希腊</w:t>
      </w:r>
      <w:r>
        <w:t>、</w:t>
      </w:r>
      <w:r>
        <w:rPr>
          <w:rFonts w:hint="eastAsia"/>
        </w:rPr>
        <w:t>危地马拉</w:t>
      </w:r>
      <w:r>
        <w:t>、</w:t>
      </w:r>
      <w:r>
        <w:rPr>
          <w:rFonts w:hint="eastAsia"/>
        </w:rPr>
        <w:t>几内亚、圭亚那</w:t>
      </w:r>
      <w:r>
        <w:t>、</w:t>
      </w:r>
      <w:r>
        <w:rPr>
          <w:rFonts w:hint="eastAsia"/>
        </w:rPr>
        <w:t>海地</w:t>
      </w:r>
      <w:r>
        <w:t>、</w:t>
      </w:r>
      <w:r>
        <w:rPr>
          <w:rFonts w:hint="eastAsia"/>
        </w:rPr>
        <w:t>教廷</w:t>
      </w:r>
      <w:r>
        <w:t>、</w:t>
      </w:r>
      <w:r>
        <w:rPr>
          <w:rFonts w:hint="eastAsia"/>
        </w:rPr>
        <w:t>匈牙利、洪都拉斯</w:t>
      </w:r>
      <w:r>
        <w:t>、</w:t>
      </w:r>
      <w:r>
        <w:rPr>
          <w:rFonts w:hint="eastAsia"/>
        </w:rPr>
        <w:t>冰岛、印度</w:t>
      </w:r>
      <w:r>
        <w:t>、</w:t>
      </w:r>
      <w:r>
        <w:rPr>
          <w:rFonts w:hint="eastAsia"/>
        </w:rPr>
        <w:t>印度尼西亚</w:t>
      </w:r>
      <w:r>
        <w:t>、</w:t>
      </w:r>
      <w:r>
        <w:rPr>
          <w:rFonts w:hint="eastAsia"/>
        </w:rPr>
        <w:t>伊朗</w:t>
      </w:r>
      <w:r>
        <w:t>(</w:t>
      </w:r>
      <w:r>
        <w:rPr>
          <w:rFonts w:hint="eastAsia"/>
        </w:rPr>
        <w:t>伊斯兰共和国</w:t>
      </w:r>
      <w:r>
        <w:t>)</w:t>
      </w:r>
      <w:r>
        <w:t>、</w:t>
      </w:r>
      <w:r>
        <w:rPr>
          <w:rFonts w:hint="eastAsia"/>
        </w:rPr>
        <w:t>伊拉克</w:t>
      </w:r>
      <w:r>
        <w:t>、</w:t>
      </w:r>
      <w:r>
        <w:rPr>
          <w:rFonts w:hint="eastAsia"/>
        </w:rPr>
        <w:t>爱尔兰、以色列</w:t>
      </w:r>
      <w:r>
        <w:t>、</w:t>
      </w:r>
      <w:r>
        <w:rPr>
          <w:rFonts w:hint="eastAsia"/>
        </w:rPr>
        <w:t>意大</w:t>
      </w:r>
      <w:r>
        <w:rPr>
          <w:rFonts w:hint="eastAsia"/>
        </w:rPr>
        <w:t>利</w:t>
      </w:r>
      <w:r>
        <w:t>、</w:t>
      </w:r>
      <w:r>
        <w:rPr>
          <w:rFonts w:hint="eastAsia"/>
        </w:rPr>
        <w:t>牙买加</w:t>
      </w:r>
      <w:r>
        <w:t>、</w:t>
      </w:r>
      <w:r>
        <w:rPr>
          <w:rFonts w:hint="eastAsia"/>
        </w:rPr>
        <w:t>日本</w:t>
      </w:r>
      <w:r>
        <w:t>、</w:t>
      </w:r>
      <w:r>
        <w:rPr>
          <w:rFonts w:hint="eastAsia"/>
        </w:rPr>
        <w:t>约旦、哈萨克斯坦</w:t>
      </w:r>
      <w:r>
        <w:t>、</w:t>
      </w:r>
      <w:r>
        <w:rPr>
          <w:rFonts w:hint="eastAsia"/>
        </w:rPr>
        <w:t>肯尼亚</w:t>
      </w:r>
      <w:r>
        <w:t>、</w:t>
      </w:r>
      <w:r>
        <w:rPr>
          <w:rFonts w:hint="eastAsia"/>
        </w:rPr>
        <w:t>科威特</w:t>
      </w:r>
      <w:r>
        <w:t>、</w:t>
      </w:r>
      <w:r>
        <w:rPr>
          <w:rFonts w:hint="eastAsia"/>
        </w:rPr>
        <w:t>吉尔吉斯斯坦</w:t>
      </w:r>
      <w:r>
        <w:t>、</w:t>
      </w:r>
      <w:r>
        <w:rPr>
          <w:rFonts w:hint="eastAsia"/>
        </w:rPr>
        <w:t>老挝人民民主共和国、拉脱维亚</w:t>
      </w:r>
      <w:r>
        <w:t>、</w:t>
      </w:r>
      <w:r>
        <w:rPr>
          <w:rFonts w:hint="eastAsia"/>
        </w:rPr>
        <w:t>黎巴嫩</w:t>
      </w:r>
      <w:r>
        <w:t>、</w:t>
      </w:r>
      <w:r>
        <w:rPr>
          <w:rFonts w:hint="eastAsia"/>
        </w:rPr>
        <w:t>莱索托</w:t>
      </w:r>
      <w:r>
        <w:t>、</w:t>
      </w:r>
      <w:r>
        <w:rPr>
          <w:rFonts w:hint="eastAsia"/>
        </w:rPr>
        <w:t>利比里亚</w:t>
      </w:r>
      <w:r>
        <w:t>、</w:t>
      </w:r>
      <w:r>
        <w:rPr>
          <w:rFonts w:hint="eastAsia"/>
        </w:rPr>
        <w:t>阿拉伯利比亚民众国、列支敦士登</w:t>
      </w:r>
      <w:r>
        <w:t>、</w:t>
      </w:r>
      <w:r>
        <w:rPr>
          <w:rFonts w:hint="eastAsia"/>
        </w:rPr>
        <w:t>立陶宛</w:t>
      </w:r>
      <w:r>
        <w:t>、</w:t>
      </w:r>
      <w:r>
        <w:rPr>
          <w:rFonts w:hint="eastAsia"/>
        </w:rPr>
        <w:t>卢森堡、马达加斯加</w:t>
      </w:r>
      <w:r>
        <w:t>、</w:t>
      </w:r>
      <w:r>
        <w:rPr>
          <w:rFonts w:hint="eastAsia"/>
        </w:rPr>
        <w:t>马拉维、马尔代夫</w:t>
      </w:r>
      <w:r>
        <w:t>、</w:t>
      </w:r>
      <w:r>
        <w:rPr>
          <w:rFonts w:hint="eastAsia"/>
        </w:rPr>
        <w:t>马里</w:t>
      </w:r>
      <w:r>
        <w:t>、</w:t>
      </w:r>
      <w:r>
        <w:rPr>
          <w:rFonts w:hint="eastAsia"/>
        </w:rPr>
        <w:t>马耳他</w:t>
      </w:r>
      <w:r>
        <w:t>、</w:t>
      </w:r>
      <w:r>
        <w:rPr>
          <w:rFonts w:hint="eastAsia"/>
        </w:rPr>
        <w:t>毛里塔尼亚</w:t>
      </w:r>
      <w:r>
        <w:t>、</w:t>
      </w:r>
      <w:r>
        <w:rPr>
          <w:rFonts w:hint="eastAsia"/>
        </w:rPr>
        <w:t>毛里求斯、墨西哥</w:t>
      </w:r>
      <w:r>
        <w:t>、</w:t>
      </w:r>
      <w:r>
        <w:rPr>
          <w:rFonts w:hint="eastAsia"/>
        </w:rPr>
        <w:t>摩纳哥</w:t>
      </w:r>
      <w:r>
        <w:t>、</w:t>
      </w:r>
      <w:r>
        <w:rPr>
          <w:rFonts w:hint="eastAsia"/>
        </w:rPr>
        <w:t>蒙古</w:t>
      </w:r>
      <w:r>
        <w:t>、</w:t>
      </w:r>
      <w:r>
        <w:rPr>
          <w:rFonts w:hint="eastAsia"/>
        </w:rPr>
        <w:t>摩洛哥</w:t>
      </w:r>
      <w:r>
        <w:t>、</w:t>
      </w:r>
      <w:r>
        <w:rPr>
          <w:rFonts w:hint="eastAsia"/>
        </w:rPr>
        <w:t>莫桑比克、纳米比亚</w:t>
      </w:r>
      <w:r>
        <w:t>、</w:t>
      </w:r>
      <w:r>
        <w:rPr>
          <w:rFonts w:hint="eastAsia"/>
        </w:rPr>
        <w:t>尼泊尔</w:t>
      </w:r>
      <w:r>
        <w:t>、</w:t>
      </w:r>
      <w:r>
        <w:rPr>
          <w:rFonts w:hint="eastAsia"/>
        </w:rPr>
        <w:t>荷兰</w:t>
      </w:r>
      <w:r>
        <w:t>、</w:t>
      </w:r>
      <w:r>
        <w:rPr>
          <w:rFonts w:hint="eastAsia"/>
        </w:rPr>
        <w:t>新西兰</w:t>
      </w:r>
      <w:r>
        <w:t>、</w:t>
      </w:r>
      <w:r>
        <w:rPr>
          <w:rFonts w:hint="eastAsia"/>
        </w:rPr>
        <w:t>尼加拉瓜、尼日尔</w:t>
      </w:r>
      <w:r>
        <w:t>、</w:t>
      </w:r>
      <w:r>
        <w:rPr>
          <w:rFonts w:hint="eastAsia"/>
        </w:rPr>
        <w:t>尼日利亚</w:t>
      </w:r>
      <w:r>
        <w:t>、</w:t>
      </w:r>
      <w:r>
        <w:rPr>
          <w:rFonts w:hint="eastAsia"/>
        </w:rPr>
        <w:t>挪威、阿曼</w:t>
      </w:r>
      <w:r>
        <w:t>、</w:t>
      </w:r>
      <w:r>
        <w:rPr>
          <w:rFonts w:hint="eastAsia"/>
        </w:rPr>
        <w:t>巴基斯坦</w:t>
      </w:r>
      <w:r>
        <w:t>、</w:t>
      </w:r>
      <w:r>
        <w:rPr>
          <w:rFonts w:hint="eastAsia"/>
        </w:rPr>
        <w:t>巴拿马、巴拉圭、巴布亚新几内亚</w:t>
      </w:r>
      <w:r>
        <w:t>、</w:t>
      </w:r>
      <w:r>
        <w:rPr>
          <w:rFonts w:hint="eastAsia"/>
        </w:rPr>
        <w:t>秘鲁</w:t>
      </w:r>
      <w:r>
        <w:t>、</w:t>
      </w:r>
      <w:r>
        <w:rPr>
          <w:rFonts w:hint="eastAsia"/>
        </w:rPr>
        <w:t>菲律宾</w:t>
      </w:r>
      <w:r>
        <w:t>、</w:t>
      </w:r>
      <w:r>
        <w:rPr>
          <w:rFonts w:hint="eastAsia"/>
        </w:rPr>
        <w:t>波兰</w:t>
      </w:r>
      <w:r>
        <w:t>、</w:t>
      </w:r>
      <w:r>
        <w:rPr>
          <w:rFonts w:hint="eastAsia"/>
        </w:rPr>
        <w:t>葡萄牙、卡塔尔</w:t>
      </w:r>
      <w:r>
        <w:t>、</w:t>
      </w:r>
      <w:r>
        <w:rPr>
          <w:rFonts w:hint="eastAsia"/>
        </w:rPr>
        <w:t>大韩民国</w:t>
      </w:r>
      <w:r>
        <w:t>、</w:t>
      </w:r>
      <w:r>
        <w:rPr>
          <w:rFonts w:hint="eastAsia"/>
        </w:rPr>
        <w:t>摩尔多瓦共和国</w:t>
      </w:r>
      <w:r>
        <w:t>、</w:t>
      </w:r>
      <w:r>
        <w:rPr>
          <w:rFonts w:hint="eastAsia"/>
        </w:rPr>
        <w:t>罗马尼亚</w:t>
      </w:r>
      <w:r>
        <w:t>、</w:t>
      </w:r>
      <w:r>
        <w:rPr>
          <w:rFonts w:hint="eastAsia"/>
        </w:rPr>
        <w:t>俄罗斯联邦、卢旺达</w:t>
      </w:r>
      <w:r>
        <w:t>、</w:t>
      </w:r>
      <w:r>
        <w:rPr>
          <w:rFonts w:hint="eastAsia"/>
        </w:rPr>
        <w:t>圣卢西亚</w:t>
      </w:r>
      <w:r>
        <w:t>、</w:t>
      </w:r>
      <w:r>
        <w:rPr>
          <w:rFonts w:hint="eastAsia"/>
        </w:rPr>
        <w:t>圣文森特和格林纳丁斯</w:t>
      </w:r>
      <w:r>
        <w:t>、</w:t>
      </w:r>
      <w:r>
        <w:rPr>
          <w:rFonts w:hint="eastAsia"/>
        </w:rPr>
        <w:t>圣马力诺</w:t>
      </w:r>
      <w:r>
        <w:t>、</w:t>
      </w:r>
      <w:r>
        <w:rPr>
          <w:rFonts w:hint="eastAsia"/>
        </w:rPr>
        <w:t>沙特阿拉伯、塞内加尔、塞尔维亚</w:t>
      </w:r>
      <w:r>
        <w:t>、</w:t>
      </w:r>
      <w:r>
        <w:rPr>
          <w:rFonts w:hint="eastAsia"/>
        </w:rPr>
        <w:t>塞舌尔</w:t>
      </w:r>
      <w:r>
        <w:t>、</w:t>
      </w:r>
      <w:r>
        <w:rPr>
          <w:rFonts w:hint="eastAsia"/>
        </w:rPr>
        <w:t>塞拉利昂</w:t>
      </w:r>
      <w:r>
        <w:t>、</w:t>
      </w:r>
      <w:r>
        <w:rPr>
          <w:rFonts w:hint="eastAsia"/>
        </w:rPr>
        <w:t>斯洛伐克</w:t>
      </w:r>
      <w:r>
        <w:t>、</w:t>
      </w:r>
      <w:r>
        <w:rPr>
          <w:rFonts w:hint="eastAsia"/>
        </w:rPr>
        <w:t>斯洛文尼亚、所罗门群岛</w:t>
      </w:r>
      <w:r>
        <w:t>、</w:t>
      </w:r>
      <w:r>
        <w:rPr>
          <w:rFonts w:hint="eastAsia"/>
        </w:rPr>
        <w:t>索马里</w:t>
      </w:r>
      <w:r>
        <w:t>、</w:t>
      </w:r>
      <w:r>
        <w:rPr>
          <w:rFonts w:hint="eastAsia"/>
        </w:rPr>
        <w:t>南非</w:t>
      </w:r>
      <w:r>
        <w:t>、</w:t>
      </w:r>
      <w:r>
        <w:rPr>
          <w:rFonts w:hint="eastAsia"/>
        </w:rPr>
        <w:t>西班牙</w:t>
      </w:r>
      <w:r>
        <w:t>、</w:t>
      </w:r>
      <w:r>
        <w:rPr>
          <w:rFonts w:hint="eastAsia"/>
        </w:rPr>
        <w:t>斯里兰卡、苏丹</w:t>
      </w:r>
      <w:r>
        <w:t>、</w:t>
      </w:r>
      <w:r>
        <w:rPr>
          <w:rFonts w:hint="eastAsia"/>
        </w:rPr>
        <w:t>苏里南</w:t>
      </w:r>
      <w:r>
        <w:t>、</w:t>
      </w:r>
      <w:r>
        <w:rPr>
          <w:rFonts w:hint="eastAsia"/>
        </w:rPr>
        <w:t>斯威士兰</w:t>
      </w:r>
      <w:r>
        <w:t>、</w:t>
      </w:r>
      <w:r>
        <w:rPr>
          <w:rFonts w:hint="eastAsia"/>
        </w:rPr>
        <w:t>瑞典</w:t>
      </w:r>
      <w:r>
        <w:t>、</w:t>
      </w:r>
      <w:r>
        <w:rPr>
          <w:rFonts w:hint="eastAsia"/>
        </w:rPr>
        <w:t>瑞士、阿拉伯叙利亚共和国</w:t>
      </w:r>
      <w:r>
        <w:t>、</w:t>
      </w:r>
      <w:r>
        <w:rPr>
          <w:rFonts w:hint="eastAsia"/>
        </w:rPr>
        <w:t>塔吉克斯坦、泰国</w:t>
      </w:r>
      <w:r>
        <w:t>、</w:t>
      </w:r>
      <w:r>
        <w:rPr>
          <w:rFonts w:hint="eastAsia"/>
        </w:rPr>
        <w:t>前南斯拉夫的马其顿共和国、东帝汶</w:t>
      </w:r>
      <w:r>
        <w:t>、</w:t>
      </w:r>
      <w:r>
        <w:rPr>
          <w:rFonts w:hint="eastAsia"/>
        </w:rPr>
        <w:t>多哥</w:t>
      </w:r>
      <w:r>
        <w:t>、</w:t>
      </w:r>
      <w:r>
        <w:rPr>
          <w:rFonts w:hint="eastAsia"/>
        </w:rPr>
        <w:t>汤加、特立尼达和多巴哥</w:t>
      </w:r>
      <w:r>
        <w:t>、</w:t>
      </w:r>
      <w:r>
        <w:rPr>
          <w:rFonts w:hint="eastAsia"/>
        </w:rPr>
        <w:t>突尼斯、土耳其</w:t>
      </w:r>
      <w:r>
        <w:t>、</w:t>
      </w:r>
      <w:r>
        <w:rPr>
          <w:rFonts w:hint="eastAsia"/>
        </w:rPr>
        <w:t>土库曼斯坦</w:t>
      </w:r>
      <w:r>
        <w:t>、</w:t>
      </w:r>
      <w:r>
        <w:rPr>
          <w:rFonts w:hint="eastAsia"/>
        </w:rPr>
        <w:t>乌干达</w:t>
      </w:r>
      <w:r>
        <w:t>、</w:t>
      </w:r>
      <w:r>
        <w:rPr>
          <w:rFonts w:hint="eastAsia"/>
        </w:rPr>
        <w:t>乌克兰、阿拉伯联合酋长国</w:t>
      </w:r>
      <w:r>
        <w:t>、</w:t>
      </w:r>
      <w:r>
        <w:rPr>
          <w:rFonts w:hint="eastAsia"/>
        </w:rPr>
        <w:t>大不列颠及北爱尔兰联合王国</w:t>
      </w:r>
      <w:r>
        <w:t>、</w:t>
      </w:r>
      <w:r>
        <w:rPr>
          <w:rFonts w:hint="eastAsia"/>
        </w:rPr>
        <w:t>坦桑尼亚联合共和国</w:t>
      </w:r>
      <w:r>
        <w:t>、</w:t>
      </w:r>
      <w:r>
        <w:rPr>
          <w:rFonts w:hint="eastAsia"/>
        </w:rPr>
        <w:t>美利坚合众国</w:t>
      </w:r>
      <w:r>
        <w:t>、</w:t>
      </w:r>
      <w:r>
        <w:rPr>
          <w:rFonts w:hint="eastAsia"/>
        </w:rPr>
        <w:t>乌拉圭、乌兹别克斯坦</w:t>
      </w:r>
      <w:r>
        <w:t>、</w:t>
      </w:r>
      <w:r>
        <w:rPr>
          <w:rFonts w:hint="eastAsia"/>
        </w:rPr>
        <w:t>委内瑞拉</w:t>
      </w:r>
      <w:r>
        <w:t>、</w:t>
      </w:r>
      <w:r>
        <w:rPr>
          <w:rFonts w:hint="eastAsia"/>
        </w:rPr>
        <w:t>越南</w:t>
      </w:r>
      <w:r>
        <w:t>、</w:t>
      </w:r>
      <w:r>
        <w:rPr>
          <w:rFonts w:hint="eastAsia"/>
        </w:rPr>
        <w:t>也门、赞比亚</w:t>
      </w:r>
      <w:r>
        <w:t>、</w:t>
      </w:r>
      <w:r>
        <w:rPr>
          <w:rFonts w:hint="eastAsia"/>
        </w:rPr>
        <w:t>津巴布韦。</w:t>
      </w:r>
    </w:p>
    <w:p w:rsidR="00000000" w:rsidRDefault="00C62BA9">
      <w:pPr>
        <w:pStyle w:val="Heading3"/>
        <w:spacing w:before="300" w:after="240"/>
        <w:ind w:left="510" w:hanging="510"/>
        <w:rPr>
          <w:rFonts w:hint="eastAsia"/>
        </w:rPr>
      </w:pPr>
      <w:r>
        <w:rPr>
          <w:rFonts w:hint="eastAsia"/>
        </w:rPr>
        <w:t xml:space="preserve">B.  </w:t>
      </w:r>
      <w:r>
        <w:rPr>
          <w:rFonts w:hint="eastAsia"/>
        </w:rPr>
        <w:t>截至</w:t>
      </w:r>
      <w:r>
        <w:rPr>
          <w:rFonts w:hint="eastAsia"/>
          <w:b/>
          <w:bCs/>
          <w:spacing w:val="-10"/>
        </w:rPr>
        <w:t>2006</w:t>
      </w:r>
      <w:r>
        <w:rPr>
          <w:rFonts w:hint="eastAsia"/>
          <w:spacing w:val="-10"/>
        </w:rPr>
        <w:t>年</w:t>
      </w:r>
      <w:r>
        <w:rPr>
          <w:b/>
          <w:bCs/>
          <w:spacing w:val="-10"/>
        </w:rPr>
        <w:t>8</w:t>
      </w:r>
      <w:r>
        <w:rPr>
          <w:rFonts w:hint="eastAsia"/>
          <w:spacing w:val="-10"/>
        </w:rPr>
        <w:t>月</w:t>
      </w:r>
      <w:r>
        <w:rPr>
          <w:b/>
          <w:bCs/>
          <w:spacing w:val="-10"/>
        </w:rPr>
        <w:t>1</w:t>
      </w:r>
      <w:r>
        <w:rPr>
          <w:rFonts w:hint="eastAsia"/>
          <w:b/>
          <w:bCs/>
          <w:spacing w:val="-10"/>
        </w:rPr>
        <w:t>8</w:t>
      </w:r>
      <w:r>
        <w:rPr>
          <w:rFonts w:hint="eastAsia"/>
          <w:spacing w:val="-10"/>
        </w:rPr>
        <w:t>日已</w:t>
      </w:r>
      <w:r>
        <w:rPr>
          <w:rFonts w:hint="eastAsia"/>
        </w:rPr>
        <w:t>根据《公约》第十四条第一</w:t>
      </w:r>
      <w:r>
        <w:rPr>
          <w:rFonts w:hint="eastAsia"/>
        </w:rPr>
        <w:t>款</w:t>
      </w:r>
      <w:r>
        <w:br/>
      </w:r>
      <w:r>
        <w:rPr>
          <w:rFonts w:hint="eastAsia"/>
        </w:rPr>
        <w:t>发表声明的缔约国</w:t>
      </w:r>
      <w:r>
        <w:t>(</w:t>
      </w:r>
      <w:r>
        <w:rPr>
          <w:rFonts w:hint="eastAsia"/>
          <w:b/>
          <w:bCs/>
        </w:rPr>
        <w:t>47</w:t>
      </w:r>
      <w:r>
        <w:rPr>
          <w:rFonts w:hint="eastAsia"/>
        </w:rPr>
        <w:t>个</w:t>
      </w:r>
      <w:r>
        <w:t>)</w:t>
      </w:r>
    </w:p>
    <w:p w:rsidR="00000000" w:rsidRDefault="00C62BA9">
      <w:pPr>
        <w:overflowPunct/>
        <w:topLinePunct/>
        <w:rPr>
          <w:rFonts w:hint="eastAsia"/>
        </w:rPr>
      </w:pPr>
      <w:r>
        <w:rPr>
          <w:rFonts w:hint="eastAsia"/>
          <w:sz w:val="28"/>
        </w:rPr>
        <w:tab/>
      </w:r>
      <w:r>
        <w:rPr>
          <w:rFonts w:hint="eastAsia"/>
        </w:rPr>
        <w:t>阿尔及利亚</w:t>
      </w:r>
      <w:r>
        <w:t>、</w:t>
      </w:r>
      <w:r>
        <w:rPr>
          <w:rFonts w:hint="eastAsia"/>
        </w:rPr>
        <w:t>澳大利亚</w:t>
      </w:r>
      <w:r>
        <w:t>、</w:t>
      </w:r>
      <w:r>
        <w:rPr>
          <w:rFonts w:hint="eastAsia"/>
        </w:rPr>
        <w:t>奥地利</w:t>
      </w:r>
      <w:r>
        <w:t>、</w:t>
      </w:r>
      <w:r>
        <w:rPr>
          <w:rFonts w:hint="eastAsia"/>
        </w:rPr>
        <w:t>阿塞拜疆</w:t>
      </w:r>
      <w:r>
        <w:t>、</w:t>
      </w:r>
      <w:r>
        <w:rPr>
          <w:rFonts w:hint="eastAsia"/>
        </w:rPr>
        <w:t>比利时、巴西、玻利维亚</w:t>
      </w:r>
      <w:r>
        <w:t>、</w:t>
      </w:r>
      <w:r>
        <w:rPr>
          <w:rFonts w:hint="eastAsia"/>
        </w:rPr>
        <w:t>保加利亚</w:t>
      </w:r>
      <w:r>
        <w:t>、</w:t>
      </w:r>
      <w:r>
        <w:rPr>
          <w:rFonts w:hint="eastAsia"/>
        </w:rPr>
        <w:t>智利</w:t>
      </w:r>
      <w:r>
        <w:t>、</w:t>
      </w:r>
      <w:r>
        <w:rPr>
          <w:rFonts w:hint="eastAsia"/>
        </w:rPr>
        <w:t>哥斯达黎加</w:t>
      </w:r>
      <w:r>
        <w:t>、</w:t>
      </w:r>
      <w:r>
        <w:rPr>
          <w:rFonts w:hint="eastAsia"/>
        </w:rPr>
        <w:t>塞浦路斯、捷克共和国</w:t>
      </w:r>
      <w:r>
        <w:t>、</w:t>
      </w:r>
      <w:r>
        <w:rPr>
          <w:rFonts w:hint="eastAsia"/>
        </w:rPr>
        <w:t>丹麦</w:t>
      </w:r>
      <w:r>
        <w:t>、</w:t>
      </w:r>
      <w:r>
        <w:rPr>
          <w:rFonts w:hint="eastAsia"/>
        </w:rPr>
        <w:t>厄瓜多尔</w:t>
      </w:r>
      <w:r>
        <w:t>、</w:t>
      </w:r>
      <w:r>
        <w:rPr>
          <w:rFonts w:hint="eastAsia"/>
        </w:rPr>
        <w:t>芬兰</w:t>
      </w:r>
      <w:r>
        <w:t>、</w:t>
      </w:r>
      <w:r>
        <w:rPr>
          <w:rFonts w:hint="eastAsia"/>
        </w:rPr>
        <w:t>法国</w:t>
      </w:r>
      <w:r>
        <w:t>、</w:t>
      </w:r>
      <w:r>
        <w:rPr>
          <w:rFonts w:hint="eastAsia"/>
        </w:rPr>
        <w:t>格鲁吉亚、德国</w:t>
      </w:r>
      <w:r>
        <w:t>、</w:t>
      </w:r>
      <w:r>
        <w:rPr>
          <w:rFonts w:hint="eastAsia"/>
        </w:rPr>
        <w:t>匈牙利</w:t>
      </w:r>
      <w:r>
        <w:t>、</w:t>
      </w:r>
      <w:r>
        <w:rPr>
          <w:rFonts w:hint="eastAsia"/>
        </w:rPr>
        <w:t>冰岛</w:t>
      </w:r>
      <w:r>
        <w:t>、</w:t>
      </w:r>
      <w:r>
        <w:rPr>
          <w:rFonts w:hint="eastAsia"/>
        </w:rPr>
        <w:t>爱尔兰</w:t>
      </w:r>
      <w:r>
        <w:t>、</w:t>
      </w:r>
      <w:r>
        <w:rPr>
          <w:rFonts w:hint="eastAsia"/>
        </w:rPr>
        <w:t>意大利、列支敦士登、卢森堡</w:t>
      </w:r>
      <w:r>
        <w:t>、</w:t>
      </w:r>
      <w:r>
        <w:rPr>
          <w:rFonts w:hint="eastAsia"/>
        </w:rPr>
        <w:t>马耳他</w:t>
      </w:r>
      <w:r>
        <w:t>、</w:t>
      </w:r>
      <w:r>
        <w:rPr>
          <w:rFonts w:hint="eastAsia"/>
        </w:rPr>
        <w:t>墨西哥</w:t>
      </w:r>
      <w:r>
        <w:t>、</w:t>
      </w:r>
      <w:r>
        <w:rPr>
          <w:rFonts w:hint="eastAsia"/>
        </w:rPr>
        <w:t>摩纳哥</w:t>
      </w:r>
      <w:r>
        <w:t>、</w:t>
      </w:r>
      <w:r>
        <w:rPr>
          <w:rFonts w:hint="eastAsia"/>
        </w:rPr>
        <w:t>荷兰、挪威</w:t>
      </w:r>
      <w:r>
        <w:t>、</w:t>
      </w:r>
      <w:r>
        <w:rPr>
          <w:rFonts w:hint="eastAsia"/>
        </w:rPr>
        <w:t>秘鲁</w:t>
      </w:r>
      <w:r>
        <w:t>、</w:t>
      </w:r>
      <w:r>
        <w:rPr>
          <w:rFonts w:hint="eastAsia"/>
        </w:rPr>
        <w:t>波兰</w:t>
      </w:r>
      <w:r>
        <w:t>、</w:t>
      </w:r>
      <w:r>
        <w:rPr>
          <w:rFonts w:hint="eastAsia"/>
        </w:rPr>
        <w:t>葡萄牙</w:t>
      </w:r>
      <w:r>
        <w:t>、</w:t>
      </w:r>
      <w:r>
        <w:rPr>
          <w:rFonts w:hint="eastAsia"/>
        </w:rPr>
        <w:t>大韩民国、罗马尼亚</w:t>
      </w:r>
      <w:r>
        <w:t>、</w:t>
      </w:r>
      <w:r>
        <w:rPr>
          <w:rFonts w:hint="eastAsia"/>
        </w:rPr>
        <w:t>俄罗斯联邦</w:t>
      </w:r>
      <w:r>
        <w:t>、</w:t>
      </w:r>
      <w:r>
        <w:rPr>
          <w:rFonts w:hint="eastAsia"/>
        </w:rPr>
        <w:t>塞内加尔、塞尔维亚</w:t>
      </w:r>
      <w:r>
        <w:t>、</w:t>
      </w:r>
      <w:r>
        <w:rPr>
          <w:rFonts w:hint="eastAsia"/>
        </w:rPr>
        <w:t>斯洛伐克</w:t>
      </w:r>
      <w:r>
        <w:t>、</w:t>
      </w:r>
      <w:r>
        <w:rPr>
          <w:rFonts w:hint="eastAsia"/>
        </w:rPr>
        <w:t>斯洛文尼亚</w:t>
      </w:r>
      <w:r>
        <w:t>、</w:t>
      </w:r>
      <w:r>
        <w:rPr>
          <w:rFonts w:hint="eastAsia"/>
        </w:rPr>
        <w:t>南非、西班牙</w:t>
      </w:r>
      <w:r>
        <w:t>、</w:t>
      </w:r>
      <w:r>
        <w:rPr>
          <w:rFonts w:hint="eastAsia"/>
        </w:rPr>
        <w:t>瑞典、瑞士</w:t>
      </w:r>
      <w:r>
        <w:t>、</w:t>
      </w:r>
      <w:r>
        <w:rPr>
          <w:rFonts w:hint="eastAsia"/>
        </w:rPr>
        <w:t>前南斯拉夫的马其顿共和国</w:t>
      </w:r>
      <w:r>
        <w:t>、</w:t>
      </w:r>
      <w:r>
        <w:rPr>
          <w:rFonts w:hint="eastAsia"/>
        </w:rPr>
        <w:t>乌克兰</w:t>
      </w:r>
      <w:r>
        <w:t>、</w:t>
      </w:r>
      <w:r>
        <w:rPr>
          <w:rFonts w:hint="eastAsia"/>
        </w:rPr>
        <w:t>乌拉圭、委内瑞拉。</w:t>
      </w:r>
    </w:p>
    <w:p w:rsidR="00000000" w:rsidRDefault="00C62BA9">
      <w:pPr>
        <w:pStyle w:val="Heading3"/>
        <w:spacing w:before="300"/>
        <w:ind w:left="510" w:hanging="510"/>
        <w:rPr>
          <w:rFonts w:hint="eastAsia"/>
        </w:rPr>
      </w:pPr>
      <w:r>
        <w:rPr>
          <w:rFonts w:hint="eastAsia"/>
          <w:spacing w:val="0"/>
        </w:rPr>
        <w:t xml:space="preserve">C.  </w:t>
      </w:r>
      <w:r>
        <w:rPr>
          <w:rFonts w:hint="eastAsia"/>
        </w:rPr>
        <w:t>截至</w:t>
      </w:r>
      <w:r>
        <w:rPr>
          <w:rFonts w:hint="eastAsia"/>
          <w:b/>
          <w:bCs/>
        </w:rPr>
        <w:t>2006</w:t>
      </w:r>
      <w:r>
        <w:rPr>
          <w:rFonts w:hint="eastAsia"/>
        </w:rPr>
        <w:t>年</w:t>
      </w:r>
      <w:r>
        <w:rPr>
          <w:b/>
          <w:bCs/>
        </w:rPr>
        <w:t>8</w:t>
      </w:r>
      <w:r>
        <w:rPr>
          <w:rFonts w:hint="eastAsia"/>
        </w:rPr>
        <w:t>月</w:t>
      </w:r>
      <w:r>
        <w:rPr>
          <w:rFonts w:hint="eastAsia"/>
          <w:b/>
          <w:bCs/>
        </w:rPr>
        <w:t>18</w:t>
      </w:r>
      <w:r>
        <w:rPr>
          <w:rFonts w:hint="eastAsia"/>
        </w:rPr>
        <w:t>日已接受缔约国第十四次会议</w:t>
      </w:r>
      <w:r>
        <w:br/>
      </w:r>
      <w:r>
        <w:rPr>
          <w:rFonts w:hint="eastAsia"/>
        </w:rPr>
        <w:t>通</w:t>
      </w:r>
      <w:r>
        <w:rPr>
          <w:rFonts w:hint="eastAsia"/>
        </w:rPr>
        <w:t>过的《公约》修正案的缔约国</w:t>
      </w:r>
      <w:r>
        <w:t xml:space="preserve"> </w:t>
      </w:r>
      <w:r>
        <w:rPr>
          <w:rStyle w:val="FootnoteReference"/>
          <w:b w:val="0"/>
          <w:bCs/>
          <w:sz w:val="28"/>
        </w:rPr>
        <w:footnoteReference w:customMarkFollows="1" w:id="2"/>
        <w:t>*</w:t>
      </w:r>
      <w:r>
        <w:t xml:space="preserve"> </w:t>
      </w:r>
      <w:r>
        <w:rPr>
          <w:b/>
          <w:bCs/>
        </w:rPr>
        <w:t>(</w:t>
      </w:r>
      <w:r>
        <w:rPr>
          <w:rFonts w:hint="eastAsia"/>
          <w:b/>
          <w:bCs/>
        </w:rPr>
        <w:t>4</w:t>
      </w:r>
      <w:r>
        <w:rPr>
          <w:b/>
          <w:bCs/>
        </w:rPr>
        <w:t>2</w:t>
      </w:r>
      <w:r>
        <w:rPr>
          <w:rFonts w:hint="eastAsia"/>
        </w:rPr>
        <w:t>个</w:t>
      </w:r>
      <w:r>
        <w:t>)</w:t>
      </w:r>
    </w:p>
    <w:p w:rsidR="00000000" w:rsidRDefault="00C62BA9">
      <w:pPr>
        <w:overflowPunct/>
        <w:topLinePunct/>
        <w:rPr>
          <w:rFonts w:hint="eastAsia"/>
        </w:rPr>
      </w:pPr>
      <w:r>
        <w:rPr>
          <w:rFonts w:hint="eastAsia"/>
          <w:sz w:val="28"/>
        </w:rPr>
        <w:tab/>
      </w:r>
      <w:r>
        <w:rPr>
          <w:rFonts w:hint="eastAsia"/>
        </w:rPr>
        <w:t>澳大利亚</w:t>
      </w:r>
      <w:r>
        <w:t>、</w:t>
      </w:r>
      <w:r>
        <w:rPr>
          <w:rFonts w:hint="eastAsia"/>
        </w:rPr>
        <w:t>巴哈马、伯利兹</w:t>
      </w:r>
      <w:r>
        <w:t>、</w:t>
      </w:r>
      <w:r>
        <w:rPr>
          <w:rFonts w:hint="eastAsia"/>
        </w:rPr>
        <w:t>巴林</w:t>
      </w:r>
      <w:r>
        <w:t>、</w:t>
      </w:r>
      <w:r>
        <w:rPr>
          <w:rFonts w:hint="eastAsia"/>
        </w:rPr>
        <w:t>保加利亚</w:t>
      </w:r>
      <w:r>
        <w:t>、</w:t>
      </w:r>
      <w:r>
        <w:rPr>
          <w:rFonts w:hint="eastAsia"/>
        </w:rPr>
        <w:t>布基纳法索</w:t>
      </w:r>
      <w:r>
        <w:t>、</w:t>
      </w:r>
      <w:r>
        <w:rPr>
          <w:rFonts w:hint="eastAsia"/>
        </w:rPr>
        <w:t>加拿大</w:t>
      </w:r>
      <w:r>
        <w:t>、</w:t>
      </w:r>
      <w:r>
        <w:rPr>
          <w:rFonts w:hint="eastAsia"/>
        </w:rPr>
        <w:t>中国</w:t>
      </w:r>
      <w:r>
        <w:t>、</w:t>
      </w:r>
      <w:r>
        <w:rPr>
          <w:rFonts w:hint="eastAsia"/>
        </w:rPr>
        <w:t>哥伦比亚</w:t>
      </w:r>
      <w:r>
        <w:t>、</w:t>
      </w:r>
      <w:r>
        <w:rPr>
          <w:rFonts w:hint="eastAsia"/>
        </w:rPr>
        <w:t>哥斯达黎加</w:t>
      </w:r>
      <w:r>
        <w:t>、</w:t>
      </w:r>
      <w:r>
        <w:rPr>
          <w:rFonts w:hint="eastAsia"/>
        </w:rPr>
        <w:t>古巴</w:t>
      </w:r>
      <w:r>
        <w:t>、</w:t>
      </w:r>
      <w:r>
        <w:rPr>
          <w:rFonts w:hint="eastAsia"/>
        </w:rPr>
        <w:t>塞浦路斯</w:t>
      </w:r>
      <w:r>
        <w:t>、</w:t>
      </w:r>
      <w:r>
        <w:rPr>
          <w:rFonts w:hint="eastAsia"/>
        </w:rPr>
        <w:t>捷克共和国</w:t>
      </w:r>
      <w:r>
        <w:t>、</w:t>
      </w:r>
      <w:r>
        <w:rPr>
          <w:rFonts w:hint="eastAsia"/>
        </w:rPr>
        <w:t>丹麦、芬兰</w:t>
      </w:r>
      <w:r>
        <w:t>、</w:t>
      </w:r>
      <w:r>
        <w:rPr>
          <w:rFonts w:hint="eastAsia"/>
        </w:rPr>
        <w:t>法国</w:t>
      </w:r>
      <w:r>
        <w:t>、</w:t>
      </w:r>
      <w:r>
        <w:rPr>
          <w:rFonts w:hint="eastAsia"/>
        </w:rPr>
        <w:t>德国</w:t>
      </w:r>
      <w:r>
        <w:t>、</w:t>
      </w:r>
      <w:r>
        <w:rPr>
          <w:rFonts w:hint="eastAsia"/>
        </w:rPr>
        <w:t>几内亚</w:t>
      </w:r>
      <w:r>
        <w:t>、</w:t>
      </w:r>
      <w:r>
        <w:rPr>
          <w:rFonts w:hint="eastAsia"/>
        </w:rPr>
        <w:t>教廷</w:t>
      </w:r>
      <w:r>
        <w:t>、</w:t>
      </w:r>
      <w:r>
        <w:rPr>
          <w:rFonts w:hint="eastAsia"/>
        </w:rPr>
        <w:t>冰岛</w:t>
      </w:r>
      <w:r>
        <w:t>、</w:t>
      </w:r>
      <w:r>
        <w:rPr>
          <w:rFonts w:hint="eastAsia"/>
        </w:rPr>
        <w:t>伊拉克</w:t>
      </w:r>
      <w:r>
        <w:t>、</w:t>
      </w:r>
      <w:r>
        <w:rPr>
          <w:rFonts w:hint="eastAsia"/>
        </w:rPr>
        <w:t>爱尔兰、伊朗伊斯兰共和国、利比里亚</w:t>
      </w:r>
      <w:r>
        <w:t>、</w:t>
      </w:r>
      <w:r>
        <w:rPr>
          <w:rFonts w:hint="eastAsia"/>
        </w:rPr>
        <w:t>列支敦士登、卢森堡</w:t>
      </w:r>
      <w:r>
        <w:t>、</w:t>
      </w:r>
      <w:r>
        <w:rPr>
          <w:rFonts w:hint="eastAsia"/>
        </w:rPr>
        <w:t>墨西哥</w:t>
      </w:r>
      <w:r>
        <w:t>、</w:t>
      </w:r>
      <w:r>
        <w:rPr>
          <w:rFonts w:hint="eastAsia"/>
        </w:rPr>
        <w:t>荷兰</w:t>
      </w:r>
      <w:r>
        <w:t>(</w:t>
      </w:r>
      <w:r>
        <w:rPr>
          <w:rFonts w:hint="eastAsia"/>
        </w:rPr>
        <w:t>欧洲荷兰王国及荷属安的列斯群岛和阿鲁巴</w:t>
      </w:r>
      <w:r>
        <w:t>)</w:t>
      </w:r>
      <w:r>
        <w:t>、</w:t>
      </w:r>
      <w:r>
        <w:rPr>
          <w:rFonts w:hint="eastAsia"/>
        </w:rPr>
        <w:t>新西兰</w:t>
      </w:r>
      <w:r>
        <w:t>、</w:t>
      </w:r>
      <w:r>
        <w:rPr>
          <w:rFonts w:hint="eastAsia"/>
        </w:rPr>
        <w:t>挪威</w:t>
      </w:r>
      <w:r>
        <w:t>、</w:t>
      </w:r>
      <w:r>
        <w:rPr>
          <w:rFonts w:hint="eastAsia"/>
        </w:rPr>
        <w:t>波兰</w:t>
      </w:r>
      <w:r>
        <w:t>、</w:t>
      </w:r>
      <w:r>
        <w:rPr>
          <w:rFonts w:hint="eastAsia"/>
        </w:rPr>
        <w:t>大韩民国</w:t>
      </w:r>
      <w:r>
        <w:t>、</w:t>
      </w:r>
      <w:r>
        <w:rPr>
          <w:rFonts w:hint="eastAsia"/>
        </w:rPr>
        <w:t>沙特阿拉伯</w:t>
      </w:r>
      <w:r>
        <w:t>、</w:t>
      </w:r>
      <w:r>
        <w:rPr>
          <w:rFonts w:hint="eastAsia"/>
        </w:rPr>
        <w:t>塞舌尔</w:t>
      </w:r>
      <w:r>
        <w:t>、</w:t>
      </w:r>
      <w:r>
        <w:rPr>
          <w:rFonts w:hint="eastAsia"/>
        </w:rPr>
        <w:t>斯洛文尼亚、瑞典</w:t>
      </w:r>
      <w:r>
        <w:t>、</w:t>
      </w:r>
      <w:r>
        <w:rPr>
          <w:rFonts w:hint="eastAsia"/>
        </w:rPr>
        <w:t>瑞士</w:t>
      </w:r>
      <w:r>
        <w:t>、</w:t>
      </w:r>
      <w:r>
        <w:rPr>
          <w:rFonts w:hint="eastAsia"/>
        </w:rPr>
        <w:t>阿拉伯叙利亚共和国</w:t>
      </w:r>
      <w:r>
        <w:t>、</w:t>
      </w:r>
      <w:r>
        <w:rPr>
          <w:rFonts w:hint="eastAsia"/>
        </w:rPr>
        <w:t>特立尼达和多巴哥</w:t>
      </w:r>
      <w:r>
        <w:t>、</w:t>
      </w:r>
      <w:r>
        <w:rPr>
          <w:rFonts w:hint="eastAsia"/>
        </w:rPr>
        <w:t>乌克兰</w:t>
      </w:r>
      <w:r>
        <w:t>、</w:t>
      </w:r>
      <w:r>
        <w:rPr>
          <w:rFonts w:hint="eastAsia"/>
        </w:rPr>
        <w:t>大不列颠及北爱尔兰联合王国</w:t>
      </w:r>
      <w:r>
        <w:t>、</w:t>
      </w:r>
      <w:r>
        <w:rPr>
          <w:rFonts w:hint="eastAsia"/>
        </w:rPr>
        <w:t>津巴布韦。</w:t>
      </w:r>
    </w:p>
    <w:p w:rsidR="00000000" w:rsidRDefault="00C62BA9">
      <w:pPr>
        <w:pStyle w:val="Heading2"/>
        <w:spacing w:before="240" w:after="0"/>
        <w:rPr>
          <w:rFonts w:hint="eastAsia"/>
        </w:rPr>
      </w:pPr>
      <w:r>
        <w:br w:type="page"/>
      </w:r>
      <w:r>
        <w:rPr>
          <w:rFonts w:hint="eastAsia"/>
        </w:rPr>
        <w:t>附</w:t>
      </w:r>
      <w:r>
        <w:rPr>
          <w:rFonts w:hint="eastAsia"/>
        </w:rPr>
        <w:t xml:space="preserve"> </w:t>
      </w:r>
      <w:r>
        <w:rPr>
          <w:rFonts w:hint="eastAsia"/>
        </w:rPr>
        <w:t>件</w:t>
      </w:r>
      <w:r>
        <w:rPr>
          <w:rFonts w:hint="eastAsia"/>
        </w:rPr>
        <w:t xml:space="preserve"> </w:t>
      </w:r>
      <w:r>
        <w:rPr>
          <w:rFonts w:hint="eastAsia"/>
        </w:rPr>
        <w:t>二</w:t>
      </w:r>
    </w:p>
    <w:p w:rsidR="00000000" w:rsidRDefault="00C62BA9">
      <w:pPr>
        <w:pStyle w:val="Heading2"/>
        <w:spacing w:before="240" w:after="0"/>
        <w:rPr>
          <w:rFonts w:hint="eastAsia"/>
        </w:rPr>
      </w:pPr>
      <w:r>
        <w:rPr>
          <w:rFonts w:hint="eastAsia"/>
        </w:rPr>
        <w:t>第六十八届</w:t>
      </w:r>
      <w:r>
        <w:rPr>
          <w:rFonts w:hint="eastAsia"/>
        </w:rPr>
        <w:t>会议和第六十九届会议的议程</w:t>
      </w:r>
    </w:p>
    <w:p w:rsidR="00000000" w:rsidRDefault="00C62BA9">
      <w:pPr>
        <w:pStyle w:val="Heading3"/>
        <w:spacing w:before="240" w:after="300"/>
        <w:rPr>
          <w:rFonts w:hint="eastAsia"/>
        </w:rPr>
      </w:pPr>
      <w:r>
        <w:rPr>
          <w:rFonts w:hint="eastAsia"/>
        </w:rPr>
        <w:t xml:space="preserve">A.  </w:t>
      </w:r>
      <w:r>
        <w:rPr>
          <w:rFonts w:hint="eastAsia"/>
        </w:rPr>
        <w:t>第六十八届会议</w:t>
      </w:r>
      <w:r>
        <w:rPr>
          <w:rFonts w:hint="eastAsia"/>
          <w:b/>
          <w:bCs/>
        </w:rPr>
        <w:t>(2006</w:t>
      </w:r>
      <w:r>
        <w:rPr>
          <w:rFonts w:hint="eastAsia"/>
        </w:rPr>
        <w:t>年</w:t>
      </w:r>
      <w:r>
        <w:rPr>
          <w:rFonts w:hint="eastAsia"/>
          <w:b/>
          <w:bCs/>
        </w:rPr>
        <w:t>2</w:t>
      </w:r>
      <w:r>
        <w:rPr>
          <w:rFonts w:hint="eastAsia"/>
        </w:rPr>
        <w:t>月</w:t>
      </w:r>
      <w:r>
        <w:rPr>
          <w:rFonts w:hint="eastAsia"/>
          <w:b/>
          <w:bCs/>
        </w:rPr>
        <w:t>20</w:t>
      </w:r>
      <w:r>
        <w:rPr>
          <w:rFonts w:hint="eastAsia"/>
        </w:rPr>
        <w:t>日至</w:t>
      </w:r>
      <w:r>
        <w:rPr>
          <w:rFonts w:hint="eastAsia"/>
          <w:b/>
          <w:bCs/>
        </w:rPr>
        <w:t>3</w:t>
      </w:r>
      <w:r>
        <w:rPr>
          <w:rFonts w:hint="eastAsia"/>
        </w:rPr>
        <w:t>月</w:t>
      </w:r>
      <w:r>
        <w:rPr>
          <w:rFonts w:hint="eastAsia"/>
          <w:b/>
          <w:bCs/>
        </w:rPr>
        <w:t>10</w:t>
      </w:r>
      <w:r>
        <w:rPr>
          <w:rFonts w:hint="eastAsia"/>
        </w:rPr>
        <w:t>日</w:t>
      </w:r>
      <w:r>
        <w:rPr>
          <w:rFonts w:hint="eastAsia"/>
        </w:rPr>
        <w:t>)</w:t>
      </w:r>
    </w:p>
    <w:p w:rsidR="00000000" w:rsidRDefault="00C62BA9" w:rsidP="00C62BA9">
      <w:pPr>
        <w:overflowPunct/>
        <w:topLinePunct/>
        <w:ind w:firstLineChars="200" w:firstLine="31680"/>
        <w:rPr>
          <w:rFonts w:hint="eastAsia"/>
        </w:rPr>
      </w:pPr>
      <w:r>
        <w:rPr>
          <w:rFonts w:hint="eastAsia"/>
        </w:rPr>
        <w:t xml:space="preserve">1.  </w:t>
      </w:r>
      <w:r>
        <w:rPr>
          <w:rFonts w:hint="eastAsia"/>
        </w:rPr>
        <w:t>新当选的委员会委员根据议事规则第</w:t>
      </w:r>
      <w:r>
        <w:rPr>
          <w:rFonts w:hint="eastAsia"/>
        </w:rPr>
        <w:t>14</w:t>
      </w:r>
      <w:r>
        <w:rPr>
          <w:rFonts w:hint="eastAsia"/>
        </w:rPr>
        <w:t>条庄严宣誓。</w:t>
      </w:r>
    </w:p>
    <w:p w:rsidR="00000000" w:rsidRDefault="00C62BA9" w:rsidP="00C62BA9">
      <w:pPr>
        <w:overflowPunct/>
        <w:topLinePunct/>
        <w:ind w:firstLineChars="200" w:firstLine="31680"/>
        <w:rPr>
          <w:rFonts w:hint="eastAsia"/>
        </w:rPr>
      </w:pPr>
      <w:r>
        <w:rPr>
          <w:rFonts w:hint="eastAsia"/>
        </w:rPr>
        <w:t xml:space="preserve">2.  </w:t>
      </w:r>
      <w:r>
        <w:rPr>
          <w:rFonts w:hint="eastAsia"/>
        </w:rPr>
        <w:t>按照议事规则第</w:t>
      </w:r>
      <w:r>
        <w:rPr>
          <w:rFonts w:hint="eastAsia"/>
        </w:rPr>
        <w:t>15</w:t>
      </w:r>
      <w:r>
        <w:rPr>
          <w:rFonts w:hint="eastAsia"/>
        </w:rPr>
        <w:t>条选举主席团成员。</w:t>
      </w:r>
    </w:p>
    <w:p w:rsidR="00000000" w:rsidRDefault="00C62BA9" w:rsidP="00C62BA9">
      <w:pPr>
        <w:overflowPunct/>
        <w:topLinePunct/>
        <w:ind w:firstLineChars="200" w:firstLine="31680"/>
        <w:rPr>
          <w:rFonts w:hint="eastAsia"/>
        </w:rPr>
      </w:pPr>
      <w:r>
        <w:rPr>
          <w:rFonts w:hint="eastAsia"/>
        </w:rPr>
        <w:t xml:space="preserve">3.  </w:t>
      </w:r>
      <w:r>
        <w:rPr>
          <w:rFonts w:hint="eastAsia"/>
        </w:rPr>
        <w:t>通过议程。</w:t>
      </w:r>
    </w:p>
    <w:p w:rsidR="00000000" w:rsidRDefault="00C62BA9" w:rsidP="00C62BA9">
      <w:pPr>
        <w:overflowPunct/>
        <w:topLinePunct/>
        <w:ind w:firstLineChars="200" w:firstLine="31680"/>
        <w:rPr>
          <w:rFonts w:hint="eastAsia"/>
        </w:rPr>
      </w:pPr>
      <w:r>
        <w:rPr>
          <w:rFonts w:hint="eastAsia"/>
        </w:rPr>
        <w:t xml:space="preserve">4.  </w:t>
      </w:r>
      <w:r>
        <w:rPr>
          <w:rFonts w:hint="eastAsia"/>
        </w:rPr>
        <w:t>组织事项和其他事项。</w:t>
      </w:r>
    </w:p>
    <w:p w:rsidR="00000000" w:rsidRDefault="00C62BA9" w:rsidP="00C62BA9">
      <w:pPr>
        <w:overflowPunct/>
        <w:topLinePunct/>
        <w:ind w:firstLineChars="200" w:firstLine="31680"/>
        <w:rPr>
          <w:rFonts w:hint="eastAsia"/>
        </w:rPr>
      </w:pPr>
      <w:r>
        <w:rPr>
          <w:rFonts w:hint="eastAsia"/>
        </w:rPr>
        <w:t xml:space="preserve">5.  </w:t>
      </w:r>
      <w:r>
        <w:rPr>
          <w:rFonts w:hint="eastAsia"/>
        </w:rPr>
        <w:t>防止种族歧视问题，包括预警措施和紧急行动程序。</w:t>
      </w:r>
    </w:p>
    <w:p w:rsidR="00000000" w:rsidRDefault="00C62BA9" w:rsidP="00C62BA9">
      <w:pPr>
        <w:overflowPunct/>
        <w:topLinePunct/>
        <w:ind w:firstLineChars="200" w:firstLine="31680"/>
        <w:rPr>
          <w:rFonts w:hint="eastAsia"/>
        </w:rPr>
      </w:pPr>
      <w:r>
        <w:rPr>
          <w:rFonts w:hint="eastAsia"/>
        </w:rPr>
        <w:t xml:space="preserve">6.  </w:t>
      </w:r>
      <w:r>
        <w:rPr>
          <w:rFonts w:hint="eastAsia"/>
        </w:rPr>
        <w:t>审议缔约国根据《公约》第九条提交的报告、评论和资料。</w:t>
      </w:r>
    </w:p>
    <w:p w:rsidR="00000000" w:rsidRDefault="00C62BA9" w:rsidP="00C62BA9">
      <w:pPr>
        <w:overflowPunct/>
        <w:topLinePunct/>
        <w:ind w:firstLineChars="200" w:firstLine="31680"/>
        <w:rPr>
          <w:rFonts w:hint="eastAsia"/>
        </w:rPr>
      </w:pPr>
      <w:r>
        <w:rPr>
          <w:rFonts w:hint="eastAsia"/>
        </w:rPr>
        <w:t xml:space="preserve">7.  </w:t>
      </w:r>
      <w:r>
        <w:rPr>
          <w:rFonts w:hint="eastAsia"/>
        </w:rPr>
        <w:t>缔约国根据《公约》第九条第一款提交报告的情况。</w:t>
      </w:r>
    </w:p>
    <w:p w:rsidR="00000000" w:rsidRDefault="00C62BA9" w:rsidP="00C62BA9">
      <w:pPr>
        <w:overflowPunct/>
        <w:topLinePunct/>
        <w:ind w:firstLineChars="200" w:firstLine="31680"/>
        <w:rPr>
          <w:rFonts w:hint="eastAsia"/>
        </w:rPr>
      </w:pPr>
      <w:r>
        <w:rPr>
          <w:rFonts w:hint="eastAsia"/>
        </w:rPr>
        <w:t xml:space="preserve">8.  </w:t>
      </w:r>
      <w:r>
        <w:rPr>
          <w:rFonts w:hint="eastAsia"/>
        </w:rPr>
        <w:t>审议根据《公约》第十四条提交的来文。</w:t>
      </w:r>
    </w:p>
    <w:p w:rsidR="00000000" w:rsidRDefault="00C62BA9" w:rsidP="00C62BA9">
      <w:pPr>
        <w:overflowPunct/>
        <w:topLinePunct/>
        <w:ind w:firstLineChars="200" w:firstLine="31680"/>
        <w:rPr>
          <w:rFonts w:hint="eastAsia"/>
        </w:rPr>
      </w:pPr>
      <w:r>
        <w:rPr>
          <w:rFonts w:hint="eastAsia"/>
        </w:rPr>
        <w:t xml:space="preserve">9.  </w:t>
      </w:r>
      <w:r>
        <w:rPr>
          <w:rFonts w:hint="eastAsia"/>
        </w:rPr>
        <w:t>后续工作程序。</w:t>
      </w:r>
    </w:p>
    <w:p w:rsidR="00000000" w:rsidRDefault="00C62BA9" w:rsidP="00C62BA9">
      <w:pPr>
        <w:overflowPunct/>
        <w:topLinePunct/>
        <w:ind w:firstLineChars="200" w:firstLine="31680"/>
        <w:rPr>
          <w:rFonts w:hint="eastAsia"/>
        </w:rPr>
      </w:pPr>
      <w:r>
        <w:rPr>
          <w:rFonts w:hint="eastAsia"/>
        </w:rPr>
        <w:t xml:space="preserve">10.  </w:t>
      </w:r>
      <w:r>
        <w:rPr>
          <w:rFonts w:hint="eastAsia"/>
        </w:rPr>
        <w:t>反对种族主义、种</w:t>
      </w:r>
      <w:r>
        <w:rPr>
          <w:rFonts w:hint="eastAsia"/>
        </w:rPr>
        <w:t>族歧视、仇外心理和相关的不容忍现象世界会议的后续行动。</w:t>
      </w:r>
    </w:p>
    <w:p w:rsidR="00000000" w:rsidRDefault="00C62BA9">
      <w:pPr>
        <w:pStyle w:val="Heading3"/>
        <w:spacing w:before="300" w:after="240"/>
        <w:rPr>
          <w:rFonts w:hint="eastAsia"/>
        </w:rPr>
      </w:pPr>
      <w:r>
        <w:rPr>
          <w:rFonts w:hint="eastAsia"/>
        </w:rPr>
        <w:t xml:space="preserve">B.  </w:t>
      </w:r>
      <w:r>
        <w:rPr>
          <w:rFonts w:hint="eastAsia"/>
        </w:rPr>
        <w:t>第六十九届会议</w:t>
      </w:r>
      <w:r>
        <w:rPr>
          <w:rFonts w:hint="eastAsia"/>
        </w:rPr>
        <w:t>(</w:t>
      </w:r>
      <w:r>
        <w:rPr>
          <w:rFonts w:hint="eastAsia"/>
          <w:b/>
          <w:bCs/>
        </w:rPr>
        <w:t>2006</w:t>
      </w:r>
      <w:r>
        <w:rPr>
          <w:rFonts w:hint="eastAsia"/>
        </w:rPr>
        <w:t>年</w:t>
      </w:r>
      <w:r>
        <w:rPr>
          <w:rFonts w:hint="eastAsia"/>
          <w:b/>
          <w:bCs/>
        </w:rPr>
        <w:t>7</w:t>
      </w:r>
      <w:r>
        <w:rPr>
          <w:rFonts w:hint="eastAsia"/>
        </w:rPr>
        <w:t>月</w:t>
      </w:r>
      <w:r>
        <w:rPr>
          <w:rFonts w:hint="eastAsia"/>
          <w:b/>
          <w:bCs/>
        </w:rPr>
        <w:t>31</w:t>
      </w:r>
      <w:r>
        <w:rPr>
          <w:rFonts w:hint="eastAsia"/>
        </w:rPr>
        <w:t>日至</w:t>
      </w:r>
      <w:r>
        <w:rPr>
          <w:rFonts w:hint="eastAsia"/>
          <w:b/>
          <w:bCs/>
        </w:rPr>
        <w:t>8</w:t>
      </w:r>
      <w:r>
        <w:rPr>
          <w:rFonts w:hint="eastAsia"/>
        </w:rPr>
        <w:t>月</w:t>
      </w:r>
      <w:r>
        <w:rPr>
          <w:rFonts w:hint="eastAsia"/>
          <w:b/>
          <w:bCs/>
        </w:rPr>
        <w:t>18</w:t>
      </w:r>
      <w:r>
        <w:rPr>
          <w:rFonts w:hint="eastAsia"/>
        </w:rPr>
        <w:t>日</w:t>
      </w:r>
      <w:r>
        <w:rPr>
          <w:rFonts w:hint="eastAsia"/>
        </w:rPr>
        <w:t>)</w:t>
      </w:r>
    </w:p>
    <w:p w:rsidR="00000000" w:rsidRDefault="00C62BA9" w:rsidP="00C62BA9">
      <w:pPr>
        <w:overflowPunct/>
        <w:topLinePunct/>
        <w:ind w:firstLineChars="200" w:firstLine="31680"/>
        <w:rPr>
          <w:rFonts w:hint="eastAsia"/>
        </w:rPr>
      </w:pPr>
      <w:r>
        <w:rPr>
          <w:rFonts w:hint="eastAsia"/>
        </w:rPr>
        <w:t xml:space="preserve">1.  </w:t>
      </w:r>
      <w:r>
        <w:rPr>
          <w:rFonts w:hint="eastAsia"/>
        </w:rPr>
        <w:t>通过议程。</w:t>
      </w:r>
    </w:p>
    <w:p w:rsidR="00000000" w:rsidRDefault="00C62BA9" w:rsidP="00C62BA9">
      <w:pPr>
        <w:overflowPunct/>
        <w:topLinePunct/>
        <w:ind w:firstLineChars="200" w:firstLine="31680"/>
        <w:rPr>
          <w:rFonts w:hint="eastAsia"/>
        </w:rPr>
      </w:pPr>
      <w:r>
        <w:rPr>
          <w:rFonts w:hint="eastAsia"/>
        </w:rPr>
        <w:t xml:space="preserve">2.  </w:t>
      </w:r>
      <w:r>
        <w:rPr>
          <w:rFonts w:hint="eastAsia"/>
        </w:rPr>
        <w:t>组织事项和其他事项。</w:t>
      </w:r>
    </w:p>
    <w:p w:rsidR="00000000" w:rsidRDefault="00C62BA9" w:rsidP="00C62BA9">
      <w:pPr>
        <w:overflowPunct/>
        <w:topLinePunct/>
        <w:ind w:firstLineChars="200" w:firstLine="31680"/>
        <w:rPr>
          <w:rFonts w:hint="eastAsia"/>
        </w:rPr>
      </w:pPr>
      <w:r>
        <w:rPr>
          <w:rFonts w:hint="eastAsia"/>
        </w:rPr>
        <w:t xml:space="preserve">3.  </w:t>
      </w:r>
      <w:r>
        <w:rPr>
          <w:rFonts w:hint="eastAsia"/>
        </w:rPr>
        <w:t>防止种族歧视问题，包括预警措施和紧急行动程序。</w:t>
      </w:r>
    </w:p>
    <w:p w:rsidR="00000000" w:rsidRDefault="00C62BA9" w:rsidP="00C62BA9">
      <w:pPr>
        <w:overflowPunct/>
        <w:topLinePunct/>
        <w:ind w:firstLineChars="200" w:firstLine="31680"/>
        <w:rPr>
          <w:rFonts w:hint="eastAsia"/>
        </w:rPr>
      </w:pPr>
      <w:r>
        <w:rPr>
          <w:rFonts w:hint="eastAsia"/>
        </w:rPr>
        <w:t xml:space="preserve">4.  </w:t>
      </w:r>
      <w:r>
        <w:rPr>
          <w:rFonts w:hint="eastAsia"/>
        </w:rPr>
        <w:t>审议缔约国根据《公约》第九条提交的报告、评论和资料。</w:t>
      </w:r>
    </w:p>
    <w:p w:rsidR="00000000" w:rsidRDefault="00C62BA9" w:rsidP="00C62BA9">
      <w:pPr>
        <w:overflowPunct/>
        <w:topLinePunct/>
        <w:ind w:firstLineChars="200" w:firstLine="31680"/>
        <w:rPr>
          <w:rFonts w:hint="eastAsia"/>
        </w:rPr>
      </w:pPr>
      <w:r>
        <w:rPr>
          <w:rFonts w:hint="eastAsia"/>
        </w:rPr>
        <w:t xml:space="preserve">5.  </w:t>
      </w:r>
      <w:r>
        <w:rPr>
          <w:rFonts w:hint="eastAsia"/>
        </w:rPr>
        <w:t>缔约国根据《公约》第九条第一款提交报告的情况。</w:t>
      </w:r>
    </w:p>
    <w:p w:rsidR="00000000" w:rsidRDefault="00C62BA9" w:rsidP="00C62BA9">
      <w:pPr>
        <w:overflowPunct/>
        <w:topLinePunct/>
        <w:ind w:firstLineChars="200" w:firstLine="31680"/>
        <w:rPr>
          <w:rFonts w:hint="eastAsia"/>
        </w:rPr>
      </w:pPr>
      <w:r>
        <w:rPr>
          <w:rFonts w:hint="eastAsia"/>
        </w:rPr>
        <w:t xml:space="preserve">6.  </w:t>
      </w:r>
      <w:r>
        <w:rPr>
          <w:rFonts w:hint="eastAsia"/>
        </w:rPr>
        <w:t>审议根据《公约》第十四条提交的来文。</w:t>
      </w:r>
    </w:p>
    <w:p w:rsidR="00000000" w:rsidRDefault="00C62BA9" w:rsidP="00C62BA9">
      <w:pPr>
        <w:overflowPunct/>
        <w:topLinePunct/>
        <w:ind w:firstLineChars="200" w:firstLine="31680"/>
        <w:rPr>
          <w:rFonts w:hint="eastAsia"/>
        </w:rPr>
      </w:pPr>
      <w:r>
        <w:rPr>
          <w:rFonts w:hint="eastAsia"/>
        </w:rPr>
        <w:t xml:space="preserve">7.  </w:t>
      </w:r>
      <w:r>
        <w:rPr>
          <w:rFonts w:hint="eastAsia"/>
        </w:rPr>
        <w:t>后续行动程序。</w:t>
      </w:r>
    </w:p>
    <w:p w:rsidR="00000000" w:rsidRDefault="00C62BA9" w:rsidP="00C62BA9">
      <w:pPr>
        <w:overflowPunct/>
        <w:topLinePunct/>
        <w:ind w:firstLineChars="200" w:firstLine="31680"/>
        <w:rPr>
          <w:rFonts w:hint="eastAsia"/>
          <w:spacing w:val="0"/>
        </w:rPr>
      </w:pPr>
      <w:r>
        <w:rPr>
          <w:rFonts w:hint="eastAsia"/>
          <w:spacing w:val="0"/>
        </w:rPr>
        <w:t xml:space="preserve">8.  </w:t>
      </w:r>
      <w:r>
        <w:rPr>
          <w:rFonts w:hint="eastAsia"/>
          <w:spacing w:val="0"/>
        </w:rPr>
        <w:t>反对种族主义、种族歧视、仇外心理和相关的不容忍现象世界会议的后续行动。</w:t>
      </w:r>
    </w:p>
    <w:p w:rsidR="00000000" w:rsidRDefault="00C62BA9" w:rsidP="00C62BA9">
      <w:pPr>
        <w:overflowPunct/>
        <w:topLinePunct/>
        <w:ind w:firstLineChars="200" w:firstLine="31680"/>
        <w:rPr>
          <w:rFonts w:hint="eastAsia"/>
        </w:rPr>
      </w:pPr>
      <w:r>
        <w:rPr>
          <w:rFonts w:hint="eastAsia"/>
        </w:rPr>
        <w:t xml:space="preserve">9.  </w:t>
      </w:r>
      <w:r>
        <w:rPr>
          <w:rFonts w:hint="eastAsia"/>
        </w:rPr>
        <w:t>根据《公约》第</w:t>
      </w:r>
      <w:r>
        <w:rPr>
          <w:rFonts w:hint="eastAsia"/>
        </w:rPr>
        <w:t>十五条审议与托管领土和非自治领土以及适用大会第</w:t>
      </w:r>
      <w:r>
        <w:rPr>
          <w:rFonts w:hint="eastAsia"/>
        </w:rPr>
        <w:t>1514(XV)</w:t>
      </w:r>
      <w:r>
        <w:rPr>
          <w:rFonts w:hint="eastAsia"/>
        </w:rPr>
        <w:t>号决议的其他一切领土有关的请愿书、报告和其他资料。</w:t>
      </w:r>
    </w:p>
    <w:p w:rsidR="00000000" w:rsidRDefault="00C62BA9" w:rsidP="00C62BA9">
      <w:pPr>
        <w:overflowPunct/>
        <w:topLinePunct/>
        <w:ind w:firstLineChars="200" w:firstLine="31680"/>
      </w:pPr>
      <w:r>
        <w:rPr>
          <w:rFonts w:hint="eastAsia"/>
        </w:rPr>
        <w:t xml:space="preserve">10.  </w:t>
      </w:r>
      <w:r>
        <w:rPr>
          <w:rFonts w:hint="eastAsia"/>
        </w:rPr>
        <w:t>委员会根据《公约》第九条第二款提交大会第六十一届会议的报告。</w:t>
      </w:r>
    </w:p>
    <w:p w:rsidR="00000000" w:rsidRDefault="00C62BA9">
      <w:pPr>
        <w:pStyle w:val="Heading2"/>
        <w:pageBreakBefore/>
        <w:rPr>
          <w:rFonts w:hint="eastAsia"/>
        </w:rPr>
      </w:pPr>
      <w:r>
        <w:rPr>
          <w:rFonts w:hint="eastAsia"/>
        </w:rPr>
        <w:t>附</w:t>
      </w:r>
      <w:r>
        <w:rPr>
          <w:rFonts w:hint="eastAsia"/>
        </w:rPr>
        <w:t xml:space="preserve"> </w:t>
      </w:r>
      <w:r>
        <w:rPr>
          <w:rFonts w:hint="eastAsia"/>
        </w:rPr>
        <w:t>件</w:t>
      </w:r>
      <w:r>
        <w:rPr>
          <w:rFonts w:hint="eastAsia"/>
        </w:rPr>
        <w:t xml:space="preserve"> </w:t>
      </w:r>
      <w:r>
        <w:rPr>
          <w:rFonts w:hint="eastAsia"/>
        </w:rPr>
        <w:t>三</w:t>
      </w:r>
    </w:p>
    <w:p w:rsidR="00000000" w:rsidRDefault="00C62BA9">
      <w:pPr>
        <w:pStyle w:val="Heading2"/>
        <w:rPr>
          <w:rFonts w:hint="eastAsia"/>
        </w:rPr>
      </w:pPr>
      <w:r>
        <w:rPr>
          <w:rFonts w:hint="eastAsia"/>
        </w:rPr>
        <w:t>议</w:t>
      </w:r>
      <w:r>
        <w:rPr>
          <w:rFonts w:hint="eastAsia"/>
        </w:rPr>
        <w:t xml:space="preserve"> </w:t>
      </w:r>
      <w:r>
        <w:rPr>
          <w:rFonts w:hint="eastAsia"/>
        </w:rPr>
        <w:t>事</w:t>
      </w:r>
      <w:r>
        <w:rPr>
          <w:rFonts w:hint="eastAsia"/>
        </w:rPr>
        <w:t xml:space="preserve"> </w:t>
      </w:r>
      <w:r>
        <w:rPr>
          <w:rFonts w:hint="eastAsia"/>
        </w:rPr>
        <w:t>规</w:t>
      </w:r>
      <w:r>
        <w:rPr>
          <w:rFonts w:hint="eastAsia"/>
        </w:rPr>
        <w:t xml:space="preserve"> </w:t>
      </w:r>
      <w:r>
        <w:rPr>
          <w:rFonts w:hint="eastAsia"/>
        </w:rPr>
        <w:t>则</w:t>
      </w:r>
    </w:p>
    <w:p w:rsidR="00000000" w:rsidRDefault="00C62BA9">
      <w:pPr>
        <w:pStyle w:val="Heading4"/>
        <w:rPr>
          <w:rFonts w:hint="eastAsia"/>
        </w:rPr>
      </w:pPr>
      <w:r>
        <w:rPr>
          <w:rFonts w:hint="eastAsia"/>
        </w:rPr>
        <w:t>正式语文和工作语文</w:t>
      </w:r>
    </w:p>
    <w:p w:rsidR="00000000" w:rsidRDefault="00C62BA9">
      <w:pPr>
        <w:pStyle w:val="Heading3"/>
        <w:spacing w:before="300" w:after="240"/>
      </w:pPr>
      <w:r>
        <w:rPr>
          <w:rFonts w:hint="eastAsia"/>
        </w:rPr>
        <w:t>第</w:t>
      </w:r>
      <w:r>
        <w:t xml:space="preserve"> 2</w:t>
      </w:r>
      <w:r>
        <w:rPr>
          <w:rFonts w:hint="eastAsia"/>
        </w:rPr>
        <w:t>6</w:t>
      </w:r>
      <w:r>
        <w:t xml:space="preserve"> </w:t>
      </w:r>
      <w:r>
        <w:rPr>
          <w:rFonts w:hint="eastAsia"/>
        </w:rPr>
        <w:t>条</w:t>
      </w:r>
    </w:p>
    <w:p w:rsidR="00000000" w:rsidRDefault="00C62BA9">
      <w:pPr>
        <w:overflowPunct/>
        <w:topLinePunct/>
      </w:pPr>
      <w:r>
        <w:tab/>
      </w:r>
      <w:r>
        <w:rPr>
          <w:rFonts w:hint="eastAsia"/>
        </w:rPr>
        <w:t>阿拉伯文、中文、英文、法文、俄文和西班牙文为委员会的正式语文，英文、法文、俄文和西班牙文为委员会的工作语文。</w:t>
      </w:r>
    </w:p>
    <w:p w:rsidR="00000000" w:rsidRDefault="00C62BA9">
      <w:pPr>
        <w:pStyle w:val="FootnoteText"/>
        <w:spacing w:before="300"/>
      </w:pPr>
      <w:r>
        <w:rPr>
          <w:rFonts w:hint="eastAsia"/>
          <w:u w:val="single"/>
        </w:rPr>
        <w:t>注</w:t>
      </w:r>
      <w:r>
        <w:rPr>
          <w:rFonts w:hint="eastAsia"/>
        </w:rPr>
        <w:t>：本文件补充并修正《消除种族歧视委员会议事规则》</w:t>
      </w:r>
      <w:r>
        <w:t>(CERD/C/35/Rev.3)</w:t>
      </w:r>
      <w:r>
        <w:rPr>
          <w:rFonts w:hint="eastAsia"/>
        </w:rPr>
        <w:t>。</w:t>
      </w:r>
    </w:p>
    <w:p w:rsidR="00000000" w:rsidRDefault="00C62BA9">
      <w:pPr>
        <w:pStyle w:val="FootnoteText"/>
        <w:spacing w:before="300"/>
      </w:pPr>
    </w:p>
    <w:p w:rsidR="00000000" w:rsidRDefault="00C62BA9">
      <w:pPr>
        <w:pStyle w:val="FootnoteText"/>
        <w:spacing w:before="300"/>
        <w:sectPr w:rsidR="00000000">
          <w:headerReference w:type="even" r:id="rId27"/>
          <w:footerReference w:type="default" r:id="rId28"/>
          <w:endnotePr>
            <w:numFmt w:val="decimal"/>
            <w:numRestart w:val="eachSect"/>
          </w:endnotePr>
          <w:pgSz w:w="11906" w:h="16838" w:code="9"/>
          <w:pgMar w:top="1985" w:right="851" w:bottom="1985" w:left="1701" w:header="794" w:footer="1588" w:gutter="0"/>
          <w:cols w:space="720"/>
          <w:docGrid w:linePitch="326"/>
        </w:sectPr>
      </w:pPr>
    </w:p>
    <w:p w:rsidR="00000000" w:rsidRDefault="00C62BA9">
      <w:pPr>
        <w:pStyle w:val="FootnoteText"/>
        <w:spacing w:before="300"/>
      </w:pPr>
    </w:p>
    <w:p w:rsidR="00000000" w:rsidRDefault="00C62BA9">
      <w:pPr>
        <w:pStyle w:val="Heading2"/>
        <w:spacing w:before="300" w:after="240"/>
        <w:rPr>
          <w:rFonts w:hint="eastAsia"/>
        </w:rPr>
      </w:pPr>
      <w:r>
        <w:rPr>
          <w:rFonts w:hint="eastAsia"/>
        </w:rPr>
        <w:t>附</w:t>
      </w:r>
      <w:r>
        <w:rPr>
          <w:rFonts w:hint="eastAsia"/>
        </w:rPr>
        <w:t xml:space="preserve"> </w:t>
      </w:r>
      <w:r>
        <w:rPr>
          <w:rFonts w:hint="eastAsia"/>
        </w:rPr>
        <w:t>件</w:t>
      </w:r>
      <w:r>
        <w:rPr>
          <w:rFonts w:hint="eastAsia"/>
        </w:rPr>
        <w:t xml:space="preserve"> </w:t>
      </w:r>
      <w:r>
        <w:rPr>
          <w:rFonts w:hint="eastAsia"/>
        </w:rPr>
        <w:t>四</w:t>
      </w:r>
    </w:p>
    <w:p w:rsidR="00000000" w:rsidRDefault="00C62BA9">
      <w:pPr>
        <w:pStyle w:val="Heading2"/>
      </w:pPr>
      <w:r>
        <w:rPr>
          <w:rFonts w:hint="eastAsia"/>
        </w:rPr>
        <w:t>委员会根据《公约》第十四条作出的决定</w:t>
      </w:r>
    </w:p>
    <w:p w:rsidR="00000000" w:rsidRDefault="00C62BA9">
      <w:pPr>
        <w:pStyle w:val="Heading3"/>
        <w:rPr>
          <w:rFonts w:hint="eastAsia"/>
        </w:rPr>
      </w:pPr>
      <w:r>
        <w:rPr>
          <w:rFonts w:hint="eastAsia"/>
        </w:rPr>
        <w:t>第六十八</w:t>
      </w:r>
      <w:r>
        <w:rPr>
          <w:rFonts w:hint="eastAsia"/>
        </w:rPr>
        <w:t>届会议</w:t>
      </w:r>
    </w:p>
    <w:p w:rsidR="00000000" w:rsidRDefault="00C62BA9">
      <w:pPr>
        <w:pStyle w:val="Heading3"/>
        <w:rPr>
          <w:rFonts w:hint="eastAsia"/>
        </w:rPr>
      </w:pPr>
      <w:r>
        <w:rPr>
          <w:rFonts w:hint="eastAsia"/>
        </w:rPr>
        <w:t>关于第</w:t>
      </w:r>
      <w:r>
        <w:rPr>
          <w:rFonts w:hint="eastAsia"/>
          <w:b/>
          <w:bCs/>
        </w:rPr>
        <w:t>29/2003</w:t>
      </w:r>
      <w:r>
        <w:rPr>
          <w:rFonts w:hint="eastAsia"/>
        </w:rPr>
        <w:t>号来文的意见</w:t>
      </w:r>
    </w:p>
    <w:p w:rsidR="00000000" w:rsidRDefault="00C62BA9">
      <w:pPr>
        <w:tabs>
          <w:tab w:val="left" w:pos="2086"/>
        </w:tabs>
        <w:overflowPunct/>
        <w:topLinePunct/>
        <w:ind w:left="2086" w:hanging="2086"/>
        <w:rPr>
          <w:rFonts w:hint="eastAsia"/>
        </w:rPr>
      </w:pPr>
      <w:r>
        <w:rPr>
          <w:rFonts w:hint="eastAsia"/>
          <w:spacing w:val="20"/>
          <w:u w:val="single"/>
        </w:rPr>
        <w:t>提</w:t>
      </w:r>
      <w:r>
        <w:rPr>
          <w:rFonts w:hint="eastAsia"/>
          <w:spacing w:val="20"/>
          <w:u w:val="single"/>
        </w:rPr>
        <w:t xml:space="preserve">  </w:t>
      </w:r>
      <w:r>
        <w:rPr>
          <w:rFonts w:hint="eastAsia"/>
          <w:spacing w:val="20"/>
          <w:u w:val="single"/>
        </w:rPr>
        <w:t>交</w:t>
      </w:r>
      <w:r>
        <w:rPr>
          <w:rFonts w:hint="eastAsia"/>
          <w:spacing w:val="20"/>
          <w:u w:val="single"/>
        </w:rPr>
        <w:t xml:space="preserve">  </w:t>
      </w:r>
      <w:r>
        <w:rPr>
          <w:rFonts w:hint="eastAsia"/>
          <w:spacing w:val="20"/>
          <w:u w:val="single"/>
        </w:rPr>
        <w:t>人</w:t>
      </w:r>
      <w:r>
        <w:rPr>
          <w:rFonts w:hint="eastAsia"/>
        </w:rPr>
        <w:t>：</w:t>
      </w:r>
      <w:r>
        <w:rPr>
          <w:rFonts w:hint="eastAsia"/>
        </w:rPr>
        <w:tab/>
      </w:r>
      <w:r>
        <w:t xml:space="preserve">Dragan Durmic </w:t>
      </w:r>
      <w:r>
        <w:rPr>
          <w:rFonts w:hint="eastAsia"/>
        </w:rPr>
        <w:t>先生</w:t>
      </w:r>
      <w:r>
        <w:rPr>
          <w:rFonts w:hint="eastAsia"/>
        </w:rPr>
        <w:t>(</w:t>
      </w:r>
      <w:r>
        <w:rPr>
          <w:rFonts w:hint="eastAsia"/>
        </w:rPr>
        <w:t>由欧洲罗姆人权利中心和人道主义法中心代理</w:t>
      </w:r>
      <w:r>
        <w:rPr>
          <w:rFonts w:hint="eastAsia"/>
        </w:rPr>
        <w:t>)</w:t>
      </w:r>
    </w:p>
    <w:p w:rsidR="00000000" w:rsidRDefault="00C62BA9">
      <w:pPr>
        <w:overflowPunct/>
        <w:topLinePunct/>
        <w:ind w:left="2086" w:hanging="2086"/>
        <w:rPr>
          <w:rFonts w:hint="eastAsia"/>
        </w:rPr>
      </w:pPr>
      <w:r>
        <w:rPr>
          <w:rFonts w:hint="eastAsia"/>
          <w:spacing w:val="30"/>
          <w:u w:val="single"/>
        </w:rPr>
        <w:t>据称受害人</w:t>
      </w:r>
      <w:r>
        <w:rPr>
          <w:rFonts w:hint="eastAsia"/>
        </w:rPr>
        <w:t>：</w:t>
      </w:r>
      <w:r>
        <w:rPr>
          <w:rFonts w:hint="eastAsia"/>
        </w:rPr>
        <w:tab/>
      </w:r>
      <w:r>
        <w:rPr>
          <w:rFonts w:hint="eastAsia"/>
        </w:rPr>
        <w:t>请愿人</w:t>
      </w:r>
    </w:p>
    <w:p w:rsidR="00000000" w:rsidRDefault="00C62BA9">
      <w:pPr>
        <w:overflowPunct/>
        <w:topLinePunct/>
        <w:ind w:left="2086" w:hanging="2086"/>
        <w:rPr>
          <w:rFonts w:hint="eastAsia"/>
        </w:rPr>
      </w:pPr>
      <w:r>
        <w:rPr>
          <w:rFonts w:hint="eastAsia"/>
          <w:spacing w:val="30"/>
          <w:u w:val="single"/>
        </w:rPr>
        <w:t>所涉缔约国</w:t>
      </w:r>
      <w:r>
        <w:rPr>
          <w:rFonts w:hint="eastAsia"/>
        </w:rPr>
        <w:t>：</w:t>
      </w:r>
      <w:r>
        <w:rPr>
          <w:rFonts w:hint="eastAsia"/>
        </w:rPr>
        <w:tab/>
      </w:r>
      <w:r>
        <w:t>塞尔维亚和黑山</w:t>
      </w:r>
    </w:p>
    <w:p w:rsidR="00000000" w:rsidRDefault="00C62BA9">
      <w:pPr>
        <w:overflowPunct/>
        <w:topLinePunct/>
        <w:spacing w:after="180"/>
        <w:ind w:left="2086" w:hanging="2086"/>
        <w:rPr>
          <w:rFonts w:hint="eastAsia"/>
        </w:rPr>
      </w:pPr>
      <w:r>
        <w:rPr>
          <w:rFonts w:hint="eastAsia"/>
          <w:u w:val="single"/>
        </w:rPr>
        <w:t>来</w:t>
      </w:r>
      <w:r>
        <w:rPr>
          <w:rFonts w:hint="eastAsia"/>
          <w:u w:val="single"/>
        </w:rPr>
        <w:t xml:space="preserve"> </w:t>
      </w:r>
      <w:r>
        <w:rPr>
          <w:rFonts w:hint="eastAsia"/>
          <w:u w:val="single"/>
        </w:rPr>
        <w:t>文</w:t>
      </w:r>
      <w:r>
        <w:rPr>
          <w:rFonts w:hint="eastAsia"/>
          <w:u w:val="single"/>
        </w:rPr>
        <w:t xml:space="preserve"> </w:t>
      </w:r>
      <w:r>
        <w:rPr>
          <w:rFonts w:hint="eastAsia"/>
          <w:u w:val="single"/>
        </w:rPr>
        <w:t>日</w:t>
      </w:r>
      <w:r>
        <w:rPr>
          <w:rFonts w:hint="eastAsia"/>
          <w:u w:val="single"/>
        </w:rPr>
        <w:t xml:space="preserve"> </w:t>
      </w:r>
      <w:r>
        <w:rPr>
          <w:rFonts w:hint="eastAsia"/>
          <w:u w:val="single"/>
        </w:rPr>
        <w:t>期</w:t>
      </w:r>
      <w:r>
        <w:rPr>
          <w:rFonts w:hint="eastAsia"/>
        </w:rPr>
        <w:t>：</w:t>
      </w:r>
      <w:r>
        <w:rPr>
          <w:rFonts w:hint="eastAsia"/>
        </w:rPr>
        <w:tab/>
        <w:t>2003</w:t>
      </w:r>
      <w:r>
        <w:rPr>
          <w:rFonts w:hint="eastAsia"/>
        </w:rPr>
        <w:t>年</w:t>
      </w:r>
      <w:r>
        <w:rPr>
          <w:rFonts w:hint="eastAsia"/>
        </w:rPr>
        <w:t>4</w:t>
      </w:r>
      <w:r>
        <w:rPr>
          <w:rFonts w:hint="eastAsia"/>
        </w:rPr>
        <w:t>月</w:t>
      </w:r>
      <w:r>
        <w:rPr>
          <w:rFonts w:hint="eastAsia"/>
        </w:rPr>
        <w:t>2</w:t>
      </w:r>
      <w:r>
        <w:rPr>
          <w:rFonts w:hint="eastAsia"/>
        </w:rPr>
        <w:t>日</w:t>
      </w:r>
      <w:r>
        <w:rPr>
          <w:rFonts w:hint="eastAsia"/>
        </w:rPr>
        <w:t>(</w:t>
      </w:r>
      <w:r>
        <w:rPr>
          <w:rFonts w:hint="eastAsia"/>
        </w:rPr>
        <w:t>初次提交</w:t>
      </w:r>
      <w:r>
        <w:rPr>
          <w:rFonts w:hint="eastAsia"/>
        </w:rPr>
        <w:t>)</w:t>
      </w:r>
    </w:p>
    <w:p w:rsidR="00000000" w:rsidRDefault="00C62BA9">
      <w:pPr>
        <w:overflowPunct/>
        <w:topLinePunct/>
        <w:rPr>
          <w:u w:val="single"/>
        </w:rPr>
      </w:pPr>
      <w:r>
        <w:rPr>
          <w:rFonts w:hint="eastAsia"/>
        </w:rPr>
        <w:tab/>
      </w:r>
      <w:r>
        <w:rPr>
          <w:rFonts w:hint="eastAsia"/>
        </w:rPr>
        <w:t>根据《消除一切形式种族歧视国际公约》第八条设立的</w:t>
      </w:r>
      <w:r>
        <w:rPr>
          <w:rFonts w:hint="eastAsia"/>
          <w:u w:val="single"/>
        </w:rPr>
        <w:t>消除种族歧视委员会</w:t>
      </w:r>
    </w:p>
    <w:p w:rsidR="00000000" w:rsidRDefault="00C62BA9">
      <w:pPr>
        <w:overflowPunct/>
        <w:topLinePunct/>
        <w:rPr>
          <w:rFonts w:hint="eastAsia"/>
        </w:rPr>
      </w:pPr>
      <w:r>
        <w:tab/>
      </w:r>
      <w:r>
        <w:rPr>
          <w:rFonts w:hint="eastAsia"/>
        </w:rPr>
        <w:t>于</w:t>
      </w:r>
      <w:r>
        <w:rPr>
          <w:rFonts w:hint="eastAsia"/>
        </w:rPr>
        <w:t>2006</w:t>
      </w:r>
      <w:r>
        <w:rPr>
          <w:rFonts w:hint="eastAsia"/>
        </w:rPr>
        <w:t>年</w:t>
      </w:r>
      <w:r>
        <w:rPr>
          <w:rFonts w:hint="eastAsia"/>
        </w:rPr>
        <w:t>3</w:t>
      </w:r>
      <w:r>
        <w:rPr>
          <w:rFonts w:hint="eastAsia"/>
        </w:rPr>
        <w:t>月</w:t>
      </w:r>
      <w:r>
        <w:rPr>
          <w:rFonts w:hint="eastAsia"/>
        </w:rPr>
        <w:t>6</w:t>
      </w:r>
      <w:r>
        <w:rPr>
          <w:rFonts w:hint="eastAsia"/>
        </w:rPr>
        <w:t>日</w:t>
      </w:r>
      <w:r>
        <w:rPr>
          <w:rFonts w:hint="eastAsia"/>
          <w:u w:val="single"/>
        </w:rPr>
        <w:t>举行会议</w:t>
      </w:r>
      <w:r>
        <w:rPr>
          <w:rFonts w:hint="eastAsia"/>
        </w:rPr>
        <w:t>，</w:t>
      </w:r>
    </w:p>
    <w:p w:rsidR="00000000" w:rsidRDefault="00C62BA9">
      <w:pPr>
        <w:overflowPunct/>
        <w:topLinePunct/>
        <w:rPr>
          <w:rFonts w:hint="eastAsia"/>
        </w:rPr>
      </w:pPr>
      <w:r>
        <w:rPr>
          <w:rFonts w:hint="eastAsia"/>
        </w:rPr>
        <w:tab/>
      </w:r>
      <w:r>
        <w:rPr>
          <w:rFonts w:hint="eastAsia"/>
          <w:u w:val="single"/>
        </w:rPr>
        <w:t>结束了</w:t>
      </w:r>
      <w:r>
        <w:rPr>
          <w:rFonts w:hint="eastAsia"/>
        </w:rPr>
        <w:t>根据《消除一切形式种族歧视国际公约》第十四条对</w:t>
      </w:r>
      <w:r>
        <w:t>Dragan Durmic</w:t>
      </w:r>
      <w:r>
        <w:rPr>
          <w:rFonts w:hint="eastAsia"/>
        </w:rPr>
        <w:t>先生提交本委员会的第</w:t>
      </w:r>
      <w:r>
        <w:rPr>
          <w:rFonts w:hint="eastAsia"/>
        </w:rPr>
        <w:t>29/2003</w:t>
      </w:r>
      <w:r>
        <w:rPr>
          <w:rFonts w:hint="eastAsia"/>
        </w:rPr>
        <w:t>号来文进行的审议，</w:t>
      </w:r>
    </w:p>
    <w:p w:rsidR="00000000" w:rsidRDefault="00C62BA9">
      <w:pPr>
        <w:overflowPunct/>
        <w:topLinePunct/>
        <w:rPr>
          <w:rFonts w:hint="eastAsia"/>
        </w:rPr>
      </w:pPr>
      <w:r>
        <w:rPr>
          <w:rFonts w:hint="eastAsia"/>
        </w:rPr>
        <w:tab/>
      </w:r>
      <w:r>
        <w:rPr>
          <w:rFonts w:hint="eastAsia"/>
          <w:u w:val="single"/>
        </w:rPr>
        <w:t>考虑到</w:t>
      </w:r>
      <w:r>
        <w:rPr>
          <w:rFonts w:hint="eastAsia"/>
        </w:rPr>
        <w:t>提交人、其律师及缔约国提供</w:t>
      </w:r>
      <w:r>
        <w:rPr>
          <w:rFonts w:hint="eastAsia"/>
        </w:rPr>
        <w:t>委员会的所有资料，</w:t>
      </w:r>
    </w:p>
    <w:p w:rsidR="00000000" w:rsidRDefault="00C62BA9">
      <w:pPr>
        <w:overflowPunct/>
        <w:topLinePunct/>
        <w:spacing w:after="180"/>
        <w:rPr>
          <w:rFonts w:hint="eastAsia"/>
        </w:rPr>
      </w:pPr>
      <w:r>
        <w:rPr>
          <w:rFonts w:hint="eastAsia"/>
        </w:rPr>
        <w:tab/>
      </w:r>
      <w:r>
        <w:rPr>
          <w:rFonts w:hint="eastAsia"/>
          <w:u w:val="single"/>
        </w:rPr>
        <w:t>通过决定如下</w:t>
      </w:r>
      <w:r>
        <w:rPr>
          <w:rFonts w:hint="eastAsia"/>
        </w:rPr>
        <w:t>：</w:t>
      </w:r>
    </w:p>
    <w:p w:rsidR="00000000" w:rsidRDefault="00C62BA9">
      <w:pPr>
        <w:overflowPunct/>
        <w:topLinePunct/>
        <w:rPr>
          <w:rFonts w:hint="eastAsia"/>
        </w:rPr>
      </w:pPr>
      <w:r>
        <w:rPr>
          <w:rFonts w:hint="eastAsia"/>
        </w:rPr>
        <w:tab/>
        <w:t xml:space="preserve">1.  </w:t>
      </w:r>
      <w:r>
        <w:rPr>
          <w:rFonts w:hint="eastAsia"/>
        </w:rPr>
        <w:t>请愿人</w:t>
      </w:r>
      <w:r>
        <w:t xml:space="preserve">Dragan Durmic </w:t>
      </w:r>
      <w:r>
        <w:rPr>
          <w:rFonts w:hint="eastAsia"/>
        </w:rPr>
        <w:t>先生，</w:t>
      </w:r>
      <w:r>
        <w:rPr>
          <w:rFonts w:hint="eastAsia"/>
          <w:szCs w:val="23"/>
        </w:rPr>
        <w:t>是罗姆人血统的</w:t>
      </w:r>
      <w:r>
        <w:t>塞尔维亚和黑山</w:t>
      </w:r>
      <w:r>
        <w:rPr>
          <w:rFonts w:hint="eastAsia"/>
          <w:szCs w:val="23"/>
        </w:rPr>
        <w:t>国民。他称自己是</w:t>
      </w:r>
      <w:r>
        <w:t>塞尔维亚和黑山</w:t>
      </w:r>
      <w:r>
        <w:rPr>
          <w:rFonts w:hint="eastAsia"/>
          <w:szCs w:val="23"/>
        </w:rPr>
        <w:t>违反</w:t>
      </w:r>
      <w:r>
        <w:rPr>
          <w:rFonts w:hint="eastAsia"/>
        </w:rPr>
        <w:t>《消除一切形式种族歧视国际公约》</w:t>
      </w:r>
      <w:r>
        <w:rPr>
          <w:rFonts w:hint="eastAsia"/>
          <w:szCs w:val="23"/>
        </w:rPr>
        <w:t>第二条第一款</w:t>
      </w:r>
      <w:r>
        <w:rPr>
          <w:szCs w:val="23"/>
        </w:rPr>
        <w:t>(</w:t>
      </w:r>
      <w:r>
        <w:rPr>
          <w:rFonts w:hint="eastAsia"/>
          <w:szCs w:val="23"/>
        </w:rPr>
        <w:t>卯</w:t>
      </w:r>
      <w:r>
        <w:rPr>
          <w:szCs w:val="23"/>
        </w:rPr>
        <w:t>)</w:t>
      </w:r>
      <w:r>
        <w:rPr>
          <w:rFonts w:hint="eastAsia"/>
          <w:szCs w:val="23"/>
        </w:rPr>
        <w:t>项、第五条第</w:t>
      </w:r>
      <w:r>
        <w:rPr>
          <w:rFonts w:hint="eastAsia"/>
          <w:szCs w:val="23"/>
        </w:rPr>
        <w:t>(</w:t>
      </w:r>
      <w:r>
        <w:rPr>
          <w:rFonts w:hint="eastAsia"/>
          <w:szCs w:val="23"/>
        </w:rPr>
        <w:t>巳</w:t>
      </w:r>
      <w:r>
        <w:rPr>
          <w:rFonts w:hint="eastAsia"/>
          <w:szCs w:val="23"/>
        </w:rPr>
        <w:t>)</w:t>
      </w:r>
      <w:r>
        <w:rPr>
          <w:rFonts w:hint="eastAsia"/>
          <w:szCs w:val="23"/>
        </w:rPr>
        <w:t>项、第三条、第四条第</w:t>
      </w:r>
      <w:r>
        <w:rPr>
          <w:rFonts w:hint="eastAsia"/>
          <w:szCs w:val="23"/>
        </w:rPr>
        <w:t>(</w:t>
      </w:r>
      <w:r>
        <w:rPr>
          <w:rFonts w:hint="eastAsia"/>
          <w:szCs w:val="23"/>
        </w:rPr>
        <w:t>寅</w:t>
      </w:r>
      <w:r>
        <w:rPr>
          <w:rFonts w:hint="eastAsia"/>
          <w:szCs w:val="23"/>
        </w:rPr>
        <w:t>)</w:t>
      </w:r>
      <w:r>
        <w:rPr>
          <w:rFonts w:hint="eastAsia"/>
          <w:szCs w:val="23"/>
        </w:rPr>
        <w:t>项及第六条的受害人。请愿人的法律代理人是</w:t>
      </w:r>
      <w:r>
        <w:rPr>
          <w:rFonts w:hint="eastAsia"/>
        </w:rPr>
        <w:t>人道主义法中心和欧洲罗姆人权利中心</w:t>
      </w:r>
      <w:r>
        <w:rPr>
          <w:rFonts w:hint="eastAsia"/>
          <w:szCs w:val="23"/>
        </w:rPr>
        <w:t>。</w:t>
      </w:r>
      <w:r>
        <w:t>塞尔维亚和黑山</w:t>
      </w:r>
      <w:r>
        <w:rPr>
          <w:rFonts w:hint="eastAsia"/>
        </w:rPr>
        <w:t>于</w:t>
      </w:r>
      <w:r>
        <w:rPr>
          <w:rFonts w:hint="eastAsia"/>
        </w:rPr>
        <w:t>2001</w:t>
      </w:r>
      <w:r>
        <w:rPr>
          <w:rFonts w:hint="eastAsia"/>
        </w:rPr>
        <w:t>年</w:t>
      </w:r>
      <w:r>
        <w:rPr>
          <w:rFonts w:hint="eastAsia"/>
        </w:rPr>
        <w:t>6</w:t>
      </w:r>
      <w:r>
        <w:rPr>
          <w:rFonts w:hint="eastAsia"/>
        </w:rPr>
        <w:t>月</w:t>
      </w:r>
      <w:r>
        <w:rPr>
          <w:rFonts w:hint="eastAsia"/>
        </w:rPr>
        <w:t>27</w:t>
      </w:r>
      <w:r>
        <w:rPr>
          <w:rFonts w:hint="eastAsia"/>
        </w:rPr>
        <w:t>日</w:t>
      </w:r>
      <w:r>
        <w:rPr>
          <w:rFonts w:hint="eastAsia"/>
          <w:szCs w:val="23"/>
        </w:rPr>
        <w:t>根据</w:t>
      </w:r>
      <w:r>
        <w:rPr>
          <w:rFonts w:hint="eastAsia"/>
        </w:rPr>
        <w:t>《公约》第十四条的规定发表声明。</w:t>
      </w:r>
    </w:p>
    <w:p w:rsidR="00000000" w:rsidRDefault="00C62BA9">
      <w:pPr>
        <w:pStyle w:val="Heading4"/>
        <w:spacing w:before="300" w:line="288" w:lineRule="auto"/>
        <w:rPr>
          <w:rFonts w:hint="eastAsia"/>
        </w:rPr>
      </w:pPr>
      <w:r>
        <w:rPr>
          <w:rFonts w:hint="eastAsia"/>
        </w:rPr>
        <w:t>请愿人陈述的事实：</w:t>
      </w:r>
    </w:p>
    <w:p w:rsidR="00000000" w:rsidRDefault="00C62BA9">
      <w:pPr>
        <w:overflowPunct/>
        <w:topLinePunct/>
        <w:rPr>
          <w:rFonts w:hint="eastAsia"/>
        </w:rPr>
      </w:pPr>
      <w:r>
        <w:rPr>
          <w:rFonts w:hint="eastAsia"/>
        </w:rPr>
        <w:tab/>
        <w:t>2.1  2000</w:t>
      </w:r>
      <w:r>
        <w:rPr>
          <w:rFonts w:hint="eastAsia"/>
        </w:rPr>
        <w:t>年，人道主义法中心在整个塞尔维亚开展了一系列“试验”，以便确定罗姆少数民族成员</w:t>
      </w:r>
      <w:r>
        <w:rPr>
          <w:rFonts w:hint="eastAsia"/>
        </w:rPr>
        <w:t>在试图进入公共场所时是否会遭到歧视。由于人道主义法中心收到无数申诉，指称罗姆人由于他们的民族出身，被拒绝进入俱乐部、迪斯科舞厅、餐馆、咖啡馆和</w:t>
      </w:r>
      <w:r>
        <w:rPr>
          <w:rFonts w:hint="eastAsia"/>
        </w:rPr>
        <w:t>/</w:t>
      </w:r>
      <w:r>
        <w:rPr>
          <w:rFonts w:hint="eastAsia"/>
        </w:rPr>
        <w:t>或游泳池，因此促成了该中心采取这样一个行动。</w:t>
      </w:r>
    </w:p>
    <w:p w:rsidR="00000000" w:rsidRDefault="00C62BA9">
      <w:pPr>
        <w:overflowPunct/>
        <w:topLinePunct/>
        <w:rPr>
          <w:rFonts w:hint="eastAsia"/>
        </w:rPr>
      </w:pPr>
      <w:r>
        <w:rPr>
          <w:rFonts w:hint="eastAsia"/>
        </w:rPr>
        <w:tab/>
        <w:t>2.2  2000</w:t>
      </w:r>
      <w:r>
        <w:rPr>
          <w:rFonts w:hint="eastAsia"/>
        </w:rPr>
        <w:t>年</w:t>
      </w:r>
      <w:r>
        <w:rPr>
          <w:rFonts w:hint="eastAsia"/>
        </w:rPr>
        <w:t>2</w:t>
      </w:r>
      <w:r>
        <w:rPr>
          <w:rFonts w:hint="eastAsia"/>
        </w:rPr>
        <w:t>月</w:t>
      </w:r>
      <w:r>
        <w:rPr>
          <w:rFonts w:hint="eastAsia"/>
        </w:rPr>
        <w:t>18</w:t>
      </w:r>
      <w:r>
        <w:rPr>
          <w:rFonts w:hint="eastAsia"/>
        </w:rPr>
        <w:t>日，两名罗姆人</w:t>
      </w:r>
      <w:r>
        <w:rPr>
          <w:rFonts w:hint="eastAsia"/>
        </w:rPr>
        <w:t>(</w:t>
      </w:r>
      <w:r>
        <w:rPr>
          <w:rFonts w:hint="eastAsia"/>
        </w:rPr>
        <w:t>其中一名是请愿人</w:t>
      </w:r>
      <w:r>
        <w:rPr>
          <w:rFonts w:hint="eastAsia"/>
        </w:rPr>
        <w:t>)</w:t>
      </w:r>
      <w:r>
        <w:rPr>
          <w:rFonts w:hint="eastAsia"/>
        </w:rPr>
        <w:t>和三名非罗姆人试图进入贝尔格莱德的一家迪斯科舞厅。他们所有人都衣着整齐、举止良好，也没有醉酒迹象。因此，他们之间唯一的明显不同之处就是肤色差异。迪斯科舞厅也没有张贴告示，说明当时正在举行私人晚会，如果不是持有邀请函，谢绝进入。两名罗姆人被拒绝进入俱乐部，理由</w:t>
      </w:r>
      <w:r>
        <w:rPr>
          <w:rFonts w:hint="eastAsia"/>
        </w:rPr>
        <w:t>就是正在举行私人晚会，而他们没有邀请函。当请愿人问保安如何可以获得该俱乐部的邀请函，他被告知不可能拿到邀请函，因为邀请函不供出售。保安不愿意告诉请愿人如何才能拿到以后晚会的邀请函。尽管三名非罗姆人也没有这场所谓私人晚会的邀请函，而且当时也向保安说清楚了这一点，但是他们还是全部被允许进入俱乐部。</w:t>
      </w:r>
    </w:p>
    <w:p w:rsidR="00000000" w:rsidRDefault="00C62BA9">
      <w:pPr>
        <w:overflowPunct/>
        <w:topLinePunct/>
        <w:rPr>
          <w:rFonts w:hint="eastAsia"/>
          <w:szCs w:val="23"/>
        </w:rPr>
      </w:pPr>
      <w:r>
        <w:rPr>
          <w:rFonts w:hint="eastAsia"/>
        </w:rPr>
        <w:tab/>
        <w:t>2.3  2000</w:t>
      </w:r>
      <w:r>
        <w:rPr>
          <w:rFonts w:hint="eastAsia"/>
        </w:rPr>
        <w:t>年</w:t>
      </w:r>
      <w:r>
        <w:rPr>
          <w:rFonts w:hint="eastAsia"/>
        </w:rPr>
        <w:t>7</w:t>
      </w:r>
      <w:r>
        <w:rPr>
          <w:rFonts w:hint="eastAsia"/>
        </w:rPr>
        <w:t>月</w:t>
      </w:r>
      <w:r>
        <w:rPr>
          <w:rFonts w:hint="eastAsia"/>
        </w:rPr>
        <w:t>21</w:t>
      </w:r>
      <w:r>
        <w:rPr>
          <w:rFonts w:hint="eastAsia"/>
        </w:rPr>
        <w:t>日，人道主义法中心代表请愿人向贝尔格莱德公共检察院提出了刑事起诉。该诉状指控上述迪斯科舞厅雇用的一些人涉嫌犯有违反《塞尔维亚刑事法典》第</w:t>
      </w:r>
      <w:r>
        <w:rPr>
          <w:rFonts w:hint="eastAsia"/>
        </w:rPr>
        <w:t>60</w:t>
      </w:r>
      <w:r>
        <w:rPr>
          <w:rFonts w:hint="eastAsia"/>
        </w:rPr>
        <w:t>条</w:t>
      </w:r>
      <w:r>
        <w:rPr>
          <w:rFonts w:hint="eastAsia"/>
        </w:rPr>
        <w:t xml:space="preserve"> </w:t>
      </w:r>
      <w:r>
        <w:rPr>
          <w:rStyle w:val="EndnoteReference"/>
          <w:b w:val="0"/>
        </w:rPr>
        <w:endnoteReference w:id="11"/>
      </w:r>
      <w:r>
        <w:rPr>
          <w:rFonts w:hint="eastAsia"/>
        </w:rPr>
        <w:t xml:space="preserve"> </w:t>
      </w:r>
      <w:r>
        <w:rPr>
          <w:rFonts w:hint="eastAsia"/>
        </w:rPr>
        <w:t>的罪行。请愿人宣称，他和另一名罗姆人的</w:t>
      </w:r>
      <w:r>
        <w:rPr>
          <w:rFonts w:hint="eastAsia"/>
        </w:rPr>
        <w:t>平等、人类尊严以及平等进入供公众使用的场所的权利遭到侵犯。在援引的国际条款中，人道主义法中心特别强调了《消除一切形式种族歧视国际公约》的第五条</w:t>
      </w:r>
      <w:r>
        <w:rPr>
          <w:rFonts w:hint="eastAsia"/>
          <w:szCs w:val="23"/>
        </w:rPr>
        <w:t>第</w:t>
      </w:r>
      <w:r>
        <w:rPr>
          <w:rFonts w:hint="eastAsia"/>
          <w:szCs w:val="23"/>
        </w:rPr>
        <w:t>(</w:t>
      </w:r>
      <w:r>
        <w:rPr>
          <w:rFonts w:hint="eastAsia"/>
          <w:szCs w:val="23"/>
        </w:rPr>
        <w:t>巳</w:t>
      </w:r>
      <w:r>
        <w:rPr>
          <w:rFonts w:hint="eastAsia"/>
          <w:szCs w:val="23"/>
        </w:rPr>
        <w:t>)</w:t>
      </w:r>
      <w:r>
        <w:rPr>
          <w:rFonts w:hint="eastAsia"/>
          <w:szCs w:val="23"/>
        </w:rPr>
        <w:t>项。人道主义法中心要求共和国检察院查明犯案人员，并对他们启动正式的司法调查，或在主管法院直接提出起诉。</w:t>
      </w:r>
    </w:p>
    <w:p w:rsidR="00000000" w:rsidRDefault="00C62BA9">
      <w:pPr>
        <w:overflowPunct/>
        <w:topLinePunct/>
        <w:rPr>
          <w:rFonts w:hint="eastAsia"/>
        </w:rPr>
      </w:pPr>
      <w:r>
        <w:rPr>
          <w:rFonts w:hint="eastAsia"/>
          <w:szCs w:val="23"/>
        </w:rPr>
        <w:tab/>
      </w:r>
      <w:r>
        <w:rPr>
          <w:rFonts w:hint="eastAsia"/>
        </w:rPr>
        <w:t>2.4  7</w:t>
      </w:r>
      <w:r>
        <w:rPr>
          <w:rFonts w:hint="eastAsia"/>
        </w:rPr>
        <w:t>个月后，由于没有任何回复，人道主义法中心再次致函检察官强调，如果后者驳回刑事起诉，而且此时已查明犯案者，请愿人和另一名据称受害者希望行使他们的法律特权，以私人</w:t>
      </w:r>
      <w:r>
        <w:rPr>
          <w:rFonts w:hint="eastAsia"/>
        </w:rPr>
        <w:t>/</w:t>
      </w:r>
      <w:r>
        <w:rPr>
          <w:rFonts w:hint="eastAsia"/>
        </w:rPr>
        <w:t>从属起诉人的身份接手进行该案件的起诉</w:t>
      </w:r>
      <w:r>
        <w:rPr>
          <w:rFonts w:hint="eastAsia"/>
        </w:rPr>
        <w:t xml:space="preserve"> </w:t>
      </w:r>
      <w:r>
        <w:rPr>
          <w:rStyle w:val="EndnoteReference"/>
          <w:b w:val="0"/>
        </w:rPr>
        <w:endnoteReference w:id="12"/>
      </w:r>
      <w:r>
        <w:rPr>
          <w:rFonts w:hint="eastAsia"/>
        </w:rPr>
        <w:t xml:space="preserve"> </w:t>
      </w:r>
      <w:r>
        <w:rPr>
          <w:rFonts w:hint="eastAsia"/>
        </w:rPr>
        <w:t>。检察官回复，</w:t>
      </w:r>
      <w:r>
        <w:rPr>
          <w:rFonts w:hint="eastAsia"/>
        </w:rPr>
        <w:t>2000</w:t>
      </w:r>
      <w:r>
        <w:rPr>
          <w:rFonts w:hint="eastAsia"/>
        </w:rPr>
        <w:t>年</w:t>
      </w:r>
      <w:r>
        <w:rPr>
          <w:rFonts w:hint="eastAsia"/>
        </w:rPr>
        <w:t>8</w:t>
      </w:r>
      <w:r>
        <w:rPr>
          <w:rFonts w:hint="eastAsia"/>
        </w:rPr>
        <w:t>月他分别两次要求</w:t>
      </w:r>
      <w:r>
        <w:rPr>
          <w:rFonts w:hint="eastAsia"/>
        </w:rPr>
        <w:t>警察调查该事件，但是警察没有照做。</w:t>
      </w:r>
    </w:p>
    <w:p w:rsidR="00000000" w:rsidRDefault="00C62BA9">
      <w:pPr>
        <w:overflowPunct/>
        <w:topLinePunct/>
        <w:rPr>
          <w:rFonts w:hint="eastAsia"/>
        </w:rPr>
      </w:pPr>
      <w:r>
        <w:rPr>
          <w:rFonts w:hint="eastAsia"/>
        </w:rPr>
        <w:tab/>
        <w:t>2.5  2001</w:t>
      </w:r>
      <w:r>
        <w:rPr>
          <w:rFonts w:hint="eastAsia"/>
        </w:rPr>
        <w:t>年</w:t>
      </w:r>
      <w:r>
        <w:rPr>
          <w:rFonts w:hint="eastAsia"/>
        </w:rPr>
        <w:t>10</w:t>
      </w:r>
      <w:r>
        <w:rPr>
          <w:rFonts w:hint="eastAsia"/>
        </w:rPr>
        <w:t>月</w:t>
      </w:r>
      <w:r>
        <w:rPr>
          <w:rFonts w:hint="eastAsia"/>
        </w:rPr>
        <w:t>22</w:t>
      </w:r>
      <w:r>
        <w:rPr>
          <w:rFonts w:hint="eastAsia"/>
        </w:rPr>
        <w:t>日，检察官通知人道主义法中心，通过警察的调查他已经确认案发当日据说迪斯科舞厅的主人在舞厅举行私人晚会。他也指出，警察没有理会查明和讯问事发当晚保安人员的指令。人道主义法中心自此再也没有收到检察官的进一步资料。根据请愿人所述，依照《刑事诉讼法》第</w:t>
      </w:r>
      <w:r>
        <w:rPr>
          <w:rFonts w:hint="eastAsia"/>
        </w:rPr>
        <w:t>153</w:t>
      </w:r>
      <w:r>
        <w:rPr>
          <w:rFonts w:hint="eastAsia"/>
        </w:rPr>
        <w:t>条和第</w:t>
      </w:r>
      <w:r>
        <w:rPr>
          <w:rFonts w:hint="eastAsia"/>
        </w:rPr>
        <w:t>60</w:t>
      </w:r>
      <w:r>
        <w:rPr>
          <w:rFonts w:hint="eastAsia"/>
        </w:rPr>
        <w:t>条，如果在检查官对原告就有关罪行提出的刑事起诉根本置之不理的情况下，原告只有等候检察官的决定，或者另外一种办法是非正式敦促检察官采取法律所规定的行动。</w:t>
      </w:r>
    </w:p>
    <w:p w:rsidR="00000000" w:rsidRDefault="00C62BA9">
      <w:pPr>
        <w:overflowPunct/>
        <w:topLinePunct/>
        <w:rPr>
          <w:rFonts w:hint="eastAsia"/>
        </w:rPr>
      </w:pPr>
      <w:r>
        <w:rPr>
          <w:rFonts w:hint="eastAsia"/>
        </w:rPr>
        <w:tab/>
        <w:t>2.6  2002</w:t>
      </w:r>
      <w:r>
        <w:rPr>
          <w:rFonts w:hint="eastAsia"/>
        </w:rPr>
        <w:t>年</w:t>
      </w:r>
      <w:r>
        <w:rPr>
          <w:rFonts w:hint="eastAsia"/>
        </w:rPr>
        <w:t>1</w:t>
      </w:r>
      <w:r>
        <w:rPr>
          <w:rFonts w:hint="eastAsia"/>
        </w:rPr>
        <w:t>月</w:t>
      </w:r>
      <w:r>
        <w:rPr>
          <w:rFonts w:hint="eastAsia"/>
        </w:rPr>
        <w:t>30</w:t>
      </w:r>
      <w:r>
        <w:rPr>
          <w:rFonts w:hint="eastAsia"/>
        </w:rPr>
        <w:t>日</w:t>
      </w:r>
      <w:r>
        <w:rPr>
          <w:rFonts w:hint="eastAsia"/>
        </w:rPr>
        <w:t>，请愿人向联邦宪法法庭提出上诉，指出由于检察官未能查明犯案人员同时又驳回了刑事申诉，这样使得请愿人和另一名据称受害者无法以他们自己的名义接手进行该案件的起诉。在向联邦宪法法庭提出上诉的</w:t>
      </w:r>
      <w:r>
        <w:rPr>
          <w:rFonts w:hint="eastAsia"/>
        </w:rPr>
        <w:t>15</w:t>
      </w:r>
      <w:r>
        <w:rPr>
          <w:rFonts w:hint="eastAsia"/>
        </w:rPr>
        <w:t>个月多之后，请愿人没有收到过任何回复，因此无法得到对所受侵犯的任何纠正。</w:t>
      </w:r>
    </w:p>
    <w:p w:rsidR="00000000" w:rsidRDefault="00C62BA9">
      <w:pPr>
        <w:pStyle w:val="Heading4"/>
        <w:spacing w:before="300" w:line="288" w:lineRule="auto"/>
        <w:rPr>
          <w:lang w:val="zh-CN"/>
        </w:rPr>
      </w:pPr>
      <w:r>
        <w:rPr>
          <w:rFonts w:hint="eastAsia"/>
          <w:lang w:val="zh-CN"/>
        </w:rPr>
        <w:t>申</w:t>
      </w:r>
      <w:r>
        <w:t xml:space="preserve">  </w:t>
      </w:r>
      <w:r>
        <w:rPr>
          <w:rFonts w:hint="eastAsia"/>
          <w:lang w:val="zh-CN"/>
        </w:rPr>
        <w:t>诉：</w:t>
      </w:r>
    </w:p>
    <w:p w:rsidR="00000000" w:rsidRDefault="00C62BA9">
      <w:pPr>
        <w:overflowPunct/>
        <w:topLinePunct/>
        <w:rPr>
          <w:rFonts w:hint="eastAsia"/>
          <w:lang w:val="zh-CN"/>
        </w:rPr>
      </w:pPr>
      <w:r>
        <w:rPr>
          <w:lang w:val="zh-CN"/>
        </w:rPr>
        <w:tab/>
        <w:t>3.1</w:t>
      </w:r>
      <w:r>
        <w:t xml:space="preserve">  </w:t>
      </w:r>
      <w:r>
        <w:rPr>
          <w:rFonts w:hint="eastAsia"/>
        </w:rPr>
        <w:t>关于属时管辖权问题，</w:t>
      </w:r>
      <w:r>
        <w:rPr>
          <w:rFonts w:hint="eastAsia"/>
          <w:lang w:val="zh-CN"/>
        </w:rPr>
        <w:t>请愿人承认，本案时间早于缔约国根据《公约》第十四条发表声明的时间。但是，他争辩说，南斯拉夫联邦社会主义共和国在</w:t>
      </w:r>
      <w:r>
        <w:rPr>
          <w:rFonts w:hint="eastAsia"/>
          <w:lang w:val="zh-CN"/>
        </w:rPr>
        <w:t>1967</w:t>
      </w:r>
      <w:r>
        <w:rPr>
          <w:rFonts w:hint="eastAsia"/>
          <w:lang w:val="zh-CN"/>
        </w:rPr>
        <w:t>年已批准了《公约》，而且在其解散之后对所有后继国来说《公约》仍然具有约束作用，包括缔约国</w:t>
      </w:r>
      <w:r>
        <w:rPr>
          <w:rFonts w:hint="eastAsia"/>
          <w:lang w:val="zh-CN"/>
        </w:rPr>
        <w:t>在内。</w:t>
      </w:r>
      <w:r>
        <w:rPr>
          <w:rFonts w:hint="eastAsia"/>
          <w:lang w:val="zh-CN"/>
        </w:rPr>
        <w:t>2003</w:t>
      </w:r>
      <w:r>
        <w:rPr>
          <w:rFonts w:hint="eastAsia"/>
          <w:lang w:val="zh-CN"/>
        </w:rPr>
        <w:t>年</w:t>
      </w:r>
      <w:r>
        <w:rPr>
          <w:rFonts w:hint="eastAsia"/>
          <w:lang w:val="zh-CN"/>
        </w:rPr>
        <w:t>2</w:t>
      </w:r>
      <w:r>
        <w:rPr>
          <w:rFonts w:hint="eastAsia"/>
          <w:lang w:val="zh-CN"/>
        </w:rPr>
        <w:t>月</w:t>
      </w:r>
      <w:r>
        <w:rPr>
          <w:rFonts w:hint="eastAsia"/>
          <w:lang w:val="zh-CN"/>
        </w:rPr>
        <w:t>4</w:t>
      </w:r>
      <w:r>
        <w:rPr>
          <w:rFonts w:hint="eastAsia"/>
          <w:lang w:val="zh-CN"/>
        </w:rPr>
        <w:t>日，前南斯拉夫共和国更名为塞尔维亚和黑山国家联盟，但是在国际法中仍保持同样的主体地位。在他看来，第十四条只是一项管辖权条款，因此根据该条款发表的声明，只是使得有关国家承认委员会又有其他一种途径可以监督《公约》的落实。他指出，第十四条没有载有明确的时间限制，可以阻止委员会审查有关发生在声明交存日期之前的事件的请愿。他争辩说，无论如何，现在距声明已超过</w:t>
      </w:r>
      <w:r>
        <w:rPr>
          <w:rFonts w:hint="eastAsia"/>
          <w:lang w:val="zh-CN"/>
        </w:rPr>
        <w:t>21</w:t>
      </w:r>
      <w:r>
        <w:rPr>
          <w:rFonts w:hint="eastAsia"/>
          <w:lang w:val="zh-CN"/>
        </w:rPr>
        <w:t>个月了，缔约国还是没有为请愿人提供任何补救。请愿人援引了欧洲人权法院和人权事务委员会的判例。</w:t>
      </w:r>
    </w:p>
    <w:p w:rsidR="00000000" w:rsidRDefault="00C62BA9">
      <w:pPr>
        <w:overflowPunct/>
        <w:topLinePunct/>
        <w:rPr>
          <w:rFonts w:hint="eastAsia"/>
        </w:rPr>
      </w:pPr>
      <w:r>
        <w:rPr>
          <w:rFonts w:hint="eastAsia"/>
          <w:lang w:val="zh-CN"/>
        </w:rPr>
        <w:tab/>
      </w:r>
      <w:r>
        <w:rPr>
          <w:lang w:val="zh-CN"/>
        </w:rPr>
        <w:t>3.</w:t>
      </w:r>
      <w:r>
        <w:rPr>
          <w:rFonts w:hint="eastAsia"/>
          <w:lang w:val="zh-CN"/>
        </w:rPr>
        <w:t>2</w:t>
      </w:r>
      <w:r>
        <w:t xml:space="preserve">  </w:t>
      </w:r>
      <w:r>
        <w:rPr>
          <w:rFonts w:hint="eastAsia"/>
        </w:rPr>
        <w:t>关于利用“试验”作为一种技术方</w:t>
      </w:r>
      <w:r>
        <w:rPr>
          <w:rFonts w:hint="eastAsia"/>
        </w:rPr>
        <w:t>法来收集指称歧视的证据，请愿人指出，自</w:t>
      </w:r>
      <w:r>
        <w:rPr>
          <w:rFonts w:hint="eastAsia"/>
        </w:rPr>
        <w:t>1950</w:t>
      </w:r>
      <w:r>
        <w:rPr>
          <w:rFonts w:hint="eastAsia"/>
        </w:rPr>
        <w:t>年代以来美国法院已经承认试验是证明歧视的一种有效方式。他也援引了消除种族歧视委员会的判例，声称这些判例证明了委员会自身已经确认此类案件的可受理性。</w:t>
      </w:r>
      <w:r>
        <w:rPr>
          <w:rStyle w:val="EndnoteReference"/>
          <w:b w:val="0"/>
        </w:rPr>
        <w:endnoteReference w:id="13"/>
      </w:r>
      <w:r>
        <w:rPr>
          <w:rFonts w:hint="eastAsia"/>
        </w:rPr>
        <w:t xml:space="preserve"> </w:t>
      </w:r>
      <w:r>
        <w:rPr>
          <w:rFonts w:hint="eastAsia"/>
        </w:rPr>
        <w:t>如果委员会认为有必要，请愿人请求有机会对本案件提供进一步的澄清。</w:t>
      </w:r>
    </w:p>
    <w:p w:rsidR="00000000" w:rsidRDefault="00C62BA9">
      <w:pPr>
        <w:overflowPunct/>
        <w:topLinePunct/>
        <w:rPr>
          <w:rFonts w:hint="eastAsia"/>
          <w:lang w:val="zh-CN"/>
        </w:rPr>
      </w:pPr>
      <w:r>
        <w:rPr>
          <w:rFonts w:hint="eastAsia"/>
        </w:rPr>
        <w:tab/>
      </w:r>
      <w:r>
        <w:rPr>
          <w:lang w:val="zh-CN"/>
        </w:rPr>
        <w:t>3.</w:t>
      </w:r>
      <w:r>
        <w:rPr>
          <w:rFonts w:hint="eastAsia"/>
          <w:lang w:val="zh-CN"/>
        </w:rPr>
        <w:t>3</w:t>
      </w:r>
      <w:r>
        <w:t xml:space="preserve">  </w:t>
      </w:r>
      <w:r>
        <w:rPr>
          <w:rFonts w:hint="eastAsia"/>
        </w:rPr>
        <w:t>请愿人指称，他已经用尽了所有可用的国内有效补救。关于宪法补救，对于歧视的个人受害者来说，他不认为存在或者曾经存在过可用的宪法补救。他承认，</w:t>
      </w:r>
      <w:r>
        <w:rPr>
          <w:rFonts w:hint="eastAsia"/>
        </w:rPr>
        <w:t>2001</w:t>
      </w:r>
      <w:r>
        <w:rPr>
          <w:rFonts w:hint="eastAsia"/>
        </w:rPr>
        <w:t>年</w:t>
      </w:r>
      <w:r>
        <w:rPr>
          <w:rFonts w:hint="eastAsia"/>
        </w:rPr>
        <w:t>6</w:t>
      </w:r>
      <w:r>
        <w:rPr>
          <w:rFonts w:hint="eastAsia"/>
        </w:rPr>
        <w:t>月</w:t>
      </w:r>
      <w:r>
        <w:rPr>
          <w:rFonts w:hint="eastAsia"/>
        </w:rPr>
        <w:t>27</w:t>
      </w:r>
      <w:r>
        <w:rPr>
          <w:rFonts w:hint="eastAsia"/>
        </w:rPr>
        <w:t>日</w:t>
      </w:r>
      <w:r>
        <w:rPr>
          <w:rFonts w:hint="eastAsia"/>
          <w:lang w:val="zh-CN"/>
        </w:rPr>
        <w:t>前南斯拉夫共和国根据《公约》第十四条第二款发表了声明，指定该国联邦宪法法庭为国内</w:t>
      </w:r>
      <w:r>
        <w:rPr>
          <w:rFonts w:hint="eastAsia"/>
          <w:lang w:val="zh-CN"/>
        </w:rPr>
        <w:t>最终司法申诉庭，负责受理和审议所有指称歧视的起诉</w:t>
      </w:r>
      <w:r>
        <w:rPr>
          <w:rFonts w:hint="eastAsia"/>
          <w:spacing w:val="-40"/>
        </w:rPr>
        <w:t>――</w:t>
      </w:r>
      <w:r>
        <w:rPr>
          <w:rFonts w:hint="eastAsia"/>
          <w:lang w:val="zh-CN"/>
        </w:rPr>
        <w:t>“只要已经用尽所有其他国内补救”。但是，</w:t>
      </w:r>
      <w:r>
        <w:rPr>
          <w:rFonts w:hint="eastAsia"/>
          <w:lang w:val="zh-CN"/>
        </w:rPr>
        <w:t>1992</w:t>
      </w:r>
      <w:r>
        <w:rPr>
          <w:rFonts w:hint="eastAsia"/>
          <w:lang w:val="zh-CN"/>
        </w:rPr>
        <w:t>年</w:t>
      </w:r>
      <w:r>
        <w:rPr>
          <w:rFonts w:hint="eastAsia"/>
          <w:lang w:val="zh-CN"/>
        </w:rPr>
        <w:t>4</w:t>
      </w:r>
      <w:r>
        <w:rPr>
          <w:rFonts w:hint="eastAsia"/>
          <w:lang w:val="zh-CN"/>
        </w:rPr>
        <w:t>月</w:t>
      </w:r>
      <w:r>
        <w:rPr>
          <w:rFonts w:hint="eastAsia"/>
          <w:lang w:val="zh-CN"/>
        </w:rPr>
        <w:t>27</w:t>
      </w:r>
      <w:r>
        <w:rPr>
          <w:rFonts w:hint="eastAsia"/>
          <w:lang w:val="zh-CN"/>
        </w:rPr>
        <w:t>日通过的前南斯拉夫共和国《宪法》，从未对联邦宪法法庭授予过这样的权限。事实上，《宪法》第</w:t>
      </w:r>
      <w:r>
        <w:rPr>
          <w:rFonts w:hint="eastAsia"/>
          <w:lang w:val="zh-CN"/>
        </w:rPr>
        <w:t>128</w:t>
      </w:r>
      <w:r>
        <w:rPr>
          <w:rFonts w:hint="eastAsia"/>
          <w:lang w:val="zh-CN"/>
        </w:rPr>
        <w:t>条明确指出“只有在没有其他可用的法律补救时，联邦宪法法庭才可以对［指称各类对个人人权的侵犯行为，包括歧视］起诉做出判决”</w:t>
      </w:r>
      <w:r>
        <w:rPr>
          <w:rFonts w:hint="eastAsia"/>
          <w:spacing w:val="-50"/>
        </w:rPr>
        <w:t>―</w:t>
      </w:r>
      <w:r>
        <w:rPr>
          <w:rFonts w:hint="eastAsia"/>
        </w:rPr>
        <w:t>―</w:t>
      </w:r>
      <w:r>
        <w:rPr>
          <w:rFonts w:hint="eastAsia"/>
          <w:spacing w:val="-40"/>
        </w:rPr>
        <w:t xml:space="preserve"> </w:t>
      </w:r>
      <w:r>
        <w:rPr>
          <w:rFonts w:hint="eastAsia"/>
          <w:lang w:val="zh-CN"/>
        </w:rPr>
        <w:t>即“当法律对某种侵犯没有提供其他合法补救时”。</w:t>
      </w:r>
    </w:p>
    <w:p w:rsidR="00000000" w:rsidRDefault="00C62BA9">
      <w:pPr>
        <w:overflowPunct/>
        <w:topLinePunct/>
        <w:rPr>
          <w:rFonts w:hint="eastAsia"/>
        </w:rPr>
      </w:pPr>
      <w:r>
        <w:rPr>
          <w:rFonts w:hint="eastAsia"/>
          <w:lang w:val="zh-CN"/>
        </w:rPr>
        <w:tab/>
      </w:r>
      <w:r>
        <w:rPr>
          <w:lang w:val="zh-CN"/>
        </w:rPr>
        <w:t>3.</w:t>
      </w:r>
      <w:r>
        <w:rPr>
          <w:rFonts w:hint="eastAsia"/>
          <w:lang w:val="zh-CN"/>
        </w:rPr>
        <w:t>4</w:t>
      </w:r>
      <w:r>
        <w:t xml:space="preserve">  </w:t>
      </w:r>
      <w:r>
        <w:rPr>
          <w:rFonts w:hint="eastAsia"/>
        </w:rPr>
        <w:t>联邦宪法法庭对其权限的解释如下：“如果对共和国劳工局的最终裁决不满意，当事方有权向塞尔维亚最高法院提出行政诉讼……法庭已经</w:t>
      </w:r>
      <w:r>
        <w:rPr>
          <w:rFonts w:hint="eastAsia"/>
        </w:rPr>
        <w:t>确定，提出宪法诉讼的人可求助于有利于他的其他法律保护方式……由于这个原因……法院已决定驳回该项宪法申诉。”请愿人指称，这样的法律逻辑导致律师们得出这样的结论，宪法起诉实质上是“纯粹理论性的补救，因为南斯拉夫法律体系名义上几乎对所有的人权侵犯案件提供保护。”当局既没有修订前南斯拉夫共和国《宪法》，也没有修订《联邦宪法法庭法案》。对于正式扩大联邦宪法法庭权限以便作为最终司法申诉庭来审查歧视案件</w:t>
      </w:r>
      <w:r>
        <w:rPr>
          <w:rFonts w:hint="eastAsia"/>
          <w:spacing w:val="-50"/>
        </w:rPr>
        <w:t>――</w:t>
      </w:r>
      <w:r>
        <w:rPr>
          <w:rFonts w:hint="eastAsia"/>
          <w:spacing w:val="-50"/>
        </w:rPr>
        <w:t xml:space="preserve">  </w:t>
      </w:r>
      <w:r>
        <w:rPr>
          <w:rFonts w:hint="eastAsia"/>
        </w:rPr>
        <w:t>一旦指称受害者没能从所有其他</w:t>
      </w:r>
      <w:r>
        <w:rPr>
          <w:rFonts w:hint="eastAsia"/>
        </w:rPr>
        <w:t>/</w:t>
      </w:r>
      <w:r>
        <w:rPr>
          <w:rFonts w:hint="eastAsia"/>
        </w:rPr>
        <w:t>常规补救中获得纠正，这些修订很有必要。</w:t>
      </w:r>
    </w:p>
    <w:p w:rsidR="00000000" w:rsidRDefault="00C62BA9">
      <w:pPr>
        <w:overflowPunct/>
        <w:topLinePunct/>
        <w:rPr>
          <w:rFonts w:hint="eastAsia"/>
          <w:lang w:val="zh-CN"/>
        </w:rPr>
      </w:pPr>
      <w:r>
        <w:rPr>
          <w:rFonts w:hint="eastAsia"/>
        </w:rPr>
        <w:tab/>
      </w:r>
      <w:r>
        <w:t>3.</w:t>
      </w:r>
      <w:r>
        <w:rPr>
          <w:rFonts w:hint="eastAsia"/>
        </w:rPr>
        <w:t>5  2003</w:t>
      </w:r>
      <w:r>
        <w:rPr>
          <w:rFonts w:hint="eastAsia"/>
        </w:rPr>
        <w:t>年</w:t>
      </w:r>
      <w:r>
        <w:rPr>
          <w:rFonts w:hint="eastAsia"/>
        </w:rPr>
        <w:t>2</w:t>
      </w:r>
      <w:r>
        <w:rPr>
          <w:rFonts w:hint="eastAsia"/>
        </w:rPr>
        <w:t>月</w:t>
      </w:r>
      <w:r>
        <w:rPr>
          <w:rFonts w:hint="eastAsia"/>
        </w:rPr>
        <w:t>4</w:t>
      </w:r>
      <w:r>
        <w:rPr>
          <w:rFonts w:hint="eastAsia"/>
        </w:rPr>
        <w:t>日，前南斯拉夫</w:t>
      </w:r>
      <w:r>
        <w:rPr>
          <w:rFonts w:hint="eastAsia"/>
        </w:rPr>
        <w:t>共和国通过了新《宪法》，更名为</w:t>
      </w:r>
      <w:r>
        <w:rPr>
          <w:rFonts w:hint="eastAsia"/>
          <w:lang w:val="zh-CN"/>
        </w:rPr>
        <w:t>塞尔维亚和黑山国家联盟。塞尔维亚和黑山法院代替了联邦宪法法庭。依照《宪章》第</w:t>
      </w:r>
      <w:r>
        <w:rPr>
          <w:rFonts w:hint="eastAsia"/>
          <w:lang w:val="zh-CN"/>
        </w:rPr>
        <w:t>46</w:t>
      </w:r>
      <w:r>
        <w:rPr>
          <w:rFonts w:hint="eastAsia"/>
          <w:lang w:val="zh-CN"/>
        </w:rPr>
        <w:t>条，该法院也主管审议指控人权遭到侵犯</w:t>
      </w:r>
      <w:r>
        <w:rPr>
          <w:rFonts w:hint="eastAsia"/>
          <w:lang w:val="zh-CN"/>
        </w:rPr>
        <w:t>(</w:t>
      </w:r>
      <w:r>
        <w:rPr>
          <w:rFonts w:hint="eastAsia"/>
          <w:lang w:val="zh-CN"/>
        </w:rPr>
        <w:t>包括歧视</w:t>
      </w:r>
      <w:r>
        <w:rPr>
          <w:rFonts w:hint="eastAsia"/>
          <w:lang w:val="zh-CN"/>
        </w:rPr>
        <w:t>)</w:t>
      </w:r>
      <w:r>
        <w:rPr>
          <w:rFonts w:hint="eastAsia"/>
          <w:lang w:val="zh-CN"/>
        </w:rPr>
        <w:t>的个人起诉，但是与旧的法庭一样，只有当“没有提供其他追索权时”。最终，</w:t>
      </w:r>
      <w:r>
        <w:rPr>
          <w:rFonts w:hint="eastAsia"/>
          <w:lang w:val="zh-CN"/>
        </w:rPr>
        <w:t>2003</w:t>
      </w:r>
      <w:r>
        <w:rPr>
          <w:rFonts w:hint="eastAsia"/>
          <w:lang w:val="zh-CN"/>
        </w:rPr>
        <w:t>年</w:t>
      </w:r>
      <w:r>
        <w:rPr>
          <w:rFonts w:hint="eastAsia"/>
          <w:lang w:val="zh-CN"/>
        </w:rPr>
        <w:t>6</w:t>
      </w:r>
      <w:r>
        <w:rPr>
          <w:rFonts w:hint="eastAsia"/>
          <w:lang w:val="zh-CN"/>
        </w:rPr>
        <w:t>月</w:t>
      </w:r>
      <w:r>
        <w:rPr>
          <w:rFonts w:hint="eastAsia"/>
          <w:lang w:val="zh-CN"/>
        </w:rPr>
        <w:t>19</w:t>
      </w:r>
      <w:r>
        <w:rPr>
          <w:rFonts w:hint="eastAsia"/>
          <w:lang w:val="zh-CN"/>
        </w:rPr>
        <w:t>日通过的《新塞尔维亚和黑山法庭法案》第</w:t>
      </w:r>
      <w:r>
        <w:rPr>
          <w:rFonts w:hint="eastAsia"/>
          <w:lang w:val="zh-CN"/>
        </w:rPr>
        <w:t>62</w:t>
      </w:r>
      <w:r>
        <w:rPr>
          <w:rFonts w:hint="eastAsia"/>
          <w:lang w:val="zh-CN"/>
        </w:rPr>
        <w:t>条第</w:t>
      </w:r>
      <w:r>
        <w:rPr>
          <w:rFonts w:hint="eastAsia"/>
          <w:lang w:val="zh-CN"/>
        </w:rPr>
        <w:t>(1)</w:t>
      </w:r>
      <w:r>
        <w:rPr>
          <w:rFonts w:hint="eastAsia"/>
          <w:lang w:val="zh-CN"/>
        </w:rPr>
        <w:t>款确认了对于该法院主管权限的这种理解，《法案》规定只有在塞尔维亚或黑山境内“没有其它法律补救渠道存在”时，个人才可以提出起诉。在新《宪法宪章》通过前后，国内法律都载有这样的条款，向种族歧视受害者提供其他非宪法性的补</w:t>
      </w:r>
      <w:r>
        <w:rPr>
          <w:rFonts w:hint="eastAsia"/>
          <w:lang w:val="zh-CN"/>
        </w:rPr>
        <w:t>救方式</w:t>
      </w:r>
      <w:r>
        <w:rPr>
          <w:rFonts w:hint="eastAsia"/>
          <w:lang w:val="zh-CN"/>
        </w:rPr>
        <w:t>(</w:t>
      </w:r>
      <w:r>
        <w:rPr>
          <w:rFonts w:hint="eastAsia"/>
          <w:lang w:val="zh-CN"/>
        </w:rPr>
        <w:t>包括民事和</w:t>
      </w:r>
      <w:r>
        <w:rPr>
          <w:rFonts w:hint="eastAsia"/>
          <w:lang w:val="zh-CN"/>
        </w:rPr>
        <w:t>/</w:t>
      </w:r>
      <w:r>
        <w:rPr>
          <w:rFonts w:hint="eastAsia"/>
          <w:lang w:val="zh-CN"/>
        </w:rPr>
        <w:t>或刑事补救</w:t>
      </w:r>
      <w:r>
        <w:rPr>
          <w:rFonts w:hint="eastAsia"/>
          <w:lang w:val="zh-CN"/>
        </w:rPr>
        <w:t>)</w:t>
      </w:r>
      <w:r>
        <w:rPr>
          <w:rFonts w:hint="eastAsia"/>
          <w:lang w:val="zh-CN"/>
        </w:rPr>
        <w:t>。因此，请愿人争辩说，尽管存在第十四条的声明，但是歧视的受害者没有</w:t>
      </w:r>
      <w:r>
        <w:rPr>
          <w:rFonts w:hint="eastAsia"/>
          <w:lang w:val="zh-CN"/>
        </w:rPr>
        <w:t>(</w:t>
      </w:r>
      <w:r>
        <w:rPr>
          <w:rFonts w:hint="eastAsia"/>
          <w:lang w:val="zh-CN"/>
        </w:rPr>
        <w:t>也未曾有过</w:t>
      </w:r>
      <w:r>
        <w:rPr>
          <w:rFonts w:hint="eastAsia"/>
          <w:lang w:val="zh-CN"/>
        </w:rPr>
        <w:t>)</w:t>
      </w:r>
      <w:r>
        <w:rPr>
          <w:rFonts w:hint="eastAsia"/>
          <w:lang w:val="zh-CN"/>
        </w:rPr>
        <w:t>可用的宪法补救。请愿人又说，第十四条声明自身提及的是一个目前并不存在的法院即联邦宪法法庭，而不是塞尔维亚和黑山法院。</w:t>
      </w:r>
    </w:p>
    <w:p w:rsidR="00000000" w:rsidRDefault="00C62BA9">
      <w:pPr>
        <w:overflowPunct/>
        <w:topLinePunct/>
        <w:rPr>
          <w:rFonts w:hint="eastAsia"/>
        </w:rPr>
      </w:pPr>
      <w:r>
        <w:rPr>
          <w:rFonts w:hint="eastAsia"/>
          <w:lang w:val="zh-CN"/>
        </w:rPr>
        <w:tab/>
      </w:r>
      <w:r>
        <w:t>3.</w:t>
      </w:r>
      <w:r>
        <w:rPr>
          <w:rFonts w:hint="eastAsia"/>
        </w:rPr>
        <w:t>6</w:t>
      </w:r>
      <w:r>
        <w:t xml:space="preserve">  </w:t>
      </w:r>
      <w:r>
        <w:rPr>
          <w:rFonts w:hint="eastAsia"/>
        </w:rPr>
        <w:t>不管请愿人在这方面的观点如何，为了对付缔约国在用尽国内救济方面任何可能的异议，请愿人向联邦宪法法庭递交了诉状，并在其中援引了第十四条声明。在用尽国内救济方面，他总结他所受的冤屈性质非常严重，因此只有刑事补救才可以提供足够的补偿，而且他已经用尽了所有国内刑事补救以及纯粹“</w:t>
      </w:r>
      <w:r>
        <w:rPr>
          <w:rFonts w:hint="eastAsia"/>
        </w:rPr>
        <w:t>理论上可得”的宪法补救，但是仍然没有获得任何纠正。对于前文所述，国内补救办法已经被用尽到只有刑事补救才能纠正本案中的侵犯问题，请愿人援引了</w:t>
      </w:r>
      <w:r>
        <w:t xml:space="preserve">Lacko </w:t>
      </w:r>
      <w:r>
        <w:rPr>
          <w:rFonts w:hint="eastAsia"/>
        </w:rPr>
        <w:t>诉斯洛伐克和</w:t>
      </w:r>
      <w:r>
        <w:t xml:space="preserve"> M.B</w:t>
      </w:r>
      <w:r>
        <w:rPr>
          <w:rFonts w:hint="eastAsia"/>
        </w:rPr>
        <w:t>诉丹麦</w:t>
      </w:r>
      <w:r>
        <w:rPr>
          <w:rFonts w:hint="eastAsia"/>
        </w:rPr>
        <w:t xml:space="preserve"> </w:t>
      </w:r>
      <w:r>
        <w:rPr>
          <w:rStyle w:val="EndnoteReference"/>
          <w:b w:val="0"/>
        </w:rPr>
        <w:endnoteReference w:id="14"/>
      </w:r>
      <w:r>
        <w:rPr>
          <w:rFonts w:hint="eastAsia"/>
        </w:rPr>
        <w:t xml:space="preserve"> </w:t>
      </w:r>
      <w:r>
        <w:rPr>
          <w:rFonts w:hint="eastAsia"/>
        </w:rPr>
        <w:t>的案件，这两起案件被消除种族歧视委员会所受理，欧洲人权法院的判例也是如此。</w:t>
      </w:r>
      <w:r>
        <w:rPr>
          <w:rStyle w:val="EndnoteReference"/>
          <w:b w:val="0"/>
        </w:rPr>
        <w:endnoteReference w:id="15"/>
      </w:r>
    </w:p>
    <w:p w:rsidR="00000000" w:rsidRDefault="00C62BA9">
      <w:pPr>
        <w:overflowPunct/>
        <w:topLinePunct/>
        <w:rPr>
          <w:rFonts w:hint="eastAsia"/>
          <w:lang w:val="zh-CN"/>
        </w:rPr>
      </w:pPr>
      <w:r>
        <w:rPr>
          <w:rFonts w:hint="eastAsia"/>
        </w:rPr>
        <w:tab/>
      </w:r>
      <w:r>
        <w:t>3.</w:t>
      </w:r>
      <w:r>
        <w:rPr>
          <w:rFonts w:hint="eastAsia"/>
        </w:rPr>
        <w:t>7</w:t>
      </w:r>
      <w:r>
        <w:t xml:space="preserve">  </w:t>
      </w:r>
      <w:r>
        <w:rPr>
          <w:rFonts w:hint="eastAsia"/>
        </w:rPr>
        <w:t>至于六个月规则，请愿人提出，尽管他在联邦宪法法庭提出起诉，但是该法庭从来没有审议该事件。而且，由于通过了新《宪法宪章》，该法院从此不再存在，还待被新的</w:t>
      </w:r>
      <w:r>
        <w:rPr>
          <w:rFonts w:hint="eastAsia"/>
          <w:lang w:val="zh-CN"/>
        </w:rPr>
        <w:t>塞尔维亚和黑山法院所替代，根据请愿人所述，塞尔维亚和黑山法院没有权限审议个人歧视案件。对请</w:t>
      </w:r>
      <w:r>
        <w:rPr>
          <w:rFonts w:hint="eastAsia"/>
          <w:lang w:val="zh-CN"/>
        </w:rPr>
        <w:t>愿人来说，六个月的时间限制甚至还未开始计算，因此他的来文是适时的也是可受理的。他援引了欧洲人权法院的判例，当案件中存在可归咎于当局的持续情况、作为或不作为时，该法院受理了这类案件。</w:t>
      </w:r>
    </w:p>
    <w:p w:rsidR="00000000" w:rsidRDefault="00C62BA9">
      <w:pPr>
        <w:overflowPunct/>
        <w:topLinePunct/>
        <w:rPr>
          <w:rFonts w:hint="eastAsia"/>
          <w:szCs w:val="23"/>
        </w:rPr>
      </w:pPr>
      <w:r>
        <w:rPr>
          <w:rFonts w:hint="eastAsia"/>
          <w:lang w:val="zh-CN"/>
        </w:rPr>
        <w:tab/>
      </w:r>
      <w:r>
        <w:t>3.</w:t>
      </w:r>
      <w:r>
        <w:rPr>
          <w:rFonts w:hint="eastAsia"/>
        </w:rPr>
        <w:t>8</w:t>
      </w:r>
      <w:r>
        <w:t xml:space="preserve">  </w:t>
      </w:r>
      <w:r>
        <w:rPr>
          <w:rFonts w:hint="eastAsia"/>
        </w:rPr>
        <w:t>请愿人提出，对侵犯行为的指称应当在缔约国内对罗姆人蓄意歧视的背景下，以及实际上缺乏足够的补救形式加以理解。他宣称，迪斯科舞厅违反了</w:t>
      </w:r>
      <w:r>
        <w:rPr>
          <w:rFonts w:hint="eastAsia"/>
          <w:szCs w:val="23"/>
        </w:rPr>
        <w:t>第二条第一款</w:t>
      </w:r>
      <w:r>
        <w:rPr>
          <w:szCs w:val="23"/>
        </w:rPr>
        <w:t>(</w:t>
      </w:r>
      <w:r>
        <w:rPr>
          <w:rFonts w:hint="eastAsia"/>
          <w:szCs w:val="23"/>
        </w:rPr>
        <w:t>卯</w:t>
      </w:r>
      <w:r>
        <w:rPr>
          <w:szCs w:val="23"/>
        </w:rPr>
        <w:t>)</w:t>
      </w:r>
      <w:r>
        <w:rPr>
          <w:rFonts w:hint="eastAsia"/>
          <w:szCs w:val="23"/>
        </w:rPr>
        <w:t>项和第五条第</w:t>
      </w:r>
      <w:r>
        <w:rPr>
          <w:rFonts w:hint="eastAsia"/>
          <w:szCs w:val="23"/>
        </w:rPr>
        <w:t>(</w:t>
      </w:r>
      <w:r>
        <w:rPr>
          <w:rFonts w:hint="eastAsia"/>
          <w:szCs w:val="23"/>
        </w:rPr>
        <w:t>巳</w:t>
      </w:r>
      <w:r>
        <w:rPr>
          <w:rFonts w:hint="eastAsia"/>
          <w:szCs w:val="23"/>
        </w:rPr>
        <w:t>)</w:t>
      </w:r>
      <w:r>
        <w:rPr>
          <w:rFonts w:hint="eastAsia"/>
          <w:szCs w:val="23"/>
        </w:rPr>
        <w:t>项，因为基于请愿人种族，阻止他进入“供公众使用的场所或服务”。缔约国未能起诉迪斯科舞厅主人的歧视性做法，也未能保证这样的歧视不再发生，据说这些已经构成违</w:t>
      </w:r>
      <w:r>
        <w:rPr>
          <w:rFonts w:hint="eastAsia"/>
          <w:szCs w:val="23"/>
        </w:rPr>
        <w:t>反第五条第</w:t>
      </w:r>
      <w:r>
        <w:rPr>
          <w:rFonts w:hint="eastAsia"/>
          <w:szCs w:val="23"/>
        </w:rPr>
        <w:t>(</w:t>
      </w:r>
      <w:r>
        <w:rPr>
          <w:rFonts w:hint="eastAsia"/>
          <w:szCs w:val="23"/>
        </w:rPr>
        <w:t>巳</w:t>
      </w:r>
      <w:r>
        <w:rPr>
          <w:rFonts w:hint="eastAsia"/>
          <w:szCs w:val="23"/>
        </w:rPr>
        <w:t>)</w:t>
      </w:r>
      <w:r>
        <w:rPr>
          <w:rFonts w:hint="eastAsia"/>
          <w:szCs w:val="23"/>
        </w:rPr>
        <w:t>项和第二条第一款</w:t>
      </w:r>
      <w:r>
        <w:rPr>
          <w:szCs w:val="23"/>
        </w:rPr>
        <w:t>(</w:t>
      </w:r>
      <w:r>
        <w:rPr>
          <w:rFonts w:hint="eastAsia"/>
          <w:szCs w:val="23"/>
        </w:rPr>
        <w:t>卯</w:t>
      </w:r>
      <w:r>
        <w:rPr>
          <w:szCs w:val="23"/>
        </w:rPr>
        <w:t>)</w:t>
      </w:r>
      <w:r>
        <w:rPr>
          <w:rFonts w:hint="eastAsia"/>
          <w:szCs w:val="23"/>
        </w:rPr>
        <w:t>项。</w:t>
      </w:r>
    </w:p>
    <w:p w:rsidR="00000000" w:rsidRDefault="00C62BA9">
      <w:pPr>
        <w:overflowPunct/>
        <w:topLinePunct/>
        <w:rPr>
          <w:rFonts w:hint="eastAsia"/>
        </w:rPr>
      </w:pPr>
      <w:r>
        <w:rPr>
          <w:rFonts w:hint="eastAsia"/>
          <w:szCs w:val="23"/>
        </w:rPr>
        <w:tab/>
      </w:r>
      <w:r>
        <w:t>3.</w:t>
      </w:r>
      <w:r>
        <w:rPr>
          <w:rFonts w:hint="eastAsia"/>
        </w:rPr>
        <w:t>9</w:t>
      </w:r>
      <w:r>
        <w:t xml:space="preserve">  </w:t>
      </w:r>
      <w:r>
        <w:rPr>
          <w:rFonts w:hint="eastAsia"/>
        </w:rPr>
        <w:t>请愿人引用委员会关于公约第五条的一般性建议</w:t>
      </w:r>
      <w:r>
        <w:rPr>
          <w:rFonts w:hint="eastAsia"/>
        </w:rPr>
        <w:t xml:space="preserve"> </w:t>
      </w:r>
      <w:r>
        <w:rPr>
          <w:rStyle w:val="EndnoteReference"/>
          <w:b w:val="0"/>
        </w:rPr>
        <w:endnoteReference w:id="16"/>
      </w:r>
      <w:r>
        <w:rPr>
          <w:rFonts w:hint="eastAsia"/>
        </w:rPr>
        <w:t xml:space="preserve"> </w:t>
      </w:r>
      <w:r>
        <w:rPr>
          <w:rFonts w:hint="eastAsia"/>
        </w:rPr>
        <w:t>，其中委员会指出，尽管第五条“不产生公民、政治、经济、社会或文化权利，但它假定这些权利存在并得到承认。《公约》规定缔约国有义务在享受这种人权的方面禁止和消除种族歧视。”因此，委员会注意，各成员国保证“非歧视性地落实《公约》第五条提到的每项权利和自由的程度。”此外，委员会指出，成员国履行保障维护对“《公约》第五条提到的每项权利和自由”的责任，并不依赖于政府的良心，而是强制性的义务。这项约束性义务的范围旨在保</w:t>
      </w:r>
      <w:r>
        <w:rPr>
          <w:rFonts w:hint="eastAsia"/>
        </w:rPr>
        <w:t>证“有效落实”第五条载有的权利。实际上，消除歧视委员会认为，《公约》不仅禁止私人当事方的歧视，也禁止公共当局的歧视。请愿人也引用了人权委员会对《公民权利和政治权利国际公约》第二十六条的解释，该条是关于成员国有义务保护不受歧视的一般性非歧视条款。</w:t>
      </w:r>
    </w:p>
    <w:p w:rsidR="00000000" w:rsidRDefault="00C62BA9">
      <w:pPr>
        <w:overflowPunct/>
        <w:topLinePunct/>
        <w:rPr>
          <w:rFonts w:hint="eastAsia"/>
        </w:rPr>
      </w:pPr>
      <w:r>
        <w:rPr>
          <w:rFonts w:hint="eastAsia"/>
        </w:rPr>
        <w:tab/>
      </w:r>
      <w:r>
        <w:t>3.</w:t>
      </w:r>
      <w:r>
        <w:rPr>
          <w:rFonts w:hint="eastAsia"/>
        </w:rPr>
        <w:t>10</w:t>
      </w:r>
      <w:r>
        <w:t xml:space="preserve">  </w:t>
      </w:r>
      <w:r>
        <w:rPr>
          <w:rFonts w:hint="eastAsia"/>
        </w:rPr>
        <w:t>请愿人宣称《公约》第三条受到了违反，因为他只是由于种族的原因被拒绝进入迪斯科舞厅，所以他受到了某种形式的种族隔离。缔约国在这个案件中未能体提供任何补救，这构成没有遵守第三条中的义务，即“防止、禁止和根除具有此种性质的一切习例……”。他宣称违反了《公约》</w:t>
      </w:r>
      <w:r>
        <w:rPr>
          <w:rFonts w:hint="eastAsia"/>
        </w:rPr>
        <w:t>第四条</w:t>
      </w:r>
      <w:r>
        <w:rPr>
          <w:rFonts w:hint="eastAsia"/>
          <w:szCs w:val="23"/>
        </w:rPr>
        <w:t>第</w:t>
      </w:r>
      <w:r>
        <w:rPr>
          <w:rFonts w:hint="eastAsia"/>
          <w:szCs w:val="23"/>
        </w:rPr>
        <w:t>(</w:t>
      </w:r>
      <w:r>
        <w:rPr>
          <w:rFonts w:hint="eastAsia"/>
          <w:szCs w:val="23"/>
        </w:rPr>
        <w:t>寅</w:t>
      </w:r>
      <w:r>
        <w:rPr>
          <w:rFonts w:hint="eastAsia"/>
          <w:szCs w:val="23"/>
        </w:rPr>
        <w:t>)</w:t>
      </w:r>
      <w:r>
        <w:rPr>
          <w:rFonts w:hint="eastAsia"/>
          <w:szCs w:val="23"/>
        </w:rPr>
        <w:t>项</w:t>
      </w:r>
      <w:r>
        <w:rPr>
          <w:rFonts w:hint="eastAsia"/>
        </w:rPr>
        <w:t>，由于检察部门</w:t>
      </w:r>
      <w:r>
        <w:rPr>
          <w:rFonts w:hint="eastAsia"/>
          <w:spacing w:val="-50"/>
        </w:rPr>
        <w:t>―</w:t>
      </w:r>
      <w:r>
        <w:rPr>
          <w:rFonts w:hint="eastAsia"/>
          <w:spacing w:val="-40"/>
        </w:rPr>
        <w:t>―</w:t>
      </w:r>
      <w:r>
        <w:rPr>
          <w:rFonts w:hint="eastAsia"/>
          <w:spacing w:val="-40"/>
        </w:rPr>
        <w:t xml:space="preserve">  </w:t>
      </w:r>
      <w:r>
        <w:rPr>
          <w:rFonts w:hint="eastAsia"/>
        </w:rPr>
        <w:t>警察和检察院</w:t>
      </w:r>
      <w:r>
        <w:rPr>
          <w:rFonts w:hint="eastAsia"/>
          <w:spacing w:val="-50"/>
        </w:rPr>
        <w:t>―</w:t>
      </w:r>
      <w:r>
        <w:rPr>
          <w:rFonts w:hint="eastAsia"/>
          <w:spacing w:val="-40"/>
        </w:rPr>
        <w:t>―</w:t>
      </w:r>
      <w:r>
        <w:rPr>
          <w:rFonts w:hint="eastAsia"/>
          <w:spacing w:val="-40"/>
        </w:rPr>
        <w:t xml:space="preserve">  </w:t>
      </w:r>
      <w:r>
        <w:rPr>
          <w:rFonts w:hint="eastAsia"/>
        </w:rPr>
        <w:t>未能对迪斯科舞厅的主人提出起诉，以及未能以任何方式补救请愿人和另一名宣称受害者所遭受的指称歧视，因此它们助长了种族歧视。消除种族歧视委员会在关于公约第四条的一般性建议中回顾，“第四条的各项规定具有强制性质。为履行这些义务，各缔约国不仅必须制订适当的法律，并且还需确保这种法律得到有效执行。”</w:t>
      </w:r>
    </w:p>
    <w:p w:rsidR="00000000" w:rsidRDefault="00C62BA9">
      <w:pPr>
        <w:overflowPunct/>
        <w:topLinePunct/>
        <w:rPr>
          <w:rFonts w:hint="eastAsia"/>
        </w:rPr>
      </w:pPr>
      <w:r>
        <w:rPr>
          <w:rFonts w:hint="eastAsia"/>
        </w:rPr>
        <w:tab/>
      </w:r>
      <w:r>
        <w:t>3.</w:t>
      </w:r>
      <w:r>
        <w:rPr>
          <w:rFonts w:hint="eastAsia"/>
        </w:rPr>
        <w:t>11</w:t>
      </w:r>
      <w:r>
        <w:t xml:space="preserve">  </w:t>
      </w:r>
      <w:r>
        <w:rPr>
          <w:rFonts w:hint="eastAsia"/>
        </w:rPr>
        <w:t>请愿人引用了《公约》第六条，因为缔约国没有为他所遭受的歧视提供补救，也没有采取措施惩罚犯案人员，或保证此类歧视不再发生。出于同样的理由，请愿人迄今为</w:t>
      </w:r>
      <w:r>
        <w:rPr>
          <w:rFonts w:hint="eastAsia"/>
        </w:rPr>
        <w:t>止已经被否定了民事补偿的权利，只能诉之于刑事诉讼。由于缔约国在本案件中未能提供任何补救，而且尽管目前存在禁止对进入公共场所进行歧视的国内刑事条款，但是请愿人仍被迫生活在持续的不确定性中，不知道在今后的某一天是否会被允许进入迪斯科舞厅。</w:t>
      </w:r>
    </w:p>
    <w:p w:rsidR="00000000" w:rsidRDefault="00C62BA9">
      <w:pPr>
        <w:pStyle w:val="Heading4"/>
        <w:spacing w:before="300" w:line="288" w:lineRule="auto"/>
      </w:pPr>
      <w:r>
        <w:rPr>
          <w:rFonts w:hint="eastAsia"/>
          <w:lang w:val="fr-CH"/>
        </w:rPr>
        <w:t>缔约国对可否受理的意见</w:t>
      </w:r>
    </w:p>
    <w:p w:rsidR="00000000" w:rsidRDefault="00C62BA9">
      <w:pPr>
        <w:overflowPunct/>
        <w:topLinePunct/>
        <w:rPr>
          <w:rFonts w:hint="eastAsia"/>
        </w:rPr>
      </w:pPr>
      <w:r>
        <w:tab/>
        <w:t>4.1</w:t>
      </w:r>
      <w:r>
        <w:rPr>
          <w:rFonts w:hint="eastAsia"/>
        </w:rPr>
        <w:t xml:space="preserve">  2003</w:t>
      </w:r>
      <w:r>
        <w:rPr>
          <w:rFonts w:hint="eastAsia"/>
        </w:rPr>
        <w:t>年</w:t>
      </w:r>
      <w:r>
        <w:rPr>
          <w:rFonts w:hint="eastAsia"/>
        </w:rPr>
        <w:t>8</w:t>
      </w:r>
      <w:r>
        <w:rPr>
          <w:rFonts w:hint="eastAsia"/>
        </w:rPr>
        <w:t>月</w:t>
      </w:r>
      <w:r>
        <w:rPr>
          <w:rFonts w:hint="eastAsia"/>
        </w:rPr>
        <w:t>12</w:t>
      </w:r>
      <w:r>
        <w:rPr>
          <w:rFonts w:hint="eastAsia"/>
        </w:rPr>
        <w:t>日，缔约国提交了对可否受理的回复。有关案情，缔约国指出，</w:t>
      </w:r>
      <w:r>
        <w:rPr>
          <w:rFonts w:hint="eastAsia"/>
        </w:rPr>
        <w:t>2000</w:t>
      </w:r>
      <w:r>
        <w:rPr>
          <w:rFonts w:hint="eastAsia"/>
        </w:rPr>
        <w:t>年</w:t>
      </w:r>
      <w:r>
        <w:rPr>
          <w:rFonts w:hint="eastAsia"/>
        </w:rPr>
        <w:t>8</w:t>
      </w:r>
      <w:r>
        <w:rPr>
          <w:rFonts w:hint="eastAsia"/>
        </w:rPr>
        <w:t>月</w:t>
      </w:r>
      <w:r>
        <w:rPr>
          <w:rFonts w:hint="eastAsia"/>
        </w:rPr>
        <w:t>20</w:t>
      </w:r>
      <w:r>
        <w:rPr>
          <w:rFonts w:hint="eastAsia"/>
        </w:rPr>
        <w:t>日它要求内务部收集必要的资料并查明本案中迪斯科舞厅的工作人员。随后，同年</w:t>
      </w:r>
      <w:r>
        <w:rPr>
          <w:rFonts w:hint="eastAsia"/>
        </w:rPr>
        <w:t>7</w:t>
      </w:r>
      <w:r>
        <w:rPr>
          <w:rFonts w:hint="eastAsia"/>
        </w:rPr>
        <w:t>月</w:t>
      </w:r>
      <w:r>
        <w:rPr>
          <w:rFonts w:hint="eastAsia"/>
        </w:rPr>
        <w:t>3</w:t>
      </w:r>
      <w:r>
        <w:rPr>
          <w:rFonts w:hint="eastAsia"/>
        </w:rPr>
        <w:t>日、</w:t>
      </w:r>
      <w:r>
        <w:rPr>
          <w:rFonts w:hint="eastAsia"/>
        </w:rPr>
        <w:t>2001</w:t>
      </w:r>
      <w:r>
        <w:rPr>
          <w:rFonts w:hint="eastAsia"/>
        </w:rPr>
        <w:t>年</w:t>
      </w:r>
      <w:r>
        <w:rPr>
          <w:rFonts w:hint="eastAsia"/>
        </w:rPr>
        <w:t>10</w:t>
      </w:r>
      <w:r>
        <w:rPr>
          <w:rFonts w:hint="eastAsia"/>
        </w:rPr>
        <w:t>月</w:t>
      </w:r>
      <w:r>
        <w:rPr>
          <w:rFonts w:hint="eastAsia"/>
        </w:rPr>
        <w:t>22</w:t>
      </w:r>
      <w:r>
        <w:rPr>
          <w:rFonts w:hint="eastAsia"/>
        </w:rPr>
        <w:t>日、</w:t>
      </w:r>
      <w:r>
        <w:rPr>
          <w:rFonts w:hint="eastAsia"/>
        </w:rPr>
        <w:t>2002</w:t>
      </w:r>
      <w:r>
        <w:rPr>
          <w:rFonts w:hint="eastAsia"/>
        </w:rPr>
        <w:t>年</w:t>
      </w:r>
      <w:r>
        <w:rPr>
          <w:rFonts w:hint="eastAsia"/>
        </w:rPr>
        <w:t>2</w:t>
      </w:r>
      <w:r>
        <w:rPr>
          <w:rFonts w:hint="eastAsia"/>
        </w:rPr>
        <w:t>月</w:t>
      </w:r>
      <w:r>
        <w:rPr>
          <w:rFonts w:hint="eastAsia"/>
        </w:rPr>
        <w:t>5</w:t>
      </w:r>
      <w:r>
        <w:rPr>
          <w:rFonts w:hint="eastAsia"/>
        </w:rPr>
        <w:t>日、</w:t>
      </w:r>
      <w:r>
        <w:rPr>
          <w:rFonts w:hint="eastAsia"/>
        </w:rPr>
        <w:t>10</w:t>
      </w:r>
      <w:r>
        <w:rPr>
          <w:rFonts w:hint="eastAsia"/>
        </w:rPr>
        <w:t>月</w:t>
      </w:r>
      <w:r>
        <w:rPr>
          <w:rFonts w:hint="eastAsia"/>
        </w:rPr>
        <w:t>2</w:t>
      </w:r>
      <w:r>
        <w:rPr>
          <w:rFonts w:hint="eastAsia"/>
        </w:rPr>
        <w:t>日和</w:t>
      </w:r>
      <w:r>
        <w:rPr>
          <w:rFonts w:hint="eastAsia"/>
        </w:rPr>
        <w:t>12</w:t>
      </w:r>
      <w:r>
        <w:rPr>
          <w:rFonts w:hint="eastAsia"/>
        </w:rPr>
        <w:t>月</w:t>
      </w:r>
      <w:r>
        <w:rPr>
          <w:rFonts w:hint="eastAsia"/>
        </w:rPr>
        <w:t>23</w:t>
      </w:r>
      <w:r>
        <w:rPr>
          <w:rFonts w:hint="eastAsia"/>
        </w:rPr>
        <w:t>日、</w:t>
      </w:r>
      <w:r>
        <w:rPr>
          <w:rFonts w:hint="eastAsia"/>
        </w:rPr>
        <w:t>2003</w:t>
      </w:r>
      <w:r>
        <w:rPr>
          <w:rFonts w:hint="eastAsia"/>
        </w:rPr>
        <w:t>年</w:t>
      </w:r>
      <w:r>
        <w:rPr>
          <w:rFonts w:hint="eastAsia"/>
        </w:rPr>
        <w:t>2</w:t>
      </w:r>
      <w:r>
        <w:rPr>
          <w:rFonts w:hint="eastAsia"/>
        </w:rPr>
        <w:t>月</w:t>
      </w:r>
      <w:r>
        <w:rPr>
          <w:rFonts w:hint="eastAsia"/>
        </w:rPr>
        <w:t>25</w:t>
      </w:r>
      <w:r>
        <w:rPr>
          <w:rFonts w:hint="eastAsia"/>
        </w:rPr>
        <w:t>日和</w:t>
      </w:r>
      <w:r>
        <w:rPr>
          <w:rFonts w:hint="eastAsia"/>
        </w:rPr>
        <w:t>5</w:t>
      </w:r>
      <w:r>
        <w:rPr>
          <w:rFonts w:hint="eastAsia"/>
        </w:rPr>
        <w:t>月</w:t>
      </w:r>
      <w:r>
        <w:rPr>
          <w:rFonts w:hint="eastAsia"/>
        </w:rPr>
        <w:t>14</w:t>
      </w:r>
      <w:r>
        <w:rPr>
          <w:rFonts w:hint="eastAsia"/>
        </w:rPr>
        <w:t>日，缔约国又向内务部提出了要求。</w:t>
      </w:r>
      <w:r>
        <w:rPr>
          <w:rFonts w:hint="eastAsia"/>
        </w:rPr>
        <w:t>2001</w:t>
      </w:r>
      <w:r>
        <w:rPr>
          <w:rFonts w:hint="eastAsia"/>
        </w:rPr>
        <w:t>年</w:t>
      </w:r>
      <w:r>
        <w:rPr>
          <w:rFonts w:hint="eastAsia"/>
        </w:rPr>
        <w:t>4</w:t>
      </w:r>
      <w:r>
        <w:rPr>
          <w:rFonts w:hint="eastAsia"/>
        </w:rPr>
        <w:t>月</w:t>
      </w:r>
      <w:r>
        <w:rPr>
          <w:rFonts w:hint="eastAsia"/>
        </w:rPr>
        <w:t>4</w:t>
      </w:r>
      <w:r>
        <w:rPr>
          <w:rFonts w:hint="eastAsia"/>
        </w:rPr>
        <w:t>日，内务部提交了一份报告，从中可以获悉，基于和俱乐部经理的一次面谈，案发当晚俱乐部正为特邀嘉宾举行私人晚会。由于俱乐部人员流动频繁，经理无法查明当晚值班的保安人员。因此，由于犯案人员的身份确定存在问题，检察官很难对此立案。</w:t>
      </w:r>
    </w:p>
    <w:p w:rsidR="00000000" w:rsidRDefault="00C62BA9">
      <w:pPr>
        <w:overflowPunct/>
        <w:topLinePunct/>
        <w:rPr>
          <w:rFonts w:hint="eastAsia"/>
        </w:rPr>
      </w:pPr>
      <w:r>
        <w:rPr>
          <w:rFonts w:hint="eastAsia"/>
        </w:rPr>
        <w:tab/>
      </w:r>
      <w:r>
        <w:t>4.</w:t>
      </w:r>
      <w:r>
        <w:rPr>
          <w:rFonts w:hint="eastAsia"/>
        </w:rPr>
        <w:t>2</w:t>
      </w:r>
      <w:r>
        <w:t xml:space="preserve">  </w:t>
      </w:r>
      <w:r>
        <w:rPr>
          <w:rFonts w:hint="eastAsia"/>
        </w:rPr>
        <w:t>根据缔约国所述，在指称事件案发当时，《南斯拉夫联邦共和国宪法》仍然有效，其中第</w:t>
      </w:r>
      <w:r>
        <w:rPr>
          <w:rFonts w:hint="eastAsia"/>
        </w:rPr>
        <w:t>124</w:t>
      </w:r>
      <w:r>
        <w:rPr>
          <w:rFonts w:hint="eastAsia"/>
        </w:rPr>
        <w:t>条和第</w:t>
      </w:r>
      <w:r>
        <w:rPr>
          <w:rFonts w:hint="eastAsia"/>
        </w:rPr>
        <w:t>128</w:t>
      </w:r>
      <w:r>
        <w:rPr>
          <w:rFonts w:hint="eastAsia"/>
        </w:rPr>
        <w:t>条授予联邦宪法法庭权限，审议有关侵犯《宪法》中所揭示的权利和自由的诉讼，以及审议“</w:t>
      </w:r>
      <w:r>
        <w:rPr>
          <w:rFonts w:hint="eastAsia"/>
          <w:lang w:val="zh-CN"/>
        </w:rPr>
        <w:t>在没有其他可用的</w:t>
      </w:r>
      <w:r>
        <w:rPr>
          <w:rFonts w:hint="eastAsia"/>
          <w:lang w:val="zh-CN"/>
        </w:rPr>
        <w:t>合法补救时</w:t>
      </w:r>
      <w:r>
        <w:rPr>
          <w:rFonts w:hint="eastAsia"/>
        </w:rPr>
        <w:t>”提出的申诉。缔约国提出，</w:t>
      </w:r>
      <w:r>
        <w:rPr>
          <w:rFonts w:hint="eastAsia"/>
        </w:rPr>
        <w:t>2001</w:t>
      </w:r>
      <w:r>
        <w:rPr>
          <w:rFonts w:hint="eastAsia"/>
        </w:rPr>
        <w:t>年</w:t>
      </w:r>
      <w:r>
        <w:rPr>
          <w:rFonts w:hint="eastAsia"/>
        </w:rPr>
        <w:t>6</w:t>
      </w:r>
      <w:r>
        <w:rPr>
          <w:rFonts w:hint="eastAsia"/>
        </w:rPr>
        <w:t>月</w:t>
      </w:r>
      <w:r>
        <w:rPr>
          <w:rFonts w:hint="eastAsia"/>
        </w:rPr>
        <w:t>27</w:t>
      </w:r>
      <w:r>
        <w:rPr>
          <w:rFonts w:hint="eastAsia"/>
        </w:rPr>
        <w:t>日前南斯拉夫共和国发表了承认委员会有权接受和审查来文的第十四条声明，其中提及了这些条款。缔约国承认，</w:t>
      </w:r>
      <w:r>
        <w:rPr>
          <w:rFonts w:hint="eastAsia"/>
        </w:rPr>
        <w:t>2002</w:t>
      </w:r>
      <w:r>
        <w:rPr>
          <w:rFonts w:hint="eastAsia"/>
        </w:rPr>
        <w:t>年</w:t>
      </w:r>
      <w:r>
        <w:rPr>
          <w:rFonts w:hint="eastAsia"/>
        </w:rPr>
        <w:t>1</w:t>
      </w:r>
      <w:r>
        <w:rPr>
          <w:rFonts w:hint="eastAsia"/>
        </w:rPr>
        <w:t>月</w:t>
      </w:r>
      <w:r>
        <w:rPr>
          <w:rFonts w:hint="eastAsia"/>
        </w:rPr>
        <w:t>30</w:t>
      </w:r>
      <w:r>
        <w:rPr>
          <w:rFonts w:hint="eastAsia"/>
        </w:rPr>
        <w:t>日，请愿人向本案中的最终申诉庭</w:t>
      </w:r>
      <w:r>
        <w:rPr>
          <w:rFonts w:hint="eastAsia"/>
          <w:spacing w:val="-50"/>
        </w:rPr>
        <w:t>―</w:t>
      </w:r>
      <w:r>
        <w:rPr>
          <w:rFonts w:hint="eastAsia"/>
          <w:spacing w:val="-40"/>
        </w:rPr>
        <w:t>―</w:t>
      </w:r>
      <w:r>
        <w:rPr>
          <w:rFonts w:hint="eastAsia"/>
          <w:spacing w:val="-40"/>
        </w:rPr>
        <w:t xml:space="preserve">  </w:t>
      </w:r>
      <w:r>
        <w:rPr>
          <w:rFonts w:hint="eastAsia"/>
        </w:rPr>
        <w:t>联邦宪法法庭提出了起诉，该法庭将其审查推迟到了</w:t>
      </w:r>
      <w:r>
        <w:rPr>
          <w:rFonts w:hint="eastAsia"/>
        </w:rPr>
        <w:t>2002</w:t>
      </w:r>
      <w:r>
        <w:rPr>
          <w:rFonts w:hint="eastAsia"/>
        </w:rPr>
        <w:t>年</w:t>
      </w:r>
      <w:r>
        <w:rPr>
          <w:rFonts w:hint="eastAsia"/>
        </w:rPr>
        <w:t>12</w:t>
      </w:r>
      <w:r>
        <w:rPr>
          <w:rFonts w:hint="eastAsia"/>
        </w:rPr>
        <w:t>月</w:t>
      </w:r>
      <w:r>
        <w:rPr>
          <w:rFonts w:hint="eastAsia"/>
        </w:rPr>
        <w:t>2</w:t>
      </w:r>
      <w:r>
        <w:rPr>
          <w:rFonts w:hint="eastAsia"/>
        </w:rPr>
        <w:t>日。基于下列原因该法庭迄今为止尚未审查该案件：自</w:t>
      </w:r>
      <w:r>
        <w:rPr>
          <w:rFonts w:hint="eastAsia"/>
        </w:rPr>
        <w:t>2003</w:t>
      </w:r>
      <w:r>
        <w:rPr>
          <w:rFonts w:hint="eastAsia"/>
        </w:rPr>
        <w:t>年</w:t>
      </w:r>
      <w:r>
        <w:rPr>
          <w:rFonts w:hint="eastAsia"/>
        </w:rPr>
        <w:t>2</w:t>
      </w:r>
      <w:r>
        <w:rPr>
          <w:rFonts w:hint="eastAsia"/>
        </w:rPr>
        <w:t>月</w:t>
      </w:r>
      <w:r>
        <w:rPr>
          <w:rFonts w:hint="eastAsia"/>
        </w:rPr>
        <w:t>4</w:t>
      </w:r>
      <w:r>
        <w:rPr>
          <w:rFonts w:hint="eastAsia"/>
        </w:rPr>
        <w:t>日通过《塞尔维亚和黑山联合国家宪法宪章》后，前南斯拉夫联邦共和国不再存在。依照《宪法宪章执行法》第</w:t>
      </w:r>
      <w:r>
        <w:rPr>
          <w:rFonts w:hint="eastAsia"/>
        </w:rPr>
        <w:t>12</w:t>
      </w:r>
      <w:r>
        <w:rPr>
          <w:rFonts w:hint="eastAsia"/>
        </w:rPr>
        <w:t>条，联邦宪法法庭将所有未决案件都移交给了塞尔维亚和黑山法院，《宪法宪章》</w:t>
      </w:r>
      <w:r>
        <w:rPr>
          <w:rFonts w:hint="eastAsia"/>
        </w:rPr>
        <w:t>第</w:t>
      </w:r>
      <w:r>
        <w:rPr>
          <w:rFonts w:hint="eastAsia"/>
        </w:rPr>
        <w:t>46</w:t>
      </w:r>
      <w:r>
        <w:rPr>
          <w:rFonts w:hint="eastAsia"/>
        </w:rPr>
        <w:t>条规定了该法院对该案的权限。鉴于该法院的法官仍未选出，因此该法院也无法得到组建，联邦宪法法庭仍继续开展工作，但只审查对国家职能至关重要的案件，一旦塞尔维亚和黑山法院成立并运作，其余事项则留待该法院审议。考虑到该国司法体系中的根本变化，缔约国提出延迟审议本案件是合理的。</w:t>
      </w:r>
    </w:p>
    <w:p w:rsidR="00000000" w:rsidRDefault="00C62BA9">
      <w:pPr>
        <w:overflowPunct/>
        <w:topLinePunct/>
        <w:rPr>
          <w:rFonts w:hint="eastAsia"/>
        </w:rPr>
      </w:pPr>
      <w:r>
        <w:rPr>
          <w:rFonts w:hint="eastAsia"/>
        </w:rPr>
        <w:tab/>
      </w:r>
      <w:r>
        <w:t>4.</w:t>
      </w:r>
      <w:r>
        <w:rPr>
          <w:rFonts w:hint="eastAsia"/>
        </w:rPr>
        <w:t>3</w:t>
      </w:r>
      <w:r>
        <w:t xml:space="preserve">  </w:t>
      </w:r>
      <w:r>
        <w:rPr>
          <w:rFonts w:hint="eastAsia"/>
        </w:rPr>
        <w:t>缔约国认为，</w:t>
      </w:r>
      <w:r>
        <w:rPr>
          <w:rFonts w:hint="eastAsia"/>
        </w:rPr>
        <w:t>2003</w:t>
      </w:r>
      <w:r>
        <w:rPr>
          <w:rFonts w:hint="eastAsia"/>
        </w:rPr>
        <w:t>年</w:t>
      </w:r>
      <w:r>
        <w:rPr>
          <w:rFonts w:hint="eastAsia"/>
        </w:rPr>
        <w:t>4</w:t>
      </w:r>
      <w:r>
        <w:rPr>
          <w:rFonts w:hint="eastAsia"/>
        </w:rPr>
        <w:t>月请愿人已经公开披露了本来文，指称请愿人违反了《公约》第十四条第四款。</w:t>
      </w:r>
    </w:p>
    <w:p w:rsidR="00000000" w:rsidRDefault="00C62BA9">
      <w:pPr>
        <w:pStyle w:val="Heading4"/>
        <w:spacing w:before="300" w:line="288" w:lineRule="auto"/>
      </w:pPr>
      <w:r>
        <w:rPr>
          <w:rFonts w:hint="eastAsia"/>
          <w:lang w:val="fr-CH"/>
        </w:rPr>
        <w:t>请愿人对缔约国意见的评论</w:t>
      </w:r>
    </w:p>
    <w:p w:rsidR="00000000" w:rsidRDefault="00C62BA9">
      <w:pPr>
        <w:overflowPunct/>
        <w:topLinePunct/>
        <w:rPr>
          <w:rFonts w:hint="eastAsia"/>
          <w:lang w:val="zh-CN"/>
        </w:rPr>
      </w:pPr>
      <w:r>
        <w:tab/>
        <w:t>5.1</w:t>
      </w:r>
      <w:r>
        <w:rPr>
          <w:rFonts w:hint="eastAsia"/>
        </w:rPr>
        <w:t xml:space="preserve">  2003</w:t>
      </w:r>
      <w:r>
        <w:rPr>
          <w:rFonts w:hint="eastAsia"/>
        </w:rPr>
        <w:t>年</w:t>
      </w:r>
      <w:r>
        <w:rPr>
          <w:rFonts w:hint="eastAsia"/>
        </w:rPr>
        <w:t>10</w:t>
      </w:r>
      <w:r>
        <w:rPr>
          <w:rFonts w:hint="eastAsia"/>
        </w:rPr>
        <w:t>月</w:t>
      </w:r>
      <w:r>
        <w:rPr>
          <w:rFonts w:hint="eastAsia"/>
        </w:rPr>
        <w:t>2</w:t>
      </w:r>
      <w:r>
        <w:rPr>
          <w:rFonts w:hint="eastAsia"/>
        </w:rPr>
        <w:t>日，请愿人对缔约国提交报告作出了评论。在调查行为方面，他指出，检察部门在</w:t>
      </w:r>
      <w:r>
        <w:rPr>
          <w:rFonts w:hint="eastAsia"/>
        </w:rPr>
        <w:t>请愿人提出刑事诉讼后三年多都没有查出有关保安人员，诉讼程序一直在被拖延。缔约国提供的借口似乎意味着，警察要看俱乐部经理愿意不愿意才能开展调查。此外，也没有关于警察的调查是否彻底的资料：他们是否察看了俱乐部的内部纪录来查明案发当时所雇用员工的身份，或者在没有此类纪录的情况下，警察就俱乐部经理未能根据国内劳工法律和税法的要求对员工进行登记，是否已经通知其他主管机关，使其承担法律责任。警察和检察官迄今没有联系过请愿人和</w:t>
      </w:r>
      <w:r>
        <w:rPr>
          <w:rFonts w:hint="eastAsia"/>
        </w:rPr>
        <w:t>/</w:t>
      </w:r>
      <w:r>
        <w:rPr>
          <w:rFonts w:hint="eastAsia"/>
        </w:rPr>
        <w:t>或其他目击者，以便获得对本案保安人员的详细描述。请愿人引用了联合国禁止酷刑委员会的判例来支持他</w:t>
      </w:r>
      <w:r>
        <w:rPr>
          <w:rFonts w:hint="eastAsia"/>
        </w:rPr>
        <w:t>的宣称，即缔约国对案件未能进行综合的、及时的和根本有效的官方调查。</w:t>
      </w:r>
    </w:p>
    <w:p w:rsidR="00000000" w:rsidRDefault="00C62BA9">
      <w:pPr>
        <w:overflowPunct/>
        <w:topLinePunct/>
        <w:rPr>
          <w:rFonts w:hint="eastAsia"/>
        </w:rPr>
      </w:pPr>
      <w:r>
        <w:rPr>
          <w:rFonts w:hint="eastAsia"/>
          <w:lang w:val="zh-CN"/>
        </w:rPr>
        <w:tab/>
      </w:r>
      <w:r>
        <w:t>5.</w:t>
      </w:r>
      <w:r>
        <w:rPr>
          <w:rFonts w:hint="eastAsia"/>
        </w:rPr>
        <w:t>2</w:t>
      </w:r>
      <w:r>
        <w:t xml:space="preserve">  </w:t>
      </w:r>
      <w:r>
        <w:rPr>
          <w:rFonts w:hint="eastAsia"/>
        </w:rPr>
        <w:t>请愿人重申他关于用尽国内补救办法的最初论点。他和他的法律代理人从未收到过前联邦宪法法庭于</w:t>
      </w:r>
      <w:r>
        <w:rPr>
          <w:rFonts w:hint="eastAsia"/>
        </w:rPr>
        <w:t>2002</w:t>
      </w:r>
      <w:r>
        <w:rPr>
          <w:rFonts w:hint="eastAsia"/>
        </w:rPr>
        <w:t>年</w:t>
      </w:r>
      <w:r>
        <w:rPr>
          <w:rFonts w:hint="eastAsia"/>
        </w:rPr>
        <w:t>12</w:t>
      </w:r>
      <w:r>
        <w:rPr>
          <w:rFonts w:hint="eastAsia"/>
        </w:rPr>
        <w:t>月</w:t>
      </w:r>
      <w:r>
        <w:rPr>
          <w:rFonts w:hint="eastAsia"/>
        </w:rPr>
        <w:t>2</w:t>
      </w:r>
      <w:r>
        <w:rPr>
          <w:rFonts w:hint="eastAsia"/>
        </w:rPr>
        <w:t>日做出的延迟审议本案件的据称决定。据他所知，法庭只是超过</w:t>
      </w:r>
      <w:r>
        <w:rPr>
          <w:rFonts w:hint="eastAsia"/>
        </w:rPr>
        <w:t>12</w:t>
      </w:r>
      <w:r>
        <w:rPr>
          <w:rFonts w:hint="eastAsia"/>
        </w:rPr>
        <w:t>个月没有回复，甚至直到它实际停止运作的那一刻也没有回复。实际上，他争辩说，缔约国没有提供所述法庭决定的复印件，即使提供了，这在实质上也解决不了任何上述问题。请愿人提出，案件的长期积压、缔约国法律框架的变化以及未能提供补救措施，不能作为理由持续否定对个人的补救。相反，</w:t>
      </w:r>
      <w:r>
        <w:rPr>
          <w:rFonts w:hint="eastAsia"/>
        </w:rPr>
        <w:t>成员国有义务构架法律体系，以便遵守法律的确定性的要求，并为所有遭到人权虐待的受害者提供有效补救。但是，在请愿人看来，他的论点纯粹是学术性的，因为联邦法庭在本案中可能做过的唯一决定，就是驳回请愿人的来文，原因就是还存在其他非宪法性的可用补救。</w:t>
      </w:r>
    </w:p>
    <w:p w:rsidR="00000000" w:rsidRDefault="00C62BA9">
      <w:pPr>
        <w:overflowPunct/>
        <w:topLinePunct/>
        <w:rPr>
          <w:rFonts w:hint="eastAsia"/>
        </w:rPr>
      </w:pPr>
      <w:r>
        <w:rPr>
          <w:rFonts w:hint="eastAsia"/>
        </w:rPr>
        <w:tab/>
      </w:r>
      <w:r>
        <w:t>5.</w:t>
      </w:r>
      <w:r>
        <w:rPr>
          <w:rFonts w:hint="eastAsia"/>
        </w:rPr>
        <w:t>3</w:t>
      </w:r>
      <w:r>
        <w:t xml:space="preserve">  </w:t>
      </w:r>
      <w:r>
        <w:rPr>
          <w:rFonts w:hint="eastAsia"/>
        </w:rPr>
        <w:t>关于他违反了《公约》第十四条的指控，请愿人提出，缔约国曲解了其中载有的非披露保障。该条款要求缔约国自身对所有请愿人的姓名和其他个人详情保密，而且只涉及在指定的国内反歧视机构进行的有关诉讼程序。如果请愿人自己希望公开其向委员会提交的诉状，这种情况不能被认为违反</w:t>
      </w:r>
      <w:r>
        <w:rPr>
          <w:rFonts w:hint="eastAsia"/>
        </w:rPr>
        <w:t>了《公约》第十四条第四款。</w:t>
      </w:r>
    </w:p>
    <w:p w:rsidR="00000000" w:rsidRDefault="00C62BA9">
      <w:pPr>
        <w:pStyle w:val="Heading4"/>
        <w:spacing w:before="300" w:line="288" w:lineRule="auto"/>
        <w:rPr>
          <w:lang w:val="zh-CN"/>
        </w:rPr>
      </w:pPr>
      <w:r>
        <w:rPr>
          <w:rFonts w:hint="eastAsia"/>
          <w:lang w:val="zh-CN"/>
        </w:rPr>
        <w:t>关于可否受理的决定</w:t>
      </w:r>
    </w:p>
    <w:p w:rsidR="00000000" w:rsidRDefault="00C62BA9">
      <w:pPr>
        <w:overflowPunct/>
        <w:topLinePunct/>
        <w:rPr>
          <w:rFonts w:hint="eastAsia"/>
        </w:rPr>
      </w:pPr>
      <w:r>
        <w:rPr>
          <w:lang w:val="zh-CN"/>
        </w:rPr>
        <w:tab/>
      </w:r>
      <w:r>
        <w:rPr>
          <w:rFonts w:hint="eastAsia"/>
          <w:lang w:val="zh-CN"/>
        </w:rPr>
        <w:t>6</w:t>
      </w:r>
      <w:r>
        <w:rPr>
          <w:lang w:val="zh-CN"/>
        </w:rPr>
        <w:t>.1</w:t>
      </w:r>
      <w:r>
        <w:t xml:space="preserve">  </w:t>
      </w:r>
      <w:r>
        <w:rPr>
          <w:rFonts w:hint="eastAsia"/>
          <w:lang w:val="zh-CN"/>
        </w:rPr>
        <w:t>在第六十五届会议上，委员会就来文可否受理的问题进行了审议。关于</w:t>
      </w:r>
      <w:r>
        <w:rPr>
          <w:rFonts w:hint="eastAsia"/>
        </w:rPr>
        <w:t>提交人的申诉是否在委员会议事规则第</w:t>
      </w:r>
      <w:r>
        <w:rPr>
          <w:rFonts w:hint="eastAsia"/>
        </w:rPr>
        <w:t>91(</w:t>
      </w:r>
      <w:r>
        <w:t>f</w:t>
      </w:r>
      <w:r>
        <w:rPr>
          <w:rFonts w:hint="eastAsia"/>
        </w:rPr>
        <w:t>)</w:t>
      </w:r>
      <w:r>
        <w:rPr>
          <w:rFonts w:hint="eastAsia"/>
        </w:rPr>
        <w:t>条</w:t>
      </w:r>
      <w:r>
        <w:rPr>
          <w:rFonts w:hint="eastAsia"/>
          <w:lang w:val="fr-CH"/>
        </w:rPr>
        <w:t>规定的时限范围内提交，委员会回顾说，根据这一规定，来文必须在用尽所有可用的国内补救办法以后六个月内提出，但经适当核实的特殊情况除外。委员会发现，</w:t>
      </w:r>
      <w:r>
        <w:rPr>
          <w:rFonts w:hint="eastAsia"/>
        </w:rPr>
        <w:t>塞尔维亚和黑山法院至今尚未审议过本案件，因此六个月规则从未开始启动过。</w:t>
      </w:r>
    </w:p>
    <w:p w:rsidR="00000000" w:rsidRDefault="00C62BA9">
      <w:pPr>
        <w:overflowPunct/>
        <w:topLinePunct/>
        <w:rPr>
          <w:rFonts w:hint="eastAsia"/>
        </w:rPr>
      </w:pPr>
      <w:r>
        <w:rPr>
          <w:rFonts w:hint="eastAsia"/>
        </w:rPr>
        <w:tab/>
      </w:r>
      <w:r>
        <w:rPr>
          <w:rFonts w:hint="eastAsia"/>
          <w:lang w:val="zh-CN"/>
        </w:rPr>
        <w:t>6</w:t>
      </w:r>
      <w:r>
        <w:rPr>
          <w:lang w:val="zh-CN"/>
        </w:rPr>
        <w:t>.</w:t>
      </w:r>
      <w:r>
        <w:rPr>
          <w:rFonts w:hint="eastAsia"/>
          <w:lang w:val="zh-CN"/>
        </w:rPr>
        <w:t>2</w:t>
      </w:r>
      <w:r>
        <w:t xml:space="preserve">  </w:t>
      </w:r>
      <w:r>
        <w:rPr>
          <w:rFonts w:hint="eastAsia"/>
        </w:rPr>
        <w:t>关于缔约国宣称请愿人由于公开散发其诉状内容而违反了《公约》第十四条第四款，委员会回顾了第四款的规定：</w:t>
      </w:r>
    </w:p>
    <w:p w:rsidR="00000000" w:rsidRDefault="00C62BA9">
      <w:pPr>
        <w:overflowPunct/>
        <w:topLinePunct/>
        <w:ind w:left="1000" w:firstLine="500"/>
        <w:rPr>
          <w:rFonts w:hint="eastAsia"/>
        </w:rPr>
      </w:pPr>
      <w:r>
        <w:rPr>
          <w:rFonts w:hint="eastAsia"/>
        </w:rPr>
        <w:t>“</w:t>
      </w:r>
      <w:r>
        <w:rPr>
          <w:rFonts w:hAnsi="SimSun" w:hint="eastAsia"/>
        </w:rPr>
        <w:t>依照本条第二</w:t>
      </w:r>
      <w:r>
        <w:rPr>
          <w:rFonts w:hAnsi="SimSun" w:hint="eastAsia"/>
        </w:rPr>
        <w:t>款设立或指定的机关应置备请愿书登记册，此项登记册的正式副本应经适当途径每年转送秘书长存档，但以不得公开揭露其内容为条件。</w:t>
      </w:r>
      <w:r>
        <w:rPr>
          <w:rFonts w:hint="eastAsia"/>
        </w:rPr>
        <w:t>”</w:t>
      </w:r>
    </w:p>
    <w:p w:rsidR="00000000" w:rsidRDefault="00C62BA9">
      <w:pPr>
        <w:overflowPunct/>
        <w:topLinePunct/>
        <w:rPr>
          <w:rFonts w:hint="eastAsia"/>
        </w:rPr>
      </w:pPr>
      <w:r>
        <w:rPr>
          <w:rFonts w:hint="eastAsia"/>
        </w:rPr>
        <w:tab/>
      </w:r>
      <w:r>
        <w:rPr>
          <w:rFonts w:hint="eastAsia"/>
          <w:lang w:val="zh-CN"/>
        </w:rPr>
        <w:t>6</w:t>
      </w:r>
      <w:r>
        <w:rPr>
          <w:lang w:val="zh-CN"/>
        </w:rPr>
        <w:t>.</w:t>
      </w:r>
      <w:r>
        <w:rPr>
          <w:rFonts w:hint="eastAsia"/>
          <w:lang w:val="zh-CN"/>
        </w:rPr>
        <w:t>3</w:t>
      </w:r>
      <w:r>
        <w:t xml:space="preserve">  </w:t>
      </w:r>
      <w:r>
        <w:rPr>
          <w:rFonts w:hint="eastAsia"/>
        </w:rPr>
        <w:t>委员会认为，在委员会审查之前不得公开个人请愿书资料的义务只是适用于联合国秘书长，具体指秘书处的行为，而不是请愿当事方，他们在公开手头任何有关请愿的资料方面没有任何限制。</w:t>
      </w:r>
    </w:p>
    <w:p w:rsidR="00000000" w:rsidRDefault="00C62BA9">
      <w:pPr>
        <w:overflowPunct/>
        <w:topLinePunct/>
        <w:rPr>
          <w:rFonts w:hint="eastAsia"/>
        </w:rPr>
      </w:pPr>
      <w:r>
        <w:rPr>
          <w:rFonts w:hint="eastAsia"/>
        </w:rPr>
        <w:tab/>
      </w:r>
      <w:r>
        <w:rPr>
          <w:rFonts w:hint="eastAsia"/>
          <w:lang w:val="zh-CN"/>
        </w:rPr>
        <w:t>6</w:t>
      </w:r>
      <w:r>
        <w:rPr>
          <w:lang w:val="zh-CN"/>
        </w:rPr>
        <w:t>.</w:t>
      </w:r>
      <w:r>
        <w:rPr>
          <w:rFonts w:hint="eastAsia"/>
          <w:lang w:val="zh-CN"/>
        </w:rPr>
        <w:t>4</w:t>
      </w:r>
      <w:r>
        <w:t xml:space="preserve">  </w:t>
      </w:r>
      <w:r>
        <w:rPr>
          <w:rFonts w:hint="eastAsia"/>
        </w:rPr>
        <w:t>关于可否受理的属时管辖权问题，委员会指出，尽管迪斯科舞厅门前事件</w:t>
      </w:r>
      <w:r>
        <w:rPr>
          <w:rFonts w:hint="eastAsia"/>
        </w:rPr>
        <w:t>(18/2/200)</w:t>
      </w:r>
      <w:r>
        <w:rPr>
          <w:rFonts w:hint="eastAsia"/>
        </w:rPr>
        <w:t>发生在第十四条声明发表</w:t>
      </w:r>
      <w:r>
        <w:rPr>
          <w:rFonts w:hint="eastAsia"/>
        </w:rPr>
        <w:t>(27/6/01)</w:t>
      </w:r>
      <w:r>
        <w:rPr>
          <w:rFonts w:hint="eastAsia"/>
        </w:rPr>
        <w:t>之前，但是从缔约国义务角度出发所必须考虑的，不是发生于个人之间的事件本</w:t>
      </w:r>
      <w:r>
        <w:rPr>
          <w:rFonts w:hint="eastAsia"/>
        </w:rPr>
        <w:t>身，而是主管当局在开展调查方面存在缺陷，以及依照《公约》第六条缔约国在保障有效补救请愿人方面的努力不够。由于缔约国到目前为止，未能完成调查，没有将案件提交新的塞尔维亚和黑山法院处理，也未能向请愿人提供其他补救；所指称的侵犯行为还在进行中，自事件发生之日起以及在缔约国的第十四条声明之后一直在继续。因此，委员会认为依照第十四条，本来文在属时管辖权方面可予受理。</w:t>
      </w:r>
    </w:p>
    <w:p w:rsidR="00000000" w:rsidRDefault="00C62BA9">
      <w:pPr>
        <w:overflowPunct/>
        <w:topLinePunct/>
        <w:rPr>
          <w:rFonts w:hint="eastAsia"/>
        </w:rPr>
      </w:pPr>
      <w:r>
        <w:rPr>
          <w:rFonts w:hint="eastAsia"/>
        </w:rPr>
        <w:tab/>
      </w:r>
      <w:r>
        <w:rPr>
          <w:rFonts w:hint="eastAsia"/>
          <w:lang w:val="zh-CN"/>
        </w:rPr>
        <w:t>6</w:t>
      </w:r>
      <w:r>
        <w:rPr>
          <w:lang w:val="zh-CN"/>
        </w:rPr>
        <w:t>.5</w:t>
      </w:r>
      <w:r>
        <w:t xml:space="preserve">  </w:t>
      </w:r>
      <w:r>
        <w:rPr>
          <w:rFonts w:hint="eastAsia"/>
        </w:rPr>
        <w:t>关于用尽国内补救问题，委员会观察到</w:t>
      </w:r>
      <w:r>
        <w:rPr>
          <w:rFonts w:hint="eastAsia"/>
        </w:rPr>
        <w:t>2002</w:t>
      </w:r>
      <w:r>
        <w:rPr>
          <w:rFonts w:hint="eastAsia"/>
        </w:rPr>
        <w:t>年</w:t>
      </w:r>
      <w:r>
        <w:rPr>
          <w:rFonts w:hint="eastAsia"/>
        </w:rPr>
        <w:t>1</w:t>
      </w:r>
      <w:r>
        <w:rPr>
          <w:rFonts w:hint="eastAsia"/>
        </w:rPr>
        <w:t>月</w:t>
      </w:r>
      <w:r>
        <w:rPr>
          <w:rFonts w:hint="eastAsia"/>
        </w:rPr>
        <w:t>30</w:t>
      </w:r>
      <w:r>
        <w:rPr>
          <w:rFonts w:hint="eastAsia"/>
        </w:rPr>
        <w:t>日请愿人向联邦宪法法庭提出了起诉，而至少到委员会审议本案件之日，该法庭或其继任者新塞尔维</w:t>
      </w:r>
      <w:r>
        <w:rPr>
          <w:rFonts w:hint="eastAsia"/>
        </w:rPr>
        <w:t>亚和黑山法院也没有审查过该案件。</w:t>
      </w:r>
      <w:r>
        <w:rPr>
          <w:rFonts w:hint="eastAsia"/>
          <w:lang w:val="zh-CN"/>
        </w:rPr>
        <w:t>委员会注意到缔约国关于其司法体系正在经历变化的辩称，但指出自</w:t>
      </w:r>
      <w:r>
        <w:rPr>
          <w:rFonts w:hint="eastAsia"/>
          <w:lang w:val="zh-CN"/>
        </w:rPr>
        <w:t>2000</w:t>
      </w:r>
      <w:r>
        <w:rPr>
          <w:rFonts w:hint="eastAsia"/>
          <w:lang w:val="zh-CN"/>
        </w:rPr>
        <w:t>年</w:t>
      </w:r>
      <w:r>
        <w:rPr>
          <w:rFonts w:hint="eastAsia"/>
          <w:lang w:val="zh-CN"/>
        </w:rPr>
        <w:t>2</w:t>
      </w:r>
      <w:r>
        <w:rPr>
          <w:rFonts w:hint="eastAsia"/>
          <w:lang w:val="zh-CN"/>
        </w:rPr>
        <w:t>月事件发生以来，请愿人一直设法使他对缔约国违反公约的指控得到判决达四年半多。</w:t>
      </w:r>
      <w:r>
        <w:rPr>
          <w:rFonts w:hint="eastAsia"/>
        </w:rPr>
        <w:t>在这方面，委员会指出缔约国自己已经承认，由于新塞尔维亚和黑山法院一直没有组建，不可能很快审查本案件。委员会回顾《公约》第十四条第七款，当补救的申请被不合理拖延时，用尽国内补救办法的要求并不适用。委员会认为，本案件中的补救申请被拖延过久，因此符合第十四条第七款的规定。</w:t>
      </w:r>
      <w:r>
        <w:rPr>
          <w:rFonts w:hint="eastAsia"/>
          <w:lang w:val="zh-CN"/>
        </w:rPr>
        <w:t>所以，</w:t>
      </w:r>
      <w:r>
        <w:rPr>
          <w:lang w:val="zh-CN"/>
        </w:rPr>
        <w:t>2004</w:t>
      </w:r>
      <w:r>
        <w:rPr>
          <w:rFonts w:hint="eastAsia"/>
          <w:lang w:val="zh-CN"/>
        </w:rPr>
        <w:t>年</w:t>
      </w:r>
      <w:r>
        <w:rPr>
          <w:lang w:val="zh-CN"/>
        </w:rPr>
        <w:t>8</w:t>
      </w:r>
      <w:r>
        <w:rPr>
          <w:rFonts w:hint="eastAsia"/>
          <w:lang w:val="zh-CN"/>
        </w:rPr>
        <w:t>月</w:t>
      </w:r>
      <w:r>
        <w:rPr>
          <w:lang w:val="zh-CN"/>
        </w:rPr>
        <w:t>5</w:t>
      </w:r>
      <w:r>
        <w:rPr>
          <w:rFonts w:hint="eastAsia"/>
          <w:lang w:val="zh-CN"/>
        </w:rPr>
        <w:t>日，委员会宣布来文可予受理。</w:t>
      </w:r>
    </w:p>
    <w:p w:rsidR="00000000" w:rsidRDefault="00C62BA9">
      <w:pPr>
        <w:pStyle w:val="Heading4"/>
        <w:spacing w:before="300" w:line="288" w:lineRule="auto"/>
        <w:rPr>
          <w:lang w:val="zh-CN"/>
        </w:rPr>
      </w:pPr>
      <w:r>
        <w:rPr>
          <w:rFonts w:hint="eastAsia"/>
          <w:lang w:val="fr-CH"/>
        </w:rPr>
        <w:t>缔约国关于案情</w:t>
      </w:r>
      <w:r>
        <w:rPr>
          <w:rFonts w:hint="eastAsia"/>
          <w:lang w:val="fr-CH"/>
        </w:rPr>
        <w:t>的意见和请愿人对此意见的评论</w:t>
      </w:r>
    </w:p>
    <w:p w:rsidR="00000000" w:rsidRDefault="00C62BA9">
      <w:pPr>
        <w:overflowPunct/>
        <w:topLinePunct/>
        <w:rPr>
          <w:rFonts w:hint="eastAsia"/>
          <w:bCs/>
        </w:rPr>
      </w:pPr>
      <w:r>
        <w:rPr>
          <w:lang w:val="zh-CN"/>
        </w:rPr>
        <w:tab/>
      </w:r>
      <w:r>
        <w:rPr>
          <w:rFonts w:hint="eastAsia"/>
          <w:lang w:val="zh-CN"/>
        </w:rPr>
        <w:t>7</w:t>
      </w:r>
      <w:r>
        <w:rPr>
          <w:lang w:val="zh-CN"/>
        </w:rPr>
        <w:t>.1</w:t>
      </w:r>
      <w:r>
        <w:rPr>
          <w:rFonts w:hint="eastAsia"/>
          <w:lang w:val="zh-CN"/>
        </w:rPr>
        <w:t xml:space="preserve">  </w:t>
      </w:r>
      <w:r>
        <w:rPr>
          <w:rFonts w:hint="eastAsia"/>
        </w:rPr>
        <w:t>2005</w:t>
      </w:r>
      <w:r>
        <w:rPr>
          <w:rFonts w:hint="eastAsia"/>
        </w:rPr>
        <w:t>年</w:t>
      </w:r>
      <w:r>
        <w:rPr>
          <w:rFonts w:hint="eastAsia"/>
        </w:rPr>
        <w:t>6</w:t>
      </w:r>
      <w:r>
        <w:rPr>
          <w:rFonts w:hint="eastAsia"/>
        </w:rPr>
        <w:t>月</w:t>
      </w:r>
      <w:r>
        <w:rPr>
          <w:rFonts w:hint="eastAsia"/>
        </w:rPr>
        <w:t>10</w:t>
      </w:r>
      <w:r>
        <w:rPr>
          <w:rFonts w:hint="eastAsia"/>
        </w:rPr>
        <w:t>日，缔约国向委员会通报，</w:t>
      </w:r>
      <w:r>
        <w:rPr>
          <w:bCs/>
        </w:rPr>
        <w:t>Vracar</w:t>
      </w:r>
      <w:r>
        <w:rPr>
          <w:rFonts w:hint="eastAsia"/>
          <w:bCs/>
        </w:rPr>
        <w:t xml:space="preserve"> </w:t>
      </w:r>
      <w:r>
        <w:rPr>
          <w:rFonts w:hint="eastAsia"/>
          <w:bCs/>
        </w:rPr>
        <w:t>警察局警员再次与本案件涉及的目击者进行了面谈，但是未能采取任何进一步的行动，因为无法查出被指称犯罪的人员。同时，依照《时效法》，时间的流逝阻碍了对本案件的进一步调查。</w:t>
      </w:r>
    </w:p>
    <w:p w:rsidR="00000000" w:rsidRDefault="00C62BA9">
      <w:pPr>
        <w:overflowPunct/>
        <w:topLinePunct/>
        <w:rPr>
          <w:rFonts w:hint="eastAsia"/>
        </w:rPr>
      </w:pPr>
      <w:r>
        <w:rPr>
          <w:rFonts w:hint="eastAsia"/>
          <w:bCs/>
        </w:rPr>
        <w:tab/>
      </w:r>
      <w:r>
        <w:rPr>
          <w:rFonts w:hint="eastAsia"/>
          <w:lang w:val="zh-CN"/>
        </w:rPr>
        <w:t>7</w:t>
      </w:r>
      <w:r>
        <w:rPr>
          <w:lang w:val="zh-CN"/>
        </w:rPr>
        <w:t>.</w:t>
      </w:r>
      <w:r>
        <w:rPr>
          <w:rFonts w:hint="eastAsia"/>
          <w:lang w:val="zh-CN"/>
        </w:rPr>
        <w:t>2</w:t>
      </w:r>
      <w:r>
        <w:t xml:space="preserve">  </w:t>
      </w:r>
      <w:r>
        <w:rPr>
          <w:rFonts w:hint="eastAsia"/>
        </w:rPr>
        <w:t>对缔约国来说，即使启动了刑事诉讼程序，请愿人也会被法院指令提出民事起诉，因为评估请愿人的赔偿要求需要收集专业证据，这将延长刑事诉讼程序并增加成本。如果利用刑事诉讼程序对非重要伤害提出起诉，在这种情况下起诉人被指令通过民事诉讼程序提出起</w:t>
      </w:r>
      <w:r>
        <w:rPr>
          <w:rFonts w:hint="eastAsia"/>
        </w:rPr>
        <w:t>诉。假使请愿人的起诉递到了刑事法庭，由于刑事诉讼程序所需检验标准高，该起诉也会被驳回。</w:t>
      </w:r>
    </w:p>
    <w:p w:rsidR="00000000" w:rsidRDefault="00C62BA9">
      <w:pPr>
        <w:overflowPunct/>
        <w:topLinePunct/>
        <w:rPr>
          <w:rFonts w:hint="eastAsia"/>
        </w:rPr>
      </w:pPr>
      <w:r>
        <w:rPr>
          <w:rFonts w:hint="eastAsia"/>
        </w:rPr>
        <w:tab/>
      </w:r>
      <w:r>
        <w:rPr>
          <w:rFonts w:hint="eastAsia"/>
          <w:lang w:val="zh-CN"/>
        </w:rPr>
        <w:t>7</w:t>
      </w:r>
      <w:r>
        <w:rPr>
          <w:lang w:val="zh-CN"/>
        </w:rPr>
        <w:t>.</w:t>
      </w:r>
      <w:r>
        <w:rPr>
          <w:rFonts w:hint="eastAsia"/>
          <w:lang w:val="zh-CN"/>
        </w:rPr>
        <w:t>3</w:t>
      </w:r>
      <w:r>
        <w:t xml:space="preserve">  </w:t>
      </w:r>
      <w:r>
        <w:rPr>
          <w:rFonts w:hint="eastAsia"/>
        </w:rPr>
        <w:t>根据缔约国所述，请愿人可以通过民事诉讼寻求赔偿。《合同和民事侵权行为法》和《诉讼法》允许受害者在刑事诉讼程序之外独立进行民事诉讼程序。即使在刑事诉讼程序中被告被判无罪的情况下，受害者也可以就伤害提出民事诉讼。同样的法律也允许请愿人针对俱乐部本身提出民事诉讼，这样请愿人不用非得确定据称对损害负责的人员。只要确定负责人员是俱乐部的雇员，而且请愿人由于是罗姆人被阻止进入俱乐部，已经足够。假设请愿人胜诉，并获得赔偿，</w:t>
      </w:r>
      <w:r>
        <w:rPr>
          <w:rFonts w:hint="eastAsia"/>
        </w:rPr>
        <w:t>法律也规定了应公开裁决结果。缔约国辩称，由于请愿人没有提出民事诉讼，因此他未能用尽国内补救办法，所以案件不可予以受理。</w:t>
      </w:r>
    </w:p>
    <w:p w:rsidR="00000000" w:rsidRDefault="00C62BA9">
      <w:pPr>
        <w:overflowPunct/>
        <w:topLinePunct/>
        <w:rPr>
          <w:rFonts w:hint="eastAsia"/>
          <w:bCs/>
        </w:rPr>
      </w:pPr>
      <w:r>
        <w:rPr>
          <w:rFonts w:hint="eastAsia"/>
        </w:rPr>
        <w:tab/>
      </w:r>
      <w:r>
        <w:rPr>
          <w:rFonts w:hint="eastAsia"/>
          <w:lang w:val="zh-CN"/>
        </w:rPr>
        <w:t>7</w:t>
      </w:r>
      <w:r>
        <w:rPr>
          <w:lang w:val="zh-CN"/>
        </w:rPr>
        <w:t>.</w:t>
      </w:r>
      <w:r>
        <w:rPr>
          <w:rFonts w:hint="eastAsia"/>
          <w:lang w:val="zh-CN"/>
        </w:rPr>
        <w:t>4</w:t>
      </w:r>
      <w:r>
        <w:t xml:space="preserve">  </w:t>
      </w:r>
      <w:r>
        <w:rPr>
          <w:rFonts w:hint="eastAsia"/>
        </w:rPr>
        <w:t>缔约国对请愿人的观点提出异议，即塞尔维亚和黑山法院应当根据前联邦宪法法庭的做法进行判决，因为新法院并不受制于另一家法院的决定，自宪法法庭采取该立场以来司法体系已发生了巨大变化，法律和法院的做法正日益受到国际公约的影响。无论如何，塞尔维亚和黑山法院还没有对本案件进行审议。</w:t>
      </w:r>
    </w:p>
    <w:p w:rsidR="00000000" w:rsidRDefault="00C62BA9">
      <w:pPr>
        <w:overflowPunct/>
        <w:topLinePunct/>
        <w:rPr>
          <w:rFonts w:hint="eastAsia"/>
        </w:rPr>
      </w:pPr>
      <w:r>
        <w:rPr>
          <w:rFonts w:hint="eastAsia"/>
          <w:bCs/>
        </w:rPr>
        <w:tab/>
      </w:r>
      <w:r>
        <w:rPr>
          <w:rFonts w:hint="eastAsia"/>
          <w:lang w:val="zh-CN"/>
        </w:rPr>
        <w:t>8</w:t>
      </w:r>
      <w:r>
        <w:rPr>
          <w:lang w:val="zh-CN"/>
        </w:rPr>
        <w:t>.1</w:t>
      </w:r>
      <w:r>
        <w:rPr>
          <w:rFonts w:hint="eastAsia"/>
          <w:lang w:val="zh-CN"/>
        </w:rPr>
        <w:t xml:space="preserve">  </w:t>
      </w:r>
      <w:r>
        <w:rPr>
          <w:rFonts w:hint="eastAsia"/>
        </w:rPr>
        <w:t>2005</w:t>
      </w:r>
      <w:r>
        <w:rPr>
          <w:rFonts w:hint="eastAsia"/>
        </w:rPr>
        <w:t>年</w:t>
      </w:r>
      <w:r>
        <w:rPr>
          <w:rFonts w:hint="eastAsia"/>
        </w:rPr>
        <w:t>10</w:t>
      </w:r>
      <w:r>
        <w:rPr>
          <w:rFonts w:hint="eastAsia"/>
        </w:rPr>
        <w:t>月</w:t>
      </w:r>
      <w:r>
        <w:rPr>
          <w:rFonts w:hint="eastAsia"/>
        </w:rPr>
        <w:t>12</w:t>
      </w:r>
      <w:r>
        <w:rPr>
          <w:rFonts w:hint="eastAsia"/>
        </w:rPr>
        <w:t>日，请愿人对缔约国意见做出了评论，辩称缔约国似乎以授权进行刑事调查的行政机构</w:t>
      </w:r>
      <w:r>
        <w:rPr>
          <w:rFonts w:hint="eastAsia"/>
        </w:rPr>
        <w:t>(</w:t>
      </w:r>
      <w:r>
        <w:rPr>
          <w:bCs/>
        </w:rPr>
        <w:t>Vracar</w:t>
      </w:r>
      <w:r>
        <w:rPr>
          <w:rFonts w:hint="eastAsia"/>
          <w:bCs/>
        </w:rPr>
        <w:t xml:space="preserve"> </w:t>
      </w:r>
      <w:r>
        <w:rPr>
          <w:rFonts w:hint="eastAsia"/>
          <w:bCs/>
        </w:rPr>
        <w:t>警察局</w:t>
      </w:r>
      <w:r>
        <w:rPr>
          <w:rFonts w:hint="eastAsia"/>
        </w:rPr>
        <w:t>)</w:t>
      </w:r>
      <w:r>
        <w:rPr>
          <w:rFonts w:hint="eastAsia"/>
        </w:rPr>
        <w:t>的效率低下为借口，为检察官无法向请愿人提供补救开脱。警察仅仅记录了迪厅经理的陈述，没有利用其他任何资料来源进行确证。他们没有采取任何基本调查步骤来阐明案发背景，例如查阅俱乐部内部记录以确定俱乐部当时所雇人员的身份，或者就俱乐部未能根据法律要求对员工进行注册登记，通知其他主管部门，使其负担法律责任。</w:t>
      </w:r>
    </w:p>
    <w:p w:rsidR="00000000" w:rsidRDefault="00C62BA9">
      <w:pPr>
        <w:overflowPunct/>
        <w:topLinePunct/>
        <w:rPr>
          <w:rFonts w:hint="eastAsia"/>
        </w:rPr>
      </w:pPr>
      <w:r>
        <w:rPr>
          <w:rFonts w:hint="eastAsia"/>
        </w:rPr>
        <w:tab/>
      </w:r>
      <w:r>
        <w:rPr>
          <w:rFonts w:hint="eastAsia"/>
          <w:lang w:val="zh-CN"/>
        </w:rPr>
        <w:t>8</w:t>
      </w:r>
      <w:r>
        <w:rPr>
          <w:lang w:val="zh-CN"/>
        </w:rPr>
        <w:t>.</w:t>
      </w:r>
      <w:r>
        <w:rPr>
          <w:rFonts w:hint="eastAsia"/>
          <w:lang w:val="zh-CN"/>
        </w:rPr>
        <w:t>2</w:t>
      </w:r>
      <w:r>
        <w:t xml:space="preserve">  </w:t>
      </w:r>
      <w:r>
        <w:rPr>
          <w:rFonts w:hint="eastAsia"/>
        </w:rPr>
        <w:t>请愿人提出，缔约国援引时效法作为未能执法的借口，然而是缔约国自己应对调查时间过长负责。检察官至今仍未签发有关本案起诉的决定。根据国际法，缔约国有义务为所有人权遭到侵犯的受害者提</w:t>
      </w:r>
      <w:r>
        <w:rPr>
          <w:rFonts w:hint="eastAsia"/>
        </w:rPr>
        <w:t>供有效补救，诸如案件大量积压、缔约国法律结构的变化以及未能采取补救措施、或缔约国自己造成的其他行政困难等借口，都不是持续缺乏补救的合理理由</w:t>
      </w:r>
      <w:r>
        <w:rPr>
          <w:rFonts w:hint="eastAsia"/>
        </w:rPr>
        <w:t xml:space="preserve"> </w:t>
      </w:r>
      <w:r>
        <w:rPr>
          <w:rStyle w:val="EndnoteReference"/>
          <w:b w:val="0"/>
        </w:rPr>
        <w:endnoteReference w:id="17"/>
      </w:r>
      <w:r>
        <w:rPr>
          <w:rFonts w:hint="eastAsia"/>
        </w:rPr>
        <w:t xml:space="preserve"> </w:t>
      </w:r>
      <w:r>
        <w:rPr>
          <w:rFonts w:hint="eastAsia"/>
        </w:rPr>
        <w:t>。</w:t>
      </w:r>
    </w:p>
    <w:p w:rsidR="00000000" w:rsidRDefault="00C62BA9">
      <w:pPr>
        <w:overflowPunct/>
        <w:topLinePunct/>
        <w:rPr>
          <w:rFonts w:hint="eastAsia"/>
        </w:rPr>
      </w:pPr>
      <w:r>
        <w:rPr>
          <w:rFonts w:hint="eastAsia"/>
        </w:rPr>
        <w:tab/>
      </w:r>
      <w:r>
        <w:rPr>
          <w:rFonts w:hint="eastAsia"/>
          <w:lang w:val="zh-CN"/>
        </w:rPr>
        <w:t>8</w:t>
      </w:r>
      <w:r>
        <w:rPr>
          <w:lang w:val="zh-CN"/>
        </w:rPr>
        <w:t>.</w:t>
      </w:r>
      <w:r>
        <w:rPr>
          <w:rFonts w:hint="eastAsia"/>
          <w:lang w:val="zh-CN"/>
        </w:rPr>
        <w:t>3</w:t>
      </w:r>
      <w:r>
        <w:t xml:space="preserve">  </w:t>
      </w:r>
      <w:r>
        <w:rPr>
          <w:rFonts w:hint="eastAsia"/>
        </w:rPr>
        <w:t>关于缔约国这样的辩称：如果请愿人的起诉递交到刑事法庭，也会因为达不到刑事诉讼程序所需的高检验标准被驳回，请愿人认为缔约国正在依赖其效率低下的调查机构试图收集足够的证据。在本案件中，缔约国甚至没有完成调查阶段的工作。</w:t>
      </w:r>
    </w:p>
    <w:p w:rsidR="00000000" w:rsidRDefault="00C62BA9">
      <w:pPr>
        <w:overflowPunct/>
        <w:topLinePunct/>
        <w:rPr>
          <w:rFonts w:hint="eastAsia"/>
        </w:rPr>
      </w:pPr>
      <w:r>
        <w:rPr>
          <w:rFonts w:hint="eastAsia"/>
        </w:rPr>
        <w:tab/>
      </w:r>
      <w:r>
        <w:rPr>
          <w:rFonts w:hint="eastAsia"/>
          <w:lang w:val="zh-CN"/>
        </w:rPr>
        <w:t>8</w:t>
      </w:r>
      <w:r>
        <w:rPr>
          <w:lang w:val="zh-CN"/>
        </w:rPr>
        <w:t>.</w:t>
      </w:r>
      <w:r>
        <w:rPr>
          <w:rFonts w:hint="eastAsia"/>
          <w:lang w:val="zh-CN"/>
        </w:rPr>
        <w:t>4</w:t>
      </w:r>
      <w:r>
        <w:t xml:space="preserve">  </w:t>
      </w:r>
      <w:r>
        <w:rPr>
          <w:rFonts w:hint="eastAsia"/>
        </w:rPr>
        <w:t>关于缔约国这样的辩称：缔约国刑事法庭没有能力确定对非金钱损失的赔偿，而且利用法庭专业技术来确定非金钱赔偿的程序费时长久，请愿</w:t>
      </w:r>
      <w:r>
        <w:rPr>
          <w:rFonts w:hint="eastAsia"/>
        </w:rPr>
        <w:t>人提出，缔约国法庭似乎是以对方便性的考虑为准则，而不是渴望为罪行受害者主持正义。</w:t>
      </w:r>
    </w:p>
    <w:p w:rsidR="00000000" w:rsidRDefault="00C62BA9">
      <w:pPr>
        <w:overflowPunct/>
        <w:topLinePunct/>
        <w:rPr>
          <w:rFonts w:hint="eastAsia"/>
        </w:rPr>
      </w:pPr>
      <w:r>
        <w:rPr>
          <w:rFonts w:hint="eastAsia"/>
        </w:rPr>
        <w:tab/>
      </w:r>
      <w:r>
        <w:rPr>
          <w:rFonts w:hint="eastAsia"/>
          <w:lang w:val="zh-CN"/>
        </w:rPr>
        <w:t>8</w:t>
      </w:r>
      <w:r>
        <w:rPr>
          <w:lang w:val="zh-CN"/>
        </w:rPr>
        <w:t>.</w:t>
      </w:r>
      <w:r>
        <w:rPr>
          <w:rFonts w:hint="eastAsia"/>
          <w:lang w:val="zh-CN"/>
        </w:rPr>
        <w:t>5</w:t>
      </w:r>
      <w:r>
        <w:t xml:space="preserve">  </w:t>
      </w:r>
      <w:r>
        <w:rPr>
          <w:rFonts w:hint="eastAsia"/>
        </w:rPr>
        <w:t>来文作者仍不清楚，为何在已经犯下罪行造成非金钱损害时，缔约国认为刑事补救不是足够充分的补救。在查出和惩罚应负责人员之外，刑事法庭必须能为权利被侵害的一方提供非金钱赔偿。</w:t>
      </w:r>
    </w:p>
    <w:p w:rsidR="00000000" w:rsidRDefault="00C62BA9">
      <w:pPr>
        <w:overflowPunct/>
        <w:topLinePunct/>
        <w:rPr>
          <w:rFonts w:hint="eastAsia"/>
          <w:bCs/>
        </w:rPr>
      </w:pPr>
      <w:r>
        <w:rPr>
          <w:rFonts w:hint="eastAsia"/>
        </w:rPr>
        <w:tab/>
      </w:r>
      <w:r>
        <w:rPr>
          <w:rFonts w:hint="eastAsia"/>
          <w:lang w:val="zh-CN"/>
        </w:rPr>
        <w:t>8</w:t>
      </w:r>
      <w:r>
        <w:rPr>
          <w:lang w:val="zh-CN"/>
        </w:rPr>
        <w:t>.</w:t>
      </w:r>
      <w:r>
        <w:rPr>
          <w:rFonts w:hint="eastAsia"/>
          <w:lang w:val="zh-CN"/>
        </w:rPr>
        <w:t>6</w:t>
      </w:r>
      <w:r>
        <w:t xml:space="preserve">  </w:t>
      </w:r>
      <w:r>
        <w:rPr>
          <w:rFonts w:hint="eastAsia"/>
        </w:rPr>
        <w:t>关于缔约国建议的其他补救措施，请愿人提出他遭受的冤屈是如此严重，而且对《公约》的违反是如此显然，因此只有刑事补救才能提供纠正。所以，单独的民事和行政补救都不足以有效。他援引了委员会关于</w:t>
      </w:r>
      <w:r>
        <w:rPr>
          <w:bCs/>
        </w:rPr>
        <w:t xml:space="preserve">Lacko </w:t>
      </w:r>
      <w:r>
        <w:rPr>
          <w:rFonts w:hint="eastAsia"/>
          <w:bCs/>
        </w:rPr>
        <w:t>诉斯洛伐克</w:t>
      </w:r>
      <w:r>
        <w:rPr>
          <w:rStyle w:val="EndnoteReference"/>
          <w:rFonts w:hint="eastAsia"/>
          <w:b w:val="0"/>
          <w:bCs/>
        </w:rPr>
        <w:t xml:space="preserve"> </w:t>
      </w:r>
      <w:r>
        <w:rPr>
          <w:rStyle w:val="EndnoteReference"/>
          <w:b w:val="0"/>
          <w:bCs/>
        </w:rPr>
        <w:endnoteReference w:id="18"/>
      </w:r>
      <w:r>
        <w:rPr>
          <w:rFonts w:hint="eastAsia"/>
          <w:bCs/>
        </w:rPr>
        <w:t xml:space="preserve"> </w:t>
      </w:r>
      <w:r>
        <w:rPr>
          <w:rFonts w:hint="eastAsia"/>
          <w:bCs/>
        </w:rPr>
        <w:t>的决定。</w:t>
      </w:r>
    </w:p>
    <w:p w:rsidR="00000000" w:rsidRDefault="00C62BA9">
      <w:pPr>
        <w:overflowPunct/>
        <w:topLinePunct/>
        <w:rPr>
          <w:rFonts w:hint="eastAsia"/>
        </w:rPr>
      </w:pPr>
      <w:r>
        <w:rPr>
          <w:rFonts w:hint="eastAsia"/>
          <w:bCs/>
        </w:rPr>
        <w:tab/>
      </w:r>
      <w:r>
        <w:rPr>
          <w:rFonts w:hint="eastAsia"/>
          <w:lang w:val="zh-CN"/>
        </w:rPr>
        <w:t>8</w:t>
      </w:r>
      <w:r>
        <w:rPr>
          <w:lang w:val="zh-CN"/>
        </w:rPr>
        <w:t>.</w:t>
      </w:r>
      <w:r>
        <w:rPr>
          <w:rFonts w:hint="eastAsia"/>
          <w:lang w:val="zh-CN"/>
        </w:rPr>
        <w:t>7</w:t>
      </w:r>
      <w:r>
        <w:t xml:space="preserve">  </w:t>
      </w:r>
      <w:r>
        <w:rPr>
          <w:rFonts w:hint="eastAsia"/>
        </w:rPr>
        <w:t>关</w:t>
      </w:r>
      <w:r>
        <w:rPr>
          <w:rFonts w:hint="eastAsia"/>
        </w:rPr>
        <w:t>于根据《义务法》第</w:t>
      </w:r>
      <w:r>
        <w:rPr>
          <w:rFonts w:hint="eastAsia"/>
        </w:rPr>
        <w:t>154</w:t>
      </w:r>
      <w:r>
        <w:rPr>
          <w:rFonts w:hint="eastAsia"/>
        </w:rPr>
        <w:t>条和第</w:t>
      </w:r>
      <w:r>
        <w:rPr>
          <w:rFonts w:hint="eastAsia"/>
        </w:rPr>
        <w:t>200</w:t>
      </w:r>
      <w:r>
        <w:rPr>
          <w:rFonts w:hint="eastAsia"/>
        </w:rPr>
        <w:t>条有可能提出其他可替代的民事赔偿诉讼，请愿人辩称，即使他选择在民事法庭寻求赔偿，他也会遇到阻碍，因为习例是只有在相关刑事程序结束后，才会进行由于刑事罪行引起寻求赔偿的民事诉讼程序。无论如何，他必须确定被告身份。关于对俱乐部本身采取民事诉讼，他提出这并不能代替刑事诉讼，否则应负责的人员将逃脱责任。此外，考虑到请愿人面临的潜在举证困难，任何诸如此类的法律行动都必将失败。</w:t>
      </w:r>
    </w:p>
    <w:p w:rsidR="00000000" w:rsidRDefault="00C62BA9">
      <w:pPr>
        <w:pStyle w:val="Heading4"/>
        <w:spacing w:before="300" w:line="288" w:lineRule="auto"/>
        <w:rPr>
          <w:lang w:val="zh-CN"/>
        </w:rPr>
      </w:pPr>
      <w:r>
        <w:rPr>
          <w:rFonts w:hint="eastAsia"/>
        </w:rPr>
        <w:t>审议案情</w:t>
      </w:r>
    </w:p>
    <w:p w:rsidR="00000000" w:rsidRDefault="00C62BA9">
      <w:pPr>
        <w:overflowPunct/>
        <w:topLinePunct/>
        <w:rPr>
          <w:rFonts w:hint="eastAsia"/>
        </w:rPr>
      </w:pPr>
      <w:r>
        <w:rPr>
          <w:lang w:val="zh-CN"/>
        </w:rPr>
        <w:tab/>
      </w:r>
      <w:r>
        <w:rPr>
          <w:rFonts w:hint="eastAsia"/>
        </w:rPr>
        <w:t>9</w:t>
      </w:r>
      <w:r>
        <w:rPr>
          <w:lang w:val="zh-CN"/>
        </w:rPr>
        <w:t>.1</w:t>
      </w:r>
      <w:r>
        <w:t xml:space="preserve">  </w:t>
      </w:r>
      <w:r>
        <w:rPr>
          <w:rFonts w:hint="eastAsia"/>
        </w:rPr>
        <w:t>委员会根据《消除一切形式种族歧视国际公约》第十四条第七款</w:t>
      </w:r>
      <w:r>
        <w:rPr>
          <w:rFonts w:hint="eastAsia"/>
        </w:rPr>
        <w:t>(</w:t>
      </w:r>
      <w:r>
        <w:rPr>
          <w:rFonts w:hint="eastAsia"/>
        </w:rPr>
        <w:t>子</w:t>
      </w:r>
      <w:r>
        <w:rPr>
          <w:rFonts w:hint="eastAsia"/>
        </w:rPr>
        <w:t>)</w:t>
      </w:r>
      <w:r>
        <w:rPr>
          <w:rFonts w:hint="eastAsia"/>
        </w:rPr>
        <w:t>项对请愿人和缔约国所提</w:t>
      </w:r>
      <w:r>
        <w:rPr>
          <w:rFonts w:hint="eastAsia"/>
        </w:rPr>
        <w:t>交的资料进行了审议。</w:t>
      </w:r>
    </w:p>
    <w:p w:rsidR="00000000" w:rsidRDefault="00C62BA9">
      <w:pPr>
        <w:overflowPunct/>
        <w:topLinePunct/>
        <w:rPr>
          <w:rFonts w:hint="eastAsia"/>
          <w:bCs/>
        </w:rPr>
      </w:pPr>
      <w:r>
        <w:rPr>
          <w:rFonts w:hint="eastAsia"/>
        </w:rPr>
        <w:tab/>
        <w:t>9</w:t>
      </w:r>
      <w:r>
        <w:t>.</w:t>
      </w:r>
      <w:r>
        <w:rPr>
          <w:rFonts w:hint="eastAsia"/>
        </w:rPr>
        <w:t>2</w:t>
      </w:r>
      <w:r>
        <w:t xml:space="preserve">  </w:t>
      </w:r>
      <w:r>
        <w:rPr>
          <w:rFonts w:hint="eastAsia"/>
        </w:rPr>
        <w:t>关于缔约国基于请愿人没有对本案中的迪斯科舞厅提出民事诉讼从而造成没有用尽国内救济的理由，请求委员会应当重新考虑关于可否予以受理的决定，委员会回顾了</w:t>
      </w:r>
      <w:r>
        <w:rPr>
          <w:bCs/>
        </w:rPr>
        <w:t xml:space="preserve">Lacko </w:t>
      </w:r>
      <w:r>
        <w:rPr>
          <w:rFonts w:hint="eastAsia"/>
          <w:bCs/>
        </w:rPr>
        <w:t>诉斯洛伐克共和国的判例</w:t>
      </w:r>
      <w:r>
        <w:rPr>
          <w:rFonts w:hint="eastAsia"/>
          <w:bCs/>
        </w:rPr>
        <w:t xml:space="preserve"> </w:t>
      </w:r>
      <w:r>
        <w:rPr>
          <w:rStyle w:val="EndnoteReference"/>
          <w:b w:val="0"/>
          <w:bCs/>
        </w:rPr>
        <w:endnoteReference w:id="19"/>
      </w:r>
      <w:r>
        <w:rPr>
          <w:rFonts w:hint="eastAsia"/>
          <w:bCs/>
        </w:rPr>
        <w:t xml:space="preserve"> </w:t>
      </w:r>
      <w:r>
        <w:rPr>
          <w:rFonts w:hint="eastAsia"/>
          <w:bCs/>
        </w:rPr>
        <w:t>，即缔约国建议的那类民事或行政补救方式并不能实现刑事调查所追求的目标。因此，委员会没有理由审查</w:t>
      </w:r>
      <w:r>
        <w:rPr>
          <w:rFonts w:hint="eastAsia"/>
          <w:bCs/>
        </w:rPr>
        <w:t>2004</w:t>
      </w:r>
      <w:r>
        <w:rPr>
          <w:rFonts w:hint="eastAsia"/>
          <w:bCs/>
        </w:rPr>
        <w:t>年</w:t>
      </w:r>
      <w:r>
        <w:rPr>
          <w:rFonts w:hint="eastAsia"/>
          <w:bCs/>
        </w:rPr>
        <w:t>8</w:t>
      </w:r>
      <w:r>
        <w:rPr>
          <w:rFonts w:hint="eastAsia"/>
          <w:bCs/>
        </w:rPr>
        <w:t>月</w:t>
      </w:r>
      <w:r>
        <w:rPr>
          <w:rFonts w:hint="eastAsia"/>
          <w:bCs/>
        </w:rPr>
        <w:t>5</w:t>
      </w:r>
      <w:r>
        <w:rPr>
          <w:rFonts w:hint="eastAsia"/>
          <w:bCs/>
        </w:rPr>
        <w:t>日的受理决定。</w:t>
      </w:r>
    </w:p>
    <w:p w:rsidR="00000000" w:rsidRDefault="00C62BA9">
      <w:pPr>
        <w:overflowPunct/>
        <w:topLinePunct/>
        <w:rPr>
          <w:rFonts w:hint="eastAsia"/>
        </w:rPr>
      </w:pPr>
      <w:r>
        <w:rPr>
          <w:rFonts w:hint="eastAsia"/>
          <w:bCs/>
        </w:rPr>
        <w:tab/>
      </w:r>
      <w:r>
        <w:rPr>
          <w:rFonts w:hint="eastAsia"/>
        </w:rPr>
        <w:t>9</w:t>
      </w:r>
      <w:r>
        <w:t>.</w:t>
      </w:r>
      <w:r>
        <w:rPr>
          <w:rFonts w:hint="eastAsia"/>
        </w:rPr>
        <w:t xml:space="preserve">3  </w:t>
      </w:r>
      <w:r>
        <w:rPr>
          <w:rFonts w:hint="eastAsia"/>
        </w:rPr>
        <w:t>委员会认为案情中存在不合理现象，即缔约国</w:t>
      </w:r>
      <w:r>
        <w:rPr>
          <w:rFonts w:hint="eastAsia"/>
        </w:rPr>
        <w:t>(</w:t>
      </w:r>
      <w:r>
        <w:rPr>
          <w:rFonts w:hint="eastAsia"/>
        </w:rPr>
        <w:t>包括检察官</w:t>
      </w:r>
      <w:r>
        <w:rPr>
          <w:rFonts w:hint="eastAsia"/>
        </w:rPr>
        <w:t>)</w:t>
      </w:r>
      <w:r>
        <w:rPr>
          <w:rFonts w:hint="eastAsia"/>
        </w:rPr>
        <w:t>没有进一步调查或者询问为何不易获得本案所涉人员身份的资料，似乎就已经接受了由于人员流动非常频繁，因而</w:t>
      </w:r>
      <w:r>
        <w:rPr>
          <w:rFonts w:hint="eastAsia"/>
        </w:rPr>
        <w:t>不可能查明涉案人员这样的宣称。</w:t>
      </w:r>
    </w:p>
    <w:p w:rsidR="00000000" w:rsidRDefault="00C62BA9">
      <w:pPr>
        <w:overflowPunct/>
        <w:topLinePunct/>
        <w:rPr>
          <w:rFonts w:hint="eastAsia"/>
        </w:rPr>
      </w:pPr>
      <w:r>
        <w:rPr>
          <w:rFonts w:hint="eastAsia"/>
        </w:rPr>
        <w:tab/>
        <w:t>9</w:t>
      </w:r>
      <w:r>
        <w:t>.</w:t>
      </w:r>
      <w:r>
        <w:rPr>
          <w:rFonts w:hint="eastAsia"/>
        </w:rPr>
        <w:t>4</w:t>
      </w:r>
      <w:r>
        <w:t xml:space="preserve">  </w:t>
      </w:r>
      <w:r>
        <w:rPr>
          <w:rFonts w:hint="eastAsia"/>
        </w:rPr>
        <w:t>委员会不认同缔约国的意见，即根据《时效法》目前已为时太迟而无法对这些应负责人员提出诉讼程序。因为调查中这样的延迟似乎完全是由于缔约国自己造成的。这一点支持了请愿人的论点，缔约国既没有展开及时的调查，也没有展开有效的调查，事件发生几近</w:t>
      </w:r>
      <w:r>
        <w:rPr>
          <w:rFonts w:hint="eastAsia"/>
        </w:rPr>
        <w:t>6</w:t>
      </w:r>
      <w:r>
        <w:rPr>
          <w:rFonts w:hint="eastAsia"/>
        </w:rPr>
        <w:t>年之后</w:t>
      </w:r>
      <w:r>
        <w:rPr>
          <w:rFonts w:hint="eastAsia"/>
        </w:rPr>
        <w:t>(</w:t>
      </w:r>
      <w:r>
        <w:rPr>
          <w:rFonts w:hint="eastAsia"/>
        </w:rPr>
        <w:t>显然过了《时效法》规定的有效期限</w:t>
      </w:r>
      <w:r>
        <w:rPr>
          <w:rFonts w:hint="eastAsia"/>
        </w:rPr>
        <w:t>)</w:t>
      </w:r>
      <w:r>
        <w:rPr>
          <w:rFonts w:hint="eastAsia"/>
        </w:rPr>
        <w:t>仍然没有进行调查，更别提彻底的调查。在这方面，委员会指出塞尔维亚和黑山法院仍未审议本案件，而且值得一提的是缔约国没有提供可能的案件审议日期。</w:t>
      </w:r>
    </w:p>
    <w:p w:rsidR="00000000" w:rsidRDefault="00C62BA9">
      <w:pPr>
        <w:overflowPunct/>
        <w:topLinePunct/>
        <w:rPr>
          <w:rFonts w:hint="eastAsia"/>
        </w:rPr>
      </w:pPr>
      <w:r>
        <w:rPr>
          <w:rFonts w:hint="eastAsia"/>
        </w:rPr>
        <w:tab/>
        <w:t>9</w:t>
      </w:r>
      <w:r>
        <w:t>.</w:t>
      </w:r>
      <w:r>
        <w:rPr>
          <w:rFonts w:hint="eastAsia"/>
        </w:rPr>
        <w:t>5</w:t>
      </w:r>
      <w:r>
        <w:t xml:space="preserve">  </w:t>
      </w:r>
      <w:r>
        <w:rPr>
          <w:rFonts w:hint="eastAsia"/>
        </w:rPr>
        <w:t>缔约国同样也未能确定请愿人是否基于国籍</w:t>
      </w:r>
      <w:r>
        <w:rPr>
          <w:rFonts w:hint="eastAsia"/>
        </w:rPr>
        <w:t>或种族原因被拒绝进入公共场所</w:t>
      </w:r>
      <w:r>
        <w:rPr>
          <w:rFonts w:hint="eastAsia"/>
          <w:szCs w:val="23"/>
        </w:rPr>
        <w:t>，</w:t>
      </w:r>
      <w:r>
        <w:rPr>
          <w:rFonts w:hint="eastAsia"/>
        </w:rPr>
        <w:t>因而违反了公约第五条</w:t>
      </w:r>
      <w:r>
        <w:rPr>
          <w:rFonts w:hint="eastAsia"/>
          <w:szCs w:val="23"/>
        </w:rPr>
        <w:t>第</w:t>
      </w:r>
      <w:r>
        <w:rPr>
          <w:rFonts w:hint="eastAsia"/>
          <w:szCs w:val="23"/>
        </w:rPr>
        <w:t>(</w:t>
      </w:r>
      <w:r>
        <w:rPr>
          <w:rFonts w:hint="eastAsia"/>
          <w:szCs w:val="23"/>
        </w:rPr>
        <w:t>巳</w:t>
      </w:r>
      <w:r>
        <w:rPr>
          <w:rFonts w:hint="eastAsia"/>
          <w:szCs w:val="23"/>
        </w:rPr>
        <w:t>)</w:t>
      </w:r>
      <w:r>
        <w:rPr>
          <w:rFonts w:hint="eastAsia"/>
          <w:szCs w:val="23"/>
        </w:rPr>
        <w:t>项。由于警察未能对本事件开展彻底的调查，检察官未能达成任何结论，以及甚至在事发六年之后</w:t>
      </w:r>
      <w:r>
        <w:rPr>
          <w:rFonts w:hint="eastAsia"/>
        </w:rPr>
        <w:t>塞尔维亚和黑山法院仍未为审议本案件确定日期，因此请愿人被否定了任何机会，来证明《公约》规定的权利是否已遭到侵犯。</w:t>
      </w:r>
    </w:p>
    <w:p w:rsidR="00000000" w:rsidRDefault="00C62BA9">
      <w:pPr>
        <w:overflowPunct/>
        <w:topLinePunct/>
        <w:rPr>
          <w:rFonts w:hint="eastAsia"/>
        </w:rPr>
      </w:pPr>
      <w:r>
        <w:rPr>
          <w:rFonts w:hint="eastAsia"/>
        </w:rPr>
        <w:tab/>
        <w:t>9</w:t>
      </w:r>
      <w:r>
        <w:t>.</w:t>
      </w:r>
      <w:r>
        <w:rPr>
          <w:rFonts w:hint="eastAsia"/>
        </w:rPr>
        <w:t>6</w:t>
      </w:r>
      <w:r>
        <w:t xml:space="preserve">  </w:t>
      </w:r>
      <w:r>
        <w:rPr>
          <w:rFonts w:hint="eastAsia"/>
        </w:rPr>
        <w:t>委员会注意到，以往的判例中有违反了《公约》第六条但没有违反任何实质性条款的情况</w:t>
      </w:r>
      <w:r>
        <w:rPr>
          <w:rFonts w:hint="eastAsia"/>
        </w:rPr>
        <w:t xml:space="preserve"> </w:t>
      </w:r>
      <w:r>
        <w:rPr>
          <w:rStyle w:val="EndnoteReference"/>
          <w:b w:val="0"/>
        </w:rPr>
        <w:endnoteReference w:id="20"/>
      </w:r>
      <w:r>
        <w:rPr>
          <w:rFonts w:hint="eastAsia"/>
        </w:rPr>
        <w:t xml:space="preserve"> </w:t>
      </w:r>
      <w:r>
        <w:rPr>
          <w:rFonts w:hint="eastAsia"/>
        </w:rPr>
        <w:t>。缔约国对种族歧视申诉的回复没有任何效力，以致没能根据该条款保证任何适当的保护和补救。根据第六条：“</w:t>
      </w:r>
      <w:r>
        <w:rPr>
          <w:rFonts w:hAnsi="SimSun" w:hint="eastAsia"/>
        </w:rPr>
        <w:t>缔约国应保证在其管辖范围内，人人均能经由国内主管法庭及其他</w:t>
      </w:r>
      <w:r>
        <w:rPr>
          <w:rFonts w:hAnsi="SimSun" w:hint="eastAsia"/>
        </w:rPr>
        <w:t>国家机关对违反本公约侵害其人权及基本自由的任何种族歧视行为，获得有效保护与补救。</w:t>
      </w:r>
      <w:r>
        <w:rPr>
          <w:rFonts w:hint="eastAsia"/>
        </w:rPr>
        <w:t>”尽管从条款的字面解释来看，显然必须先确定种族歧视行为，然后请愿人才有权获得保护和补救，但是委员会注意到，缔约国必须规定通过</w:t>
      </w:r>
      <w:r>
        <w:rPr>
          <w:rFonts w:hAnsi="SimSun" w:hint="eastAsia"/>
        </w:rPr>
        <w:t>国内主管法庭及其他国家机关来确定这种权利，否则在侵犯行为尚未被确证的情况下，这种保障无从获得，因而此类保障等于零</w:t>
      </w:r>
      <w:r>
        <w:rPr>
          <w:rFonts w:hint="eastAsia"/>
        </w:rPr>
        <w:t>。尽管</w:t>
      </w:r>
      <w:r>
        <w:rPr>
          <w:rFonts w:hAnsi="SimSun" w:hint="eastAsia"/>
        </w:rPr>
        <w:t>不能</w:t>
      </w:r>
      <w:r>
        <w:rPr>
          <w:rFonts w:hint="eastAsia"/>
        </w:rPr>
        <w:t>要求缔约国无论此类申诉多么</w:t>
      </w:r>
      <w:r>
        <w:rPr>
          <w:rFonts w:hAnsi="SimSun" w:hint="eastAsia"/>
        </w:rPr>
        <w:t>没有法律依据都得</w:t>
      </w:r>
      <w:r>
        <w:rPr>
          <w:rFonts w:hint="eastAsia"/>
        </w:rPr>
        <w:t>依照《公约》来确定相应权利，这不尽合理，但是如果据称受害者的申诉根据《公约》是可论证的，第六条还是为他们提供保护。在本案件中，请愿人提出了这样一</w:t>
      </w:r>
      <w:r>
        <w:rPr>
          <w:rFonts w:hint="eastAsia"/>
        </w:rPr>
        <w:t>个可论证的案例，但是缔约国未能调查和判决本案件，这妨碍了对是否发生了实质性违反进行判定。</w:t>
      </w:r>
    </w:p>
    <w:p w:rsidR="00000000" w:rsidRDefault="00C62BA9">
      <w:pPr>
        <w:overflowPunct/>
        <w:topLinePunct/>
        <w:rPr>
          <w:rFonts w:hint="eastAsia"/>
        </w:rPr>
      </w:pPr>
      <w:r>
        <w:rPr>
          <w:rFonts w:hint="eastAsia"/>
        </w:rPr>
        <w:tab/>
        <w:t xml:space="preserve">10.  </w:t>
      </w:r>
      <w:r>
        <w:rPr>
          <w:rFonts w:hint="eastAsia"/>
        </w:rPr>
        <w:t>委员会总结，缔约国未能审查请愿人对于违反《公约》第五条</w:t>
      </w:r>
      <w:r>
        <w:rPr>
          <w:rFonts w:hint="eastAsia"/>
          <w:szCs w:val="23"/>
        </w:rPr>
        <w:t>第</w:t>
      </w:r>
      <w:r>
        <w:rPr>
          <w:rFonts w:hint="eastAsia"/>
          <w:szCs w:val="23"/>
        </w:rPr>
        <w:t>(</w:t>
      </w:r>
      <w:r>
        <w:rPr>
          <w:rFonts w:hint="eastAsia"/>
          <w:szCs w:val="23"/>
        </w:rPr>
        <w:t>巳</w:t>
      </w:r>
      <w:r>
        <w:rPr>
          <w:rFonts w:hint="eastAsia"/>
          <w:szCs w:val="23"/>
        </w:rPr>
        <w:t>)</w:t>
      </w:r>
      <w:r>
        <w:rPr>
          <w:rFonts w:hint="eastAsia"/>
          <w:szCs w:val="23"/>
        </w:rPr>
        <w:t>项的可靠申诉</w:t>
      </w:r>
      <w:r>
        <w:rPr>
          <w:rFonts w:hint="eastAsia"/>
        </w:rPr>
        <w:t>。尤其是，缔约国未能及时、彻底、有效调查请愿人的申诉。因此缔约国违反了《公约》第六条。</w:t>
      </w:r>
    </w:p>
    <w:p w:rsidR="00000000" w:rsidRDefault="00C62BA9">
      <w:pPr>
        <w:overflowPunct/>
        <w:topLinePunct/>
        <w:rPr>
          <w:rFonts w:hint="eastAsia"/>
          <w:szCs w:val="23"/>
        </w:rPr>
      </w:pPr>
      <w:r>
        <w:rPr>
          <w:rFonts w:hint="eastAsia"/>
        </w:rPr>
        <w:tab/>
        <w:t xml:space="preserve">11.  </w:t>
      </w:r>
      <w:r>
        <w:rPr>
          <w:rFonts w:hint="eastAsia"/>
        </w:rPr>
        <w:t>委员会建议，缔约国向请愿人提供公允充分的赔偿以补偿他所遭受的精神伤害。委员会也建议缔约国采取措施，保证警察、检察官、塞尔维亚和黑山法院正确调查有关种族歧视行为的指控和起诉，根据《公约》第四条这些行为应当受到法律惩罚。</w:t>
      </w:r>
    </w:p>
    <w:p w:rsidR="00000000" w:rsidRDefault="00C62BA9">
      <w:pPr>
        <w:overflowPunct/>
        <w:topLinePunct/>
        <w:rPr>
          <w:rFonts w:hint="eastAsia"/>
          <w:szCs w:val="23"/>
        </w:rPr>
      </w:pPr>
      <w:r>
        <w:rPr>
          <w:rFonts w:hint="eastAsia"/>
          <w:szCs w:val="23"/>
        </w:rPr>
        <w:tab/>
      </w:r>
      <w:r>
        <w:rPr>
          <w:rFonts w:hint="eastAsia"/>
        </w:rPr>
        <w:t xml:space="preserve">12.  </w:t>
      </w:r>
      <w:r>
        <w:rPr>
          <w:rFonts w:hint="eastAsia"/>
        </w:rPr>
        <w:t>委员会</w:t>
      </w:r>
      <w:r>
        <w:rPr>
          <w:rFonts w:hint="eastAsia"/>
        </w:rPr>
        <w:t>希望，在六个月之内，收到有关</w:t>
      </w:r>
      <w:r>
        <w:rPr>
          <w:rFonts w:hint="eastAsia"/>
          <w:szCs w:val="23"/>
        </w:rPr>
        <w:t>缔约国根据委员会建议来采取措施的资料，请求缔约国将委员会的意见广泛宣传。</w:t>
      </w:r>
    </w:p>
    <w:p w:rsidR="00000000" w:rsidRDefault="00C62BA9">
      <w:pPr>
        <w:overflowPunct/>
        <w:topLinePunct/>
        <w:rPr>
          <w:rFonts w:hint="eastAsia"/>
          <w:szCs w:val="23"/>
        </w:rPr>
      </w:pPr>
    </w:p>
    <w:p w:rsidR="00000000" w:rsidRDefault="00C62BA9">
      <w:pPr>
        <w:overflowPunct/>
        <w:topLinePunct/>
        <w:rPr>
          <w:rFonts w:hint="eastAsia"/>
          <w:szCs w:val="23"/>
        </w:rPr>
      </w:pPr>
    </w:p>
    <w:p w:rsidR="00000000" w:rsidRDefault="00C62BA9">
      <w:pPr>
        <w:overflowPunct/>
        <w:topLinePunct/>
        <w:rPr>
          <w:rFonts w:hint="eastAsia"/>
          <w:szCs w:val="23"/>
        </w:rPr>
      </w:pPr>
    </w:p>
    <w:p w:rsidR="00000000" w:rsidRDefault="00C62BA9">
      <w:pPr>
        <w:overflowPunct/>
        <w:topLinePunct/>
        <w:jc w:val="center"/>
        <w:rPr>
          <w:rFonts w:eastAsia="KaiTi_GB2312" w:hint="eastAsia"/>
          <w:snapToGrid/>
          <w:spacing w:val="0"/>
          <w:szCs w:val="23"/>
          <w:u w:val="single"/>
        </w:rPr>
      </w:pPr>
      <w:r>
        <w:rPr>
          <w:rFonts w:eastAsia="KaiTi_GB2312" w:hint="eastAsia"/>
          <w:snapToGrid/>
          <w:spacing w:val="0"/>
          <w:szCs w:val="23"/>
          <w:u w:val="single"/>
        </w:rPr>
        <w:t>注</w:t>
      </w:r>
    </w:p>
    <w:p w:rsidR="00000000" w:rsidRDefault="00C62BA9">
      <w:pPr>
        <w:overflowPunct/>
        <w:topLinePunct/>
        <w:rPr>
          <w:szCs w:val="23"/>
        </w:rPr>
      </w:pPr>
    </w:p>
    <w:p w:rsidR="00000000" w:rsidRDefault="00C62BA9">
      <w:pPr>
        <w:overflowPunct/>
        <w:topLinePunct/>
        <w:rPr>
          <w:szCs w:val="23"/>
        </w:rPr>
        <w:sectPr w:rsidR="00000000">
          <w:footerReference w:type="default" r:id="rId29"/>
          <w:endnotePr>
            <w:numFmt w:val="decimal"/>
            <w:numRestart w:val="eachSect"/>
          </w:endnotePr>
          <w:pgSz w:w="11906" w:h="16838" w:code="9"/>
          <w:pgMar w:top="1985" w:right="851" w:bottom="1985" w:left="1701" w:header="794" w:footer="1588" w:gutter="0"/>
          <w:cols w:space="720"/>
          <w:docGrid w:linePitch="326"/>
        </w:sectPr>
      </w:pPr>
    </w:p>
    <w:p w:rsidR="00000000" w:rsidRDefault="00C62BA9">
      <w:pPr>
        <w:overflowPunct/>
        <w:topLinePunct/>
        <w:rPr>
          <w:szCs w:val="23"/>
        </w:rPr>
      </w:pPr>
    </w:p>
    <w:p w:rsidR="00000000" w:rsidRDefault="00C62BA9">
      <w:pPr>
        <w:pStyle w:val="Heading3"/>
        <w:spacing w:before="300" w:after="240"/>
      </w:pPr>
      <w:r>
        <w:rPr>
          <w:rFonts w:hint="eastAsia"/>
          <w:kern w:val="0"/>
        </w:rPr>
        <w:t>关于第</w:t>
      </w:r>
      <w:r>
        <w:rPr>
          <w:rFonts w:hint="eastAsia"/>
          <w:b/>
          <w:bCs/>
          <w:kern w:val="0"/>
        </w:rPr>
        <w:t>34/2004</w:t>
      </w:r>
      <w:r>
        <w:rPr>
          <w:rFonts w:hint="eastAsia"/>
          <w:kern w:val="0"/>
        </w:rPr>
        <w:t>号来文的意见</w:t>
      </w:r>
    </w:p>
    <w:p w:rsidR="00000000" w:rsidRDefault="00C62BA9">
      <w:pPr>
        <w:overflowPunct/>
        <w:topLinePunct/>
      </w:pPr>
      <w:r>
        <w:rPr>
          <w:rFonts w:hint="eastAsia"/>
          <w:spacing w:val="20"/>
          <w:u w:val="single"/>
        </w:rPr>
        <w:t>提</w:t>
      </w:r>
      <w:r>
        <w:rPr>
          <w:spacing w:val="20"/>
          <w:u w:val="single"/>
        </w:rPr>
        <w:t xml:space="preserve">  </w:t>
      </w:r>
      <w:r>
        <w:rPr>
          <w:rFonts w:hint="eastAsia"/>
          <w:spacing w:val="20"/>
          <w:u w:val="single"/>
        </w:rPr>
        <w:t>交</w:t>
      </w:r>
      <w:r>
        <w:rPr>
          <w:spacing w:val="20"/>
          <w:u w:val="single"/>
        </w:rPr>
        <w:t xml:space="preserve">  </w:t>
      </w:r>
      <w:r>
        <w:rPr>
          <w:rFonts w:hint="eastAsia"/>
          <w:spacing w:val="20"/>
          <w:u w:val="single"/>
        </w:rPr>
        <w:t>人</w:t>
      </w:r>
      <w:r>
        <w:rPr>
          <w:rFonts w:hint="eastAsia"/>
        </w:rPr>
        <w:t>：</w:t>
      </w:r>
      <w:r>
        <w:tab/>
        <w:t>Mohammed Hassan Gelle</w:t>
      </w:r>
      <w:r>
        <w:rPr>
          <w:rFonts w:hint="eastAsia"/>
        </w:rPr>
        <w:t xml:space="preserve"> (</w:t>
      </w:r>
      <w:r>
        <w:rPr>
          <w:rFonts w:hint="eastAsia"/>
        </w:rPr>
        <w:t>由种族歧视文件和咨询中心的律师代理</w:t>
      </w:r>
      <w:r>
        <w:rPr>
          <w:rFonts w:hint="eastAsia"/>
        </w:rPr>
        <w:t>)</w:t>
      </w:r>
    </w:p>
    <w:p w:rsidR="00000000" w:rsidRDefault="00C62BA9">
      <w:pPr>
        <w:overflowPunct/>
        <w:topLinePunct/>
      </w:pPr>
      <w:r>
        <w:rPr>
          <w:rFonts w:hint="eastAsia"/>
          <w:spacing w:val="30"/>
          <w:u w:val="single"/>
        </w:rPr>
        <w:t>据称受害人</w:t>
      </w:r>
      <w:r>
        <w:rPr>
          <w:rFonts w:hint="eastAsia"/>
        </w:rPr>
        <w:t>：</w:t>
      </w:r>
      <w:r>
        <w:tab/>
      </w:r>
      <w:r>
        <w:rPr>
          <w:rFonts w:hint="eastAsia"/>
        </w:rPr>
        <w:t>请愿人</w:t>
      </w:r>
    </w:p>
    <w:p w:rsidR="00000000" w:rsidRDefault="00C62BA9">
      <w:pPr>
        <w:overflowPunct/>
        <w:topLinePunct/>
        <w:rPr>
          <w:rFonts w:hint="eastAsia"/>
        </w:rPr>
      </w:pPr>
      <w:r>
        <w:rPr>
          <w:rFonts w:hint="eastAsia"/>
          <w:spacing w:val="30"/>
          <w:u w:val="single"/>
        </w:rPr>
        <w:t>所涉缔约国</w:t>
      </w:r>
      <w:r>
        <w:rPr>
          <w:rFonts w:hint="eastAsia"/>
        </w:rPr>
        <w:t>：</w:t>
      </w:r>
      <w:r>
        <w:tab/>
      </w:r>
      <w:r>
        <w:rPr>
          <w:rFonts w:hint="eastAsia"/>
        </w:rPr>
        <w:t>丹麦</w:t>
      </w:r>
    </w:p>
    <w:p w:rsidR="00000000" w:rsidRDefault="00C62BA9">
      <w:pPr>
        <w:overflowPunct/>
        <w:topLinePunct/>
        <w:spacing w:after="180"/>
        <w:rPr>
          <w:rFonts w:hint="eastAsia"/>
        </w:rPr>
      </w:pPr>
      <w:r>
        <w:rPr>
          <w:rFonts w:hint="eastAsia"/>
          <w:u w:val="single"/>
        </w:rPr>
        <w:t>来</w:t>
      </w:r>
      <w:r>
        <w:rPr>
          <w:rFonts w:hint="eastAsia"/>
          <w:u w:val="single"/>
        </w:rPr>
        <w:t xml:space="preserve"> </w:t>
      </w:r>
      <w:r>
        <w:rPr>
          <w:rFonts w:hint="eastAsia"/>
          <w:u w:val="single"/>
        </w:rPr>
        <w:t>文</w:t>
      </w:r>
      <w:r>
        <w:rPr>
          <w:rFonts w:hint="eastAsia"/>
          <w:u w:val="single"/>
        </w:rPr>
        <w:t xml:space="preserve"> </w:t>
      </w:r>
      <w:r>
        <w:rPr>
          <w:rFonts w:hint="eastAsia"/>
          <w:u w:val="single"/>
        </w:rPr>
        <w:t>日</w:t>
      </w:r>
      <w:r>
        <w:rPr>
          <w:rFonts w:hint="eastAsia"/>
          <w:u w:val="single"/>
        </w:rPr>
        <w:t xml:space="preserve"> </w:t>
      </w:r>
      <w:r>
        <w:rPr>
          <w:rFonts w:hint="eastAsia"/>
          <w:u w:val="single"/>
        </w:rPr>
        <w:t>期</w:t>
      </w:r>
      <w:r>
        <w:rPr>
          <w:rFonts w:hint="eastAsia"/>
        </w:rPr>
        <w:t>：</w:t>
      </w:r>
      <w:r>
        <w:rPr>
          <w:rFonts w:hint="eastAsia"/>
        </w:rPr>
        <w:tab/>
        <w:t>2004</w:t>
      </w:r>
      <w:r>
        <w:rPr>
          <w:rFonts w:hint="eastAsia"/>
        </w:rPr>
        <w:t>年</w:t>
      </w:r>
      <w:r>
        <w:rPr>
          <w:rFonts w:hint="eastAsia"/>
        </w:rPr>
        <w:t>5</w:t>
      </w:r>
      <w:r>
        <w:rPr>
          <w:rFonts w:hint="eastAsia"/>
        </w:rPr>
        <w:t>月</w:t>
      </w:r>
      <w:r>
        <w:rPr>
          <w:rFonts w:hint="eastAsia"/>
        </w:rPr>
        <w:t>17</w:t>
      </w:r>
      <w:r>
        <w:rPr>
          <w:rFonts w:hint="eastAsia"/>
        </w:rPr>
        <w:t>日</w:t>
      </w:r>
      <w:r>
        <w:rPr>
          <w:rFonts w:hint="eastAsia"/>
        </w:rPr>
        <w:t>(</w:t>
      </w:r>
      <w:r>
        <w:rPr>
          <w:rFonts w:hint="eastAsia"/>
        </w:rPr>
        <w:t>首次提交</w:t>
      </w:r>
      <w:r>
        <w:rPr>
          <w:rFonts w:hint="eastAsia"/>
        </w:rPr>
        <w:t>)</w:t>
      </w:r>
    </w:p>
    <w:p w:rsidR="00000000" w:rsidRDefault="00C62BA9">
      <w:pPr>
        <w:overflowPunct/>
        <w:topLinePunct/>
        <w:rPr>
          <w:rFonts w:hint="eastAsia"/>
          <w:u w:val="single"/>
        </w:rPr>
      </w:pPr>
      <w:r>
        <w:rPr>
          <w:rFonts w:hint="eastAsia"/>
        </w:rPr>
        <w:tab/>
      </w:r>
      <w:r>
        <w:rPr>
          <w:rFonts w:hint="eastAsia"/>
        </w:rPr>
        <w:t>根据《消除一切形式种族歧视国际公约》第八条设立的</w:t>
      </w:r>
      <w:r>
        <w:rPr>
          <w:rFonts w:hint="eastAsia"/>
          <w:u w:val="single"/>
        </w:rPr>
        <w:t>消除种族歧视委员会</w:t>
      </w:r>
      <w:r>
        <w:rPr>
          <w:rFonts w:hint="eastAsia"/>
        </w:rPr>
        <w:t>，</w:t>
      </w:r>
    </w:p>
    <w:p w:rsidR="00000000" w:rsidRDefault="00C62BA9">
      <w:pPr>
        <w:overflowPunct/>
        <w:topLinePunct/>
        <w:rPr>
          <w:rFonts w:hint="eastAsia"/>
        </w:rPr>
      </w:pPr>
      <w:r>
        <w:rPr>
          <w:rFonts w:hint="eastAsia"/>
        </w:rPr>
        <w:tab/>
      </w:r>
      <w:r>
        <w:rPr>
          <w:rFonts w:hint="eastAsia"/>
          <w:u w:val="single"/>
        </w:rPr>
        <w:t>于</w:t>
      </w:r>
      <w:r>
        <w:rPr>
          <w:rFonts w:hint="eastAsia"/>
          <w:u w:val="single"/>
        </w:rPr>
        <w:t>2006</w:t>
      </w:r>
      <w:r>
        <w:rPr>
          <w:rFonts w:hint="eastAsia"/>
          <w:u w:val="single"/>
        </w:rPr>
        <w:t>年</w:t>
      </w:r>
      <w:r>
        <w:rPr>
          <w:rFonts w:hint="eastAsia"/>
          <w:u w:val="single"/>
        </w:rPr>
        <w:t>3</w:t>
      </w:r>
      <w:r>
        <w:rPr>
          <w:rFonts w:hint="eastAsia"/>
          <w:u w:val="single"/>
        </w:rPr>
        <w:t>月</w:t>
      </w:r>
      <w:r>
        <w:rPr>
          <w:rFonts w:hint="eastAsia"/>
          <w:u w:val="single"/>
        </w:rPr>
        <w:t>6</w:t>
      </w:r>
      <w:r>
        <w:rPr>
          <w:rFonts w:hint="eastAsia"/>
          <w:u w:val="single"/>
        </w:rPr>
        <w:t>日</w:t>
      </w:r>
      <w:r>
        <w:rPr>
          <w:rFonts w:hint="eastAsia"/>
        </w:rPr>
        <w:t>举行会议，</w:t>
      </w:r>
    </w:p>
    <w:p w:rsidR="00000000" w:rsidRDefault="00C62BA9">
      <w:pPr>
        <w:overflowPunct/>
        <w:topLinePunct/>
        <w:rPr>
          <w:rFonts w:hint="eastAsia"/>
        </w:rPr>
      </w:pPr>
      <w:r>
        <w:rPr>
          <w:rFonts w:hint="eastAsia"/>
        </w:rPr>
        <w:tab/>
      </w:r>
      <w:r>
        <w:rPr>
          <w:rFonts w:hint="eastAsia"/>
          <w:u w:val="single"/>
        </w:rPr>
        <w:t>通过</w:t>
      </w:r>
      <w:r>
        <w:rPr>
          <w:rFonts w:hint="eastAsia"/>
        </w:rPr>
        <w:t>下述：</w:t>
      </w:r>
    </w:p>
    <w:p w:rsidR="00000000" w:rsidRDefault="00C62BA9">
      <w:pPr>
        <w:pStyle w:val="Heading3"/>
        <w:spacing w:before="300" w:after="240"/>
        <w:rPr>
          <w:rFonts w:hint="eastAsia"/>
        </w:rPr>
      </w:pPr>
      <w:r>
        <w:rPr>
          <w:kern w:val="0"/>
        </w:rPr>
        <w:t>意</w:t>
      </w:r>
      <w:r>
        <w:rPr>
          <w:rFonts w:hint="eastAsia"/>
        </w:rPr>
        <w:t xml:space="preserve">  </w:t>
      </w:r>
      <w:r>
        <w:rPr>
          <w:rFonts w:hint="eastAsia"/>
          <w:kern w:val="0"/>
        </w:rPr>
        <w:t>见</w:t>
      </w:r>
    </w:p>
    <w:p w:rsidR="00000000" w:rsidRDefault="00C62BA9">
      <w:pPr>
        <w:overflowPunct/>
        <w:topLinePunct/>
        <w:rPr>
          <w:rFonts w:hint="eastAsia"/>
        </w:rPr>
      </w:pPr>
      <w:r>
        <w:rPr>
          <w:rFonts w:hint="eastAsia"/>
        </w:rPr>
        <w:tab/>
        <w:t xml:space="preserve">1.1  </w:t>
      </w:r>
      <w:r>
        <w:rPr>
          <w:rFonts w:hint="eastAsia"/>
        </w:rPr>
        <w:t>请愿人</w:t>
      </w:r>
      <w:r>
        <w:t>Mohammed</w:t>
      </w:r>
      <w:r>
        <w:t xml:space="preserve"> Hassan Gelle</w:t>
      </w:r>
      <w:r>
        <w:t>，系索马里人，丹麦公民，现居丹麦，</w:t>
      </w:r>
      <w:r>
        <w:t>1957</w:t>
      </w:r>
      <w:r>
        <w:t>年出生。他声称丹麦违反《公约》第二条第一款</w:t>
      </w:r>
      <w:r>
        <w:t>(</w:t>
      </w:r>
      <w:r>
        <w:t>卯</w:t>
      </w:r>
      <w:r>
        <w:t>)</w:t>
      </w:r>
      <w:r>
        <w:t>项、第四条和第六条，因此而受害。他由</w:t>
      </w:r>
      <w:r>
        <w:rPr>
          <w:rFonts w:hint="eastAsia"/>
        </w:rPr>
        <w:t>种族歧视文件和咨询中心</w:t>
      </w:r>
      <w:r>
        <w:t>(</w:t>
      </w:r>
      <w:r>
        <w:rPr>
          <w:rFonts w:hint="eastAsia"/>
        </w:rPr>
        <w:t>咨询中心</w:t>
      </w:r>
      <w:r>
        <w:t>)</w:t>
      </w:r>
      <w:r>
        <w:t>的律师</w:t>
      </w:r>
      <w:r>
        <w:t xml:space="preserve"> Niels-Erik Hansen</w:t>
      </w:r>
      <w:r>
        <w:t>先生</w:t>
      </w:r>
      <w:r>
        <w:rPr>
          <w:rFonts w:hint="eastAsia"/>
        </w:rPr>
        <w:t>代理。</w:t>
      </w:r>
    </w:p>
    <w:p w:rsidR="00000000" w:rsidRDefault="00C62BA9">
      <w:pPr>
        <w:overflowPunct/>
        <w:topLinePunct/>
        <w:rPr>
          <w:rFonts w:hint="eastAsia"/>
        </w:rPr>
      </w:pPr>
      <w:r>
        <w:rPr>
          <w:rFonts w:hint="eastAsia"/>
        </w:rPr>
        <w:tab/>
      </w:r>
      <w:r>
        <w:t xml:space="preserve">1.2 </w:t>
      </w:r>
      <w:r>
        <w:rPr>
          <w:rFonts w:hint="eastAsia"/>
        </w:rPr>
        <w:t xml:space="preserve"> </w:t>
      </w:r>
      <w:r>
        <w:rPr>
          <w:rFonts w:hint="eastAsia"/>
        </w:rPr>
        <w:t>委员会根据《公约》第</w:t>
      </w:r>
      <w:r>
        <w:t>十四</w:t>
      </w:r>
      <w:r>
        <w:rPr>
          <w:rFonts w:hint="eastAsia"/>
        </w:rPr>
        <w:t>条第六款</w:t>
      </w:r>
      <w:r>
        <w:t>(</w:t>
      </w:r>
      <w:r>
        <w:rPr>
          <w:rFonts w:hint="eastAsia"/>
        </w:rPr>
        <w:t>子</w:t>
      </w:r>
      <w:r>
        <w:t>)</w:t>
      </w:r>
      <w:r>
        <w:rPr>
          <w:rFonts w:hint="eastAsia"/>
        </w:rPr>
        <w:t>项，于</w:t>
      </w:r>
      <w:r>
        <w:rPr>
          <w:rFonts w:hint="eastAsia"/>
        </w:rPr>
        <w:t>2004</w:t>
      </w:r>
      <w:r>
        <w:rPr>
          <w:rFonts w:hint="eastAsia"/>
        </w:rPr>
        <w:t>年</w:t>
      </w:r>
      <w:r>
        <w:rPr>
          <w:rFonts w:hint="eastAsia"/>
        </w:rPr>
        <w:t>6</w:t>
      </w:r>
      <w:r>
        <w:rPr>
          <w:rFonts w:hint="eastAsia"/>
        </w:rPr>
        <w:t>月</w:t>
      </w:r>
      <w:r>
        <w:t>3</w:t>
      </w:r>
      <w:r>
        <w:rPr>
          <w:rFonts w:hint="eastAsia"/>
        </w:rPr>
        <w:t>日将来文转送所涉缔约国。</w:t>
      </w:r>
    </w:p>
    <w:p w:rsidR="00000000" w:rsidRDefault="00C62BA9">
      <w:pPr>
        <w:pStyle w:val="Heading4"/>
        <w:spacing w:before="300" w:line="288" w:lineRule="auto"/>
        <w:rPr>
          <w:rFonts w:hint="eastAsia"/>
        </w:rPr>
      </w:pPr>
      <w:r>
        <w:rPr>
          <w:rFonts w:hint="eastAsia"/>
        </w:rPr>
        <w:t>事实背景：</w:t>
      </w:r>
    </w:p>
    <w:p w:rsidR="00000000" w:rsidRDefault="00C62BA9">
      <w:pPr>
        <w:overflowPunct/>
        <w:topLinePunct/>
        <w:rPr>
          <w:rFonts w:hint="eastAsia"/>
        </w:rPr>
      </w:pPr>
      <w:r>
        <w:rPr>
          <w:rFonts w:hint="eastAsia"/>
        </w:rPr>
        <w:tab/>
      </w:r>
      <w:r>
        <w:t>2.</w:t>
      </w:r>
      <w:r>
        <w:rPr>
          <w:rFonts w:hint="eastAsia"/>
        </w:rPr>
        <w:t xml:space="preserve">1  </w:t>
      </w:r>
      <w:r>
        <w:t>2003</w:t>
      </w:r>
      <w:r>
        <w:t>年</w:t>
      </w:r>
      <w:r>
        <w:t>1</w:t>
      </w:r>
      <w:r>
        <w:t>月</w:t>
      </w:r>
      <w:r>
        <w:t>2</w:t>
      </w:r>
      <w:r>
        <w:t>日，《</w:t>
      </w:r>
      <w:r>
        <w:t>Kristeligt Dagblad</w:t>
      </w:r>
      <w:r>
        <w:rPr>
          <w:rFonts w:hint="eastAsia"/>
        </w:rPr>
        <w:t>日报》登载了</w:t>
      </w:r>
      <w:r>
        <w:t>Pia Kjærsgaard</w:t>
      </w:r>
      <w:r>
        <w:t>女士致编辑的一封信，</w:t>
      </w:r>
      <w:r>
        <w:t>Pia Kjærsgaard</w:t>
      </w:r>
      <w:r>
        <w:rPr>
          <w:rFonts w:hint="eastAsia"/>
        </w:rPr>
        <w:t>女士</w:t>
      </w:r>
      <w:r>
        <w:rPr>
          <w:rFonts w:hint="eastAsia"/>
        </w:rPr>
        <w:t>系丹麦议员，丹麦人民党领袖。这封信题为“危害人类罪”，信中说：</w:t>
      </w:r>
    </w:p>
    <w:p w:rsidR="00000000" w:rsidRDefault="00C62BA9">
      <w:pPr>
        <w:overflowPunct/>
        <w:topLinePunct/>
        <w:ind w:left="1000" w:firstLine="500"/>
        <w:rPr>
          <w:rFonts w:hint="eastAsia"/>
        </w:rPr>
      </w:pPr>
      <w:r>
        <w:rPr>
          <w:rFonts w:hint="eastAsia"/>
        </w:rPr>
        <w:t>“要有多少小女孩儿被残割后，司法部长</w:t>
      </w:r>
      <w:r>
        <w:t>Lene Espersen</w:t>
      </w:r>
      <w:r>
        <w:rPr>
          <w:rFonts w:hint="eastAsia"/>
        </w:rPr>
        <w:t>(</w:t>
      </w:r>
      <w:r>
        <w:rPr>
          <w:rFonts w:hint="eastAsia"/>
        </w:rPr>
        <w:t>人民保守党</w:t>
      </w:r>
      <w:r>
        <w:rPr>
          <w:rFonts w:hint="eastAsia"/>
        </w:rPr>
        <w:t>)</w:t>
      </w:r>
      <w:r>
        <w:rPr>
          <w:rFonts w:hint="eastAsia"/>
        </w:rPr>
        <w:t>才去禁止这种罪行？［……］</w:t>
      </w:r>
    </w:p>
    <w:p w:rsidR="00000000" w:rsidRDefault="00C62BA9">
      <w:pPr>
        <w:overflowPunct/>
        <w:topLinePunct/>
        <w:ind w:left="1000" w:firstLine="500"/>
        <w:rPr>
          <w:rFonts w:hint="eastAsia"/>
        </w:rPr>
      </w:pPr>
      <w:r>
        <w:rPr>
          <w:rFonts w:hint="eastAsia"/>
        </w:rPr>
        <w:t>但是，</w:t>
      </w:r>
      <w:r>
        <w:t>Espersen</w:t>
      </w:r>
      <w:r>
        <w:rPr>
          <w:rFonts w:hint="eastAsia"/>
        </w:rPr>
        <w:t>女士说，她先要了解更详细的情况后才能提出法案。因此她正在向能提出反对的</w:t>
      </w:r>
      <w:r>
        <w:t>39</w:t>
      </w:r>
      <w:r>
        <w:rPr>
          <w:rFonts w:hint="eastAsia"/>
        </w:rPr>
        <w:t>个组织分发这项法案，以便进行磋商。</w:t>
      </w:r>
    </w:p>
    <w:p w:rsidR="00000000" w:rsidRDefault="00C62BA9">
      <w:pPr>
        <w:overflowPunct/>
        <w:topLinePunct/>
        <w:ind w:left="1000" w:firstLine="500"/>
        <w:rPr>
          <w:rFonts w:hint="eastAsia"/>
        </w:rPr>
      </w:pPr>
      <w:r>
        <w:rPr>
          <w:rFonts w:hint="eastAsia"/>
        </w:rPr>
        <w:t>现在，司法部长完全是在按常规就一项意义深远的方案与各机构协商。必须与法院、检察长、警察等等协商。</w:t>
      </w:r>
    </w:p>
    <w:p w:rsidR="00000000" w:rsidRDefault="00C62BA9">
      <w:pPr>
        <w:overflowPunct/>
        <w:topLinePunct/>
        <w:ind w:left="1000" w:firstLine="500"/>
        <w:rPr>
          <w:rFonts w:hint="eastAsia"/>
        </w:rPr>
      </w:pPr>
      <w:r>
        <w:rPr>
          <w:rFonts w:hint="eastAsia"/>
        </w:rPr>
        <w:t>但当我看到</w:t>
      </w:r>
      <w:r>
        <w:t>Espersen</w:t>
      </w:r>
      <w:r>
        <w:rPr>
          <w:rFonts w:hint="eastAsia"/>
        </w:rPr>
        <w:t>女士提出的</w:t>
      </w:r>
      <w:r>
        <w:t>39</w:t>
      </w:r>
      <w:r>
        <w:rPr>
          <w:rFonts w:hint="eastAsia"/>
        </w:rPr>
        <w:t>个组织的名单时，不得不承认自己惊讶地瞪大了眼睛，因为以下组织赫然榜上有名：</w:t>
      </w:r>
      <w:r>
        <w:rPr>
          <w:rFonts w:hint="eastAsia"/>
        </w:rPr>
        <w:t>丹麦索马里协会［……］、少数民族理事会［……］、丹麦人权事务中心［……］、全国少数民族组织［……］以及种族歧视问题文件和咨询中心［……］。</w:t>
      </w:r>
    </w:p>
    <w:p w:rsidR="00000000" w:rsidRDefault="00C62BA9">
      <w:pPr>
        <w:overflowPunct/>
        <w:topLinePunct/>
        <w:ind w:left="1000" w:firstLine="500"/>
      </w:pPr>
      <w:r>
        <w:rPr>
          <w:rFonts w:hint="eastAsia"/>
        </w:rPr>
        <w:t>我不禁要问：禁止残割和虐待与种族歧视有什么关系？丹麦索马里协会为何要对主要是索马里人犯下的罪行所涉及的立法产生影响？目的是不是要索马里人去评价禁止女阴残割的做法是否侵犯他们的权利或者破坏他们的文化</w:t>
      </w:r>
      <w:r>
        <w:t>？</w:t>
      </w:r>
    </w:p>
    <w:p w:rsidR="00000000" w:rsidRDefault="00C62BA9">
      <w:pPr>
        <w:overflowPunct/>
        <w:topLinePunct/>
        <w:ind w:left="1000" w:firstLine="500"/>
        <w:rPr>
          <w:lang w:val="fr-CH"/>
        </w:rPr>
      </w:pPr>
      <w:r>
        <w:rPr>
          <w:lang w:val="fr-CH"/>
        </w:rPr>
        <w:t>对我来说，这等于是问恋童癖团伙是否反对禁止儿童色情，或者是问强奸犯是否反对对强奸罪加刑。</w:t>
      </w:r>
      <w:r>
        <w:rPr>
          <w:rFonts w:hint="eastAsia"/>
          <w:lang w:val="fr-CH"/>
        </w:rPr>
        <w:t>除非能够在</w:t>
      </w:r>
      <w:r>
        <w:rPr>
          <w:lang w:val="fr-CH"/>
        </w:rPr>
        <w:t>磋商期结束</w:t>
      </w:r>
      <w:r>
        <w:rPr>
          <w:rFonts w:hint="eastAsia"/>
          <w:lang w:val="fr-CH"/>
        </w:rPr>
        <w:t>以前</w:t>
      </w:r>
      <w:r>
        <w:rPr>
          <w:lang w:val="fr-CH"/>
        </w:rPr>
        <w:t>通过该法案，每天</w:t>
      </w:r>
      <w:r>
        <w:rPr>
          <w:rFonts w:hint="eastAsia"/>
          <w:lang w:val="fr-CH"/>
        </w:rPr>
        <w:t>会有</w:t>
      </w:r>
      <w:r>
        <w:rPr>
          <w:lang w:val="fr-CH"/>
        </w:rPr>
        <w:t>越来越多女孩</w:t>
      </w:r>
      <w:r>
        <w:rPr>
          <w:rFonts w:hint="eastAsia"/>
          <w:lang w:val="fr-CH"/>
        </w:rPr>
        <w:t>的外阴从此</w:t>
      </w:r>
      <w:r>
        <w:rPr>
          <w:lang w:val="fr-CH"/>
        </w:rPr>
        <w:t>被残割，立即制止这</w:t>
      </w:r>
      <w:r>
        <w:rPr>
          <w:lang w:val="fr-CH"/>
        </w:rPr>
        <w:t>种罪行</w:t>
      </w:r>
      <w:r>
        <w:rPr>
          <w:rFonts w:hint="eastAsia"/>
          <w:lang w:val="fr-CH"/>
        </w:rPr>
        <w:t>是完全正当的</w:t>
      </w:r>
      <w:r>
        <w:rPr>
          <w:lang w:val="fr-CH"/>
        </w:rPr>
        <w:t>。［</w:t>
      </w:r>
      <w:r>
        <w:rPr>
          <w:rFonts w:hint="eastAsia"/>
          <w:lang w:val="fr-CH"/>
        </w:rPr>
        <w:t>……</w:t>
      </w:r>
      <w:r>
        <w:rPr>
          <w:lang w:val="fr-CH"/>
        </w:rPr>
        <w:t>］</w:t>
      </w:r>
      <w:r>
        <w:rPr>
          <w:rFonts w:hint="eastAsia"/>
          <w:lang w:val="fr-CH"/>
        </w:rPr>
        <w:t>”</w:t>
      </w:r>
    </w:p>
    <w:p w:rsidR="00000000" w:rsidRDefault="00C62BA9">
      <w:pPr>
        <w:overflowPunct/>
        <w:topLinePunct/>
        <w:rPr>
          <w:rFonts w:hint="eastAsia"/>
        </w:rPr>
      </w:pPr>
      <w:r>
        <w:rPr>
          <w:lang w:val="fr-CH"/>
        </w:rPr>
        <w:tab/>
        <w:t>2.2</w:t>
      </w:r>
      <w:r>
        <w:rPr>
          <w:rFonts w:hint="eastAsia"/>
          <w:lang w:val="fr-CH"/>
        </w:rPr>
        <w:t xml:space="preserve">  </w:t>
      </w:r>
      <w:r>
        <w:rPr>
          <w:lang w:val="fr-CH"/>
        </w:rPr>
        <w:t>请愿人认为，这种比拟将索马里人等同于恋童癖和强奸犯，因此直接</w:t>
      </w:r>
      <w:r>
        <w:rPr>
          <w:rFonts w:hint="eastAsia"/>
          <w:lang w:val="fr-CH"/>
        </w:rPr>
        <w:t>冒犯</w:t>
      </w:r>
      <w:r>
        <w:rPr>
          <w:lang w:val="fr-CH"/>
        </w:rPr>
        <w:t>了他。</w:t>
      </w:r>
      <w:r>
        <w:rPr>
          <w:lang w:val="fr-CH"/>
        </w:rPr>
        <w:t>2003</w:t>
      </w:r>
      <w:r>
        <w:rPr>
          <w:lang w:val="fr-CH"/>
        </w:rPr>
        <w:t>年</w:t>
      </w:r>
      <w:r>
        <w:rPr>
          <w:lang w:val="fr-CH"/>
        </w:rPr>
        <w:t>1</w:t>
      </w:r>
      <w:r>
        <w:rPr>
          <w:lang w:val="fr-CH"/>
        </w:rPr>
        <w:t>月</w:t>
      </w:r>
      <w:r>
        <w:rPr>
          <w:lang w:val="fr-CH"/>
        </w:rPr>
        <w:t>28</w:t>
      </w:r>
      <w:r>
        <w:rPr>
          <w:lang w:val="fr-CH"/>
        </w:rPr>
        <w:t>日，</w:t>
      </w:r>
      <w:r>
        <w:rPr>
          <w:rFonts w:hint="eastAsia"/>
        </w:rPr>
        <w:t>种族歧视咨询中心代表请愿人向哥本哈根警察局报告了这起事件，称其违反《刑法》第</w:t>
      </w:r>
      <w:r>
        <w:t>266</w:t>
      </w:r>
      <w:r>
        <w:rPr>
          <w:rFonts w:hint="eastAsia"/>
        </w:rPr>
        <w:t>条</w:t>
      </w:r>
      <w:r>
        <w:rPr>
          <w:rFonts w:hint="eastAsia"/>
        </w:rPr>
        <w:t>(b)</w:t>
      </w:r>
      <w:r>
        <w:rPr>
          <w:rFonts w:hint="eastAsia"/>
        </w:rPr>
        <w:t>项。</w:t>
      </w:r>
      <w:r>
        <w:rPr>
          <w:rStyle w:val="EndnoteReference"/>
        </w:rPr>
        <w:endnoteReference w:id="21"/>
      </w:r>
    </w:p>
    <w:p w:rsidR="00000000" w:rsidRDefault="00C62BA9">
      <w:pPr>
        <w:overflowPunct/>
        <w:topLinePunct/>
        <w:rPr>
          <w:rFonts w:hint="eastAsia"/>
        </w:rPr>
      </w:pPr>
      <w:r>
        <w:rPr>
          <w:rFonts w:hint="eastAsia"/>
        </w:rPr>
        <w:tab/>
        <w:t>2.3</w:t>
      </w:r>
      <w:r>
        <w:t xml:space="preserve"> </w:t>
      </w:r>
      <w:r>
        <w:rPr>
          <w:rFonts w:hint="eastAsia"/>
        </w:rPr>
        <w:t xml:space="preserve"> </w:t>
      </w:r>
      <w:r>
        <w:rPr>
          <w:rFonts w:hint="eastAsia"/>
        </w:rPr>
        <w:t>哥本哈根警察局在</w:t>
      </w:r>
      <w:r>
        <w:rPr>
          <w:rFonts w:hint="eastAsia"/>
        </w:rPr>
        <w:t>2003</w:t>
      </w:r>
      <w:r>
        <w:rPr>
          <w:rFonts w:hint="eastAsia"/>
        </w:rPr>
        <w:t>年</w:t>
      </w:r>
      <w:r>
        <w:rPr>
          <w:rFonts w:hint="eastAsia"/>
        </w:rPr>
        <w:t>9</w:t>
      </w:r>
      <w:r>
        <w:rPr>
          <w:rFonts w:hint="eastAsia"/>
        </w:rPr>
        <w:t>月</w:t>
      </w:r>
      <w:r>
        <w:rPr>
          <w:rFonts w:hint="eastAsia"/>
        </w:rPr>
        <w:t>26</w:t>
      </w:r>
      <w:r>
        <w:rPr>
          <w:rFonts w:hint="eastAsia"/>
        </w:rPr>
        <w:t>日的信中通知咨询中心说，根据《司法法案》第</w:t>
      </w:r>
      <w:r>
        <w:rPr>
          <w:rFonts w:hint="eastAsia"/>
        </w:rPr>
        <w:t>719</w:t>
      </w:r>
      <w:r>
        <w:rPr>
          <w:rFonts w:hint="eastAsia"/>
        </w:rPr>
        <w:t>条第一款，</w:t>
      </w:r>
      <w:r>
        <w:rPr>
          <w:rStyle w:val="EndnoteReference"/>
        </w:rPr>
        <w:endnoteReference w:id="22"/>
      </w:r>
      <w:r>
        <w:rPr>
          <w:rFonts w:hint="eastAsia"/>
        </w:rPr>
        <w:t xml:space="preserve"> </w:t>
      </w:r>
      <w:r>
        <w:rPr>
          <w:rFonts w:hint="eastAsia"/>
        </w:rPr>
        <w:t>它决定不对这个问题发起调查，因为不能合理地假定发生了可以受到公诉的罪行。</w:t>
      </w:r>
      <w:r>
        <w:rPr>
          <w:rStyle w:val="EndnoteReference"/>
        </w:rPr>
        <w:endnoteReference w:id="23"/>
      </w:r>
      <w:r>
        <w:rPr>
          <w:rFonts w:hint="eastAsia"/>
        </w:rPr>
        <w:t xml:space="preserve"> </w:t>
      </w:r>
      <w:r>
        <w:rPr>
          <w:rFonts w:hint="eastAsia"/>
        </w:rPr>
        <w:t>信中说：</w:t>
      </w:r>
    </w:p>
    <w:p w:rsidR="00000000" w:rsidRDefault="00C62BA9">
      <w:pPr>
        <w:overflowPunct/>
        <w:topLinePunct/>
        <w:ind w:left="1000" w:firstLine="500"/>
        <w:rPr>
          <w:rFonts w:hint="eastAsia"/>
        </w:rPr>
      </w:pPr>
      <w:r>
        <w:rPr>
          <w:rFonts w:hint="eastAsia"/>
        </w:rPr>
        <w:t>“我认为，不能认为致编辑的那封信表示，有人将索马里人与恋童癖和强奸犯混同起来，提交人</w:t>
      </w:r>
      <w:r>
        <w:rPr>
          <w:rFonts w:hint="eastAsia"/>
        </w:rPr>
        <w:t>也因此而将索马里人与强奸犯联系起来。女性外阴残割是索马里古老的传统，当今有许多人因为残割是对妇女施暴的行为而认为它是一项罪行。我理解</w:t>
      </w:r>
      <w:r>
        <w:t>Kjærsgaard</w:t>
      </w:r>
      <w:r>
        <w:rPr>
          <w:rFonts w:hint="eastAsia"/>
        </w:rPr>
        <w:t>女士说话的意思是批评司法部长意图与许多人认为正在实施这种残割罪行的群体协商。虽然举恋童癖和强奸犯为例肯定会使某些人受到冒犯，但我认为，根据第</w:t>
      </w:r>
      <w:r>
        <w:rPr>
          <w:rFonts w:hint="eastAsia"/>
        </w:rPr>
        <w:t>266</w:t>
      </w:r>
      <w:r>
        <w:rPr>
          <w:rFonts w:hint="eastAsia"/>
        </w:rPr>
        <w:t>条</w:t>
      </w:r>
      <w:r>
        <w:rPr>
          <w:rFonts w:hint="eastAsia"/>
        </w:rPr>
        <w:t>b</w:t>
      </w:r>
      <w:r>
        <w:rPr>
          <w:rFonts w:hint="eastAsia"/>
        </w:rPr>
        <w:t>款的含义，并没有发生违法情况。”</w:t>
      </w:r>
    </w:p>
    <w:p w:rsidR="00000000" w:rsidRDefault="00C62BA9">
      <w:pPr>
        <w:overflowPunct/>
        <w:topLinePunct/>
        <w:rPr>
          <w:lang w:val="zh-CN"/>
        </w:rPr>
      </w:pPr>
      <w:r>
        <w:rPr>
          <w:rFonts w:hint="eastAsia"/>
        </w:rPr>
        <w:tab/>
        <w:t xml:space="preserve">2.4  </w:t>
      </w:r>
      <w:r>
        <w:rPr>
          <w:lang w:val="zh-CN"/>
        </w:rPr>
        <w:t>2003</w:t>
      </w:r>
      <w:r>
        <w:rPr>
          <w:rFonts w:hint="eastAsia"/>
          <w:lang w:val="zh-CN"/>
        </w:rPr>
        <w:t>年</w:t>
      </w:r>
      <w:r>
        <w:rPr>
          <w:lang w:val="zh-CN"/>
        </w:rPr>
        <w:t>10</w:t>
      </w:r>
      <w:r>
        <w:rPr>
          <w:rFonts w:hint="eastAsia"/>
          <w:lang w:val="zh-CN"/>
        </w:rPr>
        <w:t>月</w:t>
      </w:r>
      <w:r>
        <w:rPr>
          <w:lang w:val="zh-CN"/>
        </w:rPr>
        <w:t>6</w:t>
      </w:r>
      <w:r>
        <w:rPr>
          <w:rFonts w:hint="eastAsia"/>
          <w:lang w:val="zh-CN"/>
        </w:rPr>
        <w:t>日，咨询中心代表请愿人就这项裁决向地区公诉人提出上诉，地区公诉人于</w:t>
      </w:r>
      <w:r>
        <w:rPr>
          <w:lang w:val="zh-CN"/>
        </w:rPr>
        <w:t>2004</w:t>
      </w:r>
      <w:r>
        <w:rPr>
          <w:rFonts w:hint="eastAsia"/>
          <w:lang w:val="zh-CN"/>
        </w:rPr>
        <w:t>年</w:t>
      </w:r>
      <w:r>
        <w:rPr>
          <w:lang w:val="zh-CN"/>
        </w:rPr>
        <w:t>11</w:t>
      </w:r>
      <w:r>
        <w:rPr>
          <w:rFonts w:hint="eastAsia"/>
          <w:lang w:val="zh-CN"/>
        </w:rPr>
        <w:t>月</w:t>
      </w:r>
      <w:r>
        <w:rPr>
          <w:lang w:val="zh-CN"/>
        </w:rPr>
        <w:t>18</w:t>
      </w:r>
      <w:r>
        <w:rPr>
          <w:rFonts w:hint="eastAsia"/>
          <w:lang w:val="zh-CN"/>
        </w:rPr>
        <w:t>日作出判决，维持哥本哈根警察的裁决：</w:t>
      </w:r>
    </w:p>
    <w:p w:rsidR="00000000" w:rsidRDefault="00C62BA9">
      <w:pPr>
        <w:overflowPunct/>
        <w:topLinePunct/>
        <w:ind w:left="1000" w:firstLine="500"/>
        <w:rPr>
          <w:lang w:val="en-GB"/>
        </w:rPr>
      </w:pPr>
      <w:r>
        <w:rPr>
          <w:rFonts w:hint="eastAsia"/>
          <w:lang w:val="zh-CN"/>
        </w:rPr>
        <w:t>“我的裁决的根据也是：</w:t>
      </w:r>
      <w:r>
        <w:rPr>
          <w:rFonts w:hint="eastAsia"/>
          <w:lang w:val="zh-CN"/>
        </w:rPr>
        <w:t>信中没有提到所有索马里人是罪犯，也没有说索马里人如同恋童癖或强奸犯，而只是反对就一项法案与一个索马里人协会磋商，而该法案的目的是要对索马里人在原籍国犯的罪行定罪，这就是</w:t>
      </w:r>
      <w:r>
        <w:rPr>
          <w:lang w:val="en-GB"/>
        </w:rPr>
        <w:t>Kjærsgaard</w:t>
      </w:r>
      <w:r>
        <w:rPr>
          <w:rFonts w:hint="eastAsia"/>
          <w:lang w:val="en-GB"/>
        </w:rPr>
        <w:t>女士认为索马里人不能客观地对该法案提出评述的原因，正如恋童癖和强奸犯不能对将恋童行为和强奸行为定罪的法案作客观评述那样。对这封信也可以这样理解，即：在让索马里人对直接影响他们的法律作评述是否合理的问题上，只是对索马里人以恋童癖和强奸犯作了一个比喻，并没有涉及恋童癖和强奸犯的犯罪行为方面。</w:t>
      </w:r>
    </w:p>
    <w:p w:rsidR="00000000" w:rsidRDefault="00C62BA9">
      <w:pPr>
        <w:overflowPunct/>
        <w:topLinePunct/>
        <w:ind w:left="1000" w:firstLine="500"/>
        <w:rPr>
          <w:lang w:val="zh-CN"/>
        </w:rPr>
      </w:pPr>
      <w:r>
        <w:rPr>
          <w:rFonts w:hint="eastAsia"/>
          <w:lang w:val="zh-CN"/>
        </w:rPr>
        <w:t>我裁决的根据还有：致编辑的信中所说</w:t>
      </w:r>
      <w:r>
        <w:rPr>
          <w:rFonts w:hint="eastAsia"/>
          <w:lang w:val="zh-CN"/>
        </w:rPr>
        <w:t>的话是一位议员在当前的一场政治辩论中所说的话，表达的是一个议会政党的一般政见。</w:t>
      </w:r>
    </w:p>
    <w:p w:rsidR="00000000" w:rsidRDefault="00C62BA9">
      <w:pPr>
        <w:overflowPunct/>
        <w:topLinePunct/>
        <w:ind w:left="1000" w:firstLine="500"/>
        <w:rPr>
          <w:lang w:val="zh-CN"/>
        </w:rPr>
      </w:pPr>
      <w:r>
        <w:rPr>
          <w:rFonts w:hint="eastAsia"/>
          <w:lang w:val="zh-CN"/>
        </w:rPr>
        <w:t>按照致编辑的信的上下文，这些话涉及的是就一个禁止女阴残割的法案与丹麦索马里人协会磋商的问题。</w:t>
      </w:r>
    </w:p>
    <w:p w:rsidR="00000000" w:rsidRDefault="00C62BA9">
      <w:pPr>
        <w:overflowPunct/>
        <w:topLinePunct/>
        <w:ind w:left="1000" w:firstLine="500"/>
        <w:rPr>
          <w:lang w:val="zh-CN"/>
        </w:rPr>
      </w:pPr>
      <w:r>
        <w:rPr>
          <w:rFonts w:hint="eastAsia"/>
          <w:lang w:val="zh-CN"/>
        </w:rPr>
        <w:t>虽然话说得笼而统之，而且非常尖锐，可能冒犯或者激怒某些人，但我还是认为重要的是［……］这些话是在一场政治辩论中所说的，从原则上讲，在政治辩论中，为了支持某一政见，说话片面的范围相当大。根据《刑法》第</w:t>
      </w:r>
      <w:r>
        <w:rPr>
          <w:lang w:val="zh-CN"/>
        </w:rPr>
        <w:t>266</w:t>
      </w:r>
      <w:r>
        <w:rPr>
          <w:rFonts w:hint="eastAsia"/>
          <w:lang w:val="zh-CN"/>
        </w:rPr>
        <w:t>条</w:t>
      </w:r>
      <w:r>
        <w:rPr>
          <w:lang w:val="zh-CN"/>
        </w:rPr>
        <w:t>(b)</w:t>
      </w:r>
      <w:r>
        <w:rPr>
          <w:rFonts w:hint="eastAsia"/>
          <w:lang w:val="zh-CN"/>
        </w:rPr>
        <w:t>款的草拟情况记录，该条的目的特别是要避免对可能会成为政治辩论的主题或者是对主题作详细讨论的方式规定狭隘的范围。</w:t>
      </w:r>
    </w:p>
    <w:p w:rsidR="00000000" w:rsidRDefault="00C62BA9">
      <w:pPr>
        <w:overflowPunct/>
        <w:topLinePunct/>
        <w:ind w:left="1000" w:firstLine="500"/>
        <w:rPr>
          <w:lang w:val="zh-CN"/>
        </w:rPr>
      </w:pPr>
      <w:r>
        <w:rPr>
          <w:rFonts w:hint="eastAsia"/>
          <w:lang w:val="zh-CN"/>
        </w:rPr>
        <w:t>为了使你更好地</w:t>
      </w:r>
      <w:r>
        <w:rPr>
          <w:rFonts w:hint="eastAsia"/>
          <w:lang w:val="zh-CN"/>
        </w:rPr>
        <w:t>理解第</w:t>
      </w:r>
      <w:r>
        <w:rPr>
          <w:lang w:val="zh-CN"/>
        </w:rPr>
        <w:t>266</w:t>
      </w:r>
      <w:r>
        <w:rPr>
          <w:rFonts w:hint="eastAsia"/>
          <w:lang w:val="zh-CN"/>
        </w:rPr>
        <w:t>条</w:t>
      </w:r>
      <w:r>
        <w:rPr>
          <w:lang w:val="zh-CN"/>
        </w:rPr>
        <w:t>(b)</w:t>
      </w:r>
      <w:r>
        <w:rPr>
          <w:rFonts w:hint="eastAsia"/>
          <w:lang w:val="zh-CN"/>
        </w:rPr>
        <w:t>款，我可以告诉你，检察长曾反对以类似的话违反该条款为由提起诉讼。［……］</w:t>
      </w:r>
    </w:p>
    <w:p w:rsidR="00000000" w:rsidRDefault="00C62BA9">
      <w:pPr>
        <w:overflowPunct/>
        <w:topLinePunct/>
        <w:ind w:left="1000" w:firstLine="500"/>
        <w:rPr>
          <w:lang w:val="zh-CN"/>
        </w:rPr>
      </w:pPr>
      <w:r>
        <w:rPr>
          <w:rFonts w:hint="eastAsia"/>
          <w:lang w:val="zh-CN"/>
        </w:rPr>
        <w:t>我的裁定是最终裁定，不得上诉，参见《司法行政法》第</w:t>
      </w:r>
      <w:r>
        <w:rPr>
          <w:lang w:val="zh-CN"/>
        </w:rPr>
        <w:t>101</w:t>
      </w:r>
      <w:r>
        <w:rPr>
          <w:rFonts w:hint="eastAsia"/>
          <w:lang w:val="zh-CN"/>
        </w:rPr>
        <w:t>(</w:t>
      </w:r>
      <w:r>
        <w:rPr>
          <w:lang w:val="zh-CN"/>
        </w:rPr>
        <w:t>2</w:t>
      </w:r>
      <w:r>
        <w:rPr>
          <w:rFonts w:hint="eastAsia"/>
          <w:lang w:val="zh-CN"/>
        </w:rPr>
        <w:t>)</w:t>
      </w:r>
      <w:r>
        <w:rPr>
          <w:rFonts w:hint="eastAsia"/>
          <w:lang w:val="zh-CN"/>
        </w:rPr>
        <w:t>条第二句。”</w:t>
      </w:r>
      <w:r>
        <w:rPr>
          <w:rFonts w:hint="eastAsia"/>
          <w:lang w:val="zh-CN"/>
        </w:rPr>
        <w:t xml:space="preserve"> </w:t>
      </w:r>
      <w:r>
        <w:rPr>
          <w:rStyle w:val="EndnoteReference"/>
          <w:lang w:val="zh-CN"/>
        </w:rPr>
        <w:endnoteReference w:id="24"/>
      </w:r>
    </w:p>
    <w:p w:rsidR="00000000" w:rsidRDefault="00C62BA9">
      <w:pPr>
        <w:pStyle w:val="Heading4"/>
        <w:spacing w:before="300" w:line="288" w:lineRule="auto"/>
        <w:rPr>
          <w:lang w:val="zh-CN"/>
        </w:rPr>
      </w:pPr>
      <w:r>
        <w:rPr>
          <w:rFonts w:hint="eastAsia"/>
          <w:lang w:val="zh-CN"/>
        </w:rPr>
        <w:t>申</w:t>
      </w:r>
      <w:r>
        <w:rPr>
          <w:rFonts w:hint="eastAsia"/>
          <w:lang w:val="zh-CN"/>
        </w:rPr>
        <w:t xml:space="preserve">  </w:t>
      </w:r>
      <w:r>
        <w:rPr>
          <w:rFonts w:hint="eastAsia"/>
          <w:lang w:val="zh-CN"/>
        </w:rPr>
        <w:t>诉：</w:t>
      </w:r>
    </w:p>
    <w:p w:rsidR="00000000" w:rsidRDefault="00C62BA9">
      <w:pPr>
        <w:overflowPunct/>
        <w:topLinePunct/>
        <w:rPr>
          <w:lang w:val="zh-CN"/>
        </w:rPr>
      </w:pPr>
      <w:r>
        <w:rPr>
          <w:lang w:val="zh-CN"/>
        </w:rPr>
        <w:tab/>
        <w:t>3.1</w:t>
      </w:r>
      <w:r>
        <w:t xml:space="preserve"> </w:t>
      </w:r>
      <w:r>
        <w:rPr>
          <w:rFonts w:hint="eastAsia"/>
        </w:rPr>
        <w:t xml:space="preserve"> </w:t>
      </w:r>
      <w:r>
        <w:rPr>
          <w:rFonts w:hint="eastAsia"/>
          <w:lang w:val="zh-CN"/>
        </w:rPr>
        <w:t>请愿人声称，地区公诉人说议员在政治辩论中享有“扩大的言论自由权”，但这没有在《刑法》第</w:t>
      </w:r>
      <w:r>
        <w:rPr>
          <w:lang w:val="zh-CN"/>
        </w:rPr>
        <w:t>266</w:t>
      </w:r>
      <w:r>
        <w:rPr>
          <w:rFonts w:hint="eastAsia"/>
          <w:lang w:val="zh-CN"/>
        </w:rPr>
        <w:t>条</w:t>
      </w:r>
      <w:r>
        <w:rPr>
          <w:lang w:val="zh-CN"/>
        </w:rPr>
        <w:t>(b</w:t>
      </w:r>
      <w:r>
        <w:rPr>
          <w:rFonts w:hint="eastAsia"/>
          <w:lang w:val="zh-CN"/>
        </w:rPr>
        <w:t>)</w:t>
      </w:r>
      <w:r>
        <w:rPr>
          <w:rFonts w:hint="eastAsia"/>
          <w:lang w:val="zh-CN"/>
        </w:rPr>
        <w:t>款的草拟情况记录中反映出，而该条规定缔约方应履行《公约》的义务。</w:t>
      </w:r>
      <w:r>
        <w:rPr>
          <w:lang w:val="zh-CN"/>
        </w:rPr>
        <w:t>1995</w:t>
      </w:r>
      <w:r>
        <w:rPr>
          <w:rFonts w:hint="eastAsia"/>
          <w:lang w:val="zh-CN"/>
        </w:rPr>
        <w:t>年，对第</w:t>
      </w:r>
      <w:r>
        <w:rPr>
          <w:lang w:val="zh-CN"/>
        </w:rPr>
        <w:t>266</w:t>
      </w:r>
      <w:r>
        <w:rPr>
          <w:rFonts w:hint="eastAsia"/>
          <w:lang w:val="zh-CN"/>
        </w:rPr>
        <w:t>条</w:t>
      </w:r>
      <w:r>
        <w:rPr>
          <w:lang w:val="zh-CN"/>
        </w:rPr>
        <w:t>(b)</w:t>
      </w:r>
      <w:r>
        <w:rPr>
          <w:rFonts w:hint="eastAsia"/>
          <w:lang w:val="zh-CN"/>
        </w:rPr>
        <w:t>款作了修正，新增了第</w:t>
      </w:r>
      <w:r>
        <w:rPr>
          <w:lang w:val="zh-CN"/>
        </w:rPr>
        <w:t>2</w:t>
      </w:r>
      <w:r>
        <w:rPr>
          <w:rFonts w:hint="eastAsia"/>
          <w:lang w:val="zh-CN"/>
        </w:rPr>
        <w:t>项，规定，“如果犯罪属于煽动性质，则可视为是加重的情节。”在议会宣读该法案时说，在这种加重的情节中</w:t>
      </w:r>
      <w:r>
        <w:rPr>
          <w:rFonts w:hint="eastAsia"/>
          <w:lang w:val="zh-CN"/>
        </w:rPr>
        <w:t>，检察官在起诉种族歧视事件时不应实行与过去一样的克制。</w:t>
      </w:r>
    </w:p>
    <w:p w:rsidR="00000000" w:rsidRDefault="00C62BA9">
      <w:pPr>
        <w:overflowPunct/>
        <w:topLinePunct/>
      </w:pPr>
      <w:r>
        <w:rPr>
          <w:lang w:val="zh-CN"/>
        </w:rPr>
        <w:tab/>
        <w:t>3.2</w:t>
      </w:r>
      <w:r>
        <w:t xml:space="preserve"> </w:t>
      </w:r>
      <w:r>
        <w:rPr>
          <w:rFonts w:hint="eastAsia"/>
        </w:rPr>
        <w:t xml:space="preserve"> </w:t>
      </w:r>
      <w:r>
        <w:rPr>
          <w:rFonts w:hint="eastAsia"/>
          <w:lang w:val="zh-CN"/>
        </w:rPr>
        <w:t>请愿人提出，在审查缔约方提交给委员会的第十三次定期报告时，丹麦代表团曾指出，</w:t>
      </w:r>
      <w:r>
        <w:rPr>
          <w:rFonts w:hint="eastAsia"/>
        </w:rPr>
        <w:t>对于</w:t>
      </w:r>
      <w:r>
        <w:rPr>
          <w:rFonts w:hint="eastAsia"/>
          <w:lang w:val="zh-CN"/>
        </w:rPr>
        <w:t>“系统地”或者“</w:t>
      </w:r>
      <w:r>
        <w:rPr>
          <w:rFonts w:hint="eastAsia"/>
        </w:rPr>
        <w:t>更为广泛地散布某些言论的行为，可以适用第</w:t>
      </w:r>
      <w:r>
        <w:t>266</w:t>
      </w:r>
      <w:r>
        <w:rPr>
          <w:rFonts w:hint="eastAsia"/>
        </w:rPr>
        <w:t>条</w:t>
      </w:r>
      <w:r>
        <w:t>(b)</w:t>
      </w:r>
      <w:r>
        <w:rPr>
          <w:rFonts w:hint="eastAsia"/>
        </w:rPr>
        <w:t>款第</w:t>
      </w:r>
      <w:r>
        <w:t>(2)</w:t>
      </w:r>
      <w:r>
        <w:rPr>
          <w:rFonts w:hint="eastAsia"/>
        </w:rPr>
        <w:t>项。”</w:t>
      </w:r>
    </w:p>
    <w:p w:rsidR="00000000" w:rsidRDefault="00C62BA9">
      <w:pPr>
        <w:overflowPunct/>
        <w:topLinePunct/>
      </w:pPr>
      <w:r>
        <w:tab/>
      </w:r>
      <w:r>
        <w:rPr>
          <w:lang w:val="zh-CN"/>
        </w:rPr>
        <w:t>3.3</w:t>
      </w:r>
      <w:r>
        <w:t xml:space="preserve"> </w:t>
      </w:r>
      <w:r>
        <w:rPr>
          <w:rFonts w:hint="eastAsia"/>
        </w:rPr>
        <w:t xml:space="preserve"> </w:t>
      </w:r>
      <w:r>
        <w:rPr>
          <w:rFonts w:hint="eastAsia"/>
          <w:lang w:val="zh-CN"/>
        </w:rPr>
        <w:t>请愿人进一步援引</w:t>
      </w:r>
      <w:r>
        <w:rPr>
          <w:lang w:val="en-GB"/>
        </w:rPr>
        <w:t>Pia Kjærsgaard</w:t>
      </w:r>
      <w:r>
        <w:rPr>
          <w:rFonts w:hint="eastAsia"/>
          <w:lang w:val="en-GB"/>
        </w:rPr>
        <w:t>的话，包括刊登在</w:t>
      </w:r>
      <w:r>
        <w:rPr>
          <w:lang w:val="en-GB"/>
        </w:rPr>
        <w:t>2000</w:t>
      </w:r>
      <w:r>
        <w:rPr>
          <w:rFonts w:hint="eastAsia"/>
          <w:lang w:val="en-GB"/>
        </w:rPr>
        <w:t>年</w:t>
      </w:r>
      <w:r>
        <w:rPr>
          <w:lang w:val="en-GB"/>
        </w:rPr>
        <w:t>4</w:t>
      </w:r>
      <w:r>
        <w:rPr>
          <w:rFonts w:hint="eastAsia"/>
          <w:lang w:val="en-GB"/>
        </w:rPr>
        <w:t>月</w:t>
      </w:r>
      <w:r>
        <w:rPr>
          <w:lang w:val="en-GB"/>
        </w:rPr>
        <w:t>25</w:t>
      </w:r>
      <w:r>
        <w:rPr>
          <w:rFonts w:hint="eastAsia"/>
          <w:lang w:val="en-GB"/>
        </w:rPr>
        <w:t>日的周刊上的一句话：</w:t>
      </w:r>
      <w:r>
        <w:rPr>
          <w:rFonts w:hint="eastAsia"/>
        </w:rPr>
        <w:t>“因此，穆斯林原教旨主义者事实上不知道如何按照丹麦的民主传统以文明的方式行事。他根本就不知道这种传统是什么。一些公认的原则，例如讲真话，行为举止端庄、雍容</w:t>
      </w:r>
      <w:r>
        <w:rPr>
          <w:rFonts w:hint="eastAsia"/>
          <w:spacing w:val="-40"/>
        </w:rPr>
        <w:t>――</w:t>
      </w:r>
      <w:r>
        <w:rPr>
          <w:rFonts w:hint="eastAsia"/>
        </w:rPr>
        <w:t>即便是对</w:t>
      </w:r>
      <w:r>
        <w:rPr>
          <w:rFonts w:hint="eastAsia"/>
        </w:rPr>
        <w:t>你并不同情的人也是如此</w:t>
      </w:r>
      <w:r>
        <w:rPr>
          <w:rFonts w:hint="eastAsia"/>
          <w:spacing w:val="-40"/>
        </w:rPr>
        <w:t>――</w:t>
      </w:r>
      <w:r>
        <w:rPr>
          <w:rFonts w:hint="eastAsia"/>
        </w:rPr>
        <w:t>对诸如</w:t>
      </w:r>
      <w:r>
        <w:t>M.</w:t>
      </w:r>
      <w:r>
        <w:rPr>
          <w:rFonts w:hint="eastAsia"/>
        </w:rPr>
        <w:t xml:space="preserve"> </w:t>
      </w:r>
      <w:r>
        <w:t>Z.</w:t>
      </w:r>
      <w:r>
        <w:rPr>
          <w:rFonts w:hint="eastAsia"/>
        </w:rPr>
        <w:t xml:space="preserve"> </w:t>
      </w:r>
      <w:r>
        <w:rPr>
          <w:rFonts w:hint="eastAsia"/>
        </w:rPr>
        <w:t>那样的人来说很陌生。”</w:t>
      </w:r>
    </w:p>
    <w:p w:rsidR="00000000" w:rsidRDefault="00C62BA9">
      <w:pPr>
        <w:overflowPunct/>
        <w:topLinePunct/>
      </w:pPr>
      <w:r>
        <w:tab/>
        <w:t xml:space="preserve">3.4 </w:t>
      </w:r>
      <w:r>
        <w:rPr>
          <w:rFonts w:hint="eastAsia"/>
        </w:rPr>
        <w:t xml:space="preserve"> </w:t>
      </w:r>
      <w:r>
        <w:rPr>
          <w:rFonts w:hint="eastAsia"/>
        </w:rPr>
        <w:t>请愿人要求对该事件作充分的调查，并且给予补偿，对指称的违反《公约》第二条第一款</w:t>
      </w:r>
      <w:r>
        <w:rPr>
          <w:rFonts w:hint="eastAsia"/>
        </w:rPr>
        <w:t>(</w:t>
      </w:r>
      <w:r>
        <w:rPr>
          <w:rFonts w:hint="eastAsia"/>
        </w:rPr>
        <w:t>卯</w:t>
      </w:r>
      <w:r>
        <w:rPr>
          <w:rFonts w:hint="eastAsia"/>
        </w:rPr>
        <w:t>)</w:t>
      </w:r>
      <w:r>
        <w:rPr>
          <w:rFonts w:hint="eastAsia"/>
        </w:rPr>
        <w:t>项、第四条和第六条的行为进行补救。</w:t>
      </w:r>
    </w:p>
    <w:p w:rsidR="00000000" w:rsidRDefault="00C62BA9">
      <w:pPr>
        <w:overflowPunct/>
        <w:topLinePunct/>
        <w:rPr>
          <w:rFonts w:hint="eastAsia"/>
          <w:lang w:val="zh-CN"/>
        </w:rPr>
      </w:pPr>
      <w:r>
        <w:tab/>
      </w:r>
      <w:r>
        <w:rPr>
          <w:lang w:val="zh-CN"/>
        </w:rPr>
        <w:t>3.5</w:t>
      </w:r>
      <w:r>
        <w:rPr>
          <w:rFonts w:hint="eastAsia"/>
          <w:lang w:val="zh-CN"/>
        </w:rPr>
        <w:t xml:space="preserve">  </w:t>
      </w:r>
      <w:r>
        <w:rPr>
          <w:rFonts w:hint="eastAsia"/>
          <w:lang w:val="zh-CN"/>
        </w:rPr>
        <w:t>请愿人声称他用尽了所有可资利用的有效补救措施，但是根据《丹麦司法行政法》第</w:t>
      </w:r>
      <w:r>
        <w:rPr>
          <w:lang w:val="zh-CN"/>
        </w:rPr>
        <w:t>749</w:t>
      </w:r>
      <w:r>
        <w:rPr>
          <w:rFonts w:hint="eastAsia"/>
          <w:lang w:val="zh-CN"/>
        </w:rPr>
        <w:t>条第</w:t>
      </w:r>
      <w:r>
        <w:rPr>
          <w:lang w:val="zh-CN"/>
        </w:rPr>
        <w:t>1</w:t>
      </w:r>
      <w:r>
        <w:rPr>
          <w:rFonts w:hint="eastAsia"/>
          <w:lang w:val="zh-CN"/>
        </w:rPr>
        <w:t>款，</w:t>
      </w:r>
      <w:r>
        <w:rPr>
          <w:rFonts w:hint="eastAsia"/>
        </w:rPr>
        <w:t>是否提起刑事诉讼，警察有充分的裁量权，但不服者可以向地区公诉人提出上诉，而地区公诉人的裁定是最终裁定，不能向其他行政当局</w:t>
      </w:r>
      <w:r>
        <w:t>(</w:t>
      </w:r>
      <w:r>
        <w:rPr>
          <w:rFonts w:hint="eastAsia"/>
        </w:rPr>
        <w:t>如地区公诉人</w:t>
      </w:r>
      <w:r>
        <w:t>2004</w:t>
      </w:r>
      <w:r>
        <w:rPr>
          <w:rFonts w:hint="eastAsia"/>
        </w:rPr>
        <w:t>年</w:t>
      </w:r>
      <w:r>
        <w:t>11</w:t>
      </w:r>
      <w:r>
        <w:rPr>
          <w:rFonts w:hint="eastAsia"/>
        </w:rPr>
        <w:t>月</w:t>
      </w:r>
      <w:r>
        <w:t>18</w:t>
      </w:r>
      <w:r>
        <w:rPr>
          <w:rFonts w:hint="eastAsia"/>
        </w:rPr>
        <w:t>日的裁定中所明确表示的那样</w:t>
      </w:r>
      <w:r>
        <w:rPr>
          <w:rFonts w:hint="eastAsia"/>
        </w:rPr>
        <w:t>)</w:t>
      </w:r>
      <w:r>
        <w:rPr>
          <w:rFonts w:hint="eastAsia"/>
        </w:rPr>
        <w:t>或法院上诉。</w:t>
      </w:r>
      <w:r>
        <w:rPr>
          <w:rFonts w:hint="eastAsia"/>
          <w:lang w:val="zh-CN"/>
        </w:rPr>
        <w:t>由于请愿人的刑事</w:t>
      </w:r>
      <w:r>
        <w:rPr>
          <w:rFonts w:hint="eastAsia"/>
          <w:lang w:val="zh-CN"/>
        </w:rPr>
        <w:t>诉讼被驳回，而且丹麦高等法院</w:t>
      </w:r>
      <w:r>
        <w:rPr>
          <w:lang w:val="zh-CN"/>
        </w:rPr>
        <w:t>1999</w:t>
      </w:r>
      <w:r>
        <w:rPr>
          <w:rFonts w:hint="eastAsia"/>
          <w:lang w:val="zh-CN"/>
        </w:rPr>
        <w:t>年</w:t>
      </w:r>
      <w:r>
        <w:rPr>
          <w:lang w:val="zh-CN"/>
        </w:rPr>
        <w:t>2</w:t>
      </w:r>
      <w:r>
        <w:rPr>
          <w:rFonts w:hint="eastAsia"/>
          <w:lang w:val="zh-CN"/>
        </w:rPr>
        <w:t>月</w:t>
      </w:r>
      <w:r>
        <w:rPr>
          <w:lang w:val="zh-CN"/>
        </w:rPr>
        <w:t>5</w:t>
      </w:r>
      <w:r>
        <w:rPr>
          <w:rFonts w:hint="eastAsia"/>
          <w:lang w:val="zh-CN"/>
        </w:rPr>
        <w:t>日的判决书裁定：根据《民事侵权法》第</w:t>
      </w:r>
      <w:r>
        <w:rPr>
          <w:lang w:val="zh-CN"/>
        </w:rPr>
        <w:t>26</w:t>
      </w:r>
      <w:r>
        <w:rPr>
          <w:rFonts w:hint="eastAsia"/>
          <w:lang w:val="zh-CN"/>
        </w:rPr>
        <w:t>条</w:t>
      </w:r>
      <w:r>
        <w:rPr>
          <w:rFonts w:hint="eastAsia"/>
          <w:lang w:val="zh-CN"/>
        </w:rPr>
        <w:t xml:space="preserve"> </w:t>
      </w:r>
      <w:r>
        <w:rPr>
          <w:rStyle w:val="EndnoteReference"/>
          <w:lang w:val="zh-CN"/>
        </w:rPr>
        <w:endnoteReference w:id="25"/>
      </w:r>
      <w:r>
        <w:rPr>
          <w:rStyle w:val="EndnoteReference"/>
          <w:b w:val="0"/>
          <w:lang w:val="zh-CN"/>
        </w:rPr>
        <w:t xml:space="preserve"> </w:t>
      </w:r>
      <w:r>
        <w:t xml:space="preserve">, </w:t>
      </w:r>
      <w:r>
        <w:rPr>
          <w:rFonts w:hint="eastAsia"/>
          <w:lang w:val="zh-CN"/>
        </w:rPr>
        <w:t>一件种族歧视事件本身并不等于说是侵犯了人的尊严和信誉，因此，直接起诉</w:t>
      </w:r>
      <w:r>
        <w:rPr>
          <w:lang w:val="en-GB"/>
        </w:rPr>
        <w:t>Kjærsgaard</w:t>
      </w:r>
      <w:r>
        <w:rPr>
          <w:rFonts w:hint="eastAsia"/>
          <w:lang w:val="en-GB"/>
        </w:rPr>
        <w:t>女士于事无补。</w:t>
      </w:r>
    </w:p>
    <w:p w:rsidR="00000000" w:rsidRDefault="00C62BA9">
      <w:pPr>
        <w:pStyle w:val="Heading4"/>
        <w:spacing w:before="300" w:line="288" w:lineRule="auto"/>
        <w:rPr>
          <w:lang w:val="zh-CN"/>
        </w:rPr>
      </w:pPr>
      <w:r>
        <w:rPr>
          <w:rFonts w:hint="eastAsia"/>
          <w:lang w:val="zh-CN"/>
        </w:rPr>
        <w:t>缔约方关于可否受理和案情的意见以及请愿人的评论：</w:t>
      </w:r>
    </w:p>
    <w:p w:rsidR="00000000" w:rsidRDefault="00C62BA9">
      <w:pPr>
        <w:overflowPunct/>
        <w:topLinePunct/>
        <w:rPr>
          <w:lang w:val="zh-CN"/>
        </w:rPr>
      </w:pPr>
      <w:r>
        <w:rPr>
          <w:lang w:val="zh-CN"/>
        </w:rPr>
        <w:tab/>
        <w:t>4.1</w:t>
      </w:r>
      <w:r>
        <w:rPr>
          <w:rFonts w:hint="eastAsia"/>
          <w:lang w:val="zh-CN"/>
        </w:rPr>
        <w:t xml:space="preserve">  </w:t>
      </w:r>
      <w:r>
        <w:rPr>
          <w:lang w:val="zh-CN"/>
        </w:rPr>
        <w:t>2004</w:t>
      </w:r>
      <w:r>
        <w:rPr>
          <w:rFonts w:hint="eastAsia"/>
          <w:lang w:val="zh-CN"/>
        </w:rPr>
        <w:t>年</w:t>
      </w:r>
      <w:r>
        <w:rPr>
          <w:lang w:val="zh-CN"/>
        </w:rPr>
        <w:t>9</w:t>
      </w:r>
      <w:r>
        <w:rPr>
          <w:rFonts w:hint="eastAsia"/>
          <w:lang w:val="zh-CN"/>
        </w:rPr>
        <w:t>月</w:t>
      </w:r>
      <w:r>
        <w:rPr>
          <w:lang w:val="zh-CN"/>
        </w:rPr>
        <w:t>6</w:t>
      </w:r>
      <w:r>
        <w:rPr>
          <w:rFonts w:hint="eastAsia"/>
          <w:lang w:val="zh-CN"/>
        </w:rPr>
        <w:t>日，缔约方就可否受理问题提出了意见，并补充了对来文案情的意见。</w:t>
      </w:r>
    </w:p>
    <w:p w:rsidR="00000000" w:rsidRDefault="00C62BA9">
      <w:pPr>
        <w:overflowPunct/>
        <w:topLinePunct/>
        <w:rPr>
          <w:lang w:val="en-GB"/>
        </w:rPr>
      </w:pPr>
      <w:r>
        <w:rPr>
          <w:lang w:val="zh-CN"/>
        </w:rPr>
        <w:tab/>
        <w:t>4.2</w:t>
      </w:r>
      <w:r>
        <w:rPr>
          <w:rFonts w:hint="eastAsia"/>
          <w:lang w:val="zh-CN"/>
        </w:rPr>
        <w:t xml:space="preserve"> </w:t>
      </w:r>
      <w:r>
        <w:rPr>
          <w:lang w:val="zh-CN"/>
        </w:rPr>
        <w:t xml:space="preserve"> </w:t>
      </w:r>
      <w:r>
        <w:rPr>
          <w:rFonts w:hint="eastAsia"/>
          <w:lang w:val="zh-CN"/>
        </w:rPr>
        <w:t>就可否受理问题，缔约国提出，请愿人未能证明表面证据确凿，</w:t>
      </w:r>
      <w:r>
        <w:rPr>
          <w:rStyle w:val="EndnoteReference"/>
          <w:lang w:val="zh-CN"/>
        </w:rPr>
        <w:endnoteReference w:id="26"/>
      </w:r>
      <w:r>
        <w:rPr>
          <w:rFonts w:hint="eastAsia"/>
          <w:lang w:val="zh-CN"/>
        </w:rPr>
        <w:t xml:space="preserve"> </w:t>
      </w:r>
      <w:r>
        <w:rPr>
          <w:rFonts w:hint="eastAsia"/>
          <w:lang w:val="zh-CN"/>
        </w:rPr>
        <w:t>因为</w:t>
      </w:r>
      <w:r>
        <w:rPr>
          <w:lang w:val="en-GB"/>
        </w:rPr>
        <w:t>Kjærsgaard</w:t>
      </w:r>
      <w:r>
        <w:rPr>
          <w:rFonts w:hint="eastAsia"/>
          <w:lang w:val="en-GB"/>
        </w:rPr>
        <w:t>女士致</w:t>
      </w:r>
      <w:r>
        <w:rPr>
          <w:rFonts w:hint="eastAsia"/>
        </w:rPr>
        <w:t>《</w:t>
      </w:r>
      <w:r>
        <w:t>Kristeligt Dagblad</w:t>
      </w:r>
      <w:r>
        <w:rPr>
          <w:rFonts w:hint="eastAsia"/>
        </w:rPr>
        <w:t>日报》</w:t>
      </w:r>
      <w:r>
        <w:rPr>
          <w:rFonts w:hint="eastAsia"/>
          <w:lang w:val="en-GB"/>
        </w:rPr>
        <w:t>编辑的信中的话，与其说是</w:t>
      </w:r>
      <w:r>
        <w:rPr>
          <w:rFonts w:hint="eastAsia"/>
          <w:lang w:val="en-GB"/>
        </w:rPr>
        <w:t>以恋童癖或强奸犯对索马里人作比喻，不如说是反映她对部长在立法程序中要与一个协会磋商的决定的批评，因为她认为这个协会对提案不可能有客观的意见。缔约国认定，信中的话没有种族歧视，因此不属于适用《公约》第二条第一款</w:t>
      </w:r>
      <w:r>
        <w:rPr>
          <w:rFonts w:hint="eastAsia"/>
          <w:lang w:val="en-GB"/>
        </w:rPr>
        <w:t>(</w:t>
      </w:r>
      <w:r>
        <w:rPr>
          <w:rFonts w:hint="eastAsia"/>
          <w:lang w:val="en-GB"/>
        </w:rPr>
        <w:t>卯</w:t>
      </w:r>
      <w:r>
        <w:rPr>
          <w:rFonts w:hint="eastAsia"/>
          <w:lang w:val="en-GB"/>
        </w:rPr>
        <w:t>)</w:t>
      </w:r>
      <w:r>
        <w:rPr>
          <w:rFonts w:hint="eastAsia"/>
          <w:lang w:val="en-GB"/>
        </w:rPr>
        <w:t>项、第四条和第六条的范围。</w:t>
      </w:r>
    </w:p>
    <w:p w:rsidR="00000000" w:rsidRDefault="00C62BA9">
      <w:pPr>
        <w:overflowPunct/>
        <w:topLinePunct/>
        <w:rPr>
          <w:lang w:val="zh-CN"/>
        </w:rPr>
      </w:pPr>
      <w:r>
        <w:rPr>
          <w:lang w:val="en-GB"/>
        </w:rPr>
        <w:tab/>
      </w:r>
      <w:r>
        <w:rPr>
          <w:lang w:val="zh-CN"/>
        </w:rPr>
        <w:t>4.3</w:t>
      </w:r>
      <w:r>
        <w:rPr>
          <w:rFonts w:hint="eastAsia"/>
          <w:lang w:val="zh-CN"/>
        </w:rPr>
        <w:t xml:space="preserve"> </w:t>
      </w:r>
      <w:r>
        <w:rPr>
          <w:lang w:val="zh-CN"/>
        </w:rPr>
        <w:t xml:space="preserve"> </w:t>
      </w:r>
      <w:r>
        <w:rPr>
          <w:rFonts w:hint="eastAsia"/>
          <w:lang w:val="zh-CN"/>
        </w:rPr>
        <w:t>缔约方还提出，根据《公约》第十四条第七款</w:t>
      </w:r>
      <w:r>
        <w:rPr>
          <w:rFonts w:hint="eastAsia"/>
          <w:lang w:val="zh-CN"/>
        </w:rPr>
        <w:t>(</w:t>
      </w:r>
      <w:r>
        <w:rPr>
          <w:rFonts w:hint="eastAsia"/>
          <w:lang w:val="zh-CN"/>
        </w:rPr>
        <w:t>子</w:t>
      </w:r>
      <w:r>
        <w:rPr>
          <w:rFonts w:hint="eastAsia"/>
          <w:lang w:val="zh-CN"/>
        </w:rPr>
        <w:t>)</w:t>
      </w:r>
      <w:r>
        <w:rPr>
          <w:rFonts w:hint="eastAsia"/>
          <w:lang w:val="zh-CN"/>
        </w:rPr>
        <w:t>项，来文不可受理，因为请愿人没有用尽一切国内补救措施：《丹麦宪法》第</w:t>
      </w:r>
      <w:r>
        <w:rPr>
          <w:lang w:val="zh-CN"/>
        </w:rPr>
        <w:t>63</w:t>
      </w:r>
      <w:r>
        <w:rPr>
          <w:rFonts w:hint="eastAsia"/>
          <w:lang w:val="zh-CN"/>
        </w:rPr>
        <w:t>条规定，对行政当局的决定可以在法院提出质疑。因此，请愿人应该对地区公诉人关于不在法院发起刑事调查的决定的正当性提出质疑。鉴于请愿人认为</w:t>
      </w:r>
      <w:r>
        <w:rPr>
          <w:lang w:val="en-GB"/>
        </w:rPr>
        <w:t>Kjæ</w:t>
      </w:r>
      <w:r>
        <w:rPr>
          <w:lang w:val="en-GB"/>
        </w:rPr>
        <w:t>rsgaard</w:t>
      </w:r>
      <w:r>
        <w:rPr>
          <w:rFonts w:hint="eastAsia"/>
          <w:lang w:val="en-GB"/>
        </w:rPr>
        <w:t>女士的话直接冒犯了自己，他也可以根据《刑法》第</w:t>
      </w:r>
      <w:r>
        <w:rPr>
          <w:lang w:val="en-GB"/>
        </w:rPr>
        <w:t>267</w:t>
      </w:r>
      <w:r>
        <w:rPr>
          <w:rFonts w:hint="eastAsia"/>
          <w:lang w:val="en-GB"/>
        </w:rPr>
        <w:t>条第</w:t>
      </w:r>
      <w:r>
        <w:rPr>
          <w:lang w:val="en-GB"/>
        </w:rPr>
        <w:t>1</w:t>
      </w:r>
      <w:r>
        <w:rPr>
          <w:rFonts w:hint="eastAsia"/>
          <w:lang w:val="en-GB"/>
        </w:rPr>
        <w:t>款</w:t>
      </w:r>
      <w:r>
        <w:rPr>
          <w:rFonts w:hint="eastAsia"/>
          <w:lang w:val="en-GB"/>
        </w:rPr>
        <w:t xml:space="preserve"> </w:t>
      </w:r>
      <w:r>
        <w:rPr>
          <w:rStyle w:val="EndnoteReference"/>
          <w:lang w:val="en-GB"/>
        </w:rPr>
        <w:endnoteReference w:id="27"/>
      </w:r>
      <w:r>
        <w:rPr>
          <w:rFonts w:hint="eastAsia"/>
          <w:lang w:val="en-GB"/>
        </w:rPr>
        <w:t xml:space="preserve"> </w:t>
      </w:r>
      <w:r>
        <w:rPr>
          <w:rFonts w:hint="eastAsia"/>
          <w:lang w:val="zh-CN"/>
        </w:rPr>
        <w:t>提起刑事诉讼，该条款大体上规定诽谤言词为犯罪行为。第</w:t>
      </w:r>
      <w:r>
        <w:rPr>
          <w:lang w:val="zh-CN"/>
        </w:rPr>
        <w:t>275</w:t>
      </w:r>
      <w:r>
        <w:rPr>
          <w:rFonts w:hint="eastAsia"/>
          <w:lang w:val="zh-CN"/>
        </w:rPr>
        <w:t>条第</w:t>
      </w:r>
      <w:r>
        <w:rPr>
          <w:lang w:val="zh-CN"/>
        </w:rPr>
        <w:t>1</w:t>
      </w:r>
      <w:r>
        <w:rPr>
          <w:rFonts w:hint="eastAsia"/>
          <w:lang w:val="zh-CN"/>
        </w:rPr>
        <w:t>款规定，</w:t>
      </w:r>
      <w:r>
        <w:rPr>
          <w:rStyle w:val="EndnoteReference"/>
          <w:lang w:val="zh-CN"/>
        </w:rPr>
        <w:endnoteReference w:id="28"/>
      </w:r>
      <w:r>
        <w:rPr>
          <w:rFonts w:hint="eastAsia"/>
          <w:lang w:val="zh-CN"/>
        </w:rPr>
        <w:t xml:space="preserve"> </w:t>
      </w:r>
      <w:r>
        <w:rPr>
          <w:rFonts w:hint="eastAsia"/>
          <w:lang w:val="zh-CN"/>
        </w:rPr>
        <w:t>对这些罪行可以进行自诉，委员会在《</w:t>
      </w:r>
      <w:r>
        <w:rPr>
          <w:iCs/>
          <w:lang w:val="en-GB"/>
        </w:rPr>
        <w:t>Sadic</w:t>
      </w:r>
      <w:r>
        <w:rPr>
          <w:rFonts w:hint="eastAsia"/>
          <w:lang w:val="en-GB"/>
        </w:rPr>
        <w:t>诉丹麦案》中</w:t>
      </w:r>
      <w:r>
        <w:rPr>
          <w:rFonts w:hint="eastAsia"/>
          <w:lang w:val="zh-CN"/>
        </w:rPr>
        <w:t>认为这是一个有效的补救措施。</w:t>
      </w:r>
    </w:p>
    <w:p w:rsidR="00000000" w:rsidRDefault="00C62BA9">
      <w:pPr>
        <w:overflowPunct/>
        <w:topLinePunct/>
        <w:rPr>
          <w:lang w:val="en-GB"/>
        </w:rPr>
      </w:pPr>
      <w:r>
        <w:rPr>
          <w:lang w:val="zh-CN"/>
        </w:rPr>
        <w:tab/>
        <w:t>4.4</w:t>
      </w:r>
      <w:r>
        <w:rPr>
          <w:rFonts w:hint="eastAsia"/>
          <w:lang w:val="zh-CN"/>
        </w:rPr>
        <w:t xml:space="preserve"> </w:t>
      </w:r>
      <w:r>
        <w:rPr>
          <w:lang w:val="zh-CN"/>
        </w:rPr>
        <w:t xml:space="preserve"> </w:t>
      </w:r>
      <w:r>
        <w:rPr>
          <w:rFonts w:hint="eastAsia"/>
          <w:lang w:val="zh-CN"/>
        </w:rPr>
        <w:t>作为补充，关于案情问题，缔约国对违反《公约》第二条第一款</w:t>
      </w:r>
      <w:r>
        <w:rPr>
          <w:rFonts w:hint="eastAsia"/>
          <w:lang w:val="zh-CN"/>
        </w:rPr>
        <w:t>(</w:t>
      </w:r>
      <w:r>
        <w:rPr>
          <w:rFonts w:hint="eastAsia"/>
          <w:lang w:val="zh-CN"/>
        </w:rPr>
        <w:t>卯</w:t>
      </w:r>
      <w:r>
        <w:rPr>
          <w:rFonts w:hint="eastAsia"/>
          <w:lang w:val="zh-CN"/>
        </w:rPr>
        <w:t>)</w:t>
      </w:r>
      <w:r>
        <w:rPr>
          <w:rFonts w:hint="eastAsia"/>
          <w:lang w:val="zh-CN"/>
        </w:rPr>
        <w:t>项和第六条的说法提出异议，因为丹麦当局对</w:t>
      </w:r>
      <w:r>
        <w:rPr>
          <w:lang w:val="en-GB"/>
        </w:rPr>
        <w:t xml:space="preserve"> Kjærsgaard</w:t>
      </w:r>
      <w:r>
        <w:rPr>
          <w:rFonts w:hint="eastAsia"/>
          <w:lang w:val="en-GB"/>
        </w:rPr>
        <w:t>女士的话的评价完全符合这样的要求，即：必须克尽职责、迅速开展充分的调查，以便确定是否发生了种族歧视的行为。</w:t>
      </w:r>
      <w:r>
        <w:rPr>
          <w:rStyle w:val="EndnoteReference"/>
          <w:lang w:val="en-GB"/>
        </w:rPr>
        <w:endnoteReference w:id="29"/>
      </w:r>
      <w:r>
        <w:rPr>
          <w:rFonts w:hint="eastAsia"/>
          <w:lang w:val="en-GB"/>
        </w:rPr>
        <w:t xml:space="preserve"> </w:t>
      </w:r>
      <w:r>
        <w:rPr>
          <w:rFonts w:hint="eastAsia"/>
          <w:lang w:val="zh-CN"/>
        </w:rPr>
        <w:t>《公约》并没有表明必须对</w:t>
      </w:r>
      <w:r>
        <w:rPr>
          <w:rFonts w:hint="eastAsia"/>
          <w:lang w:val="zh-CN"/>
        </w:rPr>
        <w:t>所有向警察报告的案件提出起诉。确切地说，如果没有确凿的根据可以使起诉达到定罪的目的，则驳回举报，完全符合《公约》。就本案而言，</w:t>
      </w:r>
      <w:r>
        <w:rPr>
          <w:lang w:val="en-GB"/>
        </w:rPr>
        <w:t>Kjærsgaard</w:t>
      </w:r>
      <w:r>
        <w:rPr>
          <w:rFonts w:hint="eastAsia"/>
          <w:lang w:val="en-GB"/>
        </w:rPr>
        <w:t>女士的话是否属于《刑法》第</w:t>
      </w:r>
      <w:r>
        <w:rPr>
          <w:lang w:val="en-GB"/>
        </w:rPr>
        <w:t>266</w:t>
      </w:r>
      <w:r>
        <w:rPr>
          <w:rFonts w:hint="eastAsia"/>
          <w:lang w:val="en-GB"/>
        </w:rPr>
        <w:t>条</w:t>
      </w:r>
      <w:r>
        <w:rPr>
          <w:rFonts w:hint="eastAsia"/>
          <w:lang w:val="en-GB"/>
        </w:rPr>
        <w:t>(</w:t>
      </w:r>
      <w:r>
        <w:rPr>
          <w:lang w:val="en-GB"/>
        </w:rPr>
        <w:t>b</w:t>
      </w:r>
      <w:r>
        <w:rPr>
          <w:rFonts w:hint="eastAsia"/>
          <w:lang w:val="en-GB"/>
        </w:rPr>
        <w:t>)</w:t>
      </w:r>
      <w:r>
        <w:rPr>
          <w:rFonts w:hint="eastAsia"/>
          <w:lang w:val="en-GB"/>
        </w:rPr>
        <w:t>款的管辖范围，这个关键问题并没有引起任何证据问题。地区公诉人只要作出法律评价就行了，而他已彻底适当地这样做了。</w:t>
      </w:r>
    </w:p>
    <w:p w:rsidR="00000000" w:rsidRDefault="00C62BA9">
      <w:pPr>
        <w:overflowPunct/>
        <w:topLinePunct/>
        <w:rPr>
          <w:lang w:val="en-GB"/>
        </w:rPr>
      </w:pPr>
      <w:r>
        <w:rPr>
          <w:lang w:val="en-GB"/>
        </w:rPr>
        <w:tab/>
      </w:r>
      <w:r>
        <w:rPr>
          <w:lang w:val="zh-CN"/>
        </w:rPr>
        <w:t>4.5</w:t>
      </w:r>
      <w:r>
        <w:rPr>
          <w:rFonts w:hint="eastAsia"/>
          <w:lang w:val="zh-CN"/>
        </w:rPr>
        <w:t xml:space="preserve"> </w:t>
      </w:r>
      <w:r>
        <w:rPr>
          <w:lang w:val="zh-CN"/>
        </w:rPr>
        <w:t xml:space="preserve"> </w:t>
      </w:r>
      <w:r>
        <w:rPr>
          <w:rFonts w:hint="eastAsia"/>
          <w:lang w:val="zh-CN"/>
        </w:rPr>
        <w:t>缔约国重申，</w:t>
      </w:r>
      <w:r>
        <w:rPr>
          <w:lang w:val="en-GB"/>
        </w:rPr>
        <w:t>Kjærsgaard</w:t>
      </w:r>
      <w:r>
        <w:rPr>
          <w:rFonts w:hint="eastAsia"/>
          <w:lang w:val="en-GB"/>
        </w:rPr>
        <w:t>女士的话不含有任何种族主义内容。这些话是由一名议员在当前关于女性外阴残割的一次政治辩论中所说，并不重要。因此不致在《公约》第四条下引起议员言论自由权“扩大”的问题，即据称</w:t>
      </w:r>
      <w:r>
        <w:rPr>
          <w:rFonts w:hint="eastAsia"/>
          <w:lang w:val="en-GB"/>
        </w:rPr>
        <w:t>连种族主义言论也包括了进去的问题。</w:t>
      </w:r>
    </w:p>
    <w:p w:rsidR="00000000" w:rsidRDefault="00C62BA9">
      <w:pPr>
        <w:overflowPunct/>
        <w:topLinePunct/>
        <w:rPr>
          <w:lang w:val="zh-CN"/>
        </w:rPr>
      </w:pPr>
      <w:r>
        <w:rPr>
          <w:spacing w:val="4"/>
          <w:lang w:val="en-GB"/>
        </w:rPr>
        <w:tab/>
      </w:r>
      <w:r>
        <w:rPr>
          <w:spacing w:val="4"/>
          <w:lang w:val="zh-CN"/>
        </w:rPr>
        <w:t xml:space="preserve">4.6 </w:t>
      </w:r>
      <w:r>
        <w:rPr>
          <w:rFonts w:hint="eastAsia"/>
          <w:spacing w:val="4"/>
          <w:lang w:val="zh-CN"/>
        </w:rPr>
        <w:t xml:space="preserve"> </w:t>
      </w:r>
      <w:r>
        <w:rPr>
          <w:rFonts w:hint="eastAsia"/>
          <w:spacing w:val="4"/>
          <w:lang w:val="zh-CN"/>
        </w:rPr>
        <w:t>缔约国还指出，第</w:t>
      </w:r>
      <w:r>
        <w:rPr>
          <w:spacing w:val="4"/>
          <w:lang w:val="zh-CN"/>
        </w:rPr>
        <w:t>266</w:t>
      </w:r>
      <w:r>
        <w:rPr>
          <w:rFonts w:hint="eastAsia"/>
          <w:spacing w:val="4"/>
          <w:lang w:val="zh-CN"/>
        </w:rPr>
        <w:t>条</w:t>
      </w:r>
      <w:r>
        <w:rPr>
          <w:rFonts w:hint="eastAsia"/>
          <w:spacing w:val="4"/>
          <w:lang w:val="zh-CN"/>
        </w:rPr>
        <w:t>(</w:t>
      </w:r>
      <w:r>
        <w:rPr>
          <w:spacing w:val="4"/>
          <w:lang w:val="zh-CN"/>
        </w:rPr>
        <w:t>b</w:t>
      </w:r>
      <w:r>
        <w:rPr>
          <w:rFonts w:hint="eastAsia"/>
          <w:spacing w:val="4"/>
          <w:lang w:val="zh-CN"/>
        </w:rPr>
        <w:t>)</w:t>
      </w:r>
      <w:r>
        <w:rPr>
          <w:rFonts w:hint="eastAsia"/>
          <w:spacing w:val="4"/>
          <w:lang w:val="zh-CN"/>
        </w:rPr>
        <w:t>款符合《公约》关于对种族歧视定罪的要求</w:t>
      </w:r>
      <w:r>
        <w:rPr>
          <w:rFonts w:hint="eastAsia"/>
          <w:lang w:val="zh-CN"/>
        </w:rPr>
        <w:t xml:space="preserve"> </w:t>
      </w:r>
      <w:r>
        <w:rPr>
          <w:rStyle w:val="EndnoteReference"/>
          <w:lang w:val="zh-CN"/>
        </w:rPr>
        <w:endnoteReference w:id="30"/>
      </w:r>
      <w:r>
        <w:rPr>
          <w:rFonts w:hint="eastAsia"/>
          <w:lang w:val="zh-CN"/>
        </w:rPr>
        <w:t xml:space="preserve"> </w:t>
      </w:r>
      <w:r>
        <w:rPr>
          <w:rFonts w:hint="eastAsia"/>
          <w:lang w:val="zh-CN"/>
        </w:rPr>
        <w:t>丹麦法律对种族歧视行为规定了充分的补救办法。</w:t>
      </w:r>
    </w:p>
    <w:p w:rsidR="00000000" w:rsidRDefault="00C62BA9">
      <w:pPr>
        <w:overflowPunct/>
        <w:topLinePunct/>
        <w:rPr>
          <w:rFonts w:hint="eastAsia"/>
          <w:lang w:val="en-GB"/>
        </w:rPr>
      </w:pPr>
      <w:r>
        <w:rPr>
          <w:lang w:val="zh-CN"/>
        </w:rPr>
        <w:tab/>
        <w:t>5.1</w:t>
      </w:r>
      <w:r>
        <w:rPr>
          <w:rFonts w:hint="eastAsia"/>
          <w:lang w:val="zh-CN"/>
        </w:rPr>
        <w:t xml:space="preserve">  </w:t>
      </w:r>
      <w:r>
        <w:rPr>
          <w:lang w:val="zh-CN"/>
        </w:rPr>
        <w:t>2004</w:t>
      </w:r>
      <w:r>
        <w:rPr>
          <w:rFonts w:hint="eastAsia"/>
          <w:lang w:val="zh-CN"/>
        </w:rPr>
        <w:t>年</w:t>
      </w:r>
      <w:r>
        <w:rPr>
          <w:lang w:val="zh-CN"/>
        </w:rPr>
        <w:t>10</w:t>
      </w:r>
      <w:r>
        <w:rPr>
          <w:rFonts w:hint="eastAsia"/>
          <w:lang w:val="zh-CN"/>
        </w:rPr>
        <w:t>月</w:t>
      </w:r>
      <w:r>
        <w:rPr>
          <w:lang w:val="zh-CN"/>
        </w:rPr>
        <w:t>25</w:t>
      </w:r>
      <w:r>
        <w:rPr>
          <w:rFonts w:hint="eastAsia"/>
          <w:lang w:val="zh-CN"/>
        </w:rPr>
        <w:t>日，请愿人答复说，</w:t>
      </w:r>
      <w:r>
        <w:rPr>
          <w:lang w:val="en-GB"/>
        </w:rPr>
        <w:t>Kjærsgaard</w:t>
      </w:r>
      <w:r>
        <w:rPr>
          <w:rFonts w:hint="eastAsia"/>
          <w:lang w:val="en-GB"/>
        </w:rPr>
        <w:t>女士致</w:t>
      </w:r>
      <w:r>
        <w:rPr>
          <w:lang w:val="en-GB"/>
        </w:rPr>
        <w:t xml:space="preserve"> </w:t>
      </w:r>
      <w:r>
        <w:rPr>
          <w:rFonts w:hint="eastAsia"/>
          <w:lang w:val="en-GB"/>
        </w:rPr>
        <w:t>《</w:t>
      </w:r>
      <w:r>
        <w:rPr>
          <w:iCs/>
          <w:lang w:val="en-GB"/>
        </w:rPr>
        <w:t>Kristeligt Dagblad</w:t>
      </w:r>
      <w:r>
        <w:rPr>
          <w:rFonts w:hint="eastAsia"/>
          <w:lang w:val="en-GB"/>
        </w:rPr>
        <w:t>日报》编辑的信的标题</w:t>
      </w:r>
      <w:r>
        <w:rPr>
          <w:rFonts w:hint="eastAsia"/>
          <w:lang w:val="en-GB"/>
        </w:rPr>
        <w:t>(</w:t>
      </w:r>
      <w:r>
        <w:rPr>
          <w:rFonts w:hint="eastAsia"/>
          <w:lang w:val="en-GB"/>
        </w:rPr>
        <w:t>“危害人类罪”</w:t>
      </w:r>
      <w:r>
        <w:rPr>
          <w:rFonts w:hint="eastAsia"/>
          <w:lang w:val="en-GB"/>
        </w:rPr>
        <w:t>)</w:t>
      </w:r>
      <w:r>
        <w:rPr>
          <w:rFonts w:hint="eastAsia"/>
          <w:lang w:val="en-GB"/>
        </w:rPr>
        <w:t>打击面极大，不公正指控生活在丹麦的索马里人实施女阴残割。鉴于</w:t>
      </w:r>
      <w:r>
        <w:rPr>
          <w:lang w:val="en-GB"/>
        </w:rPr>
        <w:t xml:space="preserve"> Kjærsgaard</w:t>
      </w:r>
      <w:r>
        <w:rPr>
          <w:rFonts w:hint="eastAsia"/>
          <w:lang w:val="en-GB"/>
        </w:rPr>
        <w:t>女士的话具有攻击性，丹麦当局也明确承认</w:t>
      </w:r>
      <w:r>
        <w:rPr>
          <w:lang w:val="en-GB"/>
        </w:rPr>
        <w:t>(</w:t>
      </w:r>
      <w:r>
        <w:rPr>
          <w:rFonts w:hint="eastAsia"/>
          <w:lang w:val="en-GB"/>
        </w:rPr>
        <w:t>见第</w:t>
      </w:r>
      <w:r>
        <w:rPr>
          <w:lang w:val="en-GB"/>
        </w:rPr>
        <w:t>2.3</w:t>
      </w:r>
      <w:r>
        <w:rPr>
          <w:rFonts w:hint="eastAsia"/>
          <w:lang w:val="en-GB"/>
        </w:rPr>
        <w:t>和第</w:t>
      </w:r>
      <w:r>
        <w:rPr>
          <w:lang w:val="en-GB"/>
        </w:rPr>
        <w:t>2.4</w:t>
      </w:r>
      <w:r>
        <w:rPr>
          <w:rFonts w:hint="eastAsia"/>
          <w:lang w:val="en-GB"/>
        </w:rPr>
        <w:t>段</w:t>
      </w:r>
      <w:r>
        <w:rPr>
          <w:rFonts w:hint="eastAsia"/>
          <w:lang w:val="en-GB"/>
        </w:rPr>
        <w:t>)</w:t>
      </w:r>
      <w:r>
        <w:rPr>
          <w:rFonts w:hint="eastAsia"/>
          <w:lang w:val="en-GB"/>
        </w:rPr>
        <w:t>，因此缔约国应该撤回它关于来文基于表面证据可</w:t>
      </w:r>
      <w:r>
        <w:rPr>
          <w:rFonts w:hint="eastAsia"/>
          <w:lang w:val="en-GB"/>
        </w:rPr>
        <w:t>不予受理的论点。</w:t>
      </w:r>
    </w:p>
    <w:p w:rsidR="00000000" w:rsidRDefault="00C62BA9">
      <w:pPr>
        <w:overflowPunct/>
        <w:topLinePunct/>
        <w:rPr>
          <w:lang w:val="en-GB"/>
        </w:rPr>
      </w:pPr>
      <w:r>
        <w:rPr>
          <w:rFonts w:hint="eastAsia"/>
          <w:lang w:val="en-GB"/>
        </w:rPr>
        <w:tab/>
      </w:r>
      <w:r>
        <w:rPr>
          <w:lang w:val="zh-CN"/>
        </w:rPr>
        <w:t xml:space="preserve">5.2 </w:t>
      </w:r>
      <w:r>
        <w:rPr>
          <w:rFonts w:hint="eastAsia"/>
          <w:lang w:val="zh-CN"/>
        </w:rPr>
        <w:t xml:space="preserve"> </w:t>
      </w:r>
      <w:r>
        <w:rPr>
          <w:rFonts w:hint="eastAsia"/>
          <w:lang w:val="zh-CN"/>
        </w:rPr>
        <w:t>请愿人认为，《丹麦宪法》第</w:t>
      </w:r>
      <w:r>
        <w:rPr>
          <w:lang w:val="zh-CN"/>
        </w:rPr>
        <w:t>63</w:t>
      </w:r>
      <w:r>
        <w:rPr>
          <w:rFonts w:hint="eastAsia"/>
          <w:lang w:val="zh-CN"/>
        </w:rPr>
        <w:t>条规定可以对地区公诉人的决定提出质疑，这在《公约》第六条的意义范围内不是一种有效的司法补救措施，因为到法院将案件退还警方时，《刑法》第</w:t>
      </w:r>
      <w:r>
        <w:rPr>
          <w:lang w:val="zh-CN"/>
        </w:rPr>
        <w:t>266</w:t>
      </w:r>
      <w:r>
        <w:rPr>
          <w:rFonts w:hint="eastAsia"/>
          <w:lang w:val="zh-CN"/>
        </w:rPr>
        <w:t>条</w:t>
      </w:r>
      <w:r>
        <w:rPr>
          <w:rFonts w:hint="eastAsia"/>
          <w:lang w:val="zh-CN"/>
        </w:rPr>
        <w:t>(</w:t>
      </w:r>
      <w:r>
        <w:rPr>
          <w:lang w:val="zh-CN"/>
        </w:rPr>
        <w:t>b</w:t>
      </w:r>
      <w:r>
        <w:rPr>
          <w:rFonts w:hint="eastAsia"/>
          <w:lang w:val="zh-CN"/>
        </w:rPr>
        <w:t>)</w:t>
      </w:r>
      <w:r>
        <w:rPr>
          <w:rFonts w:hint="eastAsia"/>
          <w:lang w:val="zh-CN"/>
        </w:rPr>
        <w:t>项规定的提出诉讼的期限已过。委员会在对《</w:t>
      </w:r>
      <w:r>
        <w:rPr>
          <w:iCs/>
          <w:lang w:val="en-GB"/>
        </w:rPr>
        <w:t>Quereshi</w:t>
      </w:r>
      <w:r>
        <w:rPr>
          <w:rFonts w:hint="eastAsia"/>
          <w:lang w:val="en-GB"/>
        </w:rPr>
        <w:t>诉丹麦案》作出决定时肯定不知道这一事实。</w:t>
      </w:r>
      <w:r>
        <w:rPr>
          <w:rStyle w:val="EndnoteReference"/>
          <w:lang w:val="en-GB"/>
        </w:rPr>
        <w:endnoteReference w:id="31"/>
      </w:r>
      <w:r>
        <w:rPr>
          <w:rFonts w:hint="eastAsia"/>
          <w:lang w:val="en-GB"/>
        </w:rPr>
        <w:t xml:space="preserve"> </w:t>
      </w:r>
      <w:r>
        <w:rPr>
          <w:rFonts w:hint="eastAsia"/>
          <w:lang w:val="en-GB"/>
        </w:rPr>
        <w:t>丹麦当局假定议员在政治辩论中享有“扩大的”自由言论权，这一点并没有得到丹麦法院的确认，因此需要委员会予以澄清。</w:t>
      </w:r>
    </w:p>
    <w:p w:rsidR="00000000" w:rsidRDefault="00C62BA9">
      <w:pPr>
        <w:pStyle w:val="Heading4"/>
        <w:spacing w:before="300" w:line="288" w:lineRule="auto"/>
        <w:rPr>
          <w:lang w:val="zh-CN"/>
        </w:rPr>
      </w:pPr>
      <w:r>
        <w:rPr>
          <w:rFonts w:hint="eastAsia"/>
          <w:lang w:val="zh-CN"/>
        </w:rPr>
        <w:t>委员会需处理的问题和议事情况</w:t>
      </w:r>
    </w:p>
    <w:p w:rsidR="00000000" w:rsidRDefault="00C62BA9">
      <w:pPr>
        <w:pStyle w:val="Heading4"/>
        <w:spacing w:line="288" w:lineRule="auto"/>
        <w:rPr>
          <w:lang w:val="zh-CN"/>
        </w:rPr>
      </w:pPr>
      <w:r>
        <w:rPr>
          <w:rFonts w:hint="eastAsia"/>
          <w:lang w:val="zh-CN"/>
        </w:rPr>
        <w:t>审议可否受理问题</w:t>
      </w:r>
    </w:p>
    <w:p w:rsidR="00000000" w:rsidRDefault="00C62BA9">
      <w:pPr>
        <w:overflowPunct/>
        <w:topLinePunct/>
      </w:pPr>
      <w:r>
        <w:rPr>
          <w:lang w:val="zh-CN"/>
        </w:rPr>
        <w:tab/>
        <w:t xml:space="preserve">6.1 </w:t>
      </w:r>
      <w:r>
        <w:rPr>
          <w:rFonts w:hint="eastAsia"/>
          <w:lang w:val="zh-CN"/>
        </w:rPr>
        <w:t xml:space="preserve"> </w:t>
      </w:r>
      <w:r>
        <w:rPr>
          <w:rFonts w:hint="eastAsia"/>
        </w:rPr>
        <w:t>在审议一项请愿的内容时，消除种族</w:t>
      </w:r>
      <w:r>
        <w:rPr>
          <w:rFonts w:hint="eastAsia"/>
        </w:rPr>
        <w:t>歧视委员会必须先根据其议事规则第</w:t>
      </w:r>
      <w:r>
        <w:t>91</w:t>
      </w:r>
      <w:r>
        <w:rPr>
          <w:rFonts w:hint="eastAsia"/>
        </w:rPr>
        <w:t>条决定根据《公约》是否可以受理该申诉。</w:t>
      </w:r>
    </w:p>
    <w:p w:rsidR="00000000" w:rsidRDefault="00C62BA9">
      <w:pPr>
        <w:overflowPunct/>
        <w:topLinePunct/>
        <w:rPr>
          <w:lang w:val="zh-CN"/>
        </w:rPr>
      </w:pPr>
      <w:r>
        <w:tab/>
      </w:r>
      <w:r>
        <w:rPr>
          <w:lang w:val="zh-CN"/>
        </w:rPr>
        <w:t>6.2</w:t>
      </w:r>
      <w:r>
        <w:rPr>
          <w:rFonts w:hint="eastAsia"/>
          <w:lang w:val="zh-CN"/>
        </w:rPr>
        <w:t xml:space="preserve">  </w:t>
      </w:r>
      <w:r>
        <w:rPr>
          <w:rFonts w:hint="eastAsia"/>
          <w:lang w:val="zh-CN"/>
        </w:rPr>
        <w:t>缔约方反驳说，请愿人没有就可否受理问题提出表面上确凿的证据，对此，委员会认为</w:t>
      </w:r>
      <w:r>
        <w:t>Kjærsgaard</w:t>
      </w:r>
      <w:r>
        <w:rPr>
          <w:rFonts w:hint="eastAsia"/>
        </w:rPr>
        <w:t>女士的话并非无恶意，因此并非从一开始就不属于《公约》第二条第一款</w:t>
      </w:r>
      <w:r>
        <w:rPr>
          <w:rFonts w:hint="eastAsia"/>
        </w:rPr>
        <w:t>(</w:t>
      </w:r>
      <w:r>
        <w:rPr>
          <w:rFonts w:hint="eastAsia"/>
        </w:rPr>
        <w:t>卯</w:t>
      </w:r>
      <w:r>
        <w:rPr>
          <w:rFonts w:hint="eastAsia"/>
        </w:rPr>
        <w:t>)</w:t>
      </w:r>
      <w:r>
        <w:rPr>
          <w:rFonts w:hint="eastAsia"/>
        </w:rPr>
        <w:t>项、第四和第六条的范围。</w:t>
      </w:r>
      <w:r>
        <w:rPr>
          <w:rFonts w:hint="eastAsia"/>
          <w:lang w:val="en-GB"/>
        </w:rPr>
        <w:t>因此，请愿人已</w:t>
      </w:r>
      <w:r>
        <w:rPr>
          <w:rFonts w:hint="eastAsia"/>
          <w:lang w:val="zh-CN"/>
        </w:rPr>
        <w:t>就可否受理问题充分落实了他的请求。</w:t>
      </w:r>
    </w:p>
    <w:p w:rsidR="00000000" w:rsidRDefault="00C62BA9">
      <w:pPr>
        <w:overflowPunct/>
        <w:topLinePunct/>
        <w:rPr>
          <w:lang w:val="zh-CN"/>
        </w:rPr>
      </w:pPr>
      <w:r>
        <w:rPr>
          <w:lang w:val="zh-CN"/>
        </w:rPr>
        <w:tab/>
        <w:t>6.3</w:t>
      </w:r>
      <w:r>
        <w:rPr>
          <w:rFonts w:hint="eastAsia"/>
          <w:lang w:val="zh-CN"/>
        </w:rPr>
        <w:t xml:space="preserve"> </w:t>
      </w:r>
      <w:r>
        <w:rPr>
          <w:lang w:val="zh-CN"/>
        </w:rPr>
        <w:t xml:space="preserve"> </w:t>
      </w:r>
      <w:r>
        <w:rPr>
          <w:rFonts w:hint="eastAsia"/>
          <w:lang w:val="zh-CN"/>
        </w:rPr>
        <w:t>关于用尽国内补救措施的问题，委员会回顾：请愿人根据《刑法》第</w:t>
      </w:r>
      <w:r>
        <w:rPr>
          <w:lang w:val="zh-CN"/>
        </w:rPr>
        <w:t>266</w:t>
      </w:r>
      <w:r>
        <w:rPr>
          <w:rFonts w:hint="eastAsia"/>
          <w:lang w:val="zh-CN"/>
        </w:rPr>
        <w:t>条</w:t>
      </w:r>
      <w:r>
        <w:rPr>
          <w:rFonts w:hint="eastAsia"/>
          <w:lang w:val="zh-CN"/>
        </w:rPr>
        <w:t>(</w:t>
      </w:r>
      <w:r>
        <w:rPr>
          <w:lang w:val="zh-CN"/>
        </w:rPr>
        <w:t>b</w:t>
      </w:r>
      <w:r>
        <w:rPr>
          <w:rFonts w:hint="eastAsia"/>
          <w:lang w:val="zh-CN"/>
        </w:rPr>
        <w:t>)</w:t>
      </w:r>
      <w:r>
        <w:rPr>
          <w:rFonts w:hint="eastAsia"/>
          <w:lang w:val="zh-CN"/>
        </w:rPr>
        <w:t>款提出了一项申诉，但被哥本哈根警方驳回，随后上诉又被地区公诉人驳回。委员会注意到，地区公诉人说，他</w:t>
      </w:r>
      <w:r>
        <w:rPr>
          <w:lang w:val="zh-CN"/>
        </w:rPr>
        <w:t>2004</w:t>
      </w:r>
      <w:r>
        <w:rPr>
          <w:rFonts w:hint="eastAsia"/>
          <w:lang w:val="zh-CN"/>
        </w:rPr>
        <w:t>年</w:t>
      </w:r>
      <w:r>
        <w:rPr>
          <w:lang w:val="zh-CN"/>
        </w:rPr>
        <w:t>11</w:t>
      </w:r>
      <w:r>
        <w:rPr>
          <w:rFonts w:hint="eastAsia"/>
          <w:lang w:val="zh-CN"/>
        </w:rPr>
        <w:t>月</w:t>
      </w:r>
      <w:r>
        <w:rPr>
          <w:lang w:val="zh-CN"/>
        </w:rPr>
        <w:t>18</w:t>
      </w:r>
      <w:r>
        <w:rPr>
          <w:rFonts w:hint="eastAsia"/>
          <w:lang w:val="zh-CN"/>
        </w:rPr>
        <w:t>日的决定是最后决定，不得向检察长或司法部长上诉。</w:t>
      </w:r>
    </w:p>
    <w:p w:rsidR="00000000" w:rsidRDefault="00C62BA9">
      <w:pPr>
        <w:overflowPunct/>
        <w:topLinePunct/>
        <w:rPr>
          <w:lang w:val="zh-CN"/>
        </w:rPr>
      </w:pPr>
      <w:r>
        <w:rPr>
          <w:lang w:val="zh-CN"/>
        </w:rPr>
        <w:tab/>
        <w:t>6.4</w:t>
      </w:r>
      <w:r>
        <w:rPr>
          <w:rFonts w:hint="eastAsia"/>
          <w:lang w:val="zh-CN"/>
        </w:rPr>
        <w:t xml:space="preserve"> </w:t>
      </w:r>
      <w:r>
        <w:rPr>
          <w:lang w:val="zh-CN"/>
        </w:rPr>
        <w:t xml:space="preserve"> </w:t>
      </w:r>
      <w:r>
        <w:rPr>
          <w:rFonts w:hint="eastAsia"/>
          <w:lang w:val="zh-CN"/>
        </w:rPr>
        <w:t>缔约国争论说，请愿人可以根据《丹麦宪法》第</w:t>
      </w:r>
      <w:r>
        <w:rPr>
          <w:lang w:val="zh-CN"/>
        </w:rPr>
        <w:t>63</w:t>
      </w:r>
      <w:r>
        <w:rPr>
          <w:rFonts w:hint="eastAsia"/>
          <w:lang w:val="zh-CN"/>
        </w:rPr>
        <w:t>条对地区公诉人按《刑法》第</w:t>
      </w:r>
      <w:r>
        <w:rPr>
          <w:lang w:val="zh-CN"/>
        </w:rPr>
        <w:t>266</w:t>
      </w:r>
      <w:r>
        <w:rPr>
          <w:rFonts w:hint="eastAsia"/>
          <w:lang w:val="zh-CN"/>
        </w:rPr>
        <w:t>条</w:t>
      </w:r>
      <w:r>
        <w:rPr>
          <w:rFonts w:hint="eastAsia"/>
          <w:lang w:val="zh-CN"/>
        </w:rPr>
        <w:t>(</w:t>
      </w:r>
      <w:r>
        <w:rPr>
          <w:lang w:val="zh-CN"/>
        </w:rPr>
        <w:t>b</w:t>
      </w:r>
      <w:r>
        <w:rPr>
          <w:rFonts w:hint="eastAsia"/>
          <w:lang w:val="zh-CN"/>
        </w:rPr>
        <w:t>)</w:t>
      </w:r>
      <w:r>
        <w:rPr>
          <w:rFonts w:hint="eastAsia"/>
          <w:lang w:val="zh-CN"/>
        </w:rPr>
        <w:t>款不在法院发起刑事调查的决定提出质疑，对此，委员会注意到请愿人不可辩驳的说法，即等到法院将案件退还警方时，根据第</w:t>
      </w:r>
      <w:r>
        <w:rPr>
          <w:lang w:val="zh-CN"/>
        </w:rPr>
        <w:t>266</w:t>
      </w:r>
      <w:r>
        <w:rPr>
          <w:rFonts w:hint="eastAsia"/>
          <w:lang w:val="zh-CN"/>
        </w:rPr>
        <w:t>条</w:t>
      </w:r>
      <w:r>
        <w:rPr>
          <w:rFonts w:hint="eastAsia"/>
          <w:lang w:val="zh-CN"/>
        </w:rPr>
        <w:t>(</w:t>
      </w:r>
      <w:r>
        <w:rPr>
          <w:lang w:val="zh-CN"/>
        </w:rPr>
        <w:t>b</w:t>
      </w:r>
      <w:r>
        <w:rPr>
          <w:rFonts w:hint="eastAsia"/>
          <w:lang w:val="zh-CN"/>
        </w:rPr>
        <w:t>)</w:t>
      </w:r>
      <w:r>
        <w:rPr>
          <w:rFonts w:hint="eastAsia"/>
          <w:lang w:val="zh-CN"/>
        </w:rPr>
        <w:t>款发起刑事调查的法定期限就已超过。在这个背景下，委员会认为，根据《宪法》第</w:t>
      </w:r>
      <w:r>
        <w:rPr>
          <w:lang w:val="zh-CN"/>
        </w:rPr>
        <w:t>63</w:t>
      </w:r>
      <w:r>
        <w:rPr>
          <w:rFonts w:hint="eastAsia"/>
          <w:lang w:val="zh-CN"/>
        </w:rPr>
        <w:t>条对地区公诉人的决定进行司法审查，不会对请愿人提供有效的补救。</w:t>
      </w:r>
    </w:p>
    <w:p w:rsidR="00000000" w:rsidRDefault="00C62BA9">
      <w:pPr>
        <w:overflowPunct/>
        <w:topLinePunct/>
        <w:rPr>
          <w:lang w:val="zh-CN"/>
        </w:rPr>
      </w:pPr>
      <w:r>
        <w:rPr>
          <w:lang w:val="zh-CN"/>
        </w:rPr>
        <w:tab/>
        <w:t>6.5</w:t>
      </w:r>
      <w:r>
        <w:rPr>
          <w:rFonts w:hint="eastAsia"/>
          <w:lang w:val="zh-CN"/>
        </w:rPr>
        <w:t xml:space="preserve">  </w:t>
      </w:r>
      <w:r>
        <w:rPr>
          <w:rFonts w:hint="eastAsia"/>
        </w:rPr>
        <w:t>缔约国辩称，请愿人应当根据关于诽谤性言论的一般性规定</w:t>
      </w:r>
      <w:r>
        <w:rPr>
          <w:rFonts w:hint="eastAsia"/>
        </w:rPr>
        <w:t>(</w:t>
      </w:r>
      <w:r>
        <w:rPr>
          <w:rFonts w:hint="eastAsia"/>
        </w:rPr>
        <w:t>《刑法》第</w:t>
      </w:r>
      <w:r>
        <w:rPr>
          <w:rFonts w:hint="eastAsia"/>
        </w:rPr>
        <w:t>267</w:t>
      </w:r>
      <w:r>
        <w:rPr>
          <w:rFonts w:hint="eastAsia"/>
        </w:rPr>
        <w:t>条</w:t>
      </w:r>
      <w:r>
        <w:rPr>
          <w:rFonts w:hint="eastAsia"/>
        </w:rPr>
        <w:t>)</w:t>
      </w:r>
      <w:r>
        <w:rPr>
          <w:rFonts w:hint="eastAsia"/>
        </w:rPr>
        <w:t>提起自诉，对此，委员会记得，它在对《</w:t>
      </w:r>
      <w:r>
        <w:rPr>
          <w:rFonts w:hint="eastAsia"/>
        </w:rPr>
        <w:t>S</w:t>
      </w:r>
      <w:r>
        <w:t>adic</w:t>
      </w:r>
      <w:r>
        <w:rPr>
          <w:rFonts w:hint="eastAsia"/>
        </w:rPr>
        <w:t>诉丹麦案》的意见</w:t>
      </w:r>
      <w:r>
        <w:rPr>
          <w:rFonts w:hint="eastAsia"/>
        </w:rPr>
        <w:t xml:space="preserve"> </w:t>
      </w:r>
      <w:r>
        <w:rPr>
          <w:rStyle w:val="EndnoteReference"/>
        </w:rPr>
        <w:endnoteReference w:id="32"/>
      </w:r>
      <w:r>
        <w:rPr>
          <w:rFonts w:hint="eastAsia"/>
        </w:rPr>
        <w:t xml:space="preserve"> </w:t>
      </w:r>
      <w:r>
        <w:rPr>
          <w:rFonts w:hint="eastAsia"/>
        </w:rPr>
        <w:t>中确实要求请愿人在该案中采用这一方法。但在该案中，有关事实超出了《刑法》第</w:t>
      </w:r>
      <w:r>
        <w:rPr>
          <w:rFonts w:hint="eastAsia"/>
        </w:rPr>
        <w:t>266</w:t>
      </w:r>
      <w:r>
        <w:rPr>
          <w:rFonts w:hint="eastAsia"/>
        </w:rPr>
        <w:t>条</w:t>
      </w:r>
      <w:r>
        <w:t>(b)</w:t>
      </w:r>
      <w:r>
        <w:rPr>
          <w:rFonts w:hint="eastAsia"/>
        </w:rPr>
        <w:t>款的规定范围，因为引起争议的讲话基本上是不公开的。据此，适用于有关行为的第</w:t>
      </w:r>
      <w:r>
        <w:rPr>
          <w:rFonts w:hint="eastAsia"/>
        </w:rPr>
        <w:t>267</w:t>
      </w:r>
      <w:r>
        <w:rPr>
          <w:rFonts w:hint="eastAsia"/>
        </w:rPr>
        <w:t>条补充了第</w:t>
      </w:r>
      <w:r>
        <w:rPr>
          <w:rFonts w:hint="eastAsia"/>
        </w:rPr>
        <w:t>266</w:t>
      </w:r>
      <w:r>
        <w:rPr>
          <w:rFonts w:hint="eastAsia"/>
        </w:rPr>
        <w:t>条</w:t>
      </w:r>
      <w:r>
        <w:t>(b)</w:t>
      </w:r>
      <w:r>
        <w:rPr>
          <w:rFonts w:hint="eastAsia"/>
        </w:rPr>
        <w:t>款的保护范围，是一个合理的途径，就该案中的事实而言更恰当。但是在本案中，在公共场合公开发表的讲话，正是《公约》和第</w:t>
      </w:r>
      <w:r>
        <w:rPr>
          <w:rFonts w:hint="eastAsia"/>
        </w:rPr>
        <w:t>266</w:t>
      </w:r>
      <w:r>
        <w:rPr>
          <w:rFonts w:hint="eastAsia"/>
        </w:rPr>
        <w:t>条</w:t>
      </w:r>
      <w:r>
        <w:t>(b)</w:t>
      </w:r>
      <w:r>
        <w:rPr>
          <w:rFonts w:hint="eastAsia"/>
        </w:rPr>
        <w:t>款注重的中心问题。因此，不能合理地期待请愿人在就直接涉及该条所指语言和对象援用《丹麦刑事法》第</w:t>
      </w:r>
      <w:r>
        <w:rPr>
          <w:rFonts w:hint="eastAsia"/>
        </w:rPr>
        <w:t>266</w:t>
      </w:r>
      <w:r>
        <w:rPr>
          <w:rFonts w:hint="eastAsia"/>
        </w:rPr>
        <w:t>条</w:t>
      </w:r>
      <w:r>
        <w:t>(b)</w:t>
      </w:r>
      <w:r>
        <w:rPr>
          <w:rFonts w:hint="eastAsia"/>
        </w:rPr>
        <w:t>款失败</w:t>
      </w:r>
      <w:r>
        <w:rPr>
          <w:rFonts w:hint="eastAsia"/>
        </w:rPr>
        <w:t>后，接着按照第</w:t>
      </w:r>
      <w:r>
        <w:rPr>
          <w:rFonts w:hint="eastAsia"/>
        </w:rPr>
        <w:t>267</w:t>
      </w:r>
      <w:r>
        <w:rPr>
          <w:rFonts w:hint="eastAsia"/>
        </w:rPr>
        <w:t>条的一般性规定另行提起诉讼。</w:t>
      </w:r>
      <w:r>
        <w:rPr>
          <w:rStyle w:val="EndnoteReference"/>
          <w:lang w:val="zh-CN"/>
        </w:rPr>
        <w:endnoteReference w:id="33"/>
      </w:r>
    </w:p>
    <w:p w:rsidR="00000000" w:rsidRDefault="00C62BA9">
      <w:pPr>
        <w:overflowPunct/>
        <w:topLinePunct/>
        <w:rPr>
          <w:lang w:val="en-GB"/>
        </w:rPr>
      </w:pPr>
      <w:r>
        <w:rPr>
          <w:lang w:val="zh-CN"/>
        </w:rPr>
        <w:tab/>
        <w:t>6.6</w:t>
      </w:r>
      <w:r>
        <w:rPr>
          <w:rFonts w:hint="eastAsia"/>
          <w:lang w:val="zh-CN"/>
        </w:rPr>
        <w:t xml:space="preserve">  </w:t>
      </w:r>
      <w:r>
        <w:rPr>
          <w:rFonts w:hint="eastAsia"/>
          <w:lang w:val="zh-CN"/>
        </w:rPr>
        <w:t>关于可以根据《民事侵权法》第</w:t>
      </w:r>
      <w:r>
        <w:rPr>
          <w:rFonts w:hint="eastAsia"/>
          <w:lang w:val="zh-CN"/>
        </w:rPr>
        <w:t>26</w:t>
      </w:r>
      <w:r>
        <w:rPr>
          <w:rFonts w:hint="eastAsia"/>
          <w:lang w:val="zh-CN"/>
        </w:rPr>
        <w:t>条提起民事诉讼的问题，委员会注意到请愿人的论点，即丹麦高级法院在以前的一项判决中认为，种族歧视事件，其本身并不侵犯人的尊严和信誉。仅仅是对现行民事补救措施是否有效表示怀疑，虽然不能免除请愿人寻求这种措施的义务</w:t>
      </w:r>
      <w:r>
        <w:rPr>
          <w:rFonts w:hint="eastAsia"/>
          <w:lang w:val="zh-CN"/>
        </w:rPr>
        <w:t xml:space="preserve"> </w:t>
      </w:r>
      <w:r>
        <w:rPr>
          <w:rStyle w:val="EndnoteReference"/>
          <w:lang w:val="zh-CN"/>
        </w:rPr>
        <w:endnoteReference w:id="34"/>
      </w:r>
      <w:r>
        <w:t xml:space="preserve"> </w:t>
      </w:r>
      <w:r>
        <w:rPr>
          <w:rFonts w:hint="eastAsia"/>
          <w:lang w:val="zh-CN"/>
        </w:rPr>
        <w:t>但委员会认为，即使提起民事诉讼，如果只是根据《刑法》第</w:t>
      </w:r>
      <w:r>
        <w:rPr>
          <w:lang w:val="zh-CN"/>
        </w:rPr>
        <w:t>266</w:t>
      </w:r>
      <w:r>
        <w:rPr>
          <w:rFonts w:hint="eastAsia"/>
          <w:lang w:val="zh-CN"/>
        </w:rPr>
        <w:t>条</w:t>
      </w:r>
      <w:r>
        <w:rPr>
          <w:rFonts w:hint="eastAsia"/>
          <w:lang w:val="zh-CN"/>
        </w:rPr>
        <w:t>(</w:t>
      </w:r>
      <w:r>
        <w:rPr>
          <w:lang w:val="zh-CN"/>
        </w:rPr>
        <w:t>b</w:t>
      </w:r>
      <w:r>
        <w:rPr>
          <w:rFonts w:hint="eastAsia"/>
          <w:lang w:val="zh-CN"/>
        </w:rPr>
        <w:t>)</w:t>
      </w:r>
      <w:r>
        <w:rPr>
          <w:rFonts w:hint="eastAsia"/>
          <w:lang w:val="zh-CN"/>
        </w:rPr>
        <w:t>款先向警察，然后向地区公诉人提出申诉，即通过刑事法庭对</w:t>
      </w:r>
      <w:r>
        <w:rPr>
          <w:lang w:val="en-GB"/>
        </w:rPr>
        <w:t>Kjærsgaard</w:t>
      </w:r>
      <w:r>
        <w:rPr>
          <w:rFonts w:hint="eastAsia"/>
          <w:lang w:val="en-GB"/>
        </w:rPr>
        <w:t>女士判罪，</w:t>
      </w:r>
      <w:r>
        <w:rPr>
          <w:rFonts w:hint="eastAsia"/>
          <w:lang w:val="zh-CN"/>
        </w:rPr>
        <w:t>请愿人也不会达到目标的。</w:t>
      </w:r>
      <w:r>
        <w:rPr>
          <w:rStyle w:val="EndnoteReference"/>
          <w:lang w:val="zh-CN"/>
        </w:rPr>
        <w:endnoteReference w:id="35"/>
      </w:r>
      <w:r>
        <w:rPr>
          <w:rFonts w:hint="eastAsia"/>
          <w:lang w:val="zh-CN"/>
        </w:rPr>
        <w:t xml:space="preserve"> </w:t>
      </w:r>
      <w:r>
        <w:rPr>
          <w:rFonts w:hint="eastAsia"/>
          <w:lang w:val="zh-CN"/>
        </w:rPr>
        <w:t>因此，根据《民事侵权法</w:t>
      </w:r>
      <w:r>
        <w:rPr>
          <w:rFonts w:hint="eastAsia"/>
          <w:lang w:val="zh-CN"/>
        </w:rPr>
        <w:t>》第</w:t>
      </w:r>
      <w:r>
        <w:rPr>
          <w:lang w:val="zh-CN"/>
        </w:rPr>
        <w:t>26</w:t>
      </w:r>
      <w:r>
        <w:rPr>
          <w:rFonts w:hint="eastAsia"/>
          <w:lang w:val="zh-CN"/>
        </w:rPr>
        <w:t>条提起民事诉讼，不能视为就《公约》第十四条第七款</w:t>
      </w:r>
      <w:r>
        <w:rPr>
          <w:rFonts w:hint="eastAsia"/>
          <w:lang w:val="zh-CN"/>
        </w:rPr>
        <w:t>(</w:t>
      </w:r>
      <w:r>
        <w:rPr>
          <w:rFonts w:hint="eastAsia"/>
          <w:lang w:val="zh-CN"/>
        </w:rPr>
        <w:t>甲</w:t>
      </w:r>
      <w:r>
        <w:rPr>
          <w:rFonts w:hint="eastAsia"/>
          <w:lang w:val="zh-CN"/>
        </w:rPr>
        <w:t>)</w:t>
      </w:r>
      <w:r>
        <w:rPr>
          <w:rFonts w:hint="eastAsia"/>
          <w:lang w:val="zh-CN"/>
        </w:rPr>
        <w:t>项而言必须用尽的有效补救措施，因为请愿人要求对</w:t>
      </w:r>
      <w:r>
        <w:rPr>
          <w:lang w:val="en-GB"/>
        </w:rPr>
        <w:t>Kjærsgaard</w:t>
      </w:r>
      <w:r>
        <w:rPr>
          <w:rFonts w:hint="eastAsia"/>
          <w:lang w:val="en-GB"/>
        </w:rPr>
        <w:t>女士说过的话作全面的刑事调查。</w:t>
      </w:r>
    </w:p>
    <w:p w:rsidR="00000000" w:rsidRDefault="00C62BA9">
      <w:pPr>
        <w:overflowPunct/>
        <w:topLinePunct/>
      </w:pPr>
      <w:r>
        <w:rPr>
          <w:lang w:val="en-GB"/>
        </w:rPr>
        <w:tab/>
      </w:r>
      <w:r>
        <w:rPr>
          <w:lang w:val="zh-CN"/>
        </w:rPr>
        <w:t>6.7</w:t>
      </w:r>
      <w:r>
        <w:rPr>
          <w:rFonts w:hint="eastAsia"/>
          <w:lang w:val="zh-CN"/>
        </w:rPr>
        <w:t xml:space="preserve"> </w:t>
      </w:r>
      <w:r>
        <w:rPr>
          <w:lang w:val="zh-CN"/>
        </w:rPr>
        <w:t xml:space="preserve"> </w:t>
      </w:r>
      <w:r>
        <w:rPr>
          <w:rFonts w:hint="eastAsia"/>
        </w:rPr>
        <w:t>由于对该来文的可受理性没有其他异议，委员会宣布可受理该请愿并继续审议案情实质。</w:t>
      </w:r>
    </w:p>
    <w:p w:rsidR="00000000" w:rsidRDefault="00C62BA9">
      <w:pPr>
        <w:pStyle w:val="Heading4"/>
        <w:spacing w:before="300" w:line="288" w:lineRule="auto"/>
        <w:rPr>
          <w:lang w:val="zh-CN"/>
        </w:rPr>
      </w:pPr>
      <w:r>
        <w:rPr>
          <w:rFonts w:hint="eastAsia"/>
          <w:lang w:val="zh-CN"/>
        </w:rPr>
        <w:t>对案情实质的审议</w:t>
      </w:r>
    </w:p>
    <w:p w:rsidR="00000000" w:rsidRDefault="00C62BA9">
      <w:pPr>
        <w:overflowPunct/>
        <w:topLinePunct/>
      </w:pPr>
      <w:r>
        <w:rPr>
          <w:lang w:val="zh-CN"/>
        </w:rPr>
        <w:tab/>
        <w:t xml:space="preserve">7.1 </w:t>
      </w:r>
      <w:r>
        <w:rPr>
          <w:rFonts w:hint="eastAsia"/>
          <w:lang w:val="zh-CN"/>
        </w:rPr>
        <w:t xml:space="preserve"> </w:t>
      </w:r>
      <w:r>
        <w:rPr>
          <w:rFonts w:hint="eastAsia"/>
        </w:rPr>
        <w:t>委员会按照《消除一切形式种族歧视国际公约》第十四条第七款</w:t>
      </w:r>
      <w:r>
        <w:t>(</w:t>
      </w:r>
      <w:r>
        <w:rPr>
          <w:rFonts w:hint="eastAsia"/>
        </w:rPr>
        <w:t>子</w:t>
      </w:r>
      <w:r>
        <w:t>)</w:t>
      </w:r>
      <w:r>
        <w:rPr>
          <w:rFonts w:hint="eastAsia"/>
        </w:rPr>
        <w:t>项行事，审议了请愿人和缔约国提交的资料。</w:t>
      </w:r>
    </w:p>
    <w:p w:rsidR="00000000" w:rsidRDefault="00C62BA9">
      <w:pPr>
        <w:overflowPunct/>
        <w:topLinePunct/>
      </w:pPr>
      <w:r>
        <w:tab/>
      </w:r>
      <w:r>
        <w:rPr>
          <w:lang w:val="zh-CN"/>
        </w:rPr>
        <w:t>7.2</w:t>
      </w:r>
      <w:r>
        <w:rPr>
          <w:rFonts w:hint="eastAsia"/>
          <w:lang w:val="zh-CN"/>
        </w:rPr>
        <w:t xml:space="preserve"> </w:t>
      </w:r>
      <w:r>
        <w:rPr>
          <w:lang w:val="zh-CN"/>
        </w:rPr>
        <w:t xml:space="preserve"> </w:t>
      </w:r>
      <w:r>
        <w:rPr>
          <w:rFonts w:hint="eastAsia"/>
        </w:rPr>
        <w:t>委员会要解决的问题是缔约国是否履行了必须对举报的种族歧视事件采取有效行动的义务，并充分注意缔约国根据《刑法》第</w:t>
      </w:r>
      <w:r>
        <w:t>26</w:t>
      </w:r>
      <w:r>
        <w:t>6</w:t>
      </w:r>
      <w:r>
        <w:rPr>
          <w:rFonts w:hint="eastAsia"/>
        </w:rPr>
        <w:t>条</w:t>
      </w:r>
      <w:r>
        <w:rPr>
          <w:rFonts w:hint="eastAsia"/>
        </w:rPr>
        <w:t>(</w:t>
      </w:r>
      <w:r>
        <w:t>b</w:t>
      </w:r>
      <w:r>
        <w:rPr>
          <w:rFonts w:hint="eastAsia"/>
        </w:rPr>
        <w:t>)</w:t>
      </w:r>
      <w:r>
        <w:rPr>
          <w:rFonts w:hint="eastAsia"/>
        </w:rPr>
        <w:t>项对请愿人的申诉进行调查的程度。如果一个群体由于其种族、肤色、民族或族裔出身、宗教或性倾向而在公开言论中受到威胁、侮辱或贬抑，则可根据上述条款判定这种公开的言论为犯罪行为。</w:t>
      </w:r>
    </w:p>
    <w:p w:rsidR="00000000" w:rsidRDefault="00C62BA9">
      <w:pPr>
        <w:overflowPunct/>
        <w:topLinePunct/>
        <w:rPr>
          <w:rFonts w:hint="eastAsia"/>
          <w:lang w:val="zh-CN"/>
        </w:rPr>
      </w:pPr>
      <w:r>
        <w:tab/>
      </w:r>
      <w:r>
        <w:rPr>
          <w:lang w:val="zh-CN"/>
        </w:rPr>
        <w:t xml:space="preserve">7.3 </w:t>
      </w:r>
      <w:r>
        <w:rPr>
          <w:rFonts w:hint="eastAsia"/>
          <w:lang w:val="zh-CN"/>
        </w:rPr>
        <w:t xml:space="preserve"> </w:t>
      </w:r>
      <w:r>
        <w:rPr>
          <w:rFonts w:hint="eastAsia"/>
          <w:lang w:val="zh-CN"/>
        </w:rPr>
        <w:t>委员会认为，就《公约》第四条而言，只是宣布种族歧视在理论上是可予以惩处行为，这是不够的。主管的国内法庭和其他国家机构还必须有效落实禁止种族歧视的刑法和其他法律规定。《公约》第四条含有这项义务：缔约方必须“承诺立即采取……积极措施”，根除一切煽动种族主义的行为或一切种族主义行为。《公约》的其他条款也也反映了这项义务，</w:t>
      </w:r>
      <w:r>
        <w:rPr>
          <w:rFonts w:hint="eastAsia"/>
          <w:lang w:val="zh-CN"/>
        </w:rPr>
        <w:t>如第二条第一款</w:t>
      </w:r>
      <w:r>
        <w:rPr>
          <w:rFonts w:hint="eastAsia"/>
          <w:lang w:val="zh-CN"/>
        </w:rPr>
        <w:t>(</w:t>
      </w:r>
      <w:r>
        <w:rPr>
          <w:rFonts w:hint="eastAsia"/>
          <w:lang w:val="zh-CN"/>
        </w:rPr>
        <w:t>卯</w:t>
      </w:r>
      <w:r>
        <w:rPr>
          <w:rFonts w:hint="eastAsia"/>
          <w:lang w:val="zh-CN"/>
        </w:rPr>
        <w:t>)</w:t>
      </w:r>
      <w:r>
        <w:rPr>
          <w:rFonts w:hint="eastAsia"/>
          <w:lang w:val="zh-CN"/>
        </w:rPr>
        <w:t>项要求各国“以一切适当方法，禁止并终止”种族歧视；第六条规定保证对种族歧视行为向每个人提供“有效的保护和救济”。</w:t>
      </w:r>
    </w:p>
    <w:p w:rsidR="00000000" w:rsidRDefault="00C62BA9">
      <w:pPr>
        <w:overflowPunct/>
        <w:topLinePunct/>
        <w:rPr>
          <w:lang w:val="en-GB"/>
        </w:rPr>
      </w:pPr>
      <w:r>
        <w:rPr>
          <w:rFonts w:hint="eastAsia"/>
          <w:lang w:val="zh-CN"/>
        </w:rPr>
        <w:tab/>
      </w:r>
      <w:r>
        <w:rPr>
          <w:lang w:val="zh-CN"/>
        </w:rPr>
        <w:t>7.4</w:t>
      </w:r>
      <w:r>
        <w:rPr>
          <w:rFonts w:hint="eastAsia"/>
          <w:lang w:val="zh-CN"/>
        </w:rPr>
        <w:t xml:space="preserve"> </w:t>
      </w:r>
      <w:r>
        <w:rPr>
          <w:lang w:val="zh-CN"/>
        </w:rPr>
        <w:t xml:space="preserve"> </w:t>
      </w:r>
      <w:r>
        <w:rPr>
          <w:rFonts w:hint="eastAsia"/>
          <w:lang w:val="zh-CN"/>
        </w:rPr>
        <w:t>委员会注意到，地区公诉人驳回了请愿人的申诉，理由是</w:t>
      </w:r>
      <w:r>
        <w:rPr>
          <w:lang w:val="en-GB"/>
        </w:rPr>
        <w:t>Kjærsgaard</w:t>
      </w:r>
      <w:r>
        <w:rPr>
          <w:rFonts w:hint="eastAsia"/>
          <w:lang w:val="en-GB"/>
        </w:rPr>
        <w:t>女士致编辑的信没有指所有索马里人是罪犯或者相当于恋童癖或强奸犯，而只是反对</w:t>
      </w:r>
      <w:r>
        <w:rPr>
          <w:rFonts w:hint="eastAsia"/>
          <w:lang w:val="zh-CN"/>
        </w:rPr>
        <w:t>就一项法案与一个索马里人协会磋商，而该法案的目的是要对索马里人在原籍国所犯的罪行定罪。虽然这是对</w:t>
      </w:r>
      <w:r>
        <w:rPr>
          <w:lang w:val="en-GB"/>
        </w:rPr>
        <w:t>Kjærsgaard</w:t>
      </w:r>
      <w:r>
        <w:rPr>
          <w:rFonts w:hint="eastAsia"/>
          <w:lang w:val="en-GB"/>
        </w:rPr>
        <w:t>女士说的话的一种可能解释，但她的话也可以理解为对整个群体，即索马里人后裔的贬低或侮辱，原因在于他们的民族或</w:t>
      </w:r>
      <w:r>
        <w:rPr>
          <w:rFonts w:hint="eastAsia"/>
          <w:lang w:val="en-GB"/>
        </w:rPr>
        <w:t>族裔出生，而不是他们对女阴残割这种恶劣做法的意见、观点或行为。委员会回顾，</w:t>
      </w:r>
      <w:r>
        <w:rPr>
          <w:lang w:val="en-GB"/>
        </w:rPr>
        <w:t>Kjærsgaard</w:t>
      </w:r>
      <w:r>
        <w:rPr>
          <w:rFonts w:hint="eastAsia"/>
          <w:lang w:val="en-GB"/>
        </w:rPr>
        <w:t>女士将“恋童癖”和“强奸犯”作为譬喻，不仅请愿人认为受到冒犯，哥本哈根警方</w:t>
      </w:r>
      <w:r>
        <w:rPr>
          <w:lang w:val="en-GB"/>
        </w:rPr>
        <w:t>2003</w:t>
      </w:r>
      <w:r>
        <w:rPr>
          <w:rFonts w:hint="eastAsia"/>
          <w:lang w:val="en-GB"/>
        </w:rPr>
        <w:t>年</w:t>
      </w:r>
      <w:r>
        <w:rPr>
          <w:lang w:val="en-GB"/>
        </w:rPr>
        <w:t>9</w:t>
      </w:r>
      <w:r>
        <w:rPr>
          <w:rFonts w:hint="eastAsia"/>
          <w:lang w:val="en-GB"/>
        </w:rPr>
        <w:t>月</w:t>
      </w:r>
      <w:r>
        <w:rPr>
          <w:lang w:val="en-GB"/>
        </w:rPr>
        <w:t>26</w:t>
      </w:r>
      <w:r>
        <w:rPr>
          <w:rFonts w:hint="eastAsia"/>
          <w:lang w:val="en-GB"/>
        </w:rPr>
        <w:t>日的信也确认具有伤害性。委员会注意到，虽然关于“恋童癖”和“强奸犯”的伤害性提法加深了对请愿人的伤害，但事实仍然是，</w:t>
      </w:r>
      <w:r>
        <w:rPr>
          <w:lang w:val="en-GB"/>
        </w:rPr>
        <w:t>Kjærsgaard</w:t>
      </w:r>
      <w:r>
        <w:rPr>
          <w:rFonts w:hint="eastAsia"/>
          <w:lang w:val="en-GB"/>
        </w:rPr>
        <w:t>女士的话可以理解为单纯基于族裔或民族出身而对整个群体作出一概而论的否定，不考虑他们对女阴残割的具体意见、观点或行为。它还回顾，地区公诉人和警方从一开始就采取不对</w:t>
      </w:r>
      <w:r>
        <w:rPr>
          <w:lang w:val="en-GB"/>
        </w:rPr>
        <w:t>Kjærsgaard</w:t>
      </w:r>
      <w:r>
        <w:rPr>
          <w:rFonts w:hint="eastAsia"/>
          <w:lang w:val="en-GB"/>
        </w:rPr>
        <w:t>女士的案件</w:t>
      </w:r>
      <w:r>
        <w:rPr>
          <w:rFonts w:hint="eastAsia"/>
          <w:lang w:val="en-GB"/>
        </w:rPr>
        <w:t>适用第</w:t>
      </w:r>
      <w:r>
        <w:rPr>
          <w:lang w:val="en-GB"/>
        </w:rPr>
        <w:t>266</w:t>
      </w:r>
      <w:r>
        <w:rPr>
          <w:rFonts w:hint="eastAsia"/>
          <w:lang w:val="en-GB"/>
        </w:rPr>
        <w:t>条</w:t>
      </w:r>
      <w:r>
        <w:rPr>
          <w:rFonts w:hint="eastAsia"/>
          <w:lang w:val="en-GB"/>
        </w:rPr>
        <w:t>(</w:t>
      </w:r>
      <w:r>
        <w:rPr>
          <w:lang w:val="en-GB"/>
        </w:rPr>
        <w:t>b</w:t>
      </w:r>
      <w:r>
        <w:rPr>
          <w:rFonts w:hint="eastAsia"/>
          <w:lang w:val="en-GB"/>
        </w:rPr>
        <w:t>)</w:t>
      </w:r>
      <w:r>
        <w:rPr>
          <w:rFonts w:hint="eastAsia"/>
          <w:lang w:val="en-GB"/>
        </w:rPr>
        <w:t>款的做法，没有将这一假设建立在任何调查措施的基础之上。</w:t>
      </w:r>
    </w:p>
    <w:p w:rsidR="00000000" w:rsidRDefault="00C62BA9">
      <w:pPr>
        <w:overflowPunct/>
        <w:topLinePunct/>
        <w:rPr>
          <w:lang w:val="zh-CN"/>
        </w:rPr>
      </w:pPr>
      <w:r>
        <w:rPr>
          <w:lang w:val="en-GB"/>
        </w:rPr>
        <w:tab/>
        <w:t>7.5</w:t>
      </w:r>
      <w:r>
        <w:rPr>
          <w:rFonts w:hint="eastAsia"/>
          <w:lang w:val="en-GB"/>
        </w:rPr>
        <w:t xml:space="preserve"> </w:t>
      </w:r>
      <w:r>
        <w:rPr>
          <w:lang w:val="en-GB"/>
        </w:rPr>
        <w:t xml:space="preserve"> </w:t>
      </w:r>
      <w:r>
        <w:rPr>
          <w:rFonts w:hint="eastAsia"/>
          <w:lang w:val="en-GB"/>
        </w:rPr>
        <w:t>同样，委员会认为，虽然</w:t>
      </w:r>
      <w:r>
        <w:rPr>
          <w:lang w:val="en-GB"/>
        </w:rPr>
        <w:t>Kjærsgaard</w:t>
      </w:r>
      <w:r>
        <w:rPr>
          <w:rFonts w:hint="eastAsia"/>
          <w:lang w:val="en-GB"/>
        </w:rPr>
        <w:t>女士的话是在一次政治辩论中所说，但这并不能免除缔约方对她的话是否相当于种族歧视的问题进行调查的义务。它重申，行使自由言论权的同时也要履行具体的义务和责任，特别是不散布种族主义思想的义务，</w:t>
      </w:r>
      <w:r>
        <w:rPr>
          <w:rStyle w:val="EndnoteReference"/>
          <w:lang w:val="en-GB"/>
        </w:rPr>
        <w:endnoteReference w:id="36"/>
      </w:r>
      <w:r>
        <w:rPr>
          <w:rFonts w:hint="eastAsia"/>
          <w:lang w:val="en-GB"/>
        </w:rPr>
        <w:t xml:space="preserve"> </w:t>
      </w:r>
      <w:r>
        <w:rPr>
          <w:rFonts w:hint="eastAsia"/>
          <w:lang w:val="zh-CN"/>
        </w:rPr>
        <w:t>并回顾，一般性建议三十建议</w:t>
      </w:r>
      <w:r>
        <w:rPr>
          <w:rFonts w:hint="eastAsia"/>
        </w:rPr>
        <w:t>采取缔约国采取“坚决行动，制止任何这样的倾向，反对任何人，尤其是政客……，根据种族、肤色、世系或民族或人种，将“非公民”居民群成员树为目标，加以丑化，公式化或脸谱化。</w:t>
      </w:r>
      <w:r>
        <w:rPr>
          <w:rFonts w:hint="eastAsia"/>
        </w:rPr>
        <w:t>”</w:t>
      </w:r>
      <w:r>
        <w:rPr>
          <w:rStyle w:val="EndnoteReference"/>
          <w:lang w:val="zh-CN"/>
        </w:rPr>
        <w:endnoteReference w:id="37"/>
      </w:r>
    </w:p>
    <w:p w:rsidR="00000000" w:rsidRDefault="00C62BA9">
      <w:pPr>
        <w:overflowPunct/>
        <w:topLinePunct/>
        <w:rPr>
          <w:lang w:val="zh-CN"/>
        </w:rPr>
      </w:pPr>
      <w:r>
        <w:rPr>
          <w:lang w:val="zh-CN"/>
        </w:rPr>
        <w:tab/>
        <w:t>7.6</w:t>
      </w:r>
      <w:r>
        <w:rPr>
          <w:rFonts w:hint="eastAsia"/>
          <w:lang w:val="zh-CN"/>
        </w:rPr>
        <w:t xml:space="preserve"> </w:t>
      </w:r>
      <w:r>
        <w:rPr>
          <w:lang w:val="zh-CN"/>
        </w:rPr>
        <w:t xml:space="preserve"> </w:t>
      </w:r>
      <w:r>
        <w:rPr>
          <w:rFonts w:hint="eastAsia"/>
          <w:lang w:val="zh-CN"/>
        </w:rPr>
        <w:t>鉴于缔约国未能进行有效调查以决定是否发生了种族歧视行为的问题，委员会认定，发生了违反《公约》第二条第一款</w:t>
      </w:r>
      <w:r>
        <w:rPr>
          <w:rFonts w:hint="eastAsia"/>
          <w:lang w:val="zh-CN"/>
        </w:rPr>
        <w:t>(</w:t>
      </w:r>
      <w:r>
        <w:rPr>
          <w:rFonts w:hint="eastAsia"/>
          <w:lang w:val="zh-CN"/>
        </w:rPr>
        <w:t>卯</w:t>
      </w:r>
      <w:r>
        <w:rPr>
          <w:lang w:val="zh-CN"/>
        </w:rPr>
        <w:t>)</w:t>
      </w:r>
      <w:r>
        <w:rPr>
          <w:rFonts w:hint="eastAsia"/>
          <w:lang w:val="zh-CN"/>
        </w:rPr>
        <w:t>项和第四条的情况。对请愿人的申诉没有根据《刑法》第</w:t>
      </w:r>
      <w:r>
        <w:rPr>
          <w:lang w:val="zh-CN"/>
        </w:rPr>
        <w:t>266</w:t>
      </w:r>
      <w:r>
        <w:rPr>
          <w:rFonts w:hint="eastAsia"/>
          <w:lang w:val="zh-CN"/>
        </w:rPr>
        <w:t>条</w:t>
      </w:r>
      <w:r>
        <w:rPr>
          <w:rFonts w:hint="eastAsia"/>
          <w:lang w:val="zh-CN"/>
        </w:rPr>
        <w:t>(</w:t>
      </w:r>
      <w:r>
        <w:t>b</w:t>
      </w:r>
      <w:r>
        <w:rPr>
          <w:rFonts w:hint="eastAsia"/>
          <w:lang w:val="zh-CN"/>
        </w:rPr>
        <w:t>)</w:t>
      </w:r>
      <w:r>
        <w:rPr>
          <w:rFonts w:hint="eastAsia"/>
          <w:lang w:val="zh-CN"/>
        </w:rPr>
        <w:t>款进行有效的调查，根据《公约》第六条，也侵犯了他在举报的种族歧视行为方面得到有效保护和补救的权利。</w:t>
      </w:r>
    </w:p>
    <w:p w:rsidR="00000000" w:rsidRDefault="00C62BA9">
      <w:pPr>
        <w:overflowPunct/>
        <w:topLinePunct/>
      </w:pPr>
      <w:r>
        <w:rPr>
          <w:lang w:val="zh-CN"/>
        </w:rPr>
        <w:tab/>
      </w:r>
      <w:r>
        <w:t xml:space="preserve">8.  </w:t>
      </w:r>
      <w:r>
        <w:rPr>
          <w:rFonts w:hint="eastAsia"/>
        </w:rPr>
        <w:t>消除种族歧视委员会根据《消除一切形式种族歧视公约》第十四条第七款行事，认为它获得的事实表明发生了违反《公约》第二条第一款</w:t>
      </w:r>
      <w:r>
        <w:rPr>
          <w:rFonts w:hint="eastAsia"/>
        </w:rPr>
        <w:t>(</w:t>
      </w:r>
      <w:r>
        <w:rPr>
          <w:rFonts w:hint="eastAsia"/>
        </w:rPr>
        <w:t>卯</w:t>
      </w:r>
      <w:r>
        <w:t>)</w:t>
      </w:r>
      <w:r>
        <w:rPr>
          <w:rFonts w:hint="eastAsia"/>
        </w:rPr>
        <w:t>项、第四条和第六条的情况。</w:t>
      </w:r>
    </w:p>
    <w:p w:rsidR="00000000" w:rsidRDefault="00C62BA9">
      <w:pPr>
        <w:overflowPunct/>
        <w:topLinePunct/>
      </w:pPr>
      <w:r>
        <w:tab/>
        <w:t xml:space="preserve">9.  </w:t>
      </w:r>
      <w:r>
        <w:rPr>
          <w:rFonts w:hint="eastAsia"/>
        </w:rPr>
        <w:t>消除种族歧视委员会建议缔约国就上述违反《公约》</w:t>
      </w:r>
      <w:r>
        <w:rPr>
          <w:rFonts w:hint="eastAsia"/>
        </w:rPr>
        <w:t>的行为造成的精神损害向请愿人给予充分的补偿。鉴于</w:t>
      </w:r>
      <w:r>
        <w:t>2004</w:t>
      </w:r>
      <w:r>
        <w:rPr>
          <w:rFonts w:hint="eastAsia"/>
        </w:rPr>
        <w:t>年</w:t>
      </w:r>
      <w:r>
        <w:t>3</w:t>
      </w:r>
      <w:r>
        <w:rPr>
          <w:rFonts w:hint="eastAsia"/>
        </w:rPr>
        <w:t>月</w:t>
      </w:r>
      <w:r>
        <w:t>16</w:t>
      </w:r>
      <w:r>
        <w:rPr>
          <w:rFonts w:hint="eastAsia"/>
        </w:rPr>
        <w:t>日的法令在《刑法》第</w:t>
      </w:r>
      <w:r>
        <w:t>81</w:t>
      </w:r>
      <w:r>
        <w:rPr>
          <w:rFonts w:hint="eastAsia"/>
        </w:rPr>
        <w:t>条中引进了一条新的规定，即种族方面的原因构成加重情节，因此委员会还建议缔约国有效实施现行立法，确保今后不再发生类似的违法情况。缔约方还应将委员会的意见广为散发，包括向检察官和司法机构宣传。</w:t>
      </w:r>
    </w:p>
    <w:p w:rsidR="00000000" w:rsidRDefault="00C62BA9">
      <w:pPr>
        <w:overflowPunct/>
        <w:topLinePunct/>
        <w:rPr>
          <w:lang w:val="zh-CN"/>
        </w:rPr>
      </w:pPr>
      <w:r>
        <w:tab/>
        <w:t xml:space="preserve">10.  </w:t>
      </w:r>
      <w:r>
        <w:rPr>
          <w:rFonts w:hint="eastAsia"/>
        </w:rPr>
        <w:t>委员会希望丹麦在六个月之内就落实委员会的意见所采取的措施提供资料。</w:t>
      </w:r>
    </w:p>
    <w:p w:rsidR="00000000" w:rsidRDefault="00C62BA9">
      <w:pPr>
        <w:overflowPunct/>
        <w:topLinePunct/>
        <w:spacing w:before="300"/>
      </w:pPr>
      <w:r>
        <w:rPr>
          <w:lang w:val="zh-CN"/>
        </w:rPr>
        <w:tab/>
      </w:r>
      <w:r>
        <w:rPr>
          <w:rFonts w:hint="eastAsia"/>
        </w:rPr>
        <w:t>［决定通过时有阿拉伯文、中文、英文、法文、西班牙文和俄文本，其中英文本为原文。随后还将印发阿拉伯文和中文本作为委员会提交大会的年度报告的一部分。］</w:t>
      </w:r>
    </w:p>
    <w:p w:rsidR="00000000" w:rsidRDefault="00C62BA9">
      <w:pPr>
        <w:overflowPunct/>
        <w:topLinePunct/>
        <w:spacing w:before="300"/>
      </w:pPr>
    </w:p>
    <w:p w:rsidR="00000000" w:rsidRDefault="00C62BA9">
      <w:pPr>
        <w:overflowPunct/>
        <w:topLinePunct/>
        <w:spacing w:line="240" w:lineRule="auto"/>
        <w:jc w:val="center"/>
        <w:rPr>
          <w:rFonts w:hint="eastAsia"/>
        </w:rPr>
      </w:pPr>
      <w:r>
        <w:rPr>
          <w:rFonts w:eastAsia="KaiTi_GB2312" w:hint="eastAsia"/>
          <w:snapToGrid/>
          <w:spacing w:val="0"/>
          <w:u w:val="single"/>
        </w:rPr>
        <w:t>注</w:t>
      </w:r>
    </w:p>
    <w:p w:rsidR="00000000" w:rsidRDefault="00C62BA9">
      <w:pPr>
        <w:overflowPunct/>
        <w:topLinePunct/>
        <w:spacing w:before="300"/>
        <w:sectPr w:rsidR="00000000">
          <w:endnotePr>
            <w:numFmt w:val="decimal"/>
            <w:numRestart w:val="eachSect"/>
          </w:endnotePr>
          <w:pgSz w:w="11906" w:h="16838" w:code="9"/>
          <w:pgMar w:top="1985" w:right="851" w:bottom="1985" w:left="1701" w:header="794" w:footer="1588" w:gutter="0"/>
          <w:cols w:space="720"/>
          <w:docGrid w:linePitch="326"/>
        </w:sectPr>
      </w:pPr>
    </w:p>
    <w:p w:rsidR="00000000" w:rsidRDefault="00C62BA9">
      <w:pPr>
        <w:overflowPunct/>
        <w:topLinePunct/>
        <w:spacing w:before="300"/>
      </w:pPr>
    </w:p>
    <w:p w:rsidR="00000000" w:rsidRDefault="00C62BA9">
      <w:pPr>
        <w:pStyle w:val="Heading2"/>
        <w:rPr>
          <w:rFonts w:hint="eastAsia"/>
        </w:rPr>
      </w:pPr>
      <w:r>
        <w:rPr>
          <w:rFonts w:hint="eastAsia"/>
        </w:rPr>
        <w:t>附</w:t>
      </w:r>
      <w:r>
        <w:rPr>
          <w:rFonts w:hint="eastAsia"/>
        </w:rPr>
        <w:t xml:space="preserve"> </w:t>
      </w:r>
      <w:r>
        <w:rPr>
          <w:rFonts w:hint="eastAsia"/>
        </w:rPr>
        <w:t>件</w:t>
      </w:r>
      <w:r>
        <w:rPr>
          <w:rFonts w:hint="eastAsia"/>
        </w:rPr>
        <w:t xml:space="preserve"> </w:t>
      </w:r>
      <w:r>
        <w:rPr>
          <w:rFonts w:hint="eastAsia"/>
        </w:rPr>
        <w:t>五</w:t>
      </w:r>
    </w:p>
    <w:p w:rsidR="00000000" w:rsidRDefault="00C62BA9">
      <w:pPr>
        <w:pStyle w:val="Heading2"/>
        <w:rPr>
          <w:rFonts w:hint="eastAsia"/>
        </w:rPr>
      </w:pPr>
      <w:r>
        <w:rPr>
          <w:rFonts w:hint="eastAsia"/>
        </w:rPr>
        <w:t>委员会通过建议的案件和对建议提供的补充资料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9"/>
        <w:gridCol w:w="6601"/>
      </w:tblGrid>
      <w:tr w:rsidR="00000000">
        <w:trPr>
          <w:tblHeader/>
        </w:trPr>
        <w:tc>
          <w:tcPr>
            <w:tcW w:w="1551" w:type="pct"/>
            <w:tcBorders>
              <w:bottom w:val="single" w:sz="4" w:space="0" w:color="auto"/>
            </w:tcBorders>
          </w:tcPr>
          <w:p w:rsidR="00000000" w:rsidRDefault="00C62BA9">
            <w:pPr>
              <w:spacing w:before="120" w:line="240" w:lineRule="auto"/>
              <w:jc w:val="center"/>
              <w:rPr>
                <w:rFonts w:eastAsia="SimHei" w:hint="eastAsia"/>
                <w:sz w:val="20"/>
                <w:u w:val="single"/>
              </w:rPr>
            </w:pPr>
            <w:r>
              <w:rPr>
                <w:rFonts w:eastAsia="SimHei"/>
                <w:sz w:val="20"/>
                <w:u w:val="single"/>
              </w:rPr>
              <w:t>缔</w:t>
            </w:r>
            <w:r>
              <w:rPr>
                <w:rFonts w:eastAsia="SimHei" w:hint="eastAsia"/>
                <w:sz w:val="20"/>
                <w:u w:val="single"/>
              </w:rPr>
              <w:t xml:space="preserve"> </w:t>
            </w:r>
            <w:r>
              <w:rPr>
                <w:rFonts w:eastAsia="SimHei"/>
                <w:sz w:val="20"/>
                <w:u w:val="single"/>
              </w:rPr>
              <w:t>约</w:t>
            </w:r>
            <w:r>
              <w:rPr>
                <w:rFonts w:eastAsia="SimHei" w:hint="eastAsia"/>
                <w:sz w:val="20"/>
                <w:u w:val="single"/>
              </w:rPr>
              <w:t xml:space="preserve"> </w:t>
            </w:r>
            <w:r>
              <w:rPr>
                <w:rFonts w:eastAsia="SimHei"/>
                <w:sz w:val="20"/>
                <w:u w:val="single"/>
              </w:rPr>
              <w:t>国</w:t>
            </w:r>
          </w:p>
        </w:tc>
        <w:tc>
          <w:tcPr>
            <w:tcW w:w="3449" w:type="pct"/>
            <w:tcBorders>
              <w:bottom w:val="single" w:sz="4" w:space="0" w:color="auto"/>
            </w:tcBorders>
          </w:tcPr>
          <w:p w:rsidR="00000000" w:rsidRDefault="00C62BA9">
            <w:pPr>
              <w:spacing w:before="120" w:line="240" w:lineRule="auto"/>
              <w:jc w:val="center"/>
              <w:rPr>
                <w:rFonts w:eastAsia="SimHei" w:hint="eastAsia"/>
                <w:sz w:val="20"/>
                <w:szCs w:val="28"/>
                <w:u w:val="single"/>
              </w:rPr>
            </w:pPr>
            <w:r>
              <w:rPr>
                <w:rFonts w:eastAsia="SimHei" w:hint="eastAsia"/>
                <w:sz w:val="20"/>
                <w:szCs w:val="28"/>
                <w:u w:val="single"/>
              </w:rPr>
              <w:t>丹</w:t>
            </w:r>
            <w:r>
              <w:rPr>
                <w:rFonts w:eastAsia="SimHei" w:hint="eastAsia"/>
                <w:sz w:val="20"/>
                <w:szCs w:val="28"/>
                <w:u w:val="single"/>
              </w:rPr>
              <w:t xml:space="preserve">  </w:t>
            </w:r>
            <w:r>
              <w:rPr>
                <w:rFonts w:eastAsia="SimHei" w:hint="eastAsia"/>
                <w:sz w:val="20"/>
                <w:szCs w:val="28"/>
                <w:u w:val="single"/>
              </w:rPr>
              <w:t>麦</w:t>
            </w:r>
          </w:p>
        </w:tc>
      </w:tr>
      <w:tr w:rsidR="00000000">
        <w:tc>
          <w:tcPr>
            <w:tcW w:w="1551" w:type="pct"/>
            <w:tcBorders>
              <w:top w:val="single" w:sz="4" w:space="0" w:color="auto"/>
            </w:tcBorders>
          </w:tcPr>
          <w:p w:rsidR="00000000" w:rsidRDefault="00C62BA9">
            <w:pPr>
              <w:spacing w:before="120" w:line="240" w:lineRule="auto"/>
              <w:rPr>
                <w:rFonts w:hint="eastAsia"/>
                <w:sz w:val="20"/>
              </w:rPr>
            </w:pPr>
            <w:r>
              <w:rPr>
                <w:sz w:val="20"/>
              </w:rPr>
              <w:t>案件</w:t>
            </w:r>
            <w:r>
              <w:rPr>
                <w:rFonts w:hint="eastAsia"/>
                <w:sz w:val="20"/>
              </w:rPr>
              <w:t>和编号</w:t>
            </w:r>
          </w:p>
        </w:tc>
        <w:tc>
          <w:tcPr>
            <w:tcW w:w="3449" w:type="pct"/>
            <w:tcBorders>
              <w:top w:val="single" w:sz="4" w:space="0" w:color="auto"/>
            </w:tcBorders>
          </w:tcPr>
          <w:p w:rsidR="00000000" w:rsidRDefault="00C62BA9">
            <w:pPr>
              <w:spacing w:before="120" w:line="240" w:lineRule="auto"/>
              <w:rPr>
                <w:sz w:val="20"/>
              </w:rPr>
            </w:pPr>
            <w:r>
              <w:rPr>
                <w:sz w:val="20"/>
              </w:rPr>
              <w:t>Ziad Ben Ahmed Habassi</w:t>
            </w:r>
            <w:r>
              <w:rPr>
                <w:sz w:val="20"/>
                <w:lang w:val="en-GB"/>
              </w:rPr>
              <w:t>，</w:t>
            </w:r>
            <w:r>
              <w:rPr>
                <w:sz w:val="20"/>
              </w:rPr>
              <w:t>10/1997</w:t>
            </w:r>
          </w:p>
        </w:tc>
      </w:tr>
      <w:tr w:rsidR="00000000">
        <w:tc>
          <w:tcPr>
            <w:tcW w:w="1551" w:type="pct"/>
          </w:tcPr>
          <w:p w:rsidR="00000000" w:rsidRDefault="00C62BA9">
            <w:pPr>
              <w:spacing w:before="120" w:line="240" w:lineRule="auto"/>
              <w:rPr>
                <w:sz w:val="20"/>
              </w:rPr>
            </w:pPr>
            <w:r>
              <w:rPr>
                <w:sz w:val="20"/>
              </w:rPr>
              <w:t>意见通过日期</w:t>
            </w:r>
          </w:p>
        </w:tc>
        <w:tc>
          <w:tcPr>
            <w:tcW w:w="3449" w:type="pct"/>
          </w:tcPr>
          <w:p w:rsidR="00000000" w:rsidRDefault="00C62BA9">
            <w:pPr>
              <w:spacing w:before="120" w:line="240" w:lineRule="auto"/>
              <w:rPr>
                <w:rFonts w:hint="eastAsia"/>
                <w:sz w:val="20"/>
              </w:rPr>
            </w:pPr>
            <w:r>
              <w:rPr>
                <w:sz w:val="20"/>
              </w:rPr>
              <w:t>1999</w:t>
            </w:r>
            <w:r>
              <w:rPr>
                <w:rFonts w:hint="eastAsia"/>
                <w:sz w:val="20"/>
              </w:rPr>
              <w:t>年</w:t>
            </w:r>
            <w:r>
              <w:rPr>
                <w:rFonts w:hint="eastAsia"/>
                <w:sz w:val="20"/>
              </w:rPr>
              <w:t>3</w:t>
            </w:r>
            <w:r>
              <w:rPr>
                <w:rFonts w:hint="eastAsia"/>
                <w:sz w:val="20"/>
              </w:rPr>
              <w:t>月</w:t>
            </w:r>
            <w:r>
              <w:rPr>
                <w:rFonts w:hint="eastAsia"/>
                <w:sz w:val="20"/>
              </w:rPr>
              <w:t>17</w:t>
            </w:r>
            <w:r>
              <w:rPr>
                <w:rFonts w:hint="eastAsia"/>
                <w:sz w:val="20"/>
              </w:rPr>
              <w:t>日</w:t>
            </w:r>
          </w:p>
        </w:tc>
      </w:tr>
      <w:tr w:rsidR="00000000">
        <w:tc>
          <w:tcPr>
            <w:tcW w:w="1551" w:type="pct"/>
          </w:tcPr>
          <w:p w:rsidR="00000000" w:rsidRDefault="00C62BA9">
            <w:pPr>
              <w:spacing w:before="120" w:line="240" w:lineRule="auto"/>
              <w:rPr>
                <w:sz w:val="20"/>
              </w:rPr>
            </w:pPr>
            <w:r>
              <w:rPr>
                <w:sz w:val="20"/>
              </w:rPr>
              <w:t>问题和认定的</w:t>
            </w:r>
            <w:r>
              <w:rPr>
                <w:rFonts w:hint="eastAsia"/>
                <w:sz w:val="20"/>
              </w:rPr>
              <w:t>违约</w:t>
            </w:r>
            <w:r>
              <w:rPr>
                <w:sz w:val="20"/>
              </w:rPr>
              <w:t>情况</w:t>
            </w:r>
          </w:p>
        </w:tc>
        <w:tc>
          <w:tcPr>
            <w:tcW w:w="3449" w:type="pct"/>
          </w:tcPr>
          <w:p w:rsidR="00000000" w:rsidRDefault="00C62BA9">
            <w:pPr>
              <w:spacing w:before="120" w:line="240" w:lineRule="auto"/>
              <w:rPr>
                <w:sz w:val="20"/>
              </w:rPr>
            </w:pPr>
            <w:r>
              <w:rPr>
                <w:rFonts w:hint="eastAsia"/>
                <w:sz w:val="20"/>
              </w:rPr>
              <w:t>与贷款申请有关的歧视</w:t>
            </w:r>
            <w:r>
              <w:rPr>
                <w:rFonts w:hint="eastAsia"/>
                <w:spacing w:val="-50"/>
                <w:sz w:val="20"/>
              </w:rPr>
              <w:t>―</w:t>
            </w:r>
            <w:r>
              <w:rPr>
                <w:rFonts w:hint="eastAsia"/>
                <w:sz w:val="20"/>
              </w:rPr>
              <w:t>―第六条联系第二条</w:t>
            </w:r>
            <w:r>
              <w:rPr>
                <w:sz w:val="20"/>
              </w:rPr>
              <w:t>(</w:t>
            </w:r>
            <w:r>
              <w:rPr>
                <w:rFonts w:hint="eastAsia"/>
                <w:sz w:val="20"/>
              </w:rPr>
              <w:t>卯</w:t>
            </w:r>
            <w:r>
              <w:rPr>
                <w:sz w:val="20"/>
              </w:rPr>
              <w:t>)</w:t>
            </w:r>
            <w:r>
              <w:rPr>
                <w:rFonts w:hint="eastAsia"/>
                <w:sz w:val="20"/>
              </w:rPr>
              <w:t>项</w:t>
            </w:r>
          </w:p>
        </w:tc>
      </w:tr>
      <w:tr w:rsidR="00000000">
        <w:tc>
          <w:tcPr>
            <w:tcW w:w="1551" w:type="pct"/>
          </w:tcPr>
          <w:p w:rsidR="00000000" w:rsidRDefault="00C62BA9">
            <w:pPr>
              <w:spacing w:before="120" w:line="240" w:lineRule="auto"/>
              <w:rPr>
                <w:rFonts w:hint="eastAsia"/>
                <w:sz w:val="20"/>
              </w:rPr>
            </w:pPr>
            <w:r>
              <w:rPr>
                <w:sz w:val="20"/>
              </w:rPr>
              <w:t>建议的补救</w:t>
            </w:r>
            <w:r>
              <w:rPr>
                <w:rFonts w:hint="eastAsia"/>
                <w:sz w:val="20"/>
              </w:rPr>
              <w:t>办法</w:t>
            </w:r>
          </w:p>
        </w:tc>
        <w:tc>
          <w:tcPr>
            <w:tcW w:w="3449" w:type="pct"/>
          </w:tcPr>
          <w:p w:rsidR="00000000" w:rsidRDefault="00C62BA9">
            <w:pPr>
              <w:spacing w:before="120" w:line="240" w:lineRule="auto"/>
              <w:rPr>
                <w:rFonts w:ascii="Tms Rmn" w:hAnsi="Tms Rmn" w:cs="Tms Rmn"/>
                <w:color w:val="000000"/>
                <w:sz w:val="20"/>
              </w:rPr>
            </w:pPr>
            <w:r>
              <w:rPr>
                <w:rFonts w:ascii="Tms Rmn" w:hAnsi="Tms Rmn" w:cs="Tms Rmn" w:hint="eastAsia"/>
                <w:color w:val="000000"/>
                <w:sz w:val="20"/>
              </w:rPr>
              <w:t>委员会建议</w:t>
            </w:r>
            <w:r>
              <w:rPr>
                <w:rFonts w:ascii="Tms Rmn" w:hAnsi="Tms Rmn" w:cs="Tms Rmn"/>
                <w:color w:val="000000"/>
                <w:sz w:val="20"/>
              </w:rPr>
              <w:t>缔约国</w:t>
            </w:r>
            <w:r>
              <w:rPr>
                <w:rFonts w:ascii="Tms Rmn" w:hAnsi="Tms Rmn" w:cs="Tms Rmn" w:hint="eastAsia"/>
                <w:color w:val="000000"/>
                <w:sz w:val="20"/>
              </w:rPr>
              <w:t>采取措施遏制借贷市场的歧视。</w:t>
            </w:r>
          </w:p>
          <w:p w:rsidR="00000000" w:rsidRDefault="00C62BA9">
            <w:pPr>
              <w:spacing w:before="120" w:line="240" w:lineRule="auto"/>
              <w:rPr>
                <w:rFonts w:ascii="Tms Rmn" w:hAnsi="Tms Rmn" w:cs="Tms Rmn"/>
                <w:color w:val="000000"/>
                <w:sz w:val="20"/>
              </w:rPr>
            </w:pPr>
            <w:r>
              <w:rPr>
                <w:rFonts w:ascii="Tms Rmn" w:hAnsi="Tms Rmn" w:cs="Tms Rmn" w:hint="eastAsia"/>
                <w:color w:val="000000"/>
                <w:sz w:val="20"/>
              </w:rPr>
              <w:t>委员会还建议</w:t>
            </w:r>
            <w:r>
              <w:rPr>
                <w:rFonts w:ascii="Tms Rmn" w:hAnsi="Tms Rmn" w:cs="Tms Rmn"/>
                <w:color w:val="000000"/>
                <w:sz w:val="20"/>
              </w:rPr>
              <w:t>缔约国</w:t>
            </w:r>
            <w:r>
              <w:rPr>
                <w:rFonts w:ascii="Tms Rmn" w:hAnsi="Tms Rmn" w:cs="Tms Rmn" w:hint="eastAsia"/>
                <w:color w:val="000000"/>
                <w:sz w:val="20"/>
              </w:rPr>
              <w:t>向申请人提供与所受损害相称的赔偿或抵偿。</w:t>
            </w:r>
          </w:p>
          <w:p w:rsidR="00000000" w:rsidRDefault="00C62BA9">
            <w:pPr>
              <w:spacing w:before="120" w:line="240" w:lineRule="auto"/>
              <w:rPr>
                <w:rFonts w:hint="eastAsia"/>
                <w:sz w:val="20"/>
              </w:rPr>
            </w:pPr>
            <w:r>
              <w:rPr>
                <w:rFonts w:ascii="Tms Rmn" w:hAnsi="Tms Rmn" w:cs="Tms Rmn" w:hint="eastAsia"/>
                <w:color w:val="000000"/>
                <w:sz w:val="20"/>
              </w:rPr>
              <w:t>根据议事规则第</w:t>
            </w:r>
            <w:r>
              <w:rPr>
                <w:rFonts w:ascii="Tms Rmn" w:hAnsi="Tms Rmn" w:cs="Tms Rmn"/>
                <w:color w:val="000000"/>
                <w:sz w:val="20"/>
              </w:rPr>
              <w:t>95</w:t>
            </w:r>
            <w:r>
              <w:rPr>
                <w:rFonts w:ascii="Tms Rmn" w:hAnsi="Tms Rmn" w:cs="Tms Rmn" w:hint="eastAsia"/>
                <w:color w:val="000000"/>
                <w:sz w:val="20"/>
              </w:rPr>
              <w:t>条第</w:t>
            </w:r>
            <w:r>
              <w:rPr>
                <w:rFonts w:ascii="Tms Rmn" w:hAnsi="Tms Rmn" w:cs="Tms Rmn"/>
                <w:color w:val="000000"/>
                <w:sz w:val="20"/>
              </w:rPr>
              <w:t>5</w:t>
            </w:r>
            <w:r>
              <w:rPr>
                <w:rFonts w:ascii="Tms Rmn" w:hAnsi="Tms Rmn" w:cs="Tms Rmn" w:hint="eastAsia"/>
                <w:color w:val="000000"/>
                <w:sz w:val="20"/>
              </w:rPr>
              <w:t>段，委员会希望能酌情及时收到任何关于缔约国就上述建议所采取的有关措施的资料。</w:t>
            </w:r>
          </w:p>
        </w:tc>
      </w:tr>
      <w:tr w:rsidR="00000000">
        <w:tc>
          <w:tcPr>
            <w:tcW w:w="1551" w:type="pct"/>
          </w:tcPr>
          <w:p w:rsidR="00000000" w:rsidRDefault="00C62BA9">
            <w:pPr>
              <w:spacing w:before="120" w:line="240" w:lineRule="auto"/>
              <w:rPr>
                <w:sz w:val="20"/>
              </w:rPr>
            </w:pPr>
            <w:r>
              <w:rPr>
                <w:sz w:val="20"/>
              </w:rPr>
              <w:t>《意见》通</w:t>
            </w:r>
            <w:r>
              <w:rPr>
                <w:sz w:val="20"/>
              </w:rPr>
              <w:t>过以来审查报告的日期</w:t>
            </w:r>
          </w:p>
        </w:tc>
        <w:tc>
          <w:tcPr>
            <w:tcW w:w="3449" w:type="pct"/>
          </w:tcPr>
          <w:p w:rsidR="00000000" w:rsidRDefault="00C62BA9">
            <w:pPr>
              <w:spacing w:before="120" w:line="240" w:lineRule="auto"/>
              <w:rPr>
                <w:rFonts w:ascii="Tms Rmn" w:hAnsi="Tms Rmn" w:cs="Tms Rmn" w:hint="eastAsia"/>
                <w:color w:val="000000"/>
                <w:sz w:val="20"/>
              </w:rPr>
            </w:pPr>
            <w:r>
              <w:rPr>
                <w:rFonts w:ascii="Tms Rmn" w:hAnsi="Tms Rmn" w:cs="Tms Rmn" w:hint="eastAsia"/>
                <w:color w:val="000000"/>
                <w:sz w:val="20"/>
              </w:rPr>
              <w:t>第</w:t>
            </w:r>
            <w:r>
              <w:rPr>
                <w:rFonts w:ascii="Tms Rmn" w:hAnsi="Tms Rmn" w:cs="Tms Rmn"/>
                <w:color w:val="000000"/>
                <w:sz w:val="20"/>
              </w:rPr>
              <w:t>15</w:t>
            </w:r>
            <w:r>
              <w:rPr>
                <w:rFonts w:ascii="Tms Rmn" w:hAnsi="Tms Rmn" w:cs="Tms Rmn" w:hint="eastAsia"/>
                <w:color w:val="000000"/>
                <w:sz w:val="20"/>
              </w:rPr>
              <w:t>次报告，</w:t>
            </w:r>
            <w:r>
              <w:rPr>
                <w:rFonts w:ascii="Tms Rmn" w:hAnsi="Tms Rmn" w:cs="Tms Rmn" w:hint="eastAsia"/>
                <w:color w:val="000000"/>
                <w:sz w:val="20"/>
              </w:rPr>
              <w:t>2002</w:t>
            </w:r>
            <w:r>
              <w:rPr>
                <w:rFonts w:ascii="Tms Rmn" w:hAnsi="Tms Rmn" w:cs="Tms Rmn" w:hint="eastAsia"/>
                <w:color w:val="000000"/>
                <w:sz w:val="20"/>
              </w:rPr>
              <w:t>年</w:t>
            </w:r>
            <w:r>
              <w:rPr>
                <w:rFonts w:ascii="Tms Rmn" w:hAnsi="Tms Rmn" w:cs="Tms Rmn" w:hint="eastAsia"/>
                <w:color w:val="000000"/>
                <w:sz w:val="20"/>
              </w:rPr>
              <w:t>3</w:t>
            </w:r>
            <w:r>
              <w:rPr>
                <w:rFonts w:ascii="Tms Rmn" w:hAnsi="Tms Rmn" w:cs="Tms Rmn" w:hint="eastAsia"/>
                <w:color w:val="000000"/>
                <w:sz w:val="20"/>
              </w:rPr>
              <w:t>月</w:t>
            </w:r>
            <w:r>
              <w:rPr>
                <w:rFonts w:ascii="Tms Rmn" w:hAnsi="Tms Rmn" w:cs="Tms Rmn" w:hint="eastAsia"/>
                <w:color w:val="000000"/>
                <w:sz w:val="20"/>
              </w:rPr>
              <w:t>12</w:t>
            </w:r>
            <w:r>
              <w:rPr>
                <w:rFonts w:ascii="Tms Rmn" w:hAnsi="Tms Rmn" w:cs="Tms Rmn" w:hint="eastAsia"/>
                <w:color w:val="000000"/>
                <w:sz w:val="20"/>
              </w:rPr>
              <w:t>日至</w:t>
            </w:r>
            <w:r>
              <w:rPr>
                <w:rFonts w:ascii="Tms Rmn" w:hAnsi="Tms Rmn" w:cs="Tms Rmn" w:hint="eastAsia"/>
                <w:color w:val="000000"/>
                <w:sz w:val="20"/>
              </w:rPr>
              <w:t>13</w:t>
            </w:r>
            <w:r>
              <w:rPr>
                <w:rFonts w:ascii="Tms Rmn" w:hAnsi="Tms Rmn" w:cs="Tms Rmn" w:hint="eastAsia"/>
                <w:color w:val="000000"/>
                <w:sz w:val="20"/>
              </w:rPr>
              <w:t>日</w:t>
            </w:r>
          </w:p>
          <w:p w:rsidR="00000000" w:rsidRDefault="00C62BA9">
            <w:pPr>
              <w:spacing w:before="120" w:line="240" w:lineRule="auto"/>
              <w:rPr>
                <w:rFonts w:ascii="Tms Rmn" w:hAnsi="Tms Rmn" w:cs="Tms Rmn" w:hint="eastAsia"/>
                <w:color w:val="000000"/>
                <w:sz w:val="20"/>
              </w:rPr>
            </w:pPr>
            <w:r>
              <w:rPr>
                <w:rFonts w:ascii="Tms Rmn" w:hAnsi="Tms Rmn" w:cs="Tms Rmn" w:hint="eastAsia"/>
                <w:color w:val="000000"/>
                <w:sz w:val="20"/>
              </w:rPr>
              <w:t>第</w:t>
            </w:r>
            <w:r>
              <w:rPr>
                <w:rFonts w:ascii="Tms Rmn" w:hAnsi="Tms Rmn" w:cs="Tms Rmn"/>
                <w:color w:val="000000"/>
                <w:sz w:val="20"/>
              </w:rPr>
              <w:t>1</w:t>
            </w:r>
            <w:r>
              <w:rPr>
                <w:rFonts w:ascii="Tms Rmn" w:hAnsi="Tms Rmn" w:cs="Tms Rmn" w:hint="eastAsia"/>
                <w:color w:val="000000"/>
                <w:sz w:val="20"/>
              </w:rPr>
              <w:t>6</w:t>
            </w:r>
            <w:r>
              <w:rPr>
                <w:rFonts w:ascii="Tms Rmn" w:hAnsi="Tms Rmn" w:cs="Tms Rmn" w:hint="eastAsia"/>
                <w:color w:val="000000"/>
                <w:sz w:val="20"/>
              </w:rPr>
              <w:t>和</w:t>
            </w:r>
            <w:r>
              <w:rPr>
                <w:rFonts w:ascii="Tms Rmn" w:hAnsi="Tms Rmn" w:cs="Tms Rmn" w:hint="eastAsia"/>
                <w:color w:val="000000"/>
                <w:sz w:val="20"/>
              </w:rPr>
              <w:t>17</w:t>
            </w:r>
            <w:r>
              <w:rPr>
                <w:rFonts w:ascii="Tms Rmn" w:hAnsi="Tms Rmn" w:cs="Tms Rmn" w:hint="eastAsia"/>
                <w:color w:val="000000"/>
                <w:sz w:val="20"/>
              </w:rPr>
              <w:t>次报告，</w:t>
            </w:r>
            <w:r>
              <w:rPr>
                <w:rFonts w:ascii="Tms Rmn" w:hAnsi="Tms Rmn" w:cs="Tms Rmn" w:hint="eastAsia"/>
                <w:color w:val="000000"/>
                <w:sz w:val="20"/>
              </w:rPr>
              <w:t>2006</w:t>
            </w:r>
            <w:r>
              <w:rPr>
                <w:rFonts w:ascii="Tms Rmn" w:hAnsi="Tms Rmn" w:cs="Tms Rmn" w:hint="eastAsia"/>
                <w:color w:val="000000"/>
                <w:sz w:val="20"/>
              </w:rPr>
              <w:t>年</w:t>
            </w:r>
            <w:r>
              <w:rPr>
                <w:rFonts w:ascii="Tms Rmn" w:hAnsi="Tms Rmn" w:cs="Tms Rmn" w:hint="eastAsia"/>
                <w:color w:val="000000"/>
                <w:sz w:val="20"/>
              </w:rPr>
              <w:t>8</w:t>
            </w:r>
            <w:r>
              <w:rPr>
                <w:rFonts w:ascii="Tms Rmn" w:hAnsi="Tms Rmn" w:cs="Tms Rmn" w:hint="eastAsia"/>
                <w:color w:val="000000"/>
                <w:sz w:val="20"/>
              </w:rPr>
              <w:t>月</w:t>
            </w:r>
            <w:r>
              <w:rPr>
                <w:rFonts w:ascii="Tms Rmn" w:hAnsi="Tms Rmn" w:cs="Tms Rmn" w:hint="eastAsia"/>
                <w:color w:val="000000"/>
                <w:sz w:val="20"/>
              </w:rPr>
              <w:t>9</w:t>
            </w:r>
            <w:r>
              <w:rPr>
                <w:rFonts w:ascii="Tms Rmn" w:hAnsi="Tms Rmn" w:cs="Tms Rmn" w:hint="eastAsia"/>
                <w:color w:val="000000"/>
                <w:sz w:val="20"/>
              </w:rPr>
              <w:t>日至</w:t>
            </w:r>
            <w:r>
              <w:rPr>
                <w:rFonts w:ascii="Tms Rmn" w:hAnsi="Tms Rmn" w:cs="Tms Rmn" w:hint="eastAsia"/>
                <w:color w:val="000000"/>
                <w:sz w:val="20"/>
              </w:rPr>
              <w:t>10</w:t>
            </w:r>
            <w:r>
              <w:rPr>
                <w:rFonts w:ascii="Tms Rmn" w:hAnsi="Tms Rmn" w:cs="Tms Rmn" w:hint="eastAsia"/>
                <w:color w:val="000000"/>
                <w:sz w:val="20"/>
              </w:rPr>
              <w:t>日</w:t>
            </w:r>
          </w:p>
        </w:tc>
      </w:tr>
      <w:tr w:rsidR="00000000">
        <w:tc>
          <w:tcPr>
            <w:tcW w:w="1551" w:type="pct"/>
          </w:tcPr>
          <w:p w:rsidR="00000000" w:rsidRDefault="00C62BA9">
            <w:pPr>
              <w:spacing w:before="120" w:line="240" w:lineRule="auto"/>
              <w:rPr>
                <w:sz w:val="20"/>
              </w:rPr>
            </w:pPr>
            <w:r>
              <w:rPr>
                <w:sz w:val="20"/>
              </w:rPr>
              <w:t>缔约国应作答复的最后</w:t>
            </w:r>
            <w:r>
              <w:rPr>
                <w:rFonts w:hint="eastAsia"/>
                <w:sz w:val="20"/>
              </w:rPr>
              <w:br/>
            </w:r>
            <w:r>
              <w:rPr>
                <w:sz w:val="20"/>
              </w:rPr>
              <w:t>日期</w:t>
            </w:r>
          </w:p>
        </w:tc>
        <w:tc>
          <w:tcPr>
            <w:tcW w:w="3449" w:type="pct"/>
          </w:tcPr>
          <w:p w:rsidR="00000000" w:rsidRDefault="00C62BA9">
            <w:pPr>
              <w:spacing w:before="120" w:line="240" w:lineRule="auto"/>
              <w:rPr>
                <w:sz w:val="20"/>
              </w:rPr>
            </w:pPr>
            <w:r>
              <w:rPr>
                <w:sz w:val="20"/>
              </w:rPr>
              <w:t>无</w:t>
            </w:r>
          </w:p>
        </w:tc>
      </w:tr>
      <w:tr w:rsidR="00000000">
        <w:tc>
          <w:tcPr>
            <w:tcW w:w="1551" w:type="pct"/>
          </w:tcPr>
          <w:p w:rsidR="00000000" w:rsidRDefault="00C62BA9">
            <w:pPr>
              <w:spacing w:before="120" w:line="240" w:lineRule="auto"/>
              <w:rPr>
                <w:sz w:val="20"/>
              </w:rPr>
            </w:pPr>
            <w:r>
              <w:rPr>
                <w:sz w:val="20"/>
              </w:rPr>
              <w:t>答复日期</w:t>
            </w:r>
          </w:p>
        </w:tc>
        <w:tc>
          <w:tcPr>
            <w:tcW w:w="3449" w:type="pct"/>
          </w:tcPr>
          <w:p w:rsidR="00000000" w:rsidRDefault="00C62BA9">
            <w:pPr>
              <w:spacing w:before="120" w:line="240" w:lineRule="auto"/>
              <w:rPr>
                <w:rFonts w:hint="eastAsia"/>
                <w:sz w:val="20"/>
              </w:rPr>
            </w:pPr>
            <w:r>
              <w:rPr>
                <w:sz w:val="20"/>
              </w:rPr>
              <w:t>1999</w:t>
            </w:r>
            <w:r>
              <w:rPr>
                <w:rFonts w:hint="eastAsia"/>
                <w:sz w:val="20"/>
              </w:rPr>
              <w:t>年</w:t>
            </w:r>
            <w:r>
              <w:rPr>
                <w:rFonts w:hint="eastAsia"/>
                <w:sz w:val="20"/>
              </w:rPr>
              <w:t>5</w:t>
            </w:r>
            <w:r>
              <w:rPr>
                <w:rFonts w:hint="eastAsia"/>
                <w:sz w:val="20"/>
              </w:rPr>
              <w:t>月</w:t>
            </w:r>
            <w:r>
              <w:rPr>
                <w:rFonts w:hint="eastAsia"/>
                <w:sz w:val="20"/>
              </w:rPr>
              <w:t>27</w:t>
            </w:r>
            <w:r>
              <w:rPr>
                <w:rFonts w:hint="eastAsia"/>
                <w:sz w:val="20"/>
              </w:rPr>
              <w:t>日和</w:t>
            </w:r>
            <w:r>
              <w:rPr>
                <w:rFonts w:hint="eastAsia"/>
                <w:sz w:val="20"/>
              </w:rPr>
              <w:t>2006</w:t>
            </w:r>
            <w:r>
              <w:rPr>
                <w:rFonts w:hint="eastAsia"/>
                <w:sz w:val="20"/>
              </w:rPr>
              <w:t>年</w:t>
            </w:r>
            <w:r>
              <w:rPr>
                <w:rFonts w:hint="eastAsia"/>
                <w:sz w:val="20"/>
              </w:rPr>
              <w:t>7</w:t>
            </w:r>
            <w:r>
              <w:rPr>
                <w:rFonts w:hint="eastAsia"/>
                <w:sz w:val="20"/>
              </w:rPr>
              <w:t>月</w:t>
            </w:r>
            <w:r>
              <w:rPr>
                <w:rFonts w:hint="eastAsia"/>
                <w:sz w:val="20"/>
              </w:rPr>
              <w:t>11</w:t>
            </w:r>
            <w:r>
              <w:rPr>
                <w:rFonts w:hint="eastAsia"/>
                <w:sz w:val="20"/>
              </w:rPr>
              <w:t>日</w:t>
            </w:r>
          </w:p>
        </w:tc>
      </w:tr>
      <w:tr w:rsidR="00000000">
        <w:tc>
          <w:tcPr>
            <w:tcW w:w="1551" w:type="pct"/>
          </w:tcPr>
          <w:p w:rsidR="00000000" w:rsidRDefault="00C62BA9">
            <w:pPr>
              <w:spacing w:before="120" w:line="240" w:lineRule="auto"/>
              <w:rPr>
                <w:sz w:val="20"/>
              </w:rPr>
            </w:pPr>
            <w:r>
              <w:rPr>
                <w:sz w:val="20"/>
              </w:rPr>
              <w:t>缔约国的答复</w:t>
            </w:r>
          </w:p>
        </w:tc>
        <w:tc>
          <w:tcPr>
            <w:tcW w:w="3449" w:type="pct"/>
          </w:tcPr>
          <w:p w:rsidR="00000000" w:rsidRDefault="00C62BA9">
            <w:pPr>
              <w:spacing w:before="120" w:line="240" w:lineRule="auto"/>
              <w:rPr>
                <w:rFonts w:ascii="SimSun" w:hint="eastAsia"/>
                <w:sz w:val="20"/>
                <w:lang w:val="zh-CN"/>
              </w:rPr>
            </w:pPr>
            <w:r>
              <w:rPr>
                <w:rFonts w:ascii="SimSun" w:hint="eastAsia"/>
                <w:sz w:val="20"/>
                <w:lang w:val="zh-CN"/>
              </w:rPr>
              <w:t>司法部注意到，委员会对事实情况的评估不同于公诉人，并认为警方所做与报告有关的调查不够充分，提起民事宣示性诉讼的可能性与法庭刑事诉讼相比不能视为有效补救。司法部已向</w:t>
            </w:r>
            <w:r>
              <w:rPr>
                <w:rFonts w:ascii="SimSun"/>
                <w:sz w:val="20"/>
                <w:lang w:val="zh-CN"/>
              </w:rPr>
              <w:t>Skive</w:t>
            </w:r>
            <w:r>
              <w:rPr>
                <w:rFonts w:ascii="SimSun" w:hint="eastAsia"/>
                <w:sz w:val="20"/>
                <w:lang w:val="zh-CN"/>
              </w:rPr>
              <w:t>的警长和</w:t>
            </w:r>
            <w:r>
              <w:rPr>
                <w:rFonts w:ascii="SimSun"/>
                <w:sz w:val="20"/>
                <w:lang w:val="zh-CN"/>
              </w:rPr>
              <w:t>Viborg</w:t>
            </w:r>
            <w:r>
              <w:rPr>
                <w:rFonts w:ascii="SimSun" w:hint="eastAsia"/>
                <w:sz w:val="20"/>
                <w:lang w:val="zh-CN"/>
              </w:rPr>
              <w:t>的国家检察官通报了委员会的意见，司法部也给予了应有的注意。此外，意见也已转告检察长。司法部提请经济事</w:t>
            </w:r>
            <w:r>
              <w:rPr>
                <w:rFonts w:ascii="SimSun" w:hint="eastAsia"/>
                <w:sz w:val="20"/>
                <w:lang w:val="zh-CN"/>
              </w:rPr>
              <w:t>务部向丹麦金融机构通报委员会的意见，它们的信贷政策应尊重《</w:t>
            </w:r>
            <w:r>
              <w:rPr>
                <w:rFonts w:ascii="SimSun"/>
                <w:sz w:val="20"/>
                <w:lang w:val="zh-CN"/>
              </w:rPr>
              <w:t>消除一切形式种族歧视公约</w:t>
            </w:r>
            <w:r>
              <w:rPr>
                <w:rFonts w:ascii="SimSun" w:hint="eastAsia"/>
                <w:sz w:val="20"/>
                <w:lang w:val="zh-CN"/>
              </w:rPr>
              <w:t>》。</w:t>
            </w:r>
          </w:p>
          <w:p w:rsidR="00000000" w:rsidRDefault="00C62BA9">
            <w:pPr>
              <w:spacing w:before="120" w:line="240" w:lineRule="auto"/>
              <w:rPr>
                <w:rFonts w:ascii="SimSun" w:hint="eastAsia"/>
                <w:sz w:val="20"/>
                <w:lang w:val="zh-CN"/>
              </w:rPr>
            </w:pPr>
            <w:r>
              <w:rPr>
                <w:rFonts w:ascii="SimSun" w:hint="eastAsia"/>
                <w:sz w:val="20"/>
                <w:lang w:val="zh-CN"/>
              </w:rPr>
              <w:t>关于向请愿人提供“与所受损害相称的赔偿或抵偿”的建议，丹麦政府认为没有赔偿金钱损失的依据，因为实际上已贷款给</w:t>
            </w:r>
            <w:r>
              <w:rPr>
                <w:rFonts w:ascii="SimSun"/>
                <w:sz w:val="20"/>
                <w:lang w:val="zh-CN"/>
              </w:rPr>
              <w:t>Habassi</w:t>
            </w:r>
            <w:r>
              <w:rPr>
                <w:rFonts w:ascii="SimSun" w:hint="eastAsia"/>
                <w:sz w:val="20"/>
                <w:lang w:val="zh-CN"/>
              </w:rPr>
              <w:t>先生的妻子，她是借贷人。然而，与来文相关的司法援助的合理、具体费用将给予补偿。</w:t>
            </w:r>
          </w:p>
          <w:p w:rsidR="00000000" w:rsidRDefault="00C62BA9">
            <w:pPr>
              <w:spacing w:before="120" w:line="240" w:lineRule="auto"/>
              <w:rPr>
                <w:rFonts w:ascii="SimSun"/>
                <w:sz w:val="20"/>
                <w:lang w:val="zh-CN"/>
              </w:rPr>
            </w:pPr>
            <w:r>
              <w:rPr>
                <w:rFonts w:ascii="SimSun"/>
                <w:sz w:val="20"/>
                <w:lang w:val="zh-CN"/>
              </w:rPr>
              <w:t>200</w:t>
            </w:r>
            <w:r>
              <w:rPr>
                <w:rFonts w:ascii="SimSun" w:hint="eastAsia"/>
                <w:sz w:val="20"/>
                <w:lang w:val="zh-CN"/>
              </w:rPr>
              <w:t>6</w:t>
            </w:r>
            <w:r>
              <w:rPr>
                <w:rFonts w:ascii="SimSun" w:hint="eastAsia"/>
                <w:sz w:val="20"/>
                <w:lang w:val="zh-CN"/>
              </w:rPr>
              <w:t>年</w:t>
            </w:r>
            <w:r>
              <w:rPr>
                <w:rFonts w:ascii="SimSun"/>
                <w:sz w:val="20"/>
                <w:lang w:val="zh-CN"/>
              </w:rPr>
              <w:t>7</w:t>
            </w:r>
            <w:r>
              <w:rPr>
                <w:rFonts w:ascii="SimSun" w:hint="eastAsia"/>
                <w:sz w:val="20"/>
                <w:lang w:val="zh-CN"/>
              </w:rPr>
              <w:t>月</w:t>
            </w:r>
            <w:r>
              <w:rPr>
                <w:rFonts w:ascii="SimSun"/>
                <w:sz w:val="20"/>
                <w:lang w:val="zh-CN"/>
              </w:rPr>
              <w:t>11</w:t>
            </w:r>
            <w:r>
              <w:rPr>
                <w:rFonts w:ascii="SimSun" w:hint="eastAsia"/>
                <w:sz w:val="20"/>
                <w:lang w:val="zh-CN"/>
              </w:rPr>
              <w:t>日，缔约国通知委员会，财务委员会于</w:t>
            </w:r>
            <w:r>
              <w:rPr>
                <w:rFonts w:ascii="SimSun"/>
                <w:sz w:val="20"/>
                <w:lang w:val="zh-CN"/>
              </w:rPr>
              <w:t>1999</w:t>
            </w:r>
            <w:r>
              <w:rPr>
                <w:rFonts w:ascii="SimSun" w:hint="eastAsia"/>
                <w:sz w:val="20"/>
                <w:lang w:val="zh-CN"/>
              </w:rPr>
              <w:t>年</w:t>
            </w:r>
            <w:r>
              <w:rPr>
                <w:rFonts w:ascii="SimSun"/>
                <w:sz w:val="20"/>
                <w:lang w:val="zh-CN"/>
              </w:rPr>
              <w:t>6</w:t>
            </w:r>
            <w:r>
              <w:rPr>
                <w:rFonts w:ascii="SimSun" w:hint="eastAsia"/>
                <w:sz w:val="20"/>
                <w:lang w:val="zh-CN"/>
              </w:rPr>
              <w:t>月</w:t>
            </w:r>
            <w:r>
              <w:rPr>
                <w:rFonts w:ascii="SimSun" w:hint="eastAsia"/>
                <w:sz w:val="20"/>
                <w:lang w:val="zh-CN"/>
              </w:rPr>
              <w:t>1</w:t>
            </w:r>
            <w:r>
              <w:rPr>
                <w:rFonts w:ascii="SimSun"/>
                <w:sz w:val="20"/>
                <w:lang w:val="zh-CN"/>
              </w:rPr>
              <w:t>6</w:t>
            </w:r>
            <w:r>
              <w:rPr>
                <w:rFonts w:ascii="SimSun" w:hint="eastAsia"/>
                <w:sz w:val="20"/>
                <w:lang w:val="zh-CN"/>
              </w:rPr>
              <w:t>日发函给丹麦的所有金融机构管理部门，向他们通报了委员会的意见，并强调，他们应在信贷政策上遵守</w:t>
            </w:r>
            <w:r>
              <w:rPr>
                <w:rFonts w:ascii="SimSun"/>
                <w:sz w:val="20"/>
                <w:lang w:val="zh-CN"/>
              </w:rPr>
              <w:t>“</w:t>
            </w:r>
            <w:r>
              <w:rPr>
                <w:rFonts w:ascii="SimSun" w:hint="eastAsia"/>
                <w:sz w:val="20"/>
                <w:lang w:val="zh-CN"/>
              </w:rPr>
              <w:t>意见</w:t>
            </w:r>
            <w:r>
              <w:rPr>
                <w:rFonts w:ascii="SimSun"/>
                <w:sz w:val="20"/>
                <w:lang w:val="zh-CN"/>
              </w:rPr>
              <w:t>”</w:t>
            </w:r>
            <w:r>
              <w:rPr>
                <w:rFonts w:ascii="SimSun" w:hint="eastAsia"/>
                <w:sz w:val="20"/>
                <w:lang w:val="zh-CN"/>
              </w:rPr>
              <w:t>，即不得仅仅因为申请人的国籍而拒绝贷款申请。此外，</w:t>
            </w:r>
            <w:r>
              <w:rPr>
                <w:rFonts w:ascii="SimSun"/>
                <w:sz w:val="20"/>
                <w:lang w:val="zh-CN"/>
              </w:rPr>
              <w:t>1</w:t>
            </w:r>
            <w:r>
              <w:rPr>
                <w:rFonts w:ascii="SimSun"/>
                <w:sz w:val="20"/>
                <w:lang w:val="zh-CN"/>
              </w:rPr>
              <w:t>999</w:t>
            </w:r>
            <w:r>
              <w:rPr>
                <w:rFonts w:ascii="SimSun" w:hint="eastAsia"/>
                <w:sz w:val="20"/>
                <w:lang w:val="zh-CN"/>
              </w:rPr>
              <w:t>年</w:t>
            </w:r>
            <w:r>
              <w:rPr>
                <w:rFonts w:ascii="SimSun"/>
                <w:sz w:val="20"/>
                <w:lang w:val="zh-CN"/>
              </w:rPr>
              <w:t>11</w:t>
            </w:r>
            <w:r>
              <w:rPr>
                <w:rFonts w:ascii="SimSun" w:hint="eastAsia"/>
                <w:sz w:val="20"/>
                <w:lang w:val="zh-CN"/>
              </w:rPr>
              <w:t>月</w:t>
            </w:r>
            <w:r>
              <w:rPr>
                <w:rFonts w:ascii="SimSun"/>
                <w:sz w:val="20"/>
                <w:lang w:val="zh-CN"/>
              </w:rPr>
              <w:t>9</w:t>
            </w:r>
            <w:r>
              <w:rPr>
                <w:rFonts w:ascii="SimSun" w:hint="eastAsia"/>
                <w:sz w:val="20"/>
                <w:lang w:val="zh-CN"/>
              </w:rPr>
              <w:t>日，丹麦消费者意见调查官也致函给一些贸易组织和领事组织，请他们将委员会的意见转告给他们的会员，在评审贷款申请时，采用</w:t>
            </w:r>
            <w:r>
              <w:rPr>
                <w:rFonts w:ascii="SimSun"/>
                <w:sz w:val="20"/>
                <w:lang w:val="zh-CN"/>
              </w:rPr>
              <w:t>“</w:t>
            </w:r>
            <w:r>
              <w:rPr>
                <w:rFonts w:ascii="SimSun" w:hint="eastAsia"/>
                <w:sz w:val="20"/>
                <w:lang w:val="zh-CN"/>
              </w:rPr>
              <w:t>意见</w:t>
            </w:r>
            <w:r>
              <w:rPr>
                <w:rFonts w:ascii="SimSun"/>
                <w:sz w:val="20"/>
                <w:lang w:val="zh-CN"/>
              </w:rPr>
              <w:t>”</w:t>
            </w:r>
            <w:r>
              <w:rPr>
                <w:rFonts w:ascii="SimSun" w:hint="eastAsia"/>
                <w:sz w:val="20"/>
                <w:lang w:val="zh-CN"/>
              </w:rPr>
              <w:t>中提到的标准，即申请人的永久居住地或就业所在地，财产或家庭关系，而不是他的国籍。最后，缔约国说，司法部付给</w:t>
            </w:r>
            <w:r>
              <w:rPr>
                <w:rFonts w:ascii="SimSun"/>
                <w:sz w:val="20"/>
                <w:lang w:val="zh-CN"/>
              </w:rPr>
              <w:t>Habassi</w:t>
            </w:r>
            <w:r>
              <w:rPr>
                <w:rFonts w:ascii="SimSun" w:hint="eastAsia"/>
                <w:sz w:val="20"/>
                <w:lang w:val="zh-CN"/>
              </w:rPr>
              <w:t>先生的律师</w:t>
            </w:r>
            <w:r>
              <w:rPr>
                <w:rFonts w:ascii="SimSun"/>
                <w:sz w:val="20"/>
                <w:lang w:val="zh-CN"/>
              </w:rPr>
              <w:t>20,000</w:t>
            </w:r>
            <w:r>
              <w:rPr>
                <w:rFonts w:ascii="SimSun" w:hint="eastAsia"/>
                <w:sz w:val="20"/>
                <w:lang w:val="zh-CN"/>
              </w:rPr>
              <w:t>瑞典克朗</w:t>
            </w:r>
            <w:r>
              <w:rPr>
                <w:rFonts w:ascii="SimSun" w:hint="eastAsia"/>
                <w:sz w:val="20"/>
                <w:lang w:val="zh-CN"/>
              </w:rPr>
              <w:t>(</w:t>
            </w:r>
            <w:r>
              <w:rPr>
                <w:rFonts w:ascii="SimSun" w:hint="eastAsia"/>
                <w:sz w:val="20"/>
                <w:lang w:val="zh-CN"/>
              </w:rPr>
              <w:t>大约</w:t>
            </w:r>
            <w:r>
              <w:rPr>
                <w:rFonts w:ascii="SimSun"/>
                <w:sz w:val="20"/>
                <w:lang w:val="zh-CN"/>
              </w:rPr>
              <w:t>2700</w:t>
            </w:r>
            <w:r>
              <w:rPr>
                <w:rFonts w:ascii="SimSun" w:hint="eastAsia"/>
                <w:sz w:val="20"/>
                <w:lang w:val="zh-CN"/>
              </w:rPr>
              <w:t>欧元</w:t>
            </w:r>
            <w:r>
              <w:rPr>
                <w:rFonts w:ascii="SimSun" w:hint="eastAsia"/>
                <w:sz w:val="20"/>
                <w:lang w:val="zh-CN"/>
              </w:rPr>
              <w:t>)</w:t>
            </w:r>
            <w:r>
              <w:rPr>
                <w:rFonts w:ascii="SimSun" w:hint="eastAsia"/>
                <w:sz w:val="20"/>
                <w:lang w:val="zh-CN"/>
              </w:rPr>
              <w:t>，外加增值税，这笔钱相当于律师对来文提供司法援助索取的费用。</w:t>
            </w:r>
          </w:p>
        </w:tc>
      </w:tr>
      <w:tr w:rsidR="00000000">
        <w:tc>
          <w:tcPr>
            <w:tcW w:w="1551" w:type="pct"/>
          </w:tcPr>
          <w:p w:rsidR="00000000" w:rsidRDefault="00C62BA9">
            <w:pPr>
              <w:pageBreakBefore/>
              <w:spacing w:before="120" w:line="240" w:lineRule="auto"/>
              <w:rPr>
                <w:rFonts w:hint="eastAsia"/>
                <w:sz w:val="20"/>
              </w:rPr>
            </w:pPr>
            <w:r>
              <w:rPr>
                <w:sz w:val="20"/>
              </w:rPr>
              <w:t>提交人的回复</w:t>
            </w:r>
            <w:r>
              <w:rPr>
                <w:rFonts w:hint="eastAsia"/>
                <w:sz w:val="20"/>
              </w:rPr>
              <w:br/>
            </w:r>
          </w:p>
          <w:p w:rsidR="00000000" w:rsidRDefault="00C62BA9">
            <w:pPr>
              <w:pageBreakBefore/>
              <w:spacing w:before="120" w:line="240" w:lineRule="auto"/>
              <w:rPr>
                <w:rFonts w:hint="eastAsia"/>
                <w:sz w:val="20"/>
              </w:rPr>
            </w:pPr>
          </w:p>
        </w:tc>
        <w:tc>
          <w:tcPr>
            <w:tcW w:w="3449" w:type="pct"/>
          </w:tcPr>
          <w:p w:rsidR="00000000" w:rsidRDefault="00C62BA9">
            <w:pPr>
              <w:spacing w:before="120" w:line="240" w:lineRule="auto"/>
              <w:rPr>
                <w:rFonts w:ascii="SimSun" w:hint="eastAsia"/>
                <w:sz w:val="20"/>
                <w:lang w:val="zh-CN"/>
              </w:rPr>
            </w:pPr>
            <w:r>
              <w:rPr>
                <w:rFonts w:ascii="SimSun"/>
                <w:sz w:val="20"/>
                <w:lang w:val="zh-CN"/>
              </w:rPr>
              <w:t>1999</w:t>
            </w:r>
            <w:r>
              <w:rPr>
                <w:rFonts w:ascii="SimSun" w:hint="eastAsia"/>
                <w:sz w:val="20"/>
                <w:lang w:val="zh-CN"/>
              </w:rPr>
              <w:t>年</w:t>
            </w:r>
            <w:r>
              <w:rPr>
                <w:rFonts w:ascii="SimSun" w:hint="eastAsia"/>
                <w:sz w:val="20"/>
                <w:lang w:val="zh-CN"/>
              </w:rPr>
              <w:t>8</w:t>
            </w:r>
            <w:r>
              <w:rPr>
                <w:rFonts w:ascii="SimSun" w:hint="eastAsia"/>
                <w:sz w:val="20"/>
                <w:lang w:val="zh-CN"/>
              </w:rPr>
              <w:t>月</w:t>
            </w:r>
            <w:r>
              <w:rPr>
                <w:rFonts w:ascii="SimSun" w:hint="eastAsia"/>
                <w:sz w:val="20"/>
                <w:lang w:val="zh-CN"/>
              </w:rPr>
              <w:t>3</w:t>
            </w:r>
            <w:r>
              <w:rPr>
                <w:rFonts w:ascii="SimSun" w:hint="eastAsia"/>
                <w:sz w:val="20"/>
                <w:lang w:val="zh-CN"/>
              </w:rPr>
              <w:t>日，请愿人就</w:t>
            </w:r>
            <w:r>
              <w:rPr>
                <w:rFonts w:ascii="SimSun"/>
                <w:sz w:val="20"/>
                <w:lang w:val="zh-CN"/>
              </w:rPr>
              <w:t>缔约国</w:t>
            </w:r>
            <w:r>
              <w:rPr>
                <w:rFonts w:ascii="SimSun" w:hint="eastAsia"/>
                <w:sz w:val="20"/>
                <w:lang w:val="zh-CN"/>
              </w:rPr>
              <w:t>的答复做了评论，除其他外，他说，除了缔约国不同意委员会关于案件事实情况的评估外，他还认</w:t>
            </w:r>
            <w:r>
              <w:rPr>
                <w:rFonts w:ascii="SimSun" w:hint="eastAsia"/>
                <w:sz w:val="20"/>
                <w:lang w:val="zh-CN"/>
              </w:rPr>
              <w:t>为司法部不说明委员会意见应当或可能带来的一般后果这一情况也是有问题的。司法部只是向</w:t>
            </w:r>
            <w:r>
              <w:rPr>
                <w:rFonts w:ascii="SimSun"/>
                <w:sz w:val="20"/>
                <w:lang w:val="zh-CN"/>
              </w:rPr>
              <w:t>Skive</w:t>
            </w:r>
            <w:r>
              <w:rPr>
                <w:rFonts w:ascii="SimSun" w:hint="eastAsia"/>
                <w:sz w:val="20"/>
                <w:lang w:val="zh-CN"/>
              </w:rPr>
              <w:t>的警长和</w:t>
            </w:r>
            <w:r>
              <w:rPr>
                <w:rFonts w:ascii="SimSun"/>
                <w:sz w:val="20"/>
                <w:lang w:val="zh-CN"/>
              </w:rPr>
              <w:t>Viborg</w:t>
            </w:r>
            <w:r>
              <w:rPr>
                <w:rFonts w:ascii="SimSun" w:hint="eastAsia"/>
                <w:sz w:val="20"/>
                <w:lang w:val="zh-CN"/>
              </w:rPr>
              <w:t>的国家检察官以及检察长通知说已经注意到决定。未来的诉讼似乎将由警方和检方酌定。此外，司法部似乎没有注意警方和检方的一项总体义务就是在有报告指称歧视行为的情况下进行彻底调查。</w:t>
            </w:r>
          </w:p>
          <w:p w:rsidR="00000000" w:rsidRDefault="00C62BA9">
            <w:pPr>
              <w:spacing w:before="120" w:line="240" w:lineRule="auto"/>
              <w:rPr>
                <w:rFonts w:ascii="SimSun"/>
                <w:sz w:val="20"/>
                <w:lang w:val="zh-CN"/>
              </w:rPr>
            </w:pPr>
            <w:r>
              <w:rPr>
                <w:rFonts w:ascii="SimSun" w:hint="eastAsia"/>
                <w:sz w:val="20"/>
                <w:lang w:val="zh-CN"/>
              </w:rPr>
              <w:t>他还在</w:t>
            </w:r>
            <w:r>
              <w:rPr>
                <w:rFonts w:ascii="SimSun" w:hint="eastAsia"/>
                <w:sz w:val="20"/>
                <w:lang w:val="zh-CN"/>
              </w:rPr>
              <w:t>1999</w:t>
            </w:r>
            <w:r>
              <w:rPr>
                <w:rFonts w:ascii="SimSun" w:hint="eastAsia"/>
                <w:sz w:val="20"/>
                <w:lang w:val="zh-CN"/>
              </w:rPr>
              <w:t>年</w:t>
            </w:r>
            <w:r>
              <w:rPr>
                <w:rFonts w:ascii="SimSun" w:hint="eastAsia"/>
                <w:sz w:val="20"/>
                <w:lang w:val="zh-CN"/>
              </w:rPr>
              <w:t>8</w:t>
            </w:r>
            <w:r>
              <w:rPr>
                <w:rFonts w:ascii="SimSun" w:hint="eastAsia"/>
                <w:sz w:val="20"/>
                <w:lang w:val="zh-CN"/>
              </w:rPr>
              <w:t>月</w:t>
            </w:r>
            <w:r>
              <w:rPr>
                <w:rFonts w:ascii="SimSun" w:hint="eastAsia"/>
                <w:sz w:val="20"/>
                <w:lang w:val="zh-CN"/>
              </w:rPr>
              <w:t>9</w:t>
            </w:r>
            <w:r>
              <w:rPr>
                <w:rFonts w:ascii="SimSun" w:hint="eastAsia"/>
                <w:sz w:val="20"/>
                <w:lang w:val="zh-CN"/>
              </w:rPr>
              <w:t>日提供了评论意见。他确认没有遭受经济损失，但是他说，第六条还涉及缔约国确保对非经济损失给予补偿的义务。他因种族歧视而受到的侮辱没有得到补偿。</w:t>
            </w:r>
          </w:p>
        </w:tc>
      </w:tr>
      <w:tr w:rsidR="00000000">
        <w:tc>
          <w:tcPr>
            <w:tcW w:w="1551" w:type="pct"/>
          </w:tcPr>
          <w:p w:rsidR="00000000" w:rsidRDefault="00C62BA9">
            <w:pPr>
              <w:spacing w:before="120" w:line="240" w:lineRule="auto"/>
              <w:rPr>
                <w:sz w:val="20"/>
              </w:rPr>
            </w:pPr>
            <w:r>
              <w:rPr>
                <w:sz w:val="20"/>
              </w:rPr>
              <w:t>委员会采取的行动</w:t>
            </w:r>
          </w:p>
        </w:tc>
        <w:tc>
          <w:tcPr>
            <w:tcW w:w="3449" w:type="pct"/>
          </w:tcPr>
          <w:p w:rsidR="00000000" w:rsidRDefault="00C62BA9">
            <w:pPr>
              <w:spacing w:before="120" w:line="240" w:lineRule="auto"/>
              <w:rPr>
                <w:rFonts w:ascii="SimSun"/>
                <w:sz w:val="20"/>
                <w:lang w:val="zh-CN"/>
              </w:rPr>
            </w:pPr>
            <w:r>
              <w:rPr>
                <w:rFonts w:ascii="SimSun" w:hint="eastAsia"/>
                <w:sz w:val="20"/>
                <w:lang w:val="zh-CN"/>
              </w:rPr>
              <w:t>在</w:t>
            </w:r>
            <w:r>
              <w:rPr>
                <w:rFonts w:ascii="SimSun" w:hint="eastAsia"/>
                <w:sz w:val="20"/>
                <w:lang w:val="zh-CN"/>
              </w:rPr>
              <w:t>1999</w:t>
            </w:r>
            <w:r>
              <w:rPr>
                <w:rFonts w:ascii="SimSun" w:hint="eastAsia"/>
                <w:sz w:val="20"/>
                <w:lang w:val="zh-CN"/>
              </w:rPr>
              <w:t>年</w:t>
            </w:r>
            <w:r>
              <w:rPr>
                <w:rFonts w:ascii="SimSun" w:hint="eastAsia"/>
                <w:sz w:val="20"/>
                <w:lang w:val="zh-CN"/>
              </w:rPr>
              <w:t>8</w:t>
            </w:r>
            <w:r>
              <w:rPr>
                <w:rFonts w:ascii="SimSun" w:hint="eastAsia"/>
                <w:sz w:val="20"/>
                <w:lang w:val="zh-CN"/>
              </w:rPr>
              <w:t>月</w:t>
            </w:r>
            <w:r>
              <w:rPr>
                <w:rFonts w:ascii="SimSun" w:hint="eastAsia"/>
                <w:sz w:val="20"/>
                <w:lang w:val="zh-CN"/>
              </w:rPr>
              <w:t>2</w:t>
            </w:r>
            <w:r>
              <w:rPr>
                <w:rFonts w:ascii="SimSun" w:hint="eastAsia"/>
                <w:sz w:val="20"/>
                <w:lang w:val="zh-CN"/>
              </w:rPr>
              <w:t>日至</w:t>
            </w:r>
            <w:r>
              <w:rPr>
                <w:rFonts w:ascii="SimSun" w:hint="eastAsia"/>
                <w:sz w:val="20"/>
                <w:lang w:val="zh-CN"/>
              </w:rPr>
              <w:t>27</w:t>
            </w:r>
            <w:r>
              <w:rPr>
                <w:rFonts w:ascii="SimSun" w:hint="eastAsia"/>
                <w:sz w:val="20"/>
                <w:lang w:val="zh-CN"/>
              </w:rPr>
              <w:t>日举行的第五十五</w:t>
            </w:r>
            <w:r>
              <w:rPr>
                <w:rFonts w:ascii="SimSun" w:hint="eastAsia"/>
                <w:sz w:val="20"/>
                <w:lang w:val="zh-CN"/>
              </w:rPr>
              <w:t>届会议上，委员会决定将如下案文纳入年度报告。“针对委员会在关于第</w:t>
            </w:r>
            <w:r>
              <w:rPr>
                <w:rFonts w:ascii="SimSun"/>
                <w:sz w:val="20"/>
                <w:lang w:val="zh-CN"/>
              </w:rPr>
              <w:t xml:space="preserve"> 10/1997</w:t>
            </w:r>
            <w:r>
              <w:rPr>
                <w:rFonts w:ascii="SimSun" w:hint="eastAsia"/>
                <w:sz w:val="20"/>
                <w:lang w:val="zh-CN"/>
              </w:rPr>
              <w:t>号来文</w:t>
            </w:r>
            <w:r>
              <w:rPr>
                <w:rFonts w:ascii="SimSun"/>
                <w:sz w:val="20"/>
                <w:lang w:val="zh-CN"/>
              </w:rPr>
              <w:t xml:space="preserve">(Ziad Ben Ahmed Habassi </w:t>
            </w:r>
            <w:r>
              <w:rPr>
                <w:rFonts w:ascii="SimSun" w:hint="eastAsia"/>
                <w:sz w:val="20"/>
                <w:lang w:val="zh-CN"/>
              </w:rPr>
              <w:t>诉丹麦</w:t>
            </w:r>
            <w:r>
              <w:rPr>
                <w:rFonts w:ascii="SimSun"/>
                <w:sz w:val="20"/>
                <w:lang w:val="zh-CN"/>
              </w:rPr>
              <w:t>)</w:t>
            </w:r>
            <w:r>
              <w:rPr>
                <w:rFonts w:ascii="SimSun" w:hint="eastAsia"/>
                <w:sz w:val="20"/>
                <w:lang w:val="zh-CN"/>
              </w:rPr>
              <w:t>的意见中所提建议，</w:t>
            </w:r>
            <w:r>
              <w:rPr>
                <w:rFonts w:ascii="SimSun"/>
                <w:sz w:val="20"/>
                <w:lang w:val="zh-CN"/>
              </w:rPr>
              <w:t>缔约国</w:t>
            </w:r>
            <w:r>
              <w:rPr>
                <w:rFonts w:ascii="SimSun" w:hint="eastAsia"/>
                <w:sz w:val="20"/>
                <w:lang w:val="zh-CN"/>
              </w:rPr>
              <w:t>在</w:t>
            </w:r>
            <w:r>
              <w:rPr>
                <w:rFonts w:ascii="SimSun" w:hint="eastAsia"/>
                <w:sz w:val="20"/>
                <w:lang w:val="zh-CN"/>
              </w:rPr>
              <w:t>1999</w:t>
            </w:r>
            <w:r>
              <w:rPr>
                <w:rFonts w:ascii="SimSun" w:hint="eastAsia"/>
                <w:sz w:val="20"/>
                <w:lang w:val="zh-CN"/>
              </w:rPr>
              <w:t>年</w:t>
            </w:r>
            <w:r>
              <w:rPr>
                <w:rFonts w:ascii="SimSun" w:hint="eastAsia"/>
                <w:sz w:val="20"/>
                <w:lang w:val="zh-CN"/>
              </w:rPr>
              <w:t>5</w:t>
            </w:r>
            <w:r>
              <w:rPr>
                <w:rFonts w:ascii="SimSun" w:hint="eastAsia"/>
                <w:sz w:val="20"/>
                <w:lang w:val="zh-CN"/>
              </w:rPr>
              <w:t>月</w:t>
            </w:r>
            <w:r>
              <w:rPr>
                <w:rFonts w:ascii="SimSun" w:hint="eastAsia"/>
                <w:sz w:val="20"/>
                <w:lang w:val="zh-CN"/>
              </w:rPr>
              <w:t>27</w:t>
            </w:r>
            <w:r>
              <w:rPr>
                <w:rFonts w:ascii="SimSun" w:hint="eastAsia"/>
                <w:sz w:val="20"/>
                <w:lang w:val="zh-CN"/>
              </w:rPr>
              <w:t>日普通照会中通知委员会说，司法部充分注意到委员会对事实情况的评估不同于公诉人，并认为警方所做与报告有关的调查不够充分，提起民事宣示性诉讼的可能性与法庭刑事诉讼相比不能视为有效补救。此外，已向处理此案的警方和检方人员通报了委员会的意见，并已安排将意见转告金融机构。</w:t>
            </w:r>
            <w:r>
              <w:rPr>
                <w:rFonts w:ascii="SimSun"/>
                <w:sz w:val="20"/>
                <w:lang w:val="zh-CN"/>
              </w:rPr>
              <w:t>缔约国</w:t>
            </w:r>
            <w:r>
              <w:rPr>
                <w:rFonts w:ascii="SimSun" w:hint="eastAsia"/>
                <w:sz w:val="20"/>
                <w:lang w:val="zh-CN"/>
              </w:rPr>
              <w:t>还告知委员会，准备就司法援助的合理、具体费用向提交人提供补</w:t>
            </w:r>
            <w:r>
              <w:rPr>
                <w:rFonts w:ascii="SimSun" w:hint="eastAsia"/>
                <w:sz w:val="20"/>
                <w:lang w:val="zh-CN"/>
              </w:rPr>
              <w:t>偿。</w:t>
            </w:r>
          </w:p>
          <w:p w:rsidR="00000000" w:rsidRDefault="00C62BA9">
            <w:pPr>
              <w:spacing w:before="120" w:line="240" w:lineRule="auto"/>
              <w:rPr>
                <w:rFonts w:ascii="SimSun" w:hint="eastAsia"/>
                <w:sz w:val="20"/>
                <w:lang w:val="zh-CN"/>
              </w:rPr>
            </w:pPr>
            <w:r>
              <w:rPr>
                <w:rFonts w:ascii="SimSun" w:hint="eastAsia"/>
                <w:sz w:val="20"/>
                <w:lang w:val="zh-CN"/>
              </w:rPr>
              <w:t>委员会确认提供这一信息就是对委员会在第十四条之下通过的意见的后续行动。委员会意识到后续措施提出了《公约》第六条所指的公正和适当赔偿或抵偿问题。委员会预计将会从总的方面以及具体联系有待委员会审议的缔约国第十四次报告审查这个问题。”</w:t>
            </w:r>
          </w:p>
        </w:tc>
      </w:tr>
      <w:tr w:rsidR="00000000">
        <w:tc>
          <w:tcPr>
            <w:tcW w:w="1551" w:type="pct"/>
            <w:tcBorders>
              <w:bottom w:val="single" w:sz="4" w:space="0" w:color="auto"/>
            </w:tcBorders>
          </w:tcPr>
          <w:p w:rsidR="00000000" w:rsidRDefault="00C62BA9">
            <w:pPr>
              <w:spacing w:before="120" w:line="240" w:lineRule="auto"/>
              <w:rPr>
                <w:sz w:val="20"/>
              </w:rPr>
            </w:pPr>
            <w:r>
              <w:rPr>
                <w:sz w:val="20"/>
              </w:rPr>
              <w:t>进一步行动</w:t>
            </w:r>
            <w:r>
              <w:rPr>
                <w:sz w:val="20"/>
              </w:rPr>
              <w:t>/</w:t>
            </w:r>
            <w:r>
              <w:rPr>
                <w:sz w:val="20"/>
              </w:rPr>
              <w:t>委员会的建议</w:t>
            </w:r>
          </w:p>
        </w:tc>
        <w:tc>
          <w:tcPr>
            <w:tcW w:w="3449" w:type="pct"/>
            <w:tcBorders>
              <w:bottom w:val="single" w:sz="4" w:space="0" w:color="auto"/>
            </w:tcBorders>
          </w:tcPr>
          <w:p w:rsidR="00000000" w:rsidRDefault="00C62BA9">
            <w:pPr>
              <w:spacing w:before="120" w:line="240" w:lineRule="auto"/>
              <w:rPr>
                <w:rFonts w:ascii="SimSun"/>
                <w:sz w:val="20"/>
                <w:lang w:val="zh-CN"/>
              </w:rPr>
            </w:pPr>
            <w:r>
              <w:rPr>
                <w:rFonts w:ascii="SimSun" w:hint="eastAsia"/>
                <w:sz w:val="20"/>
                <w:lang w:val="zh-CN"/>
              </w:rPr>
              <w:t>无须采取进一步行动。缔约国已作出令人满意的答复，并已支付了来文所涉的法律费用。</w:t>
            </w:r>
          </w:p>
        </w:tc>
      </w:tr>
      <w:tr w:rsidR="00000000">
        <w:tc>
          <w:tcPr>
            <w:tcW w:w="1551" w:type="pct"/>
            <w:tcBorders>
              <w:top w:val="single" w:sz="4" w:space="0" w:color="auto"/>
              <w:left w:val="nil"/>
              <w:bottom w:val="single" w:sz="4" w:space="0" w:color="auto"/>
              <w:right w:val="nil"/>
            </w:tcBorders>
          </w:tcPr>
          <w:p w:rsidR="00000000" w:rsidRDefault="00C62BA9">
            <w:pPr>
              <w:spacing w:before="120" w:line="240" w:lineRule="auto"/>
              <w:rPr>
                <w:rFonts w:hint="eastAsia"/>
                <w:sz w:val="20"/>
              </w:rPr>
            </w:pPr>
          </w:p>
        </w:tc>
        <w:tc>
          <w:tcPr>
            <w:tcW w:w="3449" w:type="pct"/>
            <w:tcBorders>
              <w:top w:val="single" w:sz="4" w:space="0" w:color="auto"/>
              <w:left w:val="nil"/>
              <w:bottom w:val="single" w:sz="4" w:space="0" w:color="auto"/>
              <w:right w:val="nil"/>
            </w:tcBorders>
          </w:tcPr>
          <w:p w:rsidR="00000000" w:rsidRDefault="00C62BA9">
            <w:pPr>
              <w:spacing w:before="120" w:line="240" w:lineRule="auto"/>
              <w:rPr>
                <w:rFonts w:ascii="SimSun" w:hint="eastAsia"/>
                <w:sz w:val="20"/>
                <w:lang w:val="zh-CN"/>
              </w:rPr>
            </w:pPr>
          </w:p>
        </w:tc>
      </w:tr>
      <w:tr w:rsidR="00000000">
        <w:tc>
          <w:tcPr>
            <w:tcW w:w="1551" w:type="pct"/>
            <w:tcBorders>
              <w:top w:val="single" w:sz="4" w:space="0" w:color="auto"/>
            </w:tcBorders>
          </w:tcPr>
          <w:p w:rsidR="00000000" w:rsidRDefault="00C62BA9">
            <w:pPr>
              <w:spacing w:before="120" w:line="240" w:lineRule="auto"/>
              <w:jc w:val="center"/>
              <w:rPr>
                <w:rFonts w:hint="eastAsia"/>
                <w:sz w:val="20"/>
                <w:u w:val="single"/>
              </w:rPr>
            </w:pPr>
            <w:r>
              <w:rPr>
                <w:rFonts w:hint="eastAsia"/>
                <w:sz w:val="20"/>
                <w:u w:val="single"/>
              </w:rPr>
              <w:t>缔</w:t>
            </w:r>
            <w:r>
              <w:rPr>
                <w:rFonts w:hint="eastAsia"/>
                <w:sz w:val="20"/>
                <w:u w:val="single"/>
              </w:rPr>
              <w:t xml:space="preserve"> </w:t>
            </w:r>
            <w:r>
              <w:rPr>
                <w:rFonts w:hint="eastAsia"/>
                <w:sz w:val="20"/>
                <w:u w:val="single"/>
              </w:rPr>
              <w:t>约</w:t>
            </w:r>
            <w:r>
              <w:rPr>
                <w:rFonts w:hint="eastAsia"/>
                <w:sz w:val="20"/>
                <w:u w:val="single"/>
              </w:rPr>
              <w:t xml:space="preserve"> </w:t>
            </w:r>
            <w:r>
              <w:rPr>
                <w:rFonts w:hint="eastAsia"/>
                <w:sz w:val="20"/>
                <w:u w:val="single"/>
              </w:rPr>
              <w:t>国</w:t>
            </w:r>
          </w:p>
        </w:tc>
        <w:tc>
          <w:tcPr>
            <w:tcW w:w="3449" w:type="pct"/>
            <w:tcBorders>
              <w:top w:val="single" w:sz="4" w:space="0" w:color="auto"/>
            </w:tcBorders>
          </w:tcPr>
          <w:p w:rsidR="00000000" w:rsidRDefault="00C62BA9">
            <w:pPr>
              <w:spacing w:before="120" w:line="240" w:lineRule="auto"/>
              <w:jc w:val="center"/>
              <w:rPr>
                <w:rFonts w:ascii="SimSun" w:hint="eastAsia"/>
                <w:sz w:val="20"/>
                <w:u w:val="single"/>
                <w:lang w:val="zh-CN"/>
              </w:rPr>
            </w:pPr>
            <w:r>
              <w:rPr>
                <w:rFonts w:ascii="SimSun" w:hint="eastAsia"/>
                <w:sz w:val="20"/>
                <w:u w:val="single"/>
                <w:lang w:val="zh-CN"/>
              </w:rPr>
              <w:t>丹</w:t>
            </w:r>
            <w:r>
              <w:rPr>
                <w:rFonts w:ascii="SimSun" w:hint="eastAsia"/>
                <w:sz w:val="20"/>
                <w:u w:val="single"/>
                <w:lang w:val="zh-CN"/>
              </w:rPr>
              <w:t xml:space="preserve">  </w:t>
            </w:r>
            <w:r>
              <w:rPr>
                <w:rFonts w:ascii="SimSun" w:hint="eastAsia"/>
                <w:sz w:val="20"/>
                <w:u w:val="single"/>
                <w:lang w:val="zh-CN"/>
              </w:rPr>
              <w:t>麦</w:t>
            </w:r>
          </w:p>
        </w:tc>
      </w:tr>
      <w:tr w:rsidR="00000000">
        <w:tc>
          <w:tcPr>
            <w:tcW w:w="1551" w:type="pct"/>
          </w:tcPr>
          <w:p w:rsidR="00000000" w:rsidRDefault="00C62BA9">
            <w:pPr>
              <w:spacing w:before="120" w:line="240" w:lineRule="auto"/>
              <w:rPr>
                <w:sz w:val="20"/>
              </w:rPr>
            </w:pPr>
            <w:r>
              <w:rPr>
                <w:sz w:val="20"/>
              </w:rPr>
              <w:t>案</w:t>
            </w:r>
            <w:r>
              <w:rPr>
                <w:rFonts w:hint="eastAsia"/>
                <w:sz w:val="20"/>
              </w:rPr>
              <w:t xml:space="preserve">  </w:t>
            </w:r>
            <w:r>
              <w:rPr>
                <w:sz w:val="20"/>
              </w:rPr>
              <w:t>件</w:t>
            </w:r>
          </w:p>
        </w:tc>
        <w:tc>
          <w:tcPr>
            <w:tcW w:w="3449" w:type="pct"/>
          </w:tcPr>
          <w:p w:rsidR="00000000" w:rsidRDefault="00C62BA9">
            <w:pPr>
              <w:spacing w:before="120" w:line="240" w:lineRule="auto"/>
              <w:rPr>
                <w:rFonts w:ascii="SimSun"/>
                <w:sz w:val="20"/>
              </w:rPr>
            </w:pPr>
            <w:r>
              <w:rPr>
                <w:rFonts w:ascii="SimSun"/>
                <w:sz w:val="20"/>
              </w:rPr>
              <w:t>Kashif Ahmad</w:t>
            </w:r>
            <w:r>
              <w:rPr>
                <w:rFonts w:ascii="SimSun"/>
                <w:sz w:val="20"/>
                <w:lang w:val="en-GB"/>
              </w:rPr>
              <w:t>，</w:t>
            </w:r>
            <w:r>
              <w:rPr>
                <w:rFonts w:ascii="SimSun"/>
                <w:sz w:val="20"/>
              </w:rPr>
              <w:t>16/1999</w:t>
            </w:r>
          </w:p>
        </w:tc>
      </w:tr>
      <w:tr w:rsidR="00000000">
        <w:tc>
          <w:tcPr>
            <w:tcW w:w="1551" w:type="pct"/>
          </w:tcPr>
          <w:p w:rsidR="00000000" w:rsidRDefault="00C62BA9">
            <w:pPr>
              <w:spacing w:before="120" w:line="240" w:lineRule="auto"/>
              <w:rPr>
                <w:sz w:val="20"/>
              </w:rPr>
            </w:pPr>
            <w:r>
              <w:rPr>
                <w:sz w:val="20"/>
              </w:rPr>
              <w:t>意见通过日期</w:t>
            </w:r>
          </w:p>
        </w:tc>
        <w:tc>
          <w:tcPr>
            <w:tcW w:w="3449" w:type="pct"/>
          </w:tcPr>
          <w:p w:rsidR="00000000" w:rsidRDefault="00C62BA9">
            <w:pPr>
              <w:spacing w:before="120" w:line="240" w:lineRule="auto"/>
              <w:rPr>
                <w:rFonts w:ascii="SimSun" w:hint="eastAsia"/>
                <w:sz w:val="20"/>
              </w:rPr>
            </w:pPr>
            <w:r>
              <w:rPr>
                <w:rFonts w:ascii="SimSun"/>
                <w:sz w:val="20"/>
              </w:rPr>
              <w:t>2000</w:t>
            </w:r>
            <w:r>
              <w:rPr>
                <w:rFonts w:ascii="SimSun" w:hint="eastAsia"/>
                <w:sz w:val="20"/>
                <w:lang w:val="zh-CN"/>
              </w:rPr>
              <w:t>年</w:t>
            </w:r>
            <w:r>
              <w:rPr>
                <w:rFonts w:ascii="SimSun" w:hint="eastAsia"/>
                <w:sz w:val="20"/>
              </w:rPr>
              <w:t>3</w:t>
            </w:r>
            <w:r>
              <w:rPr>
                <w:rFonts w:ascii="SimSun" w:hint="eastAsia"/>
                <w:sz w:val="20"/>
                <w:lang w:val="zh-CN"/>
              </w:rPr>
              <w:t>月</w:t>
            </w:r>
            <w:r>
              <w:rPr>
                <w:rFonts w:ascii="SimSun" w:hint="eastAsia"/>
                <w:sz w:val="20"/>
              </w:rPr>
              <w:t>13</w:t>
            </w:r>
            <w:r>
              <w:rPr>
                <w:rFonts w:ascii="SimSun" w:hint="eastAsia"/>
                <w:sz w:val="20"/>
                <w:lang w:val="zh-CN"/>
              </w:rPr>
              <w:t>日</w:t>
            </w:r>
          </w:p>
        </w:tc>
      </w:tr>
      <w:tr w:rsidR="00000000">
        <w:tc>
          <w:tcPr>
            <w:tcW w:w="1551" w:type="pct"/>
          </w:tcPr>
          <w:p w:rsidR="00000000" w:rsidRDefault="00C62BA9">
            <w:pPr>
              <w:spacing w:before="120" w:line="240" w:lineRule="auto"/>
              <w:rPr>
                <w:sz w:val="20"/>
              </w:rPr>
            </w:pPr>
            <w:r>
              <w:rPr>
                <w:sz w:val="20"/>
              </w:rPr>
              <w:t>问题和认定的</w:t>
            </w:r>
            <w:r>
              <w:rPr>
                <w:rFonts w:hint="eastAsia"/>
                <w:sz w:val="20"/>
              </w:rPr>
              <w:t>违约</w:t>
            </w:r>
            <w:r>
              <w:rPr>
                <w:sz w:val="20"/>
              </w:rPr>
              <w:t>情况</w:t>
            </w:r>
          </w:p>
        </w:tc>
        <w:tc>
          <w:tcPr>
            <w:tcW w:w="3449" w:type="pct"/>
          </w:tcPr>
          <w:p w:rsidR="00000000" w:rsidRDefault="00C62BA9">
            <w:pPr>
              <w:spacing w:before="120" w:line="240" w:lineRule="auto"/>
              <w:rPr>
                <w:rFonts w:ascii="SimSun" w:hint="eastAsia"/>
                <w:sz w:val="20"/>
                <w:lang w:val="zh-CN"/>
              </w:rPr>
            </w:pPr>
            <w:r>
              <w:rPr>
                <w:rFonts w:ascii="SimSun" w:hint="eastAsia"/>
                <w:sz w:val="20"/>
                <w:lang w:val="zh-CN"/>
              </w:rPr>
              <w:t>未审查关于种族歧视的指</w:t>
            </w:r>
            <w:r>
              <w:rPr>
                <w:rFonts w:ascii="SimSun" w:hint="eastAsia"/>
                <w:sz w:val="20"/>
                <w:lang w:val="zh-CN"/>
              </w:rPr>
              <w:t>称</w:t>
            </w:r>
            <w:r>
              <w:rPr>
                <w:rFonts w:ascii="SimSun" w:hint="eastAsia"/>
                <w:spacing w:val="-50"/>
                <w:sz w:val="20"/>
                <w:lang w:val="fr-CH"/>
              </w:rPr>
              <w:t>―</w:t>
            </w:r>
            <w:r>
              <w:rPr>
                <w:rFonts w:ascii="SimSun" w:hint="eastAsia"/>
                <w:sz w:val="20"/>
                <w:lang w:val="fr-CH"/>
              </w:rPr>
              <w:t>―</w:t>
            </w:r>
            <w:r>
              <w:rPr>
                <w:rFonts w:ascii="SimSun" w:hint="eastAsia"/>
                <w:sz w:val="20"/>
                <w:lang w:val="zh-CN"/>
              </w:rPr>
              <w:t>第六条</w:t>
            </w:r>
          </w:p>
        </w:tc>
      </w:tr>
      <w:tr w:rsidR="00000000">
        <w:tc>
          <w:tcPr>
            <w:tcW w:w="1551" w:type="pct"/>
          </w:tcPr>
          <w:p w:rsidR="00000000" w:rsidRDefault="00C62BA9">
            <w:pPr>
              <w:spacing w:before="120" w:line="240" w:lineRule="auto"/>
              <w:rPr>
                <w:sz w:val="20"/>
              </w:rPr>
            </w:pPr>
            <w:r>
              <w:rPr>
                <w:sz w:val="20"/>
              </w:rPr>
              <w:t>建议的补救办法</w:t>
            </w:r>
          </w:p>
        </w:tc>
        <w:tc>
          <w:tcPr>
            <w:tcW w:w="3449" w:type="pct"/>
          </w:tcPr>
          <w:p w:rsidR="00000000" w:rsidRDefault="00C62BA9">
            <w:pPr>
              <w:spacing w:before="120" w:line="240" w:lineRule="auto"/>
              <w:rPr>
                <w:rFonts w:ascii="SimSun" w:hint="eastAsia"/>
                <w:sz w:val="20"/>
                <w:lang w:val="zh-CN"/>
              </w:rPr>
            </w:pPr>
            <w:r>
              <w:rPr>
                <w:rFonts w:ascii="SimSun" w:hint="eastAsia"/>
                <w:sz w:val="20"/>
                <w:lang w:val="zh-CN"/>
              </w:rPr>
              <w:t>委员会建议</w:t>
            </w:r>
            <w:r>
              <w:rPr>
                <w:rFonts w:ascii="SimSun"/>
                <w:sz w:val="20"/>
                <w:lang w:val="zh-CN"/>
              </w:rPr>
              <w:t>缔约国</w:t>
            </w:r>
            <w:r>
              <w:rPr>
                <w:rFonts w:ascii="SimSun" w:hint="eastAsia"/>
                <w:sz w:val="20"/>
                <w:lang w:val="zh-CN"/>
              </w:rPr>
              <w:t>确保警方和检方恰当调查与根据《公约》第四条应当法办的种族歧视行为有关的指控和申诉。</w:t>
            </w:r>
          </w:p>
        </w:tc>
      </w:tr>
      <w:tr w:rsidR="00000000">
        <w:tc>
          <w:tcPr>
            <w:tcW w:w="1551" w:type="pct"/>
          </w:tcPr>
          <w:p w:rsidR="00000000" w:rsidRDefault="00C62BA9">
            <w:pPr>
              <w:spacing w:before="120" w:line="240" w:lineRule="auto"/>
              <w:rPr>
                <w:sz w:val="20"/>
              </w:rPr>
            </w:pPr>
            <w:r>
              <w:rPr>
                <w:sz w:val="20"/>
              </w:rPr>
              <w:t>《意见》通过以来审查报告的日期</w:t>
            </w:r>
          </w:p>
        </w:tc>
        <w:tc>
          <w:tcPr>
            <w:tcW w:w="3449" w:type="pct"/>
          </w:tcPr>
          <w:p w:rsidR="00000000" w:rsidRDefault="00C62BA9">
            <w:pPr>
              <w:spacing w:before="120" w:line="240" w:lineRule="auto"/>
              <w:rPr>
                <w:rFonts w:ascii="SimSun" w:hint="eastAsia"/>
                <w:sz w:val="20"/>
                <w:lang w:val="zh-CN"/>
              </w:rPr>
            </w:pPr>
            <w:r>
              <w:rPr>
                <w:rFonts w:ascii="SimSun" w:hint="eastAsia"/>
                <w:sz w:val="20"/>
                <w:lang w:val="zh-CN"/>
              </w:rPr>
              <w:t>第</w:t>
            </w:r>
            <w:r>
              <w:rPr>
                <w:rFonts w:ascii="SimSun"/>
                <w:sz w:val="20"/>
                <w:lang w:val="zh-CN"/>
              </w:rPr>
              <w:t>14</w:t>
            </w:r>
            <w:r>
              <w:rPr>
                <w:rFonts w:ascii="SimSun" w:hint="eastAsia"/>
                <w:sz w:val="20"/>
                <w:lang w:val="zh-CN"/>
              </w:rPr>
              <w:t>次报告，</w:t>
            </w:r>
            <w:r>
              <w:rPr>
                <w:rFonts w:ascii="SimSun"/>
                <w:sz w:val="20"/>
                <w:lang w:val="zh-CN"/>
              </w:rPr>
              <w:t>2000</w:t>
            </w:r>
            <w:r>
              <w:rPr>
                <w:rFonts w:ascii="SimSun" w:hint="eastAsia"/>
                <w:sz w:val="20"/>
                <w:lang w:val="zh-CN"/>
              </w:rPr>
              <w:t>年</w:t>
            </w:r>
            <w:r>
              <w:rPr>
                <w:rFonts w:ascii="SimSun" w:hint="eastAsia"/>
                <w:sz w:val="20"/>
                <w:lang w:val="zh-CN"/>
              </w:rPr>
              <w:t>3</w:t>
            </w:r>
            <w:r>
              <w:rPr>
                <w:rFonts w:ascii="SimSun" w:hint="eastAsia"/>
                <w:sz w:val="20"/>
                <w:lang w:val="zh-CN"/>
              </w:rPr>
              <w:t>月</w:t>
            </w:r>
            <w:r>
              <w:rPr>
                <w:rFonts w:ascii="SimSun" w:hint="eastAsia"/>
                <w:sz w:val="20"/>
                <w:lang w:val="zh-CN"/>
              </w:rPr>
              <w:t>23</w:t>
            </w:r>
            <w:r>
              <w:rPr>
                <w:rFonts w:ascii="SimSun" w:hint="eastAsia"/>
                <w:sz w:val="20"/>
                <w:lang w:val="zh-CN"/>
              </w:rPr>
              <w:t>日</w:t>
            </w:r>
            <w:r>
              <w:rPr>
                <w:rFonts w:ascii="SimSun"/>
                <w:sz w:val="20"/>
                <w:lang w:val="zh-CN"/>
              </w:rPr>
              <w:br/>
            </w:r>
            <w:r>
              <w:rPr>
                <w:rFonts w:ascii="SimSun" w:hint="eastAsia"/>
                <w:sz w:val="20"/>
                <w:lang w:val="zh-CN"/>
              </w:rPr>
              <w:t>第</w:t>
            </w:r>
            <w:r>
              <w:rPr>
                <w:rFonts w:ascii="SimSun"/>
                <w:sz w:val="20"/>
                <w:lang w:val="zh-CN"/>
              </w:rPr>
              <w:t>15</w:t>
            </w:r>
            <w:r>
              <w:rPr>
                <w:rFonts w:ascii="SimSun" w:hint="eastAsia"/>
                <w:sz w:val="20"/>
                <w:lang w:val="zh-CN"/>
              </w:rPr>
              <w:t>次报告，</w:t>
            </w:r>
            <w:r>
              <w:rPr>
                <w:rFonts w:ascii="SimSun"/>
                <w:sz w:val="20"/>
                <w:lang w:val="zh-CN"/>
              </w:rPr>
              <w:t>200</w:t>
            </w:r>
            <w:r>
              <w:rPr>
                <w:rFonts w:ascii="SimSun" w:hint="eastAsia"/>
                <w:sz w:val="20"/>
                <w:lang w:val="zh-CN"/>
              </w:rPr>
              <w:t>2</w:t>
            </w:r>
            <w:r>
              <w:rPr>
                <w:rFonts w:ascii="SimSun" w:hint="eastAsia"/>
                <w:sz w:val="20"/>
                <w:lang w:val="zh-CN"/>
              </w:rPr>
              <w:t>年</w:t>
            </w:r>
            <w:r>
              <w:rPr>
                <w:rFonts w:ascii="SimSun" w:hint="eastAsia"/>
                <w:sz w:val="20"/>
                <w:lang w:val="zh-CN"/>
              </w:rPr>
              <w:t>3</w:t>
            </w:r>
            <w:r>
              <w:rPr>
                <w:rFonts w:ascii="SimSun" w:hint="eastAsia"/>
                <w:sz w:val="20"/>
                <w:lang w:val="zh-CN"/>
              </w:rPr>
              <w:t>月</w:t>
            </w:r>
            <w:r>
              <w:rPr>
                <w:rFonts w:ascii="SimSun"/>
                <w:sz w:val="20"/>
                <w:lang w:val="zh-CN"/>
              </w:rPr>
              <w:t>12</w:t>
            </w:r>
            <w:r>
              <w:rPr>
                <w:rFonts w:ascii="SimSun" w:hint="eastAsia"/>
                <w:sz w:val="20"/>
                <w:lang w:val="zh-CN"/>
              </w:rPr>
              <w:t>日至</w:t>
            </w:r>
            <w:r>
              <w:rPr>
                <w:rFonts w:ascii="SimSun"/>
                <w:sz w:val="20"/>
                <w:lang w:val="zh-CN"/>
              </w:rPr>
              <w:t>13</w:t>
            </w:r>
            <w:r>
              <w:rPr>
                <w:rFonts w:ascii="SimSun" w:hint="eastAsia"/>
                <w:sz w:val="20"/>
                <w:lang w:val="zh-CN"/>
              </w:rPr>
              <w:t>日</w:t>
            </w:r>
          </w:p>
          <w:p w:rsidR="00000000" w:rsidRDefault="00C62BA9">
            <w:pPr>
              <w:spacing w:before="120" w:line="240" w:lineRule="auto"/>
              <w:rPr>
                <w:rFonts w:ascii="SimSun" w:hint="eastAsia"/>
                <w:sz w:val="20"/>
                <w:lang w:val="zh-CN"/>
              </w:rPr>
            </w:pPr>
            <w:r>
              <w:rPr>
                <w:rFonts w:ascii="SimSun" w:hint="eastAsia"/>
                <w:sz w:val="20"/>
                <w:lang w:val="zh-CN"/>
              </w:rPr>
              <w:t>第</w:t>
            </w:r>
            <w:r>
              <w:rPr>
                <w:rFonts w:ascii="SimSun"/>
                <w:sz w:val="20"/>
                <w:lang w:val="zh-CN"/>
              </w:rPr>
              <w:t>1</w:t>
            </w:r>
            <w:r>
              <w:rPr>
                <w:rFonts w:ascii="SimSun" w:hint="eastAsia"/>
                <w:sz w:val="20"/>
                <w:lang w:val="zh-CN"/>
              </w:rPr>
              <w:t>6</w:t>
            </w:r>
            <w:r>
              <w:rPr>
                <w:rFonts w:ascii="SimSun" w:hint="eastAsia"/>
                <w:sz w:val="20"/>
                <w:lang w:val="zh-CN"/>
              </w:rPr>
              <w:t>和</w:t>
            </w:r>
            <w:r>
              <w:rPr>
                <w:rFonts w:ascii="SimSun" w:hint="eastAsia"/>
                <w:sz w:val="20"/>
                <w:lang w:val="zh-CN"/>
              </w:rPr>
              <w:t>17</w:t>
            </w:r>
            <w:r>
              <w:rPr>
                <w:rFonts w:ascii="SimSun" w:hint="eastAsia"/>
                <w:sz w:val="20"/>
                <w:lang w:val="zh-CN"/>
              </w:rPr>
              <w:t>次报告，</w:t>
            </w:r>
            <w:r>
              <w:rPr>
                <w:rFonts w:ascii="SimSun"/>
                <w:sz w:val="20"/>
                <w:lang w:val="zh-CN"/>
              </w:rPr>
              <w:t>200</w:t>
            </w:r>
            <w:r>
              <w:rPr>
                <w:rFonts w:ascii="SimSun" w:hint="eastAsia"/>
                <w:sz w:val="20"/>
                <w:lang w:val="zh-CN"/>
              </w:rPr>
              <w:t>6</w:t>
            </w:r>
            <w:r>
              <w:rPr>
                <w:rFonts w:ascii="SimSun" w:hint="eastAsia"/>
                <w:sz w:val="20"/>
                <w:lang w:val="zh-CN"/>
              </w:rPr>
              <w:t>年</w:t>
            </w:r>
            <w:r>
              <w:rPr>
                <w:rFonts w:ascii="SimSun" w:hint="eastAsia"/>
                <w:sz w:val="20"/>
                <w:lang w:val="zh-CN"/>
              </w:rPr>
              <w:t>8</w:t>
            </w:r>
            <w:r>
              <w:rPr>
                <w:rFonts w:ascii="SimSun" w:hint="eastAsia"/>
                <w:sz w:val="20"/>
                <w:lang w:val="zh-CN"/>
              </w:rPr>
              <w:t>月</w:t>
            </w:r>
            <w:r>
              <w:rPr>
                <w:rFonts w:ascii="SimSun" w:hint="eastAsia"/>
                <w:sz w:val="20"/>
                <w:lang w:val="zh-CN"/>
              </w:rPr>
              <w:t>9</w:t>
            </w:r>
            <w:r>
              <w:rPr>
                <w:rFonts w:ascii="SimSun" w:hint="eastAsia"/>
                <w:sz w:val="20"/>
                <w:lang w:val="zh-CN"/>
              </w:rPr>
              <w:t>日至</w:t>
            </w:r>
            <w:r>
              <w:rPr>
                <w:rFonts w:ascii="SimSun"/>
                <w:sz w:val="20"/>
                <w:lang w:val="zh-CN"/>
              </w:rPr>
              <w:t>1</w:t>
            </w:r>
            <w:r>
              <w:rPr>
                <w:rFonts w:ascii="SimSun" w:hint="eastAsia"/>
                <w:sz w:val="20"/>
                <w:lang w:val="zh-CN"/>
              </w:rPr>
              <w:t>0</w:t>
            </w:r>
            <w:r>
              <w:rPr>
                <w:rFonts w:ascii="SimSun" w:hint="eastAsia"/>
                <w:sz w:val="20"/>
                <w:lang w:val="zh-CN"/>
              </w:rPr>
              <w:t>日</w:t>
            </w:r>
          </w:p>
        </w:tc>
      </w:tr>
      <w:tr w:rsidR="00000000">
        <w:tc>
          <w:tcPr>
            <w:tcW w:w="1551" w:type="pct"/>
          </w:tcPr>
          <w:p w:rsidR="00000000" w:rsidRDefault="00C62BA9">
            <w:pPr>
              <w:spacing w:before="120" w:line="240" w:lineRule="auto"/>
              <w:rPr>
                <w:sz w:val="20"/>
              </w:rPr>
            </w:pPr>
            <w:r>
              <w:rPr>
                <w:sz w:val="20"/>
              </w:rPr>
              <w:t>缔约国应作答复的最后日期</w:t>
            </w:r>
          </w:p>
        </w:tc>
        <w:tc>
          <w:tcPr>
            <w:tcW w:w="3449" w:type="pct"/>
          </w:tcPr>
          <w:p w:rsidR="00000000" w:rsidRDefault="00C62BA9">
            <w:pPr>
              <w:spacing w:before="120" w:line="240" w:lineRule="auto"/>
              <w:rPr>
                <w:rFonts w:ascii="SimSun"/>
                <w:sz w:val="20"/>
                <w:lang w:val="zh-CN"/>
              </w:rPr>
            </w:pPr>
            <w:r>
              <w:rPr>
                <w:rFonts w:ascii="SimSun"/>
                <w:sz w:val="20"/>
                <w:lang w:val="zh-CN"/>
              </w:rPr>
              <w:t>无</w:t>
            </w:r>
          </w:p>
        </w:tc>
      </w:tr>
      <w:tr w:rsidR="00000000">
        <w:tc>
          <w:tcPr>
            <w:tcW w:w="1551" w:type="pct"/>
          </w:tcPr>
          <w:p w:rsidR="00000000" w:rsidRDefault="00C62BA9">
            <w:pPr>
              <w:spacing w:before="120" w:line="240" w:lineRule="auto"/>
              <w:rPr>
                <w:sz w:val="20"/>
              </w:rPr>
            </w:pPr>
            <w:r>
              <w:rPr>
                <w:sz w:val="20"/>
              </w:rPr>
              <w:t>答复日期</w:t>
            </w:r>
          </w:p>
        </w:tc>
        <w:tc>
          <w:tcPr>
            <w:tcW w:w="3449" w:type="pct"/>
          </w:tcPr>
          <w:p w:rsidR="00000000" w:rsidRDefault="00C62BA9">
            <w:pPr>
              <w:spacing w:before="120" w:line="240" w:lineRule="auto"/>
              <w:rPr>
                <w:rFonts w:ascii="SimSun"/>
                <w:sz w:val="20"/>
              </w:rPr>
            </w:pPr>
            <w:r>
              <w:rPr>
                <w:rFonts w:ascii="SimSun"/>
                <w:sz w:val="20"/>
              </w:rPr>
              <w:t>2000</w:t>
            </w:r>
            <w:r>
              <w:rPr>
                <w:rFonts w:ascii="SimSun" w:hint="eastAsia"/>
                <w:sz w:val="20"/>
                <w:lang w:val="zh-CN"/>
              </w:rPr>
              <w:t>年</w:t>
            </w:r>
            <w:r>
              <w:rPr>
                <w:rFonts w:ascii="SimSun" w:hint="eastAsia"/>
                <w:sz w:val="20"/>
              </w:rPr>
              <w:t>8</w:t>
            </w:r>
            <w:r>
              <w:rPr>
                <w:rFonts w:ascii="SimSun" w:hint="eastAsia"/>
                <w:sz w:val="20"/>
                <w:lang w:val="zh-CN"/>
              </w:rPr>
              <w:t>月</w:t>
            </w:r>
            <w:r>
              <w:rPr>
                <w:rFonts w:ascii="SimSun" w:hint="eastAsia"/>
                <w:sz w:val="20"/>
              </w:rPr>
              <w:t>22</w:t>
            </w:r>
            <w:r>
              <w:rPr>
                <w:rFonts w:ascii="SimSun" w:hint="eastAsia"/>
                <w:sz w:val="20"/>
                <w:lang w:val="zh-CN"/>
              </w:rPr>
              <w:t>日</w:t>
            </w:r>
          </w:p>
        </w:tc>
      </w:tr>
      <w:tr w:rsidR="00000000">
        <w:tc>
          <w:tcPr>
            <w:tcW w:w="1551" w:type="pct"/>
          </w:tcPr>
          <w:p w:rsidR="00000000" w:rsidRDefault="00C62BA9">
            <w:pPr>
              <w:spacing w:before="120" w:line="240" w:lineRule="auto"/>
              <w:rPr>
                <w:sz w:val="20"/>
              </w:rPr>
            </w:pPr>
            <w:r>
              <w:rPr>
                <w:sz w:val="20"/>
              </w:rPr>
              <w:t>缔约国的答复</w:t>
            </w:r>
          </w:p>
        </w:tc>
        <w:tc>
          <w:tcPr>
            <w:tcW w:w="3449" w:type="pct"/>
          </w:tcPr>
          <w:p w:rsidR="00000000" w:rsidRDefault="00C62BA9">
            <w:pPr>
              <w:spacing w:before="120" w:line="240" w:lineRule="auto"/>
              <w:rPr>
                <w:rFonts w:ascii="SimSun"/>
                <w:sz w:val="20"/>
                <w:lang w:val="zh-CN"/>
              </w:rPr>
            </w:pPr>
            <w:r>
              <w:rPr>
                <w:rFonts w:ascii="SimSun"/>
                <w:sz w:val="20"/>
                <w:lang w:val="zh-CN"/>
              </w:rPr>
              <w:t>缔约国</w:t>
            </w:r>
            <w:r>
              <w:rPr>
                <w:rFonts w:ascii="SimSun" w:hint="eastAsia"/>
                <w:sz w:val="20"/>
                <w:lang w:val="zh-CN"/>
              </w:rPr>
              <w:t>说，向</w:t>
            </w:r>
            <w:r>
              <w:rPr>
                <w:rFonts w:ascii="SimSun"/>
                <w:sz w:val="20"/>
                <w:lang w:val="zh-CN"/>
              </w:rPr>
              <w:t xml:space="preserve">Hvidovre </w:t>
            </w:r>
            <w:r>
              <w:rPr>
                <w:rFonts w:ascii="SimSun" w:hint="eastAsia"/>
                <w:sz w:val="20"/>
                <w:lang w:val="zh-CN"/>
              </w:rPr>
              <w:t>的警长、</w:t>
            </w:r>
            <w:r>
              <w:rPr>
                <w:rFonts w:ascii="SimSun"/>
                <w:sz w:val="20"/>
                <w:lang w:val="zh-CN"/>
              </w:rPr>
              <w:t>Zealand</w:t>
            </w:r>
            <w:r>
              <w:rPr>
                <w:rFonts w:ascii="SimSun" w:hint="eastAsia"/>
                <w:sz w:val="20"/>
                <w:lang w:val="zh-CN"/>
              </w:rPr>
              <w:t>的地区检察官和检察长发送了</w:t>
            </w:r>
            <w:r>
              <w:rPr>
                <w:rFonts w:ascii="SimSun"/>
                <w:sz w:val="20"/>
                <w:lang w:val="zh-CN"/>
              </w:rPr>
              <w:t>委员会</w:t>
            </w:r>
            <w:r>
              <w:rPr>
                <w:rFonts w:ascii="SimSun" w:hint="eastAsia"/>
                <w:sz w:val="20"/>
                <w:lang w:val="zh-CN"/>
              </w:rPr>
              <w:t>的意见。司法部还支付了请愿人的律师费，共计</w:t>
            </w:r>
            <w:r>
              <w:rPr>
                <w:rFonts w:ascii="SimSun"/>
                <w:sz w:val="20"/>
                <w:lang w:val="zh-CN"/>
              </w:rPr>
              <w:t>22, 0</w:t>
            </w:r>
            <w:r>
              <w:rPr>
                <w:rFonts w:ascii="SimSun"/>
                <w:sz w:val="20"/>
                <w:lang w:val="zh-CN"/>
              </w:rPr>
              <w:t>00</w:t>
            </w:r>
            <w:r>
              <w:rPr>
                <w:rFonts w:ascii="SimSun" w:hint="eastAsia"/>
                <w:sz w:val="20"/>
                <w:lang w:val="zh-CN"/>
              </w:rPr>
              <w:t>克郎外加增值税。</w:t>
            </w:r>
          </w:p>
        </w:tc>
      </w:tr>
      <w:tr w:rsidR="00000000">
        <w:tc>
          <w:tcPr>
            <w:tcW w:w="1551" w:type="pct"/>
          </w:tcPr>
          <w:p w:rsidR="00000000" w:rsidRDefault="00C62BA9">
            <w:pPr>
              <w:spacing w:before="120" w:line="240" w:lineRule="auto"/>
              <w:rPr>
                <w:sz w:val="20"/>
              </w:rPr>
            </w:pPr>
            <w:r>
              <w:rPr>
                <w:sz w:val="20"/>
              </w:rPr>
              <w:t>提交人的回复</w:t>
            </w:r>
            <w:r>
              <w:rPr>
                <w:sz w:val="20"/>
              </w:rPr>
              <w:t xml:space="preserve"> </w:t>
            </w:r>
          </w:p>
        </w:tc>
        <w:tc>
          <w:tcPr>
            <w:tcW w:w="3449" w:type="pct"/>
          </w:tcPr>
          <w:p w:rsidR="00000000" w:rsidRDefault="00C62BA9">
            <w:pPr>
              <w:spacing w:before="120" w:line="240" w:lineRule="auto"/>
              <w:rPr>
                <w:rFonts w:ascii="SimSun"/>
                <w:sz w:val="20"/>
                <w:lang w:val="zh-CN"/>
              </w:rPr>
            </w:pPr>
            <w:r>
              <w:rPr>
                <w:rFonts w:ascii="SimSun"/>
                <w:sz w:val="20"/>
                <w:lang w:val="zh-CN"/>
              </w:rPr>
              <w:t>无</w:t>
            </w:r>
          </w:p>
        </w:tc>
      </w:tr>
      <w:tr w:rsidR="00000000">
        <w:tc>
          <w:tcPr>
            <w:tcW w:w="1551" w:type="pct"/>
            <w:tcBorders>
              <w:bottom w:val="single" w:sz="4" w:space="0" w:color="auto"/>
            </w:tcBorders>
          </w:tcPr>
          <w:p w:rsidR="00000000" w:rsidRDefault="00C62BA9">
            <w:pPr>
              <w:spacing w:before="120" w:line="240" w:lineRule="auto"/>
              <w:rPr>
                <w:sz w:val="20"/>
              </w:rPr>
            </w:pPr>
            <w:r>
              <w:rPr>
                <w:sz w:val="20"/>
              </w:rPr>
              <w:t>进一步行动</w:t>
            </w:r>
            <w:r>
              <w:rPr>
                <w:sz w:val="20"/>
              </w:rPr>
              <w:t>/</w:t>
            </w:r>
            <w:r>
              <w:rPr>
                <w:sz w:val="20"/>
              </w:rPr>
              <w:t>委员会的建议</w:t>
            </w:r>
          </w:p>
        </w:tc>
        <w:tc>
          <w:tcPr>
            <w:tcW w:w="3449" w:type="pct"/>
            <w:tcBorders>
              <w:bottom w:val="single" w:sz="4" w:space="0" w:color="auto"/>
            </w:tcBorders>
          </w:tcPr>
          <w:p w:rsidR="00000000" w:rsidRDefault="00C62BA9">
            <w:pPr>
              <w:spacing w:before="120" w:line="240" w:lineRule="auto"/>
              <w:rPr>
                <w:rFonts w:ascii="SimSun" w:hint="eastAsia"/>
                <w:sz w:val="20"/>
                <w:lang w:val="zh-CN"/>
              </w:rPr>
            </w:pPr>
            <w:r>
              <w:rPr>
                <w:rFonts w:ascii="SimSun" w:hint="eastAsia"/>
                <w:sz w:val="20"/>
                <w:lang w:val="zh-CN"/>
              </w:rPr>
              <w:t>无须采取进一步行动。</w:t>
            </w:r>
            <w:r>
              <w:rPr>
                <w:rFonts w:ascii="SimSun"/>
                <w:sz w:val="20"/>
                <w:lang w:val="zh-CN"/>
              </w:rPr>
              <w:t>缔约国</w:t>
            </w:r>
            <w:r>
              <w:rPr>
                <w:rFonts w:ascii="SimSun" w:hint="eastAsia"/>
                <w:sz w:val="20"/>
                <w:lang w:val="zh-CN"/>
              </w:rPr>
              <w:t>提供了令人满意的答复。</w:t>
            </w:r>
          </w:p>
        </w:tc>
      </w:tr>
      <w:tr w:rsidR="00000000">
        <w:tc>
          <w:tcPr>
            <w:tcW w:w="1551" w:type="pct"/>
            <w:tcBorders>
              <w:top w:val="single" w:sz="4" w:space="0" w:color="auto"/>
              <w:left w:val="nil"/>
              <w:bottom w:val="single" w:sz="4" w:space="0" w:color="auto"/>
              <w:right w:val="nil"/>
            </w:tcBorders>
          </w:tcPr>
          <w:p w:rsidR="00000000" w:rsidRDefault="00C62BA9">
            <w:pPr>
              <w:spacing w:before="120" w:line="240" w:lineRule="auto"/>
              <w:rPr>
                <w:rFonts w:hint="eastAsia"/>
                <w:sz w:val="20"/>
              </w:rPr>
            </w:pPr>
          </w:p>
        </w:tc>
        <w:tc>
          <w:tcPr>
            <w:tcW w:w="3449" w:type="pct"/>
            <w:tcBorders>
              <w:top w:val="single" w:sz="4" w:space="0" w:color="auto"/>
              <w:left w:val="nil"/>
              <w:bottom w:val="single" w:sz="4" w:space="0" w:color="auto"/>
              <w:right w:val="nil"/>
            </w:tcBorders>
          </w:tcPr>
          <w:p w:rsidR="00000000" w:rsidRDefault="00C62BA9">
            <w:pPr>
              <w:spacing w:before="120" w:line="240" w:lineRule="auto"/>
              <w:rPr>
                <w:rFonts w:ascii="SimSun" w:hint="eastAsia"/>
                <w:sz w:val="20"/>
                <w:lang w:val="zh-CN"/>
              </w:rPr>
            </w:pPr>
          </w:p>
        </w:tc>
      </w:tr>
      <w:tr w:rsidR="00000000">
        <w:tc>
          <w:tcPr>
            <w:tcW w:w="1551" w:type="pct"/>
            <w:tcBorders>
              <w:top w:val="single" w:sz="4" w:space="0" w:color="auto"/>
            </w:tcBorders>
          </w:tcPr>
          <w:p w:rsidR="00000000" w:rsidRDefault="00C62BA9">
            <w:pPr>
              <w:spacing w:before="120" w:line="240" w:lineRule="auto"/>
              <w:jc w:val="center"/>
              <w:rPr>
                <w:rFonts w:eastAsia="SimHei" w:hint="eastAsia"/>
                <w:sz w:val="20"/>
                <w:u w:val="single"/>
              </w:rPr>
            </w:pPr>
            <w:r>
              <w:rPr>
                <w:rFonts w:eastAsia="SimHei"/>
                <w:sz w:val="20"/>
                <w:u w:val="single"/>
              </w:rPr>
              <w:t>缔</w:t>
            </w:r>
            <w:r>
              <w:rPr>
                <w:rFonts w:eastAsia="SimHei" w:hint="eastAsia"/>
                <w:sz w:val="20"/>
                <w:u w:val="single"/>
              </w:rPr>
              <w:t xml:space="preserve"> </w:t>
            </w:r>
            <w:r>
              <w:rPr>
                <w:rFonts w:eastAsia="SimHei"/>
                <w:sz w:val="20"/>
                <w:u w:val="single"/>
              </w:rPr>
              <w:t>约</w:t>
            </w:r>
            <w:r>
              <w:rPr>
                <w:rFonts w:eastAsia="SimHei" w:hint="eastAsia"/>
                <w:sz w:val="20"/>
                <w:u w:val="single"/>
              </w:rPr>
              <w:t xml:space="preserve"> </w:t>
            </w:r>
            <w:r>
              <w:rPr>
                <w:rFonts w:eastAsia="SimHei"/>
                <w:sz w:val="20"/>
                <w:u w:val="single"/>
              </w:rPr>
              <w:t>国</w:t>
            </w:r>
          </w:p>
        </w:tc>
        <w:tc>
          <w:tcPr>
            <w:tcW w:w="3449" w:type="pct"/>
            <w:tcBorders>
              <w:top w:val="single" w:sz="4" w:space="0" w:color="auto"/>
            </w:tcBorders>
          </w:tcPr>
          <w:p w:rsidR="00000000" w:rsidRDefault="00C62BA9">
            <w:pPr>
              <w:spacing w:before="120" w:line="240" w:lineRule="auto"/>
              <w:jc w:val="center"/>
              <w:rPr>
                <w:rFonts w:ascii="SimSun" w:eastAsia="SimHei"/>
                <w:sz w:val="20"/>
                <w:u w:val="single"/>
                <w:lang w:val="zh-CN"/>
              </w:rPr>
            </w:pPr>
            <w:r>
              <w:rPr>
                <w:rFonts w:ascii="SimSun" w:eastAsia="SimHei"/>
                <w:sz w:val="20"/>
                <w:u w:val="single"/>
                <w:lang w:val="zh-CN"/>
              </w:rPr>
              <w:t>荷</w:t>
            </w:r>
            <w:r>
              <w:rPr>
                <w:rFonts w:ascii="SimSun" w:eastAsia="SimHei" w:hint="eastAsia"/>
                <w:sz w:val="20"/>
                <w:u w:val="single"/>
                <w:lang w:val="zh-CN"/>
              </w:rPr>
              <w:t xml:space="preserve">  </w:t>
            </w:r>
            <w:r>
              <w:rPr>
                <w:rFonts w:ascii="SimSun" w:eastAsia="SimHei"/>
                <w:sz w:val="20"/>
                <w:u w:val="single"/>
                <w:lang w:val="zh-CN"/>
              </w:rPr>
              <w:t>兰</w:t>
            </w:r>
          </w:p>
        </w:tc>
      </w:tr>
      <w:tr w:rsidR="00000000">
        <w:tc>
          <w:tcPr>
            <w:tcW w:w="1551" w:type="pct"/>
          </w:tcPr>
          <w:p w:rsidR="00000000" w:rsidRDefault="00C62BA9">
            <w:pPr>
              <w:spacing w:before="120" w:line="240" w:lineRule="auto"/>
              <w:rPr>
                <w:rFonts w:hint="eastAsia"/>
                <w:sz w:val="20"/>
              </w:rPr>
            </w:pPr>
            <w:r>
              <w:rPr>
                <w:sz w:val="20"/>
              </w:rPr>
              <w:t>案件</w:t>
            </w:r>
            <w:r>
              <w:rPr>
                <w:rFonts w:hint="eastAsia"/>
                <w:sz w:val="20"/>
              </w:rPr>
              <w:t>和编号</w:t>
            </w:r>
          </w:p>
        </w:tc>
        <w:tc>
          <w:tcPr>
            <w:tcW w:w="3449" w:type="pct"/>
          </w:tcPr>
          <w:p w:rsidR="00000000" w:rsidRDefault="00C62BA9">
            <w:pPr>
              <w:spacing w:before="120" w:line="240" w:lineRule="auto"/>
              <w:rPr>
                <w:rFonts w:ascii="SimSun"/>
                <w:sz w:val="20"/>
              </w:rPr>
            </w:pPr>
            <w:r>
              <w:rPr>
                <w:rFonts w:ascii="SimSun"/>
                <w:sz w:val="20"/>
              </w:rPr>
              <w:t>A. Yilmaz-Dogan</w:t>
            </w:r>
            <w:r>
              <w:rPr>
                <w:rFonts w:ascii="SimSun"/>
                <w:sz w:val="20"/>
                <w:lang w:val="en-GB"/>
              </w:rPr>
              <w:t>，</w:t>
            </w:r>
            <w:r>
              <w:rPr>
                <w:rFonts w:ascii="SimSun"/>
                <w:sz w:val="20"/>
              </w:rPr>
              <w:t>1/1984</w:t>
            </w:r>
          </w:p>
        </w:tc>
      </w:tr>
      <w:tr w:rsidR="00000000">
        <w:tc>
          <w:tcPr>
            <w:tcW w:w="1551" w:type="pct"/>
          </w:tcPr>
          <w:p w:rsidR="00000000" w:rsidRDefault="00C62BA9">
            <w:pPr>
              <w:spacing w:before="120" w:line="240" w:lineRule="auto"/>
              <w:rPr>
                <w:sz w:val="20"/>
              </w:rPr>
            </w:pPr>
            <w:r>
              <w:rPr>
                <w:sz w:val="20"/>
              </w:rPr>
              <w:t>意见通过日期</w:t>
            </w:r>
          </w:p>
        </w:tc>
        <w:tc>
          <w:tcPr>
            <w:tcW w:w="3449" w:type="pct"/>
          </w:tcPr>
          <w:p w:rsidR="00000000" w:rsidRDefault="00C62BA9">
            <w:pPr>
              <w:spacing w:before="120" w:line="240" w:lineRule="auto"/>
              <w:rPr>
                <w:rFonts w:ascii="SimSun" w:hint="eastAsia"/>
                <w:sz w:val="20"/>
              </w:rPr>
            </w:pPr>
            <w:r>
              <w:rPr>
                <w:rFonts w:ascii="SimSun"/>
                <w:sz w:val="20"/>
              </w:rPr>
              <w:t>1988</w:t>
            </w:r>
            <w:r>
              <w:rPr>
                <w:rFonts w:ascii="SimSun" w:hint="eastAsia"/>
                <w:sz w:val="20"/>
                <w:lang w:val="zh-CN"/>
              </w:rPr>
              <w:t>年</w:t>
            </w:r>
            <w:r>
              <w:rPr>
                <w:rFonts w:ascii="SimSun" w:hint="eastAsia"/>
                <w:sz w:val="20"/>
              </w:rPr>
              <w:t>8</w:t>
            </w:r>
            <w:r>
              <w:rPr>
                <w:rFonts w:ascii="SimSun" w:hint="eastAsia"/>
                <w:sz w:val="20"/>
                <w:lang w:val="zh-CN"/>
              </w:rPr>
              <w:t>月</w:t>
            </w:r>
            <w:r>
              <w:rPr>
                <w:rFonts w:ascii="SimSun" w:hint="eastAsia"/>
                <w:sz w:val="20"/>
              </w:rPr>
              <w:t>10</w:t>
            </w:r>
            <w:r>
              <w:rPr>
                <w:rFonts w:ascii="SimSun" w:hint="eastAsia"/>
                <w:sz w:val="20"/>
                <w:lang w:val="zh-CN"/>
              </w:rPr>
              <w:t>日</w:t>
            </w:r>
          </w:p>
        </w:tc>
      </w:tr>
      <w:tr w:rsidR="00000000">
        <w:tc>
          <w:tcPr>
            <w:tcW w:w="1551" w:type="pct"/>
          </w:tcPr>
          <w:p w:rsidR="00000000" w:rsidRDefault="00C62BA9">
            <w:pPr>
              <w:spacing w:before="120" w:line="240" w:lineRule="auto"/>
              <w:rPr>
                <w:sz w:val="20"/>
              </w:rPr>
            </w:pPr>
            <w:r>
              <w:rPr>
                <w:sz w:val="20"/>
              </w:rPr>
              <w:t>问题和认定的</w:t>
            </w:r>
            <w:r>
              <w:rPr>
                <w:rFonts w:hint="eastAsia"/>
                <w:sz w:val="20"/>
              </w:rPr>
              <w:t>违约</w:t>
            </w:r>
            <w:r>
              <w:rPr>
                <w:sz w:val="20"/>
              </w:rPr>
              <w:t>情况</w:t>
            </w:r>
          </w:p>
        </w:tc>
        <w:tc>
          <w:tcPr>
            <w:tcW w:w="3449" w:type="pct"/>
          </w:tcPr>
          <w:p w:rsidR="00000000" w:rsidRDefault="00C62BA9">
            <w:pPr>
              <w:spacing w:before="120" w:line="240" w:lineRule="auto"/>
              <w:rPr>
                <w:rFonts w:ascii="SimSun"/>
                <w:sz w:val="20"/>
                <w:lang w:val="zh-CN"/>
              </w:rPr>
            </w:pPr>
            <w:r>
              <w:rPr>
                <w:rFonts w:ascii="SimSun" w:hint="eastAsia"/>
                <w:sz w:val="20"/>
                <w:lang w:val="zh-CN"/>
              </w:rPr>
              <w:t>与工作权有关的法律面前平等，缔约国提起诉讼的义务</w:t>
            </w:r>
            <w:r>
              <w:rPr>
                <w:rFonts w:ascii="SimSun" w:hint="eastAsia"/>
                <w:spacing w:val="-50"/>
                <w:sz w:val="20"/>
                <w:lang w:val="fr-CH"/>
              </w:rPr>
              <w:t>―</w:t>
            </w:r>
            <w:r>
              <w:rPr>
                <w:rFonts w:ascii="SimSun" w:hint="eastAsia"/>
                <w:sz w:val="20"/>
                <w:lang w:val="fr-CH"/>
              </w:rPr>
              <w:t>―</w:t>
            </w:r>
            <w:r>
              <w:rPr>
                <w:rFonts w:ascii="SimSun" w:hint="eastAsia"/>
                <w:sz w:val="20"/>
                <w:lang w:val="zh-CN"/>
              </w:rPr>
              <w:t>第</w:t>
            </w:r>
            <w:r>
              <w:rPr>
                <w:rFonts w:ascii="SimSun" w:hint="eastAsia"/>
                <w:sz w:val="20"/>
                <w:lang w:val="zh-CN"/>
              </w:rPr>
              <w:t>5</w:t>
            </w:r>
            <w:r>
              <w:rPr>
                <w:rFonts w:ascii="SimSun" w:hint="eastAsia"/>
                <w:sz w:val="20"/>
                <w:lang w:val="zh-CN"/>
              </w:rPr>
              <w:t>条</w:t>
            </w:r>
            <w:r>
              <w:rPr>
                <w:rFonts w:ascii="SimSun"/>
                <w:sz w:val="20"/>
                <w:lang w:val="zh-CN"/>
              </w:rPr>
              <w:t>(</w:t>
            </w:r>
            <w:r>
              <w:rPr>
                <w:rFonts w:ascii="SimSun" w:hint="eastAsia"/>
                <w:sz w:val="20"/>
                <w:lang w:val="zh-CN"/>
              </w:rPr>
              <w:t>辰</w:t>
            </w:r>
            <w:r>
              <w:rPr>
                <w:rFonts w:ascii="SimSun"/>
                <w:sz w:val="20"/>
                <w:lang w:val="zh-CN"/>
              </w:rPr>
              <w:t>)</w:t>
            </w:r>
            <w:r>
              <w:rPr>
                <w:rFonts w:ascii="SimSun" w:hint="eastAsia"/>
                <w:sz w:val="20"/>
                <w:lang w:val="zh-CN"/>
              </w:rPr>
              <w:t>项</w:t>
            </w:r>
            <w:r>
              <w:rPr>
                <w:rFonts w:ascii="SimSun"/>
                <w:sz w:val="20"/>
                <w:lang w:val="zh-CN"/>
              </w:rPr>
              <w:t>(</w:t>
            </w:r>
            <w:r>
              <w:rPr>
                <w:rFonts w:ascii="SimSun" w:hint="eastAsia"/>
                <w:sz w:val="20"/>
                <w:lang w:val="zh-CN"/>
              </w:rPr>
              <w:t>1</w:t>
            </w:r>
            <w:r>
              <w:rPr>
                <w:rFonts w:ascii="SimSun"/>
                <w:sz w:val="20"/>
                <w:lang w:val="zh-CN"/>
              </w:rPr>
              <w:t>)</w:t>
            </w:r>
            <w:r>
              <w:rPr>
                <w:rFonts w:ascii="SimSun" w:hint="eastAsia"/>
                <w:sz w:val="20"/>
                <w:lang w:val="zh-CN"/>
              </w:rPr>
              <w:t>目</w:t>
            </w:r>
          </w:p>
        </w:tc>
      </w:tr>
      <w:tr w:rsidR="00000000">
        <w:tc>
          <w:tcPr>
            <w:tcW w:w="1551" w:type="pct"/>
          </w:tcPr>
          <w:p w:rsidR="00000000" w:rsidRDefault="00C62BA9">
            <w:pPr>
              <w:spacing w:before="120" w:line="240" w:lineRule="auto"/>
              <w:rPr>
                <w:sz w:val="20"/>
              </w:rPr>
            </w:pPr>
            <w:r>
              <w:rPr>
                <w:sz w:val="20"/>
              </w:rPr>
              <w:t>建议的补救办法</w:t>
            </w:r>
          </w:p>
        </w:tc>
        <w:tc>
          <w:tcPr>
            <w:tcW w:w="3449" w:type="pct"/>
          </w:tcPr>
          <w:p w:rsidR="00000000" w:rsidRDefault="00C62BA9">
            <w:pPr>
              <w:spacing w:before="120" w:line="240" w:lineRule="auto"/>
              <w:rPr>
                <w:rFonts w:ascii="SimSun"/>
                <w:sz w:val="20"/>
                <w:lang w:val="zh-CN"/>
              </w:rPr>
            </w:pPr>
            <w:r>
              <w:rPr>
                <w:rFonts w:ascii="SimSun" w:hint="eastAsia"/>
                <w:sz w:val="20"/>
                <w:lang w:val="zh-CN"/>
              </w:rPr>
              <w:t>消除种族歧视委员会根据《公约》第十四条第七款行事，认为当事方提供的资料证明了关于请愿人在工作权方面没有得到保护的指称。委员会建议</w:t>
            </w:r>
            <w:r>
              <w:rPr>
                <w:rFonts w:ascii="SimSun"/>
                <w:sz w:val="20"/>
                <w:lang w:val="zh-CN"/>
              </w:rPr>
              <w:t>缔约国</w:t>
            </w:r>
            <w:r>
              <w:rPr>
                <w:rFonts w:ascii="SimSun" w:hint="eastAsia"/>
                <w:sz w:val="20"/>
                <w:lang w:val="zh-CN"/>
              </w:rPr>
              <w:t>考虑这一情</w:t>
            </w:r>
            <w:r>
              <w:rPr>
                <w:rFonts w:ascii="SimSun" w:hint="eastAsia"/>
                <w:sz w:val="20"/>
                <w:lang w:val="zh-CN"/>
              </w:rPr>
              <w:t>况，并建议缔约国查明</w:t>
            </w:r>
            <w:r>
              <w:rPr>
                <w:rFonts w:ascii="SimSun"/>
                <w:sz w:val="20"/>
                <w:lang w:val="zh-CN"/>
              </w:rPr>
              <w:t>Yilmaz</w:t>
            </w:r>
            <w:r>
              <w:rPr>
                <w:rFonts w:ascii="SimSun"/>
                <w:sz w:val="20"/>
                <w:lang w:val="zh-CN"/>
              </w:rPr>
              <w:t>­</w:t>
            </w:r>
            <w:r>
              <w:rPr>
                <w:rFonts w:ascii="SimSun"/>
                <w:sz w:val="20"/>
                <w:lang w:val="zh-CN"/>
              </w:rPr>
              <w:t>Dogan</w:t>
            </w:r>
            <w:r>
              <w:rPr>
                <w:rFonts w:ascii="SimSun" w:hint="eastAsia"/>
                <w:sz w:val="20"/>
                <w:lang w:val="zh-CN"/>
              </w:rPr>
              <w:t>女士目前正在从事有薪酬的工作，如果该女士目前没有这种工作，则请缔约国出面安排其他就业办法和</w:t>
            </w:r>
            <w:r>
              <w:rPr>
                <w:rFonts w:ascii="SimSun"/>
                <w:sz w:val="20"/>
                <w:lang w:val="zh-CN"/>
              </w:rPr>
              <w:t>/</w:t>
            </w:r>
            <w:r>
              <w:rPr>
                <w:rFonts w:ascii="SimSun" w:hint="eastAsia"/>
                <w:sz w:val="20"/>
                <w:lang w:val="zh-CN"/>
              </w:rPr>
              <w:t>或为她提供缔约国认为公平的其他救济。</w:t>
            </w:r>
          </w:p>
        </w:tc>
      </w:tr>
      <w:tr w:rsidR="00000000">
        <w:tc>
          <w:tcPr>
            <w:tcW w:w="1551" w:type="pct"/>
          </w:tcPr>
          <w:p w:rsidR="00000000" w:rsidRDefault="00C62BA9">
            <w:pPr>
              <w:spacing w:before="120" w:line="240" w:lineRule="auto"/>
              <w:rPr>
                <w:sz w:val="20"/>
              </w:rPr>
            </w:pPr>
            <w:r>
              <w:rPr>
                <w:sz w:val="20"/>
              </w:rPr>
              <w:t>《意见》通过以来审查报告的日期</w:t>
            </w:r>
          </w:p>
        </w:tc>
        <w:tc>
          <w:tcPr>
            <w:tcW w:w="3449" w:type="pct"/>
          </w:tcPr>
          <w:p w:rsidR="00000000" w:rsidRDefault="00C62BA9">
            <w:pPr>
              <w:spacing w:before="100" w:line="240" w:lineRule="auto"/>
              <w:rPr>
                <w:rFonts w:ascii="SimSun"/>
                <w:sz w:val="20"/>
                <w:lang w:val="zh-CN"/>
              </w:rPr>
            </w:pPr>
            <w:r>
              <w:rPr>
                <w:rFonts w:ascii="SimSun" w:hint="eastAsia"/>
                <w:sz w:val="20"/>
                <w:lang w:val="zh-CN"/>
              </w:rPr>
              <w:t>第</w:t>
            </w:r>
            <w:r>
              <w:rPr>
                <w:rFonts w:ascii="SimSun" w:hint="eastAsia"/>
                <w:sz w:val="20"/>
                <w:lang w:val="zh-CN"/>
              </w:rPr>
              <w:t>11</w:t>
            </w:r>
            <w:r>
              <w:rPr>
                <w:rFonts w:ascii="SimSun" w:hint="eastAsia"/>
                <w:sz w:val="20"/>
                <w:lang w:val="zh-CN"/>
              </w:rPr>
              <w:t>次和第</w:t>
            </w:r>
            <w:r>
              <w:rPr>
                <w:rFonts w:ascii="SimSun" w:hint="eastAsia"/>
                <w:sz w:val="20"/>
                <w:lang w:val="zh-CN"/>
              </w:rPr>
              <w:t>12</w:t>
            </w:r>
            <w:r>
              <w:rPr>
                <w:rFonts w:ascii="SimSun" w:hint="eastAsia"/>
                <w:sz w:val="20"/>
                <w:lang w:val="zh-CN"/>
              </w:rPr>
              <w:t>次报告，</w:t>
            </w:r>
            <w:r>
              <w:rPr>
                <w:rFonts w:ascii="SimSun" w:hint="eastAsia"/>
                <w:sz w:val="20"/>
                <w:lang w:val="zh-CN"/>
              </w:rPr>
              <w:t>1998</w:t>
            </w:r>
            <w:r>
              <w:rPr>
                <w:rFonts w:ascii="SimSun" w:hint="eastAsia"/>
                <w:sz w:val="20"/>
                <w:lang w:val="zh-CN"/>
              </w:rPr>
              <w:t>年</w:t>
            </w:r>
            <w:r>
              <w:rPr>
                <w:rFonts w:ascii="SimSun" w:hint="eastAsia"/>
                <w:sz w:val="20"/>
                <w:lang w:val="zh-CN"/>
              </w:rPr>
              <w:t>3</w:t>
            </w:r>
            <w:r>
              <w:rPr>
                <w:rFonts w:ascii="SimSun" w:hint="eastAsia"/>
                <w:sz w:val="20"/>
                <w:lang w:val="zh-CN"/>
              </w:rPr>
              <w:t>月</w:t>
            </w:r>
            <w:r>
              <w:rPr>
                <w:rFonts w:ascii="SimSun" w:hint="eastAsia"/>
                <w:sz w:val="20"/>
                <w:lang w:val="zh-CN"/>
              </w:rPr>
              <w:t>5</w:t>
            </w:r>
            <w:r>
              <w:rPr>
                <w:rFonts w:ascii="SimSun" w:hint="eastAsia"/>
                <w:sz w:val="20"/>
                <w:lang w:val="zh-CN"/>
              </w:rPr>
              <w:t>日和</w:t>
            </w:r>
            <w:r>
              <w:rPr>
                <w:rFonts w:ascii="SimSun" w:hint="eastAsia"/>
                <w:sz w:val="20"/>
                <w:lang w:val="zh-CN"/>
              </w:rPr>
              <w:t>6</w:t>
            </w:r>
            <w:r>
              <w:rPr>
                <w:rFonts w:ascii="SimSun" w:hint="eastAsia"/>
                <w:sz w:val="20"/>
                <w:lang w:val="zh-CN"/>
              </w:rPr>
              <w:t>日</w:t>
            </w:r>
            <w:r>
              <w:rPr>
                <w:rFonts w:ascii="SimSun"/>
                <w:sz w:val="20"/>
                <w:lang w:val="zh-CN"/>
              </w:rPr>
              <w:br/>
            </w:r>
            <w:r>
              <w:rPr>
                <w:rFonts w:ascii="SimSun" w:hint="eastAsia"/>
                <w:sz w:val="20"/>
                <w:lang w:val="zh-CN"/>
              </w:rPr>
              <w:t>第</w:t>
            </w:r>
            <w:r>
              <w:rPr>
                <w:rFonts w:ascii="SimSun" w:hint="eastAsia"/>
                <w:sz w:val="20"/>
                <w:lang w:val="zh-CN"/>
              </w:rPr>
              <w:t>13</w:t>
            </w:r>
            <w:r>
              <w:rPr>
                <w:rFonts w:ascii="SimSun" w:hint="eastAsia"/>
                <w:sz w:val="20"/>
                <w:lang w:val="zh-CN"/>
              </w:rPr>
              <w:t>次和第</w:t>
            </w:r>
            <w:r>
              <w:rPr>
                <w:rFonts w:ascii="SimSun" w:hint="eastAsia"/>
                <w:sz w:val="20"/>
                <w:lang w:val="zh-CN"/>
              </w:rPr>
              <w:t>14</w:t>
            </w:r>
            <w:r>
              <w:rPr>
                <w:rFonts w:ascii="SimSun" w:hint="eastAsia"/>
                <w:sz w:val="20"/>
                <w:lang w:val="zh-CN"/>
              </w:rPr>
              <w:t>次报告，</w:t>
            </w:r>
            <w:r>
              <w:rPr>
                <w:rFonts w:ascii="SimSun" w:hint="eastAsia"/>
                <w:sz w:val="20"/>
                <w:lang w:val="zh-CN"/>
              </w:rPr>
              <w:t>2000</w:t>
            </w:r>
            <w:r>
              <w:rPr>
                <w:rFonts w:ascii="SimSun" w:hint="eastAsia"/>
                <w:sz w:val="20"/>
                <w:lang w:val="zh-CN"/>
              </w:rPr>
              <w:t>年</w:t>
            </w:r>
            <w:r>
              <w:rPr>
                <w:rFonts w:ascii="SimSun" w:hint="eastAsia"/>
                <w:sz w:val="20"/>
                <w:lang w:val="zh-CN"/>
              </w:rPr>
              <w:t>8</w:t>
            </w:r>
            <w:r>
              <w:rPr>
                <w:rFonts w:ascii="SimSun" w:hint="eastAsia"/>
                <w:sz w:val="20"/>
                <w:lang w:val="zh-CN"/>
              </w:rPr>
              <w:t>月</w:t>
            </w:r>
            <w:r>
              <w:rPr>
                <w:rFonts w:ascii="SimSun"/>
                <w:sz w:val="20"/>
                <w:lang w:val="zh-CN"/>
              </w:rPr>
              <w:t>8</w:t>
            </w:r>
            <w:r>
              <w:rPr>
                <w:rFonts w:ascii="SimSun" w:hint="eastAsia"/>
                <w:sz w:val="20"/>
                <w:lang w:val="zh-CN"/>
              </w:rPr>
              <w:t>日、</w:t>
            </w:r>
            <w:r>
              <w:rPr>
                <w:rFonts w:ascii="SimSun" w:hint="eastAsia"/>
                <w:sz w:val="20"/>
                <w:lang w:val="zh-CN"/>
              </w:rPr>
              <w:t>9</w:t>
            </w:r>
            <w:r>
              <w:rPr>
                <w:rFonts w:ascii="SimSun" w:hint="eastAsia"/>
                <w:sz w:val="20"/>
                <w:lang w:val="zh-CN"/>
              </w:rPr>
              <w:t>日和</w:t>
            </w:r>
            <w:r>
              <w:rPr>
                <w:rFonts w:ascii="SimSun" w:hint="eastAsia"/>
                <w:sz w:val="20"/>
                <w:lang w:val="zh-CN"/>
              </w:rPr>
              <w:t>16</w:t>
            </w:r>
            <w:r>
              <w:rPr>
                <w:rFonts w:ascii="SimSun" w:hint="eastAsia"/>
                <w:sz w:val="20"/>
                <w:lang w:val="zh-CN"/>
              </w:rPr>
              <w:t>日</w:t>
            </w:r>
            <w:r>
              <w:rPr>
                <w:rFonts w:ascii="SimSun"/>
                <w:sz w:val="20"/>
                <w:lang w:val="zh-CN"/>
              </w:rPr>
              <w:br/>
            </w:r>
            <w:r>
              <w:rPr>
                <w:rFonts w:ascii="SimSun" w:hint="eastAsia"/>
                <w:sz w:val="20"/>
                <w:lang w:val="zh-CN"/>
              </w:rPr>
              <w:t>第</w:t>
            </w:r>
            <w:r>
              <w:rPr>
                <w:rFonts w:ascii="SimSun" w:hint="eastAsia"/>
                <w:sz w:val="20"/>
                <w:lang w:val="zh-CN"/>
              </w:rPr>
              <w:t>15</w:t>
            </w:r>
            <w:r>
              <w:rPr>
                <w:rFonts w:ascii="SimSun" w:hint="eastAsia"/>
                <w:sz w:val="20"/>
                <w:lang w:val="zh-CN"/>
              </w:rPr>
              <w:t>次和第</w:t>
            </w:r>
            <w:r>
              <w:rPr>
                <w:rFonts w:ascii="SimSun" w:hint="eastAsia"/>
                <w:sz w:val="20"/>
                <w:lang w:val="zh-CN"/>
              </w:rPr>
              <w:t>16</w:t>
            </w:r>
            <w:r>
              <w:rPr>
                <w:rFonts w:ascii="SimSun" w:hint="eastAsia"/>
                <w:sz w:val="20"/>
                <w:lang w:val="zh-CN"/>
              </w:rPr>
              <w:t>次报告，</w:t>
            </w:r>
            <w:r>
              <w:rPr>
                <w:rFonts w:ascii="SimSun" w:hint="eastAsia"/>
                <w:sz w:val="20"/>
                <w:lang w:val="zh-CN"/>
              </w:rPr>
              <w:t>2004</w:t>
            </w:r>
            <w:r>
              <w:rPr>
                <w:rFonts w:ascii="SimSun" w:hint="eastAsia"/>
                <w:sz w:val="20"/>
                <w:lang w:val="zh-CN"/>
              </w:rPr>
              <w:t>年</w:t>
            </w:r>
            <w:r>
              <w:rPr>
                <w:rFonts w:ascii="SimSun" w:hint="eastAsia"/>
                <w:sz w:val="20"/>
                <w:lang w:val="zh-CN"/>
              </w:rPr>
              <w:t>3</w:t>
            </w:r>
            <w:r>
              <w:rPr>
                <w:rFonts w:ascii="SimSun" w:hint="eastAsia"/>
                <w:sz w:val="20"/>
                <w:lang w:val="zh-CN"/>
              </w:rPr>
              <w:t>月</w:t>
            </w:r>
            <w:r>
              <w:rPr>
                <w:rFonts w:ascii="SimSun" w:hint="eastAsia"/>
                <w:sz w:val="20"/>
                <w:lang w:val="zh-CN"/>
              </w:rPr>
              <w:t>14</w:t>
            </w:r>
            <w:r>
              <w:rPr>
                <w:rFonts w:ascii="SimSun" w:hint="eastAsia"/>
                <w:sz w:val="20"/>
                <w:lang w:val="zh-CN"/>
              </w:rPr>
              <w:t>日</w:t>
            </w:r>
          </w:p>
        </w:tc>
      </w:tr>
      <w:tr w:rsidR="00000000">
        <w:tc>
          <w:tcPr>
            <w:tcW w:w="1551" w:type="pct"/>
          </w:tcPr>
          <w:p w:rsidR="00000000" w:rsidRDefault="00C62BA9">
            <w:pPr>
              <w:spacing w:before="120" w:line="240" w:lineRule="auto"/>
              <w:rPr>
                <w:sz w:val="20"/>
              </w:rPr>
            </w:pPr>
            <w:r>
              <w:rPr>
                <w:sz w:val="20"/>
              </w:rPr>
              <w:t>缔约国应作答复的最后日期</w:t>
            </w:r>
          </w:p>
        </w:tc>
        <w:tc>
          <w:tcPr>
            <w:tcW w:w="3449" w:type="pct"/>
          </w:tcPr>
          <w:p w:rsidR="00000000" w:rsidRDefault="00C62BA9">
            <w:pPr>
              <w:spacing w:before="120" w:line="240" w:lineRule="auto"/>
              <w:rPr>
                <w:rFonts w:ascii="SimSun"/>
                <w:sz w:val="20"/>
                <w:lang w:val="zh-CN"/>
              </w:rPr>
            </w:pPr>
            <w:r>
              <w:rPr>
                <w:rFonts w:ascii="SimSun"/>
                <w:sz w:val="20"/>
                <w:lang w:val="zh-CN"/>
              </w:rPr>
              <w:t>无</w:t>
            </w:r>
          </w:p>
        </w:tc>
      </w:tr>
      <w:tr w:rsidR="00000000">
        <w:tc>
          <w:tcPr>
            <w:tcW w:w="1551" w:type="pct"/>
          </w:tcPr>
          <w:p w:rsidR="00000000" w:rsidRDefault="00C62BA9">
            <w:pPr>
              <w:spacing w:before="120" w:line="240" w:lineRule="auto"/>
              <w:rPr>
                <w:sz w:val="20"/>
              </w:rPr>
            </w:pPr>
            <w:r>
              <w:rPr>
                <w:sz w:val="20"/>
              </w:rPr>
              <w:t>答复日期</w:t>
            </w:r>
          </w:p>
        </w:tc>
        <w:tc>
          <w:tcPr>
            <w:tcW w:w="3449" w:type="pct"/>
          </w:tcPr>
          <w:p w:rsidR="00000000" w:rsidRDefault="00C62BA9">
            <w:pPr>
              <w:spacing w:before="120" w:line="240" w:lineRule="auto"/>
              <w:rPr>
                <w:rFonts w:ascii="SimSun"/>
                <w:sz w:val="20"/>
                <w:lang w:val="zh-CN"/>
              </w:rPr>
            </w:pPr>
            <w:r>
              <w:rPr>
                <w:rFonts w:ascii="SimSun"/>
                <w:sz w:val="20"/>
                <w:lang w:val="zh-CN"/>
              </w:rPr>
              <w:t>N/A</w:t>
            </w:r>
          </w:p>
        </w:tc>
      </w:tr>
      <w:tr w:rsidR="00000000">
        <w:tc>
          <w:tcPr>
            <w:tcW w:w="1551" w:type="pct"/>
          </w:tcPr>
          <w:p w:rsidR="00000000" w:rsidRDefault="00C62BA9">
            <w:pPr>
              <w:spacing w:before="120" w:line="240" w:lineRule="auto"/>
              <w:rPr>
                <w:sz w:val="20"/>
              </w:rPr>
            </w:pPr>
            <w:r>
              <w:rPr>
                <w:sz w:val="20"/>
              </w:rPr>
              <w:t>缔约国的答复</w:t>
            </w:r>
          </w:p>
        </w:tc>
        <w:tc>
          <w:tcPr>
            <w:tcW w:w="3449" w:type="pct"/>
          </w:tcPr>
          <w:p w:rsidR="00000000" w:rsidRDefault="00C62BA9">
            <w:pPr>
              <w:spacing w:before="120" w:line="240" w:lineRule="auto"/>
              <w:rPr>
                <w:rFonts w:ascii="SimSun"/>
                <w:sz w:val="20"/>
                <w:lang w:val="zh-CN"/>
              </w:rPr>
            </w:pPr>
            <w:r>
              <w:rPr>
                <w:rFonts w:ascii="SimSun"/>
                <w:sz w:val="20"/>
                <w:lang w:val="zh-CN"/>
              </w:rPr>
              <w:t>无</w:t>
            </w:r>
          </w:p>
        </w:tc>
      </w:tr>
      <w:tr w:rsidR="00000000">
        <w:tc>
          <w:tcPr>
            <w:tcW w:w="1551" w:type="pct"/>
          </w:tcPr>
          <w:p w:rsidR="00000000" w:rsidRDefault="00C62BA9">
            <w:pPr>
              <w:spacing w:before="120" w:line="240" w:lineRule="auto"/>
              <w:rPr>
                <w:rFonts w:hint="eastAsia"/>
                <w:sz w:val="20"/>
              </w:rPr>
            </w:pPr>
            <w:r>
              <w:rPr>
                <w:sz w:val="20"/>
              </w:rPr>
              <w:t>提交人的回复</w:t>
            </w:r>
          </w:p>
        </w:tc>
        <w:tc>
          <w:tcPr>
            <w:tcW w:w="3449" w:type="pct"/>
          </w:tcPr>
          <w:p w:rsidR="00000000" w:rsidRDefault="00C62BA9">
            <w:pPr>
              <w:spacing w:before="120" w:line="240" w:lineRule="auto"/>
              <w:rPr>
                <w:rFonts w:ascii="SimSun"/>
                <w:sz w:val="20"/>
                <w:lang w:val="zh-CN"/>
              </w:rPr>
            </w:pPr>
            <w:r>
              <w:rPr>
                <w:rFonts w:ascii="SimSun"/>
                <w:sz w:val="20"/>
                <w:lang w:val="zh-CN"/>
              </w:rPr>
              <w:t>无</w:t>
            </w:r>
          </w:p>
        </w:tc>
      </w:tr>
      <w:tr w:rsidR="00000000">
        <w:tc>
          <w:tcPr>
            <w:tcW w:w="1551" w:type="pct"/>
          </w:tcPr>
          <w:p w:rsidR="00000000" w:rsidRDefault="00C62BA9">
            <w:pPr>
              <w:spacing w:before="120" w:line="240" w:lineRule="auto"/>
              <w:rPr>
                <w:sz w:val="20"/>
              </w:rPr>
            </w:pPr>
            <w:r>
              <w:rPr>
                <w:sz w:val="20"/>
              </w:rPr>
              <w:t>进一步行动</w:t>
            </w:r>
            <w:r>
              <w:rPr>
                <w:sz w:val="20"/>
              </w:rPr>
              <w:t>/</w:t>
            </w:r>
            <w:r>
              <w:rPr>
                <w:sz w:val="20"/>
              </w:rPr>
              <w:t>委员会的建议</w:t>
            </w:r>
          </w:p>
        </w:tc>
        <w:tc>
          <w:tcPr>
            <w:tcW w:w="3449" w:type="pct"/>
          </w:tcPr>
          <w:p w:rsidR="00000000" w:rsidRDefault="00C62BA9">
            <w:pPr>
              <w:spacing w:before="120" w:line="240" w:lineRule="auto"/>
              <w:rPr>
                <w:rFonts w:ascii="SimSun"/>
                <w:sz w:val="20"/>
                <w:lang w:val="zh-CN"/>
              </w:rPr>
            </w:pPr>
            <w:r>
              <w:rPr>
                <w:rFonts w:ascii="SimSun"/>
                <w:sz w:val="20"/>
                <w:lang w:val="zh-CN"/>
              </w:rPr>
              <w:t>无</w:t>
            </w:r>
            <w:r>
              <w:rPr>
                <w:rFonts w:ascii="SimSun" w:hint="eastAsia"/>
                <w:spacing w:val="-50"/>
                <w:sz w:val="20"/>
                <w:lang w:val="fr-CH"/>
              </w:rPr>
              <w:t>―</w:t>
            </w:r>
            <w:r>
              <w:rPr>
                <w:rFonts w:ascii="SimSun" w:hint="eastAsia"/>
                <w:sz w:val="20"/>
                <w:lang w:val="fr-CH"/>
              </w:rPr>
              <w:t>―</w:t>
            </w:r>
            <w:r>
              <w:rPr>
                <w:rFonts w:ascii="SimSun"/>
                <w:sz w:val="20"/>
                <w:lang w:val="zh-CN"/>
              </w:rPr>
              <w:t>案件</w:t>
            </w:r>
            <w:r>
              <w:rPr>
                <w:rFonts w:ascii="SimSun" w:hint="eastAsia"/>
                <w:sz w:val="20"/>
                <w:lang w:val="zh-CN"/>
              </w:rPr>
              <w:t>距今时间过久，无法请</w:t>
            </w:r>
            <w:r>
              <w:rPr>
                <w:rFonts w:ascii="SimSun"/>
                <w:sz w:val="20"/>
                <w:lang w:val="zh-CN"/>
              </w:rPr>
              <w:t>缔约国</w:t>
            </w:r>
            <w:r>
              <w:rPr>
                <w:rFonts w:ascii="SimSun" w:hint="eastAsia"/>
                <w:sz w:val="20"/>
                <w:lang w:val="zh-CN"/>
              </w:rPr>
              <w:t>提供资料</w:t>
            </w:r>
          </w:p>
        </w:tc>
      </w:tr>
    </w:tbl>
    <w:p w:rsidR="00000000" w:rsidRDefault="00C62BA9">
      <w:pPr>
        <w:pStyle w:val="a2"/>
        <w:spacing w:before="60" w:after="80" w:line="288" w:lineRule="auto"/>
        <w:rPr>
          <w:rFonts w:hint="eastAsia"/>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9"/>
        <w:gridCol w:w="6601"/>
      </w:tblGrid>
      <w:tr w:rsidR="00000000">
        <w:tc>
          <w:tcPr>
            <w:tcW w:w="1551" w:type="pct"/>
          </w:tcPr>
          <w:p w:rsidR="00000000" w:rsidRDefault="00C62BA9">
            <w:pPr>
              <w:spacing w:before="120" w:line="240" w:lineRule="auto"/>
              <w:jc w:val="center"/>
              <w:rPr>
                <w:rFonts w:hint="eastAsia"/>
                <w:sz w:val="20"/>
                <w:u w:val="single"/>
              </w:rPr>
            </w:pPr>
            <w:r>
              <w:rPr>
                <w:sz w:val="20"/>
                <w:u w:val="single"/>
              </w:rPr>
              <w:t>缔</w:t>
            </w:r>
            <w:r>
              <w:rPr>
                <w:rFonts w:hint="eastAsia"/>
                <w:sz w:val="20"/>
                <w:u w:val="single"/>
              </w:rPr>
              <w:t xml:space="preserve"> </w:t>
            </w:r>
            <w:r>
              <w:rPr>
                <w:sz w:val="20"/>
                <w:u w:val="single"/>
              </w:rPr>
              <w:t>约</w:t>
            </w:r>
            <w:r>
              <w:rPr>
                <w:rFonts w:hint="eastAsia"/>
                <w:sz w:val="20"/>
                <w:u w:val="single"/>
              </w:rPr>
              <w:t xml:space="preserve"> </w:t>
            </w:r>
            <w:r>
              <w:rPr>
                <w:sz w:val="20"/>
                <w:u w:val="single"/>
              </w:rPr>
              <w:t>国</w:t>
            </w:r>
          </w:p>
        </w:tc>
        <w:tc>
          <w:tcPr>
            <w:tcW w:w="3449" w:type="pct"/>
          </w:tcPr>
          <w:p w:rsidR="00000000" w:rsidRDefault="00C62BA9">
            <w:pPr>
              <w:spacing w:before="120" w:line="240" w:lineRule="auto"/>
              <w:jc w:val="center"/>
              <w:rPr>
                <w:sz w:val="20"/>
                <w:u w:val="single"/>
              </w:rPr>
            </w:pPr>
            <w:r>
              <w:rPr>
                <w:sz w:val="20"/>
                <w:u w:val="single"/>
              </w:rPr>
              <w:t>荷</w:t>
            </w:r>
            <w:r>
              <w:rPr>
                <w:rFonts w:hint="eastAsia"/>
                <w:sz w:val="20"/>
                <w:u w:val="single"/>
              </w:rPr>
              <w:t xml:space="preserve">  </w:t>
            </w:r>
            <w:r>
              <w:rPr>
                <w:sz w:val="20"/>
                <w:u w:val="single"/>
              </w:rPr>
              <w:t>兰</w:t>
            </w:r>
          </w:p>
        </w:tc>
      </w:tr>
      <w:tr w:rsidR="00000000">
        <w:tc>
          <w:tcPr>
            <w:tcW w:w="1551" w:type="pct"/>
          </w:tcPr>
          <w:p w:rsidR="00000000" w:rsidRDefault="00C62BA9">
            <w:pPr>
              <w:spacing w:before="120" w:line="240" w:lineRule="auto"/>
              <w:rPr>
                <w:sz w:val="20"/>
              </w:rPr>
            </w:pPr>
            <w:r>
              <w:rPr>
                <w:sz w:val="20"/>
              </w:rPr>
              <w:t>案</w:t>
            </w:r>
            <w:r>
              <w:rPr>
                <w:rFonts w:hint="eastAsia"/>
                <w:sz w:val="20"/>
              </w:rPr>
              <w:t xml:space="preserve">  </w:t>
            </w:r>
            <w:r>
              <w:rPr>
                <w:sz w:val="20"/>
              </w:rPr>
              <w:t>件</w:t>
            </w:r>
          </w:p>
        </w:tc>
        <w:tc>
          <w:tcPr>
            <w:tcW w:w="3449" w:type="pct"/>
          </w:tcPr>
          <w:p w:rsidR="00000000" w:rsidRDefault="00C62BA9">
            <w:pPr>
              <w:spacing w:before="120" w:line="240" w:lineRule="auto"/>
              <w:rPr>
                <w:sz w:val="20"/>
              </w:rPr>
            </w:pPr>
            <w:r>
              <w:rPr>
                <w:sz w:val="20"/>
              </w:rPr>
              <w:t>L.K. 4/1991</w:t>
            </w:r>
          </w:p>
        </w:tc>
      </w:tr>
      <w:tr w:rsidR="00000000">
        <w:tc>
          <w:tcPr>
            <w:tcW w:w="1551" w:type="pct"/>
          </w:tcPr>
          <w:p w:rsidR="00000000" w:rsidRDefault="00C62BA9">
            <w:pPr>
              <w:spacing w:before="120" w:line="240" w:lineRule="auto"/>
              <w:rPr>
                <w:sz w:val="20"/>
              </w:rPr>
            </w:pPr>
            <w:r>
              <w:rPr>
                <w:sz w:val="20"/>
              </w:rPr>
              <w:t>意见通过日期</w:t>
            </w:r>
          </w:p>
        </w:tc>
        <w:tc>
          <w:tcPr>
            <w:tcW w:w="3449" w:type="pct"/>
          </w:tcPr>
          <w:p w:rsidR="00000000" w:rsidRDefault="00C62BA9">
            <w:pPr>
              <w:spacing w:before="120" w:line="240" w:lineRule="auto"/>
              <w:rPr>
                <w:rFonts w:hint="eastAsia"/>
                <w:sz w:val="20"/>
              </w:rPr>
            </w:pPr>
            <w:r>
              <w:rPr>
                <w:sz w:val="20"/>
              </w:rPr>
              <w:t>1993</w:t>
            </w:r>
            <w:r>
              <w:rPr>
                <w:rFonts w:hint="eastAsia"/>
                <w:sz w:val="20"/>
              </w:rPr>
              <w:t>年</w:t>
            </w:r>
            <w:r>
              <w:rPr>
                <w:rFonts w:hint="eastAsia"/>
                <w:sz w:val="20"/>
              </w:rPr>
              <w:t>3</w:t>
            </w:r>
            <w:r>
              <w:rPr>
                <w:rFonts w:hint="eastAsia"/>
                <w:sz w:val="20"/>
              </w:rPr>
              <w:t>月</w:t>
            </w:r>
            <w:r>
              <w:rPr>
                <w:rFonts w:hint="eastAsia"/>
                <w:sz w:val="20"/>
              </w:rPr>
              <w:t>16</w:t>
            </w:r>
            <w:r>
              <w:rPr>
                <w:rFonts w:hint="eastAsia"/>
                <w:sz w:val="20"/>
              </w:rPr>
              <w:t>日</w:t>
            </w:r>
          </w:p>
        </w:tc>
      </w:tr>
      <w:tr w:rsidR="00000000">
        <w:tc>
          <w:tcPr>
            <w:tcW w:w="1551" w:type="pct"/>
          </w:tcPr>
          <w:p w:rsidR="00000000" w:rsidRDefault="00C62BA9">
            <w:pPr>
              <w:spacing w:before="120" w:line="240" w:lineRule="auto"/>
              <w:rPr>
                <w:sz w:val="20"/>
              </w:rPr>
            </w:pPr>
            <w:r>
              <w:rPr>
                <w:sz w:val="20"/>
              </w:rPr>
              <w:t>问题和认定的侵权情况</w:t>
            </w:r>
          </w:p>
        </w:tc>
        <w:tc>
          <w:tcPr>
            <w:tcW w:w="3449" w:type="pct"/>
          </w:tcPr>
          <w:p w:rsidR="00000000" w:rsidRDefault="00C62BA9">
            <w:pPr>
              <w:spacing w:before="120" w:line="240" w:lineRule="auto"/>
              <w:rPr>
                <w:sz w:val="20"/>
              </w:rPr>
            </w:pPr>
            <w:r>
              <w:rPr>
                <w:rFonts w:hint="eastAsia"/>
                <w:sz w:val="20"/>
              </w:rPr>
              <w:t>构成煽动种族歧视的威胁</w:t>
            </w:r>
            <w:r>
              <w:rPr>
                <w:rFonts w:hint="eastAsia"/>
                <w:spacing w:val="-50"/>
                <w:sz w:val="20"/>
                <w:lang w:val="fr-CH"/>
              </w:rPr>
              <w:t>―</w:t>
            </w:r>
            <w:r>
              <w:rPr>
                <w:rFonts w:hint="eastAsia"/>
                <w:sz w:val="20"/>
                <w:lang w:val="fr-CH"/>
              </w:rPr>
              <w:t>―</w:t>
            </w:r>
            <w:r>
              <w:rPr>
                <w:rFonts w:hint="eastAsia"/>
                <w:sz w:val="20"/>
              </w:rPr>
              <w:t>第四条</w:t>
            </w:r>
            <w:r>
              <w:rPr>
                <w:sz w:val="20"/>
              </w:rPr>
              <w:t>(</w:t>
            </w:r>
            <w:r>
              <w:rPr>
                <w:rFonts w:hint="eastAsia"/>
                <w:sz w:val="20"/>
              </w:rPr>
              <w:t>子</w:t>
            </w:r>
            <w:r>
              <w:rPr>
                <w:sz w:val="20"/>
              </w:rPr>
              <w:t>)</w:t>
            </w:r>
            <w:r>
              <w:rPr>
                <w:rFonts w:hint="eastAsia"/>
                <w:sz w:val="20"/>
              </w:rPr>
              <w:t>项、第六条</w:t>
            </w:r>
          </w:p>
        </w:tc>
      </w:tr>
      <w:tr w:rsidR="00000000">
        <w:tc>
          <w:tcPr>
            <w:tcW w:w="1551" w:type="pct"/>
          </w:tcPr>
          <w:p w:rsidR="00000000" w:rsidRDefault="00C62BA9">
            <w:pPr>
              <w:spacing w:before="120" w:line="240" w:lineRule="auto"/>
              <w:rPr>
                <w:sz w:val="20"/>
              </w:rPr>
            </w:pPr>
            <w:r>
              <w:rPr>
                <w:sz w:val="20"/>
              </w:rPr>
              <w:t>建议的补救办法</w:t>
            </w:r>
          </w:p>
        </w:tc>
        <w:tc>
          <w:tcPr>
            <w:tcW w:w="3449" w:type="pct"/>
          </w:tcPr>
          <w:p w:rsidR="00000000" w:rsidRDefault="00C62BA9">
            <w:pPr>
              <w:spacing w:before="120" w:line="240" w:lineRule="auto"/>
              <w:rPr>
                <w:rFonts w:hint="eastAsia"/>
                <w:sz w:val="20"/>
              </w:rPr>
            </w:pPr>
            <w:r>
              <w:rPr>
                <w:sz w:val="20"/>
              </w:rPr>
              <w:t>委员会</w:t>
            </w:r>
            <w:r>
              <w:rPr>
                <w:rFonts w:hint="eastAsia"/>
                <w:sz w:val="20"/>
              </w:rPr>
              <w:t>建议</w:t>
            </w:r>
            <w:r>
              <w:rPr>
                <w:sz w:val="20"/>
              </w:rPr>
              <w:t>缔约国</w:t>
            </w:r>
            <w:r>
              <w:rPr>
                <w:rFonts w:hint="eastAsia"/>
                <w:sz w:val="20"/>
              </w:rPr>
              <w:t>联系《公约》第四条之下的义务，审查有关就指称种族歧视的案件提起诉讼的决定的政策和程序。</w:t>
            </w:r>
          </w:p>
          <w:p w:rsidR="00000000" w:rsidRDefault="00C62BA9">
            <w:pPr>
              <w:spacing w:before="120" w:line="240" w:lineRule="auto"/>
              <w:rPr>
                <w:sz w:val="20"/>
              </w:rPr>
            </w:pPr>
            <w:r>
              <w:rPr>
                <w:sz w:val="20"/>
              </w:rPr>
              <w:t>委员会</w:t>
            </w:r>
            <w:r>
              <w:rPr>
                <w:rFonts w:hint="eastAsia"/>
                <w:sz w:val="20"/>
              </w:rPr>
              <w:t>还建议</w:t>
            </w:r>
            <w:r>
              <w:rPr>
                <w:sz w:val="20"/>
              </w:rPr>
              <w:t>缔约国</w:t>
            </w:r>
            <w:r>
              <w:rPr>
                <w:rFonts w:hint="eastAsia"/>
                <w:sz w:val="20"/>
              </w:rPr>
              <w:t>为申诉人提供与所受精神损害相称的救济。</w:t>
            </w:r>
          </w:p>
          <w:p w:rsidR="00000000" w:rsidRDefault="00C62BA9">
            <w:pPr>
              <w:spacing w:before="120" w:line="240" w:lineRule="auto"/>
              <w:rPr>
                <w:rFonts w:hint="eastAsia"/>
                <w:sz w:val="20"/>
              </w:rPr>
            </w:pPr>
            <w:r>
              <w:rPr>
                <w:rFonts w:hint="eastAsia"/>
                <w:sz w:val="20"/>
              </w:rPr>
              <w:t>根据议事规则第</w:t>
            </w:r>
            <w:r>
              <w:rPr>
                <w:rFonts w:hint="eastAsia"/>
                <w:sz w:val="20"/>
              </w:rPr>
              <w:t>95</w:t>
            </w:r>
            <w:r>
              <w:rPr>
                <w:rFonts w:hint="eastAsia"/>
                <w:sz w:val="20"/>
              </w:rPr>
              <w:t>条第</w:t>
            </w:r>
            <w:r>
              <w:rPr>
                <w:rFonts w:hint="eastAsia"/>
                <w:sz w:val="20"/>
              </w:rPr>
              <w:t>5</w:t>
            </w:r>
            <w:r>
              <w:rPr>
                <w:rFonts w:hint="eastAsia"/>
                <w:sz w:val="20"/>
              </w:rPr>
              <w:t>段，</w:t>
            </w:r>
            <w:r>
              <w:rPr>
                <w:sz w:val="20"/>
              </w:rPr>
              <w:t>委员会</w:t>
            </w:r>
            <w:r>
              <w:rPr>
                <w:rFonts w:hint="eastAsia"/>
                <w:sz w:val="20"/>
              </w:rPr>
              <w:t>请</w:t>
            </w:r>
            <w:r>
              <w:rPr>
                <w:sz w:val="20"/>
              </w:rPr>
              <w:t>缔约国</w:t>
            </w:r>
            <w:r>
              <w:rPr>
                <w:rFonts w:hint="eastAsia"/>
                <w:sz w:val="20"/>
              </w:rPr>
              <w:t>在根据《公约》第九条第一款提交的下次定期报告中，向</w:t>
            </w:r>
            <w:r>
              <w:rPr>
                <w:sz w:val="20"/>
              </w:rPr>
              <w:t>委员会</w:t>
            </w:r>
            <w:r>
              <w:rPr>
                <w:rFonts w:hint="eastAsia"/>
                <w:sz w:val="20"/>
              </w:rPr>
              <w:t>通报就以上建议所采取的任何行动。</w:t>
            </w:r>
          </w:p>
        </w:tc>
      </w:tr>
      <w:tr w:rsidR="00000000">
        <w:tc>
          <w:tcPr>
            <w:tcW w:w="1551" w:type="pct"/>
          </w:tcPr>
          <w:p w:rsidR="00000000" w:rsidRDefault="00C62BA9">
            <w:pPr>
              <w:spacing w:before="120" w:line="240" w:lineRule="auto"/>
              <w:rPr>
                <w:rFonts w:hint="eastAsia"/>
                <w:sz w:val="20"/>
              </w:rPr>
            </w:pPr>
            <w:r>
              <w:rPr>
                <w:sz w:val="20"/>
              </w:rPr>
              <w:t>《意见》</w:t>
            </w:r>
            <w:r>
              <w:rPr>
                <w:sz w:val="20"/>
              </w:rPr>
              <w:t>通过以来审查报告的日期</w:t>
            </w:r>
          </w:p>
        </w:tc>
        <w:tc>
          <w:tcPr>
            <w:tcW w:w="3449" w:type="pct"/>
          </w:tcPr>
          <w:p w:rsidR="00000000" w:rsidRDefault="00C62BA9">
            <w:pPr>
              <w:spacing w:before="120" w:line="240" w:lineRule="auto"/>
              <w:rPr>
                <w:sz w:val="20"/>
              </w:rPr>
            </w:pPr>
            <w:r>
              <w:rPr>
                <w:rFonts w:hint="eastAsia"/>
                <w:sz w:val="20"/>
              </w:rPr>
              <w:t>第</w:t>
            </w:r>
            <w:r>
              <w:rPr>
                <w:rFonts w:hint="eastAsia"/>
                <w:sz w:val="20"/>
              </w:rPr>
              <w:t>11</w:t>
            </w:r>
            <w:r>
              <w:rPr>
                <w:rFonts w:hint="eastAsia"/>
                <w:sz w:val="20"/>
              </w:rPr>
              <w:t>次和第</w:t>
            </w:r>
            <w:r>
              <w:rPr>
                <w:rFonts w:hint="eastAsia"/>
                <w:sz w:val="20"/>
              </w:rPr>
              <w:t>12</w:t>
            </w:r>
            <w:r>
              <w:rPr>
                <w:rFonts w:hint="eastAsia"/>
                <w:sz w:val="20"/>
              </w:rPr>
              <w:t>次报告，</w:t>
            </w:r>
            <w:r>
              <w:rPr>
                <w:rFonts w:hint="eastAsia"/>
                <w:sz w:val="20"/>
              </w:rPr>
              <w:t>1998</w:t>
            </w:r>
            <w:r>
              <w:rPr>
                <w:rFonts w:hint="eastAsia"/>
                <w:sz w:val="20"/>
              </w:rPr>
              <w:t>年</w:t>
            </w:r>
            <w:r>
              <w:rPr>
                <w:rFonts w:hint="eastAsia"/>
                <w:sz w:val="20"/>
              </w:rPr>
              <w:t>3</w:t>
            </w:r>
            <w:r>
              <w:rPr>
                <w:rFonts w:hint="eastAsia"/>
                <w:sz w:val="20"/>
              </w:rPr>
              <w:t>月</w:t>
            </w:r>
            <w:r>
              <w:rPr>
                <w:rFonts w:hint="eastAsia"/>
                <w:sz w:val="20"/>
              </w:rPr>
              <w:t>5</w:t>
            </w:r>
            <w:r>
              <w:rPr>
                <w:rFonts w:hint="eastAsia"/>
                <w:sz w:val="20"/>
              </w:rPr>
              <w:t>日和</w:t>
            </w:r>
            <w:r>
              <w:rPr>
                <w:rFonts w:hint="eastAsia"/>
                <w:sz w:val="20"/>
              </w:rPr>
              <w:t>6</w:t>
            </w:r>
            <w:r>
              <w:rPr>
                <w:rFonts w:hint="eastAsia"/>
                <w:sz w:val="20"/>
              </w:rPr>
              <w:t>日</w:t>
            </w:r>
            <w:r>
              <w:rPr>
                <w:sz w:val="20"/>
              </w:rPr>
              <w:br/>
            </w:r>
            <w:r>
              <w:rPr>
                <w:rFonts w:hint="eastAsia"/>
                <w:sz w:val="20"/>
              </w:rPr>
              <w:t>第</w:t>
            </w:r>
            <w:r>
              <w:rPr>
                <w:rFonts w:hint="eastAsia"/>
                <w:sz w:val="20"/>
              </w:rPr>
              <w:t>13</w:t>
            </w:r>
            <w:r>
              <w:rPr>
                <w:rFonts w:hint="eastAsia"/>
                <w:sz w:val="20"/>
              </w:rPr>
              <w:t>次和第</w:t>
            </w:r>
            <w:r>
              <w:rPr>
                <w:rFonts w:hint="eastAsia"/>
                <w:sz w:val="20"/>
              </w:rPr>
              <w:t>14</w:t>
            </w:r>
            <w:r>
              <w:rPr>
                <w:rFonts w:hint="eastAsia"/>
                <w:sz w:val="20"/>
              </w:rPr>
              <w:t>次报告，</w:t>
            </w:r>
            <w:r>
              <w:rPr>
                <w:rFonts w:hint="eastAsia"/>
                <w:sz w:val="20"/>
              </w:rPr>
              <w:t>2000</w:t>
            </w:r>
            <w:r>
              <w:rPr>
                <w:rFonts w:hint="eastAsia"/>
                <w:sz w:val="20"/>
              </w:rPr>
              <w:t>年</w:t>
            </w:r>
            <w:r>
              <w:rPr>
                <w:rFonts w:hint="eastAsia"/>
                <w:sz w:val="20"/>
              </w:rPr>
              <w:t>8</w:t>
            </w:r>
            <w:r>
              <w:rPr>
                <w:rFonts w:hint="eastAsia"/>
                <w:sz w:val="20"/>
              </w:rPr>
              <w:t>月</w:t>
            </w:r>
            <w:r>
              <w:rPr>
                <w:rFonts w:hint="eastAsia"/>
                <w:sz w:val="20"/>
              </w:rPr>
              <w:t>8</w:t>
            </w:r>
            <w:r>
              <w:rPr>
                <w:rFonts w:hint="eastAsia"/>
                <w:sz w:val="20"/>
              </w:rPr>
              <w:t>日、</w:t>
            </w:r>
            <w:r>
              <w:rPr>
                <w:rFonts w:hint="eastAsia"/>
                <w:sz w:val="20"/>
              </w:rPr>
              <w:t>9</w:t>
            </w:r>
            <w:r>
              <w:rPr>
                <w:rFonts w:hint="eastAsia"/>
                <w:sz w:val="20"/>
              </w:rPr>
              <w:t>日和</w:t>
            </w:r>
            <w:r>
              <w:rPr>
                <w:rFonts w:hint="eastAsia"/>
                <w:sz w:val="20"/>
              </w:rPr>
              <w:t>16</w:t>
            </w:r>
            <w:r>
              <w:rPr>
                <w:rFonts w:hint="eastAsia"/>
                <w:sz w:val="20"/>
              </w:rPr>
              <w:t>日</w:t>
            </w:r>
            <w:r>
              <w:rPr>
                <w:sz w:val="20"/>
              </w:rPr>
              <w:br/>
            </w:r>
            <w:r>
              <w:rPr>
                <w:rFonts w:hint="eastAsia"/>
                <w:sz w:val="20"/>
              </w:rPr>
              <w:t>第</w:t>
            </w:r>
            <w:r>
              <w:rPr>
                <w:rFonts w:hint="eastAsia"/>
                <w:sz w:val="20"/>
              </w:rPr>
              <w:t>15</w:t>
            </w:r>
            <w:r>
              <w:rPr>
                <w:rFonts w:hint="eastAsia"/>
                <w:sz w:val="20"/>
              </w:rPr>
              <w:t>次和第</w:t>
            </w:r>
            <w:r>
              <w:rPr>
                <w:rFonts w:hint="eastAsia"/>
                <w:sz w:val="20"/>
              </w:rPr>
              <w:t>16</w:t>
            </w:r>
            <w:r>
              <w:rPr>
                <w:rFonts w:hint="eastAsia"/>
                <w:sz w:val="20"/>
              </w:rPr>
              <w:t>次报告，</w:t>
            </w:r>
            <w:r>
              <w:rPr>
                <w:rFonts w:hint="eastAsia"/>
                <w:sz w:val="20"/>
              </w:rPr>
              <w:t>2004</w:t>
            </w:r>
            <w:r>
              <w:rPr>
                <w:rFonts w:hint="eastAsia"/>
                <w:sz w:val="20"/>
              </w:rPr>
              <w:t>年</w:t>
            </w:r>
            <w:r>
              <w:rPr>
                <w:rFonts w:hint="eastAsia"/>
                <w:sz w:val="20"/>
              </w:rPr>
              <w:t>3</w:t>
            </w:r>
            <w:r>
              <w:rPr>
                <w:rFonts w:hint="eastAsia"/>
                <w:sz w:val="20"/>
              </w:rPr>
              <w:t>月</w:t>
            </w:r>
            <w:r>
              <w:rPr>
                <w:rFonts w:hint="eastAsia"/>
                <w:sz w:val="20"/>
              </w:rPr>
              <w:t>14</w:t>
            </w:r>
            <w:r>
              <w:rPr>
                <w:rFonts w:hint="eastAsia"/>
                <w:sz w:val="20"/>
              </w:rPr>
              <w:t>日</w:t>
            </w:r>
          </w:p>
        </w:tc>
      </w:tr>
      <w:tr w:rsidR="00000000">
        <w:tc>
          <w:tcPr>
            <w:tcW w:w="1551" w:type="pct"/>
          </w:tcPr>
          <w:p w:rsidR="00000000" w:rsidRDefault="00C62BA9">
            <w:pPr>
              <w:spacing w:before="120" w:line="240" w:lineRule="auto"/>
              <w:jc w:val="center"/>
              <w:rPr>
                <w:sz w:val="20"/>
              </w:rPr>
            </w:pPr>
            <w:r>
              <w:rPr>
                <w:sz w:val="20"/>
                <w:u w:val="single"/>
              </w:rPr>
              <w:t>缔</w:t>
            </w:r>
            <w:r>
              <w:rPr>
                <w:rFonts w:hint="eastAsia"/>
                <w:sz w:val="20"/>
                <w:u w:val="single"/>
              </w:rPr>
              <w:t xml:space="preserve"> </w:t>
            </w:r>
            <w:r>
              <w:rPr>
                <w:sz w:val="20"/>
                <w:u w:val="single"/>
              </w:rPr>
              <w:t>约</w:t>
            </w:r>
            <w:r>
              <w:rPr>
                <w:rFonts w:hint="eastAsia"/>
                <w:sz w:val="20"/>
                <w:u w:val="single"/>
              </w:rPr>
              <w:t xml:space="preserve"> </w:t>
            </w:r>
            <w:r>
              <w:rPr>
                <w:sz w:val="20"/>
                <w:u w:val="single"/>
              </w:rPr>
              <w:t>国</w:t>
            </w:r>
          </w:p>
        </w:tc>
        <w:tc>
          <w:tcPr>
            <w:tcW w:w="3449" w:type="pct"/>
          </w:tcPr>
          <w:p w:rsidR="00000000" w:rsidRDefault="00C62BA9">
            <w:pPr>
              <w:spacing w:before="120" w:line="240" w:lineRule="auto"/>
              <w:jc w:val="center"/>
              <w:rPr>
                <w:rFonts w:hint="eastAsia"/>
                <w:sz w:val="20"/>
              </w:rPr>
            </w:pPr>
            <w:r>
              <w:rPr>
                <w:sz w:val="20"/>
                <w:u w:val="single"/>
              </w:rPr>
              <w:t>荷</w:t>
            </w:r>
            <w:r>
              <w:rPr>
                <w:rFonts w:hint="eastAsia"/>
                <w:sz w:val="20"/>
                <w:u w:val="single"/>
              </w:rPr>
              <w:t xml:space="preserve">  </w:t>
            </w:r>
            <w:r>
              <w:rPr>
                <w:sz w:val="20"/>
                <w:u w:val="single"/>
              </w:rPr>
              <w:t>兰</w:t>
            </w:r>
            <w:r>
              <w:rPr>
                <w:rFonts w:hint="eastAsia"/>
                <w:sz w:val="20"/>
              </w:rPr>
              <w:t xml:space="preserve"> (</w:t>
            </w:r>
            <w:r>
              <w:rPr>
                <w:rFonts w:eastAsia="KaiTi_GB2312" w:hint="eastAsia"/>
                <w:snapToGrid/>
                <w:spacing w:val="0"/>
                <w:sz w:val="20"/>
              </w:rPr>
              <w:t>续</w:t>
            </w:r>
            <w:r>
              <w:rPr>
                <w:rFonts w:hint="eastAsia"/>
                <w:sz w:val="20"/>
              </w:rPr>
              <w:t>)</w:t>
            </w:r>
          </w:p>
        </w:tc>
      </w:tr>
      <w:tr w:rsidR="00000000">
        <w:tc>
          <w:tcPr>
            <w:tcW w:w="1551" w:type="pct"/>
          </w:tcPr>
          <w:p w:rsidR="00000000" w:rsidRDefault="00C62BA9">
            <w:pPr>
              <w:spacing w:before="120" w:line="240" w:lineRule="auto"/>
              <w:rPr>
                <w:sz w:val="20"/>
              </w:rPr>
            </w:pPr>
            <w:r>
              <w:rPr>
                <w:sz w:val="20"/>
              </w:rPr>
              <w:t>缔约国应作答复的最后日期</w:t>
            </w:r>
          </w:p>
        </w:tc>
        <w:tc>
          <w:tcPr>
            <w:tcW w:w="3449" w:type="pct"/>
          </w:tcPr>
          <w:p w:rsidR="00000000" w:rsidRDefault="00C62BA9">
            <w:pPr>
              <w:spacing w:before="120" w:line="240" w:lineRule="auto"/>
              <w:rPr>
                <w:sz w:val="20"/>
              </w:rPr>
            </w:pPr>
            <w:r>
              <w:rPr>
                <w:sz w:val="20"/>
              </w:rPr>
              <w:t>无</w:t>
            </w:r>
          </w:p>
        </w:tc>
      </w:tr>
      <w:tr w:rsidR="00000000">
        <w:tc>
          <w:tcPr>
            <w:tcW w:w="1551" w:type="pct"/>
          </w:tcPr>
          <w:p w:rsidR="00000000" w:rsidRDefault="00C62BA9">
            <w:pPr>
              <w:spacing w:before="120" w:line="240" w:lineRule="auto"/>
              <w:rPr>
                <w:sz w:val="20"/>
              </w:rPr>
            </w:pPr>
            <w:r>
              <w:rPr>
                <w:sz w:val="20"/>
              </w:rPr>
              <w:t>答复日期</w:t>
            </w:r>
          </w:p>
        </w:tc>
        <w:tc>
          <w:tcPr>
            <w:tcW w:w="3449" w:type="pct"/>
          </w:tcPr>
          <w:p w:rsidR="00000000" w:rsidRDefault="00C62BA9">
            <w:pPr>
              <w:spacing w:before="120" w:line="240" w:lineRule="auto"/>
              <w:rPr>
                <w:sz w:val="20"/>
              </w:rPr>
            </w:pPr>
            <w:r>
              <w:rPr>
                <w:sz w:val="20"/>
              </w:rPr>
              <w:t>N/A</w:t>
            </w:r>
          </w:p>
        </w:tc>
      </w:tr>
      <w:tr w:rsidR="00000000">
        <w:tc>
          <w:tcPr>
            <w:tcW w:w="1551" w:type="pct"/>
          </w:tcPr>
          <w:p w:rsidR="00000000" w:rsidRDefault="00C62BA9">
            <w:pPr>
              <w:spacing w:before="120" w:line="240" w:lineRule="auto"/>
              <w:rPr>
                <w:sz w:val="20"/>
              </w:rPr>
            </w:pPr>
            <w:r>
              <w:rPr>
                <w:sz w:val="20"/>
              </w:rPr>
              <w:t>缔约国的答复</w:t>
            </w:r>
          </w:p>
        </w:tc>
        <w:tc>
          <w:tcPr>
            <w:tcW w:w="3449" w:type="pct"/>
          </w:tcPr>
          <w:p w:rsidR="00000000" w:rsidRDefault="00C62BA9">
            <w:pPr>
              <w:spacing w:before="120" w:line="240" w:lineRule="auto"/>
              <w:rPr>
                <w:sz w:val="20"/>
              </w:rPr>
            </w:pPr>
            <w:r>
              <w:rPr>
                <w:sz w:val="20"/>
              </w:rPr>
              <w:t>无</w:t>
            </w:r>
          </w:p>
        </w:tc>
      </w:tr>
      <w:tr w:rsidR="00000000">
        <w:tc>
          <w:tcPr>
            <w:tcW w:w="1551" w:type="pct"/>
          </w:tcPr>
          <w:p w:rsidR="00000000" w:rsidRDefault="00C62BA9">
            <w:pPr>
              <w:spacing w:before="120" w:line="240" w:lineRule="auto"/>
              <w:rPr>
                <w:rFonts w:hint="eastAsia"/>
                <w:sz w:val="20"/>
              </w:rPr>
            </w:pPr>
            <w:r>
              <w:rPr>
                <w:sz w:val="20"/>
              </w:rPr>
              <w:t>提交人的回复</w:t>
            </w:r>
          </w:p>
        </w:tc>
        <w:tc>
          <w:tcPr>
            <w:tcW w:w="3449" w:type="pct"/>
          </w:tcPr>
          <w:p w:rsidR="00000000" w:rsidRDefault="00C62BA9">
            <w:pPr>
              <w:spacing w:before="120" w:line="240" w:lineRule="auto"/>
              <w:rPr>
                <w:sz w:val="20"/>
              </w:rPr>
            </w:pPr>
            <w:r>
              <w:rPr>
                <w:sz w:val="20"/>
              </w:rPr>
              <w:t>无</w:t>
            </w:r>
          </w:p>
        </w:tc>
      </w:tr>
      <w:tr w:rsidR="00000000">
        <w:tc>
          <w:tcPr>
            <w:tcW w:w="1551" w:type="pct"/>
          </w:tcPr>
          <w:p w:rsidR="00000000" w:rsidRDefault="00C62BA9">
            <w:pPr>
              <w:spacing w:before="120" w:line="240" w:lineRule="auto"/>
              <w:rPr>
                <w:sz w:val="20"/>
              </w:rPr>
            </w:pPr>
            <w:r>
              <w:rPr>
                <w:sz w:val="20"/>
              </w:rPr>
              <w:t>进一步行动</w:t>
            </w:r>
            <w:r>
              <w:rPr>
                <w:sz w:val="20"/>
              </w:rPr>
              <w:t>/</w:t>
            </w:r>
            <w:r>
              <w:rPr>
                <w:sz w:val="20"/>
              </w:rPr>
              <w:t>委员会的建议</w:t>
            </w:r>
          </w:p>
        </w:tc>
        <w:tc>
          <w:tcPr>
            <w:tcW w:w="3449" w:type="pct"/>
          </w:tcPr>
          <w:p w:rsidR="00000000" w:rsidRDefault="00C62BA9">
            <w:pPr>
              <w:spacing w:before="120" w:line="240" w:lineRule="auto"/>
              <w:rPr>
                <w:sz w:val="20"/>
              </w:rPr>
            </w:pPr>
            <w:r>
              <w:rPr>
                <w:sz w:val="20"/>
              </w:rPr>
              <w:t>无</w:t>
            </w:r>
            <w:r>
              <w:rPr>
                <w:rFonts w:hint="eastAsia"/>
                <w:spacing w:val="-50"/>
                <w:sz w:val="20"/>
                <w:lang w:val="fr-CH"/>
              </w:rPr>
              <w:t>―</w:t>
            </w:r>
            <w:r>
              <w:rPr>
                <w:rFonts w:hint="eastAsia"/>
                <w:sz w:val="20"/>
                <w:lang w:val="fr-CH"/>
              </w:rPr>
              <w:t>―</w:t>
            </w:r>
            <w:r>
              <w:rPr>
                <w:sz w:val="20"/>
              </w:rPr>
              <w:t>案件</w:t>
            </w:r>
            <w:r>
              <w:rPr>
                <w:rFonts w:hint="eastAsia"/>
                <w:sz w:val="20"/>
              </w:rPr>
              <w:t>距今时间过久，无法请</w:t>
            </w:r>
            <w:r>
              <w:rPr>
                <w:sz w:val="20"/>
              </w:rPr>
              <w:t>缔约国</w:t>
            </w:r>
            <w:r>
              <w:rPr>
                <w:rFonts w:hint="eastAsia"/>
                <w:sz w:val="20"/>
              </w:rPr>
              <w:t>提供资料</w:t>
            </w:r>
          </w:p>
        </w:tc>
      </w:tr>
    </w:tbl>
    <w:p w:rsidR="00000000" w:rsidRDefault="00C62BA9">
      <w:pPr>
        <w:pStyle w:val="a2"/>
        <w:spacing w:before="60" w:after="80" w:line="288" w:lineRule="auto"/>
        <w:rPr>
          <w:rFonts w:hint="eastAsia"/>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9"/>
        <w:gridCol w:w="6601"/>
      </w:tblGrid>
      <w:tr w:rsidR="00000000">
        <w:tc>
          <w:tcPr>
            <w:tcW w:w="1551" w:type="pct"/>
          </w:tcPr>
          <w:p w:rsidR="00000000" w:rsidRDefault="00C62BA9">
            <w:pPr>
              <w:spacing w:before="60" w:line="240" w:lineRule="auto"/>
              <w:jc w:val="center"/>
              <w:rPr>
                <w:rFonts w:eastAsia="SimHei" w:hint="eastAsia"/>
                <w:sz w:val="20"/>
                <w:u w:val="single"/>
              </w:rPr>
            </w:pPr>
            <w:r>
              <w:rPr>
                <w:rFonts w:eastAsia="SimHei"/>
                <w:sz w:val="20"/>
                <w:u w:val="single"/>
              </w:rPr>
              <w:t>缔</w:t>
            </w:r>
            <w:r>
              <w:rPr>
                <w:rFonts w:eastAsia="SimHei" w:hint="eastAsia"/>
                <w:sz w:val="20"/>
                <w:u w:val="single"/>
              </w:rPr>
              <w:t xml:space="preserve"> </w:t>
            </w:r>
            <w:r>
              <w:rPr>
                <w:rFonts w:eastAsia="SimHei"/>
                <w:sz w:val="20"/>
                <w:u w:val="single"/>
              </w:rPr>
              <w:t>约</w:t>
            </w:r>
            <w:r>
              <w:rPr>
                <w:rFonts w:eastAsia="SimHei" w:hint="eastAsia"/>
                <w:sz w:val="20"/>
                <w:u w:val="single"/>
              </w:rPr>
              <w:t xml:space="preserve"> </w:t>
            </w:r>
            <w:r>
              <w:rPr>
                <w:rFonts w:eastAsia="SimHei"/>
                <w:sz w:val="20"/>
                <w:u w:val="single"/>
              </w:rPr>
              <w:t>国</w:t>
            </w:r>
          </w:p>
        </w:tc>
        <w:tc>
          <w:tcPr>
            <w:tcW w:w="3449" w:type="pct"/>
          </w:tcPr>
          <w:p w:rsidR="00000000" w:rsidRDefault="00C62BA9">
            <w:pPr>
              <w:spacing w:before="60" w:line="240" w:lineRule="auto"/>
              <w:jc w:val="center"/>
              <w:rPr>
                <w:rFonts w:eastAsia="SimHei"/>
                <w:sz w:val="20"/>
                <w:u w:val="single"/>
              </w:rPr>
            </w:pPr>
            <w:r>
              <w:rPr>
                <w:rFonts w:eastAsia="SimHei"/>
                <w:sz w:val="20"/>
                <w:u w:val="single"/>
              </w:rPr>
              <w:t>挪</w:t>
            </w:r>
            <w:r>
              <w:rPr>
                <w:rFonts w:eastAsia="SimHei" w:hint="eastAsia"/>
                <w:sz w:val="20"/>
                <w:u w:val="single"/>
              </w:rPr>
              <w:t xml:space="preserve">  </w:t>
            </w:r>
            <w:r>
              <w:rPr>
                <w:rFonts w:eastAsia="SimHei"/>
                <w:sz w:val="20"/>
                <w:u w:val="single"/>
              </w:rPr>
              <w:t>威</w:t>
            </w:r>
          </w:p>
        </w:tc>
      </w:tr>
      <w:tr w:rsidR="00000000">
        <w:tc>
          <w:tcPr>
            <w:tcW w:w="1551" w:type="pct"/>
          </w:tcPr>
          <w:p w:rsidR="00000000" w:rsidRDefault="00C62BA9">
            <w:pPr>
              <w:spacing w:before="60" w:line="240" w:lineRule="auto"/>
              <w:rPr>
                <w:sz w:val="20"/>
              </w:rPr>
            </w:pPr>
            <w:r>
              <w:rPr>
                <w:sz w:val="20"/>
              </w:rPr>
              <w:t>案</w:t>
            </w:r>
            <w:r>
              <w:rPr>
                <w:rFonts w:hint="eastAsia"/>
                <w:sz w:val="20"/>
              </w:rPr>
              <w:t xml:space="preserve">  </w:t>
            </w:r>
            <w:r>
              <w:rPr>
                <w:sz w:val="20"/>
              </w:rPr>
              <w:t>件</w:t>
            </w:r>
          </w:p>
        </w:tc>
        <w:tc>
          <w:tcPr>
            <w:tcW w:w="3449" w:type="pct"/>
          </w:tcPr>
          <w:p w:rsidR="00000000" w:rsidRDefault="00C62BA9">
            <w:pPr>
              <w:spacing w:before="60" w:line="240" w:lineRule="auto"/>
              <w:rPr>
                <w:sz w:val="20"/>
              </w:rPr>
            </w:pPr>
            <w:r>
              <w:rPr>
                <w:rFonts w:hint="eastAsia"/>
                <w:sz w:val="20"/>
              </w:rPr>
              <w:t>奥斯陆的犹太人社区，</w:t>
            </w:r>
            <w:r>
              <w:rPr>
                <w:sz w:val="20"/>
              </w:rPr>
              <w:t>30/2003</w:t>
            </w:r>
          </w:p>
        </w:tc>
      </w:tr>
      <w:tr w:rsidR="00000000">
        <w:tc>
          <w:tcPr>
            <w:tcW w:w="1551" w:type="pct"/>
          </w:tcPr>
          <w:p w:rsidR="00000000" w:rsidRDefault="00C62BA9">
            <w:pPr>
              <w:spacing w:before="60" w:line="240" w:lineRule="auto"/>
              <w:rPr>
                <w:sz w:val="20"/>
              </w:rPr>
            </w:pPr>
            <w:r>
              <w:rPr>
                <w:sz w:val="20"/>
              </w:rPr>
              <w:t>意见通过日期</w:t>
            </w:r>
          </w:p>
        </w:tc>
        <w:tc>
          <w:tcPr>
            <w:tcW w:w="3449" w:type="pct"/>
          </w:tcPr>
          <w:p w:rsidR="00000000" w:rsidRDefault="00C62BA9">
            <w:pPr>
              <w:spacing w:before="60" w:line="240" w:lineRule="auto"/>
              <w:rPr>
                <w:rFonts w:hint="eastAsia"/>
                <w:sz w:val="20"/>
              </w:rPr>
            </w:pPr>
            <w:r>
              <w:rPr>
                <w:sz w:val="20"/>
              </w:rPr>
              <w:t>2005</w:t>
            </w:r>
            <w:r>
              <w:rPr>
                <w:rFonts w:hint="eastAsia"/>
                <w:sz w:val="20"/>
              </w:rPr>
              <w:t>年</w:t>
            </w:r>
            <w:r>
              <w:rPr>
                <w:rFonts w:hint="eastAsia"/>
                <w:sz w:val="20"/>
              </w:rPr>
              <w:t>8</w:t>
            </w:r>
            <w:r>
              <w:rPr>
                <w:rFonts w:hint="eastAsia"/>
                <w:sz w:val="20"/>
              </w:rPr>
              <w:t>月</w:t>
            </w:r>
            <w:r>
              <w:rPr>
                <w:rFonts w:hint="eastAsia"/>
                <w:sz w:val="20"/>
              </w:rPr>
              <w:t>15</w:t>
            </w:r>
            <w:r>
              <w:rPr>
                <w:rFonts w:hint="eastAsia"/>
                <w:sz w:val="20"/>
              </w:rPr>
              <w:t>日</w:t>
            </w:r>
          </w:p>
        </w:tc>
      </w:tr>
      <w:tr w:rsidR="00000000">
        <w:tc>
          <w:tcPr>
            <w:tcW w:w="1551" w:type="pct"/>
          </w:tcPr>
          <w:p w:rsidR="00000000" w:rsidRDefault="00C62BA9">
            <w:pPr>
              <w:spacing w:before="60" w:line="240" w:lineRule="auto"/>
              <w:rPr>
                <w:sz w:val="20"/>
              </w:rPr>
            </w:pPr>
            <w:r>
              <w:rPr>
                <w:sz w:val="20"/>
              </w:rPr>
              <w:t>问题和认定的</w:t>
            </w:r>
            <w:r>
              <w:rPr>
                <w:rFonts w:hint="eastAsia"/>
                <w:sz w:val="20"/>
              </w:rPr>
              <w:t>违约</w:t>
            </w:r>
            <w:r>
              <w:rPr>
                <w:sz w:val="20"/>
              </w:rPr>
              <w:t>情况</w:t>
            </w:r>
          </w:p>
        </w:tc>
        <w:tc>
          <w:tcPr>
            <w:tcW w:w="3449" w:type="pct"/>
          </w:tcPr>
          <w:p w:rsidR="00000000" w:rsidRDefault="00C62BA9">
            <w:pPr>
              <w:spacing w:before="60" w:line="240" w:lineRule="auto"/>
              <w:rPr>
                <w:sz w:val="20"/>
              </w:rPr>
            </w:pPr>
            <w:r>
              <w:rPr>
                <w:rFonts w:hint="eastAsia"/>
                <w:sz w:val="20"/>
              </w:rPr>
              <w:t>没有针对散布</w:t>
            </w:r>
            <w:r>
              <w:rPr>
                <w:sz w:val="20"/>
              </w:rPr>
              <w:t>(</w:t>
            </w:r>
            <w:r>
              <w:rPr>
                <w:rFonts w:hint="eastAsia"/>
                <w:sz w:val="20"/>
              </w:rPr>
              <w:t>种族主义</w:t>
            </w:r>
            <w:r>
              <w:rPr>
                <w:sz w:val="20"/>
              </w:rPr>
              <w:t>)</w:t>
            </w:r>
            <w:r>
              <w:rPr>
                <w:rFonts w:hint="eastAsia"/>
                <w:sz w:val="20"/>
              </w:rPr>
              <w:t>思想、“仇恨言论”采取保护措施</w:t>
            </w:r>
            <w:r>
              <w:rPr>
                <w:rFonts w:hint="eastAsia"/>
                <w:spacing w:val="-50"/>
                <w:sz w:val="20"/>
                <w:lang w:val="fr-CH"/>
              </w:rPr>
              <w:t>―</w:t>
            </w:r>
            <w:r>
              <w:rPr>
                <w:rFonts w:hint="eastAsia"/>
                <w:sz w:val="20"/>
                <w:lang w:val="fr-CH"/>
              </w:rPr>
              <w:t>―</w:t>
            </w:r>
            <w:r>
              <w:rPr>
                <w:rFonts w:hint="eastAsia"/>
                <w:sz w:val="20"/>
              </w:rPr>
              <w:t>第四条和第六条</w:t>
            </w:r>
          </w:p>
        </w:tc>
      </w:tr>
      <w:tr w:rsidR="00000000">
        <w:tc>
          <w:tcPr>
            <w:tcW w:w="1551" w:type="pct"/>
          </w:tcPr>
          <w:p w:rsidR="00000000" w:rsidRDefault="00C62BA9">
            <w:pPr>
              <w:spacing w:before="60" w:line="240" w:lineRule="auto"/>
              <w:rPr>
                <w:sz w:val="20"/>
              </w:rPr>
            </w:pPr>
            <w:r>
              <w:rPr>
                <w:sz w:val="20"/>
              </w:rPr>
              <w:t>建议的补救办法</w:t>
            </w:r>
          </w:p>
        </w:tc>
        <w:tc>
          <w:tcPr>
            <w:tcW w:w="3449" w:type="pct"/>
          </w:tcPr>
          <w:p w:rsidR="00000000" w:rsidRDefault="00C62BA9">
            <w:pPr>
              <w:spacing w:before="60" w:line="240" w:lineRule="auto"/>
              <w:rPr>
                <w:sz w:val="20"/>
              </w:rPr>
            </w:pPr>
            <w:r>
              <w:rPr>
                <w:sz w:val="20"/>
              </w:rPr>
              <w:t>委员会</w:t>
            </w:r>
            <w:r>
              <w:rPr>
                <w:rFonts w:hint="eastAsia"/>
                <w:sz w:val="20"/>
              </w:rPr>
              <w:t>建议</w:t>
            </w:r>
            <w:r>
              <w:rPr>
                <w:sz w:val="20"/>
              </w:rPr>
              <w:t>缔约国</w:t>
            </w:r>
            <w:r>
              <w:rPr>
                <w:rFonts w:hint="eastAsia"/>
                <w:sz w:val="20"/>
              </w:rPr>
              <w:t>采取措施确保与</w:t>
            </w:r>
            <w:r>
              <w:rPr>
                <w:sz w:val="20"/>
              </w:rPr>
              <w:t>Sjolie</w:t>
            </w:r>
            <w:r>
              <w:rPr>
                <w:rFonts w:hint="eastAsia"/>
                <w:sz w:val="20"/>
              </w:rPr>
              <w:t>先生的言论相似的言论在挪威法律之下不会得到言论自由权的保护。</w:t>
            </w:r>
          </w:p>
          <w:p w:rsidR="00000000" w:rsidRDefault="00C62BA9">
            <w:pPr>
              <w:spacing w:before="60" w:line="240" w:lineRule="auto"/>
              <w:rPr>
                <w:rFonts w:hint="eastAsia"/>
                <w:sz w:val="20"/>
              </w:rPr>
            </w:pPr>
            <w:r>
              <w:rPr>
                <w:sz w:val="20"/>
              </w:rPr>
              <w:t>委员会</w:t>
            </w:r>
            <w:r>
              <w:rPr>
                <w:rFonts w:hint="eastAsia"/>
                <w:sz w:val="20"/>
              </w:rPr>
              <w:t>希望在</w:t>
            </w:r>
            <w:r>
              <w:rPr>
                <w:sz w:val="20"/>
              </w:rPr>
              <w:t>6</w:t>
            </w:r>
            <w:r>
              <w:rPr>
                <w:rFonts w:hint="eastAsia"/>
                <w:sz w:val="20"/>
              </w:rPr>
              <w:t>个月之内收到</w:t>
            </w:r>
            <w:r>
              <w:rPr>
                <w:sz w:val="20"/>
              </w:rPr>
              <w:t>缔约国</w:t>
            </w:r>
            <w:r>
              <w:rPr>
                <w:rFonts w:hint="eastAsia"/>
                <w:sz w:val="20"/>
              </w:rPr>
              <w:t>关于按照意见所采取的措施的资料。还请缔约国宣传委员会的意见。</w:t>
            </w:r>
          </w:p>
        </w:tc>
      </w:tr>
      <w:tr w:rsidR="00000000">
        <w:tc>
          <w:tcPr>
            <w:tcW w:w="1551" w:type="pct"/>
          </w:tcPr>
          <w:p w:rsidR="00000000" w:rsidRDefault="00C62BA9">
            <w:pPr>
              <w:spacing w:before="60" w:line="240" w:lineRule="auto"/>
              <w:rPr>
                <w:sz w:val="20"/>
              </w:rPr>
            </w:pPr>
            <w:r>
              <w:rPr>
                <w:sz w:val="20"/>
              </w:rPr>
              <w:t>《意见》通过以来审查报告的日期</w:t>
            </w:r>
          </w:p>
        </w:tc>
        <w:tc>
          <w:tcPr>
            <w:tcW w:w="3449" w:type="pct"/>
          </w:tcPr>
          <w:p w:rsidR="00000000" w:rsidRDefault="00C62BA9">
            <w:pPr>
              <w:spacing w:before="60" w:line="240" w:lineRule="auto"/>
              <w:rPr>
                <w:sz w:val="20"/>
              </w:rPr>
            </w:pPr>
            <w:r>
              <w:rPr>
                <w:rFonts w:hint="eastAsia"/>
                <w:sz w:val="20"/>
              </w:rPr>
              <w:t>第</w:t>
            </w:r>
            <w:r>
              <w:rPr>
                <w:rFonts w:hint="eastAsia"/>
                <w:sz w:val="20"/>
              </w:rPr>
              <w:t>17</w:t>
            </w:r>
            <w:r>
              <w:rPr>
                <w:rFonts w:hint="eastAsia"/>
                <w:sz w:val="20"/>
              </w:rPr>
              <w:t>和第</w:t>
            </w:r>
            <w:r>
              <w:rPr>
                <w:rFonts w:hint="eastAsia"/>
                <w:sz w:val="20"/>
              </w:rPr>
              <w:t>18</w:t>
            </w:r>
            <w:r>
              <w:rPr>
                <w:rFonts w:hint="eastAsia"/>
                <w:sz w:val="20"/>
              </w:rPr>
              <w:t>次报告，</w:t>
            </w:r>
            <w:r>
              <w:rPr>
                <w:rFonts w:hint="eastAsia"/>
                <w:sz w:val="20"/>
              </w:rPr>
              <w:t>2006</w:t>
            </w:r>
            <w:r>
              <w:rPr>
                <w:rFonts w:hint="eastAsia"/>
                <w:sz w:val="20"/>
              </w:rPr>
              <w:t>年</w:t>
            </w:r>
            <w:r>
              <w:rPr>
                <w:rFonts w:hint="eastAsia"/>
                <w:sz w:val="20"/>
              </w:rPr>
              <w:t>8</w:t>
            </w:r>
            <w:r>
              <w:rPr>
                <w:rFonts w:hint="eastAsia"/>
                <w:sz w:val="20"/>
              </w:rPr>
              <w:t>月</w:t>
            </w:r>
            <w:r>
              <w:rPr>
                <w:rFonts w:hint="eastAsia"/>
                <w:sz w:val="20"/>
              </w:rPr>
              <w:t>10</w:t>
            </w:r>
            <w:r>
              <w:rPr>
                <w:rFonts w:hint="eastAsia"/>
                <w:sz w:val="20"/>
              </w:rPr>
              <w:t>和</w:t>
            </w:r>
            <w:r>
              <w:rPr>
                <w:rFonts w:hint="eastAsia"/>
                <w:sz w:val="20"/>
              </w:rPr>
              <w:t>11</w:t>
            </w:r>
            <w:r>
              <w:rPr>
                <w:rFonts w:hint="eastAsia"/>
                <w:sz w:val="20"/>
              </w:rPr>
              <w:t>日</w:t>
            </w:r>
            <w:r>
              <w:rPr>
                <w:sz w:val="20"/>
              </w:rPr>
              <w:t xml:space="preserve"> </w:t>
            </w:r>
          </w:p>
        </w:tc>
      </w:tr>
      <w:tr w:rsidR="00000000">
        <w:tc>
          <w:tcPr>
            <w:tcW w:w="1551" w:type="pct"/>
          </w:tcPr>
          <w:p w:rsidR="00000000" w:rsidRDefault="00C62BA9">
            <w:pPr>
              <w:spacing w:before="60" w:line="240" w:lineRule="auto"/>
              <w:rPr>
                <w:sz w:val="20"/>
              </w:rPr>
            </w:pPr>
            <w:r>
              <w:rPr>
                <w:sz w:val="20"/>
              </w:rPr>
              <w:t>缔约国应作答复的最后日期</w:t>
            </w:r>
          </w:p>
        </w:tc>
        <w:tc>
          <w:tcPr>
            <w:tcW w:w="3449" w:type="pct"/>
          </w:tcPr>
          <w:p w:rsidR="00000000" w:rsidRDefault="00C62BA9">
            <w:pPr>
              <w:spacing w:before="60" w:line="240" w:lineRule="auto"/>
              <w:rPr>
                <w:rFonts w:hint="eastAsia"/>
                <w:sz w:val="20"/>
              </w:rPr>
            </w:pPr>
            <w:r>
              <w:rPr>
                <w:sz w:val="20"/>
              </w:rPr>
              <w:t>2005</w:t>
            </w:r>
            <w:r>
              <w:rPr>
                <w:rFonts w:hint="eastAsia"/>
                <w:sz w:val="20"/>
              </w:rPr>
              <w:t>年</w:t>
            </w:r>
            <w:r>
              <w:rPr>
                <w:rFonts w:hint="eastAsia"/>
                <w:sz w:val="20"/>
              </w:rPr>
              <w:t>8</w:t>
            </w:r>
            <w:r>
              <w:rPr>
                <w:rFonts w:hint="eastAsia"/>
                <w:sz w:val="20"/>
              </w:rPr>
              <w:t>月</w:t>
            </w:r>
            <w:r>
              <w:rPr>
                <w:rFonts w:hint="eastAsia"/>
                <w:sz w:val="20"/>
              </w:rPr>
              <w:t>22</w:t>
            </w:r>
            <w:r>
              <w:rPr>
                <w:rFonts w:hint="eastAsia"/>
                <w:sz w:val="20"/>
              </w:rPr>
              <w:t>日</w:t>
            </w:r>
          </w:p>
        </w:tc>
      </w:tr>
      <w:tr w:rsidR="00000000">
        <w:tc>
          <w:tcPr>
            <w:tcW w:w="1551" w:type="pct"/>
          </w:tcPr>
          <w:p w:rsidR="00000000" w:rsidRDefault="00C62BA9">
            <w:pPr>
              <w:spacing w:before="60" w:line="240" w:lineRule="auto"/>
              <w:rPr>
                <w:sz w:val="20"/>
              </w:rPr>
            </w:pPr>
            <w:r>
              <w:rPr>
                <w:sz w:val="20"/>
              </w:rPr>
              <w:t>答复日期</w:t>
            </w:r>
          </w:p>
        </w:tc>
        <w:tc>
          <w:tcPr>
            <w:tcW w:w="3449" w:type="pct"/>
          </w:tcPr>
          <w:p w:rsidR="00000000" w:rsidRDefault="00C62BA9">
            <w:pPr>
              <w:spacing w:before="60" w:line="240" w:lineRule="auto"/>
              <w:rPr>
                <w:rFonts w:hint="eastAsia"/>
                <w:sz w:val="20"/>
              </w:rPr>
            </w:pPr>
            <w:r>
              <w:rPr>
                <w:rFonts w:hint="eastAsia"/>
                <w:sz w:val="20"/>
              </w:rPr>
              <w:t>2006</w:t>
            </w:r>
            <w:r>
              <w:rPr>
                <w:rFonts w:hint="eastAsia"/>
                <w:sz w:val="20"/>
              </w:rPr>
              <w:t>年</w:t>
            </w:r>
            <w:r>
              <w:rPr>
                <w:rFonts w:hint="eastAsia"/>
                <w:sz w:val="20"/>
              </w:rPr>
              <w:t>2</w:t>
            </w:r>
            <w:r>
              <w:rPr>
                <w:rFonts w:hint="eastAsia"/>
                <w:sz w:val="20"/>
              </w:rPr>
              <w:t>月</w:t>
            </w:r>
            <w:r>
              <w:rPr>
                <w:rFonts w:hint="eastAsia"/>
                <w:sz w:val="20"/>
              </w:rPr>
              <w:t>21</w:t>
            </w:r>
            <w:r>
              <w:rPr>
                <w:rFonts w:hint="eastAsia"/>
                <w:sz w:val="20"/>
              </w:rPr>
              <w:t>日</w:t>
            </w:r>
          </w:p>
        </w:tc>
      </w:tr>
      <w:tr w:rsidR="00000000">
        <w:tc>
          <w:tcPr>
            <w:tcW w:w="1551" w:type="pct"/>
          </w:tcPr>
          <w:p w:rsidR="00000000" w:rsidRDefault="00C62BA9">
            <w:pPr>
              <w:spacing w:before="60" w:line="240" w:lineRule="auto"/>
              <w:rPr>
                <w:sz w:val="20"/>
              </w:rPr>
            </w:pPr>
            <w:r>
              <w:rPr>
                <w:sz w:val="20"/>
              </w:rPr>
              <w:t>缔约国的答复</w:t>
            </w:r>
          </w:p>
        </w:tc>
        <w:tc>
          <w:tcPr>
            <w:tcW w:w="3449" w:type="pct"/>
          </w:tcPr>
          <w:p w:rsidR="00000000" w:rsidRDefault="00C62BA9">
            <w:pPr>
              <w:spacing w:before="60" w:line="240" w:lineRule="auto"/>
              <w:rPr>
                <w:sz w:val="20"/>
              </w:rPr>
            </w:pPr>
            <w:r>
              <w:rPr>
                <w:rFonts w:hint="eastAsia"/>
                <w:sz w:val="20"/>
              </w:rPr>
              <w:t>缔约国告知委员会，挪威政府通过以下形</w:t>
            </w:r>
            <w:r>
              <w:rPr>
                <w:rFonts w:hint="eastAsia"/>
                <w:sz w:val="20"/>
              </w:rPr>
              <w:t>式大力宣传委员会的意见：司法部和警方在报纸上发表声明，其中司法部提到了立法方面的几项新的发展，加强防范种族主义言论；媒体报道；在司法部的网页上公布</w:t>
            </w:r>
            <w:r>
              <w:rPr>
                <w:sz w:val="20"/>
              </w:rPr>
              <w:t>“</w:t>
            </w:r>
            <w:r>
              <w:rPr>
                <w:rFonts w:hint="eastAsia"/>
                <w:sz w:val="20"/>
              </w:rPr>
              <w:t>意见</w:t>
            </w:r>
            <w:r>
              <w:rPr>
                <w:sz w:val="20"/>
              </w:rPr>
              <w:t>”</w:t>
            </w:r>
            <w:r>
              <w:rPr>
                <w:rFonts w:hint="eastAsia"/>
                <w:sz w:val="20"/>
              </w:rPr>
              <w:t>的译文；就</w:t>
            </w:r>
            <w:r>
              <w:rPr>
                <w:sz w:val="20"/>
              </w:rPr>
              <w:t>“</w:t>
            </w:r>
            <w:r>
              <w:rPr>
                <w:rFonts w:hint="eastAsia"/>
                <w:sz w:val="20"/>
              </w:rPr>
              <w:t>意见</w:t>
            </w:r>
            <w:r>
              <w:rPr>
                <w:sz w:val="20"/>
              </w:rPr>
              <w:t>”</w:t>
            </w:r>
            <w:r>
              <w:rPr>
                <w:rFonts w:hint="eastAsia"/>
                <w:sz w:val="20"/>
              </w:rPr>
              <w:t>和对挪威法律的影响举行研讨会和散发资料。</w:t>
            </w:r>
          </w:p>
          <w:p w:rsidR="00000000" w:rsidRDefault="00C62BA9">
            <w:pPr>
              <w:spacing w:before="60" w:line="240" w:lineRule="auto"/>
              <w:rPr>
                <w:sz w:val="20"/>
              </w:rPr>
            </w:pPr>
            <w:r>
              <w:rPr>
                <w:rFonts w:hint="eastAsia"/>
                <w:sz w:val="20"/>
              </w:rPr>
              <w:t>此外，缔约国又重申了就案情提供的资料，说议会在</w:t>
            </w:r>
            <w:r>
              <w:rPr>
                <w:sz w:val="20"/>
              </w:rPr>
              <w:t>200</w:t>
            </w:r>
            <w:r>
              <w:rPr>
                <w:rFonts w:hint="eastAsia"/>
                <w:sz w:val="20"/>
              </w:rPr>
              <w:t>4</w:t>
            </w:r>
            <w:r>
              <w:rPr>
                <w:rFonts w:hint="eastAsia"/>
                <w:sz w:val="20"/>
              </w:rPr>
              <w:t>年</w:t>
            </w:r>
            <w:r>
              <w:rPr>
                <w:sz w:val="20"/>
              </w:rPr>
              <w:t>9</w:t>
            </w:r>
            <w:r>
              <w:rPr>
                <w:rFonts w:hint="eastAsia"/>
                <w:sz w:val="20"/>
              </w:rPr>
              <w:t>月</w:t>
            </w:r>
            <w:r>
              <w:rPr>
                <w:sz w:val="20"/>
              </w:rPr>
              <w:t>30</w:t>
            </w:r>
            <w:r>
              <w:rPr>
                <w:rFonts w:hint="eastAsia"/>
                <w:sz w:val="20"/>
              </w:rPr>
              <w:t>日修订了《宪法》有关言论自由的第</w:t>
            </w:r>
            <w:r>
              <w:rPr>
                <w:sz w:val="20"/>
              </w:rPr>
              <w:t>100</w:t>
            </w:r>
            <w:r>
              <w:rPr>
                <w:rFonts w:hint="eastAsia"/>
                <w:sz w:val="20"/>
              </w:rPr>
              <w:t>条，并立即生效。新的规定对种族主义言论的惩罚，比</w:t>
            </w:r>
            <w:r>
              <w:rPr>
                <w:sz w:val="20"/>
              </w:rPr>
              <w:t>Sjolie</w:t>
            </w:r>
            <w:r>
              <w:rPr>
                <w:rFonts w:hint="eastAsia"/>
                <w:sz w:val="20"/>
              </w:rPr>
              <w:t>先生发表其言论时更加严格。第二，缔约国说，挪威《刑法》第</w:t>
            </w:r>
            <w:r>
              <w:rPr>
                <w:sz w:val="20"/>
              </w:rPr>
              <w:t>135</w:t>
            </w:r>
            <w:r>
              <w:rPr>
                <w:rFonts w:hint="eastAsia"/>
                <w:sz w:val="20"/>
              </w:rPr>
              <w:t>节</w:t>
            </w:r>
            <w:r>
              <w:rPr>
                <w:rFonts w:hint="eastAsia"/>
                <w:sz w:val="20"/>
              </w:rPr>
              <w:t xml:space="preserve"> </w:t>
            </w:r>
            <w:r>
              <w:rPr>
                <w:sz w:val="20"/>
              </w:rPr>
              <w:t>a</w:t>
            </w:r>
            <w:r>
              <w:rPr>
                <w:rFonts w:hint="eastAsia"/>
                <w:sz w:val="20"/>
              </w:rPr>
              <w:t>规定，种族主义言论为刑事犯罪，自</w:t>
            </w:r>
            <w:r>
              <w:rPr>
                <w:sz w:val="20"/>
              </w:rPr>
              <w:t>Sjolie</w:t>
            </w:r>
            <w:r>
              <w:rPr>
                <w:rFonts w:hint="eastAsia"/>
                <w:sz w:val="20"/>
              </w:rPr>
              <w:t>案件后已对该条做了两次修</w:t>
            </w:r>
            <w:r>
              <w:rPr>
                <w:rFonts w:hint="eastAsia"/>
                <w:sz w:val="20"/>
              </w:rPr>
              <w:t>正。两次修正均扩大了第</w:t>
            </w:r>
            <w:r>
              <w:rPr>
                <w:sz w:val="20"/>
              </w:rPr>
              <w:t>135</w:t>
            </w:r>
            <w:r>
              <w:rPr>
                <w:rFonts w:hint="eastAsia"/>
                <w:sz w:val="20"/>
              </w:rPr>
              <w:t>节</w:t>
            </w:r>
            <w:r>
              <w:rPr>
                <w:rFonts w:hint="eastAsia"/>
                <w:sz w:val="20"/>
              </w:rPr>
              <w:t xml:space="preserve"> </w:t>
            </w:r>
            <w:r>
              <w:rPr>
                <w:sz w:val="20"/>
              </w:rPr>
              <w:t>a</w:t>
            </w:r>
            <w:r>
              <w:rPr>
                <w:rFonts w:hint="eastAsia"/>
                <w:sz w:val="20"/>
              </w:rPr>
              <w:t>的刑罚范围，从而更加有力地防止种族主义言论。第三，《消除一切形式种族歧视国际公约》已经纳入挪威法律。缔约国还告知委员会，</w:t>
            </w:r>
            <w:r>
              <w:rPr>
                <w:sz w:val="20"/>
              </w:rPr>
              <w:t>2005</w:t>
            </w:r>
            <w:r>
              <w:rPr>
                <w:rFonts w:hint="eastAsia"/>
                <w:sz w:val="20"/>
              </w:rPr>
              <w:t>年</w:t>
            </w:r>
            <w:r>
              <w:rPr>
                <w:sz w:val="20"/>
              </w:rPr>
              <w:t>6</w:t>
            </w:r>
            <w:r>
              <w:rPr>
                <w:rFonts w:hint="eastAsia"/>
                <w:sz w:val="20"/>
              </w:rPr>
              <w:t>月</w:t>
            </w:r>
            <w:r>
              <w:rPr>
                <w:sz w:val="20"/>
              </w:rPr>
              <w:t>3</w:t>
            </w:r>
            <w:r>
              <w:rPr>
                <w:rFonts w:hint="eastAsia"/>
                <w:sz w:val="20"/>
              </w:rPr>
              <w:t>日颁布了一项新的法令，禁止以民族、国籍、出身、肤色、语言、宗教和族裔为由的歧视行为</w:t>
            </w:r>
            <w:r>
              <w:rPr>
                <w:rFonts w:hint="eastAsia"/>
                <w:sz w:val="20"/>
              </w:rPr>
              <w:t>(</w:t>
            </w:r>
            <w:r>
              <w:rPr>
                <w:rFonts w:hint="eastAsia"/>
                <w:sz w:val="20"/>
              </w:rPr>
              <w:t>《禁止歧视法》</w:t>
            </w:r>
            <w:r>
              <w:rPr>
                <w:rFonts w:hint="eastAsia"/>
                <w:sz w:val="20"/>
              </w:rPr>
              <w:t>)</w:t>
            </w:r>
            <w:r>
              <w:rPr>
                <w:rFonts w:hint="eastAsia"/>
                <w:sz w:val="20"/>
              </w:rPr>
              <w:t>，在第</w:t>
            </w:r>
            <w:r>
              <w:rPr>
                <w:sz w:val="20"/>
              </w:rPr>
              <w:t>135</w:t>
            </w:r>
            <w:r>
              <w:rPr>
                <w:rFonts w:hint="eastAsia"/>
                <w:sz w:val="20"/>
              </w:rPr>
              <w:t>节</w:t>
            </w:r>
            <w:r>
              <w:rPr>
                <w:rFonts w:hint="eastAsia"/>
                <w:sz w:val="20"/>
              </w:rPr>
              <w:t xml:space="preserve"> </w:t>
            </w:r>
            <w:r>
              <w:rPr>
                <w:sz w:val="20"/>
              </w:rPr>
              <w:t>a</w:t>
            </w:r>
            <w:r>
              <w:rPr>
                <w:rFonts w:hint="eastAsia"/>
                <w:sz w:val="20"/>
              </w:rPr>
              <w:t>之外，进一步对防止种族歧视作了规定。缔约国说，</w:t>
            </w:r>
            <w:r>
              <w:rPr>
                <w:sz w:val="20"/>
              </w:rPr>
              <w:t>200</w:t>
            </w:r>
            <w:r>
              <w:rPr>
                <w:rFonts w:hint="eastAsia"/>
                <w:sz w:val="20"/>
              </w:rPr>
              <w:t>6</w:t>
            </w:r>
            <w:r>
              <w:rPr>
                <w:rFonts w:hint="eastAsia"/>
                <w:sz w:val="20"/>
              </w:rPr>
              <w:t>年</w:t>
            </w:r>
            <w:r>
              <w:rPr>
                <w:sz w:val="20"/>
              </w:rPr>
              <w:t>1</w:t>
            </w:r>
            <w:r>
              <w:rPr>
                <w:rFonts w:hint="eastAsia"/>
                <w:sz w:val="20"/>
              </w:rPr>
              <w:t>月设立了平等和反歧视监察员，这一措施将进一步加强禁止种族歧视法的实施。监察员的任务是促进平等和打击基于民族出身的歧视。鉴于以上新的变化，缔约国坚信，诸如本案提交人所发</w:t>
            </w:r>
            <w:r>
              <w:rPr>
                <w:rFonts w:hint="eastAsia"/>
                <w:sz w:val="20"/>
              </w:rPr>
              <w:t>表的言论，今后肯定将受到惩罚，缔约国认为，该国已遵守委员会的意见。</w:t>
            </w:r>
          </w:p>
        </w:tc>
      </w:tr>
      <w:tr w:rsidR="00000000">
        <w:tc>
          <w:tcPr>
            <w:tcW w:w="1551" w:type="pct"/>
          </w:tcPr>
          <w:p w:rsidR="00000000" w:rsidRDefault="00C62BA9">
            <w:pPr>
              <w:spacing w:before="60" w:line="240" w:lineRule="auto"/>
              <w:rPr>
                <w:rFonts w:hint="eastAsia"/>
                <w:sz w:val="20"/>
              </w:rPr>
            </w:pPr>
            <w:r>
              <w:rPr>
                <w:sz w:val="20"/>
              </w:rPr>
              <w:t>提交人的回复</w:t>
            </w:r>
          </w:p>
        </w:tc>
        <w:tc>
          <w:tcPr>
            <w:tcW w:w="3449" w:type="pct"/>
          </w:tcPr>
          <w:p w:rsidR="00000000" w:rsidRDefault="00C62BA9">
            <w:pPr>
              <w:spacing w:before="60" w:line="240" w:lineRule="auto"/>
              <w:rPr>
                <w:sz w:val="20"/>
              </w:rPr>
            </w:pPr>
            <w:r>
              <w:rPr>
                <w:sz w:val="20"/>
              </w:rPr>
              <w:t>无</w:t>
            </w:r>
          </w:p>
        </w:tc>
      </w:tr>
      <w:tr w:rsidR="00000000">
        <w:tc>
          <w:tcPr>
            <w:tcW w:w="1551" w:type="pct"/>
          </w:tcPr>
          <w:p w:rsidR="00000000" w:rsidRDefault="00C62BA9">
            <w:pPr>
              <w:spacing w:before="60" w:line="240" w:lineRule="auto"/>
              <w:rPr>
                <w:sz w:val="20"/>
              </w:rPr>
            </w:pPr>
            <w:r>
              <w:rPr>
                <w:sz w:val="20"/>
              </w:rPr>
              <w:t>进一步行动</w:t>
            </w:r>
            <w:r>
              <w:rPr>
                <w:sz w:val="20"/>
              </w:rPr>
              <w:t>/</w:t>
            </w:r>
            <w:r>
              <w:rPr>
                <w:sz w:val="20"/>
              </w:rPr>
              <w:t>委员会的建议</w:t>
            </w:r>
          </w:p>
        </w:tc>
        <w:tc>
          <w:tcPr>
            <w:tcW w:w="3449" w:type="pct"/>
          </w:tcPr>
          <w:p w:rsidR="00000000" w:rsidRDefault="00C62BA9">
            <w:pPr>
              <w:spacing w:before="60" w:line="240" w:lineRule="auto"/>
              <w:rPr>
                <w:rFonts w:hint="eastAsia"/>
                <w:sz w:val="20"/>
              </w:rPr>
            </w:pPr>
            <w:r>
              <w:rPr>
                <w:rFonts w:hint="eastAsia"/>
                <w:sz w:val="20"/>
              </w:rPr>
              <w:t>需将</w:t>
            </w:r>
            <w:r>
              <w:rPr>
                <w:sz w:val="20"/>
              </w:rPr>
              <w:t>缔约国</w:t>
            </w:r>
            <w:r>
              <w:rPr>
                <w:rFonts w:hint="eastAsia"/>
                <w:sz w:val="20"/>
              </w:rPr>
              <w:t>的答复发给提交人发表意见。</w:t>
            </w:r>
          </w:p>
        </w:tc>
      </w:tr>
    </w:tbl>
    <w:p w:rsidR="00000000" w:rsidRDefault="00C62BA9">
      <w:pPr>
        <w:pStyle w:val="a2"/>
        <w:spacing w:after="160" w:line="288" w:lineRule="auto"/>
        <w:rPr>
          <w:rFonts w:hint="eastAsia"/>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9"/>
        <w:gridCol w:w="6601"/>
      </w:tblGrid>
      <w:tr w:rsidR="00000000">
        <w:tc>
          <w:tcPr>
            <w:tcW w:w="1551" w:type="pct"/>
          </w:tcPr>
          <w:p w:rsidR="00000000" w:rsidRDefault="00C62BA9">
            <w:pPr>
              <w:spacing w:before="120" w:after="60" w:line="240" w:lineRule="auto"/>
              <w:jc w:val="center"/>
              <w:rPr>
                <w:rFonts w:eastAsia="SimHei" w:hint="eastAsia"/>
                <w:sz w:val="20"/>
                <w:u w:val="single"/>
              </w:rPr>
            </w:pPr>
            <w:r>
              <w:rPr>
                <w:rFonts w:eastAsia="SimHei"/>
                <w:sz w:val="20"/>
                <w:u w:val="single"/>
              </w:rPr>
              <w:t>缔</w:t>
            </w:r>
            <w:r>
              <w:rPr>
                <w:rFonts w:eastAsia="SimHei" w:hint="eastAsia"/>
                <w:sz w:val="20"/>
                <w:u w:val="single"/>
              </w:rPr>
              <w:t xml:space="preserve"> </w:t>
            </w:r>
            <w:r>
              <w:rPr>
                <w:rFonts w:eastAsia="SimHei"/>
                <w:sz w:val="20"/>
                <w:u w:val="single"/>
              </w:rPr>
              <w:t>约</w:t>
            </w:r>
            <w:r>
              <w:rPr>
                <w:rFonts w:eastAsia="SimHei" w:hint="eastAsia"/>
                <w:sz w:val="20"/>
                <w:u w:val="single"/>
              </w:rPr>
              <w:t xml:space="preserve"> </w:t>
            </w:r>
            <w:r>
              <w:rPr>
                <w:rFonts w:eastAsia="SimHei"/>
                <w:sz w:val="20"/>
                <w:u w:val="single"/>
              </w:rPr>
              <w:t>国</w:t>
            </w:r>
          </w:p>
        </w:tc>
        <w:tc>
          <w:tcPr>
            <w:tcW w:w="3449" w:type="pct"/>
          </w:tcPr>
          <w:p w:rsidR="00000000" w:rsidRDefault="00C62BA9">
            <w:pPr>
              <w:spacing w:before="120" w:after="60" w:line="240" w:lineRule="auto"/>
              <w:jc w:val="center"/>
              <w:rPr>
                <w:rFonts w:eastAsia="SimHei"/>
                <w:sz w:val="20"/>
                <w:u w:val="single"/>
              </w:rPr>
            </w:pPr>
            <w:r>
              <w:rPr>
                <w:rFonts w:eastAsia="SimHei"/>
                <w:sz w:val="20"/>
                <w:u w:val="single"/>
              </w:rPr>
              <w:t>斯洛伐克</w:t>
            </w:r>
          </w:p>
        </w:tc>
      </w:tr>
      <w:tr w:rsidR="00000000">
        <w:tc>
          <w:tcPr>
            <w:tcW w:w="1551" w:type="pct"/>
          </w:tcPr>
          <w:p w:rsidR="00000000" w:rsidRDefault="00C62BA9">
            <w:pPr>
              <w:spacing w:before="120" w:after="60" w:line="240" w:lineRule="auto"/>
              <w:rPr>
                <w:rFonts w:hint="eastAsia"/>
                <w:sz w:val="20"/>
              </w:rPr>
            </w:pPr>
            <w:r>
              <w:rPr>
                <w:sz w:val="20"/>
              </w:rPr>
              <w:t>案件</w:t>
            </w:r>
            <w:r>
              <w:rPr>
                <w:rFonts w:hint="eastAsia"/>
                <w:sz w:val="20"/>
              </w:rPr>
              <w:t>和编号</w:t>
            </w:r>
          </w:p>
        </w:tc>
        <w:tc>
          <w:tcPr>
            <w:tcW w:w="3449" w:type="pct"/>
          </w:tcPr>
          <w:p w:rsidR="00000000" w:rsidRDefault="00C62BA9">
            <w:pPr>
              <w:spacing w:before="120" w:after="60" w:line="240" w:lineRule="auto"/>
              <w:rPr>
                <w:sz w:val="20"/>
              </w:rPr>
            </w:pPr>
            <w:r>
              <w:rPr>
                <w:sz w:val="20"/>
              </w:rPr>
              <w:t>Anna Koptova</w:t>
            </w:r>
            <w:r>
              <w:rPr>
                <w:sz w:val="20"/>
                <w:lang w:val="en-GB"/>
              </w:rPr>
              <w:t>，</w:t>
            </w:r>
            <w:r>
              <w:rPr>
                <w:sz w:val="20"/>
              </w:rPr>
              <w:t>13/1998</w:t>
            </w:r>
          </w:p>
        </w:tc>
      </w:tr>
      <w:tr w:rsidR="00000000">
        <w:tc>
          <w:tcPr>
            <w:tcW w:w="1551" w:type="pct"/>
          </w:tcPr>
          <w:p w:rsidR="00000000" w:rsidRDefault="00C62BA9">
            <w:pPr>
              <w:spacing w:before="120" w:after="60" w:line="240" w:lineRule="auto"/>
              <w:rPr>
                <w:sz w:val="20"/>
              </w:rPr>
            </w:pPr>
            <w:r>
              <w:rPr>
                <w:sz w:val="20"/>
              </w:rPr>
              <w:t>意见通过日期</w:t>
            </w:r>
          </w:p>
        </w:tc>
        <w:tc>
          <w:tcPr>
            <w:tcW w:w="3449" w:type="pct"/>
          </w:tcPr>
          <w:p w:rsidR="00000000" w:rsidRDefault="00C62BA9">
            <w:pPr>
              <w:spacing w:before="120" w:after="60" w:line="240" w:lineRule="auto"/>
              <w:rPr>
                <w:rFonts w:hint="eastAsia"/>
                <w:sz w:val="20"/>
              </w:rPr>
            </w:pPr>
            <w:r>
              <w:rPr>
                <w:sz w:val="20"/>
              </w:rPr>
              <w:t>2000</w:t>
            </w:r>
            <w:r>
              <w:rPr>
                <w:rFonts w:hint="eastAsia"/>
                <w:sz w:val="20"/>
              </w:rPr>
              <w:t>年</w:t>
            </w:r>
            <w:r>
              <w:rPr>
                <w:rFonts w:hint="eastAsia"/>
                <w:sz w:val="20"/>
              </w:rPr>
              <w:t>8</w:t>
            </w:r>
            <w:r>
              <w:rPr>
                <w:rFonts w:hint="eastAsia"/>
                <w:sz w:val="20"/>
              </w:rPr>
              <w:t>月</w:t>
            </w:r>
            <w:r>
              <w:rPr>
                <w:rFonts w:hint="eastAsia"/>
                <w:sz w:val="20"/>
              </w:rPr>
              <w:t>8</w:t>
            </w:r>
            <w:r>
              <w:rPr>
                <w:rFonts w:hint="eastAsia"/>
                <w:sz w:val="20"/>
              </w:rPr>
              <w:t>日</w:t>
            </w:r>
          </w:p>
        </w:tc>
      </w:tr>
      <w:tr w:rsidR="00000000">
        <w:tc>
          <w:tcPr>
            <w:tcW w:w="1551" w:type="pct"/>
          </w:tcPr>
          <w:p w:rsidR="00000000" w:rsidRDefault="00C62BA9">
            <w:pPr>
              <w:spacing w:before="120" w:after="60" w:line="240" w:lineRule="auto"/>
              <w:rPr>
                <w:sz w:val="20"/>
              </w:rPr>
            </w:pPr>
            <w:r>
              <w:rPr>
                <w:sz w:val="20"/>
              </w:rPr>
              <w:t>问题和认定的</w:t>
            </w:r>
            <w:r>
              <w:rPr>
                <w:rFonts w:hint="eastAsia"/>
                <w:sz w:val="20"/>
              </w:rPr>
              <w:t>违约</w:t>
            </w:r>
            <w:r>
              <w:rPr>
                <w:sz w:val="20"/>
              </w:rPr>
              <w:t>情况</w:t>
            </w:r>
          </w:p>
        </w:tc>
        <w:tc>
          <w:tcPr>
            <w:tcW w:w="3449" w:type="pct"/>
          </w:tcPr>
          <w:p w:rsidR="00000000" w:rsidRDefault="00C62BA9">
            <w:pPr>
              <w:spacing w:before="120" w:after="60" w:line="240" w:lineRule="auto"/>
              <w:rPr>
                <w:sz w:val="20"/>
              </w:rPr>
            </w:pPr>
            <w:r>
              <w:rPr>
                <w:rFonts w:hint="eastAsia"/>
                <w:sz w:val="20"/>
              </w:rPr>
              <w:t>罗姆人迁徙和居住的平等权利――第五条</w:t>
            </w:r>
            <w:r>
              <w:rPr>
                <w:sz w:val="20"/>
              </w:rPr>
              <w:t>(</w:t>
            </w:r>
            <w:r>
              <w:rPr>
                <w:rFonts w:hint="eastAsia"/>
                <w:sz w:val="20"/>
              </w:rPr>
              <w:t>卯</w:t>
            </w:r>
            <w:r>
              <w:rPr>
                <w:sz w:val="20"/>
              </w:rPr>
              <w:t>)</w:t>
            </w:r>
            <w:r>
              <w:rPr>
                <w:rFonts w:hint="eastAsia"/>
                <w:sz w:val="20"/>
              </w:rPr>
              <w:t>项</w:t>
            </w:r>
            <w:r>
              <w:rPr>
                <w:sz w:val="20"/>
              </w:rPr>
              <w:t>(1)</w:t>
            </w:r>
            <w:r>
              <w:rPr>
                <w:rFonts w:hint="eastAsia"/>
                <w:sz w:val="20"/>
              </w:rPr>
              <w:t>目</w:t>
            </w:r>
          </w:p>
        </w:tc>
      </w:tr>
      <w:tr w:rsidR="00000000">
        <w:tc>
          <w:tcPr>
            <w:tcW w:w="1551" w:type="pct"/>
          </w:tcPr>
          <w:p w:rsidR="00000000" w:rsidRDefault="00C62BA9">
            <w:pPr>
              <w:spacing w:before="120" w:after="60" w:line="240" w:lineRule="auto"/>
              <w:rPr>
                <w:sz w:val="20"/>
              </w:rPr>
            </w:pPr>
            <w:r>
              <w:rPr>
                <w:sz w:val="20"/>
              </w:rPr>
              <w:t>建议的补救办法</w:t>
            </w:r>
          </w:p>
        </w:tc>
        <w:tc>
          <w:tcPr>
            <w:tcW w:w="3449" w:type="pct"/>
          </w:tcPr>
          <w:p w:rsidR="00000000" w:rsidRDefault="00C62BA9">
            <w:pPr>
              <w:spacing w:before="120" w:after="60" w:line="240" w:lineRule="auto"/>
              <w:rPr>
                <w:sz w:val="20"/>
              </w:rPr>
            </w:pPr>
            <w:r>
              <w:rPr>
                <w:sz w:val="20"/>
              </w:rPr>
              <w:t>委员会</w:t>
            </w:r>
            <w:r>
              <w:rPr>
                <w:rFonts w:hint="eastAsia"/>
                <w:sz w:val="20"/>
              </w:rPr>
              <w:t>建议</w:t>
            </w:r>
            <w:r>
              <w:rPr>
                <w:sz w:val="20"/>
              </w:rPr>
              <w:t>缔约国</w:t>
            </w:r>
            <w:r>
              <w:rPr>
                <w:rFonts w:hint="eastAsia"/>
                <w:sz w:val="20"/>
              </w:rPr>
              <w:t>采取必要措施确保立即全面废止限制其管辖之下罗姆人迁徙和居住自由的做法。</w:t>
            </w:r>
          </w:p>
        </w:tc>
      </w:tr>
      <w:tr w:rsidR="00000000">
        <w:tc>
          <w:tcPr>
            <w:tcW w:w="1551" w:type="pct"/>
          </w:tcPr>
          <w:p w:rsidR="00000000" w:rsidRDefault="00C62BA9">
            <w:pPr>
              <w:spacing w:before="120" w:after="60" w:line="240" w:lineRule="auto"/>
              <w:rPr>
                <w:sz w:val="20"/>
              </w:rPr>
            </w:pPr>
            <w:r>
              <w:rPr>
                <w:sz w:val="20"/>
              </w:rPr>
              <w:t>《意见》通过以来审查报告的日期</w:t>
            </w:r>
          </w:p>
        </w:tc>
        <w:tc>
          <w:tcPr>
            <w:tcW w:w="3449" w:type="pct"/>
          </w:tcPr>
          <w:p w:rsidR="00000000" w:rsidRDefault="00C62BA9">
            <w:pPr>
              <w:spacing w:before="120" w:after="60" w:line="240" w:lineRule="auto"/>
              <w:rPr>
                <w:sz w:val="20"/>
              </w:rPr>
            </w:pPr>
            <w:r>
              <w:rPr>
                <w:rFonts w:hint="eastAsia"/>
                <w:sz w:val="20"/>
              </w:rPr>
              <w:t>第</w:t>
            </w:r>
            <w:r>
              <w:rPr>
                <w:rFonts w:hint="eastAsia"/>
                <w:sz w:val="20"/>
              </w:rPr>
              <w:t>2</w:t>
            </w:r>
            <w:r>
              <w:rPr>
                <w:rFonts w:hint="eastAsia"/>
                <w:sz w:val="20"/>
              </w:rPr>
              <w:t>和第</w:t>
            </w:r>
            <w:r>
              <w:rPr>
                <w:rFonts w:hint="eastAsia"/>
                <w:sz w:val="20"/>
              </w:rPr>
              <w:t>3</w:t>
            </w:r>
            <w:r>
              <w:rPr>
                <w:rFonts w:hint="eastAsia"/>
                <w:sz w:val="20"/>
              </w:rPr>
              <w:t>次报告，</w:t>
            </w:r>
            <w:r>
              <w:rPr>
                <w:rFonts w:hint="eastAsia"/>
                <w:sz w:val="20"/>
              </w:rPr>
              <w:t>20</w:t>
            </w:r>
            <w:r>
              <w:rPr>
                <w:rFonts w:hint="eastAsia"/>
                <w:sz w:val="20"/>
              </w:rPr>
              <w:t>00</w:t>
            </w:r>
            <w:r>
              <w:rPr>
                <w:rFonts w:hint="eastAsia"/>
                <w:sz w:val="20"/>
              </w:rPr>
              <w:t>年</w:t>
            </w:r>
            <w:r>
              <w:rPr>
                <w:rFonts w:hint="eastAsia"/>
                <w:sz w:val="20"/>
              </w:rPr>
              <w:t>8</w:t>
            </w:r>
            <w:r>
              <w:rPr>
                <w:rFonts w:hint="eastAsia"/>
                <w:sz w:val="20"/>
              </w:rPr>
              <w:t>月</w:t>
            </w:r>
            <w:r>
              <w:rPr>
                <w:rFonts w:hint="eastAsia"/>
                <w:sz w:val="20"/>
              </w:rPr>
              <w:t>3</w:t>
            </w:r>
            <w:r>
              <w:rPr>
                <w:rFonts w:hint="eastAsia"/>
                <w:sz w:val="20"/>
              </w:rPr>
              <w:t>日和</w:t>
            </w:r>
            <w:r>
              <w:rPr>
                <w:rFonts w:hint="eastAsia"/>
                <w:sz w:val="20"/>
              </w:rPr>
              <w:t>4</w:t>
            </w:r>
            <w:r>
              <w:rPr>
                <w:rFonts w:hint="eastAsia"/>
                <w:sz w:val="20"/>
              </w:rPr>
              <w:t>日</w:t>
            </w:r>
            <w:r>
              <w:rPr>
                <w:sz w:val="20"/>
              </w:rPr>
              <w:br/>
            </w:r>
            <w:r>
              <w:rPr>
                <w:rFonts w:hint="eastAsia"/>
                <w:sz w:val="20"/>
              </w:rPr>
              <w:t>第</w:t>
            </w:r>
            <w:r>
              <w:rPr>
                <w:rFonts w:hint="eastAsia"/>
                <w:sz w:val="20"/>
              </w:rPr>
              <w:t>4</w:t>
            </w:r>
            <w:r>
              <w:rPr>
                <w:rFonts w:hint="eastAsia"/>
                <w:sz w:val="20"/>
              </w:rPr>
              <w:t>和第</w:t>
            </w:r>
            <w:r>
              <w:rPr>
                <w:rFonts w:hint="eastAsia"/>
                <w:sz w:val="20"/>
              </w:rPr>
              <w:t>5</w:t>
            </w:r>
            <w:r>
              <w:rPr>
                <w:rFonts w:hint="eastAsia"/>
                <w:sz w:val="20"/>
              </w:rPr>
              <w:t>次报告，</w:t>
            </w:r>
            <w:r>
              <w:rPr>
                <w:rFonts w:hint="eastAsia"/>
                <w:sz w:val="20"/>
              </w:rPr>
              <w:t>2004</w:t>
            </w:r>
            <w:r>
              <w:rPr>
                <w:rFonts w:hint="eastAsia"/>
                <w:sz w:val="20"/>
              </w:rPr>
              <w:t>年</w:t>
            </w:r>
            <w:r>
              <w:rPr>
                <w:rFonts w:hint="eastAsia"/>
                <w:sz w:val="20"/>
              </w:rPr>
              <w:t>8</w:t>
            </w:r>
            <w:r>
              <w:rPr>
                <w:rFonts w:hint="eastAsia"/>
                <w:sz w:val="20"/>
              </w:rPr>
              <w:t>月</w:t>
            </w:r>
            <w:r>
              <w:rPr>
                <w:rFonts w:hint="eastAsia"/>
                <w:sz w:val="20"/>
              </w:rPr>
              <w:t>9</w:t>
            </w:r>
            <w:r>
              <w:rPr>
                <w:rFonts w:hint="eastAsia"/>
                <w:sz w:val="20"/>
              </w:rPr>
              <w:t>日和</w:t>
            </w:r>
            <w:r>
              <w:rPr>
                <w:rFonts w:hint="eastAsia"/>
                <w:sz w:val="20"/>
              </w:rPr>
              <w:t>10</w:t>
            </w:r>
            <w:r>
              <w:rPr>
                <w:rFonts w:hint="eastAsia"/>
                <w:sz w:val="20"/>
              </w:rPr>
              <w:t>日</w:t>
            </w:r>
          </w:p>
        </w:tc>
      </w:tr>
      <w:tr w:rsidR="00000000">
        <w:tc>
          <w:tcPr>
            <w:tcW w:w="1551" w:type="pct"/>
          </w:tcPr>
          <w:p w:rsidR="00000000" w:rsidRDefault="00C62BA9">
            <w:pPr>
              <w:spacing w:before="120" w:after="60" w:line="240" w:lineRule="auto"/>
              <w:rPr>
                <w:sz w:val="20"/>
              </w:rPr>
            </w:pPr>
            <w:r>
              <w:rPr>
                <w:sz w:val="20"/>
              </w:rPr>
              <w:t>缔约国应作答复的最后日期</w:t>
            </w:r>
          </w:p>
        </w:tc>
        <w:tc>
          <w:tcPr>
            <w:tcW w:w="3449" w:type="pct"/>
          </w:tcPr>
          <w:p w:rsidR="00000000" w:rsidRDefault="00C62BA9">
            <w:pPr>
              <w:spacing w:before="120" w:after="60" w:line="240" w:lineRule="auto"/>
              <w:rPr>
                <w:sz w:val="20"/>
              </w:rPr>
            </w:pPr>
            <w:r>
              <w:rPr>
                <w:sz w:val="20"/>
              </w:rPr>
              <w:t>无</w:t>
            </w:r>
          </w:p>
        </w:tc>
      </w:tr>
      <w:tr w:rsidR="00000000">
        <w:tc>
          <w:tcPr>
            <w:tcW w:w="1551" w:type="pct"/>
          </w:tcPr>
          <w:p w:rsidR="00000000" w:rsidRDefault="00C62BA9">
            <w:pPr>
              <w:spacing w:before="120" w:after="60" w:line="240" w:lineRule="auto"/>
              <w:rPr>
                <w:sz w:val="20"/>
              </w:rPr>
            </w:pPr>
            <w:r>
              <w:rPr>
                <w:sz w:val="20"/>
              </w:rPr>
              <w:t>答复日期</w:t>
            </w:r>
          </w:p>
        </w:tc>
        <w:tc>
          <w:tcPr>
            <w:tcW w:w="3449" w:type="pct"/>
          </w:tcPr>
          <w:p w:rsidR="00000000" w:rsidRDefault="00C62BA9">
            <w:pPr>
              <w:spacing w:before="120" w:after="60" w:line="240" w:lineRule="auto"/>
              <w:rPr>
                <w:rFonts w:hint="eastAsia"/>
                <w:sz w:val="20"/>
              </w:rPr>
            </w:pPr>
            <w:r>
              <w:rPr>
                <w:sz w:val="20"/>
              </w:rPr>
              <w:t>2001</w:t>
            </w:r>
            <w:r>
              <w:rPr>
                <w:rFonts w:hint="eastAsia"/>
                <w:sz w:val="20"/>
              </w:rPr>
              <w:t>年</w:t>
            </w:r>
            <w:r>
              <w:rPr>
                <w:rFonts w:hint="eastAsia"/>
                <w:sz w:val="20"/>
              </w:rPr>
              <w:t>4</w:t>
            </w:r>
            <w:r>
              <w:rPr>
                <w:rFonts w:hint="eastAsia"/>
                <w:sz w:val="20"/>
              </w:rPr>
              <w:t>月</w:t>
            </w:r>
            <w:r>
              <w:rPr>
                <w:rFonts w:hint="eastAsia"/>
                <w:sz w:val="20"/>
              </w:rPr>
              <w:t>5</w:t>
            </w:r>
            <w:r>
              <w:rPr>
                <w:rFonts w:hint="eastAsia"/>
                <w:sz w:val="20"/>
              </w:rPr>
              <w:t>日</w:t>
            </w:r>
          </w:p>
        </w:tc>
      </w:tr>
      <w:tr w:rsidR="00000000">
        <w:tc>
          <w:tcPr>
            <w:tcW w:w="1551" w:type="pct"/>
          </w:tcPr>
          <w:p w:rsidR="00000000" w:rsidRDefault="00C62BA9">
            <w:pPr>
              <w:spacing w:before="120" w:after="60" w:line="240" w:lineRule="auto"/>
              <w:rPr>
                <w:sz w:val="20"/>
              </w:rPr>
            </w:pPr>
            <w:r>
              <w:rPr>
                <w:sz w:val="20"/>
              </w:rPr>
              <w:t>缔约国的答复</w:t>
            </w:r>
          </w:p>
        </w:tc>
        <w:tc>
          <w:tcPr>
            <w:tcW w:w="3449" w:type="pct"/>
          </w:tcPr>
          <w:p w:rsidR="00000000" w:rsidRDefault="00C62BA9">
            <w:pPr>
              <w:spacing w:before="120" w:after="60" w:line="240" w:lineRule="auto"/>
              <w:rPr>
                <w:rFonts w:hint="eastAsia"/>
                <w:sz w:val="20"/>
              </w:rPr>
            </w:pPr>
            <w:r>
              <w:rPr>
                <w:sz w:val="20"/>
              </w:rPr>
              <w:t>缔约国</w:t>
            </w:r>
            <w:r>
              <w:rPr>
                <w:rFonts w:hint="eastAsia"/>
                <w:sz w:val="20"/>
              </w:rPr>
              <w:t>在</w:t>
            </w:r>
            <w:r>
              <w:rPr>
                <w:rFonts w:hint="eastAsia"/>
                <w:sz w:val="20"/>
              </w:rPr>
              <w:t>2001</w:t>
            </w:r>
            <w:r>
              <w:rPr>
                <w:rFonts w:hint="eastAsia"/>
                <w:sz w:val="20"/>
              </w:rPr>
              <w:t>年</w:t>
            </w:r>
            <w:r>
              <w:rPr>
                <w:rFonts w:hint="eastAsia"/>
                <w:sz w:val="20"/>
              </w:rPr>
              <w:t>4</w:t>
            </w:r>
            <w:r>
              <w:rPr>
                <w:rFonts w:hint="eastAsia"/>
                <w:sz w:val="20"/>
              </w:rPr>
              <w:t>月</w:t>
            </w:r>
            <w:r>
              <w:rPr>
                <w:rFonts w:hint="eastAsia"/>
                <w:sz w:val="20"/>
              </w:rPr>
              <w:t>5</w:t>
            </w:r>
            <w:r>
              <w:rPr>
                <w:rFonts w:hint="eastAsia"/>
                <w:sz w:val="20"/>
              </w:rPr>
              <w:t>日的普通照会中，转交了</w:t>
            </w:r>
            <w:r>
              <w:rPr>
                <w:sz w:val="20"/>
              </w:rPr>
              <w:t>斯洛伐克共和国</w:t>
            </w:r>
            <w:r>
              <w:rPr>
                <w:rFonts w:hint="eastAsia"/>
                <w:sz w:val="20"/>
              </w:rPr>
              <w:t>国民议会人权与民族委员会的一项声明，声明除其他外指出：“斯洛伐克政府、其他公共部门，以及</w:t>
            </w:r>
            <w:r>
              <w:rPr>
                <w:sz w:val="20"/>
              </w:rPr>
              <w:t>斯洛伐克共和国</w:t>
            </w:r>
            <w:r>
              <w:rPr>
                <w:rFonts w:hint="eastAsia"/>
                <w:sz w:val="20"/>
              </w:rPr>
              <w:t>国民议会人权与民族委员会，即使在委员会意见发表之前便已开始采取具体立法措施，以及为</w:t>
            </w:r>
            <w:r>
              <w:rPr>
                <w:sz w:val="20"/>
              </w:rPr>
              <w:t>Cabiny</w:t>
            </w:r>
            <w:r>
              <w:rPr>
                <w:rFonts w:hint="eastAsia"/>
                <w:sz w:val="20"/>
              </w:rPr>
              <w:t>村所属地区临时住房中的罗姆人家庭提供适当住房。人权与民族</w:t>
            </w:r>
            <w:r>
              <w:rPr>
                <w:sz w:val="20"/>
              </w:rPr>
              <w:t>委员会</w:t>
            </w:r>
            <w:r>
              <w:rPr>
                <w:rFonts w:hint="eastAsia"/>
                <w:sz w:val="20"/>
              </w:rPr>
              <w:t>赞赏政府作出的决定，拿出资金用于</w:t>
            </w:r>
            <w:r>
              <w:rPr>
                <w:sz w:val="20"/>
              </w:rPr>
              <w:t>Medzila</w:t>
            </w:r>
            <w:r>
              <w:rPr>
                <w:sz w:val="20"/>
              </w:rPr>
              <w:t>borce</w:t>
            </w:r>
            <w:r>
              <w:rPr>
                <w:rFonts w:hint="eastAsia"/>
                <w:sz w:val="20"/>
              </w:rPr>
              <w:t>一座建筑改建，为有关家庭提供社会福利住房。</w:t>
            </w:r>
          </w:p>
          <w:p w:rsidR="00000000" w:rsidRDefault="00C62BA9">
            <w:pPr>
              <w:spacing w:before="120" w:after="60" w:line="240" w:lineRule="auto"/>
              <w:rPr>
                <w:sz w:val="20"/>
              </w:rPr>
            </w:pPr>
            <w:r>
              <w:rPr>
                <w:rFonts w:hint="eastAsia"/>
                <w:sz w:val="20"/>
              </w:rPr>
              <w:t>委员会没有对所提供的资料发表意见，而只是将之收入委员会第五十六届会议报告，提交大会。</w:t>
            </w:r>
          </w:p>
        </w:tc>
      </w:tr>
      <w:tr w:rsidR="00000000">
        <w:tc>
          <w:tcPr>
            <w:tcW w:w="1551" w:type="pct"/>
          </w:tcPr>
          <w:p w:rsidR="00000000" w:rsidRDefault="00C62BA9">
            <w:pPr>
              <w:spacing w:before="120" w:after="60" w:line="240" w:lineRule="auto"/>
              <w:rPr>
                <w:rFonts w:hint="eastAsia"/>
                <w:sz w:val="20"/>
              </w:rPr>
            </w:pPr>
            <w:r>
              <w:rPr>
                <w:sz w:val="20"/>
              </w:rPr>
              <w:t>提交人的回复</w:t>
            </w:r>
          </w:p>
        </w:tc>
        <w:tc>
          <w:tcPr>
            <w:tcW w:w="3449" w:type="pct"/>
          </w:tcPr>
          <w:p w:rsidR="00000000" w:rsidRDefault="00C62BA9">
            <w:pPr>
              <w:spacing w:before="120" w:after="60" w:line="240" w:lineRule="auto"/>
              <w:rPr>
                <w:rFonts w:hint="eastAsia"/>
                <w:sz w:val="20"/>
              </w:rPr>
            </w:pPr>
            <w:r>
              <w:rPr>
                <w:sz w:val="20"/>
              </w:rPr>
              <w:t>无</w:t>
            </w:r>
          </w:p>
        </w:tc>
      </w:tr>
      <w:tr w:rsidR="00000000">
        <w:tc>
          <w:tcPr>
            <w:tcW w:w="1551" w:type="pct"/>
          </w:tcPr>
          <w:p w:rsidR="00000000" w:rsidRDefault="00C62BA9">
            <w:pPr>
              <w:spacing w:before="120" w:after="60" w:line="240" w:lineRule="auto"/>
              <w:rPr>
                <w:sz w:val="20"/>
              </w:rPr>
            </w:pPr>
            <w:r>
              <w:rPr>
                <w:sz w:val="20"/>
              </w:rPr>
              <w:t>进一步行动</w:t>
            </w:r>
            <w:r>
              <w:rPr>
                <w:sz w:val="20"/>
              </w:rPr>
              <w:t>/</w:t>
            </w:r>
            <w:r>
              <w:rPr>
                <w:sz w:val="20"/>
              </w:rPr>
              <w:t>委员会的建议</w:t>
            </w:r>
          </w:p>
        </w:tc>
        <w:tc>
          <w:tcPr>
            <w:tcW w:w="3449" w:type="pct"/>
          </w:tcPr>
          <w:p w:rsidR="00000000" w:rsidRDefault="00C62BA9">
            <w:pPr>
              <w:spacing w:before="120" w:after="60" w:line="240" w:lineRule="auto"/>
              <w:rPr>
                <w:rFonts w:hint="eastAsia"/>
                <w:sz w:val="20"/>
              </w:rPr>
            </w:pPr>
            <w:r>
              <w:rPr>
                <w:rFonts w:hint="eastAsia"/>
                <w:sz w:val="20"/>
              </w:rPr>
              <w:t>2006</w:t>
            </w:r>
            <w:r>
              <w:rPr>
                <w:rFonts w:hint="eastAsia"/>
                <w:sz w:val="20"/>
              </w:rPr>
              <w:t>年</w:t>
            </w:r>
            <w:r>
              <w:rPr>
                <w:rFonts w:hint="eastAsia"/>
                <w:sz w:val="20"/>
              </w:rPr>
              <w:t>3</w:t>
            </w:r>
            <w:r>
              <w:rPr>
                <w:rFonts w:hint="eastAsia"/>
                <w:sz w:val="20"/>
              </w:rPr>
              <w:t>月</w:t>
            </w:r>
            <w:r>
              <w:rPr>
                <w:rFonts w:hint="eastAsia"/>
                <w:sz w:val="20"/>
              </w:rPr>
              <w:t>8</w:t>
            </w:r>
            <w:r>
              <w:rPr>
                <w:rFonts w:hint="eastAsia"/>
                <w:sz w:val="20"/>
              </w:rPr>
              <w:t>日请</w:t>
            </w:r>
            <w:r>
              <w:rPr>
                <w:sz w:val="20"/>
              </w:rPr>
              <w:t>缔约国</w:t>
            </w:r>
            <w:r>
              <w:rPr>
                <w:rFonts w:hint="eastAsia"/>
                <w:sz w:val="20"/>
              </w:rPr>
              <w:t>提供最新情况。</w:t>
            </w:r>
          </w:p>
        </w:tc>
      </w:tr>
    </w:tbl>
    <w:p w:rsidR="00000000" w:rsidRDefault="00C62BA9">
      <w:pPr>
        <w:pStyle w:val="a2"/>
        <w:spacing w:line="240" w:lineRule="auto"/>
        <w:rPr>
          <w:rFonts w:hint="eastAsia"/>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9"/>
        <w:gridCol w:w="6601"/>
      </w:tblGrid>
      <w:tr w:rsidR="00000000">
        <w:tc>
          <w:tcPr>
            <w:tcW w:w="1551" w:type="pct"/>
          </w:tcPr>
          <w:p w:rsidR="00000000" w:rsidRDefault="00C62BA9">
            <w:pPr>
              <w:spacing w:before="120" w:after="60" w:line="240" w:lineRule="auto"/>
              <w:jc w:val="center"/>
              <w:rPr>
                <w:rFonts w:eastAsia="SimHei" w:hint="eastAsia"/>
                <w:sz w:val="20"/>
                <w:u w:val="single"/>
              </w:rPr>
            </w:pPr>
            <w:r>
              <w:rPr>
                <w:rFonts w:eastAsia="SimHei"/>
                <w:sz w:val="20"/>
                <w:u w:val="single"/>
              </w:rPr>
              <w:t>缔</w:t>
            </w:r>
            <w:r>
              <w:rPr>
                <w:rFonts w:eastAsia="SimHei" w:hint="eastAsia"/>
                <w:sz w:val="20"/>
                <w:u w:val="single"/>
              </w:rPr>
              <w:t xml:space="preserve"> </w:t>
            </w:r>
            <w:r>
              <w:rPr>
                <w:rFonts w:eastAsia="SimHei"/>
                <w:sz w:val="20"/>
                <w:u w:val="single"/>
              </w:rPr>
              <w:t>约</w:t>
            </w:r>
            <w:r>
              <w:rPr>
                <w:rFonts w:eastAsia="SimHei" w:hint="eastAsia"/>
                <w:sz w:val="20"/>
                <w:u w:val="single"/>
              </w:rPr>
              <w:t xml:space="preserve"> </w:t>
            </w:r>
            <w:r>
              <w:rPr>
                <w:rFonts w:eastAsia="SimHei"/>
                <w:sz w:val="20"/>
                <w:u w:val="single"/>
              </w:rPr>
              <w:t>国</w:t>
            </w:r>
          </w:p>
        </w:tc>
        <w:tc>
          <w:tcPr>
            <w:tcW w:w="3449" w:type="pct"/>
          </w:tcPr>
          <w:p w:rsidR="00000000" w:rsidRDefault="00C62BA9">
            <w:pPr>
              <w:spacing w:before="120" w:after="60" w:line="240" w:lineRule="auto"/>
              <w:jc w:val="center"/>
              <w:rPr>
                <w:rFonts w:eastAsia="SimHei"/>
                <w:sz w:val="20"/>
                <w:u w:val="single"/>
              </w:rPr>
            </w:pPr>
            <w:r>
              <w:rPr>
                <w:rFonts w:eastAsia="SimHei"/>
                <w:sz w:val="20"/>
                <w:u w:val="single"/>
              </w:rPr>
              <w:t>斯洛伐克</w:t>
            </w:r>
          </w:p>
        </w:tc>
      </w:tr>
      <w:tr w:rsidR="00000000">
        <w:tc>
          <w:tcPr>
            <w:tcW w:w="1551" w:type="pct"/>
          </w:tcPr>
          <w:p w:rsidR="00000000" w:rsidRDefault="00C62BA9">
            <w:pPr>
              <w:spacing w:before="120" w:after="60" w:line="240" w:lineRule="auto"/>
              <w:rPr>
                <w:rFonts w:hint="eastAsia"/>
                <w:sz w:val="20"/>
              </w:rPr>
            </w:pPr>
            <w:r>
              <w:rPr>
                <w:sz w:val="20"/>
              </w:rPr>
              <w:t>案件</w:t>
            </w:r>
            <w:r>
              <w:rPr>
                <w:rFonts w:hint="eastAsia"/>
                <w:sz w:val="20"/>
              </w:rPr>
              <w:t>和编号</w:t>
            </w:r>
          </w:p>
        </w:tc>
        <w:tc>
          <w:tcPr>
            <w:tcW w:w="3449" w:type="pct"/>
          </w:tcPr>
          <w:p w:rsidR="00000000" w:rsidRDefault="00C62BA9">
            <w:pPr>
              <w:spacing w:before="120" w:after="60" w:line="240" w:lineRule="auto"/>
              <w:rPr>
                <w:sz w:val="20"/>
              </w:rPr>
            </w:pPr>
            <w:r>
              <w:rPr>
                <w:sz w:val="20"/>
              </w:rPr>
              <w:t>Mrs. L. R. et al.</w:t>
            </w:r>
            <w:r>
              <w:rPr>
                <w:sz w:val="20"/>
              </w:rPr>
              <w:t>，</w:t>
            </w:r>
            <w:r>
              <w:rPr>
                <w:sz w:val="20"/>
              </w:rPr>
              <w:t>31/2003</w:t>
            </w:r>
          </w:p>
        </w:tc>
      </w:tr>
      <w:tr w:rsidR="00000000">
        <w:tc>
          <w:tcPr>
            <w:tcW w:w="1551" w:type="pct"/>
          </w:tcPr>
          <w:p w:rsidR="00000000" w:rsidRDefault="00C62BA9">
            <w:pPr>
              <w:spacing w:before="120" w:after="60" w:line="240" w:lineRule="auto"/>
              <w:rPr>
                <w:sz w:val="20"/>
              </w:rPr>
            </w:pPr>
            <w:r>
              <w:rPr>
                <w:sz w:val="20"/>
              </w:rPr>
              <w:t>意见通过日期</w:t>
            </w:r>
          </w:p>
        </w:tc>
        <w:tc>
          <w:tcPr>
            <w:tcW w:w="3449" w:type="pct"/>
          </w:tcPr>
          <w:p w:rsidR="00000000" w:rsidRDefault="00C62BA9">
            <w:pPr>
              <w:spacing w:before="120" w:after="60" w:line="240" w:lineRule="auto"/>
              <w:rPr>
                <w:rFonts w:hint="eastAsia"/>
                <w:sz w:val="20"/>
              </w:rPr>
            </w:pPr>
            <w:r>
              <w:rPr>
                <w:sz w:val="20"/>
              </w:rPr>
              <w:t>2005</w:t>
            </w:r>
            <w:r>
              <w:rPr>
                <w:rFonts w:hint="eastAsia"/>
                <w:sz w:val="20"/>
              </w:rPr>
              <w:t>年</w:t>
            </w:r>
            <w:r>
              <w:rPr>
                <w:rFonts w:hint="eastAsia"/>
                <w:sz w:val="20"/>
              </w:rPr>
              <w:t>3</w:t>
            </w:r>
            <w:r>
              <w:rPr>
                <w:rFonts w:hint="eastAsia"/>
                <w:sz w:val="20"/>
              </w:rPr>
              <w:t>月</w:t>
            </w:r>
            <w:r>
              <w:rPr>
                <w:rFonts w:hint="eastAsia"/>
                <w:sz w:val="20"/>
              </w:rPr>
              <w:t>7</w:t>
            </w:r>
            <w:r>
              <w:rPr>
                <w:rFonts w:hint="eastAsia"/>
                <w:sz w:val="20"/>
              </w:rPr>
              <w:t>日</w:t>
            </w:r>
          </w:p>
        </w:tc>
      </w:tr>
      <w:tr w:rsidR="00000000">
        <w:tc>
          <w:tcPr>
            <w:tcW w:w="1551" w:type="pct"/>
          </w:tcPr>
          <w:p w:rsidR="00000000" w:rsidRDefault="00C62BA9">
            <w:pPr>
              <w:spacing w:before="120" w:after="60" w:line="240" w:lineRule="auto"/>
              <w:rPr>
                <w:sz w:val="20"/>
              </w:rPr>
            </w:pPr>
            <w:r>
              <w:rPr>
                <w:sz w:val="20"/>
              </w:rPr>
              <w:t>问题和认定的</w:t>
            </w:r>
            <w:r>
              <w:rPr>
                <w:rFonts w:hint="eastAsia"/>
                <w:sz w:val="20"/>
              </w:rPr>
              <w:t>违约</w:t>
            </w:r>
            <w:r>
              <w:rPr>
                <w:sz w:val="20"/>
              </w:rPr>
              <w:t>情况</w:t>
            </w:r>
          </w:p>
        </w:tc>
        <w:tc>
          <w:tcPr>
            <w:tcW w:w="3449" w:type="pct"/>
          </w:tcPr>
          <w:p w:rsidR="00000000" w:rsidRDefault="00C62BA9">
            <w:pPr>
              <w:spacing w:before="120" w:after="60" w:line="240" w:lineRule="auto"/>
              <w:rPr>
                <w:sz w:val="20"/>
              </w:rPr>
            </w:pPr>
            <w:r>
              <w:rPr>
                <w:rFonts w:hint="eastAsia"/>
                <w:sz w:val="20"/>
              </w:rPr>
              <w:t>市议会颁布法律，取消为罗姆人建造低价住房的决议，带与种族歧视性质</w:t>
            </w:r>
            <w:r>
              <w:rPr>
                <w:rFonts w:hint="eastAsia"/>
                <w:spacing w:val="-50"/>
                <w:sz w:val="20"/>
                <w:lang w:val="fr-CH"/>
              </w:rPr>
              <w:t>―</w:t>
            </w:r>
            <w:r>
              <w:rPr>
                <w:rFonts w:hint="eastAsia"/>
                <w:sz w:val="20"/>
                <w:lang w:val="fr-CH"/>
              </w:rPr>
              <w:t>―</w:t>
            </w:r>
            <w:r>
              <w:rPr>
                <w:rFonts w:hint="eastAsia"/>
                <w:sz w:val="20"/>
              </w:rPr>
              <w:t>第二条第一款</w:t>
            </w:r>
            <w:r>
              <w:rPr>
                <w:sz w:val="20"/>
              </w:rPr>
              <w:t>(</w:t>
            </w:r>
            <w:r>
              <w:rPr>
                <w:rFonts w:hint="eastAsia"/>
                <w:sz w:val="20"/>
              </w:rPr>
              <w:t>子</w:t>
            </w:r>
            <w:r>
              <w:rPr>
                <w:sz w:val="20"/>
              </w:rPr>
              <w:t>)</w:t>
            </w:r>
            <w:r>
              <w:rPr>
                <w:rFonts w:hint="eastAsia"/>
                <w:sz w:val="20"/>
              </w:rPr>
              <w:t>项、第五条</w:t>
            </w:r>
            <w:r>
              <w:rPr>
                <w:sz w:val="20"/>
              </w:rPr>
              <w:t>(</w:t>
            </w:r>
            <w:r>
              <w:rPr>
                <w:rFonts w:hint="eastAsia"/>
                <w:sz w:val="20"/>
              </w:rPr>
              <w:t>卯</w:t>
            </w:r>
            <w:r>
              <w:rPr>
                <w:sz w:val="20"/>
              </w:rPr>
              <w:t>)</w:t>
            </w:r>
            <w:r>
              <w:rPr>
                <w:rFonts w:hint="eastAsia"/>
                <w:sz w:val="20"/>
              </w:rPr>
              <w:t>项</w:t>
            </w:r>
            <w:r>
              <w:rPr>
                <w:sz w:val="20"/>
              </w:rPr>
              <w:t>(</w:t>
            </w:r>
            <w:r>
              <w:rPr>
                <w:rFonts w:hint="eastAsia"/>
                <w:sz w:val="20"/>
              </w:rPr>
              <w:t>3</w:t>
            </w:r>
            <w:r>
              <w:rPr>
                <w:sz w:val="20"/>
              </w:rPr>
              <w:t>)</w:t>
            </w:r>
            <w:r>
              <w:rPr>
                <w:rFonts w:hint="eastAsia"/>
                <w:sz w:val="20"/>
              </w:rPr>
              <w:t>目、第六条</w:t>
            </w:r>
          </w:p>
        </w:tc>
      </w:tr>
      <w:tr w:rsidR="00000000">
        <w:tc>
          <w:tcPr>
            <w:tcW w:w="1551" w:type="pct"/>
          </w:tcPr>
          <w:p w:rsidR="00000000" w:rsidRDefault="00C62BA9">
            <w:pPr>
              <w:spacing w:before="120" w:after="60" w:line="240" w:lineRule="auto"/>
              <w:rPr>
                <w:sz w:val="20"/>
              </w:rPr>
            </w:pPr>
            <w:r>
              <w:rPr>
                <w:sz w:val="20"/>
              </w:rPr>
              <w:t>《意见</w:t>
            </w:r>
            <w:r>
              <w:rPr>
                <w:sz w:val="20"/>
              </w:rPr>
              <w:t>》通过以来审查报告的日期</w:t>
            </w:r>
          </w:p>
        </w:tc>
        <w:tc>
          <w:tcPr>
            <w:tcW w:w="3449" w:type="pct"/>
          </w:tcPr>
          <w:p w:rsidR="00000000" w:rsidRDefault="00C62BA9">
            <w:pPr>
              <w:spacing w:before="120" w:after="60" w:line="240" w:lineRule="auto"/>
              <w:rPr>
                <w:sz w:val="20"/>
              </w:rPr>
            </w:pPr>
            <w:r>
              <w:rPr>
                <w:rFonts w:hint="eastAsia"/>
                <w:sz w:val="20"/>
              </w:rPr>
              <w:t>应于</w:t>
            </w:r>
            <w:r>
              <w:rPr>
                <w:rFonts w:hint="eastAsia"/>
                <w:sz w:val="20"/>
              </w:rPr>
              <w:t>2008</w:t>
            </w:r>
            <w:r>
              <w:rPr>
                <w:rFonts w:hint="eastAsia"/>
                <w:sz w:val="20"/>
              </w:rPr>
              <w:t>年</w:t>
            </w:r>
            <w:r>
              <w:rPr>
                <w:rFonts w:hint="eastAsia"/>
                <w:sz w:val="20"/>
              </w:rPr>
              <w:t>5</w:t>
            </w:r>
            <w:r>
              <w:rPr>
                <w:rFonts w:hint="eastAsia"/>
                <w:sz w:val="20"/>
              </w:rPr>
              <w:t>月</w:t>
            </w:r>
            <w:r>
              <w:rPr>
                <w:rFonts w:hint="eastAsia"/>
                <w:sz w:val="20"/>
              </w:rPr>
              <w:t>28</w:t>
            </w:r>
            <w:r>
              <w:rPr>
                <w:rFonts w:hint="eastAsia"/>
                <w:sz w:val="20"/>
              </w:rPr>
              <w:t>日提交</w:t>
            </w:r>
          </w:p>
        </w:tc>
      </w:tr>
      <w:tr w:rsidR="00000000">
        <w:tc>
          <w:tcPr>
            <w:tcW w:w="1551" w:type="pct"/>
          </w:tcPr>
          <w:p w:rsidR="00000000" w:rsidRDefault="00C62BA9">
            <w:pPr>
              <w:spacing w:before="120" w:after="60" w:line="240" w:lineRule="auto"/>
              <w:rPr>
                <w:sz w:val="20"/>
              </w:rPr>
            </w:pPr>
            <w:r>
              <w:rPr>
                <w:sz w:val="20"/>
              </w:rPr>
              <w:t>缔约国应作答复的最后日期</w:t>
            </w:r>
          </w:p>
        </w:tc>
        <w:tc>
          <w:tcPr>
            <w:tcW w:w="3449" w:type="pct"/>
          </w:tcPr>
          <w:p w:rsidR="00000000" w:rsidRDefault="00C62BA9">
            <w:pPr>
              <w:spacing w:before="120" w:after="60" w:line="240" w:lineRule="auto"/>
              <w:rPr>
                <w:rFonts w:hint="eastAsia"/>
                <w:sz w:val="20"/>
              </w:rPr>
            </w:pPr>
            <w:r>
              <w:rPr>
                <w:sz w:val="20"/>
              </w:rPr>
              <w:t>2005</w:t>
            </w:r>
            <w:r>
              <w:rPr>
                <w:rFonts w:hint="eastAsia"/>
                <w:sz w:val="20"/>
              </w:rPr>
              <w:t>年</w:t>
            </w:r>
            <w:r>
              <w:rPr>
                <w:rFonts w:hint="eastAsia"/>
                <w:sz w:val="20"/>
              </w:rPr>
              <w:t>6</w:t>
            </w:r>
            <w:r>
              <w:rPr>
                <w:rFonts w:hint="eastAsia"/>
                <w:sz w:val="20"/>
              </w:rPr>
              <w:t>月</w:t>
            </w:r>
            <w:r>
              <w:rPr>
                <w:rFonts w:hint="eastAsia"/>
                <w:sz w:val="20"/>
              </w:rPr>
              <w:t>6</w:t>
            </w:r>
            <w:r>
              <w:rPr>
                <w:rFonts w:hint="eastAsia"/>
                <w:sz w:val="20"/>
              </w:rPr>
              <w:t>日</w:t>
            </w:r>
          </w:p>
        </w:tc>
      </w:tr>
      <w:tr w:rsidR="00000000">
        <w:tc>
          <w:tcPr>
            <w:tcW w:w="1551" w:type="pct"/>
            <w:tcBorders>
              <w:bottom w:val="single" w:sz="4" w:space="0" w:color="auto"/>
            </w:tcBorders>
          </w:tcPr>
          <w:p w:rsidR="00000000" w:rsidRDefault="00C62BA9">
            <w:pPr>
              <w:spacing w:before="120" w:after="60" w:line="240" w:lineRule="auto"/>
              <w:rPr>
                <w:sz w:val="20"/>
              </w:rPr>
            </w:pPr>
            <w:r>
              <w:rPr>
                <w:sz w:val="20"/>
              </w:rPr>
              <w:t>答复日期</w:t>
            </w:r>
          </w:p>
        </w:tc>
        <w:tc>
          <w:tcPr>
            <w:tcW w:w="3449" w:type="pct"/>
            <w:tcBorders>
              <w:bottom w:val="single" w:sz="4" w:space="0" w:color="auto"/>
            </w:tcBorders>
          </w:tcPr>
          <w:p w:rsidR="00000000" w:rsidRDefault="00C62BA9">
            <w:pPr>
              <w:spacing w:before="120" w:after="60" w:line="240" w:lineRule="auto"/>
              <w:rPr>
                <w:sz w:val="20"/>
              </w:rPr>
            </w:pPr>
            <w:r>
              <w:rPr>
                <w:sz w:val="20"/>
              </w:rPr>
              <w:t>2005</w:t>
            </w:r>
            <w:r>
              <w:rPr>
                <w:rFonts w:hint="eastAsia"/>
                <w:sz w:val="20"/>
              </w:rPr>
              <w:t>年</w:t>
            </w:r>
            <w:r>
              <w:rPr>
                <w:rFonts w:hint="eastAsia"/>
                <w:sz w:val="20"/>
              </w:rPr>
              <w:t>6</w:t>
            </w:r>
            <w:r>
              <w:rPr>
                <w:rFonts w:hint="eastAsia"/>
                <w:sz w:val="20"/>
              </w:rPr>
              <w:t>月</w:t>
            </w:r>
            <w:r>
              <w:rPr>
                <w:rFonts w:hint="eastAsia"/>
                <w:sz w:val="20"/>
              </w:rPr>
              <w:t>9</w:t>
            </w:r>
            <w:r>
              <w:rPr>
                <w:rFonts w:hint="eastAsia"/>
                <w:sz w:val="20"/>
              </w:rPr>
              <w:t>日</w:t>
            </w:r>
          </w:p>
        </w:tc>
      </w:tr>
      <w:tr w:rsidR="00000000">
        <w:tc>
          <w:tcPr>
            <w:tcW w:w="1551" w:type="pct"/>
            <w:tcBorders>
              <w:top w:val="single" w:sz="4" w:space="0" w:color="auto"/>
              <w:left w:val="nil"/>
              <w:bottom w:val="nil"/>
              <w:right w:val="nil"/>
            </w:tcBorders>
          </w:tcPr>
          <w:p w:rsidR="00000000" w:rsidRDefault="00C62BA9">
            <w:pPr>
              <w:spacing w:before="120" w:after="60" w:line="240" w:lineRule="auto"/>
              <w:rPr>
                <w:sz w:val="20"/>
              </w:rPr>
            </w:pPr>
          </w:p>
        </w:tc>
        <w:tc>
          <w:tcPr>
            <w:tcW w:w="3449" w:type="pct"/>
            <w:tcBorders>
              <w:top w:val="single" w:sz="4" w:space="0" w:color="auto"/>
              <w:left w:val="nil"/>
              <w:bottom w:val="nil"/>
              <w:right w:val="nil"/>
            </w:tcBorders>
          </w:tcPr>
          <w:p w:rsidR="00000000" w:rsidRDefault="00C62BA9">
            <w:pPr>
              <w:spacing w:before="120" w:after="60" w:line="240" w:lineRule="auto"/>
              <w:rPr>
                <w:sz w:val="20"/>
              </w:rPr>
            </w:pPr>
          </w:p>
        </w:tc>
      </w:tr>
      <w:tr w:rsidR="00000000">
        <w:tc>
          <w:tcPr>
            <w:tcW w:w="1551" w:type="pct"/>
            <w:tcBorders>
              <w:top w:val="nil"/>
              <w:left w:val="nil"/>
              <w:bottom w:val="single" w:sz="4" w:space="0" w:color="auto"/>
              <w:right w:val="nil"/>
            </w:tcBorders>
          </w:tcPr>
          <w:p w:rsidR="00000000" w:rsidRDefault="00C62BA9">
            <w:pPr>
              <w:spacing w:before="120" w:after="60" w:line="240" w:lineRule="auto"/>
              <w:rPr>
                <w:sz w:val="20"/>
              </w:rPr>
            </w:pPr>
          </w:p>
        </w:tc>
        <w:tc>
          <w:tcPr>
            <w:tcW w:w="3449" w:type="pct"/>
            <w:tcBorders>
              <w:top w:val="nil"/>
              <w:left w:val="nil"/>
              <w:bottom w:val="single" w:sz="4" w:space="0" w:color="auto"/>
              <w:right w:val="nil"/>
            </w:tcBorders>
          </w:tcPr>
          <w:p w:rsidR="00000000" w:rsidRDefault="00C62BA9">
            <w:pPr>
              <w:spacing w:before="120" w:after="60" w:line="240" w:lineRule="auto"/>
              <w:rPr>
                <w:sz w:val="20"/>
              </w:rPr>
            </w:pPr>
          </w:p>
        </w:tc>
      </w:tr>
      <w:tr w:rsidR="00000000">
        <w:tc>
          <w:tcPr>
            <w:tcW w:w="1551" w:type="pct"/>
            <w:tcBorders>
              <w:top w:val="single" w:sz="4" w:space="0" w:color="auto"/>
            </w:tcBorders>
          </w:tcPr>
          <w:p w:rsidR="00000000" w:rsidRDefault="00C62BA9">
            <w:pPr>
              <w:spacing w:before="120" w:after="60" w:line="240" w:lineRule="auto"/>
              <w:jc w:val="center"/>
              <w:rPr>
                <w:sz w:val="20"/>
              </w:rPr>
            </w:pPr>
            <w:r>
              <w:rPr>
                <w:rFonts w:eastAsia="SimHei"/>
                <w:sz w:val="20"/>
                <w:u w:val="single"/>
              </w:rPr>
              <w:t>缔</w:t>
            </w:r>
            <w:r>
              <w:rPr>
                <w:rFonts w:eastAsia="SimHei" w:hint="eastAsia"/>
                <w:sz w:val="20"/>
                <w:u w:val="single"/>
              </w:rPr>
              <w:t xml:space="preserve"> </w:t>
            </w:r>
            <w:r>
              <w:rPr>
                <w:rFonts w:eastAsia="SimHei"/>
                <w:sz w:val="20"/>
                <w:u w:val="single"/>
              </w:rPr>
              <w:t>约</w:t>
            </w:r>
            <w:r>
              <w:rPr>
                <w:rFonts w:eastAsia="SimHei" w:hint="eastAsia"/>
                <w:sz w:val="20"/>
                <w:u w:val="single"/>
              </w:rPr>
              <w:t xml:space="preserve"> </w:t>
            </w:r>
            <w:r>
              <w:rPr>
                <w:rFonts w:eastAsia="SimHei"/>
                <w:sz w:val="20"/>
                <w:u w:val="single"/>
              </w:rPr>
              <w:t>国</w:t>
            </w:r>
          </w:p>
        </w:tc>
        <w:tc>
          <w:tcPr>
            <w:tcW w:w="3449" w:type="pct"/>
            <w:tcBorders>
              <w:top w:val="single" w:sz="4" w:space="0" w:color="auto"/>
            </w:tcBorders>
          </w:tcPr>
          <w:p w:rsidR="00000000" w:rsidRDefault="00C62BA9">
            <w:pPr>
              <w:spacing w:before="120" w:after="60" w:line="240" w:lineRule="auto"/>
              <w:jc w:val="center"/>
              <w:rPr>
                <w:rFonts w:hint="eastAsia"/>
                <w:sz w:val="20"/>
              </w:rPr>
            </w:pPr>
            <w:r>
              <w:rPr>
                <w:rFonts w:eastAsia="SimHei"/>
                <w:sz w:val="20"/>
                <w:u w:val="single"/>
              </w:rPr>
              <w:t>斯洛伐克</w:t>
            </w:r>
            <w:r>
              <w:rPr>
                <w:rFonts w:eastAsia="SimHei" w:hint="eastAsia"/>
                <w:sz w:val="20"/>
              </w:rPr>
              <w:t xml:space="preserve"> (</w:t>
            </w:r>
            <w:r>
              <w:rPr>
                <w:rFonts w:eastAsia="KaiTi_GB2312" w:hint="eastAsia"/>
                <w:snapToGrid/>
                <w:spacing w:val="0"/>
                <w:sz w:val="20"/>
              </w:rPr>
              <w:t>续</w:t>
            </w:r>
            <w:r>
              <w:rPr>
                <w:rFonts w:eastAsia="SimHei" w:hint="eastAsia"/>
                <w:sz w:val="20"/>
              </w:rPr>
              <w:t>)</w:t>
            </w:r>
          </w:p>
        </w:tc>
      </w:tr>
      <w:tr w:rsidR="00000000">
        <w:tc>
          <w:tcPr>
            <w:tcW w:w="1551" w:type="pct"/>
          </w:tcPr>
          <w:p w:rsidR="00000000" w:rsidRDefault="00C62BA9">
            <w:pPr>
              <w:spacing w:before="120" w:after="60" w:line="240" w:lineRule="auto"/>
              <w:rPr>
                <w:sz w:val="20"/>
              </w:rPr>
            </w:pPr>
            <w:r>
              <w:rPr>
                <w:sz w:val="20"/>
              </w:rPr>
              <w:t>缔约国的答复</w:t>
            </w:r>
          </w:p>
        </w:tc>
        <w:tc>
          <w:tcPr>
            <w:tcW w:w="3449" w:type="pct"/>
          </w:tcPr>
          <w:p w:rsidR="00000000" w:rsidRDefault="00C62BA9">
            <w:pPr>
              <w:spacing w:before="120" w:after="60" w:line="240" w:lineRule="auto"/>
              <w:rPr>
                <w:sz w:val="20"/>
              </w:rPr>
            </w:pPr>
            <w:r>
              <w:rPr>
                <w:rFonts w:hint="eastAsia"/>
                <w:sz w:val="20"/>
              </w:rPr>
              <w:t>斯洛伐克政府就委员会第六十六届会议通过的关于第</w:t>
            </w:r>
            <w:r>
              <w:rPr>
                <w:sz w:val="20"/>
              </w:rPr>
              <w:t>31/2003</w:t>
            </w:r>
            <w:r>
              <w:rPr>
                <w:rFonts w:hint="eastAsia"/>
                <w:sz w:val="20"/>
              </w:rPr>
              <w:t>号案件</w:t>
            </w:r>
            <w:r>
              <w:rPr>
                <w:sz w:val="20"/>
              </w:rPr>
              <w:t>(L.R.</w:t>
            </w:r>
            <w:r>
              <w:rPr>
                <w:rFonts w:hint="eastAsia"/>
                <w:sz w:val="20"/>
              </w:rPr>
              <w:t>诉斯洛伐克</w:t>
            </w:r>
            <w:r>
              <w:rPr>
                <w:sz w:val="20"/>
              </w:rPr>
              <w:t>)</w:t>
            </w:r>
            <w:r>
              <w:rPr>
                <w:rFonts w:hint="eastAsia"/>
                <w:sz w:val="20"/>
              </w:rPr>
              <w:t>的《意见》提供了后续意见。该国政府指出，《意见》已经译出并发给有关政府部门和国家机关，包括市政当局以及国家人权中心，特别是，《意见》已送交</w:t>
            </w:r>
            <w:r>
              <w:rPr>
                <w:sz w:val="20"/>
              </w:rPr>
              <w:t>Dobšiná</w:t>
            </w:r>
            <w:r>
              <w:rPr>
                <w:rFonts w:hint="eastAsia"/>
                <w:sz w:val="20"/>
              </w:rPr>
              <w:t>镇和</w:t>
            </w:r>
            <w:r>
              <w:rPr>
                <w:sz w:val="20"/>
              </w:rPr>
              <w:t>Roznava</w:t>
            </w:r>
            <w:r>
              <w:rPr>
                <w:rFonts w:hint="eastAsia"/>
                <w:sz w:val="20"/>
              </w:rPr>
              <w:t>区检察官，指出</w:t>
            </w:r>
            <w:r>
              <w:rPr>
                <w:sz w:val="20"/>
              </w:rPr>
              <w:t>斯洛伐克共和国</w:t>
            </w:r>
            <w:r>
              <w:rPr>
                <w:rFonts w:hint="eastAsia"/>
                <w:sz w:val="20"/>
              </w:rPr>
              <w:t>有义务向请愿人提供有效补救，应</w:t>
            </w:r>
            <w:r>
              <w:rPr>
                <w:rFonts w:hint="eastAsia"/>
                <w:sz w:val="20"/>
              </w:rPr>
              <w:t>采取措施使请愿人境况回复到</w:t>
            </w:r>
            <w:r>
              <w:rPr>
                <w:sz w:val="20"/>
              </w:rPr>
              <w:t>Dobšiná</w:t>
            </w:r>
            <w:r>
              <w:rPr>
                <w:rFonts w:hint="eastAsia"/>
                <w:sz w:val="20"/>
              </w:rPr>
              <w:t>市议会通过第一项决议之时的情况。</w:t>
            </w:r>
            <w:r>
              <w:rPr>
                <w:sz w:val="20"/>
              </w:rPr>
              <w:t>2005</w:t>
            </w:r>
            <w:r>
              <w:rPr>
                <w:rFonts w:hint="eastAsia"/>
                <w:sz w:val="20"/>
              </w:rPr>
              <w:t>年</w:t>
            </w:r>
            <w:r>
              <w:rPr>
                <w:sz w:val="20"/>
              </w:rPr>
              <w:t>4</w:t>
            </w:r>
            <w:r>
              <w:rPr>
                <w:rFonts w:hint="eastAsia"/>
                <w:sz w:val="20"/>
              </w:rPr>
              <w:t>月</w:t>
            </w:r>
            <w:r>
              <w:rPr>
                <w:sz w:val="20"/>
              </w:rPr>
              <w:t>26</w:t>
            </w:r>
            <w:r>
              <w:rPr>
                <w:rFonts w:hint="eastAsia"/>
                <w:sz w:val="20"/>
              </w:rPr>
              <w:t>日，市议会考虑到</w:t>
            </w:r>
            <w:r>
              <w:rPr>
                <w:sz w:val="20"/>
              </w:rPr>
              <w:t>委员会</w:t>
            </w:r>
            <w:r>
              <w:rPr>
                <w:rFonts w:hint="eastAsia"/>
                <w:sz w:val="20"/>
              </w:rPr>
              <w:t>的《意见》，决定两项决议一并取消，并一致同意积极考虑关于在有关地区建造低价住房的建议。在这方面，市议会将认真注意罗姆人社区的住房问题，以期切实落实他们的住房权。关于所称</w:t>
            </w:r>
            <w:r>
              <w:rPr>
                <w:sz w:val="20"/>
              </w:rPr>
              <w:t>Dobšiná</w:t>
            </w:r>
            <w:r>
              <w:rPr>
                <w:rFonts w:hint="eastAsia"/>
                <w:sz w:val="20"/>
              </w:rPr>
              <w:t>居民的歧视性请愿，已经根据《刑法典》第</w:t>
            </w:r>
            <w:r>
              <w:rPr>
                <w:sz w:val="20"/>
              </w:rPr>
              <w:t>198a</w:t>
            </w:r>
            <w:r>
              <w:rPr>
                <w:sz w:val="20"/>
              </w:rPr>
              <w:t>节</w:t>
            </w:r>
            <w:r>
              <w:rPr>
                <w:sz w:val="20"/>
              </w:rPr>
              <w:t>(</w:t>
            </w:r>
            <w:r>
              <w:rPr>
                <w:rFonts w:hint="eastAsia"/>
                <w:sz w:val="20"/>
              </w:rPr>
              <w:t>煽动民族仇恨或种族仇恨</w:t>
            </w:r>
            <w:r>
              <w:rPr>
                <w:sz w:val="20"/>
              </w:rPr>
              <w:t>)</w:t>
            </w:r>
            <w:r>
              <w:rPr>
                <w:rFonts w:hint="eastAsia"/>
                <w:sz w:val="20"/>
              </w:rPr>
              <w:t>，对“请愿委员会”的</w:t>
            </w:r>
            <w:r>
              <w:rPr>
                <w:rFonts w:hint="eastAsia"/>
                <w:sz w:val="20"/>
              </w:rPr>
              <w:t>5</w:t>
            </w:r>
            <w:r>
              <w:rPr>
                <w:rFonts w:hint="eastAsia"/>
                <w:sz w:val="20"/>
              </w:rPr>
              <w:t>名成员提起法律诉讼。</w:t>
            </w:r>
          </w:p>
        </w:tc>
      </w:tr>
      <w:tr w:rsidR="00000000">
        <w:tc>
          <w:tcPr>
            <w:tcW w:w="1551" w:type="pct"/>
          </w:tcPr>
          <w:p w:rsidR="00000000" w:rsidRDefault="00C62BA9">
            <w:pPr>
              <w:spacing w:before="120" w:after="60" w:line="240" w:lineRule="auto"/>
              <w:rPr>
                <w:rFonts w:hint="eastAsia"/>
                <w:sz w:val="20"/>
              </w:rPr>
            </w:pPr>
            <w:r>
              <w:rPr>
                <w:sz w:val="20"/>
              </w:rPr>
              <w:t>提交人的回复</w:t>
            </w:r>
          </w:p>
        </w:tc>
        <w:tc>
          <w:tcPr>
            <w:tcW w:w="3449" w:type="pct"/>
          </w:tcPr>
          <w:p w:rsidR="00000000" w:rsidRDefault="00C62BA9">
            <w:pPr>
              <w:spacing w:before="120" w:after="60" w:line="240" w:lineRule="auto"/>
              <w:rPr>
                <w:rFonts w:hint="eastAsia"/>
                <w:sz w:val="20"/>
              </w:rPr>
            </w:pPr>
            <w:r>
              <w:rPr>
                <w:rFonts w:hint="eastAsia"/>
                <w:sz w:val="20"/>
              </w:rPr>
              <w:t>在</w:t>
            </w:r>
            <w:r>
              <w:rPr>
                <w:sz w:val="20"/>
              </w:rPr>
              <w:t>2005</w:t>
            </w:r>
            <w:r>
              <w:rPr>
                <w:rFonts w:hint="eastAsia"/>
                <w:sz w:val="20"/>
              </w:rPr>
              <w:t>年</w:t>
            </w:r>
            <w:r>
              <w:rPr>
                <w:sz w:val="20"/>
              </w:rPr>
              <w:t>7</w:t>
            </w:r>
            <w:r>
              <w:rPr>
                <w:rFonts w:hint="eastAsia"/>
                <w:sz w:val="20"/>
              </w:rPr>
              <w:t>月</w:t>
            </w:r>
            <w:r>
              <w:rPr>
                <w:sz w:val="20"/>
              </w:rPr>
              <w:t>22</w:t>
            </w:r>
            <w:r>
              <w:rPr>
                <w:rFonts w:hint="eastAsia"/>
                <w:sz w:val="20"/>
              </w:rPr>
              <w:t>日来函中，律师评论了缔约国</w:t>
            </w:r>
            <w:r>
              <w:rPr>
                <w:sz w:val="20"/>
              </w:rPr>
              <w:t>2005</w:t>
            </w:r>
            <w:r>
              <w:rPr>
                <w:rFonts w:hint="eastAsia"/>
                <w:sz w:val="20"/>
              </w:rPr>
              <w:t>年</w:t>
            </w:r>
            <w:r>
              <w:rPr>
                <w:sz w:val="20"/>
              </w:rPr>
              <w:t>6</w:t>
            </w:r>
            <w:r>
              <w:rPr>
                <w:rFonts w:hint="eastAsia"/>
                <w:sz w:val="20"/>
              </w:rPr>
              <w:t>月</w:t>
            </w:r>
            <w:r>
              <w:rPr>
                <w:sz w:val="20"/>
              </w:rPr>
              <w:t>9</w:t>
            </w:r>
            <w:r>
              <w:rPr>
                <w:rFonts w:hint="eastAsia"/>
                <w:sz w:val="20"/>
              </w:rPr>
              <w:t>日的答复。律师指出，虽</w:t>
            </w:r>
            <w:r>
              <w:rPr>
                <w:rFonts w:hint="eastAsia"/>
                <w:sz w:val="20"/>
              </w:rPr>
              <w:t>然</w:t>
            </w:r>
            <w:r>
              <w:rPr>
                <w:sz w:val="20"/>
              </w:rPr>
              <w:t>Dobšiná</w:t>
            </w:r>
            <w:r>
              <w:rPr>
                <w:rFonts w:hint="eastAsia"/>
                <w:sz w:val="20"/>
              </w:rPr>
              <w:t>市议会有义务</w:t>
            </w:r>
            <w:r>
              <w:rPr>
                <w:sz w:val="20"/>
              </w:rPr>
              <w:t>“</w:t>
            </w:r>
            <w:r>
              <w:rPr>
                <w:rFonts w:hint="eastAsia"/>
                <w:sz w:val="20"/>
              </w:rPr>
              <w:t>采取措施确保请愿人的境况恢复到第一项［住房］决议通过之时的情况</w:t>
            </w:r>
            <w:r>
              <w:rPr>
                <w:sz w:val="20"/>
              </w:rPr>
              <w:t>”</w:t>
            </w:r>
            <w:r>
              <w:rPr>
                <w:rFonts w:hint="eastAsia"/>
                <w:sz w:val="20"/>
              </w:rPr>
              <w:t>，但是，市议会</w:t>
            </w:r>
            <w:r>
              <w:rPr>
                <w:sz w:val="20"/>
              </w:rPr>
              <w:t>2005</w:t>
            </w:r>
            <w:r>
              <w:rPr>
                <w:rFonts w:hint="eastAsia"/>
                <w:sz w:val="20"/>
              </w:rPr>
              <w:t>年</w:t>
            </w:r>
            <w:r>
              <w:rPr>
                <w:sz w:val="20"/>
              </w:rPr>
              <w:t>4</w:t>
            </w:r>
            <w:r>
              <w:rPr>
                <w:rFonts w:hint="eastAsia"/>
                <w:sz w:val="20"/>
              </w:rPr>
              <w:t>月</w:t>
            </w:r>
            <w:r>
              <w:rPr>
                <w:sz w:val="20"/>
              </w:rPr>
              <w:t>26</w:t>
            </w:r>
            <w:r>
              <w:rPr>
                <w:rFonts w:hint="eastAsia"/>
                <w:sz w:val="20"/>
              </w:rPr>
              <w:t>日的新决议错误地取消了两项决议</w:t>
            </w:r>
            <w:r>
              <w:rPr>
                <w:sz w:val="20"/>
              </w:rPr>
              <w:t>(</w:t>
            </w:r>
            <w:r>
              <w:rPr>
                <w:rFonts w:hint="eastAsia"/>
                <w:sz w:val="20"/>
              </w:rPr>
              <w:t>第</w:t>
            </w:r>
            <w:r>
              <w:rPr>
                <w:sz w:val="20"/>
              </w:rPr>
              <w:t>251-20/III-2002-MsZ</w:t>
            </w:r>
            <w:r>
              <w:rPr>
                <w:rFonts w:hint="eastAsia"/>
                <w:sz w:val="20"/>
              </w:rPr>
              <w:t>号和第</w:t>
            </w:r>
            <w:r>
              <w:rPr>
                <w:sz w:val="20"/>
              </w:rPr>
              <w:t>288/5/</w:t>
            </w:r>
            <w:r>
              <w:rPr>
                <w:rFonts w:hint="eastAsia"/>
                <w:sz w:val="20"/>
              </w:rPr>
              <w:t xml:space="preserve"> </w:t>
            </w:r>
            <w:r>
              <w:rPr>
                <w:sz w:val="20"/>
              </w:rPr>
              <w:t>VIII-2002-MsZ</w:t>
            </w:r>
            <w:r>
              <w:rPr>
                <w:rFonts w:hint="eastAsia"/>
                <w:sz w:val="20"/>
              </w:rPr>
              <w:t>号</w:t>
            </w:r>
            <w:r>
              <w:rPr>
                <w:sz w:val="20"/>
              </w:rPr>
              <w:t>)</w:t>
            </w:r>
            <w:r>
              <w:rPr>
                <w:rFonts w:hint="eastAsia"/>
                <w:sz w:val="20"/>
              </w:rPr>
              <w:t>，并且只是顺便提到消除种族歧视委员会的《意见》，没有为长期解决该市罗姆人的住房问题创造必要条件。律师指出，请愿人的境况因此而比以前更差。据称一位市议员在正式场合指出，“所有有关国家机关审查了事实情况，</w:t>
            </w:r>
            <w:r>
              <w:rPr>
                <w:sz w:val="20"/>
              </w:rPr>
              <w:t>［</w:t>
            </w:r>
            <w:r>
              <w:rPr>
                <w:rFonts w:hint="eastAsia"/>
                <w:sz w:val="20"/>
              </w:rPr>
              <w:t>没有证明</w:t>
            </w:r>
            <w:r>
              <w:rPr>
                <w:sz w:val="20"/>
              </w:rPr>
              <w:t>］</w:t>
            </w:r>
            <w:r>
              <w:rPr>
                <w:rFonts w:hint="eastAsia"/>
                <w:sz w:val="20"/>
              </w:rPr>
              <w:t>侵犯任何特定群体的权利</w:t>
            </w:r>
            <w:r>
              <w:rPr>
                <w:sz w:val="20"/>
              </w:rPr>
              <w:t>”</w:t>
            </w:r>
            <w:r>
              <w:rPr>
                <w:rFonts w:hint="eastAsia"/>
                <w:sz w:val="20"/>
              </w:rPr>
              <w:t xml:space="preserve"> </w:t>
            </w:r>
            <w:r>
              <w:rPr>
                <w:sz w:val="20"/>
                <w:vertAlign w:val="superscript"/>
              </w:rPr>
              <w:t>a</w:t>
            </w:r>
            <w:r>
              <w:rPr>
                <w:rFonts w:hint="eastAsia"/>
                <w:sz w:val="20"/>
                <w:vertAlign w:val="superscript"/>
              </w:rPr>
              <w:t xml:space="preserve"> </w:t>
            </w:r>
            <w:r>
              <w:rPr>
                <w:sz w:val="20"/>
              </w:rPr>
              <w:t>2005</w:t>
            </w:r>
            <w:r>
              <w:rPr>
                <w:rFonts w:hint="eastAsia"/>
                <w:sz w:val="20"/>
              </w:rPr>
              <w:t>年</w:t>
            </w:r>
            <w:r>
              <w:rPr>
                <w:sz w:val="20"/>
              </w:rPr>
              <w:t>7</w:t>
            </w:r>
            <w:r>
              <w:rPr>
                <w:rFonts w:hint="eastAsia"/>
                <w:sz w:val="20"/>
              </w:rPr>
              <w:t>月</w:t>
            </w:r>
            <w:r>
              <w:rPr>
                <w:sz w:val="20"/>
              </w:rPr>
              <w:t>18</w:t>
            </w:r>
            <w:r>
              <w:rPr>
                <w:rFonts w:hint="eastAsia"/>
                <w:sz w:val="20"/>
              </w:rPr>
              <w:t>日与</w:t>
            </w:r>
            <w:r>
              <w:rPr>
                <w:rFonts w:hint="eastAsia"/>
                <w:sz w:val="20"/>
              </w:rPr>
              <w:t>副市长的会晤揭示出进一步的问题：市议会的城市发展计划</w:t>
            </w:r>
            <w:r>
              <w:rPr>
                <w:sz w:val="20"/>
              </w:rPr>
              <w:t>(10-15</w:t>
            </w:r>
            <w:r>
              <w:rPr>
                <w:rFonts w:hint="eastAsia"/>
                <w:sz w:val="20"/>
              </w:rPr>
              <w:t>年</w:t>
            </w:r>
            <w:r>
              <w:rPr>
                <w:sz w:val="20"/>
              </w:rPr>
              <w:t>)</w:t>
            </w:r>
            <w:r>
              <w:rPr>
                <w:rFonts w:hint="eastAsia"/>
                <w:sz w:val="20"/>
              </w:rPr>
              <w:t>中为建造罗姆人</w:t>
            </w:r>
            <w:r>
              <w:rPr>
                <w:sz w:val="20"/>
              </w:rPr>
              <w:t>(</w:t>
            </w:r>
            <w:r>
              <w:rPr>
                <w:rFonts w:hint="eastAsia"/>
                <w:sz w:val="20"/>
              </w:rPr>
              <w:t>谈话中这些人被称为“无法适应社会</w:t>
            </w:r>
            <w:r>
              <w:rPr>
                <w:sz w:val="20"/>
              </w:rPr>
              <w:t>”)</w:t>
            </w:r>
            <w:r>
              <w:rPr>
                <w:rFonts w:hint="eastAsia"/>
                <w:sz w:val="20"/>
              </w:rPr>
              <w:t>低价住房而划定的土地面积没有考虑到</w:t>
            </w:r>
            <w:r>
              <w:rPr>
                <w:sz w:val="20"/>
              </w:rPr>
              <w:t>委员会</w:t>
            </w:r>
            <w:r>
              <w:rPr>
                <w:rFonts w:hint="eastAsia"/>
                <w:sz w:val="20"/>
              </w:rPr>
              <w:t>的《意见》。该计划将于</w:t>
            </w:r>
            <w:r>
              <w:rPr>
                <w:sz w:val="20"/>
              </w:rPr>
              <w:t>2005</w:t>
            </w:r>
            <w:r>
              <w:rPr>
                <w:rFonts w:hint="eastAsia"/>
                <w:sz w:val="20"/>
              </w:rPr>
              <w:t>年</w:t>
            </w:r>
            <w:r>
              <w:rPr>
                <w:sz w:val="20"/>
              </w:rPr>
              <w:t>12</w:t>
            </w:r>
            <w:r>
              <w:rPr>
                <w:rFonts w:hint="eastAsia"/>
                <w:sz w:val="20"/>
              </w:rPr>
              <w:t>月以后付诸公民表决，市议会可以因此而摆脱不提供低价住房的责任。副市长说，遵照执行委员会的《意见》就需要取消这两项有争议的决议；《意见》并不意味着还有制定一项低价住房计划的进一步义务。关于起诉“请愿委员会”成员一事，律师说，</w:t>
            </w:r>
            <w:r>
              <w:rPr>
                <w:sz w:val="20"/>
              </w:rPr>
              <w:t>缔约国</w:t>
            </w:r>
            <w:r>
              <w:rPr>
                <w:rFonts w:hint="eastAsia"/>
                <w:sz w:val="20"/>
              </w:rPr>
              <w:t>在针对这些成员采取的法律行动方面态度含糊。</w:t>
            </w:r>
          </w:p>
        </w:tc>
      </w:tr>
      <w:tr w:rsidR="00000000">
        <w:tc>
          <w:tcPr>
            <w:tcW w:w="1551" w:type="pct"/>
          </w:tcPr>
          <w:p w:rsidR="00000000" w:rsidRDefault="00C62BA9">
            <w:pPr>
              <w:spacing w:before="120" w:after="60" w:line="240" w:lineRule="auto"/>
              <w:rPr>
                <w:sz w:val="20"/>
              </w:rPr>
            </w:pPr>
            <w:r>
              <w:rPr>
                <w:sz w:val="20"/>
              </w:rPr>
              <w:t>进一步行动</w:t>
            </w:r>
            <w:r>
              <w:rPr>
                <w:rFonts w:hint="eastAsia"/>
                <w:sz w:val="20"/>
              </w:rPr>
              <w:t>和</w:t>
            </w:r>
            <w:r>
              <w:rPr>
                <w:sz w:val="20"/>
              </w:rPr>
              <w:t>委员会的建议</w:t>
            </w:r>
          </w:p>
        </w:tc>
        <w:tc>
          <w:tcPr>
            <w:tcW w:w="3449" w:type="pct"/>
          </w:tcPr>
          <w:p w:rsidR="00000000" w:rsidRDefault="00C62BA9">
            <w:pPr>
              <w:spacing w:before="120" w:after="60" w:line="240" w:lineRule="auto"/>
              <w:rPr>
                <w:sz w:val="20"/>
              </w:rPr>
            </w:pPr>
            <w:r>
              <w:rPr>
                <w:sz w:val="20"/>
              </w:rPr>
              <w:t>委员会</w:t>
            </w:r>
            <w:r>
              <w:rPr>
                <w:rFonts w:hint="eastAsia"/>
                <w:sz w:val="20"/>
              </w:rPr>
              <w:t>第六十七届</w:t>
            </w:r>
            <w:r>
              <w:rPr>
                <w:rFonts w:hint="eastAsia"/>
                <w:sz w:val="20"/>
              </w:rPr>
              <w:t>会议注意到</w:t>
            </w:r>
            <w:r>
              <w:rPr>
                <w:sz w:val="20"/>
              </w:rPr>
              <w:t>缔约国</w:t>
            </w:r>
            <w:r>
              <w:rPr>
                <w:rFonts w:hint="eastAsia"/>
                <w:sz w:val="20"/>
              </w:rPr>
              <w:t>的意见，并表示希望缔约国有关部门继续向委员会通报此案的动态。已于</w:t>
            </w:r>
            <w:r>
              <w:rPr>
                <w:rFonts w:hint="eastAsia"/>
                <w:sz w:val="20"/>
              </w:rPr>
              <w:t>2006</w:t>
            </w:r>
            <w:r>
              <w:rPr>
                <w:rFonts w:hint="eastAsia"/>
                <w:sz w:val="20"/>
              </w:rPr>
              <w:t>年</w:t>
            </w:r>
            <w:r>
              <w:rPr>
                <w:rFonts w:hint="eastAsia"/>
                <w:sz w:val="20"/>
              </w:rPr>
              <w:t>3</w:t>
            </w:r>
            <w:r>
              <w:rPr>
                <w:rFonts w:hint="eastAsia"/>
                <w:sz w:val="20"/>
              </w:rPr>
              <w:t>月</w:t>
            </w:r>
            <w:r>
              <w:rPr>
                <w:rFonts w:hint="eastAsia"/>
                <w:sz w:val="20"/>
              </w:rPr>
              <w:t>8</w:t>
            </w:r>
            <w:r>
              <w:rPr>
                <w:rFonts w:hint="eastAsia"/>
                <w:sz w:val="20"/>
              </w:rPr>
              <w:t>日请缔约国就请愿人的答复作出评论，并就为向请愿人提供补救而采取的行动提供最新情况。</w:t>
            </w:r>
          </w:p>
        </w:tc>
      </w:tr>
    </w:tbl>
    <w:p w:rsidR="00000000" w:rsidRDefault="00C62BA9">
      <w:pPr>
        <w:pStyle w:val="Heading3"/>
        <w:spacing w:before="300" w:after="0"/>
        <w:rPr>
          <w:rFonts w:eastAsia="KaiTi_GB2312" w:hint="eastAsia"/>
          <w:spacing w:val="0"/>
          <w:kern w:val="0"/>
          <w:u w:val="single"/>
        </w:rPr>
      </w:pPr>
    </w:p>
    <w:p w:rsidR="00000000" w:rsidRDefault="00C62BA9">
      <w:pPr>
        <w:pStyle w:val="Heading3"/>
        <w:spacing w:before="300" w:after="0"/>
        <w:rPr>
          <w:rFonts w:eastAsia="KaiTi_GB2312" w:hint="eastAsia"/>
          <w:spacing w:val="0"/>
          <w:kern w:val="0"/>
          <w:u w:val="single"/>
        </w:rPr>
      </w:pPr>
      <w:r>
        <w:rPr>
          <w:rFonts w:eastAsia="KaiTi_GB2312" w:hint="eastAsia"/>
          <w:spacing w:val="0"/>
          <w:kern w:val="0"/>
          <w:u w:val="single"/>
        </w:rPr>
        <w:t>注</w:t>
      </w:r>
    </w:p>
    <w:p w:rsidR="00000000" w:rsidRDefault="00C62BA9">
      <w:pPr>
        <w:pStyle w:val="FootnoteText"/>
        <w:rPr>
          <w:rFonts w:hint="eastAsia"/>
        </w:rPr>
      </w:pPr>
      <w:r>
        <w:rPr>
          <w:vertAlign w:val="superscript"/>
        </w:rPr>
        <w:t>a</w:t>
      </w:r>
      <w:r>
        <w:tab/>
        <w:t>[</w:t>
      </w:r>
      <w:r>
        <w:rPr>
          <w:rFonts w:hint="eastAsia"/>
        </w:rPr>
        <w:t>市议会会议，附件</w:t>
      </w:r>
      <w:r>
        <w:t>]</w:t>
      </w:r>
      <w:r>
        <w:rPr>
          <w:rFonts w:hint="eastAsia"/>
        </w:rPr>
        <w:t>。</w:t>
      </w:r>
    </w:p>
    <w:p w:rsidR="00000000" w:rsidRDefault="00C62BA9">
      <w:pPr>
        <w:pStyle w:val="FootnoteText"/>
      </w:pPr>
      <w:r>
        <w:br w:type="page"/>
      </w:r>
    </w:p>
    <w:p w:rsidR="00000000" w:rsidRDefault="00C62BA9">
      <w:pPr>
        <w:pStyle w:val="Heading3"/>
        <w:rPr>
          <w:rFonts w:hint="eastAsia"/>
        </w:rPr>
      </w:pPr>
      <w:r>
        <w:rPr>
          <w:rFonts w:hint="eastAsia"/>
        </w:rPr>
        <w:t>委员会认定不涉及违约但仍提出建议的案件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9"/>
        <w:gridCol w:w="6601"/>
      </w:tblGrid>
      <w:tr w:rsidR="00000000">
        <w:tc>
          <w:tcPr>
            <w:tcW w:w="1551" w:type="pct"/>
          </w:tcPr>
          <w:p w:rsidR="00000000" w:rsidRDefault="00C62BA9">
            <w:pPr>
              <w:spacing w:before="120" w:line="240" w:lineRule="auto"/>
              <w:jc w:val="center"/>
              <w:rPr>
                <w:rFonts w:eastAsia="SimHei" w:hint="eastAsia"/>
                <w:sz w:val="20"/>
                <w:u w:val="single"/>
              </w:rPr>
            </w:pPr>
            <w:r>
              <w:rPr>
                <w:rFonts w:eastAsia="SimHei"/>
                <w:sz w:val="20"/>
                <w:u w:val="single"/>
              </w:rPr>
              <w:t>缔</w:t>
            </w:r>
            <w:r>
              <w:rPr>
                <w:rFonts w:eastAsia="SimHei" w:hint="eastAsia"/>
                <w:sz w:val="20"/>
                <w:u w:val="single"/>
              </w:rPr>
              <w:t xml:space="preserve"> </w:t>
            </w:r>
            <w:r>
              <w:rPr>
                <w:rFonts w:eastAsia="SimHei"/>
                <w:sz w:val="20"/>
                <w:u w:val="single"/>
              </w:rPr>
              <w:t>约</w:t>
            </w:r>
            <w:r>
              <w:rPr>
                <w:rFonts w:eastAsia="SimHei" w:hint="eastAsia"/>
                <w:sz w:val="20"/>
                <w:u w:val="single"/>
              </w:rPr>
              <w:t xml:space="preserve"> </w:t>
            </w:r>
            <w:r>
              <w:rPr>
                <w:rFonts w:eastAsia="SimHei"/>
                <w:sz w:val="20"/>
                <w:u w:val="single"/>
              </w:rPr>
              <w:t>国</w:t>
            </w:r>
          </w:p>
        </w:tc>
        <w:tc>
          <w:tcPr>
            <w:tcW w:w="3449" w:type="pct"/>
          </w:tcPr>
          <w:p w:rsidR="00000000" w:rsidRDefault="00C62BA9">
            <w:pPr>
              <w:spacing w:before="120" w:line="240" w:lineRule="auto"/>
              <w:jc w:val="center"/>
              <w:rPr>
                <w:rFonts w:eastAsia="SimHei"/>
                <w:sz w:val="20"/>
                <w:u w:val="single"/>
              </w:rPr>
            </w:pPr>
            <w:r>
              <w:rPr>
                <w:rFonts w:eastAsia="SimHei"/>
                <w:sz w:val="20"/>
                <w:u w:val="single"/>
              </w:rPr>
              <w:t>挪</w:t>
            </w:r>
            <w:r>
              <w:rPr>
                <w:rFonts w:eastAsia="SimHei" w:hint="eastAsia"/>
                <w:sz w:val="20"/>
                <w:u w:val="single"/>
              </w:rPr>
              <w:t xml:space="preserve">  </w:t>
            </w:r>
            <w:r>
              <w:rPr>
                <w:rFonts w:eastAsia="SimHei"/>
                <w:sz w:val="20"/>
                <w:u w:val="single"/>
              </w:rPr>
              <w:t>威</w:t>
            </w:r>
          </w:p>
        </w:tc>
      </w:tr>
      <w:tr w:rsidR="00000000">
        <w:tc>
          <w:tcPr>
            <w:tcW w:w="1551" w:type="pct"/>
          </w:tcPr>
          <w:p w:rsidR="00000000" w:rsidRDefault="00C62BA9">
            <w:pPr>
              <w:spacing w:before="120" w:line="240" w:lineRule="auto"/>
              <w:rPr>
                <w:rFonts w:hint="eastAsia"/>
                <w:sz w:val="20"/>
              </w:rPr>
            </w:pPr>
            <w:r>
              <w:rPr>
                <w:sz w:val="20"/>
              </w:rPr>
              <w:t>案件</w:t>
            </w:r>
            <w:r>
              <w:rPr>
                <w:rFonts w:hint="eastAsia"/>
                <w:sz w:val="20"/>
              </w:rPr>
              <w:t>及编号</w:t>
            </w:r>
          </w:p>
        </w:tc>
        <w:tc>
          <w:tcPr>
            <w:tcW w:w="3449" w:type="pct"/>
          </w:tcPr>
          <w:p w:rsidR="00000000" w:rsidRDefault="00C62BA9">
            <w:pPr>
              <w:spacing w:before="120" w:line="240" w:lineRule="auto"/>
              <w:rPr>
                <w:sz w:val="20"/>
              </w:rPr>
            </w:pPr>
            <w:r>
              <w:rPr>
                <w:sz w:val="20"/>
              </w:rPr>
              <w:t>Narrainen</w:t>
            </w:r>
            <w:r>
              <w:rPr>
                <w:sz w:val="20"/>
                <w:lang w:val="en-GB"/>
              </w:rPr>
              <w:t>，</w:t>
            </w:r>
            <w:r>
              <w:rPr>
                <w:sz w:val="20"/>
              </w:rPr>
              <w:t xml:space="preserve">Michel L. N. </w:t>
            </w:r>
            <w:r>
              <w:rPr>
                <w:sz w:val="20"/>
                <w:lang w:val="en-GB"/>
              </w:rPr>
              <w:t>，</w:t>
            </w:r>
            <w:r>
              <w:rPr>
                <w:sz w:val="20"/>
              </w:rPr>
              <w:t>3/1991</w:t>
            </w:r>
          </w:p>
        </w:tc>
      </w:tr>
      <w:tr w:rsidR="00000000">
        <w:trPr>
          <w:trHeight w:val="600"/>
        </w:trPr>
        <w:tc>
          <w:tcPr>
            <w:tcW w:w="1551" w:type="pct"/>
          </w:tcPr>
          <w:p w:rsidR="00000000" w:rsidRDefault="00C62BA9">
            <w:pPr>
              <w:spacing w:before="120" w:line="240" w:lineRule="auto"/>
              <w:rPr>
                <w:rFonts w:hint="eastAsia"/>
                <w:sz w:val="20"/>
              </w:rPr>
            </w:pPr>
            <w:r>
              <w:rPr>
                <w:rFonts w:hint="eastAsia"/>
                <w:sz w:val="20"/>
              </w:rPr>
              <w:t>意见通过日期</w:t>
            </w:r>
          </w:p>
        </w:tc>
        <w:tc>
          <w:tcPr>
            <w:tcW w:w="3449" w:type="pct"/>
          </w:tcPr>
          <w:p w:rsidR="00000000" w:rsidRDefault="00C62BA9">
            <w:pPr>
              <w:spacing w:before="120" w:line="240" w:lineRule="auto"/>
              <w:rPr>
                <w:rFonts w:hint="eastAsia"/>
                <w:sz w:val="20"/>
              </w:rPr>
            </w:pPr>
            <w:r>
              <w:rPr>
                <w:sz w:val="20"/>
              </w:rPr>
              <w:t>1994</w:t>
            </w:r>
            <w:r>
              <w:rPr>
                <w:rFonts w:hint="eastAsia"/>
                <w:sz w:val="20"/>
              </w:rPr>
              <w:t>年</w:t>
            </w:r>
            <w:r>
              <w:rPr>
                <w:rFonts w:hint="eastAsia"/>
                <w:sz w:val="20"/>
              </w:rPr>
              <w:t>3</w:t>
            </w:r>
            <w:r>
              <w:rPr>
                <w:rFonts w:hint="eastAsia"/>
                <w:sz w:val="20"/>
              </w:rPr>
              <w:t>月</w:t>
            </w:r>
            <w:r>
              <w:rPr>
                <w:rFonts w:hint="eastAsia"/>
                <w:sz w:val="20"/>
              </w:rPr>
              <w:t>15</w:t>
            </w:r>
            <w:r>
              <w:rPr>
                <w:rFonts w:hint="eastAsia"/>
                <w:sz w:val="20"/>
              </w:rPr>
              <w:t>日</w:t>
            </w:r>
          </w:p>
        </w:tc>
      </w:tr>
      <w:tr w:rsidR="00000000">
        <w:tc>
          <w:tcPr>
            <w:tcW w:w="1551" w:type="pct"/>
          </w:tcPr>
          <w:p w:rsidR="00000000" w:rsidRDefault="00C62BA9">
            <w:pPr>
              <w:spacing w:before="120" w:line="240" w:lineRule="auto"/>
              <w:rPr>
                <w:rFonts w:hint="eastAsia"/>
                <w:sz w:val="20"/>
              </w:rPr>
            </w:pPr>
            <w:r>
              <w:rPr>
                <w:rFonts w:hint="eastAsia"/>
                <w:sz w:val="20"/>
              </w:rPr>
              <w:t>问</w:t>
            </w:r>
            <w:r>
              <w:rPr>
                <w:rFonts w:hint="eastAsia"/>
                <w:sz w:val="20"/>
              </w:rPr>
              <w:t xml:space="preserve">  </w:t>
            </w:r>
            <w:r>
              <w:rPr>
                <w:rFonts w:hint="eastAsia"/>
                <w:sz w:val="20"/>
              </w:rPr>
              <w:t>题</w:t>
            </w:r>
          </w:p>
        </w:tc>
        <w:tc>
          <w:tcPr>
            <w:tcW w:w="3449" w:type="pct"/>
          </w:tcPr>
          <w:p w:rsidR="00000000" w:rsidRDefault="00C62BA9">
            <w:pPr>
              <w:spacing w:before="120" w:line="240" w:lineRule="auto"/>
              <w:rPr>
                <w:sz w:val="20"/>
              </w:rPr>
            </w:pPr>
            <w:r>
              <w:rPr>
                <w:rFonts w:hint="eastAsia"/>
                <w:sz w:val="20"/>
              </w:rPr>
              <w:t>指称麻醉品犯罪审判过程中的种族歧视</w:t>
            </w:r>
          </w:p>
        </w:tc>
      </w:tr>
      <w:tr w:rsidR="00000000">
        <w:tc>
          <w:tcPr>
            <w:tcW w:w="1551" w:type="pct"/>
          </w:tcPr>
          <w:p w:rsidR="00000000" w:rsidRDefault="00C62BA9">
            <w:pPr>
              <w:spacing w:before="120" w:line="240" w:lineRule="auto"/>
              <w:rPr>
                <w:rFonts w:hint="eastAsia"/>
                <w:sz w:val="20"/>
              </w:rPr>
            </w:pPr>
            <w:r>
              <w:rPr>
                <w:rFonts w:hint="eastAsia"/>
                <w:sz w:val="20"/>
              </w:rPr>
              <w:t>建议</w:t>
            </w:r>
          </w:p>
        </w:tc>
        <w:tc>
          <w:tcPr>
            <w:tcW w:w="3449" w:type="pct"/>
          </w:tcPr>
          <w:p w:rsidR="00000000" w:rsidRDefault="00C62BA9">
            <w:pPr>
              <w:spacing w:before="120" w:line="240" w:lineRule="auto"/>
              <w:rPr>
                <w:rFonts w:hint="eastAsia"/>
                <w:sz w:val="20"/>
              </w:rPr>
            </w:pPr>
            <w:r>
              <w:rPr>
                <w:rFonts w:hint="eastAsia"/>
                <w:sz w:val="20"/>
              </w:rPr>
              <w:t>委员会向缔约国建议，尽一切努力防止任何形式的种族偏见进入司法</w:t>
            </w:r>
            <w:r>
              <w:rPr>
                <w:rFonts w:hint="eastAsia"/>
                <w:sz w:val="20"/>
              </w:rPr>
              <w:t>程序，那种情况可能会损害司法程序的基础</w:t>
            </w:r>
            <w:r>
              <w:rPr>
                <w:rFonts w:hint="eastAsia"/>
                <w:spacing w:val="-50"/>
                <w:sz w:val="20"/>
                <w:lang w:val="fr-CH"/>
              </w:rPr>
              <w:t>―</w:t>
            </w:r>
            <w:r>
              <w:rPr>
                <w:rFonts w:hint="eastAsia"/>
                <w:sz w:val="20"/>
                <w:lang w:val="fr-CH"/>
              </w:rPr>
              <w:t>―</w:t>
            </w:r>
            <w:r>
              <w:rPr>
                <w:rFonts w:hint="eastAsia"/>
                <w:sz w:val="20"/>
              </w:rPr>
              <w:t>公平和不歧视。因此，委员会建议，在刑事案件中，如委员会审议的这个案件，应根据《公约》第五条</w:t>
            </w:r>
            <w:r>
              <w:rPr>
                <w:rFonts w:hint="eastAsia"/>
                <w:sz w:val="20"/>
              </w:rPr>
              <w:t>(</w:t>
            </w:r>
            <w:r>
              <w:rPr>
                <w:rFonts w:hint="eastAsia"/>
                <w:sz w:val="20"/>
              </w:rPr>
              <w:t>子</w:t>
            </w:r>
            <w:r>
              <w:rPr>
                <w:rFonts w:hint="eastAsia"/>
                <w:sz w:val="20"/>
              </w:rPr>
              <w:t>)</w:t>
            </w:r>
            <w:r>
              <w:rPr>
                <w:rFonts w:hint="eastAsia"/>
                <w:sz w:val="20"/>
              </w:rPr>
              <w:t>款的基本原则，充分注意陪审员的独立性。</w:t>
            </w:r>
          </w:p>
        </w:tc>
      </w:tr>
      <w:tr w:rsidR="00000000">
        <w:tc>
          <w:tcPr>
            <w:tcW w:w="1551" w:type="pct"/>
          </w:tcPr>
          <w:p w:rsidR="00000000" w:rsidRDefault="00C62BA9">
            <w:pPr>
              <w:spacing w:before="120" w:line="240" w:lineRule="auto"/>
              <w:rPr>
                <w:sz w:val="20"/>
              </w:rPr>
            </w:pPr>
            <w:r>
              <w:rPr>
                <w:sz w:val="20"/>
              </w:rPr>
              <w:t>《意见》通过以来审查报告的日期</w:t>
            </w:r>
          </w:p>
        </w:tc>
        <w:tc>
          <w:tcPr>
            <w:tcW w:w="3449" w:type="pct"/>
          </w:tcPr>
          <w:p w:rsidR="00000000" w:rsidRDefault="00C62BA9">
            <w:pPr>
              <w:spacing w:before="120" w:line="240" w:lineRule="auto"/>
              <w:rPr>
                <w:rFonts w:hint="eastAsia"/>
                <w:sz w:val="20"/>
              </w:rPr>
            </w:pPr>
            <w:r>
              <w:rPr>
                <w:rFonts w:hint="eastAsia"/>
                <w:sz w:val="20"/>
              </w:rPr>
              <w:t>第</w:t>
            </w:r>
            <w:r>
              <w:rPr>
                <w:rFonts w:hint="eastAsia"/>
                <w:sz w:val="20"/>
              </w:rPr>
              <w:t>10</w:t>
            </w:r>
            <w:r>
              <w:rPr>
                <w:rFonts w:hint="eastAsia"/>
                <w:sz w:val="20"/>
              </w:rPr>
              <w:t>和第</w:t>
            </w:r>
            <w:r>
              <w:rPr>
                <w:rFonts w:hint="eastAsia"/>
                <w:sz w:val="20"/>
              </w:rPr>
              <w:t>11</w:t>
            </w:r>
            <w:r>
              <w:rPr>
                <w:rFonts w:hint="eastAsia"/>
                <w:sz w:val="20"/>
              </w:rPr>
              <w:t>次报告，</w:t>
            </w:r>
            <w:r>
              <w:rPr>
                <w:rFonts w:hint="eastAsia"/>
                <w:sz w:val="20"/>
              </w:rPr>
              <w:t>1994</w:t>
            </w:r>
            <w:r>
              <w:rPr>
                <w:rFonts w:hint="eastAsia"/>
                <w:sz w:val="20"/>
              </w:rPr>
              <w:t>年</w:t>
            </w:r>
            <w:r>
              <w:rPr>
                <w:rFonts w:hint="eastAsia"/>
                <w:sz w:val="20"/>
              </w:rPr>
              <w:t>3</w:t>
            </w:r>
            <w:r>
              <w:rPr>
                <w:rFonts w:hint="eastAsia"/>
                <w:sz w:val="20"/>
              </w:rPr>
              <w:t>月</w:t>
            </w:r>
            <w:r>
              <w:rPr>
                <w:rFonts w:hint="eastAsia"/>
                <w:sz w:val="20"/>
              </w:rPr>
              <w:t>14</w:t>
            </w:r>
            <w:r>
              <w:rPr>
                <w:rFonts w:hint="eastAsia"/>
                <w:sz w:val="20"/>
              </w:rPr>
              <w:t>日</w:t>
            </w:r>
          </w:p>
          <w:p w:rsidR="00000000" w:rsidRDefault="00C62BA9">
            <w:pPr>
              <w:spacing w:before="60" w:line="240" w:lineRule="auto"/>
              <w:rPr>
                <w:rFonts w:hint="eastAsia"/>
                <w:sz w:val="20"/>
              </w:rPr>
            </w:pPr>
            <w:r>
              <w:rPr>
                <w:rFonts w:hint="eastAsia"/>
                <w:sz w:val="20"/>
              </w:rPr>
              <w:t>第</w:t>
            </w:r>
            <w:r>
              <w:rPr>
                <w:rFonts w:hint="eastAsia"/>
                <w:sz w:val="20"/>
              </w:rPr>
              <w:t>12</w:t>
            </w:r>
            <w:r>
              <w:rPr>
                <w:rFonts w:hint="eastAsia"/>
                <w:sz w:val="20"/>
              </w:rPr>
              <w:t>、</w:t>
            </w:r>
            <w:r>
              <w:rPr>
                <w:rFonts w:hint="eastAsia"/>
                <w:sz w:val="20"/>
              </w:rPr>
              <w:t>13</w:t>
            </w:r>
            <w:r>
              <w:rPr>
                <w:rFonts w:hint="eastAsia"/>
                <w:sz w:val="20"/>
              </w:rPr>
              <w:t>和第</w:t>
            </w:r>
            <w:r>
              <w:rPr>
                <w:rFonts w:hint="eastAsia"/>
                <w:sz w:val="20"/>
              </w:rPr>
              <w:t>14</w:t>
            </w:r>
            <w:r>
              <w:rPr>
                <w:rFonts w:hint="eastAsia"/>
                <w:sz w:val="20"/>
              </w:rPr>
              <w:t>次报告，</w:t>
            </w:r>
            <w:r>
              <w:rPr>
                <w:rFonts w:hint="eastAsia"/>
                <w:sz w:val="20"/>
              </w:rPr>
              <w:t>1997</w:t>
            </w:r>
            <w:r>
              <w:rPr>
                <w:rFonts w:hint="eastAsia"/>
                <w:sz w:val="20"/>
              </w:rPr>
              <w:t>年</w:t>
            </w:r>
            <w:r>
              <w:rPr>
                <w:rFonts w:hint="eastAsia"/>
                <w:sz w:val="20"/>
              </w:rPr>
              <w:t>8</w:t>
            </w:r>
            <w:r>
              <w:rPr>
                <w:rFonts w:hint="eastAsia"/>
                <w:sz w:val="20"/>
              </w:rPr>
              <w:t>月</w:t>
            </w:r>
            <w:r>
              <w:rPr>
                <w:rFonts w:hint="eastAsia"/>
                <w:sz w:val="20"/>
              </w:rPr>
              <w:t>21</w:t>
            </w:r>
            <w:r>
              <w:rPr>
                <w:rFonts w:hint="eastAsia"/>
                <w:sz w:val="20"/>
              </w:rPr>
              <w:t>日</w:t>
            </w:r>
          </w:p>
          <w:p w:rsidR="00000000" w:rsidRDefault="00C62BA9">
            <w:pPr>
              <w:spacing w:before="60" w:line="240" w:lineRule="auto"/>
              <w:rPr>
                <w:rFonts w:hint="eastAsia"/>
                <w:sz w:val="20"/>
              </w:rPr>
            </w:pPr>
            <w:r>
              <w:rPr>
                <w:rFonts w:hint="eastAsia"/>
                <w:sz w:val="20"/>
              </w:rPr>
              <w:t>第</w:t>
            </w:r>
            <w:r>
              <w:rPr>
                <w:rFonts w:hint="eastAsia"/>
                <w:sz w:val="20"/>
              </w:rPr>
              <w:t>15</w:t>
            </w:r>
            <w:r>
              <w:rPr>
                <w:rFonts w:hint="eastAsia"/>
                <w:sz w:val="20"/>
              </w:rPr>
              <w:t>次报告，</w:t>
            </w:r>
            <w:r>
              <w:rPr>
                <w:rFonts w:hint="eastAsia"/>
                <w:sz w:val="20"/>
              </w:rPr>
              <w:t>2000</w:t>
            </w:r>
            <w:r>
              <w:rPr>
                <w:rFonts w:hint="eastAsia"/>
                <w:sz w:val="20"/>
              </w:rPr>
              <w:t>年</w:t>
            </w:r>
            <w:r>
              <w:rPr>
                <w:rFonts w:hint="eastAsia"/>
                <w:sz w:val="20"/>
              </w:rPr>
              <w:t>8</w:t>
            </w:r>
            <w:r>
              <w:rPr>
                <w:rFonts w:hint="eastAsia"/>
                <w:sz w:val="20"/>
              </w:rPr>
              <w:t>月</w:t>
            </w:r>
            <w:r>
              <w:rPr>
                <w:rFonts w:hint="eastAsia"/>
                <w:sz w:val="20"/>
              </w:rPr>
              <w:t>17</w:t>
            </w:r>
            <w:r>
              <w:rPr>
                <w:rFonts w:hint="eastAsia"/>
                <w:sz w:val="20"/>
              </w:rPr>
              <w:t>和</w:t>
            </w:r>
            <w:r>
              <w:rPr>
                <w:rFonts w:hint="eastAsia"/>
                <w:sz w:val="20"/>
              </w:rPr>
              <w:t>18</w:t>
            </w:r>
            <w:r>
              <w:rPr>
                <w:rFonts w:hint="eastAsia"/>
                <w:sz w:val="20"/>
              </w:rPr>
              <w:t>日</w:t>
            </w:r>
          </w:p>
          <w:p w:rsidR="00000000" w:rsidRDefault="00C62BA9">
            <w:pPr>
              <w:spacing w:before="60" w:line="240" w:lineRule="auto"/>
              <w:rPr>
                <w:rFonts w:hint="eastAsia"/>
                <w:sz w:val="20"/>
              </w:rPr>
            </w:pPr>
            <w:r>
              <w:rPr>
                <w:sz w:val="20"/>
              </w:rPr>
              <w:t>第</w:t>
            </w:r>
            <w:r>
              <w:rPr>
                <w:sz w:val="20"/>
              </w:rPr>
              <w:t>16</w:t>
            </w:r>
            <w:r>
              <w:rPr>
                <w:sz w:val="20"/>
              </w:rPr>
              <w:t>次报告，</w:t>
            </w:r>
            <w:r>
              <w:rPr>
                <w:sz w:val="20"/>
              </w:rPr>
              <w:t>2003</w:t>
            </w:r>
            <w:r>
              <w:rPr>
                <w:sz w:val="20"/>
              </w:rPr>
              <w:t>年</w:t>
            </w:r>
            <w:r>
              <w:rPr>
                <w:sz w:val="20"/>
              </w:rPr>
              <w:t>8</w:t>
            </w:r>
            <w:r>
              <w:rPr>
                <w:sz w:val="20"/>
              </w:rPr>
              <w:t>月</w:t>
            </w:r>
            <w:r>
              <w:rPr>
                <w:sz w:val="20"/>
              </w:rPr>
              <w:t>15</w:t>
            </w:r>
            <w:r>
              <w:rPr>
                <w:sz w:val="20"/>
              </w:rPr>
              <w:t>和</w:t>
            </w:r>
            <w:r>
              <w:rPr>
                <w:sz w:val="20"/>
              </w:rPr>
              <w:t>18</w:t>
            </w:r>
            <w:r>
              <w:rPr>
                <w:sz w:val="20"/>
              </w:rPr>
              <w:t>日</w:t>
            </w:r>
          </w:p>
          <w:p w:rsidR="00000000" w:rsidRDefault="00C62BA9">
            <w:pPr>
              <w:spacing w:before="60" w:line="240" w:lineRule="auto"/>
              <w:rPr>
                <w:rFonts w:hint="eastAsia"/>
                <w:sz w:val="20"/>
              </w:rPr>
            </w:pPr>
            <w:r>
              <w:rPr>
                <w:sz w:val="20"/>
              </w:rPr>
              <w:t>第</w:t>
            </w:r>
            <w:r>
              <w:rPr>
                <w:sz w:val="20"/>
              </w:rPr>
              <w:t>1</w:t>
            </w:r>
            <w:r>
              <w:rPr>
                <w:rFonts w:hint="eastAsia"/>
                <w:sz w:val="20"/>
              </w:rPr>
              <w:t>7</w:t>
            </w:r>
            <w:r>
              <w:rPr>
                <w:rFonts w:hint="eastAsia"/>
                <w:sz w:val="20"/>
              </w:rPr>
              <w:t>和第</w:t>
            </w:r>
            <w:r>
              <w:rPr>
                <w:rFonts w:hint="eastAsia"/>
                <w:sz w:val="20"/>
              </w:rPr>
              <w:t>18</w:t>
            </w:r>
            <w:r>
              <w:rPr>
                <w:sz w:val="20"/>
              </w:rPr>
              <w:t>次报告，</w:t>
            </w:r>
            <w:r>
              <w:rPr>
                <w:sz w:val="20"/>
              </w:rPr>
              <w:t>200</w:t>
            </w:r>
            <w:r>
              <w:rPr>
                <w:rFonts w:hint="eastAsia"/>
                <w:sz w:val="20"/>
              </w:rPr>
              <w:t>6</w:t>
            </w:r>
            <w:r>
              <w:rPr>
                <w:sz w:val="20"/>
              </w:rPr>
              <w:t>年</w:t>
            </w:r>
            <w:r>
              <w:rPr>
                <w:sz w:val="20"/>
              </w:rPr>
              <w:t>8</w:t>
            </w:r>
            <w:r>
              <w:rPr>
                <w:sz w:val="20"/>
              </w:rPr>
              <w:t>月</w:t>
            </w:r>
            <w:r>
              <w:rPr>
                <w:sz w:val="20"/>
              </w:rPr>
              <w:t>1</w:t>
            </w:r>
            <w:r>
              <w:rPr>
                <w:rFonts w:hint="eastAsia"/>
                <w:sz w:val="20"/>
              </w:rPr>
              <w:t>0</w:t>
            </w:r>
            <w:r>
              <w:rPr>
                <w:sz w:val="20"/>
              </w:rPr>
              <w:t>和</w:t>
            </w:r>
            <w:r>
              <w:rPr>
                <w:sz w:val="20"/>
              </w:rPr>
              <w:t>1</w:t>
            </w:r>
            <w:r>
              <w:rPr>
                <w:rFonts w:hint="eastAsia"/>
                <w:sz w:val="20"/>
              </w:rPr>
              <w:t>1</w:t>
            </w:r>
            <w:r>
              <w:rPr>
                <w:sz w:val="20"/>
              </w:rPr>
              <w:t>日</w:t>
            </w:r>
          </w:p>
        </w:tc>
      </w:tr>
      <w:tr w:rsidR="00000000">
        <w:tc>
          <w:tcPr>
            <w:tcW w:w="1551" w:type="pct"/>
          </w:tcPr>
          <w:p w:rsidR="00000000" w:rsidRDefault="00C62BA9">
            <w:pPr>
              <w:spacing w:before="120" w:line="240" w:lineRule="auto"/>
              <w:rPr>
                <w:sz w:val="20"/>
              </w:rPr>
            </w:pPr>
            <w:r>
              <w:rPr>
                <w:sz w:val="20"/>
              </w:rPr>
              <w:t>缔约国应作答复的最后日期</w:t>
            </w:r>
          </w:p>
        </w:tc>
        <w:tc>
          <w:tcPr>
            <w:tcW w:w="3449" w:type="pct"/>
          </w:tcPr>
          <w:p w:rsidR="00000000" w:rsidRDefault="00C62BA9">
            <w:pPr>
              <w:spacing w:before="120" w:line="240" w:lineRule="auto"/>
              <w:rPr>
                <w:sz w:val="20"/>
              </w:rPr>
            </w:pPr>
            <w:r>
              <w:rPr>
                <w:sz w:val="20"/>
              </w:rPr>
              <w:t>无</w:t>
            </w:r>
          </w:p>
        </w:tc>
      </w:tr>
      <w:tr w:rsidR="00000000">
        <w:tc>
          <w:tcPr>
            <w:tcW w:w="1551" w:type="pct"/>
          </w:tcPr>
          <w:p w:rsidR="00000000" w:rsidRDefault="00C62BA9">
            <w:pPr>
              <w:spacing w:before="120" w:line="240" w:lineRule="auto"/>
              <w:rPr>
                <w:sz w:val="20"/>
              </w:rPr>
            </w:pPr>
            <w:r>
              <w:rPr>
                <w:sz w:val="20"/>
              </w:rPr>
              <w:t>答复日期</w:t>
            </w:r>
          </w:p>
        </w:tc>
        <w:tc>
          <w:tcPr>
            <w:tcW w:w="3449" w:type="pct"/>
          </w:tcPr>
          <w:p w:rsidR="00000000" w:rsidRDefault="00C62BA9">
            <w:pPr>
              <w:spacing w:before="120" w:line="240" w:lineRule="auto"/>
              <w:rPr>
                <w:sz w:val="20"/>
              </w:rPr>
            </w:pPr>
            <w:r>
              <w:rPr>
                <w:sz w:val="20"/>
              </w:rPr>
              <w:t>N/A</w:t>
            </w:r>
          </w:p>
        </w:tc>
      </w:tr>
      <w:tr w:rsidR="00000000">
        <w:tc>
          <w:tcPr>
            <w:tcW w:w="1551" w:type="pct"/>
          </w:tcPr>
          <w:p w:rsidR="00000000" w:rsidRDefault="00C62BA9">
            <w:pPr>
              <w:spacing w:before="120" w:line="240" w:lineRule="auto"/>
              <w:rPr>
                <w:sz w:val="20"/>
              </w:rPr>
            </w:pPr>
            <w:r>
              <w:rPr>
                <w:sz w:val="20"/>
              </w:rPr>
              <w:t>缔约国的答复</w:t>
            </w:r>
          </w:p>
        </w:tc>
        <w:tc>
          <w:tcPr>
            <w:tcW w:w="3449" w:type="pct"/>
          </w:tcPr>
          <w:p w:rsidR="00000000" w:rsidRDefault="00C62BA9">
            <w:pPr>
              <w:spacing w:before="120" w:line="240" w:lineRule="auto"/>
              <w:rPr>
                <w:sz w:val="20"/>
              </w:rPr>
            </w:pPr>
            <w:r>
              <w:rPr>
                <w:sz w:val="20"/>
              </w:rPr>
              <w:t>无</w:t>
            </w:r>
          </w:p>
        </w:tc>
      </w:tr>
      <w:tr w:rsidR="00000000">
        <w:tc>
          <w:tcPr>
            <w:tcW w:w="1551" w:type="pct"/>
          </w:tcPr>
          <w:p w:rsidR="00000000" w:rsidRDefault="00C62BA9">
            <w:pPr>
              <w:spacing w:before="120" w:line="240" w:lineRule="auto"/>
              <w:rPr>
                <w:sz w:val="20"/>
              </w:rPr>
            </w:pPr>
            <w:r>
              <w:rPr>
                <w:sz w:val="20"/>
              </w:rPr>
              <w:t>提交人的回复</w:t>
            </w:r>
            <w:r>
              <w:rPr>
                <w:sz w:val="20"/>
              </w:rPr>
              <w:t xml:space="preserve"> </w:t>
            </w:r>
          </w:p>
        </w:tc>
        <w:tc>
          <w:tcPr>
            <w:tcW w:w="3449" w:type="pct"/>
          </w:tcPr>
          <w:p w:rsidR="00000000" w:rsidRDefault="00C62BA9">
            <w:pPr>
              <w:spacing w:before="120" w:line="240" w:lineRule="auto"/>
              <w:rPr>
                <w:sz w:val="20"/>
              </w:rPr>
            </w:pPr>
            <w:r>
              <w:rPr>
                <w:sz w:val="20"/>
              </w:rPr>
              <w:t>无</w:t>
            </w:r>
          </w:p>
        </w:tc>
      </w:tr>
      <w:tr w:rsidR="00000000">
        <w:tc>
          <w:tcPr>
            <w:tcW w:w="1551" w:type="pct"/>
          </w:tcPr>
          <w:p w:rsidR="00000000" w:rsidRDefault="00C62BA9">
            <w:pPr>
              <w:spacing w:before="120" w:line="240" w:lineRule="auto"/>
              <w:rPr>
                <w:sz w:val="20"/>
              </w:rPr>
            </w:pPr>
            <w:r>
              <w:rPr>
                <w:sz w:val="20"/>
              </w:rPr>
              <w:t>进一步行动</w:t>
            </w:r>
            <w:r>
              <w:rPr>
                <w:rFonts w:hint="eastAsia"/>
                <w:sz w:val="20"/>
              </w:rPr>
              <w:t>/</w:t>
            </w:r>
            <w:r>
              <w:rPr>
                <w:sz w:val="20"/>
              </w:rPr>
              <w:t>委员会的建议</w:t>
            </w:r>
          </w:p>
        </w:tc>
        <w:tc>
          <w:tcPr>
            <w:tcW w:w="3449" w:type="pct"/>
          </w:tcPr>
          <w:p w:rsidR="00000000" w:rsidRDefault="00C62BA9">
            <w:pPr>
              <w:spacing w:before="120" w:line="240" w:lineRule="auto"/>
              <w:rPr>
                <w:rFonts w:hint="eastAsia"/>
                <w:sz w:val="20"/>
              </w:rPr>
            </w:pPr>
            <w:r>
              <w:rPr>
                <w:rFonts w:hint="eastAsia"/>
                <w:sz w:val="20"/>
              </w:rPr>
              <w:t>无需采取行动</w:t>
            </w:r>
          </w:p>
        </w:tc>
      </w:tr>
    </w:tbl>
    <w:p w:rsidR="00000000" w:rsidRDefault="00C62BA9">
      <w:pPr>
        <w:pStyle w:val="a2"/>
        <w:spacing w:before="60" w:after="80" w:line="288" w:lineRule="auto"/>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9"/>
        <w:gridCol w:w="6601"/>
      </w:tblGrid>
      <w:tr w:rsidR="00000000">
        <w:tc>
          <w:tcPr>
            <w:tcW w:w="1551" w:type="pct"/>
          </w:tcPr>
          <w:p w:rsidR="00000000" w:rsidRDefault="00C62BA9">
            <w:pPr>
              <w:spacing w:before="60" w:line="240" w:lineRule="auto"/>
              <w:jc w:val="center"/>
              <w:rPr>
                <w:rFonts w:eastAsia="SimHei" w:hint="eastAsia"/>
                <w:sz w:val="20"/>
                <w:u w:val="single"/>
              </w:rPr>
            </w:pPr>
            <w:r>
              <w:rPr>
                <w:rFonts w:eastAsia="SimHei"/>
                <w:sz w:val="20"/>
                <w:u w:val="single"/>
              </w:rPr>
              <w:t>缔</w:t>
            </w:r>
            <w:r>
              <w:rPr>
                <w:rFonts w:eastAsia="SimHei" w:hint="eastAsia"/>
                <w:sz w:val="20"/>
                <w:u w:val="single"/>
              </w:rPr>
              <w:t xml:space="preserve"> </w:t>
            </w:r>
            <w:r>
              <w:rPr>
                <w:rFonts w:eastAsia="SimHei"/>
                <w:sz w:val="20"/>
                <w:u w:val="single"/>
              </w:rPr>
              <w:t>约</w:t>
            </w:r>
            <w:r>
              <w:rPr>
                <w:rFonts w:eastAsia="SimHei" w:hint="eastAsia"/>
                <w:sz w:val="20"/>
                <w:u w:val="single"/>
              </w:rPr>
              <w:t xml:space="preserve"> </w:t>
            </w:r>
            <w:r>
              <w:rPr>
                <w:rFonts w:eastAsia="SimHei"/>
                <w:sz w:val="20"/>
                <w:u w:val="single"/>
              </w:rPr>
              <w:t>国</w:t>
            </w:r>
          </w:p>
        </w:tc>
        <w:tc>
          <w:tcPr>
            <w:tcW w:w="3449" w:type="pct"/>
          </w:tcPr>
          <w:p w:rsidR="00000000" w:rsidRDefault="00C62BA9">
            <w:pPr>
              <w:spacing w:before="60" w:line="240" w:lineRule="auto"/>
              <w:jc w:val="center"/>
              <w:rPr>
                <w:rFonts w:eastAsia="SimHei" w:hint="eastAsia"/>
                <w:sz w:val="20"/>
                <w:u w:val="single"/>
              </w:rPr>
            </w:pPr>
            <w:r>
              <w:rPr>
                <w:rFonts w:eastAsia="SimHei" w:hint="eastAsia"/>
                <w:sz w:val="20"/>
                <w:u w:val="single"/>
              </w:rPr>
              <w:t>澳大利亚</w:t>
            </w:r>
          </w:p>
        </w:tc>
      </w:tr>
      <w:tr w:rsidR="00000000">
        <w:tc>
          <w:tcPr>
            <w:tcW w:w="1551" w:type="pct"/>
          </w:tcPr>
          <w:p w:rsidR="00000000" w:rsidRDefault="00C62BA9">
            <w:pPr>
              <w:spacing w:before="60" w:line="240" w:lineRule="auto"/>
              <w:rPr>
                <w:rFonts w:hint="eastAsia"/>
                <w:sz w:val="20"/>
              </w:rPr>
            </w:pPr>
            <w:r>
              <w:rPr>
                <w:sz w:val="20"/>
              </w:rPr>
              <w:t>案件</w:t>
            </w:r>
            <w:r>
              <w:rPr>
                <w:rFonts w:hint="eastAsia"/>
                <w:sz w:val="20"/>
              </w:rPr>
              <w:t>及编号</w:t>
            </w:r>
          </w:p>
        </w:tc>
        <w:tc>
          <w:tcPr>
            <w:tcW w:w="3449" w:type="pct"/>
          </w:tcPr>
          <w:p w:rsidR="00000000" w:rsidRDefault="00C62BA9">
            <w:pPr>
              <w:spacing w:before="60" w:line="240" w:lineRule="auto"/>
              <w:rPr>
                <w:sz w:val="20"/>
              </w:rPr>
            </w:pPr>
            <w:r>
              <w:rPr>
                <w:sz w:val="20"/>
              </w:rPr>
              <w:t xml:space="preserve">Z. U. B. S. </w:t>
            </w:r>
            <w:r>
              <w:rPr>
                <w:sz w:val="20"/>
              </w:rPr>
              <w:t>，</w:t>
            </w:r>
            <w:r>
              <w:rPr>
                <w:sz w:val="20"/>
              </w:rPr>
              <w:t>6/1995</w:t>
            </w:r>
          </w:p>
        </w:tc>
      </w:tr>
      <w:tr w:rsidR="00000000">
        <w:tc>
          <w:tcPr>
            <w:tcW w:w="1551" w:type="pct"/>
          </w:tcPr>
          <w:p w:rsidR="00000000" w:rsidRDefault="00C62BA9">
            <w:pPr>
              <w:spacing w:before="60" w:line="240" w:lineRule="auto"/>
              <w:rPr>
                <w:sz w:val="20"/>
              </w:rPr>
            </w:pPr>
            <w:r>
              <w:rPr>
                <w:sz w:val="20"/>
              </w:rPr>
              <w:t>意见通过日期</w:t>
            </w:r>
          </w:p>
        </w:tc>
        <w:tc>
          <w:tcPr>
            <w:tcW w:w="3449" w:type="pct"/>
          </w:tcPr>
          <w:p w:rsidR="00000000" w:rsidRDefault="00C62BA9">
            <w:pPr>
              <w:spacing w:before="60" w:line="240" w:lineRule="auto"/>
              <w:rPr>
                <w:rFonts w:hint="eastAsia"/>
                <w:sz w:val="20"/>
              </w:rPr>
            </w:pPr>
            <w:r>
              <w:rPr>
                <w:sz w:val="20"/>
              </w:rPr>
              <w:t>1999</w:t>
            </w:r>
            <w:r>
              <w:rPr>
                <w:rFonts w:hint="eastAsia"/>
                <w:sz w:val="20"/>
              </w:rPr>
              <w:t>年</w:t>
            </w:r>
            <w:r>
              <w:rPr>
                <w:rFonts w:hint="eastAsia"/>
                <w:sz w:val="20"/>
              </w:rPr>
              <w:t>8</w:t>
            </w:r>
            <w:r>
              <w:rPr>
                <w:rFonts w:hint="eastAsia"/>
                <w:sz w:val="20"/>
              </w:rPr>
              <w:t>月</w:t>
            </w:r>
            <w:r>
              <w:rPr>
                <w:rFonts w:hint="eastAsia"/>
                <w:sz w:val="20"/>
              </w:rPr>
              <w:t>26</w:t>
            </w:r>
            <w:r>
              <w:rPr>
                <w:rFonts w:hint="eastAsia"/>
                <w:sz w:val="20"/>
              </w:rPr>
              <w:t>日</w:t>
            </w:r>
          </w:p>
        </w:tc>
      </w:tr>
      <w:tr w:rsidR="00000000">
        <w:tc>
          <w:tcPr>
            <w:tcW w:w="1551" w:type="pct"/>
          </w:tcPr>
          <w:p w:rsidR="00000000" w:rsidRDefault="00C62BA9">
            <w:pPr>
              <w:spacing w:before="60" w:line="240" w:lineRule="auto"/>
              <w:rPr>
                <w:sz w:val="20"/>
              </w:rPr>
            </w:pPr>
            <w:r>
              <w:rPr>
                <w:sz w:val="20"/>
              </w:rPr>
              <w:t>问</w:t>
            </w:r>
            <w:r>
              <w:rPr>
                <w:sz w:val="20"/>
              </w:rPr>
              <w:t xml:space="preserve">  </w:t>
            </w:r>
            <w:r>
              <w:rPr>
                <w:sz w:val="20"/>
              </w:rPr>
              <w:t>题</w:t>
            </w:r>
            <w:r>
              <w:rPr>
                <w:sz w:val="20"/>
              </w:rPr>
              <w:t xml:space="preserve"> </w:t>
            </w:r>
          </w:p>
        </w:tc>
        <w:tc>
          <w:tcPr>
            <w:tcW w:w="3449" w:type="pct"/>
          </w:tcPr>
          <w:p w:rsidR="00000000" w:rsidRDefault="00C62BA9">
            <w:pPr>
              <w:spacing w:before="60" w:line="240" w:lineRule="auto"/>
              <w:rPr>
                <w:sz w:val="20"/>
              </w:rPr>
            </w:pPr>
            <w:r>
              <w:rPr>
                <w:rFonts w:hint="eastAsia"/>
                <w:sz w:val="20"/>
              </w:rPr>
              <w:t>在任命方面基于种族的歧视</w:t>
            </w:r>
          </w:p>
        </w:tc>
      </w:tr>
      <w:tr w:rsidR="00000000">
        <w:tc>
          <w:tcPr>
            <w:tcW w:w="1551" w:type="pct"/>
          </w:tcPr>
          <w:p w:rsidR="00000000" w:rsidRDefault="00C62BA9">
            <w:pPr>
              <w:spacing w:before="60" w:line="240" w:lineRule="auto"/>
              <w:rPr>
                <w:rFonts w:hint="eastAsia"/>
                <w:sz w:val="20"/>
              </w:rPr>
            </w:pPr>
            <w:r>
              <w:rPr>
                <w:rFonts w:hint="eastAsia"/>
                <w:sz w:val="20"/>
              </w:rPr>
              <w:t>建</w:t>
            </w:r>
            <w:r>
              <w:rPr>
                <w:rFonts w:hint="eastAsia"/>
                <w:sz w:val="20"/>
              </w:rPr>
              <w:t xml:space="preserve">  </w:t>
            </w:r>
            <w:r>
              <w:rPr>
                <w:rFonts w:hint="eastAsia"/>
                <w:sz w:val="20"/>
              </w:rPr>
              <w:t>议</w:t>
            </w:r>
          </w:p>
        </w:tc>
        <w:tc>
          <w:tcPr>
            <w:tcW w:w="3449" w:type="pct"/>
          </w:tcPr>
          <w:p w:rsidR="00000000" w:rsidRDefault="00C62BA9">
            <w:pPr>
              <w:spacing w:before="60" w:line="240" w:lineRule="auto"/>
              <w:rPr>
                <w:rFonts w:hint="eastAsia"/>
                <w:sz w:val="20"/>
              </w:rPr>
            </w:pPr>
            <w:r>
              <w:rPr>
                <w:sz w:val="20"/>
              </w:rPr>
              <w:t>根据《公约》第十四条第七款</w:t>
            </w:r>
            <w:r>
              <w:rPr>
                <w:sz w:val="20"/>
              </w:rPr>
              <w:t>(</w:t>
            </w:r>
            <w:r>
              <w:rPr>
                <w:sz w:val="20"/>
              </w:rPr>
              <w:t>丑</w:t>
            </w:r>
            <w:r>
              <w:rPr>
                <w:sz w:val="20"/>
              </w:rPr>
              <w:t>)</w:t>
            </w:r>
            <w:r>
              <w:rPr>
                <w:sz w:val="20"/>
              </w:rPr>
              <w:t>项，委员会建议缔约国简化处理种族歧视的申诉程序，特别是订有多项求助措施的程序，避免申诉审议的延误。</w:t>
            </w:r>
          </w:p>
        </w:tc>
      </w:tr>
      <w:tr w:rsidR="00000000">
        <w:tc>
          <w:tcPr>
            <w:tcW w:w="1551" w:type="pct"/>
          </w:tcPr>
          <w:p w:rsidR="00000000" w:rsidRDefault="00C62BA9">
            <w:pPr>
              <w:spacing w:before="60" w:line="240" w:lineRule="auto"/>
              <w:rPr>
                <w:sz w:val="20"/>
              </w:rPr>
            </w:pPr>
            <w:r>
              <w:rPr>
                <w:sz w:val="20"/>
              </w:rPr>
              <w:t>《意见》通过以来审查报告的日期</w:t>
            </w:r>
          </w:p>
        </w:tc>
        <w:tc>
          <w:tcPr>
            <w:tcW w:w="3449" w:type="pct"/>
          </w:tcPr>
          <w:p w:rsidR="00000000" w:rsidRDefault="00C62BA9">
            <w:pPr>
              <w:spacing w:before="60" w:line="240" w:lineRule="auto"/>
              <w:rPr>
                <w:sz w:val="20"/>
              </w:rPr>
            </w:pPr>
            <w:r>
              <w:rPr>
                <w:rFonts w:hint="eastAsia"/>
                <w:sz w:val="20"/>
              </w:rPr>
              <w:t>第</w:t>
            </w:r>
            <w:r>
              <w:rPr>
                <w:rFonts w:hint="eastAsia"/>
                <w:sz w:val="20"/>
              </w:rPr>
              <w:t>10</w:t>
            </w:r>
            <w:r>
              <w:rPr>
                <w:rFonts w:hint="eastAsia"/>
                <w:sz w:val="20"/>
              </w:rPr>
              <w:t>、</w:t>
            </w:r>
            <w:r>
              <w:rPr>
                <w:rFonts w:hint="eastAsia"/>
                <w:sz w:val="20"/>
              </w:rPr>
              <w:t>11</w:t>
            </w:r>
            <w:r>
              <w:rPr>
                <w:rFonts w:hint="eastAsia"/>
                <w:sz w:val="20"/>
              </w:rPr>
              <w:t>次和第</w:t>
            </w:r>
            <w:r>
              <w:rPr>
                <w:rFonts w:hint="eastAsia"/>
                <w:sz w:val="20"/>
              </w:rPr>
              <w:t>12</w:t>
            </w:r>
            <w:r>
              <w:rPr>
                <w:rFonts w:hint="eastAsia"/>
                <w:sz w:val="20"/>
              </w:rPr>
              <w:t>次报告，</w:t>
            </w:r>
            <w:r>
              <w:rPr>
                <w:rFonts w:hint="eastAsia"/>
                <w:sz w:val="20"/>
              </w:rPr>
              <w:t>2000</w:t>
            </w:r>
            <w:r>
              <w:rPr>
                <w:rFonts w:hint="eastAsia"/>
                <w:sz w:val="20"/>
              </w:rPr>
              <w:t>年</w:t>
            </w:r>
            <w:r>
              <w:rPr>
                <w:rFonts w:hint="eastAsia"/>
                <w:sz w:val="20"/>
              </w:rPr>
              <w:t>3</w:t>
            </w:r>
            <w:r>
              <w:rPr>
                <w:rFonts w:hint="eastAsia"/>
                <w:sz w:val="20"/>
              </w:rPr>
              <w:t>月</w:t>
            </w:r>
            <w:r>
              <w:rPr>
                <w:rFonts w:hint="eastAsia"/>
                <w:sz w:val="20"/>
              </w:rPr>
              <w:t>1</w:t>
            </w:r>
            <w:r>
              <w:rPr>
                <w:rFonts w:hint="eastAsia"/>
                <w:sz w:val="20"/>
              </w:rPr>
              <w:t>日和</w:t>
            </w:r>
            <w:r>
              <w:rPr>
                <w:rFonts w:hint="eastAsia"/>
                <w:sz w:val="20"/>
              </w:rPr>
              <w:t>2</w:t>
            </w:r>
            <w:r>
              <w:rPr>
                <w:rFonts w:hint="eastAsia"/>
                <w:sz w:val="20"/>
              </w:rPr>
              <w:t>日</w:t>
            </w:r>
            <w:r>
              <w:rPr>
                <w:sz w:val="20"/>
              </w:rPr>
              <w:br/>
            </w:r>
            <w:r>
              <w:rPr>
                <w:sz w:val="20"/>
              </w:rPr>
              <w:t>第</w:t>
            </w:r>
            <w:r>
              <w:rPr>
                <w:sz w:val="20"/>
              </w:rPr>
              <w:t>13</w:t>
            </w:r>
            <w:r>
              <w:rPr>
                <w:sz w:val="20"/>
              </w:rPr>
              <w:t>和</w:t>
            </w:r>
            <w:r>
              <w:rPr>
                <w:rFonts w:hint="eastAsia"/>
                <w:sz w:val="20"/>
              </w:rPr>
              <w:t>第</w:t>
            </w:r>
            <w:r>
              <w:rPr>
                <w:sz w:val="20"/>
              </w:rPr>
              <w:t>14</w:t>
            </w:r>
            <w:r>
              <w:rPr>
                <w:sz w:val="20"/>
              </w:rPr>
              <w:t>次报告，</w:t>
            </w:r>
            <w:r>
              <w:rPr>
                <w:sz w:val="20"/>
              </w:rPr>
              <w:t>2005</w:t>
            </w:r>
            <w:r>
              <w:rPr>
                <w:sz w:val="20"/>
              </w:rPr>
              <w:t>年</w:t>
            </w:r>
            <w:r>
              <w:rPr>
                <w:sz w:val="20"/>
              </w:rPr>
              <w:t>3</w:t>
            </w:r>
            <w:r>
              <w:rPr>
                <w:sz w:val="20"/>
              </w:rPr>
              <w:t>月</w:t>
            </w:r>
            <w:r>
              <w:rPr>
                <w:sz w:val="20"/>
              </w:rPr>
              <w:t>1</w:t>
            </w:r>
            <w:r>
              <w:rPr>
                <w:sz w:val="20"/>
              </w:rPr>
              <w:t>日和</w:t>
            </w:r>
            <w:r>
              <w:rPr>
                <w:rFonts w:hint="eastAsia"/>
                <w:sz w:val="20"/>
              </w:rPr>
              <w:t>2</w:t>
            </w:r>
            <w:r>
              <w:rPr>
                <w:sz w:val="20"/>
              </w:rPr>
              <w:t>日</w:t>
            </w:r>
          </w:p>
        </w:tc>
      </w:tr>
      <w:tr w:rsidR="00000000">
        <w:tc>
          <w:tcPr>
            <w:tcW w:w="1551" w:type="pct"/>
          </w:tcPr>
          <w:p w:rsidR="00000000" w:rsidRDefault="00C62BA9">
            <w:pPr>
              <w:spacing w:before="60" w:line="240" w:lineRule="auto"/>
              <w:rPr>
                <w:sz w:val="20"/>
              </w:rPr>
            </w:pPr>
            <w:r>
              <w:rPr>
                <w:sz w:val="20"/>
              </w:rPr>
              <w:t>缔约国</w:t>
            </w:r>
            <w:r>
              <w:rPr>
                <w:sz w:val="20"/>
              </w:rPr>
              <w:t>应作答复的最后日期</w:t>
            </w:r>
          </w:p>
        </w:tc>
        <w:tc>
          <w:tcPr>
            <w:tcW w:w="3449" w:type="pct"/>
          </w:tcPr>
          <w:p w:rsidR="00000000" w:rsidRDefault="00C62BA9">
            <w:pPr>
              <w:spacing w:before="60" w:line="240" w:lineRule="auto"/>
              <w:rPr>
                <w:sz w:val="20"/>
              </w:rPr>
            </w:pPr>
            <w:r>
              <w:rPr>
                <w:sz w:val="20"/>
              </w:rPr>
              <w:t>无</w:t>
            </w:r>
          </w:p>
        </w:tc>
      </w:tr>
      <w:tr w:rsidR="00000000">
        <w:tc>
          <w:tcPr>
            <w:tcW w:w="1551" w:type="pct"/>
          </w:tcPr>
          <w:p w:rsidR="00000000" w:rsidRDefault="00C62BA9">
            <w:pPr>
              <w:spacing w:before="60" w:line="240" w:lineRule="auto"/>
              <w:rPr>
                <w:sz w:val="20"/>
              </w:rPr>
            </w:pPr>
            <w:r>
              <w:rPr>
                <w:sz w:val="20"/>
              </w:rPr>
              <w:t>答复日期</w:t>
            </w:r>
          </w:p>
        </w:tc>
        <w:tc>
          <w:tcPr>
            <w:tcW w:w="3449" w:type="pct"/>
          </w:tcPr>
          <w:p w:rsidR="00000000" w:rsidRDefault="00C62BA9">
            <w:pPr>
              <w:spacing w:before="60" w:line="240" w:lineRule="auto"/>
              <w:rPr>
                <w:sz w:val="20"/>
              </w:rPr>
            </w:pPr>
            <w:r>
              <w:rPr>
                <w:sz w:val="20"/>
              </w:rPr>
              <w:t>N/A</w:t>
            </w:r>
          </w:p>
        </w:tc>
      </w:tr>
      <w:tr w:rsidR="00000000">
        <w:tc>
          <w:tcPr>
            <w:tcW w:w="1551" w:type="pct"/>
          </w:tcPr>
          <w:p w:rsidR="00000000" w:rsidRDefault="00C62BA9">
            <w:pPr>
              <w:spacing w:before="60" w:line="240" w:lineRule="auto"/>
              <w:rPr>
                <w:sz w:val="20"/>
              </w:rPr>
            </w:pPr>
            <w:r>
              <w:rPr>
                <w:sz w:val="20"/>
              </w:rPr>
              <w:t>缔约国的答复</w:t>
            </w:r>
          </w:p>
        </w:tc>
        <w:tc>
          <w:tcPr>
            <w:tcW w:w="3449" w:type="pct"/>
          </w:tcPr>
          <w:p w:rsidR="00000000" w:rsidRDefault="00C62BA9">
            <w:pPr>
              <w:spacing w:before="60" w:line="240" w:lineRule="auto"/>
              <w:rPr>
                <w:sz w:val="20"/>
              </w:rPr>
            </w:pPr>
            <w:r>
              <w:rPr>
                <w:sz w:val="20"/>
              </w:rPr>
              <w:t>无</w:t>
            </w:r>
          </w:p>
        </w:tc>
      </w:tr>
      <w:tr w:rsidR="00000000">
        <w:tc>
          <w:tcPr>
            <w:tcW w:w="1551" w:type="pct"/>
          </w:tcPr>
          <w:p w:rsidR="00000000" w:rsidRDefault="00C62BA9">
            <w:pPr>
              <w:spacing w:before="60" w:line="240" w:lineRule="auto"/>
              <w:rPr>
                <w:sz w:val="20"/>
              </w:rPr>
            </w:pPr>
            <w:r>
              <w:rPr>
                <w:sz w:val="20"/>
              </w:rPr>
              <w:t>提交人的回复</w:t>
            </w:r>
            <w:r>
              <w:rPr>
                <w:sz w:val="20"/>
              </w:rPr>
              <w:t xml:space="preserve"> </w:t>
            </w:r>
          </w:p>
        </w:tc>
        <w:tc>
          <w:tcPr>
            <w:tcW w:w="3449" w:type="pct"/>
          </w:tcPr>
          <w:p w:rsidR="00000000" w:rsidRDefault="00C62BA9">
            <w:pPr>
              <w:spacing w:before="60" w:line="240" w:lineRule="auto"/>
              <w:rPr>
                <w:sz w:val="20"/>
              </w:rPr>
            </w:pPr>
            <w:r>
              <w:rPr>
                <w:sz w:val="20"/>
              </w:rPr>
              <w:t>无</w:t>
            </w:r>
          </w:p>
        </w:tc>
      </w:tr>
      <w:tr w:rsidR="00000000">
        <w:tc>
          <w:tcPr>
            <w:tcW w:w="1551" w:type="pct"/>
          </w:tcPr>
          <w:p w:rsidR="00000000" w:rsidRDefault="00C62BA9">
            <w:pPr>
              <w:spacing w:before="60" w:line="240" w:lineRule="auto"/>
              <w:rPr>
                <w:sz w:val="20"/>
              </w:rPr>
            </w:pPr>
            <w:r>
              <w:rPr>
                <w:sz w:val="20"/>
              </w:rPr>
              <w:t>进一步行动</w:t>
            </w:r>
            <w:r>
              <w:rPr>
                <w:rFonts w:hint="eastAsia"/>
                <w:sz w:val="20"/>
              </w:rPr>
              <w:t>/</w:t>
            </w:r>
            <w:r>
              <w:rPr>
                <w:sz w:val="20"/>
              </w:rPr>
              <w:t>委员会的建议</w:t>
            </w:r>
          </w:p>
        </w:tc>
        <w:tc>
          <w:tcPr>
            <w:tcW w:w="3449" w:type="pct"/>
          </w:tcPr>
          <w:p w:rsidR="00000000" w:rsidRDefault="00C62BA9">
            <w:pPr>
              <w:spacing w:before="60" w:line="240" w:lineRule="auto"/>
              <w:rPr>
                <w:rFonts w:hint="eastAsia"/>
                <w:sz w:val="20"/>
              </w:rPr>
            </w:pPr>
            <w:r>
              <w:rPr>
                <w:rFonts w:hint="eastAsia"/>
                <w:sz w:val="20"/>
              </w:rPr>
              <w:t>无需采取行动</w:t>
            </w:r>
          </w:p>
        </w:tc>
      </w:tr>
    </w:tbl>
    <w:p w:rsidR="00000000" w:rsidRDefault="00C62BA9">
      <w:pPr>
        <w:pStyle w:val="a2"/>
        <w:spacing w:before="60" w:after="80" w:line="288" w:lineRule="auto"/>
        <w:rPr>
          <w:rFonts w:hint="eastAsia"/>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9"/>
        <w:gridCol w:w="6601"/>
      </w:tblGrid>
      <w:tr w:rsidR="00000000">
        <w:tc>
          <w:tcPr>
            <w:tcW w:w="1551" w:type="pct"/>
          </w:tcPr>
          <w:p w:rsidR="00000000" w:rsidRDefault="00C62BA9">
            <w:pPr>
              <w:spacing w:before="120" w:line="240" w:lineRule="auto"/>
              <w:jc w:val="center"/>
              <w:rPr>
                <w:rFonts w:eastAsia="SimHei" w:hint="eastAsia"/>
                <w:sz w:val="20"/>
                <w:u w:val="single"/>
              </w:rPr>
            </w:pPr>
            <w:r>
              <w:rPr>
                <w:rFonts w:eastAsia="SimHei"/>
                <w:sz w:val="20"/>
                <w:u w:val="single"/>
              </w:rPr>
              <w:t>缔</w:t>
            </w:r>
            <w:r>
              <w:rPr>
                <w:rFonts w:eastAsia="SimHei" w:hint="eastAsia"/>
                <w:sz w:val="20"/>
                <w:u w:val="single"/>
              </w:rPr>
              <w:t xml:space="preserve"> </w:t>
            </w:r>
            <w:r>
              <w:rPr>
                <w:rFonts w:eastAsia="SimHei"/>
                <w:sz w:val="20"/>
                <w:u w:val="single"/>
              </w:rPr>
              <w:t>约</w:t>
            </w:r>
            <w:r>
              <w:rPr>
                <w:rFonts w:eastAsia="SimHei" w:hint="eastAsia"/>
                <w:sz w:val="20"/>
                <w:u w:val="single"/>
              </w:rPr>
              <w:t xml:space="preserve"> </w:t>
            </w:r>
            <w:r>
              <w:rPr>
                <w:rFonts w:eastAsia="SimHei"/>
                <w:sz w:val="20"/>
                <w:u w:val="single"/>
              </w:rPr>
              <w:t>国</w:t>
            </w:r>
          </w:p>
        </w:tc>
        <w:tc>
          <w:tcPr>
            <w:tcW w:w="3449" w:type="pct"/>
          </w:tcPr>
          <w:p w:rsidR="00000000" w:rsidRDefault="00C62BA9">
            <w:pPr>
              <w:spacing w:before="120" w:line="240" w:lineRule="auto"/>
              <w:jc w:val="center"/>
              <w:rPr>
                <w:rFonts w:eastAsia="SimHei"/>
                <w:sz w:val="20"/>
                <w:u w:val="single"/>
              </w:rPr>
            </w:pPr>
            <w:r>
              <w:rPr>
                <w:rFonts w:eastAsia="SimHei"/>
                <w:sz w:val="20"/>
                <w:u w:val="single"/>
              </w:rPr>
              <w:t>澳大利亚</w:t>
            </w:r>
          </w:p>
        </w:tc>
      </w:tr>
      <w:tr w:rsidR="00000000">
        <w:tc>
          <w:tcPr>
            <w:tcW w:w="1551" w:type="pct"/>
          </w:tcPr>
          <w:p w:rsidR="00000000" w:rsidRDefault="00C62BA9">
            <w:pPr>
              <w:spacing w:before="120" w:line="240" w:lineRule="auto"/>
              <w:rPr>
                <w:rFonts w:hint="eastAsia"/>
                <w:sz w:val="20"/>
              </w:rPr>
            </w:pPr>
            <w:r>
              <w:rPr>
                <w:sz w:val="20"/>
              </w:rPr>
              <w:t>案件</w:t>
            </w:r>
            <w:r>
              <w:rPr>
                <w:rFonts w:hint="eastAsia"/>
                <w:sz w:val="20"/>
              </w:rPr>
              <w:t>及编号</w:t>
            </w:r>
          </w:p>
        </w:tc>
        <w:tc>
          <w:tcPr>
            <w:tcW w:w="3449" w:type="pct"/>
          </w:tcPr>
          <w:p w:rsidR="00000000" w:rsidRDefault="00C62BA9">
            <w:pPr>
              <w:spacing w:before="120" w:line="240" w:lineRule="auto"/>
              <w:rPr>
                <w:sz w:val="20"/>
              </w:rPr>
            </w:pPr>
            <w:r>
              <w:rPr>
                <w:sz w:val="20"/>
              </w:rPr>
              <w:t>B.M.S. 8/1996</w:t>
            </w:r>
          </w:p>
        </w:tc>
      </w:tr>
      <w:tr w:rsidR="00000000">
        <w:tc>
          <w:tcPr>
            <w:tcW w:w="1551" w:type="pct"/>
          </w:tcPr>
          <w:p w:rsidR="00000000" w:rsidRDefault="00C62BA9">
            <w:pPr>
              <w:spacing w:before="120" w:line="240" w:lineRule="auto"/>
              <w:rPr>
                <w:sz w:val="20"/>
              </w:rPr>
            </w:pPr>
            <w:r>
              <w:rPr>
                <w:sz w:val="20"/>
              </w:rPr>
              <w:t>意见通过日期</w:t>
            </w:r>
          </w:p>
        </w:tc>
        <w:tc>
          <w:tcPr>
            <w:tcW w:w="3449" w:type="pct"/>
          </w:tcPr>
          <w:p w:rsidR="00000000" w:rsidRDefault="00C62BA9">
            <w:pPr>
              <w:spacing w:before="120" w:line="240" w:lineRule="auto"/>
              <w:rPr>
                <w:rFonts w:hint="eastAsia"/>
                <w:sz w:val="20"/>
              </w:rPr>
            </w:pPr>
            <w:r>
              <w:rPr>
                <w:sz w:val="20"/>
              </w:rPr>
              <w:t>1999</w:t>
            </w:r>
            <w:r>
              <w:rPr>
                <w:rFonts w:hint="eastAsia"/>
                <w:sz w:val="20"/>
              </w:rPr>
              <w:t>年</w:t>
            </w:r>
            <w:r>
              <w:rPr>
                <w:rFonts w:hint="eastAsia"/>
                <w:sz w:val="20"/>
              </w:rPr>
              <w:t>3</w:t>
            </w:r>
            <w:r>
              <w:rPr>
                <w:rFonts w:hint="eastAsia"/>
                <w:sz w:val="20"/>
              </w:rPr>
              <w:t>月</w:t>
            </w:r>
            <w:r>
              <w:rPr>
                <w:rFonts w:hint="eastAsia"/>
                <w:sz w:val="20"/>
              </w:rPr>
              <w:t>12</w:t>
            </w:r>
            <w:r>
              <w:rPr>
                <w:rFonts w:hint="eastAsia"/>
                <w:sz w:val="20"/>
              </w:rPr>
              <w:t>日</w:t>
            </w:r>
          </w:p>
        </w:tc>
      </w:tr>
      <w:tr w:rsidR="00000000">
        <w:tc>
          <w:tcPr>
            <w:tcW w:w="1551" w:type="pct"/>
          </w:tcPr>
          <w:p w:rsidR="00000000" w:rsidRDefault="00C62BA9">
            <w:pPr>
              <w:spacing w:before="120" w:line="240" w:lineRule="auto"/>
              <w:rPr>
                <w:rFonts w:hint="eastAsia"/>
                <w:sz w:val="20"/>
              </w:rPr>
            </w:pPr>
            <w:r>
              <w:rPr>
                <w:sz w:val="20"/>
              </w:rPr>
              <w:t>问</w:t>
            </w:r>
            <w:r>
              <w:rPr>
                <w:rFonts w:hint="eastAsia"/>
                <w:sz w:val="20"/>
              </w:rPr>
              <w:t xml:space="preserve">  </w:t>
            </w:r>
            <w:r>
              <w:rPr>
                <w:sz w:val="20"/>
              </w:rPr>
              <w:t>题</w:t>
            </w:r>
          </w:p>
        </w:tc>
        <w:tc>
          <w:tcPr>
            <w:tcW w:w="3449" w:type="pct"/>
          </w:tcPr>
          <w:p w:rsidR="00000000" w:rsidRDefault="00C62BA9">
            <w:pPr>
              <w:spacing w:before="120" w:line="240" w:lineRule="auto"/>
              <w:rPr>
                <w:sz w:val="20"/>
              </w:rPr>
            </w:pPr>
            <w:r>
              <w:rPr>
                <w:rFonts w:hint="eastAsia"/>
                <w:sz w:val="20"/>
              </w:rPr>
              <w:t>不受基于种族、民族、族裔等的歧视而工作的权利</w:t>
            </w:r>
          </w:p>
        </w:tc>
      </w:tr>
      <w:tr w:rsidR="00000000">
        <w:tc>
          <w:tcPr>
            <w:tcW w:w="1551" w:type="pct"/>
          </w:tcPr>
          <w:p w:rsidR="00000000" w:rsidRDefault="00C62BA9">
            <w:pPr>
              <w:spacing w:before="120" w:line="240" w:lineRule="auto"/>
              <w:rPr>
                <w:sz w:val="20"/>
              </w:rPr>
            </w:pPr>
            <w:r>
              <w:rPr>
                <w:sz w:val="20"/>
              </w:rPr>
              <w:t>建议的补救办法</w:t>
            </w:r>
          </w:p>
        </w:tc>
        <w:tc>
          <w:tcPr>
            <w:tcW w:w="3449" w:type="pct"/>
          </w:tcPr>
          <w:p w:rsidR="00000000" w:rsidRDefault="00C62BA9">
            <w:pPr>
              <w:spacing w:before="120" w:line="240" w:lineRule="auto"/>
              <w:rPr>
                <w:sz w:val="20"/>
              </w:rPr>
            </w:pPr>
            <w:r>
              <w:rPr>
                <w:sz w:val="20"/>
              </w:rPr>
              <w:t>根据《公约》第十四条第七款</w:t>
            </w:r>
            <w:r>
              <w:rPr>
                <w:sz w:val="20"/>
              </w:rPr>
              <w:t>(</w:t>
            </w:r>
            <w:r>
              <w:rPr>
                <w:sz w:val="20"/>
              </w:rPr>
              <w:t>丑</w:t>
            </w:r>
            <w:r>
              <w:rPr>
                <w:sz w:val="20"/>
              </w:rPr>
              <w:t>)</w:t>
            </w:r>
            <w:r>
              <w:rPr>
                <w:sz w:val="20"/>
              </w:rPr>
              <w:t>项，委员会建议缔约国</w:t>
            </w:r>
            <w:r>
              <w:rPr>
                <w:rFonts w:hint="eastAsia"/>
                <w:sz w:val="20"/>
              </w:rPr>
              <w:t>采取一切必要措施，保证澳大利亚医学理事会所制定和实施的程序和课程的透明度，做到整个制度不因种族、民族或族裔而歧视外籍候选人。</w:t>
            </w:r>
          </w:p>
          <w:p w:rsidR="00000000" w:rsidRDefault="00C62BA9">
            <w:pPr>
              <w:spacing w:before="120" w:line="240" w:lineRule="auto"/>
              <w:rPr>
                <w:rFonts w:hint="eastAsia"/>
                <w:sz w:val="20"/>
              </w:rPr>
            </w:pPr>
            <w:r>
              <w:rPr>
                <w:sz w:val="20"/>
              </w:rPr>
              <w:t>经过对《公约》第十四条之</w:t>
            </w:r>
            <w:r>
              <w:rPr>
                <w:sz w:val="20"/>
              </w:rPr>
              <w:t>下有关澳大利亚的申诉进行审议，委员会还建议缔约国尽一切努力，避免人权和平等机会委员会在审议各种申诉方面的延误。</w:t>
            </w:r>
          </w:p>
        </w:tc>
      </w:tr>
      <w:tr w:rsidR="00000000">
        <w:tc>
          <w:tcPr>
            <w:tcW w:w="1551" w:type="pct"/>
          </w:tcPr>
          <w:p w:rsidR="00000000" w:rsidRDefault="00C62BA9">
            <w:pPr>
              <w:spacing w:before="120" w:line="240" w:lineRule="auto"/>
              <w:rPr>
                <w:sz w:val="20"/>
              </w:rPr>
            </w:pPr>
            <w:r>
              <w:rPr>
                <w:sz w:val="20"/>
              </w:rPr>
              <w:t>《意见》通过以来审查报告的日期</w:t>
            </w:r>
          </w:p>
        </w:tc>
        <w:tc>
          <w:tcPr>
            <w:tcW w:w="3449" w:type="pct"/>
          </w:tcPr>
          <w:p w:rsidR="00000000" w:rsidRDefault="00C62BA9">
            <w:pPr>
              <w:spacing w:before="120" w:line="240" w:lineRule="auto"/>
              <w:rPr>
                <w:sz w:val="20"/>
              </w:rPr>
            </w:pPr>
            <w:r>
              <w:rPr>
                <w:rFonts w:hint="eastAsia"/>
                <w:sz w:val="20"/>
              </w:rPr>
              <w:t>第</w:t>
            </w:r>
            <w:r>
              <w:rPr>
                <w:rFonts w:hint="eastAsia"/>
                <w:sz w:val="20"/>
              </w:rPr>
              <w:t>10</w:t>
            </w:r>
            <w:r>
              <w:rPr>
                <w:rFonts w:hint="eastAsia"/>
                <w:sz w:val="20"/>
              </w:rPr>
              <w:t>、</w:t>
            </w:r>
            <w:r>
              <w:rPr>
                <w:rFonts w:hint="eastAsia"/>
                <w:sz w:val="20"/>
              </w:rPr>
              <w:t>11</w:t>
            </w:r>
            <w:r>
              <w:rPr>
                <w:rFonts w:hint="eastAsia"/>
                <w:sz w:val="20"/>
              </w:rPr>
              <w:t>和第</w:t>
            </w:r>
            <w:r>
              <w:rPr>
                <w:rFonts w:hint="eastAsia"/>
                <w:sz w:val="20"/>
              </w:rPr>
              <w:t>12</w:t>
            </w:r>
            <w:r>
              <w:rPr>
                <w:rFonts w:hint="eastAsia"/>
                <w:sz w:val="20"/>
              </w:rPr>
              <w:t>次报告，</w:t>
            </w:r>
            <w:r>
              <w:rPr>
                <w:rFonts w:hint="eastAsia"/>
                <w:sz w:val="20"/>
              </w:rPr>
              <w:t>2000</w:t>
            </w:r>
            <w:r>
              <w:rPr>
                <w:rFonts w:hint="eastAsia"/>
                <w:sz w:val="20"/>
              </w:rPr>
              <w:t>年</w:t>
            </w:r>
            <w:r>
              <w:rPr>
                <w:rFonts w:hint="eastAsia"/>
                <w:sz w:val="20"/>
              </w:rPr>
              <w:t>3</w:t>
            </w:r>
            <w:r>
              <w:rPr>
                <w:rFonts w:hint="eastAsia"/>
                <w:sz w:val="20"/>
              </w:rPr>
              <w:t>月</w:t>
            </w:r>
            <w:r>
              <w:rPr>
                <w:rFonts w:hint="eastAsia"/>
                <w:sz w:val="20"/>
              </w:rPr>
              <w:t>1</w:t>
            </w:r>
            <w:r>
              <w:rPr>
                <w:rFonts w:hint="eastAsia"/>
                <w:sz w:val="20"/>
              </w:rPr>
              <w:t>日和</w:t>
            </w:r>
            <w:r>
              <w:rPr>
                <w:rFonts w:hint="eastAsia"/>
                <w:sz w:val="20"/>
              </w:rPr>
              <w:t>2</w:t>
            </w:r>
            <w:r>
              <w:rPr>
                <w:rFonts w:hint="eastAsia"/>
                <w:sz w:val="20"/>
              </w:rPr>
              <w:t>日</w:t>
            </w:r>
          </w:p>
          <w:p w:rsidR="00000000" w:rsidRDefault="00C62BA9">
            <w:pPr>
              <w:spacing w:before="120" w:line="240" w:lineRule="auto"/>
              <w:rPr>
                <w:sz w:val="20"/>
              </w:rPr>
            </w:pPr>
            <w:r>
              <w:rPr>
                <w:sz w:val="20"/>
              </w:rPr>
              <w:t>第</w:t>
            </w:r>
            <w:r>
              <w:rPr>
                <w:sz w:val="20"/>
              </w:rPr>
              <w:t>13</w:t>
            </w:r>
            <w:r>
              <w:rPr>
                <w:sz w:val="20"/>
              </w:rPr>
              <w:t>和第</w:t>
            </w:r>
            <w:r>
              <w:rPr>
                <w:sz w:val="20"/>
              </w:rPr>
              <w:t>14</w:t>
            </w:r>
            <w:r>
              <w:rPr>
                <w:sz w:val="20"/>
              </w:rPr>
              <w:t>次报告，</w:t>
            </w:r>
            <w:r>
              <w:rPr>
                <w:sz w:val="20"/>
              </w:rPr>
              <w:t>2005</w:t>
            </w:r>
            <w:r>
              <w:rPr>
                <w:sz w:val="20"/>
              </w:rPr>
              <w:t>年</w:t>
            </w:r>
            <w:r>
              <w:rPr>
                <w:sz w:val="20"/>
              </w:rPr>
              <w:t>3</w:t>
            </w:r>
            <w:r>
              <w:rPr>
                <w:sz w:val="20"/>
              </w:rPr>
              <w:t>月</w:t>
            </w:r>
            <w:r>
              <w:rPr>
                <w:sz w:val="20"/>
              </w:rPr>
              <w:t>1</w:t>
            </w:r>
            <w:r>
              <w:rPr>
                <w:sz w:val="20"/>
              </w:rPr>
              <w:t>日和</w:t>
            </w:r>
            <w:r>
              <w:rPr>
                <w:rFonts w:hint="eastAsia"/>
                <w:sz w:val="20"/>
              </w:rPr>
              <w:t>2</w:t>
            </w:r>
            <w:r>
              <w:rPr>
                <w:sz w:val="20"/>
              </w:rPr>
              <w:t>日</w:t>
            </w:r>
          </w:p>
        </w:tc>
      </w:tr>
      <w:tr w:rsidR="00000000">
        <w:tc>
          <w:tcPr>
            <w:tcW w:w="1551" w:type="pct"/>
          </w:tcPr>
          <w:p w:rsidR="00000000" w:rsidRDefault="00C62BA9">
            <w:pPr>
              <w:spacing w:before="120" w:line="240" w:lineRule="auto"/>
              <w:rPr>
                <w:sz w:val="20"/>
              </w:rPr>
            </w:pPr>
            <w:r>
              <w:rPr>
                <w:sz w:val="20"/>
              </w:rPr>
              <w:t>缔约国应作答复的最后日期</w:t>
            </w:r>
          </w:p>
        </w:tc>
        <w:tc>
          <w:tcPr>
            <w:tcW w:w="3449" w:type="pct"/>
          </w:tcPr>
          <w:p w:rsidR="00000000" w:rsidRDefault="00C62BA9">
            <w:pPr>
              <w:spacing w:before="120" w:line="240" w:lineRule="auto"/>
              <w:rPr>
                <w:sz w:val="20"/>
              </w:rPr>
            </w:pPr>
            <w:r>
              <w:rPr>
                <w:sz w:val="20"/>
              </w:rPr>
              <w:t>无</w:t>
            </w:r>
          </w:p>
        </w:tc>
      </w:tr>
      <w:tr w:rsidR="00000000">
        <w:tc>
          <w:tcPr>
            <w:tcW w:w="1551" w:type="pct"/>
          </w:tcPr>
          <w:p w:rsidR="00000000" w:rsidRDefault="00C62BA9">
            <w:pPr>
              <w:spacing w:before="120" w:line="240" w:lineRule="auto"/>
              <w:rPr>
                <w:sz w:val="20"/>
              </w:rPr>
            </w:pPr>
            <w:r>
              <w:rPr>
                <w:sz w:val="20"/>
              </w:rPr>
              <w:t>答复日期</w:t>
            </w:r>
          </w:p>
        </w:tc>
        <w:tc>
          <w:tcPr>
            <w:tcW w:w="3449" w:type="pct"/>
          </w:tcPr>
          <w:p w:rsidR="00000000" w:rsidRDefault="00C62BA9">
            <w:pPr>
              <w:spacing w:before="120" w:line="240" w:lineRule="auto"/>
              <w:rPr>
                <w:sz w:val="20"/>
              </w:rPr>
            </w:pPr>
            <w:r>
              <w:rPr>
                <w:sz w:val="20"/>
              </w:rPr>
              <w:t>N/A</w:t>
            </w:r>
          </w:p>
        </w:tc>
      </w:tr>
      <w:tr w:rsidR="00000000">
        <w:tc>
          <w:tcPr>
            <w:tcW w:w="1551" w:type="pct"/>
          </w:tcPr>
          <w:p w:rsidR="00000000" w:rsidRDefault="00C62BA9">
            <w:pPr>
              <w:spacing w:before="120" w:line="240" w:lineRule="auto"/>
              <w:rPr>
                <w:sz w:val="20"/>
              </w:rPr>
            </w:pPr>
            <w:r>
              <w:rPr>
                <w:sz w:val="20"/>
              </w:rPr>
              <w:t>缔约国的答复</w:t>
            </w:r>
          </w:p>
        </w:tc>
        <w:tc>
          <w:tcPr>
            <w:tcW w:w="3449" w:type="pct"/>
          </w:tcPr>
          <w:p w:rsidR="00000000" w:rsidRDefault="00C62BA9">
            <w:pPr>
              <w:spacing w:before="120" w:line="240" w:lineRule="auto"/>
              <w:rPr>
                <w:sz w:val="20"/>
              </w:rPr>
            </w:pPr>
            <w:r>
              <w:rPr>
                <w:sz w:val="20"/>
              </w:rPr>
              <w:t>无</w:t>
            </w:r>
          </w:p>
        </w:tc>
      </w:tr>
      <w:tr w:rsidR="00000000">
        <w:tc>
          <w:tcPr>
            <w:tcW w:w="1551" w:type="pct"/>
          </w:tcPr>
          <w:p w:rsidR="00000000" w:rsidRDefault="00C62BA9">
            <w:pPr>
              <w:spacing w:before="120" w:line="240" w:lineRule="auto"/>
              <w:rPr>
                <w:rFonts w:hint="eastAsia"/>
                <w:sz w:val="20"/>
              </w:rPr>
            </w:pPr>
            <w:r>
              <w:rPr>
                <w:sz w:val="20"/>
              </w:rPr>
              <w:t>提交人的回复</w:t>
            </w:r>
          </w:p>
        </w:tc>
        <w:tc>
          <w:tcPr>
            <w:tcW w:w="3449" w:type="pct"/>
          </w:tcPr>
          <w:p w:rsidR="00000000" w:rsidRDefault="00C62BA9">
            <w:pPr>
              <w:spacing w:before="120" w:line="240" w:lineRule="auto"/>
              <w:rPr>
                <w:sz w:val="20"/>
              </w:rPr>
            </w:pPr>
            <w:r>
              <w:rPr>
                <w:sz w:val="20"/>
              </w:rPr>
              <w:t>无</w:t>
            </w:r>
          </w:p>
        </w:tc>
      </w:tr>
      <w:tr w:rsidR="00000000">
        <w:tc>
          <w:tcPr>
            <w:tcW w:w="1551" w:type="pct"/>
          </w:tcPr>
          <w:p w:rsidR="00000000" w:rsidRDefault="00C62BA9">
            <w:pPr>
              <w:spacing w:before="120" w:line="240" w:lineRule="auto"/>
              <w:rPr>
                <w:sz w:val="20"/>
              </w:rPr>
            </w:pPr>
            <w:r>
              <w:rPr>
                <w:sz w:val="20"/>
              </w:rPr>
              <w:t>进一步行动</w:t>
            </w:r>
          </w:p>
        </w:tc>
        <w:tc>
          <w:tcPr>
            <w:tcW w:w="3449" w:type="pct"/>
          </w:tcPr>
          <w:p w:rsidR="00000000" w:rsidRDefault="00C62BA9">
            <w:pPr>
              <w:spacing w:before="120" w:line="240" w:lineRule="auto"/>
              <w:rPr>
                <w:sz w:val="20"/>
              </w:rPr>
            </w:pPr>
            <w:r>
              <w:rPr>
                <w:rFonts w:hint="eastAsia"/>
                <w:sz w:val="20"/>
              </w:rPr>
              <w:t>无需采取</w:t>
            </w:r>
            <w:r>
              <w:rPr>
                <w:sz w:val="20"/>
              </w:rPr>
              <w:t>行动</w:t>
            </w:r>
          </w:p>
        </w:tc>
      </w:tr>
    </w:tbl>
    <w:p w:rsidR="00000000" w:rsidRDefault="00C62BA9">
      <w:pPr>
        <w:pStyle w:val="a2"/>
        <w:spacing w:line="288" w:lineRule="auto"/>
        <w:rPr>
          <w:rFonts w:hint="eastAsia"/>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9"/>
        <w:gridCol w:w="6601"/>
      </w:tblGrid>
      <w:tr w:rsidR="00000000">
        <w:tc>
          <w:tcPr>
            <w:tcW w:w="1551" w:type="pct"/>
          </w:tcPr>
          <w:p w:rsidR="00000000" w:rsidRDefault="00C62BA9">
            <w:pPr>
              <w:spacing w:before="120" w:line="240" w:lineRule="auto"/>
              <w:jc w:val="center"/>
              <w:rPr>
                <w:rFonts w:eastAsia="SimHei" w:hint="eastAsia"/>
                <w:sz w:val="20"/>
                <w:u w:val="single"/>
              </w:rPr>
            </w:pPr>
            <w:r>
              <w:rPr>
                <w:rFonts w:eastAsia="SimHei"/>
                <w:sz w:val="20"/>
                <w:u w:val="single"/>
              </w:rPr>
              <w:t>缔</w:t>
            </w:r>
            <w:r>
              <w:rPr>
                <w:rFonts w:eastAsia="SimHei" w:hint="eastAsia"/>
                <w:sz w:val="20"/>
                <w:u w:val="single"/>
              </w:rPr>
              <w:t xml:space="preserve"> </w:t>
            </w:r>
            <w:r>
              <w:rPr>
                <w:rFonts w:eastAsia="SimHei"/>
                <w:sz w:val="20"/>
                <w:u w:val="single"/>
              </w:rPr>
              <w:t>约</w:t>
            </w:r>
            <w:r>
              <w:rPr>
                <w:rFonts w:eastAsia="SimHei" w:hint="eastAsia"/>
                <w:sz w:val="20"/>
                <w:u w:val="single"/>
              </w:rPr>
              <w:t xml:space="preserve"> </w:t>
            </w:r>
            <w:r>
              <w:rPr>
                <w:rFonts w:eastAsia="SimHei"/>
                <w:sz w:val="20"/>
                <w:u w:val="single"/>
              </w:rPr>
              <w:t>国</w:t>
            </w:r>
          </w:p>
        </w:tc>
        <w:tc>
          <w:tcPr>
            <w:tcW w:w="3449" w:type="pct"/>
          </w:tcPr>
          <w:p w:rsidR="00000000" w:rsidRDefault="00C62BA9">
            <w:pPr>
              <w:spacing w:before="120" w:line="240" w:lineRule="auto"/>
              <w:jc w:val="center"/>
              <w:rPr>
                <w:rFonts w:eastAsia="SimHei"/>
                <w:sz w:val="20"/>
                <w:u w:val="single"/>
              </w:rPr>
            </w:pPr>
            <w:r>
              <w:rPr>
                <w:rFonts w:eastAsia="SimHei"/>
                <w:sz w:val="20"/>
                <w:u w:val="single"/>
              </w:rPr>
              <w:t>丹</w:t>
            </w:r>
            <w:r>
              <w:rPr>
                <w:rFonts w:eastAsia="SimHei" w:hint="eastAsia"/>
                <w:sz w:val="20"/>
                <w:u w:val="single"/>
              </w:rPr>
              <w:t xml:space="preserve">  </w:t>
            </w:r>
            <w:r>
              <w:rPr>
                <w:rFonts w:eastAsia="SimHei"/>
                <w:sz w:val="20"/>
                <w:u w:val="single"/>
              </w:rPr>
              <w:t>麦</w:t>
            </w:r>
          </w:p>
        </w:tc>
      </w:tr>
      <w:tr w:rsidR="00000000">
        <w:tc>
          <w:tcPr>
            <w:tcW w:w="1551" w:type="pct"/>
          </w:tcPr>
          <w:p w:rsidR="00000000" w:rsidRDefault="00C62BA9">
            <w:pPr>
              <w:spacing w:before="120" w:line="240" w:lineRule="auto"/>
              <w:rPr>
                <w:rFonts w:hint="eastAsia"/>
                <w:sz w:val="20"/>
              </w:rPr>
            </w:pPr>
            <w:r>
              <w:rPr>
                <w:sz w:val="20"/>
              </w:rPr>
              <w:t>案件</w:t>
            </w:r>
            <w:r>
              <w:rPr>
                <w:rFonts w:hint="eastAsia"/>
                <w:sz w:val="20"/>
              </w:rPr>
              <w:t>及编号</w:t>
            </w:r>
          </w:p>
        </w:tc>
        <w:tc>
          <w:tcPr>
            <w:tcW w:w="3449" w:type="pct"/>
          </w:tcPr>
          <w:p w:rsidR="00000000" w:rsidRDefault="00C62BA9">
            <w:pPr>
              <w:spacing w:before="120" w:line="240" w:lineRule="auto"/>
              <w:rPr>
                <w:sz w:val="20"/>
              </w:rPr>
            </w:pPr>
            <w:r>
              <w:rPr>
                <w:sz w:val="20"/>
              </w:rPr>
              <w:t>B.J.</w:t>
            </w:r>
            <w:r>
              <w:rPr>
                <w:sz w:val="20"/>
              </w:rPr>
              <w:t>，</w:t>
            </w:r>
            <w:r>
              <w:rPr>
                <w:sz w:val="20"/>
              </w:rPr>
              <w:t>17/1999</w:t>
            </w:r>
          </w:p>
        </w:tc>
      </w:tr>
      <w:tr w:rsidR="00000000">
        <w:tc>
          <w:tcPr>
            <w:tcW w:w="1551" w:type="pct"/>
          </w:tcPr>
          <w:p w:rsidR="00000000" w:rsidRDefault="00C62BA9">
            <w:pPr>
              <w:spacing w:before="120" w:line="240" w:lineRule="auto"/>
              <w:rPr>
                <w:sz w:val="20"/>
              </w:rPr>
            </w:pPr>
            <w:r>
              <w:rPr>
                <w:sz w:val="20"/>
              </w:rPr>
              <w:t>意见通过日期</w:t>
            </w:r>
          </w:p>
        </w:tc>
        <w:tc>
          <w:tcPr>
            <w:tcW w:w="3449" w:type="pct"/>
          </w:tcPr>
          <w:p w:rsidR="00000000" w:rsidRDefault="00C62BA9">
            <w:pPr>
              <w:spacing w:before="120" w:line="240" w:lineRule="auto"/>
              <w:rPr>
                <w:rFonts w:hint="eastAsia"/>
                <w:sz w:val="20"/>
              </w:rPr>
            </w:pPr>
            <w:r>
              <w:rPr>
                <w:sz w:val="20"/>
              </w:rPr>
              <w:t>2000</w:t>
            </w:r>
            <w:r>
              <w:rPr>
                <w:rFonts w:hint="eastAsia"/>
                <w:sz w:val="20"/>
              </w:rPr>
              <w:t>年</w:t>
            </w:r>
            <w:r>
              <w:rPr>
                <w:rFonts w:hint="eastAsia"/>
                <w:sz w:val="20"/>
              </w:rPr>
              <w:t>3</w:t>
            </w:r>
            <w:r>
              <w:rPr>
                <w:rFonts w:hint="eastAsia"/>
                <w:sz w:val="20"/>
              </w:rPr>
              <w:t>月</w:t>
            </w:r>
            <w:r>
              <w:rPr>
                <w:rFonts w:hint="eastAsia"/>
                <w:sz w:val="20"/>
              </w:rPr>
              <w:t>17</w:t>
            </w:r>
            <w:r>
              <w:rPr>
                <w:rFonts w:hint="eastAsia"/>
                <w:sz w:val="20"/>
              </w:rPr>
              <w:t>日</w:t>
            </w:r>
          </w:p>
        </w:tc>
      </w:tr>
      <w:tr w:rsidR="00000000">
        <w:tc>
          <w:tcPr>
            <w:tcW w:w="1551" w:type="pct"/>
          </w:tcPr>
          <w:p w:rsidR="00000000" w:rsidRDefault="00C62BA9">
            <w:pPr>
              <w:spacing w:before="120" w:line="240" w:lineRule="auto"/>
              <w:rPr>
                <w:rFonts w:hint="eastAsia"/>
                <w:sz w:val="20"/>
              </w:rPr>
            </w:pPr>
            <w:r>
              <w:rPr>
                <w:sz w:val="20"/>
              </w:rPr>
              <w:t>问</w:t>
            </w:r>
            <w:r>
              <w:rPr>
                <w:rFonts w:hint="eastAsia"/>
                <w:sz w:val="20"/>
              </w:rPr>
              <w:t xml:space="preserve">  </w:t>
            </w:r>
            <w:r>
              <w:rPr>
                <w:sz w:val="20"/>
              </w:rPr>
              <w:t>题</w:t>
            </w:r>
          </w:p>
        </w:tc>
        <w:tc>
          <w:tcPr>
            <w:tcW w:w="3449" w:type="pct"/>
          </w:tcPr>
          <w:p w:rsidR="00000000" w:rsidRDefault="00C62BA9">
            <w:pPr>
              <w:spacing w:before="120" w:line="240" w:lineRule="auto"/>
              <w:rPr>
                <w:sz w:val="20"/>
              </w:rPr>
            </w:pPr>
            <w:r>
              <w:rPr>
                <w:rFonts w:hint="eastAsia"/>
                <w:sz w:val="20"/>
              </w:rPr>
              <w:t>公共住房方面的歧视，获得赔偿</w:t>
            </w:r>
            <w:r>
              <w:rPr>
                <w:rFonts w:hint="eastAsia"/>
                <w:sz w:val="20"/>
              </w:rPr>
              <w:t>的权利</w:t>
            </w:r>
          </w:p>
        </w:tc>
      </w:tr>
      <w:tr w:rsidR="00000000">
        <w:tc>
          <w:tcPr>
            <w:tcW w:w="1551" w:type="pct"/>
          </w:tcPr>
          <w:p w:rsidR="00000000" w:rsidRDefault="00C62BA9">
            <w:pPr>
              <w:spacing w:before="120" w:line="240" w:lineRule="auto"/>
              <w:rPr>
                <w:sz w:val="20"/>
              </w:rPr>
            </w:pPr>
            <w:r>
              <w:rPr>
                <w:sz w:val="20"/>
              </w:rPr>
              <w:t>建议的补救办法</w:t>
            </w:r>
          </w:p>
        </w:tc>
        <w:tc>
          <w:tcPr>
            <w:tcW w:w="3449" w:type="pct"/>
          </w:tcPr>
          <w:p w:rsidR="00000000" w:rsidRDefault="00C62BA9">
            <w:pPr>
              <w:spacing w:before="120" w:line="240" w:lineRule="auto"/>
              <w:rPr>
                <w:rFonts w:hint="eastAsia"/>
                <w:sz w:val="20"/>
              </w:rPr>
            </w:pPr>
            <w:r>
              <w:rPr>
                <w:sz w:val="20"/>
              </w:rPr>
              <w:t>委员会认为本来文所述事实并没有表现出缔约国违反《公约》第六条的情况，但是，委员会建议缔约国采取必要措施，确保按照《公约》第六条使种族歧视的受害者得到公正和适当的赔偿或抵偿，包括经济补偿，并且，在审议他们的指称时，适当注意到歧视虽然没有造成任何生理损害，但也造成了羞辱或类似的痛苦。</w:t>
            </w:r>
          </w:p>
        </w:tc>
      </w:tr>
      <w:tr w:rsidR="00000000">
        <w:tc>
          <w:tcPr>
            <w:tcW w:w="1551" w:type="pct"/>
          </w:tcPr>
          <w:p w:rsidR="00000000" w:rsidRDefault="00C62BA9">
            <w:pPr>
              <w:spacing w:before="120" w:line="240" w:lineRule="auto"/>
              <w:rPr>
                <w:sz w:val="20"/>
              </w:rPr>
            </w:pPr>
            <w:r>
              <w:rPr>
                <w:sz w:val="20"/>
              </w:rPr>
              <w:t>缔约国应作答复的最后日期</w:t>
            </w:r>
          </w:p>
        </w:tc>
        <w:tc>
          <w:tcPr>
            <w:tcW w:w="3449" w:type="pct"/>
          </w:tcPr>
          <w:p w:rsidR="00000000" w:rsidRDefault="00C62BA9">
            <w:pPr>
              <w:spacing w:before="120" w:line="240" w:lineRule="auto"/>
              <w:rPr>
                <w:sz w:val="20"/>
              </w:rPr>
            </w:pPr>
            <w:r>
              <w:rPr>
                <w:sz w:val="20"/>
              </w:rPr>
              <w:t>无</w:t>
            </w:r>
          </w:p>
        </w:tc>
      </w:tr>
      <w:tr w:rsidR="00000000">
        <w:tc>
          <w:tcPr>
            <w:tcW w:w="1551" w:type="pct"/>
          </w:tcPr>
          <w:p w:rsidR="00000000" w:rsidRDefault="00C62BA9">
            <w:pPr>
              <w:spacing w:before="120" w:line="240" w:lineRule="auto"/>
              <w:rPr>
                <w:sz w:val="20"/>
              </w:rPr>
            </w:pPr>
            <w:r>
              <w:rPr>
                <w:sz w:val="20"/>
              </w:rPr>
              <w:t>答复日期</w:t>
            </w:r>
          </w:p>
        </w:tc>
        <w:tc>
          <w:tcPr>
            <w:tcW w:w="3449" w:type="pct"/>
          </w:tcPr>
          <w:p w:rsidR="00000000" w:rsidRDefault="00C62BA9">
            <w:pPr>
              <w:spacing w:before="120" w:line="240" w:lineRule="auto"/>
              <w:rPr>
                <w:sz w:val="20"/>
              </w:rPr>
            </w:pPr>
            <w:r>
              <w:rPr>
                <w:sz w:val="20"/>
              </w:rPr>
              <w:t>N/A</w:t>
            </w:r>
          </w:p>
        </w:tc>
      </w:tr>
      <w:tr w:rsidR="00000000">
        <w:tc>
          <w:tcPr>
            <w:tcW w:w="1551" w:type="pct"/>
          </w:tcPr>
          <w:p w:rsidR="00000000" w:rsidRDefault="00C62BA9">
            <w:pPr>
              <w:spacing w:before="120" w:line="240" w:lineRule="auto"/>
              <w:rPr>
                <w:sz w:val="20"/>
              </w:rPr>
            </w:pPr>
            <w:r>
              <w:rPr>
                <w:sz w:val="20"/>
              </w:rPr>
              <w:t>缔约国的答复</w:t>
            </w:r>
          </w:p>
        </w:tc>
        <w:tc>
          <w:tcPr>
            <w:tcW w:w="3449" w:type="pct"/>
          </w:tcPr>
          <w:p w:rsidR="00000000" w:rsidRDefault="00C62BA9">
            <w:pPr>
              <w:spacing w:before="120" w:line="240" w:lineRule="auto"/>
              <w:rPr>
                <w:sz w:val="20"/>
              </w:rPr>
            </w:pPr>
            <w:r>
              <w:rPr>
                <w:sz w:val="20"/>
              </w:rPr>
              <w:t>无</w:t>
            </w:r>
          </w:p>
        </w:tc>
      </w:tr>
      <w:tr w:rsidR="00000000">
        <w:tc>
          <w:tcPr>
            <w:tcW w:w="1551" w:type="pct"/>
          </w:tcPr>
          <w:p w:rsidR="00000000" w:rsidRDefault="00C62BA9">
            <w:pPr>
              <w:spacing w:before="120" w:line="240" w:lineRule="auto"/>
              <w:rPr>
                <w:rFonts w:hint="eastAsia"/>
                <w:sz w:val="20"/>
              </w:rPr>
            </w:pPr>
            <w:r>
              <w:rPr>
                <w:sz w:val="20"/>
              </w:rPr>
              <w:t>提交人的回复</w:t>
            </w:r>
          </w:p>
        </w:tc>
        <w:tc>
          <w:tcPr>
            <w:tcW w:w="3449" w:type="pct"/>
          </w:tcPr>
          <w:p w:rsidR="00000000" w:rsidRDefault="00C62BA9">
            <w:pPr>
              <w:spacing w:before="120" w:line="240" w:lineRule="auto"/>
              <w:rPr>
                <w:sz w:val="20"/>
              </w:rPr>
            </w:pPr>
            <w:r>
              <w:rPr>
                <w:sz w:val="20"/>
              </w:rPr>
              <w:t>无</w:t>
            </w:r>
          </w:p>
        </w:tc>
      </w:tr>
      <w:tr w:rsidR="00000000">
        <w:tc>
          <w:tcPr>
            <w:tcW w:w="1551" w:type="pct"/>
          </w:tcPr>
          <w:p w:rsidR="00000000" w:rsidRDefault="00C62BA9">
            <w:pPr>
              <w:spacing w:before="120" w:line="240" w:lineRule="auto"/>
              <w:rPr>
                <w:sz w:val="20"/>
              </w:rPr>
            </w:pPr>
            <w:r>
              <w:rPr>
                <w:sz w:val="20"/>
              </w:rPr>
              <w:t>进一步行动</w:t>
            </w:r>
          </w:p>
        </w:tc>
        <w:tc>
          <w:tcPr>
            <w:tcW w:w="3449" w:type="pct"/>
          </w:tcPr>
          <w:p w:rsidR="00000000" w:rsidRDefault="00C62BA9">
            <w:pPr>
              <w:spacing w:before="120" w:line="240" w:lineRule="auto"/>
              <w:rPr>
                <w:sz w:val="20"/>
              </w:rPr>
            </w:pPr>
            <w:r>
              <w:rPr>
                <w:rFonts w:hint="eastAsia"/>
                <w:sz w:val="20"/>
              </w:rPr>
              <w:t>无需采取</w:t>
            </w:r>
            <w:r>
              <w:rPr>
                <w:sz w:val="20"/>
              </w:rPr>
              <w:t>行动</w:t>
            </w:r>
          </w:p>
        </w:tc>
      </w:tr>
    </w:tbl>
    <w:p w:rsidR="00000000" w:rsidRDefault="00C62BA9">
      <w:pPr>
        <w:pStyle w:val="a2"/>
        <w:spacing w:line="240" w:lineRule="auto"/>
        <w:rPr>
          <w:rFonts w:hint="eastAsia"/>
          <w:sz w:val="22"/>
        </w:rPr>
      </w:pPr>
    </w:p>
    <w:p w:rsidR="00000000" w:rsidRDefault="00C62BA9">
      <w:pPr>
        <w:pStyle w:val="a2"/>
        <w:spacing w:line="240" w:lineRule="auto"/>
        <w:rPr>
          <w:rFonts w:hint="eastAsia"/>
          <w:sz w:val="22"/>
        </w:rPr>
      </w:pPr>
    </w:p>
    <w:p w:rsidR="00000000" w:rsidRDefault="00C62BA9">
      <w:pPr>
        <w:pStyle w:val="a2"/>
        <w:spacing w:line="240" w:lineRule="auto"/>
        <w:rPr>
          <w:rFonts w:hint="eastAsia"/>
          <w:sz w:val="22"/>
        </w:rPr>
      </w:pPr>
    </w:p>
    <w:p w:rsidR="00000000" w:rsidRDefault="00C62BA9">
      <w:pPr>
        <w:spacing w:line="240" w:lineRule="auto"/>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9"/>
        <w:gridCol w:w="6601"/>
      </w:tblGrid>
      <w:tr w:rsidR="00000000">
        <w:tc>
          <w:tcPr>
            <w:tcW w:w="1551" w:type="pct"/>
          </w:tcPr>
          <w:p w:rsidR="00000000" w:rsidRDefault="00C62BA9">
            <w:pPr>
              <w:spacing w:before="60" w:line="240" w:lineRule="auto"/>
              <w:jc w:val="center"/>
              <w:rPr>
                <w:rFonts w:eastAsia="SimHei" w:hint="eastAsia"/>
                <w:sz w:val="20"/>
                <w:u w:val="single"/>
              </w:rPr>
            </w:pPr>
            <w:r>
              <w:rPr>
                <w:rFonts w:eastAsia="SimHei"/>
                <w:sz w:val="20"/>
                <w:u w:val="single"/>
              </w:rPr>
              <w:t>缔</w:t>
            </w:r>
            <w:r>
              <w:rPr>
                <w:rFonts w:eastAsia="SimHei" w:hint="eastAsia"/>
                <w:sz w:val="20"/>
                <w:u w:val="single"/>
              </w:rPr>
              <w:t xml:space="preserve"> </w:t>
            </w:r>
            <w:r>
              <w:rPr>
                <w:rFonts w:eastAsia="SimHei"/>
                <w:sz w:val="20"/>
                <w:u w:val="single"/>
              </w:rPr>
              <w:t>约</w:t>
            </w:r>
            <w:r>
              <w:rPr>
                <w:rFonts w:eastAsia="SimHei" w:hint="eastAsia"/>
                <w:sz w:val="20"/>
                <w:u w:val="single"/>
              </w:rPr>
              <w:t xml:space="preserve"> </w:t>
            </w:r>
            <w:r>
              <w:rPr>
                <w:rFonts w:eastAsia="SimHei"/>
                <w:sz w:val="20"/>
                <w:u w:val="single"/>
              </w:rPr>
              <w:t>国</w:t>
            </w:r>
          </w:p>
        </w:tc>
        <w:tc>
          <w:tcPr>
            <w:tcW w:w="3449" w:type="pct"/>
          </w:tcPr>
          <w:p w:rsidR="00000000" w:rsidRDefault="00C62BA9">
            <w:pPr>
              <w:spacing w:before="60" w:line="240" w:lineRule="auto"/>
              <w:jc w:val="center"/>
              <w:rPr>
                <w:rFonts w:eastAsia="SimHei"/>
                <w:sz w:val="20"/>
                <w:u w:val="single"/>
              </w:rPr>
            </w:pPr>
            <w:r>
              <w:rPr>
                <w:rFonts w:eastAsia="SimHei"/>
                <w:sz w:val="20"/>
                <w:u w:val="single"/>
              </w:rPr>
              <w:t>丹</w:t>
            </w:r>
            <w:r>
              <w:rPr>
                <w:rFonts w:eastAsia="SimHei" w:hint="eastAsia"/>
                <w:sz w:val="20"/>
                <w:u w:val="single"/>
              </w:rPr>
              <w:t xml:space="preserve">  </w:t>
            </w:r>
            <w:r>
              <w:rPr>
                <w:rFonts w:eastAsia="SimHei"/>
                <w:sz w:val="20"/>
                <w:u w:val="single"/>
              </w:rPr>
              <w:t>麦</w:t>
            </w:r>
          </w:p>
        </w:tc>
      </w:tr>
      <w:tr w:rsidR="00000000">
        <w:tc>
          <w:tcPr>
            <w:tcW w:w="1551" w:type="pct"/>
          </w:tcPr>
          <w:p w:rsidR="00000000" w:rsidRDefault="00C62BA9">
            <w:pPr>
              <w:spacing w:before="60" w:line="240" w:lineRule="auto"/>
              <w:rPr>
                <w:rFonts w:hint="eastAsia"/>
                <w:sz w:val="20"/>
              </w:rPr>
            </w:pPr>
            <w:r>
              <w:rPr>
                <w:sz w:val="20"/>
              </w:rPr>
              <w:t>案件</w:t>
            </w:r>
            <w:r>
              <w:rPr>
                <w:rFonts w:hint="eastAsia"/>
                <w:sz w:val="20"/>
              </w:rPr>
              <w:t>及编号</w:t>
            </w:r>
          </w:p>
        </w:tc>
        <w:tc>
          <w:tcPr>
            <w:tcW w:w="3449" w:type="pct"/>
          </w:tcPr>
          <w:p w:rsidR="00000000" w:rsidRDefault="00C62BA9">
            <w:pPr>
              <w:spacing w:before="60" w:line="240" w:lineRule="auto"/>
              <w:rPr>
                <w:sz w:val="20"/>
              </w:rPr>
            </w:pPr>
            <w:r>
              <w:rPr>
                <w:sz w:val="20"/>
              </w:rPr>
              <w:t xml:space="preserve">M.B. </w:t>
            </w:r>
            <w:r>
              <w:rPr>
                <w:sz w:val="20"/>
              </w:rPr>
              <w:t>，</w:t>
            </w:r>
            <w:r>
              <w:rPr>
                <w:sz w:val="20"/>
              </w:rPr>
              <w:t>20/2000</w:t>
            </w:r>
          </w:p>
        </w:tc>
      </w:tr>
      <w:tr w:rsidR="00000000">
        <w:tc>
          <w:tcPr>
            <w:tcW w:w="1551" w:type="pct"/>
          </w:tcPr>
          <w:p w:rsidR="00000000" w:rsidRDefault="00C62BA9">
            <w:pPr>
              <w:spacing w:before="60" w:line="240" w:lineRule="auto"/>
              <w:rPr>
                <w:sz w:val="20"/>
              </w:rPr>
            </w:pPr>
            <w:r>
              <w:rPr>
                <w:sz w:val="20"/>
              </w:rPr>
              <w:t>意见通过</w:t>
            </w:r>
            <w:r>
              <w:rPr>
                <w:sz w:val="20"/>
              </w:rPr>
              <w:t>日期</w:t>
            </w:r>
          </w:p>
        </w:tc>
        <w:tc>
          <w:tcPr>
            <w:tcW w:w="3449" w:type="pct"/>
          </w:tcPr>
          <w:p w:rsidR="00000000" w:rsidRDefault="00C62BA9">
            <w:pPr>
              <w:spacing w:before="60" w:line="240" w:lineRule="auto"/>
              <w:rPr>
                <w:rFonts w:hint="eastAsia"/>
                <w:sz w:val="20"/>
              </w:rPr>
            </w:pPr>
            <w:r>
              <w:rPr>
                <w:sz w:val="20"/>
              </w:rPr>
              <w:t>2002</w:t>
            </w:r>
            <w:r>
              <w:rPr>
                <w:rFonts w:hint="eastAsia"/>
                <w:sz w:val="20"/>
              </w:rPr>
              <w:t>年</w:t>
            </w:r>
            <w:r>
              <w:rPr>
                <w:rFonts w:hint="eastAsia"/>
                <w:sz w:val="20"/>
              </w:rPr>
              <w:t>3</w:t>
            </w:r>
            <w:r>
              <w:rPr>
                <w:rFonts w:hint="eastAsia"/>
                <w:sz w:val="20"/>
              </w:rPr>
              <w:t>月</w:t>
            </w:r>
            <w:r>
              <w:rPr>
                <w:rFonts w:hint="eastAsia"/>
                <w:sz w:val="20"/>
              </w:rPr>
              <w:t>13</w:t>
            </w:r>
            <w:r>
              <w:rPr>
                <w:rFonts w:hint="eastAsia"/>
                <w:sz w:val="20"/>
              </w:rPr>
              <w:t>日</w:t>
            </w:r>
          </w:p>
        </w:tc>
      </w:tr>
      <w:tr w:rsidR="00000000">
        <w:tc>
          <w:tcPr>
            <w:tcW w:w="1551" w:type="pct"/>
          </w:tcPr>
          <w:p w:rsidR="00000000" w:rsidRDefault="00C62BA9">
            <w:pPr>
              <w:spacing w:before="60" w:line="240" w:lineRule="auto"/>
              <w:rPr>
                <w:rFonts w:hint="eastAsia"/>
                <w:sz w:val="20"/>
              </w:rPr>
            </w:pPr>
            <w:r>
              <w:rPr>
                <w:sz w:val="20"/>
              </w:rPr>
              <w:t>问</w:t>
            </w:r>
            <w:r>
              <w:rPr>
                <w:rFonts w:hint="eastAsia"/>
                <w:sz w:val="20"/>
              </w:rPr>
              <w:t xml:space="preserve">  </w:t>
            </w:r>
            <w:r>
              <w:rPr>
                <w:sz w:val="20"/>
              </w:rPr>
              <w:t>题</w:t>
            </w:r>
          </w:p>
        </w:tc>
        <w:tc>
          <w:tcPr>
            <w:tcW w:w="3449" w:type="pct"/>
          </w:tcPr>
          <w:p w:rsidR="00000000" w:rsidRDefault="00C62BA9">
            <w:pPr>
              <w:spacing w:before="60" w:line="240" w:lineRule="auto"/>
              <w:rPr>
                <w:sz w:val="20"/>
              </w:rPr>
            </w:pPr>
            <w:r>
              <w:rPr>
                <w:rFonts w:hint="eastAsia"/>
                <w:sz w:val="20"/>
              </w:rPr>
              <w:t>进入公共场所的权利，以及没有调查申诉</w:t>
            </w:r>
          </w:p>
        </w:tc>
      </w:tr>
      <w:tr w:rsidR="00000000">
        <w:tc>
          <w:tcPr>
            <w:tcW w:w="1551" w:type="pct"/>
          </w:tcPr>
          <w:p w:rsidR="00000000" w:rsidRDefault="00C62BA9">
            <w:pPr>
              <w:spacing w:before="60" w:line="240" w:lineRule="auto"/>
              <w:rPr>
                <w:sz w:val="20"/>
              </w:rPr>
            </w:pPr>
            <w:r>
              <w:rPr>
                <w:sz w:val="20"/>
              </w:rPr>
              <w:t>建议的补救办法</w:t>
            </w:r>
          </w:p>
        </w:tc>
        <w:tc>
          <w:tcPr>
            <w:tcW w:w="3449" w:type="pct"/>
          </w:tcPr>
          <w:p w:rsidR="00000000" w:rsidRDefault="00C62BA9">
            <w:pPr>
              <w:spacing w:before="60" w:line="240" w:lineRule="auto"/>
              <w:rPr>
                <w:rFonts w:hint="eastAsia"/>
                <w:sz w:val="20"/>
              </w:rPr>
            </w:pPr>
            <w:r>
              <w:rPr>
                <w:sz w:val="20"/>
              </w:rPr>
              <w:t>委员会强调，重视该缔约国、以及所有缔约国的保持警惕，尤其是由警方迅速有效地调查指控的责任，以及缔约国管辖范围内人人都能不受歧视地享受第五条</w:t>
            </w:r>
            <w:r>
              <w:rPr>
                <w:sz w:val="20"/>
              </w:rPr>
              <w:t>(</w:t>
            </w:r>
            <w:r>
              <w:rPr>
                <w:rFonts w:hint="eastAsia"/>
                <w:sz w:val="20"/>
              </w:rPr>
              <w:t>辰</w:t>
            </w:r>
            <w:r>
              <w:rPr>
                <w:sz w:val="20"/>
              </w:rPr>
              <w:t>)</w:t>
            </w:r>
            <w:r>
              <w:rPr>
                <w:sz w:val="20"/>
              </w:rPr>
              <w:t>款之下的权利，而不论是国民还是外国人。</w:t>
            </w:r>
          </w:p>
        </w:tc>
      </w:tr>
      <w:tr w:rsidR="00000000">
        <w:tc>
          <w:tcPr>
            <w:tcW w:w="1551" w:type="pct"/>
          </w:tcPr>
          <w:p w:rsidR="00000000" w:rsidRDefault="00C62BA9">
            <w:pPr>
              <w:spacing w:before="60" w:line="240" w:lineRule="auto"/>
              <w:rPr>
                <w:sz w:val="20"/>
              </w:rPr>
            </w:pPr>
            <w:r>
              <w:rPr>
                <w:sz w:val="20"/>
              </w:rPr>
              <w:t>《意见》通过以来审查报告的日期</w:t>
            </w:r>
          </w:p>
        </w:tc>
        <w:tc>
          <w:tcPr>
            <w:tcW w:w="3449" w:type="pct"/>
          </w:tcPr>
          <w:p w:rsidR="00000000" w:rsidRDefault="00C62BA9">
            <w:pPr>
              <w:spacing w:before="60" w:line="240" w:lineRule="auto"/>
              <w:rPr>
                <w:rFonts w:hint="eastAsia"/>
                <w:sz w:val="20"/>
              </w:rPr>
            </w:pPr>
            <w:r>
              <w:rPr>
                <w:rFonts w:hint="eastAsia"/>
                <w:sz w:val="20"/>
              </w:rPr>
              <w:t>第</w:t>
            </w:r>
            <w:r>
              <w:rPr>
                <w:sz w:val="20"/>
              </w:rPr>
              <w:t>15</w:t>
            </w:r>
            <w:r>
              <w:rPr>
                <w:rFonts w:hint="eastAsia"/>
                <w:sz w:val="20"/>
              </w:rPr>
              <w:t>次报告，</w:t>
            </w:r>
            <w:r>
              <w:rPr>
                <w:rFonts w:hint="eastAsia"/>
                <w:sz w:val="20"/>
              </w:rPr>
              <w:t>2002</w:t>
            </w:r>
            <w:r>
              <w:rPr>
                <w:rFonts w:hint="eastAsia"/>
                <w:sz w:val="20"/>
              </w:rPr>
              <w:t>年</w:t>
            </w:r>
            <w:r>
              <w:rPr>
                <w:rFonts w:hint="eastAsia"/>
                <w:sz w:val="20"/>
              </w:rPr>
              <w:t>3</w:t>
            </w:r>
            <w:r>
              <w:rPr>
                <w:rFonts w:hint="eastAsia"/>
                <w:sz w:val="20"/>
              </w:rPr>
              <w:t>月</w:t>
            </w:r>
            <w:r>
              <w:rPr>
                <w:rFonts w:hint="eastAsia"/>
                <w:sz w:val="20"/>
              </w:rPr>
              <w:t>12</w:t>
            </w:r>
            <w:r>
              <w:rPr>
                <w:rFonts w:hint="eastAsia"/>
                <w:sz w:val="20"/>
              </w:rPr>
              <w:t>日和</w:t>
            </w:r>
            <w:r>
              <w:rPr>
                <w:rFonts w:hint="eastAsia"/>
                <w:sz w:val="20"/>
              </w:rPr>
              <w:t>13</w:t>
            </w:r>
            <w:r>
              <w:rPr>
                <w:rFonts w:hint="eastAsia"/>
                <w:sz w:val="20"/>
              </w:rPr>
              <w:t>日</w:t>
            </w:r>
          </w:p>
          <w:p w:rsidR="00000000" w:rsidRDefault="00C62BA9">
            <w:pPr>
              <w:spacing w:before="60" w:line="240" w:lineRule="auto"/>
              <w:rPr>
                <w:rFonts w:hint="eastAsia"/>
                <w:sz w:val="20"/>
              </w:rPr>
            </w:pPr>
            <w:r>
              <w:rPr>
                <w:rFonts w:hint="eastAsia"/>
                <w:sz w:val="20"/>
              </w:rPr>
              <w:t>第</w:t>
            </w:r>
            <w:r>
              <w:rPr>
                <w:sz w:val="20"/>
              </w:rPr>
              <w:t>1</w:t>
            </w:r>
            <w:r>
              <w:rPr>
                <w:rFonts w:hint="eastAsia"/>
                <w:sz w:val="20"/>
              </w:rPr>
              <w:t>6</w:t>
            </w:r>
            <w:r>
              <w:rPr>
                <w:rFonts w:hint="eastAsia"/>
                <w:sz w:val="20"/>
              </w:rPr>
              <w:t>和第</w:t>
            </w:r>
            <w:r>
              <w:rPr>
                <w:rFonts w:hint="eastAsia"/>
                <w:sz w:val="20"/>
              </w:rPr>
              <w:t>17</w:t>
            </w:r>
            <w:r>
              <w:rPr>
                <w:rFonts w:hint="eastAsia"/>
                <w:sz w:val="20"/>
              </w:rPr>
              <w:t>次报告，</w:t>
            </w:r>
            <w:r>
              <w:rPr>
                <w:rFonts w:hint="eastAsia"/>
                <w:sz w:val="20"/>
              </w:rPr>
              <w:t>2006</w:t>
            </w:r>
            <w:r>
              <w:rPr>
                <w:rFonts w:hint="eastAsia"/>
                <w:sz w:val="20"/>
              </w:rPr>
              <w:t>年</w:t>
            </w:r>
            <w:r>
              <w:rPr>
                <w:rFonts w:hint="eastAsia"/>
                <w:sz w:val="20"/>
              </w:rPr>
              <w:t>8</w:t>
            </w:r>
            <w:r>
              <w:rPr>
                <w:rFonts w:hint="eastAsia"/>
                <w:sz w:val="20"/>
              </w:rPr>
              <w:t>月</w:t>
            </w:r>
            <w:r>
              <w:rPr>
                <w:rFonts w:hint="eastAsia"/>
                <w:sz w:val="20"/>
              </w:rPr>
              <w:t>9</w:t>
            </w:r>
            <w:r>
              <w:rPr>
                <w:rFonts w:hint="eastAsia"/>
                <w:sz w:val="20"/>
              </w:rPr>
              <w:t>日和</w:t>
            </w:r>
            <w:r>
              <w:rPr>
                <w:rFonts w:hint="eastAsia"/>
                <w:sz w:val="20"/>
              </w:rPr>
              <w:t>10</w:t>
            </w:r>
            <w:r>
              <w:rPr>
                <w:rFonts w:hint="eastAsia"/>
                <w:sz w:val="20"/>
              </w:rPr>
              <w:t>日</w:t>
            </w:r>
          </w:p>
        </w:tc>
      </w:tr>
      <w:tr w:rsidR="00000000">
        <w:tc>
          <w:tcPr>
            <w:tcW w:w="1551" w:type="pct"/>
          </w:tcPr>
          <w:p w:rsidR="00000000" w:rsidRDefault="00C62BA9">
            <w:pPr>
              <w:spacing w:before="60" w:line="240" w:lineRule="auto"/>
              <w:rPr>
                <w:sz w:val="20"/>
              </w:rPr>
            </w:pPr>
            <w:r>
              <w:rPr>
                <w:sz w:val="20"/>
              </w:rPr>
              <w:t>缔约国应作答复的最后日期</w:t>
            </w:r>
          </w:p>
        </w:tc>
        <w:tc>
          <w:tcPr>
            <w:tcW w:w="3449" w:type="pct"/>
          </w:tcPr>
          <w:p w:rsidR="00000000" w:rsidRDefault="00C62BA9">
            <w:pPr>
              <w:spacing w:before="60" w:line="240" w:lineRule="auto"/>
              <w:rPr>
                <w:sz w:val="20"/>
              </w:rPr>
            </w:pPr>
            <w:r>
              <w:rPr>
                <w:sz w:val="20"/>
              </w:rPr>
              <w:t>无</w:t>
            </w:r>
          </w:p>
        </w:tc>
      </w:tr>
      <w:tr w:rsidR="00000000">
        <w:tc>
          <w:tcPr>
            <w:tcW w:w="1551" w:type="pct"/>
          </w:tcPr>
          <w:p w:rsidR="00000000" w:rsidRDefault="00C62BA9">
            <w:pPr>
              <w:spacing w:before="60" w:line="240" w:lineRule="auto"/>
              <w:rPr>
                <w:sz w:val="20"/>
              </w:rPr>
            </w:pPr>
            <w:r>
              <w:rPr>
                <w:sz w:val="20"/>
              </w:rPr>
              <w:t>答复日期</w:t>
            </w:r>
          </w:p>
        </w:tc>
        <w:tc>
          <w:tcPr>
            <w:tcW w:w="3449" w:type="pct"/>
          </w:tcPr>
          <w:p w:rsidR="00000000" w:rsidRDefault="00C62BA9">
            <w:pPr>
              <w:spacing w:before="60" w:line="240" w:lineRule="auto"/>
              <w:rPr>
                <w:sz w:val="20"/>
              </w:rPr>
            </w:pPr>
            <w:r>
              <w:rPr>
                <w:sz w:val="20"/>
              </w:rPr>
              <w:t>N/A</w:t>
            </w:r>
          </w:p>
        </w:tc>
      </w:tr>
      <w:tr w:rsidR="00000000">
        <w:tc>
          <w:tcPr>
            <w:tcW w:w="1551" w:type="pct"/>
          </w:tcPr>
          <w:p w:rsidR="00000000" w:rsidRDefault="00C62BA9">
            <w:pPr>
              <w:spacing w:before="60" w:line="240" w:lineRule="auto"/>
              <w:rPr>
                <w:sz w:val="20"/>
              </w:rPr>
            </w:pPr>
            <w:r>
              <w:rPr>
                <w:sz w:val="20"/>
              </w:rPr>
              <w:t>缔约国的答复</w:t>
            </w:r>
          </w:p>
        </w:tc>
        <w:tc>
          <w:tcPr>
            <w:tcW w:w="3449" w:type="pct"/>
          </w:tcPr>
          <w:p w:rsidR="00000000" w:rsidRDefault="00C62BA9">
            <w:pPr>
              <w:spacing w:before="60" w:line="240" w:lineRule="auto"/>
              <w:rPr>
                <w:sz w:val="20"/>
              </w:rPr>
            </w:pPr>
            <w:r>
              <w:rPr>
                <w:sz w:val="20"/>
              </w:rPr>
              <w:t>无</w:t>
            </w:r>
          </w:p>
        </w:tc>
      </w:tr>
      <w:tr w:rsidR="00000000">
        <w:tc>
          <w:tcPr>
            <w:tcW w:w="1551" w:type="pct"/>
          </w:tcPr>
          <w:p w:rsidR="00000000" w:rsidRDefault="00C62BA9">
            <w:pPr>
              <w:spacing w:before="60" w:line="240" w:lineRule="auto"/>
              <w:rPr>
                <w:rFonts w:hint="eastAsia"/>
                <w:sz w:val="20"/>
              </w:rPr>
            </w:pPr>
            <w:r>
              <w:rPr>
                <w:sz w:val="20"/>
              </w:rPr>
              <w:t>提交人的回复</w:t>
            </w:r>
          </w:p>
        </w:tc>
        <w:tc>
          <w:tcPr>
            <w:tcW w:w="3449" w:type="pct"/>
          </w:tcPr>
          <w:p w:rsidR="00000000" w:rsidRDefault="00C62BA9">
            <w:pPr>
              <w:spacing w:before="60" w:line="240" w:lineRule="auto"/>
              <w:rPr>
                <w:sz w:val="20"/>
              </w:rPr>
            </w:pPr>
            <w:r>
              <w:rPr>
                <w:sz w:val="20"/>
              </w:rPr>
              <w:t>无</w:t>
            </w:r>
          </w:p>
        </w:tc>
      </w:tr>
      <w:tr w:rsidR="00000000">
        <w:tc>
          <w:tcPr>
            <w:tcW w:w="1551" w:type="pct"/>
          </w:tcPr>
          <w:p w:rsidR="00000000" w:rsidRDefault="00C62BA9">
            <w:pPr>
              <w:spacing w:before="60" w:line="240" w:lineRule="auto"/>
              <w:rPr>
                <w:sz w:val="20"/>
              </w:rPr>
            </w:pPr>
            <w:r>
              <w:rPr>
                <w:sz w:val="20"/>
              </w:rPr>
              <w:t>进一步行动</w:t>
            </w:r>
          </w:p>
        </w:tc>
        <w:tc>
          <w:tcPr>
            <w:tcW w:w="3449" w:type="pct"/>
          </w:tcPr>
          <w:p w:rsidR="00000000" w:rsidRDefault="00C62BA9">
            <w:pPr>
              <w:spacing w:before="60" w:line="240" w:lineRule="auto"/>
              <w:rPr>
                <w:sz w:val="20"/>
              </w:rPr>
            </w:pPr>
            <w:r>
              <w:rPr>
                <w:rFonts w:hint="eastAsia"/>
                <w:sz w:val="20"/>
              </w:rPr>
              <w:t>无需采取</w:t>
            </w:r>
            <w:r>
              <w:rPr>
                <w:sz w:val="20"/>
              </w:rPr>
              <w:t>行动</w:t>
            </w:r>
          </w:p>
        </w:tc>
      </w:tr>
    </w:tbl>
    <w:p w:rsidR="00000000" w:rsidRDefault="00C62BA9">
      <w:pPr>
        <w:pStyle w:val="a2"/>
        <w:spacing w:line="288" w:lineRule="auto"/>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9"/>
        <w:gridCol w:w="6601"/>
      </w:tblGrid>
      <w:tr w:rsidR="00000000">
        <w:tc>
          <w:tcPr>
            <w:tcW w:w="1551" w:type="pct"/>
          </w:tcPr>
          <w:p w:rsidR="00000000" w:rsidRDefault="00C62BA9">
            <w:pPr>
              <w:spacing w:before="60" w:line="240" w:lineRule="auto"/>
              <w:jc w:val="center"/>
              <w:rPr>
                <w:rFonts w:eastAsia="SimHei" w:hint="eastAsia"/>
                <w:sz w:val="20"/>
                <w:u w:val="single"/>
              </w:rPr>
            </w:pPr>
            <w:r>
              <w:rPr>
                <w:rFonts w:eastAsia="SimHei"/>
                <w:sz w:val="20"/>
                <w:u w:val="single"/>
              </w:rPr>
              <w:t>缔</w:t>
            </w:r>
            <w:r>
              <w:rPr>
                <w:rFonts w:eastAsia="SimHei" w:hint="eastAsia"/>
                <w:sz w:val="20"/>
                <w:u w:val="single"/>
              </w:rPr>
              <w:t xml:space="preserve"> </w:t>
            </w:r>
            <w:r>
              <w:rPr>
                <w:rFonts w:eastAsia="SimHei"/>
                <w:sz w:val="20"/>
                <w:u w:val="single"/>
              </w:rPr>
              <w:t>约</w:t>
            </w:r>
            <w:r>
              <w:rPr>
                <w:rFonts w:eastAsia="SimHei" w:hint="eastAsia"/>
                <w:sz w:val="20"/>
                <w:u w:val="single"/>
              </w:rPr>
              <w:t xml:space="preserve"> </w:t>
            </w:r>
            <w:r>
              <w:rPr>
                <w:rFonts w:eastAsia="SimHei"/>
                <w:sz w:val="20"/>
                <w:u w:val="single"/>
              </w:rPr>
              <w:t>国</w:t>
            </w:r>
          </w:p>
        </w:tc>
        <w:tc>
          <w:tcPr>
            <w:tcW w:w="3449" w:type="pct"/>
          </w:tcPr>
          <w:p w:rsidR="00000000" w:rsidRDefault="00C62BA9">
            <w:pPr>
              <w:spacing w:before="60" w:line="240" w:lineRule="auto"/>
              <w:jc w:val="center"/>
              <w:rPr>
                <w:rFonts w:eastAsia="SimHei"/>
                <w:sz w:val="20"/>
                <w:u w:val="single"/>
              </w:rPr>
            </w:pPr>
            <w:r>
              <w:rPr>
                <w:rFonts w:eastAsia="SimHei"/>
                <w:sz w:val="20"/>
                <w:u w:val="single"/>
              </w:rPr>
              <w:t>丹</w:t>
            </w:r>
            <w:r>
              <w:rPr>
                <w:rFonts w:eastAsia="SimHei" w:hint="eastAsia"/>
                <w:sz w:val="20"/>
                <w:u w:val="single"/>
              </w:rPr>
              <w:t xml:space="preserve">  </w:t>
            </w:r>
            <w:r>
              <w:rPr>
                <w:rFonts w:eastAsia="SimHei"/>
                <w:sz w:val="20"/>
                <w:u w:val="single"/>
              </w:rPr>
              <w:t>麦</w:t>
            </w:r>
          </w:p>
        </w:tc>
      </w:tr>
      <w:tr w:rsidR="00000000">
        <w:tc>
          <w:tcPr>
            <w:tcW w:w="1551" w:type="pct"/>
          </w:tcPr>
          <w:p w:rsidR="00000000" w:rsidRDefault="00C62BA9">
            <w:pPr>
              <w:spacing w:before="60" w:line="240" w:lineRule="auto"/>
              <w:rPr>
                <w:rFonts w:hint="eastAsia"/>
                <w:sz w:val="20"/>
              </w:rPr>
            </w:pPr>
            <w:r>
              <w:rPr>
                <w:sz w:val="20"/>
              </w:rPr>
              <w:t>案</w:t>
            </w:r>
            <w:r>
              <w:rPr>
                <w:rFonts w:hint="eastAsia"/>
                <w:sz w:val="20"/>
              </w:rPr>
              <w:t xml:space="preserve">  </w:t>
            </w:r>
            <w:r>
              <w:rPr>
                <w:sz w:val="20"/>
              </w:rPr>
              <w:t>件</w:t>
            </w:r>
            <w:r>
              <w:rPr>
                <w:rFonts w:hint="eastAsia"/>
                <w:sz w:val="20"/>
              </w:rPr>
              <w:t>及编号</w:t>
            </w:r>
          </w:p>
        </w:tc>
        <w:tc>
          <w:tcPr>
            <w:tcW w:w="3449" w:type="pct"/>
          </w:tcPr>
          <w:p w:rsidR="00000000" w:rsidRDefault="00C62BA9">
            <w:pPr>
              <w:spacing w:before="60" w:line="240" w:lineRule="auto"/>
              <w:rPr>
                <w:sz w:val="20"/>
              </w:rPr>
            </w:pPr>
            <w:r>
              <w:rPr>
                <w:sz w:val="20"/>
              </w:rPr>
              <w:t>Kamal Quereshi</w:t>
            </w:r>
            <w:r>
              <w:rPr>
                <w:sz w:val="20"/>
                <w:lang w:val="en-GB"/>
              </w:rPr>
              <w:t>，</w:t>
            </w:r>
            <w:r>
              <w:rPr>
                <w:sz w:val="20"/>
              </w:rPr>
              <w:t>27/2002</w:t>
            </w:r>
          </w:p>
        </w:tc>
      </w:tr>
      <w:tr w:rsidR="00000000">
        <w:tc>
          <w:tcPr>
            <w:tcW w:w="1551" w:type="pct"/>
          </w:tcPr>
          <w:p w:rsidR="00000000" w:rsidRDefault="00C62BA9">
            <w:pPr>
              <w:spacing w:before="60" w:line="240" w:lineRule="auto"/>
              <w:rPr>
                <w:sz w:val="20"/>
              </w:rPr>
            </w:pPr>
            <w:r>
              <w:rPr>
                <w:sz w:val="20"/>
              </w:rPr>
              <w:t>意见通过日期</w:t>
            </w:r>
          </w:p>
        </w:tc>
        <w:tc>
          <w:tcPr>
            <w:tcW w:w="3449" w:type="pct"/>
          </w:tcPr>
          <w:p w:rsidR="00000000" w:rsidRDefault="00C62BA9">
            <w:pPr>
              <w:spacing w:before="60" w:line="240" w:lineRule="auto"/>
              <w:rPr>
                <w:rFonts w:hint="eastAsia"/>
                <w:sz w:val="20"/>
              </w:rPr>
            </w:pPr>
            <w:r>
              <w:rPr>
                <w:rFonts w:hint="eastAsia"/>
                <w:sz w:val="20"/>
              </w:rPr>
              <w:t>2003</w:t>
            </w:r>
            <w:r>
              <w:rPr>
                <w:rFonts w:hint="eastAsia"/>
                <w:sz w:val="20"/>
              </w:rPr>
              <w:t>年</w:t>
            </w:r>
            <w:r>
              <w:rPr>
                <w:rFonts w:hint="eastAsia"/>
                <w:sz w:val="20"/>
              </w:rPr>
              <w:t>8</w:t>
            </w:r>
            <w:r>
              <w:rPr>
                <w:rFonts w:hint="eastAsia"/>
                <w:sz w:val="20"/>
              </w:rPr>
              <w:t>月</w:t>
            </w:r>
            <w:r>
              <w:rPr>
                <w:rFonts w:hint="eastAsia"/>
                <w:sz w:val="20"/>
              </w:rPr>
              <w:t>19</w:t>
            </w:r>
            <w:r>
              <w:rPr>
                <w:rFonts w:hint="eastAsia"/>
                <w:sz w:val="20"/>
              </w:rPr>
              <w:t>日</w:t>
            </w:r>
          </w:p>
        </w:tc>
      </w:tr>
      <w:tr w:rsidR="00000000">
        <w:tc>
          <w:tcPr>
            <w:tcW w:w="1551" w:type="pct"/>
          </w:tcPr>
          <w:p w:rsidR="00000000" w:rsidRDefault="00C62BA9">
            <w:pPr>
              <w:spacing w:before="60" w:line="240" w:lineRule="auto"/>
              <w:rPr>
                <w:rFonts w:hint="eastAsia"/>
                <w:sz w:val="20"/>
              </w:rPr>
            </w:pPr>
            <w:r>
              <w:rPr>
                <w:sz w:val="20"/>
              </w:rPr>
              <w:t>问</w:t>
            </w:r>
            <w:r>
              <w:rPr>
                <w:rFonts w:hint="eastAsia"/>
                <w:sz w:val="20"/>
              </w:rPr>
              <w:t xml:space="preserve">  </w:t>
            </w:r>
            <w:r>
              <w:rPr>
                <w:sz w:val="20"/>
              </w:rPr>
              <w:t>题</w:t>
            </w:r>
          </w:p>
        </w:tc>
        <w:tc>
          <w:tcPr>
            <w:tcW w:w="3449" w:type="pct"/>
          </w:tcPr>
          <w:p w:rsidR="00000000" w:rsidRDefault="00C62BA9">
            <w:pPr>
              <w:spacing w:before="60" w:line="240" w:lineRule="auto"/>
              <w:rPr>
                <w:rFonts w:hint="eastAsia"/>
                <w:sz w:val="20"/>
              </w:rPr>
            </w:pPr>
            <w:r>
              <w:rPr>
                <w:rFonts w:hint="eastAsia"/>
                <w:sz w:val="20"/>
              </w:rPr>
              <w:t>未调查申诉</w:t>
            </w:r>
          </w:p>
        </w:tc>
      </w:tr>
      <w:tr w:rsidR="00000000">
        <w:tc>
          <w:tcPr>
            <w:tcW w:w="1551" w:type="pct"/>
          </w:tcPr>
          <w:p w:rsidR="00000000" w:rsidRDefault="00C62BA9">
            <w:pPr>
              <w:spacing w:before="60" w:line="240" w:lineRule="auto"/>
              <w:rPr>
                <w:sz w:val="20"/>
              </w:rPr>
            </w:pPr>
            <w:r>
              <w:rPr>
                <w:sz w:val="20"/>
              </w:rPr>
              <w:t>建议的补救办法</w:t>
            </w:r>
          </w:p>
        </w:tc>
        <w:tc>
          <w:tcPr>
            <w:tcW w:w="3449" w:type="pct"/>
          </w:tcPr>
          <w:p w:rsidR="00000000" w:rsidRDefault="00C62BA9">
            <w:pPr>
              <w:spacing w:before="60" w:line="240" w:lineRule="auto"/>
              <w:rPr>
                <w:rFonts w:hint="eastAsia"/>
                <w:sz w:val="20"/>
              </w:rPr>
            </w:pPr>
            <w:r>
              <w:rPr>
                <w:sz w:val="20"/>
              </w:rPr>
              <w:t>委员会</w:t>
            </w:r>
            <w:r>
              <w:rPr>
                <w:rFonts w:hint="eastAsia"/>
                <w:sz w:val="20"/>
              </w:rPr>
              <w:t>希望随时了解针对党的政治会议发言者提起的刑事指控的结果，这是因为这些发言具有种族主义性质，违背了《公约》第四条</w:t>
            </w:r>
            <w:r>
              <w:rPr>
                <w:sz w:val="20"/>
              </w:rPr>
              <w:t>(</w:t>
            </w:r>
            <w:r>
              <w:rPr>
                <w:rFonts w:hint="eastAsia"/>
                <w:sz w:val="20"/>
              </w:rPr>
              <w:t>丑</w:t>
            </w:r>
            <w:r>
              <w:rPr>
                <w:sz w:val="20"/>
              </w:rPr>
              <w:t>)</w:t>
            </w:r>
            <w:r>
              <w:rPr>
                <w:rFonts w:hint="eastAsia"/>
                <w:sz w:val="20"/>
              </w:rPr>
              <w:t>项。</w:t>
            </w:r>
            <w:r>
              <w:rPr>
                <w:sz w:val="20"/>
              </w:rPr>
              <w:t>委员会</w:t>
            </w:r>
            <w:r>
              <w:rPr>
                <w:rFonts w:hint="eastAsia"/>
                <w:sz w:val="20"/>
              </w:rPr>
              <w:t>提请缔约国注意需要平衡言论自由与《公约》防止和消除一切种族歧视行为的要求，尤其是在政党成员的言论方面。</w:t>
            </w:r>
          </w:p>
        </w:tc>
      </w:tr>
      <w:tr w:rsidR="00000000">
        <w:tc>
          <w:tcPr>
            <w:tcW w:w="1551" w:type="pct"/>
          </w:tcPr>
          <w:p w:rsidR="00000000" w:rsidRDefault="00C62BA9">
            <w:pPr>
              <w:spacing w:before="60" w:line="240" w:lineRule="auto"/>
              <w:rPr>
                <w:sz w:val="20"/>
              </w:rPr>
            </w:pPr>
            <w:r>
              <w:rPr>
                <w:sz w:val="20"/>
              </w:rPr>
              <w:t>《意见》通过以来审查报告的日期</w:t>
            </w:r>
          </w:p>
        </w:tc>
        <w:tc>
          <w:tcPr>
            <w:tcW w:w="3449" w:type="pct"/>
          </w:tcPr>
          <w:p w:rsidR="00000000" w:rsidRDefault="00C62BA9">
            <w:pPr>
              <w:spacing w:before="60" w:line="240" w:lineRule="auto"/>
              <w:rPr>
                <w:sz w:val="20"/>
              </w:rPr>
            </w:pPr>
            <w:r>
              <w:rPr>
                <w:rFonts w:hint="eastAsia"/>
                <w:sz w:val="20"/>
              </w:rPr>
              <w:t>第</w:t>
            </w:r>
            <w:r>
              <w:rPr>
                <w:rFonts w:hint="eastAsia"/>
                <w:sz w:val="20"/>
              </w:rPr>
              <w:t>16</w:t>
            </w:r>
            <w:r>
              <w:rPr>
                <w:rFonts w:hint="eastAsia"/>
                <w:sz w:val="20"/>
              </w:rPr>
              <w:t>和第</w:t>
            </w:r>
            <w:r>
              <w:rPr>
                <w:rFonts w:hint="eastAsia"/>
                <w:sz w:val="20"/>
              </w:rPr>
              <w:t>17</w:t>
            </w:r>
            <w:r>
              <w:rPr>
                <w:rFonts w:hint="eastAsia"/>
                <w:sz w:val="20"/>
              </w:rPr>
              <w:t>次报告，</w:t>
            </w:r>
            <w:r>
              <w:rPr>
                <w:rFonts w:hint="eastAsia"/>
                <w:sz w:val="20"/>
              </w:rPr>
              <w:t>2006</w:t>
            </w:r>
            <w:r>
              <w:rPr>
                <w:rFonts w:hint="eastAsia"/>
                <w:sz w:val="20"/>
              </w:rPr>
              <w:t>年</w:t>
            </w:r>
            <w:r>
              <w:rPr>
                <w:rFonts w:hint="eastAsia"/>
                <w:sz w:val="20"/>
              </w:rPr>
              <w:t>8</w:t>
            </w:r>
            <w:r>
              <w:rPr>
                <w:rFonts w:hint="eastAsia"/>
                <w:sz w:val="20"/>
              </w:rPr>
              <w:t>月</w:t>
            </w:r>
            <w:r>
              <w:rPr>
                <w:rFonts w:hint="eastAsia"/>
                <w:sz w:val="20"/>
              </w:rPr>
              <w:t>9</w:t>
            </w:r>
            <w:r>
              <w:rPr>
                <w:rFonts w:hint="eastAsia"/>
                <w:sz w:val="20"/>
              </w:rPr>
              <w:t>日和</w:t>
            </w:r>
            <w:r>
              <w:rPr>
                <w:rFonts w:hint="eastAsia"/>
                <w:sz w:val="20"/>
              </w:rPr>
              <w:t>10</w:t>
            </w:r>
            <w:r>
              <w:rPr>
                <w:rFonts w:hint="eastAsia"/>
                <w:sz w:val="20"/>
              </w:rPr>
              <w:t>日。</w:t>
            </w:r>
          </w:p>
        </w:tc>
      </w:tr>
      <w:tr w:rsidR="00000000">
        <w:tc>
          <w:tcPr>
            <w:tcW w:w="1551" w:type="pct"/>
          </w:tcPr>
          <w:p w:rsidR="00000000" w:rsidRDefault="00C62BA9">
            <w:pPr>
              <w:spacing w:before="60" w:line="240" w:lineRule="auto"/>
              <w:rPr>
                <w:sz w:val="20"/>
              </w:rPr>
            </w:pPr>
            <w:r>
              <w:rPr>
                <w:sz w:val="20"/>
              </w:rPr>
              <w:t>缔</w:t>
            </w:r>
            <w:r>
              <w:rPr>
                <w:sz w:val="20"/>
              </w:rPr>
              <w:t>约国应作答复的最后日期</w:t>
            </w:r>
          </w:p>
        </w:tc>
        <w:tc>
          <w:tcPr>
            <w:tcW w:w="3449" w:type="pct"/>
          </w:tcPr>
          <w:p w:rsidR="00000000" w:rsidRDefault="00C62BA9">
            <w:pPr>
              <w:spacing w:before="60" w:line="240" w:lineRule="auto"/>
              <w:rPr>
                <w:sz w:val="20"/>
              </w:rPr>
            </w:pPr>
            <w:r>
              <w:rPr>
                <w:sz w:val="20"/>
              </w:rPr>
              <w:t>无</w:t>
            </w:r>
          </w:p>
        </w:tc>
      </w:tr>
      <w:tr w:rsidR="00000000">
        <w:tc>
          <w:tcPr>
            <w:tcW w:w="1551" w:type="pct"/>
          </w:tcPr>
          <w:p w:rsidR="00000000" w:rsidRDefault="00C62BA9">
            <w:pPr>
              <w:spacing w:before="60" w:line="240" w:lineRule="auto"/>
              <w:rPr>
                <w:sz w:val="20"/>
              </w:rPr>
            </w:pPr>
            <w:r>
              <w:rPr>
                <w:sz w:val="20"/>
              </w:rPr>
              <w:t>答复日期</w:t>
            </w:r>
          </w:p>
        </w:tc>
        <w:tc>
          <w:tcPr>
            <w:tcW w:w="3449" w:type="pct"/>
          </w:tcPr>
          <w:p w:rsidR="00000000" w:rsidRDefault="00C62BA9">
            <w:pPr>
              <w:spacing w:before="60" w:line="240" w:lineRule="auto"/>
              <w:rPr>
                <w:rFonts w:hint="eastAsia"/>
                <w:sz w:val="20"/>
              </w:rPr>
            </w:pPr>
            <w:r>
              <w:rPr>
                <w:rFonts w:hint="eastAsia"/>
                <w:sz w:val="20"/>
              </w:rPr>
              <w:t>2006</w:t>
            </w:r>
            <w:r>
              <w:rPr>
                <w:rFonts w:hint="eastAsia"/>
                <w:sz w:val="20"/>
              </w:rPr>
              <w:t>年</w:t>
            </w:r>
            <w:r>
              <w:rPr>
                <w:rFonts w:hint="eastAsia"/>
                <w:sz w:val="20"/>
              </w:rPr>
              <w:t>7</w:t>
            </w:r>
            <w:r>
              <w:rPr>
                <w:rFonts w:hint="eastAsia"/>
                <w:sz w:val="20"/>
              </w:rPr>
              <w:t>月</w:t>
            </w:r>
            <w:r>
              <w:rPr>
                <w:rFonts w:hint="eastAsia"/>
                <w:sz w:val="20"/>
              </w:rPr>
              <w:t>1</w:t>
            </w:r>
            <w:r>
              <w:rPr>
                <w:rFonts w:hint="eastAsia"/>
                <w:sz w:val="20"/>
              </w:rPr>
              <w:t>日</w:t>
            </w:r>
          </w:p>
        </w:tc>
      </w:tr>
      <w:tr w:rsidR="00000000">
        <w:tc>
          <w:tcPr>
            <w:tcW w:w="1551" w:type="pct"/>
          </w:tcPr>
          <w:p w:rsidR="00000000" w:rsidRDefault="00C62BA9">
            <w:pPr>
              <w:spacing w:before="60" w:line="240" w:lineRule="auto"/>
              <w:rPr>
                <w:sz w:val="20"/>
              </w:rPr>
            </w:pPr>
            <w:r>
              <w:rPr>
                <w:sz w:val="20"/>
              </w:rPr>
              <w:t>缔约国的答复</w:t>
            </w:r>
          </w:p>
        </w:tc>
        <w:tc>
          <w:tcPr>
            <w:tcW w:w="3449" w:type="pct"/>
          </w:tcPr>
          <w:p w:rsidR="00000000" w:rsidRDefault="00C62BA9">
            <w:pPr>
              <w:spacing w:before="60" w:line="240" w:lineRule="auto"/>
              <w:rPr>
                <w:sz w:val="20"/>
              </w:rPr>
            </w:pPr>
            <w:r>
              <w:rPr>
                <w:rFonts w:hint="eastAsia"/>
                <w:sz w:val="20"/>
              </w:rPr>
              <w:t>缔约国答复说，同一位提交人又向委员会提出了一份新的投诉</w:t>
            </w:r>
            <w:r>
              <w:rPr>
                <w:rFonts w:hint="eastAsia"/>
                <w:sz w:val="20"/>
              </w:rPr>
              <w:t>(</w:t>
            </w:r>
            <w:r>
              <w:rPr>
                <w:rFonts w:hint="eastAsia"/>
                <w:sz w:val="20"/>
              </w:rPr>
              <w:t>第</w:t>
            </w:r>
            <w:r>
              <w:rPr>
                <w:sz w:val="20"/>
              </w:rPr>
              <w:t>33/2003</w:t>
            </w:r>
            <w:r>
              <w:rPr>
                <w:rFonts w:hint="eastAsia"/>
                <w:sz w:val="20"/>
              </w:rPr>
              <w:t>号</w:t>
            </w:r>
            <w:r>
              <w:rPr>
                <w:rFonts w:hint="eastAsia"/>
                <w:sz w:val="20"/>
              </w:rPr>
              <w:t>)</w:t>
            </w:r>
            <w:r>
              <w:rPr>
                <w:rFonts w:hint="eastAsia"/>
                <w:sz w:val="20"/>
              </w:rPr>
              <w:t>，指称缔约国没有履行它的积极义务，采取有效行动，研究和调查报告的种族歧视事件，因为没有任何一位当事的讲话人受到起诉。</w:t>
            </w:r>
            <w:r>
              <w:rPr>
                <w:sz w:val="20"/>
              </w:rPr>
              <w:t>2005</w:t>
            </w:r>
            <w:r>
              <w:rPr>
                <w:rFonts w:hint="eastAsia"/>
                <w:sz w:val="20"/>
              </w:rPr>
              <w:t>年</w:t>
            </w:r>
            <w:r>
              <w:rPr>
                <w:sz w:val="20"/>
              </w:rPr>
              <w:t>3</w:t>
            </w:r>
            <w:r>
              <w:rPr>
                <w:rFonts w:hint="eastAsia"/>
                <w:sz w:val="20"/>
              </w:rPr>
              <w:t>月</w:t>
            </w:r>
            <w:r>
              <w:rPr>
                <w:sz w:val="20"/>
              </w:rPr>
              <w:t>9</w:t>
            </w:r>
            <w:r>
              <w:rPr>
                <w:rFonts w:hint="eastAsia"/>
                <w:sz w:val="20"/>
              </w:rPr>
              <w:t>日，委员会认定本案中不存在违约情况。缔约国又重申了提供的有关情况，即对该党大会上发言的人所作的种族主义的讲话进行调查的结果。两位发言人因种族主义言论而被定罪并处以罚款。对另外四起案件进行了调查，但没有提出起诉，因预料不会定罪。缔</w:t>
            </w:r>
            <w:r>
              <w:rPr>
                <w:rFonts w:hint="eastAsia"/>
                <w:sz w:val="20"/>
              </w:rPr>
              <w:t>约国并说，在第</w:t>
            </w:r>
            <w:r>
              <w:rPr>
                <w:sz w:val="20"/>
              </w:rPr>
              <w:t>17</w:t>
            </w:r>
            <w:r>
              <w:rPr>
                <w:rFonts w:hint="eastAsia"/>
                <w:sz w:val="20"/>
              </w:rPr>
              <w:t>份定期报告中讲到，</w:t>
            </w:r>
            <w:r>
              <w:rPr>
                <w:sz w:val="20"/>
              </w:rPr>
              <w:t>2001</w:t>
            </w:r>
            <w:r>
              <w:rPr>
                <w:rFonts w:hint="eastAsia"/>
                <w:sz w:val="20"/>
              </w:rPr>
              <w:t>年</w:t>
            </w:r>
            <w:r>
              <w:rPr>
                <w:sz w:val="20"/>
              </w:rPr>
              <w:t>1</w:t>
            </w:r>
            <w:r>
              <w:rPr>
                <w:rFonts w:hint="eastAsia"/>
                <w:sz w:val="20"/>
              </w:rPr>
              <w:t>月</w:t>
            </w:r>
            <w:r>
              <w:rPr>
                <w:sz w:val="20"/>
              </w:rPr>
              <w:t>1</w:t>
            </w:r>
            <w:r>
              <w:rPr>
                <w:rFonts w:hint="eastAsia"/>
                <w:sz w:val="20"/>
              </w:rPr>
              <w:t>日至</w:t>
            </w:r>
            <w:r>
              <w:rPr>
                <w:sz w:val="20"/>
              </w:rPr>
              <w:t>2003</w:t>
            </w:r>
            <w:r>
              <w:rPr>
                <w:rFonts w:hint="eastAsia"/>
                <w:sz w:val="20"/>
              </w:rPr>
              <w:t>年</w:t>
            </w:r>
            <w:r>
              <w:rPr>
                <w:sz w:val="20"/>
              </w:rPr>
              <w:t>12</w:t>
            </w:r>
            <w:r>
              <w:rPr>
                <w:rFonts w:hint="eastAsia"/>
                <w:sz w:val="20"/>
              </w:rPr>
              <w:t>月</w:t>
            </w:r>
            <w:r>
              <w:rPr>
                <w:sz w:val="20"/>
              </w:rPr>
              <w:t>31</w:t>
            </w:r>
            <w:r>
              <w:rPr>
                <w:rFonts w:hint="eastAsia"/>
                <w:sz w:val="20"/>
              </w:rPr>
              <w:t>日期间，丹麦法院共审理了</w:t>
            </w:r>
            <w:r>
              <w:rPr>
                <w:sz w:val="20"/>
              </w:rPr>
              <w:t>23</w:t>
            </w:r>
            <w:r>
              <w:rPr>
                <w:rFonts w:hint="eastAsia"/>
                <w:sz w:val="20"/>
              </w:rPr>
              <w:t>起涉及种族主义言论的指控，其中</w:t>
            </w:r>
            <w:r>
              <w:rPr>
                <w:sz w:val="20"/>
              </w:rPr>
              <w:t>10</w:t>
            </w:r>
            <w:r>
              <w:rPr>
                <w:rFonts w:hint="eastAsia"/>
                <w:sz w:val="20"/>
              </w:rPr>
              <w:t>起涉及政治人物的言论，而只有一人被宣布无罪。</w:t>
            </w:r>
          </w:p>
        </w:tc>
      </w:tr>
      <w:tr w:rsidR="00000000">
        <w:tc>
          <w:tcPr>
            <w:tcW w:w="1551" w:type="pct"/>
          </w:tcPr>
          <w:p w:rsidR="00000000" w:rsidRDefault="00C62BA9">
            <w:pPr>
              <w:spacing w:before="60" w:line="240" w:lineRule="auto"/>
              <w:rPr>
                <w:rFonts w:hint="eastAsia"/>
                <w:sz w:val="20"/>
              </w:rPr>
            </w:pPr>
            <w:r>
              <w:rPr>
                <w:sz w:val="20"/>
              </w:rPr>
              <w:t>提交人的回复</w:t>
            </w:r>
          </w:p>
        </w:tc>
        <w:tc>
          <w:tcPr>
            <w:tcW w:w="3449" w:type="pct"/>
          </w:tcPr>
          <w:p w:rsidR="00000000" w:rsidRDefault="00C62BA9">
            <w:pPr>
              <w:spacing w:before="60" w:line="240" w:lineRule="auto"/>
              <w:rPr>
                <w:sz w:val="20"/>
              </w:rPr>
            </w:pPr>
            <w:r>
              <w:rPr>
                <w:sz w:val="20"/>
              </w:rPr>
              <w:t>无</w:t>
            </w:r>
          </w:p>
        </w:tc>
      </w:tr>
      <w:tr w:rsidR="00000000">
        <w:tc>
          <w:tcPr>
            <w:tcW w:w="1551" w:type="pct"/>
          </w:tcPr>
          <w:p w:rsidR="00000000" w:rsidRDefault="00C62BA9">
            <w:pPr>
              <w:spacing w:before="60" w:line="240" w:lineRule="auto"/>
              <w:rPr>
                <w:sz w:val="20"/>
              </w:rPr>
            </w:pPr>
            <w:r>
              <w:rPr>
                <w:sz w:val="20"/>
              </w:rPr>
              <w:t>进一步行动</w:t>
            </w:r>
            <w:r>
              <w:rPr>
                <w:rFonts w:hint="eastAsia"/>
                <w:sz w:val="20"/>
              </w:rPr>
              <w:t>/</w:t>
            </w:r>
            <w:r>
              <w:rPr>
                <w:sz w:val="20"/>
              </w:rPr>
              <w:t>委员会的建议</w:t>
            </w:r>
          </w:p>
        </w:tc>
        <w:tc>
          <w:tcPr>
            <w:tcW w:w="3449" w:type="pct"/>
          </w:tcPr>
          <w:p w:rsidR="00000000" w:rsidRDefault="00C62BA9">
            <w:pPr>
              <w:spacing w:before="60" w:line="240" w:lineRule="auto"/>
              <w:rPr>
                <w:rFonts w:hint="eastAsia"/>
                <w:sz w:val="20"/>
              </w:rPr>
            </w:pPr>
            <w:r>
              <w:rPr>
                <w:rFonts w:hint="eastAsia"/>
                <w:sz w:val="20"/>
              </w:rPr>
              <w:t>委员会认为答复令人满意。</w:t>
            </w:r>
          </w:p>
        </w:tc>
      </w:tr>
    </w:tbl>
    <w:p w:rsidR="00000000" w:rsidRDefault="00C62BA9">
      <w:pPr>
        <w:pStyle w:val="a2"/>
        <w:spacing w:before="60" w:line="240" w:lineRule="auto"/>
        <w:rPr>
          <w:sz w:val="22"/>
        </w:rPr>
      </w:pPr>
    </w:p>
    <w:p w:rsidR="00000000" w:rsidRDefault="00C62BA9">
      <w:pPr>
        <w:pStyle w:val="a2"/>
        <w:spacing w:before="60" w:line="240" w:lineRule="auto"/>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9"/>
        <w:gridCol w:w="6601"/>
      </w:tblGrid>
      <w:tr w:rsidR="00000000">
        <w:tc>
          <w:tcPr>
            <w:tcW w:w="1551" w:type="pct"/>
          </w:tcPr>
          <w:p w:rsidR="00000000" w:rsidRDefault="00C62BA9">
            <w:pPr>
              <w:spacing w:before="120" w:line="240" w:lineRule="auto"/>
              <w:jc w:val="center"/>
              <w:rPr>
                <w:rFonts w:eastAsia="SimHei" w:hint="eastAsia"/>
                <w:sz w:val="20"/>
                <w:u w:val="single"/>
              </w:rPr>
            </w:pPr>
            <w:r>
              <w:rPr>
                <w:rFonts w:eastAsia="SimHei"/>
                <w:sz w:val="20"/>
                <w:u w:val="single"/>
              </w:rPr>
              <w:t>缔</w:t>
            </w:r>
            <w:r>
              <w:rPr>
                <w:rFonts w:eastAsia="SimHei" w:hint="eastAsia"/>
                <w:sz w:val="20"/>
                <w:u w:val="single"/>
              </w:rPr>
              <w:t xml:space="preserve"> </w:t>
            </w:r>
            <w:r>
              <w:rPr>
                <w:rFonts w:eastAsia="SimHei"/>
                <w:sz w:val="20"/>
                <w:u w:val="single"/>
              </w:rPr>
              <w:t>约</w:t>
            </w:r>
            <w:r>
              <w:rPr>
                <w:rFonts w:eastAsia="SimHei" w:hint="eastAsia"/>
                <w:sz w:val="20"/>
                <w:u w:val="single"/>
              </w:rPr>
              <w:t xml:space="preserve"> </w:t>
            </w:r>
            <w:r>
              <w:rPr>
                <w:rFonts w:eastAsia="SimHei"/>
                <w:sz w:val="20"/>
                <w:u w:val="single"/>
              </w:rPr>
              <w:t>国</w:t>
            </w:r>
          </w:p>
        </w:tc>
        <w:tc>
          <w:tcPr>
            <w:tcW w:w="3449" w:type="pct"/>
          </w:tcPr>
          <w:p w:rsidR="00000000" w:rsidRDefault="00C62BA9">
            <w:pPr>
              <w:spacing w:before="120" w:line="240" w:lineRule="auto"/>
              <w:jc w:val="center"/>
              <w:rPr>
                <w:rFonts w:eastAsia="SimHei"/>
                <w:sz w:val="20"/>
                <w:u w:val="single"/>
              </w:rPr>
            </w:pPr>
            <w:r>
              <w:rPr>
                <w:rFonts w:eastAsia="SimHei"/>
                <w:sz w:val="20"/>
                <w:u w:val="single"/>
              </w:rPr>
              <w:t>斯洛伐克</w:t>
            </w:r>
          </w:p>
        </w:tc>
      </w:tr>
      <w:tr w:rsidR="00000000">
        <w:tc>
          <w:tcPr>
            <w:tcW w:w="1551" w:type="pct"/>
          </w:tcPr>
          <w:p w:rsidR="00000000" w:rsidRDefault="00C62BA9">
            <w:pPr>
              <w:spacing w:before="120" w:line="240" w:lineRule="auto"/>
              <w:rPr>
                <w:rFonts w:hint="eastAsia"/>
                <w:sz w:val="20"/>
              </w:rPr>
            </w:pPr>
            <w:r>
              <w:rPr>
                <w:sz w:val="20"/>
              </w:rPr>
              <w:t>案件</w:t>
            </w:r>
            <w:r>
              <w:rPr>
                <w:rFonts w:hint="eastAsia"/>
                <w:sz w:val="20"/>
              </w:rPr>
              <w:t>及编号</w:t>
            </w:r>
          </w:p>
        </w:tc>
        <w:tc>
          <w:tcPr>
            <w:tcW w:w="3449" w:type="pct"/>
          </w:tcPr>
          <w:p w:rsidR="00000000" w:rsidRDefault="00C62BA9">
            <w:pPr>
              <w:spacing w:before="120" w:line="240" w:lineRule="auto"/>
              <w:rPr>
                <w:sz w:val="20"/>
              </w:rPr>
            </w:pPr>
            <w:r>
              <w:rPr>
                <w:sz w:val="20"/>
              </w:rPr>
              <w:t>Miroslav Lacko</w:t>
            </w:r>
            <w:r>
              <w:rPr>
                <w:sz w:val="20"/>
                <w:lang w:val="en-GB"/>
              </w:rPr>
              <w:t>，</w:t>
            </w:r>
            <w:r>
              <w:rPr>
                <w:sz w:val="20"/>
              </w:rPr>
              <w:t>11/1998</w:t>
            </w:r>
          </w:p>
        </w:tc>
      </w:tr>
      <w:tr w:rsidR="00000000">
        <w:tc>
          <w:tcPr>
            <w:tcW w:w="1551" w:type="pct"/>
          </w:tcPr>
          <w:p w:rsidR="00000000" w:rsidRDefault="00C62BA9">
            <w:pPr>
              <w:spacing w:before="120" w:line="240" w:lineRule="auto"/>
              <w:rPr>
                <w:sz w:val="20"/>
              </w:rPr>
            </w:pPr>
            <w:r>
              <w:rPr>
                <w:sz w:val="20"/>
              </w:rPr>
              <w:t>意见通过日期</w:t>
            </w:r>
          </w:p>
        </w:tc>
        <w:tc>
          <w:tcPr>
            <w:tcW w:w="3449" w:type="pct"/>
          </w:tcPr>
          <w:p w:rsidR="00000000" w:rsidRDefault="00C62BA9">
            <w:pPr>
              <w:spacing w:before="120" w:line="240" w:lineRule="auto"/>
              <w:rPr>
                <w:rFonts w:hint="eastAsia"/>
                <w:sz w:val="20"/>
              </w:rPr>
            </w:pPr>
            <w:r>
              <w:rPr>
                <w:sz w:val="20"/>
              </w:rPr>
              <w:t>2001</w:t>
            </w:r>
            <w:r>
              <w:rPr>
                <w:rFonts w:hint="eastAsia"/>
                <w:sz w:val="20"/>
              </w:rPr>
              <w:t>年</w:t>
            </w:r>
            <w:r>
              <w:rPr>
                <w:rFonts w:hint="eastAsia"/>
                <w:sz w:val="20"/>
              </w:rPr>
              <w:t>8</w:t>
            </w:r>
            <w:r>
              <w:rPr>
                <w:rFonts w:hint="eastAsia"/>
                <w:sz w:val="20"/>
              </w:rPr>
              <w:t>月</w:t>
            </w:r>
            <w:r>
              <w:rPr>
                <w:rFonts w:hint="eastAsia"/>
                <w:sz w:val="20"/>
              </w:rPr>
              <w:t>9</w:t>
            </w:r>
            <w:r>
              <w:rPr>
                <w:rFonts w:hint="eastAsia"/>
                <w:sz w:val="20"/>
              </w:rPr>
              <w:t>日</w:t>
            </w:r>
          </w:p>
        </w:tc>
      </w:tr>
      <w:tr w:rsidR="00000000">
        <w:tc>
          <w:tcPr>
            <w:tcW w:w="1551" w:type="pct"/>
          </w:tcPr>
          <w:p w:rsidR="00000000" w:rsidRDefault="00C62BA9">
            <w:pPr>
              <w:spacing w:before="120" w:line="240" w:lineRule="auto"/>
              <w:rPr>
                <w:rFonts w:hint="eastAsia"/>
                <w:sz w:val="20"/>
              </w:rPr>
            </w:pPr>
            <w:r>
              <w:rPr>
                <w:sz w:val="20"/>
              </w:rPr>
              <w:t>问</w:t>
            </w:r>
            <w:r>
              <w:rPr>
                <w:rFonts w:hint="eastAsia"/>
                <w:sz w:val="20"/>
              </w:rPr>
              <w:t xml:space="preserve">  </w:t>
            </w:r>
            <w:r>
              <w:rPr>
                <w:sz w:val="20"/>
              </w:rPr>
              <w:t>题</w:t>
            </w:r>
          </w:p>
        </w:tc>
        <w:tc>
          <w:tcPr>
            <w:tcW w:w="3449" w:type="pct"/>
          </w:tcPr>
          <w:p w:rsidR="00000000" w:rsidRDefault="00C62BA9">
            <w:pPr>
              <w:spacing w:before="120" w:line="240" w:lineRule="auto"/>
              <w:rPr>
                <w:sz w:val="20"/>
              </w:rPr>
            </w:pPr>
            <w:r>
              <w:rPr>
                <w:rFonts w:hint="eastAsia"/>
                <w:sz w:val="20"/>
              </w:rPr>
              <w:t>得到公共住房方面的歧视</w:t>
            </w:r>
          </w:p>
        </w:tc>
      </w:tr>
      <w:tr w:rsidR="00000000">
        <w:tc>
          <w:tcPr>
            <w:tcW w:w="1551" w:type="pct"/>
          </w:tcPr>
          <w:p w:rsidR="00000000" w:rsidRDefault="00C62BA9">
            <w:pPr>
              <w:spacing w:before="120" w:line="240" w:lineRule="auto"/>
              <w:rPr>
                <w:sz w:val="20"/>
              </w:rPr>
            </w:pPr>
            <w:r>
              <w:rPr>
                <w:sz w:val="20"/>
              </w:rPr>
              <w:t>建议的补救办法</w:t>
            </w:r>
          </w:p>
        </w:tc>
        <w:tc>
          <w:tcPr>
            <w:tcW w:w="3449" w:type="pct"/>
          </w:tcPr>
          <w:p w:rsidR="00000000" w:rsidRDefault="00C62BA9">
            <w:pPr>
              <w:spacing w:before="120" w:line="240" w:lineRule="auto"/>
              <w:rPr>
                <w:rFonts w:hint="eastAsia"/>
                <w:spacing w:val="0"/>
                <w:sz w:val="20"/>
              </w:rPr>
            </w:pPr>
            <w:r>
              <w:rPr>
                <w:rFonts w:hint="eastAsia"/>
                <w:spacing w:val="0"/>
                <w:sz w:val="20"/>
              </w:rPr>
              <w:t>根据《公约》第十四条第七款</w:t>
            </w:r>
            <w:r>
              <w:rPr>
                <w:spacing w:val="0"/>
                <w:sz w:val="20"/>
              </w:rPr>
              <w:t>(</w:t>
            </w:r>
            <w:r>
              <w:rPr>
                <w:rFonts w:hint="eastAsia"/>
                <w:spacing w:val="0"/>
                <w:sz w:val="20"/>
              </w:rPr>
              <w:t>丑</w:t>
            </w:r>
            <w:r>
              <w:rPr>
                <w:spacing w:val="0"/>
                <w:sz w:val="20"/>
              </w:rPr>
              <w:t>)</w:t>
            </w:r>
            <w:r>
              <w:rPr>
                <w:rFonts w:hint="eastAsia"/>
                <w:spacing w:val="0"/>
                <w:sz w:val="20"/>
              </w:rPr>
              <w:t>项，</w:t>
            </w:r>
            <w:r>
              <w:rPr>
                <w:spacing w:val="0"/>
                <w:sz w:val="20"/>
              </w:rPr>
              <w:t>委员会</w:t>
            </w:r>
            <w:r>
              <w:rPr>
                <w:rFonts w:hint="eastAsia"/>
                <w:spacing w:val="0"/>
                <w:sz w:val="20"/>
              </w:rPr>
              <w:t>建议</w:t>
            </w:r>
            <w:r>
              <w:rPr>
                <w:spacing w:val="0"/>
                <w:sz w:val="20"/>
              </w:rPr>
              <w:t>缔约国</w:t>
            </w:r>
            <w:r>
              <w:rPr>
                <w:rFonts w:hint="eastAsia"/>
                <w:spacing w:val="0"/>
                <w:sz w:val="20"/>
              </w:rPr>
              <w:t>完成立法，按照《公约》第</w:t>
            </w:r>
            <w:r>
              <w:rPr>
                <w:rFonts w:hint="eastAsia"/>
                <w:spacing w:val="0"/>
                <w:sz w:val="20"/>
              </w:rPr>
              <w:t>五条</w:t>
            </w:r>
            <w:r>
              <w:rPr>
                <w:spacing w:val="0"/>
                <w:sz w:val="20"/>
              </w:rPr>
              <w:t>(</w:t>
            </w:r>
            <w:r>
              <w:rPr>
                <w:rFonts w:hint="eastAsia"/>
                <w:spacing w:val="0"/>
                <w:sz w:val="20"/>
              </w:rPr>
              <w:t>巳</w:t>
            </w:r>
            <w:r>
              <w:rPr>
                <w:spacing w:val="0"/>
                <w:sz w:val="20"/>
              </w:rPr>
              <w:t>)</w:t>
            </w:r>
            <w:r>
              <w:rPr>
                <w:rFonts w:hint="eastAsia"/>
                <w:spacing w:val="0"/>
                <w:sz w:val="20"/>
              </w:rPr>
              <w:t>项，保障利用公共场所的权利，惩治基于种族歧视原因，拒不准许进入这种公共场所的行为。</w:t>
            </w:r>
            <w:r>
              <w:rPr>
                <w:spacing w:val="0"/>
                <w:sz w:val="20"/>
              </w:rPr>
              <w:t>委员会</w:t>
            </w:r>
            <w:r>
              <w:rPr>
                <w:rFonts w:hint="eastAsia"/>
                <w:spacing w:val="0"/>
                <w:sz w:val="20"/>
              </w:rPr>
              <w:t>还建议缔约国采取必要措施，确保不致无故拖延调查侵权行为的程序。</w:t>
            </w:r>
          </w:p>
        </w:tc>
      </w:tr>
      <w:tr w:rsidR="00000000">
        <w:tc>
          <w:tcPr>
            <w:tcW w:w="1551" w:type="pct"/>
          </w:tcPr>
          <w:p w:rsidR="00000000" w:rsidRDefault="00C62BA9">
            <w:pPr>
              <w:spacing w:before="120" w:line="240" w:lineRule="auto"/>
              <w:rPr>
                <w:sz w:val="20"/>
              </w:rPr>
            </w:pPr>
            <w:r>
              <w:rPr>
                <w:sz w:val="20"/>
              </w:rPr>
              <w:t>缔约国应作答复的最后日期</w:t>
            </w:r>
          </w:p>
        </w:tc>
        <w:tc>
          <w:tcPr>
            <w:tcW w:w="3449" w:type="pct"/>
          </w:tcPr>
          <w:p w:rsidR="00000000" w:rsidRDefault="00C62BA9">
            <w:pPr>
              <w:spacing w:before="120" w:line="240" w:lineRule="auto"/>
              <w:rPr>
                <w:sz w:val="20"/>
              </w:rPr>
            </w:pPr>
            <w:r>
              <w:rPr>
                <w:sz w:val="20"/>
              </w:rPr>
              <w:t>无</w:t>
            </w:r>
          </w:p>
        </w:tc>
      </w:tr>
      <w:tr w:rsidR="00000000">
        <w:tc>
          <w:tcPr>
            <w:tcW w:w="1551" w:type="pct"/>
          </w:tcPr>
          <w:p w:rsidR="00000000" w:rsidRDefault="00C62BA9">
            <w:pPr>
              <w:spacing w:before="120" w:line="240" w:lineRule="auto"/>
              <w:rPr>
                <w:sz w:val="20"/>
              </w:rPr>
            </w:pPr>
            <w:r>
              <w:rPr>
                <w:sz w:val="20"/>
              </w:rPr>
              <w:t>答复日期</w:t>
            </w:r>
          </w:p>
        </w:tc>
        <w:tc>
          <w:tcPr>
            <w:tcW w:w="3449" w:type="pct"/>
          </w:tcPr>
          <w:p w:rsidR="00000000" w:rsidRDefault="00C62BA9">
            <w:pPr>
              <w:spacing w:before="120" w:line="240" w:lineRule="auto"/>
              <w:rPr>
                <w:sz w:val="20"/>
              </w:rPr>
            </w:pPr>
            <w:r>
              <w:rPr>
                <w:sz w:val="20"/>
              </w:rPr>
              <w:t>N/A</w:t>
            </w:r>
          </w:p>
        </w:tc>
      </w:tr>
      <w:tr w:rsidR="00000000">
        <w:tc>
          <w:tcPr>
            <w:tcW w:w="1551" w:type="pct"/>
          </w:tcPr>
          <w:p w:rsidR="00000000" w:rsidRDefault="00C62BA9">
            <w:pPr>
              <w:spacing w:before="120" w:line="240" w:lineRule="auto"/>
              <w:rPr>
                <w:sz w:val="20"/>
              </w:rPr>
            </w:pPr>
            <w:r>
              <w:rPr>
                <w:sz w:val="20"/>
              </w:rPr>
              <w:t>缔约国的答复</w:t>
            </w:r>
          </w:p>
        </w:tc>
        <w:tc>
          <w:tcPr>
            <w:tcW w:w="3449" w:type="pct"/>
          </w:tcPr>
          <w:p w:rsidR="00000000" w:rsidRDefault="00C62BA9">
            <w:pPr>
              <w:spacing w:before="120" w:line="240" w:lineRule="auto"/>
              <w:rPr>
                <w:sz w:val="20"/>
              </w:rPr>
            </w:pPr>
            <w:r>
              <w:rPr>
                <w:sz w:val="20"/>
              </w:rPr>
              <w:t>无</w:t>
            </w:r>
          </w:p>
        </w:tc>
      </w:tr>
      <w:tr w:rsidR="00000000">
        <w:tc>
          <w:tcPr>
            <w:tcW w:w="1551" w:type="pct"/>
          </w:tcPr>
          <w:p w:rsidR="00000000" w:rsidRDefault="00C62BA9">
            <w:pPr>
              <w:spacing w:before="120" w:line="240" w:lineRule="auto"/>
              <w:rPr>
                <w:rFonts w:hint="eastAsia"/>
                <w:sz w:val="20"/>
              </w:rPr>
            </w:pPr>
            <w:r>
              <w:rPr>
                <w:sz w:val="20"/>
              </w:rPr>
              <w:t>提交人的回复</w:t>
            </w:r>
          </w:p>
        </w:tc>
        <w:tc>
          <w:tcPr>
            <w:tcW w:w="3449" w:type="pct"/>
          </w:tcPr>
          <w:p w:rsidR="00000000" w:rsidRDefault="00C62BA9">
            <w:pPr>
              <w:spacing w:before="120" w:line="240" w:lineRule="auto"/>
              <w:rPr>
                <w:sz w:val="20"/>
              </w:rPr>
            </w:pPr>
            <w:r>
              <w:rPr>
                <w:sz w:val="20"/>
              </w:rPr>
              <w:t>无</w:t>
            </w:r>
          </w:p>
        </w:tc>
      </w:tr>
      <w:tr w:rsidR="00000000">
        <w:tc>
          <w:tcPr>
            <w:tcW w:w="1551" w:type="pct"/>
          </w:tcPr>
          <w:p w:rsidR="00000000" w:rsidRDefault="00C62BA9">
            <w:pPr>
              <w:spacing w:before="120" w:line="240" w:lineRule="auto"/>
              <w:rPr>
                <w:sz w:val="20"/>
              </w:rPr>
            </w:pPr>
            <w:r>
              <w:rPr>
                <w:sz w:val="20"/>
              </w:rPr>
              <w:t>进一步行动</w:t>
            </w:r>
            <w:r>
              <w:rPr>
                <w:rFonts w:hint="eastAsia"/>
                <w:sz w:val="20"/>
              </w:rPr>
              <w:t>/</w:t>
            </w:r>
            <w:r>
              <w:rPr>
                <w:sz w:val="20"/>
              </w:rPr>
              <w:t>委员会的建议</w:t>
            </w:r>
          </w:p>
        </w:tc>
        <w:tc>
          <w:tcPr>
            <w:tcW w:w="3449" w:type="pct"/>
          </w:tcPr>
          <w:p w:rsidR="00000000" w:rsidRDefault="00C62BA9">
            <w:pPr>
              <w:spacing w:before="120" w:line="240" w:lineRule="auto"/>
              <w:rPr>
                <w:sz w:val="20"/>
              </w:rPr>
            </w:pPr>
            <w:r>
              <w:rPr>
                <w:rFonts w:hint="eastAsia"/>
                <w:sz w:val="20"/>
              </w:rPr>
              <w:t>无需采取</w:t>
            </w:r>
            <w:r>
              <w:rPr>
                <w:sz w:val="20"/>
              </w:rPr>
              <w:t>行动</w:t>
            </w:r>
          </w:p>
        </w:tc>
      </w:tr>
    </w:tbl>
    <w:p w:rsidR="00000000" w:rsidRDefault="00C62BA9">
      <w:pPr>
        <w:pStyle w:val="a2"/>
        <w:spacing w:before="60" w:after="80" w:line="288" w:lineRule="auto"/>
        <w:rPr>
          <w:rFonts w:hint="eastAsia"/>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9"/>
        <w:gridCol w:w="6601"/>
      </w:tblGrid>
      <w:tr w:rsidR="00000000">
        <w:tc>
          <w:tcPr>
            <w:tcW w:w="1551" w:type="pct"/>
          </w:tcPr>
          <w:p w:rsidR="00000000" w:rsidRDefault="00C62BA9">
            <w:pPr>
              <w:spacing w:before="60" w:line="240" w:lineRule="auto"/>
              <w:jc w:val="center"/>
              <w:rPr>
                <w:rFonts w:eastAsia="SimHei" w:hint="eastAsia"/>
                <w:sz w:val="20"/>
                <w:u w:val="single"/>
              </w:rPr>
            </w:pPr>
            <w:r>
              <w:rPr>
                <w:rFonts w:eastAsia="SimHei"/>
                <w:sz w:val="20"/>
                <w:u w:val="single"/>
              </w:rPr>
              <w:t>缔</w:t>
            </w:r>
            <w:r>
              <w:rPr>
                <w:rFonts w:eastAsia="SimHei" w:hint="eastAsia"/>
                <w:sz w:val="20"/>
                <w:u w:val="single"/>
              </w:rPr>
              <w:t xml:space="preserve"> </w:t>
            </w:r>
            <w:r>
              <w:rPr>
                <w:rFonts w:eastAsia="SimHei"/>
                <w:sz w:val="20"/>
                <w:u w:val="single"/>
              </w:rPr>
              <w:t>约</w:t>
            </w:r>
            <w:r>
              <w:rPr>
                <w:rFonts w:eastAsia="SimHei" w:hint="eastAsia"/>
                <w:sz w:val="20"/>
                <w:u w:val="single"/>
              </w:rPr>
              <w:t xml:space="preserve"> </w:t>
            </w:r>
            <w:r>
              <w:rPr>
                <w:rFonts w:eastAsia="SimHei"/>
                <w:sz w:val="20"/>
                <w:u w:val="single"/>
              </w:rPr>
              <w:t>国</w:t>
            </w:r>
          </w:p>
        </w:tc>
        <w:tc>
          <w:tcPr>
            <w:tcW w:w="3449" w:type="pct"/>
          </w:tcPr>
          <w:p w:rsidR="00000000" w:rsidRDefault="00C62BA9">
            <w:pPr>
              <w:spacing w:before="60" w:line="240" w:lineRule="auto"/>
              <w:jc w:val="center"/>
              <w:rPr>
                <w:rFonts w:eastAsia="SimHei"/>
                <w:sz w:val="20"/>
                <w:u w:val="single"/>
              </w:rPr>
            </w:pPr>
            <w:r>
              <w:rPr>
                <w:rFonts w:eastAsia="SimHei"/>
                <w:sz w:val="20"/>
                <w:u w:val="single"/>
              </w:rPr>
              <w:t>澳大利亚</w:t>
            </w:r>
          </w:p>
        </w:tc>
      </w:tr>
      <w:tr w:rsidR="00000000">
        <w:tc>
          <w:tcPr>
            <w:tcW w:w="1551" w:type="pct"/>
          </w:tcPr>
          <w:p w:rsidR="00000000" w:rsidRDefault="00C62BA9">
            <w:pPr>
              <w:spacing w:before="60" w:line="240" w:lineRule="auto"/>
              <w:rPr>
                <w:rFonts w:hint="eastAsia"/>
                <w:sz w:val="20"/>
              </w:rPr>
            </w:pPr>
            <w:r>
              <w:rPr>
                <w:sz w:val="20"/>
              </w:rPr>
              <w:t>案件</w:t>
            </w:r>
            <w:r>
              <w:rPr>
                <w:rFonts w:hint="eastAsia"/>
                <w:sz w:val="20"/>
              </w:rPr>
              <w:t>及编号</w:t>
            </w:r>
          </w:p>
        </w:tc>
        <w:tc>
          <w:tcPr>
            <w:tcW w:w="3449" w:type="pct"/>
          </w:tcPr>
          <w:p w:rsidR="00000000" w:rsidRDefault="00C62BA9">
            <w:pPr>
              <w:spacing w:before="60" w:line="240" w:lineRule="auto"/>
              <w:rPr>
                <w:sz w:val="20"/>
              </w:rPr>
            </w:pPr>
            <w:r>
              <w:rPr>
                <w:sz w:val="20"/>
              </w:rPr>
              <w:t>Stephen Hagan</w:t>
            </w:r>
            <w:r>
              <w:rPr>
                <w:sz w:val="20"/>
                <w:lang w:val="en-GB"/>
              </w:rPr>
              <w:t>，</w:t>
            </w:r>
            <w:r>
              <w:rPr>
                <w:sz w:val="20"/>
              </w:rPr>
              <w:t>26/2002</w:t>
            </w:r>
          </w:p>
        </w:tc>
      </w:tr>
      <w:tr w:rsidR="00000000">
        <w:tc>
          <w:tcPr>
            <w:tcW w:w="1551" w:type="pct"/>
          </w:tcPr>
          <w:p w:rsidR="00000000" w:rsidRDefault="00C62BA9">
            <w:pPr>
              <w:spacing w:before="60" w:line="240" w:lineRule="auto"/>
              <w:rPr>
                <w:sz w:val="20"/>
              </w:rPr>
            </w:pPr>
            <w:r>
              <w:rPr>
                <w:sz w:val="20"/>
              </w:rPr>
              <w:t>意见通过日期</w:t>
            </w:r>
          </w:p>
        </w:tc>
        <w:tc>
          <w:tcPr>
            <w:tcW w:w="3449" w:type="pct"/>
          </w:tcPr>
          <w:p w:rsidR="00000000" w:rsidRDefault="00C62BA9">
            <w:pPr>
              <w:spacing w:before="60" w:line="240" w:lineRule="auto"/>
              <w:rPr>
                <w:rFonts w:hint="eastAsia"/>
                <w:sz w:val="20"/>
              </w:rPr>
            </w:pPr>
            <w:r>
              <w:rPr>
                <w:sz w:val="20"/>
              </w:rPr>
              <w:t>2003</w:t>
            </w:r>
            <w:r>
              <w:rPr>
                <w:rFonts w:hint="eastAsia"/>
                <w:sz w:val="20"/>
              </w:rPr>
              <w:t>年</w:t>
            </w:r>
            <w:r>
              <w:rPr>
                <w:rFonts w:hint="eastAsia"/>
                <w:sz w:val="20"/>
              </w:rPr>
              <w:t>3</w:t>
            </w:r>
            <w:r>
              <w:rPr>
                <w:rFonts w:hint="eastAsia"/>
                <w:sz w:val="20"/>
              </w:rPr>
              <w:t>月</w:t>
            </w:r>
            <w:r>
              <w:rPr>
                <w:rFonts w:hint="eastAsia"/>
                <w:sz w:val="20"/>
              </w:rPr>
              <w:t>20</w:t>
            </w:r>
            <w:r>
              <w:rPr>
                <w:rFonts w:hint="eastAsia"/>
                <w:sz w:val="20"/>
              </w:rPr>
              <w:t>日</w:t>
            </w:r>
          </w:p>
        </w:tc>
      </w:tr>
      <w:tr w:rsidR="00000000">
        <w:tc>
          <w:tcPr>
            <w:tcW w:w="1551" w:type="pct"/>
          </w:tcPr>
          <w:p w:rsidR="00000000" w:rsidRDefault="00C62BA9">
            <w:pPr>
              <w:spacing w:before="60" w:line="240" w:lineRule="auto"/>
              <w:rPr>
                <w:rFonts w:hint="eastAsia"/>
                <w:sz w:val="20"/>
              </w:rPr>
            </w:pPr>
            <w:r>
              <w:rPr>
                <w:sz w:val="20"/>
              </w:rPr>
              <w:t>问</w:t>
            </w:r>
            <w:r>
              <w:rPr>
                <w:rFonts w:hint="eastAsia"/>
                <w:sz w:val="20"/>
              </w:rPr>
              <w:t xml:space="preserve">  </w:t>
            </w:r>
            <w:r>
              <w:rPr>
                <w:sz w:val="20"/>
              </w:rPr>
              <w:t>题</w:t>
            </w:r>
          </w:p>
        </w:tc>
        <w:tc>
          <w:tcPr>
            <w:tcW w:w="3449" w:type="pct"/>
          </w:tcPr>
          <w:p w:rsidR="00000000" w:rsidRDefault="00C62BA9">
            <w:pPr>
              <w:spacing w:before="60" w:line="240" w:lineRule="auto"/>
              <w:rPr>
                <w:sz w:val="20"/>
              </w:rPr>
            </w:pPr>
            <w:r>
              <w:rPr>
                <w:rFonts w:hint="eastAsia"/>
                <w:sz w:val="20"/>
              </w:rPr>
              <w:t>在旁听席上使用第一条意义内的冒犯词语</w:t>
            </w:r>
          </w:p>
        </w:tc>
      </w:tr>
      <w:tr w:rsidR="00000000">
        <w:tc>
          <w:tcPr>
            <w:tcW w:w="1551" w:type="pct"/>
          </w:tcPr>
          <w:p w:rsidR="00000000" w:rsidRDefault="00C62BA9">
            <w:pPr>
              <w:spacing w:before="60" w:line="240" w:lineRule="auto"/>
              <w:rPr>
                <w:sz w:val="20"/>
              </w:rPr>
            </w:pPr>
            <w:r>
              <w:rPr>
                <w:sz w:val="20"/>
              </w:rPr>
              <w:t>建议的补救办法</w:t>
            </w:r>
          </w:p>
        </w:tc>
        <w:tc>
          <w:tcPr>
            <w:tcW w:w="3449" w:type="pct"/>
          </w:tcPr>
          <w:p w:rsidR="00000000" w:rsidRDefault="00C62BA9">
            <w:pPr>
              <w:spacing w:before="60" w:line="240" w:lineRule="auto"/>
              <w:rPr>
                <w:rFonts w:hint="eastAsia"/>
                <w:sz w:val="20"/>
              </w:rPr>
            </w:pPr>
            <w:r>
              <w:rPr>
                <w:sz w:val="20"/>
              </w:rPr>
              <w:t>委员会</w:t>
            </w:r>
            <w:r>
              <w:rPr>
                <w:rFonts w:hint="eastAsia"/>
                <w:sz w:val="20"/>
              </w:rPr>
              <w:t>建议缔约国采取必要措</w:t>
            </w:r>
            <w:r>
              <w:rPr>
                <w:rFonts w:hint="eastAsia"/>
                <w:sz w:val="20"/>
              </w:rPr>
              <w:t>施，从有关标语中删除冒犯词语，并将在这方面采取的行动告知委员会。</w:t>
            </w:r>
          </w:p>
        </w:tc>
      </w:tr>
      <w:tr w:rsidR="00000000">
        <w:tc>
          <w:tcPr>
            <w:tcW w:w="1551" w:type="pct"/>
          </w:tcPr>
          <w:p w:rsidR="00000000" w:rsidRDefault="00C62BA9">
            <w:pPr>
              <w:spacing w:before="60" w:line="240" w:lineRule="auto"/>
              <w:rPr>
                <w:sz w:val="20"/>
              </w:rPr>
            </w:pPr>
            <w:r>
              <w:rPr>
                <w:sz w:val="20"/>
              </w:rPr>
              <w:t>缔约国应作答复的最后日期</w:t>
            </w:r>
          </w:p>
        </w:tc>
        <w:tc>
          <w:tcPr>
            <w:tcW w:w="3449" w:type="pct"/>
          </w:tcPr>
          <w:p w:rsidR="00000000" w:rsidRDefault="00C62BA9">
            <w:pPr>
              <w:spacing w:before="60" w:line="240" w:lineRule="auto"/>
              <w:rPr>
                <w:sz w:val="20"/>
              </w:rPr>
            </w:pPr>
            <w:r>
              <w:rPr>
                <w:sz w:val="20"/>
              </w:rPr>
              <w:t>无</w:t>
            </w:r>
          </w:p>
        </w:tc>
      </w:tr>
      <w:tr w:rsidR="00000000">
        <w:tc>
          <w:tcPr>
            <w:tcW w:w="1551" w:type="pct"/>
          </w:tcPr>
          <w:p w:rsidR="00000000" w:rsidRDefault="00C62BA9">
            <w:pPr>
              <w:spacing w:before="60" w:line="240" w:lineRule="auto"/>
              <w:rPr>
                <w:sz w:val="20"/>
              </w:rPr>
            </w:pPr>
            <w:r>
              <w:rPr>
                <w:sz w:val="20"/>
              </w:rPr>
              <w:t>答复日期</w:t>
            </w:r>
          </w:p>
        </w:tc>
        <w:tc>
          <w:tcPr>
            <w:tcW w:w="3449" w:type="pct"/>
          </w:tcPr>
          <w:p w:rsidR="00000000" w:rsidRDefault="00C62BA9">
            <w:pPr>
              <w:spacing w:before="60" w:line="240" w:lineRule="auto"/>
              <w:rPr>
                <w:rFonts w:hint="eastAsia"/>
                <w:sz w:val="20"/>
              </w:rPr>
            </w:pPr>
            <w:r>
              <w:rPr>
                <w:sz w:val="20"/>
              </w:rPr>
              <w:t>2004</w:t>
            </w:r>
            <w:r>
              <w:rPr>
                <w:rFonts w:hint="eastAsia"/>
                <w:sz w:val="20"/>
              </w:rPr>
              <w:t>年</w:t>
            </w:r>
            <w:r>
              <w:rPr>
                <w:rFonts w:hint="eastAsia"/>
                <w:sz w:val="20"/>
              </w:rPr>
              <w:t>1</w:t>
            </w:r>
            <w:r>
              <w:rPr>
                <w:rFonts w:hint="eastAsia"/>
                <w:sz w:val="20"/>
              </w:rPr>
              <w:t>月</w:t>
            </w:r>
            <w:r>
              <w:rPr>
                <w:rFonts w:hint="eastAsia"/>
                <w:sz w:val="20"/>
              </w:rPr>
              <w:t>28</w:t>
            </w:r>
            <w:r>
              <w:rPr>
                <w:rFonts w:hint="eastAsia"/>
                <w:sz w:val="20"/>
              </w:rPr>
              <w:t>日</w:t>
            </w:r>
          </w:p>
        </w:tc>
      </w:tr>
      <w:tr w:rsidR="00000000">
        <w:tc>
          <w:tcPr>
            <w:tcW w:w="1551" w:type="pct"/>
          </w:tcPr>
          <w:p w:rsidR="00000000" w:rsidRDefault="00C62BA9">
            <w:pPr>
              <w:spacing w:before="60" w:line="240" w:lineRule="auto"/>
              <w:rPr>
                <w:sz w:val="20"/>
              </w:rPr>
            </w:pPr>
            <w:r>
              <w:rPr>
                <w:sz w:val="20"/>
              </w:rPr>
              <w:t>缔约国的答复</w:t>
            </w:r>
          </w:p>
        </w:tc>
        <w:tc>
          <w:tcPr>
            <w:tcW w:w="3449" w:type="pct"/>
          </w:tcPr>
          <w:p w:rsidR="00000000" w:rsidRDefault="00C62BA9">
            <w:pPr>
              <w:spacing w:before="60" w:line="240" w:lineRule="auto"/>
              <w:rPr>
                <w:spacing w:val="4"/>
                <w:sz w:val="20"/>
              </w:rPr>
            </w:pPr>
            <w:r>
              <w:rPr>
                <w:rFonts w:hint="eastAsia"/>
                <w:spacing w:val="4"/>
                <w:sz w:val="20"/>
              </w:rPr>
              <w:t>缔约国说，请愿人曾有机会就澳大利亚联邦法院旁听席上的标语提起诉讼，指称违反《种族歧视法》和</w:t>
            </w:r>
            <w:r>
              <w:rPr>
                <w:rFonts w:hint="eastAsia"/>
                <w:spacing w:val="4"/>
                <w:sz w:val="20"/>
              </w:rPr>
              <w:t>1986</w:t>
            </w:r>
            <w:r>
              <w:rPr>
                <w:rFonts w:hint="eastAsia"/>
                <w:spacing w:val="4"/>
                <w:sz w:val="20"/>
              </w:rPr>
              <w:t>年《人权与平等机会委员会法》。缔约国注意到</w:t>
            </w:r>
            <w:r>
              <w:rPr>
                <w:spacing w:val="4"/>
                <w:sz w:val="20"/>
              </w:rPr>
              <w:t>委员会</w:t>
            </w:r>
            <w:r>
              <w:rPr>
                <w:rFonts w:hint="eastAsia"/>
                <w:spacing w:val="4"/>
                <w:sz w:val="20"/>
              </w:rPr>
              <w:t>并没有认定</w:t>
            </w:r>
            <w:r>
              <w:rPr>
                <w:spacing w:val="4"/>
                <w:sz w:val="20"/>
              </w:rPr>
              <w:t>澳大利亚</w:t>
            </w:r>
            <w:r>
              <w:rPr>
                <w:rFonts w:hint="eastAsia"/>
                <w:spacing w:val="4"/>
                <w:sz w:val="20"/>
              </w:rPr>
              <w:t>违反了《公约》之下的任何义务，因此，并不准备采取措施从标语中删除有关词语。</w:t>
            </w:r>
          </w:p>
        </w:tc>
      </w:tr>
      <w:tr w:rsidR="00000000">
        <w:tc>
          <w:tcPr>
            <w:tcW w:w="1551" w:type="pct"/>
          </w:tcPr>
          <w:p w:rsidR="00000000" w:rsidRDefault="00C62BA9">
            <w:pPr>
              <w:spacing w:before="60" w:line="240" w:lineRule="auto"/>
              <w:rPr>
                <w:rFonts w:hint="eastAsia"/>
                <w:sz w:val="20"/>
              </w:rPr>
            </w:pPr>
            <w:r>
              <w:rPr>
                <w:sz w:val="20"/>
              </w:rPr>
              <w:t>提交人的回复</w:t>
            </w:r>
          </w:p>
        </w:tc>
        <w:tc>
          <w:tcPr>
            <w:tcW w:w="3449" w:type="pct"/>
          </w:tcPr>
          <w:p w:rsidR="00000000" w:rsidRDefault="00C62BA9">
            <w:pPr>
              <w:spacing w:before="60" w:line="240" w:lineRule="auto"/>
              <w:rPr>
                <w:sz w:val="20"/>
              </w:rPr>
            </w:pPr>
            <w:r>
              <w:rPr>
                <w:sz w:val="20"/>
              </w:rPr>
              <w:t>无</w:t>
            </w:r>
            <w:r>
              <w:rPr>
                <w:rFonts w:hint="eastAsia"/>
                <w:spacing w:val="-50"/>
                <w:sz w:val="20"/>
                <w:lang w:val="fr-CH"/>
              </w:rPr>
              <w:t>―</w:t>
            </w:r>
            <w:r>
              <w:rPr>
                <w:rFonts w:hint="eastAsia"/>
                <w:sz w:val="20"/>
                <w:lang w:val="fr-CH"/>
              </w:rPr>
              <w:t>―</w:t>
            </w:r>
            <w:r>
              <w:rPr>
                <w:rFonts w:hint="eastAsia"/>
                <w:sz w:val="20"/>
              </w:rPr>
              <w:t>第三方在回复中表示对《意见》不满意。</w:t>
            </w:r>
          </w:p>
        </w:tc>
      </w:tr>
      <w:tr w:rsidR="00000000">
        <w:tc>
          <w:tcPr>
            <w:tcW w:w="1551" w:type="pct"/>
          </w:tcPr>
          <w:p w:rsidR="00000000" w:rsidRDefault="00C62BA9">
            <w:pPr>
              <w:spacing w:before="60" w:line="240" w:lineRule="auto"/>
              <w:rPr>
                <w:sz w:val="20"/>
              </w:rPr>
            </w:pPr>
            <w:r>
              <w:rPr>
                <w:sz w:val="20"/>
              </w:rPr>
              <w:t>进一步行动</w:t>
            </w:r>
            <w:r>
              <w:rPr>
                <w:rFonts w:hint="eastAsia"/>
                <w:sz w:val="20"/>
              </w:rPr>
              <w:t>/</w:t>
            </w:r>
            <w:r>
              <w:rPr>
                <w:sz w:val="20"/>
              </w:rPr>
              <w:t>委员会的建议</w:t>
            </w:r>
          </w:p>
        </w:tc>
        <w:tc>
          <w:tcPr>
            <w:tcW w:w="3449" w:type="pct"/>
          </w:tcPr>
          <w:p w:rsidR="00000000" w:rsidRDefault="00C62BA9">
            <w:pPr>
              <w:spacing w:before="60" w:line="240" w:lineRule="auto"/>
              <w:rPr>
                <w:rFonts w:hint="eastAsia"/>
                <w:sz w:val="20"/>
              </w:rPr>
            </w:pPr>
            <w:r>
              <w:rPr>
                <w:rFonts w:hint="eastAsia"/>
                <w:sz w:val="20"/>
              </w:rPr>
              <w:t>2004</w:t>
            </w:r>
            <w:r>
              <w:rPr>
                <w:rFonts w:hint="eastAsia"/>
                <w:sz w:val="20"/>
              </w:rPr>
              <w:t>年</w:t>
            </w:r>
            <w:r>
              <w:rPr>
                <w:rFonts w:hint="eastAsia"/>
                <w:sz w:val="20"/>
              </w:rPr>
              <w:t>4</w:t>
            </w:r>
            <w:r>
              <w:rPr>
                <w:rFonts w:hint="eastAsia"/>
                <w:sz w:val="20"/>
              </w:rPr>
              <w:t>月</w:t>
            </w:r>
            <w:r>
              <w:rPr>
                <w:rFonts w:hint="eastAsia"/>
                <w:sz w:val="20"/>
              </w:rPr>
              <w:t>7</w:t>
            </w:r>
            <w:r>
              <w:rPr>
                <w:rFonts w:hint="eastAsia"/>
                <w:sz w:val="20"/>
              </w:rPr>
              <w:t>日，</w:t>
            </w:r>
            <w:r>
              <w:rPr>
                <w:sz w:val="20"/>
              </w:rPr>
              <w:t>委员会</w:t>
            </w:r>
            <w:r>
              <w:rPr>
                <w:rFonts w:hint="eastAsia"/>
                <w:sz w:val="20"/>
              </w:rPr>
              <w:t>在给</w:t>
            </w:r>
            <w:r>
              <w:rPr>
                <w:sz w:val="20"/>
              </w:rPr>
              <w:t>缔约国</w:t>
            </w:r>
            <w:r>
              <w:rPr>
                <w:rFonts w:hint="eastAsia"/>
                <w:sz w:val="20"/>
              </w:rPr>
              <w:t>的答复中特别说明：“虽然</w:t>
            </w:r>
            <w:r>
              <w:rPr>
                <w:sz w:val="20"/>
              </w:rPr>
              <w:t>委员会</w:t>
            </w:r>
            <w:r>
              <w:rPr>
                <w:rFonts w:hint="eastAsia"/>
                <w:sz w:val="20"/>
              </w:rPr>
              <w:t>并不认为在与第</w:t>
            </w:r>
            <w:r>
              <w:rPr>
                <w:sz w:val="20"/>
              </w:rPr>
              <w:t>26/2002</w:t>
            </w:r>
            <w:r>
              <w:rPr>
                <w:rFonts w:hint="eastAsia"/>
                <w:sz w:val="20"/>
              </w:rPr>
              <w:t>号来文有关的方面发生了违反《公约》的情况，但是仍决定利用议事规则第</w:t>
            </w:r>
            <w:r>
              <w:rPr>
                <w:rFonts w:hint="eastAsia"/>
                <w:sz w:val="20"/>
              </w:rPr>
              <w:t>95</w:t>
            </w:r>
            <w:r>
              <w:rPr>
                <w:rFonts w:hint="eastAsia"/>
                <w:sz w:val="20"/>
              </w:rPr>
              <w:t>条第</w:t>
            </w:r>
            <w:r>
              <w:rPr>
                <w:rFonts w:hint="eastAsia"/>
                <w:sz w:val="20"/>
              </w:rPr>
              <w:t>3</w:t>
            </w:r>
            <w:r>
              <w:rPr>
                <w:rFonts w:hint="eastAsia"/>
                <w:sz w:val="20"/>
              </w:rPr>
              <w:t>段确定的办法，其中规定，委员会的意见应连同委员会可能提出的建议转交……。因此，委员会认为，必须考虑到今天人们在来文所指的冒犯词语方面已经更加敏感，建议</w:t>
            </w:r>
            <w:r>
              <w:rPr>
                <w:sz w:val="20"/>
              </w:rPr>
              <w:t>澳大利亚</w:t>
            </w:r>
            <w:r>
              <w:rPr>
                <w:rFonts w:hint="eastAsia"/>
                <w:sz w:val="20"/>
              </w:rPr>
              <w:t>采取措施从有关标语中删除这种冒犯词语”。委员会还遗憾地注意到，在如缔约国答复中所述考虑了委员会的意见之后，缔约国并不准备采取措施按照委员会的建议从标语中删除有关词语。</w:t>
            </w:r>
            <w:r>
              <w:rPr>
                <w:sz w:val="20"/>
              </w:rPr>
              <w:t>委员会</w:t>
            </w:r>
            <w:r>
              <w:rPr>
                <w:rFonts w:hint="eastAsia"/>
                <w:sz w:val="20"/>
              </w:rPr>
              <w:t>表示希望</w:t>
            </w:r>
            <w:r>
              <w:rPr>
                <w:sz w:val="20"/>
              </w:rPr>
              <w:t>缔约国</w:t>
            </w:r>
            <w:r>
              <w:rPr>
                <w:rFonts w:hint="eastAsia"/>
                <w:sz w:val="20"/>
              </w:rPr>
              <w:t>能在处理助长种族歧视的因素问题的大</w:t>
            </w:r>
            <w:r>
              <w:rPr>
                <w:rFonts w:hint="eastAsia"/>
                <w:sz w:val="20"/>
              </w:rPr>
              <w:t>背景下重新考虑这一立场。</w:t>
            </w:r>
          </w:p>
          <w:p w:rsidR="00000000" w:rsidRDefault="00C62BA9">
            <w:pPr>
              <w:spacing w:before="60" w:line="240" w:lineRule="auto"/>
              <w:rPr>
                <w:sz w:val="20"/>
              </w:rPr>
            </w:pPr>
            <w:r>
              <w:rPr>
                <w:rFonts w:hint="eastAsia"/>
                <w:sz w:val="20"/>
              </w:rPr>
              <w:t>无需采取</w:t>
            </w:r>
            <w:r>
              <w:rPr>
                <w:sz w:val="20"/>
              </w:rPr>
              <w:t>进一步行动</w:t>
            </w:r>
          </w:p>
        </w:tc>
      </w:tr>
    </w:tbl>
    <w:p w:rsidR="00000000" w:rsidRDefault="00C62BA9">
      <w:pPr>
        <w:pStyle w:val="a2"/>
        <w:spacing w:before="60" w:after="80" w:line="288" w:lineRule="auto"/>
        <w:rPr>
          <w:sz w:val="22"/>
        </w:rPr>
      </w:pPr>
    </w:p>
    <w:p w:rsidR="00000000" w:rsidRDefault="00C62BA9">
      <w:pPr>
        <w:pStyle w:val="Heading2"/>
        <w:rPr>
          <w:rFonts w:hint="eastAsia"/>
        </w:rPr>
      </w:pPr>
      <w:r>
        <w:rPr>
          <w:sz w:val="22"/>
        </w:rPr>
        <w:br w:type="page"/>
      </w:r>
      <w:r>
        <w:rPr>
          <w:rFonts w:hint="eastAsia"/>
        </w:rPr>
        <w:t>附</w:t>
      </w:r>
      <w:r>
        <w:rPr>
          <w:rFonts w:hint="eastAsia"/>
        </w:rPr>
        <w:t xml:space="preserve"> </w:t>
      </w:r>
      <w:r>
        <w:rPr>
          <w:rFonts w:hint="eastAsia"/>
        </w:rPr>
        <w:t>件</w:t>
      </w:r>
      <w:r>
        <w:rPr>
          <w:rFonts w:hint="eastAsia"/>
        </w:rPr>
        <w:t xml:space="preserve"> </w:t>
      </w:r>
      <w:r>
        <w:rPr>
          <w:rFonts w:hint="eastAsia"/>
        </w:rPr>
        <w:t>六</w:t>
      </w:r>
    </w:p>
    <w:p w:rsidR="00000000" w:rsidRDefault="00C62BA9">
      <w:pPr>
        <w:pStyle w:val="Heading2"/>
        <w:rPr>
          <w:rFonts w:hint="eastAsia"/>
        </w:rPr>
      </w:pPr>
      <w:r>
        <w:rPr>
          <w:rFonts w:hint="eastAsia"/>
        </w:rPr>
        <w:t>结论性意见和建议的后续活动准则</w:t>
      </w:r>
    </w:p>
    <w:p w:rsidR="00000000" w:rsidRDefault="00C62BA9">
      <w:pPr>
        <w:pStyle w:val="Heading4"/>
        <w:jc w:val="center"/>
        <w:rPr>
          <w:rFonts w:hint="eastAsia"/>
        </w:rPr>
      </w:pPr>
      <w:r>
        <w:rPr>
          <w:rFonts w:hint="eastAsia"/>
        </w:rPr>
        <w:t>导</w:t>
      </w:r>
      <w:r>
        <w:t xml:space="preserve">  </w:t>
      </w:r>
      <w:r>
        <w:rPr>
          <w:rFonts w:hint="eastAsia"/>
        </w:rPr>
        <w:t>言</w:t>
      </w:r>
    </w:p>
    <w:p w:rsidR="00000000" w:rsidRDefault="00C62BA9">
      <w:pPr>
        <w:rPr>
          <w:rFonts w:hint="eastAsia"/>
        </w:rPr>
      </w:pPr>
      <w:r>
        <w:rPr>
          <w:rFonts w:hint="eastAsia"/>
        </w:rPr>
        <w:tab/>
        <w:t xml:space="preserve">1.  </w:t>
      </w:r>
      <w:r>
        <w:rPr>
          <w:rFonts w:hint="eastAsia"/>
        </w:rPr>
        <w:t>在第六十四届会议上，消除一切形式种族歧视委员会</w:t>
      </w:r>
      <w:r>
        <w:t>(</w:t>
      </w:r>
      <w:r>
        <w:rPr>
          <w:rFonts w:hint="eastAsia"/>
        </w:rPr>
        <w:t>委员会</w:t>
      </w:r>
      <w:r>
        <w:t>)</w:t>
      </w:r>
      <w:r>
        <w:rPr>
          <w:rFonts w:hint="eastAsia"/>
        </w:rPr>
        <w:t>通过了议事规则第</w:t>
      </w:r>
      <w:r>
        <w:rPr>
          <w:rFonts w:hint="eastAsia"/>
        </w:rPr>
        <w:t>65</w:t>
      </w:r>
      <w:r>
        <w:rPr>
          <w:rFonts w:hint="eastAsia"/>
        </w:rPr>
        <w:t>条的第二段，修订了后续活动有关的规则。</w:t>
      </w:r>
      <w:r>
        <w:rPr>
          <w:vertAlign w:val="superscript"/>
        </w:rPr>
        <w:t>a</w:t>
      </w:r>
      <w:r>
        <w:rPr>
          <w:rFonts w:hint="eastAsia"/>
        </w:rPr>
        <w:t xml:space="preserve"> </w:t>
      </w:r>
      <w:r>
        <w:rPr>
          <w:rFonts w:hint="eastAsia"/>
        </w:rPr>
        <w:t>该段规定任命一名协调员，以进一步执行议事规则第</w:t>
      </w:r>
      <w:r>
        <w:rPr>
          <w:rFonts w:hint="eastAsia"/>
        </w:rPr>
        <w:t>65</w:t>
      </w:r>
      <w:r>
        <w:rPr>
          <w:rFonts w:hint="eastAsia"/>
        </w:rPr>
        <w:t>条第</w:t>
      </w:r>
      <w:r>
        <w:rPr>
          <w:rFonts w:hint="eastAsia"/>
        </w:rPr>
        <w:t>1</w:t>
      </w:r>
      <w:r>
        <w:rPr>
          <w:rFonts w:hint="eastAsia"/>
        </w:rPr>
        <w:t>段。在第六十五届会议上，委员会任命了一位后续活动协调员和一位候补协调员。协调员和候补协调员的任务从第六十五届会议开始生效。以下准则意在协助缔约国努力执行和贯彻委员会的结论性意见和建议。</w:t>
      </w:r>
    </w:p>
    <w:p w:rsidR="00000000" w:rsidRDefault="00C62BA9">
      <w:pPr>
        <w:pStyle w:val="Heading3"/>
        <w:spacing w:before="300" w:after="240"/>
        <w:rPr>
          <w:rFonts w:hint="eastAsia"/>
        </w:rPr>
      </w:pPr>
      <w:r>
        <w:rPr>
          <w:rFonts w:hint="eastAsia"/>
        </w:rPr>
        <w:t>1</w:t>
      </w:r>
      <w:r>
        <w:t xml:space="preserve">.  </w:t>
      </w:r>
      <w:r>
        <w:rPr>
          <w:rFonts w:hint="eastAsia"/>
        </w:rPr>
        <w:t>结论性意见的散发</w:t>
      </w:r>
    </w:p>
    <w:p w:rsidR="00000000" w:rsidRDefault="00C62BA9">
      <w:pPr>
        <w:rPr>
          <w:rFonts w:hint="eastAsia"/>
        </w:rPr>
      </w:pPr>
      <w:r>
        <w:rPr>
          <w:rFonts w:hint="eastAsia"/>
        </w:rPr>
        <w:tab/>
        <w:t xml:space="preserve">2.  </w:t>
      </w:r>
      <w:r>
        <w:rPr>
          <w:rFonts w:hint="eastAsia"/>
        </w:rPr>
        <w:t>委员会鼓励缔约国尽可能广泛地散发结论性意见。委员会建议将结论性意见和建议译成当地语文，尤其是有关少数民族的语文，以便利他们参与执行《消除一切形式种族歧视公约》</w:t>
      </w:r>
      <w:r>
        <w:rPr>
          <w:rFonts w:hint="eastAsia"/>
        </w:rPr>
        <w:t>(</w:t>
      </w:r>
      <w:r>
        <w:rPr>
          <w:rFonts w:hint="eastAsia"/>
        </w:rPr>
        <w:t>《公约》</w:t>
      </w:r>
      <w:r>
        <w:t>)</w:t>
      </w:r>
      <w:r>
        <w:rPr>
          <w:rFonts w:hint="eastAsia"/>
        </w:rPr>
        <w:t>和委员会的结论性意见。</w:t>
      </w:r>
    </w:p>
    <w:p w:rsidR="00000000" w:rsidRDefault="00C62BA9">
      <w:pPr>
        <w:pStyle w:val="Heading3"/>
        <w:spacing w:before="300" w:after="240"/>
        <w:rPr>
          <w:rFonts w:hint="eastAsia"/>
        </w:rPr>
      </w:pPr>
      <w:r>
        <w:rPr>
          <w:rFonts w:hint="eastAsia"/>
        </w:rPr>
        <w:t>2</w:t>
      </w:r>
      <w:r>
        <w:t xml:space="preserve">.  </w:t>
      </w:r>
      <w:r>
        <w:rPr>
          <w:rFonts w:hint="eastAsia"/>
        </w:rPr>
        <w:t>协调执行工作和指定联络点</w:t>
      </w:r>
      <w:r>
        <w:rPr>
          <w:rFonts w:hint="eastAsia"/>
        </w:rPr>
        <w:t>/</w:t>
      </w:r>
      <w:r>
        <w:rPr>
          <w:rFonts w:hint="eastAsia"/>
        </w:rPr>
        <w:t>联络人</w:t>
      </w:r>
    </w:p>
    <w:p w:rsidR="00000000" w:rsidRDefault="00C62BA9">
      <w:pPr>
        <w:rPr>
          <w:rFonts w:hint="eastAsia"/>
        </w:rPr>
      </w:pPr>
      <w:r>
        <w:rPr>
          <w:rFonts w:hint="eastAsia"/>
        </w:rPr>
        <w:tab/>
        <w:t xml:space="preserve">3.  </w:t>
      </w:r>
      <w:r>
        <w:rPr>
          <w:rFonts w:hint="eastAsia"/>
        </w:rPr>
        <w:t>委员会认为，结论性意见涉及广泛的各类问题，执行结论性意见要求政府各部、部门和其他利害关系方的积极参与和努力。因此，可能需要在缔约国建立或加强现有的机制，有效协调所有与执行《公约》有关的活动。</w:t>
      </w:r>
    </w:p>
    <w:p w:rsidR="00000000" w:rsidRDefault="00C62BA9">
      <w:pPr>
        <w:rPr>
          <w:rFonts w:hint="eastAsia"/>
        </w:rPr>
      </w:pPr>
      <w:r>
        <w:rPr>
          <w:rFonts w:hint="eastAsia"/>
        </w:rPr>
        <w:tab/>
        <w:t xml:space="preserve">4.  </w:t>
      </w:r>
      <w:r>
        <w:rPr>
          <w:rFonts w:hint="eastAsia"/>
        </w:rPr>
        <w:t>请缔约国指定一位代表作为联络点，负责与后续活动协调员或候补协调员</w:t>
      </w:r>
      <w:r>
        <w:rPr>
          <w:rFonts w:hint="eastAsia"/>
        </w:rPr>
        <w:t>联络。这将十分有助于协调员执行任务和在缔约国与委员会之间进行联系。</w:t>
      </w:r>
    </w:p>
    <w:p w:rsidR="00000000" w:rsidRDefault="00C62BA9">
      <w:pPr>
        <w:pStyle w:val="Heading3"/>
        <w:spacing w:before="300" w:after="240"/>
        <w:rPr>
          <w:rFonts w:hint="eastAsia"/>
        </w:rPr>
      </w:pPr>
      <w:r>
        <w:rPr>
          <w:rFonts w:hint="eastAsia"/>
        </w:rPr>
        <w:t>3</w:t>
      </w:r>
      <w:r>
        <w:t xml:space="preserve">.  </w:t>
      </w:r>
      <w:r>
        <w:rPr>
          <w:rFonts w:hint="eastAsia"/>
        </w:rPr>
        <w:t>定期报告进展</w:t>
      </w:r>
    </w:p>
    <w:p w:rsidR="00000000" w:rsidRDefault="00C62BA9">
      <w:pPr>
        <w:rPr>
          <w:rFonts w:hint="eastAsia"/>
        </w:rPr>
      </w:pPr>
      <w:r>
        <w:rPr>
          <w:rFonts w:hint="eastAsia"/>
        </w:rPr>
        <w:tab/>
        <w:t xml:space="preserve">5.  </w:t>
      </w:r>
      <w:r>
        <w:rPr>
          <w:rFonts w:hint="eastAsia"/>
        </w:rPr>
        <w:t>要求缔约国定期提交关于《公约》义务总体履行情况的全面报告。定期报告应提供资料，按照委员会报告准则介绍为执行委员会的建议而采取的措施。此外，委员会根据《公约》第九条第一款可在任何时候请缔约国提供资料，并可在结论性意见中请缔约国在一年内提供关于就某些建议采取后续活动情况的资料。委员会欢迎缔约国在提交正常报告的届会休会期间提供关于为执行这些建议而采取的实际步骤的资料。</w:t>
      </w:r>
    </w:p>
    <w:p w:rsidR="00000000" w:rsidRDefault="00C62BA9">
      <w:pPr>
        <w:pStyle w:val="Heading3"/>
        <w:spacing w:before="300" w:after="240"/>
        <w:rPr>
          <w:rFonts w:hint="eastAsia"/>
        </w:rPr>
      </w:pPr>
      <w:r>
        <w:rPr>
          <w:rFonts w:hint="eastAsia"/>
        </w:rPr>
        <w:t>4</w:t>
      </w:r>
      <w:r>
        <w:t xml:space="preserve">.  </w:t>
      </w:r>
      <w:r>
        <w:rPr>
          <w:rFonts w:hint="eastAsia"/>
        </w:rPr>
        <w:t>与国家人权机构和非政府组织的合作</w:t>
      </w:r>
    </w:p>
    <w:p w:rsidR="00000000" w:rsidRDefault="00C62BA9">
      <w:pPr>
        <w:rPr>
          <w:rFonts w:hint="eastAsia"/>
        </w:rPr>
      </w:pPr>
      <w:r>
        <w:rPr>
          <w:rFonts w:hint="eastAsia"/>
        </w:rPr>
        <w:tab/>
        <w:t>6</w:t>
      </w:r>
      <w:r>
        <w:rPr>
          <w:rFonts w:hint="eastAsia"/>
        </w:rPr>
        <w:t xml:space="preserve">.  </w:t>
      </w:r>
      <w:r>
        <w:rPr>
          <w:rFonts w:hint="eastAsia"/>
        </w:rPr>
        <w:t>委员会请缔约国吸收国家人权机构、非政府组织以及其他利害关系方参与执行《公约》及委员会结论性意见的进程。为此，可定期召集圆桌会议和研讨会，评估执行结论性意见和建议的进展情况。</w:t>
      </w:r>
    </w:p>
    <w:p w:rsidR="00000000" w:rsidRDefault="00C62BA9">
      <w:pPr>
        <w:pStyle w:val="Heading3"/>
        <w:spacing w:before="300" w:after="240"/>
        <w:rPr>
          <w:rFonts w:hint="eastAsia"/>
        </w:rPr>
      </w:pPr>
      <w:r>
        <w:rPr>
          <w:rFonts w:hint="eastAsia"/>
        </w:rPr>
        <w:t>5</w:t>
      </w:r>
      <w:r>
        <w:t xml:space="preserve">.  </w:t>
      </w:r>
      <w:r>
        <w:rPr>
          <w:rFonts w:hint="eastAsia"/>
        </w:rPr>
        <w:t>结论性意见和建议与国家行动计划</w:t>
      </w:r>
    </w:p>
    <w:p w:rsidR="00000000" w:rsidRDefault="00C62BA9">
      <w:pPr>
        <w:rPr>
          <w:rFonts w:hint="eastAsia"/>
        </w:rPr>
      </w:pPr>
      <w:r>
        <w:rPr>
          <w:rFonts w:hint="eastAsia"/>
        </w:rPr>
        <w:tab/>
        <w:t xml:space="preserve">7.  </w:t>
      </w:r>
      <w:r>
        <w:rPr>
          <w:rFonts w:hint="eastAsia"/>
        </w:rPr>
        <w:t>反对种族主义、种族歧视、仇外心理和相关的不容忍现象世界会议通过的《行动纲领》呼吁各国制定行动计划，与种族主义、种族歧视、仇外心理和相关的不容忍现象作斗争。在已制定了这种计划或人权行动计划的国家，结论性意见和建议可作为判断《公约》执行进展的关键定性和定量指标。这样，结论性意见和建议就</w:t>
      </w:r>
      <w:r>
        <w:rPr>
          <w:rFonts w:hint="eastAsia"/>
        </w:rPr>
        <w:t>成为国家人权战略的一个组成部分。</w:t>
      </w:r>
    </w:p>
    <w:p w:rsidR="00000000" w:rsidRDefault="00C62BA9">
      <w:pPr>
        <w:pStyle w:val="Heading3"/>
        <w:spacing w:before="300" w:after="240"/>
        <w:rPr>
          <w:rFonts w:hint="eastAsia"/>
        </w:rPr>
      </w:pPr>
      <w:r>
        <w:rPr>
          <w:rFonts w:hint="eastAsia"/>
        </w:rPr>
        <w:t>6</w:t>
      </w:r>
      <w:r>
        <w:t xml:space="preserve">.  </w:t>
      </w:r>
      <w:r>
        <w:rPr>
          <w:rFonts w:hint="eastAsia"/>
        </w:rPr>
        <w:t>协助开展后续活动</w:t>
      </w:r>
    </w:p>
    <w:p w:rsidR="00000000" w:rsidRDefault="00C62BA9">
      <w:pPr>
        <w:rPr>
          <w:rFonts w:hint="eastAsia"/>
        </w:rPr>
      </w:pPr>
      <w:r>
        <w:rPr>
          <w:rFonts w:hint="eastAsia"/>
        </w:rPr>
        <w:tab/>
        <w:t xml:space="preserve">8.  </w:t>
      </w:r>
      <w:r>
        <w:rPr>
          <w:rFonts w:hint="eastAsia"/>
        </w:rPr>
        <w:t>后续活动协调员本人或候补协调员可随时会见缔约国的代表，讨论结论性意见和建议的执行情况。</w:t>
      </w:r>
    </w:p>
    <w:p w:rsidR="00000000" w:rsidRDefault="00C62BA9">
      <w:r>
        <w:rPr>
          <w:rFonts w:hint="eastAsia"/>
        </w:rPr>
        <w:tab/>
        <w:t xml:space="preserve">9.  </w:t>
      </w:r>
      <w:r>
        <w:rPr>
          <w:rFonts w:hint="eastAsia"/>
        </w:rPr>
        <w:t>缔约国可请求人权事务高级专员办事处提供技术援助，协助执行结论性意见和建议。</w:t>
      </w:r>
    </w:p>
    <w:p w:rsidR="00000000" w:rsidRDefault="00C62BA9">
      <w:pPr>
        <w:pStyle w:val="Heading3"/>
        <w:spacing w:before="300" w:after="240"/>
        <w:rPr>
          <w:rFonts w:eastAsia="KaiTi_GB2312" w:hint="eastAsia"/>
          <w:spacing w:val="0"/>
          <w:kern w:val="0"/>
          <w:u w:val="single"/>
        </w:rPr>
      </w:pPr>
      <w:r>
        <w:rPr>
          <w:rFonts w:eastAsia="KaiTi_GB2312" w:hint="eastAsia"/>
          <w:spacing w:val="0"/>
          <w:kern w:val="0"/>
          <w:u w:val="single"/>
        </w:rPr>
        <w:t>注</w:t>
      </w:r>
    </w:p>
    <w:p w:rsidR="00000000" w:rsidRDefault="00C62BA9">
      <w:pPr>
        <w:pStyle w:val="FootnoteText"/>
        <w:rPr>
          <w:rFonts w:hint="eastAsia"/>
          <w:vertAlign w:val="superscript"/>
        </w:rPr>
      </w:pPr>
      <w:r>
        <w:rPr>
          <w:vertAlign w:val="superscript"/>
        </w:rPr>
        <w:t>a</w:t>
      </w:r>
      <w:r>
        <w:rPr>
          <w:rFonts w:hint="eastAsia"/>
          <w:vertAlign w:val="superscript"/>
        </w:rPr>
        <w:tab/>
      </w:r>
      <w:r>
        <w:rPr>
          <w:rFonts w:hint="eastAsia"/>
        </w:rPr>
        <w:t>《大会正式记录，第五十九届会议，补编第</w:t>
      </w:r>
      <w:r>
        <w:rPr>
          <w:rFonts w:hint="eastAsia"/>
        </w:rPr>
        <w:t>18</w:t>
      </w:r>
      <w:r>
        <w:rPr>
          <w:rFonts w:hint="eastAsia"/>
        </w:rPr>
        <w:t>号》</w:t>
      </w:r>
      <w:r>
        <w:rPr>
          <w:rFonts w:hint="eastAsia"/>
        </w:rPr>
        <w:t>(A/</w:t>
      </w:r>
      <w:r>
        <w:t>59</w:t>
      </w:r>
      <w:r>
        <w:rPr>
          <w:rFonts w:hint="eastAsia"/>
        </w:rPr>
        <w:t>/18)</w:t>
      </w:r>
      <w:r>
        <w:rPr>
          <w:rFonts w:hint="eastAsia"/>
        </w:rPr>
        <w:t>，附件四。</w:t>
      </w:r>
    </w:p>
    <w:p w:rsidR="00000000" w:rsidRDefault="00C62BA9">
      <w:pPr>
        <w:rPr>
          <w:rFonts w:hint="eastAsia"/>
        </w:rPr>
      </w:pPr>
    </w:p>
    <w:p w:rsidR="00000000" w:rsidRDefault="00C62BA9">
      <w:pPr>
        <w:pStyle w:val="Heading2"/>
        <w:rPr>
          <w:rFonts w:hint="eastAsia"/>
        </w:rPr>
      </w:pPr>
      <w:r>
        <w:br w:type="page"/>
      </w:r>
      <w:r>
        <w:rPr>
          <w:rFonts w:hint="eastAsia"/>
        </w:rPr>
        <w:t>附</w:t>
      </w:r>
      <w:r>
        <w:rPr>
          <w:rFonts w:hint="eastAsia"/>
        </w:rPr>
        <w:t xml:space="preserve"> </w:t>
      </w:r>
      <w:r>
        <w:rPr>
          <w:rFonts w:hint="eastAsia"/>
        </w:rPr>
        <w:t>件</w:t>
      </w:r>
      <w:r>
        <w:rPr>
          <w:rFonts w:hint="eastAsia"/>
        </w:rPr>
        <w:t xml:space="preserve"> </w:t>
      </w:r>
      <w:r>
        <w:rPr>
          <w:rFonts w:hint="eastAsia"/>
        </w:rPr>
        <w:t>七</w:t>
      </w:r>
    </w:p>
    <w:p w:rsidR="00000000" w:rsidRDefault="00C62BA9">
      <w:pPr>
        <w:pStyle w:val="Heading2"/>
        <w:rPr>
          <w:rFonts w:hint="eastAsia"/>
        </w:rPr>
      </w:pPr>
      <w:r>
        <w:rPr>
          <w:rFonts w:hint="eastAsia"/>
        </w:rPr>
        <w:t>委员会第六十八届和第六十九届会议</w:t>
      </w:r>
      <w:r>
        <w:br/>
      </w:r>
      <w:r>
        <w:rPr>
          <w:rFonts w:hint="eastAsia"/>
        </w:rPr>
        <w:t>根据《公约》第十五条收到的文件</w:t>
      </w:r>
    </w:p>
    <w:p w:rsidR="00000000" w:rsidRDefault="00C62BA9">
      <w:pPr>
        <w:spacing w:after="240"/>
        <w:rPr>
          <w:rFonts w:hint="eastAsia"/>
        </w:rPr>
      </w:pPr>
      <w:r>
        <w:rPr>
          <w:rFonts w:hint="eastAsia"/>
        </w:rPr>
        <w:tab/>
      </w:r>
      <w:r>
        <w:rPr>
          <w:rFonts w:hint="eastAsia"/>
        </w:rPr>
        <w:t>以下为第九章中提到的《给予殖民地国家和人民独立宣言》执行情况特别委员会提交的工作文件清单：</w:t>
      </w:r>
    </w:p>
    <w:tbl>
      <w:tblPr>
        <w:tblW w:w="0" w:type="auto"/>
        <w:tblInd w:w="1068" w:type="dxa"/>
        <w:tblCellMar>
          <w:left w:w="28" w:type="dxa"/>
          <w:right w:w="28" w:type="dxa"/>
        </w:tblCellMar>
        <w:tblLook w:val="0000" w:firstRow="0" w:lastRow="0" w:firstColumn="0" w:lastColumn="0" w:noHBand="0" w:noVBand="0"/>
      </w:tblPr>
      <w:tblGrid>
        <w:gridCol w:w="2860"/>
        <w:gridCol w:w="4420"/>
      </w:tblGrid>
      <w:tr w:rsidR="00000000">
        <w:tblPrEx>
          <w:tblCellMar>
            <w:top w:w="0" w:type="dxa"/>
            <w:bottom w:w="0" w:type="dxa"/>
          </w:tblCellMar>
        </w:tblPrEx>
        <w:tc>
          <w:tcPr>
            <w:tcW w:w="2860" w:type="dxa"/>
          </w:tcPr>
          <w:p w:rsidR="00000000" w:rsidRDefault="00C62BA9">
            <w:pPr>
              <w:rPr>
                <w:rFonts w:hint="eastAsia"/>
              </w:rPr>
            </w:pPr>
            <w:r>
              <w:rPr>
                <w:rFonts w:hint="eastAsia"/>
              </w:rPr>
              <w:t>A/AC</w:t>
            </w:r>
            <w:r>
              <w:rPr>
                <w:rFonts w:hint="eastAsia"/>
              </w:rPr>
              <w:t>.109/2005/2</w:t>
            </w:r>
          </w:p>
        </w:tc>
        <w:tc>
          <w:tcPr>
            <w:tcW w:w="4420" w:type="dxa"/>
          </w:tcPr>
          <w:p w:rsidR="00000000" w:rsidRDefault="00C62BA9">
            <w:pPr>
              <w:rPr>
                <w:rFonts w:hint="eastAsia"/>
              </w:rPr>
            </w:pPr>
            <w:r>
              <w:rPr>
                <w:rFonts w:hint="eastAsia"/>
              </w:rPr>
              <w:t>西撒哈拉</w:t>
            </w:r>
          </w:p>
        </w:tc>
      </w:tr>
      <w:tr w:rsidR="00000000">
        <w:tblPrEx>
          <w:tblCellMar>
            <w:top w:w="0" w:type="dxa"/>
            <w:bottom w:w="0" w:type="dxa"/>
          </w:tblCellMar>
        </w:tblPrEx>
        <w:tc>
          <w:tcPr>
            <w:tcW w:w="2860" w:type="dxa"/>
          </w:tcPr>
          <w:p w:rsidR="00000000" w:rsidRDefault="00C62BA9">
            <w:pPr>
              <w:rPr>
                <w:rFonts w:hint="eastAsia"/>
              </w:rPr>
            </w:pPr>
            <w:r>
              <w:rPr>
                <w:rFonts w:hint="eastAsia"/>
              </w:rPr>
              <w:t>A/AC.109/2005/3</w:t>
            </w:r>
          </w:p>
        </w:tc>
        <w:tc>
          <w:tcPr>
            <w:tcW w:w="4420" w:type="dxa"/>
          </w:tcPr>
          <w:p w:rsidR="00000000" w:rsidRDefault="00C62BA9">
            <w:pPr>
              <w:rPr>
                <w:rFonts w:hint="eastAsia"/>
              </w:rPr>
            </w:pPr>
            <w:r>
              <w:rPr>
                <w:rFonts w:hint="eastAsia"/>
              </w:rPr>
              <w:t>托克劳</w:t>
            </w:r>
          </w:p>
        </w:tc>
      </w:tr>
      <w:tr w:rsidR="00000000">
        <w:tblPrEx>
          <w:tblCellMar>
            <w:top w:w="0" w:type="dxa"/>
            <w:bottom w:w="0" w:type="dxa"/>
          </w:tblCellMar>
        </w:tblPrEx>
        <w:tc>
          <w:tcPr>
            <w:tcW w:w="2860" w:type="dxa"/>
          </w:tcPr>
          <w:p w:rsidR="00000000" w:rsidRDefault="00C62BA9">
            <w:pPr>
              <w:rPr>
                <w:rFonts w:hint="eastAsia"/>
              </w:rPr>
            </w:pPr>
            <w:r>
              <w:rPr>
                <w:rFonts w:hint="eastAsia"/>
              </w:rPr>
              <w:t>A/AC.109/2005/4</w:t>
            </w:r>
          </w:p>
        </w:tc>
        <w:tc>
          <w:tcPr>
            <w:tcW w:w="4420" w:type="dxa"/>
          </w:tcPr>
          <w:p w:rsidR="00000000" w:rsidRDefault="00C62BA9">
            <w:pPr>
              <w:rPr>
                <w:rFonts w:hint="eastAsia"/>
              </w:rPr>
            </w:pPr>
            <w:r>
              <w:rPr>
                <w:rFonts w:hint="eastAsia"/>
              </w:rPr>
              <w:t>安圭拉</w:t>
            </w:r>
          </w:p>
        </w:tc>
      </w:tr>
      <w:tr w:rsidR="00000000">
        <w:tblPrEx>
          <w:tblCellMar>
            <w:top w:w="0" w:type="dxa"/>
            <w:bottom w:w="0" w:type="dxa"/>
          </w:tblCellMar>
        </w:tblPrEx>
        <w:tc>
          <w:tcPr>
            <w:tcW w:w="2860" w:type="dxa"/>
          </w:tcPr>
          <w:p w:rsidR="00000000" w:rsidRDefault="00C62BA9">
            <w:pPr>
              <w:rPr>
                <w:rFonts w:hint="eastAsia"/>
              </w:rPr>
            </w:pPr>
            <w:r>
              <w:rPr>
                <w:rFonts w:hint="eastAsia"/>
              </w:rPr>
              <w:t>A/AC.109/2005/5</w:t>
            </w:r>
          </w:p>
        </w:tc>
        <w:tc>
          <w:tcPr>
            <w:tcW w:w="4420" w:type="dxa"/>
          </w:tcPr>
          <w:p w:rsidR="00000000" w:rsidRDefault="00C62BA9">
            <w:pPr>
              <w:rPr>
                <w:rFonts w:hint="eastAsia"/>
              </w:rPr>
            </w:pPr>
            <w:r>
              <w:rPr>
                <w:rFonts w:hint="eastAsia"/>
              </w:rPr>
              <w:t>百慕大</w:t>
            </w:r>
          </w:p>
        </w:tc>
      </w:tr>
      <w:tr w:rsidR="00000000">
        <w:tblPrEx>
          <w:tblCellMar>
            <w:top w:w="0" w:type="dxa"/>
            <w:bottom w:w="0" w:type="dxa"/>
          </w:tblCellMar>
        </w:tblPrEx>
        <w:tc>
          <w:tcPr>
            <w:tcW w:w="2860" w:type="dxa"/>
          </w:tcPr>
          <w:p w:rsidR="00000000" w:rsidRDefault="00C62BA9">
            <w:pPr>
              <w:rPr>
                <w:rFonts w:hint="eastAsia"/>
              </w:rPr>
            </w:pPr>
            <w:r>
              <w:rPr>
                <w:rFonts w:hint="eastAsia"/>
              </w:rPr>
              <w:t>A/AC.109/2005/6</w:t>
            </w:r>
          </w:p>
        </w:tc>
        <w:tc>
          <w:tcPr>
            <w:tcW w:w="4420" w:type="dxa"/>
          </w:tcPr>
          <w:p w:rsidR="00000000" w:rsidRDefault="00C62BA9">
            <w:pPr>
              <w:rPr>
                <w:rFonts w:hint="eastAsia"/>
              </w:rPr>
            </w:pPr>
            <w:r>
              <w:rPr>
                <w:rFonts w:hint="eastAsia"/>
              </w:rPr>
              <w:t>开曼群岛</w:t>
            </w:r>
          </w:p>
        </w:tc>
      </w:tr>
      <w:tr w:rsidR="00000000">
        <w:tblPrEx>
          <w:tblCellMar>
            <w:top w:w="0" w:type="dxa"/>
            <w:bottom w:w="0" w:type="dxa"/>
          </w:tblCellMar>
        </w:tblPrEx>
        <w:tc>
          <w:tcPr>
            <w:tcW w:w="2860" w:type="dxa"/>
          </w:tcPr>
          <w:p w:rsidR="00000000" w:rsidRDefault="00C62BA9">
            <w:pPr>
              <w:rPr>
                <w:rFonts w:hint="eastAsia"/>
              </w:rPr>
            </w:pPr>
            <w:r>
              <w:rPr>
                <w:rFonts w:hint="eastAsia"/>
              </w:rPr>
              <w:t>A/AC.109/2005/7</w:t>
            </w:r>
          </w:p>
        </w:tc>
        <w:tc>
          <w:tcPr>
            <w:tcW w:w="4420" w:type="dxa"/>
          </w:tcPr>
          <w:p w:rsidR="00000000" w:rsidRDefault="00C62BA9">
            <w:pPr>
              <w:rPr>
                <w:rFonts w:hint="eastAsia"/>
              </w:rPr>
            </w:pPr>
            <w:r>
              <w:rPr>
                <w:rFonts w:hint="eastAsia"/>
              </w:rPr>
              <w:t>关岛</w:t>
            </w:r>
          </w:p>
        </w:tc>
      </w:tr>
      <w:tr w:rsidR="00000000">
        <w:tblPrEx>
          <w:tblCellMar>
            <w:top w:w="0" w:type="dxa"/>
            <w:bottom w:w="0" w:type="dxa"/>
          </w:tblCellMar>
        </w:tblPrEx>
        <w:tc>
          <w:tcPr>
            <w:tcW w:w="2860" w:type="dxa"/>
          </w:tcPr>
          <w:p w:rsidR="00000000" w:rsidRDefault="00C62BA9">
            <w:pPr>
              <w:rPr>
                <w:rFonts w:hint="eastAsia"/>
              </w:rPr>
            </w:pPr>
            <w:r>
              <w:rPr>
                <w:rFonts w:hint="eastAsia"/>
              </w:rPr>
              <w:t>A/AC.109/2005/8</w:t>
            </w:r>
          </w:p>
        </w:tc>
        <w:tc>
          <w:tcPr>
            <w:tcW w:w="4420" w:type="dxa"/>
          </w:tcPr>
          <w:p w:rsidR="00000000" w:rsidRDefault="00C62BA9">
            <w:pPr>
              <w:rPr>
                <w:rFonts w:hint="eastAsia"/>
              </w:rPr>
            </w:pPr>
            <w:r>
              <w:rPr>
                <w:rFonts w:hint="eastAsia"/>
              </w:rPr>
              <w:t>特克斯和凯科斯群岛</w:t>
            </w:r>
          </w:p>
        </w:tc>
      </w:tr>
      <w:tr w:rsidR="00000000">
        <w:tblPrEx>
          <w:tblCellMar>
            <w:top w:w="0" w:type="dxa"/>
            <w:bottom w:w="0" w:type="dxa"/>
          </w:tblCellMar>
        </w:tblPrEx>
        <w:tc>
          <w:tcPr>
            <w:tcW w:w="2860" w:type="dxa"/>
          </w:tcPr>
          <w:p w:rsidR="00000000" w:rsidRDefault="00C62BA9">
            <w:pPr>
              <w:rPr>
                <w:rFonts w:hint="eastAsia"/>
              </w:rPr>
            </w:pPr>
            <w:r>
              <w:rPr>
                <w:rFonts w:hint="eastAsia"/>
              </w:rPr>
              <w:t>A/AC.109/2005/9</w:t>
            </w:r>
          </w:p>
        </w:tc>
        <w:tc>
          <w:tcPr>
            <w:tcW w:w="4420" w:type="dxa"/>
          </w:tcPr>
          <w:p w:rsidR="00000000" w:rsidRDefault="00C62BA9">
            <w:pPr>
              <w:rPr>
                <w:rFonts w:hint="eastAsia"/>
              </w:rPr>
            </w:pPr>
            <w:r>
              <w:rPr>
                <w:rFonts w:hint="eastAsia"/>
              </w:rPr>
              <w:t>美属维尔京群岛</w:t>
            </w:r>
          </w:p>
        </w:tc>
      </w:tr>
      <w:tr w:rsidR="00000000">
        <w:tblPrEx>
          <w:tblCellMar>
            <w:top w:w="0" w:type="dxa"/>
            <w:bottom w:w="0" w:type="dxa"/>
          </w:tblCellMar>
        </w:tblPrEx>
        <w:tc>
          <w:tcPr>
            <w:tcW w:w="2860" w:type="dxa"/>
          </w:tcPr>
          <w:p w:rsidR="00000000" w:rsidRDefault="00C62BA9">
            <w:pPr>
              <w:rPr>
                <w:rFonts w:hint="eastAsia"/>
              </w:rPr>
            </w:pPr>
            <w:r>
              <w:rPr>
                <w:rFonts w:hint="eastAsia"/>
              </w:rPr>
              <w:t>A/AC.109/2005/10</w:t>
            </w:r>
          </w:p>
        </w:tc>
        <w:tc>
          <w:tcPr>
            <w:tcW w:w="4420" w:type="dxa"/>
          </w:tcPr>
          <w:p w:rsidR="00000000" w:rsidRDefault="00C62BA9">
            <w:pPr>
              <w:rPr>
                <w:rFonts w:hint="eastAsia"/>
              </w:rPr>
            </w:pPr>
            <w:r>
              <w:rPr>
                <w:rFonts w:hint="eastAsia"/>
              </w:rPr>
              <w:t>皮特凯恩</w:t>
            </w:r>
          </w:p>
        </w:tc>
      </w:tr>
      <w:tr w:rsidR="00000000">
        <w:tblPrEx>
          <w:tblCellMar>
            <w:top w:w="0" w:type="dxa"/>
            <w:bottom w:w="0" w:type="dxa"/>
          </w:tblCellMar>
        </w:tblPrEx>
        <w:tc>
          <w:tcPr>
            <w:tcW w:w="2860" w:type="dxa"/>
          </w:tcPr>
          <w:p w:rsidR="00000000" w:rsidRDefault="00C62BA9">
            <w:pPr>
              <w:rPr>
                <w:rFonts w:hint="eastAsia"/>
              </w:rPr>
            </w:pPr>
            <w:r>
              <w:rPr>
                <w:rFonts w:hint="eastAsia"/>
              </w:rPr>
              <w:t>A/AC.109/2005/11</w:t>
            </w:r>
          </w:p>
        </w:tc>
        <w:tc>
          <w:tcPr>
            <w:tcW w:w="4420" w:type="dxa"/>
          </w:tcPr>
          <w:p w:rsidR="00000000" w:rsidRDefault="00C62BA9">
            <w:pPr>
              <w:rPr>
                <w:rFonts w:hint="eastAsia"/>
              </w:rPr>
            </w:pPr>
            <w:r>
              <w:rPr>
                <w:rFonts w:hint="eastAsia"/>
              </w:rPr>
              <w:t>直布罗陀</w:t>
            </w:r>
          </w:p>
        </w:tc>
      </w:tr>
      <w:tr w:rsidR="00000000">
        <w:tblPrEx>
          <w:tblCellMar>
            <w:top w:w="0" w:type="dxa"/>
            <w:bottom w:w="0" w:type="dxa"/>
          </w:tblCellMar>
        </w:tblPrEx>
        <w:tc>
          <w:tcPr>
            <w:tcW w:w="2860" w:type="dxa"/>
          </w:tcPr>
          <w:p w:rsidR="00000000" w:rsidRDefault="00C62BA9">
            <w:pPr>
              <w:rPr>
                <w:rFonts w:hint="eastAsia"/>
              </w:rPr>
            </w:pPr>
            <w:r>
              <w:rPr>
                <w:rFonts w:hint="eastAsia"/>
              </w:rPr>
              <w:t>A/AC.109/2005/12</w:t>
            </w:r>
          </w:p>
        </w:tc>
        <w:tc>
          <w:tcPr>
            <w:tcW w:w="4420" w:type="dxa"/>
          </w:tcPr>
          <w:p w:rsidR="00000000" w:rsidRDefault="00C62BA9">
            <w:pPr>
              <w:rPr>
                <w:rFonts w:hint="eastAsia"/>
              </w:rPr>
            </w:pPr>
            <w:r>
              <w:rPr>
                <w:rFonts w:hint="eastAsia"/>
              </w:rPr>
              <w:t>英属维尔京群岛</w:t>
            </w:r>
          </w:p>
        </w:tc>
      </w:tr>
      <w:tr w:rsidR="00000000">
        <w:tblPrEx>
          <w:tblCellMar>
            <w:top w:w="0" w:type="dxa"/>
            <w:bottom w:w="0" w:type="dxa"/>
          </w:tblCellMar>
        </w:tblPrEx>
        <w:tc>
          <w:tcPr>
            <w:tcW w:w="2860" w:type="dxa"/>
          </w:tcPr>
          <w:p w:rsidR="00000000" w:rsidRDefault="00C62BA9">
            <w:pPr>
              <w:rPr>
                <w:rFonts w:hint="eastAsia"/>
              </w:rPr>
            </w:pPr>
            <w:r>
              <w:rPr>
                <w:rFonts w:hint="eastAsia"/>
              </w:rPr>
              <w:t>A/AC.109/</w:t>
            </w:r>
            <w:r>
              <w:rPr>
                <w:rFonts w:hint="eastAsia"/>
              </w:rPr>
              <w:t>2005/13</w:t>
            </w:r>
          </w:p>
        </w:tc>
        <w:tc>
          <w:tcPr>
            <w:tcW w:w="4420" w:type="dxa"/>
          </w:tcPr>
          <w:p w:rsidR="00000000" w:rsidRDefault="00C62BA9">
            <w:pPr>
              <w:rPr>
                <w:rFonts w:hint="eastAsia"/>
              </w:rPr>
            </w:pPr>
            <w:r>
              <w:rPr>
                <w:rFonts w:hint="eastAsia"/>
              </w:rPr>
              <w:t>新喀里多尼亚</w:t>
            </w:r>
          </w:p>
        </w:tc>
      </w:tr>
      <w:tr w:rsidR="00000000">
        <w:tblPrEx>
          <w:tblCellMar>
            <w:top w:w="0" w:type="dxa"/>
            <w:bottom w:w="0" w:type="dxa"/>
          </w:tblCellMar>
        </w:tblPrEx>
        <w:tc>
          <w:tcPr>
            <w:tcW w:w="2860" w:type="dxa"/>
          </w:tcPr>
          <w:p w:rsidR="00000000" w:rsidRDefault="00C62BA9">
            <w:pPr>
              <w:rPr>
                <w:rFonts w:hint="eastAsia"/>
              </w:rPr>
            </w:pPr>
            <w:r>
              <w:rPr>
                <w:rFonts w:hint="eastAsia"/>
              </w:rPr>
              <w:t>A/AC.109/2005/14</w:t>
            </w:r>
          </w:p>
        </w:tc>
        <w:tc>
          <w:tcPr>
            <w:tcW w:w="4420" w:type="dxa"/>
          </w:tcPr>
          <w:p w:rsidR="00000000" w:rsidRDefault="00C62BA9">
            <w:pPr>
              <w:rPr>
                <w:rFonts w:hint="eastAsia"/>
              </w:rPr>
            </w:pPr>
            <w:r>
              <w:rPr>
                <w:rFonts w:hint="eastAsia"/>
              </w:rPr>
              <w:t>圣赫勒拿</w:t>
            </w:r>
          </w:p>
        </w:tc>
      </w:tr>
      <w:tr w:rsidR="00000000">
        <w:tblPrEx>
          <w:tblCellMar>
            <w:top w:w="0" w:type="dxa"/>
            <w:bottom w:w="0" w:type="dxa"/>
          </w:tblCellMar>
        </w:tblPrEx>
        <w:tc>
          <w:tcPr>
            <w:tcW w:w="2860" w:type="dxa"/>
          </w:tcPr>
          <w:p w:rsidR="00000000" w:rsidRDefault="00C62BA9">
            <w:pPr>
              <w:rPr>
                <w:rFonts w:hint="eastAsia"/>
              </w:rPr>
            </w:pPr>
            <w:r>
              <w:rPr>
                <w:rFonts w:hint="eastAsia"/>
              </w:rPr>
              <w:t>A/AC.109/2005/15</w:t>
            </w:r>
          </w:p>
        </w:tc>
        <w:tc>
          <w:tcPr>
            <w:tcW w:w="4420" w:type="dxa"/>
          </w:tcPr>
          <w:p w:rsidR="00000000" w:rsidRDefault="00C62BA9">
            <w:pPr>
              <w:rPr>
                <w:rFonts w:hint="eastAsia"/>
              </w:rPr>
            </w:pPr>
            <w:r>
              <w:rPr>
                <w:rFonts w:hint="eastAsia"/>
              </w:rPr>
              <w:t>美属萨摩王</w:t>
            </w:r>
          </w:p>
        </w:tc>
      </w:tr>
      <w:tr w:rsidR="00000000">
        <w:tblPrEx>
          <w:tblCellMar>
            <w:top w:w="0" w:type="dxa"/>
            <w:bottom w:w="0" w:type="dxa"/>
          </w:tblCellMar>
        </w:tblPrEx>
        <w:tc>
          <w:tcPr>
            <w:tcW w:w="2860" w:type="dxa"/>
          </w:tcPr>
          <w:p w:rsidR="00000000" w:rsidRDefault="00C62BA9">
            <w:pPr>
              <w:rPr>
                <w:rFonts w:hint="eastAsia"/>
              </w:rPr>
            </w:pPr>
            <w:r>
              <w:rPr>
                <w:rFonts w:hint="eastAsia"/>
              </w:rPr>
              <w:t>A/AC.109/2005/16</w:t>
            </w:r>
          </w:p>
        </w:tc>
        <w:tc>
          <w:tcPr>
            <w:tcW w:w="4420" w:type="dxa"/>
          </w:tcPr>
          <w:p w:rsidR="00000000" w:rsidRDefault="00C62BA9">
            <w:pPr>
              <w:rPr>
                <w:rFonts w:hint="eastAsia"/>
              </w:rPr>
            </w:pPr>
            <w:r>
              <w:rPr>
                <w:rFonts w:hint="eastAsia"/>
              </w:rPr>
              <w:t>蒙特塞拉特</w:t>
            </w:r>
          </w:p>
        </w:tc>
      </w:tr>
      <w:tr w:rsidR="00000000">
        <w:tblPrEx>
          <w:tblCellMar>
            <w:top w:w="0" w:type="dxa"/>
            <w:bottom w:w="0" w:type="dxa"/>
          </w:tblCellMar>
        </w:tblPrEx>
        <w:tc>
          <w:tcPr>
            <w:tcW w:w="2860" w:type="dxa"/>
          </w:tcPr>
          <w:p w:rsidR="00000000" w:rsidRDefault="00C62BA9">
            <w:pPr>
              <w:rPr>
                <w:rFonts w:hint="eastAsia"/>
              </w:rPr>
            </w:pPr>
            <w:r>
              <w:rPr>
                <w:rFonts w:hint="eastAsia"/>
              </w:rPr>
              <w:t>A/AC.109/2005/17</w:t>
            </w:r>
          </w:p>
        </w:tc>
        <w:tc>
          <w:tcPr>
            <w:tcW w:w="4420" w:type="dxa"/>
          </w:tcPr>
          <w:p w:rsidR="00000000" w:rsidRDefault="00C62BA9">
            <w:r>
              <w:rPr>
                <w:rFonts w:hint="eastAsia"/>
              </w:rPr>
              <w:t>福克兰群岛</w:t>
            </w:r>
            <w:r>
              <w:rPr>
                <w:rFonts w:hint="eastAsia"/>
              </w:rPr>
              <w:t>(</w:t>
            </w:r>
            <w:r>
              <w:rPr>
                <w:rFonts w:hint="eastAsia"/>
              </w:rPr>
              <w:t>马尔维纳斯</w:t>
            </w:r>
            <w:r>
              <w:rPr>
                <w:rFonts w:hint="eastAsia"/>
              </w:rPr>
              <w:t>)</w:t>
            </w:r>
          </w:p>
        </w:tc>
      </w:tr>
    </w:tbl>
    <w:p w:rsidR="00000000" w:rsidRDefault="00C62BA9">
      <w:pPr>
        <w:pStyle w:val="a2"/>
        <w:spacing w:before="60" w:after="80" w:line="288" w:lineRule="auto"/>
        <w:rPr>
          <w:rFonts w:hint="eastAsia"/>
          <w:sz w:val="24"/>
        </w:rPr>
      </w:pPr>
    </w:p>
    <w:p w:rsidR="00000000" w:rsidRDefault="00C62BA9">
      <w:pPr>
        <w:pStyle w:val="Heading2"/>
        <w:rPr>
          <w:rFonts w:hint="eastAsia"/>
        </w:rPr>
      </w:pPr>
      <w:r>
        <w:br w:type="page"/>
      </w:r>
      <w:r>
        <w:rPr>
          <w:rFonts w:hint="eastAsia"/>
        </w:rPr>
        <w:t>附</w:t>
      </w:r>
      <w:r>
        <w:rPr>
          <w:rFonts w:hint="eastAsia"/>
        </w:rPr>
        <w:t xml:space="preserve"> </w:t>
      </w:r>
      <w:r>
        <w:rPr>
          <w:rFonts w:hint="eastAsia"/>
        </w:rPr>
        <w:t>件</w:t>
      </w:r>
      <w:r>
        <w:rPr>
          <w:rFonts w:hint="eastAsia"/>
        </w:rPr>
        <w:t xml:space="preserve"> </w:t>
      </w:r>
      <w:r>
        <w:rPr>
          <w:rFonts w:hint="eastAsia"/>
        </w:rPr>
        <w:t>八</w:t>
      </w:r>
    </w:p>
    <w:p w:rsidR="00000000" w:rsidRDefault="00C62BA9">
      <w:pPr>
        <w:pStyle w:val="Heading2"/>
        <w:rPr>
          <w:rFonts w:hint="eastAsia"/>
        </w:rPr>
      </w:pPr>
      <w:r>
        <w:rPr>
          <w:rFonts w:hint="eastAsia"/>
        </w:rPr>
        <w:t>委员会第六十八届和第六十九届会议审议的缔约国</w:t>
      </w:r>
      <w:r>
        <w:br/>
      </w:r>
      <w:r>
        <w:rPr>
          <w:rFonts w:hint="eastAsia"/>
        </w:rPr>
        <w:t>报告和在复查程序下审议的缔约国情况国别报告员</w:t>
      </w:r>
    </w:p>
    <w:tbl>
      <w:tblPr>
        <w:tblW w:w="0" w:type="auto"/>
        <w:tblCellMar>
          <w:left w:w="28" w:type="dxa"/>
          <w:right w:w="28" w:type="dxa"/>
        </w:tblCellMar>
        <w:tblLook w:val="0000" w:firstRow="0" w:lastRow="0" w:firstColumn="0" w:lastColumn="0" w:noHBand="0" w:noVBand="0"/>
      </w:tblPr>
      <w:tblGrid>
        <w:gridCol w:w="6658"/>
        <w:gridCol w:w="2752"/>
      </w:tblGrid>
      <w:tr w:rsidR="00000000">
        <w:tblPrEx>
          <w:tblCellMar>
            <w:top w:w="0" w:type="dxa"/>
            <w:bottom w:w="0" w:type="dxa"/>
          </w:tblCellMar>
        </w:tblPrEx>
        <w:trPr>
          <w:tblHeader/>
        </w:trPr>
        <w:tc>
          <w:tcPr>
            <w:tcW w:w="6658" w:type="dxa"/>
          </w:tcPr>
          <w:p w:rsidR="00000000" w:rsidRDefault="00C62BA9">
            <w:pPr>
              <w:spacing w:after="240" w:line="240" w:lineRule="auto"/>
              <w:jc w:val="left"/>
              <w:rPr>
                <w:rFonts w:ascii="Time New Roman" w:hAnsi="Time New Roman" w:hint="eastAsia"/>
                <w:u w:val="single"/>
              </w:rPr>
            </w:pPr>
            <w:r>
              <w:rPr>
                <w:rFonts w:ascii="Time New Roman" w:hAnsi="Time New Roman" w:hint="eastAsia"/>
                <w:u w:val="single"/>
              </w:rPr>
              <w:t>委员会审议的初次和定期报告以及</w:t>
            </w:r>
            <w:r>
              <w:rPr>
                <w:rFonts w:ascii="Time New Roman" w:hAnsi="Time New Roman"/>
                <w:u w:val="single"/>
              </w:rPr>
              <w:br/>
            </w:r>
            <w:r>
              <w:rPr>
                <w:rFonts w:ascii="Time New Roman" w:hAnsi="Time New Roman" w:hint="eastAsia"/>
                <w:u w:val="single"/>
              </w:rPr>
              <w:t>根据审查程序审议的国家</w:t>
            </w:r>
          </w:p>
        </w:tc>
        <w:tc>
          <w:tcPr>
            <w:tcW w:w="2752" w:type="dxa"/>
            <w:vAlign w:val="center"/>
          </w:tcPr>
          <w:p w:rsidR="00000000" w:rsidRDefault="00C62BA9">
            <w:pPr>
              <w:spacing w:after="120" w:line="240" w:lineRule="auto"/>
              <w:jc w:val="left"/>
              <w:rPr>
                <w:rFonts w:ascii="Time New Roman" w:hAnsi="Time New Roman" w:hint="eastAsia"/>
                <w:u w:val="single"/>
              </w:rPr>
            </w:pPr>
            <w:r>
              <w:rPr>
                <w:rFonts w:ascii="Time New Roman" w:hAnsi="Time New Roman" w:hint="eastAsia"/>
                <w:u w:val="single"/>
              </w:rPr>
              <w:t>国别报告员</w:t>
            </w:r>
          </w:p>
        </w:tc>
      </w:tr>
      <w:tr w:rsidR="00000000">
        <w:tblPrEx>
          <w:tblCellMar>
            <w:top w:w="0" w:type="dxa"/>
            <w:bottom w:w="0" w:type="dxa"/>
          </w:tblCellMar>
        </w:tblPrEx>
        <w:tc>
          <w:tcPr>
            <w:tcW w:w="6658" w:type="dxa"/>
          </w:tcPr>
          <w:p w:rsidR="00000000" w:rsidRDefault="00C62BA9">
            <w:pPr>
              <w:spacing w:after="120" w:line="240" w:lineRule="auto"/>
              <w:rPr>
                <w:rFonts w:hint="eastAsia"/>
              </w:rPr>
            </w:pPr>
            <w:r>
              <w:rPr>
                <w:rFonts w:hint="eastAsia"/>
              </w:rPr>
              <w:t>波斯尼亚和黑塞哥维那</w:t>
            </w:r>
            <w:r>
              <w:br/>
            </w:r>
            <w:r>
              <w:rPr>
                <w:rFonts w:hint="eastAsia"/>
              </w:rPr>
              <w:t>初次至第六次定期报告</w:t>
            </w:r>
            <w:r>
              <w:br/>
            </w:r>
            <w:r>
              <w:rPr>
                <w:rFonts w:ascii="CG Times" w:hAnsi="CG Times"/>
                <w:szCs w:val="24"/>
              </w:rPr>
              <w:t>(CERD/C/4</w:t>
            </w:r>
            <w:r>
              <w:rPr>
                <w:rFonts w:ascii="CG Times" w:hAnsi="CG Times" w:hint="eastAsia"/>
                <w:szCs w:val="24"/>
              </w:rPr>
              <w:t>64</w:t>
            </w:r>
            <w:r>
              <w:rPr>
                <w:rFonts w:ascii="CG Times" w:hAnsi="CG Times"/>
                <w:szCs w:val="24"/>
              </w:rPr>
              <w:t>/Add.</w:t>
            </w:r>
            <w:r>
              <w:rPr>
                <w:rFonts w:ascii="CG Times" w:hAnsi="CG Times" w:hint="eastAsia"/>
                <w:szCs w:val="24"/>
              </w:rPr>
              <w:t>1</w:t>
            </w:r>
            <w:r>
              <w:rPr>
                <w:rFonts w:ascii="CG Times" w:hAnsi="CG Times"/>
                <w:szCs w:val="24"/>
              </w:rPr>
              <w:t>)</w:t>
            </w:r>
          </w:p>
        </w:tc>
        <w:tc>
          <w:tcPr>
            <w:tcW w:w="2752" w:type="dxa"/>
          </w:tcPr>
          <w:p w:rsidR="00000000" w:rsidRDefault="00C62BA9">
            <w:pPr>
              <w:spacing w:after="120" w:line="240" w:lineRule="auto"/>
              <w:rPr>
                <w:rFonts w:hint="eastAsia"/>
              </w:rPr>
            </w:pPr>
            <w:r>
              <w:rPr>
                <w:rFonts w:hint="eastAsia"/>
              </w:rPr>
              <w:t>博伊德先生</w:t>
            </w:r>
          </w:p>
        </w:tc>
      </w:tr>
      <w:tr w:rsidR="00000000">
        <w:tblPrEx>
          <w:tblCellMar>
            <w:top w:w="0" w:type="dxa"/>
            <w:bottom w:w="0" w:type="dxa"/>
          </w:tblCellMar>
        </w:tblPrEx>
        <w:tc>
          <w:tcPr>
            <w:tcW w:w="6658" w:type="dxa"/>
          </w:tcPr>
          <w:p w:rsidR="00000000" w:rsidRDefault="00C62BA9">
            <w:pPr>
              <w:spacing w:after="120" w:line="240" w:lineRule="auto"/>
              <w:rPr>
                <w:rFonts w:hint="eastAsia"/>
              </w:rPr>
            </w:pPr>
            <w:r>
              <w:rPr>
                <w:rFonts w:hint="eastAsia"/>
              </w:rPr>
              <w:t>博</w:t>
            </w:r>
            <w:r>
              <w:rPr>
                <w:rFonts w:hint="eastAsia"/>
              </w:rPr>
              <w:t>茨瓦纳</w:t>
            </w:r>
            <w:r>
              <w:br/>
            </w:r>
            <w:r>
              <w:rPr>
                <w:rFonts w:hint="eastAsia"/>
              </w:rPr>
              <w:t>第十五次和第十六次定期报告</w:t>
            </w:r>
            <w:r>
              <w:br/>
            </w:r>
            <w:r>
              <w:rPr>
                <w:szCs w:val="24"/>
              </w:rPr>
              <w:t>(CERD/C/4</w:t>
            </w:r>
            <w:r>
              <w:rPr>
                <w:rFonts w:hint="eastAsia"/>
                <w:szCs w:val="24"/>
              </w:rPr>
              <w:t>95</w:t>
            </w:r>
            <w:r>
              <w:rPr>
                <w:szCs w:val="24"/>
              </w:rPr>
              <w:t>/Add.1)</w:t>
            </w:r>
          </w:p>
        </w:tc>
        <w:tc>
          <w:tcPr>
            <w:tcW w:w="2752" w:type="dxa"/>
          </w:tcPr>
          <w:p w:rsidR="00000000" w:rsidRDefault="00C62BA9">
            <w:pPr>
              <w:spacing w:after="120" w:line="240" w:lineRule="auto"/>
              <w:rPr>
                <w:rFonts w:hint="eastAsia"/>
              </w:rPr>
            </w:pPr>
            <w:r>
              <w:rPr>
                <w:rFonts w:hint="eastAsia"/>
              </w:rPr>
              <w:t>西西利亚诺斯先生</w:t>
            </w:r>
          </w:p>
        </w:tc>
      </w:tr>
      <w:tr w:rsidR="00000000">
        <w:tblPrEx>
          <w:tblCellMar>
            <w:top w:w="0" w:type="dxa"/>
            <w:bottom w:w="0" w:type="dxa"/>
          </w:tblCellMar>
        </w:tblPrEx>
        <w:tc>
          <w:tcPr>
            <w:tcW w:w="6658" w:type="dxa"/>
          </w:tcPr>
          <w:p w:rsidR="00000000" w:rsidRDefault="00C62BA9">
            <w:pPr>
              <w:spacing w:after="120" w:line="240" w:lineRule="auto"/>
              <w:rPr>
                <w:rFonts w:hint="eastAsia"/>
              </w:rPr>
            </w:pPr>
            <w:r>
              <w:rPr>
                <w:rFonts w:hint="eastAsia"/>
                <w:szCs w:val="24"/>
              </w:rPr>
              <w:t>丹麦</w:t>
            </w:r>
            <w:r>
              <w:br/>
            </w:r>
            <w:r>
              <w:rPr>
                <w:rFonts w:hint="eastAsia"/>
              </w:rPr>
              <w:t>第十六次和第十七次定期报告</w:t>
            </w:r>
            <w:r>
              <w:br/>
            </w:r>
            <w:r>
              <w:rPr>
                <w:szCs w:val="24"/>
              </w:rPr>
              <w:t>(CERD/C/4</w:t>
            </w:r>
            <w:r>
              <w:rPr>
                <w:rFonts w:hint="eastAsia"/>
                <w:szCs w:val="24"/>
              </w:rPr>
              <w:t>96</w:t>
            </w:r>
            <w:r>
              <w:rPr>
                <w:szCs w:val="24"/>
              </w:rPr>
              <w:t>/Add.1)</w:t>
            </w:r>
          </w:p>
        </w:tc>
        <w:tc>
          <w:tcPr>
            <w:tcW w:w="2752" w:type="dxa"/>
          </w:tcPr>
          <w:p w:rsidR="00000000" w:rsidRDefault="00C62BA9">
            <w:pPr>
              <w:spacing w:after="120" w:line="240" w:lineRule="auto"/>
              <w:rPr>
                <w:rFonts w:hint="eastAsia"/>
              </w:rPr>
            </w:pPr>
            <w:r>
              <w:rPr>
                <w:rFonts w:hint="eastAsia"/>
              </w:rPr>
              <w:t>埃米尔先生</w:t>
            </w:r>
          </w:p>
        </w:tc>
      </w:tr>
      <w:tr w:rsidR="00000000">
        <w:tblPrEx>
          <w:tblCellMar>
            <w:top w:w="0" w:type="dxa"/>
            <w:bottom w:w="0" w:type="dxa"/>
          </w:tblCellMar>
        </w:tblPrEx>
        <w:tc>
          <w:tcPr>
            <w:tcW w:w="6658" w:type="dxa"/>
          </w:tcPr>
          <w:p w:rsidR="00000000" w:rsidRDefault="00C62BA9">
            <w:pPr>
              <w:spacing w:after="120" w:line="240" w:lineRule="auto"/>
              <w:rPr>
                <w:rFonts w:hint="eastAsia"/>
              </w:rPr>
            </w:pPr>
            <w:r>
              <w:rPr>
                <w:rFonts w:hint="eastAsia"/>
                <w:szCs w:val="24"/>
              </w:rPr>
              <w:t>萨尔瓦多</w:t>
            </w:r>
            <w:r>
              <w:br/>
            </w:r>
            <w:r>
              <w:rPr>
                <w:rFonts w:hint="eastAsia"/>
              </w:rPr>
              <w:t>第九次至第十三次定期报告</w:t>
            </w:r>
            <w:r>
              <w:rPr>
                <w:szCs w:val="24"/>
              </w:rPr>
              <w:br/>
              <w:t>(CERD/C/4</w:t>
            </w:r>
            <w:r>
              <w:rPr>
                <w:rFonts w:hint="eastAsia"/>
                <w:szCs w:val="24"/>
              </w:rPr>
              <w:t>71</w:t>
            </w:r>
            <w:r>
              <w:rPr>
                <w:szCs w:val="24"/>
              </w:rPr>
              <w:t>/Add.</w:t>
            </w:r>
            <w:r>
              <w:rPr>
                <w:rFonts w:hint="eastAsia"/>
                <w:szCs w:val="24"/>
              </w:rPr>
              <w:t>1</w:t>
            </w:r>
            <w:r>
              <w:rPr>
                <w:szCs w:val="24"/>
              </w:rPr>
              <w:t>)</w:t>
            </w:r>
          </w:p>
        </w:tc>
        <w:tc>
          <w:tcPr>
            <w:tcW w:w="2752" w:type="dxa"/>
          </w:tcPr>
          <w:p w:rsidR="00000000" w:rsidRDefault="00C62BA9">
            <w:pPr>
              <w:spacing w:after="120" w:line="240" w:lineRule="auto"/>
              <w:rPr>
                <w:rFonts w:hint="eastAsia"/>
              </w:rPr>
            </w:pPr>
            <w:r>
              <w:rPr>
                <w:rFonts w:hint="eastAsia"/>
              </w:rPr>
              <w:t>达赫女士</w:t>
            </w:r>
          </w:p>
        </w:tc>
      </w:tr>
      <w:tr w:rsidR="00000000">
        <w:tblPrEx>
          <w:tblCellMar>
            <w:top w:w="0" w:type="dxa"/>
            <w:bottom w:w="0" w:type="dxa"/>
          </w:tblCellMar>
        </w:tblPrEx>
        <w:tc>
          <w:tcPr>
            <w:tcW w:w="6658" w:type="dxa"/>
          </w:tcPr>
          <w:p w:rsidR="00000000" w:rsidRDefault="00C62BA9">
            <w:pPr>
              <w:spacing w:after="120" w:line="240" w:lineRule="auto"/>
              <w:rPr>
                <w:rFonts w:hint="eastAsia"/>
              </w:rPr>
            </w:pPr>
            <w:r>
              <w:rPr>
                <w:rFonts w:hint="eastAsia"/>
                <w:szCs w:val="24"/>
              </w:rPr>
              <w:t>爱沙尼亚</w:t>
            </w:r>
            <w:r>
              <w:br/>
            </w:r>
            <w:r>
              <w:rPr>
                <w:rFonts w:hint="eastAsia"/>
              </w:rPr>
              <w:t>第六次和第七次定期报告</w:t>
            </w:r>
            <w:r>
              <w:br/>
            </w:r>
            <w:r>
              <w:rPr>
                <w:szCs w:val="24"/>
              </w:rPr>
              <w:t>(CERD/C/4</w:t>
            </w:r>
            <w:r>
              <w:rPr>
                <w:rFonts w:hint="eastAsia"/>
                <w:szCs w:val="24"/>
              </w:rPr>
              <w:t>65</w:t>
            </w:r>
            <w:r>
              <w:rPr>
                <w:szCs w:val="24"/>
              </w:rPr>
              <w:t>/Add.1)</w:t>
            </w:r>
          </w:p>
        </w:tc>
        <w:tc>
          <w:tcPr>
            <w:tcW w:w="2752" w:type="dxa"/>
          </w:tcPr>
          <w:p w:rsidR="00000000" w:rsidRDefault="00C62BA9">
            <w:pPr>
              <w:spacing w:after="120" w:line="240" w:lineRule="auto"/>
              <w:rPr>
                <w:rFonts w:hint="eastAsia"/>
              </w:rPr>
            </w:pPr>
            <w:r>
              <w:rPr>
                <w:rFonts w:hint="eastAsia"/>
              </w:rPr>
              <w:t>尤奇斯先生</w:t>
            </w:r>
          </w:p>
        </w:tc>
      </w:tr>
      <w:tr w:rsidR="00000000">
        <w:tblPrEx>
          <w:tblCellMar>
            <w:top w:w="0" w:type="dxa"/>
            <w:bottom w:w="0" w:type="dxa"/>
          </w:tblCellMar>
        </w:tblPrEx>
        <w:tc>
          <w:tcPr>
            <w:tcW w:w="6658" w:type="dxa"/>
          </w:tcPr>
          <w:p w:rsidR="00000000" w:rsidRDefault="00C62BA9">
            <w:pPr>
              <w:spacing w:after="120" w:line="240" w:lineRule="auto"/>
              <w:rPr>
                <w:rFonts w:hint="eastAsia"/>
              </w:rPr>
            </w:pPr>
            <w:r>
              <w:rPr>
                <w:rFonts w:hint="eastAsia"/>
                <w:szCs w:val="24"/>
              </w:rPr>
              <w:t>埃塞俄比亚</w:t>
            </w:r>
            <w:r>
              <w:rPr>
                <w:szCs w:val="24"/>
              </w:rPr>
              <w:t>(</w:t>
            </w:r>
            <w:r>
              <w:rPr>
                <w:rFonts w:hint="eastAsia"/>
                <w:szCs w:val="24"/>
              </w:rPr>
              <w:t>审查程序</w:t>
            </w:r>
            <w:r>
              <w:rPr>
                <w:szCs w:val="24"/>
              </w:rPr>
              <w:t>)</w:t>
            </w:r>
            <w:r>
              <w:br/>
            </w:r>
            <w:r>
              <w:rPr>
                <w:rFonts w:hint="eastAsia"/>
              </w:rPr>
              <w:t>逾期报告：第七次至第十四次定期报告</w:t>
            </w:r>
          </w:p>
        </w:tc>
        <w:tc>
          <w:tcPr>
            <w:tcW w:w="2752" w:type="dxa"/>
          </w:tcPr>
          <w:p w:rsidR="00000000" w:rsidRDefault="00C62BA9">
            <w:pPr>
              <w:spacing w:after="120" w:line="240" w:lineRule="auto"/>
              <w:rPr>
                <w:rFonts w:hint="eastAsia"/>
              </w:rPr>
            </w:pPr>
            <w:r>
              <w:rPr>
                <w:rFonts w:hint="eastAsia"/>
              </w:rPr>
              <w:t>索恩伯里先生</w:t>
            </w:r>
          </w:p>
        </w:tc>
      </w:tr>
      <w:tr w:rsidR="00000000">
        <w:tblPrEx>
          <w:tblCellMar>
            <w:top w:w="0" w:type="dxa"/>
            <w:bottom w:w="0" w:type="dxa"/>
          </w:tblCellMar>
        </w:tblPrEx>
        <w:tc>
          <w:tcPr>
            <w:tcW w:w="6658" w:type="dxa"/>
          </w:tcPr>
          <w:p w:rsidR="00000000" w:rsidRDefault="00C62BA9">
            <w:pPr>
              <w:spacing w:after="120" w:line="240" w:lineRule="auto"/>
              <w:rPr>
                <w:rFonts w:hint="eastAsia"/>
              </w:rPr>
            </w:pPr>
            <w:r>
              <w:rPr>
                <w:rFonts w:hint="eastAsia"/>
                <w:szCs w:val="24"/>
              </w:rPr>
              <w:t>危地马拉</w:t>
            </w:r>
            <w:r>
              <w:br/>
            </w:r>
            <w:r>
              <w:rPr>
                <w:rFonts w:hint="eastAsia"/>
              </w:rPr>
              <w:t>第八次至第十一次定期报告</w:t>
            </w:r>
            <w:r>
              <w:br/>
            </w:r>
            <w:r>
              <w:rPr>
                <w:szCs w:val="24"/>
              </w:rPr>
              <w:t>(CERD/C/4</w:t>
            </w:r>
            <w:r>
              <w:rPr>
                <w:rFonts w:hint="eastAsia"/>
                <w:szCs w:val="24"/>
              </w:rPr>
              <w:t>69</w:t>
            </w:r>
            <w:r>
              <w:rPr>
                <w:szCs w:val="24"/>
              </w:rPr>
              <w:t>/Add.1)</w:t>
            </w:r>
          </w:p>
        </w:tc>
        <w:tc>
          <w:tcPr>
            <w:tcW w:w="2752" w:type="dxa"/>
          </w:tcPr>
          <w:p w:rsidR="00000000" w:rsidRDefault="00C62BA9">
            <w:pPr>
              <w:spacing w:after="120" w:line="240" w:lineRule="auto"/>
              <w:rPr>
                <w:rFonts w:hint="eastAsia"/>
              </w:rPr>
            </w:pPr>
            <w:r>
              <w:rPr>
                <w:rFonts w:hint="eastAsia"/>
              </w:rPr>
              <w:t>阿夫托诺莫</w:t>
            </w:r>
            <w:r>
              <w:rPr>
                <w:rFonts w:hint="eastAsia"/>
              </w:rPr>
              <w:t>夫先生</w:t>
            </w:r>
          </w:p>
        </w:tc>
      </w:tr>
      <w:tr w:rsidR="00000000">
        <w:tblPrEx>
          <w:tblCellMar>
            <w:top w:w="0" w:type="dxa"/>
            <w:bottom w:w="0" w:type="dxa"/>
          </w:tblCellMar>
        </w:tblPrEx>
        <w:tc>
          <w:tcPr>
            <w:tcW w:w="6658" w:type="dxa"/>
          </w:tcPr>
          <w:p w:rsidR="00000000" w:rsidRDefault="00C62BA9">
            <w:pPr>
              <w:spacing w:after="120" w:line="240" w:lineRule="auto"/>
              <w:rPr>
                <w:rFonts w:hint="eastAsia"/>
              </w:rPr>
            </w:pPr>
            <w:r>
              <w:rPr>
                <w:rFonts w:hint="eastAsia"/>
                <w:szCs w:val="24"/>
              </w:rPr>
              <w:t>圭亚那</w:t>
            </w:r>
            <w:r>
              <w:br/>
            </w:r>
            <w:r>
              <w:rPr>
                <w:rFonts w:hint="eastAsia"/>
              </w:rPr>
              <w:t>初次至第十四次定期报告</w:t>
            </w:r>
            <w:r>
              <w:br/>
            </w:r>
            <w:r>
              <w:rPr>
                <w:szCs w:val="24"/>
              </w:rPr>
              <w:t xml:space="preserve"> (CERD/C/4</w:t>
            </w:r>
            <w:r>
              <w:rPr>
                <w:rFonts w:hint="eastAsia"/>
                <w:szCs w:val="24"/>
              </w:rPr>
              <w:t>72</w:t>
            </w:r>
            <w:r>
              <w:rPr>
                <w:szCs w:val="24"/>
              </w:rPr>
              <w:t>/Add.1)</w:t>
            </w:r>
          </w:p>
        </w:tc>
        <w:tc>
          <w:tcPr>
            <w:tcW w:w="2752" w:type="dxa"/>
          </w:tcPr>
          <w:p w:rsidR="00000000" w:rsidRDefault="00C62BA9">
            <w:pPr>
              <w:spacing w:after="120" w:line="240" w:lineRule="auto"/>
              <w:rPr>
                <w:rFonts w:hint="eastAsia"/>
              </w:rPr>
            </w:pPr>
            <w:r>
              <w:rPr>
                <w:rFonts w:hint="eastAsia"/>
              </w:rPr>
              <w:t>尤奇斯先生</w:t>
            </w:r>
          </w:p>
        </w:tc>
      </w:tr>
      <w:tr w:rsidR="00000000">
        <w:tblPrEx>
          <w:tblCellMar>
            <w:top w:w="0" w:type="dxa"/>
            <w:bottom w:w="0" w:type="dxa"/>
          </w:tblCellMar>
        </w:tblPrEx>
        <w:tc>
          <w:tcPr>
            <w:tcW w:w="6658" w:type="dxa"/>
          </w:tcPr>
          <w:p w:rsidR="00000000" w:rsidRDefault="00C62BA9">
            <w:pPr>
              <w:spacing w:after="120" w:line="240" w:lineRule="auto"/>
              <w:rPr>
                <w:rFonts w:hint="eastAsia"/>
              </w:rPr>
            </w:pPr>
            <w:r>
              <w:rPr>
                <w:rFonts w:hint="eastAsia"/>
                <w:szCs w:val="24"/>
              </w:rPr>
              <w:t>立陶宛</w:t>
            </w:r>
            <w:r>
              <w:br/>
            </w:r>
            <w:r>
              <w:rPr>
                <w:rFonts w:hint="eastAsia"/>
              </w:rPr>
              <w:t>第二次和第三次定期报告</w:t>
            </w:r>
            <w:r>
              <w:br/>
            </w:r>
            <w:r>
              <w:rPr>
                <w:szCs w:val="24"/>
              </w:rPr>
              <w:t>(CERD/C/4</w:t>
            </w:r>
            <w:r>
              <w:rPr>
                <w:rFonts w:hint="eastAsia"/>
                <w:szCs w:val="24"/>
              </w:rPr>
              <w:t>61</w:t>
            </w:r>
            <w:r>
              <w:rPr>
                <w:szCs w:val="24"/>
              </w:rPr>
              <w:t>/Add.</w:t>
            </w:r>
            <w:r>
              <w:rPr>
                <w:rFonts w:hint="eastAsia"/>
                <w:szCs w:val="24"/>
              </w:rPr>
              <w:t>2</w:t>
            </w:r>
            <w:r>
              <w:rPr>
                <w:szCs w:val="24"/>
              </w:rPr>
              <w:t>)</w:t>
            </w:r>
          </w:p>
        </w:tc>
        <w:tc>
          <w:tcPr>
            <w:tcW w:w="2752" w:type="dxa"/>
          </w:tcPr>
          <w:p w:rsidR="00000000" w:rsidRDefault="00C62BA9">
            <w:pPr>
              <w:spacing w:after="120" w:line="240" w:lineRule="auto"/>
              <w:rPr>
                <w:rFonts w:hint="eastAsia"/>
              </w:rPr>
            </w:pPr>
            <w:r>
              <w:rPr>
                <w:rFonts w:hint="eastAsia"/>
              </w:rPr>
              <w:t>埃米尔先生</w:t>
            </w:r>
          </w:p>
        </w:tc>
      </w:tr>
      <w:tr w:rsidR="00000000">
        <w:tblPrEx>
          <w:tblCellMar>
            <w:top w:w="0" w:type="dxa"/>
            <w:bottom w:w="0" w:type="dxa"/>
          </w:tblCellMar>
        </w:tblPrEx>
        <w:tc>
          <w:tcPr>
            <w:tcW w:w="6658" w:type="dxa"/>
          </w:tcPr>
          <w:p w:rsidR="00000000" w:rsidRDefault="00C62BA9">
            <w:pPr>
              <w:pageBreakBefore/>
              <w:spacing w:after="120" w:line="240" w:lineRule="auto"/>
              <w:rPr>
                <w:rFonts w:hint="eastAsia"/>
                <w:szCs w:val="24"/>
              </w:rPr>
            </w:pPr>
            <w:r>
              <w:rPr>
                <w:rFonts w:hint="eastAsia"/>
                <w:szCs w:val="24"/>
              </w:rPr>
              <w:t>马拉维</w:t>
            </w:r>
            <w:r>
              <w:rPr>
                <w:szCs w:val="24"/>
              </w:rPr>
              <w:t>(</w:t>
            </w:r>
            <w:r>
              <w:rPr>
                <w:rFonts w:hint="eastAsia"/>
                <w:szCs w:val="24"/>
              </w:rPr>
              <w:t>审查程序</w:t>
            </w:r>
            <w:r>
              <w:rPr>
                <w:szCs w:val="24"/>
              </w:rPr>
              <w:t>)</w:t>
            </w:r>
            <w:r>
              <w:br/>
            </w:r>
            <w:r>
              <w:rPr>
                <w:rFonts w:hint="eastAsia"/>
              </w:rPr>
              <w:t>逾期报告：初次至第五次定期报告</w:t>
            </w:r>
          </w:p>
        </w:tc>
        <w:tc>
          <w:tcPr>
            <w:tcW w:w="2752" w:type="dxa"/>
          </w:tcPr>
          <w:p w:rsidR="00000000" w:rsidRDefault="00C62BA9">
            <w:pPr>
              <w:spacing w:after="120" w:line="240" w:lineRule="auto"/>
              <w:rPr>
                <w:rFonts w:hint="eastAsia"/>
              </w:rPr>
            </w:pPr>
            <w:r>
              <w:rPr>
                <w:rFonts w:hint="eastAsia"/>
              </w:rPr>
              <w:t>埃米尔先生</w:t>
            </w:r>
          </w:p>
        </w:tc>
      </w:tr>
      <w:tr w:rsidR="00000000">
        <w:tblPrEx>
          <w:tblCellMar>
            <w:top w:w="0" w:type="dxa"/>
            <w:bottom w:w="0" w:type="dxa"/>
          </w:tblCellMar>
        </w:tblPrEx>
        <w:tc>
          <w:tcPr>
            <w:tcW w:w="6658" w:type="dxa"/>
          </w:tcPr>
          <w:p w:rsidR="00000000" w:rsidRDefault="00C62BA9">
            <w:pPr>
              <w:spacing w:after="120" w:line="240" w:lineRule="auto"/>
              <w:rPr>
                <w:rFonts w:hint="eastAsia"/>
                <w:szCs w:val="24"/>
              </w:rPr>
            </w:pPr>
            <w:r>
              <w:rPr>
                <w:rFonts w:hint="eastAsia"/>
                <w:szCs w:val="24"/>
              </w:rPr>
              <w:t>墨西哥</w:t>
            </w:r>
            <w:r>
              <w:rPr>
                <w:szCs w:val="24"/>
              </w:rPr>
              <w:br/>
            </w:r>
            <w:r>
              <w:rPr>
                <w:rFonts w:hint="eastAsia"/>
                <w:szCs w:val="24"/>
              </w:rPr>
              <w:t>第十二次至第十五次定期报告</w:t>
            </w:r>
            <w:r>
              <w:br/>
            </w:r>
            <w:r>
              <w:rPr>
                <w:szCs w:val="24"/>
              </w:rPr>
              <w:t>(CERD/C/</w:t>
            </w:r>
            <w:r>
              <w:rPr>
                <w:rFonts w:hint="eastAsia"/>
                <w:szCs w:val="24"/>
              </w:rPr>
              <w:t>473</w:t>
            </w:r>
            <w:r>
              <w:rPr>
                <w:szCs w:val="24"/>
              </w:rPr>
              <w:t>/Add.</w:t>
            </w:r>
            <w:r>
              <w:rPr>
                <w:rFonts w:hint="eastAsia"/>
                <w:szCs w:val="24"/>
              </w:rPr>
              <w:t>1</w:t>
            </w:r>
            <w:r>
              <w:rPr>
                <w:szCs w:val="24"/>
              </w:rPr>
              <w:t>)</w:t>
            </w:r>
          </w:p>
        </w:tc>
        <w:tc>
          <w:tcPr>
            <w:tcW w:w="2752" w:type="dxa"/>
          </w:tcPr>
          <w:p w:rsidR="00000000" w:rsidRDefault="00C62BA9">
            <w:pPr>
              <w:spacing w:after="120" w:line="240" w:lineRule="auto"/>
              <w:rPr>
                <w:rFonts w:hint="eastAsia"/>
              </w:rPr>
            </w:pPr>
            <w:r>
              <w:rPr>
                <w:rFonts w:hint="eastAsia"/>
              </w:rPr>
              <w:t>卡利·察伊先生</w:t>
            </w:r>
          </w:p>
        </w:tc>
      </w:tr>
      <w:tr w:rsidR="00000000">
        <w:tblPrEx>
          <w:tblCellMar>
            <w:top w:w="0" w:type="dxa"/>
            <w:bottom w:w="0" w:type="dxa"/>
          </w:tblCellMar>
        </w:tblPrEx>
        <w:tc>
          <w:tcPr>
            <w:tcW w:w="6658" w:type="dxa"/>
          </w:tcPr>
          <w:p w:rsidR="00000000" w:rsidRDefault="00C62BA9">
            <w:pPr>
              <w:spacing w:after="120" w:line="240" w:lineRule="auto"/>
              <w:rPr>
                <w:rFonts w:hint="eastAsia"/>
              </w:rPr>
            </w:pPr>
            <w:r>
              <w:rPr>
                <w:rFonts w:hint="eastAsia"/>
              </w:rPr>
              <w:t>蒙古</w:t>
            </w:r>
            <w:r>
              <w:br/>
            </w:r>
            <w:r>
              <w:rPr>
                <w:rFonts w:hint="eastAsia"/>
              </w:rPr>
              <w:t>第十六次至第十八次定期报告</w:t>
            </w:r>
            <w:r>
              <w:br/>
            </w:r>
            <w:r>
              <w:rPr>
                <w:szCs w:val="24"/>
              </w:rPr>
              <w:t>(CERD/C/4</w:t>
            </w:r>
            <w:r>
              <w:rPr>
                <w:rFonts w:hint="eastAsia"/>
                <w:szCs w:val="24"/>
              </w:rPr>
              <w:t>76</w:t>
            </w:r>
            <w:r>
              <w:rPr>
                <w:szCs w:val="24"/>
              </w:rPr>
              <w:t>/Add.</w:t>
            </w:r>
            <w:r>
              <w:rPr>
                <w:rFonts w:hint="eastAsia"/>
                <w:szCs w:val="24"/>
              </w:rPr>
              <w:t>6</w:t>
            </w:r>
            <w:r>
              <w:rPr>
                <w:szCs w:val="24"/>
              </w:rPr>
              <w:t>)</w:t>
            </w:r>
          </w:p>
        </w:tc>
        <w:tc>
          <w:tcPr>
            <w:tcW w:w="2752" w:type="dxa"/>
          </w:tcPr>
          <w:p w:rsidR="00000000" w:rsidRDefault="00C62BA9">
            <w:pPr>
              <w:spacing w:after="120" w:line="240" w:lineRule="auto"/>
              <w:rPr>
                <w:rFonts w:hint="eastAsia"/>
              </w:rPr>
            </w:pPr>
            <w:r>
              <w:rPr>
                <w:rFonts w:hint="eastAsia"/>
              </w:rPr>
              <w:t>唐先生</w:t>
            </w:r>
          </w:p>
        </w:tc>
      </w:tr>
      <w:tr w:rsidR="00000000">
        <w:tblPrEx>
          <w:tblCellMar>
            <w:top w:w="0" w:type="dxa"/>
            <w:bottom w:w="0" w:type="dxa"/>
          </w:tblCellMar>
        </w:tblPrEx>
        <w:tc>
          <w:tcPr>
            <w:tcW w:w="6658" w:type="dxa"/>
          </w:tcPr>
          <w:p w:rsidR="00000000" w:rsidRDefault="00C62BA9">
            <w:pPr>
              <w:spacing w:after="120" w:line="240" w:lineRule="auto"/>
              <w:rPr>
                <w:rFonts w:hint="eastAsia"/>
              </w:rPr>
            </w:pPr>
            <w:r>
              <w:rPr>
                <w:rFonts w:hint="eastAsia"/>
              </w:rPr>
              <w:t>莫桑比克</w:t>
            </w:r>
            <w:r>
              <w:rPr>
                <w:szCs w:val="24"/>
              </w:rPr>
              <w:t>(</w:t>
            </w:r>
            <w:r>
              <w:rPr>
                <w:rFonts w:hint="eastAsia"/>
                <w:szCs w:val="24"/>
              </w:rPr>
              <w:t>审查程序</w:t>
            </w:r>
            <w:r>
              <w:rPr>
                <w:szCs w:val="24"/>
              </w:rPr>
              <w:t>)</w:t>
            </w:r>
            <w:r>
              <w:br/>
            </w:r>
            <w:r>
              <w:rPr>
                <w:rFonts w:hint="eastAsia"/>
              </w:rPr>
              <w:t>逾期报告：第二次至第十一次定期报告</w:t>
            </w:r>
          </w:p>
        </w:tc>
        <w:tc>
          <w:tcPr>
            <w:tcW w:w="2752" w:type="dxa"/>
          </w:tcPr>
          <w:p w:rsidR="00000000" w:rsidRDefault="00C62BA9">
            <w:pPr>
              <w:spacing w:after="120" w:line="240" w:lineRule="auto"/>
              <w:rPr>
                <w:rFonts w:hint="eastAsia"/>
              </w:rPr>
            </w:pPr>
            <w:r>
              <w:rPr>
                <w:rFonts w:hint="eastAsia"/>
              </w:rPr>
              <w:t>德·古特先生</w:t>
            </w:r>
          </w:p>
        </w:tc>
      </w:tr>
      <w:tr w:rsidR="00000000">
        <w:tblPrEx>
          <w:tblCellMar>
            <w:top w:w="0" w:type="dxa"/>
            <w:bottom w:w="0" w:type="dxa"/>
          </w:tblCellMar>
        </w:tblPrEx>
        <w:tc>
          <w:tcPr>
            <w:tcW w:w="6658" w:type="dxa"/>
          </w:tcPr>
          <w:p w:rsidR="00000000" w:rsidRDefault="00C62BA9">
            <w:pPr>
              <w:spacing w:after="120" w:line="240" w:lineRule="auto"/>
              <w:rPr>
                <w:rFonts w:hint="eastAsia"/>
              </w:rPr>
            </w:pPr>
            <w:r>
              <w:rPr>
                <w:rFonts w:hint="eastAsia"/>
              </w:rPr>
              <w:t>纳米比亚</w:t>
            </w:r>
            <w:r>
              <w:rPr>
                <w:rFonts w:hint="eastAsia"/>
              </w:rPr>
              <w:t>(</w:t>
            </w:r>
            <w:r>
              <w:rPr>
                <w:rFonts w:hint="eastAsia"/>
              </w:rPr>
              <w:t>审查程序</w:t>
            </w:r>
            <w:r>
              <w:rPr>
                <w:rFonts w:hint="eastAsia"/>
              </w:rPr>
              <w:t>)</w:t>
            </w:r>
            <w:r>
              <w:t xml:space="preserve"> </w:t>
            </w:r>
            <w:r>
              <w:br/>
            </w:r>
            <w:r>
              <w:rPr>
                <w:rFonts w:hint="eastAsia"/>
              </w:rPr>
              <w:t>逾期报告：第八次至第十二次定期报告</w:t>
            </w:r>
          </w:p>
        </w:tc>
        <w:tc>
          <w:tcPr>
            <w:tcW w:w="2752" w:type="dxa"/>
          </w:tcPr>
          <w:p w:rsidR="00000000" w:rsidRDefault="00C62BA9">
            <w:pPr>
              <w:spacing w:after="120" w:line="240" w:lineRule="auto"/>
              <w:rPr>
                <w:rFonts w:hint="eastAsia"/>
              </w:rPr>
            </w:pPr>
            <w:r>
              <w:rPr>
                <w:rFonts w:hint="eastAsia"/>
              </w:rPr>
              <w:t>贾纽埃利－巴迪尔女士</w:t>
            </w:r>
          </w:p>
        </w:tc>
      </w:tr>
      <w:tr w:rsidR="00000000">
        <w:tblPrEx>
          <w:tblCellMar>
            <w:top w:w="0" w:type="dxa"/>
            <w:bottom w:w="0" w:type="dxa"/>
          </w:tblCellMar>
        </w:tblPrEx>
        <w:tc>
          <w:tcPr>
            <w:tcW w:w="6658" w:type="dxa"/>
          </w:tcPr>
          <w:p w:rsidR="00000000" w:rsidRDefault="00C62BA9">
            <w:pPr>
              <w:spacing w:after="120" w:line="240" w:lineRule="auto"/>
            </w:pPr>
            <w:r>
              <w:rPr>
                <w:rFonts w:hint="eastAsia"/>
              </w:rPr>
              <w:t>挪威</w:t>
            </w:r>
            <w:r>
              <w:br/>
            </w:r>
            <w:r>
              <w:rPr>
                <w:rFonts w:hint="eastAsia"/>
              </w:rPr>
              <w:t>第十七次和第十八次定期报告</w:t>
            </w:r>
            <w:r>
              <w:br/>
              <w:t>(</w:t>
            </w:r>
            <w:r>
              <w:rPr>
                <w:szCs w:val="24"/>
              </w:rPr>
              <w:t>CERD/C/497/Add.1)</w:t>
            </w:r>
          </w:p>
        </w:tc>
        <w:tc>
          <w:tcPr>
            <w:tcW w:w="2752" w:type="dxa"/>
          </w:tcPr>
          <w:p w:rsidR="00000000" w:rsidRDefault="00C62BA9">
            <w:pPr>
              <w:spacing w:after="120" w:line="240" w:lineRule="auto"/>
              <w:rPr>
                <w:rFonts w:hint="eastAsia"/>
              </w:rPr>
            </w:pPr>
            <w:r>
              <w:rPr>
                <w:rFonts w:hint="eastAsia"/>
              </w:rPr>
              <w:t>索恩伯里先生</w:t>
            </w:r>
          </w:p>
        </w:tc>
      </w:tr>
      <w:tr w:rsidR="00000000">
        <w:tblPrEx>
          <w:tblCellMar>
            <w:top w:w="0" w:type="dxa"/>
            <w:bottom w:w="0" w:type="dxa"/>
          </w:tblCellMar>
        </w:tblPrEx>
        <w:tc>
          <w:tcPr>
            <w:tcW w:w="6658" w:type="dxa"/>
          </w:tcPr>
          <w:p w:rsidR="00000000" w:rsidRDefault="00C62BA9">
            <w:pPr>
              <w:spacing w:after="120" w:line="240" w:lineRule="auto"/>
              <w:rPr>
                <w:rFonts w:hint="eastAsia"/>
              </w:rPr>
            </w:pPr>
            <w:r>
              <w:rPr>
                <w:rFonts w:hint="eastAsia"/>
              </w:rPr>
              <w:t>阿曼</w:t>
            </w:r>
            <w:r>
              <w:br/>
            </w:r>
            <w:r>
              <w:rPr>
                <w:rFonts w:hint="eastAsia"/>
              </w:rPr>
              <w:t>初次定期报告</w:t>
            </w:r>
            <w:r>
              <w:br/>
              <w:t>(</w:t>
            </w:r>
            <w:r>
              <w:rPr>
                <w:szCs w:val="24"/>
              </w:rPr>
              <w:t>CERD/C/4</w:t>
            </w:r>
            <w:r>
              <w:rPr>
                <w:rFonts w:hint="eastAsia"/>
                <w:szCs w:val="24"/>
              </w:rPr>
              <w:t>59</w:t>
            </w:r>
            <w:r>
              <w:rPr>
                <w:szCs w:val="24"/>
              </w:rPr>
              <w:t>/Add.1)</w:t>
            </w:r>
          </w:p>
        </w:tc>
        <w:tc>
          <w:tcPr>
            <w:tcW w:w="2752" w:type="dxa"/>
          </w:tcPr>
          <w:p w:rsidR="00000000" w:rsidRDefault="00C62BA9">
            <w:pPr>
              <w:spacing w:after="120" w:line="240" w:lineRule="auto"/>
              <w:rPr>
                <w:rFonts w:hint="eastAsia"/>
              </w:rPr>
            </w:pPr>
            <w:r>
              <w:rPr>
                <w:rFonts w:hint="eastAsia"/>
              </w:rPr>
              <w:t>阿夫托诺莫夫先生</w:t>
            </w:r>
          </w:p>
        </w:tc>
      </w:tr>
      <w:tr w:rsidR="00000000">
        <w:tblPrEx>
          <w:tblCellMar>
            <w:top w:w="0" w:type="dxa"/>
            <w:bottom w:w="0" w:type="dxa"/>
          </w:tblCellMar>
        </w:tblPrEx>
        <w:tc>
          <w:tcPr>
            <w:tcW w:w="6658" w:type="dxa"/>
          </w:tcPr>
          <w:p w:rsidR="00000000" w:rsidRDefault="00C62BA9">
            <w:pPr>
              <w:spacing w:after="120" w:line="240" w:lineRule="auto"/>
              <w:rPr>
                <w:rFonts w:hint="eastAsia"/>
              </w:rPr>
            </w:pPr>
            <w:r>
              <w:rPr>
                <w:rFonts w:hint="eastAsia"/>
              </w:rPr>
              <w:t>圣卢西亚</w:t>
            </w:r>
            <w:r>
              <w:rPr>
                <w:rFonts w:hint="eastAsia"/>
              </w:rPr>
              <w:t>(</w:t>
            </w:r>
            <w:r>
              <w:rPr>
                <w:rFonts w:hint="eastAsia"/>
              </w:rPr>
              <w:t>审查程序</w:t>
            </w:r>
            <w:r>
              <w:rPr>
                <w:rFonts w:hint="eastAsia"/>
              </w:rPr>
              <w:t>)</w:t>
            </w:r>
            <w:r>
              <w:t xml:space="preserve"> </w:t>
            </w:r>
            <w:r>
              <w:br/>
            </w:r>
            <w:r>
              <w:rPr>
                <w:rFonts w:hint="eastAsia"/>
              </w:rPr>
              <w:t>逾期报告：初次至第八次定期报告</w:t>
            </w:r>
          </w:p>
        </w:tc>
        <w:tc>
          <w:tcPr>
            <w:tcW w:w="2752" w:type="dxa"/>
          </w:tcPr>
          <w:p w:rsidR="00000000" w:rsidRDefault="00C62BA9">
            <w:pPr>
              <w:spacing w:after="120" w:line="240" w:lineRule="auto"/>
              <w:rPr>
                <w:rFonts w:hint="eastAsia"/>
              </w:rPr>
            </w:pPr>
            <w:r>
              <w:rPr>
                <w:rFonts w:hint="eastAsia"/>
              </w:rPr>
              <w:t>达赫女士</w:t>
            </w:r>
          </w:p>
        </w:tc>
      </w:tr>
      <w:tr w:rsidR="00000000">
        <w:tblPrEx>
          <w:tblCellMar>
            <w:top w:w="0" w:type="dxa"/>
            <w:bottom w:w="0" w:type="dxa"/>
          </w:tblCellMar>
        </w:tblPrEx>
        <w:tc>
          <w:tcPr>
            <w:tcW w:w="6658" w:type="dxa"/>
          </w:tcPr>
          <w:p w:rsidR="00000000" w:rsidRDefault="00C62BA9">
            <w:pPr>
              <w:spacing w:after="120" w:line="240" w:lineRule="auto"/>
              <w:rPr>
                <w:rFonts w:hint="eastAsia"/>
              </w:rPr>
            </w:pPr>
            <w:r>
              <w:rPr>
                <w:rFonts w:hint="eastAsia"/>
              </w:rPr>
              <w:t>塞舌尔</w:t>
            </w:r>
            <w:r>
              <w:rPr>
                <w:rFonts w:hint="eastAsia"/>
              </w:rPr>
              <w:t>(</w:t>
            </w:r>
            <w:r>
              <w:rPr>
                <w:rFonts w:hint="eastAsia"/>
              </w:rPr>
              <w:t>审查程序</w:t>
            </w:r>
            <w:r>
              <w:rPr>
                <w:rFonts w:hint="eastAsia"/>
              </w:rPr>
              <w:t>)</w:t>
            </w:r>
            <w:r>
              <w:br/>
            </w:r>
            <w:r>
              <w:rPr>
                <w:rFonts w:hint="eastAsia"/>
              </w:rPr>
              <w:t>逾期报告：第六次至第十四次定期报告</w:t>
            </w:r>
          </w:p>
        </w:tc>
        <w:tc>
          <w:tcPr>
            <w:tcW w:w="2752" w:type="dxa"/>
          </w:tcPr>
          <w:p w:rsidR="00000000" w:rsidRDefault="00C62BA9">
            <w:pPr>
              <w:spacing w:after="120" w:line="240" w:lineRule="auto"/>
              <w:rPr>
                <w:rFonts w:hint="eastAsia"/>
              </w:rPr>
            </w:pPr>
            <w:r>
              <w:rPr>
                <w:rFonts w:hint="eastAsia"/>
              </w:rPr>
              <w:t>皮莱先生</w:t>
            </w:r>
          </w:p>
        </w:tc>
      </w:tr>
      <w:tr w:rsidR="00000000">
        <w:tblPrEx>
          <w:tblCellMar>
            <w:top w:w="0" w:type="dxa"/>
            <w:bottom w:w="0" w:type="dxa"/>
          </w:tblCellMar>
        </w:tblPrEx>
        <w:tc>
          <w:tcPr>
            <w:tcW w:w="6658" w:type="dxa"/>
          </w:tcPr>
          <w:p w:rsidR="00000000" w:rsidRDefault="00C62BA9">
            <w:pPr>
              <w:spacing w:after="120" w:line="240" w:lineRule="auto"/>
              <w:rPr>
                <w:rFonts w:hint="eastAsia"/>
              </w:rPr>
            </w:pPr>
            <w:r>
              <w:rPr>
                <w:rFonts w:hint="eastAsia"/>
              </w:rPr>
              <w:t>南非</w:t>
            </w:r>
            <w:r>
              <w:br/>
            </w:r>
            <w:r>
              <w:rPr>
                <w:rFonts w:hint="eastAsia"/>
              </w:rPr>
              <w:t>初次至第三次定期报告</w:t>
            </w:r>
            <w:r>
              <w:br/>
              <w:t>(</w:t>
            </w:r>
            <w:r>
              <w:rPr>
                <w:szCs w:val="24"/>
              </w:rPr>
              <w:t>CERD/C/4</w:t>
            </w:r>
            <w:r>
              <w:rPr>
                <w:rFonts w:hint="eastAsia"/>
                <w:szCs w:val="24"/>
              </w:rPr>
              <w:t>61</w:t>
            </w:r>
            <w:r>
              <w:rPr>
                <w:szCs w:val="24"/>
              </w:rPr>
              <w:t>/Add.</w:t>
            </w:r>
            <w:r>
              <w:rPr>
                <w:rFonts w:hint="eastAsia"/>
                <w:szCs w:val="24"/>
              </w:rPr>
              <w:t>3</w:t>
            </w:r>
            <w:r>
              <w:rPr>
                <w:szCs w:val="24"/>
              </w:rPr>
              <w:t>)</w:t>
            </w:r>
          </w:p>
        </w:tc>
        <w:tc>
          <w:tcPr>
            <w:tcW w:w="2752" w:type="dxa"/>
          </w:tcPr>
          <w:p w:rsidR="00000000" w:rsidRDefault="00C62BA9">
            <w:pPr>
              <w:spacing w:after="120" w:line="240" w:lineRule="auto"/>
              <w:rPr>
                <w:rFonts w:hint="eastAsia"/>
              </w:rPr>
            </w:pPr>
            <w:r>
              <w:rPr>
                <w:rFonts w:hint="eastAsia"/>
              </w:rPr>
              <w:t>皮莱先生</w:t>
            </w:r>
          </w:p>
        </w:tc>
      </w:tr>
      <w:tr w:rsidR="00000000">
        <w:tblPrEx>
          <w:tblCellMar>
            <w:top w:w="0" w:type="dxa"/>
            <w:bottom w:w="0" w:type="dxa"/>
          </w:tblCellMar>
        </w:tblPrEx>
        <w:tc>
          <w:tcPr>
            <w:tcW w:w="6658" w:type="dxa"/>
          </w:tcPr>
          <w:p w:rsidR="00000000" w:rsidRDefault="00C62BA9">
            <w:pPr>
              <w:spacing w:after="120" w:line="240" w:lineRule="auto"/>
              <w:rPr>
                <w:rFonts w:hint="eastAsia"/>
              </w:rPr>
            </w:pPr>
            <w:r>
              <w:rPr>
                <w:rFonts w:hint="eastAsia"/>
              </w:rPr>
              <w:t>乌克兰</w:t>
            </w:r>
            <w:r>
              <w:br/>
            </w:r>
            <w:r>
              <w:rPr>
                <w:rFonts w:hint="eastAsia"/>
              </w:rPr>
              <w:t>第十七次和第十八次定期报告</w:t>
            </w:r>
            <w:r>
              <w:br/>
              <w:t>(</w:t>
            </w:r>
            <w:r>
              <w:rPr>
                <w:szCs w:val="24"/>
              </w:rPr>
              <w:t>CERD/C/UKR/18)</w:t>
            </w:r>
          </w:p>
        </w:tc>
        <w:tc>
          <w:tcPr>
            <w:tcW w:w="2752" w:type="dxa"/>
          </w:tcPr>
          <w:p w:rsidR="00000000" w:rsidRDefault="00C62BA9">
            <w:pPr>
              <w:spacing w:after="120" w:line="240" w:lineRule="auto"/>
              <w:rPr>
                <w:rFonts w:hint="eastAsia"/>
              </w:rPr>
            </w:pPr>
            <w:r>
              <w:rPr>
                <w:rFonts w:hint="eastAsia"/>
              </w:rPr>
              <w:t>西西利亚诺斯先生</w:t>
            </w:r>
          </w:p>
        </w:tc>
      </w:tr>
      <w:tr w:rsidR="00000000">
        <w:tblPrEx>
          <w:tblCellMar>
            <w:top w:w="0" w:type="dxa"/>
            <w:bottom w:w="0" w:type="dxa"/>
          </w:tblCellMar>
        </w:tblPrEx>
        <w:tc>
          <w:tcPr>
            <w:tcW w:w="6658" w:type="dxa"/>
          </w:tcPr>
          <w:p w:rsidR="00000000" w:rsidRDefault="00C62BA9">
            <w:pPr>
              <w:spacing w:after="120" w:line="240" w:lineRule="auto"/>
              <w:rPr>
                <w:rFonts w:hint="eastAsia"/>
              </w:rPr>
            </w:pPr>
            <w:r>
              <w:rPr>
                <w:rFonts w:hint="eastAsia"/>
              </w:rPr>
              <w:t>乌兹别克斯坦</w:t>
            </w:r>
            <w:r>
              <w:br/>
            </w:r>
            <w:r>
              <w:rPr>
                <w:rFonts w:hint="eastAsia"/>
              </w:rPr>
              <w:t>第三次至第五次定期报告</w:t>
            </w:r>
            <w:r>
              <w:br/>
            </w:r>
            <w:r>
              <w:rPr>
                <w:szCs w:val="24"/>
              </w:rPr>
              <w:t>(CERD/C/4</w:t>
            </w:r>
            <w:r>
              <w:rPr>
                <w:rFonts w:hint="eastAsia"/>
                <w:szCs w:val="24"/>
              </w:rPr>
              <w:t>63</w:t>
            </w:r>
            <w:r>
              <w:rPr>
                <w:szCs w:val="24"/>
              </w:rPr>
              <w:t>/Add.</w:t>
            </w:r>
            <w:r>
              <w:rPr>
                <w:rFonts w:hint="eastAsia"/>
                <w:szCs w:val="24"/>
              </w:rPr>
              <w:t>2</w:t>
            </w:r>
            <w:r>
              <w:rPr>
                <w:szCs w:val="24"/>
              </w:rPr>
              <w:t>)</w:t>
            </w:r>
          </w:p>
        </w:tc>
        <w:tc>
          <w:tcPr>
            <w:tcW w:w="2752" w:type="dxa"/>
          </w:tcPr>
          <w:p w:rsidR="00000000" w:rsidRDefault="00C62BA9">
            <w:pPr>
              <w:spacing w:after="120" w:line="240" w:lineRule="auto"/>
              <w:rPr>
                <w:rFonts w:hint="eastAsia"/>
              </w:rPr>
            </w:pPr>
            <w:r>
              <w:rPr>
                <w:rFonts w:hint="eastAsia"/>
              </w:rPr>
              <w:t>巴伦西亚先生</w:t>
            </w:r>
          </w:p>
        </w:tc>
      </w:tr>
      <w:tr w:rsidR="00000000">
        <w:tblPrEx>
          <w:tblCellMar>
            <w:top w:w="0" w:type="dxa"/>
            <w:bottom w:w="0" w:type="dxa"/>
          </w:tblCellMar>
        </w:tblPrEx>
        <w:tc>
          <w:tcPr>
            <w:tcW w:w="6658" w:type="dxa"/>
          </w:tcPr>
          <w:p w:rsidR="00000000" w:rsidRDefault="00C62BA9">
            <w:pPr>
              <w:spacing w:after="120" w:line="240" w:lineRule="auto"/>
              <w:rPr>
                <w:rFonts w:hint="eastAsia"/>
              </w:rPr>
            </w:pPr>
            <w:r>
              <w:rPr>
                <w:rFonts w:hint="eastAsia"/>
              </w:rPr>
              <w:t>也门</w:t>
            </w:r>
            <w:r>
              <w:br/>
            </w:r>
            <w:r>
              <w:rPr>
                <w:rFonts w:hint="eastAsia"/>
              </w:rPr>
              <w:t>第十五次和第十六次定期报告</w:t>
            </w:r>
            <w:r>
              <w:br/>
            </w:r>
            <w:r>
              <w:rPr>
                <w:szCs w:val="24"/>
              </w:rPr>
              <w:t>(CERD/C/YEM/16)</w:t>
            </w:r>
          </w:p>
        </w:tc>
        <w:tc>
          <w:tcPr>
            <w:tcW w:w="2752" w:type="dxa"/>
          </w:tcPr>
          <w:p w:rsidR="00000000" w:rsidRDefault="00C62BA9">
            <w:pPr>
              <w:spacing w:after="120" w:line="240" w:lineRule="auto"/>
              <w:rPr>
                <w:rFonts w:hint="eastAsia"/>
              </w:rPr>
            </w:pPr>
            <w:r>
              <w:rPr>
                <w:rFonts w:hint="eastAsia"/>
              </w:rPr>
              <w:t>博伊德先生</w:t>
            </w:r>
          </w:p>
        </w:tc>
      </w:tr>
    </w:tbl>
    <w:p w:rsidR="00000000" w:rsidRDefault="00C62BA9">
      <w:pPr>
        <w:pStyle w:val="Heading2"/>
        <w:pageBreakBefore/>
        <w:rPr>
          <w:rFonts w:hint="eastAsia"/>
        </w:rPr>
      </w:pPr>
      <w:r>
        <w:rPr>
          <w:rFonts w:hint="eastAsia"/>
        </w:rPr>
        <w:t>附</w:t>
      </w:r>
      <w:r>
        <w:rPr>
          <w:rFonts w:hint="eastAsia"/>
        </w:rPr>
        <w:t xml:space="preserve"> </w:t>
      </w:r>
      <w:r>
        <w:rPr>
          <w:rFonts w:hint="eastAsia"/>
        </w:rPr>
        <w:t>件</w:t>
      </w:r>
      <w:r>
        <w:rPr>
          <w:rFonts w:hint="eastAsia"/>
        </w:rPr>
        <w:t xml:space="preserve"> </w:t>
      </w:r>
      <w:r>
        <w:rPr>
          <w:rFonts w:hint="eastAsia"/>
        </w:rPr>
        <w:t>九</w:t>
      </w:r>
    </w:p>
    <w:p w:rsidR="00000000" w:rsidRDefault="00C62BA9">
      <w:pPr>
        <w:pStyle w:val="Heading2"/>
      </w:pPr>
      <w:r>
        <w:rPr>
          <w:rFonts w:hint="eastAsia"/>
          <w:kern w:val="0"/>
        </w:rPr>
        <w:t>委员会第六十</w:t>
      </w:r>
      <w:r>
        <w:rPr>
          <w:rFonts w:hint="eastAsia"/>
        </w:rPr>
        <w:t>八</w:t>
      </w:r>
      <w:r>
        <w:rPr>
          <w:rFonts w:hint="eastAsia"/>
          <w:kern w:val="0"/>
        </w:rPr>
        <w:t>届和</w:t>
      </w:r>
      <w:r>
        <w:rPr>
          <w:kern w:val="0"/>
        </w:rPr>
        <w:br/>
      </w:r>
      <w:r>
        <w:rPr>
          <w:rFonts w:hint="eastAsia"/>
          <w:kern w:val="0"/>
        </w:rPr>
        <w:t>第六十</w:t>
      </w:r>
      <w:r>
        <w:rPr>
          <w:rFonts w:hint="eastAsia"/>
        </w:rPr>
        <w:t>九</w:t>
      </w:r>
      <w:r>
        <w:rPr>
          <w:rFonts w:hint="eastAsia"/>
          <w:kern w:val="0"/>
        </w:rPr>
        <w:t>届会议印发的文件清单</w:t>
      </w:r>
      <w:r>
        <w:rPr>
          <w:kern w:val="0"/>
        </w:rPr>
        <w:t xml:space="preserve"> </w:t>
      </w:r>
      <w:r>
        <w:rPr>
          <w:rStyle w:val="FootnoteReference"/>
          <w:b w:val="0"/>
          <w:bCs/>
          <w:kern w:val="0"/>
        </w:rPr>
        <w:footnoteReference w:customMarkFollows="1" w:id="3"/>
        <w:t>*</w:t>
      </w:r>
    </w:p>
    <w:tbl>
      <w:tblPr>
        <w:tblW w:w="5000" w:type="pct"/>
        <w:tblLook w:val="0000" w:firstRow="0" w:lastRow="0" w:firstColumn="0" w:lastColumn="0" w:noHBand="0" w:noVBand="0"/>
      </w:tblPr>
      <w:tblGrid>
        <w:gridCol w:w="3231"/>
        <w:gridCol w:w="6339"/>
      </w:tblGrid>
      <w:tr w:rsidR="00000000">
        <w:tblPrEx>
          <w:tblCellMar>
            <w:top w:w="0" w:type="dxa"/>
            <w:bottom w:w="0" w:type="dxa"/>
          </w:tblCellMar>
        </w:tblPrEx>
        <w:tc>
          <w:tcPr>
            <w:tcW w:w="1688" w:type="pct"/>
          </w:tcPr>
          <w:p w:rsidR="00000000" w:rsidRDefault="00C62BA9">
            <w:pPr>
              <w:spacing w:before="40" w:after="40" w:line="240" w:lineRule="auto"/>
            </w:pPr>
            <w:r>
              <w:t>CERD/C/68/1</w:t>
            </w:r>
          </w:p>
        </w:tc>
        <w:tc>
          <w:tcPr>
            <w:tcW w:w="3312" w:type="pct"/>
          </w:tcPr>
          <w:p w:rsidR="00000000" w:rsidRDefault="00C62BA9">
            <w:pPr>
              <w:spacing w:before="40" w:after="40" w:line="240" w:lineRule="auto"/>
              <w:rPr>
                <w:rFonts w:hint="eastAsia"/>
              </w:rPr>
            </w:pPr>
            <w:r>
              <w:rPr>
                <w:rFonts w:hint="eastAsia"/>
              </w:rPr>
              <w:t>委员会第六十八届会议的临时议程和说明</w:t>
            </w:r>
          </w:p>
        </w:tc>
      </w:tr>
      <w:tr w:rsidR="00000000">
        <w:tblPrEx>
          <w:tblCellMar>
            <w:top w:w="0" w:type="dxa"/>
            <w:bottom w:w="0" w:type="dxa"/>
          </w:tblCellMar>
        </w:tblPrEx>
        <w:tc>
          <w:tcPr>
            <w:tcW w:w="1688" w:type="pct"/>
          </w:tcPr>
          <w:p w:rsidR="00000000" w:rsidRDefault="00C62BA9">
            <w:pPr>
              <w:spacing w:before="40" w:after="40" w:line="240" w:lineRule="auto"/>
            </w:pPr>
            <w:r>
              <w:t>CERD/C/68/2</w:t>
            </w:r>
          </w:p>
        </w:tc>
        <w:tc>
          <w:tcPr>
            <w:tcW w:w="3312" w:type="pct"/>
          </w:tcPr>
          <w:p w:rsidR="00000000" w:rsidRDefault="00C62BA9">
            <w:pPr>
              <w:spacing w:before="40" w:after="40" w:line="240" w:lineRule="auto"/>
              <w:rPr>
                <w:rFonts w:hint="eastAsia"/>
              </w:rPr>
            </w:pPr>
            <w:r>
              <w:rPr>
                <w:rFonts w:hint="eastAsia"/>
              </w:rPr>
              <w:t>缔约国按照《公约》第九条第一款向委员会第六十八届会议提交报告</w:t>
            </w:r>
          </w:p>
        </w:tc>
      </w:tr>
      <w:tr w:rsidR="00000000">
        <w:tblPrEx>
          <w:tblCellMar>
            <w:top w:w="0" w:type="dxa"/>
            <w:bottom w:w="0" w:type="dxa"/>
          </w:tblCellMar>
        </w:tblPrEx>
        <w:tc>
          <w:tcPr>
            <w:tcW w:w="1688" w:type="pct"/>
          </w:tcPr>
          <w:p w:rsidR="00000000" w:rsidRDefault="00C62BA9">
            <w:pPr>
              <w:spacing w:before="40" w:after="40" w:line="240" w:lineRule="auto"/>
            </w:pPr>
            <w:r>
              <w:t>CERD/C/69/1</w:t>
            </w:r>
          </w:p>
        </w:tc>
        <w:tc>
          <w:tcPr>
            <w:tcW w:w="3312" w:type="pct"/>
          </w:tcPr>
          <w:p w:rsidR="00000000" w:rsidRDefault="00C62BA9">
            <w:pPr>
              <w:spacing w:before="40" w:after="40" w:line="240" w:lineRule="auto"/>
              <w:rPr>
                <w:rFonts w:hint="eastAsia"/>
              </w:rPr>
            </w:pPr>
            <w:r>
              <w:rPr>
                <w:rFonts w:hint="eastAsia"/>
              </w:rPr>
              <w:t>委员会第六十九届会议的临时议程和说明</w:t>
            </w:r>
          </w:p>
        </w:tc>
      </w:tr>
      <w:tr w:rsidR="00000000">
        <w:tblPrEx>
          <w:tblCellMar>
            <w:top w:w="0" w:type="dxa"/>
            <w:bottom w:w="0" w:type="dxa"/>
          </w:tblCellMar>
        </w:tblPrEx>
        <w:tc>
          <w:tcPr>
            <w:tcW w:w="1688" w:type="pct"/>
          </w:tcPr>
          <w:p w:rsidR="00000000" w:rsidRDefault="00C62BA9">
            <w:pPr>
              <w:spacing w:before="40" w:after="40" w:line="240" w:lineRule="auto"/>
            </w:pPr>
            <w:r>
              <w:t>CERD/C/69/2</w:t>
            </w:r>
          </w:p>
        </w:tc>
        <w:tc>
          <w:tcPr>
            <w:tcW w:w="3312" w:type="pct"/>
          </w:tcPr>
          <w:p w:rsidR="00000000" w:rsidRDefault="00C62BA9">
            <w:pPr>
              <w:spacing w:before="40" w:after="40" w:line="240" w:lineRule="auto"/>
              <w:rPr>
                <w:rFonts w:hint="eastAsia"/>
              </w:rPr>
            </w:pPr>
            <w:r>
              <w:rPr>
                <w:rFonts w:hint="eastAsia"/>
              </w:rPr>
              <w:t>缔约国按照《</w:t>
            </w:r>
            <w:r>
              <w:rPr>
                <w:rFonts w:hint="eastAsia"/>
              </w:rPr>
              <w:t>公约》第九条第一款向委员会第六十九届会议提交报告</w:t>
            </w:r>
          </w:p>
        </w:tc>
      </w:tr>
      <w:tr w:rsidR="00000000">
        <w:tblPrEx>
          <w:tblCellMar>
            <w:top w:w="0" w:type="dxa"/>
            <w:bottom w:w="0" w:type="dxa"/>
          </w:tblCellMar>
        </w:tblPrEx>
        <w:tc>
          <w:tcPr>
            <w:tcW w:w="1688" w:type="pct"/>
          </w:tcPr>
          <w:p w:rsidR="00000000" w:rsidRDefault="00C62BA9">
            <w:pPr>
              <w:spacing w:before="40" w:after="40" w:line="240" w:lineRule="auto"/>
            </w:pPr>
            <w:r>
              <w:t>CERD/C/69/3</w:t>
            </w:r>
          </w:p>
        </w:tc>
        <w:tc>
          <w:tcPr>
            <w:tcW w:w="3312" w:type="pct"/>
          </w:tcPr>
          <w:p w:rsidR="00000000" w:rsidRDefault="00C62BA9">
            <w:pPr>
              <w:spacing w:before="40" w:after="40" w:line="240" w:lineRule="auto"/>
              <w:rPr>
                <w:rFonts w:hint="eastAsia"/>
              </w:rPr>
            </w:pPr>
            <w:r>
              <w:rPr>
                <w:rFonts w:hint="eastAsia"/>
              </w:rPr>
              <w:t>根据《公约》第十五条审议托管领土和非自治领土及适用大会第</w:t>
            </w:r>
            <w:r>
              <w:rPr>
                <w:rFonts w:hint="eastAsia"/>
              </w:rPr>
              <w:t>1514(XV)</w:t>
            </w:r>
            <w:r>
              <w:rPr>
                <w:rFonts w:hint="eastAsia"/>
              </w:rPr>
              <w:t>号决议的其他一切领土有关的请愿书、报告和其他资料</w:t>
            </w:r>
          </w:p>
        </w:tc>
      </w:tr>
      <w:tr w:rsidR="00000000">
        <w:tblPrEx>
          <w:tblCellMar>
            <w:top w:w="0" w:type="dxa"/>
            <w:bottom w:w="0" w:type="dxa"/>
          </w:tblCellMar>
        </w:tblPrEx>
        <w:tc>
          <w:tcPr>
            <w:tcW w:w="1688" w:type="pct"/>
          </w:tcPr>
          <w:p w:rsidR="00000000" w:rsidRDefault="00C62BA9">
            <w:pPr>
              <w:spacing w:before="40" w:after="40" w:line="240" w:lineRule="auto"/>
              <w:rPr>
                <w:rFonts w:hint="eastAsia"/>
              </w:rPr>
            </w:pPr>
            <w:r>
              <w:rPr>
                <w:rFonts w:hint="eastAsia"/>
              </w:rPr>
              <w:t>CERD/C/SR.1731-1753</w:t>
            </w:r>
          </w:p>
        </w:tc>
        <w:tc>
          <w:tcPr>
            <w:tcW w:w="3312" w:type="pct"/>
          </w:tcPr>
          <w:p w:rsidR="00000000" w:rsidRDefault="00C62BA9">
            <w:pPr>
              <w:spacing w:before="40" w:after="40" w:line="240" w:lineRule="auto"/>
              <w:rPr>
                <w:rFonts w:hint="eastAsia"/>
              </w:rPr>
            </w:pPr>
            <w:r>
              <w:rPr>
                <w:rFonts w:hint="eastAsia"/>
              </w:rPr>
              <w:t>委员会第六十八届会议简要记录</w:t>
            </w:r>
          </w:p>
        </w:tc>
      </w:tr>
      <w:tr w:rsidR="00000000">
        <w:tblPrEx>
          <w:tblCellMar>
            <w:top w:w="0" w:type="dxa"/>
            <w:bottom w:w="0" w:type="dxa"/>
          </w:tblCellMar>
        </w:tblPrEx>
        <w:tc>
          <w:tcPr>
            <w:tcW w:w="1688" w:type="pct"/>
          </w:tcPr>
          <w:p w:rsidR="00000000" w:rsidRDefault="00C62BA9">
            <w:pPr>
              <w:spacing w:before="40" w:after="40" w:line="240" w:lineRule="auto"/>
              <w:rPr>
                <w:rFonts w:hint="eastAsia"/>
              </w:rPr>
            </w:pPr>
            <w:r>
              <w:rPr>
                <w:rFonts w:hint="eastAsia"/>
              </w:rPr>
              <w:t>CERD/C/SR.1761</w:t>
            </w:r>
            <w:r>
              <w:t>-1</w:t>
            </w:r>
            <w:r>
              <w:rPr>
                <w:rFonts w:hint="eastAsia"/>
              </w:rPr>
              <w:t>781</w:t>
            </w:r>
          </w:p>
        </w:tc>
        <w:tc>
          <w:tcPr>
            <w:tcW w:w="3312" w:type="pct"/>
          </w:tcPr>
          <w:p w:rsidR="00000000" w:rsidRDefault="00C62BA9">
            <w:pPr>
              <w:spacing w:before="40" w:after="40" w:line="240" w:lineRule="auto"/>
              <w:rPr>
                <w:rFonts w:hint="eastAsia"/>
              </w:rPr>
            </w:pPr>
            <w:r>
              <w:rPr>
                <w:rFonts w:hint="eastAsia"/>
              </w:rPr>
              <w:t>委员会第六十九届会议简要记录</w:t>
            </w:r>
          </w:p>
        </w:tc>
      </w:tr>
      <w:tr w:rsidR="00000000">
        <w:tblPrEx>
          <w:tblCellMar>
            <w:top w:w="0" w:type="dxa"/>
            <w:bottom w:w="0" w:type="dxa"/>
          </w:tblCellMar>
        </w:tblPrEx>
        <w:tc>
          <w:tcPr>
            <w:tcW w:w="1688" w:type="pct"/>
          </w:tcPr>
          <w:p w:rsidR="00000000" w:rsidRDefault="00C62BA9">
            <w:pPr>
              <w:spacing w:before="40" w:after="40" w:line="240" w:lineRule="auto"/>
            </w:pPr>
            <w:r>
              <w:t>CERD/C/BIH/CO/6</w:t>
            </w:r>
          </w:p>
        </w:tc>
        <w:tc>
          <w:tcPr>
            <w:tcW w:w="3312" w:type="pct"/>
          </w:tcPr>
          <w:p w:rsidR="00000000" w:rsidRDefault="00C62BA9">
            <w:pPr>
              <w:spacing w:before="40" w:after="40" w:line="240" w:lineRule="auto"/>
              <w:rPr>
                <w:rFonts w:hint="eastAsia"/>
              </w:rPr>
            </w:pPr>
            <w:r>
              <w:rPr>
                <w:rFonts w:hint="eastAsia"/>
              </w:rPr>
              <w:t>消除种族歧视委员会的结论性意见</w:t>
            </w:r>
            <w:r>
              <w:rPr>
                <w:rFonts w:hint="eastAsia"/>
                <w:spacing w:val="-50"/>
              </w:rPr>
              <w:t>―</w:t>
            </w:r>
            <w:r>
              <w:rPr>
                <w:rFonts w:hint="eastAsia"/>
              </w:rPr>
              <w:t>―波斯尼亚和黑塞哥维那</w:t>
            </w:r>
          </w:p>
        </w:tc>
      </w:tr>
      <w:tr w:rsidR="00000000">
        <w:tblPrEx>
          <w:tblCellMar>
            <w:top w:w="0" w:type="dxa"/>
            <w:bottom w:w="0" w:type="dxa"/>
          </w:tblCellMar>
        </w:tblPrEx>
        <w:tc>
          <w:tcPr>
            <w:tcW w:w="1688" w:type="pct"/>
          </w:tcPr>
          <w:p w:rsidR="00000000" w:rsidRDefault="00C62BA9">
            <w:pPr>
              <w:spacing w:before="40" w:after="40" w:line="240" w:lineRule="auto"/>
            </w:pPr>
            <w:r>
              <w:t>CERD/C/BWA/CO/16</w:t>
            </w:r>
          </w:p>
        </w:tc>
        <w:tc>
          <w:tcPr>
            <w:tcW w:w="3312" w:type="pct"/>
          </w:tcPr>
          <w:p w:rsidR="00000000" w:rsidRDefault="00C62BA9">
            <w:pPr>
              <w:spacing w:before="40" w:after="40" w:line="240" w:lineRule="auto"/>
              <w:rPr>
                <w:rFonts w:hint="eastAsia"/>
              </w:rPr>
            </w:pPr>
            <w:r>
              <w:rPr>
                <w:rFonts w:hint="eastAsia"/>
              </w:rPr>
              <w:t>消除种族歧视委员会的结论性意见</w:t>
            </w:r>
            <w:r>
              <w:rPr>
                <w:rFonts w:hint="eastAsia"/>
                <w:spacing w:val="-50"/>
              </w:rPr>
              <w:t>―</w:t>
            </w:r>
            <w:r>
              <w:rPr>
                <w:rFonts w:hint="eastAsia"/>
              </w:rPr>
              <w:t>―博茨瓦纳</w:t>
            </w:r>
          </w:p>
        </w:tc>
      </w:tr>
      <w:tr w:rsidR="00000000">
        <w:tblPrEx>
          <w:tblCellMar>
            <w:top w:w="0" w:type="dxa"/>
            <w:bottom w:w="0" w:type="dxa"/>
          </w:tblCellMar>
        </w:tblPrEx>
        <w:tc>
          <w:tcPr>
            <w:tcW w:w="1688" w:type="pct"/>
          </w:tcPr>
          <w:p w:rsidR="00000000" w:rsidRDefault="00C62BA9">
            <w:pPr>
              <w:spacing w:before="40" w:after="40" w:line="240" w:lineRule="auto"/>
            </w:pPr>
            <w:r>
              <w:t>CERD/C/SLV/CO/13</w:t>
            </w:r>
          </w:p>
        </w:tc>
        <w:tc>
          <w:tcPr>
            <w:tcW w:w="3312" w:type="pct"/>
          </w:tcPr>
          <w:p w:rsidR="00000000" w:rsidRDefault="00C62BA9">
            <w:pPr>
              <w:spacing w:before="40" w:after="40" w:line="240" w:lineRule="auto"/>
              <w:rPr>
                <w:rFonts w:hint="eastAsia"/>
              </w:rPr>
            </w:pPr>
            <w:r>
              <w:rPr>
                <w:rFonts w:hint="eastAsia"/>
              </w:rPr>
              <w:t>消除种族歧视委员会的结论性意见</w:t>
            </w:r>
            <w:r>
              <w:rPr>
                <w:rFonts w:hint="eastAsia"/>
                <w:spacing w:val="-50"/>
              </w:rPr>
              <w:t>―</w:t>
            </w:r>
            <w:r>
              <w:rPr>
                <w:rFonts w:hint="eastAsia"/>
              </w:rPr>
              <w:t>―萨尔瓦多</w:t>
            </w:r>
          </w:p>
        </w:tc>
      </w:tr>
      <w:tr w:rsidR="00000000">
        <w:tblPrEx>
          <w:tblCellMar>
            <w:top w:w="0" w:type="dxa"/>
            <w:bottom w:w="0" w:type="dxa"/>
          </w:tblCellMar>
        </w:tblPrEx>
        <w:tc>
          <w:tcPr>
            <w:tcW w:w="1688" w:type="pct"/>
          </w:tcPr>
          <w:p w:rsidR="00000000" w:rsidRDefault="00C62BA9">
            <w:pPr>
              <w:spacing w:before="40" w:after="40" w:line="240" w:lineRule="auto"/>
            </w:pPr>
            <w:r>
              <w:t>CERD/C/GTM/CO/11</w:t>
            </w:r>
          </w:p>
        </w:tc>
        <w:tc>
          <w:tcPr>
            <w:tcW w:w="3312" w:type="pct"/>
          </w:tcPr>
          <w:p w:rsidR="00000000" w:rsidRDefault="00C62BA9">
            <w:pPr>
              <w:spacing w:before="40" w:after="40" w:line="240" w:lineRule="auto"/>
              <w:rPr>
                <w:rFonts w:hint="eastAsia"/>
              </w:rPr>
            </w:pPr>
            <w:r>
              <w:rPr>
                <w:rFonts w:hint="eastAsia"/>
              </w:rPr>
              <w:t>消除种族歧视委员会的结论性意见</w:t>
            </w:r>
            <w:r>
              <w:rPr>
                <w:rFonts w:hint="eastAsia"/>
                <w:spacing w:val="-50"/>
              </w:rPr>
              <w:t>―</w:t>
            </w:r>
            <w:r>
              <w:rPr>
                <w:rFonts w:hint="eastAsia"/>
              </w:rPr>
              <w:t>―危地马拉</w:t>
            </w:r>
          </w:p>
        </w:tc>
      </w:tr>
      <w:tr w:rsidR="00000000">
        <w:tblPrEx>
          <w:tblCellMar>
            <w:top w:w="0" w:type="dxa"/>
            <w:bottom w:w="0" w:type="dxa"/>
          </w:tblCellMar>
        </w:tblPrEx>
        <w:tc>
          <w:tcPr>
            <w:tcW w:w="1688" w:type="pct"/>
          </w:tcPr>
          <w:p w:rsidR="00000000" w:rsidRDefault="00C62BA9">
            <w:pPr>
              <w:spacing w:before="40" w:after="40" w:line="240" w:lineRule="auto"/>
            </w:pPr>
            <w:r>
              <w:t>CERD/C/GUY/CO/14</w:t>
            </w:r>
          </w:p>
        </w:tc>
        <w:tc>
          <w:tcPr>
            <w:tcW w:w="3312" w:type="pct"/>
          </w:tcPr>
          <w:p w:rsidR="00000000" w:rsidRDefault="00C62BA9">
            <w:pPr>
              <w:spacing w:before="40" w:after="40" w:line="240" w:lineRule="auto"/>
              <w:rPr>
                <w:rFonts w:hint="eastAsia"/>
              </w:rPr>
            </w:pPr>
            <w:r>
              <w:rPr>
                <w:rFonts w:hint="eastAsia"/>
              </w:rPr>
              <w:t>消除种族歧视委员会的结论性意见</w:t>
            </w:r>
            <w:r>
              <w:rPr>
                <w:rFonts w:hint="eastAsia"/>
                <w:spacing w:val="-50"/>
              </w:rPr>
              <w:t>―</w:t>
            </w:r>
            <w:r>
              <w:rPr>
                <w:rFonts w:hint="eastAsia"/>
              </w:rPr>
              <w:t>―圭亚那</w:t>
            </w:r>
          </w:p>
        </w:tc>
      </w:tr>
      <w:tr w:rsidR="00000000">
        <w:tblPrEx>
          <w:tblCellMar>
            <w:top w:w="0" w:type="dxa"/>
            <w:bottom w:w="0" w:type="dxa"/>
          </w:tblCellMar>
        </w:tblPrEx>
        <w:tc>
          <w:tcPr>
            <w:tcW w:w="1688" w:type="pct"/>
          </w:tcPr>
          <w:p w:rsidR="00000000" w:rsidRDefault="00C62BA9">
            <w:pPr>
              <w:spacing w:before="40" w:after="40" w:line="240" w:lineRule="auto"/>
            </w:pPr>
            <w:r>
              <w:t>CERD/C/LTU/CO/3</w:t>
            </w:r>
          </w:p>
        </w:tc>
        <w:tc>
          <w:tcPr>
            <w:tcW w:w="3312" w:type="pct"/>
          </w:tcPr>
          <w:p w:rsidR="00000000" w:rsidRDefault="00C62BA9">
            <w:pPr>
              <w:spacing w:before="40" w:after="40" w:line="240" w:lineRule="auto"/>
              <w:rPr>
                <w:rFonts w:hint="eastAsia"/>
              </w:rPr>
            </w:pPr>
            <w:r>
              <w:rPr>
                <w:rFonts w:hint="eastAsia"/>
              </w:rPr>
              <w:t>消除种族歧视委员会的结论性意见</w:t>
            </w:r>
            <w:r>
              <w:rPr>
                <w:rFonts w:hint="eastAsia"/>
                <w:spacing w:val="-50"/>
              </w:rPr>
              <w:t>―</w:t>
            </w:r>
            <w:r>
              <w:rPr>
                <w:rFonts w:hint="eastAsia"/>
              </w:rPr>
              <w:t>―立陶宛</w:t>
            </w:r>
          </w:p>
        </w:tc>
      </w:tr>
      <w:tr w:rsidR="00000000">
        <w:tblPrEx>
          <w:tblCellMar>
            <w:top w:w="0" w:type="dxa"/>
            <w:bottom w:w="0" w:type="dxa"/>
          </w:tblCellMar>
        </w:tblPrEx>
        <w:tc>
          <w:tcPr>
            <w:tcW w:w="1688" w:type="pct"/>
          </w:tcPr>
          <w:p w:rsidR="00000000" w:rsidRDefault="00C62BA9">
            <w:pPr>
              <w:spacing w:before="40" w:after="40" w:line="240" w:lineRule="auto"/>
            </w:pPr>
            <w:r>
              <w:t>CERD/C/MEX/CO/15</w:t>
            </w:r>
          </w:p>
        </w:tc>
        <w:tc>
          <w:tcPr>
            <w:tcW w:w="3312" w:type="pct"/>
          </w:tcPr>
          <w:p w:rsidR="00000000" w:rsidRDefault="00C62BA9">
            <w:pPr>
              <w:spacing w:before="40" w:after="40" w:line="240" w:lineRule="auto"/>
              <w:rPr>
                <w:rFonts w:hint="eastAsia"/>
              </w:rPr>
            </w:pPr>
            <w:r>
              <w:rPr>
                <w:rFonts w:hint="eastAsia"/>
              </w:rPr>
              <w:t>消除种族歧视委员会的结论性意见</w:t>
            </w:r>
            <w:r>
              <w:rPr>
                <w:rFonts w:hint="eastAsia"/>
                <w:spacing w:val="-50"/>
              </w:rPr>
              <w:t>―</w:t>
            </w:r>
            <w:r>
              <w:rPr>
                <w:rFonts w:hint="eastAsia"/>
              </w:rPr>
              <w:t>―墨西哥</w:t>
            </w:r>
          </w:p>
        </w:tc>
      </w:tr>
      <w:tr w:rsidR="00000000">
        <w:tblPrEx>
          <w:tblCellMar>
            <w:top w:w="0" w:type="dxa"/>
            <w:bottom w:w="0" w:type="dxa"/>
          </w:tblCellMar>
        </w:tblPrEx>
        <w:tc>
          <w:tcPr>
            <w:tcW w:w="1688" w:type="pct"/>
          </w:tcPr>
          <w:p w:rsidR="00000000" w:rsidRDefault="00C62BA9">
            <w:pPr>
              <w:spacing w:before="40" w:after="40" w:line="240" w:lineRule="auto"/>
            </w:pPr>
            <w:r>
              <w:t>CERD/C/UZB/CO/5</w:t>
            </w:r>
          </w:p>
        </w:tc>
        <w:tc>
          <w:tcPr>
            <w:tcW w:w="3312" w:type="pct"/>
          </w:tcPr>
          <w:p w:rsidR="00000000" w:rsidRDefault="00C62BA9">
            <w:pPr>
              <w:spacing w:before="40" w:after="40" w:line="240" w:lineRule="auto"/>
              <w:rPr>
                <w:rFonts w:hint="eastAsia"/>
              </w:rPr>
            </w:pPr>
            <w:r>
              <w:rPr>
                <w:rFonts w:hint="eastAsia"/>
              </w:rPr>
              <w:t>消除种族歧视委员会的结论性意见</w:t>
            </w:r>
            <w:r>
              <w:rPr>
                <w:rFonts w:hint="eastAsia"/>
                <w:spacing w:val="-50"/>
              </w:rPr>
              <w:t>―</w:t>
            </w:r>
            <w:r>
              <w:rPr>
                <w:rFonts w:hint="eastAsia"/>
              </w:rPr>
              <w:t>―乌兹别克斯坦</w:t>
            </w:r>
          </w:p>
        </w:tc>
      </w:tr>
      <w:tr w:rsidR="00000000">
        <w:tblPrEx>
          <w:tblCellMar>
            <w:top w:w="0" w:type="dxa"/>
            <w:bottom w:w="0" w:type="dxa"/>
          </w:tblCellMar>
        </w:tblPrEx>
        <w:tc>
          <w:tcPr>
            <w:tcW w:w="1688" w:type="pct"/>
          </w:tcPr>
          <w:p w:rsidR="00000000" w:rsidRDefault="00C62BA9">
            <w:pPr>
              <w:spacing w:before="40" w:after="40" w:line="240" w:lineRule="auto"/>
              <w:rPr>
                <w:lang w:val="fr-FR"/>
              </w:rPr>
            </w:pPr>
            <w:r>
              <w:rPr>
                <w:lang w:val="fr-FR"/>
              </w:rPr>
              <w:t>CERD/C/USA/DEC/1</w:t>
            </w:r>
          </w:p>
        </w:tc>
        <w:tc>
          <w:tcPr>
            <w:tcW w:w="3312" w:type="pct"/>
          </w:tcPr>
          <w:p w:rsidR="00000000" w:rsidRDefault="00C62BA9">
            <w:pPr>
              <w:spacing w:before="40" w:after="40" w:line="240" w:lineRule="auto"/>
              <w:rPr>
                <w:rFonts w:hint="eastAsia"/>
              </w:rPr>
            </w:pPr>
            <w:r>
              <w:rPr>
                <w:rFonts w:hint="eastAsia"/>
              </w:rPr>
              <w:t>消</w:t>
            </w:r>
            <w:r>
              <w:rPr>
                <w:rFonts w:hint="eastAsia"/>
              </w:rPr>
              <w:t>除种族歧视委员会的决定</w:t>
            </w:r>
            <w:r>
              <w:rPr>
                <w:rFonts w:hint="eastAsia"/>
                <w:spacing w:val="-50"/>
              </w:rPr>
              <w:t>―</w:t>
            </w:r>
            <w:r>
              <w:rPr>
                <w:rFonts w:hint="eastAsia"/>
              </w:rPr>
              <w:t>―美国</w:t>
            </w:r>
          </w:p>
        </w:tc>
      </w:tr>
      <w:tr w:rsidR="00000000">
        <w:tblPrEx>
          <w:tblCellMar>
            <w:top w:w="0" w:type="dxa"/>
            <w:bottom w:w="0" w:type="dxa"/>
          </w:tblCellMar>
        </w:tblPrEx>
        <w:tc>
          <w:tcPr>
            <w:tcW w:w="1688" w:type="pct"/>
          </w:tcPr>
          <w:p w:rsidR="00000000" w:rsidRDefault="00C62BA9">
            <w:pPr>
              <w:spacing w:before="40" w:after="40" w:line="240" w:lineRule="auto"/>
            </w:pPr>
            <w:r>
              <w:t>CERD/C/DNK/CO/17</w:t>
            </w:r>
          </w:p>
        </w:tc>
        <w:tc>
          <w:tcPr>
            <w:tcW w:w="3312" w:type="pct"/>
          </w:tcPr>
          <w:p w:rsidR="00000000" w:rsidRDefault="00C62BA9">
            <w:pPr>
              <w:spacing w:before="40" w:after="40" w:line="240" w:lineRule="auto"/>
              <w:rPr>
                <w:rFonts w:hint="eastAsia"/>
              </w:rPr>
            </w:pPr>
            <w:r>
              <w:rPr>
                <w:rFonts w:hint="eastAsia"/>
              </w:rPr>
              <w:t>消除种族歧视委员会的决定</w:t>
            </w:r>
            <w:r>
              <w:rPr>
                <w:rFonts w:hint="eastAsia"/>
                <w:spacing w:val="-50"/>
              </w:rPr>
              <w:t>―</w:t>
            </w:r>
            <w:r>
              <w:rPr>
                <w:rFonts w:hint="eastAsia"/>
              </w:rPr>
              <w:t>―丹麦</w:t>
            </w:r>
          </w:p>
        </w:tc>
      </w:tr>
      <w:tr w:rsidR="00000000">
        <w:tblPrEx>
          <w:tblCellMar>
            <w:top w:w="0" w:type="dxa"/>
            <w:bottom w:w="0" w:type="dxa"/>
          </w:tblCellMar>
        </w:tblPrEx>
        <w:tc>
          <w:tcPr>
            <w:tcW w:w="1688" w:type="pct"/>
          </w:tcPr>
          <w:p w:rsidR="00000000" w:rsidRDefault="00C62BA9">
            <w:pPr>
              <w:spacing w:before="40" w:after="40" w:line="240" w:lineRule="auto"/>
              <w:rPr>
                <w:lang w:val="fr-FR"/>
              </w:rPr>
            </w:pPr>
            <w:r>
              <w:rPr>
                <w:lang w:val="fr-FR"/>
              </w:rPr>
              <w:t>CERD/C/EST/CO/7</w:t>
            </w:r>
          </w:p>
        </w:tc>
        <w:tc>
          <w:tcPr>
            <w:tcW w:w="3312" w:type="pct"/>
          </w:tcPr>
          <w:p w:rsidR="00000000" w:rsidRDefault="00C62BA9">
            <w:pPr>
              <w:spacing w:before="40" w:after="40" w:line="240" w:lineRule="auto"/>
              <w:rPr>
                <w:rFonts w:hint="eastAsia"/>
                <w:lang w:val="fr-FR"/>
              </w:rPr>
            </w:pPr>
            <w:r>
              <w:rPr>
                <w:rFonts w:hint="eastAsia"/>
              </w:rPr>
              <w:t>消除种族歧视委员会的决定</w:t>
            </w:r>
            <w:r>
              <w:rPr>
                <w:rFonts w:hint="eastAsia"/>
                <w:spacing w:val="-50"/>
              </w:rPr>
              <w:t>―</w:t>
            </w:r>
            <w:r>
              <w:rPr>
                <w:rFonts w:hint="eastAsia"/>
              </w:rPr>
              <w:t>―爱沙尼亚</w:t>
            </w:r>
          </w:p>
        </w:tc>
      </w:tr>
      <w:tr w:rsidR="00000000">
        <w:tblPrEx>
          <w:tblCellMar>
            <w:top w:w="0" w:type="dxa"/>
            <w:bottom w:w="0" w:type="dxa"/>
          </w:tblCellMar>
        </w:tblPrEx>
        <w:tc>
          <w:tcPr>
            <w:tcW w:w="1688" w:type="pct"/>
          </w:tcPr>
          <w:p w:rsidR="00000000" w:rsidRDefault="00C62BA9">
            <w:pPr>
              <w:spacing w:before="40" w:after="40" w:line="240" w:lineRule="auto"/>
            </w:pPr>
            <w:r>
              <w:t>CERD/C/MNG/CO/18</w:t>
            </w:r>
          </w:p>
        </w:tc>
        <w:tc>
          <w:tcPr>
            <w:tcW w:w="3312" w:type="pct"/>
          </w:tcPr>
          <w:p w:rsidR="00000000" w:rsidRDefault="00C62BA9">
            <w:pPr>
              <w:spacing w:before="40" w:after="40" w:line="240" w:lineRule="auto"/>
              <w:rPr>
                <w:rFonts w:hint="eastAsia"/>
              </w:rPr>
            </w:pPr>
            <w:r>
              <w:rPr>
                <w:rFonts w:hint="eastAsia"/>
              </w:rPr>
              <w:t>消除种族歧视委员会的结论性意见</w:t>
            </w:r>
            <w:r>
              <w:rPr>
                <w:rFonts w:hint="eastAsia"/>
                <w:spacing w:val="-50"/>
              </w:rPr>
              <w:t>―</w:t>
            </w:r>
            <w:r>
              <w:rPr>
                <w:rFonts w:hint="eastAsia"/>
              </w:rPr>
              <w:t>―蒙古</w:t>
            </w:r>
          </w:p>
        </w:tc>
      </w:tr>
      <w:tr w:rsidR="00000000">
        <w:tblPrEx>
          <w:tblCellMar>
            <w:top w:w="0" w:type="dxa"/>
            <w:bottom w:w="0" w:type="dxa"/>
          </w:tblCellMar>
        </w:tblPrEx>
        <w:tc>
          <w:tcPr>
            <w:tcW w:w="1688" w:type="pct"/>
          </w:tcPr>
          <w:p w:rsidR="00000000" w:rsidRDefault="00C62BA9">
            <w:pPr>
              <w:spacing w:before="40" w:after="40" w:line="240" w:lineRule="auto"/>
            </w:pPr>
            <w:r>
              <w:t>CERD/C/NOR/CO/18</w:t>
            </w:r>
          </w:p>
        </w:tc>
        <w:tc>
          <w:tcPr>
            <w:tcW w:w="3312" w:type="pct"/>
          </w:tcPr>
          <w:p w:rsidR="00000000" w:rsidRDefault="00C62BA9">
            <w:pPr>
              <w:spacing w:before="40" w:after="40" w:line="240" w:lineRule="auto"/>
              <w:rPr>
                <w:rFonts w:hint="eastAsia"/>
              </w:rPr>
            </w:pPr>
            <w:r>
              <w:rPr>
                <w:rFonts w:hint="eastAsia"/>
              </w:rPr>
              <w:t>消除种族歧视委员会的结论性意见</w:t>
            </w:r>
            <w:r>
              <w:rPr>
                <w:rFonts w:hint="eastAsia"/>
                <w:spacing w:val="-50"/>
              </w:rPr>
              <w:t>―</w:t>
            </w:r>
            <w:r>
              <w:rPr>
                <w:rFonts w:hint="eastAsia"/>
              </w:rPr>
              <w:t>―挪威</w:t>
            </w:r>
          </w:p>
        </w:tc>
      </w:tr>
      <w:tr w:rsidR="00000000">
        <w:tblPrEx>
          <w:tblCellMar>
            <w:top w:w="0" w:type="dxa"/>
            <w:bottom w:w="0" w:type="dxa"/>
          </w:tblCellMar>
        </w:tblPrEx>
        <w:tc>
          <w:tcPr>
            <w:tcW w:w="1688" w:type="pct"/>
          </w:tcPr>
          <w:p w:rsidR="00000000" w:rsidRDefault="00C62BA9">
            <w:pPr>
              <w:spacing w:before="40" w:after="40" w:line="240" w:lineRule="auto"/>
            </w:pPr>
            <w:r>
              <w:t>CERD/C/OMN/CO/1</w:t>
            </w:r>
          </w:p>
        </w:tc>
        <w:tc>
          <w:tcPr>
            <w:tcW w:w="3312" w:type="pct"/>
          </w:tcPr>
          <w:p w:rsidR="00000000" w:rsidRDefault="00C62BA9">
            <w:pPr>
              <w:spacing w:before="40" w:after="40" w:line="240" w:lineRule="auto"/>
              <w:rPr>
                <w:rFonts w:hint="eastAsia"/>
              </w:rPr>
            </w:pPr>
            <w:r>
              <w:rPr>
                <w:rFonts w:hint="eastAsia"/>
              </w:rPr>
              <w:t>消除种族歧视委员会的结论性意见</w:t>
            </w:r>
            <w:r>
              <w:rPr>
                <w:rFonts w:hint="eastAsia"/>
                <w:spacing w:val="-50"/>
              </w:rPr>
              <w:t>―</w:t>
            </w:r>
            <w:r>
              <w:rPr>
                <w:rFonts w:hint="eastAsia"/>
              </w:rPr>
              <w:t>―阿曼</w:t>
            </w:r>
          </w:p>
        </w:tc>
      </w:tr>
      <w:tr w:rsidR="00000000">
        <w:tblPrEx>
          <w:tblCellMar>
            <w:top w:w="0" w:type="dxa"/>
            <w:bottom w:w="0" w:type="dxa"/>
          </w:tblCellMar>
        </w:tblPrEx>
        <w:tc>
          <w:tcPr>
            <w:tcW w:w="1688" w:type="pct"/>
          </w:tcPr>
          <w:p w:rsidR="00000000" w:rsidRDefault="00C62BA9">
            <w:pPr>
              <w:spacing w:before="40" w:after="40" w:line="240" w:lineRule="auto"/>
            </w:pPr>
            <w:r>
              <w:t>CERD/C/UKR/CO/18</w:t>
            </w:r>
          </w:p>
        </w:tc>
        <w:tc>
          <w:tcPr>
            <w:tcW w:w="3312" w:type="pct"/>
          </w:tcPr>
          <w:p w:rsidR="00000000" w:rsidRDefault="00C62BA9">
            <w:pPr>
              <w:spacing w:before="40" w:after="40" w:line="240" w:lineRule="auto"/>
              <w:rPr>
                <w:rFonts w:hint="eastAsia"/>
              </w:rPr>
            </w:pPr>
            <w:r>
              <w:rPr>
                <w:rFonts w:hint="eastAsia"/>
              </w:rPr>
              <w:t>消除种族歧视委员会的结论性意见</w:t>
            </w:r>
            <w:r>
              <w:rPr>
                <w:rFonts w:hint="eastAsia"/>
                <w:spacing w:val="-50"/>
              </w:rPr>
              <w:t>―</w:t>
            </w:r>
            <w:r>
              <w:rPr>
                <w:rFonts w:hint="eastAsia"/>
              </w:rPr>
              <w:t>―乌克兰</w:t>
            </w:r>
          </w:p>
        </w:tc>
      </w:tr>
      <w:tr w:rsidR="00000000">
        <w:tblPrEx>
          <w:tblCellMar>
            <w:top w:w="0" w:type="dxa"/>
            <w:bottom w:w="0" w:type="dxa"/>
          </w:tblCellMar>
        </w:tblPrEx>
        <w:tc>
          <w:tcPr>
            <w:tcW w:w="1688" w:type="pct"/>
          </w:tcPr>
          <w:p w:rsidR="00000000" w:rsidRDefault="00C62BA9">
            <w:pPr>
              <w:spacing w:before="40" w:after="40" w:line="240" w:lineRule="auto"/>
            </w:pPr>
            <w:r>
              <w:t>CERD/C/YEM//CO/1</w:t>
            </w:r>
            <w:r>
              <w:t>6</w:t>
            </w:r>
          </w:p>
        </w:tc>
        <w:tc>
          <w:tcPr>
            <w:tcW w:w="3312" w:type="pct"/>
          </w:tcPr>
          <w:p w:rsidR="00000000" w:rsidRDefault="00C62BA9">
            <w:pPr>
              <w:spacing w:before="40" w:after="40" w:line="240" w:lineRule="auto"/>
              <w:rPr>
                <w:rFonts w:hint="eastAsia"/>
              </w:rPr>
            </w:pPr>
            <w:r>
              <w:rPr>
                <w:rFonts w:hint="eastAsia"/>
              </w:rPr>
              <w:t>消除种族歧视委员会的结论性意见</w:t>
            </w:r>
            <w:r>
              <w:rPr>
                <w:rFonts w:hint="eastAsia"/>
                <w:spacing w:val="-50"/>
              </w:rPr>
              <w:t>―</w:t>
            </w:r>
            <w:r>
              <w:rPr>
                <w:rFonts w:hint="eastAsia"/>
              </w:rPr>
              <w:t>―也门</w:t>
            </w:r>
          </w:p>
        </w:tc>
      </w:tr>
      <w:tr w:rsidR="00000000">
        <w:tblPrEx>
          <w:tblCellMar>
            <w:top w:w="0" w:type="dxa"/>
            <w:bottom w:w="0" w:type="dxa"/>
          </w:tblCellMar>
        </w:tblPrEx>
        <w:tc>
          <w:tcPr>
            <w:tcW w:w="1688" w:type="pct"/>
          </w:tcPr>
          <w:p w:rsidR="00000000" w:rsidRDefault="00C62BA9">
            <w:pPr>
              <w:spacing w:before="40" w:after="40" w:line="240" w:lineRule="auto"/>
              <w:rPr>
                <w:lang w:val="fr-FR"/>
              </w:rPr>
            </w:pPr>
            <w:r>
              <w:rPr>
                <w:lang w:val="fr-FR"/>
              </w:rPr>
              <w:t>CERD/C/DEC/SUR/3</w:t>
            </w:r>
          </w:p>
        </w:tc>
        <w:tc>
          <w:tcPr>
            <w:tcW w:w="3312" w:type="pct"/>
          </w:tcPr>
          <w:p w:rsidR="00000000" w:rsidRDefault="00C62BA9">
            <w:pPr>
              <w:spacing w:before="40" w:after="40" w:line="240" w:lineRule="auto"/>
              <w:rPr>
                <w:rFonts w:hint="eastAsia"/>
                <w:lang w:val="fr-FR"/>
              </w:rPr>
            </w:pPr>
            <w:r>
              <w:rPr>
                <w:rFonts w:hint="eastAsia"/>
              </w:rPr>
              <w:t>消除种族歧视委员会的决定</w:t>
            </w:r>
            <w:r>
              <w:rPr>
                <w:rFonts w:hint="eastAsia"/>
                <w:spacing w:val="-50"/>
              </w:rPr>
              <w:t>―</w:t>
            </w:r>
            <w:r>
              <w:rPr>
                <w:rFonts w:hint="eastAsia"/>
              </w:rPr>
              <w:t>―苏里南</w:t>
            </w:r>
          </w:p>
        </w:tc>
      </w:tr>
      <w:tr w:rsidR="00000000">
        <w:tblPrEx>
          <w:tblCellMar>
            <w:top w:w="0" w:type="dxa"/>
            <w:bottom w:w="0" w:type="dxa"/>
          </w:tblCellMar>
        </w:tblPrEx>
        <w:tc>
          <w:tcPr>
            <w:tcW w:w="1688" w:type="pct"/>
          </w:tcPr>
          <w:p w:rsidR="00000000" w:rsidRDefault="00C62BA9">
            <w:pPr>
              <w:spacing w:before="40" w:after="40" w:line="240" w:lineRule="auto"/>
            </w:pPr>
            <w:r>
              <w:t>CERD/C/464/Add.1</w:t>
            </w:r>
          </w:p>
        </w:tc>
        <w:tc>
          <w:tcPr>
            <w:tcW w:w="3312" w:type="pct"/>
          </w:tcPr>
          <w:p w:rsidR="00000000" w:rsidRDefault="00C62BA9">
            <w:pPr>
              <w:spacing w:before="40" w:after="40" w:line="240" w:lineRule="auto"/>
              <w:rPr>
                <w:rFonts w:hint="eastAsia"/>
              </w:rPr>
            </w:pPr>
            <w:r>
              <w:rPr>
                <w:rFonts w:hint="eastAsia"/>
              </w:rPr>
              <w:t>波斯尼亚和黑塞哥维那初次至第六次定期报告</w:t>
            </w:r>
          </w:p>
        </w:tc>
      </w:tr>
      <w:tr w:rsidR="00000000">
        <w:tblPrEx>
          <w:tblCellMar>
            <w:top w:w="0" w:type="dxa"/>
            <w:bottom w:w="0" w:type="dxa"/>
          </w:tblCellMar>
        </w:tblPrEx>
        <w:tc>
          <w:tcPr>
            <w:tcW w:w="1688" w:type="pct"/>
          </w:tcPr>
          <w:p w:rsidR="00000000" w:rsidRDefault="00C62BA9">
            <w:pPr>
              <w:spacing w:before="40" w:after="40" w:line="240" w:lineRule="auto"/>
            </w:pPr>
            <w:r>
              <w:t>CERD/C/495/Add.1</w:t>
            </w:r>
          </w:p>
        </w:tc>
        <w:tc>
          <w:tcPr>
            <w:tcW w:w="3312" w:type="pct"/>
          </w:tcPr>
          <w:p w:rsidR="00000000" w:rsidRDefault="00C62BA9">
            <w:pPr>
              <w:spacing w:before="40" w:after="40" w:line="240" w:lineRule="auto"/>
              <w:rPr>
                <w:rFonts w:hint="eastAsia"/>
              </w:rPr>
            </w:pPr>
            <w:r>
              <w:rPr>
                <w:rFonts w:hint="eastAsia"/>
              </w:rPr>
              <w:t>博茨瓦纳第十五次和第十六次定期报告</w:t>
            </w:r>
          </w:p>
        </w:tc>
      </w:tr>
      <w:tr w:rsidR="00000000">
        <w:tblPrEx>
          <w:tblCellMar>
            <w:top w:w="0" w:type="dxa"/>
            <w:bottom w:w="0" w:type="dxa"/>
          </w:tblCellMar>
        </w:tblPrEx>
        <w:tc>
          <w:tcPr>
            <w:tcW w:w="1688" w:type="pct"/>
          </w:tcPr>
          <w:p w:rsidR="00000000" w:rsidRDefault="00C62BA9">
            <w:pPr>
              <w:spacing w:before="40" w:after="40" w:line="240" w:lineRule="auto"/>
            </w:pPr>
            <w:r>
              <w:t>CERD/C/471/Add.1</w:t>
            </w:r>
          </w:p>
        </w:tc>
        <w:tc>
          <w:tcPr>
            <w:tcW w:w="3312" w:type="pct"/>
          </w:tcPr>
          <w:p w:rsidR="00000000" w:rsidRDefault="00C62BA9">
            <w:pPr>
              <w:spacing w:before="40" w:after="40" w:line="240" w:lineRule="auto"/>
              <w:rPr>
                <w:rFonts w:hint="eastAsia"/>
              </w:rPr>
            </w:pPr>
            <w:r>
              <w:rPr>
                <w:rFonts w:hint="eastAsia"/>
              </w:rPr>
              <w:t>萨尔瓦多第九次至第十三次定期报告</w:t>
            </w:r>
          </w:p>
        </w:tc>
      </w:tr>
      <w:tr w:rsidR="00000000">
        <w:tblPrEx>
          <w:tblCellMar>
            <w:top w:w="0" w:type="dxa"/>
            <w:bottom w:w="0" w:type="dxa"/>
          </w:tblCellMar>
        </w:tblPrEx>
        <w:tc>
          <w:tcPr>
            <w:tcW w:w="1688" w:type="pct"/>
          </w:tcPr>
          <w:p w:rsidR="00000000" w:rsidRDefault="00C62BA9">
            <w:pPr>
              <w:spacing w:before="40" w:after="40" w:line="240" w:lineRule="auto"/>
            </w:pPr>
            <w:r>
              <w:t>CERD/C/469/Add.19</w:t>
            </w:r>
          </w:p>
        </w:tc>
        <w:tc>
          <w:tcPr>
            <w:tcW w:w="3312" w:type="pct"/>
          </w:tcPr>
          <w:p w:rsidR="00000000" w:rsidRDefault="00C62BA9">
            <w:pPr>
              <w:spacing w:before="40" w:after="40" w:line="240" w:lineRule="auto"/>
              <w:rPr>
                <w:rFonts w:hint="eastAsia"/>
              </w:rPr>
            </w:pPr>
            <w:r>
              <w:rPr>
                <w:rFonts w:hint="eastAsia"/>
              </w:rPr>
              <w:t>危地马拉第八次至第十一次定期报告</w:t>
            </w:r>
          </w:p>
        </w:tc>
      </w:tr>
      <w:tr w:rsidR="00000000">
        <w:tblPrEx>
          <w:tblCellMar>
            <w:top w:w="0" w:type="dxa"/>
            <w:bottom w:w="0" w:type="dxa"/>
          </w:tblCellMar>
        </w:tblPrEx>
        <w:tc>
          <w:tcPr>
            <w:tcW w:w="1688" w:type="pct"/>
          </w:tcPr>
          <w:p w:rsidR="00000000" w:rsidRDefault="00C62BA9">
            <w:pPr>
              <w:spacing w:before="40" w:after="40" w:line="240" w:lineRule="auto"/>
            </w:pPr>
            <w:r>
              <w:t>CERD/C/472/Add.1</w:t>
            </w:r>
          </w:p>
        </w:tc>
        <w:tc>
          <w:tcPr>
            <w:tcW w:w="3312" w:type="pct"/>
          </w:tcPr>
          <w:p w:rsidR="00000000" w:rsidRDefault="00C62BA9">
            <w:pPr>
              <w:spacing w:before="40" w:after="40" w:line="240" w:lineRule="auto"/>
              <w:rPr>
                <w:rFonts w:hint="eastAsia"/>
              </w:rPr>
            </w:pPr>
            <w:r>
              <w:rPr>
                <w:rFonts w:hint="eastAsia"/>
              </w:rPr>
              <w:t>圭亚那初次至第十四次定期报告</w:t>
            </w:r>
          </w:p>
        </w:tc>
      </w:tr>
      <w:tr w:rsidR="00000000">
        <w:tblPrEx>
          <w:tblCellMar>
            <w:top w:w="0" w:type="dxa"/>
            <w:bottom w:w="0" w:type="dxa"/>
          </w:tblCellMar>
        </w:tblPrEx>
        <w:tc>
          <w:tcPr>
            <w:tcW w:w="1688" w:type="pct"/>
          </w:tcPr>
          <w:p w:rsidR="00000000" w:rsidRDefault="00C62BA9">
            <w:pPr>
              <w:spacing w:before="40" w:after="40" w:line="240" w:lineRule="auto"/>
            </w:pPr>
            <w:r>
              <w:t>CERD/C/461/Add.2</w:t>
            </w:r>
          </w:p>
        </w:tc>
        <w:tc>
          <w:tcPr>
            <w:tcW w:w="3312" w:type="pct"/>
          </w:tcPr>
          <w:p w:rsidR="00000000" w:rsidRDefault="00C62BA9">
            <w:pPr>
              <w:spacing w:before="40" w:after="40" w:line="240" w:lineRule="auto"/>
              <w:rPr>
                <w:rFonts w:hint="eastAsia"/>
              </w:rPr>
            </w:pPr>
            <w:r>
              <w:rPr>
                <w:rFonts w:hint="eastAsia"/>
              </w:rPr>
              <w:t>立</w:t>
            </w:r>
            <w:r>
              <w:rPr>
                <w:rFonts w:hint="eastAsia"/>
              </w:rPr>
              <w:t>陶宛第二次和第三次定期报告</w:t>
            </w:r>
          </w:p>
        </w:tc>
      </w:tr>
      <w:tr w:rsidR="00000000">
        <w:tblPrEx>
          <w:tblCellMar>
            <w:top w:w="0" w:type="dxa"/>
            <w:bottom w:w="0" w:type="dxa"/>
          </w:tblCellMar>
        </w:tblPrEx>
        <w:tc>
          <w:tcPr>
            <w:tcW w:w="1688" w:type="pct"/>
          </w:tcPr>
          <w:p w:rsidR="00000000" w:rsidRDefault="00C62BA9">
            <w:pPr>
              <w:spacing w:before="40" w:after="40" w:line="240" w:lineRule="auto"/>
            </w:pPr>
            <w:r>
              <w:t>CERD/C/473/Add.1</w:t>
            </w:r>
          </w:p>
        </w:tc>
        <w:tc>
          <w:tcPr>
            <w:tcW w:w="3312" w:type="pct"/>
          </w:tcPr>
          <w:p w:rsidR="00000000" w:rsidRDefault="00C62BA9">
            <w:pPr>
              <w:spacing w:before="40" w:after="40" w:line="240" w:lineRule="auto"/>
              <w:rPr>
                <w:rFonts w:hint="eastAsia"/>
              </w:rPr>
            </w:pPr>
            <w:r>
              <w:rPr>
                <w:rFonts w:hint="eastAsia"/>
              </w:rPr>
              <w:t>墨西哥第十二次和第十五次定期报告</w:t>
            </w:r>
          </w:p>
        </w:tc>
      </w:tr>
      <w:tr w:rsidR="00000000">
        <w:tblPrEx>
          <w:tblCellMar>
            <w:top w:w="0" w:type="dxa"/>
            <w:bottom w:w="0" w:type="dxa"/>
          </w:tblCellMar>
        </w:tblPrEx>
        <w:tc>
          <w:tcPr>
            <w:tcW w:w="1688" w:type="pct"/>
          </w:tcPr>
          <w:p w:rsidR="00000000" w:rsidRDefault="00C62BA9">
            <w:pPr>
              <w:spacing w:before="40" w:after="40" w:line="240" w:lineRule="auto"/>
            </w:pPr>
            <w:r>
              <w:t>CERD/C/463/Add.2</w:t>
            </w:r>
          </w:p>
        </w:tc>
        <w:tc>
          <w:tcPr>
            <w:tcW w:w="3312" w:type="pct"/>
          </w:tcPr>
          <w:p w:rsidR="00000000" w:rsidRDefault="00C62BA9">
            <w:pPr>
              <w:spacing w:before="40" w:after="40" w:line="240" w:lineRule="auto"/>
              <w:rPr>
                <w:rFonts w:hint="eastAsia"/>
              </w:rPr>
            </w:pPr>
            <w:r>
              <w:rPr>
                <w:rFonts w:hint="eastAsia"/>
              </w:rPr>
              <w:t>乌兹别克斯坦第三次至第五次定期报告</w:t>
            </w:r>
          </w:p>
        </w:tc>
      </w:tr>
      <w:tr w:rsidR="00000000">
        <w:tblPrEx>
          <w:tblCellMar>
            <w:top w:w="0" w:type="dxa"/>
            <w:bottom w:w="0" w:type="dxa"/>
          </w:tblCellMar>
        </w:tblPrEx>
        <w:tc>
          <w:tcPr>
            <w:tcW w:w="1688" w:type="pct"/>
          </w:tcPr>
          <w:p w:rsidR="00000000" w:rsidRDefault="00C62BA9">
            <w:pPr>
              <w:spacing w:before="40" w:after="40" w:line="240" w:lineRule="auto"/>
            </w:pPr>
            <w:r>
              <w:t>CERD/C/496/Add.1</w:t>
            </w:r>
          </w:p>
        </w:tc>
        <w:tc>
          <w:tcPr>
            <w:tcW w:w="3312" w:type="pct"/>
          </w:tcPr>
          <w:p w:rsidR="00000000" w:rsidRDefault="00C62BA9">
            <w:pPr>
              <w:spacing w:before="40" w:after="40" w:line="240" w:lineRule="auto"/>
              <w:rPr>
                <w:rFonts w:hint="eastAsia"/>
              </w:rPr>
            </w:pPr>
            <w:r>
              <w:rPr>
                <w:rFonts w:hint="eastAsia"/>
              </w:rPr>
              <w:t>丹麦第十六次和第十七次定期报告</w:t>
            </w:r>
          </w:p>
        </w:tc>
      </w:tr>
      <w:tr w:rsidR="00000000">
        <w:tblPrEx>
          <w:tblCellMar>
            <w:top w:w="0" w:type="dxa"/>
            <w:bottom w:w="0" w:type="dxa"/>
          </w:tblCellMar>
        </w:tblPrEx>
        <w:tc>
          <w:tcPr>
            <w:tcW w:w="1688" w:type="pct"/>
          </w:tcPr>
          <w:p w:rsidR="00000000" w:rsidRDefault="00C62BA9">
            <w:pPr>
              <w:spacing w:before="40" w:after="40" w:line="240" w:lineRule="auto"/>
            </w:pPr>
            <w:r>
              <w:t>CERD/C/465/Add.1</w:t>
            </w:r>
          </w:p>
        </w:tc>
        <w:tc>
          <w:tcPr>
            <w:tcW w:w="3312" w:type="pct"/>
          </w:tcPr>
          <w:p w:rsidR="00000000" w:rsidRDefault="00C62BA9">
            <w:pPr>
              <w:spacing w:before="40" w:after="40" w:line="240" w:lineRule="auto"/>
              <w:rPr>
                <w:rFonts w:hint="eastAsia"/>
              </w:rPr>
            </w:pPr>
            <w:r>
              <w:rPr>
                <w:rFonts w:hint="eastAsia"/>
              </w:rPr>
              <w:t>爱沙尼亚第六次至第七定期报告</w:t>
            </w:r>
          </w:p>
        </w:tc>
      </w:tr>
      <w:tr w:rsidR="00000000">
        <w:tblPrEx>
          <w:tblCellMar>
            <w:top w:w="0" w:type="dxa"/>
            <w:bottom w:w="0" w:type="dxa"/>
          </w:tblCellMar>
        </w:tblPrEx>
        <w:tc>
          <w:tcPr>
            <w:tcW w:w="1688" w:type="pct"/>
          </w:tcPr>
          <w:p w:rsidR="00000000" w:rsidRDefault="00C62BA9">
            <w:pPr>
              <w:spacing w:before="40" w:after="40" w:line="240" w:lineRule="auto"/>
            </w:pPr>
            <w:r>
              <w:t>CERD/C/471/Add.2</w:t>
            </w:r>
          </w:p>
        </w:tc>
        <w:tc>
          <w:tcPr>
            <w:tcW w:w="3312" w:type="pct"/>
          </w:tcPr>
          <w:p w:rsidR="00000000" w:rsidRDefault="00C62BA9">
            <w:pPr>
              <w:spacing w:before="40" w:after="40" w:line="240" w:lineRule="auto"/>
              <w:rPr>
                <w:rFonts w:hint="eastAsia"/>
              </w:rPr>
            </w:pPr>
            <w:r>
              <w:rPr>
                <w:rFonts w:hint="eastAsia"/>
              </w:rPr>
              <w:t>以色列第十次至第十三次定期报告</w:t>
            </w:r>
          </w:p>
        </w:tc>
      </w:tr>
      <w:tr w:rsidR="00000000">
        <w:tblPrEx>
          <w:tblCellMar>
            <w:top w:w="0" w:type="dxa"/>
            <w:bottom w:w="0" w:type="dxa"/>
          </w:tblCellMar>
        </w:tblPrEx>
        <w:tc>
          <w:tcPr>
            <w:tcW w:w="1688" w:type="pct"/>
          </w:tcPr>
          <w:p w:rsidR="00000000" w:rsidRDefault="00C62BA9">
            <w:pPr>
              <w:spacing w:before="40" w:after="40" w:line="240" w:lineRule="auto"/>
            </w:pPr>
            <w:r>
              <w:t>CERD/C/476/Add.6</w:t>
            </w:r>
          </w:p>
        </w:tc>
        <w:tc>
          <w:tcPr>
            <w:tcW w:w="3312" w:type="pct"/>
          </w:tcPr>
          <w:p w:rsidR="00000000" w:rsidRDefault="00C62BA9">
            <w:pPr>
              <w:spacing w:before="40" w:after="40" w:line="240" w:lineRule="auto"/>
              <w:rPr>
                <w:rFonts w:hint="eastAsia"/>
              </w:rPr>
            </w:pPr>
            <w:r>
              <w:rPr>
                <w:rFonts w:hint="eastAsia"/>
              </w:rPr>
              <w:t>蒙古第十六次至第十八次定期报告</w:t>
            </w:r>
          </w:p>
        </w:tc>
      </w:tr>
      <w:tr w:rsidR="00000000">
        <w:tblPrEx>
          <w:tblCellMar>
            <w:top w:w="0" w:type="dxa"/>
            <w:bottom w:w="0" w:type="dxa"/>
          </w:tblCellMar>
        </w:tblPrEx>
        <w:tc>
          <w:tcPr>
            <w:tcW w:w="1688" w:type="pct"/>
          </w:tcPr>
          <w:p w:rsidR="00000000" w:rsidRDefault="00C62BA9">
            <w:pPr>
              <w:spacing w:before="40" w:after="40" w:line="240" w:lineRule="auto"/>
            </w:pPr>
            <w:r>
              <w:t>CERD/C/497/Add.1</w:t>
            </w:r>
          </w:p>
        </w:tc>
        <w:tc>
          <w:tcPr>
            <w:tcW w:w="3312" w:type="pct"/>
          </w:tcPr>
          <w:p w:rsidR="00000000" w:rsidRDefault="00C62BA9">
            <w:pPr>
              <w:spacing w:before="40" w:after="40" w:line="240" w:lineRule="auto"/>
              <w:rPr>
                <w:rFonts w:hint="eastAsia"/>
              </w:rPr>
            </w:pPr>
            <w:r>
              <w:rPr>
                <w:rFonts w:hint="eastAsia"/>
              </w:rPr>
              <w:t>挪威第十七次和第十八次定期报告</w:t>
            </w:r>
          </w:p>
        </w:tc>
      </w:tr>
      <w:tr w:rsidR="00000000">
        <w:tblPrEx>
          <w:tblCellMar>
            <w:top w:w="0" w:type="dxa"/>
            <w:bottom w:w="0" w:type="dxa"/>
          </w:tblCellMar>
        </w:tblPrEx>
        <w:tc>
          <w:tcPr>
            <w:tcW w:w="1688" w:type="pct"/>
          </w:tcPr>
          <w:p w:rsidR="00000000" w:rsidRDefault="00C62BA9">
            <w:pPr>
              <w:spacing w:before="40" w:after="40" w:line="240" w:lineRule="auto"/>
            </w:pPr>
            <w:r>
              <w:t>C</w:t>
            </w:r>
            <w:r>
              <w:t>ERD/C/OMN/1</w:t>
            </w:r>
          </w:p>
        </w:tc>
        <w:tc>
          <w:tcPr>
            <w:tcW w:w="3312" w:type="pct"/>
          </w:tcPr>
          <w:p w:rsidR="00000000" w:rsidRDefault="00C62BA9">
            <w:pPr>
              <w:spacing w:before="40" w:after="40" w:line="240" w:lineRule="auto"/>
              <w:rPr>
                <w:rFonts w:hint="eastAsia"/>
              </w:rPr>
            </w:pPr>
            <w:r>
              <w:rPr>
                <w:rFonts w:hint="eastAsia"/>
              </w:rPr>
              <w:t>阿曼初次定期报告</w:t>
            </w:r>
          </w:p>
        </w:tc>
      </w:tr>
      <w:tr w:rsidR="00000000">
        <w:tblPrEx>
          <w:tblCellMar>
            <w:top w:w="0" w:type="dxa"/>
            <w:bottom w:w="0" w:type="dxa"/>
          </w:tblCellMar>
        </w:tblPrEx>
        <w:tc>
          <w:tcPr>
            <w:tcW w:w="1688" w:type="pct"/>
          </w:tcPr>
          <w:p w:rsidR="00000000" w:rsidRDefault="00C62BA9">
            <w:pPr>
              <w:spacing w:before="40" w:after="40" w:line="240" w:lineRule="auto"/>
            </w:pPr>
            <w:r>
              <w:t>CERD/C/461/Add.3</w:t>
            </w:r>
          </w:p>
        </w:tc>
        <w:tc>
          <w:tcPr>
            <w:tcW w:w="3312" w:type="pct"/>
          </w:tcPr>
          <w:p w:rsidR="00000000" w:rsidRDefault="00C62BA9">
            <w:pPr>
              <w:spacing w:before="40" w:after="40" w:line="240" w:lineRule="auto"/>
              <w:rPr>
                <w:rFonts w:hint="eastAsia"/>
              </w:rPr>
            </w:pPr>
            <w:r>
              <w:rPr>
                <w:rFonts w:hint="eastAsia"/>
              </w:rPr>
              <w:t>南非初次至第三次定期报告</w:t>
            </w:r>
          </w:p>
        </w:tc>
      </w:tr>
      <w:tr w:rsidR="00000000">
        <w:tblPrEx>
          <w:tblCellMar>
            <w:top w:w="0" w:type="dxa"/>
            <w:bottom w:w="0" w:type="dxa"/>
          </w:tblCellMar>
        </w:tblPrEx>
        <w:tc>
          <w:tcPr>
            <w:tcW w:w="1688" w:type="pct"/>
          </w:tcPr>
          <w:p w:rsidR="00000000" w:rsidRDefault="00C62BA9">
            <w:pPr>
              <w:spacing w:before="40" w:after="40" w:line="240" w:lineRule="auto"/>
            </w:pPr>
            <w:r>
              <w:t>CERD/C/UKR/18</w:t>
            </w:r>
          </w:p>
        </w:tc>
        <w:tc>
          <w:tcPr>
            <w:tcW w:w="3312" w:type="pct"/>
          </w:tcPr>
          <w:p w:rsidR="00000000" w:rsidRDefault="00C62BA9">
            <w:pPr>
              <w:spacing w:before="40" w:after="40" w:line="240" w:lineRule="auto"/>
              <w:rPr>
                <w:rFonts w:hint="eastAsia"/>
              </w:rPr>
            </w:pPr>
            <w:r>
              <w:rPr>
                <w:rFonts w:hint="eastAsia"/>
              </w:rPr>
              <w:t>乌克兰第十七次和第十八次定期报告</w:t>
            </w:r>
          </w:p>
        </w:tc>
      </w:tr>
      <w:tr w:rsidR="00000000">
        <w:tblPrEx>
          <w:tblCellMar>
            <w:top w:w="0" w:type="dxa"/>
            <w:bottom w:w="0" w:type="dxa"/>
          </w:tblCellMar>
        </w:tblPrEx>
        <w:tc>
          <w:tcPr>
            <w:tcW w:w="1688" w:type="pct"/>
          </w:tcPr>
          <w:p w:rsidR="00000000" w:rsidRDefault="00C62BA9">
            <w:pPr>
              <w:spacing w:before="40" w:after="40" w:line="240" w:lineRule="auto"/>
            </w:pPr>
            <w:r>
              <w:t>CERD/C/YEM/16</w:t>
            </w:r>
          </w:p>
        </w:tc>
        <w:tc>
          <w:tcPr>
            <w:tcW w:w="3312" w:type="pct"/>
          </w:tcPr>
          <w:p w:rsidR="00000000" w:rsidRDefault="00C62BA9">
            <w:pPr>
              <w:spacing w:before="40" w:after="40" w:line="240" w:lineRule="auto"/>
              <w:rPr>
                <w:rFonts w:hint="eastAsia"/>
              </w:rPr>
            </w:pPr>
            <w:r>
              <w:rPr>
                <w:rFonts w:hint="eastAsia"/>
              </w:rPr>
              <w:t>也门第十五次和第十六次定期报告</w:t>
            </w:r>
          </w:p>
        </w:tc>
      </w:tr>
      <w:tr w:rsidR="00000000">
        <w:tblPrEx>
          <w:tblCellMar>
            <w:top w:w="0" w:type="dxa"/>
            <w:bottom w:w="0" w:type="dxa"/>
          </w:tblCellMar>
        </w:tblPrEx>
        <w:tc>
          <w:tcPr>
            <w:tcW w:w="1688" w:type="pct"/>
          </w:tcPr>
          <w:p w:rsidR="00000000" w:rsidRDefault="00C62BA9">
            <w:pPr>
              <w:spacing w:before="40" w:after="40" w:line="240" w:lineRule="auto"/>
            </w:pPr>
            <w:r>
              <w:t>CERD/C/AUS/CO/14/Add.1</w:t>
            </w:r>
          </w:p>
        </w:tc>
        <w:tc>
          <w:tcPr>
            <w:tcW w:w="3312" w:type="pct"/>
          </w:tcPr>
          <w:p w:rsidR="00000000" w:rsidRDefault="00C62BA9">
            <w:pPr>
              <w:spacing w:before="40" w:after="40" w:line="240" w:lineRule="auto"/>
              <w:rPr>
                <w:rFonts w:hint="eastAsia"/>
              </w:rPr>
            </w:pPr>
            <w:r>
              <w:rPr>
                <w:rFonts w:hint="eastAsia"/>
              </w:rPr>
              <w:t>对消除种族歧视委员会结论性意见的评论</w:t>
            </w:r>
            <w:r>
              <w:rPr>
                <w:rFonts w:hint="eastAsia"/>
                <w:spacing w:val="-50"/>
              </w:rPr>
              <w:t>―</w:t>
            </w:r>
            <w:r>
              <w:rPr>
                <w:rFonts w:hint="eastAsia"/>
              </w:rPr>
              <w:t>―澳大利亚</w:t>
            </w:r>
          </w:p>
        </w:tc>
      </w:tr>
      <w:tr w:rsidR="00000000">
        <w:tblPrEx>
          <w:tblCellMar>
            <w:top w:w="0" w:type="dxa"/>
            <w:bottom w:w="0" w:type="dxa"/>
          </w:tblCellMar>
        </w:tblPrEx>
        <w:tc>
          <w:tcPr>
            <w:tcW w:w="1688" w:type="pct"/>
          </w:tcPr>
          <w:p w:rsidR="00000000" w:rsidRDefault="00C62BA9">
            <w:pPr>
              <w:spacing w:before="40" w:after="40" w:line="240" w:lineRule="auto"/>
            </w:pPr>
            <w:r>
              <w:t>CERD/C/IRL/CO/2/Add.1</w:t>
            </w:r>
          </w:p>
        </w:tc>
        <w:tc>
          <w:tcPr>
            <w:tcW w:w="3312" w:type="pct"/>
          </w:tcPr>
          <w:p w:rsidR="00000000" w:rsidRDefault="00C62BA9">
            <w:pPr>
              <w:spacing w:before="40" w:after="40" w:line="240" w:lineRule="auto"/>
              <w:rPr>
                <w:rFonts w:hint="eastAsia"/>
              </w:rPr>
            </w:pPr>
            <w:r>
              <w:rPr>
                <w:rFonts w:hint="eastAsia"/>
              </w:rPr>
              <w:t>对消除种族歧视委员会结论性意见的评论</w:t>
            </w:r>
            <w:r>
              <w:rPr>
                <w:rFonts w:hint="eastAsia"/>
                <w:spacing w:val="-50"/>
              </w:rPr>
              <w:t>―</w:t>
            </w:r>
            <w:r>
              <w:rPr>
                <w:rFonts w:hint="eastAsia"/>
              </w:rPr>
              <w:t>―爱尔兰</w:t>
            </w:r>
          </w:p>
        </w:tc>
      </w:tr>
      <w:tr w:rsidR="00000000">
        <w:tblPrEx>
          <w:tblCellMar>
            <w:top w:w="0" w:type="dxa"/>
            <w:bottom w:w="0" w:type="dxa"/>
          </w:tblCellMar>
        </w:tblPrEx>
        <w:tc>
          <w:tcPr>
            <w:tcW w:w="1688" w:type="pct"/>
          </w:tcPr>
          <w:p w:rsidR="00000000" w:rsidRDefault="00C62BA9">
            <w:pPr>
              <w:spacing w:before="40" w:after="40" w:line="240" w:lineRule="auto"/>
            </w:pPr>
            <w:r>
              <w:t>CERD/C/LAO/CO/15/Add.1</w:t>
            </w:r>
          </w:p>
        </w:tc>
        <w:tc>
          <w:tcPr>
            <w:tcW w:w="3312" w:type="pct"/>
          </w:tcPr>
          <w:p w:rsidR="00000000" w:rsidRDefault="00C62BA9">
            <w:pPr>
              <w:spacing w:before="40" w:after="40" w:line="240" w:lineRule="auto"/>
              <w:rPr>
                <w:rFonts w:hint="eastAsia"/>
              </w:rPr>
            </w:pPr>
            <w:r>
              <w:rPr>
                <w:rFonts w:hint="eastAsia"/>
              </w:rPr>
              <w:t>对消除种族歧视委员会结论性意见的评论</w:t>
            </w:r>
            <w:r>
              <w:rPr>
                <w:rFonts w:hint="eastAsia"/>
                <w:spacing w:val="-50"/>
              </w:rPr>
              <w:t>―</w:t>
            </w:r>
            <w:r>
              <w:rPr>
                <w:rFonts w:hint="eastAsia"/>
              </w:rPr>
              <w:t>―老</w:t>
            </w:r>
            <w:r>
              <w:rPr>
                <w:rFonts w:hint="eastAsia"/>
              </w:rPr>
              <w:t>挝人民民主共和国</w:t>
            </w:r>
          </w:p>
        </w:tc>
      </w:tr>
      <w:tr w:rsidR="00000000">
        <w:tblPrEx>
          <w:tblCellMar>
            <w:top w:w="0" w:type="dxa"/>
            <w:bottom w:w="0" w:type="dxa"/>
          </w:tblCellMar>
        </w:tblPrEx>
        <w:tc>
          <w:tcPr>
            <w:tcW w:w="1688" w:type="pct"/>
          </w:tcPr>
          <w:p w:rsidR="00000000" w:rsidRDefault="00C62BA9">
            <w:pPr>
              <w:spacing w:before="40" w:after="40" w:line="240" w:lineRule="auto"/>
            </w:pPr>
            <w:r>
              <w:t>CERD/C/MWI/Q/5/Add.1</w:t>
            </w:r>
          </w:p>
        </w:tc>
        <w:tc>
          <w:tcPr>
            <w:tcW w:w="3312" w:type="pct"/>
          </w:tcPr>
          <w:p w:rsidR="00000000" w:rsidRDefault="00C62BA9">
            <w:pPr>
              <w:spacing w:before="40" w:after="40" w:line="240" w:lineRule="auto"/>
              <w:rPr>
                <w:rFonts w:hint="eastAsia"/>
              </w:rPr>
            </w:pPr>
            <w:r>
              <w:rPr>
                <w:rFonts w:hint="eastAsia"/>
              </w:rPr>
              <w:t>对消除种族歧视委员会在复查程序下提出的问题单所做的书面答复</w:t>
            </w:r>
            <w:r>
              <w:rPr>
                <w:rFonts w:hint="eastAsia"/>
                <w:spacing w:val="-50"/>
              </w:rPr>
              <w:t>―</w:t>
            </w:r>
            <w:r>
              <w:rPr>
                <w:rFonts w:hint="eastAsia"/>
              </w:rPr>
              <w:t>―马拉维</w:t>
            </w:r>
          </w:p>
        </w:tc>
      </w:tr>
      <w:tr w:rsidR="00000000">
        <w:tblPrEx>
          <w:tblCellMar>
            <w:top w:w="0" w:type="dxa"/>
            <w:bottom w:w="0" w:type="dxa"/>
          </w:tblCellMar>
        </w:tblPrEx>
        <w:tc>
          <w:tcPr>
            <w:tcW w:w="1688" w:type="pct"/>
          </w:tcPr>
          <w:p w:rsidR="00000000" w:rsidRDefault="00C62BA9">
            <w:pPr>
              <w:spacing w:before="40" w:after="40" w:line="240" w:lineRule="auto"/>
            </w:pPr>
            <w:r>
              <w:t>CERD/C/UZB/CO/5/Add.1</w:t>
            </w:r>
          </w:p>
        </w:tc>
        <w:tc>
          <w:tcPr>
            <w:tcW w:w="3312" w:type="pct"/>
          </w:tcPr>
          <w:p w:rsidR="00000000" w:rsidRDefault="00C62BA9">
            <w:pPr>
              <w:spacing w:before="40" w:after="40" w:line="240" w:lineRule="auto"/>
              <w:rPr>
                <w:rFonts w:hint="eastAsia"/>
              </w:rPr>
            </w:pPr>
            <w:r>
              <w:rPr>
                <w:rFonts w:hint="eastAsia"/>
              </w:rPr>
              <w:t>对消除种族歧视委员会结论性意见的评论</w:t>
            </w:r>
            <w:r>
              <w:rPr>
                <w:rFonts w:hint="eastAsia"/>
                <w:spacing w:val="-50"/>
              </w:rPr>
              <w:t>―</w:t>
            </w:r>
            <w:r>
              <w:rPr>
                <w:rFonts w:hint="eastAsia"/>
              </w:rPr>
              <w:t>―乌兹别克斯坦</w:t>
            </w:r>
          </w:p>
        </w:tc>
      </w:tr>
    </w:tbl>
    <w:p w:rsidR="00000000" w:rsidRDefault="00C62BA9">
      <w:pPr>
        <w:pStyle w:val="a2"/>
        <w:spacing w:before="100" w:after="100"/>
        <w:rPr>
          <w:rFonts w:hint="eastAsia"/>
          <w:sz w:val="24"/>
        </w:rPr>
      </w:pPr>
    </w:p>
    <w:p w:rsidR="00000000" w:rsidRDefault="00C62BA9">
      <w:pPr>
        <w:jc w:val="center"/>
      </w:pPr>
      <w:r>
        <w:t>--  --  --  --  --</w:t>
      </w:r>
    </w:p>
    <w:p w:rsidR="00000000" w:rsidRDefault="00C62BA9">
      <w:pPr>
        <w:rPr>
          <w:rFonts w:hint="eastAsia"/>
        </w:rPr>
      </w:pPr>
    </w:p>
    <w:sectPr w:rsidR="00000000">
      <w:footerReference w:type="default" r:id="rId30"/>
      <w:endnotePr>
        <w:numFmt w:val="decimal"/>
        <w:numRestart w:val="eachSect"/>
      </w:endnotePr>
      <w:pgSz w:w="11906" w:h="16838" w:code="9"/>
      <w:pgMar w:top="1985" w:right="851" w:bottom="1985" w:left="1701" w:header="794" w:footer="15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62BA9">
      <w:pPr>
        <w:pStyle w:val="Footer"/>
        <w:rPr>
          <w:rFonts w:hint="eastAsia"/>
        </w:rPr>
      </w:pPr>
    </w:p>
  </w:endnote>
  <w:endnote w:type="continuationSeparator" w:id="0">
    <w:p w:rsidR="00000000" w:rsidRDefault="00C62BA9">
      <w:pPr>
        <w:pStyle w:val="Footer"/>
      </w:pPr>
    </w:p>
  </w:endnote>
  <w:endnote w:type="continuationNotice" w:id="1">
    <w:p w:rsidR="00000000" w:rsidRDefault="00C62BA9"/>
  </w:endnote>
  <w:endnote w:id="2">
    <w:p w:rsidR="00000000" w:rsidRDefault="00C62BA9">
      <w:pPr>
        <w:pStyle w:val="EndnoteText"/>
        <w:rPr>
          <w:rFonts w:hint="eastAsia"/>
        </w:rPr>
      </w:pPr>
      <w:r>
        <w:rPr>
          <w:rStyle w:val="EndnoteReference"/>
        </w:rPr>
        <w:endnoteRef/>
      </w:r>
      <w:r>
        <w:t xml:space="preserve"> </w:t>
      </w:r>
      <w:r>
        <w:rPr>
          <w:rFonts w:hint="eastAsia"/>
        </w:rPr>
        <w:tab/>
      </w:r>
      <w:r>
        <w:rPr>
          <w:rFonts w:hint="eastAsia"/>
        </w:rPr>
        <w:t>大会</w:t>
      </w:r>
      <w:r>
        <w:rPr>
          <w:rFonts w:hint="eastAsia"/>
        </w:rPr>
        <w:t>1993</w:t>
      </w:r>
      <w:r>
        <w:rPr>
          <w:rFonts w:hint="eastAsia"/>
        </w:rPr>
        <w:t>年</w:t>
      </w:r>
      <w:r>
        <w:rPr>
          <w:rFonts w:hint="eastAsia"/>
        </w:rPr>
        <w:t>12</w:t>
      </w:r>
      <w:r>
        <w:rPr>
          <w:rFonts w:hint="eastAsia"/>
        </w:rPr>
        <w:t>月</w:t>
      </w:r>
      <w:r>
        <w:rPr>
          <w:rFonts w:hint="eastAsia"/>
        </w:rPr>
        <w:t>20</w:t>
      </w:r>
      <w:r>
        <w:rPr>
          <w:rFonts w:hint="eastAsia"/>
        </w:rPr>
        <w:t>日第</w:t>
      </w:r>
      <w:r>
        <w:rPr>
          <w:rFonts w:hint="eastAsia"/>
        </w:rPr>
        <w:t>A/48/134</w:t>
      </w:r>
      <w:r>
        <w:rPr>
          <w:rFonts w:hint="eastAsia"/>
        </w:rPr>
        <w:t>号决议。</w:t>
      </w:r>
    </w:p>
  </w:endnote>
  <w:endnote w:id="3">
    <w:p w:rsidR="00000000" w:rsidRDefault="00C62BA9">
      <w:pPr>
        <w:pStyle w:val="EndnoteText"/>
        <w:rPr>
          <w:rFonts w:hint="eastAsia"/>
        </w:rPr>
      </w:pPr>
      <w:r>
        <w:rPr>
          <w:rStyle w:val="EndnoteReference"/>
        </w:rPr>
        <w:endnoteRef/>
      </w:r>
      <w:r>
        <w:t xml:space="preserve"> </w:t>
      </w:r>
      <w:r>
        <w:rPr>
          <w:rFonts w:hint="eastAsia"/>
        </w:rPr>
        <w:tab/>
      </w:r>
      <w:r>
        <w:rPr>
          <w:rFonts w:hint="eastAsia"/>
        </w:rPr>
        <w:t>消除种族歧视委员会第五十七届会议</w:t>
      </w:r>
      <w:r>
        <w:rPr>
          <w:rFonts w:hint="eastAsia"/>
        </w:rPr>
        <w:t>(2000)</w:t>
      </w:r>
      <w:r>
        <w:rPr>
          <w:rFonts w:hint="eastAsia"/>
        </w:rPr>
        <w:t>关于歧视罗姆</w:t>
      </w:r>
      <w:r>
        <w:rPr>
          <w:rFonts w:hint="eastAsia"/>
        </w:rPr>
        <w:t>人的一般性建议二十七，第</w:t>
      </w:r>
      <w:r>
        <w:rPr>
          <w:rFonts w:hint="eastAsia"/>
        </w:rPr>
        <w:t>43</w:t>
      </w:r>
      <w:r>
        <w:rPr>
          <w:rFonts w:hint="eastAsia"/>
        </w:rPr>
        <w:t>段。</w:t>
      </w:r>
    </w:p>
  </w:endnote>
  <w:endnote w:id="4">
    <w:p w:rsidR="00000000" w:rsidRDefault="00C62BA9">
      <w:pPr>
        <w:pStyle w:val="EndnoteText"/>
        <w:rPr>
          <w:rFonts w:hint="eastAsia"/>
        </w:rPr>
      </w:pPr>
      <w:r>
        <w:rPr>
          <w:rStyle w:val="EndnoteReference"/>
        </w:rPr>
        <w:endnoteRef/>
      </w:r>
      <w:r>
        <w:rPr>
          <w:rFonts w:hint="eastAsia"/>
        </w:rPr>
        <w:tab/>
      </w:r>
      <w:r>
        <w:rPr>
          <w:rFonts w:hint="eastAsia"/>
        </w:rPr>
        <w:t>同上，第</w:t>
      </w:r>
      <w:r>
        <w:rPr>
          <w:rFonts w:hint="eastAsia"/>
        </w:rPr>
        <w:t>31</w:t>
      </w:r>
      <w:r>
        <w:rPr>
          <w:rFonts w:hint="eastAsia"/>
        </w:rPr>
        <w:t>段。</w:t>
      </w:r>
    </w:p>
  </w:endnote>
  <w:endnote w:id="5">
    <w:p w:rsidR="00000000" w:rsidRDefault="00C62BA9">
      <w:pPr>
        <w:pStyle w:val="EndnoteText"/>
        <w:rPr>
          <w:rFonts w:hint="eastAsia"/>
        </w:rPr>
      </w:pPr>
      <w:r>
        <w:rPr>
          <w:rStyle w:val="EndnoteReference"/>
        </w:rPr>
        <w:endnoteRef/>
      </w:r>
      <w:r>
        <w:rPr>
          <w:rFonts w:hint="eastAsia"/>
        </w:rPr>
        <w:tab/>
      </w:r>
      <w:r>
        <w:rPr>
          <w:rFonts w:hint="eastAsia"/>
        </w:rPr>
        <w:t>消除种族歧视委员会第三十八届会议</w:t>
      </w:r>
      <w:r>
        <w:rPr>
          <w:rFonts w:hint="eastAsia"/>
        </w:rPr>
        <w:t>(1990</w:t>
      </w:r>
      <w:r>
        <w:rPr>
          <w:rFonts w:hint="eastAsia"/>
        </w:rPr>
        <w:t>年</w:t>
      </w:r>
      <w:r>
        <w:rPr>
          <w:rFonts w:hint="eastAsia"/>
        </w:rPr>
        <w:t>)</w:t>
      </w:r>
      <w:r>
        <w:rPr>
          <w:rFonts w:hint="eastAsia"/>
        </w:rPr>
        <w:t>，第</w:t>
      </w:r>
      <w:r>
        <w:rPr>
          <w:rFonts w:hint="eastAsia"/>
        </w:rPr>
        <w:t>8</w:t>
      </w:r>
      <w:r>
        <w:rPr>
          <w:rFonts w:hint="eastAsia"/>
        </w:rPr>
        <w:t>号一般性建议：关于确认一个特别种族或人种集团</w:t>
      </w:r>
      <w:r>
        <w:rPr>
          <w:rFonts w:hint="eastAsia"/>
        </w:rPr>
        <w:t>(</w:t>
      </w:r>
      <w:r>
        <w:rPr>
          <w:rFonts w:hint="eastAsia"/>
        </w:rPr>
        <w:t>第一条第</w:t>
      </w:r>
      <w:r>
        <w:rPr>
          <w:rFonts w:hint="eastAsia"/>
        </w:rPr>
        <w:t>1</w:t>
      </w:r>
      <w:r>
        <w:rPr>
          <w:rFonts w:hint="eastAsia"/>
        </w:rPr>
        <w:t>款和第四条</w:t>
      </w:r>
      <w:r>
        <w:rPr>
          <w:rFonts w:hint="eastAsia"/>
        </w:rPr>
        <w:t>)</w:t>
      </w:r>
      <w:r>
        <w:rPr>
          <w:rFonts w:hint="eastAsia"/>
        </w:rPr>
        <w:t>。</w:t>
      </w:r>
    </w:p>
  </w:endnote>
  <w:endnote w:id="6">
    <w:p w:rsidR="00000000" w:rsidRDefault="00C62BA9">
      <w:pPr>
        <w:pStyle w:val="EndnoteText"/>
        <w:rPr>
          <w:rFonts w:hint="eastAsia"/>
        </w:rPr>
      </w:pPr>
      <w:r>
        <w:rPr>
          <w:rStyle w:val="EndnoteReference"/>
        </w:rPr>
        <w:endnoteRef/>
      </w:r>
      <w:r>
        <w:t xml:space="preserve"> </w:t>
      </w:r>
      <w:r>
        <w:rPr>
          <w:rFonts w:hint="eastAsia"/>
        </w:rPr>
        <w:tab/>
      </w:r>
      <w:r>
        <w:rPr>
          <w:rFonts w:hint="eastAsia"/>
        </w:rPr>
        <w:t>消除种族歧视委员会第五十一届会议</w:t>
      </w:r>
      <w:r>
        <w:rPr>
          <w:rFonts w:hint="eastAsia"/>
        </w:rPr>
        <w:t>(1997</w:t>
      </w:r>
      <w:r>
        <w:rPr>
          <w:rFonts w:hint="eastAsia"/>
        </w:rPr>
        <w:t>年</w:t>
      </w:r>
      <w:r>
        <w:rPr>
          <w:rFonts w:hint="eastAsia"/>
        </w:rPr>
        <w:t>)</w:t>
      </w:r>
      <w:r>
        <w:rPr>
          <w:rFonts w:hint="eastAsia"/>
        </w:rPr>
        <w:t>，第</w:t>
      </w:r>
      <w:r>
        <w:rPr>
          <w:rFonts w:hint="eastAsia"/>
        </w:rPr>
        <w:t>23</w:t>
      </w:r>
      <w:r>
        <w:rPr>
          <w:rFonts w:hint="eastAsia"/>
        </w:rPr>
        <w:t>号一般性建议：土著居民，第</w:t>
      </w:r>
      <w:r>
        <w:rPr>
          <w:rFonts w:hint="eastAsia"/>
        </w:rPr>
        <w:t>4(</w:t>
      </w:r>
      <w:r>
        <w:t>d)</w:t>
      </w:r>
      <w:r>
        <w:rPr>
          <w:rFonts w:hint="eastAsia"/>
        </w:rPr>
        <w:t>段</w:t>
      </w:r>
      <w:r>
        <w:rPr>
          <w:rFonts w:hint="eastAsia"/>
        </w:rPr>
        <w:t>)</w:t>
      </w:r>
      <w:r>
        <w:rPr>
          <w:rFonts w:hint="eastAsia"/>
        </w:rPr>
        <w:t>。</w:t>
      </w:r>
    </w:p>
  </w:endnote>
  <w:endnote w:id="7">
    <w:p w:rsidR="00000000" w:rsidRDefault="00C62BA9">
      <w:pPr>
        <w:pStyle w:val="EndnoteText"/>
        <w:rPr>
          <w:rFonts w:hint="eastAsia"/>
        </w:rPr>
      </w:pPr>
      <w:r>
        <w:rPr>
          <w:rStyle w:val="EndnoteReference"/>
        </w:rPr>
        <w:endnoteRef/>
      </w:r>
      <w:r>
        <w:t xml:space="preserve"> </w:t>
      </w:r>
      <w:r>
        <w:rPr>
          <w:rFonts w:hint="eastAsia"/>
        </w:rPr>
        <w:tab/>
      </w:r>
      <w:r>
        <w:rPr>
          <w:rFonts w:hint="eastAsia"/>
        </w:rPr>
        <w:t>消除种族歧视委员会第</w:t>
      </w:r>
      <w:r>
        <w:rPr>
          <w:rFonts w:hint="eastAsia"/>
        </w:rPr>
        <w:t>23</w:t>
      </w:r>
      <w:r>
        <w:rPr>
          <w:rFonts w:hint="eastAsia"/>
        </w:rPr>
        <w:t>号一般性建议：土著居民，第</w:t>
      </w:r>
      <w:r>
        <w:rPr>
          <w:rFonts w:hint="eastAsia"/>
        </w:rPr>
        <w:t>5</w:t>
      </w:r>
      <w:r>
        <w:rPr>
          <w:rFonts w:hint="eastAsia"/>
        </w:rPr>
        <w:t>段。</w:t>
      </w:r>
    </w:p>
  </w:endnote>
  <w:endnote w:id="8">
    <w:p w:rsidR="00000000" w:rsidRDefault="00C62BA9">
      <w:pPr>
        <w:pStyle w:val="EndnoteText"/>
        <w:rPr>
          <w:rFonts w:hint="eastAsia"/>
        </w:rPr>
      </w:pPr>
      <w:r>
        <w:rPr>
          <w:rStyle w:val="EndnoteReference"/>
        </w:rPr>
        <w:endnoteRef/>
      </w:r>
      <w:r>
        <w:rPr>
          <w:rFonts w:hint="eastAsia"/>
        </w:rPr>
        <w:tab/>
      </w:r>
      <w:r>
        <w:rPr>
          <w:rFonts w:hint="eastAsia"/>
        </w:rPr>
        <w:t>当代形式的种族主义、种族歧视、仇外心理和相关的不容忍问题特别报告员</w:t>
      </w:r>
      <w:r>
        <w:t>Doudou Diène</w:t>
      </w:r>
      <w:r>
        <w:rPr>
          <w:rFonts w:hint="eastAsia"/>
        </w:rPr>
        <w:t>先生提交的关于访问圭亚那和特立尼达和多巴哥的报告，（</w:t>
      </w:r>
      <w:r>
        <w:rPr>
          <w:rFonts w:hint="eastAsia"/>
        </w:rPr>
        <w:t>E/CN.2/2</w:t>
      </w:r>
      <w:r>
        <w:rPr>
          <w:rFonts w:hint="eastAsia"/>
        </w:rPr>
        <w:t>004/18/</w:t>
      </w:r>
      <w:r>
        <w:t>Add.1</w:t>
      </w:r>
      <w:r>
        <w:rPr>
          <w:rFonts w:hint="eastAsia"/>
        </w:rPr>
        <w:t>），</w:t>
      </w:r>
      <w:r>
        <w:rPr>
          <w:rFonts w:hint="eastAsia"/>
        </w:rPr>
        <w:t>2004</w:t>
      </w:r>
      <w:r>
        <w:rPr>
          <w:rFonts w:hint="eastAsia"/>
        </w:rPr>
        <w:t>年</w:t>
      </w:r>
      <w:r>
        <w:rPr>
          <w:rFonts w:hint="eastAsia"/>
        </w:rPr>
        <w:t>1</w:t>
      </w:r>
      <w:r>
        <w:rPr>
          <w:rFonts w:hint="eastAsia"/>
        </w:rPr>
        <w:t>月</w:t>
      </w:r>
      <w:r>
        <w:rPr>
          <w:rFonts w:hint="eastAsia"/>
        </w:rPr>
        <w:t>8</w:t>
      </w:r>
      <w:r>
        <w:rPr>
          <w:rFonts w:hint="eastAsia"/>
        </w:rPr>
        <w:t>日，</w:t>
      </w:r>
      <w:r>
        <w:rPr>
          <w:rFonts w:hint="eastAsia"/>
        </w:rPr>
        <w:t xml:space="preserve"> </w:t>
      </w:r>
      <w:r>
        <w:rPr>
          <w:rFonts w:hint="eastAsia"/>
        </w:rPr>
        <w:t>第</w:t>
      </w:r>
      <w:r>
        <w:rPr>
          <w:rFonts w:hint="eastAsia"/>
        </w:rPr>
        <w:t>41</w:t>
      </w:r>
      <w:r>
        <w:rPr>
          <w:rFonts w:hint="eastAsia"/>
        </w:rPr>
        <w:t>段。</w:t>
      </w:r>
    </w:p>
  </w:endnote>
  <w:endnote w:id="9">
    <w:p w:rsidR="00000000" w:rsidRDefault="00C62BA9">
      <w:pPr>
        <w:pStyle w:val="EndnoteText"/>
        <w:rPr>
          <w:rFonts w:hint="eastAsia"/>
        </w:rPr>
      </w:pPr>
      <w:r>
        <w:rPr>
          <w:rStyle w:val="EndnoteReference"/>
        </w:rPr>
        <w:endnoteRef/>
      </w:r>
      <w:r>
        <w:t xml:space="preserve"> </w:t>
      </w:r>
      <w:r>
        <w:rPr>
          <w:rFonts w:hint="eastAsia"/>
        </w:rPr>
        <w:tab/>
      </w:r>
      <w:r>
        <w:rPr>
          <w:rFonts w:hint="eastAsia"/>
        </w:rPr>
        <w:t>缔约国对结论性意见的评论，见</w:t>
      </w:r>
      <w:r>
        <w:t>CERD/C/UZB/CO/5</w:t>
      </w:r>
      <w:r>
        <w:rPr>
          <w:rFonts w:hint="eastAsia"/>
        </w:rPr>
        <w:t>/</w:t>
      </w:r>
      <w:r>
        <w:t>Add.1</w:t>
      </w:r>
      <w:r>
        <w:rPr>
          <w:rFonts w:hint="eastAsia"/>
        </w:rPr>
        <w:t>。</w:t>
      </w:r>
    </w:p>
  </w:endnote>
  <w:endnote w:id="10">
    <w:p w:rsidR="00000000" w:rsidRDefault="00C62BA9">
      <w:pPr>
        <w:pStyle w:val="EndnoteText"/>
        <w:rPr>
          <w:rFonts w:hint="eastAsia"/>
        </w:rPr>
      </w:pPr>
      <w:r>
        <w:rPr>
          <w:rStyle w:val="EndnoteReference"/>
        </w:rPr>
        <w:t>9</w:t>
      </w:r>
      <w:r>
        <w:t xml:space="preserve"> </w:t>
      </w:r>
      <w:r>
        <w:rPr>
          <w:rFonts w:hint="eastAsia"/>
        </w:rPr>
        <w:tab/>
      </w:r>
      <w:r>
        <w:rPr>
          <w:rFonts w:hint="eastAsia"/>
        </w:rPr>
        <w:t>见第十四一般性建议</w:t>
      </w:r>
      <w:r>
        <w:rPr>
          <w:rFonts w:hint="eastAsia"/>
        </w:rPr>
        <w:t>(1993</w:t>
      </w:r>
      <w:r>
        <w:rPr>
          <w:rFonts w:hint="eastAsia"/>
        </w:rPr>
        <w:t>年</w:t>
      </w:r>
      <w:r>
        <w:rPr>
          <w:rFonts w:hint="eastAsia"/>
        </w:rPr>
        <w:t>)</w:t>
      </w:r>
      <w:r>
        <w:rPr>
          <w:rFonts w:hint="eastAsia"/>
        </w:rPr>
        <w:t>：《公约》第一条第一款，歧视的定义。</w:t>
      </w:r>
    </w:p>
  </w:endnote>
  <w:endnote w:id="11">
    <w:p w:rsidR="00000000" w:rsidRDefault="00C62BA9">
      <w:pPr>
        <w:pStyle w:val="EndnoteText"/>
        <w:rPr>
          <w:rFonts w:hint="eastAsia"/>
        </w:rPr>
      </w:pPr>
      <w:r>
        <w:rPr>
          <w:rStyle w:val="EndnoteReference"/>
        </w:rPr>
        <w:endnoteRef/>
      </w:r>
      <w:r>
        <w:t xml:space="preserve"> </w:t>
      </w:r>
      <w:r>
        <w:tab/>
      </w:r>
      <w:r>
        <w:rPr>
          <w:rFonts w:hint="eastAsia"/>
        </w:rPr>
        <w:t>第</w:t>
      </w:r>
      <w:r>
        <w:rPr>
          <w:rFonts w:hint="eastAsia"/>
        </w:rPr>
        <w:t>60</w:t>
      </w:r>
      <w:r>
        <w:rPr>
          <w:rFonts w:hint="eastAsia"/>
        </w:rPr>
        <w:t>条规定“任何人基于国籍、种族、宗教、政治或其他派别、种族、性别、语言、教育或社会地位的不同，否认或限制《宪法》、法律、其他条例及法令或已批准的国际条约所规定的公民权利，或者任何人基于这些理由授予公民优惠或特权，将被处予三个月至五年的监禁。”</w:t>
      </w:r>
    </w:p>
  </w:endnote>
  <w:endnote w:id="12">
    <w:p w:rsidR="00000000" w:rsidRDefault="00C62BA9">
      <w:pPr>
        <w:pStyle w:val="EndnoteText"/>
      </w:pPr>
      <w:r>
        <w:rPr>
          <w:rStyle w:val="EndnoteReference"/>
        </w:rPr>
        <w:endnoteRef/>
      </w:r>
      <w:r>
        <w:rPr>
          <w:rFonts w:hint="eastAsia"/>
        </w:rPr>
        <w:t xml:space="preserve"> </w:t>
      </w:r>
      <w:r>
        <w:tab/>
      </w:r>
      <w:r>
        <w:rPr>
          <w:rFonts w:hint="eastAsia"/>
        </w:rPr>
        <w:t>根据请愿人所述，依照国内法律，如果</w:t>
      </w:r>
      <w:r>
        <w:rPr>
          <w:rFonts w:hint="eastAsia"/>
        </w:rPr>
        <w:t>检察官发现有理由怀疑某人犯有刑事罪行，他会要求调查法官启动正式司法调查。如果不是这样，它必须通知原告这项决定，这样原告可以行使其法律特权，以自己的名义接手进行该案件的起诉。</w:t>
      </w:r>
    </w:p>
  </w:endnote>
  <w:endnote w:id="13">
    <w:p w:rsidR="00000000" w:rsidRDefault="00C62BA9">
      <w:pPr>
        <w:pStyle w:val="EndnoteText"/>
        <w:rPr>
          <w:rFonts w:hint="eastAsia"/>
        </w:rPr>
      </w:pPr>
      <w:r>
        <w:rPr>
          <w:rStyle w:val="EndnoteReference"/>
        </w:rPr>
        <w:endnoteRef/>
      </w:r>
      <w:r>
        <w:t xml:space="preserve"> </w:t>
      </w:r>
      <w:r>
        <w:tab/>
      </w:r>
      <w:r>
        <w:rPr>
          <w:szCs w:val="24"/>
        </w:rPr>
        <w:t xml:space="preserve">Lacko </w:t>
      </w:r>
      <w:r>
        <w:rPr>
          <w:rFonts w:hint="eastAsia"/>
          <w:szCs w:val="24"/>
        </w:rPr>
        <w:t>诉斯洛伐克，</w:t>
      </w:r>
      <w:r>
        <w:rPr>
          <w:rFonts w:hint="eastAsia"/>
          <w:szCs w:val="24"/>
        </w:rPr>
        <w:t>2001</w:t>
      </w:r>
      <w:r>
        <w:rPr>
          <w:rFonts w:hint="eastAsia"/>
          <w:szCs w:val="24"/>
        </w:rPr>
        <w:t>年</w:t>
      </w:r>
      <w:r>
        <w:rPr>
          <w:rFonts w:hint="eastAsia"/>
          <w:szCs w:val="24"/>
        </w:rPr>
        <w:t>8</w:t>
      </w:r>
      <w:r>
        <w:rPr>
          <w:rFonts w:hint="eastAsia"/>
          <w:szCs w:val="24"/>
        </w:rPr>
        <w:t>月</w:t>
      </w:r>
      <w:r>
        <w:rPr>
          <w:rFonts w:hint="eastAsia"/>
          <w:szCs w:val="24"/>
        </w:rPr>
        <w:t>9</w:t>
      </w:r>
      <w:r>
        <w:rPr>
          <w:rFonts w:hint="eastAsia"/>
          <w:szCs w:val="24"/>
        </w:rPr>
        <w:t>日关于第</w:t>
      </w:r>
      <w:r>
        <w:rPr>
          <w:szCs w:val="24"/>
        </w:rPr>
        <w:t>11/1998</w:t>
      </w:r>
      <w:r>
        <w:rPr>
          <w:rFonts w:hint="eastAsia"/>
          <w:szCs w:val="24"/>
        </w:rPr>
        <w:t>号案件的意见；</w:t>
      </w:r>
      <w:r>
        <w:rPr>
          <w:szCs w:val="24"/>
        </w:rPr>
        <w:t>B.J.</w:t>
      </w:r>
      <w:r>
        <w:rPr>
          <w:rFonts w:hint="eastAsia"/>
          <w:szCs w:val="24"/>
        </w:rPr>
        <w:t xml:space="preserve"> </w:t>
      </w:r>
      <w:r>
        <w:rPr>
          <w:rFonts w:hint="eastAsia"/>
          <w:szCs w:val="24"/>
        </w:rPr>
        <w:t>诉丹麦，</w:t>
      </w:r>
      <w:r>
        <w:rPr>
          <w:rFonts w:hint="eastAsia"/>
          <w:szCs w:val="24"/>
        </w:rPr>
        <w:t>2000</w:t>
      </w:r>
      <w:r>
        <w:rPr>
          <w:rFonts w:hint="eastAsia"/>
          <w:szCs w:val="24"/>
        </w:rPr>
        <w:t>年</w:t>
      </w:r>
      <w:r>
        <w:rPr>
          <w:rFonts w:hint="eastAsia"/>
          <w:szCs w:val="24"/>
        </w:rPr>
        <w:t>3</w:t>
      </w:r>
      <w:r>
        <w:rPr>
          <w:rFonts w:hint="eastAsia"/>
          <w:szCs w:val="24"/>
        </w:rPr>
        <w:t>月</w:t>
      </w:r>
      <w:r>
        <w:rPr>
          <w:rFonts w:hint="eastAsia"/>
          <w:szCs w:val="24"/>
        </w:rPr>
        <w:t>17</w:t>
      </w:r>
      <w:r>
        <w:rPr>
          <w:rFonts w:hint="eastAsia"/>
          <w:szCs w:val="24"/>
        </w:rPr>
        <w:t>日关于第</w:t>
      </w:r>
      <w:r>
        <w:rPr>
          <w:szCs w:val="24"/>
        </w:rPr>
        <w:t>17/1999</w:t>
      </w:r>
      <w:r>
        <w:rPr>
          <w:rFonts w:hint="eastAsia"/>
          <w:szCs w:val="24"/>
        </w:rPr>
        <w:t>号案件的意见；以及</w:t>
      </w:r>
      <w:r>
        <w:rPr>
          <w:szCs w:val="24"/>
        </w:rPr>
        <w:t>M.B.</w:t>
      </w:r>
      <w:r>
        <w:rPr>
          <w:rFonts w:hint="eastAsia"/>
          <w:szCs w:val="24"/>
        </w:rPr>
        <w:t xml:space="preserve"> </w:t>
      </w:r>
      <w:r>
        <w:rPr>
          <w:rFonts w:hint="eastAsia"/>
          <w:szCs w:val="24"/>
        </w:rPr>
        <w:t>诉丹麦，</w:t>
      </w:r>
      <w:r>
        <w:rPr>
          <w:rFonts w:hint="eastAsia"/>
          <w:szCs w:val="24"/>
        </w:rPr>
        <w:t>2002</w:t>
      </w:r>
      <w:r>
        <w:rPr>
          <w:rFonts w:hint="eastAsia"/>
          <w:szCs w:val="24"/>
        </w:rPr>
        <w:t>年</w:t>
      </w:r>
      <w:r>
        <w:rPr>
          <w:rFonts w:hint="eastAsia"/>
          <w:szCs w:val="24"/>
        </w:rPr>
        <w:t>3</w:t>
      </w:r>
      <w:r>
        <w:rPr>
          <w:rFonts w:hint="eastAsia"/>
          <w:szCs w:val="24"/>
        </w:rPr>
        <w:t>月</w:t>
      </w:r>
      <w:r>
        <w:rPr>
          <w:rFonts w:hint="eastAsia"/>
          <w:szCs w:val="24"/>
        </w:rPr>
        <w:t>13</w:t>
      </w:r>
      <w:r>
        <w:rPr>
          <w:rFonts w:hint="eastAsia"/>
          <w:szCs w:val="24"/>
        </w:rPr>
        <w:t>日关于第</w:t>
      </w:r>
      <w:r>
        <w:rPr>
          <w:szCs w:val="24"/>
        </w:rPr>
        <w:t>20/2000</w:t>
      </w:r>
      <w:r>
        <w:rPr>
          <w:rFonts w:hint="eastAsia"/>
          <w:szCs w:val="24"/>
        </w:rPr>
        <w:t>号案件的意见。</w:t>
      </w:r>
    </w:p>
  </w:endnote>
  <w:endnote w:id="14">
    <w:p w:rsidR="00000000" w:rsidRDefault="00C62BA9">
      <w:pPr>
        <w:pStyle w:val="EndnoteText"/>
        <w:rPr>
          <w:rFonts w:hint="eastAsia"/>
        </w:rPr>
      </w:pPr>
      <w:r>
        <w:rPr>
          <w:rStyle w:val="EndnoteReference"/>
        </w:rPr>
        <w:endnoteRef/>
      </w:r>
      <w:r>
        <w:t xml:space="preserve"> </w:t>
      </w:r>
      <w:r>
        <w:tab/>
      </w:r>
      <w:r>
        <w:rPr>
          <w:rFonts w:hint="eastAsia"/>
        </w:rPr>
        <w:t>同上。</w:t>
      </w:r>
    </w:p>
  </w:endnote>
  <w:endnote w:id="15">
    <w:p w:rsidR="00000000" w:rsidRDefault="00C62BA9">
      <w:pPr>
        <w:pStyle w:val="EndnoteText"/>
        <w:rPr>
          <w:rFonts w:hint="eastAsia"/>
        </w:rPr>
      </w:pPr>
      <w:r>
        <w:rPr>
          <w:rStyle w:val="EndnoteReference"/>
        </w:rPr>
        <w:endnoteRef/>
      </w:r>
      <w:r>
        <w:t xml:space="preserve"> </w:t>
      </w:r>
      <w:r>
        <w:tab/>
      </w:r>
      <w:r>
        <w:rPr>
          <w:szCs w:val="24"/>
        </w:rPr>
        <w:t xml:space="preserve">A </w:t>
      </w:r>
      <w:r>
        <w:rPr>
          <w:rFonts w:hint="eastAsia"/>
          <w:szCs w:val="24"/>
        </w:rPr>
        <w:t>诉法国，</w:t>
      </w:r>
      <w:r>
        <w:rPr>
          <w:rFonts w:hint="eastAsia"/>
          <w:szCs w:val="24"/>
        </w:rPr>
        <w:t>1993</w:t>
      </w:r>
      <w:r>
        <w:rPr>
          <w:rFonts w:hint="eastAsia"/>
          <w:szCs w:val="24"/>
        </w:rPr>
        <w:t>年</w:t>
      </w:r>
      <w:r>
        <w:rPr>
          <w:rFonts w:hint="eastAsia"/>
          <w:szCs w:val="24"/>
        </w:rPr>
        <w:t>11</w:t>
      </w:r>
      <w:r>
        <w:rPr>
          <w:rFonts w:hint="eastAsia"/>
          <w:szCs w:val="24"/>
        </w:rPr>
        <w:t>月</w:t>
      </w:r>
      <w:r>
        <w:rPr>
          <w:rFonts w:hint="eastAsia"/>
          <w:szCs w:val="24"/>
        </w:rPr>
        <w:t>23</w:t>
      </w:r>
      <w:r>
        <w:rPr>
          <w:rFonts w:hint="eastAsia"/>
          <w:szCs w:val="24"/>
        </w:rPr>
        <w:t>日的判决，</w:t>
      </w:r>
      <w:r>
        <w:rPr>
          <w:rFonts w:hint="eastAsia"/>
          <w:szCs w:val="24"/>
        </w:rPr>
        <w:t>A</w:t>
      </w:r>
      <w:r>
        <w:rPr>
          <w:rFonts w:hint="eastAsia"/>
          <w:szCs w:val="24"/>
        </w:rPr>
        <w:t>序列第</w:t>
      </w:r>
      <w:r>
        <w:rPr>
          <w:rFonts w:hint="eastAsia"/>
          <w:szCs w:val="24"/>
        </w:rPr>
        <w:t>2</w:t>
      </w:r>
      <w:r>
        <w:rPr>
          <w:szCs w:val="24"/>
        </w:rPr>
        <w:t>77-B</w:t>
      </w:r>
      <w:r>
        <w:rPr>
          <w:rFonts w:hint="eastAsia"/>
          <w:szCs w:val="24"/>
        </w:rPr>
        <w:t>号。也可见</w:t>
      </w:r>
      <w:r>
        <w:rPr>
          <w:szCs w:val="24"/>
        </w:rPr>
        <w:t>Yagiz</w:t>
      </w:r>
      <w:r>
        <w:rPr>
          <w:rFonts w:hint="eastAsia"/>
          <w:szCs w:val="24"/>
        </w:rPr>
        <w:t>诉土耳</w:t>
      </w:r>
      <w:r>
        <w:rPr>
          <w:rFonts w:hint="eastAsia"/>
          <w:szCs w:val="24"/>
        </w:rPr>
        <w:t>其，第</w:t>
      </w:r>
      <w:r>
        <w:rPr>
          <w:szCs w:val="24"/>
        </w:rPr>
        <w:t>19092/91,</w:t>
      </w:r>
      <w:r>
        <w:rPr>
          <w:rFonts w:hint="eastAsia"/>
          <w:szCs w:val="24"/>
        </w:rPr>
        <w:t xml:space="preserve"> </w:t>
      </w:r>
      <w:r>
        <w:rPr>
          <w:szCs w:val="24"/>
        </w:rPr>
        <w:t>75 D&amp;R 207</w:t>
      </w:r>
      <w:r>
        <w:rPr>
          <w:rFonts w:hint="eastAsia"/>
          <w:szCs w:val="24"/>
        </w:rPr>
        <w:t>号意见，以及</w:t>
      </w:r>
      <w:r>
        <w:rPr>
          <w:szCs w:val="24"/>
        </w:rPr>
        <w:t xml:space="preserve">Sargin </w:t>
      </w:r>
      <w:r>
        <w:rPr>
          <w:rFonts w:hint="eastAsia"/>
          <w:szCs w:val="24"/>
        </w:rPr>
        <w:t>和</w:t>
      </w:r>
      <w:r>
        <w:rPr>
          <w:szCs w:val="24"/>
        </w:rPr>
        <w:t xml:space="preserve"> Yagci </w:t>
      </w:r>
      <w:r>
        <w:rPr>
          <w:rFonts w:hint="eastAsia"/>
          <w:szCs w:val="24"/>
        </w:rPr>
        <w:t>诉土耳其，第</w:t>
      </w:r>
      <w:r>
        <w:rPr>
          <w:szCs w:val="24"/>
        </w:rPr>
        <w:t>14116-7/88,</w:t>
      </w:r>
      <w:r>
        <w:rPr>
          <w:rFonts w:hint="eastAsia"/>
          <w:szCs w:val="24"/>
        </w:rPr>
        <w:t xml:space="preserve"> </w:t>
      </w:r>
      <w:r>
        <w:rPr>
          <w:szCs w:val="24"/>
        </w:rPr>
        <w:t>61 D&amp;R 250</w:t>
      </w:r>
      <w:r>
        <w:rPr>
          <w:rFonts w:hint="eastAsia"/>
          <w:szCs w:val="24"/>
        </w:rPr>
        <w:t>号意见。</w:t>
      </w:r>
    </w:p>
  </w:endnote>
  <w:endnote w:id="16">
    <w:p w:rsidR="00000000" w:rsidRDefault="00C62BA9">
      <w:pPr>
        <w:pStyle w:val="EndnoteText"/>
        <w:rPr>
          <w:rFonts w:hint="eastAsia"/>
        </w:rPr>
      </w:pPr>
      <w:r>
        <w:rPr>
          <w:rStyle w:val="EndnoteReference"/>
        </w:rPr>
        <w:endnoteRef/>
      </w:r>
      <w:r>
        <w:t xml:space="preserve"> </w:t>
      </w:r>
      <w:r>
        <w:tab/>
      </w:r>
      <w:r>
        <w:rPr>
          <w:szCs w:val="24"/>
        </w:rPr>
        <w:t>CERD/48/Misc.6/Rev.2 (1996)</w:t>
      </w:r>
      <w:r>
        <w:rPr>
          <w:rFonts w:hint="eastAsia"/>
          <w:szCs w:val="24"/>
        </w:rPr>
        <w:t>，第</w:t>
      </w:r>
      <w:r>
        <w:rPr>
          <w:rFonts w:hint="eastAsia"/>
          <w:szCs w:val="24"/>
        </w:rPr>
        <w:t>1</w:t>
      </w:r>
      <w:r>
        <w:rPr>
          <w:rFonts w:hint="eastAsia"/>
          <w:szCs w:val="24"/>
        </w:rPr>
        <w:t>段。</w:t>
      </w:r>
    </w:p>
  </w:endnote>
  <w:endnote w:id="17">
    <w:p w:rsidR="00000000" w:rsidRDefault="00C62BA9">
      <w:pPr>
        <w:pStyle w:val="EndnoteText"/>
        <w:rPr>
          <w:rFonts w:hint="eastAsia"/>
        </w:rPr>
      </w:pPr>
      <w:r>
        <w:rPr>
          <w:rStyle w:val="EndnoteReference"/>
        </w:rPr>
        <w:endnoteRef/>
      </w:r>
      <w:r>
        <w:t xml:space="preserve"> </w:t>
      </w:r>
      <w:r>
        <w:tab/>
      </w:r>
      <w:r>
        <w:rPr>
          <w:rFonts w:hint="eastAsia"/>
        </w:rPr>
        <w:t>请愿人援引欧洲人权法院的判决</w:t>
      </w:r>
      <w:r>
        <w:rPr>
          <w:rFonts w:hint="eastAsia"/>
          <w:szCs w:val="24"/>
        </w:rPr>
        <w:t>：</w:t>
      </w:r>
      <w:r>
        <w:rPr>
          <w:szCs w:val="24"/>
          <w:lang w:val="en-GB"/>
        </w:rPr>
        <w:t xml:space="preserve">Pelissier </w:t>
      </w:r>
      <w:r>
        <w:rPr>
          <w:rFonts w:hint="eastAsia"/>
          <w:szCs w:val="24"/>
          <w:lang w:val="en-GB"/>
        </w:rPr>
        <w:t>和</w:t>
      </w:r>
      <w:r>
        <w:rPr>
          <w:szCs w:val="24"/>
          <w:lang w:val="en-GB"/>
        </w:rPr>
        <w:t xml:space="preserve"> Sassi </w:t>
      </w:r>
      <w:r>
        <w:rPr>
          <w:rFonts w:hint="eastAsia"/>
          <w:szCs w:val="24"/>
        </w:rPr>
        <w:t>诉</w:t>
      </w:r>
      <w:r>
        <w:rPr>
          <w:rFonts w:hint="eastAsia"/>
          <w:szCs w:val="24"/>
          <w:lang w:val="en-GB"/>
        </w:rPr>
        <w:t>法国</w:t>
      </w:r>
      <w:r>
        <w:rPr>
          <w:rFonts w:hint="eastAsia"/>
          <w:szCs w:val="24"/>
        </w:rPr>
        <w:t>，</w:t>
      </w:r>
      <w:r>
        <w:rPr>
          <w:rFonts w:hint="eastAsia"/>
          <w:szCs w:val="24"/>
          <w:lang w:val="en-GB"/>
        </w:rPr>
        <w:t>1999</w:t>
      </w:r>
      <w:r>
        <w:rPr>
          <w:rFonts w:hint="eastAsia"/>
          <w:szCs w:val="24"/>
          <w:lang w:val="en-GB"/>
        </w:rPr>
        <w:t>年</w:t>
      </w:r>
      <w:r>
        <w:rPr>
          <w:rFonts w:hint="eastAsia"/>
          <w:szCs w:val="24"/>
          <w:lang w:val="en-GB"/>
        </w:rPr>
        <w:t>3</w:t>
      </w:r>
      <w:r>
        <w:rPr>
          <w:rFonts w:hint="eastAsia"/>
          <w:szCs w:val="24"/>
          <w:lang w:val="en-GB"/>
        </w:rPr>
        <w:t>月</w:t>
      </w:r>
      <w:r>
        <w:rPr>
          <w:rFonts w:hint="eastAsia"/>
          <w:szCs w:val="24"/>
          <w:lang w:val="en-GB"/>
        </w:rPr>
        <w:t>25</w:t>
      </w:r>
      <w:r>
        <w:rPr>
          <w:rFonts w:hint="eastAsia"/>
          <w:szCs w:val="24"/>
          <w:lang w:val="en-GB"/>
        </w:rPr>
        <w:t>日</w:t>
      </w:r>
      <w:r>
        <w:rPr>
          <w:rFonts w:hint="eastAsia"/>
          <w:szCs w:val="24"/>
        </w:rPr>
        <w:t>，</w:t>
      </w:r>
      <w:r>
        <w:rPr>
          <w:rFonts w:hint="eastAsia"/>
          <w:szCs w:val="24"/>
          <w:lang w:val="en-GB"/>
        </w:rPr>
        <w:t>申请书第</w:t>
      </w:r>
      <w:r>
        <w:rPr>
          <w:szCs w:val="24"/>
          <w:lang w:val="en-GB"/>
        </w:rPr>
        <w:t>25444/94</w:t>
      </w:r>
      <w:r>
        <w:rPr>
          <w:rFonts w:hint="eastAsia"/>
          <w:szCs w:val="24"/>
          <w:lang w:val="en-GB"/>
        </w:rPr>
        <w:t>号</w:t>
      </w:r>
      <w:r>
        <w:rPr>
          <w:rFonts w:hint="eastAsia"/>
          <w:szCs w:val="24"/>
        </w:rPr>
        <w:t>；</w:t>
      </w:r>
      <w:r>
        <w:rPr>
          <w:szCs w:val="24"/>
          <w:lang w:val="en-GB"/>
        </w:rPr>
        <w:t xml:space="preserve">Zimmerman </w:t>
      </w:r>
      <w:r>
        <w:rPr>
          <w:rFonts w:hint="eastAsia"/>
          <w:szCs w:val="24"/>
          <w:lang w:val="en-GB"/>
        </w:rPr>
        <w:t>和</w:t>
      </w:r>
      <w:r>
        <w:rPr>
          <w:szCs w:val="24"/>
          <w:lang w:val="en-GB"/>
        </w:rPr>
        <w:t xml:space="preserve"> Steiner</w:t>
      </w:r>
      <w:r>
        <w:rPr>
          <w:rFonts w:hint="eastAsia"/>
          <w:szCs w:val="24"/>
        </w:rPr>
        <w:t>诉瑞士，</w:t>
      </w:r>
      <w:r>
        <w:rPr>
          <w:rFonts w:hint="eastAsia"/>
          <w:szCs w:val="24"/>
          <w:lang w:val="en-GB"/>
        </w:rPr>
        <w:t>1983</w:t>
      </w:r>
      <w:r>
        <w:rPr>
          <w:rFonts w:hint="eastAsia"/>
          <w:szCs w:val="24"/>
          <w:lang w:val="en-GB"/>
        </w:rPr>
        <w:t>年</w:t>
      </w:r>
      <w:r>
        <w:rPr>
          <w:rFonts w:hint="eastAsia"/>
          <w:szCs w:val="24"/>
          <w:lang w:val="en-GB"/>
        </w:rPr>
        <w:t>7</w:t>
      </w:r>
      <w:r>
        <w:rPr>
          <w:rFonts w:hint="eastAsia"/>
          <w:szCs w:val="24"/>
          <w:lang w:val="en-GB"/>
        </w:rPr>
        <w:t>月</w:t>
      </w:r>
      <w:r>
        <w:rPr>
          <w:rFonts w:hint="eastAsia"/>
          <w:szCs w:val="24"/>
          <w:lang w:val="en-GB"/>
        </w:rPr>
        <w:t>13</w:t>
      </w:r>
      <w:r>
        <w:rPr>
          <w:rFonts w:hint="eastAsia"/>
          <w:szCs w:val="24"/>
          <w:lang w:val="en-GB"/>
        </w:rPr>
        <w:t>日</w:t>
      </w:r>
      <w:r>
        <w:rPr>
          <w:rFonts w:hint="eastAsia"/>
          <w:szCs w:val="24"/>
        </w:rPr>
        <w:t>，</w:t>
      </w:r>
      <w:r>
        <w:rPr>
          <w:rFonts w:hint="eastAsia"/>
          <w:szCs w:val="24"/>
          <w:lang w:val="en-GB"/>
        </w:rPr>
        <w:t>申请书第</w:t>
      </w:r>
      <w:r>
        <w:rPr>
          <w:szCs w:val="24"/>
          <w:lang w:val="en-GB"/>
        </w:rPr>
        <w:t>8737/79</w:t>
      </w:r>
      <w:r>
        <w:rPr>
          <w:rFonts w:hint="eastAsia"/>
          <w:szCs w:val="24"/>
          <w:lang w:val="en-GB"/>
        </w:rPr>
        <w:t>号</w:t>
      </w:r>
      <w:r>
        <w:rPr>
          <w:rFonts w:hint="eastAsia"/>
          <w:szCs w:val="24"/>
        </w:rPr>
        <w:t>，</w:t>
      </w:r>
      <w:r>
        <w:rPr>
          <w:rFonts w:hint="eastAsia"/>
          <w:szCs w:val="24"/>
          <w:lang w:val="en-GB"/>
        </w:rPr>
        <w:t>以及</w:t>
      </w:r>
      <w:r>
        <w:rPr>
          <w:szCs w:val="24"/>
          <w:lang w:val="en-GB"/>
        </w:rPr>
        <w:t xml:space="preserve">Guincho </w:t>
      </w:r>
      <w:r>
        <w:rPr>
          <w:rFonts w:hint="eastAsia"/>
          <w:szCs w:val="24"/>
        </w:rPr>
        <w:t>诉</w:t>
      </w:r>
      <w:r>
        <w:rPr>
          <w:rFonts w:hint="eastAsia"/>
          <w:szCs w:val="24"/>
          <w:lang w:val="en-GB"/>
        </w:rPr>
        <w:t>葡萄牙</w:t>
      </w:r>
      <w:r>
        <w:rPr>
          <w:rFonts w:hint="eastAsia"/>
          <w:szCs w:val="24"/>
        </w:rPr>
        <w:t>，</w:t>
      </w:r>
      <w:r>
        <w:rPr>
          <w:rFonts w:hint="eastAsia"/>
          <w:szCs w:val="24"/>
        </w:rPr>
        <w:t>1984</w:t>
      </w:r>
      <w:r>
        <w:rPr>
          <w:rFonts w:hint="eastAsia"/>
          <w:szCs w:val="24"/>
        </w:rPr>
        <w:t>年</w:t>
      </w:r>
      <w:r>
        <w:rPr>
          <w:rFonts w:hint="eastAsia"/>
          <w:szCs w:val="24"/>
        </w:rPr>
        <w:t>7</w:t>
      </w:r>
      <w:r>
        <w:rPr>
          <w:rFonts w:hint="eastAsia"/>
          <w:szCs w:val="24"/>
        </w:rPr>
        <w:t>月</w:t>
      </w:r>
      <w:r>
        <w:rPr>
          <w:rFonts w:hint="eastAsia"/>
          <w:szCs w:val="24"/>
        </w:rPr>
        <w:t>10</w:t>
      </w:r>
      <w:r>
        <w:rPr>
          <w:rFonts w:hint="eastAsia"/>
          <w:szCs w:val="24"/>
        </w:rPr>
        <w:t>日，</w:t>
      </w:r>
      <w:r>
        <w:rPr>
          <w:rFonts w:hint="eastAsia"/>
          <w:szCs w:val="24"/>
          <w:lang w:val="en-GB"/>
        </w:rPr>
        <w:t>申请书第</w:t>
      </w:r>
      <w:r>
        <w:rPr>
          <w:szCs w:val="24"/>
          <w:lang w:val="en-GB"/>
        </w:rPr>
        <w:t>8</w:t>
      </w:r>
      <w:r>
        <w:rPr>
          <w:szCs w:val="24"/>
          <w:lang w:val="en-GB"/>
        </w:rPr>
        <w:t>990/80</w:t>
      </w:r>
      <w:r>
        <w:rPr>
          <w:rFonts w:hint="eastAsia"/>
          <w:szCs w:val="24"/>
          <w:lang w:val="en-GB"/>
        </w:rPr>
        <w:t>号</w:t>
      </w:r>
      <w:r>
        <w:rPr>
          <w:rFonts w:hint="eastAsia"/>
          <w:szCs w:val="24"/>
        </w:rPr>
        <w:t>。</w:t>
      </w:r>
    </w:p>
  </w:endnote>
  <w:endnote w:id="18">
    <w:p w:rsidR="00000000" w:rsidRDefault="00C62BA9">
      <w:pPr>
        <w:pStyle w:val="EndnoteText"/>
        <w:rPr>
          <w:rFonts w:hint="eastAsia"/>
        </w:rPr>
      </w:pPr>
      <w:r>
        <w:rPr>
          <w:rStyle w:val="EndnoteReference"/>
        </w:rPr>
        <w:endnoteRef/>
      </w:r>
      <w:r>
        <w:t xml:space="preserve"> </w:t>
      </w:r>
      <w:r>
        <w:tab/>
      </w:r>
      <w:r>
        <w:rPr>
          <w:rFonts w:hint="eastAsia"/>
        </w:rPr>
        <w:t>同上。</w:t>
      </w:r>
    </w:p>
  </w:endnote>
  <w:endnote w:id="19">
    <w:p w:rsidR="00000000" w:rsidRDefault="00C62BA9">
      <w:pPr>
        <w:pStyle w:val="EndnoteText"/>
        <w:rPr>
          <w:rFonts w:hint="eastAsia"/>
        </w:rPr>
      </w:pPr>
      <w:r>
        <w:rPr>
          <w:rStyle w:val="EndnoteReference"/>
        </w:rPr>
        <w:endnoteRef/>
      </w:r>
      <w:r>
        <w:t xml:space="preserve"> </w:t>
      </w:r>
      <w:r>
        <w:tab/>
      </w:r>
      <w:r>
        <w:rPr>
          <w:rFonts w:hint="eastAsia"/>
        </w:rPr>
        <w:t>同上。</w:t>
      </w:r>
    </w:p>
  </w:endnote>
  <w:endnote w:id="20">
    <w:p w:rsidR="00000000" w:rsidRDefault="00C62BA9">
      <w:pPr>
        <w:pStyle w:val="EndnoteText"/>
      </w:pPr>
      <w:r>
        <w:rPr>
          <w:rStyle w:val="EndnoteReference"/>
        </w:rPr>
        <w:endnoteRef/>
      </w:r>
      <w:r>
        <w:t xml:space="preserve"> </w:t>
      </w:r>
      <w:r>
        <w:tab/>
      </w:r>
      <w:r>
        <w:rPr>
          <w:szCs w:val="24"/>
        </w:rPr>
        <w:t>Habassi</w:t>
      </w:r>
      <w:r>
        <w:rPr>
          <w:rFonts w:hint="eastAsia"/>
          <w:szCs w:val="24"/>
        </w:rPr>
        <w:t>诉丹麦，关于第</w:t>
      </w:r>
      <w:r>
        <w:rPr>
          <w:szCs w:val="24"/>
        </w:rPr>
        <w:t>10/1997</w:t>
      </w:r>
      <w:r>
        <w:rPr>
          <w:rFonts w:hint="eastAsia"/>
          <w:szCs w:val="24"/>
        </w:rPr>
        <w:t>号来文的意见，</w:t>
      </w:r>
      <w:r>
        <w:rPr>
          <w:rFonts w:hint="eastAsia"/>
          <w:szCs w:val="24"/>
        </w:rPr>
        <w:t>1999</w:t>
      </w:r>
      <w:r>
        <w:rPr>
          <w:rFonts w:hint="eastAsia"/>
          <w:szCs w:val="24"/>
        </w:rPr>
        <w:t>年</w:t>
      </w:r>
      <w:r>
        <w:rPr>
          <w:rFonts w:hint="eastAsia"/>
          <w:szCs w:val="24"/>
        </w:rPr>
        <w:t>3</w:t>
      </w:r>
      <w:r>
        <w:rPr>
          <w:rFonts w:hint="eastAsia"/>
          <w:szCs w:val="24"/>
        </w:rPr>
        <w:t>月</w:t>
      </w:r>
      <w:r>
        <w:rPr>
          <w:rFonts w:hint="eastAsia"/>
          <w:szCs w:val="24"/>
        </w:rPr>
        <w:t>17</w:t>
      </w:r>
      <w:r>
        <w:rPr>
          <w:rFonts w:hint="eastAsia"/>
          <w:szCs w:val="24"/>
        </w:rPr>
        <w:t>日通过，以及</w:t>
      </w:r>
      <w:r>
        <w:rPr>
          <w:szCs w:val="24"/>
        </w:rPr>
        <w:t>Kashif Ahmad</w:t>
      </w:r>
      <w:r>
        <w:rPr>
          <w:rFonts w:hint="eastAsia"/>
          <w:szCs w:val="24"/>
        </w:rPr>
        <w:t>诉丹麦，关于第</w:t>
      </w:r>
      <w:r>
        <w:rPr>
          <w:szCs w:val="24"/>
        </w:rPr>
        <w:t>16/1999</w:t>
      </w:r>
      <w:r>
        <w:rPr>
          <w:rFonts w:hint="eastAsia"/>
          <w:szCs w:val="24"/>
        </w:rPr>
        <w:t>号来文的意见，</w:t>
      </w:r>
      <w:r>
        <w:rPr>
          <w:rFonts w:hint="eastAsia"/>
          <w:szCs w:val="24"/>
        </w:rPr>
        <w:t>2000</w:t>
      </w:r>
      <w:r>
        <w:rPr>
          <w:rFonts w:hint="eastAsia"/>
          <w:szCs w:val="24"/>
        </w:rPr>
        <w:t>年</w:t>
      </w:r>
      <w:r>
        <w:rPr>
          <w:rFonts w:hint="eastAsia"/>
          <w:szCs w:val="24"/>
        </w:rPr>
        <w:t>3</w:t>
      </w:r>
      <w:r>
        <w:rPr>
          <w:rFonts w:hint="eastAsia"/>
          <w:szCs w:val="24"/>
        </w:rPr>
        <w:t>月</w:t>
      </w:r>
      <w:r>
        <w:rPr>
          <w:rFonts w:hint="eastAsia"/>
          <w:szCs w:val="24"/>
        </w:rPr>
        <w:t>13</w:t>
      </w:r>
      <w:r>
        <w:rPr>
          <w:rFonts w:hint="eastAsia"/>
          <w:szCs w:val="24"/>
        </w:rPr>
        <w:t>日通过。</w:t>
      </w:r>
    </w:p>
  </w:endnote>
  <w:endnote w:id="21">
    <w:p w:rsidR="00000000" w:rsidRDefault="00C62BA9">
      <w:pPr>
        <w:pStyle w:val="EndnoteText"/>
      </w:pPr>
      <w:r>
        <w:rPr>
          <w:rStyle w:val="EndnoteReference"/>
        </w:rPr>
        <w:endnoteRef/>
      </w:r>
      <w:r>
        <w:t xml:space="preserve"> </w:t>
      </w:r>
      <w:r>
        <w:rPr>
          <w:rFonts w:hint="eastAsia"/>
        </w:rPr>
        <w:tab/>
      </w:r>
      <w:r>
        <w:rPr>
          <w:rFonts w:hint="eastAsia"/>
        </w:rPr>
        <w:t>丹麦《刑法》第</w:t>
      </w:r>
      <w:r>
        <w:t>266</w:t>
      </w:r>
      <w:r>
        <w:rPr>
          <w:rFonts w:hint="eastAsia"/>
        </w:rPr>
        <w:t>条</w:t>
      </w:r>
      <w:r>
        <w:t>(b)</w:t>
      </w:r>
      <w:r>
        <w:rPr>
          <w:rFonts w:hint="eastAsia"/>
        </w:rPr>
        <w:t>款规定如下：</w:t>
      </w:r>
      <w:r>
        <w:t xml:space="preserve">(1) </w:t>
      </w:r>
      <w:r>
        <w:rPr>
          <w:rFonts w:hint="eastAsia"/>
        </w:rPr>
        <w:t>凡基于种族、肤色、民族或族裔血统、宗教，或性取向，公开或者故意广为散布地发表言论或灌输其他一些信息，威胁、污蔑或贬低一组人口群体的任何人，都应被处以罚款或任何不超过为期两年的监禁。</w:t>
      </w:r>
      <w:r>
        <w:t xml:space="preserve">(2) </w:t>
      </w:r>
      <w:r>
        <w:rPr>
          <w:rFonts w:hint="eastAsia"/>
        </w:rPr>
        <w:t>在量刑时，煽动性质的罪行应作为加重情节</w:t>
      </w:r>
      <w:r>
        <w:rPr>
          <w:rFonts w:hint="eastAsia"/>
        </w:rPr>
        <w:t>考虑。</w:t>
      </w:r>
    </w:p>
  </w:endnote>
  <w:endnote w:id="22">
    <w:p w:rsidR="00000000" w:rsidRDefault="00C62BA9">
      <w:pPr>
        <w:pStyle w:val="EndnoteText"/>
        <w:rPr>
          <w:rFonts w:hint="eastAsia"/>
        </w:rPr>
      </w:pPr>
      <w:r>
        <w:rPr>
          <w:rStyle w:val="EndnoteReference"/>
        </w:rPr>
        <w:endnoteRef/>
      </w:r>
      <w:r>
        <w:t xml:space="preserve"> </w:t>
      </w:r>
      <w:r>
        <w:rPr>
          <w:rFonts w:hint="eastAsia"/>
        </w:rPr>
        <w:tab/>
      </w:r>
      <w:r>
        <w:rPr>
          <w:rFonts w:hint="eastAsia"/>
        </w:rPr>
        <w:t>《司法行政法》第</w:t>
      </w:r>
      <w:r>
        <w:rPr>
          <w:rFonts w:hint="eastAsia"/>
        </w:rPr>
        <w:t>749</w:t>
      </w:r>
      <w:r>
        <w:rPr>
          <w:rFonts w:hint="eastAsia"/>
        </w:rPr>
        <w:t>条在有关部分规定：“</w:t>
      </w:r>
      <w:r>
        <w:rPr>
          <w:rFonts w:hint="eastAsia"/>
        </w:rPr>
        <w:t xml:space="preserve">(1) </w:t>
      </w:r>
      <w:r>
        <w:rPr>
          <w:rFonts w:hint="eastAsia"/>
        </w:rPr>
        <w:t>警察，如果认为没有理由发起调查，则应不受理提交的报告。</w:t>
      </w:r>
      <w:r>
        <w:rPr>
          <w:rFonts w:hint="eastAsia"/>
        </w:rPr>
        <w:t>(2)</w:t>
      </w:r>
      <w:r>
        <w:rPr>
          <w:rFonts w:hint="eastAsia"/>
        </w:rPr>
        <w:t>［……］</w:t>
      </w:r>
      <w:r>
        <w:rPr>
          <w:rFonts w:hint="eastAsia"/>
        </w:rPr>
        <w:t xml:space="preserve">(3) </w:t>
      </w:r>
      <w:r>
        <w:rPr>
          <w:rFonts w:hint="eastAsia"/>
        </w:rPr>
        <w:t>如果报告不予受理或调查终止，则必须通知被认为在其中有合理利益的人［……］。”</w:t>
      </w:r>
    </w:p>
  </w:endnote>
  <w:endnote w:id="23">
    <w:p w:rsidR="00000000" w:rsidRDefault="00C62BA9">
      <w:pPr>
        <w:pStyle w:val="EndnoteText"/>
        <w:rPr>
          <w:rFonts w:hint="eastAsia"/>
        </w:rPr>
      </w:pPr>
      <w:r>
        <w:rPr>
          <w:rStyle w:val="EndnoteReference"/>
        </w:rPr>
        <w:endnoteRef/>
      </w:r>
      <w:r>
        <w:t xml:space="preserve"> </w:t>
      </w:r>
      <w:r>
        <w:tab/>
      </w:r>
      <w:r>
        <w:rPr>
          <w:rFonts w:hint="eastAsia"/>
        </w:rPr>
        <w:t>参阅《司法行政法》第</w:t>
      </w:r>
      <w:r>
        <w:rPr>
          <w:rFonts w:hint="eastAsia"/>
        </w:rPr>
        <w:t>742</w:t>
      </w:r>
      <w:r>
        <w:rPr>
          <w:rFonts w:hint="eastAsia"/>
        </w:rPr>
        <w:t>条第</w:t>
      </w:r>
      <w:r>
        <w:rPr>
          <w:rFonts w:hint="eastAsia"/>
        </w:rPr>
        <w:t>2</w:t>
      </w:r>
      <w:r>
        <w:rPr>
          <w:rFonts w:hint="eastAsia"/>
        </w:rPr>
        <w:t>款。</w:t>
      </w:r>
    </w:p>
  </w:endnote>
  <w:endnote w:id="24">
    <w:p w:rsidR="00000000" w:rsidRDefault="00C62BA9">
      <w:pPr>
        <w:pStyle w:val="EndnoteText"/>
      </w:pPr>
      <w:r>
        <w:rPr>
          <w:rStyle w:val="EndnoteReference"/>
        </w:rPr>
        <w:endnoteRef/>
      </w:r>
      <w:r>
        <w:t xml:space="preserve"> </w:t>
      </w:r>
      <w:r>
        <w:tab/>
      </w:r>
      <w:r>
        <w:rPr>
          <w:rFonts w:hint="eastAsia"/>
        </w:rPr>
        <w:t>《司法行政法》第</w:t>
      </w:r>
      <w:r>
        <w:t>101</w:t>
      </w:r>
      <w:r>
        <w:rPr>
          <w:rFonts w:hint="eastAsia"/>
        </w:rPr>
        <w:t>条第</w:t>
      </w:r>
      <w:r>
        <w:rPr>
          <w:rFonts w:hint="eastAsia"/>
        </w:rPr>
        <w:t>2</w:t>
      </w:r>
      <w:r>
        <w:rPr>
          <w:rFonts w:hint="eastAsia"/>
        </w:rPr>
        <w:t>款在有关部分规定：“不能就地区公诉人对上诉的裁定向检察长或司法部长提出上诉。”</w:t>
      </w:r>
    </w:p>
  </w:endnote>
  <w:endnote w:id="25">
    <w:p w:rsidR="00000000" w:rsidRDefault="00C62BA9">
      <w:pPr>
        <w:pStyle w:val="EndnoteText"/>
        <w:rPr>
          <w:rFonts w:hint="eastAsia"/>
        </w:rPr>
      </w:pPr>
      <w:r>
        <w:rPr>
          <w:rStyle w:val="EndnoteReference"/>
        </w:rPr>
        <w:endnoteRef/>
      </w:r>
      <w:r>
        <w:t xml:space="preserve"> </w:t>
      </w:r>
      <w:r>
        <w:rPr>
          <w:rFonts w:hint="eastAsia"/>
        </w:rPr>
        <w:t>《侵权法》第二十六节第</w:t>
      </w:r>
      <w:r>
        <w:rPr>
          <w:rFonts w:hint="eastAsia"/>
        </w:rPr>
        <w:t>1</w:t>
      </w:r>
      <w:r>
        <w:rPr>
          <w:rFonts w:hint="eastAsia"/>
        </w:rPr>
        <w:t>款规定</w:t>
      </w:r>
      <w:r>
        <w:rPr>
          <w:rFonts w:hint="eastAsia"/>
        </w:rPr>
        <w:t>:</w:t>
      </w:r>
      <w:r>
        <w:rPr>
          <w:rFonts w:hint="eastAsia"/>
        </w:rPr>
        <w:t>“</w:t>
      </w:r>
      <w:r>
        <w:rPr>
          <w:rFonts w:hint="eastAsia"/>
        </w:rPr>
        <w:t xml:space="preserve">(1) </w:t>
      </w:r>
      <w:r>
        <w:rPr>
          <w:rFonts w:hint="eastAsia"/>
        </w:rPr>
        <w:t>非法侵犯他人自由、和平、人格或个人的人</w:t>
      </w:r>
      <w:r>
        <w:rPr>
          <w:rFonts w:hint="eastAsia"/>
        </w:rPr>
        <w:t xml:space="preserve">, </w:t>
      </w:r>
      <w:r>
        <w:rPr>
          <w:rFonts w:hint="eastAsia"/>
        </w:rPr>
        <w:t>应向受害方支付侵权损害的赔偿。”</w:t>
      </w:r>
    </w:p>
  </w:endnote>
  <w:endnote w:id="26">
    <w:p w:rsidR="00000000" w:rsidRDefault="00C62BA9">
      <w:pPr>
        <w:pStyle w:val="EndnoteText"/>
      </w:pPr>
      <w:r>
        <w:rPr>
          <w:rStyle w:val="EndnoteReference"/>
        </w:rPr>
        <w:endnoteRef/>
      </w:r>
      <w:r>
        <w:t xml:space="preserve"> </w:t>
      </w:r>
      <w:r>
        <w:tab/>
      </w:r>
      <w:r>
        <w:rPr>
          <w:rFonts w:hint="eastAsia"/>
        </w:rPr>
        <w:t>缔约方援</w:t>
      </w:r>
      <w:r>
        <w:rPr>
          <w:rFonts w:hint="eastAsia"/>
        </w:rPr>
        <w:t>引第</w:t>
      </w:r>
      <w:r>
        <w:rPr>
          <w:rFonts w:hint="eastAsia"/>
        </w:rPr>
        <w:t>5/1994</w:t>
      </w:r>
      <w:r>
        <w:rPr>
          <w:rFonts w:hint="eastAsia"/>
        </w:rPr>
        <w:t>号来文《</w:t>
      </w:r>
      <w:r>
        <w:rPr>
          <w:rFonts w:hint="eastAsia"/>
        </w:rPr>
        <w:t>C.P.</w:t>
      </w:r>
      <w:r>
        <w:rPr>
          <w:rFonts w:hint="eastAsia"/>
        </w:rPr>
        <w:t>诉丹麦案》第</w:t>
      </w:r>
      <w:r>
        <w:rPr>
          <w:rFonts w:hint="eastAsia"/>
        </w:rPr>
        <w:t>6.2</w:t>
      </w:r>
      <w:r>
        <w:rPr>
          <w:rFonts w:hint="eastAsia"/>
        </w:rPr>
        <w:t>和</w:t>
      </w:r>
      <w:r>
        <w:rPr>
          <w:rFonts w:hint="eastAsia"/>
        </w:rPr>
        <w:t>6.3</w:t>
      </w:r>
      <w:r>
        <w:rPr>
          <w:rFonts w:hint="eastAsia"/>
        </w:rPr>
        <w:t>段，可作为一个例子说明委员会因此而宣布不可受理的一个案件。</w:t>
      </w:r>
    </w:p>
  </w:endnote>
  <w:endnote w:id="27">
    <w:p w:rsidR="00000000" w:rsidRDefault="00C62BA9">
      <w:pPr>
        <w:pStyle w:val="EndnoteText"/>
      </w:pPr>
      <w:r>
        <w:rPr>
          <w:rStyle w:val="EndnoteReference"/>
        </w:rPr>
        <w:endnoteRef/>
      </w:r>
      <w:r>
        <w:t xml:space="preserve"> </w:t>
      </w:r>
      <w:r>
        <w:tab/>
      </w:r>
      <w:r>
        <w:rPr>
          <w:rFonts w:hint="eastAsia"/>
        </w:rPr>
        <w:t>《刑法》第</w:t>
      </w:r>
      <w:r>
        <w:rPr>
          <w:rFonts w:hint="eastAsia"/>
        </w:rPr>
        <w:t>267</w:t>
      </w:r>
      <w:r>
        <w:rPr>
          <w:rFonts w:hint="eastAsia"/>
        </w:rPr>
        <w:t>条规定：“</w:t>
      </w:r>
      <w:r>
        <w:rPr>
          <w:rFonts w:hint="eastAsia"/>
        </w:rPr>
        <w:t xml:space="preserve">(1) </w:t>
      </w:r>
      <w:r>
        <w:rPr>
          <w:rFonts w:hint="eastAsia"/>
        </w:rPr>
        <w:t>任何人如侵犯了他人的名誉，即通过攻击性言词或行动，或通过发表或散布关于一种行为的说法，有可能导致其他公民轻视该人，得处以罚金或不超过四个月的监禁。”</w:t>
      </w:r>
    </w:p>
  </w:endnote>
  <w:endnote w:id="28">
    <w:p w:rsidR="00000000" w:rsidRDefault="00C62BA9">
      <w:pPr>
        <w:pStyle w:val="EndnoteText"/>
        <w:rPr>
          <w:rFonts w:hint="eastAsia"/>
        </w:rPr>
      </w:pPr>
      <w:r>
        <w:rPr>
          <w:rStyle w:val="EndnoteReference"/>
        </w:rPr>
        <w:endnoteRef/>
      </w:r>
      <w:r>
        <w:t xml:space="preserve"> </w:t>
      </w:r>
      <w:r>
        <w:tab/>
      </w:r>
      <w:r>
        <w:rPr>
          <w:rFonts w:hint="eastAsia"/>
        </w:rPr>
        <w:t>《刑法》第</w:t>
      </w:r>
      <w:r>
        <w:t>275</w:t>
      </w:r>
      <w:r>
        <w:rPr>
          <w:rFonts w:hint="eastAsia"/>
        </w:rPr>
        <w:t>条第</w:t>
      </w:r>
      <w:r>
        <w:rPr>
          <w:rFonts w:hint="eastAsia"/>
        </w:rPr>
        <w:t>1</w:t>
      </w:r>
      <w:r>
        <w:rPr>
          <w:rFonts w:hint="eastAsia"/>
        </w:rPr>
        <w:t>款规定：“本部分所列罪行必须受到起诉，但第［……］</w:t>
      </w:r>
      <w:r>
        <w:rPr>
          <w:lang w:val="zh-CN"/>
        </w:rPr>
        <w:t>266</w:t>
      </w:r>
      <w:r>
        <w:rPr>
          <w:rFonts w:hint="eastAsia"/>
          <w:lang w:val="zh-CN"/>
        </w:rPr>
        <w:t>条</w:t>
      </w:r>
      <w:r>
        <w:rPr>
          <w:lang w:val="zh-CN"/>
        </w:rPr>
        <w:t>(b)</w:t>
      </w:r>
      <w:r>
        <w:rPr>
          <w:rFonts w:hint="eastAsia"/>
          <w:lang w:val="zh-CN"/>
        </w:rPr>
        <w:t>款</w:t>
      </w:r>
      <w:r>
        <w:rPr>
          <w:rFonts w:hint="eastAsia"/>
        </w:rPr>
        <w:t>所述的罪行除外。”</w:t>
      </w:r>
    </w:p>
  </w:endnote>
  <w:endnote w:id="29">
    <w:p w:rsidR="00000000" w:rsidRDefault="00C62BA9">
      <w:pPr>
        <w:pStyle w:val="EndnoteText"/>
      </w:pPr>
      <w:r>
        <w:rPr>
          <w:rStyle w:val="EndnoteReference"/>
        </w:rPr>
        <w:endnoteRef/>
      </w:r>
      <w:r>
        <w:rPr>
          <w:rFonts w:hint="eastAsia"/>
        </w:rPr>
        <w:t xml:space="preserve"> </w:t>
      </w:r>
      <w:r>
        <w:tab/>
      </w:r>
      <w:r>
        <w:rPr>
          <w:rFonts w:hint="eastAsia"/>
        </w:rPr>
        <w:t>缔约方主要指的是第</w:t>
      </w:r>
      <w:r>
        <w:t>10/1997</w:t>
      </w:r>
      <w:r>
        <w:rPr>
          <w:rFonts w:hint="eastAsia"/>
        </w:rPr>
        <w:t>号来文《</w:t>
      </w:r>
      <w:r>
        <w:rPr>
          <w:i/>
          <w:iCs/>
        </w:rPr>
        <w:t>Habassi</w:t>
      </w:r>
      <w:r>
        <w:rPr>
          <w:rFonts w:hint="eastAsia"/>
        </w:rPr>
        <w:t>诉丹麦案》</w:t>
      </w:r>
      <w:r>
        <w:rPr>
          <w:rFonts w:hint="eastAsia"/>
        </w:rPr>
        <w:t>(</w:t>
      </w:r>
      <w:r>
        <w:t>1999</w:t>
      </w:r>
      <w:r>
        <w:rPr>
          <w:rFonts w:hint="eastAsia"/>
        </w:rPr>
        <w:t>年</w:t>
      </w:r>
      <w:r>
        <w:t>3</w:t>
      </w:r>
      <w:r>
        <w:rPr>
          <w:rFonts w:hint="eastAsia"/>
        </w:rPr>
        <w:t>月</w:t>
      </w:r>
      <w:r>
        <w:t>17</w:t>
      </w:r>
      <w:r>
        <w:rPr>
          <w:rFonts w:hint="eastAsia"/>
        </w:rPr>
        <w:t>日通过的意见</w:t>
      </w:r>
      <w:r>
        <w:rPr>
          <w:rFonts w:hint="eastAsia"/>
        </w:rPr>
        <w:t>)</w:t>
      </w:r>
      <w:r>
        <w:rPr>
          <w:rFonts w:hint="eastAsia"/>
        </w:rPr>
        <w:t>以及第</w:t>
      </w:r>
      <w:r>
        <w:t>16/1999</w:t>
      </w:r>
      <w:r>
        <w:rPr>
          <w:rFonts w:hint="eastAsia"/>
        </w:rPr>
        <w:t>号来文《</w:t>
      </w:r>
      <w:r>
        <w:rPr>
          <w:i/>
          <w:iCs/>
        </w:rPr>
        <w:t>Ahmad</w:t>
      </w:r>
      <w:r>
        <w:rPr>
          <w:rFonts w:hint="eastAsia"/>
        </w:rPr>
        <w:t>诉丹麦》</w:t>
      </w:r>
      <w:r>
        <w:rPr>
          <w:rFonts w:hint="eastAsia"/>
        </w:rPr>
        <w:t>(</w:t>
      </w:r>
      <w:r>
        <w:t>2000</w:t>
      </w:r>
      <w:r>
        <w:rPr>
          <w:rFonts w:hint="eastAsia"/>
        </w:rPr>
        <w:t>年</w:t>
      </w:r>
      <w:r>
        <w:t>3</w:t>
      </w:r>
      <w:r>
        <w:rPr>
          <w:rFonts w:hint="eastAsia"/>
        </w:rPr>
        <w:t>月</w:t>
      </w:r>
      <w:r>
        <w:t>13</w:t>
      </w:r>
      <w:r>
        <w:rPr>
          <w:rFonts w:hint="eastAsia"/>
        </w:rPr>
        <w:t>日通过的意见</w:t>
      </w:r>
      <w:r>
        <w:rPr>
          <w:rFonts w:hint="eastAsia"/>
        </w:rPr>
        <w:t>)</w:t>
      </w:r>
      <w:r>
        <w:rPr>
          <w:rFonts w:hint="eastAsia"/>
        </w:rPr>
        <w:t>。</w:t>
      </w:r>
    </w:p>
  </w:endnote>
  <w:endnote w:id="30">
    <w:p w:rsidR="00000000" w:rsidRDefault="00C62BA9">
      <w:pPr>
        <w:pStyle w:val="EndnoteText"/>
        <w:rPr>
          <w:rFonts w:hint="eastAsia"/>
        </w:rPr>
      </w:pPr>
      <w:r>
        <w:rPr>
          <w:rStyle w:val="EndnoteReference"/>
        </w:rPr>
        <w:endnoteRef/>
      </w:r>
      <w:r>
        <w:t xml:space="preserve"> </w:t>
      </w:r>
      <w:r>
        <w:rPr>
          <w:rStyle w:val="EndnoteReference"/>
        </w:rPr>
        <w:tab/>
      </w:r>
      <w:r>
        <w:rPr>
          <w:rFonts w:hint="eastAsia"/>
        </w:rPr>
        <w:t>缔约国主要提到的是它提交委员会的第</w:t>
      </w:r>
      <w:r>
        <w:rPr>
          <w:rFonts w:hint="eastAsia"/>
        </w:rPr>
        <w:t>14</w:t>
      </w:r>
      <w:r>
        <w:rPr>
          <w:rFonts w:hint="eastAsia"/>
        </w:rPr>
        <w:t>次</w:t>
      </w:r>
      <w:r>
        <w:rPr>
          <w:rFonts w:hint="eastAsia"/>
        </w:rPr>
        <w:t>(</w:t>
      </w:r>
      <w:r>
        <w:t>CERD/C/362/Add.1,</w:t>
      </w:r>
      <w:r>
        <w:rPr>
          <w:rFonts w:hint="eastAsia"/>
        </w:rPr>
        <w:t xml:space="preserve"> </w:t>
      </w:r>
      <w:r>
        <w:rPr>
          <w:rFonts w:hint="eastAsia"/>
        </w:rPr>
        <w:t>第</w:t>
      </w:r>
      <w:r>
        <w:rPr>
          <w:rFonts w:hint="eastAsia"/>
        </w:rPr>
        <w:t>135</w:t>
      </w:r>
      <w:r>
        <w:rPr>
          <w:rFonts w:hint="eastAsia"/>
        </w:rPr>
        <w:t>至</w:t>
      </w:r>
      <w:r>
        <w:rPr>
          <w:rFonts w:hint="eastAsia"/>
        </w:rPr>
        <w:t>143</w:t>
      </w:r>
      <w:r>
        <w:rPr>
          <w:rFonts w:hint="eastAsia"/>
        </w:rPr>
        <w:t>段</w:t>
      </w:r>
      <w:r>
        <w:rPr>
          <w:rFonts w:hint="eastAsia"/>
        </w:rPr>
        <w:t>)</w:t>
      </w:r>
      <w:r>
        <w:rPr>
          <w:rFonts w:hint="eastAsia"/>
        </w:rPr>
        <w:t>和第</w:t>
      </w:r>
      <w:r>
        <w:rPr>
          <w:rFonts w:hint="eastAsia"/>
        </w:rPr>
        <w:t>15</w:t>
      </w:r>
      <w:r>
        <w:rPr>
          <w:rFonts w:hint="eastAsia"/>
        </w:rPr>
        <w:t>次</w:t>
      </w:r>
      <w:r>
        <w:t>(CERD/C/408/Add.1,</w:t>
      </w:r>
      <w:r>
        <w:rPr>
          <w:rFonts w:hint="eastAsia"/>
        </w:rPr>
        <w:t xml:space="preserve"> </w:t>
      </w:r>
      <w:r>
        <w:rPr>
          <w:rFonts w:hint="eastAsia"/>
        </w:rPr>
        <w:t>第</w:t>
      </w:r>
      <w:r>
        <w:rPr>
          <w:rFonts w:hint="eastAsia"/>
        </w:rPr>
        <w:t>30</w:t>
      </w:r>
      <w:r>
        <w:rPr>
          <w:rFonts w:hint="eastAsia"/>
        </w:rPr>
        <w:t>至</w:t>
      </w:r>
      <w:r>
        <w:rPr>
          <w:rFonts w:hint="eastAsia"/>
        </w:rPr>
        <w:t>45</w:t>
      </w:r>
      <w:r>
        <w:rPr>
          <w:rFonts w:hint="eastAsia"/>
        </w:rPr>
        <w:t>段</w:t>
      </w:r>
      <w:r>
        <w:rPr>
          <w:rFonts w:hint="eastAsia"/>
        </w:rPr>
        <w:t>)</w:t>
      </w:r>
      <w:r>
        <w:rPr>
          <w:rFonts w:hint="eastAsia"/>
        </w:rPr>
        <w:t>，说明第</w:t>
      </w:r>
      <w:r>
        <w:t>266</w:t>
      </w:r>
      <w:r>
        <w:rPr>
          <w:rFonts w:hint="eastAsia"/>
        </w:rPr>
        <w:t>条</w:t>
      </w:r>
      <w:r>
        <w:rPr>
          <w:rFonts w:hint="eastAsia"/>
        </w:rPr>
        <w:t>(b)</w:t>
      </w:r>
      <w:r>
        <w:rPr>
          <w:rFonts w:hint="eastAsia"/>
        </w:rPr>
        <w:t>款的背景和实际实施情况。</w:t>
      </w:r>
    </w:p>
  </w:endnote>
  <w:endnote w:id="31">
    <w:p w:rsidR="00000000" w:rsidRDefault="00C62BA9">
      <w:pPr>
        <w:pStyle w:val="EndnoteText"/>
        <w:rPr>
          <w:rFonts w:hint="eastAsia"/>
        </w:rPr>
      </w:pPr>
      <w:r>
        <w:rPr>
          <w:rStyle w:val="EndnoteReference"/>
        </w:rPr>
        <w:endnoteRef/>
      </w:r>
      <w:r>
        <w:t xml:space="preserve"> </w:t>
      </w:r>
      <w:r>
        <w:tab/>
      </w:r>
      <w:r>
        <w:rPr>
          <w:rFonts w:hint="eastAsia"/>
        </w:rPr>
        <w:t>见第</w:t>
      </w:r>
      <w:r>
        <w:rPr>
          <w:rFonts w:hint="eastAsia"/>
        </w:rPr>
        <w:t>27/</w:t>
      </w:r>
      <w:r>
        <w:t>2002</w:t>
      </w:r>
      <w:r>
        <w:rPr>
          <w:rFonts w:hint="eastAsia"/>
        </w:rPr>
        <w:t>号来文。</w:t>
      </w:r>
    </w:p>
  </w:endnote>
  <w:endnote w:id="32">
    <w:p w:rsidR="00000000" w:rsidRDefault="00C62BA9">
      <w:pPr>
        <w:pStyle w:val="EndnoteText"/>
        <w:rPr>
          <w:rFonts w:hint="eastAsia"/>
        </w:rPr>
      </w:pPr>
      <w:r>
        <w:rPr>
          <w:rStyle w:val="EndnoteReference"/>
        </w:rPr>
        <w:endnoteRef/>
      </w:r>
      <w:r>
        <w:t xml:space="preserve"> </w:t>
      </w:r>
      <w:r>
        <w:tab/>
      </w:r>
      <w:r>
        <w:rPr>
          <w:rFonts w:hint="eastAsia"/>
        </w:rPr>
        <w:t>见第</w:t>
      </w:r>
      <w:r>
        <w:rPr>
          <w:rFonts w:hint="eastAsia"/>
        </w:rPr>
        <w:t>25/2002</w:t>
      </w:r>
      <w:r>
        <w:rPr>
          <w:rFonts w:hint="eastAsia"/>
        </w:rPr>
        <w:t>号来文，《</w:t>
      </w:r>
      <w:r>
        <w:rPr>
          <w:i/>
          <w:iCs/>
        </w:rPr>
        <w:t>Ahmad Najaati Sadic</w:t>
      </w:r>
      <w:r>
        <w:rPr>
          <w:rFonts w:hint="eastAsia"/>
        </w:rPr>
        <w:t>诉丹麦案》，</w:t>
      </w:r>
      <w:r>
        <w:rPr>
          <w:rFonts w:hint="eastAsia"/>
        </w:rPr>
        <w:t>2003</w:t>
      </w:r>
      <w:r>
        <w:rPr>
          <w:rFonts w:hint="eastAsia"/>
        </w:rPr>
        <w:t>年</w:t>
      </w:r>
      <w:r>
        <w:rPr>
          <w:rFonts w:hint="eastAsia"/>
        </w:rPr>
        <w:t>3</w:t>
      </w:r>
      <w:r>
        <w:rPr>
          <w:rFonts w:hint="eastAsia"/>
        </w:rPr>
        <w:t>月</w:t>
      </w:r>
      <w:r>
        <w:rPr>
          <w:rFonts w:hint="eastAsia"/>
        </w:rPr>
        <w:t>19</w:t>
      </w:r>
      <w:r>
        <w:rPr>
          <w:rFonts w:hint="eastAsia"/>
        </w:rPr>
        <w:t>日就受理问题通过的决定，第</w:t>
      </w:r>
      <w:r>
        <w:rPr>
          <w:rFonts w:hint="eastAsia"/>
        </w:rPr>
        <w:t>6.2-6.4</w:t>
      </w:r>
      <w:r>
        <w:rPr>
          <w:rFonts w:hint="eastAsia"/>
        </w:rPr>
        <w:t>段。</w:t>
      </w:r>
    </w:p>
  </w:endnote>
  <w:endnote w:id="33">
    <w:p w:rsidR="00000000" w:rsidRDefault="00C62BA9">
      <w:pPr>
        <w:pStyle w:val="EndnoteText"/>
        <w:rPr>
          <w:rFonts w:hint="eastAsia"/>
        </w:rPr>
      </w:pPr>
      <w:r>
        <w:rPr>
          <w:rStyle w:val="EndnoteReference"/>
        </w:rPr>
        <w:endnoteRef/>
      </w:r>
      <w:r>
        <w:t xml:space="preserve"> </w:t>
      </w:r>
      <w:r>
        <w:tab/>
      </w:r>
      <w:r>
        <w:rPr>
          <w:rFonts w:hint="eastAsia"/>
        </w:rPr>
        <w:t>见第</w:t>
      </w:r>
      <w:r>
        <w:rPr>
          <w:rFonts w:hint="eastAsia"/>
        </w:rPr>
        <w:t>33/</w:t>
      </w:r>
      <w:r>
        <w:rPr>
          <w:rFonts w:hint="eastAsia"/>
        </w:rPr>
        <w:t>2003</w:t>
      </w:r>
      <w:r>
        <w:rPr>
          <w:rFonts w:hint="eastAsia"/>
        </w:rPr>
        <w:t>号来文，《</w:t>
      </w:r>
      <w:r>
        <w:rPr>
          <w:i/>
          <w:iCs/>
        </w:rPr>
        <w:t>Ahmad Najaati Sadic</w:t>
      </w:r>
      <w:r>
        <w:rPr>
          <w:rFonts w:hint="eastAsia"/>
        </w:rPr>
        <w:t>诉丹麦案》</w:t>
      </w:r>
      <w:r>
        <w:rPr>
          <w:rFonts w:hint="eastAsia"/>
        </w:rPr>
        <w:t>(</w:t>
      </w:r>
      <w:r>
        <w:rPr>
          <w:i/>
          <w:iCs/>
        </w:rPr>
        <w:t>II</w:t>
      </w:r>
      <w:r>
        <w:rPr>
          <w:rFonts w:hint="eastAsia"/>
        </w:rPr>
        <w:t>)</w:t>
      </w:r>
      <w:r>
        <w:rPr>
          <w:rFonts w:hint="eastAsia"/>
        </w:rPr>
        <w:t>，</w:t>
      </w:r>
      <w:r>
        <w:rPr>
          <w:rFonts w:hint="eastAsia"/>
        </w:rPr>
        <w:t>2005</w:t>
      </w:r>
      <w:r>
        <w:rPr>
          <w:rFonts w:hint="eastAsia"/>
        </w:rPr>
        <w:t>年</w:t>
      </w:r>
      <w:r>
        <w:rPr>
          <w:rFonts w:hint="eastAsia"/>
        </w:rPr>
        <w:t>3</w:t>
      </w:r>
      <w:r>
        <w:rPr>
          <w:rFonts w:hint="eastAsia"/>
        </w:rPr>
        <w:t>月</w:t>
      </w:r>
      <w:r>
        <w:rPr>
          <w:rFonts w:hint="eastAsia"/>
        </w:rPr>
        <w:t>9</w:t>
      </w:r>
      <w:r>
        <w:rPr>
          <w:rFonts w:hint="eastAsia"/>
        </w:rPr>
        <w:t>日通过的决定，第</w:t>
      </w:r>
      <w:r>
        <w:rPr>
          <w:rFonts w:hint="eastAsia"/>
        </w:rPr>
        <w:t>6.3</w:t>
      </w:r>
      <w:r>
        <w:rPr>
          <w:rFonts w:hint="eastAsia"/>
        </w:rPr>
        <w:t>段。</w:t>
      </w:r>
    </w:p>
  </w:endnote>
  <w:endnote w:id="34">
    <w:p w:rsidR="00000000" w:rsidRDefault="00C62BA9">
      <w:pPr>
        <w:pStyle w:val="EndnoteText"/>
        <w:rPr>
          <w:rFonts w:hint="eastAsia"/>
        </w:rPr>
      </w:pPr>
      <w:r>
        <w:rPr>
          <w:rStyle w:val="EndnoteReference"/>
        </w:rPr>
        <w:endnoteRef/>
      </w:r>
      <w:r>
        <w:t xml:space="preserve"> </w:t>
      </w:r>
      <w:r>
        <w:rPr>
          <w:rStyle w:val="EndnoteReference"/>
        </w:rPr>
        <w:tab/>
      </w:r>
      <w:r>
        <w:rPr>
          <w:rFonts w:hint="eastAsia"/>
        </w:rPr>
        <w:t>见第</w:t>
      </w:r>
      <w:r>
        <w:t>25/2002</w:t>
      </w:r>
      <w:r>
        <w:rPr>
          <w:rFonts w:hint="eastAsia"/>
        </w:rPr>
        <w:t>号来文，《</w:t>
      </w:r>
      <w:r>
        <w:rPr>
          <w:i/>
          <w:iCs/>
        </w:rPr>
        <w:t>Sarwar Seliman Mostafa</w:t>
      </w:r>
      <w:r>
        <w:rPr>
          <w:rFonts w:hint="eastAsia"/>
        </w:rPr>
        <w:t>诉丹麦案》，</w:t>
      </w:r>
      <w:r>
        <w:rPr>
          <w:rFonts w:hint="eastAsia"/>
        </w:rPr>
        <w:t>2001</w:t>
      </w:r>
      <w:r>
        <w:rPr>
          <w:rFonts w:hint="eastAsia"/>
        </w:rPr>
        <w:t>年</w:t>
      </w:r>
      <w:r>
        <w:rPr>
          <w:rFonts w:hint="eastAsia"/>
        </w:rPr>
        <w:t>8</w:t>
      </w:r>
      <w:r>
        <w:rPr>
          <w:rFonts w:hint="eastAsia"/>
        </w:rPr>
        <w:t>月</w:t>
      </w:r>
      <w:r>
        <w:rPr>
          <w:rFonts w:hint="eastAsia"/>
        </w:rPr>
        <w:t>10</w:t>
      </w:r>
      <w:r>
        <w:rPr>
          <w:rFonts w:hint="eastAsia"/>
        </w:rPr>
        <w:t>日就可否受理问题通过的决定，第</w:t>
      </w:r>
      <w:r>
        <w:rPr>
          <w:rFonts w:hint="eastAsia"/>
        </w:rPr>
        <w:t>7.4</w:t>
      </w:r>
      <w:r>
        <w:rPr>
          <w:rFonts w:hint="eastAsia"/>
        </w:rPr>
        <w:t>段。</w:t>
      </w:r>
    </w:p>
  </w:endnote>
  <w:endnote w:id="35">
    <w:p w:rsidR="00000000" w:rsidRDefault="00C62BA9">
      <w:pPr>
        <w:pStyle w:val="EndnoteText"/>
        <w:rPr>
          <w:rFonts w:hint="eastAsia"/>
        </w:rPr>
      </w:pPr>
      <w:r>
        <w:rPr>
          <w:rStyle w:val="EndnoteReference"/>
        </w:rPr>
        <w:endnoteRef/>
      </w:r>
      <w:r>
        <w:t xml:space="preserve"> </w:t>
      </w:r>
      <w:r>
        <w:tab/>
      </w:r>
      <w:r>
        <w:rPr>
          <w:rFonts w:hint="eastAsia"/>
        </w:rPr>
        <w:t>见第</w:t>
      </w:r>
      <w:r>
        <w:t>32/2003</w:t>
      </w:r>
      <w:r>
        <w:rPr>
          <w:rFonts w:hint="eastAsia"/>
        </w:rPr>
        <w:t>号来文，《</w:t>
      </w:r>
      <w:r>
        <w:rPr>
          <w:i/>
          <w:iCs/>
        </w:rPr>
        <w:t>Emir Sefic</w:t>
      </w:r>
      <w:r>
        <w:rPr>
          <w:rFonts w:hint="eastAsia"/>
        </w:rPr>
        <w:t>诉丹麦案》，</w:t>
      </w:r>
      <w:r>
        <w:t>2005</w:t>
      </w:r>
      <w:r>
        <w:rPr>
          <w:rFonts w:hint="eastAsia"/>
        </w:rPr>
        <w:t>年</w:t>
      </w:r>
      <w:r>
        <w:t>3</w:t>
      </w:r>
      <w:r>
        <w:rPr>
          <w:rFonts w:hint="eastAsia"/>
        </w:rPr>
        <w:t>月</w:t>
      </w:r>
      <w:r>
        <w:rPr>
          <w:rFonts w:hint="eastAsia"/>
        </w:rPr>
        <w:t>7</w:t>
      </w:r>
      <w:r>
        <w:rPr>
          <w:rFonts w:hint="eastAsia"/>
        </w:rPr>
        <w:t>日通过的意见，第</w:t>
      </w:r>
      <w:r>
        <w:t>6.2</w:t>
      </w:r>
      <w:r>
        <w:rPr>
          <w:rFonts w:hint="eastAsia"/>
        </w:rPr>
        <w:t>段。</w:t>
      </w:r>
    </w:p>
  </w:endnote>
  <w:endnote w:id="36">
    <w:p w:rsidR="00000000" w:rsidRDefault="00C62BA9">
      <w:pPr>
        <w:pStyle w:val="EndnoteText"/>
        <w:rPr>
          <w:rFonts w:hint="eastAsia"/>
        </w:rPr>
      </w:pPr>
      <w:r>
        <w:rPr>
          <w:rStyle w:val="EndnoteReference"/>
        </w:rPr>
        <w:endnoteRef/>
      </w:r>
      <w:r>
        <w:t xml:space="preserve"> </w:t>
      </w:r>
      <w:r>
        <w:tab/>
      </w:r>
      <w:r>
        <w:rPr>
          <w:rFonts w:hint="eastAsia"/>
        </w:rPr>
        <w:t>消除种族歧视委员会，一般性建议十五：针对族裔出身的有组织暴力</w:t>
      </w:r>
      <w:r>
        <w:rPr>
          <w:rFonts w:hint="eastAsia"/>
        </w:rPr>
        <w:t>(</w:t>
      </w:r>
      <w:r>
        <w:rPr>
          <w:rFonts w:hint="eastAsia"/>
        </w:rPr>
        <w:t>第</w:t>
      </w:r>
      <w:r>
        <w:t>4</w:t>
      </w:r>
      <w:r>
        <w:rPr>
          <w:rFonts w:hint="eastAsia"/>
        </w:rPr>
        <w:t>条</w:t>
      </w:r>
      <w:r>
        <w:rPr>
          <w:rFonts w:hint="eastAsia"/>
        </w:rPr>
        <w:t>)</w:t>
      </w:r>
      <w:r>
        <w:rPr>
          <w:rFonts w:hint="eastAsia"/>
        </w:rPr>
        <w:t>，第</w:t>
      </w:r>
      <w:r>
        <w:rPr>
          <w:rFonts w:hint="eastAsia"/>
        </w:rPr>
        <w:t>4</w:t>
      </w:r>
      <w:r>
        <w:rPr>
          <w:rFonts w:hint="eastAsia"/>
        </w:rPr>
        <w:t>段。</w:t>
      </w:r>
    </w:p>
  </w:endnote>
  <w:endnote w:id="37">
    <w:p w:rsidR="00000000" w:rsidRDefault="00C62BA9">
      <w:pPr>
        <w:pStyle w:val="EndnoteText"/>
        <w:rPr>
          <w:rFonts w:hint="eastAsia"/>
        </w:rPr>
      </w:pPr>
      <w:r>
        <w:rPr>
          <w:rStyle w:val="EndnoteReference"/>
        </w:rPr>
        <w:endnoteRef/>
      </w:r>
      <w:r>
        <w:t xml:space="preserve"> </w:t>
      </w:r>
      <w:r>
        <w:tab/>
      </w:r>
      <w:r>
        <w:rPr>
          <w:rFonts w:hint="eastAsia"/>
        </w:rPr>
        <w:t>消除种族歧视委员会，一般性建议三十：对</w:t>
      </w:r>
      <w:r>
        <w:rPr>
          <w:rFonts w:hint="eastAsia"/>
        </w:rPr>
        <w:t>非公民的歧视</w:t>
      </w:r>
      <w:r>
        <w:rPr>
          <w:rFonts w:hint="eastAsia"/>
        </w:rPr>
        <w:t>(</w:t>
      </w:r>
      <w:r>
        <w:rPr>
          <w:rFonts w:hint="eastAsia"/>
        </w:rPr>
        <w:t>第</w:t>
      </w:r>
      <w:r>
        <w:t>11</w:t>
      </w:r>
      <w:r>
        <w:rPr>
          <w:rFonts w:hint="eastAsia"/>
        </w:rPr>
        <w:t>条</w:t>
      </w:r>
      <w:r>
        <w:rPr>
          <w:rFonts w:hint="eastAsia"/>
        </w:rPr>
        <w:t>)</w:t>
      </w:r>
      <w:r>
        <w:rPr>
          <w:rFonts w:hint="eastAsia"/>
        </w:rPr>
        <w:t>，第</w:t>
      </w:r>
      <w:r>
        <w:rPr>
          <w:rFonts w:hint="eastAsia"/>
        </w:rPr>
        <w:t>12</w:t>
      </w:r>
      <w:r>
        <w:rPr>
          <w:rFonts w:hint="eastAsia"/>
        </w:rPr>
        <w:t>段。</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KaiTi_GB2312">
    <w:altName w:val="Arial Unicode MS"/>
    <w:panose1 w:val="0201060906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Univers">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Time New Roman">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STKaiti">
    <w:altName w:val="Arial Unicode MS"/>
    <w:charset w:val="86"/>
    <w:family w:val="auto"/>
    <w:pitch w:val="variable"/>
    <w:sig w:usb0="00000287" w:usb1="080F0000" w:usb2="00000010" w:usb3="00000000" w:csb0="0004009F" w:csb1="00000000"/>
  </w:font>
  <w:font w:name="长城楷体">
    <w:altName w:val="Arial Unicode MS"/>
    <w:charset w:val="86"/>
    <w:family w:val="modern"/>
    <w:pitch w:val="fixed"/>
    <w:sig w:usb0="00000001" w:usb1="080E0000" w:usb2="00000010" w:usb3="00000000" w:csb0="00040000" w:csb1="00000000"/>
  </w:font>
  <w:font w:name="Ë?Ì?">
    <w:altName w:val="Arial Unicode MS"/>
    <w:panose1 w:val="00000000000000000000"/>
    <w:charset w:val="86"/>
    <w:family w:val="auto"/>
    <w:notTrueType/>
    <w:pitch w:val="default"/>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62BA9">
    <w:pPr>
      <w:pStyle w:val="Footer"/>
      <w:jc w:val="righ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62BA9">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62BA9">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62BA9">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rPr>
      <w:t>103</w:t>
    </w:r>
    <w:r>
      <w:rPr>
        <w:rStyle w:val="PageNumber"/>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62BA9">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rPr>
      <w:t>107</w:t>
    </w:r>
    <w:r>
      <w:rPr>
        <w:rStyle w:val="PageNumber"/>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62BA9">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rPr>
      <w:t>131</w:t>
    </w:r>
    <w:r>
      <w:rPr>
        <w:rStyle w:val="PageNumber"/>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62BA9">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rPr>
      <w:t>147</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62BA9">
    <w:pPr>
      <w:pStyle w:val="Footer"/>
      <w:framePr w:wrap="around" w:vAnchor="text" w:hAnchor="margin" w:xAlign="outside" w:y="1"/>
      <w:rPr>
        <w:rStyle w:val="PageNumber"/>
      </w:rPr>
    </w:pPr>
  </w:p>
  <w:p w:rsidR="00000000" w:rsidRDefault="00C62BA9">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62BA9">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62BA9">
    <w:pPr>
      <w:pStyle w:val="Footer"/>
      <w:framePr w:wrap="around" w:vAnchor="text" w:hAnchor="margin" w:xAlign="outside" w:y="1"/>
      <w:rPr>
        <w:rStyle w:val="PageNumber"/>
      </w:rPr>
    </w:pPr>
  </w:p>
  <w:p w:rsidR="00000000" w:rsidRDefault="00C62BA9">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62BA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62BA9">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vi</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62BA9">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rPr>
      <w:t>v</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Layout w:type="fixed"/>
      <w:tblLook w:val="0000" w:firstRow="0" w:lastRow="0" w:firstColumn="0" w:lastColumn="0" w:noHBand="0" w:noVBand="0"/>
    </w:tblPr>
    <w:tblGrid>
      <w:gridCol w:w="2460"/>
      <w:gridCol w:w="1418"/>
      <w:gridCol w:w="5693"/>
    </w:tblGrid>
    <w:tr w:rsidR="00000000">
      <w:tblPrEx>
        <w:tblCellMar>
          <w:top w:w="0" w:type="dxa"/>
          <w:bottom w:w="0" w:type="dxa"/>
        </w:tblCellMar>
      </w:tblPrEx>
      <w:tc>
        <w:tcPr>
          <w:tcW w:w="2460" w:type="dxa"/>
        </w:tcPr>
        <w:p w:rsidR="00000000" w:rsidRDefault="00C62BA9">
          <w:pPr>
            <w:pStyle w:val="Footer"/>
          </w:pPr>
          <w:r>
            <w:t>GE. 0</w:t>
          </w:r>
          <w:r>
            <w:rPr>
              <w:rFonts w:hint="eastAsia"/>
            </w:rPr>
            <w:t>5-44087</w:t>
          </w:r>
          <w:r>
            <w:t>(C)</w:t>
          </w:r>
        </w:p>
      </w:tc>
      <w:tc>
        <w:tcPr>
          <w:tcW w:w="1418" w:type="dxa"/>
        </w:tcPr>
        <w:p w:rsidR="00000000" w:rsidRDefault="00C62BA9">
          <w:pPr>
            <w:pStyle w:val="Footer"/>
            <w:rPr>
              <w:rFonts w:hint="eastAsia"/>
            </w:rPr>
          </w:pPr>
          <w:r>
            <w:rPr>
              <w:rFonts w:hint="eastAsia"/>
            </w:rPr>
            <w:t>041006</w:t>
          </w:r>
        </w:p>
      </w:tc>
      <w:tc>
        <w:tcPr>
          <w:tcW w:w="5693" w:type="dxa"/>
        </w:tcPr>
        <w:p w:rsidR="00000000" w:rsidRDefault="00C62BA9">
          <w:pPr>
            <w:pStyle w:val="Footer"/>
            <w:rPr>
              <w:rFonts w:hint="eastAsia"/>
            </w:rPr>
          </w:pPr>
          <w:r>
            <w:rPr>
              <w:rFonts w:hint="eastAsia"/>
            </w:rPr>
            <w:t>051006</w:t>
          </w:r>
        </w:p>
      </w:tc>
    </w:tr>
  </w:tbl>
  <w:p w:rsidR="00000000" w:rsidRDefault="00C62BA9">
    <w:pPr>
      <w:pStyle w:val="Footer"/>
      <w:jc w:val="right"/>
    </w:pPr>
    <w:r>
      <w:t>iii</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62BA9">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62BA9">
      <w:r>
        <w:separator/>
      </w:r>
    </w:p>
  </w:footnote>
  <w:footnote w:type="continuationSeparator" w:id="0">
    <w:p w:rsidR="00000000" w:rsidRDefault="00C62BA9">
      <w:pPr>
        <w:spacing w:line="240" w:lineRule="auto"/>
      </w:pPr>
      <w:r>
        <w:continuationSeparator/>
      </w:r>
    </w:p>
  </w:footnote>
  <w:footnote w:id="1">
    <w:p w:rsidR="00000000" w:rsidRDefault="00C62BA9">
      <w:pPr>
        <w:pStyle w:val="FootnoteText"/>
        <w:spacing w:line="240" w:lineRule="auto"/>
      </w:pPr>
      <w:r>
        <w:rPr>
          <w:rStyle w:val="FootnoteReference"/>
          <w:b w:val="0"/>
          <w:bCs/>
        </w:rPr>
        <w:t>*</w:t>
      </w:r>
      <w:r>
        <w:rPr>
          <w:bCs/>
          <w:sz w:val="20"/>
        </w:rPr>
        <w:t xml:space="preserve"> </w:t>
      </w:r>
      <w:r>
        <w:rPr>
          <w:rFonts w:hint="eastAsia"/>
          <w:bCs/>
          <w:sz w:val="20"/>
        </w:rPr>
        <w:tab/>
      </w:r>
      <w:r>
        <w:rPr>
          <w:rFonts w:hint="eastAsia"/>
        </w:rPr>
        <w:t>下列国家已经签署但尚未批准《公约》：安道尔、不丹、吉布提、格林纳达、几内亚比绍、瑙鲁、圣多美和普林西比。</w:t>
      </w:r>
    </w:p>
  </w:footnote>
  <w:footnote w:id="2">
    <w:p w:rsidR="00000000" w:rsidRDefault="00C62BA9">
      <w:pPr>
        <w:pStyle w:val="FootnoteText"/>
      </w:pPr>
      <w:r>
        <w:rPr>
          <w:rStyle w:val="FootnoteReference"/>
          <w:b w:val="0"/>
          <w:bCs/>
        </w:rPr>
        <w:t>*</w:t>
      </w:r>
      <w:r>
        <w:rPr>
          <w:sz w:val="20"/>
        </w:rPr>
        <w:t xml:space="preserve"> </w:t>
      </w:r>
      <w:r>
        <w:rPr>
          <w:rFonts w:hint="eastAsia"/>
          <w:sz w:val="20"/>
        </w:rPr>
        <w:tab/>
      </w:r>
      <w:r>
        <w:rPr>
          <w:rFonts w:hint="eastAsia"/>
        </w:rPr>
        <w:t>修正案生效，必须得到《公约》三分之二缔约国的接受。</w:t>
      </w:r>
    </w:p>
  </w:footnote>
  <w:footnote w:id="3">
    <w:p w:rsidR="00000000" w:rsidRDefault="00C62BA9">
      <w:pPr>
        <w:pStyle w:val="FootnoteText"/>
        <w:rPr>
          <w:rFonts w:hint="eastAsia"/>
        </w:rPr>
      </w:pPr>
      <w:r>
        <w:rPr>
          <w:rStyle w:val="FootnoteReference"/>
          <w:b w:val="0"/>
          <w:bCs/>
        </w:rPr>
        <w:t>*</w:t>
      </w:r>
      <w:r>
        <w:t xml:space="preserve"> </w:t>
      </w:r>
      <w:r>
        <w:rPr>
          <w:rFonts w:hint="eastAsia"/>
        </w:rPr>
        <w:tab/>
      </w:r>
      <w:r>
        <w:rPr>
          <w:rFonts w:hint="eastAsia"/>
        </w:rPr>
        <w:t>本清单只涉及普遍分发文件。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62BA9">
    <w:pPr>
      <w:pStyle w:val="Header"/>
    </w:pPr>
    <w:r>
      <w:tab/>
    </w: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62BA9">
    <w:pPr>
      <w:pStyle w:val="Header"/>
      <w:rPr>
        <w:rFonts w:hint="eastAsia"/>
      </w:rPr>
    </w:pPr>
    <w:r>
      <w:tab/>
    </w:r>
    <w:r>
      <w:tab/>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62BA9">
    <w:pPr>
      <w:pStyle w:val="Header"/>
    </w:pPr>
    <w:r>
      <w:t>A/</w:t>
    </w:r>
    <w:r>
      <w:rPr>
        <w:rFonts w:hint="eastAsia"/>
      </w:rPr>
      <w:t>61</w:t>
    </w:r>
    <w:r>
      <w:t>/18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62BA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62BA9">
    <w:pPr>
      <w:pStyle w:val="Header"/>
      <w:rPr>
        <w:rFonts w:hint="eastAsia"/>
      </w:rPr>
    </w:pPr>
  </w:p>
  <w:p w:rsidR="00000000" w:rsidRDefault="00C62BA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62BA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62BA9">
    <w:pPr>
      <w:pStyle w:val="Header"/>
      <w:rPr>
        <w:b w:val="0"/>
        <w:bCs w:val="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62BA9">
    <w:pPr>
      <w:pStyle w:val="Header"/>
      <w:rPr>
        <w:rFonts w:hint="eastAsia"/>
      </w:rPr>
    </w:pPr>
  </w:p>
  <w:p w:rsidR="00000000" w:rsidRDefault="00C62B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7235A4"/>
    <w:lvl w:ilvl="0">
      <w:start w:val="1"/>
      <w:numFmt w:val="decimal"/>
      <w:lvlText w:val="%1."/>
      <w:lvlJc w:val="left"/>
      <w:pPr>
        <w:tabs>
          <w:tab w:val="num" w:pos="1492"/>
        </w:tabs>
        <w:ind w:left="1492" w:hanging="360"/>
      </w:pPr>
    </w:lvl>
  </w:abstractNum>
  <w:abstractNum w:abstractNumId="1">
    <w:nsid w:val="FFFFFF7D"/>
    <w:multiLevelType w:val="singleLevel"/>
    <w:tmpl w:val="76225184"/>
    <w:lvl w:ilvl="0">
      <w:start w:val="1"/>
      <w:numFmt w:val="decimal"/>
      <w:lvlText w:val="%1."/>
      <w:lvlJc w:val="left"/>
      <w:pPr>
        <w:tabs>
          <w:tab w:val="num" w:pos="1209"/>
        </w:tabs>
        <w:ind w:left="1209" w:hanging="360"/>
      </w:pPr>
    </w:lvl>
  </w:abstractNum>
  <w:abstractNum w:abstractNumId="2">
    <w:nsid w:val="FFFFFF7E"/>
    <w:multiLevelType w:val="singleLevel"/>
    <w:tmpl w:val="863C4E32"/>
    <w:lvl w:ilvl="0">
      <w:start w:val="1"/>
      <w:numFmt w:val="decimal"/>
      <w:lvlText w:val="%1."/>
      <w:lvlJc w:val="left"/>
      <w:pPr>
        <w:tabs>
          <w:tab w:val="num" w:pos="926"/>
        </w:tabs>
        <w:ind w:left="926" w:hanging="360"/>
      </w:pPr>
    </w:lvl>
  </w:abstractNum>
  <w:abstractNum w:abstractNumId="3">
    <w:nsid w:val="FFFFFF7F"/>
    <w:multiLevelType w:val="singleLevel"/>
    <w:tmpl w:val="1528FAA4"/>
    <w:lvl w:ilvl="0">
      <w:start w:val="1"/>
      <w:numFmt w:val="decimal"/>
      <w:lvlText w:val="%1."/>
      <w:lvlJc w:val="left"/>
      <w:pPr>
        <w:tabs>
          <w:tab w:val="num" w:pos="643"/>
        </w:tabs>
        <w:ind w:left="643" w:hanging="360"/>
      </w:pPr>
    </w:lvl>
  </w:abstractNum>
  <w:abstractNum w:abstractNumId="4">
    <w:nsid w:val="FFFFFF80"/>
    <w:multiLevelType w:val="singleLevel"/>
    <w:tmpl w:val="C672A9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4E68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2A6F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76A11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B4BE86"/>
    <w:lvl w:ilvl="0">
      <w:start w:val="1"/>
      <w:numFmt w:val="decimal"/>
      <w:lvlText w:val="%1."/>
      <w:lvlJc w:val="left"/>
      <w:pPr>
        <w:tabs>
          <w:tab w:val="num" w:pos="360"/>
        </w:tabs>
        <w:ind w:left="360" w:hanging="360"/>
      </w:pPr>
    </w:lvl>
  </w:abstractNum>
  <w:abstractNum w:abstractNumId="9">
    <w:nsid w:val="FFFFFF89"/>
    <w:multiLevelType w:val="singleLevel"/>
    <w:tmpl w:val="1EAAE3DE"/>
    <w:lvl w:ilvl="0">
      <w:start w:val="1"/>
      <w:numFmt w:val="bullet"/>
      <w:lvlText w:val=""/>
      <w:lvlJc w:val="left"/>
      <w:pPr>
        <w:tabs>
          <w:tab w:val="num" w:pos="360"/>
        </w:tabs>
        <w:ind w:left="360" w:hanging="360"/>
      </w:pPr>
      <w:rPr>
        <w:rFonts w:ascii="Symbol" w:hAnsi="Symbol" w:hint="default"/>
      </w:rPr>
    </w:lvl>
  </w:abstractNum>
  <w:abstractNum w:abstractNumId="10">
    <w:nsid w:val="0000001C"/>
    <w:multiLevelType w:val="singleLevel"/>
    <w:tmpl w:val="0000001C"/>
    <w:lvl w:ilvl="0">
      <w:start w:val="1"/>
      <w:numFmt w:val="bullet"/>
      <w:lvlText w:val=""/>
      <w:lvlJc w:val="left"/>
      <w:pPr>
        <w:tabs>
          <w:tab w:val="num" w:pos="510"/>
        </w:tabs>
        <w:ind w:left="510" w:hanging="510"/>
      </w:pPr>
      <w:rPr>
        <w:rFonts w:ascii="Symbol" w:hAnsi="Symbol" w:hint="default"/>
        <w:sz w:val="24"/>
      </w:rPr>
    </w:lvl>
  </w:abstractNum>
  <w:abstractNum w:abstractNumId="11">
    <w:nsid w:val="00000031"/>
    <w:multiLevelType w:val="singleLevel"/>
    <w:tmpl w:val="00000031"/>
    <w:lvl w:ilvl="0">
      <w:start w:val="1"/>
      <w:numFmt w:val="bullet"/>
      <w:lvlText w:val=""/>
      <w:lvlJc w:val="left"/>
      <w:pPr>
        <w:tabs>
          <w:tab w:val="num" w:pos="510"/>
        </w:tabs>
        <w:ind w:left="510" w:hanging="510"/>
      </w:pPr>
      <w:rPr>
        <w:rFonts w:ascii="Symbol" w:hAnsi="Symbol" w:hint="default"/>
      </w:rPr>
    </w:lvl>
  </w:abstractNum>
  <w:abstractNum w:abstractNumId="12">
    <w:nsid w:val="001F50D8"/>
    <w:multiLevelType w:val="hybridMultilevel"/>
    <w:tmpl w:val="86C6BEFE"/>
    <w:lvl w:ilvl="0" w:tplc="5128D8E6">
      <w:start w:val="1"/>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00572799"/>
    <w:multiLevelType w:val="hybridMultilevel"/>
    <w:tmpl w:val="BE16FA08"/>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05B50D9"/>
    <w:multiLevelType w:val="hybridMultilevel"/>
    <w:tmpl w:val="8B1ACC8A"/>
    <w:lvl w:ilvl="0" w:tplc="C498B0E4">
      <w:start w:val="10"/>
      <w:numFmt w:val="decimal"/>
      <w:lvlText w:val="%1."/>
      <w:lvlJc w:val="left"/>
      <w:pPr>
        <w:tabs>
          <w:tab w:val="num" w:pos="855"/>
        </w:tabs>
        <w:ind w:left="855" w:hanging="85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00876380"/>
    <w:multiLevelType w:val="hybridMultilevel"/>
    <w:tmpl w:val="CAFC9BB0"/>
    <w:lvl w:ilvl="0" w:tplc="09F66510">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6">
    <w:nsid w:val="00DA5D2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7">
    <w:nsid w:val="00E61691"/>
    <w:multiLevelType w:val="hybridMultilevel"/>
    <w:tmpl w:val="F4DAD8B6"/>
    <w:lvl w:ilvl="0" w:tplc="A0EAD0F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14C0052"/>
    <w:multiLevelType w:val="hybridMultilevel"/>
    <w:tmpl w:val="1186AA12"/>
    <w:lvl w:ilvl="0" w:tplc="F48079A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15D0DAD"/>
    <w:multiLevelType w:val="hybridMultilevel"/>
    <w:tmpl w:val="C660D20A"/>
    <w:lvl w:ilvl="0" w:tplc="37AC237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01BF2A06"/>
    <w:multiLevelType w:val="hybridMultilevel"/>
    <w:tmpl w:val="D302AE8C"/>
    <w:lvl w:ilvl="0" w:tplc="1C9E3D5A">
      <w:start w:val="1"/>
      <w:numFmt w:val="decimal"/>
      <w:lvlText w:val="%1. "/>
      <w:lvlJc w:val="left"/>
      <w:pPr>
        <w:tabs>
          <w:tab w:val="num" w:pos="1500"/>
        </w:tabs>
        <w:ind w:left="1500" w:hanging="480"/>
      </w:pPr>
      <w:rPr>
        <w:rFonts w:hint="eastAsia"/>
        <w:sz w:val="24"/>
      </w:rPr>
    </w:lvl>
    <w:lvl w:ilvl="1" w:tplc="04090019" w:tentative="1">
      <w:start w:val="1"/>
      <w:numFmt w:val="ideographTraditional"/>
      <w:lvlText w:val="%2、"/>
      <w:lvlJc w:val="left"/>
      <w:pPr>
        <w:tabs>
          <w:tab w:val="num" w:pos="-50"/>
        </w:tabs>
        <w:ind w:left="-50" w:hanging="480"/>
      </w:pPr>
    </w:lvl>
    <w:lvl w:ilvl="2" w:tplc="0409001B" w:tentative="1">
      <w:start w:val="1"/>
      <w:numFmt w:val="lowerRoman"/>
      <w:lvlText w:val="%3."/>
      <w:lvlJc w:val="right"/>
      <w:pPr>
        <w:tabs>
          <w:tab w:val="num" w:pos="430"/>
        </w:tabs>
        <w:ind w:left="430" w:hanging="480"/>
      </w:pPr>
    </w:lvl>
    <w:lvl w:ilvl="3" w:tplc="0409000F" w:tentative="1">
      <w:start w:val="1"/>
      <w:numFmt w:val="decimal"/>
      <w:lvlText w:val="%4."/>
      <w:lvlJc w:val="left"/>
      <w:pPr>
        <w:tabs>
          <w:tab w:val="num" w:pos="910"/>
        </w:tabs>
        <w:ind w:left="910" w:hanging="480"/>
      </w:pPr>
    </w:lvl>
    <w:lvl w:ilvl="4" w:tplc="04090019" w:tentative="1">
      <w:start w:val="1"/>
      <w:numFmt w:val="ideographTraditional"/>
      <w:lvlText w:val="%5、"/>
      <w:lvlJc w:val="left"/>
      <w:pPr>
        <w:tabs>
          <w:tab w:val="num" w:pos="1390"/>
        </w:tabs>
        <w:ind w:left="1390" w:hanging="480"/>
      </w:pPr>
    </w:lvl>
    <w:lvl w:ilvl="5" w:tplc="0409001B" w:tentative="1">
      <w:start w:val="1"/>
      <w:numFmt w:val="lowerRoman"/>
      <w:lvlText w:val="%6."/>
      <w:lvlJc w:val="right"/>
      <w:pPr>
        <w:tabs>
          <w:tab w:val="num" w:pos="1870"/>
        </w:tabs>
        <w:ind w:left="1870" w:hanging="480"/>
      </w:pPr>
    </w:lvl>
    <w:lvl w:ilvl="6" w:tplc="0409000F" w:tentative="1">
      <w:start w:val="1"/>
      <w:numFmt w:val="decimal"/>
      <w:lvlText w:val="%7."/>
      <w:lvlJc w:val="left"/>
      <w:pPr>
        <w:tabs>
          <w:tab w:val="num" w:pos="2350"/>
        </w:tabs>
        <w:ind w:left="2350" w:hanging="480"/>
      </w:pPr>
    </w:lvl>
    <w:lvl w:ilvl="7" w:tplc="04090019" w:tentative="1">
      <w:start w:val="1"/>
      <w:numFmt w:val="ideographTraditional"/>
      <w:lvlText w:val="%8、"/>
      <w:lvlJc w:val="left"/>
      <w:pPr>
        <w:tabs>
          <w:tab w:val="num" w:pos="2830"/>
        </w:tabs>
        <w:ind w:left="2830" w:hanging="480"/>
      </w:pPr>
    </w:lvl>
    <w:lvl w:ilvl="8" w:tplc="0409001B" w:tentative="1">
      <w:start w:val="1"/>
      <w:numFmt w:val="lowerRoman"/>
      <w:lvlText w:val="%9."/>
      <w:lvlJc w:val="right"/>
      <w:pPr>
        <w:tabs>
          <w:tab w:val="num" w:pos="3310"/>
        </w:tabs>
        <w:ind w:left="3310" w:hanging="480"/>
      </w:pPr>
    </w:lvl>
  </w:abstractNum>
  <w:abstractNum w:abstractNumId="21">
    <w:nsid w:val="01C05691"/>
    <w:multiLevelType w:val="singleLevel"/>
    <w:tmpl w:val="36084DBE"/>
    <w:lvl w:ilvl="0">
      <w:start w:val="1"/>
      <w:numFmt w:val="decimal"/>
      <w:lvlText w:val="%1."/>
      <w:lvlJc w:val="left"/>
      <w:pPr>
        <w:tabs>
          <w:tab w:val="num" w:pos="1440"/>
        </w:tabs>
        <w:ind w:left="1440" w:hanging="720"/>
      </w:pPr>
    </w:lvl>
  </w:abstractNum>
  <w:abstractNum w:abstractNumId="22">
    <w:nsid w:val="022C7E95"/>
    <w:multiLevelType w:val="hybridMultilevel"/>
    <w:tmpl w:val="CA0E3A70"/>
    <w:lvl w:ilvl="0" w:tplc="431273E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023B3E30"/>
    <w:multiLevelType w:val="hybridMultilevel"/>
    <w:tmpl w:val="F426E1E6"/>
    <w:lvl w:ilvl="0" w:tplc="91AAA4F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029661EB"/>
    <w:multiLevelType w:val="hybridMultilevel"/>
    <w:tmpl w:val="8A7C4BD8"/>
    <w:lvl w:ilvl="0" w:tplc="96640C4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03103861"/>
    <w:multiLevelType w:val="singleLevel"/>
    <w:tmpl w:val="B4A25A9E"/>
    <w:lvl w:ilvl="0">
      <w:start w:val="1"/>
      <w:numFmt w:val="lowerLetter"/>
      <w:lvlText w:val="(%1)"/>
      <w:legacy w:legacy="1" w:legacySpace="0" w:legacyIndent="425"/>
      <w:lvlJc w:val="left"/>
      <w:pPr>
        <w:ind w:left="1446" w:hanging="425"/>
      </w:pPr>
    </w:lvl>
  </w:abstractNum>
  <w:abstractNum w:abstractNumId="26">
    <w:nsid w:val="03186C5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7">
    <w:nsid w:val="031E5039"/>
    <w:multiLevelType w:val="hybridMultilevel"/>
    <w:tmpl w:val="9C503160"/>
    <w:lvl w:ilvl="0" w:tplc="3CA02328">
      <w:start w:val="1"/>
      <w:numFmt w:val="lowerLetter"/>
      <w:lvlText w:val="(%1)"/>
      <w:lvlJc w:val="right"/>
      <w:pPr>
        <w:tabs>
          <w:tab w:val="num" w:pos="1531"/>
        </w:tabs>
        <w:ind w:left="1531" w:hanging="227"/>
      </w:pPr>
      <w:rPr>
        <w:rFonts w:ascii="Times New Roman" w:hAnsi="Times New Roman"/>
        <w:b w:val="0"/>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033234ED"/>
    <w:multiLevelType w:val="hybridMultilevel"/>
    <w:tmpl w:val="4B9CFC60"/>
    <w:lvl w:ilvl="0" w:tplc="AA982BB0">
      <w:start w:val="1"/>
      <w:numFmt w:val="lowerLetter"/>
      <w:lvlRestart w:val="0"/>
      <w:lvlText w:val="(%1)"/>
      <w:lvlJc w:val="right"/>
      <w:pPr>
        <w:tabs>
          <w:tab w:val="num" w:pos="3062"/>
        </w:tabs>
        <w:ind w:left="3062" w:hanging="227"/>
      </w:pPr>
      <w:rPr>
        <w:rFonts w:ascii="Times New Roman" w:hAnsi="Times New Roman" w:hint="eastAsia"/>
        <w:b w:val="0"/>
        <w:i w:val="0"/>
        <w:sz w:val="24"/>
      </w:rPr>
    </w:lvl>
    <w:lvl w:ilvl="1" w:tplc="04090019" w:tentative="1">
      <w:start w:val="1"/>
      <w:numFmt w:val="lowerLetter"/>
      <w:lvlText w:val="%2."/>
      <w:lvlJc w:val="left"/>
      <w:pPr>
        <w:tabs>
          <w:tab w:val="num" w:pos="2971"/>
        </w:tabs>
        <w:ind w:left="2971" w:hanging="360"/>
      </w:pPr>
    </w:lvl>
    <w:lvl w:ilvl="2" w:tplc="0409001B" w:tentative="1">
      <w:start w:val="1"/>
      <w:numFmt w:val="lowerRoman"/>
      <w:lvlText w:val="%3."/>
      <w:lvlJc w:val="right"/>
      <w:pPr>
        <w:tabs>
          <w:tab w:val="num" w:pos="3691"/>
        </w:tabs>
        <w:ind w:left="3691" w:hanging="180"/>
      </w:pPr>
    </w:lvl>
    <w:lvl w:ilvl="3" w:tplc="0409000F" w:tentative="1">
      <w:start w:val="1"/>
      <w:numFmt w:val="decimal"/>
      <w:lvlText w:val="%4."/>
      <w:lvlJc w:val="left"/>
      <w:pPr>
        <w:tabs>
          <w:tab w:val="num" w:pos="4411"/>
        </w:tabs>
        <w:ind w:left="4411" w:hanging="360"/>
      </w:pPr>
    </w:lvl>
    <w:lvl w:ilvl="4" w:tplc="04090019" w:tentative="1">
      <w:start w:val="1"/>
      <w:numFmt w:val="lowerLetter"/>
      <w:lvlText w:val="%5."/>
      <w:lvlJc w:val="left"/>
      <w:pPr>
        <w:tabs>
          <w:tab w:val="num" w:pos="5131"/>
        </w:tabs>
        <w:ind w:left="5131" w:hanging="360"/>
      </w:pPr>
    </w:lvl>
    <w:lvl w:ilvl="5" w:tplc="0409001B" w:tentative="1">
      <w:start w:val="1"/>
      <w:numFmt w:val="lowerRoman"/>
      <w:lvlText w:val="%6."/>
      <w:lvlJc w:val="right"/>
      <w:pPr>
        <w:tabs>
          <w:tab w:val="num" w:pos="5851"/>
        </w:tabs>
        <w:ind w:left="5851" w:hanging="180"/>
      </w:pPr>
    </w:lvl>
    <w:lvl w:ilvl="6" w:tplc="0409000F" w:tentative="1">
      <w:start w:val="1"/>
      <w:numFmt w:val="decimal"/>
      <w:lvlText w:val="%7."/>
      <w:lvlJc w:val="left"/>
      <w:pPr>
        <w:tabs>
          <w:tab w:val="num" w:pos="6571"/>
        </w:tabs>
        <w:ind w:left="6571" w:hanging="360"/>
      </w:pPr>
    </w:lvl>
    <w:lvl w:ilvl="7" w:tplc="04090019" w:tentative="1">
      <w:start w:val="1"/>
      <w:numFmt w:val="lowerLetter"/>
      <w:lvlText w:val="%8."/>
      <w:lvlJc w:val="left"/>
      <w:pPr>
        <w:tabs>
          <w:tab w:val="num" w:pos="7291"/>
        </w:tabs>
        <w:ind w:left="7291" w:hanging="360"/>
      </w:pPr>
    </w:lvl>
    <w:lvl w:ilvl="8" w:tplc="0409001B" w:tentative="1">
      <w:start w:val="1"/>
      <w:numFmt w:val="lowerRoman"/>
      <w:lvlText w:val="%9."/>
      <w:lvlJc w:val="right"/>
      <w:pPr>
        <w:tabs>
          <w:tab w:val="num" w:pos="8011"/>
        </w:tabs>
        <w:ind w:left="8011" w:hanging="180"/>
      </w:pPr>
    </w:lvl>
  </w:abstractNum>
  <w:abstractNum w:abstractNumId="29">
    <w:nsid w:val="03A86982"/>
    <w:multiLevelType w:val="hybridMultilevel"/>
    <w:tmpl w:val="BE6A8378"/>
    <w:lvl w:ilvl="0" w:tplc="AFAA78B2">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03E46AF4"/>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1">
    <w:nsid w:val="043B7605"/>
    <w:multiLevelType w:val="hybridMultilevel"/>
    <w:tmpl w:val="F4283A1A"/>
    <w:lvl w:ilvl="0" w:tplc="89888E1A">
      <w:start w:val="1"/>
      <w:numFmt w:val="lowerLetter"/>
      <w:lvlRestart w:val="0"/>
      <w:lvlText w:val="(%1)"/>
      <w:lvlJc w:val="left"/>
      <w:pPr>
        <w:tabs>
          <w:tab w:val="num" w:pos="0"/>
        </w:tabs>
        <w:ind w:left="1531" w:hanging="511"/>
      </w:pPr>
      <w:rPr>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04474DF9"/>
    <w:multiLevelType w:val="hybridMultilevel"/>
    <w:tmpl w:val="00A65F08"/>
    <w:lvl w:ilvl="0" w:tplc="2E92ECD4">
      <w:start w:val="2"/>
      <w:numFmt w:val="upperLetter"/>
      <w:lvlText w:val="%1."/>
      <w:lvlJc w:val="left"/>
      <w:pPr>
        <w:tabs>
          <w:tab w:val="num" w:pos="405"/>
        </w:tabs>
        <w:ind w:left="405" w:hanging="405"/>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04C76D98"/>
    <w:multiLevelType w:val="hybridMultilevel"/>
    <w:tmpl w:val="774C343A"/>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04F01660"/>
    <w:multiLevelType w:val="hybridMultilevel"/>
    <w:tmpl w:val="40208A3E"/>
    <w:lvl w:ilvl="0" w:tplc="63982246">
      <w:start w:val="1"/>
      <w:numFmt w:val="lowerLetter"/>
      <w:lvlRestart w:val="0"/>
      <w:lvlText w:val="(%1)"/>
      <w:lvlJc w:val="right"/>
      <w:pPr>
        <w:tabs>
          <w:tab w:val="num" w:pos="2041"/>
        </w:tabs>
        <w:ind w:left="2041" w:hanging="227"/>
      </w:pPr>
      <w:rPr>
        <w:rFonts w:ascii="Times New Roman" w:hAnsi="Times New Roman" w:hint="eastAsia"/>
        <w:b w:val="0"/>
        <w:i w:val="0"/>
        <w:sz w:val="24"/>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5">
    <w:nsid w:val="05496B6B"/>
    <w:multiLevelType w:val="hybridMultilevel"/>
    <w:tmpl w:val="74D6ADA6"/>
    <w:lvl w:ilvl="0" w:tplc="D82800B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05F005CA"/>
    <w:multiLevelType w:val="hybridMultilevel"/>
    <w:tmpl w:val="B1C43D6C"/>
    <w:lvl w:ilvl="0" w:tplc="E5CA1338">
      <w:start w:val="24"/>
      <w:numFmt w:val="bullet"/>
      <w:lvlText w:val=""/>
      <w:lvlJc w:val="left"/>
      <w:pPr>
        <w:tabs>
          <w:tab w:val="num" w:pos="915"/>
        </w:tabs>
        <w:ind w:left="915" w:hanging="405"/>
      </w:pPr>
      <w:rPr>
        <w:rFonts w:ascii="Symbol" w:eastAsia="KaiTi_GB2312" w:hAnsi="Symbol" w:cs="Times New Roman" w:hint="default"/>
        <w:color w:val="0000FF"/>
      </w:rPr>
    </w:lvl>
    <w:lvl w:ilvl="1" w:tplc="04090003" w:tentative="1">
      <w:start w:val="1"/>
      <w:numFmt w:val="bullet"/>
      <w:lvlText w:val=""/>
      <w:lvlJc w:val="left"/>
      <w:pPr>
        <w:tabs>
          <w:tab w:val="num" w:pos="1470"/>
        </w:tabs>
        <w:ind w:left="1470" w:hanging="480"/>
      </w:pPr>
      <w:rPr>
        <w:rFonts w:ascii="Wingdings" w:hAnsi="Wingdings" w:hint="default"/>
      </w:rPr>
    </w:lvl>
    <w:lvl w:ilvl="2" w:tplc="04090005" w:tentative="1">
      <w:start w:val="1"/>
      <w:numFmt w:val="bullet"/>
      <w:lvlText w:val=""/>
      <w:lvlJc w:val="left"/>
      <w:pPr>
        <w:tabs>
          <w:tab w:val="num" w:pos="1950"/>
        </w:tabs>
        <w:ind w:left="1950" w:hanging="480"/>
      </w:pPr>
      <w:rPr>
        <w:rFonts w:ascii="Wingdings" w:hAnsi="Wingdings" w:hint="default"/>
      </w:rPr>
    </w:lvl>
    <w:lvl w:ilvl="3" w:tplc="04090001" w:tentative="1">
      <w:start w:val="1"/>
      <w:numFmt w:val="bullet"/>
      <w:lvlText w:val=""/>
      <w:lvlJc w:val="left"/>
      <w:pPr>
        <w:tabs>
          <w:tab w:val="num" w:pos="2430"/>
        </w:tabs>
        <w:ind w:left="2430" w:hanging="480"/>
      </w:pPr>
      <w:rPr>
        <w:rFonts w:ascii="Wingdings" w:hAnsi="Wingdings" w:hint="default"/>
      </w:rPr>
    </w:lvl>
    <w:lvl w:ilvl="4" w:tplc="04090003" w:tentative="1">
      <w:start w:val="1"/>
      <w:numFmt w:val="bullet"/>
      <w:lvlText w:val=""/>
      <w:lvlJc w:val="left"/>
      <w:pPr>
        <w:tabs>
          <w:tab w:val="num" w:pos="2910"/>
        </w:tabs>
        <w:ind w:left="2910" w:hanging="480"/>
      </w:pPr>
      <w:rPr>
        <w:rFonts w:ascii="Wingdings" w:hAnsi="Wingdings" w:hint="default"/>
      </w:rPr>
    </w:lvl>
    <w:lvl w:ilvl="5" w:tplc="04090005" w:tentative="1">
      <w:start w:val="1"/>
      <w:numFmt w:val="bullet"/>
      <w:lvlText w:val=""/>
      <w:lvlJc w:val="left"/>
      <w:pPr>
        <w:tabs>
          <w:tab w:val="num" w:pos="3390"/>
        </w:tabs>
        <w:ind w:left="3390" w:hanging="480"/>
      </w:pPr>
      <w:rPr>
        <w:rFonts w:ascii="Wingdings" w:hAnsi="Wingdings" w:hint="default"/>
      </w:rPr>
    </w:lvl>
    <w:lvl w:ilvl="6" w:tplc="04090001" w:tentative="1">
      <w:start w:val="1"/>
      <w:numFmt w:val="bullet"/>
      <w:lvlText w:val=""/>
      <w:lvlJc w:val="left"/>
      <w:pPr>
        <w:tabs>
          <w:tab w:val="num" w:pos="3870"/>
        </w:tabs>
        <w:ind w:left="3870" w:hanging="480"/>
      </w:pPr>
      <w:rPr>
        <w:rFonts w:ascii="Wingdings" w:hAnsi="Wingdings" w:hint="default"/>
      </w:rPr>
    </w:lvl>
    <w:lvl w:ilvl="7" w:tplc="04090003" w:tentative="1">
      <w:start w:val="1"/>
      <w:numFmt w:val="bullet"/>
      <w:lvlText w:val=""/>
      <w:lvlJc w:val="left"/>
      <w:pPr>
        <w:tabs>
          <w:tab w:val="num" w:pos="4350"/>
        </w:tabs>
        <w:ind w:left="4350" w:hanging="480"/>
      </w:pPr>
      <w:rPr>
        <w:rFonts w:ascii="Wingdings" w:hAnsi="Wingdings" w:hint="default"/>
      </w:rPr>
    </w:lvl>
    <w:lvl w:ilvl="8" w:tplc="04090005" w:tentative="1">
      <w:start w:val="1"/>
      <w:numFmt w:val="bullet"/>
      <w:lvlText w:val=""/>
      <w:lvlJc w:val="left"/>
      <w:pPr>
        <w:tabs>
          <w:tab w:val="num" w:pos="4830"/>
        </w:tabs>
        <w:ind w:left="4830" w:hanging="480"/>
      </w:pPr>
      <w:rPr>
        <w:rFonts w:ascii="Wingdings" w:hAnsi="Wingdings" w:hint="default"/>
      </w:rPr>
    </w:lvl>
  </w:abstractNum>
  <w:abstractNum w:abstractNumId="37">
    <w:nsid w:val="06186D91"/>
    <w:multiLevelType w:val="hybridMultilevel"/>
    <w:tmpl w:val="223485FA"/>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065631E8"/>
    <w:multiLevelType w:val="hybridMultilevel"/>
    <w:tmpl w:val="BDB678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06936CE0"/>
    <w:multiLevelType w:val="hybridMultilevel"/>
    <w:tmpl w:val="26A4EED2"/>
    <w:lvl w:ilvl="0" w:tplc="6F4E753C">
      <w:start w:val="1"/>
      <w:numFmt w:val="lowerLetter"/>
      <w:lvlRestart w:val="0"/>
      <w:lvlText w:val="(%1)"/>
      <w:lvlJc w:val="right"/>
      <w:pPr>
        <w:tabs>
          <w:tab w:val="num" w:pos="2552"/>
        </w:tabs>
        <w:ind w:left="2552" w:hanging="227"/>
      </w:pPr>
      <w:rPr>
        <w:rFonts w:ascii="Times New Roman" w:hAnsi="Times New Roman" w:hint="eastAsia"/>
        <w:b w:val="0"/>
        <w:i w:val="0"/>
        <w:sz w:val="24"/>
      </w:rPr>
    </w:lvl>
    <w:lvl w:ilvl="1" w:tplc="04090019" w:tentative="1">
      <w:start w:val="1"/>
      <w:numFmt w:val="lowerLetter"/>
      <w:lvlText w:val="%2."/>
      <w:lvlJc w:val="left"/>
      <w:pPr>
        <w:tabs>
          <w:tab w:val="num" w:pos="2461"/>
        </w:tabs>
        <w:ind w:left="2461" w:hanging="360"/>
      </w:pPr>
    </w:lvl>
    <w:lvl w:ilvl="2" w:tplc="0409001B">
      <w:start w:val="1"/>
      <w:numFmt w:val="lowerRoman"/>
      <w:lvlText w:val="%3."/>
      <w:lvlJc w:val="right"/>
      <w:pPr>
        <w:tabs>
          <w:tab w:val="num" w:pos="3181"/>
        </w:tabs>
        <w:ind w:left="3181" w:hanging="180"/>
      </w:pPr>
    </w:lvl>
    <w:lvl w:ilvl="3" w:tplc="0409000F" w:tentative="1">
      <w:start w:val="1"/>
      <w:numFmt w:val="decimal"/>
      <w:lvlText w:val="%4."/>
      <w:lvlJc w:val="left"/>
      <w:pPr>
        <w:tabs>
          <w:tab w:val="num" w:pos="3901"/>
        </w:tabs>
        <w:ind w:left="3901" w:hanging="360"/>
      </w:pPr>
    </w:lvl>
    <w:lvl w:ilvl="4" w:tplc="04090019" w:tentative="1">
      <w:start w:val="1"/>
      <w:numFmt w:val="lowerLetter"/>
      <w:lvlText w:val="%5."/>
      <w:lvlJc w:val="left"/>
      <w:pPr>
        <w:tabs>
          <w:tab w:val="num" w:pos="4621"/>
        </w:tabs>
        <w:ind w:left="4621" w:hanging="360"/>
      </w:pPr>
    </w:lvl>
    <w:lvl w:ilvl="5" w:tplc="0409001B" w:tentative="1">
      <w:start w:val="1"/>
      <w:numFmt w:val="lowerRoman"/>
      <w:lvlText w:val="%6."/>
      <w:lvlJc w:val="right"/>
      <w:pPr>
        <w:tabs>
          <w:tab w:val="num" w:pos="5341"/>
        </w:tabs>
        <w:ind w:left="5341" w:hanging="180"/>
      </w:pPr>
    </w:lvl>
    <w:lvl w:ilvl="6" w:tplc="0409000F" w:tentative="1">
      <w:start w:val="1"/>
      <w:numFmt w:val="decimal"/>
      <w:lvlText w:val="%7."/>
      <w:lvlJc w:val="left"/>
      <w:pPr>
        <w:tabs>
          <w:tab w:val="num" w:pos="6061"/>
        </w:tabs>
        <w:ind w:left="6061" w:hanging="360"/>
      </w:pPr>
    </w:lvl>
    <w:lvl w:ilvl="7" w:tplc="04090019" w:tentative="1">
      <w:start w:val="1"/>
      <w:numFmt w:val="lowerLetter"/>
      <w:lvlText w:val="%8."/>
      <w:lvlJc w:val="left"/>
      <w:pPr>
        <w:tabs>
          <w:tab w:val="num" w:pos="6781"/>
        </w:tabs>
        <w:ind w:left="6781" w:hanging="360"/>
      </w:pPr>
    </w:lvl>
    <w:lvl w:ilvl="8" w:tplc="0409001B" w:tentative="1">
      <w:start w:val="1"/>
      <w:numFmt w:val="lowerRoman"/>
      <w:lvlText w:val="%9."/>
      <w:lvlJc w:val="right"/>
      <w:pPr>
        <w:tabs>
          <w:tab w:val="num" w:pos="7501"/>
        </w:tabs>
        <w:ind w:left="7501" w:hanging="180"/>
      </w:pPr>
    </w:lvl>
  </w:abstractNum>
  <w:abstractNum w:abstractNumId="40">
    <w:nsid w:val="06DA7D57"/>
    <w:multiLevelType w:val="hybridMultilevel"/>
    <w:tmpl w:val="804C5140"/>
    <w:lvl w:ilvl="0" w:tplc="8E329CA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07002B93"/>
    <w:multiLevelType w:val="hybridMultilevel"/>
    <w:tmpl w:val="C09A76CA"/>
    <w:lvl w:ilvl="0" w:tplc="7DEE91D8">
      <w:start w:val="1"/>
      <w:numFmt w:val="lowerLetter"/>
      <w:lvlRestart w:val="0"/>
      <w:lvlText w:val="(%1)"/>
      <w:lvlJc w:val="left"/>
      <w:pPr>
        <w:tabs>
          <w:tab w:val="num" w:pos="500"/>
        </w:tabs>
        <w:ind w:left="500" w:firstLine="0"/>
      </w:pPr>
      <w:rPr>
        <w:rFonts w:hint="eastAsia"/>
        <w:u w:val="none"/>
      </w:rPr>
    </w:lvl>
    <w:lvl w:ilvl="1" w:tplc="04090019" w:tentative="1">
      <w:start w:val="1"/>
      <w:numFmt w:val="lowerLetter"/>
      <w:lvlText w:val="%2)"/>
      <w:lvlJc w:val="left"/>
      <w:pPr>
        <w:tabs>
          <w:tab w:val="num" w:pos="1340"/>
        </w:tabs>
        <w:ind w:left="1340" w:hanging="420"/>
      </w:pPr>
    </w:lvl>
    <w:lvl w:ilvl="2" w:tplc="0409001B" w:tentative="1">
      <w:start w:val="1"/>
      <w:numFmt w:val="lowerRoman"/>
      <w:lvlText w:val="%3."/>
      <w:lvlJc w:val="righ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9" w:tentative="1">
      <w:start w:val="1"/>
      <w:numFmt w:val="lowerLetter"/>
      <w:lvlText w:val="%5)"/>
      <w:lvlJc w:val="left"/>
      <w:pPr>
        <w:tabs>
          <w:tab w:val="num" w:pos="2600"/>
        </w:tabs>
        <w:ind w:left="2600" w:hanging="420"/>
      </w:pPr>
    </w:lvl>
    <w:lvl w:ilvl="5" w:tplc="0409001B" w:tentative="1">
      <w:start w:val="1"/>
      <w:numFmt w:val="lowerRoman"/>
      <w:lvlText w:val="%6."/>
      <w:lvlJc w:val="righ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9" w:tentative="1">
      <w:start w:val="1"/>
      <w:numFmt w:val="lowerLetter"/>
      <w:lvlText w:val="%8)"/>
      <w:lvlJc w:val="left"/>
      <w:pPr>
        <w:tabs>
          <w:tab w:val="num" w:pos="3860"/>
        </w:tabs>
        <w:ind w:left="3860" w:hanging="420"/>
      </w:pPr>
    </w:lvl>
    <w:lvl w:ilvl="8" w:tplc="0409001B" w:tentative="1">
      <w:start w:val="1"/>
      <w:numFmt w:val="lowerRoman"/>
      <w:lvlText w:val="%9."/>
      <w:lvlJc w:val="right"/>
      <w:pPr>
        <w:tabs>
          <w:tab w:val="num" w:pos="4280"/>
        </w:tabs>
        <w:ind w:left="4280" w:hanging="420"/>
      </w:pPr>
    </w:lvl>
  </w:abstractNum>
  <w:abstractNum w:abstractNumId="42">
    <w:nsid w:val="07381241"/>
    <w:multiLevelType w:val="hybridMultilevel"/>
    <w:tmpl w:val="DDCA3666"/>
    <w:lvl w:ilvl="0" w:tplc="C2363472">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07A917A9"/>
    <w:multiLevelType w:val="hybridMultilevel"/>
    <w:tmpl w:val="B2D07A96"/>
    <w:lvl w:ilvl="0" w:tplc="F83A4DC6">
      <w:start w:val="1"/>
      <w:numFmt w:val="lowerLetter"/>
      <w:lvlRestart w:val="0"/>
      <w:lvlText w:val="(%1)"/>
      <w:lvlJc w:val="right"/>
      <w:pPr>
        <w:tabs>
          <w:tab w:val="num" w:pos="3061"/>
        </w:tabs>
        <w:ind w:left="3061" w:hanging="227"/>
      </w:pPr>
      <w:rPr>
        <w:rFonts w:ascii="Times New Roman" w:hAnsi="Times New Roman"/>
        <w:b w:val="0"/>
        <w:i w:val="0"/>
        <w:sz w:val="24"/>
      </w:rPr>
    </w:lvl>
    <w:lvl w:ilvl="1" w:tplc="04090019" w:tentative="1">
      <w:start w:val="1"/>
      <w:numFmt w:val="ideographTraditional"/>
      <w:lvlText w:val="%2、"/>
      <w:lvlJc w:val="left"/>
      <w:pPr>
        <w:tabs>
          <w:tab w:val="num" w:pos="2490"/>
        </w:tabs>
        <w:ind w:left="2490" w:hanging="480"/>
      </w:pPr>
    </w:lvl>
    <w:lvl w:ilvl="2" w:tplc="0409001B" w:tentative="1">
      <w:start w:val="1"/>
      <w:numFmt w:val="lowerRoman"/>
      <w:lvlText w:val="%3."/>
      <w:lvlJc w:val="right"/>
      <w:pPr>
        <w:tabs>
          <w:tab w:val="num" w:pos="2970"/>
        </w:tabs>
        <w:ind w:left="2970" w:hanging="480"/>
      </w:pPr>
    </w:lvl>
    <w:lvl w:ilvl="3" w:tplc="0409000F">
      <w:start w:val="1"/>
      <w:numFmt w:val="decimal"/>
      <w:lvlText w:val="%4."/>
      <w:lvlJc w:val="left"/>
      <w:pPr>
        <w:tabs>
          <w:tab w:val="num" w:pos="3450"/>
        </w:tabs>
        <w:ind w:left="3450" w:hanging="480"/>
      </w:pPr>
    </w:lvl>
    <w:lvl w:ilvl="4" w:tplc="04090019" w:tentative="1">
      <w:start w:val="1"/>
      <w:numFmt w:val="ideographTraditional"/>
      <w:lvlText w:val="%5、"/>
      <w:lvlJc w:val="left"/>
      <w:pPr>
        <w:tabs>
          <w:tab w:val="num" w:pos="3930"/>
        </w:tabs>
        <w:ind w:left="3930" w:hanging="480"/>
      </w:pPr>
    </w:lvl>
    <w:lvl w:ilvl="5" w:tplc="0409001B" w:tentative="1">
      <w:start w:val="1"/>
      <w:numFmt w:val="lowerRoman"/>
      <w:lvlText w:val="%6."/>
      <w:lvlJc w:val="right"/>
      <w:pPr>
        <w:tabs>
          <w:tab w:val="num" w:pos="4410"/>
        </w:tabs>
        <w:ind w:left="4410" w:hanging="480"/>
      </w:pPr>
    </w:lvl>
    <w:lvl w:ilvl="6" w:tplc="0409000F" w:tentative="1">
      <w:start w:val="1"/>
      <w:numFmt w:val="decimal"/>
      <w:lvlText w:val="%7."/>
      <w:lvlJc w:val="left"/>
      <w:pPr>
        <w:tabs>
          <w:tab w:val="num" w:pos="4890"/>
        </w:tabs>
        <w:ind w:left="4890" w:hanging="480"/>
      </w:pPr>
    </w:lvl>
    <w:lvl w:ilvl="7" w:tplc="04090019" w:tentative="1">
      <w:start w:val="1"/>
      <w:numFmt w:val="ideographTraditional"/>
      <w:lvlText w:val="%8、"/>
      <w:lvlJc w:val="left"/>
      <w:pPr>
        <w:tabs>
          <w:tab w:val="num" w:pos="5370"/>
        </w:tabs>
        <w:ind w:left="5370" w:hanging="480"/>
      </w:pPr>
    </w:lvl>
    <w:lvl w:ilvl="8" w:tplc="0409001B" w:tentative="1">
      <w:start w:val="1"/>
      <w:numFmt w:val="lowerRoman"/>
      <w:lvlText w:val="%9."/>
      <w:lvlJc w:val="right"/>
      <w:pPr>
        <w:tabs>
          <w:tab w:val="num" w:pos="5850"/>
        </w:tabs>
        <w:ind w:left="5850" w:hanging="480"/>
      </w:pPr>
    </w:lvl>
  </w:abstractNum>
  <w:abstractNum w:abstractNumId="44">
    <w:nsid w:val="07C305EC"/>
    <w:multiLevelType w:val="hybridMultilevel"/>
    <w:tmpl w:val="DA987BA4"/>
    <w:lvl w:ilvl="0" w:tplc="89888E1A">
      <w:start w:val="1"/>
      <w:numFmt w:val="lowerLetter"/>
      <w:lvlRestart w:val="0"/>
      <w:lvlText w:val="(%1)"/>
      <w:lvlJc w:val="left"/>
      <w:pPr>
        <w:tabs>
          <w:tab w:val="num" w:pos="0"/>
        </w:tabs>
        <w:ind w:left="1531" w:hanging="511"/>
      </w:pPr>
      <w:rPr>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nsid w:val="07C71C8A"/>
    <w:multiLevelType w:val="hybridMultilevel"/>
    <w:tmpl w:val="409E47F0"/>
    <w:lvl w:ilvl="0" w:tplc="BB729D26">
      <w:start w:val="1"/>
      <w:numFmt w:val="lowerLetter"/>
      <w:lvlRestart w:val="0"/>
      <w:lvlText w:val="(%1)"/>
      <w:lvlJc w:val="right"/>
      <w:pPr>
        <w:tabs>
          <w:tab w:val="num" w:pos="1531"/>
        </w:tabs>
        <w:ind w:left="1531" w:hanging="227"/>
      </w:pPr>
      <w:rPr>
        <w:rFonts w:ascii="Times New Roman" w:hAnsi="Times New Roman"/>
        <w:b w:val="0"/>
        <w:i w:val="0"/>
        <w:sz w:val="24"/>
      </w:rPr>
    </w:lvl>
    <w:lvl w:ilvl="1" w:tplc="FC1EBBD6">
      <w:start w:val="1"/>
      <w:numFmt w:val="chineseCountingThousand"/>
      <w:lvlRestart w:val="0"/>
      <w:lvlText w:val="(%2)"/>
      <w:lvlJc w:val="right"/>
      <w:pPr>
        <w:tabs>
          <w:tab w:val="num" w:pos="1250"/>
        </w:tabs>
        <w:ind w:left="1250" w:hanging="170"/>
      </w:pPr>
      <w:rPr>
        <w:rFonts w:ascii="Times New Roman" w:hAnsi="Times New Roman"/>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07CD7B12"/>
    <w:multiLevelType w:val="hybridMultilevel"/>
    <w:tmpl w:val="48626E28"/>
    <w:lvl w:ilvl="0" w:tplc="45FC478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080550F6"/>
    <w:multiLevelType w:val="hybridMultilevel"/>
    <w:tmpl w:val="6C2C6D34"/>
    <w:lvl w:ilvl="0" w:tplc="084CC7B6">
      <w:start w:val="1"/>
      <w:numFmt w:val="chineseCountingThousand"/>
      <w:lvlRestart w:val="0"/>
      <w:lvlText w:val="(%1)"/>
      <w:lvlJc w:val="right"/>
      <w:pPr>
        <w:tabs>
          <w:tab w:val="num" w:pos="2041"/>
        </w:tabs>
        <w:ind w:left="2041" w:hanging="170"/>
      </w:pPr>
      <w:rPr>
        <w:rFonts w:ascii="Times New Roman" w:hAnsi="Times New Roman"/>
        <w:sz w:val="20"/>
      </w:rPr>
    </w:lvl>
    <w:lvl w:ilvl="1" w:tplc="04090019">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48">
    <w:nsid w:val="08123BB9"/>
    <w:multiLevelType w:val="hybridMultilevel"/>
    <w:tmpl w:val="266C75F6"/>
    <w:lvl w:ilvl="0" w:tplc="5DFC1876">
      <w:start w:val="1"/>
      <w:numFmt w:val="lowerLetter"/>
      <w:lvlRestart w:val="0"/>
      <w:lvlText w:val="(%1)"/>
      <w:lvlJc w:val="right"/>
      <w:pPr>
        <w:tabs>
          <w:tab w:val="num" w:pos="1531"/>
        </w:tabs>
        <w:ind w:left="1531" w:hanging="227"/>
      </w:pPr>
      <w:rPr>
        <w:rFonts w:ascii="Times New Roman" w:hAnsi="Times New Roman"/>
        <w:b w:val="0"/>
        <w:i w:val="0"/>
        <w:sz w:val="24"/>
      </w:rPr>
    </w:lvl>
    <w:lvl w:ilvl="1" w:tplc="8C8A36C8">
      <w:start w:val="1"/>
      <w:numFmt w:val="chineseCountingThousand"/>
      <w:lvlRestart w:val="0"/>
      <w:lvlText w:val="(%2)"/>
      <w:lvlJc w:val="right"/>
      <w:pPr>
        <w:tabs>
          <w:tab w:val="num" w:pos="650"/>
        </w:tabs>
        <w:ind w:left="650" w:hanging="170"/>
      </w:pPr>
      <w:rPr>
        <w:rFonts w:ascii="Times New Roman" w:hAnsi="Times New Roman"/>
        <w:sz w:val="20"/>
      </w:rPr>
    </w:lvl>
    <w:lvl w:ilvl="2" w:tplc="BC52131A">
      <w:start w:val="1"/>
      <w:numFmt w:val="lowerRoman"/>
      <w:lvlText w:val="（%3）"/>
      <w:lvlJc w:val="left"/>
      <w:pPr>
        <w:tabs>
          <w:tab w:val="num" w:pos="2040"/>
        </w:tabs>
        <w:ind w:left="2040" w:hanging="10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nsid w:val="083E5792"/>
    <w:multiLevelType w:val="hybridMultilevel"/>
    <w:tmpl w:val="9822CC0E"/>
    <w:lvl w:ilvl="0" w:tplc="96640C4C">
      <w:start w:val="1"/>
      <w:numFmt w:val="decimal"/>
      <w:lvlText w:val="%1."/>
      <w:lvlJc w:val="left"/>
      <w:pPr>
        <w:tabs>
          <w:tab w:val="num" w:pos="480"/>
        </w:tabs>
        <w:ind w:left="480" w:hanging="480"/>
      </w:pPr>
      <w:rPr>
        <w:rFonts w:hint="eastAsia"/>
      </w:rPr>
    </w:lvl>
    <w:lvl w:ilvl="1" w:tplc="05BE9226">
      <w:start w:val="1"/>
      <w:numFmt w:val="lowerLetter"/>
      <w:lvlRestart w:val="0"/>
      <w:lvlText w:val="(%2)"/>
      <w:lvlJc w:val="right"/>
      <w:pPr>
        <w:tabs>
          <w:tab w:val="num" w:pos="707"/>
        </w:tabs>
        <w:ind w:left="707" w:hanging="227"/>
      </w:pPr>
      <w:rPr>
        <w:rFonts w:ascii="Times New Roman" w:hAnsi="Times New Roman"/>
        <w:b w:val="0"/>
        <w:i w:val="0"/>
        <w:sz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nsid w:val="08A54A77"/>
    <w:multiLevelType w:val="hybridMultilevel"/>
    <w:tmpl w:val="F9B6504E"/>
    <w:lvl w:ilvl="0" w:tplc="FE244A6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nsid w:val="08CE72D2"/>
    <w:multiLevelType w:val="singleLevel"/>
    <w:tmpl w:val="0409000F"/>
    <w:lvl w:ilvl="0">
      <w:start w:val="1"/>
      <w:numFmt w:val="decimal"/>
      <w:lvlText w:val="%1."/>
      <w:lvlJc w:val="left"/>
      <w:pPr>
        <w:tabs>
          <w:tab w:val="num" w:pos="360"/>
        </w:tabs>
        <w:ind w:left="360" w:hanging="360"/>
      </w:pPr>
    </w:lvl>
  </w:abstractNum>
  <w:abstractNum w:abstractNumId="52">
    <w:nsid w:val="09140562"/>
    <w:multiLevelType w:val="singleLevel"/>
    <w:tmpl w:val="82686F16"/>
    <w:lvl w:ilvl="0">
      <w:start w:val="1"/>
      <w:numFmt w:val="lowerLetter"/>
      <w:lvlText w:val="(%1)"/>
      <w:lvlJc w:val="left"/>
      <w:pPr>
        <w:tabs>
          <w:tab w:val="num" w:pos="1531"/>
        </w:tabs>
        <w:ind w:left="1531" w:hanging="510"/>
      </w:pPr>
      <w:rPr>
        <w:rFonts w:hint="eastAsia"/>
      </w:rPr>
    </w:lvl>
  </w:abstractNum>
  <w:abstractNum w:abstractNumId="53">
    <w:nsid w:val="095375A4"/>
    <w:multiLevelType w:val="singleLevel"/>
    <w:tmpl w:val="B4A25A9E"/>
    <w:lvl w:ilvl="0">
      <w:start w:val="1"/>
      <w:numFmt w:val="lowerLetter"/>
      <w:lvlText w:val="(%1)"/>
      <w:legacy w:legacy="1" w:legacySpace="0" w:legacyIndent="425"/>
      <w:lvlJc w:val="left"/>
      <w:pPr>
        <w:ind w:left="1446" w:hanging="425"/>
      </w:pPr>
    </w:lvl>
  </w:abstractNum>
  <w:abstractNum w:abstractNumId="54">
    <w:nsid w:val="095F2F2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5">
    <w:nsid w:val="09721392"/>
    <w:multiLevelType w:val="hybridMultilevel"/>
    <w:tmpl w:val="D9981466"/>
    <w:lvl w:ilvl="0" w:tplc="A0EAD0F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09B9278B"/>
    <w:multiLevelType w:val="hybridMultilevel"/>
    <w:tmpl w:val="8DA43502"/>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0A103C7B"/>
    <w:multiLevelType w:val="hybridMultilevel"/>
    <w:tmpl w:val="DD08322A"/>
    <w:lvl w:ilvl="0" w:tplc="1E9EDC16">
      <w:start w:val="1"/>
      <w:numFmt w:val="lowerLetter"/>
      <w:lvlRestart w:val="0"/>
      <w:lvlText w:val="(%1)"/>
      <w:lvlJc w:val="right"/>
      <w:pPr>
        <w:tabs>
          <w:tab w:val="num" w:pos="227"/>
        </w:tabs>
        <w:ind w:left="227" w:hanging="227"/>
      </w:pPr>
      <w:rPr>
        <w:rFonts w:ascii="Times New Roman" w:hAnsi="Times New Roman" w:hint="eastAsia"/>
        <w:b w:val="0"/>
        <w:i w:val="0"/>
        <w:sz w:val="24"/>
      </w:rPr>
    </w:lvl>
    <w:lvl w:ilvl="1" w:tplc="C68A52F6">
      <w:start w:val="1"/>
      <w:numFmt w:val="decimal"/>
      <w:lvlRestart w:val="0"/>
      <w:lvlText w:val="(%2)"/>
      <w:lvlJc w:val="right"/>
      <w:pPr>
        <w:tabs>
          <w:tab w:val="num" w:pos="3"/>
        </w:tabs>
        <w:ind w:left="3" w:hanging="227"/>
      </w:pPr>
      <w:rPr>
        <w:rFonts w:ascii="Times New Roman" w:hAnsi="Times New Roman" w:hint="eastAsia"/>
        <w:b w:val="0"/>
        <w:i w:val="0"/>
        <w:sz w:val="22"/>
      </w:rPr>
    </w:lvl>
    <w:lvl w:ilvl="2" w:tplc="0409001B" w:tentative="1">
      <w:start w:val="1"/>
      <w:numFmt w:val="lowerRoman"/>
      <w:lvlText w:val="%3."/>
      <w:lvlJc w:val="right"/>
      <w:pPr>
        <w:tabs>
          <w:tab w:val="num" w:pos="856"/>
        </w:tabs>
        <w:ind w:left="856" w:hanging="180"/>
      </w:pPr>
    </w:lvl>
    <w:lvl w:ilvl="3" w:tplc="0409000F" w:tentative="1">
      <w:start w:val="1"/>
      <w:numFmt w:val="decimal"/>
      <w:lvlText w:val="%4."/>
      <w:lvlJc w:val="left"/>
      <w:pPr>
        <w:tabs>
          <w:tab w:val="num" w:pos="1576"/>
        </w:tabs>
        <w:ind w:left="1576" w:hanging="360"/>
      </w:pPr>
    </w:lvl>
    <w:lvl w:ilvl="4" w:tplc="04090019" w:tentative="1">
      <w:start w:val="1"/>
      <w:numFmt w:val="lowerLetter"/>
      <w:lvlText w:val="%5."/>
      <w:lvlJc w:val="left"/>
      <w:pPr>
        <w:tabs>
          <w:tab w:val="num" w:pos="2296"/>
        </w:tabs>
        <w:ind w:left="2296" w:hanging="360"/>
      </w:pPr>
    </w:lvl>
    <w:lvl w:ilvl="5" w:tplc="0409001B" w:tentative="1">
      <w:start w:val="1"/>
      <w:numFmt w:val="lowerRoman"/>
      <w:lvlText w:val="%6."/>
      <w:lvlJc w:val="right"/>
      <w:pPr>
        <w:tabs>
          <w:tab w:val="num" w:pos="3016"/>
        </w:tabs>
        <w:ind w:left="3016" w:hanging="180"/>
      </w:pPr>
    </w:lvl>
    <w:lvl w:ilvl="6" w:tplc="0409000F" w:tentative="1">
      <w:start w:val="1"/>
      <w:numFmt w:val="decimal"/>
      <w:lvlText w:val="%7."/>
      <w:lvlJc w:val="left"/>
      <w:pPr>
        <w:tabs>
          <w:tab w:val="num" w:pos="3736"/>
        </w:tabs>
        <w:ind w:left="3736" w:hanging="360"/>
      </w:pPr>
    </w:lvl>
    <w:lvl w:ilvl="7" w:tplc="04090019" w:tentative="1">
      <w:start w:val="1"/>
      <w:numFmt w:val="lowerLetter"/>
      <w:lvlText w:val="%8."/>
      <w:lvlJc w:val="left"/>
      <w:pPr>
        <w:tabs>
          <w:tab w:val="num" w:pos="4456"/>
        </w:tabs>
        <w:ind w:left="4456" w:hanging="360"/>
      </w:pPr>
    </w:lvl>
    <w:lvl w:ilvl="8" w:tplc="0409001B" w:tentative="1">
      <w:start w:val="1"/>
      <w:numFmt w:val="lowerRoman"/>
      <w:lvlText w:val="%9."/>
      <w:lvlJc w:val="right"/>
      <w:pPr>
        <w:tabs>
          <w:tab w:val="num" w:pos="5176"/>
        </w:tabs>
        <w:ind w:left="5176" w:hanging="180"/>
      </w:pPr>
    </w:lvl>
  </w:abstractNum>
  <w:abstractNum w:abstractNumId="58">
    <w:nsid w:val="0A29067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9">
    <w:nsid w:val="0A9E06BB"/>
    <w:multiLevelType w:val="hybridMultilevel"/>
    <w:tmpl w:val="B1D01EB2"/>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0AC26C62"/>
    <w:multiLevelType w:val="singleLevel"/>
    <w:tmpl w:val="561E0F3E"/>
    <w:lvl w:ilvl="0">
      <w:start w:val="1"/>
      <w:numFmt w:val="decimal"/>
      <w:lvlText w:val="%1."/>
      <w:lvlJc w:val="left"/>
      <w:pPr>
        <w:tabs>
          <w:tab w:val="num" w:pos="720"/>
        </w:tabs>
        <w:ind w:left="720" w:hanging="720"/>
      </w:pPr>
    </w:lvl>
  </w:abstractNum>
  <w:abstractNum w:abstractNumId="61">
    <w:nsid w:val="0ADD66C6"/>
    <w:multiLevelType w:val="hybridMultilevel"/>
    <w:tmpl w:val="328A1DAA"/>
    <w:lvl w:ilvl="0" w:tplc="45FC478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63">
    <w:nsid w:val="0B480A40"/>
    <w:multiLevelType w:val="singleLevel"/>
    <w:tmpl w:val="E7BCB06A"/>
    <w:lvl w:ilvl="0">
      <w:start w:val="1"/>
      <w:numFmt w:val="chineseCountingThousand"/>
      <w:lvlText w:val="(%1)"/>
      <w:legacy w:legacy="1" w:legacySpace="0" w:legacyIndent="510"/>
      <w:lvlJc w:val="left"/>
      <w:pPr>
        <w:ind w:left="1531" w:hanging="510"/>
      </w:pPr>
    </w:lvl>
  </w:abstractNum>
  <w:abstractNum w:abstractNumId="64">
    <w:nsid w:val="0B5C72CB"/>
    <w:multiLevelType w:val="hybridMultilevel"/>
    <w:tmpl w:val="6574AC6C"/>
    <w:lvl w:ilvl="0" w:tplc="6F4E753C">
      <w:start w:val="1"/>
      <w:numFmt w:val="lowerLetter"/>
      <w:lvlRestart w:val="0"/>
      <w:lvlText w:val="(%1)"/>
      <w:lvlJc w:val="right"/>
      <w:pPr>
        <w:tabs>
          <w:tab w:val="num" w:pos="2552"/>
        </w:tabs>
        <w:ind w:left="2552" w:hanging="227"/>
      </w:pPr>
      <w:rPr>
        <w:rFonts w:ascii="Times New Roman" w:hAnsi="Times New Roman" w:hint="eastAsia"/>
        <w:b w:val="0"/>
        <w:i w:val="0"/>
        <w:sz w:val="24"/>
      </w:rPr>
    </w:lvl>
    <w:lvl w:ilvl="1" w:tplc="04090019" w:tentative="1">
      <w:start w:val="1"/>
      <w:numFmt w:val="lowerLetter"/>
      <w:lvlText w:val="%2."/>
      <w:lvlJc w:val="left"/>
      <w:pPr>
        <w:tabs>
          <w:tab w:val="num" w:pos="2461"/>
        </w:tabs>
        <w:ind w:left="2461" w:hanging="360"/>
      </w:pPr>
    </w:lvl>
    <w:lvl w:ilvl="2" w:tplc="0409001B" w:tentative="1">
      <w:start w:val="1"/>
      <w:numFmt w:val="lowerRoman"/>
      <w:lvlText w:val="%3."/>
      <w:lvlJc w:val="right"/>
      <w:pPr>
        <w:tabs>
          <w:tab w:val="num" w:pos="3181"/>
        </w:tabs>
        <w:ind w:left="3181" w:hanging="180"/>
      </w:pPr>
    </w:lvl>
    <w:lvl w:ilvl="3" w:tplc="0409000F" w:tentative="1">
      <w:start w:val="1"/>
      <w:numFmt w:val="decimal"/>
      <w:lvlText w:val="%4."/>
      <w:lvlJc w:val="left"/>
      <w:pPr>
        <w:tabs>
          <w:tab w:val="num" w:pos="3901"/>
        </w:tabs>
        <w:ind w:left="3901" w:hanging="360"/>
      </w:pPr>
    </w:lvl>
    <w:lvl w:ilvl="4" w:tplc="04090019" w:tentative="1">
      <w:start w:val="1"/>
      <w:numFmt w:val="lowerLetter"/>
      <w:lvlText w:val="%5."/>
      <w:lvlJc w:val="left"/>
      <w:pPr>
        <w:tabs>
          <w:tab w:val="num" w:pos="4621"/>
        </w:tabs>
        <w:ind w:left="4621" w:hanging="360"/>
      </w:pPr>
    </w:lvl>
    <w:lvl w:ilvl="5" w:tplc="0409001B" w:tentative="1">
      <w:start w:val="1"/>
      <w:numFmt w:val="lowerRoman"/>
      <w:lvlText w:val="%6."/>
      <w:lvlJc w:val="right"/>
      <w:pPr>
        <w:tabs>
          <w:tab w:val="num" w:pos="5341"/>
        </w:tabs>
        <w:ind w:left="5341" w:hanging="180"/>
      </w:pPr>
    </w:lvl>
    <w:lvl w:ilvl="6" w:tplc="0409000F" w:tentative="1">
      <w:start w:val="1"/>
      <w:numFmt w:val="decimal"/>
      <w:lvlText w:val="%7."/>
      <w:lvlJc w:val="left"/>
      <w:pPr>
        <w:tabs>
          <w:tab w:val="num" w:pos="6061"/>
        </w:tabs>
        <w:ind w:left="6061" w:hanging="360"/>
      </w:pPr>
    </w:lvl>
    <w:lvl w:ilvl="7" w:tplc="04090019" w:tentative="1">
      <w:start w:val="1"/>
      <w:numFmt w:val="lowerLetter"/>
      <w:lvlText w:val="%8."/>
      <w:lvlJc w:val="left"/>
      <w:pPr>
        <w:tabs>
          <w:tab w:val="num" w:pos="6781"/>
        </w:tabs>
        <w:ind w:left="6781" w:hanging="360"/>
      </w:pPr>
    </w:lvl>
    <w:lvl w:ilvl="8" w:tplc="0409001B" w:tentative="1">
      <w:start w:val="1"/>
      <w:numFmt w:val="lowerRoman"/>
      <w:lvlText w:val="%9."/>
      <w:lvlJc w:val="right"/>
      <w:pPr>
        <w:tabs>
          <w:tab w:val="num" w:pos="7501"/>
        </w:tabs>
        <w:ind w:left="7501" w:hanging="180"/>
      </w:pPr>
    </w:lvl>
  </w:abstractNum>
  <w:abstractNum w:abstractNumId="65">
    <w:nsid w:val="0B5E54DD"/>
    <w:multiLevelType w:val="hybridMultilevel"/>
    <w:tmpl w:val="CB809E88"/>
    <w:lvl w:ilvl="0" w:tplc="CBA61B94">
      <w:start w:val="1"/>
      <w:numFmt w:val="chineseCountingThousand"/>
      <w:lvlRestart w:val="0"/>
      <w:lvlText w:val="(%1)"/>
      <w:lvlJc w:val="right"/>
      <w:pPr>
        <w:tabs>
          <w:tab w:val="num" w:pos="170"/>
        </w:tabs>
        <w:ind w:left="170" w:hanging="170"/>
      </w:pPr>
      <w:rPr>
        <w:rFonts w:ascii="Times New Roman" w:hAnsi="Times New Roman"/>
        <w:sz w:val="20"/>
      </w:rPr>
    </w:lvl>
    <w:lvl w:ilvl="1" w:tplc="431273E4">
      <w:start w:val="1"/>
      <w:numFmt w:val="lowerLetter"/>
      <w:lvlRestart w:val="0"/>
      <w:lvlText w:val="(%2)"/>
      <w:lvlJc w:val="right"/>
      <w:pPr>
        <w:tabs>
          <w:tab w:val="num" w:pos="-654"/>
        </w:tabs>
        <w:ind w:left="-654" w:hanging="227"/>
      </w:pPr>
      <w:rPr>
        <w:rFonts w:ascii="Times New Roman" w:hAnsi="Times New Roman"/>
        <w:b w:val="0"/>
        <w:i w:val="0"/>
        <w:sz w:val="24"/>
      </w:rPr>
    </w:lvl>
    <w:lvl w:ilvl="2" w:tplc="0409001B" w:tentative="1">
      <w:start w:val="1"/>
      <w:numFmt w:val="lowerRoman"/>
      <w:lvlText w:val="%3."/>
      <w:lvlJc w:val="right"/>
      <w:pPr>
        <w:tabs>
          <w:tab w:val="num" w:pos="79"/>
        </w:tabs>
        <w:ind w:left="79" w:hanging="480"/>
      </w:pPr>
    </w:lvl>
    <w:lvl w:ilvl="3" w:tplc="0409000F" w:tentative="1">
      <w:start w:val="1"/>
      <w:numFmt w:val="decimal"/>
      <w:lvlText w:val="%4."/>
      <w:lvlJc w:val="left"/>
      <w:pPr>
        <w:tabs>
          <w:tab w:val="num" w:pos="559"/>
        </w:tabs>
        <w:ind w:left="559" w:hanging="480"/>
      </w:pPr>
    </w:lvl>
    <w:lvl w:ilvl="4" w:tplc="04090019" w:tentative="1">
      <w:start w:val="1"/>
      <w:numFmt w:val="ideographTraditional"/>
      <w:lvlText w:val="%5、"/>
      <w:lvlJc w:val="left"/>
      <w:pPr>
        <w:tabs>
          <w:tab w:val="num" w:pos="1039"/>
        </w:tabs>
        <w:ind w:left="1039" w:hanging="480"/>
      </w:pPr>
    </w:lvl>
    <w:lvl w:ilvl="5" w:tplc="0409001B" w:tentative="1">
      <w:start w:val="1"/>
      <w:numFmt w:val="lowerRoman"/>
      <w:lvlText w:val="%6."/>
      <w:lvlJc w:val="right"/>
      <w:pPr>
        <w:tabs>
          <w:tab w:val="num" w:pos="1519"/>
        </w:tabs>
        <w:ind w:left="1519" w:hanging="480"/>
      </w:pPr>
    </w:lvl>
    <w:lvl w:ilvl="6" w:tplc="0409000F" w:tentative="1">
      <w:start w:val="1"/>
      <w:numFmt w:val="decimal"/>
      <w:lvlText w:val="%7."/>
      <w:lvlJc w:val="left"/>
      <w:pPr>
        <w:tabs>
          <w:tab w:val="num" w:pos="1999"/>
        </w:tabs>
        <w:ind w:left="1999" w:hanging="480"/>
      </w:pPr>
    </w:lvl>
    <w:lvl w:ilvl="7" w:tplc="04090019" w:tentative="1">
      <w:start w:val="1"/>
      <w:numFmt w:val="ideographTraditional"/>
      <w:lvlText w:val="%8、"/>
      <w:lvlJc w:val="left"/>
      <w:pPr>
        <w:tabs>
          <w:tab w:val="num" w:pos="2479"/>
        </w:tabs>
        <w:ind w:left="2479" w:hanging="480"/>
      </w:pPr>
    </w:lvl>
    <w:lvl w:ilvl="8" w:tplc="0409001B" w:tentative="1">
      <w:start w:val="1"/>
      <w:numFmt w:val="lowerRoman"/>
      <w:lvlText w:val="%9."/>
      <w:lvlJc w:val="right"/>
      <w:pPr>
        <w:tabs>
          <w:tab w:val="num" w:pos="2959"/>
        </w:tabs>
        <w:ind w:left="2959" w:hanging="480"/>
      </w:pPr>
    </w:lvl>
  </w:abstractNum>
  <w:abstractNum w:abstractNumId="66">
    <w:nsid w:val="0B724A81"/>
    <w:multiLevelType w:val="hybridMultilevel"/>
    <w:tmpl w:val="E2A8C8AE"/>
    <w:lvl w:ilvl="0" w:tplc="FCF007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
    <w:nsid w:val="0BBD781E"/>
    <w:multiLevelType w:val="hybridMultilevel"/>
    <w:tmpl w:val="C14E450C"/>
    <w:lvl w:ilvl="0" w:tplc="6178A23E">
      <w:start w:val="1"/>
      <w:numFmt w:val="decimal"/>
      <w:lvlRestart w:val="0"/>
      <w:lvlText w:val="(%1)"/>
      <w:lvlJc w:val="right"/>
      <w:pPr>
        <w:tabs>
          <w:tab w:val="num" w:pos="1531"/>
        </w:tabs>
        <w:ind w:left="1531" w:hanging="227"/>
      </w:pPr>
      <w:rPr>
        <w:rFonts w:ascii="Times New Roman" w:hAnsi="Times New Roman"/>
        <w:b w:val="0"/>
        <w:i w:val="0"/>
        <w:sz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
    <w:nsid w:val="0BE15D70"/>
    <w:multiLevelType w:val="hybridMultilevel"/>
    <w:tmpl w:val="D73CB7AC"/>
    <w:lvl w:ilvl="0" w:tplc="63982246">
      <w:start w:val="1"/>
      <w:numFmt w:val="lowerLetter"/>
      <w:lvlRestart w:val="0"/>
      <w:lvlText w:val="(%1)"/>
      <w:lvlJc w:val="right"/>
      <w:pPr>
        <w:tabs>
          <w:tab w:val="num" w:pos="2041"/>
        </w:tabs>
        <w:ind w:left="2041" w:hanging="227"/>
      </w:pPr>
      <w:rPr>
        <w:rFonts w:ascii="Times New Roman" w:hAnsi="Times New Roman" w:hint="eastAsia"/>
        <w:b w:val="0"/>
        <w:i w:val="0"/>
        <w:sz w:val="24"/>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69">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0CBD7115"/>
    <w:multiLevelType w:val="hybridMultilevel"/>
    <w:tmpl w:val="E21AC2AC"/>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0CD872A0"/>
    <w:multiLevelType w:val="singleLevel"/>
    <w:tmpl w:val="B4A25A9E"/>
    <w:lvl w:ilvl="0">
      <w:start w:val="1"/>
      <w:numFmt w:val="lowerLetter"/>
      <w:lvlText w:val="(%1)"/>
      <w:legacy w:legacy="1" w:legacySpace="0" w:legacyIndent="425"/>
      <w:lvlJc w:val="left"/>
      <w:pPr>
        <w:ind w:left="1446" w:hanging="425"/>
      </w:pPr>
    </w:lvl>
  </w:abstractNum>
  <w:abstractNum w:abstractNumId="72">
    <w:nsid w:val="0D4374A1"/>
    <w:multiLevelType w:val="hybridMultilevel"/>
    <w:tmpl w:val="2BBE6736"/>
    <w:lvl w:ilvl="0" w:tplc="AF80786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0D5E048D"/>
    <w:multiLevelType w:val="hybridMultilevel"/>
    <w:tmpl w:val="721E6448"/>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0DB63B33"/>
    <w:multiLevelType w:val="hybridMultilevel"/>
    <w:tmpl w:val="CCCE9756"/>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0DC0252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6">
    <w:nsid w:val="0E2E3701"/>
    <w:multiLevelType w:val="hybridMultilevel"/>
    <w:tmpl w:val="B6427270"/>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0E770DBC"/>
    <w:multiLevelType w:val="hybridMultilevel"/>
    <w:tmpl w:val="2A44BA56"/>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0E964136"/>
    <w:multiLevelType w:val="hybridMultilevel"/>
    <w:tmpl w:val="73560572"/>
    <w:lvl w:ilvl="0" w:tplc="CA720E3C">
      <w:start w:val="245"/>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9">
    <w:nsid w:val="0EB86E77"/>
    <w:multiLevelType w:val="hybridMultilevel"/>
    <w:tmpl w:val="293E7942"/>
    <w:lvl w:ilvl="0" w:tplc="0C1CD500">
      <w:start w:val="1"/>
      <w:numFmt w:val="lowerLetter"/>
      <w:lvlRestart w:val="0"/>
      <w:lvlText w:val="%1"/>
      <w:lvlJc w:val="right"/>
      <w:pPr>
        <w:tabs>
          <w:tab w:val="num" w:pos="2041"/>
        </w:tabs>
        <w:ind w:left="2041" w:hanging="227"/>
      </w:pPr>
      <w:rPr>
        <w:rFonts w:ascii="Times New Roman" w:hAnsi="Times New Roman" w:hint="eastAsia"/>
        <w:b w:val="0"/>
        <w:i w:val="0"/>
        <w:sz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0">
    <w:nsid w:val="0ED41847"/>
    <w:multiLevelType w:val="hybridMultilevel"/>
    <w:tmpl w:val="147083EE"/>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0EDC45A5"/>
    <w:multiLevelType w:val="hybridMultilevel"/>
    <w:tmpl w:val="48F09260"/>
    <w:lvl w:ilvl="0" w:tplc="EA94C18A">
      <w:start w:val="406"/>
      <w:numFmt w:val="decimal"/>
      <w:lvlText w:val="%1."/>
      <w:lvlJc w:val="left"/>
      <w:pPr>
        <w:tabs>
          <w:tab w:val="num" w:pos="1260"/>
        </w:tabs>
        <w:ind w:left="1260" w:hanging="750"/>
      </w:pPr>
      <w:rPr>
        <w:rFonts w:hint="eastAsia"/>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82">
    <w:nsid w:val="0F601241"/>
    <w:multiLevelType w:val="hybridMultilevel"/>
    <w:tmpl w:val="3B5E18FA"/>
    <w:lvl w:ilvl="0" w:tplc="40B60D08">
      <w:start w:val="1"/>
      <w:numFmt w:val="upperLetter"/>
      <w:lvlText w:val="%1."/>
      <w:lvlJc w:val="left"/>
      <w:pPr>
        <w:tabs>
          <w:tab w:val="num" w:pos="435"/>
        </w:tabs>
        <w:ind w:left="435" w:hanging="435"/>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
    <w:nsid w:val="0F8637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4">
    <w:nsid w:val="0F8B03C0"/>
    <w:multiLevelType w:val="hybridMultilevel"/>
    <w:tmpl w:val="18EC8D4E"/>
    <w:lvl w:ilvl="0" w:tplc="391C772A">
      <w:start w:val="1"/>
      <w:numFmt w:val="lowerLetter"/>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0F915771"/>
    <w:multiLevelType w:val="hybridMultilevel"/>
    <w:tmpl w:val="533CB8D2"/>
    <w:lvl w:ilvl="0" w:tplc="11C8A23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0F94424F"/>
    <w:multiLevelType w:val="hybridMultilevel"/>
    <w:tmpl w:val="1082CC36"/>
    <w:lvl w:ilvl="0" w:tplc="C2363472">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0FBF361D"/>
    <w:multiLevelType w:val="hybridMultilevel"/>
    <w:tmpl w:val="5F164E50"/>
    <w:lvl w:ilvl="0" w:tplc="0409000F">
      <w:start w:val="1"/>
      <w:numFmt w:val="decimal"/>
      <w:lvlText w:val="%1."/>
      <w:lvlJc w:val="left"/>
      <w:pPr>
        <w:tabs>
          <w:tab w:val="num" w:pos="1320"/>
        </w:tabs>
        <w:ind w:left="1320" w:hanging="480"/>
      </w:p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88">
    <w:nsid w:val="0FCE16D3"/>
    <w:multiLevelType w:val="hybridMultilevel"/>
    <w:tmpl w:val="A52AE4E0"/>
    <w:lvl w:ilvl="0" w:tplc="45FC478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0FE62259"/>
    <w:multiLevelType w:val="hybridMultilevel"/>
    <w:tmpl w:val="457ACB46"/>
    <w:lvl w:ilvl="0" w:tplc="530C7BF8">
      <w:start w:val="1"/>
      <w:numFmt w:val="upperLetter"/>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0">
    <w:nsid w:val="104A2398"/>
    <w:multiLevelType w:val="hybridMultilevel"/>
    <w:tmpl w:val="56BE3B82"/>
    <w:lvl w:ilvl="0" w:tplc="41F4934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1">
    <w:nsid w:val="105C5A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2">
    <w:nsid w:val="10913702"/>
    <w:multiLevelType w:val="hybridMultilevel"/>
    <w:tmpl w:val="BC709F10"/>
    <w:lvl w:ilvl="0" w:tplc="7E44903C">
      <w:start w:val="1"/>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3">
    <w:nsid w:val="10A37C86"/>
    <w:multiLevelType w:val="hybridMultilevel"/>
    <w:tmpl w:val="E814DE7A"/>
    <w:lvl w:ilvl="0" w:tplc="CA5EF9C8">
      <w:start w:val="1"/>
      <w:numFmt w:val="lowerLetter"/>
      <w:lvlRestart w:val="0"/>
      <w:lvlText w:val="(%1)"/>
      <w:lvlJc w:val="right"/>
      <w:pPr>
        <w:tabs>
          <w:tab w:val="num" w:pos="1531"/>
        </w:tabs>
        <w:ind w:left="1531" w:hanging="227"/>
      </w:pPr>
      <w:rPr>
        <w:rFonts w:ascii="Times New Roman" w:hAnsi="Times New Roman"/>
        <w:b w:val="0"/>
        <w:i w:val="0"/>
        <w:sz w:val="24"/>
      </w:rPr>
    </w:lvl>
    <w:lvl w:ilvl="1" w:tplc="2744D502">
      <w:start w:val="1"/>
      <w:numFmt w:val="chineseCountingThousand"/>
      <w:lvlRestart w:val="0"/>
      <w:lvlText w:val="(%2)"/>
      <w:lvlJc w:val="right"/>
      <w:pPr>
        <w:tabs>
          <w:tab w:val="num" w:pos="650"/>
        </w:tabs>
        <w:ind w:left="650" w:hanging="170"/>
      </w:pPr>
      <w:rPr>
        <w:rFonts w:ascii="Times New Roman" w:hAnsi="Times New Roman"/>
        <w:sz w:val="2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4">
    <w:nsid w:val="10DA31BB"/>
    <w:multiLevelType w:val="hybridMultilevel"/>
    <w:tmpl w:val="4028B836"/>
    <w:lvl w:ilvl="0" w:tplc="16A8940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5">
    <w:nsid w:val="113677EE"/>
    <w:multiLevelType w:val="hybridMultilevel"/>
    <w:tmpl w:val="97C03F22"/>
    <w:lvl w:ilvl="0" w:tplc="EF2C3500">
      <w:start w:val="7"/>
      <w:numFmt w:val="decimal"/>
      <w:lvlText w:val="%1."/>
      <w:lvlJc w:val="left"/>
      <w:pPr>
        <w:tabs>
          <w:tab w:val="num" w:pos="1080"/>
        </w:tabs>
        <w:ind w:left="1080" w:hanging="72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96">
    <w:nsid w:val="11A3432E"/>
    <w:multiLevelType w:val="hybridMultilevel"/>
    <w:tmpl w:val="5C2CA022"/>
    <w:lvl w:ilvl="0" w:tplc="7528DA7C">
      <w:start w:val="9"/>
      <w:numFmt w:val="decimal"/>
      <w:lvlText w:val="%1."/>
      <w:lvlJc w:val="left"/>
      <w:pPr>
        <w:tabs>
          <w:tab w:val="num" w:pos="1024"/>
        </w:tabs>
        <w:ind w:left="1024" w:hanging="525"/>
      </w:pPr>
      <w:rPr>
        <w:rFonts w:hint="eastAsia"/>
      </w:rPr>
    </w:lvl>
    <w:lvl w:ilvl="1" w:tplc="04090019" w:tentative="1">
      <w:start w:val="1"/>
      <w:numFmt w:val="ideographTraditional"/>
      <w:lvlText w:val="%2、"/>
      <w:lvlJc w:val="left"/>
      <w:pPr>
        <w:tabs>
          <w:tab w:val="num" w:pos="1459"/>
        </w:tabs>
        <w:ind w:left="1459" w:hanging="480"/>
      </w:pPr>
    </w:lvl>
    <w:lvl w:ilvl="2" w:tplc="0409001B" w:tentative="1">
      <w:start w:val="1"/>
      <w:numFmt w:val="lowerRoman"/>
      <w:lvlText w:val="%3."/>
      <w:lvlJc w:val="right"/>
      <w:pPr>
        <w:tabs>
          <w:tab w:val="num" w:pos="1939"/>
        </w:tabs>
        <w:ind w:left="1939" w:hanging="480"/>
      </w:pPr>
    </w:lvl>
    <w:lvl w:ilvl="3" w:tplc="0409000F" w:tentative="1">
      <w:start w:val="1"/>
      <w:numFmt w:val="decimal"/>
      <w:lvlText w:val="%4."/>
      <w:lvlJc w:val="left"/>
      <w:pPr>
        <w:tabs>
          <w:tab w:val="num" w:pos="2419"/>
        </w:tabs>
        <w:ind w:left="2419" w:hanging="480"/>
      </w:pPr>
    </w:lvl>
    <w:lvl w:ilvl="4" w:tplc="04090019" w:tentative="1">
      <w:start w:val="1"/>
      <w:numFmt w:val="ideographTraditional"/>
      <w:lvlText w:val="%5、"/>
      <w:lvlJc w:val="left"/>
      <w:pPr>
        <w:tabs>
          <w:tab w:val="num" w:pos="2899"/>
        </w:tabs>
        <w:ind w:left="2899" w:hanging="480"/>
      </w:pPr>
    </w:lvl>
    <w:lvl w:ilvl="5" w:tplc="0409001B" w:tentative="1">
      <w:start w:val="1"/>
      <w:numFmt w:val="lowerRoman"/>
      <w:lvlText w:val="%6."/>
      <w:lvlJc w:val="right"/>
      <w:pPr>
        <w:tabs>
          <w:tab w:val="num" w:pos="3379"/>
        </w:tabs>
        <w:ind w:left="3379" w:hanging="480"/>
      </w:pPr>
    </w:lvl>
    <w:lvl w:ilvl="6" w:tplc="0409000F" w:tentative="1">
      <w:start w:val="1"/>
      <w:numFmt w:val="decimal"/>
      <w:lvlText w:val="%7."/>
      <w:lvlJc w:val="left"/>
      <w:pPr>
        <w:tabs>
          <w:tab w:val="num" w:pos="3859"/>
        </w:tabs>
        <w:ind w:left="3859" w:hanging="480"/>
      </w:pPr>
    </w:lvl>
    <w:lvl w:ilvl="7" w:tplc="04090019" w:tentative="1">
      <w:start w:val="1"/>
      <w:numFmt w:val="ideographTraditional"/>
      <w:lvlText w:val="%8、"/>
      <w:lvlJc w:val="left"/>
      <w:pPr>
        <w:tabs>
          <w:tab w:val="num" w:pos="4339"/>
        </w:tabs>
        <w:ind w:left="4339" w:hanging="480"/>
      </w:pPr>
    </w:lvl>
    <w:lvl w:ilvl="8" w:tplc="0409001B" w:tentative="1">
      <w:start w:val="1"/>
      <w:numFmt w:val="lowerRoman"/>
      <w:lvlText w:val="%9."/>
      <w:lvlJc w:val="right"/>
      <w:pPr>
        <w:tabs>
          <w:tab w:val="num" w:pos="4819"/>
        </w:tabs>
        <w:ind w:left="4819" w:hanging="480"/>
      </w:pPr>
    </w:lvl>
  </w:abstractNum>
  <w:abstractNum w:abstractNumId="97">
    <w:nsid w:val="11D37453"/>
    <w:multiLevelType w:val="hybridMultilevel"/>
    <w:tmpl w:val="BAECA16A"/>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11EC2BA0"/>
    <w:multiLevelType w:val="singleLevel"/>
    <w:tmpl w:val="E9F4FBEE"/>
    <w:lvl w:ilvl="0">
      <w:start w:val="1"/>
      <w:numFmt w:val="lowerLetter"/>
      <w:lvlText w:val="(%1)"/>
      <w:legacy w:legacy="1" w:legacySpace="0" w:legacyIndent="425"/>
      <w:lvlJc w:val="left"/>
      <w:pPr>
        <w:ind w:left="1446" w:hanging="425"/>
      </w:pPr>
    </w:lvl>
  </w:abstractNum>
  <w:abstractNum w:abstractNumId="99">
    <w:nsid w:val="11FC15CB"/>
    <w:multiLevelType w:val="hybridMultilevel"/>
    <w:tmpl w:val="9AF8A696"/>
    <w:lvl w:ilvl="0" w:tplc="F208B11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125A3A27"/>
    <w:multiLevelType w:val="hybridMultilevel"/>
    <w:tmpl w:val="73120ECA"/>
    <w:lvl w:ilvl="0" w:tplc="0409000F">
      <w:start w:val="1"/>
      <w:numFmt w:val="decimal"/>
      <w:lvlText w:val="%1."/>
      <w:lvlJc w:val="left"/>
      <w:pPr>
        <w:tabs>
          <w:tab w:val="num" w:pos="1350"/>
        </w:tabs>
        <w:ind w:left="1350" w:hanging="480"/>
      </w:pPr>
    </w:lvl>
    <w:lvl w:ilvl="1" w:tplc="04090019" w:tentative="1">
      <w:start w:val="1"/>
      <w:numFmt w:val="ideographTraditional"/>
      <w:lvlText w:val="%2、"/>
      <w:lvlJc w:val="left"/>
      <w:pPr>
        <w:tabs>
          <w:tab w:val="num" w:pos="1830"/>
        </w:tabs>
        <w:ind w:left="1830" w:hanging="480"/>
      </w:pPr>
    </w:lvl>
    <w:lvl w:ilvl="2" w:tplc="0409001B" w:tentative="1">
      <w:start w:val="1"/>
      <w:numFmt w:val="lowerRoman"/>
      <w:lvlText w:val="%3."/>
      <w:lvlJc w:val="right"/>
      <w:pPr>
        <w:tabs>
          <w:tab w:val="num" w:pos="2310"/>
        </w:tabs>
        <w:ind w:left="2310" w:hanging="480"/>
      </w:pPr>
    </w:lvl>
    <w:lvl w:ilvl="3" w:tplc="0409000F" w:tentative="1">
      <w:start w:val="1"/>
      <w:numFmt w:val="decimal"/>
      <w:lvlText w:val="%4."/>
      <w:lvlJc w:val="left"/>
      <w:pPr>
        <w:tabs>
          <w:tab w:val="num" w:pos="2790"/>
        </w:tabs>
        <w:ind w:left="2790" w:hanging="480"/>
      </w:pPr>
    </w:lvl>
    <w:lvl w:ilvl="4" w:tplc="04090019" w:tentative="1">
      <w:start w:val="1"/>
      <w:numFmt w:val="ideographTraditional"/>
      <w:lvlText w:val="%5、"/>
      <w:lvlJc w:val="left"/>
      <w:pPr>
        <w:tabs>
          <w:tab w:val="num" w:pos="3270"/>
        </w:tabs>
        <w:ind w:left="3270" w:hanging="480"/>
      </w:pPr>
    </w:lvl>
    <w:lvl w:ilvl="5" w:tplc="0409001B" w:tentative="1">
      <w:start w:val="1"/>
      <w:numFmt w:val="lowerRoman"/>
      <w:lvlText w:val="%6."/>
      <w:lvlJc w:val="right"/>
      <w:pPr>
        <w:tabs>
          <w:tab w:val="num" w:pos="3750"/>
        </w:tabs>
        <w:ind w:left="3750" w:hanging="480"/>
      </w:pPr>
    </w:lvl>
    <w:lvl w:ilvl="6" w:tplc="0409000F" w:tentative="1">
      <w:start w:val="1"/>
      <w:numFmt w:val="decimal"/>
      <w:lvlText w:val="%7."/>
      <w:lvlJc w:val="left"/>
      <w:pPr>
        <w:tabs>
          <w:tab w:val="num" w:pos="4230"/>
        </w:tabs>
        <w:ind w:left="4230" w:hanging="480"/>
      </w:pPr>
    </w:lvl>
    <w:lvl w:ilvl="7" w:tplc="04090019" w:tentative="1">
      <w:start w:val="1"/>
      <w:numFmt w:val="ideographTraditional"/>
      <w:lvlText w:val="%8、"/>
      <w:lvlJc w:val="left"/>
      <w:pPr>
        <w:tabs>
          <w:tab w:val="num" w:pos="4710"/>
        </w:tabs>
        <w:ind w:left="4710" w:hanging="480"/>
      </w:pPr>
    </w:lvl>
    <w:lvl w:ilvl="8" w:tplc="0409001B" w:tentative="1">
      <w:start w:val="1"/>
      <w:numFmt w:val="lowerRoman"/>
      <w:lvlText w:val="%9."/>
      <w:lvlJc w:val="right"/>
      <w:pPr>
        <w:tabs>
          <w:tab w:val="num" w:pos="5190"/>
        </w:tabs>
        <w:ind w:left="5190" w:hanging="480"/>
      </w:pPr>
    </w:lvl>
  </w:abstractNum>
  <w:abstractNum w:abstractNumId="101">
    <w:nsid w:val="125E640F"/>
    <w:multiLevelType w:val="hybridMultilevel"/>
    <w:tmpl w:val="B692A35E"/>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127557C9"/>
    <w:multiLevelType w:val="singleLevel"/>
    <w:tmpl w:val="E9F4FBEE"/>
    <w:lvl w:ilvl="0">
      <w:start w:val="1"/>
      <w:numFmt w:val="lowerLetter"/>
      <w:lvlText w:val="(%1)"/>
      <w:legacy w:legacy="1" w:legacySpace="0" w:legacyIndent="425"/>
      <w:lvlJc w:val="left"/>
      <w:pPr>
        <w:ind w:left="1446" w:hanging="425"/>
      </w:pPr>
    </w:lvl>
  </w:abstractNum>
  <w:abstractNum w:abstractNumId="103">
    <w:nsid w:val="131132EF"/>
    <w:multiLevelType w:val="hybridMultilevel"/>
    <w:tmpl w:val="895E7730"/>
    <w:lvl w:ilvl="0" w:tplc="1E9EDC16">
      <w:start w:val="1"/>
      <w:numFmt w:val="lowerLetter"/>
      <w:lvlRestart w:val="0"/>
      <w:lvlText w:val="(%1)"/>
      <w:lvlJc w:val="right"/>
      <w:pPr>
        <w:tabs>
          <w:tab w:val="num" w:pos="227"/>
        </w:tabs>
        <w:ind w:left="227" w:hanging="227"/>
      </w:pPr>
      <w:rPr>
        <w:rFonts w:ascii="Times New Roman" w:hAnsi="Times New Roman" w:hint="eastAsia"/>
        <w:b w:val="0"/>
        <w:i w:val="0"/>
        <w:sz w:val="24"/>
      </w:rPr>
    </w:lvl>
    <w:lvl w:ilvl="1" w:tplc="04090019" w:tentative="1">
      <w:start w:val="1"/>
      <w:numFmt w:val="lowerLetter"/>
      <w:lvlText w:val="%2."/>
      <w:lvlJc w:val="left"/>
      <w:pPr>
        <w:tabs>
          <w:tab w:val="num" w:pos="136"/>
        </w:tabs>
        <w:ind w:left="136" w:hanging="360"/>
      </w:pPr>
    </w:lvl>
    <w:lvl w:ilvl="2" w:tplc="0409001B" w:tentative="1">
      <w:start w:val="1"/>
      <w:numFmt w:val="lowerRoman"/>
      <w:lvlText w:val="%3."/>
      <w:lvlJc w:val="right"/>
      <w:pPr>
        <w:tabs>
          <w:tab w:val="num" w:pos="856"/>
        </w:tabs>
        <w:ind w:left="856" w:hanging="180"/>
      </w:pPr>
    </w:lvl>
    <w:lvl w:ilvl="3" w:tplc="0409000F" w:tentative="1">
      <w:start w:val="1"/>
      <w:numFmt w:val="decimal"/>
      <w:lvlText w:val="%4."/>
      <w:lvlJc w:val="left"/>
      <w:pPr>
        <w:tabs>
          <w:tab w:val="num" w:pos="1576"/>
        </w:tabs>
        <w:ind w:left="1576" w:hanging="360"/>
      </w:pPr>
    </w:lvl>
    <w:lvl w:ilvl="4" w:tplc="04090019" w:tentative="1">
      <w:start w:val="1"/>
      <w:numFmt w:val="lowerLetter"/>
      <w:lvlText w:val="%5."/>
      <w:lvlJc w:val="left"/>
      <w:pPr>
        <w:tabs>
          <w:tab w:val="num" w:pos="2296"/>
        </w:tabs>
        <w:ind w:left="2296" w:hanging="360"/>
      </w:pPr>
    </w:lvl>
    <w:lvl w:ilvl="5" w:tplc="0409001B" w:tentative="1">
      <w:start w:val="1"/>
      <w:numFmt w:val="lowerRoman"/>
      <w:lvlText w:val="%6."/>
      <w:lvlJc w:val="right"/>
      <w:pPr>
        <w:tabs>
          <w:tab w:val="num" w:pos="3016"/>
        </w:tabs>
        <w:ind w:left="3016" w:hanging="180"/>
      </w:pPr>
    </w:lvl>
    <w:lvl w:ilvl="6" w:tplc="0409000F" w:tentative="1">
      <w:start w:val="1"/>
      <w:numFmt w:val="decimal"/>
      <w:lvlText w:val="%7."/>
      <w:lvlJc w:val="left"/>
      <w:pPr>
        <w:tabs>
          <w:tab w:val="num" w:pos="3736"/>
        </w:tabs>
        <w:ind w:left="3736" w:hanging="360"/>
      </w:pPr>
    </w:lvl>
    <w:lvl w:ilvl="7" w:tplc="04090019" w:tentative="1">
      <w:start w:val="1"/>
      <w:numFmt w:val="lowerLetter"/>
      <w:lvlText w:val="%8."/>
      <w:lvlJc w:val="left"/>
      <w:pPr>
        <w:tabs>
          <w:tab w:val="num" w:pos="4456"/>
        </w:tabs>
        <w:ind w:left="4456" w:hanging="360"/>
      </w:pPr>
    </w:lvl>
    <w:lvl w:ilvl="8" w:tplc="0409001B" w:tentative="1">
      <w:start w:val="1"/>
      <w:numFmt w:val="lowerRoman"/>
      <w:lvlText w:val="%9."/>
      <w:lvlJc w:val="right"/>
      <w:pPr>
        <w:tabs>
          <w:tab w:val="num" w:pos="5176"/>
        </w:tabs>
        <w:ind w:left="5176" w:hanging="180"/>
      </w:pPr>
    </w:lvl>
  </w:abstractNum>
  <w:abstractNum w:abstractNumId="104">
    <w:nsid w:val="14301EA6"/>
    <w:multiLevelType w:val="hybridMultilevel"/>
    <w:tmpl w:val="07746CC4"/>
    <w:lvl w:ilvl="0" w:tplc="96640C4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5">
    <w:nsid w:val="1498355A"/>
    <w:multiLevelType w:val="hybridMultilevel"/>
    <w:tmpl w:val="FE64DD4E"/>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1502165F"/>
    <w:multiLevelType w:val="hybridMultilevel"/>
    <w:tmpl w:val="F746EFE0"/>
    <w:lvl w:ilvl="0" w:tplc="05BE92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7">
    <w:nsid w:val="153547E3"/>
    <w:multiLevelType w:val="hybridMultilevel"/>
    <w:tmpl w:val="2DB2563E"/>
    <w:lvl w:ilvl="0" w:tplc="54FC98A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8">
    <w:nsid w:val="156D38D3"/>
    <w:multiLevelType w:val="hybridMultilevel"/>
    <w:tmpl w:val="7158AAE2"/>
    <w:lvl w:ilvl="0" w:tplc="45FC478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15907CAA"/>
    <w:multiLevelType w:val="singleLevel"/>
    <w:tmpl w:val="E7BCB06A"/>
    <w:lvl w:ilvl="0">
      <w:start w:val="1"/>
      <w:numFmt w:val="chineseCountingThousand"/>
      <w:lvlText w:val="(%1)"/>
      <w:legacy w:legacy="1" w:legacySpace="0" w:legacyIndent="510"/>
      <w:lvlJc w:val="left"/>
      <w:pPr>
        <w:ind w:left="1531" w:hanging="510"/>
      </w:pPr>
    </w:lvl>
  </w:abstractNum>
  <w:abstractNum w:abstractNumId="110">
    <w:nsid w:val="15970586"/>
    <w:multiLevelType w:val="hybridMultilevel"/>
    <w:tmpl w:val="3EBE91F2"/>
    <w:lvl w:ilvl="0" w:tplc="A5F2A35C">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15C72D8F"/>
    <w:multiLevelType w:val="hybridMultilevel"/>
    <w:tmpl w:val="5AA03C64"/>
    <w:lvl w:ilvl="0" w:tplc="A7D05CEC">
      <w:start w:val="1"/>
      <w:numFmt w:val="taiwaneseCountingThousand"/>
      <w:lvlText w:val="%1．"/>
      <w:lvlJc w:val="left"/>
      <w:pPr>
        <w:tabs>
          <w:tab w:val="num" w:pos="720"/>
        </w:tabs>
        <w:ind w:left="720" w:hanging="720"/>
      </w:pPr>
      <w:rPr>
        <w:rFonts w:hint="eastAsia"/>
      </w:rPr>
    </w:lvl>
    <w:lvl w:ilvl="1" w:tplc="AE160C1A">
      <w:start w:val="1"/>
      <w:numFmt w:val="upperLetter"/>
      <w:lvlText w:val="%2."/>
      <w:lvlJc w:val="left"/>
      <w:pPr>
        <w:tabs>
          <w:tab w:val="num" w:pos="885"/>
        </w:tabs>
        <w:ind w:left="885" w:hanging="405"/>
      </w:pPr>
      <w:rPr>
        <w:rFonts w:hint="eastAsia"/>
      </w:rPr>
    </w:lvl>
    <w:lvl w:ilvl="2" w:tplc="1CFE8C54">
      <w:start w:val="1"/>
      <w:numFmt w:val="decimal"/>
      <w:lvlText w:val="%3．"/>
      <w:lvlJc w:val="left"/>
      <w:pPr>
        <w:tabs>
          <w:tab w:val="num" w:pos="1875"/>
        </w:tabs>
        <w:ind w:left="1875" w:hanging="915"/>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2">
    <w:nsid w:val="15DE1634"/>
    <w:multiLevelType w:val="hybridMultilevel"/>
    <w:tmpl w:val="ED988282"/>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15F6213E"/>
    <w:multiLevelType w:val="hybridMultilevel"/>
    <w:tmpl w:val="18B07960"/>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16166C3A"/>
    <w:multiLevelType w:val="hybridMultilevel"/>
    <w:tmpl w:val="EFC4DB44"/>
    <w:lvl w:ilvl="0" w:tplc="606EE79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16207358"/>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16">
    <w:nsid w:val="16696915"/>
    <w:multiLevelType w:val="hybridMultilevel"/>
    <w:tmpl w:val="4D2E75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7">
    <w:nsid w:val="168E6F2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18">
    <w:nsid w:val="16A610EC"/>
    <w:multiLevelType w:val="hybridMultilevel"/>
    <w:tmpl w:val="9F8090AC"/>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170C549E"/>
    <w:multiLevelType w:val="singleLevel"/>
    <w:tmpl w:val="01325DD6"/>
    <w:lvl w:ilvl="0">
      <w:start w:val="1"/>
      <w:numFmt w:val="lowerLetter"/>
      <w:lvlText w:val="(%1)"/>
      <w:lvlJc w:val="left"/>
      <w:pPr>
        <w:tabs>
          <w:tab w:val="num" w:pos="720"/>
        </w:tabs>
        <w:ind w:left="720" w:hanging="720"/>
      </w:pPr>
    </w:lvl>
  </w:abstractNum>
  <w:abstractNum w:abstractNumId="120">
    <w:nsid w:val="17623E7C"/>
    <w:multiLevelType w:val="hybridMultilevel"/>
    <w:tmpl w:val="14627BF0"/>
    <w:lvl w:ilvl="0" w:tplc="1EAAE356">
      <w:start w:val="1"/>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1">
    <w:nsid w:val="179B577F"/>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22">
    <w:nsid w:val="17C51054"/>
    <w:multiLevelType w:val="hybridMultilevel"/>
    <w:tmpl w:val="1538735A"/>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184135EC"/>
    <w:multiLevelType w:val="singleLevel"/>
    <w:tmpl w:val="B4A25A9E"/>
    <w:lvl w:ilvl="0">
      <w:start w:val="1"/>
      <w:numFmt w:val="lowerLetter"/>
      <w:lvlText w:val="(%1)"/>
      <w:legacy w:legacy="1" w:legacySpace="0" w:legacyIndent="425"/>
      <w:lvlJc w:val="left"/>
      <w:pPr>
        <w:ind w:left="1446" w:hanging="425"/>
      </w:pPr>
    </w:lvl>
  </w:abstractNum>
  <w:abstractNum w:abstractNumId="124">
    <w:nsid w:val="18EB25CA"/>
    <w:multiLevelType w:val="singleLevel"/>
    <w:tmpl w:val="5C4C31B6"/>
    <w:lvl w:ilvl="0">
      <w:start w:val="1"/>
      <w:numFmt w:val="lowerLetter"/>
      <w:lvlText w:val="(%1)"/>
      <w:legacy w:legacy="1" w:legacySpace="0" w:legacyIndent="425"/>
      <w:lvlJc w:val="left"/>
      <w:pPr>
        <w:ind w:left="1446" w:hanging="425"/>
      </w:pPr>
    </w:lvl>
  </w:abstractNum>
  <w:abstractNum w:abstractNumId="125">
    <w:nsid w:val="18EE16E2"/>
    <w:multiLevelType w:val="hybridMultilevel"/>
    <w:tmpl w:val="24620A0C"/>
    <w:lvl w:ilvl="0" w:tplc="6EB0F14C">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18F47272"/>
    <w:multiLevelType w:val="hybridMultilevel"/>
    <w:tmpl w:val="87B47736"/>
    <w:lvl w:ilvl="0" w:tplc="0409000F">
      <w:start w:val="1"/>
      <w:numFmt w:val="decimal"/>
      <w:lvlText w:val="%1."/>
      <w:lvlJc w:val="left"/>
      <w:pPr>
        <w:tabs>
          <w:tab w:val="num" w:pos="1230"/>
        </w:tabs>
        <w:ind w:left="1230" w:hanging="360"/>
      </w:p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27">
    <w:nsid w:val="19191056"/>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28">
    <w:nsid w:val="197732C8"/>
    <w:multiLevelType w:val="hybridMultilevel"/>
    <w:tmpl w:val="D9CA9B00"/>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19A44BEF"/>
    <w:multiLevelType w:val="hybridMultilevel"/>
    <w:tmpl w:val="B096FED2"/>
    <w:lvl w:ilvl="0" w:tplc="4CC45A2A">
      <w:start w:val="1"/>
      <w:numFmt w:val="decimal"/>
      <w:lvlRestart w:val="0"/>
      <w:lvlText w:val="(%1)"/>
      <w:lvlJc w:val="right"/>
      <w:pPr>
        <w:tabs>
          <w:tab w:val="num" w:pos="2609"/>
        </w:tabs>
        <w:ind w:left="2609" w:hanging="227"/>
      </w:pPr>
      <w:rPr>
        <w:rFonts w:ascii="Times New Roman" w:hAnsi="Times New Roman"/>
        <w:b w:val="0"/>
        <w:i w:val="0"/>
        <w:sz w:val="22"/>
      </w:rPr>
    </w:lvl>
    <w:lvl w:ilvl="1" w:tplc="04090019" w:tentative="1">
      <w:start w:val="1"/>
      <w:numFmt w:val="ideographTraditional"/>
      <w:lvlText w:val="%2、"/>
      <w:lvlJc w:val="left"/>
      <w:pPr>
        <w:tabs>
          <w:tab w:val="num" w:pos="1981"/>
        </w:tabs>
        <w:ind w:left="1981" w:hanging="480"/>
      </w:pPr>
    </w:lvl>
    <w:lvl w:ilvl="2" w:tplc="0409001B" w:tentative="1">
      <w:start w:val="1"/>
      <w:numFmt w:val="lowerRoman"/>
      <w:lvlText w:val="%3."/>
      <w:lvlJc w:val="right"/>
      <w:pPr>
        <w:tabs>
          <w:tab w:val="num" w:pos="2461"/>
        </w:tabs>
        <w:ind w:left="2461" w:hanging="480"/>
      </w:pPr>
    </w:lvl>
    <w:lvl w:ilvl="3" w:tplc="0409000F" w:tentative="1">
      <w:start w:val="1"/>
      <w:numFmt w:val="decimal"/>
      <w:lvlText w:val="%4."/>
      <w:lvlJc w:val="left"/>
      <w:pPr>
        <w:tabs>
          <w:tab w:val="num" w:pos="2941"/>
        </w:tabs>
        <w:ind w:left="2941" w:hanging="480"/>
      </w:pPr>
    </w:lvl>
    <w:lvl w:ilvl="4" w:tplc="04090019" w:tentative="1">
      <w:start w:val="1"/>
      <w:numFmt w:val="ideographTraditional"/>
      <w:lvlText w:val="%5、"/>
      <w:lvlJc w:val="left"/>
      <w:pPr>
        <w:tabs>
          <w:tab w:val="num" w:pos="3421"/>
        </w:tabs>
        <w:ind w:left="3421" w:hanging="480"/>
      </w:pPr>
    </w:lvl>
    <w:lvl w:ilvl="5" w:tplc="0409001B" w:tentative="1">
      <w:start w:val="1"/>
      <w:numFmt w:val="lowerRoman"/>
      <w:lvlText w:val="%6."/>
      <w:lvlJc w:val="right"/>
      <w:pPr>
        <w:tabs>
          <w:tab w:val="num" w:pos="3901"/>
        </w:tabs>
        <w:ind w:left="3901" w:hanging="480"/>
      </w:pPr>
    </w:lvl>
    <w:lvl w:ilvl="6" w:tplc="0409000F" w:tentative="1">
      <w:start w:val="1"/>
      <w:numFmt w:val="decimal"/>
      <w:lvlText w:val="%7."/>
      <w:lvlJc w:val="left"/>
      <w:pPr>
        <w:tabs>
          <w:tab w:val="num" w:pos="4381"/>
        </w:tabs>
        <w:ind w:left="4381" w:hanging="480"/>
      </w:pPr>
    </w:lvl>
    <w:lvl w:ilvl="7" w:tplc="04090019" w:tentative="1">
      <w:start w:val="1"/>
      <w:numFmt w:val="ideographTraditional"/>
      <w:lvlText w:val="%8、"/>
      <w:lvlJc w:val="left"/>
      <w:pPr>
        <w:tabs>
          <w:tab w:val="num" w:pos="4861"/>
        </w:tabs>
        <w:ind w:left="4861" w:hanging="480"/>
      </w:pPr>
    </w:lvl>
    <w:lvl w:ilvl="8" w:tplc="0409001B" w:tentative="1">
      <w:start w:val="1"/>
      <w:numFmt w:val="lowerRoman"/>
      <w:lvlText w:val="%9."/>
      <w:lvlJc w:val="right"/>
      <w:pPr>
        <w:tabs>
          <w:tab w:val="num" w:pos="5341"/>
        </w:tabs>
        <w:ind w:left="5341" w:hanging="480"/>
      </w:pPr>
    </w:lvl>
  </w:abstractNum>
  <w:abstractNum w:abstractNumId="130">
    <w:nsid w:val="19B85F8B"/>
    <w:multiLevelType w:val="singleLevel"/>
    <w:tmpl w:val="5C4C31B6"/>
    <w:lvl w:ilvl="0">
      <w:start w:val="1"/>
      <w:numFmt w:val="lowerLetter"/>
      <w:lvlText w:val="(%1)"/>
      <w:legacy w:legacy="1" w:legacySpace="0" w:legacyIndent="425"/>
      <w:lvlJc w:val="left"/>
      <w:pPr>
        <w:ind w:left="1446" w:hanging="425"/>
      </w:pPr>
    </w:lvl>
  </w:abstractNum>
  <w:abstractNum w:abstractNumId="131">
    <w:nsid w:val="19BE38BE"/>
    <w:multiLevelType w:val="hybridMultilevel"/>
    <w:tmpl w:val="1B9475C6"/>
    <w:lvl w:ilvl="0" w:tplc="981A8D6E">
      <w:start w:val="1"/>
      <w:numFmt w:val="lowerLetter"/>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nsid w:val="1A362CF4"/>
    <w:multiLevelType w:val="hybridMultilevel"/>
    <w:tmpl w:val="A85A3966"/>
    <w:lvl w:ilvl="0" w:tplc="AF42080C">
      <w:start w:val="1"/>
      <w:numFmt w:val="decimal"/>
      <w:lvlRestart w:val="0"/>
      <w:lvlText w:val="(%1)"/>
      <w:lvlJc w:val="right"/>
      <w:pPr>
        <w:tabs>
          <w:tab w:val="num" w:pos="1531"/>
        </w:tabs>
        <w:ind w:left="1531" w:hanging="227"/>
      </w:pPr>
      <w:rPr>
        <w:rFonts w:ascii="Times New Roman" w:hAnsi="Times New Roman"/>
        <w:b w:val="0"/>
        <w:i w:val="0"/>
        <w:sz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3">
    <w:nsid w:val="1A3E606F"/>
    <w:multiLevelType w:val="hybridMultilevel"/>
    <w:tmpl w:val="99108224"/>
    <w:lvl w:ilvl="0" w:tplc="30F6D140">
      <w:start w:val="1"/>
      <w:numFmt w:val="decimal"/>
      <w:lvlRestart w:val="0"/>
      <w:lvlText w:val="(%1)"/>
      <w:lvlJc w:val="right"/>
      <w:pPr>
        <w:tabs>
          <w:tab w:val="num" w:pos="227"/>
        </w:tabs>
        <w:ind w:left="227" w:hanging="227"/>
      </w:pPr>
      <w:rPr>
        <w:rFonts w:ascii="Times New Roman" w:eastAsia="SimSun" w:hAnsi="Times New Roman" w:hint="default"/>
        <w:b w:val="0"/>
        <w:i w:val="0"/>
        <w:sz w:val="22"/>
      </w:rPr>
    </w:lvl>
    <w:lvl w:ilvl="1" w:tplc="04090019" w:tentative="1">
      <w:start w:val="1"/>
      <w:numFmt w:val="ideographTraditional"/>
      <w:lvlText w:val="%2、"/>
      <w:lvlJc w:val="left"/>
      <w:pPr>
        <w:tabs>
          <w:tab w:val="num" w:pos="-344"/>
        </w:tabs>
        <w:ind w:left="-344" w:hanging="480"/>
      </w:pPr>
    </w:lvl>
    <w:lvl w:ilvl="2" w:tplc="0409001B" w:tentative="1">
      <w:start w:val="1"/>
      <w:numFmt w:val="lowerRoman"/>
      <w:lvlText w:val="%3."/>
      <w:lvlJc w:val="right"/>
      <w:pPr>
        <w:tabs>
          <w:tab w:val="num" w:pos="136"/>
        </w:tabs>
        <w:ind w:left="136" w:hanging="480"/>
      </w:pPr>
    </w:lvl>
    <w:lvl w:ilvl="3" w:tplc="0409000F" w:tentative="1">
      <w:start w:val="1"/>
      <w:numFmt w:val="decimal"/>
      <w:lvlText w:val="%4."/>
      <w:lvlJc w:val="left"/>
      <w:pPr>
        <w:tabs>
          <w:tab w:val="num" w:pos="616"/>
        </w:tabs>
        <w:ind w:left="616" w:hanging="480"/>
      </w:pPr>
    </w:lvl>
    <w:lvl w:ilvl="4" w:tplc="04090019" w:tentative="1">
      <w:start w:val="1"/>
      <w:numFmt w:val="ideographTraditional"/>
      <w:lvlText w:val="%5、"/>
      <w:lvlJc w:val="left"/>
      <w:pPr>
        <w:tabs>
          <w:tab w:val="num" w:pos="1096"/>
        </w:tabs>
        <w:ind w:left="1096" w:hanging="480"/>
      </w:pPr>
    </w:lvl>
    <w:lvl w:ilvl="5" w:tplc="0409001B" w:tentative="1">
      <w:start w:val="1"/>
      <w:numFmt w:val="lowerRoman"/>
      <w:lvlText w:val="%6."/>
      <w:lvlJc w:val="right"/>
      <w:pPr>
        <w:tabs>
          <w:tab w:val="num" w:pos="1576"/>
        </w:tabs>
        <w:ind w:left="1576" w:hanging="480"/>
      </w:pPr>
    </w:lvl>
    <w:lvl w:ilvl="6" w:tplc="0409000F" w:tentative="1">
      <w:start w:val="1"/>
      <w:numFmt w:val="decimal"/>
      <w:lvlText w:val="%7."/>
      <w:lvlJc w:val="left"/>
      <w:pPr>
        <w:tabs>
          <w:tab w:val="num" w:pos="2056"/>
        </w:tabs>
        <w:ind w:left="2056" w:hanging="480"/>
      </w:pPr>
    </w:lvl>
    <w:lvl w:ilvl="7" w:tplc="04090019" w:tentative="1">
      <w:start w:val="1"/>
      <w:numFmt w:val="ideographTraditional"/>
      <w:lvlText w:val="%8、"/>
      <w:lvlJc w:val="left"/>
      <w:pPr>
        <w:tabs>
          <w:tab w:val="num" w:pos="2536"/>
        </w:tabs>
        <w:ind w:left="2536" w:hanging="480"/>
      </w:pPr>
    </w:lvl>
    <w:lvl w:ilvl="8" w:tplc="0409001B" w:tentative="1">
      <w:start w:val="1"/>
      <w:numFmt w:val="lowerRoman"/>
      <w:lvlText w:val="%9."/>
      <w:lvlJc w:val="right"/>
      <w:pPr>
        <w:tabs>
          <w:tab w:val="num" w:pos="3016"/>
        </w:tabs>
        <w:ind w:left="3016" w:hanging="480"/>
      </w:pPr>
    </w:lvl>
  </w:abstractNum>
  <w:abstractNum w:abstractNumId="134">
    <w:nsid w:val="1A6430C7"/>
    <w:multiLevelType w:val="hybridMultilevel"/>
    <w:tmpl w:val="0B90E8DC"/>
    <w:lvl w:ilvl="0" w:tplc="3F32B374">
      <w:start w:val="149"/>
      <w:numFmt w:val="decimal"/>
      <w:lvlText w:val="%1."/>
      <w:lvlJc w:val="left"/>
      <w:pPr>
        <w:tabs>
          <w:tab w:val="num" w:pos="975"/>
        </w:tabs>
        <w:ind w:left="975" w:hanging="465"/>
      </w:pPr>
      <w:rPr>
        <w:rFonts w:hint="eastAsia"/>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35">
    <w:nsid w:val="1AC22846"/>
    <w:multiLevelType w:val="hybridMultilevel"/>
    <w:tmpl w:val="8EC20D50"/>
    <w:lvl w:ilvl="0" w:tplc="1C9E3D5A">
      <w:start w:val="1"/>
      <w:numFmt w:val="decimal"/>
      <w:lvlText w:val="%1. "/>
      <w:lvlJc w:val="left"/>
      <w:pPr>
        <w:tabs>
          <w:tab w:val="num" w:pos="990"/>
        </w:tabs>
        <w:ind w:left="990" w:hanging="480"/>
      </w:pPr>
      <w:rPr>
        <w:rFonts w:hint="eastAsia"/>
        <w:sz w:val="24"/>
      </w:rPr>
    </w:lvl>
    <w:lvl w:ilvl="1" w:tplc="04090019" w:tentative="1">
      <w:start w:val="1"/>
      <w:numFmt w:val="ideographTraditional"/>
      <w:lvlText w:val="%2、"/>
      <w:lvlJc w:val="left"/>
      <w:pPr>
        <w:tabs>
          <w:tab w:val="num" w:pos="-560"/>
        </w:tabs>
        <w:ind w:left="-560" w:hanging="480"/>
      </w:pPr>
    </w:lvl>
    <w:lvl w:ilvl="2" w:tplc="0409001B" w:tentative="1">
      <w:start w:val="1"/>
      <w:numFmt w:val="lowerRoman"/>
      <w:lvlText w:val="%3."/>
      <w:lvlJc w:val="right"/>
      <w:pPr>
        <w:tabs>
          <w:tab w:val="num" w:pos="-80"/>
        </w:tabs>
        <w:ind w:left="-80" w:hanging="480"/>
      </w:pPr>
    </w:lvl>
    <w:lvl w:ilvl="3" w:tplc="0409000F" w:tentative="1">
      <w:start w:val="1"/>
      <w:numFmt w:val="decimal"/>
      <w:lvlText w:val="%4."/>
      <w:lvlJc w:val="left"/>
      <w:pPr>
        <w:tabs>
          <w:tab w:val="num" w:pos="400"/>
        </w:tabs>
        <w:ind w:left="400" w:hanging="480"/>
      </w:pPr>
    </w:lvl>
    <w:lvl w:ilvl="4" w:tplc="04090019" w:tentative="1">
      <w:start w:val="1"/>
      <w:numFmt w:val="ideographTraditional"/>
      <w:lvlText w:val="%5、"/>
      <w:lvlJc w:val="left"/>
      <w:pPr>
        <w:tabs>
          <w:tab w:val="num" w:pos="880"/>
        </w:tabs>
        <w:ind w:left="880" w:hanging="480"/>
      </w:pPr>
    </w:lvl>
    <w:lvl w:ilvl="5" w:tplc="0409001B" w:tentative="1">
      <w:start w:val="1"/>
      <w:numFmt w:val="lowerRoman"/>
      <w:lvlText w:val="%6."/>
      <w:lvlJc w:val="right"/>
      <w:pPr>
        <w:tabs>
          <w:tab w:val="num" w:pos="1360"/>
        </w:tabs>
        <w:ind w:left="1360" w:hanging="480"/>
      </w:pPr>
    </w:lvl>
    <w:lvl w:ilvl="6" w:tplc="0409000F" w:tentative="1">
      <w:start w:val="1"/>
      <w:numFmt w:val="decimal"/>
      <w:lvlText w:val="%7."/>
      <w:lvlJc w:val="left"/>
      <w:pPr>
        <w:tabs>
          <w:tab w:val="num" w:pos="1840"/>
        </w:tabs>
        <w:ind w:left="1840" w:hanging="480"/>
      </w:pPr>
    </w:lvl>
    <w:lvl w:ilvl="7" w:tplc="04090019" w:tentative="1">
      <w:start w:val="1"/>
      <w:numFmt w:val="ideographTraditional"/>
      <w:lvlText w:val="%8、"/>
      <w:lvlJc w:val="left"/>
      <w:pPr>
        <w:tabs>
          <w:tab w:val="num" w:pos="2320"/>
        </w:tabs>
        <w:ind w:left="2320" w:hanging="480"/>
      </w:pPr>
    </w:lvl>
    <w:lvl w:ilvl="8" w:tplc="0409001B" w:tentative="1">
      <w:start w:val="1"/>
      <w:numFmt w:val="lowerRoman"/>
      <w:lvlText w:val="%9."/>
      <w:lvlJc w:val="right"/>
      <w:pPr>
        <w:tabs>
          <w:tab w:val="num" w:pos="2800"/>
        </w:tabs>
        <w:ind w:left="2800" w:hanging="480"/>
      </w:pPr>
    </w:lvl>
  </w:abstractNum>
  <w:abstractNum w:abstractNumId="136">
    <w:nsid w:val="1B636629"/>
    <w:multiLevelType w:val="hybridMultilevel"/>
    <w:tmpl w:val="F1A613C0"/>
    <w:lvl w:ilvl="0" w:tplc="AF42080C">
      <w:start w:val="1"/>
      <w:numFmt w:val="decimal"/>
      <w:lvlRestart w:val="0"/>
      <w:lvlText w:val="(%1)"/>
      <w:lvlJc w:val="right"/>
      <w:pPr>
        <w:tabs>
          <w:tab w:val="num" w:pos="1531"/>
        </w:tabs>
        <w:ind w:left="1531" w:hanging="227"/>
      </w:pPr>
      <w:rPr>
        <w:rFonts w:ascii="Times New Roman" w:hAnsi="Times New Roman"/>
        <w:b w:val="0"/>
        <w:i w:val="0"/>
        <w:sz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7">
    <w:nsid w:val="1B7C2674"/>
    <w:multiLevelType w:val="hybridMultilevel"/>
    <w:tmpl w:val="A468AAAC"/>
    <w:lvl w:ilvl="0" w:tplc="A49EAE98">
      <w:start w:val="1"/>
      <w:numFmt w:val="decimal"/>
      <w:lvlText w:val="%1."/>
      <w:lvlJc w:val="left"/>
      <w:pPr>
        <w:tabs>
          <w:tab w:val="num" w:pos="1535"/>
        </w:tabs>
        <w:ind w:left="1535" w:hanging="495"/>
      </w:pPr>
      <w:rPr>
        <w:rFonts w:hint="eastAsia"/>
      </w:rPr>
    </w:lvl>
    <w:lvl w:ilvl="1" w:tplc="04090019" w:tentative="1">
      <w:start w:val="1"/>
      <w:numFmt w:val="ideographTraditional"/>
      <w:lvlText w:val="%2、"/>
      <w:lvlJc w:val="left"/>
      <w:pPr>
        <w:tabs>
          <w:tab w:val="num" w:pos="2000"/>
        </w:tabs>
        <w:ind w:left="2000" w:hanging="480"/>
      </w:pPr>
    </w:lvl>
    <w:lvl w:ilvl="2" w:tplc="0409001B" w:tentative="1">
      <w:start w:val="1"/>
      <w:numFmt w:val="lowerRoman"/>
      <w:lvlText w:val="%3."/>
      <w:lvlJc w:val="right"/>
      <w:pPr>
        <w:tabs>
          <w:tab w:val="num" w:pos="2480"/>
        </w:tabs>
        <w:ind w:left="2480" w:hanging="480"/>
      </w:pPr>
    </w:lvl>
    <w:lvl w:ilvl="3" w:tplc="0409000F" w:tentative="1">
      <w:start w:val="1"/>
      <w:numFmt w:val="decimal"/>
      <w:lvlText w:val="%4."/>
      <w:lvlJc w:val="left"/>
      <w:pPr>
        <w:tabs>
          <w:tab w:val="num" w:pos="2960"/>
        </w:tabs>
        <w:ind w:left="2960" w:hanging="480"/>
      </w:pPr>
    </w:lvl>
    <w:lvl w:ilvl="4" w:tplc="04090019" w:tentative="1">
      <w:start w:val="1"/>
      <w:numFmt w:val="ideographTraditional"/>
      <w:lvlText w:val="%5、"/>
      <w:lvlJc w:val="left"/>
      <w:pPr>
        <w:tabs>
          <w:tab w:val="num" w:pos="3440"/>
        </w:tabs>
        <w:ind w:left="3440" w:hanging="480"/>
      </w:pPr>
    </w:lvl>
    <w:lvl w:ilvl="5" w:tplc="0409001B" w:tentative="1">
      <w:start w:val="1"/>
      <w:numFmt w:val="lowerRoman"/>
      <w:lvlText w:val="%6."/>
      <w:lvlJc w:val="right"/>
      <w:pPr>
        <w:tabs>
          <w:tab w:val="num" w:pos="3920"/>
        </w:tabs>
        <w:ind w:left="3920" w:hanging="480"/>
      </w:pPr>
    </w:lvl>
    <w:lvl w:ilvl="6" w:tplc="0409000F" w:tentative="1">
      <w:start w:val="1"/>
      <w:numFmt w:val="decimal"/>
      <w:lvlText w:val="%7."/>
      <w:lvlJc w:val="left"/>
      <w:pPr>
        <w:tabs>
          <w:tab w:val="num" w:pos="4400"/>
        </w:tabs>
        <w:ind w:left="4400" w:hanging="480"/>
      </w:pPr>
    </w:lvl>
    <w:lvl w:ilvl="7" w:tplc="04090019" w:tentative="1">
      <w:start w:val="1"/>
      <w:numFmt w:val="ideographTraditional"/>
      <w:lvlText w:val="%8、"/>
      <w:lvlJc w:val="left"/>
      <w:pPr>
        <w:tabs>
          <w:tab w:val="num" w:pos="4880"/>
        </w:tabs>
        <w:ind w:left="4880" w:hanging="480"/>
      </w:pPr>
    </w:lvl>
    <w:lvl w:ilvl="8" w:tplc="0409001B" w:tentative="1">
      <w:start w:val="1"/>
      <w:numFmt w:val="lowerRoman"/>
      <w:lvlText w:val="%9."/>
      <w:lvlJc w:val="right"/>
      <w:pPr>
        <w:tabs>
          <w:tab w:val="num" w:pos="5360"/>
        </w:tabs>
        <w:ind w:left="5360" w:hanging="480"/>
      </w:pPr>
    </w:lvl>
  </w:abstractNum>
  <w:abstractNum w:abstractNumId="138">
    <w:nsid w:val="1BA66371"/>
    <w:multiLevelType w:val="hybridMultilevel"/>
    <w:tmpl w:val="5B3EDDB6"/>
    <w:lvl w:ilvl="0" w:tplc="277E9A3C">
      <w:start w:val="1"/>
      <w:numFmt w:val="decimal"/>
      <w:lvlRestart w:val="0"/>
      <w:lvlText w:val="(%1)"/>
      <w:lvlJc w:val="right"/>
      <w:pPr>
        <w:tabs>
          <w:tab w:val="num" w:pos="227"/>
        </w:tabs>
        <w:ind w:left="227" w:hanging="227"/>
      </w:pPr>
      <w:rPr>
        <w:rFonts w:ascii="Times New Roman" w:hAnsi="Times New Roman"/>
        <w:b w:val="0"/>
        <w:i w:val="0"/>
        <w:sz w:val="22"/>
      </w:rPr>
    </w:lvl>
    <w:lvl w:ilvl="1" w:tplc="04090019" w:tentative="1">
      <w:start w:val="1"/>
      <w:numFmt w:val="ideographTraditional"/>
      <w:lvlText w:val="%2、"/>
      <w:lvlJc w:val="left"/>
      <w:pPr>
        <w:tabs>
          <w:tab w:val="num" w:pos="-344"/>
        </w:tabs>
        <w:ind w:left="-344" w:hanging="480"/>
      </w:pPr>
    </w:lvl>
    <w:lvl w:ilvl="2" w:tplc="0409001B" w:tentative="1">
      <w:start w:val="1"/>
      <w:numFmt w:val="lowerRoman"/>
      <w:lvlText w:val="%3."/>
      <w:lvlJc w:val="right"/>
      <w:pPr>
        <w:tabs>
          <w:tab w:val="num" w:pos="136"/>
        </w:tabs>
        <w:ind w:left="136" w:hanging="480"/>
      </w:pPr>
    </w:lvl>
    <w:lvl w:ilvl="3" w:tplc="0409000F" w:tentative="1">
      <w:start w:val="1"/>
      <w:numFmt w:val="decimal"/>
      <w:lvlText w:val="%4."/>
      <w:lvlJc w:val="left"/>
      <w:pPr>
        <w:tabs>
          <w:tab w:val="num" w:pos="616"/>
        </w:tabs>
        <w:ind w:left="616" w:hanging="480"/>
      </w:pPr>
    </w:lvl>
    <w:lvl w:ilvl="4" w:tplc="04090019" w:tentative="1">
      <w:start w:val="1"/>
      <w:numFmt w:val="ideographTraditional"/>
      <w:lvlText w:val="%5、"/>
      <w:lvlJc w:val="left"/>
      <w:pPr>
        <w:tabs>
          <w:tab w:val="num" w:pos="1096"/>
        </w:tabs>
        <w:ind w:left="1096" w:hanging="480"/>
      </w:pPr>
    </w:lvl>
    <w:lvl w:ilvl="5" w:tplc="0409001B" w:tentative="1">
      <w:start w:val="1"/>
      <w:numFmt w:val="lowerRoman"/>
      <w:lvlText w:val="%6."/>
      <w:lvlJc w:val="right"/>
      <w:pPr>
        <w:tabs>
          <w:tab w:val="num" w:pos="1576"/>
        </w:tabs>
        <w:ind w:left="1576" w:hanging="480"/>
      </w:pPr>
    </w:lvl>
    <w:lvl w:ilvl="6" w:tplc="0409000F" w:tentative="1">
      <w:start w:val="1"/>
      <w:numFmt w:val="decimal"/>
      <w:lvlText w:val="%7."/>
      <w:lvlJc w:val="left"/>
      <w:pPr>
        <w:tabs>
          <w:tab w:val="num" w:pos="2056"/>
        </w:tabs>
        <w:ind w:left="2056" w:hanging="480"/>
      </w:pPr>
    </w:lvl>
    <w:lvl w:ilvl="7" w:tplc="04090019" w:tentative="1">
      <w:start w:val="1"/>
      <w:numFmt w:val="ideographTraditional"/>
      <w:lvlText w:val="%8、"/>
      <w:lvlJc w:val="left"/>
      <w:pPr>
        <w:tabs>
          <w:tab w:val="num" w:pos="2536"/>
        </w:tabs>
        <w:ind w:left="2536" w:hanging="480"/>
      </w:pPr>
    </w:lvl>
    <w:lvl w:ilvl="8" w:tplc="0409001B" w:tentative="1">
      <w:start w:val="1"/>
      <w:numFmt w:val="lowerRoman"/>
      <w:lvlText w:val="%9."/>
      <w:lvlJc w:val="right"/>
      <w:pPr>
        <w:tabs>
          <w:tab w:val="num" w:pos="3016"/>
        </w:tabs>
        <w:ind w:left="3016" w:hanging="480"/>
      </w:pPr>
    </w:lvl>
  </w:abstractNum>
  <w:abstractNum w:abstractNumId="139">
    <w:nsid w:val="1CF75CF9"/>
    <w:multiLevelType w:val="hybridMultilevel"/>
    <w:tmpl w:val="324AB63C"/>
    <w:lvl w:ilvl="0" w:tplc="2048B3A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0">
    <w:nsid w:val="1D57580F"/>
    <w:multiLevelType w:val="singleLevel"/>
    <w:tmpl w:val="B4A25A9E"/>
    <w:lvl w:ilvl="0">
      <w:start w:val="1"/>
      <w:numFmt w:val="lowerLetter"/>
      <w:lvlText w:val="(%1)"/>
      <w:legacy w:legacy="1" w:legacySpace="0" w:legacyIndent="425"/>
      <w:lvlJc w:val="left"/>
      <w:pPr>
        <w:ind w:left="1446" w:hanging="425"/>
      </w:pPr>
    </w:lvl>
  </w:abstractNum>
  <w:abstractNum w:abstractNumId="141">
    <w:nsid w:val="1D9A55A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42">
    <w:nsid w:val="1DA741CE"/>
    <w:multiLevelType w:val="hybridMultilevel"/>
    <w:tmpl w:val="4712D238"/>
    <w:lvl w:ilvl="0" w:tplc="9BE40FD2">
      <w:start w:val="1"/>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3">
    <w:nsid w:val="1DF27368"/>
    <w:multiLevelType w:val="hybridMultilevel"/>
    <w:tmpl w:val="567EA162"/>
    <w:lvl w:ilvl="0" w:tplc="788ABE9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nsid w:val="1E2E082B"/>
    <w:multiLevelType w:val="hybridMultilevel"/>
    <w:tmpl w:val="03E230E2"/>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1E3C2291"/>
    <w:multiLevelType w:val="hybridMultilevel"/>
    <w:tmpl w:val="9796FCA8"/>
    <w:lvl w:ilvl="0" w:tplc="63982246">
      <w:start w:val="1"/>
      <w:numFmt w:val="lowerLetter"/>
      <w:lvlRestart w:val="0"/>
      <w:lvlText w:val="(%1)"/>
      <w:lvlJc w:val="right"/>
      <w:pPr>
        <w:tabs>
          <w:tab w:val="num" w:pos="2041"/>
        </w:tabs>
        <w:ind w:left="2041" w:hanging="227"/>
      </w:pPr>
      <w:rPr>
        <w:rFonts w:ascii="Times New Roman" w:hAnsi="Times New Roman" w:hint="eastAsia"/>
        <w:b w:val="0"/>
        <w:i w:val="0"/>
        <w:sz w:val="24"/>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46">
    <w:nsid w:val="1E543224"/>
    <w:multiLevelType w:val="hybridMultilevel"/>
    <w:tmpl w:val="7712676C"/>
    <w:lvl w:ilvl="0" w:tplc="431273E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7">
    <w:nsid w:val="1E8F1229"/>
    <w:multiLevelType w:val="hybridMultilevel"/>
    <w:tmpl w:val="DEDC59B2"/>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1ECB0634"/>
    <w:multiLevelType w:val="hybridMultilevel"/>
    <w:tmpl w:val="ABAA4924"/>
    <w:lvl w:ilvl="0" w:tplc="923ED4DC">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49">
    <w:nsid w:val="1F331DA9"/>
    <w:multiLevelType w:val="hybridMultilevel"/>
    <w:tmpl w:val="41166712"/>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nsid w:val="1F4D10AF"/>
    <w:multiLevelType w:val="hybridMultilevel"/>
    <w:tmpl w:val="668A4DCE"/>
    <w:lvl w:ilvl="0" w:tplc="5BAE945C">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nsid w:val="1FD02252"/>
    <w:multiLevelType w:val="hybridMultilevel"/>
    <w:tmpl w:val="9E720DFC"/>
    <w:lvl w:ilvl="0" w:tplc="63982246">
      <w:start w:val="1"/>
      <w:numFmt w:val="lowerLetter"/>
      <w:lvlRestart w:val="0"/>
      <w:lvlText w:val="(%1)"/>
      <w:lvlJc w:val="right"/>
      <w:pPr>
        <w:tabs>
          <w:tab w:val="num" w:pos="2041"/>
        </w:tabs>
        <w:ind w:left="2041" w:hanging="227"/>
      </w:pPr>
      <w:rPr>
        <w:rFonts w:ascii="Times New Roman" w:hAnsi="Times New Roman" w:hint="eastAsia"/>
        <w:b w:val="0"/>
        <w:i w:val="0"/>
        <w:sz w:val="24"/>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52">
    <w:nsid w:val="1FD9126C"/>
    <w:multiLevelType w:val="singleLevel"/>
    <w:tmpl w:val="E7BCB06A"/>
    <w:lvl w:ilvl="0">
      <w:start w:val="1"/>
      <w:numFmt w:val="chineseCountingThousand"/>
      <w:lvlText w:val="(%1)"/>
      <w:legacy w:legacy="1" w:legacySpace="0" w:legacyIndent="510"/>
      <w:lvlJc w:val="left"/>
      <w:pPr>
        <w:ind w:left="1531" w:hanging="510"/>
      </w:pPr>
    </w:lvl>
  </w:abstractNum>
  <w:abstractNum w:abstractNumId="153">
    <w:nsid w:val="1FE07ECD"/>
    <w:multiLevelType w:val="hybridMultilevel"/>
    <w:tmpl w:val="B5423E20"/>
    <w:lvl w:ilvl="0" w:tplc="60B8C8EA">
      <w:start w:val="1"/>
      <w:numFmt w:val="decimal"/>
      <w:lvlRestart w:val="0"/>
      <w:lvlText w:val="(%1)"/>
      <w:lvlJc w:val="right"/>
      <w:pPr>
        <w:tabs>
          <w:tab w:val="num" w:pos="1531"/>
        </w:tabs>
        <w:ind w:left="1531" w:hanging="227"/>
      </w:pPr>
      <w:rPr>
        <w:rFonts w:ascii="Times New Roman" w:hAnsi="Times New Roman"/>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1FF76CF9"/>
    <w:multiLevelType w:val="hybridMultilevel"/>
    <w:tmpl w:val="D3B2F548"/>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20824360"/>
    <w:multiLevelType w:val="hybridMultilevel"/>
    <w:tmpl w:val="E42861EC"/>
    <w:lvl w:ilvl="0" w:tplc="E4AC3CC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20895FD7"/>
    <w:multiLevelType w:val="hybridMultilevel"/>
    <w:tmpl w:val="EDEAC72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7">
    <w:nsid w:val="211F601A"/>
    <w:multiLevelType w:val="hybridMultilevel"/>
    <w:tmpl w:val="BBD2DD22"/>
    <w:lvl w:ilvl="0" w:tplc="09C416D2">
      <w:start w:val="1"/>
      <w:numFmt w:val="lowerLetter"/>
      <w:lvlText w:val="(%1)"/>
      <w:lvlJc w:val="left"/>
      <w:pPr>
        <w:tabs>
          <w:tab w:val="num" w:pos="510"/>
        </w:tabs>
        <w:ind w:left="510" w:hanging="510"/>
      </w:pPr>
      <w:rPr>
        <w:rFonts w:ascii="Arial" w:hAnsi="Arial" w:cs="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8">
    <w:nsid w:val="21654B06"/>
    <w:multiLevelType w:val="hybridMultilevel"/>
    <w:tmpl w:val="BA50075E"/>
    <w:lvl w:ilvl="0" w:tplc="63982246">
      <w:start w:val="1"/>
      <w:numFmt w:val="lowerLetter"/>
      <w:lvlRestart w:val="0"/>
      <w:lvlText w:val="(%1)"/>
      <w:lvlJc w:val="right"/>
      <w:pPr>
        <w:tabs>
          <w:tab w:val="num" w:pos="2041"/>
        </w:tabs>
        <w:ind w:left="2041" w:hanging="227"/>
      </w:pPr>
      <w:rPr>
        <w:rFonts w:ascii="Times New Roman" w:hAnsi="Times New Roman" w:hint="eastAsia"/>
        <w:b w:val="0"/>
        <w:i w:val="0"/>
        <w:sz w:val="24"/>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59">
    <w:nsid w:val="21706E8C"/>
    <w:multiLevelType w:val="hybridMultilevel"/>
    <w:tmpl w:val="9C842584"/>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nsid w:val="21BA27E9"/>
    <w:multiLevelType w:val="hybridMultilevel"/>
    <w:tmpl w:val="BB9E2EDE"/>
    <w:lvl w:ilvl="0" w:tplc="DE8060EA">
      <w:start w:val="1"/>
      <w:numFmt w:val="lowerLetter"/>
      <w:lvlRestart w:val="0"/>
      <w:lvlText w:val="(%1)"/>
      <w:lvlJc w:val="right"/>
      <w:pPr>
        <w:tabs>
          <w:tab w:val="num" w:pos="2051"/>
        </w:tabs>
        <w:ind w:left="2051" w:hanging="227"/>
      </w:pPr>
      <w:rPr>
        <w:rFonts w:ascii="Times New Roman" w:hAnsi="Times New Roman" w:hint="eastAsia"/>
        <w:b w:val="0"/>
        <w:i w:val="0"/>
        <w:sz w:val="24"/>
      </w:rPr>
    </w:lvl>
    <w:lvl w:ilvl="1" w:tplc="04090019" w:tentative="1">
      <w:start w:val="1"/>
      <w:numFmt w:val="lowerLetter"/>
      <w:lvlText w:val="%2."/>
      <w:lvlJc w:val="left"/>
      <w:pPr>
        <w:tabs>
          <w:tab w:val="num" w:pos="1960"/>
        </w:tabs>
        <w:ind w:left="1960" w:hanging="360"/>
      </w:pPr>
    </w:lvl>
    <w:lvl w:ilvl="2" w:tplc="0409001B" w:tentative="1">
      <w:start w:val="1"/>
      <w:numFmt w:val="lowerRoman"/>
      <w:lvlText w:val="%3."/>
      <w:lvlJc w:val="right"/>
      <w:pPr>
        <w:tabs>
          <w:tab w:val="num" w:pos="2680"/>
        </w:tabs>
        <w:ind w:left="2680" w:hanging="180"/>
      </w:pPr>
    </w:lvl>
    <w:lvl w:ilvl="3" w:tplc="0409000F" w:tentative="1">
      <w:start w:val="1"/>
      <w:numFmt w:val="decimal"/>
      <w:lvlText w:val="%4."/>
      <w:lvlJc w:val="left"/>
      <w:pPr>
        <w:tabs>
          <w:tab w:val="num" w:pos="3400"/>
        </w:tabs>
        <w:ind w:left="3400" w:hanging="360"/>
      </w:pPr>
    </w:lvl>
    <w:lvl w:ilvl="4" w:tplc="04090019" w:tentative="1">
      <w:start w:val="1"/>
      <w:numFmt w:val="lowerLetter"/>
      <w:lvlText w:val="%5."/>
      <w:lvlJc w:val="left"/>
      <w:pPr>
        <w:tabs>
          <w:tab w:val="num" w:pos="4120"/>
        </w:tabs>
        <w:ind w:left="4120" w:hanging="360"/>
      </w:pPr>
    </w:lvl>
    <w:lvl w:ilvl="5" w:tplc="0409001B" w:tentative="1">
      <w:start w:val="1"/>
      <w:numFmt w:val="lowerRoman"/>
      <w:lvlText w:val="%6."/>
      <w:lvlJc w:val="right"/>
      <w:pPr>
        <w:tabs>
          <w:tab w:val="num" w:pos="4840"/>
        </w:tabs>
        <w:ind w:left="4840" w:hanging="180"/>
      </w:pPr>
    </w:lvl>
    <w:lvl w:ilvl="6" w:tplc="0409000F" w:tentative="1">
      <w:start w:val="1"/>
      <w:numFmt w:val="decimal"/>
      <w:lvlText w:val="%7."/>
      <w:lvlJc w:val="left"/>
      <w:pPr>
        <w:tabs>
          <w:tab w:val="num" w:pos="5560"/>
        </w:tabs>
        <w:ind w:left="5560" w:hanging="360"/>
      </w:pPr>
    </w:lvl>
    <w:lvl w:ilvl="7" w:tplc="04090019" w:tentative="1">
      <w:start w:val="1"/>
      <w:numFmt w:val="lowerLetter"/>
      <w:lvlText w:val="%8."/>
      <w:lvlJc w:val="left"/>
      <w:pPr>
        <w:tabs>
          <w:tab w:val="num" w:pos="6280"/>
        </w:tabs>
        <w:ind w:left="6280" w:hanging="360"/>
      </w:pPr>
    </w:lvl>
    <w:lvl w:ilvl="8" w:tplc="0409001B" w:tentative="1">
      <w:start w:val="1"/>
      <w:numFmt w:val="lowerRoman"/>
      <w:lvlText w:val="%9."/>
      <w:lvlJc w:val="right"/>
      <w:pPr>
        <w:tabs>
          <w:tab w:val="num" w:pos="7000"/>
        </w:tabs>
        <w:ind w:left="7000" w:hanging="180"/>
      </w:pPr>
    </w:lvl>
  </w:abstractNum>
  <w:abstractNum w:abstractNumId="161">
    <w:nsid w:val="21D0714B"/>
    <w:multiLevelType w:val="hybridMultilevel"/>
    <w:tmpl w:val="07F6B5D4"/>
    <w:lvl w:ilvl="0" w:tplc="64E87D8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nsid w:val="22014B46"/>
    <w:multiLevelType w:val="hybridMultilevel"/>
    <w:tmpl w:val="E98C2E34"/>
    <w:lvl w:ilvl="0" w:tplc="9306CDD0">
      <w:start w:val="1"/>
      <w:numFmt w:val="lowerLetter"/>
      <w:lvlRestart w:val="0"/>
      <w:lvlText w:val="(%1)"/>
      <w:lvlJc w:val="right"/>
      <w:pPr>
        <w:tabs>
          <w:tab w:val="num" w:pos="2041"/>
        </w:tabs>
        <w:ind w:left="2041" w:hanging="227"/>
      </w:pPr>
      <w:rPr>
        <w:rFonts w:ascii="Times New Roman" w:hAnsi="Times New Roman" w:hint="default"/>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63">
    <w:nsid w:val="222340C8"/>
    <w:multiLevelType w:val="hybridMultilevel"/>
    <w:tmpl w:val="9440F7DE"/>
    <w:lvl w:ilvl="0" w:tplc="8E329CA6">
      <w:start w:val="1"/>
      <w:numFmt w:val="lowerLetter"/>
      <w:lvlRestart w:val="0"/>
      <w:lvlText w:val="(%1)"/>
      <w:lvlJc w:val="right"/>
      <w:pPr>
        <w:tabs>
          <w:tab w:val="num" w:pos="1531"/>
        </w:tabs>
        <w:ind w:left="1531" w:hanging="227"/>
      </w:pPr>
      <w:rPr>
        <w:rFonts w:ascii="Times New Roman" w:hAnsi="Times New Roman"/>
        <w:b w:val="0"/>
        <w:i w:val="0"/>
        <w:sz w:val="24"/>
      </w:rPr>
    </w:lvl>
    <w:lvl w:ilvl="1" w:tplc="9D1CC012">
      <w:start w:val="13"/>
      <w:numFmt w:val="decimal"/>
      <w:lvlText w:val="%2."/>
      <w:lvlJc w:val="left"/>
      <w:pPr>
        <w:tabs>
          <w:tab w:val="num" w:pos="1710"/>
        </w:tabs>
        <w:ind w:left="1710" w:hanging="63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nsid w:val="224B5145"/>
    <w:multiLevelType w:val="hybridMultilevel"/>
    <w:tmpl w:val="F206555E"/>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nsid w:val="22C6376B"/>
    <w:multiLevelType w:val="singleLevel"/>
    <w:tmpl w:val="E7BCB06A"/>
    <w:lvl w:ilvl="0">
      <w:start w:val="1"/>
      <w:numFmt w:val="chineseCountingThousand"/>
      <w:lvlText w:val="(%1)"/>
      <w:legacy w:legacy="1" w:legacySpace="0" w:legacyIndent="510"/>
      <w:lvlJc w:val="left"/>
      <w:pPr>
        <w:ind w:left="1531" w:hanging="510"/>
      </w:pPr>
    </w:lvl>
  </w:abstractNum>
  <w:abstractNum w:abstractNumId="166">
    <w:nsid w:val="22DB6421"/>
    <w:multiLevelType w:val="hybridMultilevel"/>
    <w:tmpl w:val="351E2074"/>
    <w:lvl w:ilvl="0" w:tplc="814013D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7">
    <w:nsid w:val="22E44274"/>
    <w:multiLevelType w:val="hybridMultilevel"/>
    <w:tmpl w:val="E132C74E"/>
    <w:lvl w:ilvl="0" w:tplc="EAC4FBBC">
      <w:start w:val="1"/>
      <w:numFmt w:val="chineseCountingThousand"/>
      <w:pStyle w:val="BodyTextIndent2"/>
      <w:lvlText w:val="(%1)"/>
      <w:lvlJc w:val="right"/>
      <w:pPr>
        <w:tabs>
          <w:tab w:val="num" w:pos="1531"/>
        </w:tabs>
        <w:ind w:left="1531" w:hanging="170"/>
      </w:pPr>
      <w:rPr>
        <w:rFonts w:ascii="Times New Roman" w:eastAsia="SimSun" w:hAnsi="Times New Roman" w:hint="default"/>
        <w:b w:val="0"/>
        <w:i w:val="0"/>
        <w:snapToGrid w:val="0"/>
        <w:spacing w:val="0"/>
        <w:w w:val="100"/>
        <w:kern w:val="0"/>
        <w:position w:val="2"/>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nsid w:val="232753CF"/>
    <w:multiLevelType w:val="hybridMultilevel"/>
    <w:tmpl w:val="D1A2BAEC"/>
    <w:lvl w:ilvl="0" w:tplc="3012A00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nsid w:val="237E606F"/>
    <w:multiLevelType w:val="hybridMultilevel"/>
    <w:tmpl w:val="ECA65ECA"/>
    <w:lvl w:ilvl="0" w:tplc="C5A4A302">
      <w:start w:val="1"/>
      <w:numFmt w:val="upperLetter"/>
      <w:lvlText w:val="%1."/>
      <w:lvlJc w:val="left"/>
      <w:pPr>
        <w:tabs>
          <w:tab w:val="num" w:pos="960"/>
        </w:tabs>
        <w:ind w:left="960" w:hanging="480"/>
      </w:pPr>
      <w:rPr>
        <w:rFonts w:hint="default"/>
        <w:u w:val="none"/>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0">
    <w:nsid w:val="238B42DC"/>
    <w:multiLevelType w:val="hybridMultilevel"/>
    <w:tmpl w:val="76E6B29A"/>
    <w:lvl w:ilvl="0" w:tplc="AA982BB0">
      <w:start w:val="1"/>
      <w:numFmt w:val="lowerLetter"/>
      <w:lvlRestart w:val="0"/>
      <w:lvlText w:val="(%1)"/>
      <w:lvlJc w:val="right"/>
      <w:pPr>
        <w:tabs>
          <w:tab w:val="num" w:pos="3062"/>
        </w:tabs>
        <w:ind w:left="3062" w:hanging="227"/>
      </w:pPr>
      <w:rPr>
        <w:rFonts w:ascii="Times New Roman" w:hAnsi="Times New Roman" w:hint="eastAsia"/>
        <w:b w:val="0"/>
        <w:i w:val="0"/>
        <w:sz w:val="24"/>
      </w:rPr>
    </w:lvl>
    <w:lvl w:ilvl="1" w:tplc="04090019" w:tentative="1">
      <w:start w:val="1"/>
      <w:numFmt w:val="lowerLetter"/>
      <w:lvlText w:val="%2."/>
      <w:lvlJc w:val="left"/>
      <w:pPr>
        <w:tabs>
          <w:tab w:val="num" w:pos="2971"/>
        </w:tabs>
        <w:ind w:left="2971" w:hanging="360"/>
      </w:pPr>
    </w:lvl>
    <w:lvl w:ilvl="2" w:tplc="0409001B" w:tentative="1">
      <w:start w:val="1"/>
      <w:numFmt w:val="lowerRoman"/>
      <w:lvlText w:val="%3."/>
      <w:lvlJc w:val="right"/>
      <w:pPr>
        <w:tabs>
          <w:tab w:val="num" w:pos="3691"/>
        </w:tabs>
        <w:ind w:left="3691" w:hanging="180"/>
      </w:pPr>
    </w:lvl>
    <w:lvl w:ilvl="3" w:tplc="0409000F" w:tentative="1">
      <w:start w:val="1"/>
      <w:numFmt w:val="decimal"/>
      <w:lvlText w:val="%4."/>
      <w:lvlJc w:val="left"/>
      <w:pPr>
        <w:tabs>
          <w:tab w:val="num" w:pos="4411"/>
        </w:tabs>
        <w:ind w:left="4411" w:hanging="360"/>
      </w:pPr>
    </w:lvl>
    <w:lvl w:ilvl="4" w:tplc="04090019" w:tentative="1">
      <w:start w:val="1"/>
      <w:numFmt w:val="lowerLetter"/>
      <w:lvlText w:val="%5."/>
      <w:lvlJc w:val="left"/>
      <w:pPr>
        <w:tabs>
          <w:tab w:val="num" w:pos="5131"/>
        </w:tabs>
        <w:ind w:left="5131" w:hanging="360"/>
      </w:pPr>
    </w:lvl>
    <w:lvl w:ilvl="5" w:tplc="0409001B" w:tentative="1">
      <w:start w:val="1"/>
      <w:numFmt w:val="lowerRoman"/>
      <w:lvlText w:val="%6."/>
      <w:lvlJc w:val="right"/>
      <w:pPr>
        <w:tabs>
          <w:tab w:val="num" w:pos="5851"/>
        </w:tabs>
        <w:ind w:left="5851" w:hanging="180"/>
      </w:pPr>
    </w:lvl>
    <w:lvl w:ilvl="6" w:tplc="0409000F" w:tentative="1">
      <w:start w:val="1"/>
      <w:numFmt w:val="decimal"/>
      <w:lvlText w:val="%7."/>
      <w:lvlJc w:val="left"/>
      <w:pPr>
        <w:tabs>
          <w:tab w:val="num" w:pos="6571"/>
        </w:tabs>
        <w:ind w:left="6571" w:hanging="360"/>
      </w:pPr>
    </w:lvl>
    <w:lvl w:ilvl="7" w:tplc="04090019" w:tentative="1">
      <w:start w:val="1"/>
      <w:numFmt w:val="lowerLetter"/>
      <w:lvlText w:val="%8."/>
      <w:lvlJc w:val="left"/>
      <w:pPr>
        <w:tabs>
          <w:tab w:val="num" w:pos="7291"/>
        </w:tabs>
        <w:ind w:left="7291" w:hanging="360"/>
      </w:pPr>
    </w:lvl>
    <w:lvl w:ilvl="8" w:tplc="0409001B" w:tentative="1">
      <w:start w:val="1"/>
      <w:numFmt w:val="lowerRoman"/>
      <w:lvlText w:val="%9."/>
      <w:lvlJc w:val="right"/>
      <w:pPr>
        <w:tabs>
          <w:tab w:val="num" w:pos="8011"/>
        </w:tabs>
        <w:ind w:left="8011" w:hanging="180"/>
      </w:pPr>
    </w:lvl>
  </w:abstractNum>
  <w:abstractNum w:abstractNumId="171">
    <w:nsid w:val="24092A36"/>
    <w:multiLevelType w:val="hybridMultilevel"/>
    <w:tmpl w:val="8488D40A"/>
    <w:lvl w:ilvl="0" w:tplc="7A488B4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nsid w:val="242E2365"/>
    <w:multiLevelType w:val="hybridMultilevel"/>
    <w:tmpl w:val="3180661E"/>
    <w:lvl w:ilvl="0" w:tplc="2B42FCA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3">
    <w:nsid w:val="246A32EA"/>
    <w:multiLevelType w:val="hybridMultilevel"/>
    <w:tmpl w:val="F2C8A888"/>
    <w:lvl w:ilvl="0" w:tplc="F71A6C0E">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F71A6C0E">
      <w:start w:val="1"/>
      <w:numFmt w:val="lowerLetter"/>
      <w:lvlRestart w:val="0"/>
      <w:lvlText w:val="(%3)"/>
      <w:lvlJc w:val="right"/>
      <w:pPr>
        <w:tabs>
          <w:tab w:val="num" w:pos="1697"/>
        </w:tabs>
        <w:ind w:left="1697" w:hanging="227"/>
      </w:pPr>
      <w:rPr>
        <w:rFonts w:ascii="Times New Roman" w:hAnsi="Times New Roman"/>
        <w:b w:val="0"/>
        <w:i w:val="0"/>
        <w:sz w:val="24"/>
      </w:r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74">
    <w:nsid w:val="24737725"/>
    <w:multiLevelType w:val="hybridMultilevel"/>
    <w:tmpl w:val="36A016F8"/>
    <w:lvl w:ilvl="0" w:tplc="89E0F3A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nsid w:val="257E7C2D"/>
    <w:multiLevelType w:val="hybridMultilevel"/>
    <w:tmpl w:val="916A0624"/>
    <w:lvl w:ilvl="0" w:tplc="6FE0721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6">
    <w:nsid w:val="25D92DA5"/>
    <w:multiLevelType w:val="hybridMultilevel"/>
    <w:tmpl w:val="E3F0EF86"/>
    <w:lvl w:ilvl="0" w:tplc="0BE261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nsid w:val="25DF17E1"/>
    <w:multiLevelType w:val="singleLevel"/>
    <w:tmpl w:val="E9F4FBEE"/>
    <w:lvl w:ilvl="0">
      <w:start w:val="1"/>
      <w:numFmt w:val="lowerLetter"/>
      <w:lvlText w:val="(%1)"/>
      <w:lvlJc w:val="left"/>
      <w:pPr>
        <w:tabs>
          <w:tab w:val="num" w:pos="1531"/>
        </w:tabs>
        <w:ind w:left="1531" w:hanging="510"/>
      </w:pPr>
      <w:rPr>
        <w:rFonts w:hint="eastAsia"/>
      </w:rPr>
    </w:lvl>
  </w:abstractNum>
  <w:abstractNum w:abstractNumId="178">
    <w:nsid w:val="25F3061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79">
    <w:nsid w:val="26565D26"/>
    <w:multiLevelType w:val="hybridMultilevel"/>
    <w:tmpl w:val="8E4A542C"/>
    <w:lvl w:ilvl="0" w:tplc="6F4E753C">
      <w:start w:val="1"/>
      <w:numFmt w:val="lowerLetter"/>
      <w:lvlRestart w:val="0"/>
      <w:lvlText w:val="(%1)"/>
      <w:lvlJc w:val="right"/>
      <w:pPr>
        <w:tabs>
          <w:tab w:val="num" w:pos="2491"/>
        </w:tabs>
        <w:ind w:left="2491" w:hanging="227"/>
      </w:pPr>
      <w:rPr>
        <w:rFonts w:ascii="Times New Roman" w:hAnsi="Times New Roman" w:hint="eastAsia"/>
        <w:b w:val="0"/>
        <w:i w:val="0"/>
        <w:sz w:val="24"/>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80">
    <w:nsid w:val="26A139B3"/>
    <w:multiLevelType w:val="hybridMultilevel"/>
    <w:tmpl w:val="99B65918"/>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nsid w:val="275F17AF"/>
    <w:multiLevelType w:val="hybridMultilevel"/>
    <w:tmpl w:val="6DB2C51E"/>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2">
    <w:nsid w:val="277158B5"/>
    <w:multiLevelType w:val="hybridMultilevel"/>
    <w:tmpl w:val="308CBAA6"/>
    <w:lvl w:ilvl="0" w:tplc="B366E22C">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83">
    <w:nsid w:val="27BE59AB"/>
    <w:multiLevelType w:val="hybridMultilevel"/>
    <w:tmpl w:val="618A7354"/>
    <w:lvl w:ilvl="0" w:tplc="CEC4B3A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4">
    <w:nsid w:val="28660462"/>
    <w:multiLevelType w:val="hybridMultilevel"/>
    <w:tmpl w:val="9334B940"/>
    <w:lvl w:ilvl="0" w:tplc="26165E4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5">
    <w:nsid w:val="286B5D67"/>
    <w:multiLevelType w:val="hybridMultilevel"/>
    <w:tmpl w:val="F3B03960"/>
    <w:lvl w:ilvl="0" w:tplc="FE244A6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6">
    <w:nsid w:val="2874173A"/>
    <w:multiLevelType w:val="hybridMultilevel"/>
    <w:tmpl w:val="9CA049DE"/>
    <w:lvl w:ilvl="0" w:tplc="9A9CCD4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7">
    <w:nsid w:val="29240D5A"/>
    <w:multiLevelType w:val="hybridMultilevel"/>
    <w:tmpl w:val="B62AF1BE"/>
    <w:lvl w:ilvl="0" w:tplc="54FC98AE">
      <w:start w:val="1"/>
      <w:numFmt w:val="lowerLetter"/>
      <w:lvlRestart w:val="0"/>
      <w:lvlText w:val="(%1)"/>
      <w:lvlJc w:val="right"/>
      <w:pPr>
        <w:tabs>
          <w:tab w:val="num" w:pos="1531"/>
        </w:tabs>
        <w:ind w:left="1531" w:hanging="227"/>
      </w:pPr>
      <w:rPr>
        <w:rFonts w:ascii="Times New Roman" w:hAnsi="Times New Roman"/>
        <w:b w:val="0"/>
        <w:i w:val="0"/>
        <w:sz w:val="24"/>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88">
    <w:nsid w:val="292D5309"/>
    <w:multiLevelType w:val="hybridMultilevel"/>
    <w:tmpl w:val="7D76AAE6"/>
    <w:lvl w:ilvl="0" w:tplc="EB06CA1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9">
    <w:nsid w:val="293F062F"/>
    <w:multiLevelType w:val="hybridMultilevel"/>
    <w:tmpl w:val="D700D72A"/>
    <w:lvl w:ilvl="0" w:tplc="F48079A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0">
    <w:nsid w:val="294C7FFB"/>
    <w:multiLevelType w:val="hybridMultilevel"/>
    <w:tmpl w:val="28F6A808"/>
    <w:lvl w:ilvl="0" w:tplc="85B88440">
      <w:start w:val="5"/>
      <w:numFmt w:val="decimal"/>
      <w:lvlText w:val="%1."/>
      <w:lvlJc w:val="left"/>
      <w:pPr>
        <w:tabs>
          <w:tab w:val="num" w:pos="990"/>
        </w:tabs>
        <w:ind w:left="990" w:hanging="480"/>
      </w:pPr>
      <w:rPr>
        <w:rFonts w:hint="eastAsia"/>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91">
    <w:nsid w:val="294E42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92">
    <w:nsid w:val="2963051A"/>
    <w:multiLevelType w:val="hybridMultilevel"/>
    <w:tmpl w:val="DF58F792"/>
    <w:lvl w:ilvl="0" w:tplc="63982246">
      <w:start w:val="1"/>
      <w:numFmt w:val="lowerLetter"/>
      <w:lvlRestart w:val="0"/>
      <w:lvlText w:val="(%1)"/>
      <w:lvlJc w:val="right"/>
      <w:pPr>
        <w:tabs>
          <w:tab w:val="num" w:pos="2041"/>
        </w:tabs>
        <w:ind w:left="2041" w:hanging="227"/>
      </w:pPr>
      <w:rPr>
        <w:rFonts w:ascii="Times New Roman" w:hAnsi="Times New Roman" w:hint="eastAsia"/>
        <w:b w:val="0"/>
        <w:i w:val="0"/>
        <w:sz w:val="24"/>
      </w:rPr>
    </w:lvl>
    <w:lvl w:ilvl="1" w:tplc="63982246">
      <w:start w:val="1"/>
      <w:numFmt w:val="lowerLetter"/>
      <w:lvlRestart w:val="0"/>
      <w:lvlText w:val="(%2)"/>
      <w:lvlJc w:val="right"/>
      <w:pPr>
        <w:tabs>
          <w:tab w:val="num" w:pos="1817"/>
        </w:tabs>
        <w:ind w:left="1817" w:hanging="227"/>
      </w:pPr>
      <w:rPr>
        <w:rFonts w:ascii="Times New Roman" w:hAnsi="Times New Roman" w:hint="eastAsia"/>
        <w:b w:val="0"/>
        <w:i w:val="0"/>
        <w:sz w:val="24"/>
      </w:r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93">
    <w:nsid w:val="2A0C5013"/>
    <w:multiLevelType w:val="hybridMultilevel"/>
    <w:tmpl w:val="4E347420"/>
    <w:lvl w:ilvl="0" w:tplc="941A50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4">
    <w:nsid w:val="2A5C4632"/>
    <w:multiLevelType w:val="hybridMultilevel"/>
    <w:tmpl w:val="4BA0A340"/>
    <w:lvl w:ilvl="0" w:tplc="D82800B2">
      <w:start w:val="1"/>
      <w:numFmt w:val="lowerLetter"/>
      <w:lvlRestart w:val="0"/>
      <w:lvlText w:val="(%1)"/>
      <w:lvlJc w:val="right"/>
      <w:pPr>
        <w:tabs>
          <w:tab w:val="num" w:pos="2011"/>
        </w:tabs>
        <w:ind w:left="2011" w:hanging="227"/>
      </w:pPr>
      <w:rPr>
        <w:rFonts w:ascii="Times New Roman" w:hAnsi="Times New Roman"/>
        <w:b w:val="0"/>
        <w:i w:val="0"/>
        <w:sz w:val="24"/>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95">
    <w:nsid w:val="2A9378BE"/>
    <w:multiLevelType w:val="hybridMultilevel"/>
    <w:tmpl w:val="BBB6D524"/>
    <w:lvl w:ilvl="0" w:tplc="71101598">
      <w:start w:val="1"/>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6">
    <w:nsid w:val="2A967981"/>
    <w:multiLevelType w:val="hybridMultilevel"/>
    <w:tmpl w:val="237A68A8"/>
    <w:lvl w:ilvl="0" w:tplc="26165E4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7">
    <w:nsid w:val="2B3F49C6"/>
    <w:multiLevelType w:val="singleLevel"/>
    <w:tmpl w:val="720CB540"/>
    <w:lvl w:ilvl="0">
      <w:start w:val="1"/>
      <w:numFmt w:val="lowerRoman"/>
      <w:lvlText w:val="(%1)"/>
      <w:lvlJc w:val="right"/>
      <w:pPr>
        <w:tabs>
          <w:tab w:val="num" w:pos="2160"/>
        </w:tabs>
        <w:ind w:left="2160" w:hanging="516"/>
      </w:pPr>
    </w:lvl>
  </w:abstractNum>
  <w:abstractNum w:abstractNumId="198">
    <w:nsid w:val="2BB508D3"/>
    <w:multiLevelType w:val="hybridMultilevel"/>
    <w:tmpl w:val="4DCE4382"/>
    <w:lvl w:ilvl="0" w:tplc="89888E1A">
      <w:start w:val="1"/>
      <w:numFmt w:val="lowerLetter"/>
      <w:lvlRestart w:val="0"/>
      <w:lvlText w:val="(%1)"/>
      <w:lvlJc w:val="left"/>
      <w:pPr>
        <w:tabs>
          <w:tab w:val="num" w:pos="0"/>
        </w:tabs>
        <w:ind w:left="1531" w:hanging="511"/>
      </w:pPr>
      <w:rPr>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9">
    <w:nsid w:val="2BC7264A"/>
    <w:multiLevelType w:val="hybridMultilevel"/>
    <w:tmpl w:val="753C08D2"/>
    <w:lvl w:ilvl="0" w:tplc="A964D12E">
      <w:start w:val="1"/>
      <w:numFmt w:val="decimal"/>
      <w:lvlText w:val="%1）"/>
      <w:lvlJc w:val="left"/>
      <w:pPr>
        <w:tabs>
          <w:tab w:val="num" w:pos="3030"/>
        </w:tabs>
        <w:ind w:left="3030" w:hanging="720"/>
      </w:pPr>
      <w:rPr>
        <w:rFonts w:hint="eastAsia"/>
        <w:sz w:val="24"/>
      </w:rPr>
    </w:lvl>
    <w:lvl w:ilvl="1" w:tplc="04090019" w:tentative="1">
      <w:start w:val="1"/>
      <w:numFmt w:val="ideographTraditional"/>
      <w:lvlText w:val="%2、"/>
      <w:lvlJc w:val="left"/>
      <w:pPr>
        <w:tabs>
          <w:tab w:val="num" w:pos="3270"/>
        </w:tabs>
        <w:ind w:left="3270" w:hanging="480"/>
      </w:pPr>
    </w:lvl>
    <w:lvl w:ilvl="2" w:tplc="0409001B" w:tentative="1">
      <w:start w:val="1"/>
      <w:numFmt w:val="lowerRoman"/>
      <w:lvlText w:val="%3."/>
      <w:lvlJc w:val="right"/>
      <w:pPr>
        <w:tabs>
          <w:tab w:val="num" w:pos="3750"/>
        </w:tabs>
        <w:ind w:left="3750" w:hanging="480"/>
      </w:pPr>
    </w:lvl>
    <w:lvl w:ilvl="3" w:tplc="0409000F" w:tentative="1">
      <w:start w:val="1"/>
      <w:numFmt w:val="decimal"/>
      <w:lvlText w:val="%4."/>
      <w:lvlJc w:val="left"/>
      <w:pPr>
        <w:tabs>
          <w:tab w:val="num" w:pos="4230"/>
        </w:tabs>
        <w:ind w:left="4230" w:hanging="480"/>
      </w:pPr>
    </w:lvl>
    <w:lvl w:ilvl="4" w:tplc="04090019" w:tentative="1">
      <w:start w:val="1"/>
      <w:numFmt w:val="ideographTraditional"/>
      <w:lvlText w:val="%5、"/>
      <w:lvlJc w:val="left"/>
      <w:pPr>
        <w:tabs>
          <w:tab w:val="num" w:pos="4710"/>
        </w:tabs>
        <w:ind w:left="4710" w:hanging="480"/>
      </w:pPr>
    </w:lvl>
    <w:lvl w:ilvl="5" w:tplc="0409001B" w:tentative="1">
      <w:start w:val="1"/>
      <w:numFmt w:val="lowerRoman"/>
      <w:lvlText w:val="%6."/>
      <w:lvlJc w:val="right"/>
      <w:pPr>
        <w:tabs>
          <w:tab w:val="num" w:pos="5190"/>
        </w:tabs>
        <w:ind w:left="5190" w:hanging="480"/>
      </w:pPr>
    </w:lvl>
    <w:lvl w:ilvl="6" w:tplc="0409000F" w:tentative="1">
      <w:start w:val="1"/>
      <w:numFmt w:val="decimal"/>
      <w:lvlText w:val="%7."/>
      <w:lvlJc w:val="left"/>
      <w:pPr>
        <w:tabs>
          <w:tab w:val="num" w:pos="5670"/>
        </w:tabs>
        <w:ind w:left="5670" w:hanging="480"/>
      </w:pPr>
    </w:lvl>
    <w:lvl w:ilvl="7" w:tplc="04090019" w:tentative="1">
      <w:start w:val="1"/>
      <w:numFmt w:val="ideographTraditional"/>
      <w:lvlText w:val="%8、"/>
      <w:lvlJc w:val="left"/>
      <w:pPr>
        <w:tabs>
          <w:tab w:val="num" w:pos="6150"/>
        </w:tabs>
        <w:ind w:left="6150" w:hanging="480"/>
      </w:pPr>
    </w:lvl>
    <w:lvl w:ilvl="8" w:tplc="0409001B" w:tentative="1">
      <w:start w:val="1"/>
      <w:numFmt w:val="lowerRoman"/>
      <w:lvlText w:val="%9."/>
      <w:lvlJc w:val="right"/>
      <w:pPr>
        <w:tabs>
          <w:tab w:val="num" w:pos="6630"/>
        </w:tabs>
        <w:ind w:left="6630" w:hanging="480"/>
      </w:pPr>
    </w:lvl>
  </w:abstractNum>
  <w:abstractNum w:abstractNumId="200">
    <w:nsid w:val="2CA568E6"/>
    <w:multiLevelType w:val="hybridMultilevel"/>
    <w:tmpl w:val="3D10DF06"/>
    <w:lvl w:ilvl="0" w:tplc="3202088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1">
    <w:nsid w:val="2CAD2790"/>
    <w:multiLevelType w:val="hybridMultilevel"/>
    <w:tmpl w:val="03C8757C"/>
    <w:lvl w:ilvl="0" w:tplc="D82800B2">
      <w:start w:val="1"/>
      <w:numFmt w:val="lowerLetter"/>
      <w:lvlRestart w:val="0"/>
      <w:lvlText w:val="(%1)"/>
      <w:lvlJc w:val="right"/>
      <w:pPr>
        <w:tabs>
          <w:tab w:val="num" w:pos="2251"/>
        </w:tabs>
        <w:ind w:left="2251" w:hanging="227"/>
      </w:pPr>
      <w:rPr>
        <w:rFonts w:ascii="Times New Roman" w:hAnsi="Times New Roman"/>
        <w:b w:val="0"/>
        <w:i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2">
    <w:nsid w:val="2E3B3C6E"/>
    <w:multiLevelType w:val="hybridMultilevel"/>
    <w:tmpl w:val="F51CE5A8"/>
    <w:lvl w:ilvl="0" w:tplc="AA982BB0">
      <w:start w:val="1"/>
      <w:numFmt w:val="lowerLetter"/>
      <w:lvlRestart w:val="0"/>
      <w:lvlText w:val="(%1)"/>
      <w:lvlJc w:val="right"/>
      <w:pPr>
        <w:tabs>
          <w:tab w:val="num" w:pos="3062"/>
        </w:tabs>
        <w:ind w:left="3062" w:hanging="227"/>
      </w:pPr>
      <w:rPr>
        <w:rFonts w:ascii="Times New Roman" w:hAnsi="Times New Roman" w:hint="eastAsia"/>
        <w:b w:val="0"/>
        <w:i w:val="0"/>
        <w:sz w:val="24"/>
      </w:rPr>
    </w:lvl>
    <w:lvl w:ilvl="1" w:tplc="04090019" w:tentative="1">
      <w:start w:val="1"/>
      <w:numFmt w:val="lowerLetter"/>
      <w:lvlText w:val="%2."/>
      <w:lvlJc w:val="left"/>
      <w:pPr>
        <w:tabs>
          <w:tab w:val="num" w:pos="2971"/>
        </w:tabs>
        <w:ind w:left="2971" w:hanging="360"/>
      </w:pPr>
    </w:lvl>
    <w:lvl w:ilvl="2" w:tplc="0409001B" w:tentative="1">
      <w:start w:val="1"/>
      <w:numFmt w:val="lowerRoman"/>
      <w:lvlText w:val="%3."/>
      <w:lvlJc w:val="right"/>
      <w:pPr>
        <w:tabs>
          <w:tab w:val="num" w:pos="3691"/>
        </w:tabs>
        <w:ind w:left="3691" w:hanging="180"/>
      </w:pPr>
    </w:lvl>
    <w:lvl w:ilvl="3" w:tplc="0409000F" w:tentative="1">
      <w:start w:val="1"/>
      <w:numFmt w:val="decimal"/>
      <w:lvlText w:val="%4."/>
      <w:lvlJc w:val="left"/>
      <w:pPr>
        <w:tabs>
          <w:tab w:val="num" w:pos="4411"/>
        </w:tabs>
        <w:ind w:left="4411" w:hanging="360"/>
      </w:pPr>
    </w:lvl>
    <w:lvl w:ilvl="4" w:tplc="04090019" w:tentative="1">
      <w:start w:val="1"/>
      <w:numFmt w:val="lowerLetter"/>
      <w:lvlText w:val="%5."/>
      <w:lvlJc w:val="left"/>
      <w:pPr>
        <w:tabs>
          <w:tab w:val="num" w:pos="5131"/>
        </w:tabs>
        <w:ind w:left="5131" w:hanging="360"/>
      </w:pPr>
    </w:lvl>
    <w:lvl w:ilvl="5" w:tplc="0409001B" w:tentative="1">
      <w:start w:val="1"/>
      <w:numFmt w:val="lowerRoman"/>
      <w:lvlText w:val="%6."/>
      <w:lvlJc w:val="right"/>
      <w:pPr>
        <w:tabs>
          <w:tab w:val="num" w:pos="5851"/>
        </w:tabs>
        <w:ind w:left="5851" w:hanging="180"/>
      </w:pPr>
    </w:lvl>
    <w:lvl w:ilvl="6" w:tplc="0409000F" w:tentative="1">
      <w:start w:val="1"/>
      <w:numFmt w:val="decimal"/>
      <w:lvlText w:val="%7."/>
      <w:lvlJc w:val="left"/>
      <w:pPr>
        <w:tabs>
          <w:tab w:val="num" w:pos="6571"/>
        </w:tabs>
        <w:ind w:left="6571" w:hanging="360"/>
      </w:pPr>
    </w:lvl>
    <w:lvl w:ilvl="7" w:tplc="04090019" w:tentative="1">
      <w:start w:val="1"/>
      <w:numFmt w:val="lowerLetter"/>
      <w:lvlText w:val="%8."/>
      <w:lvlJc w:val="left"/>
      <w:pPr>
        <w:tabs>
          <w:tab w:val="num" w:pos="7291"/>
        </w:tabs>
        <w:ind w:left="7291" w:hanging="360"/>
      </w:pPr>
    </w:lvl>
    <w:lvl w:ilvl="8" w:tplc="0409001B" w:tentative="1">
      <w:start w:val="1"/>
      <w:numFmt w:val="lowerRoman"/>
      <w:lvlText w:val="%9."/>
      <w:lvlJc w:val="right"/>
      <w:pPr>
        <w:tabs>
          <w:tab w:val="num" w:pos="8011"/>
        </w:tabs>
        <w:ind w:left="8011" w:hanging="180"/>
      </w:pPr>
    </w:lvl>
  </w:abstractNum>
  <w:abstractNum w:abstractNumId="203">
    <w:nsid w:val="2E9E1576"/>
    <w:multiLevelType w:val="hybridMultilevel"/>
    <w:tmpl w:val="1632CB52"/>
    <w:lvl w:ilvl="0" w:tplc="814013D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4">
    <w:nsid w:val="2F1B6B5F"/>
    <w:multiLevelType w:val="hybridMultilevel"/>
    <w:tmpl w:val="F5EE3B4C"/>
    <w:lvl w:ilvl="0" w:tplc="5BAE945C">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5">
    <w:nsid w:val="2F8A6AF8"/>
    <w:multiLevelType w:val="hybridMultilevel"/>
    <w:tmpl w:val="0D889256"/>
    <w:lvl w:ilvl="0" w:tplc="8E329CA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6">
    <w:nsid w:val="2FBE5000"/>
    <w:multiLevelType w:val="hybridMultilevel"/>
    <w:tmpl w:val="BF0EF53A"/>
    <w:lvl w:ilvl="0" w:tplc="814013D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7">
    <w:nsid w:val="2FE34460"/>
    <w:multiLevelType w:val="hybridMultilevel"/>
    <w:tmpl w:val="CE205234"/>
    <w:lvl w:ilvl="0" w:tplc="89888E1A">
      <w:start w:val="1"/>
      <w:numFmt w:val="lowerLetter"/>
      <w:lvlRestart w:val="0"/>
      <w:lvlText w:val="(%1)"/>
      <w:lvlJc w:val="left"/>
      <w:pPr>
        <w:tabs>
          <w:tab w:val="num" w:pos="0"/>
        </w:tabs>
        <w:ind w:left="1531" w:hanging="511"/>
      </w:pPr>
      <w:rPr>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8">
    <w:nsid w:val="3008698A"/>
    <w:multiLevelType w:val="hybridMultilevel"/>
    <w:tmpl w:val="E3107A9C"/>
    <w:lvl w:ilvl="0" w:tplc="73A87A58">
      <w:start w:val="1"/>
      <w:numFmt w:val="lowerLetter"/>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9">
    <w:nsid w:val="300E49F1"/>
    <w:multiLevelType w:val="hybridMultilevel"/>
    <w:tmpl w:val="F2B248D2"/>
    <w:lvl w:ilvl="0" w:tplc="09F66510">
      <w:start w:val="1"/>
      <w:numFmt w:val="lowerLetter"/>
      <w:lvlRestart w:val="0"/>
      <w:lvlText w:val="(%1)"/>
      <w:lvlJc w:val="right"/>
      <w:pPr>
        <w:tabs>
          <w:tab w:val="num" w:pos="2041"/>
        </w:tabs>
        <w:ind w:left="2041" w:hanging="227"/>
      </w:pPr>
      <w:rPr>
        <w:rFonts w:ascii="Times New Roman" w:hAnsi="Times New Roman"/>
        <w:b w:val="0"/>
        <w:i w:val="0"/>
        <w:sz w:val="24"/>
      </w:rPr>
    </w:lvl>
    <w:lvl w:ilvl="1" w:tplc="034027C0">
      <w:start w:val="1"/>
      <w:numFmt w:val="decimal"/>
      <w:lvlRestart w:val="0"/>
      <w:lvlText w:val="(%2)"/>
      <w:lvlJc w:val="right"/>
      <w:pPr>
        <w:tabs>
          <w:tab w:val="num" w:pos="1217"/>
        </w:tabs>
        <w:ind w:left="1217" w:hanging="227"/>
      </w:pPr>
      <w:rPr>
        <w:rFonts w:ascii="Times New Roman" w:hAnsi="Times New Roman"/>
        <w:b w:val="0"/>
        <w:i w:val="0"/>
        <w:sz w:val="22"/>
      </w:r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210">
    <w:nsid w:val="302A75A7"/>
    <w:multiLevelType w:val="singleLevel"/>
    <w:tmpl w:val="3496DD40"/>
    <w:lvl w:ilvl="0">
      <w:start w:val="1"/>
      <w:numFmt w:val="decimal"/>
      <w:lvlText w:val="(%1)"/>
      <w:lvlJc w:val="left"/>
      <w:pPr>
        <w:tabs>
          <w:tab w:val="num" w:pos="1440"/>
        </w:tabs>
        <w:ind w:left="1440" w:hanging="720"/>
      </w:pPr>
    </w:lvl>
  </w:abstractNum>
  <w:abstractNum w:abstractNumId="211">
    <w:nsid w:val="308B044B"/>
    <w:multiLevelType w:val="hybridMultilevel"/>
    <w:tmpl w:val="9FE45E4A"/>
    <w:lvl w:ilvl="0" w:tplc="6178A23E">
      <w:start w:val="1"/>
      <w:numFmt w:val="decimal"/>
      <w:lvlRestart w:val="0"/>
      <w:lvlText w:val="(%1)"/>
      <w:lvlJc w:val="right"/>
      <w:pPr>
        <w:tabs>
          <w:tab w:val="num" w:pos="1531"/>
        </w:tabs>
        <w:ind w:left="1531" w:hanging="227"/>
      </w:pPr>
      <w:rPr>
        <w:rFonts w:ascii="Times New Roman" w:hAnsi="Times New Roman"/>
        <w:b w:val="0"/>
        <w:i w:val="0"/>
        <w:sz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2">
    <w:nsid w:val="30933FC6"/>
    <w:multiLevelType w:val="singleLevel"/>
    <w:tmpl w:val="5C4C31B6"/>
    <w:lvl w:ilvl="0">
      <w:start w:val="1"/>
      <w:numFmt w:val="lowerLetter"/>
      <w:lvlText w:val="(%1)"/>
      <w:legacy w:legacy="1" w:legacySpace="0" w:legacyIndent="425"/>
      <w:lvlJc w:val="left"/>
      <w:pPr>
        <w:ind w:left="1446" w:hanging="425"/>
      </w:pPr>
    </w:lvl>
  </w:abstractNum>
  <w:abstractNum w:abstractNumId="213">
    <w:nsid w:val="30EC00ED"/>
    <w:multiLevelType w:val="hybridMultilevel"/>
    <w:tmpl w:val="69822240"/>
    <w:lvl w:ilvl="0" w:tplc="7AC664E8">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4">
    <w:nsid w:val="31431C20"/>
    <w:multiLevelType w:val="hybridMultilevel"/>
    <w:tmpl w:val="56DA695A"/>
    <w:lvl w:ilvl="0" w:tplc="431273E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5">
    <w:nsid w:val="31787CFA"/>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16">
    <w:nsid w:val="31EA0EB8"/>
    <w:multiLevelType w:val="hybridMultilevel"/>
    <w:tmpl w:val="B02C2C32"/>
    <w:lvl w:ilvl="0" w:tplc="AE86BBA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7">
    <w:nsid w:val="31ED09E3"/>
    <w:multiLevelType w:val="hybridMultilevel"/>
    <w:tmpl w:val="109A4A08"/>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8">
    <w:nsid w:val="32326B64"/>
    <w:multiLevelType w:val="hybridMultilevel"/>
    <w:tmpl w:val="CBD080B0"/>
    <w:lvl w:ilvl="0" w:tplc="70445866">
      <w:start w:val="1"/>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9">
    <w:nsid w:val="32C14CCE"/>
    <w:multiLevelType w:val="hybridMultilevel"/>
    <w:tmpl w:val="A5A2A5DA"/>
    <w:lvl w:ilvl="0" w:tplc="63982246">
      <w:start w:val="1"/>
      <w:numFmt w:val="lowerLetter"/>
      <w:lvlRestart w:val="0"/>
      <w:lvlText w:val="(%1)"/>
      <w:lvlJc w:val="right"/>
      <w:pPr>
        <w:tabs>
          <w:tab w:val="num" w:pos="2041"/>
        </w:tabs>
        <w:ind w:left="2041" w:hanging="227"/>
      </w:pPr>
      <w:rPr>
        <w:rFonts w:ascii="Times New Roman" w:hAnsi="Times New Roman" w:hint="eastAsia"/>
        <w:b w:val="0"/>
        <w:i w:val="0"/>
        <w:sz w:val="24"/>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220">
    <w:nsid w:val="32C60D33"/>
    <w:multiLevelType w:val="hybridMultilevel"/>
    <w:tmpl w:val="0728D4F0"/>
    <w:lvl w:ilvl="0" w:tplc="1966DF5E">
      <w:start w:val="1"/>
      <w:numFmt w:val="chineseCountingThousand"/>
      <w:lvlRestart w:val="0"/>
      <w:lvlText w:val="(%1)"/>
      <w:lvlJc w:val="right"/>
      <w:pPr>
        <w:tabs>
          <w:tab w:val="num" w:pos="1531"/>
        </w:tabs>
        <w:ind w:left="1531" w:hanging="170"/>
      </w:pPr>
      <w:rPr>
        <w:rFonts w:ascii="Times New Roman" w:hAnsi="Times New Roman"/>
        <w:sz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1">
    <w:nsid w:val="32D95CC5"/>
    <w:multiLevelType w:val="singleLevel"/>
    <w:tmpl w:val="B4A25A9E"/>
    <w:lvl w:ilvl="0">
      <w:start w:val="1"/>
      <w:numFmt w:val="lowerLetter"/>
      <w:lvlText w:val="(%1)"/>
      <w:legacy w:legacy="1" w:legacySpace="0" w:legacyIndent="425"/>
      <w:lvlJc w:val="left"/>
      <w:pPr>
        <w:ind w:left="1446" w:hanging="425"/>
      </w:pPr>
    </w:lvl>
  </w:abstractNum>
  <w:abstractNum w:abstractNumId="222">
    <w:nsid w:val="32DD144F"/>
    <w:multiLevelType w:val="hybridMultilevel"/>
    <w:tmpl w:val="9926D5B6"/>
    <w:lvl w:ilvl="0" w:tplc="A5F2A35C">
      <w:start w:val="1"/>
      <w:numFmt w:val="lowerLetter"/>
      <w:lvlRestart w:val="0"/>
      <w:lvlText w:val="(%1)"/>
      <w:lvlJc w:val="right"/>
      <w:pPr>
        <w:tabs>
          <w:tab w:val="num" w:pos="-823"/>
        </w:tabs>
        <w:ind w:left="-823" w:hanging="227"/>
      </w:pPr>
      <w:rPr>
        <w:rFonts w:ascii="Times New Roman" w:hAnsi="Times New Roman" w:hint="eastAsia"/>
        <w:b w:val="0"/>
        <w:i w:val="0"/>
        <w:sz w:val="24"/>
      </w:rPr>
    </w:lvl>
    <w:lvl w:ilvl="1" w:tplc="04090019" w:tentative="1">
      <w:start w:val="1"/>
      <w:numFmt w:val="lowerLetter"/>
      <w:lvlText w:val="%2."/>
      <w:lvlJc w:val="left"/>
      <w:pPr>
        <w:tabs>
          <w:tab w:val="num" w:pos="-914"/>
        </w:tabs>
        <w:ind w:left="-914" w:hanging="360"/>
      </w:pPr>
    </w:lvl>
    <w:lvl w:ilvl="2" w:tplc="0409001B" w:tentative="1">
      <w:start w:val="1"/>
      <w:numFmt w:val="lowerRoman"/>
      <w:lvlText w:val="%3."/>
      <w:lvlJc w:val="right"/>
      <w:pPr>
        <w:tabs>
          <w:tab w:val="num" w:pos="-194"/>
        </w:tabs>
        <w:ind w:left="-194" w:hanging="180"/>
      </w:pPr>
    </w:lvl>
    <w:lvl w:ilvl="3" w:tplc="0409000F" w:tentative="1">
      <w:start w:val="1"/>
      <w:numFmt w:val="decimal"/>
      <w:lvlText w:val="%4."/>
      <w:lvlJc w:val="left"/>
      <w:pPr>
        <w:tabs>
          <w:tab w:val="num" w:pos="526"/>
        </w:tabs>
        <w:ind w:left="526" w:hanging="360"/>
      </w:pPr>
    </w:lvl>
    <w:lvl w:ilvl="4" w:tplc="04090019" w:tentative="1">
      <w:start w:val="1"/>
      <w:numFmt w:val="lowerLetter"/>
      <w:lvlText w:val="%5."/>
      <w:lvlJc w:val="left"/>
      <w:pPr>
        <w:tabs>
          <w:tab w:val="num" w:pos="1246"/>
        </w:tabs>
        <w:ind w:left="1246" w:hanging="360"/>
      </w:pPr>
    </w:lvl>
    <w:lvl w:ilvl="5" w:tplc="0409001B" w:tentative="1">
      <w:start w:val="1"/>
      <w:numFmt w:val="lowerRoman"/>
      <w:lvlText w:val="%6."/>
      <w:lvlJc w:val="right"/>
      <w:pPr>
        <w:tabs>
          <w:tab w:val="num" w:pos="1966"/>
        </w:tabs>
        <w:ind w:left="1966" w:hanging="180"/>
      </w:pPr>
    </w:lvl>
    <w:lvl w:ilvl="6" w:tplc="0409000F" w:tentative="1">
      <w:start w:val="1"/>
      <w:numFmt w:val="decimal"/>
      <w:lvlText w:val="%7."/>
      <w:lvlJc w:val="left"/>
      <w:pPr>
        <w:tabs>
          <w:tab w:val="num" w:pos="2686"/>
        </w:tabs>
        <w:ind w:left="2686" w:hanging="360"/>
      </w:pPr>
    </w:lvl>
    <w:lvl w:ilvl="7" w:tplc="04090019" w:tentative="1">
      <w:start w:val="1"/>
      <w:numFmt w:val="lowerLetter"/>
      <w:lvlText w:val="%8."/>
      <w:lvlJc w:val="left"/>
      <w:pPr>
        <w:tabs>
          <w:tab w:val="num" w:pos="3406"/>
        </w:tabs>
        <w:ind w:left="3406" w:hanging="360"/>
      </w:pPr>
    </w:lvl>
    <w:lvl w:ilvl="8" w:tplc="0409001B" w:tentative="1">
      <w:start w:val="1"/>
      <w:numFmt w:val="lowerRoman"/>
      <w:lvlText w:val="%9."/>
      <w:lvlJc w:val="right"/>
      <w:pPr>
        <w:tabs>
          <w:tab w:val="num" w:pos="4126"/>
        </w:tabs>
        <w:ind w:left="4126" w:hanging="180"/>
      </w:pPr>
    </w:lvl>
  </w:abstractNum>
  <w:abstractNum w:abstractNumId="223">
    <w:nsid w:val="33075152"/>
    <w:multiLevelType w:val="hybridMultilevel"/>
    <w:tmpl w:val="211C9A6C"/>
    <w:lvl w:ilvl="0" w:tplc="09F66510">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224">
    <w:nsid w:val="3356230A"/>
    <w:multiLevelType w:val="hybridMultilevel"/>
    <w:tmpl w:val="4538C396"/>
    <w:lvl w:ilvl="0" w:tplc="9F4A4868">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25">
    <w:nsid w:val="33894151"/>
    <w:multiLevelType w:val="hybridMultilevel"/>
    <w:tmpl w:val="B4FCC1D6"/>
    <w:lvl w:ilvl="0" w:tplc="92A8DDE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6">
    <w:nsid w:val="33BF5892"/>
    <w:multiLevelType w:val="singleLevel"/>
    <w:tmpl w:val="C86ED9F2"/>
    <w:lvl w:ilvl="0">
      <w:start w:val="1"/>
      <w:numFmt w:val="chineseCountingThousand"/>
      <w:lvlText w:val="(%1)"/>
      <w:lvlJc w:val="left"/>
      <w:pPr>
        <w:tabs>
          <w:tab w:val="num" w:pos="1021"/>
        </w:tabs>
        <w:ind w:left="1021" w:hanging="511"/>
      </w:pPr>
      <w:rPr>
        <w:rFonts w:hint="eastAsia"/>
        <w:sz w:val="21"/>
      </w:rPr>
    </w:lvl>
  </w:abstractNum>
  <w:abstractNum w:abstractNumId="227">
    <w:nsid w:val="34333BE4"/>
    <w:multiLevelType w:val="hybridMultilevel"/>
    <w:tmpl w:val="C2804028"/>
    <w:lvl w:ilvl="0" w:tplc="814013D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8">
    <w:nsid w:val="34364C53"/>
    <w:multiLevelType w:val="singleLevel"/>
    <w:tmpl w:val="E7BCB06A"/>
    <w:lvl w:ilvl="0">
      <w:start w:val="1"/>
      <w:numFmt w:val="chineseCountingThousand"/>
      <w:lvlText w:val="(%1)"/>
      <w:legacy w:legacy="1" w:legacySpace="0" w:legacyIndent="510"/>
      <w:lvlJc w:val="left"/>
      <w:pPr>
        <w:ind w:left="1531" w:hanging="510"/>
      </w:pPr>
    </w:lvl>
  </w:abstractNum>
  <w:abstractNum w:abstractNumId="229">
    <w:nsid w:val="345858BC"/>
    <w:multiLevelType w:val="hybridMultilevel"/>
    <w:tmpl w:val="EDCA17A6"/>
    <w:lvl w:ilvl="0" w:tplc="DF848B1A">
      <w:start w:val="1"/>
      <w:numFmt w:val="lowerLetter"/>
      <w:lvlRestart w:val="0"/>
      <w:lvlText w:val="(%1)"/>
      <w:lvlJc w:val="left"/>
      <w:pPr>
        <w:tabs>
          <w:tab w:val="num" w:pos="0"/>
        </w:tabs>
        <w:ind w:left="1531" w:hanging="511"/>
      </w:pPr>
      <w:rPr>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0">
    <w:nsid w:val="346014A7"/>
    <w:multiLevelType w:val="hybridMultilevel"/>
    <w:tmpl w:val="0E8696C0"/>
    <w:lvl w:ilvl="0" w:tplc="814013D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1">
    <w:nsid w:val="34BE12F2"/>
    <w:multiLevelType w:val="hybridMultilevel"/>
    <w:tmpl w:val="EF5C254C"/>
    <w:lvl w:ilvl="0" w:tplc="9306CDD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2">
    <w:nsid w:val="34D03A9E"/>
    <w:multiLevelType w:val="hybridMultilevel"/>
    <w:tmpl w:val="DC14741C"/>
    <w:lvl w:ilvl="0" w:tplc="029A432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3">
    <w:nsid w:val="351B0DCE"/>
    <w:multiLevelType w:val="hybridMultilevel"/>
    <w:tmpl w:val="9DFEBB20"/>
    <w:lvl w:ilvl="0" w:tplc="0409000F">
      <w:start w:val="1"/>
      <w:numFmt w:val="decimal"/>
      <w:lvlText w:val="%1."/>
      <w:lvlJc w:val="left"/>
      <w:pPr>
        <w:tabs>
          <w:tab w:val="num" w:pos="1260"/>
        </w:tabs>
        <w:ind w:left="1260" w:hanging="480"/>
      </w:p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234">
    <w:nsid w:val="351D4898"/>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35">
    <w:nsid w:val="35780260"/>
    <w:multiLevelType w:val="hybridMultilevel"/>
    <w:tmpl w:val="A724AC4E"/>
    <w:lvl w:ilvl="0" w:tplc="3348CA9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6">
    <w:nsid w:val="357D2900"/>
    <w:multiLevelType w:val="hybridMultilevel"/>
    <w:tmpl w:val="6532C4C0"/>
    <w:lvl w:ilvl="0" w:tplc="16A8940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7">
    <w:nsid w:val="35DA2842"/>
    <w:multiLevelType w:val="hybridMultilevel"/>
    <w:tmpl w:val="2F5435E8"/>
    <w:lvl w:ilvl="0" w:tplc="C6CE7FB8">
      <w:start w:val="28"/>
      <w:numFmt w:val="bullet"/>
      <w:lvlText w:val="＊"/>
      <w:lvlJc w:val="left"/>
      <w:pPr>
        <w:tabs>
          <w:tab w:val="num" w:pos="870"/>
        </w:tabs>
        <w:ind w:left="870" w:hanging="360"/>
      </w:pPr>
      <w:rPr>
        <w:rFonts w:ascii="KaiTi_GB2312" w:eastAsia="KaiTi_GB2312" w:hAnsi="Times New Roman" w:cs="Times New Roman" w:hint="eastAsia"/>
        <w:b/>
        <w:color w:val="0000FF"/>
        <w:sz w:val="24"/>
      </w:rPr>
    </w:lvl>
    <w:lvl w:ilvl="1" w:tplc="04090003" w:tentative="1">
      <w:start w:val="1"/>
      <w:numFmt w:val="bullet"/>
      <w:lvlText w:val=""/>
      <w:lvlJc w:val="left"/>
      <w:pPr>
        <w:tabs>
          <w:tab w:val="num" w:pos="1470"/>
        </w:tabs>
        <w:ind w:left="1470" w:hanging="480"/>
      </w:pPr>
      <w:rPr>
        <w:rFonts w:ascii="Wingdings" w:hAnsi="Wingdings" w:hint="default"/>
      </w:rPr>
    </w:lvl>
    <w:lvl w:ilvl="2" w:tplc="04090005" w:tentative="1">
      <w:start w:val="1"/>
      <w:numFmt w:val="bullet"/>
      <w:lvlText w:val=""/>
      <w:lvlJc w:val="left"/>
      <w:pPr>
        <w:tabs>
          <w:tab w:val="num" w:pos="1950"/>
        </w:tabs>
        <w:ind w:left="1950" w:hanging="480"/>
      </w:pPr>
      <w:rPr>
        <w:rFonts w:ascii="Wingdings" w:hAnsi="Wingdings" w:hint="default"/>
      </w:rPr>
    </w:lvl>
    <w:lvl w:ilvl="3" w:tplc="04090001" w:tentative="1">
      <w:start w:val="1"/>
      <w:numFmt w:val="bullet"/>
      <w:lvlText w:val=""/>
      <w:lvlJc w:val="left"/>
      <w:pPr>
        <w:tabs>
          <w:tab w:val="num" w:pos="2430"/>
        </w:tabs>
        <w:ind w:left="2430" w:hanging="480"/>
      </w:pPr>
      <w:rPr>
        <w:rFonts w:ascii="Wingdings" w:hAnsi="Wingdings" w:hint="default"/>
      </w:rPr>
    </w:lvl>
    <w:lvl w:ilvl="4" w:tplc="04090003" w:tentative="1">
      <w:start w:val="1"/>
      <w:numFmt w:val="bullet"/>
      <w:lvlText w:val=""/>
      <w:lvlJc w:val="left"/>
      <w:pPr>
        <w:tabs>
          <w:tab w:val="num" w:pos="2910"/>
        </w:tabs>
        <w:ind w:left="2910" w:hanging="480"/>
      </w:pPr>
      <w:rPr>
        <w:rFonts w:ascii="Wingdings" w:hAnsi="Wingdings" w:hint="default"/>
      </w:rPr>
    </w:lvl>
    <w:lvl w:ilvl="5" w:tplc="04090005" w:tentative="1">
      <w:start w:val="1"/>
      <w:numFmt w:val="bullet"/>
      <w:lvlText w:val=""/>
      <w:lvlJc w:val="left"/>
      <w:pPr>
        <w:tabs>
          <w:tab w:val="num" w:pos="3390"/>
        </w:tabs>
        <w:ind w:left="3390" w:hanging="480"/>
      </w:pPr>
      <w:rPr>
        <w:rFonts w:ascii="Wingdings" w:hAnsi="Wingdings" w:hint="default"/>
      </w:rPr>
    </w:lvl>
    <w:lvl w:ilvl="6" w:tplc="04090001" w:tentative="1">
      <w:start w:val="1"/>
      <w:numFmt w:val="bullet"/>
      <w:lvlText w:val=""/>
      <w:lvlJc w:val="left"/>
      <w:pPr>
        <w:tabs>
          <w:tab w:val="num" w:pos="3870"/>
        </w:tabs>
        <w:ind w:left="3870" w:hanging="480"/>
      </w:pPr>
      <w:rPr>
        <w:rFonts w:ascii="Wingdings" w:hAnsi="Wingdings" w:hint="default"/>
      </w:rPr>
    </w:lvl>
    <w:lvl w:ilvl="7" w:tplc="04090003" w:tentative="1">
      <w:start w:val="1"/>
      <w:numFmt w:val="bullet"/>
      <w:lvlText w:val=""/>
      <w:lvlJc w:val="left"/>
      <w:pPr>
        <w:tabs>
          <w:tab w:val="num" w:pos="4350"/>
        </w:tabs>
        <w:ind w:left="4350" w:hanging="480"/>
      </w:pPr>
      <w:rPr>
        <w:rFonts w:ascii="Wingdings" w:hAnsi="Wingdings" w:hint="default"/>
      </w:rPr>
    </w:lvl>
    <w:lvl w:ilvl="8" w:tplc="04090005" w:tentative="1">
      <w:start w:val="1"/>
      <w:numFmt w:val="bullet"/>
      <w:lvlText w:val=""/>
      <w:lvlJc w:val="left"/>
      <w:pPr>
        <w:tabs>
          <w:tab w:val="num" w:pos="4830"/>
        </w:tabs>
        <w:ind w:left="4830" w:hanging="480"/>
      </w:pPr>
      <w:rPr>
        <w:rFonts w:ascii="Wingdings" w:hAnsi="Wingdings" w:hint="default"/>
      </w:rPr>
    </w:lvl>
  </w:abstractNum>
  <w:abstractNum w:abstractNumId="238">
    <w:nsid w:val="36255761"/>
    <w:multiLevelType w:val="singleLevel"/>
    <w:tmpl w:val="0409000F"/>
    <w:lvl w:ilvl="0">
      <w:start w:val="1"/>
      <w:numFmt w:val="decimal"/>
      <w:lvlText w:val="%1."/>
      <w:lvlJc w:val="left"/>
      <w:pPr>
        <w:tabs>
          <w:tab w:val="num" w:pos="360"/>
        </w:tabs>
        <w:ind w:left="360" w:hanging="360"/>
      </w:pPr>
    </w:lvl>
  </w:abstractNum>
  <w:abstractNum w:abstractNumId="239">
    <w:nsid w:val="3664620E"/>
    <w:multiLevelType w:val="hybridMultilevel"/>
    <w:tmpl w:val="11065334"/>
    <w:lvl w:ilvl="0" w:tplc="6BC49F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0">
    <w:nsid w:val="36AF0C55"/>
    <w:multiLevelType w:val="hybridMultilevel"/>
    <w:tmpl w:val="85603D20"/>
    <w:lvl w:ilvl="0" w:tplc="5BE24BF0">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41">
    <w:nsid w:val="36C573FB"/>
    <w:multiLevelType w:val="hybridMultilevel"/>
    <w:tmpl w:val="805CCBC2"/>
    <w:lvl w:ilvl="0" w:tplc="06FE99E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2">
    <w:nsid w:val="36CA2D6F"/>
    <w:multiLevelType w:val="multilevel"/>
    <w:tmpl w:val="68702458"/>
    <w:lvl w:ilvl="0">
      <w:start w:val="8"/>
      <w:numFmt w:val="decimal"/>
      <w:lvlText w:val="%1"/>
      <w:lvlJc w:val="left"/>
      <w:pPr>
        <w:tabs>
          <w:tab w:val="num" w:pos="720"/>
        </w:tabs>
        <w:ind w:left="720" w:hanging="720"/>
      </w:pPr>
      <w:rPr>
        <w:rFonts w:hint="eastAsia"/>
      </w:rPr>
    </w:lvl>
    <w:lvl w:ilvl="1">
      <w:start w:val="1"/>
      <w:numFmt w:val="decimal"/>
      <w:lvlText w:val="%1．%2"/>
      <w:lvlJc w:val="left"/>
      <w:pPr>
        <w:tabs>
          <w:tab w:val="num" w:pos="1200"/>
        </w:tabs>
        <w:ind w:left="1200" w:hanging="720"/>
      </w:pPr>
      <w:rPr>
        <w:rFonts w:hint="eastAsia"/>
      </w:rPr>
    </w:lvl>
    <w:lvl w:ilvl="2">
      <w:start w:val="1"/>
      <w:numFmt w:val="decimal"/>
      <w:lvlText w:val="%1．%2.%3"/>
      <w:lvlJc w:val="left"/>
      <w:pPr>
        <w:tabs>
          <w:tab w:val="num" w:pos="1680"/>
        </w:tabs>
        <w:ind w:left="1680" w:hanging="720"/>
      </w:pPr>
      <w:rPr>
        <w:rFonts w:hint="eastAsia"/>
      </w:rPr>
    </w:lvl>
    <w:lvl w:ilvl="3">
      <w:start w:val="1"/>
      <w:numFmt w:val="decimal"/>
      <w:lvlText w:val="%1．%2.%3.%4"/>
      <w:lvlJc w:val="left"/>
      <w:pPr>
        <w:tabs>
          <w:tab w:val="num" w:pos="2520"/>
        </w:tabs>
        <w:ind w:left="2520" w:hanging="1080"/>
      </w:pPr>
      <w:rPr>
        <w:rFonts w:hint="eastAsia"/>
      </w:rPr>
    </w:lvl>
    <w:lvl w:ilvl="4">
      <w:start w:val="1"/>
      <w:numFmt w:val="decimal"/>
      <w:lvlText w:val="%1．%2.%3.%4.%5"/>
      <w:lvlJc w:val="left"/>
      <w:pPr>
        <w:tabs>
          <w:tab w:val="num" w:pos="3000"/>
        </w:tabs>
        <w:ind w:left="3000" w:hanging="1080"/>
      </w:pPr>
      <w:rPr>
        <w:rFonts w:hint="eastAsia"/>
      </w:rPr>
    </w:lvl>
    <w:lvl w:ilvl="5">
      <w:start w:val="1"/>
      <w:numFmt w:val="decimal"/>
      <w:lvlText w:val="%1．%2.%3.%4.%5.%6"/>
      <w:lvlJc w:val="left"/>
      <w:pPr>
        <w:tabs>
          <w:tab w:val="num" w:pos="3840"/>
        </w:tabs>
        <w:ind w:left="3840" w:hanging="1440"/>
      </w:pPr>
      <w:rPr>
        <w:rFonts w:hint="eastAsia"/>
      </w:rPr>
    </w:lvl>
    <w:lvl w:ilvl="6">
      <w:start w:val="1"/>
      <w:numFmt w:val="decimal"/>
      <w:lvlText w:val="%1．%2.%3.%4.%5.%6.%7"/>
      <w:lvlJc w:val="left"/>
      <w:pPr>
        <w:tabs>
          <w:tab w:val="num" w:pos="4320"/>
        </w:tabs>
        <w:ind w:left="4320" w:hanging="1440"/>
      </w:pPr>
      <w:rPr>
        <w:rFonts w:hint="eastAsia"/>
      </w:rPr>
    </w:lvl>
    <w:lvl w:ilvl="7">
      <w:start w:val="1"/>
      <w:numFmt w:val="decimal"/>
      <w:lvlText w:val="%1．%2.%3.%4.%5.%6.%7.%8"/>
      <w:lvlJc w:val="left"/>
      <w:pPr>
        <w:tabs>
          <w:tab w:val="num" w:pos="5160"/>
        </w:tabs>
        <w:ind w:left="5160" w:hanging="1800"/>
      </w:pPr>
      <w:rPr>
        <w:rFonts w:hint="eastAsia"/>
      </w:rPr>
    </w:lvl>
    <w:lvl w:ilvl="8">
      <w:start w:val="1"/>
      <w:numFmt w:val="decimal"/>
      <w:lvlText w:val="%1．%2.%3.%4.%5.%6.%7.%8.%9"/>
      <w:lvlJc w:val="left"/>
      <w:pPr>
        <w:tabs>
          <w:tab w:val="num" w:pos="5640"/>
        </w:tabs>
        <w:ind w:left="5640" w:hanging="1800"/>
      </w:pPr>
      <w:rPr>
        <w:rFonts w:hint="eastAsia"/>
      </w:rPr>
    </w:lvl>
  </w:abstractNum>
  <w:abstractNum w:abstractNumId="243">
    <w:nsid w:val="36DE14D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44">
    <w:nsid w:val="371560BC"/>
    <w:multiLevelType w:val="hybridMultilevel"/>
    <w:tmpl w:val="BA32929E"/>
    <w:lvl w:ilvl="0" w:tplc="115C3F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5">
    <w:nsid w:val="37421E26"/>
    <w:multiLevelType w:val="hybridMultilevel"/>
    <w:tmpl w:val="C2DCFD74"/>
    <w:lvl w:ilvl="0" w:tplc="B566B3D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6">
    <w:nsid w:val="37667276"/>
    <w:multiLevelType w:val="hybridMultilevel"/>
    <w:tmpl w:val="CE681FEA"/>
    <w:lvl w:ilvl="0" w:tplc="40008BB2">
      <w:start w:val="1"/>
      <w:numFmt w:val="decimal"/>
      <w:lvlText w:val="第%1条."/>
      <w:lvlJc w:val="left"/>
      <w:pPr>
        <w:tabs>
          <w:tab w:val="num" w:pos="1741"/>
        </w:tabs>
        <w:ind w:left="1741" w:hanging="720"/>
      </w:pPr>
      <w:rPr>
        <w:rFonts w:hint="eastAsia"/>
      </w:rPr>
    </w:lvl>
    <w:lvl w:ilvl="1" w:tplc="04090019" w:tentative="1">
      <w:start w:val="1"/>
      <w:numFmt w:val="ideographTraditional"/>
      <w:lvlText w:val="%2、"/>
      <w:lvlJc w:val="left"/>
      <w:pPr>
        <w:tabs>
          <w:tab w:val="num" w:pos="1981"/>
        </w:tabs>
        <w:ind w:left="1981" w:hanging="480"/>
      </w:pPr>
    </w:lvl>
    <w:lvl w:ilvl="2" w:tplc="0409001B" w:tentative="1">
      <w:start w:val="1"/>
      <w:numFmt w:val="lowerRoman"/>
      <w:lvlText w:val="%3."/>
      <w:lvlJc w:val="right"/>
      <w:pPr>
        <w:tabs>
          <w:tab w:val="num" w:pos="2461"/>
        </w:tabs>
        <w:ind w:left="2461" w:hanging="480"/>
      </w:pPr>
    </w:lvl>
    <w:lvl w:ilvl="3" w:tplc="0409000F" w:tentative="1">
      <w:start w:val="1"/>
      <w:numFmt w:val="decimal"/>
      <w:lvlText w:val="%4."/>
      <w:lvlJc w:val="left"/>
      <w:pPr>
        <w:tabs>
          <w:tab w:val="num" w:pos="2941"/>
        </w:tabs>
        <w:ind w:left="2941" w:hanging="480"/>
      </w:pPr>
    </w:lvl>
    <w:lvl w:ilvl="4" w:tplc="04090019" w:tentative="1">
      <w:start w:val="1"/>
      <w:numFmt w:val="ideographTraditional"/>
      <w:lvlText w:val="%5、"/>
      <w:lvlJc w:val="left"/>
      <w:pPr>
        <w:tabs>
          <w:tab w:val="num" w:pos="3421"/>
        </w:tabs>
        <w:ind w:left="3421" w:hanging="480"/>
      </w:pPr>
    </w:lvl>
    <w:lvl w:ilvl="5" w:tplc="0409001B" w:tentative="1">
      <w:start w:val="1"/>
      <w:numFmt w:val="lowerRoman"/>
      <w:lvlText w:val="%6."/>
      <w:lvlJc w:val="right"/>
      <w:pPr>
        <w:tabs>
          <w:tab w:val="num" w:pos="3901"/>
        </w:tabs>
        <w:ind w:left="3901" w:hanging="480"/>
      </w:pPr>
    </w:lvl>
    <w:lvl w:ilvl="6" w:tplc="0409000F" w:tentative="1">
      <w:start w:val="1"/>
      <w:numFmt w:val="decimal"/>
      <w:lvlText w:val="%7."/>
      <w:lvlJc w:val="left"/>
      <w:pPr>
        <w:tabs>
          <w:tab w:val="num" w:pos="4381"/>
        </w:tabs>
        <w:ind w:left="4381" w:hanging="480"/>
      </w:pPr>
    </w:lvl>
    <w:lvl w:ilvl="7" w:tplc="04090019" w:tentative="1">
      <w:start w:val="1"/>
      <w:numFmt w:val="ideographTraditional"/>
      <w:lvlText w:val="%8、"/>
      <w:lvlJc w:val="left"/>
      <w:pPr>
        <w:tabs>
          <w:tab w:val="num" w:pos="4861"/>
        </w:tabs>
        <w:ind w:left="4861" w:hanging="480"/>
      </w:pPr>
    </w:lvl>
    <w:lvl w:ilvl="8" w:tplc="0409001B" w:tentative="1">
      <w:start w:val="1"/>
      <w:numFmt w:val="lowerRoman"/>
      <w:lvlText w:val="%9."/>
      <w:lvlJc w:val="right"/>
      <w:pPr>
        <w:tabs>
          <w:tab w:val="num" w:pos="5341"/>
        </w:tabs>
        <w:ind w:left="5341" w:hanging="480"/>
      </w:pPr>
    </w:lvl>
  </w:abstractNum>
  <w:abstractNum w:abstractNumId="247">
    <w:nsid w:val="37CF456E"/>
    <w:multiLevelType w:val="hybridMultilevel"/>
    <w:tmpl w:val="80AE308E"/>
    <w:lvl w:ilvl="0" w:tplc="C3BA363A">
      <w:start w:val="1"/>
      <w:numFmt w:val="lowerLetter"/>
      <w:lvlRestart w:val="0"/>
      <w:lvlText w:val="(%1)"/>
      <w:lvlJc w:val="right"/>
      <w:pPr>
        <w:tabs>
          <w:tab w:val="num" w:pos="2011"/>
        </w:tabs>
        <w:ind w:left="2011" w:hanging="227"/>
      </w:pPr>
      <w:rPr>
        <w:rFonts w:ascii="Times New Roman" w:hAnsi="Times New Roman"/>
        <w:b w:val="0"/>
        <w:i w:val="0"/>
        <w:sz w:val="24"/>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48">
    <w:nsid w:val="37F8770C"/>
    <w:multiLevelType w:val="hybridMultilevel"/>
    <w:tmpl w:val="A8C8B36A"/>
    <w:lvl w:ilvl="0" w:tplc="16A8940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9">
    <w:nsid w:val="384A1C44"/>
    <w:multiLevelType w:val="hybridMultilevel"/>
    <w:tmpl w:val="19E8442A"/>
    <w:lvl w:ilvl="0" w:tplc="16A8940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0">
    <w:nsid w:val="389A255F"/>
    <w:multiLevelType w:val="hybridMultilevel"/>
    <w:tmpl w:val="B576EF4A"/>
    <w:lvl w:ilvl="0" w:tplc="26165E4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1">
    <w:nsid w:val="38B06FCF"/>
    <w:multiLevelType w:val="hybridMultilevel"/>
    <w:tmpl w:val="6CF424DE"/>
    <w:lvl w:ilvl="0" w:tplc="D5861244">
      <w:start w:val="1"/>
      <w:numFmt w:val="chineseCountingThousand"/>
      <w:lvlRestart w:val="0"/>
      <w:lvlText w:val="(%1)"/>
      <w:lvlJc w:val="right"/>
      <w:pPr>
        <w:tabs>
          <w:tab w:val="num" w:pos="1430"/>
        </w:tabs>
        <w:ind w:left="1430" w:hanging="170"/>
      </w:pPr>
      <w:rPr>
        <w:rFonts w:ascii="Times New Roman" w:hAnsi="Times New Roman"/>
        <w:sz w:val="20"/>
      </w:rPr>
    </w:lvl>
    <w:lvl w:ilvl="1" w:tplc="81504B64">
      <w:start w:val="1"/>
      <w:numFmt w:val="lowerLetter"/>
      <w:lvlRestart w:val="0"/>
      <w:lvlText w:val="(%2)"/>
      <w:lvlJc w:val="right"/>
      <w:pPr>
        <w:tabs>
          <w:tab w:val="num" w:pos="663"/>
        </w:tabs>
        <w:ind w:left="663" w:hanging="227"/>
      </w:pPr>
      <w:rPr>
        <w:rFonts w:ascii="Times New Roman" w:hAnsi="Times New Roman"/>
        <w:b w:val="0"/>
        <w:i w:val="0"/>
        <w:sz w:val="24"/>
      </w:rPr>
    </w:lvl>
    <w:lvl w:ilvl="2" w:tplc="0409001B" w:tentative="1">
      <w:start w:val="1"/>
      <w:numFmt w:val="lowerRoman"/>
      <w:lvlText w:val="%3."/>
      <w:lvlJc w:val="right"/>
      <w:pPr>
        <w:tabs>
          <w:tab w:val="num" w:pos="1396"/>
        </w:tabs>
        <w:ind w:left="1396" w:hanging="480"/>
      </w:pPr>
    </w:lvl>
    <w:lvl w:ilvl="3" w:tplc="0409000F" w:tentative="1">
      <w:start w:val="1"/>
      <w:numFmt w:val="decimal"/>
      <w:lvlText w:val="%4."/>
      <w:lvlJc w:val="left"/>
      <w:pPr>
        <w:tabs>
          <w:tab w:val="num" w:pos="1876"/>
        </w:tabs>
        <w:ind w:left="1876" w:hanging="480"/>
      </w:pPr>
    </w:lvl>
    <w:lvl w:ilvl="4" w:tplc="04090019" w:tentative="1">
      <w:start w:val="1"/>
      <w:numFmt w:val="ideographTraditional"/>
      <w:lvlText w:val="%5、"/>
      <w:lvlJc w:val="left"/>
      <w:pPr>
        <w:tabs>
          <w:tab w:val="num" w:pos="2356"/>
        </w:tabs>
        <w:ind w:left="2356" w:hanging="480"/>
      </w:pPr>
    </w:lvl>
    <w:lvl w:ilvl="5" w:tplc="0409001B" w:tentative="1">
      <w:start w:val="1"/>
      <w:numFmt w:val="lowerRoman"/>
      <w:lvlText w:val="%6."/>
      <w:lvlJc w:val="right"/>
      <w:pPr>
        <w:tabs>
          <w:tab w:val="num" w:pos="2836"/>
        </w:tabs>
        <w:ind w:left="2836" w:hanging="480"/>
      </w:pPr>
    </w:lvl>
    <w:lvl w:ilvl="6" w:tplc="0409000F" w:tentative="1">
      <w:start w:val="1"/>
      <w:numFmt w:val="decimal"/>
      <w:lvlText w:val="%7."/>
      <w:lvlJc w:val="left"/>
      <w:pPr>
        <w:tabs>
          <w:tab w:val="num" w:pos="3316"/>
        </w:tabs>
        <w:ind w:left="3316" w:hanging="480"/>
      </w:pPr>
    </w:lvl>
    <w:lvl w:ilvl="7" w:tplc="04090019" w:tentative="1">
      <w:start w:val="1"/>
      <w:numFmt w:val="ideographTraditional"/>
      <w:lvlText w:val="%8、"/>
      <w:lvlJc w:val="left"/>
      <w:pPr>
        <w:tabs>
          <w:tab w:val="num" w:pos="3796"/>
        </w:tabs>
        <w:ind w:left="3796" w:hanging="480"/>
      </w:pPr>
    </w:lvl>
    <w:lvl w:ilvl="8" w:tplc="0409001B" w:tentative="1">
      <w:start w:val="1"/>
      <w:numFmt w:val="lowerRoman"/>
      <w:lvlText w:val="%9."/>
      <w:lvlJc w:val="right"/>
      <w:pPr>
        <w:tabs>
          <w:tab w:val="num" w:pos="4276"/>
        </w:tabs>
        <w:ind w:left="4276" w:hanging="480"/>
      </w:pPr>
    </w:lvl>
  </w:abstractNum>
  <w:abstractNum w:abstractNumId="252">
    <w:nsid w:val="38C22F97"/>
    <w:multiLevelType w:val="hybridMultilevel"/>
    <w:tmpl w:val="9D5A13C6"/>
    <w:lvl w:ilvl="0" w:tplc="5DFC1876">
      <w:start w:val="1"/>
      <w:numFmt w:val="lowerLetter"/>
      <w:lvlRestart w:val="0"/>
      <w:lvlText w:val="(%1)"/>
      <w:lvlJc w:val="right"/>
      <w:pPr>
        <w:tabs>
          <w:tab w:val="num" w:pos="1531"/>
        </w:tabs>
        <w:ind w:left="1531" w:hanging="227"/>
      </w:pPr>
      <w:rPr>
        <w:rFonts w:ascii="Times New Roman" w:hAnsi="Times New Roman"/>
        <w:b w:val="0"/>
        <w:i w:val="0"/>
        <w:sz w:val="24"/>
      </w:rPr>
    </w:lvl>
    <w:lvl w:ilvl="1" w:tplc="8C8A36C8">
      <w:start w:val="1"/>
      <w:numFmt w:val="chineseCountingThousand"/>
      <w:lvlRestart w:val="0"/>
      <w:lvlText w:val="(%2)"/>
      <w:lvlJc w:val="right"/>
      <w:pPr>
        <w:tabs>
          <w:tab w:val="num" w:pos="650"/>
        </w:tabs>
        <w:ind w:left="650" w:hanging="170"/>
      </w:pPr>
      <w:rPr>
        <w:rFonts w:ascii="Times New Roman" w:hAnsi="Times New Roman"/>
        <w:sz w:val="20"/>
      </w:rPr>
    </w:lvl>
    <w:lvl w:ilvl="2" w:tplc="E4320098">
      <w:start w:val="1"/>
      <w:numFmt w:val="lowerRoman"/>
      <w:lvlText w:val="（%3）"/>
      <w:lvlJc w:val="left"/>
      <w:pPr>
        <w:tabs>
          <w:tab w:val="num" w:pos="2040"/>
        </w:tabs>
        <w:ind w:left="2040" w:hanging="10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3">
    <w:nsid w:val="38C766EA"/>
    <w:multiLevelType w:val="hybridMultilevel"/>
    <w:tmpl w:val="B326614C"/>
    <w:lvl w:ilvl="0" w:tplc="6F4E753C">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4">
    <w:nsid w:val="38FB3984"/>
    <w:multiLevelType w:val="hybridMultilevel"/>
    <w:tmpl w:val="63902BA2"/>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5">
    <w:nsid w:val="39053B46"/>
    <w:multiLevelType w:val="hybridMultilevel"/>
    <w:tmpl w:val="5E3EDBE4"/>
    <w:lvl w:ilvl="0" w:tplc="9A9CCD42">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256">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57">
    <w:nsid w:val="392C0056"/>
    <w:multiLevelType w:val="hybridMultilevel"/>
    <w:tmpl w:val="61162666"/>
    <w:lvl w:ilvl="0" w:tplc="DA0C97B4">
      <w:start w:val="1"/>
      <w:numFmt w:val="lowerLetter"/>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8">
    <w:nsid w:val="39640286"/>
    <w:multiLevelType w:val="singleLevel"/>
    <w:tmpl w:val="E9F4FBEE"/>
    <w:lvl w:ilvl="0">
      <w:start w:val="1"/>
      <w:numFmt w:val="lowerLetter"/>
      <w:lvlText w:val="(%1)"/>
      <w:legacy w:legacy="1" w:legacySpace="0" w:legacyIndent="425"/>
      <w:lvlJc w:val="left"/>
      <w:pPr>
        <w:ind w:left="1446" w:hanging="425"/>
      </w:pPr>
    </w:lvl>
  </w:abstractNum>
  <w:abstractNum w:abstractNumId="259">
    <w:nsid w:val="398137C3"/>
    <w:multiLevelType w:val="hybridMultilevel"/>
    <w:tmpl w:val="4552C230"/>
    <w:lvl w:ilvl="0" w:tplc="98A8EC34">
      <w:start w:val="1"/>
      <w:numFmt w:val="lowerLetter"/>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0">
    <w:nsid w:val="39D90235"/>
    <w:multiLevelType w:val="singleLevel"/>
    <w:tmpl w:val="ED68700C"/>
    <w:lvl w:ilvl="0">
      <w:start w:val="1"/>
      <w:numFmt w:val="bullet"/>
      <w:pStyle w:val="a"/>
      <w:lvlText w:val=""/>
      <w:lvlJc w:val="left"/>
      <w:pPr>
        <w:tabs>
          <w:tab w:val="num" w:pos="510"/>
        </w:tabs>
        <w:ind w:left="510" w:hanging="510"/>
      </w:pPr>
      <w:rPr>
        <w:rFonts w:ascii="Symbol" w:hAnsi="Symbol" w:hint="default"/>
      </w:rPr>
    </w:lvl>
  </w:abstractNum>
  <w:abstractNum w:abstractNumId="261">
    <w:nsid w:val="39E65AB9"/>
    <w:multiLevelType w:val="hybridMultilevel"/>
    <w:tmpl w:val="5514698E"/>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2">
    <w:nsid w:val="3A2144BA"/>
    <w:multiLevelType w:val="singleLevel"/>
    <w:tmpl w:val="E7BCB06A"/>
    <w:lvl w:ilvl="0">
      <w:start w:val="1"/>
      <w:numFmt w:val="chineseCountingThousand"/>
      <w:lvlText w:val="(%1)"/>
      <w:legacy w:legacy="1" w:legacySpace="0" w:legacyIndent="510"/>
      <w:lvlJc w:val="left"/>
      <w:pPr>
        <w:ind w:left="1531" w:hanging="510"/>
      </w:pPr>
    </w:lvl>
  </w:abstractNum>
  <w:abstractNum w:abstractNumId="263">
    <w:nsid w:val="3A354AF3"/>
    <w:multiLevelType w:val="hybridMultilevel"/>
    <w:tmpl w:val="02945136"/>
    <w:lvl w:ilvl="0" w:tplc="FCF007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4">
    <w:nsid w:val="3B352F45"/>
    <w:multiLevelType w:val="hybridMultilevel"/>
    <w:tmpl w:val="E8D85786"/>
    <w:lvl w:ilvl="0" w:tplc="C840B1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5">
    <w:nsid w:val="3B6B2A82"/>
    <w:multiLevelType w:val="hybridMultilevel"/>
    <w:tmpl w:val="14FED0DA"/>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6">
    <w:nsid w:val="3BE21CA9"/>
    <w:multiLevelType w:val="multilevel"/>
    <w:tmpl w:val="53DEFEB8"/>
    <w:lvl w:ilvl="0">
      <w:start w:val="5"/>
      <w:numFmt w:val="decimal"/>
      <w:lvlText w:val="%1"/>
      <w:lvlJc w:val="left"/>
      <w:pPr>
        <w:tabs>
          <w:tab w:val="num" w:pos="660"/>
        </w:tabs>
        <w:ind w:left="660" w:hanging="6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7">
    <w:nsid w:val="3C05419A"/>
    <w:multiLevelType w:val="hybridMultilevel"/>
    <w:tmpl w:val="C34CE7BE"/>
    <w:lvl w:ilvl="0" w:tplc="0409000F">
      <w:start w:val="1"/>
      <w:numFmt w:val="decimal"/>
      <w:lvlText w:val="%1."/>
      <w:lvlJc w:val="left"/>
      <w:pPr>
        <w:tabs>
          <w:tab w:val="num" w:pos="1665"/>
        </w:tabs>
        <w:ind w:left="1665" w:hanging="360"/>
      </w:pPr>
    </w:lvl>
    <w:lvl w:ilvl="1" w:tplc="04090019" w:tentative="1">
      <w:start w:val="1"/>
      <w:numFmt w:val="lowerLetter"/>
      <w:lvlText w:val="%2."/>
      <w:lvlJc w:val="left"/>
      <w:pPr>
        <w:tabs>
          <w:tab w:val="num" w:pos="2385"/>
        </w:tabs>
        <w:ind w:left="2385" w:hanging="360"/>
      </w:pPr>
    </w:lvl>
    <w:lvl w:ilvl="2" w:tplc="0409001B" w:tentative="1">
      <w:start w:val="1"/>
      <w:numFmt w:val="lowerRoman"/>
      <w:lvlText w:val="%3."/>
      <w:lvlJc w:val="right"/>
      <w:pPr>
        <w:tabs>
          <w:tab w:val="num" w:pos="3105"/>
        </w:tabs>
        <w:ind w:left="3105" w:hanging="180"/>
      </w:pPr>
    </w:lvl>
    <w:lvl w:ilvl="3" w:tplc="0409000F" w:tentative="1">
      <w:start w:val="1"/>
      <w:numFmt w:val="decimal"/>
      <w:lvlText w:val="%4."/>
      <w:lvlJc w:val="left"/>
      <w:pPr>
        <w:tabs>
          <w:tab w:val="num" w:pos="3825"/>
        </w:tabs>
        <w:ind w:left="3825" w:hanging="360"/>
      </w:pPr>
    </w:lvl>
    <w:lvl w:ilvl="4" w:tplc="04090019" w:tentative="1">
      <w:start w:val="1"/>
      <w:numFmt w:val="lowerLetter"/>
      <w:lvlText w:val="%5."/>
      <w:lvlJc w:val="left"/>
      <w:pPr>
        <w:tabs>
          <w:tab w:val="num" w:pos="4545"/>
        </w:tabs>
        <w:ind w:left="4545" w:hanging="360"/>
      </w:pPr>
    </w:lvl>
    <w:lvl w:ilvl="5" w:tplc="0409001B" w:tentative="1">
      <w:start w:val="1"/>
      <w:numFmt w:val="lowerRoman"/>
      <w:lvlText w:val="%6."/>
      <w:lvlJc w:val="right"/>
      <w:pPr>
        <w:tabs>
          <w:tab w:val="num" w:pos="5265"/>
        </w:tabs>
        <w:ind w:left="5265" w:hanging="180"/>
      </w:pPr>
    </w:lvl>
    <w:lvl w:ilvl="6" w:tplc="0409000F" w:tentative="1">
      <w:start w:val="1"/>
      <w:numFmt w:val="decimal"/>
      <w:lvlText w:val="%7."/>
      <w:lvlJc w:val="left"/>
      <w:pPr>
        <w:tabs>
          <w:tab w:val="num" w:pos="5985"/>
        </w:tabs>
        <w:ind w:left="5985" w:hanging="360"/>
      </w:pPr>
    </w:lvl>
    <w:lvl w:ilvl="7" w:tplc="04090019" w:tentative="1">
      <w:start w:val="1"/>
      <w:numFmt w:val="lowerLetter"/>
      <w:lvlText w:val="%8."/>
      <w:lvlJc w:val="left"/>
      <w:pPr>
        <w:tabs>
          <w:tab w:val="num" w:pos="6705"/>
        </w:tabs>
        <w:ind w:left="6705" w:hanging="360"/>
      </w:pPr>
    </w:lvl>
    <w:lvl w:ilvl="8" w:tplc="0409001B" w:tentative="1">
      <w:start w:val="1"/>
      <w:numFmt w:val="lowerRoman"/>
      <w:lvlText w:val="%9."/>
      <w:lvlJc w:val="right"/>
      <w:pPr>
        <w:tabs>
          <w:tab w:val="num" w:pos="7425"/>
        </w:tabs>
        <w:ind w:left="7425" w:hanging="180"/>
      </w:pPr>
    </w:lvl>
  </w:abstractNum>
  <w:abstractNum w:abstractNumId="268">
    <w:nsid w:val="3C0E37B5"/>
    <w:multiLevelType w:val="hybridMultilevel"/>
    <w:tmpl w:val="B652DB16"/>
    <w:lvl w:ilvl="0" w:tplc="029A4324">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269">
    <w:nsid w:val="3C247E38"/>
    <w:multiLevelType w:val="hybridMultilevel"/>
    <w:tmpl w:val="5A7EF566"/>
    <w:lvl w:ilvl="0" w:tplc="98E62A3A">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70">
    <w:nsid w:val="3C50079A"/>
    <w:multiLevelType w:val="hybridMultilevel"/>
    <w:tmpl w:val="9656EC18"/>
    <w:lvl w:ilvl="0" w:tplc="D982CB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1">
    <w:nsid w:val="3C69370E"/>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72">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73">
    <w:nsid w:val="3CCC2454"/>
    <w:multiLevelType w:val="multilevel"/>
    <w:tmpl w:val="C98A2B30"/>
    <w:lvl w:ilvl="0">
      <w:start w:val="5"/>
      <w:numFmt w:val="decimal"/>
      <w:lvlText w:val="%1"/>
      <w:lvlJc w:val="left"/>
      <w:pPr>
        <w:tabs>
          <w:tab w:val="num" w:pos="600"/>
        </w:tabs>
        <w:ind w:left="600" w:hanging="600"/>
      </w:pPr>
      <w:rPr>
        <w:rFonts w:hint="default"/>
      </w:rPr>
    </w:lvl>
    <w:lvl w:ilvl="1">
      <w:start w:val="8"/>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4">
    <w:nsid w:val="3CE6058D"/>
    <w:multiLevelType w:val="hybridMultilevel"/>
    <w:tmpl w:val="4DD0AA28"/>
    <w:lvl w:ilvl="0" w:tplc="941A50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5">
    <w:nsid w:val="3D301E9F"/>
    <w:multiLevelType w:val="hybridMultilevel"/>
    <w:tmpl w:val="C79E94B6"/>
    <w:lvl w:ilvl="0" w:tplc="2048B3A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6">
    <w:nsid w:val="3D3D063F"/>
    <w:multiLevelType w:val="singleLevel"/>
    <w:tmpl w:val="E9F4FBEE"/>
    <w:lvl w:ilvl="0">
      <w:start w:val="1"/>
      <w:numFmt w:val="lowerLetter"/>
      <w:lvlText w:val="(%1)"/>
      <w:legacy w:legacy="1" w:legacySpace="0" w:legacyIndent="425"/>
      <w:lvlJc w:val="left"/>
      <w:pPr>
        <w:ind w:left="1446" w:hanging="425"/>
      </w:pPr>
    </w:lvl>
  </w:abstractNum>
  <w:abstractNum w:abstractNumId="277">
    <w:nsid w:val="3D9135F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78">
    <w:nsid w:val="3DD67830"/>
    <w:multiLevelType w:val="hybridMultilevel"/>
    <w:tmpl w:val="577A379C"/>
    <w:lvl w:ilvl="0" w:tplc="DF848B1A">
      <w:start w:val="1"/>
      <w:numFmt w:val="lowerLetter"/>
      <w:lvlRestart w:val="0"/>
      <w:lvlText w:val="(%1)"/>
      <w:lvlJc w:val="left"/>
      <w:pPr>
        <w:tabs>
          <w:tab w:val="num" w:pos="0"/>
        </w:tabs>
        <w:ind w:left="1531" w:hanging="511"/>
      </w:pPr>
      <w:rPr>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9">
    <w:nsid w:val="3DFE7181"/>
    <w:multiLevelType w:val="hybridMultilevel"/>
    <w:tmpl w:val="4018330A"/>
    <w:lvl w:ilvl="0" w:tplc="1EFC2A9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0">
    <w:nsid w:val="3E5922E9"/>
    <w:multiLevelType w:val="singleLevel"/>
    <w:tmpl w:val="5C4C31B6"/>
    <w:lvl w:ilvl="0">
      <w:start w:val="1"/>
      <w:numFmt w:val="lowerLetter"/>
      <w:lvlText w:val="(%1)"/>
      <w:legacy w:legacy="1" w:legacySpace="0" w:legacyIndent="425"/>
      <w:lvlJc w:val="left"/>
      <w:pPr>
        <w:ind w:left="1446" w:hanging="425"/>
      </w:pPr>
    </w:lvl>
  </w:abstractNum>
  <w:abstractNum w:abstractNumId="281">
    <w:nsid w:val="3E75548B"/>
    <w:multiLevelType w:val="hybridMultilevel"/>
    <w:tmpl w:val="56F2D62E"/>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2">
    <w:nsid w:val="3E7F5BAB"/>
    <w:multiLevelType w:val="hybridMultilevel"/>
    <w:tmpl w:val="FE84C576"/>
    <w:lvl w:ilvl="0" w:tplc="DE0E3F4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3">
    <w:nsid w:val="3EDA7EA2"/>
    <w:multiLevelType w:val="hybridMultilevel"/>
    <w:tmpl w:val="9C9EDDD8"/>
    <w:lvl w:ilvl="0" w:tplc="431273E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4">
    <w:nsid w:val="3F1F4A44"/>
    <w:multiLevelType w:val="hybridMultilevel"/>
    <w:tmpl w:val="71680764"/>
    <w:lvl w:ilvl="0" w:tplc="01D80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5">
    <w:nsid w:val="3F667EEF"/>
    <w:multiLevelType w:val="hybridMultilevel"/>
    <w:tmpl w:val="BFEA12C8"/>
    <w:lvl w:ilvl="0" w:tplc="D82800B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6">
    <w:nsid w:val="3F710B33"/>
    <w:multiLevelType w:val="hybridMultilevel"/>
    <w:tmpl w:val="9F481D7E"/>
    <w:lvl w:ilvl="0" w:tplc="CA5EF9C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7">
    <w:nsid w:val="3F8C2B6E"/>
    <w:multiLevelType w:val="hybridMultilevel"/>
    <w:tmpl w:val="B072BA2E"/>
    <w:lvl w:ilvl="0" w:tplc="45FC478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8">
    <w:nsid w:val="40221049"/>
    <w:multiLevelType w:val="singleLevel"/>
    <w:tmpl w:val="04D4B0C4"/>
    <w:lvl w:ilvl="0">
      <w:start w:val="1"/>
      <w:numFmt w:val="decimal"/>
      <w:lvlText w:val="%1."/>
      <w:lvlJc w:val="left"/>
      <w:pPr>
        <w:tabs>
          <w:tab w:val="num" w:pos="360"/>
        </w:tabs>
        <w:ind w:left="360" w:hanging="360"/>
      </w:pPr>
    </w:lvl>
  </w:abstractNum>
  <w:abstractNum w:abstractNumId="289">
    <w:nsid w:val="4058264B"/>
    <w:multiLevelType w:val="singleLevel"/>
    <w:tmpl w:val="E7BCB06A"/>
    <w:lvl w:ilvl="0">
      <w:start w:val="1"/>
      <w:numFmt w:val="chineseCountingThousand"/>
      <w:lvlText w:val="(%1)"/>
      <w:legacy w:legacy="1" w:legacySpace="0" w:legacyIndent="510"/>
      <w:lvlJc w:val="left"/>
      <w:pPr>
        <w:ind w:left="1531" w:hanging="510"/>
      </w:pPr>
    </w:lvl>
  </w:abstractNum>
  <w:abstractNum w:abstractNumId="290">
    <w:nsid w:val="41051259"/>
    <w:multiLevelType w:val="hybridMultilevel"/>
    <w:tmpl w:val="16D41F0A"/>
    <w:lvl w:ilvl="0" w:tplc="55A625E2">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1">
    <w:nsid w:val="411031E3"/>
    <w:multiLevelType w:val="hybridMultilevel"/>
    <w:tmpl w:val="7F6A929A"/>
    <w:lvl w:ilvl="0" w:tplc="742C4B92">
      <w:start w:val="1"/>
      <w:numFmt w:val="decimal"/>
      <w:lvlText w:val="(%1)"/>
      <w:lvlJc w:val="left"/>
      <w:pPr>
        <w:tabs>
          <w:tab w:val="num" w:pos="1290"/>
        </w:tabs>
        <w:ind w:left="1290" w:hanging="780"/>
      </w:pPr>
      <w:rPr>
        <w:rFonts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292">
    <w:nsid w:val="417D1649"/>
    <w:multiLevelType w:val="hybridMultilevel"/>
    <w:tmpl w:val="44386C06"/>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3">
    <w:nsid w:val="417E4C97"/>
    <w:multiLevelType w:val="hybridMultilevel"/>
    <w:tmpl w:val="E51AD318"/>
    <w:lvl w:ilvl="0" w:tplc="60B8C8EA">
      <w:start w:val="1"/>
      <w:numFmt w:val="decimal"/>
      <w:lvlRestart w:val="0"/>
      <w:lvlText w:val="(%1)"/>
      <w:lvlJc w:val="right"/>
      <w:pPr>
        <w:tabs>
          <w:tab w:val="num" w:pos="1588"/>
        </w:tabs>
        <w:ind w:left="1588" w:hanging="227"/>
      </w:pPr>
      <w:rPr>
        <w:rFonts w:ascii="Times New Roman" w:hAnsi="Times New Roman"/>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4">
    <w:nsid w:val="42185B62"/>
    <w:multiLevelType w:val="hybridMultilevel"/>
    <w:tmpl w:val="13B8CC74"/>
    <w:lvl w:ilvl="0" w:tplc="6B809BA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5">
    <w:nsid w:val="421F596D"/>
    <w:multiLevelType w:val="hybridMultilevel"/>
    <w:tmpl w:val="F342DB8C"/>
    <w:lvl w:ilvl="0" w:tplc="45FC478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6">
    <w:nsid w:val="429E5CD5"/>
    <w:multiLevelType w:val="hybridMultilevel"/>
    <w:tmpl w:val="4702A6A0"/>
    <w:lvl w:ilvl="0" w:tplc="16A8940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7">
    <w:nsid w:val="42B841C8"/>
    <w:multiLevelType w:val="multilevel"/>
    <w:tmpl w:val="C8C60FA6"/>
    <w:lvl w:ilvl="0">
      <w:start w:val="8"/>
      <w:numFmt w:val="decimal"/>
      <w:lvlText w:val="%1"/>
      <w:lvlJc w:val="left"/>
      <w:pPr>
        <w:tabs>
          <w:tab w:val="num" w:pos="855"/>
        </w:tabs>
        <w:ind w:left="855" w:hanging="855"/>
      </w:pPr>
      <w:rPr>
        <w:rFonts w:hint="eastAsia"/>
      </w:rPr>
    </w:lvl>
    <w:lvl w:ilvl="1">
      <w:start w:val="5"/>
      <w:numFmt w:val="decimal"/>
      <w:lvlText w:val="%1.%2"/>
      <w:lvlJc w:val="left"/>
      <w:pPr>
        <w:tabs>
          <w:tab w:val="num" w:pos="855"/>
        </w:tabs>
        <w:ind w:left="855" w:hanging="855"/>
      </w:pPr>
      <w:rPr>
        <w:rFonts w:hint="eastAsia"/>
      </w:rPr>
    </w:lvl>
    <w:lvl w:ilvl="2">
      <w:start w:val="1"/>
      <w:numFmt w:val="decimal"/>
      <w:lvlText w:val="%1.%2.%3"/>
      <w:lvlJc w:val="left"/>
      <w:pPr>
        <w:tabs>
          <w:tab w:val="num" w:pos="855"/>
        </w:tabs>
        <w:ind w:left="855" w:hanging="855"/>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298">
    <w:nsid w:val="42E03DB5"/>
    <w:multiLevelType w:val="hybridMultilevel"/>
    <w:tmpl w:val="F3943FD0"/>
    <w:lvl w:ilvl="0" w:tplc="5DFC187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9">
    <w:nsid w:val="42EA5F98"/>
    <w:multiLevelType w:val="hybridMultilevel"/>
    <w:tmpl w:val="F460BB3A"/>
    <w:lvl w:ilvl="0" w:tplc="BE042482">
      <w:start w:val="1"/>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0">
    <w:nsid w:val="431D6DE5"/>
    <w:multiLevelType w:val="hybridMultilevel"/>
    <w:tmpl w:val="7D8CFA10"/>
    <w:lvl w:ilvl="0" w:tplc="DE0E3F4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1">
    <w:nsid w:val="433D438C"/>
    <w:multiLevelType w:val="hybridMultilevel"/>
    <w:tmpl w:val="17EC403C"/>
    <w:lvl w:ilvl="0" w:tplc="18D638BC">
      <w:start w:val="1"/>
      <w:numFmt w:val="lowerLetter"/>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2">
    <w:nsid w:val="43956758"/>
    <w:multiLevelType w:val="singleLevel"/>
    <w:tmpl w:val="E7BCB06A"/>
    <w:lvl w:ilvl="0">
      <w:start w:val="1"/>
      <w:numFmt w:val="chineseCountingThousand"/>
      <w:lvlText w:val="(%1)"/>
      <w:legacy w:legacy="1" w:legacySpace="0" w:legacyIndent="510"/>
      <w:lvlJc w:val="left"/>
      <w:pPr>
        <w:ind w:left="1531" w:hanging="510"/>
      </w:pPr>
    </w:lvl>
  </w:abstractNum>
  <w:abstractNum w:abstractNumId="303">
    <w:nsid w:val="43BB18BC"/>
    <w:multiLevelType w:val="hybridMultilevel"/>
    <w:tmpl w:val="185E2DB8"/>
    <w:lvl w:ilvl="0" w:tplc="029A4324">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4">
    <w:nsid w:val="43EF6448"/>
    <w:multiLevelType w:val="hybridMultilevel"/>
    <w:tmpl w:val="AE94F3CE"/>
    <w:lvl w:ilvl="0" w:tplc="1C02EA12">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5">
    <w:nsid w:val="44291234"/>
    <w:multiLevelType w:val="hybridMultilevel"/>
    <w:tmpl w:val="1BB68178"/>
    <w:lvl w:ilvl="0" w:tplc="81504B6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6">
    <w:nsid w:val="443B4D66"/>
    <w:multiLevelType w:val="hybridMultilevel"/>
    <w:tmpl w:val="F6CA43B6"/>
    <w:lvl w:ilvl="0" w:tplc="45FC478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7">
    <w:nsid w:val="44775B50"/>
    <w:multiLevelType w:val="hybridMultilevel"/>
    <w:tmpl w:val="EA6A8814"/>
    <w:lvl w:ilvl="0" w:tplc="27CE6262">
      <w:start w:val="1"/>
      <w:numFmt w:val="lowerLetter"/>
      <w:lvlText w:val="(%1)"/>
      <w:lvlJc w:val="left"/>
      <w:pPr>
        <w:tabs>
          <w:tab w:val="num" w:pos="1491"/>
        </w:tabs>
        <w:ind w:left="1491" w:hanging="555"/>
      </w:pPr>
      <w:rPr>
        <w:rFonts w:hint="default"/>
      </w:rPr>
    </w:lvl>
    <w:lvl w:ilvl="1" w:tplc="6666DFF8">
      <w:start w:val="1"/>
      <w:numFmt w:val="taiwaneseCountingThousand"/>
      <w:lvlText w:val="(%2)"/>
      <w:lvlJc w:val="left"/>
      <w:pPr>
        <w:tabs>
          <w:tab w:val="num" w:pos="2586"/>
        </w:tabs>
        <w:ind w:left="2586" w:hanging="1170"/>
      </w:pPr>
      <w:rPr>
        <w:rFonts w:hint="eastAsia"/>
      </w:rPr>
    </w:lvl>
    <w:lvl w:ilvl="2" w:tplc="D6D0A01E">
      <w:start w:val="3"/>
      <w:numFmt w:val="upperLetter"/>
      <w:lvlText w:val="%3."/>
      <w:lvlJc w:val="left"/>
      <w:pPr>
        <w:tabs>
          <w:tab w:val="num" w:pos="2526"/>
        </w:tabs>
        <w:ind w:left="2526" w:hanging="630"/>
      </w:pPr>
      <w:rPr>
        <w:rFonts w:hint="default"/>
      </w:rPr>
    </w:lvl>
    <w:lvl w:ilvl="3" w:tplc="0409000F" w:tentative="1">
      <w:start w:val="1"/>
      <w:numFmt w:val="decimal"/>
      <w:lvlText w:val="%4."/>
      <w:lvlJc w:val="left"/>
      <w:pPr>
        <w:tabs>
          <w:tab w:val="num" w:pos="2856"/>
        </w:tabs>
        <w:ind w:left="2856" w:hanging="480"/>
      </w:p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08">
    <w:nsid w:val="451B6038"/>
    <w:multiLevelType w:val="hybridMultilevel"/>
    <w:tmpl w:val="1D361A3E"/>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9">
    <w:nsid w:val="452D144C"/>
    <w:multiLevelType w:val="singleLevel"/>
    <w:tmpl w:val="7C4C0A7C"/>
    <w:lvl w:ilvl="0">
      <w:start w:val="1"/>
      <w:numFmt w:val="decimal"/>
      <w:lvlText w:val="(%1)"/>
      <w:lvlJc w:val="left"/>
      <w:pPr>
        <w:tabs>
          <w:tab w:val="num" w:pos="720"/>
        </w:tabs>
        <w:ind w:left="720" w:hanging="720"/>
      </w:pPr>
    </w:lvl>
  </w:abstractNum>
  <w:abstractNum w:abstractNumId="310">
    <w:nsid w:val="454C3E74"/>
    <w:multiLevelType w:val="hybridMultilevel"/>
    <w:tmpl w:val="711256E6"/>
    <w:lvl w:ilvl="0" w:tplc="0A80138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1">
    <w:nsid w:val="456C0FF6"/>
    <w:multiLevelType w:val="multilevel"/>
    <w:tmpl w:val="084EF132"/>
    <w:lvl w:ilvl="0">
      <w:start w:val="2"/>
      <w:numFmt w:val="decimal"/>
      <w:lvlText w:val="%1"/>
      <w:lvlJc w:val="left"/>
      <w:pPr>
        <w:tabs>
          <w:tab w:val="num" w:pos="600"/>
        </w:tabs>
        <w:ind w:left="600" w:hanging="600"/>
      </w:pPr>
      <w:rPr>
        <w:rFonts w:hint="default"/>
      </w:rPr>
    </w:lvl>
    <w:lvl w:ilvl="1">
      <w:start w:val="9"/>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2">
    <w:nsid w:val="456D3C77"/>
    <w:multiLevelType w:val="hybridMultilevel"/>
    <w:tmpl w:val="B7AA81E0"/>
    <w:lvl w:ilvl="0" w:tplc="E6C46980">
      <w:start w:val="1"/>
      <w:numFmt w:val="decimal"/>
      <w:lvlText w:val="%1."/>
      <w:lvlJc w:val="left"/>
      <w:pPr>
        <w:tabs>
          <w:tab w:val="num" w:pos="1005"/>
        </w:tabs>
        <w:ind w:left="1005" w:hanging="495"/>
      </w:pPr>
      <w:rPr>
        <w:rFonts w:hint="eastAsia"/>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313">
    <w:nsid w:val="4573113B"/>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14">
    <w:nsid w:val="457F6C03"/>
    <w:multiLevelType w:val="hybridMultilevel"/>
    <w:tmpl w:val="D6BA1A2C"/>
    <w:lvl w:ilvl="0" w:tplc="9D60FA0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5">
    <w:nsid w:val="45E05568"/>
    <w:multiLevelType w:val="multilevel"/>
    <w:tmpl w:val="8AB02DCC"/>
    <w:lvl w:ilvl="0">
      <w:start w:val="3"/>
      <w:numFmt w:val="decimal"/>
      <w:lvlText w:val="%1"/>
      <w:lvlJc w:val="left"/>
      <w:pPr>
        <w:tabs>
          <w:tab w:val="num" w:pos="855"/>
        </w:tabs>
        <w:ind w:left="855" w:hanging="855"/>
      </w:pPr>
      <w:rPr>
        <w:rFonts w:hint="eastAsia"/>
      </w:rPr>
    </w:lvl>
    <w:lvl w:ilvl="1">
      <w:start w:val="6"/>
      <w:numFmt w:val="decimal"/>
      <w:lvlText w:val="%1.%2"/>
      <w:lvlJc w:val="left"/>
      <w:pPr>
        <w:tabs>
          <w:tab w:val="num" w:pos="855"/>
        </w:tabs>
        <w:ind w:left="855" w:hanging="855"/>
      </w:pPr>
      <w:rPr>
        <w:rFonts w:hint="eastAsia"/>
      </w:rPr>
    </w:lvl>
    <w:lvl w:ilvl="2">
      <w:start w:val="1"/>
      <w:numFmt w:val="decimal"/>
      <w:lvlText w:val="%1.%2.%3"/>
      <w:lvlJc w:val="left"/>
      <w:pPr>
        <w:tabs>
          <w:tab w:val="num" w:pos="855"/>
        </w:tabs>
        <w:ind w:left="855" w:hanging="855"/>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316">
    <w:nsid w:val="45F22121"/>
    <w:multiLevelType w:val="hybridMultilevel"/>
    <w:tmpl w:val="2F764448"/>
    <w:lvl w:ilvl="0" w:tplc="E7F4F8A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7">
    <w:nsid w:val="463E6D22"/>
    <w:multiLevelType w:val="hybridMultilevel"/>
    <w:tmpl w:val="0EF64794"/>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8">
    <w:nsid w:val="469D46DA"/>
    <w:multiLevelType w:val="hybridMultilevel"/>
    <w:tmpl w:val="48708454"/>
    <w:lvl w:ilvl="0" w:tplc="0DE2E5F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9">
    <w:nsid w:val="46AE4BB3"/>
    <w:multiLevelType w:val="hybridMultilevel"/>
    <w:tmpl w:val="8CDC426A"/>
    <w:lvl w:ilvl="0" w:tplc="A5F2A35C">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0">
    <w:nsid w:val="47177862"/>
    <w:multiLevelType w:val="hybridMultilevel"/>
    <w:tmpl w:val="87BA5E48"/>
    <w:lvl w:ilvl="0" w:tplc="B23E756E">
      <w:start w:val="1"/>
      <w:numFmt w:val="decimal"/>
      <w:lvlText w:val="%1."/>
      <w:lvlJc w:val="left"/>
      <w:pPr>
        <w:tabs>
          <w:tab w:val="num" w:pos="1005"/>
        </w:tabs>
        <w:ind w:left="1005" w:hanging="495"/>
      </w:pPr>
      <w:rPr>
        <w:rFonts w:hint="eastAsia"/>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321">
    <w:nsid w:val="475253F0"/>
    <w:multiLevelType w:val="hybridMultilevel"/>
    <w:tmpl w:val="D6147F54"/>
    <w:lvl w:ilvl="0" w:tplc="AA982BB0">
      <w:start w:val="1"/>
      <w:numFmt w:val="lowerLetter"/>
      <w:lvlRestart w:val="0"/>
      <w:lvlText w:val="(%1)"/>
      <w:lvlJc w:val="right"/>
      <w:pPr>
        <w:tabs>
          <w:tab w:val="num" w:pos="3062"/>
        </w:tabs>
        <w:ind w:left="3062" w:hanging="227"/>
      </w:pPr>
      <w:rPr>
        <w:rFonts w:ascii="Times New Roman" w:hAnsi="Times New Roman" w:hint="eastAsia"/>
        <w:b w:val="0"/>
        <w:i w:val="0"/>
        <w:sz w:val="24"/>
      </w:rPr>
    </w:lvl>
    <w:lvl w:ilvl="1" w:tplc="04090019" w:tentative="1">
      <w:start w:val="1"/>
      <w:numFmt w:val="lowerLetter"/>
      <w:lvlText w:val="%2."/>
      <w:lvlJc w:val="left"/>
      <w:pPr>
        <w:tabs>
          <w:tab w:val="num" w:pos="2971"/>
        </w:tabs>
        <w:ind w:left="2971" w:hanging="360"/>
      </w:pPr>
    </w:lvl>
    <w:lvl w:ilvl="2" w:tplc="0409001B" w:tentative="1">
      <w:start w:val="1"/>
      <w:numFmt w:val="lowerRoman"/>
      <w:lvlText w:val="%3."/>
      <w:lvlJc w:val="right"/>
      <w:pPr>
        <w:tabs>
          <w:tab w:val="num" w:pos="3691"/>
        </w:tabs>
        <w:ind w:left="3691" w:hanging="180"/>
      </w:pPr>
    </w:lvl>
    <w:lvl w:ilvl="3" w:tplc="AA982BB0">
      <w:start w:val="1"/>
      <w:numFmt w:val="lowerLetter"/>
      <w:lvlRestart w:val="0"/>
      <w:lvlText w:val="(%4)"/>
      <w:lvlJc w:val="right"/>
      <w:pPr>
        <w:tabs>
          <w:tab w:val="num" w:pos="4278"/>
        </w:tabs>
        <w:ind w:left="4278" w:hanging="227"/>
      </w:pPr>
      <w:rPr>
        <w:rFonts w:ascii="Times New Roman" w:hAnsi="Times New Roman" w:hint="eastAsia"/>
        <w:b w:val="0"/>
        <w:i w:val="0"/>
        <w:sz w:val="24"/>
      </w:rPr>
    </w:lvl>
    <w:lvl w:ilvl="4" w:tplc="04090019" w:tentative="1">
      <w:start w:val="1"/>
      <w:numFmt w:val="lowerLetter"/>
      <w:lvlText w:val="%5."/>
      <w:lvlJc w:val="left"/>
      <w:pPr>
        <w:tabs>
          <w:tab w:val="num" w:pos="5131"/>
        </w:tabs>
        <w:ind w:left="5131" w:hanging="360"/>
      </w:pPr>
    </w:lvl>
    <w:lvl w:ilvl="5" w:tplc="0409001B" w:tentative="1">
      <w:start w:val="1"/>
      <w:numFmt w:val="lowerRoman"/>
      <w:lvlText w:val="%6."/>
      <w:lvlJc w:val="right"/>
      <w:pPr>
        <w:tabs>
          <w:tab w:val="num" w:pos="5851"/>
        </w:tabs>
        <w:ind w:left="5851" w:hanging="180"/>
      </w:pPr>
    </w:lvl>
    <w:lvl w:ilvl="6" w:tplc="0409000F" w:tentative="1">
      <w:start w:val="1"/>
      <w:numFmt w:val="decimal"/>
      <w:lvlText w:val="%7."/>
      <w:lvlJc w:val="left"/>
      <w:pPr>
        <w:tabs>
          <w:tab w:val="num" w:pos="6571"/>
        </w:tabs>
        <w:ind w:left="6571" w:hanging="360"/>
      </w:pPr>
    </w:lvl>
    <w:lvl w:ilvl="7" w:tplc="04090019" w:tentative="1">
      <w:start w:val="1"/>
      <w:numFmt w:val="lowerLetter"/>
      <w:lvlText w:val="%8."/>
      <w:lvlJc w:val="left"/>
      <w:pPr>
        <w:tabs>
          <w:tab w:val="num" w:pos="7291"/>
        </w:tabs>
        <w:ind w:left="7291" w:hanging="360"/>
      </w:pPr>
    </w:lvl>
    <w:lvl w:ilvl="8" w:tplc="0409001B" w:tentative="1">
      <w:start w:val="1"/>
      <w:numFmt w:val="lowerRoman"/>
      <w:lvlText w:val="%9."/>
      <w:lvlJc w:val="right"/>
      <w:pPr>
        <w:tabs>
          <w:tab w:val="num" w:pos="8011"/>
        </w:tabs>
        <w:ind w:left="8011" w:hanging="180"/>
      </w:pPr>
    </w:lvl>
  </w:abstractNum>
  <w:abstractNum w:abstractNumId="322">
    <w:nsid w:val="47541DF6"/>
    <w:multiLevelType w:val="hybridMultilevel"/>
    <w:tmpl w:val="D386322A"/>
    <w:lvl w:ilvl="0" w:tplc="FB84BD3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3">
    <w:nsid w:val="477402AE"/>
    <w:multiLevelType w:val="hybridMultilevel"/>
    <w:tmpl w:val="FCA275B4"/>
    <w:lvl w:ilvl="0" w:tplc="0409000F">
      <w:start w:val="1"/>
      <w:numFmt w:val="decimal"/>
      <w:lvlText w:val="%1."/>
      <w:lvlJc w:val="left"/>
      <w:pPr>
        <w:tabs>
          <w:tab w:val="num" w:pos="990"/>
        </w:tabs>
        <w:ind w:left="990" w:hanging="480"/>
      </w:p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324">
    <w:nsid w:val="479A15CD"/>
    <w:multiLevelType w:val="singleLevel"/>
    <w:tmpl w:val="E7BCB06A"/>
    <w:lvl w:ilvl="0">
      <w:start w:val="1"/>
      <w:numFmt w:val="chineseCountingThousand"/>
      <w:lvlText w:val="(%1)"/>
      <w:legacy w:legacy="1" w:legacySpace="0" w:legacyIndent="510"/>
      <w:lvlJc w:val="left"/>
      <w:pPr>
        <w:ind w:left="1531" w:hanging="510"/>
      </w:pPr>
    </w:lvl>
  </w:abstractNum>
  <w:abstractNum w:abstractNumId="325">
    <w:nsid w:val="47B819F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26">
    <w:nsid w:val="47C51010"/>
    <w:multiLevelType w:val="hybridMultilevel"/>
    <w:tmpl w:val="0F720D94"/>
    <w:lvl w:ilvl="0" w:tplc="FAC0307A">
      <w:start w:val="8"/>
      <w:numFmt w:val="taiwaneseCountingThousand"/>
      <w:lvlText w:val="%1、"/>
      <w:lvlJc w:val="left"/>
      <w:pPr>
        <w:tabs>
          <w:tab w:val="num" w:pos="990"/>
        </w:tabs>
        <w:ind w:left="990" w:hanging="720"/>
      </w:pPr>
      <w:rPr>
        <w:rFonts w:hint="eastAsia"/>
      </w:rPr>
    </w:lvl>
    <w:lvl w:ilvl="1" w:tplc="04090019" w:tentative="1">
      <w:start w:val="1"/>
      <w:numFmt w:val="ideographTraditional"/>
      <w:lvlText w:val="%2、"/>
      <w:lvlJc w:val="left"/>
      <w:pPr>
        <w:tabs>
          <w:tab w:val="num" w:pos="1230"/>
        </w:tabs>
        <w:ind w:left="1230" w:hanging="480"/>
      </w:pPr>
    </w:lvl>
    <w:lvl w:ilvl="2" w:tplc="0409001B" w:tentative="1">
      <w:start w:val="1"/>
      <w:numFmt w:val="lowerRoman"/>
      <w:lvlText w:val="%3."/>
      <w:lvlJc w:val="right"/>
      <w:pPr>
        <w:tabs>
          <w:tab w:val="num" w:pos="1710"/>
        </w:tabs>
        <w:ind w:left="1710" w:hanging="480"/>
      </w:pPr>
    </w:lvl>
    <w:lvl w:ilvl="3" w:tplc="0409000F" w:tentative="1">
      <w:start w:val="1"/>
      <w:numFmt w:val="decimal"/>
      <w:lvlText w:val="%4."/>
      <w:lvlJc w:val="left"/>
      <w:pPr>
        <w:tabs>
          <w:tab w:val="num" w:pos="2190"/>
        </w:tabs>
        <w:ind w:left="2190" w:hanging="480"/>
      </w:pPr>
    </w:lvl>
    <w:lvl w:ilvl="4" w:tplc="04090019" w:tentative="1">
      <w:start w:val="1"/>
      <w:numFmt w:val="ideographTraditional"/>
      <w:lvlText w:val="%5、"/>
      <w:lvlJc w:val="left"/>
      <w:pPr>
        <w:tabs>
          <w:tab w:val="num" w:pos="2670"/>
        </w:tabs>
        <w:ind w:left="2670" w:hanging="480"/>
      </w:pPr>
    </w:lvl>
    <w:lvl w:ilvl="5" w:tplc="0409001B" w:tentative="1">
      <w:start w:val="1"/>
      <w:numFmt w:val="lowerRoman"/>
      <w:lvlText w:val="%6."/>
      <w:lvlJc w:val="right"/>
      <w:pPr>
        <w:tabs>
          <w:tab w:val="num" w:pos="3150"/>
        </w:tabs>
        <w:ind w:left="3150" w:hanging="480"/>
      </w:pPr>
    </w:lvl>
    <w:lvl w:ilvl="6" w:tplc="0409000F" w:tentative="1">
      <w:start w:val="1"/>
      <w:numFmt w:val="decimal"/>
      <w:lvlText w:val="%7."/>
      <w:lvlJc w:val="left"/>
      <w:pPr>
        <w:tabs>
          <w:tab w:val="num" w:pos="3630"/>
        </w:tabs>
        <w:ind w:left="3630" w:hanging="480"/>
      </w:pPr>
    </w:lvl>
    <w:lvl w:ilvl="7" w:tplc="04090019" w:tentative="1">
      <w:start w:val="1"/>
      <w:numFmt w:val="ideographTraditional"/>
      <w:lvlText w:val="%8、"/>
      <w:lvlJc w:val="left"/>
      <w:pPr>
        <w:tabs>
          <w:tab w:val="num" w:pos="4110"/>
        </w:tabs>
        <w:ind w:left="4110" w:hanging="480"/>
      </w:pPr>
    </w:lvl>
    <w:lvl w:ilvl="8" w:tplc="0409001B" w:tentative="1">
      <w:start w:val="1"/>
      <w:numFmt w:val="lowerRoman"/>
      <w:lvlText w:val="%9."/>
      <w:lvlJc w:val="right"/>
      <w:pPr>
        <w:tabs>
          <w:tab w:val="num" w:pos="4590"/>
        </w:tabs>
        <w:ind w:left="4590" w:hanging="480"/>
      </w:pPr>
    </w:lvl>
  </w:abstractNum>
  <w:abstractNum w:abstractNumId="327">
    <w:nsid w:val="47F96C51"/>
    <w:multiLevelType w:val="hybridMultilevel"/>
    <w:tmpl w:val="3C68AE82"/>
    <w:lvl w:ilvl="0" w:tplc="63982246">
      <w:start w:val="1"/>
      <w:numFmt w:val="lowerLetter"/>
      <w:lvlRestart w:val="0"/>
      <w:lvlText w:val="(%1)"/>
      <w:lvlJc w:val="right"/>
      <w:pPr>
        <w:tabs>
          <w:tab w:val="num" w:pos="2041"/>
        </w:tabs>
        <w:ind w:left="2041" w:hanging="227"/>
      </w:pPr>
      <w:rPr>
        <w:rFonts w:ascii="Times New Roman" w:hAnsi="Times New Roman" w:hint="eastAsia"/>
        <w:b w:val="0"/>
        <w:i w:val="0"/>
        <w:sz w:val="24"/>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28">
    <w:nsid w:val="4851030B"/>
    <w:multiLevelType w:val="hybridMultilevel"/>
    <w:tmpl w:val="F97A4C38"/>
    <w:lvl w:ilvl="0" w:tplc="762CE050">
      <w:start w:val="1"/>
      <w:numFmt w:val="lowerLetter"/>
      <w:lvlText w:val="(%1)"/>
      <w:lvlJc w:val="left"/>
      <w:pPr>
        <w:tabs>
          <w:tab w:val="num" w:pos="435"/>
        </w:tabs>
        <w:ind w:left="435" w:hanging="43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9">
    <w:nsid w:val="48634CBB"/>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30">
    <w:nsid w:val="486470F4"/>
    <w:multiLevelType w:val="hybridMultilevel"/>
    <w:tmpl w:val="137CBE7C"/>
    <w:lvl w:ilvl="0" w:tplc="88302626">
      <w:start w:val="1"/>
      <w:numFmt w:val="taiwaneseCountingThousand"/>
      <w:lvlText w:val="%1．"/>
      <w:lvlJc w:val="left"/>
      <w:pPr>
        <w:tabs>
          <w:tab w:val="num" w:pos="720"/>
        </w:tabs>
        <w:ind w:left="720" w:hanging="720"/>
      </w:pPr>
      <w:rPr>
        <w:rFonts w:hint="eastAsia"/>
      </w:rPr>
    </w:lvl>
    <w:lvl w:ilvl="1" w:tplc="9B929A04">
      <w:start w:val="1"/>
      <w:numFmt w:val="decimal"/>
      <w:lvlText w:val="%2．"/>
      <w:lvlJc w:val="left"/>
      <w:pPr>
        <w:tabs>
          <w:tab w:val="num" w:pos="1200"/>
        </w:tabs>
        <w:ind w:left="1200" w:hanging="720"/>
      </w:pPr>
      <w:rPr>
        <w:rFonts w:hint="eastAsia"/>
      </w:rPr>
    </w:lvl>
    <w:lvl w:ilvl="2" w:tplc="4030CF4C">
      <w:start w:val="8"/>
      <w:numFmt w:val="upperLetter"/>
      <w:lvlText w:val="%3."/>
      <w:lvlJc w:val="left"/>
      <w:pPr>
        <w:tabs>
          <w:tab w:val="num" w:pos="1500"/>
        </w:tabs>
        <w:ind w:left="1500" w:hanging="54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32">
    <w:nsid w:val="48E35EF8"/>
    <w:multiLevelType w:val="hybridMultilevel"/>
    <w:tmpl w:val="456805B4"/>
    <w:lvl w:ilvl="0" w:tplc="C0BECDD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3">
    <w:nsid w:val="48FB1813"/>
    <w:multiLevelType w:val="hybridMultilevel"/>
    <w:tmpl w:val="7D547C08"/>
    <w:lvl w:ilvl="0" w:tplc="6F4E753C">
      <w:start w:val="1"/>
      <w:numFmt w:val="lowerLetter"/>
      <w:lvlRestart w:val="0"/>
      <w:lvlText w:val="(%1)"/>
      <w:lvlJc w:val="right"/>
      <w:pPr>
        <w:tabs>
          <w:tab w:val="num" w:pos="2552"/>
        </w:tabs>
        <w:ind w:left="2552" w:hanging="227"/>
      </w:pPr>
      <w:rPr>
        <w:rFonts w:ascii="Times New Roman" w:hAnsi="Times New Roman" w:hint="eastAsia"/>
        <w:b w:val="0"/>
        <w:i w:val="0"/>
        <w:sz w:val="24"/>
      </w:rPr>
    </w:lvl>
    <w:lvl w:ilvl="1" w:tplc="04090019" w:tentative="1">
      <w:start w:val="1"/>
      <w:numFmt w:val="lowerLetter"/>
      <w:lvlText w:val="%2."/>
      <w:lvlJc w:val="left"/>
      <w:pPr>
        <w:tabs>
          <w:tab w:val="num" w:pos="2461"/>
        </w:tabs>
        <w:ind w:left="2461" w:hanging="360"/>
      </w:pPr>
    </w:lvl>
    <w:lvl w:ilvl="2" w:tplc="0409001B">
      <w:start w:val="1"/>
      <w:numFmt w:val="lowerRoman"/>
      <w:lvlText w:val="%3."/>
      <w:lvlJc w:val="right"/>
      <w:pPr>
        <w:tabs>
          <w:tab w:val="num" w:pos="3181"/>
        </w:tabs>
        <w:ind w:left="3181" w:hanging="180"/>
      </w:pPr>
    </w:lvl>
    <w:lvl w:ilvl="3" w:tplc="0409000F" w:tentative="1">
      <w:start w:val="1"/>
      <w:numFmt w:val="decimal"/>
      <w:lvlText w:val="%4."/>
      <w:lvlJc w:val="left"/>
      <w:pPr>
        <w:tabs>
          <w:tab w:val="num" w:pos="3901"/>
        </w:tabs>
        <w:ind w:left="3901" w:hanging="360"/>
      </w:pPr>
    </w:lvl>
    <w:lvl w:ilvl="4" w:tplc="04090019" w:tentative="1">
      <w:start w:val="1"/>
      <w:numFmt w:val="lowerLetter"/>
      <w:lvlText w:val="%5."/>
      <w:lvlJc w:val="left"/>
      <w:pPr>
        <w:tabs>
          <w:tab w:val="num" w:pos="4621"/>
        </w:tabs>
        <w:ind w:left="4621" w:hanging="360"/>
      </w:pPr>
    </w:lvl>
    <w:lvl w:ilvl="5" w:tplc="0409001B" w:tentative="1">
      <w:start w:val="1"/>
      <w:numFmt w:val="lowerRoman"/>
      <w:lvlText w:val="%6."/>
      <w:lvlJc w:val="right"/>
      <w:pPr>
        <w:tabs>
          <w:tab w:val="num" w:pos="5341"/>
        </w:tabs>
        <w:ind w:left="5341" w:hanging="180"/>
      </w:pPr>
    </w:lvl>
    <w:lvl w:ilvl="6" w:tplc="0409000F" w:tentative="1">
      <w:start w:val="1"/>
      <w:numFmt w:val="decimal"/>
      <w:lvlText w:val="%7."/>
      <w:lvlJc w:val="left"/>
      <w:pPr>
        <w:tabs>
          <w:tab w:val="num" w:pos="6061"/>
        </w:tabs>
        <w:ind w:left="6061" w:hanging="360"/>
      </w:pPr>
    </w:lvl>
    <w:lvl w:ilvl="7" w:tplc="04090019" w:tentative="1">
      <w:start w:val="1"/>
      <w:numFmt w:val="lowerLetter"/>
      <w:lvlText w:val="%8."/>
      <w:lvlJc w:val="left"/>
      <w:pPr>
        <w:tabs>
          <w:tab w:val="num" w:pos="6781"/>
        </w:tabs>
        <w:ind w:left="6781" w:hanging="360"/>
      </w:pPr>
    </w:lvl>
    <w:lvl w:ilvl="8" w:tplc="0409001B" w:tentative="1">
      <w:start w:val="1"/>
      <w:numFmt w:val="lowerRoman"/>
      <w:lvlText w:val="%9."/>
      <w:lvlJc w:val="right"/>
      <w:pPr>
        <w:tabs>
          <w:tab w:val="num" w:pos="7501"/>
        </w:tabs>
        <w:ind w:left="7501" w:hanging="180"/>
      </w:pPr>
    </w:lvl>
  </w:abstractNum>
  <w:abstractNum w:abstractNumId="334">
    <w:nsid w:val="490637E5"/>
    <w:multiLevelType w:val="hybridMultilevel"/>
    <w:tmpl w:val="07ACCC62"/>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5">
    <w:nsid w:val="493A7C27"/>
    <w:multiLevelType w:val="hybridMultilevel"/>
    <w:tmpl w:val="687A960C"/>
    <w:lvl w:ilvl="0" w:tplc="45CAC8B2">
      <w:start w:val="1"/>
      <w:numFmt w:val="lowerLetter"/>
      <w:lvlRestart w:val="0"/>
      <w:lvlText w:val="(%1)"/>
      <w:lvlJc w:val="right"/>
      <w:pPr>
        <w:tabs>
          <w:tab w:val="num" w:pos="1531"/>
        </w:tabs>
        <w:ind w:left="1531" w:hanging="227"/>
      </w:pPr>
      <w:rPr>
        <w:sz w:val="24"/>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6">
    <w:nsid w:val="4978477A"/>
    <w:multiLevelType w:val="hybridMultilevel"/>
    <w:tmpl w:val="8BF22B74"/>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7">
    <w:nsid w:val="49982307"/>
    <w:multiLevelType w:val="hybridMultilevel"/>
    <w:tmpl w:val="1D94334C"/>
    <w:lvl w:ilvl="0" w:tplc="B566B3D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8">
    <w:nsid w:val="49C66973"/>
    <w:multiLevelType w:val="multilevel"/>
    <w:tmpl w:val="61C08128"/>
    <w:lvl w:ilvl="0">
      <w:start w:val="2"/>
      <w:numFmt w:val="decimal"/>
      <w:lvlText w:val="%3......."/>
      <w:lvlJc w:val="left"/>
      <w:pPr>
        <w:tabs>
          <w:tab w:val="num" w:pos="2160"/>
        </w:tabs>
        <w:ind w:left="2160" w:hanging="2160"/>
      </w:pPr>
      <w:rPr>
        <w:rFonts w:hint="eastAsia"/>
      </w:rPr>
    </w:lvl>
    <w:lvl w:ilvl="1">
      <w:start w:val="9"/>
      <w:numFmt w:val="decimal"/>
      <w:lvlText w:val="%3.%4......"/>
      <w:lvlJc w:val="left"/>
      <w:pPr>
        <w:tabs>
          <w:tab w:val="num" w:pos="2640"/>
        </w:tabs>
        <w:ind w:left="2640" w:hanging="2160"/>
      </w:pPr>
      <w:rPr>
        <w:rFonts w:hint="eastAsia"/>
      </w:rPr>
    </w:lvl>
    <w:lvl w:ilvl="2">
      <w:start w:val="1"/>
      <w:numFmt w:val="decimal"/>
      <w:lvlText w:val="%3.%4.%5....."/>
      <w:lvlJc w:val="left"/>
      <w:pPr>
        <w:tabs>
          <w:tab w:val="num" w:pos="3480"/>
        </w:tabs>
        <w:ind w:left="3480" w:hanging="2520"/>
      </w:pPr>
      <w:rPr>
        <w:rFonts w:hint="eastAsia"/>
      </w:rPr>
    </w:lvl>
    <w:lvl w:ilvl="3">
      <w:start w:val="1"/>
      <w:numFmt w:val="decimal"/>
      <w:lvlText w:val="%3.%4.%5.%6....Ñᔈ"/>
      <w:lvlJc w:val="left"/>
      <w:pPr>
        <w:tabs>
          <w:tab w:val="num" w:pos="4320"/>
        </w:tabs>
        <w:ind w:left="4320" w:hanging="2880"/>
      </w:pPr>
      <w:rPr>
        <w:rFonts w:hint="eastAsia"/>
      </w:rPr>
    </w:lvl>
    <w:lvl w:ilvl="4">
      <w:start w:val="1"/>
      <w:numFmt w:val="decimal"/>
      <w:lvlText w:val="%3.%4.%5.%6.%7...Ñᔈ "/>
      <w:lvlJc w:val="left"/>
      <w:pPr>
        <w:tabs>
          <w:tab w:val="num" w:pos="5160"/>
        </w:tabs>
        <w:ind w:left="5160" w:hanging="3240"/>
      </w:pPr>
      <w:rPr>
        <w:rFonts w:hint="eastAsia"/>
      </w:rPr>
    </w:lvl>
    <w:lvl w:ilvl="5">
      <w:start w:val="1"/>
      <w:numFmt w:val="decimal"/>
      <w:lvlText w:val="%3.%4.%5.%6.%7.%8..Ñᔈ "/>
      <w:lvlJc w:val="left"/>
      <w:pPr>
        <w:tabs>
          <w:tab w:val="num" w:pos="6000"/>
        </w:tabs>
        <w:ind w:left="6000" w:hanging="3600"/>
      </w:pPr>
      <w:rPr>
        <w:rFonts w:hint="eastAsia"/>
      </w:rPr>
    </w:lvl>
    <w:lvl w:ilvl="6">
      <w:start w:val="1"/>
      <w:numFmt w:val="decimal"/>
      <w:lvlText w:val="%3.%4.%5.%6.%7.%8.%9.Ñᔈ 䴴ȶ"/>
      <w:lvlJc w:val="left"/>
      <w:pPr>
        <w:tabs>
          <w:tab w:val="num" w:pos="6840"/>
        </w:tabs>
        <w:ind w:left="6840" w:hanging="3960"/>
      </w:pPr>
      <w:rPr>
        <w:rFonts w:hint="eastAsia"/>
      </w:rPr>
    </w:lvl>
    <w:lvl w:ilvl="7">
      <w:start w:val="1"/>
      <w:numFmt w:val="decimal"/>
      <w:lvlText w:val="%3.%4.%5.%6.%7.%8.%9."/>
      <w:lvlJc w:val="left"/>
      <w:pPr>
        <w:tabs>
          <w:tab w:val="num" w:pos="4800"/>
        </w:tabs>
        <w:ind w:left="4800" w:hanging="1440"/>
      </w:pPr>
      <w:rPr>
        <w:rFonts w:hint="eastAsia"/>
      </w:rPr>
    </w:lvl>
    <w:lvl w:ilvl="8">
      <w:start w:val="1"/>
      <w:numFmt w:val="decimal"/>
      <w:lvlText w:val="%3.%4.%5.%6.%7.%8.%9."/>
      <w:lvlJc w:val="left"/>
      <w:pPr>
        <w:tabs>
          <w:tab w:val="num" w:pos="5280"/>
        </w:tabs>
        <w:ind w:left="5280" w:hanging="1440"/>
      </w:pPr>
      <w:rPr>
        <w:rFonts w:hint="eastAsia"/>
      </w:rPr>
    </w:lvl>
  </w:abstractNum>
  <w:abstractNum w:abstractNumId="339">
    <w:nsid w:val="49DE16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40">
    <w:nsid w:val="4A4B593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41">
    <w:nsid w:val="4AB26223"/>
    <w:multiLevelType w:val="hybridMultilevel"/>
    <w:tmpl w:val="5DA856A6"/>
    <w:lvl w:ilvl="0" w:tplc="503C96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2">
    <w:nsid w:val="4ADF00B2"/>
    <w:multiLevelType w:val="hybridMultilevel"/>
    <w:tmpl w:val="D4E61548"/>
    <w:lvl w:ilvl="0" w:tplc="277E9A3C">
      <w:start w:val="1"/>
      <w:numFmt w:val="decimal"/>
      <w:lvlRestart w:val="0"/>
      <w:lvlText w:val="(%1)"/>
      <w:lvlJc w:val="right"/>
      <w:pPr>
        <w:tabs>
          <w:tab w:val="num" w:pos="2552"/>
        </w:tabs>
        <w:ind w:left="2552" w:hanging="227"/>
      </w:pPr>
      <w:rPr>
        <w:rFonts w:ascii="Times New Roman" w:hAnsi="Times New Roman"/>
        <w:b w:val="0"/>
        <w:i w:val="0"/>
        <w:sz w:val="22"/>
      </w:rPr>
    </w:lvl>
    <w:lvl w:ilvl="1" w:tplc="04090019" w:tentative="1">
      <w:start w:val="1"/>
      <w:numFmt w:val="ideographTraditional"/>
      <w:lvlText w:val="%2、"/>
      <w:lvlJc w:val="left"/>
      <w:pPr>
        <w:tabs>
          <w:tab w:val="num" w:pos="1981"/>
        </w:tabs>
        <w:ind w:left="1981" w:hanging="480"/>
      </w:pPr>
    </w:lvl>
    <w:lvl w:ilvl="2" w:tplc="0409001B">
      <w:start w:val="1"/>
      <w:numFmt w:val="lowerRoman"/>
      <w:lvlText w:val="%3."/>
      <w:lvlJc w:val="right"/>
      <w:pPr>
        <w:tabs>
          <w:tab w:val="num" w:pos="2461"/>
        </w:tabs>
        <w:ind w:left="2461" w:hanging="480"/>
      </w:pPr>
    </w:lvl>
    <w:lvl w:ilvl="3" w:tplc="0409000F" w:tentative="1">
      <w:start w:val="1"/>
      <w:numFmt w:val="decimal"/>
      <w:lvlText w:val="%4."/>
      <w:lvlJc w:val="left"/>
      <w:pPr>
        <w:tabs>
          <w:tab w:val="num" w:pos="2941"/>
        </w:tabs>
        <w:ind w:left="2941" w:hanging="480"/>
      </w:pPr>
    </w:lvl>
    <w:lvl w:ilvl="4" w:tplc="04090019" w:tentative="1">
      <w:start w:val="1"/>
      <w:numFmt w:val="ideographTraditional"/>
      <w:lvlText w:val="%5、"/>
      <w:lvlJc w:val="left"/>
      <w:pPr>
        <w:tabs>
          <w:tab w:val="num" w:pos="3421"/>
        </w:tabs>
        <w:ind w:left="3421" w:hanging="480"/>
      </w:pPr>
    </w:lvl>
    <w:lvl w:ilvl="5" w:tplc="0409001B" w:tentative="1">
      <w:start w:val="1"/>
      <w:numFmt w:val="lowerRoman"/>
      <w:lvlText w:val="%6."/>
      <w:lvlJc w:val="right"/>
      <w:pPr>
        <w:tabs>
          <w:tab w:val="num" w:pos="3901"/>
        </w:tabs>
        <w:ind w:left="3901" w:hanging="480"/>
      </w:pPr>
    </w:lvl>
    <w:lvl w:ilvl="6" w:tplc="0409000F" w:tentative="1">
      <w:start w:val="1"/>
      <w:numFmt w:val="decimal"/>
      <w:lvlText w:val="%7."/>
      <w:lvlJc w:val="left"/>
      <w:pPr>
        <w:tabs>
          <w:tab w:val="num" w:pos="4381"/>
        </w:tabs>
        <w:ind w:left="4381" w:hanging="480"/>
      </w:pPr>
    </w:lvl>
    <w:lvl w:ilvl="7" w:tplc="04090019" w:tentative="1">
      <w:start w:val="1"/>
      <w:numFmt w:val="ideographTraditional"/>
      <w:lvlText w:val="%8、"/>
      <w:lvlJc w:val="left"/>
      <w:pPr>
        <w:tabs>
          <w:tab w:val="num" w:pos="4861"/>
        </w:tabs>
        <w:ind w:left="4861" w:hanging="480"/>
      </w:pPr>
    </w:lvl>
    <w:lvl w:ilvl="8" w:tplc="0409001B" w:tentative="1">
      <w:start w:val="1"/>
      <w:numFmt w:val="lowerRoman"/>
      <w:lvlText w:val="%9."/>
      <w:lvlJc w:val="right"/>
      <w:pPr>
        <w:tabs>
          <w:tab w:val="num" w:pos="5341"/>
        </w:tabs>
        <w:ind w:left="5341" w:hanging="480"/>
      </w:pPr>
    </w:lvl>
  </w:abstractNum>
  <w:abstractNum w:abstractNumId="343">
    <w:nsid w:val="4AF436E3"/>
    <w:multiLevelType w:val="hybridMultilevel"/>
    <w:tmpl w:val="B9AA39CE"/>
    <w:lvl w:ilvl="0" w:tplc="814013D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4">
    <w:nsid w:val="4BCD38E5"/>
    <w:multiLevelType w:val="hybridMultilevel"/>
    <w:tmpl w:val="CE4244EE"/>
    <w:lvl w:ilvl="0" w:tplc="3E188C96">
      <w:start w:val="1"/>
      <w:numFmt w:val="upperLetter"/>
      <w:lvlText w:val="%1."/>
      <w:lvlJc w:val="left"/>
      <w:pPr>
        <w:tabs>
          <w:tab w:val="num" w:pos="1535"/>
        </w:tabs>
        <w:ind w:left="1535" w:hanging="495"/>
      </w:pPr>
      <w:rPr>
        <w:rFonts w:hint="default"/>
      </w:rPr>
    </w:lvl>
    <w:lvl w:ilvl="1" w:tplc="04090019" w:tentative="1">
      <w:start w:val="1"/>
      <w:numFmt w:val="ideographTraditional"/>
      <w:lvlText w:val="%2、"/>
      <w:lvlJc w:val="left"/>
      <w:pPr>
        <w:tabs>
          <w:tab w:val="num" w:pos="2000"/>
        </w:tabs>
        <w:ind w:left="2000" w:hanging="480"/>
      </w:pPr>
    </w:lvl>
    <w:lvl w:ilvl="2" w:tplc="0409001B" w:tentative="1">
      <w:start w:val="1"/>
      <w:numFmt w:val="lowerRoman"/>
      <w:lvlText w:val="%3."/>
      <w:lvlJc w:val="right"/>
      <w:pPr>
        <w:tabs>
          <w:tab w:val="num" w:pos="2480"/>
        </w:tabs>
        <w:ind w:left="2480" w:hanging="480"/>
      </w:pPr>
    </w:lvl>
    <w:lvl w:ilvl="3" w:tplc="0409000F" w:tentative="1">
      <w:start w:val="1"/>
      <w:numFmt w:val="decimal"/>
      <w:lvlText w:val="%4."/>
      <w:lvlJc w:val="left"/>
      <w:pPr>
        <w:tabs>
          <w:tab w:val="num" w:pos="2960"/>
        </w:tabs>
        <w:ind w:left="2960" w:hanging="480"/>
      </w:pPr>
    </w:lvl>
    <w:lvl w:ilvl="4" w:tplc="04090019" w:tentative="1">
      <w:start w:val="1"/>
      <w:numFmt w:val="ideographTraditional"/>
      <w:lvlText w:val="%5、"/>
      <w:lvlJc w:val="left"/>
      <w:pPr>
        <w:tabs>
          <w:tab w:val="num" w:pos="3440"/>
        </w:tabs>
        <w:ind w:left="3440" w:hanging="480"/>
      </w:pPr>
    </w:lvl>
    <w:lvl w:ilvl="5" w:tplc="0409001B" w:tentative="1">
      <w:start w:val="1"/>
      <w:numFmt w:val="lowerRoman"/>
      <w:lvlText w:val="%6."/>
      <w:lvlJc w:val="right"/>
      <w:pPr>
        <w:tabs>
          <w:tab w:val="num" w:pos="3920"/>
        </w:tabs>
        <w:ind w:left="3920" w:hanging="480"/>
      </w:pPr>
    </w:lvl>
    <w:lvl w:ilvl="6" w:tplc="0409000F" w:tentative="1">
      <w:start w:val="1"/>
      <w:numFmt w:val="decimal"/>
      <w:lvlText w:val="%7."/>
      <w:lvlJc w:val="left"/>
      <w:pPr>
        <w:tabs>
          <w:tab w:val="num" w:pos="4400"/>
        </w:tabs>
        <w:ind w:left="4400" w:hanging="480"/>
      </w:pPr>
    </w:lvl>
    <w:lvl w:ilvl="7" w:tplc="04090019" w:tentative="1">
      <w:start w:val="1"/>
      <w:numFmt w:val="ideographTraditional"/>
      <w:lvlText w:val="%8、"/>
      <w:lvlJc w:val="left"/>
      <w:pPr>
        <w:tabs>
          <w:tab w:val="num" w:pos="4880"/>
        </w:tabs>
        <w:ind w:left="4880" w:hanging="480"/>
      </w:pPr>
    </w:lvl>
    <w:lvl w:ilvl="8" w:tplc="0409001B" w:tentative="1">
      <w:start w:val="1"/>
      <w:numFmt w:val="lowerRoman"/>
      <w:lvlText w:val="%9."/>
      <w:lvlJc w:val="right"/>
      <w:pPr>
        <w:tabs>
          <w:tab w:val="num" w:pos="5360"/>
        </w:tabs>
        <w:ind w:left="5360" w:hanging="480"/>
      </w:pPr>
    </w:lvl>
  </w:abstractNum>
  <w:abstractNum w:abstractNumId="345">
    <w:nsid w:val="4BE31347"/>
    <w:multiLevelType w:val="hybridMultilevel"/>
    <w:tmpl w:val="5B040E72"/>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6">
    <w:nsid w:val="4C5106FB"/>
    <w:multiLevelType w:val="hybridMultilevel"/>
    <w:tmpl w:val="FD8C82FE"/>
    <w:lvl w:ilvl="0" w:tplc="CEC4B3A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7">
    <w:nsid w:val="4C9E2042"/>
    <w:multiLevelType w:val="hybridMultilevel"/>
    <w:tmpl w:val="91A034F4"/>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8">
    <w:nsid w:val="4CA76D81"/>
    <w:multiLevelType w:val="hybridMultilevel"/>
    <w:tmpl w:val="390ABC98"/>
    <w:lvl w:ilvl="0" w:tplc="E34A2C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9">
    <w:nsid w:val="4CBE55C3"/>
    <w:multiLevelType w:val="hybridMultilevel"/>
    <w:tmpl w:val="B8121D68"/>
    <w:lvl w:ilvl="0" w:tplc="F27E5ED0">
      <w:start w:val="1"/>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0">
    <w:nsid w:val="4CDB28DF"/>
    <w:multiLevelType w:val="hybridMultilevel"/>
    <w:tmpl w:val="D128836A"/>
    <w:lvl w:ilvl="0" w:tplc="E9C83724">
      <w:start w:val="1"/>
      <w:numFmt w:val="lowerLetter"/>
      <w:lvlText w:val="(%1)"/>
      <w:lvlJc w:val="left"/>
      <w:pPr>
        <w:tabs>
          <w:tab w:val="num" w:pos="1379"/>
        </w:tabs>
        <w:ind w:left="1379" w:hanging="360"/>
      </w:pPr>
      <w:rPr>
        <w:rFonts w:hint="eastAsia"/>
      </w:rPr>
    </w:lvl>
    <w:lvl w:ilvl="1" w:tplc="04090019" w:tentative="1">
      <w:start w:val="1"/>
      <w:numFmt w:val="ideographTraditional"/>
      <w:lvlText w:val="%2、"/>
      <w:lvlJc w:val="left"/>
      <w:pPr>
        <w:tabs>
          <w:tab w:val="num" w:pos="1979"/>
        </w:tabs>
        <w:ind w:left="1979" w:hanging="480"/>
      </w:pPr>
    </w:lvl>
    <w:lvl w:ilvl="2" w:tplc="0409001B" w:tentative="1">
      <w:start w:val="1"/>
      <w:numFmt w:val="lowerRoman"/>
      <w:lvlText w:val="%3."/>
      <w:lvlJc w:val="right"/>
      <w:pPr>
        <w:tabs>
          <w:tab w:val="num" w:pos="2459"/>
        </w:tabs>
        <w:ind w:left="2459" w:hanging="480"/>
      </w:pPr>
    </w:lvl>
    <w:lvl w:ilvl="3" w:tplc="0409000F" w:tentative="1">
      <w:start w:val="1"/>
      <w:numFmt w:val="decimal"/>
      <w:lvlText w:val="%4."/>
      <w:lvlJc w:val="left"/>
      <w:pPr>
        <w:tabs>
          <w:tab w:val="num" w:pos="2939"/>
        </w:tabs>
        <w:ind w:left="2939" w:hanging="480"/>
      </w:pPr>
    </w:lvl>
    <w:lvl w:ilvl="4" w:tplc="04090019" w:tentative="1">
      <w:start w:val="1"/>
      <w:numFmt w:val="ideographTraditional"/>
      <w:lvlText w:val="%5、"/>
      <w:lvlJc w:val="left"/>
      <w:pPr>
        <w:tabs>
          <w:tab w:val="num" w:pos="3419"/>
        </w:tabs>
        <w:ind w:left="3419" w:hanging="480"/>
      </w:pPr>
    </w:lvl>
    <w:lvl w:ilvl="5" w:tplc="0409001B" w:tentative="1">
      <w:start w:val="1"/>
      <w:numFmt w:val="lowerRoman"/>
      <w:lvlText w:val="%6."/>
      <w:lvlJc w:val="right"/>
      <w:pPr>
        <w:tabs>
          <w:tab w:val="num" w:pos="3899"/>
        </w:tabs>
        <w:ind w:left="3899" w:hanging="480"/>
      </w:pPr>
    </w:lvl>
    <w:lvl w:ilvl="6" w:tplc="0409000F" w:tentative="1">
      <w:start w:val="1"/>
      <w:numFmt w:val="decimal"/>
      <w:lvlText w:val="%7."/>
      <w:lvlJc w:val="left"/>
      <w:pPr>
        <w:tabs>
          <w:tab w:val="num" w:pos="4379"/>
        </w:tabs>
        <w:ind w:left="4379" w:hanging="480"/>
      </w:pPr>
    </w:lvl>
    <w:lvl w:ilvl="7" w:tplc="04090019" w:tentative="1">
      <w:start w:val="1"/>
      <w:numFmt w:val="ideographTraditional"/>
      <w:lvlText w:val="%8、"/>
      <w:lvlJc w:val="left"/>
      <w:pPr>
        <w:tabs>
          <w:tab w:val="num" w:pos="4859"/>
        </w:tabs>
        <w:ind w:left="4859" w:hanging="480"/>
      </w:pPr>
    </w:lvl>
    <w:lvl w:ilvl="8" w:tplc="0409001B" w:tentative="1">
      <w:start w:val="1"/>
      <w:numFmt w:val="lowerRoman"/>
      <w:lvlText w:val="%9."/>
      <w:lvlJc w:val="right"/>
      <w:pPr>
        <w:tabs>
          <w:tab w:val="num" w:pos="5339"/>
        </w:tabs>
        <w:ind w:left="5339" w:hanging="480"/>
      </w:pPr>
    </w:lvl>
  </w:abstractNum>
  <w:abstractNum w:abstractNumId="351">
    <w:nsid w:val="4CE402E9"/>
    <w:multiLevelType w:val="hybridMultilevel"/>
    <w:tmpl w:val="83DAE178"/>
    <w:lvl w:ilvl="0" w:tplc="B5643C96">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2">
    <w:nsid w:val="4CEA7380"/>
    <w:multiLevelType w:val="hybridMultilevel"/>
    <w:tmpl w:val="9F760FA4"/>
    <w:lvl w:ilvl="0" w:tplc="2048B3A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3">
    <w:nsid w:val="4D225052"/>
    <w:multiLevelType w:val="singleLevel"/>
    <w:tmpl w:val="E9F4FBEE"/>
    <w:lvl w:ilvl="0">
      <w:start w:val="1"/>
      <w:numFmt w:val="lowerLetter"/>
      <w:lvlText w:val="(%1)"/>
      <w:legacy w:legacy="1" w:legacySpace="0" w:legacyIndent="425"/>
      <w:lvlJc w:val="left"/>
      <w:pPr>
        <w:ind w:left="1446" w:hanging="425"/>
      </w:pPr>
    </w:lvl>
  </w:abstractNum>
  <w:abstractNum w:abstractNumId="354">
    <w:nsid w:val="4D2F3917"/>
    <w:multiLevelType w:val="hybridMultilevel"/>
    <w:tmpl w:val="1092FD7C"/>
    <w:lvl w:ilvl="0" w:tplc="64FC713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5">
    <w:nsid w:val="4D4216A9"/>
    <w:multiLevelType w:val="hybridMultilevel"/>
    <w:tmpl w:val="178E2168"/>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6">
    <w:nsid w:val="4D6C7662"/>
    <w:multiLevelType w:val="hybridMultilevel"/>
    <w:tmpl w:val="B31000E8"/>
    <w:lvl w:ilvl="0" w:tplc="6F4E753C">
      <w:start w:val="1"/>
      <w:numFmt w:val="lowerLetter"/>
      <w:lvlRestart w:val="0"/>
      <w:lvlText w:val="(%1)"/>
      <w:lvlJc w:val="right"/>
      <w:pPr>
        <w:tabs>
          <w:tab w:val="num" w:pos="2552"/>
        </w:tabs>
        <w:ind w:left="2552" w:hanging="227"/>
      </w:pPr>
      <w:rPr>
        <w:rFonts w:ascii="Times New Roman" w:hAnsi="Times New Roman" w:hint="eastAsia"/>
        <w:b w:val="0"/>
        <w:i w:val="0"/>
        <w:sz w:val="24"/>
      </w:rPr>
    </w:lvl>
    <w:lvl w:ilvl="1" w:tplc="04090019" w:tentative="1">
      <w:start w:val="1"/>
      <w:numFmt w:val="lowerLetter"/>
      <w:lvlText w:val="%2."/>
      <w:lvlJc w:val="left"/>
      <w:pPr>
        <w:tabs>
          <w:tab w:val="num" w:pos="2461"/>
        </w:tabs>
        <w:ind w:left="2461" w:hanging="360"/>
      </w:pPr>
    </w:lvl>
    <w:lvl w:ilvl="2" w:tplc="0409001B">
      <w:start w:val="1"/>
      <w:numFmt w:val="lowerRoman"/>
      <w:lvlText w:val="%3."/>
      <w:lvlJc w:val="right"/>
      <w:pPr>
        <w:tabs>
          <w:tab w:val="num" w:pos="3181"/>
        </w:tabs>
        <w:ind w:left="3181" w:hanging="180"/>
      </w:pPr>
    </w:lvl>
    <w:lvl w:ilvl="3" w:tplc="0409000F" w:tentative="1">
      <w:start w:val="1"/>
      <w:numFmt w:val="decimal"/>
      <w:lvlText w:val="%4."/>
      <w:lvlJc w:val="left"/>
      <w:pPr>
        <w:tabs>
          <w:tab w:val="num" w:pos="3901"/>
        </w:tabs>
        <w:ind w:left="3901" w:hanging="360"/>
      </w:pPr>
    </w:lvl>
    <w:lvl w:ilvl="4" w:tplc="04090019" w:tentative="1">
      <w:start w:val="1"/>
      <w:numFmt w:val="lowerLetter"/>
      <w:lvlText w:val="%5."/>
      <w:lvlJc w:val="left"/>
      <w:pPr>
        <w:tabs>
          <w:tab w:val="num" w:pos="4621"/>
        </w:tabs>
        <w:ind w:left="4621" w:hanging="360"/>
      </w:pPr>
    </w:lvl>
    <w:lvl w:ilvl="5" w:tplc="0409001B" w:tentative="1">
      <w:start w:val="1"/>
      <w:numFmt w:val="lowerRoman"/>
      <w:lvlText w:val="%6."/>
      <w:lvlJc w:val="right"/>
      <w:pPr>
        <w:tabs>
          <w:tab w:val="num" w:pos="5341"/>
        </w:tabs>
        <w:ind w:left="5341" w:hanging="180"/>
      </w:pPr>
    </w:lvl>
    <w:lvl w:ilvl="6" w:tplc="0409000F" w:tentative="1">
      <w:start w:val="1"/>
      <w:numFmt w:val="decimal"/>
      <w:lvlText w:val="%7."/>
      <w:lvlJc w:val="left"/>
      <w:pPr>
        <w:tabs>
          <w:tab w:val="num" w:pos="6061"/>
        </w:tabs>
        <w:ind w:left="6061" w:hanging="360"/>
      </w:pPr>
    </w:lvl>
    <w:lvl w:ilvl="7" w:tplc="04090019" w:tentative="1">
      <w:start w:val="1"/>
      <w:numFmt w:val="lowerLetter"/>
      <w:lvlText w:val="%8."/>
      <w:lvlJc w:val="left"/>
      <w:pPr>
        <w:tabs>
          <w:tab w:val="num" w:pos="6781"/>
        </w:tabs>
        <w:ind w:left="6781" w:hanging="360"/>
      </w:pPr>
    </w:lvl>
    <w:lvl w:ilvl="8" w:tplc="0409001B" w:tentative="1">
      <w:start w:val="1"/>
      <w:numFmt w:val="lowerRoman"/>
      <w:lvlText w:val="%9."/>
      <w:lvlJc w:val="right"/>
      <w:pPr>
        <w:tabs>
          <w:tab w:val="num" w:pos="7501"/>
        </w:tabs>
        <w:ind w:left="7501" w:hanging="180"/>
      </w:pPr>
    </w:lvl>
  </w:abstractNum>
  <w:abstractNum w:abstractNumId="357">
    <w:nsid w:val="4D713CDB"/>
    <w:multiLevelType w:val="hybridMultilevel"/>
    <w:tmpl w:val="D434912A"/>
    <w:lvl w:ilvl="0" w:tplc="9B9E9E98">
      <w:start w:val="1"/>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8">
    <w:nsid w:val="4D8B2301"/>
    <w:multiLevelType w:val="hybridMultilevel"/>
    <w:tmpl w:val="2BF6F690"/>
    <w:lvl w:ilvl="0" w:tplc="029A432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9">
    <w:nsid w:val="4DAB6DCD"/>
    <w:multiLevelType w:val="hybridMultilevel"/>
    <w:tmpl w:val="3C62FFE4"/>
    <w:lvl w:ilvl="0" w:tplc="DE0E3F4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0">
    <w:nsid w:val="4DC000A7"/>
    <w:multiLevelType w:val="singleLevel"/>
    <w:tmpl w:val="E7BCB06A"/>
    <w:lvl w:ilvl="0">
      <w:start w:val="1"/>
      <w:numFmt w:val="chineseCountingThousand"/>
      <w:lvlText w:val="(%1)"/>
      <w:legacy w:legacy="1" w:legacySpace="0" w:legacyIndent="510"/>
      <w:lvlJc w:val="left"/>
      <w:pPr>
        <w:ind w:left="1531" w:hanging="510"/>
      </w:pPr>
    </w:lvl>
  </w:abstractNum>
  <w:abstractNum w:abstractNumId="361">
    <w:nsid w:val="4DD52D58"/>
    <w:multiLevelType w:val="hybridMultilevel"/>
    <w:tmpl w:val="E09E9C0E"/>
    <w:lvl w:ilvl="0" w:tplc="88C0CE3E">
      <w:start w:val="18"/>
      <w:numFmt w:val="decimal"/>
      <w:lvlText w:val="%1."/>
      <w:lvlJc w:val="left"/>
      <w:pPr>
        <w:tabs>
          <w:tab w:val="num" w:pos="1125"/>
        </w:tabs>
        <w:ind w:left="1125" w:hanging="615"/>
      </w:pPr>
      <w:rPr>
        <w:rFonts w:hint="eastAsia"/>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362">
    <w:nsid w:val="4E0609A6"/>
    <w:multiLevelType w:val="hybridMultilevel"/>
    <w:tmpl w:val="9F3EA3DA"/>
    <w:lvl w:ilvl="0" w:tplc="8E329CA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3">
    <w:nsid w:val="4E333EAE"/>
    <w:multiLevelType w:val="hybridMultilevel"/>
    <w:tmpl w:val="A9D61418"/>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EEFCB800">
      <w:start w:val="1"/>
      <w:numFmt w:val="chineseCountingThousand"/>
      <w:lvlRestart w:val="0"/>
      <w:lvlText w:val="(%2)"/>
      <w:lvlJc w:val="right"/>
      <w:pPr>
        <w:tabs>
          <w:tab w:val="num" w:pos="1250"/>
        </w:tabs>
        <w:ind w:left="1250" w:hanging="170"/>
      </w:pPr>
      <w:rPr>
        <w:rFonts w:ascii="Times New Roman" w:hAnsi="Times New Roman" w:hint="eastAsia"/>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4">
    <w:nsid w:val="4E78043E"/>
    <w:multiLevelType w:val="singleLevel"/>
    <w:tmpl w:val="B4A25A9E"/>
    <w:lvl w:ilvl="0">
      <w:start w:val="1"/>
      <w:numFmt w:val="lowerLetter"/>
      <w:lvlText w:val="(%1)"/>
      <w:legacy w:legacy="1" w:legacySpace="0" w:legacyIndent="425"/>
      <w:lvlJc w:val="left"/>
      <w:pPr>
        <w:ind w:left="1446" w:hanging="425"/>
      </w:pPr>
    </w:lvl>
  </w:abstractNum>
  <w:abstractNum w:abstractNumId="365">
    <w:nsid w:val="4EEC7483"/>
    <w:multiLevelType w:val="hybridMultilevel"/>
    <w:tmpl w:val="13E23BCA"/>
    <w:lvl w:ilvl="0" w:tplc="6178A23E">
      <w:start w:val="1"/>
      <w:numFmt w:val="decimal"/>
      <w:lvlRestart w:val="0"/>
      <w:lvlText w:val="(%1)"/>
      <w:lvlJc w:val="right"/>
      <w:pPr>
        <w:tabs>
          <w:tab w:val="num" w:pos="1531"/>
        </w:tabs>
        <w:ind w:left="1531" w:hanging="227"/>
      </w:pPr>
      <w:rPr>
        <w:rFonts w:ascii="Times New Roman" w:hAnsi="Times New Roman"/>
        <w:b w:val="0"/>
        <w:i w:val="0"/>
        <w:sz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6">
    <w:nsid w:val="4EFA2598"/>
    <w:multiLevelType w:val="singleLevel"/>
    <w:tmpl w:val="0409000F"/>
    <w:lvl w:ilvl="0">
      <w:start w:val="1"/>
      <w:numFmt w:val="decimal"/>
      <w:lvlText w:val="%1."/>
      <w:lvlJc w:val="left"/>
      <w:pPr>
        <w:tabs>
          <w:tab w:val="num" w:pos="360"/>
        </w:tabs>
        <w:ind w:left="360" w:hanging="360"/>
      </w:pPr>
    </w:lvl>
  </w:abstractNum>
  <w:abstractNum w:abstractNumId="367">
    <w:nsid w:val="4F2D2460"/>
    <w:multiLevelType w:val="hybridMultilevel"/>
    <w:tmpl w:val="7BA00D92"/>
    <w:lvl w:ilvl="0" w:tplc="A0EAD0F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8">
    <w:nsid w:val="4F3265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69">
    <w:nsid w:val="4F401590"/>
    <w:multiLevelType w:val="hybridMultilevel"/>
    <w:tmpl w:val="C9A439B8"/>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0">
    <w:nsid w:val="506E43E8"/>
    <w:multiLevelType w:val="singleLevel"/>
    <w:tmpl w:val="E7BCB06A"/>
    <w:lvl w:ilvl="0">
      <w:start w:val="1"/>
      <w:numFmt w:val="chineseCountingThousand"/>
      <w:lvlText w:val="(%1)"/>
      <w:legacy w:legacy="1" w:legacySpace="0" w:legacyIndent="510"/>
      <w:lvlJc w:val="left"/>
      <w:pPr>
        <w:ind w:left="1531" w:hanging="510"/>
      </w:pPr>
    </w:lvl>
  </w:abstractNum>
  <w:abstractNum w:abstractNumId="371">
    <w:nsid w:val="507317FD"/>
    <w:multiLevelType w:val="singleLevel"/>
    <w:tmpl w:val="DF80D1AA"/>
    <w:lvl w:ilvl="0">
      <w:start w:val="1"/>
      <w:numFmt w:val="bullet"/>
      <w:pStyle w:val="a0"/>
      <w:lvlText w:val=""/>
      <w:lvlJc w:val="left"/>
      <w:pPr>
        <w:tabs>
          <w:tab w:val="num" w:pos="510"/>
        </w:tabs>
        <w:ind w:left="510" w:hanging="510"/>
      </w:pPr>
      <w:rPr>
        <w:rFonts w:ascii="Symbol" w:hAnsi="Symbol" w:hint="default"/>
        <w:sz w:val="24"/>
      </w:rPr>
    </w:lvl>
  </w:abstractNum>
  <w:abstractNum w:abstractNumId="372">
    <w:nsid w:val="50936229"/>
    <w:multiLevelType w:val="hybridMultilevel"/>
    <w:tmpl w:val="FF3C5A3E"/>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3">
    <w:nsid w:val="50CD0DC7"/>
    <w:multiLevelType w:val="hybridMultilevel"/>
    <w:tmpl w:val="90B85B62"/>
    <w:lvl w:ilvl="0" w:tplc="0E366DDC">
      <w:start w:val="1"/>
      <w:numFmt w:val="lowerLetter"/>
      <w:lvlRestart w:val="0"/>
      <w:lvlText w:val="(%1)"/>
      <w:lvlJc w:val="left"/>
      <w:pPr>
        <w:tabs>
          <w:tab w:val="num" w:pos="0"/>
        </w:tabs>
        <w:ind w:left="1531" w:hanging="511"/>
      </w:pPr>
      <w:rPr>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4">
    <w:nsid w:val="50D24812"/>
    <w:multiLevelType w:val="hybridMultilevel"/>
    <w:tmpl w:val="3CE235D0"/>
    <w:lvl w:ilvl="0" w:tplc="1C02EA12">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5">
    <w:nsid w:val="512002CF"/>
    <w:multiLevelType w:val="hybridMultilevel"/>
    <w:tmpl w:val="CF0A6D30"/>
    <w:lvl w:ilvl="0" w:tplc="C0864C76">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376">
    <w:nsid w:val="517B1E4B"/>
    <w:multiLevelType w:val="singleLevel"/>
    <w:tmpl w:val="B4A25A9E"/>
    <w:lvl w:ilvl="0">
      <w:start w:val="1"/>
      <w:numFmt w:val="lowerLetter"/>
      <w:lvlText w:val="(%1)"/>
      <w:legacy w:legacy="1" w:legacySpace="0" w:legacyIndent="425"/>
      <w:lvlJc w:val="left"/>
      <w:pPr>
        <w:ind w:left="1446" w:hanging="425"/>
      </w:pPr>
    </w:lvl>
  </w:abstractNum>
  <w:abstractNum w:abstractNumId="377">
    <w:nsid w:val="518A6E7F"/>
    <w:multiLevelType w:val="singleLevel"/>
    <w:tmpl w:val="E7BCB06A"/>
    <w:lvl w:ilvl="0">
      <w:start w:val="1"/>
      <w:numFmt w:val="chineseCountingThousand"/>
      <w:lvlText w:val="(%1)"/>
      <w:legacy w:legacy="1" w:legacySpace="0" w:legacyIndent="510"/>
      <w:lvlJc w:val="left"/>
      <w:pPr>
        <w:ind w:left="1531" w:hanging="510"/>
      </w:pPr>
    </w:lvl>
  </w:abstractNum>
  <w:abstractNum w:abstractNumId="378">
    <w:nsid w:val="51974921"/>
    <w:multiLevelType w:val="hybridMultilevel"/>
    <w:tmpl w:val="785CEC66"/>
    <w:lvl w:ilvl="0" w:tplc="A0EAD0F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9">
    <w:nsid w:val="51A90CB2"/>
    <w:multiLevelType w:val="hybridMultilevel"/>
    <w:tmpl w:val="1610D5CC"/>
    <w:lvl w:ilvl="0" w:tplc="E996C5B4">
      <w:start w:val="1"/>
      <w:numFmt w:val="upperLetter"/>
      <w:lvlText w:val="%1."/>
      <w:lvlJc w:val="left"/>
      <w:pPr>
        <w:tabs>
          <w:tab w:val="num" w:pos="1530"/>
        </w:tabs>
        <w:ind w:left="1530" w:hanging="510"/>
      </w:pPr>
      <w:rPr>
        <w:rFonts w:ascii="Times New Roman" w:hint="default"/>
      </w:rPr>
    </w:lvl>
    <w:lvl w:ilvl="1" w:tplc="04090019" w:tentative="1">
      <w:start w:val="1"/>
      <w:numFmt w:val="ideographTraditional"/>
      <w:lvlText w:val="%2、"/>
      <w:lvlJc w:val="left"/>
      <w:pPr>
        <w:tabs>
          <w:tab w:val="num" w:pos="1980"/>
        </w:tabs>
        <w:ind w:left="1980" w:hanging="480"/>
      </w:pPr>
    </w:lvl>
    <w:lvl w:ilvl="2" w:tplc="0409001B" w:tentative="1">
      <w:start w:val="1"/>
      <w:numFmt w:val="lowerRoman"/>
      <w:lvlText w:val="%3."/>
      <w:lvlJc w:val="right"/>
      <w:pPr>
        <w:tabs>
          <w:tab w:val="num" w:pos="2460"/>
        </w:tabs>
        <w:ind w:left="2460" w:hanging="480"/>
      </w:pPr>
    </w:lvl>
    <w:lvl w:ilvl="3" w:tplc="0409000F" w:tentative="1">
      <w:start w:val="1"/>
      <w:numFmt w:val="decimal"/>
      <w:lvlText w:val="%4."/>
      <w:lvlJc w:val="left"/>
      <w:pPr>
        <w:tabs>
          <w:tab w:val="num" w:pos="2940"/>
        </w:tabs>
        <w:ind w:left="2940" w:hanging="480"/>
      </w:pPr>
    </w:lvl>
    <w:lvl w:ilvl="4" w:tplc="04090019" w:tentative="1">
      <w:start w:val="1"/>
      <w:numFmt w:val="ideographTraditional"/>
      <w:lvlText w:val="%5、"/>
      <w:lvlJc w:val="left"/>
      <w:pPr>
        <w:tabs>
          <w:tab w:val="num" w:pos="3420"/>
        </w:tabs>
        <w:ind w:left="3420" w:hanging="480"/>
      </w:pPr>
    </w:lvl>
    <w:lvl w:ilvl="5" w:tplc="0409001B" w:tentative="1">
      <w:start w:val="1"/>
      <w:numFmt w:val="lowerRoman"/>
      <w:lvlText w:val="%6."/>
      <w:lvlJc w:val="right"/>
      <w:pPr>
        <w:tabs>
          <w:tab w:val="num" w:pos="3900"/>
        </w:tabs>
        <w:ind w:left="3900" w:hanging="480"/>
      </w:pPr>
    </w:lvl>
    <w:lvl w:ilvl="6" w:tplc="0409000F" w:tentative="1">
      <w:start w:val="1"/>
      <w:numFmt w:val="decimal"/>
      <w:lvlText w:val="%7."/>
      <w:lvlJc w:val="left"/>
      <w:pPr>
        <w:tabs>
          <w:tab w:val="num" w:pos="4380"/>
        </w:tabs>
        <w:ind w:left="4380" w:hanging="480"/>
      </w:pPr>
    </w:lvl>
    <w:lvl w:ilvl="7" w:tplc="04090019" w:tentative="1">
      <w:start w:val="1"/>
      <w:numFmt w:val="ideographTraditional"/>
      <w:lvlText w:val="%8、"/>
      <w:lvlJc w:val="left"/>
      <w:pPr>
        <w:tabs>
          <w:tab w:val="num" w:pos="4860"/>
        </w:tabs>
        <w:ind w:left="4860" w:hanging="480"/>
      </w:pPr>
    </w:lvl>
    <w:lvl w:ilvl="8" w:tplc="0409001B" w:tentative="1">
      <w:start w:val="1"/>
      <w:numFmt w:val="lowerRoman"/>
      <w:lvlText w:val="%9."/>
      <w:lvlJc w:val="right"/>
      <w:pPr>
        <w:tabs>
          <w:tab w:val="num" w:pos="5340"/>
        </w:tabs>
        <w:ind w:left="5340" w:hanging="480"/>
      </w:pPr>
    </w:lvl>
  </w:abstractNum>
  <w:abstractNum w:abstractNumId="380">
    <w:nsid w:val="51B26FC0"/>
    <w:multiLevelType w:val="hybridMultilevel"/>
    <w:tmpl w:val="D6F6586A"/>
    <w:lvl w:ilvl="0" w:tplc="EFC4C298">
      <w:start w:val="5"/>
      <w:numFmt w:val="decimal"/>
      <w:lvlText w:val="%1."/>
      <w:lvlJc w:val="left"/>
      <w:pPr>
        <w:tabs>
          <w:tab w:val="num" w:pos="1520"/>
        </w:tabs>
        <w:ind w:left="1520" w:hanging="1020"/>
      </w:pPr>
      <w:rPr>
        <w:rFonts w:hint="eastAsia"/>
      </w:rPr>
    </w:lvl>
    <w:lvl w:ilvl="1" w:tplc="04090019" w:tentative="1">
      <w:start w:val="1"/>
      <w:numFmt w:val="ideographTraditional"/>
      <w:lvlText w:val="%2、"/>
      <w:lvlJc w:val="left"/>
      <w:pPr>
        <w:tabs>
          <w:tab w:val="num" w:pos="1460"/>
        </w:tabs>
        <w:ind w:left="1460" w:hanging="480"/>
      </w:pPr>
    </w:lvl>
    <w:lvl w:ilvl="2" w:tplc="0409001B" w:tentative="1">
      <w:start w:val="1"/>
      <w:numFmt w:val="lowerRoman"/>
      <w:lvlText w:val="%3."/>
      <w:lvlJc w:val="right"/>
      <w:pPr>
        <w:tabs>
          <w:tab w:val="num" w:pos="1940"/>
        </w:tabs>
        <w:ind w:left="1940" w:hanging="480"/>
      </w:pPr>
    </w:lvl>
    <w:lvl w:ilvl="3" w:tplc="0409000F" w:tentative="1">
      <w:start w:val="1"/>
      <w:numFmt w:val="decimal"/>
      <w:lvlText w:val="%4."/>
      <w:lvlJc w:val="left"/>
      <w:pPr>
        <w:tabs>
          <w:tab w:val="num" w:pos="2420"/>
        </w:tabs>
        <w:ind w:left="2420" w:hanging="480"/>
      </w:pPr>
    </w:lvl>
    <w:lvl w:ilvl="4" w:tplc="04090019" w:tentative="1">
      <w:start w:val="1"/>
      <w:numFmt w:val="ideographTraditional"/>
      <w:lvlText w:val="%5、"/>
      <w:lvlJc w:val="left"/>
      <w:pPr>
        <w:tabs>
          <w:tab w:val="num" w:pos="2900"/>
        </w:tabs>
        <w:ind w:left="2900" w:hanging="480"/>
      </w:pPr>
    </w:lvl>
    <w:lvl w:ilvl="5" w:tplc="0409001B" w:tentative="1">
      <w:start w:val="1"/>
      <w:numFmt w:val="lowerRoman"/>
      <w:lvlText w:val="%6."/>
      <w:lvlJc w:val="right"/>
      <w:pPr>
        <w:tabs>
          <w:tab w:val="num" w:pos="3380"/>
        </w:tabs>
        <w:ind w:left="3380" w:hanging="480"/>
      </w:pPr>
    </w:lvl>
    <w:lvl w:ilvl="6" w:tplc="0409000F" w:tentative="1">
      <w:start w:val="1"/>
      <w:numFmt w:val="decimal"/>
      <w:lvlText w:val="%7."/>
      <w:lvlJc w:val="left"/>
      <w:pPr>
        <w:tabs>
          <w:tab w:val="num" w:pos="3860"/>
        </w:tabs>
        <w:ind w:left="3860" w:hanging="480"/>
      </w:pPr>
    </w:lvl>
    <w:lvl w:ilvl="7" w:tplc="04090019" w:tentative="1">
      <w:start w:val="1"/>
      <w:numFmt w:val="ideographTraditional"/>
      <w:lvlText w:val="%8、"/>
      <w:lvlJc w:val="left"/>
      <w:pPr>
        <w:tabs>
          <w:tab w:val="num" w:pos="4340"/>
        </w:tabs>
        <w:ind w:left="4340" w:hanging="480"/>
      </w:pPr>
    </w:lvl>
    <w:lvl w:ilvl="8" w:tplc="0409001B" w:tentative="1">
      <w:start w:val="1"/>
      <w:numFmt w:val="lowerRoman"/>
      <w:lvlText w:val="%9."/>
      <w:lvlJc w:val="right"/>
      <w:pPr>
        <w:tabs>
          <w:tab w:val="num" w:pos="4820"/>
        </w:tabs>
        <w:ind w:left="4820" w:hanging="480"/>
      </w:pPr>
    </w:lvl>
  </w:abstractNum>
  <w:abstractNum w:abstractNumId="381">
    <w:nsid w:val="51B97633"/>
    <w:multiLevelType w:val="hybridMultilevel"/>
    <w:tmpl w:val="847AA61E"/>
    <w:lvl w:ilvl="0" w:tplc="5DFC187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2">
    <w:nsid w:val="51BA156B"/>
    <w:multiLevelType w:val="hybridMultilevel"/>
    <w:tmpl w:val="50E82D5E"/>
    <w:lvl w:ilvl="0" w:tplc="73C23324">
      <w:start w:val="13"/>
      <w:numFmt w:val="decimal"/>
      <w:lvlText w:val="%1."/>
      <w:lvlJc w:val="left"/>
      <w:pPr>
        <w:tabs>
          <w:tab w:val="num" w:pos="615"/>
        </w:tabs>
        <w:ind w:left="615" w:hanging="61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3">
    <w:nsid w:val="52043793"/>
    <w:multiLevelType w:val="hybridMultilevel"/>
    <w:tmpl w:val="8424FC66"/>
    <w:lvl w:ilvl="0" w:tplc="0A92F07E">
      <w:start w:val="1"/>
      <w:numFmt w:val="decimal"/>
      <w:lvlRestart w:val="0"/>
      <w:lvlText w:val="(%1)"/>
      <w:lvlJc w:val="right"/>
      <w:pPr>
        <w:tabs>
          <w:tab w:val="num" w:pos="2041"/>
        </w:tabs>
        <w:ind w:left="2041" w:hanging="227"/>
      </w:pPr>
      <w:rPr>
        <w:rFonts w:ascii="Times New Roman" w:hAnsi="Times New Roman"/>
        <w:b w:val="0"/>
        <w:i w:val="0"/>
        <w:sz w:val="22"/>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384">
    <w:nsid w:val="520C5426"/>
    <w:multiLevelType w:val="hybridMultilevel"/>
    <w:tmpl w:val="F56608B8"/>
    <w:lvl w:ilvl="0" w:tplc="70EA1FB0">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5">
    <w:nsid w:val="52263E5C"/>
    <w:multiLevelType w:val="hybridMultilevel"/>
    <w:tmpl w:val="2ED29C0A"/>
    <w:lvl w:ilvl="0" w:tplc="89888E1A">
      <w:start w:val="1"/>
      <w:numFmt w:val="lowerLetter"/>
      <w:lvlRestart w:val="0"/>
      <w:lvlText w:val="(%1)"/>
      <w:lvlJc w:val="left"/>
      <w:pPr>
        <w:tabs>
          <w:tab w:val="num" w:pos="0"/>
        </w:tabs>
        <w:ind w:left="1531" w:hanging="511"/>
      </w:pPr>
      <w:rPr>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6">
    <w:nsid w:val="522C292C"/>
    <w:multiLevelType w:val="hybridMultilevel"/>
    <w:tmpl w:val="80A6C894"/>
    <w:lvl w:ilvl="0" w:tplc="6B809BA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7">
    <w:nsid w:val="52304890"/>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88">
    <w:nsid w:val="52556089"/>
    <w:multiLevelType w:val="hybridMultilevel"/>
    <w:tmpl w:val="401033E0"/>
    <w:lvl w:ilvl="0" w:tplc="C9C886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9">
    <w:nsid w:val="52751C3A"/>
    <w:multiLevelType w:val="hybridMultilevel"/>
    <w:tmpl w:val="1B1A172A"/>
    <w:lvl w:ilvl="0" w:tplc="0409000F">
      <w:start w:val="1"/>
      <w:numFmt w:val="decimal"/>
      <w:lvlText w:val="%1."/>
      <w:lvlJc w:val="left"/>
      <w:pPr>
        <w:tabs>
          <w:tab w:val="num" w:pos="870"/>
        </w:tabs>
        <w:ind w:left="870" w:hanging="360"/>
      </w:p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390">
    <w:nsid w:val="527D541B"/>
    <w:multiLevelType w:val="hybridMultilevel"/>
    <w:tmpl w:val="908489F8"/>
    <w:lvl w:ilvl="0" w:tplc="45CAC8B2">
      <w:start w:val="1"/>
      <w:numFmt w:val="lowerLetter"/>
      <w:lvlRestart w:val="0"/>
      <w:lvlText w:val="(%1)"/>
      <w:lvlJc w:val="right"/>
      <w:pPr>
        <w:tabs>
          <w:tab w:val="num" w:pos="2531"/>
        </w:tabs>
        <w:ind w:left="2531" w:hanging="227"/>
      </w:pPr>
      <w:rPr>
        <w:sz w:val="24"/>
        <w:u w:val="none"/>
      </w:rPr>
    </w:lvl>
    <w:lvl w:ilvl="1" w:tplc="45CAC8B2">
      <w:start w:val="1"/>
      <w:numFmt w:val="lowerLetter"/>
      <w:lvlRestart w:val="0"/>
      <w:lvlText w:val="(%2)"/>
      <w:lvlJc w:val="right"/>
      <w:pPr>
        <w:tabs>
          <w:tab w:val="num" w:pos="1647"/>
        </w:tabs>
        <w:ind w:left="1647" w:hanging="227"/>
      </w:pPr>
      <w:rPr>
        <w:sz w:val="24"/>
        <w:u w:val="none"/>
      </w:rPr>
    </w:lvl>
    <w:lvl w:ilvl="2" w:tplc="0409001B" w:tentative="1">
      <w:start w:val="1"/>
      <w:numFmt w:val="lowerRoman"/>
      <w:lvlText w:val="%3."/>
      <w:lvlJc w:val="right"/>
      <w:pPr>
        <w:tabs>
          <w:tab w:val="num" w:pos="2260"/>
        </w:tabs>
        <w:ind w:left="2260" w:hanging="420"/>
      </w:pPr>
    </w:lvl>
    <w:lvl w:ilvl="3" w:tplc="0409000F" w:tentative="1">
      <w:start w:val="1"/>
      <w:numFmt w:val="decimal"/>
      <w:lvlText w:val="%4."/>
      <w:lvlJc w:val="left"/>
      <w:pPr>
        <w:tabs>
          <w:tab w:val="num" w:pos="2680"/>
        </w:tabs>
        <w:ind w:left="2680" w:hanging="420"/>
      </w:pPr>
    </w:lvl>
    <w:lvl w:ilvl="4" w:tplc="04090019" w:tentative="1">
      <w:start w:val="1"/>
      <w:numFmt w:val="lowerLetter"/>
      <w:lvlText w:val="%5)"/>
      <w:lvlJc w:val="left"/>
      <w:pPr>
        <w:tabs>
          <w:tab w:val="num" w:pos="3100"/>
        </w:tabs>
        <w:ind w:left="3100" w:hanging="420"/>
      </w:pPr>
    </w:lvl>
    <w:lvl w:ilvl="5" w:tplc="0409001B" w:tentative="1">
      <w:start w:val="1"/>
      <w:numFmt w:val="lowerRoman"/>
      <w:lvlText w:val="%6."/>
      <w:lvlJc w:val="right"/>
      <w:pPr>
        <w:tabs>
          <w:tab w:val="num" w:pos="3520"/>
        </w:tabs>
        <w:ind w:left="3520" w:hanging="420"/>
      </w:pPr>
    </w:lvl>
    <w:lvl w:ilvl="6" w:tplc="0409000F" w:tentative="1">
      <w:start w:val="1"/>
      <w:numFmt w:val="decimal"/>
      <w:lvlText w:val="%7."/>
      <w:lvlJc w:val="left"/>
      <w:pPr>
        <w:tabs>
          <w:tab w:val="num" w:pos="3940"/>
        </w:tabs>
        <w:ind w:left="3940" w:hanging="420"/>
      </w:pPr>
    </w:lvl>
    <w:lvl w:ilvl="7" w:tplc="04090019" w:tentative="1">
      <w:start w:val="1"/>
      <w:numFmt w:val="lowerLetter"/>
      <w:lvlText w:val="%8)"/>
      <w:lvlJc w:val="left"/>
      <w:pPr>
        <w:tabs>
          <w:tab w:val="num" w:pos="4360"/>
        </w:tabs>
        <w:ind w:left="4360" w:hanging="420"/>
      </w:pPr>
    </w:lvl>
    <w:lvl w:ilvl="8" w:tplc="0409001B" w:tentative="1">
      <w:start w:val="1"/>
      <w:numFmt w:val="lowerRoman"/>
      <w:lvlText w:val="%9."/>
      <w:lvlJc w:val="right"/>
      <w:pPr>
        <w:tabs>
          <w:tab w:val="num" w:pos="4780"/>
        </w:tabs>
        <w:ind w:left="4780" w:hanging="420"/>
      </w:pPr>
    </w:lvl>
  </w:abstractNum>
  <w:abstractNum w:abstractNumId="391">
    <w:nsid w:val="52F01933"/>
    <w:multiLevelType w:val="hybridMultilevel"/>
    <w:tmpl w:val="DD48C0B8"/>
    <w:lvl w:ilvl="0" w:tplc="B6D4899C">
      <w:start w:val="1"/>
      <w:numFmt w:val="lowerLetter"/>
      <w:lvlRestart w:val="0"/>
      <w:lvlText w:val="%1"/>
      <w:lvlJc w:val="right"/>
      <w:pPr>
        <w:tabs>
          <w:tab w:val="num" w:pos="3147"/>
        </w:tabs>
        <w:ind w:left="3147" w:hanging="227"/>
      </w:pPr>
      <w:rPr>
        <w:rFonts w:ascii="Times New Roman" w:hAnsi="Times New Roman" w:hint="eastAsia"/>
        <w:b w:val="0"/>
        <w:i w:val="0"/>
        <w:sz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2">
    <w:nsid w:val="53022CFA"/>
    <w:multiLevelType w:val="hybridMultilevel"/>
    <w:tmpl w:val="537C1D6C"/>
    <w:lvl w:ilvl="0" w:tplc="C9C886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3">
    <w:nsid w:val="537D27FA"/>
    <w:multiLevelType w:val="hybridMultilevel"/>
    <w:tmpl w:val="9C201C7C"/>
    <w:lvl w:ilvl="0" w:tplc="35BA7E7A">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394">
    <w:nsid w:val="53954E66"/>
    <w:multiLevelType w:val="hybridMultilevel"/>
    <w:tmpl w:val="C2561634"/>
    <w:lvl w:ilvl="0" w:tplc="BB729D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5">
    <w:nsid w:val="54156E5F"/>
    <w:multiLevelType w:val="singleLevel"/>
    <w:tmpl w:val="E7BCB06A"/>
    <w:lvl w:ilvl="0">
      <w:start w:val="1"/>
      <w:numFmt w:val="chineseCountingThousand"/>
      <w:lvlText w:val="(%1)"/>
      <w:legacy w:legacy="1" w:legacySpace="0" w:legacyIndent="510"/>
      <w:lvlJc w:val="left"/>
      <w:pPr>
        <w:ind w:left="1531" w:hanging="510"/>
      </w:pPr>
    </w:lvl>
  </w:abstractNum>
  <w:abstractNum w:abstractNumId="396">
    <w:nsid w:val="5472561C"/>
    <w:multiLevelType w:val="hybridMultilevel"/>
    <w:tmpl w:val="8CE0D940"/>
    <w:lvl w:ilvl="0" w:tplc="F778423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7">
    <w:nsid w:val="548C366D"/>
    <w:multiLevelType w:val="hybridMultilevel"/>
    <w:tmpl w:val="28EAF34A"/>
    <w:lvl w:ilvl="0" w:tplc="3682869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8">
    <w:nsid w:val="55347ECC"/>
    <w:multiLevelType w:val="hybridMultilevel"/>
    <w:tmpl w:val="5C1C00DA"/>
    <w:lvl w:ilvl="0" w:tplc="63982246">
      <w:start w:val="1"/>
      <w:numFmt w:val="lowerLetter"/>
      <w:lvlRestart w:val="0"/>
      <w:lvlText w:val="(%1)"/>
      <w:lvlJc w:val="right"/>
      <w:pPr>
        <w:tabs>
          <w:tab w:val="num" w:pos="2041"/>
        </w:tabs>
        <w:ind w:left="2041" w:hanging="227"/>
      </w:pPr>
      <w:rPr>
        <w:rFonts w:ascii="Times New Roman" w:hAnsi="Times New Roman" w:hint="eastAsia"/>
        <w:b w:val="0"/>
        <w:i w:val="0"/>
        <w:sz w:val="24"/>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99">
    <w:nsid w:val="557D6A27"/>
    <w:multiLevelType w:val="singleLevel"/>
    <w:tmpl w:val="5C4C31B6"/>
    <w:lvl w:ilvl="0">
      <w:start w:val="1"/>
      <w:numFmt w:val="lowerLetter"/>
      <w:lvlText w:val="(%1)"/>
      <w:legacy w:legacy="1" w:legacySpace="0" w:legacyIndent="425"/>
      <w:lvlJc w:val="left"/>
      <w:pPr>
        <w:ind w:left="1446" w:hanging="425"/>
      </w:pPr>
    </w:lvl>
  </w:abstractNum>
  <w:abstractNum w:abstractNumId="400">
    <w:nsid w:val="55A27429"/>
    <w:multiLevelType w:val="hybridMultilevel"/>
    <w:tmpl w:val="18E091E4"/>
    <w:lvl w:ilvl="0" w:tplc="941A50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1">
    <w:nsid w:val="55A557BC"/>
    <w:multiLevelType w:val="hybridMultilevel"/>
    <w:tmpl w:val="B47EC1CE"/>
    <w:lvl w:ilvl="0" w:tplc="CFF0B4E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2">
    <w:nsid w:val="569D17B1"/>
    <w:multiLevelType w:val="hybridMultilevel"/>
    <w:tmpl w:val="2C123458"/>
    <w:lvl w:ilvl="0" w:tplc="1EFC2A9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3">
    <w:nsid w:val="56A367C7"/>
    <w:multiLevelType w:val="hybridMultilevel"/>
    <w:tmpl w:val="0ECE68D4"/>
    <w:lvl w:ilvl="0" w:tplc="05CE096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4">
    <w:nsid w:val="56D87014"/>
    <w:multiLevelType w:val="hybridMultilevel"/>
    <w:tmpl w:val="C4B83D42"/>
    <w:lvl w:ilvl="0" w:tplc="5F6E81B0">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405">
    <w:nsid w:val="56DA33F7"/>
    <w:multiLevelType w:val="hybridMultilevel"/>
    <w:tmpl w:val="B268E010"/>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6">
    <w:nsid w:val="570A6246"/>
    <w:multiLevelType w:val="hybridMultilevel"/>
    <w:tmpl w:val="9A7CEE2C"/>
    <w:lvl w:ilvl="0" w:tplc="5A247A7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7">
    <w:nsid w:val="5718037F"/>
    <w:multiLevelType w:val="hybridMultilevel"/>
    <w:tmpl w:val="AEE40526"/>
    <w:lvl w:ilvl="0" w:tplc="814013D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8">
    <w:nsid w:val="572021B0"/>
    <w:multiLevelType w:val="hybridMultilevel"/>
    <w:tmpl w:val="322062D2"/>
    <w:lvl w:ilvl="0" w:tplc="0409000F">
      <w:start w:val="1"/>
      <w:numFmt w:val="decimal"/>
      <w:lvlText w:val="%1."/>
      <w:lvlJc w:val="left"/>
      <w:pPr>
        <w:tabs>
          <w:tab w:val="num" w:pos="1140"/>
        </w:tabs>
        <w:ind w:left="1140" w:hanging="360"/>
      </w:p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409">
    <w:nsid w:val="572C6E31"/>
    <w:multiLevelType w:val="hybridMultilevel"/>
    <w:tmpl w:val="EBA6EC70"/>
    <w:lvl w:ilvl="0" w:tplc="7556F3A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0">
    <w:nsid w:val="57565379"/>
    <w:multiLevelType w:val="singleLevel"/>
    <w:tmpl w:val="E7BCB06A"/>
    <w:lvl w:ilvl="0">
      <w:start w:val="1"/>
      <w:numFmt w:val="chineseCountingThousand"/>
      <w:lvlText w:val="(%1)"/>
      <w:legacy w:legacy="1" w:legacySpace="0" w:legacyIndent="510"/>
      <w:lvlJc w:val="left"/>
      <w:pPr>
        <w:ind w:left="1531" w:hanging="510"/>
      </w:pPr>
    </w:lvl>
  </w:abstractNum>
  <w:abstractNum w:abstractNumId="411">
    <w:nsid w:val="575C2B5E"/>
    <w:multiLevelType w:val="hybridMultilevel"/>
    <w:tmpl w:val="FFD8941C"/>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2">
    <w:nsid w:val="57CC65B6"/>
    <w:multiLevelType w:val="hybridMultilevel"/>
    <w:tmpl w:val="72709500"/>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3">
    <w:nsid w:val="57DC4CBD"/>
    <w:multiLevelType w:val="multilevel"/>
    <w:tmpl w:val="77F44150"/>
    <w:lvl w:ilvl="0">
      <w:start w:val="1"/>
      <w:numFmt w:val="chineseCountingThousand"/>
      <w:suff w:val="nothing"/>
      <w:lvlText w:val="第%1章"/>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4">
    <w:nsid w:val="58630B96"/>
    <w:multiLevelType w:val="multilevel"/>
    <w:tmpl w:val="403469FA"/>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5">
    <w:nsid w:val="58667933"/>
    <w:multiLevelType w:val="hybridMultilevel"/>
    <w:tmpl w:val="EC700CFC"/>
    <w:lvl w:ilvl="0" w:tplc="2048B3A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6">
    <w:nsid w:val="5893363B"/>
    <w:multiLevelType w:val="hybridMultilevel"/>
    <w:tmpl w:val="42B483BA"/>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7">
    <w:nsid w:val="589C30B0"/>
    <w:multiLevelType w:val="singleLevel"/>
    <w:tmpl w:val="E7BCB06A"/>
    <w:lvl w:ilvl="0">
      <w:start w:val="1"/>
      <w:numFmt w:val="chineseCountingThousand"/>
      <w:lvlText w:val="(%1)"/>
      <w:legacy w:legacy="1" w:legacySpace="0" w:legacyIndent="510"/>
      <w:lvlJc w:val="left"/>
      <w:pPr>
        <w:ind w:left="1531" w:hanging="510"/>
      </w:pPr>
    </w:lvl>
  </w:abstractNum>
  <w:abstractNum w:abstractNumId="418">
    <w:nsid w:val="58DD4E2A"/>
    <w:multiLevelType w:val="multilevel"/>
    <w:tmpl w:val="BA40CBF8"/>
    <w:lvl w:ilvl="0">
      <w:start w:val="2"/>
      <w:numFmt w:val="decimal"/>
      <w:lvlText w:val="%1"/>
      <w:lvlJc w:val="left"/>
      <w:pPr>
        <w:tabs>
          <w:tab w:val="num" w:pos="990"/>
        </w:tabs>
        <w:ind w:left="990" w:hanging="990"/>
      </w:pPr>
      <w:rPr>
        <w:rFonts w:hint="eastAsia"/>
      </w:rPr>
    </w:lvl>
    <w:lvl w:ilvl="1">
      <w:start w:val="12"/>
      <w:numFmt w:val="decimal"/>
      <w:lvlText w:val="%1.%2"/>
      <w:lvlJc w:val="left"/>
      <w:pPr>
        <w:tabs>
          <w:tab w:val="num" w:pos="990"/>
        </w:tabs>
        <w:ind w:left="990" w:hanging="990"/>
      </w:pPr>
      <w:rPr>
        <w:rFonts w:hint="eastAsia"/>
      </w:rPr>
    </w:lvl>
    <w:lvl w:ilvl="2">
      <w:start w:val="1"/>
      <w:numFmt w:val="decimal"/>
      <w:lvlText w:val="%1.%2.%3"/>
      <w:lvlJc w:val="left"/>
      <w:pPr>
        <w:tabs>
          <w:tab w:val="num" w:pos="990"/>
        </w:tabs>
        <w:ind w:left="990" w:hanging="99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419">
    <w:nsid w:val="59184621"/>
    <w:multiLevelType w:val="hybridMultilevel"/>
    <w:tmpl w:val="39803930"/>
    <w:lvl w:ilvl="0" w:tplc="DE0E3F4E">
      <w:start w:val="1"/>
      <w:numFmt w:val="lowerLetter"/>
      <w:lvlRestart w:val="0"/>
      <w:lvlText w:val="(%1)"/>
      <w:lvlJc w:val="right"/>
      <w:pPr>
        <w:tabs>
          <w:tab w:val="num" w:pos="1675"/>
        </w:tabs>
        <w:ind w:left="1675" w:hanging="227"/>
      </w:pPr>
      <w:rPr>
        <w:rFonts w:ascii="Times New Roman" w:hAnsi="Times New Roman"/>
        <w:b w:val="0"/>
        <w:i w:val="0"/>
        <w:sz w:val="24"/>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420">
    <w:nsid w:val="59363C20"/>
    <w:multiLevelType w:val="hybridMultilevel"/>
    <w:tmpl w:val="7444C21A"/>
    <w:lvl w:ilvl="0" w:tplc="CB787636">
      <w:start w:val="1"/>
      <w:numFmt w:val="lowerLetter"/>
      <w:lvlText w:val="(%1)"/>
      <w:lvlJc w:val="left"/>
      <w:pPr>
        <w:tabs>
          <w:tab w:val="num" w:pos="945"/>
        </w:tabs>
        <w:ind w:left="945" w:hanging="435"/>
      </w:pPr>
      <w:rPr>
        <w:rFonts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421">
    <w:nsid w:val="598B72F5"/>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22">
    <w:nsid w:val="598D3F2B"/>
    <w:multiLevelType w:val="hybridMultilevel"/>
    <w:tmpl w:val="F738CDFE"/>
    <w:lvl w:ilvl="0" w:tplc="38EAB172">
      <w:start w:val="1"/>
      <w:numFmt w:val="lowerLetter"/>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3">
    <w:nsid w:val="599A27D5"/>
    <w:multiLevelType w:val="hybridMultilevel"/>
    <w:tmpl w:val="8A8827EC"/>
    <w:lvl w:ilvl="0" w:tplc="CA5EF9C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4">
    <w:nsid w:val="59A436B6"/>
    <w:multiLevelType w:val="hybridMultilevel"/>
    <w:tmpl w:val="4CDC0D96"/>
    <w:lvl w:ilvl="0" w:tplc="C3BA363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5">
    <w:nsid w:val="59F85395"/>
    <w:multiLevelType w:val="hybridMultilevel"/>
    <w:tmpl w:val="88BE6D64"/>
    <w:lvl w:ilvl="0" w:tplc="0409000F">
      <w:start w:val="1"/>
      <w:numFmt w:val="decimal"/>
      <w:lvlText w:val="%1."/>
      <w:lvlJc w:val="left"/>
      <w:pPr>
        <w:tabs>
          <w:tab w:val="num" w:pos="1000"/>
        </w:tabs>
        <w:ind w:left="1000" w:hanging="480"/>
      </w:pPr>
    </w:lvl>
    <w:lvl w:ilvl="1" w:tplc="04090019" w:tentative="1">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426">
    <w:nsid w:val="5A135B2F"/>
    <w:multiLevelType w:val="hybridMultilevel"/>
    <w:tmpl w:val="C592E526"/>
    <w:lvl w:ilvl="0" w:tplc="1C02EA12">
      <w:start w:val="1"/>
      <w:numFmt w:val="lowerLetter"/>
      <w:lvlRestart w:val="0"/>
      <w:lvlText w:val="(%1)"/>
      <w:lvlJc w:val="right"/>
      <w:pPr>
        <w:tabs>
          <w:tab w:val="num" w:pos="1247"/>
        </w:tabs>
        <w:ind w:left="1247" w:hanging="227"/>
      </w:pPr>
      <w:rPr>
        <w:rFonts w:ascii="Times New Roman" w:hAnsi="Times New Roman" w:hint="eastAsia"/>
        <w:b w:val="0"/>
        <w:i w:val="0"/>
        <w:sz w:val="24"/>
      </w:rPr>
    </w:lvl>
    <w:lvl w:ilvl="1" w:tplc="04090019" w:tentative="1">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427">
    <w:nsid w:val="5A2F0BF0"/>
    <w:multiLevelType w:val="hybridMultilevel"/>
    <w:tmpl w:val="6AE2F6A2"/>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8">
    <w:nsid w:val="5A4C52D2"/>
    <w:multiLevelType w:val="hybridMultilevel"/>
    <w:tmpl w:val="2FEA8BB4"/>
    <w:lvl w:ilvl="0" w:tplc="8E329CA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9">
    <w:nsid w:val="5A4C6217"/>
    <w:multiLevelType w:val="singleLevel"/>
    <w:tmpl w:val="E9F4FBEE"/>
    <w:lvl w:ilvl="0">
      <w:start w:val="1"/>
      <w:numFmt w:val="lowerLetter"/>
      <w:lvlText w:val="(%1)"/>
      <w:legacy w:legacy="1" w:legacySpace="0" w:legacyIndent="425"/>
      <w:lvlJc w:val="left"/>
      <w:pPr>
        <w:ind w:left="1446" w:hanging="425"/>
      </w:pPr>
    </w:lvl>
  </w:abstractNum>
  <w:abstractNum w:abstractNumId="430">
    <w:nsid w:val="5A773F88"/>
    <w:multiLevelType w:val="hybridMultilevel"/>
    <w:tmpl w:val="F752A69A"/>
    <w:lvl w:ilvl="0" w:tplc="A956CE2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1">
    <w:nsid w:val="5A830BA1"/>
    <w:multiLevelType w:val="hybridMultilevel"/>
    <w:tmpl w:val="C6DECB74"/>
    <w:lvl w:ilvl="0" w:tplc="5DFC187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2">
    <w:nsid w:val="5A855E13"/>
    <w:multiLevelType w:val="hybridMultilevel"/>
    <w:tmpl w:val="B44C547E"/>
    <w:lvl w:ilvl="0" w:tplc="FFFFFFFF">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FFFFFFFF">
      <w:start w:val="1"/>
      <w:numFmt w:val="chineseCountingThousand"/>
      <w:lvlRestart w:val="0"/>
      <w:lvlText w:val="(%2)"/>
      <w:lvlJc w:val="right"/>
      <w:pPr>
        <w:tabs>
          <w:tab w:val="num" w:pos="650"/>
        </w:tabs>
        <w:ind w:left="650" w:hanging="170"/>
      </w:pPr>
      <w:rPr>
        <w:rFonts w:ascii="Times New Roman" w:hAnsi="Times New Roman" w:hint="eastAsia"/>
        <w:sz w:val="20"/>
      </w:rPr>
    </w:lvl>
    <w:lvl w:ilvl="2" w:tplc="FFFFFFFF">
      <w:start w:val="1"/>
      <w:numFmt w:val="chineseCountingThousand"/>
      <w:lvlRestart w:val="0"/>
      <w:lvlText w:val="(%3)"/>
      <w:lvlJc w:val="right"/>
      <w:pPr>
        <w:tabs>
          <w:tab w:val="num" w:pos="1130"/>
        </w:tabs>
        <w:ind w:left="1130" w:hanging="170"/>
      </w:pPr>
      <w:rPr>
        <w:rFonts w:ascii="Times New Roman" w:hAnsi="Times New Roman" w:hint="eastAsia"/>
        <w:sz w:val="20"/>
      </w:r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433">
    <w:nsid w:val="5ABA5B78"/>
    <w:multiLevelType w:val="hybridMultilevel"/>
    <w:tmpl w:val="A3961FB2"/>
    <w:lvl w:ilvl="0" w:tplc="98904DEA">
      <w:start w:val="1"/>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4">
    <w:nsid w:val="5ADC0419"/>
    <w:multiLevelType w:val="hybridMultilevel"/>
    <w:tmpl w:val="E4F8BBD2"/>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5">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436">
    <w:nsid w:val="5BBB607F"/>
    <w:multiLevelType w:val="hybridMultilevel"/>
    <w:tmpl w:val="426A729A"/>
    <w:lvl w:ilvl="0" w:tplc="16A8940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7">
    <w:nsid w:val="5C1E3842"/>
    <w:multiLevelType w:val="hybridMultilevel"/>
    <w:tmpl w:val="07BE43D6"/>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EEFCB800">
      <w:start w:val="1"/>
      <w:numFmt w:val="chineseCountingThousand"/>
      <w:lvlRestart w:val="0"/>
      <w:lvlText w:val="(%2)"/>
      <w:lvlJc w:val="right"/>
      <w:pPr>
        <w:tabs>
          <w:tab w:val="num" w:pos="1250"/>
        </w:tabs>
        <w:ind w:left="1250" w:hanging="170"/>
      </w:pPr>
      <w:rPr>
        <w:rFonts w:ascii="Times New Roman" w:hAnsi="Times New Roman" w:hint="eastAsia"/>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8">
    <w:nsid w:val="5C2F337C"/>
    <w:multiLevelType w:val="singleLevel"/>
    <w:tmpl w:val="B4A25A9E"/>
    <w:lvl w:ilvl="0">
      <w:start w:val="1"/>
      <w:numFmt w:val="lowerLetter"/>
      <w:lvlText w:val="(%1)"/>
      <w:legacy w:legacy="1" w:legacySpace="0" w:legacyIndent="425"/>
      <w:lvlJc w:val="left"/>
      <w:pPr>
        <w:ind w:left="1446" w:hanging="425"/>
      </w:pPr>
    </w:lvl>
  </w:abstractNum>
  <w:abstractNum w:abstractNumId="439">
    <w:nsid w:val="5C421DE9"/>
    <w:multiLevelType w:val="singleLevel"/>
    <w:tmpl w:val="E7BCB06A"/>
    <w:lvl w:ilvl="0">
      <w:start w:val="1"/>
      <w:numFmt w:val="chineseCountingThousand"/>
      <w:lvlText w:val="(%1)"/>
      <w:legacy w:legacy="1" w:legacySpace="0" w:legacyIndent="510"/>
      <w:lvlJc w:val="left"/>
      <w:pPr>
        <w:ind w:left="1531" w:hanging="510"/>
      </w:pPr>
    </w:lvl>
  </w:abstractNum>
  <w:abstractNum w:abstractNumId="440">
    <w:nsid w:val="5C4B027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41">
    <w:nsid w:val="5C4D4FDC"/>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42">
    <w:nsid w:val="5CCA6BE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43">
    <w:nsid w:val="5CEF7DFB"/>
    <w:multiLevelType w:val="hybridMultilevel"/>
    <w:tmpl w:val="05CE1206"/>
    <w:lvl w:ilvl="0" w:tplc="5BCC05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4">
    <w:nsid w:val="5CF44AEE"/>
    <w:multiLevelType w:val="hybridMultilevel"/>
    <w:tmpl w:val="0ADCF6BA"/>
    <w:lvl w:ilvl="0" w:tplc="CBA61B94">
      <w:start w:val="1"/>
      <w:numFmt w:val="chineseCountingThousand"/>
      <w:lvlRestart w:val="0"/>
      <w:lvlText w:val="(%1)"/>
      <w:lvlJc w:val="right"/>
      <w:pPr>
        <w:tabs>
          <w:tab w:val="num" w:pos="170"/>
        </w:tabs>
        <w:ind w:left="170" w:hanging="170"/>
      </w:pPr>
      <w:rPr>
        <w:rFonts w:ascii="Times New Roman" w:hAnsi="Times New Roman"/>
        <w:sz w:val="20"/>
      </w:rPr>
    </w:lvl>
    <w:lvl w:ilvl="1" w:tplc="C14AA646">
      <w:start w:val="1"/>
      <w:numFmt w:val="lowerLetter"/>
      <w:lvlText w:val="(%2)"/>
      <w:lvlJc w:val="left"/>
      <w:pPr>
        <w:tabs>
          <w:tab w:val="num" w:pos="-464"/>
        </w:tabs>
        <w:ind w:left="-464" w:hanging="360"/>
      </w:pPr>
      <w:rPr>
        <w:rFonts w:hint="default"/>
      </w:rPr>
    </w:lvl>
    <w:lvl w:ilvl="2" w:tplc="0409001B" w:tentative="1">
      <w:start w:val="1"/>
      <w:numFmt w:val="lowerRoman"/>
      <w:lvlText w:val="%3."/>
      <w:lvlJc w:val="right"/>
      <w:pPr>
        <w:tabs>
          <w:tab w:val="num" w:pos="136"/>
        </w:tabs>
        <w:ind w:left="136" w:hanging="480"/>
      </w:pPr>
    </w:lvl>
    <w:lvl w:ilvl="3" w:tplc="0409000F" w:tentative="1">
      <w:start w:val="1"/>
      <w:numFmt w:val="decimal"/>
      <w:lvlText w:val="%4."/>
      <w:lvlJc w:val="left"/>
      <w:pPr>
        <w:tabs>
          <w:tab w:val="num" w:pos="616"/>
        </w:tabs>
        <w:ind w:left="616" w:hanging="480"/>
      </w:pPr>
    </w:lvl>
    <w:lvl w:ilvl="4" w:tplc="04090019" w:tentative="1">
      <w:start w:val="1"/>
      <w:numFmt w:val="ideographTraditional"/>
      <w:lvlText w:val="%5、"/>
      <w:lvlJc w:val="left"/>
      <w:pPr>
        <w:tabs>
          <w:tab w:val="num" w:pos="1096"/>
        </w:tabs>
        <w:ind w:left="1096" w:hanging="480"/>
      </w:pPr>
    </w:lvl>
    <w:lvl w:ilvl="5" w:tplc="0409001B" w:tentative="1">
      <w:start w:val="1"/>
      <w:numFmt w:val="lowerRoman"/>
      <w:lvlText w:val="%6."/>
      <w:lvlJc w:val="right"/>
      <w:pPr>
        <w:tabs>
          <w:tab w:val="num" w:pos="1576"/>
        </w:tabs>
        <w:ind w:left="1576" w:hanging="480"/>
      </w:pPr>
    </w:lvl>
    <w:lvl w:ilvl="6" w:tplc="0409000F" w:tentative="1">
      <w:start w:val="1"/>
      <w:numFmt w:val="decimal"/>
      <w:lvlText w:val="%7."/>
      <w:lvlJc w:val="left"/>
      <w:pPr>
        <w:tabs>
          <w:tab w:val="num" w:pos="2056"/>
        </w:tabs>
        <w:ind w:left="2056" w:hanging="480"/>
      </w:pPr>
    </w:lvl>
    <w:lvl w:ilvl="7" w:tplc="04090019" w:tentative="1">
      <w:start w:val="1"/>
      <w:numFmt w:val="ideographTraditional"/>
      <w:lvlText w:val="%8、"/>
      <w:lvlJc w:val="left"/>
      <w:pPr>
        <w:tabs>
          <w:tab w:val="num" w:pos="2536"/>
        </w:tabs>
        <w:ind w:left="2536" w:hanging="480"/>
      </w:pPr>
    </w:lvl>
    <w:lvl w:ilvl="8" w:tplc="0409001B" w:tentative="1">
      <w:start w:val="1"/>
      <w:numFmt w:val="lowerRoman"/>
      <w:lvlText w:val="%9."/>
      <w:lvlJc w:val="right"/>
      <w:pPr>
        <w:tabs>
          <w:tab w:val="num" w:pos="3016"/>
        </w:tabs>
        <w:ind w:left="3016" w:hanging="480"/>
      </w:pPr>
    </w:lvl>
  </w:abstractNum>
  <w:abstractNum w:abstractNumId="445">
    <w:nsid w:val="5D06029A"/>
    <w:multiLevelType w:val="hybridMultilevel"/>
    <w:tmpl w:val="00900BC2"/>
    <w:lvl w:ilvl="0" w:tplc="C3D8E216">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6">
    <w:nsid w:val="5D555596"/>
    <w:multiLevelType w:val="hybridMultilevel"/>
    <w:tmpl w:val="65A03FEC"/>
    <w:lvl w:ilvl="0" w:tplc="DE0E3F4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7">
    <w:nsid w:val="5D6070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48">
    <w:nsid w:val="5D681C16"/>
    <w:multiLevelType w:val="hybridMultilevel"/>
    <w:tmpl w:val="21E26522"/>
    <w:lvl w:ilvl="0" w:tplc="8782E754">
      <w:start w:val="1"/>
      <w:numFmt w:val="lowerLetter"/>
      <w:lvlText w:val="(%1)"/>
      <w:lvlJc w:val="left"/>
      <w:pPr>
        <w:tabs>
          <w:tab w:val="num" w:pos="1530"/>
        </w:tabs>
        <w:ind w:left="1530" w:hanging="81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9">
    <w:nsid w:val="5D9A23C6"/>
    <w:multiLevelType w:val="hybridMultilevel"/>
    <w:tmpl w:val="1DF23C14"/>
    <w:lvl w:ilvl="0" w:tplc="D9BEEF28">
      <w:start w:val="1"/>
      <w:numFmt w:val="lowerLetter"/>
      <w:lvlRestart w:val="0"/>
      <w:lvlText w:val="(%1)"/>
      <w:lvlJc w:val="right"/>
      <w:pPr>
        <w:tabs>
          <w:tab w:val="num" w:pos="1247"/>
        </w:tabs>
        <w:ind w:left="1247" w:hanging="227"/>
      </w:pPr>
      <w:rPr>
        <w:rFonts w:ascii="Times New Roman" w:hAnsi="Times New Roman" w:hint="eastAsia"/>
        <w:b w:val="0"/>
        <w:i w:val="0"/>
        <w:sz w:val="24"/>
      </w:rPr>
    </w:lvl>
    <w:lvl w:ilvl="1" w:tplc="2CDC3DEA">
      <w:start w:val="1"/>
      <w:numFmt w:val="lowerLetter"/>
      <w:lvlText w:val="(%2)"/>
      <w:lvlJc w:val="left"/>
      <w:pPr>
        <w:tabs>
          <w:tab w:val="num" w:pos="1221"/>
        </w:tabs>
        <w:ind w:left="1221" w:hanging="425"/>
      </w:pPr>
      <w:rPr>
        <w:rFonts w:hint="eastAsia"/>
      </w:r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450">
    <w:nsid w:val="5DD74E8E"/>
    <w:multiLevelType w:val="singleLevel"/>
    <w:tmpl w:val="E7BCB06A"/>
    <w:lvl w:ilvl="0">
      <w:start w:val="1"/>
      <w:numFmt w:val="chineseCountingThousand"/>
      <w:lvlText w:val="(%1)"/>
      <w:legacy w:legacy="1" w:legacySpace="0" w:legacyIndent="510"/>
      <w:lvlJc w:val="left"/>
      <w:pPr>
        <w:ind w:left="1531" w:hanging="510"/>
      </w:pPr>
    </w:lvl>
  </w:abstractNum>
  <w:abstractNum w:abstractNumId="451">
    <w:nsid w:val="5DFD07A1"/>
    <w:multiLevelType w:val="hybridMultilevel"/>
    <w:tmpl w:val="B0B47164"/>
    <w:lvl w:ilvl="0" w:tplc="5DFC187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2">
    <w:nsid w:val="5EBC2DCA"/>
    <w:multiLevelType w:val="hybridMultilevel"/>
    <w:tmpl w:val="8FBC961E"/>
    <w:lvl w:ilvl="0" w:tplc="F964181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3">
    <w:nsid w:val="5EDC618C"/>
    <w:multiLevelType w:val="hybridMultilevel"/>
    <w:tmpl w:val="FA60FE72"/>
    <w:lvl w:ilvl="0" w:tplc="814013D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4">
    <w:nsid w:val="5EF2339B"/>
    <w:multiLevelType w:val="hybridMultilevel"/>
    <w:tmpl w:val="F7B0C8E0"/>
    <w:lvl w:ilvl="0" w:tplc="3CA0232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5">
    <w:nsid w:val="5F1E5E12"/>
    <w:multiLevelType w:val="singleLevel"/>
    <w:tmpl w:val="E9F4FBEE"/>
    <w:lvl w:ilvl="0">
      <w:start w:val="1"/>
      <w:numFmt w:val="lowerLetter"/>
      <w:lvlText w:val="(%1)"/>
      <w:legacy w:legacy="1" w:legacySpace="0" w:legacyIndent="425"/>
      <w:lvlJc w:val="left"/>
      <w:pPr>
        <w:ind w:left="1446" w:hanging="425"/>
      </w:pPr>
    </w:lvl>
  </w:abstractNum>
  <w:abstractNum w:abstractNumId="456">
    <w:nsid w:val="608806A0"/>
    <w:multiLevelType w:val="hybridMultilevel"/>
    <w:tmpl w:val="9C20FAB6"/>
    <w:lvl w:ilvl="0" w:tplc="AA982BB0">
      <w:start w:val="1"/>
      <w:numFmt w:val="lowerLetter"/>
      <w:lvlRestart w:val="0"/>
      <w:lvlText w:val="(%1)"/>
      <w:lvlJc w:val="right"/>
      <w:pPr>
        <w:tabs>
          <w:tab w:val="num" w:pos="3062"/>
        </w:tabs>
        <w:ind w:left="3062" w:hanging="227"/>
      </w:pPr>
      <w:rPr>
        <w:rFonts w:ascii="Times New Roman" w:hAnsi="Times New Roman" w:hint="eastAsia"/>
        <w:b w:val="0"/>
        <w:i w:val="0"/>
        <w:sz w:val="24"/>
      </w:rPr>
    </w:lvl>
    <w:lvl w:ilvl="1" w:tplc="04090019" w:tentative="1">
      <w:start w:val="1"/>
      <w:numFmt w:val="lowerLetter"/>
      <w:lvlText w:val="%2."/>
      <w:lvlJc w:val="left"/>
      <w:pPr>
        <w:tabs>
          <w:tab w:val="num" w:pos="2971"/>
        </w:tabs>
        <w:ind w:left="2971" w:hanging="360"/>
      </w:pPr>
    </w:lvl>
    <w:lvl w:ilvl="2" w:tplc="0409001B" w:tentative="1">
      <w:start w:val="1"/>
      <w:numFmt w:val="lowerRoman"/>
      <w:lvlText w:val="%3."/>
      <w:lvlJc w:val="right"/>
      <w:pPr>
        <w:tabs>
          <w:tab w:val="num" w:pos="3691"/>
        </w:tabs>
        <w:ind w:left="3691" w:hanging="180"/>
      </w:pPr>
    </w:lvl>
    <w:lvl w:ilvl="3" w:tplc="0409000F" w:tentative="1">
      <w:start w:val="1"/>
      <w:numFmt w:val="decimal"/>
      <w:lvlText w:val="%4."/>
      <w:lvlJc w:val="left"/>
      <w:pPr>
        <w:tabs>
          <w:tab w:val="num" w:pos="4411"/>
        </w:tabs>
        <w:ind w:left="4411" w:hanging="360"/>
      </w:pPr>
    </w:lvl>
    <w:lvl w:ilvl="4" w:tplc="04090019" w:tentative="1">
      <w:start w:val="1"/>
      <w:numFmt w:val="lowerLetter"/>
      <w:lvlText w:val="%5."/>
      <w:lvlJc w:val="left"/>
      <w:pPr>
        <w:tabs>
          <w:tab w:val="num" w:pos="5131"/>
        </w:tabs>
        <w:ind w:left="5131" w:hanging="360"/>
      </w:pPr>
    </w:lvl>
    <w:lvl w:ilvl="5" w:tplc="0409001B" w:tentative="1">
      <w:start w:val="1"/>
      <w:numFmt w:val="lowerRoman"/>
      <w:lvlText w:val="%6."/>
      <w:lvlJc w:val="right"/>
      <w:pPr>
        <w:tabs>
          <w:tab w:val="num" w:pos="5851"/>
        </w:tabs>
        <w:ind w:left="5851" w:hanging="180"/>
      </w:pPr>
    </w:lvl>
    <w:lvl w:ilvl="6" w:tplc="0409000F" w:tentative="1">
      <w:start w:val="1"/>
      <w:numFmt w:val="decimal"/>
      <w:lvlText w:val="%7."/>
      <w:lvlJc w:val="left"/>
      <w:pPr>
        <w:tabs>
          <w:tab w:val="num" w:pos="6571"/>
        </w:tabs>
        <w:ind w:left="6571" w:hanging="360"/>
      </w:pPr>
    </w:lvl>
    <w:lvl w:ilvl="7" w:tplc="04090019" w:tentative="1">
      <w:start w:val="1"/>
      <w:numFmt w:val="lowerLetter"/>
      <w:lvlText w:val="%8."/>
      <w:lvlJc w:val="left"/>
      <w:pPr>
        <w:tabs>
          <w:tab w:val="num" w:pos="7291"/>
        </w:tabs>
        <w:ind w:left="7291" w:hanging="360"/>
      </w:pPr>
    </w:lvl>
    <w:lvl w:ilvl="8" w:tplc="0409001B" w:tentative="1">
      <w:start w:val="1"/>
      <w:numFmt w:val="lowerRoman"/>
      <w:lvlText w:val="%9."/>
      <w:lvlJc w:val="right"/>
      <w:pPr>
        <w:tabs>
          <w:tab w:val="num" w:pos="8011"/>
        </w:tabs>
        <w:ind w:left="8011" w:hanging="180"/>
      </w:pPr>
    </w:lvl>
  </w:abstractNum>
  <w:abstractNum w:abstractNumId="457">
    <w:nsid w:val="60E9190A"/>
    <w:multiLevelType w:val="hybridMultilevel"/>
    <w:tmpl w:val="7910FE68"/>
    <w:lvl w:ilvl="0" w:tplc="B2F6FA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8">
    <w:nsid w:val="616B0387"/>
    <w:multiLevelType w:val="hybridMultilevel"/>
    <w:tmpl w:val="ED76681C"/>
    <w:lvl w:ilvl="0" w:tplc="8C9CDE2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9">
    <w:nsid w:val="618E577E"/>
    <w:multiLevelType w:val="hybridMultilevel"/>
    <w:tmpl w:val="75C8F508"/>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0">
    <w:nsid w:val="61D27EFA"/>
    <w:multiLevelType w:val="hybridMultilevel"/>
    <w:tmpl w:val="3956E9EA"/>
    <w:lvl w:ilvl="0" w:tplc="DE0E3F4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1">
    <w:nsid w:val="62036486"/>
    <w:multiLevelType w:val="hybridMultilevel"/>
    <w:tmpl w:val="5040105A"/>
    <w:lvl w:ilvl="0" w:tplc="89888E1A">
      <w:start w:val="1"/>
      <w:numFmt w:val="lowerLetter"/>
      <w:lvlRestart w:val="0"/>
      <w:lvlText w:val="(%1)"/>
      <w:lvlJc w:val="left"/>
      <w:pPr>
        <w:tabs>
          <w:tab w:val="num" w:pos="0"/>
        </w:tabs>
        <w:ind w:left="1531" w:hanging="511"/>
      </w:pPr>
      <w:rPr>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2">
    <w:nsid w:val="62841E0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63">
    <w:nsid w:val="62895BB0"/>
    <w:multiLevelType w:val="singleLevel"/>
    <w:tmpl w:val="E7BCB06A"/>
    <w:lvl w:ilvl="0">
      <w:start w:val="1"/>
      <w:numFmt w:val="chineseCountingThousand"/>
      <w:lvlText w:val="(%1)"/>
      <w:legacy w:legacy="1" w:legacySpace="0" w:legacyIndent="510"/>
      <w:lvlJc w:val="left"/>
      <w:pPr>
        <w:ind w:left="1531" w:hanging="510"/>
      </w:pPr>
    </w:lvl>
  </w:abstractNum>
  <w:abstractNum w:abstractNumId="464">
    <w:nsid w:val="62F81242"/>
    <w:multiLevelType w:val="hybridMultilevel"/>
    <w:tmpl w:val="58B44DD6"/>
    <w:lvl w:ilvl="0" w:tplc="EB06CA1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5">
    <w:nsid w:val="631A2526"/>
    <w:multiLevelType w:val="hybridMultilevel"/>
    <w:tmpl w:val="971C92FE"/>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6">
    <w:nsid w:val="63421553"/>
    <w:multiLevelType w:val="multilevel"/>
    <w:tmpl w:val="8690C70C"/>
    <w:lvl w:ilvl="0">
      <w:start w:val="2"/>
      <w:numFmt w:val="decimal"/>
      <w:lvlText w:val="%3......."/>
      <w:lvlJc w:val="left"/>
      <w:pPr>
        <w:tabs>
          <w:tab w:val="num" w:pos="2160"/>
        </w:tabs>
        <w:ind w:left="2160" w:hanging="2160"/>
      </w:pPr>
      <w:rPr>
        <w:rFonts w:hint="eastAsia"/>
      </w:rPr>
    </w:lvl>
    <w:lvl w:ilvl="1">
      <w:start w:val="8"/>
      <w:numFmt w:val="decimal"/>
      <w:lvlText w:val="%3.%4......"/>
      <w:lvlJc w:val="left"/>
      <w:pPr>
        <w:tabs>
          <w:tab w:val="num" w:pos="2640"/>
        </w:tabs>
        <w:ind w:left="2640" w:hanging="2160"/>
      </w:pPr>
      <w:rPr>
        <w:rFonts w:hint="eastAsia"/>
      </w:rPr>
    </w:lvl>
    <w:lvl w:ilvl="2">
      <w:start w:val="1"/>
      <w:numFmt w:val="decimal"/>
      <w:lvlText w:val="%3.%4.%5....."/>
      <w:lvlJc w:val="left"/>
      <w:pPr>
        <w:tabs>
          <w:tab w:val="num" w:pos="3480"/>
        </w:tabs>
        <w:ind w:left="3480" w:hanging="2520"/>
      </w:pPr>
      <w:rPr>
        <w:rFonts w:hint="eastAsia"/>
      </w:rPr>
    </w:lvl>
    <w:lvl w:ilvl="3">
      <w:start w:val="1"/>
      <w:numFmt w:val="decimal"/>
      <w:lvlText w:val="%3.%4.%5.%6.... ؀"/>
      <w:lvlJc w:val="left"/>
      <w:pPr>
        <w:tabs>
          <w:tab w:val="num" w:pos="4320"/>
        </w:tabs>
        <w:ind w:left="4320" w:hanging="2880"/>
      </w:pPr>
      <w:rPr>
        <w:rFonts w:hint="eastAsia"/>
      </w:rPr>
    </w:lvl>
    <w:lvl w:ilvl="4">
      <w:start w:val="1"/>
      <w:numFmt w:val="decimal"/>
      <w:lvlText w:val="%3.%4.%5.%6.%7... ؀"/>
      <w:lvlJc w:val="left"/>
      <w:pPr>
        <w:tabs>
          <w:tab w:val="num" w:pos="5160"/>
        </w:tabs>
        <w:ind w:left="5160" w:hanging="3240"/>
      </w:pPr>
      <w:rPr>
        <w:rFonts w:hint="eastAsia"/>
      </w:rPr>
    </w:lvl>
    <w:lvl w:ilvl="5">
      <w:start w:val="1"/>
      <w:numFmt w:val="decimal"/>
      <w:lvlText w:val="%3.%4.%5.%6.%7.%8.. ؀疙矴"/>
      <w:lvlJc w:val="left"/>
      <w:pPr>
        <w:tabs>
          <w:tab w:val="num" w:pos="6000"/>
        </w:tabs>
        <w:ind w:left="6000" w:hanging="3600"/>
      </w:pPr>
      <w:rPr>
        <w:rFonts w:hint="eastAsia"/>
      </w:rPr>
    </w:lvl>
    <w:lvl w:ilvl="6">
      <w:start w:val="1"/>
      <w:numFmt w:val="decimal"/>
      <w:lvlText w:val="%3.%4.%5.%6.%7.%8.%9. ؀疙矴䴴ȶ"/>
      <w:lvlJc w:val="left"/>
      <w:pPr>
        <w:tabs>
          <w:tab w:val="num" w:pos="6840"/>
        </w:tabs>
        <w:ind w:left="6840" w:hanging="3960"/>
      </w:pPr>
      <w:rPr>
        <w:rFonts w:hint="eastAsia"/>
      </w:rPr>
    </w:lvl>
    <w:lvl w:ilvl="7">
      <w:start w:val="1"/>
      <w:numFmt w:val="decimal"/>
      <w:lvlText w:val="%3.%4.%5.%6.%7.%8.%9."/>
      <w:lvlJc w:val="left"/>
      <w:pPr>
        <w:tabs>
          <w:tab w:val="num" w:pos="4800"/>
        </w:tabs>
        <w:ind w:left="4800" w:hanging="1440"/>
      </w:pPr>
      <w:rPr>
        <w:rFonts w:hint="eastAsia"/>
      </w:rPr>
    </w:lvl>
    <w:lvl w:ilvl="8">
      <w:start w:val="1"/>
      <w:numFmt w:val="decimal"/>
      <w:lvlText w:val="%3.%4.%5.%6.%7.%8.%9."/>
      <w:lvlJc w:val="left"/>
      <w:pPr>
        <w:tabs>
          <w:tab w:val="num" w:pos="5280"/>
        </w:tabs>
        <w:ind w:left="5280" w:hanging="1440"/>
      </w:pPr>
      <w:rPr>
        <w:rFonts w:hint="eastAsia"/>
      </w:rPr>
    </w:lvl>
  </w:abstractNum>
  <w:abstractNum w:abstractNumId="467">
    <w:nsid w:val="634C28FB"/>
    <w:multiLevelType w:val="hybridMultilevel"/>
    <w:tmpl w:val="5B18232C"/>
    <w:lvl w:ilvl="0" w:tplc="8998F262">
      <w:start w:val="1"/>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8">
    <w:nsid w:val="6376043E"/>
    <w:multiLevelType w:val="hybridMultilevel"/>
    <w:tmpl w:val="F476D4DC"/>
    <w:lvl w:ilvl="0" w:tplc="63982246">
      <w:start w:val="1"/>
      <w:numFmt w:val="lowerLetter"/>
      <w:lvlRestart w:val="0"/>
      <w:lvlText w:val="(%1)"/>
      <w:lvlJc w:val="right"/>
      <w:pPr>
        <w:tabs>
          <w:tab w:val="num" w:pos="2041"/>
        </w:tabs>
        <w:ind w:left="2041" w:hanging="227"/>
      </w:pPr>
      <w:rPr>
        <w:rFonts w:ascii="Times New Roman" w:hAnsi="Times New Roman" w:hint="eastAsia"/>
        <w:b w:val="0"/>
        <w:i w:val="0"/>
        <w:sz w:val="24"/>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469">
    <w:nsid w:val="637B2158"/>
    <w:multiLevelType w:val="hybridMultilevel"/>
    <w:tmpl w:val="DE060EF8"/>
    <w:lvl w:ilvl="0" w:tplc="C2363472">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0">
    <w:nsid w:val="63D1202E"/>
    <w:multiLevelType w:val="hybridMultilevel"/>
    <w:tmpl w:val="8C7AB7C6"/>
    <w:lvl w:ilvl="0" w:tplc="7344743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1">
    <w:nsid w:val="63F44D5B"/>
    <w:multiLevelType w:val="hybridMultilevel"/>
    <w:tmpl w:val="9F5C2722"/>
    <w:lvl w:ilvl="0" w:tplc="13866C8C">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8C8A36C8">
      <w:start w:val="1"/>
      <w:numFmt w:val="chineseCountingThousand"/>
      <w:lvlRestart w:val="0"/>
      <w:lvlText w:val="(%2)"/>
      <w:lvlJc w:val="right"/>
      <w:pPr>
        <w:tabs>
          <w:tab w:val="num" w:pos="650"/>
        </w:tabs>
        <w:ind w:left="650" w:hanging="170"/>
      </w:pPr>
      <w:rPr>
        <w:rFonts w:ascii="Times New Roman" w:hAnsi="Times New Roman"/>
        <w:sz w:val="2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2">
    <w:nsid w:val="640B41F7"/>
    <w:multiLevelType w:val="hybridMultilevel"/>
    <w:tmpl w:val="AFEEAD12"/>
    <w:lvl w:ilvl="0" w:tplc="2048B3A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3">
    <w:nsid w:val="64457AD9"/>
    <w:multiLevelType w:val="hybridMultilevel"/>
    <w:tmpl w:val="4582E518"/>
    <w:lvl w:ilvl="0" w:tplc="E7F4F8A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4">
    <w:nsid w:val="64474DD6"/>
    <w:multiLevelType w:val="hybridMultilevel"/>
    <w:tmpl w:val="B3D451A2"/>
    <w:lvl w:ilvl="0" w:tplc="037E5034">
      <w:start w:val="27"/>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5">
    <w:nsid w:val="644F6C68"/>
    <w:multiLevelType w:val="singleLevel"/>
    <w:tmpl w:val="B4A25A9E"/>
    <w:lvl w:ilvl="0">
      <w:start w:val="1"/>
      <w:numFmt w:val="lowerLetter"/>
      <w:lvlText w:val="(%1)"/>
      <w:legacy w:legacy="1" w:legacySpace="0" w:legacyIndent="425"/>
      <w:lvlJc w:val="left"/>
      <w:pPr>
        <w:ind w:left="1446" w:hanging="425"/>
      </w:pPr>
    </w:lvl>
  </w:abstractNum>
  <w:abstractNum w:abstractNumId="476">
    <w:nsid w:val="649618DC"/>
    <w:multiLevelType w:val="hybridMultilevel"/>
    <w:tmpl w:val="C032B21A"/>
    <w:lvl w:ilvl="0" w:tplc="E4AE7814">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7">
    <w:nsid w:val="6499056E"/>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78">
    <w:nsid w:val="64A7333E"/>
    <w:multiLevelType w:val="hybridMultilevel"/>
    <w:tmpl w:val="2D1E24D6"/>
    <w:lvl w:ilvl="0" w:tplc="5128E072">
      <w:start w:val="1"/>
      <w:numFmt w:val="lowerLetter"/>
      <w:lvlRestart w:val="0"/>
      <w:lvlText w:val="(%1)"/>
      <w:lvlJc w:val="right"/>
      <w:pPr>
        <w:tabs>
          <w:tab w:val="num" w:pos="1531"/>
        </w:tabs>
        <w:ind w:left="1531" w:hanging="227"/>
      </w:pPr>
      <w:rPr>
        <w:rFonts w:ascii="Times New Roman" w:hAnsi="Times New Roman" w:hint="default"/>
        <w:b w:val="0"/>
        <w:i w:val="0"/>
        <w:caps w:val="0"/>
        <w:strike w:val="0"/>
        <w:dstrike w:val="0"/>
        <w:shadow w:val="0"/>
        <w:emboss w:val="0"/>
        <w:imprint w:val="0"/>
        <w:vanish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9">
    <w:nsid w:val="64C80D07"/>
    <w:multiLevelType w:val="hybridMultilevel"/>
    <w:tmpl w:val="26B43EC2"/>
    <w:lvl w:ilvl="0" w:tplc="C8143DB8">
      <w:start w:val="1"/>
      <w:numFmt w:val="upperLetter"/>
      <w:lvlText w:val="%1."/>
      <w:lvlJc w:val="left"/>
      <w:pPr>
        <w:tabs>
          <w:tab w:val="num" w:pos="1530"/>
        </w:tabs>
        <w:ind w:left="1530" w:hanging="750"/>
      </w:pPr>
      <w:rPr>
        <w:rFonts w:hint="default"/>
        <w:sz w:val="24"/>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480">
    <w:nsid w:val="64CF280F"/>
    <w:multiLevelType w:val="multilevel"/>
    <w:tmpl w:val="1770A712"/>
    <w:lvl w:ilvl="0">
      <w:start w:val="9"/>
      <w:numFmt w:val="decimal"/>
      <w:lvlText w:val="%1"/>
      <w:lvlJc w:val="left"/>
      <w:pPr>
        <w:tabs>
          <w:tab w:val="num" w:pos="855"/>
        </w:tabs>
        <w:ind w:left="855" w:hanging="855"/>
      </w:pPr>
      <w:rPr>
        <w:rFonts w:hint="eastAsia"/>
      </w:rPr>
    </w:lvl>
    <w:lvl w:ilvl="1">
      <w:start w:val="1"/>
      <w:numFmt w:val="decimal"/>
      <w:lvlText w:val="%1.%2"/>
      <w:lvlJc w:val="left"/>
      <w:pPr>
        <w:tabs>
          <w:tab w:val="num" w:pos="855"/>
        </w:tabs>
        <w:ind w:left="855" w:hanging="855"/>
      </w:pPr>
      <w:rPr>
        <w:rFonts w:hint="eastAsia"/>
      </w:rPr>
    </w:lvl>
    <w:lvl w:ilvl="2">
      <w:start w:val="1"/>
      <w:numFmt w:val="decimal"/>
      <w:lvlText w:val="%1.%2.%3"/>
      <w:lvlJc w:val="left"/>
      <w:pPr>
        <w:tabs>
          <w:tab w:val="num" w:pos="855"/>
        </w:tabs>
        <w:ind w:left="855" w:hanging="855"/>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481">
    <w:nsid w:val="65746D5E"/>
    <w:multiLevelType w:val="hybridMultilevel"/>
    <w:tmpl w:val="0346D1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2">
    <w:nsid w:val="65937336"/>
    <w:multiLevelType w:val="hybridMultilevel"/>
    <w:tmpl w:val="4ADE73E8"/>
    <w:lvl w:ilvl="0" w:tplc="1C02EA12">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3">
    <w:nsid w:val="65937E62"/>
    <w:multiLevelType w:val="hybridMultilevel"/>
    <w:tmpl w:val="9732FC92"/>
    <w:lvl w:ilvl="0" w:tplc="2A6005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4">
    <w:nsid w:val="65D15DFE"/>
    <w:multiLevelType w:val="singleLevel"/>
    <w:tmpl w:val="475E6D3C"/>
    <w:lvl w:ilvl="0">
      <w:start w:val="1"/>
      <w:numFmt w:val="decimal"/>
      <w:lvlText w:val="%1."/>
      <w:lvlJc w:val="left"/>
      <w:pPr>
        <w:tabs>
          <w:tab w:val="num" w:pos="360"/>
        </w:tabs>
        <w:ind w:left="360" w:hanging="360"/>
      </w:pPr>
    </w:lvl>
  </w:abstractNum>
  <w:abstractNum w:abstractNumId="485">
    <w:nsid w:val="664B2986"/>
    <w:multiLevelType w:val="hybridMultilevel"/>
    <w:tmpl w:val="816EF8E2"/>
    <w:lvl w:ilvl="0" w:tplc="C3146D9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6">
    <w:nsid w:val="66824711"/>
    <w:multiLevelType w:val="hybridMultilevel"/>
    <w:tmpl w:val="456E0278"/>
    <w:lvl w:ilvl="0" w:tplc="87789504">
      <w:start w:val="10"/>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487">
    <w:nsid w:val="66AA5290"/>
    <w:multiLevelType w:val="hybridMultilevel"/>
    <w:tmpl w:val="266E95B2"/>
    <w:lvl w:ilvl="0" w:tplc="63982246">
      <w:start w:val="1"/>
      <w:numFmt w:val="lowerLetter"/>
      <w:lvlRestart w:val="0"/>
      <w:lvlText w:val="(%1)"/>
      <w:lvlJc w:val="right"/>
      <w:pPr>
        <w:tabs>
          <w:tab w:val="num" w:pos="2041"/>
        </w:tabs>
        <w:ind w:left="2041" w:hanging="227"/>
      </w:pPr>
      <w:rPr>
        <w:rFonts w:ascii="Times New Roman" w:hAnsi="Times New Roman" w:hint="eastAsia"/>
        <w:b w:val="0"/>
        <w:i w:val="0"/>
        <w:sz w:val="24"/>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488">
    <w:nsid w:val="66E77B6E"/>
    <w:multiLevelType w:val="hybridMultilevel"/>
    <w:tmpl w:val="EEA4C334"/>
    <w:lvl w:ilvl="0" w:tplc="BBAAE7E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9">
    <w:nsid w:val="66FA44C2"/>
    <w:multiLevelType w:val="hybridMultilevel"/>
    <w:tmpl w:val="2E6E97E6"/>
    <w:lvl w:ilvl="0" w:tplc="B95CA7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0">
    <w:nsid w:val="6763066C"/>
    <w:multiLevelType w:val="hybridMultilevel"/>
    <w:tmpl w:val="54328226"/>
    <w:lvl w:ilvl="0" w:tplc="17B61404">
      <w:start w:val="1"/>
      <w:numFmt w:val="decimal"/>
      <w:lvlText w:val="%1."/>
      <w:lvlJc w:val="left"/>
      <w:pPr>
        <w:tabs>
          <w:tab w:val="num" w:pos="1005"/>
        </w:tabs>
        <w:ind w:left="1005" w:hanging="495"/>
      </w:pPr>
      <w:rPr>
        <w:rFonts w:hint="eastAsia"/>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491">
    <w:nsid w:val="67631E5B"/>
    <w:multiLevelType w:val="hybridMultilevel"/>
    <w:tmpl w:val="9FB43AB6"/>
    <w:lvl w:ilvl="0" w:tplc="C9C886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2">
    <w:nsid w:val="67655AB3"/>
    <w:multiLevelType w:val="hybridMultilevel"/>
    <w:tmpl w:val="AEFEC85A"/>
    <w:lvl w:ilvl="0" w:tplc="89888E1A">
      <w:start w:val="1"/>
      <w:numFmt w:val="lowerLetter"/>
      <w:lvlRestart w:val="0"/>
      <w:lvlText w:val="(%1)"/>
      <w:lvlJc w:val="left"/>
      <w:pPr>
        <w:tabs>
          <w:tab w:val="num" w:pos="0"/>
        </w:tabs>
        <w:ind w:left="1531" w:hanging="511"/>
      </w:pPr>
      <w:rPr>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3">
    <w:nsid w:val="67A72E09"/>
    <w:multiLevelType w:val="singleLevel"/>
    <w:tmpl w:val="B4A25A9E"/>
    <w:lvl w:ilvl="0">
      <w:start w:val="1"/>
      <w:numFmt w:val="lowerLetter"/>
      <w:lvlText w:val="(%1)"/>
      <w:legacy w:legacy="1" w:legacySpace="0" w:legacyIndent="425"/>
      <w:lvlJc w:val="left"/>
      <w:pPr>
        <w:ind w:left="1446" w:hanging="425"/>
      </w:pPr>
    </w:lvl>
  </w:abstractNum>
  <w:abstractNum w:abstractNumId="494">
    <w:nsid w:val="68264AA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95">
    <w:nsid w:val="68670C00"/>
    <w:multiLevelType w:val="hybridMultilevel"/>
    <w:tmpl w:val="12629330"/>
    <w:lvl w:ilvl="0" w:tplc="B95CA7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6">
    <w:nsid w:val="688572CE"/>
    <w:multiLevelType w:val="singleLevel"/>
    <w:tmpl w:val="B4A25A9E"/>
    <w:lvl w:ilvl="0">
      <w:start w:val="1"/>
      <w:numFmt w:val="lowerLetter"/>
      <w:lvlText w:val="(%1)"/>
      <w:legacy w:legacy="1" w:legacySpace="0" w:legacyIndent="425"/>
      <w:lvlJc w:val="left"/>
      <w:pPr>
        <w:ind w:left="1446" w:hanging="425"/>
      </w:pPr>
    </w:lvl>
  </w:abstractNum>
  <w:abstractNum w:abstractNumId="497">
    <w:nsid w:val="690C3A59"/>
    <w:multiLevelType w:val="hybridMultilevel"/>
    <w:tmpl w:val="58B21946"/>
    <w:lvl w:ilvl="0" w:tplc="AF80786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8">
    <w:nsid w:val="699130F3"/>
    <w:multiLevelType w:val="hybridMultilevel"/>
    <w:tmpl w:val="82E288DA"/>
    <w:lvl w:ilvl="0" w:tplc="DC64A1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9">
    <w:nsid w:val="69C33D28"/>
    <w:multiLevelType w:val="hybridMultilevel"/>
    <w:tmpl w:val="F3825918"/>
    <w:lvl w:ilvl="0" w:tplc="55A625E2">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0">
    <w:nsid w:val="6A27318B"/>
    <w:multiLevelType w:val="singleLevel"/>
    <w:tmpl w:val="E7BCB06A"/>
    <w:lvl w:ilvl="0">
      <w:start w:val="1"/>
      <w:numFmt w:val="chineseCountingThousand"/>
      <w:lvlText w:val="(%1)"/>
      <w:legacy w:legacy="1" w:legacySpace="0" w:legacyIndent="510"/>
      <w:lvlJc w:val="left"/>
      <w:pPr>
        <w:ind w:left="1531" w:hanging="510"/>
      </w:pPr>
    </w:lvl>
  </w:abstractNum>
  <w:abstractNum w:abstractNumId="501">
    <w:nsid w:val="6ABA253F"/>
    <w:multiLevelType w:val="hybridMultilevel"/>
    <w:tmpl w:val="3A0E8328"/>
    <w:lvl w:ilvl="0" w:tplc="CA5EF9C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2">
    <w:nsid w:val="6AF7540B"/>
    <w:multiLevelType w:val="hybridMultilevel"/>
    <w:tmpl w:val="C88060D6"/>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3">
    <w:nsid w:val="6B224D81"/>
    <w:multiLevelType w:val="hybridMultilevel"/>
    <w:tmpl w:val="069CD754"/>
    <w:lvl w:ilvl="0" w:tplc="26165E4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4">
    <w:nsid w:val="6BA61DFB"/>
    <w:multiLevelType w:val="hybridMultilevel"/>
    <w:tmpl w:val="D66453B8"/>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5">
    <w:nsid w:val="6C02514D"/>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06">
    <w:nsid w:val="6C210602"/>
    <w:multiLevelType w:val="hybridMultilevel"/>
    <w:tmpl w:val="39B064BC"/>
    <w:lvl w:ilvl="0" w:tplc="7344743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7">
    <w:nsid w:val="6C5D681B"/>
    <w:multiLevelType w:val="hybridMultilevel"/>
    <w:tmpl w:val="7312EE90"/>
    <w:lvl w:ilvl="0" w:tplc="BF9677E8">
      <w:numFmt w:val="bullet"/>
      <w:lvlText w:val=""/>
      <w:lvlJc w:val="left"/>
      <w:pPr>
        <w:tabs>
          <w:tab w:val="num" w:pos="465"/>
        </w:tabs>
        <w:ind w:left="465" w:hanging="465"/>
      </w:pPr>
      <w:rPr>
        <w:rFonts w:ascii="Wingdings" w:eastAsia="SimSun"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08">
    <w:nsid w:val="6C6A76B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09">
    <w:nsid w:val="6C775667"/>
    <w:multiLevelType w:val="hybridMultilevel"/>
    <w:tmpl w:val="0624E1A8"/>
    <w:lvl w:ilvl="0" w:tplc="8E329CA6">
      <w:start w:val="1"/>
      <w:numFmt w:val="lowerLetter"/>
      <w:lvlRestart w:val="0"/>
      <w:lvlText w:val="(%1)"/>
      <w:lvlJc w:val="right"/>
      <w:pPr>
        <w:tabs>
          <w:tab w:val="num" w:pos="2041"/>
        </w:tabs>
        <w:ind w:left="2041" w:hanging="227"/>
      </w:pPr>
      <w:rPr>
        <w:rFonts w:ascii="Times New Roman" w:hAnsi="Times New Roman"/>
        <w:b w:val="0"/>
        <w:i w:val="0"/>
        <w:sz w:val="24"/>
      </w:rPr>
    </w:lvl>
    <w:lvl w:ilvl="1" w:tplc="9ABA6258">
      <w:start w:val="1"/>
      <w:numFmt w:val="lowerLetter"/>
      <w:lvlRestart w:val="0"/>
      <w:lvlText w:val="(%2)"/>
      <w:lvlJc w:val="right"/>
      <w:pPr>
        <w:tabs>
          <w:tab w:val="num" w:pos="1817"/>
        </w:tabs>
        <w:ind w:left="1817" w:hanging="227"/>
      </w:pPr>
      <w:rPr>
        <w:rFonts w:ascii="Times New Roman" w:hAnsi="Times New Roman" w:hint="eastAsia"/>
        <w:b w:val="0"/>
        <w:i w:val="0"/>
        <w:sz w:val="24"/>
      </w:r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510">
    <w:nsid w:val="6C9607E1"/>
    <w:multiLevelType w:val="hybridMultilevel"/>
    <w:tmpl w:val="E80CDBA6"/>
    <w:lvl w:ilvl="0" w:tplc="AF42080C">
      <w:start w:val="1"/>
      <w:numFmt w:val="decimal"/>
      <w:lvlRestart w:val="0"/>
      <w:lvlText w:val="(%1)"/>
      <w:lvlJc w:val="right"/>
      <w:pPr>
        <w:tabs>
          <w:tab w:val="num" w:pos="1531"/>
        </w:tabs>
        <w:ind w:left="1531" w:hanging="227"/>
      </w:pPr>
      <w:rPr>
        <w:rFonts w:ascii="Times New Roman" w:hAnsi="Times New Roman"/>
        <w:b w:val="0"/>
        <w:i w:val="0"/>
        <w:sz w:val="22"/>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1">
    <w:nsid w:val="6D3B432B"/>
    <w:multiLevelType w:val="hybridMultilevel"/>
    <w:tmpl w:val="1D5814A8"/>
    <w:lvl w:ilvl="0" w:tplc="6AA48F4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2">
    <w:nsid w:val="6D9C48D2"/>
    <w:multiLevelType w:val="hybridMultilevel"/>
    <w:tmpl w:val="D018CB30"/>
    <w:lvl w:ilvl="0" w:tplc="C1C89A9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3">
    <w:nsid w:val="6DA769F1"/>
    <w:multiLevelType w:val="hybridMultilevel"/>
    <w:tmpl w:val="81A61B00"/>
    <w:lvl w:ilvl="0" w:tplc="55C60B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4">
    <w:nsid w:val="6DD54E76"/>
    <w:multiLevelType w:val="hybridMultilevel"/>
    <w:tmpl w:val="99B66632"/>
    <w:lvl w:ilvl="0" w:tplc="FFFFFFFF">
      <w:start w:val="1"/>
      <w:numFmt w:val="lowerLetter"/>
      <w:lvlRestart w:val="0"/>
      <w:lvlText w:val="(%1)"/>
      <w:lvlJc w:val="right"/>
      <w:pPr>
        <w:tabs>
          <w:tab w:val="num" w:pos="1531"/>
        </w:tabs>
        <w:ind w:left="1531" w:hanging="227"/>
      </w:pPr>
      <w:rPr>
        <w:rFonts w:ascii="Times New Roman" w:hAnsi="Times New Roman"/>
        <w:b w:val="0"/>
        <w:i w:val="0"/>
        <w:sz w:val="24"/>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515">
    <w:nsid w:val="6F3762DF"/>
    <w:multiLevelType w:val="hybridMultilevel"/>
    <w:tmpl w:val="A682472A"/>
    <w:lvl w:ilvl="0" w:tplc="E7F4F8A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6">
    <w:nsid w:val="6F433EB0"/>
    <w:multiLevelType w:val="hybridMultilevel"/>
    <w:tmpl w:val="2A485132"/>
    <w:lvl w:ilvl="0" w:tplc="788ABE9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7">
    <w:nsid w:val="6F5D06D0"/>
    <w:multiLevelType w:val="hybridMultilevel"/>
    <w:tmpl w:val="5F2A6AEA"/>
    <w:lvl w:ilvl="0" w:tplc="F650FC66">
      <w:start w:val="5"/>
      <w:numFmt w:val="upperLetter"/>
      <w:lvlText w:val="%1."/>
      <w:lvlJc w:val="left"/>
      <w:pPr>
        <w:tabs>
          <w:tab w:val="num" w:pos="1400"/>
        </w:tabs>
        <w:ind w:left="1400" w:hanging="360"/>
      </w:pPr>
      <w:rPr>
        <w:rFonts w:hint="eastAsia"/>
      </w:rPr>
    </w:lvl>
    <w:lvl w:ilvl="1" w:tplc="04090019" w:tentative="1">
      <w:start w:val="1"/>
      <w:numFmt w:val="ideographTraditional"/>
      <w:lvlText w:val="%2、"/>
      <w:lvlJc w:val="left"/>
      <w:pPr>
        <w:tabs>
          <w:tab w:val="num" w:pos="2000"/>
        </w:tabs>
        <w:ind w:left="2000" w:hanging="480"/>
      </w:pPr>
    </w:lvl>
    <w:lvl w:ilvl="2" w:tplc="0409001B" w:tentative="1">
      <w:start w:val="1"/>
      <w:numFmt w:val="lowerRoman"/>
      <w:lvlText w:val="%3."/>
      <w:lvlJc w:val="right"/>
      <w:pPr>
        <w:tabs>
          <w:tab w:val="num" w:pos="2480"/>
        </w:tabs>
        <w:ind w:left="2480" w:hanging="480"/>
      </w:pPr>
    </w:lvl>
    <w:lvl w:ilvl="3" w:tplc="0409000F" w:tentative="1">
      <w:start w:val="1"/>
      <w:numFmt w:val="decimal"/>
      <w:lvlText w:val="%4."/>
      <w:lvlJc w:val="left"/>
      <w:pPr>
        <w:tabs>
          <w:tab w:val="num" w:pos="2960"/>
        </w:tabs>
        <w:ind w:left="2960" w:hanging="480"/>
      </w:pPr>
    </w:lvl>
    <w:lvl w:ilvl="4" w:tplc="04090019" w:tentative="1">
      <w:start w:val="1"/>
      <w:numFmt w:val="ideographTraditional"/>
      <w:lvlText w:val="%5、"/>
      <w:lvlJc w:val="left"/>
      <w:pPr>
        <w:tabs>
          <w:tab w:val="num" w:pos="3440"/>
        </w:tabs>
        <w:ind w:left="3440" w:hanging="480"/>
      </w:pPr>
    </w:lvl>
    <w:lvl w:ilvl="5" w:tplc="0409001B" w:tentative="1">
      <w:start w:val="1"/>
      <w:numFmt w:val="lowerRoman"/>
      <w:lvlText w:val="%6."/>
      <w:lvlJc w:val="right"/>
      <w:pPr>
        <w:tabs>
          <w:tab w:val="num" w:pos="3920"/>
        </w:tabs>
        <w:ind w:left="3920" w:hanging="480"/>
      </w:pPr>
    </w:lvl>
    <w:lvl w:ilvl="6" w:tplc="0409000F" w:tentative="1">
      <w:start w:val="1"/>
      <w:numFmt w:val="decimal"/>
      <w:lvlText w:val="%7."/>
      <w:lvlJc w:val="left"/>
      <w:pPr>
        <w:tabs>
          <w:tab w:val="num" w:pos="4400"/>
        </w:tabs>
        <w:ind w:left="4400" w:hanging="480"/>
      </w:pPr>
    </w:lvl>
    <w:lvl w:ilvl="7" w:tplc="04090019" w:tentative="1">
      <w:start w:val="1"/>
      <w:numFmt w:val="ideographTraditional"/>
      <w:lvlText w:val="%8、"/>
      <w:lvlJc w:val="left"/>
      <w:pPr>
        <w:tabs>
          <w:tab w:val="num" w:pos="4880"/>
        </w:tabs>
        <w:ind w:left="4880" w:hanging="480"/>
      </w:pPr>
    </w:lvl>
    <w:lvl w:ilvl="8" w:tplc="0409001B" w:tentative="1">
      <w:start w:val="1"/>
      <w:numFmt w:val="lowerRoman"/>
      <w:lvlText w:val="%9."/>
      <w:lvlJc w:val="right"/>
      <w:pPr>
        <w:tabs>
          <w:tab w:val="num" w:pos="5360"/>
        </w:tabs>
        <w:ind w:left="5360" w:hanging="480"/>
      </w:pPr>
    </w:lvl>
  </w:abstractNum>
  <w:abstractNum w:abstractNumId="518">
    <w:nsid w:val="6F6B2C74"/>
    <w:multiLevelType w:val="hybridMultilevel"/>
    <w:tmpl w:val="2F22AAD8"/>
    <w:lvl w:ilvl="0" w:tplc="814013D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9">
    <w:nsid w:val="6FAC7A88"/>
    <w:multiLevelType w:val="hybridMultilevel"/>
    <w:tmpl w:val="1514008E"/>
    <w:lvl w:ilvl="0" w:tplc="6F4E753C">
      <w:start w:val="1"/>
      <w:numFmt w:val="lowerLetter"/>
      <w:lvlRestart w:val="0"/>
      <w:lvlText w:val="(%1)"/>
      <w:lvlJc w:val="right"/>
      <w:pPr>
        <w:tabs>
          <w:tab w:val="num" w:pos="1771"/>
        </w:tabs>
        <w:ind w:left="1771" w:hanging="227"/>
      </w:pPr>
      <w:rPr>
        <w:rFonts w:ascii="Times New Roman" w:hAnsi="Times New Roman" w:hint="eastAsia"/>
        <w:b w:val="0"/>
        <w:i w:val="0"/>
        <w:sz w:val="24"/>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520">
    <w:nsid w:val="6FB25CE8"/>
    <w:multiLevelType w:val="hybridMultilevel"/>
    <w:tmpl w:val="088EA3DC"/>
    <w:lvl w:ilvl="0" w:tplc="63982246">
      <w:start w:val="1"/>
      <w:numFmt w:val="lowerLetter"/>
      <w:lvlRestart w:val="0"/>
      <w:lvlText w:val="(%1)"/>
      <w:lvlJc w:val="right"/>
      <w:pPr>
        <w:tabs>
          <w:tab w:val="num" w:pos="2041"/>
        </w:tabs>
        <w:ind w:left="2041" w:hanging="227"/>
      </w:pPr>
      <w:rPr>
        <w:rFonts w:ascii="Times New Roman" w:hAnsi="Times New Roman" w:hint="eastAsia"/>
        <w:b w:val="0"/>
        <w:i w:val="0"/>
        <w:sz w:val="24"/>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521">
    <w:nsid w:val="6FB66C5F"/>
    <w:multiLevelType w:val="hybridMultilevel"/>
    <w:tmpl w:val="A084753C"/>
    <w:lvl w:ilvl="0" w:tplc="81504B6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2">
    <w:nsid w:val="70397CDB"/>
    <w:multiLevelType w:val="hybridMultilevel"/>
    <w:tmpl w:val="A022CD96"/>
    <w:lvl w:ilvl="0" w:tplc="5F6ABA6E">
      <w:start w:val="16"/>
      <w:numFmt w:val="decimal"/>
      <w:lvlText w:val="%1."/>
      <w:lvlJc w:val="left"/>
      <w:pPr>
        <w:tabs>
          <w:tab w:val="num" w:pos="1017"/>
        </w:tabs>
        <w:ind w:left="1017" w:hanging="495"/>
      </w:pPr>
      <w:rPr>
        <w:rFonts w:hint="eastAsia"/>
      </w:rPr>
    </w:lvl>
    <w:lvl w:ilvl="1" w:tplc="04090019" w:tentative="1">
      <w:start w:val="1"/>
      <w:numFmt w:val="ideographTraditional"/>
      <w:lvlText w:val="%2、"/>
      <w:lvlJc w:val="left"/>
      <w:pPr>
        <w:tabs>
          <w:tab w:val="num" w:pos="1482"/>
        </w:tabs>
        <w:ind w:left="1482" w:hanging="480"/>
      </w:pPr>
    </w:lvl>
    <w:lvl w:ilvl="2" w:tplc="0409001B" w:tentative="1">
      <w:start w:val="1"/>
      <w:numFmt w:val="lowerRoman"/>
      <w:lvlText w:val="%3."/>
      <w:lvlJc w:val="right"/>
      <w:pPr>
        <w:tabs>
          <w:tab w:val="num" w:pos="1962"/>
        </w:tabs>
        <w:ind w:left="1962" w:hanging="480"/>
      </w:pPr>
    </w:lvl>
    <w:lvl w:ilvl="3" w:tplc="0409000F" w:tentative="1">
      <w:start w:val="1"/>
      <w:numFmt w:val="decimal"/>
      <w:lvlText w:val="%4."/>
      <w:lvlJc w:val="left"/>
      <w:pPr>
        <w:tabs>
          <w:tab w:val="num" w:pos="2442"/>
        </w:tabs>
        <w:ind w:left="2442" w:hanging="480"/>
      </w:pPr>
    </w:lvl>
    <w:lvl w:ilvl="4" w:tplc="04090019" w:tentative="1">
      <w:start w:val="1"/>
      <w:numFmt w:val="ideographTraditional"/>
      <w:lvlText w:val="%5、"/>
      <w:lvlJc w:val="left"/>
      <w:pPr>
        <w:tabs>
          <w:tab w:val="num" w:pos="2922"/>
        </w:tabs>
        <w:ind w:left="2922" w:hanging="480"/>
      </w:pPr>
    </w:lvl>
    <w:lvl w:ilvl="5" w:tplc="0409001B" w:tentative="1">
      <w:start w:val="1"/>
      <w:numFmt w:val="lowerRoman"/>
      <w:lvlText w:val="%6."/>
      <w:lvlJc w:val="right"/>
      <w:pPr>
        <w:tabs>
          <w:tab w:val="num" w:pos="3402"/>
        </w:tabs>
        <w:ind w:left="3402" w:hanging="480"/>
      </w:pPr>
    </w:lvl>
    <w:lvl w:ilvl="6" w:tplc="0409000F" w:tentative="1">
      <w:start w:val="1"/>
      <w:numFmt w:val="decimal"/>
      <w:lvlText w:val="%7."/>
      <w:lvlJc w:val="left"/>
      <w:pPr>
        <w:tabs>
          <w:tab w:val="num" w:pos="3882"/>
        </w:tabs>
        <w:ind w:left="3882" w:hanging="480"/>
      </w:pPr>
    </w:lvl>
    <w:lvl w:ilvl="7" w:tplc="04090019" w:tentative="1">
      <w:start w:val="1"/>
      <w:numFmt w:val="ideographTraditional"/>
      <w:lvlText w:val="%8、"/>
      <w:lvlJc w:val="left"/>
      <w:pPr>
        <w:tabs>
          <w:tab w:val="num" w:pos="4362"/>
        </w:tabs>
        <w:ind w:left="4362" w:hanging="480"/>
      </w:pPr>
    </w:lvl>
    <w:lvl w:ilvl="8" w:tplc="0409001B" w:tentative="1">
      <w:start w:val="1"/>
      <w:numFmt w:val="lowerRoman"/>
      <w:lvlText w:val="%9."/>
      <w:lvlJc w:val="right"/>
      <w:pPr>
        <w:tabs>
          <w:tab w:val="num" w:pos="4842"/>
        </w:tabs>
        <w:ind w:left="4842" w:hanging="480"/>
      </w:pPr>
    </w:lvl>
  </w:abstractNum>
  <w:abstractNum w:abstractNumId="523">
    <w:nsid w:val="703B628B"/>
    <w:multiLevelType w:val="hybridMultilevel"/>
    <w:tmpl w:val="7086242A"/>
    <w:lvl w:ilvl="0" w:tplc="0409000F">
      <w:start w:val="1"/>
      <w:numFmt w:val="decimal"/>
      <w:lvlText w:val="%1."/>
      <w:lvlJc w:val="left"/>
      <w:pPr>
        <w:tabs>
          <w:tab w:val="num" w:pos="1230"/>
        </w:tabs>
        <w:ind w:left="1230" w:hanging="360"/>
      </w:p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524">
    <w:nsid w:val="70443667"/>
    <w:multiLevelType w:val="hybridMultilevel"/>
    <w:tmpl w:val="5CDE33D8"/>
    <w:lvl w:ilvl="0" w:tplc="D1B0C754">
      <w:start w:val="6"/>
      <w:numFmt w:val="decimal"/>
      <w:lvlText w:val="%1."/>
      <w:lvlJc w:val="left"/>
      <w:pPr>
        <w:tabs>
          <w:tab w:val="num" w:pos="1080"/>
        </w:tabs>
        <w:ind w:left="1080" w:hanging="72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525">
    <w:nsid w:val="70605312"/>
    <w:multiLevelType w:val="hybridMultilevel"/>
    <w:tmpl w:val="C7103606"/>
    <w:lvl w:ilvl="0" w:tplc="6832C1DC">
      <w:start w:val="2"/>
      <w:numFmt w:val="bullet"/>
      <w:lvlText w:val=""/>
      <w:lvlJc w:val="left"/>
      <w:pPr>
        <w:tabs>
          <w:tab w:val="num" w:pos="420"/>
        </w:tabs>
        <w:ind w:left="420" w:hanging="420"/>
      </w:pPr>
      <w:rPr>
        <w:rFonts w:ascii="Wingdings" w:eastAsia="SimSun" w:hAnsi="Wingdings" w:cs="Times New Roman" w:hint="default"/>
        <w:u w:val="non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26">
    <w:nsid w:val="709D151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27">
    <w:nsid w:val="709F4AF1"/>
    <w:multiLevelType w:val="hybridMultilevel"/>
    <w:tmpl w:val="6D20EA32"/>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8">
    <w:nsid w:val="70B50F68"/>
    <w:multiLevelType w:val="hybridMultilevel"/>
    <w:tmpl w:val="8ADC81F0"/>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9">
    <w:nsid w:val="70D316A5"/>
    <w:multiLevelType w:val="hybridMultilevel"/>
    <w:tmpl w:val="F7AADA0E"/>
    <w:lvl w:ilvl="0" w:tplc="9ABA6258">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0">
    <w:nsid w:val="712F6924"/>
    <w:multiLevelType w:val="hybridMultilevel"/>
    <w:tmpl w:val="ADBC9670"/>
    <w:lvl w:ilvl="0" w:tplc="0409000F">
      <w:start w:val="1"/>
      <w:numFmt w:val="decimal"/>
      <w:lvlText w:val="%1."/>
      <w:lvlJc w:val="left"/>
      <w:pPr>
        <w:tabs>
          <w:tab w:val="num" w:pos="1590"/>
        </w:tabs>
        <w:ind w:left="1590" w:hanging="360"/>
      </w:pPr>
    </w:lvl>
    <w:lvl w:ilvl="1" w:tplc="04090019" w:tentative="1">
      <w:start w:val="1"/>
      <w:numFmt w:val="lowerLetter"/>
      <w:lvlText w:val="%2."/>
      <w:lvlJc w:val="left"/>
      <w:pPr>
        <w:tabs>
          <w:tab w:val="num" w:pos="2310"/>
        </w:tabs>
        <w:ind w:left="2310" w:hanging="360"/>
      </w:pPr>
    </w:lvl>
    <w:lvl w:ilvl="2" w:tplc="0409001B" w:tentative="1">
      <w:start w:val="1"/>
      <w:numFmt w:val="lowerRoman"/>
      <w:lvlText w:val="%3."/>
      <w:lvlJc w:val="right"/>
      <w:pPr>
        <w:tabs>
          <w:tab w:val="num" w:pos="3030"/>
        </w:tabs>
        <w:ind w:left="3030" w:hanging="180"/>
      </w:pPr>
    </w:lvl>
    <w:lvl w:ilvl="3" w:tplc="0409000F" w:tentative="1">
      <w:start w:val="1"/>
      <w:numFmt w:val="decimal"/>
      <w:lvlText w:val="%4."/>
      <w:lvlJc w:val="left"/>
      <w:pPr>
        <w:tabs>
          <w:tab w:val="num" w:pos="3750"/>
        </w:tabs>
        <w:ind w:left="3750" w:hanging="360"/>
      </w:pPr>
    </w:lvl>
    <w:lvl w:ilvl="4" w:tplc="04090019" w:tentative="1">
      <w:start w:val="1"/>
      <w:numFmt w:val="lowerLetter"/>
      <w:lvlText w:val="%5."/>
      <w:lvlJc w:val="left"/>
      <w:pPr>
        <w:tabs>
          <w:tab w:val="num" w:pos="4470"/>
        </w:tabs>
        <w:ind w:left="4470" w:hanging="360"/>
      </w:pPr>
    </w:lvl>
    <w:lvl w:ilvl="5" w:tplc="0409001B" w:tentative="1">
      <w:start w:val="1"/>
      <w:numFmt w:val="lowerRoman"/>
      <w:lvlText w:val="%6."/>
      <w:lvlJc w:val="right"/>
      <w:pPr>
        <w:tabs>
          <w:tab w:val="num" w:pos="5190"/>
        </w:tabs>
        <w:ind w:left="5190" w:hanging="180"/>
      </w:pPr>
    </w:lvl>
    <w:lvl w:ilvl="6" w:tplc="0409000F" w:tentative="1">
      <w:start w:val="1"/>
      <w:numFmt w:val="decimal"/>
      <w:lvlText w:val="%7."/>
      <w:lvlJc w:val="left"/>
      <w:pPr>
        <w:tabs>
          <w:tab w:val="num" w:pos="5910"/>
        </w:tabs>
        <w:ind w:left="5910" w:hanging="360"/>
      </w:pPr>
    </w:lvl>
    <w:lvl w:ilvl="7" w:tplc="04090019" w:tentative="1">
      <w:start w:val="1"/>
      <w:numFmt w:val="lowerLetter"/>
      <w:lvlText w:val="%8."/>
      <w:lvlJc w:val="left"/>
      <w:pPr>
        <w:tabs>
          <w:tab w:val="num" w:pos="6630"/>
        </w:tabs>
        <w:ind w:left="6630" w:hanging="360"/>
      </w:pPr>
    </w:lvl>
    <w:lvl w:ilvl="8" w:tplc="0409001B" w:tentative="1">
      <w:start w:val="1"/>
      <w:numFmt w:val="lowerRoman"/>
      <w:lvlText w:val="%9."/>
      <w:lvlJc w:val="right"/>
      <w:pPr>
        <w:tabs>
          <w:tab w:val="num" w:pos="7350"/>
        </w:tabs>
        <w:ind w:left="7350" w:hanging="180"/>
      </w:pPr>
    </w:lvl>
  </w:abstractNum>
  <w:abstractNum w:abstractNumId="531">
    <w:nsid w:val="714A7CB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32">
    <w:nsid w:val="71B20D3D"/>
    <w:multiLevelType w:val="hybridMultilevel"/>
    <w:tmpl w:val="3E5C9F10"/>
    <w:lvl w:ilvl="0" w:tplc="DDB4BE38">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3">
    <w:nsid w:val="71BA2EE0"/>
    <w:multiLevelType w:val="hybridMultilevel"/>
    <w:tmpl w:val="EB4EACBA"/>
    <w:lvl w:ilvl="0" w:tplc="E320D82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4">
    <w:nsid w:val="71DC621A"/>
    <w:multiLevelType w:val="hybridMultilevel"/>
    <w:tmpl w:val="71AC5632"/>
    <w:lvl w:ilvl="0" w:tplc="0466F59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5">
    <w:nsid w:val="7288288F"/>
    <w:multiLevelType w:val="hybridMultilevel"/>
    <w:tmpl w:val="8BCEFFC0"/>
    <w:lvl w:ilvl="0" w:tplc="D2F8EB18">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536">
    <w:nsid w:val="729B7EC9"/>
    <w:multiLevelType w:val="hybridMultilevel"/>
    <w:tmpl w:val="424AA2C6"/>
    <w:lvl w:ilvl="0" w:tplc="88A496A2">
      <w:start w:val="1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7">
    <w:nsid w:val="72AC02A6"/>
    <w:multiLevelType w:val="hybridMultilevel"/>
    <w:tmpl w:val="72360E22"/>
    <w:lvl w:ilvl="0" w:tplc="45FC478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8">
    <w:nsid w:val="72E057D6"/>
    <w:multiLevelType w:val="hybridMultilevel"/>
    <w:tmpl w:val="4EFC892A"/>
    <w:lvl w:ilvl="0" w:tplc="87D2070A">
      <w:start w:val="1"/>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9">
    <w:nsid w:val="72E2133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40">
    <w:nsid w:val="72E51D25"/>
    <w:multiLevelType w:val="hybridMultilevel"/>
    <w:tmpl w:val="1504B886"/>
    <w:lvl w:ilvl="0" w:tplc="8E329CA6">
      <w:start w:val="1"/>
      <w:numFmt w:val="lowerLetter"/>
      <w:lvlRestart w:val="0"/>
      <w:lvlText w:val="(%1)"/>
      <w:lvlJc w:val="right"/>
      <w:pPr>
        <w:tabs>
          <w:tab w:val="num" w:pos="1531"/>
        </w:tabs>
        <w:ind w:left="1531" w:hanging="227"/>
      </w:pPr>
      <w:rPr>
        <w:rFonts w:ascii="Times New Roman" w:hAnsi="Times New Roman"/>
        <w:b w:val="0"/>
        <w:i w:val="0"/>
        <w:sz w:val="24"/>
      </w:rPr>
    </w:lvl>
    <w:lvl w:ilvl="1" w:tplc="A0009D38">
      <w:start w:val="17"/>
      <w:numFmt w:val="decimal"/>
      <w:lvlText w:val="%2."/>
      <w:lvlJc w:val="left"/>
      <w:pPr>
        <w:tabs>
          <w:tab w:val="num" w:pos="1710"/>
        </w:tabs>
        <w:ind w:left="1710" w:hanging="63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1">
    <w:nsid w:val="72EC2007"/>
    <w:multiLevelType w:val="hybridMultilevel"/>
    <w:tmpl w:val="31E23658"/>
    <w:lvl w:ilvl="0" w:tplc="5CB63A76">
      <w:start w:val="2"/>
      <w:numFmt w:val="upperLetter"/>
      <w:lvlText w:val="%1."/>
      <w:lvlJc w:val="left"/>
      <w:pPr>
        <w:tabs>
          <w:tab w:val="num" w:pos="1110"/>
        </w:tabs>
        <w:ind w:left="1110" w:hanging="480"/>
      </w:pPr>
      <w:rPr>
        <w:rFonts w:hint="default"/>
      </w:rPr>
    </w:lvl>
    <w:lvl w:ilvl="1" w:tplc="04090019" w:tentative="1">
      <w:start w:val="1"/>
      <w:numFmt w:val="ideographTraditional"/>
      <w:lvlText w:val="%2、"/>
      <w:lvlJc w:val="left"/>
      <w:pPr>
        <w:tabs>
          <w:tab w:val="num" w:pos="1590"/>
        </w:tabs>
        <w:ind w:left="1590" w:hanging="480"/>
      </w:pPr>
    </w:lvl>
    <w:lvl w:ilvl="2" w:tplc="0409001B" w:tentative="1">
      <w:start w:val="1"/>
      <w:numFmt w:val="lowerRoman"/>
      <w:lvlText w:val="%3."/>
      <w:lvlJc w:val="right"/>
      <w:pPr>
        <w:tabs>
          <w:tab w:val="num" w:pos="2070"/>
        </w:tabs>
        <w:ind w:left="2070" w:hanging="480"/>
      </w:pPr>
    </w:lvl>
    <w:lvl w:ilvl="3" w:tplc="0409000F" w:tentative="1">
      <w:start w:val="1"/>
      <w:numFmt w:val="decimal"/>
      <w:lvlText w:val="%4."/>
      <w:lvlJc w:val="left"/>
      <w:pPr>
        <w:tabs>
          <w:tab w:val="num" w:pos="2550"/>
        </w:tabs>
        <w:ind w:left="2550" w:hanging="480"/>
      </w:pPr>
    </w:lvl>
    <w:lvl w:ilvl="4" w:tplc="04090019" w:tentative="1">
      <w:start w:val="1"/>
      <w:numFmt w:val="ideographTraditional"/>
      <w:lvlText w:val="%5、"/>
      <w:lvlJc w:val="left"/>
      <w:pPr>
        <w:tabs>
          <w:tab w:val="num" w:pos="3030"/>
        </w:tabs>
        <w:ind w:left="3030" w:hanging="480"/>
      </w:pPr>
    </w:lvl>
    <w:lvl w:ilvl="5" w:tplc="0409001B" w:tentative="1">
      <w:start w:val="1"/>
      <w:numFmt w:val="lowerRoman"/>
      <w:lvlText w:val="%6."/>
      <w:lvlJc w:val="right"/>
      <w:pPr>
        <w:tabs>
          <w:tab w:val="num" w:pos="3510"/>
        </w:tabs>
        <w:ind w:left="3510" w:hanging="480"/>
      </w:pPr>
    </w:lvl>
    <w:lvl w:ilvl="6" w:tplc="0409000F" w:tentative="1">
      <w:start w:val="1"/>
      <w:numFmt w:val="decimal"/>
      <w:lvlText w:val="%7."/>
      <w:lvlJc w:val="left"/>
      <w:pPr>
        <w:tabs>
          <w:tab w:val="num" w:pos="3990"/>
        </w:tabs>
        <w:ind w:left="3990" w:hanging="480"/>
      </w:pPr>
    </w:lvl>
    <w:lvl w:ilvl="7" w:tplc="04090019" w:tentative="1">
      <w:start w:val="1"/>
      <w:numFmt w:val="ideographTraditional"/>
      <w:lvlText w:val="%8、"/>
      <w:lvlJc w:val="left"/>
      <w:pPr>
        <w:tabs>
          <w:tab w:val="num" w:pos="4470"/>
        </w:tabs>
        <w:ind w:left="4470" w:hanging="480"/>
      </w:pPr>
    </w:lvl>
    <w:lvl w:ilvl="8" w:tplc="0409001B" w:tentative="1">
      <w:start w:val="1"/>
      <w:numFmt w:val="lowerRoman"/>
      <w:lvlText w:val="%9."/>
      <w:lvlJc w:val="right"/>
      <w:pPr>
        <w:tabs>
          <w:tab w:val="num" w:pos="4950"/>
        </w:tabs>
        <w:ind w:left="4950" w:hanging="480"/>
      </w:pPr>
    </w:lvl>
  </w:abstractNum>
  <w:abstractNum w:abstractNumId="542">
    <w:nsid w:val="73583773"/>
    <w:multiLevelType w:val="hybridMultilevel"/>
    <w:tmpl w:val="C7BC2EFA"/>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3">
    <w:nsid w:val="73583992"/>
    <w:multiLevelType w:val="hybridMultilevel"/>
    <w:tmpl w:val="96862ED2"/>
    <w:lvl w:ilvl="0" w:tplc="5E08BD4C">
      <w:start w:val="1"/>
      <w:numFmt w:val="decimal"/>
      <w:lvlText w:val="%1."/>
      <w:lvlJc w:val="left"/>
      <w:pPr>
        <w:tabs>
          <w:tab w:val="num" w:pos="1500"/>
        </w:tabs>
        <w:ind w:left="1500" w:hanging="480"/>
      </w:pPr>
      <w:rPr>
        <w:rFonts w:hint="eastAsia"/>
      </w:rPr>
    </w:lvl>
    <w:lvl w:ilvl="1" w:tplc="04090019" w:tentative="1">
      <w:start w:val="1"/>
      <w:numFmt w:val="ideographTraditional"/>
      <w:lvlText w:val="%2、"/>
      <w:lvlJc w:val="left"/>
      <w:pPr>
        <w:tabs>
          <w:tab w:val="num" w:pos="1980"/>
        </w:tabs>
        <w:ind w:left="1980" w:hanging="480"/>
      </w:pPr>
    </w:lvl>
    <w:lvl w:ilvl="2" w:tplc="0409001B" w:tentative="1">
      <w:start w:val="1"/>
      <w:numFmt w:val="lowerRoman"/>
      <w:lvlText w:val="%3."/>
      <w:lvlJc w:val="right"/>
      <w:pPr>
        <w:tabs>
          <w:tab w:val="num" w:pos="2460"/>
        </w:tabs>
        <w:ind w:left="2460" w:hanging="480"/>
      </w:pPr>
    </w:lvl>
    <w:lvl w:ilvl="3" w:tplc="0409000F" w:tentative="1">
      <w:start w:val="1"/>
      <w:numFmt w:val="decimal"/>
      <w:lvlText w:val="%4."/>
      <w:lvlJc w:val="left"/>
      <w:pPr>
        <w:tabs>
          <w:tab w:val="num" w:pos="2940"/>
        </w:tabs>
        <w:ind w:left="2940" w:hanging="480"/>
      </w:pPr>
    </w:lvl>
    <w:lvl w:ilvl="4" w:tplc="04090019" w:tentative="1">
      <w:start w:val="1"/>
      <w:numFmt w:val="ideographTraditional"/>
      <w:lvlText w:val="%5、"/>
      <w:lvlJc w:val="left"/>
      <w:pPr>
        <w:tabs>
          <w:tab w:val="num" w:pos="3420"/>
        </w:tabs>
        <w:ind w:left="3420" w:hanging="480"/>
      </w:pPr>
    </w:lvl>
    <w:lvl w:ilvl="5" w:tplc="0409001B" w:tentative="1">
      <w:start w:val="1"/>
      <w:numFmt w:val="lowerRoman"/>
      <w:lvlText w:val="%6."/>
      <w:lvlJc w:val="right"/>
      <w:pPr>
        <w:tabs>
          <w:tab w:val="num" w:pos="3900"/>
        </w:tabs>
        <w:ind w:left="3900" w:hanging="480"/>
      </w:pPr>
    </w:lvl>
    <w:lvl w:ilvl="6" w:tplc="0409000F" w:tentative="1">
      <w:start w:val="1"/>
      <w:numFmt w:val="decimal"/>
      <w:lvlText w:val="%7."/>
      <w:lvlJc w:val="left"/>
      <w:pPr>
        <w:tabs>
          <w:tab w:val="num" w:pos="4380"/>
        </w:tabs>
        <w:ind w:left="4380" w:hanging="480"/>
      </w:pPr>
    </w:lvl>
    <w:lvl w:ilvl="7" w:tplc="04090019" w:tentative="1">
      <w:start w:val="1"/>
      <w:numFmt w:val="ideographTraditional"/>
      <w:lvlText w:val="%8、"/>
      <w:lvlJc w:val="left"/>
      <w:pPr>
        <w:tabs>
          <w:tab w:val="num" w:pos="4860"/>
        </w:tabs>
        <w:ind w:left="4860" w:hanging="480"/>
      </w:pPr>
    </w:lvl>
    <w:lvl w:ilvl="8" w:tplc="0409001B" w:tentative="1">
      <w:start w:val="1"/>
      <w:numFmt w:val="lowerRoman"/>
      <w:lvlText w:val="%9."/>
      <w:lvlJc w:val="right"/>
      <w:pPr>
        <w:tabs>
          <w:tab w:val="num" w:pos="5340"/>
        </w:tabs>
        <w:ind w:left="5340" w:hanging="480"/>
      </w:pPr>
    </w:lvl>
  </w:abstractNum>
  <w:abstractNum w:abstractNumId="544">
    <w:nsid w:val="738914C1"/>
    <w:multiLevelType w:val="hybridMultilevel"/>
    <w:tmpl w:val="DF7656D0"/>
    <w:lvl w:ilvl="0" w:tplc="3F3C358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5">
    <w:nsid w:val="73892403"/>
    <w:multiLevelType w:val="hybridMultilevel"/>
    <w:tmpl w:val="8DA68D94"/>
    <w:lvl w:ilvl="0" w:tplc="7344743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6">
    <w:nsid w:val="738B6B3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47">
    <w:nsid w:val="73C2326B"/>
    <w:multiLevelType w:val="hybridMultilevel"/>
    <w:tmpl w:val="BB40F4DE"/>
    <w:lvl w:ilvl="0" w:tplc="1E9EDC16">
      <w:start w:val="1"/>
      <w:numFmt w:val="lowerLetter"/>
      <w:lvlRestart w:val="0"/>
      <w:lvlText w:val="(%1)"/>
      <w:lvlJc w:val="right"/>
      <w:pPr>
        <w:tabs>
          <w:tab w:val="num" w:pos="227"/>
        </w:tabs>
        <w:ind w:left="227" w:hanging="227"/>
      </w:pPr>
      <w:rPr>
        <w:rFonts w:ascii="Times New Roman" w:hAnsi="Times New Roman" w:hint="eastAsia"/>
        <w:b w:val="0"/>
        <w:i w:val="0"/>
        <w:sz w:val="24"/>
      </w:rPr>
    </w:lvl>
    <w:lvl w:ilvl="1" w:tplc="04090019" w:tentative="1">
      <w:start w:val="1"/>
      <w:numFmt w:val="lowerLetter"/>
      <w:lvlText w:val="%2."/>
      <w:lvlJc w:val="left"/>
      <w:pPr>
        <w:tabs>
          <w:tab w:val="num" w:pos="136"/>
        </w:tabs>
        <w:ind w:left="136" w:hanging="360"/>
      </w:pPr>
    </w:lvl>
    <w:lvl w:ilvl="2" w:tplc="0409001B" w:tentative="1">
      <w:start w:val="1"/>
      <w:numFmt w:val="lowerRoman"/>
      <w:lvlText w:val="%3."/>
      <w:lvlJc w:val="right"/>
      <w:pPr>
        <w:tabs>
          <w:tab w:val="num" w:pos="856"/>
        </w:tabs>
        <w:ind w:left="856" w:hanging="180"/>
      </w:pPr>
    </w:lvl>
    <w:lvl w:ilvl="3" w:tplc="0409000F" w:tentative="1">
      <w:start w:val="1"/>
      <w:numFmt w:val="decimal"/>
      <w:lvlText w:val="%4."/>
      <w:lvlJc w:val="left"/>
      <w:pPr>
        <w:tabs>
          <w:tab w:val="num" w:pos="1576"/>
        </w:tabs>
        <w:ind w:left="1576" w:hanging="360"/>
      </w:pPr>
    </w:lvl>
    <w:lvl w:ilvl="4" w:tplc="04090019" w:tentative="1">
      <w:start w:val="1"/>
      <w:numFmt w:val="lowerLetter"/>
      <w:lvlText w:val="%5."/>
      <w:lvlJc w:val="left"/>
      <w:pPr>
        <w:tabs>
          <w:tab w:val="num" w:pos="2296"/>
        </w:tabs>
        <w:ind w:left="2296" w:hanging="360"/>
      </w:pPr>
    </w:lvl>
    <w:lvl w:ilvl="5" w:tplc="0409001B" w:tentative="1">
      <w:start w:val="1"/>
      <w:numFmt w:val="lowerRoman"/>
      <w:lvlText w:val="%6."/>
      <w:lvlJc w:val="right"/>
      <w:pPr>
        <w:tabs>
          <w:tab w:val="num" w:pos="3016"/>
        </w:tabs>
        <w:ind w:left="3016" w:hanging="180"/>
      </w:pPr>
    </w:lvl>
    <w:lvl w:ilvl="6" w:tplc="0409000F" w:tentative="1">
      <w:start w:val="1"/>
      <w:numFmt w:val="decimal"/>
      <w:lvlText w:val="%7."/>
      <w:lvlJc w:val="left"/>
      <w:pPr>
        <w:tabs>
          <w:tab w:val="num" w:pos="3736"/>
        </w:tabs>
        <w:ind w:left="3736" w:hanging="360"/>
      </w:pPr>
    </w:lvl>
    <w:lvl w:ilvl="7" w:tplc="04090019" w:tentative="1">
      <w:start w:val="1"/>
      <w:numFmt w:val="lowerLetter"/>
      <w:lvlText w:val="%8."/>
      <w:lvlJc w:val="left"/>
      <w:pPr>
        <w:tabs>
          <w:tab w:val="num" w:pos="4456"/>
        </w:tabs>
        <w:ind w:left="4456" w:hanging="360"/>
      </w:pPr>
    </w:lvl>
    <w:lvl w:ilvl="8" w:tplc="0409001B" w:tentative="1">
      <w:start w:val="1"/>
      <w:numFmt w:val="lowerRoman"/>
      <w:lvlText w:val="%9."/>
      <w:lvlJc w:val="right"/>
      <w:pPr>
        <w:tabs>
          <w:tab w:val="num" w:pos="5176"/>
        </w:tabs>
        <w:ind w:left="5176" w:hanging="180"/>
      </w:pPr>
    </w:lvl>
  </w:abstractNum>
  <w:abstractNum w:abstractNumId="548">
    <w:nsid w:val="73FA7DF9"/>
    <w:multiLevelType w:val="hybridMultilevel"/>
    <w:tmpl w:val="4E20B0E0"/>
    <w:lvl w:ilvl="0" w:tplc="87D4530C">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49">
    <w:nsid w:val="74313E0B"/>
    <w:multiLevelType w:val="hybridMultilevel"/>
    <w:tmpl w:val="EB1C2604"/>
    <w:lvl w:ilvl="0" w:tplc="084CC7B6">
      <w:start w:val="1"/>
      <w:numFmt w:val="chineseCountingThousand"/>
      <w:lvlRestart w:val="0"/>
      <w:lvlText w:val="(%1)"/>
      <w:lvlJc w:val="right"/>
      <w:pPr>
        <w:tabs>
          <w:tab w:val="num" w:pos="1531"/>
        </w:tabs>
        <w:ind w:left="1531" w:hanging="170"/>
      </w:pPr>
      <w:rPr>
        <w:rFonts w:ascii="Times New Roman" w:hAnsi="Times New Roman"/>
        <w:sz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0">
    <w:nsid w:val="74595C02"/>
    <w:multiLevelType w:val="hybridMultilevel"/>
    <w:tmpl w:val="C4F80F1A"/>
    <w:lvl w:ilvl="0" w:tplc="683668B0">
      <w:start w:val="10"/>
      <w:numFmt w:val="decimal"/>
      <w:lvlText w:val="%1."/>
      <w:lvlJc w:val="left"/>
      <w:pPr>
        <w:tabs>
          <w:tab w:val="num" w:pos="1135"/>
        </w:tabs>
        <w:ind w:left="1135" w:hanging="615"/>
      </w:pPr>
      <w:rPr>
        <w:rFonts w:hint="eastAsia"/>
      </w:rPr>
    </w:lvl>
    <w:lvl w:ilvl="1" w:tplc="04090019" w:tentative="1">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551">
    <w:nsid w:val="745A6EA9"/>
    <w:multiLevelType w:val="singleLevel"/>
    <w:tmpl w:val="E7BCB06A"/>
    <w:lvl w:ilvl="0">
      <w:start w:val="1"/>
      <w:numFmt w:val="chineseCountingThousand"/>
      <w:lvlText w:val="(%1)"/>
      <w:legacy w:legacy="1" w:legacySpace="0" w:legacyIndent="510"/>
      <w:lvlJc w:val="left"/>
      <w:pPr>
        <w:ind w:left="1531" w:hanging="510"/>
      </w:pPr>
    </w:lvl>
  </w:abstractNum>
  <w:abstractNum w:abstractNumId="552">
    <w:nsid w:val="745E0F03"/>
    <w:multiLevelType w:val="hybridMultilevel"/>
    <w:tmpl w:val="142AF3CC"/>
    <w:lvl w:ilvl="0" w:tplc="2F88DF4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3">
    <w:nsid w:val="74C879AA"/>
    <w:multiLevelType w:val="singleLevel"/>
    <w:tmpl w:val="B4A25A9E"/>
    <w:lvl w:ilvl="0">
      <w:start w:val="1"/>
      <w:numFmt w:val="lowerLetter"/>
      <w:lvlText w:val="(%1)"/>
      <w:legacy w:legacy="1" w:legacySpace="0" w:legacyIndent="425"/>
      <w:lvlJc w:val="left"/>
      <w:pPr>
        <w:ind w:left="1446" w:hanging="425"/>
      </w:pPr>
    </w:lvl>
  </w:abstractNum>
  <w:abstractNum w:abstractNumId="554">
    <w:nsid w:val="74D30BE8"/>
    <w:multiLevelType w:val="hybridMultilevel"/>
    <w:tmpl w:val="322AEB1C"/>
    <w:lvl w:ilvl="0" w:tplc="AA70F4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5">
    <w:nsid w:val="74DF6760"/>
    <w:multiLevelType w:val="hybridMultilevel"/>
    <w:tmpl w:val="09D8FE16"/>
    <w:lvl w:ilvl="0" w:tplc="AB903950">
      <w:start w:val="9"/>
      <w:numFmt w:val="decimal"/>
      <w:lvlText w:val="%1."/>
      <w:lvlJc w:val="left"/>
      <w:pPr>
        <w:tabs>
          <w:tab w:val="num" w:pos="1005"/>
        </w:tabs>
        <w:ind w:left="1005" w:hanging="495"/>
      </w:pPr>
      <w:rPr>
        <w:rFonts w:hint="eastAsia"/>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556">
    <w:nsid w:val="755632C0"/>
    <w:multiLevelType w:val="hybridMultilevel"/>
    <w:tmpl w:val="7D0A5844"/>
    <w:lvl w:ilvl="0" w:tplc="63982246">
      <w:start w:val="1"/>
      <w:numFmt w:val="lowerLetter"/>
      <w:lvlRestart w:val="0"/>
      <w:lvlText w:val="(%1)"/>
      <w:lvlJc w:val="right"/>
      <w:pPr>
        <w:tabs>
          <w:tab w:val="num" w:pos="2041"/>
        </w:tabs>
        <w:ind w:left="2041" w:hanging="227"/>
      </w:pPr>
      <w:rPr>
        <w:rFonts w:ascii="Times New Roman" w:hAnsi="Times New Roman" w:hint="eastAsia"/>
        <w:b w:val="0"/>
        <w:i w:val="0"/>
        <w:sz w:val="24"/>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557">
    <w:nsid w:val="756A2E30"/>
    <w:multiLevelType w:val="hybridMultilevel"/>
    <w:tmpl w:val="CE064566"/>
    <w:lvl w:ilvl="0" w:tplc="6F4E753C">
      <w:start w:val="1"/>
      <w:numFmt w:val="lowerLetter"/>
      <w:lvlRestart w:val="0"/>
      <w:lvlText w:val="(%1)"/>
      <w:lvlJc w:val="right"/>
      <w:pPr>
        <w:tabs>
          <w:tab w:val="num" w:pos="1187"/>
        </w:tabs>
        <w:ind w:left="1187" w:hanging="227"/>
      </w:pPr>
      <w:rPr>
        <w:rFonts w:ascii="Times New Roman" w:hAnsi="Times New Roman" w:hint="eastAsia"/>
        <w:b w:val="0"/>
        <w:i w:val="0"/>
        <w:sz w:val="24"/>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58">
    <w:nsid w:val="756D2F26"/>
    <w:multiLevelType w:val="hybridMultilevel"/>
    <w:tmpl w:val="FD181A94"/>
    <w:lvl w:ilvl="0" w:tplc="2F88DF4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9">
    <w:nsid w:val="75796F62"/>
    <w:multiLevelType w:val="hybridMultilevel"/>
    <w:tmpl w:val="B3C8A4CA"/>
    <w:lvl w:ilvl="0" w:tplc="5DFC187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0">
    <w:nsid w:val="75964F2B"/>
    <w:multiLevelType w:val="hybridMultilevel"/>
    <w:tmpl w:val="CF023F5E"/>
    <w:lvl w:ilvl="0" w:tplc="562089FE">
      <w:start w:val="1"/>
      <w:numFmt w:val="lowerLetter"/>
      <w:lvlRestart w:val="0"/>
      <w:lvlText w:val="(%1)"/>
      <w:lvlJc w:val="right"/>
      <w:pPr>
        <w:tabs>
          <w:tab w:val="num" w:pos="2161"/>
        </w:tabs>
        <w:ind w:left="2161" w:hanging="227"/>
      </w:pPr>
      <w:rPr>
        <w:rFonts w:ascii="Times New Roman" w:hAnsi="Times New Roman"/>
        <w:b w:val="0"/>
        <w:i w:val="0"/>
        <w:sz w:val="24"/>
      </w:rPr>
    </w:lvl>
    <w:lvl w:ilvl="1" w:tplc="562089FE">
      <w:start w:val="1"/>
      <w:numFmt w:val="lowerLetter"/>
      <w:lvlRestart w:val="0"/>
      <w:lvlText w:val="(%2)"/>
      <w:lvlJc w:val="right"/>
      <w:pPr>
        <w:tabs>
          <w:tab w:val="num" w:pos="1337"/>
        </w:tabs>
        <w:ind w:left="1337" w:hanging="227"/>
      </w:pPr>
      <w:rPr>
        <w:rFonts w:ascii="Times New Roman" w:hAnsi="Times New Roman"/>
        <w:b w:val="0"/>
        <w:i w:val="0"/>
        <w:sz w:val="24"/>
      </w:rPr>
    </w:lvl>
    <w:lvl w:ilvl="2" w:tplc="0409001B" w:tentative="1">
      <w:start w:val="1"/>
      <w:numFmt w:val="lowerRoman"/>
      <w:lvlText w:val="%3."/>
      <w:lvlJc w:val="right"/>
      <w:pPr>
        <w:tabs>
          <w:tab w:val="num" w:pos="2070"/>
        </w:tabs>
        <w:ind w:left="2070" w:hanging="480"/>
      </w:pPr>
    </w:lvl>
    <w:lvl w:ilvl="3" w:tplc="0409000F" w:tentative="1">
      <w:start w:val="1"/>
      <w:numFmt w:val="decimal"/>
      <w:lvlText w:val="%4."/>
      <w:lvlJc w:val="left"/>
      <w:pPr>
        <w:tabs>
          <w:tab w:val="num" w:pos="2550"/>
        </w:tabs>
        <w:ind w:left="2550" w:hanging="480"/>
      </w:pPr>
    </w:lvl>
    <w:lvl w:ilvl="4" w:tplc="04090019" w:tentative="1">
      <w:start w:val="1"/>
      <w:numFmt w:val="ideographTraditional"/>
      <w:lvlText w:val="%5、"/>
      <w:lvlJc w:val="left"/>
      <w:pPr>
        <w:tabs>
          <w:tab w:val="num" w:pos="3030"/>
        </w:tabs>
        <w:ind w:left="3030" w:hanging="480"/>
      </w:pPr>
    </w:lvl>
    <w:lvl w:ilvl="5" w:tplc="0409001B" w:tentative="1">
      <w:start w:val="1"/>
      <w:numFmt w:val="lowerRoman"/>
      <w:lvlText w:val="%6."/>
      <w:lvlJc w:val="right"/>
      <w:pPr>
        <w:tabs>
          <w:tab w:val="num" w:pos="3510"/>
        </w:tabs>
        <w:ind w:left="3510" w:hanging="480"/>
      </w:pPr>
    </w:lvl>
    <w:lvl w:ilvl="6" w:tplc="0409000F" w:tentative="1">
      <w:start w:val="1"/>
      <w:numFmt w:val="decimal"/>
      <w:lvlText w:val="%7."/>
      <w:lvlJc w:val="left"/>
      <w:pPr>
        <w:tabs>
          <w:tab w:val="num" w:pos="3990"/>
        </w:tabs>
        <w:ind w:left="3990" w:hanging="480"/>
      </w:pPr>
    </w:lvl>
    <w:lvl w:ilvl="7" w:tplc="04090019" w:tentative="1">
      <w:start w:val="1"/>
      <w:numFmt w:val="ideographTraditional"/>
      <w:lvlText w:val="%8、"/>
      <w:lvlJc w:val="left"/>
      <w:pPr>
        <w:tabs>
          <w:tab w:val="num" w:pos="4470"/>
        </w:tabs>
        <w:ind w:left="4470" w:hanging="480"/>
      </w:pPr>
    </w:lvl>
    <w:lvl w:ilvl="8" w:tplc="0409001B" w:tentative="1">
      <w:start w:val="1"/>
      <w:numFmt w:val="lowerRoman"/>
      <w:lvlText w:val="%9."/>
      <w:lvlJc w:val="right"/>
      <w:pPr>
        <w:tabs>
          <w:tab w:val="num" w:pos="4950"/>
        </w:tabs>
        <w:ind w:left="4950" w:hanging="480"/>
      </w:pPr>
    </w:lvl>
  </w:abstractNum>
  <w:abstractNum w:abstractNumId="561">
    <w:nsid w:val="75AA4DA4"/>
    <w:multiLevelType w:val="hybridMultilevel"/>
    <w:tmpl w:val="8C5AEBD8"/>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2">
    <w:nsid w:val="7639354F"/>
    <w:multiLevelType w:val="hybridMultilevel"/>
    <w:tmpl w:val="887C8F44"/>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3">
    <w:nsid w:val="767379EB"/>
    <w:multiLevelType w:val="hybridMultilevel"/>
    <w:tmpl w:val="FC5C1910"/>
    <w:lvl w:ilvl="0" w:tplc="DE0E3F4E">
      <w:start w:val="1"/>
      <w:numFmt w:val="lowerLetter"/>
      <w:lvlRestart w:val="0"/>
      <w:lvlText w:val="(%1)"/>
      <w:lvlJc w:val="right"/>
      <w:pPr>
        <w:tabs>
          <w:tab w:val="num" w:pos="1675"/>
        </w:tabs>
        <w:ind w:left="1675" w:hanging="227"/>
      </w:pPr>
      <w:rPr>
        <w:rFonts w:ascii="Times New Roman" w:hAnsi="Times New Roman"/>
        <w:b w:val="0"/>
        <w:i w:val="0"/>
        <w:sz w:val="24"/>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564">
    <w:nsid w:val="76A44D37"/>
    <w:multiLevelType w:val="hybridMultilevel"/>
    <w:tmpl w:val="E54E5D86"/>
    <w:lvl w:ilvl="0" w:tplc="0409000F">
      <w:start w:val="1"/>
      <w:numFmt w:val="decimal"/>
      <w:lvlText w:val="%1."/>
      <w:lvlJc w:val="left"/>
      <w:pPr>
        <w:tabs>
          <w:tab w:val="num" w:pos="1230"/>
        </w:tabs>
        <w:ind w:left="1230" w:hanging="360"/>
      </w:p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565">
    <w:nsid w:val="76FD29C3"/>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66">
    <w:nsid w:val="77350EFD"/>
    <w:multiLevelType w:val="hybridMultilevel"/>
    <w:tmpl w:val="67E8A7AC"/>
    <w:lvl w:ilvl="0" w:tplc="6FC2CCC8">
      <w:start w:val="1"/>
      <w:numFmt w:val="decimal"/>
      <w:lvlText w:val="(%1)"/>
      <w:lvlJc w:val="right"/>
      <w:pPr>
        <w:tabs>
          <w:tab w:val="num" w:pos="1531"/>
        </w:tabs>
        <w:ind w:left="1531" w:hanging="227"/>
      </w:pPr>
      <w:rPr>
        <w:rFonts w:ascii="Times New Roman" w:hAnsi="Times New Roman" w:hint="default"/>
        <w:b w:val="0"/>
        <w:i w:val="0"/>
        <w:snapToGrid w:val="0"/>
        <w:spacing w:val="0"/>
        <w:w w:val="100"/>
        <w:kern w:val="0"/>
        <w:position w:val="3"/>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7">
    <w:nsid w:val="774B4BB0"/>
    <w:multiLevelType w:val="hybridMultilevel"/>
    <w:tmpl w:val="C6960AE4"/>
    <w:lvl w:ilvl="0" w:tplc="3CA0232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8">
    <w:nsid w:val="7796048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69">
    <w:nsid w:val="77AF4644"/>
    <w:multiLevelType w:val="hybridMultilevel"/>
    <w:tmpl w:val="CF207DFC"/>
    <w:lvl w:ilvl="0" w:tplc="B1825EA2">
      <w:start w:val="1"/>
      <w:numFmt w:val="lowerLetter"/>
      <w:lvlRestart w:val="0"/>
      <w:lvlText w:val="(%1)"/>
      <w:lvlJc w:val="right"/>
      <w:pPr>
        <w:tabs>
          <w:tab w:val="num" w:pos="2550"/>
        </w:tabs>
        <w:ind w:left="2550" w:hanging="227"/>
      </w:pPr>
      <w:rPr>
        <w:rFonts w:ascii="Times New Roman" w:hAnsi="Times New Roman"/>
        <w:b w:val="0"/>
        <w:i w:val="0"/>
        <w:sz w:val="24"/>
      </w:rPr>
    </w:lvl>
    <w:lvl w:ilvl="1" w:tplc="04090019" w:tentative="1">
      <w:start w:val="1"/>
      <w:numFmt w:val="ideographTraditional"/>
      <w:lvlText w:val="%2、"/>
      <w:lvlJc w:val="left"/>
      <w:pPr>
        <w:tabs>
          <w:tab w:val="num" w:pos="1979"/>
        </w:tabs>
        <w:ind w:left="1979" w:hanging="480"/>
      </w:pPr>
    </w:lvl>
    <w:lvl w:ilvl="2" w:tplc="0409001B" w:tentative="1">
      <w:start w:val="1"/>
      <w:numFmt w:val="lowerRoman"/>
      <w:lvlText w:val="%3."/>
      <w:lvlJc w:val="right"/>
      <w:pPr>
        <w:tabs>
          <w:tab w:val="num" w:pos="2459"/>
        </w:tabs>
        <w:ind w:left="2459" w:hanging="480"/>
      </w:pPr>
    </w:lvl>
    <w:lvl w:ilvl="3" w:tplc="0409000F" w:tentative="1">
      <w:start w:val="1"/>
      <w:numFmt w:val="decimal"/>
      <w:lvlText w:val="%4."/>
      <w:lvlJc w:val="left"/>
      <w:pPr>
        <w:tabs>
          <w:tab w:val="num" w:pos="2939"/>
        </w:tabs>
        <w:ind w:left="2939" w:hanging="480"/>
      </w:pPr>
    </w:lvl>
    <w:lvl w:ilvl="4" w:tplc="04090019" w:tentative="1">
      <w:start w:val="1"/>
      <w:numFmt w:val="ideographTraditional"/>
      <w:lvlText w:val="%5、"/>
      <w:lvlJc w:val="left"/>
      <w:pPr>
        <w:tabs>
          <w:tab w:val="num" w:pos="3419"/>
        </w:tabs>
        <w:ind w:left="3419" w:hanging="480"/>
      </w:pPr>
    </w:lvl>
    <w:lvl w:ilvl="5" w:tplc="0409001B" w:tentative="1">
      <w:start w:val="1"/>
      <w:numFmt w:val="lowerRoman"/>
      <w:lvlText w:val="%6."/>
      <w:lvlJc w:val="right"/>
      <w:pPr>
        <w:tabs>
          <w:tab w:val="num" w:pos="3899"/>
        </w:tabs>
        <w:ind w:left="3899" w:hanging="480"/>
      </w:pPr>
    </w:lvl>
    <w:lvl w:ilvl="6" w:tplc="0409000F" w:tentative="1">
      <w:start w:val="1"/>
      <w:numFmt w:val="decimal"/>
      <w:lvlText w:val="%7."/>
      <w:lvlJc w:val="left"/>
      <w:pPr>
        <w:tabs>
          <w:tab w:val="num" w:pos="4379"/>
        </w:tabs>
        <w:ind w:left="4379" w:hanging="480"/>
      </w:pPr>
    </w:lvl>
    <w:lvl w:ilvl="7" w:tplc="04090019" w:tentative="1">
      <w:start w:val="1"/>
      <w:numFmt w:val="ideographTraditional"/>
      <w:lvlText w:val="%8、"/>
      <w:lvlJc w:val="left"/>
      <w:pPr>
        <w:tabs>
          <w:tab w:val="num" w:pos="4859"/>
        </w:tabs>
        <w:ind w:left="4859" w:hanging="480"/>
      </w:pPr>
    </w:lvl>
    <w:lvl w:ilvl="8" w:tplc="0409001B" w:tentative="1">
      <w:start w:val="1"/>
      <w:numFmt w:val="lowerRoman"/>
      <w:lvlText w:val="%9."/>
      <w:lvlJc w:val="right"/>
      <w:pPr>
        <w:tabs>
          <w:tab w:val="num" w:pos="5339"/>
        </w:tabs>
        <w:ind w:left="5339" w:hanging="480"/>
      </w:pPr>
    </w:lvl>
  </w:abstractNum>
  <w:abstractNum w:abstractNumId="570">
    <w:nsid w:val="77DD3557"/>
    <w:multiLevelType w:val="hybridMultilevel"/>
    <w:tmpl w:val="2CDEA71E"/>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1">
    <w:nsid w:val="77F37D27"/>
    <w:multiLevelType w:val="hybridMultilevel"/>
    <w:tmpl w:val="41E2EE6E"/>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2">
    <w:nsid w:val="78245FAD"/>
    <w:multiLevelType w:val="hybridMultilevel"/>
    <w:tmpl w:val="54D8514A"/>
    <w:lvl w:ilvl="0" w:tplc="E7F4F8A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3">
    <w:nsid w:val="78332066"/>
    <w:multiLevelType w:val="singleLevel"/>
    <w:tmpl w:val="E7BCB06A"/>
    <w:lvl w:ilvl="0">
      <w:start w:val="1"/>
      <w:numFmt w:val="chineseCountingThousand"/>
      <w:lvlText w:val="(%1)"/>
      <w:legacy w:legacy="1" w:legacySpace="0" w:legacyIndent="510"/>
      <w:lvlJc w:val="left"/>
      <w:pPr>
        <w:ind w:left="1531" w:hanging="510"/>
      </w:pPr>
    </w:lvl>
  </w:abstractNum>
  <w:abstractNum w:abstractNumId="574">
    <w:nsid w:val="783427D0"/>
    <w:multiLevelType w:val="hybridMultilevel"/>
    <w:tmpl w:val="C944D8FC"/>
    <w:lvl w:ilvl="0" w:tplc="25FC7E7C">
      <w:start w:val="2"/>
      <w:numFmt w:val="bullet"/>
      <w:lvlText w:val=""/>
      <w:lvlJc w:val="left"/>
      <w:pPr>
        <w:tabs>
          <w:tab w:val="num" w:pos="930"/>
        </w:tabs>
        <w:ind w:left="930" w:hanging="420"/>
      </w:pPr>
      <w:rPr>
        <w:rFonts w:ascii="Wingdings" w:eastAsia="SimSun" w:hAnsi="Wingdings" w:cs="Times New Roman" w:hint="default"/>
      </w:rPr>
    </w:lvl>
    <w:lvl w:ilvl="1" w:tplc="04090003" w:tentative="1">
      <w:start w:val="1"/>
      <w:numFmt w:val="bullet"/>
      <w:lvlText w:val=""/>
      <w:lvlJc w:val="left"/>
      <w:pPr>
        <w:tabs>
          <w:tab w:val="num" w:pos="1470"/>
        </w:tabs>
        <w:ind w:left="1470" w:hanging="480"/>
      </w:pPr>
      <w:rPr>
        <w:rFonts w:ascii="Wingdings" w:hAnsi="Wingdings" w:hint="default"/>
      </w:rPr>
    </w:lvl>
    <w:lvl w:ilvl="2" w:tplc="04090005" w:tentative="1">
      <w:start w:val="1"/>
      <w:numFmt w:val="bullet"/>
      <w:lvlText w:val=""/>
      <w:lvlJc w:val="left"/>
      <w:pPr>
        <w:tabs>
          <w:tab w:val="num" w:pos="1950"/>
        </w:tabs>
        <w:ind w:left="1950" w:hanging="480"/>
      </w:pPr>
      <w:rPr>
        <w:rFonts w:ascii="Wingdings" w:hAnsi="Wingdings" w:hint="default"/>
      </w:rPr>
    </w:lvl>
    <w:lvl w:ilvl="3" w:tplc="04090001" w:tentative="1">
      <w:start w:val="1"/>
      <w:numFmt w:val="bullet"/>
      <w:lvlText w:val=""/>
      <w:lvlJc w:val="left"/>
      <w:pPr>
        <w:tabs>
          <w:tab w:val="num" w:pos="2430"/>
        </w:tabs>
        <w:ind w:left="2430" w:hanging="480"/>
      </w:pPr>
      <w:rPr>
        <w:rFonts w:ascii="Wingdings" w:hAnsi="Wingdings" w:hint="default"/>
      </w:rPr>
    </w:lvl>
    <w:lvl w:ilvl="4" w:tplc="04090003" w:tentative="1">
      <w:start w:val="1"/>
      <w:numFmt w:val="bullet"/>
      <w:lvlText w:val=""/>
      <w:lvlJc w:val="left"/>
      <w:pPr>
        <w:tabs>
          <w:tab w:val="num" w:pos="2910"/>
        </w:tabs>
        <w:ind w:left="2910" w:hanging="480"/>
      </w:pPr>
      <w:rPr>
        <w:rFonts w:ascii="Wingdings" w:hAnsi="Wingdings" w:hint="default"/>
      </w:rPr>
    </w:lvl>
    <w:lvl w:ilvl="5" w:tplc="04090005" w:tentative="1">
      <w:start w:val="1"/>
      <w:numFmt w:val="bullet"/>
      <w:lvlText w:val=""/>
      <w:lvlJc w:val="left"/>
      <w:pPr>
        <w:tabs>
          <w:tab w:val="num" w:pos="3390"/>
        </w:tabs>
        <w:ind w:left="3390" w:hanging="480"/>
      </w:pPr>
      <w:rPr>
        <w:rFonts w:ascii="Wingdings" w:hAnsi="Wingdings" w:hint="default"/>
      </w:rPr>
    </w:lvl>
    <w:lvl w:ilvl="6" w:tplc="04090001" w:tentative="1">
      <w:start w:val="1"/>
      <w:numFmt w:val="bullet"/>
      <w:lvlText w:val=""/>
      <w:lvlJc w:val="left"/>
      <w:pPr>
        <w:tabs>
          <w:tab w:val="num" w:pos="3870"/>
        </w:tabs>
        <w:ind w:left="3870" w:hanging="480"/>
      </w:pPr>
      <w:rPr>
        <w:rFonts w:ascii="Wingdings" w:hAnsi="Wingdings" w:hint="default"/>
      </w:rPr>
    </w:lvl>
    <w:lvl w:ilvl="7" w:tplc="04090003" w:tentative="1">
      <w:start w:val="1"/>
      <w:numFmt w:val="bullet"/>
      <w:lvlText w:val=""/>
      <w:lvlJc w:val="left"/>
      <w:pPr>
        <w:tabs>
          <w:tab w:val="num" w:pos="4350"/>
        </w:tabs>
        <w:ind w:left="4350" w:hanging="480"/>
      </w:pPr>
      <w:rPr>
        <w:rFonts w:ascii="Wingdings" w:hAnsi="Wingdings" w:hint="default"/>
      </w:rPr>
    </w:lvl>
    <w:lvl w:ilvl="8" w:tplc="04090005" w:tentative="1">
      <w:start w:val="1"/>
      <w:numFmt w:val="bullet"/>
      <w:lvlText w:val=""/>
      <w:lvlJc w:val="left"/>
      <w:pPr>
        <w:tabs>
          <w:tab w:val="num" w:pos="4830"/>
        </w:tabs>
        <w:ind w:left="4830" w:hanging="480"/>
      </w:pPr>
      <w:rPr>
        <w:rFonts w:ascii="Wingdings" w:hAnsi="Wingdings" w:hint="default"/>
      </w:rPr>
    </w:lvl>
  </w:abstractNum>
  <w:abstractNum w:abstractNumId="575">
    <w:nsid w:val="784B1FC1"/>
    <w:multiLevelType w:val="multilevel"/>
    <w:tmpl w:val="B0703AA8"/>
    <w:lvl w:ilvl="0">
      <w:start w:val="7"/>
      <w:numFmt w:val="decimal"/>
      <w:lvlText w:val="%1"/>
      <w:lvlJc w:val="left"/>
      <w:pPr>
        <w:tabs>
          <w:tab w:val="num" w:pos="660"/>
        </w:tabs>
        <w:ind w:left="660" w:hanging="660"/>
      </w:pPr>
      <w:rPr>
        <w:rFonts w:hint="eastAsia"/>
      </w:rPr>
    </w:lvl>
    <w:lvl w:ilvl="1">
      <w:start w:val="9"/>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2160"/>
        </w:tabs>
        <w:ind w:left="2160" w:hanging="2160"/>
      </w:pPr>
      <w:rPr>
        <w:rFonts w:hint="eastAsia"/>
      </w:rPr>
    </w:lvl>
    <w:lvl w:ilvl="8">
      <w:start w:val="1"/>
      <w:numFmt w:val="decimal"/>
      <w:lvlText w:val="%1.%2.%3.%4.%5.%6.%7.%8.%9"/>
      <w:lvlJc w:val="left"/>
      <w:pPr>
        <w:tabs>
          <w:tab w:val="num" w:pos="2520"/>
        </w:tabs>
        <w:ind w:left="2520" w:hanging="2520"/>
      </w:pPr>
      <w:rPr>
        <w:rFonts w:hint="eastAsia"/>
      </w:rPr>
    </w:lvl>
  </w:abstractNum>
  <w:abstractNum w:abstractNumId="576">
    <w:nsid w:val="7858223B"/>
    <w:multiLevelType w:val="hybridMultilevel"/>
    <w:tmpl w:val="E2789956"/>
    <w:lvl w:ilvl="0" w:tplc="0C66E260">
      <w:start w:val="1"/>
      <w:numFmt w:val="decimal"/>
      <w:lvlText w:val="%1."/>
      <w:lvlJc w:val="left"/>
      <w:pPr>
        <w:tabs>
          <w:tab w:val="num" w:pos="990"/>
        </w:tabs>
        <w:ind w:left="990" w:hanging="480"/>
      </w:pPr>
      <w:rPr>
        <w:rFonts w:hint="eastAsia"/>
      </w:rPr>
    </w:lvl>
    <w:lvl w:ilvl="1" w:tplc="18084AC0">
      <w:start w:val="3"/>
      <w:numFmt w:val="decimal"/>
      <w:lvlText w:val="%2"/>
      <w:lvlJc w:val="left"/>
      <w:pPr>
        <w:tabs>
          <w:tab w:val="num" w:pos="1410"/>
        </w:tabs>
        <w:ind w:left="1410" w:hanging="420"/>
      </w:pPr>
      <w:rPr>
        <w:rFonts w:hint="eastAsia"/>
      </w:r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577">
    <w:nsid w:val="788F6255"/>
    <w:multiLevelType w:val="hybridMultilevel"/>
    <w:tmpl w:val="297E1B96"/>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8">
    <w:nsid w:val="78CB5F28"/>
    <w:multiLevelType w:val="hybridMultilevel"/>
    <w:tmpl w:val="650614F6"/>
    <w:lvl w:ilvl="0" w:tplc="5804EF8C">
      <w:start w:val="7"/>
      <w:numFmt w:val="decimal"/>
      <w:lvlText w:val="%1."/>
      <w:lvlJc w:val="left"/>
      <w:pPr>
        <w:tabs>
          <w:tab w:val="num" w:pos="990"/>
        </w:tabs>
        <w:ind w:left="990" w:hanging="480"/>
      </w:pPr>
      <w:rPr>
        <w:rFonts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579">
    <w:nsid w:val="78D556E6"/>
    <w:multiLevelType w:val="hybridMultilevel"/>
    <w:tmpl w:val="EFDEBF56"/>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0">
    <w:nsid w:val="79D36DDA"/>
    <w:multiLevelType w:val="hybridMultilevel"/>
    <w:tmpl w:val="AF8E4D5C"/>
    <w:lvl w:ilvl="0" w:tplc="56BCFA5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1">
    <w:nsid w:val="79D53E32"/>
    <w:multiLevelType w:val="hybridMultilevel"/>
    <w:tmpl w:val="1ABCEEAE"/>
    <w:lvl w:ilvl="0" w:tplc="F85A1CBE">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582">
    <w:nsid w:val="79F33920"/>
    <w:multiLevelType w:val="hybridMultilevel"/>
    <w:tmpl w:val="67D24362"/>
    <w:lvl w:ilvl="0" w:tplc="0409000F">
      <w:start w:val="1"/>
      <w:numFmt w:val="decimal"/>
      <w:lvlText w:val="%1."/>
      <w:lvlJc w:val="left"/>
      <w:pPr>
        <w:tabs>
          <w:tab w:val="num" w:pos="1260"/>
        </w:tabs>
        <w:ind w:left="1260" w:hanging="480"/>
      </w:p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583">
    <w:nsid w:val="7ACA643D"/>
    <w:multiLevelType w:val="singleLevel"/>
    <w:tmpl w:val="0409000F"/>
    <w:lvl w:ilvl="0">
      <w:start w:val="1"/>
      <w:numFmt w:val="decimal"/>
      <w:lvlText w:val="%1."/>
      <w:lvlJc w:val="left"/>
      <w:pPr>
        <w:tabs>
          <w:tab w:val="num" w:pos="360"/>
        </w:tabs>
        <w:ind w:left="360" w:hanging="360"/>
      </w:pPr>
    </w:lvl>
  </w:abstractNum>
  <w:abstractNum w:abstractNumId="584">
    <w:nsid w:val="7ACD5BD6"/>
    <w:multiLevelType w:val="hybridMultilevel"/>
    <w:tmpl w:val="F40ADC22"/>
    <w:lvl w:ilvl="0" w:tplc="CA5EF9C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5">
    <w:nsid w:val="7AE3359F"/>
    <w:multiLevelType w:val="singleLevel"/>
    <w:tmpl w:val="E7BCB06A"/>
    <w:lvl w:ilvl="0">
      <w:start w:val="1"/>
      <w:numFmt w:val="chineseCountingThousand"/>
      <w:lvlText w:val="(%1)"/>
      <w:legacy w:legacy="1" w:legacySpace="0" w:legacyIndent="510"/>
      <w:lvlJc w:val="left"/>
      <w:pPr>
        <w:ind w:left="1531" w:hanging="510"/>
      </w:pPr>
    </w:lvl>
  </w:abstractNum>
  <w:abstractNum w:abstractNumId="586">
    <w:nsid w:val="7B391059"/>
    <w:multiLevelType w:val="hybridMultilevel"/>
    <w:tmpl w:val="D1346DB4"/>
    <w:lvl w:ilvl="0" w:tplc="A0EAD0F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7">
    <w:nsid w:val="7B485771"/>
    <w:multiLevelType w:val="hybridMultilevel"/>
    <w:tmpl w:val="817A84B8"/>
    <w:lvl w:ilvl="0" w:tplc="FCF007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8">
    <w:nsid w:val="7B6348C3"/>
    <w:multiLevelType w:val="hybridMultilevel"/>
    <w:tmpl w:val="397E1BB8"/>
    <w:lvl w:ilvl="0" w:tplc="4EC2B95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9">
    <w:nsid w:val="7B816060"/>
    <w:multiLevelType w:val="singleLevel"/>
    <w:tmpl w:val="B4A25A9E"/>
    <w:lvl w:ilvl="0">
      <w:start w:val="1"/>
      <w:numFmt w:val="lowerLetter"/>
      <w:lvlText w:val="(%1)"/>
      <w:legacy w:legacy="1" w:legacySpace="0" w:legacyIndent="425"/>
      <w:lvlJc w:val="left"/>
      <w:pPr>
        <w:ind w:left="1446" w:hanging="425"/>
      </w:pPr>
    </w:lvl>
  </w:abstractNum>
  <w:abstractNum w:abstractNumId="590">
    <w:nsid w:val="7B9F44D0"/>
    <w:multiLevelType w:val="hybridMultilevel"/>
    <w:tmpl w:val="692EA2FC"/>
    <w:lvl w:ilvl="0" w:tplc="3CA0232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1">
    <w:nsid w:val="7BB52957"/>
    <w:multiLevelType w:val="hybridMultilevel"/>
    <w:tmpl w:val="5BAAF262"/>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2">
    <w:nsid w:val="7BCB6911"/>
    <w:multiLevelType w:val="hybridMultilevel"/>
    <w:tmpl w:val="2EA0F8D8"/>
    <w:lvl w:ilvl="0" w:tplc="A7FC01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3">
    <w:nsid w:val="7C0179C7"/>
    <w:multiLevelType w:val="hybridMultilevel"/>
    <w:tmpl w:val="3C529258"/>
    <w:lvl w:ilvl="0" w:tplc="DE0E3F4E">
      <w:start w:val="1"/>
      <w:numFmt w:val="lowerLetter"/>
      <w:lvlRestart w:val="0"/>
      <w:lvlText w:val="(%1)"/>
      <w:lvlJc w:val="right"/>
      <w:pPr>
        <w:tabs>
          <w:tab w:val="num" w:pos="1675"/>
        </w:tabs>
        <w:ind w:left="1675" w:hanging="227"/>
      </w:pPr>
      <w:rPr>
        <w:rFonts w:ascii="Times New Roman" w:hAnsi="Times New Roman"/>
        <w:b w:val="0"/>
        <w:i w:val="0"/>
        <w:sz w:val="24"/>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594">
    <w:nsid w:val="7C3D15EF"/>
    <w:multiLevelType w:val="hybridMultilevel"/>
    <w:tmpl w:val="3196AE84"/>
    <w:lvl w:ilvl="0" w:tplc="BB729D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5">
    <w:nsid w:val="7C535792"/>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96">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597">
    <w:nsid w:val="7D015C57"/>
    <w:multiLevelType w:val="hybridMultilevel"/>
    <w:tmpl w:val="68201C1E"/>
    <w:lvl w:ilvl="0" w:tplc="CB9CBFB0">
      <w:start w:val="5"/>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8">
    <w:nsid w:val="7DBF6B58"/>
    <w:multiLevelType w:val="singleLevel"/>
    <w:tmpl w:val="0409000F"/>
    <w:lvl w:ilvl="0">
      <w:start w:val="1"/>
      <w:numFmt w:val="decimal"/>
      <w:lvlText w:val="%1."/>
      <w:lvlJc w:val="left"/>
      <w:pPr>
        <w:tabs>
          <w:tab w:val="num" w:pos="360"/>
        </w:tabs>
        <w:ind w:left="360" w:hanging="360"/>
      </w:pPr>
    </w:lvl>
  </w:abstractNum>
  <w:abstractNum w:abstractNumId="599">
    <w:nsid w:val="7DC95337"/>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00">
    <w:nsid w:val="7DE8756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01">
    <w:nsid w:val="7DF32F96"/>
    <w:multiLevelType w:val="hybridMultilevel"/>
    <w:tmpl w:val="AFB2C304"/>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2">
    <w:nsid w:val="7E640505"/>
    <w:multiLevelType w:val="hybridMultilevel"/>
    <w:tmpl w:val="996C3C54"/>
    <w:lvl w:ilvl="0" w:tplc="E320D82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3">
    <w:nsid w:val="7E740622"/>
    <w:multiLevelType w:val="hybridMultilevel"/>
    <w:tmpl w:val="D982D3BC"/>
    <w:lvl w:ilvl="0" w:tplc="D6FAAE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4">
    <w:nsid w:val="7E8035EA"/>
    <w:multiLevelType w:val="singleLevel"/>
    <w:tmpl w:val="B4A25A9E"/>
    <w:lvl w:ilvl="0">
      <w:start w:val="1"/>
      <w:numFmt w:val="lowerLetter"/>
      <w:lvlText w:val="(%1)"/>
      <w:legacy w:legacy="1" w:legacySpace="0" w:legacyIndent="425"/>
      <w:lvlJc w:val="left"/>
      <w:pPr>
        <w:ind w:left="1446" w:hanging="425"/>
      </w:pPr>
    </w:lvl>
  </w:abstractNum>
  <w:abstractNum w:abstractNumId="605">
    <w:nsid w:val="7F801973"/>
    <w:multiLevelType w:val="hybridMultilevel"/>
    <w:tmpl w:val="1FB47E2A"/>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6">
    <w:nsid w:val="7FCF73B6"/>
    <w:multiLevelType w:val="multilevel"/>
    <w:tmpl w:val="9A0C54E4"/>
    <w:lvl w:ilvl="0">
      <w:start w:val="6"/>
      <w:numFmt w:val="decimal"/>
      <w:lvlText w:val="%1"/>
      <w:lvlJc w:val="left"/>
      <w:pPr>
        <w:tabs>
          <w:tab w:val="num" w:pos="615"/>
        </w:tabs>
        <w:ind w:left="615" w:hanging="615"/>
      </w:pPr>
      <w:rPr>
        <w:rFonts w:hint="default"/>
      </w:rPr>
    </w:lvl>
    <w:lvl w:ilvl="1">
      <w:start w:val="9"/>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21"/>
  </w:num>
  <w:num w:numId="2">
    <w:abstractNumId w:val="226"/>
  </w:num>
  <w:num w:numId="3">
    <w:abstractNumId w:val="371"/>
  </w:num>
  <w:num w:numId="4">
    <w:abstractNumId w:val="260"/>
  </w:num>
  <w:num w:numId="5">
    <w:abstractNumId w:val="568"/>
  </w:num>
  <w:num w:numId="6">
    <w:abstractNumId w:val="16"/>
  </w:num>
  <w:num w:numId="7">
    <w:abstractNumId w:val="339"/>
  </w:num>
  <w:num w:numId="8">
    <w:abstractNumId w:val="178"/>
  </w:num>
  <w:num w:numId="9">
    <w:abstractNumId w:val="75"/>
  </w:num>
  <w:num w:numId="10">
    <w:abstractNumId w:val="117"/>
  </w:num>
  <w:num w:numId="11">
    <w:abstractNumId w:val="526"/>
  </w:num>
  <w:num w:numId="12">
    <w:abstractNumId w:val="140"/>
  </w:num>
  <w:num w:numId="13">
    <w:abstractNumId w:val="553"/>
  </w:num>
  <w:num w:numId="14">
    <w:abstractNumId w:val="364"/>
  </w:num>
  <w:num w:numId="15">
    <w:abstractNumId w:val="376"/>
  </w:num>
  <w:num w:numId="16">
    <w:abstractNumId w:val="53"/>
  </w:num>
  <w:num w:numId="17">
    <w:abstractNumId w:val="600"/>
  </w:num>
  <w:num w:numId="18">
    <w:abstractNumId w:val="508"/>
  </w:num>
  <w:num w:numId="19">
    <w:abstractNumId w:val="494"/>
  </w:num>
  <w:num w:numId="20">
    <w:abstractNumId w:val="58"/>
  </w:num>
  <w:num w:numId="21">
    <w:abstractNumId w:val="370"/>
  </w:num>
  <w:num w:numId="22">
    <w:abstractNumId w:val="395"/>
  </w:num>
  <w:num w:numId="23">
    <w:abstractNumId w:val="585"/>
  </w:num>
  <w:num w:numId="24">
    <w:abstractNumId w:val="450"/>
  </w:num>
  <w:num w:numId="25">
    <w:abstractNumId w:val="442"/>
  </w:num>
  <w:num w:numId="26">
    <w:abstractNumId w:val="329"/>
  </w:num>
  <w:num w:numId="27">
    <w:abstractNumId w:val="91"/>
  </w:num>
  <w:num w:numId="28">
    <w:abstractNumId w:val="71"/>
  </w:num>
  <w:num w:numId="29">
    <w:abstractNumId w:val="604"/>
  </w:num>
  <w:num w:numId="30">
    <w:abstractNumId w:val="25"/>
  </w:num>
  <w:num w:numId="31">
    <w:abstractNumId w:val="123"/>
  </w:num>
  <w:num w:numId="32">
    <w:abstractNumId w:val="371"/>
  </w:num>
  <w:num w:numId="33">
    <w:abstractNumId w:val="260"/>
  </w:num>
  <w:num w:numId="34">
    <w:abstractNumId w:val="546"/>
  </w:num>
  <w:num w:numId="35">
    <w:abstractNumId w:val="191"/>
  </w:num>
  <w:num w:numId="36">
    <w:abstractNumId w:val="493"/>
  </w:num>
  <w:num w:numId="37">
    <w:abstractNumId w:val="475"/>
  </w:num>
  <w:num w:numId="38">
    <w:abstractNumId w:val="262"/>
  </w:num>
  <w:num w:numId="39">
    <w:abstractNumId w:val="410"/>
  </w:num>
  <w:num w:numId="40">
    <w:abstractNumId w:val="440"/>
  </w:num>
  <w:num w:numId="41">
    <w:abstractNumId w:val="531"/>
  </w:num>
  <w:num w:numId="42">
    <w:abstractNumId w:val="54"/>
  </w:num>
  <w:num w:numId="43">
    <w:abstractNumId w:val="243"/>
  </w:num>
  <w:num w:numId="44">
    <w:abstractNumId w:val="260"/>
  </w:num>
  <w:num w:numId="45">
    <w:abstractNumId w:val="371"/>
  </w:num>
  <w:num w:numId="46">
    <w:abstractNumId w:val="260"/>
  </w:num>
  <w:num w:numId="47">
    <w:abstractNumId w:val="260"/>
  </w:num>
  <w:num w:numId="48">
    <w:abstractNumId w:val="371"/>
  </w:num>
  <w:num w:numId="49">
    <w:abstractNumId w:val="371"/>
  </w:num>
  <w:num w:numId="50">
    <w:abstractNumId w:val="260"/>
  </w:num>
  <w:num w:numId="51">
    <w:abstractNumId w:val="371"/>
  </w:num>
  <w:num w:numId="52">
    <w:abstractNumId w:val="260"/>
  </w:num>
  <w:num w:numId="53">
    <w:abstractNumId w:val="260"/>
  </w:num>
  <w:num w:numId="54">
    <w:abstractNumId w:val="371"/>
  </w:num>
  <w:num w:numId="55">
    <w:abstractNumId w:val="260"/>
  </w:num>
  <w:num w:numId="56">
    <w:abstractNumId w:val="371"/>
  </w:num>
  <w:num w:numId="57">
    <w:abstractNumId w:val="260"/>
  </w:num>
  <w:num w:numId="58">
    <w:abstractNumId w:val="371"/>
  </w:num>
  <w:num w:numId="59">
    <w:abstractNumId w:val="589"/>
  </w:num>
  <w:num w:numId="60">
    <w:abstractNumId w:val="438"/>
  </w:num>
  <w:num w:numId="61">
    <w:abstractNumId w:val="496"/>
  </w:num>
  <w:num w:numId="62">
    <w:abstractNumId w:val="177"/>
  </w:num>
  <w:num w:numId="63">
    <w:abstractNumId w:val="258"/>
  </w:num>
  <w:num w:numId="64">
    <w:abstractNumId w:val="102"/>
  </w:num>
  <w:num w:numId="65">
    <w:abstractNumId w:val="455"/>
  </w:num>
  <w:num w:numId="66">
    <w:abstractNumId w:val="421"/>
  </w:num>
  <w:num w:numId="67">
    <w:abstractNumId w:val="277"/>
  </w:num>
  <w:num w:numId="68">
    <w:abstractNumId w:val="121"/>
  </w:num>
  <w:num w:numId="69">
    <w:abstractNumId w:val="429"/>
  </w:num>
  <w:num w:numId="70">
    <w:abstractNumId w:val="98"/>
  </w:num>
  <w:num w:numId="71">
    <w:abstractNumId w:val="276"/>
  </w:num>
  <w:num w:numId="72">
    <w:abstractNumId w:val="353"/>
  </w:num>
  <w:num w:numId="73">
    <w:abstractNumId w:val="573"/>
  </w:num>
  <w:num w:numId="74">
    <w:abstractNumId w:val="377"/>
  </w:num>
  <w:num w:numId="75">
    <w:abstractNumId w:val="289"/>
  </w:num>
  <w:num w:numId="76">
    <w:abstractNumId w:val="228"/>
  </w:num>
  <w:num w:numId="77">
    <w:abstractNumId w:val="52"/>
  </w:num>
  <w:num w:numId="78">
    <w:abstractNumId w:val="52"/>
  </w:num>
  <w:num w:numId="79">
    <w:abstractNumId w:val="260"/>
  </w:num>
  <w:num w:numId="80">
    <w:abstractNumId w:val="52"/>
  </w:num>
  <w:num w:numId="81">
    <w:abstractNumId w:val="371"/>
  </w:num>
  <w:num w:numId="82">
    <w:abstractNumId w:val="260"/>
  </w:num>
  <w:num w:numId="83">
    <w:abstractNumId w:val="360"/>
  </w:num>
  <w:num w:numId="84">
    <w:abstractNumId w:val="152"/>
  </w:num>
  <w:num w:numId="85">
    <w:abstractNumId w:val="463"/>
  </w:num>
  <w:num w:numId="86">
    <w:abstractNumId w:val="462"/>
  </w:num>
  <w:num w:numId="87">
    <w:abstractNumId w:val="26"/>
  </w:num>
  <w:num w:numId="88">
    <w:abstractNumId w:val="368"/>
  </w:num>
  <w:num w:numId="89">
    <w:abstractNumId w:val="141"/>
  </w:num>
  <w:num w:numId="90">
    <w:abstractNumId w:val="340"/>
  </w:num>
  <w:num w:numId="91">
    <w:abstractNumId w:val="83"/>
  </w:num>
  <w:num w:numId="92">
    <w:abstractNumId w:val="447"/>
  </w:num>
  <w:num w:numId="93">
    <w:abstractNumId w:val="325"/>
  </w:num>
  <w:num w:numId="94">
    <w:abstractNumId w:val="539"/>
  </w:num>
  <w:num w:numId="95">
    <w:abstractNumId w:val="500"/>
  </w:num>
  <w:num w:numId="96">
    <w:abstractNumId w:val="165"/>
  </w:num>
  <w:num w:numId="97">
    <w:abstractNumId w:val="302"/>
  </w:num>
  <w:num w:numId="98">
    <w:abstractNumId w:val="324"/>
  </w:num>
  <w:num w:numId="99">
    <w:abstractNumId w:val="167"/>
  </w:num>
  <w:num w:numId="100">
    <w:abstractNumId w:val="566"/>
  </w:num>
  <w:num w:numId="101">
    <w:abstractNumId w:val="566"/>
  </w:num>
  <w:num w:numId="102">
    <w:abstractNumId w:val="167"/>
  </w:num>
  <w:num w:numId="103">
    <w:abstractNumId w:val="167"/>
  </w:num>
  <w:num w:numId="104">
    <w:abstractNumId w:val="566"/>
  </w:num>
  <w:num w:numId="105">
    <w:abstractNumId w:val="167"/>
  </w:num>
  <w:num w:numId="106">
    <w:abstractNumId w:val="371"/>
  </w:num>
  <w:num w:numId="107">
    <w:abstractNumId w:val="260"/>
  </w:num>
  <w:num w:numId="108">
    <w:abstractNumId w:val="111"/>
  </w:num>
  <w:num w:numId="109">
    <w:abstractNumId w:val="330"/>
  </w:num>
  <w:num w:numId="110">
    <w:abstractNumId w:val="528"/>
  </w:num>
  <w:num w:numId="111">
    <w:abstractNumId w:val="224"/>
  </w:num>
  <w:num w:numId="112">
    <w:abstractNumId w:val="570"/>
  </w:num>
  <w:num w:numId="113">
    <w:abstractNumId w:val="409"/>
  </w:num>
  <w:num w:numId="114">
    <w:abstractNumId w:val="147"/>
  </w:num>
  <w:num w:numId="115">
    <w:abstractNumId w:val="310"/>
  </w:num>
  <w:num w:numId="116">
    <w:abstractNumId w:val="159"/>
  </w:num>
  <w:num w:numId="117">
    <w:abstractNumId w:val="301"/>
  </w:num>
  <w:num w:numId="118">
    <w:abstractNumId w:val="411"/>
  </w:num>
  <w:num w:numId="119">
    <w:abstractNumId w:val="348"/>
  </w:num>
  <w:num w:numId="120">
    <w:abstractNumId w:val="427"/>
  </w:num>
  <w:num w:numId="121">
    <w:abstractNumId w:val="244"/>
  </w:num>
  <w:num w:numId="122">
    <w:abstractNumId w:val="112"/>
  </w:num>
  <w:num w:numId="123">
    <w:abstractNumId w:val="84"/>
  </w:num>
  <w:num w:numId="124">
    <w:abstractNumId w:val="292"/>
  </w:num>
  <w:num w:numId="125">
    <w:abstractNumId w:val="284"/>
  </w:num>
  <w:num w:numId="126">
    <w:abstractNumId w:val="605"/>
  </w:num>
  <w:num w:numId="127">
    <w:abstractNumId w:val="437"/>
  </w:num>
  <w:num w:numId="128">
    <w:abstractNumId w:val="502"/>
  </w:num>
  <w:num w:numId="129">
    <w:abstractNumId w:val="176"/>
  </w:num>
  <w:num w:numId="130">
    <w:abstractNumId w:val="336"/>
  </w:num>
  <w:num w:numId="131">
    <w:abstractNumId w:val="322"/>
  </w:num>
  <w:num w:numId="132">
    <w:abstractNumId w:val="542"/>
  </w:num>
  <w:num w:numId="133">
    <w:abstractNumId w:val="318"/>
  </w:num>
  <w:num w:numId="134">
    <w:abstractNumId w:val="77"/>
  </w:num>
  <w:num w:numId="135">
    <w:abstractNumId w:val="99"/>
  </w:num>
  <w:num w:numId="136">
    <w:abstractNumId w:val="144"/>
  </w:num>
  <w:num w:numId="137">
    <w:abstractNumId w:val="498"/>
  </w:num>
  <w:num w:numId="138">
    <w:abstractNumId w:val="363"/>
  </w:num>
  <w:num w:numId="139">
    <w:abstractNumId w:val="97"/>
  </w:num>
  <w:num w:numId="140">
    <w:abstractNumId w:val="603"/>
  </w:num>
  <w:num w:numId="141">
    <w:abstractNumId w:val="265"/>
  </w:num>
  <w:num w:numId="142">
    <w:abstractNumId w:val="430"/>
  </w:num>
  <w:num w:numId="143">
    <w:abstractNumId w:val="562"/>
  </w:num>
  <w:num w:numId="144">
    <w:abstractNumId w:val="397"/>
  </w:num>
  <w:num w:numId="145">
    <w:abstractNumId w:val="571"/>
  </w:num>
  <w:num w:numId="146">
    <w:abstractNumId w:val="270"/>
  </w:num>
  <w:num w:numId="147">
    <w:abstractNumId w:val="76"/>
  </w:num>
  <w:num w:numId="148">
    <w:abstractNumId w:val="458"/>
  </w:num>
  <w:num w:numId="149">
    <w:abstractNumId w:val="317"/>
  </w:num>
  <w:num w:numId="150">
    <w:abstractNumId w:val="225"/>
  </w:num>
  <w:num w:numId="151">
    <w:abstractNumId w:val="527"/>
  </w:num>
  <w:num w:numId="152">
    <w:abstractNumId w:val="171"/>
  </w:num>
  <w:num w:numId="153">
    <w:abstractNumId w:val="101"/>
  </w:num>
  <w:num w:numId="154">
    <w:abstractNumId w:val="488"/>
  </w:num>
  <w:num w:numId="155">
    <w:abstractNumId w:val="128"/>
  </w:num>
  <w:num w:numId="156">
    <w:abstractNumId w:val="483"/>
  </w:num>
  <w:num w:numId="157">
    <w:abstractNumId w:val="591"/>
  </w:num>
  <w:num w:numId="158">
    <w:abstractNumId w:val="161"/>
  </w:num>
  <w:num w:numId="159">
    <w:abstractNumId w:val="149"/>
  </w:num>
  <w:num w:numId="160">
    <w:abstractNumId w:val="354"/>
  </w:num>
  <w:num w:numId="161">
    <w:abstractNumId w:val="56"/>
  </w:num>
  <w:num w:numId="162">
    <w:abstractNumId w:val="592"/>
  </w:num>
  <w:num w:numId="163">
    <w:abstractNumId w:val="601"/>
  </w:num>
  <w:num w:numId="164">
    <w:abstractNumId w:val="85"/>
  </w:num>
  <w:num w:numId="165">
    <w:abstractNumId w:val="459"/>
  </w:num>
  <w:num w:numId="166">
    <w:abstractNumId w:val="581"/>
  </w:num>
  <w:num w:numId="167">
    <w:abstractNumId w:val="33"/>
  </w:num>
  <w:num w:numId="168">
    <w:abstractNumId w:val="513"/>
  </w:num>
  <w:num w:numId="169">
    <w:abstractNumId w:val="118"/>
  </w:num>
  <w:num w:numId="170">
    <w:abstractNumId w:val="443"/>
  </w:num>
  <w:num w:numId="171">
    <w:abstractNumId w:val="405"/>
  </w:num>
  <w:num w:numId="172">
    <w:abstractNumId w:val="264"/>
  </w:num>
  <w:num w:numId="173">
    <w:abstractNumId w:val="80"/>
  </w:num>
  <w:num w:numId="174">
    <w:abstractNumId w:val="406"/>
  </w:num>
  <w:num w:numId="175">
    <w:abstractNumId w:val="465"/>
  </w:num>
  <w:num w:numId="176">
    <w:abstractNumId w:val="393"/>
  </w:num>
  <w:num w:numId="177">
    <w:abstractNumId w:val="74"/>
  </w:num>
  <w:num w:numId="178">
    <w:abstractNumId w:val="154"/>
  </w:num>
  <w:num w:numId="179">
    <w:abstractNumId w:val="180"/>
  </w:num>
  <w:num w:numId="180">
    <w:abstractNumId w:val="269"/>
  </w:num>
  <w:num w:numId="181">
    <w:abstractNumId w:val="355"/>
  </w:num>
  <w:num w:numId="182">
    <w:abstractNumId w:val="544"/>
  </w:num>
  <w:num w:numId="183">
    <w:abstractNumId w:val="579"/>
  </w:num>
  <w:num w:numId="184">
    <w:abstractNumId w:val="512"/>
  </w:num>
  <w:num w:numId="185">
    <w:abstractNumId w:val="369"/>
  </w:num>
  <w:num w:numId="186">
    <w:abstractNumId w:val="416"/>
  </w:num>
  <w:num w:numId="187">
    <w:abstractNumId w:val="535"/>
  </w:num>
  <w:num w:numId="188">
    <w:abstractNumId w:val="113"/>
  </w:num>
  <w:num w:numId="189">
    <w:abstractNumId w:val="554"/>
  </w:num>
  <w:num w:numId="190">
    <w:abstractNumId w:val="59"/>
  </w:num>
  <w:num w:numId="191">
    <w:abstractNumId w:val="504"/>
  </w:num>
  <w:num w:numId="192">
    <w:abstractNumId w:val="182"/>
  </w:num>
  <w:num w:numId="193">
    <w:abstractNumId w:val="105"/>
  </w:num>
  <w:num w:numId="194">
    <w:abstractNumId w:val="375"/>
  </w:num>
  <w:num w:numId="195">
    <w:abstractNumId w:val="164"/>
  </w:num>
  <w:num w:numId="196">
    <w:abstractNumId w:val="240"/>
  </w:num>
  <w:num w:numId="197">
    <w:abstractNumId w:val="281"/>
  </w:num>
  <w:num w:numId="198">
    <w:abstractNumId w:val="73"/>
  </w:num>
  <w:num w:numId="199">
    <w:abstractNumId w:val="404"/>
  </w:num>
  <w:num w:numId="200">
    <w:abstractNumId w:val="13"/>
  </w:num>
  <w:num w:numId="201">
    <w:abstractNumId w:val="261"/>
  </w:num>
  <w:num w:numId="202">
    <w:abstractNumId w:val="561"/>
  </w:num>
  <w:num w:numId="203">
    <w:abstractNumId w:val="217"/>
  </w:num>
  <w:num w:numId="204">
    <w:abstractNumId w:val="239"/>
  </w:num>
  <w:num w:numId="205">
    <w:abstractNumId w:val="594"/>
  </w:num>
  <w:num w:numId="206">
    <w:abstractNumId w:val="394"/>
  </w:num>
  <w:num w:numId="207">
    <w:abstractNumId w:val="45"/>
  </w:num>
  <w:num w:numId="208">
    <w:abstractNumId w:val="446"/>
  </w:num>
  <w:num w:numId="209">
    <w:abstractNumId w:val="359"/>
  </w:num>
  <w:num w:numId="210">
    <w:abstractNumId w:val="300"/>
  </w:num>
  <w:num w:numId="211">
    <w:abstractNumId w:val="460"/>
  </w:num>
  <w:num w:numId="212">
    <w:abstractNumId w:val="282"/>
  </w:num>
  <w:num w:numId="213">
    <w:abstractNumId w:val="563"/>
  </w:num>
  <w:num w:numId="214">
    <w:abstractNumId w:val="593"/>
  </w:num>
  <w:num w:numId="215">
    <w:abstractNumId w:val="419"/>
  </w:num>
  <w:num w:numId="216">
    <w:abstractNumId w:val="386"/>
  </w:num>
  <w:num w:numId="217">
    <w:abstractNumId w:val="294"/>
  </w:num>
  <w:num w:numId="218">
    <w:abstractNumId w:val="515"/>
  </w:num>
  <w:num w:numId="219">
    <w:abstractNumId w:val="316"/>
  </w:num>
  <w:num w:numId="220">
    <w:abstractNumId w:val="572"/>
  </w:num>
  <w:num w:numId="221">
    <w:abstractNumId w:val="473"/>
  </w:num>
  <w:num w:numId="222">
    <w:abstractNumId w:val="545"/>
  </w:num>
  <w:num w:numId="223">
    <w:abstractNumId w:val="470"/>
  </w:num>
  <w:num w:numId="224">
    <w:abstractNumId w:val="506"/>
  </w:num>
  <w:num w:numId="225">
    <w:abstractNumId w:val="390"/>
  </w:num>
  <w:num w:numId="226">
    <w:abstractNumId w:val="335"/>
  </w:num>
  <w:num w:numId="227">
    <w:abstractNumId w:val="477"/>
  </w:num>
  <w:num w:numId="228">
    <w:abstractNumId w:val="30"/>
  </w:num>
  <w:num w:numId="229">
    <w:abstractNumId w:val="505"/>
  </w:num>
  <w:num w:numId="230">
    <w:abstractNumId w:val="215"/>
  </w:num>
  <w:num w:numId="231">
    <w:abstractNumId w:val="387"/>
  </w:num>
  <w:num w:numId="232">
    <w:abstractNumId w:val="127"/>
  </w:num>
  <w:num w:numId="233">
    <w:abstractNumId w:val="599"/>
  </w:num>
  <w:num w:numId="234">
    <w:abstractNumId w:val="565"/>
  </w:num>
  <w:num w:numId="235">
    <w:abstractNumId w:val="313"/>
  </w:num>
  <w:num w:numId="236">
    <w:abstractNumId w:val="595"/>
  </w:num>
  <w:num w:numId="237">
    <w:abstractNumId w:val="271"/>
  </w:num>
  <w:num w:numId="238">
    <w:abstractNumId w:val="441"/>
  </w:num>
  <w:num w:numId="239">
    <w:abstractNumId w:val="130"/>
  </w:num>
  <w:num w:numId="240">
    <w:abstractNumId w:val="280"/>
  </w:num>
  <w:num w:numId="241">
    <w:abstractNumId w:val="124"/>
  </w:num>
  <w:num w:numId="242">
    <w:abstractNumId w:val="212"/>
  </w:num>
  <w:num w:numId="243">
    <w:abstractNumId w:val="63"/>
  </w:num>
  <w:num w:numId="244">
    <w:abstractNumId w:val="551"/>
  </w:num>
  <w:num w:numId="245">
    <w:abstractNumId w:val="109"/>
  </w:num>
  <w:num w:numId="246">
    <w:abstractNumId w:val="417"/>
  </w:num>
  <w:num w:numId="247">
    <w:abstractNumId w:val="399"/>
  </w:num>
  <w:num w:numId="248">
    <w:abstractNumId w:val="439"/>
  </w:num>
  <w:num w:numId="249">
    <w:abstractNumId w:val="115"/>
  </w:num>
  <w:num w:numId="250">
    <w:abstractNumId w:val="234"/>
  </w:num>
  <w:num w:numId="251">
    <w:abstractNumId w:val="304"/>
  </w:num>
  <w:num w:numId="252">
    <w:abstractNumId w:val="482"/>
  </w:num>
  <w:num w:numId="253">
    <w:abstractNumId w:val="268"/>
  </w:num>
  <w:num w:numId="254">
    <w:abstractNumId w:val="303"/>
  </w:num>
  <w:num w:numId="255">
    <w:abstractNumId w:val="232"/>
  </w:num>
  <w:num w:numId="256">
    <w:abstractNumId w:val="201"/>
  </w:num>
  <w:num w:numId="257">
    <w:abstractNumId w:val="448"/>
  </w:num>
  <w:num w:numId="258">
    <w:abstractNumId w:val="194"/>
  </w:num>
  <w:num w:numId="259">
    <w:abstractNumId w:val="285"/>
  </w:num>
  <w:num w:numId="260">
    <w:abstractNumId w:val="35"/>
  </w:num>
  <w:num w:numId="261">
    <w:abstractNumId w:val="114"/>
  </w:num>
  <w:num w:numId="262">
    <w:abstractNumId w:val="358"/>
  </w:num>
  <w:num w:numId="263">
    <w:abstractNumId w:val="125"/>
  </w:num>
  <w:num w:numId="264">
    <w:abstractNumId w:val="373"/>
  </w:num>
  <w:num w:numId="265">
    <w:abstractNumId w:val="499"/>
  </w:num>
  <w:num w:numId="266">
    <w:abstractNumId w:val="290"/>
  </w:num>
  <w:num w:numId="267">
    <w:abstractNumId w:val="242"/>
  </w:num>
  <w:num w:numId="268">
    <w:abstractNumId w:val="174"/>
  </w:num>
  <w:num w:numId="269">
    <w:abstractNumId w:val="143"/>
  </w:num>
  <w:num w:numId="270">
    <w:abstractNumId w:val="516"/>
  </w:num>
  <w:num w:numId="271">
    <w:abstractNumId w:val="189"/>
  </w:num>
  <w:num w:numId="272">
    <w:abstractNumId w:val="41"/>
  </w:num>
  <w:num w:numId="273">
    <w:abstractNumId w:val="434"/>
  </w:num>
  <w:num w:numId="274">
    <w:abstractNumId w:val="70"/>
  </w:num>
  <w:num w:numId="275">
    <w:abstractNumId w:val="37"/>
  </w:num>
  <w:num w:numId="276">
    <w:abstractNumId w:val="254"/>
  </w:num>
  <w:num w:numId="277">
    <w:abstractNumId w:val="122"/>
  </w:num>
  <w:num w:numId="278">
    <w:abstractNumId w:val="413"/>
  </w:num>
  <w:num w:numId="279">
    <w:abstractNumId w:val="62"/>
  </w:num>
  <w:num w:numId="280">
    <w:abstractNumId w:val="256"/>
  </w:num>
  <w:num w:numId="281">
    <w:abstractNumId w:val="192"/>
  </w:num>
  <w:num w:numId="282">
    <w:abstractNumId w:val="168"/>
  </w:num>
  <w:num w:numId="283">
    <w:abstractNumId w:val="547"/>
  </w:num>
  <w:num w:numId="284">
    <w:abstractNumId w:val="103"/>
  </w:num>
  <w:num w:numId="285">
    <w:abstractNumId w:val="57"/>
  </w:num>
  <w:num w:numId="286">
    <w:abstractNumId w:val="158"/>
  </w:num>
  <w:num w:numId="287">
    <w:abstractNumId w:val="556"/>
  </w:num>
  <w:num w:numId="288">
    <w:abstractNumId w:val="327"/>
  </w:num>
  <w:num w:numId="289">
    <w:abstractNumId w:val="151"/>
  </w:num>
  <w:num w:numId="290">
    <w:abstractNumId w:val="520"/>
  </w:num>
  <w:num w:numId="291">
    <w:abstractNumId w:val="398"/>
  </w:num>
  <w:num w:numId="292">
    <w:abstractNumId w:val="321"/>
  </w:num>
  <w:num w:numId="293">
    <w:abstractNumId w:val="202"/>
  </w:num>
  <w:num w:numId="294">
    <w:abstractNumId w:val="456"/>
  </w:num>
  <w:num w:numId="295">
    <w:abstractNumId w:val="170"/>
  </w:num>
  <w:num w:numId="296">
    <w:abstractNumId w:val="28"/>
  </w:num>
  <w:num w:numId="297">
    <w:abstractNumId w:val="34"/>
  </w:num>
  <w:num w:numId="298">
    <w:abstractNumId w:val="487"/>
  </w:num>
  <w:num w:numId="299">
    <w:abstractNumId w:val="145"/>
  </w:num>
  <w:num w:numId="300">
    <w:abstractNumId w:val="219"/>
  </w:num>
  <w:num w:numId="301">
    <w:abstractNumId w:val="68"/>
  </w:num>
  <w:num w:numId="302">
    <w:abstractNumId w:val="468"/>
  </w:num>
  <w:num w:numId="303">
    <w:abstractNumId w:val="108"/>
  </w:num>
  <w:num w:numId="304">
    <w:abstractNumId w:val="61"/>
  </w:num>
  <w:num w:numId="305">
    <w:abstractNumId w:val="287"/>
  </w:num>
  <w:num w:numId="306">
    <w:abstractNumId w:val="88"/>
  </w:num>
  <w:num w:numId="307">
    <w:abstractNumId w:val="537"/>
  </w:num>
  <w:num w:numId="308">
    <w:abstractNumId w:val="229"/>
  </w:num>
  <w:num w:numId="309">
    <w:abstractNumId w:val="278"/>
  </w:num>
  <w:num w:numId="310">
    <w:abstractNumId w:val="185"/>
  </w:num>
  <w:num w:numId="311">
    <w:abstractNumId w:val="259"/>
  </w:num>
  <w:num w:numId="312">
    <w:abstractNumId w:val="157"/>
  </w:num>
  <w:num w:numId="313">
    <w:abstractNumId w:val="50"/>
  </w:num>
  <w:num w:numId="314">
    <w:abstractNumId w:val="150"/>
  </w:num>
  <w:num w:numId="315">
    <w:abstractNumId w:val="204"/>
  </w:num>
  <w:num w:numId="316">
    <w:abstractNumId w:val="42"/>
  </w:num>
  <w:num w:numId="317">
    <w:abstractNumId w:val="86"/>
  </w:num>
  <w:num w:numId="318">
    <w:abstractNumId w:val="469"/>
  </w:num>
  <w:num w:numId="319">
    <w:abstractNumId w:val="55"/>
  </w:num>
  <w:num w:numId="320">
    <w:abstractNumId w:val="586"/>
  </w:num>
  <w:num w:numId="321">
    <w:abstractNumId w:val="17"/>
  </w:num>
  <w:num w:numId="322">
    <w:abstractNumId w:val="402"/>
  </w:num>
  <w:num w:numId="323">
    <w:abstractNumId w:val="279"/>
  </w:num>
  <w:num w:numId="324">
    <w:abstractNumId w:val="328"/>
  </w:num>
  <w:num w:numId="325">
    <w:abstractNumId w:val="403"/>
  </w:num>
  <w:num w:numId="326">
    <w:abstractNumId w:val="454"/>
  </w:num>
  <w:num w:numId="327">
    <w:abstractNumId w:val="590"/>
  </w:num>
  <w:num w:numId="3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567"/>
  </w:num>
  <w:num w:numId="330">
    <w:abstractNumId w:val="295"/>
  </w:num>
  <w:num w:numId="331">
    <w:abstractNumId w:val="46"/>
  </w:num>
  <w:num w:numId="332">
    <w:abstractNumId w:val="306"/>
  </w:num>
  <w:num w:numId="333">
    <w:abstractNumId w:val="315"/>
  </w:num>
  <w:num w:numId="334">
    <w:abstractNumId w:val="418"/>
  </w:num>
  <w:num w:numId="335">
    <w:abstractNumId w:val="297"/>
  </w:num>
  <w:num w:numId="336">
    <w:abstractNumId w:val="480"/>
  </w:num>
  <w:num w:numId="337">
    <w:abstractNumId w:val="14"/>
  </w:num>
  <w:num w:numId="338">
    <w:abstractNumId w:val="90"/>
  </w:num>
  <w:num w:numId="339">
    <w:abstractNumId w:val="31"/>
  </w:num>
  <w:num w:numId="340">
    <w:abstractNumId w:val="207"/>
  </w:num>
  <w:num w:numId="341">
    <w:abstractNumId w:val="44"/>
  </w:num>
  <w:num w:numId="342">
    <w:abstractNumId w:val="492"/>
  </w:num>
  <w:num w:numId="343">
    <w:abstractNumId w:val="385"/>
  </w:num>
  <w:num w:numId="344">
    <w:abstractNumId w:val="461"/>
  </w:num>
  <w:num w:numId="345">
    <w:abstractNumId w:val="198"/>
  </w:num>
  <w:num w:numId="346">
    <w:abstractNumId w:val="424"/>
  </w:num>
  <w:num w:numId="347">
    <w:abstractNumId w:val="257"/>
  </w:num>
  <w:num w:numId="348">
    <w:abstractNumId w:val="471"/>
  </w:num>
  <w:num w:numId="349">
    <w:abstractNumId w:val="445"/>
  </w:num>
  <w:num w:numId="350">
    <w:abstractNumId w:val="135"/>
  </w:num>
  <w:num w:numId="351">
    <w:abstractNumId w:val="137"/>
  </w:num>
  <w:num w:numId="352">
    <w:abstractNumId w:val="20"/>
  </w:num>
  <w:num w:numId="353">
    <w:abstractNumId w:val="543"/>
  </w:num>
  <w:num w:numId="354">
    <w:abstractNumId w:val="133"/>
  </w:num>
  <w:num w:numId="355">
    <w:abstractNumId w:val="251"/>
  </w:num>
  <w:num w:numId="356">
    <w:abstractNumId w:val="396"/>
  </w:num>
  <w:num w:numId="357">
    <w:abstractNumId w:val="521"/>
  </w:num>
  <w:num w:numId="358">
    <w:abstractNumId w:val="305"/>
  </w:num>
  <w:num w:numId="359">
    <w:abstractNumId w:val="453"/>
  </w:num>
  <w:num w:numId="360">
    <w:abstractNumId w:val="538"/>
  </w:num>
  <w:num w:numId="361">
    <w:abstractNumId w:val="407"/>
  </w:num>
  <w:num w:numId="362">
    <w:abstractNumId w:val="467"/>
  </w:num>
  <w:num w:numId="363">
    <w:abstractNumId w:val="343"/>
  </w:num>
  <w:num w:numId="364">
    <w:abstractNumId w:val="518"/>
  </w:num>
  <w:num w:numId="365">
    <w:abstractNumId w:val="349"/>
  </w:num>
  <w:num w:numId="366">
    <w:abstractNumId w:val="230"/>
  </w:num>
  <w:num w:numId="367">
    <w:abstractNumId w:val="433"/>
  </w:num>
  <w:num w:numId="368">
    <w:abstractNumId w:val="206"/>
  </w:num>
  <w:num w:numId="369">
    <w:abstractNumId w:val="142"/>
  </w:num>
  <w:num w:numId="370">
    <w:abstractNumId w:val="203"/>
  </w:num>
  <w:num w:numId="371">
    <w:abstractNumId w:val="299"/>
  </w:num>
  <w:num w:numId="372">
    <w:abstractNumId w:val="166"/>
  </w:num>
  <w:num w:numId="373">
    <w:abstractNumId w:val="195"/>
  </w:num>
  <w:num w:numId="374">
    <w:abstractNumId w:val="227"/>
  </w:num>
  <w:num w:numId="375">
    <w:abstractNumId w:val="401"/>
  </w:num>
  <w:num w:numId="376">
    <w:abstractNumId w:val="451"/>
  </w:num>
  <w:num w:numId="377">
    <w:abstractNumId w:val="218"/>
  </w:num>
  <w:num w:numId="378">
    <w:abstractNumId w:val="252"/>
  </w:num>
  <w:num w:numId="379">
    <w:abstractNumId w:val="92"/>
  </w:num>
  <w:num w:numId="380">
    <w:abstractNumId w:val="48"/>
  </w:num>
  <w:num w:numId="381">
    <w:abstractNumId w:val="120"/>
  </w:num>
  <w:num w:numId="382">
    <w:abstractNumId w:val="187"/>
  </w:num>
  <w:num w:numId="383">
    <w:abstractNumId w:val="514"/>
  </w:num>
  <w:num w:numId="384">
    <w:abstractNumId w:val="432"/>
  </w:num>
  <w:num w:numId="385">
    <w:abstractNumId w:val="107"/>
  </w:num>
  <w:num w:numId="386">
    <w:abstractNumId w:val="489"/>
  </w:num>
  <w:num w:numId="387">
    <w:abstractNumId w:val="275"/>
  </w:num>
  <w:num w:numId="388">
    <w:abstractNumId w:val="415"/>
  </w:num>
  <w:num w:numId="389">
    <w:abstractNumId w:val="559"/>
  </w:num>
  <w:num w:numId="390">
    <w:abstractNumId w:val="298"/>
  </w:num>
  <w:num w:numId="391">
    <w:abstractNumId w:val="381"/>
  </w:num>
  <w:num w:numId="392">
    <w:abstractNumId w:val="175"/>
  </w:num>
  <w:num w:numId="393">
    <w:abstractNumId w:val="342"/>
  </w:num>
  <w:num w:numId="394">
    <w:abstractNumId w:val="444"/>
  </w:num>
  <w:num w:numId="395">
    <w:abstractNumId w:val="138"/>
  </w:num>
  <w:num w:numId="396">
    <w:abstractNumId w:val="65"/>
  </w:num>
  <w:num w:numId="397">
    <w:abstractNumId w:val="214"/>
  </w:num>
  <w:num w:numId="398">
    <w:abstractNumId w:val="283"/>
  </w:num>
  <w:num w:numId="399">
    <w:abstractNumId w:val="146"/>
  </w:num>
  <w:num w:numId="400">
    <w:abstractNumId w:val="22"/>
  </w:num>
  <w:num w:numId="401">
    <w:abstractNumId w:val="352"/>
  </w:num>
  <w:num w:numId="402">
    <w:abstractNumId w:val="188"/>
  </w:num>
  <w:num w:numId="403">
    <w:abstractNumId w:val="464"/>
  </w:num>
  <w:num w:numId="404">
    <w:abstractNumId w:val="597"/>
  </w:num>
  <w:num w:numId="405">
    <w:abstractNumId w:val="93"/>
  </w:num>
  <w:num w:numId="406">
    <w:abstractNumId w:val="220"/>
  </w:num>
  <w:num w:numId="407">
    <w:abstractNumId w:val="400"/>
  </w:num>
  <w:num w:numId="408">
    <w:abstractNumId w:val="274"/>
  </w:num>
  <w:num w:numId="409">
    <w:abstractNumId w:val="193"/>
  </w:num>
  <w:num w:numId="410">
    <w:abstractNumId w:val="367"/>
  </w:num>
  <w:num w:numId="411">
    <w:abstractNumId w:val="249"/>
  </w:num>
  <w:num w:numId="412">
    <w:abstractNumId w:val="236"/>
  </w:num>
  <w:num w:numId="413">
    <w:abstractNumId w:val="248"/>
  </w:num>
  <w:num w:numId="414">
    <w:abstractNumId w:val="286"/>
  </w:num>
  <w:num w:numId="415">
    <w:abstractNumId w:val="501"/>
  </w:num>
  <w:num w:numId="416">
    <w:abstractNumId w:val="584"/>
  </w:num>
  <w:num w:numId="417">
    <w:abstractNumId w:val="423"/>
  </w:num>
  <w:num w:numId="418">
    <w:abstractNumId w:val="452"/>
  </w:num>
  <w:num w:numId="419">
    <w:abstractNumId w:val="357"/>
  </w:num>
  <w:num w:numId="420">
    <w:abstractNumId w:val="89"/>
  </w:num>
  <w:num w:numId="421">
    <w:abstractNumId w:val="78"/>
  </w:num>
  <w:num w:numId="422">
    <w:abstractNumId w:val="12"/>
  </w:num>
  <w:num w:numId="423">
    <w:abstractNumId w:val="255"/>
  </w:num>
  <w:num w:numId="424">
    <w:abstractNumId w:val="186"/>
  </w:num>
  <w:num w:numId="425">
    <w:abstractNumId w:val="32"/>
  </w:num>
  <w:num w:numId="426">
    <w:abstractNumId w:val="82"/>
  </w:num>
  <w:num w:numId="427">
    <w:abstractNumId w:val="311"/>
  </w:num>
  <w:num w:numId="428">
    <w:abstractNumId w:val="414"/>
  </w:num>
  <w:num w:numId="429">
    <w:abstractNumId w:val="606"/>
  </w:num>
  <w:num w:numId="430">
    <w:abstractNumId w:val="273"/>
  </w:num>
  <w:num w:numId="431">
    <w:abstractNumId w:val="466"/>
  </w:num>
  <w:num w:numId="432">
    <w:abstractNumId w:val="338"/>
  </w:num>
  <w:num w:numId="433">
    <w:abstractNumId w:val="129"/>
  </w:num>
  <w:num w:numId="434">
    <w:abstractNumId w:val="246"/>
  </w:num>
  <w:num w:numId="435">
    <w:abstractNumId w:val="580"/>
  </w:num>
  <w:num w:numId="436">
    <w:abstractNumId w:val="575"/>
  </w:num>
  <w:num w:numId="437">
    <w:abstractNumId w:val="495"/>
  </w:num>
  <w:num w:numId="438">
    <w:abstractNumId w:val="431"/>
  </w:num>
  <w:num w:numId="439">
    <w:abstractNumId w:val="422"/>
  </w:num>
  <w:num w:numId="440">
    <w:abstractNumId w:val="36"/>
  </w:num>
  <w:num w:numId="441">
    <w:abstractNumId w:val="332"/>
  </w:num>
  <w:num w:numId="442">
    <w:abstractNumId w:val="296"/>
  </w:num>
  <w:num w:numId="443">
    <w:abstractNumId w:val="169"/>
  </w:num>
  <w:num w:numId="444">
    <w:abstractNumId w:val="379"/>
  </w:num>
  <w:num w:numId="445">
    <w:abstractNumId w:val="344"/>
  </w:num>
  <w:num w:numId="446">
    <w:abstractNumId w:val="382"/>
  </w:num>
  <w:num w:numId="447">
    <w:abstractNumId w:val="536"/>
  </w:num>
  <w:num w:numId="448">
    <w:abstractNumId w:val="380"/>
  </w:num>
  <w:num w:numId="449">
    <w:abstractNumId w:val="96"/>
  </w:num>
  <w:num w:numId="450">
    <w:abstractNumId w:val="522"/>
  </w:num>
  <w:num w:numId="451">
    <w:abstractNumId w:val="548"/>
  </w:num>
  <w:num w:numId="452">
    <w:abstractNumId w:val="436"/>
  </w:num>
  <w:num w:numId="453">
    <w:abstractNumId w:val="94"/>
  </w:num>
  <w:num w:numId="454">
    <w:abstractNumId w:val="507"/>
  </w:num>
  <w:num w:numId="455">
    <w:abstractNumId w:val="235"/>
  </w:num>
  <w:num w:numId="456">
    <w:abstractNumId w:val="134"/>
  </w:num>
  <w:num w:numId="457">
    <w:abstractNumId w:val="190"/>
  </w:num>
  <w:num w:numId="458">
    <w:abstractNumId w:val="517"/>
  </w:num>
  <w:num w:numId="459">
    <w:abstractNumId w:val="139"/>
  </w:num>
  <w:num w:numId="460">
    <w:abstractNumId w:val="472"/>
  </w:num>
  <w:num w:numId="461">
    <w:abstractNumId w:val="307"/>
  </w:num>
  <w:num w:numId="462">
    <w:abstractNumId w:val="223"/>
  </w:num>
  <w:num w:numId="463">
    <w:abstractNumId w:val="420"/>
  </w:num>
  <w:num w:numId="464">
    <w:abstractNumId w:val="15"/>
  </w:num>
  <w:num w:numId="465">
    <w:abstractNumId w:val="209"/>
  </w:num>
  <w:num w:numId="466">
    <w:abstractNumId w:val="126"/>
  </w:num>
  <w:num w:numId="467">
    <w:abstractNumId w:val="389"/>
  </w:num>
  <w:num w:numId="468">
    <w:abstractNumId w:val="116"/>
  </w:num>
  <w:num w:numId="469">
    <w:abstractNumId w:val="408"/>
  </w:num>
  <w:num w:numId="470">
    <w:abstractNumId w:val="267"/>
  </w:num>
  <w:num w:numId="471">
    <w:abstractNumId w:val="38"/>
  </w:num>
  <w:num w:numId="472">
    <w:abstractNumId w:val="481"/>
  </w:num>
  <w:num w:numId="473">
    <w:abstractNumId w:val="523"/>
  </w:num>
  <w:num w:numId="474">
    <w:abstractNumId w:val="530"/>
  </w:num>
  <w:num w:numId="475">
    <w:abstractNumId w:val="564"/>
  </w:num>
  <w:num w:numId="476">
    <w:abstractNumId w:val="100"/>
  </w:num>
  <w:num w:numId="477">
    <w:abstractNumId w:val="156"/>
  </w:num>
  <w:num w:numId="478">
    <w:abstractNumId w:val="323"/>
  </w:num>
  <w:num w:numId="479">
    <w:abstractNumId w:val="87"/>
  </w:num>
  <w:num w:numId="480">
    <w:abstractNumId w:val="425"/>
  </w:num>
  <w:num w:numId="481">
    <w:abstractNumId w:val="582"/>
  </w:num>
  <w:num w:numId="482">
    <w:abstractNumId w:val="233"/>
  </w:num>
  <w:num w:numId="483">
    <w:abstractNumId w:val="29"/>
  </w:num>
  <w:num w:numId="484">
    <w:abstractNumId w:val="8"/>
  </w:num>
  <w:num w:numId="485">
    <w:abstractNumId w:val="3"/>
  </w:num>
  <w:num w:numId="486">
    <w:abstractNumId w:val="2"/>
  </w:num>
  <w:num w:numId="487">
    <w:abstractNumId w:val="1"/>
  </w:num>
  <w:num w:numId="488">
    <w:abstractNumId w:val="0"/>
  </w:num>
  <w:num w:numId="489">
    <w:abstractNumId w:val="9"/>
  </w:num>
  <w:num w:numId="490">
    <w:abstractNumId w:val="7"/>
  </w:num>
  <w:num w:numId="491">
    <w:abstractNumId w:val="6"/>
  </w:num>
  <w:num w:numId="492">
    <w:abstractNumId w:val="5"/>
  </w:num>
  <w:num w:numId="493">
    <w:abstractNumId w:val="4"/>
  </w:num>
  <w:num w:numId="494">
    <w:abstractNumId w:val="337"/>
  </w:num>
  <w:num w:numId="495">
    <w:abstractNumId w:val="155"/>
  </w:num>
  <w:num w:numId="496">
    <w:abstractNumId w:val="361"/>
  </w:num>
  <w:num w:numId="497">
    <w:abstractNumId w:val="457"/>
  </w:num>
  <w:num w:numId="498">
    <w:abstractNumId w:val="449"/>
  </w:num>
  <w:num w:numId="499">
    <w:abstractNumId w:val="110"/>
  </w:num>
  <w:num w:numId="500">
    <w:abstractNumId w:val="222"/>
  </w:num>
  <w:num w:numId="501">
    <w:abstractNumId w:val="131"/>
  </w:num>
  <w:num w:numId="502">
    <w:abstractNumId w:val="319"/>
  </w:num>
  <w:num w:numId="503">
    <w:abstractNumId w:val="208"/>
  </w:num>
  <w:num w:numId="504">
    <w:abstractNumId w:val="602"/>
  </w:num>
  <w:num w:numId="505">
    <w:abstractNumId w:val="245"/>
  </w:num>
  <w:num w:numId="506">
    <w:abstractNumId w:val="533"/>
  </w:num>
  <w:num w:numId="507">
    <w:abstractNumId w:val="588"/>
  </w:num>
  <w:num w:numId="508">
    <w:abstractNumId w:val="497"/>
  </w:num>
  <w:num w:numId="509">
    <w:abstractNumId w:val="72"/>
  </w:num>
  <w:num w:numId="510">
    <w:abstractNumId w:val="374"/>
  </w:num>
  <w:num w:numId="511">
    <w:abstractNumId w:val="426"/>
  </w:num>
  <w:num w:numId="512">
    <w:abstractNumId w:val="213"/>
  </w:num>
  <w:num w:numId="513">
    <w:abstractNumId w:val="511"/>
  </w:num>
  <w:num w:numId="514">
    <w:abstractNumId w:val="529"/>
  </w:num>
  <w:num w:numId="515">
    <w:abstractNumId w:val="196"/>
  </w:num>
  <w:num w:numId="516">
    <w:abstractNumId w:val="181"/>
  </w:num>
  <w:num w:numId="517">
    <w:abstractNumId w:val="372"/>
  </w:num>
  <w:num w:numId="518">
    <w:abstractNumId w:val="534"/>
  </w:num>
  <w:num w:numId="519">
    <w:abstractNumId w:val="160"/>
  </w:num>
  <w:num w:numId="520">
    <w:abstractNumId w:val="503"/>
  </w:num>
  <w:num w:numId="521">
    <w:abstractNumId w:val="184"/>
  </w:num>
  <w:num w:numId="522">
    <w:abstractNumId w:val="250"/>
  </w:num>
  <w:num w:numId="523">
    <w:abstractNumId w:val="347"/>
  </w:num>
  <w:num w:numId="524">
    <w:abstractNumId w:val="577"/>
  </w:num>
  <w:num w:numId="525">
    <w:abstractNumId w:val="412"/>
  </w:num>
  <w:num w:numId="526">
    <w:abstractNumId w:val="345"/>
  </w:num>
  <w:num w:numId="527">
    <w:abstractNumId w:val="334"/>
  </w:num>
  <w:num w:numId="528">
    <w:abstractNumId w:val="308"/>
  </w:num>
  <w:num w:numId="529">
    <w:abstractNumId w:val="557"/>
  </w:num>
  <w:num w:numId="530">
    <w:abstractNumId w:val="179"/>
  </w:num>
  <w:num w:numId="531">
    <w:abstractNumId w:val="333"/>
  </w:num>
  <w:num w:numId="532">
    <w:abstractNumId w:val="519"/>
  </w:num>
  <w:num w:numId="533">
    <w:abstractNumId w:val="356"/>
  </w:num>
  <w:num w:numId="534">
    <w:abstractNumId w:val="39"/>
  </w:num>
  <w:num w:numId="535">
    <w:abstractNumId w:val="253"/>
  </w:num>
  <w:num w:numId="536">
    <w:abstractNumId w:val="64"/>
  </w:num>
  <w:num w:numId="537">
    <w:abstractNumId w:val="18"/>
  </w:num>
  <w:num w:numId="538">
    <w:abstractNumId w:val="216"/>
  </w:num>
  <w:num w:numId="539">
    <w:abstractNumId w:val="509"/>
  </w:num>
  <w:num w:numId="540">
    <w:abstractNumId w:val="163"/>
  </w:num>
  <w:num w:numId="541">
    <w:abstractNumId w:val="320"/>
  </w:num>
  <w:num w:numId="542">
    <w:abstractNumId w:val="205"/>
  </w:num>
  <w:num w:numId="543">
    <w:abstractNumId w:val="540"/>
  </w:num>
  <w:num w:numId="544">
    <w:abstractNumId w:val="428"/>
  </w:num>
  <w:num w:numId="545">
    <w:abstractNumId w:val="40"/>
  </w:num>
  <w:num w:numId="546">
    <w:abstractNumId w:val="362"/>
  </w:num>
  <w:num w:numId="547">
    <w:abstractNumId w:val="474"/>
  </w:num>
  <w:num w:numId="548">
    <w:abstractNumId w:val="23"/>
  </w:num>
  <w:num w:numId="549">
    <w:abstractNumId w:val="555"/>
  </w:num>
  <w:num w:numId="550">
    <w:abstractNumId w:val="241"/>
  </w:num>
  <w:num w:numId="551">
    <w:abstractNumId w:val="346"/>
  </w:num>
  <w:num w:numId="552">
    <w:abstractNumId w:val="183"/>
  </w:num>
  <w:num w:numId="553">
    <w:abstractNumId w:val="19"/>
  </w:num>
  <w:num w:numId="554">
    <w:abstractNumId w:val="266"/>
  </w:num>
  <w:num w:numId="555">
    <w:abstractNumId w:val="237"/>
  </w:num>
  <w:num w:numId="556">
    <w:abstractNumId w:val="569"/>
  </w:num>
  <w:num w:numId="557">
    <w:abstractNumId w:val="350"/>
  </w:num>
  <w:num w:numId="558">
    <w:abstractNumId w:val="162"/>
  </w:num>
  <w:num w:numId="559">
    <w:abstractNumId w:val="578"/>
  </w:num>
  <w:num w:numId="560">
    <w:abstractNumId w:val="231"/>
  </w:num>
  <w:num w:numId="561">
    <w:abstractNumId w:val="525"/>
  </w:num>
  <w:num w:numId="562">
    <w:abstractNumId w:val="574"/>
  </w:num>
  <w:num w:numId="563">
    <w:abstractNumId w:val="378"/>
  </w:num>
  <w:num w:numId="564">
    <w:abstractNumId w:val="247"/>
  </w:num>
  <w:num w:numId="565">
    <w:abstractNumId w:val="148"/>
  </w:num>
  <w:num w:numId="566">
    <w:abstractNumId w:val="341"/>
  </w:num>
  <w:num w:numId="567">
    <w:abstractNumId w:val="293"/>
  </w:num>
  <w:num w:numId="568">
    <w:abstractNumId w:val="153"/>
  </w:num>
  <w:num w:numId="569">
    <w:abstractNumId w:val="391"/>
  </w:num>
  <w:num w:numId="570">
    <w:abstractNumId w:val="79"/>
  </w:num>
  <w:num w:numId="571">
    <w:abstractNumId w:val="314"/>
  </w:num>
  <w:num w:numId="572">
    <w:abstractNumId w:val="596"/>
  </w:num>
  <w:num w:numId="573">
    <w:abstractNumId w:val="197"/>
  </w:num>
  <w:num w:numId="574">
    <w:abstractNumId w:val="51"/>
  </w:num>
  <w:num w:numId="575">
    <w:abstractNumId w:val="238"/>
  </w:num>
  <w:num w:numId="576">
    <w:abstractNumId w:val="288"/>
  </w:num>
  <w:num w:numId="577">
    <w:abstractNumId w:val="583"/>
  </w:num>
  <w:num w:numId="578">
    <w:abstractNumId w:val="366"/>
  </w:num>
  <w:num w:numId="579">
    <w:abstractNumId w:val="598"/>
  </w:num>
  <w:num w:numId="580">
    <w:abstractNumId w:val="331"/>
  </w:num>
  <w:num w:numId="581">
    <w:abstractNumId w:val="484"/>
  </w:num>
  <w:num w:numId="582">
    <w:abstractNumId w:val="272"/>
  </w:num>
  <w:num w:numId="583">
    <w:abstractNumId w:val="210"/>
  </w:num>
  <w:num w:numId="584">
    <w:abstractNumId w:val="21"/>
  </w:num>
  <w:num w:numId="585">
    <w:abstractNumId w:val="119"/>
  </w:num>
  <w:num w:numId="586">
    <w:abstractNumId w:val="60"/>
  </w:num>
  <w:num w:numId="587">
    <w:abstractNumId w:val="309"/>
  </w:num>
  <w:num w:numId="588">
    <w:abstractNumId w:val="435"/>
  </w:num>
  <w:num w:numId="589">
    <w:abstractNumId w:val="69"/>
  </w:num>
  <w:num w:numId="590">
    <w:abstractNumId w:val="351"/>
  </w:num>
  <w:num w:numId="591">
    <w:abstractNumId w:val="532"/>
  </w:num>
  <w:num w:numId="592">
    <w:abstractNumId w:val="173"/>
  </w:num>
  <w:num w:numId="593">
    <w:abstractNumId w:val="43"/>
  </w:num>
  <w:num w:numId="594">
    <w:abstractNumId w:val="383"/>
  </w:num>
  <w:num w:numId="595">
    <w:abstractNumId w:val="291"/>
  </w:num>
  <w:num w:numId="596">
    <w:abstractNumId w:val="47"/>
  </w:num>
  <w:num w:numId="597">
    <w:abstractNumId w:val="549"/>
  </w:num>
  <w:num w:numId="598">
    <w:abstractNumId w:val="172"/>
  </w:num>
  <w:num w:numId="599">
    <w:abstractNumId w:val="49"/>
  </w:num>
  <w:num w:numId="600">
    <w:abstractNumId w:val="104"/>
  </w:num>
  <w:num w:numId="601">
    <w:abstractNumId w:val="24"/>
  </w:num>
  <w:num w:numId="602">
    <w:abstractNumId w:val="132"/>
  </w:num>
  <w:num w:numId="603">
    <w:abstractNumId w:val="312"/>
  </w:num>
  <w:num w:numId="604">
    <w:abstractNumId w:val="510"/>
  </w:num>
  <w:num w:numId="605">
    <w:abstractNumId w:val="576"/>
  </w:num>
  <w:num w:numId="606">
    <w:abstractNumId w:val="136"/>
  </w:num>
  <w:num w:numId="607">
    <w:abstractNumId w:val="200"/>
  </w:num>
  <w:num w:numId="608">
    <w:abstractNumId w:val="365"/>
  </w:num>
  <w:num w:numId="609">
    <w:abstractNumId w:val="67"/>
  </w:num>
  <w:num w:numId="610">
    <w:abstractNumId w:val="211"/>
  </w:num>
  <w:num w:numId="611">
    <w:abstractNumId w:val="541"/>
  </w:num>
  <w:num w:numId="612">
    <w:abstractNumId w:val="560"/>
  </w:num>
  <w:num w:numId="613">
    <w:abstractNumId w:val="66"/>
  </w:num>
  <w:num w:numId="614">
    <w:abstractNumId w:val="263"/>
  </w:num>
  <w:num w:numId="615">
    <w:abstractNumId w:val="491"/>
  </w:num>
  <w:num w:numId="616">
    <w:abstractNumId w:val="388"/>
  </w:num>
  <w:num w:numId="617">
    <w:abstractNumId w:val="392"/>
  </w:num>
  <w:num w:numId="618">
    <w:abstractNumId w:val="106"/>
  </w:num>
  <w:num w:numId="619">
    <w:abstractNumId w:val="476"/>
  </w:num>
  <w:num w:numId="620">
    <w:abstractNumId w:val="587"/>
  </w:num>
  <w:num w:numId="621">
    <w:abstractNumId w:val="478"/>
  </w:num>
  <w:num w:numId="622">
    <w:abstractNumId w:val="479"/>
  </w:num>
  <w:num w:numId="623">
    <w:abstractNumId w:val="326"/>
  </w:num>
  <w:num w:numId="624">
    <w:abstractNumId w:val="558"/>
  </w:num>
  <w:num w:numId="625">
    <w:abstractNumId w:val="552"/>
  </w:num>
  <w:num w:numId="626">
    <w:abstractNumId w:val="81"/>
  </w:num>
  <w:num w:numId="627">
    <w:abstractNumId w:val="485"/>
  </w:num>
  <w:num w:numId="628">
    <w:abstractNumId w:val="490"/>
  </w:num>
  <w:num w:numId="629">
    <w:abstractNumId w:val="384"/>
  </w:num>
  <w:num w:numId="630">
    <w:abstractNumId w:val="550"/>
  </w:num>
  <w:num w:numId="631">
    <w:abstractNumId w:val="199"/>
  </w:num>
  <w:num w:numId="632">
    <w:abstractNumId w:val="11"/>
  </w:num>
  <w:num w:numId="633">
    <w:abstractNumId w:val="10"/>
  </w:num>
  <w:num w:numId="634">
    <w:abstractNumId w:val="486"/>
  </w:num>
  <w:num w:numId="635">
    <w:abstractNumId w:val="95"/>
  </w:num>
  <w:num w:numId="636">
    <w:abstractNumId w:val="5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oNotTrackMoves/>
  <w:defaultTabStop w:val="510"/>
  <w:evenAndOddHeaders/>
  <w:drawingGridHorizontalSpacing w:val="130"/>
  <w:drawingGridVerticalSpacing w:val="163"/>
  <w:displayHorizontalDrawingGridEvery w:val="0"/>
  <w:displayVerticalDrawingGridEvery w:val="2"/>
  <w:noPunctuationKerning/>
  <w:characterSpacingControl w:val="doNotCompress"/>
  <w:noLineBreaksAfter w:lang="zh-CN" w:val="([{·‘“〈《「『【〔〖（．［｛￡￥"/>
  <w:noLineBreaksBefore w:lang="zh-CN" w:val="!),.:;?]}¨·ˇˉ―‖’”…∶、。〃々〉》」』】〕〗！＂＇），－．：；？］｀｜｝～￠"/>
  <w:footnotePr>
    <w:footnote w:id="-1"/>
    <w:footnote w:id="0"/>
  </w:footnotePr>
  <w:endnotePr>
    <w:pos w:val="sectEnd"/>
    <w:numFmt w:val="decimal"/>
    <w:numRestart w:val="eachSect"/>
    <w:endnote w:id="-1"/>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2BA9"/>
    <w:rsid w:val="00C62BA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rFonts w:eastAsia="SimHei"/>
      <w:snapToGrid/>
      <w:kern w:val="28"/>
      <w:sz w:val="28"/>
    </w:rPr>
  </w:style>
  <w:style w:type="paragraph" w:styleId="Heading3">
    <w:name w:val="heading 3"/>
    <w:basedOn w:val="Normal"/>
    <w:next w:val="Normal"/>
    <w:qFormat/>
    <w:pPr>
      <w:keepNext/>
      <w:keepLines/>
      <w:widowControl w:val="0"/>
      <w:spacing w:after="320" w:line="288" w:lineRule="auto"/>
      <w:jc w:val="center"/>
      <w:outlineLvl w:val="2"/>
    </w:pPr>
    <w:rPr>
      <w:rFonts w:eastAsia="SimHei"/>
      <w:snapToGrid/>
      <w:kern w:val="28"/>
    </w:rPr>
  </w:style>
  <w:style w:type="paragraph" w:styleId="Heading4">
    <w:name w:val="heading 4"/>
    <w:basedOn w:val="Normal"/>
    <w:next w:val="Normal"/>
    <w:qFormat/>
    <w:pPr>
      <w:keepNext/>
      <w:keepLines/>
      <w:widowControl w:val="0"/>
      <w:spacing w:after="240"/>
      <w:jc w:val="left"/>
      <w:outlineLvl w:val="3"/>
    </w:pPr>
    <w:rPr>
      <w:rFonts w:eastAsia="SimHei"/>
      <w:snapToGrid/>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cm">
    <w:name w:val="12cm落款"/>
    <w:basedOn w:val="Normal"/>
    <w:pPr>
      <w:keepLines/>
      <w:widowControl w:val="0"/>
      <w:tabs>
        <w:tab w:val="left" w:pos="510"/>
      </w:tabs>
      <w:spacing w:before="160" w:after="280" w:line="288" w:lineRule="auto"/>
      <w:ind w:left="6804"/>
      <w:jc w:val="left"/>
    </w:pPr>
  </w:style>
  <w:style w:type="paragraph" w:customStyle="1" w:styleId="9cm">
    <w:name w:val="9cm落款"/>
    <w:basedOn w:val="Normal"/>
    <w:pPr>
      <w:keepLines/>
      <w:widowControl w:val="0"/>
      <w:tabs>
        <w:tab w:val="left" w:pos="510"/>
      </w:tabs>
      <w:spacing w:before="160" w:after="280" w:line="288" w:lineRule="auto"/>
      <w:ind w:left="5103"/>
      <w:jc w:val="left"/>
    </w:pPr>
  </w:style>
  <w:style w:type="paragraph" w:customStyle="1" w:styleId="cdL1">
    <w:name w:val="cdL1"/>
    <w:basedOn w:val="Normal"/>
    <w:pPr>
      <w:widowControl w:val="0"/>
      <w:tabs>
        <w:tab w:val="left" w:pos="510"/>
      </w:tabs>
    </w:pPr>
    <w:rPr>
      <w:snapToGrid/>
      <w:spacing w:val="0"/>
    </w:rPr>
  </w:style>
  <w:style w:type="paragraph" w:customStyle="1" w:styleId="UNLOGO">
    <w:name w:val="UNLOGO"/>
    <w:basedOn w:val="Normal"/>
    <w:pPr>
      <w:suppressAutoHyphens/>
    </w:pPr>
  </w:style>
  <w:style w:type="paragraph" w:customStyle="1" w:styleId="a1">
    <w:name w:val="表决"/>
    <w:basedOn w:val="Normal"/>
    <w:pPr>
      <w:ind w:left="2042" w:hanging="1021"/>
    </w:pPr>
  </w:style>
  <w:style w:type="paragraph" w:customStyle="1" w:styleId="a2">
    <w:name w:val="表中文字"/>
    <w:basedOn w:val="Normal"/>
    <w:pPr>
      <w:spacing w:line="320" w:lineRule="exact"/>
    </w:pPr>
    <w:rPr>
      <w:spacing w:val="0"/>
      <w:sz w:val="21"/>
    </w:rPr>
  </w:style>
  <w:style w:type="paragraph" w:customStyle="1" w:styleId="a3">
    <w:name w:val="黑体标题"/>
    <w:next w:val="Normal"/>
    <w:pPr>
      <w:keepNext/>
      <w:keepLines/>
      <w:widowControl w:val="0"/>
      <w:adjustRightInd w:val="0"/>
      <w:spacing w:after="320" w:line="336" w:lineRule="auto"/>
      <w:jc w:val="center"/>
      <w:textAlignment w:val="baseline"/>
    </w:pPr>
    <w:rPr>
      <w:rFonts w:ascii="Univers" w:eastAsia="SimHei" w:hAnsi="Univers"/>
      <w:spacing w:val="10"/>
      <w:kern w:val="24"/>
      <w:sz w:val="24"/>
      <w:lang w:val="en-US" w:eastAsia="zh-CN"/>
    </w:rPr>
  </w:style>
  <w:style w:type="paragraph" w:styleId="Header">
    <w:name w:val="header"/>
    <w:basedOn w:val="Normal"/>
    <w:autoRedefine/>
    <w:semiHidden/>
    <w:pPr>
      <w:widowControl w:val="0"/>
      <w:tabs>
        <w:tab w:val="left" w:pos="1202"/>
        <w:tab w:val="left" w:pos="6124"/>
        <w:tab w:val="left" w:pos="6634"/>
        <w:tab w:val="left" w:pos="7144"/>
        <w:tab w:val="left" w:pos="8085"/>
        <w:tab w:val="left" w:pos="8165"/>
      </w:tabs>
      <w:spacing w:line="264" w:lineRule="auto"/>
      <w:jc w:val="right"/>
    </w:pPr>
    <w:rPr>
      <w:b/>
      <w:bCs/>
    </w:rPr>
  </w:style>
  <w:style w:type="paragraph" w:customStyle="1" w:styleId="a4">
    <w:name w:val="横眉"/>
    <w:basedOn w:val="Header"/>
    <w:autoRedefine/>
    <w:pPr>
      <w:tabs>
        <w:tab w:val="left" w:pos="1202"/>
      </w:tabs>
      <w:snapToGrid/>
      <w:spacing w:line="160" w:lineRule="exact"/>
    </w:pPr>
    <w:rPr>
      <w:snapToGrid/>
      <w:spacing w:val="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semiHidden/>
    <w:pPr>
      <w:keepLines/>
      <w:widowControl w:val="0"/>
      <w:spacing w:line="288" w:lineRule="auto"/>
      <w:ind w:firstLine="510"/>
    </w:pPr>
    <w:rPr>
      <w:rFonts w:eastAsia="KaiTi_GB2312"/>
      <w:snapToGrid/>
      <w:spacing w:val="0"/>
    </w:rPr>
  </w:style>
  <w:style w:type="character" w:styleId="FootnoteReference">
    <w:name w:val="footnote reference"/>
    <w:semiHidden/>
    <w:rPr>
      <w:rFonts w:ascii="Times New Roman" w:eastAsia="KaiTi_GB2312" w:hAnsi="Times New Roman"/>
      <w:b/>
      <w:color w:val="0000FF"/>
      <w:spacing w:val="0"/>
      <w:sz w:val="24"/>
      <w:vertAlign w:val="superscript"/>
    </w:rPr>
  </w:style>
  <w:style w:type="paragraph" w:customStyle="1" w:styleId="a5">
    <w:name w:val="居中页眉"/>
    <w:basedOn w:val="Header"/>
    <w:pPr>
      <w:tabs>
        <w:tab w:val="left" w:pos="1202"/>
      </w:tabs>
      <w:snapToGrid/>
      <w:spacing w:line="288" w:lineRule="auto"/>
    </w:pPr>
    <w:rPr>
      <w:snapToGrid/>
      <w:spacing w:val="0"/>
    </w:rPr>
  </w:style>
  <w:style w:type="paragraph" w:customStyle="1" w:styleId="a6">
    <w:name w:val="楷体"/>
    <w:basedOn w:val="Normal"/>
    <w:pPr>
      <w:widowControl w:val="0"/>
    </w:pPr>
    <w:rPr>
      <w:rFonts w:eastAsia="KaiTi_GB2312"/>
      <w:snapToGrid/>
      <w:spacing w:val="0"/>
    </w:rPr>
  </w:style>
  <w:style w:type="paragraph" w:customStyle="1" w:styleId="a7">
    <w:name w:val="目录"/>
    <w:basedOn w:val="Normal"/>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a8">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9">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a">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ab">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EndnoteText">
    <w:name w:val="endnote text"/>
    <w:basedOn w:val="FootnoteText"/>
    <w:semiHidden/>
    <w:rPr>
      <w:snapToGrid w:val="0"/>
    </w:rPr>
  </w:style>
  <w:style w:type="character" w:styleId="EndnoteReference">
    <w:name w:val="endnote reference"/>
    <w:semiHidden/>
    <w:rPr>
      <w:rFonts w:ascii="Times New Roman" w:eastAsia="KaiTi_GB2312" w:hAnsi="Times New Roman"/>
      <w:b/>
      <w:color w:val="0000FF"/>
      <w:spacing w:val="0"/>
      <w:sz w:val="24"/>
      <w:vertAlign w:val="superscript"/>
    </w:rPr>
  </w:style>
  <w:style w:type="paragraph" w:customStyle="1" w:styleId="ac">
    <w:name w:val="悬挂"/>
    <w:basedOn w:val="Normal"/>
    <w:pPr>
      <w:ind w:left="1531" w:hanging="510"/>
    </w:p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paragraph" w:customStyle="1" w:styleId="a0">
    <w:name w:val="悬挂符号－"/>
    <w:basedOn w:val="ac"/>
    <w:pPr>
      <w:numPr>
        <w:numId w:val="106"/>
      </w:numPr>
      <w:tabs>
        <w:tab w:val="clear" w:pos="510"/>
      </w:tabs>
    </w:pPr>
  </w:style>
  <w:style w:type="paragraph" w:customStyle="1" w:styleId="a">
    <w:name w:val="悬挂符号●"/>
    <w:basedOn w:val="Normal"/>
    <w:pPr>
      <w:numPr>
        <w:numId w:val="107"/>
      </w:numPr>
      <w:tabs>
        <w:tab w:val="clear" w:pos="510"/>
      </w:tabs>
    </w:pPr>
  </w:style>
  <w:style w:type="paragraph" w:styleId="Footer">
    <w:name w:val="footer"/>
    <w:basedOn w:val="Normal"/>
    <w:semiHidden/>
    <w:pPr>
      <w:widowControl w:val="0"/>
      <w:tabs>
        <w:tab w:val="left" w:pos="510"/>
      </w:tabs>
      <w:spacing w:line="264" w:lineRule="auto"/>
      <w:jc w:val="left"/>
    </w:pPr>
    <w:rPr>
      <w:snapToGrid/>
      <w:spacing w:val="0"/>
    </w:rPr>
  </w:style>
  <w:style w:type="character" w:styleId="PageNumber">
    <w:name w:val="page number"/>
    <w:semiHidden/>
    <w:rPr>
      <w:rFonts w:ascii="Times New Roman" w:eastAsia="SimSun" w:hAnsi="Times New Roman"/>
      <w:spacing w:val="0"/>
      <w:w w:val="100"/>
      <w:position w:val="0"/>
      <w:sz w:val="24"/>
    </w:rPr>
  </w:style>
  <w:style w:type="paragraph" w:customStyle="1" w:styleId="1L">
    <w:name w:val="页眉1L"/>
    <w:basedOn w:val="Normal"/>
    <w:autoRedefine/>
    <w:pPr>
      <w:framePr w:w="1542" w:h="627" w:hSpace="180" w:wrap="around" w:vAnchor="page" w:hAnchor="page" w:x="1469" w:y="1390"/>
      <w:widowControl w:val="0"/>
      <w:spacing w:line="240" w:lineRule="auto"/>
    </w:pPr>
    <w:rPr>
      <w:rFonts w:ascii="SimHei" w:eastAsia="SimHei"/>
      <w:snapToGrid/>
      <w:spacing w:val="60"/>
      <w:sz w:val="32"/>
    </w:rPr>
  </w:style>
  <w:style w:type="paragraph" w:customStyle="1" w:styleId="1m1">
    <w:name w:val="页眉1m1"/>
    <w:basedOn w:val="Normal"/>
    <w:pPr>
      <w:widowControl w:val="0"/>
      <w:suppressAutoHyphens/>
      <w:spacing w:line="360" w:lineRule="auto"/>
    </w:pPr>
    <w:rPr>
      <w:rFonts w:ascii="SimHei" w:eastAsia="SimHei"/>
      <w:snapToGrid/>
      <w:spacing w:val="40"/>
      <w:sz w:val="40"/>
    </w:rPr>
  </w:style>
  <w:style w:type="paragraph" w:customStyle="1" w:styleId="1m2">
    <w:name w:val="页眉1m2"/>
    <w:basedOn w:val="Normal"/>
    <w:pPr>
      <w:widowControl w:val="0"/>
      <w:suppressAutoHyphens/>
      <w:spacing w:line="360" w:lineRule="auto"/>
    </w:pPr>
    <w:rPr>
      <w:rFonts w:ascii="SimHei" w:eastAsia="SimHei"/>
      <w:snapToGrid/>
      <w:spacing w:val="60"/>
      <w:sz w:val="40"/>
    </w:rPr>
  </w:style>
  <w:style w:type="paragraph" w:customStyle="1" w:styleId="1R1">
    <w:name w:val="页眉1R1"/>
    <w:basedOn w:val="Normal"/>
    <w:pPr>
      <w:widowControl w:val="0"/>
      <w:suppressAutoHyphens/>
      <w:spacing w:line="240" w:lineRule="auto"/>
    </w:pPr>
    <w:rPr>
      <w:rFonts w:ascii="Univers" w:hAnsi="Univers"/>
      <w:b/>
      <w:snapToGrid/>
      <w:spacing w:val="0"/>
      <w:sz w:val="60"/>
    </w:rPr>
  </w:style>
  <w:style w:type="paragraph" w:customStyle="1" w:styleId="1R2">
    <w:name w:val="页眉1R2"/>
    <w:basedOn w:val="Normal"/>
    <w:autoRedefine/>
    <w:pPr>
      <w:framePr w:w="3101" w:h="1977" w:hSpace="180" w:wrap="around" w:vAnchor="page" w:hAnchor="page" w:x="8549" w:y="2638"/>
      <w:tabs>
        <w:tab w:val="left" w:pos="1202"/>
        <w:tab w:val="left" w:pos="6124"/>
        <w:tab w:val="left" w:pos="6634"/>
        <w:tab w:val="left" w:pos="7144"/>
        <w:tab w:val="left" w:pos="7655"/>
        <w:tab w:val="left" w:pos="8165"/>
      </w:tabs>
      <w:spacing w:line="264" w:lineRule="auto"/>
      <w:jc w:val="left"/>
    </w:pPr>
    <w:rPr>
      <w:rFonts w:ascii="Courier New" w:hAnsi="Courier New"/>
      <w:sz w:val="20"/>
    </w:rPr>
  </w:style>
  <w:style w:type="paragraph" w:styleId="NormalIndent">
    <w:name w:val="Normal Indent"/>
    <w:basedOn w:val="Normal"/>
    <w:semiHidden/>
    <w:pPr>
      <w:widowControl w:val="0"/>
      <w:ind w:firstLine="510"/>
    </w:pPr>
  </w:style>
  <w:style w:type="paragraph" w:customStyle="1" w:styleId="ad">
    <w:name w:val="正文缩进"/>
    <w:basedOn w:val="Normal"/>
    <w:pPr>
      <w:ind w:left="1021" w:firstLine="510"/>
    </w:pPr>
  </w:style>
  <w:style w:type="paragraph" w:styleId="BodyText">
    <w:name w:val="Body Text"/>
    <w:basedOn w:val="Normal"/>
    <w:semiHidden/>
    <w:pPr>
      <w:widowControl w:val="0"/>
    </w:pPr>
    <w:rPr>
      <w:snapToGrid/>
    </w:rPr>
  </w:style>
  <w:style w:type="paragraph" w:customStyle="1" w:styleId="ae">
    <w:name w:val="悬挂(一)"/>
    <w:basedOn w:val="Normal"/>
    <w:pPr>
      <w:numPr>
        <w:numId w:val="99"/>
      </w:numPr>
      <w:overflowPunct/>
      <w:spacing w:line="480" w:lineRule="auto"/>
      <w:textAlignment w:val="baseline"/>
    </w:pPr>
    <w:rPr>
      <w:lang w:val="en-GB"/>
    </w:rPr>
  </w:style>
  <w:style w:type="paragraph" w:styleId="BodyTextIndent3">
    <w:name w:val="Body Text Indent 3"/>
    <w:basedOn w:val="Normal"/>
    <w:semiHidden/>
    <w:pPr>
      <w:ind w:leftChars="400" w:left="1040" w:firstLineChars="200" w:firstLine="520"/>
    </w:pPr>
  </w:style>
  <w:style w:type="paragraph" w:styleId="BodyTextIndent2">
    <w:name w:val="Body Text Indent 2"/>
    <w:basedOn w:val="Normal"/>
    <w:semiHidden/>
    <w:pPr>
      <w:widowControl w:val="0"/>
      <w:spacing w:line="480" w:lineRule="auto"/>
      <w:ind w:leftChars="692" w:left="1799" w:firstLineChars="200" w:firstLine="520"/>
      <w:textAlignment w:val="baseline"/>
    </w:pPr>
    <w:rPr>
      <w:snapToGrid/>
      <w:kern w:val="24"/>
    </w:rPr>
  </w:style>
  <w:style w:type="paragraph" w:customStyle="1" w:styleId="af">
    <w:name w:val="英文本"/>
    <w:basedOn w:val="EndnoteText"/>
    <w:pPr>
      <w:keepLines w:val="0"/>
      <w:widowControl/>
      <w:overflowPunct/>
      <w:spacing w:after="120" w:line="240" w:lineRule="auto"/>
      <w:ind w:firstLine="0"/>
      <w:jc w:val="left"/>
    </w:pPr>
    <w:rPr>
      <w:lang w:val="en-GB" w:eastAsia="en-US"/>
    </w:rPr>
  </w:style>
  <w:style w:type="paragraph" w:customStyle="1" w:styleId="af0">
    <w:name w:val="表"/>
    <w:basedOn w:val="Normal"/>
    <w:next w:val="Normal"/>
    <w:pPr>
      <w:keepNext/>
      <w:keepLines/>
      <w:widowControl w:val="0"/>
      <w:spacing w:before="300" w:after="240" w:line="288" w:lineRule="auto"/>
      <w:jc w:val="center"/>
    </w:pPr>
    <w:rPr>
      <w:rFonts w:ascii="Time New Roman" w:eastAsia="SimHei" w:hAnsi="Time New Roman"/>
      <w:spacing w:val="6"/>
      <w:sz w:val="21"/>
    </w:rPr>
  </w:style>
  <w:style w:type="paragraph" w:customStyle="1" w:styleId="af1">
    <w:name w:val="框"/>
    <w:basedOn w:val="Normal"/>
    <w:next w:val="Normal"/>
    <w:pPr>
      <w:keepNext/>
      <w:keepLines/>
      <w:widowControl w:val="0"/>
      <w:spacing w:before="300" w:after="240" w:line="288" w:lineRule="auto"/>
      <w:jc w:val="center"/>
    </w:pPr>
    <w:rPr>
      <w:rFonts w:ascii="Time New Roman" w:hAnsi="Time New Roman"/>
      <w:spacing w:val="6"/>
    </w:rPr>
  </w:style>
  <w:style w:type="paragraph" w:customStyle="1" w:styleId="af2">
    <w:name w:val="图"/>
    <w:basedOn w:val="Normal"/>
    <w:next w:val="Normal"/>
    <w:pPr>
      <w:keepLines/>
      <w:widowControl w:val="0"/>
      <w:spacing w:line="288" w:lineRule="auto"/>
      <w:jc w:val="center"/>
    </w:pPr>
    <w:rPr>
      <w:rFonts w:eastAsia="KaiTi_GB2312"/>
      <w:spacing w:val="6"/>
      <w:sz w:val="22"/>
    </w:rPr>
  </w:style>
  <w:style w:type="paragraph" w:customStyle="1" w:styleId="af3">
    <w:name w:val="注"/>
    <w:basedOn w:val="Normal"/>
    <w:pPr>
      <w:widowControl w:val="0"/>
      <w:overflowPunct/>
      <w:spacing w:line="264" w:lineRule="auto"/>
      <w:ind w:firstLine="510"/>
    </w:pPr>
    <w:rPr>
      <w:rFonts w:eastAsia="KaiTi_GB2312"/>
      <w:spacing w:val="0"/>
      <w:sz w:val="22"/>
    </w:rPr>
  </w:style>
  <w:style w:type="paragraph" w:styleId="BodyTextIndent">
    <w:name w:val="Body Text Indent"/>
    <w:basedOn w:val="Normal"/>
    <w:semiHidden/>
    <w:pPr>
      <w:ind w:left="1032" w:firstLine="510"/>
    </w:pPr>
    <w:rPr>
      <w:rFonts w:ascii="Time New Roman" w:eastAsia="SimHei" w:hAnsi="Time New Roman"/>
    </w:rPr>
  </w:style>
  <w:style w:type="paragraph" w:customStyle="1" w:styleId="1">
    <w:name w:val="题1"/>
    <w:basedOn w:val="Normal"/>
    <w:next w:val="Normal"/>
    <w:pPr>
      <w:keepNext/>
      <w:keepLines/>
      <w:widowControl w:val="0"/>
      <w:tabs>
        <w:tab w:val="left" w:pos="510"/>
        <w:tab w:val="left" w:pos="1021"/>
        <w:tab w:val="left" w:pos="1531"/>
      </w:tabs>
      <w:overflowPunct/>
      <w:spacing w:after="320" w:line="288" w:lineRule="auto"/>
      <w:jc w:val="center"/>
      <w:outlineLvl w:val="0"/>
    </w:pPr>
    <w:rPr>
      <w:b/>
      <w:sz w:val="30"/>
    </w:rPr>
  </w:style>
  <w:style w:type="paragraph" w:customStyle="1" w:styleId="2">
    <w:name w:val="题2"/>
    <w:basedOn w:val="Normal"/>
    <w:next w:val="Normal"/>
    <w:pPr>
      <w:keepNext/>
      <w:keepLines/>
      <w:widowControl w:val="0"/>
      <w:overflowPunct/>
      <w:spacing w:before="320" w:after="240" w:line="288" w:lineRule="auto"/>
      <w:jc w:val="center"/>
      <w:outlineLvl w:val="1"/>
    </w:pPr>
    <w:rPr>
      <w:sz w:val="28"/>
    </w:rPr>
  </w:style>
  <w:style w:type="paragraph" w:customStyle="1" w:styleId="3">
    <w:name w:val="题3"/>
    <w:basedOn w:val="Normal"/>
    <w:next w:val="Normal"/>
    <w:pPr>
      <w:keepNext/>
      <w:keepLines/>
      <w:widowControl w:val="0"/>
      <w:tabs>
        <w:tab w:val="left" w:pos="510"/>
        <w:tab w:val="left" w:pos="1021"/>
        <w:tab w:val="left" w:pos="1531"/>
      </w:tabs>
      <w:overflowPunct/>
      <w:spacing w:before="320" w:after="320"/>
      <w:jc w:val="center"/>
      <w:outlineLvl w:val="2"/>
    </w:pPr>
    <w:rPr>
      <w:u w:val="single"/>
    </w:rPr>
  </w:style>
  <w:style w:type="paragraph" w:customStyle="1" w:styleId="4">
    <w:name w:val="题4"/>
    <w:basedOn w:val="Normal"/>
    <w:next w:val="Normal"/>
    <w:pPr>
      <w:keepNext/>
      <w:keepLines/>
      <w:widowControl w:val="0"/>
      <w:tabs>
        <w:tab w:val="left" w:pos="510"/>
        <w:tab w:val="left" w:pos="1021"/>
        <w:tab w:val="left" w:pos="1531"/>
      </w:tabs>
      <w:overflowPunct/>
      <w:spacing w:before="320" w:after="320"/>
      <w:jc w:val="left"/>
      <w:outlineLvl w:val="3"/>
    </w:pPr>
    <w:rPr>
      <w:u w:val="single"/>
    </w:rPr>
  </w:style>
  <w:style w:type="paragraph" w:customStyle="1" w:styleId="af4">
    <w:name w:val="文"/>
    <w:pPr>
      <w:tabs>
        <w:tab w:val="left" w:pos="510"/>
        <w:tab w:val="left" w:pos="1021"/>
        <w:tab w:val="left" w:pos="1531"/>
      </w:tabs>
      <w:adjustRightInd w:val="0"/>
      <w:snapToGrid w:val="0"/>
      <w:spacing w:line="336" w:lineRule="auto"/>
      <w:jc w:val="both"/>
    </w:pPr>
    <w:rPr>
      <w:spacing w:val="10"/>
      <w:sz w:val="24"/>
      <w:lang w:val="en-US" w:eastAsia="zh-CN"/>
    </w:rPr>
  </w:style>
  <w:style w:type="paragraph" w:customStyle="1" w:styleId="HMG">
    <w:name w:val="_ H __M_G"/>
    <w:basedOn w:val="Normal"/>
    <w:next w:val="Normal"/>
    <w:pPr>
      <w:keepNext/>
      <w:keepLines/>
      <w:tabs>
        <w:tab w:val="right" w:pos="851"/>
      </w:tabs>
      <w:suppressAutoHyphens/>
      <w:overflowPunct/>
      <w:adjustRightInd/>
      <w:snapToGrid/>
      <w:spacing w:before="240" w:after="240" w:line="360" w:lineRule="exact"/>
      <w:ind w:left="1134" w:right="1134" w:hanging="1134"/>
      <w:jc w:val="left"/>
    </w:pPr>
    <w:rPr>
      <w:rFonts w:eastAsia="PMingLiU"/>
      <w:b/>
      <w:snapToGrid/>
      <w:spacing w:val="0"/>
      <w:sz w:val="34"/>
      <w:lang w:val="en-GB" w:eastAsia="en-US"/>
    </w:rPr>
  </w:style>
  <w:style w:type="paragraph" w:customStyle="1" w:styleId="HChG">
    <w:name w:val="_ H _Ch_G"/>
    <w:basedOn w:val="Normal"/>
    <w:next w:val="Normal"/>
    <w:pPr>
      <w:keepNext/>
      <w:keepLines/>
      <w:tabs>
        <w:tab w:val="right" w:pos="851"/>
      </w:tabs>
      <w:suppressAutoHyphens/>
      <w:overflowPunct/>
      <w:adjustRightInd/>
      <w:snapToGrid/>
      <w:spacing w:before="360" w:after="240" w:line="300" w:lineRule="exact"/>
      <w:ind w:left="1134" w:right="1134" w:hanging="1134"/>
      <w:jc w:val="left"/>
    </w:pPr>
    <w:rPr>
      <w:rFonts w:eastAsia="PMingLiU"/>
      <w:b/>
      <w:snapToGrid/>
      <w:spacing w:val="0"/>
      <w:sz w:val="28"/>
      <w:lang w:val="en-GB" w:eastAsia="en-US"/>
    </w:rPr>
  </w:style>
  <w:style w:type="paragraph" w:customStyle="1" w:styleId="H1G">
    <w:name w:val="_ H_1_G"/>
    <w:basedOn w:val="Normal"/>
    <w:next w:val="Normal"/>
    <w:pPr>
      <w:keepNext/>
      <w:keepLines/>
      <w:tabs>
        <w:tab w:val="right" w:pos="851"/>
      </w:tabs>
      <w:suppressAutoHyphens/>
      <w:overflowPunct/>
      <w:adjustRightInd/>
      <w:snapToGrid/>
      <w:spacing w:before="360" w:after="240" w:line="270" w:lineRule="exact"/>
      <w:ind w:left="1134" w:right="1134" w:hanging="1134"/>
      <w:jc w:val="left"/>
    </w:pPr>
    <w:rPr>
      <w:rFonts w:eastAsia="PMingLiU"/>
      <w:b/>
      <w:snapToGrid/>
      <w:spacing w:val="0"/>
      <w:lang w:val="en-GB" w:eastAsia="en-US"/>
    </w:rPr>
  </w:style>
  <w:style w:type="paragraph" w:customStyle="1" w:styleId="H23G">
    <w:name w:val="_ H_2/3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b/>
      <w:snapToGrid/>
      <w:spacing w:val="0"/>
      <w:sz w:val="20"/>
      <w:lang w:val="en-GB" w:eastAsia="en-US"/>
    </w:rPr>
  </w:style>
  <w:style w:type="paragraph" w:customStyle="1" w:styleId="H4G">
    <w:name w:val="_ H_4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i/>
      <w:snapToGrid/>
      <w:spacing w:val="0"/>
      <w:sz w:val="20"/>
      <w:lang w:val="en-GB" w:eastAsia="en-US"/>
    </w:rPr>
  </w:style>
  <w:style w:type="paragraph" w:customStyle="1" w:styleId="H56G">
    <w:name w:val="_ H_5/6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snapToGrid/>
      <w:spacing w:val="0"/>
      <w:sz w:val="20"/>
      <w:lang w:val="en-GB" w:eastAsia="en-US"/>
    </w:rPr>
  </w:style>
  <w:style w:type="paragraph" w:customStyle="1" w:styleId="NormalGc">
    <w:name w:val="中_ Normal_Gc"/>
    <w:basedOn w:val="Normal"/>
    <w:pPr>
      <w:suppressAutoHyphens/>
      <w:overflowPunct/>
      <w:adjustRightInd/>
      <w:snapToGrid/>
      <w:spacing w:line="240" w:lineRule="auto"/>
      <w:jc w:val="left"/>
    </w:pPr>
    <w:rPr>
      <w:rFonts w:eastAsia="PMingLiU"/>
      <w:snapToGrid/>
      <w:spacing w:val="0"/>
      <w:sz w:val="20"/>
      <w:lang w:val="en-GB" w:eastAsia="en-US"/>
    </w:rPr>
  </w:style>
  <w:style w:type="paragraph" w:customStyle="1" w:styleId="SingleTxtG">
    <w:name w:val="__ Single Txt_G"/>
    <w:basedOn w:val="Normal"/>
    <w:pPr>
      <w:suppressAutoHyphens/>
      <w:overflowPunct/>
      <w:adjustRightInd/>
      <w:snapToGrid/>
      <w:spacing w:after="120" w:line="240" w:lineRule="atLeast"/>
      <w:ind w:left="1134" w:right="1134"/>
    </w:pPr>
    <w:rPr>
      <w:rFonts w:eastAsia="PMingLiU"/>
      <w:snapToGrid/>
      <w:spacing w:val="0"/>
      <w:sz w:val="20"/>
      <w:lang w:val="en-GB" w:eastAsia="en-US"/>
    </w:rPr>
  </w:style>
  <w:style w:type="paragraph" w:customStyle="1" w:styleId="SmallGc">
    <w:name w:val="中__Small_Gc"/>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c">
    <w:name w:val="中__SmallX_Gc"/>
    <w:basedOn w:val="SmallGc"/>
    <w:next w:val="Normal"/>
    <w:pPr>
      <w:spacing w:line="180" w:lineRule="exact"/>
      <w:jc w:val="right"/>
    </w:pPr>
    <w:rPr>
      <w:spacing w:val="6"/>
      <w:w w:val="106"/>
      <w:sz w:val="14"/>
    </w:rPr>
  </w:style>
  <w:style w:type="paragraph" w:customStyle="1" w:styleId="XLargeGc">
    <w:name w:val="中__XLarge_Gc"/>
    <w:basedOn w:val="HMG"/>
    <w:pPr>
      <w:tabs>
        <w:tab w:val="right" w:leader="dot" w:pos="360"/>
      </w:tabs>
      <w:spacing w:line="390" w:lineRule="exact"/>
    </w:pPr>
    <w:rPr>
      <w:spacing w:val="-4"/>
      <w:w w:val="98"/>
      <w:sz w:val="40"/>
    </w:rPr>
  </w:style>
  <w:style w:type="paragraph" w:customStyle="1" w:styleId="FootnoteReferenceGc">
    <w:name w:val="中_Footnote Reference_Gc"/>
    <w:basedOn w:val="NormalGc"/>
    <w:rPr>
      <w:b/>
      <w:sz w:val="18"/>
      <w:vertAlign w:val="superscript"/>
    </w:rPr>
  </w:style>
  <w:style w:type="paragraph" w:customStyle="1" w:styleId="EndnoteReferenceGc">
    <w:name w:val="中_Endnote Reference_Gc"/>
    <w:basedOn w:val="FootnoteReferenceGc"/>
  </w:style>
  <w:style w:type="paragraph" w:customStyle="1" w:styleId="EndnoteTextGc">
    <w:name w:val="中_Endnote Text_Gc"/>
    <w:basedOn w:val="FootnoteReferenceGc"/>
  </w:style>
  <w:style w:type="paragraph" w:customStyle="1" w:styleId="FooterGc">
    <w:name w:val="中_Footer_Gc"/>
    <w:basedOn w:val="NormalGc"/>
    <w:pPr>
      <w:widowControl w:val="0"/>
    </w:pPr>
  </w:style>
  <w:style w:type="paragraph" w:customStyle="1" w:styleId="FootnoteTextGc">
    <w:name w:val="中_Footnote Text_Gc"/>
    <w:basedOn w:val="NormalGc"/>
    <w:pPr>
      <w:tabs>
        <w:tab w:val="right" w:pos="1021"/>
        <w:tab w:val="left" w:pos="1134"/>
      </w:tabs>
      <w:spacing w:after="120" w:line="220" w:lineRule="atLeast"/>
      <w:ind w:left="1134" w:right="1134" w:hanging="1134"/>
    </w:pPr>
    <w:rPr>
      <w:sz w:val="18"/>
    </w:rPr>
  </w:style>
  <w:style w:type="paragraph" w:customStyle="1" w:styleId="HeaderGc">
    <w:name w:val="中_Header_Gc"/>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c">
    <w:name w:val="中_ParaNo._Gc"/>
    <w:basedOn w:val="SingleTxtG"/>
  </w:style>
  <w:style w:type="paragraph" w:customStyle="1" w:styleId="SmallG">
    <w:name w:val="__Small_G"/>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
    <w:name w:val="__SmallX_G"/>
    <w:basedOn w:val="SmallG"/>
    <w:next w:val="Normal"/>
    <w:pPr>
      <w:spacing w:line="180" w:lineRule="exact"/>
      <w:jc w:val="right"/>
    </w:pPr>
    <w:rPr>
      <w:spacing w:val="6"/>
      <w:w w:val="106"/>
      <w:sz w:val="14"/>
    </w:rPr>
  </w:style>
  <w:style w:type="paragraph" w:customStyle="1" w:styleId="XLargeG">
    <w:name w:val="__XLarge_G"/>
    <w:basedOn w:val="HMG"/>
    <w:pPr>
      <w:tabs>
        <w:tab w:val="right" w:leader="dot" w:pos="360"/>
      </w:tabs>
      <w:spacing w:line="390" w:lineRule="exact"/>
    </w:pPr>
    <w:rPr>
      <w:spacing w:val="-4"/>
      <w:w w:val="98"/>
      <w:sz w:val="40"/>
    </w:rPr>
  </w:style>
  <w:style w:type="paragraph" w:customStyle="1" w:styleId="FootnoteReferenceG">
    <w:name w:val="_Footnote Reference_G"/>
    <w:basedOn w:val="Normal"/>
    <w:pPr>
      <w:suppressAutoHyphens/>
      <w:overflowPunct/>
      <w:adjustRightInd/>
      <w:snapToGrid/>
      <w:spacing w:line="240" w:lineRule="auto"/>
      <w:jc w:val="left"/>
    </w:pPr>
    <w:rPr>
      <w:rFonts w:eastAsia="PMingLiU"/>
      <w:b/>
      <w:snapToGrid/>
      <w:spacing w:val="0"/>
      <w:sz w:val="18"/>
      <w:vertAlign w:val="superscript"/>
      <w:lang w:val="en-GB" w:eastAsia="en-US"/>
    </w:rPr>
  </w:style>
  <w:style w:type="paragraph" w:customStyle="1" w:styleId="EndnoteReferenceG">
    <w:name w:val="_Endnote Reference_G"/>
    <w:basedOn w:val="FootnoteReferenceG"/>
  </w:style>
  <w:style w:type="paragraph" w:customStyle="1" w:styleId="EndnoteTextG">
    <w:name w:val="_Endnote Text_G"/>
    <w:basedOn w:val="FootnoteReferenceG"/>
  </w:style>
  <w:style w:type="paragraph" w:customStyle="1" w:styleId="FooterG">
    <w:name w:val="_Footer_G"/>
    <w:basedOn w:val="Normal"/>
    <w:pPr>
      <w:widowControl w:val="0"/>
      <w:suppressAutoHyphens/>
      <w:overflowPunct/>
      <w:adjustRightInd/>
      <w:snapToGrid/>
      <w:spacing w:line="240" w:lineRule="auto"/>
      <w:jc w:val="left"/>
    </w:pPr>
    <w:rPr>
      <w:rFonts w:eastAsia="PMingLiU"/>
      <w:snapToGrid/>
      <w:spacing w:val="0"/>
      <w:sz w:val="20"/>
      <w:lang w:val="en-GB" w:eastAsia="en-US"/>
    </w:rPr>
  </w:style>
  <w:style w:type="paragraph" w:customStyle="1" w:styleId="FootnoteTextG">
    <w:name w:val="_Footnote Text_G"/>
    <w:basedOn w:val="Normal"/>
    <w:pPr>
      <w:tabs>
        <w:tab w:val="right" w:pos="1021"/>
        <w:tab w:val="left" w:pos="1134"/>
      </w:tabs>
      <w:suppressAutoHyphens/>
      <w:overflowPunct/>
      <w:adjustRightInd/>
      <w:snapToGrid/>
      <w:spacing w:after="120" w:line="220" w:lineRule="atLeast"/>
      <w:ind w:left="1134" w:right="1134" w:hanging="1134"/>
      <w:jc w:val="left"/>
    </w:pPr>
    <w:rPr>
      <w:rFonts w:eastAsia="PMingLiU"/>
      <w:snapToGrid/>
      <w:spacing w:val="0"/>
      <w:sz w:val="18"/>
      <w:lang w:val="en-GB" w:eastAsia="en-US"/>
    </w:rPr>
  </w:style>
  <w:style w:type="paragraph" w:customStyle="1" w:styleId="HeaderG">
    <w:name w:val="_Header_G"/>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
    <w:name w:val="_ParaNo._G"/>
    <w:basedOn w:val="SingleTxtG"/>
  </w:style>
  <w:style w:type="paragraph" w:customStyle="1" w:styleId="ParaNo">
    <w:name w:val="ParaNo."/>
    <w:basedOn w:val="Normal"/>
    <w:pPr>
      <w:numPr>
        <w:numId w:val="582"/>
      </w:numPr>
      <w:tabs>
        <w:tab w:val="clear" w:pos="360"/>
        <w:tab w:val="left" w:pos="737"/>
      </w:tabs>
      <w:overflowPunct/>
      <w:adjustRightInd/>
      <w:snapToGrid/>
      <w:spacing w:after="240" w:line="240" w:lineRule="auto"/>
      <w:jc w:val="left"/>
    </w:pPr>
    <w:rPr>
      <w:rFonts w:eastAsia="PMingLiU"/>
      <w:snapToGrid/>
      <w:spacing w:val="0"/>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footer" Target="foot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8.xml"/><Relationship Id="rId30"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1</Pages>
  <Words>16981</Words>
  <Characters>96792</Characters>
  <Application>Microsoft Office Word</Application>
  <DocSecurity>4</DocSecurity>
  <Lines>806</Lines>
  <Paragraphs>193</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118867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niu</dc:creator>
  <cp:keywords/>
  <dc:description/>
  <cp:lastModifiedBy>csd</cp:lastModifiedBy>
  <cp:revision>5</cp:revision>
  <cp:lastPrinted>2006-11-03T08:11:00Z</cp:lastPrinted>
  <dcterms:created xsi:type="dcterms:W3CDTF">2006-10-10T10:03:00Z</dcterms:created>
  <dcterms:modified xsi:type="dcterms:W3CDTF">2006-11-03T08:13:00Z</dcterms:modified>
</cp:coreProperties>
</file>