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14:paraId="523862D0" w14:textId="77777777" w:rsidTr="0008244E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8049C75" w14:textId="77777777" w:rsidR="002D5AAC" w:rsidRDefault="002D5AAC" w:rsidP="00A202A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3F2F518" w14:textId="77777777" w:rsidR="002D5AAC" w:rsidRPr="00BD33EE" w:rsidRDefault="00BD33EE" w:rsidP="0008244E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73" w:type="dxa"/>
            <w:gridSpan w:val="2"/>
            <w:tcBorders>
              <w:bottom w:val="single" w:sz="4" w:space="0" w:color="auto"/>
            </w:tcBorders>
            <w:vAlign w:val="bottom"/>
          </w:tcPr>
          <w:p w14:paraId="0AB1633A" w14:textId="77777777" w:rsidR="002D5AAC" w:rsidRDefault="00A202A6" w:rsidP="00A202A6">
            <w:pPr>
              <w:jc w:val="right"/>
            </w:pPr>
            <w:r w:rsidRPr="00A202A6">
              <w:rPr>
                <w:sz w:val="40"/>
              </w:rPr>
              <w:t>A</w:t>
            </w:r>
            <w:r>
              <w:t>/HRC/RES/45/4</w:t>
            </w:r>
          </w:p>
        </w:tc>
      </w:tr>
      <w:tr w:rsidR="002D5AAC" w14:paraId="1FC0696F" w14:textId="77777777" w:rsidTr="0008244E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833AEFC" w14:textId="77777777" w:rsidR="002D5AAC" w:rsidRDefault="002E5067" w:rsidP="0008244E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0764A2BE" wp14:editId="3AC3FAB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1CCE930" w14:textId="77777777" w:rsidR="002D5AAC" w:rsidRPr="00033EE1" w:rsidRDefault="002F7EEC" w:rsidP="0008244E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>Asamblea General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12" w:space="0" w:color="auto"/>
            </w:tcBorders>
          </w:tcPr>
          <w:p w14:paraId="3D1AC901" w14:textId="77777777" w:rsidR="002D5AAC" w:rsidRDefault="00A202A6" w:rsidP="0008244E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general</w:t>
            </w:r>
          </w:p>
          <w:p w14:paraId="479DFACA" w14:textId="77777777" w:rsidR="00A202A6" w:rsidRDefault="00A202A6" w:rsidP="00A202A6">
            <w:pPr>
              <w:spacing w:line="240" w:lineRule="exact"/>
            </w:pPr>
            <w:r>
              <w:t>12 de octubre de 2020</w:t>
            </w:r>
          </w:p>
          <w:p w14:paraId="12AADF8B" w14:textId="77777777" w:rsidR="00A202A6" w:rsidRDefault="00A202A6" w:rsidP="00A202A6">
            <w:pPr>
              <w:spacing w:line="240" w:lineRule="exact"/>
            </w:pPr>
            <w:r>
              <w:t>Español</w:t>
            </w:r>
          </w:p>
          <w:p w14:paraId="404E87E6" w14:textId="77777777" w:rsidR="00A202A6" w:rsidRDefault="00A202A6" w:rsidP="00A202A6">
            <w:pPr>
              <w:spacing w:line="240" w:lineRule="exact"/>
            </w:pPr>
            <w:r>
              <w:t>Original: inglés</w:t>
            </w:r>
          </w:p>
        </w:tc>
      </w:tr>
    </w:tbl>
    <w:p w14:paraId="339989DD" w14:textId="77777777" w:rsidR="00C44497" w:rsidRPr="00C44497" w:rsidRDefault="00C44497" w:rsidP="00C44497">
      <w:pPr>
        <w:spacing w:before="120"/>
        <w:rPr>
          <w:b/>
          <w:bCs/>
          <w:sz w:val="24"/>
          <w:szCs w:val="24"/>
        </w:rPr>
      </w:pPr>
      <w:r w:rsidRPr="00C44497">
        <w:rPr>
          <w:b/>
          <w:bCs/>
          <w:sz w:val="24"/>
          <w:szCs w:val="24"/>
        </w:rPr>
        <w:t>Consejo de Derechos Humanos</w:t>
      </w:r>
    </w:p>
    <w:p w14:paraId="244AA227" w14:textId="77777777" w:rsidR="00C44497" w:rsidRPr="00C44497" w:rsidRDefault="00C44497" w:rsidP="00C44497">
      <w:pPr>
        <w:rPr>
          <w:b/>
          <w:bCs/>
        </w:rPr>
      </w:pPr>
      <w:r w:rsidRPr="00C44497">
        <w:rPr>
          <w:b/>
          <w:bCs/>
        </w:rPr>
        <w:t>45º período de sesiones</w:t>
      </w:r>
    </w:p>
    <w:p w14:paraId="5E3B74DA" w14:textId="77777777" w:rsidR="00C44497" w:rsidRPr="00030B83" w:rsidRDefault="00C44497" w:rsidP="00C44497">
      <w:r w:rsidRPr="00030B83">
        <w:t>14 de septiembre a 7 de octubre de 2020</w:t>
      </w:r>
    </w:p>
    <w:p w14:paraId="29FEC25D" w14:textId="77777777" w:rsidR="00C44497" w:rsidRPr="00030B83" w:rsidRDefault="00C44497" w:rsidP="00C44497">
      <w:r w:rsidRPr="00030B83">
        <w:t>Tema 3 de la agenda</w:t>
      </w:r>
    </w:p>
    <w:p w14:paraId="2D73243B" w14:textId="77777777" w:rsidR="00C44497" w:rsidRPr="00C44497" w:rsidRDefault="00C44497" w:rsidP="00C44497">
      <w:pPr>
        <w:rPr>
          <w:b/>
          <w:bCs/>
        </w:rPr>
      </w:pPr>
      <w:r w:rsidRPr="00C44497">
        <w:rPr>
          <w:b/>
          <w:bCs/>
        </w:rPr>
        <w:t>Promoción y protección de todos los derechos humanos,</w:t>
      </w:r>
      <w:r w:rsidRPr="00C44497">
        <w:rPr>
          <w:b/>
          <w:bCs/>
        </w:rPr>
        <w:br/>
        <w:t>civiles, políticos, económicos, sociales y culturales,</w:t>
      </w:r>
      <w:r w:rsidRPr="00C44497">
        <w:rPr>
          <w:b/>
          <w:bCs/>
        </w:rPr>
        <w:br/>
        <w:t>incluido el derecho al desarrollo</w:t>
      </w:r>
    </w:p>
    <w:p w14:paraId="3541B8FC" w14:textId="77777777" w:rsidR="00C44497" w:rsidRPr="00030B83" w:rsidRDefault="00C44497" w:rsidP="00C44497">
      <w:pPr>
        <w:pStyle w:val="HChG"/>
      </w:pPr>
      <w:r>
        <w:tab/>
      </w:r>
      <w:r>
        <w:tab/>
      </w:r>
      <w:r w:rsidRPr="00030B83">
        <w:t>Resolución aprobada por el Consejo de Derechos Humanos el</w:t>
      </w:r>
      <w:r>
        <w:t> </w:t>
      </w:r>
      <w:r w:rsidRPr="00030B83">
        <w:t>6 de octubre de 2020</w:t>
      </w:r>
    </w:p>
    <w:p w14:paraId="35627550" w14:textId="77777777" w:rsidR="00C44497" w:rsidRPr="00030B83" w:rsidRDefault="00C44497" w:rsidP="00C44497">
      <w:pPr>
        <w:pStyle w:val="H1G"/>
      </w:pPr>
      <w:r>
        <w:tab/>
      </w:r>
      <w:r w:rsidRPr="00030B83">
        <w:t>45/4</w:t>
      </w:r>
      <w:r>
        <w:t>.</w:t>
      </w:r>
      <w:r w:rsidRPr="00030B83">
        <w:tab/>
        <w:t>Mandato del Experto Independiente sobre la promoción</w:t>
      </w:r>
      <w:r w:rsidRPr="00030B83">
        <w:br/>
        <w:t>de un orden internacional democrático y equitativo</w:t>
      </w:r>
    </w:p>
    <w:p w14:paraId="1D3B48C5" w14:textId="77777777" w:rsidR="00C44497" w:rsidRPr="00030B83" w:rsidRDefault="00C44497" w:rsidP="00C44497">
      <w:pPr>
        <w:pStyle w:val="SingleTxtG"/>
      </w:pPr>
      <w:r w:rsidRPr="00030B83">
        <w:tab/>
      </w:r>
      <w:r w:rsidRPr="00030B83">
        <w:rPr>
          <w:i/>
          <w:iCs/>
        </w:rPr>
        <w:t>El Consejo de Derechos Humanos</w:t>
      </w:r>
      <w:r w:rsidRPr="00030B83">
        <w:t>,</w:t>
      </w:r>
    </w:p>
    <w:p w14:paraId="066364B8" w14:textId="77777777" w:rsidR="00C44497" w:rsidRPr="00030B83" w:rsidRDefault="00C44497" w:rsidP="00C44497">
      <w:pPr>
        <w:pStyle w:val="SingleTxtG"/>
      </w:pPr>
      <w:r w:rsidRPr="00030B83">
        <w:rPr>
          <w:i/>
          <w:iCs/>
        </w:rPr>
        <w:tab/>
        <w:t xml:space="preserve">Guiado </w:t>
      </w:r>
      <w:r w:rsidRPr="00030B83">
        <w:t>por los propósitos y principios de la Carta de las Naciones Unidas,</w:t>
      </w:r>
    </w:p>
    <w:p w14:paraId="2E1B8E55" w14:textId="77777777" w:rsidR="00C44497" w:rsidRPr="00030B83" w:rsidRDefault="00C44497" w:rsidP="00C44497">
      <w:pPr>
        <w:pStyle w:val="SingleTxtG"/>
      </w:pPr>
      <w:r w:rsidRPr="00030B83">
        <w:rPr>
          <w:i/>
          <w:iCs/>
        </w:rPr>
        <w:tab/>
        <w:t xml:space="preserve">Recordando </w:t>
      </w:r>
      <w:r w:rsidRPr="00030B83">
        <w:t>todas las resoluciones anteriores de la Asamblea General, la Comisión de Derechos Humanos y el Consejo de Derechos Humanos sobre la promoción de un orden internacional democrático y equitativo,</w:t>
      </w:r>
    </w:p>
    <w:p w14:paraId="72302226" w14:textId="77777777" w:rsidR="00C44497" w:rsidRPr="00030B83" w:rsidRDefault="00C44497" w:rsidP="00C44497">
      <w:pPr>
        <w:pStyle w:val="SingleTxtG"/>
      </w:pPr>
      <w:r w:rsidRPr="00030B83">
        <w:rPr>
          <w:i/>
          <w:iCs/>
        </w:rPr>
        <w:tab/>
        <w:t>Recordando también</w:t>
      </w:r>
      <w:r w:rsidRPr="00030B83">
        <w:t xml:space="preserve"> las resoluciones del Consejo de Derechos Humanos 5/1, sobre la construcción institucional del Consejo, y 5/2, sobre el Código de Conducta para los Titulares de Mandatos de los Procedimientos Especiales del Consejo, de 18 de junio de 2007, y destacando que los titulares de mandatos deberán desempeñar sus funciones de conformidad con esas resoluciones y sus anexos,</w:t>
      </w:r>
    </w:p>
    <w:p w14:paraId="3B9B12C0" w14:textId="77777777" w:rsidR="00C44497" w:rsidRPr="00030B83" w:rsidRDefault="00C44497" w:rsidP="00C44497">
      <w:pPr>
        <w:pStyle w:val="SingleTxtG"/>
      </w:pPr>
      <w:r w:rsidRPr="00030B83">
        <w:rPr>
          <w:i/>
          <w:iCs/>
        </w:rPr>
        <w:tab/>
        <w:t xml:space="preserve">Reafirmando </w:t>
      </w:r>
      <w:r w:rsidRPr="00030B83">
        <w:t>que toda persona tiene derecho a que se establezca un orden social e internacional en el que los derechos y libertades proclamados en la Declaración Universal de Derechos Humanos puedan hacerse plenamente efectivos,</w:t>
      </w:r>
    </w:p>
    <w:p w14:paraId="472B2ED5" w14:textId="77777777" w:rsidR="00C44497" w:rsidRPr="00030B83" w:rsidRDefault="00C44497" w:rsidP="00C44497">
      <w:pPr>
        <w:pStyle w:val="SingleTxtG"/>
      </w:pPr>
      <w:r w:rsidRPr="00030B83">
        <w:rPr>
          <w:i/>
          <w:iCs/>
        </w:rPr>
        <w:tab/>
        <w:t xml:space="preserve">Reafirmando también </w:t>
      </w:r>
      <w:r w:rsidRPr="00030B83">
        <w:t>la resolución expresada en el Preámbulo de la Carta de preservar a las generaciones venideras del flagelo de la guerra, crear condiciones bajo las cuales puedan mantenerse la justicia y el respeto de las obligaciones emanadas de los tratados y de otras fuentes del derecho internacional, promover el progreso social y elevar el nivel de vida dentro de un concepto más amplio de la libertad, practicar la tolerancia y convivir en paz como buenos vecinos y emplear un mecanismo internacional para promover el progreso económico y social de todos los pueblos,</w:t>
      </w:r>
    </w:p>
    <w:p w14:paraId="5EB08E79" w14:textId="77777777" w:rsidR="00C44497" w:rsidRPr="00030B83" w:rsidRDefault="00C44497" w:rsidP="00C44497">
      <w:pPr>
        <w:pStyle w:val="SingleTxtG"/>
      </w:pPr>
      <w:r w:rsidRPr="00030B83">
        <w:rPr>
          <w:i/>
          <w:iCs/>
        </w:rPr>
        <w:tab/>
        <w:t xml:space="preserve">Reiterando </w:t>
      </w:r>
      <w:r w:rsidRPr="00030B83">
        <w:t>la importancia de trabajar con urgencia por el establecimiento de un orden económico internacional basado en la equidad, la igualdad soberana, la interdependencia, el interés común y la cooperación de todos los Estados, cualesquiera sean sus sistemas económicos y sociales, que permita corregir las desigualdades y reparar las injusticias actuales, eliminar las disparidades crecientes entre los países desarrollados y los países en desarrollo y garantizar a las generaciones presentes y futuras la paz y la justicia y un desarrollo económico y social que se acelere a un ritmo sostenido,</w:t>
      </w:r>
    </w:p>
    <w:p w14:paraId="3656A3C8" w14:textId="77777777" w:rsidR="00C44497" w:rsidRPr="00030B83" w:rsidRDefault="00C44497" w:rsidP="00C44497">
      <w:pPr>
        <w:pStyle w:val="SingleTxtG"/>
      </w:pPr>
      <w:r w:rsidRPr="00030B83">
        <w:rPr>
          <w:i/>
          <w:iCs/>
        </w:rPr>
        <w:lastRenderedPageBreak/>
        <w:tab/>
        <w:t>Expresando su preocupación</w:t>
      </w:r>
      <w:r w:rsidRPr="00030B83">
        <w:t xml:space="preserve"> por los efectos adversos de la pandemia de enfermedad por coronavirus (COVID-19), incluidas sus repercusiones negativas en la economía y la sociedad, y poniendo de relieve la importancia de que exista un orden internacional democrático y equitativo para afrontar con eficacia los actuales retos y crisis mundiales, agravados por la pandemia de COVID-19,</w:t>
      </w:r>
    </w:p>
    <w:p w14:paraId="34D5F1BE" w14:textId="77777777" w:rsidR="00C44497" w:rsidRPr="00030B83" w:rsidRDefault="00C44497" w:rsidP="00C44497">
      <w:pPr>
        <w:pStyle w:val="SingleTxtG"/>
      </w:pPr>
      <w:r w:rsidRPr="00030B83">
        <w:rPr>
          <w:i/>
          <w:iCs/>
        </w:rPr>
        <w:tab/>
        <w:t xml:space="preserve">Resuelto </w:t>
      </w:r>
      <w:r w:rsidRPr="00030B83">
        <w:t>a tomar todas las medidas que estén a su alcance para lograr un orden internacional democrático y equitativo,</w:t>
      </w:r>
    </w:p>
    <w:p w14:paraId="0EA7E7CF" w14:textId="77777777" w:rsidR="00C44497" w:rsidRPr="00030B83" w:rsidRDefault="00C44497" w:rsidP="00C44497">
      <w:pPr>
        <w:pStyle w:val="SingleTxtG"/>
      </w:pPr>
      <w:r w:rsidRPr="00030B83">
        <w:tab/>
        <w:t>1.</w:t>
      </w:r>
      <w:r w:rsidRPr="00030B83">
        <w:tab/>
      </w:r>
      <w:r w:rsidRPr="00030B83">
        <w:rPr>
          <w:i/>
          <w:iCs/>
        </w:rPr>
        <w:t xml:space="preserve">Reafirma </w:t>
      </w:r>
      <w:r w:rsidRPr="00030B83">
        <w:t>que toda persona tiene derecho a un orden internacional democrático y equitativo, y que un orden internacional democrático y equitativo fomenta la plena efectividad de todos los derechos humanos de todas las personas, incluido el derecho al desarrollo;</w:t>
      </w:r>
    </w:p>
    <w:p w14:paraId="5A74A53F" w14:textId="77777777" w:rsidR="00C44497" w:rsidRPr="00030B83" w:rsidRDefault="00C44497" w:rsidP="00C44497">
      <w:pPr>
        <w:pStyle w:val="SingleTxtG"/>
      </w:pPr>
      <w:r w:rsidRPr="00030B83">
        <w:tab/>
        <w:t>2.</w:t>
      </w:r>
      <w:r w:rsidRPr="00030B83">
        <w:tab/>
      </w:r>
      <w:r w:rsidRPr="00030B83">
        <w:rPr>
          <w:i/>
          <w:iCs/>
        </w:rPr>
        <w:t>Toma nota</w:t>
      </w:r>
      <w:r w:rsidRPr="00030B83">
        <w:t xml:space="preserve"> del informe del Experto Independiente sobre la promoción de un orden internacional democrático y equitativo</w:t>
      </w:r>
      <w:r w:rsidRPr="00030B83">
        <w:rPr>
          <w:rStyle w:val="FootnoteReference"/>
        </w:rPr>
        <w:footnoteReference w:id="1"/>
      </w:r>
      <w:r w:rsidRPr="00030B83">
        <w:t>;</w:t>
      </w:r>
    </w:p>
    <w:p w14:paraId="47F452CE" w14:textId="77777777" w:rsidR="00C44497" w:rsidRPr="00030B83" w:rsidRDefault="00C44497" w:rsidP="00C44497">
      <w:pPr>
        <w:pStyle w:val="SingleTxtG"/>
      </w:pPr>
      <w:r w:rsidRPr="00030B83">
        <w:tab/>
        <w:t>3.</w:t>
      </w:r>
      <w:r w:rsidRPr="00030B83">
        <w:tab/>
      </w:r>
      <w:r w:rsidRPr="00030B83">
        <w:rPr>
          <w:i/>
          <w:iCs/>
        </w:rPr>
        <w:t xml:space="preserve">Decide </w:t>
      </w:r>
      <w:r w:rsidRPr="00030B83">
        <w:t>renovar el mandato del Experto Independiente sobre la promoción de un orden internacional democrático y equitativo por un período de tres años, con arreglo a lo dispuesto por el Consejo de Derechos Humanos en su resolución 18/6;</w:t>
      </w:r>
    </w:p>
    <w:p w14:paraId="0319786A" w14:textId="77777777" w:rsidR="00C44497" w:rsidRPr="00030B83" w:rsidRDefault="00C44497" w:rsidP="00C44497">
      <w:pPr>
        <w:pStyle w:val="SingleTxtG"/>
      </w:pPr>
      <w:r w:rsidRPr="00030B83">
        <w:tab/>
        <w:t>4.</w:t>
      </w:r>
      <w:r w:rsidRPr="00030B83">
        <w:tab/>
      </w:r>
      <w:r w:rsidRPr="00030B83">
        <w:rPr>
          <w:i/>
          <w:iCs/>
        </w:rPr>
        <w:t xml:space="preserve">Exhorta </w:t>
      </w:r>
      <w:r w:rsidRPr="00030B83">
        <w:t>a todos los Gobiernos a que cooperen con el Experto Independiente, lo ayuden a cumplir su mandato y le faciliten toda la información necesaria que les pida, a fin de que pueda ejercer adecuadamente las funciones del mandato;</w:t>
      </w:r>
    </w:p>
    <w:p w14:paraId="032D2A3E" w14:textId="77777777" w:rsidR="00C44497" w:rsidRPr="00030B83" w:rsidRDefault="00C44497" w:rsidP="00C44497">
      <w:pPr>
        <w:pStyle w:val="SingleTxtG"/>
      </w:pPr>
      <w:r w:rsidRPr="00030B83">
        <w:tab/>
        <w:t>5.</w:t>
      </w:r>
      <w:r w:rsidRPr="00030B83">
        <w:tab/>
      </w:r>
      <w:r w:rsidRPr="00030B83">
        <w:rPr>
          <w:i/>
          <w:iCs/>
        </w:rPr>
        <w:t xml:space="preserve">Solicita </w:t>
      </w:r>
      <w:r w:rsidRPr="00030B83">
        <w:t>a la Alta Comisionada de las Naciones Unidas para los Derechos Humanos que siga proporcionando todos los recursos humanos y financieros necesarios para el cumplimiento efectivo del mandato del Experto Independiente;</w:t>
      </w:r>
    </w:p>
    <w:p w14:paraId="76BA34AF" w14:textId="77777777" w:rsidR="00C44497" w:rsidRPr="00030B83" w:rsidRDefault="00C44497" w:rsidP="00C44497">
      <w:pPr>
        <w:pStyle w:val="SingleTxtG"/>
      </w:pPr>
      <w:r w:rsidRPr="00030B83">
        <w:tab/>
        <w:t>6.</w:t>
      </w:r>
      <w:r w:rsidRPr="00030B83">
        <w:tab/>
      </w:r>
      <w:r w:rsidRPr="00030B83">
        <w:rPr>
          <w:i/>
          <w:iCs/>
        </w:rPr>
        <w:t xml:space="preserve">Invita </w:t>
      </w:r>
      <w:r w:rsidRPr="00030B83">
        <w:t>al Experto Independiente a que siga cooperando estrechamente con medios académicos, grupos de reflexión e institutos de investigación, como el Centro del Sur, y con otras partes interesadas de todas las regiones;</w:t>
      </w:r>
    </w:p>
    <w:p w14:paraId="60841C32" w14:textId="77777777" w:rsidR="00C44497" w:rsidRPr="00030B83" w:rsidRDefault="00C44497" w:rsidP="00C44497">
      <w:pPr>
        <w:pStyle w:val="SingleTxtG"/>
      </w:pPr>
      <w:r w:rsidRPr="00030B83">
        <w:tab/>
        <w:t>7.</w:t>
      </w:r>
      <w:r w:rsidRPr="00030B83">
        <w:tab/>
      </w:r>
      <w:r w:rsidRPr="00030B83">
        <w:rPr>
          <w:i/>
          <w:iCs/>
        </w:rPr>
        <w:t xml:space="preserve">Solicita </w:t>
      </w:r>
      <w:r w:rsidRPr="00030B83">
        <w:t>a los órganos de tratados de derechos humanos, la Oficina del Alto Comisionado de las Naciones Unidas para los Derechos Humanos, los mecanismos especiales del Consejo de Derechos Humanos y el Comité Asesor del Consejo de Derechos Humanos que presten la debida atención, en el marco de sus respectivos mandatos, a la presente resolución y contribuyan a su aplicación;</w:t>
      </w:r>
    </w:p>
    <w:p w14:paraId="473AA1D3" w14:textId="77777777" w:rsidR="00C44497" w:rsidRPr="00030B83" w:rsidRDefault="00C44497" w:rsidP="00C44497">
      <w:pPr>
        <w:pStyle w:val="SingleTxtG"/>
      </w:pPr>
      <w:r w:rsidRPr="00030B83">
        <w:tab/>
        <w:t>8.</w:t>
      </w:r>
      <w:r w:rsidRPr="00030B83">
        <w:tab/>
      </w:r>
      <w:r w:rsidRPr="00030B83">
        <w:rPr>
          <w:i/>
          <w:iCs/>
        </w:rPr>
        <w:t>Exhorta</w:t>
      </w:r>
      <w:r w:rsidRPr="00030B83">
        <w:t xml:space="preserve"> a la Oficina del Alto Comisionado a que siga ocupándose de la cuestión de la promoción de un orden internacional democrático y equitativo;</w:t>
      </w:r>
    </w:p>
    <w:p w14:paraId="2F5EF891" w14:textId="77777777" w:rsidR="00C44497" w:rsidRPr="00030B83" w:rsidRDefault="00C44497" w:rsidP="00C44497">
      <w:pPr>
        <w:pStyle w:val="SingleTxtG"/>
      </w:pPr>
      <w:r w:rsidRPr="00030B83">
        <w:tab/>
        <w:t>9.</w:t>
      </w:r>
      <w:r w:rsidRPr="00030B83">
        <w:tab/>
      </w:r>
      <w:r w:rsidRPr="00030B83">
        <w:rPr>
          <w:i/>
          <w:iCs/>
        </w:rPr>
        <w:t xml:space="preserve">Solicita </w:t>
      </w:r>
      <w:r w:rsidRPr="00030B83">
        <w:t>al Experto Independiente que informe periódicamente al Consejo de Derechos Humanos y a la Asamblea General de conformidad con sus respectivos programas de trabajo;</w:t>
      </w:r>
    </w:p>
    <w:p w14:paraId="69728F24" w14:textId="77777777" w:rsidR="00C44497" w:rsidRPr="00030B83" w:rsidRDefault="00C44497" w:rsidP="00C44497">
      <w:pPr>
        <w:pStyle w:val="SingleTxtG"/>
      </w:pPr>
      <w:r w:rsidRPr="00030B83">
        <w:tab/>
        <w:t>10.</w:t>
      </w:r>
      <w:r w:rsidRPr="00030B83">
        <w:tab/>
      </w:r>
      <w:r w:rsidRPr="00030B83">
        <w:rPr>
          <w:i/>
          <w:iCs/>
        </w:rPr>
        <w:t xml:space="preserve">Invita </w:t>
      </w:r>
      <w:r w:rsidRPr="00030B83">
        <w:t>al Experto Independiente a que, en su próximo informe al Consejo de Derechos Humanos, preste especial atención a las repercusiones negativas de la pandemia de COVID-19 a nivel internacional en las cuestiones pertinentes relacionadas con su mandato;</w:t>
      </w:r>
    </w:p>
    <w:p w14:paraId="6AEA4852" w14:textId="77777777" w:rsidR="00C44497" w:rsidRPr="00030B83" w:rsidRDefault="00C44497" w:rsidP="00C44497">
      <w:pPr>
        <w:pStyle w:val="SingleTxtG"/>
      </w:pPr>
      <w:r w:rsidRPr="00030B83">
        <w:tab/>
        <w:t>11.</w:t>
      </w:r>
      <w:r w:rsidRPr="00030B83">
        <w:tab/>
      </w:r>
      <w:r w:rsidRPr="00030B83">
        <w:rPr>
          <w:i/>
          <w:iCs/>
        </w:rPr>
        <w:t xml:space="preserve">Decide </w:t>
      </w:r>
      <w:r w:rsidRPr="00030B83">
        <w:t>seguir examinando esta cuestión en relación con el mismo tema de la agenda de conformidad con su programa de trabajo.</w:t>
      </w:r>
    </w:p>
    <w:p w14:paraId="38E54F60" w14:textId="77777777" w:rsidR="00C44497" w:rsidRPr="00030B83" w:rsidRDefault="00C44497" w:rsidP="00C44497">
      <w:pPr>
        <w:pStyle w:val="SingleTxtG"/>
        <w:jc w:val="right"/>
      </w:pPr>
      <w:r w:rsidRPr="00030B83">
        <w:rPr>
          <w:i/>
          <w:iCs/>
        </w:rPr>
        <w:t>36ª sesión</w:t>
      </w:r>
      <w:r>
        <w:rPr>
          <w:i/>
          <w:iCs/>
        </w:rPr>
        <w:br/>
      </w:r>
      <w:r w:rsidRPr="00030B83">
        <w:rPr>
          <w:i/>
          <w:iCs/>
        </w:rPr>
        <w:t>6 de octubre de 2020</w:t>
      </w:r>
      <w:r w:rsidRPr="00030B83">
        <w:tab/>
      </w:r>
    </w:p>
    <w:p w14:paraId="5022EAC5" w14:textId="77777777" w:rsidR="00C44497" w:rsidRPr="00030B83" w:rsidRDefault="00C44497" w:rsidP="00673C2F">
      <w:pPr>
        <w:pStyle w:val="SingleTxtG"/>
        <w:keepNext/>
        <w:keepLines/>
      </w:pPr>
      <w:bookmarkStart w:id="0" w:name="_Hlk53412752"/>
      <w:r w:rsidRPr="00030B83">
        <w:lastRenderedPageBreak/>
        <w:t>[Aprobada en votación registrada por 22 votos contra 15 y 10 abstenciones. El resultado de la votación fue el siguiente:</w:t>
      </w:r>
    </w:p>
    <w:p w14:paraId="669559B0" w14:textId="77777777" w:rsidR="00C44497" w:rsidRPr="00C44497" w:rsidRDefault="00C44497" w:rsidP="00673C2F">
      <w:pPr>
        <w:pStyle w:val="SingleTxtG"/>
        <w:keepNext/>
        <w:keepLines/>
        <w:spacing w:after="0"/>
        <w:ind w:left="1701"/>
        <w:rPr>
          <w:i/>
        </w:rPr>
      </w:pPr>
      <w:r w:rsidRPr="00030B83">
        <w:rPr>
          <w:i/>
          <w:iCs/>
        </w:rPr>
        <w:t xml:space="preserve">Votos a </w:t>
      </w:r>
      <w:r w:rsidRPr="00C44497">
        <w:rPr>
          <w:i/>
          <w:iCs/>
        </w:rPr>
        <w:t>favor</w:t>
      </w:r>
      <w:r w:rsidRPr="00C44497">
        <w:rPr>
          <w:i/>
        </w:rPr>
        <w:t>:</w:t>
      </w:r>
    </w:p>
    <w:p w14:paraId="0A9E91C7" w14:textId="77777777" w:rsidR="00C44497" w:rsidRPr="00030B83" w:rsidRDefault="00082D70" w:rsidP="00673C2F">
      <w:pPr>
        <w:pStyle w:val="SingleTxtG"/>
        <w:keepNext/>
        <w:keepLines/>
        <w:ind w:left="2268"/>
      </w:pPr>
      <w:bookmarkStart w:id="1" w:name="_Hlk53412801"/>
      <w:bookmarkEnd w:id="0"/>
      <w:r w:rsidRPr="00030B83">
        <w:t>Angola</w:t>
      </w:r>
      <w:r>
        <w:t xml:space="preserve">, </w:t>
      </w:r>
      <w:r w:rsidRPr="00030B83">
        <w:t>Argentina</w:t>
      </w:r>
      <w:r>
        <w:t xml:space="preserve">, </w:t>
      </w:r>
      <w:r w:rsidRPr="00030B83">
        <w:t>Bahamas</w:t>
      </w:r>
      <w:r>
        <w:t xml:space="preserve">, </w:t>
      </w:r>
      <w:proofErr w:type="spellStart"/>
      <w:r w:rsidRPr="00030B83">
        <w:t>Bahrain</w:t>
      </w:r>
      <w:proofErr w:type="spellEnd"/>
      <w:r>
        <w:t xml:space="preserve">, </w:t>
      </w:r>
      <w:r w:rsidRPr="00030B83">
        <w:t>Bangladesh</w:t>
      </w:r>
      <w:r>
        <w:t xml:space="preserve">, </w:t>
      </w:r>
      <w:r w:rsidRPr="00030B83">
        <w:t>Burkina Faso</w:t>
      </w:r>
      <w:r>
        <w:t xml:space="preserve">, </w:t>
      </w:r>
      <w:r w:rsidRPr="00030B83">
        <w:t>Camerún</w:t>
      </w:r>
      <w:r>
        <w:t xml:space="preserve">, </w:t>
      </w:r>
      <w:r w:rsidRPr="00030B83">
        <w:t>Eritrea</w:t>
      </w:r>
      <w:r>
        <w:t xml:space="preserve">, </w:t>
      </w:r>
      <w:proofErr w:type="spellStart"/>
      <w:r w:rsidRPr="00030B83">
        <w:t>Fiji</w:t>
      </w:r>
      <w:proofErr w:type="spellEnd"/>
      <w:r>
        <w:t xml:space="preserve">, </w:t>
      </w:r>
      <w:r w:rsidRPr="00030B83">
        <w:t>Filipinas</w:t>
      </w:r>
      <w:r>
        <w:t xml:space="preserve">, </w:t>
      </w:r>
      <w:r w:rsidRPr="00030B83">
        <w:t>India</w:t>
      </w:r>
      <w:r>
        <w:t xml:space="preserve">, </w:t>
      </w:r>
      <w:r w:rsidRPr="00030B83">
        <w:t>Indonesia</w:t>
      </w:r>
      <w:r>
        <w:t xml:space="preserve">, </w:t>
      </w:r>
      <w:r w:rsidRPr="00030B83">
        <w:t>Mauritania</w:t>
      </w:r>
      <w:r>
        <w:t xml:space="preserve">, </w:t>
      </w:r>
      <w:r w:rsidRPr="00030B83">
        <w:t>Namibia</w:t>
      </w:r>
      <w:r>
        <w:t xml:space="preserve">, </w:t>
      </w:r>
      <w:r w:rsidRPr="00030B83">
        <w:t>Nepal</w:t>
      </w:r>
      <w:r>
        <w:t xml:space="preserve">, </w:t>
      </w:r>
      <w:r w:rsidRPr="00030B83">
        <w:t>Nigeria</w:t>
      </w:r>
      <w:r>
        <w:t xml:space="preserve">, </w:t>
      </w:r>
      <w:r w:rsidRPr="00030B83">
        <w:t>Pakistán</w:t>
      </w:r>
      <w:r>
        <w:t xml:space="preserve">, </w:t>
      </w:r>
      <w:r w:rsidRPr="00030B83">
        <w:t>Qatar</w:t>
      </w:r>
      <w:r>
        <w:t xml:space="preserve">, </w:t>
      </w:r>
      <w:r w:rsidRPr="00030B83">
        <w:t>Senegal</w:t>
      </w:r>
      <w:r>
        <w:t xml:space="preserve">, </w:t>
      </w:r>
      <w:r w:rsidRPr="00030B83">
        <w:t>Sudán</w:t>
      </w:r>
      <w:r>
        <w:t xml:space="preserve">, </w:t>
      </w:r>
      <w:r w:rsidRPr="00030B83">
        <w:t>Togo</w:t>
      </w:r>
      <w:r>
        <w:t xml:space="preserve"> y </w:t>
      </w:r>
      <w:r w:rsidRPr="00030B83">
        <w:t>Venezuela (República Bolivariana</w:t>
      </w:r>
      <w:r>
        <w:t> </w:t>
      </w:r>
      <w:r w:rsidRPr="00030B83">
        <w:t>de</w:t>
      </w:r>
      <w:r>
        <w:t>)</w:t>
      </w:r>
      <w:r w:rsidR="00C44497">
        <w:t>.</w:t>
      </w:r>
    </w:p>
    <w:p w14:paraId="004B34CC" w14:textId="77777777" w:rsidR="00C44497" w:rsidRPr="00673C2F" w:rsidRDefault="00C44497" w:rsidP="00673C2F">
      <w:pPr>
        <w:pStyle w:val="SingleTxtG"/>
        <w:keepNext/>
        <w:keepLines/>
        <w:spacing w:after="0"/>
        <w:ind w:left="1701"/>
        <w:rPr>
          <w:lang w:val="es-ES_tradnl"/>
        </w:rPr>
      </w:pPr>
      <w:r w:rsidRPr="00673C2F">
        <w:rPr>
          <w:i/>
          <w:iCs/>
          <w:lang w:val="es-ES_tradnl"/>
        </w:rPr>
        <w:t>Votos en contra</w:t>
      </w:r>
      <w:r w:rsidRPr="00673C2F">
        <w:rPr>
          <w:i/>
          <w:lang w:val="es-ES_tradnl"/>
        </w:rPr>
        <w:t>:</w:t>
      </w:r>
    </w:p>
    <w:p w14:paraId="60351DBF" w14:textId="77777777" w:rsidR="00C44497" w:rsidRPr="00673C2F" w:rsidRDefault="00082D70" w:rsidP="00C44497">
      <w:pPr>
        <w:pStyle w:val="SingleTxtG"/>
        <w:ind w:left="2268"/>
        <w:rPr>
          <w:lang w:val="es-ES_tradnl"/>
        </w:rPr>
      </w:pPr>
      <w:r w:rsidRPr="00673C2F">
        <w:rPr>
          <w:lang w:val="es-ES_tradnl"/>
        </w:rPr>
        <w:t>Alemania, Australia, Austria, Bulgaria, Chequia, Dinamarca, Eslovaquia, España, Islas Marshall, Italia, Japón, Países Bajos, Polonia, República de Corea y Ucrania</w:t>
      </w:r>
      <w:r w:rsidR="00C44497" w:rsidRPr="00673C2F">
        <w:rPr>
          <w:lang w:val="es-ES_tradnl"/>
        </w:rPr>
        <w:t>.</w:t>
      </w:r>
    </w:p>
    <w:p w14:paraId="70C30599" w14:textId="77777777" w:rsidR="00C44497" w:rsidRPr="00673C2F" w:rsidRDefault="00C44497" w:rsidP="00C44497">
      <w:pPr>
        <w:pStyle w:val="SingleTxtG"/>
        <w:spacing w:after="0"/>
        <w:ind w:left="1701"/>
        <w:rPr>
          <w:lang w:val="es-ES_tradnl"/>
        </w:rPr>
      </w:pPr>
      <w:r w:rsidRPr="00673C2F">
        <w:rPr>
          <w:i/>
          <w:iCs/>
          <w:lang w:val="es-ES_tradnl"/>
        </w:rPr>
        <w:t>Abstenciones</w:t>
      </w:r>
      <w:r w:rsidRPr="00673C2F">
        <w:rPr>
          <w:i/>
          <w:lang w:val="es-ES_tradnl"/>
        </w:rPr>
        <w:t>:</w:t>
      </w:r>
      <w:r w:rsidRPr="00673C2F">
        <w:rPr>
          <w:lang w:val="es-ES_tradnl"/>
        </w:rPr>
        <w:t xml:space="preserve"> </w:t>
      </w:r>
    </w:p>
    <w:p w14:paraId="04BAA550" w14:textId="39D12051" w:rsidR="00381C24" w:rsidRDefault="00082D70" w:rsidP="00C44497">
      <w:pPr>
        <w:pStyle w:val="SingleTxtG"/>
        <w:ind w:left="2268"/>
      </w:pPr>
      <w:r w:rsidRPr="00030B83">
        <w:t>Afganistán</w:t>
      </w:r>
      <w:r>
        <w:t xml:space="preserve">, </w:t>
      </w:r>
      <w:r w:rsidRPr="00030B83">
        <w:t>Armenia</w:t>
      </w:r>
      <w:r>
        <w:t xml:space="preserve">, </w:t>
      </w:r>
      <w:r w:rsidRPr="00030B83">
        <w:t>Brasil</w:t>
      </w:r>
      <w:r>
        <w:t xml:space="preserve">, </w:t>
      </w:r>
      <w:r w:rsidRPr="00030B83">
        <w:t>Chile</w:t>
      </w:r>
      <w:r>
        <w:t xml:space="preserve">, </w:t>
      </w:r>
      <w:r w:rsidRPr="00030B83">
        <w:t>Libia</w:t>
      </w:r>
      <w:r>
        <w:t xml:space="preserve">, </w:t>
      </w:r>
      <w:r w:rsidRPr="00030B83">
        <w:t>México</w:t>
      </w:r>
      <w:r>
        <w:t xml:space="preserve">, </w:t>
      </w:r>
      <w:r w:rsidRPr="00030B83">
        <w:t>Perú</w:t>
      </w:r>
      <w:r>
        <w:t xml:space="preserve">, </w:t>
      </w:r>
      <w:r w:rsidRPr="00030B83">
        <w:t>República Democrática del Congo</w:t>
      </w:r>
      <w:r>
        <w:t xml:space="preserve">, </w:t>
      </w:r>
      <w:r w:rsidRPr="00030B83">
        <w:t>Somalia</w:t>
      </w:r>
      <w:r>
        <w:t xml:space="preserve"> y </w:t>
      </w:r>
      <w:r w:rsidRPr="00030B83">
        <w:t>Uruguay</w:t>
      </w:r>
      <w:r w:rsidR="00C44497">
        <w:t>.</w:t>
      </w:r>
      <w:r w:rsidR="00C44497" w:rsidRPr="00030B83">
        <w:t>]</w:t>
      </w:r>
      <w:bookmarkEnd w:id="1"/>
    </w:p>
    <w:p w14:paraId="43CE8DB6" w14:textId="77777777" w:rsidR="00250B0F" w:rsidRPr="00215C45" w:rsidRDefault="00250B0F" w:rsidP="00250B0F">
      <w:pPr>
        <w:pStyle w:val="SingleTxtG"/>
        <w:suppressAutoHyphens/>
        <w:spacing w:before="240" w:after="0"/>
        <w:jc w:val="center"/>
        <w:rPr>
          <w:u w:val="single"/>
        </w:rPr>
      </w:pPr>
      <w:bookmarkStart w:id="2" w:name="_GoBack"/>
      <w:bookmarkEnd w:id="2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92EC4A8" w14:textId="77777777" w:rsidR="00250B0F" w:rsidRPr="00BC18B2" w:rsidRDefault="00250B0F" w:rsidP="00C44497">
      <w:pPr>
        <w:pStyle w:val="SingleTxtG"/>
        <w:ind w:left="2268"/>
      </w:pPr>
    </w:p>
    <w:sectPr w:rsidR="00250B0F" w:rsidRPr="00BC18B2" w:rsidSect="00A202A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7D124" w14:textId="77777777" w:rsidR="001120A1" w:rsidRPr="00A312BC" w:rsidRDefault="001120A1" w:rsidP="00A312BC">
      <w:pPr>
        <w:pStyle w:val="Footer"/>
      </w:pPr>
    </w:p>
  </w:endnote>
  <w:endnote w:type="continuationSeparator" w:id="0">
    <w:p w14:paraId="52FEC2F1" w14:textId="77777777" w:rsidR="001120A1" w:rsidRPr="00A312BC" w:rsidRDefault="001120A1" w:rsidP="00A312BC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08422" w14:textId="77777777" w:rsidR="00A202A6" w:rsidRPr="00A202A6" w:rsidRDefault="00A202A6" w:rsidP="00A202A6">
    <w:pPr>
      <w:pStyle w:val="Footer"/>
      <w:tabs>
        <w:tab w:val="right" w:pos="9638"/>
      </w:tabs>
    </w:pPr>
    <w:r w:rsidRPr="00A202A6">
      <w:rPr>
        <w:b/>
        <w:sz w:val="18"/>
      </w:rPr>
      <w:fldChar w:fldCharType="begin"/>
    </w:r>
    <w:r w:rsidRPr="00A202A6">
      <w:rPr>
        <w:b/>
        <w:sz w:val="18"/>
      </w:rPr>
      <w:instrText xml:space="preserve"> PAGE  \* MERGEFORMAT </w:instrText>
    </w:r>
    <w:r w:rsidRPr="00A202A6">
      <w:rPr>
        <w:b/>
        <w:sz w:val="18"/>
      </w:rPr>
      <w:fldChar w:fldCharType="separate"/>
    </w:r>
    <w:r w:rsidRPr="00A202A6">
      <w:rPr>
        <w:b/>
        <w:noProof/>
        <w:sz w:val="18"/>
      </w:rPr>
      <w:t>2</w:t>
    </w:r>
    <w:r w:rsidRPr="00A202A6">
      <w:rPr>
        <w:b/>
        <w:sz w:val="18"/>
      </w:rPr>
      <w:fldChar w:fldCharType="end"/>
    </w:r>
    <w:r>
      <w:rPr>
        <w:b/>
        <w:sz w:val="18"/>
      </w:rPr>
      <w:tab/>
    </w:r>
    <w:r>
      <w:t>GE.20-13316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4032B" w14:textId="77777777" w:rsidR="00A202A6" w:rsidRPr="00A202A6" w:rsidRDefault="00A202A6" w:rsidP="00A202A6">
    <w:pPr>
      <w:pStyle w:val="Footer"/>
      <w:tabs>
        <w:tab w:val="right" w:pos="9638"/>
      </w:tabs>
      <w:rPr>
        <w:b/>
        <w:sz w:val="18"/>
      </w:rPr>
    </w:pPr>
    <w:r>
      <w:t>GE.20-13316</w:t>
    </w:r>
    <w:r>
      <w:tab/>
    </w:r>
    <w:r w:rsidRPr="00A202A6">
      <w:rPr>
        <w:b/>
        <w:sz w:val="18"/>
      </w:rPr>
      <w:fldChar w:fldCharType="begin"/>
    </w:r>
    <w:r w:rsidRPr="00A202A6">
      <w:rPr>
        <w:b/>
        <w:sz w:val="18"/>
      </w:rPr>
      <w:instrText xml:space="preserve"> PAGE  \* MERGEFORMAT </w:instrText>
    </w:r>
    <w:r w:rsidRPr="00A202A6">
      <w:rPr>
        <w:b/>
        <w:sz w:val="18"/>
      </w:rPr>
      <w:fldChar w:fldCharType="separate"/>
    </w:r>
    <w:r w:rsidRPr="00A202A6">
      <w:rPr>
        <w:b/>
        <w:noProof/>
        <w:sz w:val="18"/>
      </w:rPr>
      <w:t>3</w:t>
    </w:r>
    <w:r w:rsidRPr="00A202A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53264" w14:textId="77777777" w:rsidR="00042B72" w:rsidRPr="00A202A6" w:rsidRDefault="00A202A6" w:rsidP="00A202A6">
    <w:pPr>
      <w:pStyle w:val="Footer"/>
      <w:spacing w:before="120" w:line="240" w:lineRule="auto"/>
      <w:rPr>
        <w:sz w:val="20"/>
      </w:rPr>
    </w:pPr>
    <w:r>
      <w:rPr>
        <w:sz w:val="20"/>
      </w:rPr>
      <w:t>GE.</w:t>
    </w:r>
    <w:r w:rsidR="002E5067">
      <w:rPr>
        <w:noProof/>
      </w:rPr>
      <w:drawing>
        <wp:anchor distT="0" distB="0" distL="114300" distR="114300" simplePos="0" relativeHeight="251659264" behindDoc="0" locked="1" layoutInCell="1" allowOverlap="1" wp14:anchorId="34B12B48" wp14:editId="0BD63B5B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</w:t>
    </w:r>
    <w:proofErr w:type="gramStart"/>
    <w:r>
      <w:rPr>
        <w:sz w:val="20"/>
      </w:rPr>
      <w:t>13316  (</w:t>
    </w:r>
    <w:proofErr w:type="gramEnd"/>
    <w:r>
      <w:rPr>
        <w:sz w:val="20"/>
      </w:rPr>
      <w:t>S)</w:t>
    </w:r>
    <w:r w:rsidR="00C976DB">
      <w:rPr>
        <w:sz w:val="20"/>
      </w:rPr>
      <w:t xml:space="preserve">    121020    141020</w:t>
    </w:r>
    <w:r>
      <w:rPr>
        <w:sz w:val="20"/>
      </w:rPr>
      <w:br/>
    </w:r>
    <w:r w:rsidRPr="00A202A6">
      <w:rPr>
        <w:rFonts w:ascii="C39T30Lfz" w:hAnsi="C39T30Lfz"/>
        <w:sz w:val="56"/>
      </w:rPr>
      <w:t>*2013316*</w: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34AFCF80" wp14:editId="57B8393D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6E27B" w14:textId="77777777" w:rsidR="001120A1" w:rsidRPr="001075E9" w:rsidRDefault="001120A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6C82C43" w14:textId="77777777" w:rsidR="001120A1" w:rsidRDefault="001120A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178CDE6" w14:textId="77777777" w:rsidR="00C44497" w:rsidRPr="00030B83" w:rsidRDefault="00C44497" w:rsidP="00C44497">
      <w:pPr>
        <w:pStyle w:val="FootnoteText"/>
      </w:pPr>
      <w:r w:rsidRPr="00030B83">
        <w:tab/>
      </w:r>
      <w:r w:rsidRPr="00030B83">
        <w:rPr>
          <w:rStyle w:val="FootnoteReference"/>
        </w:rPr>
        <w:footnoteRef/>
      </w:r>
      <w:r w:rsidRPr="00030B83">
        <w:t xml:space="preserve"> </w:t>
      </w:r>
      <w:r w:rsidRPr="00030B83">
        <w:tab/>
        <w:t>A/HRC/45/28.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8907B" w14:textId="63E0F508" w:rsidR="00A202A6" w:rsidRPr="00A202A6" w:rsidRDefault="00A202A6">
    <w:pPr>
      <w:pStyle w:val="Header"/>
    </w:pPr>
    <w:fldSimple w:instr=" TITLE  \* MERGEFORMAT ">
      <w:r w:rsidR="00C859FE">
        <w:t>A/HRC/RES/45/4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11E4B" w14:textId="512E22D1" w:rsidR="00A202A6" w:rsidRPr="00A202A6" w:rsidRDefault="00A202A6" w:rsidP="00A202A6">
    <w:pPr>
      <w:pStyle w:val="Header"/>
      <w:jc w:val="right"/>
    </w:pPr>
    <w:fldSimple w:instr=" TITLE  \* MERGEFORMAT ">
      <w:r w:rsidR="00C859FE">
        <w:t>A/HRC/RES/45/4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B006F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120A1"/>
    <w:rsid w:val="00033EE1"/>
    <w:rsid w:val="00042B72"/>
    <w:rsid w:val="000558BD"/>
    <w:rsid w:val="0008244E"/>
    <w:rsid w:val="00082D70"/>
    <w:rsid w:val="000B57E7"/>
    <w:rsid w:val="000B6373"/>
    <w:rsid w:val="000F09DF"/>
    <w:rsid w:val="000F61B2"/>
    <w:rsid w:val="001075E9"/>
    <w:rsid w:val="001120A1"/>
    <w:rsid w:val="00180183"/>
    <w:rsid w:val="0018024D"/>
    <w:rsid w:val="0018649F"/>
    <w:rsid w:val="00196389"/>
    <w:rsid w:val="001B3EF6"/>
    <w:rsid w:val="001C7A89"/>
    <w:rsid w:val="00250B0F"/>
    <w:rsid w:val="002A2EFC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402C2"/>
    <w:rsid w:val="00381C24"/>
    <w:rsid w:val="003958D0"/>
    <w:rsid w:val="003B00E5"/>
    <w:rsid w:val="00407B78"/>
    <w:rsid w:val="00424203"/>
    <w:rsid w:val="004521A2"/>
    <w:rsid w:val="00452493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96F86"/>
    <w:rsid w:val="005D7914"/>
    <w:rsid w:val="005E2B41"/>
    <w:rsid w:val="005F0B42"/>
    <w:rsid w:val="00673C2F"/>
    <w:rsid w:val="00681A10"/>
    <w:rsid w:val="006A1ED8"/>
    <w:rsid w:val="006C2031"/>
    <w:rsid w:val="006D461A"/>
    <w:rsid w:val="006F35EE"/>
    <w:rsid w:val="007021FF"/>
    <w:rsid w:val="00712895"/>
    <w:rsid w:val="00757357"/>
    <w:rsid w:val="00825F8D"/>
    <w:rsid w:val="00834B71"/>
    <w:rsid w:val="0086445C"/>
    <w:rsid w:val="00894693"/>
    <w:rsid w:val="008A08D7"/>
    <w:rsid w:val="008B6909"/>
    <w:rsid w:val="008E3B35"/>
    <w:rsid w:val="00906890"/>
    <w:rsid w:val="00911BE4"/>
    <w:rsid w:val="00951972"/>
    <w:rsid w:val="009608F3"/>
    <w:rsid w:val="009A24AC"/>
    <w:rsid w:val="00A202A6"/>
    <w:rsid w:val="00A312BC"/>
    <w:rsid w:val="00A84021"/>
    <w:rsid w:val="00A84D35"/>
    <w:rsid w:val="00A917B3"/>
    <w:rsid w:val="00AB4B51"/>
    <w:rsid w:val="00AE0792"/>
    <w:rsid w:val="00B10CC7"/>
    <w:rsid w:val="00B539E7"/>
    <w:rsid w:val="00B62458"/>
    <w:rsid w:val="00BC18B2"/>
    <w:rsid w:val="00BD33EE"/>
    <w:rsid w:val="00C106D6"/>
    <w:rsid w:val="00C44497"/>
    <w:rsid w:val="00C60F0C"/>
    <w:rsid w:val="00C805C9"/>
    <w:rsid w:val="00C859FE"/>
    <w:rsid w:val="00C92939"/>
    <w:rsid w:val="00C976DB"/>
    <w:rsid w:val="00CA1679"/>
    <w:rsid w:val="00CB151C"/>
    <w:rsid w:val="00CD0C97"/>
    <w:rsid w:val="00CE5A1A"/>
    <w:rsid w:val="00CF55F6"/>
    <w:rsid w:val="00D33D63"/>
    <w:rsid w:val="00D90138"/>
    <w:rsid w:val="00E73F76"/>
    <w:rsid w:val="00EA2C9F"/>
    <w:rsid w:val="00EB7889"/>
    <w:rsid w:val="00EC2772"/>
    <w:rsid w:val="00ED0BDA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653364"/>
  <w15:docId w15:val="{3728BEFB-E5FC-4C00-9276-F4BDC860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472C5C"/>
    <w:pPr>
      <w:spacing w:line="240" w:lineRule="atLeast"/>
    </w:pPr>
  </w:style>
  <w:style w:type="paragraph" w:styleId="Heading1">
    <w:name w:val="heading 1"/>
    <w:aliases w:val="Cuadro_G"/>
    <w:basedOn w:val="SingleTxtG"/>
    <w:next w:val="SingleTxtG"/>
    <w:link w:val="Heading1Char"/>
    <w:qFormat/>
    <w:rsid w:val="00472C5C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uto"/>
      <w:ind w:right="0"/>
      <w:jc w:val="left"/>
      <w:outlineLvl w:val="0"/>
    </w:pPr>
    <w:rPr>
      <w:lang w:val="fr-CH" w:eastAsia="en-US"/>
    </w:rPr>
  </w:style>
  <w:style w:type="paragraph" w:styleId="Heading2">
    <w:name w:val="heading 2"/>
    <w:basedOn w:val="Normal"/>
    <w:next w:val="Normal"/>
    <w:semiHidden/>
    <w:rsid w:val="00681A10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681A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681A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681A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681A1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rsid w:val="00681A10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681A1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681A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4_G"/>
    <w:basedOn w:val="DefaultParagraphFont"/>
    <w:qFormat/>
    <w:rsid w:val="00681A10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Header">
    <w:name w:val="header"/>
    <w:aliases w:val="6_G"/>
    <w:basedOn w:val="Normal"/>
    <w:next w:val="Normal"/>
    <w:rsid w:val="0051790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link w:val="SingleTxtGChar"/>
    <w:qFormat/>
    <w:rsid w:val="00681A10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681A10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81A10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81A10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er">
    <w:name w:val="footer"/>
    <w:aliases w:val="3_G"/>
    <w:basedOn w:val="Normal"/>
    <w:next w:val="Normal"/>
    <w:rsid w:val="00681A10"/>
    <w:rPr>
      <w:sz w:val="16"/>
    </w:rPr>
  </w:style>
  <w:style w:type="paragraph" w:customStyle="1" w:styleId="XLargeG">
    <w:name w:val="__XLarge_G"/>
    <w:basedOn w:val="Normal"/>
    <w:next w:val="Normal"/>
    <w:rsid w:val="00681A1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FootnoteText">
    <w:name w:val="footnote text"/>
    <w:aliases w:val="5_G"/>
    <w:basedOn w:val="Normal"/>
    <w:link w:val="FootnoteTextChar"/>
    <w:qFormat/>
    <w:rsid w:val="00681A10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eGrid">
    <w:name w:val="Table Grid"/>
    <w:basedOn w:val="Table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semiHidden/>
    <w:rsid w:val="00681A10"/>
    <w:pPr>
      <w:numPr>
        <w:numId w:val="3"/>
      </w:numPr>
    </w:pPr>
  </w:style>
  <w:style w:type="numbering" w:styleId="1ai">
    <w:name w:val="Outline List 1"/>
    <w:basedOn w:val="NoList"/>
    <w:semiHidden/>
    <w:rsid w:val="00681A10"/>
    <w:pPr>
      <w:numPr>
        <w:numId w:val="4"/>
      </w:numPr>
    </w:pPr>
  </w:style>
  <w:style w:type="character" w:styleId="HTMLAcronym">
    <w:name w:val="HTML Acronym"/>
    <w:basedOn w:val="DefaultParagraphFont"/>
    <w:semiHidden/>
    <w:rsid w:val="00681A10"/>
  </w:style>
  <w:style w:type="numbering" w:styleId="ArticleSection">
    <w:name w:val="Outline List 3"/>
    <w:basedOn w:val="NoList"/>
    <w:semiHidden/>
    <w:rsid w:val="00681A10"/>
    <w:pPr>
      <w:numPr>
        <w:numId w:val="5"/>
      </w:numPr>
    </w:pPr>
  </w:style>
  <w:style w:type="paragraph" w:styleId="Closing">
    <w:name w:val="Closing"/>
    <w:basedOn w:val="Normal"/>
    <w:semiHidden/>
    <w:rsid w:val="00681A10"/>
    <w:pPr>
      <w:ind w:left="4252"/>
    </w:pPr>
  </w:style>
  <w:style w:type="character" w:styleId="HTMLCite">
    <w:name w:val="HTML Cite"/>
    <w:basedOn w:val="DefaultParagraphFont"/>
    <w:semiHidden/>
    <w:rsid w:val="00681A10"/>
    <w:rPr>
      <w:i/>
      <w:iCs/>
    </w:rPr>
  </w:style>
  <w:style w:type="character" w:styleId="HTMLCode">
    <w:name w:val="HTML Code"/>
    <w:basedOn w:val="DefaultParagraphFont"/>
    <w:semiHidden/>
    <w:rsid w:val="00681A10"/>
    <w:rPr>
      <w:rFonts w:ascii="Courier New" w:hAnsi="Courier New" w:cs="Courier New"/>
      <w:sz w:val="20"/>
      <w:szCs w:val="20"/>
    </w:rPr>
  </w:style>
  <w:style w:type="paragraph" w:styleId="ListContinue">
    <w:name w:val="List Continue"/>
    <w:basedOn w:val="Normal"/>
    <w:semiHidden/>
    <w:rsid w:val="00681A10"/>
    <w:pPr>
      <w:spacing w:after="120"/>
      <w:ind w:left="283"/>
    </w:pPr>
  </w:style>
  <w:style w:type="paragraph" w:styleId="ListContinue2">
    <w:name w:val="List Continue 2"/>
    <w:basedOn w:val="Normal"/>
    <w:semiHidden/>
    <w:rsid w:val="00681A10"/>
    <w:pPr>
      <w:spacing w:after="120"/>
      <w:ind w:left="566"/>
    </w:pPr>
  </w:style>
  <w:style w:type="paragraph" w:styleId="ListContinue3">
    <w:name w:val="List Continue 3"/>
    <w:basedOn w:val="Normal"/>
    <w:semiHidden/>
    <w:rsid w:val="00681A10"/>
    <w:pPr>
      <w:spacing w:after="120"/>
      <w:ind w:left="849"/>
    </w:pPr>
  </w:style>
  <w:style w:type="paragraph" w:styleId="ListContinue4">
    <w:name w:val="List Continue 4"/>
    <w:basedOn w:val="Normal"/>
    <w:semiHidden/>
    <w:rsid w:val="00681A10"/>
    <w:pPr>
      <w:spacing w:after="120"/>
      <w:ind w:left="1132"/>
    </w:pPr>
  </w:style>
  <w:style w:type="paragraph" w:styleId="ListContinue5">
    <w:name w:val="List Continue 5"/>
    <w:basedOn w:val="Normal"/>
    <w:semiHidden/>
    <w:rsid w:val="00681A10"/>
    <w:pPr>
      <w:spacing w:after="120"/>
      <w:ind w:left="1415"/>
    </w:pPr>
  </w:style>
  <w:style w:type="character" w:styleId="HTMLDefinition">
    <w:name w:val="HTML Definition"/>
    <w:basedOn w:val="DefaultParagraphFont"/>
    <w:semiHidden/>
    <w:rsid w:val="00681A10"/>
    <w:rPr>
      <w:i/>
      <w:iCs/>
    </w:rPr>
  </w:style>
  <w:style w:type="paragraph" w:styleId="HTMLAddress">
    <w:name w:val="HTML Address"/>
    <w:basedOn w:val="Normal"/>
    <w:semiHidden/>
    <w:rsid w:val="00681A10"/>
    <w:rPr>
      <w:i/>
      <w:iCs/>
    </w:rPr>
  </w:style>
  <w:style w:type="paragraph" w:styleId="EnvelopeAddress">
    <w:name w:val="envelope address"/>
    <w:basedOn w:val="Normal"/>
    <w:semiHidden/>
    <w:rsid w:val="00681A1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Sample">
    <w:name w:val="HTML Sample"/>
    <w:basedOn w:val="DefaultParagraphFont"/>
    <w:semiHidden/>
    <w:rsid w:val="00681A10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681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teHeading">
    <w:name w:val="Note Heading"/>
    <w:basedOn w:val="Normal"/>
    <w:next w:val="Normal"/>
    <w:semiHidden/>
    <w:rsid w:val="00681A10"/>
  </w:style>
  <w:style w:type="paragraph" w:styleId="Date">
    <w:name w:val="Date"/>
    <w:basedOn w:val="Normal"/>
    <w:next w:val="Normal"/>
    <w:semiHidden/>
    <w:rsid w:val="00681A10"/>
  </w:style>
  <w:style w:type="paragraph" w:styleId="Signature">
    <w:name w:val="Signature"/>
    <w:basedOn w:val="Normal"/>
    <w:semiHidden/>
    <w:rsid w:val="00681A10"/>
    <w:pPr>
      <w:ind w:left="4252"/>
    </w:pPr>
  </w:style>
  <w:style w:type="paragraph" w:styleId="E-mailSignature">
    <w:name w:val="E-mail Signature"/>
    <w:basedOn w:val="Normal"/>
    <w:semiHidden/>
    <w:rsid w:val="00681A10"/>
  </w:style>
  <w:style w:type="character" w:styleId="Hyperlink">
    <w:name w:val="Hyperlink"/>
    <w:basedOn w:val="DefaultParagraphFont"/>
    <w:semiHidden/>
    <w:rsid w:val="00681A10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681A10"/>
    <w:rPr>
      <w:color w:val="800080"/>
      <w:u w:val="single"/>
    </w:rPr>
  </w:style>
  <w:style w:type="paragraph" w:styleId="HTMLPreformatted">
    <w:name w:val="HTML Preformatted"/>
    <w:basedOn w:val="Normal"/>
    <w:semiHidden/>
    <w:rsid w:val="00681A10"/>
    <w:rPr>
      <w:rFonts w:ascii="Courier New" w:hAnsi="Courier New" w:cs="Courier New"/>
    </w:rPr>
  </w:style>
  <w:style w:type="paragraph" w:styleId="List">
    <w:name w:val="List"/>
    <w:basedOn w:val="Normal"/>
    <w:semiHidden/>
    <w:rsid w:val="00681A10"/>
    <w:pPr>
      <w:ind w:left="283" w:hanging="283"/>
    </w:pPr>
  </w:style>
  <w:style w:type="paragraph" w:styleId="List2">
    <w:name w:val="List 2"/>
    <w:basedOn w:val="Normal"/>
    <w:semiHidden/>
    <w:rsid w:val="00681A10"/>
    <w:pPr>
      <w:ind w:left="566" w:hanging="283"/>
    </w:pPr>
  </w:style>
  <w:style w:type="paragraph" w:styleId="List3">
    <w:name w:val="List 3"/>
    <w:basedOn w:val="Normal"/>
    <w:semiHidden/>
    <w:rsid w:val="00681A10"/>
    <w:pPr>
      <w:ind w:left="849" w:hanging="283"/>
    </w:pPr>
  </w:style>
  <w:style w:type="paragraph" w:styleId="List4">
    <w:name w:val="List 4"/>
    <w:basedOn w:val="Normal"/>
    <w:semiHidden/>
    <w:rsid w:val="00681A10"/>
    <w:pPr>
      <w:ind w:left="1132" w:hanging="283"/>
    </w:pPr>
  </w:style>
  <w:style w:type="paragraph" w:styleId="List5">
    <w:name w:val="List 5"/>
    <w:basedOn w:val="Normal"/>
    <w:semiHidden/>
    <w:rsid w:val="00681A10"/>
    <w:pPr>
      <w:ind w:left="1415" w:hanging="283"/>
    </w:pPr>
  </w:style>
  <w:style w:type="paragraph" w:styleId="ListNumber">
    <w:name w:val="List Number"/>
    <w:basedOn w:val="Normal"/>
    <w:semiHidden/>
    <w:rsid w:val="00681A10"/>
    <w:pPr>
      <w:numPr>
        <w:numId w:val="6"/>
      </w:numPr>
    </w:pPr>
  </w:style>
  <w:style w:type="paragraph" w:styleId="ListNumber2">
    <w:name w:val="List Number 2"/>
    <w:basedOn w:val="Normal"/>
    <w:semiHidden/>
    <w:rsid w:val="00681A10"/>
    <w:pPr>
      <w:numPr>
        <w:numId w:val="7"/>
      </w:numPr>
    </w:pPr>
  </w:style>
  <w:style w:type="paragraph" w:styleId="ListNumber3">
    <w:name w:val="List Number 3"/>
    <w:basedOn w:val="Normal"/>
    <w:semiHidden/>
    <w:rsid w:val="00681A10"/>
    <w:pPr>
      <w:numPr>
        <w:numId w:val="8"/>
      </w:numPr>
    </w:pPr>
  </w:style>
  <w:style w:type="paragraph" w:styleId="ListNumber4">
    <w:name w:val="List Number 4"/>
    <w:basedOn w:val="Normal"/>
    <w:semiHidden/>
    <w:rsid w:val="00681A10"/>
    <w:pPr>
      <w:numPr>
        <w:numId w:val="9"/>
      </w:numPr>
    </w:pPr>
  </w:style>
  <w:style w:type="paragraph" w:styleId="ListNumber5">
    <w:name w:val="List Number 5"/>
    <w:basedOn w:val="Normal"/>
    <w:semiHidden/>
    <w:rsid w:val="00681A10"/>
    <w:pPr>
      <w:numPr>
        <w:numId w:val="10"/>
      </w:numPr>
    </w:pPr>
  </w:style>
  <w:style w:type="paragraph" w:styleId="ListBullet">
    <w:name w:val="List Bullet"/>
    <w:basedOn w:val="Normal"/>
    <w:semiHidden/>
    <w:rsid w:val="00681A10"/>
    <w:pPr>
      <w:numPr>
        <w:numId w:val="11"/>
      </w:numPr>
    </w:pPr>
  </w:style>
  <w:style w:type="paragraph" w:styleId="ListBullet2">
    <w:name w:val="List Bullet 2"/>
    <w:basedOn w:val="Normal"/>
    <w:semiHidden/>
    <w:rsid w:val="00681A10"/>
    <w:pPr>
      <w:numPr>
        <w:numId w:val="12"/>
      </w:numPr>
    </w:pPr>
  </w:style>
  <w:style w:type="paragraph" w:styleId="ListBullet3">
    <w:name w:val="List Bullet 3"/>
    <w:basedOn w:val="Normal"/>
    <w:semiHidden/>
    <w:rsid w:val="00681A10"/>
    <w:pPr>
      <w:numPr>
        <w:numId w:val="13"/>
      </w:numPr>
    </w:pPr>
  </w:style>
  <w:style w:type="paragraph" w:styleId="ListBullet4">
    <w:name w:val="List Bullet 4"/>
    <w:basedOn w:val="Normal"/>
    <w:semiHidden/>
    <w:rsid w:val="00681A10"/>
    <w:pPr>
      <w:numPr>
        <w:numId w:val="14"/>
      </w:numPr>
    </w:pPr>
  </w:style>
  <w:style w:type="paragraph" w:styleId="ListBullet5">
    <w:name w:val="List Bullet 5"/>
    <w:basedOn w:val="Normal"/>
    <w:semiHidden/>
    <w:rsid w:val="00681A10"/>
    <w:pPr>
      <w:numPr>
        <w:numId w:val="15"/>
      </w:numPr>
    </w:pPr>
  </w:style>
  <w:style w:type="character" w:styleId="HTMLTypewriter">
    <w:name w:val="HTML Typewriter"/>
    <w:basedOn w:val="DefaultParagraphFont"/>
    <w:semiHidden/>
    <w:rsid w:val="00681A1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681A10"/>
    <w:rPr>
      <w:sz w:val="24"/>
      <w:szCs w:val="24"/>
    </w:rPr>
  </w:style>
  <w:style w:type="character" w:styleId="LineNumber">
    <w:name w:val="line number"/>
    <w:basedOn w:val="DefaultParagraphFont"/>
    <w:semiHidden/>
    <w:rsid w:val="00681A10"/>
  </w:style>
  <w:style w:type="character" w:styleId="PageNumber">
    <w:name w:val="page number"/>
    <w:aliases w:val="7_G"/>
    <w:basedOn w:val="DefaultParagraphFont"/>
    <w:rsid w:val="00681A10"/>
    <w:rPr>
      <w:b/>
      <w:sz w:val="18"/>
    </w:rPr>
  </w:style>
  <w:style w:type="character" w:styleId="EndnoteReference">
    <w:name w:val="endnote reference"/>
    <w:aliases w:val="1_G"/>
    <w:basedOn w:val="FootnoteReference"/>
    <w:rsid w:val="00681A10"/>
    <w:rPr>
      <w:rFonts w:ascii="Times New Roman" w:hAnsi="Times New Roman"/>
      <w:sz w:val="18"/>
      <w:vertAlign w:val="superscript"/>
    </w:rPr>
  </w:style>
  <w:style w:type="paragraph" w:styleId="EnvelopeReturn">
    <w:name w:val="envelope return"/>
    <w:basedOn w:val="Normal"/>
    <w:semiHidden/>
    <w:rsid w:val="00681A10"/>
    <w:rPr>
      <w:rFonts w:ascii="Arial" w:hAnsi="Arial" w:cs="Arial"/>
    </w:rPr>
  </w:style>
  <w:style w:type="paragraph" w:styleId="Salutation">
    <w:name w:val="Salutation"/>
    <w:basedOn w:val="Normal"/>
    <w:next w:val="Normal"/>
    <w:semiHidden/>
    <w:rsid w:val="00681A10"/>
  </w:style>
  <w:style w:type="paragraph" w:styleId="BodyTextIndent2">
    <w:name w:val="Body Text Indent 2"/>
    <w:basedOn w:val="Normal"/>
    <w:semiHidden/>
    <w:rsid w:val="00681A10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681A10"/>
    <w:pPr>
      <w:spacing w:after="120"/>
      <w:ind w:left="283"/>
    </w:pPr>
    <w:rPr>
      <w:sz w:val="16"/>
      <w:szCs w:val="16"/>
    </w:rPr>
  </w:style>
  <w:style w:type="paragraph" w:styleId="BodyTextIndent">
    <w:name w:val="Body Text Indent"/>
    <w:basedOn w:val="Normal"/>
    <w:semiHidden/>
    <w:rsid w:val="00681A10"/>
    <w:pPr>
      <w:spacing w:after="120"/>
      <w:ind w:left="283"/>
    </w:pPr>
  </w:style>
  <w:style w:type="paragraph" w:styleId="NormalIndent">
    <w:name w:val="Normal Indent"/>
    <w:basedOn w:val="Normal"/>
    <w:semiHidden/>
    <w:rsid w:val="00681A10"/>
    <w:pPr>
      <w:ind w:left="567"/>
    </w:pPr>
  </w:style>
  <w:style w:type="paragraph" w:styleId="Subtitle">
    <w:name w:val="Subtitle"/>
    <w:basedOn w:val="Normal"/>
    <w:semiHidden/>
    <w:rsid w:val="00681A1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Simple1">
    <w:name w:val="Table Simple 1"/>
    <w:basedOn w:val="TableNormal"/>
    <w:semiHidden/>
    <w:rsid w:val="00681A10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81A10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81A10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81A10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81A10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81A10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81A10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81A10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81A10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81A10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semiHidden/>
    <w:rsid w:val="00681A10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81A10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81A10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81A10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semiHidden/>
    <w:rsid w:val="00681A10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681A10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81A10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81A10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81A10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81A10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81A10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semiHidden/>
    <w:rsid w:val="00681A10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81A10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81A10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681A10"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semiHidden/>
    <w:rsid w:val="00681A10"/>
    <w:pPr>
      <w:spacing w:after="120"/>
      <w:ind w:left="1440" w:right="1440"/>
    </w:pPr>
  </w:style>
  <w:style w:type="character" w:styleId="Strong">
    <w:name w:val="Strong"/>
    <w:basedOn w:val="DefaultParagraphFont"/>
    <w:semiHidden/>
    <w:rsid w:val="00681A10"/>
    <w:rPr>
      <w:b/>
      <w:bCs/>
    </w:rPr>
  </w:style>
  <w:style w:type="paragraph" w:styleId="BodyText">
    <w:name w:val="Body Text"/>
    <w:basedOn w:val="Normal"/>
    <w:semiHidden/>
    <w:rsid w:val="00681A10"/>
    <w:pPr>
      <w:spacing w:after="120"/>
    </w:pPr>
  </w:style>
  <w:style w:type="paragraph" w:styleId="BodyText2">
    <w:name w:val="Body Text 2"/>
    <w:basedOn w:val="Normal"/>
    <w:semiHidden/>
    <w:rsid w:val="00681A10"/>
    <w:pPr>
      <w:spacing w:after="120" w:line="480" w:lineRule="auto"/>
    </w:pPr>
  </w:style>
  <w:style w:type="paragraph" w:styleId="BodyText3">
    <w:name w:val="Body Text 3"/>
    <w:basedOn w:val="Normal"/>
    <w:semiHidden/>
    <w:rsid w:val="00681A10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681A10"/>
    <w:pPr>
      <w:ind w:firstLine="210"/>
    </w:pPr>
  </w:style>
  <w:style w:type="paragraph" w:styleId="BodyTextFirstIndent2">
    <w:name w:val="Body Text First Indent 2"/>
    <w:basedOn w:val="BodyTextIndent"/>
    <w:semiHidden/>
    <w:rsid w:val="00681A10"/>
    <w:pPr>
      <w:ind w:firstLine="210"/>
    </w:pPr>
  </w:style>
  <w:style w:type="paragraph" w:styleId="EndnoteText">
    <w:name w:val="endnote text"/>
    <w:aliases w:val="2_G"/>
    <w:basedOn w:val="FootnoteText"/>
    <w:rsid w:val="00681A10"/>
  </w:style>
  <w:style w:type="paragraph" w:styleId="PlainText">
    <w:name w:val="Plain Text"/>
    <w:basedOn w:val="Normal"/>
    <w:semiHidden/>
    <w:rsid w:val="00681A10"/>
    <w:rPr>
      <w:rFonts w:ascii="Courier New" w:hAnsi="Courier New" w:cs="Courier New"/>
    </w:rPr>
  </w:style>
  <w:style w:type="paragraph" w:styleId="Title">
    <w:name w:val="Title"/>
    <w:basedOn w:val="Normal"/>
    <w:semiHidden/>
    <w:rsid w:val="00681A1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TMLVariable">
    <w:name w:val="HTML Variable"/>
    <w:basedOn w:val="DefaultParagraphFont"/>
    <w:semiHidden/>
    <w:rsid w:val="00681A10"/>
    <w:rPr>
      <w:i/>
      <w:iCs/>
    </w:rPr>
  </w:style>
  <w:style w:type="paragraph" w:customStyle="1" w:styleId="Bullet1G">
    <w:name w:val="_Bullet 1_G"/>
    <w:basedOn w:val="Normal"/>
    <w:qFormat/>
    <w:rsid w:val="00681A10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681A10"/>
    <w:pPr>
      <w:numPr>
        <w:numId w:val="2"/>
      </w:numPr>
      <w:spacing w:after="120"/>
      <w:ind w:right="1134"/>
      <w:jc w:val="both"/>
    </w:pPr>
  </w:style>
  <w:style w:type="paragraph" w:styleId="BalloonText">
    <w:name w:val="Balloon Text"/>
    <w:basedOn w:val="Normal"/>
    <w:link w:val="BalloonTextChar"/>
    <w:semiHidden/>
    <w:rsid w:val="002E50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72C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Cuadro_G Char"/>
    <w:basedOn w:val="DefaultParagraphFont"/>
    <w:link w:val="Heading1"/>
    <w:rsid w:val="00472C5C"/>
    <w:rPr>
      <w:lang w:val="fr-CH"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C44497"/>
    <w:rPr>
      <w:sz w:val="18"/>
    </w:rPr>
  </w:style>
  <w:style w:type="character" w:customStyle="1" w:styleId="SingleTxtGChar">
    <w:name w:val="_ Single Txt_G Char"/>
    <w:link w:val="SingleTxtG"/>
    <w:rsid w:val="00C44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A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2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A/</vt:lpstr>
    </vt:vector>
  </TitlesOfParts>
  <Company>DCM</Company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A/HRC/RES/45/4</dc:title>
  <dc:subject/>
  <dc:creator>Romina Valeria MERINO MAC-KAY</dc:creator>
  <cp:keywords/>
  <cp:lastModifiedBy>Maria Luisa Zeballos Moreno</cp:lastModifiedBy>
  <cp:revision>3</cp:revision>
  <cp:lastPrinted>2020-10-14T14:42:00Z</cp:lastPrinted>
  <dcterms:created xsi:type="dcterms:W3CDTF">2020-10-14T14:42:00Z</dcterms:created>
  <dcterms:modified xsi:type="dcterms:W3CDTF">2020-10-14T14:43:00Z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