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5E142B">
        <w:trPr>
          <w:trHeight w:val="851"/>
        </w:trPr>
        <w:tc>
          <w:tcPr>
            <w:tcW w:w="1259" w:type="dxa"/>
            <w:tcBorders>
              <w:top w:val="nil"/>
              <w:left w:val="nil"/>
              <w:bottom w:val="single" w:sz="4" w:space="0" w:color="auto"/>
              <w:right w:val="nil"/>
            </w:tcBorders>
          </w:tcPr>
          <w:p w:rsidR="005E142B" w:rsidRPr="00E806EE" w:rsidRDefault="005E142B" w:rsidP="005E142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5E142B" w:rsidRPr="00963CBA" w:rsidRDefault="005E142B" w:rsidP="005E142B">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5E142B" w:rsidRPr="00DE3EC0" w:rsidRDefault="005E142B" w:rsidP="00693076">
            <w:pPr>
              <w:jc w:val="right"/>
            </w:pPr>
            <w:r w:rsidRPr="001D18FE">
              <w:rPr>
                <w:sz w:val="40"/>
              </w:rPr>
              <w:t>A</w:t>
            </w:r>
            <w:r>
              <w:t>/HRC/</w:t>
            </w:r>
            <w:r w:rsidR="00693076">
              <w:t>RES/</w:t>
            </w:r>
            <w:r>
              <w:t>23/</w:t>
            </w:r>
            <w:r w:rsidR="00693076">
              <w:t>21</w:t>
            </w:r>
          </w:p>
        </w:tc>
      </w:tr>
      <w:tr w:rsidR="005E142B">
        <w:trPr>
          <w:trHeight w:val="2835"/>
        </w:trPr>
        <w:tc>
          <w:tcPr>
            <w:tcW w:w="1259" w:type="dxa"/>
            <w:tcBorders>
              <w:top w:val="single" w:sz="4" w:space="0" w:color="auto"/>
              <w:left w:val="nil"/>
              <w:bottom w:val="single" w:sz="12" w:space="0" w:color="auto"/>
              <w:right w:val="nil"/>
            </w:tcBorders>
          </w:tcPr>
          <w:p w:rsidR="005E142B" w:rsidRDefault="005E142B" w:rsidP="005E142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5E142B" w:rsidRPr="00B3317B" w:rsidRDefault="005E142B" w:rsidP="005E142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5E142B" w:rsidRDefault="005E142B" w:rsidP="005E142B">
            <w:pPr>
              <w:spacing w:before="240" w:line="240" w:lineRule="exact"/>
            </w:pPr>
            <w:r>
              <w:t xml:space="preserve">Distr.: </w:t>
            </w:r>
            <w:r w:rsidR="00693076">
              <w:t>General</w:t>
            </w:r>
          </w:p>
          <w:p w:rsidR="005E142B" w:rsidRDefault="00693076" w:rsidP="005E142B">
            <w:pPr>
              <w:spacing w:line="240" w:lineRule="exact"/>
            </w:pPr>
            <w:r>
              <w:t>2</w:t>
            </w:r>
            <w:r w:rsidR="009B4FCF">
              <w:t>5</w:t>
            </w:r>
            <w:r>
              <w:t xml:space="preserve"> </w:t>
            </w:r>
            <w:r w:rsidR="005E142B">
              <w:t>June 2013</w:t>
            </w:r>
          </w:p>
          <w:p w:rsidR="005E142B" w:rsidRDefault="005E142B" w:rsidP="005E142B">
            <w:pPr>
              <w:spacing w:line="240" w:lineRule="exact"/>
            </w:pPr>
          </w:p>
          <w:p w:rsidR="005E142B" w:rsidRDefault="005E142B" w:rsidP="005E142B">
            <w:pPr>
              <w:spacing w:line="240" w:lineRule="exact"/>
            </w:pPr>
            <w:r>
              <w:t>Original: English</w:t>
            </w:r>
          </w:p>
          <w:p w:rsidR="00201667" w:rsidRPr="005427E4" w:rsidRDefault="00201667" w:rsidP="005E142B">
            <w:pPr>
              <w:spacing w:line="240" w:lineRule="exact"/>
              <w:rPr>
                <w:sz w:val="32"/>
                <w:szCs w:val="32"/>
              </w:rPr>
            </w:pPr>
          </w:p>
        </w:tc>
      </w:tr>
    </w:tbl>
    <w:p w:rsidR="005E142B" w:rsidRDefault="005E142B" w:rsidP="005E142B">
      <w:pPr>
        <w:spacing w:before="120"/>
        <w:rPr>
          <w:b/>
          <w:sz w:val="24"/>
          <w:szCs w:val="24"/>
        </w:rPr>
      </w:pPr>
      <w:r>
        <w:rPr>
          <w:b/>
          <w:sz w:val="24"/>
          <w:szCs w:val="24"/>
        </w:rPr>
        <w:t>Human Rights Council</w:t>
      </w:r>
    </w:p>
    <w:p w:rsidR="005E142B" w:rsidRDefault="005E142B" w:rsidP="005E142B">
      <w:pPr>
        <w:rPr>
          <w:b/>
        </w:rPr>
      </w:pPr>
      <w:r>
        <w:rPr>
          <w:b/>
        </w:rPr>
        <w:t>Twenty-third session</w:t>
      </w:r>
    </w:p>
    <w:p w:rsidR="005E142B" w:rsidRDefault="005E142B" w:rsidP="005E142B">
      <w:r>
        <w:t>Agenda item 4</w:t>
      </w:r>
    </w:p>
    <w:p w:rsidR="005E142B" w:rsidRPr="00533C25" w:rsidRDefault="005E142B" w:rsidP="005E142B">
      <w:pPr>
        <w:rPr>
          <w:b/>
        </w:rPr>
      </w:pPr>
      <w:r>
        <w:rPr>
          <w:b/>
        </w:rPr>
        <w:t>Human rights situations that require the Council’s attention</w:t>
      </w:r>
    </w:p>
    <w:p w:rsidR="00693076" w:rsidRPr="005427E4" w:rsidRDefault="005E142B" w:rsidP="0010721F">
      <w:pPr>
        <w:pStyle w:val="H23G"/>
        <w:rPr>
          <w:b w:val="0"/>
        </w:rPr>
      </w:pPr>
      <w:r>
        <w:tab/>
      </w:r>
      <w:r>
        <w:tab/>
      </w:r>
      <w:r w:rsidR="00693076" w:rsidRPr="0010721F">
        <w:t>Resolution adopted by the Human Rights Council</w:t>
      </w:r>
      <w:r w:rsidR="00693076" w:rsidRPr="00B5487B">
        <w:rPr>
          <w:rStyle w:val="FootnoteReference"/>
        </w:rPr>
        <w:footnoteReference w:customMarkFollows="1" w:id="2"/>
        <w:sym w:font="Symbol" w:char="F02A"/>
      </w:r>
    </w:p>
    <w:p w:rsidR="005E142B" w:rsidRPr="007A45D3" w:rsidRDefault="005E142B" w:rsidP="005E142B">
      <w:pPr>
        <w:pStyle w:val="H1G"/>
      </w:pPr>
      <w:r>
        <w:tab/>
      </w:r>
      <w:r>
        <w:tab/>
        <w:t>23/</w:t>
      </w:r>
      <w:r w:rsidR="00693076">
        <w:t>21</w:t>
      </w:r>
      <w:r w:rsidR="0010721F">
        <w:t>.</w:t>
      </w:r>
      <w:r w:rsidR="0010721F">
        <w:br/>
      </w:r>
      <w:r w:rsidRPr="001D65B8">
        <w:t>Situation of human rights in Eritrea</w:t>
      </w:r>
    </w:p>
    <w:p w:rsidR="005E142B" w:rsidRDefault="005E142B" w:rsidP="0010721F">
      <w:pPr>
        <w:pStyle w:val="SingleTxtG"/>
        <w:rPr>
          <w:rFonts w:eastAsia="SimSun"/>
          <w:i/>
          <w:kern w:val="1"/>
          <w:lang w:eastAsia="hi-IN" w:bidi="hi-IN"/>
        </w:rPr>
      </w:pPr>
      <w:r w:rsidRPr="00166E79">
        <w:rPr>
          <w:rFonts w:eastAsia="SimSun"/>
          <w:lang w:eastAsia="ar-SA"/>
        </w:rPr>
        <w:tab/>
      </w:r>
      <w:r>
        <w:rPr>
          <w:rFonts w:eastAsia="SimSun"/>
          <w:i/>
          <w:kern w:val="1"/>
          <w:lang w:eastAsia="hi-IN" w:bidi="hi-IN"/>
        </w:rPr>
        <w:t>The Human Rights Council</w:t>
      </w:r>
      <w:r w:rsidRPr="00A62525">
        <w:rPr>
          <w:rFonts w:eastAsia="SimSun"/>
          <w:kern w:val="1"/>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 xml:space="preserve">Guided </w:t>
      </w:r>
      <w:r w:rsidRPr="005427E4">
        <w:rPr>
          <w:rFonts w:eastAsia="SimSun"/>
          <w:lang w:eastAsia="hi-IN" w:bidi="hi-IN"/>
        </w:rPr>
        <w:t>by</w:t>
      </w:r>
      <w:r w:rsidRPr="001D65B8">
        <w:rPr>
          <w:rFonts w:eastAsia="SimSun"/>
          <w:lang w:eastAsia="hi-IN" w:bidi="hi-IN"/>
        </w:rPr>
        <w:t xml:space="preserve"> the Charter of the United Nations, the Universal Declaration of Human Rights, the International Covenants on Human Rights and other relevant internat</w:t>
      </w:r>
      <w:r>
        <w:rPr>
          <w:rFonts w:eastAsia="SimSun"/>
          <w:lang w:eastAsia="hi-IN" w:bidi="hi-IN"/>
        </w:rPr>
        <w:t>ional human rights instruments,</w:t>
      </w:r>
    </w:p>
    <w:p w:rsidR="005E142B" w:rsidRPr="001D65B8" w:rsidRDefault="005E142B" w:rsidP="0010721F">
      <w:pPr>
        <w:pStyle w:val="SingleTxtG"/>
        <w:rPr>
          <w:rFonts w:eastAsia="SimSun"/>
          <w:lang w:eastAsia="hi-IN" w:bidi="hi-IN"/>
        </w:rPr>
      </w:pPr>
      <w:r>
        <w:rPr>
          <w:rFonts w:eastAsia="SimSun"/>
          <w:i/>
          <w:lang w:eastAsia="hi-IN" w:bidi="hi-IN"/>
        </w:rPr>
        <w:tab/>
      </w:r>
      <w:r w:rsidRPr="001D65B8">
        <w:rPr>
          <w:rFonts w:eastAsia="SimSun"/>
          <w:i/>
          <w:lang w:eastAsia="hi-IN" w:bidi="hi-IN"/>
        </w:rPr>
        <w:t>Recalling</w:t>
      </w:r>
      <w:r w:rsidRPr="001D65B8">
        <w:rPr>
          <w:rFonts w:eastAsia="SimSun"/>
          <w:lang w:eastAsia="hi-IN" w:bidi="hi-IN"/>
        </w:rPr>
        <w:t xml:space="preserve"> resolution 91 and decisions 250/2002 and 275/2003 of the African Commissio</w:t>
      </w:r>
      <w:r>
        <w:rPr>
          <w:rFonts w:eastAsia="SimSun"/>
          <w:lang w:eastAsia="hi-IN" w:bidi="hi-IN"/>
        </w:rPr>
        <w:t>n on Human and Peoples’ Rights,</w:t>
      </w:r>
    </w:p>
    <w:p w:rsidR="005E142B" w:rsidRPr="001D65B8" w:rsidRDefault="005E142B" w:rsidP="0010721F">
      <w:pPr>
        <w:pStyle w:val="SingleTxtG"/>
        <w:rPr>
          <w:rFonts w:eastAsia="SimSun"/>
          <w:lang w:eastAsia="hi-IN" w:bidi="hi-IN"/>
        </w:rPr>
      </w:pPr>
      <w:r>
        <w:rPr>
          <w:rFonts w:eastAsia="SimSun"/>
          <w:i/>
          <w:lang w:eastAsia="hi-IN" w:bidi="hi-IN"/>
        </w:rPr>
        <w:tab/>
      </w:r>
      <w:r w:rsidRPr="001D65B8">
        <w:rPr>
          <w:rFonts w:eastAsia="SimSun"/>
          <w:i/>
          <w:lang w:eastAsia="hi-IN" w:bidi="hi-IN"/>
        </w:rPr>
        <w:t>Recalling also</w:t>
      </w:r>
      <w:r w:rsidRPr="001D65B8">
        <w:rPr>
          <w:rFonts w:eastAsia="SimSun"/>
          <w:lang w:eastAsia="hi-IN" w:bidi="hi-IN"/>
        </w:rPr>
        <w:t xml:space="preserve"> Human Rights Council resolution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 xml:space="preserve">Recalling </w:t>
      </w:r>
      <w:r>
        <w:rPr>
          <w:rFonts w:eastAsia="SimSun"/>
          <w:i/>
          <w:lang w:eastAsia="hi-IN" w:bidi="hi-IN"/>
        </w:rPr>
        <w:t>further</w:t>
      </w:r>
      <w:r w:rsidRPr="001D65B8">
        <w:rPr>
          <w:rFonts w:eastAsia="SimSun"/>
          <w:lang w:eastAsia="hi-IN" w:bidi="hi-IN"/>
        </w:rPr>
        <w:t xml:space="preserve"> Human Rights Council resolution 20/20 </w:t>
      </w:r>
      <w:r>
        <w:rPr>
          <w:rFonts w:eastAsia="SimSun"/>
          <w:lang w:eastAsia="hi-IN" w:bidi="hi-IN"/>
        </w:rPr>
        <w:t xml:space="preserve">of 6 July 2012, in which the Council </w:t>
      </w:r>
      <w:r w:rsidRPr="001D65B8">
        <w:rPr>
          <w:rFonts w:eastAsia="SimSun"/>
          <w:lang w:eastAsia="hi-IN" w:bidi="hi-IN"/>
        </w:rPr>
        <w:t>establish</w:t>
      </w:r>
      <w:r>
        <w:rPr>
          <w:rFonts w:eastAsia="SimSun"/>
          <w:lang w:eastAsia="hi-IN" w:bidi="hi-IN"/>
        </w:rPr>
        <w:t>ed</w:t>
      </w:r>
      <w:r w:rsidRPr="001D65B8">
        <w:rPr>
          <w:rFonts w:eastAsia="SimSun"/>
          <w:lang w:eastAsia="hi-IN" w:bidi="hi-IN"/>
        </w:rPr>
        <w:t xml:space="preserve"> the mandate of </w:t>
      </w:r>
      <w:r w:rsidR="00614B25">
        <w:rPr>
          <w:rFonts w:eastAsia="SimSun"/>
          <w:lang w:eastAsia="hi-IN" w:bidi="hi-IN"/>
        </w:rPr>
        <w:t>S</w:t>
      </w:r>
      <w:r w:rsidRPr="001D65B8">
        <w:rPr>
          <w:rFonts w:eastAsia="SimSun"/>
          <w:lang w:eastAsia="hi-IN" w:bidi="hi-IN"/>
        </w:rPr>
        <w:t xml:space="preserve">pecial </w:t>
      </w:r>
      <w:r w:rsidR="00614B25">
        <w:rPr>
          <w:rFonts w:eastAsia="SimSun"/>
          <w:lang w:eastAsia="hi-IN" w:bidi="hi-IN"/>
        </w:rPr>
        <w:t>R</w:t>
      </w:r>
      <w:r w:rsidRPr="001D65B8">
        <w:rPr>
          <w:rFonts w:eastAsia="SimSun"/>
          <w:lang w:eastAsia="hi-IN" w:bidi="hi-IN"/>
        </w:rPr>
        <w:t xml:space="preserve">apporteur on the situation </w:t>
      </w:r>
      <w:r>
        <w:rPr>
          <w:rFonts w:eastAsia="SimSun"/>
          <w:lang w:eastAsia="hi-IN" w:bidi="hi-IN"/>
        </w:rPr>
        <w:t xml:space="preserve">of </w:t>
      </w:r>
      <w:r w:rsidRPr="001D65B8">
        <w:rPr>
          <w:rFonts w:eastAsia="SimSun"/>
          <w:lang w:eastAsia="hi-IN" w:bidi="hi-IN"/>
        </w:rPr>
        <w:t xml:space="preserve">human rights in </w:t>
      </w:r>
      <w:smartTag w:uri="urn:schemas-microsoft-com:office:smarttags" w:element="country-region">
        <w:smartTag w:uri="urn:schemas-microsoft-com:office:smarttags" w:element="place">
          <w:r w:rsidRPr="001D65B8">
            <w:rPr>
              <w:rFonts w:eastAsia="SimSun"/>
              <w:lang w:eastAsia="hi-IN" w:bidi="hi-IN"/>
            </w:rPr>
            <w:t>Eritrea</w:t>
          </w:r>
        </w:smartTag>
      </w:smartTag>
      <w:r>
        <w:rPr>
          <w:rFonts w:eastAsia="SimSun"/>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 xml:space="preserve">Recalling </w:t>
      </w:r>
      <w:r w:rsidRPr="001D65B8">
        <w:rPr>
          <w:rFonts w:eastAsia="SimSun"/>
          <w:lang w:eastAsia="hi-IN" w:bidi="hi-IN"/>
        </w:rPr>
        <w:t xml:space="preserve">Human Rights </w:t>
      </w:r>
      <w:r>
        <w:rPr>
          <w:rFonts w:eastAsia="SimSun"/>
          <w:lang w:eastAsia="hi-IN" w:bidi="hi-IN"/>
        </w:rPr>
        <w:t xml:space="preserve">Council </w:t>
      </w:r>
      <w:r w:rsidRPr="001D65B8">
        <w:rPr>
          <w:rFonts w:eastAsia="SimSun"/>
          <w:lang w:eastAsia="hi-IN" w:bidi="hi-IN"/>
        </w:rPr>
        <w:t>resolution 21/1 of 26 September 2012</w:t>
      </w:r>
      <w:r>
        <w:rPr>
          <w:rFonts w:eastAsia="SimSun"/>
          <w:lang w:eastAsia="hi-IN" w:bidi="hi-IN"/>
        </w:rPr>
        <w:t>, in which the Council</w:t>
      </w:r>
      <w:r w:rsidRPr="001D65B8">
        <w:rPr>
          <w:rFonts w:eastAsia="SimSun"/>
          <w:lang w:eastAsia="hi-IN" w:bidi="hi-IN"/>
        </w:rPr>
        <w:t xml:space="preserve"> decided that the documentation considered by the Council under its complaint procedure relating to the situation of human rights in Eritrea should no longer be considered confidential, with the exception of the names or any other identifying information of specific individuals who have not consented, and invit</w:t>
      </w:r>
      <w:r>
        <w:rPr>
          <w:rFonts w:eastAsia="SimSun"/>
          <w:lang w:eastAsia="hi-IN" w:bidi="hi-IN"/>
        </w:rPr>
        <w:t>ed</w:t>
      </w:r>
      <w:r w:rsidRPr="001D65B8">
        <w:rPr>
          <w:rFonts w:eastAsia="SimSun"/>
          <w:lang w:eastAsia="hi-IN" w:bidi="hi-IN"/>
        </w:rPr>
        <w:t xml:space="preserve"> the Special Rapporteur on the situation of human rights in Eritrea to investigate further the allegations contained in the submitted complaints and to report thereon to the Coun</w:t>
      </w:r>
      <w:r>
        <w:rPr>
          <w:rFonts w:eastAsia="SimSun"/>
          <w:lang w:eastAsia="hi-IN" w:bidi="hi-IN"/>
        </w:rPr>
        <w:t>cil at its twenty-sixth session,</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Expressing deep concern</w:t>
      </w:r>
      <w:r w:rsidRPr="001D65B8">
        <w:rPr>
          <w:rFonts w:eastAsia="SimSun"/>
          <w:lang w:eastAsia="hi-IN" w:bidi="hi-IN"/>
        </w:rPr>
        <w:t xml:space="preserve"> at the ongoing reports of grave violations of human rights by the Eritrean authorities against their own population and fellow citizens, including violation of civil and political rights, as well as economic, social and cultural rights</w:t>
      </w:r>
      <w:r>
        <w:rPr>
          <w:rFonts w:eastAsia="SimSun"/>
          <w:lang w:eastAsia="hi-IN" w:bidi="hi-IN"/>
        </w:rPr>
        <w:t>,</w:t>
      </w:r>
      <w:r w:rsidRPr="001D65B8">
        <w:rPr>
          <w:rFonts w:eastAsia="SimSun"/>
          <w:lang w:eastAsia="hi-IN" w:bidi="hi-IN"/>
        </w:rPr>
        <w:t xml:space="preserve"> and the alarming number of civilians fleeing Eritrea</w:t>
      </w:r>
      <w:r>
        <w:rPr>
          <w:rFonts w:eastAsia="SimSun"/>
          <w:lang w:eastAsia="hi-IN" w:bidi="hi-IN"/>
        </w:rPr>
        <w:t xml:space="preserve"> as a result of those violations,</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 xml:space="preserve">Expressing grave concern </w:t>
      </w:r>
      <w:r w:rsidRPr="001D65B8">
        <w:rPr>
          <w:rFonts w:eastAsia="SimSun"/>
          <w:lang w:eastAsia="hi-IN" w:bidi="hi-IN"/>
        </w:rPr>
        <w:t>at the compulsory practice of children undertaking the</w:t>
      </w:r>
      <w:r w:rsidR="00614B25">
        <w:rPr>
          <w:rFonts w:eastAsia="SimSun"/>
          <w:lang w:eastAsia="hi-IN" w:bidi="hi-IN"/>
        </w:rPr>
        <w:t>ir</w:t>
      </w:r>
      <w:r w:rsidRPr="001D65B8">
        <w:rPr>
          <w:rFonts w:eastAsia="SimSun"/>
          <w:lang w:eastAsia="hi-IN" w:bidi="hi-IN"/>
        </w:rPr>
        <w:t xml:space="preserve"> final year of school</w:t>
      </w:r>
      <w:r>
        <w:rPr>
          <w:rFonts w:eastAsia="SimSun"/>
          <w:lang w:eastAsia="hi-IN" w:bidi="hi-IN"/>
        </w:rPr>
        <w:t>ing in a military training camp,</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Expressing grave concern</w:t>
      </w:r>
      <w:r>
        <w:rPr>
          <w:rFonts w:eastAsia="SimSun"/>
          <w:i/>
          <w:lang w:eastAsia="hi-IN" w:bidi="hi-IN"/>
        </w:rPr>
        <w:t xml:space="preserve"> also</w:t>
      </w:r>
      <w:r w:rsidRPr="001D65B8">
        <w:rPr>
          <w:rFonts w:eastAsia="SimSun"/>
          <w:lang w:eastAsia="hi-IN" w:bidi="hi-IN"/>
        </w:rPr>
        <w:t xml:space="preserve"> at the widespread use of indefinite conscription into national service, a system that constitutes forced labour</w:t>
      </w:r>
      <w:r>
        <w:rPr>
          <w:rFonts w:eastAsia="SimSun"/>
          <w:lang w:eastAsia="hi-IN" w:bidi="hi-IN"/>
        </w:rPr>
        <w:t>,</w:t>
      </w:r>
      <w:r w:rsidR="00201667">
        <w:rPr>
          <w:rFonts w:eastAsia="SimSun"/>
          <w:lang w:eastAsia="hi-IN" w:bidi="hi-IN"/>
        </w:rPr>
        <w:t xml:space="preserve"> and the forced conscription of children under the age of 18 into military service,</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Expressing grave concern</w:t>
      </w:r>
      <w:r>
        <w:rPr>
          <w:rFonts w:eastAsia="SimSun"/>
          <w:i/>
          <w:lang w:eastAsia="hi-IN" w:bidi="hi-IN"/>
        </w:rPr>
        <w:t xml:space="preserve"> further</w:t>
      </w:r>
      <w:r w:rsidRPr="001D65B8">
        <w:rPr>
          <w:rFonts w:eastAsia="SimSun"/>
          <w:lang w:eastAsia="hi-IN" w:bidi="hi-IN"/>
        </w:rPr>
        <w:t xml:space="preserve"> at the </w:t>
      </w:r>
      <w:r w:rsidR="00201667">
        <w:rPr>
          <w:rFonts w:eastAsia="SimSun"/>
          <w:lang w:eastAsia="hi-IN" w:bidi="hi-IN"/>
        </w:rPr>
        <w:t xml:space="preserve">reported </w:t>
      </w:r>
      <w:r w:rsidRPr="001D65B8">
        <w:rPr>
          <w:rFonts w:eastAsia="SimSun"/>
          <w:lang w:eastAsia="hi-IN" w:bidi="hi-IN"/>
        </w:rPr>
        <w:t>use of forced labour, including of conscripts and minors in the mining industry</w:t>
      </w:r>
      <w:r>
        <w:rPr>
          <w:rFonts w:eastAsia="SimSun"/>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Reaffirming</w:t>
      </w:r>
      <w:r w:rsidRPr="001D65B8">
        <w:rPr>
          <w:rFonts w:eastAsia="SimSun"/>
          <w:lang w:eastAsia="hi-IN" w:bidi="hi-IN"/>
        </w:rPr>
        <w:t xml:space="preserve"> that everyone has the right to leave any country, including his or her own, and to return to his or her country</w:t>
      </w:r>
      <w:r>
        <w:rPr>
          <w:rFonts w:eastAsia="SimSun"/>
          <w:lang w:eastAsia="hi-IN" w:bidi="hi-IN"/>
        </w:rPr>
        <w:t>,</w:t>
      </w:r>
    </w:p>
    <w:p w:rsidR="005E142B"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Noting</w:t>
      </w:r>
      <w:r w:rsidRPr="001D65B8">
        <w:rPr>
          <w:rFonts w:eastAsia="SimSun"/>
          <w:lang w:eastAsia="hi-IN" w:bidi="hi-IN"/>
        </w:rPr>
        <w:t xml:space="preserve"> the participation of </w:t>
      </w:r>
      <w:smartTag w:uri="urn:schemas-microsoft-com:office:smarttags" w:element="country-region">
        <w:smartTag w:uri="urn:schemas-microsoft-com:office:smarttags" w:element="place">
          <w:r w:rsidRPr="001D65B8">
            <w:rPr>
              <w:rFonts w:eastAsia="SimSun"/>
              <w:lang w:eastAsia="hi-IN" w:bidi="hi-IN"/>
            </w:rPr>
            <w:t>Eritrea</w:t>
          </w:r>
        </w:smartTag>
      </w:smartTag>
      <w:r w:rsidRPr="001D65B8">
        <w:rPr>
          <w:rFonts w:eastAsia="SimSun"/>
          <w:lang w:eastAsia="hi-IN" w:bidi="hi-IN"/>
        </w:rPr>
        <w:t xml:space="preserve"> in</w:t>
      </w:r>
      <w:r>
        <w:rPr>
          <w:rFonts w:eastAsia="SimSun"/>
          <w:lang w:eastAsia="hi-IN" w:bidi="hi-IN"/>
        </w:rPr>
        <w:t xml:space="preserve"> </w:t>
      </w:r>
      <w:r w:rsidR="00614B25">
        <w:rPr>
          <w:rFonts w:eastAsia="SimSun"/>
          <w:lang w:eastAsia="hi-IN" w:bidi="hi-IN"/>
        </w:rPr>
        <w:t xml:space="preserve">the first cycle of the </w:t>
      </w:r>
      <w:r>
        <w:rPr>
          <w:rFonts w:eastAsia="SimSun"/>
          <w:lang w:eastAsia="hi-IN" w:bidi="hi-IN"/>
        </w:rPr>
        <w:t>universal periodic review,</w:t>
      </w:r>
    </w:p>
    <w:p w:rsidR="00201667" w:rsidRPr="00201667" w:rsidRDefault="00201667" w:rsidP="0010721F">
      <w:pPr>
        <w:pStyle w:val="SingleTxtG"/>
        <w:rPr>
          <w:rFonts w:eastAsia="SimSun"/>
          <w:lang w:eastAsia="hi-IN" w:bidi="hi-IN"/>
        </w:rPr>
      </w:pPr>
      <w:r>
        <w:rPr>
          <w:rFonts w:eastAsia="SimSun"/>
          <w:i/>
          <w:lang w:eastAsia="hi-IN" w:bidi="hi-IN"/>
        </w:rPr>
        <w:tab/>
        <w:t xml:space="preserve">Noting also </w:t>
      </w:r>
      <w:r>
        <w:rPr>
          <w:rFonts w:eastAsia="SimSun"/>
          <w:lang w:eastAsia="hi-IN" w:bidi="hi-IN"/>
        </w:rPr>
        <w:t>the efforts of Eritrea to achieve the Millennium Development Goals</w:t>
      </w:r>
      <w:r w:rsidR="00614B25">
        <w:rPr>
          <w:rFonts w:eastAsia="SimSun"/>
          <w:lang w:eastAsia="hi-IN" w:bidi="hi-IN"/>
        </w:rPr>
        <w:t xml:space="preserve"> and</w:t>
      </w:r>
      <w:r>
        <w:rPr>
          <w:rFonts w:eastAsia="SimSun"/>
          <w:lang w:eastAsia="hi-IN" w:bidi="hi-IN"/>
        </w:rPr>
        <w:t xml:space="preserve"> to promote gender equality and progress on female genital mutilation, while stressing that sustainable social changes are linked with the establishment of a conducive political and legal environment,</w:t>
      </w:r>
    </w:p>
    <w:p w:rsidR="005E142B"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Recalling</w:t>
      </w:r>
      <w:r w:rsidRPr="001D65B8">
        <w:rPr>
          <w:rFonts w:eastAsia="SimSun"/>
          <w:lang w:eastAsia="hi-IN" w:bidi="hi-IN"/>
        </w:rPr>
        <w:t xml:space="preserve"> the Charter, the Universal Declaration of Human Rights, the Vienna Declaration and Programme of Action and international human rights trea</w:t>
      </w:r>
      <w:r>
        <w:rPr>
          <w:rFonts w:eastAsia="SimSun"/>
          <w:lang w:eastAsia="hi-IN" w:bidi="hi-IN"/>
        </w:rPr>
        <w:t>ties to which States are party,</w:t>
      </w:r>
    </w:p>
    <w:p w:rsidR="00201667" w:rsidRPr="001D65B8" w:rsidRDefault="00201667" w:rsidP="0010721F">
      <w:pPr>
        <w:pStyle w:val="SingleTxtG"/>
        <w:rPr>
          <w:rFonts w:eastAsia="SimSun"/>
          <w:lang w:eastAsia="hi-IN" w:bidi="hi-IN"/>
        </w:rPr>
      </w:pPr>
      <w:r>
        <w:rPr>
          <w:rFonts w:eastAsia="SimSun"/>
          <w:i/>
          <w:lang w:eastAsia="hi-IN" w:bidi="hi-IN"/>
        </w:rPr>
        <w:tab/>
        <w:t xml:space="preserve">Recalling also </w:t>
      </w:r>
      <w:r>
        <w:rPr>
          <w:rFonts w:eastAsia="SimSun"/>
          <w:lang w:eastAsia="hi-IN" w:bidi="hi-IN"/>
        </w:rPr>
        <w:t xml:space="preserve">the obligations of </w:t>
      </w:r>
      <w:smartTag w:uri="urn:schemas-microsoft-com:office:smarttags" w:element="country-region">
        <w:smartTag w:uri="urn:schemas-microsoft-com:office:smarttags" w:element="place">
          <w:r>
            <w:rPr>
              <w:rFonts w:eastAsia="SimSun"/>
              <w:lang w:eastAsia="hi-IN" w:bidi="hi-IN"/>
            </w:rPr>
            <w:t>Eritrea</w:t>
          </w:r>
        </w:smartTag>
      </w:smartTag>
      <w:r>
        <w:rPr>
          <w:rFonts w:eastAsia="SimSun"/>
          <w:lang w:eastAsia="hi-IN" w:bidi="hi-IN"/>
        </w:rPr>
        <w:t xml:space="preserve"> under the African Charter on Human and Peoples’ Rights and the African Charter on the Rights and Welfare of the Child,</w:t>
      </w:r>
    </w:p>
    <w:p w:rsidR="005E142B" w:rsidRDefault="005E142B" w:rsidP="0010721F">
      <w:pPr>
        <w:pStyle w:val="SingleTxtG"/>
        <w:rPr>
          <w:rFonts w:eastAsia="SimSun"/>
          <w:lang w:eastAsia="hi-IN" w:bidi="hi-IN"/>
        </w:rPr>
      </w:pPr>
      <w:r>
        <w:rPr>
          <w:rFonts w:eastAsia="SimSun"/>
          <w:lang w:eastAsia="hi-IN" w:bidi="hi-IN"/>
        </w:rPr>
        <w:tab/>
      </w:r>
      <w:r w:rsidRPr="001D65B8">
        <w:rPr>
          <w:rFonts w:eastAsia="SimSun"/>
          <w:i/>
          <w:lang w:eastAsia="hi-IN" w:bidi="hi-IN"/>
        </w:rPr>
        <w:t>Expressing concern</w:t>
      </w:r>
      <w:r w:rsidRPr="001D65B8">
        <w:rPr>
          <w:rFonts w:eastAsia="SimSun"/>
          <w:lang w:eastAsia="hi-IN" w:bidi="hi-IN"/>
        </w:rPr>
        <w:t xml:space="preserve"> at the failure of the </w:t>
      </w:r>
      <w:r>
        <w:rPr>
          <w:rFonts w:eastAsia="SimSun"/>
          <w:lang w:eastAsia="hi-IN" w:bidi="hi-IN"/>
        </w:rPr>
        <w:t>G</w:t>
      </w:r>
      <w:r w:rsidRPr="001D65B8">
        <w:rPr>
          <w:rFonts w:eastAsia="SimSun"/>
          <w:lang w:eastAsia="hi-IN" w:bidi="hi-IN"/>
        </w:rPr>
        <w:t xml:space="preserve">overnment of Eritrea to cooperate with the Special Rapporteur on the </w:t>
      </w:r>
      <w:r>
        <w:rPr>
          <w:rFonts w:eastAsia="SimSun"/>
          <w:lang w:eastAsia="hi-IN" w:bidi="hi-IN"/>
        </w:rPr>
        <w:t xml:space="preserve">situation of </w:t>
      </w:r>
      <w:r w:rsidRPr="001D65B8">
        <w:rPr>
          <w:rFonts w:eastAsia="SimSun"/>
          <w:lang w:eastAsia="hi-IN" w:bidi="hi-IN"/>
        </w:rPr>
        <w:t>hum</w:t>
      </w:r>
      <w:r>
        <w:rPr>
          <w:rFonts w:eastAsia="SimSun"/>
          <w:lang w:eastAsia="hi-IN" w:bidi="hi-IN"/>
        </w:rPr>
        <w:t xml:space="preserve">an rights in </w:t>
      </w:r>
      <w:smartTag w:uri="urn:schemas-microsoft-com:office:smarttags" w:element="place">
        <w:smartTag w:uri="urn:schemas-microsoft-com:office:smarttags" w:element="country-region">
          <w:r>
            <w:rPr>
              <w:rFonts w:eastAsia="SimSun"/>
              <w:lang w:eastAsia="hi-IN" w:bidi="hi-IN"/>
            </w:rPr>
            <w:t>Eritrea</w:t>
          </w:r>
        </w:smartTag>
      </w:smartTag>
      <w:r>
        <w:rPr>
          <w:rFonts w:eastAsia="SimSun"/>
          <w:lang w:eastAsia="hi-IN" w:bidi="hi-IN"/>
        </w:rPr>
        <w:t>,</w:t>
      </w:r>
    </w:p>
    <w:p w:rsidR="00201667" w:rsidRPr="00201667" w:rsidRDefault="00201667" w:rsidP="0010721F">
      <w:pPr>
        <w:pStyle w:val="SingleTxtG"/>
        <w:rPr>
          <w:rFonts w:eastAsia="SimSun"/>
          <w:lang w:eastAsia="hi-IN" w:bidi="hi-IN"/>
        </w:rPr>
      </w:pPr>
      <w:r>
        <w:rPr>
          <w:rFonts w:eastAsia="SimSun"/>
          <w:lang w:eastAsia="hi-IN" w:bidi="hi-IN"/>
        </w:rPr>
        <w:tab/>
        <w:t>1.</w:t>
      </w:r>
      <w:r>
        <w:rPr>
          <w:rFonts w:eastAsia="SimSun"/>
          <w:lang w:eastAsia="hi-IN" w:bidi="hi-IN"/>
        </w:rPr>
        <w:tab/>
      </w:r>
      <w:r>
        <w:rPr>
          <w:rFonts w:eastAsia="SimSun"/>
          <w:i/>
          <w:lang w:eastAsia="hi-IN" w:bidi="hi-IN"/>
        </w:rPr>
        <w:t xml:space="preserve">Welcomes </w:t>
      </w:r>
      <w:r>
        <w:rPr>
          <w:rFonts w:eastAsia="SimSun"/>
          <w:lang w:eastAsia="hi-IN" w:bidi="hi-IN"/>
        </w:rPr>
        <w:t xml:space="preserve">the report of the Special Rapporteur on the situation of human rights in </w:t>
      </w:r>
      <w:smartTag w:uri="urn:schemas-microsoft-com:office:smarttags" w:element="country-region">
        <w:smartTag w:uri="urn:schemas-microsoft-com:office:smarttags" w:element="place">
          <w:r>
            <w:rPr>
              <w:rFonts w:eastAsia="SimSun"/>
              <w:lang w:eastAsia="hi-IN" w:bidi="hi-IN"/>
            </w:rPr>
            <w:t>Eritrea</w:t>
          </w:r>
        </w:smartTag>
      </w:smartTag>
      <w:r>
        <w:rPr>
          <w:rFonts w:eastAsia="SimSun"/>
          <w:lang w:eastAsia="hi-IN" w:bidi="hi-IN"/>
        </w:rPr>
        <w:t>;</w:t>
      </w:r>
      <w:r w:rsidR="00614B25">
        <w:rPr>
          <w:rStyle w:val="FootnoteReference"/>
          <w:rFonts w:eastAsia="SimSun"/>
          <w:lang w:eastAsia="hi-IN" w:bidi="hi-IN"/>
        </w:rPr>
        <w:footnoteReference w:id="3"/>
      </w:r>
    </w:p>
    <w:p w:rsidR="005E142B" w:rsidRPr="001D65B8" w:rsidRDefault="005E142B" w:rsidP="0010721F">
      <w:pPr>
        <w:pStyle w:val="SingleTxtG"/>
        <w:rPr>
          <w:rFonts w:eastAsia="SimSun"/>
          <w:lang w:eastAsia="hi-IN" w:bidi="hi-IN"/>
        </w:rPr>
      </w:pPr>
      <w:r>
        <w:rPr>
          <w:rFonts w:eastAsia="SimSun"/>
          <w:b/>
          <w:lang w:eastAsia="hi-IN" w:bidi="hi-IN"/>
        </w:rPr>
        <w:tab/>
      </w:r>
      <w:r w:rsidR="00201667">
        <w:rPr>
          <w:rFonts w:eastAsia="SimSun"/>
          <w:lang w:eastAsia="hi-IN" w:bidi="hi-IN"/>
        </w:rPr>
        <w:t>2</w:t>
      </w:r>
      <w:r w:rsidRPr="001D65B8">
        <w:rPr>
          <w:rFonts w:eastAsia="SimSun"/>
          <w:lang w:eastAsia="hi-IN" w:bidi="hi-IN"/>
        </w:rPr>
        <w:t>.</w:t>
      </w:r>
      <w:r w:rsidRPr="001D65B8">
        <w:rPr>
          <w:rFonts w:eastAsia="SimSun"/>
          <w:lang w:eastAsia="hi-IN" w:bidi="hi-IN"/>
        </w:rPr>
        <w:tab/>
      </w:r>
      <w:r w:rsidRPr="001D65B8">
        <w:rPr>
          <w:rFonts w:eastAsia="SimSun"/>
          <w:i/>
          <w:lang w:eastAsia="hi-IN" w:bidi="hi-IN"/>
        </w:rPr>
        <w:t>Strongly condemns</w:t>
      </w:r>
      <w:r w:rsidRPr="001D65B8">
        <w:rPr>
          <w:rFonts w:eastAsia="SimSun"/>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a</w:t>
      </w:r>
      <w:r>
        <w:rPr>
          <w:rFonts w:eastAsia="SimSun"/>
          <w:lang w:eastAsia="hi-IN" w:bidi="hi-IN"/>
        </w:rPr>
        <w:t>)</w:t>
      </w:r>
      <w:r>
        <w:rPr>
          <w:rFonts w:eastAsia="SimSun"/>
          <w:lang w:eastAsia="hi-IN" w:bidi="hi-IN"/>
        </w:rPr>
        <w:tab/>
      </w:r>
      <w:r w:rsidRPr="001D65B8">
        <w:rPr>
          <w:rFonts w:eastAsia="SimSun"/>
          <w:lang w:eastAsia="hi-IN" w:bidi="hi-IN"/>
        </w:rPr>
        <w:t>The continued</w:t>
      </w:r>
      <w:r w:rsidR="00614B25">
        <w:rPr>
          <w:rFonts w:eastAsia="SimSun"/>
          <w:lang w:eastAsia="hi-IN" w:bidi="hi-IN"/>
        </w:rPr>
        <w:t>,</w:t>
      </w:r>
      <w:r w:rsidRPr="001D65B8">
        <w:rPr>
          <w:rFonts w:eastAsia="SimSun"/>
          <w:lang w:eastAsia="hi-IN" w:bidi="hi-IN"/>
        </w:rPr>
        <w:t xml:space="preserve"> widespread and systematic violations of human rights and fundamental freedoms committed by the Eritrean authorities, including cases of arbitrary and extrajudicial executions, enforced disappearances, the use of torture, arbitrary and incommunicado detention without recourse to justice, and detention in inh</w:t>
      </w:r>
      <w:r>
        <w:rPr>
          <w:rFonts w:eastAsia="SimSun"/>
          <w:lang w:eastAsia="hi-IN" w:bidi="hi-IN"/>
        </w:rPr>
        <w:t>umane and degrading conditions;</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b</w:t>
      </w:r>
      <w:r>
        <w:rPr>
          <w:rFonts w:eastAsia="SimSun"/>
          <w:lang w:eastAsia="hi-IN" w:bidi="hi-IN"/>
        </w:rPr>
        <w:t>)</w:t>
      </w:r>
      <w:r>
        <w:rPr>
          <w:rFonts w:eastAsia="SimSun"/>
          <w:lang w:eastAsia="hi-IN" w:bidi="hi-IN"/>
        </w:rPr>
        <w:tab/>
      </w:r>
      <w:r w:rsidRPr="001D65B8">
        <w:rPr>
          <w:rFonts w:eastAsia="SimSun"/>
          <w:lang w:eastAsia="hi-IN" w:bidi="hi-IN"/>
        </w:rPr>
        <w:t xml:space="preserve">The severe restrictions on freedom of opinion and expression, freedom of information, freedom of thought, conscience and religion and freedom of peaceful assembly and association, including the detention of journalists, human rights defenders, political actors </w:t>
      </w:r>
      <w:r w:rsidR="00614B25">
        <w:rPr>
          <w:rFonts w:eastAsia="SimSun"/>
          <w:lang w:eastAsia="hi-IN" w:bidi="hi-IN"/>
        </w:rPr>
        <w:t xml:space="preserve">and </w:t>
      </w:r>
      <w:r w:rsidRPr="001D65B8">
        <w:rPr>
          <w:rFonts w:eastAsia="SimSun"/>
          <w:lang w:eastAsia="hi-IN" w:bidi="hi-IN"/>
        </w:rPr>
        <w:t>religious leader</w:t>
      </w:r>
      <w:r>
        <w:rPr>
          <w:rFonts w:eastAsia="SimSun"/>
          <w:lang w:eastAsia="hi-IN" w:bidi="hi-IN"/>
        </w:rPr>
        <w:t>s and practitioners in Eritrea;</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c</w:t>
      </w:r>
      <w:r>
        <w:rPr>
          <w:rFonts w:eastAsia="SimSun"/>
          <w:lang w:eastAsia="hi-IN" w:bidi="hi-IN"/>
        </w:rPr>
        <w:t>)</w:t>
      </w:r>
      <w:r>
        <w:rPr>
          <w:rFonts w:eastAsia="SimSun"/>
          <w:lang w:eastAsia="hi-IN" w:bidi="hi-IN"/>
        </w:rPr>
        <w:tab/>
      </w:r>
      <w:r w:rsidRPr="001D65B8">
        <w:rPr>
          <w:rFonts w:eastAsia="SimSun"/>
          <w:lang w:eastAsia="hi-IN" w:bidi="hi-IN"/>
        </w:rPr>
        <w:t xml:space="preserve">The forced conscription of citizens for indefinite periods of national service, a system </w:t>
      </w:r>
      <w:r>
        <w:rPr>
          <w:rFonts w:eastAsia="SimSun"/>
          <w:lang w:eastAsia="hi-IN" w:bidi="hi-IN"/>
        </w:rPr>
        <w:t>that</w:t>
      </w:r>
      <w:r w:rsidRPr="001D65B8">
        <w:rPr>
          <w:rFonts w:eastAsia="SimSun"/>
          <w:lang w:eastAsia="hi-IN" w:bidi="hi-IN"/>
        </w:rPr>
        <w:t xml:space="preserve"> amounts to forced labour,</w:t>
      </w:r>
      <w:r w:rsidR="00614B25">
        <w:rPr>
          <w:rFonts w:eastAsia="SimSun"/>
          <w:lang w:eastAsia="hi-IN" w:bidi="hi-IN"/>
        </w:rPr>
        <w:t xml:space="preserve"> and</w:t>
      </w:r>
      <w:r w:rsidRPr="001D65B8">
        <w:rPr>
          <w:rFonts w:eastAsia="SimSun"/>
          <w:lang w:eastAsia="hi-IN" w:bidi="hi-IN"/>
        </w:rPr>
        <w:t xml:space="preserve"> the compulsory practice of all children undertaking the final year of schooling in a military training camp</w:t>
      </w:r>
      <w:r w:rsidR="00614B25">
        <w:rPr>
          <w:rFonts w:eastAsia="SimSun"/>
          <w:lang w:eastAsia="hi-IN" w:bidi="hi-IN"/>
        </w:rPr>
        <w:t>,</w:t>
      </w:r>
      <w:r w:rsidRPr="001D65B8">
        <w:rPr>
          <w:rFonts w:eastAsia="SimSun"/>
          <w:lang w:eastAsia="hi-IN" w:bidi="hi-IN"/>
        </w:rPr>
        <w:t xml:space="preserve"> as well as the intimidation and detention of family members of those suspected of evading national service in Eritrea;</w:t>
      </w:r>
    </w:p>
    <w:p w:rsidR="005E142B"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d</w:t>
      </w:r>
      <w:r>
        <w:rPr>
          <w:rFonts w:eastAsia="SimSun"/>
          <w:lang w:eastAsia="hi-IN" w:bidi="hi-IN"/>
        </w:rPr>
        <w:t>)</w:t>
      </w:r>
      <w:r>
        <w:rPr>
          <w:rFonts w:eastAsia="SimSun"/>
          <w:lang w:eastAsia="hi-IN" w:bidi="hi-IN"/>
        </w:rPr>
        <w:tab/>
      </w:r>
      <w:r w:rsidRPr="001D65B8">
        <w:rPr>
          <w:rFonts w:eastAsia="SimSun"/>
          <w:lang w:eastAsia="hi-IN" w:bidi="hi-IN"/>
        </w:rPr>
        <w:t>The severe restrictions on freedom of movement</w:t>
      </w:r>
      <w:r>
        <w:rPr>
          <w:rFonts w:eastAsia="SimSun"/>
          <w:lang w:eastAsia="hi-IN" w:bidi="hi-IN"/>
        </w:rPr>
        <w:t>,</w:t>
      </w:r>
      <w:r w:rsidRPr="001D65B8">
        <w:rPr>
          <w:rFonts w:eastAsia="SimSun"/>
          <w:lang w:eastAsia="hi-IN" w:bidi="hi-IN"/>
        </w:rPr>
        <w:t xml:space="preserve"> including the arbitrary detention of people caught attempting to flee the country or suspected of an intention to do s</w:t>
      </w:r>
      <w:r>
        <w:rPr>
          <w:rFonts w:eastAsia="SimSun"/>
          <w:lang w:eastAsia="hi-IN" w:bidi="hi-IN"/>
        </w:rPr>
        <w:t>o;</w:t>
      </w:r>
    </w:p>
    <w:p w:rsidR="00201667" w:rsidRPr="001D65B8" w:rsidRDefault="00201667" w:rsidP="0010721F">
      <w:pPr>
        <w:pStyle w:val="SingleTxtG"/>
        <w:rPr>
          <w:rFonts w:eastAsia="SimSun"/>
          <w:lang w:eastAsia="hi-IN" w:bidi="hi-IN"/>
        </w:rPr>
      </w:pPr>
      <w:r>
        <w:rPr>
          <w:rFonts w:eastAsia="SimSun"/>
          <w:lang w:eastAsia="hi-IN" w:bidi="hi-IN"/>
        </w:rPr>
        <w:tab/>
        <w:t xml:space="preserve">(e) </w:t>
      </w:r>
      <w:r>
        <w:rPr>
          <w:rFonts w:eastAsia="SimSun"/>
          <w:lang w:eastAsia="hi-IN" w:bidi="hi-IN"/>
        </w:rPr>
        <w:tab/>
        <w:t xml:space="preserve">The violations of the rights of the child, including but not limited to </w:t>
      </w:r>
      <w:r w:rsidR="004809E7">
        <w:rPr>
          <w:rFonts w:eastAsia="SimSun"/>
          <w:lang w:eastAsia="hi-IN" w:bidi="hi-IN"/>
        </w:rPr>
        <w:t xml:space="preserve">the </w:t>
      </w:r>
      <w:r>
        <w:rPr>
          <w:rFonts w:eastAsia="SimSun"/>
          <w:lang w:eastAsia="hi-IN" w:bidi="hi-IN"/>
        </w:rPr>
        <w:t>forced military conscription of children;</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lang w:eastAsia="hi-IN" w:bidi="hi-IN"/>
        </w:rPr>
        <w:t>(</w:t>
      </w:r>
      <w:r w:rsidR="00201667">
        <w:rPr>
          <w:rFonts w:eastAsia="SimSun"/>
          <w:i/>
          <w:lang w:eastAsia="hi-IN" w:bidi="hi-IN"/>
        </w:rPr>
        <w:t>f</w:t>
      </w:r>
      <w:r w:rsidRPr="001D65B8">
        <w:rPr>
          <w:rFonts w:eastAsia="SimSun"/>
          <w:lang w:eastAsia="hi-IN" w:bidi="hi-IN"/>
        </w:rPr>
        <w:t>)</w:t>
      </w:r>
      <w:r>
        <w:rPr>
          <w:rFonts w:eastAsia="SimSun"/>
          <w:lang w:eastAsia="hi-IN" w:bidi="hi-IN"/>
        </w:rPr>
        <w:tab/>
      </w:r>
      <w:r w:rsidRPr="001D65B8">
        <w:rPr>
          <w:rFonts w:eastAsia="SimSun"/>
          <w:lang w:eastAsia="hi-IN" w:bidi="hi-IN"/>
        </w:rPr>
        <w:t>The widespread use of torture and other cruel</w:t>
      </w:r>
      <w:r>
        <w:rPr>
          <w:rFonts w:eastAsia="SimSun"/>
          <w:lang w:eastAsia="hi-IN" w:bidi="hi-IN"/>
        </w:rPr>
        <w:t>,</w:t>
      </w:r>
      <w:r w:rsidRPr="001D65B8">
        <w:rPr>
          <w:rFonts w:eastAsia="SimSun"/>
          <w:lang w:eastAsia="hi-IN" w:bidi="hi-IN"/>
        </w:rPr>
        <w:t xml:space="preserve"> inhuman or degrading treatment or punishment and the use of places of detention that fall far short of international standards, including underground cells and metal shipping containers;</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lang w:eastAsia="hi-IN" w:bidi="hi-IN"/>
        </w:rPr>
        <w:t>(</w:t>
      </w:r>
      <w:r w:rsidR="00201667">
        <w:rPr>
          <w:rFonts w:eastAsia="SimSun"/>
          <w:i/>
          <w:lang w:eastAsia="hi-IN" w:bidi="hi-IN"/>
        </w:rPr>
        <w:t>g</w:t>
      </w:r>
      <w:r>
        <w:rPr>
          <w:rFonts w:eastAsia="SimSun"/>
          <w:lang w:eastAsia="hi-IN" w:bidi="hi-IN"/>
        </w:rPr>
        <w:t>)</w:t>
      </w:r>
      <w:r>
        <w:rPr>
          <w:rFonts w:eastAsia="SimSun"/>
          <w:lang w:eastAsia="hi-IN" w:bidi="hi-IN"/>
        </w:rPr>
        <w:tab/>
      </w:r>
      <w:r w:rsidRPr="001D65B8">
        <w:rPr>
          <w:rFonts w:eastAsia="SimSun"/>
          <w:lang w:eastAsia="hi-IN" w:bidi="hi-IN"/>
        </w:rPr>
        <w:t xml:space="preserve">The shoot-to-kill practice employed on the borders of </w:t>
      </w:r>
      <w:smartTag w:uri="urn:schemas-microsoft-com:office:smarttags" w:element="country-region">
        <w:smartTag w:uri="urn:schemas-microsoft-com:office:smarttags" w:element="place">
          <w:r w:rsidRPr="001D65B8">
            <w:rPr>
              <w:rFonts w:eastAsia="SimSun"/>
              <w:lang w:eastAsia="hi-IN" w:bidi="hi-IN"/>
            </w:rPr>
            <w:t>Eritrea</w:t>
          </w:r>
        </w:smartTag>
      </w:smartTag>
      <w:r w:rsidRPr="001D65B8">
        <w:rPr>
          <w:rFonts w:eastAsia="SimSun"/>
          <w:lang w:eastAsia="hi-IN" w:bidi="hi-IN"/>
        </w:rPr>
        <w:t xml:space="preserve"> to stop Eritrean citizens</w:t>
      </w:r>
      <w:r>
        <w:rPr>
          <w:rFonts w:eastAsia="SimSun"/>
          <w:lang w:eastAsia="hi-IN" w:bidi="hi-IN"/>
        </w:rPr>
        <w:t xml:space="preserve"> seeking to flee their country;</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lang w:eastAsia="hi-IN" w:bidi="hi-IN"/>
        </w:rPr>
        <w:t>(</w:t>
      </w:r>
      <w:r w:rsidR="00201667">
        <w:rPr>
          <w:rFonts w:eastAsia="SimSun"/>
          <w:i/>
          <w:lang w:eastAsia="hi-IN" w:bidi="hi-IN"/>
        </w:rPr>
        <w:t>h</w:t>
      </w:r>
      <w:r>
        <w:rPr>
          <w:rFonts w:eastAsia="SimSun"/>
          <w:lang w:eastAsia="hi-IN" w:bidi="hi-IN"/>
        </w:rPr>
        <w:t>)</w:t>
      </w:r>
      <w:r>
        <w:rPr>
          <w:rFonts w:eastAsia="SimSun"/>
          <w:lang w:eastAsia="hi-IN" w:bidi="hi-IN"/>
        </w:rPr>
        <w:tab/>
      </w:r>
      <w:r w:rsidRPr="001D65B8">
        <w:rPr>
          <w:rFonts w:eastAsia="SimSun"/>
          <w:lang w:eastAsia="hi-IN" w:bidi="hi-IN"/>
        </w:rPr>
        <w:t>Any violation by the Government of Eritrea of its international human rights obligations in connection with the collection of taxes outs</w:t>
      </w:r>
      <w:r>
        <w:rPr>
          <w:rFonts w:eastAsia="SimSun"/>
          <w:lang w:eastAsia="hi-IN" w:bidi="hi-IN"/>
        </w:rPr>
        <w:t xml:space="preserve">ide </w:t>
      </w:r>
      <w:smartTag w:uri="urn:schemas-microsoft-com:office:smarttags" w:element="country-region">
        <w:smartTag w:uri="urn:schemas-microsoft-com:office:smarttags" w:element="place">
          <w:r>
            <w:rPr>
              <w:rFonts w:eastAsia="SimSun"/>
              <w:lang w:eastAsia="hi-IN" w:bidi="hi-IN"/>
            </w:rPr>
            <w:t>Eritrea</w:t>
          </w:r>
        </w:smartTag>
      </w:smartTag>
      <w:r>
        <w:rPr>
          <w:rFonts w:eastAsia="SimSun"/>
          <w:lang w:eastAsia="hi-IN" w:bidi="hi-IN"/>
        </w:rPr>
        <w:t xml:space="preserve"> from its nationals;</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lang w:eastAsia="hi-IN" w:bidi="hi-IN"/>
        </w:rPr>
        <w:t>(</w:t>
      </w:r>
      <w:r w:rsidR="00201667">
        <w:rPr>
          <w:rFonts w:eastAsia="SimSun"/>
          <w:i/>
          <w:lang w:eastAsia="hi-IN" w:bidi="hi-IN"/>
        </w:rPr>
        <w:t>i</w:t>
      </w:r>
      <w:r>
        <w:rPr>
          <w:rFonts w:eastAsia="SimSun"/>
          <w:lang w:eastAsia="hi-IN" w:bidi="hi-IN"/>
        </w:rPr>
        <w:t>)</w:t>
      </w:r>
      <w:r>
        <w:rPr>
          <w:rFonts w:eastAsia="SimSun"/>
          <w:lang w:eastAsia="hi-IN" w:bidi="hi-IN"/>
        </w:rPr>
        <w:tab/>
      </w:r>
      <w:r w:rsidRPr="001D65B8">
        <w:rPr>
          <w:rFonts w:eastAsia="SimSun"/>
          <w:lang w:eastAsia="hi-IN" w:bidi="hi-IN"/>
        </w:rPr>
        <w:t>The lack of cooperation with international and regional huma</w:t>
      </w:r>
      <w:r>
        <w:rPr>
          <w:rFonts w:eastAsia="SimSun"/>
          <w:lang w:eastAsia="hi-IN" w:bidi="hi-IN"/>
        </w:rPr>
        <w:t xml:space="preserve">n rights mechanisms by </w:t>
      </w:r>
      <w:smartTag w:uri="urn:schemas-microsoft-com:office:smarttags" w:element="country-region">
        <w:smartTag w:uri="urn:schemas-microsoft-com:office:smarttags" w:element="place">
          <w:r>
            <w:rPr>
              <w:rFonts w:eastAsia="SimSun"/>
              <w:lang w:eastAsia="hi-IN" w:bidi="hi-IN"/>
            </w:rPr>
            <w:t>Eritrea</w:t>
          </w:r>
        </w:smartTag>
      </w:smartTag>
      <w:r>
        <w:rPr>
          <w:rFonts w:eastAsia="SimSun"/>
          <w:lang w:eastAsia="hi-IN" w:bidi="hi-IN"/>
        </w:rPr>
        <w:t>;</w:t>
      </w:r>
    </w:p>
    <w:p w:rsidR="005E142B" w:rsidRPr="001D65B8" w:rsidRDefault="005E142B" w:rsidP="0010721F">
      <w:pPr>
        <w:pStyle w:val="SingleTxtG"/>
        <w:rPr>
          <w:rFonts w:eastAsia="SimSun"/>
          <w:lang w:eastAsia="hi-IN" w:bidi="hi-IN"/>
        </w:rPr>
      </w:pPr>
      <w:r>
        <w:rPr>
          <w:rFonts w:eastAsia="SimSun"/>
          <w:b/>
          <w:lang w:eastAsia="hi-IN" w:bidi="hi-IN"/>
        </w:rPr>
        <w:tab/>
      </w:r>
      <w:r w:rsidR="0023673B">
        <w:rPr>
          <w:rFonts w:eastAsia="SimSun"/>
          <w:lang w:eastAsia="hi-IN" w:bidi="hi-IN"/>
        </w:rPr>
        <w:t>3</w:t>
      </w:r>
      <w:r w:rsidRPr="001D65B8">
        <w:rPr>
          <w:rFonts w:eastAsia="SimSun"/>
          <w:lang w:eastAsia="hi-IN" w:bidi="hi-IN"/>
        </w:rPr>
        <w:t>.</w:t>
      </w:r>
      <w:r w:rsidRPr="001D65B8">
        <w:rPr>
          <w:rFonts w:eastAsia="SimSun"/>
          <w:lang w:eastAsia="hi-IN" w:bidi="hi-IN"/>
        </w:rPr>
        <w:tab/>
      </w:r>
      <w:r w:rsidRPr="001D65B8">
        <w:rPr>
          <w:rFonts w:eastAsia="SimSun"/>
          <w:i/>
          <w:lang w:eastAsia="hi-IN" w:bidi="hi-IN"/>
        </w:rPr>
        <w:t xml:space="preserve">Calls upon </w:t>
      </w:r>
      <w:r w:rsidRPr="001D65B8">
        <w:rPr>
          <w:rFonts w:eastAsia="SimSun"/>
          <w:lang w:eastAsia="hi-IN" w:bidi="hi-IN"/>
        </w:rPr>
        <w:t>the Govern</w:t>
      </w:r>
      <w:r>
        <w:rPr>
          <w:rFonts w:eastAsia="SimSun"/>
          <w:lang w:eastAsia="hi-IN" w:bidi="hi-IN"/>
        </w:rPr>
        <w:t>ment of Eritrea, without delay:</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lang w:eastAsia="hi-IN" w:bidi="hi-IN"/>
        </w:rPr>
        <w:t>(</w:t>
      </w:r>
      <w:r w:rsidRPr="00A62525">
        <w:rPr>
          <w:rFonts w:eastAsia="SimSun"/>
          <w:i/>
          <w:lang w:eastAsia="hi-IN" w:bidi="hi-IN"/>
        </w:rPr>
        <w:t>a</w:t>
      </w:r>
      <w:r w:rsidRPr="001D65B8">
        <w:rPr>
          <w:rFonts w:eastAsia="SimSun"/>
          <w:lang w:eastAsia="hi-IN" w:bidi="hi-IN"/>
        </w:rPr>
        <w:t>)</w:t>
      </w:r>
      <w:r>
        <w:rPr>
          <w:rFonts w:eastAsia="SimSun"/>
          <w:lang w:eastAsia="hi-IN" w:bidi="hi-IN"/>
        </w:rPr>
        <w:tab/>
      </w:r>
      <w:r w:rsidRPr="001D65B8">
        <w:rPr>
          <w:rFonts w:eastAsia="SimSun"/>
          <w:lang w:eastAsia="hi-IN" w:bidi="hi-IN"/>
        </w:rPr>
        <w:t xml:space="preserve">To end its use of arbitrary detention of its citizens, and to end the use of torture </w:t>
      </w:r>
      <w:r w:rsidR="0023673B">
        <w:rPr>
          <w:rFonts w:eastAsia="SimSun"/>
          <w:lang w:eastAsia="hi-IN" w:bidi="hi-IN"/>
        </w:rPr>
        <w:t xml:space="preserve">or </w:t>
      </w:r>
      <w:r w:rsidRPr="001D65B8">
        <w:rPr>
          <w:rFonts w:eastAsia="SimSun"/>
          <w:lang w:eastAsia="hi-IN" w:bidi="hi-IN"/>
        </w:rPr>
        <w:t>other cruel</w:t>
      </w:r>
      <w:r>
        <w:rPr>
          <w:rFonts w:eastAsia="SimSun"/>
          <w:lang w:eastAsia="hi-IN" w:bidi="hi-IN"/>
        </w:rPr>
        <w:t>,</w:t>
      </w:r>
      <w:r w:rsidRPr="001D65B8">
        <w:rPr>
          <w:rFonts w:eastAsia="SimSun"/>
          <w:lang w:eastAsia="hi-IN" w:bidi="hi-IN"/>
        </w:rPr>
        <w:t xml:space="preserve"> inhumane and degr</w:t>
      </w:r>
      <w:r>
        <w:rPr>
          <w:rFonts w:eastAsia="SimSun"/>
          <w:lang w:eastAsia="hi-IN" w:bidi="hi-IN"/>
        </w:rPr>
        <w:t xml:space="preserve">ading treatment </w:t>
      </w:r>
      <w:r w:rsidR="0023673B">
        <w:rPr>
          <w:rFonts w:eastAsia="SimSun"/>
          <w:lang w:eastAsia="hi-IN" w:bidi="hi-IN"/>
        </w:rPr>
        <w:t xml:space="preserve">or </w:t>
      </w:r>
      <w:r>
        <w:rPr>
          <w:rFonts w:eastAsia="SimSun"/>
          <w:lang w:eastAsia="hi-IN" w:bidi="hi-IN"/>
        </w:rPr>
        <w:t>punishment;</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lang w:eastAsia="hi-IN" w:bidi="hi-IN"/>
        </w:rPr>
        <w:t>(</w:t>
      </w:r>
      <w:r w:rsidRPr="00A62525">
        <w:rPr>
          <w:rFonts w:eastAsia="SimSun"/>
          <w:i/>
          <w:lang w:eastAsia="hi-IN" w:bidi="hi-IN"/>
        </w:rPr>
        <w:t>b</w:t>
      </w:r>
      <w:r w:rsidRPr="001D65B8">
        <w:rPr>
          <w:rFonts w:eastAsia="SimSun"/>
          <w:lang w:eastAsia="hi-IN" w:bidi="hi-IN"/>
        </w:rPr>
        <w:t>)</w:t>
      </w:r>
      <w:r>
        <w:rPr>
          <w:rFonts w:eastAsia="SimSun"/>
          <w:lang w:eastAsia="hi-IN" w:bidi="hi-IN"/>
        </w:rPr>
        <w:tab/>
      </w:r>
      <w:r w:rsidRPr="001D65B8">
        <w:rPr>
          <w:rFonts w:eastAsia="SimSun"/>
          <w:lang w:eastAsia="hi-IN" w:bidi="hi-IN"/>
        </w:rPr>
        <w:t>To account for and release all political prisoners, including members of the “G-15</w:t>
      </w:r>
      <w:r>
        <w:rPr>
          <w:rFonts w:eastAsia="SimSun"/>
          <w:lang w:eastAsia="hi-IN" w:bidi="hi-IN"/>
        </w:rPr>
        <w:t>”</w:t>
      </w:r>
      <w:r w:rsidR="0023673B">
        <w:rPr>
          <w:rFonts w:eastAsia="SimSun"/>
          <w:lang w:eastAsia="hi-IN" w:bidi="hi-IN"/>
        </w:rPr>
        <w:t xml:space="preserve"> and journalists</w:t>
      </w:r>
      <w:r>
        <w:rPr>
          <w:rFonts w:eastAsia="SimSun"/>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c</w:t>
      </w:r>
      <w:r>
        <w:rPr>
          <w:rFonts w:eastAsia="SimSun"/>
          <w:lang w:eastAsia="hi-IN" w:bidi="hi-IN"/>
        </w:rPr>
        <w:t>)</w:t>
      </w:r>
      <w:r>
        <w:rPr>
          <w:rFonts w:eastAsia="SimSun"/>
          <w:lang w:eastAsia="hi-IN" w:bidi="hi-IN"/>
        </w:rPr>
        <w:tab/>
      </w:r>
      <w:r w:rsidRPr="001D65B8">
        <w:rPr>
          <w:rFonts w:eastAsia="SimSun"/>
          <w:lang w:eastAsia="hi-IN" w:bidi="hi-IN"/>
        </w:rPr>
        <w:t>To ensure free and fair access to an independent judicial system for those detained</w:t>
      </w:r>
      <w:r>
        <w:rPr>
          <w:rFonts w:eastAsia="SimSun"/>
          <w:lang w:eastAsia="hi-IN" w:bidi="hi-IN"/>
        </w:rPr>
        <w:t>, and</w:t>
      </w:r>
      <w:r w:rsidRPr="001D65B8">
        <w:rPr>
          <w:rFonts w:eastAsia="SimSun"/>
          <w:lang w:eastAsia="hi-IN" w:bidi="hi-IN"/>
        </w:rPr>
        <w:t xml:space="preserve"> to improve prison conditions, including </w:t>
      </w:r>
      <w:r>
        <w:rPr>
          <w:rFonts w:eastAsia="SimSun"/>
          <w:lang w:eastAsia="hi-IN" w:bidi="hi-IN"/>
        </w:rPr>
        <w:t>by</w:t>
      </w:r>
      <w:r w:rsidRPr="001D65B8">
        <w:rPr>
          <w:rFonts w:eastAsia="SimSun"/>
          <w:lang w:eastAsia="hi-IN" w:bidi="hi-IN"/>
        </w:rPr>
        <w:t xml:space="preserve"> prohibiting the use of underground cells and shipping containers to hold prisoners, ending the use of secret detention centres </w:t>
      </w:r>
      <w:r w:rsidR="0023673B">
        <w:rPr>
          <w:rFonts w:eastAsia="SimSun"/>
          <w:lang w:eastAsia="hi-IN" w:bidi="hi-IN"/>
        </w:rPr>
        <w:t xml:space="preserve">and secret courts </w:t>
      </w:r>
      <w:r w:rsidRPr="001D65B8">
        <w:rPr>
          <w:rFonts w:eastAsia="SimSun"/>
          <w:lang w:eastAsia="hi-IN" w:bidi="hi-IN"/>
        </w:rPr>
        <w:t>and the practice of incommunicado detention, and allowing regular access to prisoners for relatives, legal advocates, medical care and other competent and legally authorize</w:t>
      </w:r>
      <w:r>
        <w:rPr>
          <w:rFonts w:eastAsia="SimSun"/>
          <w:lang w:eastAsia="hi-IN" w:bidi="hi-IN"/>
        </w:rPr>
        <w:t>d authorities and institutions;</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d</w:t>
      </w:r>
      <w:r>
        <w:rPr>
          <w:rFonts w:eastAsia="SimSun"/>
          <w:lang w:eastAsia="hi-IN" w:bidi="hi-IN"/>
        </w:rPr>
        <w:t>)</w:t>
      </w:r>
      <w:r>
        <w:rPr>
          <w:rFonts w:eastAsia="SimSun"/>
          <w:lang w:eastAsia="hi-IN" w:bidi="hi-IN"/>
        </w:rPr>
        <w:tab/>
      </w:r>
      <w:r w:rsidRPr="001D65B8">
        <w:rPr>
          <w:rFonts w:eastAsia="SimSun"/>
          <w:lang w:eastAsia="hi-IN" w:bidi="hi-IN"/>
        </w:rPr>
        <w:t>To put an end to the system of indefinite national service</w:t>
      </w:r>
      <w:r>
        <w:rPr>
          <w:rFonts w:eastAsia="SimSun"/>
          <w:lang w:eastAsia="hi-IN" w:bidi="hi-IN"/>
        </w:rPr>
        <w:t>,</w:t>
      </w:r>
      <w:r w:rsidRPr="001D65B8">
        <w:rPr>
          <w:rFonts w:eastAsia="SimSun"/>
          <w:lang w:eastAsia="hi-IN" w:bidi="hi-IN"/>
        </w:rPr>
        <w:t xml:space="preserve"> </w:t>
      </w:r>
      <w:r>
        <w:rPr>
          <w:rFonts w:eastAsia="SimSun"/>
          <w:lang w:eastAsia="hi-IN" w:bidi="hi-IN"/>
        </w:rPr>
        <w:t xml:space="preserve">to </w:t>
      </w:r>
      <w:r w:rsidRPr="001D65B8">
        <w:rPr>
          <w:rFonts w:eastAsia="SimSun"/>
          <w:lang w:eastAsia="hi-IN" w:bidi="hi-IN"/>
        </w:rPr>
        <w:t>provide for conscientious objection to military service</w:t>
      </w:r>
      <w:r>
        <w:rPr>
          <w:rFonts w:eastAsia="SimSun"/>
          <w:lang w:eastAsia="hi-IN" w:bidi="hi-IN"/>
        </w:rPr>
        <w:t>, and to</w:t>
      </w:r>
      <w:r w:rsidRPr="001D65B8">
        <w:rPr>
          <w:rFonts w:eastAsia="SimSun"/>
          <w:lang w:eastAsia="hi-IN" w:bidi="hi-IN"/>
        </w:rPr>
        <w:t xml:space="preserve"> end the compulsory practice of all children undertaking the</w:t>
      </w:r>
      <w:r w:rsidR="004809E7">
        <w:rPr>
          <w:rFonts w:eastAsia="SimSun"/>
          <w:lang w:eastAsia="hi-IN" w:bidi="hi-IN"/>
        </w:rPr>
        <w:t>ir</w:t>
      </w:r>
      <w:r w:rsidRPr="001D65B8">
        <w:rPr>
          <w:rFonts w:eastAsia="SimSun"/>
          <w:lang w:eastAsia="hi-IN" w:bidi="hi-IN"/>
        </w:rPr>
        <w:t xml:space="preserve"> final year of schooling in a military training camp;</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e</w:t>
      </w:r>
      <w:r>
        <w:rPr>
          <w:rFonts w:eastAsia="SimSun"/>
          <w:lang w:eastAsia="hi-IN" w:bidi="hi-IN"/>
        </w:rPr>
        <w:t>)</w:t>
      </w:r>
      <w:r>
        <w:rPr>
          <w:rFonts w:eastAsia="SimSun"/>
          <w:lang w:eastAsia="hi-IN" w:bidi="hi-IN"/>
        </w:rPr>
        <w:tab/>
      </w:r>
      <w:r w:rsidRPr="001D65B8">
        <w:rPr>
          <w:rFonts w:eastAsia="SimSun"/>
          <w:lang w:eastAsia="hi-IN" w:bidi="hi-IN"/>
        </w:rPr>
        <w:t>To allow human rights and humanitarian organizations to operate in Eritre</w:t>
      </w:r>
      <w:r>
        <w:rPr>
          <w:rFonts w:eastAsia="SimSun"/>
          <w:lang w:eastAsia="hi-IN" w:bidi="hi-IN"/>
        </w:rPr>
        <w:t>a without fear or intimidation</w:t>
      </w:r>
      <w:r w:rsidR="004809E7">
        <w:rPr>
          <w:rFonts w:eastAsia="SimSun"/>
          <w:lang w:eastAsia="hi-IN" w:bidi="hi-IN"/>
        </w:rPr>
        <w:t>,</w:t>
      </w:r>
      <w:r w:rsidR="0023673B">
        <w:rPr>
          <w:rFonts w:eastAsia="SimSun"/>
          <w:lang w:eastAsia="hi-IN" w:bidi="hi-IN"/>
        </w:rPr>
        <w:t xml:space="preserve"> and to facilitate the full implementation of </w:t>
      </w:r>
      <w:r w:rsidR="004809E7">
        <w:rPr>
          <w:rFonts w:eastAsia="SimSun"/>
          <w:lang w:eastAsia="hi-IN" w:bidi="hi-IN"/>
        </w:rPr>
        <w:t>the</w:t>
      </w:r>
      <w:r w:rsidR="0023673B">
        <w:rPr>
          <w:rFonts w:eastAsia="SimSun"/>
          <w:lang w:eastAsia="hi-IN" w:bidi="hi-IN"/>
        </w:rPr>
        <w:t xml:space="preserve"> Strategic Partnership Cooperation Framework for 2013-2016 signed by the Government of Eritrea and the United Nations on 2</w:t>
      </w:r>
      <w:r w:rsidR="00EA53DE">
        <w:rPr>
          <w:rFonts w:eastAsia="SimSun"/>
          <w:lang w:eastAsia="hi-IN" w:bidi="hi-IN"/>
        </w:rPr>
        <w:t>8</w:t>
      </w:r>
      <w:r w:rsidR="0023673B">
        <w:rPr>
          <w:rFonts w:eastAsia="SimSun"/>
          <w:lang w:eastAsia="hi-IN" w:bidi="hi-IN"/>
        </w:rPr>
        <w:t xml:space="preserve"> January 2013</w:t>
      </w:r>
      <w:r>
        <w:rPr>
          <w:rFonts w:eastAsia="SimSun"/>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f</w:t>
      </w:r>
      <w:r>
        <w:rPr>
          <w:rFonts w:eastAsia="SimSun"/>
          <w:lang w:eastAsia="hi-IN" w:bidi="hi-IN"/>
        </w:rPr>
        <w:t>)</w:t>
      </w:r>
      <w:r>
        <w:rPr>
          <w:rFonts w:eastAsia="SimSun"/>
          <w:lang w:eastAsia="hi-IN" w:bidi="hi-IN"/>
        </w:rPr>
        <w:tab/>
      </w:r>
      <w:r w:rsidRPr="001D65B8">
        <w:rPr>
          <w:rFonts w:eastAsia="SimSun"/>
          <w:lang w:eastAsia="hi-IN" w:bidi="hi-IN"/>
        </w:rPr>
        <w:t xml:space="preserve">To respect everyone’s right to freedom of expression and </w:t>
      </w:r>
      <w:r w:rsidR="00EA53DE">
        <w:rPr>
          <w:rFonts w:eastAsia="SimSun"/>
          <w:lang w:eastAsia="hi-IN" w:bidi="hi-IN"/>
        </w:rPr>
        <w:t xml:space="preserve">to </w:t>
      </w:r>
      <w:r w:rsidRPr="001D65B8">
        <w:rPr>
          <w:rFonts w:eastAsia="SimSun"/>
          <w:lang w:eastAsia="hi-IN" w:bidi="hi-IN"/>
        </w:rPr>
        <w:t xml:space="preserve">freedom of thought, conscience and religion or belief, and </w:t>
      </w:r>
      <w:r w:rsidR="00EA53DE">
        <w:rPr>
          <w:rFonts w:eastAsia="SimSun"/>
          <w:lang w:eastAsia="hi-IN" w:bidi="hi-IN"/>
        </w:rPr>
        <w:t xml:space="preserve">the rights to </w:t>
      </w:r>
      <w:r w:rsidRPr="001D65B8">
        <w:rPr>
          <w:rFonts w:eastAsia="SimSun"/>
          <w:lang w:eastAsia="hi-IN" w:bidi="hi-IN"/>
        </w:rPr>
        <w:t>freedom of pea</w:t>
      </w:r>
      <w:r>
        <w:rPr>
          <w:rFonts w:eastAsia="SimSun"/>
          <w:lang w:eastAsia="hi-IN" w:bidi="hi-IN"/>
        </w:rPr>
        <w:t xml:space="preserve">ceful assembly and </w:t>
      </w:r>
      <w:r w:rsidR="00EA53DE">
        <w:rPr>
          <w:rFonts w:eastAsia="SimSun"/>
          <w:lang w:eastAsia="hi-IN" w:bidi="hi-IN"/>
        </w:rPr>
        <w:t xml:space="preserve">of </w:t>
      </w:r>
      <w:r>
        <w:rPr>
          <w:rFonts w:eastAsia="SimSun"/>
          <w:lang w:eastAsia="hi-IN" w:bidi="hi-IN"/>
        </w:rPr>
        <w:t>association;</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g</w:t>
      </w:r>
      <w:r>
        <w:rPr>
          <w:rFonts w:eastAsia="SimSun"/>
          <w:lang w:eastAsia="hi-IN" w:bidi="hi-IN"/>
        </w:rPr>
        <w:t>)</w:t>
      </w:r>
      <w:r>
        <w:rPr>
          <w:rFonts w:eastAsia="SimSun"/>
          <w:lang w:eastAsia="hi-IN" w:bidi="hi-IN"/>
        </w:rPr>
        <w:tab/>
      </w:r>
      <w:r w:rsidRPr="001D65B8">
        <w:rPr>
          <w:rFonts w:eastAsia="SimSun"/>
          <w:lang w:eastAsia="hi-IN" w:bidi="hi-IN"/>
        </w:rPr>
        <w:t xml:space="preserve">To </w:t>
      </w:r>
      <w:r w:rsidR="00EA53DE">
        <w:rPr>
          <w:rFonts w:eastAsia="SimSun"/>
          <w:lang w:eastAsia="hi-IN" w:bidi="hi-IN"/>
        </w:rPr>
        <w:t>enhance the promotion and protection of</w:t>
      </w:r>
      <w:r w:rsidRPr="001D65B8">
        <w:rPr>
          <w:rFonts w:eastAsia="SimSun"/>
          <w:lang w:eastAsia="hi-IN" w:bidi="hi-IN"/>
        </w:rPr>
        <w:t xml:space="preserve"> women’s rights, including by taking </w:t>
      </w:r>
      <w:r w:rsidR="00EA53DE">
        <w:rPr>
          <w:rFonts w:eastAsia="SimSun"/>
          <w:lang w:eastAsia="hi-IN" w:bidi="hi-IN"/>
        </w:rPr>
        <w:t xml:space="preserve">further </w:t>
      </w:r>
      <w:r w:rsidRPr="001D65B8">
        <w:rPr>
          <w:rFonts w:eastAsia="SimSun"/>
          <w:lang w:eastAsia="hi-IN" w:bidi="hi-IN"/>
        </w:rPr>
        <w:t>measures to combat harmful practices, such as early marriage</w:t>
      </w:r>
      <w:r>
        <w:rPr>
          <w:rFonts w:eastAsia="SimSun"/>
          <w:lang w:eastAsia="hi-IN" w:bidi="hi-IN"/>
        </w:rPr>
        <w:t xml:space="preserve"> and</w:t>
      </w:r>
      <w:r w:rsidRPr="001D65B8">
        <w:rPr>
          <w:rFonts w:eastAsia="SimSun"/>
          <w:lang w:eastAsia="hi-IN" w:bidi="hi-IN"/>
        </w:rPr>
        <w:t xml:space="preserve"> female genital mutilation;</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h</w:t>
      </w:r>
      <w:r>
        <w:rPr>
          <w:rFonts w:eastAsia="SimSun"/>
          <w:lang w:eastAsia="hi-IN" w:bidi="hi-IN"/>
        </w:rPr>
        <w:t>)</w:t>
      </w:r>
      <w:r>
        <w:rPr>
          <w:rFonts w:eastAsia="SimSun"/>
          <w:lang w:eastAsia="hi-IN" w:bidi="hi-IN"/>
        </w:rPr>
        <w:tab/>
      </w:r>
      <w:r w:rsidRPr="001D65B8">
        <w:rPr>
          <w:rFonts w:eastAsia="SimSun"/>
          <w:lang w:eastAsia="hi-IN" w:bidi="hi-IN"/>
        </w:rPr>
        <w:t>To implement the recommendations accepted during its universal periodic review</w:t>
      </w:r>
      <w:r>
        <w:rPr>
          <w:rFonts w:eastAsia="SimSun"/>
          <w:lang w:eastAsia="hi-IN" w:bidi="hi-IN"/>
        </w:rPr>
        <w:t>,</w:t>
      </w:r>
      <w:r w:rsidRPr="001D65B8">
        <w:rPr>
          <w:rFonts w:eastAsia="SimSun"/>
          <w:lang w:eastAsia="hi-IN" w:bidi="hi-IN"/>
        </w:rPr>
        <w:t xml:space="preserve"> to report on progress made and to cooperate </w:t>
      </w:r>
      <w:r w:rsidR="004809E7" w:rsidRPr="001D65B8">
        <w:rPr>
          <w:rFonts w:eastAsia="SimSun"/>
          <w:lang w:eastAsia="hi-IN" w:bidi="hi-IN"/>
        </w:rPr>
        <w:t xml:space="preserve">fully </w:t>
      </w:r>
      <w:r w:rsidRPr="001D65B8">
        <w:rPr>
          <w:rFonts w:eastAsia="SimSun"/>
          <w:lang w:eastAsia="hi-IN" w:bidi="hi-IN"/>
        </w:rPr>
        <w:t xml:space="preserve">with the </w:t>
      </w:r>
      <w:r>
        <w:rPr>
          <w:rFonts w:eastAsia="SimSun"/>
          <w:lang w:eastAsia="hi-IN" w:bidi="hi-IN"/>
        </w:rPr>
        <w:t>H</w:t>
      </w:r>
      <w:r w:rsidRPr="001D65B8">
        <w:rPr>
          <w:rFonts w:eastAsia="SimSun"/>
          <w:lang w:eastAsia="hi-IN" w:bidi="hi-IN"/>
        </w:rPr>
        <w:t xml:space="preserve">uman </w:t>
      </w:r>
      <w:r>
        <w:rPr>
          <w:rFonts w:eastAsia="SimSun"/>
          <w:lang w:eastAsia="hi-IN" w:bidi="hi-IN"/>
        </w:rPr>
        <w:t>R</w:t>
      </w:r>
      <w:r w:rsidRPr="001D65B8">
        <w:rPr>
          <w:rFonts w:eastAsia="SimSun"/>
          <w:lang w:eastAsia="hi-IN" w:bidi="hi-IN"/>
        </w:rPr>
        <w:t>ight</w:t>
      </w:r>
      <w:r>
        <w:rPr>
          <w:rFonts w:eastAsia="SimSun"/>
          <w:lang w:eastAsia="hi-IN" w:bidi="hi-IN"/>
        </w:rPr>
        <w:t>s</w:t>
      </w:r>
      <w:r w:rsidRPr="001D65B8">
        <w:rPr>
          <w:rFonts w:eastAsia="SimSun"/>
          <w:lang w:eastAsia="hi-IN" w:bidi="hi-IN"/>
        </w:rPr>
        <w:t xml:space="preserve"> Council and the </w:t>
      </w:r>
      <w:r>
        <w:rPr>
          <w:rFonts w:eastAsia="SimSun"/>
          <w:lang w:eastAsia="hi-IN" w:bidi="hi-IN"/>
        </w:rPr>
        <w:t>u</w:t>
      </w:r>
      <w:r w:rsidRPr="001D65B8">
        <w:rPr>
          <w:rFonts w:eastAsia="SimSun"/>
          <w:lang w:eastAsia="hi-IN" w:bidi="hi-IN"/>
        </w:rPr>
        <w:t xml:space="preserve">niversal </w:t>
      </w:r>
      <w:r>
        <w:rPr>
          <w:rFonts w:eastAsia="SimSun"/>
          <w:lang w:eastAsia="hi-IN" w:bidi="hi-IN"/>
        </w:rPr>
        <w:t>p</w:t>
      </w:r>
      <w:r w:rsidRPr="001D65B8">
        <w:rPr>
          <w:rFonts w:eastAsia="SimSun"/>
          <w:lang w:eastAsia="hi-IN" w:bidi="hi-IN"/>
        </w:rPr>
        <w:t xml:space="preserve">eriodic </w:t>
      </w:r>
      <w:r>
        <w:rPr>
          <w:rFonts w:eastAsia="SimSun"/>
          <w:lang w:eastAsia="hi-IN" w:bidi="hi-IN"/>
        </w:rPr>
        <w:t>r</w:t>
      </w:r>
      <w:r w:rsidRPr="001D65B8">
        <w:rPr>
          <w:rFonts w:eastAsia="SimSun"/>
          <w:lang w:eastAsia="hi-IN" w:bidi="hi-IN"/>
        </w:rPr>
        <w:t>e</w:t>
      </w:r>
      <w:r>
        <w:rPr>
          <w:rFonts w:eastAsia="SimSun"/>
          <w:lang w:eastAsia="hi-IN" w:bidi="hi-IN"/>
        </w:rPr>
        <w:t>view during its second cycle;</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i</w:t>
      </w:r>
      <w:r>
        <w:rPr>
          <w:rFonts w:eastAsia="SimSun"/>
          <w:lang w:eastAsia="hi-IN" w:bidi="hi-IN"/>
        </w:rPr>
        <w:t>)</w:t>
      </w:r>
      <w:r>
        <w:rPr>
          <w:rFonts w:eastAsia="SimSun"/>
          <w:lang w:eastAsia="hi-IN" w:bidi="hi-IN"/>
        </w:rPr>
        <w:tab/>
      </w:r>
      <w:r w:rsidRPr="001D65B8">
        <w:rPr>
          <w:rFonts w:eastAsia="SimSun"/>
          <w:lang w:eastAsia="hi-IN" w:bidi="hi-IN"/>
        </w:rPr>
        <w:t>To end “guilt-by-association” policies that target family members of those who evade national s</w:t>
      </w:r>
      <w:r>
        <w:rPr>
          <w:rFonts w:eastAsia="SimSun"/>
          <w:lang w:eastAsia="hi-IN" w:bidi="hi-IN"/>
        </w:rPr>
        <w:t xml:space="preserve">ervice or seek to flee </w:t>
      </w:r>
      <w:smartTag w:uri="urn:schemas-microsoft-com:office:smarttags" w:element="place">
        <w:smartTag w:uri="urn:schemas-microsoft-com:office:smarttags" w:element="country-region">
          <w:r>
            <w:rPr>
              <w:rFonts w:eastAsia="SimSun"/>
              <w:lang w:eastAsia="hi-IN" w:bidi="hi-IN"/>
            </w:rPr>
            <w:t>Eritrea</w:t>
          </w:r>
        </w:smartTag>
      </w:smartTag>
      <w:r>
        <w:rPr>
          <w:rFonts w:eastAsia="SimSun"/>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j</w:t>
      </w:r>
      <w:r>
        <w:rPr>
          <w:rFonts w:eastAsia="SimSun"/>
          <w:lang w:eastAsia="hi-IN" w:bidi="hi-IN"/>
        </w:rPr>
        <w:t>)</w:t>
      </w:r>
      <w:r>
        <w:rPr>
          <w:rFonts w:eastAsia="SimSun"/>
          <w:lang w:eastAsia="hi-IN" w:bidi="hi-IN"/>
        </w:rPr>
        <w:tab/>
      </w:r>
      <w:r w:rsidRPr="001D65B8">
        <w:rPr>
          <w:rFonts w:eastAsia="SimSun"/>
          <w:lang w:eastAsia="hi-IN" w:bidi="hi-IN"/>
        </w:rPr>
        <w:t>To cooperate fully with the Office of the United Nations High Commissioner for Human Rights, in accordance with its international human rights obligations, by, inter alia, allowing access to a mission by the Office as requested by the High Commissioner, the human rights treaty bodies, all mechanisms of the Human Rights Council and with all international and re</w:t>
      </w:r>
      <w:r>
        <w:rPr>
          <w:rFonts w:eastAsia="SimSun"/>
          <w:lang w:eastAsia="hi-IN" w:bidi="hi-IN"/>
        </w:rPr>
        <w:t>gional human rights mechanisms;</w:t>
      </w:r>
    </w:p>
    <w:p w:rsidR="005E142B" w:rsidRPr="001D65B8" w:rsidRDefault="005E142B" w:rsidP="0010721F">
      <w:pPr>
        <w:pStyle w:val="SingleTxtG"/>
        <w:rPr>
          <w:rFonts w:eastAsia="SimSun"/>
          <w:lang w:eastAsia="hi-IN" w:bidi="hi-IN"/>
        </w:rPr>
      </w:pPr>
      <w:r>
        <w:rPr>
          <w:rFonts w:eastAsia="SimSun"/>
          <w:lang w:eastAsia="hi-IN" w:bidi="hi-IN"/>
        </w:rPr>
        <w:tab/>
      </w:r>
      <w:r w:rsidRPr="001D65B8">
        <w:rPr>
          <w:rFonts w:eastAsia="SimSun"/>
          <w:lang w:eastAsia="hi-IN" w:bidi="hi-IN"/>
        </w:rPr>
        <w:t>(</w:t>
      </w:r>
      <w:r w:rsidRPr="00A62525">
        <w:rPr>
          <w:rFonts w:eastAsia="SimSun"/>
          <w:i/>
          <w:lang w:eastAsia="hi-IN" w:bidi="hi-IN"/>
        </w:rPr>
        <w:t>k</w:t>
      </w:r>
      <w:r w:rsidRPr="001D65B8">
        <w:rPr>
          <w:rFonts w:eastAsia="SimSun"/>
          <w:lang w:eastAsia="hi-IN" w:bidi="hi-IN"/>
        </w:rPr>
        <w:t>)</w:t>
      </w:r>
      <w:r>
        <w:rPr>
          <w:rFonts w:eastAsia="SimSun"/>
          <w:lang w:eastAsia="hi-IN" w:bidi="hi-IN"/>
        </w:rPr>
        <w:tab/>
      </w:r>
      <w:r w:rsidRPr="001D65B8">
        <w:rPr>
          <w:rFonts w:eastAsia="SimSun"/>
          <w:lang w:eastAsia="hi-IN" w:bidi="hi-IN"/>
        </w:rPr>
        <w:t>To provide the Office of the High Commissioner with all relevant information on the identity, safety, well-being and whereabouts of all detained persons and persons missing in action, including journalists and Djiboutian combatants;</w:t>
      </w:r>
    </w:p>
    <w:p w:rsidR="005E142B" w:rsidRPr="001D65B8" w:rsidRDefault="005E142B" w:rsidP="0010721F">
      <w:pPr>
        <w:pStyle w:val="SingleTxtG"/>
        <w:rPr>
          <w:rFonts w:eastAsia="SimSun"/>
          <w:lang w:eastAsia="hi-IN" w:bidi="hi-IN"/>
        </w:rPr>
      </w:pPr>
      <w:r>
        <w:rPr>
          <w:rFonts w:eastAsia="SimSun"/>
          <w:lang w:eastAsia="hi-IN" w:bidi="hi-IN"/>
        </w:rPr>
        <w:tab/>
        <w:t>(</w:t>
      </w:r>
      <w:r w:rsidRPr="00A62525">
        <w:rPr>
          <w:rFonts w:eastAsia="SimSun"/>
          <w:i/>
          <w:lang w:eastAsia="hi-IN" w:bidi="hi-IN"/>
        </w:rPr>
        <w:t>l</w:t>
      </w:r>
      <w:r>
        <w:rPr>
          <w:rFonts w:eastAsia="SimSun"/>
          <w:lang w:eastAsia="hi-IN" w:bidi="hi-IN"/>
        </w:rPr>
        <w:t>)</w:t>
      </w:r>
      <w:r>
        <w:rPr>
          <w:rFonts w:eastAsia="SimSun"/>
          <w:lang w:eastAsia="hi-IN" w:bidi="hi-IN"/>
        </w:rPr>
        <w:tab/>
      </w:r>
      <w:r w:rsidRPr="001D65B8">
        <w:rPr>
          <w:rFonts w:eastAsia="SimSun"/>
          <w:lang w:eastAsia="hi-IN" w:bidi="hi-IN"/>
        </w:rPr>
        <w:t>To implement fully the Constitut</w:t>
      </w:r>
      <w:r>
        <w:rPr>
          <w:rFonts w:eastAsia="SimSun"/>
          <w:lang w:eastAsia="hi-IN" w:bidi="hi-IN"/>
        </w:rPr>
        <w:t>ion of Eritrea adopted in 1997</w:t>
      </w:r>
      <w:r w:rsidR="00EA53DE">
        <w:rPr>
          <w:rFonts w:eastAsia="SimSun"/>
          <w:lang w:eastAsia="hi-IN" w:bidi="hi-IN"/>
        </w:rPr>
        <w:t xml:space="preserve">, and </w:t>
      </w:r>
      <w:r w:rsidR="004809E7">
        <w:rPr>
          <w:rFonts w:eastAsia="SimSun"/>
          <w:lang w:eastAsia="hi-IN" w:bidi="hi-IN"/>
        </w:rPr>
        <w:t xml:space="preserve">to </w:t>
      </w:r>
      <w:r w:rsidR="00EA53DE">
        <w:rPr>
          <w:rFonts w:eastAsia="SimSun"/>
          <w:lang w:eastAsia="hi-IN" w:bidi="hi-IN"/>
        </w:rPr>
        <w:t>govern in accordance with the principles of the rule of law</w:t>
      </w:r>
      <w:r>
        <w:rPr>
          <w:rFonts w:eastAsia="SimSun"/>
          <w:lang w:eastAsia="hi-IN" w:bidi="hi-IN"/>
        </w:rPr>
        <w:t>;</w:t>
      </w:r>
    </w:p>
    <w:p w:rsidR="005E142B" w:rsidRPr="001D65B8" w:rsidRDefault="005E142B" w:rsidP="0010721F">
      <w:pPr>
        <w:pStyle w:val="SingleTxtG"/>
        <w:rPr>
          <w:rFonts w:eastAsia="SimSun"/>
          <w:lang w:eastAsia="hi-IN" w:bidi="hi-IN"/>
        </w:rPr>
      </w:pPr>
      <w:r>
        <w:rPr>
          <w:rFonts w:eastAsia="SimSun"/>
          <w:lang w:eastAsia="hi-IN" w:bidi="hi-IN"/>
        </w:rPr>
        <w:tab/>
      </w:r>
      <w:r w:rsidR="00EA53DE">
        <w:rPr>
          <w:rFonts w:eastAsia="SimSun"/>
          <w:lang w:eastAsia="hi-IN" w:bidi="hi-IN"/>
        </w:rPr>
        <w:t>4</w:t>
      </w:r>
      <w:r>
        <w:rPr>
          <w:rFonts w:eastAsia="SimSun"/>
          <w:lang w:eastAsia="hi-IN" w:bidi="hi-IN"/>
        </w:rPr>
        <w:t>.</w:t>
      </w:r>
      <w:r>
        <w:rPr>
          <w:rFonts w:eastAsia="SimSun"/>
          <w:lang w:eastAsia="hi-IN" w:bidi="hi-IN"/>
        </w:rPr>
        <w:tab/>
      </w:r>
      <w:r w:rsidRPr="003E4C16">
        <w:rPr>
          <w:rFonts w:eastAsia="SimSun"/>
          <w:i/>
          <w:lang w:eastAsia="hi-IN" w:bidi="hi-IN"/>
        </w:rPr>
        <w:t>Urges</w:t>
      </w:r>
      <w:r w:rsidRPr="001D65B8">
        <w:rPr>
          <w:rFonts w:eastAsia="SimSun"/>
          <w:lang w:eastAsia="hi-IN" w:bidi="hi-IN"/>
        </w:rPr>
        <w:t xml:space="preserve"> Eritrea to make available information pertaining to Djiboutian combatants missing in action since the clashes of 10 to 12 June 2008 so that those concerned may ascertain the presence and condition </w:t>
      </w:r>
      <w:r>
        <w:rPr>
          <w:rFonts w:eastAsia="SimSun"/>
          <w:lang w:eastAsia="hi-IN" w:bidi="hi-IN"/>
        </w:rPr>
        <w:t>of Djiboutian prisoners of war;</w:t>
      </w:r>
    </w:p>
    <w:p w:rsidR="005E142B" w:rsidRDefault="005E142B" w:rsidP="0010721F">
      <w:pPr>
        <w:pStyle w:val="SingleTxtG"/>
        <w:rPr>
          <w:rFonts w:eastAsia="SimSun"/>
          <w:lang w:eastAsia="hi-IN" w:bidi="hi-IN"/>
        </w:rPr>
      </w:pPr>
      <w:r>
        <w:rPr>
          <w:rFonts w:eastAsia="SimSun"/>
          <w:lang w:eastAsia="hi-IN" w:bidi="hi-IN"/>
        </w:rPr>
        <w:tab/>
      </w:r>
      <w:r w:rsidR="00EA53DE">
        <w:rPr>
          <w:rFonts w:eastAsia="SimSun"/>
          <w:lang w:eastAsia="hi-IN" w:bidi="hi-IN"/>
        </w:rPr>
        <w:t>5</w:t>
      </w:r>
      <w:r w:rsidRPr="001D65B8">
        <w:rPr>
          <w:rFonts w:eastAsia="SimSun"/>
          <w:lang w:eastAsia="hi-IN" w:bidi="hi-IN"/>
        </w:rPr>
        <w:t>.</w:t>
      </w:r>
      <w:r>
        <w:rPr>
          <w:rFonts w:eastAsia="SimSun"/>
          <w:lang w:eastAsia="hi-IN" w:bidi="hi-IN"/>
        </w:rPr>
        <w:tab/>
      </w:r>
      <w:r w:rsidRPr="003E4C16">
        <w:rPr>
          <w:rFonts w:eastAsia="SimSun"/>
          <w:i/>
          <w:lang w:eastAsia="hi-IN" w:bidi="hi-IN"/>
        </w:rPr>
        <w:t>Decides</w:t>
      </w:r>
      <w:r w:rsidRPr="001D65B8">
        <w:rPr>
          <w:rFonts w:eastAsia="SimSun"/>
          <w:lang w:eastAsia="hi-IN" w:bidi="hi-IN"/>
        </w:rPr>
        <w:t xml:space="preserve"> to extend the mandate of the Special Rapporteur on the situation of human rights in </w:t>
      </w:r>
      <w:smartTag w:uri="urn:schemas-microsoft-com:office:smarttags" w:element="country-region">
        <w:smartTag w:uri="urn:schemas-microsoft-com:office:smarttags" w:element="place">
          <w:r w:rsidRPr="001D65B8">
            <w:rPr>
              <w:rFonts w:eastAsia="SimSun"/>
              <w:lang w:eastAsia="hi-IN" w:bidi="hi-IN"/>
            </w:rPr>
            <w:t>Eritrea</w:t>
          </w:r>
        </w:smartTag>
      </w:smartTag>
      <w:r w:rsidRPr="001D65B8">
        <w:rPr>
          <w:rFonts w:eastAsia="SimSun"/>
          <w:lang w:eastAsia="hi-IN" w:bidi="hi-IN"/>
        </w:rPr>
        <w:t xml:space="preserve"> for a period of one year, </w:t>
      </w:r>
      <w:r w:rsidR="00EA53DE">
        <w:rPr>
          <w:rFonts w:eastAsia="SimSun"/>
          <w:lang w:eastAsia="hi-IN" w:bidi="hi-IN"/>
        </w:rPr>
        <w:t xml:space="preserve">and </w:t>
      </w:r>
      <w:r w:rsidR="00220989">
        <w:rPr>
          <w:rFonts w:eastAsia="SimSun"/>
          <w:lang w:eastAsia="hi-IN" w:bidi="hi-IN"/>
        </w:rPr>
        <w:t xml:space="preserve">requests her to present a report </w:t>
      </w:r>
      <w:r w:rsidRPr="001D65B8">
        <w:rPr>
          <w:rFonts w:eastAsia="SimSun"/>
          <w:lang w:eastAsia="hi-IN" w:bidi="hi-IN"/>
        </w:rPr>
        <w:t>to the Human Rights Council at its twenty</w:t>
      </w:r>
      <w:r>
        <w:rPr>
          <w:rFonts w:eastAsia="SimSun"/>
          <w:lang w:eastAsia="hi-IN" w:bidi="hi-IN"/>
        </w:rPr>
        <w:t>-</w:t>
      </w:r>
      <w:r w:rsidRPr="001D65B8">
        <w:rPr>
          <w:rFonts w:eastAsia="SimSun"/>
          <w:lang w:eastAsia="hi-IN" w:bidi="hi-IN"/>
        </w:rPr>
        <w:t>six</w:t>
      </w:r>
      <w:r>
        <w:rPr>
          <w:rFonts w:eastAsia="SimSun"/>
          <w:lang w:eastAsia="hi-IN" w:bidi="hi-IN"/>
        </w:rPr>
        <w:t>th</w:t>
      </w:r>
      <w:r w:rsidRPr="001D65B8">
        <w:rPr>
          <w:rFonts w:eastAsia="SimSun"/>
          <w:lang w:eastAsia="hi-IN" w:bidi="hi-IN"/>
        </w:rPr>
        <w:t xml:space="preserve"> session</w:t>
      </w:r>
      <w:r w:rsidR="00220989">
        <w:rPr>
          <w:rFonts w:eastAsia="SimSun"/>
          <w:lang w:eastAsia="hi-IN" w:bidi="hi-IN"/>
        </w:rPr>
        <w:t xml:space="preserve"> and to address and engage in an interactive dialogue with the General Assembly at its sixty-eighth session</w:t>
      </w:r>
      <w:r>
        <w:rPr>
          <w:rFonts w:eastAsia="SimSun"/>
          <w:lang w:eastAsia="hi-IN" w:bidi="hi-IN"/>
        </w:rPr>
        <w:t>;</w:t>
      </w:r>
    </w:p>
    <w:p w:rsidR="005E142B" w:rsidRDefault="005E142B" w:rsidP="0010721F">
      <w:pPr>
        <w:pStyle w:val="SingleTxtG"/>
        <w:rPr>
          <w:rFonts w:eastAsia="SimSun"/>
          <w:lang w:eastAsia="hi-IN" w:bidi="hi-IN"/>
        </w:rPr>
      </w:pPr>
      <w:r>
        <w:rPr>
          <w:rFonts w:eastAsia="SimSun"/>
          <w:lang w:eastAsia="hi-IN" w:bidi="hi-IN"/>
        </w:rPr>
        <w:tab/>
      </w:r>
      <w:r w:rsidR="00EA53DE">
        <w:rPr>
          <w:rFonts w:eastAsia="SimSun"/>
          <w:lang w:eastAsia="hi-IN" w:bidi="hi-IN"/>
        </w:rPr>
        <w:t>6</w:t>
      </w:r>
      <w:r>
        <w:rPr>
          <w:rFonts w:eastAsia="SimSun"/>
          <w:lang w:eastAsia="hi-IN" w:bidi="hi-IN"/>
        </w:rPr>
        <w:t>.</w:t>
      </w:r>
      <w:r>
        <w:rPr>
          <w:rFonts w:eastAsia="SimSun"/>
          <w:lang w:eastAsia="hi-IN" w:bidi="hi-IN"/>
        </w:rPr>
        <w:tab/>
      </w:r>
      <w:r w:rsidRPr="00620A5D">
        <w:rPr>
          <w:rFonts w:eastAsia="SimSun"/>
          <w:i/>
          <w:lang w:eastAsia="hi-IN" w:bidi="hi-IN"/>
        </w:rPr>
        <w:t>Calls upon</w:t>
      </w:r>
      <w:r w:rsidRPr="001D65B8">
        <w:rPr>
          <w:rFonts w:eastAsia="SimSun"/>
          <w:lang w:eastAsia="hi-IN" w:bidi="hi-IN"/>
        </w:rPr>
        <w:t xml:space="preserve"> the Government of Eritrea to cooperate fully with the Special Rapporteur, to permit </w:t>
      </w:r>
      <w:r>
        <w:rPr>
          <w:rFonts w:eastAsia="SimSun"/>
          <w:lang w:eastAsia="hi-IN" w:bidi="hi-IN"/>
        </w:rPr>
        <w:t xml:space="preserve">her </w:t>
      </w:r>
      <w:r w:rsidRPr="001D65B8">
        <w:rPr>
          <w:rFonts w:eastAsia="SimSun"/>
          <w:lang w:eastAsia="hi-IN" w:bidi="hi-IN"/>
        </w:rPr>
        <w:t>access to visit the country, to give due consideration to the recommendations contained in her first report and to provide the information necessary for the fulfilment of her mandate</w:t>
      </w:r>
      <w:r>
        <w:rPr>
          <w:rFonts w:eastAsia="SimSun"/>
          <w:lang w:eastAsia="hi-IN" w:bidi="hi-IN"/>
        </w:rPr>
        <w:t>,</w:t>
      </w:r>
      <w:r w:rsidRPr="001D65B8">
        <w:rPr>
          <w:rFonts w:eastAsia="SimSun"/>
          <w:lang w:eastAsia="hi-IN" w:bidi="hi-IN"/>
        </w:rPr>
        <w:t xml:space="preserve"> and underlines the importance for all </w:t>
      </w:r>
      <w:r>
        <w:rPr>
          <w:rFonts w:eastAsia="SimSun"/>
          <w:lang w:eastAsia="hi-IN" w:bidi="hi-IN"/>
        </w:rPr>
        <w:t>S</w:t>
      </w:r>
      <w:r w:rsidRPr="001D65B8">
        <w:rPr>
          <w:rFonts w:eastAsia="SimSun"/>
          <w:lang w:eastAsia="hi-IN" w:bidi="hi-IN"/>
        </w:rPr>
        <w:t xml:space="preserve">tates to lend their support to the Special Rapporteur for </w:t>
      </w:r>
      <w:r>
        <w:rPr>
          <w:rFonts w:eastAsia="SimSun"/>
          <w:lang w:eastAsia="hi-IN" w:bidi="hi-IN"/>
        </w:rPr>
        <w:t>the discharge of her mandate;</w:t>
      </w:r>
    </w:p>
    <w:p w:rsidR="00BC781C" w:rsidRPr="00BC781C" w:rsidRDefault="00BC781C" w:rsidP="0010721F">
      <w:pPr>
        <w:pStyle w:val="SingleTxtG"/>
        <w:rPr>
          <w:rFonts w:eastAsia="SimSun"/>
          <w:lang w:eastAsia="hi-IN" w:bidi="hi-IN"/>
        </w:rPr>
      </w:pPr>
      <w:r>
        <w:rPr>
          <w:rFonts w:eastAsia="SimSun"/>
          <w:lang w:eastAsia="hi-IN" w:bidi="hi-IN"/>
        </w:rPr>
        <w:tab/>
        <w:t>7.</w:t>
      </w:r>
      <w:r>
        <w:rPr>
          <w:rFonts w:eastAsia="SimSun"/>
          <w:lang w:eastAsia="hi-IN" w:bidi="hi-IN"/>
        </w:rPr>
        <w:tab/>
      </w:r>
      <w:r>
        <w:rPr>
          <w:rFonts w:eastAsia="SimSun"/>
          <w:i/>
          <w:lang w:eastAsia="hi-IN" w:bidi="hi-IN"/>
        </w:rPr>
        <w:t xml:space="preserve">Urges </w:t>
      </w:r>
      <w:r>
        <w:rPr>
          <w:rFonts w:eastAsia="SimSun"/>
          <w:lang w:eastAsia="hi-IN" w:bidi="hi-IN"/>
        </w:rPr>
        <w:t xml:space="preserve">the international community to cooperate fully with the Special Rapporteur and to strengthen efforts to ensure the protection of those fleeing from </w:t>
      </w:r>
      <w:smartTag w:uri="urn:schemas-microsoft-com:office:smarttags" w:element="country-region">
        <w:smartTag w:uri="urn:schemas-microsoft-com:office:smarttags" w:element="place">
          <w:r>
            <w:rPr>
              <w:rFonts w:eastAsia="SimSun"/>
              <w:lang w:eastAsia="hi-IN" w:bidi="hi-IN"/>
            </w:rPr>
            <w:t>Eritrea</w:t>
          </w:r>
        </w:smartTag>
      </w:smartTag>
      <w:r>
        <w:rPr>
          <w:rFonts w:eastAsia="SimSun"/>
          <w:lang w:eastAsia="hi-IN" w:bidi="hi-IN"/>
        </w:rPr>
        <w:t>, in particular the increasing number of unaccompanied children;</w:t>
      </w:r>
    </w:p>
    <w:p w:rsidR="005E142B" w:rsidRDefault="005E142B" w:rsidP="0010721F">
      <w:pPr>
        <w:pStyle w:val="SingleTxtG"/>
        <w:rPr>
          <w:rFonts w:eastAsia="SimSun"/>
          <w:lang w:eastAsia="hi-IN" w:bidi="hi-IN"/>
        </w:rPr>
      </w:pPr>
      <w:r>
        <w:rPr>
          <w:rFonts w:eastAsia="SimSun"/>
          <w:lang w:eastAsia="hi-IN" w:bidi="hi-IN"/>
        </w:rPr>
        <w:tab/>
      </w:r>
      <w:r w:rsidR="00BC781C">
        <w:rPr>
          <w:rFonts w:eastAsia="SimSun"/>
          <w:lang w:eastAsia="hi-IN" w:bidi="hi-IN"/>
        </w:rPr>
        <w:t>8</w:t>
      </w:r>
      <w:r>
        <w:rPr>
          <w:rFonts w:eastAsia="SimSun"/>
          <w:lang w:eastAsia="hi-IN" w:bidi="hi-IN"/>
        </w:rPr>
        <w:t>.</w:t>
      </w:r>
      <w:r>
        <w:rPr>
          <w:rFonts w:eastAsia="SimSun"/>
          <w:lang w:eastAsia="hi-IN" w:bidi="hi-IN"/>
        </w:rPr>
        <w:tab/>
      </w:r>
      <w:r w:rsidRPr="003E4C16">
        <w:rPr>
          <w:rFonts w:eastAsia="SimSun"/>
          <w:i/>
          <w:lang w:eastAsia="hi-IN" w:bidi="hi-IN"/>
        </w:rPr>
        <w:t>Requests</w:t>
      </w:r>
      <w:r w:rsidRPr="001D65B8">
        <w:rPr>
          <w:rFonts w:eastAsia="SimSun"/>
          <w:lang w:eastAsia="hi-IN" w:bidi="hi-IN"/>
        </w:rPr>
        <w:t xml:space="preserve"> the Secretary-General to provide the Special Rapporteur with all information and the resources n</w:t>
      </w:r>
      <w:r>
        <w:rPr>
          <w:rFonts w:eastAsia="SimSun"/>
          <w:lang w:eastAsia="hi-IN" w:bidi="hi-IN"/>
        </w:rPr>
        <w:t>ecessary to fulfil the mandate;</w:t>
      </w:r>
    </w:p>
    <w:p w:rsidR="005E142B" w:rsidRDefault="005E142B" w:rsidP="0010721F">
      <w:pPr>
        <w:pStyle w:val="SingleTxtG"/>
        <w:rPr>
          <w:rFonts w:eastAsia="SimSun"/>
          <w:lang w:eastAsia="hi-IN" w:bidi="hi-IN"/>
        </w:rPr>
      </w:pPr>
      <w:r>
        <w:rPr>
          <w:rFonts w:eastAsia="SimSun"/>
          <w:lang w:eastAsia="hi-IN" w:bidi="hi-IN"/>
        </w:rPr>
        <w:tab/>
      </w:r>
      <w:r w:rsidR="00BC781C">
        <w:rPr>
          <w:rFonts w:eastAsia="SimSun"/>
          <w:lang w:eastAsia="hi-IN" w:bidi="hi-IN"/>
        </w:rPr>
        <w:t>9</w:t>
      </w:r>
      <w:r>
        <w:rPr>
          <w:rFonts w:eastAsia="SimSun"/>
          <w:lang w:eastAsia="hi-IN" w:bidi="hi-IN"/>
        </w:rPr>
        <w:t>.</w:t>
      </w:r>
      <w:r>
        <w:rPr>
          <w:rFonts w:eastAsia="SimSun"/>
          <w:lang w:eastAsia="hi-IN" w:bidi="hi-IN"/>
        </w:rPr>
        <w:tab/>
      </w:r>
      <w:r w:rsidRPr="003E4C16">
        <w:rPr>
          <w:rFonts w:eastAsia="SimSun"/>
          <w:i/>
          <w:lang w:eastAsia="hi-IN" w:bidi="hi-IN"/>
        </w:rPr>
        <w:t>Decides</w:t>
      </w:r>
      <w:r>
        <w:rPr>
          <w:rFonts w:eastAsia="SimSun"/>
          <w:lang w:eastAsia="hi-IN" w:bidi="hi-IN"/>
        </w:rPr>
        <w:t xml:space="preserve"> to remain seized of the matter.</w:t>
      </w:r>
    </w:p>
    <w:p w:rsidR="00693076" w:rsidRDefault="00693076" w:rsidP="0010721F">
      <w:pPr>
        <w:pStyle w:val="SingleTxtG"/>
        <w:spacing w:after="0"/>
        <w:jc w:val="right"/>
        <w:rPr>
          <w:rFonts w:eastAsia="SimSun"/>
          <w:i/>
          <w:lang w:eastAsia="hi-IN" w:bidi="hi-IN"/>
        </w:rPr>
      </w:pPr>
      <w:r>
        <w:rPr>
          <w:rFonts w:eastAsia="SimSun"/>
          <w:i/>
          <w:lang w:eastAsia="hi-IN" w:bidi="hi-IN"/>
        </w:rPr>
        <w:t>40</w:t>
      </w:r>
      <w:r w:rsidRPr="00B5487B">
        <w:rPr>
          <w:rFonts w:eastAsia="SimSun"/>
          <w:i/>
          <w:lang w:eastAsia="hi-IN" w:bidi="hi-IN"/>
        </w:rPr>
        <w:t>th</w:t>
      </w:r>
      <w:r>
        <w:rPr>
          <w:rFonts w:eastAsia="SimSun"/>
          <w:i/>
          <w:lang w:eastAsia="hi-IN" w:bidi="hi-IN"/>
        </w:rPr>
        <w:t xml:space="preserve"> meeting</w:t>
      </w:r>
    </w:p>
    <w:p w:rsidR="00693076" w:rsidRDefault="00693076" w:rsidP="0010721F">
      <w:pPr>
        <w:pStyle w:val="SingleTxtG"/>
        <w:jc w:val="right"/>
        <w:rPr>
          <w:rFonts w:eastAsia="SimSun"/>
          <w:i/>
          <w:lang w:eastAsia="hi-IN" w:bidi="hi-IN"/>
        </w:rPr>
      </w:pPr>
      <w:r>
        <w:rPr>
          <w:rFonts w:eastAsia="SimSun"/>
          <w:i/>
          <w:lang w:eastAsia="hi-IN" w:bidi="hi-IN"/>
        </w:rPr>
        <w:t>14 June 2013</w:t>
      </w:r>
    </w:p>
    <w:p w:rsidR="00693076" w:rsidRPr="00693076" w:rsidRDefault="00693076" w:rsidP="0010721F">
      <w:pPr>
        <w:pStyle w:val="SingleTxtG"/>
        <w:rPr>
          <w:rFonts w:eastAsia="SimSun"/>
          <w:lang w:eastAsia="hi-IN" w:bidi="hi-IN"/>
        </w:rPr>
      </w:pPr>
      <w:r>
        <w:rPr>
          <w:rFonts w:eastAsia="SimSun"/>
          <w:lang w:eastAsia="hi-IN" w:bidi="hi-IN"/>
        </w:rPr>
        <w:t>[Adopted without a vote</w:t>
      </w:r>
      <w:r w:rsidR="005026DE">
        <w:rPr>
          <w:rFonts w:eastAsia="SimSun"/>
          <w:lang w:eastAsia="hi-IN" w:bidi="hi-IN"/>
        </w:rPr>
        <w:t>.</w:t>
      </w:r>
      <w:r>
        <w:rPr>
          <w:rFonts w:eastAsia="SimSun"/>
          <w:lang w:eastAsia="hi-IN" w:bidi="hi-IN"/>
        </w:rPr>
        <w:t>]</w:t>
      </w:r>
    </w:p>
    <w:p w:rsidR="002D3204" w:rsidRDefault="005E142B" w:rsidP="000C4F8F">
      <w:pPr>
        <w:pStyle w:val="SingleTxtG"/>
        <w:spacing w:after="0" w:line="40" w:lineRule="atLeast"/>
        <w:jc w:val="center"/>
        <w:rPr>
          <w:rFonts w:eastAsia="SimSun"/>
          <w:u w:val="single"/>
          <w:lang w:eastAsia="hi-IN" w:bidi="hi-IN"/>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p w:rsidR="005E142B" w:rsidRPr="005427E4" w:rsidRDefault="002D3204" w:rsidP="005427E4">
      <w:pPr>
        <w:tabs>
          <w:tab w:val="left" w:pos="3810"/>
        </w:tabs>
        <w:rPr>
          <w:rFonts w:eastAsia="SimSun"/>
          <w:lang w:eastAsia="hi-IN" w:bidi="hi-IN"/>
        </w:rPr>
      </w:pPr>
      <w:r>
        <w:rPr>
          <w:rFonts w:eastAsia="SimSun"/>
          <w:lang w:eastAsia="hi-IN" w:bidi="hi-IN"/>
        </w:rPr>
        <w:tab/>
      </w:r>
    </w:p>
    <w:sectPr w:rsidR="005E142B" w:rsidRPr="005427E4" w:rsidSect="005E142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9B" w:rsidRDefault="00785A9B"/>
  </w:endnote>
  <w:endnote w:type="continuationSeparator" w:id="0">
    <w:p w:rsidR="00785A9B" w:rsidRDefault="00785A9B"/>
  </w:endnote>
  <w:endnote w:type="continuationNotice" w:id="1">
    <w:p w:rsidR="00785A9B" w:rsidRDefault="00785A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B" w:rsidRPr="001D18FE" w:rsidRDefault="005E142B" w:rsidP="005E142B">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B125B7">
      <w:rPr>
        <w:b/>
        <w:noProof/>
        <w:sz w:val="18"/>
      </w:rPr>
      <w:t>4</w:t>
    </w:r>
    <w:r w:rsidRPr="001D18FE">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B" w:rsidRPr="001D18FE" w:rsidRDefault="005E142B" w:rsidP="005E142B">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B125B7">
      <w:rPr>
        <w:b/>
        <w:noProof/>
        <w:sz w:val="18"/>
      </w:rPr>
      <w:t>3</w:t>
    </w:r>
    <w:r w:rsidRPr="001D18F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B" w:rsidRPr="001D18FE" w:rsidRDefault="005E142B" w:rsidP="005E142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
          <v:imagedata r:id="rId1" o:title="recycle_English"/>
          <w10:anchorlock/>
        </v:shape>
      </w:pict>
    </w:r>
    <w:r>
      <w:t>GE.13</w:t>
    </w:r>
    <w:r w:rsidR="00AB6BE2">
      <w:t>-</w:t>
    </w:r>
    <w:r w:rsidR="00B125B7">
      <w:t>15091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9B" w:rsidRPr="000B175B" w:rsidRDefault="00785A9B" w:rsidP="005E142B">
      <w:pPr>
        <w:tabs>
          <w:tab w:val="right" w:pos="2155"/>
        </w:tabs>
        <w:spacing w:after="80"/>
        <w:ind w:left="680"/>
        <w:rPr>
          <w:u w:val="single"/>
        </w:rPr>
      </w:pPr>
      <w:r>
        <w:rPr>
          <w:u w:val="single"/>
        </w:rPr>
        <w:tab/>
      </w:r>
    </w:p>
  </w:footnote>
  <w:footnote w:type="continuationSeparator" w:id="0">
    <w:p w:rsidR="00785A9B" w:rsidRPr="00FC68B7" w:rsidRDefault="00785A9B" w:rsidP="005E142B">
      <w:pPr>
        <w:tabs>
          <w:tab w:val="left" w:pos="2155"/>
        </w:tabs>
        <w:spacing w:after="80"/>
        <w:ind w:left="680"/>
        <w:rPr>
          <w:u w:val="single"/>
        </w:rPr>
      </w:pPr>
      <w:r>
        <w:rPr>
          <w:u w:val="single"/>
        </w:rPr>
        <w:tab/>
      </w:r>
    </w:p>
  </w:footnote>
  <w:footnote w:type="continuationNotice" w:id="1">
    <w:p w:rsidR="00785A9B" w:rsidRDefault="00785A9B"/>
  </w:footnote>
  <w:footnote w:id="2">
    <w:p w:rsidR="00693076" w:rsidRPr="00693076" w:rsidRDefault="0010721F">
      <w:pPr>
        <w:pStyle w:val="FootnoteText"/>
      </w:pPr>
      <w:r>
        <w:tab/>
      </w:r>
      <w:r w:rsidR="00693076" w:rsidRPr="00693076">
        <w:rPr>
          <w:rStyle w:val="FootnoteReference"/>
        </w:rPr>
        <w:sym w:font="Symbol" w:char="F02A"/>
      </w:r>
      <w:r>
        <w:tab/>
      </w:r>
      <w:r w:rsidR="00693076" w:rsidRPr="00970264">
        <w:rPr>
          <w:rFonts w:eastAsia="SimSun"/>
          <w:lang w:val="en-US" w:eastAsia="zh-CN"/>
        </w:rPr>
        <w:t>The resolutions and decisions adopted by the Human Rights Council will be contained in the report of the Council on its twenty-</w:t>
      </w:r>
      <w:r w:rsidR="00693076">
        <w:rPr>
          <w:rFonts w:eastAsia="SimSun"/>
          <w:lang w:val="en-US" w:eastAsia="zh-CN"/>
        </w:rPr>
        <w:t>third</w:t>
      </w:r>
      <w:r w:rsidR="00693076" w:rsidRPr="00970264">
        <w:rPr>
          <w:rFonts w:eastAsia="SimSun"/>
          <w:lang w:val="en-US" w:eastAsia="zh-CN"/>
        </w:rPr>
        <w:t xml:space="preserve"> session (A/HRC/2</w:t>
      </w:r>
      <w:r w:rsidR="00693076">
        <w:rPr>
          <w:rFonts w:eastAsia="SimSun"/>
          <w:lang w:val="en-US" w:eastAsia="zh-CN"/>
        </w:rPr>
        <w:t>3</w:t>
      </w:r>
      <w:r w:rsidR="00693076" w:rsidRPr="00970264">
        <w:rPr>
          <w:rFonts w:eastAsia="SimSun"/>
          <w:lang w:val="en-US" w:eastAsia="zh-CN"/>
        </w:rPr>
        <w:t>/2), chap. I.</w:t>
      </w:r>
    </w:p>
  </w:footnote>
  <w:footnote w:id="3">
    <w:p w:rsidR="00614B25" w:rsidRPr="005427E4" w:rsidRDefault="0010721F">
      <w:pPr>
        <w:pStyle w:val="FootnoteText"/>
        <w:rPr>
          <w:lang w:val="en-US"/>
        </w:rPr>
      </w:pPr>
      <w:r>
        <w:rPr>
          <w:lang w:val="en-US"/>
        </w:rPr>
        <w:tab/>
      </w:r>
      <w:r w:rsidR="00614B25">
        <w:rPr>
          <w:rStyle w:val="FootnoteReference"/>
        </w:rPr>
        <w:footnoteRef/>
      </w:r>
      <w:r>
        <w:rPr>
          <w:lang w:val="en-US"/>
        </w:rPr>
        <w:tab/>
      </w:r>
      <w:r w:rsidR="00614B25">
        <w:rPr>
          <w:lang w:val="en-US"/>
        </w:rPr>
        <w:t>A/HRC/23/53.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B" w:rsidRPr="001D18FE" w:rsidRDefault="005E142B">
    <w:pPr>
      <w:pStyle w:val="Header"/>
    </w:pPr>
    <w:r>
      <w:t>A/HRC/</w:t>
    </w:r>
    <w:r w:rsidR="00693076">
      <w:t>RES/</w:t>
    </w:r>
    <w:r>
      <w:t>23/</w:t>
    </w:r>
    <w:r w:rsidR="00693076">
      <w:t>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2B" w:rsidRPr="001D18FE" w:rsidRDefault="005E142B" w:rsidP="005E142B">
    <w:pPr>
      <w:pStyle w:val="Header"/>
      <w:jc w:val="right"/>
    </w:pPr>
    <w:r>
      <w:t>A/HRC/</w:t>
    </w:r>
    <w:r w:rsidR="00693076">
      <w:t>RES/</w:t>
    </w:r>
    <w:r>
      <w:t>23/</w:t>
    </w:r>
    <w:r w:rsidR="00693076">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Foot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8FE"/>
    <w:rsid w:val="00002501"/>
    <w:rsid w:val="000C4F8F"/>
    <w:rsid w:val="000E6E2A"/>
    <w:rsid w:val="000F61DD"/>
    <w:rsid w:val="000F71C5"/>
    <w:rsid w:val="0010721F"/>
    <w:rsid w:val="00131C89"/>
    <w:rsid w:val="001F3459"/>
    <w:rsid w:val="00201667"/>
    <w:rsid w:val="00220989"/>
    <w:rsid w:val="00226EDA"/>
    <w:rsid w:val="0023673B"/>
    <w:rsid w:val="00252FCC"/>
    <w:rsid w:val="00274C5F"/>
    <w:rsid w:val="00274F0E"/>
    <w:rsid w:val="002D3204"/>
    <w:rsid w:val="003148B0"/>
    <w:rsid w:val="00347E43"/>
    <w:rsid w:val="00454BD7"/>
    <w:rsid w:val="004809E7"/>
    <w:rsid w:val="00487D3A"/>
    <w:rsid w:val="005026DE"/>
    <w:rsid w:val="00540BA2"/>
    <w:rsid w:val="005427E4"/>
    <w:rsid w:val="005A5581"/>
    <w:rsid w:val="005B6ED1"/>
    <w:rsid w:val="005E142B"/>
    <w:rsid w:val="006026B2"/>
    <w:rsid w:val="00614B25"/>
    <w:rsid w:val="006307D5"/>
    <w:rsid w:val="00693076"/>
    <w:rsid w:val="006A0549"/>
    <w:rsid w:val="006D35BC"/>
    <w:rsid w:val="00706E0F"/>
    <w:rsid w:val="00742A33"/>
    <w:rsid w:val="00774686"/>
    <w:rsid w:val="00785A9B"/>
    <w:rsid w:val="007F73F8"/>
    <w:rsid w:val="00813A1E"/>
    <w:rsid w:val="008345D4"/>
    <w:rsid w:val="00882D45"/>
    <w:rsid w:val="009B4FCF"/>
    <w:rsid w:val="009D63A2"/>
    <w:rsid w:val="00A52FF2"/>
    <w:rsid w:val="00A57EF0"/>
    <w:rsid w:val="00A621BD"/>
    <w:rsid w:val="00A62525"/>
    <w:rsid w:val="00AB6BE2"/>
    <w:rsid w:val="00AD07C4"/>
    <w:rsid w:val="00B02CC1"/>
    <w:rsid w:val="00B125B7"/>
    <w:rsid w:val="00B5487B"/>
    <w:rsid w:val="00BC781C"/>
    <w:rsid w:val="00C07860"/>
    <w:rsid w:val="00D0435F"/>
    <w:rsid w:val="00D50499"/>
    <w:rsid w:val="00EA53DE"/>
    <w:rsid w:val="00EF2AA9"/>
    <w:rsid w:val="00EF6200"/>
    <w:rsid w:val="00FA5B89"/>
    <w:rsid w:val="00FC36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214"/>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ColorfulList-Accent11">
    <w:name w:val="Colorful List - Accent 11"/>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8345D4"/>
    <w:pPr>
      <w:spacing w:line="240" w:lineRule="auto"/>
    </w:pPr>
    <w:rPr>
      <w:rFonts w:ascii="Tahoma" w:hAnsi="Tahoma"/>
      <w:sz w:val="16"/>
      <w:szCs w:val="16"/>
      <w:lang/>
    </w:rPr>
  </w:style>
  <w:style w:type="character" w:customStyle="1" w:styleId="BalloonTextChar">
    <w:name w:val="Balloon Text Char"/>
    <w:link w:val="BalloonText"/>
    <w:rsid w:val="008345D4"/>
    <w:rPr>
      <w:rFonts w:ascii="Tahoma" w:hAnsi="Tahoma" w:cs="Tahoma"/>
      <w:sz w:val="16"/>
      <w:szCs w:val="16"/>
      <w:lang w:eastAsia="en-US"/>
    </w:rPr>
  </w:style>
  <w:style w:type="character" w:styleId="CommentReference">
    <w:name w:val="annotation reference"/>
    <w:rsid w:val="00813A1E"/>
    <w:rPr>
      <w:sz w:val="16"/>
      <w:szCs w:val="16"/>
    </w:rPr>
  </w:style>
  <w:style w:type="paragraph" w:styleId="CommentText">
    <w:name w:val="annotation text"/>
    <w:basedOn w:val="Normal"/>
    <w:link w:val="CommentTextChar"/>
    <w:rsid w:val="00813A1E"/>
    <w:rPr>
      <w:lang/>
    </w:rPr>
  </w:style>
  <w:style w:type="character" w:customStyle="1" w:styleId="CommentTextChar">
    <w:name w:val="Comment Text Char"/>
    <w:link w:val="CommentText"/>
    <w:rsid w:val="00813A1E"/>
    <w:rPr>
      <w:lang w:eastAsia="en-US"/>
    </w:rPr>
  </w:style>
  <w:style w:type="paragraph" w:styleId="CommentSubject">
    <w:name w:val="annotation subject"/>
    <w:basedOn w:val="CommentText"/>
    <w:next w:val="CommentText"/>
    <w:link w:val="CommentSubjectChar"/>
    <w:rsid w:val="00813A1E"/>
    <w:rPr>
      <w:b/>
      <w:bCs/>
    </w:rPr>
  </w:style>
  <w:style w:type="character" w:customStyle="1" w:styleId="CommentSubjectChar">
    <w:name w:val="Comment Subject Char"/>
    <w:link w:val="CommentSubject"/>
    <w:rsid w:val="00813A1E"/>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UN%20Docs\NEW\A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Template>
  <TotalTime>2</TotalTime>
  <Pages>1</Pages>
  <Words>1493</Words>
  <Characters>8513</Characters>
  <Application>Microsoft Office Outlook</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Kiatsurayanon</dc:creator>
  <cp:keywords/>
  <cp:lastModifiedBy>Sue merge</cp:lastModifiedBy>
  <cp:revision>2</cp:revision>
  <cp:lastPrinted>2013-06-13T11:21:00Z</cp:lastPrinted>
  <dcterms:created xsi:type="dcterms:W3CDTF">2013-06-26T08:55:00Z</dcterms:created>
  <dcterms:modified xsi:type="dcterms:W3CDTF">2013-06-26T08:55:00Z</dcterms:modified>
</cp:coreProperties>
</file>