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D2C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D2CDA" w:rsidP="001D2CDA">
            <w:pPr>
              <w:jc w:val="right"/>
            </w:pPr>
            <w:r w:rsidRPr="001D2CDA">
              <w:rPr>
                <w:sz w:val="40"/>
              </w:rPr>
              <w:t>A</w:t>
            </w:r>
            <w:r>
              <w:t>/HRC/RES/36/27</w:t>
            </w:r>
          </w:p>
        </w:tc>
      </w:tr>
      <w:tr w:rsidR="002D5AAC" w:rsidRPr="009001F1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D2CDA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D2CDA" w:rsidRDefault="001D2CDA" w:rsidP="001D2C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October 2017</w:t>
            </w:r>
          </w:p>
          <w:p w:rsidR="001D2CDA" w:rsidRDefault="001D2CDA" w:rsidP="001D2C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D2CDA" w:rsidRPr="00E71476" w:rsidRDefault="001D2CDA" w:rsidP="001D2C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1D2CDA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1D2CDA" w:rsidRPr="001D2CDA" w:rsidRDefault="001D2CDA" w:rsidP="001D2CDA">
      <w:pPr>
        <w:rPr>
          <w:b/>
        </w:rPr>
      </w:pPr>
      <w:r w:rsidRPr="001D2CDA">
        <w:rPr>
          <w:b/>
          <w:bCs/>
        </w:rPr>
        <w:t>Тридцать шестая сессия</w:t>
      </w:r>
    </w:p>
    <w:p w:rsidR="001D2CDA" w:rsidRPr="001D2CDA" w:rsidRDefault="001D2CDA" w:rsidP="001D2CDA">
      <w:r w:rsidRPr="001D2CDA">
        <w:t>11–29 сентября 2017 года</w:t>
      </w:r>
    </w:p>
    <w:p w:rsidR="00CB0692" w:rsidRPr="001D2CDA" w:rsidRDefault="001D2CDA" w:rsidP="001D2CDA">
      <w:r w:rsidRPr="001D2CDA">
        <w:t>Пункт 10 повестки дня</w:t>
      </w:r>
    </w:p>
    <w:p w:rsidR="001D2CDA" w:rsidRPr="001D2CDA" w:rsidRDefault="001D2CDA" w:rsidP="001D2CDA">
      <w:pPr>
        <w:pStyle w:val="HChGR"/>
        <w:ind w:firstLine="0"/>
        <w:jc w:val="center"/>
      </w:pPr>
      <w:r w:rsidRPr="001D2CDA">
        <w:t xml:space="preserve">Резолюция, принятая Советом по правам человека </w:t>
      </w:r>
      <w:r w:rsidRPr="001D2CDA">
        <w:br/>
        <w:t>29 сентября 2017 года</w:t>
      </w:r>
    </w:p>
    <w:p w:rsidR="001D2CDA" w:rsidRPr="001D2CDA" w:rsidRDefault="001D2CDA" w:rsidP="001D2CDA">
      <w:pPr>
        <w:pStyle w:val="H1GR"/>
      </w:pPr>
      <w:r w:rsidRPr="00326885">
        <w:tab/>
      </w:r>
      <w:r w:rsidRPr="00326885">
        <w:tab/>
      </w:r>
      <w:r w:rsidRPr="001D2CDA">
        <w:t>36/27.</w:t>
      </w:r>
      <w:r w:rsidRPr="001D2CDA">
        <w:tab/>
        <w:t>Помощь Сомали в области прав человека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Совет по правам человека,</w:t>
      </w:r>
      <w:r w:rsidRPr="001D2CDA">
        <w:t xml:space="preserve">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 xml:space="preserve">руководствуясь </w:t>
      </w:r>
      <w:r w:rsidRPr="001D2CDA">
        <w:t xml:space="preserve">Уставом Организации Объединенных Наций,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вновь подтверждая</w:t>
      </w:r>
      <w:r w:rsidRPr="001D2CDA">
        <w:t xml:space="preserve"> Всеобщую декларацию прав человека,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признавая</w:t>
      </w:r>
      <w:r w:rsidRPr="001D2CDA">
        <w:t xml:space="preserve">, что мир и безопасность, развитие и права человека являются основами системы Организации Объединенных Наций,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вновь подтверждая</w:t>
      </w:r>
      <w:r w:rsidRPr="001D2CDA">
        <w:t xml:space="preserve"> свое уважение суверенитета, территориальной ц</w:t>
      </w:r>
      <w:r w:rsidRPr="001D2CDA">
        <w:t>е</w:t>
      </w:r>
      <w:r w:rsidRPr="001D2CDA">
        <w:t xml:space="preserve">лостности, политической независимости и единства Сомали,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вновь подтверждая также</w:t>
      </w:r>
      <w:r w:rsidRPr="001D2CDA">
        <w:t xml:space="preserve"> свои предыдущие резолюции по Сомали,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ссылаясь</w:t>
      </w:r>
      <w:r w:rsidRPr="001D2CDA">
        <w:t xml:space="preserve"> на свои резолюции 5/1 и 5/2 от 18 июня 2007 года,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признавая</w:t>
      </w:r>
      <w:r w:rsidRPr="001D2CDA">
        <w:t>, что главная ответственность за поощрение и защиту прав ч</w:t>
      </w:r>
      <w:r w:rsidRPr="001D2CDA">
        <w:t>е</w:t>
      </w:r>
      <w:r w:rsidRPr="001D2CDA">
        <w:t>ловека в Сомали по-прежнему лежит на федеральном правительстве Сомали и что укрепление нормативно-правовой базы, правозащитных систем и потенци</w:t>
      </w:r>
      <w:r w:rsidRPr="001D2CDA">
        <w:t>а</w:t>
      </w:r>
      <w:r w:rsidRPr="001D2CDA">
        <w:t xml:space="preserve">ла и легитимности учреждений имеет </w:t>
      </w:r>
      <w:proofErr w:type="gramStart"/>
      <w:r w:rsidRPr="001D2CDA">
        <w:t>важное значение</w:t>
      </w:r>
      <w:proofErr w:type="gramEnd"/>
      <w:r w:rsidRPr="001D2CDA">
        <w:t xml:space="preserve"> для оказания помощи в целях борьбы с безнаказанностью, повышения ответственности за нарушения прав человека и поощрения примирения,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признавая также</w:t>
      </w:r>
      <w:r w:rsidRPr="001D2CDA">
        <w:t xml:space="preserve"> необходимость того, чтобы все органы, обеспечива</w:t>
      </w:r>
      <w:r w:rsidRPr="001D2CDA">
        <w:t>ю</w:t>
      </w:r>
      <w:r w:rsidRPr="001D2CDA">
        <w:t>щие безопасность, соблюдали международные обязательства и обязанности в области прав человека и боролись со злоупотреблениями и чрезмерным прим</w:t>
      </w:r>
      <w:r w:rsidRPr="001D2CDA">
        <w:t>е</w:t>
      </w:r>
      <w:r w:rsidRPr="001D2CDA">
        <w:t xml:space="preserve">нением силы в отношении гражданских лиц,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признавая далее</w:t>
      </w:r>
      <w:r w:rsidRPr="001D2CDA">
        <w:t xml:space="preserve"> важность и эффективность оказания международной п</w:t>
      </w:r>
      <w:r w:rsidRPr="001D2CDA">
        <w:t>о</w:t>
      </w:r>
      <w:r w:rsidRPr="001D2CDA">
        <w:t>мощи Сомали и сохраняющуюся потребность в расширении масштабов и п</w:t>
      </w:r>
      <w:r w:rsidRPr="001D2CDA">
        <w:t>о</w:t>
      </w:r>
      <w:r w:rsidRPr="001D2CDA">
        <w:t>вышении уровня координации, согласованности и качества всех мер по созд</w:t>
      </w:r>
      <w:r w:rsidRPr="001D2CDA">
        <w:t>а</w:t>
      </w:r>
      <w:r w:rsidRPr="001D2CDA">
        <w:t>нию потенциала и оказанию технической помощи Сомали в области прав чел</w:t>
      </w:r>
      <w:r w:rsidRPr="001D2CDA">
        <w:t>о</w:t>
      </w:r>
      <w:r w:rsidRPr="001D2CDA">
        <w:t>века на национальном уровне и на уровне штатов – членов федерации, и в этой связи приветствуя итоги Лондонской конфер</w:t>
      </w:r>
      <w:r w:rsidR="00E34348">
        <w:t>енции по Сомали, состоявшейся в </w:t>
      </w:r>
      <w:r w:rsidRPr="001D2CDA">
        <w:t>мае 2017 го</w:t>
      </w:r>
      <w:r>
        <w:t>да</w:t>
      </w:r>
      <w:proofErr w:type="gramEnd"/>
      <w:r>
        <w:t xml:space="preserve">, </w:t>
      </w:r>
      <w:proofErr w:type="gramStart"/>
      <w:r>
        <w:t>включая принятие документа «</w:t>
      </w:r>
      <w:r w:rsidRPr="001D2CDA">
        <w:t>Новое партнерство в интересах Сомали</w:t>
      </w:r>
      <w:r>
        <w:t>»</w:t>
      </w:r>
      <w:r w:rsidRPr="001D2CDA">
        <w:t>, в котором определены условия международной поддержки приорит</w:t>
      </w:r>
      <w:r w:rsidRPr="001D2CDA">
        <w:t>е</w:t>
      </w:r>
      <w:r w:rsidRPr="001D2CDA">
        <w:t xml:space="preserve">тов Сомали, в том числе по вопросам прав человека, и Пакта по вопросам </w:t>
      </w:r>
      <w:r w:rsidR="00E34348">
        <w:br/>
      </w:r>
      <w:r w:rsidRPr="001D2CDA">
        <w:t>безопасности для обеспечения безопасности и защиты при ведущей роли Сом</w:t>
      </w:r>
      <w:r w:rsidRPr="001D2CDA">
        <w:t>а</w:t>
      </w:r>
      <w:r w:rsidRPr="001D2CDA">
        <w:lastRenderedPageBreak/>
        <w:t>ли в соответствии с нормами международного гуманитарного права и междун</w:t>
      </w:r>
      <w:r w:rsidRPr="001D2CDA">
        <w:t>а</w:t>
      </w:r>
      <w:r w:rsidRPr="001D2CDA">
        <w:t>родного права прав человека, в соответствующих случаях,</w:t>
      </w:r>
      <w:r w:rsidR="00F9098F">
        <w:t xml:space="preserve"> </w:t>
      </w:r>
      <w:proofErr w:type="gramEnd"/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признавая</w:t>
      </w:r>
      <w:r w:rsidRPr="001D2CDA">
        <w:t xml:space="preserve"> неизменную и</w:t>
      </w:r>
      <w:r w:rsidR="00F9098F">
        <w:t xml:space="preserve"> </w:t>
      </w:r>
      <w:r w:rsidRPr="001D2CDA">
        <w:t>чрезвычайно важную приверженность Миссии Африканского союза в Сомали, потери и жертвы, выразившиеся в гибели в ходе боевых действий сотрудников, и признавая также, что выполнение Миссией и Межправительственным органом по вопросам развития своих обязательств обеспечивает условия для создания в Сомали политических институтов и ра</w:t>
      </w:r>
      <w:r w:rsidRPr="001D2CDA">
        <w:t>с</w:t>
      </w:r>
      <w:r w:rsidRPr="001D2CDA">
        <w:t>пространения государственной власти, которые имеют ключевое значение для формирования основ в целях поэтапной передачи ответственности</w:t>
      </w:r>
      <w:proofErr w:type="gramEnd"/>
      <w:r w:rsidRPr="001D2CDA">
        <w:t xml:space="preserve"> за обеспеч</w:t>
      </w:r>
      <w:r w:rsidRPr="001D2CDA">
        <w:t>е</w:t>
      </w:r>
      <w:r w:rsidRPr="001D2CDA">
        <w:t xml:space="preserve">ние безопасности сомалийским силам безопасности,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признавая также</w:t>
      </w:r>
      <w:r w:rsidRPr="001D2CDA">
        <w:t xml:space="preserve"> ту роль, которую играют и будут продолжать играть женщины в мобилизации общин и в </w:t>
      </w:r>
      <w:proofErr w:type="spellStart"/>
      <w:r w:rsidRPr="001D2CDA">
        <w:t>миростроительстве</w:t>
      </w:r>
      <w:proofErr w:type="spellEnd"/>
      <w:r w:rsidRPr="001D2CDA">
        <w:t xml:space="preserve"> в сомалийском общ</w:t>
      </w:r>
      <w:r w:rsidRPr="001D2CDA">
        <w:t>е</w:t>
      </w:r>
      <w:r w:rsidRPr="001D2CDA">
        <w:t>стве, и важность содействия расширению их экономических прав и возможн</w:t>
      </w:r>
      <w:r w:rsidRPr="001D2CDA">
        <w:t>о</w:t>
      </w:r>
      <w:r w:rsidRPr="001D2CDA">
        <w:t>стей и участию в процессах принятия политических и государственных реш</w:t>
      </w:r>
      <w:r w:rsidRPr="001D2CDA">
        <w:t>е</w:t>
      </w:r>
      <w:r w:rsidRPr="001D2CDA">
        <w:t>ний, в том числе в парламенте и на всех уровнях управления, в соответствии с резолюцией 1325 (2000) Совета Безопасности от 31 октября 2000</w:t>
      </w:r>
      <w:proofErr w:type="gramEnd"/>
      <w:r w:rsidRPr="001D2CDA">
        <w:t xml:space="preserve"> года по в</w:t>
      </w:r>
      <w:r w:rsidRPr="001D2CDA">
        <w:t>о</w:t>
      </w:r>
      <w:r w:rsidRPr="001D2CDA">
        <w:t xml:space="preserve">просу о женщинах, мире и безопасности, </w:t>
      </w:r>
    </w:p>
    <w:p w:rsidR="001D2CDA" w:rsidRPr="001D2CDA" w:rsidRDefault="001D2CDA" w:rsidP="001D2CDA">
      <w:pPr>
        <w:pStyle w:val="SingleTxtGR"/>
      </w:pPr>
      <w:r>
        <w:tab/>
      </w:r>
      <w:r w:rsidRPr="001D2CDA">
        <w:t>1.</w:t>
      </w:r>
      <w:r w:rsidRPr="001D2CDA">
        <w:tab/>
      </w:r>
      <w:r w:rsidRPr="001D2CDA">
        <w:rPr>
          <w:i/>
          <w:iCs/>
        </w:rPr>
        <w:t>приветствует</w:t>
      </w:r>
      <w:r w:rsidRPr="001D2CDA">
        <w:t xml:space="preserve"> твердое стремление федерального правительства Сомали улучшить положение в области прав человека в Сомали и в этой связи приветствует: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а</w:t>
      </w:r>
      <w:r w:rsidRPr="00F9098F">
        <w:rPr>
          <w:iCs/>
        </w:rPr>
        <w:t>)</w:t>
      </w:r>
      <w:r w:rsidRPr="001D2CDA">
        <w:tab/>
        <w:t xml:space="preserve">документ </w:t>
      </w:r>
      <w:r>
        <w:t>«</w:t>
      </w:r>
      <w:r w:rsidRPr="001D2CDA">
        <w:t>Новое партнерство в интересах развития Африки</w:t>
      </w:r>
      <w:r>
        <w:t>»</w:t>
      </w:r>
      <w:r w:rsidRPr="001D2CDA">
        <w:t>, пр</w:t>
      </w:r>
      <w:r w:rsidRPr="001D2CDA">
        <w:t>и</w:t>
      </w:r>
      <w:r w:rsidRPr="001D2CDA">
        <w:t>нятый на Лондонской конференции по Сомали этой страной и международными партнерами, в котором установлены амбициозные, но достижимые цели в о</w:t>
      </w:r>
      <w:r w:rsidRPr="001D2CDA">
        <w:t>т</w:t>
      </w:r>
      <w:r w:rsidRPr="001D2CDA">
        <w:t>ношении прогресса в решении приоритетных задач по обеспечению стабильн</w:t>
      </w:r>
      <w:r w:rsidRPr="001D2CDA">
        <w:t>о</w:t>
      </w:r>
      <w:r w:rsidRPr="001D2CDA">
        <w:t>сти и развития Сомали, в том числе по вопросам прав человека и верховенства права, конституционного урегулирования, инклюзивной политики, благого управления, мер по борьбе с коррупцией</w:t>
      </w:r>
      <w:proofErr w:type="gramEnd"/>
      <w:r w:rsidRPr="001D2CDA">
        <w:t>, обеспечению безопасности и экон</w:t>
      </w:r>
      <w:r w:rsidRPr="001D2CDA">
        <w:t>о</w:t>
      </w:r>
      <w:r w:rsidRPr="001D2CDA">
        <w:t>мического восстановления;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b</w:t>
      </w:r>
      <w:r w:rsidRPr="00F9098F">
        <w:rPr>
          <w:iCs/>
        </w:rPr>
        <w:t>)</w:t>
      </w:r>
      <w:r w:rsidRPr="001D2CDA">
        <w:tab/>
        <w:t>принятие первого за 30 лет национального плана развития и проп</w:t>
      </w:r>
      <w:r w:rsidRPr="001D2CDA">
        <w:t>и</w:t>
      </w:r>
      <w:r w:rsidRPr="001D2CDA">
        <w:t>санные в нем обязательства по защите прав человека в целях поощрения ге</w:t>
      </w:r>
      <w:r w:rsidRPr="001D2CDA">
        <w:t>н</w:t>
      </w:r>
      <w:r w:rsidRPr="001D2CDA">
        <w:t xml:space="preserve">дерного равенства и расширения прав и возможностей всех женщин и девочек;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с</w:t>
      </w:r>
      <w:r w:rsidRPr="00F9098F">
        <w:rPr>
          <w:iCs/>
        </w:rPr>
        <w:t>)</w:t>
      </w:r>
      <w:r w:rsidRPr="001D2CDA">
        <w:tab/>
        <w:t>Пакт по вопросам безопасности, принятый Сомали и междунаро</w:t>
      </w:r>
      <w:r w:rsidRPr="001D2CDA">
        <w:t>д</w:t>
      </w:r>
      <w:r w:rsidRPr="001D2CDA">
        <w:t>ными партнерами на Лондонской конференции по Сомали, в котором излагае</w:t>
      </w:r>
      <w:r w:rsidRPr="001D2CDA">
        <w:t>т</w:t>
      </w:r>
      <w:r w:rsidRPr="001D2CDA">
        <w:t>ся перспективная концепция создания под сомалийским руководством экон</w:t>
      </w:r>
      <w:r w:rsidRPr="001D2CDA">
        <w:t>о</w:t>
      </w:r>
      <w:r w:rsidRPr="001D2CDA">
        <w:t>мичных, приемлемых, подотчетных институтов и сил безопасности</w:t>
      </w:r>
      <w:proofErr w:type="gramStart"/>
      <w:r w:rsidRPr="001D2CDA">
        <w:t xml:space="preserve"> ,</w:t>
      </w:r>
      <w:proofErr w:type="gramEnd"/>
      <w:r w:rsidRPr="001D2CDA">
        <w:t xml:space="preserve"> способных обеспечить безопасность и защиту, которых заслуживает и в которых нуждается сомалийский народ в соответствии с международным гуманитарным правом и стандартами в области прав человека;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</w:rPr>
        <w:t>d</w:t>
      </w:r>
      <w:r w:rsidRPr="00F9098F">
        <w:t>)</w:t>
      </w:r>
      <w:r w:rsidRPr="001D2CDA">
        <w:tab/>
        <w:t>принятие на высоком уровне в ходе Лондонской конференции по Сомали обязательства продолжать диалог и работать в направлении установл</w:t>
      </w:r>
      <w:r w:rsidRPr="001D2CDA">
        <w:t>е</w:t>
      </w:r>
      <w:r w:rsidRPr="001D2CDA">
        <w:t>ния более тесных партнерских связей между федеральным правительством С</w:t>
      </w:r>
      <w:r w:rsidRPr="001D2CDA">
        <w:t>о</w:t>
      </w:r>
      <w:r w:rsidRPr="001D2CDA">
        <w:t>мали, гражданским обществом и организациями диаспоры в знак признания важного вклада гражданского общества и представителей диаспоры в деятел</w:t>
      </w:r>
      <w:r w:rsidRPr="001D2CDA">
        <w:t>ь</w:t>
      </w:r>
      <w:r w:rsidRPr="001D2CDA">
        <w:t xml:space="preserve">ность по поддержке текущего мирного процесса и развития в Сомали; </w:t>
      </w:r>
      <w:proofErr w:type="gramEnd"/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e</w:t>
      </w:r>
      <w:r w:rsidRPr="00F9098F">
        <w:rPr>
          <w:iCs/>
        </w:rPr>
        <w:t>)</w:t>
      </w:r>
      <w:r w:rsidRPr="001D2CDA">
        <w:tab/>
        <w:t>увеличение представленности женщин в совете министров и нац</w:t>
      </w:r>
      <w:r w:rsidRPr="001D2CDA">
        <w:t>и</w:t>
      </w:r>
      <w:r w:rsidRPr="001D2CDA">
        <w:t>ональном парламенте Сомали с 14% до 24% в результате процесса выборов, к</w:t>
      </w:r>
      <w:r w:rsidRPr="001D2CDA">
        <w:t>о</w:t>
      </w:r>
      <w:r w:rsidRPr="001D2CDA">
        <w:t>торый хотя и не позволил выполнить обязательство достичь уровня предста</w:t>
      </w:r>
      <w:r w:rsidRPr="001D2CDA">
        <w:t>в</w:t>
      </w:r>
      <w:r w:rsidRPr="001D2CDA">
        <w:t xml:space="preserve">ленности женщин в размере 30%, тем не </w:t>
      </w:r>
      <w:proofErr w:type="gramStart"/>
      <w:r w:rsidRPr="001D2CDA">
        <w:t>менее</w:t>
      </w:r>
      <w:proofErr w:type="gramEnd"/>
      <w:r w:rsidRPr="001D2CDA">
        <w:t xml:space="preserve"> знаменует собой</w:t>
      </w:r>
      <w:r w:rsidR="00F9098F">
        <w:t xml:space="preserve"> </w:t>
      </w:r>
      <w:r w:rsidRPr="001D2CDA">
        <w:t>сделанный ц</w:t>
      </w:r>
      <w:r w:rsidRPr="001D2CDA">
        <w:t>е</w:t>
      </w:r>
      <w:r w:rsidRPr="001D2CDA">
        <w:t xml:space="preserve">ной больших усилий шаг вперед в деле обеспечения более представительного, инклюзивного и эффективного управления;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f</w:t>
      </w:r>
      <w:r w:rsidRPr="00F9098F">
        <w:rPr>
          <w:iCs/>
        </w:rPr>
        <w:t>)</w:t>
      </w:r>
      <w:r w:rsidRPr="001D2CDA">
        <w:tab/>
        <w:t xml:space="preserve">работу, проделанную </w:t>
      </w:r>
      <w:r w:rsidR="00E34348" w:rsidRPr="001D2CDA">
        <w:t xml:space="preserve">Министерством </w:t>
      </w:r>
      <w:r w:rsidRPr="001D2CDA">
        <w:t>по делам женщин и развитию прав человека в качестве ведущего федерального государственного органа по осуществлению повестки дня в области прав человека в Сомали, включая ус</w:t>
      </w:r>
      <w:r w:rsidRPr="001D2CDA">
        <w:t>и</w:t>
      </w:r>
      <w:r w:rsidRPr="001D2CDA">
        <w:t>лия по созданию национальной комиссии по правам человека для контроля за нарушениями и злоупотреблениями и привлечения к ответственности за них, в</w:t>
      </w:r>
      <w:r>
        <w:t> </w:t>
      </w:r>
      <w:r w:rsidRPr="001D2CDA">
        <w:t xml:space="preserve">которой будут представлены женщины, </w:t>
      </w:r>
      <w:proofErr w:type="spellStart"/>
      <w:r w:rsidRPr="001D2CDA">
        <w:t>маргинализированные</w:t>
      </w:r>
      <w:proofErr w:type="spellEnd"/>
      <w:r w:rsidRPr="001D2CDA">
        <w:t xml:space="preserve"> группы насел</w:t>
      </w:r>
      <w:r w:rsidRPr="001D2CDA">
        <w:t>е</w:t>
      </w:r>
      <w:r w:rsidRPr="001D2CDA">
        <w:t xml:space="preserve">ния и инвалиды; </w:t>
      </w:r>
      <w:proofErr w:type="gramEnd"/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g</w:t>
      </w:r>
      <w:r w:rsidRPr="00F9098F">
        <w:rPr>
          <w:iCs/>
        </w:rPr>
        <w:t>)</w:t>
      </w:r>
      <w:r w:rsidRPr="001D2CDA">
        <w:tab/>
        <w:t xml:space="preserve">разработку и согласование ключевых стратегий и планов, в том числе </w:t>
      </w:r>
      <w:r>
        <w:t>«</w:t>
      </w:r>
      <w:r w:rsidRPr="001D2CDA">
        <w:t>дорожной карты</w:t>
      </w:r>
      <w:r>
        <w:t>»</w:t>
      </w:r>
      <w:r w:rsidRPr="001D2CDA">
        <w:t xml:space="preserve"> в области прав человека в </w:t>
      </w:r>
      <w:proofErr w:type="spellStart"/>
      <w:r w:rsidRPr="001D2CDA">
        <w:t>постпереходный</w:t>
      </w:r>
      <w:proofErr w:type="spellEnd"/>
      <w:r w:rsidRPr="001D2CDA">
        <w:t xml:space="preserve"> период, национальной гендерной политики и национального плана действий по искор</w:t>
      </w:r>
      <w:r w:rsidRPr="001D2CDA">
        <w:t>е</w:t>
      </w:r>
      <w:r w:rsidRPr="001D2CDA">
        <w:t xml:space="preserve">нению сексуального насилия в условиях конфликта;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h</w:t>
      </w:r>
      <w:r w:rsidRPr="00F9098F">
        <w:rPr>
          <w:iCs/>
        </w:rPr>
        <w:t>)</w:t>
      </w:r>
      <w:r w:rsidRPr="001D2CDA">
        <w:tab/>
        <w:t>прогресс в разработке ключевого законодательства, включая прин</w:t>
      </w:r>
      <w:r w:rsidRPr="001D2CDA">
        <w:t>я</w:t>
      </w:r>
      <w:r w:rsidRPr="001D2CDA">
        <w:t>тие Закона о защите детей, прогресс в деле принятия законопроекта о престу</w:t>
      </w:r>
      <w:r w:rsidRPr="001D2CDA">
        <w:t>п</w:t>
      </w:r>
      <w:r w:rsidRPr="001D2CDA">
        <w:t>лениях на сексуальной почве и осуществления Закона о средствах массовой информации посредством консультаций с организациями средств массовой и</w:t>
      </w:r>
      <w:r w:rsidRPr="001D2CDA">
        <w:t>н</w:t>
      </w:r>
      <w:r w:rsidRPr="001D2CDA">
        <w:t>формации и гражданского общества, в целях создания основы для поддержки свободы выражения мнений;</w:t>
      </w:r>
    </w:p>
    <w:p w:rsidR="001D2CDA" w:rsidRPr="001D2CDA" w:rsidRDefault="001D2CDA" w:rsidP="001D2CDA">
      <w:pPr>
        <w:pStyle w:val="SingleTxtGR"/>
      </w:pPr>
      <w:r>
        <w:tab/>
      </w:r>
      <w:r w:rsidRPr="001D2CDA">
        <w:t>2.</w:t>
      </w:r>
      <w:r w:rsidRPr="001D2CDA">
        <w:tab/>
      </w:r>
      <w:r w:rsidRPr="001D2CDA">
        <w:rPr>
          <w:i/>
          <w:iCs/>
        </w:rPr>
        <w:t>приветствует также</w:t>
      </w:r>
      <w:r w:rsidRPr="001D2CDA">
        <w:t xml:space="preserve"> неизменную приверженность федерального правительства Сомали процессу универсального периодического обзора и в этой связи приветствует принятие им к исполнению большого числа рекоме</w:t>
      </w:r>
      <w:r w:rsidRPr="001D2CDA">
        <w:t>н</w:t>
      </w:r>
      <w:r w:rsidRPr="001D2CDA">
        <w:t xml:space="preserve">даций, вынесенных в ходе обзора, и призывает к их осуществлению; </w:t>
      </w:r>
    </w:p>
    <w:p w:rsidR="001D2CDA" w:rsidRPr="001D2CDA" w:rsidRDefault="001D2CDA" w:rsidP="001D2CDA">
      <w:pPr>
        <w:pStyle w:val="SingleTxtGR"/>
      </w:pPr>
      <w:r>
        <w:tab/>
      </w:r>
      <w:r w:rsidRPr="001D2CDA">
        <w:t>3.</w:t>
      </w:r>
      <w:r w:rsidRPr="001D2CDA">
        <w:tab/>
      </w:r>
      <w:r w:rsidRPr="001D2CDA">
        <w:rPr>
          <w:i/>
          <w:iCs/>
        </w:rPr>
        <w:t>выражает обеспокоенность</w:t>
      </w:r>
      <w:r w:rsidRPr="001D2CDA">
        <w:t xml:space="preserve"> в связи с сообщениями о нарушениях и ущемлениях прав человека в Сомали и подчеркивает необходимость пол</w:t>
      </w:r>
      <w:r w:rsidRPr="001D2CDA">
        <w:t>о</w:t>
      </w:r>
      <w:r w:rsidRPr="001D2CDA">
        <w:t>жить конец безнаказанности, обеспечить соблюдение прав человека для всех и привлекать к ответственности всех лиц, виновных в таких нарушениях и уще</w:t>
      </w:r>
      <w:r w:rsidRPr="001D2CDA">
        <w:t>м</w:t>
      </w:r>
      <w:r w:rsidRPr="001D2CDA">
        <w:t xml:space="preserve">лениях и связанных с ними преступлениях; </w:t>
      </w:r>
    </w:p>
    <w:p w:rsidR="001D2CDA" w:rsidRPr="001D2CDA" w:rsidRDefault="001D2CDA" w:rsidP="001D2CDA">
      <w:pPr>
        <w:pStyle w:val="SingleTxtGR"/>
      </w:pPr>
      <w:r>
        <w:tab/>
      </w:r>
      <w:proofErr w:type="gramStart"/>
      <w:r w:rsidRPr="001D2CDA">
        <w:t>4.</w:t>
      </w:r>
      <w:r w:rsidRPr="001D2CDA">
        <w:tab/>
      </w:r>
      <w:r w:rsidRPr="001D2CDA">
        <w:rPr>
          <w:i/>
          <w:iCs/>
        </w:rPr>
        <w:t>выражает особую обеспокоенность</w:t>
      </w:r>
      <w:r w:rsidRPr="001D2CDA">
        <w:t xml:space="preserve"> в связи со злоупотреблениями и нарушениями, направленными против девочек и женщин, включая сексуал</w:t>
      </w:r>
      <w:r w:rsidRPr="001D2CDA">
        <w:t>ь</w:t>
      </w:r>
      <w:r w:rsidRPr="001D2CDA">
        <w:t>ное и гендерное насилие, детские, ранние и принудительные браки и калечащие операции на женских половых органах, выражает обеспокоенность в связи со злоупотреблениями и нарушениями, направленными против детей, включая н</w:t>
      </w:r>
      <w:r w:rsidRPr="001D2CDA">
        <w:t>е</w:t>
      </w:r>
      <w:r w:rsidRPr="001D2CDA">
        <w:t>законную вербовку и использование детей-солдат и других детей в вооруже</w:t>
      </w:r>
      <w:r w:rsidRPr="001D2CDA">
        <w:t>н</w:t>
      </w:r>
      <w:r w:rsidRPr="001D2CDA">
        <w:t>ном конфликте, убийства и причинение увечий, изнасилования</w:t>
      </w:r>
      <w:proofErr w:type="gramEnd"/>
      <w:r w:rsidRPr="001D2CDA">
        <w:t xml:space="preserve"> и другие акты сексуального и гендерного насилия и похищения, и подчеркивает необход</w:t>
      </w:r>
      <w:r w:rsidRPr="001D2CDA">
        <w:t>и</w:t>
      </w:r>
      <w:r w:rsidRPr="001D2CDA">
        <w:t xml:space="preserve">мость привлечения к ответственности и предания правосудию лиц, виновных в совершении всех таких нарушений и злоупотреблений; </w:t>
      </w:r>
    </w:p>
    <w:p w:rsidR="001D2CDA" w:rsidRPr="001D2CDA" w:rsidRDefault="001D2CDA" w:rsidP="001D2CDA">
      <w:pPr>
        <w:pStyle w:val="SingleTxtGR"/>
      </w:pPr>
      <w:r>
        <w:tab/>
      </w:r>
      <w:r w:rsidRPr="001D2CDA">
        <w:t>5.</w:t>
      </w:r>
      <w:r w:rsidRPr="001D2CDA">
        <w:tab/>
      </w:r>
      <w:r w:rsidRPr="001D2CDA">
        <w:rPr>
          <w:i/>
          <w:iCs/>
        </w:rPr>
        <w:t>выражает обеспокоенность</w:t>
      </w:r>
      <w:r w:rsidRPr="001D2CDA">
        <w:t xml:space="preserve"> в связи с тем, что внутренне перем</w:t>
      </w:r>
      <w:r w:rsidRPr="001D2CDA">
        <w:t>е</w:t>
      </w:r>
      <w:r w:rsidRPr="001D2CDA">
        <w:t xml:space="preserve">щенные лица, в том числе наиболее </w:t>
      </w:r>
      <w:proofErr w:type="spellStart"/>
      <w:r w:rsidRPr="001D2CDA">
        <w:t>маргинализированные</w:t>
      </w:r>
      <w:proofErr w:type="spellEnd"/>
      <w:r w:rsidRPr="001D2CDA">
        <w:t xml:space="preserve"> и уязвимые из ни</w:t>
      </w:r>
      <w:r w:rsidR="00E34348">
        <w:t>х, в </w:t>
      </w:r>
      <w:r w:rsidRPr="001D2CDA">
        <w:t>число которых могут входить женщины, дети и лица, принадлежащие к меньшинствам, подвергаются наибольшему риску и становятся главными жер</w:t>
      </w:r>
      <w:r w:rsidRPr="001D2CDA">
        <w:t>т</w:t>
      </w:r>
      <w:r w:rsidRPr="001D2CDA">
        <w:t xml:space="preserve">вами насилия, злоупотреблений и нарушений; </w:t>
      </w:r>
    </w:p>
    <w:p w:rsidR="001D2CDA" w:rsidRPr="001D2CDA" w:rsidRDefault="001D2CDA" w:rsidP="001D2CDA">
      <w:pPr>
        <w:pStyle w:val="SingleTxtGR"/>
      </w:pPr>
      <w:r>
        <w:tab/>
      </w:r>
      <w:r w:rsidRPr="001D2CDA">
        <w:t>6.</w:t>
      </w:r>
      <w:r w:rsidRPr="001D2CDA">
        <w:tab/>
      </w:r>
      <w:r w:rsidRPr="001D2CDA">
        <w:rPr>
          <w:i/>
          <w:iCs/>
        </w:rPr>
        <w:t>выражает также обеспокоенность</w:t>
      </w:r>
      <w:r w:rsidRPr="001D2CDA">
        <w:t xml:space="preserve"> по поводу нападений на пр</w:t>
      </w:r>
      <w:r w:rsidRPr="001D2CDA">
        <w:t>а</w:t>
      </w:r>
      <w:r w:rsidRPr="001D2CDA">
        <w:t>возащитников и представителей средств массовой информации, включая жу</w:t>
      </w:r>
      <w:r w:rsidRPr="001D2CDA">
        <w:t>р</w:t>
      </w:r>
      <w:r w:rsidRPr="001D2CDA">
        <w:t>налистов, и их преследование в Сомали и обращает особое внимание на нео</w:t>
      </w:r>
      <w:r w:rsidRPr="001D2CDA">
        <w:t>б</w:t>
      </w:r>
      <w:r w:rsidRPr="001D2CDA">
        <w:t>ходимость поощрять свободу выражения мнений и убеждений и положить к</w:t>
      </w:r>
      <w:r w:rsidRPr="001D2CDA">
        <w:t>о</w:t>
      </w:r>
      <w:r w:rsidRPr="001D2CDA">
        <w:t xml:space="preserve">нец безнаказанности, привлекая к ответственности виновных в совершении любых таких преступлений; </w:t>
      </w:r>
    </w:p>
    <w:p w:rsidR="001D2CDA" w:rsidRPr="001D2CDA" w:rsidRDefault="001D2CDA" w:rsidP="001D2CDA">
      <w:pPr>
        <w:pStyle w:val="SingleTxtGR"/>
      </w:pPr>
      <w:r>
        <w:tab/>
      </w:r>
      <w:r w:rsidRPr="001D2CDA">
        <w:t>7.</w:t>
      </w:r>
      <w:r w:rsidRPr="001D2CDA">
        <w:tab/>
      </w:r>
      <w:r w:rsidRPr="001D2CDA">
        <w:rPr>
          <w:i/>
          <w:iCs/>
        </w:rPr>
        <w:t>признает</w:t>
      </w:r>
      <w:r w:rsidRPr="001D2CDA">
        <w:t xml:space="preserve"> усилия государств, принимающих у себя сомалийских беженцев, настоятельно призывает все принимающие государства выполнять свои обязательства в соответствии с международным правом, касающимся б</w:t>
      </w:r>
      <w:r w:rsidRPr="001D2CDA">
        <w:t>е</w:t>
      </w:r>
      <w:r w:rsidRPr="001D2CDA">
        <w:t xml:space="preserve">женцев, и настоятельно призывает международное сообщество продолжать предоставлять финансовую помощь, с </w:t>
      </w:r>
      <w:proofErr w:type="gramStart"/>
      <w:r w:rsidRPr="001D2CDA">
        <w:t>тем</w:t>
      </w:r>
      <w:proofErr w:type="gramEnd"/>
      <w:r w:rsidRPr="001D2CDA">
        <w:t xml:space="preserve"> чтобы принимающие государства могли удовлетворять гуманитарные потребности сомалийских беженцев в рег</w:t>
      </w:r>
      <w:r w:rsidRPr="001D2CDA">
        <w:t>и</w:t>
      </w:r>
      <w:r w:rsidRPr="001D2CDA">
        <w:t xml:space="preserve">оне, содействовать </w:t>
      </w:r>
      <w:proofErr w:type="spellStart"/>
      <w:r w:rsidRPr="001D2CDA">
        <w:t>реинтеграции</w:t>
      </w:r>
      <w:proofErr w:type="spellEnd"/>
      <w:r w:rsidRPr="001D2CDA">
        <w:t xml:space="preserve"> беженцев, возвращающихся в Сомали, когда возникнут приемлемые условия, и оказывать поддержку внутренне перемеще</w:t>
      </w:r>
      <w:r w:rsidRPr="001D2CDA">
        <w:t>н</w:t>
      </w:r>
      <w:r w:rsidRPr="001D2CDA">
        <w:t xml:space="preserve">ным лицам в Сомали; </w:t>
      </w:r>
    </w:p>
    <w:p w:rsidR="001D2CDA" w:rsidRPr="001D2CDA" w:rsidRDefault="001D2CDA" w:rsidP="001D2CDA">
      <w:pPr>
        <w:pStyle w:val="SingleTxtGR"/>
        <w:keepNext/>
        <w:keepLines/>
      </w:pPr>
      <w:r>
        <w:tab/>
      </w:r>
      <w:r w:rsidRPr="001D2CDA">
        <w:t>8.</w:t>
      </w:r>
      <w:r w:rsidRPr="001D2CDA">
        <w:tab/>
      </w:r>
      <w:r w:rsidRPr="001D2CDA">
        <w:rPr>
          <w:i/>
          <w:iCs/>
        </w:rPr>
        <w:t>призывает</w:t>
      </w:r>
      <w:r w:rsidRPr="001D2CDA">
        <w:t xml:space="preserve"> федеральное правительство Сомали при поддержке со стороны международного сообщества: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а</w:t>
      </w:r>
      <w:r w:rsidRPr="00F9098F">
        <w:rPr>
          <w:iCs/>
        </w:rPr>
        <w:t>)</w:t>
      </w:r>
      <w:r w:rsidRPr="001D2CDA">
        <w:tab/>
        <w:t xml:space="preserve">выполнять обязательства, прописанные в </w:t>
      </w:r>
      <w:r>
        <w:t>«</w:t>
      </w:r>
      <w:r w:rsidRPr="001D2CDA">
        <w:t>Новом партнерстве в и</w:t>
      </w:r>
      <w:r w:rsidRPr="001D2CDA">
        <w:t>н</w:t>
      </w:r>
      <w:r w:rsidRPr="001D2CDA">
        <w:t>тересах Сомали</w:t>
      </w:r>
      <w:r>
        <w:t>»</w:t>
      </w:r>
      <w:r w:rsidRPr="001D2CDA">
        <w:t xml:space="preserve"> и коммюнике по конституционной реформе Лондонской ко</w:t>
      </w:r>
      <w:r w:rsidRPr="001D2CDA">
        <w:t>н</w:t>
      </w:r>
      <w:r w:rsidRPr="001D2CDA">
        <w:t xml:space="preserve">ференции, отмечая важность урегулирования нерешенных конституционных вопросов, завершения процесса пересмотра конституции таким образом, чтобы это способствовало укреплению мира и верховенства права, и создания более инклюзивной модели для проведения выборов в 2021 году;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b</w:t>
      </w:r>
      <w:r w:rsidRPr="00F9098F">
        <w:rPr>
          <w:iCs/>
        </w:rPr>
        <w:t>)</w:t>
      </w:r>
      <w:r w:rsidRPr="001D2CDA">
        <w:tab/>
        <w:t>положить конец преобладающей культуре безнаказанности и обе</w:t>
      </w:r>
      <w:r w:rsidRPr="001D2CDA">
        <w:t>с</w:t>
      </w:r>
      <w:r w:rsidRPr="001D2CDA">
        <w:t xml:space="preserve">печить привлечение к ответственности виновных в совершении нарушений и ущемлений прав человека путем завершения создания обеспеченной ресурсами и независимой национальной комиссии по правам человека и реформирования государственных и традиционных механизмов правосудия в целях повышения представленности женщин в судебных органах, а также расширения доступа к правосудию для женщин и детей; </w:t>
      </w:r>
      <w:proofErr w:type="gramEnd"/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с</w:t>
      </w:r>
      <w:r w:rsidRPr="00F9098F">
        <w:rPr>
          <w:iCs/>
        </w:rPr>
        <w:t>)</w:t>
      </w:r>
      <w:r w:rsidRPr="001D2CDA">
        <w:tab/>
        <w:t>проводить политику абсолютной нетерпимости к сексуальному и гендерному насилию, включая калечащие операции на женских половых орг</w:t>
      </w:r>
      <w:r w:rsidRPr="001D2CDA">
        <w:t>а</w:t>
      </w:r>
      <w:r w:rsidRPr="001D2CDA">
        <w:t>нах, обеспечивая, чтобы лица, ответственные за акты сексуального и гендерн</w:t>
      </w:r>
      <w:r w:rsidRPr="001D2CDA">
        <w:t>о</w:t>
      </w:r>
      <w:r w:rsidRPr="001D2CDA">
        <w:t>го насилия, эксплуатации и жестокого обращения, независимо от их статуса или служебного положения,</w:t>
      </w:r>
      <w:r w:rsidR="00F9098F">
        <w:t xml:space="preserve"> </w:t>
      </w:r>
      <w:r w:rsidRPr="001D2CDA">
        <w:t xml:space="preserve">привлекались к ответственности;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d</w:t>
      </w:r>
      <w:r w:rsidRPr="00F9098F">
        <w:rPr>
          <w:iCs/>
        </w:rPr>
        <w:t>)</w:t>
      </w:r>
      <w:r w:rsidRPr="001D2CDA">
        <w:tab/>
        <w:t>обеспечить реформирование сектора безопасности в соответствии с международным правом для обеспечения того, чтобы сомалийские силы и и</w:t>
      </w:r>
      <w:r w:rsidRPr="001D2CDA">
        <w:t>н</w:t>
      </w:r>
      <w:r w:rsidRPr="001D2CDA">
        <w:t>ституты безопасности соответствовали применимым нормам национального и международного права, включая международные стандарты в области прав ч</w:t>
      </w:r>
      <w:r w:rsidRPr="001D2CDA">
        <w:t>е</w:t>
      </w:r>
      <w:r w:rsidRPr="001D2CDA">
        <w:t>ловека, в том числе в отношении защиты граждан от, в частности, сексуального и гендерного насилия, и предотвращения внесудебных казней, а также для укрепления внутренней и внешней подотчетности всех</w:t>
      </w:r>
      <w:proofErr w:type="gramEnd"/>
      <w:r w:rsidRPr="001D2CDA">
        <w:t xml:space="preserve"> соответствующих сил и институтов безопасности;</w:t>
      </w:r>
      <w:r w:rsidR="00F9098F">
        <w:t xml:space="preserve">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e</w:t>
      </w:r>
      <w:r w:rsidRPr="00F9098F">
        <w:rPr>
          <w:iCs/>
        </w:rPr>
        <w:t>)</w:t>
      </w:r>
      <w:r w:rsidRPr="001D2CDA">
        <w:tab/>
        <w:t>увеличить поддержку и ресурсы, выделяемые министерствам и в</w:t>
      </w:r>
      <w:r w:rsidRPr="001D2CDA">
        <w:t>е</w:t>
      </w:r>
      <w:r w:rsidRPr="001D2CDA">
        <w:t>домствам, ответственным за отправление право</w:t>
      </w:r>
      <w:r w:rsidR="00187988">
        <w:t>судия и защиту прав человека, в </w:t>
      </w:r>
      <w:r w:rsidRPr="001D2CDA">
        <w:t xml:space="preserve">особенности таким, как </w:t>
      </w:r>
      <w:r w:rsidR="006F1CA2" w:rsidRPr="001D2CDA">
        <w:t>Минис</w:t>
      </w:r>
      <w:bookmarkStart w:id="0" w:name="_GoBack"/>
      <w:bookmarkEnd w:id="0"/>
      <w:r w:rsidR="006F1CA2" w:rsidRPr="001D2CDA">
        <w:t xml:space="preserve">терство </w:t>
      </w:r>
      <w:r w:rsidRPr="001D2CDA">
        <w:t>по делам женщин и развитию прав ч</w:t>
      </w:r>
      <w:r w:rsidRPr="001D2CDA">
        <w:t>е</w:t>
      </w:r>
      <w:r w:rsidRPr="001D2CDA">
        <w:t>ловека, на федеральном уровне и на уровне штатов, судебны</w:t>
      </w:r>
      <w:r w:rsidR="00326885">
        <w:t>м</w:t>
      </w:r>
      <w:r w:rsidRPr="001D2CDA">
        <w:t xml:space="preserve"> орган</w:t>
      </w:r>
      <w:r w:rsidR="00326885">
        <w:t>ам</w:t>
      </w:r>
      <w:r w:rsidRPr="001D2CDA">
        <w:t>, пол</w:t>
      </w:r>
      <w:r w:rsidRPr="001D2CDA">
        <w:t>и</w:t>
      </w:r>
      <w:r w:rsidRPr="001D2CDA">
        <w:t>ци</w:t>
      </w:r>
      <w:r w:rsidR="00326885">
        <w:t>и</w:t>
      </w:r>
      <w:r w:rsidRPr="001D2CDA">
        <w:t xml:space="preserve"> и пенитенциарны</w:t>
      </w:r>
      <w:r w:rsidR="00326885">
        <w:t>м</w:t>
      </w:r>
      <w:r w:rsidRPr="001D2CDA">
        <w:t xml:space="preserve"> служб</w:t>
      </w:r>
      <w:r w:rsidR="00326885">
        <w:t>ам</w:t>
      </w:r>
      <w:r w:rsidRPr="001D2CDA">
        <w:t xml:space="preserve">;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f</w:t>
      </w:r>
      <w:r w:rsidRPr="00F9098F">
        <w:rPr>
          <w:iCs/>
        </w:rPr>
        <w:t>)</w:t>
      </w:r>
      <w:r w:rsidRPr="001D2CDA">
        <w:tab/>
        <w:t>обеспечить реальное участие женщин в общественной и политич</w:t>
      </w:r>
      <w:r w:rsidRPr="001D2CDA">
        <w:t>е</w:t>
      </w:r>
      <w:r w:rsidRPr="001D2CDA">
        <w:t>ской жизни и в процессе принятия решений путем обеспечения того, чтобы и</w:t>
      </w:r>
      <w:r w:rsidRPr="001D2CDA">
        <w:t>з</w:t>
      </w:r>
      <w:r w:rsidRPr="001D2CDA">
        <w:t>бирательная модель национальных выборов 2021 года способствовала повыш</w:t>
      </w:r>
      <w:r w:rsidRPr="001D2CDA">
        <w:t>е</w:t>
      </w:r>
      <w:r w:rsidRPr="001D2CDA">
        <w:t xml:space="preserve">нию представленности женщин наряду с выборами на уровне штатов – членов федерации;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g</w:t>
      </w:r>
      <w:r w:rsidRPr="00F9098F">
        <w:rPr>
          <w:iCs/>
        </w:rPr>
        <w:t>)</w:t>
      </w:r>
      <w:r w:rsidRPr="001D2CDA">
        <w:tab/>
        <w:t>выполнить взятое на Лондонской конференции по Сомали обяз</w:t>
      </w:r>
      <w:r w:rsidRPr="001D2CDA">
        <w:t>а</w:t>
      </w:r>
      <w:r w:rsidRPr="001D2CDA">
        <w:t>тельство наладить более тесный диалог и сотрудничество с гражданским общ</w:t>
      </w:r>
      <w:r w:rsidRPr="001D2CDA">
        <w:t>е</w:t>
      </w:r>
      <w:r w:rsidRPr="001D2CDA">
        <w:t xml:space="preserve">ством при участии женщин, </w:t>
      </w:r>
      <w:proofErr w:type="spellStart"/>
      <w:r w:rsidRPr="001D2CDA">
        <w:t>маргинализированных</w:t>
      </w:r>
      <w:proofErr w:type="spellEnd"/>
      <w:r w:rsidRPr="001D2CDA">
        <w:t xml:space="preserve"> групп населения и инвал</w:t>
      </w:r>
      <w:r w:rsidRPr="001D2CDA">
        <w:t>и</w:t>
      </w:r>
      <w:r w:rsidRPr="001D2CDA">
        <w:t xml:space="preserve">дов;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h</w:t>
      </w:r>
      <w:r w:rsidRPr="00F9098F">
        <w:rPr>
          <w:iCs/>
        </w:rPr>
        <w:t>)</w:t>
      </w:r>
      <w:r w:rsidRPr="001D2CDA">
        <w:tab/>
        <w:t xml:space="preserve">поощрять примирение и диалог на федеральном, субнациональном </w:t>
      </w:r>
      <w:proofErr w:type="gramStart"/>
      <w:r w:rsidRPr="001D2CDA">
        <w:t>уровнях</w:t>
      </w:r>
      <w:proofErr w:type="gramEnd"/>
      <w:r w:rsidRPr="001D2CDA">
        <w:t xml:space="preserve"> и уровне штатов, признавая важность ценной помощи, оказываемой Межправительственным органом по вопросам развития;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i</w:t>
      </w:r>
      <w:r w:rsidRPr="00F9098F">
        <w:rPr>
          <w:iCs/>
        </w:rPr>
        <w:t>)</w:t>
      </w:r>
      <w:r w:rsidRPr="001D2CDA">
        <w:tab/>
        <w:t>обеспечить выполнение Закона о защите средств массовой инфо</w:t>
      </w:r>
      <w:r w:rsidRPr="001D2CDA">
        <w:t>р</w:t>
      </w:r>
      <w:r w:rsidRPr="001D2CDA">
        <w:t>мации в целях защиты и обеспечения свободы выражения мнений и свободы средств массовой информации и создавать безопасные и благоприятные усл</w:t>
      </w:r>
      <w:r w:rsidRPr="001D2CDA">
        <w:t>о</w:t>
      </w:r>
      <w:r w:rsidRPr="001D2CDA">
        <w:t>вия, в которых журналисты и правозащитники могли бы осуществлять свою д</w:t>
      </w:r>
      <w:r w:rsidRPr="001D2CDA">
        <w:t>е</w:t>
      </w:r>
      <w:r w:rsidRPr="001D2CDA">
        <w:t>ятельность, не опасаясь возникновения препятствий и угроз безопасности, пр</w:t>
      </w:r>
      <w:r w:rsidRPr="001D2CDA">
        <w:t>о</w:t>
      </w:r>
      <w:r w:rsidRPr="001D2CDA">
        <w:t>должать усилия, направленные на запрещение и предупреждение любых пох</w:t>
      </w:r>
      <w:r w:rsidRPr="001D2CDA">
        <w:t>и</w:t>
      </w:r>
      <w:r w:rsidRPr="001D2CDA">
        <w:t>щений, убийств, нападений, актов запугивания и преследования</w:t>
      </w:r>
      <w:proofErr w:type="gramEnd"/>
      <w:r w:rsidRPr="001D2CDA">
        <w:t xml:space="preserve"> журналистов и защиту от них, проводить своевременные, эффективные, беспристрастные и </w:t>
      </w:r>
      <w:proofErr w:type="spellStart"/>
      <w:r w:rsidRPr="001D2CDA">
        <w:t>транспарентные</w:t>
      </w:r>
      <w:proofErr w:type="spellEnd"/>
      <w:r w:rsidRPr="001D2CDA">
        <w:t xml:space="preserve"> расследования убийств журналистов и возбуждать судебное преследование в отношении всех виновных в совершении противоправных де</w:t>
      </w:r>
      <w:r w:rsidRPr="001D2CDA">
        <w:t>я</w:t>
      </w:r>
      <w:r w:rsidRPr="001D2CDA">
        <w:t>ний таким образом, чтобы это соответствовало положениям Закона о средствах массовой информации, а также другим применимым внутренним и междун</w:t>
      </w:r>
      <w:r w:rsidRPr="001D2CDA">
        <w:t>а</w:t>
      </w:r>
      <w:r w:rsidRPr="001D2CDA">
        <w:t>родным правовым обязательствам;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j</w:t>
      </w:r>
      <w:r w:rsidRPr="00F9098F">
        <w:rPr>
          <w:iCs/>
        </w:rPr>
        <w:t>)</w:t>
      </w:r>
      <w:r w:rsidRPr="001D2CDA">
        <w:tab/>
        <w:t xml:space="preserve">обеспечить равное участие женщин, молодежи, представителей групп меньшинств и других </w:t>
      </w:r>
      <w:proofErr w:type="spellStart"/>
      <w:r w:rsidRPr="001D2CDA">
        <w:t>маргинализованных</w:t>
      </w:r>
      <w:proofErr w:type="spellEnd"/>
      <w:r w:rsidRPr="001D2CDA">
        <w:t xml:space="preserve"> групп в национальных пол</w:t>
      </w:r>
      <w:r w:rsidRPr="001D2CDA">
        <w:t>и</w:t>
      </w:r>
      <w:r w:rsidRPr="001D2CDA">
        <w:t>тических процессах и учредить центры по развитию навыков с целью расшир</w:t>
      </w:r>
      <w:r w:rsidRPr="001D2CDA">
        <w:t>е</w:t>
      </w:r>
      <w:r w:rsidRPr="001D2CDA">
        <w:t>ния прав и возможностей женщин, молодежи и меньшин</w:t>
      </w:r>
      <w:proofErr w:type="gramStart"/>
      <w:r w:rsidRPr="001D2CDA">
        <w:t>ств в пл</w:t>
      </w:r>
      <w:proofErr w:type="gramEnd"/>
      <w:r w:rsidRPr="001D2CDA">
        <w:t xml:space="preserve">ане участия;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k</w:t>
      </w:r>
      <w:r w:rsidRPr="00F9098F">
        <w:rPr>
          <w:iCs/>
        </w:rPr>
        <w:t>)</w:t>
      </w:r>
      <w:r w:rsidRPr="001D2CDA">
        <w:tab/>
        <w:t>рассмотреть вопрос о присоединении к Конвенции о ликвидации всех форм дискриминации в отношении женщин, Конвенции о правах инвал</w:t>
      </w:r>
      <w:r w:rsidRPr="001D2CDA">
        <w:t>и</w:t>
      </w:r>
      <w:r w:rsidRPr="001D2CDA">
        <w:t xml:space="preserve">дов и Конвенции о предупреждении преступления геноцида и наказании за него и об их ратификации;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l</w:t>
      </w:r>
      <w:r w:rsidRPr="00F9098F">
        <w:rPr>
          <w:iCs/>
        </w:rPr>
        <w:t>)</w:t>
      </w:r>
      <w:r w:rsidRPr="001D2CDA">
        <w:tab/>
        <w:t>завершить обзор нового законопроекта о преступлениях на секс</w:t>
      </w:r>
      <w:r w:rsidRPr="001D2CDA">
        <w:t>у</w:t>
      </w:r>
      <w:r w:rsidRPr="001D2CDA">
        <w:t>альной почве и повысить уровень информированности о нем, принять этот з</w:t>
      </w:r>
      <w:r w:rsidRPr="001D2CDA">
        <w:t>а</w:t>
      </w:r>
      <w:r w:rsidRPr="001D2CDA">
        <w:t>конопроект и обеспечить выполнение его и других законов, в случае необход</w:t>
      </w:r>
      <w:r w:rsidRPr="001D2CDA">
        <w:t>и</w:t>
      </w:r>
      <w:r w:rsidRPr="001D2CDA">
        <w:t xml:space="preserve">мости, для предупреждения сексуального и гендерного насилия;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m</w:t>
      </w:r>
      <w:r w:rsidRPr="00F9098F">
        <w:rPr>
          <w:iCs/>
        </w:rPr>
        <w:t>)</w:t>
      </w:r>
      <w:r w:rsidRPr="001D2CDA">
        <w:tab/>
        <w:t>согласовать политические стратегии и законодательно-правовые рамки национального уровня и уровня штатов – членов федерации с примен</w:t>
      </w:r>
      <w:r w:rsidRPr="001D2CDA">
        <w:t>и</w:t>
      </w:r>
      <w:r w:rsidRPr="001D2CDA">
        <w:t xml:space="preserve">мыми обязательствами в области прав человека и другими обязательствами;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n</w:t>
      </w:r>
      <w:r w:rsidRPr="00F9098F">
        <w:rPr>
          <w:iCs/>
        </w:rPr>
        <w:t>)</w:t>
      </w:r>
      <w:r w:rsidRPr="001D2CDA">
        <w:tab/>
        <w:t>обращаться с бывшими комбатантами в соответствии с примен</w:t>
      </w:r>
      <w:r w:rsidRPr="001D2CDA">
        <w:t>и</w:t>
      </w:r>
      <w:r w:rsidRPr="001D2CDA">
        <w:t>мыми обязательствами на основе положений внутреннего и международного права, в частности международного права прав человека и международного г</w:t>
      </w:r>
      <w:r w:rsidRPr="001D2CDA">
        <w:t>у</w:t>
      </w:r>
      <w:r w:rsidRPr="001D2CDA">
        <w:t xml:space="preserve">манитарного права, в зависимости от конкретного случая; </w:t>
      </w:r>
      <w:proofErr w:type="gramEnd"/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о</w:t>
      </w:r>
      <w:r w:rsidRPr="00F9098F">
        <w:rPr>
          <w:iCs/>
        </w:rPr>
        <w:t>)</w:t>
      </w:r>
      <w:r w:rsidRPr="001D2CDA">
        <w:tab/>
        <w:t>продолжать принимать меры в целях реализации планов действий для предупреждения незаконной вербовки и использования детей национал</w:t>
      </w:r>
      <w:r w:rsidRPr="001D2CDA">
        <w:t>ь</w:t>
      </w:r>
      <w:r w:rsidRPr="001D2CDA">
        <w:t xml:space="preserve">ными вооруженными силами Сомали и сотрудничать со специализированными учреждениями, такими как Детский фонд Организации Объединенных Наций, для обеспечения того, чтобы бывшие дети-солдаты и дети в возрасте до 18 лет, </w:t>
      </w:r>
      <w:proofErr w:type="spellStart"/>
      <w:r w:rsidRPr="001D2CDA">
        <w:t>привлекавшиеся</w:t>
      </w:r>
      <w:proofErr w:type="spellEnd"/>
      <w:r w:rsidRPr="001D2CDA">
        <w:t xml:space="preserve"> к участию в вооруженном конфликте, рассматривались в кач</w:t>
      </w:r>
      <w:r w:rsidRPr="001D2CDA">
        <w:t>е</w:t>
      </w:r>
      <w:r w:rsidRPr="001D2CDA">
        <w:t>стве жертв и подвергались реабилитации в соответствии</w:t>
      </w:r>
      <w:proofErr w:type="gramEnd"/>
      <w:r w:rsidRPr="001D2CDA">
        <w:t xml:space="preserve"> с международными стандартами;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p</w:t>
      </w:r>
      <w:r w:rsidRPr="00F9098F">
        <w:rPr>
          <w:iCs/>
        </w:rPr>
        <w:t>)</w:t>
      </w:r>
      <w:r w:rsidRPr="001D2CDA">
        <w:tab/>
        <w:t xml:space="preserve">осуществлять Декларацию по вопросу о долгосрочных решениях в интересах сомалийских беженцев и </w:t>
      </w:r>
      <w:proofErr w:type="spellStart"/>
      <w:r w:rsidRPr="001D2CDA">
        <w:t>реинтеграции</w:t>
      </w:r>
      <w:proofErr w:type="spellEnd"/>
      <w:r w:rsidRPr="001D2CDA">
        <w:t xml:space="preserve"> возвращающихся беженцев в Сомали, принятую в Найроби 25 марта 2017 года, содействовать обеспечению благополучия и защиты всех внутренне перемещенных лиц, в том числе от се</w:t>
      </w:r>
      <w:r w:rsidRPr="001D2CDA">
        <w:t>к</w:t>
      </w:r>
      <w:r w:rsidRPr="001D2CDA">
        <w:t>суального и гендерного насилия, а также от эксплуатации и жестокого обращ</w:t>
      </w:r>
      <w:r w:rsidRPr="001D2CDA">
        <w:t>е</w:t>
      </w:r>
      <w:r w:rsidRPr="001D2CDA">
        <w:t>ния со стороны представителей государства или международного военного или гражданского персонала, способствовать</w:t>
      </w:r>
      <w:proofErr w:type="gramEnd"/>
      <w:r w:rsidRPr="001D2CDA">
        <w:t xml:space="preserve"> </w:t>
      </w:r>
      <w:proofErr w:type="gramStart"/>
      <w:r w:rsidRPr="001D2CDA">
        <w:t xml:space="preserve">добровольной </w:t>
      </w:r>
      <w:proofErr w:type="spellStart"/>
      <w:r w:rsidRPr="001D2CDA">
        <w:t>реинтеграции</w:t>
      </w:r>
      <w:proofErr w:type="spellEnd"/>
      <w:r w:rsidRPr="001D2CDA">
        <w:t xml:space="preserve"> и во</w:t>
      </w:r>
      <w:r w:rsidRPr="001D2CDA">
        <w:t>з</w:t>
      </w:r>
      <w:r w:rsidRPr="001D2CDA">
        <w:t>вращению всех внутренне перемещенных лиц, в том числе находящихся в наиболее уязвимом положении, в условиях безопасности и уважения достои</w:t>
      </w:r>
      <w:r w:rsidRPr="001D2CDA">
        <w:t>н</w:t>
      </w:r>
      <w:r w:rsidRPr="001D2CDA">
        <w:t>ства, с тем чтобы обеспечить в полной мере консультативный процесс и прим</w:t>
      </w:r>
      <w:r w:rsidRPr="001D2CDA">
        <w:t>е</w:t>
      </w:r>
      <w:r w:rsidRPr="001D2CDA">
        <w:t>нение передовой практики в целях переселения, выделять им безопасные места, обеспечивающие безопасный доступ к основным продуктам питания и пить</w:t>
      </w:r>
      <w:r w:rsidRPr="001D2CDA">
        <w:t>е</w:t>
      </w:r>
      <w:r w:rsidRPr="001D2CDA">
        <w:t>вой воде, элементарному крову и жилью, надлежащей одежде и основным</w:t>
      </w:r>
      <w:proofErr w:type="gramEnd"/>
      <w:r w:rsidRPr="001D2CDA">
        <w:t xml:space="preserve"> </w:t>
      </w:r>
      <w:proofErr w:type="gramStart"/>
      <w:r w:rsidRPr="001D2CDA">
        <w:t>м</w:t>
      </w:r>
      <w:r w:rsidRPr="001D2CDA">
        <w:t>е</w:t>
      </w:r>
      <w:r w:rsidRPr="001D2CDA">
        <w:t>дицинским услугам и услугам в области санитарии, обеспечить беспрепя</w:t>
      </w:r>
      <w:r w:rsidRPr="001D2CDA">
        <w:t>т</w:t>
      </w:r>
      <w:r w:rsidRPr="001D2CDA">
        <w:t>ственный доступ для гуманитарных организаций, признать повышенную уя</w:t>
      </w:r>
      <w:r w:rsidRPr="001D2CDA">
        <w:t>з</w:t>
      </w:r>
      <w:r w:rsidRPr="001D2CDA">
        <w:t>вимость внутренне перемещенных лиц, содействовать всестороннему, опер</w:t>
      </w:r>
      <w:r w:rsidRPr="001D2CDA">
        <w:t>а</w:t>
      </w:r>
      <w:r w:rsidRPr="001D2CDA">
        <w:t>тивному и беспрепятственному гуманитарному доступу к нуждающимся лицам, где бы они ни находились в Сомали, а также гарантировать нейтральность, бе</w:t>
      </w:r>
      <w:r w:rsidRPr="001D2CDA">
        <w:t>с</w:t>
      </w:r>
      <w:r w:rsidRPr="001D2CDA">
        <w:t>пристрастность и независимость гуманитарных организаций от политического, экономического и военного вмешательства, продолжая при этом учитывать п</w:t>
      </w:r>
      <w:r w:rsidRPr="001D2CDA">
        <w:t>о</w:t>
      </w:r>
      <w:r w:rsidRPr="001D2CDA">
        <w:t>требности принадлежащих к этническим меньшинствам</w:t>
      </w:r>
      <w:proofErr w:type="gramEnd"/>
      <w:r w:rsidRPr="001D2CDA">
        <w:t xml:space="preserve"> лиц, нуждающихся в гуманитарной помощи; </w:t>
      </w:r>
    </w:p>
    <w:p w:rsidR="001D2CDA" w:rsidRPr="001D2CDA" w:rsidRDefault="001D2CDA" w:rsidP="001D2CDA">
      <w:pPr>
        <w:pStyle w:val="SingleTxtGR"/>
      </w:pPr>
      <w:r>
        <w:tab/>
      </w:r>
      <w:proofErr w:type="gramStart"/>
      <w:r w:rsidRPr="001D2CDA">
        <w:t>9.</w:t>
      </w:r>
      <w:r w:rsidRPr="001D2CDA">
        <w:tab/>
      </w:r>
      <w:r w:rsidRPr="001D2CDA">
        <w:rPr>
          <w:i/>
          <w:iCs/>
        </w:rPr>
        <w:t>подчеркивает</w:t>
      </w:r>
      <w:r w:rsidRPr="001D2CDA">
        <w:t xml:space="preserve"> важную роль совместного мониторинга и предста</w:t>
      </w:r>
      <w:r w:rsidRPr="001D2CDA">
        <w:t>в</w:t>
      </w:r>
      <w:r w:rsidRPr="001D2CDA">
        <w:t>ления информации о положении в области прав человека в Сомали внутренн</w:t>
      </w:r>
      <w:r w:rsidRPr="001D2CDA">
        <w:t>и</w:t>
      </w:r>
      <w:r w:rsidRPr="001D2CDA">
        <w:t>ми и международными экспертами и федеральным правительством Сомали, а</w:t>
      </w:r>
      <w:r w:rsidR="00E34348">
        <w:t> </w:t>
      </w:r>
      <w:r w:rsidRPr="001D2CDA">
        <w:t xml:space="preserve">также ключевую роль, которую может играть такой мониторинг прав человека в оценке и обеспечении успешной реализации проектов технической помощи, которые в свою очередь должны служить интересам всех сомалийцев; </w:t>
      </w:r>
      <w:proofErr w:type="gramEnd"/>
    </w:p>
    <w:p w:rsidR="001D2CDA" w:rsidRPr="001D2CDA" w:rsidRDefault="001D2CDA" w:rsidP="001D2CDA">
      <w:pPr>
        <w:pStyle w:val="SingleTxtGR"/>
      </w:pPr>
      <w:r>
        <w:tab/>
      </w:r>
      <w:r w:rsidRPr="001D2CDA">
        <w:t>10.</w:t>
      </w:r>
      <w:r w:rsidRPr="001D2CDA">
        <w:tab/>
      </w:r>
      <w:r w:rsidRPr="001D2CDA">
        <w:rPr>
          <w:i/>
          <w:iCs/>
        </w:rPr>
        <w:t>подчеркивает</w:t>
      </w:r>
      <w:r w:rsidRPr="001D2CDA">
        <w:t xml:space="preserve"> важность осуществления Миссией Организации Объединенных Наций по содействию Сомали ее мандата на всей территории Сомали и необходимость обеспечения синергизма с работой Управления Ве</w:t>
      </w:r>
      <w:r w:rsidRPr="001D2CDA">
        <w:t>р</w:t>
      </w:r>
      <w:r w:rsidRPr="001D2CDA">
        <w:t xml:space="preserve">ховного комиссара Организации Объединенных Наций по правам человека; </w:t>
      </w:r>
    </w:p>
    <w:p w:rsidR="001D2CDA" w:rsidRPr="001D2CDA" w:rsidRDefault="001D2CDA" w:rsidP="001D2CDA">
      <w:pPr>
        <w:pStyle w:val="SingleTxtGR"/>
      </w:pPr>
      <w:r>
        <w:tab/>
      </w:r>
      <w:r w:rsidRPr="001D2CDA">
        <w:t>11.</w:t>
      </w:r>
      <w:r w:rsidRPr="001D2CDA">
        <w:tab/>
      </w:r>
      <w:r w:rsidRPr="001D2CDA">
        <w:rPr>
          <w:i/>
          <w:iCs/>
        </w:rPr>
        <w:t xml:space="preserve">высоко оценивает </w:t>
      </w:r>
      <w:r w:rsidRPr="001D2CDA">
        <w:t xml:space="preserve">деятельность Независимого эксперта по вопросу о положении в области прав человека в Сомали; </w:t>
      </w:r>
    </w:p>
    <w:p w:rsidR="001D2CDA" w:rsidRPr="001D2CDA" w:rsidRDefault="001D2CDA" w:rsidP="001D2CDA">
      <w:pPr>
        <w:pStyle w:val="SingleTxtGR"/>
      </w:pPr>
      <w:r>
        <w:tab/>
      </w:r>
      <w:r w:rsidRPr="001D2CDA">
        <w:t>12.</w:t>
      </w:r>
      <w:r w:rsidRPr="001D2CDA">
        <w:tab/>
      </w:r>
      <w:r w:rsidRPr="001D2CDA">
        <w:rPr>
          <w:i/>
          <w:iCs/>
        </w:rPr>
        <w:t>постановляет</w:t>
      </w:r>
      <w:r w:rsidRPr="001D2CDA">
        <w:t xml:space="preserve"> продлить мандат </w:t>
      </w:r>
      <w:r>
        <w:t>Независимого эксперта по пун</w:t>
      </w:r>
      <w:r>
        <w:t>к</w:t>
      </w:r>
      <w:r>
        <w:t>ту </w:t>
      </w:r>
      <w:r w:rsidRPr="001D2CDA">
        <w:t>10 повестки дня на один год для оценки и отслеживания положения в обл</w:t>
      </w:r>
      <w:r w:rsidRPr="001D2CDA">
        <w:t>а</w:t>
      </w:r>
      <w:r w:rsidRPr="001D2CDA">
        <w:t>сти прав человека в Сомали и представления докладов по этому вопросу с ц</w:t>
      </w:r>
      <w:r w:rsidRPr="001D2CDA">
        <w:t>е</w:t>
      </w:r>
      <w:r w:rsidRPr="001D2CDA">
        <w:t xml:space="preserve">лью вынесения рекомендаций относительно технической помощи и создания потенциала в области прав человека; </w:t>
      </w:r>
    </w:p>
    <w:p w:rsidR="001D2CDA" w:rsidRPr="001D2CDA" w:rsidRDefault="001D2CDA" w:rsidP="001D2CDA">
      <w:pPr>
        <w:pStyle w:val="SingleTxtGR"/>
      </w:pPr>
      <w:r>
        <w:tab/>
      </w:r>
      <w:proofErr w:type="gramStart"/>
      <w:r w:rsidRPr="001D2CDA">
        <w:t>13.</w:t>
      </w:r>
      <w:r w:rsidRPr="001D2CDA">
        <w:tab/>
      </w:r>
      <w:r w:rsidRPr="001D2CDA">
        <w:rPr>
          <w:i/>
          <w:iCs/>
        </w:rPr>
        <w:t>просит</w:t>
      </w:r>
      <w:r w:rsidRPr="001D2CDA">
        <w:t xml:space="preserve"> Независимого эксперта продолжать работать в тесном с</w:t>
      </w:r>
      <w:r w:rsidRPr="001D2CDA">
        <w:t>о</w:t>
      </w:r>
      <w:r w:rsidRPr="001D2CDA">
        <w:t>трудничестве с федеральным правительством Сомали на национальном и су</w:t>
      </w:r>
      <w:r w:rsidRPr="001D2CDA">
        <w:t>б</w:t>
      </w:r>
      <w:r w:rsidRPr="001D2CDA">
        <w:t xml:space="preserve">национальном уровнях, со всеми органами Организации Объединенных Наций, включая Миссию Организации Объединенных Наций по содействию </w:t>
      </w:r>
      <w:r w:rsidR="00E34348">
        <w:t>Сомали, с </w:t>
      </w:r>
      <w:r w:rsidRPr="001D2CDA">
        <w:t>Африканским союзом, Межправительственным органом по вопросам разв</w:t>
      </w:r>
      <w:r w:rsidRPr="001D2CDA">
        <w:t>и</w:t>
      </w:r>
      <w:r w:rsidRPr="001D2CDA">
        <w:t>тия, с другими соответствующими международными организациями, гражда</w:t>
      </w:r>
      <w:r w:rsidRPr="001D2CDA">
        <w:t>н</w:t>
      </w:r>
      <w:r w:rsidRPr="001D2CDA">
        <w:t xml:space="preserve">ским обществом и всеми соответствующими правозащитными механизмами, а также оказывать Сомали помощь в осуществлении: </w:t>
      </w:r>
      <w:proofErr w:type="gramEnd"/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а</w:t>
      </w:r>
      <w:r w:rsidRPr="00F9098F">
        <w:rPr>
          <w:iCs/>
        </w:rPr>
        <w:t>)</w:t>
      </w:r>
      <w:r w:rsidRPr="001D2CDA">
        <w:tab/>
        <w:t>ее внутренних и международных обязательств в области прав чел</w:t>
      </w:r>
      <w:r w:rsidRPr="001D2CDA">
        <w:t>о</w:t>
      </w:r>
      <w:r w:rsidRPr="001D2CDA">
        <w:t xml:space="preserve">века;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b</w:t>
      </w:r>
      <w:r w:rsidRPr="00F9098F">
        <w:rPr>
          <w:iCs/>
        </w:rPr>
        <w:t>)</w:t>
      </w:r>
      <w:r w:rsidRPr="001D2CDA">
        <w:tab/>
        <w:t xml:space="preserve">резолюций Совета по правам человека, других договоров в области прав человека и связанных с ними обязанностей по предоставлению регулярной отчетности; </w:t>
      </w:r>
    </w:p>
    <w:p w:rsidR="001D2CDA" w:rsidRPr="001D2CDA" w:rsidRDefault="001D2CDA" w:rsidP="001D2CDA">
      <w:pPr>
        <w:pStyle w:val="SingleTxtGR"/>
      </w:pPr>
      <w:r w:rsidRPr="001D2CDA">
        <w:tab/>
      </w:r>
      <w:r w:rsidRPr="001D2CDA">
        <w:rPr>
          <w:i/>
          <w:iCs/>
        </w:rPr>
        <w:t>с</w:t>
      </w:r>
      <w:r w:rsidRPr="00F9098F">
        <w:rPr>
          <w:iCs/>
        </w:rPr>
        <w:t>)</w:t>
      </w:r>
      <w:r w:rsidRPr="001D2CDA">
        <w:tab/>
        <w:t>рекомендаций, принятых к исполнению в ходе универсального п</w:t>
      </w:r>
      <w:r w:rsidRPr="001D2CDA">
        <w:t>е</w:t>
      </w:r>
      <w:r w:rsidRPr="001D2CDA">
        <w:t xml:space="preserve">риодического обзора; </w:t>
      </w:r>
    </w:p>
    <w:p w:rsidR="001D2CDA" w:rsidRPr="001D2CDA" w:rsidRDefault="001D2CDA" w:rsidP="001D2CDA">
      <w:pPr>
        <w:pStyle w:val="SingleTxtGR"/>
      </w:pPr>
      <w:r w:rsidRPr="001D2CDA">
        <w:tab/>
      </w:r>
      <w:proofErr w:type="gramStart"/>
      <w:r w:rsidRPr="001D2CDA">
        <w:rPr>
          <w:i/>
          <w:iCs/>
        </w:rPr>
        <w:t>d</w:t>
      </w:r>
      <w:r w:rsidRPr="00F9098F">
        <w:rPr>
          <w:iCs/>
        </w:rPr>
        <w:t>)</w:t>
      </w:r>
      <w:r w:rsidRPr="001D2CDA">
        <w:tab/>
        <w:t xml:space="preserve">других правозащитных обязательств, стратегий и законодательства в целях содействия расширению прав и возможностей женщин, молодежи и </w:t>
      </w:r>
      <w:proofErr w:type="spellStart"/>
      <w:r w:rsidRPr="001D2CDA">
        <w:t>маргинализированных</w:t>
      </w:r>
      <w:proofErr w:type="spellEnd"/>
      <w:r w:rsidRPr="001D2CDA">
        <w:t xml:space="preserve"> групп, поощрения свободы выражения мнений и своб</w:t>
      </w:r>
      <w:r w:rsidRPr="001D2CDA">
        <w:t>о</w:t>
      </w:r>
      <w:r w:rsidRPr="001D2CDA">
        <w:t>ды собраний, защиты средств массовой информации, обеспечения доступа к правосудию для женщин, а также повышения потенциала министерств и учр</w:t>
      </w:r>
      <w:r w:rsidRPr="001D2CDA">
        <w:t>е</w:t>
      </w:r>
      <w:r w:rsidRPr="001D2CDA">
        <w:t xml:space="preserve">ждений, отвечающих за отправление правосудия и защиту прав человека; </w:t>
      </w:r>
      <w:proofErr w:type="gramEnd"/>
    </w:p>
    <w:p w:rsidR="001D2CDA" w:rsidRPr="001D2CDA" w:rsidRDefault="001D2CDA" w:rsidP="001D2CDA">
      <w:pPr>
        <w:pStyle w:val="SingleTxtGR"/>
      </w:pPr>
      <w:r>
        <w:tab/>
      </w:r>
      <w:r w:rsidRPr="001D2CDA">
        <w:t>14.</w:t>
      </w:r>
      <w:r w:rsidRPr="001D2CDA">
        <w:tab/>
      </w:r>
      <w:r w:rsidRPr="001D2CDA">
        <w:rPr>
          <w:i/>
          <w:iCs/>
        </w:rPr>
        <w:t>просит также</w:t>
      </w:r>
      <w:r w:rsidRPr="001D2CDA">
        <w:t xml:space="preserve"> Независимого эксперта представить доклад Совету по правам человека на его тридцать девятой сессии и Генеральной Ассамблее на ее семьдесят третьей сессии; </w:t>
      </w:r>
    </w:p>
    <w:p w:rsidR="001D2CDA" w:rsidRPr="001D2CDA" w:rsidRDefault="001D2CDA" w:rsidP="001D2CDA">
      <w:pPr>
        <w:pStyle w:val="SingleTxtGR"/>
      </w:pPr>
      <w:r>
        <w:tab/>
      </w:r>
      <w:r w:rsidRPr="001D2CDA">
        <w:t>15.</w:t>
      </w:r>
      <w:r w:rsidRPr="001D2CDA">
        <w:tab/>
      </w:r>
      <w:r w:rsidRPr="001D2CDA">
        <w:rPr>
          <w:i/>
          <w:iCs/>
        </w:rPr>
        <w:t>просит</w:t>
      </w:r>
      <w:r w:rsidRPr="001D2CDA">
        <w:t xml:space="preserve"> Управление Верховного комиссара и другие соответству</w:t>
      </w:r>
      <w:r w:rsidRPr="001D2CDA">
        <w:t>ю</w:t>
      </w:r>
      <w:r w:rsidRPr="001D2CDA">
        <w:t>щие учреждения Организации Объединенных Наций оказывать Независимому эксперту всю кадровую, техническую и финансовую помощь, необходимую для выполнения его мандата;</w:t>
      </w:r>
    </w:p>
    <w:p w:rsidR="001D2CDA" w:rsidRPr="001D2CDA" w:rsidRDefault="001D2CDA" w:rsidP="001D2CDA">
      <w:pPr>
        <w:pStyle w:val="SingleTxtGR"/>
      </w:pPr>
      <w:r>
        <w:tab/>
      </w:r>
      <w:r w:rsidRPr="001D2CDA">
        <w:t>16.</w:t>
      </w:r>
      <w:r w:rsidRPr="001D2CDA">
        <w:tab/>
      </w:r>
      <w:r w:rsidRPr="001D2CDA">
        <w:rPr>
          <w:i/>
          <w:iCs/>
        </w:rPr>
        <w:t xml:space="preserve">постановляет </w:t>
      </w:r>
      <w:r w:rsidRPr="001D2CDA">
        <w:t>продолжать активно заниматься этим вопросом.</w:t>
      </w:r>
    </w:p>
    <w:p w:rsidR="001D2CDA" w:rsidRPr="001D2CDA" w:rsidRDefault="001D2CDA" w:rsidP="001D2CDA">
      <w:pPr>
        <w:pStyle w:val="SingleTxtGR"/>
        <w:jc w:val="right"/>
        <w:rPr>
          <w:i/>
        </w:rPr>
      </w:pPr>
      <w:r w:rsidRPr="001D2CDA">
        <w:rPr>
          <w:i/>
          <w:iCs/>
        </w:rPr>
        <w:t xml:space="preserve">42-е заседание </w:t>
      </w:r>
      <w:r>
        <w:rPr>
          <w:i/>
          <w:iCs/>
        </w:rPr>
        <w:br/>
      </w:r>
      <w:r w:rsidRPr="001D2CDA">
        <w:rPr>
          <w:i/>
          <w:iCs/>
        </w:rPr>
        <w:t>29 сентября 2017 года</w:t>
      </w:r>
    </w:p>
    <w:p w:rsidR="001D2CDA" w:rsidRPr="001D2CDA" w:rsidRDefault="001D2CDA" w:rsidP="001D2CDA">
      <w:pPr>
        <w:pStyle w:val="SingleTxtGR"/>
      </w:pPr>
      <w:r w:rsidRPr="001D2CDA">
        <w:t>[</w:t>
      </w:r>
      <w:proofErr w:type="gramStart"/>
      <w:r w:rsidRPr="001D2CDA">
        <w:t>Принята</w:t>
      </w:r>
      <w:proofErr w:type="gramEnd"/>
      <w:r w:rsidRPr="001D2CDA">
        <w:t xml:space="preserve"> без голосования.]</w:t>
      </w:r>
    </w:p>
    <w:p w:rsidR="001D2CDA" w:rsidRPr="001D2CDA" w:rsidRDefault="001D2CDA" w:rsidP="001D2CD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2CDA" w:rsidRPr="001D2CDA" w:rsidSect="001D2CD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F8" w:rsidRPr="00A312BC" w:rsidRDefault="00B538F8" w:rsidP="00A312BC"/>
  </w:endnote>
  <w:endnote w:type="continuationSeparator" w:id="0">
    <w:p w:rsidR="00B538F8" w:rsidRPr="00A312BC" w:rsidRDefault="00B538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DA" w:rsidRPr="001D2CDA" w:rsidRDefault="001D2CDA">
    <w:pPr>
      <w:pStyle w:val="a8"/>
    </w:pPr>
    <w:r w:rsidRPr="001D2CDA">
      <w:rPr>
        <w:b/>
        <w:sz w:val="18"/>
      </w:rPr>
      <w:fldChar w:fldCharType="begin"/>
    </w:r>
    <w:r w:rsidRPr="001D2CDA">
      <w:rPr>
        <w:b/>
        <w:sz w:val="18"/>
      </w:rPr>
      <w:instrText xml:space="preserve"> PAGE  \* MERGEFORMAT </w:instrText>
    </w:r>
    <w:r w:rsidRPr="001D2CDA">
      <w:rPr>
        <w:b/>
        <w:sz w:val="18"/>
      </w:rPr>
      <w:fldChar w:fldCharType="separate"/>
    </w:r>
    <w:r w:rsidR="009001F1">
      <w:rPr>
        <w:b/>
        <w:noProof/>
        <w:sz w:val="18"/>
      </w:rPr>
      <w:t>4</w:t>
    </w:r>
    <w:r w:rsidRPr="001D2CDA">
      <w:rPr>
        <w:b/>
        <w:sz w:val="18"/>
      </w:rPr>
      <w:fldChar w:fldCharType="end"/>
    </w:r>
    <w:r>
      <w:rPr>
        <w:b/>
        <w:sz w:val="18"/>
      </w:rPr>
      <w:tab/>
    </w:r>
    <w:r>
      <w:t>GE.17-17796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DA" w:rsidRPr="001D2CDA" w:rsidRDefault="001D2CDA" w:rsidP="001D2CDA">
    <w:pPr>
      <w:pStyle w:val="a8"/>
      <w:tabs>
        <w:tab w:val="clear" w:pos="9639"/>
        <w:tab w:val="right" w:pos="9638"/>
      </w:tabs>
      <w:rPr>
        <w:b/>
        <w:sz w:val="18"/>
      </w:rPr>
    </w:pPr>
    <w:r>
      <w:t>GE.17-17796</w:t>
    </w:r>
    <w:r>
      <w:tab/>
    </w:r>
    <w:r w:rsidRPr="001D2CDA">
      <w:rPr>
        <w:b/>
        <w:sz w:val="18"/>
      </w:rPr>
      <w:fldChar w:fldCharType="begin"/>
    </w:r>
    <w:r w:rsidRPr="001D2CDA">
      <w:rPr>
        <w:b/>
        <w:sz w:val="18"/>
      </w:rPr>
      <w:instrText xml:space="preserve"> PAGE  \* MERGEFORMAT </w:instrText>
    </w:r>
    <w:r w:rsidRPr="001D2CDA">
      <w:rPr>
        <w:b/>
        <w:sz w:val="18"/>
      </w:rPr>
      <w:fldChar w:fldCharType="separate"/>
    </w:r>
    <w:r w:rsidR="009001F1">
      <w:rPr>
        <w:b/>
        <w:noProof/>
        <w:sz w:val="18"/>
      </w:rPr>
      <w:t>5</w:t>
    </w:r>
    <w:r w:rsidRPr="001D2C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D2CDA" w:rsidRDefault="001D2CDA" w:rsidP="001D2CD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A5EB50B" wp14:editId="3E54346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17-17796  (R)</w:t>
    </w:r>
    <w:r>
      <w:rPr>
        <w:lang w:val="en-US"/>
      </w:rPr>
      <w:t xml:space="preserve">  101017  1</w:t>
    </w:r>
    <w:r w:rsidR="00E34348">
      <w:t>1</w:t>
    </w:r>
    <w:r>
      <w:rPr>
        <w:lang w:val="en-US"/>
      </w:rPr>
      <w:t>1017</w:t>
    </w:r>
    <w:r>
      <w:br/>
    </w:r>
    <w:r w:rsidRPr="001D2CDA">
      <w:rPr>
        <w:rFonts w:ascii="C39T30Lfz" w:hAnsi="C39T30Lfz"/>
        <w:spacing w:val="0"/>
        <w:w w:val="100"/>
        <w:sz w:val="56"/>
      </w:rPr>
      <w:t></w:t>
    </w:r>
    <w:r w:rsidRPr="001D2CDA">
      <w:rPr>
        <w:rFonts w:ascii="C39T30Lfz" w:hAnsi="C39T30Lfz"/>
        <w:spacing w:val="0"/>
        <w:w w:val="100"/>
        <w:sz w:val="56"/>
      </w:rPr>
      <w:t></w:t>
    </w:r>
    <w:r w:rsidRPr="001D2CDA">
      <w:rPr>
        <w:rFonts w:ascii="C39T30Lfz" w:hAnsi="C39T30Lfz"/>
        <w:spacing w:val="0"/>
        <w:w w:val="100"/>
        <w:sz w:val="56"/>
      </w:rPr>
      <w:t></w:t>
    </w:r>
    <w:r w:rsidRPr="001D2CDA">
      <w:rPr>
        <w:rFonts w:ascii="C39T30Lfz" w:hAnsi="C39T30Lfz"/>
        <w:spacing w:val="0"/>
        <w:w w:val="100"/>
        <w:sz w:val="56"/>
      </w:rPr>
      <w:t></w:t>
    </w:r>
    <w:r w:rsidRPr="001D2CDA">
      <w:rPr>
        <w:rFonts w:ascii="C39T30Lfz" w:hAnsi="C39T30Lfz"/>
        <w:spacing w:val="0"/>
        <w:w w:val="100"/>
        <w:sz w:val="56"/>
      </w:rPr>
      <w:t></w:t>
    </w:r>
    <w:r w:rsidRPr="001D2CDA">
      <w:rPr>
        <w:rFonts w:ascii="C39T30Lfz" w:hAnsi="C39T30Lfz"/>
        <w:spacing w:val="0"/>
        <w:w w:val="100"/>
        <w:sz w:val="56"/>
      </w:rPr>
      <w:t></w:t>
    </w:r>
    <w:r w:rsidRPr="001D2CDA">
      <w:rPr>
        <w:rFonts w:ascii="C39T30Lfz" w:hAnsi="C39T30Lfz"/>
        <w:spacing w:val="0"/>
        <w:w w:val="100"/>
        <w:sz w:val="56"/>
      </w:rPr>
      <w:t></w:t>
    </w:r>
    <w:r w:rsidRPr="001D2CDA">
      <w:rPr>
        <w:rFonts w:ascii="C39T30Lfz" w:hAnsi="C39T30Lfz"/>
        <w:spacing w:val="0"/>
        <w:w w:val="100"/>
        <w:sz w:val="56"/>
      </w:rPr>
      <w:t></w:t>
    </w:r>
    <w:r w:rsidRPr="001D2CD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A/HRC/RES/36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6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F8" w:rsidRPr="001075E9" w:rsidRDefault="00B538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38F8" w:rsidRDefault="00B538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DA" w:rsidRPr="001D2CDA" w:rsidRDefault="00187988">
    <w:pPr>
      <w:pStyle w:val="a5"/>
    </w:pPr>
    <w:fldSimple w:instr=" TITLE  \* MERGEFORMAT ">
      <w:r w:rsidR="009001F1">
        <w:t>A/HRC/RES/36/27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DA" w:rsidRPr="001D2CDA" w:rsidRDefault="00187988" w:rsidP="001D2CDA">
    <w:pPr>
      <w:pStyle w:val="a5"/>
      <w:jc w:val="right"/>
    </w:pPr>
    <w:fldSimple w:instr=" TITLE  \* MERGEFORMAT ">
      <w:r w:rsidR="009001F1">
        <w:t>A/HRC/RES/36/27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F8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87988"/>
    <w:rsid w:val="00196389"/>
    <w:rsid w:val="001B3EF6"/>
    <w:rsid w:val="001C7A89"/>
    <w:rsid w:val="001D2CDA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885"/>
    <w:rsid w:val="003334ED"/>
    <w:rsid w:val="003402C2"/>
    <w:rsid w:val="00381C24"/>
    <w:rsid w:val="003958D0"/>
    <w:rsid w:val="003B00E5"/>
    <w:rsid w:val="003B3FBC"/>
    <w:rsid w:val="003D1C74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41E65"/>
    <w:rsid w:val="00681A10"/>
    <w:rsid w:val="006A1ED8"/>
    <w:rsid w:val="006C2031"/>
    <w:rsid w:val="006D461A"/>
    <w:rsid w:val="006F0B59"/>
    <w:rsid w:val="006F1CA2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01F1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37935"/>
    <w:rsid w:val="00A84021"/>
    <w:rsid w:val="00A84D35"/>
    <w:rsid w:val="00A917B3"/>
    <w:rsid w:val="00AB4B51"/>
    <w:rsid w:val="00B10CC7"/>
    <w:rsid w:val="00B538F8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D78D1"/>
    <w:rsid w:val="00DF71B9"/>
    <w:rsid w:val="00E34348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098F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6</Pages>
  <Words>2415</Words>
  <Characters>16667</Characters>
  <Application>Microsoft Office Word</Application>
  <DocSecurity>0</DocSecurity>
  <Lines>314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A/HRC/RES/36/27</vt:lpstr>
      <vt:lpstr>A/</vt:lpstr>
    </vt:vector>
  </TitlesOfParts>
  <Company>DCM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A/HRC/RES/36/27</dc:title>
  <dc:subject/>
  <dc:creator>Marina Korotkova</dc:creator>
  <cp:keywords/>
  <cp:lastModifiedBy>Marina Korotkova</cp:lastModifiedBy>
  <cp:revision>3</cp:revision>
  <cp:lastPrinted>2017-10-11T07:28:00Z</cp:lastPrinted>
  <dcterms:created xsi:type="dcterms:W3CDTF">2017-10-11T07:28:00Z</dcterms:created>
  <dcterms:modified xsi:type="dcterms:W3CDTF">2017-10-11T07:29:00Z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